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F0D67" w14:textId="77777777" w:rsidR="00A42895" w:rsidRDefault="00A42895" w:rsidP="00A42895">
      <w:pPr>
        <w:tabs>
          <w:tab w:val="left" w:pos="567"/>
          <w:tab w:val="left" w:pos="1276"/>
          <w:tab w:val="left" w:pos="2835"/>
          <w:tab w:val="left" w:pos="4962"/>
          <w:tab w:val="left" w:pos="6521"/>
          <w:tab w:val="left" w:pos="7655"/>
          <w:tab w:val="left" w:pos="9072"/>
          <w:tab w:val="left" w:pos="10065"/>
        </w:tabs>
        <w:rPr>
          <w:b/>
          <w:lang w:val="de-CH"/>
        </w:rPr>
      </w:pPr>
    </w:p>
    <w:p w14:paraId="71F1FE82" w14:textId="29479EC2" w:rsidR="00A42895" w:rsidRPr="000D1CEC" w:rsidRDefault="00A42895" w:rsidP="00A42895">
      <w:pPr>
        <w:shd w:val="clear" w:color="auto" w:fill="FFFFFF"/>
        <w:rPr>
          <w:rFonts w:cs="Arial"/>
          <w:lang w:val="de-CH" w:eastAsia="de-CH"/>
        </w:rPr>
      </w:pPr>
      <w:r w:rsidRPr="000D1CEC">
        <w:rPr>
          <w:rFonts w:cs="Arial"/>
          <w:lang w:val="de-CH" w:eastAsia="de-CH"/>
        </w:rPr>
        <w:t xml:space="preserve">Stand / </w:t>
      </w:r>
      <w:proofErr w:type="spellStart"/>
      <w:r w:rsidRPr="000D1CEC">
        <w:rPr>
          <w:rFonts w:cs="Arial"/>
          <w:lang w:val="de-CH" w:eastAsia="de-CH"/>
        </w:rPr>
        <w:t>état</w:t>
      </w:r>
      <w:proofErr w:type="spellEnd"/>
      <w:r w:rsidRPr="000D1CEC">
        <w:rPr>
          <w:rFonts w:cs="Arial"/>
          <w:lang w:val="de-CH" w:eastAsia="de-CH"/>
        </w:rPr>
        <w:t xml:space="preserve"> / </w:t>
      </w:r>
      <w:proofErr w:type="spellStart"/>
      <w:r w:rsidRPr="000D1CEC">
        <w:rPr>
          <w:rFonts w:cs="Arial"/>
          <w:lang w:val="de-CH" w:eastAsia="de-CH"/>
        </w:rPr>
        <w:t>stato</w:t>
      </w:r>
      <w:proofErr w:type="spellEnd"/>
      <w:r w:rsidRPr="000D1CEC">
        <w:rPr>
          <w:rFonts w:cs="Arial"/>
          <w:lang w:val="de-CH" w:eastAsia="de-CH"/>
        </w:rPr>
        <w:t xml:space="preserve">: </w:t>
      </w:r>
      <w:r w:rsidR="000D1CEC">
        <w:rPr>
          <w:rFonts w:cs="Arial"/>
          <w:lang w:val="de-CH" w:eastAsia="de-CH"/>
        </w:rPr>
        <w:t>14</w:t>
      </w:r>
      <w:r w:rsidRPr="000D1CEC">
        <w:rPr>
          <w:rFonts w:cs="Arial"/>
          <w:lang w:val="de-CH" w:eastAsia="de-CH"/>
        </w:rPr>
        <w:t>.11.2025</w:t>
      </w:r>
    </w:p>
    <w:p w14:paraId="6BBDB61D" w14:textId="77777777" w:rsidR="00A42895" w:rsidRPr="000D1CEC" w:rsidRDefault="00A42895" w:rsidP="00A42895">
      <w:pPr>
        <w:tabs>
          <w:tab w:val="center" w:pos="4819"/>
        </w:tabs>
        <w:rPr>
          <w:rFonts w:eastAsia="Arial" w:cs="Arial"/>
          <w:lang w:val="de-CH"/>
        </w:rPr>
      </w:pPr>
      <w:r w:rsidRPr="000D1CEC">
        <w:rPr>
          <w:rFonts w:eastAsia="Arial" w:cs="Arial"/>
          <w:lang w:val="de-CH"/>
        </w:rPr>
        <w:tab/>
      </w:r>
    </w:p>
    <w:p w14:paraId="68005E29" w14:textId="77777777" w:rsidR="00A42895" w:rsidRPr="000D1CEC" w:rsidRDefault="00A42895" w:rsidP="00A42895">
      <w:pPr>
        <w:rPr>
          <w:rFonts w:eastAsia="Arial" w:cs="Arial"/>
          <w:lang w:val="de-CH"/>
        </w:rPr>
      </w:pPr>
    </w:p>
    <w:p w14:paraId="71292CD3" w14:textId="77777777" w:rsidR="00A42895" w:rsidRPr="000D1CEC" w:rsidRDefault="00A42895" w:rsidP="00A42895">
      <w:pPr>
        <w:tabs>
          <w:tab w:val="left" w:pos="567"/>
          <w:tab w:val="left" w:pos="1276"/>
          <w:tab w:val="left" w:pos="2835"/>
          <w:tab w:val="left" w:pos="4962"/>
          <w:tab w:val="left" w:pos="6521"/>
          <w:tab w:val="left" w:pos="7655"/>
          <w:tab w:val="left" w:pos="9072"/>
          <w:tab w:val="left" w:pos="10065"/>
        </w:tabs>
        <w:rPr>
          <w:b/>
          <w:lang w:val="de-CH"/>
        </w:rPr>
      </w:pPr>
    </w:p>
    <w:p w14:paraId="53A98400" w14:textId="77777777" w:rsidR="007441FB" w:rsidRPr="000D1CEC" w:rsidRDefault="004128AE" w:rsidP="000D1CEC">
      <w:pPr>
        <w:keepNext/>
        <w:tabs>
          <w:tab w:val="left" w:pos="2410"/>
        </w:tabs>
        <w:spacing w:line="230" w:lineRule="exact"/>
        <w:ind w:right="-23"/>
        <w:outlineLvl w:val="3"/>
        <w:rPr>
          <w:b/>
          <w:sz w:val="22"/>
          <w:szCs w:val="22"/>
          <w:lang w:val="de-CH"/>
        </w:rPr>
      </w:pPr>
      <w:r w:rsidRPr="000D1CEC">
        <w:rPr>
          <w:b/>
          <w:sz w:val="22"/>
          <w:szCs w:val="22"/>
          <w:lang w:val="de-CH"/>
        </w:rPr>
        <w:t>Eidgenössisches Departement für auswärtige Angelegenheiten (EDA)</w:t>
      </w:r>
    </w:p>
    <w:p w14:paraId="2939DCD4" w14:textId="77777777" w:rsidR="007441FB" w:rsidRDefault="004128AE">
      <w:pPr>
        <w:rPr>
          <w:b/>
          <w:sz w:val="22"/>
          <w:szCs w:val="22"/>
          <w:lang w:val="fr-CH"/>
        </w:rPr>
      </w:pPr>
      <w:r>
        <w:rPr>
          <w:b/>
          <w:sz w:val="22"/>
          <w:szCs w:val="22"/>
          <w:lang w:val="fr-CH"/>
        </w:rPr>
        <w:t>Département fédéral des affaires étrangères (DFAE)</w:t>
      </w:r>
    </w:p>
    <w:p w14:paraId="2BD968EA" w14:textId="77777777" w:rsidR="007441FB" w:rsidRDefault="004128AE">
      <w:pPr>
        <w:rPr>
          <w:b/>
          <w:sz w:val="22"/>
          <w:szCs w:val="22"/>
          <w:lang w:val="it-IT"/>
        </w:rPr>
      </w:pPr>
      <w:r>
        <w:rPr>
          <w:b/>
          <w:sz w:val="22"/>
          <w:szCs w:val="22"/>
          <w:lang w:val="it-IT"/>
        </w:rPr>
        <w:t>Dipartimento federale degli affari esteri (DFAE)</w:t>
      </w:r>
    </w:p>
    <w:p w14:paraId="4E9A9FD1" w14:textId="77777777" w:rsidR="00A42895" w:rsidRPr="00073197" w:rsidRDefault="00A42895" w:rsidP="00A42895">
      <w:pPr>
        <w:tabs>
          <w:tab w:val="left" w:pos="567"/>
          <w:tab w:val="left" w:pos="1276"/>
          <w:tab w:val="left" w:pos="2835"/>
          <w:tab w:val="left" w:pos="4962"/>
          <w:tab w:val="left" w:pos="6521"/>
          <w:tab w:val="left" w:pos="7655"/>
          <w:tab w:val="left" w:pos="9072"/>
          <w:tab w:val="left" w:pos="10065"/>
        </w:tabs>
        <w:rPr>
          <w:b/>
          <w:lang w:val="it-IT"/>
        </w:rPr>
      </w:pPr>
    </w:p>
    <w:tbl>
      <w:tblPr>
        <w:tblStyle w:val="Tabellenraster"/>
        <w:tblW w:w="5000"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134"/>
        <w:gridCol w:w="709"/>
        <w:gridCol w:w="2759"/>
        <w:gridCol w:w="1353"/>
        <w:gridCol w:w="1700"/>
        <w:gridCol w:w="1984"/>
      </w:tblGrid>
      <w:tr w:rsidR="007441FB" w14:paraId="78E90352" w14:textId="77777777" w:rsidTr="00E248BE">
        <w:trPr>
          <w:trHeight w:val="945"/>
          <w:tblHeader/>
        </w:trPr>
        <w:tc>
          <w:tcPr>
            <w:tcW w:w="588" w:type="pct"/>
            <w:tcBorders>
              <w:top w:val="single" w:sz="4" w:space="0" w:color="auto"/>
              <w:bottom w:val="single" w:sz="4" w:space="0" w:color="auto"/>
            </w:tcBorders>
          </w:tcPr>
          <w:p w14:paraId="1CF1E15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sidRPr="002908EC">
              <w:rPr>
                <w:b/>
                <w:lang w:val="de-CH"/>
              </w:rPr>
              <w:t>Nr.</w:t>
            </w:r>
          </w:p>
          <w:p w14:paraId="065F1E0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proofErr w:type="spellStart"/>
            <w:r>
              <w:rPr>
                <w:lang w:val="de-CH"/>
              </w:rPr>
              <w:t>No</w:t>
            </w:r>
            <w:proofErr w:type="spellEnd"/>
            <w:r>
              <w:rPr>
                <w:lang w:val="de-CH"/>
              </w:rPr>
              <w:t>.</w:t>
            </w:r>
          </w:p>
          <w:p w14:paraId="0A0FAE57" w14:textId="77777777" w:rsidR="00A42895" w:rsidRPr="002908EC"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Pr>
                <w:lang w:val="de-CH"/>
              </w:rPr>
              <w:t>n.</w:t>
            </w:r>
          </w:p>
        </w:tc>
        <w:tc>
          <w:tcPr>
            <w:tcW w:w="368" w:type="pct"/>
            <w:tcBorders>
              <w:top w:val="single" w:sz="4" w:space="0" w:color="auto"/>
              <w:bottom w:val="single" w:sz="4" w:space="0" w:color="auto"/>
            </w:tcBorders>
          </w:tcPr>
          <w:p w14:paraId="169FF123" w14:textId="77777777" w:rsidR="00A42895" w:rsidRPr="002908EC"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tc>
        <w:tc>
          <w:tcPr>
            <w:tcW w:w="1431" w:type="pct"/>
            <w:tcBorders>
              <w:top w:val="single" w:sz="4" w:space="0" w:color="auto"/>
              <w:bottom w:val="single" w:sz="4" w:space="0" w:color="auto"/>
            </w:tcBorders>
          </w:tcPr>
          <w:p w14:paraId="10F281AB" w14:textId="77777777" w:rsidR="00A42895" w:rsidRPr="00B10B40" w:rsidRDefault="00A42895" w:rsidP="00572CCE">
            <w:pPr>
              <w:tabs>
                <w:tab w:val="left" w:pos="567"/>
                <w:tab w:val="left" w:pos="1276"/>
                <w:tab w:val="left" w:pos="2835"/>
                <w:tab w:val="left" w:pos="4962"/>
                <w:tab w:val="left" w:pos="6521"/>
                <w:tab w:val="left" w:pos="7655"/>
                <w:tab w:val="left" w:pos="9072"/>
                <w:tab w:val="left" w:pos="10065"/>
              </w:tabs>
              <w:ind w:right="0"/>
              <w:rPr>
                <w:b/>
                <w:lang w:val="fr-CH"/>
              </w:rPr>
            </w:pPr>
            <w:proofErr w:type="spellStart"/>
            <w:r w:rsidRPr="00B10B40">
              <w:rPr>
                <w:b/>
                <w:lang w:val="fr-CH"/>
              </w:rPr>
              <w:t>Geschäftstitel</w:t>
            </w:r>
            <w:proofErr w:type="spellEnd"/>
          </w:p>
          <w:p w14:paraId="42652834" w14:textId="77777777" w:rsidR="00A42895" w:rsidRPr="00B10B40" w:rsidRDefault="00A42895" w:rsidP="00572CCE">
            <w:pPr>
              <w:tabs>
                <w:tab w:val="left" w:pos="567"/>
                <w:tab w:val="left" w:pos="1276"/>
                <w:tab w:val="left" w:pos="2835"/>
                <w:tab w:val="left" w:pos="4962"/>
                <w:tab w:val="left" w:pos="6521"/>
                <w:tab w:val="left" w:pos="7655"/>
                <w:tab w:val="left" w:pos="9072"/>
                <w:tab w:val="left" w:pos="10065"/>
              </w:tabs>
              <w:ind w:right="0"/>
              <w:rPr>
                <w:lang w:val="fr-CH"/>
              </w:rPr>
            </w:pPr>
            <w:r w:rsidRPr="00B10B40">
              <w:rPr>
                <w:lang w:val="fr-CH"/>
              </w:rPr>
              <w:t>Titre de l’objet</w:t>
            </w:r>
          </w:p>
          <w:p w14:paraId="3DC43DBD" w14:textId="77777777" w:rsidR="00A42895" w:rsidRPr="008D5C61"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proofErr w:type="spellStart"/>
            <w:r w:rsidRPr="00B10B40">
              <w:rPr>
                <w:lang w:val="fr-CH"/>
              </w:rPr>
              <w:t>Titolo</w:t>
            </w:r>
            <w:proofErr w:type="spellEnd"/>
            <w:r w:rsidRPr="00B10B40">
              <w:rPr>
                <w:lang w:val="fr-CH"/>
              </w:rPr>
              <w:t xml:space="preserve"> </w:t>
            </w:r>
            <w:proofErr w:type="spellStart"/>
            <w:r w:rsidRPr="00B10B40">
              <w:rPr>
                <w:lang w:val="fr-CH"/>
              </w:rPr>
              <w:t>dell’oggetto</w:t>
            </w:r>
            <w:proofErr w:type="spellEnd"/>
          </w:p>
        </w:tc>
        <w:tc>
          <w:tcPr>
            <w:tcW w:w="702" w:type="pct"/>
            <w:tcBorders>
              <w:top w:val="single" w:sz="4" w:space="0" w:color="auto"/>
              <w:bottom w:val="single" w:sz="4" w:space="0" w:color="auto"/>
            </w:tcBorders>
          </w:tcPr>
          <w:p w14:paraId="2C81564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Pr>
                <w:b/>
                <w:lang w:val="de-CH"/>
              </w:rPr>
              <w:t>Antrag BR / Behörde</w:t>
            </w:r>
          </w:p>
          <w:p w14:paraId="78D69FE0" w14:textId="77777777" w:rsidR="00A42895" w:rsidRPr="000566C3"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sidRPr="000566C3">
              <w:rPr>
                <w:lang w:val="de-CH"/>
              </w:rPr>
              <w:t>Proposition CF / Autorité</w:t>
            </w:r>
          </w:p>
          <w:p w14:paraId="5CC05147"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r w:rsidRPr="00D63E5D">
              <w:rPr>
                <w:lang w:val="it-IT"/>
              </w:rPr>
              <w:t>Proposta</w:t>
            </w:r>
            <w:r w:rsidRPr="00D63E5D">
              <w:rPr>
                <w:lang w:val="it-IT"/>
              </w:rPr>
              <w:br/>
              <w:t>CF / Autorità</w:t>
            </w:r>
          </w:p>
        </w:tc>
        <w:tc>
          <w:tcPr>
            <w:tcW w:w="882" w:type="pct"/>
            <w:tcBorders>
              <w:top w:val="single" w:sz="4" w:space="0" w:color="auto"/>
              <w:bottom w:val="single" w:sz="4" w:space="0" w:color="auto"/>
            </w:tcBorders>
          </w:tcPr>
          <w:p w14:paraId="58FB0934"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roofErr w:type="spellStart"/>
            <w:r w:rsidRPr="00D63E5D">
              <w:rPr>
                <w:b/>
                <w:lang w:val="it-IT"/>
              </w:rPr>
              <w:t>Bekämpft</w:t>
            </w:r>
            <w:proofErr w:type="spellEnd"/>
          </w:p>
          <w:p w14:paraId="319CE5C2"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proofErr w:type="spellStart"/>
            <w:r w:rsidRPr="00D63E5D">
              <w:rPr>
                <w:lang w:val="it-IT"/>
              </w:rPr>
              <w:t>Combattu</w:t>
            </w:r>
            <w:proofErr w:type="spellEnd"/>
          </w:p>
          <w:p w14:paraId="6B272375"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sidRPr="00D63E5D">
              <w:rPr>
                <w:lang w:val="it-IT"/>
              </w:rPr>
              <w:t>Opposizione</w:t>
            </w:r>
          </w:p>
          <w:p w14:paraId="5788337E"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p>
        </w:tc>
        <w:tc>
          <w:tcPr>
            <w:tcW w:w="1029" w:type="pct"/>
            <w:tcBorders>
              <w:top w:val="single" w:sz="4" w:space="0" w:color="auto"/>
              <w:bottom w:val="single" w:sz="4" w:space="0" w:color="auto"/>
            </w:tcBorders>
          </w:tcPr>
          <w:p w14:paraId="1F2C4982" w14:textId="77777777" w:rsidR="00A42895" w:rsidRPr="00A44CDB"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sidRPr="00A44CDB">
              <w:rPr>
                <w:b/>
                <w:lang w:val="de-CH"/>
              </w:rPr>
              <w:t>Stellungnahme Urheber/in</w:t>
            </w:r>
          </w:p>
          <w:p w14:paraId="010CC6D0" w14:textId="77777777" w:rsidR="00A42895" w:rsidRPr="00A44CDB"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sidRPr="00A44CDB">
              <w:rPr>
                <w:lang w:val="de-CH"/>
              </w:rPr>
              <w:t xml:space="preserve">Prise de </w:t>
            </w:r>
            <w:proofErr w:type="spellStart"/>
            <w:r w:rsidRPr="00A44CDB">
              <w:rPr>
                <w:lang w:val="de-CH"/>
              </w:rPr>
              <w:t>position</w:t>
            </w:r>
            <w:proofErr w:type="spellEnd"/>
            <w:r w:rsidRPr="00A44CDB">
              <w:rPr>
                <w:lang w:val="de-CH"/>
              </w:rPr>
              <w:t xml:space="preserve"> de </w:t>
            </w:r>
            <w:proofErr w:type="spellStart"/>
            <w:r w:rsidRPr="00A44CDB">
              <w:rPr>
                <w:lang w:val="de-CH"/>
              </w:rPr>
              <w:t>l’auteur</w:t>
            </w:r>
            <w:proofErr w:type="spellEnd"/>
            <w:r w:rsidRPr="00A44CDB">
              <w:rPr>
                <w:lang w:val="de-CH"/>
              </w:rPr>
              <w:t>/e</w:t>
            </w:r>
          </w:p>
          <w:p w14:paraId="6233D115"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sidRPr="00D63E5D">
              <w:rPr>
                <w:lang w:val="it-IT"/>
              </w:rPr>
              <w:t>Dichiarazione dell’autore</w:t>
            </w:r>
          </w:p>
        </w:tc>
      </w:tr>
      <w:tr w:rsidR="000D1CEC" w14:paraId="1069D43D" w14:textId="77777777" w:rsidTr="00E248BE">
        <w:trPr>
          <w:cantSplit/>
          <w:trHeight w:val="945"/>
        </w:trPr>
        <w:tc>
          <w:tcPr>
            <w:tcW w:w="588" w:type="pct"/>
            <w:tcBorders>
              <w:top w:val="single" w:sz="4" w:space="0" w:color="auto"/>
              <w:bottom w:val="single" w:sz="4" w:space="0" w:color="auto"/>
            </w:tcBorders>
          </w:tcPr>
          <w:p w14:paraId="46A10315" w14:textId="77777777" w:rsidR="000D1CEC" w:rsidRPr="00B039E5" w:rsidRDefault="000D1CEC" w:rsidP="00793121">
            <w:pPr>
              <w:tabs>
                <w:tab w:val="left" w:pos="567"/>
                <w:tab w:val="left" w:pos="1276"/>
                <w:tab w:val="left" w:pos="2835"/>
                <w:tab w:val="left" w:pos="4962"/>
                <w:tab w:val="left" w:pos="6521"/>
                <w:tab w:val="left" w:pos="7655"/>
                <w:tab w:val="left" w:pos="9072"/>
                <w:tab w:val="left" w:pos="10065"/>
              </w:tabs>
              <w:ind w:right="0"/>
              <w:rPr>
                <w:lang w:val="de-CH"/>
              </w:rPr>
            </w:pPr>
            <w:r>
              <w:rPr>
                <w:lang w:val="it-IT"/>
              </w:rPr>
              <w:t>25.3303</w:t>
            </w:r>
            <w:r>
              <w:rPr>
                <w:lang w:val="de-CH"/>
              </w:rPr>
              <w:t xml:space="preserve"> n</w:t>
            </w:r>
          </w:p>
        </w:tc>
        <w:tc>
          <w:tcPr>
            <w:tcW w:w="368" w:type="pct"/>
            <w:tcBorders>
              <w:top w:val="single" w:sz="4" w:space="0" w:color="auto"/>
              <w:bottom w:val="single" w:sz="4" w:space="0" w:color="auto"/>
            </w:tcBorders>
          </w:tcPr>
          <w:p w14:paraId="2A0027A1" w14:textId="77777777" w:rsidR="000D1CEC" w:rsidRPr="00B039E5" w:rsidRDefault="000D1CEC" w:rsidP="00793121">
            <w:pPr>
              <w:tabs>
                <w:tab w:val="left" w:pos="567"/>
                <w:tab w:val="left" w:pos="1276"/>
                <w:tab w:val="left" w:pos="2835"/>
                <w:tab w:val="left" w:pos="4962"/>
                <w:tab w:val="left" w:pos="6521"/>
                <w:tab w:val="left" w:pos="7655"/>
                <w:tab w:val="left" w:pos="9072"/>
                <w:tab w:val="left" w:pos="10065"/>
              </w:tabs>
              <w:ind w:right="0"/>
              <w:rPr>
                <w:lang w:val="de-CH"/>
              </w:rPr>
            </w:pPr>
            <w:hyperlink r:id="rId12">
              <w:r>
                <w:rPr>
                  <w:rStyle w:val="Hyperlink"/>
                </w:rPr>
                <w:t>DE</w:t>
              </w:r>
            </w:hyperlink>
            <w:r>
              <w:rPr>
                <w:lang w:val="de-CH"/>
              </w:rPr>
              <w:br/>
            </w:r>
            <w:hyperlink r:id="rId13">
              <w:r>
                <w:rPr>
                  <w:rStyle w:val="Hyperlink"/>
                </w:rPr>
                <w:t>FR</w:t>
              </w:r>
            </w:hyperlink>
            <w:r>
              <w:rPr>
                <w:lang w:val="de-CH"/>
              </w:rPr>
              <w:br/>
            </w:r>
            <w:hyperlink r:id="rId14">
              <w:r>
                <w:rPr>
                  <w:rStyle w:val="Hyperlink"/>
                </w:rPr>
                <w:t>IT</w:t>
              </w:r>
            </w:hyperlink>
          </w:p>
        </w:tc>
        <w:tc>
          <w:tcPr>
            <w:tcW w:w="1431" w:type="pct"/>
            <w:tcBorders>
              <w:top w:val="single" w:sz="4" w:space="0" w:color="auto"/>
              <w:bottom w:val="single" w:sz="4" w:space="0" w:color="auto"/>
            </w:tcBorders>
          </w:tcPr>
          <w:p w14:paraId="62FD0DA6" w14:textId="77777777" w:rsidR="000D1CEC" w:rsidRDefault="000D1CEC" w:rsidP="00793121">
            <w:pPr>
              <w:rPr>
                <w:noProof/>
                <w:lang w:val="de-CH"/>
              </w:rPr>
            </w:pPr>
            <w:r>
              <w:rPr>
                <w:noProof/>
                <w:lang w:val="de-CH"/>
              </w:rPr>
              <w:t>Mo. Maitre. Das multilaterale System ist bedroht. Die Schweiz muss handeln</w:t>
            </w:r>
          </w:p>
          <w:p w14:paraId="2101820F" w14:textId="77777777" w:rsidR="000D1CEC" w:rsidRDefault="000D1CEC" w:rsidP="00793121">
            <w:pPr>
              <w:rPr>
                <w:noProof/>
                <w:lang w:val="fr-CH"/>
              </w:rPr>
            </w:pPr>
            <w:r w:rsidRPr="000D1CEC">
              <w:rPr>
                <w:noProof/>
                <w:lang w:val="de-CH"/>
              </w:rPr>
              <w:t xml:space="preserve">Mo. Maitre. </w:t>
            </w:r>
            <w:r>
              <w:rPr>
                <w:noProof/>
                <w:lang w:val="fr-CH"/>
              </w:rPr>
              <w:t>Face aux menaces qui pèsent sur le système multilatéral, la Suisse doit agir</w:t>
            </w:r>
          </w:p>
          <w:p w14:paraId="51E72A60" w14:textId="77777777" w:rsidR="000D1CEC" w:rsidRDefault="000D1CEC" w:rsidP="00793121">
            <w:pPr>
              <w:rPr>
                <w:noProof/>
                <w:lang w:val="it-IT"/>
              </w:rPr>
            </w:pPr>
            <w:r>
              <w:rPr>
                <w:noProof/>
                <w:lang w:val="it-IT"/>
              </w:rPr>
              <w:t>Mo. Maitre. Alla luce delle minacce al sistema multilaterale, la Svizzera deve agire</w:t>
            </w:r>
          </w:p>
        </w:tc>
        <w:tc>
          <w:tcPr>
            <w:tcW w:w="702" w:type="pct"/>
            <w:tcBorders>
              <w:top w:val="single" w:sz="4" w:space="0" w:color="auto"/>
              <w:bottom w:val="single" w:sz="4" w:space="0" w:color="auto"/>
            </w:tcBorders>
          </w:tcPr>
          <w:p w14:paraId="2C51962B" w14:textId="77777777" w:rsidR="000D1CEC" w:rsidRDefault="000D1CEC" w:rsidP="00793121">
            <w:pPr>
              <w:rPr>
                <w:lang w:val="de-CH"/>
              </w:rPr>
            </w:pPr>
            <w:r>
              <w:rPr>
                <w:lang w:val="de-CH"/>
              </w:rPr>
              <w:t>Annahme</w:t>
            </w:r>
          </w:p>
          <w:p w14:paraId="50FABBAC" w14:textId="77777777" w:rsidR="000D1CEC" w:rsidRDefault="000D1CEC" w:rsidP="00793121">
            <w:pPr>
              <w:rPr>
                <w:lang w:val="de-CH"/>
              </w:rPr>
            </w:pPr>
            <w:r>
              <w:rPr>
                <w:lang w:val="de-CH"/>
              </w:rPr>
              <w:t>Adoption</w:t>
            </w:r>
          </w:p>
          <w:p w14:paraId="3DFE9D56" w14:textId="77777777" w:rsidR="000D1CEC" w:rsidRDefault="000D1CEC" w:rsidP="00793121">
            <w:pPr>
              <w:rPr>
                <w:b/>
                <w:lang w:val="de-CH"/>
              </w:rPr>
            </w:pPr>
            <w:proofErr w:type="spellStart"/>
            <w:r>
              <w:rPr>
                <w:lang w:val="de-CH"/>
              </w:rPr>
              <w:t>Accogliere</w:t>
            </w:r>
            <w:proofErr w:type="spellEnd"/>
          </w:p>
        </w:tc>
        <w:tc>
          <w:tcPr>
            <w:tcW w:w="882" w:type="pct"/>
            <w:tcBorders>
              <w:top w:val="single" w:sz="4" w:space="0" w:color="auto"/>
              <w:bottom w:val="single" w:sz="4" w:space="0" w:color="auto"/>
            </w:tcBorders>
          </w:tcPr>
          <w:p w14:paraId="6BE6BCA3" w14:textId="77777777" w:rsidR="000D1CEC" w:rsidRDefault="000D1CEC" w:rsidP="00793121">
            <w:pPr>
              <w:rPr>
                <w:lang w:val="de-CH"/>
              </w:rPr>
            </w:pPr>
            <w:r>
              <w:rPr>
                <w:lang w:val="de-CH"/>
              </w:rPr>
              <w:t>Büchel Roland</w:t>
            </w:r>
          </w:p>
          <w:p w14:paraId="0DDFB599" w14:textId="77777777" w:rsidR="000D1CEC" w:rsidRDefault="000D1CEC" w:rsidP="00793121">
            <w:pPr>
              <w:tabs>
                <w:tab w:val="left" w:pos="567"/>
                <w:tab w:val="left" w:pos="1276"/>
                <w:tab w:val="left" w:pos="2835"/>
                <w:tab w:val="left" w:pos="4962"/>
                <w:tab w:val="left" w:pos="6521"/>
                <w:tab w:val="left" w:pos="7655"/>
                <w:tab w:val="left" w:pos="9072"/>
                <w:tab w:val="left" w:pos="10065"/>
              </w:tabs>
              <w:ind w:right="0"/>
              <w:rPr>
                <w:b/>
                <w:lang w:val="de-CH"/>
              </w:rPr>
            </w:pPr>
          </w:p>
          <w:p w14:paraId="5A467623" w14:textId="77777777" w:rsidR="000D1CEC" w:rsidRPr="00831BFA" w:rsidRDefault="000D1CEC" w:rsidP="00793121">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5C2F0876" w14:textId="77777777" w:rsidR="000D1CEC" w:rsidRDefault="000D1CEC" w:rsidP="00793121">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Einverstanden</w:t>
            </w:r>
            <w:proofErr w:type="spellEnd"/>
            <w:r>
              <w:rPr>
                <w:lang w:val="it-IT"/>
              </w:rPr>
              <w:br/>
            </w:r>
            <w:proofErr w:type="spellStart"/>
            <w:r>
              <w:rPr>
                <w:lang w:val="it-IT"/>
              </w:rPr>
              <w:t>D’accord</w:t>
            </w:r>
            <w:proofErr w:type="spellEnd"/>
          </w:p>
          <w:p w14:paraId="1364785A" w14:textId="77777777" w:rsidR="000D1CEC" w:rsidRPr="000566C3" w:rsidRDefault="000D1CEC" w:rsidP="00793121">
            <w:pPr>
              <w:tabs>
                <w:tab w:val="left" w:pos="567"/>
                <w:tab w:val="left" w:pos="1276"/>
                <w:tab w:val="left" w:pos="2835"/>
                <w:tab w:val="left" w:pos="4962"/>
                <w:tab w:val="left" w:pos="6521"/>
                <w:tab w:val="left" w:pos="7655"/>
                <w:tab w:val="left" w:pos="9072"/>
                <w:tab w:val="left" w:pos="10065"/>
              </w:tabs>
              <w:ind w:right="0"/>
              <w:rPr>
                <w:lang w:val="it-IT"/>
              </w:rPr>
            </w:pPr>
            <w:r>
              <w:rPr>
                <w:lang w:val="it-IT"/>
              </w:rPr>
              <w:t>Sono d'accordo</w:t>
            </w:r>
            <w:r>
              <w:rPr>
                <w:lang w:val="it-IT"/>
              </w:rPr>
              <w:br/>
            </w:r>
            <w:r>
              <w:rPr>
                <w:lang w:val="it-IT"/>
              </w:rPr>
              <w:br/>
            </w:r>
          </w:p>
        </w:tc>
      </w:tr>
      <w:tr w:rsidR="007441FB" w:rsidRPr="000D1CEC" w14:paraId="39463B18" w14:textId="77777777" w:rsidTr="00E248BE">
        <w:trPr>
          <w:cantSplit/>
          <w:trHeight w:val="945"/>
        </w:trPr>
        <w:tc>
          <w:tcPr>
            <w:tcW w:w="588" w:type="pct"/>
            <w:tcBorders>
              <w:top w:val="single" w:sz="4" w:space="0" w:color="auto"/>
              <w:bottom w:val="single" w:sz="4" w:space="0" w:color="auto"/>
            </w:tcBorders>
          </w:tcPr>
          <w:p w14:paraId="1E314D4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23.4442</w:t>
            </w:r>
            <w:r w:rsidR="00A42895">
              <w:rPr>
                <w:lang w:val="de-CH"/>
              </w:rPr>
              <w:t xml:space="preserve"> </w:t>
            </w:r>
            <w:r>
              <w:rPr>
                <w:lang w:val="de-CH"/>
              </w:rPr>
              <w:t>n</w:t>
            </w:r>
          </w:p>
        </w:tc>
        <w:tc>
          <w:tcPr>
            <w:tcW w:w="368" w:type="pct"/>
            <w:tcBorders>
              <w:top w:val="single" w:sz="4" w:space="0" w:color="auto"/>
              <w:bottom w:val="single" w:sz="4" w:space="0" w:color="auto"/>
            </w:tcBorders>
          </w:tcPr>
          <w:p w14:paraId="646EC3F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
              <w:r>
                <w:rPr>
                  <w:rStyle w:val="Hyperlink"/>
                </w:rPr>
                <w:t>DE</w:t>
              </w:r>
            </w:hyperlink>
            <w:r w:rsidR="003F7ACC">
              <w:rPr>
                <w:lang w:val="de-CH"/>
              </w:rPr>
              <w:br/>
            </w:r>
            <w:hyperlink r:id="rId16">
              <w:r>
                <w:rPr>
                  <w:rStyle w:val="Hyperlink"/>
                </w:rPr>
                <w:t>FR</w:t>
              </w:r>
            </w:hyperlink>
            <w:r w:rsidR="003F7ACC">
              <w:rPr>
                <w:lang w:val="de-CH"/>
              </w:rPr>
              <w:br/>
            </w:r>
            <w:hyperlink r:id="rId17">
              <w:r>
                <w:rPr>
                  <w:rStyle w:val="Hyperlink"/>
                </w:rPr>
                <w:t>IT</w:t>
              </w:r>
            </w:hyperlink>
          </w:p>
        </w:tc>
        <w:tc>
          <w:tcPr>
            <w:tcW w:w="1431" w:type="pct"/>
            <w:tcBorders>
              <w:top w:val="single" w:sz="4" w:space="0" w:color="auto"/>
              <w:bottom w:val="single" w:sz="4" w:space="0" w:color="auto"/>
            </w:tcBorders>
          </w:tcPr>
          <w:p w14:paraId="08607110" w14:textId="77777777" w:rsidR="007441FB" w:rsidRDefault="004128AE">
            <w:pPr>
              <w:rPr>
                <w:noProof/>
                <w:lang w:val="de-CH"/>
              </w:rPr>
            </w:pPr>
            <w:r>
              <w:rPr>
                <w:noProof/>
                <w:lang w:val="de-CH"/>
              </w:rPr>
              <w:t>Ip. Walder. Krieg im Sudan. Die Schweiz soll angesichts dieser schweren Krise Soforthilfe in der Höhe von mindestens 100 Millionen Franken bereitstellen</w:t>
            </w:r>
          </w:p>
          <w:p w14:paraId="76DE2B3B" w14:textId="77777777" w:rsidR="007441FB" w:rsidRDefault="004128AE">
            <w:pPr>
              <w:rPr>
                <w:noProof/>
                <w:lang w:val="fr-CH"/>
              </w:rPr>
            </w:pPr>
            <w:r>
              <w:rPr>
                <w:noProof/>
                <w:lang w:val="fr-CH"/>
              </w:rPr>
              <w:t>Ip. Walder. Guerre au Soudan. La Suisse doit envisager une aide d'urgence d'au moins 100 millions de francs pour faire face à cette crise majeure</w:t>
            </w:r>
          </w:p>
          <w:p w14:paraId="442D6E05" w14:textId="77777777" w:rsidR="007441FB" w:rsidRDefault="004128AE">
            <w:pPr>
              <w:rPr>
                <w:noProof/>
                <w:lang w:val="it-IT"/>
              </w:rPr>
            </w:pPr>
            <w:r>
              <w:rPr>
                <w:noProof/>
                <w:lang w:val="it-IT"/>
              </w:rPr>
              <w:t>Ip. Walder. Guerra in Sudan. La Svizzera deve prevedere l'invio di aiuti di emergenza per un importo di almeno 100 milioni di franchi per far fronte a questa grave crisi</w:t>
            </w:r>
          </w:p>
        </w:tc>
        <w:tc>
          <w:tcPr>
            <w:tcW w:w="702" w:type="pct"/>
            <w:tcBorders>
              <w:top w:val="single" w:sz="4" w:space="0" w:color="auto"/>
              <w:bottom w:val="single" w:sz="4" w:space="0" w:color="auto"/>
            </w:tcBorders>
          </w:tcPr>
          <w:p w14:paraId="1DE28BC3" w14:textId="77777777" w:rsidR="007441FB" w:rsidRPr="000D1CEC" w:rsidRDefault="007441FB">
            <w:pPr>
              <w:rPr>
                <w:lang w:val="it-IT"/>
              </w:rPr>
            </w:pPr>
          </w:p>
          <w:p w14:paraId="1718786E" w14:textId="77777777" w:rsidR="007441FB" w:rsidRPr="000D1CEC" w:rsidRDefault="007441FB">
            <w:pPr>
              <w:rPr>
                <w:lang w:val="it-IT"/>
              </w:rPr>
            </w:pPr>
          </w:p>
          <w:p w14:paraId="20D0DD78" w14:textId="77777777" w:rsidR="007441FB" w:rsidRPr="000D1CEC" w:rsidRDefault="007441FB">
            <w:pPr>
              <w:rPr>
                <w:b/>
                <w:lang w:val="it-IT"/>
              </w:rPr>
            </w:pPr>
          </w:p>
        </w:tc>
        <w:tc>
          <w:tcPr>
            <w:tcW w:w="882" w:type="pct"/>
            <w:tcBorders>
              <w:top w:val="single" w:sz="4" w:space="0" w:color="auto"/>
              <w:bottom w:val="single" w:sz="4" w:space="0" w:color="auto"/>
            </w:tcBorders>
          </w:tcPr>
          <w:p w14:paraId="07CCFF57" w14:textId="77777777" w:rsidR="007441FB" w:rsidRPr="000D1CEC" w:rsidRDefault="007441FB">
            <w:pPr>
              <w:rPr>
                <w:lang w:val="it-IT"/>
              </w:rPr>
            </w:pPr>
          </w:p>
          <w:p w14:paraId="5E6C6FA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104BC6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2DBC879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34ABAE3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11E366A2" w14:textId="77777777" w:rsidTr="00E248BE">
        <w:trPr>
          <w:cantSplit/>
          <w:trHeight w:val="945"/>
        </w:trPr>
        <w:tc>
          <w:tcPr>
            <w:tcW w:w="588" w:type="pct"/>
            <w:tcBorders>
              <w:top w:val="single" w:sz="4" w:space="0" w:color="auto"/>
              <w:bottom w:val="single" w:sz="4" w:space="0" w:color="auto"/>
            </w:tcBorders>
          </w:tcPr>
          <w:p w14:paraId="5655ED2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23.4504</w:t>
            </w:r>
            <w:r w:rsidR="00A42895">
              <w:rPr>
                <w:lang w:val="de-CH"/>
              </w:rPr>
              <w:t xml:space="preserve"> </w:t>
            </w:r>
            <w:r>
              <w:rPr>
                <w:lang w:val="de-CH"/>
              </w:rPr>
              <w:t>n</w:t>
            </w:r>
          </w:p>
        </w:tc>
        <w:tc>
          <w:tcPr>
            <w:tcW w:w="368" w:type="pct"/>
            <w:tcBorders>
              <w:top w:val="single" w:sz="4" w:space="0" w:color="auto"/>
              <w:bottom w:val="single" w:sz="4" w:space="0" w:color="auto"/>
            </w:tcBorders>
          </w:tcPr>
          <w:p w14:paraId="3977189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
              <w:r>
                <w:rPr>
                  <w:rStyle w:val="Hyperlink"/>
                </w:rPr>
                <w:t>DE</w:t>
              </w:r>
            </w:hyperlink>
            <w:r w:rsidR="003F7ACC">
              <w:rPr>
                <w:lang w:val="de-CH"/>
              </w:rPr>
              <w:br/>
            </w:r>
            <w:hyperlink r:id="rId19">
              <w:r>
                <w:rPr>
                  <w:rStyle w:val="Hyperlink"/>
                </w:rPr>
                <w:t>FR</w:t>
              </w:r>
            </w:hyperlink>
            <w:r w:rsidR="003F7ACC">
              <w:rPr>
                <w:lang w:val="de-CH"/>
              </w:rPr>
              <w:br/>
            </w:r>
            <w:hyperlink r:id="rId20">
              <w:r>
                <w:rPr>
                  <w:rStyle w:val="Hyperlink"/>
                </w:rPr>
                <w:t>IT</w:t>
              </w:r>
            </w:hyperlink>
          </w:p>
        </w:tc>
        <w:tc>
          <w:tcPr>
            <w:tcW w:w="1431" w:type="pct"/>
            <w:tcBorders>
              <w:top w:val="single" w:sz="4" w:space="0" w:color="auto"/>
              <w:bottom w:val="single" w:sz="4" w:space="0" w:color="auto"/>
            </w:tcBorders>
          </w:tcPr>
          <w:p w14:paraId="28F7B153" w14:textId="77777777" w:rsidR="007441FB" w:rsidRDefault="004128AE">
            <w:pPr>
              <w:rPr>
                <w:noProof/>
                <w:lang w:val="de-CH"/>
              </w:rPr>
            </w:pPr>
            <w:r>
              <w:rPr>
                <w:noProof/>
                <w:lang w:val="de-CH"/>
              </w:rPr>
              <w:t>Ip. Müller-Altermatt. Teilnahme der Schweiz an der EU-Mission in Armenien als Beitrag zur Friedenssicherung im Südkaukasus</w:t>
            </w:r>
          </w:p>
          <w:p w14:paraId="415A8DC7" w14:textId="77777777" w:rsidR="007441FB" w:rsidRDefault="004128AE">
            <w:pPr>
              <w:rPr>
                <w:noProof/>
                <w:lang w:val="fr-CH"/>
              </w:rPr>
            </w:pPr>
            <w:r>
              <w:rPr>
                <w:noProof/>
                <w:lang w:val="fr-CH"/>
              </w:rPr>
              <w:t>Ip. Müller-Altermatt. Contribuer au maintien de la paix dans le Caucase du Sud par une participation de la Suisse à la mission de l’UE en Arménie</w:t>
            </w:r>
          </w:p>
          <w:p w14:paraId="49FDCFDA" w14:textId="77777777" w:rsidR="007441FB" w:rsidRDefault="004128AE">
            <w:pPr>
              <w:rPr>
                <w:noProof/>
                <w:lang w:val="it-IT"/>
              </w:rPr>
            </w:pPr>
            <w:r>
              <w:rPr>
                <w:noProof/>
                <w:lang w:val="it-IT"/>
              </w:rPr>
              <w:t>Ip. Müller-Altermatt. Partecipazione della Svizzera alla missione dell’UE in Armenia come contributo al mantenimento della pace nel Caucaso meridionale</w:t>
            </w:r>
          </w:p>
        </w:tc>
        <w:tc>
          <w:tcPr>
            <w:tcW w:w="702" w:type="pct"/>
            <w:tcBorders>
              <w:top w:val="single" w:sz="4" w:space="0" w:color="auto"/>
              <w:bottom w:val="single" w:sz="4" w:space="0" w:color="auto"/>
            </w:tcBorders>
          </w:tcPr>
          <w:p w14:paraId="291BBFC1" w14:textId="77777777" w:rsidR="007441FB" w:rsidRPr="000D1CEC" w:rsidRDefault="007441FB">
            <w:pPr>
              <w:rPr>
                <w:lang w:val="it-IT"/>
              </w:rPr>
            </w:pPr>
          </w:p>
          <w:p w14:paraId="2898159F" w14:textId="77777777" w:rsidR="007441FB" w:rsidRPr="000D1CEC" w:rsidRDefault="007441FB">
            <w:pPr>
              <w:rPr>
                <w:lang w:val="it-IT"/>
              </w:rPr>
            </w:pPr>
          </w:p>
          <w:p w14:paraId="6D824BAD" w14:textId="77777777" w:rsidR="007441FB" w:rsidRPr="000D1CEC" w:rsidRDefault="007441FB">
            <w:pPr>
              <w:rPr>
                <w:b/>
                <w:lang w:val="it-IT"/>
              </w:rPr>
            </w:pPr>
          </w:p>
        </w:tc>
        <w:tc>
          <w:tcPr>
            <w:tcW w:w="882" w:type="pct"/>
            <w:tcBorders>
              <w:top w:val="single" w:sz="4" w:space="0" w:color="auto"/>
              <w:bottom w:val="single" w:sz="4" w:space="0" w:color="auto"/>
            </w:tcBorders>
          </w:tcPr>
          <w:p w14:paraId="3A9E20A9" w14:textId="77777777" w:rsidR="007441FB" w:rsidRPr="000D1CEC" w:rsidRDefault="007441FB">
            <w:pPr>
              <w:rPr>
                <w:lang w:val="it-IT"/>
              </w:rPr>
            </w:pPr>
          </w:p>
          <w:p w14:paraId="5F57D42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771BC9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715C0AE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731BF06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1B41804E" w14:textId="77777777" w:rsidTr="00E248BE">
        <w:trPr>
          <w:cantSplit/>
          <w:trHeight w:val="945"/>
        </w:trPr>
        <w:tc>
          <w:tcPr>
            <w:tcW w:w="588" w:type="pct"/>
            <w:tcBorders>
              <w:top w:val="single" w:sz="4" w:space="0" w:color="auto"/>
              <w:bottom w:val="single" w:sz="4" w:space="0" w:color="auto"/>
            </w:tcBorders>
          </w:tcPr>
          <w:p w14:paraId="5BE5110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23.4533</w:t>
            </w:r>
            <w:r w:rsidR="00A42895">
              <w:rPr>
                <w:lang w:val="de-CH"/>
              </w:rPr>
              <w:t xml:space="preserve"> </w:t>
            </w:r>
            <w:r>
              <w:rPr>
                <w:lang w:val="de-CH"/>
              </w:rPr>
              <w:t>n</w:t>
            </w:r>
          </w:p>
        </w:tc>
        <w:tc>
          <w:tcPr>
            <w:tcW w:w="368" w:type="pct"/>
            <w:tcBorders>
              <w:top w:val="single" w:sz="4" w:space="0" w:color="auto"/>
              <w:bottom w:val="single" w:sz="4" w:space="0" w:color="auto"/>
            </w:tcBorders>
          </w:tcPr>
          <w:p w14:paraId="7DCAC12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
              <w:r>
                <w:rPr>
                  <w:rStyle w:val="Hyperlink"/>
                </w:rPr>
                <w:t>DE</w:t>
              </w:r>
            </w:hyperlink>
            <w:r w:rsidR="003F7ACC">
              <w:rPr>
                <w:lang w:val="de-CH"/>
              </w:rPr>
              <w:br/>
            </w:r>
            <w:hyperlink r:id="rId22">
              <w:r>
                <w:rPr>
                  <w:rStyle w:val="Hyperlink"/>
                </w:rPr>
                <w:t>FR</w:t>
              </w:r>
            </w:hyperlink>
            <w:r w:rsidR="003F7ACC">
              <w:rPr>
                <w:lang w:val="de-CH"/>
              </w:rPr>
              <w:br/>
            </w:r>
            <w:hyperlink r:id="rId23">
              <w:r>
                <w:rPr>
                  <w:rStyle w:val="Hyperlink"/>
                </w:rPr>
                <w:t>IT</w:t>
              </w:r>
            </w:hyperlink>
          </w:p>
        </w:tc>
        <w:tc>
          <w:tcPr>
            <w:tcW w:w="1431" w:type="pct"/>
            <w:tcBorders>
              <w:top w:val="single" w:sz="4" w:space="0" w:color="auto"/>
              <w:bottom w:val="single" w:sz="4" w:space="0" w:color="auto"/>
            </w:tcBorders>
          </w:tcPr>
          <w:p w14:paraId="66621624" w14:textId="77777777" w:rsidR="007441FB" w:rsidRDefault="004128AE">
            <w:pPr>
              <w:rPr>
                <w:noProof/>
                <w:lang w:val="de-CH"/>
              </w:rPr>
            </w:pPr>
            <w:r>
              <w:rPr>
                <w:noProof/>
                <w:lang w:val="de-CH"/>
              </w:rPr>
              <w:t>Ip. Burgherr. Schweizer Position in der UNO zu Israel</w:t>
            </w:r>
          </w:p>
          <w:p w14:paraId="5BF85CD6" w14:textId="77777777" w:rsidR="007441FB" w:rsidRDefault="004128AE">
            <w:pPr>
              <w:rPr>
                <w:noProof/>
                <w:lang w:val="fr-CH"/>
              </w:rPr>
            </w:pPr>
            <w:r>
              <w:rPr>
                <w:noProof/>
                <w:lang w:val="fr-CH"/>
              </w:rPr>
              <w:t>Ip. Burgherr. Position de la Suisse concernant Israël dans le cadre de l’ONU</w:t>
            </w:r>
          </w:p>
          <w:p w14:paraId="620E5DF3" w14:textId="77777777" w:rsidR="007441FB" w:rsidRDefault="004128AE">
            <w:pPr>
              <w:rPr>
                <w:noProof/>
                <w:lang w:val="it-IT"/>
              </w:rPr>
            </w:pPr>
            <w:r>
              <w:rPr>
                <w:noProof/>
                <w:lang w:val="it-IT"/>
              </w:rPr>
              <w:t>Ip. Burgherr. La posizione svizzera verso Israele in seno all’ONU</w:t>
            </w:r>
          </w:p>
        </w:tc>
        <w:tc>
          <w:tcPr>
            <w:tcW w:w="702" w:type="pct"/>
            <w:tcBorders>
              <w:top w:val="single" w:sz="4" w:space="0" w:color="auto"/>
              <w:bottom w:val="single" w:sz="4" w:space="0" w:color="auto"/>
            </w:tcBorders>
          </w:tcPr>
          <w:p w14:paraId="5C3715CF" w14:textId="77777777" w:rsidR="007441FB" w:rsidRPr="000D1CEC" w:rsidRDefault="007441FB">
            <w:pPr>
              <w:rPr>
                <w:lang w:val="it-IT"/>
              </w:rPr>
            </w:pPr>
          </w:p>
          <w:p w14:paraId="484C7A91" w14:textId="77777777" w:rsidR="007441FB" w:rsidRPr="000D1CEC" w:rsidRDefault="007441FB">
            <w:pPr>
              <w:rPr>
                <w:lang w:val="it-IT"/>
              </w:rPr>
            </w:pPr>
          </w:p>
          <w:p w14:paraId="3906FABF" w14:textId="77777777" w:rsidR="007441FB" w:rsidRPr="000D1CEC" w:rsidRDefault="007441FB">
            <w:pPr>
              <w:rPr>
                <w:b/>
                <w:lang w:val="it-IT"/>
              </w:rPr>
            </w:pPr>
          </w:p>
        </w:tc>
        <w:tc>
          <w:tcPr>
            <w:tcW w:w="882" w:type="pct"/>
            <w:tcBorders>
              <w:top w:val="single" w:sz="4" w:space="0" w:color="auto"/>
              <w:bottom w:val="single" w:sz="4" w:space="0" w:color="auto"/>
            </w:tcBorders>
          </w:tcPr>
          <w:p w14:paraId="5BCE44B5" w14:textId="77777777" w:rsidR="007441FB" w:rsidRPr="000D1CEC" w:rsidRDefault="007441FB">
            <w:pPr>
              <w:rPr>
                <w:lang w:val="it-IT"/>
              </w:rPr>
            </w:pPr>
          </w:p>
          <w:p w14:paraId="132EACFF"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0AF72E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65D8C21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79ADDF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9C698FF" w14:textId="77777777" w:rsidTr="00E248BE">
        <w:trPr>
          <w:cantSplit/>
          <w:trHeight w:val="945"/>
        </w:trPr>
        <w:tc>
          <w:tcPr>
            <w:tcW w:w="588" w:type="pct"/>
            <w:tcBorders>
              <w:top w:val="single" w:sz="4" w:space="0" w:color="auto"/>
              <w:bottom w:val="single" w:sz="4" w:space="0" w:color="auto"/>
            </w:tcBorders>
          </w:tcPr>
          <w:p w14:paraId="3AE3FFB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24.3096</w:t>
            </w:r>
            <w:r w:rsidR="00A42895">
              <w:rPr>
                <w:lang w:val="de-CH"/>
              </w:rPr>
              <w:t xml:space="preserve"> </w:t>
            </w:r>
            <w:r>
              <w:rPr>
                <w:lang w:val="de-CH"/>
              </w:rPr>
              <w:t>n</w:t>
            </w:r>
          </w:p>
        </w:tc>
        <w:tc>
          <w:tcPr>
            <w:tcW w:w="368" w:type="pct"/>
            <w:tcBorders>
              <w:top w:val="single" w:sz="4" w:space="0" w:color="auto"/>
              <w:bottom w:val="single" w:sz="4" w:space="0" w:color="auto"/>
            </w:tcBorders>
          </w:tcPr>
          <w:p w14:paraId="57D4C42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
              <w:r>
                <w:rPr>
                  <w:rStyle w:val="Hyperlink"/>
                </w:rPr>
                <w:t>DE</w:t>
              </w:r>
            </w:hyperlink>
            <w:r w:rsidR="003F7ACC">
              <w:rPr>
                <w:lang w:val="de-CH"/>
              </w:rPr>
              <w:br/>
            </w:r>
            <w:hyperlink r:id="rId25">
              <w:r>
                <w:rPr>
                  <w:rStyle w:val="Hyperlink"/>
                </w:rPr>
                <w:t>FR</w:t>
              </w:r>
            </w:hyperlink>
            <w:r w:rsidR="003F7ACC">
              <w:rPr>
                <w:lang w:val="de-CH"/>
              </w:rPr>
              <w:br/>
            </w:r>
            <w:hyperlink r:id="rId26">
              <w:r>
                <w:rPr>
                  <w:rStyle w:val="Hyperlink"/>
                </w:rPr>
                <w:t>IT</w:t>
              </w:r>
            </w:hyperlink>
          </w:p>
        </w:tc>
        <w:tc>
          <w:tcPr>
            <w:tcW w:w="1431" w:type="pct"/>
            <w:tcBorders>
              <w:top w:val="single" w:sz="4" w:space="0" w:color="auto"/>
              <w:bottom w:val="single" w:sz="4" w:space="0" w:color="auto"/>
            </w:tcBorders>
          </w:tcPr>
          <w:p w14:paraId="1874DA84" w14:textId="77777777" w:rsidR="007441FB" w:rsidRDefault="004128AE">
            <w:pPr>
              <w:rPr>
                <w:noProof/>
                <w:lang w:val="de-CH"/>
              </w:rPr>
            </w:pPr>
            <w:r>
              <w:rPr>
                <w:noProof/>
                <w:lang w:val="de-CH"/>
              </w:rPr>
              <w:t>Ip. Walder. Der Bundesrat muss sich wie in der Vergangenheit für die Unterstützung des Friedensprozesses und die Beendigung des Siedlungsbaus einsetzen (und jeden Versuch einer israelischen Wiederbesiedlung des Gazastreifens verurteilen)</w:t>
            </w:r>
          </w:p>
          <w:p w14:paraId="55EFBA17" w14:textId="77777777" w:rsidR="007441FB" w:rsidRDefault="004128AE">
            <w:pPr>
              <w:rPr>
                <w:noProof/>
                <w:lang w:val="fr-CH"/>
              </w:rPr>
            </w:pPr>
            <w:r>
              <w:rPr>
                <w:noProof/>
                <w:lang w:val="fr-CH"/>
              </w:rPr>
              <w:t>Ip. Walder. Le Conseil fédéral doit s'engager, comme par le passé, à soutenir le processus de paix et la fin de la colonisation (et dénoncer toute tentative de recolonisation de la bande de Gaza)</w:t>
            </w:r>
          </w:p>
          <w:p w14:paraId="68C2F0C6" w14:textId="77777777" w:rsidR="007441FB" w:rsidRDefault="004128AE">
            <w:pPr>
              <w:rPr>
                <w:noProof/>
                <w:lang w:val="it-IT"/>
              </w:rPr>
            </w:pPr>
            <w:r>
              <w:rPr>
                <w:noProof/>
                <w:lang w:val="it-IT"/>
              </w:rPr>
              <w:t>Ip. Walder. Il Consiglio federale deve impegnarsi, come in passato, a sostenere il processo di pace e la fine degli insediamenti (e condannare qualsiasi tentativo di ricolonizzazione della Striscia di Gaza)</w:t>
            </w:r>
          </w:p>
        </w:tc>
        <w:tc>
          <w:tcPr>
            <w:tcW w:w="702" w:type="pct"/>
            <w:tcBorders>
              <w:top w:val="single" w:sz="4" w:space="0" w:color="auto"/>
              <w:bottom w:val="single" w:sz="4" w:space="0" w:color="auto"/>
            </w:tcBorders>
          </w:tcPr>
          <w:p w14:paraId="199BD5C4" w14:textId="77777777" w:rsidR="007441FB" w:rsidRPr="000D1CEC" w:rsidRDefault="007441FB">
            <w:pPr>
              <w:rPr>
                <w:lang w:val="it-IT"/>
              </w:rPr>
            </w:pPr>
          </w:p>
          <w:p w14:paraId="0A648105" w14:textId="77777777" w:rsidR="007441FB" w:rsidRPr="000D1CEC" w:rsidRDefault="007441FB">
            <w:pPr>
              <w:rPr>
                <w:lang w:val="it-IT"/>
              </w:rPr>
            </w:pPr>
          </w:p>
          <w:p w14:paraId="4CB654DD" w14:textId="77777777" w:rsidR="007441FB" w:rsidRPr="000D1CEC" w:rsidRDefault="007441FB">
            <w:pPr>
              <w:rPr>
                <w:b/>
                <w:lang w:val="it-IT"/>
              </w:rPr>
            </w:pPr>
          </w:p>
        </w:tc>
        <w:tc>
          <w:tcPr>
            <w:tcW w:w="882" w:type="pct"/>
            <w:tcBorders>
              <w:top w:val="single" w:sz="4" w:space="0" w:color="auto"/>
              <w:bottom w:val="single" w:sz="4" w:space="0" w:color="auto"/>
            </w:tcBorders>
          </w:tcPr>
          <w:p w14:paraId="09E27708" w14:textId="77777777" w:rsidR="007441FB" w:rsidRPr="000D1CEC" w:rsidRDefault="007441FB">
            <w:pPr>
              <w:rPr>
                <w:lang w:val="it-IT"/>
              </w:rPr>
            </w:pPr>
          </w:p>
          <w:p w14:paraId="4FFD321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F77816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66AD5A6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23734FB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7AC2252E" w14:textId="77777777" w:rsidTr="00E248BE">
        <w:trPr>
          <w:cantSplit/>
          <w:trHeight w:val="945"/>
        </w:trPr>
        <w:tc>
          <w:tcPr>
            <w:tcW w:w="588" w:type="pct"/>
            <w:tcBorders>
              <w:top w:val="single" w:sz="4" w:space="0" w:color="auto"/>
              <w:bottom w:val="single" w:sz="4" w:space="0" w:color="auto"/>
            </w:tcBorders>
          </w:tcPr>
          <w:p w14:paraId="72E81CD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24.3101</w:t>
            </w:r>
            <w:r w:rsidR="00A42895">
              <w:rPr>
                <w:lang w:val="de-CH"/>
              </w:rPr>
              <w:t xml:space="preserve"> </w:t>
            </w:r>
            <w:r>
              <w:rPr>
                <w:lang w:val="de-CH"/>
              </w:rPr>
              <w:t>n</w:t>
            </w:r>
          </w:p>
        </w:tc>
        <w:tc>
          <w:tcPr>
            <w:tcW w:w="368" w:type="pct"/>
            <w:tcBorders>
              <w:top w:val="single" w:sz="4" w:space="0" w:color="auto"/>
              <w:bottom w:val="single" w:sz="4" w:space="0" w:color="auto"/>
            </w:tcBorders>
          </w:tcPr>
          <w:p w14:paraId="4DA84D4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
              <w:r>
                <w:rPr>
                  <w:rStyle w:val="Hyperlink"/>
                </w:rPr>
                <w:t>DE</w:t>
              </w:r>
            </w:hyperlink>
            <w:r w:rsidR="003F7ACC">
              <w:rPr>
                <w:lang w:val="de-CH"/>
              </w:rPr>
              <w:br/>
            </w:r>
            <w:hyperlink r:id="rId28">
              <w:r>
                <w:rPr>
                  <w:rStyle w:val="Hyperlink"/>
                </w:rPr>
                <w:t>FR</w:t>
              </w:r>
            </w:hyperlink>
            <w:r w:rsidR="003F7ACC">
              <w:rPr>
                <w:lang w:val="de-CH"/>
              </w:rPr>
              <w:br/>
            </w:r>
            <w:hyperlink r:id="rId29">
              <w:r>
                <w:rPr>
                  <w:rStyle w:val="Hyperlink"/>
                </w:rPr>
                <w:t>IT</w:t>
              </w:r>
            </w:hyperlink>
          </w:p>
        </w:tc>
        <w:tc>
          <w:tcPr>
            <w:tcW w:w="1431" w:type="pct"/>
            <w:tcBorders>
              <w:top w:val="single" w:sz="4" w:space="0" w:color="auto"/>
              <w:bottom w:val="single" w:sz="4" w:space="0" w:color="auto"/>
            </w:tcBorders>
          </w:tcPr>
          <w:p w14:paraId="4CA8CA4C" w14:textId="77777777" w:rsidR="007441FB" w:rsidRDefault="004128AE">
            <w:pPr>
              <w:rPr>
                <w:noProof/>
                <w:lang w:val="de-CH"/>
              </w:rPr>
            </w:pPr>
            <w:r>
              <w:rPr>
                <w:noProof/>
                <w:lang w:val="de-CH"/>
              </w:rPr>
              <w:t>Ip. Mahaim. Internationale Justiz und Krieg zwischen Israel und Palästina. Welche Rolle spielt die Schweiz?</w:t>
            </w:r>
          </w:p>
          <w:p w14:paraId="02659FFA" w14:textId="77777777" w:rsidR="007441FB" w:rsidRDefault="004128AE">
            <w:pPr>
              <w:rPr>
                <w:noProof/>
                <w:lang w:val="fr-CH"/>
              </w:rPr>
            </w:pPr>
            <w:r w:rsidRPr="000D1CEC">
              <w:rPr>
                <w:noProof/>
                <w:lang w:val="de-CH"/>
              </w:rPr>
              <w:t xml:space="preserve">Ip. Mahaim. Justice internationale et guerre Israël-Palestine. </w:t>
            </w:r>
            <w:r>
              <w:rPr>
                <w:noProof/>
                <w:lang w:val="fr-CH"/>
              </w:rPr>
              <w:t>Quel rôle pour la Suisse?</w:t>
            </w:r>
          </w:p>
          <w:p w14:paraId="0FB6EF8C" w14:textId="77777777" w:rsidR="007441FB" w:rsidRDefault="004128AE">
            <w:pPr>
              <w:rPr>
                <w:noProof/>
                <w:lang w:val="it-IT"/>
              </w:rPr>
            </w:pPr>
            <w:r>
              <w:rPr>
                <w:noProof/>
                <w:lang w:val="it-IT"/>
              </w:rPr>
              <w:t>Ip. Mahaim. Giustizia internazionale e conflitto israelo-palestinese. Qual è il ruolo della Svizzera?</w:t>
            </w:r>
          </w:p>
        </w:tc>
        <w:tc>
          <w:tcPr>
            <w:tcW w:w="702" w:type="pct"/>
            <w:tcBorders>
              <w:top w:val="single" w:sz="4" w:space="0" w:color="auto"/>
              <w:bottom w:val="single" w:sz="4" w:space="0" w:color="auto"/>
            </w:tcBorders>
          </w:tcPr>
          <w:p w14:paraId="78108A67" w14:textId="77777777" w:rsidR="007441FB" w:rsidRDefault="007441FB">
            <w:pPr>
              <w:rPr>
                <w:lang w:val="de-CH"/>
              </w:rPr>
            </w:pPr>
          </w:p>
          <w:p w14:paraId="2D9A7945" w14:textId="77777777" w:rsidR="007441FB" w:rsidRDefault="007441FB">
            <w:pPr>
              <w:rPr>
                <w:lang w:val="de-CH"/>
              </w:rPr>
            </w:pPr>
          </w:p>
          <w:p w14:paraId="1A2B1C9E" w14:textId="77777777" w:rsidR="007441FB" w:rsidRDefault="007441FB">
            <w:pPr>
              <w:rPr>
                <w:b/>
                <w:lang w:val="de-CH"/>
              </w:rPr>
            </w:pPr>
          </w:p>
        </w:tc>
        <w:tc>
          <w:tcPr>
            <w:tcW w:w="882" w:type="pct"/>
            <w:tcBorders>
              <w:top w:val="single" w:sz="4" w:space="0" w:color="auto"/>
              <w:bottom w:val="single" w:sz="4" w:space="0" w:color="auto"/>
            </w:tcBorders>
          </w:tcPr>
          <w:p w14:paraId="02F596FE" w14:textId="77777777" w:rsidR="007441FB" w:rsidRDefault="007441FB">
            <w:pPr>
              <w:rPr>
                <w:lang w:val="de-CH"/>
              </w:rPr>
            </w:pPr>
          </w:p>
          <w:p w14:paraId="22AE4D9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3E35FF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14E65E5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4BE7CA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19D5274D" w14:textId="77777777" w:rsidTr="00E248BE">
        <w:trPr>
          <w:cantSplit/>
          <w:trHeight w:val="945"/>
        </w:trPr>
        <w:tc>
          <w:tcPr>
            <w:tcW w:w="588" w:type="pct"/>
            <w:tcBorders>
              <w:top w:val="single" w:sz="4" w:space="0" w:color="auto"/>
            </w:tcBorders>
          </w:tcPr>
          <w:p w14:paraId="05194D3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24.3265</w:t>
            </w:r>
            <w:r w:rsidR="00A42895">
              <w:rPr>
                <w:lang w:val="de-CH"/>
              </w:rPr>
              <w:t xml:space="preserve"> </w:t>
            </w:r>
            <w:r>
              <w:rPr>
                <w:lang w:val="de-CH"/>
              </w:rPr>
              <w:t>n</w:t>
            </w:r>
          </w:p>
        </w:tc>
        <w:tc>
          <w:tcPr>
            <w:tcW w:w="368" w:type="pct"/>
            <w:tcBorders>
              <w:top w:val="single" w:sz="4" w:space="0" w:color="auto"/>
            </w:tcBorders>
          </w:tcPr>
          <w:p w14:paraId="36B452C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
              <w:r>
                <w:rPr>
                  <w:rStyle w:val="Hyperlink"/>
                </w:rPr>
                <w:t>DE</w:t>
              </w:r>
            </w:hyperlink>
            <w:r w:rsidR="003F7ACC">
              <w:rPr>
                <w:lang w:val="de-CH"/>
              </w:rPr>
              <w:br/>
            </w:r>
            <w:hyperlink r:id="rId31">
              <w:r>
                <w:rPr>
                  <w:rStyle w:val="Hyperlink"/>
                </w:rPr>
                <w:t>FR</w:t>
              </w:r>
            </w:hyperlink>
            <w:r w:rsidR="003F7ACC">
              <w:rPr>
                <w:lang w:val="de-CH"/>
              </w:rPr>
              <w:br/>
            </w:r>
            <w:hyperlink r:id="rId32">
              <w:r>
                <w:rPr>
                  <w:rStyle w:val="Hyperlink"/>
                </w:rPr>
                <w:t>IT</w:t>
              </w:r>
            </w:hyperlink>
          </w:p>
        </w:tc>
        <w:tc>
          <w:tcPr>
            <w:tcW w:w="1431" w:type="pct"/>
            <w:tcBorders>
              <w:top w:val="single" w:sz="4" w:space="0" w:color="auto"/>
            </w:tcBorders>
          </w:tcPr>
          <w:p w14:paraId="3ED7A828" w14:textId="77777777" w:rsidR="007441FB" w:rsidRPr="000D1CEC" w:rsidRDefault="004128AE">
            <w:pPr>
              <w:rPr>
                <w:noProof/>
                <w:lang w:val="fr-CH"/>
              </w:rPr>
            </w:pPr>
            <w:r>
              <w:rPr>
                <w:noProof/>
                <w:lang w:val="de-CH"/>
              </w:rPr>
              <w:t xml:space="preserve">Ip. Walder. Hongkongs neues Gesetz zur nationalen Sicherheit (Art. 23) gefährdet die Menschenrechte. </w:t>
            </w:r>
            <w:r w:rsidRPr="000D1CEC">
              <w:rPr>
                <w:noProof/>
                <w:lang w:val="fr-CH"/>
              </w:rPr>
              <w:t>Wie reagiert die Schweiz?</w:t>
            </w:r>
          </w:p>
          <w:p w14:paraId="725ACB8A" w14:textId="77777777" w:rsidR="007441FB" w:rsidRDefault="004128AE">
            <w:pPr>
              <w:rPr>
                <w:noProof/>
                <w:lang w:val="fr-CH"/>
              </w:rPr>
            </w:pPr>
            <w:r>
              <w:rPr>
                <w:noProof/>
                <w:lang w:val="fr-CH"/>
              </w:rPr>
              <w:t>Ip. Walder. Nouvelle loi de Hong Kong relative à la sécurité nationale (art. 23). Une loi dangereuse pour les droits humains. Comment réagit la Suisse?</w:t>
            </w:r>
          </w:p>
          <w:p w14:paraId="203F5223" w14:textId="77777777" w:rsidR="007441FB" w:rsidRDefault="004128AE">
            <w:pPr>
              <w:rPr>
                <w:noProof/>
                <w:lang w:val="it-IT"/>
              </w:rPr>
            </w:pPr>
            <w:r>
              <w:rPr>
                <w:noProof/>
                <w:lang w:val="it-IT"/>
              </w:rPr>
              <w:t>Ip. Walder. Nuova legge di Hong Kong relativa alla sicurezza nazionale (art. 23). Una legge che minaccia i diritti umani. Come reagisce la Svizzera?</w:t>
            </w:r>
          </w:p>
        </w:tc>
        <w:tc>
          <w:tcPr>
            <w:tcW w:w="702" w:type="pct"/>
            <w:tcBorders>
              <w:top w:val="single" w:sz="4" w:space="0" w:color="auto"/>
            </w:tcBorders>
          </w:tcPr>
          <w:p w14:paraId="383EDCDC" w14:textId="77777777" w:rsidR="007441FB" w:rsidRPr="000D1CEC" w:rsidRDefault="007441FB">
            <w:pPr>
              <w:rPr>
                <w:lang w:val="it-IT"/>
              </w:rPr>
            </w:pPr>
          </w:p>
          <w:p w14:paraId="5EABBD16" w14:textId="77777777" w:rsidR="007441FB" w:rsidRPr="000D1CEC" w:rsidRDefault="007441FB">
            <w:pPr>
              <w:rPr>
                <w:lang w:val="it-IT"/>
              </w:rPr>
            </w:pPr>
          </w:p>
          <w:p w14:paraId="7D81D4AC" w14:textId="77777777" w:rsidR="007441FB" w:rsidRPr="000D1CEC" w:rsidRDefault="007441FB">
            <w:pPr>
              <w:rPr>
                <w:b/>
                <w:lang w:val="it-IT"/>
              </w:rPr>
            </w:pPr>
          </w:p>
        </w:tc>
        <w:tc>
          <w:tcPr>
            <w:tcW w:w="882" w:type="pct"/>
            <w:tcBorders>
              <w:top w:val="single" w:sz="4" w:space="0" w:color="auto"/>
            </w:tcBorders>
          </w:tcPr>
          <w:p w14:paraId="78C8C8F6" w14:textId="77777777" w:rsidR="007441FB" w:rsidRPr="000D1CEC" w:rsidRDefault="007441FB">
            <w:pPr>
              <w:rPr>
                <w:lang w:val="it-IT"/>
              </w:rPr>
            </w:pPr>
          </w:p>
          <w:p w14:paraId="49D2769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A1C1DA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tcBorders>
          </w:tcPr>
          <w:p w14:paraId="13AA5C3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09A1A8C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3D12646F" w14:textId="77777777" w:rsidTr="00E248BE">
        <w:trPr>
          <w:cantSplit/>
          <w:trHeight w:val="945"/>
        </w:trPr>
        <w:tc>
          <w:tcPr>
            <w:tcW w:w="588" w:type="pct"/>
            <w:tcBorders>
              <w:bottom w:val="nil"/>
            </w:tcBorders>
          </w:tcPr>
          <w:p w14:paraId="2151674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24.3300</w:t>
            </w:r>
            <w:r w:rsidR="00A42895">
              <w:rPr>
                <w:lang w:val="de-CH"/>
              </w:rPr>
              <w:t xml:space="preserve"> </w:t>
            </w:r>
            <w:r>
              <w:rPr>
                <w:lang w:val="de-CH"/>
              </w:rPr>
              <w:t>n</w:t>
            </w:r>
          </w:p>
        </w:tc>
        <w:tc>
          <w:tcPr>
            <w:tcW w:w="368" w:type="pct"/>
            <w:tcBorders>
              <w:bottom w:val="nil"/>
            </w:tcBorders>
          </w:tcPr>
          <w:p w14:paraId="4AF2D78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
              <w:r>
                <w:rPr>
                  <w:rStyle w:val="Hyperlink"/>
                </w:rPr>
                <w:t>DE</w:t>
              </w:r>
            </w:hyperlink>
            <w:r w:rsidR="003F7ACC">
              <w:rPr>
                <w:lang w:val="de-CH"/>
              </w:rPr>
              <w:br/>
            </w:r>
            <w:hyperlink r:id="rId34">
              <w:r>
                <w:rPr>
                  <w:rStyle w:val="Hyperlink"/>
                </w:rPr>
                <w:t>FR</w:t>
              </w:r>
            </w:hyperlink>
            <w:r w:rsidR="003F7ACC">
              <w:rPr>
                <w:lang w:val="de-CH"/>
              </w:rPr>
              <w:br/>
            </w:r>
            <w:hyperlink r:id="rId35">
              <w:r>
                <w:rPr>
                  <w:rStyle w:val="Hyperlink"/>
                </w:rPr>
                <w:t>IT</w:t>
              </w:r>
            </w:hyperlink>
          </w:p>
        </w:tc>
        <w:tc>
          <w:tcPr>
            <w:tcW w:w="1431" w:type="pct"/>
            <w:tcBorders>
              <w:bottom w:val="nil"/>
            </w:tcBorders>
          </w:tcPr>
          <w:p w14:paraId="6142D7EA" w14:textId="77777777" w:rsidR="007441FB" w:rsidRDefault="004128AE">
            <w:pPr>
              <w:rPr>
                <w:noProof/>
                <w:lang w:val="de-CH"/>
              </w:rPr>
            </w:pPr>
            <w:r>
              <w:rPr>
                <w:noProof/>
                <w:lang w:val="de-CH"/>
              </w:rPr>
              <w:t>Ip. Fehlmann Rielle. Der Isolation kurdischer politischer Gefangener in türkischen Gefängnissen ist ein Ende zu setzen</w:t>
            </w:r>
          </w:p>
          <w:p w14:paraId="5C621A9A" w14:textId="77777777" w:rsidR="007441FB" w:rsidRDefault="004128AE">
            <w:pPr>
              <w:rPr>
                <w:noProof/>
                <w:lang w:val="fr-CH"/>
              </w:rPr>
            </w:pPr>
            <w:r>
              <w:rPr>
                <w:noProof/>
                <w:lang w:val="fr-CH"/>
              </w:rPr>
              <w:t>Ip. Fehlmann Rielle. Il faut mettre fin à la situation d'isolement des prisonniers politiques kurdes dans les prisons turques</w:t>
            </w:r>
          </w:p>
          <w:p w14:paraId="3AA363AE" w14:textId="77777777" w:rsidR="007441FB" w:rsidRDefault="004128AE">
            <w:pPr>
              <w:rPr>
                <w:noProof/>
                <w:lang w:val="it-IT"/>
              </w:rPr>
            </w:pPr>
            <w:r>
              <w:rPr>
                <w:noProof/>
                <w:lang w:val="it-IT"/>
              </w:rPr>
              <w:t>Ip. Fehlmann Rielle. Occorre mettere fine all'isolamento dei prigionieri politici curdi nelle carceri turche</w:t>
            </w:r>
          </w:p>
        </w:tc>
        <w:tc>
          <w:tcPr>
            <w:tcW w:w="702" w:type="pct"/>
            <w:tcBorders>
              <w:bottom w:val="nil"/>
            </w:tcBorders>
          </w:tcPr>
          <w:p w14:paraId="2933ECF8" w14:textId="77777777" w:rsidR="007441FB" w:rsidRPr="000D1CEC" w:rsidRDefault="007441FB">
            <w:pPr>
              <w:rPr>
                <w:lang w:val="it-IT"/>
              </w:rPr>
            </w:pPr>
          </w:p>
          <w:p w14:paraId="4816A901" w14:textId="77777777" w:rsidR="007441FB" w:rsidRPr="000D1CEC" w:rsidRDefault="007441FB">
            <w:pPr>
              <w:rPr>
                <w:lang w:val="it-IT"/>
              </w:rPr>
            </w:pPr>
          </w:p>
          <w:p w14:paraId="285E6D12" w14:textId="77777777" w:rsidR="007441FB" w:rsidRPr="000D1CEC" w:rsidRDefault="007441FB">
            <w:pPr>
              <w:rPr>
                <w:b/>
                <w:lang w:val="it-IT"/>
              </w:rPr>
            </w:pPr>
          </w:p>
        </w:tc>
        <w:tc>
          <w:tcPr>
            <w:tcW w:w="882" w:type="pct"/>
            <w:tcBorders>
              <w:bottom w:val="nil"/>
            </w:tcBorders>
          </w:tcPr>
          <w:p w14:paraId="498B1FFC" w14:textId="77777777" w:rsidR="007441FB" w:rsidRPr="000D1CEC" w:rsidRDefault="007441FB">
            <w:pPr>
              <w:rPr>
                <w:lang w:val="it-IT"/>
              </w:rPr>
            </w:pPr>
          </w:p>
          <w:p w14:paraId="7956D53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33EBAE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bottom w:val="nil"/>
            </w:tcBorders>
          </w:tcPr>
          <w:p w14:paraId="68952FF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3E5E273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051CCBA1" w14:textId="77777777" w:rsidTr="00E248BE">
        <w:trPr>
          <w:cantSplit/>
          <w:trHeight w:val="945"/>
        </w:trPr>
        <w:tc>
          <w:tcPr>
            <w:tcW w:w="588" w:type="pct"/>
            <w:tcBorders>
              <w:top w:val="nil"/>
              <w:bottom w:val="single" w:sz="4" w:space="0" w:color="auto"/>
            </w:tcBorders>
          </w:tcPr>
          <w:p w14:paraId="05A3C3C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24.3410</w:t>
            </w:r>
            <w:r w:rsidR="00A42895">
              <w:rPr>
                <w:lang w:val="de-CH"/>
              </w:rPr>
              <w:t xml:space="preserve"> </w:t>
            </w:r>
            <w:r>
              <w:rPr>
                <w:lang w:val="de-CH"/>
              </w:rPr>
              <w:t>n</w:t>
            </w:r>
          </w:p>
        </w:tc>
        <w:tc>
          <w:tcPr>
            <w:tcW w:w="368" w:type="pct"/>
            <w:tcBorders>
              <w:top w:val="nil"/>
              <w:bottom w:val="single" w:sz="4" w:space="0" w:color="auto"/>
            </w:tcBorders>
          </w:tcPr>
          <w:p w14:paraId="769B624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
              <w:r>
                <w:rPr>
                  <w:rStyle w:val="Hyperlink"/>
                </w:rPr>
                <w:t>DE</w:t>
              </w:r>
            </w:hyperlink>
            <w:r w:rsidR="003F7ACC">
              <w:rPr>
                <w:lang w:val="de-CH"/>
              </w:rPr>
              <w:br/>
            </w:r>
            <w:hyperlink r:id="rId37">
              <w:r>
                <w:rPr>
                  <w:rStyle w:val="Hyperlink"/>
                </w:rPr>
                <w:t>FR</w:t>
              </w:r>
            </w:hyperlink>
            <w:r w:rsidR="003F7ACC">
              <w:rPr>
                <w:lang w:val="de-CH"/>
              </w:rPr>
              <w:br/>
            </w:r>
            <w:hyperlink r:id="rId38">
              <w:r>
                <w:rPr>
                  <w:rStyle w:val="Hyperlink"/>
                </w:rPr>
                <w:t>IT</w:t>
              </w:r>
            </w:hyperlink>
          </w:p>
        </w:tc>
        <w:tc>
          <w:tcPr>
            <w:tcW w:w="1431" w:type="pct"/>
            <w:tcBorders>
              <w:top w:val="nil"/>
              <w:bottom w:val="single" w:sz="4" w:space="0" w:color="auto"/>
            </w:tcBorders>
          </w:tcPr>
          <w:p w14:paraId="4215BFE4" w14:textId="77777777" w:rsidR="007441FB" w:rsidRDefault="004128AE">
            <w:pPr>
              <w:rPr>
                <w:noProof/>
                <w:lang w:val="de-CH"/>
              </w:rPr>
            </w:pPr>
            <w:r>
              <w:rPr>
                <w:noProof/>
                <w:lang w:val="de-CH"/>
              </w:rPr>
              <w:t>Ip. Page. Ergreift die Schweiz Massnahmen gegen die Stationierung von Atomwaffen im Weltraum?</w:t>
            </w:r>
          </w:p>
          <w:p w14:paraId="576F6AF6" w14:textId="77777777" w:rsidR="007441FB" w:rsidRDefault="004128AE">
            <w:pPr>
              <w:rPr>
                <w:noProof/>
                <w:lang w:val="fr-CH"/>
              </w:rPr>
            </w:pPr>
            <w:r>
              <w:rPr>
                <w:noProof/>
                <w:lang w:val="fr-CH"/>
              </w:rPr>
              <w:t>Ip. Page. La Suisse prend-elle des mesures de prévention du déploiement d'armes nucléaires dans l'espace?</w:t>
            </w:r>
          </w:p>
          <w:p w14:paraId="6867571A" w14:textId="77777777" w:rsidR="007441FB" w:rsidRDefault="004128AE">
            <w:pPr>
              <w:rPr>
                <w:noProof/>
                <w:lang w:val="it-IT"/>
              </w:rPr>
            </w:pPr>
            <w:r>
              <w:rPr>
                <w:noProof/>
                <w:lang w:val="it-IT"/>
              </w:rPr>
              <w:t>Ip. Page. La Svizzera adotta misure preventive in caso di dispiegamento di armi nucleari nello spazio?</w:t>
            </w:r>
          </w:p>
        </w:tc>
        <w:tc>
          <w:tcPr>
            <w:tcW w:w="702" w:type="pct"/>
            <w:tcBorders>
              <w:top w:val="nil"/>
              <w:bottom w:val="single" w:sz="4" w:space="0" w:color="auto"/>
            </w:tcBorders>
          </w:tcPr>
          <w:p w14:paraId="5F856453" w14:textId="77777777" w:rsidR="007441FB" w:rsidRPr="000D1CEC" w:rsidRDefault="007441FB">
            <w:pPr>
              <w:rPr>
                <w:lang w:val="it-IT"/>
              </w:rPr>
            </w:pPr>
          </w:p>
          <w:p w14:paraId="1B66A2DD" w14:textId="77777777" w:rsidR="007441FB" w:rsidRPr="000D1CEC" w:rsidRDefault="007441FB">
            <w:pPr>
              <w:rPr>
                <w:lang w:val="it-IT"/>
              </w:rPr>
            </w:pPr>
          </w:p>
          <w:p w14:paraId="4B82C28A" w14:textId="77777777" w:rsidR="007441FB" w:rsidRPr="000D1CEC" w:rsidRDefault="007441FB">
            <w:pPr>
              <w:rPr>
                <w:b/>
                <w:lang w:val="it-IT"/>
              </w:rPr>
            </w:pPr>
          </w:p>
        </w:tc>
        <w:tc>
          <w:tcPr>
            <w:tcW w:w="882" w:type="pct"/>
            <w:tcBorders>
              <w:top w:val="nil"/>
              <w:bottom w:val="single" w:sz="4" w:space="0" w:color="auto"/>
            </w:tcBorders>
          </w:tcPr>
          <w:p w14:paraId="726E0232" w14:textId="77777777" w:rsidR="007441FB" w:rsidRPr="000D1CEC" w:rsidRDefault="007441FB">
            <w:pPr>
              <w:rPr>
                <w:lang w:val="it-IT"/>
              </w:rPr>
            </w:pPr>
          </w:p>
          <w:p w14:paraId="01571EBF"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6432C2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nil"/>
              <w:bottom w:val="single" w:sz="4" w:space="0" w:color="auto"/>
            </w:tcBorders>
          </w:tcPr>
          <w:p w14:paraId="5A009DF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4B8157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DD8BF07" w14:textId="77777777" w:rsidTr="00E248BE">
        <w:trPr>
          <w:cantSplit/>
          <w:trHeight w:val="945"/>
        </w:trPr>
        <w:tc>
          <w:tcPr>
            <w:tcW w:w="588" w:type="pct"/>
            <w:tcBorders>
              <w:top w:val="single" w:sz="4" w:space="0" w:color="auto"/>
              <w:bottom w:val="single" w:sz="4" w:space="0" w:color="auto"/>
            </w:tcBorders>
          </w:tcPr>
          <w:p w14:paraId="3CBC9EF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24.3435</w:t>
            </w:r>
            <w:r w:rsidR="00A42895">
              <w:rPr>
                <w:lang w:val="de-CH"/>
              </w:rPr>
              <w:t xml:space="preserve"> </w:t>
            </w:r>
            <w:r>
              <w:rPr>
                <w:lang w:val="de-CH"/>
              </w:rPr>
              <w:t>n</w:t>
            </w:r>
          </w:p>
        </w:tc>
        <w:tc>
          <w:tcPr>
            <w:tcW w:w="368" w:type="pct"/>
            <w:tcBorders>
              <w:top w:val="single" w:sz="4" w:space="0" w:color="auto"/>
              <w:bottom w:val="single" w:sz="4" w:space="0" w:color="auto"/>
            </w:tcBorders>
          </w:tcPr>
          <w:p w14:paraId="2B2ACAB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
              <w:r>
                <w:rPr>
                  <w:rStyle w:val="Hyperlink"/>
                </w:rPr>
                <w:t>DE</w:t>
              </w:r>
            </w:hyperlink>
            <w:r w:rsidR="003F7ACC">
              <w:rPr>
                <w:lang w:val="de-CH"/>
              </w:rPr>
              <w:br/>
            </w:r>
            <w:hyperlink r:id="rId40">
              <w:r>
                <w:rPr>
                  <w:rStyle w:val="Hyperlink"/>
                </w:rPr>
                <w:t>FR</w:t>
              </w:r>
            </w:hyperlink>
            <w:r w:rsidR="003F7ACC">
              <w:rPr>
                <w:lang w:val="de-CH"/>
              </w:rPr>
              <w:br/>
            </w:r>
            <w:hyperlink r:id="rId41">
              <w:r>
                <w:rPr>
                  <w:rStyle w:val="Hyperlink"/>
                </w:rPr>
                <w:t>IT</w:t>
              </w:r>
            </w:hyperlink>
          </w:p>
        </w:tc>
        <w:tc>
          <w:tcPr>
            <w:tcW w:w="1431" w:type="pct"/>
            <w:tcBorders>
              <w:top w:val="single" w:sz="4" w:space="0" w:color="auto"/>
              <w:bottom w:val="single" w:sz="4" w:space="0" w:color="auto"/>
            </w:tcBorders>
          </w:tcPr>
          <w:p w14:paraId="23AF7A51" w14:textId="77777777" w:rsidR="007441FB" w:rsidRDefault="004128AE">
            <w:pPr>
              <w:rPr>
                <w:noProof/>
                <w:lang w:val="de-CH"/>
              </w:rPr>
            </w:pPr>
            <w:r>
              <w:rPr>
                <w:noProof/>
                <w:lang w:val="de-CH"/>
              </w:rPr>
              <w:t>Ip. Walder. Die Schweiz muss sich für die Rückführung der von Russland illegal verschleppten ukrainischen Kinder der internationalen Gemeinschaft anschliessen.</w:t>
            </w:r>
          </w:p>
          <w:p w14:paraId="1DF432DF" w14:textId="77777777" w:rsidR="007441FB" w:rsidRDefault="004128AE">
            <w:pPr>
              <w:rPr>
                <w:noProof/>
                <w:lang w:val="fr-CH"/>
              </w:rPr>
            </w:pPr>
            <w:r>
              <w:rPr>
                <w:noProof/>
                <w:lang w:val="fr-CH"/>
              </w:rPr>
              <w:t>Ip. Walder. La Suisse doit intégrer la coalition internationale pour le retour des enfants ukrainiens déportés illégalement par la Russie</w:t>
            </w:r>
          </w:p>
          <w:p w14:paraId="3C504664" w14:textId="77777777" w:rsidR="007441FB" w:rsidRDefault="004128AE">
            <w:pPr>
              <w:rPr>
                <w:noProof/>
                <w:lang w:val="it-IT"/>
              </w:rPr>
            </w:pPr>
            <w:r>
              <w:rPr>
                <w:noProof/>
                <w:lang w:val="it-IT"/>
              </w:rPr>
              <w:t>Ip. Walder. La Svizzera deve partecipare alla Coalizione internazionale per il rimpatrio dei bambini ucraini deportati illegalmente dalla Russia</w:t>
            </w:r>
          </w:p>
        </w:tc>
        <w:tc>
          <w:tcPr>
            <w:tcW w:w="702" w:type="pct"/>
            <w:tcBorders>
              <w:top w:val="single" w:sz="4" w:space="0" w:color="auto"/>
              <w:bottom w:val="single" w:sz="4" w:space="0" w:color="auto"/>
            </w:tcBorders>
          </w:tcPr>
          <w:p w14:paraId="6EA938B3" w14:textId="77777777" w:rsidR="007441FB" w:rsidRPr="000D1CEC" w:rsidRDefault="007441FB">
            <w:pPr>
              <w:rPr>
                <w:lang w:val="it-IT"/>
              </w:rPr>
            </w:pPr>
          </w:p>
          <w:p w14:paraId="6CF12B14" w14:textId="77777777" w:rsidR="007441FB" w:rsidRPr="000D1CEC" w:rsidRDefault="007441FB">
            <w:pPr>
              <w:rPr>
                <w:lang w:val="it-IT"/>
              </w:rPr>
            </w:pPr>
          </w:p>
          <w:p w14:paraId="7B0E8870" w14:textId="77777777" w:rsidR="007441FB" w:rsidRPr="000D1CEC" w:rsidRDefault="007441FB">
            <w:pPr>
              <w:rPr>
                <w:b/>
                <w:lang w:val="it-IT"/>
              </w:rPr>
            </w:pPr>
          </w:p>
        </w:tc>
        <w:tc>
          <w:tcPr>
            <w:tcW w:w="882" w:type="pct"/>
            <w:tcBorders>
              <w:top w:val="single" w:sz="4" w:space="0" w:color="auto"/>
              <w:bottom w:val="single" w:sz="4" w:space="0" w:color="auto"/>
            </w:tcBorders>
          </w:tcPr>
          <w:p w14:paraId="7795195C" w14:textId="77777777" w:rsidR="007441FB" w:rsidRPr="000D1CEC" w:rsidRDefault="007441FB">
            <w:pPr>
              <w:rPr>
                <w:lang w:val="it-IT"/>
              </w:rPr>
            </w:pPr>
          </w:p>
          <w:p w14:paraId="2DFAD52F"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AD1422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18E43A2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0697851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25B506A9" w14:textId="77777777" w:rsidTr="00E248BE">
        <w:trPr>
          <w:cantSplit/>
          <w:trHeight w:val="945"/>
        </w:trPr>
        <w:tc>
          <w:tcPr>
            <w:tcW w:w="588" w:type="pct"/>
            <w:tcBorders>
              <w:top w:val="single" w:sz="4" w:space="0" w:color="auto"/>
              <w:bottom w:val="single" w:sz="4" w:space="0" w:color="auto"/>
            </w:tcBorders>
          </w:tcPr>
          <w:p w14:paraId="7F25784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24.3669</w:t>
            </w:r>
            <w:r w:rsidR="00A42895">
              <w:rPr>
                <w:lang w:val="de-CH"/>
              </w:rPr>
              <w:t xml:space="preserve"> </w:t>
            </w:r>
            <w:r>
              <w:rPr>
                <w:lang w:val="de-CH"/>
              </w:rPr>
              <w:t>n</w:t>
            </w:r>
          </w:p>
        </w:tc>
        <w:tc>
          <w:tcPr>
            <w:tcW w:w="368" w:type="pct"/>
            <w:tcBorders>
              <w:top w:val="single" w:sz="4" w:space="0" w:color="auto"/>
              <w:bottom w:val="single" w:sz="4" w:space="0" w:color="auto"/>
            </w:tcBorders>
          </w:tcPr>
          <w:p w14:paraId="5B84756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
              <w:r>
                <w:rPr>
                  <w:rStyle w:val="Hyperlink"/>
                </w:rPr>
                <w:t>DE</w:t>
              </w:r>
            </w:hyperlink>
            <w:r w:rsidR="003F7ACC">
              <w:rPr>
                <w:lang w:val="de-CH"/>
              </w:rPr>
              <w:br/>
            </w:r>
            <w:hyperlink r:id="rId43">
              <w:r>
                <w:rPr>
                  <w:rStyle w:val="Hyperlink"/>
                </w:rPr>
                <w:t>FR</w:t>
              </w:r>
            </w:hyperlink>
            <w:r w:rsidR="003F7ACC">
              <w:rPr>
                <w:lang w:val="de-CH"/>
              </w:rPr>
              <w:br/>
            </w:r>
            <w:hyperlink r:id="rId44">
              <w:r>
                <w:rPr>
                  <w:rStyle w:val="Hyperlink"/>
                </w:rPr>
                <w:t>IT</w:t>
              </w:r>
            </w:hyperlink>
          </w:p>
        </w:tc>
        <w:tc>
          <w:tcPr>
            <w:tcW w:w="1431" w:type="pct"/>
            <w:tcBorders>
              <w:top w:val="single" w:sz="4" w:space="0" w:color="auto"/>
              <w:bottom w:val="single" w:sz="4" w:space="0" w:color="auto"/>
            </w:tcBorders>
          </w:tcPr>
          <w:p w14:paraId="03985453" w14:textId="77777777" w:rsidR="007441FB" w:rsidRDefault="004128AE">
            <w:pPr>
              <w:rPr>
                <w:noProof/>
                <w:lang w:val="de-CH"/>
              </w:rPr>
            </w:pPr>
            <w:r>
              <w:rPr>
                <w:noProof/>
                <w:lang w:val="de-CH"/>
              </w:rPr>
              <w:t>Ip. Flach. Wie steht der Bundesart zu einem kostenneutralen Innovations- und Evidenzfonds für die Erhöhung der Wirksamkeit der internationalen Zusammenarbeit?</w:t>
            </w:r>
          </w:p>
          <w:p w14:paraId="05E7A336" w14:textId="77777777" w:rsidR="007441FB" w:rsidRDefault="004128AE">
            <w:pPr>
              <w:rPr>
                <w:noProof/>
                <w:lang w:val="fr-CH"/>
              </w:rPr>
            </w:pPr>
            <w:r>
              <w:rPr>
                <w:noProof/>
                <w:lang w:val="fr-CH"/>
              </w:rPr>
              <w:t>Ip. Flach. Que pense le Conseil fédéral de la création d'un fonds d'innovation qui soit sans incidence sur les coûts et fondé sur des données probantes en vue d'améliorer l'efficacité de la coopération internationale?</w:t>
            </w:r>
          </w:p>
          <w:p w14:paraId="226D04CB" w14:textId="77777777" w:rsidR="007441FB" w:rsidRDefault="004128AE">
            <w:pPr>
              <w:rPr>
                <w:noProof/>
                <w:lang w:val="it-IT"/>
              </w:rPr>
            </w:pPr>
            <w:r>
              <w:rPr>
                <w:noProof/>
                <w:lang w:val="it-IT"/>
              </w:rPr>
              <w:t>Ip. Flach. Qual è la posizione del Consiglio federale sulla creazione di un Fondo per l'innovazione e l'evidenza senza incidenza sui costi al fine di aumentare l'efficacia della cooperazione internazionale?</w:t>
            </w:r>
          </w:p>
        </w:tc>
        <w:tc>
          <w:tcPr>
            <w:tcW w:w="702" w:type="pct"/>
            <w:tcBorders>
              <w:top w:val="single" w:sz="4" w:space="0" w:color="auto"/>
              <w:bottom w:val="single" w:sz="4" w:space="0" w:color="auto"/>
            </w:tcBorders>
          </w:tcPr>
          <w:p w14:paraId="4B5D9FBC" w14:textId="77777777" w:rsidR="007441FB" w:rsidRPr="000D1CEC" w:rsidRDefault="007441FB">
            <w:pPr>
              <w:rPr>
                <w:lang w:val="it-IT"/>
              </w:rPr>
            </w:pPr>
          </w:p>
          <w:p w14:paraId="61C5CDC8" w14:textId="77777777" w:rsidR="007441FB" w:rsidRPr="000D1CEC" w:rsidRDefault="007441FB">
            <w:pPr>
              <w:rPr>
                <w:lang w:val="it-IT"/>
              </w:rPr>
            </w:pPr>
          </w:p>
          <w:p w14:paraId="7C744D5D" w14:textId="77777777" w:rsidR="007441FB" w:rsidRPr="000D1CEC" w:rsidRDefault="007441FB">
            <w:pPr>
              <w:rPr>
                <w:b/>
                <w:lang w:val="it-IT"/>
              </w:rPr>
            </w:pPr>
          </w:p>
        </w:tc>
        <w:tc>
          <w:tcPr>
            <w:tcW w:w="882" w:type="pct"/>
            <w:tcBorders>
              <w:top w:val="single" w:sz="4" w:space="0" w:color="auto"/>
              <w:bottom w:val="single" w:sz="4" w:space="0" w:color="auto"/>
            </w:tcBorders>
          </w:tcPr>
          <w:p w14:paraId="14C8F594" w14:textId="77777777" w:rsidR="007441FB" w:rsidRPr="000D1CEC" w:rsidRDefault="007441FB">
            <w:pPr>
              <w:rPr>
                <w:lang w:val="it-IT"/>
              </w:rPr>
            </w:pPr>
          </w:p>
          <w:p w14:paraId="7C81EDE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F91A20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31017CA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2117B63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7A0912FF" w14:textId="77777777" w:rsidTr="00E248BE">
        <w:trPr>
          <w:cantSplit/>
          <w:trHeight w:val="945"/>
        </w:trPr>
        <w:tc>
          <w:tcPr>
            <w:tcW w:w="588" w:type="pct"/>
            <w:tcBorders>
              <w:top w:val="single" w:sz="4" w:space="0" w:color="auto"/>
              <w:bottom w:val="single" w:sz="4" w:space="0" w:color="auto"/>
            </w:tcBorders>
          </w:tcPr>
          <w:p w14:paraId="2CCD563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24.3800</w:t>
            </w:r>
            <w:r w:rsidR="00A42895">
              <w:rPr>
                <w:lang w:val="de-CH"/>
              </w:rPr>
              <w:t xml:space="preserve"> </w:t>
            </w:r>
            <w:r>
              <w:rPr>
                <w:lang w:val="de-CH"/>
              </w:rPr>
              <w:t>n</w:t>
            </w:r>
          </w:p>
        </w:tc>
        <w:tc>
          <w:tcPr>
            <w:tcW w:w="368" w:type="pct"/>
            <w:tcBorders>
              <w:top w:val="single" w:sz="4" w:space="0" w:color="auto"/>
              <w:bottom w:val="single" w:sz="4" w:space="0" w:color="auto"/>
            </w:tcBorders>
          </w:tcPr>
          <w:p w14:paraId="5C71472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
              <w:r>
                <w:rPr>
                  <w:rStyle w:val="Hyperlink"/>
                </w:rPr>
                <w:t>DE</w:t>
              </w:r>
            </w:hyperlink>
            <w:r w:rsidR="003F7ACC">
              <w:rPr>
                <w:lang w:val="de-CH"/>
              </w:rPr>
              <w:br/>
            </w:r>
            <w:hyperlink r:id="rId46">
              <w:r>
                <w:rPr>
                  <w:rStyle w:val="Hyperlink"/>
                </w:rPr>
                <w:t>FR</w:t>
              </w:r>
            </w:hyperlink>
            <w:r w:rsidR="003F7ACC">
              <w:rPr>
                <w:lang w:val="de-CH"/>
              </w:rPr>
              <w:br/>
            </w:r>
            <w:hyperlink r:id="rId47">
              <w:r>
                <w:rPr>
                  <w:rStyle w:val="Hyperlink"/>
                </w:rPr>
                <w:t>IT</w:t>
              </w:r>
            </w:hyperlink>
          </w:p>
        </w:tc>
        <w:tc>
          <w:tcPr>
            <w:tcW w:w="1431" w:type="pct"/>
            <w:tcBorders>
              <w:top w:val="single" w:sz="4" w:space="0" w:color="auto"/>
              <w:bottom w:val="single" w:sz="4" w:space="0" w:color="auto"/>
            </w:tcBorders>
          </w:tcPr>
          <w:p w14:paraId="00C2C450" w14:textId="77777777" w:rsidR="007441FB" w:rsidRDefault="004128AE">
            <w:pPr>
              <w:rPr>
                <w:noProof/>
                <w:lang w:val="de-CH"/>
              </w:rPr>
            </w:pPr>
            <w:r>
              <w:rPr>
                <w:noProof/>
                <w:lang w:val="de-CH"/>
              </w:rPr>
              <w:t>Ip. Walder. Die Schweiz muss belarussische Regimegegnerinnen und -gegner unterstützen</w:t>
            </w:r>
          </w:p>
          <w:p w14:paraId="4AF1E630" w14:textId="77777777" w:rsidR="007441FB" w:rsidRDefault="004128AE">
            <w:pPr>
              <w:rPr>
                <w:noProof/>
                <w:lang w:val="fr-CH"/>
              </w:rPr>
            </w:pPr>
            <w:r>
              <w:rPr>
                <w:noProof/>
                <w:lang w:val="fr-CH"/>
              </w:rPr>
              <w:t>Ip. Walder. La Suisse doit soutenir les opposantes et les opposants politiques au Bélarus</w:t>
            </w:r>
          </w:p>
          <w:p w14:paraId="3D1890F6" w14:textId="77777777" w:rsidR="007441FB" w:rsidRDefault="004128AE">
            <w:pPr>
              <w:rPr>
                <w:noProof/>
                <w:lang w:val="it-IT"/>
              </w:rPr>
            </w:pPr>
            <w:r>
              <w:rPr>
                <w:noProof/>
                <w:lang w:val="it-IT"/>
              </w:rPr>
              <w:t>Ip. Walder. Sostegno della Svizzera agli oppositori politici in Bielorussia</w:t>
            </w:r>
          </w:p>
        </w:tc>
        <w:tc>
          <w:tcPr>
            <w:tcW w:w="702" w:type="pct"/>
            <w:tcBorders>
              <w:top w:val="single" w:sz="4" w:space="0" w:color="auto"/>
              <w:bottom w:val="single" w:sz="4" w:space="0" w:color="auto"/>
            </w:tcBorders>
          </w:tcPr>
          <w:p w14:paraId="727E0448" w14:textId="77777777" w:rsidR="007441FB" w:rsidRPr="000D1CEC" w:rsidRDefault="007441FB">
            <w:pPr>
              <w:rPr>
                <w:lang w:val="it-IT"/>
              </w:rPr>
            </w:pPr>
          </w:p>
          <w:p w14:paraId="677732F8" w14:textId="77777777" w:rsidR="007441FB" w:rsidRPr="000D1CEC" w:rsidRDefault="007441FB">
            <w:pPr>
              <w:rPr>
                <w:lang w:val="it-IT"/>
              </w:rPr>
            </w:pPr>
          </w:p>
          <w:p w14:paraId="62EB34D3" w14:textId="77777777" w:rsidR="007441FB" w:rsidRPr="000D1CEC" w:rsidRDefault="007441FB">
            <w:pPr>
              <w:rPr>
                <w:b/>
                <w:lang w:val="it-IT"/>
              </w:rPr>
            </w:pPr>
          </w:p>
        </w:tc>
        <w:tc>
          <w:tcPr>
            <w:tcW w:w="882" w:type="pct"/>
            <w:tcBorders>
              <w:top w:val="single" w:sz="4" w:space="0" w:color="auto"/>
              <w:bottom w:val="single" w:sz="4" w:space="0" w:color="auto"/>
            </w:tcBorders>
          </w:tcPr>
          <w:p w14:paraId="74566F98" w14:textId="77777777" w:rsidR="007441FB" w:rsidRPr="000D1CEC" w:rsidRDefault="007441FB">
            <w:pPr>
              <w:rPr>
                <w:lang w:val="it-IT"/>
              </w:rPr>
            </w:pPr>
          </w:p>
          <w:p w14:paraId="33041E7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011ABF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01003DA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0149748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1AA3A0A3" w14:textId="77777777" w:rsidTr="00E248BE">
        <w:trPr>
          <w:cantSplit/>
          <w:trHeight w:val="945"/>
        </w:trPr>
        <w:tc>
          <w:tcPr>
            <w:tcW w:w="588" w:type="pct"/>
            <w:tcBorders>
              <w:top w:val="single" w:sz="4" w:space="0" w:color="auto"/>
              <w:bottom w:val="single" w:sz="4" w:space="0" w:color="auto"/>
            </w:tcBorders>
          </w:tcPr>
          <w:p w14:paraId="492ABAC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24.3845</w:t>
            </w:r>
            <w:r w:rsidR="00A42895">
              <w:rPr>
                <w:lang w:val="de-CH"/>
              </w:rPr>
              <w:t xml:space="preserve"> </w:t>
            </w:r>
            <w:r>
              <w:rPr>
                <w:lang w:val="de-CH"/>
              </w:rPr>
              <w:t>n</w:t>
            </w:r>
          </w:p>
        </w:tc>
        <w:tc>
          <w:tcPr>
            <w:tcW w:w="368" w:type="pct"/>
            <w:tcBorders>
              <w:top w:val="single" w:sz="4" w:space="0" w:color="auto"/>
              <w:bottom w:val="single" w:sz="4" w:space="0" w:color="auto"/>
            </w:tcBorders>
          </w:tcPr>
          <w:p w14:paraId="074D4D3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
              <w:r>
                <w:rPr>
                  <w:rStyle w:val="Hyperlink"/>
                </w:rPr>
                <w:t>DE</w:t>
              </w:r>
            </w:hyperlink>
            <w:r w:rsidR="003F7ACC">
              <w:rPr>
                <w:lang w:val="de-CH"/>
              </w:rPr>
              <w:br/>
            </w:r>
            <w:hyperlink r:id="rId49">
              <w:r>
                <w:rPr>
                  <w:rStyle w:val="Hyperlink"/>
                </w:rPr>
                <w:t>FR</w:t>
              </w:r>
            </w:hyperlink>
            <w:r w:rsidR="003F7ACC">
              <w:rPr>
                <w:lang w:val="de-CH"/>
              </w:rPr>
              <w:br/>
            </w:r>
            <w:hyperlink r:id="rId50">
              <w:r>
                <w:rPr>
                  <w:rStyle w:val="Hyperlink"/>
                </w:rPr>
                <w:t>IT</w:t>
              </w:r>
            </w:hyperlink>
          </w:p>
        </w:tc>
        <w:tc>
          <w:tcPr>
            <w:tcW w:w="1431" w:type="pct"/>
            <w:tcBorders>
              <w:top w:val="single" w:sz="4" w:space="0" w:color="auto"/>
              <w:bottom w:val="single" w:sz="4" w:space="0" w:color="auto"/>
            </w:tcBorders>
          </w:tcPr>
          <w:p w14:paraId="3B985C1F" w14:textId="77777777" w:rsidR="007441FB" w:rsidRDefault="004128AE">
            <w:pPr>
              <w:rPr>
                <w:noProof/>
                <w:lang w:val="de-CH"/>
              </w:rPr>
            </w:pPr>
            <w:r>
              <w:rPr>
                <w:noProof/>
                <w:lang w:val="de-CH"/>
              </w:rPr>
              <w:t>Ip. Prelicz-Huber. Fachbereich Sozialhilfe für Auslandschweizerinnen und Auslandschweizer</w:t>
            </w:r>
          </w:p>
          <w:p w14:paraId="5F12F7FD" w14:textId="77777777" w:rsidR="007441FB" w:rsidRDefault="004128AE">
            <w:pPr>
              <w:rPr>
                <w:noProof/>
                <w:lang w:val="fr-CH"/>
              </w:rPr>
            </w:pPr>
            <w:r>
              <w:rPr>
                <w:noProof/>
                <w:lang w:val="fr-CH"/>
              </w:rPr>
              <w:t>Ip. Prelicz-Huber. Aide sociale aux Suisses de l'étranger</w:t>
            </w:r>
          </w:p>
          <w:p w14:paraId="75C07FDF" w14:textId="77777777" w:rsidR="007441FB" w:rsidRDefault="004128AE">
            <w:pPr>
              <w:rPr>
                <w:noProof/>
                <w:lang w:val="it-IT"/>
              </w:rPr>
            </w:pPr>
            <w:r>
              <w:rPr>
                <w:noProof/>
                <w:lang w:val="it-IT"/>
              </w:rPr>
              <w:t>Ip. Prelicz-Huber. Settore specialistico Aiuto sociale agli Svizzeri all'estero (ASE)</w:t>
            </w:r>
          </w:p>
        </w:tc>
        <w:tc>
          <w:tcPr>
            <w:tcW w:w="702" w:type="pct"/>
            <w:tcBorders>
              <w:top w:val="single" w:sz="4" w:space="0" w:color="auto"/>
              <w:bottom w:val="single" w:sz="4" w:space="0" w:color="auto"/>
            </w:tcBorders>
          </w:tcPr>
          <w:p w14:paraId="74F67B7B" w14:textId="77777777" w:rsidR="007441FB" w:rsidRPr="000D1CEC" w:rsidRDefault="007441FB">
            <w:pPr>
              <w:rPr>
                <w:lang w:val="it-IT"/>
              </w:rPr>
            </w:pPr>
          </w:p>
          <w:p w14:paraId="2EEC060F" w14:textId="77777777" w:rsidR="007441FB" w:rsidRPr="000D1CEC" w:rsidRDefault="007441FB">
            <w:pPr>
              <w:rPr>
                <w:lang w:val="it-IT"/>
              </w:rPr>
            </w:pPr>
          </w:p>
          <w:p w14:paraId="2FB14857" w14:textId="77777777" w:rsidR="007441FB" w:rsidRPr="000D1CEC" w:rsidRDefault="007441FB">
            <w:pPr>
              <w:rPr>
                <w:b/>
                <w:lang w:val="it-IT"/>
              </w:rPr>
            </w:pPr>
          </w:p>
        </w:tc>
        <w:tc>
          <w:tcPr>
            <w:tcW w:w="882" w:type="pct"/>
            <w:tcBorders>
              <w:top w:val="single" w:sz="4" w:space="0" w:color="auto"/>
              <w:bottom w:val="single" w:sz="4" w:space="0" w:color="auto"/>
            </w:tcBorders>
          </w:tcPr>
          <w:p w14:paraId="3F30F1BF" w14:textId="77777777" w:rsidR="007441FB" w:rsidRPr="000D1CEC" w:rsidRDefault="007441FB">
            <w:pPr>
              <w:rPr>
                <w:lang w:val="it-IT"/>
              </w:rPr>
            </w:pPr>
          </w:p>
          <w:p w14:paraId="53B6F27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C7FD2E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3ECA0F4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8B8F53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533978D3" w14:textId="77777777" w:rsidTr="00E248BE">
        <w:trPr>
          <w:cantSplit/>
          <w:trHeight w:val="945"/>
        </w:trPr>
        <w:tc>
          <w:tcPr>
            <w:tcW w:w="588" w:type="pct"/>
            <w:tcBorders>
              <w:top w:val="single" w:sz="4" w:space="0" w:color="auto"/>
              <w:bottom w:val="single" w:sz="4" w:space="0" w:color="auto"/>
            </w:tcBorders>
          </w:tcPr>
          <w:p w14:paraId="1256516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24.4136</w:t>
            </w:r>
            <w:r w:rsidR="00A42895">
              <w:rPr>
                <w:lang w:val="de-CH"/>
              </w:rPr>
              <w:t xml:space="preserve"> </w:t>
            </w:r>
            <w:r>
              <w:rPr>
                <w:lang w:val="de-CH"/>
              </w:rPr>
              <w:t>n</w:t>
            </w:r>
          </w:p>
        </w:tc>
        <w:tc>
          <w:tcPr>
            <w:tcW w:w="368" w:type="pct"/>
            <w:tcBorders>
              <w:top w:val="single" w:sz="4" w:space="0" w:color="auto"/>
              <w:bottom w:val="single" w:sz="4" w:space="0" w:color="auto"/>
            </w:tcBorders>
          </w:tcPr>
          <w:p w14:paraId="147D9B2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1">
              <w:r>
                <w:rPr>
                  <w:rStyle w:val="Hyperlink"/>
                </w:rPr>
                <w:t>DE</w:t>
              </w:r>
            </w:hyperlink>
            <w:r w:rsidR="003F7ACC">
              <w:rPr>
                <w:lang w:val="de-CH"/>
              </w:rPr>
              <w:br/>
            </w:r>
            <w:hyperlink r:id="rId52">
              <w:r>
                <w:rPr>
                  <w:rStyle w:val="Hyperlink"/>
                </w:rPr>
                <w:t>FR</w:t>
              </w:r>
            </w:hyperlink>
            <w:r w:rsidR="003F7ACC">
              <w:rPr>
                <w:lang w:val="de-CH"/>
              </w:rPr>
              <w:br/>
            </w:r>
            <w:hyperlink r:id="rId53">
              <w:r>
                <w:rPr>
                  <w:rStyle w:val="Hyperlink"/>
                </w:rPr>
                <w:t>IT</w:t>
              </w:r>
            </w:hyperlink>
          </w:p>
        </w:tc>
        <w:tc>
          <w:tcPr>
            <w:tcW w:w="1431" w:type="pct"/>
            <w:tcBorders>
              <w:top w:val="single" w:sz="4" w:space="0" w:color="auto"/>
              <w:bottom w:val="single" w:sz="4" w:space="0" w:color="auto"/>
            </w:tcBorders>
          </w:tcPr>
          <w:p w14:paraId="31B54277" w14:textId="77777777" w:rsidR="007441FB" w:rsidRDefault="004128AE">
            <w:pPr>
              <w:rPr>
                <w:noProof/>
                <w:lang w:val="de-CH"/>
              </w:rPr>
            </w:pPr>
            <w:r>
              <w:rPr>
                <w:noProof/>
                <w:lang w:val="de-CH"/>
              </w:rPr>
              <w:t>Ip. Molina. Erträge aus russischen Zentralbankgeldern für den Wiederaufbau der Ukraine verwenden</w:t>
            </w:r>
          </w:p>
          <w:p w14:paraId="11C3A447" w14:textId="77777777" w:rsidR="007441FB" w:rsidRDefault="004128AE">
            <w:pPr>
              <w:rPr>
                <w:noProof/>
                <w:lang w:val="fr-CH"/>
              </w:rPr>
            </w:pPr>
            <w:r>
              <w:rPr>
                <w:noProof/>
                <w:lang w:val="fr-CH"/>
              </w:rPr>
              <w:t>Ip. Molina. Utiliser le rendement des avoirs de la banque centrale russe pour la reconstruction de l'Ukraine</w:t>
            </w:r>
          </w:p>
          <w:p w14:paraId="1981F17E" w14:textId="77777777" w:rsidR="007441FB" w:rsidRDefault="004128AE">
            <w:pPr>
              <w:rPr>
                <w:noProof/>
                <w:lang w:val="it-IT"/>
              </w:rPr>
            </w:pPr>
            <w:r>
              <w:rPr>
                <w:noProof/>
                <w:lang w:val="it-IT"/>
              </w:rPr>
              <w:t>Ip. Molina. Utilizzare i proventi derivanti da fondi della Banca centrale della Federazione Russa per la ricostruzione dell'Ucraina</w:t>
            </w:r>
          </w:p>
        </w:tc>
        <w:tc>
          <w:tcPr>
            <w:tcW w:w="702" w:type="pct"/>
            <w:tcBorders>
              <w:top w:val="single" w:sz="4" w:space="0" w:color="auto"/>
              <w:bottom w:val="single" w:sz="4" w:space="0" w:color="auto"/>
            </w:tcBorders>
          </w:tcPr>
          <w:p w14:paraId="291A1D02" w14:textId="77777777" w:rsidR="007441FB" w:rsidRPr="000D1CEC" w:rsidRDefault="007441FB">
            <w:pPr>
              <w:rPr>
                <w:lang w:val="it-IT"/>
              </w:rPr>
            </w:pPr>
          </w:p>
          <w:p w14:paraId="69D78BF9" w14:textId="77777777" w:rsidR="007441FB" w:rsidRPr="000D1CEC" w:rsidRDefault="007441FB">
            <w:pPr>
              <w:rPr>
                <w:lang w:val="it-IT"/>
              </w:rPr>
            </w:pPr>
          </w:p>
          <w:p w14:paraId="0D21BCC8" w14:textId="77777777" w:rsidR="007441FB" w:rsidRPr="000D1CEC" w:rsidRDefault="007441FB">
            <w:pPr>
              <w:rPr>
                <w:b/>
                <w:lang w:val="it-IT"/>
              </w:rPr>
            </w:pPr>
          </w:p>
        </w:tc>
        <w:tc>
          <w:tcPr>
            <w:tcW w:w="882" w:type="pct"/>
            <w:tcBorders>
              <w:top w:val="single" w:sz="4" w:space="0" w:color="auto"/>
              <w:bottom w:val="single" w:sz="4" w:space="0" w:color="auto"/>
            </w:tcBorders>
          </w:tcPr>
          <w:p w14:paraId="6253F8A8" w14:textId="77777777" w:rsidR="007441FB" w:rsidRPr="000D1CEC" w:rsidRDefault="007441FB">
            <w:pPr>
              <w:rPr>
                <w:lang w:val="it-IT"/>
              </w:rPr>
            </w:pPr>
          </w:p>
          <w:p w14:paraId="4A77211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73E5EC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0EC7D5B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35D740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0CC1DC7F" w14:textId="77777777" w:rsidTr="00E248BE">
        <w:trPr>
          <w:cantSplit/>
          <w:trHeight w:val="945"/>
        </w:trPr>
        <w:tc>
          <w:tcPr>
            <w:tcW w:w="588" w:type="pct"/>
            <w:tcBorders>
              <w:top w:val="single" w:sz="4" w:space="0" w:color="auto"/>
              <w:bottom w:val="single" w:sz="4" w:space="0" w:color="auto"/>
            </w:tcBorders>
          </w:tcPr>
          <w:p w14:paraId="5EDD24A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24.4485</w:t>
            </w:r>
            <w:r w:rsidR="00A42895">
              <w:rPr>
                <w:lang w:val="de-CH"/>
              </w:rPr>
              <w:t xml:space="preserve"> </w:t>
            </w:r>
            <w:r>
              <w:rPr>
                <w:lang w:val="de-CH"/>
              </w:rPr>
              <w:t>n</w:t>
            </w:r>
          </w:p>
        </w:tc>
        <w:tc>
          <w:tcPr>
            <w:tcW w:w="368" w:type="pct"/>
            <w:tcBorders>
              <w:top w:val="single" w:sz="4" w:space="0" w:color="auto"/>
              <w:bottom w:val="single" w:sz="4" w:space="0" w:color="auto"/>
            </w:tcBorders>
          </w:tcPr>
          <w:p w14:paraId="64D3C0A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4">
              <w:r>
                <w:rPr>
                  <w:rStyle w:val="Hyperlink"/>
                </w:rPr>
                <w:t>DE</w:t>
              </w:r>
            </w:hyperlink>
            <w:r w:rsidR="003F7ACC">
              <w:rPr>
                <w:lang w:val="de-CH"/>
              </w:rPr>
              <w:br/>
            </w:r>
            <w:hyperlink r:id="rId55">
              <w:r>
                <w:rPr>
                  <w:rStyle w:val="Hyperlink"/>
                </w:rPr>
                <w:t>FR</w:t>
              </w:r>
            </w:hyperlink>
            <w:r w:rsidR="003F7ACC">
              <w:rPr>
                <w:lang w:val="de-CH"/>
              </w:rPr>
              <w:br/>
            </w:r>
            <w:hyperlink r:id="rId56">
              <w:r>
                <w:rPr>
                  <w:rStyle w:val="Hyperlink"/>
                </w:rPr>
                <w:t>IT</w:t>
              </w:r>
            </w:hyperlink>
          </w:p>
        </w:tc>
        <w:tc>
          <w:tcPr>
            <w:tcW w:w="1431" w:type="pct"/>
            <w:tcBorders>
              <w:top w:val="single" w:sz="4" w:space="0" w:color="auto"/>
              <w:bottom w:val="single" w:sz="4" w:space="0" w:color="auto"/>
            </w:tcBorders>
          </w:tcPr>
          <w:p w14:paraId="2A92CA65" w14:textId="77777777" w:rsidR="007441FB" w:rsidRDefault="004128AE">
            <w:pPr>
              <w:rPr>
                <w:noProof/>
                <w:lang w:val="de-CH"/>
              </w:rPr>
            </w:pPr>
            <w:r>
              <w:rPr>
                <w:noProof/>
                <w:lang w:val="de-CH"/>
              </w:rPr>
              <w:t>Ip. Vontobel. EDA und Jerusalem. Warum keine Botschaft in Israels Hauptstadt?</w:t>
            </w:r>
          </w:p>
          <w:p w14:paraId="5C6B449B" w14:textId="77777777" w:rsidR="007441FB" w:rsidRDefault="004128AE">
            <w:pPr>
              <w:rPr>
                <w:noProof/>
                <w:lang w:val="fr-CH"/>
              </w:rPr>
            </w:pPr>
            <w:r>
              <w:rPr>
                <w:noProof/>
                <w:lang w:val="fr-CH"/>
              </w:rPr>
              <w:t>Ip. Vontobel. DFAE et Jérusalem. Pourquoi n'y a-t-il pas une ambassade dans la capitale israélienne?</w:t>
            </w:r>
          </w:p>
          <w:p w14:paraId="1A33C5D4" w14:textId="77777777" w:rsidR="007441FB" w:rsidRDefault="004128AE">
            <w:pPr>
              <w:rPr>
                <w:noProof/>
                <w:lang w:val="it-IT"/>
              </w:rPr>
            </w:pPr>
            <w:r>
              <w:rPr>
                <w:noProof/>
                <w:lang w:val="it-IT"/>
              </w:rPr>
              <w:t>Ip. Vontobel. DFAE e Gerusalemme. Perché l'ambasciata non si trova nella capitale israeliana?</w:t>
            </w:r>
          </w:p>
        </w:tc>
        <w:tc>
          <w:tcPr>
            <w:tcW w:w="702" w:type="pct"/>
            <w:tcBorders>
              <w:top w:val="single" w:sz="4" w:space="0" w:color="auto"/>
              <w:bottom w:val="single" w:sz="4" w:space="0" w:color="auto"/>
            </w:tcBorders>
          </w:tcPr>
          <w:p w14:paraId="4F390F7C" w14:textId="77777777" w:rsidR="007441FB" w:rsidRPr="000D1CEC" w:rsidRDefault="007441FB">
            <w:pPr>
              <w:rPr>
                <w:lang w:val="it-IT"/>
              </w:rPr>
            </w:pPr>
          </w:p>
          <w:p w14:paraId="5B13EE19" w14:textId="77777777" w:rsidR="007441FB" w:rsidRPr="000D1CEC" w:rsidRDefault="007441FB">
            <w:pPr>
              <w:rPr>
                <w:lang w:val="it-IT"/>
              </w:rPr>
            </w:pPr>
          </w:p>
          <w:p w14:paraId="26A21E0F" w14:textId="77777777" w:rsidR="007441FB" w:rsidRPr="000D1CEC" w:rsidRDefault="007441FB">
            <w:pPr>
              <w:rPr>
                <w:b/>
                <w:lang w:val="it-IT"/>
              </w:rPr>
            </w:pPr>
          </w:p>
        </w:tc>
        <w:tc>
          <w:tcPr>
            <w:tcW w:w="882" w:type="pct"/>
            <w:tcBorders>
              <w:top w:val="single" w:sz="4" w:space="0" w:color="auto"/>
              <w:bottom w:val="single" w:sz="4" w:space="0" w:color="auto"/>
            </w:tcBorders>
          </w:tcPr>
          <w:p w14:paraId="3467EB49" w14:textId="77777777" w:rsidR="007441FB" w:rsidRPr="000D1CEC" w:rsidRDefault="007441FB">
            <w:pPr>
              <w:rPr>
                <w:lang w:val="it-IT"/>
              </w:rPr>
            </w:pPr>
          </w:p>
          <w:p w14:paraId="11BA0E1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9BB2F2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0D0D61E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571E09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0D7120A" w14:textId="77777777" w:rsidTr="00E248BE">
        <w:trPr>
          <w:cantSplit/>
          <w:trHeight w:val="945"/>
        </w:trPr>
        <w:tc>
          <w:tcPr>
            <w:tcW w:w="588" w:type="pct"/>
            <w:tcBorders>
              <w:top w:val="single" w:sz="4" w:space="0" w:color="auto"/>
              <w:bottom w:val="single" w:sz="4" w:space="0" w:color="auto"/>
            </w:tcBorders>
          </w:tcPr>
          <w:p w14:paraId="0434AD3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24.4547</w:t>
            </w:r>
            <w:r w:rsidR="00A42895">
              <w:rPr>
                <w:lang w:val="de-CH"/>
              </w:rPr>
              <w:t xml:space="preserve"> </w:t>
            </w:r>
            <w:r>
              <w:rPr>
                <w:lang w:val="de-CH"/>
              </w:rPr>
              <w:t>n</w:t>
            </w:r>
          </w:p>
        </w:tc>
        <w:tc>
          <w:tcPr>
            <w:tcW w:w="368" w:type="pct"/>
            <w:tcBorders>
              <w:top w:val="single" w:sz="4" w:space="0" w:color="auto"/>
              <w:bottom w:val="single" w:sz="4" w:space="0" w:color="auto"/>
            </w:tcBorders>
          </w:tcPr>
          <w:p w14:paraId="73E69A0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7">
              <w:r>
                <w:rPr>
                  <w:rStyle w:val="Hyperlink"/>
                </w:rPr>
                <w:t>DE</w:t>
              </w:r>
            </w:hyperlink>
            <w:r w:rsidR="003F7ACC">
              <w:rPr>
                <w:lang w:val="de-CH"/>
              </w:rPr>
              <w:br/>
            </w:r>
            <w:hyperlink r:id="rId58">
              <w:r>
                <w:rPr>
                  <w:rStyle w:val="Hyperlink"/>
                </w:rPr>
                <w:t>FR</w:t>
              </w:r>
            </w:hyperlink>
            <w:r w:rsidR="003F7ACC">
              <w:rPr>
                <w:lang w:val="de-CH"/>
              </w:rPr>
              <w:br/>
            </w:r>
            <w:hyperlink r:id="rId59">
              <w:r>
                <w:rPr>
                  <w:rStyle w:val="Hyperlink"/>
                </w:rPr>
                <w:t>IT</w:t>
              </w:r>
            </w:hyperlink>
          </w:p>
        </w:tc>
        <w:tc>
          <w:tcPr>
            <w:tcW w:w="1431" w:type="pct"/>
            <w:tcBorders>
              <w:top w:val="single" w:sz="4" w:space="0" w:color="auto"/>
              <w:bottom w:val="single" w:sz="4" w:space="0" w:color="auto"/>
            </w:tcBorders>
          </w:tcPr>
          <w:p w14:paraId="70AF15F1" w14:textId="77777777" w:rsidR="007441FB" w:rsidRDefault="004128AE">
            <w:pPr>
              <w:rPr>
                <w:noProof/>
                <w:lang w:val="de-CH"/>
              </w:rPr>
            </w:pPr>
            <w:r>
              <w:rPr>
                <w:noProof/>
                <w:lang w:val="de-CH"/>
              </w:rPr>
              <w:t>Ip. Badertscher. Menschenrechtliche Sorgfaltspflicht von Sportverbänden</w:t>
            </w:r>
          </w:p>
          <w:p w14:paraId="07E9A8E1" w14:textId="77777777" w:rsidR="007441FB" w:rsidRDefault="004128AE">
            <w:pPr>
              <w:rPr>
                <w:noProof/>
                <w:lang w:val="fr-CH"/>
              </w:rPr>
            </w:pPr>
            <w:r>
              <w:rPr>
                <w:noProof/>
                <w:lang w:val="fr-CH"/>
              </w:rPr>
              <w:t>Ip. Badertscher. Devoir de diligence des fédérations sportives en matière de droits de l'homme</w:t>
            </w:r>
          </w:p>
          <w:p w14:paraId="2A0069A0" w14:textId="77777777" w:rsidR="007441FB" w:rsidRDefault="004128AE">
            <w:pPr>
              <w:rPr>
                <w:noProof/>
                <w:lang w:val="it-IT"/>
              </w:rPr>
            </w:pPr>
            <w:r>
              <w:rPr>
                <w:noProof/>
                <w:lang w:val="it-IT"/>
              </w:rPr>
              <w:t>Ip. Badertscher. Diligenza delle federazioni sportive in materia di diritti umani</w:t>
            </w:r>
          </w:p>
        </w:tc>
        <w:tc>
          <w:tcPr>
            <w:tcW w:w="702" w:type="pct"/>
            <w:tcBorders>
              <w:top w:val="single" w:sz="4" w:space="0" w:color="auto"/>
              <w:bottom w:val="single" w:sz="4" w:space="0" w:color="auto"/>
            </w:tcBorders>
          </w:tcPr>
          <w:p w14:paraId="6CE0E734" w14:textId="77777777" w:rsidR="007441FB" w:rsidRPr="000D1CEC" w:rsidRDefault="007441FB">
            <w:pPr>
              <w:rPr>
                <w:lang w:val="it-IT"/>
              </w:rPr>
            </w:pPr>
          </w:p>
          <w:p w14:paraId="0B12AC0E" w14:textId="77777777" w:rsidR="007441FB" w:rsidRPr="000D1CEC" w:rsidRDefault="007441FB">
            <w:pPr>
              <w:rPr>
                <w:lang w:val="it-IT"/>
              </w:rPr>
            </w:pPr>
          </w:p>
          <w:p w14:paraId="665F59CB" w14:textId="77777777" w:rsidR="007441FB" w:rsidRPr="000D1CEC" w:rsidRDefault="007441FB">
            <w:pPr>
              <w:rPr>
                <w:b/>
                <w:lang w:val="it-IT"/>
              </w:rPr>
            </w:pPr>
          </w:p>
        </w:tc>
        <w:tc>
          <w:tcPr>
            <w:tcW w:w="882" w:type="pct"/>
            <w:tcBorders>
              <w:top w:val="single" w:sz="4" w:space="0" w:color="auto"/>
              <w:bottom w:val="single" w:sz="4" w:space="0" w:color="auto"/>
            </w:tcBorders>
          </w:tcPr>
          <w:p w14:paraId="7304B03D" w14:textId="77777777" w:rsidR="007441FB" w:rsidRPr="000D1CEC" w:rsidRDefault="007441FB">
            <w:pPr>
              <w:rPr>
                <w:lang w:val="it-IT"/>
              </w:rPr>
            </w:pPr>
          </w:p>
          <w:p w14:paraId="15E9F8C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BFA352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58D4DB0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8E268B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40609CD" w14:textId="77777777" w:rsidTr="00E248BE">
        <w:trPr>
          <w:cantSplit/>
          <w:trHeight w:val="945"/>
        </w:trPr>
        <w:tc>
          <w:tcPr>
            <w:tcW w:w="588" w:type="pct"/>
            <w:tcBorders>
              <w:top w:val="single" w:sz="4" w:space="0" w:color="auto"/>
              <w:bottom w:val="single" w:sz="4" w:space="0" w:color="auto"/>
            </w:tcBorders>
          </w:tcPr>
          <w:p w14:paraId="75DBC4E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25.3031</w:t>
            </w:r>
            <w:r w:rsidR="00A42895">
              <w:rPr>
                <w:lang w:val="de-CH"/>
              </w:rPr>
              <w:t xml:space="preserve"> </w:t>
            </w:r>
            <w:r>
              <w:rPr>
                <w:lang w:val="de-CH"/>
              </w:rPr>
              <w:t>n</w:t>
            </w:r>
          </w:p>
        </w:tc>
        <w:tc>
          <w:tcPr>
            <w:tcW w:w="368" w:type="pct"/>
            <w:tcBorders>
              <w:top w:val="single" w:sz="4" w:space="0" w:color="auto"/>
              <w:bottom w:val="single" w:sz="4" w:space="0" w:color="auto"/>
            </w:tcBorders>
          </w:tcPr>
          <w:p w14:paraId="0B1D9F6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0">
              <w:r>
                <w:rPr>
                  <w:rStyle w:val="Hyperlink"/>
                </w:rPr>
                <w:t>DE</w:t>
              </w:r>
            </w:hyperlink>
            <w:r w:rsidR="003F7ACC">
              <w:rPr>
                <w:lang w:val="de-CH"/>
              </w:rPr>
              <w:br/>
            </w:r>
            <w:hyperlink r:id="rId61">
              <w:r>
                <w:rPr>
                  <w:rStyle w:val="Hyperlink"/>
                </w:rPr>
                <w:t>FR</w:t>
              </w:r>
            </w:hyperlink>
            <w:r w:rsidR="003F7ACC">
              <w:rPr>
                <w:lang w:val="de-CH"/>
              </w:rPr>
              <w:br/>
            </w:r>
            <w:hyperlink r:id="rId62">
              <w:r>
                <w:rPr>
                  <w:rStyle w:val="Hyperlink"/>
                </w:rPr>
                <w:t>IT</w:t>
              </w:r>
            </w:hyperlink>
          </w:p>
        </w:tc>
        <w:tc>
          <w:tcPr>
            <w:tcW w:w="1431" w:type="pct"/>
            <w:tcBorders>
              <w:top w:val="single" w:sz="4" w:space="0" w:color="auto"/>
              <w:bottom w:val="single" w:sz="4" w:space="0" w:color="auto"/>
            </w:tcBorders>
          </w:tcPr>
          <w:p w14:paraId="0A78B8A4" w14:textId="77777777" w:rsidR="007441FB" w:rsidRPr="000D1CEC" w:rsidRDefault="004128AE">
            <w:pPr>
              <w:rPr>
                <w:noProof/>
                <w:lang w:val="fr-CH"/>
              </w:rPr>
            </w:pPr>
            <w:r>
              <w:rPr>
                <w:noProof/>
                <w:lang w:val="de-CH"/>
              </w:rPr>
              <w:t xml:space="preserve">Ip. Vontobel. Transparenz und Zweckbindung bei der NGO-Finanzierung. </w:t>
            </w:r>
            <w:r w:rsidRPr="000D1CEC">
              <w:rPr>
                <w:noProof/>
                <w:lang w:val="fr-CH"/>
              </w:rPr>
              <w:t>Wo steht der Bund?</w:t>
            </w:r>
          </w:p>
          <w:p w14:paraId="545021FA" w14:textId="77777777" w:rsidR="007441FB" w:rsidRDefault="004128AE">
            <w:pPr>
              <w:rPr>
                <w:noProof/>
                <w:lang w:val="fr-CH"/>
              </w:rPr>
            </w:pPr>
            <w:r>
              <w:rPr>
                <w:noProof/>
                <w:lang w:val="fr-CH"/>
              </w:rPr>
              <w:t>Ip. Vontobel. Comment garantir que le financement des ONG par la Confédération soit transparent et ne soit pas détourné ?</w:t>
            </w:r>
          </w:p>
          <w:p w14:paraId="213448B7" w14:textId="77777777" w:rsidR="007441FB" w:rsidRDefault="004128AE">
            <w:pPr>
              <w:rPr>
                <w:noProof/>
                <w:lang w:val="it-IT"/>
              </w:rPr>
            </w:pPr>
            <w:r>
              <w:rPr>
                <w:noProof/>
                <w:lang w:val="it-IT"/>
              </w:rPr>
              <w:t>Ip. Vontobel. Trasparenza e destinazione vincolata dei fondi per le ONG. Qual è la posizione della Confederazione?</w:t>
            </w:r>
          </w:p>
        </w:tc>
        <w:tc>
          <w:tcPr>
            <w:tcW w:w="702" w:type="pct"/>
            <w:tcBorders>
              <w:top w:val="single" w:sz="4" w:space="0" w:color="auto"/>
              <w:bottom w:val="single" w:sz="4" w:space="0" w:color="auto"/>
            </w:tcBorders>
          </w:tcPr>
          <w:p w14:paraId="6DD66699" w14:textId="77777777" w:rsidR="007441FB" w:rsidRDefault="007441FB">
            <w:pPr>
              <w:rPr>
                <w:lang w:val="de-CH"/>
              </w:rPr>
            </w:pPr>
          </w:p>
          <w:p w14:paraId="552AFEC8" w14:textId="77777777" w:rsidR="007441FB" w:rsidRDefault="007441FB">
            <w:pPr>
              <w:rPr>
                <w:lang w:val="de-CH"/>
              </w:rPr>
            </w:pPr>
          </w:p>
          <w:p w14:paraId="6D7D1A97" w14:textId="77777777" w:rsidR="007441FB" w:rsidRDefault="007441FB">
            <w:pPr>
              <w:rPr>
                <w:b/>
                <w:lang w:val="de-CH"/>
              </w:rPr>
            </w:pPr>
          </w:p>
        </w:tc>
        <w:tc>
          <w:tcPr>
            <w:tcW w:w="882" w:type="pct"/>
            <w:tcBorders>
              <w:top w:val="single" w:sz="4" w:space="0" w:color="auto"/>
              <w:bottom w:val="single" w:sz="4" w:space="0" w:color="auto"/>
            </w:tcBorders>
          </w:tcPr>
          <w:p w14:paraId="73720E2F" w14:textId="77777777" w:rsidR="007441FB" w:rsidRDefault="007441FB">
            <w:pPr>
              <w:rPr>
                <w:lang w:val="de-CH"/>
              </w:rPr>
            </w:pPr>
          </w:p>
          <w:p w14:paraId="799720A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5CD739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25D7A97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D8C222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A6CA689" w14:textId="77777777" w:rsidTr="00E248BE">
        <w:trPr>
          <w:cantSplit/>
          <w:trHeight w:val="945"/>
        </w:trPr>
        <w:tc>
          <w:tcPr>
            <w:tcW w:w="588" w:type="pct"/>
            <w:tcBorders>
              <w:top w:val="single" w:sz="4" w:space="0" w:color="auto"/>
              <w:bottom w:val="single" w:sz="4" w:space="0" w:color="auto"/>
            </w:tcBorders>
          </w:tcPr>
          <w:p w14:paraId="56B2F80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25.3065</w:t>
            </w:r>
            <w:r w:rsidR="00A42895">
              <w:rPr>
                <w:lang w:val="de-CH"/>
              </w:rPr>
              <w:t xml:space="preserve"> </w:t>
            </w:r>
            <w:r>
              <w:rPr>
                <w:lang w:val="de-CH"/>
              </w:rPr>
              <w:t>n</w:t>
            </w:r>
          </w:p>
        </w:tc>
        <w:tc>
          <w:tcPr>
            <w:tcW w:w="368" w:type="pct"/>
            <w:tcBorders>
              <w:top w:val="single" w:sz="4" w:space="0" w:color="auto"/>
              <w:bottom w:val="single" w:sz="4" w:space="0" w:color="auto"/>
            </w:tcBorders>
          </w:tcPr>
          <w:p w14:paraId="2AE3113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3">
              <w:r>
                <w:rPr>
                  <w:rStyle w:val="Hyperlink"/>
                </w:rPr>
                <w:t>DE</w:t>
              </w:r>
            </w:hyperlink>
            <w:r w:rsidR="003F7ACC">
              <w:rPr>
                <w:lang w:val="de-CH"/>
              </w:rPr>
              <w:br/>
            </w:r>
            <w:hyperlink r:id="rId64">
              <w:r>
                <w:rPr>
                  <w:rStyle w:val="Hyperlink"/>
                </w:rPr>
                <w:t>FR</w:t>
              </w:r>
            </w:hyperlink>
            <w:r w:rsidR="003F7ACC">
              <w:rPr>
                <w:lang w:val="de-CH"/>
              </w:rPr>
              <w:br/>
            </w:r>
            <w:hyperlink r:id="rId65">
              <w:r>
                <w:rPr>
                  <w:rStyle w:val="Hyperlink"/>
                </w:rPr>
                <w:t>IT</w:t>
              </w:r>
            </w:hyperlink>
          </w:p>
        </w:tc>
        <w:tc>
          <w:tcPr>
            <w:tcW w:w="1431" w:type="pct"/>
            <w:tcBorders>
              <w:top w:val="single" w:sz="4" w:space="0" w:color="auto"/>
              <w:bottom w:val="single" w:sz="4" w:space="0" w:color="auto"/>
            </w:tcBorders>
          </w:tcPr>
          <w:p w14:paraId="64186CE7" w14:textId="77777777" w:rsidR="007441FB" w:rsidRDefault="004128AE">
            <w:pPr>
              <w:rPr>
                <w:noProof/>
                <w:lang w:val="de-CH"/>
              </w:rPr>
            </w:pPr>
            <w:r>
              <w:rPr>
                <w:noProof/>
                <w:lang w:val="de-CH"/>
              </w:rPr>
              <w:t>Ip. Arslan. Engagiert sich die Schweiz für die sexuelle und reproduktive Gesundheit?</w:t>
            </w:r>
          </w:p>
          <w:p w14:paraId="1816D8C6" w14:textId="77777777" w:rsidR="007441FB" w:rsidRDefault="004128AE">
            <w:pPr>
              <w:rPr>
                <w:noProof/>
                <w:lang w:val="fr-CH"/>
              </w:rPr>
            </w:pPr>
            <w:r>
              <w:rPr>
                <w:noProof/>
                <w:lang w:val="fr-CH"/>
              </w:rPr>
              <w:t>Ip. Arslan. La Suisse s'engage-t-elle en faveur de la santé sexuelle et reproductive ?</w:t>
            </w:r>
          </w:p>
          <w:p w14:paraId="3F86EB43" w14:textId="77777777" w:rsidR="007441FB" w:rsidRDefault="004128AE">
            <w:pPr>
              <w:rPr>
                <w:noProof/>
                <w:lang w:val="it-IT"/>
              </w:rPr>
            </w:pPr>
            <w:r>
              <w:rPr>
                <w:noProof/>
                <w:lang w:val="it-IT"/>
              </w:rPr>
              <w:t>Ip. Arslan. La Svizzera si impegna per la salute sessuale e riproduttiva?</w:t>
            </w:r>
          </w:p>
        </w:tc>
        <w:tc>
          <w:tcPr>
            <w:tcW w:w="702" w:type="pct"/>
            <w:tcBorders>
              <w:top w:val="single" w:sz="4" w:space="0" w:color="auto"/>
              <w:bottom w:val="single" w:sz="4" w:space="0" w:color="auto"/>
            </w:tcBorders>
          </w:tcPr>
          <w:p w14:paraId="35FC402F" w14:textId="77777777" w:rsidR="007441FB" w:rsidRPr="000D1CEC" w:rsidRDefault="007441FB">
            <w:pPr>
              <w:rPr>
                <w:lang w:val="it-IT"/>
              </w:rPr>
            </w:pPr>
          </w:p>
          <w:p w14:paraId="2937128F" w14:textId="77777777" w:rsidR="007441FB" w:rsidRPr="000D1CEC" w:rsidRDefault="007441FB">
            <w:pPr>
              <w:rPr>
                <w:lang w:val="it-IT"/>
              </w:rPr>
            </w:pPr>
          </w:p>
          <w:p w14:paraId="40CFB65D" w14:textId="77777777" w:rsidR="007441FB" w:rsidRPr="000D1CEC" w:rsidRDefault="007441FB">
            <w:pPr>
              <w:rPr>
                <w:b/>
                <w:lang w:val="it-IT"/>
              </w:rPr>
            </w:pPr>
          </w:p>
        </w:tc>
        <w:tc>
          <w:tcPr>
            <w:tcW w:w="882" w:type="pct"/>
            <w:tcBorders>
              <w:top w:val="single" w:sz="4" w:space="0" w:color="auto"/>
              <w:bottom w:val="single" w:sz="4" w:space="0" w:color="auto"/>
            </w:tcBorders>
          </w:tcPr>
          <w:p w14:paraId="7B93F362" w14:textId="77777777" w:rsidR="007441FB" w:rsidRPr="000D1CEC" w:rsidRDefault="007441FB">
            <w:pPr>
              <w:rPr>
                <w:lang w:val="it-IT"/>
              </w:rPr>
            </w:pPr>
          </w:p>
          <w:p w14:paraId="75ED027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0857A6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3BB5D18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933270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3181FD12" w14:textId="77777777" w:rsidTr="00E248BE">
        <w:trPr>
          <w:cantSplit/>
          <w:trHeight w:val="945"/>
        </w:trPr>
        <w:tc>
          <w:tcPr>
            <w:tcW w:w="588" w:type="pct"/>
            <w:tcBorders>
              <w:top w:val="single" w:sz="4" w:space="0" w:color="auto"/>
              <w:bottom w:val="single" w:sz="4" w:space="0" w:color="auto"/>
            </w:tcBorders>
          </w:tcPr>
          <w:p w14:paraId="453DA6B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25.3089</w:t>
            </w:r>
            <w:r w:rsidR="00A42895">
              <w:rPr>
                <w:lang w:val="de-CH"/>
              </w:rPr>
              <w:t xml:space="preserve"> </w:t>
            </w:r>
            <w:r>
              <w:rPr>
                <w:lang w:val="de-CH"/>
              </w:rPr>
              <w:t>n</w:t>
            </w:r>
          </w:p>
        </w:tc>
        <w:tc>
          <w:tcPr>
            <w:tcW w:w="368" w:type="pct"/>
            <w:tcBorders>
              <w:top w:val="single" w:sz="4" w:space="0" w:color="auto"/>
              <w:bottom w:val="single" w:sz="4" w:space="0" w:color="auto"/>
            </w:tcBorders>
          </w:tcPr>
          <w:p w14:paraId="6930B4B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6">
              <w:r>
                <w:rPr>
                  <w:rStyle w:val="Hyperlink"/>
                </w:rPr>
                <w:t>DE</w:t>
              </w:r>
            </w:hyperlink>
            <w:r w:rsidR="003F7ACC">
              <w:rPr>
                <w:lang w:val="de-CH"/>
              </w:rPr>
              <w:br/>
            </w:r>
            <w:hyperlink r:id="rId67">
              <w:r>
                <w:rPr>
                  <w:rStyle w:val="Hyperlink"/>
                </w:rPr>
                <w:t>FR</w:t>
              </w:r>
            </w:hyperlink>
            <w:r w:rsidR="003F7ACC">
              <w:rPr>
                <w:lang w:val="de-CH"/>
              </w:rPr>
              <w:br/>
            </w:r>
            <w:hyperlink r:id="rId68">
              <w:r>
                <w:rPr>
                  <w:rStyle w:val="Hyperlink"/>
                </w:rPr>
                <w:t>IT</w:t>
              </w:r>
            </w:hyperlink>
          </w:p>
        </w:tc>
        <w:tc>
          <w:tcPr>
            <w:tcW w:w="1431" w:type="pct"/>
            <w:tcBorders>
              <w:top w:val="single" w:sz="4" w:space="0" w:color="auto"/>
              <w:bottom w:val="single" w:sz="4" w:space="0" w:color="auto"/>
            </w:tcBorders>
          </w:tcPr>
          <w:p w14:paraId="0C92615F" w14:textId="77777777" w:rsidR="007441FB" w:rsidRDefault="004128AE">
            <w:pPr>
              <w:rPr>
                <w:noProof/>
                <w:lang w:val="de-CH"/>
              </w:rPr>
            </w:pPr>
            <w:r>
              <w:rPr>
                <w:noProof/>
                <w:lang w:val="de-CH"/>
              </w:rPr>
              <w:t>Ip. Gafner. Bedrohte Meinungsfreiheit in der EU. Kritik der USA ernst nehmen</w:t>
            </w:r>
          </w:p>
          <w:p w14:paraId="66AE4184" w14:textId="77777777" w:rsidR="007441FB" w:rsidRDefault="004128AE">
            <w:pPr>
              <w:rPr>
                <w:noProof/>
                <w:lang w:val="fr-CH"/>
              </w:rPr>
            </w:pPr>
            <w:r w:rsidRPr="000D1CEC">
              <w:rPr>
                <w:noProof/>
                <w:lang w:val="de-CH"/>
              </w:rPr>
              <w:t xml:space="preserve">Ip. Gafner. </w:t>
            </w:r>
            <w:r>
              <w:rPr>
                <w:noProof/>
                <w:lang w:val="fr-CH"/>
              </w:rPr>
              <w:t>Liberté d'expression menacée dans l'UE. Prendre au sérieux les critiques des États-Unis</w:t>
            </w:r>
          </w:p>
          <w:p w14:paraId="46145426" w14:textId="77777777" w:rsidR="007441FB" w:rsidRDefault="004128AE">
            <w:pPr>
              <w:rPr>
                <w:noProof/>
                <w:lang w:val="it-IT"/>
              </w:rPr>
            </w:pPr>
            <w:r>
              <w:rPr>
                <w:noProof/>
                <w:lang w:val="it-IT"/>
              </w:rPr>
              <w:t>Ip. Gafner. Libertà di espressione in pericolo nell'UE. Occorre prendere sul serio le critiche espresse dagli USA</w:t>
            </w:r>
          </w:p>
        </w:tc>
        <w:tc>
          <w:tcPr>
            <w:tcW w:w="702" w:type="pct"/>
            <w:tcBorders>
              <w:top w:val="single" w:sz="4" w:space="0" w:color="auto"/>
              <w:bottom w:val="single" w:sz="4" w:space="0" w:color="auto"/>
            </w:tcBorders>
          </w:tcPr>
          <w:p w14:paraId="14ECFE90" w14:textId="77777777" w:rsidR="007441FB" w:rsidRPr="000D1CEC" w:rsidRDefault="007441FB">
            <w:pPr>
              <w:rPr>
                <w:lang w:val="it-IT"/>
              </w:rPr>
            </w:pPr>
          </w:p>
          <w:p w14:paraId="62EE9C19" w14:textId="77777777" w:rsidR="007441FB" w:rsidRPr="000D1CEC" w:rsidRDefault="007441FB">
            <w:pPr>
              <w:rPr>
                <w:lang w:val="it-IT"/>
              </w:rPr>
            </w:pPr>
          </w:p>
          <w:p w14:paraId="76E7575A" w14:textId="77777777" w:rsidR="007441FB" w:rsidRPr="000D1CEC" w:rsidRDefault="007441FB">
            <w:pPr>
              <w:rPr>
                <w:b/>
                <w:lang w:val="it-IT"/>
              </w:rPr>
            </w:pPr>
          </w:p>
        </w:tc>
        <w:tc>
          <w:tcPr>
            <w:tcW w:w="882" w:type="pct"/>
            <w:tcBorders>
              <w:top w:val="single" w:sz="4" w:space="0" w:color="auto"/>
              <w:bottom w:val="single" w:sz="4" w:space="0" w:color="auto"/>
            </w:tcBorders>
          </w:tcPr>
          <w:p w14:paraId="240F0398" w14:textId="77777777" w:rsidR="007441FB" w:rsidRPr="000D1CEC" w:rsidRDefault="007441FB">
            <w:pPr>
              <w:rPr>
                <w:lang w:val="it-IT"/>
              </w:rPr>
            </w:pPr>
          </w:p>
          <w:p w14:paraId="6F09A74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063061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51ED7C4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EC61E3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C36379C" w14:textId="77777777" w:rsidTr="00E248BE">
        <w:trPr>
          <w:cantSplit/>
          <w:trHeight w:val="945"/>
        </w:trPr>
        <w:tc>
          <w:tcPr>
            <w:tcW w:w="588" w:type="pct"/>
            <w:tcBorders>
              <w:top w:val="single" w:sz="4" w:space="0" w:color="auto"/>
              <w:bottom w:val="single" w:sz="4" w:space="0" w:color="auto"/>
            </w:tcBorders>
          </w:tcPr>
          <w:p w14:paraId="62D6744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25.3124</w:t>
            </w:r>
            <w:r w:rsidR="00A42895">
              <w:rPr>
                <w:lang w:val="de-CH"/>
              </w:rPr>
              <w:t xml:space="preserve"> </w:t>
            </w:r>
            <w:r>
              <w:rPr>
                <w:lang w:val="de-CH"/>
              </w:rPr>
              <w:t>n</w:t>
            </w:r>
          </w:p>
        </w:tc>
        <w:tc>
          <w:tcPr>
            <w:tcW w:w="368" w:type="pct"/>
            <w:tcBorders>
              <w:top w:val="single" w:sz="4" w:space="0" w:color="auto"/>
              <w:bottom w:val="single" w:sz="4" w:space="0" w:color="auto"/>
            </w:tcBorders>
          </w:tcPr>
          <w:p w14:paraId="5836BDD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9">
              <w:r>
                <w:rPr>
                  <w:rStyle w:val="Hyperlink"/>
                </w:rPr>
                <w:t>DE</w:t>
              </w:r>
            </w:hyperlink>
            <w:r w:rsidR="003F7ACC">
              <w:rPr>
                <w:lang w:val="de-CH"/>
              </w:rPr>
              <w:br/>
            </w:r>
            <w:hyperlink r:id="rId70">
              <w:r>
                <w:rPr>
                  <w:rStyle w:val="Hyperlink"/>
                </w:rPr>
                <w:t>FR</w:t>
              </w:r>
            </w:hyperlink>
            <w:r w:rsidR="003F7ACC">
              <w:rPr>
                <w:lang w:val="de-CH"/>
              </w:rPr>
              <w:br/>
            </w:r>
            <w:hyperlink r:id="rId71">
              <w:r>
                <w:rPr>
                  <w:rStyle w:val="Hyperlink"/>
                </w:rPr>
                <w:t>IT</w:t>
              </w:r>
            </w:hyperlink>
          </w:p>
        </w:tc>
        <w:tc>
          <w:tcPr>
            <w:tcW w:w="1431" w:type="pct"/>
            <w:tcBorders>
              <w:top w:val="single" w:sz="4" w:space="0" w:color="auto"/>
              <w:bottom w:val="single" w:sz="4" w:space="0" w:color="auto"/>
            </w:tcBorders>
          </w:tcPr>
          <w:p w14:paraId="471E1EAD" w14:textId="77777777" w:rsidR="007441FB" w:rsidRDefault="004128AE">
            <w:pPr>
              <w:rPr>
                <w:noProof/>
                <w:lang w:val="de-CH"/>
              </w:rPr>
            </w:pPr>
            <w:r>
              <w:rPr>
                <w:noProof/>
                <w:lang w:val="de-CH"/>
              </w:rPr>
              <w:t>Ip. Meier Andreas. Erträge aus russischen Zentralbankgeldern für die Ukraine-Hilfe verwenden</w:t>
            </w:r>
          </w:p>
          <w:p w14:paraId="698B9B73" w14:textId="77777777" w:rsidR="007441FB" w:rsidRDefault="004128AE">
            <w:pPr>
              <w:rPr>
                <w:noProof/>
                <w:lang w:val="fr-CH"/>
              </w:rPr>
            </w:pPr>
            <w:r>
              <w:rPr>
                <w:noProof/>
                <w:lang w:val="fr-CH"/>
              </w:rPr>
              <w:t>Ip. Meier Andreas. Utiliser les revenus des fonds de la banque centrale russe pour l'aide à l'Ukraine</w:t>
            </w:r>
          </w:p>
          <w:p w14:paraId="2BD78B5B" w14:textId="77777777" w:rsidR="007441FB" w:rsidRDefault="004128AE">
            <w:pPr>
              <w:rPr>
                <w:noProof/>
                <w:lang w:val="it-IT"/>
              </w:rPr>
            </w:pPr>
            <w:r>
              <w:rPr>
                <w:noProof/>
                <w:lang w:val="it-IT"/>
              </w:rPr>
              <w:t>Ip. Meier Andreas. Utilizzare i proventi dei fondi della Banca centrale della Federazione Russa per gli aiuti all'Ucraina</w:t>
            </w:r>
          </w:p>
        </w:tc>
        <w:tc>
          <w:tcPr>
            <w:tcW w:w="702" w:type="pct"/>
            <w:tcBorders>
              <w:top w:val="single" w:sz="4" w:space="0" w:color="auto"/>
              <w:bottom w:val="single" w:sz="4" w:space="0" w:color="auto"/>
            </w:tcBorders>
          </w:tcPr>
          <w:p w14:paraId="0709F036" w14:textId="77777777" w:rsidR="007441FB" w:rsidRPr="000D1CEC" w:rsidRDefault="007441FB">
            <w:pPr>
              <w:rPr>
                <w:lang w:val="it-IT"/>
              </w:rPr>
            </w:pPr>
          </w:p>
          <w:p w14:paraId="23510C67" w14:textId="77777777" w:rsidR="007441FB" w:rsidRPr="000D1CEC" w:rsidRDefault="007441FB">
            <w:pPr>
              <w:rPr>
                <w:lang w:val="it-IT"/>
              </w:rPr>
            </w:pPr>
          </w:p>
          <w:p w14:paraId="77559B83" w14:textId="77777777" w:rsidR="007441FB" w:rsidRPr="000D1CEC" w:rsidRDefault="007441FB">
            <w:pPr>
              <w:rPr>
                <w:b/>
                <w:lang w:val="it-IT"/>
              </w:rPr>
            </w:pPr>
          </w:p>
        </w:tc>
        <w:tc>
          <w:tcPr>
            <w:tcW w:w="882" w:type="pct"/>
            <w:tcBorders>
              <w:top w:val="single" w:sz="4" w:space="0" w:color="auto"/>
              <w:bottom w:val="single" w:sz="4" w:space="0" w:color="auto"/>
            </w:tcBorders>
          </w:tcPr>
          <w:p w14:paraId="2A3BF776" w14:textId="77777777" w:rsidR="007441FB" w:rsidRPr="000D1CEC" w:rsidRDefault="007441FB">
            <w:pPr>
              <w:rPr>
                <w:lang w:val="it-IT"/>
              </w:rPr>
            </w:pPr>
          </w:p>
          <w:p w14:paraId="599141E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49A4B8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1E50699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DF0714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4449E68" w14:textId="77777777" w:rsidTr="00E248BE">
        <w:trPr>
          <w:cantSplit/>
          <w:trHeight w:val="945"/>
        </w:trPr>
        <w:tc>
          <w:tcPr>
            <w:tcW w:w="588" w:type="pct"/>
            <w:tcBorders>
              <w:top w:val="single" w:sz="4" w:space="0" w:color="auto"/>
              <w:bottom w:val="single" w:sz="4" w:space="0" w:color="auto"/>
            </w:tcBorders>
          </w:tcPr>
          <w:p w14:paraId="270049D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25.3131</w:t>
            </w:r>
            <w:r w:rsidR="00A42895">
              <w:rPr>
                <w:lang w:val="de-CH"/>
              </w:rPr>
              <w:t xml:space="preserve"> </w:t>
            </w:r>
            <w:r>
              <w:rPr>
                <w:lang w:val="de-CH"/>
              </w:rPr>
              <w:t>n</w:t>
            </w:r>
          </w:p>
        </w:tc>
        <w:tc>
          <w:tcPr>
            <w:tcW w:w="368" w:type="pct"/>
            <w:tcBorders>
              <w:top w:val="single" w:sz="4" w:space="0" w:color="auto"/>
              <w:bottom w:val="single" w:sz="4" w:space="0" w:color="auto"/>
            </w:tcBorders>
          </w:tcPr>
          <w:p w14:paraId="511CB13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2">
              <w:r>
                <w:rPr>
                  <w:rStyle w:val="Hyperlink"/>
                </w:rPr>
                <w:t>DE</w:t>
              </w:r>
            </w:hyperlink>
            <w:r w:rsidR="003F7ACC">
              <w:rPr>
                <w:lang w:val="de-CH"/>
              </w:rPr>
              <w:br/>
            </w:r>
            <w:hyperlink r:id="rId73">
              <w:r>
                <w:rPr>
                  <w:rStyle w:val="Hyperlink"/>
                </w:rPr>
                <w:t>FR</w:t>
              </w:r>
            </w:hyperlink>
            <w:r w:rsidR="003F7ACC">
              <w:rPr>
                <w:lang w:val="de-CH"/>
              </w:rPr>
              <w:br/>
            </w:r>
            <w:hyperlink r:id="rId74">
              <w:r>
                <w:rPr>
                  <w:rStyle w:val="Hyperlink"/>
                </w:rPr>
                <w:t>IT</w:t>
              </w:r>
            </w:hyperlink>
          </w:p>
        </w:tc>
        <w:tc>
          <w:tcPr>
            <w:tcW w:w="1431" w:type="pct"/>
            <w:tcBorders>
              <w:top w:val="single" w:sz="4" w:space="0" w:color="auto"/>
              <w:bottom w:val="single" w:sz="4" w:space="0" w:color="auto"/>
            </w:tcBorders>
          </w:tcPr>
          <w:p w14:paraId="54C76019" w14:textId="77777777" w:rsidR="007441FB" w:rsidRDefault="004128AE">
            <w:pPr>
              <w:rPr>
                <w:noProof/>
                <w:lang w:val="de-CH"/>
              </w:rPr>
            </w:pPr>
            <w:r>
              <w:rPr>
                <w:noProof/>
                <w:lang w:val="de-CH"/>
              </w:rPr>
              <w:t>Ip. Molina. Auswirkungen der neuen Machtpolitik und insbesondere der Kürzung von USAID-Geldern und der Schweizer Budgetkürzungen auf die internationale Zusammenarbeit</w:t>
            </w:r>
          </w:p>
          <w:p w14:paraId="7FBE861B" w14:textId="77777777" w:rsidR="007441FB" w:rsidRDefault="004128AE">
            <w:pPr>
              <w:rPr>
                <w:noProof/>
                <w:lang w:val="fr-CH"/>
              </w:rPr>
            </w:pPr>
            <w:r>
              <w:rPr>
                <w:noProof/>
                <w:lang w:val="fr-CH"/>
              </w:rPr>
              <w:t>Ip. Molina. Nouvelle politique de puissance, réduction des fonds de l'USAID et coupes budgétaires suisses dans la coopération internationale</w:t>
            </w:r>
          </w:p>
          <w:p w14:paraId="4B2BB0A5" w14:textId="77777777" w:rsidR="007441FB" w:rsidRDefault="004128AE">
            <w:pPr>
              <w:rPr>
                <w:noProof/>
                <w:lang w:val="it-IT"/>
              </w:rPr>
            </w:pPr>
            <w:r>
              <w:rPr>
                <w:noProof/>
                <w:lang w:val="it-IT"/>
              </w:rPr>
              <w:t>Ip. Molina. Effetti della nuova politica di potere, e in particolare della riduzione dei fondi dell'USAID e dei tagli al bilancio svizzero, sulla cooperazione internazionale</w:t>
            </w:r>
          </w:p>
        </w:tc>
        <w:tc>
          <w:tcPr>
            <w:tcW w:w="702" w:type="pct"/>
            <w:tcBorders>
              <w:top w:val="single" w:sz="4" w:space="0" w:color="auto"/>
              <w:bottom w:val="single" w:sz="4" w:space="0" w:color="auto"/>
            </w:tcBorders>
          </w:tcPr>
          <w:p w14:paraId="66248713" w14:textId="77777777" w:rsidR="007441FB" w:rsidRPr="000D1CEC" w:rsidRDefault="007441FB">
            <w:pPr>
              <w:rPr>
                <w:lang w:val="it-IT"/>
              </w:rPr>
            </w:pPr>
          </w:p>
          <w:p w14:paraId="225EDBA4" w14:textId="77777777" w:rsidR="007441FB" w:rsidRPr="000D1CEC" w:rsidRDefault="007441FB">
            <w:pPr>
              <w:rPr>
                <w:lang w:val="it-IT"/>
              </w:rPr>
            </w:pPr>
          </w:p>
          <w:p w14:paraId="2C1CE019" w14:textId="77777777" w:rsidR="007441FB" w:rsidRPr="000D1CEC" w:rsidRDefault="007441FB">
            <w:pPr>
              <w:rPr>
                <w:b/>
                <w:lang w:val="it-IT"/>
              </w:rPr>
            </w:pPr>
          </w:p>
        </w:tc>
        <w:tc>
          <w:tcPr>
            <w:tcW w:w="882" w:type="pct"/>
            <w:tcBorders>
              <w:top w:val="single" w:sz="4" w:space="0" w:color="auto"/>
              <w:bottom w:val="single" w:sz="4" w:space="0" w:color="auto"/>
            </w:tcBorders>
          </w:tcPr>
          <w:p w14:paraId="6ACDD76D" w14:textId="77777777" w:rsidR="007441FB" w:rsidRPr="000D1CEC" w:rsidRDefault="007441FB">
            <w:pPr>
              <w:rPr>
                <w:lang w:val="it-IT"/>
              </w:rPr>
            </w:pPr>
          </w:p>
          <w:p w14:paraId="75CE613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974551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4EF24D8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094B73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582C9CA" w14:textId="77777777" w:rsidTr="00E248BE">
        <w:trPr>
          <w:cantSplit/>
          <w:trHeight w:val="945"/>
        </w:trPr>
        <w:tc>
          <w:tcPr>
            <w:tcW w:w="588" w:type="pct"/>
            <w:tcBorders>
              <w:top w:val="single" w:sz="4" w:space="0" w:color="auto"/>
              <w:bottom w:val="single" w:sz="4" w:space="0" w:color="auto"/>
            </w:tcBorders>
          </w:tcPr>
          <w:p w14:paraId="777DB9D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25.3142</w:t>
            </w:r>
            <w:r w:rsidR="00A42895">
              <w:rPr>
                <w:lang w:val="de-CH"/>
              </w:rPr>
              <w:t xml:space="preserve"> </w:t>
            </w:r>
            <w:r>
              <w:rPr>
                <w:lang w:val="de-CH"/>
              </w:rPr>
              <w:t>n</w:t>
            </w:r>
          </w:p>
        </w:tc>
        <w:tc>
          <w:tcPr>
            <w:tcW w:w="368" w:type="pct"/>
            <w:tcBorders>
              <w:top w:val="single" w:sz="4" w:space="0" w:color="auto"/>
              <w:bottom w:val="single" w:sz="4" w:space="0" w:color="auto"/>
            </w:tcBorders>
          </w:tcPr>
          <w:p w14:paraId="2D4E966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5">
              <w:r>
                <w:rPr>
                  <w:rStyle w:val="Hyperlink"/>
                </w:rPr>
                <w:t>DE</w:t>
              </w:r>
            </w:hyperlink>
            <w:r w:rsidR="003F7ACC">
              <w:rPr>
                <w:lang w:val="de-CH"/>
              </w:rPr>
              <w:br/>
            </w:r>
            <w:hyperlink r:id="rId76">
              <w:r>
                <w:rPr>
                  <w:rStyle w:val="Hyperlink"/>
                </w:rPr>
                <w:t>FR</w:t>
              </w:r>
            </w:hyperlink>
            <w:r w:rsidR="003F7ACC">
              <w:rPr>
                <w:lang w:val="de-CH"/>
              </w:rPr>
              <w:br/>
            </w:r>
            <w:hyperlink r:id="rId77">
              <w:r>
                <w:rPr>
                  <w:rStyle w:val="Hyperlink"/>
                </w:rPr>
                <w:t>IT</w:t>
              </w:r>
            </w:hyperlink>
          </w:p>
        </w:tc>
        <w:tc>
          <w:tcPr>
            <w:tcW w:w="1431" w:type="pct"/>
            <w:tcBorders>
              <w:top w:val="single" w:sz="4" w:space="0" w:color="auto"/>
              <w:bottom w:val="single" w:sz="4" w:space="0" w:color="auto"/>
            </w:tcBorders>
          </w:tcPr>
          <w:p w14:paraId="3AED345A" w14:textId="77777777" w:rsidR="007441FB" w:rsidRDefault="004128AE">
            <w:pPr>
              <w:rPr>
                <w:noProof/>
                <w:lang w:val="de-CH"/>
              </w:rPr>
            </w:pPr>
            <w:r>
              <w:rPr>
                <w:noProof/>
                <w:lang w:val="de-CH"/>
              </w:rPr>
              <w:t>Ip. de Quattro. Kürzung der Finanzierung der Weltnaturschutzorganisation. Ein schwerer Schlag für die Biodiversität und das internationale Genf</w:t>
            </w:r>
          </w:p>
          <w:p w14:paraId="38FE445A" w14:textId="77777777" w:rsidR="007441FB" w:rsidRDefault="004128AE">
            <w:pPr>
              <w:rPr>
                <w:noProof/>
                <w:lang w:val="fr-CH"/>
              </w:rPr>
            </w:pPr>
            <w:r w:rsidRPr="000D1CEC">
              <w:rPr>
                <w:noProof/>
                <w:lang w:val="de-CH"/>
              </w:rPr>
              <w:t xml:space="preserve">Ip. de Quattro. </w:t>
            </w:r>
            <w:r>
              <w:rPr>
                <w:noProof/>
                <w:lang w:val="fr-CH"/>
              </w:rPr>
              <w:t>Réduction du financement de l'UICN. Un coup dur pour la biodiversité et la Genève internationale</w:t>
            </w:r>
          </w:p>
          <w:p w14:paraId="0D90FA81" w14:textId="77777777" w:rsidR="007441FB" w:rsidRDefault="004128AE">
            <w:pPr>
              <w:rPr>
                <w:noProof/>
                <w:lang w:val="it-IT"/>
              </w:rPr>
            </w:pPr>
            <w:r>
              <w:rPr>
                <w:noProof/>
                <w:lang w:val="it-IT"/>
              </w:rPr>
              <w:t>Ip. de Quattro. Taglio ai finanziamenti dell'UICN. Un duro colpo per la biodiversità e la Ginevra internazionale</w:t>
            </w:r>
          </w:p>
        </w:tc>
        <w:tc>
          <w:tcPr>
            <w:tcW w:w="702" w:type="pct"/>
            <w:tcBorders>
              <w:top w:val="single" w:sz="4" w:space="0" w:color="auto"/>
              <w:bottom w:val="single" w:sz="4" w:space="0" w:color="auto"/>
            </w:tcBorders>
          </w:tcPr>
          <w:p w14:paraId="0DE6D71F" w14:textId="77777777" w:rsidR="007441FB" w:rsidRPr="000D1CEC" w:rsidRDefault="007441FB">
            <w:pPr>
              <w:rPr>
                <w:lang w:val="it-IT"/>
              </w:rPr>
            </w:pPr>
          </w:p>
          <w:p w14:paraId="6BD772D6" w14:textId="77777777" w:rsidR="007441FB" w:rsidRPr="000D1CEC" w:rsidRDefault="007441FB">
            <w:pPr>
              <w:rPr>
                <w:lang w:val="it-IT"/>
              </w:rPr>
            </w:pPr>
          </w:p>
          <w:p w14:paraId="435D6CE2" w14:textId="77777777" w:rsidR="007441FB" w:rsidRPr="000D1CEC" w:rsidRDefault="007441FB">
            <w:pPr>
              <w:rPr>
                <w:b/>
                <w:lang w:val="it-IT"/>
              </w:rPr>
            </w:pPr>
          </w:p>
        </w:tc>
        <w:tc>
          <w:tcPr>
            <w:tcW w:w="882" w:type="pct"/>
            <w:tcBorders>
              <w:top w:val="single" w:sz="4" w:space="0" w:color="auto"/>
              <w:bottom w:val="single" w:sz="4" w:space="0" w:color="auto"/>
            </w:tcBorders>
          </w:tcPr>
          <w:p w14:paraId="7226FEBA" w14:textId="77777777" w:rsidR="007441FB" w:rsidRPr="000D1CEC" w:rsidRDefault="007441FB">
            <w:pPr>
              <w:rPr>
                <w:lang w:val="it-IT"/>
              </w:rPr>
            </w:pPr>
          </w:p>
          <w:p w14:paraId="5D07239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5ED928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361A243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3ED668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3DEB2373" w14:textId="77777777" w:rsidTr="00E248BE">
        <w:trPr>
          <w:cantSplit/>
          <w:trHeight w:val="945"/>
        </w:trPr>
        <w:tc>
          <w:tcPr>
            <w:tcW w:w="588" w:type="pct"/>
            <w:tcBorders>
              <w:top w:val="single" w:sz="4" w:space="0" w:color="auto"/>
              <w:bottom w:val="single" w:sz="4" w:space="0" w:color="auto"/>
            </w:tcBorders>
          </w:tcPr>
          <w:p w14:paraId="6584438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25.3182</w:t>
            </w:r>
            <w:r w:rsidR="00A42895">
              <w:rPr>
                <w:lang w:val="de-CH"/>
              </w:rPr>
              <w:t xml:space="preserve"> </w:t>
            </w:r>
            <w:r>
              <w:rPr>
                <w:lang w:val="de-CH"/>
              </w:rPr>
              <w:t>n</w:t>
            </w:r>
          </w:p>
        </w:tc>
        <w:tc>
          <w:tcPr>
            <w:tcW w:w="368" w:type="pct"/>
            <w:tcBorders>
              <w:top w:val="single" w:sz="4" w:space="0" w:color="auto"/>
              <w:bottom w:val="single" w:sz="4" w:space="0" w:color="auto"/>
            </w:tcBorders>
          </w:tcPr>
          <w:p w14:paraId="1E1FFA5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8">
              <w:r>
                <w:rPr>
                  <w:rStyle w:val="Hyperlink"/>
                </w:rPr>
                <w:t>DE</w:t>
              </w:r>
            </w:hyperlink>
            <w:r w:rsidR="003F7ACC">
              <w:rPr>
                <w:lang w:val="de-CH"/>
              </w:rPr>
              <w:br/>
            </w:r>
            <w:hyperlink r:id="rId79">
              <w:r>
                <w:rPr>
                  <w:rStyle w:val="Hyperlink"/>
                </w:rPr>
                <w:t>FR</w:t>
              </w:r>
            </w:hyperlink>
            <w:r w:rsidR="003F7ACC">
              <w:rPr>
                <w:lang w:val="de-CH"/>
              </w:rPr>
              <w:br/>
            </w:r>
            <w:hyperlink r:id="rId80">
              <w:r>
                <w:rPr>
                  <w:rStyle w:val="Hyperlink"/>
                </w:rPr>
                <w:t>IT</w:t>
              </w:r>
            </w:hyperlink>
          </w:p>
        </w:tc>
        <w:tc>
          <w:tcPr>
            <w:tcW w:w="1431" w:type="pct"/>
            <w:tcBorders>
              <w:top w:val="single" w:sz="4" w:space="0" w:color="auto"/>
              <w:bottom w:val="single" w:sz="4" w:space="0" w:color="auto"/>
            </w:tcBorders>
          </w:tcPr>
          <w:p w14:paraId="4BD2F8ED" w14:textId="77777777" w:rsidR="007441FB" w:rsidRDefault="004128AE">
            <w:pPr>
              <w:rPr>
                <w:noProof/>
                <w:lang w:val="de-CH"/>
              </w:rPr>
            </w:pPr>
            <w:r>
              <w:rPr>
                <w:noProof/>
                <w:lang w:val="de-CH"/>
              </w:rPr>
              <w:t>Ip. Rüegger. Transparenz bei den IZA-Ausgaben</w:t>
            </w:r>
          </w:p>
          <w:p w14:paraId="77A46D77" w14:textId="77777777" w:rsidR="007441FB" w:rsidRDefault="004128AE">
            <w:pPr>
              <w:rPr>
                <w:noProof/>
                <w:lang w:val="fr-CH"/>
              </w:rPr>
            </w:pPr>
            <w:r>
              <w:rPr>
                <w:noProof/>
                <w:lang w:val="fr-CH"/>
              </w:rPr>
              <w:t>Ip. Rüegger. Transparence dans les dépenses de la coopération internationale</w:t>
            </w:r>
          </w:p>
          <w:p w14:paraId="7A087878" w14:textId="77777777" w:rsidR="007441FB" w:rsidRDefault="004128AE">
            <w:pPr>
              <w:rPr>
                <w:noProof/>
                <w:lang w:val="it-IT"/>
              </w:rPr>
            </w:pPr>
            <w:r>
              <w:rPr>
                <w:noProof/>
                <w:lang w:val="it-IT"/>
              </w:rPr>
              <w:t>Ip. Rüegger. Trasparenza riguardo alle spese per la cooperazione internazionale</w:t>
            </w:r>
          </w:p>
        </w:tc>
        <w:tc>
          <w:tcPr>
            <w:tcW w:w="702" w:type="pct"/>
            <w:tcBorders>
              <w:top w:val="single" w:sz="4" w:space="0" w:color="auto"/>
              <w:bottom w:val="single" w:sz="4" w:space="0" w:color="auto"/>
            </w:tcBorders>
          </w:tcPr>
          <w:p w14:paraId="320298BE" w14:textId="77777777" w:rsidR="007441FB" w:rsidRPr="000D1CEC" w:rsidRDefault="007441FB">
            <w:pPr>
              <w:rPr>
                <w:lang w:val="it-IT"/>
              </w:rPr>
            </w:pPr>
          </w:p>
          <w:p w14:paraId="28AA8253" w14:textId="77777777" w:rsidR="007441FB" w:rsidRPr="000D1CEC" w:rsidRDefault="007441FB">
            <w:pPr>
              <w:rPr>
                <w:lang w:val="it-IT"/>
              </w:rPr>
            </w:pPr>
          </w:p>
          <w:p w14:paraId="305660B4" w14:textId="77777777" w:rsidR="007441FB" w:rsidRPr="000D1CEC" w:rsidRDefault="007441FB">
            <w:pPr>
              <w:rPr>
                <w:b/>
                <w:lang w:val="it-IT"/>
              </w:rPr>
            </w:pPr>
          </w:p>
        </w:tc>
        <w:tc>
          <w:tcPr>
            <w:tcW w:w="882" w:type="pct"/>
            <w:tcBorders>
              <w:top w:val="single" w:sz="4" w:space="0" w:color="auto"/>
              <w:bottom w:val="single" w:sz="4" w:space="0" w:color="auto"/>
            </w:tcBorders>
          </w:tcPr>
          <w:p w14:paraId="7CC895DB" w14:textId="77777777" w:rsidR="007441FB" w:rsidRPr="000D1CEC" w:rsidRDefault="007441FB">
            <w:pPr>
              <w:rPr>
                <w:lang w:val="it-IT"/>
              </w:rPr>
            </w:pPr>
          </w:p>
          <w:p w14:paraId="3629E2C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FEEB03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02EAC40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36E6A2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17B662E" w14:textId="77777777" w:rsidTr="00E248BE">
        <w:trPr>
          <w:cantSplit/>
          <w:trHeight w:val="945"/>
        </w:trPr>
        <w:tc>
          <w:tcPr>
            <w:tcW w:w="588" w:type="pct"/>
            <w:tcBorders>
              <w:top w:val="single" w:sz="4" w:space="0" w:color="auto"/>
              <w:bottom w:val="single" w:sz="4" w:space="0" w:color="auto"/>
            </w:tcBorders>
          </w:tcPr>
          <w:p w14:paraId="00BBD5F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25.3218</w:t>
            </w:r>
            <w:r w:rsidR="00A42895">
              <w:rPr>
                <w:lang w:val="de-CH"/>
              </w:rPr>
              <w:t xml:space="preserve"> </w:t>
            </w:r>
            <w:r>
              <w:rPr>
                <w:lang w:val="de-CH"/>
              </w:rPr>
              <w:t>n</w:t>
            </w:r>
          </w:p>
        </w:tc>
        <w:tc>
          <w:tcPr>
            <w:tcW w:w="368" w:type="pct"/>
            <w:tcBorders>
              <w:top w:val="single" w:sz="4" w:space="0" w:color="auto"/>
              <w:bottom w:val="single" w:sz="4" w:space="0" w:color="auto"/>
            </w:tcBorders>
          </w:tcPr>
          <w:p w14:paraId="410C8EE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1">
              <w:r>
                <w:rPr>
                  <w:rStyle w:val="Hyperlink"/>
                </w:rPr>
                <w:t>DE</w:t>
              </w:r>
            </w:hyperlink>
            <w:r w:rsidR="003F7ACC">
              <w:rPr>
                <w:lang w:val="de-CH"/>
              </w:rPr>
              <w:br/>
            </w:r>
            <w:hyperlink r:id="rId82">
              <w:r>
                <w:rPr>
                  <w:rStyle w:val="Hyperlink"/>
                </w:rPr>
                <w:t>FR</w:t>
              </w:r>
            </w:hyperlink>
            <w:r w:rsidR="003F7ACC">
              <w:rPr>
                <w:lang w:val="de-CH"/>
              </w:rPr>
              <w:br/>
            </w:r>
            <w:hyperlink r:id="rId83">
              <w:r>
                <w:rPr>
                  <w:rStyle w:val="Hyperlink"/>
                </w:rPr>
                <w:t>IT</w:t>
              </w:r>
            </w:hyperlink>
          </w:p>
        </w:tc>
        <w:tc>
          <w:tcPr>
            <w:tcW w:w="1431" w:type="pct"/>
            <w:tcBorders>
              <w:top w:val="single" w:sz="4" w:space="0" w:color="auto"/>
              <w:bottom w:val="single" w:sz="4" w:space="0" w:color="auto"/>
            </w:tcBorders>
          </w:tcPr>
          <w:p w14:paraId="19D2AE14" w14:textId="77777777" w:rsidR="007441FB" w:rsidRDefault="004128AE">
            <w:pPr>
              <w:rPr>
                <w:noProof/>
                <w:lang w:val="de-CH"/>
              </w:rPr>
            </w:pPr>
            <w:r>
              <w:rPr>
                <w:noProof/>
                <w:lang w:val="de-CH"/>
              </w:rPr>
              <w:t>Ip. Clivaz Christophe. Stellt der Bundesrat sicher, dass die Kreuzfahrtschiffe ihre Treibhausgasemissionen senken und die Gewässer weniger verschmutzen?</w:t>
            </w:r>
          </w:p>
          <w:p w14:paraId="426CEDC3" w14:textId="77777777" w:rsidR="007441FB" w:rsidRDefault="004128AE">
            <w:pPr>
              <w:rPr>
                <w:noProof/>
                <w:lang w:val="fr-CH"/>
              </w:rPr>
            </w:pPr>
            <w:r>
              <w:rPr>
                <w:noProof/>
                <w:lang w:val="fr-CH"/>
              </w:rPr>
              <w:t>Ip. Clivaz Christophe. Le Conseil fédéral veille-t-il à ce que les navires de croisière réduisent leurs émissions de gaz à effet de serre et leur pollution des eaux ?</w:t>
            </w:r>
          </w:p>
          <w:p w14:paraId="67EA2A07" w14:textId="77777777" w:rsidR="007441FB" w:rsidRDefault="004128AE">
            <w:pPr>
              <w:rPr>
                <w:noProof/>
                <w:lang w:val="it-IT"/>
              </w:rPr>
            </w:pPr>
            <w:r>
              <w:rPr>
                <w:noProof/>
                <w:lang w:val="it-IT"/>
              </w:rPr>
              <w:t>Ip. Clivaz Christophe. Il Consiglio federale si adopera affinché le navi da crociera riducano le emissioni di gas serra e l'inquinamento delle acque?</w:t>
            </w:r>
          </w:p>
        </w:tc>
        <w:tc>
          <w:tcPr>
            <w:tcW w:w="702" w:type="pct"/>
            <w:tcBorders>
              <w:top w:val="single" w:sz="4" w:space="0" w:color="auto"/>
              <w:bottom w:val="single" w:sz="4" w:space="0" w:color="auto"/>
            </w:tcBorders>
          </w:tcPr>
          <w:p w14:paraId="1D5B46BB" w14:textId="77777777" w:rsidR="007441FB" w:rsidRPr="000D1CEC" w:rsidRDefault="007441FB">
            <w:pPr>
              <w:rPr>
                <w:lang w:val="it-IT"/>
              </w:rPr>
            </w:pPr>
          </w:p>
          <w:p w14:paraId="51B534E5" w14:textId="77777777" w:rsidR="007441FB" w:rsidRPr="000D1CEC" w:rsidRDefault="007441FB">
            <w:pPr>
              <w:rPr>
                <w:lang w:val="it-IT"/>
              </w:rPr>
            </w:pPr>
          </w:p>
          <w:p w14:paraId="2FBB218A" w14:textId="77777777" w:rsidR="007441FB" w:rsidRPr="000D1CEC" w:rsidRDefault="007441FB">
            <w:pPr>
              <w:rPr>
                <w:b/>
                <w:lang w:val="it-IT"/>
              </w:rPr>
            </w:pPr>
          </w:p>
        </w:tc>
        <w:tc>
          <w:tcPr>
            <w:tcW w:w="882" w:type="pct"/>
            <w:tcBorders>
              <w:top w:val="single" w:sz="4" w:space="0" w:color="auto"/>
              <w:bottom w:val="single" w:sz="4" w:space="0" w:color="auto"/>
            </w:tcBorders>
          </w:tcPr>
          <w:p w14:paraId="390277A3" w14:textId="77777777" w:rsidR="007441FB" w:rsidRPr="000D1CEC" w:rsidRDefault="007441FB">
            <w:pPr>
              <w:rPr>
                <w:lang w:val="it-IT"/>
              </w:rPr>
            </w:pPr>
          </w:p>
          <w:p w14:paraId="2EB46D2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ACC28D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6547985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6AD4D4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3C14AAF" w14:textId="77777777" w:rsidTr="00E248BE">
        <w:trPr>
          <w:cantSplit/>
          <w:trHeight w:val="945"/>
        </w:trPr>
        <w:tc>
          <w:tcPr>
            <w:tcW w:w="588" w:type="pct"/>
            <w:tcBorders>
              <w:top w:val="single" w:sz="4" w:space="0" w:color="auto"/>
              <w:bottom w:val="single" w:sz="4" w:space="0" w:color="auto"/>
            </w:tcBorders>
          </w:tcPr>
          <w:p w14:paraId="360BB91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25.3221</w:t>
            </w:r>
            <w:r w:rsidR="00A42895">
              <w:rPr>
                <w:lang w:val="de-CH"/>
              </w:rPr>
              <w:t xml:space="preserve"> </w:t>
            </w:r>
            <w:r>
              <w:rPr>
                <w:lang w:val="de-CH"/>
              </w:rPr>
              <w:t>n</w:t>
            </w:r>
          </w:p>
        </w:tc>
        <w:tc>
          <w:tcPr>
            <w:tcW w:w="368" w:type="pct"/>
            <w:tcBorders>
              <w:top w:val="single" w:sz="4" w:space="0" w:color="auto"/>
              <w:bottom w:val="single" w:sz="4" w:space="0" w:color="auto"/>
            </w:tcBorders>
          </w:tcPr>
          <w:p w14:paraId="7AC7B08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4">
              <w:r>
                <w:rPr>
                  <w:rStyle w:val="Hyperlink"/>
                </w:rPr>
                <w:t>DE</w:t>
              </w:r>
            </w:hyperlink>
            <w:r w:rsidR="003F7ACC">
              <w:rPr>
                <w:lang w:val="de-CH"/>
              </w:rPr>
              <w:br/>
            </w:r>
            <w:hyperlink r:id="rId85">
              <w:r>
                <w:rPr>
                  <w:rStyle w:val="Hyperlink"/>
                </w:rPr>
                <w:t>FR</w:t>
              </w:r>
            </w:hyperlink>
            <w:r w:rsidR="003F7ACC">
              <w:rPr>
                <w:lang w:val="de-CH"/>
              </w:rPr>
              <w:br/>
            </w:r>
            <w:hyperlink r:id="rId86">
              <w:r>
                <w:rPr>
                  <w:rStyle w:val="Hyperlink"/>
                </w:rPr>
                <w:t>IT</w:t>
              </w:r>
            </w:hyperlink>
          </w:p>
        </w:tc>
        <w:tc>
          <w:tcPr>
            <w:tcW w:w="1431" w:type="pct"/>
            <w:tcBorders>
              <w:top w:val="single" w:sz="4" w:space="0" w:color="auto"/>
              <w:bottom w:val="single" w:sz="4" w:space="0" w:color="auto"/>
            </w:tcBorders>
          </w:tcPr>
          <w:p w14:paraId="59CBB502" w14:textId="77777777" w:rsidR="007441FB" w:rsidRDefault="004128AE">
            <w:pPr>
              <w:rPr>
                <w:noProof/>
                <w:lang w:val="de-CH"/>
              </w:rPr>
            </w:pPr>
            <w:r>
              <w:rPr>
                <w:noProof/>
                <w:lang w:val="de-CH"/>
              </w:rPr>
              <w:t>Ip. Gafner. Umbruch in Syrien. Wo landet die Unterstützung der Schweiz?</w:t>
            </w:r>
          </w:p>
          <w:p w14:paraId="76EBEDB5" w14:textId="77777777" w:rsidR="007441FB" w:rsidRDefault="004128AE">
            <w:pPr>
              <w:rPr>
                <w:noProof/>
                <w:lang w:val="fr-CH"/>
              </w:rPr>
            </w:pPr>
            <w:r>
              <w:rPr>
                <w:noProof/>
                <w:lang w:val="fr-CH"/>
              </w:rPr>
              <w:t>Ip. Gafner. Conflagration en Syrie. À qui profite le soutien de la Suisse ?</w:t>
            </w:r>
          </w:p>
          <w:p w14:paraId="540B2CBE" w14:textId="77777777" w:rsidR="007441FB" w:rsidRDefault="004128AE">
            <w:pPr>
              <w:rPr>
                <w:noProof/>
                <w:lang w:val="it-IT"/>
              </w:rPr>
            </w:pPr>
            <w:r>
              <w:rPr>
                <w:noProof/>
                <w:lang w:val="it-IT"/>
              </w:rPr>
              <w:t>Ip. Gafner. Rivolgimento in Siria. Dove finiscono gli aiuti della Svizzera?</w:t>
            </w:r>
          </w:p>
        </w:tc>
        <w:tc>
          <w:tcPr>
            <w:tcW w:w="702" w:type="pct"/>
            <w:tcBorders>
              <w:top w:val="single" w:sz="4" w:space="0" w:color="auto"/>
              <w:bottom w:val="single" w:sz="4" w:space="0" w:color="auto"/>
            </w:tcBorders>
          </w:tcPr>
          <w:p w14:paraId="4BC055C1" w14:textId="77777777" w:rsidR="007441FB" w:rsidRPr="000D1CEC" w:rsidRDefault="007441FB">
            <w:pPr>
              <w:rPr>
                <w:lang w:val="it-IT"/>
              </w:rPr>
            </w:pPr>
          </w:p>
          <w:p w14:paraId="2CA6BA0F" w14:textId="77777777" w:rsidR="007441FB" w:rsidRPr="000D1CEC" w:rsidRDefault="007441FB">
            <w:pPr>
              <w:rPr>
                <w:lang w:val="it-IT"/>
              </w:rPr>
            </w:pPr>
          </w:p>
          <w:p w14:paraId="133CAF56" w14:textId="77777777" w:rsidR="007441FB" w:rsidRPr="000D1CEC" w:rsidRDefault="007441FB">
            <w:pPr>
              <w:rPr>
                <w:b/>
                <w:lang w:val="it-IT"/>
              </w:rPr>
            </w:pPr>
          </w:p>
        </w:tc>
        <w:tc>
          <w:tcPr>
            <w:tcW w:w="882" w:type="pct"/>
            <w:tcBorders>
              <w:top w:val="single" w:sz="4" w:space="0" w:color="auto"/>
              <w:bottom w:val="single" w:sz="4" w:space="0" w:color="auto"/>
            </w:tcBorders>
          </w:tcPr>
          <w:p w14:paraId="1A1F4093" w14:textId="77777777" w:rsidR="007441FB" w:rsidRPr="000D1CEC" w:rsidRDefault="007441FB">
            <w:pPr>
              <w:rPr>
                <w:lang w:val="it-IT"/>
              </w:rPr>
            </w:pPr>
          </w:p>
          <w:p w14:paraId="3BFD021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4454EF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21F45A0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62EFD8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F19F7E1" w14:textId="77777777" w:rsidTr="00E248BE">
        <w:trPr>
          <w:cantSplit/>
          <w:trHeight w:val="945"/>
        </w:trPr>
        <w:tc>
          <w:tcPr>
            <w:tcW w:w="588" w:type="pct"/>
            <w:tcBorders>
              <w:top w:val="single" w:sz="4" w:space="0" w:color="auto"/>
              <w:bottom w:val="single" w:sz="4" w:space="0" w:color="auto"/>
            </w:tcBorders>
          </w:tcPr>
          <w:p w14:paraId="695AF43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25.3250</w:t>
            </w:r>
            <w:r w:rsidR="00A42895">
              <w:rPr>
                <w:lang w:val="de-CH"/>
              </w:rPr>
              <w:t xml:space="preserve"> </w:t>
            </w:r>
            <w:r>
              <w:rPr>
                <w:lang w:val="de-CH"/>
              </w:rPr>
              <w:t>n</w:t>
            </w:r>
          </w:p>
        </w:tc>
        <w:tc>
          <w:tcPr>
            <w:tcW w:w="368" w:type="pct"/>
            <w:tcBorders>
              <w:top w:val="single" w:sz="4" w:space="0" w:color="auto"/>
              <w:bottom w:val="single" w:sz="4" w:space="0" w:color="auto"/>
            </w:tcBorders>
          </w:tcPr>
          <w:p w14:paraId="6157B73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7">
              <w:r>
                <w:rPr>
                  <w:rStyle w:val="Hyperlink"/>
                </w:rPr>
                <w:t>DE</w:t>
              </w:r>
            </w:hyperlink>
            <w:r w:rsidR="003F7ACC">
              <w:rPr>
                <w:lang w:val="de-CH"/>
              </w:rPr>
              <w:br/>
            </w:r>
            <w:hyperlink r:id="rId88">
              <w:r>
                <w:rPr>
                  <w:rStyle w:val="Hyperlink"/>
                </w:rPr>
                <w:t>FR</w:t>
              </w:r>
            </w:hyperlink>
            <w:r w:rsidR="003F7ACC">
              <w:rPr>
                <w:lang w:val="de-CH"/>
              </w:rPr>
              <w:br/>
            </w:r>
            <w:hyperlink r:id="rId89">
              <w:r>
                <w:rPr>
                  <w:rStyle w:val="Hyperlink"/>
                </w:rPr>
                <w:t>IT</w:t>
              </w:r>
            </w:hyperlink>
          </w:p>
        </w:tc>
        <w:tc>
          <w:tcPr>
            <w:tcW w:w="1431" w:type="pct"/>
            <w:tcBorders>
              <w:top w:val="single" w:sz="4" w:space="0" w:color="auto"/>
              <w:bottom w:val="single" w:sz="4" w:space="0" w:color="auto"/>
            </w:tcBorders>
          </w:tcPr>
          <w:p w14:paraId="7D1DE0D9" w14:textId="77777777" w:rsidR="007441FB" w:rsidRDefault="004128AE">
            <w:pPr>
              <w:rPr>
                <w:noProof/>
                <w:lang w:val="de-CH"/>
              </w:rPr>
            </w:pPr>
            <w:r>
              <w:rPr>
                <w:noProof/>
                <w:lang w:val="de-CH"/>
              </w:rPr>
              <w:t>Ip. Walder. Palästina - Israel. Unterstützt der Bundesrat noch eine Zwei-Staaten-Lösung?</w:t>
            </w:r>
          </w:p>
          <w:p w14:paraId="7E47D36C" w14:textId="77777777" w:rsidR="007441FB" w:rsidRDefault="004128AE">
            <w:pPr>
              <w:rPr>
                <w:noProof/>
                <w:lang w:val="fr-CH"/>
              </w:rPr>
            </w:pPr>
            <w:r>
              <w:rPr>
                <w:noProof/>
                <w:lang w:val="fr-CH"/>
              </w:rPr>
              <w:t>Ip. Walder. Palestine – Israël. Le Conseil fédéral soutient-il encore une solution à deux États ?</w:t>
            </w:r>
          </w:p>
          <w:p w14:paraId="2486DA56" w14:textId="77777777" w:rsidR="007441FB" w:rsidRDefault="004128AE">
            <w:pPr>
              <w:rPr>
                <w:noProof/>
                <w:lang w:val="it-IT"/>
              </w:rPr>
            </w:pPr>
            <w:r>
              <w:rPr>
                <w:noProof/>
                <w:lang w:val="it-IT"/>
              </w:rPr>
              <w:t>Ip. Walder. Palestina e Israele. Il Consiglio federale sostiene ancora una soluzione a due Stati?</w:t>
            </w:r>
          </w:p>
        </w:tc>
        <w:tc>
          <w:tcPr>
            <w:tcW w:w="702" w:type="pct"/>
            <w:tcBorders>
              <w:top w:val="single" w:sz="4" w:space="0" w:color="auto"/>
              <w:bottom w:val="single" w:sz="4" w:space="0" w:color="auto"/>
            </w:tcBorders>
          </w:tcPr>
          <w:p w14:paraId="6472D1B5" w14:textId="77777777" w:rsidR="007441FB" w:rsidRPr="000D1CEC" w:rsidRDefault="007441FB">
            <w:pPr>
              <w:rPr>
                <w:lang w:val="it-IT"/>
              </w:rPr>
            </w:pPr>
          </w:p>
          <w:p w14:paraId="23E3FD00" w14:textId="77777777" w:rsidR="007441FB" w:rsidRPr="000D1CEC" w:rsidRDefault="007441FB">
            <w:pPr>
              <w:rPr>
                <w:lang w:val="it-IT"/>
              </w:rPr>
            </w:pPr>
          </w:p>
          <w:p w14:paraId="7C6DA038" w14:textId="77777777" w:rsidR="007441FB" w:rsidRPr="000D1CEC" w:rsidRDefault="007441FB">
            <w:pPr>
              <w:rPr>
                <w:b/>
                <w:lang w:val="it-IT"/>
              </w:rPr>
            </w:pPr>
          </w:p>
        </w:tc>
        <w:tc>
          <w:tcPr>
            <w:tcW w:w="882" w:type="pct"/>
            <w:tcBorders>
              <w:top w:val="single" w:sz="4" w:space="0" w:color="auto"/>
              <w:bottom w:val="single" w:sz="4" w:space="0" w:color="auto"/>
            </w:tcBorders>
          </w:tcPr>
          <w:p w14:paraId="14A87F87" w14:textId="77777777" w:rsidR="007441FB" w:rsidRPr="000D1CEC" w:rsidRDefault="007441FB">
            <w:pPr>
              <w:rPr>
                <w:lang w:val="it-IT"/>
              </w:rPr>
            </w:pPr>
          </w:p>
          <w:p w14:paraId="1F31293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C06441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577034C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06A47B4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0D308279" w14:textId="77777777" w:rsidTr="00E248BE">
        <w:trPr>
          <w:cantSplit/>
          <w:trHeight w:val="945"/>
        </w:trPr>
        <w:tc>
          <w:tcPr>
            <w:tcW w:w="588" w:type="pct"/>
            <w:tcBorders>
              <w:top w:val="single" w:sz="4" w:space="0" w:color="auto"/>
              <w:bottom w:val="single" w:sz="4" w:space="0" w:color="auto"/>
            </w:tcBorders>
          </w:tcPr>
          <w:p w14:paraId="52476F9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25.3258</w:t>
            </w:r>
            <w:r w:rsidR="00A42895">
              <w:rPr>
                <w:lang w:val="de-CH"/>
              </w:rPr>
              <w:t xml:space="preserve"> </w:t>
            </w:r>
            <w:r>
              <w:rPr>
                <w:lang w:val="de-CH"/>
              </w:rPr>
              <w:t>n</w:t>
            </w:r>
          </w:p>
        </w:tc>
        <w:tc>
          <w:tcPr>
            <w:tcW w:w="368" w:type="pct"/>
            <w:tcBorders>
              <w:top w:val="single" w:sz="4" w:space="0" w:color="auto"/>
              <w:bottom w:val="single" w:sz="4" w:space="0" w:color="auto"/>
            </w:tcBorders>
          </w:tcPr>
          <w:p w14:paraId="198FFF3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0">
              <w:r>
                <w:rPr>
                  <w:rStyle w:val="Hyperlink"/>
                </w:rPr>
                <w:t>DE</w:t>
              </w:r>
            </w:hyperlink>
            <w:r w:rsidR="003F7ACC">
              <w:rPr>
                <w:lang w:val="de-CH"/>
              </w:rPr>
              <w:br/>
            </w:r>
            <w:hyperlink r:id="rId91">
              <w:r>
                <w:rPr>
                  <w:rStyle w:val="Hyperlink"/>
                </w:rPr>
                <w:t>FR</w:t>
              </w:r>
            </w:hyperlink>
            <w:r w:rsidR="003F7ACC">
              <w:rPr>
                <w:lang w:val="de-CH"/>
              </w:rPr>
              <w:br/>
            </w:r>
            <w:hyperlink r:id="rId92">
              <w:r>
                <w:rPr>
                  <w:rStyle w:val="Hyperlink"/>
                </w:rPr>
                <w:t>IT</w:t>
              </w:r>
            </w:hyperlink>
          </w:p>
        </w:tc>
        <w:tc>
          <w:tcPr>
            <w:tcW w:w="1431" w:type="pct"/>
            <w:tcBorders>
              <w:top w:val="single" w:sz="4" w:space="0" w:color="auto"/>
              <w:bottom w:val="single" w:sz="4" w:space="0" w:color="auto"/>
            </w:tcBorders>
          </w:tcPr>
          <w:p w14:paraId="443DDBC2" w14:textId="77777777" w:rsidR="007441FB" w:rsidRDefault="004128AE">
            <w:pPr>
              <w:rPr>
                <w:noProof/>
                <w:lang w:val="de-CH"/>
              </w:rPr>
            </w:pPr>
            <w:r>
              <w:rPr>
                <w:noProof/>
                <w:lang w:val="de-CH"/>
              </w:rPr>
              <w:t>Ip. Walder. Ziele 2030 für nachhaltige Entwicklung und FAO. Die Schweiz muss aktiv zum Ziel 2, "Null Hunger", beitragen!</w:t>
            </w:r>
          </w:p>
          <w:p w14:paraId="14247CF8" w14:textId="77777777" w:rsidR="007441FB" w:rsidRDefault="004128AE">
            <w:pPr>
              <w:rPr>
                <w:noProof/>
                <w:lang w:val="fr-CH"/>
              </w:rPr>
            </w:pPr>
            <w:r>
              <w:rPr>
                <w:noProof/>
                <w:lang w:val="fr-CH"/>
              </w:rPr>
              <w:t>Ip. Walder. Objectifs 2030 pour le développement durable et FAO. La Suisse doit contribuer activement à l'objectif 2 "Faim zéro" !</w:t>
            </w:r>
          </w:p>
          <w:p w14:paraId="56DAE140" w14:textId="77777777" w:rsidR="007441FB" w:rsidRDefault="004128AE">
            <w:pPr>
              <w:rPr>
                <w:noProof/>
                <w:lang w:val="it-IT"/>
              </w:rPr>
            </w:pPr>
            <w:r w:rsidRPr="000D1CEC">
              <w:rPr>
                <w:noProof/>
                <w:lang w:val="fr-CH"/>
              </w:rPr>
              <w:t xml:space="preserve">Ip. Walder. </w:t>
            </w:r>
            <w:r>
              <w:rPr>
                <w:noProof/>
                <w:lang w:val="it-IT"/>
              </w:rPr>
              <w:t>Obiettivi di sviluppo sostenibile 2030 e FAO. La Svizzera deve contribuire attivamente al raggiungimento dell'OSS 2 "Sconfiggere la fame"!</w:t>
            </w:r>
          </w:p>
        </w:tc>
        <w:tc>
          <w:tcPr>
            <w:tcW w:w="702" w:type="pct"/>
            <w:tcBorders>
              <w:top w:val="single" w:sz="4" w:space="0" w:color="auto"/>
              <w:bottom w:val="single" w:sz="4" w:space="0" w:color="auto"/>
            </w:tcBorders>
          </w:tcPr>
          <w:p w14:paraId="26004611" w14:textId="77777777" w:rsidR="007441FB" w:rsidRPr="000D1CEC" w:rsidRDefault="007441FB">
            <w:pPr>
              <w:rPr>
                <w:lang w:val="it-IT"/>
              </w:rPr>
            </w:pPr>
          </w:p>
          <w:p w14:paraId="738CD0A4" w14:textId="77777777" w:rsidR="007441FB" w:rsidRPr="000D1CEC" w:rsidRDefault="007441FB">
            <w:pPr>
              <w:rPr>
                <w:lang w:val="it-IT"/>
              </w:rPr>
            </w:pPr>
          </w:p>
          <w:p w14:paraId="7C2D14F1" w14:textId="77777777" w:rsidR="007441FB" w:rsidRPr="000D1CEC" w:rsidRDefault="007441FB">
            <w:pPr>
              <w:rPr>
                <w:b/>
                <w:lang w:val="it-IT"/>
              </w:rPr>
            </w:pPr>
          </w:p>
        </w:tc>
        <w:tc>
          <w:tcPr>
            <w:tcW w:w="882" w:type="pct"/>
            <w:tcBorders>
              <w:top w:val="single" w:sz="4" w:space="0" w:color="auto"/>
              <w:bottom w:val="single" w:sz="4" w:space="0" w:color="auto"/>
            </w:tcBorders>
          </w:tcPr>
          <w:p w14:paraId="68895B02" w14:textId="77777777" w:rsidR="007441FB" w:rsidRPr="000D1CEC" w:rsidRDefault="007441FB">
            <w:pPr>
              <w:rPr>
                <w:lang w:val="it-IT"/>
              </w:rPr>
            </w:pPr>
          </w:p>
          <w:p w14:paraId="7875467F"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61E701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18C0240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1E325D4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28867FB3" w14:textId="77777777" w:rsidTr="00E248BE">
        <w:trPr>
          <w:cantSplit/>
          <w:trHeight w:val="945"/>
        </w:trPr>
        <w:tc>
          <w:tcPr>
            <w:tcW w:w="588" w:type="pct"/>
            <w:tcBorders>
              <w:top w:val="single" w:sz="4" w:space="0" w:color="auto"/>
              <w:bottom w:val="single" w:sz="4" w:space="0" w:color="auto"/>
            </w:tcBorders>
          </w:tcPr>
          <w:p w14:paraId="3E4F3FE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25.3307</w:t>
            </w:r>
            <w:r w:rsidR="00A42895">
              <w:rPr>
                <w:lang w:val="de-CH"/>
              </w:rPr>
              <w:t xml:space="preserve"> </w:t>
            </w:r>
            <w:r>
              <w:rPr>
                <w:lang w:val="de-CH"/>
              </w:rPr>
              <w:t>n</w:t>
            </w:r>
          </w:p>
        </w:tc>
        <w:tc>
          <w:tcPr>
            <w:tcW w:w="368" w:type="pct"/>
            <w:tcBorders>
              <w:top w:val="single" w:sz="4" w:space="0" w:color="auto"/>
              <w:bottom w:val="single" w:sz="4" w:space="0" w:color="auto"/>
            </w:tcBorders>
          </w:tcPr>
          <w:p w14:paraId="015281E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3">
              <w:r>
                <w:rPr>
                  <w:rStyle w:val="Hyperlink"/>
                </w:rPr>
                <w:t>DE</w:t>
              </w:r>
            </w:hyperlink>
            <w:r w:rsidR="003F7ACC">
              <w:rPr>
                <w:lang w:val="de-CH"/>
              </w:rPr>
              <w:br/>
            </w:r>
            <w:hyperlink r:id="rId94">
              <w:r>
                <w:rPr>
                  <w:rStyle w:val="Hyperlink"/>
                </w:rPr>
                <w:t>FR</w:t>
              </w:r>
            </w:hyperlink>
            <w:r w:rsidR="003F7ACC">
              <w:rPr>
                <w:lang w:val="de-CH"/>
              </w:rPr>
              <w:br/>
            </w:r>
            <w:hyperlink r:id="rId95">
              <w:r>
                <w:rPr>
                  <w:rStyle w:val="Hyperlink"/>
                </w:rPr>
                <w:t>IT</w:t>
              </w:r>
            </w:hyperlink>
          </w:p>
        </w:tc>
        <w:tc>
          <w:tcPr>
            <w:tcW w:w="1431" w:type="pct"/>
            <w:tcBorders>
              <w:top w:val="single" w:sz="4" w:space="0" w:color="auto"/>
              <w:bottom w:val="single" w:sz="4" w:space="0" w:color="auto"/>
            </w:tcBorders>
          </w:tcPr>
          <w:p w14:paraId="554ECC6B" w14:textId="77777777" w:rsidR="007441FB" w:rsidRDefault="004128AE">
            <w:pPr>
              <w:rPr>
                <w:noProof/>
                <w:lang w:val="de-CH"/>
              </w:rPr>
            </w:pPr>
            <w:r>
              <w:rPr>
                <w:noProof/>
                <w:lang w:val="de-CH"/>
              </w:rPr>
              <w:t>Ip. Ryser. Reaktion der Schweiz auf die globale Zollpolitik</w:t>
            </w:r>
          </w:p>
          <w:p w14:paraId="4B04F99E" w14:textId="77777777" w:rsidR="007441FB" w:rsidRDefault="004128AE">
            <w:pPr>
              <w:rPr>
                <w:noProof/>
                <w:lang w:val="fr-CH"/>
              </w:rPr>
            </w:pPr>
            <w:r>
              <w:rPr>
                <w:noProof/>
                <w:lang w:val="fr-CH"/>
              </w:rPr>
              <w:t>Ip. Ryser. Politique douanière internationale. Réaction de la Suisse</w:t>
            </w:r>
          </w:p>
          <w:p w14:paraId="18E8F20D" w14:textId="77777777" w:rsidR="007441FB" w:rsidRDefault="004128AE">
            <w:pPr>
              <w:rPr>
                <w:noProof/>
                <w:lang w:val="it-IT"/>
              </w:rPr>
            </w:pPr>
            <w:r w:rsidRPr="000D1CEC">
              <w:rPr>
                <w:noProof/>
                <w:lang w:val="fr-CH"/>
              </w:rPr>
              <w:t xml:space="preserve">Ip. Ryser. </w:t>
            </w:r>
            <w:r>
              <w:rPr>
                <w:noProof/>
                <w:lang w:val="it-IT"/>
              </w:rPr>
              <w:t>La risposta della Svizzera alla politica doganale globale</w:t>
            </w:r>
          </w:p>
        </w:tc>
        <w:tc>
          <w:tcPr>
            <w:tcW w:w="702" w:type="pct"/>
            <w:tcBorders>
              <w:top w:val="single" w:sz="4" w:space="0" w:color="auto"/>
              <w:bottom w:val="single" w:sz="4" w:space="0" w:color="auto"/>
            </w:tcBorders>
          </w:tcPr>
          <w:p w14:paraId="3B9A936C" w14:textId="77777777" w:rsidR="007441FB" w:rsidRPr="000D1CEC" w:rsidRDefault="007441FB">
            <w:pPr>
              <w:rPr>
                <w:lang w:val="it-IT"/>
              </w:rPr>
            </w:pPr>
          </w:p>
          <w:p w14:paraId="341660A4" w14:textId="77777777" w:rsidR="007441FB" w:rsidRPr="000D1CEC" w:rsidRDefault="007441FB">
            <w:pPr>
              <w:rPr>
                <w:lang w:val="it-IT"/>
              </w:rPr>
            </w:pPr>
          </w:p>
          <w:p w14:paraId="59863537" w14:textId="77777777" w:rsidR="007441FB" w:rsidRPr="000D1CEC" w:rsidRDefault="007441FB">
            <w:pPr>
              <w:rPr>
                <w:b/>
                <w:lang w:val="it-IT"/>
              </w:rPr>
            </w:pPr>
          </w:p>
        </w:tc>
        <w:tc>
          <w:tcPr>
            <w:tcW w:w="882" w:type="pct"/>
            <w:tcBorders>
              <w:top w:val="single" w:sz="4" w:space="0" w:color="auto"/>
              <w:bottom w:val="single" w:sz="4" w:space="0" w:color="auto"/>
            </w:tcBorders>
          </w:tcPr>
          <w:p w14:paraId="0CB45D52" w14:textId="77777777" w:rsidR="007441FB" w:rsidRPr="000D1CEC" w:rsidRDefault="007441FB">
            <w:pPr>
              <w:rPr>
                <w:lang w:val="it-IT"/>
              </w:rPr>
            </w:pPr>
          </w:p>
          <w:p w14:paraId="7E6CBA3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C30253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4E0FD3F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042AA2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32E59DD9" w14:textId="77777777" w:rsidTr="00E248BE">
        <w:trPr>
          <w:cantSplit/>
          <w:trHeight w:val="945"/>
        </w:trPr>
        <w:tc>
          <w:tcPr>
            <w:tcW w:w="588" w:type="pct"/>
            <w:tcBorders>
              <w:top w:val="single" w:sz="4" w:space="0" w:color="auto"/>
              <w:bottom w:val="single" w:sz="4" w:space="0" w:color="auto"/>
            </w:tcBorders>
          </w:tcPr>
          <w:p w14:paraId="4ADDAE3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25.3310</w:t>
            </w:r>
            <w:r w:rsidR="00A42895">
              <w:rPr>
                <w:lang w:val="de-CH"/>
              </w:rPr>
              <w:t xml:space="preserve"> </w:t>
            </w:r>
            <w:r>
              <w:rPr>
                <w:lang w:val="de-CH"/>
              </w:rPr>
              <w:t>n</w:t>
            </w:r>
          </w:p>
        </w:tc>
        <w:tc>
          <w:tcPr>
            <w:tcW w:w="368" w:type="pct"/>
            <w:tcBorders>
              <w:top w:val="single" w:sz="4" w:space="0" w:color="auto"/>
              <w:bottom w:val="single" w:sz="4" w:space="0" w:color="auto"/>
            </w:tcBorders>
          </w:tcPr>
          <w:p w14:paraId="3571A36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6">
              <w:r>
                <w:rPr>
                  <w:rStyle w:val="Hyperlink"/>
                </w:rPr>
                <w:t>DE</w:t>
              </w:r>
            </w:hyperlink>
            <w:r w:rsidR="003F7ACC">
              <w:rPr>
                <w:lang w:val="de-CH"/>
              </w:rPr>
              <w:br/>
            </w:r>
            <w:hyperlink r:id="rId97">
              <w:r>
                <w:rPr>
                  <w:rStyle w:val="Hyperlink"/>
                </w:rPr>
                <w:t>FR</w:t>
              </w:r>
            </w:hyperlink>
            <w:r w:rsidR="003F7ACC">
              <w:rPr>
                <w:lang w:val="de-CH"/>
              </w:rPr>
              <w:br/>
            </w:r>
            <w:hyperlink r:id="rId98">
              <w:r>
                <w:rPr>
                  <w:rStyle w:val="Hyperlink"/>
                </w:rPr>
                <w:t>IT</w:t>
              </w:r>
            </w:hyperlink>
          </w:p>
        </w:tc>
        <w:tc>
          <w:tcPr>
            <w:tcW w:w="1431" w:type="pct"/>
            <w:tcBorders>
              <w:top w:val="single" w:sz="4" w:space="0" w:color="auto"/>
              <w:bottom w:val="single" w:sz="4" w:space="0" w:color="auto"/>
            </w:tcBorders>
          </w:tcPr>
          <w:p w14:paraId="6395EF45" w14:textId="77777777" w:rsidR="007441FB" w:rsidRDefault="004128AE">
            <w:pPr>
              <w:rPr>
                <w:noProof/>
                <w:lang w:val="de-CH"/>
              </w:rPr>
            </w:pPr>
            <w:r>
              <w:rPr>
                <w:noProof/>
                <w:lang w:val="de-CH"/>
              </w:rPr>
              <w:t>Ip. von Falkenstein. Bewahrung des Status von Genf als Welthauptstadt der globalen Gesundheit</w:t>
            </w:r>
          </w:p>
          <w:p w14:paraId="0A090FE6" w14:textId="77777777" w:rsidR="007441FB" w:rsidRDefault="004128AE">
            <w:pPr>
              <w:rPr>
                <w:noProof/>
                <w:lang w:val="fr-CH"/>
              </w:rPr>
            </w:pPr>
            <w:r>
              <w:rPr>
                <w:noProof/>
                <w:lang w:val="fr-CH"/>
              </w:rPr>
              <w:t>Ip. von Falkenstein. Genève, capitale mondiale de la santé. Comment préserver ce rôle ?</w:t>
            </w:r>
          </w:p>
          <w:p w14:paraId="18B39844" w14:textId="77777777" w:rsidR="007441FB" w:rsidRDefault="004128AE">
            <w:pPr>
              <w:rPr>
                <w:noProof/>
                <w:lang w:val="it-IT"/>
              </w:rPr>
            </w:pPr>
            <w:r w:rsidRPr="000D1CEC">
              <w:rPr>
                <w:noProof/>
                <w:lang w:val="fr-CH"/>
              </w:rPr>
              <w:t xml:space="preserve">Ip. von Falkenstein. </w:t>
            </w:r>
            <w:r>
              <w:rPr>
                <w:noProof/>
                <w:lang w:val="it-IT"/>
              </w:rPr>
              <w:t>Salvaguardia dello status di Ginevra quale capitale mondiale della salute globale</w:t>
            </w:r>
          </w:p>
        </w:tc>
        <w:tc>
          <w:tcPr>
            <w:tcW w:w="702" w:type="pct"/>
            <w:tcBorders>
              <w:top w:val="single" w:sz="4" w:space="0" w:color="auto"/>
              <w:bottom w:val="single" w:sz="4" w:space="0" w:color="auto"/>
            </w:tcBorders>
          </w:tcPr>
          <w:p w14:paraId="3CE51489" w14:textId="77777777" w:rsidR="007441FB" w:rsidRPr="000D1CEC" w:rsidRDefault="007441FB">
            <w:pPr>
              <w:rPr>
                <w:lang w:val="it-IT"/>
              </w:rPr>
            </w:pPr>
          </w:p>
          <w:p w14:paraId="3B51AF93" w14:textId="77777777" w:rsidR="007441FB" w:rsidRPr="000D1CEC" w:rsidRDefault="007441FB">
            <w:pPr>
              <w:rPr>
                <w:lang w:val="it-IT"/>
              </w:rPr>
            </w:pPr>
          </w:p>
          <w:p w14:paraId="47C97225" w14:textId="77777777" w:rsidR="007441FB" w:rsidRPr="000D1CEC" w:rsidRDefault="007441FB">
            <w:pPr>
              <w:rPr>
                <w:b/>
                <w:lang w:val="it-IT"/>
              </w:rPr>
            </w:pPr>
          </w:p>
        </w:tc>
        <w:tc>
          <w:tcPr>
            <w:tcW w:w="882" w:type="pct"/>
            <w:tcBorders>
              <w:top w:val="single" w:sz="4" w:space="0" w:color="auto"/>
              <w:bottom w:val="single" w:sz="4" w:space="0" w:color="auto"/>
            </w:tcBorders>
          </w:tcPr>
          <w:p w14:paraId="162CC3D2" w14:textId="77777777" w:rsidR="007441FB" w:rsidRPr="000D1CEC" w:rsidRDefault="007441FB">
            <w:pPr>
              <w:rPr>
                <w:lang w:val="it-IT"/>
              </w:rPr>
            </w:pPr>
          </w:p>
          <w:p w14:paraId="4E61029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AAE2B2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06B998F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92EC91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3C15765" w14:textId="77777777" w:rsidTr="00E248BE">
        <w:trPr>
          <w:cantSplit/>
          <w:trHeight w:val="945"/>
        </w:trPr>
        <w:tc>
          <w:tcPr>
            <w:tcW w:w="588" w:type="pct"/>
            <w:tcBorders>
              <w:top w:val="single" w:sz="4" w:space="0" w:color="auto"/>
              <w:bottom w:val="single" w:sz="4" w:space="0" w:color="auto"/>
            </w:tcBorders>
          </w:tcPr>
          <w:p w14:paraId="2DE5588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25.3354</w:t>
            </w:r>
            <w:r w:rsidR="00A42895">
              <w:rPr>
                <w:lang w:val="de-CH"/>
              </w:rPr>
              <w:t xml:space="preserve"> </w:t>
            </w:r>
            <w:r>
              <w:rPr>
                <w:lang w:val="de-CH"/>
              </w:rPr>
              <w:t>n</w:t>
            </w:r>
          </w:p>
        </w:tc>
        <w:tc>
          <w:tcPr>
            <w:tcW w:w="368" w:type="pct"/>
            <w:tcBorders>
              <w:top w:val="single" w:sz="4" w:space="0" w:color="auto"/>
              <w:bottom w:val="single" w:sz="4" w:space="0" w:color="auto"/>
            </w:tcBorders>
          </w:tcPr>
          <w:p w14:paraId="52825D4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9">
              <w:r>
                <w:rPr>
                  <w:rStyle w:val="Hyperlink"/>
                </w:rPr>
                <w:t>DE</w:t>
              </w:r>
            </w:hyperlink>
            <w:r w:rsidR="003F7ACC">
              <w:rPr>
                <w:lang w:val="de-CH"/>
              </w:rPr>
              <w:br/>
            </w:r>
            <w:hyperlink r:id="rId100">
              <w:r>
                <w:rPr>
                  <w:rStyle w:val="Hyperlink"/>
                </w:rPr>
                <w:t>FR</w:t>
              </w:r>
            </w:hyperlink>
            <w:r w:rsidR="003F7ACC">
              <w:rPr>
                <w:lang w:val="de-CH"/>
              </w:rPr>
              <w:br/>
            </w:r>
            <w:hyperlink r:id="rId101">
              <w:r>
                <w:rPr>
                  <w:rStyle w:val="Hyperlink"/>
                </w:rPr>
                <w:t>IT</w:t>
              </w:r>
            </w:hyperlink>
          </w:p>
        </w:tc>
        <w:tc>
          <w:tcPr>
            <w:tcW w:w="1431" w:type="pct"/>
            <w:tcBorders>
              <w:top w:val="single" w:sz="4" w:space="0" w:color="auto"/>
              <w:bottom w:val="single" w:sz="4" w:space="0" w:color="auto"/>
            </w:tcBorders>
          </w:tcPr>
          <w:p w14:paraId="6E416101" w14:textId="77777777" w:rsidR="007441FB" w:rsidRDefault="004128AE">
            <w:pPr>
              <w:rPr>
                <w:noProof/>
                <w:lang w:val="de-CH"/>
              </w:rPr>
            </w:pPr>
            <w:r>
              <w:rPr>
                <w:noProof/>
                <w:lang w:val="de-CH"/>
              </w:rPr>
              <w:t>Ip. Hug. Transparenz bei Teilnahme an EU-Organisationen und EU-Programmen</w:t>
            </w:r>
          </w:p>
          <w:p w14:paraId="5D335900" w14:textId="77777777" w:rsidR="007441FB" w:rsidRDefault="004128AE">
            <w:pPr>
              <w:rPr>
                <w:noProof/>
                <w:lang w:val="fr-CH"/>
              </w:rPr>
            </w:pPr>
            <w:r>
              <w:rPr>
                <w:noProof/>
                <w:lang w:val="fr-CH"/>
              </w:rPr>
              <w:t>Ip. Hug. Transparence de la participation à des organisations et programmes de l'UE</w:t>
            </w:r>
          </w:p>
          <w:p w14:paraId="15EA35BC" w14:textId="77777777" w:rsidR="007441FB" w:rsidRDefault="004128AE">
            <w:pPr>
              <w:rPr>
                <w:noProof/>
                <w:lang w:val="it-IT"/>
              </w:rPr>
            </w:pPr>
            <w:r>
              <w:rPr>
                <w:noProof/>
                <w:lang w:val="it-IT"/>
              </w:rPr>
              <w:t>Ip. Hug. Trasparenza nella partecipazione a organizzazioni e programmi dell'UE</w:t>
            </w:r>
          </w:p>
        </w:tc>
        <w:tc>
          <w:tcPr>
            <w:tcW w:w="702" w:type="pct"/>
            <w:tcBorders>
              <w:top w:val="single" w:sz="4" w:space="0" w:color="auto"/>
              <w:bottom w:val="single" w:sz="4" w:space="0" w:color="auto"/>
            </w:tcBorders>
          </w:tcPr>
          <w:p w14:paraId="551C33E1" w14:textId="77777777" w:rsidR="007441FB" w:rsidRPr="000D1CEC" w:rsidRDefault="007441FB">
            <w:pPr>
              <w:rPr>
                <w:lang w:val="it-IT"/>
              </w:rPr>
            </w:pPr>
          </w:p>
          <w:p w14:paraId="35FF1CA0" w14:textId="77777777" w:rsidR="007441FB" w:rsidRPr="000D1CEC" w:rsidRDefault="007441FB">
            <w:pPr>
              <w:rPr>
                <w:lang w:val="it-IT"/>
              </w:rPr>
            </w:pPr>
          </w:p>
          <w:p w14:paraId="16F9F075" w14:textId="77777777" w:rsidR="007441FB" w:rsidRPr="000D1CEC" w:rsidRDefault="007441FB">
            <w:pPr>
              <w:rPr>
                <w:b/>
                <w:lang w:val="it-IT"/>
              </w:rPr>
            </w:pPr>
          </w:p>
        </w:tc>
        <w:tc>
          <w:tcPr>
            <w:tcW w:w="882" w:type="pct"/>
            <w:tcBorders>
              <w:top w:val="single" w:sz="4" w:space="0" w:color="auto"/>
              <w:bottom w:val="single" w:sz="4" w:space="0" w:color="auto"/>
            </w:tcBorders>
          </w:tcPr>
          <w:p w14:paraId="0D8A732D" w14:textId="77777777" w:rsidR="007441FB" w:rsidRPr="000D1CEC" w:rsidRDefault="007441FB">
            <w:pPr>
              <w:rPr>
                <w:lang w:val="it-IT"/>
              </w:rPr>
            </w:pPr>
          </w:p>
          <w:p w14:paraId="1371417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AE8597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3EBC82F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0F9370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9B14731" w14:textId="77777777" w:rsidTr="00E248BE">
        <w:trPr>
          <w:cantSplit/>
          <w:trHeight w:val="945"/>
        </w:trPr>
        <w:tc>
          <w:tcPr>
            <w:tcW w:w="588" w:type="pct"/>
            <w:tcBorders>
              <w:top w:val="single" w:sz="4" w:space="0" w:color="auto"/>
              <w:bottom w:val="single" w:sz="4" w:space="0" w:color="auto"/>
            </w:tcBorders>
          </w:tcPr>
          <w:p w14:paraId="3B42929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25.3389</w:t>
            </w:r>
            <w:r w:rsidR="00A42895">
              <w:rPr>
                <w:lang w:val="de-CH"/>
              </w:rPr>
              <w:t xml:space="preserve"> </w:t>
            </w:r>
            <w:r>
              <w:rPr>
                <w:lang w:val="de-CH"/>
              </w:rPr>
              <w:t>n</w:t>
            </w:r>
          </w:p>
        </w:tc>
        <w:tc>
          <w:tcPr>
            <w:tcW w:w="368" w:type="pct"/>
            <w:tcBorders>
              <w:top w:val="single" w:sz="4" w:space="0" w:color="auto"/>
              <w:bottom w:val="single" w:sz="4" w:space="0" w:color="auto"/>
            </w:tcBorders>
          </w:tcPr>
          <w:p w14:paraId="03FE569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2">
              <w:r>
                <w:rPr>
                  <w:rStyle w:val="Hyperlink"/>
                </w:rPr>
                <w:t>DE</w:t>
              </w:r>
            </w:hyperlink>
            <w:r w:rsidR="003F7ACC">
              <w:rPr>
                <w:lang w:val="de-CH"/>
              </w:rPr>
              <w:br/>
            </w:r>
            <w:hyperlink r:id="rId103">
              <w:r>
                <w:rPr>
                  <w:rStyle w:val="Hyperlink"/>
                </w:rPr>
                <w:t>FR</w:t>
              </w:r>
            </w:hyperlink>
            <w:r w:rsidR="003F7ACC">
              <w:rPr>
                <w:lang w:val="de-CH"/>
              </w:rPr>
              <w:br/>
            </w:r>
            <w:hyperlink r:id="rId104">
              <w:r>
                <w:rPr>
                  <w:rStyle w:val="Hyperlink"/>
                </w:rPr>
                <w:t>IT</w:t>
              </w:r>
            </w:hyperlink>
          </w:p>
        </w:tc>
        <w:tc>
          <w:tcPr>
            <w:tcW w:w="1431" w:type="pct"/>
            <w:tcBorders>
              <w:top w:val="single" w:sz="4" w:space="0" w:color="auto"/>
              <w:bottom w:val="single" w:sz="4" w:space="0" w:color="auto"/>
            </w:tcBorders>
          </w:tcPr>
          <w:p w14:paraId="4F4DA1DF" w14:textId="77777777" w:rsidR="007441FB" w:rsidRDefault="004128AE">
            <w:pPr>
              <w:rPr>
                <w:noProof/>
                <w:lang w:val="de-CH"/>
              </w:rPr>
            </w:pPr>
            <w:r>
              <w:rPr>
                <w:noProof/>
                <w:lang w:val="de-CH"/>
              </w:rPr>
              <w:t>Ip. Cottier. Schwindende LGBT-Rechte. Ist der Bundesrat bereit, sie zu einer Priorität seiner Aussenpolitik im Bereich der Menschenrechte zu machen?</w:t>
            </w:r>
          </w:p>
          <w:p w14:paraId="7047C3DF" w14:textId="77777777" w:rsidR="007441FB" w:rsidRDefault="004128AE">
            <w:pPr>
              <w:rPr>
                <w:noProof/>
                <w:lang w:val="fr-CH"/>
              </w:rPr>
            </w:pPr>
            <w:r>
              <w:rPr>
                <w:noProof/>
                <w:lang w:val="fr-CH"/>
              </w:rPr>
              <w:t>Ip. Cottier. Droits LGBT en régression. Le Conseil fédéral est-il prêt à en faire une des priorités de sa politique étrangère en matière de droits de l'homme ?</w:t>
            </w:r>
          </w:p>
          <w:p w14:paraId="0C323661" w14:textId="77777777" w:rsidR="007441FB" w:rsidRDefault="004128AE">
            <w:pPr>
              <w:rPr>
                <w:noProof/>
                <w:lang w:val="it-IT"/>
              </w:rPr>
            </w:pPr>
            <w:r>
              <w:rPr>
                <w:noProof/>
                <w:lang w:val="it-IT"/>
              </w:rPr>
              <w:t>Ip. Cottier. Diritti LGBT in regressione. Il Consiglio federale è disposto a farne una delle priorità della sua politica estera in materia di diritti umani?</w:t>
            </w:r>
          </w:p>
        </w:tc>
        <w:tc>
          <w:tcPr>
            <w:tcW w:w="702" w:type="pct"/>
            <w:tcBorders>
              <w:top w:val="single" w:sz="4" w:space="0" w:color="auto"/>
              <w:bottom w:val="single" w:sz="4" w:space="0" w:color="auto"/>
            </w:tcBorders>
          </w:tcPr>
          <w:p w14:paraId="7D5CDE28" w14:textId="77777777" w:rsidR="007441FB" w:rsidRPr="000D1CEC" w:rsidRDefault="007441FB">
            <w:pPr>
              <w:rPr>
                <w:lang w:val="it-IT"/>
              </w:rPr>
            </w:pPr>
          </w:p>
          <w:p w14:paraId="6EC3AA33" w14:textId="77777777" w:rsidR="007441FB" w:rsidRPr="000D1CEC" w:rsidRDefault="007441FB">
            <w:pPr>
              <w:rPr>
                <w:lang w:val="it-IT"/>
              </w:rPr>
            </w:pPr>
          </w:p>
          <w:p w14:paraId="63656887" w14:textId="77777777" w:rsidR="007441FB" w:rsidRPr="000D1CEC" w:rsidRDefault="007441FB">
            <w:pPr>
              <w:rPr>
                <w:b/>
                <w:lang w:val="it-IT"/>
              </w:rPr>
            </w:pPr>
          </w:p>
        </w:tc>
        <w:tc>
          <w:tcPr>
            <w:tcW w:w="882" w:type="pct"/>
            <w:tcBorders>
              <w:top w:val="single" w:sz="4" w:space="0" w:color="auto"/>
              <w:bottom w:val="single" w:sz="4" w:space="0" w:color="auto"/>
            </w:tcBorders>
          </w:tcPr>
          <w:p w14:paraId="4467E294" w14:textId="77777777" w:rsidR="007441FB" w:rsidRPr="000D1CEC" w:rsidRDefault="007441FB">
            <w:pPr>
              <w:rPr>
                <w:lang w:val="it-IT"/>
              </w:rPr>
            </w:pPr>
          </w:p>
          <w:p w14:paraId="606C11F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CF9440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71B2EB6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77FE813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6F34C46E" w14:textId="77777777" w:rsidTr="00E248BE">
        <w:trPr>
          <w:cantSplit/>
          <w:trHeight w:val="945"/>
        </w:trPr>
        <w:tc>
          <w:tcPr>
            <w:tcW w:w="588" w:type="pct"/>
            <w:tcBorders>
              <w:top w:val="single" w:sz="4" w:space="0" w:color="auto"/>
              <w:bottom w:val="single" w:sz="4" w:space="0" w:color="auto"/>
            </w:tcBorders>
          </w:tcPr>
          <w:p w14:paraId="2105260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25.3395</w:t>
            </w:r>
            <w:r w:rsidR="00A42895">
              <w:rPr>
                <w:lang w:val="de-CH"/>
              </w:rPr>
              <w:t xml:space="preserve"> </w:t>
            </w:r>
            <w:r>
              <w:rPr>
                <w:lang w:val="de-CH"/>
              </w:rPr>
              <w:t>n</w:t>
            </w:r>
          </w:p>
        </w:tc>
        <w:tc>
          <w:tcPr>
            <w:tcW w:w="368" w:type="pct"/>
            <w:tcBorders>
              <w:top w:val="single" w:sz="4" w:space="0" w:color="auto"/>
              <w:bottom w:val="single" w:sz="4" w:space="0" w:color="auto"/>
            </w:tcBorders>
          </w:tcPr>
          <w:p w14:paraId="5D8FA9E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5">
              <w:r>
                <w:rPr>
                  <w:rStyle w:val="Hyperlink"/>
                </w:rPr>
                <w:t>DE</w:t>
              </w:r>
            </w:hyperlink>
            <w:r w:rsidR="003F7ACC">
              <w:rPr>
                <w:lang w:val="de-CH"/>
              </w:rPr>
              <w:br/>
            </w:r>
            <w:hyperlink r:id="rId106">
              <w:r>
                <w:rPr>
                  <w:rStyle w:val="Hyperlink"/>
                </w:rPr>
                <w:t>FR</w:t>
              </w:r>
            </w:hyperlink>
            <w:r w:rsidR="003F7ACC">
              <w:rPr>
                <w:lang w:val="de-CH"/>
              </w:rPr>
              <w:br/>
            </w:r>
            <w:hyperlink r:id="rId107">
              <w:r>
                <w:rPr>
                  <w:rStyle w:val="Hyperlink"/>
                </w:rPr>
                <w:t>IT</w:t>
              </w:r>
            </w:hyperlink>
          </w:p>
        </w:tc>
        <w:tc>
          <w:tcPr>
            <w:tcW w:w="1431" w:type="pct"/>
            <w:tcBorders>
              <w:top w:val="single" w:sz="4" w:space="0" w:color="auto"/>
              <w:bottom w:val="single" w:sz="4" w:space="0" w:color="auto"/>
            </w:tcBorders>
          </w:tcPr>
          <w:p w14:paraId="6B773127" w14:textId="77777777" w:rsidR="007441FB" w:rsidRDefault="004128AE">
            <w:pPr>
              <w:rPr>
                <w:noProof/>
                <w:lang w:val="de-CH"/>
              </w:rPr>
            </w:pPr>
            <w:r>
              <w:rPr>
                <w:noProof/>
                <w:lang w:val="de-CH"/>
              </w:rPr>
              <w:t>Ip. Meier Andreas. Verletzung der Menschenrechte der Westsahara-Bevölkerung durch das Königreich Marokko</w:t>
            </w:r>
          </w:p>
          <w:p w14:paraId="56A5A49F" w14:textId="77777777" w:rsidR="007441FB" w:rsidRDefault="004128AE">
            <w:pPr>
              <w:rPr>
                <w:noProof/>
                <w:lang w:val="fr-CH"/>
              </w:rPr>
            </w:pPr>
            <w:r w:rsidRPr="000D1CEC">
              <w:rPr>
                <w:noProof/>
                <w:lang w:val="en-US"/>
              </w:rPr>
              <w:t xml:space="preserve">Ip. Meier Andreas. Sahara occidental. </w:t>
            </w:r>
            <w:r>
              <w:rPr>
                <w:noProof/>
                <w:lang w:val="fr-CH"/>
              </w:rPr>
              <w:t>Violation des droits de l'homme par le Royaume du Maroc</w:t>
            </w:r>
          </w:p>
          <w:p w14:paraId="2BA9408E" w14:textId="77777777" w:rsidR="007441FB" w:rsidRDefault="004128AE">
            <w:pPr>
              <w:rPr>
                <w:noProof/>
                <w:lang w:val="it-IT"/>
              </w:rPr>
            </w:pPr>
            <w:r>
              <w:rPr>
                <w:noProof/>
                <w:lang w:val="it-IT"/>
              </w:rPr>
              <w:t>Ip. Meier Andreas. Violazione dei diritti umani della popolazione del Sahara Occidentale da parte del Regno del Marocco</w:t>
            </w:r>
          </w:p>
        </w:tc>
        <w:tc>
          <w:tcPr>
            <w:tcW w:w="702" w:type="pct"/>
            <w:tcBorders>
              <w:top w:val="single" w:sz="4" w:space="0" w:color="auto"/>
              <w:bottom w:val="single" w:sz="4" w:space="0" w:color="auto"/>
            </w:tcBorders>
          </w:tcPr>
          <w:p w14:paraId="171E446E" w14:textId="77777777" w:rsidR="007441FB" w:rsidRPr="000D1CEC" w:rsidRDefault="007441FB">
            <w:pPr>
              <w:rPr>
                <w:lang w:val="it-IT"/>
              </w:rPr>
            </w:pPr>
          </w:p>
          <w:p w14:paraId="7F33F651" w14:textId="77777777" w:rsidR="007441FB" w:rsidRPr="000D1CEC" w:rsidRDefault="007441FB">
            <w:pPr>
              <w:rPr>
                <w:lang w:val="it-IT"/>
              </w:rPr>
            </w:pPr>
          </w:p>
          <w:p w14:paraId="077D70C6" w14:textId="77777777" w:rsidR="007441FB" w:rsidRPr="000D1CEC" w:rsidRDefault="007441FB">
            <w:pPr>
              <w:rPr>
                <w:b/>
                <w:lang w:val="it-IT"/>
              </w:rPr>
            </w:pPr>
          </w:p>
        </w:tc>
        <w:tc>
          <w:tcPr>
            <w:tcW w:w="882" w:type="pct"/>
            <w:tcBorders>
              <w:top w:val="single" w:sz="4" w:space="0" w:color="auto"/>
              <w:bottom w:val="single" w:sz="4" w:space="0" w:color="auto"/>
            </w:tcBorders>
          </w:tcPr>
          <w:p w14:paraId="725C0C68" w14:textId="77777777" w:rsidR="007441FB" w:rsidRPr="000D1CEC" w:rsidRDefault="007441FB">
            <w:pPr>
              <w:rPr>
                <w:lang w:val="it-IT"/>
              </w:rPr>
            </w:pPr>
          </w:p>
          <w:p w14:paraId="5054DFA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313E20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0CD4004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C1AE7A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4F8C0BB" w14:textId="77777777" w:rsidTr="00E248BE">
        <w:trPr>
          <w:cantSplit/>
          <w:trHeight w:val="945"/>
        </w:trPr>
        <w:tc>
          <w:tcPr>
            <w:tcW w:w="588" w:type="pct"/>
            <w:tcBorders>
              <w:top w:val="single" w:sz="4" w:space="0" w:color="auto"/>
              <w:bottom w:val="single" w:sz="4" w:space="0" w:color="auto"/>
            </w:tcBorders>
          </w:tcPr>
          <w:p w14:paraId="5660B1F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25.3436</w:t>
            </w:r>
            <w:r w:rsidR="00A42895">
              <w:rPr>
                <w:lang w:val="de-CH"/>
              </w:rPr>
              <w:t xml:space="preserve"> </w:t>
            </w:r>
            <w:r>
              <w:rPr>
                <w:lang w:val="de-CH"/>
              </w:rPr>
              <w:t>n</w:t>
            </w:r>
          </w:p>
        </w:tc>
        <w:tc>
          <w:tcPr>
            <w:tcW w:w="368" w:type="pct"/>
            <w:tcBorders>
              <w:top w:val="single" w:sz="4" w:space="0" w:color="auto"/>
              <w:bottom w:val="single" w:sz="4" w:space="0" w:color="auto"/>
            </w:tcBorders>
          </w:tcPr>
          <w:p w14:paraId="569809E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8">
              <w:r>
                <w:rPr>
                  <w:rStyle w:val="Hyperlink"/>
                </w:rPr>
                <w:t>DE</w:t>
              </w:r>
            </w:hyperlink>
            <w:r w:rsidR="003F7ACC">
              <w:rPr>
                <w:lang w:val="de-CH"/>
              </w:rPr>
              <w:br/>
            </w:r>
            <w:hyperlink r:id="rId109">
              <w:r>
                <w:rPr>
                  <w:rStyle w:val="Hyperlink"/>
                </w:rPr>
                <w:t>FR</w:t>
              </w:r>
            </w:hyperlink>
            <w:r w:rsidR="003F7ACC">
              <w:rPr>
                <w:lang w:val="de-CH"/>
              </w:rPr>
              <w:br/>
            </w:r>
            <w:hyperlink r:id="rId110">
              <w:r>
                <w:rPr>
                  <w:rStyle w:val="Hyperlink"/>
                </w:rPr>
                <w:t>IT</w:t>
              </w:r>
            </w:hyperlink>
          </w:p>
        </w:tc>
        <w:tc>
          <w:tcPr>
            <w:tcW w:w="1431" w:type="pct"/>
            <w:tcBorders>
              <w:top w:val="single" w:sz="4" w:space="0" w:color="auto"/>
              <w:bottom w:val="single" w:sz="4" w:space="0" w:color="auto"/>
            </w:tcBorders>
          </w:tcPr>
          <w:p w14:paraId="21C0AD19" w14:textId="77777777" w:rsidR="007441FB" w:rsidRDefault="004128AE">
            <w:pPr>
              <w:rPr>
                <w:noProof/>
                <w:lang w:val="de-CH"/>
              </w:rPr>
            </w:pPr>
            <w:r>
              <w:rPr>
                <w:noProof/>
                <w:lang w:val="de-CH"/>
              </w:rPr>
              <w:t>Ip. Molina. Schwerste Verbrechen, Verstösse gegen das humanitäre Völkerrecht und die Menschenrechte im Gaza-Krieg</w:t>
            </w:r>
          </w:p>
          <w:p w14:paraId="77BD6B2D" w14:textId="77777777" w:rsidR="007441FB" w:rsidRDefault="004128AE">
            <w:pPr>
              <w:rPr>
                <w:noProof/>
                <w:lang w:val="fr-CH"/>
              </w:rPr>
            </w:pPr>
            <w:r>
              <w:rPr>
                <w:noProof/>
                <w:lang w:val="fr-CH"/>
              </w:rPr>
              <w:t>Ip. Molina. Guerre à Gaza. Crimes les plus graves, violations du droit international humanitaire et des droits de l’homme</w:t>
            </w:r>
          </w:p>
          <w:p w14:paraId="38C5880C" w14:textId="77777777" w:rsidR="007441FB" w:rsidRDefault="004128AE">
            <w:pPr>
              <w:rPr>
                <w:noProof/>
                <w:lang w:val="it-IT"/>
              </w:rPr>
            </w:pPr>
            <w:r>
              <w:rPr>
                <w:noProof/>
                <w:lang w:val="it-IT"/>
              </w:rPr>
              <w:t>Ip. Molina. Nella guerra di Gaza si registrano gravissimi crimini e violazioni del diritto internazionale umanitario e dei diritti umani</w:t>
            </w:r>
          </w:p>
        </w:tc>
        <w:tc>
          <w:tcPr>
            <w:tcW w:w="702" w:type="pct"/>
            <w:tcBorders>
              <w:top w:val="single" w:sz="4" w:space="0" w:color="auto"/>
              <w:bottom w:val="single" w:sz="4" w:space="0" w:color="auto"/>
            </w:tcBorders>
          </w:tcPr>
          <w:p w14:paraId="0D010104" w14:textId="77777777" w:rsidR="007441FB" w:rsidRPr="000D1CEC" w:rsidRDefault="007441FB">
            <w:pPr>
              <w:rPr>
                <w:lang w:val="it-IT"/>
              </w:rPr>
            </w:pPr>
          </w:p>
          <w:p w14:paraId="7A90A2F5" w14:textId="77777777" w:rsidR="007441FB" w:rsidRPr="000D1CEC" w:rsidRDefault="007441FB">
            <w:pPr>
              <w:rPr>
                <w:lang w:val="it-IT"/>
              </w:rPr>
            </w:pPr>
          </w:p>
          <w:p w14:paraId="19C88D2A" w14:textId="77777777" w:rsidR="007441FB" w:rsidRPr="000D1CEC" w:rsidRDefault="007441FB">
            <w:pPr>
              <w:rPr>
                <w:b/>
                <w:lang w:val="it-IT"/>
              </w:rPr>
            </w:pPr>
          </w:p>
        </w:tc>
        <w:tc>
          <w:tcPr>
            <w:tcW w:w="882" w:type="pct"/>
            <w:tcBorders>
              <w:top w:val="single" w:sz="4" w:space="0" w:color="auto"/>
              <w:bottom w:val="single" w:sz="4" w:space="0" w:color="auto"/>
            </w:tcBorders>
          </w:tcPr>
          <w:p w14:paraId="3DDC36FC" w14:textId="77777777" w:rsidR="007441FB" w:rsidRPr="000D1CEC" w:rsidRDefault="007441FB">
            <w:pPr>
              <w:rPr>
                <w:lang w:val="it-IT"/>
              </w:rPr>
            </w:pPr>
          </w:p>
          <w:p w14:paraId="44363A4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F65F89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35FE103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EC209A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4C8E3DE" w14:textId="77777777" w:rsidTr="00E248BE">
        <w:trPr>
          <w:cantSplit/>
          <w:trHeight w:val="945"/>
        </w:trPr>
        <w:tc>
          <w:tcPr>
            <w:tcW w:w="588" w:type="pct"/>
            <w:tcBorders>
              <w:top w:val="single" w:sz="4" w:space="0" w:color="auto"/>
              <w:bottom w:val="single" w:sz="4" w:space="0" w:color="auto"/>
            </w:tcBorders>
          </w:tcPr>
          <w:p w14:paraId="76068BF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25.3437</w:t>
            </w:r>
            <w:r w:rsidR="00A42895">
              <w:rPr>
                <w:lang w:val="de-CH"/>
              </w:rPr>
              <w:t xml:space="preserve"> </w:t>
            </w:r>
            <w:r>
              <w:rPr>
                <w:lang w:val="de-CH"/>
              </w:rPr>
              <w:t>n</w:t>
            </w:r>
          </w:p>
        </w:tc>
        <w:tc>
          <w:tcPr>
            <w:tcW w:w="368" w:type="pct"/>
            <w:tcBorders>
              <w:top w:val="single" w:sz="4" w:space="0" w:color="auto"/>
              <w:bottom w:val="single" w:sz="4" w:space="0" w:color="auto"/>
            </w:tcBorders>
          </w:tcPr>
          <w:p w14:paraId="743562B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1">
              <w:r>
                <w:rPr>
                  <w:rStyle w:val="Hyperlink"/>
                </w:rPr>
                <w:t>DE</w:t>
              </w:r>
            </w:hyperlink>
            <w:r w:rsidR="003F7ACC">
              <w:rPr>
                <w:lang w:val="de-CH"/>
              </w:rPr>
              <w:br/>
            </w:r>
            <w:hyperlink r:id="rId112">
              <w:r>
                <w:rPr>
                  <w:rStyle w:val="Hyperlink"/>
                </w:rPr>
                <w:t>FR</w:t>
              </w:r>
            </w:hyperlink>
            <w:r w:rsidR="003F7ACC">
              <w:rPr>
                <w:lang w:val="de-CH"/>
              </w:rPr>
              <w:br/>
            </w:r>
            <w:hyperlink r:id="rId113">
              <w:r>
                <w:rPr>
                  <w:rStyle w:val="Hyperlink"/>
                </w:rPr>
                <w:t>IT</w:t>
              </w:r>
            </w:hyperlink>
          </w:p>
        </w:tc>
        <w:tc>
          <w:tcPr>
            <w:tcW w:w="1431" w:type="pct"/>
            <w:tcBorders>
              <w:top w:val="single" w:sz="4" w:space="0" w:color="auto"/>
              <w:bottom w:val="single" w:sz="4" w:space="0" w:color="auto"/>
            </w:tcBorders>
          </w:tcPr>
          <w:p w14:paraId="3F19FA5A" w14:textId="77777777" w:rsidR="007441FB" w:rsidRDefault="004128AE">
            <w:pPr>
              <w:rPr>
                <w:noProof/>
                <w:lang w:val="de-CH"/>
              </w:rPr>
            </w:pPr>
            <w:r>
              <w:rPr>
                <w:noProof/>
                <w:lang w:val="de-CH"/>
              </w:rPr>
              <w:t>Ip. Page. Organisation der Schweizer Vertretungen im Ausland. Koordination und Effizienz</w:t>
            </w:r>
          </w:p>
          <w:p w14:paraId="62A614C0" w14:textId="77777777" w:rsidR="007441FB" w:rsidRPr="000D1CEC" w:rsidRDefault="004128AE">
            <w:pPr>
              <w:rPr>
                <w:noProof/>
                <w:lang w:val="it-IT"/>
              </w:rPr>
            </w:pPr>
            <w:r w:rsidRPr="000D1CEC">
              <w:rPr>
                <w:noProof/>
                <w:lang w:val="de-CH"/>
              </w:rPr>
              <w:t xml:space="preserve">Ip. Page. </w:t>
            </w:r>
            <w:r>
              <w:rPr>
                <w:noProof/>
                <w:lang w:val="fr-CH"/>
              </w:rPr>
              <w:t xml:space="preserve">Organisation des représentations suisses à l'étranger. </w:t>
            </w:r>
            <w:r w:rsidRPr="000D1CEC">
              <w:rPr>
                <w:noProof/>
                <w:lang w:val="it-IT"/>
              </w:rPr>
              <w:t>Coordination et efficience</w:t>
            </w:r>
          </w:p>
          <w:p w14:paraId="18770396" w14:textId="77777777" w:rsidR="007441FB" w:rsidRDefault="004128AE">
            <w:pPr>
              <w:rPr>
                <w:noProof/>
                <w:lang w:val="it-IT"/>
              </w:rPr>
            </w:pPr>
            <w:r>
              <w:rPr>
                <w:noProof/>
                <w:lang w:val="it-IT"/>
              </w:rPr>
              <w:t>Ip. Page. Organizzazione delle rappresentanze svizzere all’estero: coordinamento ed efficienza</w:t>
            </w:r>
          </w:p>
        </w:tc>
        <w:tc>
          <w:tcPr>
            <w:tcW w:w="702" w:type="pct"/>
            <w:tcBorders>
              <w:top w:val="single" w:sz="4" w:space="0" w:color="auto"/>
              <w:bottom w:val="single" w:sz="4" w:space="0" w:color="auto"/>
            </w:tcBorders>
          </w:tcPr>
          <w:p w14:paraId="28D1524F" w14:textId="77777777" w:rsidR="007441FB" w:rsidRPr="000D1CEC" w:rsidRDefault="007441FB">
            <w:pPr>
              <w:rPr>
                <w:lang w:val="it-IT"/>
              </w:rPr>
            </w:pPr>
          </w:p>
          <w:p w14:paraId="014F58C0" w14:textId="77777777" w:rsidR="007441FB" w:rsidRPr="000D1CEC" w:rsidRDefault="007441FB">
            <w:pPr>
              <w:rPr>
                <w:lang w:val="it-IT"/>
              </w:rPr>
            </w:pPr>
          </w:p>
          <w:p w14:paraId="5C0C6C21" w14:textId="77777777" w:rsidR="007441FB" w:rsidRPr="000D1CEC" w:rsidRDefault="007441FB">
            <w:pPr>
              <w:rPr>
                <w:b/>
                <w:lang w:val="it-IT"/>
              </w:rPr>
            </w:pPr>
          </w:p>
        </w:tc>
        <w:tc>
          <w:tcPr>
            <w:tcW w:w="882" w:type="pct"/>
            <w:tcBorders>
              <w:top w:val="single" w:sz="4" w:space="0" w:color="auto"/>
              <w:bottom w:val="single" w:sz="4" w:space="0" w:color="auto"/>
            </w:tcBorders>
          </w:tcPr>
          <w:p w14:paraId="639D1889" w14:textId="77777777" w:rsidR="007441FB" w:rsidRPr="000D1CEC" w:rsidRDefault="007441FB">
            <w:pPr>
              <w:rPr>
                <w:lang w:val="it-IT"/>
              </w:rPr>
            </w:pPr>
          </w:p>
          <w:p w14:paraId="1CC3305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721402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21A7293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4E5891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183BD18" w14:textId="77777777" w:rsidTr="00E248BE">
        <w:trPr>
          <w:cantSplit/>
          <w:trHeight w:val="945"/>
        </w:trPr>
        <w:tc>
          <w:tcPr>
            <w:tcW w:w="588" w:type="pct"/>
            <w:tcBorders>
              <w:top w:val="single" w:sz="4" w:space="0" w:color="auto"/>
              <w:bottom w:val="single" w:sz="4" w:space="0" w:color="auto"/>
            </w:tcBorders>
          </w:tcPr>
          <w:p w14:paraId="79DA6B1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25.3442</w:t>
            </w:r>
            <w:r w:rsidR="00A42895">
              <w:rPr>
                <w:lang w:val="de-CH"/>
              </w:rPr>
              <w:t xml:space="preserve"> </w:t>
            </w:r>
            <w:r>
              <w:rPr>
                <w:lang w:val="de-CH"/>
              </w:rPr>
              <w:t>n</w:t>
            </w:r>
          </w:p>
        </w:tc>
        <w:tc>
          <w:tcPr>
            <w:tcW w:w="368" w:type="pct"/>
            <w:tcBorders>
              <w:top w:val="single" w:sz="4" w:space="0" w:color="auto"/>
              <w:bottom w:val="single" w:sz="4" w:space="0" w:color="auto"/>
            </w:tcBorders>
          </w:tcPr>
          <w:p w14:paraId="4B4AB74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4">
              <w:r>
                <w:rPr>
                  <w:rStyle w:val="Hyperlink"/>
                </w:rPr>
                <w:t>DE</w:t>
              </w:r>
            </w:hyperlink>
            <w:r w:rsidR="003F7ACC">
              <w:rPr>
                <w:lang w:val="de-CH"/>
              </w:rPr>
              <w:br/>
            </w:r>
            <w:hyperlink r:id="rId115">
              <w:r>
                <w:rPr>
                  <w:rStyle w:val="Hyperlink"/>
                </w:rPr>
                <w:t>FR</w:t>
              </w:r>
            </w:hyperlink>
            <w:r w:rsidR="003F7ACC">
              <w:rPr>
                <w:lang w:val="de-CH"/>
              </w:rPr>
              <w:br/>
            </w:r>
            <w:hyperlink r:id="rId116">
              <w:r>
                <w:rPr>
                  <w:rStyle w:val="Hyperlink"/>
                </w:rPr>
                <w:t>IT</w:t>
              </w:r>
            </w:hyperlink>
          </w:p>
        </w:tc>
        <w:tc>
          <w:tcPr>
            <w:tcW w:w="1431" w:type="pct"/>
            <w:tcBorders>
              <w:top w:val="single" w:sz="4" w:space="0" w:color="auto"/>
              <w:bottom w:val="single" w:sz="4" w:space="0" w:color="auto"/>
            </w:tcBorders>
          </w:tcPr>
          <w:p w14:paraId="0C6616E8" w14:textId="77777777" w:rsidR="007441FB" w:rsidRDefault="004128AE">
            <w:pPr>
              <w:rPr>
                <w:noProof/>
                <w:lang w:val="de-CH"/>
              </w:rPr>
            </w:pPr>
            <w:r>
              <w:rPr>
                <w:noProof/>
                <w:lang w:val="de-CH"/>
              </w:rPr>
              <w:t>Ip. Pult. Parlamentarische Versammlungen als Instrument der Demokratieförderung?</w:t>
            </w:r>
          </w:p>
          <w:p w14:paraId="43897C47" w14:textId="77777777" w:rsidR="007441FB" w:rsidRDefault="004128AE">
            <w:pPr>
              <w:rPr>
                <w:noProof/>
                <w:lang w:val="fr-CH"/>
              </w:rPr>
            </w:pPr>
            <w:r>
              <w:rPr>
                <w:noProof/>
                <w:lang w:val="fr-CH"/>
              </w:rPr>
              <w:t>Ip. Pult. Assemblées parlementaires. Un instrument de promotion de la démocratie ?</w:t>
            </w:r>
          </w:p>
          <w:p w14:paraId="0C7179E7" w14:textId="77777777" w:rsidR="007441FB" w:rsidRDefault="004128AE">
            <w:pPr>
              <w:rPr>
                <w:noProof/>
                <w:lang w:val="it-IT"/>
              </w:rPr>
            </w:pPr>
            <w:r>
              <w:rPr>
                <w:noProof/>
                <w:lang w:val="it-IT"/>
              </w:rPr>
              <w:t>Ip. Pult. Le assemblee parlamentari come strumento di promozione della democrazia?</w:t>
            </w:r>
          </w:p>
        </w:tc>
        <w:tc>
          <w:tcPr>
            <w:tcW w:w="702" w:type="pct"/>
            <w:tcBorders>
              <w:top w:val="single" w:sz="4" w:space="0" w:color="auto"/>
              <w:bottom w:val="single" w:sz="4" w:space="0" w:color="auto"/>
            </w:tcBorders>
          </w:tcPr>
          <w:p w14:paraId="785E38AE" w14:textId="77777777" w:rsidR="007441FB" w:rsidRPr="000D1CEC" w:rsidRDefault="007441FB">
            <w:pPr>
              <w:rPr>
                <w:lang w:val="it-IT"/>
              </w:rPr>
            </w:pPr>
          </w:p>
          <w:p w14:paraId="51B15A07" w14:textId="77777777" w:rsidR="007441FB" w:rsidRPr="000D1CEC" w:rsidRDefault="007441FB">
            <w:pPr>
              <w:rPr>
                <w:lang w:val="it-IT"/>
              </w:rPr>
            </w:pPr>
          </w:p>
          <w:p w14:paraId="1BD7B143" w14:textId="77777777" w:rsidR="007441FB" w:rsidRPr="000D1CEC" w:rsidRDefault="007441FB">
            <w:pPr>
              <w:rPr>
                <w:b/>
                <w:lang w:val="it-IT"/>
              </w:rPr>
            </w:pPr>
          </w:p>
        </w:tc>
        <w:tc>
          <w:tcPr>
            <w:tcW w:w="882" w:type="pct"/>
            <w:tcBorders>
              <w:top w:val="single" w:sz="4" w:space="0" w:color="auto"/>
              <w:bottom w:val="single" w:sz="4" w:space="0" w:color="auto"/>
            </w:tcBorders>
          </w:tcPr>
          <w:p w14:paraId="3CB80E56" w14:textId="77777777" w:rsidR="007441FB" w:rsidRPr="000D1CEC" w:rsidRDefault="007441FB">
            <w:pPr>
              <w:rPr>
                <w:lang w:val="it-IT"/>
              </w:rPr>
            </w:pPr>
          </w:p>
          <w:p w14:paraId="7C0ADF8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82DC8D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1F7E733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116C4A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8504197" w14:textId="77777777" w:rsidTr="00E248BE">
        <w:trPr>
          <w:cantSplit/>
          <w:trHeight w:val="945"/>
        </w:trPr>
        <w:tc>
          <w:tcPr>
            <w:tcW w:w="588" w:type="pct"/>
            <w:tcBorders>
              <w:top w:val="single" w:sz="4" w:space="0" w:color="auto"/>
              <w:bottom w:val="single" w:sz="4" w:space="0" w:color="auto"/>
            </w:tcBorders>
          </w:tcPr>
          <w:p w14:paraId="65FA2DE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25.3443</w:t>
            </w:r>
            <w:r w:rsidR="00A42895">
              <w:rPr>
                <w:lang w:val="de-CH"/>
              </w:rPr>
              <w:t xml:space="preserve"> </w:t>
            </w:r>
            <w:r>
              <w:rPr>
                <w:lang w:val="de-CH"/>
              </w:rPr>
              <w:t>n</w:t>
            </w:r>
          </w:p>
        </w:tc>
        <w:tc>
          <w:tcPr>
            <w:tcW w:w="368" w:type="pct"/>
            <w:tcBorders>
              <w:top w:val="single" w:sz="4" w:space="0" w:color="auto"/>
              <w:bottom w:val="single" w:sz="4" w:space="0" w:color="auto"/>
            </w:tcBorders>
          </w:tcPr>
          <w:p w14:paraId="49C04EF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7">
              <w:r>
                <w:rPr>
                  <w:rStyle w:val="Hyperlink"/>
                </w:rPr>
                <w:t>DE</w:t>
              </w:r>
            </w:hyperlink>
            <w:r w:rsidR="003F7ACC">
              <w:rPr>
                <w:lang w:val="de-CH"/>
              </w:rPr>
              <w:br/>
            </w:r>
            <w:hyperlink r:id="rId118">
              <w:r>
                <w:rPr>
                  <w:rStyle w:val="Hyperlink"/>
                </w:rPr>
                <w:t>FR</w:t>
              </w:r>
            </w:hyperlink>
            <w:r w:rsidR="003F7ACC">
              <w:rPr>
                <w:lang w:val="de-CH"/>
              </w:rPr>
              <w:br/>
            </w:r>
            <w:hyperlink r:id="rId119">
              <w:r>
                <w:rPr>
                  <w:rStyle w:val="Hyperlink"/>
                </w:rPr>
                <w:t>IT</w:t>
              </w:r>
            </w:hyperlink>
          </w:p>
        </w:tc>
        <w:tc>
          <w:tcPr>
            <w:tcW w:w="1431" w:type="pct"/>
            <w:tcBorders>
              <w:top w:val="single" w:sz="4" w:space="0" w:color="auto"/>
              <w:bottom w:val="single" w:sz="4" w:space="0" w:color="auto"/>
            </w:tcBorders>
          </w:tcPr>
          <w:p w14:paraId="71A11A5C" w14:textId="77777777" w:rsidR="007441FB" w:rsidRDefault="004128AE">
            <w:pPr>
              <w:rPr>
                <w:noProof/>
                <w:lang w:val="de-CH"/>
              </w:rPr>
            </w:pPr>
            <w:r>
              <w:rPr>
                <w:noProof/>
                <w:lang w:val="de-CH"/>
              </w:rPr>
              <w:t>Ip. Pult. Demokratieförderung durch den UNO-Menschenrechtsrat?</w:t>
            </w:r>
          </w:p>
          <w:p w14:paraId="4C7D3F12" w14:textId="77777777" w:rsidR="007441FB" w:rsidRDefault="004128AE">
            <w:pPr>
              <w:rPr>
                <w:noProof/>
                <w:lang w:val="fr-CH"/>
              </w:rPr>
            </w:pPr>
            <w:r>
              <w:rPr>
                <w:noProof/>
                <w:lang w:val="fr-CH"/>
              </w:rPr>
              <w:t>Ip. Pult. Promotion de la démocratie par le Conseil des droits de l’homme de l’ONU</w:t>
            </w:r>
          </w:p>
          <w:p w14:paraId="7BE974EB" w14:textId="77777777" w:rsidR="007441FB" w:rsidRDefault="004128AE">
            <w:pPr>
              <w:rPr>
                <w:noProof/>
                <w:lang w:val="it-IT"/>
              </w:rPr>
            </w:pPr>
            <w:r>
              <w:rPr>
                <w:noProof/>
                <w:lang w:val="it-IT"/>
              </w:rPr>
              <w:t>Ip. Pult. Promuovere la democrazia tramite il Consiglio dei diritti umani dell’ONU?</w:t>
            </w:r>
          </w:p>
        </w:tc>
        <w:tc>
          <w:tcPr>
            <w:tcW w:w="702" w:type="pct"/>
            <w:tcBorders>
              <w:top w:val="single" w:sz="4" w:space="0" w:color="auto"/>
              <w:bottom w:val="single" w:sz="4" w:space="0" w:color="auto"/>
            </w:tcBorders>
          </w:tcPr>
          <w:p w14:paraId="46376457" w14:textId="77777777" w:rsidR="007441FB" w:rsidRPr="000D1CEC" w:rsidRDefault="007441FB">
            <w:pPr>
              <w:rPr>
                <w:lang w:val="it-IT"/>
              </w:rPr>
            </w:pPr>
          </w:p>
          <w:p w14:paraId="561138F1" w14:textId="77777777" w:rsidR="007441FB" w:rsidRPr="000D1CEC" w:rsidRDefault="007441FB">
            <w:pPr>
              <w:rPr>
                <w:lang w:val="it-IT"/>
              </w:rPr>
            </w:pPr>
          </w:p>
          <w:p w14:paraId="6DC25F7F" w14:textId="77777777" w:rsidR="007441FB" w:rsidRPr="000D1CEC" w:rsidRDefault="007441FB">
            <w:pPr>
              <w:rPr>
                <w:b/>
                <w:lang w:val="it-IT"/>
              </w:rPr>
            </w:pPr>
          </w:p>
        </w:tc>
        <w:tc>
          <w:tcPr>
            <w:tcW w:w="882" w:type="pct"/>
            <w:tcBorders>
              <w:top w:val="single" w:sz="4" w:space="0" w:color="auto"/>
              <w:bottom w:val="single" w:sz="4" w:space="0" w:color="auto"/>
            </w:tcBorders>
          </w:tcPr>
          <w:p w14:paraId="54D68532" w14:textId="77777777" w:rsidR="007441FB" w:rsidRPr="000D1CEC" w:rsidRDefault="007441FB">
            <w:pPr>
              <w:rPr>
                <w:lang w:val="it-IT"/>
              </w:rPr>
            </w:pPr>
          </w:p>
          <w:p w14:paraId="44C0A4F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D85240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67C3A59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7B365A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5F53FB9" w14:textId="77777777" w:rsidTr="00E248BE">
        <w:trPr>
          <w:cantSplit/>
          <w:trHeight w:val="945"/>
        </w:trPr>
        <w:tc>
          <w:tcPr>
            <w:tcW w:w="588" w:type="pct"/>
            <w:tcBorders>
              <w:top w:val="single" w:sz="4" w:space="0" w:color="auto"/>
              <w:bottom w:val="single" w:sz="4" w:space="0" w:color="auto"/>
            </w:tcBorders>
          </w:tcPr>
          <w:p w14:paraId="59F109F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25.3451</w:t>
            </w:r>
            <w:r w:rsidR="00A42895">
              <w:rPr>
                <w:lang w:val="de-CH"/>
              </w:rPr>
              <w:t xml:space="preserve"> </w:t>
            </w:r>
            <w:r>
              <w:rPr>
                <w:lang w:val="de-CH"/>
              </w:rPr>
              <w:t>n</w:t>
            </w:r>
          </w:p>
        </w:tc>
        <w:tc>
          <w:tcPr>
            <w:tcW w:w="368" w:type="pct"/>
            <w:tcBorders>
              <w:top w:val="single" w:sz="4" w:space="0" w:color="auto"/>
              <w:bottom w:val="single" w:sz="4" w:space="0" w:color="auto"/>
            </w:tcBorders>
          </w:tcPr>
          <w:p w14:paraId="0F18D10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0">
              <w:r>
                <w:rPr>
                  <w:rStyle w:val="Hyperlink"/>
                </w:rPr>
                <w:t>DE</w:t>
              </w:r>
            </w:hyperlink>
            <w:r w:rsidR="003F7ACC">
              <w:rPr>
                <w:lang w:val="de-CH"/>
              </w:rPr>
              <w:br/>
            </w:r>
            <w:hyperlink r:id="rId121">
              <w:r>
                <w:rPr>
                  <w:rStyle w:val="Hyperlink"/>
                </w:rPr>
                <w:t>FR</w:t>
              </w:r>
            </w:hyperlink>
            <w:r w:rsidR="003F7ACC">
              <w:rPr>
                <w:lang w:val="de-CH"/>
              </w:rPr>
              <w:br/>
            </w:r>
            <w:hyperlink r:id="rId122">
              <w:r>
                <w:rPr>
                  <w:rStyle w:val="Hyperlink"/>
                </w:rPr>
                <w:t>IT</w:t>
              </w:r>
            </w:hyperlink>
          </w:p>
        </w:tc>
        <w:tc>
          <w:tcPr>
            <w:tcW w:w="1431" w:type="pct"/>
            <w:tcBorders>
              <w:top w:val="single" w:sz="4" w:space="0" w:color="auto"/>
              <w:bottom w:val="single" w:sz="4" w:space="0" w:color="auto"/>
            </w:tcBorders>
          </w:tcPr>
          <w:p w14:paraId="4616DFA4" w14:textId="77777777" w:rsidR="007441FB" w:rsidRDefault="004128AE">
            <w:pPr>
              <w:rPr>
                <w:noProof/>
                <w:lang w:val="de-CH"/>
              </w:rPr>
            </w:pPr>
            <w:r>
              <w:rPr>
                <w:noProof/>
                <w:lang w:val="de-CH"/>
              </w:rPr>
              <w:t>Ip. Bally. Budgetkürzungen haben dramatische Auswirkungen auf die weltweite Müttersterblichkeit</w:t>
            </w:r>
          </w:p>
          <w:p w14:paraId="768E6CF8" w14:textId="77777777" w:rsidR="007441FB" w:rsidRDefault="004128AE">
            <w:pPr>
              <w:rPr>
                <w:noProof/>
                <w:lang w:val="fr-CH"/>
              </w:rPr>
            </w:pPr>
            <w:r>
              <w:rPr>
                <w:noProof/>
                <w:lang w:val="fr-CH"/>
              </w:rPr>
              <w:t>Ip. Bally. Coupes budgétaires aux conséquences dramatiques pour la mortalité maternelle dans le monde</w:t>
            </w:r>
          </w:p>
          <w:p w14:paraId="50F7507E" w14:textId="77777777" w:rsidR="007441FB" w:rsidRDefault="004128AE">
            <w:pPr>
              <w:rPr>
                <w:noProof/>
                <w:lang w:val="it-IT"/>
              </w:rPr>
            </w:pPr>
            <w:r>
              <w:rPr>
                <w:noProof/>
                <w:lang w:val="it-IT"/>
              </w:rPr>
              <w:t>Ip. Bally. I tagli di bilancio hanno conseguenze drammatiche sulla mortalità materna nel mondo</w:t>
            </w:r>
          </w:p>
        </w:tc>
        <w:tc>
          <w:tcPr>
            <w:tcW w:w="702" w:type="pct"/>
            <w:tcBorders>
              <w:top w:val="single" w:sz="4" w:space="0" w:color="auto"/>
              <w:bottom w:val="single" w:sz="4" w:space="0" w:color="auto"/>
            </w:tcBorders>
          </w:tcPr>
          <w:p w14:paraId="3AD7C8EA" w14:textId="77777777" w:rsidR="007441FB" w:rsidRPr="000D1CEC" w:rsidRDefault="007441FB">
            <w:pPr>
              <w:rPr>
                <w:lang w:val="it-IT"/>
              </w:rPr>
            </w:pPr>
          </w:p>
          <w:p w14:paraId="03439C5E" w14:textId="77777777" w:rsidR="007441FB" w:rsidRPr="000D1CEC" w:rsidRDefault="007441FB">
            <w:pPr>
              <w:rPr>
                <w:lang w:val="it-IT"/>
              </w:rPr>
            </w:pPr>
          </w:p>
          <w:p w14:paraId="53D27014" w14:textId="77777777" w:rsidR="007441FB" w:rsidRPr="000D1CEC" w:rsidRDefault="007441FB">
            <w:pPr>
              <w:rPr>
                <w:b/>
                <w:lang w:val="it-IT"/>
              </w:rPr>
            </w:pPr>
          </w:p>
        </w:tc>
        <w:tc>
          <w:tcPr>
            <w:tcW w:w="882" w:type="pct"/>
            <w:tcBorders>
              <w:top w:val="single" w:sz="4" w:space="0" w:color="auto"/>
              <w:bottom w:val="single" w:sz="4" w:space="0" w:color="auto"/>
            </w:tcBorders>
          </w:tcPr>
          <w:p w14:paraId="4B22965E" w14:textId="77777777" w:rsidR="007441FB" w:rsidRPr="000D1CEC" w:rsidRDefault="007441FB">
            <w:pPr>
              <w:rPr>
                <w:lang w:val="it-IT"/>
              </w:rPr>
            </w:pPr>
          </w:p>
          <w:p w14:paraId="08EF829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771D10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146C717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F49314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275C5FA" w14:textId="77777777" w:rsidTr="00E248BE">
        <w:trPr>
          <w:cantSplit/>
          <w:trHeight w:val="945"/>
        </w:trPr>
        <w:tc>
          <w:tcPr>
            <w:tcW w:w="588" w:type="pct"/>
            <w:tcBorders>
              <w:top w:val="single" w:sz="4" w:space="0" w:color="auto"/>
              <w:bottom w:val="single" w:sz="4" w:space="0" w:color="auto"/>
            </w:tcBorders>
          </w:tcPr>
          <w:p w14:paraId="3C9A738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25.3457</w:t>
            </w:r>
            <w:r w:rsidR="00A42895">
              <w:rPr>
                <w:lang w:val="de-CH"/>
              </w:rPr>
              <w:t xml:space="preserve"> </w:t>
            </w:r>
            <w:r>
              <w:rPr>
                <w:lang w:val="de-CH"/>
              </w:rPr>
              <w:t>n</w:t>
            </w:r>
          </w:p>
        </w:tc>
        <w:tc>
          <w:tcPr>
            <w:tcW w:w="368" w:type="pct"/>
            <w:tcBorders>
              <w:top w:val="single" w:sz="4" w:space="0" w:color="auto"/>
              <w:bottom w:val="single" w:sz="4" w:space="0" w:color="auto"/>
            </w:tcBorders>
          </w:tcPr>
          <w:p w14:paraId="0C4DC06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3">
              <w:r>
                <w:rPr>
                  <w:rStyle w:val="Hyperlink"/>
                </w:rPr>
                <w:t>DE</w:t>
              </w:r>
            </w:hyperlink>
            <w:r w:rsidR="003F7ACC">
              <w:rPr>
                <w:lang w:val="de-CH"/>
              </w:rPr>
              <w:br/>
            </w:r>
            <w:hyperlink r:id="rId124">
              <w:r>
                <w:rPr>
                  <w:rStyle w:val="Hyperlink"/>
                </w:rPr>
                <w:t>FR</w:t>
              </w:r>
            </w:hyperlink>
            <w:r w:rsidR="003F7ACC">
              <w:rPr>
                <w:lang w:val="de-CH"/>
              </w:rPr>
              <w:br/>
            </w:r>
            <w:hyperlink r:id="rId125">
              <w:r>
                <w:rPr>
                  <w:rStyle w:val="Hyperlink"/>
                </w:rPr>
                <w:t>IT</w:t>
              </w:r>
            </w:hyperlink>
          </w:p>
        </w:tc>
        <w:tc>
          <w:tcPr>
            <w:tcW w:w="1431" w:type="pct"/>
            <w:tcBorders>
              <w:top w:val="single" w:sz="4" w:space="0" w:color="auto"/>
              <w:bottom w:val="single" w:sz="4" w:space="0" w:color="auto"/>
            </w:tcBorders>
          </w:tcPr>
          <w:p w14:paraId="1DDC0804" w14:textId="77777777" w:rsidR="007441FB" w:rsidRDefault="004128AE">
            <w:pPr>
              <w:rPr>
                <w:noProof/>
                <w:lang w:val="de-CH"/>
              </w:rPr>
            </w:pPr>
            <w:r>
              <w:rPr>
                <w:noProof/>
                <w:lang w:val="de-CH"/>
              </w:rPr>
              <w:t>Ip. Vontobel. Umsetzung der Motion 24.4259, "Friedensforum für Bergkarabach. Rückkehr der Armenier ermöglichen"</w:t>
            </w:r>
          </w:p>
          <w:p w14:paraId="1D2C42F1" w14:textId="77777777" w:rsidR="007441FB" w:rsidRPr="000D1CEC" w:rsidRDefault="004128AE">
            <w:pPr>
              <w:rPr>
                <w:noProof/>
                <w:lang w:val="it-IT"/>
              </w:rPr>
            </w:pPr>
            <w:r w:rsidRPr="000D1CEC">
              <w:rPr>
                <w:noProof/>
                <w:lang w:val="de-CH"/>
              </w:rPr>
              <w:t xml:space="preserve">Ip. Vontobel. Mise en oeuvre de la motion 24.4259, "Forum sur la paix dans le Haut-Karabakh. </w:t>
            </w:r>
            <w:r w:rsidRPr="000D1CEC">
              <w:rPr>
                <w:noProof/>
                <w:lang w:val="it-IT"/>
              </w:rPr>
              <w:t>Permettre le retour de la population arménienne"</w:t>
            </w:r>
          </w:p>
          <w:p w14:paraId="4610E7F3" w14:textId="77777777" w:rsidR="007441FB" w:rsidRDefault="004128AE">
            <w:pPr>
              <w:rPr>
                <w:noProof/>
                <w:lang w:val="it-IT"/>
              </w:rPr>
            </w:pPr>
            <w:r>
              <w:rPr>
                <w:noProof/>
                <w:lang w:val="it-IT"/>
              </w:rPr>
              <w:t>Ip. Vontobel. Attuazione della mozione 24.4259, "Forum sulla pace nel Nagorno-Karabakh. Permettere il ritorno della popolazione armena"</w:t>
            </w:r>
          </w:p>
        </w:tc>
        <w:tc>
          <w:tcPr>
            <w:tcW w:w="702" w:type="pct"/>
            <w:tcBorders>
              <w:top w:val="single" w:sz="4" w:space="0" w:color="auto"/>
              <w:bottom w:val="single" w:sz="4" w:space="0" w:color="auto"/>
            </w:tcBorders>
          </w:tcPr>
          <w:p w14:paraId="119F2B4C" w14:textId="77777777" w:rsidR="007441FB" w:rsidRDefault="007441FB">
            <w:pPr>
              <w:rPr>
                <w:lang w:val="de-CH"/>
              </w:rPr>
            </w:pPr>
          </w:p>
          <w:p w14:paraId="224CCA2B" w14:textId="77777777" w:rsidR="007441FB" w:rsidRDefault="007441FB">
            <w:pPr>
              <w:rPr>
                <w:lang w:val="de-CH"/>
              </w:rPr>
            </w:pPr>
          </w:p>
          <w:p w14:paraId="76F49900" w14:textId="77777777" w:rsidR="007441FB" w:rsidRDefault="007441FB">
            <w:pPr>
              <w:rPr>
                <w:b/>
                <w:lang w:val="de-CH"/>
              </w:rPr>
            </w:pPr>
          </w:p>
        </w:tc>
        <w:tc>
          <w:tcPr>
            <w:tcW w:w="882" w:type="pct"/>
            <w:tcBorders>
              <w:top w:val="single" w:sz="4" w:space="0" w:color="auto"/>
              <w:bottom w:val="single" w:sz="4" w:space="0" w:color="auto"/>
            </w:tcBorders>
          </w:tcPr>
          <w:p w14:paraId="209E9CD9" w14:textId="77777777" w:rsidR="007441FB" w:rsidRDefault="007441FB">
            <w:pPr>
              <w:rPr>
                <w:lang w:val="de-CH"/>
              </w:rPr>
            </w:pPr>
          </w:p>
          <w:p w14:paraId="7FF3F07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C5C276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0661243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7B629F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4BBBECA" w14:textId="77777777" w:rsidTr="00E248BE">
        <w:trPr>
          <w:cantSplit/>
          <w:trHeight w:val="945"/>
        </w:trPr>
        <w:tc>
          <w:tcPr>
            <w:tcW w:w="588" w:type="pct"/>
            <w:tcBorders>
              <w:top w:val="single" w:sz="4" w:space="0" w:color="auto"/>
              <w:bottom w:val="single" w:sz="4" w:space="0" w:color="auto"/>
            </w:tcBorders>
          </w:tcPr>
          <w:p w14:paraId="7B38ACF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25.3460</w:t>
            </w:r>
            <w:r w:rsidR="00A42895">
              <w:rPr>
                <w:lang w:val="de-CH"/>
              </w:rPr>
              <w:t xml:space="preserve"> </w:t>
            </w:r>
            <w:r>
              <w:rPr>
                <w:lang w:val="de-CH"/>
              </w:rPr>
              <w:t>n</w:t>
            </w:r>
          </w:p>
        </w:tc>
        <w:tc>
          <w:tcPr>
            <w:tcW w:w="368" w:type="pct"/>
            <w:tcBorders>
              <w:top w:val="single" w:sz="4" w:space="0" w:color="auto"/>
              <w:bottom w:val="single" w:sz="4" w:space="0" w:color="auto"/>
            </w:tcBorders>
          </w:tcPr>
          <w:p w14:paraId="48511CF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6">
              <w:r>
                <w:rPr>
                  <w:rStyle w:val="Hyperlink"/>
                </w:rPr>
                <w:t>DE</w:t>
              </w:r>
            </w:hyperlink>
            <w:r w:rsidR="003F7ACC">
              <w:rPr>
                <w:lang w:val="de-CH"/>
              </w:rPr>
              <w:br/>
            </w:r>
            <w:hyperlink r:id="rId127">
              <w:r>
                <w:rPr>
                  <w:rStyle w:val="Hyperlink"/>
                </w:rPr>
                <w:t>FR</w:t>
              </w:r>
            </w:hyperlink>
            <w:r w:rsidR="003F7ACC">
              <w:rPr>
                <w:lang w:val="de-CH"/>
              </w:rPr>
              <w:br/>
            </w:r>
            <w:hyperlink r:id="rId128">
              <w:r>
                <w:rPr>
                  <w:rStyle w:val="Hyperlink"/>
                </w:rPr>
                <w:t>IT</w:t>
              </w:r>
            </w:hyperlink>
          </w:p>
        </w:tc>
        <w:tc>
          <w:tcPr>
            <w:tcW w:w="1431" w:type="pct"/>
            <w:tcBorders>
              <w:top w:val="single" w:sz="4" w:space="0" w:color="auto"/>
              <w:bottom w:val="single" w:sz="4" w:space="0" w:color="auto"/>
            </w:tcBorders>
          </w:tcPr>
          <w:p w14:paraId="6AD1CD6E" w14:textId="77777777" w:rsidR="007441FB" w:rsidRDefault="004128AE">
            <w:pPr>
              <w:rPr>
                <w:noProof/>
                <w:lang w:val="de-CH"/>
              </w:rPr>
            </w:pPr>
            <w:r>
              <w:rPr>
                <w:noProof/>
                <w:lang w:val="de-CH"/>
              </w:rPr>
              <w:t>Ip. Vontobel. Massaker an Christen in Nigeria</w:t>
            </w:r>
          </w:p>
          <w:p w14:paraId="0DC2E5A8" w14:textId="77777777" w:rsidR="007441FB" w:rsidRDefault="004128AE">
            <w:pPr>
              <w:rPr>
                <w:noProof/>
                <w:lang w:val="fr-CH"/>
              </w:rPr>
            </w:pPr>
            <w:r>
              <w:rPr>
                <w:noProof/>
                <w:lang w:val="fr-CH"/>
              </w:rPr>
              <w:t>Ip. Vontobel. Le massacre de la population chrétienne au Nigeria</w:t>
            </w:r>
          </w:p>
          <w:p w14:paraId="08F118B4" w14:textId="77777777" w:rsidR="007441FB" w:rsidRDefault="004128AE">
            <w:pPr>
              <w:rPr>
                <w:noProof/>
                <w:lang w:val="it-IT"/>
              </w:rPr>
            </w:pPr>
            <w:r>
              <w:rPr>
                <w:noProof/>
                <w:lang w:val="it-IT"/>
              </w:rPr>
              <w:t>Ip. Vontobel. Massacro di cristiani in Nigeria</w:t>
            </w:r>
          </w:p>
        </w:tc>
        <w:tc>
          <w:tcPr>
            <w:tcW w:w="702" w:type="pct"/>
            <w:tcBorders>
              <w:top w:val="single" w:sz="4" w:space="0" w:color="auto"/>
              <w:bottom w:val="single" w:sz="4" w:space="0" w:color="auto"/>
            </w:tcBorders>
          </w:tcPr>
          <w:p w14:paraId="244D6D7C" w14:textId="77777777" w:rsidR="007441FB" w:rsidRPr="000D1CEC" w:rsidRDefault="007441FB">
            <w:pPr>
              <w:rPr>
                <w:lang w:val="it-IT"/>
              </w:rPr>
            </w:pPr>
          </w:p>
          <w:p w14:paraId="496DFB73" w14:textId="77777777" w:rsidR="007441FB" w:rsidRPr="000D1CEC" w:rsidRDefault="007441FB">
            <w:pPr>
              <w:rPr>
                <w:lang w:val="it-IT"/>
              </w:rPr>
            </w:pPr>
          </w:p>
          <w:p w14:paraId="1B54369B" w14:textId="77777777" w:rsidR="007441FB" w:rsidRPr="000D1CEC" w:rsidRDefault="007441FB">
            <w:pPr>
              <w:rPr>
                <w:b/>
                <w:lang w:val="it-IT"/>
              </w:rPr>
            </w:pPr>
          </w:p>
        </w:tc>
        <w:tc>
          <w:tcPr>
            <w:tcW w:w="882" w:type="pct"/>
            <w:tcBorders>
              <w:top w:val="single" w:sz="4" w:space="0" w:color="auto"/>
              <w:bottom w:val="single" w:sz="4" w:space="0" w:color="auto"/>
            </w:tcBorders>
          </w:tcPr>
          <w:p w14:paraId="08BFAB42" w14:textId="77777777" w:rsidR="007441FB" w:rsidRPr="000D1CEC" w:rsidRDefault="007441FB">
            <w:pPr>
              <w:rPr>
                <w:lang w:val="it-IT"/>
              </w:rPr>
            </w:pPr>
          </w:p>
          <w:p w14:paraId="3C19B96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1E96CC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32FE93B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B74A3C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4E1C820" w14:textId="77777777" w:rsidTr="00E248BE">
        <w:trPr>
          <w:cantSplit/>
          <w:trHeight w:val="945"/>
        </w:trPr>
        <w:tc>
          <w:tcPr>
            <w:tcW w:w="588" w:type="pct"/>
            <w:tcBorders>
              <w:top w:val="single" w:sz="4" w:space="0" w:color="auto"/>
              <w:bottom w:val="single" w:sz="4" w:space="0" w:color="auto"/>
            </w:tcBorders>
          </w:tcPr>
          <w:p w14:paraId="61933FE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25.3481</w:t>
            </w:r>
            <w:r w:rsidR="00A42895">
              <w:rPr>
                <w:lang w:val="de-CH"/>
              </w:rPr>
              <w:t xml:space="preserve"> </w:t>
            </w:r>
            <w:r>
              <w:rPr>
                <w:lang w:val="de-CH"/>
              </w:rPr>
              <w:t>n</w:t>
            </w:r>
          </w:p>
        </w:tc>
        <w:tc>
          <w:tcPr>
            <w:tcW w:w="368" w:type="pct"/>
            <w:tcBorders>
              <w:top w:val="single" w:sz="4" w:space="0" w:color="auto"/>
              <w:bottom w:val="single" w:sz="4" w:space="0" w:color="auto"/>
            </w:tcBorders>
          </w:tcPr>
          <w:p w14:paraId="69071F6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9">
              <w:r>
                <w:rPr>
                  <w:rStyle w:val="Hyperlink"/>
                </w:rPr>
                <w:t>DE</w:t>
              </w:r>
            </w:hyperlink>
            <w:r w:rsidR="003F7ACC">
              <w:rPr>
                <w:lang w:val="de-CH"/>
              </w:rPr>
              <w:br/>
            </w:r>
            <w:hyperlink r:id="rId130">
              <w:r>
                <w:rPr>
                  <w:rStyle w:val="Hyperlink"/>
                </w:rPr>
                <w:t>FR</w:t>
              </w:r>
            </w:hyperlink>
            <w:r w:rsidR="003F7ACC">
              <w:rPr>
                <w:lang w:val="de-CH"/>
              </w:rPr>
              <w:br/>
            </w:r>
            <w:hyperlink r:id="rId131">
              <w:r>
                <w:rPr>
                  <w:rStyle w:val="Hyperlink"/>
                </w:rPr>
                <w:t>IT</w:t>
              </w:r>
            </w:hyperlink>
          </w:p>
        </w:tc>
        <w:tc>
          <w:tcPr>
            <w:tcW w:w="1431" w:type="pct"/>
            <w:tcBorders>
              <w:top w:val="single" w:sz="4" w:space="0" w:color="auto"/>
              <w:bottom w:val="single" w:sz="4" w:space="0" w:color="auto"/>
            </w:tcBorders>
          </w:tcPr>
          <w:p w14:paraId="514CFC93" w14:textId="77777777" w:rsidR="007441FB" w:rsidRDefault="004128AE">
            <w:pPr>
              <w:rPr>
                <w:noProof/>
                <w:lang w:val="de-CH"/>
              </w:rPr>
            </w:pPr>
            <w:r>
              <w:rPr>
                <w:noProof/>
                <w:lang w:val="de-CH"/>
              </w:rPr>
              <w:t>Ip. Piller Carrard. Was unternimmt die Schweiz gegen die derzeitige schwere humanitäre Krise in Gaza?</w:t>
            </w:r>
          </w:p>
          <w:p w14:paraId="11826FCB" w14:textId="77777777" w:rsidR="007441FB" w:rsidRDefault="004128AE">
            <w:pPr>
              <w:rPr>
                <w:noProof/>
                <w:lang w:val="fr-CH"/>
              </w:rPr>
            </w:pPr>
            <w:r>
              <w:rPr>
                <w:noProof/>
                <w:lang w:val="fr-CH"/>
              </w:rPr>
              <w:t>Ip. Piller Carrard. Que fait la Suisse contre la grave crise humanitaire qui a lieu en ce moment à Gaza ?</w:t>
            </w:r>
          </w:p>
          <w:p w14:paraId="540770CC" w14:textId="77777777" w:rsidR="007441FB" w:rsidRDefault="004128AE">
            <w:pPr>
              <w:rPr>
                <w:noProof/>
                <w:lang w:val="it-IT"/>
              </w:rPr>
            </w:pPr>
            <w:r>
              <w:rPr>
                <w:noProof/>
                <w:lang w:val="it-IT"/>
              </w:rPr>
              <w:t>Ip. Piller Carrard. Che cosa sta facendo la Svizzera per la grave crisi umanitaria in corso a Gaza?</w:t>
            </w:r>
          </w:p>
        </w:tc>
        <w:tc>
          <w:tcPr>
            <w:tcW w:w="702" w:type="pct"/>
            <w:tcBorders>
              <w:top w:val="single" w:sz="4" w:space="0" w:color="auto"/>
              <w:bottom w:val="single" w:sz="4" w:space="0" w:color="auto"/>
            </w:tcBorders>
          </w:tcPr>
          <w:p w14:paraId="3C7F28D6" w14:textId="77777777" w:rsidR="007441FB" w:rsidRPr="000D1CEC" w:rsidRDefault="007441FB">
            <w:pPr>
              <w:rPr>
                <w:lang w:val="it-IT"/>
              </w:rPr>
            </w:pPr>
          </w:p>
          <w:p w14:paraId="754E74B4" w14:textId="77777777" w:rsidR="007441FB" w:rsidRPr="000D1CEC" w:rsidRDefault="007441FB">
            <w:pPr>
              <w:rPr>
                <w:lang w:val="it-IT"/>
              </w:rPr>
            </w:pPr>
          </w:p>
          <w:p w14:paraId="5DE00ADC" w14:textId="77777777" w:rsidR="007441FB" w:rsidRPr="000D1CEC" w:rsidRDefault="007441FB">
            <w:pPr>
              <w:rPr>
                <w:b/>
                <w:lang w:val="it-IT"/>
              </w:rPr>
            </w:pPr>
          </w:p>
        </w:tc>
        <w:tc>
          <w:tcPr>
            <w:tcW w:w="882" w:type="pct"/>
            <w:tcBorders>
              <w:top w:val="single" w:sz="4" w:space="0" w:color="auto"/>
              <w:bottom w:val="single" w:sz="4" w:space="0" w:color="auto"/>
            </w:tcBorders>
          </w:tcPr>
          <w:p w14:paraId="770D824B" w14:textId="77777777" w:rsidR="007441FB" w:rsidRPr="000D1CEC" w:rsidRDefault="007441FB">
            <w:pPr>
              <w:rPr>
                <w:lang w:val="it-IT"/>
              </w:rPr>
            </w:pPr>
          </w:p>
          <w:p w14:paraId="5C4C786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CB4A6C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396E9DB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3A67BA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37B9E103" w14:textId="77777777" w:rsidTr="00E248BE">
        <w:trPr>
          <w:cantSplit/>
          <w:trHeight w:val="945"/>
        </w:trPr>
        <w:tc>
          <w:tcPr>
            <w:tcW w:w="588" w:type="pct"/>
            <w:tcBorders>
              <w:top w:val="single" w:sz="4" w:space="0" w:color="auto"/>
              <w:bottom w:val="single" w:sz="4" w:space="0" w:color="auto"/>
            </w:tcBorders>
          </w:tcPr>
          <w:p w14:paraId="64C7380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25.3490</w:t>
            </w:r>
            <w:r w:rsidR="00A42895">
              <w:rPr>
                <w:lang w:val="de-CH"/>
              </w:rPr>
              <w:t xml:space="preserve"> </w:t>
            </w:r>
            <w:r>
              <w:rPr>
                <w:lang w:val="de-CH"/>
              </w:rPr>
              <w:t>n</w:t>
            </w:r>
          </w:p>
        </w:tc>
        <w:tc>
          <w:tcPr>
            <w:tcW w:w="368" w:type="pct"/>
            <w:tcBorders>
              <w:top w:val="single" w:sz="4" w:space="0" w:color="auto"/>
              <w:bottom w:val="single" w:sz="4" w:space="0" w:color="auto"/>
            </w:tcBorders>
          </w:tcPr>
          <w:p w14:paraId="49BD84E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2">
              <w:r>
                <w:rPr>
                  <w:rStyle w:val="Hyperlink"/>
                </w:rPr>
                <w:t>DE</w:t>
              </w:r>
            </w:hyperlink>
            <w:r w:rsidR="003F7ACC">
              <w:rPr>
                <w:lang w:val="de-CH"/>
              </w:rPr>
              <w:br/>
            </w:r>
            <w:hyperlink r:id="rId133">
              <w:r>
                <w:rPr>
                  <w:rStyle w:val="Hyperlink"/>
                </w:rPr>
                <w:t>FR</w:t>
              </w:r>
            </w:hyperlink>
            <w:r w:rsidR="003F7ACC">
              <w:rPr>
                <w:lang w:val="de-CH"/>
              </w:rPr>
              <w:br/>
            </w:r>
            <w:hyperlink r:id="rId134">
              <w:r>
                <w:rPr>
                  <w:rStyle w:val="Hyperlink"/>
                </w:rPr>
                <w:t>IT</w:t>
              </w:r>
            </w:hyperlink>
          </w:p>
        </w:tc>
        <w:tc>
          <w:tcPr>
            <w:tcW w:w="1431" w:type="pct"/>
            <w:tcBorders>
              <w:top w:val="single" w:sz="4" w:space="0" w:color="auto"/>
              <w:bottom w:val="single" w:sz="4" w:space="0" w:color="auto"/>
            </w:tcBorders>
          </w:tcPr>
          <w:p w14:paraId="069FED95" w14:textId="77777777" w:rsidR="007441FB" w:rsidRDefault="004128AE">
            <w:pPr>
              <w:rPr>
                <w:noProof/>
                <w:lang w:val="de-CH"/>
              </w:rPr>
            </w:pPr>
            <w:r>
              <w:rPr>
                <w:noProof/>
                <w:lang w:val="de-CH"/>
              </w:rPr>
              <w:t>Ip. Tschopp. Gaza. Die Schweiz kann mehr tun</w:t>
            </w:r>
          </w:p>
          <w:p w14:paraId="406A1CEF" w14:textId="77777777" w:rsidR="007441FB" w:rsidRDefault="004128AE">
            <w:pPr>
              <w:rPr>
                <w:noProof/>
                <w:lang w:val="fr-CH"/>
              </w:rPr>
            </w:pPr>
            <w:r>
              <w:rPr>
                <w:noProof/>
                <w:lang w:val="fr-CH"/>
              </w:rPr>
              <w:t>Ip. Tschopp. Gaza. La Suisse peut en faire plus</w:t>
            </w:r>
          </w:p>
          <w:p w14:paraId="41E4D251" w14:textId="77777777" w:rsidR="007441FB" w:rsidRDefault="004128AE">
            <w:pPr>
              <w:rPr>
                <w:noProof/>
                <w:lang w:val="it-IT"/>
              </w:rPr>
            </w:pPr>
            <w:r>
              <w:rPr>
                <w:noProof/>
                <w:lang w:val="it-IT"/>
              </w:rPr>
              <w:t>Ip. Tschopp. Gaza: la Svizzera può fare di più</w:t>
            </w:r>
          </w:p>
        </w:tc>
        <w:tc>
          <w:tcPr>
            <w:tcW w:w="702" w:type="pct"/>
            <w:tcBorders>
              <w:top w:val="single" w:sz="4" w:space="0" w:color="auto"/>
              <w:bottom w:val="single" w:sz="4" w:space="0" w:color="auto"/>
            </w:tcBorders>
          </w:tcPr>
          <w:p w14:paraId="026550EF" w14:textId="77777777" w:rsidR="007441FB" w:rsidRPr="000D1CEC" w:rsidRDefault="007441FB">
            <w:pPr>
              <w:rPr>
                <w:lang w:val="it-IT"/>
              </w:rPr>
            </w:pPr>
          </w:p>
          <w:p w14:paraId="03DE9CB2" w14:textId="77777777" w:rsidR="007441FB" w:rsidRPr="000D1CEC" w:rsidRDefault="007441FB">
            <w:pPr>
              <w:rPr>
                <w:lang w:val="it-IT"/>
              </w:rPr>
            </w:pPr>
          </w:p>
          <w:p w14:paraId="0E2E112A" w14:textId="77777777" w:rsidR="007441FB" w:rsidRPr="000D1CEC" w:rsidRDefault="007441FB">
            <w:pPr>
              <w:rPr>
                <w:b/>
                <w:lang w:val="it-IT"/>
              </w:rPr>
            </w:pPr>
          </w:p>
        </w:tc>
        <w:tc>
          <w:tcPr>
            <w:tcW w:w="882" w:type="pct"/>
            <w:tcBorders>
              <w:top w:val="single" w:sz="4" w:space="0" w:color="auto"/>
              <w:bottom w:val="single" w:sz="4" w:space="0" w:color="auto"/>
            </w:tcBorders>
          </w:tcPr>
          <w:p w14:paraId="18554115" w14:textId="77777777" w:rsidR="007441FB" w:rsidRPr="000D1CEC" w:rsidRDefault="007441FB">
            <w:pPr>
              <w:rPr>
                <w:lang w:val="it-IT"/>
              </w:rPr>
            </w:pPr>
          </w:p>
          <w:p w14:paraId="19AE7C2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5DD211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1F4A834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089ADA6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6D14E94A" w14:textId="77777777" w:rsidTr="00E248BE">
        <w:trPr>
          <w:cantSplit/>
          <w:trHeight w:val="945"/>
        </w:trPr>
        <w:tc>
          <w:tcPr>
            <w:tcW w:w="588" w:type="pct"/>
            <w:tcBorders>
              <w:top w:val="single" w:sz="4" w:space="0" w:color="auto"/>
              <w:bottom w:val="single" w:sz="4" w:space="0" w:color="auto"/>
            </w:tcBorders>
          </w:tcPr>
          <w:p w14:paraId="70F9F50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25.3493</w:t>
            </w:r>
            <w:r w:rsidR="00A42895">
              <w:rPr>
                <w:lang w:val="de-CH"/>
              </w:rPr>
              <w:t xml:space="preserve"> </w:t>
            </w:r>
            <w:r>
              <w:rPr>
                <w:lang w:val="de-CH"/>
              </w:rPr>
              <w:t>n</w:t>
            </w:r>
          </w:p>
        </w:tc>
        <w:tc>
          <w:tcPr>
            <w:tcW w:w="368" w:type="pct"/>
            <w:tcBorders>
              <w:top w:val="single" w:sz="4" w:space="0" w:color="auto"/>
              <w:bottom w:val="single" w:sz="4" w:space="0" w:color="auto"/>
            </w:tcBorders>
          </w:tcPr>
          <w:p w14:paraId="4039C53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5">
              <w:r>
                <w:rPr>
                  <w:rStyle w:val="Hyperlink"/>
                </w:rPr>
                <w:t>DE</w:t>
              </w:r>
            </w:hyperlink>
            <w:r w:rsidR="003F7ACC">
              <w:rPr>
                <w:lang w:val="de-CH"/>
              </w:rPr>
              <w:br/>
            </w:r>
            <w:hyperlink r:id="rId136">
              <w:r>
                <w:rPr>
                  <w:rStyle w:val="Hyperlink"/>
                </w:rPr>
                <w:t>FR</w:t>
              </w:r>
            </w:hyperlink>
            <w:r w:rsidR="003F7ACC">
              <w:rPr>
                <w:lang w:val="de-CH"/>
              </w:rPr>
              <w:br/>
            </w:r>
            <w:hyperlink r:id="rId137">
              <w:r>
                <w:rPr>
                  <w:rStyle w:val="Hyperlink"/>
                </w:rPr>
                <w:t>IT</w:t>
              </w:r>
            </w:hyperlink>
          </w:p>
        </w:tc>
        <w:tc>
          <w:tcPr>
            <w:tcW w:w="1431" w:type="pct"/>
            <w:tcBorders>
              <w:top w:val="single" w:sz="4" w:space="0" w:color="auto"/>
              <w:bottom w:val="single" w:sz="4" w:space="0" w:color="auto"/>
            </w:tcBorders>
          </w:tcPr>
          <w:p w14:paraId="034FA753" w14:textId="77777777" w:rsidR="007441FB" w:rsidRDefault="004128AE">
            <w:pPr>
              <w:rPr>
                <w:noProof/>
                <w:lang w:val="de-CH"/>
              </w:rPr>
            </w:pPr>
            <w:r>
              <w:rPr>
                <w:noProof/>
                <w:lang w:val="de-CH"/>
              </w:rPr>
              <w:t>Ip. Badertscher. Menschen mit Behinderungen in der internationalen Zusammenarbeit</w:t>
            </w:r>
          </w:p>
          <w:p w14:paraId="21D2D48D" w14:textId="77777777" w:rsidR="007441FB" w:rsidRDefault="004128AE">
            <w:pPr>
              <w:rPr>
                <w:noProof/>
                <w:lang w:val="fr-CH"/>
              </w:rPr>
            </w:pPr>
            <w:r>
              <w:rPr>
                <w:noProof/>
                <w:lang w:val="fr-CH"/>
              </w:rPr>
              <w:t>Ip. Badertscher. Personnes handicapées et coopération internationale</w:t>
            </w:r>
          </w:p>
          <w:p w14:paraId="3030DDF2" w14:textId="77777777" w:rsidR="007441FB" w:rsidRDefault="004128AE">
            <w:pPr>
              <w:rPr>
                <w:noProof/>
                <w:lang w:val="it-IT"/>
              </w:rPr>
            </w:pPr>
            <w:r>
              <w:rPr>
                <w:noProof/>
                <w:lang w:val="it-IT"/>
              </w:rPr>
              <w:t>Ip. Badertscher. Persone con disabilità nella cooperazione internazionale</w:t>
            </w:r>
          </w:p>
        </w:tc>
        <w:tc>
          <w:tcPr>
            <w:tcW w:w="702" w:type="pct"/>
            <w:tcBorders>
              <w:top w:val="single" w:sz="4" w:space="0" w:color="auto"/>
              <w:bottom w:val="single" w:sz="4" w:space="0" w:color="auto"/>
            </w:tcBorders>
          </w:tcPr>
          <w:p w14:paraId="5DBF6AA6" w14:textId="77777777" w:rsidR="007441FB" w:rsidRPr="000D1CEC" w:rsidRDefault="007441FB">
            <w:pPr>
              <w:rPr>
                <w:lang w:val="it-IT"/>
              </w:rPr>
            </w:pPr>
          </w:p>
          <w:p w14:paraId="136B4510" w14:textId="77777777" w:rsidR="007441FB" w:rsidRPr="000D1CEC" w:rsidRDefault="007441FB">
            <w:pPr>
              <w:rPr>
                <w:lang w:val="it-IT"/>
              </w:rPr>
            </w:pPr>
          </w:p>
          <w:p w14:paraId="154539BA" w14:textId="77777777" w:rsidR="007441FB" w:rsidRPr="000D1CEC" w:rsidRDefault="007441FB">
            <w:pPr>
              <w:rPr>
                <w:b/>
                <w:lang w:val="it-IT"/>
              </w:rPr>
            </w:pPr>
          </w:p>
        </w:tc>
        <w:tc>
          <w:tcPr>
            <w:tcW w:w="882" w:type="pct"/>
            <w:tcBorders>
              <w:top w:val="single" w:sz="4" w:space="0" w:color="auto"/>
              <w:bottom w:val="single" w:sz="4" w:space="0" w:color="auto"/>
            </w:tcBorders>
          </w:tcPr>
          <w:p w14:paraId="1BC44FEB" w14:textId="77777777" w:rsidR="007441FB" w:rsidRPr="000D1CEC" w:rsidRDefault="007441FB">
            <w:pPr>
              <w:rPr>
                <w:lang w:val="it-IT"/>
              </w:rPr>
            </w:pPr>
          </w:p>
          <w:p w14:paraId="553A987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3F768D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057CE92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4084A3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F9E7FFA" w14:textId="77777777" w:rsidTr="00E248BE">
        <w:trPr>
          <w:cantSplit/>
          <w:trHeight w:val="945"/>
        </w:trPr>
        <w:tc>
          <w:tcPr>
            <w:tcW w:w="588" w:type="pct"/>
            <w:tcBorders>
              <w:top w:val="single" w:sz="4" w:space="0" w:color="auto"/>
              <w:bottom w:val="single" w:sz="4" w:space="0" w:color="auto"/>
            </w:tcBorders>
          </w:tcPr>
          <w:p w14:paraId="5646A1A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25.3498</w:t>
            </w:r>
            <w:r w:rsidR="00A42895">
              <w:rPr>
                <w:lang w:val="de-CH"/>
              </w:rPr>
              <w:t xml:space="preserve"> </w:t>
            </w:r>
            <w:r>
              <w:rPr>
                <w:lang w:val="de-CH"/>
              </w:rPr>
              <w:t>n</w:t>
            </w:r>
          </w:p>
        </w:tc>
        <w:tc>
          <w:tcPr>
            <w:tcW w:w="368" w:type="pct"/>
            <w:tcBorders>
              <w:top w:val="single" w:sz="4" w:space="0" w:color="auto"/>
              <w:bottom w:val="single" w:sz="4" w:space="0" w:color="auto"/>
            </w:tcBorders>
          </w:tcPr>
          <w:p w14:paraId="6EB3B77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8">
              <w:r>
                <w:rPr>
                  <w:rStyle w:val="Hyperlink"/>
                </w:rPr>
                <w:t>DE</w:t>
              </w:r>
            </w:hyperlink>
            <w:r w:rsidR="003F7ACC">
              <w:rPr>
                <w:lang w:val="de-CH"/>
              </w:rPr>
              <w:br/>
            </w:r>
            <w:hyperlink r:id="rId139">
              <w:r>
                <w:rPr>
                  <w:rStyle w:val="Hyperlink"/>
                </w:rPr>
                <w:t>FR</w:t>
              </w:r>
            </w:hyperlink>
            <w:r w:rsidR="003F7ACC">
              <w:rPr>
                <w:lang w:val="de-CH"/>
              </w:rPr>
              <w:br/>
            </w:r>
            <w:hyperlink r:id="rId140">
              <w:r>
                <w:rPr>
                  <w:rStyle w:val="Hyperlink"/>
                </w:rPr>
                <w:t>IT</w:t>
              </w:r>
            </w:hyperlink>
          </w:p>
        </w:tc>
        <w:tc>
          <w:tcPr>
            <w:tcW w:w="1431" w:type="pct"/>
            <w:tcBorders>
              <w:top w:val="single" w:sz="4" w:space="0" w:color="auto"/>
              <w:bottom w:val="single" w:sz="4" w:space="0" w:color="auto"/>
            </w:tcBorders>
          </w:tcPr>
          <w:p w14:paraId="7F92347B" w14:textId="77777777" w:rsidR="007441FB" w:rsidRDefault="004128AE">
            <w:pPr>
              <w:rPr>
                <w:noProof/>
                <w:lang w:val="de-CH"/>
              </w:rPr>
            </w:pPr>
            <w:r>
              <w:rPr>
                <w:noProof/>
                <w:lang w:val="de-CH"/>
              </w:rPr>
              <w:t>Ip. Badertscher. Krieg im Sudan. Rolle der Vereinigten Arabischen Emirate und der Schweiz</w:t>
            </w:r>
          </w:p>
          <w:p w14:paraId="26F45463" w14:textId="77777777" w:rsidR="007441FB" w:rsidRDefault="004128AE">
            <w:pPr>
              <w:rPr>
                <w:noProof/>
                <w:lang w:val="fr-CH"/>
              </w:rPr>
            </w:pPr>
            <w:r>
              <w:rPr>
                <w:noProof/>
                <w:lang w:val="fr-CH"/>
              </w:rPr>
              <w:t>Ip. Badertscher. Guerre au Soudan. Rôle des Émirats arabes unis et de la Suisse</w:t>
            </w:r>
          </w:p>
          <w:p w14:paraId="06561DA1" w14:textId="77777777" w:rsidR="007441FB" w:rsidRDefault="004128AE">
            <w:pPr>
              <w:rPr>
                <w:noProof/>
                <w:lang w:val="it-IT"/>
              </w:rPr>
            </w:pPr>
            <w:r>
              <w:rPr>
                <w:noProof/>
                <w:lang w:val="it-IT"/>
              </w:rPr>
              <w:t>Ip. Badertscher. Guerra in Sudan: ruolo degli Emirati Arabi Uniti (EAU) e della Svizzera</w:t>
            </w:r>
          </w:p>
        </w:tc>
        <w:tc>
          <w:tcPr>
            <w:tcW w:w="702" w:type="pct"/>
            <w:tcBorders>
              <w:top w:val="single" w:sz="4" w:space="0" w:color="auto"/>
              <w:bottom w:val="single" w:sz="4" w:space="0" w:color="auto"/>
            </w:tcBorders>
          </w:tcPr>
          <w:p w14:paraId="30BB5DCA" w14:textId="77777777" w:rsidR="007441FB" w:rsidRPr="000D1CEC" w:rsidRDefault="007441FB">
            <w:pPr>
              <w:rPr>
                <w:lang w:val="it-IT"/>
              </w:rPr>
            </w:pPr>
          </w:p>
          <w:p w14:paraId="1F09DFFB" w14:textId="77777777" w:rsidR="007441FB" w:rsidRPr="000D1CEC" w:rsidRDefault="007441FB">
            <w:pPr>
              <w:rPr>
                <w:lang w:val="it-IT"/>
              </w:rPr>
            </w:pPr>
          </w:p>
          <w:p w14:paraId="58E2729B" w14:textId="77777777" w:rsidR="007441FB" w:rsidRPr="000D1CEC" w:rsidRDefault="007441FB">
            <w:pPr>
              <w:rPr>
                <w:b/>
                <w:lang w:val="it-IT"/>
              </w:rPr>
            </w:pPr>
          </w:p>
        </w:tc>
        <w:tc>
          <w:tcPr>
            <w:tcW w:w="882" w:type="pct"/>
            <w:tcBorders>
              <w:top w:val="single" w:sz="4" w:space="0" w:color="auto"/>
              <w:bottom w:val="single" w:sz="4" w:space="0" w:color="auto"/>
            </w:tcBorders>
          </w:tcPr>
          <w:p w14:paraId="025376A9" w14:textId="77777777" w:rsidR="007441FB" w:rsidRPr="000D1CEC" w:rsidRDefault="007441FB">
            <w:pPr>
              <w:rPr>
                <w:lang w:val="it-IT"/>
              </w:rPr>
            </w:pPr>
          </w:p>
          <w:p w14:paraId="56FBD66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65D49A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13DF251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29DED1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656B4CD" w14:textId="77777777" w:rsidTr="00E248BE">
        <w:trPr>
          <w:cantSplit/>
          <w:trHeight w:val="945"/>
        </w:trPr>
        <w:tc>
          <w:tcPr>
            <w:tcW w:w="588" w:type="pct"/>
            <w:tcBorders>
              <w:top w:val="single" w:sz="4" w:space="0" w:color="auto"/>
              <w:bottom w:val="single" w:sz="4" w:space="0" w:color="auto"/>
            </w:tcBorders>
          </w:tcPr>
          <w:p w14:paraId="6EA058D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25.3506</w:t>
            </w:r>
            <w:r w:rsidR="00A42895">
              <w:rPr>
                <w:lang w:val="de-CH"/>
              </w:rPr>
              <w:t xml:space="preserve"> </w:t>
            </w:r>
            <w:r>
              <w:rPr>
                <w:lang w:val="de-CH"/>
              </w:rPr>
              <w:t>n</w:t>
            </w:r>
          </w:p>
        </w:tc>
        <w:tc>
          <w:tcPr>
            <w:tcW w:w="368" w:type="pct"/>
            <w:tcBorders>
              <w:top w:val="single" w:sz="4" w:space="0" w:color="auto"/>
              <w:bottom w:val="single" w:sz="4" w:space="0" w:color="auto"/>
            </w:tcBorders>
          </w:tcPr>
          <w:p w14:paraId="187CDA5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1">
              <w:r>
                <w:rPr>
                  <w:rStyle w:val="Hyperlink"/>
                </w:rPr>
                <w:t>DE</w:t>
              </w:r>
            </w:hyperlink>
            <w:r w:rsidR="003F7ACC">
              <w:rPr>
                <w:lang w:val="de-CH"/>
              </w:rPr>
              <w:br/>
            </w:r>
            <w:hyperlink r:id="rId142">
              <w:r>
                <w:rPr>
                  <w:rStyle w:val="Hyperlink"/>
                </w:rPr>
                <w:t>FR</w:t>
              </w:r>
            </w:hyperlink>
            <w:r w:rsidR="003F7ACC">
              <w:rPr>
                <w:lang w:val="de-CH"/>
              </w:rPr>
              <w:br/>
            </w:r>
            <w:hyperlink r:id="rId143">
              <w:r>
                <w:rPr>
                  <w:rStyle w:val="Hyperlink"/>
                </w:rPr>
                <w:t>IT</w:t>
              </w:r>
            </w:hyperlink>
          </w:p>
        </w:tc>
        <w:tc>
          <w:tcPr>
            <w:tcW w:w="1431" w:type="pct"/>
            <w:tcBorders>
              <w:top w:val="single" w:sz="4" w:space="0" w:color="auto"/>
              <w:bottom w:val="single" w:sz="4" w:space="0" w:color="auto"/>
            </w:tcBorders>
          </w:tcPr>
          <w:p w14:paraId="08D20CB6" w14:textId="77777777" w:rsidR="007441FB" w:rsidRDefault="004128AE">
            <w:pPr>
              <w:rPr>
                <w:noProof/>
                <w:lang w:val="de-CH"/>
              </w:rPr>
            </w:pPr>
            <w:r>
              <w:rPr>
                <w:noProof/>
                <w:lang w:val="de-CH"/>
              </w:rPr>
              <w:t>Mo. Badran Jacqueline. Bericht zu Zielen und Massnahmen zur Sicherstellung digitaler Unabhängigkeit und Souveränität der Schweiz</w:t>
            </w:r>
          </w:p>
          <w:p w14:paraId="7D3E5D4F" w14:textId="77777777" w:rsidR="007441FB" w:rsidRDefault="004128AE">
            <w:pPr>
              <w:rPr>
                <w:noProof/>
                <w:lang w:val="fr-CH"/>
              </w:rPr>
            </w:pPr>
            <w:r>
              <w:rPr>
                <w:noProof/>
                <w:lang w:val="fr-CH"/>
              </w:rPr>
              <w:t>Mo. Badran Jacqueline. Rapport concernant les objectifs et les mesures visant à assurer l'indépendance et la souveraineté numériques de la Suisse</w:t>
            </w:r>
          </w:p>
          <w:p w14:paraId="5C8E8C92" w14:textId="77777777" w:rsidR="007441FB" w:rsidRDefault="004128AE">
            <w:pPr>
              <w:rPr>
                <w:noProof/>
                <w:lang w:val="it-IT"/>
              </w:rPr>
            </w:pPr>
            <w:r>
              <w:rPr>
                <w:noProof/>
                <w:lang w:val="it-IT"/>
              </w:rPr>
              <w:t>Mo. Badran Jacqueline. Rapporto sugli obiettivi e sulle misure tesi a garantire l’indipendenza e la sovranità digitali della Svizzera</w:t>
            </w:r>
          </w:p>
        </w:tc>
        <w:tc>
          <w:tcPr>
            <w:tcW w:w="702" w:type="pct"/>
            <w:tcBorders>
              <w:top w:val="single" w:sz="4" w:space="0" w:color="auto"/>
              <w:bottom w:val="single" w:sz="4" w:space="0" w:color="auto"/>
            </w:tcBorders>
          </w:tcPr>
          <w:p w14:paraId="63B39407" w14:textId="77777777" w:rsidR="007441FB" w:rsidRDefault="004128AE">
            <w:pPr>
              <w:rPr>
                <w:lang w:val="de-CH"/>
              </w:rPr>
            </w:pPr>
            <w:r>
              <w:rPr>
                <w:lang w:val="de-CH"/>
              </w:rPr>
              <w:t>Ablehnung</w:t>
            </w:r>
          </w:p>
          <w:p w14:paraId="7B42CC52" w14:textId="77777777" w:rsidR="007441FB" w:rsidRDefault="004128AE">
            <w:pPr>
              <w:rPr>
                <w:lang w:val="de-CH"/>
              </w:rPr>
            </w:pPr>
            <w:r>
              <w:rPr>
                <w:lang w:val="de-CH"/>
              </w:rPr>
              <w:t>Rejet</w:t>
            </w:r>
          </w:p>
          <w:p w14:paraId="4CA568B0" w14:textId="77777777" w:rsidR="007441FB" w:rsidRDefault="004128AE">
            <w:pPr>
              <w:rPr>
                <w:b/>
                <w:lang w:val="de-CH"/>
              </w:rPr>
            </w:pPr>
            <w:r>
              <w:rPr>
                <w:lang w:val="de-CH"/>
              </w:rPr>
              <w:t>Respingere</w:t>
            </w:r>
          </w:p>
        </w:tc>
        <w:tc>
          <w:tcPr>
            <w:tcW w:w="882" w:type="pct"/>
            <w:tcBorders>
              <w:top w:val="single" w:sz="4" w:space="0" w:color="auto"/>
              <w:bottom w:val="single" w:sz="4" w:space="0" w:color="auto"/>
            </w:tcBorders>
          </w:tcPr>
          <w:p w14:paraId="00AE0E5E" w14:textId="77777777" w:rsidR="007441FB" w:rsidRDefault="007441FB">
            <w:pPr>
              <w:rPr>
                <w:lang w:val="de-CH"/>
              </w:rPr>
            </w:pPr>
          </w:p>
          <w:p w14:paraId="3069EB3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A725AC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40106A0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0C1654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0F2D4F5A" w14:textId="77777777" w:rsidTr="00E248BE">
        <w:trPr>
          <w:cantSplit/>
          <w:trHeight w:val="945"/>
        </w:trPr>
        <w:tc>
          <w:tcPr>
            <w:tcW w:w="588" w:type="pct"/>
            <w:tcBorders>
              <w:top w:val="single" w:sz="4" w:space="0" w:color="auto"/>
              <w:bottom w:val="single" w:sz="4" w:space="0" w:color="auto"/>
            </w:tcBorders>
          </w:tcPr>
          <w:p w14:paraId="6762E0C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25.3508</w:t>
            </w:r>
            <w:r w:rsidR="00A42895">
              <w:rPr>
                <w:lang w:val="de-CH"/>
              </w:rPr>
              <w:t xml:space="preserve"> </w:t>
            </w:r>
            <w:r>
              <w:rPr>
                <w:lang w:val="de-CH"/>
              </w:rPr>
              <w:t>n</w:t>
            </w:r>
          </w:p>
        </w:tc>
        <w:tc>
          <w:tcPr>
            <w:tcW w:w="368" w:type="pct"/>
            <w:tcBorders>
              <w:top w:val="single" w:sz="4" w:space="0" w:color="auto"/>
              <w:bottom w:val="single" w:sz="4" w:space="0" w:color="auto"/>
            </w:tcBorders>
          </w:tcPr>
          <w:p w14:paraId="575731D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4">
              <w:r>
                <w:rPr>
                  <w:rStyle w:val="Hyperlink"/>
                </w:rPr>
                <w:t>DE</w:t>
              </w:r>
            </w:hyperlink>
            <w:r w:rsidR="003F7ACC">
              <w:rPr>
                <w:lang w:val="de-CH"/>
              </w:rPr>
              <w:br/>
            </w:r>
            <w:hyperlink r:id="rId145">
              <w:r>
                <w:rPr>
                  <w:rStyle w:val="Hyperlink"/>
                </w:rPr>
                <w:t>FR</w:t>
              </w:r>
            </w:hyperlink>
            <w:r w:rsidR="003F7ACC">
              <w:rPr>
                <w:lang w:val="de-CH"/>
              </w:rPr>
              <w:br/>
            </w:r>
            <w:hyperlink r:id="rId146">
              <w:r>
                <w:rPr>
                  <w:rStyle w:val="Hyperlink"/>
                </w:rPr>
                <w:t>IT</w:t>
              </w:r>
            </w:hyperlink>
          </w:p>
        </w:tc>
        <w:tc>
          <w:tcPr>
            <w:tcW w:w="1431" w:type="pct"/>
            <w:tcBorders>
              <w:top w:val="single" w:sz="4" w:space="0" w:color="auto"/>
              <w:bottom w:val="single" w:sz="4" w:space="0" w:color="auto"/>
            </w:tcBorders>
          </w:tcPr>
          <w:p w14:paraId="47204B11" w14:textId="77777777" w:rsidR="007441FB" w:rsidRDefault="004128AE">
            <w:pPr>
              <w:rPr>
                <w:noProof/>
                <w:lang w:val="de-CH"/>
              </w:rPr>
            </w:pPr>
            <w:r>
              <w:rPr>
                <w:noProof/>
                <w:lang w:val="de-CH"/>
              </w:rPr>
              <w:t>Ip. Mahaim. Tiefseebergbau. Die Schweiz muss sich für die Einhaltung des Völkerrechts einsetzen!</w:t>
            </w:r>
          </w:p>
          <w:p w14:paraId="3CECA0F8" w14:textId="77777777" w:rsidR="007441FB" w:rsidRDefault="004128AE">
            <w:pPr>
              <w:rPr>
                <w:noProof/>
                <w:lang w:val="fr-CH"/>
              </w:rPr>
            </w:pPr>
            <w:r>
              <w:rPr>
                <w:noProof/>
                <w:lang w:val="fr-CH"/>
              </w:rPr>
              <w:t>Ip. Mahaim. Exploitation minière en haute mer. La Suisse doit s'engager pour le respect du droit international !</w:t>
            </w:r>
          </w:p>
          <w:p w14:paraId="5CE8231B" w14:textId="77777777" w:rsidR="007441FB" w:rsidRDefault="004128AE">
            <w:pPr>
              <w:rPr>
                <w:noProof/>
                <w:lang w:val="it-IT"/>
              </w:rPr>
            </w:pPr>
            <w:r>
              <w:rPr>
                <w:noProof/>
                <w:lang w:val="it-IT"/>
              </w:rPr>
              <w:t>Ip. Mahaim. Estrazione mineraria in alto mare. La Svizzera deve impegnarsi per il rispetto del diritto internazionale !</w:t>
            </w:r>
          </w:p>
        </w:tc>
        <w:tc>
          <w:tcPr>
            <w:tcW w:w="702" w:type="pct"/>
            <w:tcBorders>
              <w:top w:val="single" w:sz="4" w:space="0" w:color="auto"/>
              <w:bottom w:val="single" w:sz="4" w:space="0" w:color="auto"/>
            </w:tcBorders>
          </w:tcPr>
          <w:p w14:paraId="5097BAEB" w14:textId="77777777" w:rsidR="007441FB" w:rsidRPr="000D1CEC" w:rsidRDefault="007441FB">
            <w:pPr>
              <w:rPr>
                <w:lang w:val="it-IT"/>
              </w:rPr>
            </w:pPr>
          </w:p>
          <w:p w14:paraId="67EAA9BA" w14:textId="77777777" w:rsidR="007441FB" w:rsidRPr="000D1CEC" w:rsidRDefault="007441FB">
            <w:pPr>
              <w:rPr>
                <w:lang w:val="it-IT"/>
              </w:rPr>
            </w:pPr>
          </w:p>
          <w:p w14:paraId="307E350A" w14:textId="77777777" w:rsidR="007441FB" w:rsidRPr="000D1CEC" w:rsidRDefault="007441FB">
            <w:pPr>
              <w:rPr>
                <w:b/>
                <w:lang w:val="it-IT"/>
              </w:rPr>
            </w:pPr>
          </w:p>
        </w:tc>
        <w:tc>
          <w:tcPr>
            <w:tcW w:w="882" w:type="pct"/>
            <w:tcBorders>
              <w:top w:val="single" w:sz="4" w:space="0" w:color="auto"/>
              <w:bottom w:val="single" w:sz="4" w:space="0" w:color="auto"/>
            </w:tcBorders>
          </w:tcPr>
          <w:p w14:paraId="74C58CC2" w14:textId="77777777" w:rsidR="007441FB" w:rsidRPr="000D1CEC" w:rsidRDefault="007441FB">
            <w:pPr>
              <w:rPr>
                <w:lang w:val="it-IT"/>
              </w:rPr>
            </w:pPr>
          </w:p>
          <w:p w14:paraId="59B5DD4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0F778F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20E852B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BBA8FD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4B3ECC0" w14:textId="77777777" w:rsidTr="00E248BE">
        <w:trPr>
          <w:cantSplit/>
          <w:trHeight w:val="945"/>
        </w:trPr>
        <w:tc>
          <w:tcPr>
            <w:tcW w:w="588" w:type="pct"/>
            <w:tcBorders>
              <w:top w:val="single" w:sz="4" w:space="0" w:color="auto"/>
              <w:bottom w:val="single" w:sz="4" w:space="0" w:color="auto"/>
            </w:tcBorders>
          </w:tcPr>
          <w:p w14:paraId="5849E92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25.3510</w:t>
            </w:r>
            <w:r w:rsidR="00A42895">
              <w:rPr>
                <w:lang w:val="de-CH"/>
              </w:rPr>
              <w:t xml:space="preserve"> </w:t>
            </w:r>
            <w:r>
              <w:rPr>
                <w:lang w:val="de-CH"/>
              </w:rPr>
              <w:t>n</w:t>
            </w:r>
          </w:p>
        </w:tc>
        <w:tc>
          <w:tcPr>
            <w:tcW w:w="368" w:type="pct"/>
            <w:tcBorders>
              <w:top w:val="single" w:sz="4" w:space="0" w:color="auto"/>
              <w:bottom w:val="single" w:sz="4" w:space="0" w:color="auto"/>
            </w:tcBorders>
          </w:tcPr>
          <w:p w14:paraId="2682D65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7">
              <w:r>
                <w:rPr>
                  <w:rStyle w:val="Hyperlink"/>
                </w:rPr>
                <w:t>DE</w:t>
              </w:r>
            </w:hyperlink>
            <w:r w:rsidR="003F7ACC">
              <w:rPr>
                <w:lang w:val="de-CH"/>
              </w:rPr>
              <w:br/>
            </w:r>
            <w:hyperlink r:id="rId148">
              <w:r>
                <w:rPr>
                  <w:rStyle w:val="Hyperlink"/>
                </w:rPr>
                <w:t>FR</w:t>
              </w:r>
            </w:hyperlink>
            <w:r w:rsidR="003F7ACC">
              <w:rPr>
                <w:lang w:val="de-CH"/>
              </w:rPr>
              <w:br/>
            </w:r>
            <w:hyperlink r:id="rId149">
              <w:r>
                <w:rPr>
                  <w:rStyle w:val="Hyperlink"/>
                </w:rPr>
                <w:t>IT</w:t>
              </w:r>
            </w:hyperlink>
          </w:p>
        </w:tc>
        <w:tc>
          <w:tcPr>
            <w:tcW w:w="1431" w:type="pct"/>
            <w:tcBorders>
              <w:top w:val="single" w:sz="4" w:space="0" w:color="auto"/>
              <w:bottom w:val="single" w:sz="4" w:space="0" w:color="auto"/>
            </w:tcBorders>
          </w:tcPr>
          <w:p w14:paraId="04647DAD" w14:textId="77777777" w:rsidR="007441FB" w:rsidRDefault="004128AE">
            <w:pPr>
              <w:rPr>
                <w:noProof/>
                <w:lang w:val="de-CH"/>
              </w:rPr>
            </w:pPr>
            <w:r>
              <w:rPr>
                <w:noProof/>
                <w:lang w:val="de-CH"/>
              </w:rPr>
              <w:t>Mo. Fraktion G. Bildung einer internationalen Koalition für den Multilateralismus und Organisation eines hochrangigen internationalen Gipfeltreffens nach dem Bürgenstock-Modell</w:t>
            </w:r>
          </w:p>
          <w:p w14:paraId="1E361BAF" w14:textId="77777777" w:rsidR="007441FB" w:rsidRDefault="004128AE">
            <w:pPr>
              <w:rPr>
                <w:noProof/>
                <w:lang w:val="fr-CH"/>
              </w:rPr>
            </w:pPr>
            <w:r>
              <w:rPr>
                <w:noProof/>
                <w:lang w:val="fr-CH"/>
              </w:rPr>
              <w:t>Mo. Groupe G. Formation d'une coalition internationale en faveur du multilatéralisme et organisation d'un sommet international de haut niveau de type "Bürgenstock"</w:t>
            </w:r>
          </w:p>
          <w:p w14:paraId="1CD0C724" w14:textId="77777777" w:rsidR="007441FB" w:rsidRDefault="004128AE">
            <w:pPr>
              <w:rPr>
                <w:noProof/>
                <w:lang w:val="it-IT"/>
              </w:rPr>
            </w:pPr>
            <w:r>
              <w:rPr>
                <w:noProof/>
                <w:lang w:val="it-IT"/>
              </w:rPr>
              <w:t>Mo. Gruppo G. Formazione di una coalizione internazionale a favore del multilateralismo e organizzazione di un vertice internazionale di alto livello sul modello «Bürgenstock».</w:t>
            </w:r>
          </w:p>
        </w:tc>
        <w:tc>
          <w:tcPr>
            <w:tcW w:w="702" w:type="pct"/>
            <w:tcBorders>
              <w:top w:val="single" w:sz="4" w:space="0" w:color="auto"/>
              <w:bottom w:val="single" w:sz="4" w:space="0" w:color="auto"/>
            </w:tcBorders>
          </w:tcPr>
          <w:p w14:paraId="10747D42" w14:textId="77777777" w:rsidR="007441FB" w:rsidRDefault="004128AE">
            <w:pPr>
              <w:rPr>
                <w:lang w:val="de-CH"/>
              </w:rPr>
            </w:pPr>
            <w:r>
              <w:rPr>
                <w:lang w:val="de-CH"/>
              </w:rPr>
              <w:t>Ablehnung</w:t>
            </w:r>
          </w:p>
          <w:p w14:paraId="5FF603E6" w14:textId="77777777" w:rsidR="007441FB" w:rsidRDefault="004128AE">
            <w:pPr>
              <w:rPr>
                <w:lang w:val="de-CH"/>
              </w:rPr>
            </w:pPr>
            <w:r>
              <w:rPr>
                <w:lang w:val="de-CH"/>
              </w:rPr>
              <w:t>Rejet</w:t>
            </w:r>
          </w:p>
          <w:p w14:paraId="7C006DDC" w14:textId="77777777" w:rsidR="007441FB" w:rsidRDefault="004128AE">
            <w:pPr>
              <w:rPr>
                <w:b/>
                <w:lang w:val="de-CH"/>
              </w:rPr>
            </w:pPr>
            <w:r>
              <w:rPr>
                <w:lang w:val="de-CH"/>
              </w:rPr>
              <w:t>Respingere</w:t>
            </w:r>
          </w:p>
        </w:tc>
        <w:tc>
          <w:tcPr>
            <w:tcW w:w="882" w:type="pct"/>
            <w:tcBorders>
              <w:top w:val="single" w:sz="4" w:space="0" w:color="auto"/>
              <w:bottom w:val="single" w:sz="4" w:space="0" w:color="auto"/>
            </w:tcBorders>
          </w:tcPr>
          <w:p w14:paraId="378392EC" w14:textId="77777777" w:rsidR="007441FB" w:rsidRDefault="007441FB">
            <w:pPr>
              <w:rPr>
                <w:lang w:val="de-CH"/>
              </w:rPr>
            </w:pPr>
          </w:p>
          <w:p w14:paraId="4DA8474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BC2EC3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0FEDFFF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8822AE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22F6518D" w14:textId="77777777" w:rsidTr="00E248BE">
        <w:trPr>
          <w:cantSplit/>
          <w:trHeight w:val="945"/>
        </w:trPr>
        <w:tc>
          <w:tcPr>
            <w:tcW w:w="588" w:type="pct"/>
            <w:tcBorders>
              <w:top w:val="single" w:sz="4" w:space="0" w:color="auto"/>
              <w:bottom w:val="single" w:sz="4" w:space="0" w:color="auto"/>
            </w:tcBorders>
          </w:tcPr>
          <w:p w14:paraId="358E7AF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25.3528</w:t>
            </w:r>
            <w:r w:rsidR="00A42895">
              <w:rPr>
                <w:lang w:val="de-CH"/>
              </w:rPr>
              <w:t xml:space="preserve"> </w:t>
            </w:r>
            <w:r>
              <w:rPr>
                <w:lang w:val="de-CH"/>
              </w:rPr>
              <w:t>n</w:t>
            </w:r>
          </w:p>
        </w:tc>
        <w:tc>
          <w:tcPr>
            <w:tcW w:w="368" w:type="pct"/>
            <w:tcBorders>
              <w:top w:val="single" w:sz="4" w:space="0" w:color="auto"/>
              <w:bottom w:val="single" w:sz="4" w:space="0" w:color="auto"/>
            </w:tcBorders>
          </w:tcPr>
          <w:p w14:paraId="3610EB7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0">
              <w:r>
                <w:rPr>
                  <w:rStyle w:val="Hyperlink"/>
                </w:rPr>
                <w:t>DE</w:t>
              </w:r>
            </w:hyperlink>
            <w:r w:rsidR="003F7ACC">
              <w:rPr>
                <w:lang w:val="de-CH"/>
              </w:rPr>
              <w:br/>
            </w:r>
            <w:hyperlink r:id="rId151">
              <w:r>
                <w:rPr>
                  <w:rStyle w:val="Hyperlink"/>
                </w:rPr>
                <w:t>FR</w:t>
              </w:r>
            </w:hyperlink>
            <w:r w:rsidR="003F7ACC">
              <w:rPr>
                <w:lang w:val="de-CH"/>
              </w:rPr>
              <w:br/>
            </w:r>
            <w:hyperlink r:id="rId152">
              <w:r>
                <w:rPr>
                  <w:rStyle w:val="Hyperlink"/>
                </w:rPr>
                <w:t>IT</w:t>
              </w:r>
            </w:hyperlink>
          </w:p>
        </w:tc>
        <w:tc>
          <w:tcPr>
            <w:tcW w:w="1431" w:type="pct"/>
            <w:tcBorders>
              <w:top w:val="single" w:sz="4" w:space="0" w:color="auto"/>
              <w:bottom w:val="single" w:sz="4" w:space="0" w:color="auto"/>
            </w:tcBorders>
          </w:tcPr>
          <w:p w14:paraId="4227015D" w14:textId="77777777" w:rsidR="007441FB" w:rsidRDefault="004128AE">
            <w:pPr>
              <w:rPr>
                <w:noProof/>
                <w:lang w:val="de-CH"/>
              </w:rPr>
            </w:pPr>
            <w:r>
              <w:rPr>
                <w:noProof/>
                <w:lang w:val="de-CH"/>
              </w:rPr>
              <w:t>Ip. Aeschi. EU-Unterwerfungsvertrag. Der Bundesrat muss endlich Transparenz schaffen!</w:t>
            </w:r>
          </w:p>
          <w:p w14:paraId="6D6C164A" w14:textId="77777777" w:rsidR="007441FB" w:rsidRDefault="004128AE">
            <w:pPr>
              <w:rPr>
                <w:noProof/>
                <w:lang w:val="fr-CH"/>
              </w:rPr>
            </w:pPr>
            <w:r>
              <w:rPr>
                <w:noProof/>
                <w:lang w:val="fr-CH"/>
              </w:rPr>
              <w:t>Ip. Aeschi. Traité de soumission à l'UE. Le Conseil fédéral doit enfin faire preuve de transparence !</w:t>
            </w:r>
          </w:p>
          <w:p w14:paraId="669FF5FD" w14:textId="77777777" w:rsidR="007441FB" w:rsidRDefault="004128AE">
            <w:pPr>
              <w:rPr>
                <w:noProof/>
                <w:lang w:val="it-IT"/>
              </w:rPr>
            </w:pPr>
            <w:r>
              <w:rPr>
                <w:noProof/>
                <w:lang w:val="it-IT"/>
              </w:rPr>
              <w:t>Ip. Aeschi. "Trattato di sottomissione" all'UE. Il Consiglio federale deve creare trasparenza</w:t>
            </w:r>
          </w:p>
        </w:tc>
        <w:tc>
          <w:tcPr>
            <w:tcW w:w="702" w:type="pct"/>
            <w:tcBorders>
              <w:top w:val="single" w:sz="4" w:space="0" w:color="auto"/>
              <w:bottom w:val="single" w:sz="4" w:space="0" w:color="auto"/>
            </w:tcBorders>
          </w:tcPr>
          <w:p w14:paraId="21ACD456" w14:textId="77777777" w:rsidR="007441FB" w:rsidRPr="000D1CEC" w:rsidRDefault="007441FB">
            <w:pPr>
              <w:rPr>
                <w:lang w:val="it-IT"/>
              </w:rPr>
            </w:pPr>
          </w:p>
          <w:p w14:paraId="7E5AB085" w14:textId="77777777" w:rsidR="007441FB" w:rsidRPr="000D1CEC" w:rsidRDefault="007441FB">
            <w:pPr>
              <w:rPr>
                <w:lang w:val="it-IT"/>
              </w:rPr>
            </w:pPr>
          </w:p>
          <w:p w14:paraId="7832D0E1" w14:textId="77777777" w:rsidR="007441FB" w:rsidRPr="000D1CEC" w:rsidRDefault="007441FB">
            <w:pPr>
              <w:rPr>
                <w:b/>
                <w:lang w:val="it-IT"/>
              </w:rPr>
            </w:pPr>
          </w:p>
        </w:tc>
        <w:tc>
          <w:tcPr>
            <w:tcW w:w="882" w:type="pct"/>
            <w:tcBorders>
              <w:top w:val="single" w:sz="4" w:space="0" w:color="auto"/>
              <w:bottom w:val="single" w:sz="4" w:space="0" w:color="auto"/>
            </w:tcBorders>
          </w:tcPr>
          <w:p w14:paraId="50843D9A" w14:textId="77777777" w:rsidR="007441FB" w:rsidRPr="000D1CEC" w:rsidRDefault="007441FB">
            <w:pPr>
              <w:rPr>
                <w:lang w:val="it-IT"/>
              </w:rPr>
            </w:pPr>
          </w:p>
          <w:p w14:paraId="7C3C0C2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6AAC10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7FBD193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47D38B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20A35D7E" w14:textId="77777777" w:rsidTr="00E248BE">
        <w:trPr>
          <w:cantSplit/>
          <w:trHeight w:val="945"/>
        </w:trPr>
        <w:tc>
          <w:tcPr>
            <w:tcW w:w="588" w:type="pct"/>
            <w:tcBorders>
              <w:top w:val="single" w:sz="4" w:space="0" w:color="auto"/>
              <w:bottom w:val="single" w:sz="4" w:space="0" w:color="auto"/>
            </w:tcBorders>
          </w:tcPr>
          <w:p w14:paraId="5EA34C1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25.3558</w:t>
            </w:r>
            <w:r w:rsidR="00A42895">
              <w:rPr>
                <w:lang w:val="de-CH"/>
              </w:rPr>
              <w:t xml:space="preserve"> </w:t>
            </w:r>
            <w:r>
              <w:rPr>
                <w:lang w:val="de-CH"/>
              </w:rPr>
              <w:t>n</w:t>
            </w:r>
          </w:p>
        </w:tc>
        <w:tc>
          <w:tcPr>
            <w:tcW w:w="368" w:type="pct"/>
            <w:tcBorders>
              <w:top w:val="single" w:sz="4" w:space="0" w:color="auto"/>
              <w:bottom w:val="single" w:sz="4" w:space="0" w:color="auto"/>
            </w:tcBorders>
          </w:tcPr>
          <w:p w14:paraId="39ABCFB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3">
              <w:r>
                <w:rPr>
                  <w:rStyle w:val="Hyperlink"/>
                </w:rPr>
                <w:t>DE</w:t>
              </w:r>
            </w:hyperlink>
            <w:r w:rsidR="003F7ACC">
              <w:rPr>
                <w:lang w:val="de-CH"/>
              </w:rPr>
              <w:br/>
            </w:r>
            <w:hyperlink r:id="rId154">
              <w:r>
                <w:rPr>
                  <w:rStyle w:val="Hyperlink"/>
                </w:rPr>
                <w:t>FR</w:t>
              </w:r>
            </w:hyperlink>
            <w:r w:rsidR="003F7ACC">
              <w:rPr>
                <w:lang w:val="de-CH"/>
              </w:rPr>
              <w:br/>
            </w:r>
            <w:hyperlink r:id="rId155">
              <w:r>
                <w:rPr>
                  <w:rStyle w:val="Hyperlink"/>
                </w:rPr>
                <w:t>IT</w:t>
              </w:r>
            </w:hyperlink>
          </w:p>
        </w:tc>
        <w:tc>
          <w:tcPr>
            <w:tcW w:w="1431" w:type="pct"/>
            <w:tcBorders>
              <w:top w:val="single" w:sz="4" w:space="0" w:color="auto"/>
              <w:bottom w:val="single" w:sz="4" w:space="0" w:color="auto"/>
            </w:tcBorders>
          </w:tcPr>
          <w:p w14:paraId="0F4CC839" w14:textId="77777777" w:rsidR="007441FB" w:rsidRDefault="004128AE">
            <w:pPr>
              <w:rPr>
                <w:noProof/>
                <w:lang w:val="de-CH"/>
              </w:rPr>
            </w:pPr>
            <w:r>
              <w:rPr>
                <w:noProof/>
                <w:lang w:val="de-CH"/>
              </w:rPr>
              <w:t>Ip. Rumy. Schweizer Verantwortung für den Schutz der Zivilbevölkerung und die Sicherstellung humanitärer Hilfe im Gazastreifen</w:t>
            </w:r>
          </w:p>
          <w:p w14:paraId="0FA9E849" w14:textId="77777777" w:rsidR="007441FB" w:rsidRDefault="004128AE">
            <w:pPr>
              <w:rPr>
                <w:noProof/>
                <w:lang w:val="fr-CH"/>
              </w:rPr>
            </w:pPr>
            <w:r>
              <w:rPr>
                <w:noProof/>
                <w:lang w:val="fr-CH"/>
              </w:rPr>
              <w:t>Ip. Rumy. Responsabilité de la Suisse à l’égard de la protection de la population et de la garantie de l’aide humanitaire dans la bande de Gaza</w:t>
            </w:r>
          </w:p>
          <w:p w14:paraId="0440E721" w14:textId="77777777" w:rsidR="007441FB" w:rsidRDefault="004128AE">
            <w:pPr>
              <w:rPr>
                <w:noProof/>
                <w:lang w:val="it-IT"/>
              </w:rPr>
            </w:pPr>
            <w:r>
              <w:rPr>
                <w:noProof/>
                <w:lang w:val="it-IT"/>
              </w:rPr>
              <w:t>Ip. Rumy. Le responsabilità della Svizzera in fatto di protezione della popolazione civile e fornitura di aiuti umanitari nella Striscia di Gaza</w:t>
            </w:r>
          </w:p>
        </w:tc>
        <w:tc>
          <w:tcPr>
            <w:tcW w:w="702" w:type="pct"/>
            <w:tcBorders>
              <w:top w:val="single" w:sz="4" w:space="0" w:color="auto"/>
              <w:bottom w:val="single" w:sz="4" w:space="0" w:color="auto"/>
            </w:tcBorders>
          </w:tcPr>
          <w:p w14:paraId="48EF8FB7" w14:textId="77777777" w:rsidR="007441FB" w:rsidRPr="000D1CEC" w:rsidRDefault="007441FB">
            <w:pPr>
              <w:rPr>
                <w:lang w:val="it-IT"/>
              </w:rPr>
            </w:pPr>
          </w:p>
          <w:p w14:paraId="29693833" w14:textId="77777777" w:rsidR="007441FB" w:rsidRPr="000D1CEC" w:rsidRDefault="007441FB">
            <w:pPr>
              <w:rPr>
                <w:lang w:val="it-IT"/>
              </w:rPr>
            </w:pPr>
          </w:p>
          <w:p w14:paraId="449DB267" w14:textId="77777777" w:rsidR="007441FB" w:rsidRPr="000D1CEC" w:rsidRDefault="007441FB">
            <w:pPr>
              <w:rPr>
                <w:b/>
                <w:lang w:val="it-IT"/>
              </w:rPr>
            </w:pPr>
          </w:p>
        </w:tc>
        <w:tc>
          <w:tcPr>
            <w:tcW w:w="882" w:type="pct"/>
            <w:tcBorders>
              <w:top w:val="single" w:sz="4" w:space="0" w:color="auto"/>
              <w:bottom w:val="single" w:sz="4" w:space="0" w:color="auto"/>
            </w:tcBorders>
          </w:tcPr>
          <w:p w14:paraId="70D1E3E5" w14:textId="77777777" w:rsidR="007441FB" w:rsidRPr="000D1CEC" w:rsidRDefault="007441FB">
            <w:pPr>
              <w:rPr>
                <w:lang w:val="it-IT"/>
              </w:rPr>
            </w:pPr>
          </w:p>
          <w:p w14:paraId="3F20B72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51F7A2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039F323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D5568D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58FF072" w14:textId="77777777" w:rsidTr="00E248BE">
        <w:trPr>
          <w:cantSplit/>
          <w:trHeight w:val="945"/>
        </w:trPr>
        <w:tc>
          <w:tcPr>
            <w:tcW w:w="588" w:type="pct"/>
            <w:tcBorders>
              <w:top w:val="single" w:sz="4" w:space="0" w:color="auto"/>
              <w:bottom w:val="single" w:sz="4" w:space="0" w:color="auto"/>
            </w:tcBorders>
          </w:tcPr>
          <w:p w14:paraId="3646616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25.3596</w:t>
            </w:r>
            <w:r w:rsidR="00A42895">
              <w:rPr>
                <w:lang w:val="de-CH"/>
              </w:rPr>
              <w:t xml:space="preserve"> </w:t>
            </w:r>
            <w:r>
              <w:rPr>
                <w:lang w:val="de-CH"/>
              </w:rPr>
              <w:t>n</w:t>
            </w:r>
          </w:p>
        </w:tc>
        <w:tc>
          <w:tcPr>
            <w:tcW w:w="368" w:type="pct"/>
            <w:tcBorders>
              <w:top w:val="single" w:sz="4" w:space="0" w:color="auto"/>
              <w:bottom w:val="single" w:sz="4" w:space="0" w:color="auto"/>
            </w:tcBorders>
          </w:tcPr>
          <w:p w14:paraId="4513497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6">
              <w:r>
                <w:rPr>
                  <w:rStyle w:val="Hyperlink"/>
                </w:rPr>
                <w:t>DE</w:t>
              </w:r>
            </w:hyperlink>
            <w:r w:rsidR="003F7ACC">
              <w:rPr>
                <w:lang w:val="de-CH"/>
              </w:rPr>
              <w:br/>
            </w:r>
            <w:hyperlink r:id="rId157">
              <w:r>
                <w:rPr>
                  <w:rStyle w:val="Hyperlink"/>
                </w:rPr>
                <w:t>FR</w:t>
              </w:r>
            </w:hyperlink>
            <w:r w:rsidR="003F7ACC">
              <w:rPr>
                <w:lang w:val="de-CH"/>
              </w:rPr>
              <w:br/>
            </w:r>
            <w:hyperlink r:id="rId158">
              <w:r>
                <w:rPr>
                  <w:rStyle w:val="Hyperlink"/>
                </w:rPr>
                <w:t>IT</w:t>
              </w:r>
            </w:hyperlink>
          </w:p>
        </w:tc>
        <w:tc>
          <w:tcPr>
            <w:tcW w:w="1431" w:type="pct"/>
            <w:tcBorders>
              <w:top w:val="single" w:sz="4" w:space="0" w:color="auto"/>
              <w:bottom w:val="single" w:sz="4" w:space="0" w:color="auto"/>
            </w:tcBorders>
          </w:tcPr>
          <w:p w14:paraId="0FF72C89" w14:textId="77777777" w:rsidR="007441FB" w:rsidRDefault="004128AE">
            <w:pPr>
              <w:rPr>
                <w:noProof/>
                <w:lang w:val="de-CH"/>
              </w:rPr>
            </w:pPr>
            <w:r>
              <w:rPr>
                <w:noProof/>
                <w:lang w:val="de-CH"/>
              </w:rPr>
              <w:t>Ip. Molina. 30 Jahre nach Srebrenica. Internationaler Gedenktag in der Schweiz?</w:t>
            </w:r>
          </w:p>
          <w:p w14:paraId="18743B5E" w14:textId="77777777" w:rsidR="007441FB" w:rsidRDefault="004128AE">
            <w:pPr>
              <w:rPr>
                <w:noProof/>
                <w:lang w:val="fr-CH"/>
              </w:rPr>
            </w:pPr>
            <w:r>
              <w:rPr>
                <w:noProof/>
                <w:lang w:val="fr-CH"/>
              </w:rPr>
              <w:t>Ip. Molina. Srebrenica, trente ans plus tard. Une journée internationale de commémoration en Suisse ?</w:t>
            </w:r>
          </w:p>
          <w:p w14:paraId="3E165672" w14:textId="77777777" w:rsidR="007441FB" w:rsidRDefault="004128AE">
            <w:pPr>
              <w:rPr>
                <w:noProof/>
                <w:lang w:val="it-IT"/>
              </w:rPr>
            </w:pPr>
            <w:r>
              <w:rPr>
                <w:noProof/>
                <w:lang w:val="it-IT"/>
              </w:rPr>
              <w:t>Ip. Molina. 30 anni dopo Srebrenica. Giornata internazionale di riflessione e commemorazione in Svizzera?</w:t>
            </w:r>
          </w:p>
        </w:tc>
        <w:tc>
          <w:tcPr>
            <w:tcW w:w="702" w:type="pct"/>
            <w:tcBorders>
              <w:top w:val="single" w:sz="4" w:space="0" w:color="auto"/>
              <w:bottom w:val="single" w:sz="4" w:space="0" w:color="auto"/>
            </w:tcBorders>
          </w:tcPr>
          <w:p w14:paraId="79FF3052" w14:textId="77777777" w:rsidR="007441FB" w:rsidRPr="000D1CEC" w:rsidRDefault="007441FB">
            <w:pPr>
              <w:rPr>
                <w:lang w:val="it-IT"/>
              </w:rPr>
            </w:pPr>
          </w:p>
          <w:p w14:paraId="4DEDC2FB" w14:textId="77777777" w:rsidR="007441FB" w:rsidRPr="000D1CEC" w:rsidRDefault="007441FB">
            <w:pPr>
              <w:rPr>
                <w:lang w:val="it-IT"/>
              </w:rPr>
            </w:pPr>
          </w:p>
          <w:p w14:paraId="355E0781" w14:textId="77777777" w:rsidR="007441FB" w:rsidRPr="000D1CEC" w:rsidRDefault="007441FB">
            <w:pPr>
              <w:rPr>
                <w:b/>
                <w:lang w:val="it-IT"/>
              </w:rPr>
            </w:pPr>
          </w:p>
        </w:tc>
        <w:tc>
          <w:tcPr>
            <w:tcW w:w="882" w:type="pct"/>
            <w:tcBorders>
              <w:top w:val="single" w:sz="4" w:space="0" w:color="auto"/>
              <w:bottom w:val="single" w:sz="4" w:space="0" w:color="auto"/>
            </w:tcBorders>
          </w:tcPr>
          <w:p w14:paraId="73529E0D" w14:textId="77777777" w:rsidR="007441FB" w:rsidRPr="000D1CEC" w:rsidRDefault="007441FB">
            <w:pPr>
              <w:rPr>
                <w:lang w:val="it-IT"/>
              </w:rPr>
            </w:pPr>
          </w:p>
          <w:p w14:paraId="43864FC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2AF9DA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763EC12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085516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295266C" w14:textId="77777777" w:rsidTr="00E248BE">
        <w:trPr>
          <w:cantSplit/>
          <w:trHeight w:val="945"/>
        </w:trPr>
        <w:tc>
          <w:tcPr>
            <w:tcW w:w="588" w:type="pct"/>
            <w:tcBorders>
              <w:top w:val="single" w:sz="4" w:space="0" w:color="auto"/>
              <w:bottom w:val="single" w:sz="4" w:space="0" w:color="auto"/>
            </w:tcBorders>
          </w:tcPr>
          <w:p w14:paraId="2E08291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25.3604</w:t>
            </w:r>
            <w:r w:rsidR="00A42895">
              <w:rPr>
                <w:lang w:val="de-CH"/>
              </w:rPr>
              <w:t xml:space="preserve"> </w:t>
            </w:r>
            <w:r>
              <w:rPr>
                <w:lang w:val="de-CH"/>
              </w:rPr>
              <w:t>n</w:t>
            </w:r>
          </w:p>
        </w:tc>
        <w:tc>
          <w:tcPr>
            <w:tcW w:w="368" w:type="pct"/>
            <w:tcBorders>
              <w:top w:val="single" w:sz="4" w:space="0" w:color="auto"/>
              <w:bottom w:val="single" w:sz="4" w:space="0" w:color="auto"/>
            </w:tcBorders>
          </w:tcPr>
          <w:p w14:paraId="0A1C617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9">
              <w:r>
                <w:rPr>
                  <w:rStyle w:val="Hyperlink"/>
                </w:rPr>
                <w:t>DE</w:t>
              </w:r>
            </w:hyperlink>
            <w:r w:rsidR="003F7ACC">
              <w:rPr>
                <w:lang w:val="de-CH"/>
              </w:rPr>
              <w:br/>
            </w:r>
            <w:hyperlink r:id="rId160">
              <w:r>
                <w:rPr>
                  <w:rStyle w:val="Hyperlink"/>
                </w:rPr>
                <w:t>FR</w:t>
              </w:r>
            </w:hyperlink>
            <w:r w:rsidR="003F7ACC">
              <w:rPr>
                <w:lang w:val="de-CH"/>
              </w:rPr>
              <w:br/>
            </w:r>
            <w:hyperlink r:id="rId161">
              <w:r>
                <w:rPr>
                  <w:rStyle w:val="Hyperlink"/>
                </w:rPr>
                <w:t>IT</w:t>
              </w:r>
            </w:hyperlink>
          </w:p>
        </w:tc>
        <w:tc>
          <w:tcPr>
            <w:tcW w:w="1431" w:type="pct"/>
            <w:tcBorders>
              <w:top w:val="single" w:sz="4" w:space="0" w:color="auto"/>
              <w:bottom w:val="single" w:sz="4" w:space="0" w:color="auto"/>
            </w:tcBorders>
          </w:tcPr>
          <w:p w14:paraId="7DD50353" w14:textId="77777777" w:rsidR="007441FB" w:rsidRDefault="004128AE">
            <w:pPr>
              <w:rPr>
                <w:noProof/>
                <w:lang w:val="de-CH"/>
              </w:rPr>
            </w:pPr>
            <w:r>
              <w:rPr>
                <w:noProof/>
                <w:lang w:val="de-CH"/>
              </w:rPr>
              <w:t>Ip. Friedl Claudia. Zur Lage im Sudan. Schweizer Beitrag zur humanitären Hilfe, Friedensförderung und Menschenrechtssicherung</w:t>
            </w:r>
          </w:p>
          <w:p w14:paraId="6FED7E36" w14:textId="77777777" w:rsidR="007441FB" w:rsidRDefault="004128AE">
            <w:pPr>
              <w:rPr>
                <w:noProof/>
                <w:lang w:val="fr-CH"/>
              </w:rPr>
            </w:pPr>
            <w:r>
              <w:rPr>
                <w:noProof/>
                <w:lang w:val="fr-CH"/>
              </w:rPr>
              <w:t>Ip. Friedl Claudia. Situation au Soudan. Contribution de la Suisse au titre de l'aide humanitaire, de la promotion de la paix et de la protection des droits de l'homme</w:t>
            </w:r>
          </w:p>
          <w:p w14:paraId="050FCF96" w14:textId="77777777" w:rsidR="007441FB" w:rsidRDefault="004128AE">
            <w:pPr>
              <w:rPr>
                <w:noProof/>
                <w:lang w:val="it-IT"/>
              </w:rPr>
            </w:pPr>
            <w:r>
              <w:rPr>
                <w:noProof/>
                <w:lang w:val="it-IT"/>
              </w:rPr>
              <w:t>Ip. Friedl Claudia. Situazione in Sudan. Contributo svizzero all'aiuto umanitario, alla promozione della pace e al rispetto dei diritti umani</w:t>
            </w:r>
          </w:p>
        </w:tc>
        <w:tc>
          <w:tcPr>
            <w:tcW w:w="702" w:type="pct"/>
            <w:tcBorders>
              <w:top w:val="single" w:sz="4" w:space="0" w:color="auto"/>
              <w:bottom w:val="single" w:sz="4" w:space="0" w:color="auto"/>
            </w:tcBorders>
          </w:tcPr>
          <w:p w14:paraId="4A9B6B9C" w14:textId="77777777" w:rsidR="007441FB" w:rsidRPr="000D1CEC" w:rsidRDefault="007441FB">
            <w:pPr>
              <w:rPr>
                <w:lang w:val="it-IT"/>
              </w:rPr>
            </w:pPr>
          </w:p>
          <w:p w14:paraId="477C0967" w14:textId="77777777" w:rsidR="007441FB" w:rsidRPr="000D1CEC" w:rsidRDefault="007441FB">
            <w:pPr>
              <w:rPr>
                <w:lang w:val="it-IT"/>
              </w:rPr>
            </w:pPr>
          </w:p>
          <w:p w14:paraId="7C818410" w14:textId="77777777" w:rsidR="007441FB" w:rsidRPr="000D1CEC" w:rsidRDefault="007441FB">
            <w:pPr>
              <w:rPr>
                <w:b/>
                <w:lang w:val="it-IT"/>
              </w:rPr>
            </w:pPr>
          </w:p>
        </w:tc>
        <w:tc>
          <w:tcPr>
            <w:tcW w:w="882" w:type="pct"/>
            <w:tcBorders>
              <w:top w:val="single" w:sz="4" w:space="0" w:color="auto"/>
              <w:bottom w:val="single" w:sz="4" w:space="0" w:color="auto"/>
            </w:tcBorders>
          </w:tcPr>
          <w:p w14:paraId="0FB45D3D" w14:textId="77777777" w:rsidR="007441FB" w:rsidRPr="000D1CEC" w:rsidRDefault="007441FB">
            <w:pPr>
              <w:rPr>
                <w:lang w:val="it-IT"/>
              </w:rPr>
            </w:pPr>
          </w:p>
          <w:p w14:paraId="1569B7B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3B9B70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56B06A2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8E6353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7D07793" w14:textId="77777777" w:rsidTr="00E248BE">
        <w:trPr>
          <w:cantSplit/>
          <w:trHeight w:val="945"/>
        </w:trPr>
        <w:tc>
          <w:tcPr>
            <w:tcW w:w="588" w:type="pct"/>
            <w:tcBorders>
              <w:top w:val="single" w:sz="4" w:space="0" w:color="auto"/>
              <w:bottom w:val="single" w:sz="4" w:space="0" w:color="auto"/>
            </w:tcBorders>
          </w:tcPr>
          <w:p w14:paraId="6EEFDF1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25.3632</w:t>
            </w:r>
            <w:r w:rsidR="00A42895">
              <w:rPr>
                <w:lang w:val="de-CH"/>
              </w:rPr>
              <w:t xml:space="preserve"> </w:t>
            </w:r>
            <w:r>
              <w:rPr>
                <w:lang w:val="de-CH"/>
              </w:rPr>
              <w:t>n</w:t>
            </w:r>
          </w:p>
        </w:tc>
        <w:tc>
          <w:tcPr>
            <w:tcW w:w="368" w:type="pct"/>
            <w:tcBorders>
              <w:top w:val="single" w:sz="4" w:space="0" w:color="auto"/>
              <w:bottom w:val="single" w:sz="4" w:space="0" w:color="auto"/>
            </w:tcBorders>
          </w:tcPr>
          <w:p w14:paraId="034E57B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2">
              <w:r>
                <w:rPr>
                  <w:rStyle w:val="Hyperlink"/>
                </w:rPr>
                <w:t>DE</w:t>
              </w:r>
            </w:hyperlink>
            <w:r w:rsidR="003F7ACC">
              <w:rPr>
                <w:lang w:val="de-CH"/>
              </w:rPr>
              <w:br/>
            </w:r>
            <w:hyperlink r:id="rId163">
              <w:r>
                <w:rPr>
                  <w:rStyle w:val="Hyperlink"/>
                </w:rPr>
                <w:t>FR</w:t>
              </w:r>
            </w:hyperlink>
            <w:r w:rsidR="003F7ACC">
              <w:rPr>
                <w:lang w:val="de-CH"/>
              </w:rPr>
              <w:br/>
            </w:r>
            <w:hyperlink r:id="rId164">
              <w:r>
                <w:rPr>
                  <w:rStyle w:val="Hyperlink"/>
                </w:rPr>
                <w:t>IT</w:t>
              </w:r>
            </w:hyperlink>
          </w:p>
        </w:tc>
        <w:tc>
          <w:tcPr>
            <w:tcW w:w="1431" w:type="pct"/>
            <w:tcBorders>
              <w:top w:val="single" w:sz="4" w:space="0" w:color="auto"/>
              <w:bottom w:val="single" w:sz="4" w:space="0" w:color="auto"/>
            </w:tcBorders>
          </w:tcPr>
          <w:p w14:paraId="6F88B42A" w14:textId="77777777" w:rsidR="007441FB" w:rsidRDefault="004128AE">
            <w:pPr>
              <w:rPr>
                <w:noProof/>
                <w:lang w:val="de-CH"/>
              </w:rPr>
            </w:pPr>
            <w:r>
              <w:rPr>
                <w:noProof/>
                <w:lang w:val="de-CH"/>
              </w:rPr>
              <w:t>Ip. Gafner. Humanitärer Zugang und Menschenrechte in Myanmar nach dem Erdbeben</w:t>
            </w:r>
          </w:p>
          <w:p w14:paraId="6A74AC8A" w14:textId="77777777" w:rsidR="007441FB" w:rsidRDefault="004128AE">
            <w:pPr>
              <w:rPr>
                <w:noProof/>
                <w:lang w:val="fr-CH"/>
              </w:rPr>
            </w:pPr>
            <w:r>
              <w:rPr>
                <w:noProof/>
                <w:lang w:val="fr-CH"/>
              </w:rPr>
              <w:t>Ip. Gafner. Accès humanitaire et droits de l’homme au Myanmar après le tremblement de terre</w:t>
            </w:r>
          </w:p>
          <w:p w14:paraId="190C0FAA" w14:textId="77777777" w:rsidR="007441FB" w:rsidRDefault="004128AE">
            <w:pPr>
              <w:rPr>
                <w:noProof/>
                <w:lang w:val="it-IT"/>
              </w:rPr>
            </w:pPr>
            <w:r>
              <w:rPr>
                <w:noProof/>
                <w:lang w:val="it-IT"/>
              </w:rPr>
              <w:t>Ip. Gafner. Accesso umanitario e diritti umani in Myanmar dopo il terremoto</w:t>
            </w:r>
          </w:p>
        </w:tc>
        <w:tc>
          <w:tcPr>
            <w:tcW w:w="702" w:type="pct"/>
            <w:tcBorders>
              <w:top w:val="single" w:sz="4" w:space="0" w:color="auto"/>
              <w:bottom w:val="single" w:sz="4" w:space="0" w:color="auto"/>
            </w:tcBorders>
          </w:tcPr>
          <w:p w14:paraId="7EC1A4F3" w14:textId="77777777" w:rsidR="007441FB" w:rsidRPr="000D1CEC" w:rsidRDefault="007441FB">
            <w:pPr>
              <w:rPr>
                <w:lang w:val="it-IT"/>
              </w:rPr>
            </w:pPr>
          </w:p>
          <w:p w14:paraId="65E20752" w14:textId="77777777" w:rsidR="007441FB" w:rsidRPr="000D1CEC" w:rsidRDefault="007441FB">
            <w:pPr>
              <w:rPr>
                <w:lang w:val="it-IT"/>
              </w:rPr>
            </w:pPr>
          </w:p>
          <w:p w14:paraId="2B3FB72C" w14:textId="77777777" w:rsidR="007441FB" w:rsidRPr="000D1CEC" w:rsidRDefault="007441FB">
            <w:pPr>
              <w:rPr>
                <w:b/>
                <w:lang w:val="it-IT"/>
              </w:rPr>
            </w:pPr>
          </w:p>
        </w:tc>
        <w:tc>
          <w:tcPr>
            <w:tcW w:w="882" w:type="pct"/>
            <w:tcBorders>
              <w:top w:val="single" w:sz="4" w:space="0" w:color="auto"/>
              <w:bottom w:val="single" w:sz="4" w:space="0" w:color="auto"/>
            </w:tcBorders>
          </w:tcPr>
          <w:p w14:paraId="4662D96B" w14:textId="77777777" w:rsidR="007441FB" w:rsidRPr="000D1CEC" w:rsidRDefault="007441FB">
            <w:pPr>
              <w:rPr>
                <w:lang w:val="it-IT"/>
              </w:rPr>
            </w:pPr>
          </w:p>
          <w:p w14:paraId="593BADD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18823D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3ED48F3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B86A76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6CEFF93" w14:textId="77777777" w:rsidTr="00E248BE">
        <w:trPr>
          <w:cantSplit/>
          <w:trHeight w:val="945"/>
        </w:trPr>
        <w:tc>
          <w:tcPr>
            <w:tcW w:w="588" w:type="pct"/>
            <w:tcBorders>
              <w:top w:val="single" w:sz="4" w:space="0" w:color="auto"/>
              <w:bottom w:val="single" w:sz="4" w:space="0" w:color="auto"/>
            </w:tcBorders>
          </w:tcPr>
          <w:p w14:paraId="138830E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25.3759</w:t>
            </w:r>
            <w:r w:rsidR="00A42895">
              <w:rPr>
                <w:lang w:val="de-CH"/>
              </w:rPr>
              <w:t xml:space="preserve"> </w:t>
            </w:r>
            <w:r>
              <w:rPr>
                <w:lang w:val="de-CH"/>
              </w:rPr>
              <w:t>n</w:t>
            </w:r>
          </w:p>
        </w:tc>
        <w:tc>
          <w:tcPr>
            <w:tcW w:w="368" w:type="pct"/>
            <w:tcBorders>
              <w:top w:val="single" w:sz="4" w:space="0" w:color="auto"/>
              <w:bottom w:val="single" w:sz="4" w:space="0" w:color="auto"/>
            </w:tcBorders>
          </w:tcPr>
          <w:p w14:paraId="6AC9A49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5">
              <w:r>
                <w:rPr>
                  <w:rStyle w:val="Hyperlink"/>
                </w:rPr>
                <w:t>DE</w:t>
              </w:r>
            </w:hyperlink>
            <w:r w:rsidR="003F7ACC">
              <w:rPr>
                <w:lang w:val="de-CH"/>
              </w:rPr>
              <w:br/>
            </w:r>
            <w:hyperlink r:id="rId166">
              <w:r>
                <w:rPr>
                  <w:rStyle w:val="Hyperlink"/>
                </w:rPr>
                <w:t>FR</w:t>
              </w:r>
            </w:hyperlink>
            <w:r w:rsidR="003F7ACC">
              <w:rPr>
                <w:lang w:val="de-CH"/>
              </w:rPr>
              <w:br/>
            </w:r>
            <w:hyperlink r:id="rId167">
              <w:r>
                <w:rPr>
                  <w:rStyle w:val="Hyperlink"/>
                </w:rPr>
                <w:t>IT</w:t>
              </w:r>
            </w:hyperlink>
          </w:p>
        </w:tc>
        <w:tc>
          <w:tcPr>
            <w:tcW w:w="1431" w:type="pct"/>
            <w:tcBorders>
              <w:top w:val="single" w:sz="4" w:space="0" w:color="auto"/>
              <w:bottom w:val="single" w:sz="4" w:space="0" w:color="auto"/>
            </w:tcBorders>
          </w:tcPr>
          <w:p w14:paraId="54BB893F" w14:textId="77777777" w:rsidR="007441FB" w:rsidRDefault="004128AE">
            <w:pPr>
              <w:rPr>
                <w:noProof/>
                <w:lang w:val="de-CH"/>
              </w:rPr>
            </w:pPr>
            <w:r>
              <w:rPr>
                <w:noProof/>
                <w:lang w:val="de-CH"/>
              </w:rPr>
              <w:t>Ip. Fridez. Finanzielle Unterstützung der israelischen Rüstungsindustrie durch die Schweizer Wirtschaft</w:t>
            </w:r>
          </w:p>
          <w:p w14:paraId="398D1AD1" w14:textId="77777777" w:rsidR="007441FB" w:rsidRDefault="004128AE">
            <w:pPr>
              <w:rPr>
                <w:noProof/>
                <w:lang w:val="fr-CH"/>
              </w:rPr>
            </w:pPr>
            <w:r>
              <w:rPr>
                <w:noProof/>
                <w:lang w:val="fr-CH"/>
              </w:rPr>
              <w:t>Ip. Fridez. Soutien financier de l'économie suisse à l'industrie d'armement israélienne</w:t>
            </w:r>
          </w:p>
          <w:p w14:paraId="754A9119" w14:textId="77777777" w:rsidR="007441FB" w:rsidRDefault="004128AE">
            <w:pPr>
              <w:rPr>
                <w:noProof/>
                <w:lang w:val="it-IT"/>
              </w:rPr>
            </w:pPr>
            <w:r>
              <w:rPr>
                <w:noProof/>
                <w:lang w:val="it-IT"/>
              </w:rPr>
              <w:t>Ip. Fridez. Sostegno finanziario svizzero all’industria degli armamenti israeliana</w:t>
            </w:r>
          </w:p>
        </w:tc>
        <w:tc>
          <w:tcPr>
            <w:tcW w:w="702" w:type="pct"/>
            <w:tcBorders>
              <w:top w:val="single" w:sz="4" w:space="0" w:color="auto"/>
              <w:bottom w:val="single" w:sz="4" w:space="0" w:color="auto"/>
            </w:tcBorders>
          </w:tcPr>
          <w:p w14:paraId="48AD6FBB" w14:textId="77777777" w:rsidR="007441FB" w:rsidRPr="000D1CEC" w:rsidRDefault="007441FB">
            <w:pPr>
              <w:rPr>
                <w:lang w:val="it-IT"/>
              </w:rPr>
            </w:pPr>
          </w:p>
          <w:p w14:paraId="40A43851" w14:textId="77777777" w:rsidR="007441FB" w:rsidRPr="000D1CEC" w:rsidRDefault="007441FB">
            <w:pPr>
              <w:rPr>
                <w:lang w:val="it-IT"/>
              </w:rPr>
            </w:pPr>
          </w:p>
          <w:p w14:paraId="77115E07" w14:textId="77777777" w:rsidR="007441FB" w:rsidRPr="000D1CEC" w:rsidRDefault="007441FB">
            <w:pPr>
              <w:rPr>
                <w:b/>
                <w:lang w:val="it-IT"/>
              </w:rPr>
            </w:pPr>
          </w:p>
        </w:tc>
        <w:tc>
          <w:tcPr>
            <w:tcW w:w="882" w:type="pct"/>
            <w:tcBorders>
              <w:top w:val="single" w:sz="4" w:space="0" w:color="auto"/>
              <w:bottom w:val="single" w:sz="4" w:space="0" w:color="auto"/>
            </w:tcBorders>
          </w:tcPr>
          <w:p w14:paraId="7051343E" w14:textId="77777777" w:rsidR="007441FB" w:rsidRPr="000D1CEC" w:rsidRDefault="007441FB">
            <w:pPr>
              <w:rPr>
                <w:lang w:val="it-IT"/>
              </w:rPr>
            </w:pPr>
          </w:p>
          <w:p w14:paraId="764E188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D108D9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6F14FF3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39002F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06838A9" w14:textId="77777777" w:rsidTr="00E248BE">
        <w:trPr>
          <w:cantSplit/>
          <w:trHeight w:val="945"/>
        </w:trPr>
        <w:tc>
          <w:tcPr>
            <w:tcW w:w="588" w:type="pct"/>
            <w:tcBorders>
              <w:top w:val="single" w:sz="4" w:space="0" w:color="auto"/>
              <w:bottom w:val="single" w:sz="4" w:space="0" w:color="auto"/>
            </w:tcBorders>
          </w:tcPr>
          <w:p w14:paraId="1E2F5A3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25.3761</w:t>
            </w:r>
            <w:r w:rsidR="00A42895">
              <w:rPr>
                <w:lang w:val="de-CH"/>
              </w:rPr>
              <w:t xml:space="preserve"> </w:t>
            </w:r>
            <w:r>
              <w:rPr>
                <w:lang w:val="de-CH"/>
              </w:rPr>
              <w:t>n</w:t>
            </w:r>
          </w:p>
        </w:tc>
        <w:tc>
          <w:tcPr>
            <w:tcW w:w="368" w:type="pct"/>
            <w:tcBorders>
              <w:top w:val="single" w:sz="4" w:space="0" w:color="auto"/>
              <w:bottom w:val="single" w:sz="4" w:space="0" w:color="auto"/>
            </w:tcBorders>
          </w:tcPr>
          <w:p w14:paraId="19A478C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8">
              <w:r>
                <w:rPr>
                  <w:rStyle w:val="Hyperlink"/>
                </w:rPr>
                <w:t>DE</w:t>
              </w:r>
            </w:hyperlink>
            <w:r w:rsidR="003F7ACC">
              <w:rPr>
                <w:lang w:val="de-CH"/>
              </w:rPr>
              <w:br/>
            </w:r>
            <w:hyperlink r:id="rId169">
              <w:r>
                <w:rPr>
                  <w:rStyle w:val="Hyperlink"/>
                </w:rPr>
                <w:t>FR</w:t>
              </w:r>
            </w:hyperlink>
            <w:r w:rsidR="003F7ACC">
              <w:rPr>
                <w:lang w:val="de-CH"/>
              </w:rPr>
              <w:br/>
            </w:r>
            <w:hyperlink r:id="rId170">
              <w:r>
                <w:rPr>
                  <w:rStyle w:val="Hyperlink"/>
                </w:rPr>
                <w:t>IT</w:t>
              </w:r>
            </w:hyperlink>
          </w:p>
        </w:tc>
        <w:tc>
          <w:tcPr>
            <w:tcW w:w="1431" w:type="pct"/>
            <w:tcBorders>
              <w:top w:val="single" w:sz="4" w:space="0" w:color="auto"/>
              <w:bottom w:val="single" w:sz="4" w:space="0" w:color="auto"/>
            </w:tcBorders>
          </w:tcPr>
          <w:p w14:paraId="55B91AE4" w14:textId="77777777" w:rsidR="007441FB" w:rsidRDefault="004128AE">
            <w:pPr>
              <w:rPr>
                <w:noProof/>
                <w:lang w:val="de-CH"/>
              </w:rPr>
            </w:pPr>
            <w:r>
              <w:rPr>
                <w:noProof/>
                <w:lang w:val="de-CH"/>
              </w:rPr>
              <w:t>Ip. Fridez. Israelische Kolonisierung des Westjordanlandes. Mehr als Wohlwollen der Schweiz?</w:t>
            </w:r>
          </w:p>
          <w:p w14:paraId="39497F0F" w14:textId="77777777" w:rsidR="007441FB" w:rsidRPr="000D1CEC" w:rsidRDefault="004128AE">
            <w:pPr>
              <w:rPr>
                <w:noProof/>
                <w:lang w:val="it-IT"/>
              </w:rPr>
            </w:pPr>
            <w:r>
              <w:rPr>
                <w:noProof/>
                <w:lang w:val="fr-CH"/>
              </w:rPr>
              <w:t xml:space="preserve">Ip. Fridez. Colonisation de la Cisjordanie par Israël. Au mieux bienveillance de la Suisse ? </w:t>
            </w:r>
            <w:r w:rsidRPr="000D1CEC">
              <w:rPr>
                <w:noProof/>
                <w:lang w:val="it-IT"/>
              </w:rPr>
              <w:t>Ou plus ?</w:t>
            </w:r>
          </w:p>
          <w:p w14:paraId="539C414F" w14:textId="77777777" w:rsidR="007441FB" w:rsidRDefault="004128AE">
            <w:pPr>
              <w:rPr>
                <w:noProof/>
                <w:lang w:val="it-IT"/>
              </w:rPr>
            </w:pPr>
            <w:r>
              <w:rPr>
                <w:noProof/>
                <w:lang w:val="it-IT"/>
              </w:rPr>
              <w:t>Ip. Fridez. Colonizzazione della Cisgiordania da parte di Israele. Indulgenza della Svizzera, nella migliore delle ipotesi? O qualcosa di più?</w:t>
            </w:r>
          </w:p>
        </w:tc>
        <w:tc>
          <w:tcPr>
            <w:tcW w:w="702" w:type="pct"/>
            <w:tcBorders>
              <w:top w:val="single" w:sz="4" w:space="0" w:color="auto"/>
              <w:bottom w:val="single" w:sz="4" w:space="0" w:color="auto"/>
            </w:tcBorders>
          </w:tcPr>
          <w:p w14:paraId="2C824BE4" w14:textId="77777777" w:rsidR="007441FB" w:rsidRPr="000D1CEC" w:rsidRDefault="007441FB">
            <w:pPr>
              <w:rPr>
                <w:lang w:val="it-IT"/>
              </w:rPr>
            </w:pPr>
          </w:p>
          <w:p w14:paraId="1DA63BA7" w14:textId="77777777" w:rsidR="007441FB" w:rsidRPr="000D1CEC" w:rsidRDefault="007441FB">
            <w:pPr>
              <w:rPr>
                <w:lang w:val="it-IT"/>
              </w:rPr>
            </w:pPr>
          </w:p>
          <w:p w14:paraId="0D4B36A2" w14:textId="77777777" w:rsidR="007441FB" w:rsidRPr="000D1CEC" w:rsidRDefault="007441FB">
            <w:pPr>
              <w:rPr>
                <w:b/>
                <w:lang w:val="it-IT"/>
              </w:rPr>
            </w:pPr>
          </w:p>
        </w:tc>
        <w:tc>
          <w:tcPr>
            <w:tcW w:w="882" w:type="pct"/>
            <w:tcBorders>
              <w:top w:val="single" w:sz="4" w:space="0" w:color="auto"/>
              <w:bottom w:val="single" w:sz="4" w:space="0" w:color="auto"/>
            </w:tcBorders>
          </w:tcPr>
          <w:p w14:paraId="197BAAD6" w14:textId="77777777" w:rsidR="007441FB" w:rsidRPr="000D1CEC" w:rsidRDefault="007441FB">
            <w:pPr>
              <w:rPr>
                <w:lang w:val="it-IT"/>
              </w:rPr>
            </w:pPr>
          </w:p>
          <w:p w14:paraId="3855A03F"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7F155D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1076375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235436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8B8B764" w14:textId="77777777" w:rsidTr="00E248BE">
        <w:trPr>
          <w:cantSplit/>
          <w:trHeight w:val="945"/>
        </w:trPr>
        <w:tc>
          <w:tcPr>
            <w:tcW w:w="588" w:type="pct"/>
            <w:tcBorders>
              <w:top w:val="single" w:sz="4" w:space="0" w:color="auto"/>
              <w:bottom w:val="single" w:sz="4" w:space="0" w:color="auto"/>
            </w:tcBorders>
          </w:tcPr>
          <w:p w14:paraId="69528E9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25.3796</w:t>
            </w:r>
            <w:r w:rsidR="00A42895">
              <w:rPr>
                <w:lang w:val="de-CH"/>
              </w:rPr>
              <w:t xml:space="preserve"> </w:t>
            </w:r>
            <w:r>
              <w:rPr>
                <w:lang w:val="de-CH"/>
              </w:rPr>
              <w:t>n</w:t>
            </w:r>
          </w:p>
        </w:tc>
        <w:tc>
          <w:tcPr>
            <w:tcW w:w="368" w:type="pct"/>
            <w:tcBorders>
              <w:top w:val="single" w:sz="4" w:space="0" w:color="auto"/>
              <w:bottom w:val="single" w:sz="4" w:space="0" w:color="auto"/>
            </w:tcBorders>
          </w:tcPr>
          <w:p w14:paraId="1F35704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1">
              <w:r>
                <w:rPr>
                  <w:rStyle w:val="Hyperlink"/>
                </w:rPr>
                <w:t>DE</w:t>
              </w:r>
            </w:hyperlink>
            <w:r w:rsidR="003F7ACC">
              <w:rPr>
                <w:lang w:val="de-CH"/>
              </w:rPr>
              <w:br/>
            </w:r>
            <w:hyperlink r:id="rId172">
              <w:r>
                <w:rPr>
                  <w:rStyle w:val="Hyperlink"/>
                </w:rPr>
                <w:t>FR</w:t>
              </w:r>
            </w:hyperlink>
            <w:r w:rsidR="003F7ACC">
              <w:rPr>
                <w:lang w:val="de-CH"/>
              </w:rPr>
              <w:br/>
            </w:r>
            <w:hyperlink r:id="rId173">
              <w:r>
                <w:rPr>
                  <w:rStyle w:val="Hyperlink"/>
                </w:rPr>
                <w:t>IT</w:t>
              </w:r>
            </w:hyperlink>
          </w:p>
        </w:tc>
        <w:tc>
          <w:tcPr>
            <w:tcW w:w="1431" w:type="pct"/>
            <w:tcBorders>
              <w:top w:val="single" w:sz="4" w:space="0" w:color="auto"/>
              <w:bottom w:val="single" w:sz="4" w:space="0" w:color="auto"/>
            </w:tcBorders>
          </w:tcPr>
          <w:p w14:paraId="60222951" w14:textId="77777777" w:rsidR="007441FB" w:rsidRDefault="004128AE">
            <w:pPr>
              <w:rPr>
                <w:noProof/>
                <w:lang w:val="de-CH"/>
              </w:rPr>
            </w:pPr>
            <w:r>
              <w:rPr>
                <w:noProof/>
                <w:lang w:val="de-CH"/>
              </w:rPr>
              <w:t>Mo. Rumy. Die Schweiz muss endlich das international vereinbarte Ziel von 0,7 Prozent APD (Aide public au développement) erfüllen</w:t>
            </w:r>
          </w:p>
          <w:p w14:paraId="1997DF1F" w14:textId="77777777" w:rsidR="007441FB" w:rsidRDefault="004128AE">
            <w:pPr>
              <w:rPr>
                <w:noProof/>
                <w:lang w:val="fr-CH"/>
              </w:rPr>
            </w:pPr>
            <w:r>
              <w:rPr>
                <w:noProof/>
                <w:lang w:val="fr-CH"/>
              </w:rPr>
              <w:t>Mo. Rumy. Aide publique au développement. Il est temps que la Suisse se conforme à l'objectif mondial de 0,7 pour cent du RNB</w:t>
            </w:r>
          </w:p>
          <w:p w14:paraId="725761CE" w14:textId="77777777" w:rsidR="007441FB" w:rsidRDefault="004128AE">
            <w:pPr>
              <w:rPr>
                <w:noProof/>
                <w:lang w:val="it-IT"/>
              </w:rPr>
            </w:pPr>
            <w:r>
              <w:rPr>
                <w:noProof/>
                <w:lang w:val="it-IT"/>
              </w:rPr>
              <w:t>Mo. Rumy. La Svizzera deve finalmente raggiungere l'obiettivo concordato a livello internazionale dello 0,7 per cento per l’Aiuto pubblico allo sviluppo (APS)</w:t>
            </w:r>
          </w:p>
        </w:tc>
        <w:tc>
          <w:tcPr>
            <w:tcW w:w="702" w:type="pct"/>
            <w:tcBorders>
              <w:top w:val="single" w:sz="4" w:space="0" w:color="auto"/>
              <w:bottom w:val="single" w:sz="4" w:space="0" w:color="auto"/>
            </w:tcBorders>
          </w:tcPr>
          <w:p w14:paraId="1D5008DC" w14:textId="77777777" w:rsidR="007441FB" w:rsidRDefault="004128AE">
            <w:pPr>
              <w:rPr>
                <w:lang w:val="de-CH"/>
              </w:rPr>
            </w:pPr>
            <w:r>
              <w:rPr>
                <w:lang w:val="de-CH"/>
              </w:rPr>
              <w:t>Ablehnung</w:t>
            </w:r>
          </w:p>
          <w:p w14:paraId="22709E7D" w14:textId="77777777" w:rsidR="007441FB" w:rsidRDefault="004128AE">
            <w:pPr>
              <w:rPr>
                <w:lang w:val="de-CH"/>
              </w:rPr>
            </w:pPr>
            <w:r>
              <w:rPr>
                <w:lang w:val="de-CH"/>
              </w:rPr>
              <w:t>Rejet</w:t>
            </w:r>
          </w:p>
          <w:p w14:paraId="557CEE96" w14:textId="77777777" w:rsidR="007441FB" w:rsidRDefault="004128AE">
            <w:pPr>
              <w:rPr>
                <w:b/>
                <w:lang w:val="de-CH"/>
              </w:rPr>
            </w:pPr>
            <w:r>
              <w:rPr>
                <w:lang w:val="de-CH"/>
              </w:rPr>
              <w:t>Respingere</w:t>
            </w:r>
          </w:p>
        </w:tc>
        <w:tc>
          <w:tcPr>
            <w:tcW w:w="882" w:type="pct"/>
            <w:tcBorders>
              <w:top w:val="single" w:sz="4" w:space="0" w:color="auto"/>
              <w:bottom w:val="single" w:sz="4" w:space="0" w:color="auto"/>
            </w:tcBorders>
          </w:tcPr>
          <w:p w14:paraId="34D9CDC7" w14:textId="77777777" w:rsidR="007441FB" w:rsidRDefault="007441FB">
            <w:pPr>
              <w:rPr>
                <w:lang w:val="de-CH"/>
              </w:rPr>
            </w:pPr>
          </w:p>
          <w:p w14:paraId="22B82A9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E47319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5C46009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491641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1FCC8828" w14:textId="77777777" w:rsidTr="00E248BE">
        <w:trPr>
          <w:cantSplit/>
          <w:trHeight w:val="945"/>
        </w:trPr>
        <w:tc>
          <w:tcPr>
            <w:tcW w:w="588" w:type="pct"/>
            <w:tcBorders>
              <w:top w:val="single" w:sz="4" w:space="0" w:color="auto"/>
              <w:bottom w:val="single" w:sz="4" w:space="0" w:color="auto"/>
            </w:tcBorders>
          </w:tcPr>
          <w:p w14:paraId="416061A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25.3873</w:t>
            </w:r>
            <w:r w:rsidR="00A42895">
              <w:rPr>
                <w:lang w:val="de-CH"/>
              </w:rPr>
              <w:t xml:space="preserve"> </w:t>
            </w:r>
            <w:r>
              <w:rPr>
                <w:lang w:val="de-CH"/>
              </w:rPr>
              <w:t>n</w:t>
            </w:r>
          </w:p>
        </w:tc>
        <w:tc>
          <w:tcPr>
            <w:tcW w:w="368" w:type="pct"/>
            <w:tcBorders>
              <w:top w:val="single" w:sz="4" w:space="0" w:color="auto"/>
              <w:bottom w:val="single" w:sz="4" w:space="0" w:color="auto"/>
            </w:tcBorders>
          </w:tcPr>
          <w:p w14:paraId="298F13D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4">
              <w:r>
                <w:rPr>
                  <w:rStyle w:val="Hyperlink"/>
                </w:rPr>
                <w:t>DE</w:t>
              </w:r>
            </w:hyperlink>
            <w:r w:rsidR="003F7ACC">
              <w:rPr>
                <w:lang w:val="de-CH"/>
              </w:rPr>
              <w:br/>
            </w:r>
            <w:hyperlink r:id="rId175">
              <w:r>
                <w:rPr>
                  <w:rStyle w:val="Hyperlink"/>
                </w:rPr>
                <w:t>FR</w:t>
              </w:r>
            </w:hyperlink>
            <w:r w:rsidR="003F7ACC">
              <w:rPr>
                <w:lang w:val="de-CH"/>
              </w:rPr>
              <w:br/>
            </w:r>
            <w:hyperlink r:id="rId176">
              <w:r>
                <w:rPr>
                  <w:rStyle w:val="Hyperlink"/>
                </w:rPr>
                <w:t>IT</w:t>
              </w:r>
            </w:hyperlink>
          </w:p>
        </w:tc>
        <w:tc>
          <w:tcPr>
            <w:tcW w:w="1431" w:type="pct"/>
            <w:tcBorders>
              <w:top w:val="single" w:sz="4" w:space="0" w:color="auto"/>
              <w:bottom w:val="single" w:sz="4" w:space="0" w:color="auto"/>
            </w:tcBorders>
          </w:tcPr>
          <w:p w14:paraId="70F90694" w14:textId="77777777" w:rsidR="007441FB" w:rsidRDefault="004128AE">
            <w:pPr>
              <w:rPr>
                <w:noProof/>
                <w:lang w:val="de-CH"/>
              </w:rPr>
            </w:pPr>
            <w:r>
              <w:rPr>
                <w:noProof/>
                <w:lang w:val="de-CH"/>
              </w:rPr>
              <w:t>Ip. Flach. UN-Atomwaffenverbotsvertrag und Nato-Zusammenarbeit</w:t>
            </w:r>
          </w:p>
          <w:p w14:paraId="1C7E560D" w14:textId="77777777" w:rsidR="007441FB" w:rsidRDefault="004128AE">
            <w:pPr>
              <w:rPr>
                <w:noProof/>
                <w:lang w:val="fr-CH"/>
              </w:rPr>
            </w:pPr>
            <w:r>
              <w:rPr>
                <w:noProof/>
                <w:lang w:val="fr-CH"/>
              </w:rPr>
              <w:t>Ip. Flach. Traité sur l'interdiction des armes nucléaires de l'ONU et coopération avec l'Otan</w:t>
            </w:r>
          </w:p>
          <w:p w14:paraId="35B7F4FC" w14:textId="77777777" w:rsidR="007441FB" w:rsidRDefault="004128AE">
            <w:pPr>
              <w:rPr>
                <w:noProof/>
                <w:lang w:val="it-IT"/>
              </w:rPr>
            </w:pPr>
            <w:r>
              <w:rPr>
                <w:noProof/>
                <w:lang w:val="it-IT"/>
              </w:rPr>
              <w:t>Ip. Flach. Trattato ONU sulla proibizione delle armi nucleari e cooperazione con la Nato</w:t>
            </w:r>
          </w:p>
        </w:tc>
        <w:tc>
          <w:tcPr>
            <w:tcW w:w="702" w:type="pct"/>
            <w:tcBorders>
              <w:top w:val="single" w:sz="4" w:space="0" w:color="auto"/>
              <w:bottom w:val="single" w:sz="4" w:space="0" w:color="auto"/>
            </w:tcBorders>
          </w:tcPr>
          <w:p w14:paraId="6D3E2D3A" w14:textId="77777777" w:rsidR="007441FB" w:rsidRPr="000D1CEC" w:rsidRDefault="007441FB">
            <w:pPr>
              <w:rPr>
                <w:lang w:val="it-IT"/>
              </w:rPr>
            </w:pPr>
          </w:p>
          <w:p w14:paraId="055A076E" w14:textId="77777777" w:rsidR="007441FB" w:rsidRPr="000D1CEC" w:rsidRDefault="007441FB">
            <w:pPr>
              <w:rPr>
                <w:lang w:val="it-IT"/>
              </w:rPr>
            </w:pPr>
          </w:p>
          <w:p w14:paraId="69DBB617" w14:textId="77777777" w:rsidR="007441FB" w:rsidRPr="000D1CEC" w:rsidRDefault="007441FB">
            <w:pPr>
              <w:rPr>
                <w:b/>
                <w:lang w:val="it-IT"/>
              </w:rPr>
            </w:pPr>
          </w:p>
        </w:tc>
        <w:tc>
          <w:tcPr>
            <w:tcW w:w="882" w:type="pct"/>
            <w:tcBorders>
              <w:top w:val="single" w:sz="4" w:space="0" w:color="auto"/>
              <w:bottom w:val="single" w:sz="4" w:space="0" w:color="auto"/>
            </w:tcBorders>
          </w:tcPr>
          <w:p w14:paraId="2CE573DD" w14:textId="77777777" w:rsidR="007441FB" w:rsidRPr="000D1CEC" w:rsidRDefault="007441FB">
            <w:pPr>
              <w:rPr>
                <w:lang w:val="it-IT"/>
              </w:rPr>
            </w:pPr>
          </w:p>
          <w:p w14:paraId="799AA12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C25340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7A49C8E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BAC65D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55D9550A" w14:textId="77777777" w:rsidTr="00E248BE">
        <w:trPr>
          <w:cantSplit/>
          <w:trHeight w:val="945"/>
        </w:trPr>
        <w:tc>
          <w:tcPr>
            <w:tcW w:w="588" w:type="pct"/>
            <w:tcBorders>
              <w:top w:val="single" w:sz="4" w:space="0" w:color="auto"/>
              <w:bottom w:val="single" w:sz="4" w:space="0" w:color="auto"/>
            </w:tcBorders>
          </w:tcPr>
          <w:p w14:paraId="04903B4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25.3997</w:t>
            </w:r>
            <w:r w:rsidR="00A42895">
              <w:rPr>
                <w:lang w:val="de-CH"/>
              </w:rPr>
              <w:t xml:space="preserve"> </w:t>
            </w:r>
            <w:r>
              <w:rPr>
                <w:lang w:val="de-CH"/>
              </w:rPr>
              <w:t>n</w:t>
            </w:r>
          </w:p>
        </w:tc>
        <w:tc>
          <w:tcPr>
            <w:tcW w:w="368" w:type="pct"/>
            <w:tcBorders>
              <w:top w:val="single" w:sz="4" w:space="0" w:color="auto"/>
              <w:bottom w:val="single" w:sz="4" w:space="0" w:color="auto"/>
            </w:tcBorders>
          </w:tcPr>
          <w:p w14:paraId="2C3ED6F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7">
              <w:r>
                <w:rPr>
                  <w:rStyle w:val="Hyperlink"/>
                </w:rPr>
                <w:t>DE</w:t>
              </w:r>
            </w:hyperlink>
            <w:r w:rsidR="003F7ACC">
              <w:rPr>
                <w:lang w:val="de-CH"/>
              </w:rPr>
              <w:br/>
            </w:r>
            <w:hyperlink r:id="rId178">
              <w:r>
                <w:rPr>
                  <w:rStyle w:val="Hyperlink"/>
                </w:rPr>
                <w:t>FR</w:t>
              </w:r>
            </w:hyperlink>
            <w:r w:rsidR="003F7ACC">
              <w:rPr>
                <w:lang w:val="de-CH"/>
              </w:rPr>
              <w:br/>
            </w:r>
            <w:hyperlink r:id="rId179">
              <w:r>
                <w:rPr>
                  <w:rStyle w:val="Hyperlink"/>
                </w:rPr>
                <w:t>IT</w:t>
              </w:r>
            </w:hyperlink>
          </w:p>
        </w:tc>
        <w:tc>
          <w:tcPr>
            <w:tcW w:w="1431" w:type="pct"/>
            <w:tcBorders>
              <w:top w:val="single" w:sz="4" w:space="0" w:color="auto"/>
              <w:bottom w:val="single" w:sz="4" w:space="0" w:color="auto"/>
            </w:tcBorders>
          </w:tcPr>
          <w:p w14:paraId="01CA19E7" w14:textId="77777777" w:rsidR="007441FB" w:rsidRDefault="004128AE">
            <w:pPr>
              <w:rPr>
                <w:noProof/>
                <w:lang w:val="de-CH"/>
              </w:rPr>
            </w:pPr>
            <w:r>
              <w:rPr>
                <w:noProof/>
                <w:lang w:val="de-CH"/>
              </w:rPr>
              <w:t>Ip. Gysi Barbara. Medizinische Weiterbildung für junge Ärztinnen und Ärzte aus Gaza</w:t>
            </w:r>
          </w:p>
          <w:p w14:paraId="415067AB" w14:textId="77777777" w:rsidR="007441FB" w:rsidRDefault="004128AE">
            <w:pPr>
              <w:rPr>
                <w:noProof/>
                <w:lang w:val="fr-CH"/>
              </w:rPr>
            </w:pPr>
            <w:r>
              <w:rPr>
                <w:noProof/>
                <w:lang w:val="fr-CH"/>
              </w:rPr>
              <w:t>Ip. Gysi Barbara. Formation postgrade des jeunes médecins de Gaza</w:t>
            </w:r>
          </w:p>
          <w:p w14:paraId="44A5E02B" w14:textId="77777777" w:rsidR="007441FB" w:rsidRDefault="004128AE">
            <w:pPr>
              <w:rPr>
                <w:noProof/>
                <w:lang w:val="it-IT"/>
              </w:rPr>
            </w:pPr>
            <w:r>
              <w:rPr>
                <w:noProof/>
                <w:lang w:val="it-IT"/>
              </w:rPr>
              <w:t>Ip. Gysi Barbara. Corsi di perfezionamento per giovani medici di Gaza</w:t>
            </w:r>
          </w:p>
        </w:tc>
        <w:tc>
          <w:tcPr>
            <w:tcW w:w="702" w:type="pct"/>
            <w:tcBorders>
              <w:top w:val="single" w:sz="4" w:space="0" w:color="auto"/>
              <w:bottom w:val="single" w:sz="4" w:space="0" w:color="auto"/>
            </w:tcBorders>
          </w:tcPr>
          <w:p w14:paraId="2A95A252" w14:textId="77777777" w:rsidR="007441FB" w:rsidRPr="000D1CEC" w:rsidRDefault="007441FB">
            <w:pPr>
              <w:rPr>
                <w:lang w:val="it-IT"/>
              </w:rPr>
            </w:pPr>
          </w:p>
          <w:p w14:paraId="4980EF51" w14:textId="77777777" w:rsidR="007441FB" w:rsidRPr="000D1CEC" w:rsidRDefault="007441FB">
            <w:pPr>
              <w:rPr>
                <w:lang w:val="it-IT"/>
              </w:rPr>
            </w:pPr>
          </w:p>
          <w:p w14:paraId="7269D3DC" w14:textId="77777777" w:rsidR="007441FB" w:rsidRPr="000D1CEC" w:rsidRDefault="007441FB">
            <w:pPr>
              <w:rPr>
                <w:b/>
                <w:lang w:val="it-IT"/>
              </w:rPr>
            </w:pPr>
          </w:p>
        </w:tc>
        <w:tc>
          <w:tcPr>
            <w:tcW w:w="882" w:type="pct"/>
            <w:tcBorders>
              <w:top w:val="single" w:sz="4" w:space="0" w:color="auto"/>
              <w:bottom w:val="single" w:sz="4" w:space="0" w:color="auto"/>
            </w:tcBorders>
          </w:tcPr>
          <w:p w14:paraId="60F18C2A" w14:textId="77777777" w:rsidR="007441FB" w:rsidRPr="000D1CEC" w:rsidRDefault="007441FB">
            <w:pPr>
              <w:rPr>
                <w:lang w:val="it-IT"/>
              </w:rPr>
            </w:pPr>
          </w:p>
          <w:p w14:paraId="2D9B212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354366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40B7E7B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6A40DFDF"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4AF03E15" w14:textId="77777777" w:rsidTr="00E248BE">
        <w:trPr>
          <w:cantSplit/>
          <w:trHeight w:val="945"/>
        </w:trPr>
        <w:tc>
          <w:tcPr>
            <w:tcW w:w="588" w:type="pct"/>
            <w:tcBorders>
              <w:top w:val="single" w:sz="4" w:space="0" w:color="auto"/>
              <w:bottom w:val="single" w:sz="4" w:space="0" w:color="auto"/>
            </w:tcBorders>
          </w:tcPr>
          <w:p w14:paraId="0DA0311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25.4025</w:t>
            </w:r>
            <w:r w:rsidR="00A42895">
              <w:rPr>
                <w:lang w:val="de-CH"/>
              </w:rPr>
              <w:t xml:space="preserve"> </w:t>
            </w:r>
            <w:r>
              <w:rPr>
                <w:lang w:val="de-CH"/>
              </w:rPr>
              <w:t>n</w:t>
            </w:r>
          </w:p>
        </w:tc>
        <w:tc>
          <w:tcPr>
            <w:tcW w:w="368" w:type="pct"/>
            <w:tcBorders>
              <w:top w:val="single" w:sz="4" w:space="0" w:color="auto"/>
              <w:bottom w:val="single" w:sz="4" w:space="0" w:color="auto"/>
            </w:tcBorders>
          </w:tcPr>
          <w:p w14:paraId="5588B5C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0">
              <w:r>
                <w:rPr>
                  <w:rStyle w:val="Hyperlink"/>
                </w:rPr>
                <w:t>DE</w:t>
              </w:r>
            </w:hyperlink>
            <w:r w:rsidR="003F7ACC">
              <w:rPr>
                <w:lang w:val="de-CH"/>
              </w:rPr>
              <w:br/>
            </w:r>
            <w:hyperlink r:id="rId181">
              <w:r>
                <w:rPr>
                  <w:rStyle w:val="Hyperlink"/>
                </w:rPr>
                <w:t>FR</w:t>
              </w:r>
            </w:hyperlink>
            <w:r w:rsidR="003F7ACC">
              <w:rPr>
                <w:lang w:val="de-CH"/>
              </w:rPr>
              <w:br/>
            </w:r>
            <w:hyperlink r:id="rId182">
              <w:r>
                <w:rPr>
                  <w:rStyle w:val="Hyperlink"/>
                </w:rPr>
                <w:t>IT</w:t>
              </w:r>
            </w:hyperlink>
          </w:p>
        </w:tc>
        <w:tc>
          <w:tcPr>
            <w:tcW w:w="1431" w:type="pct"/>
            <w:tcBorders>
              <w:top w:val="single" w:sz="4" w:space="0" w:color="auto"/>
              <w:bottom w:val="single" w:sz="4" w:space="0" w:color="auto"/>
            </w:tcBorders>
          </w:tcPr>
          <w:p w14:paraId="78B3168B" w14:textId="77777777" w:rsidR="007441FB" w:rsidRDefault="004128AE">
            <w:pPr>
              <w:rPr>
                <w:noProof/>
                <w:lang w:val="de-CH"/>
              </w:rPr>
            </w:pPr>
            <w:r>
              <w:rPr>
                <w:noProof/>
                <w:lang w:val="de-CH"/>
              </w:rPr>
              <w:t>Ip. Friedl Claudia. UN-Abkommen über transnationale Unternehmen und Menschenrechte</w:t>
            </w:r>
          </w:p>
          <w:p w14:paraId="0974BE9F" w14:textId="77777777" w:rsidR="007441FB" w:rsidRDefault="004128AE">
            <w:pPr>
              <w:rPr>
                <w:noProof/>
                <w:lang w:val="fr-CH"/>
              </w:rPr>
            </w:pPr>
            <w:r>
              <w:rPr>
                <w:noProof/>
                <w:lang w:val="fr-CH"/>
              </w:rPr>
              <w:t>Ip. Friedl Claudia. Convention de l'ONU sur les sociétés transnationales et les droits de l'homme</w:t>
            </w:r>
          </w:p>
          <w:p w14:paraId="5EC1916F" w14:textId="77777777" w:rsidR="007441FB" w:rsidRDefault="004128AE">
            <w:pPr>
              <w:rPr>
                <w:noProof/>
                <w:lang w:val="it-IT"/>
              </w:rPr>
            </w:pPr>
            <w:r>
              <w:rPr>
                <w:noProof/>
                <w:lang w:val="it-IT"/>
              </w:rPr>
              <w:t>Ip. Friedl Claudia. Accordo ONU su imprese transnazionali e diritti umani</w:t>
            </w:r>
          </w:p>
        </w:tc>
        <w:tc>
          <w:tcPr>
            <w:tcW w:w="702" w:type="pct"/>
            <w:tcBorders>
              <w:top w:val="single" w:sz="4" w:space="0" w:color="auto"/>
              <w:bottom w:val="single" w:sz="4" w:space="0" w:color="auto"/>
            </w:tcBorders>
          </w:tcPr>
          <w:p w14:paraId="42F52797" w14:textId="77777777" w:rsidR="007441FB" w:rsidRPr="000D1CEC" w:rsidRDefault="007441FB">
            <w:pPr>
              <w:rPr>
                <w:lang w:val="it-IT"/>
              </w:rPr>
            </w:pPr>
          </w:p>
          <w:p w14:paraId="51FCA4A5" w14:textId="77777777" w:rsidR="007441FB" w:rsidRPr="000D1CEC" w:rsidRDefault="007441FB">
            <w:pPr>
              <w:rPr>
                <w:lang w:val="it-IT"/>
              </w:rPr>
            </w:pPr>
          </w:p>
          <w:p w14:paraId="64453125" w14:textId="77777777" w:rsidR="007441FB" w:rsidRPr="000D1CEC" w:rsidRDefault="007441FB">
            <w:pPr>
              <w:rPr>
                <w:b/>
                <w:lang w:val="it-IT"/>
              </w:rPr>
            </w:pPr>
          </w:p>
        </w:tc>
        <w:tc>
          <w:tcPr>
            <w:tcW w:w="882" w:type="pct"/>
            <w:tcBorders>
              <w:top w:val="single" w:sz="4" w:space="0" w:color="auto"/>
              <w:bottom w:val="single" w:sz="4" w:space="0" w:color="auto"/>
            </w:tcBorders>
          </w:tcPr>
          <w:p w14:paraId="4D7B4529" w14:textId="77777777" w:rsidR="007441FB" w:rsidRPr="000D1CEC" w:rsidRDefault="007441FB">
            <w:pPr>
              <w:rPr>
                <w:lang w:val="it-IT"/>
              </w:rPr>
            </w:pPr>
          </w:p>
          <w:p w14:paraId="0D19253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8B66BD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29546A1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677547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42C827E" w14:textId="77777777" w:rsidTr="00E248BE">
        <w:trPr>
          <w:cantSplit/>
          <w:trHeight w:val="945"/>
        </w:trPr>
        <w:tc>
          <w:tcPr>
            <w:tcW w:w="588" w:type="pct"/>
            <w:tcBorders>
              <w:top w:val="single" w:sz="4" w:space="0" w:color="auto"/>
              <w:bottom w:val="single" w:sz="4" w:space="0" w:color="auto"/>
            </w:tcBorders>
          </w:tcPr>
          <w:p w14:paraId="7D8A983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25.4029</w:t>
            </w:r>
            <w:r w:rsidR="00A42895">
              <w:rPr>
                <w:lang w:val="de-CH"/>
              </w:rPr>
              <w:t xml:space="preserve"> </w:t>
            </w:r>
            <w:r>
              <w:rPr>
                <w:lang w:val="de-CH"/>
              </w:rPr>
              <w:t>n</w:t>
            </w:r>
          </w:p>
        </w:tc>
        <w:tc>
          <w:tcPr>
            <w:tcW w:w="368" w:type="pct"/>
            <w:tcBorders>
              <w:top w:val="single" w:sz="4" w:space="0" w:color="auto"/>
              <w:bottom w:val="single" w:sz="4" w:space="0" w:color="auto"/>
            </w:tcBorders>
          </w:tcPr>
          <w:p w14:paraId="48FDBDE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3">
              <w:r>
                <w:rPr>
                  <w:rStyle w:val="Hyperlink"/>
                </w:rPr>
                <w:t>DE</w:t>
              </w:r>
            </w:hyperlink>
            <w:r w:rsidR="003F7ACC">
              <w:rPr>
                <w:lang w:val="de-CH"/>
              </w:rPr>
              <w:br/>
            </w:r>
            <w:hyperlink r:id="rId184">
              <w:r>
                <w:rPr>
                  <w:rStyle w:val="Hyperlink"/>
                </w:rPr>
                <w:t>FR</w:t>
              </w:r>
            </w:hyperlink>
            <w:r w:rsidR="003F7ACC">
              <w:rPr>
                <w:lang w:val="de-CH"/>
              </w:rPr>
              <w:br/>
            </w:r>
            <w:hyperlink r:id="rId185">
              <w:r>
                <w:rPr>
                  <w:rStyle w:val="Hyperlink"/>
                </w:rPr>
                <w:t>IT</w:t>
              </w:r>
            </w:hyperlink>
          </w:p>
        </w:tc>
        <w:tc>
          <w:tcPr>
            <w:tcW w:w="1431" w:type="pct"/>
            <w:tcBorders>
              <w:top w:val="single" w:sz="4" w:space="0" w:color="auto"/>
              <w:bottom w:val="single" w:sz="4" w:space="0" w:color="auto"/>
            </w:tcBorders>
          </w:tcPr>
          <w:p w14:paraId="496C58C2" w14:textId="77777777" w:rsidR="007441FB" w:rsidRDefault="004128AE">
            <w:pPr>
              <w:rPr>
                <w:noProof/>
                <w:lang w:val="de-CH"/>
              </w:rPr>
            </w:pPr>
            <w:r w:rsidRPr="000D1CEC">
              <w:rPr>
                <w:noProof/>
                <w:lang w:val="en-US"/>
              </w:rPr>
              <w:t xml:space="preserve">Ip. Rumy. Gaza Humanitarian Foundation. </w:t>
            </w:r>
            <w:r>
              <w:rPr>
                <w:noProof/>
                <w:lang w:val="de-CH"/>
              </w:rPr>
              <w:t>Schweizer Haltung und Verantwortung</w:t>
            </w:r>
          </w:p>
          <w:p w14:paraId="5C95E9A2" w14:textId="77777777" w:rsidR="007441FB" w:rsidRDefault="004128AE">
            <w:pPr>
              <w:rPr>
                <w:noProof/>
                <w:lang w:val="fr-CH"/>
              </w:rPr>
            </w:pPr>
            <w:r w:rsidRPr="000D1CEC">
              <w:rPr>
                <w:noProof/>
                <w:lang w:val="de-CH"/>
              </w:rPr>
              <w:t xml:space="preserve">Ip. Rumy. </w:t>
            </w:r>
            <w:r>
              <w:rPr>
                <w:noProof/>
                <w:lang w:val="fr-CH"/>
              </w:rPr>
              <w:t>Fondation humanitaire de Gaza. Position et responsabilité de la Suisse</w:t>
            </w:r>
          </w:p>
          <w:p w14:paraId="7E30DFE9" w14:textId="77777777" w:rsidR="007441FB" w:rsidRDefault="004128AE">
            <w:pPr>
              <w:rPr>
                <w:noProof/>
                <w:lang w:val="it-IT"/>
              </w:rPr>
            </w:pPr>
            <w:r w:rsidRPr="000D1CEC">
              <w:rPr>
                <w:noProof/>
                <w:lang w:val="en-US"/>
              </w:rPr>
              <w:t xml:space="preserve">Ip. Rumy. Gaza Humanitarian Foundation. </w:t>
            </w:r>
            <w:r>
              <w:rPr>
                <w:noProof/>
                <w:lang w:val="it-IT"/>
              </w:rPr>
              <w:t>Atteggiamento e responsabilità della Svizzera</w:t>
            </w:r>
          </w:p>
        </w:tc>
        <w:tc>
          <w:tcPr>
            <w:tcW w:w="702" w:type="pct"/>
            <w:tcBorders>
              <w:top w:val="single" w:sz="4" w:space="0" w:color="auto"/>
              <w:bottom w:val="single" w:sz="4" w:space="0" w:color="auto"/>
            </w:tcBorders>
          </w:tcPr>
          <w:p w14:paraId="340AFBB6" w14:textId="77777777" w:rsidR="007441FB" w:rsidRPr="000D1CEC" w:rsidRDefault="007441FB">
            <w:pPr>
              <w:rPr>
                <w:lang w:val="it-IT"/>
              </w:rPr>
            </w:pPr>
          </w:p>
          <w:p w14:paraId="24673795" w14:textId="77777777" w:rsidR="007441FB" w:rsidRPr="000D1CEC" w:rsidRDefault="007441FB">
            <w:pPr>
              <w:rPr>
                <w:lang w:val="it-IT"/>
              </w:rPr>
            </w:pPr>
          </w:p>
          <w:p w14:paraId="26CC0707" w14:textId="77777777" w:rsidR="007441FB" w:rsidRPr="000D1CEC" w:rsidRDefault="007441FB">
            <w:pPr>
              <w:rPr>
                <w:b/>
                <w:lang w:val="it-IT"/>
              </w:rPr>
            </w:pPr>
          </w:p>
        </w:tc>
        <w:tc>
          <w:tcPr>
            <w:tcW w:w="882" w:type="pct"/>
            <w:tcBorders>
              <w:top w:val="single" w:sz="4" w:space="0" w:color="auto"/>
              <w:bottom w:val="single" w:sz="4" w:space="0" w:color="auto"/>
            </w:tcBorders>
          </w:tcPr>
          <w:p w14:paraId="7C365E59" w14:textId="77777777" w:rsidR="007441FB" w:rsidRPr="000D1CEC" w:rsidRDefault="007441FB">
            <w:pPr>
              <w:rPr>
                <w:lang w:val="it-IT"/>
              </w:rPr>
            </w:pPr>
          </w:p>
          <w:p w14:paraId="4CCE6F1F"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689DC9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11E06F0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6A0F9DFA"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2A5CFEC4" w14:textId="77777777" w:rsidTr="00E248BE">
        <w:trPr>
          <w:cantSplit/>
          <w:trHeight w:val="945"/>
        </w:trPr>
        <w:tc>
          <w:tcPr>
            <w:tcW w:w="588" w:type="pct"/>
            <w:tcBorders>
              <w:top w:val="single" w:sz="4" w:space="0" w:color="auto"/>
              <w:bottom w:val="single" w:sz="4" w:space="0" w:color="auto"/>
            </w:tcBorders>
          </w:tcPr>
          <w:p w14:paraId="6A97139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25.4062</w:t>
            </w:r>
            <w:r w:rsidR="00A42895">
              <w:rPr>
                <w:lang w:val="de-CH"/>
              </w:rPr>
              <w:t xml:space="preserve"> </w:t>
            </w:r>
            <w:r>
              <w:rPr>
                <w:lang w:val="de-CH"/>
              </w:rPr>
              <w:t>n</w:t>
            </w:r>
          </w:p>
        </w:tc>
        <w:tc>
          <w:tcPr>
            <w:tcW w:w="368" w:type="pct"/>
            <w:tcBorders>
              <w:top w:val="single" w:sz="4" w:space="0" w:color="auto"/>
              <w:bottom w:val="single" w:sz="4" w:space="0" w:color="auto"/>
            </w:tcBorders>
          </w:tcPr>
          <w:p w14:paraId="40D7260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6">
              <w:r>
                <w:rPr>
                  <w:rStyle w:val="Hyperlink"/>
                </w:rPr>
                <w:t>DE</w:t>
              </w:r>
            </w:hyperlink>
            <w:r w:rsidR="003F7ACC">
              <w:rPr>
                <w:lang w:val="de-CH"/>
              </w:rPr>
              <w:br/>
            </w:r>
            <w:hyperlink r:id="rId187">
              <w:r>
                <w:rPr>
                  <w:rStyle w:val="Hyperlink"/>
                </w:rPr>
                <w:t>FR</w:t>
              </w:r>
            </w:hyperlink>
            <w:r w:rsidR="003F7ACC">
              <w:rPr>
                <w:lang w:val="de-CH"/>
              </w:rPr>
              <w:br/>
            </w:r>
            <w:hyperlink r:id="rId188">
              <w:r>
                <w:rPr>
                  <w:rStyle w:val="Hyperlink"/>
                </w:rPr>
                <w:t>IT</w:t>
              </w:r>
            </w:hyperlink>
          </w:p>
        </w:tc>
        <w:tc>
          <w:tcPr>
            <w:tcW w:w="1431" w:type="pct"/>
            <w:tcBorders>
              <w:top w:val="single" w:sz="4" w:space="0" w:color="auto"/>
              <w:bottom w:val="single" w:sz="4" w:space="0" w:color="auto"/>
            </w:tcBorders>
          </w:tcPr>
          <w:p w14:paraId="18DBA248" w14:textId="77777777" w:rsidR="007441FB" w:rsidRDefault="004128AE">
            <w:pPr>
              <w:rPr>
                <w:noProof/>
                <w:lang w:val="de-CH"/>
              </w:rPr>
            </w:pPr>
            <w:r>
              <w:rPr>
                <w:noProof/>
                <w:lang w:val="de-CH"/>
              </w:rPr>
              <w:t>Ip. Kolly. Bringen die neuen "Unterwerfungsabkommen" mit der EU auch den Auslandschweizerinnen und Auslandschweizern einen konkreten Vorteil?</w:t>
            </w:r>
          </w:p>
          <w:p w14:paraId="3CED6AAA" w14:textId="77777777" w:rsidR="007441FB" w:rsidRDefault="004128AE">
            <w:pPr>
              <w:rPr>
                <w:noProof/>
                <w:lang w:val="fr-CH"/>
              </w:rPr>
            </w:pPr>
            <w:r>
              <w:rPr>
                <w:noProof/>
                <w:lang w:val="fr-CH"/>
              </w:rPr>
              <w:t>Ip. Kolly. Existera-t-il un seul avantage concret, pour les Suisses à l'étranger, en raison des accords de soumission à l'UE ?</w:t>
            </w:r>
          </w:p>
          <w:p w14:paraId="7B21D2AC" w14:textId="77777777" w:rsidR="007441FB" w:rsidRDefault="004128AE">
            <w:pPr>
              <w:rPr>
                <w:noProof/>
                <w:lang w:val="it-IT"/>
              </w:rPr>
            </w:pPr>
            <w:r>
              <w:rPr>
                <w:noProof/>
                <w:lang w:val="it-IT"/>
              </w:rPr>
              <w:t>Ip. Kolly. Vi è almeno un vantaggio concreto per gli Svizzeri all'estero derivante dagli accordi di sottomissione all'UE?</w:t>
            </w:r>
          </w:p>
        </w:tc>
        <w:tc>
          <w:tcPr>
            <w:tcW w:w="702" w:type="pct"/>
            <w:tcBorders>
              <w:top w:val="single" w:sz="4" w:space="0" w:color="auto"/>
              <w:bottom w:val="single" w:sz="4" w:space="0" w:color="auto"/>
            </w:tcBorders>
          </w:tcPr>
          <w:p w14:paraId="5B9C054C" w14:textId="77777777" w:rsidR="007441FB" w:rsidRPr="000D1CEC" w:rsidRDefault="007441FB">
            <w:pPr>
              <w:rPr>
                <w:lang w:val="it-IT"/>
              </w:rPr>
            </w:pPr>
          </w:p>
          <w:p w14:paraId="0B841558" w14:textId="77777777" w:rsidR="007441FB" w:rsidRPr="000D1CEC" w:rsidRDefault="007441FB">
            <w:pPr>
              <w:rPr>
                <w:lang w:val="it-IT"/>
              </w:rPr>
            </w:pPr>
          </w:p>
          <w:p w14:paraId="6533978D" w14:textId="77777777" w:rsidR="007441FB" w:rsidRPr="000D1CEC" w:rsidRDefault="007441FB">
            <w:pPr>
              <w:rPr>
                <w:b/>
                <w:lang w:val="it-IT"/>
              </w:rPr>
            </w:pPr>
          </w:p>
        </w:tc>
        <w:tc>
          <w:tcPr>
            <w:tcW w:w="882" w:type="pct"/>
            <w:tcBorders>
              <w:top w:val="single" w:sz="4" w:space="0" w:color="auto"/>
              <w:bottom w:val="single" w:sz="4" w:space="0" w:color="auto"/>
            </w:tcBorders>
          </w:tcPr>
          <w:p w14:paraId="0749DA1D" w14:textId="77777777" w:rsidR="007441FB" w:rsidRPr="000D1CEC" w:rsidRDefault="007441FB">
            <w:pPr>
              <w:rPr>
                <w:lang w:val="it-IT"/>
              </w:rPr>
            </w:pPr>
          </w:p>
          <w:p w14:paraId="37412E8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AA1C58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0B23D4D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78A9EFAF"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3C5C4E32" w14:textId="77777777" w:rsidTr="00E248BE">
        <w:trPr>
          <w:cantSplit/>
          <w:trHeight w:val="945"/>
        </w:trPr>
        <w:tc>
          <w:tcPr>
            <w:tcW w:w="588" w:type="pct"/>
            <w:tcBorders>
              <w:top w:val="single" w:sz="4" w:space="0" w:color="auto"/>
              <w:bottom w:val="single" w:sz="4" w:space="0" w:color="auto"/>
            </w:tcBorders>
          </w:tcPr>
          <w:p w14:paraId="4CA6782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25.4084</w:t>
            </w:r>
            <w:r w:rsidR="00A42895">
              <w:rPr>
                <w:lang w:val="de-CH"/>
              </w:rPr>
              <w:t xml:space="preserve"> </w:t>
            </w:r>
            <w:r>
              <w:rPr>
                <w:lang w:val="de-CH"/>
              </w:rPr>
              <w:t>n</w:t>
            </w:r>
          </w:p>
        </w:tc>
        <w:tc>
          <w:tcPr>
            <w:tcW w:w="368" w:type="pct"/>
            <w:tcBorders>
              <w:top w:val="single" w:sz="4" w:space="0" w:color="auto"/>
              <w:bottom w:val="single" w:sz="4" w:space="0" w:color="auto"/>
            </w:tcBorders>
          </w:tcPr>
          <w:p w14:paraId="295C269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9">
              <w:r>
                <w:rPr>
                  <w:rStyle w:val="Hyperlink"/>
                </w:rPr>
                <w:t>DE</w:t>
              </w:r>
            </w:hyperlink>
            <w:r w:rsidR="003F7ACC">
              <w:rPr>
                <w:lang w:val="de-CH"/>
              </w:rPr>
              <w:br/>
            </w:r>
            <w:hyperlink r:id="rId190">
              <w:r>
                <w:rPr>
                  <w:rStyle w:val="Hyperlink"/>
                </w:rPr>
                <w:t>FR</w:t>
              </w:r>
            </w:hyperlink>
            <w:r w:rsidR="003F7ACC">
              <w:rPr>
                <w:lang w:val="de-CH"/>
              </w:rPr>
              <w:br/>
            </w:r>
            <w:hyperlink r:id="rId191">
              <w:r>
                <w:rPr>
                  <w:rStyle w:val="Hyperlink"/>
                </w:rPr>
                <w:t>IT</w:t>
              </w:r>
            </w:hyperlink>
          </w:p>
        </w:tc>
        <w:tc>
          <w:tcPr>
            <w:tcW w:w="1431" w:type="pct"/>
            <w:tcBorders>
              <w:top w:val="single" w:sz="4" w:space="0" w:color="auto"/>
              <w:bottom w:val="single" w:sz="4" w:space="0" w:color="auto"/>
            </w:tcBorders>
          </w:tcPr>
          <w:p w14:paraId="4F405D92" w14:textId="77777777" w:rsidR="007441FB" w:rsidRDefault="004128AE">
            <w:pPr>
              <w:rPr>
                <w:noProof/>
                <w:lang w:val="de-CH"/>
              </w:rPr>
            </w:pPr>
            <w:r>
              <w:rPr>
                <w:noProof/>
                <w:lang w:val="de-CH"/>
              </w:rPr>
              <w:t>Mo. Sormanni. Zugang und Schutz für zivile Medienschaffende in Gaza</w:t>
            </w:r>
          </w:p>
          <w:p w14:paraId="73527C28" w14:textId="77777777" w:rsidR="007441FB" w:rsidRDefault="004128AE">
            <w:pPr>
              <w:rPr>
                <w:noProof/>
                <w:lang w:val="fr-CH"/>
              </w:rPr>
            </w:pPr>
            <w:r>
              <w:rPr>
                <w:noProof/>
                <w:lang w:val="fr-CH"/>
              </w:rPr>
              <w:t>Mo. Sormanni. Accès et protection des journalistes civils à Gaza</w:t>
            </w:r>
          </w:p>
          <w:p w14:paraId="3E720DBB" w14:textId="77777777" w:rsidR="007441FB" w:rsidRDefault="004128AE">
            <w:pPr>
              <w:rPr>
                <w:noProof/>
                <w:lang w:val="it-IT"/>
              </w:rPr>
            </w:pPr>
            <w:r>
              <w:rPr>
                <w:noProof/>
                <w:lang w:val="it-IT"/>
              </w:rPr>
              <w:t>Mo. Sormanni. Accesso e protezione dei giornalisti civili a Gaza</w:t>
            </w:r>
          </w:p>
        </w:tc>
        <w:tc>
          <w:tcPr>
            <w:tcW w:w="702" w:type="pct"/>
            <w:tcBorders>
              <w:top w:val="single" w:sz="4" w:space="0" w:color="auto"/>
              <w:bottom w:val="single" w:sz="4" w:space="0" w:color="auto"/>
            </w:tcBorders>
          </w:tcPr>
          <w:p w14:paraId="38859ADF" w14:textId="77777777" w:rsidR="007441FB" w:rsidRPr="000D1CEC" w:rsidRDefault="007441FB">
            <w:pPr>
              <w:rPr>
                <w:lang w:val="it-IT"/>
              </w:rPr>
            </w:pPr>
          </w:p>
          <w:p w14:paraId="789331FA" w14:textId="77777777" w:rsidR="007441FB" w:rsidRPr="000D1CEC" w:rsidRDefault="007441FB">
            <w:pPr>
              <w:rPr>
                <w:lang w:val="it-IT"/>
              </w:rPr>
            </w:pPr>
          </w:p>
          <w:p w14:paraId="41F14346" w14:textId="77777777" w:rsidR="007441FB" w:rsidRPr="000D1CEC" w:rsidRDefault="007441FB">
            <w:pPr>
              <w:rPr>
                <w:b/>
                <w:lang w:val="it-IT"/>
              </w:rPr>
            </w:pPr>
          </w:p>
        </w:tc>
        <w:tc>
          <w:tcPr>
            <w:tcW w:w="882" w:type="pct"/>
            <w:tcBorders>
              <w:top w:val="single" w:sz="4" w:space="0" w:color="auto"/>
              <w:bottom w:val="single" w:sz="4" w:space="0" w:color="auto"/>
            </w:tcBorders>
          </w:tcPr>
          <w:p w14:paraId="5FAEAD38" w14:textId="77777777" w:rsidR="007441FB" w:rsidRPr="000D1CEC" w:rsidRDefault="007441FB">
            <w:pPr>
              <w:rPr>
                <w:lang w:val="it-IT"/>
              </w:rPr>
            </w:pPr>
          </w:p>
          <w:p w14:paraId="4B38208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345879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5D6F281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C6290DE"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498634C9" w14:textId="77777777" w:rsidTr="00E248BE">
        <w:trPr>
          <w:cantSplit/>
          <w:trHeight w:val="945"/>
        </w:trPr>
        <w:tc>
          <w:tcPr>
            <w:tcW w:w="588" w:type="pct"/>
            <w:tcBorders>
              <w:top w:val="single" w:sz="4" w:space="0" w:color="auto"/>
              <w:bottom w:val="single" w:sz="4" w:space="0" w:color="auto"/>
            </w:tcBorders>
          </w:tcPr>
          <w:p w14:paraId="3C309AD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25.4100</w:t>
            </w:r>
            <w:r w:rsidR="00A42895">
              <w:rPr>
                <w:lang w:val="de-CH"/>
              </w:rPr>
              <w:t xml:space="preserve"> </w:t>
            </w:r>
            <w:r>
              <w:rPr>
                <w:lang w:val="de-CH"/>
              </w:rPr>
              <w:t>n</w:t>
            </w:r>
          </w:p>
        </w:tc>
        <w:tc>
          <w:tcPr>
            <w:tcW w:w="368" w:type="pct"/>
            <w:tcBorders>
              <w:top w:val="single" w:sz="4" w:space="0" w:color="auto"/>
              <w:bottom w:val="single" w:sz="4" w:space="0" w:color="auto"/>
            </w:tcBorders>
          </w:tcPr>
          <w:p w14:paraId="2FB04F2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2">
              <w:r>
                <w:rPr>
                  <w:rStyle w:val="Hyperlink"/>
                </w:rPr>
                <w:t>DE</w:t>
              </w:r>
            </w:hyperlink>
            <w:r w:rsidR="003F7ACC">
              <w:rPr>
                <w:lang w:val="de-CH"/>
              </w:rPr>
              <w:br/>
            </w:r>
            <w:hyperlink r:id="rId193">
              <w:r>
                <w:rPr>
                  <w:rStyle w:val="Hyperlink"/>
                </w:rPr>
                <w:t>FR</w:t>
              </w:r>
            </w:hyperlink>
            <w:r w:rsidR="003F7ACC">
              <w:rPr>
                <w:lang w:val="de-CH"/>
              </w:rPr>
              <w:br/>
            </w:r>
            <w:hyperlink r:id="rId194">
              <w:r>
                <w:rPr>
                  <w:rStyle w:val="Hyperlink"/>
                </w:rPr>
                <w:t>IT</w:t>
              </w:r>
            </w:hyperlink>
          </w:p>
        </w:tc>
        <w:tc>
          <w:tcPr>
            <w:tcW w:w="1431" w:type="pct"/>
            <w:tcBorders>
              <w:top w:val="single" w:sz="4" w:space="0" w:color="auto"/>
              <w:bottom w:val="single" w:sz="4" w:space="0" w:color="auto"/>
            </w:tcBorders>
          </w:tcPr>
          <w:p w14:paraId="19D904A7" w14:textId="77777777" w:rsidR="007441FB" w:rsidRDefault="004128AE">
            <w:pPr>
              <w:rPr>
                <w:noProof/>
                <w:lang w:val="de-CH"/>
              </w:rPr>
            </w:pPr>
            <w:r>
              <w:rPr>
                <w:noProof/>
                <w:lang w:val="de-CH"/>
              </w:rPr>
              <w:t>Ip. Sormanni. Durchsetzung der Genfer Konventionen zum Schutz ziviler Journalistinnen und Journalisten in Konfliktgebieten</w:t>
            </w:r>
          </w:p>
          <w:p w14:paraId="359435B6" w14:textId="77777777" w:rsidR="007441FB" w:rsidRDefault="004128AE">
            <w:pPr>
              <w:rPr>
                <w:noProof/>
                <w:lang w:val="fr-CH"/>
              </w:rPr>
            </w:pPr>
            <w:r>
              <w:rPr>
                <w:noProof/>
                <w:lang w:val="fr-CH"/>
              </w:rPr>
              <w:t>Ip. Sormanni. Application des Conventions de Genève qui protègent les journalistes civils en zone de conflit</w:t>
            </w:r>
          </w:p>
          <w:p w14:paraId="11DD660E" w14:textId="77777777" w:rsidR="007441FB" w:rsidRDefault="004128AE">
            <w:pPr>
              <w:rPr>
                <w:noProof/>
                <w:lang w:val="it-IT"/>
              </w:rPr>
            </w:pPr>
            <w:r>
              <w:rPr>
                <w:noProof/>
                <w:lang w:val="it-IT"/>
              </w:rPr>
              <w:t>Ip. Sormanni. Applicazione delle Convenzioni di Ginevra che sanciscono la protezione dei giornalisti civili nelle zone di conflitto</w:t>
            </w:r>
          </w:p>
        </w:tc>
        <w:tc>
          <w:tcPr>
            <w:tcW w:w="702" w:type="pct"/>
            <w:tcBorders>
              <w:top w:val="single" w:sz="4" w:space="0" w:color="auto"/>
              <w:bottom w:val="single" w:sz="4" w:space="0" w:color="auto"/>
            </w:tcBorders>
          </w:tcPr>
          <w:p w14:paraId="75A0DFE1" w14:textId="77777777" w:rsidR="007441FB" w:rsidRPr="000D1CEC" w:rsidRDefault="007441FB">
            <w:pPr>
              <w:rPr>
                <w:lang w:val="it-IT"/>
              </w:rPr>
            </w:pPr>
          </w:p>
          <w:p w14:paraId="37B9AECE" w14:textId="77777777" w:rsidR="007441FB" w:rsidRPr="000D1CEC" w:rsidRDefault="007441FB">
            <w:pPr>
              <w:rPr>
                <w:lang w:val="it-IT"/>
              </w:rPr>
            </w:pPr>
          </w:p>
          <w:p w14:paraId="6973D63F" w14:textId="77777777" w:rsidR="007441FB" w:rsidRPr="000D1CEC" w:rsidRDefault="007441FB">
            <w:pPr>
              <w:rPr>
                <w:b/>
                <w:lang w:val="it-IT"/>
              </w:rPr>
            </w:pPr>
          </w:p>
        </w:tc>
        <w:tc>
          <w:tcPr>
            <w:tcW w:w="882" w:type="pct"/>
            <w:tcBorders>
              <w:top w:val="single" w:sz="4" w:space="0" w:color="auto"/>
              <w:bottom w:val="single" w:sz="4" w:space="0" w:color="auto"/>
            </w:tcBorders>
          </w:tcPr>
          <w:p w14:paraId="1BEF1EAF" w14:textId="77777777" w:rsidR="007441FB" w:rsidRPr="000D1CEC" w:rsidRDefault="007441FB">
            <w:pPr>
              <w:rPr>
                <w:lang w:val="it-IT"/>
              </w:rPr>
            </w:pPr>
          </w:p>
          <w:p w14:paraId="3F78D35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950EAE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504F82A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553C3AB"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5E917089" w14:textId="77777777" w:rsidTr="00E248BE">
        <w:trPr>
          <w:cantSplit/>
          <w:trHeight w:val="945"/>
        </w:trPr>
        <w:tc>
          <w:tcPr>
            <w:tcW w:w="588" w:type="pct"/>
            <w:tcBorders>
              <w:top w:val="single" w:sz="4" w:space="0" w:color="auto"/>
              <w:bottom w:val="single" w:sz="4" w:space="0" w:color="auto"/>
            </w:tcBorders>
          </w:tcPr>
          <w:p w14:paraId="3CA3EFA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25.4116</w:t>
            </w:r>
            <w:r w:rsidR="00A42895">
              <w:rPr>
                <w:lang w:val="de-CH"/>
              </w:rPr>
              <w:t xml:space="preserve"> </w:t>
            </w:r>
            <w:r>
              <w:rPr>
                <w:lang w:val="de-CH"/>
              </w:rPr>
              <w:t>n</w:t>
            </w:r>
          </w:p>
        </w:tc>
        <w:tc>
          <w:tcPr>
            <w:tcW w:w="368" w:type="pct"/>
            <w:tcBorders>
              <w:top w:val="single" w:sz="4" w:space="0" w:color="auto"/>
              <w:bottom w:val="single" w:sz="4" w:space="0" w:color="auto"/>
            </w:tcBorders>
          </w:tcPr>
          <w:p w14:paraId="782E352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5">
              <w:r>
                <w:rPr>
                  <w:rStyle w:val="Hyperlink"/>
                </w:rPr>
                <w:t>DE</w:t>
              </w:r>
            </w:hyperlink>
            <w:r w:rsidR="003F7ACC">
              <w:rPr>
                <w:lang w:val="de-CH"/>
              </w:rPr>
              <w:br/>
            </w:r>
            <w:hyperlink r:id="rId196">
              <w:r>
                <w:rPr>
                  <w:rStyle w:val="Hyperlink"/>
                </w:rPr>
                <w:t>FR</w:t>
              </w:r>
            </w:hyperlink>
            <w:r w:rsidR="003F7ACC">
              <w:rPr>
                <w:lang w:val="de-CH"/>
              </w:rPr>
              <w:br/>
            </w:r>
            <w:hyperlink r:id="rId197">
              <w:r>
                <w:rPr>
                  <w:rStyle w:val="Hyperlink"/>
                </w:rPr>
                <w:t>IT</w:t>
              </w:r>
            </w:hyperlink>
          </w:p>
        </w:tc>
        <w:tc>
          <w:tcPr>
            <w:tcW w:w="1431" w:type="pct"/>
            <w:tcBorders>
              <w:top w:val="single" w:sz="4" w:space="0" w:color="auto"/>
              <w:bottom w:val="single" w:sz="4" w:space="0" w:color="auto"/>
            </w:tcBorders>
          </w:tcPr>
          <w:p w14:paraId="1FB9342B" w14:textId="77777777" w:rsidR="007441FB" w:rsidRDefault="004128AE">
            <w:pPr>
              <w:rPr>
                <w:noProof/>
                <w:lang w:val="de-CH"/>
              </w:rPr>
            </w:pPr>
            <w:r>
              <w:rPr>
                <w:noProof/>
                <w:lang w:val="de-CH"/>
              </w:rPr>
              <w:t>Ip. Portmann. Grundlagen schaffen für eine friedliche Co-Existenz des Staates "Israel" und eines zu gründenden Staates "Palästina"</w:t>
            </w:r>
          </w:p>
          <w:p w14:paraId="1F130ECB" w14:textId="77777777" w:rsidR="007441FB" w:rsidRDefault="004128AE">
            <w:pPr>
              <w:rPr>
                <w:noProof/>
                <w:lang w:val="fr-CH"/>
              </w:rPr>
            </w:pPr>
            <w:r>
              <w:rPr>
                <w:noProof/>
                <w:lang w:val="fr-CH"/>
              </w:rPr>
              <w:t>Ip. Portmann. Jeter les bases d'une coexistence pacifique entre l'État d'Israël le futur État palestinien</w:t>
            </w:r>
          </w:p>
          <w:p w14:paraId="392B4BED" w14:textId="77777777" w:rsidR="007441FB" w:rsidRDefault="004128AE">
            <w:pPr>
              <w:rPr>
                <w:noProof/>
                <w:lang w:val="it-IT"/>
              </w:rPr>
            </w:pPr>
            <w:r>
              <w:rPr>
                <w:noProof/>
                <w:lang w:val="it-IT"/>
              </w:rPr>
              <w:t>Ip. Portmann. Gettare le basi per una coesistenza pacifica tra lo Stato di Israele e un futuro Stato di Palestina</w:t>
            </w:r>
          </w:p>
        </w:tc>
        <w:tc>
          <w:tcPr>
            <w:tcW w:w="702" w:type="pct"/>
            <w:tcBorders>
              <w:top w:val="single" w:sz="4" w:space="0" w:color="auto"/>
              <w:bottom w:val="single" w:sz="4" w:space="0" w:color="auto"/>
            </w:tcBorders>
          </w:tcPr>
          <w:p w14:paraId="4D0C9631" w14:textId="77777777" w:rsidR="007441FB" w:rsidRPr="000D1CEC" w:rsidRDefault="007441FB">
            <w:pPr>
              <w:rPr>
                <w:lang w:val="it-IT"/>
              </w:rPr>
            </w:pPr>
          </w:p>
          <w:p w14:paraId="76EAC07F" w14:textId="77777777" w:rsidR="007441FB" w:rsidRPr="000D1CEC" w:rsidRDefault="007441FB">
            <w:pPr>
              <w:rPr>
                <w:lang w:val="it-IT"/>
              </w:rPr>
            </w:pPr>
          </w:p>
          <w:p w14:paraId="26E7BB27" w14:textId="77777777" w:rsidR="007441FB" w:rsidRPr="000D1CEC" w:rsidRDefault="007441FB">
            <w:pPr>
              <w:rPr>
                <w:b/>
                <w:lang w:val="it-IT"/>
              </w:rPr>
            </w:pPr>
          </w:p>
        </w:tc>
        <w:tc>
          <w:tcPr>
            <w:tcW w:w="882" w:type="pct"/>
            <w:tcBorders>
              <w:top w:val="single" w:sz="4" w:space="0" w:color="auto"/>
              <w:bottom w:val="single" w:sz="4" w:space="0" w:color="auto"/>
            </w:tcBorders>
          </w:tcPr>
          <w:p w14:paraId="23039A1E" w14:textId="77777777" w:rsidR="007441FB" w:rsidRPr="000D1CEC" w:rsidRDefault="007441FB">
            <w:pPr>
              <w:rPr>
                <w:lang w:val="it-IT"/>
              </w:rPr>
            </w:pPr>
          </w:p>
          <w:p w14:paraId="5C3C274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ABC638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78421DF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B852963"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309E83C0" w14:textId="77777777" w:rsidTr="00E248BE">
        <w:trPr>
          <w:cantSplit/>
          <w:trHeight w:val="945"/>
        </w:trPr>
        <w:tc>
          <w:tcPr>
            <w:tcW w:w="588" w:type="pct"/>
            <w:tcBorders>
              <w:top w:val="single" w:sz="4" w:space="0" w:color="auto"/>
              <w:bottom w:val="single" w:sz="4" w:space="0" w:color="auto"/>
            </w:tcBorders>
          </w:tcPr>
          <w:p w14:paraId="0C97331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25.4125</w:t>
            </w:r>
            <w:r w:rsidR="00A42895">
              <w:rPr>
                <w:lang w:val="de-CH"/>
              </w:rPr>
              <w:t xml:space="preserve"> </w:t>
            </w:r>
            <w:r>
              <w:rPr>
                <w:lang w:val="de-CH"/>
              </w:rPr>
              <w:t>n</w:t>
            </w:r>
          </w:p>
        </w:tc>
        <w:tc>
          <w:tcPr>
            <w:tcW w:w="368" w:type="pct"/>
            <w:tcBorders>
              <w:top w:val="single" w:sz="4" w:space="0" w:color="auto"/>
              <w:bottom w:val="single" w:sz="4" w:space="0" w:color="auto"/>
            </w:tcBorders>
          </w:tcPr>
          <w:p w14:paraId="1F90458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8">
              <w:r>
                <w:rPr>
                  <w:rStyle w:val="Hyperlink"/>
                </w:rPr>
                <w:t>DE</w:t>
              </w:r>
            </w:hyperlink>
            <w:r w:rsidR="003F7ACC">
              <w:rPr>
                <w:lang w:val="de-CH"/>
              </w:rPr>
              <w:br/>
            </w:r>
            <w:hyperlink r:id="rId199">
              <w:r>
                <w:rPr>
                  <w:rStyle w:val="Hyperlink"/>
                </w:rPr>
                <w:t>FR</w:t>
              </w:r>
            </w:hyperlink>
            <w:r w:rsidR="003F7ACC">
              <w:rPr>
                <w:lang w:val="de-CH"/>
              </w:rPr>
              <w:br/>
            </w:r>
            <w:hyperlink r:id="rId200">
              <w:r>
                <w:rPr>
                  <w:rStyle w:val="Hyperlink"/>
                </w:rPr>
                <w:t>IT</w:t>
              </w:r>
            </w:hyperlink>
          </w:p>
        </w:tc>
        <w:tc>
          <w:tcPr>
            <w:tcW w:w="1431" w:type="pct"/>
            <w:tcBorders>
              <w:top w:val="single" w:sz="4" w:space="0" w:color="auto"/>
              <w:bottom w:val="single" w:sz="4" w:space="0" w:color="auto"/>
            </w:tcBorders>
          </w:tcPr>
          <w:p w14:paraId="7CC8717B" w14:textId="77777777" w:rsidR="007441FB" w:rsidRDefault="004128AE">
            <w:pPr>
              <w:rPr>
                <w:noProof/>
                <w:lang w:val="de-CH"/>
              </w:rPr>
            </w:pPr>
            <w:r>
              <w:rPr>
                <w:noProof/>
                <w:lang w:val="de-CH"/>
              </w:rPr>
              <w:t>Mo. Chappuis. Einhaltung des humanitären Völkerrechts in Gaza</w:t>
            </w:r>
          </w:p>
          <w:p w14:paraId="30B67E49" w14:textId="77777777" w:rsidR="007441FB" w:rsidRDefault="004128AE">
            <w:pPr>
              <w:rPr>
                <w:noProof/>
                <w:lang w:val="fr-CH"/>
              </w:rPr>
            </w:pPr>
            <w:r>
              <w:rPr>
                <w:noProof/>
                <w:lang w:val="fr-CH"/>
              </w:rPr>
              <w:t>Mo. Chappuis. Respect du droit international humanitaire (à GAZA)</w:t>
            </w:r>
          </w:p>
          <w:p w14:paraId="64178112" w14:textId="77777777" w:rsidR="007441FB" w:rsidRDefault="004128AE">
            <w:pPr>
              <w:rPr>
                <w:noProof/>
                <w:lang w:val="it-IT"/>
              </w:rPr>
            </w:pPr>
            <w:r>
              <w:rPr>
                <w:noProof/>
                <w:lang w:val="it-IT"/>
              </w:rPr>
              <w:t>Mo. Chappuis. Rispetto del diritto internazionale umanitario (a Gaza)</w:t>
            </w:r>
          </w:p>
        </w:tc>
        <w:tc>
          <w:tcPr>
            <w:tcW w:w="702" w:type="pct"/>
            <w:tcBorders>
              <w:top w:val="single" w:sz="4" w:space="0" w:color="auto"/>
              <w:bottom w:val="single" w:sz="4" w:space="0" w:color="auto"/>
            </w:tcBorders>
          </w:tcPr>
          <w:p w14:paraId="74BF8579" w14:textId="77777777" w:rsidR="007441FB" w:rsidRPr="000D1CEC" w:rsidRDefault="007441FB">
            <w:pPr>
              <w:rPr>
                <w:lang w:val="it-IT"/>
              </w:rPr>
            </w:pPr>
          </w:p>
          <w:p w14:paraId="72706F69" w14:textId="77777777" w:rsidR="007441FB" w:rsidRPr="000D1CEC" w:rsidRDefault="007441FB">
            <w:pPr>
              <w:rPr>
                <w:lang w:val="it-IT"/>
              </w:rPr>
            </w:pPr>
          </w:p>
          <w:p w14:paraId="5E6F041B" w14:textId="77777777" w:rsidR="007441FB" w:rsidRPr="000D1CEC" w:rsidRDefault="007441FB">
            <w:pPr>
              <w:rPr>
                <w:b/>
                <w:lang w:val="it-IT"/>
              </w:rPr>
            </w:pPr>
          </w:p>
        </w:tc>
        <w:tc>
          <w:tcPr>
            <w:tcW w:w="882" w:type="pct"/>
            <w:tcBorders>
              <w:top w:val="single" w:sz="4" w:space="0" w:color="auto"/>
              <w:bottom w:val="single" w:sz="4" w:space="0" w:color="auto"/>
            </w:tcBorders>
          </w:tcPr>
          <w:p w14:paraId="63FD6E7A" w14:textId="77777777" w:rsidR="007441FB" w:rsidRPr="000D1CEC" w:rsidRDefault="007441FB">
            <w:pPr>
              <w:rPr>
                <w:lang w:val="it-IT"/>
              </w:rPr>
            </w:pPr>
          </w:p>
          <w:p w14:paraId="0C84230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4407BD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78DAC43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7BA629CC"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760E9714" w14:textId="77777777" w:rsidTr="00E248BE">
        <w:trPr>
          <w:cantSplit/>
          <w:trHeight w:val="945"/>
        </w:trPr>
        <w:tc>
          <w:tcPr>
            <w:tcW w:w="588" w:type="pct"/>
            <w:tcBorders>
              <w:top w:val="single" w:sz="4" w:space="0" w:color="auto"/>
              <w:bottom w:val="single" w:sz="4" w:space="0" w:color="auto"/>
            </w:tcBorders>
          </w:tcPr>
          <w:p w14:paraId="4C31345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25.4126</w:t>
            </w:r>
            <w:r w:rsidR="00A42895">
              <w:rPr>
                <w:lang w:val="de-CH"/>
              </w:rPr>
              <w:t xml:space="preserve"> </w:t>
            </w:r>
            <w:r>
              <w:rPr>
                <w:lang w:val="de-CH"/>
              </w:rPr>
              <w:t>n</w:t>
            </w:r>
          </w:p>
        </w:tc>
        <w:tc>
          <w:tcPr>
            <w:tcW w:w="368" w:type="pct"/>
            <w:tcBorders>
              <w:top w:val="single" w:sz="4" w:space="0" w:color="auto"/>
              <w:bottom w:val="single" w:sz="4" w:space="0" w:color="auto"/>
            </w:tcBorders>
          </w:tcPr>
          <w:p w14:paraId="16B1D46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1">
              <w:r>
                <w:rPr>
                  <w:rStyle w:val="Hyperlink"/>
                </w:rPr>
                <w:t>DE</w:t>
              </w:r>
            </w:hyperlink>
            <w:r w:rsidR="003F7ACC">
              <w:rPr>
                <w:lang w:val="de-CH"/>
              </w:rPr>
              <w:br/>
            </w:r>
            <w:hyperlink r:id="rId202">
              <w:r>
                <w:rPr>
                  <w:rStyle w:val="Hyperlink"/>
                </w:rPr>
                <w:t>FR</w:t>
              </w:r>
            </w:hyperlink>
            <w:r w:rsidR="003F7ACC">
              <w:rPr>
                <w:lang w:val="de-CH"/>
              </w:rPr>
              <w:br/>
            </w:r>
            <w:hyperlink r:id="rId203">
              <w:r>
                <w:rPr>
                  <w:rStyle w:val="Hyperlink"/>
                </w:rPr>
                <w:t>IT</w:t>
              </w:r>
            </w:hyperlink>
          </w:p>
        </w:tc>
        <w:tc>
          <w:tcPr>
            <w:tcW w:w="1431" w:type="pct"/>
            <w:tcBorders>
              <w:top w:val="single" w:sz="4" w:space="0" w:color="auto"/>
              <w:bottom w:val="single" w:sz="4" w:space="0" w:color="auto"/>
            </w:tcBorders>
          </w:tcPr>
          <w:p w14:paraId="3F2E7BB7" w14:textId="77777777" w:rsidR="007441FB" w:rsidRDefault="004128AE">
            <w:pPr>
              <w:rPr>
                <w:noProof/>
                <w:lang w:val="de-CH"/>
              </w:rPr>
            </w:pPr>
            <w:r>
              <w:rPr>
                <w:noProof/>
                <w:lang w:val="de-CH"/>
              </w:rPr>
              <w:t>Mo. Fehlmann Rielle. Einhaltung des humanitären Völkerrechts in Gaza</w:t>
            </w:r>
          </w:p>
          <w:p w14:paraId="754CDE77" w14:textId="77777777" w:rsidR="007441FB" w:rsidRDefault="004128AE">
            <w:pPr>
              <w:rPr>
                <w:noProof/>
                <w:lang w:val="fr-CH"/>
              </w:rPr>
            </w:pPr>
            <w:r>
              <w:rPr>
                <w:noProof/>
                <w:lang w:val="fr-CH"/>
              </w:rPr>
              <w:t>Mo. Fehlmann Rielle. Respect du droit international humanitaire à GAZA</w:t>
            </w:r>
          </w:p>
          <w:p w14:paraId="20FF63E8" w14:textId="77777777" w:rsidR="007441FB" w:rsidRDefault="004128AE">
            <w:pPr>
              <w:rPr>
                <w:noProof/>
                <w:lang w:val="it-IT"/>
              </w:rPr>
            </w:pPr>
            <w:r>
              <w:rPr>
                <w:noProof/>
                <w:lang w:val="it-IT"/>
              </w:rPr>
              <w:t>Mo. Fehlmann Rielle. Rispetto del diritto internazionale umanitario (a Gaza)</w:t>
            </w:r>
          </w:p>
        </w:tc>
        <w:tc>
          <w:tcPr>
            <w:tcW w:w="702" w:type="pct"/>
            <w:tcBorders>
              <w:top w:val="single" w:sz="4" w:space="0" w:color="auto"/>
              <w:bottom w:val="single" w:sz="4" w:space="0" w:color="auto"/>
            </w:tcBorders>
          </w:tcPr>
          <w:p w14:paraId="00A88BAF" w14:textId="77777777" w:rsidR="007441FB" w:rsidRPr="000D1CEC" w:rsidRDefault="007441FB">
            <w:pPr>
              <w:rPr>
                <w:lang w:val="it-IT"/>
              </w:rPr>
            </w:pPr>
          </w:p>
          <w:p w14:paraId="5D03683A" w14:textId="77777777" w:rsidR="007441FB" w:rsidRPr="000D1CEC" w:rsidRDefault="007441FB">
            <w:pPr>
              <w:rPr>
                <w:lang w:val="it-IT"/>
              </w:rPr>
            </w:pPr>
          </w:p>
          <w:p w14:paraId="66C266FD" w14:textId="77777777" w:rsidR="007441FB" w:rsidRPr="000D1CEC" w:rsidRDefault="007441FB">
            <w:pPr>
              <w:rPr>
                <w:b/>
                <w:lang w:val="it-IT"/>
              </w:rPr>
            </w:pPr>
          </w:p>
        </w:tc>
        <w:tc>
          <w:tcPr>
            <w:tcW w:w="882" w:type="pct"/>
            <w:tcBorders>
              <w:top w:val="single" w:sz="4" w:space="0" w:color="auto"/>
              <w:bottom w:val="single" w:sz="4" w:space="0" w:color="auto"/>
            </w:tcBorders>
          </w:tcPr>
          <w:p w14:paraId="4AF5EF1F" w14:textId="77777777" w:rsidR="007441FB" w:rsidRPr="000D1CEC" w:rsidRDefault="007441FB">
            <w:pPr>
              <w:rPr>
                <w:lang w:val="it-IT"/>
              </w:rPr>
            </w:pPr>
          </w:p>
          <w:p w14:paraId="57E351B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6C321C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46F323D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78B29517"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46848419" w14:textId="77777777" w:rsidTr="00E248BE">
        <w:trPr>
          <w:cantSplit/>
          <w:trHeight w:val="945"/>
        </w:trPr>
        <w:tc>
          <w:tcPr>
            <w:tcW w:w="588" w:type="pct"/>
            <w:tcBorders>
              <w:top w:val="single" w:sz="4" w:space="0" w:color="auto"/>
              <w:bottom w:val="single" w:sz="4" w:space="0" w:color="auto"/>
            </w:tcBorders>
          </w:tcPr>
          <w:p w14:paraId="28C6C0B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25.4127</w:t>
            </w:r>
            <w:r w:rsidR="00A42895">
              <w:rPr>
                <w:lang w:val="de-CH"/>
              </w:rPr>
              <w:t xml:space="preserve"> </w:t>
            </w:r>
            <w:r>
              <w:rPr>
                <w:lang w:val="de-CH"/>
              </w:rPr>
              <w:t>n</w:t>
            </w:r>
          </w:p>
        </w:tc>
        <w:tc>
          <w:tcPr>
            <w:tcW w:w="368" w:type="pct"/>
            <w:tcBorders>
              <w:top w:val="single" w:sz="4" w:space="0" w:color="auto"/>
              <w:bottom w:val="single" w:sz="4" w:space="0" w:color="auto"/>
            </w:tcBorders>
          </w:tcPr>
          <w:p w14:paraId="6BDB2BD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4">
              <w:r>
                <w:rPr>
                  <w:rStyle w:val="Hyperlink"/>
                </w:rPr>
                <w:t>DE</w:t>
              </w:r>
            </w:hyperlink>
            <w:r w:rsidR="003F7ACC">
              <w:rPr>
                <w:lang w:val="de-CH"/>
              </w:rPr>
              <w:br/>
            </w:r>
            <w:hyperlink r:id="rId205">
              <w:r>
                <w:rPr>
                  <w:rStyle w:val="Hyperlink"/>
                </w:rPr>
                <w:t>FR</w:t>
              </w:r>
            </w:hyperlink>
            <w:r w:rsidR="003F7ACC">
              <w:rPr>
                <w:lang w:val="de-CH"/>
              </w:rPr>
              <w:br/>
            </w:r>
            <w:hyperlink r:id="rId206">
              <w:r>
                <w:rPr>
                  <w:rStyle w:val="Hyperlink"/>
                </w:rPr>
                <w:t>IT</w:t>
              </w:r>
            </w:hyperlink>
          </w:p>
        </w:tc>
        <w:tc>
          <w:tcPr>
            <w:tcW w:w="1431" w:type="pct"/>
            <w:tcBorders>
              <w:top w:val="single" w:sz="4" w:space="0" w:color="auto"/>
              <w:bottom w:val="single" w:sz="4" w:space="0" w:color="auto"/>
            </w:tcBorders>
          </w:tcPr>
          <w:p w14:paraId="522D4293" w14:textId="77777777" w:rsidR="007441FB" w:rsidRDefault="004128AE">
            <w:pPr>
              <w:rPr>
                <w:noProof/>
                <w:lang w:val="de-CH"/>
              </w:rPr>
            </w:pPr>
            <w:r>
              <w:rPr>
                <w:noProof/>
                <w:lang w:val="de-CH"/>
              </w:rPr>
              <w:t>Mo. Amaudruz. Einhaltung des humanitären Völkerrechts in Gaza</w:t>
            </w:r>
          </w:p>
          <w:p w14:paraId="2D5FE43C" w14:textId="77777777" w:rsidR="007441FB" w:rsidRDefault="004128AE">
            <w:pPr>
              <w:rPr>
                <w:noProof/>
                <w:lang w:val="fr-CH"/>
              </w:rPr>
            </w:pPr>
            <w:r>
              <w:rPr>
                <w:noProof/>
                <w:lang w:val="fr-CH"/>
              </w:rPr>
              <w:t>Mo. Amaudruz. Respect du droit international humanitaire (à GAZA)</w:t>
            </w:r>
          </w:p>
          <w:p w14:paraId="52C39BAD" w14:textId="77777777" w:rsidR="007441FB" w:rsidRDefault="004128AE">
            <w:pPr>
              <w:rPr>
                <w:noProof/>
                <w:lang w:val="it-IT"/>
              </w:rPr>
            </w:pPr>
            <w:r>
              <w:rPr>
                <w:noProof/>
                <w:lang w:val="it-IT"/>
              </w:rPr>
              <w:t>Mo. Amaudruz. Rispetto del diritto internazionale umanitario (a Gaza)</w:t>
            </w:r>
          </w:p>
        </w:tc>
        <w:tc>
          <w:tcPr>
            <w:tcW w:w="702" w:type="pct"/>
            <w:tcBorders>
              <w:top w:val="single" w:sz="4" w:space="0" w:color="auto"/>
              <w:bottom w:val="single" w:sz="4" w:space="0" w:color="auto"/>
            </w:tcBorders>
          </w:tcPr>
          <w:p w14:paraId="3538196F" w14:textId="77777777" w:rsidR="007441FB" w:rsidRPr="000D1CEC" w:rsidRDefault="007441FB">
            <w:pPr>
              <w:rPr>
                <w:lang w:val="it-IT"/>
              </w:rPr>
            </w:pPr>
          </w:p>
          <w:p w14:paraId="44348C25" w14:textId="77777777" w:rsidR="007441FB" w:rsidRPr="000D1CEC" w:rsidRDefault="007441FB">
            <w:pPr>
              <w:rPr>
                <w:lang w:val="it-IT"/>
              </w:rPr>
            </w:pPr>
          </w:p>
          <w:p w14:paraId="2EF13299" w14:textId="77777777" w:rsidR="007441FB" w:rsidRPr="000D1CEC" w:rsidRDefault="007441FB">
            <w:pPr>
              <w:rPr>
                <w:b/>
                <w:lang w:val="it-IT"/>
              </w:rPr>
            </w:pPr>
          </w:p>
        </w:tc>
        <w:tc>
          <w:tcPr>
            <w:tcW w:w="882" w:type="pct"/>
            <w:tcBorders>
              <w:top w:val="single" w:sz="4" w:space="0" w:color="auto"/>
              <w:bottom w:val="single" w:sz="4" w:space="0" w:color="auto"/>
            </w:tcBorders>
          </w:tcPr>
          <w:p w14:paraId="762ED22C" w14:textId="77777777" w:rsidR="007441FB" w:rsidRPr="000D1CEC" w:rsidRDefault="007441FB">
            <w:pPr>
              <w:rPr>
                <w:lang w:val="it-IT"/>
              </w:rPr>
            </w:pPr>
          </w:p>
          <w:p w14:paraId="7D41E3D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3CE5A5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7E6C8E1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59454C3"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4D6C5DF6" w14:textId="77777777" w:rsidTr="00E248BE">
        <w:trPr>
          <w:cantSplit/>
          <w:trHeight w:val="945"/>
        </w:trPr>
        <w:tc>
          <w:tcPr>
            <w:tcW w:w="588" w:type="pct"/>
            <w:tcBorders>
              <w:top w:val="single" w:sz="4" w:space="0" w:color="auto"/>
              <w:bottom w:val="single" w:sz="4" w:space="0" w:color="auto"/>
            </w:tcBorders>
          </w:tcPr>
          <w:p w14:paraId="64CC82F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25.4128</w:t>
            </w:r>
            <w:r w:rsidR="00A42895">
              <w:rPr>
                <w:lang w:val="de-CH"/>
              </w:rPr>
              <w:t xml:space="preserve"> </w:t>
            </w:r>
            <w:r>
              <w:rPr>
                <w:lang w:val="de-CH"/>
              </w:rPr>
              <w:t>n</w:t>
            </w:r>
          </w:p>
        </w:tc>
        <w:tc>
          <w:tcPr>
            <w:tcW w:w="368" w:type="pct"/>
            <w:tcBorders>
              <w:top w:val="single" w:sz="4" w:space="0" w:color="auto"/>
              <w:bottom w:val="single" w:sz="4" w:space="0" w:color="auto"/>
            </w:tcBorders>
          </w:tcPr>
          <w:p w14:paraId="14C8BC9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7">
              <w:r>
                <w:rPr>
                  <w:rStyle w:val="Hyperlink"/>
                </w:rPr>
                <w:t>DE</w:t>
              </w:r>
            </w:hyperlink>
            <w:r w:rsidR="003F7ACC">
              <w:rPr>
                <w:lang w:val="de-CH"/>
              </w:rPr>
              <w:br/>
            </w:r>
            <w:hyperlink r:id="rId208">
              <w:r>
                <w:rPr>
                  <w:rStyle w:val="Hyperlink"/>
                </w:rPr>
                <w:t>FR</w:t>
              </w:r>
            </w:hyperlink>
            <w:r w:rsidR="003F7ACC">
              <w:rPr>
                <w:lang w:val="de-CH"/>
              </w:rPr>
              <w:br/>
            </w:r>
            <w:hyperlink r:id="rId209">
              <w:r>
                <w:rPr>
                  <w:rStyle w:val="Hyperlink"/>
                </w:rPr>
                <w:t>IT</w:t>
              </w:r>
            </w:hyperlink>
          </w:p>
        </w:tc>
        <w:tc>
          <w:tcPr>
            <w:tcW w:w="1431" w:type="pct"/>
            <w:tcBorders>
              <w:top w:val="single" w:sz="4" w:space="0" w:color="auto"/>
              <w:bottom w:val="single" w:sz="4" w:space="0" w:color="auto"/>
            </w:tcBorders>
          </w:tcPr>
          <w:p w14:paraId="73F86AB6" w14:textId="77777777" w:rsidR="007441FB" w:rsidRDefault="004128AE">
            <w:pPr>
              <w:rPr>
                <w:noProof/>
                <w:lang w:val="de-CH"/>
              </w:rPr>
            </w:pPr>
            <w:r>
              <w:rPr>
                <w:noProof/>
                <w:lang w:val="de-CH"/>
              </w:rPr>
              <w:t>Mo. Arslan. Einhaltung des humanitären Völkerrechts in Gaza</w:t>
            </w:r>
          </w:p>
          <w:p w14:paraId="1C22B13E" w14:textId="77777777" w:rsidR="007441FB" w:rsidRDefault="004128AE">
            <w:pPr>
              <w:rPr>
                <w:noProof/>
                <w:lang w:val="fr-CH"/>
              </w:rPr>
            </w:pPr>
            <w:r>
              <w:rPr>
                <w:noProof/>
                <w:lang w:val="fr-CH"/>
              </w:rPr>
              <w:t>Mo. Arslan. Respect du droit international humanitaire (à GAZA)</w:t>
            </w:r>
          </w:p>
          <w:p w14:paraId="79F66B5D" w14:textId="77777777" w:rsidR="007441FB" w:rsidRDefault="004128AE">
            <w:pPr>
              <w:rPr>
                <w:noProof/>
                <w:lang w:val="it-IT"/>
              </w:rPr>
            </w:pPr>
            <w:r>
              <w:rPr>
                <w:noProof/>
                <w:lang w:val="it-IT"/>
              </w:rPr>
              <w:t>Mo. Arslan. Rispetto del diritto internazionale umanitario (a Gaza)</w:t>
            </w:r>
          </w:p>
        </w:tc>
        <w:tc>
          <w:tcPr>
            <w:tcW w:w="702" w:type="pct"/>
            <w:tcBorders>
              <w:top w:val="single" w:sz="4" w:space="0" w:color="auto"/>
              <w:bottom w:val="single" w:sz="4" w:space="0" w:color="auto"/>
            </w:tcBorders>
          </w:tcPr>
          <w:p w14:paraId="7D81D8CD" w14:textId="77777777" w:rsidR="007441FB" w:rsidRPr="000D1CEC" w:rsidRDefault="007441FB">
            <w:pPr>
              <w:rPr>
                <w:lang w:val="it-IT"/>
              </w:rPr>
            </w:pPr>
          </w:p>
          <w:p w14:paraId="796720C9" w14:textId="77777777" w:rsidR="007441FB" w:rsidRPr="000D1CEC" w:rsidRDefault="007441FB">
            <w:pPr>
              <w:rPr>
                <w:lang w:val="it-IT"/>
              </w:rPr>
            </w:pPr>
          </w:p>
          <w:p w14:paraId="0461CA04" w14:textId="77777777" w:rsidR="007441FB" w:rsidRPr="000D1CEC" w:rsidRDefault="007441FB">
            <w:pPr>
              <w:rPr>
                <w:b/>
                <w:lang w:val="it-IT"/>
              </w:rPr>
            </w:pPr>
          </w:p>
        </w:tc>
        <w:tc>
          <w:tcPr>
            <w:tcW w:w="882" w:type="pct"/>
            <w:tcBorders>
              <w:top w:val="single" w:sz="4" w:space="0" w:color="auto"/>
              <w:bottom w:val="single" w:sz="4" w:space="0" w:color="auto"/>
            </w:tcBorders>
          </w:tcPr>
          <w:p w14:paraId="368FACD5" w14:textId="77777777" w:rsidR="007441FB" w:rsidRPr="000D1CEC" w:rsidRDefault="007441FB">
            <w:pPr>
              <w:rPr>
                <w:lang w:val="it-IT"/>
              </w:rPr>
            </w:pPr>
          </w:p>
          <w:p w14:paraId="40E635C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AA906C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2176D09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662C52AB"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0D053F68" w14:textId="77777777" w:rsidTr="00E248BE">
        <w:trPr>
          <w:cantSplit/>
          <w:trHeight w:val="945"/>
        </w:trPr>
        <w:tc>
          <w:tcPr>
            <w:tcW w:w="588" w:type="pct"/>
            <w:tcBorders>
              <w:top w:val="single" w:sz="4" w:space="0" w:color="auto"/>
              <w:bottom w:val="single" w:sz="4" w:space="0" w:color="auto"/>
            </w:tcBorders>
          </w:tcPr>
          <w:p w14:paraId="515D792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25.4129</w:t>
            </w:r>
            <w:r w:rsidR="00A42895">
              <w:rPr>
                <w:lang w:val="de-CH"/>
              </w:rPr>
              <w:t xml:space="preserve"> </w:t>
            </w:r>
            <w:r>
              <w:rPr>
                <w:lang w:val="de-CH"/>
              </w:rPr>
              <w:t>n</w:t>
            </w:r>
          </w:p>
        </w:tc>
        <w:tc>
          <w:tcPr>
            <w:tcW w:w="368" w:type="pct"/>
            <w:tcBorders>
              <w:top w:val="single" w:sz="4" w:space="0" w:color="auto"/>
              <w:bottom w:val="single" w:sz="4" w:space="0" w:color="auto"/>
            </w:tcBorders>
          </w:tcPr>
          <w:p w14:paraId="09FE0F1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0">
              <w:r>
                <w:rPr>
                  <w:rStyle w:val="Hyperlink"/>
                </w:rPr>
                <w:t>DE</w:t>
              </w:r>
            </w:hyperlink>
            <w:r w:rsidR="003F7ACC">
              <w:rPr>
                <w:lang w:val="de-CH"/>
              </w:rPr>
              <w:br/>
            </w:r>
            <w:hyperlink r:id="rId211">
              <w:r>
                <w:rPr>
                  <w:rStyle w:val="Hyperlink"/>
                </w:rPr>
                <w:t>FR</w:t>
              </w:r>
            </w:hyperlink>
            <w:r w:rsidR="003F7ACC">
              <w:rPr>
                <w:lang w:val="de-CH"/>
              </w:rPr>
              <w:br/>
            </w:r>
            <w:hyperlink r:id="rId212">
              <w:r>
                <w:rPr>
                  <w:rStyle w:val="Hyperlink"/>
                </w:rPr>
                <w:t>IT</w:t>
              </w:r>
            </w:hyperlink>
          </w:p>
        </w:tc>
        <w:tc>
          <w:tcPr>
            <w:tcW w:w="1431" w:type="pct"/>
            <w:tcBorders>
              <w:top w:val="single" w:sz="4" w:space="0" w:color="auto"/>
              <w:bottom w:val="single" w:sz="4" w:space="0" w:color="auto"/>
            </w:tcBorders>
          </w:tcPr>
          <w:p w14:paraId="729575C3" w14:textId="77777777" w:rsidR="007441FB" w:rsidRDefault="004128AE">
            <w:pPr>
              <w:rPr>
                <w:noProof/>
                <w:lang w:val="de-CH"/>
              </w:rPr>
            </w:pPr>
            <w:r>
              <w:rPr>
                <w:noProof/>
                <w:lang w:val="de-CH"/>
              </w:rPr>
              <w:t>Mo. Gugger. Einhaltung des humanitären Völkerrechts in Gaza</w:t>
            </w:r>
          </w:p>
          <w:p w14:paraId="6AD3B193" w14:textId="77777777" w:rsidR="007441FB" w:rsidRDefault="004128AE">
            <w:pPr>
              <w:rPr>
                <w:noProof/>
                <w:lang w:val="fr-CH"/>
              </w:rPr>
            </w:pPr>
            <w:r>
              <w:rPr>
                <w:noProof/>
                <w:lang w:val="fr-CH"/>
              </w:rPr>
              <w:t>Mo. Gugger. Respect du droit international humanitaire (à GAZA)</w:t>
            </w:r>
          </w:p>
          <w:p w14:paraId="5650386E" w14:textId="77777777" w:rsidR="007441FB" w:rsidRDefault="004128AE">
            <w:pPr>
              <w:rPr>
                <w:noProof/>
                <w:lang w:val="it-IT"/>
              </w:rPr>
            </w:pPr>
            <w:r>
              <w:rPr>
                <w:noProof/>
                <w:lang w:val="it-IT"/>
              </w:rPr>
              <w:t>Mo. Gugger. Rispetto del diritto internazionale umanitario (a Gaza)</w:t>
            </w:r>
          </w:p>
        </w:tc>
        <w:tc>
          <w:tcPr>
            <w:tcW w:w="702" w:type="pct"/>
            <w:tcBorders>
              <w:top w:val="single" w:sz="4" w:space="0" w:color="auto"/>
              <w:bottom w:val="single" w:sz="4" w:space="0" w:color="auto"/>
            </w:tcBorders>
          </w:tcPr>
          <w:p w14:paraId="5E91C0AE" w14:textId="77777777" w:rsidR="007441FB" w:rsidRPr="000D1CEC" w:rsidRDefault="007441FB">
            <w:pPr>
              <w:rPr>
                <w:lang w:val="it-IT"/>
              </w:rPr>
            </w:pPr>
          </w:p>
          <w:p w14:paraId="1899C28F" w14:textId="77777777" w:rsidR="007441FB" w:rsidRPr="000D1CEC" w:rsidRDefault="007441FB">
            <w:pPr>
              <w:rPr>
                <w:lang w:val="it-IT"/>
              </w:rPr>
            </w:pPr>
          </w:p>
          <w:p w14:paraId="5DC99847" w14:textId="77777777" w:rsidR="007441FB" w:rsidRPr="000D1CEC" w:rsidRDefault="007441FB">
            <w:pPr>
              <w:rPr>
                <w:b/>
                <w:lang w:val="it-IT"/>
              </w:rPr>
            </w:pPr>
          </w:p>
        </w:tc>
        <w:tc>
          <w:tcPr>
            <w:tcW w:w="882" w:type="pct"/>
            <w:tcBorders>
              <w:top w:val="single" w:sz="4" w:space="0" w:color="auto"/>
              <w:bottom w:val="single" w:sz="4" w:space="0" w:color="auto"/>
            </w:tcBorders>
          </w:tcPr>
          <w:p w14:paraId="19E3BBB4" w14:textId="77777777" w:rsidR="007441FB" w:rsidRPr="000D1CEC" w:rsidRDefault="007441FB">
            <w:pPr>
              <w:rPr>
                <w:lang w:val="it-IT"/>
              </w:rPr>
            </w:pPr>
          </w:p>
          <w:p w14:paraId="50A4AF0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8DC443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1531B83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F73EAD8"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40DB6E3E" w14:textId="77777777" w:rsidTr="00E248BE">
        <w:trPr>
          <w:cantSplit/>
          <w:trHeight w:val="945"/>
        </w:trPr>
        <w:tc>
          <w:tcPr>
            <w:tcW w:w="588" w:type="pct"/>
            <w:tcBorders>
              <w:top w:val="single" w:sz="4" w:space="0" w:color="auto"/>
              <w:bottom w:val="single" w:sz="4" w:space="0" w:color="auto"/>
            </w:tcBorders>
          </w:tcPr>
          <w:p w14:paraId="1D5E319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25.4130</w:t>
            </w:r>
            <w:r w:rsidR="00A42895">
              <w:rPr>
                <w:lang w:val="de-CH"/>
              </w:rPr>
              <w:t xml:space="preserve"> </w:t>
            </w:r>
            <w:r>
              <w:rPr>
                <w:lang w:val="de-CH"/>
              </w:rPr>
              <w:t>n</w:t>
            </w:r>
          </w:p>
        </w:tc>
        <w:tc>
          <w:tcPr>
            <w:tcW w:w="368" w:type="pct"/>
            <w:tcBorders>
              <w:top w:val="single" w:sz="4" w:space="0" w:color="auto"/>
              <w:bottom w:val="single" w:sz="4" w:space="0" w:color="auto"/>
            </w:tcBorders>
          </w:tcPr>
          <w:p w14:paraId="41A0C87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3">
              <w:r>
                <w:rPr>
                  <w:rStyle w:val="Hyperlink"/>
                </w:rPr>
                <w:t>DE</w:t>
              </w:r>
            </w:hyperlink>
            <w:r w:rsidR="003F7ACC">
              <w:rPr>
                <w:lang w:val="de-CH"/>
              </w:rPr>
              <w:br/>
            </w:r>
            <w:hyperlink r:id="rId214">
              <w:r>
                <w:rPr>
                  <w:rStyle w:val="Hyperlink"/>
                </w:rPr>
                <w:t>FR</w:t>
              </w:r>
            </w:hyperlink>
            <w:r w:rsidR="003F7ACC">
              <w:rPr>
                <w:lang w:val="de-CH"/>
              </w:rPr>
              <w:br/>
            </w:r>
            <w:hyperlink r:id="rId215">
              <w:r>
                <w:rPr>
                  <w:rStyle w:val="Hyperlink"/>
                </w:rPr>
                <w:t>IT</w:t>
              </w:r>
            </w:hyperlink>
          </w:p>
        </w:tc>
        <w:tc>
          <w:tcPr>
            <w:tcW w:w="1431" w:type="pct"/>
            <w:tcBorders>
              <w:top w:val="single" w:sz="4" w:space="0" w:color="auto"/>
              <w:bottom w:val="single" w:sz="4" w:space="0" w:color="auto"/>
            </w:tcBorders>
          </w:tcPr>
          <w:p w14:paraId="503764EE" w14:textId="77777777" w:rsidR="007441FB" w:rsidRDefault="004128AE">
            <w:pPr>
              <w:rPr>
                <w:noProof/>
                <w:lang w:val="de-CH"/>
              </w:rPr>
            </w:pPr>
            <w:r>
              <w:rPr>
                <w:noProof/>
                <w:lang w:val="de-CH"/>
              </w:rPr>
              <w:t>Mo. Portmann. Einhaltung des humanitären Völkerrechts in Gaza</w:t>
            </w:r>
          </w:p>
          <w:p w14:paraId="7827E748" w14:textId="77777777" w:rsidR="007441FB" w:rsidRDefault="004128AE">
            <w:pPr>
              <w:rPr>
                <w:noProof/>
                <w:lang w:val="fr-CH"/>
              </w:rPr>
            </w:pPr>
            <w:r>
              <w:rPr>
                <w:noProof/>
                <w:lang w:val="fr-CH"/>
              </w:rPr>
              <w:t>Mo. Portmann. Respect du droit international humanitaire (à GAZA)</w:t>
            </w:r>
          </w:p>
          <w:p w14:paraId="2DE0B9C8" w14:textId="77777777" w:rsidR="007441FB" w:rsidRDefault="004128AE">
            <w:pPr>
              <w:rPr>
                <w:noProof/>
                <w:lang w:val="it-IT"/>
              </w:rPr>
            </w:pPr>
            <w:r>
              <w:rPr>
                <w:noProof/>
                <w:lang w:val="it-IT"/>
              </w:rPr>
              <w:t>Mo. Portmann. Rispetto del diritto internazionale umanitario (a Gaza)</w:t>
            </w:r>
          </w:p>
        </w:tc>
        <w:tc>
          <w:tcPr>
            <w:tcW w:w="702" w:type="pct"/>
            <w:tcBorders>
              <w:top w:val="single" w:sz="4" w:space="0" w:color="auto"/>
              <w:bottom w:val="single" w:sz="4" w:space="0" w:color="auto"/>
            </w:tcBorders>
          </w:tcPr>
          <w:p w14:paraId="2143F49E" w14:textId="77777777" w:rsidR="007441FB" w:rsidRPr="000D1CEC" w:rsidRDefault="007441FB">
            <w:pPr>
              <w:rPr>
                <w:lang w:val="it-IT"/>
              </w:rPr>
            </w:pPr>
          </w:p>
          <w:p w14:paraId="470C0566" w14:textId="77777777" w:rsidR="007441FB" w:rsidRPr="000D1CEC" w:rsidRDefault="007441FB">
            <w:pPr>
              <w:rPr>
                <w:lang w:val="it-IT"/>
              </w:rPr>
            </w:pPr>
          </w:p>
          <w:p w14:paraId="3337F625" w14:textId="77777777" w:rsidR="007441FB" w:rsidRPr="000D1CEC" w:rsidRDefault="007441FB">
            <w:pPr>
              <w:rPr>
                <w:b/>
                <w:lang w:val="it-IT"/>
              </w:rPr>
            </w:pPr>
          </w:p>
        </w:tc>
        <w:tc>
          <w:tcPr>
            <w:tcW w:w="882" w:type="pct"/>
            <w:tcBorders>
              <w:top w:val="single" w:sz="4" w:space="0" w:color="auto"/>
              <w:bottom w:val="single" w:sz="4" w:space="0" w:color="auto"/>
            </w:tcBorders>
          </w:tcPr>
          <w:p w14:paraId="04EAA5FD" w14:textId="77777777" w:rsidR="007441FB" w:rsidRPr="000D1CEC" w:rsidRDefault="007441FB">
            <w:pPr>
              <w:rPr>
                <w:lang w:val="it-IT"/>
              </w:rPr>
            </w:pPr>
          </w:p>
          <w:p w14:paraId="38EE856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1804D2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221CCCB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5E6C334"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6A6EA8BD" w14:textId="77777777" w:rsidTr="00E248BE">
        <w:trPr>
          <w:cantSplit/>
          <w:trHeight w:val="945"/>
        </w:trPr>
        <w:tc>
          <w:tcPr>
            <w:tcW w:w="588" w:type="pct"/>
            <w:tcBorders>
              <w:top w:val="single" w:sz="4" w:space="0" w:color="auto"/>
              <w:bottom w:val="single" w:sz="4" w:space="0" w:color="auto"/>
            </w:tcBorders>
          </w:tcPr>
          <w:p w14:paraId="3D211DE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25.4131</w:t>
            </w:r>
            <w:r w:rsidR="00A42895">
              <w:rPr>
                <w:lang w:val="de-CH"/>
              </w:rPr>
              <w:t xml:space="preserve"> </w:t>
            </w:r>
            <w:r>
              <w:rPr>
                <w:lang w:val="de-CH"/>
              </w:rPr>
              <w:t>n</w:t>
            </w:r>
          </w:p>
        </w:tc>
        <w:tc>
          <w:tcPr>
            <w:tcW w:w="368" w:type="pct"/>
            <w:tcBorders>
              <w:top w:val="single" w:sz="4" w:space="0" w:color="auto"/>
              <w:bottom w:val="single" w:sz="4" w:space="0" w:color="auto"/>
            </w:tcBorders>
          </w:tcPr>
          <w:p w14:paraId="3A844D6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6">
              <w:r>
                <w:rPr>
                  <w:rStyle w:val="Hyperlink"/>
                </w:rPr>
                <w:t>DE</w:t>
              </w:r>
            </w:hyperlink>
            <w:r w:rsidR="003F7ACC">
              <w:rPr>
                <w:lang w:val="de-CH"/>
              </w:rPr>
              <w:br/>
            </w:r>
            <w:hyperlink r:id="rId217">
              <w:r>
                <w:rPr>
                  <w:rStyle w:val="Hyperlink"/>
                </w:rPr>
                <w:t>FR</w:t>
              </w:r>
            </w:hyperlink>
            <w:r w:rsidR="003F7ACC">
              <w:rPr>
                <w:lang w:val="de-CH"/>
              </w:rPr>
              <w:br/>
            </w:r>
            <w:hyperlink r:id="rId218">
              <w:r>
                <w:rPr>
                  <w:rStyle w:val="Hyperlink"/>
                </w:rPr>
                <w:t>IT</w:t>
              </w:r>
            </w:hyperlink>
          </w:p>
        </w:tc>
        <w:tc>
          <w:tcPr>
            <w:tcW w:w="1431" w:type="pct"/>
            <w:tcBorders>
              <w:top w:val="single" w:sz="4" w:space="0" w:color="auto"/>
              <w:bottom w:val="single" w:sz="4" w:space="0" w:color="auto"/>
            </w:tcBorders>
          </w:tcPr>
          <w:p w14:paraId="009959C2" w14:textId="77777777" w:rsidR="007441FB" w:rsidRDefault="004128AE">
            <w:pPr>
              <w:rPr>
                <w:noProof/>
                <w:lang w:val="de-CH"/>
              </w:rPr>
            </w:pPr>
            <w:r>
              <w:rPr>
                <w:noProof/>
                <w:lang w:val="de-CH"/>
              </w:rPr>
              <w:t>Mo. Flach. Einhaltung des humanitären Völkerrechts in Gaza</w:t>
            </w:r>
          </w:p>
          <w:p w14:paraId="161520F3" w14:textId="77777777" w:rsidR="007441FB" w:rsidRDefault="004128AE">
            <w:pPr>
              <w:rPr>
                <w:noProof/>
                <w:lang w:val="fr-CH"/>
              </w:rPr>
            </w:pPr>
            <w:r>
              <w:rPr>
                <w:noProof/>
                <w:lang w:val="fr-CH"/>
              </w:rPr>
              <w:t>Mo. Flach. Respect du droit international humanitaire (à GAZA)</w:t>
            </w:r>
          </w:p>
          <w:p w14:paraId="439DC9F8" w14:textId="77777777" w:rsidR="007441FB" w:rsidRDefault="004128AE">
            <w:pPr>
              <w:rPr>
                <w:noProof/>
                <w:lang w:val="it-IT"/>
              </w:rPr>
            </w:pPr>
            <w:r>
              <w:rPr>
                <w:noProof/>
                <w:lang w:val="it-IT"/>
              </w:rPr>
              <w:t>Mo. Flach. Rispetto del diritto internazionale umanitario (a Gaza)</w:t>
            </w:r>
          </w:p>
        </w:tc>
        <w:tc>
          <w:tcPr>
            <w:tcW w:w="702" w:type="pct"/>
            <w:tcBorders>
              <w:top w:val="single" w:sz="4" w:space="0" w:color="auto"/>
              <w:bottom w:val="single" w:sz="4" w:space="0" w:color="auto"/>
            </w:tcBorders>
          </w:tcPr>
          <w:p w14:paraId="1759FD36" w14:textId="77777777" w:rsidR="007441FB" w:rsidRPr="000D1CEC" w:rsidRDefault="007441FB">
            <w:pPr>
              <w:rPr>
                <w:lang w:val="it-IT"/>
              </w:rPr>
            </w:pPr>
          </w:p>
          <w:p w14:paraId="7253AEC5" w14:textId="77777777" w:rsidR="007441FB" w:rsidRPr="000D1CEC" w:rsidRDefault="007441FB">
            <w:pPr>
              <w:rPr>
                <w:lang w:val="it-IT"/>
              </w:rPr>
            </w:pPr>
          </w:p>
          <w:p w14:paraId="0F64B793" w14:textId="77777777" w:rsidR="007441FB" w:rsidRPr="000D1CEC" w:rsidRDefault="007441FB">
            <w:pPr>
              <w:rPr>
                <w:b/>
                <w:lang w:val="it-IT"/>
              </w:rPr>
            </w:pPr>
          </w:p>
        </w:tc>
        <w:tc>
          <w:tcPr>
            <w:tcW w:w="882" w:type="pct"/>
            <w:tcBorders>
              <w:top w:val="single" w:sz="4" w:space="0" w:color="auto"/>
              <w:bottom w:val="single" w:sz="4" w:space="0" w:color="auto"/>
            </w:tcBorders>
          </w:tcPr>
          <w:p w14:paraId="25E34D8F" w14:textId="77777777" w:rsidR="007441FB" w:rsidRPr="000D1CEC" w:rsidRDefault="007441FB">
            <w:pPr>
              <w:rPr>
                <w:lang w:val="it-IT"/>
              </w:rPr>
            </w:pPr>
          </w:p>
          <w:p w14:paraId="1C23218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ACAACF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1C5B111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6CAAAAFD"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28E19AFE" w14:textId="77777777" w:rsidTr="00E248BE">
        <w:trPr>
          <w:cantSplit/>
          <w:trHeight w:val="945"/>
        </w:trPr>
        <w:tc>
          <w:tcPr>
            <w:tcW w:w="588" w:type="pct"/>
            <w:tcBorders>
              <w:top w:val="single" w:sz="4" w:space="0" w:color="auto"/>
              <w:bottom w:val="single" w:sz="4" w:space="0" w:color="auto"/>
            </w:tcBorders>
          </w:tcPr>
          <w:p w14:paraId="324C4C2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25.4172</w:t>
            </w:r>
            <w:r w:rsidR="00A42895">
              <w:rPr>
                <w:lang w:val="de-CH"/>
              </w:rPr>
              <w:t xml:space="preserve"> </w:t>
            </w:r>
            <w:r>
              <w:rPr>
                <w:lang w:val="de-CH"/>
              </w:rPr>
              <w:t>n</w:t>
            </w:r>
          </w:p>
        </w:tc>
        <w:tc>
          <w:tcPr>
            <w:tcW w:w="368" w:type="pct"/>
            <w:tcBorders>
              <w:top w:val="single" w:sz="4" w:space="0" w:color="auto"/>
              <w:bottom w:val="single" w:sz="4" w:space="0" w:color="auto"/>
            </w:tcBorders>
          </w:tcPr>
          <w:p w14:paraId="34133B4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9">
              <w:r>
                <w:rPr>
                  <w:rStyle w:val="Hyperlink"/>
                </w:rPr>
                <w:t>DE</w:t>
              </w:r>
            </w:hyperlink>
            <w:r w:rsidR="003F7ACC">
              <w:rPr>
                <w:lang w:val="de-CH"/>
              </w:rPr>
              <w:br/>
            </w:r>
            <w:hyperlink r:id="rId220">
              <w:r>
                <w:rPr>
                  <w:rStyle w:val="Hyperlink"/>
                </w:rPr>
                <w:t>FR</w:t>
              </w:r>
            </w:hyperlink>
            <w:r w:rsidR="003F7ACC">
              <w:rPr>
                <w:lang w:val="de-CH"/>
              </w:rPr>
              <w:br/>
            </w:r>
            <w:hyperlink r:id="rId221">
              <w:r>
                <w:rPr>
                  <w:rStyle w:val="Hyperlink"/>
                </w:rPr>
                <w:t>IT</w:t>
              </w:r>
            </w:hyperlink>
          </w:p>
        </w:tc>
        <w:tc>
          <w:tcPr>
            <w:tcW w:w="1431" w:type="pct"/>
            <w:tcBorders>
              <w:top w:val="single" w:sz="4" w:space="0" w:color="auto"/>
              <w:bottom w:val="single" w:sz="4" w:space="0" w:color="auto"/>
            </w:tcBorders>
          </w:tcPr>
          <w:p w14:paraId="60D6FAD2" w14:textId="77777777" w:rsidR="007441FB" w:rsidRDefault="004128AE">
            <w:pPr>
              <w:rPr>
                <w:noProof/>
                <w:lang w:val="de-CH"/>
              </w:rPr>
            </w:pPr>
            <w:r>
              <w:rPr>
                <w:noProof/>
                <w:lang w:val="de-CH"/>
              </w:rPr>
              <w:t>Ip. Quadri. Bilaterale III und Propaganda auf Kosten der Bürgerinnen und Bürger</w:t>
            </w:r>
          </w:p>
          <w:p w14:paraId="3261422D" w14:textId="77777777" w:rsidR="007441FB" w:rsidRDefault="004128AE">
            <w:pPr>
              <w:rPr>
                <w:noProof/>
                <w:lang w:val="fr-CH"/>
              </w:rPr>
            </w:pPr>
            <w:r>
              <w:rPr>
                <w:noProof/>
                <w:lang w:val="fr-CH"/>
              </w:rPr>
              <w:t>Ip. Quadri. Bilatérales III. Propagande aux frais des citoyens</w:t>
            </w:r>
          </w:p>
          <w:p w14:paraId="583483CD" w14:textId="77777777" w:rsidR="007441FB" w:rsidRDefault="004128AE">
            <w:pPr>
              <w:rPr>
                <w:noProof/>
                <w:lang w:val="it-IT"/>
              </w:rPr>
            </w:pPr>
            <w:r>
              <w:rPr>
                <w:noProof/>
                <w:lang w:val="it-IT"/>
              </w:rPr>
              <w:t>Ip. Quadri. Bilaterali III e propaganda a spese dei cittadini</w:t>
            </w:r>
          </w:p>
        </w:tc>
        <w:tc>
          <w:tcPr>
            <w:tcW w:w="702" w:type="pct"/>
            <w:tcBorders>
              <w:top w:val="single" w:sz="4" w:space="0" w:color="auto"/>
              <w:bottom w:val="single" w:sz="4" w:space="0" w:color="auto"/>
            </w:tcBorders>
          </w:tcPr>
          <w:p w14:paraId="71B125F0" w14:textId="77777777" w:rsidR="007441FB" w:rsidRPr="000D1CEC" w:rsidRDefault="007441FB">
            <w:pPr>
              <w:rPr>
                <w:lang w:val="it-IT"/>
              </w:rPr>
            </w:pPr>
          </w:p>
          <w:p w14:paraId="3409598E" w14:textId="77777777" w:rsidR="007441FB" w:rsidRPr="000D1CEC" w:rsidRDefault="007441FB">
            <w:pPr>
              <w:rPr>
                <w:lang w:val="it-IT"/>
              </w:rPr>
            </w:pPr>
          </w:p>
          <w:p w14:paraId="65BD6FAE" w14:textId="77777777" w:rsidR="007441FB" w:rsidRPr="000D1CEC" w:rsidRDefault="007441FB">
            <w:pPr>
              <w:rPr>
                <w:b/>
                <w:lang w:val="it-IT"/>
              </w:rPr>
            </w:pPr>
          </w:p>
        </w:tc>
        <w:tc>
          <w:tcPr>
            <w:tcW w:w="882" w:type="pct"/>
            <w:tcBorders>
              <w:top w:val="single" w:sz="4" w:space="0" w:color="auto"/>
              <w:bottom w:val="single" w:sz="4" w:space="0" w:color="auto"/>
            </w:tcBorders>
          </w:tcPr>
          <w:p w14:paraId="2F7250E9" w14:textId="77777777" w:rsidR="007441FB" w:rsidRPr="000D1CEC" w:rsidRDefault="007441FB">
            <w:pPr>
              <w:rPr>
                <w:lang w:val="it-IT"/>
              </w:rPr>
            </w:pPr>
          </w:p>
          <w:p w14:paraId="4F96C74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668817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523C217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7DD1E5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81A50D8" w14:textId="77777777" w:rsidTr="00E248BE">
        <w:trPr>
          <w:cantSplit/>
          <w:trHeight w:val="945"/>
        </w:trPr>
        <w:tc>
          <w:tcPr>
            <w:tcW w:w="588" w:type="pct"/>
            <w:tcBorders>
              <w:top w:val="single" w:sz="4" w:space="0" w:color="auto"/>
              <w:bottom w:val="single" w:sz="4" w:space="0" w:color="auto"/>
            </w:tcBorders>
          </w:tcPr>
          <w:p w14:paraId="7203BC4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25.4186</w:t>
            </w:r>
            <w:r w:rsidR="00A42895">
              <w:rPr>
                <w:lang w:val="de-CH"/>
              </w:rPr>
              <w:t xml:space="preserve"> </w:t>
            </w:r>
            <w:r>
              <w:rPr>
                <w:lang w:val="de-CH"/>
              </w:rPr>
              <w:t>n</w:t>
            </w:r>
          </w:p>
        </w:tc>
        <w:tc>
          <w:tcPr>
            <w:tcW w:w="368" w:type="pct"/>
            <w:tcBorders>
              <w:top w:val="single" w:sz="4" w:space="0" w:color="auto"/>
              <w:bottom w:val="single" w:sz="4" w:space="0" w:color="auto"/>
            </w:tcBorders>
          </w:tcPr>
          <w:p w14:paraId="145A6D2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2">
              <w:r>
                <w:rPr>
                  <w:rStyle w:val="Hyperlink"/>
                </w:rPr>
                <w:t>DE</w:t>
              </w:r>
            </w:hyperlink>
            <w:r w:rsidR="003F7ACC">
              <w:rPr>
                <w:lang w:val="de-CH"/>
              </w:rPr>
              <w:br/>
            </w:r>
            <w:hyperlink r:id="rId223">
              <w:r>
                <w:rPr>
                  <w:rStyle w:val="Hyperlink"/>
                </w:rPr>
                <w:t>FR</w:t>
              </w:r>
            </w:hyperlink>
            <w:r w:rsidR="003F7ACC">
              <w:rPr>
                <w:lang w:val="de-CH"/>
              </w:rPr>
              <w:br/>
            </w:r>
            <w:hyperlink r:id="rId224">
              <w:r>
                <w:rPr>
                  <w:rStyle w:val="Hyperlink"/>
                </w:rPr>
                <w:t>IT</w:t>
              </w:r>
            </w:hyperlink>
          </w:p>
        </w:tc>
        <w:tc>
          <w:tcPr>
            <w:tcW w:w="1431" w:type="pct"/>
            <w:tcBorders>
              <w:top w:val="single" w:sz="4" w:space="0" w:color="auto"/>
              <w:bottom w:val="single" w:sz="4" w:space="0" w:color="auto"/>
            </w:tcBorders>
          </w:tcPr>
          <w:p w14:paraId="6C1AFD2F" w14:textId="77777777" w:rsidR="007441FB" w:rsidRDefault="004128AE">
            <w:pPr>
              <w:rPr>
                <w:noProof/>
                <w:lang w:val="de-CH"/>
              </w:rPr>
            </w:pPr>
            <w:r>
              <w:rPr>
                <w:noProof/>
                <w:lang w:val="de-CH"/>
              </w:rPr>
              <w:t>Mo. Molina. Eine Westbalkan-Strategie als Beitrag der Schweiz zu Frieden und Sicherheit in Europa</w:t>
            </w:r>
          </w:p>
          <w:p w14:paraId="626FE9DC" w14:textId="77777777" w:rsidR="007441FB" w:rsidRDefault="004128AE">
            <w:pPr>
              <w:rPr>
                <w:noProof/>
                <w:lang w:val="fr-CH"/>
              </w:rPr>
            </w:pPr>
            <w:r>
              <w:rPr>
                <w:noProof/>
                <w:lang w:val="fr-CH"/>
              </w:rPr>
              <w:t>Mo. Molina. Une stratégie pour les Balkans occidentaux. Contribution de la Suisse à la paix et à la sécurité en Europe</w:t>
            </w:r>
          </w:p>
          <w:p w14:paraId="7A6B8B70" w14:textId="77777777" w:rsidR="007441FB" w:rsidRDefault="004128AE">
            <w:pPr>
              <w:rPr>
                <w:noProof/>
                <w:lang w:val="it-IT"/>
              </w:rPr>
            </w:pPr>
            <w:r>
              <w:rPr>
                <w:noProof/>
                <w:lang w:val="it-IT"/>
              </w:rPr>
              <w:t>Mo. Molina. Una strategia per i Balcani occidentali come contributo della Svizzera alla pace e alla sicurezza in Europa</w:t>
            </w:r>
          </w:p>
        </w:tc>
        <w:tc>
          <w:tcPr>
            <w:tcW w:w="702" w:type="pct"/>
            <w:tcBorders>
              <w:top w:val="single" w:sz="4" w:space="0" w:color="auto"/>
              <w:bottom w:val="single" w:sz="4" w:space="0" w:color="auto"/>
            </w:tcBorders>
          </w:tcPr>
          <w:p w14:paraId="0AD144D2" w14:textId="77777777" w:rsidR="007441FB" w:rsidRDefault="004128AE">
            <w:pPr>
              <w:rPr>
                <w:lang w:val="de-CH"/>
              </w:rPr>
            </w:pPr>
            <w:r>
              <w:rPr>
                <w:lang w:val="de-CH"/>
              </w:rPr>
              <w:t>Ablehnung</w:t>
            </w:r>
          </w:p>
          <w:p w14:paraId="1949ECF4" w14:textId="77777777" w:rsidR="007441FB" w:rsidRDefault="004128AE">
            <w:pPr>
              <w:rPr>
                <w:lang w:val="de-CH"/>
              </w:rPr>
            </w:pPr>
            <w:r>
              <w:rPr>
                <w:lang w:val="de-CH"/>
              </w:rPr>
              <w:t>Rejet</w:t>
            </w:r>
          </w:p>
          <w:p w14:paraId="44141D1D" w14:textId="77777777" w:rsidR="007441FB" w:rsidRDefault="004128AE">
            <w:pPr>
              <w:rPr>
                <w:b/>
                <w:lang w:val="de-CH"/>
              </w:rPr>
            </w:pPr>
            <w:r>
              <w:rPr>
                <w:lang w:val="de-CH"/>
              </w:rPr>
              <w:t>Respingere</w:t>
            </w:r>
          </w:p>
        </w:tc>
        <w:tc>
          <w:tcPr>
            <w:tcW w:w="882" w:type="pct"/>
            <w:tcBorders>
              <w:top w:val="single" w:sz="4" w:space="0" w:color="auto"/>
              <w:bottom w:val="single" w:sz="4" w:space="0" w:color="auto"/>
            </w:tcBorders>
          </w:tcPr>
          <w:p w14:paraId="52ADBE85" w14:textId="77777777" w:rsidR="007441FB" w:rsidRDefault="007441FB">
            <w:pPr>
              <w:rPr>
                <w:lang w:val="de-CH"/>
              </w:rPr>
            </w:pPr>
          </w:p>
          <w:p w14:paraId="6E72DE1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7BFEAA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289A0D1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8F41D7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1B6AE0EC" w14:textId="77777777" w:rsidTr="00E248BE">
        <w:trPr>
          <w:cantSplit/>
          <w:trHeight w:val="945"/>
        </w:trPr>
        <w:tc>
          <w:tcPr>
            <w:tcW w:w="588" w:type="pct"/>
            <w:tcBorders>
              <w:top w:val="single" w:sz="4" w:space="0" w:color="auto"/>
              <w:bottom w:val="single" w:sz="4" w:space="0" w:color="auto"/>
            </w:tcBorders>
          </w:tcPr>
          <w:p w14:paraId="749C2B4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25.4207</w:t>
            </w:r>
            <w:r w:rsidR="00A42895">
              <w:rPr>
                <w:lang w:val="de-CH"/>
              </w:rPr>
              <w:t xml:space="preserve"> </w:t>
            </w:r>
            <w:r>
              <w:rPr>
                <w:lang w:val="de-CH"/>
              </w:rPr>
              <w:t>n</w:t>
            </w:r>
          </w:p>
        </w:tc>
        <w:tc>
          <w:tcPr>
            <w:tcW w:w="368" w:type="pct"/>
            <w:tcBorders>
              <w:top w:val="single" w:sz="4" w:space="0" w:color="auto"/>
              <w:bottom w:val="single" w:sz="4" w:space="0" w:color="auto"/>
            </w:tcBorders>
          </w:tcPr>
          <w:p w14:paraId="2636626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5">
              <w:r>
                <w:rPr>
                  <w:rStyle w:val="Hyperlink"/>
                </w:rPr>
                <w:t>DE</w:t>
              </w:r>
            </w:hyperlink>
            <w:r w:rsidR="003F7ACC">
              <w:rPr>
                <w:lang w:val="de-CH"/>
              </w:rPr>
              <w:br/>
            </w:r>
            <w:hyperlink r:id="rId226">
              <w:r>
                <w:rPr>
                  <w:rStyle w:val="Hyperlink"/>
                </w:rPr>
                <w:t>FR</w:t>
              </w:r>
            </w:hyperlink>
            <w:r w:rsidR="003F7ACC">
              <w:rPr>
                <w:lang w:val="de-CH"/>
              </w:rPr>
              <w:br/>
            </w:r>
            <w:hyperlink r:id="rId227">
              <w:r>
                <w:rPr>
                  <w:rStyle w:val="Hyperlink"/>
                </w:rPr>
                <w:t>IT</w:t>
              </w:r>
            </w:hyperlink>
          </w:p>
        </w:tc>
        <w:tc>
          <w:tcPr>
            <w:tcW w:w="1431" w:type="pct"/>
            <w:tcBorders>
              <w:top w:val="single" w:sz="4" w:space="0" w:color="auto"/>
              <w:bottom w:val="single" w:sz="4" w:space="0" w:color="auto"/>
            </w:tcBorders>
          </w:tcPr>
          <w:p w14:paraId="0F6A924B" w14:textId="77777777" w:rsidR="007441FB" w:rsidRDefault="004128AE">
            <w:pPr>
              <w:rPr>
                <w:noProof/>
                <w:lang w:val="de-CH"/>
              </w:rPr>
            </w:pPr>
            <w:r>
              <w:rPr>
                <w:noProof/>
                <w:lang w:val="de-CH"/>
              </w:rPr>
              <w:t>Mo. Rumy. Schweizer Beitrag zu Reformen und Versöhnung in Sri Lanka</w:t>
            </w:r>
          </w:p>
          <w:p w14:paraId="067AFE8C" w14:textId="77777777" w:rsidR="007441FB" w:rsidRDefault="004128AE">
            <w:pPr>
              <w:rPr>
                <w:noProof/>
                <w:lang w:val="fr-CH"/>
              </w:rPr>
            </w:pPr>
            <w:r>
              <w:rPr>
                <w:noProof/>
                <w:lang w:val="fr-CH"/>
              </w:rPr>
              <w:t>Mo. Rumy. Contribution suisse aux réformes et à la réconciliation au Sri Lanka</w:t>
            </w:r>
          </w:p>
          <w:p w14:paraId="3783F649" w14:textId="77777777" w:rsidR="007441FB" w:rsidRDefault="004128AE">
            <w:pPr>
              <w:rPr>
                <w:noProof/>
                <w:lang w:val="it-IT"/>
              </w:rPr>
            </w:pPr>
            <w:r>
              <w:rPr>
                <w:noProof/>
                <w:lang w:val="it-IT"/>
              </w:rPr>
              <w:t>Mo. Rumy. Il contributo svizzero alle riforme e alla riconciliazione nello Sri Lanka</w:t>
            </w:r>
          </w:p>
        </w:tc>
        <w:tc>
          <w:tcPr>
            <w:tcW w:w="702" w:type="pct"/>
            <w:tcBorders>
              <w:top w:val="single" w:sz="4" w:space="0" w:color="auto"/>
              <w:bottom w:val="single" w:sz="4" w:space="0" w:color="auto"/>
            </w:tcBorders>
          </w:tcPr>
          <w:p w14:paraId="5C8C158D" w14:textId="77777777" w:rsidR="007441FB" w:rsidRPr="000D1CEC" w:rsidRDefault="007441FB">
            <w:pPr>
              <w:rPr>
                <w:lang w:val="it-IT"/>
              </w:rPr>
            </w:pPr>
          </w:p>
          <w:p w14:paraId="0523A38F" w14:textId="77777777" w:rsidR="007441FB" w:rsidRPr="000D1CEC" w:rsidRDefault="007441FB">
            <w:pPr>
              <w:rPr>
                <w:lang w:val="it-IT"/>
              </w:rPr>
            </w:pPr>
          </w:p>
          <w:p w14:paraId="4346568D" w14:textId="77777777" w:rsidR="007441FB" w:rsidRPr="000D1CEC" w:rsidRDefault="007441FB">
            <w:pPr>
              <w:rPr>
                <w:b/>
                <w:lang w:val="it-IT"/>
              </w:rPr>
            </w:pPr>
          </w:p>
        </w:tc>
        <w:tc>
          <w:tcPr>
            <w:tcW w:w="882" w:type="pct"/>
            <w:tcBorders>
              <w:top w:val="single" w:sz="4" w:space="0" w:color="auto"/>
              <w:bottom w:val="single" w:sz="4" w:space="0" w:color="auto"/>
            </w:tcBorders>
          </w:tcPr>
          <w:p w14:paraId="7C734280" w14:textId="77777777" w:rsidR="007441FB" w:rsidRPr="000D1CEC" w:rsidRDefault="007441FB">
            <w:pPr>
              <w:rPr>
                <w:lang w:val="it-IT"/>
              </w:rPr>
            </w:pPr>
          </w:p>
          <w:p w14:paraId="6CCB1C3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70548A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30C1528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3883521"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1127BE4C" w14:textId="77777777" w:rsidTr="00E248BE">
        <w:trPr>
          <w:cantSplit/>
          <w:trHeight w:val="945"/>
        </w:trPr>
        <w:tc>
          <w:tcPr>
            <w:tcW w:w="588" w:type="pct"/>
            <w:tcBorders>
              <w:top w:val="single" w:sz="4" w:space="0" w:color="auto"/>
              <w:bottom w:val="single" w:sz="4" w:space="0" w:color="auto"/>
            </w:tcBorders>
          </w:tcPr>
          <w:p w14:paraId="6E437E7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25.4219</w:t>
            </w:r>
            <w:r w:rsidR="00A42895">
              <w:rPr>
                <w:lang w:val="de-CH"/>
              </w:rPr>
              <w:t xml:space="preserve"> </w:t>
            </w:r>
            <w:r>
              <w:rPr>
                <w:lang w:val="de-CH"/>
              </w:rPr>
              <w:t>n</w:t>
            </w:r>
          </w:p>
        </w:tc>
        <w:tc>
          <w:tcPr>
            <w:tcW w:w="368" w:type="pct"/>
            <w:tcBorders>
              <w:top w:val="single" w:sz="4" w:space="0" w:color="auto"/>
              <w:bottom w:val="single" w:sz="4" w:space="0" w:color="auto"/>
            </w:tcBorders>
          </w:tcPr>
          <w:p w14:paraId="2E57BF6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8">
              <w:r>
                <w:rPr>
                  <w:rStyle w:val="Hyperlink"/>
                </w:rPr>
                <w:t>DE</w:t>
              </w:r>
            </w:hyperlink>
            <w:r w:rsidR="003F7ACC">
              <w:rPr>
                <w:lang w:val="de-CH"/>
              </w:rPr>
              <w:br/>
            </w:r>
            <w:hyperlink r:id="rId229">
              <w:r>
                <w:rPr>
                  <w:rStyle w:val="Hyperlink"/>
                </w:rPr>
                <w:t>FR</w:t>
              </w:r>
            </w:hyperlink>
            <w:r w:rsidR="003F7ACC">
              <w:rPr>
                <w:lang w:val="de-CH"/>
              </w:rPr>
              <w:br/>
            </w:r>
            <w:hyperlink r:id="rId230">
              <w:r>
                <w:rPr>
                  <w:rStyle w:val="Hyperlink"/>
                </w:rPr>
                <w:t>IT</w:t>
              </w:r>
            </w:hyperlink>
          </w:p>
        </w:tc>
        <w:tc>
          <w:tcPr>
            <w:tcW w:w="1431" w:type="pct"/>
            <w:tcBorders>
              <w:top w:val="single" w:sz="4" w:space="0" w:color="auto"/>
              <w:bottom w:val="single" w:sz="4" w:space="0" w:color="auto"/>
            </w:tcBorders>
          </w:tcPr>
          <w:p w14:paraId="775684FE" w14:textId="77777777" w:rsidR="007441FB" w:rsidRDefault="004128AE">
            <w:pPr>
              <w:rPr>
                <w:noProof/>
                <w:lang w:val="de-CH"/>
              </w:rPr>
            </w:pPr>
            <w:r>
              <w:rPr>
                <w:noProof/>
                <w:lang w:val="de-CH"/>
              </w:rPr>
              <w:t>Ip. Molina. Ottawa-Übereinkommen. Was unternimmt die Schweiz als Vertragsstaat angesichts der Rückzüge von anderen Staaten und im Hinblick auf ihren OSZE-Vorsitz 2026?</w:t>
            </w:r>
          </w:p>
          <w:p w14:paraId="4D38F56A" w14:textId="77777777" w:rsidR="007441FB" w:rsidRDefault="004128AE">
            <w:pPr>
              <w:rPr>
                <w:noProof/>
                <w:lang w:val="fr-CH"/>
              </w:rPr>
            </w:pPr>
            <w:r>
              <w:rPr>
                <w:noProof/>
                <w:lang w:val="fr-CH"/>
              </w:rPr>
              <w:t>Ip. Molina. Convention d'Ottawa. Que fait la Suisse en tant qu'État signataire face aux retraits d'autres États et en vue de sa présidence de l'OSCE en 2026 ?</w:t>
            </w:r>
          </w:p>
          <w:p w14:paraId="1D2BC824" w14:textId="77777777" w:rsidR="007441FB" w:rsidRDefault="004128AE">
            <w:pPr>
              <w:rPr>
                <w:noProof/>
                <w:lang w:val="it-IT"/>
              </w:rPr>
            </w:pPr>
            <w:r>
              <w:rPr>
                <w:noProof/>
                <w:lang w:val="it-IT"/>
              </w:rPr>
              <w:t>Ip. Molina. Convenzione di Ottawa. Che cosa sta facendo la Svizzera in quanto Stato parte a fronte del ritiro di altri Paesi e in vista della sua presidenza dell'OSCE nel 2026?</w:t>
            </w:r>
          </w:p>
        </w:tc>
        <w:tc>
          <w:tcPr>
            <w:tcW w:w="702" w:type="pct"/>
            <w:tcBorders>
              <w:top w:val="single" w:sz="4" w:space="0" w:color="auto"/>
              <w:bottom w:val="single" w:sz="4" w:space="0" w:color="auto"/>
            </w:tcBorders>
          </w:tcPr>
          <w:p w14:paraId="33A9BE62" w14:textId="77777777" w:rsidR="007441FB" w:rsidRPr="000D1CEC" w:rsidRDefault="007441FB">
            <w:pPr>
              <w:rPr>
                <w:lang w:val="it-IT"/>
              </w:rPr>
            </w:pPr>
          </w:p>
          <w:p w14:paraId="11F97D03" w14:textId="77777777" w:rsidR="007441FB" w:rsidRPr="000D1CEC" w:rsidRDefault="007441FB">
            <w:pPr>
              <w:rPr>
                <w:lang w:val="it-IT"/>
              </w:rPr>
            </w:pPr>
          </w:p>
          <w:p w14:paraId="2B3D938A" w14:textId="77777777" w:rsidR="007441FB" w:rsidRPr="000D1CEC" w:rsidRDefault="007441FB">
            <w:pPr>
              <w:rPr>
                <w:b/>
                <w:lang w:val="it-IT"/>
              </w:rPr>
            </w:pPr>
          </w:p>
        </w:tc>
        <w:tc>
          <w:tcPr>
            <w:tcW w:w="882" w:type="pct"/>
            <w:tcBorders>
              <w:top w:val="single" w:sz="4" w:space="0" w:color="auto"/>
              <w:bottom w:val="single" w:sz="4" w:space="0" w:color="auto"/>
            </w:tcBorders>
          </w:tcPr>
          <w:p w14:paraId="7451D87E" w14:textId="77777777" w:rsidR="007441FB" w:rsidRPr="000D1CEC" w:rsidRDefault="007441FB">
            <w:pPr>
              <w:rPr>
                <w:lang w:val="it-IT"/>
              </w:rPr>
            </w:pPr>
          </w:p>
          <w:p w14:paraId="02EB3EE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5D9EC5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644C316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5A0F1F11"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4388E311" w14:textId="77777777" w:rsidTr="00E248BE">
        <w:trPr>
          <w:cantSplit/>
          <w:trHeight w:val="945"/>
        </w:trPr>
        <w:tc>
          <w:tcPr>
            <w:tcW w:w="588" w:type="pct"/>
            <w:tcBorders>
              <w:top w:val="single" w:sz="4" w:space="0" w:color="auto"/>
              <w:bottom w:val="single" w:sz="4" w:space="0" w:color="auto"/>
            </w:tcBorders>
          </w:tcPr>
          <w:p w14:paraId="3CBC2B6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25.4223</w:t>
            </w:r>
            <w:r w:rsidR="00A42895">
              <w:rPr>
                <w:lang w:val="de-CH"/>
              </w:rPr>
              <w:t xml:space="preserve"> </w:t>
            </w:r>
            <w:r>
              <w:rPr>
                <w:lang w:val="de-CH"/>
              </w:rPr>
              <w:t>n</w:t>
            </w:r>
          </w:p>
        </w:tc>
        <w:tc>
          <w:tcPr>
            <w:tcW w:w="368" w:type="pct"/>
            <w:tcBorders>
              <w:top w:val="single" w:sz="4" w:space="0" w:color="auto"/>
              <w:bottom w:val="single" w:sz="4" w:space="0" w:color="auto"/>
            </w:tcBorders>
          </w:tcPr>
          <w:p w14:paraId="19D9ADF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1">
              <w:r>
                <w:rPr>
                  <w:rStyle w:val="Hyperlink"/>
                </w:rPr>
                <w:t>DE</w:t>
              </w:r>
            </w:hyperlink>
            <w:r w:rsidR="003F7ACC">
              <w:rPr>
                <w:lang w:val="de-CH"/>
              </w:rPr>
              <w:br/>
            </w:r>
            <w:hyperlink r:id="rId232">
              <w:r>
                <w:rPr>
                  <w:rStyle w:val="Hyperlink"/>
                </w:rPr>
                <w:t>FR</w:t>
              </w:r>
            </w:hyperlink>
            <w:r w:rsidR="003F7ACC">
              <w:rPr>
                <w:lang w:val="de-CH"/>
              </w:rPr>
              <w:br/>
            </w:r>
            <w:hyperlink r:id="rId233">
              <w:r>
                <w:rPr>
                  <w:rStyle w:val="Hyperlink"/>
                </w:rPr>
                <w:t>IT</w:t>
              </w:r>
            </w:hyperlink>
          </w:p>
        </w:tc>
        <w:tc>
          <w:tcPr>
            <w:tcW w:w="1431" w:type="pct"/>
            <w:tcBorders>
              <w:top w:val="single" w:sz="4" w:space="0" w:color="auto"/>
              <w:bottom w:val="single" w:sz="4" w:space="0" w:color="auto"/>
            </w:tcBorders>
          </w:tcPr>
          <w:p w14:paraId="4EF3A243" w14:textId="77777777" w:rsidR="007441FB" w:rsidRDefault="004128AE">
            <w:pPr>
              <w:rPr>
                <w:noProof/>
                <w:lang w:val="de-CH"/>
              </w:rPr>
            </w:pPr>
            <w:r>
              <w:rPr>
                <w:noProof/>
                <w:lang w:val="de-CH"/>
              </w:rPr>
              <w:t>Ip. Friedl Claudia. Mehrwert des Privatsektor-Engagements der Deza</w:t>
            </w:r>
          </w:p>
          <w:p w14:paraId="73A4D3C1" w14:textId="77777777" w:rsidR="007441FB" w:rsidRDefault="004128AE">
            <w:pPr>
              <w:rPr>
                <w:noProof/>
                <w:lang w:val="fr-CH"/>
              </w:rPr>
            </w:pPr>
            <w:r>
              <w:rPr>
                <w:noProof/>
                <w:lang w:val="fr-CH"/>
              </w:rPr>
              <w:t>Ip. Friedl Claudia. Importance de la collaboration de la DCC avec le secteur privé</w:t>
            </w:r>
          </w:p>
          <w:p w14:paraId="155C9724" w14:textId="77777777" w:rsidR="007441FB" w:rsidRDefault="004128AE">
            <w:pPr>
              <w:rPr>
                <w:noProof/>
                <w:lang w:val="it-IT"/>
              </w:rPr>
            </w:pPr>
            <w:r>
              <w:rPr>
                <w:noProof/>
                <w:lang w:val="it-IT"/>
              </w:rPr>
              <w:t>Ip. Friedl Claudia. Valore aggiunto della collaborazione della DSC con il settore privato</w:t>
            </w:r>
          </w:p>
        </w:tc>
        <w:tc>
          <w:tcPr>
            <w:tcW w:w="702" w:type="pct"/>
            <w:tcBorders>
              <w:top w:val="single" w:sz="4" w:space="0" w:color="auto"/>
              <w:bottom w:val="single" w:sz="4" w:space="0" w:color="auto"/>
            </w:tcBorders>
          </w:tcPr>
          <w:p w14:paraId="1C1EF5A8" w14:textId="77777777" w:rsidR="007441FB" w:rsidRPr="000D1CEC" w:rsidRDefault="007441FB">
            <w:pPr>
              <w:rPr>
                <w:lang w:val="it-IT"/>
              </w:rPr>
            </w:pPr>
          </w:p>
          <w:p w14:paraId="6AC2DCA2" w14:textId="77777777" w:rsidR="007441FB" w:rsidRPr="000D1CEC" w:rsidRDefault="007441FB">
            <w:pPr>
              <w:rPr>
                <w:lang w:val="it-IT"/>
              </w:rPr>
            </w:pPr>
          </w:p>
          <w:p w14:paraId="5097324E" w14:textId="77777777" w:rsidR="007441FB" w:rsidRPr="000D1CEC" w:rsidRDefault="007441FB">
            <w:pPr>
              <w:rPr>
                <w:b/>
                <w:lang w:val="it-IT"/>
              </w:rPr>
            </w:pPr>
          </w:p>
        </w:tc>
        <w:tc>
          <w:tcPr>
            <w:tcW w:w="882" w:type="pct"/>
            <w:tcBorders>
              <w:top w:val="single" w:sz="4" w:space="0" w:color="auto"/>
              <w:bottom w:val="single" w:sz="4" w:space="0" w:color="auto"/>
            </w:tcBorders>
          </w:tcPr>
          <w:p w14:paraId="5371B30D" w14:textId="77777777" w:rsidR="007441FB" w:rsidRPr="000D1CEC" w:rsidRDefault="007441FB">
            <w:pPr>
              <w:rPr>
                <w:lang w:val="it-IT"/>
              </w:rPr>
            </w:pPr>
          </w:p>
          <w:p w14:paraId="4BEED5F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49308D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37C7357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7059E3E6"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025B7EA4" w14:textId="77777777" w:rsidTr="00E248BE">
        <w:trPr>
          <w:cantSplit/>
          <w:trHeight w:val="945"/>
        </w:trPr>
        <w:tc>
          <w:tcPr>
            <w:tcW w:w="588" w:type="pct"/>
            <w:tcBorders>
              <w:top w:val="single" w:sz="4" w:space="0" w:color="auto"/>
              <w:bottom w:val="single" w:sz="4" w:space="0" w:color="auto"/>
            </w:tcBorders>
          </w:tcPr>
          <w:p w14:paraId="757BEE6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25.4245</w:t>
            </w:r>
            <w:r w:rsidR="00A42895">
              <w:rPr>
                <w:lang w:val="de-CH"/>
              </w:rPr>
              <w:t xml:space="preserve"> </w:t>
            </w:r>
            <w:r>
              <w:rPr>
                <w:lang w:val="de-CH"/>
              </w:rPr>
              <w:t>n</w:t>
            </w:r>
          </w:p>
        </w:tc>
        <w:tc>
          <w:tcPr>
            <w:tcW w:w="368" w:type="pct"/>
            <w:tcBorders>
              <w:top w:val="single" w:sz="4" w:space="0" w:color="auto"/>
              <w:bottom w:val="single" w:sz="4" w:space="0" w:color="auto"/>
            </w:tcBorders>
          </w:tcPr>
          <w:p w14:paraId="2E75961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4">
              <w:r>
                <w:rPr>
                  <w:rStyle w:val="Hyperlink"/>
                </w:rPr>
                <w:t>DE</w:t>
              </w:r>
            </w:hyperlink>
            <w:r w:rsidR="003F7ACC">
              <w:rPr>
                <w:lang w:val="de-CH"/>
              </w:rPr>
              <w:br/>
            </w:r>
            <w:hyperlink r:id="rId235">
              <w:r>
                <w:rPr>
                  <w:rStyle w:val="Hyperlink"/>
                </w:rPr>
                <w:t>FR</w:t>
              </w:r>
            </w:hyperlink>
            <w:r w:rsidR="003F7ACC">
              <w:rPr>
                <w:lang w:val="de-CH"/>
              </w:rPr>
              <w:br/>
            </w:r>
            <w:hyperlink r:id="rId236">
              <w:r>
                <w:rPr>
                  <w:rStyle w:val="Hyperlink"/>
                </w:rPr>
                <w:t>IT</w:t>
              </w:r>
            </w:hyperlink>
          </w:p>
        </w:tc>
        <w:tc>
          <w:tcPr>
            <w:tcW w:w="1431" w:type="pct"/>
            <w:tcBorders>
              <w:top w:val="single" w:sz="4" w:space="0" w:color="auto"/>
              <w:bottom w:val="single" w:sz="4" w:space="0" w:color="auto"/>
            </w:tcBorders>
          </w:tcPr>
          <w:p w14:paraId="700CFFCC" w14:textId="77777777" w:rsidR="007441FB" w:rsidRDefault="004128AE">
            <w:pPr>
              <w:rPr>
                <w:noProof/>
                <w:lang w:val="de-CH"/>
              </w:rPr>
            </w:pPr>
            <w:r>
              <w:rPr>
                <w:noProof/>
                <w:lang w:val="de-CH"/>
              </w:rPr>
              <w:t>Mo. Walder. Schutz von Medienschaffenden und freier Zugang der Medien zu Gaza</w:t>
            </w:r>
          </w:p>
          <w:p w14:paraId="3DBE1B76" w14:textId="77777777" w:rsidR="007441FB" w:rsidRDefault="004128AE">
            <w:pPr>
              <w:rPr>
                <w:noProof/>
                <w:lang w:val="fr-CH"/>
              </w:rPr>
            </w:pPr>
            <w:r>
              <w:rPr>
                <w:noProof/>
                <w:lang w:val="fr-CH"/>
              </w:rPr>
              <w:t>Mo. Walder. Protection des journalistes et libre-accès des médias à Gaza</w:t>
            </w:r>
          </w:p>
          <w:p w14:paraId="41305C80" w14:textId="77777777" w:rsidR="007441FB" w:rsidRDefault="004128AE">
            <w:pPr>
              <w:rPr>
                <w:noProof/>
                <w:lang w:val="it-IT"/>
              </w:rPr>
            </w:pPr>
            <w:r>
              <w:rPr>
                <w:noProof/>
                <w:lang w:val="it-IT"/>
              </w:rPr>
              <w:t>Mo. Walder. Protezione dei giornalisti e libero accesso dei media a Gaza</w:t>
            </w:r>
          </w:p>
        </w:tc>
        <w:tc>
          <w:tcPr>
            <w:tcW w:w="702" w:type="pct"/>
            <w:tcBorders>
              <w:top w:val="single" w:sz="4" w:space="0" w:color="auto"/>
              <w:bottom w:val="single" w:sz="4" w:space="0" w:color="auto"/>
            </w:tcBorders>
          </w:tcPr>
          <w:p w14:paraId="77598425" w14:textId="77777777" w:rsidR="007441FB" w:rsidRPr="000D1CEC" w:rsidRDefault="007441FB">
            <w:pPr>
              <w:rPr>
                <w:lang w:val="it-IT"/>
              </w:rPr>
            </w:pPr>
          </w:p>
          <w:p w14:paraId="402F83FD" w14:textId="77777777" w:rsidR="007441FB" w:rsidRPr="000D1CEC" w:rsidRDefault="007441FB">
            <w:pPr>
              <w:rPr>
                <w:lang w:val="it-IT"/>
              </w:rPr>
            </w:pPr>
          </w:p>
          <w:p w14:paraId="79E7672F" w14:textId="77777777" w:rsidR="007441FB" w:rsidRPr="000D1CEC" w:rsidRDefault="007441FB">
            <w:pPr>
              <w:rPr>
                <w:b/>
                <w:lang w:val="it-IT"/>
              </w:rPr>
            </w:pPr>
          </w:p>
        </w:tc>
        <w:tc>
          <w:tcPr>
            <w:tcW w:w="882" w:type="pct"/>
            <w:tcBorders>
              <w:top w:val="single" w:sz="4" w:space="0" w:color="auto"/>
              <w:bottom w:val="single" w:sz="4" w:space="0" w:color="auto"/>
            </w:tcBorders>
          </w:tcPr>
          <w:p w14:paraId="3D6E73F4" w14:textId="77777777" w:rsidR="007441FB" w:rsidRPr="000D1CEC" w:rsidRDefault="007441FB">
            <w:pPr>
              <w:rPr>
                <w:lang w:val="it-IT"/>
              </w:rPr>
            </w:pPr>
          </w:p>
          <w:p w14:paraId="5163377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654030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40044CB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7FFF5B38"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14:paraId="25BE9834" w14:textId="77777777" w:rsidTr="00E248BE">
        <w:trPr>
          <w:cantSplit/>
          <w:trHeight w:val="945"/>
        </w:trPr>
        <w:tc>
          <w:tcPr>
            <w:tcW w:w="588" w:type="pct"/>
            <w:tcBorders>
              <w:top w:val="single" w:sz="4" w:space="0" w:color="auto"/>
              <w:bottom w:val="single" w:sz="4" w:space="0" w:color="auto"/>
            </w:tcBorders>
          </w:tcPr>
          <w:p w14:paraId="0B16007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25.4305</w:t>
            </w:r>
            <w:r w:rsidR="00A42895">
              <w:rPr>
                <w:lang w:val="de-CH"/>
              </w:rPr>
              <w:t xml:space="preserve"> </w:t>
            </w:r>
            <w:r>
              <w:rPr>
                <w:lang w:val="de-CH"/>
              </w:rPr>
              <w:t>n</w:t>
            </w:r>
          </w:p>
        </w:tc>
        <w:tc>
          <w:tcPr>
            <w:tcW w:w="368" w:type="pct"/>
            <w:tcBorders>
              <w:top w:val="single" w:sz="4" w:space="0" w:color="auto"/>
              <w:bottom w:val="single" w:sz="4" w:space="0" w:color="auto"/>
            </w:tcBorders>
          </w:tcPr>
          <w:p w14:paraId="661CB97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7">
              <w:r>
                <w:rPr>
                  <w:rStyle w:val="Hyperlink"/>
                </w:rPr>
                <w:t>DE</w:t>
              </w:r>
            </w:hyperlink>
            <w:r w:rsidR="003F7ACC">
              <w:rPr>
                <w:lang w:val="de-CH"/>
              </w:rPr>
              <w:br/>
            </w:r>
            <w:hyperlink r:id="rId238">
              <w:r>
                <w:rPr>
                  <w:rStyle w:val="Hyperlink"/>
                </w:rPr>
                <w:t>FR</w:t>
              </w:r>
            </w:hyperlink>
            <w:r w:rsidR="003F7ACC">
              <w:rPr>
                <w:lang w:val="de-CH"/>
              </w:rPr>
              <w:br/>
            </w:r>
            <w:hyperlink r:id="rId239">
              <w:r>
                <w:rPr>
                  <w:rStyle w:val="Hyperlink"/>
                </w:rPr>
                <w:t>IT</w:t>
              </w:r>
            </w:hyperlink>
          </w:p>
        </w:tc>
        <w:tc>
          <w:tcPr>
            <w:tcW w:w="1431" w:type="pct"/>
            <w:tcBorders>
              <w:top w:val="single" w:sz="4" w:space="0" w:color="auto"/>
              <w:bottom w:val="single" w:sz="4" w:space="0" w:color="auto"/>
            </w:tcBorders>
          </w:tcPr>
          <w:p w14:paraId="7704BC3A" w14:textId="77777777" w:rsidR="007441FB" w:rsidRDefault="004128AE">
            <w:pPr>
              <w:rPr>
                <w:noProof/>
                <w:lang w:val="de-CH"/>
              </w:rPr>
            </w:pPr>
            <w:r>
              <w:rPr>
                <w:noProof/>
                <w:lang w:val="de-CH"/>
              </w:rPr>
              <w:t>Ip. Chollet. Die Schweiz angesichts der Austritte aus der Ottawa-Konvention</w:t>
            </w:r>
          </w:p>
          <w:p w14:paraId="0BB5E719" w14:textId="77777777" w:rsidR="007441FB" w:rsidRDefault="004128AE">
            <w:pPr>
              <w:rPr>
                <w:noProof/>
                <w:lang w:val="fr-CH"/>
              </w:rPr>
            </w:pPr>
            <w:r>
              <w:rPr>
                <w:noProof/>
                <w:lang w:val="fr-CH"/>
              </w:rPr>
              <w:t>Ip. Chollet. La Suisse face aux retraits du Traité d'Ottawa</w:t>
            </w:r>
          </w:p>
          <w:p w14:paraId="5C6F5E75" w14:textId="77777777" w:rsidR="007441FB" w:rsidRDefault="004128AE">
            <w:pPr>
              <w:rPr>
                <w:noProof/>
                <w:lang w:val="it-IT"/>
              </w:rPr>
            </w:pPr>
            <w:r>
              <w:rPr>
                <w:noProof/>
                <w:lang w:val="it-IT"/>
              </w:rPr>
              <w:t>Ip. Chollet. Ritiro di alcuni Paesi dalla Convenzione di Ottawa. La Svizzera reagisca</w:t>
            </w:r>
          </w:p>
        </w:tc>
        <w:tc>
          <w:tcPr>
            <w:tcW w:w="702" w:type="pct"/>
            <w:tcBorders>
              <w:top w:val="single" w:sz="4" w:space="0" w:color="auto"/>
              <w:bottom w:val="single" w:sz="4" w:space="0" w:color="auto"/>
            </w:tcBorders>
          </w:tcPr>
          <w:p w14:paraId="37878712" w14:textId="77777777" w:rsidR="007441FB" w:rsidRDefault="007441FB">
            <w:pPr>
              <w:rPr>
                <w:lang w:val="de-CH"/>
              </w:rPr>
            </w:pPr>
          </w:p>
          <w:p w14:paraId="65558BD6" w14:textId="77777777" w:rsidR="007441FB" w:rsidRDefault="007441FB">
            <w:pPr>
              <w:rPr>
                <w:lang w:val="de-CH"/>
              </w:rPr>
            </w:pPr>
          </w:p>
          <w:p w14:paraId="1DE289D4" w14:textId="77777777" w:rsidR="007441FB" w:rsidRDefault="007441FB">
            <w:pPr>
              <w:rPr>
                <w:b/>
                <w:lang w:val="de-CH"/>
              </w:rPr>
            </w:pPr>
          </w:p>
        </w:tc>
        <w:tc>
          <w:tcPr>
            <w:tcW w:w="882" w:type="pct"/>
            <w:tcBorders>
              <w:top w:val="single" w:sz="4" w:space="0" w:color="auto"/>
              <w:bottom w:val="single" w:sz="4" w:space="0" w:color="auto"/>
            </w:tcBorders>
          </w:tcPr>
          <w:p w14:paraId="16CE51E0" w14:textId="77777777" w:rsidR="007441FB" w:rsidRDefault="007441FB">
            <w:pPr>
              <w:rPr>
                <w:lang w:val="de-CH"/>
              </w:rPr>
            </w:pPr>
          </w:p>
          <w:p w14:paraId="0427B94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2FB5D1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002E163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31708F0"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099923F7" w14:textId="77777777" w:rsidTr="00E248BE">
        <w:trPr>
          <w:cantSplit/>
          <w:trHeight w:val="945"/>
        </w:trPr>
        <w:tc>
          <w:tcPr>
            <w:tcW w:w="588" w:type="pct"/>
            <w:tcBorders>
              <w:top w:val="single" w:sz="4" w:space="0" w:color="auto"/>
              <w:bottom w:val="single" w:sz="4" w:space="0" w:color="auto"/>
            </w:tcBorders>
          </w:tcPr>
          <w:p w14:paraId="1BE1D54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25.4325</w:t>
            </w:r>
            <w:r w:rsidR="00A42895">
              <w:rPr>
                <w:lang w:val="de-CH"/>
              </w:rPr>
              <w:t xml:space="preserve"> </w:t>
            </w:r>
            <w:r>
              <w:rPr>
                <w:lang w:val="de-CH"/>
              </w:rPr>
              <w:t>n</w:t>
            </w:r>
          </w:p>
        </w:tc>
        <w:tc>
          <w:tcPr>
            <w:tcW w:w="368" w:type="pct"/>
            <w:tcBorders>
              <w:top w:val="single" w:sz="4" w:space="0" w:color="auto"/>
              <w:bottom w:val="single" w:sz="4" w:space="0" w:color="auto"/>
            </w:tcBorders>
          </w:tcPr>
          <w:p w14:paraId="41BEAC8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0">
              <w:r>
                <w:rPr>
                  <w:rStyle w:val="Hyperlink"/>
                </w:rPr>
                <w:t>DE</w:t>
              </w:r>
            </w:hyperlink>
            <w:r w:rsidR="003F7ACC">
              <w:rPr>
                <w:lang w:val="de-CH"/>
              </w:rPr>
              <w:br/>
            </w:r>
            <w:hyperlink r:id="rId241">
              <w:r>
                <w:rPr>
                  <w:rStyle w:val="Hyperlink"/>
                </w:rPr>
                <w:t>FR</w:t>
              </w:r>
            </w:hyperlink>
            <w:r w:rsidR="003F7ACC">
              <w:rPr>
                <w:lang w:val="de-CH"/>
              </w:rPr>
              <w:br/>
            </w:r>
            <w:hyperlink r:id="rId242">
              <w:r>
                <w:rPr>
                  <w:rStyle w:val="Hyperlink"/>
                </w:rPr>
                <w:t>IT</w:t>
              </w:r>
            </w:hyperlink>
          </w:p>
        </w:tc>
        <w:tc>
          <w:tcPr>
            <w:tcW w:w="1431" w:type="pct"/>
            <w:tcBorders>
              <w:top w:val="single" w:sz="4" w:space="0" w:color="auto"/>
              <w:bottom w:val="single" w:sz="4" w:space="0" w:color="auto"/>
            </w:tcBorders>
          </w:tcPr>
          <w:p w14:paraId="4AECFEE2" w14:textId="77777777" w:rsidR="007441FB" w:rsidRDefault="004128AE">
            <w:pPr>
              <w:rPr>
                <w:noProof/>
                <w:lang w:val="de-CH"/>
              </w:rPr>
            </w:pPr>
            <w:r>
              <w:rPr>
                <w:noProof/>
                <w:lang w:val="de-CH"/>
              </w:rPr>
              <w:t>Ip. Götte. Welche Folgen hat eine Annahme des EU-Vertragspakets für die Organisation und den Personalbestand der Bundesverwaltung?</w:t>
            </w:r>
          </w:p>
          <w:p w14:paraId="00FB0BCE" w14:textId="77777777" w:rsidR="007441FB" w:rsidRDefault="004128AE">
            <w:pPr>
              <w:rPr>
                <w:noProof/>
                <w:lang w:val="fr-CH"/>
              </w:rPr>
            </w:pPr>
            <w:r>
              <w:rPr>
                <w:noProof/>
                <w:lang w:val="fr-CH"/>
              </w:rPr>
              <w:t>Ip. Götte. Nouveaux accords avec l'UE. Conséquences sur l'organisation et le personnel de l'administration fédérale ?</w:t>
            </w:r>
          </w:p>
          <w:p w14:paraId="3A00A04C" w14:textId="77777777" w:rsidR="007441FB" w:rsidRDefault="004128AE">
            <w:pPr>
              <w:rPr>
                <w:noProof/>
                <w:lang w:val="it-IT"/>
              </w:rPr>
            </w:pPr>
            <w:r>
              <w:rPr>
                <w:noProof/>
                <w:lang w:val="it-IT"/>
              </w:rPr>
              <w:t>Ip. Götte. Quali conseguenze avrà l'adozione del pacchetto di accordi con l'UE per l'organizzazione e il personale dell'Amministrazione federale?</w:t>
            </w:r>
          </w:p>
        </w:tc>
        <w:tc>
          <w:tcPr>
            <w:tcW w:w="702" w:type="pct"/>
            <w:tcBorders>
              <w:top w:val="single" w:sz="4" w:space="0" w:color="auto"/>
              <w:bottom w:val="single" w:sz="4" w:space="0" w:color="auto"/>
            </w:tcBorders>
          </w:tcPr>
          <w:p w14:paraId="451261DF" w14:textId="77777777" w:rsidR="007441FB" w:rsidRPr="000D1CEC" w:rsidRDefault="007441FB">
            <w:pPr>
              <w:rPr>
                <w:lang w:val="it-IT"/>
              </w:rPr>
            </w:pPr>
          </w:p>
          <w:p w14:paraId="6D417A48" w14:textId="77777777" w:rsidR="007441FB" w:rsidRPr="000D1CEC" w:rsidRDefault="007441FB">
            <w:pPr>
              <w:rPr>
                <w:lang w:val="it-IT"/>
              </w:rPr>
            </w:pPr>
          </w:p>
          <w:p w14:paraId="03FD06EF" w14:textId="77777777" w:rsidR="007441FB" w:rsidRPr="000D1CEC" w:rsidRDefault="007441FB">
            <w:pPr>
              <w:rPr>
                <w:b/>
                <w:lang w:val="it-IT"/>
              </w:rPr>
            </w:pPr>
          </w:p>
        </w:tc>
        <w:tc>
          <w:tcPr>
            <w:tcW w:w="882" w:type="pct"/>
            <w:tcBorders>
              <w:top w:val="single" w:sz="4" w:space="0" w:color="auto"/>
              <w:bottom w:val="single" w:sz="4" w:space="0" w:color="auto"/>
            </w:tcBorders>
          </w:tcPr>
          <w:p w14:paraId="1CFFAC29" w14:textId="77777777" w:rsidR="007441FB" w:rsidRPr="000D1CEC" w:rsidRDefault="007441FB">
            <w:pPr>
              <w:rPr>
                <w:lang w:val="it-IT"/>
              </w:rPr>
            </w:pPr>
          </w:p>
          <w:p w14:paraId="177C504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71F794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2D7D2E7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366CDE4E"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2168C9A6" w14:textId="77777777" w:rsidTr="00E248BE">
        <w:trPr>
          <w:cantSplit/>
          <w:trHeight w:val="945"/>
        </w:trPr>
        <w:tc>
          <w:tcPr>
            <w:tcW w:w="588" w:type="pct"/>
            <w:tcBorders>
              <w:top w:val="single" w:sz="4" w:space="0" w:color="auto"/>
              <w:bottom w:val="single" w:sz="4" w:space="0" w:color="auto"/>
            </w:tcBorders>
          </w:tcPr>
          <w:p w14:paraId="5305751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25.4334</w:t>
            </w:r>
            <w:r w:rsidR="00A42895">
              <w:rPr>
                <w:lang w:val="de-CH"/>
              </w:rPr>
              <w:t xml:space="preserve"> </w:t>
            </w:r>
            <w:r>
              <w:rPr>
                <w:lang w:val="de-CH"/>
              </w:rPr>
              <w:t>n</w:t>
            </w:r>
          </w:p>
        </w:tc>
        <w:tc>
          <w:tcPr>
            <w:tcW w:w="368" w:type="pct"/>
            <w:tcBorders>
              <w:top w:val="single" w:sz="4" w:space="0" w:color="auto"/>
              <w:bottom w:val="single" w:sz="4" w:space="0" w:color="auto"/>
            </w:tcBorders>
          </w:tcPr>
          <w:p w14:paraId="136A2D0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3">
              <w:r>
                <w:rPr>
                  <w:rStyle w:val="Hyperlink"/>
                </w:rPr>
                <w:t>DE</w:t>
              </w:r>
            </w:hyperlink>
            <w:r w:rsidR="003F7ACC">
              <w:rPr>
                <w:lang w:val="de-CH"/>
              </w:rPr>
              <w:br/>
            </w:r>
            <w:hyperlink r:id="rId244">
              <w:r>
                <w:rPr>
                  <w:rStyle w:val="Hyperlink"/>
                </w:rPr>
                <w:t>FR</w:t>
              </w:r>
            </w:hyperlink>
            <w:r w:rsidR="003F7ACC">
              <w:rPr>
                <w:lang w:val="de-CH"/>
              </w:rPr>
              <w:br/>
            </w:r>
            <w:hyperlink r:id="rId245">
              <w:r>
                <w:rPr>
                  <w:rStyle w:val="Hyperlink"/>
                </w:rPr>
                <w:t>IT</w:t>
              </w:r>
            </w:hyperlink>
          </w:p>
        </w:tc>
        <w:tc>
          <w:tcPr>
            <w:tcW w:w="1431" w:type="pct"/>
            <w:tcBorders>
              <w:top w:val="single" w:sz="4" w:space="0" w:color="auto"/>
              <w:bottom w:val="single" w:sz="4" w:space="0" w:color="auto"/>
            </w:tcBorders>
          </w:tcPr>
          <w:p w14:paraId="6B4E436D" w14:textId="77777777" w:rsidR="007441FB" w:rsidRDefault="004128AE">
            <w:pPr>
              <w:rPr>
                <w:noProof/>
                <w:lang w:val="de-CH"/>
              </w:rPr>
            </w:pPr>
            <w:r>
              <w:rPr>
                <w:noProof/>
                <w:lang w:val="de-CH"/>
              </w:rPr>
              <w:t>Mo. Jost. Effizientere Verfahren zur Rückerstattung von Potentatengeldern (SRVG)</w:t>
            </w:r>
          </w:p>
          <w:p w14:paraId="347D9D4A" w14:textId="77777777" w:rsidR="007441FB" w:rsidRDefault="004128AE">
            <w:pPr>
              <w:rPr>
                <w:noProof/>
                <w:lang w:val="fr-CH"/>
              </w:rPr>
            </w:pPr>
            <w:r>
              <w:rPr>
                <w:noProof/>
                <w:lang w:val="fr-CH"/>
              </w:rPr>
              <w:t>Mo. Jost. Remboursement des avoirs de potentats. Rendre les procédures plus efficaces</w:t>
            </w:r>
          </w:p>
          <w:p w14:paraId="520800EA" w14:textId="77777777" w:rsidR="007441FB" w:rsidRDefault="004128AE">
            <w:pPr>
              <w:rPr>
                <w:noProof/>
                <w:lang w:val="it-IT"/>
              </w:rPr>
            </w:pPr>
            <w:r w:rsidRPr="000D1CEC">
              <w:rPr>
                <w:noProof/>
                <w:lang w:val="fr-CH"/>
              </w:rPr>
              <w:t xml:space="preserve">Mo. Jost. </w:t>
            </w:r>
            <w:r>
              <w:rPr>
                <w:noProof/>
                <w:lang w:val="it-IT"/>
              </w:rPr>
              <w:t>Procedure più efficienti per la restituzione degli averi dei potentati (LVP)</w:t>
            </w:r>
          </w:p>
        </w:tc>
        <w:tc>
          <w:tcPr>
            <w:tcW w:w="702" w:type="pct"/>
            <w:tcBorders>
              <w:top w:val="single" w:sz="4" w:space="0" w:color="auto"/>
              <w:bottom w:val="single" w:sz="4" w:space="0" w:color="auto"/>
            </w:tcBorders>
          </w:tcPr>
          <w:p w14:paraId="1817F377" w14:textId="77777777" w:rsidR="007441FB" w:rsidRPr="000D1CEC" w:rsidRDefault="007441FB">
            <w:pPr>
              <w:rPr>
                <w:lang w:val="it-IT"/>
              </w:rPr>
            </w:pPr>
          </w:p>
          <w:p w14:paraId="69E3E9A1" w14:textId="77777777" w:rsidR="007441FB" w:rsidRPr="000D1CEC" w:rsidRDefault="007441FB">
            <w:pPr>
              <w:rPr>
                <w:lang w:val="it-IT"/>
              </w:rPr>
            </w:pPr>
          </w:p>
          <w:p w14:paraId="6786B7AD" w14:textId="77777777" w:rsidR="007441FB" w:rsidRPr="000D1CEC" w:rsidRDefault="007441FB">
            <w:pPr>
              <w:rPr>
                <w:b/>
                <w:lang w:val="it-IT"/>
              </w:rPr>
            </w:pPr>
          </w:p>
        </w:tc>
        <w:tc>
          <w:tcPr>
            <w:tcW w:w="882" w:type="pct"/>
            <w:tcBorders>
              <w:top w:val="single" w:sz="4" w:space="0" w:color="auto"/>
              <w:bottom w:val="single" w:sz="4" w:space="0" w:color="auto"/>
            </w:tcBorders>
          </w:tcPr>
          <w:p w14:paraId="36416128" w14:textId="77777777" w:rsidR="007441FB" w:rsidRPr="000D1CEC" w:rsidRDefault="007441FB">
            <w:pPr>
              <w:rPr>
                <w:lang w:val="it-IT"/>
              </w:rPr>
            </w:pPr>
          </w:p>
          <w:p w14:paraId="0539184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A65CA2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2E08993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AEA165E"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1743A3F4" w14:textId="77777777" w:rsidTr="00E248BE">
        <w:trPr>
          <w:cantSplit/>
          <w:trHeight w:val="945"/>
        </w:trPr>
        <w:tc>
          <w:tcPr>
            <w:tcW w:w="588" w:type="pct"/>
            <w:tcBorders>
              <w:top w:val="single" w:sz="4" w:space="0" w:color="auto"/>
              <w:bottom w:val="single" w:sz="4" w:space="0" w:color="auto"/>
            </w:tcBorders>
          </w:tcPr>
          <w:p w14:paraId="4C0CB34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25.4335</w:t>
            </w:r>
            <w:r w:rsidR="00A42895">
              <w:rPr>
                <w:lang w:val="de-CH"/>
              </w:rPr>
              <w:t xml:space="preserve"> </w:t>
            </w:r>
            <w:r>
              <w:rPr>
                <w:lang w:val="de-CH"/>
              </w:rPr>
              <w:t>n</w:t>
            </w:r>
          </w:p>
        </w:tc>
        <w:tc>
          <w:tcPr>
            <w:tcW w:w="368" w:type="pct"/>
            <w:tcBorders>
              <w:top w:val="single" w:sz="4" w:space="0" w:color="auto"/>
              <w:bottom w:val="single" w:sz="4" w:space="0" w:color="auto"/>
            </w:tcBorders>
          </w:tcPr>
          <w:p w14:paraId="1E47948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6">
              <w:r>
                <w:rPr>
                  <w:rStyle w:val="Hyperlink"/>
                </w:rPr>
                <w:t>DE</w:t>
              </w:r>
            </w:hyperlink>
            <w:r w:rsidR="003F7ACC">
              <w:rPr>
                <w:lang w:val="de-CH"/>
              </w:rPr>
              <w:br/>
            </w:r>
            <w:hyperlink r:id="rId247">
              <w:r>
                <w:rPr>
                  <w:rStyle w:val="Hyperlink"/>
                </w:rPr>
                <w:t>FR</w:t>
              </w:r>
            </w:hyperlink>
            <w:r w:rsidR="003F7ACC">
              <w:rPr>
                <w:lang w:val="de-CH"/>
              </w:rPr>
              <w:br/>
            </w:r>
            <w:hyperlink r:id="rId248">
              <w:r>
                <w:rPr>
                  <w:rStyle w:val="Hyperlink"/>
                </w:rPr>
                <w:t>IT</w:t>
              </w:r>
            </w:hyperlink>
          </w:p>
        </w:tc>
        <w:tc>
          <w:tcPr>
            <w:tcW w:w="1431" w:type="pct"/>
            <w:tcBorders>
              <w:top w:val="single" w:sz="4" w:space="0" w:color="auto"/>
              <w:bottom w:val="single" w:sz="4" w:space="0" w:color="auto"/>
            </w:tcBorders>
          </w:tcPr>
          <w:p w14:paraId="3B1A9733" w14:textId="77777777" w:rsidR="007441FB" w:rsidRDefault="004128AE">
            <w:pPr>
              <w:rPr>
                <w:noProof/>
                <w:lang w:val="de-CH"/>
              </w:rPr>
            </w:pPr>
            <w:r>
              <w:rPr>
                <w:noProof/>
                <w:lang w:val="de-CH"/>
              </w:rPr>
              <w:t>Po. Walder. Verlegung des UNO-Hauptsitzes nach Genf</w:t>
            </w:r>
          </w:p>
          <w:p w14:paraId="06275F4A" w14:textId="77777777" w:rsidR="007441FB" w:rsidRDefault="004128AE">
            <w:pPr>
              <w:rPr>
                <w:noProof/>
                <w:lang w:val="fr-CH"/>
              </w:rPr>
            </w:pPr>
            <w:r>
              <w:rPr>
                <w:noProof/>
                <w:lang w:val="fr-CH"/>
              </w:rPr>
              <w:t>Po. Walder. Transfert du siège principal de l'ONU à Genève</w:t>
            </w:r>
          </w:p>
          <w:p w14:paraId="2F7F529B" w14:textId="77777777" w:rsidR="007441FB" w:rsidRDefault="004128AE">
            <w:pPr>
              <w:rPr>
                <w:noProof/>
                <w:lang w:val="it-IT"/>
              </w:rPr>
            </w:pPr>
            <w:r>
              <w:rPr>
                <w:noProof/>
                <w:lang w:val="it-IT"/>
              </w:rPr>
              <w:t>Po. Walder. Trasferimento della sede principale dell'ONU a Ginevra</w:t>
            </w:r>
          </w:p>
        </w:tc>
        <w:tc>
          <w:tcPr>
            <w:tcW w:w="702" w:type="pct"/>
            <w:tcBorders>
              <w:top w:val="single" w:sz="4" w:space="0" w:color="auto"/>
              <w:bottom w:val="single" w:sz="4" w:space="0" w:color="auto"/>
            </w:tcBorders>
          </w:tcPr>
          <w:p w14:paraId="4290CB0B" w14:textId="77777777" w:rsidR="007441FB" w:rsidRDefault="004128AE">
            <w:pPr>
              <w:rPr>
                <w:lang w:val="de-CH"/>
              </w:rPr>
            </w:pPr>
            <w:r>
              <w:rPr>
                <w:lang w:val="de-CH"/>
              </w:rPr>
              <w:t>Ablehnung</w:t>
            </w:r>
          </w:p>
          <w:p w14:paraId="47CA2A74" w14:textId="77777777" w:rsidR="007441FB" w:rsidRDefault="004128AE">
            <w:pPr>
              <w:rPr>
                <w:lang w:val="de-CH"/>
              </w:rPr>
            </w:pPr>
            <w:r>
              <w:rPr>
                <w:lang w:val="de-CH"/>
              </w:rPr>
              <w:t>Rejet</w:t>
            </w:r>
          </w:p>
          <w:p w14:paraId="31CB8C98" w14:textId="77777777" w:rsidR="007441FB" w:rsidRDefault="004128AE">
            <w:pPr>
              <w:rPr>
                <w:b/>
                <w:lang w:val="de-CH"/>
              </w:rPr>
            </w:pPr>
            <w:r>
              <w:rPr>
                <w:lang w:val="de-CH"/>
              </w:rPr>
              <w:t>Respingere</w:t>
            </w:r>
          </w:p>
        </w:tc>
        <w:tc>
          <w:tcPr>
            <w:tcW w:w="882" w:type="pct"/>
            <w:tcBorders>
              <w:top w:val="single" w:sz="4" w:space="0" w:color="auto"/>
              <w:bottom w:val="single" w:sz="4" w:space="0" w:color="auto"/>
            </w:tcBorders>
          </w:tcPr>
          <w:p w14:paraId="68DD5EA2" w14:textId="77777777" w:rsidR="007441FB" w:rsidRDefault="007441FB">
            <w:pPr>
              <w:rPr>
                <w:lang w:val="de-CH"/>
              </w:rPr>
            </w:pPr>
          </w:p>
          <w:p w14:paraId="0F846EA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694E10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788A329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8C2E12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6B42E342" w14:textId="77777777" w:rsidTr="00E248BE">
        <w:trPr>
          <w:cantSplit/>
          <w:trHeight w:val="945"/>
        </w:trPr>
        <w:tc>
          <w:tcPr>
            <w:tcW w:w="588" w:type="pct"/>
            <w:tcBorders>
              <w:top w:val="single" w:sz="4" w:space="0" w:color="auto"/>
              <w:bottom w:val="single" w:sz="4" w:space="0" w:color="auto"/>
            </w:tcBorders>
          </w:tcPr>
          <w:p w14:paraId="18F58FE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25.4349</w:t>
            </w:r>
            <w:r w:rsidR="00A42895">
              <w:rPr>
                <w:lang w:val="de-CH"/>
              </w:rPr>
              <w:t xml:space="preserve"> </w:t>
            </w:r>
            <w:r>
              <w:rPr>
                <w:lang w:val="de-CH"/>
              </w:rPr>
              <w:t>n</w:t>
            </w:r>
          </w:p>
        </w:tc>
        <w:tc>
          <w:tcPr>
            <w:tcW w:w="368" w:type="pct"/>
            <w:tcBorders>
              <w:top w:val="single" w:sz="4" w:space="0" w:color="auto"/>
              <w:bottom w:val="single" w:sz="4" w:space="0" w:color="auto"/>
            </w:tcBorders>
          </w:tcPr>
          <w:p w14:paraId="1F9D3BC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9">
              <w:r>
                <w:rPr>
                  <w:rStyle w:val="Hyperlink"/>
                </w:rPr>
                <w:t>DE</w:t>
              </w:r>
            </w:hyperlink>
            <w:r w:rsidR="003F7ACC">
              <w:rPr>
                <w:lang w:val="de-CH"/>
              </w:rPr>
              <w:br/>
            </w:r>
            <w:hyperlink r:id="rId250">
              <w:r>
                <w:rPr>
                  <w:rStyle w:val="Hyperlink"/>
                </w:rPr>
                <w:t>FR</w:t>
              </w:r>
            </w:hyperlink>
            <w:r w:rsidR="003F7ACC">
              <w:rPr>
                <w:lang w:val="de-CH"/>
              </w:rPr>
              <w:br/>
            </w:r>
            <w:hyperlink r:id="rId251">
              <w:r>
                <w:rPr>
                  <w:rStyle w:val="Hyperlink"/>
                </w:rPr>
                <w:t>IT</w:t>
              </w:r>
            </w:hyperlink>
          </w:p>
        </w:tc>
        <w:tc>
          <w:tcPr>
            <w:tcW w:w="1431" w:type="pct"/>
            <w:tcBorders>
              <w:top w:val="single" w:sz="4" w:space="0" w:color="auto"/>
              <w:bottom w:val="single" w:sz="4" w:space="0" w:color="auto"/>
            </w:tcBorders>
          </w:tcPr>
          <w:p w14:paraId="6E09F124" w14:textId="77777777" w:rsidR="007441FB" w:rsidRDefault="004128AE">
            <w:pPr>
              <w:rPr>
                <w:noProof/>
                <w:lang w:val="de-CH"/>
              </w:rPr>
            </w:pPr>
            <w:r>
              <w:rPr>
                <w:noProof/>
                <w:lang w:val="de-CH"/>
              </w:rPr>
              <w:t>Po. Mahaim. Stärkung der Legitimität und Unabhängigkeit des Internationalen Strafgerichtshofs</w:t>
            </w:r>
          </w:p>
          <w:p w14:paraId="0E74DB5B" w14:textId="77777777" w:rsidR="007441FB" w:rsidRDefault="004128AE">
            <w:pPr>
              <w:rPr>
                <w:noProof/>
                <w:lang w:val="fr-CH"/>
              </w:rPr>
            </w:pPr>
            <w:r>
              <w:rPr>
                <w:noProof/>
                <w:lang w:val="fr-CH"/>
              </w:rPr>
              <w:t>Po. Mahaim. Renforcer la légitimité et l'indépendance de la Cour pénale internationale</w:t>
            </w:r>
          </w:p>
          <w:p w14:paraId="340FED7A" w14:textId="77777777" w:rsidR="007441FB" w:rsidRDefault="004128AE">
            <w:pPr>
              <w:rPr>
                <w:noProof/>
                <w:lang w:val="it-IT"/>
              </w:rPr>
            </w:pPr>
            <w:r>
              <w:rPr>
                <w:noProof/>
                <w:lang w:val="it-IT"/>
              </w:rPr>
              <w:t>Po. Mahaim. Rafforzare la legittimità e l'indipendenza della Corte penale internazionale</w:t>
            </w:r>
          </w:p>
        </w:tc>
        <w:tc>
          <w:tcPr>
            <w:tcW w:w="702" w:type="pct"/>
            <w:tcBorders>
              <w:top w:val="single" w:sz="4" w:space="0" w:color="auto"/>
              <w:bottom w:val="single" w:sz="4" w:space="0" w:color="auto"/>
            </w:tcBorders>
          </w:tcPr>
          <w:p w14:paraId="62163CBB" w14:textId="77777777" w:rsidR="007441FB" w:rsidRPr="000D1CEC" w:rsidRDefault="007441FB">
            <w:pPr>
              <w:rPr>
                <w:lang w:val="it-IT"/>
              </w:rPr>
            </w:pPr>
          </w:p>
          <w:p w14:paraId="0A24C2DB" w14:textId="77777777" w:rsidR="007441FB" w:rsidRPr="000D1CEC" w:rsidRDefault="007441FB">
            <w:pPr>
              <w:rPr>
                <w:lang w:val="it-IT"/>
              </w:rPr>
            </w:pPr>
          </w:p>
          <w:p w14:paraId="3F53F4C5" w14:textId="77777777" w:rsidR="007441FB" w:rsidRPr="000D1CEC" w:rsidRDefault="007441FB">
            <w:pPr>
              <w:rPr>
                <w:b/>
                <w:lang w:val="it-IT"/>
              </w:rPr>
            </w:pPr>
          </w:p>
        </w:tc>
        <w:tc>
          <w:tcPr>
            <w:tcW w:w="882" w:type="pct"/>
            <w:tcBorders>
              <w:top w:val="single" w:sz="4" w:space="0" w:color="auto"/>
              <w:bottom w:val="single" w:sz="4" w:space="0" w:color="auto"/>
            </w:tcBorders>
          </w:tcPr>
          <w:p w14:paraId="12E1FFA9" w14:textId="77777777" w:rsidR="007441FB" w:rsidRPr="000D1CEC" w:rsidRDefault="007441FB">
            <w:pPr>
              <w:rPr>
                <w:lang w:val="it-IT"/>
              </w:rPr>
            </w:pPr>
          </w:p>
          <w:p w14:paraId="0319C4E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EA4530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5110E27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FCDF529"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2459E789" w14:textId="77777777" w:rsidTr="00E248BE">
        <w:trPr>
          <w:cantSplit/>
          <w:trHeight w:val="945"/>
        </w:trPr>
        <w:tc>
          <w:tcPr>
            <w:tcW w:w="588" w:type="pct"/>
            <w:tcBorders>
              <w:top w:val="single" w:sz="4" w:space="0" w:color="auto"/>
              <w:bottom w:val="single" w:sz="4" w:space="0" w:color="auto"/>
            </w:tcBorders>
          </w:tcPr>
          <w:p w14:paraId="0015521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25.4356</w:t>
            </w:r>
            <w:r w:rsidR="00A42895">
              <w:rPr>
                <w:lang w:val="de-CH"/>
              </w:rPr>
              <w:t xml:space="preserve"> </w:t>
            </w:r>
            <w:r>
              <w:rPr>
                <w:lang w:val="de-CH"/>
              </w:rPr>
              <w:t>n</w:t>
            </w:r>
          </w:p>
        </w:tc>
        <w:tc>
          <w:tcPr>
            <w:tcW w:w="368" w:type="pct"/>
            <w:tcBorders>
              <w:top w:val="single" w:sz="4" w:space="0" w:color="auto"/>
              <w:bottom w:val="single" w:sz="4" w:space="0" w:color="auto"/>
            </w:tcBorders>
          </w:tcPr>
          <w:p w14:paraId="4CFBF52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2">
              <w:r>
                <w:rPr>
                  <w:rStyle w:val="Hyperlink"/>
                </w:rPr>
                <w:t>DE</w:t>
              </w:r>
            </w:hyperlink>
            <w:r w:rsidR="003F7ACC">
              <w:rPr>
                <w:lang w:val="de-CH"/>
              </w:rPr>
              <w:br/>
            </w:r>
            <w:hyperlink r:id="rId253">
              <w:r>
                <w:rPr>
                  <w:rStyle w:val="Hyperlink"/>
                </w:rPr>
                <w:t>FR</w:t>
              </w:r>
            </w:hyperlink>
            <w:r w:rsidR="003F7ACC">
              <w:rPr>
                <w:lang w:val="de-CH"/>
              </w:rPr>
              <w:br/>
            </w:r>
            <w:hyperlink r:id="rId254">
              <w:r>
                <w:rPr>
                  <w:rStyle w:val="Hyperlink"/>
                </w:rPr>
                <w:t>IT</w:t>
              </w:r>
            </w:hyperlink>
          </w:p>
        </w:tc>
        <w:tc>
          <w:tcPr>
            <w:tcW w:w="1431" w:type="pct"/>
            <w:tcBorders>
              <w:top w:val="single" w:sz="4" w:space="0" w:color="auto"/>
              <w:bottom w:val="single" w:sz="4" w:space="0" w:color="auto"/>
            </w:tcBorders>
          </w:tcPr>
          <w:p w14:paraId="78F9CCF6" w14:textId="77777777" w:rsidR="007441FB" w:rsidRDefault="004128AE">
            <w:pPr>
              <w:rPr>
                <w:noProof/>
                <w:lang w:val="de-CH"/>
              </w:rPr>
            </w:pPr>
            <w:r>
              <w:rPr>
                <w:noProof/>
                <w:lang w:val="de-CH"/>
              </w:rPr>
              <w:t>Ip. Mahaim. Sondertribunal für die Ukraine. Welche Position nimmt die Schweiz ein?</w:t>
            </w:r>
          </w:p>
          <w:p w14:paraId="2238EC62" w14:textId="77777777" w:rsidR="007441FB" w:rsidRDefault="004128AE">
            <w:pPr>
              <w:rPr>
                <w:noProof/>
                <w:lang w:val="fr-CH"/>
              </w:rPr>
            </w:pPr>
            <w:r>
              <w:rPr>
                <w:noProof/>
                <w:lang w:val="fr-CH"/>
              </w:rPr>
              <w:t>Ip. Mahaim. Tribunal spécial pour l'Ukraine. Quelle est la position suisse ?</w:t>
            </w:r>
          </w:p>
          <w:p w14:paraId="7CD13E8B" w14:textId="77777777" w:rsidR="007441FB" w:rsidRDefault="004128AE">
            <w:pPr>
              <w:rPr>
                <w:noProof/>
                <w:lang w:val="it-IT"/>
              </w:rPr>
            </w:pPr>
            <w:r>
              <w:rPr>
                <w:noProof/>
                <w:lang w:val="it-IT"/>
              </w:rPr>
              <w:t>Ip. Mahaim. Tribunale speciale per l'Ucraina. Qual è la posizione della Svizzera?</w:t>
            </w:r>
          </w:p>
        </w:tc>
        <w:tc>
          <w:tcPr>
            <w:tcW w:w="702" w:type="pct"/>
            <w:tcBorders>
              <w:top w:val="single" w:sz="4" w:space="0" w:color="auto"/>
              <w:bottom w:val="single" w:sz="4" w:space="0" w:color="auto"/>
            </w:tcBorders>
          </w:tcPr>
          <w:p w14:paraId="02595DA0" w14:textId="77777777" w:rsidR="007441FB" w:rsidRPr="000D1CEC" w:rsidRDefault="007441FB">
            <w:pPr>
              <w:rPr>
                <w:lang w:val="it-IT"/>
              </w:rPr>
            </w:pPr>
          </w:p>
          <w:p w14:paraId="396971CE" w14:textId="77777777" w:rsidR="007441FB" w:rsidRPr="000D1CEC" w:rsidRDefault="007441FB">
            <w:pPr>
              <w:rPr>
                <w:lang w:val="it-IT"/>
              </w:rPr>
            </w:pPr>
          </w:p>
          <w:p w14:paraId="1D3FCBE6" w14:textId="77777777" w:rsidR="007441FB" w:rsidRPr="000D1CEC" w:rsidRDefault="007441FB">
            <w:pPr>
              <w:rPr>
                <w:b/>
                <w:lang w:val="it-IT"/>
              </w:rPr>
            </w:pPr>
          </w:p>
        </w:tc>
        <w:tc>
          <w:tcPr>
            <w:tcW w:w="882" w:type="pct"/>
            <w:tcBorders>
              <w:top w:val="single" w:sz="4" w:space="0" w:color="auto"/>
              <w:bottom w:val="single" w:sz="4" w:space="0" w:color="auto"/>
            </w:tcBorders>
          </w:tcPr>
          <w:p w14:paraId="337DFBCA" w14:textId="77777777" w:rsidR="007441FB" w:rsidRPr="000D1CEC" w:rsidRDefault="007441FB">
            <w:pPr>
              <w:rPr>
                <w:lang w:val="it-IT"/>
              </w:rPr>
            </w:pPr>
          </w:p>
          <w:p w14:paraId="033147EF"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4A13D3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08B74DD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7B3110AE"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002708FA" w14:textId="77777777" w:rsidTr="00E248BE">
        <w:trPr>
          <w:cantSplit/>
          <w:trHeight w:val="945"/>
        </w:trPr>
        <w:tc>
          <w:tcPr>
            <w:tcW w:w="588" w:type="pct"/>
            <w:tcBorders>
              <w:top w:val="single" w:sz="4" w:space="0" w:color="auto"/>
              <w:bottom w:val="single" w:sz="4" w:space="0" w:color="auto"/>
            </w:tcBorders>
          </w:tcPr>
          <w:p w14:paraId="2814443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25.4357</w:t>
            </w:r>
            <w:r w:rsidR="00A42895">
              <w:rPr>
                <w:lang w:val="de-CH"/>
              </w:rPr>
              <w:t xml:space="preserve"> </w:t>
            </w:r>
            <w:r>
              <w:rPr>
                <w:lang w:val="de-CH"/>
              </w:rPr>
              <w:t>n</w:t>
            </w:r>
          </w:p>
        </w:tc>
        <w:tc>
          <w:tcPr>
            <w:tcW w:w="368" w:type="pct"/>
            <w:tcBorders>
              <w:top w:val="single" w:sz="4" w:space="0" w:color="auto"/>
              <w:bottom w:val="single" w:sz="4" w:space="0" w:color="auto"/>
            </w:tcBorders>
          </w:tcPr>
          <w:p w14:paraId="2C89DCD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5">
              <w:r>
                <w:rPr>
                  <w:rStyle w:val="Hyperlink"/>
                </w:rPr>
                <w:t>DE</w:t>
              </w:r>
            </w:hyperlink>
            <w:r w:rsidR="003F7ACC">
              <w:rPr>
                <w:lang w:val="de-CH"/>
              </w:rPr>
              <w:br/>
            </w:r>
            <w:hyperlink r:id="rId256">
              <w:r>
                <w:rPr>
                  <w:rStyle w:val="Hyperlink"/>
                </w:rPr>
                <w:t>FR</w:t>
              </w:r>
            </w:hyperlink>
            <w:r w:rsidR="003F7ACC">
              <w:rPr>
                <w:lang w:val="de-CH"/>
              </w:rPr>
              <w:br/>
            </w:r>
            <w:hyperlink r:id="rId257">
              <w:r>
                <w:rPr>
                  <w:rStyle w:val="Hyperlink"/>
                </w:rPr>
                <w:t>IT</w:t>
              </w:r>
            </w:hyperlink>
          </w:p>
        </w:tc>
        <w:tc>
          <w:tcPr>
            <w:tcW w:w="1431" w:type="pct"/>
            <w:tcBorders>
              <w:top w:val="single" w:sz="4" w:space="0" w:color="auto"/>
              <w:bottom w:val="single" w:sz="4" w:space="0" w:color="auto"/>
            </w:tcBorders>
          </w:tcPr>
          <w:p w14:paraId="3FE98B9B" w14:textId="77777777" w:rsidR="007441FB" w:rsidRDefault="004128AE">
            <w:pPr>
              <w:rPr>
                <w:noProof/>
                <w:lang w:val="de-CH"/>
              </w:rPr>
            </w:pPr>
            <w:r>
              <w:rPr>
                <w:noProof/>
                <w:lang w:val="de-CH"/>
              </w:rPr>
              <w:t>Ip. Wermuth. War die Sklaverei "zweckmässig" und deren Abschaffung "ungerecht"?</w:t>
            </w:r>
          </w:p>
          <w:p w14:paraId="7D9D83EF" w14:textId="77777777" w:rsidR="007441FB" w:rsidRDefault="004128AE">
            <w:pPr>
              <w:rPr>
                <w:noProof/>
                <w:lang w:val="fr-CH"/>
              </w:rPr>
            </w:pPr>
            <w:r>
              <w:rPr>
                <w:noProof/>
                <w:lang w:val="fr-CH"/>
              </w:rPr>
              <w:t>Ip. Wermuth. L'esclavage était-il opportun et son abolition injuste ?</w:t>
            </w:r>
          </w:p>
          <w:p w14:paraId="1EDB64BB" w14:textId="77777777" w:rsidR="007441FB" w:rsidRDefault="004128AE">
            <w:pPr>
              <w:rPr>
                <w:noProof/>
                <w:lang w:val="it-IT"/>
              </w:rPr>
            </w:pPr>
            <w:r>
              <w:rPr>
                <w:noProof/>
                <w:lang w:val="it-IT"/>
              </w:rPr>
              <w:t>Ip. Wermuth. La schiavitù era "opportuna" e la sua abolizione "ingiusta"?</w:t>
            </w:r>
          </w:p>
        </w:tc>
        <w:tc>
          <w:tcPr>
            <w:tcW w:w="702" w:type="pct"/>
            <w:tcBorders>
              <w:top w:val="single" w:sz="4" w:space="0" w:color="auto"/>
              <w:bottom w:val="single" w:sz="4" w:space="0" w:color="auto"/>
            </w:tcBorders>
          </w:tcPr>
          <w:p w14:paraId="61B42BFA" w14:textId="77777777" w:rsidR="007441FB" w:rsidRPr="000D1CEC" w:rsidRDefault="007441FB">
            <w:pPr>
              <w:rPr>
                <w:lang w:val="it-IT"/>
              </w:rPr>
            </w:pPr>
          </w:p>
          <w:p w14:paraId="5808120D" w14:textId="77777777" w:rsidR="007441FB" w:rsidRPr="000D1CEC" w:rsidRDefault="007441FB">
            <w:pPr>
              <w:rPr>
                <w:lang w:val="it-IT"/>
              </w:rPr>
            </w:pPr>
          </w:p>
          <w:p w14:paraId="48A95CB5" w14:textId="77777777" w:rsidR="007441FB" w:rsidRPr="000D1CEC" w:rsidRDefault="007441FB">
            <w:pPr>
              <w:rPr>
                <w:b/>
                <w:lang w:val="it-IT"/>
              </w:rPr>
            </w:pPr>
          </w:p>
        </w:tc>
        <w:tc>
          <w:tcPr>
            <w:tcW w:w="882" w:type="pct"/>
            <w:tcBorders>
              <w:top w:val="single" w:sz="4" w:space="0" w:color="auto"/>
              <w:bottom w:val="single" w:sz="4" w:space="0" w:color="auto"/>
            </w:tcBorders>
          </w:tcPr>
          <w:p w14:paraId="24565962" w14:textId="77777777" w:rsidR="007441FB" w:rsidRPr="000D1CEC" w:rsidRDefault="007441FB">
            <w:pPr>
              <w:rPr>
                <w:lang w:val="it-IT"/>
              </w:rPr>
            </w:pPr>
          </w:p>
          <w:p w14:paraId="1FAFBEF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43E1D0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4DECE68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45446A6"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1FF94AEA" w14:textId="77777777" w:rsidTr="00E248BE">
        <w:trPr>
          <w:cantSplit/>
          <w:trHeight w:val="945"/>
        </w:trPr>
        <w:tc>
          <w:tcPr>
            <w:tcW w:w="588" w:type="pct"/>
            <w:tcBorders>
              <w:top w:val="single" w:sz="4" w:space="0" w:color="auto"/>
              <w:bottom w:val="single" w:sz="4" w:space="0" w:color="auto"/>
            </w:tcBorders>
          </w:tcPr>
          <w:p w14:paraId="74901AE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25.4359</w:t>
            </w:r>
            <w:r w:rsidR="00A42895">
              <w:rPr>
                <w:lang w:val="de-CH"/>
              </w:rPr>
              <w:t xml:space="preserve"> </w:t>
            </w:r>
            <w:r>
              <w:rPr>
                <w:lang w:val="de-CH"/>
              </w:rPr>
              <w:t>n</w:t>
            </w:r>
          </w:p>
        </w:tc>
        <w:tc>
          <w:tcPr>
            <w:tcW w:w="368" w:type="pct"/>
            <w:tcBorders>
              <w:top w:val="single" w:sz="4" w:space="0" w:color="auto"/>
              <w:bottom w:val="single" w:sz="4" w:space="0" w:color="auto"/>
            </w:tcBorders>
          </w:tcPr>
          <w:p w14:paraId="5765506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8">
              <w:r>
                <w:rPr>
                  <w:rStyle w:val="Hyperlink"/>
                </w:rPr>
                <w:t>DE</w:t>
              </w:r>
            </w:hyperlink>
            <w:r w:rsidR="003F7ACC">
              <w:rPr>
                <w:lang w:val="de-CH"/>
              </w:rPr>
              <w:br/>
            </w:r>
            <w:hyperlink r:id="rId259">
              <w:r>
                <w:rPr>
                  <w:rStyle w:val="Hyperlink"/>
                </w:rPr>
                <w:t>FR</w:t>
              </w:r>
            </w:hyperlink>
            <w:r w:rsidR="003F7ACC">
              <w:rPr>
                <w:lang w:val="de-CH"/>
              </w:rPr>
              <w:br/>
            </w:r>
            <w:hyperlink r:id="rId260">
              <w:r>
                <w:rPr>
                  <w:rStyle w:val="Hyperlink"/>
                </w:rPr>
                <w:t>IT</w:t>
              </w:r>
            </w:hyperlink>
          </w:p>
        </w:tc>
        <w:tc>
          <w:tcPr>
            <w:tcW w:w="1431" w:type="pct"/>
            <w:tcBorders>
              <w:top w:val="single" w:sz="4" w:space="0" w:color="auto"/>
              <w:bottom w:val="single" w:sz="4" w:space="0" w:color="auto"/>
            </w:tcBorders>
          </w:tcPr>
          <w:p w14:paraId="64CAA66E" w14:textId="77777777" w:rsidR="007441FB" w:rsidRDefault="004128AE">
            <w:pPr>
              <w:rPr>
                <w:noProof/>
                <w:lang w:val="de-CH"/>
              </w:rPr>
            </w:pPr>
            <w:r>
              <w:rPr>
                <w:noProof/>
                <w:lang w:val="de-CH"/>
              </w:rPr>
              <w:t>Ip. Wermuth. Pressefreiheit unter Beschuss durch die Trump-Regierung</w:t>
            </w:r>
          </w:p>
          <w:p w14:paraId="4D5FC571" w14:textId="77777777" w:rsidR="007441FB" w:rsidRDefault="004128AE">
            <w:pPr>
              <w:rPr>
                <w:noProof/>
                <w:lang w:val="fr-CH"/>
              </w:rPr>
            </w:pPr>
            <w:r>
              <w:rPr>
                <w:noProof/>
                <w:lang w:val="fr-CH"/>
              </w:rPr>
              <w:t>Ip. Wermuth. La liberté de la presse menacée par l'administration Trump</w:t>
            </w:r>
          </w:p>
          <w:p w14:paraId="6E266713" w14:textId="77777777" w:rsidR="007441FB" w:rsidRDefault="004128AE">
            <w:pPr>
              <w:rPr>
                <w:noProof/>
                <w:lang w:val="it-IT"/>
              </w:rPr>
            </w:pPr>
            <w:r>
              <w:rPr>
                <w:noProof/>
                <w:lang w:val="it-IT"/>
              </w:rPr>
              <w:t>Ip. Wermuth. La libertà di stampa sotto attacco da parte dell'amministrazione Trump</w:t>
            </w:r>
          </w:p>
        </w:tc>
        <w:tc>
          <w:tcPr>
            <w:tcW w:w="702" w:type="pct"/>
            <w:tcBorders>
              <w:top w:val="single" w:sz="4" w:space="0" w:color="auto"/>
              <w:bottom w:val="single" w:sz="4" w:space="0" w:color="auto"/>
            </w:tcBorders>
          </w:tcPr>
          <w:p w14:paraId="524D3ABD" w14:textId="77777777" w:rsidR="007441FB" w:rsidRPr="000D1CEC" w:rsidRDefault="007441FB">
            <w:pPr>
              <w:rPr>
                <w:lang w:val="it-IT"/>
              </w:rPr>
            </w:pPr>
          </w:p>
          <w:p w14:paraId="77D341CB" w14:textId="77777777" w:rsidR="007441FB" w:rsidRPr="000D1CEC" w:rsidRDefault="007441FB">
            <w:pPr>
              <w:rPr>
                <w:lang w:val="it-IT"/>
              </w:rPr>
            </w:pPr>
          </w:p>
          <w:p w14:paraId="7E90007A" w14:textId="77777777" w:rsidR="007441FB" w:rsidRPr="000D1CEC" w:rsidRDefault="007441FB">
            <w:pPr>
              <w:rPr>
                <w:b/>
                <w:lang w:val="it-IT"/>
              </w:rPr>
            </w:pPr>
          </w:p>
        </w:tc>
        <w:tc>
          <w:tcPr>
            <w:tcW w:w="882" w:type="pct"/>
            <w:tcBorders>
              <w:top w:val="single" w:sz="4" w:space="0" w:color="auto"/>
              <w:bottom w:val="single" w:sz="4" w:space="0" w:color="auto"/>
            </w:tcBorders>
          </w:tcPr>
          <w:p w14:paraId="756F52B6" w14:textId="77777777" w:rsidR="007441FB" w:rsidRPr="000D1CEC" w:rsidRDefault="007441FB">
            <w:pPr>
              <w:rPr>
                <w:lang w:val="it-IT"/>
              </w:rPr>
            </w:pPr>
          </w:p>
          <w:p w14:paraId="4AC4FCD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2248D2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4F483B8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121926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32F67373" w14:textId="77777777" w:rsidTr="00E248BE">
        <w:trPr>
          <w:cantSplit/>
          <w:trHeight w:val="945"/>
        </w:trPr>
        <w:tc>
          <w:tcPr>
            <w:tcW w:w="588" w:type="pct"/>
            <w:tcBorders>
              <w:top w:val="single" w:sz="4" w:space="0" w:color="auto"/>
              <w:bottom w:val="single" w:sz="4" w:space="0" w:color="auto"/>
            </w:tcBorders>
          </w:tcPr>
          <w:p w14:paraId="39BBA4E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25.4390</w:t>
            </w:r>
            <w:r w:rsidR="00A42895">
              <w:rPr>
                <w:lang w:val="de-CH"/>
              </w:rPr>
              <w:t xml:space="preserve"> </w:t>
            </w:r>
            <w:r>
              <w:rPr>
                <w:lang w:val="de-CH"/>
              </w:rPr>
              <w:t>n</w:t>
            </w:r>
          </w:p>
        </w:tc>
        <w:tc>
          <w:tcPr>
            <w:tcW w:w="368" w:type="pct"/>
            <w:tcBorders>
              <w:top w:val="single" w:sz="4" w:space="0" w:color="auto"/>
              <w:bottom w:val="single" w:sz="4" w:space="0" w:color="auto"/>
            </w:tcBorders>
          </w:tcPr>
          <w:p w14:paraId="6EB2576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1">
              <w:r>
                <w:rPr>
                  <w:rStyle w:val="Hyperlink"/>
                </w:rPr>
                <w:t>DE</w:t>
              </w:r>
            </w:hyperlink>
            <w:r w:rsidR="003F7ACC">
              <w:rPr>
                <w:lang w:val="de-CH"/>
              </w:rPr>
              <w:br/>
            </w:r>
            <w:hyperlink r:id="rId262">
              <w:r>
                <w:rPr>
                  <w:rStyle w:val="Hyperlink"/>
                </w:rPr>
                <w:t>FR</w:t>
              </w:r>
            </w:hyperlink>
            <w:r w:rsidR="003F7ACC">
              <w:rPr>
                <w:lang w:val="de-CH"/>
              </w:rPr>
              <w:br/>
            </w:r>
            <w:hyperlink r:id="rId263">
              <w:r>
                <w:rPr>
                  <w:rStyle w:val="Hyperlink"/>
                </w:rPr>
                <w:t>IT</w:t>
              </w:r>
            </w:hyperlink>
          </w:p>
        </w:tc>
        <w:tc>
          <w:tcPr>
            <w:tcW w:w="1431" w:type="pct"/>
            <w:tcBorders>
              <w:top w:val="single" w:sz="4" w:space="0" w:color="auto"/>
              <w:bottom w:val="single" w:sz="4" w:space="0" w:color="auto"/>
            </w:tcBorders>
          </w:tcPr>
          <w:p w14:paraId="4AD12087" w14:textId="77777777" w:rsidR="007441FB" w:rsidRDefault="004128AE">
            <w:pPr>
              <w:rPr>
                <w:noProof/>
                <w:lang w:val="de-CH"/>
              </w:rPr>
            </w:pPr>
            <w:r>
              <w:rPr>
                <w:noProof/>
                <w:lang w:val="de-CH"/>
              </w:rPr>
              <w:t>Ip. Fehlmann Rielle. Unterstützung der Global Sumud Flotilla und Fortsetzung der internationalen Solidaritätsaktion</w:t>
            </w:r>
          </w:p>
          <w:p w14:paraId="53D9C7C3" w14:textId="77777777" w:rsidR="007441FB" w:rsidRDefault="004128AE">
            <w:pPr>
              <w:rPr>
                <w:noProof/>
                <w:lang w:val="fr-CH"/>
              </w:rPr>
            </w:pPr>
            <w:r>
              <w:rPr>
                <w:noProof/>
                <w:lang w:val="fr-CH"/>
              </w:rPr>
              <w:t>Ip. Fehlmann Rielle. Soutien à la Global Sumud Flotilla et poursuite de l'action pour la solidarité internationale</w:t>
            </w:r>
          </w:p>
          <w:p w14:paraId="64D1732E" w14:textId="77777777" w:rsidR="007441FB" w:rsidRDefault="004128AE">
            <w:pPr>
              <w:rPr>
                <w:noProof/>
                <w:lang w:val="it-IT"/>
              </w:rPr>
            </w:pPr>
            <w:r>
              <w:rPr>
                <w:noProof/>
                <w:lang w:val="it-IT"/>
              </w:rPr>
              <w:t>Ip. Fehlmann Rielle. Sostegno alla Global Sumud Flotilla e mobilitazione a favore della solidarietà internazionale</w:t>
            </w:r>
          </w:p>
        </w:tc>
        <w:tc>
          <w:tcPr>
            <w:tcW w:w="702" w:type="pct"/>
            <w:tcBorders>
              <w:top w:val="single" w:sz="4" w:space="0" w:color="auto"/>
              <w:bottom w:val="single" w:sz="4" w:space="0" w:color="auto"/>
            </w:tcBorders>
          </w:tcPr>
          <w:p w14:paraId="523CA8C4" w14:textId="77777777" w:rsidR="007441FB" w:rsidRPr="000D1CEC" w:rsidRDefault="007441FB">
            <w:pPr>
              <w:rPr>
                <w:lang w:val="it-IT"/>
              </w:rPr>
            </w:pPr>
          </w:p>
          <w:p w14:paraId="7C23471C" w14:textId="77777777" w:rsidR="007441FB" w:rsidRPr="000D1CEC" w:rsidRDefault="007441FB">
            <w:pPr>
              <w:rPr>
                <w:lang w:val="it-IT"/>
              </w:rPr>
            </w:pPr>
          </w:p>
          <w:p w14:paraId="706BEA31" w14:textId="77777777" w:rsidR="007441FB" w:rsidRPr="000D1CEC" w:rsidRDefault="007441FB">
            <w:pPr>
              <w:rPr>
                <w:b/>
                <w:lang w:val="it-IT"/>
              </w:rPr>
            </w:pPr>
          </w:p>
        </w:tc>
        <w:tc>
          <w:tcPr>
            <w:tcW w:w="882" w:type="pct"/>
            <w:tcBorders>
              <w:top w:val="single" w:sz="4" w:space="0" w:color="auto"/>
              <w:bottom w:val="single" w:sz="4" w:space="0" w:color="auto"/>
            </w:tcBorders>
          </w:tcPr>
          <w:p w14:paraId="77043EBA" w14:textId="77777777" w:rsidR="007441FB" w:rsidRPr="000D1CEC" w:rsidRDefault="007441FB">
            <w:pPr>
              <w:rPr>
                <w:lang w:val="it-IT"/>
              </w:rPr>
            </w:pPr>
          </w:p>
          <w:p w14:paraId="78E7592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E55446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Borders>
              <w:top w:val="single" w:sz="4" w:space="0" w:color="auto"/>
              <w:bottom w:val="single" w:sz="4" w:space="0" w:color="auto"/>
            </w:tcBorders>
          </w:tcPr>
          <w:p w14:paraId="082E05A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689B9029"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bl>
    <w:p w14:paraId="33B7D49A" w14:textId="77777777" w:rsidR="00A42895" w:rsidRPr="000D1CEC" w:rsidRDefault="00F05E7F" w:rsidP="00A42895">
      <w:pPr>
        <w:rPr>
          <w:lang w:val="it-IT"/>
        </w:rPr>
      </w:pPr>
      <w:r w:rsidRPr="000D1CEC">
        <w:rPr>
          <w:lang w:val="it-IT"/>
        </w:rPr>
        <w:br w:type="page"/>
      </w:r>
    </w:p>
    <w:p w14:paraId="2E63D8E9" w14:textId="77777777" w:rsidR="007441FB" w:rsidRPr="000D1CEC" w:rsidRDefault="004128AE" w:rsidP="000D1CEC">
      <w:pPr>
        <w:keepNext/>
        <w:tabs>
          <w:tab w:val="left" w:pos="2410"/>
        </w:tabs>
        <w:spacing w:line="230" w:lineRule="exact"/>
        <w:ind w:right="-23"/>
        <w:outlineLvl w:val="3"/>
        <w:rPr>
          <w:b/>
          <w:sz w:val="22"/>
          <w:szCs w:val="22"/>
          <w:lang w:val="de-CH" w:eastAsia="de-DE"/>
        </w:rPr>
      </w:pPr>
      <w:r w:rsidRPr="000D1CEC">
        <w:rPr>
          <w:b/>
          <w:sz w:val="22"/>
          <w:szCs w:val="22"/>
          <w:lang w:val="de-CH" w:eastAsia="de-DE"/>
        </w:rPr>
        <w:lastRenderedPageBreak/>
        <w:t>Eidgenössisches Departement des Innern (EDI)</w:t>
      </w:r>
    </w:p>
    <w:p w14:paraId="478528A1" w14:textId="77777777" w:rsidR="007441FB" w:rsidRDefault="004128AE">
      <w:pPr>
        <w:rPr>
          <w:b/>
          <w:sz w:val="22"/>
          <w:szCs w:val="22"/>
          <w:lang w:val="fr-CH"/>
        </w:rPr>
      </w:pPr>
      <w:r>
        <w:rPr>
          <w:b/>
          <w:sz w:val="22"/>
          <w:szCs w:val="22"/>
          <w:lang w:val="fr-CH"/>
        </w:rPr>
        <w:t>Département fédéral de l'intérieur (DFI)</w:t>
      </w:r>
    </w:p>
    <w:p w14:paraId="5A7474FD" w14:textId="77777777" w:rsidR="007441FB" w:rsidRDefault="004128AE">
      <w:pPr>
        <w:rPr>
          <w:b/>
          <w:sz w:val="22"/>
          <w:szCs w:val="22"/>
          <w:lang w:val="it-IT"/>
        </w:rPr>
      </w:pPr>
      <w:r>
        <w:rPr>
          <w:b/>
          <w:sz w:val="22"/>
          <w:szCs w:val="22"/>
          <w:lang w:val="it-IT"/>
        </w:rPr>
        <w:t>Dipartimento federale dell'interno (DFI)</w:t>
      </w:r>
    </w:p>
    <w:p w14:paraId="40B8F935" w14:textId="77777777" w:rsidR="00A42895" w:rsidRPr="00073197" w:rsidRDefault="00A42895" w:rsidP="00A42895">
      <w:pPr>
        <w:tabs>
          <w:tab w:val="left" w:pos="567"/>
          <w:tab w:val="left" w:pos="1276"/>
          <w:tab w:val="left" w:pos="2835"/>
          <w:tab w:val="left" w:pos="4962"/>
          <w:tab w:val="left" w:pos="6521"/>
          <w:tab w:val="left" w:pos="7655"/>
          <w:tab w:val="left" w:pos="9072"/>
          <w:tab w:val="left" w:pos="10065"/>
        </w:tabs>
        <w:rPr>
          <w:b/>
          <w:lang w:val="it-IT"/>
        </w:rPr>
      </w:pPr>
    </w:p>
    <w:tbl>
      <w:tblPr>
        <w:tblStyle w:val="Tabellenraster"/>
        <w:tblW w:w="5000"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709"/>
        <w:gridCol w:w="2759"/>
        <w:gridCol w:w="1353"/>
        <w:gridCol w:w="1700"/>
        <w:gridCol w:w="1984"/>
      </w:tblGrid>
      <w:tr w:rsidR="007441FB" w14:paraId="7DC931B0" w14:textId="77777777" w:rsidTr="00E248BE">
        <w:trPr>
          <w:trHeight w:val="945"/>
          <w:tblHeader/>
        </w:trPr>
        <w:tc>
          <w:tcPr>
            <w:tcW w:w="588" w:type="pct"/>
          </w:tcPr>
          <w:p w14:paraId="133D444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sidRPr="002908EC">
              <w:rPr>
                <w:b/>
                <w:lang w:val="de-CH"/>
              </w:rPr>
              <w:t>Nr.</w:t>
            </w:r>
          </w:p>
          <w:p w14:paraId="3071A32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proofErr w:type="spellStart"/>
            <w:r>
              <w:rPr>
                <w:lang w:val="de-CH"/>
              </w:rPr>
              <w:t>No</w:t>
            </w:r>
            <w:proofErr w:type="spellEnd"/>
            <w:r>
              <w:rPr>
                <w:lang w:val="de-CH"/>
              </w:rPr>
              <w:t>.</w:t>
            </w:r>
          </w:p>
          <w:p w14:paraId="128CC199" w14:textId="77777777" w:rsidR="00A42895" w:rsidRPr="002908EC"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Pr>
                <w:lang w:val="de-CH"/>
              </w:rPr>
              <w:t>n.</w:t>
            </w:r>
          </w:p>
        </w:tc>
        <w:tc>
          <w:tcPr>
            <w:tcW w:w="368" w:type="pct"/>
          </w:tcPr>
          <w:p w14:paraId="3CEBC76D" w14:textId="77777777" w:rsidR="00A42895" w:rsidRPr="002908EC"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tc>
        <w:tc>
          <w:tcPr>
            <w:tcW w:w="1431" w:type="pct"/>
          </w:tcPr>
          <w:p w14:paraId="3C4E66F5" w14:textId="77777777" w:rsidR="00A42895" w:rsidRPr="00B10B40" w:rsidRDefault="00A42895" w:rsidP="00572CCE">
            <w:pPr>
              <w:tabs>
                <w:tab w:val="left" w:pos="567"/>
                <w:tab w:val="left" w:pos="1276"/>
                <w:tab w:val="left" w:pos="2835"/>
                <w:tab w:val="left" w:pos="4962"/>
                <w:tab w:val="left" w:pos="6521"/>
                <w:tab w:val="left" w:pos="7655"/>
                <w:tab w:val="left" w:pos="9072"/>
                <w:tab w:val="left" w:pos="10065"/>
              </w:tabs>
              <w:ind w:right="0"/>
              <w:rPr>
                <w:b/>
                <w:lang w:val="fr-CH"/>
              </w:rPr>
            </w:pPr>
            <w:proofErr w:type="spellStart"/>
            <w:r w:rsidRPr="00B10B40">
              <w:rPr>
                <w:b/>
                <w:lang w:val="fr-CH"/>
              </w:rPr>
              <w:t>Geschäftstitel</w:t>
            </w:r>
            <w:proofErr w:type="spellEnd"/>
          </w:p>
          <w:p w14:paraId="26D08DFC" w14:textId="77777777" w:rsidR="00A42895" w:rsidRPr="00B10B40" w:rsidRDefault="00A42895" w:rsidP="00572CCE">
            <w:pPr>
              <w:tabs>
                <w:tab w:val="left" w:pos="567"/>
                <w:tab w:val="left" w:pos="1276"/>
                <w:tab w:val="left" w:pos="2835"/>
                <w:tab w:val="left" w:pos="4962"/>
                <w:tab w:val="left" w:pos="6521"/>
                <w:tab w:val="left" w:pos="7655"/>
                <w:tab w:val="left" w:pos="9072"/>
                <w:tab w:val="left" w:pos="10065"/>
              </w:tabs>
              <w:ind w:right="0"/>
              <w:rPr>
                <w:lang w:val="fr-CH"/>
              </w:rPr>
            </w:pPr>
            <w:r w:rsidRPr="00B10B40">
              <w:rPr>
                <w:lang w:val="fr-CH"/>
              </w:rPr>
              <w:t>Titre de l’objet</w:t>
            </w:r>
          </w:p>
          <w:p w14:paraId="29E3D33E" w14:textId="77777777" w:rsidR="00A42895" w:rsidRPr="008D5C61"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proofErr w:type="spellStart"/>
            <w:r w:rsidRPr="00B10B40">
              <w:rPr>
                <w:lang w:val="fr-CH"/>
              </w:rPr>
              <w:t>Titolo</w:t>
            </w:r>
            <w:proofErr w:type="spellEnd"/>
            <w:r w:rsidRPr="00B10B40">
              <w:rPr>
                <w:lang w:val="fr-CH"/>
              </w:rPr>
              <w:t xml:space="preserve"> </w:t>
            </w:r>
            <w:proofErr w:type="spellStart"/>
            <w:r w:rsidRPr="00B10B40">
              <w:rPr>
                <w:lang w:val="fr-CH"/>
              </w:rPr>
              <w:t>dell’oggetto</w:t>
            </w:r>
            <w:proofErr w:type="spellEnd"/>
          </w:p>
        </w:tc>
        <w:tc>
          <w:tcPr>
            <w:tcW w:w="702" w:type="pct"/>
          </w:tcPr>
          <w:p w14:paraId="242BAB1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Pr>
                <w:b/>
                <w:lang w:val="de-CH"/>
              </w:rPr>
              <w:t>Antrag BR / Behörde</w:t>
            </w:r>
          </w:p>
          <w:p w14:paraId="3A4E9832" w14:textId="77777777" w:rsidR="00A42895" w:rsidRPr="000566C3"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sidRPr="000566C3">
              <w:rPr>
                <w:lang w:val="de-CH"/>
              </w:rPr>
              <w:t>Proposition CF / Autorité</w:t>
            </w:r>
          </w:p>
          <w:p w14:paraId="74319B04"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r w:rsidRPr="00D63E5D">
              <w:rPr>
                <w:lang w:val="it-IT"/>
              </w:rPr>
              <w:t>Proposta</w:t>
            </w:r>
            <w:r w:rsidRPr="00D63E5D">
              <w:rPr>
                <w:lang w:val="it-IT"/>
              </w:rPr>
              <w:br/>
              <w:t>CF / Autorità</w:t>
            </w:r>
          </w:p>
        </w:tc>
        <w:tc>
          <w:tcPr>
            <w:tcW w:w="882" w:type="pct"/>
          </w:tcPr>
          <w:p w14:paraId="2E14D507"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roofErr w:type="spellStart"/>
            <w:r w:rsidRPr="00D63E5D">
              <w:rPr>
                <w:b/>
                <w:lang w:val="it-IT"/>
              </w:rPr>
              <w:t>Bekämpft</w:t>
            </w:r>
            <w:proofErr w:type="spellEnd"/>
          </w:p>
          <w:p w14:paraId="703D28A9"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proofErr w:type="spellStart"/>
            <w:r w:rsidRPr="00D63E5D">
              <w:rPr>
                <w:lang w:val="it-IT"/>
              </w:rPr>
              <w:t>Combattu</w:t>
            </w:r>
            <w:proofErr w:type="spellEnd"/>
          </w:p>
          <w:p w14:paraId="754DC14B"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sidRPr="00D63E5D">
              <w:rPr>
                <w:lang w:val="it-IT"/>
              </w:rPr>
              <w:t>Opposizione</w:t>
            </w:r>
          </w:p>
          <w:p w14:paraId="42FD5BA6"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p>
        </w:tc>
        <w:tc>
          <w:tcPr>
            <w:tcW w:w="1029" w:type="pct"/>
          </w:tcPr>
          <w:p w14:paraId="0CB1BD75" w14:textId="77777777" w:rsidR="00A42895" w:rsidRPr="00A44CDB"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sidRPr="00A44CDB">
              <w:rPr>
                <w:b/>
                <w:lang w:val="de-CH"/>
              </w:rPr>
              <w:t>Stellungnahme Urheber/in</w:t>
            </w:r>
          </w:p>
          <w:p w14:paraId="19BDF64A" w14:textId="77777777" w:rsidR="00A42895" w:rsidRPr="00A44CDB"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sidRPr="00A44CDB">
              <w:rPr>
                <w:lang w:val="de-CH"/>
              </w:rPr>
              <w:t xml:space="preserve">Prise de </w:t>
            </w:r>
            <w:proofErr w:type="spellStart"/>
            <w:r w:rsidRPr="00A44CDB">
              <w:rPr>
                <w:lang w:val="de-CH"/>
              </w:rPr>
              <w:t>position</w:t>
            </w:r>
            <w:proofErr w:type="spellEnd"/>
            <w:r w:rsidRPr="00A44CDB">
              <w:rPr>
                <w:lang w:val="de-CH"/>
              </w:rPr>
              <w:t xml:space="preserve"> de </w:t>
            </w:r>
            <w:proofErr w:type="spellStart"/>
            <w:r w:rsidRPr="00A44CDB">
              <w:rPr>
                <w:lang w:val="de-CH"/>
              </w:rPr>
              <w:t>l’auteur</w:t>
            </w:r>
            <w:proofErr w:type="spellEnd"/>
            <w:r w:rsidRPr="00A44CDB">
              <w:rPr>
                <w:lang w:val="de-CH"/>
              </w:rPr>
              <w:t>/e</w:t>
            </w:r>
          </w:p>
          <w:p w14:paraId="279E44FC"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sidRPr="00D63E5D">
              <w:rPr>
                <w:lang w:val="it-IT"/>
              </w:rPr>
              <w:t>Dichiarazione dell’autore</w:t>
            </w:r>
          </w:p>
        </w:tc>
      </w:tr>
      <w:tr w:rsidR="000D1CEC" w:rsidRPr="000D1CEC" w14:paraId="2054FDBD" w14:textId="77777777" w:rsidTr="00E248BE">
        <w:trPr>
          <w:cantSplit/>
          <w:trHeight w:val="945"/>
        </w:trPr>
        <w:tc>
          <w:tcPr>
            <w:tcW w:w="588" w:type="pct"/>
          </w:tcPr>
          <w:p w14:paraId="40A155A4" w14:textId="77777777" w:rsidR="000D1CEC" w:rsidRPr="00B039E5" w:rsidRDefault="000D1CEC" w:rsidP="00793121">
            <w:pPr>
              <w:tabs>
                <w:tab w:val="left" w:pos="567"/>
                <w:tab w:val="left" w:pos="1276"/>
                <w:tab w:val="left" w:pos="2835"/>
                <w:tab w:val="left" w:pos="4962"/>
                <w:tab w:val="left" w:pos="6521"/>
                <w:tab w:val="left" w:pos="7655"/>
                <w:tab w:val="left" w:pos="9072"/>
                <w:tab w:val="left" w:pos="10065"/>
              </w:tabs>
              <w:ind w:right="0"/>
              <w:rPr>
                <w:lang w:val="de-CH"/>
              </w:rPr>
            </w:pPr>
            <w:r>
              <w:rPr>
                <w:lang w:val="it-IT"/>
              </w:rPr>
              <w:t>25.3041</w:t>
            </w:r>
            <w:r>
              <w:rPr>
                <w:lang w:val="de-CH"/>
              </w:rPr>
              <w:t xml:space="preserve"> n</w:t>
            </w:r>
          </w:p>
        </w:tc>
        <w:tc>
          <w:tcPr>
            <w:tcW w:w="368" w:type="pct"/>
          </w:tcPr>
          <w:p w14:paraId="085F54F1" w14:textId="77777777" w:rsidR="000D1CEC" w:rsidRPr="00B039E5" w:rsidRDefault="000D1CEC" w:rsidP="00793121">
            <w:pPr>
              <w:tabs>
                <w:tab w:val="left" w:pos="567"/>
                <w:tab w:val="left" w:pos="1276"/>
                <w:tab w:val="left" w:pos="2835"/>
                <w:tab w:val="left" w:pos="4962"/>
                <w:tab w:val="left" w:pos="6521"/>
                <w:tab w:val="left" w:pos="7655"/>
                <w:tab w:val="left" w:pos="9072"/>
                <w:tab w:val="left" w:pos="10065"/>
              </w:tabs>
              <w:ind w:right="0"/>
              <w:rPr>
                <w:lang w:val="de-CH"/>
              </w:rPr>
            </w:pPr>
            <w:hyperlink r:id="rId264">
              <w:r>
                <w:rPr>
                  <w:rStyle w:val="Hyperlink"/>
                </w:rPr>
                <w:t>DE</w:t>
              </w:r>
            </w:hyperlink>
            <w:r>
              <w:rPr>
                <w:lang w:val="de-CH"/>
              </w:rPr>
              <w:br/>
            </w:r>
            <w:hyperlink r:id="rId265">
              <w:r>
                <w:rPr>
                  <w:rStyle w:val="Hyperlink"/>
                </w:rPr>
                <w:t>FR</w:t>
              </w:r>
            </w:hyperlink>
            <w:r>
              <w:rPr>
                <w:lang w:val="de-CH"/>
              </w:rPr>
              <w:br/>
            </w:r>
            <w:hyperlink r:id="rId266">
              <w:r>
                <w:rPr>
                  <w:rStyle w:val="Hyperlink"/>
                </w:rPr>
                <w:t>IT</w:t>
              </w:r>
            </w:hyperlink>
          </w:p>
        </w:tc>
        <w:tc>
          <w:tcPr>
            <w:tcW w:w="1431" w:type="pct"/>
          </w:tcPr>
          <w:p w14:paraId="4C4A454B" w14:textId="77777777" w:rsidR="000D1CEC" w:rsidRDefault="000D1CEC" w:rsidP="00793121">
            <w:pPr>
              <w:rPr>
                <w:noProof/>
                <w:lang w:val="de-CH"/>
              </w:rPr>
            </w:pPr>
            <w:r>
              <w:rPr>
                <w:noProof/>
                <w:lang w:val="de-CH"/>
              </w:rPr>
              <w:t>Mo. Lohr. Eliminierung von HPV-bedingten Krebserkrankungen in der Schweiz</w:t>
            </w:r>
          </w:p>
          <w:p w14:paraId="58511A5F" w14:textId="77777777" w:rsidR="000D1CEC" w:rsidRDefault="000D1CEC" w:rsidP="00793121">
            <w:pPr>
              <w:rPr>
                <w:noProof/>
                <w:lang w:val="fr-CH"/>
              </w:rPr>
            </w:pPr>
            <w:r>
              <w:rPr>
                <w:noProof/>
                <w:lang w:val="fr-CH"/>
              </w:rPr>
              <w:t>Mo. Lohr. Vers l'élimination des cancers dus aux HPV en Suisse</w:t>
            </w:r>
          </w:p>
          <w:p w14:paraId="3A6D9D55" w14:textId="77777777" w:rsidR="000D1CEC" w:rsidRDefault="000D1CEC" w:rsidP="00793121">
            <w:pPr>
              <w:rPr>
                <w:noProof/>
                <w:lang w:val="it-IT"/>
              </w:rPr>
            </w:pPr>
            <w:r>
              <w:rPr>
                <w:noProof/>
                <w:lang w:val="it-IT"/>
              </w:rPr>
              <w:t>Mo. Lohr. Debellare le malattie tumorali associate all'HPV in Svizzera</w:t>
            </w:r>
          </w:p>
        </w:tc>
        <w:tc>
          <w:tcPr>
            <w:tcW w:w="702" w:type="pct"/>
          </w:tcPr>
          <w:p w14:paraId="1A399229" w14:textId="77777777" w:rsidR="000D1CEC" w:rsidRDefault="000D1CEC" w:rsidP="00793121">
            <w:pPr>
              <w:rPr>
                <w:lang w:val="de-CH"/>
              </w:rPr>
            </w:pPr>
            <w:r>
              <w:rPr>
                <w:lang w:val="de-CH"/>
              </w:rPr>
              <w:t>Annahme</w:t>
            </w:r>
          </w:p>
          <w:p w14:paraId="2DA8DEED" w14:textId="77777777" w:rsidR="000D1CEC" w:rsidRDefault="000D1CEC" w:rsidP="00793121">
            <w:pPr>
              <w:rPr>
                <w:lang w:val="de-CH"/>
              </w:rPr>
            </w:pPr>
            <w:r>
              <w:rPr>
                <w:lang w:val="de-CH"/>
              </w:rPr>
              <w:t>Adoption</w:t>
            </w:r>
          </w:p>
          <w:p w14:paraId="427CEE22" w14:textId="77777777" w:rsidR="000D1CEC" w:rsidRDefault="000D1CEC" w:rsidP="00793121">
            <w:pPr>
              <w:rPr>
                <w:b/>
                <w:lang w:val="de-CH"/>
              </w:rPr>
            </w:pPr>
            <w:proofErr w:type="spellStart"/>
            <w:r>
              <w:rPr>
                <w:lang w:val="de-CH"/>
              </w:rPr>
              <w:t>Accogliere</w:t>
            </w:r>
            <w:proofErr w:type="spellEnd"/>
          </w:p>
        </w:tc>
        <w:tc>
          <w:tcPr>
            <w:tcW w:w="882" w:type="pct"/>
          </w:tcPr>
          <w:p w14:paraId="4DC8657E" w14:textId="77777777" w:rsidR="000D1CEC" w:rsidRDefault="000D1CEC" w:rsidP="00793121">
            <w:pPr>
              <w:rPr>
                <w:lang w:val="de-CH"/>
              </w:rPr>
            </w:pPr>
            <w:r>
              <w:rPr>
                <w:lang w:val="de-CH"/>
              </w:rPr>
              <w:t>de Courten</w:t>
            </w:r>
          </w:p>
          <w:p w14:paraId="1BEA7622" w14:textId="77777777" w:rsidR="000D1CEC" w:rsidRDefault="000D1CEC" w:rsidP="00793121">
            <w:pPr>
              <w:tabs>
                <w:tab w:val="left" w:pos="567"/>
                <w:tab w:val="left" w:pos="1276"/>
                <w:tab w:val="left" w:pos="2835"/>
                <w:tab w:val="left" w:pos="4962"/>
                <w:tab w:val="left" w:pos="6521"/>
                <w:tab w:val="left" w:pos="7655"/>
                <w:tab w:val="left" w:pos="9072"/>
                <w:tab w:val="left" w:pos="10065"/>
              </w:tabs>
              <w:ind w:right="0"/>
              <w:rPr>
                <w:b/>
                <w:lang w:val="de-CH"/>
              </w:rPr>
            </w:pPr>
          </w:p>
          <w:p w14:paraId="0CC2A449" w14:textId="77777777" w:rsidR="000D1CEC" w:rsidRPr="00831BFA" w:rsidRDefault="000D1CEC" w:rsidP="00793121">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2254542" w14:textId="77777777" w:rsidR="000D1CEC" w:rsidRDefault="000D1CEC" w:rsidP="00793121">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Keine</w:t>
            </w:r>
            <w:proofErr w:type="spellEnd"/>
            <w:r>
              <w:rPr>
                <w:lang w:val="it-IT"/>
              </w:rPr>
              <w:t xml:space="preserve"> </w:t>
            </w:r>
            <w:proofErr w:type="spellStart"/>
            <w:r>
              <w:rPr>
                <w:lang w:val="it-IT"/>
              </w:rPr>
              <w:t>Angabe</w:t>
            </w:r>
            <w:proofErr w:type="spellEnd"/>
            <w:r>
              <w:rPr>
                <w:lang w:val="it-IT"/>
              </w:rPr>
              <w:br/>
              <w:t>Pas d’</w:t>
            </w:r>
            <w:proofErr w:type="spellStart"/>
            <w:r>
              <w:rPr>
                <w:lang w:val="it-IT"/>
              </w:rPr>
              <w:t>indication</w:t>
            </w:r>
            <w:proofErr w:type="spellEnd"/>
          </w:p>
          <w:p w14:paraId="0ADECC6C" w14:textId="77777777" w:rsidR="000D1CEC" w:rsidRPr="000566C3" w:rsidRDefault="000D1CEC" w:rsidP="00793121">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Pr>
                <w:lang w:val="it-IT"/>
              </w:rPr>
              <w:br/>
            </w:r>
            <w:r>
              <w:rPr>
                <w:lang w:val="it-IT"/>
              </w:rPr>
              <w:br/>
            </w:r>
          </w:p>
        </w:tc>
      </w:tr>
      <w:tr w:rsidR="000D1CEC" w:rsidRPr="000D1CEC" w14:paraId="35AD9862" w14:textId="77777777" w:rsidTr="00E248BE">
        <w:trPr>
          <w:cantSplit/>
          <w:trHeight w:val="945"/>
        </w:trPr>
        <w:tc>
          <w:tcPr>
            <w:tcW w:w="588" w:type="pct"/>
          </w:tcPr>
          <w:p w14:paraId="30323F87" w14:textId="77777777" w:rsidR="000D1CEC" w:rsidRPr="00B039E5" w:rsidRDefault="000D1CEC" w:rsidP="00793121">
            <w:pPr>
              <w:tabs>
                <w:tab w:val="left" w:pos="567"/>
                <w:tab w:val="left" w:pos="1276"/>
                <w:tab w:val="left" w:pos="2835"/>
                <w:tab w:val="left" w:pos="4962"/>
                <w:tab w:val="left" w:pos="6521"/>
                <w:tab w:val="left" w:pos="7655"/>
                <w:tab w:val="left" w:pos="9072"/>
                <w:tab w:val="left" w:pos="10065"/>
              </w:tabs>
              <w:ind w:right="0"/>
              <w:rPr>
                <w:lang w:val="de-CH"/>
              </w:rPr>
            </w:pPr>
            <w:r>
              <w:rPr>
                <w:lang w:val="it-IT"/>
              </w:rPr>
              <w:t>25.3139</w:t>
            </w:r>
            <w:r>
              <w:rPr>
                <w:lang w:val="de-CH"/>
              </w:rPr>
              <w:t xml:space="preserve"> n</w:t>
            </w:r>
          </w:p>
        </w:tc>
        <w:tc>
          <w:tcPr>
            <w:tcW w:w="368" w:type="pct"/>
          </w:tcPr>
          <w:p w14:paraId="12BBEB86" w14:textId="77777777" w:rsidR="000D1CEC" w:rsidRPr="00B039E5" w:rsidRDefault="000D1CEC" w:rsidP="00793121">
            <w:pPr>
              <w:tabs>
                <w:tab w:val="left" w:pos="567"/>
                <w:tab w:val="left" w:pos="1276"/>
                <w:tab w:val="left" w:pos="2835"/>
                <w:tab w:val="left" w:pos="4962"/>
                <w:tab w:val="left" w:pos="6521"/>
                <w:tab w:val="left" w:pos="7655"/>
                <w:tab w:val="left" w:pos="9072"/>
                <w:tab w:val="left" w:pos="10065"/>
              </w:tabs>
              <w:ind w:right="0"/>
              <w:rPr>
                <w:lang w:val="de-CH"/>
              </w:rPr>
            </w:pPr>
            <w:hyperlink r:id="rId267">
              <w:r>
                <w:rPr>
                  <w:rStyle w:val="Hyperlink"/>
                </w:rPr>
                <w:t>DE</w:t>
              </w:r>
            </w:hyperlink>
            <w:r>
              <w:rPr>
                <w:lang w:val="de-CH"/>
              </w:rPr>
              <w:br/>
            </w:r>
            <w:hyperlink r:id="rId268">
              <w:r>
                <w:rPr>
                  <w:rStyle w:val="Hyperlink"/>
                </w:rPr>
                <w:t>FR</w:t>
              </w:r>
            </w:hyperlink>
            <w:r>
              <w:rPr>
                <w:lang w:val="de-CH"/>
              </w:rPr>
              <w:br/>
            </w:r>
            <w:hyperlink r:id="rId269">
              <w:r>
                <w:rPr>
                  <w:rStyle w:val="Hyperlink"/>
                </w:rPr>
                <w:t>IT</w:t>
              </w:r>
            </w:hyperlink>
          </w:p>
        </w:tc>
        <w:tc>
          <w:tcPr>
            <w:tcW w:w="1431" w:type="pct"/>
          </w:tcPr>
          <w:p w14:paraId="4E47201D" w14:textId="77777777" w:rsidR="000D1CEC" w:rsidRDefault="000D1CEC" w:rsidP="00793121">
            <w:pPr>
              <w:rPr>
                <w:noProof/>
                <w:lang w:val="de-CH"/>
              </w:rPr>
            </w:pPr>
            <w:r>
              <w:rPr>
                <w:noProof/>
                <w:lang w:val="de-CH"/>
              </w:rPr>
              <w:t>Po. Bulliard. Nationale Strategie für Kinder und Jugendliche</w:t>
            </w:r>
          </w:p>
          <w:p w14:paraId="19A7C75D" w14:textId="77777777" w:rsidR="000D1CEC" w:rsidRDefault="000D1CEC" w:rsidP="00793121">
            <w:pPr>
              <w:rPr>
                <w:noProof/>
                <w:lang w:val="fr-CH"/>
              </w:rPr>
            </w:pPr>
            <w:r>
              <w:rPr>
                <w:noProof/>
                <w:lang w:val="fr-CH"/>
              </w:rPr>
              <w:t>Po. Bulliard. Stratégie nationale pour l'enfance et la jeunesse</w:t>
            </w:r>
          </w:p>
          <w:p w14:paraId="5497F18F" w14:textId="77777777" w:rsidR="000D1CEC" w:rsidRDefault="000D1CEC" w:rsidP="00793121">
            <w:pPr>
              <w:rPr>
                <w:noProof/>
                <w:lang w:val="it-IT"/>
              </w:rPr>
            </w:pPr>
            <w:r>
              <w:rPr>
                <w:noProof/>
                <w:lang w:val="it-IT"/>
              </w:rPr>
              <w:t>Po. Bulliard. Strategia nazionale per l'infanzia e la gioventù</w:t>
            </w:r>
          </w:p>
        </w:tc>
        <w:tc>
          <w:tcPr>
            <w:tcW w:w="702" w:type="pct"/>
          </w:tcPr>
          <w:p w14:paraId="641ACC52" w14:textId="77777777" w:rsidR="000D1CEC" w:rsidRDefault="000D1CEC" w:rsidP="00793121">
            <w:pPr>
              <w:rPr>
                <w:lang w:val="de-CH"/>
              </w:rPr>
            </w:pPr>
            <w:r>
              <w:rPr>
                <w:lang w:val="de-CH"/>
              </w:rPr>
              <w:t>Annahme</w:t>
            </w:r>
          </w:p>
          <w:p w14:paraId="731D49AA" w14:textId="77777777" w:rsidR="000D1CEC" w:rsidRDefault="000D1CEC" w:rsidP="00793121">
            <w:pPr>
              <w:rPr>
                <w:lang w:val="de-CH"/>
              </w:rPr>
            </w:pPr>
            <w:r>
              <w:rPr>
                <w:lang w:val="de-CH"/>
              </w:rPr>
              <w:t>Adoption</w:t>
            </w:r>
          </w:p>
          <w:p w14:paraId="45A003D5" w14:textId="77777777" w:rsidR="000D1CEC" w:rsidRDefault="000D1CEC" w:rsidP="00793121">
            <w:pPr>
              <w:rPr>
                <w:b/>
                <w:lang w:val="de-CH"/>
              </w:rPr>
            </w:pPr>
            <w:proofErr w:type="spellStart"/>
            <w:r>
              <w:rPr>
                <w:lang w:val="de-CH"/>
              </w:rPr>
              <w:t>Accogliere</w:t>
            </w:r>
            <w:proofErr w:type="spellEnd"/>
          </w:p>
        </w:tc>
        <w:tc>
          <w:tcPr>
            <w:tcW w:w="882" w:type="pct"/>
          </w:tcPr>
          <w:p w14:paraId="26BFCCA2" w14:textId="77777777" w:rsidR="000D1CEC" w:rsidRDefault="000D1CEC" w:rsidP="00793121">
            <w:pPr>
              <w:rPr>
                <w:lang w:val="de-CH"/>
              </w:rPr>
            </w:pPr>
            <w:r>
              <w:rPr>
                <w:lang w:val="de-CH"/>
              </w:rPr>
              <w:t>Glarner</w:t>
            </w:r>
          </w:p>
          <w:p w14:paraId="271A3CEB" w14:textId="77777777" w:rsidR="000D1CEC" w:rsidRDefault="000D1CEC" w:rsidP="00793121">
            <w:pPr>
              <w:tabs>
                <w:tab w:val="left" w:pos="567"/>
                <w:tab w:val="left" w:pos="1276"/>
                <w:tab w:val="left" w:pos="2835"/>
                <w:tab w:val="left" w:pos="4962"/>
                <w:tab w:val="left" w:pos="6521"/>
                <w:tab w:val="left" w:pos="7655"/>
                <w:tab w:val="left" w:pos="9072"/>
                <w:tab w:val="left" w:pos="10065"/>
              </w:tabs>
              <w:ind w:right="0"/>
              <w:rPr>
                <w:b/>
                <w:lang w:val="de-CH"/>
              </w:rPr>
            </w:pPr>
          </w:p>
          <w:p w14:paraId="349FC396" w14:textId="77777777" w:rsidR="000D1CEC" w:rsidRPr="00831BFA" w:rsidRDefault="000D1CEC" w:rsidP="00793121">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01F1E84" w14:textId="77777777" w:rsidR="000D1CEC" w:rsidRDefault="000D1CEC" w:rsidP="00793121">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Keine</w:t>
            </w:r>
            <w:proofErr w:type="spellEnd"/>
            <w:r>
              <w:rPr>
                <w:lang w:val="it-IT"/>
              </w:rPr>
              <w:t xml:space="preserve"> </w:t>
            </w:r>
            <w:proofErr w:type="spellStart"/>
            <w:r>
              <w:rPr>
                <w:lang w:val="it-IT"/>
              </w:rPr>
              <w:t>Angabe</w:t>
            </w:r>
            <w:proofErr w:type="spellEnd"/>
            <w:r>
              <w:rPr>
                <w:lang w:val="it-IT"/>
              </w:rPr>
              <w:br/>
              <w:t>Pas d’</w:t>
            </w:r>
            <w:proofErr w:type="spellStart"/>
            <w:r>
              <w:rPr>
                <w:lang w:val="it-IT"/>
              </w:rPr>
              <w:t>indication</w:t>
            </w:r>
            <w:proofErr w:type="spellEnd"/>
          </w:p>
          <w:p w14:paraId="74E2A3AA" w14:textId="77777777" w:rsidR="000D1CEC" w:rsidRPr="000566C3" w:rsidRDefault="000D1CEC" w:rsidP="00793121">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Pr>
                <w:lang w:val="it-IT"/>
              </w:rPr>
              <w:br/>
            </w:r>
            <w:r>
              <w:rPr>
                <w:lang w:val="it-IT"/>
              </w:rPr>
              <w:br/>
            </w:r>
          </w:p>
        </w:tc>
      </w:tr>
      <w:tr w:rsidR="000D1CEC" w:rsidRPr="000D1CEC" w14:paraId="7E4C9E4C" w14:textId="77777777" w:rsidTr="00E248BE">
        <w:trPr>
          <w:cantSplit/>
          <w:trHeight w:val="945"/>
        </w:trPr>
        <w:tc>
          <w:tcPr>
            <w:tcW w:w="588" w:type="pct"/>
          </w:tcPr>
          <w:p w14:paraId="05D78173" w14:textId="77777777" w:rsidR="000D1CEC" w:rsidRPr="00B039E5" w:rsidRDefault="000D1CEC" w:rsidP="00793121">
            <w:pPr>
              <w:tabs>
                <w:tab w:val="left" w:pos="567"/>
                <w:tab w:val="left" w:pos="1276"/>
                <w:tab w:val="left" w:pos="2835"/>
                <w:tab w:val="left" w:pos="4962"/>
                <w:tab w:val="left" w:pos="6521"/>
                <w:tab w:val="left" w:pos="7655"/>
                <w:tab w:val="left" w:pos="9072"/>
                <w:tab w:val="left" w:pos="10065"/>
              </w:tabs>
              <w:ind w:right="0"/>
              <w:rPr>
                <w:lang w:val="de-CH"/>
              </w:rPr>
            </w:pPr>
            <w:r>
              <w:rPr>
                <w:lang w:val="it-IT"/>
              </w:rPr>
              <w:t>25.3212</w:t>
            </w:r>
            <w:r>
              <w:rPr>
                <w:lang w:val="de-CH"/>
              </w:rPr>
              <w:t xml:space="preserve"> n</w:t>
            </w:r>
          </w:p>
        </w:tc>
        <w:tc>
          <w:tcPr>
            <w:tcW w:w="368" w:type="pct"/>
          </w:tcPr>
          <w:p w14:paraId="378DD060" w14:textId="77777777" w:rsidR="000D1CEC" w:rsidRPr="00B039E5" w:rsidRDefault="000D1CEC" w:rsidP="00793121">
            <w:pPr>
              <w:tabs>
                <w:tab w:val="left" w:pos="567"/>
                <w:tab w:val="left" w:pos="1276"/>
                <w:tab w:val="left" w:pos="2835"/>
                <w:tab w:val="left" w:pos="4962"/>
                <w:tab w:val="left" w:pos="6521"/>
                <w:tab w:val="left" w:pos="7655"/>
                <w:tab w:val="left" w:pos="9072"/>
                <w:tab w:val="left" w:pos="10065"/>
              </w:tabs>
              <w:ind w:right="0"/>
              <w:rPr>
                <w:lang w:val="de-CH"/>
              </w:rPr>
            </w:pPr>
            <w:hyperlink r:id="rId270">
              <w:r>
                <w:rPr>
                  <w:rStyle w:val="Hyperlink"/>
                </w:rPr>
                <w:t>DE</w:t>
              </w:r>
            </w:hyperlink>
            <w:r>
              <w:rPr>
                <w:lang w:val="de-CH"/>
              </w:rPr>
              <w:br/>
            </w:r>
            <w:hyperlink r:id="rId271">
              <w:r>
                <w:rPr>
                  <w:rStyle w:val="Hyperlink"/>
                </w:rPr>
                <w:t>FR</w:t>
              </w:r>
            </w:hyperlink>
            <w:r>
              <w:rPr>
                <w:lang w:val="de-CH"/>
              </w:rPr>
              <w:br/>
            </w:r>
            <w:hyperlink r:id="rId272">
              <w:r>
                <w:rPr>
                  <w:rStyle w:val="Hyperlink"/>
                </w:rPr>
                <w:t>IT</w:t>
              </w:r>
            </w:hyperlink>
          </w:p>
        </w:tc>
        <w:tc>
          <w:tcPr>
            <w:tcW w:w="1431" w:type="pct"/>
          </w:tcPr>
          <w:p w14:paraId="567FC42C" w14:textId="77777777" w:rsidR="000D1CEC" w:rsidRDefault="000D1CEC" w:rsidP="00793121">
            <w:pPr>
              <w:rPr>
                <w:noProof/>
                <w:lang w:val="de-CH"/>
              </w:rPr>
            </w:pPr>
            <w:r>
              <w:rPr>
                <w:noProof/>
                <w:lang w:val="de-CH"/>
              </w:rPr>
              <w:t>Po. Meier Andreas. Wissenschaftliche Alternativen zur Lebensmittelpyramide</w:t>
            </w:r>
          </w:p>
          <w:p w14:paraId="7E95A8E4" w14:textId="77777777" w:rsidR="000D1CEC" w:rsidRDefault="000D1CEC" w:rsidP="00793121">
            <w:pPr>
              <w:rPr>
                <w:noProof/>
                <w:lang w:val="fr-CH"/>
              </w:rPr>
            </w:pPr>
            <w:r>
              <w:rPr>
                <w:noProof/>
                <w:lang w:val="fr-CH"/>
              </w:rPr>
              <w:t>Po. Meier Andreas. Pyramide alimentaire. Méthodes scientifiques de substitution</w:t>
            </w:r>
          </w:p>
          <w:p w14:paraId="4E7D3C05" w14:textId="77777777" w:rsidR="000D1CEC" w:rsidRDefault="000D1CEC" w:rsidP="00793121">
            <w:pPr>
              <w:rPr>
                <w:noProof/>
                <w:lang w:val="it-IT"/>
              </w:rPr>
            </w:pPr>
            <w:r>
              <w:rPr>
                <w:noProof/>
                <w:lang w:val="it-IT"/>
              </w:rPr>
              <w:t>Po. Meier Andreas. Alternative scientifiche alla piramide alimentare</w:t>
            </w:r>
          </w:p>
        </w:tc>
        <w:tc>
          <w:tcPr>
            <w:tcW w:w="702" w:type="pct"/>
          </w:tcPr>
          <w:p w14:paraId="35747C23" w14:textId="77777777" w:rsidR="000D1CEC" w:rsidRDefault="000D1CEC" w:rsidP="00793121">
            <w:pPr>
              <w:rPr>
                <w:lang w:val="de-CH"/>
              </w:rPr>
            </w:pPr>
            <w:r>
              <w:rPr>
                <w:lang w:val="de-CH"/>
              </w:rPr>
              <w:t>Annahme</w:t>
            </w:r>
          </w:p>
          <w:p w14:paraId="50CB08E8" w14:textId="77777777" w:rsidR="000D1CEC" w:rsidRDefault="000D1CEC" w:rsidP="00793121">
            <w:pPr>
              <w:rPr>
                <w:lang w:val="de-CH"/>
              </w:rPr>
            </w:pPr>
            <w:r>
              <w:rPr>
                <w:lang w:val="de-CH"/>
              </w:rPr>
              <w:t>Adoption</w:t>
            </w:r>
          </w:p>
          <w:p w14:paraId="18217CFB" w14:textId="77777777" w:rsidR="000D1CEC" w:rsidRDefault="000D1CEC" w:rsidP="00793121">
            <w:pPr>
              <w:rPr>
                <w:b/>
                <w:lang w:val="de-CH"/>
              </w:rPr>
            </w:pPr>
            <w:proofErr w:type="spellStart"/>
            <w:r>
              <w:rPr>
                <w:lang w:val="de-CH"/>
              </w:rPr>
              <w:t>Accogliere</w:t>
            </w:r>
            <w:proofErr w:type="spellEnd"/>
          </w:p>
        </w:tc>
        <w:tc>
          <w:tcPr>
            <w:tcW w:w="882" w:type="pct"/>
          </w:tcPr>
          <w:p w14:paraId="57C474B6" w14:textId="77777777" w:rsidR="000D1CEC" w:rsidRDefault="000D1CEC" w:rsidP="00793121">
            <w:pPr>
              <w:rPr>
                <w:lang w:val="de-CH"/>
              </w:rPr>
            </w:pPr>
            <w:r>
              <w:rPr>
                <w:lang w:val="de-CH"/>
              </w:rPr>
              <w:t>Huber, Ryser</w:t>
            </w:r>
          </w:p>
          <w:p w14:paraId="26BE478E" w14:textId="77777777" w:rsidR="000D1CEC" w:rsidRDefault="000D1CEC" w:rsidP="00793121">
            <w:pPr>
              <w:tabs>
                <w:tab w:val="left" w:pos="567"/>
                <w:tab w:val="left" w:pos="1276"/>
                <w:tab w:val="left" w:pos="2835"/>
                <w:tab w:val="left" w:pos="4962"/>
                <w:tab w:val="left" w:pos="6521"/>
                <w:tab w:val="left" w:pos="7655"/>
                <w:tab w:val="left" w:pos="9072"/>
                <w:tab w:val="left" w:pos="10065"/>
              </w:tabs>
              <w:ind w:right="0"/>
              <w:rPr>
                <w:b/>
                <w:lang w:val="de-CH"/>
              </w:rPr>
            </w:pPr>
          </w:p>
          <w:p w14:paraId="6CCBD977" w14:textId="77777777" w:rsidR="000D1CEC" w:rsidRPr="00831BFA" w:rsidRDefault="000D1CEC" w:rsidP="00793121">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362A3FD" w14:textId="77777777" w:rsidR="000D1CEC" w:rsidRDefault="000D1CEC" w:rsidP="00793121">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Keine</w:t>
            </w:r>
            <w:proofErr w:type="spellEnd"/>
            <w:r>
              <w:rPr>
                <w:lang w:val="it-IT"/>
              </w:rPr>
              <w:t xml:space="preserve"> </w:t>
            </w:r>
            <w:proofErr w:type="spellStart"/>
            <w:r>
              <w:rPr>
                <w:lang w:val="it-IT"/>
              </w:rPr>
              <w:t>Angabe</w:t>
            </w:r>
            <w:proofErr w:type="spellEnd"/>
            <w:r>
              <w:rPr>
                <w:lang w:val="it-IT"/>
              </w:rPr>
              <w:br/>
              <w:t>Pas d’</w:t>
            </w:r>
            <w:proofErr w:type="spellStart"/>
            <w:r>
              <w:rPr>
                <w:lang w:val="it-IT"/>
              </w:rPr>
              <w:t>indication</w:t>
            </w:r>
            <w:proofErr w:type="spellEnd"/>
          </w:p>
          <w:p w14:paraId="5A3A0131" w14:textId="77777777" w:rsidR="000D1CEC" w:rsidRPr="000566C3" w:rsidRDefault="000D1CEC" w:rsidP="00793121">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Pr>
                <w:lang w:val="it-IT"/>
              </w:rPr>
              <w:br/>
            </w:r>
            <w:r>
              <w:rPr>
                <w:lang w:val="it-IT"/>
              </w:rPr>
              <w:br/>
            </w:r>
          </w:p>
        </w:tc>
      </w:tr>
      <w:tr w:rsidR="000D1CEC" w:rsidRPr="000D1CEC" w14:paraId="754895FF" w14:textId="77777777" w:rsidTr="00E248BE">
        <w:trPr>
          <w:cantSplit/>
          <w:trHeight w:val="945"/>
        </w:trPr>
        <w:tc>
          <w:tcPr>
            <w:tcW w:w="588" w:type="pct"/>
          </w:tcPr>
          <w:p w14:paraId="378F0686" w14:textId="77777777" w:rsidR="000D1CEC" w:rsidRPr="00B039E5" w:rsidRDefault="000D1CEC" w:rsidP="00793121">
            <w:pPr>
              <w:tabs>
                <w:tab w:val="left" w:pos="567"/>
                <w:tab w:val="left" w:pos="1276"/>
                <w:tab w:val="left" w:pos="2835"/>
                <w:tab w:val="left" w:pos="4962"/>
                <w:tab w:val="left" w:pos="6521"/>
                <w:tab w:val="left" w:pos="7655"/>
                <w:tab w:val="left" w:pos="9072"/>
                <w:tab w:val="left" w:pos="10065"/>
              </w:tabs>
              <w:ind w:right="0"/>
              <w:rPr>
                <w:lang w:val="de-CH"/>
              </w:rPr>
            </w:pPr>
            <w:r>
              <w:rPr>
                <w:lang w:val="it-IT"/>
              </w:rPr>
              <w:t>25.3326</w:t>
            </w:r>
            <w:r>
              <w:rPr>
                <w:lang w:val="de-CH"/>
              </w:rPr>
              <w:t xml:space="preserve"> n</w:t>
            </w:r>
          </w:p>
        </w:tc>
        <w:tc>
          <w:tcPr>
            <w:tcW w:w="368" w:type="pct"/>
          </w:tcPr>
          <w:p w14:paraId="04FA23F1" w14:textId="77777777" w:rsidR="000D1CEC" w:rsidRPr="00B039E5" w:rsidRDefault="000D1CEC" w:rsidP="00793121">
            <w:pPr>
              <w:tabs>
                <w:tab w:val="left" w:pos="567"/>
                <w:tab w:val="left" w:pos="1276"/>
                <w:tab w:val="left" w:pos="2835"/>
                <w:tab w:val="left" w:pos="4962"/>
                <w:tab w:val="left" w:pos="6521"/>
                <w:tab w:val="left" w:pos="7655"/>
                <w:tab w:val="left" w:pos="9072"/>
                <w:tab w:val="left" w:pos="10065"/>
              </w:tabs>
              <w:ind w:right="0"/>
              <w:rPr>
                <w:lang w:val="de-CH"/>
              </w:rPr>
            </w:pPr>
            <w:hyperlink r:id="rId273">
              <w:r>
                <w:rPr>
                  <w:rStyle w:val="Hyperlink"/>
                </w:rPr>
                <w:t>DE</w:t>
              </w:r>
            </w:hyperlink>
            <w:r>
              <w:rPr>
                <w:lang w:val="de-CH"/>
              </w:rPr>
              <w:br/>
            </w:r>
            <w:hyperlink r:id="rId274">
              <w:r>
                <w:rPr>
                  <w:rStyle w:val="Hyperlink"/>
                </w:rPr>
                <w:t>FR</w:t>
              </w:r>
            </w:hyperlink>
            <w:r>
              <w:rPr>
                <w:lang w:val="de-CH"/>
              </w:rPr>
              <w:br/>
            </w:r>
            <w:hyperlink r:id="rId275">
              <w:r>
                <w:rPr>
                  <w:rStyle w:val="Hyperlink"/>
                </w:rPr>
                <w:t>IT</w:t>
              </w:r>
            </w:hyperlink>
          </w:p>
        </w:tc>
        <w:tc>
          <w:tcPr>
            <w:tcW w:w="1431" w:type="pct"/>
          </w:tcPr>
          <w:p w14:paraId="0B417F30" w14:textId="77777777" w:rsidR="000D1CEC" w:rsidRDefault="000D1CEC" w:rsidP="00793121">
            <w:pPr>
              <w:rPr>
                <w:noProof/>
                <w:lang w:val="de-CH"/>
              </w:rPr>
            </w:pPr>
            <w:r>
              <w:rPr>
                <w:noProof/>
                <w:lang w:val="de-CH"/>
              </w:rPr>
              <w:t>Mo. Michaud Gigon. Umfang der Informationspflicht für Wasserversorger präzisieren</w:t>
            </w:r>
          </w:p>
          <w:p w14:paraId="6AB91579" w14:textId="77777777" w:rsidR="000D1CEC" w:rsidRDefault="000D1CEC" w:rsidP="00793121">
            <w:pPr>
              <w:rPr>
                <w:noProof/>
                <w:lang w:val="fr-CH"/>
              </w:rPr>
            </w:pPr>
            <w:r>
              <w:rPr>
                <w:noProof/>
                <w:lang w:val="fr-CH"/>
              </w:rPr>
              <w:t>Mo. Michaud Gigon. Clarifier la portée du devoir d'information des distributeurs d'eau potable</w:t>
            </w:r>
          </w:p>
          <w:p w14:paraId="5979B645" w14:textId="77777777" w:rsidR="000D1CEC" w:rsidRDefault="000D1CEC" w:rsidP="00793121">
            <w:pPr>
              <w:rPr>
                <w:noProof/>
                <w:lang w:val="it-IT"/>
              </w:rPr>
            </w:pPr>
            <w:r>
              <w:rPr>
                <w:noProof/>
                <w:lang w:val="it-IT"/>
              </w:rPr>
              <w:t>Mo. Michaud Gigon. Chiarire la portata dell'obbligo di informazione da parte delle aziende di distribuzione di acqua potabile</w:t>
            </w:r>
          </w:p>
        </w:tc>
        <w:tc>
          <w:tcPr>
            <w:tcW w:w="702" w:type="pct"/>
          </w:tcPr>
          <w:p w14:paraId="2D5263D0" w14:textId="77777777" w:rsidR="000D1CEC" w:rsidRDefault="000D1CEC" w:rsidP="00793121">
            <w:pPr>
              <w:rPr>
                <w:lang w:val="de-CH"/>
              </w:rPr>
            </w:pPr>
            <w:r>
              <w:rPr>
                <w:lang w:val="de-CH"/>
              </w:rPr>
              <w:t>Annahme</w:t>
            </w:r>
          </w:p>
          <w:p w14:paraId="4CCBE7DF" w14:textId="77777777" w:rsidR="000D1CEC" w:rsidRDefault="000D1CEC" w:rsidP="00793121">
            <w:pPr>
              <w:rPr>
                <w:lang w:val="de-CH"/>
              </w:rPr>
            </w:pPr>
            <w:r>
              <w:rPr>
                <w:lang w:val="de-CH"/>
              </w:rPr>
              <w:t>Adoption</w:t>
            </w:r>
          </w:p>
          <w:p w14:paraId="458B3086" w14:textId="77777777" w:rsidR="000D1CEC" w:rsidRDefault="000D1CEC" w:rsidP="00793121">
            <w:pPr>
              <w:rPr>
                <w:b/>
                <w:lang w:val="de-CH"/>
              </w:rPr>
            </w:pPr>
            <w:proofErr w:type="spellStart"/>
            <w:r>
              <w:rPr>
                <w:lang w:val="de-CH"/>
              </w:rPr>
              <w:t>Accogliere</w:t>
            </w:r>
            <w:proofErr w:type="spellEnd"/>
          </w:p>
        </w:tc>
        <w:tc>
          <w:tcPr>
            <w:tcW w:w="882" w:type="pct"/>
          </w:tcPr>
          <w:p w14:paraId="07D16EB5" w14:textId="77777777" w:rsidR="000D1CEC" w:rsidRDefault="000D1CEC" w:rsidP="00793121">
            <w:pPr>
              <w:rPr>
                <w:lang w:val="de-CH"/>
              </w:rPr>
            </w:pPr>
            <w:r>
              <w:rPr>
                <w:lang w:val="de-CH"/>
              </w:rPr>
              <w:t>Riem</w:t>
            </w:r>
          </w:p>
          <w:p w14:paraId="0890CA0F" w14:textId="77777777" w:rsidR="000D1CEC" w:rsidRDefault="000D1CEC" w:rsidP="00793121">
            <w:pPr>
              <w:tabs>
                <w:tab w:val="left" w:pos="567"/>
                <w:tab w:val="left" w:pos="1276"/>
                <w:tab w:val="left" w:pos="2835"/>
                <w:tab w:val="left" w:pos="4962"/>
                <w:tab w:val="left" w:pos="6521"/>
                <w:tab w:val="left" w:pos="7655"/>
                <w:tab w:val="left" w:pos="9072"/>
                <w:tab w:val="left" w:pos="10065"/>
              </w:tabs>
              <w:ind w:right="0"/>
              <w:rPr>
                <w:b/>
                <w:lang w:val="de-CH"/>
              </w:rPr>
            </w:pPr>
          </w:p>
          <w:p w14:paraId="35A44CAF" w14:textId="77777777" w:rsidR="000D1CEC" w:rsidRPr="00831BFA" w:rsidRDefault="000D1CEC" w:rsidP="00793121">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B1EA7FE" w14:textId="77777777" w:rsidR="000D1CEC" w:rsidRDefault="000D1CEC" w:rsidP="00793121">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Keine</w:t>
            </w:r>
            <w:proofErr w:type="spellEnd"/>
            <w:r>
              <w:rPr>
                <w:lang w:val="it-IT"/>
              </w:rPr>
              <w:t xml:space="preserve"> </w:t>
            </w:r>
            <w:proofErr w:type="spellStart"/>
            <w:r>
              <w:rPr>
                <w:lang w:val="it-IT"/>
              </w:rPr>
              <w:t>Angabe</w:t>
            </w:r>
            <w:proofErr w:type="spellEnd"/>
            <w:r>
              <w:rPr>
                <w:lang w:val="it-IT"/>
              </w:rPr>
              <w:br/>
              <w:t>Pas d’</w:t>
            </w:r>
            <w:proofErr w:type="spellStart"/>
            <w:r>
              <w:rPr>
                <w:lang w:val="it-IT"/>
              </w:rPr>
              <w:t>indication</w:t>
            </w:r>
            <w:proofErr w:type="spellEnd"/>
          </w:p>
          <w:p w14:paraId="621FB3FB" w14:textId="77777777" w:rsidR="000D1CEC" w:rsidRPr="000566C3" w:rsidRDefault="000D1CEC" w:rsidP="00793121">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Pr>
                <w:lang w:val="it-IT"/>
              </w:rPr>
              <w:br/>
            </w:r>
            <w:r>
              <w:rPr>
                <w:lang w:val="it-IT"/>
              </w:rPr>
              <w:br/>
            </w:r>
          </w:p>
        </w:tc>
      </w:tr>
      <w:tr w:rsidR="000D1CEC" w14:paraId="4A554FF1" w14:textId="77777777" w:rsidTr="00E248BE">
        <w:trPr>
          <w:cantSplit/>
          <w:trHeight w:val="945"/>
        </w:trPr>
        <w:tc>
          <w:tcPr>
            <w:tcW w:w="588" w:type="pct"/>
          </w:tcPr>
          <w:p w14:paraId="366DAF75" w14:textId="77777777" w:rsidR="000D1CEC" w:rsidRPr="00B039E5" w:rsidRDefault="000D1CEC" w:rsidP="00793121">
            <w:pPr>
              <w:tabs>
                <w:tab w:val="left" w:pos="567"/>
                <w:tab w:val="left" w:pos="1276"/>
                <w:tab w:val="left" w:pos="2835"/>
                <w:tab w:val="left" w:pos="4962"/>
                <w:tab w:val="left" w:pos="6521"/>
                <w:tab w:val="left" w:pos="7655"/>
                <w:tab w:val="left" w:pos="9072"/>
                <w:tab w:val="left" w:pos="10065"/>
              </w:tabs>
              <w:ind w:right="0"/>
              <w:rPr>
                <w:lang w:val="de-CH"/>
              </w:rPr>
            </w:pPr>
            <w:r>
              <w:rPr>
                <w:lang w:val="it-IT"/>
              </w:rPr>
              <w:t>25.3332</w:t>
            </w:r>
            <w:r>
              <w:rPr>
                <w:lang w:val="de-CH"/>
              </w:rPr>
              <w:t xml:space="preserve"> n</w:t>
            </w:r>
          </w:p>
        </w:tc>
        <w:tc>
          <w:tcPr>
            <w:tcW w:w="368" w:type="pct"/>
          </w:tcPr>
          <w:p w14:paraId="28F0DF77" w14:textId="77777777" w:rsidR="000D1CEC" w:rsidRPr="00B039E5" w:rsidRDefault="000D1CEC" w:rsidP="00793121">
            <w:pPr>
              <w:tabs>
                <w:tab w:val="left" w:pos="567"/>
                <w:tab w:val="left" w:pos="1276"/>
                <w:tab w:val="left" w:pos="2835"/>
                <w:tab w:val="left" w:pos="4962"/>
                <w:tab w:val="left" w:pos="6521"/>
                <w:tab w:val="left" w:pos="7655"/>
                <w:tab w:val="left" w:pos="9072"/>
                <w:tab w:val="left" w:pos="10065"/>
              </w:tabs>
              <w:ind w:right="0"/>
              <w:rPr>
                <w:lang w:val="de-CH"/>
              </w:rPr>
            </w:pPr>
            <w:hyperlink r:id="rId276">
              <w:r>
                <w:rPr>
                  <w:rStyle w:val="Hyperlink"/>
                </w:rPr>
                <w:t>DE</w:t>
              </w:r>
            </w:hyperlink>
            <w:r>
              <w:rPr>
                <w:lang w:val="de-CH"/>
              </w:rPr>
              <w:br/>
            </w:r>
            <w:hyperlink r:id="rId277">
              <w:r>
                <w:rPr>
                  <w:rStyle w:val="Hyperlink"/>
                </w:rPr>
                <w:t>FR</w:t>
              </w:r>
            </w:hyperlink>
            <w:r>
              <w:rPr>
                <w:lang w:val="de-CH"/>
              </w:rPr>
              <w:br/>
            </w:r>
            <w:hyperlink r:id="rId278">
              <w:r>
                <w:rPr>
                  <w:rStyle w:val="Hyperlink"/>
                </w:rPr>
                <w:t>IT</w:t>
              </w:r>
            </w:hyperlink>
          </w:p>
        </w:tc>
        <w:tc>
          <w:tcPr>
            <w:tcW w:w="1431" w:type="pct"/>
          </w:tcPr>
          <w:p w14:paraId="3BB9A868" w14:textId="77777777" w:rsidR="000D1CEC" w:rsidRDefault="000D1CEC" w:rsidP="00793121">
            <w:pPr>
              <w:rPr>
                <w:noProof/>
                <w:lang w:val="de-CH"/>
              </w:rPr>
            </w:pPr>
            <w:r>
              <w:rPr>
                <w:noProof/>
                <w:lang w:val="de-CH"/>
              </w:rPr>
              <w:t>Po. Fehr Düsel. Nationale Strategie für Kinder- und Jugendpolitik</w:t>
            </w:r>
          </w:p>
          <w:p w14:paraId="5C7E5EE4" w14:textId="77777777" w:rsidR="000D1CEC" w:rsidRDefault="000D1CEC" w:rsidP="00793121">
            <w:pPr>
              <w:rPr>
                <w:noProof/>
                <w:lang w:val="fr-CH"/>
              </w:rPr>
            </w:pPr>
            <w:r>
              <w:rPr>
                <w:noProof/>
                <w:lang w:val="fr-CH"/>
              </w:rPr>
              <w:t>Po. Fehr Düsel. Stratégie nationale en matière de politique de l'enfance et de la jeunesse</w:t>
            </w:r>
          </w:p>
          <w:p w14:paraId="770B4B1C" w14:textId="77777777" w:rsidR="000D1CEC" w:rsidRDefault="000D1CEC" w:rsidP="00793121">
            <w:pPr>
              <w:rPr>
                <w:noProof/>
                <w:lang w:val="it-IT"/>
              </w:rPr>
            </w:pPr>
            <w:r>
              <w:rPr>
                <w:noProof/>
                <w:lang w:val="it-IT"/>
              </w:rPr>
              <w:t>Po. Fehr Düsel. Strategia nazionale per una politica dell'infanzia e della gioventù</w:t>
            </w:r>
          </w:p>
        </w:tc>
        <w:tc>
          <w:tcPr>
            <w:tcW w:w="702" w:type="pct"/>
          </w:tcPr>
          <w:p w14:paraId="074D5BCC" w14:textId="77777777" w:rsidR="000D1CEC" w:rsidRDefault="000D1CEC" w:rsidP="00793121">
            <w:pPr>
              <w:rPr>
                <w:lang w:val="de-CH"/>
              </w:rPr>
            </w:pPr>
            <w:r>
              <w:rPr>
                <w:lang w:val="de-CH"/>
              </w:rPr>
              <w:t>Annahme</w:t>
            </w:r>
          </w:p>
          <w:p w14:paraId="3DC766DE" w14:textId="77777777" w:rsidR="000D1CEC" w:rsidRDefault="000D1CEC" w:rsidP="00793121">
            <w:pPr>
              <w:rPr>
                <w:lang w:val="de-CH"/>
              </w:rPr>
            </w:pPr>
            <w:r>
              <w:rPr>
                <w:lang w:val="de-CH"/>
              </w:rPr>
              <w:t>Adoption</w:t>
            </w:r>
          </w:p>
          <w:p w14:paraId="25C2309C" w14:textId="77777777" w:rsidR="000D1CEC" w:rsidRDefault="000D1CEC" w:rsidP="00793121">
            <w:pPr>
              <w:rPr>
                <w:b/>
                <w:lang w:val="de-CH"/>
              </w:rPr>
            </w:pPr>
            <w:proofErr w:type="spellStart"/>
            <w:r>
              <w:rPr>
                <w:lang w:val="de-CH"/>
              </w:rPr>
              <w:t>Accogliere</w:t>
            </w:r>
            <w:proofErr w:type="spellEnd"/>
          </w:p>
        </w:tc>
        <w:tc>
          <w:tcPr>
            <w:tcW w:w="882" w:type="pct"/>
          </w:tcPr>
          <w:p w14:paraId="25CFA1F9" w14:textId="77777777" w:rsidR="000D1CEC" w:rsidRDefault="000D1CEC" w:rsidP="00793121">
            <w:pPr>
              <w:rPr>
                <w:lang w:val="de-CH"/>
              </w:rPr>
            </w:pPr>
            <w:r>
              <w:rPr>
                <w:lang w:val="de-CH"/>
              </w:rPr>
              <w:t>Glarner</w:t>
            </w:r>
          </w:p>
          <w:p w14:paraId="29858402" w14:textId="77777777" w:rsidR="000D1CEC" w:rsidRDefault="000D1CEC" w:rsidP="00793121">
            <w:pPr>
              <w:tabs>
                <w:tab w:val="left" w:pos="567"/>
                <w:tab w:val="left" w:pos="1276"/>
                <w:tab w:val="left" w:pos="2835"/>
                <w:tab w:val="left" w:pos="4962"/>
                <w:tab w:val="left" w:pos="6521"/>
                <w:tab w:val="left" w:pos="7655"/>
                <w:tab w:val="left" w:pos="9072"/>
                <w:tab w:val="left" w:pos="10065"/>
              </w:tabs>
              <w:ind w:right="0"/>
              <w:rPr>
                <w:b/>
                <w:lang w:val="de-CH"/>
              </w:rPr>
            </w:pPr>
          </w:p>
          <w:p w14:paraId="0225FD33" w14:textId="77777777" w:rsidR="000D1CEC" w:rsidRPr="00831BFA" w:rsidRDefault="000D1CEC" w:rsidP="00793121">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66F310C" w14:textId="77777777" w:rsidR="000D1CEC" w:rsidRDefault="000D1CEC" w:rsidP="00793121">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Einverstanden</w:t>
            </w:r>
            <w:proofErr w:type="spellEnd"/>
            <w:r>
              <w:rPr>
                <w:lang w:val="it-IT"/>
              </w:rPr>
              <w:br/>
            </w:r>
            <w:proofErr w:type="spellStart"/>
            <w:r>
              <w:rPr>
                <w:lang w:val="it-IT"/>
              </w:rPr>
              <w:t>D’accord</w:t>
            </w:r>
            <w:proofErr w:type="spellEnd"/>
          </w:p>
          <w:p w14:paraId="72B95095" w14:textId="77777777" w:rsidR="000D1CEC" w:rsidRPr="000566C3" w:rsidRDefault="000D1CEC" w:rsidP="00793121">
            <w:pPr>
              <w:tabs>
                <w:tab w:val="left" w:pos="567"/>
                <w:tab w:val="left" w:pos="1276"/>
                <w:tab w:val="left" w:pos="2835"/>
                <w:tab w:val="left" w:pos="4962"/>
                <w:tab w:val="left" w:pos="6521"/>
                <w:tab w:val="left" w:pos="7655"/>
                <w:tab w:val="left" w:pos="9072"/>
                <w:tab w:val="left" w:pos="10065"/>
              </w:tabs>
              <w:ind w:right="0"/>
              <w:rPr>
                <w:lang w:val="it-IT"/>
              </w:rPr>
            </w:pPr>
            <w:r>
              <w:rPr>
                <w:lang w:val="it-IT"/>
              </w:rPr>
              <w:t>Sono d'accordo</w:t>
            </w:r>
            <w:r>
              <w:rPr>
                <w:lang w:val="it-IT"/>
              </w:rPr>
              <w:br/>
            </w:r>
            <w:r>
              <w:rPr>
                <w:lang w:val="it-IT"/>
              </w:rPr>
              <w:br/>
            </w:r>
          </w:p>
        </w:tc>
      </w:tr>
      <w:tr w:rsidR="000D1CEC" w:rsidRPr="000D1CEC" w14:paraId="16EBD760" w14:textId="77777777" w:rsidTr="00E248BE">
        <w:trPr>
          <w:cantSplit/>
          <w:trHeight w:val="945"/>
        </w:trPr>
        <w:tc>
          <w:tcPr>
            <w:tcW w:w="588" w:type="pct"/>
          </w:tcPr>
          <w:p w14:paraId="45E8A9CA" w14:textId="77777777" w:rsidR="000D1CEC" w:rsidRPr="00B039E5" w:rsidRDefault="000D1CEC" w:rsidP="00793121">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25.3333</w:t>
            </w:r>
            <w:r>
              <w:rPr>
                <w:lang w:val="de-CH"/>
              </w:rPr>
              <w:t xml:space="preserve"> n</w:t>
            </w:r>
          </w:p>
        </w:tc>
        <w:tc>
          <w:tcPr>
            <w:tcW w:w="368" w:type="pct"/>
          </w:tcPr>
          <w:p w14:paraId="09C6910A" w14:textId="77777777" w:rsidR="000D1CEC" w:rsidRPr="00B039E5" w:rsidRDefault="000D1CEC" w:rsidP="00793121">
            <w:pPr>
              <w:tabs>
                <w:tab w:val="left" w:pos="567"/>
                <w:tab w:val="left" w:pos="1276"/>
                <w:tab w:val="left" w:pos="2835"/>
                <w:tab w:val="left" w:pos="4962"/>
                <w:tab w:val="left" w:pos="6521"/>
                <w:tab w:val="left" w:pos="7655"/>
                <w:tab w:val="left" w:pos="9072"/>
                <w:tab w:val="left" w:pos="10065"/>
              </w:tabs>
              <w:ind w:right="0"/>
              <w:rPr>
                <w:lang w:val="de-CH"/>
              </w:rPr>
            </w:pPr>
            <w:hyperlink r:id="rId279">
              <w:r>
                <w:rPr>
                  <w:rStyle w:val="Hyperlink"/>
                </w:rPr>
                <w:t>DE</w:t>
              </w:r>
            </w:hyperlink>
            <w:r>
              <w:rPr>
                <w:lang w:val="de-CH"/>
              </w:rPr>
              <w:br/>
            </w:r>
            <w:hyperlink r:id="rId280">
              <w:r>
                <w:rPr>
                  <w:rStyle w:val="Hyperlink"/>
                </w:rPr>
                <w:t>FR</w:t>
              </w:r>
            </w:hyperlink>
            <w:r>
              <w:rPr>
                <w:lang w:val="de-CH"/>
              </w:rPr>
              <w:br/>
            </w:r>
            <w:hyperlink r:id="rId281">
              <w:r>
                <w:rPr>
                  <w:rStyle w:val="Hyperlink"/>
                </w:rPr>
                <w:t>IT</w:t>
              </w:r>
            </w:hyperlink>
          </w:p>
        </w:tc>
        <w:tc>
          <w:tcPr>
            <w:tcW w:w="1431" w:type="pct"/>
          </w:tcPr>
          <w:p w14:paraId="21B6DA44" w14:textId="77777777" w:rsidR="000D1CEC" w:rsidRDefault="000D1CEC" w:rsidP="00793121">
            <w:pPr>
              <w:rPr>
                <w:noProof/>
                <w:lang w:val="de-CH"/>
              </w:rPr>
            </w:pPr>
            <w:r>
              <w:rPr>
                <w:noProof/>
                <w:lang w:val="de-CH"/>
              </w:rPr>
              <w:t>Po. Rosenwasser. Nationale Strategie für Kinder- und Jugendpolitik</w:t>
            </w:r>
          </w:p>
          <w:p w14:paraId="7EE02DED" w14:textId="77777777" w:rsidR="000D1CEC" w:rsidRDefault="000D1CEC" w:rsidP="00793121">
            <w:pPr>
              <w:rPr>
                <w:noProof/>
                <w:lang w:val="fr-CH"/>
              </w:rPr>
            </w:pPr>
            <w:r>
              <w:rPr>
                <w:noProof/>
                <w:lang w:val="fr-CH"/>
              </w:rPr>
              <w:t>Po. Rosenwasser. Stratégie nationale en matière de politique de l'enfance et de la jeunesse</w:t>
            </w:r>
          </w:p>
          <w:p w14:paraId="794EEB62" w14:textId="77777777" w:rsidR="000D1CEC" w:rsidRDefault="000D1CEC" w:rsidP="00793121">
            <w:pPr>
              <w:rPr>
                <w:noProof/>
                <w:lang w:val="it-IT"/>
              </w:rPr>
            </w:pPr>
            <w:r>
              <w:rPr>
                <w:noProof/>
                <w:lang w:val="it-IT"/>
              </w:rPr>
              <w:t>Po. Rosenwasser. Strategia nazionale per una politica dell'infanzia e della gioventù</w:t>
            </w:r>
          </w:p>
        </w:tc>
        <w:tc>
          <w:tcPr>
            <w:tcW w:w="702" w:type="pct"/>
          </w:tcPr>
          <w:p w14:paraId="63A90C68" w14:textId="77777777" w:rsidR="000D1CEC" w:rsidRDefault="000D1CEC" w:rsidP="00793121">
            <w:pPr>
              <w:rPr>
                <w:lang w:val="de-CH"/>
              </w:rPr>
            </w:pPr>
            <w:r>
              <w:rPr>
                <w:lang w:val="de-CH"/>
              </w:rPr>
              <w:t>Annahme</w:t>
            </w:r>
          </w:p>
          <w:p w14:paraId="674DCAB8" w14:textId="77777777" w:rsidR="000D1CEC" w:rsidRDefault="000D1CEC" w:rsidP="00793121">
            <w:pPr>
              <w:rPr>
                <w:lang w:val="de-CH"/>
              </w:rPr>
            </w:pPr>
            <w:r>
              <w:rPr>
                <w:lang w:val="de-CH"/>
              </w:rPr>
              <w:t>Adoption</w:t>
            </w:r>
          </w:p>
          <w:p w14:paraId="2E66E5FD" w14:textId="77777777" w:rsidR="000D1CEC" w:rsidRDefault="000D1CEC" w:rsidP="00793121">
            <w:pPr>
              <w:rPr>
                <w:b/>
                <w:lang w:val="de-CH"/>
              </w:rPr>
            </w:pPr>
            <w:proofErr w:type="spellStart"/>
            <w:r>
              <w:rPr>
                <w:lang w:val="de-CH"/>
              </w:rPr>
              <w:t>Accogliere</w:t>
            </w:r>
            <w:proofErr w:type="spellEnd"/>
          </w:p>
        </w:tc>
        <w:tc>
          <w:tcPr>
            <w:tcW w:w="882" w:type="pct"/>
          </w:tcPr>
          <w:p w14:paraId="3C91D907" w14:textId="77777777" w:rsidR="000D1CEC" w:rsidRDefault="000D1CEC" w:rsidP="00793121">
            <w:pPr>
              <w:rPr>
                <w:lang w:val="de-CH"/>
              </w:rPr>
            </w:pPr>
            <w:r>
              <w:rPr>
                <w:lang w:val="de-CH"/>
              </w:rPr>
              <w:t>Glarner</w:t>
            </w:r>
          </w:p>
          <w:p w14:paraId="423FAB46" w14:textId="77777777" w:rsidR="000D1CEC" w:rsidRDefault="000D1CEC" w:rsidP="00793121">
            <w:pPr>
              <w:tabs>
                <w:tab w:val="left" w:pos="567"/>
                <w:tab w:val="left" w:pos="1276"/>
                <w:tab w:val="left" w:pos="2835"/>
                <w:tab w:val="left" w:pos="4962"/>
                <w:tab w:val="left" w:pos="6521"/>
                <w:tab w:val="left" w:pos="7655"/>
                <w:tab w:val="left" w:pos="9072"/>
                <w:tab w:val="left" w:pos="10065"/>
              </w:tabs>
              <w:ind w:right="0"/>
              <w:rPr>
                <w:b/>
                <w:lang w:val="de-CH"/>
              </w:rPr>
            </w:pPr>
          </w:p>
          <w:p w14:paraId="1F9A6C15" w14:textId="77777777" w:rsidR="000D1CEC" w:rsidRPr="00831BFA" w:rsidRDefault="000D1CEC" w:rsidP="00793121">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2311855" w14:textId="77777777" w:rsidR="000D1CEC" w:rsidRDefault="000D1CEC" w:rsidP="00793121">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Keine</w:t>
            </w:r>
            <w:proofErr w:type="spellEnd"/>
            <w:r>
              <w:rPr>
                <w:lang w:val="it-IT"/>
              </w:rPr>
              <w:t xml:space="preserve"> </w:t>
            </w:r>
            <w:proofErr w:type="spellStart"/>
            <w:r>
              <w:rPr>
                <w:lang w:val="it-IT"/>
              </w:rPr>
              <w:t>Angabe</w:t>
            </w:r>
            <w:proofErr w:type="spellEnd"/>
            <w:r>
              <w:rPr>
                <w:lang w:val="it-IT"/>
              </w:rPr>
              <w:br/>
              <w:t>Pas d’</w:t>
            </w:r>
            <w:proofErr w:type="spellStart"/>
            <w:r>
              <w:rPr>
                <w:lang w:val="it-IT"/>
              </w:rPr>
              <w:t>indication</w:t>
            </w:r>
            <w:proofErr w:type="spellEnd"/>
          </w:p>
          <w:p w14:paraId="307F18EC" w14:textId="77777777" w:rsidR="000D1CEC" w:rsidRPr="000566C3" w:rsidRDefault="000D1CEC" w:rsidP="00793121">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Pr>
                <w:lang w:val="it-IT"/>
              </w:rPr>
              <w:br/>
            </w:r>
            <w:r>
              <w:rPr>
                <w:lang w:val="it-IT"/>
              </w:rPr>
              <w:br/>
            </w:r>
          </w:p>
        </w:tc>
      </w:tr>
      <w:tr w:rsidR="000D1CEC" w14:paraId="6B050A98" w14:textId="77777777" w:rsidTr="00E248BE">
        <w:trPr>
          <w:cantSplit/>
          <w:trHeight w:val="945"/>
        </w:trPr>
        <w:tc>
          <w:tcPr>
            <w:tcW w:w="588" w:type="pct"/>
          </w:tcPr>
          <w:p w14:paraId="70B24CD9" w14:textId="77777777" w:rsidR="000D1CEC" w:rsidRPr="00B039E5" w:rsidRDefault="000D1CEC" w:rsidP="00793121">
            <w:pPr>
              <w:tabs>
                <w:tab w:val="left" w:pos="567"/>
                <w:tab w:val="left" w:pos="1276"/>
                <w:tab w:val="left" w:pos="2835"/>
                <w:tab w:val="left" w:pos="4962"/>
                <w:tab w:val="left" w:pos="6521"/>
                <w:tab w:val="left" w:pos="7655"/>
                <w:tab w:val="left" w:pos="9072"/>
                <w:tab w:val="left" w:pos="10065"/>
              </w:tabs>
              <w:ind w:right="0"/>
              <w:rPr>
                <w:lang w:val="de-CH"/>
              </w:rPr>
            </w:pPr>
            <w:r>
              <w:rPr>
                <w:lang w:val="it-IT"/>
              </w:rPr>
              <w:t>25.3334</w:t>
            </w:r>
            <w:r>
              <w:rPr>
                <w:lang w:val="de-CH"/>
              </w:rPr>
              <w:t xml:space="preserve"> n</w:t>
            </w:r>
          </w:p>
        </w:tc>
        <w:tc>
          <w:tcPr>
            <w:tcW w:w="368" w:type="pct"/>
          </w:tcPr>
          <w:p w14:paraId="033B0BE9" w14:textId="77777777" w:rsidR="000D1CEC" w:rsidRPr="00B039E5" w:rsidRDefault="000D1CEC" w:rsidP="00793121">
            <w:pPr>
              <w:tabs>
                <w:tab w:val="left" w:pos="567"/>
                <w:tab w:val="left" w:pos="1276"/>
                <w:tab w:val="left" w:pos="2835"/>
                <w:tab w:val="left" w:pos="4962"/>
                <w:tab w:val="left" w:pos="6521"/>
                <w:tab w:val="left" w:pos="7655"/>
                <w:tab w:val="left" w:pos="9072"/>
                <w:tab w:val="left" w:pos="10065"/>
              </w:tabs>
              <w:ind w:right="0"/>
              <w:rPr>
                <w:lang w:val="de-CH"/>
              </w:rPr>
            </w:pPr>
            <w:hyperlink r:id="rId282">
              <w:r>
                <w:rPr>
                  <w:rStyle w:val="Hyperlink"/>
                </w:rPr>
                <w:t>DE</w:t>
              </w:r>
            </w:hyperlink>
            <w:r>
              <w:rPr>
                <w:lang w:val="de-CH"/>
              </w:rPr>
              <w:br/>
            </w:r>
            <w:hyperlink r:id="rId283">
              <w:r>
                <w:rPr>
                  <w:rStyle w:val="Hyperlink"/>
                </w:rPr>
                <w:t>FR</w:t>
              </w:r>
            </w:hyperlink>
            <w:r>
              <w:rPr>
                <w:lang w:val="de-CH"/>
              </w:rPr>
              <w:br/>
            </w:r>
            <w:hyperlink r:id="rId284">
              <w:r>
                <w:rPr>
                  <w:rStyle w:val="Hyperlink"/>
                </w:rPr>
                <w:t>IT</w:t>
              </w:r>
            </w:hyperlink>
          </w:p>
        </w:tc>
        <w:tc>
          <w:tcPr>
            <w:tcW w:w="1431" w:type="pct"/>
          </w:tcPr>
          <w:p w14:paraId="0B448C7D" w14:textId="77777777" w:rsidR="000D1CEC" w:rsidRDefault="000D1CEC" w:rsidP="00793121">
            <w:pPr>
              <w:rPr>
                <w:noProof/>
                <w:lang w:val="de-CH"/>
              </w:rPr>
            </w:pPr>
            <w:r>
              <w:rPr>
                <w:noProof/>
                <w:lang w:val="de-CH"/>
              </w:rPr>
              <w:t>Po. Christ. Nationale Strategie für Kinder- und Jugendpolitik</w:t>
            </w:r>
          </w:p>
          <w:p w14:paraId="5FCE5CA5" w14:textId="77777777" w:rsidR="000D1CEC" w:rsidRDefault="000D1CEC" w:rsidP="00793121">
            <w:pPr>
              <w:rPr>
                <w:noProof/>
                <w:lang w:val="fr-CH"/>
              </w:rPr>
            </w:pPr>
            <w:r>
              <w:rPr>
                <w:noProof/>
                <w:lang w:val="fr-CH"/>
              </w:rPr>
              <w:t>Po. Christ. Stratégie nationale en matière de politique de l'enfance et de la jeunesse</w:t>
            </w:r>
          </w:p>
          <w:p w14:paraId="0AC5107C" w14:textId="77777777" w:rsidR="000D1CEC" w:rsidRDefault="000D1CEC" w:rsidP="00793121">
            <w:pPr>
              <w:rPr>
                <w:noProof/>
                <w:lang w:val="it-IT"/>
              </w:rPr>
            </w:pPr>
            <w:r>
              <w:rPr>
                <w:noProof/>
                <w:lang w:val="it-IT"/>
              </w:rPr>
              <w:t>Po. Christ. Strategia nazionale per una politica dell'infanzia e della gioventù</w:t>
            </w:r>
          </w:p>
        </w:tc>
        <w:tc>
          <w:tcPr>
            <w:tcW w:w="702" w:type="pct"/>
          </w:tcPr>
          <w:p w14:paraId="4516147A" w14:textId="77777777" w:rsidR="000D1CEC" w:rsidRDefault="000D1CEC" w:rsidP="00793121">
            <w:pPr>
              <w:rPr>
                <w:lang w:val="de-CH"/>
              </w:rPr>
            </w:pPr>
            <w:r>
              <w:rPr>
                <w:lang w:val="de-CH"/>
              </w:rPr>
              <w:t>Annahme</w:t>
            </w:r>
          </w:p>
          <w:p w14:paraId="7B1C6555" w14:textId="77777777" w:rsidR="000D1CEC" w:rsidRDefault="000D1CEC" w:rsidP="00793121">
            <w:pPr>
              <w:rPr>
                <w:lang w:val="de-CH"/>
              </w:rPr>
            </w:pPr>
            <w:r>
              <w:rPr>
                <w:lang w:val="de-CH"/>
              </w:rPr>
              <w:t>Adoption</w:t>
            </w:r>
          </w:p>
          <w:p w14:paraId="0B6865FE" w14:textId="77777777" w:rsidR="000D1CEC" w:rsidRDefault="000D1CEC" w:rsidP="00793121">
            <w:pPr>
              <w:rPr>
                <w:b/>
                <w:lang w:val="de-CH"/>
              </w:rPr>
            </w:pPr>
            <w:proofErr w:type="spellStart"/>
            <w:r>
              <w:rPr>
                <w:lang w:val="de-CH"/>
              </w:rPr>
              <w:t>Accogliere</w:t>
            </w:r>
            <w:proofErr w:type="spellEnd"/>
          </w:p>
        </w:tc>
        <w:tc>
          <w:tcPr>
            <w:tcW w:w="882" w:type="pct"/>
          </w:tcPr>
          <w:p w14:paraId="3F1D7B58" w14:textId="77777777" w:rsidR="000D1CEC" w:rsidRDefault="000D1CEC" w:rsidP="00793121">
            <w:pPr>
              <w:rPr>
                <w:lang w:val="de-CH"/>
              </w:rPr>
            </w:pPr>
            <w:r>
              <w:rPr>
                <w:lang w:val="de-CH"/>
              </w:rPr>
              <w:t>Glarner</w:t>
            </w:r>
          </w:p>
          <w:p w14:paraId="6911B00A" w14:textId="77777777" w:rsidR="000D1CEC" w:rsidRDefault="000D1CEC" w:rsidP="00793121">
            <w:pPr>
              <w:tabs>
                <w:tab w:val="left" w:pos="567"/>
                <w:tab w:val="left" w:pos="1276"/>
                <w:tab w:val="left" w:pos="2835"/>
                <w:tab w:val="left" w:pos="4962"/>
                <w:tab w:val="left" w:pos="6521"/>
                <w:tab w:val="left" w:pos="7655"/>
                <w:tab w:val="left" w:pos="9072"/>
                <w:tab w:val="left" w:pos="10065"/>
              </w:tabs>
              <w:ind w:right="0"/>
              <w:rPr>
                <w:b/>
                <w:lang w:val="de-CH"/>
              </w:rPr>
            </w:pPr>
          </w:p>
          <w:p w14:paraId="669B5E00" w14:textId="77777777" w:rsidR="000D1CEC" w:rsidRPr="00831BFA" w:rsidRDefault="000D1CEC" w:rsidP="00793121">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1721531" w14:textId="77777777" w:rsidR="000D1CEC" w:rsidRDefault="000D1CEC" w:rsidP="00793121">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Einverstanden</w:t>
            </w:r>
            <w:proofErr w:type="spellEnd"/>
            <w:r>
              <w:rPr>
                <w:lang w:val="it-IT"/>
              </w:rPr>
              <w:br/>
            </w:r>
            <w:proofErr w:type="spellStart"/>
            <w:r>
              <w:rPr>
                <w:lang w:val="it-IT"/>
              </w:rPr>
              <w:t>D’accord</w:t>
            </w:r>
            <w:proofErr w:type="spellEnd"/>
          </w:p>
          <w:p w14:paraId="40A3E7EB" w14:textId="77777777" w:rsidR="000D1CEC" w:rsidRPr="000566C3" w:rsidRDefault="000D1CEC" w:rsidP="00793121">
            <w:pPr>
              <w:tabs>
                <w:tab w:val="left" w:pos="567"/>
                <w:tab w:val="left" w:pos="1276"/>
                <w:tab w:val="left" w:pos="2835"/>
                <w:tab w:val="left" w:pos="4962"/>
                <w:tab w:val="left" w:pos="6521"/>
                <w:tab w:val="left" w:pos="7655"/>
                <w:tab w:val="left" w:pos="9072"/>
                <w:tab w:val="left" w:pos="10065"/>
              </w:tabs>
              <w:ind w:right="0"/>
              <w:rPr>
                <w:lang w:val="it-IT"/>
              </w:rPr>
            </w:pPr>
            <w:r>
              <w:rPr>
                <w:lang w:val="it-IT"/>
              </w:rPr>
              <w:t>Sono d'accordo</w:t>
            </w:r>
            <w:r>
              <w:rPr>
                <w:lang w:val="it-IT"/>
              </w:rPr>
              <w:br/>
            </w:r>
            <w:r>
              <w:rPr>
                <w:lang w:val="it-IT"/>
              </w:rPr>
              <w:br/>
            </w:r>
          </w:p>
        </w:tc>
      </w:tr>
      <w:tr w:rsidR="000D1CEC" w14:paraId="18227235" w14:textId="77777777" w:rsidTr="00E248BE">
        <w:trPr>
          <w:cantSplit/>
          <w:trHeight w:val="945"/>
        </w:trPr>
        <w:tc>
          <w:tcPr>
            <w:tcW w:w="588" w:type="pct"/>
          </w:tcPr>
          <w:p w14:paraId="3B745C76" w14:textId="77777777" w:rsidR="000D1CEC" w:rsidRPr="00B039E5" w:rsidRDefault="000D1CEC" w:rsidP="00793121">
            <w:pPr>
              <w:tabs>
                <w:tab w:val="left" w:pos="567"/>
                <w:tab w:val="left" w:pos="1276"/>
                <w:tab w:val="left" w:pos="2835"/>
                <w:tab w:val="left" w:pos="4962"/>
                <w:tab w:val="left" w:pos="6521"/>
                <w:tab w:val="left" w:pos="7655"/>
                <w:tab w:val="left" w:pos="9072"/>
                <w:tab w:val="left" w:pos="10065"/>
              </w:tabs>
              <w:ind w:right="0"/>
              <w:rPr>
                <w:lang w:val="de-CH"/>
              </w:rPr>
            </w:pPr>
            <w:r>
              <w:rPr>
                <w:lang w:val="it-IT"/>
              </w:rPr>
              <w:t>25.3335</w:t>
            </w:r>
            <w:r>
              <w:rPr>
                <w:lang w:val="de-CH"/>
              </w:rPr>
              <w:t xml:space="preserve"> n</w:t>
            </w:r>
          </w:p>
        </w:tc>
        <w:tc>
          <w:tcPr>
            <w:tcW w:w="368" w:type="pct"/>
          </w:tcPr>
          <w:p w14:paraId="7A0BDC6D" w14:textId="77777777" w:rsidR="000D1CEC" w:rsidRPr="00B039E5" w:rsidRDefault="000D1CEC" w:rsidP="00793121">
            <w:pPr>
              <w:tabs>
                <w:tab w:val="left" w:pos="567"/>
                <w:tab w:val="left" w:pos="1276"/>
                <w:tab w:val="left" w:pos="2835"/>
                <w:tab w:val="left" w:pos="4962"/>
                <w:tab w:val="left" w:pos="6521"/>
                <w:tab w:val="left" w:pos="7655"/>
                <w:tab w:val="left" w:pos="9072"/>
                <w:tab w:val="left" w:pos="10065"/>
              </w:tabs>
              <w:ind w:right="0"/>
              <w:rPr>
                <w:lang w:val="de-CH"/>
              </w:rPr>
            </w:pPr>
            <w:hyperlink r:id="rId285">
              <w:r>
                <w:rPr>
                  <w:rStyle w:val="Hyperlink"/>
                </w:rPr>
                <w:t>DE</w:t>
              </w:r>
            </w:hyperlink>
            <w:r>
              <w:rPr>
                <w:lang w:val="de-CH"/>
              </w:rPr>
              <w:br/>
            </w:r>
            <w:hyperlink r:id="rId286">
              <w:r>
                <w:rPr>
                  <w:rStyle w:val="Hyperlink"/>
                </w:rPr>
                <w:t>FR</w:t>
              </w:r>
            </w:hyperlink>
            <w:r>
              <w:rPr>
                <w:lang w:val="de-CH"/>
              </w:rPr>
              <w:br/>
            </w:r>
            <w:hyperlink r:id="rId287">
              <w:r>
                <w:rPr>
                  <w:rStyle w:val="Hyperlink"/>
                </w:rPr>
                <w:t>IT</w:t>
              </w:r>
            </w:hyperlink>
          </w:p>
        </w:tc>
        <w:tc>
          <w:tcPr>
            <w:tcW w:w="1431" w:type="pct"/>
          </w:tcPr>
          <w:p w14:paraId="34143F54" w14:textId="77777777" w:rsidR="000D1CEC" w:rsidRDefault="000D1CEC" w:rsidP="00793121">
            <w:pPr>
              <w:rPr>
                <w:noProof/>
                <w:lang w:val="de-CH"/>
              </w:rPr>
            </w:pPr>
            <w:r>
              <w:rPr>
                <w:noProof/>
                <w:lang w:val="de-CH"/>
              </w:rPr>
              <w:t>Po. (Fivaz Fabien) Brenzikofer. Nationale Strategie für Kinder- und Jugendpolitik</w:t>
            </w:r>
          </w:p>
          <w:p w14:paraId="07CE4B91" w14:textId="77777777" w:rsidR="000D1CEC" w:rsidRDefault="000D1CEC" w:rsidP="00793121">
            <w:pPr>
              <w:rPr>
                <w:noProof/>
                <w:lang w:val="fr-CH"/>
              </w:rPr>
            </w:pPr>
            <w:r>
              <w:rPr>
                <w:noProof/>
                <w:lang w:val="fr-CH"/>
              </w:rPr>
              <w:t>Po. (Fivaz Fabien) Brenzikofer. Stratégie nationale en matière de politique de l'enfance et de la jeunesse</w:t>
            </w:r>
          </w:p>
          <w:p w14:paraId="1035A92F" w14:textId="77777777" w:rsidR="000D1CEC" w:rsidRDefault="000D1CEC" w:rsidP="00793121">
            <w:pPr>
              <w:rPr>
                <w:noProof/>
                <w:lang w:val="it-IT"/>
              </w:rPr>
            </w:pPr>
            <w:r>
              <w:rPr>
                <w:noProof/>
                <w:lang w:val="it-IT"/>
              </w:rPr>
              <w:t>Po. (Fivaz Fabien) Brenzikofer. Strategia nazionale per una politica dell'infanzia e della gioventù</w:t>
            </w:r>
          </w:p>
        </w:tc>
        <w:tc>
          <w:tcPr>
            <w:tcW w:w="702" w:type="pct"/>
          </w:tcPr>
          <w:p w14:paraId="75A829B1" w14:textId="77777777" w:rsidR="000D1CEC" w:rsidRDefault="000D1CEC" w:rsidP="00793121">
            <w:pPr>
              <w:rPr>
                <w:lang w:val="de-CH"/>
              </w:rPr>
            </w:pPr>
            <w:r>
              <w:rPr>
                <w:lang w:val="de-CH"/>
              </w:rPr>
              <w:t>Annahme</w:t>
            </w:r>
          </w:p>
          <w:p w14:paraId="4F545F4A" w14:textId="77777777" w:rsidR="000D1CEC" w:rsidRDefault="000D1CEC" w:rsidP="00793121">
            <w:pPr>
              <w:rPr>
                <w:lang w:val="de-CH"/>
              </w:rPr>
            </w:pPr>
            <w:r>
              <w:rPr>
                <w:lang w:val="de-CH"/>
              </w:rPr>
              <w:t>Adoption</w:t>
            </w:r>
          </w:p>
          <w:p w14:paraId="72D87A9D" w14:textId="77777777" w:rsidR="000D1CEC" w:rsidRDefault="000D1CEC" w:rsidP="00793121">
            <w:pPr>
              <w:rPr>
                <w:b/>
                <w:lang w:val="de-CH"/>
              </w:rPr>
            </w:pPr>
            <w:proofErr w:type="spellStart"/>
            <w:r>
              <w:rPr>
                <w:lang w:val="de-CH"/>
              </w:rPr>
              <w:t>Accogliere</w:t>
            </w:r>
            <w:proofErr w:type="spellEnd"/>
          </w:p>
        </w:tc>
        <w:tc>
          <w:tcPr>
            <w:tcW w:w="882" w:type="pct"/>
          </w:tcPr>
          <w:p w14:paraId="75E4C5FA" w14:textId="77777777" w:rsidR="000D1CEC" w:rsidRDefault="000D1CEC" w:rsidP="00793121">
            <w:pPr>
              <w:rPr>
                <w:lang w:val="de-CH"/>
              </w:rPr>
            </w:pPr>
            <w:r>
              <w:rPr>
                <w:lang w:val="de-CH"/>
              </w:rPr>
              <w:t>Glarner</w:t>
            </w:r>
          </w:p>
          <w:p w14:paraId="648C0C37" w14:textId="77777777" w:rsidR="000D1CEC" w:rsidRDefault="000D1CEC" w:rsidP="00793121">
            <w:pPr>
              <w:tabs>
                <w:tab w:val="left" w:pos="567"/>
                <w:tab w:val="left" w:pos="1276"/>
                <w:tab w:val="left" w:pos="2835"/>
                <w:tab w:val="left" w:pos="4962"/>
                <w:tab w:val="left" w:pos="6521"/>
                <w:tab w:val="left" w:pos="7655"/>
                <w:tab w:val="left" w:pos="9072"/>
                <w:tab w:val="left" w:pos="10065"/>
              </w:tabs>
              <w:ind w:right="0"/>
              <w:rPr>
                <w:b/>
                <w:lang w:val="de-CH"/>
              </w:rPr>
            </w:pPr>
          </w:p>
          <w:p w14:paraId="6BBD98AF" w14:textId="77777777" w:rsidR="000D1CEC" w:rsidRPr="00831BFA" w:rsidRDefault="000D1CEC" w:rsidP="00793121">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3975155" w14:textId="77777777" w:rsidR="000D1CEC" w:rsidRDefault="000D1CEC" w:rsidP="00793121">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Einverstanden</w:t>
            </w:r>
            <w:proofErr w:type="spellEnd"/>
            <w:r>
              <w:rPr>
                <w:lang w:val="it-IT"/>
              </w:rPr>
              <w:br/>
            </w:r>
            <w:proofErr w:type="spellStart"/>
            <w:r>
              <w:rPr>
                <w:lang w:val="it-IT"/>
              </w:rPr>
              <w:t>D’accord</w:t>
            </w:r>
            <w:proofErr w:type="spellEnd"/>
          </w:p>
          <w:p w14:paraId="3F18091D" w14:textId="77777777" w:rsidR="000D1CEC" w:rsidRPr="000566C3" w:rsidRDefault="000D1CEC" w:rsidP="00793121">
            <w:pPr>
              <w:tabs>
                <w:tab w:val="left" w:pos="567"/>
                <w:tab w:val="left" w:pos="1276"/>
                <w:tab w:val="left" w:pos="2835"/>
                <w:tab w:val="left" w:pos="4962"/>
                <w:tab w:val="left" w:pos="6521"/>
                <w:tab w:val="left" w:pos="7655"/>
                <w:tab w:val="left" w:pos="9072"/>
                <w:tab w:val="left" w:pos="10065"/>
              </w:tabs>
              <w:ind w:right="0"/>
              <w:rPr>
                <w:lang w:val="it-IT"/>
              </w:rPr>
            </w:pPr>
            <w:r>
              <w:rPr>
                <w:lang w:val="it-IT"/>
              </w:rPr>
              <w:t>Sono d'accordo</w:t>
            </w:r>
            <w:r>
              <w:rPr>
                <w:lang w:val="it-IT"/>
              </w:rPr>
              <w:br/>
            </w:r>
            <w:r>
              <w:rPr>
                <w:lang w:val="it-IT"/>
              </w:rPr>
              <w:br/>
            </w:r>
          </w:p>
        </w:tc>
      </w:tr>
      <w:tr w:rsidR="000D1CEC" w:rsidRPr="000D1CEC" w14:paraId="0E6CF782" w14:textId="77777777" w:rsidTr="00E248BE">
        <w:trPr>
          <w:cantSplit/>
          <w:trHeight w:val="945"/>
        </w:trPr>
        <w:tc>
          <w:tcPr>
            <w:tcW w:w="588" w:type="pct"/>
          </w:tcPr>
          <w:p w14:paraId="1FE84016" w14:textId="77777777" w:rsidR="000D1CEC" w:rsidRPr="00B039E5" w:rsidRDefault="000D1CEC" w:rsidP="00793121">
            <w:pPr>
              <w:tabs>
                <w:tab w:val="left" w:pos="567"/>
                <w:tab w:val="left" w:pos="1276"/>
                <w:tab w:val="left" w:pos="2835"/>
                <w:tab w:val="left" w:pos="4962"/>
                <w:tab w:val="left" w:pos="6521"/>
                <w:tab w:val="left" w:pos="7655"/>
                <w:tab w:val="left" w:pos="9072"/>
                <w:tab w:val="left" w:pos="10065"/>
              </w:tabs>
              <w:ind w:right="0"/>
              <w:rPr>
                <w:lang w:val="de-CH"/>
              </w:rPr>
            </w:pPr>
            <w:r>
              <w:rPr>
                <w:lang w:val="it-IT"/>
              </w:rPr>
              <w:t>25.3654</w:t>
            </w:r>
            <w:r>
              <w:rPr>
                <w:lang w:val="de-CH"/>
              </w:rPr>
              <w:t xml:space="preserve"> n</w:t>
            </w:r>
          </w:p>
        </w:tc>
        <w:tc>
          <w:tcPr>
            <w:tcW w:w="368" w:type="pct"/>
          </w:tcPr>
          <w:p w14:paraId="2BEF48C3" w14:textId="77777777" w:rsidR="000D1CEC" w:rsidRPr="00B039E5" w:rsidRDefault="000D1CEC" w:rsidP="00793121">
            <w:pPr>
              <w:tabs>
                <w:tab w:val="left" w:pos="567"/>
                <w:tab w:val="left" w:pos="1276"/>
                <w:tab w:val="left" w:pos="2835"/>
                <w:tab w:val="left" w:pos="4962"/>
                <w:tab w:val="left" w:pos="6521"/>
                <w:tab w:val="left" w:pos="7655"/>
                <w:tab w:val="left" w:pos="9072"/>
                <w:tab w:val="left" w:pos="10065"/>
              </w:tabs>
              <w:ind w:right="0"/>
              <w:rPr>
                <w:lang w:val="de-CH"/>
              </w:rPr>
            </w:pPr>
            <w:hyperlink r:id="rId288">
              <w:r>
                <w:rPr>
                  <w:rStyle w:val="Hyperlink"/>
                </w:rPr>
                <w:t>DE</w:t>
              </w:r>
            </w:hyperlink>
            <w:r>
              <w:rPr>
                <w:lang w:val="de-CH"/>
              </w:rPr>
              <w:br/>
            </w:r>
            <w:hyperlink r:id="rId289">
              <w:r>
                <w:rPr>
                  <w:rStyle w:val="Hyperlink"/>
                </w:rPr>
                <w:t>FR</w:t>
              </w:r>
            </w:hyperlink>
            <w:r>
              <w:rPr>
                <w:lang w:val="de-CH"/>
              </w:rPr>
              <w:br/>
            </w:r>
            <w:hyperlink r:id="rId290">
              <w:r>
                <w:rPr>
                  <w:rStyle w:val="Hyperlink"/>
                </w:rPr>
                <w:t>IT</w:t>
              </w:r>
            </w:hyperlink>
          </w:p>
        </w:tc>
        <w:tc>
          <w:tcPr>
            <w:tcW w:w="1431" w:type="pct"/>
          </w:tcPr>
          <w:p w14:paraId="15C7203B" w14:textId="77777777" w:rsidR="000D1CEC" w:rsidRDefault="000D1CEC" w:rsidP="00793121">
            <w:pPr>
              <w:rPr>
                <w:noProof/>
                <w:lang w:val="de-CH"/>
              </w:rPr>
            </w:pPr>
            <w:r>
              <w:rPr>
                <w:noProof/>
                <w:lang w:val="de-CH"/>
              </w:rPr>
              <w:t>Po. Rumy. Gewalt gegen Gesundheitspersonal wirksam bekämpfen</w:t>
            </w:r>
          </w:p>
          <w:p w14:paraId="132C448A" w14:textId="77777777" w:rsidR="000D1CEC" w:rsidRDefault="000D1CEC" w:rsidP="00793121">
            <w:pPr>
              <w:rPr>
                <w:noProof/>
                <w:lang w:val="fr-CH"/>
              </w:rPr>
            </w:pPr>
            <w:r>
              <w:rPr>
                <w:noProof/>
                <w:lang w:val="fr-CH"/>
              </w:rPr>
              <w:t>Po. Rumy. Lutter efficacement contre la violence à l’égard du personnel de santé</w:t>
            </w:r>
          </w:p>
          <w:p w14:paraId="244E1217" w14:textId="77777777" w:rsidR="000D1CEC" w:rsidRDefault="000D1CEC" w:rsidP="00793121">
            <w:pPr>
              <w:rPr>
                <w:noProof/>
                <w:lang w:val="it-IT"/>
              </w:rPr>
            </w:pPr>
            <w:r>
              <w:rPr>
                <w:noProof/>
                <w:lang w:val="it-IT"/>
              </w:rPr>
              <w:t>Po. Rumy. Proteggere efficacemente il personale sanitario dalla violenza</w:t>
            </w:r>
          </w:p>
        </w:tc>
        <w:tc>
          <w:tcPr>
            <w:tcW w:w="702" w:type="pct"/>
          </w:tcPr>
          <w:p w14:paraId="6218B96C" w14:textId="77777777" w:rsidR="000D1CEC" w:rsidRPr="000D1CEC" w:rsidRDefault="000D1CEC" w:rsidP="00793121">
            <w:pPr>
              <w:rPr>
                <w:lang w:val="it-IT"/>
              </w:rPr>
            </w:pPr>
            <w:proofErr w:type="spellStart"/>
            <w:r w:rsidRPr="000D1CEC">
              <w:rPr>
                <w:lang w:val="it-IT"/>
              </w:rPr>
              <w:t>Annahme</w:t>
            </w:r>
            <w:proofErr w:type="spellEnd"/>
            <w:r w:rsidRPr="000D1CEC">
              <w:rPr>
                <w:lang w:val="it-IT"/>
              </w:rPr>
              <w:t xml:space="preserve"> (</w:t>
            </w:r>
            <w:proofErr w:type="spellStart"/>
            <w:r w:rsidRPr="000D1CEC">
              <w:rPr>
                <w:lang w:val="it-IT"/>
              </w:rPr>
              <w:t>teilweise</w:t>
            </w:r>
            <w:proofErr w:type="spellEnd"/>
            <w:r w:rsidRPr="000D1CEC">
              <w:rPr>
                <w:lang w:val="it-IT"/>
              </w:rPr>
              <w:t>)</w:t>
            </w:r>
          </w:p>
          <w:p w14:paraId="698E3F7F" w14:textId="77777777" w:rsidR="000D1CEC" w:rsidRPr="000D1CEC" w:rsidRDefault="000D1CEC" w:rsidP="00793121">
            <w:pPr>
              <w:rPr>
                <w:lang w:val="it-IT"/>
              </w:rPr>
            </w:pPr>
            <w:r w:rsidRPr="000D1CEC">
              <w:rPr>
                <w:lang w:val="it-IT"/>
              </w:rPr>
              <w:t>Adoption (</w:t>
            </w:r>
            <w:proofErr w:type="spellStart"/>
            <w:r w:rsidRPr="000D1CEC">
              <w:rPr>
                <w:lang w:val="it-IT"/>
              </w:rPr>
              <w:t>partielle</w:t>
            </w:r>
            <w:proofErr w:type="spellEnd"/>
            <w:r w:rsidRPr="000D1CEC">
              <w:rPr>
                <w:lang w:val="it-IT"/>
              </w:rPr>
              <w:t>)</w:t>
            </w:r>
          </w:p>
          <w:p w14:paraId="1126CE1F" w14:textId="77777777" w:rsidR="000D1CEC" w:rsidRPr="000D1CEC" w:rsidRDefault="000D1CEC" w:rsidP="00793121">
            <w:pPr>
              <w:rPr>
                <w:b/>
                <w:lang w:val="it-IT"/>
              </w:rPr>
            </w:pPr>
            <w:r w:rsidRPr="000D1CEC">
              <w:rPr>
                <w:lang w:val="it-IT"/>
              </w:rPr>
              <w:t>Accogliere (in parte)</w:t>
            </w:r>
          </w:p>
        </w:tc>
        <w:tc>
          <w:tcPr>
            <w:tcW w:w="882" w:type="pct"/>
          </w:tcPr>
          <w:p w14:paraId="18BE2CB8" w14:textId="77777777" w:rsidR="000D1CEC" w:rsidRDefault="000D1CEC" w:rsidP="00793121">
            <w:pPr>
              <w:rPr>
                <w:lang w:val="de-CH"/>
              </w:rPr>
            </w:pPr>
            <w:r>
              <w:rPr>
                <w:lang w:val="de-CH"/>
              </w:rPr>
              <w:t>Thalmann-Bieri</w:t>
            </w:r>
          </w:p>
          <w:p w14:paraId="52C63DD3" w14:textId="77777777" w:rsidR="000D1CEC" w:rsidRDefault="000D1CEC" w:rsidP="00793121">
            <w:pPr>
              <w:tabs>
                <w:tab w:val="left" w:pos="567"/>
                <w:tab w:val="left" w:pos="1276"/>
                <w:tab w:val="left" w:pos="2835"/>
                <w:tab w:val="left" w:pos="4962"/>
                <w:tab w:val="left" w:pos="6521"/>
                <w:tab w:val="left" w:pos="7655"/>
                <w:tab w:val="left" w:pos="9072"/>
                <w:tab w:val="left" w:pos="10065"/>
              </w:tabs>
              <w:ind w:right="0"/>
              <w:rPr>
                <w:b/>
                <w:lang w:val="de-CH"/>
              </w:rPr>
            </w:pPr>
          </w:p>
          <w:p w14:paraId="1A3E9D39" w14:textId="77777777" w:rsidR="000D1CEC" w:rsidRPr="00831BFA" w:rsidRDefault="000D1CEC" w:rsidP="00793121">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F2257D0" w14:textId="77777777" w:rsidR="000D1CEC" w:rsidRDefault="000D1CEC" w:rsidP="00793121">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Keine</w:t>
            </w:r>
            <w:proofErr w:type="spellEnd"/>
            <w:r>
              <w:rPr>
                <w:lang w:val="it-IT"/>
              </w:rPr>
              <w:t xml:space="preserve"> </w:t>
            </w:r>
            <w:proofErr w:type="spellStart"/>
            <w:r>
              <w:rPr>
                <w:lang w:val="it-IT"/>
              </w:rPr>
              <w:t>Angabe</w:t>
            </w:r>
            <w:proofErr w:type="spellEnd"/>
            <w:r>
              <w:rPr>
                <w:lang w:val="it-IT"/>
              </w:rPr>
              <w:br/>
              <w:t>Pas d’</w:t>
            </w:r>
            <w:proofErr w:type="spellStart"/>
            <w:r>
              <w:rPr>
                <w:lang w:val="it-IT"/>
              </w:rPr>
              <w:t>indication</w:t>
            </w:r>
            <w:proofErr w:type="spellEnd"/>
          </w:p>
          <w:p w14:paraId="138FCB0A" w14:textId="77777777" w:rsidR="000D1CEC" w:rsidRPr="000566C3" w:rsidRDefault="000D1CEC" w:rsidP="00793121">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Pr>
                <w:lang w:val="it-IT"/>
              </w:rPr>
              <w:br/>
            </w:r>
            <w:r>
              <w:rPr>
                <w:lang w:val="it-IT"/>
              </w:rPr>
              <w:br/>
            </w:r>
          </w:p>
        </w:tc>
      </w:tr>
      <w:tr w:rsidR="000D1CEC" w14:paraId="0466DA78" w14:textId="77777777" w:rsidTr="00E248BE">
        <w:trPr>
          <w:cantSplit/>
          <w:trHeight w:val="945"/>
        </w:trPr>
        <w:tc>
          <w:tcPr>
            <w:tcW w:w="588" w:type="pct"/>
          </w:tcPr>
          <w:p w14:paraId="00746470" w14:textId="77777777" w:rsidR="000D1CEC" w:rsidRPr="00B039E5" w:rsidRDefault="000D1CEC" w:rsidP="00793121">
            <w:pPr>
              <w:tabs>
                <w:tab w:val="left" w:pos="567"/>
                <w:tab w:val="left" w:pos="1276"/>
                <w:tab w:val="left" w:pos="2835"/>
                <w:tab w:val="left" w:pos="4962"/>
                <w:tab w:val="left" w:pos="6521"/>
                <w:tab w:val="left" w:pos="7655"/>
                <w:tab w:val="left" w:pos="9072"/>
                <w:tab w:val="left" w:pos="10065"/>
              </w:tabs>
              <w:ind w:right="0"/>
              <w:rPr>
                <w:lang w:val="de-CH"/>
              </w:rPr>
            </w:pPr>
            <w:r>
              <w:rPr>
                <w:lang w:val="it-IT"/>
              </w:rPr>
              <w:t>25.3887</w:t>
            </w:r>
            <w:r>
              <w:rPr>
                <w:lang w:val="de-CH"/>
              </w:rPr>
              <w:t xml:space="preserve"> n</w:t>
            </w:r>
          </w:p>
        </w:tc>
        <w:tc>
          <w:tcPr>
            <w:tcW w:w="368" w:type="pct"/>
          </w:tcPr>
          <w:p w14:paraId="0C3DBA5D" w14:textId="77777777" w:rsidR="000D1CEC" w:rsidRPr="00B039E5" w:rsidRDefault="000D1CEC" w:rsidP="00793121">
            <w:pPr>
              <w:tabs>
                <w:tab w:val="left" w:pos="567"/>
                <w:tab w:val="left" w:pos="1276"/>
                <w:tab w:val="left" w:pos="2835"/>
                <w:tab w:val="left" w:pos="4962"/>
                <w:tab w:val="left" w:pos="6521"/>
                <w:tab w:val="left" w:pos="7655"/>
                <w:tab w:val="left" w:pos="9072"/>
                <w:tab w:val="left" w:pos="10065"/>
              </w:tabs>
              <w:ind w:right="0"/>
              <w:rPr>
                <w:lang w:val="de-CH"/>
              </w:rPr>
            </w:pPr>
            <w:hyperlink r:id="rId291">
              <w:r>
                <w:rPr>
                  <w:rStyle w:val="Hyperlink"/>
                </w:rPr>
                <w:t>DE</w:t>
              </w:r>
            </w:hyperlink>
            <w:r>
              <w:rPr>
                <w:lang w:val="de-CH"/>
              </w:rPr>
              <w:br/>
            </w:r>
            <w:hyperlink r:id="rId292">
              <w:r>
                <w:rPr>
                  <w:rStyle w:val="Hyperlink"/>
                </w:rPr>
                <w:t>FR</w:t>
              </w:r>
            </w:hyperlink>
            <w:r>
              <w:rPr>
                <w:lang w:val="de-CH"/>
              </w:rPr>
              <w:br/>
            </w:r>
            <w:hyperlink r:id="rId293">
              <w:r>
                <w:rPr>
                  <w:rStyle w:val="Hyperlink"/>
                </w:rPr>
                <w:t>IT</w:t>
              </w:r>
            </w:hyperlink>
          </w:p>
        </w:tc>
        <w:tc>
          <w:tcPr>
            <w:tcW w:w="1431" w:type="pct"/>
          </w:tcPr>
          <w:p w14:paraId="37233291" w14:textId="77777777" w:rsidR="000D1CEC" w:rsidRDefault="000D1CEC" w:rsidP="00793121">
            <w:pPr>
              <w:rPr>
                <w:noProof/>
                <w:lang w:val="de-CH"/>
              </w:rPr>
            </w:pPr>
            <w:r>
              <w:rPr>
                <w:noProof/>
                <w:lang w:val="de-CH"/>
              </w:rPr>
              <w:t>Po. Weichelt. Anforderungen an die aromatisierten Getränke in die Verordnung aufnehmen!</w:t>
            </w:r>
          </w:p>
          <w:p w14:paraId="5C57AD2B" w14:textId="77777777" w:rsidR="000D1CEC" w:rsidRDefault="000D1CEC" w:rsidP="00793121">
            <w:pPr>
              <w:rPr>
                <w:noProof/>
                <w:lang w:val="fr-CH"/>
              </w:rPr>
            </w:pPr>
            <w:r>
              <w:rPr>
                <w:noProof/>
                <w:lang w:val="fr-CH"/>
              </w:rPr>
              <w:t>Po. Weichelt. Boissons aromatisées. Quelles exigences pour limiter le sucre ajouté ?</w:t>
            </w:r>
          </w:p>
          <w:p w14:paraId="2A9B2D87" w14:textId="77777777" w:rsidR="000D1CEC" w:rsidRDefault="000D1CEC" w:rsidP="00793121">
            <w:pPr>
              <w:rPr>
                <w:noProof/>
                <w:lang w:val="it-IT"/>
              </w:rPr>
            </w:pPr>
            <w:r>
              <w:rPr>
                <w:noProof/>
                <w:lang w:val="it-IT"/>
              </w:rPr>
              <w:t>Po. Weichelt. Introdurre nell’ordinanza requisiti per le bevande aromatizzate</w:t>
            </w:r>
          </w:p>
        </w:tc>
        <w:tc>
          <w:tcPr>
            <w:tcW w:w="702" w:type="pct"/>
          </w:tcPr>
          <w:p w14:paraId="1E2E64E5" w14:textId="77777777" w:rsidR="000D1CEC" w:rsidRDefault="000D1CEC" w:rsidP="00793121">
            <w:pPr>
              <w:rPr>
                <w:lang w:val="de-CH"/>
              </w:rPr>
            </w:pPr>
            <w:r>
              <w:rPr>
                <w:lang w:val="de-CH"/>
              </w:rPr>
              <w:t>Annahme</w:t>
            </w:r>
          </w:p>
          <w:p w14:paraId="74E1584A" w14:textId="77777777" w:rsidR="000D1CEC" w:rsidRDefault="000D1CEC" w:rsidP="00793121">
            <w:pPr>
              <w:rPr>
                <w:lang w:val="de-CH"/>
              </w:rPr>
            </w:pPr>
            <w:r>
              <w:rPr>
                <w:lang w:val="de-CH"/>
              </w:rPr>
              <w:t>Adoption</w:t>
            </w:r>
          </w:p>
          <w:p w14:paraId="04050A72" w14:textId="77777777" w:rsidR="000D1CEC" w:rsidRDefault="000D1CEC" w:rsidP="00793121">
            <w:pPr>
              <w:rPr>
                <w:b/>
                <w:lang w:val="de-CH"/>
              </w:rPr>
            </w:pPr>
            <w:proofErr w:type="spellStart"/>
            <w:r>
              <w:rPr>
                <w:lang w:val="de-CH"/>
              </w:rPr>
              <w:t>Accogliere</w:t>
            </w:r>
            <w:proofErr w:type="spellEnd"/>
          </w:p>
        </w:tc>
        <w:tc>
          <w:tcPr>
            <w:tcW w:w="882" w:type="pct"/>
          </w:tcPr>
          <w:p w14:paraId="506E58C2" w14:textId="77777777" w:rsidR="000D1CEC" w:rsidRDefault="000D1CEC" w:rsidP="00793121">
            <w:pPr>
              <w:rPr>
                <w:lang w:val="de-CH"/>
              </w:rPr>
            </w:pPr>
            <w:r>
              <w:rPr>
                <w:lang w:val="de-CH"/>
              </w:rPr>
              <w:t>Glarner</w:t>
            </w:r>
          </w:p>
          <w:p w14:paraId="344FDDCC" w14:textId="77777777" w:rsidR="000D1CEC" w:rsidRDefault="000D1CEC" w:rsidP="00793121">
            <w:pPr>
              <w:tabs>
                <w:tab w:val="left" w:pos="567"/>
                <w:tab w:val="left" w:pos="1276"/>
                <w:tab w:val="left" w:pos="2835"/>
                <w:tab w:val="left" w:pos="4962"/>
                <w:tab w:val="left" w:pos="6521"/>
                <w:tab w:val="left" w:pos="7655"/>
                <w:tab w:val="left" w:pos="9072"/>
                <w:tab w:val="left" w:pos="10065"/>
              </w:tabs>
              <w:ind w:right="0"/>
              <w:rPr>
                <w:b/>
                <w:lang w:val="de-CH"/>
              </w:rPr>
            </w:pPr>
          </w:p>
          <w:p w14:paraId="76FCB459" w14:textId="77777777" w:rsidR="000D1CEC" w:rsidRPr="00831BFA" w:rsidRDefault="000D1CEC" w:rsidP="00793121">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79FA0FC" w14:textId="77777777" w:rsidR="000D1CEC" w:rsidRDefault="000D1CEC" w:rsidP="00793121">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Einverstanden</w:t>
            </w:r>
            <w:proofErr w:type="spellEnd"/>
            <w:r>
              <w:rPr>
                <w:lang w:val="it-IT"/>
              </w:rPr>
              <w:br/>
            </w:r>
            <w:proofErr w:type="spellStart"/>
            <w:r>
              <w:rPr>
                <w:lang w:val="it-IT"/>
              </w:rPr>
              <w:t>D’accord</w:t>
            </w:r>
            <w:proofErr w:type="spellEnd"/>
          </w:p>
          <w:p w14:paraId="21EFB7B2" w14:textId="77777777" w:rsidR="000D1CEC" w:rsidRPr="000566C3" w:rsidRDefault="000D1CEC" w:rsidP="00793121">
            <w:pPr>
              <w:tabs>
                <w:tab w:val="left" w:pos="567"/>
                <w:tab w:val="left" w:pos="1276"/>
                <w:tab w:val="left" w:pos="2835"/>
                <w:tab w:val="left" w:pos="4962"/>
                <w:tab w:val="left" w:pos="6521"/>
                <w:tab w:val="left" w:pos="7655"/>
                <w:tab w:val="left" w:pos="9072"/>
                <w:tab w:val="left" w:pos="10065"/>
              </w:tabs>
              <w:ind w:right="0"/>
              <w:rPr>
                <w:lang w:val="it-IT"/>
              </w:rPr>
            </w:pPr>
            <w:r>
              <w:rPr>
                <w:lang w:val="it-IT"/>
              </w:rPr>
              <w:t>Sono d'accordo</w:t>
            </w:r>
            <w:r>
              <w:rPr>
                <w:lang w:val="it-IT"/>
              </w:rPr>
              <w:br/>
            </w:r>
            <w:r>
              <w:rPr>
                <w:lang w:val="it-IT"/>
              </w:rPr>
              <w:br/>
            </w:r>
          </w:p>
        </w:tc>
      </w:tr>
      <w:tr w:rsidR="007441FB" w:rsidRPr="000D1CEC" w14:paraId="69F8285D" w14:textId="77777777" w:rsidTr="00E248BE">
        <w:trPr>
          <w:cantSplit/>
          <w:trHeight w:val="945"/>
        </w:trPr>
        <w:tc>
          <w:tcPr>
            <w:tcW w:w="588" w:type="pct"/>
          </w:tcPr>
          <w:p w14:paraId="2A842B5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23.4392</w:t>
            </w:r>
            <w:r w:rsidR="00A42895">
              <w:rPr>
                <w:lang w:val="de-CH"/>
              </w:rPr>
              <w:t xml:space="preserve"> </w:t>
            </w:r>
            <w:r>
              <w:rPr>
                <w:lang w:val="de-CH"/>
              </w:rPr>
              <w:t>n</w:t>
            </w:r>
          </w:p>
        </w:tc>
        <w:tc>
          <w:tcPr>
            <w:tcW w:w="368" w:type="pct"/>
          </w:tcPr>
          <w:p w14:paraId="2B7F92E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4">
              <w:r>
                <w:rPr>
                  <w:rStyle w:val="Hyperlink"/>
                </w:rPr>
                <w:t>DE</w:t>
              </w:r>
            </w:hyperlink>
            <w:r w:rsidR="003F7ACC">
              <w:rPr>
                <w:lang w:val="de-CH"/>
              </w:rPr>
              <w:br/>
            </w:r>
            <w:hyperlink r:id="rId295">
              <w:r>
                <w:rPr>
                  <w:rStyle w:val="Hyperlink"/>
                </w:rPr>
                <w:t>FR</w:t>
              </w:r>
            </w:hyperlink>
            <w:r w:rsidR="003F7ACC">
              <w:rPr>
                <w:lang w:val="de-CH"/>
              </w:rPr>
              <w:br/>
            </w:r>
            <w:hyperlink r:id="rId296">
              <w:r>
                <w:rPr>
                  <w:rStyle w:val="Hyperlink"/>
                </w:rPr>
                <w:t>IT</w:t>
              </w:r>
            </w:hyperlink>
          </w:p>
        </w:tc>
        <w:tc>
          <w:tcPr>
            <w:tcW w:w="1431" w:type="pct"/>
          </w:tcPr>
          <w:p w14:paraId="583484A2" w14:textId="77777777" w:rsidR="007441FB" w:rsidRDefault="004128AE">
            <w:pPr>
              <w:rPr>
                <w:noProof/>
                <w:lang w:val="de-CH"/>
              </w:rPr>
            </w:pPr>
            <w:r>
              <w:rPr>
                <w:noProof/>
                <w:lang w:val="de-CH"/>
              </w:rPr>
              <w:t>Mo. Roduit. Transparenz bei den Tarifen der Pflegeheime</w:t>
            </w:r>
          </w:p>
          <w:p w14:paraId="71D12253" w14:textId="77777777" w:rsidR="007441FB" w:rsidRDefault="004128AE">
            <w:pPr>
              <w:rPr>
                <w:noProof/>
                <w:lang w:val="fr-CH"/>
              </w:rPr>
            </w:pPr>
            <w:r>
              <w:rPr>
                <w:noProof/>
                <w:lang w:val="fr-CH"/>
              </w:rPr>
              <w:t>Mo. Roduit. De la transparence dans les tarifs des EMS</w:t>
            </w:r>
          </w:p>
          <w:p w14:paraId="7F1EC46F" w14:textId="77777777" w:rsidR="007441FB" w:rsidRDefault="004128AE">
            <w:pPr>
              <w:rPr>
                <w:noProof/>
                <w:lang w:val="it-IT"/>
              </w:rPr>
            </w:pPr>
            <w:r>
              <w:rPr>
                <w:noProof/>
                <w:lang w:val="it-IT"/>
              </w:rPr>
              <w:t>Mo. Roduit. Fare trasparenza sulle tariffe delle case di cura</w:t>
            </w:r>
          </w:p>
        </w:tc>
        <w:tc>
          <w:tcPr>
            <w:tcW w:w="702" w:type="pct"/>
          </w:tcPr>
          <w:p w14:paraId="5A62C0F2" w14:textId="77777777" w:rsidR="007441FB" w:rsidRDefault="004128AE">
            <w:pPr>
              <w:rPr>
                <w:lang w:val="de-CH"/>
              </w:rPr>
            </w:pPr>
            <w:r>
              <w:rPr>
                <w:lang w:val="de-CH"/>
              </w:rPr>
              <w:t>Ablehnung</w:t>
            </w:r>
          </w:p>
          <w:p w14:paraId="1990F00A" w14:textId="77777777" w:rsidR="007441FB" w:rsidRDefault="004128AE">
            <w:pPr>
              <w:rPr>
                <w:lang w:val="de-CH"/>
              </w:rPr>
            </w:pPr>
            <w:r>
              <w:rPr>
                <w:lang w:val="de-CH"/>
              </w:rPr>
              <w:t>Rejet</w:t>
            </w:r>
          </w:p>
          <w:p w14:paraId="6855673A" w14:textId="77777777" w:rsidR="007441FB" w:rsidRDefault="004128AE">
            <w:pPr>
              <w:rPr>
                <w:b/>
                <w:lang w:val="de-CH"/>
              </w:rPr>
            </w:pPr>
            <w:r>
              <w:rPr>
                <w:lang w:val="de-CH"/>
              </w:rPr>
              <w:t>Respingere</w:t>
            </w:r>
          </w:p>
        </w:tc>
        <w:tc>
          <w:tcPr>
            <w:tcW w:w="882" w:type="pct"/>
          </w:tcPr>
          <w:p w14:paraId="2F6613BB" w14:textId="77777777" w:rsidR="007441FB" w:rsidRDefault="007441FB">
            <w:pPr>
              <w:rPr>
                <w:lang w:val="de-CH"/>
              </w:rPr>
            </w:pPr>
          </w:p>
          <w:p w14:paraId="7A0FC9D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ABF464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6F8C1E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03485A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6D0C266" w14:textId="77777777" w:rsidTr="00E248BE">
        <w:trPr>
          <w:cantSplit/>
          <w:trHeight w:val="945"/>
        </w:trPr>
        <w:tc>
          <w:tcPr>
            <w:tcW w:w="588" w:type="pct"/>
          </w:tcPr>
          <w:p w14:paraId="703169A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23.4396</w:t>
            </w:r>
            <w:r w:rsidR="00A42895">
              <w:rPr>
                <w:lang w:val="de-CH"/>
              </w:rPr>
              <w:t xml:space="preserve"> </w:t>
            </w:r>
            <w:r>
              <w:rPr>
                <w:lang w:val="de-CH"/>
              </w:rPr>
              <w:t>n</w:t>
            </w:r>
          </w:p>
        </w:tc>
        <w:tc>
          <w:tcPr>
            <w:tcW w:w="368" w:type="pct"/>
          </w:tcPr>
          <w:p w14:paraId="32AFEF4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7">
              <w:r>
                <w:rPr>
                  <w:rStyle w:val="Hyperlink"/>
                </w:rPr>
                <w:t>DE</w:t>
              </w:r>
            </w:hyperlink>
            <w:r w:rsidR="003F7ACC">
              <w:rPr>
                <w:lang w:val="de-CH"/>
              </w:rPr>
              <w:br/>
            </w:r>
            <w:hyperlink r:id="rId298">
              <w:r>
                <w:rPr>
                  <w:rStyle w:val="Hyperlink"/>
                </w:rPr>
                <w:t>FR</w:t>
              </w:r>
            </w:hyperlink>
            <w:r w:rsidR="003F7ACC">
              <w:rPr>
                <w:lang w:val="de-CH"/>
              </w:rPr>
              <w:br/>
            </w:r>
            <w:hyperlink r:id="rId299">
              <w:r>
                <w:rPr>
                  <w:rStyle w:val="Hyperlink"/>
                </w:rPr>
                <w:t>IT</w:t>
              </w:r>
            </w:hyperlink>
          </w:p>
        </w:tc>
        <w:tc>
          <w:tcPr>
            <w:tcW w:w="1431" w:type="pct"/>
          </w:tcPr>
          <w:p w14:paraId="227B8A7B" w14:textId="77777777" w:rsidR="007441FB" w:rsidRDefault="004128AE">
            <w:pPr>
              <w:rPr>
                <w:noProof/>
                <w:lang w:val="de-CH"/>
              </w:rPr>
            </w:pPr>
            <w:r>
              <w:rPr>
                <w:noProof/>
                <w:lang w:val="de-CH"/>
              </w:rPr>
              <w:t>Mo. Grüter. Die Schweiz entscheidet bei Pandemien und Epidemien souverän und ohne ausländischen Zwang</w:t>
            </w:r>
          </w:p>
          <w:p w14:paraId="787C44AE" w14:textId="77777777" w:rsidR="007441FB" w:rsidRPr="000D1CEC" w:rsidRDefault="004128AE">
            <w:pPr>
              <w:rPr>
                <w:noProof/>
                <w:lang w:val="it-IT"/>
              </w:rPr>
            </w:pPr>
            <w:r>
              <w:rPr>
                <w:noProof/>
                <w:lang w:val="fr-CH"/>
              </w:rPr>
              <w:t xml:space="preserve">Mo. Grüter. Souveraineté de la Suisse dans ses décisions en cas de pandémie et d’épidémie. </w:t>
            </w:r>
            <w:r w:rsidRPr="000D1CEC">
              <w:rPr>
                <w:noProof/>
                <w:lang w:val="it-IT"/>
              </w:rPr>
              <w:t>Pas de diktat de l’étranger</w:t>
            </w:r>
          </w:p>
          <w:p w14:paraId="5263C9A9" w14:textId="77777777" w:rsidR="007441FB" w:rsidRDefault="004128AE">
            <w:pPr>
              <w:rPr>
                <w:noProof/>
                <w:lang w:val="it-IT"/>
              </w:rPr>
            </w:pPr>
            <w:r>
              <w:rPr>
                <w:noProof/>
                <w:lang w:val="it-IT"/>
              </w:rPr>
              <w:t>Mo. Grüter. In caso di pandemia o epidemia la Svizzera deve decidere sovranamente e senza costrizioni dall’estero</w:t>
            </w:r>
          </w:p>
        </w:tc>
        <w:tc>
          <w:tcPr>
            <w:tcW w:w="702" w:type="pct"/>
          </w:tcPr>
          <w:p w14:paraId="593C3B60" w14:textId="77777777" w:rsidR="007441FB" w:rsidRDefault="004128AE">
            <w:pPr>
              <w:rPr>
                <w:lang w:val="de-CH"/>
              </w:rPr>
            </w:pPr>
            <w:r>
              <w:rPr>
                <w:lang w:val="de-CH"/>
              </w:rPr>
              <w:t>Ablehnung</w:t>
            </w:r>
          </w:p>
          <w:p w14:paraId="76BEA9B0" w14:textId="77777777" w:rsidR="007441FB" w:rsidRDefault="004128AE">
            <w:pPr>
              <w:rPr>
                <w:lang w:val="de-CH"/>
              </w:rPr>
            </w:pPr>
            <w:r>
              <w:rPr>
                <w:lang w:val="de-CH"/>
              </w:rPr>
              <w:t>Rejet</w:t>
            </w:r>
          </w:p>
          <w:p w14:paraId="0B80C0A6" w14:textId="77777777" w:rsidR="007441FB" w:rsidRDefault="004128AE">
            <w:pPr>
              <w:rPr>
                <w:b/>
                <w:lang w:val="de-CH"/>
              </w:rPr>
            </w:pPr>
            <w:r>
              <w:rPr>
                <w:lang w:val="de-CH"/>
              </w:rPr>
              <w:t>Respingere</w:t>
            </w:r>
          </w:p>
        </w:tc>
        <w:tc>
          <w:tcPr>
            <w:tcW w:w="882" w:type="pct"/>
          </w:tcPr>
          <w:p w14:paraId="656B4F95" w14:textId="77777777" w:rsidR="007441FB" w:rsidRDefault="007441FB">
            <w:pPr>
              <w:rPr>
                <w:lang w:val="de-CH"/>
              </w:rPr>
            </w:pPr>
          </w:p>
          <w:p w14:paraId="60D8F89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EC4D30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FE0932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57A105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A032522" w14:textId="77777777" w:rsidTr="00E248BE">
        <w:trPr>
          <w:cantSplit/>
          <w:trHeight w:val="945"/>
        </w:trPr>
        <w:tc>
          <w:tcPr>
            <w:tcW w:w="588" w:type="pct"/>
          </w:tcPr>
          <w:p w14:paraId="41BEAE2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23.4397</w:t>
            </w:r>
            <w:r w:rsidR="00A42895">
              <w:rPr>
                <w:lang w:val="de-CH"/>
              </w:rPr>
              <w:t xml:space="preserve"> </w:t>
            </w:r>
            <w:r>
              <w:rPr>
                <w:lang w:val="de-CH"/>
              </w:rPr>
              <w:t>n</w:t>
            </w:r>
          </w:p>
        </w:tc>
        <w:tc>
          <w:tcPr>
            <w:tcW w:w="368" w:type="pct"/>
          </w:tcPr>
          <w:p w14:paraId="4B2AF13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0">
              <w:r>
                <w:rPr>
                  <w:rStyle w:val="Hyperlink"/>
                </w:rPr>
                <w:t>DE</w:t>
              </w:r>
            </w:hyperlink>
            <w:r w:rsidR="003F7ACC">
              <w:rPr>
                <w:lang w:val="de-CH"/>
              </w:rPr>
              <w:br/>
            </w:r>
            <w:hyperlink r:id="rId301">
              <w:r>
                <w:rPr>
                  <w:rStyle w:val="Hyperlink"/>
                </w:rPr>
                <w:t>FR</w:t>
              </w:r>
            </w:hyperlink>
            <w:r w:rsidR="003F7ACC">
              <w:rPr>
                <w:lang w:val="de-CH"/>
              </w:rPr>
              <w:br/>
            </w:r>
            <w:hyperlink r:id="rId302">
              <w:r>
                <w:rPr>
                  <w:rStyle w:val="Hyperlink"/>
                </w:rPr>
                <w:t>IT</w:t>
              </w:r>
            </w:hyperlink>
          </w:p>
        </w:tc>
        <w:tc>
          <w:tcPr>
            <w:tcW w:w="1431" w:type="pct"/>
          </w:tcPr>
          <w:p w14:paraId="4973D066" w14:textId="77777777" w:rsidR="007441FB" w:rsidRDefault="004128AE">
            <w:pPr>
              <w:rPr>
                <w:noProof/>
                <w:lang w:val="de-CH"/>
              </w:rPr>
            </w:pPr>
            <w:r>
              <w:rPr>
                <w:noProof/>
                <w:lang w:val="de-CH"/>
              </w:rPr>
              <w:t>Mo. Grüter. Ohne Parlament keine Verhandlungen mit der WHO</w:t>
            </w:r>
          </w:p>
          <w:p w14:paraId="7B0EAC99" w14:textId="77777777" w:rsidR="007441FB" w:rsidRDefault="004128AE">
            <w:pPr>
              <w:rPr>
                <w:noProof/>
                <w:lang w:val="fr-CH"/>
              </w:rPr>
            </w:pPr>
            <w:r>
              <w:rPr>
                <w:noProof/>
                <w:lang w:val="fr-CH"/>
              </w:rPr>
              <w:t>Mo. Grüter. Pas de négociation avec l’OMS sans l’aval du Parlement</w:t>
            </w:r>
          </w:p>
          <w:p w14:paraId="7D0057B9" w14:textId="77777777" w:rsidR="007441FB" w:rsidRDefault="004128AE">
            <w:pPr>
              <w:rPr>
                <w:noProof/>
                <w:lang w:val="it-IT"/>
              </w:rPr>
            </w:pPr>
            <w:r>
              <w:rPr>
                <w:noProof/>
                <w:lang w:val="it-IT"/>
              </w:rPr>
              <w:t>Mo. Grüter. Nessun negoziato con l’OMS senza il Parlamento!</w:t>
            </w:r>
          </w:p>
        </w:tc>
        <w:tc>
          <w:tcPr>
            <w:tcW w:w="702" w:type="pct"/>
          </w:tcPr>
          <w:p w14:paraId="11325503" w14:textId="77777777" w:rsidR="007441FB" w:rsidRDefault="004128AE">
            <w:pPr>
              <w:rPr>
                <w:lang w:val="de-CH"/>
              </w:rPr>
            </w:pPr>
            <w:r>
              <w:rPr>
                <w:lang w:val="de-CH"/>
              </w:rPr>
              <w:t>Ablehnung</w:t>
            </w:r>
          </w:p>
          <w:p w14:paraId="52F410DB" w14:textId="77777777" w:rsidR="007441FB" w:rsidRDefault="004128AE">
            <w:pPr>
              <w:rPr>
                <w:lang w:val="de-CH"/>
              </w:rPr>
            </w:pPr>
            <w:r>
              <w:rPr>
                <w:lang w:val="de-CH"/>
              </w:rPr>
              <w:t>Rejet</w:t>
            </w:r>
          </w:p>
          <w:p w14:paraId="7837874F" w14:textId="77777777" w:rsidR="007441FB" w:rsidRDefault="004128AE">
            <w:pPr>
              <w:rPr>
                <w:b/>
                <w:lang w:val="de-CH"/>
              </w:rPr>
            </w:pPr>
            <w:r>
              <w:rPr>
                <w:lang w:val="de-CH"/>
              </w:rPr>
              <w:t>Respingere</w:t>
            </w:r>
          </w:p>
        </w:tc>
        <w:tc>
          <w:tcPr>
            <w:tcW w:w="882" w:type="pct"/>
          </w:tcPr>
          <w:p w14:paraId="054ED52B" w14:textId="77777777" w:rsidR="007441FB" w:rsidRDefault="007441FB">
            <w:pPr>
              <w:rPr>
                <w:lang w:val="de-CH"/>
              </w:rPr>
            </w:pPr>
          </w:p>
          <w:p w14:paraId="3C5482A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12504B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432448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77BF8C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1086A36" w14:textId="77777777" w:rsidTr="00E248BE">
        <w:trPr>
          <w:cantSplit/>
          <w:trHeight w:val="945"/>
        </w:trPr>
        <w:tc>
          <w:tcPr>
            <w:tcW w:w="588" w:type="pct"/>
          </w:tcPr>
          <w:p w14:paraId="45B4707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23.4399</w:t>
            </w:r>
            <w:r w:rsidR="00A42895">
              <w:rPr>
                <w:lang w:val="de-CH"/>
              </w:rPr>
              <w:t xml:space="preserve"> </w:t>
            </w:r>
            <w:r>
              <w:rPr>
                <w:lang w:val="de-CH"/>
              </w:rPr>
              <w:t>n</w:t>
            </w:r>
          </w:p>
        </w:tc>
        <w:tc>
          <w:tcPr>
            <w:tcW w:w="368" w:type="pct"/>
          </w:tcPr>
          <w:p w14:paraId="364AE99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3">
              <w:r>
                <w:rPr>
                  <w:rStyle w:val="Hyperlink"/>
                </w:rPr>
                <w:t>DE</w:t>
              </w:r>
            </w:hyperlink>
            <w:r w:rsidR="003F7ACC">
              <w:rPr>
                <w:lang w:val="de-CH"/>
              </w:rPr>
              <w:br/>
            </w:r>
            <w:hyperlink r:id="rId304">
              <w:r>
                <w:rPr>
                  <w:rStyle w:val="Hyperlink"/>
                </w:rPr>
                <w:t>FR</w:t>
              </w:r>
            </w:hyperlink>
            <w:r w:rsidR="003F7ACC">
              <w:rPr>
                <w:lang w:val="de-CH"/>
              </w:rPr>
              <w:br/>
            </w:r>
            <w:hyperlink r:id="rId305">
              <w:r>
                <w:rPr>
                  <w:rStyle w:val="Hyperlink"/>
                </w:rPr>
                <w:t>IT</w:t>
              </w:r>
            </w:hyperlink>
          </w:p>
        </w:tc>
        <w:tc>
          <w:tcPr>
            <w:tcW w:w="1431" w:type="pct"/>
          </w:tcPr>
          <w:p w14:paraId="72EFD1FE" w14:textId="77777777" w:rsidR="007441FB" w:rsidRDefault="004128AE">
            <w:pPr>
              <w:rPr>
                <w:noProof/>
                <w:lang w:val="de-CH"/>
              </w:rPr>
            </w:pPr>
            <w:r>
              <w:rPr>
                <w:noProof/>
                <w:lang w:val="de-CH"/>
              </w:rPr>
              <w:t>Ip. Roduit. Mangel an ärztlichem Nachwuchs in der Schweiz. Ein aktuelles Thema</w:t>
            </w:r>
          </w:p>
          <w:p w14:paraId="7557E772" w14:textId="77777777" w:rsidR="007441FB" w:rsidRDefault="004128AE">
            <w:pPr>
              <w:rPr>
                <w:noProof/>
                <w:lang w:val="fr-CH"/>
              </w:rPr>
            </w:pPr>
            <w:r w:rsidRPr="000D1CEC">
              <w:rPr>
                <w:noProof/>
                <w:lang w:val="de-CH"/>
              </w:rPr>
              <w:t xml:space="preserve">Ip. Roduit. </w:t>
            </w:r>
            <w:r>
              <w:rPr>
                <w:noProof/>
                <w:lang w:val="fr-CH"/>
              </w:rPr>
              <w:t>Le problème de la relève des médecins en Suisse. Un sujet d'actualité</w:t>
            </w:r>
          </w:p>
          <w:p w14:paraId="4856E917" w14:textId="77777777" w:rsidR="007441FB" w:rsidRDefault="004128AE">
            <w:pPr>
              <w:rPr>
                <w:noProof/>
                <w:lang w:val="it-IT"/>
              </w:rPr>
            </w:pPr>
            <w:r w:rsidRPr="000D1CEC">
              <w:rPr>
                <w:noProof/>
                <w:lang w:val="fr-CH"/>
              </w:rPr>
              <w:t xml:space="preserve">Ip. Roduit. </w:t>
            </w:r>
            <w:r>
              <w:rPr>
                <w:noProof/>
                <w:lang w:val="it-IT"/>
              </w:rPr>
              <w:t>Ricambio generazionale dei medici in Svizzera. Un argomento di attualità</w:t>
            </w:r>
          </w:p>
        </w:tc>
        <w:tc>
          <w:tcPr>
            <w:tcW w:w="702" w:type="pct"/>
          </w:tcPr>
          <w:p w14:paraId="4938E7C1" w14:textId="77777777" w:rsidR="007441FB" w:rsidRDefault="007441FB">
            <w:pPr>
              <w:rPr>
                <w:lang w:val="de-CH"/>
              </w:rPr>
            </w:pPr>
          </w:p>
          <w:p w14:paraId="271FAD22" w14:textId="77777777" w:rsidR="007441FB" w:rsidRDefault="007441FB">
            <w:pPr>
              <w:rPr>
                <w:lang w:val="de-CH"/>
              </w:rPr>
            </w:pPr>
          </w:p>
          <w:p w14:paraId="0541B8E9" w14:textId="77777777" w:rsidR="007441FB" w:rsidRDefault="007441FB">
            <w:pPr>
              <w:rPr>
                <w:b/>
                <w:lang w:val="de-CH"/>
              </w:rPr>
            </w:pPr>
          </w:p>
        </w:tc>
        <w:tc>
          <w:tcPr>
            <w:tcW w:w="882" w:type="pct"/>
          </w:tcPr>
          <w:p w14:paraId="455F8807" w14:textId="77777777" w:rsidR="007441FB" w:rsidRDefault="007441FB">
            <w:pPr>
              <w:rPr>
                <w:lang w:val="de-CH"/>
              </w:rPr>
            </w:pPr>
          </w:p>
          <w:p w14:paraId="7CF2560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7DB0A1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91EA2A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1753484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6E39F2AE" w14:textId="77777777" w:rsidTr="00E248BE">
        <w:trPr>
          <w:cantSplit/>
          <w:trHeight w:val="945"/>
        </w:trPr>
        <w:tc>
          <w:tcPr>
            <w:tcW w:w="588" w:type="pct"/>
          </w:tcPr>
          <w:p w14:paraId="6ADF901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23.4404</w:t>
            </w:r>
            <w:r w:rsidR="00A42895">
              <w:rPr>
                <w:lang w:val="de-CH"/>
              </w:rPr>
              <w:t xml:space="preserve"> </w:t>
            </w:r>
            <w:r>
              <w:rPr>
                <w:lang w:val="de-CH"/>
              </w:rPr>
              <w:t>n</w:t>
            </w:r>
          </w:p>
        </w:tc>
        <w:tc>
          <w:tcPr>
            <w:tcW w:w="368" w:type="pct"/>
          </w:tcPr>
          <w:p w14:paraId="1DA72FD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6">
              <w:r>
                <w:rPr>
                  <w:rStyle w:val="Hyperlink"/>
                </w:rPr>
                <w:t>DE</w:t>
              </w:r>
            </w:hyperlink>
            <w:r w:rsidR="003F7ACC">
              <w:rPr>
                <w:lang w:val="de-CH"/>
              </w:rPr>
              <w:br/>
            </w:r>
            <w:hyperlink r:id="rId307">
              <w:r>
                <w:rPr>
                  <w:rStyle w:val="Hyperlink"/>
                </w:rPr>
                <w:t>FR</w:t>
              </w:r>
            </w:hyperlink>
            <w:r w:rsidR="003F7ACC">
              <w:rPr>
                <w:lang w:val="de-CH"/>
              </w:rPr>
              <w:br/>
            </w:r>
            <w:hyperlink r:id="rId308">
              <w:r>
                <w:rPr>
                  <w:rStyle w:val="Hyperlink"/>
                </w:rPr>
                <w:t>IT</w:t>
              </w:r>
            </w:hyperlink>
          </w:p>
        </w:tc>
        <w:tc>
          <w:tcPr>
            <w:tcW w:w="1431" w:type="pct"/>
          </w:tcPr>
          <w:p w14:paraId="31E376EB" w14:textId="77777777" w:rsidR="007441FB" w:rsidRDefault="004128AE">
            <w:pPr>
              <w:rPr>
                <w:noProof/>
                <w:lang w:val="de-CH"/>
              </w:rPr>
            </w:pPr>
            <w:r>
              <w:rPr>
                <w:noProof/>
                <w:lang w:val="de-CH"/>
              </w:rPr>
              <w:t>Ip. Hässig Patrick. Ungleichbehandlung bei der autonomen Leistungserbringung in der Pflege. Wird bereits die erste Etappe der Pflege-Initiative nicht ernst genommen?</w:t>
            </w:r>
          </w:p>
          <w:p w14:paraId="7E55DC1A" w14:textId="77777777" w:rsidR="007441FB" w:rsidRDefault="004128AE">
            <w:pPr>
              <w:rPr>
                <w:noProof/>
                <w:lang w:val="fr-CH"/>
              </w:rPr>
            </w:pPr>
            <w:r>
              <w:rPr>
                <w:noProof/>
                <w:lang w:val="fr-CH"/>
              </w:rPr>
              <w:t>Ip. Hässig Patrick. Inégalité de traitement dans la fourniture autonome de prestations. La première étape de l'initiative sur les soins infirmiers est-elle déjà prise à la légère?</w:t>
            </w:r>
          </w:p>
          <w:p w14:paraId="3EE9BD44" w14:textId="77777777" w:rsidR="007441FB" w:rsidRDefault="004128AE">
            <w:pPr>
              <w:rPr>
                <w:noProof/>
                <w:lang w:val="it-IT"/>
              </w:rPr>
            </w:pPr>
            <w:r>
              <w:rPr>
                <w:noProof/>
                <w:lang w:val="it-IT"/>
              </w:rPr>
              <w:t>Ip. Hässig Patrick. Disparità di trattamento nella fornitura autonoma di prestazioni di cura. L'attuazione dell'iniziativa sulle cure infermieristiche non viene presa sul serio già alla sua prima tappa?</w:t>
            </w:r>
          </w:p>
        </w:tc>
        <w:tc>
          <w:tcPr>
            <w:tcW w:w="702" w:type="pct"/>
          </w:tcPr>
          <w:p w14:paraId="280EC23B" w14:textId="77777777" w:rsidR="007441FB" w:rsidRPr="000D1CEC" w:rsidRDefault="007441FB">
            <w:pPr>
              <w:rPr>
                <w:lang w:val="it-IT"/>
              </w:rPr>
            </w:pPr>
          </w:p>
          <w:p w14:paraId="593E13D2" w14:textId="77777777" w:rsidR="007441FB" w:rsidRPr="000D1CEC" w:rsidRDefault="007441FB">
            <w:pPr>
              <w:rPr>
                <w:lang w:val="it-IT"/>
              </w:rPr>
            </w:pPr>
          </w:p>
          <w:p w14:paraId="3D8B3695" w14:textId="77777777" w:rsidR="007441FB" w:rsidRPr="000D1CEC" w:rsidRDefault="007441FB">
            <w:pPr>
              <w:rPr>
                <w:b/>
                <w:lang w:val="it-IT"/>
              </w:rPr>
            </w:pPr>
          </w:p>
        </w:tc>
        <w:tc>
          <w:tcPr>
            <w:tcW w:w="882" w:type="pct"/>
          </w:tcPr>
          <w:p w14:paraId="20B9BD0F" w14:textId="77777777" w:rsidR="007441FB" w:rsidRPr="000D1CEC" w:rsidRDefault="007441FB">
            <w:pPr>
              <w:rPr>
                <w:lang w:val="it-IT"/>
              </w:rPr>
            </w:pPr>
          </w:p>
          <w:p w14:paraId="1096B48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0977A5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E3D9F1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D0D31B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21B7A553" w14:textId="77777777" w:rsidTr="00E248BE">
        <w:trPr>
          <w:cantSplit/>
          <w:trHeight w:val="945"/>
        </w:trPr>
        <w:tc>
          <w:tcPr>
            <w:tcW w:w="588" w:type="pct"/>
          </w:tcPr>
          <w:p w14:paraId="401FE0F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23.4406</w:t>
            </w:r>
            <w:r w:rsidR="00A42895">
              <w:rPr>
                <w:lang w:val="de-CH"/>
              </w:rPr>
              <w:t xml:space="preserve"> </w:t>
            </w:r>
            <w:r>
              <w:rPr>
                <w:lang w:val="de-CH"/>
              </w:rPr>
              <w:t>n</w:t>
            </w:r>
          </w:p>
        </w:tc>
        <w:tc>
          <w:tcPr>
            <w:tcW w:w="368" w:type="pct"/>
          </w:tcPr>
          <w:p w14:paraId="22054E6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9">
              <w:r>
                <w:rPr>
                  <w:rStyle w:val="Hyperlink"/>
                </w:rPr>
                <w:t>DE</w:t>
              </w:r>
            </w:hyperlink>
            <w:r w:rsidR="003F7ACC">
              <w:rPr>
                <w:lang w:val="de-CH"/>
              </w:rPr>
              <w:br/>
            </w:r>
            <w:hyperlink r:id="rId310">
              <w:r>
                <w:rPr>
                  <w:rStyle w:val="Hyperlink"/>
                </w:rPr>
                <w:t>FR</w:t>
              </w:r>
            </w:hyperlink>
            <w:r w:rsidR="003F7ACC">
              <w:rPr>
                <w:lang w:val="de-CH"/>
              </w:rPr>
              <w:br/>
            </w:r>
            <w:hyperlink r:id="rId311">
              <w:r>
                <w:rPr>
                  <w:rStyle w:val="Hyperlink"/>
                </w:rPr>
                <w:t>IT</w:t>
              </w:r>
            </w:hyperlink>
          </w:p>
        </w:tc>
        <w:tc>
          <w:tcPr>
            <w:tcW w:w="1431" w:type="pct"/>
          </w:tcPr>
          <w:p w14:paraId="409D7885" w14:textId="77777777" w:rsidR="007441FB" w:rsidRPr="000D1CEC" w:rsidRDefault="004128AE">
            <w:pPr>
              <w:rPr>
                <w:noProof/>
                <w:lang w:val="fr-CH"/>
              </w:rPr>
            </w:pPr>
            <w:r>
              <w:rPr>
                <w:noProof/>
                <w:lang w:val="de-CH"/>
              </w:rPr>
              <w:t xml:space="preserve">Ip. Maitre. Stärkung der internationalen Zusammenarbeit im Gesundheitsbereich. </w:t>
            </w:r>
            <w:r w:rsidRPr="000D1CEC">
              <w:rPr>
                <w:noProof/>
                <w:lang w:val="fr-CH"/>
              </w:rPr>
              <w:t>Crack-Epidemie in der Schweiz verhindern</w:t>
            </w:r>
          </w:p>
          <w:p w14:paraId="74255B82" w14:textId="77777777" w:rsidR="007441FB" w:rsidRPr="000D1CEC" w:rsidRDefault="004128AE">
            <w:pPr>
              <w:rPr>
                <w:noProof/>
                <w:lang w:val="it-IT"/>
              </w:rPr>
            </w:pPr>
            <w:r>
              <w:rPr>
                <w:noProof/>
                <w:lang w:val="fr-CH"/>
              </w:rPr>
              <w:t xml:space="preserve">Ip. Maitre. Renforcer la coopération internationale en matière de santé. </w:t>
            </w:r>
            <w:r w:rsidRPr="000D1CEC">
              <w:rPr>
                <w:noProof/>
                <w:lang w:val="it-IT"/>
              </w:rPr>
              <w:t>Prévenir l'épidémie de crack en Suisse</w:t>
            </w:r>
          </w:p>
          <w:p w14:paraId="58347838" w14:textId="77777777" w:rsidR="007441FB" w:rsidRDefault="004128AE">
            <w:pPr>
              <w:rPr>
                <w:noProof/>
                <w:lang w:val="it-IT"/>
              </w:rPr>
            </w:pPr>
            <w:r>
              <w:rPr>
                <w:noProof/>
                <w:lang w:val="it-IT"/>
              </w:rPr>
              <w:t>Ip. Maitre. Rafforzare la cooperazione sanitaria internazionale per prevenire l'epidemia di crack in Svizzera</w:t>
            </w:r>
          </w:p>
        </w:tc>
        <w:tc>
          <w:tcPr>
            <w:tcW w:w="702" w:type="pct"/>
          </w:tcPr>
          <w:p w14:paraId="6FF4EF0E" w14:textId="77777777" w:rsidR="007441FB" w:rsidRPr="000D1CEC" w:rsidRDefault="007441FB">
            <w:pPr>
              <w:rPr>
                <w:lang w:val="it-IT"/>
              </w:rPr>
            </w:pPr>
          </w:p>
          <w:p w14:paraId="2283EFD0" w14:textId="77777777" w:rsidR="007441FB" w:rsidRPr="000D1CEC" w:rsidRDefault="007441FB">
            <w:pPr>
              <w:rPr>
                <w:lang w:val="it-IT"/>
              </w:rPr>
            </w:pPr>
          </w:p>
          <w:p w14:paraId="3A93BEA0" w14:textId="77777777" w:rsidR="007441FB" w:rsidRPr="000D1CEC" w:rsidRDefault="007441FB">
            <w:pPr>
              <w:rPr>
                <w:b/>
                <w:lang w:val="it-IT"/>
              </w:rPr>
            </w:pPr>
          </w:p>
        </w:tc>
        <w:tc>
          <w:tcPr>
            <w:tcW w:w="882" w:type="pct"/>
          </w:tcPr>
          <w:p w14:paraId="5104E594" w14:textId="77777777" w:rsidR="007441FB" w:rsidRPr="000D1CEC" w:rsidRDefault="007441FB">
            <w:pPr>
              <w:rPr>
                <w:lang w:val="it-IT"/>
              </w:rPr>
            </w:pPr>
          </w:p>
          <w:p w14:paraId="43E8365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E7A27D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F5804D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EBF088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4D15594A" w14:textId="77777777" w:rsidTr="00E248BE">
        <w:trPr>
          <w:cantSplit/>
          <w:trHeight w:val="945"/>
        </w:trPr>
        <w:tc>
          <w:tcPr>
            <w:tcW w:w="588" w:type="pct"/>
          </w:tcPr>
          <w:p w14:paraId="1D4E190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23.4408</w:t>
            </w:r>
            <w:r w:rsidR="00A42895">
              <w:rPr>
                <w:lang w:val="de-CH"/>
              </w:rPr>
              <w:t xml:space="preserve"> </w:t>
            </w:r>
            <w:r>
              <w:rPr>
                <w:lang w:val="de-CH"/>
              </w:rPr>
              <w:t>n</w:t>
            </w:r>
          </w:p>
        </w:tc>
        <w:tc>
          <w:tcPr>
            <w:tcW w:w="368" w:type="pct"/>
          </w:tcPr>
          <w:p w14:paraId="5823CE8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2">
              <w:r>
                <w:rPr>
                  <w:rStyle w:val="Hyperlink"/>
                </w:rPr>
                <w:t>DE</w:t>
              </w:r>
            </w:hyperlink>
            <w:r w:rsidR="003F7ACC">
              <w:rPr>
                <w:lang w:val="de-CH"/>
              </w:rPr>
              <w:br/>
            </w:r>
            <w:hyperlink r:id="rId313">
              <w:r>
                <w:rPr>
                  <w:rStyle w:val="Hyperlink"/>
                </w:rPr>
                <w:t>FR</w:t>
              </w:r>
            </w:hyperlink>
            <w:r w:rsidR="003F7ACC">
              <w:rPr>
                <w:lang w:val="de-CH"/>
              </w:rPr>
              <w:br/>
            </w:r>
            <w:hyperlink r:id="rId314">
              <w:r>
                <w:rPr>
                  <w:rStyle w:val="Hyperlink"/>
                </w:rPr>
                <w:t>IT</w:t>
              </w:r>
            </w:hyperlink>
          </w:p>
        </w:tc>
        <w:tc>
          <w:tcPr>
            <w:tcW w:w="1431" w:type="pct"/>
          </w:tcPr>
          <w:p w14:paraId="70B703D5" w14:textId="77777777" w:rsidR="007441FB" w:rsidRDefault="004128AE">
            <w:pPr>
              <w:rPr>
                <w:noProof/>
                <w:lang w:val="de-CH"/>
              </w:rPr>
            </w:pPr>
            <w:r>
              <w:rPr>
                <w:noProof/>
                <w:lang w:val="de-CH"/>
              </w:rPr>
              <w:t>Mo. Quadri. Stopp der Gender-Ideologie. (Wenigstens) Minderjährige vor überstürzten Eingriffen zur Geschlechtsumwandlung schützen</w:t>
            </w:r>
          </w:p>
          <w:p w14:paraId="381AE6B5" w14:textId="77777777" w:rsidR="007441FB" w:rsidRDefault="004128AE">
            <w:pPr>
              <w:rPr>
                <w:noProof/>
                <w:lang w:val="fr-CH"/>
              </w:rPr>
            </w:pPr>
            <w:r>
              <w:rPr>
                <w:noProof/>
                <w:lang w:val="fr-CH"/>
              </w:rPr>
              <w:t>Mo. Quadri. Stop à l'idéologie du genre! Protéger (au moins) les mineurs contre les opérations de changement de sexe inconsidérées</w:t>
            </w:r>
          </w:p>
          <w:p w14:paraId="7B118FFB" w14:textId="77777777" w:rsidR="007441FB" w:rsidRDefault="004128AE">
            <w:pPr>
              <w:rPr>
                <w:noProof/>
                <w:lang w:val="it-IT"/>
              </w:rPr>
            </w:pPr>
            <w:r>
              <w:rPr>
                <w:noProof/>
                <w:lang w:val="it-IT"/>
              </w:rPr>
              <w:t>Mo. Quadri. Stop all’ideologia gender. Proteggere (almeno) i minorenni da interventi di cambiamento di sesso avventati</w:t>
            </w:r>
          </w:p>
        </w:tc>
        <w:tc>
          <w:tcPr>
            <w:tcW w:w="702" w:type="pct"/>
          </w:tcPr>
          <w:p w14:paraId="6BCD9567" w14:textId="77777777" w:rsidR="007441FB" w:rsidRDefault="004128AE">
            <w:pPr>
              <w:rPr>
                <w:lang w:val="de-CH"/>
              </w:rPr>
            </w:pPr>
            <w:r>
              <w:rPr>
                <w:lang w:val="de-CH"/>
              </w:rPr>
              <w:t>Ablehnung</w:t>
            </w:r>
          </w:p>
          <w:p w14:paraId="48E98F1F" w14:textId="77777777" w:rsidR="007441FB" w:rsidRDefault="004128AE">
            <w:pPr>
              <w:rPr>
                <w:lang w:val="de-CH"/>
              </w:rPr>
            </w:pPr>
            <w:r>
              <w:rPr>
                <w:lang w:val="de-CH"/>
              </w:rPr>
              <w:t>Rejet</w:t>
            </w:r>
          </w:p>
          <w:p w14:paraId="43247818" w14:textId="77777777" w:rsidR="007441FB" w:rsidRDefault="004128AE">
            <w:pPr>
              <w:rPr>
                <w:b/>
                <w:lang w:val="de-CH"/>
              </w:rPr>
            </w:pPr>
            <w:r>
              <w:rPr>
                <w:lang w:val="de-CH"/>
              </w:rPr>
              <w:t>Respingere</w:t>
            </w:r>
          </w:p>
        </w:tc>
        <w:tc>
          <w:tcPr>
            <w:tcW w:w="882" w:type="pct"/>
          </w:tcPr>
          <w:p w14:paraId="692016C5" w14:textId="77777777" w:rsidR="007441FB" w:rsidRDefault="007441FB">
            <w:pPr>
              <w:rPr>
                <w:lang w:val="de-CH"/>
              </w:rPr>
            </w:pPr>
          </w:p>
          <w:p w14:paraId="0F166C8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A4ED65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D81397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185979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65FBDA7" w14:textId="77777777" w:rsidTr="00E248BE">
        <w:trPr>
          <w:cantSplit/>
          <w:trHeight w:val="945"/>
        </w:trPr>
        <w:tc>
          <w:tcPr>
            <w:tcW w:w="588" w:type="pct"/>
          </w:tcPr>
          <w:p w14:paraId="470F592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23.4434</w:t>
            </w:r>
            <w:r w:rsidR="00A42895">
              <w:rPr>
                <w:lang w:val="de-CH"/>
              </w:rPr>
              <w:t xml:space="preserve"> </w:t>
            </w:r>
            <w:r>
              <w:rPr>
                <w:lang w:val="de-CH"/>
              </w:rPr>
              <w:t>n</w:t>
            </w:r>
          </w:p>
        </w:tc>
        <w:tc>
          <w:tcPr>
            <w:tcW w:w="368" w:type="pct"/>
          </w:tcPr>
          <w:p w14:paraId="32DB1A6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5">
              <w:r>
                <w:rPr>
                  <w:rStyle w:val="Hyperlink"/>
                </w:rPr>
                <w:t>DE</w:t>
              </w:r>
            </w:hyperlink>
            <w:r w:rsidR="003F7ACC">
              <w:rPr>
                <w:lang w:val="de-CH"/>
              </w:rPr>
              <w:br/>
            </w:r>
            <w:hyperlink r:id="rId316">
              <w:r>
                <w:rPr>
                  <w:rStyle w:val="Hyperlink"/>
                </w:rPr>
                <w:t>FR</w:t>
              </w:r>
            </w:hyperlink>
            <w:r w:rsidR="003F7ACC">
              <w:rPr>
                <w:lang w:val="de-CH"/>
              </w:rPr>
              <w:br/>
            </w:r>
            <w:hyperlink r:id="rId317">
              <w:r>
                <w:rPr>
                  <w:rStyle w:val="Hyperlink"/>
                </w:rPr>
                <w:t>IT</w:t>
              </w:r>
            </w:hyperlink>
          </w:p>
        </w:tc>
        <w:tc>
          <w:tcPr>
            <w:tcW w:w="1431" w:type="pct"/>
          </w:tcPr>
          <w:p w14:paraId="1A9001D0" w14:textId="77777777" w:rsidR="007441FB" w:rsidRDefault="004128AE">
            <w:pPr>
              <w:rPr>
                <w:noProof/>
                <w:lang w:val="de-CH"/>
              </w:rPr>
            </w:pPr>
            <w:r>
              <w:rPr>
                <w:noProof/>
                <w:lang w:val="de-CH"/>
              </w:rPr>
              <w:t>Mo. Schneider-Schneiter. Lohngleichheitsanalyse. Keine politisch motivierten Scheinlösungen</w:t>
            </w:r>
          </w:p>
          <w:p w14:paraId="21A244BB" w14:textId="77777777" w:rsidR="007441FB" w:rsidRDefault="004128AE">
            <w:pPr>
              <w:rPr>
                <w:noProof/>
                <w:lang w:val="fr-CH"/>
              </w:rPr>
            </w:pPr>
            <w:r>
              <w:rPr>
                <w:noProof/>
                <w:lang w:val="fr-CH"/>
              </w:rPr>
              <w:t>Mo. Schneider-Schneiter. Analyse de l'égalité des salaires. Se méfier des fausses solutions obéissant à des motifs politiques</w:t>
            </w:r>
          </w:p>
          <w:p w14:paraId="69338E4D" w14:textId="77777777" w:rsidR="007441FB" w:rsidRDefault="004128AE">
            <w:pPr>
              <w:rPr>
                <w:noProof/>
                <w:lang w:val="it-IT"/>
              </w:rPr>
            </w:pPr>
            <w:r>
              <w:rPr>
                <w:noProof/>
                <w:lang w:val="it-IT"/>
              </w:rPr>
              <w:t>Mo. Schneider-Schneiter. Analisi della parità salariale. No a soluzioni di facciata a sfondo politico</w:t>
            </w:r>
          </w:p>
        </w:tc>
        <w:tc>
          <w:tcPr>
            <w:tcW w:w="702" w:type="pct"/>
          </w:tcPr>
          <w:p w14:paraId="79E70E0A" w14:textId="77777777" w:rsidR="007441FB" w:rsidRDefault="004128AE">
            <w:pPr>
              <w:rPr>
                <w:lang w:val="de-CH"/>
              </w:rPr>
            </w:pPr>
            <w:r>
              <w:rPr>
                <w:lang w:val="de-CH"/>
              </w:rPr>
              <w:t>Ablehnung</w:t>
            </w:r>
          </w:p>
          <w:p w14:paraId="30128F51" w14:textId="77777777" w:rsidR="007441FB" w:rsidRDefault="004128AE">
            <w:pPr>
              <w:rPr>
                <w:lang w:val="de-CH"/>
              </w:rPr>
            </w:pPr>
            <w:r>
              <w:rPr>
                <w:lang w:val="de-CH"/>
              </w:rPr>
              <w:t>Rejet</w:t>
            </w:r>
          </w:p>
          <w:p w14:paraId="5310EFAA" w14:textId="77777777" w:rsidR="007441FB" w:rsidRDefault="004128AE">
            <w:pPr>
              <w:rPr>
                <w:b/>
                <w:lang w:val="de-CH"/>
              </w:rPr>
            </w:pPr>
            <w:r>
              <w:rPr>
                <w:lang w:val="de-CH"/>
              </w:rPr>
              <w:t>Respingere</w:t>
            </w:r>
          </w:p>
        </w:tc>
        <w:tc>
          <w:tcPr>
            <w:tcW w:w="882" w:type="pct"/>
          </w:tcPr>
          <w:p w14:paraId="4BC73369" w14:textId="77777777" w:rsidR="007441FB" w:rsidRDefault="007441FB">
            <w:pPr>
              <w:rPr>
                <w:lang w:val="de-CH"/>
              </w:rPr>
            </w:pPr>
          </w:p>
          <w:p w14:paraId="340C172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EE08B4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74D174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3823CB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6094346" w14:textId="77777777" w:rsidTr="00E248BE">
        <w:trPr>
          <w:cantSplit/>
          <w:trHeight w:val="945"/>
        </w:trPr>
        <w:tc>
          <w:tcPr>
            <w:tcW w:w="588" w:type="pct"/>
          </w:tcPr>
          <w:p w14:paraId="11FB779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23.4436</w:t>
            </w:r>
            <w:r w:rsidR="00A42895">
              <w:rPr>
                <w:lang w:val="de-CH"/>
              </w:rPr>
              <w:t xml:space="preserve"> </w:t>
            </w:r>
            <w:r>
              <w:rPr>
                <w:lang w:val="de-CH"/>
              </w:rPr>
              <w:t>n</w:t>
            </w:r>
          </w:p>
        </w:tc>
        <w:tc>
          <w:tcPr>
            <w:tcW w:w="368" w:type="pct"/>
          </w:tcPr>
          <w:p w14:paraId="772810C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8">
              <w:r>
                <w:rPr>
                  <w:rStyle w:val="Hyperlink"/>
                </w:rPr>
                <w:t>DE</w:t>
              </w:r>
            </w:hyperlink>
            <w:r w:rsidR="003F7ACC">
              <w:rPr>
                <w:lang w:val="de-CH"/>
              </w:rPr>
              <w:br/>
            </w:r>
            <w:hyperlink r:id="rId319">
              <w:r>
                <w:rPr>
                  <w:rStyle w:val="Hyperlink"/>
                </w:rPr>
                <w:t>FR</w:t>
              </w:r>
            </w:hyperlink>
            <w:r w:rsidR="003F7ACC">
              <w:rPr>
                <w:lang w:val="de-CH"/>
              </w:rPr>
              <w:br/>
            </w:r>
            <w:hyperlink r:id="rId320">
              <w:r>
                <w:rPr>
                  <w:rStyle w:val="Hyperlink"/>
                </w:rPr>
                <w:t>IT</w:t>
              </w:r>
            </w:hyperlink>
          </w:p>
        </w:tc>
        <w:tc>
          <w:tcPr>
            <w:tcW w:w="1431" w:type="pct"/>
          </w:tcPr>
          <w:p w14:paraId="5719A213" w14:textId="77777777" w:rsidR="007441FB" w:rsidRDefault="004128AE">
            <w:pPr>
              <w:rPr>
                <w:noProof/>
                <w:lang w:val="de-CH"/>
              </w:rPr>
            </w:pPr>
            <w:r>
              <w:rPr>
                <w:noProof/>
                <w:lang w:val="de-CH"/>
              </w:rPr>
              <w:t>Ip. Rumy. Massnahmen für eine funktionierende Tarifpartnerschaft im Gesundheitswesen</w:t>
            </w:r>
          </w:p>
          <w:p w14:paraId="0D6B9AD5" w14:textId="77777777" w:rsidR="007441FB" w:rsidRDefault="004128AE">
            <w:pPr>
              <w:rPr>
                <w:noProof/>
                <w:lang w:val="fr-CH"/>
              </w:rPr>
            </w:pPr>
            <w:r>
              <w:rPr>
                <w:noProof/>
                <w:lang w:val="fr-CH"/>
              </w:rPr>
              <w:t>Ip. Rumy. Système de santé. Prendre des mesures pour assurer le bon fonctionnement du partenariat tarifaire</w:t>
            </w:r>
          </w:p>
          <w:p w14:paraId="741F8E61" w14:textId="77777777" w:rsidR="007441FB" w:rsidRDefault="004128AE">
            <w:pPr>
              <w:rPr>
                <w:noProof/>
                <w:lang w:val="it-IT"/>
              </w:rPr>
            </w:pPr>
            <w:r>
              <w:rPr>
                <w:noProof/>
                <w:lang w:val="it-IT"/>
              </w:rPr>
              <w:t>Ip. Rumy. Misure per un partenariato tariffale funzionante nel settore sanitario</w:t>
            </w:r>
          </w:p>
        </w:tc>
        <w:tc>
          <w:tcPr>
            <w:tcW w:w="702" w:type="pct"/>
          </w:tcPr>
          <w:p w14:paraId="79A6177F" w14:textId="77777777" w:rsidR="007441FB" w:rsidRPr="000D1CEC" w:rsidRDefault="007441FB">
            <w:pPr>
              <w:rPr>
                <w:lang w:val="it-IT"/>
              </w:rPr>
            </w:pPr>
          </w:p>
          <w:p w14:paraId="73E05181" w14:textId="77777777" w:rsidR="007441FB" w:rsidRPr="000D1CEC" w:rsidRDefault="007441FB">
            <w:pPr>
              <w:rPr>
                <w:lang w:val="it-IT"/>
              </w:rPr>
            </w:pPr>
          </w:p>
          <w:p w14:paraId="7FA3B121" w14:textId="77777777" w:rsidR="007441FB" w:rsidRPr="000D1CEC" w:rsidRDefault="007441FB">
            <w:pPr>
              <w:rPr>
                <w:b/>
                <w:lang w:val="it-IT"/>
              </w:rPr>
            </w:pPr>
          </w:p>
        </w:tc>
        <w:tc>
          <w:tcPr>
            <w:tcW w:w="882" w:type="pct"/>
          </w:tcPr>
          <w:p w14:paraId="45CF3526" w14:textId="77777777" w:rsidR="007441FB" w:rsidRPr="000D1CEC" w:rsidRDefault="007441FB">
            <w:pPr>
              <w:rPr>
                <w:lang w:val="it-IT"/>
              </w:rPr>
            </w:pPr>
          </w:p>
          <w:p w14:paraId="3936DDE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8EAC9D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24F2E4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22AF317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50218DDF" w14:textId="77777777" w:rsidTr="00E248BE">
        <w:trPr>
          <w:cantSplit/>
          <w:trHeight w:val="945"/>
        </w:trPr>
        <w:tc>
          <w:tcPr>
            <w:tcW w:w="588" w:type="pct"/>
          </w:tcPr>
          <w:p w14:paraId="1C66B23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23.4437</w:t>
            </w:r>
            <w:r w:rsidR="00A42895">
              <w:rPr>
                <w:lang w:val="de-CH"/>
              </w:rPr>
              <w:t xml:space="preserve"> </w:t>
            </w:r>
            <w:r>
              <w:rPr>
                <w:lang w:val="de-CH"/>
              </w:rPr>
              <w:t>n</w:t>
            </w:r>
          </w:p>
        </w:tc>
        <w:tc>
          <w:tcPr>
            <w:tcW w:w="368" w:type="pct"/>
          </w:tcPr>
          <w:p w14:paraId="2AD0B7E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1">
              <w:r>
                <w:rPr>
                  <w:rStyle w:val="Hyperlink"/>
                </w:rPr>
                <w:t>DE</w:t>
              </w:r>
            </w:hyperlink>
            <w:r w:rsidR="003F7ACC">
              <w:rPr>
                <w:lang w:val="de-CH"/>
              </w:rPr>
              <w:br/>
            </w:r>
            <w:hyperlink r:id="rId322">
              <w:r>
                <w:rPr>
                  <w:rStyle w:val="Hyperlink"/>
                </w:rPr>
                <w:t>FR</w:t>
              </w:r>
            </w:hyperlink>
            <w:r w:rsidR="003F7ACC">
              <w:rPr>
                <w:lang w:val="de-CH"/>
              </w:rPr>
              <w:br/>
            </w:r>
            <w:hyperlink r:id="rId323">
              <w:r>
                <w:rPr>
                  <w:rStyle w:val="Hyperlink"/>
                </w:rPr>
                <w:t>IT</w:t>
              </w:r>
            </w:hyperlink>
          </w:p>
        </w:tc>
        <w:tc>
          <w:tcPr>
            <w:tcW w:w="1431" w:type="pct"/>
          </w:tcPr>
          <w:p w14:paraId="242B3E42" w14:textId="77777777" w:rsidR="007441FB" w:rsidRDefault="004128AE">
            <w:pPr>
              <w:rPr>
                <w:noProof/>
                <w:lang w:val="de-CH"/>
              </w:rPr>
            </w:pPr>
            <w:r>
              <w:rPr>
                <w:noProof/>
                <w:lang w:val="de-CH"/>
              </w:rPr>
              <w:t>Mo. Schneider-Schneiter. Lohngleichheitsanalyse. Unternehmen vor Falschanschuldigungen schützen </w:t>
            </w:r>
          </w:p>
          <w:p w14:paraId="2A0025B2" w14:textId="77777777" w:rsidR="007441FB" w:rsidRDefault="004128AE">
            <w:pPr>
              <w:rPr>
                <w:noProof/>
                <w:lang w:val="fr-CH"/>
              </w:rPr>
            </w:pPr>
            <w:r>
              <w:rPr>
                <w:noProof/>
                <w:lang w:val="fr-CH"/>
              </w:rPr>
              <w:t>Mo. Schneider-Schneiter. Analyse de l'égalité des salaires. Protéger les entreprises des fausses accusations</w:t>
            </w:r>
          </w:p>
          <w:p w14:paraId="62B2EE96" w14:textId="77777777" w:rsidR="007441FB" w:rsidRDefault="004128AE">
            <w:pPr>
              <w:rPr>
                <w:noProof/>
                <w:lang w:val="it-IT"/>
              </w:rPr>
            </w:pPr>
            <w:r>
              <w:rPr>
                <w:noProof/>
                <w:lang w:val="it-IT"/>
              </w:rPr>
              <w:t>Mo. Schneider-Schneiter. Analisi della parità salariale. Proteggere le imprese da false accuse</w:t>
            </w:r>
          </w:p>
        </w:tc>
        <w:tc>
          <w:tcPr>
            <w:tcW w:w="702" w:type="pct"/>
          </w:tcPr>
          <w:p w14:paraId="0577D0EE" w14:textId="77777777" w:rsidR="007441FB" w:rsidRDefault="004128AE">
            <w:pPr>
              <w:rPr>
                <w:lang w:val="de-CH"/>
              </w:rPr>
            </w:pPr>
            <w:r>
              <w:rPr>
                <w:lang w:val="de-CH"/>
              </w:rPr>
              <w:t>Ablehnung</w:t>
            </w:r>
          </w:p>
          <w:p w14:paraId="6096E52B" w14:textId="77777777" w:rsidR="007441FB" w:rsidRDefault="004128AE">
            <w:pPr>
              <w:rPr>
                <w:lang w:val="de-CH"/>
              </w:rPr>
            </w:pPr>
            <w:r>
              <w:rPr>
                <w:lang w:val="de-CH"/>
              </w:rPr>
              <w:t>Rejet</w:t>
            </w:r>
          </w:p>
          <w:p w14:paraId="17E290FE" w14:textId="77777777" w:rsidR="007441FB" w:rsidRDefault="004128AE">
            <w:pPr>
              <w:rPr>
                <w:b/>
                <w:lang w:val="de-CH"/>
              </w:rPr>
            </w:pPr>
            <w:r>
              <w:rPr>
                <w:lang w:val="de-CH"/>
              </w:rPr>
              <w:t>Respingere</w:t>
            </w:r>
          </w:p>
        </w:tc>
        <w:tc>
          <w:tcPr>
            <w:tcW w:w="882" w:type="pct"/>
          </w:tcPr>
          <w:p w14:paraId="69E1291A" w14:textId="77777777" w:rsidR="007441FB" w:rsidRDefault="007441FB">
            <w:pPr>
              <w:rPr>
                <w:lang w:val="de-CH"/>
              </w:rPr>
            </w:pPr>
          </w:p>
          <w:p w14:paraId="7DF2B98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3C5B17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235E84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91D325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0DF07EB" w14:textId="77777777" w:rsidTr="00E248BE">
        <w:trPr>
          <w:cantSplit/>
          <w:trHeight w:val="945"/>
        </w:trPr>
        <w:tc>
          <w:tcPr>
            <w:tcW w:w="588" w:type="pct"/>
          </w:tcPr>
          <w:p w14:paraId="324C826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23.4462</w:t>
            </w:r>
            <w:r w:rsidR="00A42895">
              <w:rPr>
                <w:lang w:val="de-CH"/>
              </w:rPr>
              <w:t xml:space="preserve"> </w:t>
            </w:r>
            <w:r>
              <w:rPr>
                <w:lang w:val="de-CH"/>
              </w:rPr>
              <w:t>n</w:t>
            </w:r>
          </w:p>
        </w:tc>
        <w:tc>
          <w:tcPr>
            <w:tcW w:w="368" w:type="pct"/>
          </w:tcPr>
          <w:p w14:paraId="3C343DF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4">
              <w:r>
                <w:rPr>
                  <w:rStyle w:val="Hyperlink"/>
                </w:rPr>
                <w:t>DE</w:t>
              </w:r>
            </w:hyperlink>
            <w:r w:rsidR="003F7ACC">
              <w:rPr>
                <w:lang w:val="de-CH"/>
              </w:rPr>
              <w:br/>
            </w:r>
            <w:hyperlink r:id="rId325">
              <w:r>
                <w:rPr>
                  <w:rStyle w:val="Hyperlink"/>
                </w:rPr>
                <w:t>FR</w:t>
              </w:r>
            </w:hyperlink>
            <w:r w:rsidR="003F7ACC">
              <w:rPr>
                <w:lang w:val="de-CH"/>
              </w:rPr>
              <w:br/>
            </w:r>
            <w:hyperlink r:id="rId326">
              <w:r>
                <w:rPr>
                  <w:rStyle w:val="Hyperlink"/>
                </w:rPr>
                <w:t>IT</w:t>
              </w:r>
            </w:hyperlink>
          </w:p>
        </w:tc>
        <w:tc>
          <w:tcPr>
            <w:tcW w:w="1431" w:type="pct"/>
          </w:tcPr>
          <w:p w14:paraId="3B3A8A5E" w14:textId="77777777" w:rsidR="007441FB" w:rsidRDefault="004128AE">
            <w:pPr>
              <w:rPr>
                <w:noProof/>
                <w:lang w:val="de-CH"/>
              </w:rPr>
            </w:pPr>
            <w:r>
              <w:rPr>
                <w:noProof/>
                <w:lang w:val="de-CH"/>
              </w:rPr>
              <w:t>Mo. Bläsi. Änderung des KVG. Anpassung der Geltungsdauer der Franchise der Krankenversicherung</w:t>
            </w:r>
          </w:p>
          <w:p w14:paraId="4FDB1D3A" w14:textId="77777777" w:rsidR="007441FB" w:rsidRDefault="004128AE">
            <w:pPr>
              <w:rPr>
                <w:noProof/>
                <w:lang w:val="fr-CH"/>
              </w:rPr>
            </w:pPr>
            <w:r>
              <w:rPr>
                <w:noProof/>
                <w:lang w:val="fr-CH"/>
              </w:rPr>
              <w:t>Mo. Bläsi. Modification de la LaMaL en vue d'une révision de la périodicité d'application de la franchise de l'assurance-maladie</w:t>
            </w:r>
          </w:p>
          <w:p w14:paraId="23FD152F" w14:textId="77777777" w:rsidR="007441FB" w:rsidRDefault="004128AE">
            <w:pPr>
              <w:rPr>
                <w:noProof/>
                <w:lang w:val="it-IT"/>
              </w:rPr>
            </w:pPr>
            <w:r>
              <w:rPr>
                <w:noProof/>
                <w:lang w:val="it-IT"/>
              </w:rPr>
              <w:t>Mo. Bläsi. Modificare la LAMal nella prospettiva di una revisione della periodicità di applicazione della franchigia dell'assicurazione malattie</w:t>
            </w:r>
          </w:p>
        </w:tc>
        <w:tc>
          <w:tcPr>
            <w:tcW w:w="702" w:type="pct"/>
          </w:tcPr>
          <w:p w14:paraId="3F22811E" w14:textId="77777777" w:rsidR="007441FB" w:rsidRDefault="004128AE">
            <w:pPr>
              <w:rPr>
                <w:lang w:val="de-CH"/>
              </w:rPr>
            </w:pPr>
            <w:r>
              <w:rPr>
                <w:lang w:val="de-CH"/>
              </w:rPr>
              <w:t>Ablehnung</w:t>
            </w:r>
          </w:p>
          <w:p w14:paraId="29C03BF5" w14:textId="77777777" w:rsidR="007441FB" w:rsidRDefault="004128AE">
            <w:pPr>
              <w:rPr>
                <w:lang w:val="de-CH"/>
              </w:rPr>
            </w:pPr>
            <w:r>
              <w:rPr>
                <w:lang w:val="de-CH"/>
              </w:rPr>
              <w:t>Rejet</w:t>
            </w:r>
          </w:p>
          <w:p w14:paraId="4EC8FA99" w14:textId="77777777" w:rsidR="007441FB" w:rsidRDefault="004128AE">
            <w:pPr>
              <w:rPr>
                <w:b/>
                <w:lang w:val="de-CH"/>
              </w:rPr>
            </w:pPr>
            <w:r>
              <w:rPr>
                <w:lang w:val="de-CH"/>
              </w:rPr>
              <w:t>Respingere</w:t>
            </w:r>
          </w:p>
        </w:tc>
        <w:tc>
          <w:tcPr>
            <w:tcW w:w="882" w:type="pct"/>
          </w:tcPr>
          <w:p w14:paraId="0F429C32" w14:textId="77777777" w:rsidR="007441FB" w:rsidRDefault="007441FB">
            <w:pPr>
              <w:rPr>
                <w:lang w:val="de-CH"/>
              </w:rPr>
            </w:pPr>
          </w:p>
          <w:p w14:paraId="096EF12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0250CA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862323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A2D248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478DC95" w14:textId="77777777" w:rsidTr="00E248BE">
        <w:trPr>
          <w:cantSplit/>
          <w:trHeight w:val="945"/>
        </w:trPr>
        <w:tc>
          <w:tcPr>
            <w:tcW w:w="588" w:type="pct"/>
          </w:tcPr>
          <w:p w14:paraId="573F70A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23.4474</w:t>
            </w:r>
            <w:r w:rsidR="00A42895">
              <w:rPr>
                <w:lang w:val="de-CH"/>
              </w:rPr>
              <w:t xml:space="preserve"> </w:t>
            </w:r>
            <w:r>
              <w:rPr>
                <w:lang w:val="de-CH"/>
              </w:rPr>
              <w:t>n</w:t>
            </w:r>
          </w:p>
        </w:tc>
        <w:tc>
          <w:tcPr>
            <w:tcW w:w="368" w:type="pct"/>
          </w:tcPr>
          <w:p w14:paraId="37D2806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7">
              <w:r>
                <w:rPr>
                  <w:rStyle w:val="Hyperlink"/>
                </w:rPr>
                <w:t>DE</w:t>
              </w:r>
            </w:hyperlink>
            <w:r w:rsidR="003F7ACC">
              <w:rPr>
                <w:lang w:val="de-CH"/>
              </w:rPr>
              <w:br/>
            </w:r>
            <w:hyperlink r:id="rId328">
              <w:r>
                <w:rPr>
                  <w:rStyle w:val="Hyperlink"/>
                </w:rPr>
                <w:t>FR</w:t>
              </w:r>
            </w:hyperlink>
            <w:r w:rsidR="003F7ACC">
              <w:rPr>
                <w:lang w:val="de-CH"/>
              </w:rPr>
              <w:br/>
            </w:r>
            <w:hyperlink r:id="rId329">
              <w:r>
                <w:rPr>
                  <w:rStyle w:val="Hyperlink"/>
                </w:rPr>
                <w:t>IT</w:t>
              </w:r>
            </w:hyperlink>
          </w:p>
        </w:tc>
        <w:tc>
          <w:tcPr>
            <w:tcW w:w="1431" w:type="pct"/>
          </w:tcPr>
          <w:p w14:paraId="2195BECD" w14:textId="77777777" w:rsidR="007441FB" w:rsidRDefault="004128AE">
            <w:pPr>
              <w:rPr>
                <w:noProof/>
                <w:lang w:val="de-CH"/>
              </w:rPr>
            </w:pPr>
            <w:r>
              <w:rPr>
                <w:noProof/>
                <w:lang w:val="de-CH"/>
              </w:rPr>
              <w:t>Po. Amoos. Für einen Bericht über die Machbarkeit und Zweckmässigkeit einer obligatorischen eidgenössischen Krankentaggeldversicherung (EO) für Arbeitslose</w:t>
            </w:r>
          </w:p>
          <w:p w14:paraId="08C572DA" w14:textId="77777777" w:rsidR="007441FB" w:rsidRDefault="004128AE">
            <w:pPr>
              <w:rPr>
                <w:noProof/>
                <w:lang w:val="fr-CH"/>
              </w:rPr>
            </w:pPr>
            <w:r>
              <w:rPr>
                <w:noProof/>
                <w:lang w:val="fr-CH"/>
              </w:rPr>
              <w:t>Po. Amoos. Pour un rapport sur la faisabilité et l'opportunité d'une assurance perte de gain (APG) maladie fédérale obligatoire pour les personnes au chômage</w:t>
            </w:r>
          </w:p>
          <w:p w14:paraId="19D3C766" w14:textId="77777777" w:rsidR="007441FB" w:rsidRDefault="004128AE">
            <w:pPr>
              <w:rPr>
                <w:noProof/>
                <w:lang w:val="it-IT"/>
              </w:rPr>
            </w:pPr>
            <w:r>
              <w:rPr>
                <w:noProof/>
                <w:lang w:val="it-IT"/>
              </w:rPr>
              <w:t>Po. Amoos. Per un rapporto sulla fattibilità e sull'opportunità di un'assicurazione federale obbligatoria per perdita di guadagno (APG) in caso di malattia per i disoccupati</w:t>
            </w:r>
          </w:p>
        </w:tc>
        <w:tc>
          <w:tcPr>
            <w:tcW w:w="702" w:type="pct"/>
          </w:tcPr>
          <w:p w14:paraId="6C95625A" w14:textId="77777777" w:rsidR="007441FB" w:rsidRDefault="004128AE">
            <w:pPr>
              <w:rPr>
                <w:lang w:val="de-CH"/>
              </w:rPr>
            </w:pPr>
            <w:r>
              <w:rPr>
                <w:lang w:val="de-CH"/>
              </w:rPr>
              <w:t>Ablehnung</w:t>
            </w:r>
          </w:p>
          <w:p w14:paraId="39EB0FC8" w14:textId="77777777" w:rsidR="007441FB" w:rsidRDefault="004128AE">
            <w:pPr>
              <w:rPr>
                <w:lang w:val="de-CH"/>
              </w:rPr>
            </w:pPr>
            <w:r>
              <w:rPr>
                <w:lang w:val="de-CH"/>
              </w:rPr>
              <w:t>Rejet</w:t>
            </w:r>
          </w:p>
          <w:p w14:paraId="09C93384" w14:textId="77777777" w:rsidR="007441FB" w:rsidRDefault="004128AE">
            <w:pPr>
              <w:rPr>
                <w:b/>
                <w:lang w:val="de-CH"/>
              </w:rPr>
            </w:pPr>
            <w:r>
              <w:rPr>
                <w:lang w:val="de-CH"/>
              </w:rPr>
              <w:t>Respingere</w:t>
            </w:r>
          </w:p>
        </w:tc>
        <w:tc>
          <w:tcPr>
            <w:tcW w:w="882" w:type="pct"/>
          </w:tcPr>
          <w:p w14:paraId="06CA09DA" w14:textId="77777777" w:rsidR="007441FB" w:rsidRDefault="007441FB">
            <w:pPr>
              <w:rPr>
                <w:lang w:val="de-CH"/>
              </w:rPr>
            </w:pPr>
          </w:p>
          <w:p w14:paraId="0FE89AD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9889E6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9323BD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72DD60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654E37C" w14:textId="77777777" w:rsidTr="00E248BE">
        <w:trPr>
          <w:cantSplit/>
          <w:trHeight w:val="945"/>
        </w:trPr>
        <w:tc>
          <w:tcPr>
            <w:tcW w:w="588" w:type="pct"/>
          </w:tcPr>
          <w:p w14:paraId="7BB2F44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23.4476</w:t>
            </w:r>
            <w:r w:rsidR="00A42895">
              <w:rPr>
                <w:lang w:val="de-CH"/>
              </w:rPr>
              <w:t xml:space="preserve"> </w:t>
            </w:r>
            <w:r>
              <w:rPr>
                <w:lang w:val="de-CH"/>
              </w:rPr>
              <w:t>n</w:t>
            </w:r>
          </w:p>
        </w:tc>
        <w:tc>
          <w:tcPr>
            <w:tcW w:w="368" w:type="pct"/>
          </w:tcPr>
          <w:p w14:paraId="1B5231D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0">
              <w:r>
                <w:rPr>
                  <w:rStyle w:val="Hyperlink"/>
                </w:rPr>
                <w:t>DE</w:t>
              </w:r>
            </w:hyperlink>
            <w:r w:rsidR="003F7ACC">
              <w:rPr>
                <w:lang w:val="de-CH"/>
              </w:rPr>
              <w:br/>
            </w:r>
            <w:hyperlink r:id="rId331">
              <w:r>
                <w:rPr>
                  <w:rStyle w:val="Hyperlink"/>
                </w:rPr>
                <w:t>FR</w:t>
              </w:r>
            </w:hyperlink>
            <w:r w:rsidR="003F7ACC">
              <w:rPr>
                <w:lang w:val="de-CH"/>
              </w:rPr>
              <w:br/>
            </w:r>
            <w:hyperlink r:id="rId332">
              <w:r>
                <w:rPr>
                  <w:rStyle w:val="Hyperlink"/>
                </w:rPr>
                <w:t>IT</w:t>
              </w:r>
            </w:hyperlink>
          </w:p>
        </w:tc>
        <w:tc>
          <w:tcPr>
            <w:tcW w:w="1431" w:type="pct"/>
          </w:tcPr>
          <w:p w14:paraId="3B4DF9AA" w14:textId="77777777" w:rsidR="007441FB" w:rsidRDefault="004128AE">
            <w:pPr>
              <w:rPr>
                <w:noProof/>
                <w:lang w:val="de-CH"/>
              </w:rPr>
            </w:pPr>
            <w:r>
              <w:rPr>
                <w:noProof/>
                <w:lang w:val="de-CH"/>
              </w:rPr>
              <w:t>Mo. Jost. Geschlechtsumwandlung. Anwendung des Vorsorgeprinzips zum Schutz von Kindern und Jugendlichen</w:t>
            </w:r>
          </w:p>
          <w:p w14:paraId="396FC753" w14:textId="77777777" w:rsidR="007441FB" w:rsidRDefault="004128AE">
            <w:pPr>
              <w:rPr>
                <w:noProof/>
                <w:lang w:val="fr-CH"/>
              </w:rPr>
            </w:pPr>
            <w:r>
              <w:rPr>
                <w:noProof/>
                <w:lang w:val="fr-CH"/>
              </w:rPr>
              <w:t>Mo. Jost. Changement de sexe. Respecter le principe de précaution pour mieux protéger les enfants et les jeunes</w:t>
            </w:r>
          </w:p>
          <w:p w14:paraId="103E8975" w14:textId="77777777" w:rsidR="007441FB" w:rsidRDefault="004128AE">
            <w:pPr>
              <w:rPr>
                <w:noProof/>
                <w:lang w:val="it-IT"/>
              </w:rPr>
            </w:pPr>
            <w:r>
              <w:rPr>
                <w:noProof/>
                <w:lang w:val="it-IT"/>
              </w:rPr>
              <w:t>Mo. Jost. Cambio di sesso. Applicare il principio di precauzione per proteggere bambini e adolescenti</w:t>
            </w:r>
          </w:p>
        </w:tc>
        <w:tc>
          <w:tcPr>
            <w:tcW w:w="702" w:type="pct"/>
          </w:tcPr>
          <w:p w14:paraId="4A2BF9DC" w14:textId="77777777" w:rsidR="007441FB" w:rsidRDefault="004128AE">
            <w:pPr>
              <w:rPr>
                <w:lang w:val="de-CH"/>
              </w:rPr>
            </w:pPr>
            <w:r>
              <w:rPr>
                <w:lang w:val="de-CH"/>
              </w:rPr>
              <w:t>Ablehnung</w:t>
            </w:r>
          </w:p>
          <w:p w14:paraId="141D5B25" w14:textId="77777777" w:rsidR="007441FB" w:rsidRDefault="004128AE">
            <w:pPr>
              <w:rPr>
                <w:lang w:val="de-CH"/>
              </w:rPr>
            </w:pPr>
            <w:r>
              <w:rPr>
                <w:lang w:val="de-CH"/>
              </w:rPr>
              <w:t>Rejet</w:t>
            </w:r>
          </w:p>
          <w:p w14:paraId="453E5556" w14:textId="77777777" w:rsidR="007441FB" w:rsidRDefault="004128AE">
            <w:pPr>
              <w:rPr>
                <w:b/>
                <w:lang w:val="de-CH"/>
              </w:rPr>
            </w:pPr>
            <w:r>
              <w:rPr>
                <w:lang w:val="de-CH"/>
              </w:rPr>
              <w:t>Respingere</w:t>
            </w:r>
          </w:p>
        </w:tc>
        <w:tc>
          <w:tcPr>
            <w:tcW w:w="882" w:type="pct"/>
          </w:tcPr>
          <w:p w14:paraId="035C953E" w14:textId="77777777" w:rsidR="007441FB" w:rsidRDefault="007441FB">
            <w:pPr>
              <w:rPr>
                <w:lang w:val="de-CH"/>
              </w:rPr>
            </w:pPr>
          </w:p>
          <w:p w14:paraId="11D62C9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0785D4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49EC21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9888B4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11A7753" w14:textId="77777777" w:rsidTr="00E248BE">
        <w:trPr>
          <w:cantSplit/>
          <w:trHeight w:val="945"/>
        </w:trPr>
        <w:tc>
          <w:tcPr>
            <w:tcW w:w="588" w:type="pct"/>
          </w:tcPr>
          <w:p w14:paraId="61A7F61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23.4480</w:t>
            </w:r>
            <w:r w:rsidR="00A42895">
              <w:rPr>
                <w:lang w:val="de-CH"/>
              </w:rPr>
              <w:t xml:space="preserve"> </w:t>
            </w:r>
            <w:r>
              <w:rPr>
                <w:lang w:val="de-CH"/>
              </w:rPr>
              <w:t>n</w:t>
            </w:r>
          </w:p>
        </w:tc>
        <w:tc>
          <w:tcPr>
            <w:tcW w:w="368" w:type="pct"/>
          </w:tcPr>
          <w:p w14:paraId="0397EB3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3">
              <w:r>
                <w:rPr>
                  <w:rStyle w:val="Hyperlink"/>
                </w:rPr>
                <w:t>DE</w:t>
              </w:r>
            </w:hyperlink>
            <w:r w:rsidR="003F7ACC">
              <w:rPr>
                <w:lang w:val="de-CH"/>
              </w:rPr>
              <w:br/>
            </w:r>
            <w:hyperlink r:id="rId334">
              <w:r>
                <w:rPr>
                  <w:rStyle w:val="Hyperlink"/>
                </w:rPr>
                <w:t>FR</w:t>
              </w:r>
            </w:hyperlink>
            <w:r w:rsidR="003F7ACC">
              <w:rPr>
                <w:lang w:val="de-CH"/>
              </w:rPr>
              <w:br/>
            </w:r>
            <w:hyperlink r:id="rId335">
              <w:r>
                <w:rPr>
                  <w:rStyle w:val="Hyperlink"/>
                </w:rPr>
                <w:t>IT</w:t>
              </w:r>
            </w:hyperlink>
          </w:p>
        </w:tc>
        <w:tc>
          <w:tcPr>
            <w:tcW w:w="1431" w:type="pct"/>
          </w:tcPr>
          <w:p w14:paraId="7626FB7C" w14:textId="77777777" w:rsidR="007441FB" w:rsidRDefault="004128AE">
            <w:pPr>
              <w:rPr>
                <w:noProof/>
                <w:lang w:val="de-CH"/>
              </w:rPr>
            </w:pPr>
            <w:r>
              <w:rPr>
                <w:noProof/>
                <w:lang w:val="de-CH"/>
              </w:rPr>
              <w:t>Mo. Dandrès. Krankenkassenprämien-Moratorium</w:t>
            </w:r>
          </w:p>
          <w:p w14:paraId="508ABCD5" w14:textId="77777777" w:rsidR="007441FB" w:rsidRDefault="004128AE">
            <w:pPr>
              <w:rPr>
                <w:noProof/>
                <w:lang w:val="fr-CH"/>
              </w:rPr>
            </w:pPr>
            <w:r w:rsidRPr="000D1CEC">
              <w:rPr>
                <w:noProof/>
                <w:lang w:val="de-CH"/>
              </w:rPr>
              <w:t xml:space="preserve">Mo. Dandrès. </w:t>
            </w:r>
            <w:r>
              <w:rPr>
                <w:noProof/>
                <w:lang w:val="fr-CH"/>
              </w:rPr>
              <w:t>Moratoire sur l'augmentation des primes de l'assurance-maladie</w:t>
            </w:r>
          </w:p>
          <w:p w14:paraId="757B09B9" w14:textId="77777777" w:rsidR="007441FB" w:rsidRDefault="004128AE">
            <w:pPr>
              <w:rPr>
                <w:noProof/>
                <w:lang w:val="it-IT"/>
              </w:rPr>
            </w:pPr>
            <w:r>
              <w:rPr>
                <w:noProof/>
                <w:lang w:val="it-IT"/>
              </w:rPr>
              <w:t>Mo. Dandrès. Moratoria sull’aumento dei premi dell’assicurazione malattie</w:t>
            </w:r>
          </w:p>
        </w:tc>
        <w:tc>
          <w:tcPr>
            <w:tcW w:w="702" w:type="pct"/>
          </w:tcPr>
          <w:p w14:paraId="0C30EFF4" w14:textId="77777777" w:rsidR="007441FB" w:rsidRDefault="004128AE">
            <w:pPr>
              <w:rPr>
                <w:lang w:val="de-CH"/>
              </w:rPr>
            </w:pPr>
            <w:r>
              <w:rPr>
                <w:lang w:val="de-CH"/>
              </w:rPr>
              <w:t>Ablehnung</w:t>
            </w:r>
          </w:p>
          <w:p w14:paraId="4C720CED" w14:textId="77777777" w:rsidR="007441FB" w:rsidRDefault="004128AE">
            <w:pPr>
              <w:rPr>
                <w:lang w:val="de-CH"/>
              </w:rPr>
            </w:pPr>
            <w:r>
              <w:rPr>
                <w:lang w:val="de-CH"/>
              </w:rPr>
              <w:t>Rejet</w:t>
            </w:r>
          </w:p>
          <w:p w14:paraId="4E66BD28" w14:textId="77777777" w:rsidR="007441FB" w:rsidRDefault="004128AE">
            <w:pPr>
              <w:rPr>
                <w:b/>
                <w:lang w:val="de-CH"/>
              </w:rPr>
            </w:pPr>
            <w:r>
              <w:rPr>
                <w:lang w:val="de-CH"/>
              </w:rPr>
              <w:t>Respingere</w:t>
            </w:r>
          </w:p>
        </w:tc>
        <w:tc>
          <w:tcPr>
            <w:tcW w:w="882" w:type="pct"/>
          </w:tcPr>
          <w:p w14:paraId="5673984C" w14:textId="77777777" w:rsidR="007441FB" w:rsidRDefault="007441FB">
            <w:pPr>
              <w:rPr>
                <w:lang w:val="de-CH"/>
              </w:rPr>
            </w:pPr>
          </w:p>
          <w:p w14:paraId="2BA6839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E13D60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A05D88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D4F952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9F8E1F1" w14:textId="77777777" w:rsidTr="00E248BE">
        <w:trPr>
          <w:cantSplit/>
          <w:trHeight w:val="945"/>
        </w:trPr>
        <w:tc>
          <w:tcPr>
            <w:tcW w:w="588" w:type="pct"/>
          </w:tcPr>
          <w:p w14:paraId="7F6089C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23.4481</w:t>
            </w:r>
            <w:r w:rsidR="00A42895">
              <w:rPr>
                <w:lang w:val="de-CH"/>
              </w:rPr>
              <w:t xml:space="preserve"> </w:t>
            </w:r>
            <w:r>
              <w:rPr>
                <w:lang w:val="de-CH"/>
              </w:rPr>
              <w:t>n</w:t>
            </w:r>
          </w:p>
        </w:tc>
        <w:tc>
          <w:tcPr>
            <w:tcW w:w="368" w:type="pct"/>
          </w:tcPr>
          <w:p w14:paraId="3592CDA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6">
              <w:r>
                <w:rPr>
                  <w:rStyle w:val="Hyperlink"/>
                </w:rPr>
                <w:t>DE</w:t>
              </w:r>
            </w:hyperlink>
            <w:r w:rsidR="003F7ACC">
              <w:rPr>
                <w:lang w:val="de-CH"/>
              </w:rPr>
              <w:br/>
            </w:r>
            <w:hyperlink r:id="rId337">
              <w:r>
                <w:rPr>
                  <w:rStyle w:val="Hyperlink"/>
                </w:rPr>
                <w:t>FR</w:t>
              </w:r>
            </w:hyperlink>
            <w:r w:rsidR="003F7ACC">
              <w:rPr>
                <w:lang w:val="de-CH"/>
              </w:rPr>
              <w:br/>
            </w:r>
            <w:hyperlink r:id="rId338">
              <w:r>
                <w:rPr>
                  <w:rStyle w:val="Hyperlink"/>
                </w:rPr>
                <w:t>IT</w:t>
              </w:r>
            </w:hyperlink>
          </w:p>
        </w:tc>
        <w:tc>
          <w:tcPr>
            <w:tcW w:w="1431" w:type="pct"/>
          </w:tcPr>
          <w:p w14:paraId="5BE8F774" w14:textId="77777777" w:rsidR="007441FB" w:rsidRDefault="004128AE">
            <w:pPr>
              <w:rPr>
                <w:noProof/>
                <w:lang w:val="de-CH"/>
              </w:rPr>
            </w:pPr>
            <w:r>
              <w:rPr>
                <w:noProof/>
                <w:lang w:val="de-CH"/>
              </w:rPr>
              <w:t>Ip. Müller Leo. Wie kann der Versorgungsengpass bei Tierarzneimitteln beseitigt werden?</w:t>
            </w:r>
          </w:p>
          <w:p w14:paraId="136A1148" w14:textId="77777777" w:rsidR="007441FB" w:rsidRDefault="004128AE">
            <w:pPr>
              <w:rPr>
                <w:noProof/>
                <w:lang w:val="fr-CH"/>
              </w:rPr>
            </w:pPr>
            <w:r>
              <w:rPr>
                <w:noProof/>
                <w:lang w:val="fr-CH"/>
              </w:rPr>
              <w:t>Ip. Müller Leo. Pénurie de médicaments vétérinaires. Comment y remédier?</w:t>
            </w:r>
          </w:p>
          <w:p w14:paraId="6725BF76" w14:textId="77777777" w:rsidR="007441FB" w:rsidRDefault="004128AE">
            <w:pPr>
              <w:rPr>
                <w:noProof/>
                <w:lang w:val="it-IT"/>
              </w:rPr>
            </w:pPr>
            <w:r w:rsidRPr="000D1CEC">
              <w:rPr>
                <w:noProof/>
                <w:lang w:val="fr-CH"/>
              </w:rPr>
              <w:t xml:space="preserve">Ip. Müller Leo. </w:t>
            </w:r>
            <w:r>
              <w:rPr>
                <w:noProof/>
                <w:lang w:val="it-IT"/>
              </w:rPr>
              <w:t>Come ovviare alle difficoltà di approvvigionamento di medicamenti veterinari?</w:t>
            </w:r>
          </w:p>
        </w:tc>
        <w:tc>
          <w:tcPr>
            <w:tcW w:w="702" w:type="pct"/>
          </w:tcPr>
          <w:p w14:paraId="2E2EF692" w14:textId="77777777" w:rsidR="007441FB" w:rsidRPr="000D1CEC" w:rsidRDefault="007441FB">
            <w:pPr>
              <w:rPr>
                <w:lang w:val="it-IT"/>
              </w:rPr>
            </w:pPr>
          </w:p>
          <w:p w14:paraId="5AB61DAC" w14:textId="77777777" w:rsidR="007441FB" w:rsidRPr="000D1CEC" w:rsidRDefault="007441FB">
            <w:pPr>
              <w:rPr>
                <w:lang w:val="it-IT"/>
              </w:rPr>
            </w:pPr>
          </w:p>
          <w:p w14:paraId="179D3923" w14:textId="77777777" w:rsidR="007441FB" w:rsidRPr="000D1CEC" w:rsidRDefault="007441FB">
            <w:pPr>
              <w:rPr>
                <w:b/>
                <w:lang w:val="it-IT"/>
              </w:rPr>
            </w:pPr>
          </w:p>
        </w:tc>
        <w:tc>
          <w:tcPr>
            <w:tcW w:w="882" w:type="pct"/>
          </w:tcPr>
          <w:p w14:paraId="05A5AB8A" w14:textId="77777777" w:rsidR="007441FB" w:rsidRPr="000D1CEC" w:rsidRDefault="007441FB">
            <w:pPr>
              <w:rPr>
                <w:lang w:val="it-IT"/>
              </w:rPr>
            </w:pPr>
          </w:p>
          <w:p w14:paraId="3FB28CF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FD6FD0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5B4F35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79E7501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626E0DC2" w14:textId="77777777" w:rsidTr="00E248BE">
        <w:trPr>
          <w:cantSplit/>
          <w:trHeight w:val="945"/>
        </w:trPr>
        <w:tc>
          <w:tcPr>
            <w:tcW w:w="588" w:type="pct"/>
          </w:tcPr>
          <w:p w14:paraId="1C00B4F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23.4500</w:t>
            </w:r>
            <w:r w:rsidR="00A42895">
              <w:rPr>
                <w:lang w:val="de-CH"/>
              </w:rPr>
              <w:t xml:space="preserve"> </w:t>
            </w:r>
            <w:r>
              <w:rPr>
                <w:lang w:val="de-CH"/>
              </w:rPr>
              <w:t>n</w:t>
            </w:r>
          </w:p>
        </w:tc>
        <w:tc>
          <w:tcPr>
            <w:tcW w:w="368" w:type="pct"/>
          </w:tcPr>
          <w:p w14:paraId="622C30F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9">
              <w:r>
                <w:rPr>
                  <w:rStyle w:val="Hyperlink"/>
                </w:rPr>
                <w:t>DE</w:t>
              </w:r>
            </w:hyperlink>
            <w:r w:rsidR="003F7ACC">
              <w:rPr>
                <w:lang w:val="de-CH"/>
              </w:rPr>
              <w:br/>
            </w:r>
            <w:hyperlink r:id="rId340">
              <w:r>
                <w:rPr>
                  <w:rStyle w:val="Hyperlink"/>
                </w:rPr>
                <w:t>FR</w:t>
              </w:r>
            </w:hyperlink>
            <w:r w:rsidR="003F7ACC">
              <w:rPr>
                <w:lang w:val="de-CH"/>
              </w:rPr>
              <w:br/>
            </w:r>
            <w:hyperlink r:id="rId341">
              <w:r>
                <w:rPr>
                  <w:rStyle w:val="Hyperlink"/>
                </w:rPr>
                <w:t>IT</w:t>
              </w:r>
            </w:hyperlink>
          </w:p>
        </w:tc>
        <w:tc>
          <w:tcPr>
            <w:tcW w:w="1431" w:type="pct"/>
          </w:tcPr>
          <w:p w14:paraId="545F5284" w14:textId="77777777" w:rsidR="007441FB" w:rsidRPr="000D1CEC" w:rsidRDefault="004128AE">
            <w:pPr>
              <w:rPr>
                <w:noProof/>
                <w:lang w:val="fr-CH"/>
              </w:rPr>
            </w:pPr>
            <w:r>
              <w:rPr>
                <w:noProof/>
                <w:lang w:val="de-CH"/>
              </w:rPr>
              <w:t xml:space="preserve">Ip. Fehlmann Rielle. Werbespots für E-Zigaretten auf Schweizer Fernsehsendern! </w:t>
            </w:r>
            <w:r w:rsidRPr="000D1CEC">
              <w:rPr>
                <w:noProof/>
                <w:lang w:val="fr-CH"/>
              </w:rPr>
              <w:t>Wie kann das sein?</w:t>
            </w:r>
          </w:p>
          <w:p w14:paraId="67ED632C" w14:textId="77777777" w:rsidR="007441FB" w:rsidRPr="000D1CEC" w:rsidRDefault="004128AE">
            <w:pPr>
              <w:rPr>
                <w:noProof/>
                <w:lang w:val="it-IT"/>
              </w:rPr>
            </w:pPr>
            <w:r>
              <w:rPr>
                <w:noProof/>
                <w:lang w:val="fr-CH"/>
              </w:rPr>
              <w:t xml:space="preserve">Ip. Fehlmann Rielle. Des spots publicitaires pour les e-cigarettes sur les chaînes de télévision suisses! </w:t>
            </w:r>
            <w:r w:rsidRPr="000D1CEC">
              <w:rPr>
                <w:noProof/>
                <w:lang w:val="it-IT"/>
              </w:rPr>
              <w:t>Comment est-ce possible?</w:t>
            </w:r>
          </w:p>
          <w:p w14:paraId="19028B4B" w14:textId="77777777" w:rsidR="007441FB" w:rsidRDefault="004128AE">
            <w:pPr>
              <w:rPr>
                <w:noProof/>
                <w:lang w:val="it-IT"/>
              </w:rPr>
            </w:pPr>
            <w:r>
              <w:rPr>
                <w:noProof/>
                <w:lang w:val="it-IT"/>
              </w:rPr>
              <w:t>Ip. Fehlmann Rielle. Pubblicità per le sigarette elettroniche sui canali televisivi svizzeri. Ma com'è possibile?</w:t>
            </w:r>
          </w:p>
        </w:tc>
        <w:tc>
          <w:tcPr>
            <w:tcW w:w="702" w:type="pct"/>
          </w:tcPr>
          <w:p w14:paraId="11A67CD6" w14:textId="77777777" w:rsidR="007441FB" w:rsidRDefault="007441FB">
            <w:pPr>
              <w:rPr>
                <w:lang w:val="de-CH"/>
              </w:rPr>
            </w:pPr>
          </w:p>
          <w:p w14:paraId="3B0FE73F" w14:textId="77777777" w:rsidR="007441FB" w:rsidRDefault="007441FB">
            <w:pPr>
              <w:rPr>
                <w:lang w:val="de-CH"/>
              </w:rPr>
            </w:pPr>
          </w:p>
          <w:p w14:paraId="6C273CFE" w14:textId="77777777" w:rsidR="007441FB" w:rsidRDefault="007441FB">
            <w:pPr>
              <w:rPr>
                <w:b/>
                <w:lang w:val="de-CH"/>
              </w:rPr>
            </w:pPr>
          </w:p>
        </w:tc>
        <w:tc>
          <w:tcPr>
            <w:tcW w:w="882" w:type="pct"/>
          </w:tcPr>
          <w:p w14:paraId="385BC5B3" w14:textId="77777777" w:rsidR="007441FB" w:rsidRDefault="007441FB">
            <w:pPr>
              <w:rPr>
                <w:lang w:val="de-CH"/>
              </w:rPr>
            </w:pPr>
          </w:p>
          <w:p w14:paraId="33BC2D6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525DBC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86D063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7994F45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7A4B31DA" w14:textId="77777777" w:rsidTr="00E248BE">
        <w:trPr>
          <w:cantSplit/>
          <w:trHeight w:val="945"/>
        </w:trPr>
        <w:tc>
          <w:tcPr>
            <w:tcW w:w="588" w:type="pct"/>
          </w:tcPr>
          <w:p w14:paraId="3312C43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23.4506</w:t>
            </w:r>
            <w:r w:rsidR="00A42895">
              <w:rPr>
                <w:lang w:val="de-CH"/>
              </w:rPr>
              <w:t xml:space="preserve"> </w:t>
            </w:r>
            <w:r>
              <w:rPr>
                <w:lang w:val="de-CH"/>
              </w:rPr>
              <w:t>n</w:t>
            </w:r>
          </w:p>
        </w:tc>
        <w:tc>
          <w:tcPr>
            <w:tcW w:w="368" w:type="pct"/>
          </w:tcPr>
          <w:p w14:paraId="71FD30D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2">
              <w:r>
                <w:rPr>
                  <w:rStyle w:val="Hyperlink"/>
                </w:rPr>
                <w:t>DE</w:t>
              </w:r>
            </w:hyperlink>
            <w:r w:rsidR="003F7ACC">
              <w:rPr>
                <w:lang w:val="de-CH"/>
              </w:rPr>
              <w:br/>
            </w:r>
            <w:hyperlink r:id="rId343">
              <w:r>
                <w:rPr>
                  <w:rStyle w:val="Hyperlink"/>
                </w:rPr>
                <w:t>FR</w:t>
              </w:r>
            </w:hyperlink>
            <w:r w:rsidR="003F7ACC">
              <w:rPr>
                <w:lang w:val="de-CH"/>
              </w:rPr>
              <w:br/>
            </w:r>
            <w:hyperlink r:id="rId344">
              <w:r>
                <w:rPr>
                  <w:rStyle w:val="Hyperlink"/>
                </w:rPr>
                <w:t>IT</w:t>
              </w:r>
            </w:hyperlink>
          </w:p>
        </w:tc>
        <w:tc>
          <w:tcPr>
            <w:tcW w:w="1431" w:type="pct"/>
          </w:tcPr>
          <w:p w14:paraId="1946916D" w14:textId="77777777" w:rsidR="007441FB" w:rsidRPr="000D1CEC" w:rsidRDefault="004128AE">
            <w:pPr>
              <w:rPr>
                <w:noProof/>
                <w:lang w:val="fr-CH"/>
              </w:rPr>
            </w:pPr>
            <w:r w:rsidRPr="000D1CEC">
              <w:rPr>
                <w:noProof/>
                <w:lang w:val="fr-CH"/>
              </w:rPr>
              <w:t>Ip. Weichelt. Register Palliative Care</w:t>
            </w:r>
          </w:p>
          <w:p w14:paraId="4345D1CC" w14:textId="77777777" w:rsidR="007441FB" w:rsidRDefault="004128AE">
            <w:pPr>
              <w:rPr>
                <w:noProof/>
                <w:lang w:val="fr-CH"/>
              </w:rPr>
            </w:pPr>
            <w:r>
              <w:rPr>
                <w:noProof/>
                <w:lang w:val="fr-CH"/>
              </w:rPr>
              <w:t>Ip. Weichelt. Un registre pour les soins palliatifs</w:t>
            </w:r>
          </w:p>
          <w:p w14:paraId="688E58B9" w14:textId="77777777" w:rsidR="007441FB" w:rsidRDefault="004128AE">
            <w:pPr>
              <w:rPr>
                <w:noProof/>
                <w:lang w:val="it-IT"/>
              </w:rPr>
            </w:pPr>
            <w:r>
              <w:rPr>
                <w:noProof/>
                <w:lang w:val="it-IT"/>
              </w:rPr>
              <w:t>Ip. Weichelt. Registro delle cure palliative</w:t>
            </w:r>
          </w:p>
        </w:tc>
        <w:tc>
          <w:tcPr>
            <w:tcW w:w="702" w:type="pct"/>
          </w:tcPr>
          <w:p w14:paraId="37EE9457" w14:textId="77777777" w:rsidR="007441FB" w:rsidRPr="000D1CEC" w:rsidRDefault="007441FB">
            <w:pPr>
              <w:rPr>
                <w:lang w:val="it-IT"/>
              </w:rPr>
            </w:pPr>
          </w:p>
          <w:p w14:paraId="56BD8CFE" w14:textId="77777777" w:rsidR="007441FB" w:rsidRPr="000D1CEC" w:rsidRDefault="007441FB">
            <w:pPr>
              <w:rPr>
                <w:lang w:val="it-IT"/>
              </w:rPr>
            </w:pPr>
          </w:p>
          <w:p w14:paraId="40D6DFBD" w14:textId="77777777" w:rsidR="007441FB" w:rsidRPr="000D1CEC" w:rsidRDefault="007441FB">
            <w:pPr>
              <w:rPr>
                <w:b/>
                <w:lang w:val="it-IT"/>
              </w:rPr>
            </w:pPr>
          </w:p>
        </w:tc>
        <w:tc>
          <w:tcPr>
            <w:tcW w:w="882" w:type="pct"/>
          </w:tcPr>
          <w:p w14:paraId="0E522BFB" w14:textId="77777777" w:rsidR="007441FB" w:rsidRPr="000D1CEC" w:rsidRDefault="007441FB">
            <w:pPr>
              <w:rPr>
                <w:lang w:val="it-IT"/>
              </w:rPr>
            </w:pPr>
          </w:p>
          <w:p w14:paraId="016DF94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2FFE78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E616F9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B02177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53BE0088" w14:textId="77777777" w:rsidTr="00E248BE">
        <w:trPr>
          <w:cantSplit/>
          <w:trHeight w:val="945"/>
        </w:trPr>
        <w:tc>
          <w:tcPr>
            <w:tcW w:w="588" w:type="pct"/>
          </w:tcPr>
          <w:p w14:paraId="31C4818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23.4507</w:t>
            </w:r>
            <w:r w:rsidR="00A42895">
              <w:rPr>
                <w:lang w:val="de-CH"/>
              </w:rPr>
              <w:t xml:space="preserve"> </w:t>
            </w:r>
            <w:r>
              <w:rPr>
                <w:lang w:val="de-CH"/>
              </w:rPr>
              <w:t>n</w:t>
            </w:r>
          </w:p>
        </w:tc>
        <w:tc>
          <w:tcPr>
            <w:tcW w:w="368" w:type="pct"/>
          </w:tcPr>
          <w:p w14:paraId="5AAA630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5">
              <w:r>
                <w:rPr>
                  <w:rStyle w:val="Hyperlink"/>
                </w:rPr>
                <w:t>DE</w:t>
              </w:r>
            </w:hyperlink>
            <w:r w:rsidR="003F7ACC">
              <w:rPr>
                <w:lang w:val="de-CH"/>
              </w:rPr>
              <w:br/>
            </w:r>
            <w:hyperlink r:id="rId346">
              <w:r>
                <w:rPr>
                  <w:rStyle w:val="Hyperlink"/>
                </w:rPr>
                <w:t>FR</w:t>
              </w:r>
            </w:hyperlink>
            <w:r w:rsidR="003F7ACC">
              <w:rPr>
                <w:lang w:val="de-CH"/>
              </w:rPr>
              <w:br/>
            </w:r>
            <w:hyperlink r:id="rId347">
              <w:r>
                <w:rPr>
                  <w:rStyle w:val="Hyperlink"/>
                </w:rPr>
                <w:t>IT</w:t>
              </w:r>
            </w:hyperlink>
          </w:p>
        </w:tc>
        <w:tc>
          <w:tcPr>
            <w:tcW w:w="1431" w:type="pct"/>
          </w:tcPr>
          <w:p w14:paraId="55A5B97E" w14:textId="77777777" w:rsidR="007441FB" w:rsidRDefault="004128AE">
            <w:pPr>
              <w:rPr>
                <w:noProof/>
                <w:lang w:val="de-CH"/>
              </w:rPr>
            </w:pPr>
            <w:r>
              <w:rPr>
                <w:noProof/>
                <w:lang w:val="de-CH"/>
              </w:rPr>
              <w:t>Ip. Suter. Nationale Aufklärungskampagne über die Wichtigkeit von gesunder Innenraumluft</w:t>
            </w:r>
          </w:p>
          <w:p w14:paraId="51C9E838" w14:textId="77777777" w:rsidR="007441FB" w:rsidRDefault="004128AE">
            <w:pPr>
              <w:rPr>
                <w:noProof/>
                <w:lang w:val="fr-CH"/>
              </w:rPr>
            </w:pPr>
            <w:r>
              <w:rPr>
                <w:noProof/>
                <w:lang w:val="fr-CH"/>
              </w:rPr>
              <w:t>Ip. Suter. Campagne d’information nationale sur l’importance d’un air sain dans les espaces intérieurs</w:t>
            </w:r>
          </w:p>
          <w:p w14:paraId="49DE9731" w14:textId="77777777" w:rsidR="007441FB" w:rsidRDefault="004128AE">
            <w:pPr>
              <w:rPr>
                <w:noProof/>
                <w:lang w:val="it-IT"/>
              </w:rPr>
            </w:pPr>
            <w:r>
              <w:rPr>
                <w:noProof/>
                <w:lang w:val="it-IT"/>
              </w:rPr>
              <w:t>Ip. Suter. Campagna nazionale di informazione sull’importanza della salubrità dell’aria ambiente</w:t>
            </w:r>
          </w:p>
        </w:tc>
        <w:tc>
          <w:tcPr>
            <w:tcW w:w="702" w:type="pct"/>
          </w:tcPr>
          <w:p w14:paraId="7B5B0D63" w14:textId="77777777" w:rsidR="007441FB" w:rsidRPr="000D1CEC" w:rsidRDefault="007441FB">
            <w:pPr>
              <w:rPr>
                <w:lang w:val="it-IT"/>
              </w:rPr>
            </w:pPr>
          </w:p>
          <w:p w14:paraId="6F1D7FF4" w14:textId="77777777" w:rsidR="007441FB" w:rsidRPr="000D1CEC" w:rsidRDefault="007441FB">
            <w:pPr>
              <w:rPr>
                <w:lang w:val="it-IT"/>
              </w:rPr>
            </w:pPr>
          </w:p>
          <w:p w14:paraId="59C2B08B" w14:textId="77777777" w:rsidR="007441FB" w:rsidRPr="000D1CEC" w:rsidRDefault="007441FB">
            <w:pPr>
              <w:rPr>
                <w:b/>
                <w:lang w:val="it-IT"/>
              </w:rPr>
            </w:pPr>
          </w:p>
        </w:tc>
        <w:tc>
          <w:tcPr>
            <w:tcW w:w="882" w:type="pct"/>
          </w:tcPr>
          <w:p w14:paraId="1CFBBCE9" w14:textId="77777777" w:rsidR="007441FB" w:rsidRPr="000D1CEC" w:rsidRDefault="007441FB">
            <w:pPr>
              <w:rPr>
                <w:lang w:val="it-IT"/>
              </w:rPr>
            </w:pPr>
          </w:p>
          <w:p w14:paraId="008AE62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BAC1FC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54C560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1C8C770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0CD55EDE" w14:textId="77777777" w:rsidTr="00E248BE">
        <w:trPr>
          <w:cantSplit/>
          <w:trHeight w:val="945"/>
        </w:trPr>
        <w:tc>
          <w:tcPr>
            <w:tcW w:w="588" w:type="pct"/>
          </w:tcPr>
          <w:p w14:paraId="3B2750D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23.4508</w:t>
            </w:r>
            <w:r w:rsidR="00A42895">
              <w:rPr>
                <w:lang w:val="de-CH"/>
              </w:rPr>
              <w:t xml:space="preserve"> </w:t>
            </w:r>
            <w:r>
              <w:rPr>
                <w:lang w:val="de-CH"/>
              </w:rPr>
              <w:t>n</w:t>
            </w:r>
          </w:p>
        </w:tc>
        <w:tc>
          <w:tcPr>
            <w:tcW w:w="368" w:type="pct"/>
          </w:tcPr>
          <w:p w14:paraId="6E548C4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8">
              <w:r>
                <w:rPr>
                  <w:rStyle w:val="Hyperlink"/>
                </w:rPr>
                <w:t>DE</w:t>
              </w:r>
            </w:hyperlink>
            <w:r w:rsidR="003F7ACC">
              <w:rPr>
                <w:lang w:val="de-CH"/>
              </w:rPr>
              <w:br/>
            </w:r>
            <w:hyperlink r:id="rId349">
              <w:r>
                <w:rPr>
                  <w:rStyle w:val="Hyperlink"/>
                </w:rPr>
                <w:t>FR</w:t>
              </w:r>
            </w:hyperlink>
            <w:r w:rsidR="003F7ACC">
              <w:rPr>
                <w:lang w:val="de-CH"/>
              </w:rPr>
              <w:br/>
            </w:r>
            <w:hyperlink r:id="rId350">
              <w:r>
                <w:rPr>
                  <w:rStyle w:val="Hyperlink"/>
                </w:rPr>
                <w:t>IT</w:t>
              </w:r>
            </w:hyperlink>
          </w:p>
        </w:tc>
        <w:tc>
          <w:tcPr>
            <w:tcW w:w="1431" w:type="pct"/>
          </w:tcPr>
          <w:p w14:paraId="3C97B4DA" w14:textId="77777777" w:rsidR="007441FB" w:rsidRDefault="004128AE">
            <w:pPr>
              <w:rPr>
                <w:noProof/>
                <w:lang w:val="de-CH"/>
              </w:rPr>
            </w:pPr>
            <w:r>
              <w:rPr>
                <w:noProof/>
                <w:lang w:val="de-CH"/>
              </w:rPr>
              <w:t>Ip. Suter. Auf dem Papier vermögend, in der Realität arm. Verlust des Anspruchs auf Ergänzungsleistungen trotz blockierter Erbschaft</w:t>
            </w:r>
          </w:p>
          <w:p w14:paraId="2301D64E" w14:textId="77777777" w:rsidR="007441FB" w:rsidRDefault="004128AE">
            <w:pPr>
              <w:rPr>
                <w:noProof/>
                <w:lang w:val="fr-CH"/>
              </w:rPr>
            </w:pPr>
            <w:r>
              <w:rPr>
                <w:noProof/>
                <w:lang w:val="fr-CH"/>
              </w:rPr>
              <w:t>Ip. Suter. Fortunés uniquement sur le papier. Perte du droit aux prestations complémentaires lorsqu'une succession est bloquée</w:t>
            </w:r>
          </w:p>
          <w:p w14:paraId="18873047" w14:textId="77777777" w:rsidR="007441FB" w:rsidRDefault="004128AE">
            <w:pPr>
              <w:rPr>
                <w:noProof/>
                <w:lang w:val="it-IT"/>
              </w:rPr>
            </w:pPr>
            <w:r>
              <w:rPr>
                <w:noProof/>
                <w:lang w:val="it-IT"/>
              </w:rPr>
              <w:t>Ip. Suter. Sulla carta ricchi, ma in realtà poveri. Perdita del diritto alle prestazioni complementari nonostante un'eredità bloccata</w:t>
            </w:r>
          </w:p>
        </w:tc>
        <w:tc>
          <w:tcPr>
            <w:tcW w:w="702" w:type="pct"/>
          </w:tcPr>
          <w:p w14:paraId="1553C147" w14:textId="77777777" w:rsidR="007441FB" w:rsidRPr="000D1CEC" w:rsidRDefault="007441FB">
            <w:pPr>
              <w:rPr>
                <w:lang w:val="it-IT"/>
              </w:rPr>
            </w:pPr>
          </w:p>
          <w:p w14:paraId="492A7E16" w14:textId="77777777" w:rsidR="007441FB" w:rsidRPr="000D1CEC" w:rsidRDefault="007441FB">
            <w:pPr>
              <w:rPr>
                <w:lang w:val="it-IT"/>
              </w:rPr>
            </w:pPr>
          </w:p>
          <w:p w14:paraId="7E33DBCB" w14:textId="77777777" w:rsidR="007441FB" w:rsidRPr="000D1CEC" w:rsidRDefault="007441FB">
            <w:pPr>
              <w:rPr>
                <w:b/>
                <w:lang w:val="it-IT"/>
              </w:rPr>
            </w:pPr>
          </w:p>
        </w:tc>
        <w:tc>
          <w:tcPr>
            <w:tcW w:w="882" w:type="pct"/>
          </w:tcPr>
          <w:p w14:paraId="2683F7BA" w14:textId="77777777" w:rsidR="007441FB" w:rsidRPr="000D1CEC" w:rsidRDefault="007441FB">
            <w:pPr>
              <w:rPr>
                <w:lang w:val="it-IT"/>
              </w:rPr>
            </w:pPr>
          </w:p>
          <w:p w14:paraId="2FC3738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833335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F4681A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2EE7C74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58D807E5" w14:textId="77777777" w:rsidTr="00E248BE">
        <w:trPr>
          <w:cantSplit/>
          <w:trHeight w:val="945"/>
        </w:trPr>
        <w:tc>
          <w:tcPr>
            <w:tcW w:w="588" w:type="pct"/>
          </w:tcPr>
          <w:p w14:paraId="70A51D3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23.4518</w:t>
            </w:r>
            <w:r w:rsidR="00A42895">
              <w:rPr>
                <w:lang w:val="de-CH"/>
              </w:rPr>
              <w:t xml:space="preserve"> </w:t>
            </w:r>
            <w:r>
              <w:rPr>
                <w:lang w:val="de-CH"/>
              </w:rPr>
              <w:t>n</w:t>
            </w:r>
          </w:p>
        </w:tc>
        <w:tc>
          <w:tcPr>
            <w:tcW w:w="368" w:type="pct"/>
          </w:tcPr>
          <w:p w14:paraId="095F04D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1">
              <w:r>
                <w:rPr>
                  <w:rStyle w:val="Hyperlink"/>
                </w:rPr>
                <w:t>DE</w:t>
              </w:r>
            </w:hyperlink>
            <w:r w:rsidR="003F7ACC">
              <w:rPr>
                <w:lang w:val="de-CH"/>
              </w:rPr>
              <w:br/>
            </w:r>
            <w:hyperlink r:id="rId352">
              <w:r>
                <w:rPr>
                  <w:rStyle w:val="Hyperlink"/>
                </w:rPr>
                <w:t>FR</w:t>
              </w:r>
            </w:hyperlink>
            <w:r w:rsidR="003F7ACC">
              <w:rPr>
                <w:lang w:val="de-CH"/>
              </w:rPr>
              <w:br/>
            </w:r>
            <w:hyperlink r:id="rId353">
              <w:r>
                <w:rPr>
                  <w:rStyle w:val="Hyperlink"/>
                </w:rPr>
                <w:t>IT</w:t>
              </w:r>
            </w:hyperlink>
          </w:p>
        </w:tc>
        <w:tc>
          <w:tcPr>
            <w:tcW w:w="1431" w:type="pct"/>
          </w:tcPr>
          <w:p w14:paraId="1D49DD77" w14:textId="77777777" w:rsidR="007441FB" w:rsidRDefault="004128AE">
            <w:pPr>
              <w:rPr>
                <w:noProof/>
                <w:lang w:val="de-CH"/>
              </w:rPr>
            </w:pPr>
            <w:r>
              <w:rPr>
                <w:noProof/>
                <w:lang w:val="de-CH"/>
              </w:rPr>
              <w:t>Po. Brenzikofer. Effekt von Stress in der Arbeitswelt auf Familien untersuchen</w:t>
            </w:r>
          </w:p>
          <w:p w14:paraId="35C1CF89" w14:textId="77777777" w:rsidR="007441FB" w:rsidRDefault="004128AE">
            <w:pPr>
              <w:rPr>
                <w:noProof/>
                <w:lang w:val="fr-CH"/>
              </w:rPr>
            </w:pPr>
            <w:r>
              <w:rPr>
                <w:noProof/>
                <w:lang w:val="fr-CH"/>
              </w:rPr>
              <w:t>Po. Brenzikofer. Stress au travail. Quelles conséquences pour les familles?</w:t>
            </w:r>
          </w:p>
          <w:p w14:paraId="6743822D" w14:textId="77777777" w:rsidR="007441FB" w:rsidRDefault="004128AE">
            <w:pPr>
              <w:rPr>
                <w:noProof/>
                <w:lang w:val="it-IT"/>
              </w:rPr>
            </w:pPr>
            <w:r>
              <w:rPr>
                <w:noProof/>
                <w:lang w:val="it-IT"/>
              </w:rPr>
              <w:t>Po. Brenzikofer. Analizzare gli effetti dello stress nel mondo del lavoro sulle famiglie</w:t>
            </w:r>
          </w:p>
        </w:tc>
        <w:tc>
          <w:tcPr>
            <w:tcW w:w="702" w:type="pct"/>
          </w:tcPr>
          <w:p w14:paraId="23E5D629" w14:textId="77777777" w:rsidR="007441FB" w:rsidRDefault="004128AE">
            <w:pPr>
              <w:rPr>
                <w:lang w:val="de-CH"/>
              </w:rPr>
            </w:pPr>
            <w:r>
              <w:rPr>
                <w:lang w:val="de-CH"/>
              </w:rPr>
              <w:t>Ablehnung</w:t>
            </w:r>
          </w:p>
          <w:p w14:paraId="4355A641" w14:textId="77777777" w:rsidR="007441FB" w:rsidRDefault="004128AE">
            <w:pPr>
              <w:rPr>
                <w:lang w:val="de-CH"/>
              </w:rPr>
            </w:pPr>
            <w:r>
              <w:rPr>
                <w:lang w:val="de-CH"/>
              </w:rPr>
              <w:t>Rejet</w:t>
            </w:r>
          </w:p>
          <w:p w14:paraId="47D7F0C4" w14:textId="77777777" w:rsidR="007441FB" w:rsidRDefault="004128AE">
            <w:pPr>
              <w:rPr>
                <w:b/>
                <w:lang w:val="de-CH"/>
              </w:rPr>
            </w:pPr>
            <w:r>
              <w:rPr>
                <w:lang w:val="de-CH"/>
              </w:rPr>
              <w:t>Respingere</w:t>
            </w:r>
          </w:p>
        </w:tc>
        <w:tc>
          <w:tcPr>
            <w:tcW w:w="882" w:type="pct"/>
          </w:tcPr>
          <w:p w14:paraId="423C7149" w14:textId="77777777" w:rsidR="007441FB" w:rsidRDefault="007441FB">
            <w:pPr>
              <w:rPr>
                <w:lang w:val="de-CH"/>
              </w:rPr>
            </w:pPr>
          </w:p>
          <w:p w14:paraId="23D2CE7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946A57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647571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9E6084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9A815CE" w14:textId="77777777" w:rsidTr="00E248BE">
        <w:trPr>
          <w:cantSplit/>
          <w:trHeight w:val="945"/>
        </w:trPr>
        <w:tc>
          <w:tcPr>
            <w:tcW w:w="588" w:type="pct"/>
          </w:tcPr>
          <w:p w14:paraId="72B3CB4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23.4522</w:t>
            </w:r>
            <w:r w:rsidR="00A42895">
              <w:rPr>
                <w:lang w:val="de-CH"/>
              </w:rPr>
              <w:t xml:space="preserve"> </w:t>
            </w:r>
            <w:r>
              <w:rPr>
                <w:lang w:val="de-CH"/>
              </w:rPr>
              <w:t>n</w:t>
            </w:r>
          </w:p>
        </w:tc>
        <w:tc>
          <w:tcPr>
            <w:tcW w:w="368" w:type="pct"/>
          </w:tcPr>
          <w:p w14:paraId="768B7DD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4">
              <w:r>
                <w:rPr>
                  <w:rStyle w:val="Hyperlink"/>
                </w:rPr>
                <w:t>DE</w:t>
              </w:r>
            </w:hyperlink>
            <w:r w:rsidR="003F7ACC">
              <w:rPr>
                <w:lang w:val="de-CH"/>
              </w:rPr>
              <w:br/>
            </w:r>
            <w:hyperlink r:id="rId355">
              <w:r>
                <w:rPr>
                  <w:rStyle w:val="Hyperlink"/>
                </w:rPr>
                <w:t>FR</w:t>
              </w:r>
            </w:hyperlink>
            <w:r w:rsidR="003F7ACC">
              <w:rPr>
                <w:lang w:val="de-CH"/>
              </w:rPr>
              <w:br/>
            </w:r>
            <w:hyperlink r:id="rId356">
              <w:r>
                <w:rPr>
                  <w:rStyle w:val="Hyperlink"/>
                </w:rPr>
                <w:t>IT</w:t>
              </w:r>
            </w:hyperlink>
          </w:p>
        </w:tc>
        <w:tc>
          <w:tcPr>
            <w:tcW w:w="1431" w:type="pct"/>
          </w:tcPr>
          <w:p w14:paraId="6067DA40" w14:textId="77777777" w:rsidR="007441FB" w:rsidRDefault="004128AE">
            <w:pPr>
              <w:rPr>
                <w:noProof/>
                <w:lang w:val="de-CH"/>
              </w:rPr>
            </w:pPr>
            <w:r>
              <w:rPr>
                <w:noProof/>
                <w:lang w:val="de-CH"/>
              </w:rPr>
              <w:t>Mo. Jauslin. Abbau unnötiger Bürokratie bei Bestimmungen der Bauarbeiterverordnung</w:t>
            </w:r>
          </w:p>
          <w:p w14:paraId="0B2CC329" w14:textId="77777777" w:rsidR="007441FB" w:rsidRPr="000D1CEC" w:rsidRDefault="004128AE">
            <w:pPr>
              <w:rPr>
                <w:noProof/>
                <w:lang w:val="it-IT"/>
              </w:rPr>
            </w:pPr>
            <w:r>
              <w:rPr>
                <w:noProof/>
                <w:lang w:val="fr-CH"/>
              </w:rPr>
              <w:t xml:space="preserve">Mo. Jauslin. Ordonnance sur les travaux de construction. </w:t>
            </w:r>
            <w:r w:rsidRPr="000D1CEC">
              <w:rPr>
                <w:noProof/>
                <w:lang w:val="it-IT"/>
              </w:rPr>
              <w:t>Réduire la paperasserie inutile</w:t>
            </w:r>
          </w:p>
          <w:p w14:paraId="4F47C3AD" w14:textId="77777777" w:rsidR="007441FB" w:rsidRDefault="004128AE">
            <w:pPr>
              <w:rPr>
                <w:noProof/>
                <w:lang w:val="it-IT"/>
              </w:rPr>
            </w:pPr>
            <w:r>
              <w:rPr>
                <w:noProof/>
                <w:lang w:val="it-IT"/>
              </w:rPr>
              <w:t>Mo. Jauslin. Meno burocrazia inutile nelle disposizioni dell’ordinanza sui lavori di costruzione</w:t>
            </w:r>
          </w:p>
        </w:tc>
        <w:tc>
          <w:tcPr>
            <w:tcW w:w="702" w:type="pct"/>
          </w:tcPr>
          <w:p w14:paraId="0F2A9E24" w14:textId="77777777" w:rsidR="007441FB" w:rsidRDefault="004128AE">
            <w:pPr>
              <w:rPr>
                <w:lang w:val="de-CH"/>
              </w:rPr>
            </w:pPr>
            <w:r>
              <w:rPr>
                <w:lang w:val="de-CH"/>
              </w:rPr>
              <w:t>Ablehnung</w:t>
            </w:r>
          </w:p>
          <w:p w14:paraId="710179D5" w14:textId="77777777" w:rsidR="007441FB" w:rsidRDefault="004128AE">
            <w:pPr>
              <w:rPr>
                <w:lang w:val="de-CH"/>
              </w:rPr>
            </w:pPr>
            <w:r>
              <w:rPr>
                <w:lang w:val="de-CH"/>
              </w:rPr>
              <w:t>Rejet</w:t>
            </w:r>
          </w:p>
          <w:p w14:paraId="60ABC767" w14:textId="77777777" w:rsidR="007441FB" w:rsidRDefault="004128AE">
            <w:pPr>
              <w:rPr>
                <w:b/>
                <w:lang w:val="de-CH"/>
              </w:rPr>
            </w:pPr>
            <w:r>
              <w:rPr>
                <w:lang w:val="de-CH"/>
              </w:rPr>
              <w:t>Respingere</w:t>
            </w:r>
          </w:p>
        </w:tc>
        <w:tc>
          <w:tcPr>
            <w:tcW w:w="882" w:type="pct"/>
          </w:tcPr>
          <w:p w14:paraId="390DB154" w14:textId="77777777" w:rsidR="007441FB" w:rsidRDefault="007441FB">
            <w:pPr>
              <w:rPr>
                <w:lang w:val="de-CH"/>
              </w:rPr>
            </w:pPr>
          </w:p>
          <w:p w14:paraId="5D58C77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1E92C4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9543F9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01751C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8D750DD" w14:textId="77777777" w:rsidTr="00E248BE">
        <w:trPr>
          <w:cantSplit/>
          <w:trHeight w:val="945"/>
        </w:trPr>
        <w:tc>
          <w:tcPr>
            <w:tcW w:w="588" w:type="pct"/>
          </w:tcPr>
          <w:p w14:paraId="70595E9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23.4523</w:t>
            </w:r>
            <w:r w:rsidR="00A42895">
              <w:rPr>
                <w:lang w:val="de-CH"/>
              </w:rPr>
              <w:t xml:space="preserve"> </w:t>
            </w:r>
            <w:r>
              <w:rPr>
                <w:lang w:val="de-CH"/>
              </w:rPr>
              <w:t>n</w:t>
            </w:r>
          </w:p>
        </w:tc>
        <w:tc>
          <w:tcPr>
            <w:tcW w:w="368" w:type="pct"/>
          </w:tcPr>
          <w:p w14:paraId="2F8FCAF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7">
              <w:r>
                <w:rPr>
                  <w:rStyle w:val="Hyperlink"/>
                </w:rPr>
                <w:t>DE</w:t>
              </w:r>
            </w:hyperlink>
            <w:r w:rsidR="003F7ACC">
              <w:rPr>
                <w:lang w:val="de-CH"/>
              </w:rPr>
              <w:br/>
            </w:r>
            <w:hyperlink r:id="rId358">
              <w:r>
                <w:rPr>
                  <w:rStyle w:val="Hyperlink"/>
                </w:rPr>
                <w:t>FR</w:t>
              </w:r>
            </w:hyperlink>
            <w:r w:rsidR="003F7ACC">
              <w:rPr>
                <w:lang w:val="de-CH"/>
              </w:rPr>
              <w:br/>
            </w:r>
            <w:hyperlink r:id="rId359">
              <w:r>
                <w:rPr>
                  <w:rStyle w:val="Hyperlink"/>
                </w:rPr>
                <w:t>IT</w:t>
              </w:r>
            </w:hyperlink>
          </w:p>
        </w:tc>
        <w:tc>
          <w:tcPr>
            <w:tcW w:w="1431" w:type="pct"/>
          </w:tcPr>
          <w:p w14:paraId="3A6AFB7E" w14:textId="77777777" w:rsidR="007441FB" w:rsidRDefault="004128AE">
            <w:pPr>
              <w:rPr>
                <w:noProof/>
                <w:lang w:val="de-CH"/>
              </w:rPr>
            </w:pPr>
            <w:r>
              <w:rPr>
                <w:noProof/>
                <w:lang w:val="de-CH"/>
              </w:rPr>
              <w:t>Mo. Jost. Vereinheitlichung des Teuerungsausgleichs bei Familienzulagen und AHV</w:t>
            </w:r>
          </w:p>
          <w:p w14:paraId="353ED15D" w14:textId="77777777" w:rsidR="007441FB" w:rsidRDefault="004128AE">
            <w:pPr>
              <w:rPr>
                <w:noProof/>
                <w:lang w:val="fr-CH"/>
              </w:rPr>
            </w:pPr>
            <w:r>
              <w:rPr>
                <w:noProof/>
                <w:lang w:val="fr-CH"/>
              </w:rPr>
              <w:t>Mo. Jost. Aligner le mécanisme de compensation du renchérissement des allocations familiales sur celui de l'AVS</w:t>
            </w:r>
          </w:p>
          <w:p w14:paraId="45F2A64A" w14:textId="77777777" w:rsidR="007441FB" w:rsidRDefault="004128AE">
            <w:pPr>
              <w:rPr>
                <w:noProof/>
                <w:lang w:val="it-IT"/>
              </w:rPr>
            </w:pPr>
            <w:r>
              <w:rPr>
                <w:noProof/>
                <w:lang w:val="it-IT"/>
              </w:rPr>
              <w:t>Mo. Jost. Uniformare l’adeguamento al rincaro per gli assegni familiari e l’AVS</w:t>
            </w:r>
          </w:p>
        </w:tc>
        <w:tc>
          <w:tcPr>
            <w:tcW w:w="702" w:type="pct"/>
          </w:tcPr>
          <w:p w14:paraId="08E245FE" w14:textId="77777777" w:rsidR="007441FB" w:rsidRDefault="004128AE">
            <w:pPr>
              <w:rPr>
                <w:lang w:val="de-CH"/>
              </w:rPr>
            </w:pPr>
            <w:r>
              <w:rPr>
                <w:lang w:val="de-CH"/>
              </w:rPr>
              <w:t>Ablehnung</w:t>
            </w:r>
          </w:p>
          <w:p w14:paraId="6BA3E455" w14:textId="77777777" w:rsidR="007441FB" w:rsidRDefault="004128AE">
            <w:pPr>
              <w:rPr>
                <w:lang w:val="de-CH"/>
              </w:rPr>
            </w:pPr>
            <w:r>
              <w:rPr>
                <w:lang w:val="de-CH"/>
              </w:rPr>
              <w:t>Rejet</w:t>
            </w:r>
          </w:p>
          <w:p w14:paraId="097B8087" w14:textId="77777777" w:rsidR="007441FB" w:rsidRDefault="004128AE">
            <w:pPr>
              <w:rPr>
                <w:b/>
                <w:lang w:val="de-CH"/>
              </w:rPr>
            </w:pPr>
            <w:r>
              <w:rPr>
                <w:lang w:val="de-CH"/>
              </w:rPr>
              <w:t>Respingere</w:t>
            </w:r>
          </w:p>
        </w:tc>
        <w:tc>
          <w:tcPr>
            <w:tcW w:w="882" w:type="pct"/>
          </w:tcPr>
          <w:p w14:paraId="61FE6108" w14:textId="77777777" w:rsidR="007441FB" w:rsidRDefault="007441FB">
            <w:pPr>
              <w:rPr>
                <w:lang w:val="de-CH"/>
              </w:rPr>
            </w:pPr>
          </w:p>
          <w:p w14:paraId="76DD4D4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2EA0FF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873E7C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18F7DB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CB8C074" w14:textId="77777777" w:rsidTr="00E248BE">
        <w:trPr>
          <w:cantSplit/>
          <w:trHeight w:val="945"/>
        </w:trPr>
        <w:tc>
          <w:tcPr>
            <w:tcW w:w="588" w:type="pct"/>
          </w:tcPr>
          <w:p w14:paraId="574617A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23.4524</w:t>
            </w:r>
            <w:r w:rsidR="00A42895">
              <w:rPr>
                <w:lang w:val="de-CH"/>
              </w:rPr>
              <w:t xml:space="preserve"> </w:t>
            </w:r>
            <w:r>
              <w:rPr>
                <w:lang w:val="de-CH"/>
              </w:rPr>
              <w:t>n</w:t>
            </w:r>
          </w:p>
        </w:tc>
        <w:tc>
          <w:tcPr>
            <w:tcW w:w="368" w:type="pct"/>
          </w:tcPr>
          <w:p w14:paraId="37058A8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0">
              <w:r>
                <w:rPr>
                  <w:rStyle w:val="Hyperlink"/>
                </w:rPr>
                <w:t>DE</w:t>
              </w:r>
            </w:hyperlink>
            <w:r w:rsidR="003F7ACC">
              <w:rPr>
                <w:lang w:val="de-CH"/>
              </w:rPr>
              <w:br/>
            </w:r>
            <w:hyperlink r:id="rId361">
              <w:r>
                <w:rPr>
                  <w:rStyle w:val="Hyperlink"/>
                </w:rPr>
                <w:t>FR</w:t>
              </w:r>
            </w:hyperlink>
            <w:r w:rsidR="003F7ACC">
              <w:rPr>
                <w:lang w:val="de-CH"/>
              </w:rPr>
              <w:br/>
            </w:r>
            <w:hyperlink r:id="rId362">
              <w:r>
                <w:rPr>
                  <w:rStyle w:val="Hyperlink"/>
                </w:rPr>
                <w:t>IT</w:t>
              </w:r>
            </w:hyperlink>
          </w:p>
        </w:tc>
        <w:tc>
          <w:tcPr>
            <w:tcW w:w="1431" w:type="pct"/>
          </w:tcPr>
          <w:p w14:paraId="6AA02D5D" w14:textId="77777777" w:rsidR="007441FB" w:rsidRDefault="004128AE">
            <w:pPr>
              <w:rPr>
                <w:noProof/>
                <w:lang w:val="de-CH"/>
              </w:rPr>
            </w:pPr>
            <w:r>
              <w:rPr>
                <w:noProof/>
                <w:lang w:val="de-CH"/>
              </w:rPr>
              <w:t>Mo. Fehlmann Rielle. Notwendigkeit einer Beobachtungsstelle für häusliche und geschlechtsspezifische Gewalt</w:t>
            </w:r>
          </w:p>
          <w:p w14:paraId="1DF93E33" w14:textId="77777777" w:rsidR="007441FB" w:rsidRDefault="004128AE">
            <w:pPr>
              <w:rPr>
                <w:noProof/>
                <w:lang w:val="fr-CH"/>
              </w:rPr>
            </w:pPr>
            <w:r>
              <w:rPr>
                <w:noProof/>
                <w:lang w:val="fr-CH"/>
              </w:rPr>
              <w:t>Mo. Fehlmann Rielle. Nécessité de mettre en place un observatoire des violences domestiques et sexistes</w:t>
            </w:r>
          </w:p>
          <w:p w14:paraId="7DD3F634" w14:textId="77777777" w:rsidR="007441FB" w:rsidRDefault="004128AE">
            <w:pPr>
              <w:rPr>
                <w:noProof/>
                <w:lang w:val="it-IT"/>
              </w:rPr>
            </w:pPr>
            <w:r>
              <w:rPr>
                <w:noProof/>
                <w:lang w:val="it-IT"/>
              </w:rPr>
              <w:t>Mo. Fehlmann Rielle. Necessità di istituire un osservatorio della violenza domestica e di genere</w:t>
            </w:r>
          </w:p>
        </w:tc>
        <w:tc>
          <w:tcPr>
            <w:tcW w:w="702" w:type="pct"/>
          </w:tcPr>
          <w:p w14:paraId="47991443" w14:textId="77777777" w:rsidR="007441FB" w:rsidRDefault="004128AE">
            <w:pPr>
              <w:rPr>
                <w:lang w:val="de-CH"/>
              </w:rPr>
            </w:pPr>
            <w:r>
              <w:rPr>
                <w:lang w:val="de-CH"/>
              </w:rPr>
              <w:t>Ablehnung</w:t>
            </w:r>
          </w:p>
          <w:p w14:paraId="56AB336B" w14:textId="77777777" w:rsidR="007441FB" w:rsidRDefault="004128AE">
            <w:pPr>
              <w:rPr>
                <w:lang w:val="de-CH"/>
              </w:rPr>
            </w:pPr>
            <w:r>
              <w:rPr>
                <w:lang w:val="de-CH"/>
              </w:rPr>
              <w:t>Rejet</w:t>
            </w:r>
          </w:p>
          <w:p w14:paraId="00E06AFD" w14:textId="77777777" w:rsidR="007441FB" w:rsidRDefault="004128AE">
            <w:pPr>
              <w:rPr>
                <w:b/>
                <w:lang w:val="de-CH"/>
              </w:rPr>
            </w:pPr>
            <w:r>
              <w:rPr>
                <w:lang w:val="de-CH"/>
              </w:rPr>
              <w:t>Respingere</w:t>
            </w:r>
          </w:p>
        </w:tc>
        <w:tc>
          <w:tcPr>
            <w:tcW w:w="882" w:type="pct"/>
          </w:tcPr>
          <w:p w14:paraId="3C751A97" w14:textId="77777777" w:rsidR="007441FB" w:rsidRDefault="007441FB">
            <w:pPr>
              <w:rPr>
                <w:lang w:val="de-CH"/>
              </w:rPr>
            </w:pPr>
          </w:p>
          <w:p w14:paraId="7389F2E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E38DB1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638EFE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158F4E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312BF23" w14:textId="77777777" w:rsidTr="00E248BE">
        <w:trPr>
          <w:cantSplit/>
          <w:trHeight w:val="945"/>
        </w:trPr>
        <w:tc>
          <w:tcPr>
            <w:tcW w:w="588" w:type="pct"/>
          </w:tcPr>
          <w:p w14:paraId="26BBD6E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23.4526</w:t>
            </w:r>
            <w:r w:rsidR="00A42895">
              <w:rPr>
                <w:lang w:val="de-CH"/>
              </w:rPr>
              <w:t xml:space="preserve"> </w:t>
            </w:r>
            <w:r>
              <w:rPr>
                <w:lang w:val="de-CH"/>
              </w:rPr>
              <w:t>n</w:t>
            </w:r>
          </w:p>
        </w:tc>
        <w:tc>
          <w:tcPr>
            <w:tcW w:w="368" w:type="pct"/>
          </w:tcPr>
          <w:p w14:paraId="0F2FBDE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3">
              <w:r>
                <w:rPr>
                  <w:rStyle w:val="Hyperlink"/>
                </w:rPr>
                <w:t>DE</w:t>
              </w:r>
            </w:hyperlink>
            <w:r w:rsidR="003F7ACC">
              <w:rPr>
                <w:lang w:val="de-CH"/>
              </w:rPr>
              <w:br/>
            </w:r>
            <w:hyperlink r:id="rId364">
              <w:r>
                <w:rPr>
                  <w:rStyle w:val="Hyperlink"/>
                </w:rPr>
                <w:t>FR</w:t>
              </w:r>
            </w:hyperlink>
            <w:r w:rsidR="003F7ACC">
              <w:rPr>
                <w:lang w:val="de-CH"/>
              </w:rPr>
              <w:br/>
            </w:r>
            <w:hyperlink r:id="rId365">
              <w:r>
                <w:rPr>
                  <w:rStyle w:val="Hyperlink"/>
                </w:rPr>
                <w:t>IT</w:t>
              </w:r>
            </w:hyperlink>
          </w:p>
        </w:tc>
        <w:tc>
          <w:tcPr>
            <w:tcW w:w="1431" w:type="pct"/>
          </w:tcPr>
          <w:p w14:paraId="3593F412" w14:textId="77777777" w:rsidR="007441FB" w:rsidRDefault="004128AE">
            <w:pPr>
              <w:rPr>
                <w:noProof/>
                <w:lang w:val="de-CH"/>
              </w:rPr>
            </w:pPr>
            <w:r>
              <w:rPr>
                <w:noProof/>
                <w:lang w:val="de-CH"/>
              </w:rPr>
              <w:t>Mo. Piller Carrard. Anspruch auf Familienzulagen bei Krankheit</w:t>
            </w:r>
          </w:p>
          <w:p w14:paraId="08072B23" w14:textId="77777777" w:rsidR="007441FB" w:rsidRDefault="004128AE">
            <w:pPr>
              <w:rPr>
                <w:noProof/>
                <w:lang w:val="fr-CH"/>
              </w:rPr>
            </w:pPr>
            <w:r>
              <w:rPr>
                <w:noProof/>
                <w:lang w:val="fr-CH"/>
              </w:rPr>
              <w:t>Mo. Piller Carrard. Droit aux allocations familiales en cas de maladie</w:t>
            </w:r>
          </w:p>
          <w:p w14:paraId="160E93F7" w14:textId="77777777" w:rsidR="007441FB" w:rsidRDefault="004128AE">
            <w:pPr>
              <w:rPr>
                <w:noProof/>
                <w:lang w:val="it-IT"/>
              </w:rPr>
            </w:pPr>
            <w:r>
              <w:rPr>
                <w:noProof/>
                <w:lang w:val="it-IT"/>
              </w:rPr>
              <w:t>Mo. Piller Carrard. Diritto agli assegni familiari in caso di malattia</w:t>
            </w:r>
          </w:p>
        </w:tc>
        <w:tc>
          <w:tcPr>
            <w:tcW w:w="702" w:type="pct"/>
          </w:tcPr>
          <w:p w14:paraId="484F31B0" w14:textId="77777777" w:rsidR="007441FB" w:rsidRDefault="004128AE">
            <w:pPr>
              <w:rPr>
                <w:lang w:val="de-CH"/>
              </w:rPr>
            </w:pPr>
            <w:r>
              <w:rPr>
                <w:lang w:val="de-CH"/>
              </w:rPr>
              <w:t>Ablehnung</w:t>
            </w:r>
          </w:p>
          <w:p w14:paraId="2132074E" w14:textId="77777777" w:rsidR="007441FB" w:rsidRDefault="004128AE">
            <w:pPr>
              <w:rPr>
                <w:lang w:val="de-CH"/>
              </w:rPr>
            </w:pPr>
            <w:r>
              <w:rPr>
                <w:lang w:val="de-CH"/>
              </w:rPr>
              <w:t>Rejet</w:t>
            </w:r>
          </w:p>
          <w:p w14:paraId="174EF110" w14:textId="77777777" w:rsidR="007441FB" w:rsidRDefault="004128AE">
            <w:pPr>
              <w:rPr>
                <w:b/>
                <w:lang w:val="de-CH"/>
              </w:rPr>
            </w:pPr>
            <w:r>
              <w:rPr>
                <w:lang w:val="de-CH"/>
              </w:rPr>
              <w:t>Respingere</w:t>
            </w:r>
          </w:p>
        </w:tc>
        <w:tc>
          <w:tcPr>
            <w:tcW w:w="882" w:type="pct"/>
          </w:tcPr>
          <w:p w14:paraId="4A82AF5B" w14:textId="77777777" w:rsidR="007441FB" w:rsidRDefault="007441FB">
            <w:pPr>
              <w:rPr>
                <w:lang w:val="de-CH"/>
              </w:rPr>
            </w:pPr>
          </w:p>
          <w:p w14:paraId="128E06E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DABCBB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2B4339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62BA2D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C815748" w14:textId="77777777" w:rsidTr="00E248BE">
        <w:trPr>
          <w:cantSplit/>
          <w:trHeight w:val="945"/>
        </w:trPr>
        <w:tc>
          <w:tcPr>
            <w:tcW w:w="588" w:type="pct"/>
          </w:tcPr>
          <w:p w14:paraId="113B81E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23.4528</w:t>
            </w:r>
            <w:r w:rsidR="00A42895">
              <w:rPr>
                <w:lang w:val="de-CH"/>
              </w:rPr>
              <w:t xml:space="preserve"> </w:t>
            </w:r>
            <w:r>
              <w:rPr>
                <w:lang w:val="de-CH"/>
              </w:rPr>
              <w:t>n</w:t>
            </w:r>
          </w:p>
        </w:tc>
        <w:tc>
          <w:tcPr>
            <w:tcW w:w="368" w:type="pct"/>
          </w:tcPr>
          <w:p w14:paraId="32F41D4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6">
              <w:r>
                <w:rPr>
                  <w:rStyle w:val="Hyperlink"/>
                </w:rPr>
                <w:t>DE</w:t>
              </w:r>
            </w:hyperlink>
            <w:r w:rsidR="003F7ACC">
              <w:rPr>
                <w:lang w:val="de-CH"/>
              </w:rPr>
              <w:br/>
            </w:r>
            <w:hyperlink r:id="rId367">
              <w:r>
                <w:rPr>
                  <w:rStyle w:val="Hyperlink"/>
                </w:rPr>
                <w:t>FR</w:t>
              </w:r>
            </w:hyperlink>
            <w:r w:rsidR="003F7ACC">
              <w:rPr>
                <w:lang w:val="de-CH"/>
              </w:rPr>
              <w:br/>
            </w:r>
            <w:hyperlink r:id="rId368">
              <w:r>
                <w:rPr>
                  <w:rStyle w:val="Hyperlink"/>
                </w:rPr>
                <w:t>IT</w:t>
              </w:r>
            </w:hyperlink>
          </w:p>
        </w:tc>
        <w:tc>
          <w:tcPr>
            <w:tcW w:w="1431" w:type="pct"/>
          </w:tcPr>
          <w:p w14:paraId="5A138E12" w14:textId="77777777" w:rsidR="007441FB" w:rsidRDefault="004128AE">
            <w:pPr>
              <w:rPr>
                <w:noProof/>
                <w:lang w:val="de-CH"/>
              </w:rPr>
            </w:pPr>
            <w:r>
              <w:rPr>
                <w:noProof/>
                <w:lang w:val="de-CH"/>
              </w:rPr>
              <w:t>Mo. Müller-Altermatt. Diskriminierung der Schweizer Musikschaffenden auf dem Streaming-Markt beseitigen</w:t>
            </w:r>
          </w:p>
          <w:p w14:paraId="3B3E369C" w14:textId="77777777" w:rsidR="007441FB" w:rsidRDefault="004128AE">
            <w:pPr>
              <w:rPr>
                <w:noProof/>
                <w:lang w:val="fr-CH"/>
              </w:rPr>
            </w:pPr>
            <w:r>
              <w:rPr>
                <w:noProof/>
                <w:lang w:val="fr-CH"/>
              </w:rPr>
              <w:t>Mo. Müller-Altermatt. Marché du streaming. Mettre un terme à la discrimination des créateurs de musique suisses</w:t>
            </w:r>
          </w:p>
          <w:p w14:paraId="5CC1D1FE" w14:textId="77777777" w:rsidR="007441FB" w:rsidRDefault="004128AE">
            <w:pPr>
              <w:rPr>
                <w:noProof/>
                <w:lang w:val="it-IT"/>
              </w:rPr>
            </w:pPr>
            <w:r>
              <w:rPr>
                <w:noProof/>
                <w:lang w:val="it-IT"/>
              </w:rPr>
              <w:t>Mo. Müller-Altermatt. Eliminare la discriminazione dei musicisti svizzeri nel mercato dello streaming</w:t>
            </w:r>
          </w:p>
        </w:tc>
        <w:tc>
          <w:tcPr>
            <w:tcW w:w="702" w:type="pct"/>
          </w:tcPr>
          <w:p w14:paraId="12A1D684" w14:textId="77777777" w:rsidR="007441FB" w:rsidRDefault="004128AE">
            <w:pPr>
              <w:rPr>
                <w:lang w:val="de-CH"/>
              </w:rPr>
            </w:pPr>
            <w:r>
              <w:rPr>
                <w:lang w:val="de-CH"/>
              </w:rPr>
              <w:t>Ablehnung</w:t>
            </w:r>
          </w:p>
          <w:p w14:paraId="65AF463D" w14:textId="77777777" w:rsidR="007441FB" w:rsidRDefault="004128AE">
            <w:pPr>
              <w:rPr>
                <w:lang w:val="de-CH"/>
              </w:rPr>
            </w:pPr>
            <w:r>
              <w:rPr>
                <w:lang w:val="de-CH"/>
              </w:rPr>
              <w:t>Rejet</w:t>
            </w:r>
          </w:p>
          <w:p w14:paraId="10268C85" w14:textId="77777777" w:rsidR="007441FB" w:rsidRDefault="004128AE">
            <w:pPr>
              <w:rPr>
                <w:b/>
                <w:lang w:val="de-CH"/>
              </w:rPr>
            </w:pPr>
            <w:r>
              <w:rPr>
                <w:lang w:val="de-CH"/>
              </w:rPr>
              <w:t>Respingere</w:t>
            </w:r>
          </w:p>
        </w:tc>
        <w:tc>
          <w:tcPr>
            <w:tcW w:w="882" w:type="pct"/>
          </w:tcPr>
          <w:p w14:paraId="31E9958C" w14:textId="77777777" w:rsidR="007441FB" w:rsidRDefault="007441FB">
            <w:pPr>
              <w:rPr>
                <w:lang w:val="de-CH"/>
              </w:rPr>
            </w:pPr>
          </w:p>
          <w:p w14:paraId="691ADD6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6AD4F9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1D398D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D9B5E6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2FCE906" w14:textId="77777777" w:rsidTr="00E248BE">
        <w:trPr>
          <w:cantSplit/>
          <w:trHeight w:val="945"/>
        </w:trPr>
        <w:tc>
          <w:tcPr>
            <w:tcW w:w="588" w:type="pct"/>
          </w:tcPr>
          <w:p w14:paraId="48FE490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23.4532</w:t>
            </w:r>
            <w:r w:rsidR="00A42895">
              <w:rPr>
                <w:lang w:val="de-CH"/>
              </w:rPr>
              <w:t xml:space="preserve"> </w:t>
            </w:r>
            <w:r>
              <w:rPr>
                <w:lang w:val="de-CH"/>
              </w:rPr>
              <w:t>n</w:t>
            </w:r>
          </w:p>
        </w:tc>
        <w:tc>
          <w:tcPr>
            <w:tcW w:w="368" w:type="pct"/>
          </w:tcPr>
          <w:p w14:paraId="5E44BCF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9">
              <w:r>
                <w:rPr>
                  <w:rStyle w:val="Hyperlink"/>
                </w:rPr>
                <w:t>DE</w:t>
              </w:r>
            </w:hyperlink>
            <w:r w:rsidR="003F7ACC">
              <w:rPr>
                <w:lang w:val="de-CH"/>
              </w:rPr>
              <w:br/>
            </w:r>
            <w:hyperlink r:id="rId370">
              <w:r>
                <w:rPr>
                  <w:rStyle w:val="Hyperlink"/>
                </w:rPr>
                <w:t>FR</w:t>
              </w:r>
            </w:hyperlink>
            <w:r w:rsidR="003F7ACC">
              <w:rPr>
                <w:lang w:val="de-CH"/>
              </w:rPr>
              <w:br/>
            </w:r>
            <w:hyperlink r:id="rId371">
              <w:r>
                <w:rPr>
                  <w:rStyle w:val="Hyperlink"/>
                </w:rPr>
                <w:t>IT</w:t>
              </w:r>
            </w:hyperlink>
          </w:p>
        </w:tc>
        <w:tc>
          <w:tcPr>
            <w:tcW w:w="1431" w:type="pct"/>
          </w:tcPr>
          <w:p w14:paraId="0E12B371" w14:textId="77777777" w:rsidR="007441FB" w:rsidRDefault="004128AE">
            <w:pPr>
              <w:rPr>
                <w:noProof/>
                <w:lang w:val="de-CH"/>
              </w:rPr>
            </w:pPr>
            <w:r>
              <w:rPr>
                <w:noProof/>
                <w:lang w:val="de-CH"/>
              </w:rPr>
              <w:t>Mo. Hess Lorenz. Klare Effizienzkriterien für Spitaltarife sofort umsetzen</w:t>
            </w:r>
          </w:p>
          <w:p w14:paraId="7E7AA9BF" w14:textId="77777777" w:rsidR="007441FB" w:rsidRDefault="004128AE">
            <w:pPr>
              <w:rPr>
                <w:noProof/>
                <w:lang w:val="fr-CH"/>
              </w:rPr>
            </w:pPr>
            <w:r w:rsidRPr="000D1CEC">
              <w:rPr>
                <w:noProof/>
                <w:lang w:val="de-CH"/>
              </w:rPr>
              <w:t xml:space="preserve">Mo. Hess Lorenz. Tarifs hospitaliers. </w:t>
            </w:r>
            <w:r>
              <w:rPr>
                <w:noProof/>
                <w:lang w:val="fr-CH"/>
              </w:rPr>
              <w:t>Appliquer immédiatement des critères d’efficacité clairement définis</w:t>
            </w:r>
          </w:p>
          <w:p w14:paraId="42CF1154" w14:textId="77777777" w:rsidR="007441FB" w:rsidRDefault="004128AE">
            <w:pPr>
              <w:rPr>
                <w:noProof/>
                <w:lang w:val="it-IT"/>
              </w:rPr>
            </w:pPr>
            <w:r>
              <w:rPr>
                <w:noProof/>
                <w:lang w:val="it-IT"/>
              </w:rPr>
              <w:t>Mo. Hess Lorenz. Applicare immediatamente chiari criteri di efficienza per le tariffe ospedaliere</w:t>
            </w:r>
          </w:p>
        </w:tc>
        <w:tc>
          <w:tcPr>
            <w:tcW w:w="702" w:type="pct"/>
          </w:tcPr>
          <w:p w14:paraId="1CD8909F" w14:textId="77777777" w:rsidR="007441FB" w:rsidRDefault="004128AE">
            <w:pPr>
              <w:rPr>
                <w:lang w:val="de-CH"/>
              </w:rPr>
            </w:pPr>
            <w:r>
              <w:rPr>
                <w:lang w:val="de-CH"/>
              </w:rPr>
              <w:t>Ablehnung</w:t>
            </w:r>
          </w:p>
          <w:p w14:paraId="3B30D3B7" w14:textId="77777777" w:rsidR="007441FB" w:rsidRDefault="004128AE">
            <w:pPr>
              <w:rPr>
                <w:lang w:val="de-CH"/>
              </w:rPr>
            </w:pPr>
            <w:r>
              <w:rPr>
                <w:lang w:val="de-CH"/>
              </w:rPr>
              <w:t>Rejet</w:t>
            </w:r>
          </w:p>
          <w:p w14:paraId="5B36F6E9" w14:textId="77777777" w:rsidR="007441FB" w:rsidRDefault="004128AE">
            <w:pPr>
              <w:rPr>
                <w:b/>
                <w:lang w:val="de-CH"/>
              </w:rPr>
            </w:pPr>
            <w:r>
              <w:rPr>
                <w:lang w:val="de-CH"/>
              </w:rPr>
              <w:t>Respingere</w:t>
            </w:r>
          </w:p>
        </w:tc>
        <w:tc>
          <w:tcPr>
            <w:tcW w:w="882" w:type="pct"/>
          </w:tcPr>
          <w:p w14:paraId="66AB23E8" w14:textId="77777777" w:rsidR="007441FB" w:rsidRDefault="007441FB">
            <w:pPr>
              <w:rPr>
                <w:lang w:val="de-CH"/>
              </w:rPr>
            </w:pPr>
          </w:p>
          <w:p w14:paraId="4E8D5E4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066082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553BBE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85B55F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71654C2" w14:textId="77777777" w:rsidTr="00E248BE">
        <w:trPr>
          <w:cantSplit/>
          <w:trHeight w:val="945"/>
        </w:trPr>
        <w:tc>
          <w:tcPr>
            <w:tcW w:w="588" w:type="pct"/>
          </w:tcPr>
          <w:p w14:paraId="1B84695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24.3030</w:t>
            </w:r>
            <w:r w:rsidR="00A42895">
              <w:rPr>
                <w:lang w:val="de-CH"/>
              </w:rPr>
              <w:t xml:space="preserve"> </w:t>
            </w:r>
            <w:r>
              <w:rPr>
                <w:lang w:val="de-CH"/>
              </w:rPr>
              <w:t>n</w:t>
            </w:r>
          </w:p>
        </w:tc>
        <w:tc>
          <w:tcPr>
            <w:tcW w:w="368" w:type="pct"/>
          </w:tcPr>
          <w:p w14:paraId="41CAFAF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2">
              <w:r>
                <w:rPr>
                  <w:rStyle w:val="Hyperlink"/>
                </w:rPr>
                <w:t>DE</w:t>
              </w:r>
            </w:hyperlink>
            <w:r w:rsidR="003F7ACC">
              <w:rPr>
                <w:lang w:val="de-CH"/>
              </w:rPr>
              <w:br/>
            </w:r>
            <w:hyperlink r:id="rId373">
              <w:r>
                <w:rPr>
                  <w:rStyle w:val="Hyperlink"/>
                </w:rPr>
                <w:t>FR</w:t>
              </w:r>
            </w:hyperlink>
            <w:r w:rsidR="003F7ACC">
              <w:rPr>
                <w:lang w:val="de-CH"/>
              </w:rPr>
              <w:br/>
            </w:r>
            <w:hyperlink r:id="rId374">
              <w:r>
                <w:rPr>
                  <w:rStyle w:val="Hyperlink"/>
                </w:rPr>
                <w:t>IT</w:t>
              </w:r>
            </w:hyperlink>
          </w:p>
        </w:tc>
        <w:tc>
          <w:tcPr>
            <w:tcW w:w="1431" w:type="pct"/>
          </w:tcPr>
          <w:p w14:paraId="230B8C76" w14:textId="77777777" w:rsidR="007441FB" w:rsidRDefault="004128AE">
            <w:pPr>
              <w:rPr>
                <w:noProof/>
                <w:lang w:val="de-CH"/>
              </w:rPr>
            </w:pPr>
            <w:r>
              <w:rPr>
                <w:noProof/>
                <w:lang w:val="de-CH"/>
              </w:rPr>
              <w:t>Po. Giacometti. Tierspezifische Brandschutzvorschriften für Ställe</w:t>
            </w:r>
          </w:p>
          <w:p w14:paraId="0D184876" w14:textId="77777777" w:rsidR="007441FB" w:rsidRDefault="004128AE">
            <w:pPr>
              <w:rPr>
                <w:noProof/>
                <w:lang w:val="fr-CH"/>
              </w:rPr>
            </w:pPr>
            <w:r>
              <w:rPr>
                <w:noProof/>
                <w:lang w:val="fr-CH"/>
              </w:rPr>
              <w:t>Po. Giacometti. Animaux de rente et prescriptions de protection incendie</w:t>
            </w:r>
          </w:p>
          <w:p w14:paraId="77A0962E" w14:textId="77777777" w:rsidR="007441FB" w:rsidRDefault="004128AE">
            <w:pPr>
              <w:rPr>
                <w:noProof/>
                <w:lang w:val="it-IT"/>
              </w:rPr>
            </w:pPr>
            <w:r>
              <w:rPr>
                <w:noProof/>
                <w:lang w:val="it-IT"/>
              </w:rPr>
              <w:t>Po. Giacometti. Norme antincendio specifiche alle singole specie animali nelle stalle</w:t>
            </w:r>
          </w:p>
        </w:tc>
        <w:tc>
          <w:tcPr>
            <w:tcW w:w="702" w:type="pct"/>
          </w:tcPr>
          <w:p w14:paraId="66AE4F34" w14:textId="77777777" w:rsidR="007441FB" w:rsidRDefault="004128AE">
            <w:pPr>
              <w:rPr>
                <w:lang w:val="de-CH"/>
              </w:rPr>
            </w:pPr>
            <w:r>
              <w:rPr>
                <w:lang w:val="de-CH"/>
              </w:rPr>
              <w:t>Ablehnung</w:t>
            </w:r>
          </w:p>
          <w:p w14:paraId="48217EB1" w14:textId="77777777" w:rsidR="007441FB" w:rsidRDefault="004128AE">
            <w:pPr>
              <w:rPr>
                <w:lang w:val="de-CH"/>
              </w:rPr>
            </w:pPr>
            <w:r>
              <w:rPr>
                <w:lang w:val="de-CH"/>
              </w:rPr>
              <w:t>Rejet</w:t>
            </w:r>
          </w:p>
          <w:p w14:paraId="48062F5B" w14:textId="77777777" w:rsidR="007441FB" w:rsidRDefault="004128AE">
            <w:pPr>
              <w:rPr>
                <w:b/>
                <w:lang w:val="de-CH"/>
              </w:rPr>
            </w:pPr>
            <w:r>
              <w:rPr>
                <w:lang w:val="de-CH"/>
              </w:rPr>
              <w:t>Respingere</w:t>
            </w:r>
          </w:p>
        </w:tc>
        <w:tc>
          <w:tcPr>
            <w:tcW w:w="882" w:type="pct"/>
          </w:tcPr>
          <w:p w14:paraId="305394D8" w14:textId="77777777" w:rsidR="007441FB" w:rsidRDefault="007441FB">
            <w:pPr>
              <w:rPr>
                <w:lang w:val="de-CH"/>
              </w:rPr>
            </w:pPr>
          </w:p>
          <w:p w14:paraId="1181F3B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16EA33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C79687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8A9D9D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3B31DBC" w14:textId="77777777" w:rsidTr="00E248BE">
        <w:trPr>
          <w:cantSplit/>
          <w:trHeight w:val="945"/>
        </w:trPr>
        <w:tc>
          <w:tcPr>
            <w:tcW w:w="588" w:type="pct"/>
          </w:tcPr>
          <w:p w14:paraId="0EBE7FE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24.3038</w:t>
            </w:r>
            <w:r w:rsidR="00A42895">
              <w:rPr>
                <w:lang w:val="de-CH"/>
              </w:rPr>
              <w:t xml:space="preserve"> </w:t>
            </w:r>
            <w:r>
              <w:rPr>
                <w:lang w:val="de-CH"/>
              </w:rPr>
              <w:t>n</w:t>
            </w:r>
          </w:p>
        </w:tc>
        <w:tc>
          <w:tcPr>
            <w:tcW w:w="368" w:type="pct"/>
          </w:tcPr>
          <w:p w14:paraId="3D3D8A3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5">
              <w:r>
                <w:rPr>
                  <w:rStyle w:val="Hyperlink"/>
                </w:rPr>
                <w:t>DE</w:t>
              </w:r>
            </w:hyperlink>
            <w:r w:rsidR="003F7ACC">
              <w:rPr>
                <w:lang w:val="de-CH"/>
              </w:rPr>
              <w:br/>
            </w:r>
            <w:hyperlink r:id="rId376">
              <w:r>
                <w:rPr>
                  <w:rStyle w:val="Hyperlink"/>
                </w:rPr>
                <w:t>FR</w:t>
              </w:r>
            </w:hyperlink>
            <w:r w:rsidR="003F7ACC">
              <w:rPr>
                <w:lang w:val="de-CH"/>
              </w:rPr>
              <w:br/>
            </w:r>
            <w:hyperlink r:id="rId377">
              <w:r>
                <w:rPr>
                  <w:rStyle w:val="Hyperlink"/>
                </w:rPr>
                <w:t>IT</w:t>
              </w:r>
            </w:hyperlink>
          </w:p>
        </w:tc>
        <w:tc>
          <w:tcPr>
            <w:tcW w:w="1431" w:type="pct"/>
          </w:tcPr>
          <w:p w14:paraId="7CEB92BA" w14:textId="77777777" w:rsidR="007441FB" w:rsidRDefault="004128AE">
            <w:pPr>
              <w:rPr>
                <w:noProof/>
                <w:lang w:val="de-CH"/>
              </w:rPr>
            </w:pPr>
            <w:r>
              <w:rPr>
                <w:noProof/>
                <w:lang w:val="de-CH"/>
              </w:rPr>
              <w:t>Mo. Bläsi. Ablehnung des Entwurfes des CA+ der WHO und der Änderung der IGV 2005, welche die Souveränität der Schweiz verletzen</w:t>
            </w:r>
          </w:p>
          <w:p w14:paraId="7468DF5B" w14:textId="77777777" w:rsidR="007441FB" w:rsidRDefault="004128AE">
            <w:pPr>
              <w:rPr>
                <w:noProof/>
                <w:lang w:val="fr-CH"/>
              </w:rPr>
            </w:pPr>
            <w:r>
              <w:rPr>
                <w:noProof/>
                <w:lang w:val="fr-CH"/>
              </w:rPr>
              <w:t>Mo. Bläsi. Rejet du projet du CA+ de l'OMS et des amendements au RSI 2005 portant atteinte à la souveraineté de la Suisse</w:t>
            </w:r>
          </w:p>
          <w:p w14:paraId="764D9493" w14:textId="77777777" w:rsidR="007441FB" w:rsidRDefault="004128AE">
            <w:pPr>
              <w:rPr>
                <w:noProof/>
                <w:lang w:val="it-IT"/>
              </w:rPr>
            </w:pPr>
            <w:r>
              <w:rPr>
                <w:noProof/>
                <w:lang w:val="it-IT"/>
              </w:rPr>
              <w:t>Mo. Bläsi. Respingere il progetto CA+ dell'OMS e gli adeguamenti al RSI 2005, che pregiudicano la sovranità della Svizzera</w:t>
            </w:r>
          </w:p>
        </w:tc>
        <w:tc>
          <w:tcPr>
            <w:tcW w:w="702" w:type="pct"/>
          </w:tcPr>
          <w:p w14:paraId="1949C89C" w14:textId="77777777" w:rsidR="007441FB" w:rsidRDefault="004128AE">
            <w:pPr>
              <w:rPr>
                <w:lang w:val="de-CH"/>
              </w:rPr>
            </w:pPr>
            <w:r>
              <w:rPr>
                <w:lang w:val="de-CH"/>
              </w:rPr>
              <w:t>Ablehnung</w:t>
            </w:r>
          </w:p>
          <w:p w14:paraId="3EA1D03B" w14:textId="77777777" w:rsidR="007441FB" w:rsidRDefault="004128AE">
            <w:pPr>
              <w:rPr>
                <w:lang w:val="de-CH"/>
              </w:rPr>
            </w:pPr>
            <w:r>
              <w:rPr>
                <w:lang w:val="de-CH"/>
              </w:rPr>
              <w:t>Rejet</w:t>
            </w:r>
          </w:p>
          <w:p w14:paraId="60BE2CD1" w14:textId="77777777" w:rsidR="007441FB" w:rsidRDefault="004128AE">
            <w:pPr>
              <w:rPr>
                <w:b/>
                <w:lang w:val="de-CH"/>
              </w:rPr>
            </w:pPr>
            <w:r>
              <w:rPr>
                <w:lang w:val="de-CH"/>
              </w:rPr>
              <w:t>Respingere</w:t>
            </w:r>
          </w:p>
        </w:tc>
        <w:tc>
          <w:tcPr>
            <w:tcW w:w="882" w:type="pct"/>
          </w:tcPr>
          <w:p w14:paraId="7ACA2F67" w14:textId="77777777" w:rsidR="007441FB" w:rsidRDefault="007441FB">
            <w:pPr>
              <w:rPr>
                <w:lang w:val="de-CH"/>
              </w:rPr>
            </w:pPr>
          </w:p>
          <w:p w14:paraId="39898EA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D33AA9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225171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3F4718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BF62CF0" w14:textId="77777777" w:rsidTr="00E248BE">
        <w:trPr>
          <w:cantSplit/>
          <w:trHeight w:val="945"/>
        </w:trPr>
        <w:tc>
          <w:tcPr>
            <w:tcW w:w="588" w:type="pct"/>
          </w:tcPr>
          <w:p w14:paraId="29886DC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24.3039</w:t>
            </w:r>
            <w:r w:rsidR="00A42895">
              <w:rPr>
                <w:lang w:val="de-CH"/>
              </w:rPr>
              <w:t xml:space="preserve"> </w:t>
            </w:r>
            <w:r>
              <w:rPr>
                <w:lang w:val="de-CH"/>
              </w:rPr>
              <w:t>n</w:t>
            </w:r>
          </w:p>
        </w:tc>
        <w:tc>
          <w:tcPr>
            <w:tcW w:w="368" w:type="pct"/>
          </w:tcPr>
          <w:p w14:paraId="71E8DCE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8">
              <w:r>
                <w:rPr>
                  <w:rStyle w:val="Hyperlink"/>
                </w:rPr>
                <w:t>DE</w:t>
              </w:r>
            </w:hyperlink>
            <w:r w:rsidR="003F7ACC">
              <w:rPr>
                <w:lang w:val="de-CH"/>
              </w:rPr>
              <w:br/>
            </w:r>
            <w:hyperlink r:id="rId379">
              <w:r>
                <w:rPr>
                  <w:rStyle w:val="Hyperlink"/>
                </w:rPr>
                <w:t>FR</w:t>
              </w:r>
            </w:hyperlink>
            <w:r w:rsidR="003F7ACC">
              <w:rPr>
                <w:lang w:val="de-CH"/>
              </w:rPr>
              <w:br/>
            </w:r>
            <w:hyperlink r:id="rId380">
              <w:r>
                <w:rPr>
                  <w:rStyle w:val="Hyperlink"/>
                </w:rPr>
                <w:t>IT</w:t>
              </w:r>
            </w:hyperlink>
          </w:p>
        </w:tc>
        <w:tc>
          <w:tcPr>
            <w:tcW w:w="1431" w:type="pct"/>
          </w:tcPr>
          <w:p w14:paraId="0D70B503" w14:textId="77777777" w:rsidR="007441FB" w:rsidRDefault="004128AE">
            <w:pPr>
              <w:rPr>
                <w:noProof/>
                <w:lang w:val="de-CH"/>
              </w:rPr>
            </w:pPr>
            <w:r>
              <w:rPr>
                <w:noProof/>
                <w:lang w:val="de-CH"/>
              </w:rPr>
              <w:t>Ip. Roduit. Was macht der Bundesrat gegen den Import von Spielzeug mit einer schlechten Qualität, das die Gesundheit von Kindern gefährdet?</w:t>
            </w:r>
          </w:p>
          <w:p w14:paraId="37DCF50E" w14:textId="77777777" w:rsidR="007441FB" w:rsidRDefault="004128AE">
            <w:pPr>
              <w:rPr>
                <w:noProof/>
                <w:lang w:val="fr-CH"/>
              </w:rPr>
            </w:pPr>
            <w:r>
              <w:rPr>
                <w:noProof/>
                <w:lang w:val="fr-CH"/>
              </w:rPr>
              <w:t>Ip. Roduit. Que fait le Conseil fédéral contre l'importation de jouets de mauvaise qualité qui mettent en danger la santé des enfants?</w:t>
            </w:r>
          </w:p>
          <w:p w14:paraId="32B1E012" w14:textId="77777777" w:rsidR="007441FB" w:rsidRDefault="004128AE">
            <w:pPr>
              <w:rPr>
                <w:noProof/>
                <w:lang w:val="it-IT"/>
              </w:rPr>
            </w:pPr>
            <w:r>
              <w:rPr>
                <w:noProof/>
                <w:lang w:val="it-IT"/>
              </w:rPr>
              <w:t>Ip. Roduit. Che cosa fa il Consiglio federale per impedire le importazioni di giocattoli di scarsa qualità che mettono a rischio la salute dei bambini?</w:t>
            </w:r>
          </w:p>
        </w:tc>
        <w:tc>
          <w:tcPr>
            <w:tcW w:w="702" w:type="pct"/>
          </w:tcPr>
          <w:p w14:paraId="6CEDDF0A" w14:textId="77777777" w:rsidR="007441FB" w:rsidRPr="000D1CEC" w:rsidRDefault="007441FB">
            <w:pPr>
              <w:rPr>
                <w:lang w:val="it-IT"/>
              </w:rPr>
            </w:pPr>
          </w:p>
          <w:p w14:paraId="7C926DED" w14:textId="77777777" w:rsidR="007441FB" w:rsidRPr="000D1CEC" w:rsidRDefault="007441FB">
            <w:pPr>
              <w:rPr>
                <w:lang w:val="it-IT"/>
              </w:rPr>
            </w:pPr>
          </w:p>
          <w:p w14:paraId="18902180" w14:textId="77777777" w:rsidR="007441FB" w:rsidRPr="000D1CEC" w:rsidRDefault="007441FB">
            <w:pPr>
              <w:rPr>
                <w:b/>
                <w:lang w:val="it-IT"/>
              </w:rPr>
            </w:pPr>
          </w:p>
        </w:tc>
        <w:tc>
          <w:tcPr>
            <w:tcW w:w="882" w:type="pct"/>
          </w:tcPr>
          <w:p w14:paraId="6C61DD7A" w14:textId="77777777" w:rsidR="007441FB" w:rsidRPr="000D1CEC" w:rsidRDefault="007441FB">
            <w:pPr>
              <w:rPr>
                <w:lang w:val="it-IT"/>
              </w:rPr>
            </w:pPr>
          </w:p>
          <w:p w14:paraId="017A711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150EB8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867622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12DFAA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0E136D04" w14:textId="77777777" w:rsidTr="00E248BE">
        <w:trPr>
          <w:cantSplit/>
          <w:trHeight w:val="945"/>
        </w:trPr>
        <w:tc>
          <w:tcPr>
            <w:tcW w:w="588" w:type="pct"/>
          </w:tcPr>
          <w:p w14:paraId="2E26E39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24.3062</w:t>
            </w:r>
            <w:r w:rsidR="00A42895">
              <w:rPr>
                <w:lang w:val="de-CH"/>
              </w:rPr>
              <w:t xml:space="preserve"> </w:t>
            </w:r>
            <w:r>
              <w:rPr>
                <w:lang w:val="de-CH"/>
              </w:rPr>
              <w:t>n</w:t>
            </w:r>
          </w:p>
        </w:tc>
        <w:tc>
          <w:tcPr>
            <w:tcW w:w="368" w:type="pct"/>
          </w:tcPr>
          <w:p w14:paraId="24F5904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1">
              <w:r>
                <w:rPr>
                  <w:rStyle w:val="Hyperlink"/>
                </w:rPr>
                <w:t>DE</w:t>
              </w:r>
            </w:hyperlink>
            <w:r w:rsidR="003F7ACC">
              <w:rPr>
                <w:lang w:val="de-CH"/>
              </w:rPr>
              <w:br/>
            </w:r>
            <w:hyperlink r:id="rId382">
              <w:r>
                <w:rPr>
                  <w:rStyle w:val="Hyperlink"/>
                </w:rPr>
                <w:t>FR</w:t>
              </w:r>
            </w:hyperlink>
            <w:r w:rsidR="003F7ACC">
              <w:rPr>
                <w:lang w:val="de-CH"/>
              </w:rPr>
              <w:br/>
            </w:r>
            <w:hyperlink r:id="rId383">
              <w:r>
                <w:rPr>
                  <w:rStyle w:val="Hyperlink"/>
                </w:rPr>
                <w:t>IT</w:t>
              </w:r>
            </w:hyperlink>
          </w:p>
        </w:tc>
        <w:tc>
          <w:tcPr>
            <w:tcW w:w="1431" w:type="pct"/>
          </w:tcPr>
          <w:p w14:paraId="7BAD3375" w14:textId="77777777" w:rsidR="007441FB" w:rsidRDefault="004128AE">
            <w:pPr>
              <w:rPr>
                <w:noProof/>
                <w:lang w:val="de-CH"/>
              </w:rPr>
            </w:pPr>
            <w:r>
              <w:rPr>
                <w:noProof/>
                <w:lang w:val="de-CH"/>
              </w:rPr>
              <w:t>Mo. Prelicz-Huber. Medikamentenbeschriftung. Auch für Menschen mit Sehbehinderung (Braillebeschriftung auf Medikamenten)</w:t>
            </w:r>
          </w:p>
          <w:p w14:paraId="3E9C01C5" w14:textId="77777777" w:rsidR="007441FB" w:rsidRDefault="004128AE">
            <w:pPr>
              <w:rPr>
                <w:noProof/>
                <w:lang w:val="fr-CH"/>
              </w:rPr>
            </w:pPr>
            <w:r>
              <w:rPr>
                <w:noProof/>
                <w:lang w:val="fr-CH"/>
              </w:rPr>
              <w:t>Mo. Prelicz-Huber. Étiquetage des médicaments. Penser également aux personnes malvoyantes (inscription en braille)</w:t>
            </w:r>
          </w:p>
          <w:p w14:paraId="01FCBC8F" w14:textId="77777777" w:rsidR="007441FB" w:rsidRDefault="004128AE">
            <w:pPr>
              <w:rPr>
                <w:noProof/>
                <w:lang w:val="it-IT"/>
              </w:rPr>
            </w:pPr>
            <w:r>
              <w:rPr>
                <w:noProof/>
                <w:lang w:val="it-IT"/>
              </w:rPr>
              <w:t>Mo. Prelicz-Huber. Etichettare i medicamenti in braille per le persone con disabilità visive</w:t>
            </w:r>
          </w:p>
        </w:tc>
        <w:tc>
          <w:tcPr>
            <w:tcW w:w="702" w:type="pct"/>
          </w:tcPr>
          <w:p w14:paraId="57DA7331" w14:textId="77777777" w:rsidR="007441FB" w:rsidRDefault="004128AE">
            <w:pPr>
              <w:rPr>
                <w:lang w:val="de-CH"/>
              </w:rPr>
            </w:pPr>
            <w:r>
              <w:rPr>
                <w:lang w:val="de-CH"/>
              </w:rPr>
              <w:t>Ablehnung</w:t>
            </w:r>
          </w:p>
          <w:p w14:paraId="72821650" w14:textId="77777777" w:rsidR="007441FB" w:rsidRDefault="004128AE">
            <w:pPr>
              <w:rPr>
                <w:lang w:val="de-CH"/>
              </w:rPr>
            </w:pPr>
            <w:r>
              <w:rPr>
                <w:lang w:val="de-CH"/>
              </w:rPr>
              <w:t>Rejet</w:t>
            </w:r>
          </w:p>
          <w:p w14:paraId="039EE10B" w14:textId="77777777" w:rsidR="007441FB" w:rsidRDefault="004128AE">
            <w:pPr>
              <w:rPr>
                <w:b/>
                <w:lang w:val="de-CH"/>
              </w:rPr>
            </w:pPr>
            <w:r>
              <w:rPr>
                <w:lang w:val="de-CH"/>
              </w:rPr>
              <w:t>Respingere</w:t>
            </w:r>
          </w:p>
        </w:tc>
        <w:tc>
          <w:tcPr>
            <w:tcW w:w="882" w:type="pct"/>
          </w:tcPr>
          <w:p w14:paraId="012C1EB8" w14:textId="77777777" w:rsidR="007441FB" w:rsidRDefault="007441FB">
            <w:pPr>
              <w:rPr>
                <w:lang w:val="de-CH"/>
              </w:rPr>
            </w:pPr>
          </w:p>
          <w:p w14:paraId="14A3236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19206D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A1DB5C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0D31D3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549A881" w14:textId="77777777" w:rsidTr="00E248BE">
        <w:trPr>
          <w:cantSplit/>
          <w:trHeight w:val="945"/>
        </w:trPr>
        <w:tc>
          <w:tcPr>
            <w:tcW w:w="588" w:type="pct"/>
          </w:tcPr>
          <w:p w14:paraId="1A49FD3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24.3065</w:t>
            </w:r>
            <w:r w:rsidR="00A42895">
              <w:rPr>
                <w:lang w:val="de-CH"/>
              </w:rPr>
              <w:t xml:space="preserve"> </w:t>
            </w:r>
            <w:r>
              <w:rPr>
                <w:lang w:val="de-CH"/>
              </w:rPr>
              <w:t>n</w:t>
            </w:r>
          </w:p>
        </w:tc>
        <w:tc>
          <w:tcPr>
            <w:tcW w:w="368" w:type="pct"/>
          </w:tcPr>
          <w:p w14:paraId="2384A4E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4">
              <w:r>
                <w:rPr>
                  <w:rStyle w:val="Hyperlink"/>
                </w:rPr>
                <w:t>DE</w:t>
              </w:r>
            </w:hyperlink>
            <w:r w:rsidR="003F7ACC">
              <w:rPr>
                <w:lang w:val="de-CH"/>
              </w:rPr>
              <w:br/>
            </w:r>
            <w:hyperlink r:id="rId385">
              <w:r>
                <w:rPr>
                  <w:rStyle w:val="Hyperlink"/>
                </w:rPr>
                <w:t>FR</w:t>
              </w:r>
            </w:hyperlink>
            <w:r w:rsidR="003F7ACC">
              <w:rPr>
                <w:lang w:val="de-CH"/>
              </w:rPr>
              <w:br/>
            </w:r>
            <w:hyperlink r:id="rId386">
              <w:r>
                <w:rPr>
                  <w:rStyle w:val="Hyperlink"/>
                </w:rPr>
                <w:t>IT</w:t>
              </w:r>
            </w:hyperlink>
          </w:p>
        </w:tc>
        <w:tc>
          <w:tcPr>
            <w:tcW w:w="1431" w:type="pct"/>
          </w:tcPr>
          <w:p w14:paraId="32B76EBD" w14:textId="77777777" w:rsidR="007441FB" w:rsidRDefault="004128AE">
            <w:pPr>
              <w:rPr>
                <w:noProof/>
                <w:lang w:val="de-CH"/>
              </w:rPr>
            </w:pPr>
            <w:r>
              <w:rPr>
                <w:noProof/>
                <w:lang w:val="de-CH"/>
              </w:rPr>
              <w:t>Ip. Michaud Gigon. Natürliches Mineralwasser. Wie sieht die Zukunft dieser Bezeichnung aus?</w:t>
            </w:r>
          </w:p>
          <w:p w14:paraId="4220184F" w14:textId="77777777" w:rsidR="007441FB" w:rsidRDefault="004128AE">
            <w:pPr>
              <w:rPr>
                <w:noProof/>
                <w:lang w:val="fr-CH"/>
              </w:rPr>
            </w:pPr>
            <w:r>
              <w:rPr>
                <w:noProof/>
                <w:lang w:val="fr-CH"/>
              </w:rPr>
              <w:t>Ip. Michaud Gigon. Eau minérale naturelle. Quel est l'avenir de cette dénomination?</w:t>
            </w:r>
          </w:p>
          <w:p w14:paraId="64516BC2" w14:textId="77777777" w:rsidR="007441FB" w:rsidRDefault="004128AE">
            <w:pPr>
              <w:rPr>
                <w:noProof/>
                <w:lang w:val="it-IT"/>
              </w:rPr>
            </w:pPr>
            <w:r>
              <w:rPr>
                <w:noProof/>
                <w:lang w:val="it-IT"/>
              </w:rPr>
              <w:t>Ip. Michaud Gigon. Acqua minerale naturale. Qual è il futuro di questa denominazione?</w:t>
            </w:r>
          </w:p>
        </w:tc>
        <w:tc>
          <w:tcPr>
            <w:tcW w:w="702" w:type="pct"/>
          </w:tcPr>
          <w:p w14:paraId="229FE23F" w14:textId="77777777" w:rsidR="007441FB" w:rsidRPr="000D1CEC" w:rsidRDefault="007441FB">
            <w:pPr>
              <w:rPr>
                <w:lang w:val="it-IT"/>
              </w:rPr>
            </w:pPr>
          </w:p>
          <w:p w14:paraId="6AB74C86" w14:textId="77777777" w:rsidR="007441FB" w:rsidRPr="000D1CEC" w:rsidRDefault="007441FB">
            <w:pPr>
              <w:rPr>
                <w:lang w:val="it-IT"/>
              </w:rPr>
            </w:pPr>
          </w:p>
          <w:p w14:paraId="14FF8F04" w14:textId="77777777" w:rsidR="007441FB" w:rsidRPr="000D1CEC" w:rsidRDefault="007441FB">
            <w:pPr>
              <w:rPr>
                <w:b/>
                <w:lang w:val="it-IT"/>
              </w:rPr>
            </w:pPr>
          </w:p>
        </w:tc>
        <w:tc>
          <w:tcPr>
            <w:tcW w:w="882" w:type="pct"/>
          </w:tcPr>
          <w:p w14:paraId="2B1E5A3B" w14:textId="77777777" w:rsidR="007441FB" w:rsidRPr="000D1CEC" w:rsidRDefault="007441FB">
            <w:pPr>
              <w:rPr>
                <w:lang w:val="it-IT"/>
              </w:rPr>
            </w:pPr>
          </w:p>
          <w:p w14:paraId="467851B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0E4A45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E82626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5B068C8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67260DCE" w14:textId="77777777" w:rsidTr="00E248BE">
        <w:trPr>
          <w:cantSplit/>
          <w:trHeight w:val="945"/>
        </w:trPr>
        <w:tc>
          <w:tcPr>
            <w:tcW w:w="588" w:type="pct"/>
          </w:tcPr>
          <w:p w14:paraId="15D21CB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24.3099</w:t>
            </w:r>
            <w:r w:rsidR="00A42895">
              <w:rPr>
                <w:lang w:val="de-CH"/>
              </w:rPr>
              <w:t xml:space="preserve"> </w:t>
            </w:r>
            <w:r>
              <w:rPr>
                <w:lang w:val="de-CH"/>
              </w:rPr>
              <w:t>n</w:t>
            </w:r>
          </w:p>
        </w:tc>
        <w:tc>
          <w:tcPr>
            <w:tcW w:w="368" w:type="pct"/>
          </w:tcPr>
          <w:p w14:paraId="38A3F5F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7">
              <w:r>
                <w:rPr>
                  <w:rStyle w:val="Hyperlink"/>
                </w:rPr>
                <w:t>DE</w:t>
              </w:r>
            </w:hyperlink>
            <w:r w:rsidR="003F7ACC">
              <w:rPr>
                <w:lang w:val="de-CH"/>
              </w:rPr>
              <w:br/>
            </w:r>
            <w:hyperlink r:id="rId388">
              <w:r>
                <w:rPr>
                  <w:rStyle w:val="Hyperlink"/>
                </w:rPr>
                <w:t>FR</w:t>
              </w:r>
            </w:hyperlink>
            <w:r w:rsidR="003F7ACC">
              <w:rPr>
                <w:lang w:val="de-CH"/>
              </w:rPr>
              <w:br/>
            </w:r>
            <w:hyperlink r:id="rId389">
              <w:r>
                <w:rPr>
                  <w:rStyle w:val="Hyperlink"/>
                </w:rPr>
                <w:t>IT</w:t>
              </w:r>
            </w:hyperlink>
          </w:p>
        </w:tc>
        <w:tc>
          <w:tcPr>
            <w:tcW w:w="1431" w:type="pct"/>
          </w:tcPr>
          <w:p w14:paraId="051EDC25" w14:textId="77777777" w:rsidR="007441FB" w:rsidRPr="000D1CEC" w:rsidRDefault="004128AE">
            <w:pPr>
              <w:rPr>
                <w:noProof/>
                <w:lang w:val="fr-CH"/>
              </w:rPr>
            </w:pPr>
            <w:r>
              <w:rPr>
                <w:noProof/>
                <w:lang w:val="de-CH"/>
              </w:rPr>
              <w:t xml:space="preserve">Mo. Fraktion G. 13. Hinterlassenen- und 13. </w:t>
            </w:r>
            <w:r w:rsidRPr="000D1CEC">
              <w:rPr>
                <w:noProof/>
                <w:lang w:val="fr-CH"/>
              </w:rPr>
              <w:t>IV-Rente</w:t>
            </w:r>
          </w:p>
          <w:p w14:paraId="0BF036C2" w14:textId="77777777" w:rsidR="007441FB" w:rsidRDefault="004128AE">
            <w:pPr>
              <w:rPr>
                <w:noProof/>
                <w:lang w:val="fr-CH"/>
              </w:rPr>
            </w:pPr>
            <w:r>
              <w:rPr>
                <w:noProof/>
                <w:lang w:val="fr-CH"/>
              </w:rPr>
              <w:t>Mo. Groupe G. Pour une 13e rente de survivant et une 13e rente AI</w:t>
            </w:r>
          </w:p>
          <w:p w14:paraId="1971769D" w14:textId="77777777" w:rsidR="007441FB" w:rsidRDefault="004128AE">
            <w:pPr>
              <w:rPr>
                <w:noProof/>
                <w:lang w:val="it-IT"/>
              </w:rPr>
            </w:pPr>
            <w:r>
              <w:rPr>
                <w:noProof/>
                <w:lang w:val="it-IT"/>
              </w:rPr>
              <w:t>Mo. Gruppo G. 13esima mensilità per superstiti e 13esima mensilità AI</w:t>
            </w:r>
          </w:p>
        </w:tc>
        <w:tc>
          <w:tcPr>
            <w:tcW w:w="702" w:type="pct"/>
          </w:tcPr>
          <w:p w14:paraId="30E0191D" w14:textId="77777777" w:rsidR="007441FB" w:rsidRDefault="004128AE">
            <w:pPr>
              <w:rPr>
                <w:lang w:val="de-CH"/>
              </w:rPr>
            </w:pPr>
            <w:r>
              <w:rPr>
                <w:lang w:val="de-CH"/>
              </w:rPr>
              <w:t>Ablehnung</w:t>
            </w:r>
          </w:p>
          <w:p w14:paraId="20302A3B" w14:textId="77777777" w:rsidR="007441FB" w:rsidRDefault="004128AE">
            <w:pPr>
              <w:rPr>
                <w:lang w:val="de-CH"/>
              </w:rPr>
            </w:pPr>
            <w:r>
              <w:rPr>
                <w:lang w:val="de-CH"/>
              </w:rPr>
              <w:t>Rejet</w:t>
            </w:r>
          </w:p>
          <w:p w14:paraId="72D0D1DA" w14:textId="77777777" w:rsidR="007441FB" w:rsidRDefault="004128AE">
            <w:pPr>
              <w:rPr>
                <w:b/>
                <w:lang w:val="de-CH"/>
              </w:rPr>
            </w:pPr>
            <w:r>
              <w:rPr>
                <w:lang w:val="de-CH"/>
              </w:rPr>
              <w:t>Respingere</w:t>
            </w:r>
          </w:p>
        </w:tc>
        <w:tc>
          <w:tcPr>
            <w:tcW w:w="882" w:type="pct"/>
          </w:tcPr>
          <w:p w14:paraId="500F8FC8" w14:textId="77777777" w:rsidR="007441FB" w:rsidRDefault="007441FB">
            <w:pPr>
              <w:rPr>
                <w:lang w:val="de-CH"/>
              </w:rPr>
            </w:pPr>
          </w:p>
          <w:p w14:paraId="000BC19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E0EF18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E54DE4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8E0122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7D56E776" w14:textId="77777777" w:rsidTr="00E248BE">
        <w:trPr>
          <w:cantSplit/>
          <w:trHeight w:val="945"/>
        </w:trPr>
        <w:tc>
          <w:tcPr>
            <w:tcW w:w="588" w:type="pct"/>
          </w:tcPr>
          <w:p w14:paraId="39EC804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24.3104</w:t>
            </w:r>
            <w:r w:rsidR="00A42895">
              <w:rPr>
                <w:lang w:val="de-CH"/>
              </w:rPr>
              <w:t xml:space="preserve"> </w:t>
            </w:r>
            <w:r>
              <w:rPr>
                <w:lang w:val="de-CH"/>
              </w:rPr>
              <w:t>n</w:t>
            </w:r>
          </w:p>
        </w:tc>
        <w:tc>
          <w:tcPr>
            <w:tcW w:w="368" w:type="pct"/>
          </w:tcPr>
          <w:p w14:paraId="4102524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0">
              <w:r>
                <w:rPr>
                  <w:rStyle w:val="Hyperlink"/>
                </w:rPr>
                <w:t>DE</w:t>
              </w:r>
            </w:hyperlink>
            <w:r w:rsidR="003F7ACC">
              <w:rPr>
                <w:lang w:val="de-CH"/>
              </w:rPr>
              <w:br/>
            </w:r>
            <w:hyperlink r:id="rId391">
              <w:r>
                <w:rPr>
                  <w:rStyle w:val="Hyperlink"/>
                </w:rPr>
                <w:t>FR</w:t>
              </w:r>
            </w:hyperlink>
            <w:r w:rsidR="003F7ACC">
              <w:rPr>
                <w:lang w:val="de-CH"/>
              </w:rPr>
              <w:br/>
            </w:r>
            <w:hyperlink r:id="rId392">
              <w:r>
                <w:rPr>
                  <w:rStyle w:val="Hyperlink"/>
                </w:rPr>
                <w:t>IT</w:t>
              </w:r>
            </w:hyperlink>
          </w:p>
        </w:tc>
        <w:tc>
          <w:tcPr>
            <w:tcW w:w="1431" w:type="pct"/>
          </w:tcPr>
          <w:p w14:paraId="111C2F63" w14:textId="77777777" w:rsidR="007441FB" w:rsidRPr="000D1CEC" w:rsidRDefault="004128AE">
            <w:pPr>
              <w:rPr>
                <w:noProof/>
                <w:lang w:val="fr-CH"/>
              </w:rPr>
            </w:pPr>
            <w:r>
              <w:rPr>
                <w:noProof/>
                <w:lang w:val="de-CH"/>
              </w:rPr>
              <w:t xml:space="preserve">Po. Stadler. Generationenverträgliche Finanzierung der 13. </w:t>
            </w:r>
            <w:r w:rsidRPr="000D1CEC">
              <w:rPr>
                <w:noProof/>
                <w:lang w:val="fr-CH"/>
              </w:rPr>
              <w:t>AHV-Rente</w:t>
            </w:r>
          </w:p>
          <w:p w14:paraId="0152B386" w14:textId="77777777" w:rsidR="007441FB" w:rsidRDefault="004128AE">
            <w:pPr>
              <w:rPr>
                <w:noProof/>
                <w:lang w:val="fr-CH"/>
              </w:rPr>
            </w:pPr>
            <w:r>
              <w:rPr>
                <w:noProof/>
                <w:lang w:val="fr-CH"/>
              </w:rPr>
              <w:t>Po. Stadler. Pour un financement de la 13e rente AVS acceptable pour toutes les générations</w:t>
            </w:r>
          </w:p>
          <w:p w14:paraId="5CBDC4E4" w14:textId="77777777" w:rsidR="007441FB" w:rsidRDefault="004128AE">
            <w:pPr>
              <w:rPr>
                <w:noProof/>
                <w:lang w:val="it-IT"/>
              </w:rPr>
            </w:pPr>
            <w:r>
              <w:rPr>
                <w:noProof/>
                <w:lang w:val="it-IT"/>
              </w:rPr>
              <w:t>Po. Stadler. Finanziamento della 13esima mensilità AVS sostenibile per tutte le generazioni</w:t>
            </w:r>
          </w:p>
        </w:tc>
        <w:tc>
          <w:tcPr>
            <w:tcW w:w="702" w:type="pct"/>
          </w:tcPr>
          <w:p w14:paraId="773734EB" w14:textId="77777777" w:rsidR="007441FB" w:rsidRDefault="004128AE">
            <w:pPr>
              <w:rPr>
                <w:lang w:val="de-CH"/>
              </w:rPr>
            </w:pPr>
            <w:r>
              <w:rPr>
                <w:lang w:val="de-CH"/>
              </w:rPr>
              <w:t>Ablehnung</w:t>
            </w:r>
          </w:p>
          <w:p w14:paraId="1BF61BBA" w14:textId="77777777" w:rsidR="007441FB" w:rsidRDefault="004128AE">
            <w:pPr>
              <w:rPr>
                <w:lang w:val="de-CH"/>
              </w:rPr>
            </w:pPr>
            <w:r>
              <w:rPr>
                <w:lang w:val="de-CH"/>
              </w:rPr>
              <w:t>Rejet</w:t>
            </w:r>
          </w:p>
          <w:p w14:paraId="4B9267E4" w14:textId="77777777" w:rsidR="007441FB" w:rsidRDefault="004128AE">
            <w:pPr>
              <w:rPr>
                <w:b/>
                <w:lang w:val="de-CH"/>
              </w:rPr>
            </w:pPr>
            <w:r>
              <w:rPr>
                <w:lang w:val="de-CH"/>
              </w:rPr>
              <w:t>Respingere</w:t>
            </w:r>
          </w:p>
        </w:tc>
        <w:tc>
          <w:tcPr>
            <w:tcW w:w="882" w:type="pct"/>
          </w:tcPr>
          <w:p w14:paraId="4AA86DF2" w14:textId="77777777" w:rsidR="007441FB" w:rsidRDefault="007441FB">
            <w:pPr>
              <w:rPr>
                <w:lang w:val="de-CH"/>
              </w:rPr>
            </w:pPr>
          </w:p>
          <w:p w14:paraId="3A8EA7C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DC6F5A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4CACD4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331ECD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6D9A2EF" w14:textId="77777777" w:rsidTr="00E248BE">
        <w:trPr>
          <w:cantSplit/>
          <w:trHeight w:val="945"/>
        </w:trPr>
        <w:tc>
          <w:tcPr>
            <w:tcW w:w="588" w:type="pct"/>
          </w:tcPr>
          <w:p w14:paraId="09FA9C6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24.3122</w:t>
            </w:r>
            <w:r w:rsidR="00A42895">
              <w:rPr>
                <w:lang w:val="de-CH"/>
              </w:rPr>
              <w:t xml:space="preserve"> </w:t>
            </w:r>
            <w:r>
              <w:rPr>
                <w:lang w:val="de-CH"/>
              </w:rPr>
              <w:t>n</w:t>
            </w:r>
          </w:p>
        </w:tc>
        <w:tc>
          <w:tcPr>
            <w:tcW w:w="368" w:type="pct"/>
          </w:tcPr>
          <w:p w14:paraId="6E4E925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3">
              <w:r>
                <w:rPr>
                  <w:rStyle w:val="Hyperlink"/>
                </w:rPr>
                <w:t>DE</w:t>
              </w:r>
            </w:hyperlink>
            <w:r w:rsidR="003F7ACC">
              <w:rPr>
                <w:lang w:val="de-CH"/>
              </w:rPr>
              <w:br/>
            </w:r>
            <w:hyperlink r:id="rId394">
              <w:r>
                <w:rPr>
                  <w:rStyle w:val="Hyperlink"/>
                </w:rPr>
                <w:t>FR</w:t>
              </w:r>
            </w:hyperlink>
            <w:r w:rsidR="003F7ACC">
              <w:rPr>
                <w:lang w:val="de-CH"/>
              </w:rPr>
              <w:br/>
            </w:r>
            <w:hyperlink r:id="rId395">
              <w:r>
                <w:rPr>
                  <w:rStyle w:val="Hyperlink"/>
                </w:rPr>
                <w:t>IT</w:t>
              </w:r>
            </w:hyperlink>
          </w:p>
        </w:tc>
        <w:tc>
          <w:tcPr>
            <w:tcW w:w="1431" w:type="pct"/>
          </w:tcPr>
          <w:p w14:paraId="5751615C" w14:textId="77777777" w:rsidR="007441FB" w:rsidRDefault="004128AE">
            <w:pPr>
              <w:rPr>
                <w:noProof/>
                <w:lang w:val="de-CH"/>
              </w:rPr>
            </w:pPr>
            <w:r>
              <w:rPr>
                <w:noProof/>
                <w:lang w:val="de-CH"/>
              </w:rPr>
              <w:t>Ip. Brenzikofer. Missstände in der familienergänzenden Bildung und Betreuung</w:t>
            </w:r>
          </w:p>
          <w:p w14:paraId="6810D82B" w14:textId="77777777" w:rsidR="007441FB" w:rsidRDefault="004128AE">
            <w:pPr>
              <w:rPr>
                <w:noProof/>
                <w:lang w:val="fr-CH"/>
              </w:rPr>
            </w:pPr>
            <w:r>
              <w:rPr>
                <w:noProof/>
                <w:lang w:val="fr-CH"/>
              </w:rPr>
              <w:t>Ip. Brenzikofer. Dysfonctionnements dans l'accueil extrafamilial</w:t>
            </w:r>
          </w:p>
          <w:p w14:paraId="6941C9FA" w14:textId="77777777" w:rsidR="007441FB" w:rsidRDefault="004128AE">
            <w:pPr>
              <w:rPr>
                <w:noProof/>
                <w:lang w:val="it-IT"/>
              </w:rPr>
            </w:pPr>
            <w:r>
              <w:rPr>
                <w:noProof/>
                <w:lang w:val="it-IT"/>
              </w:rPr>
              <w:t>Ip. Brenzikofer. Situazione lacunosa nell'educazione e nella custodia complementari alla famiglia</w:t>
            </w:r>
          </w:p>
        </w:tc>
        <w:tc>
          <w:tcPr>
            <w:tcW w:w="702" w:type="pct"/>
          </w:tcPr>
          <w:p w14:paraId="1BEE6C4A" w14:textId="77777777" w:rsidR="007441FB" w:rsidRPr="000D1CEC" w:rsidRDefault="007441FB">
            <w:pPr>
              <w:rPr>
                <w:lang w:val="it-IT"/>
              </w:rPr>
            </w:pPr>
          </w:p>
          <w:p w14:paraId="24BD1F03" w14:textId="77777777" w:rsidR="007441FB" w:rsidRPr="000D1CEC" w:rsidRDefault="007441FB">
            <w:pPr>
              <w:rPr>
                <w:lang w:val="it-IT"/>
              </w:rPr>
            </w:pPr>
          </w:p>
          <w:p w14:paraId="065B7E8D" w14:textId="77777777" w:rsidR="007441FB" w:rsidRPr="000D1CEC" w:rsidRDefault="007441FB">
            <w:pPr>
              <w:rPr>
                <w:b/>
                <w:lang w:val="it-IT"/>
              </w:rPr>
            </w:pPr>
          </w:p>
        </w:tc>
        <w:tc>
          <w:tcPr>
            <w:tcW w:w="882" w:type="pct"/>
          </w:tcPr>
          <w:p w14:paraId="7F128D22" w14:textId="77777777" w:rsidR="007441FB" w:rsidRPr="000D1CEC" w:rsidRDefault="007441FB">
            <w:pPr>
              <w:rPr>
                <w:lang w:val="it-IT"/>
              </w:rPr>
            </w:pPr>
          </w:p>
          <w:p w14:paraId="05BD4E1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A6A4C4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AFD444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130C3F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40D475C0" w14:textId="77777777" w:rsidTr="00E248BE">
        <w:trPr>
          <w:cantSplit/>
          <w:trHeight w:val="945"/>
        </w:trPr>
        <w:tc>
          <w:tcPr>
            <w:tcW w:w="588" w:type="pct"/>
          </w:tcPr>
          <w:p w14:paraId="364C6F0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24.3153</w:t>
            </w:r>
            <w:r w:rsidR="00A42895">
              <w:rPr>
                <w:lang w:val="de-CH"/>
              </w:rPr>
              <w:t xml:space="preserve"> </w:t>
            </w:r>
            <w:r>
              <w:rPr>
                <w:lang w:val="de-CH"/>
              </w:rPr>
              <w:t>n</w:t>
            </w:r>
          </w:p>
        </w:tc>
        <w:tc>
          <w:tcPr>
            <w:tcW w:w="368" w:type="pct"/>
          </w:tcPr>
          <w:p w14:paraId="2D4B84C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6">
              <w:r>
                <w:rPr>
                  <w:rStyle w:val="Hyperlink"/>
                </w:rPr>
                <w:t>DE</w:t>
              </w:r>
            </w:hyperlink>
            <w:r w:rsidR="003F7ACC">
              <w:rPr>
                <w:lang w:val="de-CH"/>
              </w:rPr>
              <w:br/>
            </w:r>
            <w:hyperlink r:id="rId397">
              <w:r>
                <w:rPr>
                  <w:rStyle w:val="Hyperlink"/>
                </w:rPr>
                <w:t>FR</w:t>
              </w:r>
            </w:hyperlink>
            <w:r w:rsidR="003F7ACC">
              <w:rPr>
                <w:lang w:val="de-CH"/>
              </w:rPr>
              <w:br/>
            </w:r>
            <w:hyperlink r:id="rId398">
              <w:r>
                <w:rPr>
                  <w:rStyle w:val="Hyperlink"/>
                </w:rPr>
                <w:t>IT</w:t>
              </w:r>
            </w:hyperlink>
          </w:p>
        </w:tc>
        <w:tc>
          <w:tcPr>
            <w:tcW w:w="1431" w:type="pct"/>
          </w:tcPr>
          <w:p w14:paraId="4532ADF3" w14:textId="77777777" w:rsidR="007441FB" w:rsidRDefault="004128AE">
            <w:pPr>
              <w:rPr>
                <w:noProof/>
                <w:lang w:val="de-CH"/>
              </w:rPr>
            </w:pPr>
            <w:r>
              <w:rPr>
                <w:noProof/>
                <w:lang w:val="de-CH"/>
              </w:rPr>
              <w:t>Ip. Lohr. IV-Urteil des Bundesgerichtes zu PMEDA-Gutachten. Ist das BSV nun bereit, auch abgeschlossene IV-Verfahren mit PMEDA-Gutachten medizinisch neu zu prüfen?</w:t>
            </w:r>
          </w:p>
          <w:p w14:paraId="44481852" w14:textId="77777777" w:rsidR="007441FB" w:rsidRDefault="004128AE">
            <w:pPr>
              <w:rPr>
                <w:noProof/>
                <w:lang w:val="fr-CH"/>
              </w:rPr>
            </w:pPr>
            <w:r>
              <w:rPr>
                <w:noProof/>
                <w:lang w:val="fr-CH"/>
              </w:rPr>
              <w:t>Ip. Lohr. Arrêt du Tribunal fédéral concernant les expertises AI établies par PMEDA. L'OFAS est-il également disposé à réexaminer les procédures closes sur la base d'expertises médicales établies par PMEDA?</w:t>
            </w:r>
          </w:p>
          <w:p w14:paraId="1CD9E1D9" w14:textId="77777777" w:rsidR="007441FB" w:rsidRDefault="004128AE">
            <w:pPr>
              <w:rPr>
                <w:noProof/>
                <w:lang w:val="it-IT"/>
              </w:rPr>
            </w:pPr>
            <w:r>
              <w:rPr>
                <w:noProof/>
                <w:lang w:val="it-IT"/>
              </w:rPr>
              <w:t>Ip. Lohr. Sentenza del Tribunale federale sulle perizie AI di PMEDA. L'UFAS è ora disposto a riesaminare dal punto di vista medico anche i procedimenti AI conclusi con perizie di PMEDA?</w:t>
            </w:r>
          </w:p>
        </w:tc>
        <w:tc>
          <w:tcPr>
            <w:tcW w:w="702" w:type="pct"/>
          </w:tcPr>
          <w:p w14:paraId="6DBA166C" w14:textId="77777777" w:rsidR="007441FB" w:rsidRPr="000D1CEC" w:rsidRDefault="007441FB">
            <w:pPr>
              <w:rPr>
                <w:lang w:val="it-IT"/>
              </w:rPr>
            </w:pPr>
          </w:p>
          <w:p w14:paraId="16FB3036" w14:textId="77777777" w:rsidR="007441FB" w:rsidRPr="000D1CEC" w:rsidRDefault="007441FB">
            <w:pPr>
              <w:rPr>
                <w:lang w:val="it-IT"/>
              </w:rPr>
            </w:pPr>
          </w:p>
          <w:p w14:paraId="3D754E93" w14:textId="77777777" w:rsidR="007441FB" w:rsidRPr="000D1CEC" w:rsidRDefault="007441FB">
            <w:pPr>
              <w:rPr>
                <w:b/>
                <w:lang w:val="it-IT"/>
              </w:rPr>
            </w:pPr>
          </w:p>
        </w:tc>
        <w:tc>
          <w:tcPr>
            <w:tcW w:w="882" w:type="pct"/>
          </w:tcPr>
          <w:p w14:paraId="585437C4" w14:textId="77777777" w:rsidR="007441FB" w:rsidRPr="000D1CEC" w:rsidRDefault="007441FB">
            <w:pPr>
              <w:rPr>
                <w:lang w:val="it-IT"/>
              </w:rPr>
            </w:pPr>
          </w:p>
          <w:p w14:paraId="31EC364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DEB97C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22AF13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4753DE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38AC99F3" w14:textId="77777777" w:rsidTr="00E248BE">
        <w:trPr>
          <w:cantSplit/>
          <w:trHeight w:val="945"/>
        </w:trPr>
        <w:tc>
          <w:tcPr>
            <w:tcW w:w="588" w:type="pct"/>
          </w:tcPr>
          <w:p w14:paraId="31B60E6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24.3155</w:t>
            </w:r>
            <w:r w:rsidR="00A42895">
              <w:rPr>
                <w:lang w:val="de-CH"/>
              </w:rPr>
              <w:t xml:space="preserve"> </w:t>
            </w:r>
            <w:r>
              <w:rPr>
                <w:lang w:val="de-CH"/>
              </w:rPr>
              <w:t>n</w:t>
            </w:r>
          </w:p>
        </w:tc>
        <w:tc>
          <w:tcPr>
            <w:tcW w:w="368" w:type="pct"/>
          </w:tcPr>
          <w:p w14:paraId="305291F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9">
              <w:r>
                <w:rPr>
                  <w:rStyle w:val="Hyperlink"/>
                </w:rPr>
                <w:t>DE</w:t>
              </w:r>
            </w:hyperlink>
            <w:r w:rsidR="003F7ACC">
              <w:rPr>
                <w:lang w:val="de-CH"/>
              </w:rPr>
              <w:br/>
            </w:r>
            <w:hyperlink r:id="rId400">
              <w:r>
                <w:rPr>
                  <w:rStyle w:val="Hyperlink"/>
                </w:rPr>
                <w:t>FR</w:t>
              </w:r>
            </w:hyperlink>
            <w:r w:rsidR="003F7ACC">
              <w:rPr>
                <w:lang w:val="de-CH"/>
              </w:rPr>
              <w:br/>
            </w:r>
            <w:hyperlink r:id="rId401">
              <w:r>
                <w:rPr>
                  <w:rStyle w:val="Hyperlink"/>
                </w:rPr>
                <w:t>IT</w:t>
              </w:r>
            </w:hyperlink>
          </w:p>
        </w:tc>
        <w:tc>
          <w:tcPr>
            <w:tcW w:w="1431" w:type="pct"/>
          </w:tcPr>
          <w:p w14:paraId="6AB61B00" w14:textId="77777777" w:rsidR="007441FB" w:rsidRDefault="004128AE">
            <w:pPr>
              <w:rPr>
                <w:noProof/>
                <w:lang w:val="de-CH"/>
              </w:rPr>
            </w:pPr>
            <w:r>
              <w:rPr>
                <w:noProof/>
                <w:lang w:val="de-CH"/>
              </w:rPr>
              <w:t>Po. Silberschmidt. Leistung muss sich lohnen können, auch mit einer Behinderung</w:t>
            </w:r>
          </w:p>
          <w:p w14:paraId="6736B546" w14:textId="77777777" w:rsidR="007441FB" w:rsidRDefault="004128AE">
            <w:pPr>
              <w:rPr>
                <w:noProof/>
                <w:lang w:val="fr-CH"/>
              </w:rPr>
            </w:pPr>
            <w:r>
              <w:rPr>
                <w:noProof/>
                <w:lang w:val="fr-CH"/>
              </w:rPr>
              <w:t>Po. Silberschmidt. Le travail doit être récompensé, même celui des personnes handicapées</w:t>
            </w:r>
          </w:p>
          <w:p w14:paraId="38D53C4F" w14:textId="77777777" w:rsidR="007441FB" w:rsidRDefault="004128AE">
            <w:pPr>
              <w:rPr>
                <w:noProof/>
                <w:lang w:val="it-IT"/>
              </w:rPr>
            </w:pPr>
            <w:r>
              <w:rPr>
                <w:noProof/>
                <w:lang w:val="it-IT"/>
              </w:rPr>
              <w:t>Po. Silberschmidt. Deve valere la pena di lavorare, anche con una disabilità</w:t>
            </w:r>
          </w:p>
        </w:tc>
        <w:tc>
          <w:tcPr>
            <w:tcW w:w="702" w:type="pct"/>
          </w:tcPr>
          <w:p w14:paraId="67778288" w14:textId="77777777" w:rsidR="007441FB" w:rsidRDefault="004128AE">
            <w:pPr>
              <w:rPr>
                <w:lang w:val="de-CH"/>
              </w:rPr>
            </w:pPr>
            <w:r>
              <w:rPr>
                <w:lang w:val="de-CH"/>
              </w:rPr>
              <w:t>Ablehnung</w:t>
            </w:r>
          </w:p>
          <w:p w14:paraId="6ED78175" w14:textId="77777777" w:rsidR="007441FB" w:rsidRDefault="004128AE">
            <w:pPr>
              <w:rPr>
                <w:lang w:val="de-CH"/>
              </w:rPr>
            </w:pPr>
            <w:r>
              <w:rPr>
                <w:lang w:val="de-CH"/>
              </w:rPr>
              <w:t>Rejet</w:t>
            </w:r>
          </w:p>
          <w:p w14:paraId="5C8E4E7A" w14:textId="77777777" w:rsidR="007441FB" w:rsidRDefault="004128AE">
            <w:pPr>
              <w:rPr>
                <w:b/>
                <w:lang w:val="de-CH"/>
              </w:rPr>
            </w:pPr>
            <w:r>
              <w:rPr>
                <w:lang w:val="de-CH"/>
              </w:rPr>
              <w:t>Respingere</w:t>
            </w:r>
          </w:p>
        </w:tc>
        <w:tc>
          <w:tcPr>
            <w:tcW w:w="882" w:type="pct"/>
          </w:tcPr>
          <w:p w14:paraId="5A658A97" w14:textId="77777777" w:rsidR="007441FB" w:rsidRDefault="007441FB">
            <w:pPr>
              <w:rPr>
                <w:lang w:val="de-CH"/>
              </w:rPr>
            </w:pPr>
          </w:p>
          <w:p w14:paraId="0482AEC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476EB2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128AE4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0B2DBF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5E318B5" w14:textId="77777777" w:rsidTr="00E248BE">
        <w:trPr>
          <w:cantSplit/>
          <w:trHeight w:val="945"/>
        </w:trPr>
        <w:tc>
          <w:tcPr>
            <w:tcW w:w="588" w:type="pct"/>
          </w:tcPr>
          <w:p w14:paraId="509AC5B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24.3156</w:t>
            </w:r>
            <w:r w:rsidR="00A42895">
              <w:rPr>
                <w:lang w:val="de-CH"/>
              </w:rPr>
              <w:t xml:space="preserve"> </w:t>
            </w:r>
            <w:r>
              <w:rPr>
                <w:lang w:val="de-CH"/>
              </w:rPr>
              <w:t>n</w:t>
            </w:r>
          </w:p>
        </w:tc>
        <w:tc>
          <w:tcPr>
            <w:tcW w:w="368" w:type="pct"/>
          </w:tcPr>
          <w:p w14:paraId="5CA1170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2">
              <w:r>
                <w:rPr>
                  <w:rStyle w:val="Hyperlink"/>
                </w:rPr>
                <w:t>DE</w:t>
              </w:r>
            </w:hyperlink>
            <w:r w:rsidR="003F7ACC">
              <w:rPr>
                <w:lang w:val="de-CH"/>
              </w:rPr>
              <w:br/>
            </w:r>
            <w:hyperlink r:id="rId403">
              <w:r>
                <w:rPr>
                  <w:rStyle w:val="Hyperlink"/>
                </w:rPr>
                <w:t>FR</w:t>
              </w:r>
            </w:hyperlink>
            <w:r w:rsidR="003F7ACC">
              <w:rPr>
                <w:lang w:val="de-CH"/>
              </w:rPr>
              <w:br/>
            </w:r>
            <w:hyperlink r:id="rId404">
              <w:r>
                <w:rPr>
                  <w:rStyle w:val="Hyperlink"/>
                </w:rPr>
                <w:t>IT</w:t>
              </w:r>
            </w:hyperlink>
          </w:p>
        </w:tc>
        <w:tc>
          <w:tcPr>
            <w:tcW w:w="1431" w:type="pct"/>
          </w:tcPr>
          <w:p w14:paraId="2AFDAEA1" w14:textId="77777777" w:rsidR="007441FB" w:rsidRDefault="004128AE">
            <w:pPr>
              <w:rPr>
                <w:noProof/>
                <w:lang w:val="de-CH"/>
              </w:rPr>
            </w:pPr>
            <w:r>
              <w:rPr>
                <w:noProof/>
                <w:lang w:val="de-CH"/>
              </w:rPr>
              <w:t>Mo. Silberschmidt. Einstieg in den Arbeitsmarkt für Menschen mit Behinderung erleichtern. Unterstützung und Dienstleistungen Dritter im Bewerbungsverfahren sicherstellen</w:t>
            </w:r>
          </w:p>
          <w:p w14:paraId="612121B7" w14:textId="77777777" w:rsidR="007441FB" w:rsidRPr="000D1CEC" w:rsidRDefault="004128AE">
            <w:pPr>
              <w:rPr>
                <w:noProof/>
                <w:lang w:val="de-CH"/>
              </w:rPr>
            </w:pPr>
            <w:r w:rsidRPr="000D1CEC">
              <w:rPr>
                <w:noProof/>
                <w:lang w:val="de-CH"/>
              </w:rPr>
              <w:t>Mo. Silberschmidt. Faciliter l'entrée sur le marché du travail des personnes handicapées grâce aux services fournis par des tiers durant le processus de recherche d'emploi</w:t>
            </w:r>
          </w:p>
          <w:p w14:paraId="4F175168" w14:textId="77777777" w:rsidR="007441FB" w:rsidRDefault="004128AE">
            <w:pPr>
              <w:rPr>
                <w:noProof/>
                <w:lang w:val="it-IT"/>
              </w:rPr>
            </w:pPr>
            <w:r>
              <w:rPr>
                <w:noProof/>
                <w:lang w:val="it-IT"/>
              </w:rPr>
              <w:t>Mo. Silberschmidt. Agevolare l'accesso delle persone con disabilità al mercato del lavoro garantendo loro sostegno e servizi di terzi nel quadro della procedura di candidatura</w:t>
            </w:r>
          </w:p>
        </w:tc>
        <w:tc>
          <w:tcPr>
            <w:tcW w:w="702" w:type="pct"/>
          </w:tcPr>
          <w:p w14:paraId="4C9ADA26" w14:textId="77777777" w:rsidR="007441FB" w:rsidRDefault="004128AE">
            <w:pPr>
              <w:rPr>
                <w:lang w:val="de-CH"/>
              </w:rPr>
            </w:pPr>
            <w:r>
              <w:rPr>
                <w:lang w:val="de-CH"/>
              </w:rPr>
              <w:t>Ablehnung</w:t>
            </w:r>
          </w:p>
          <w:p w14:paraId="6BAFB5B3" w14:textId="77777777" w:rsidR="007441FB" w:rsidRDefault="004128AE">
            <w:pPr>
              <w:rPr>
                <w:lang w:val="de-CH"/>
              </w:rPr>
            </w:pPr>
            <w:r>
              <w:rPr>
                <w:lang w:val="de-CH"/>
              </w:rPr>
              <w:t>Rejet</w:t>
            </w:r>
          </w:p>
          <w:p w14:paraId="4EDA8252" w14:textId="77777777" w:rsidR="007441FB" w:rsidRDefault="004128AE">
            <w:pPr>
              <w:rPr>
                <w:b/>
                <w:lang w:val="de-CH"/>
              </w:rPr>
            </w:pPr>
            <w:r>
              <w:rPr>
                <w:lang w:val="de-CH"/>
              </w:rPr>
              <w:t>Respingere</w:t>
            </w:r>
          </w:p>
        </w:tc>
        <w:tc>
          <w:tcPr>
            <w:tcW w:w="882" w:type="pct"/>
          </w:tcPr>
          <w:p w14:paraId="2FC66C04" w14:textId="77777777" w:rsidR="007441FB" w:rsidRDefault="007441FB">
            <w:pPr>
              <w:rPr>
                <w:lang w:val="de-CH"/>
              </w:rPr>
            </w:pPr>
          </w:p>
          <w:p w14:paraId="6A2AA25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0A2584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F21FEA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6340CF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B166BBD" w14:textId="77777777" w:rsidTr="00E248BE">
        <w:trPr>
          <w:cantSplit/>
          <w:trHeight w:val="945"/>
        </w:trPr>
        <w:tc>
          <w:tcPr>
            <w:tcW w:w="588" w:type="pct"/>
          </w:tcPr>
          <w:p w14:paraId="4437A69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24.3158</w:t>
            </w:r>
            <w:r w:rsidR="00A42895">
              <w:rPr>
                <w:lang w:val="de-CH"/>
              </w:rPr>
              <w:t xml:space="preserve"> </w:t>
            </w:r>
            <w:r>
              <w:rPr>
                <w:lang w:val="de-CH"/>
              </w:rPr>
              <w:t>n</w:t>
            </w:r>
          </w:p>
        </w:tc>
        <w:tc>
          <w:tcPr>
            <w:tcW w:w="368" w:type="pct"/>
          </w:tcPr>
          <w:p w14:paraId="25FE58E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5">
              <w:r>
                <w:rPr>
                  <w:rStyle w:val="Hyperlink"/>
                </w:rPr>
                <w:t>DE</w:t>
              </w:r>
            </w:hyperlink>
            <w:r w:rsidR="003F7ACC">
              <w:rPr>
                <w:lang w:val="de-CH"/>
              </w:rPr>
              <w:br/>
            </w:r>
            <w:hyperlink r:id="rId406">
              <w:r>
                <w:rPr>
                  <w:rStyle w:val="Hyperlink"/>
                </w:rPr>
                <w:t>FR</w:t>
              </w:r>
            </w:hyperlink>
            <w:r w:rsidR="003F7ACC">
              <w:rPr>
                <w:lang w:val="de-CH"/>
              </w:rPr>
              <w:br/>
            </w:r>
            <w:hyperlink r:id="rId407">
              <w:r>
                <w:rPr>
                  <w:rStyle w:val="Hyperlink"/>
                </w:rPr>
                <w:t>IT</w:t>
              </w:r>
            </w:hyperlink>
          </w:p>
        </w:tc>
        <w:tc>
          <w:tcPr>
            <w:tcW w:w="1431" w:type="pct"/>
          </w:tcPr>
          <w:p w14:paraId="29A5674B" w14:textId="77777777" w:rsidR="007441FB" w:rsidRDefault="004128AE">
            <w:pPr>
              <w:rPr>
                <w:noProof/>
                <w:lang w:val="de-CH"/>
              </w:rPr>
            </w:pPr>
            <w:r>
              <w:rPr>
                <w:noProof/>
                <w:lang w:val="de-CH"/>
              </w:rPr>
              <w:t>Po. Silberschmidt. Impulsprogramm zur Konsolidierung der Spitallandschaft</w:t>
            </w:r>
          </w:p>
          <w:p w14:paraId="497865C3" w14:textId="77777777" w:rsidR="007441FB" w:rsidRDefault="004128AE">
            <w:pPr>
              <w:rPr>
                <w:noProof/>
                <w:lang w:val="fr-CH"/>
              </w:rPr>
            </w:pPr>
            <w:r>
              <w:rPr>
                <w:noProof/>
                <w:lang w:val="fr-CH"/>
              </w:rPr>
              <w:t>Po. Silberschmidt. Programme d'impulsion pour la consolidation du paysage hospitalier</w:t>
            </w:r>
          </w:p>
          <w:p w14:paraId="2AE4C88D" w14:textId="77777777" w:rsidR="007441FB" w:rsidRDefault="004128AE">
            <w:pPr>
              <w:rPr>
                <w:noProof/>
                <w:lang w:val="it-IT"/>
              </w:rPr>
            </w:pPr>
            <w:r>
              <w:rPr>
                <w:noProof/>
                <w:lang w:val="it-IT"/>
              </w:rPr>
              <w:t>Po. Silberschmidt. Un programma d'impulso per consolidare il panorama ospedaliero</w:t>
            </w:r>
          </w:p>
        </w:tc>
        <w:tc>
          <w:tcPr>
            <w:tcW w:w="702" w:type="pct"/>
          </w:tcPr>
          <w:p w14:paraId="25EE937A" w14:textId="77777777" w:rsidR="007441FB" w:rsidRDefault="004128AE">
            <w:pPr>
              <w:rPr>
                <w:lang w:val="de-CH"/>
              </w:rPr>
            </w:pPr>
            <w:r>
              <w:rPr>
                <w:lang w:val="de-CH"/>
              </w:rPr>
              <w:t>Ablehnung</w:t>
            </w:r>
          </w:p>
          <w:p w14:paraId="4C9C8962" w14:textId="77777777" w:rsidR="007441FB" w:rsidRDefault="004128AE">
            <w:pPr>
              <w:rPr>
                <w:lang w:val="de-CH"/>
              </w:rPr>
            </w:pPr>
            <w:r>
              <w:rPr>
                <w:lang w:val="de-CH"/>
              </w:rPr>
              <w:t>Rejet</w:t>
            </w:r>
          </w:p>
          <w:p w14:paraId="2C4F5B2E" w14:textId="77777777" w:rsidR="007441FB" w:rsidRDefault="004128AE">
            <w:pPr>
              <w:rPr>
                <w:b/>
                <w:lang w:val="de-CH"/>
              </w:rPr>
            </w:pPr>
            <w:r>
              <w:rPr>
                <w:lang w:val="de-CH"/>
              </w:rPr>
              <w:t>Respingere</w:t>
            </w:r>
          </w:p>
        </w:tc>
        <w:tc>
          <w:tcPr>
            <w:tcW w:w="882" w:type="pct"/>
          </w:tcPr>
          <w:p w14:paraId="7B69C0BC" w14:textId="77777777" w:rsidR="007441FB" w:rsidRDefault="007441FB">
            <w:pPr>
              <w:rPr>
                <w:lang w:val="de-CH"/>
              </w:rPr>
            </w:pPr>
          </w:p>
          <w:p w14:paraId="2313E20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CD24E5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B14B48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45F679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B77ADE5" w14:textId="77777777" w:rsidTr="00E248BE">
        <w:trPr>
          <w:cantSplit/>
          <w:trHeight w:val="945"/>
        </w:trPr>
        <w:tc>
          <w:tcPr>
            <w:tcW w:w="588" w:type="pct"/>
          </w:tcPr>
          <w:p w14:paraId="263027F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24.3164</w:t>
            </w:r>
            <w:r w:rsidR="00A42895">
              <w:rPr>
                <w:lang w:val="de-CH"/>
              </w:rPr>
              <w:t xml:space="preserve"> </w:t>
            </w:r>
            <w:r>
              <w:rPr>
                <w:lang w:val="de-CH"/>
              </w:rPr>
              <w:t>n</w:t>
            </w:r>
          </w:p>
        </w:tc>
        <w:tc>
          <w:tcPr>
            <w:tcW w:w="368" w:type="pct"/>
          </w:tcPr>
          <w:p w14:paraId="207A4E1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8">
              <w:r>
                <w:rPr>
                  <w:rStyle w:val="Hyperlink"/>
                </w:rPr>
                <w:t>DE</w:t>
              </w:r>
            </w:hyperlink>
            <w:r w:rsidR="003F7ACC">
              <w:rPr>
                <w:lang w:val="de-CH"/>
              </w:rPr>
              <w:br/>
            </w:r>
            <w:hyperlink r:id="rId409">
              <w:r>
                <w:rPr>
                  <w:rStyle w:val="Hyperlink"/>
                </w:rPr>
                <w:t>FR</w:t>
              </w:r>
            </w:hyperlink>
            <w:r w:rsidR="003F7ACC">
              <w:rPr>
                <w:lang w:val="de-CH"/>
              </w:rPr>
              <w:br/>
            </w:r>
            <w:hyperlink r:id="rId410">
              <w:r>
                <w:rPr>
                  <w:rStyle w:val="Hyperlink"/>
                </w:rPr>
                <w:t>IT</w:t>
              </w:r>
            </w:hyperlink>
          </w:p>
        </w:tc>
        <w:tc>
          <w:tcPr>
            <w:tcW w:w="1431" w:type="pct"/>
          </w:tcPr>
          <w:p w14:paraId="0F1322B3" w14:textId="77777777" w:rsidR="007441FB" w:rsidRDefault="004128AE">
            <w:pPr>
              <w:rPr>
                <w:noProof/>
                <w:lang w:val="de-CH"/>
              </w:rPr>
            </w:pPr>
            <w:r>
              <w:rPr>
                <w:noProof/>
                <w:lang w:val="de-CH"/>
              </w:rPr>
              <w:t>Ip. Hässig Patrick. Mehr Verwaltung, weniger Pflege. Welche Folgen hat die unterschiedliche Entwicklung bei den Fachkräften in Spitälern auf die Patientinnen und Patienten?</w:t>
            </w:r>
          </w:p>
          <w:p w14:paraId="6C26EC0A" w14:textId="77777777" w:rsidR="007441FB" w:rsidRDefault="004128AE">
            <w:pPr>
              <w:rPr>
                <w:noProof/>
                <w:lang w:val="fr-CH"/>
              </w:rPr>
            </w:pPr>
            <w:r>
              <w:rPr>
                <w:noProof/>
                <w:lang w:val="fr-CH"/>
              </w:rPr>
              <w:t>Ip. Hässig Patrick. Plus de personnel administratif, moins de soignants. Quelles conséquences pour les patients ?</w:t>
            </w:r>
          </w:p>
          <w:p w14:paraId="2C3A329F" w14:textId="77777777" w:rsidR="007441FB" w:rsidRDefault="004128AE">
            <w:pPr>
              <w:rPr>
                <w:noProof/>
                <w:lang w:val="it-IT"/>
              </w:rPr>
            </w:pPr>
            <w:r w:rsidRPr="000D1CEC">
              <w:rPr>
                <w:noProof/>
                <w:lang w:val="fr-CH"/>
              </w:rPr>
              <w:t xml:space="preserve">Ip. Hässig Patrick. Più amministrazione, meno cure. </w:t>
            </w:r>
            <w:r>
              <w:rPr>
                <w:noProof/>
                <w:lang w:val="it-IT"/>
              </w:rPr>
              <w:t>Quali conseguenze ha per i pazienti l’evoluzione disomogenea del personale qualificato negli ospedali?</w:t>
            </w:r>
          </w:p>
        </w:tc>
        <w:tc>
          <w:tcPr>
            <w:tcW w:w="702" w:type="pct"/>
          </w:tcPr>
          <w:p w14:paraId="4FB4C252" w14:textId="77777777" w:rsidR="007441FB" w:rsidRPr="000D1CEC" w:rsidRDefault="007441FB">
            <w:pPr>
              <w:rPr>
                <w:lang w:val="it-IT"/>
              </w:rPr>
            </w:pPr>
          </w:p>
          <w:p w14:paraId="648FA558" w14:textId="77777777" w:rsidR="007441FB" w:rsidRPr="000D1CEC" w:rsidRDefault="007441FB">
            <w:pPr>
              <w:rPr>
                <w:lang w:val="it-IT"/>
              </w:rPr>
            </w:pPr>
          </w:p>
          <w:p w14:paraId="75C70DD6" w14:textId="77777777" w:rsidR="007441FB" w:rsidRPr="000D1CEC" w:rsidRDefault="007441FB">
            <w:pPr>
              <w:rPr>
                <w:b/>
                <w:lang w:val="it-IT"/>
              </w:rPr>
            </w:pPr>
          </w:p>
        </w:tc>
        <w:tc>
          <w:tcPr>
            <w:tcW w:w="882" w:type="pct"/>
          </w:tcPr>
          <w:p w14:paraId="706AC805" w14:textId="77777777" w:rsidR="007441FB" w:rsidRPr="000D1CEC" w:rsidRDefault="007441FB">
            <w:pPr>
              <w:rPr>
                <w:lang w:val="it-IT"/>
              </w:rPr>
            </w:pPr>
          </w:p>
          <w:p w14:paraId="4B885CA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9566D3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3A8EA4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5230F6C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7F9D0EEE" w14:textId="77777777" w:rsidTr="00E248BE">
        <w:trPr>
          <w:cantSplit/>
          <w:trHeight w:val="945"/>
        </w:trPr>
        <w:tc>
          <w:tcPr>
            <w:tcW w:w="588" w:type="pct"/>
          </w:tcPr>
          <w:p w14:paraId="79570B3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24.3173</w:t>
            </w:r>
            <w:r w:rsidR="00A42895">
              <w:rPr>
                <w:lang w:val="de-CH"/>
              </w:rPr>
              <w:t xml:space="preserve"> </w:t>
            </w:r>
            <w:r>
              <w:rPr>
                <w:lang w:val="de-CH"/>
              </w:rPr>
              <w:t>n</w:t>
            </w:r>
          </w:p>
        </w:tc>
        <w:tc>
          <w:tcPr>
            <w:tcW w:w="368" w:type="pct"/>
          </w:tcPr>
          <w:p w14:paraId="1B566C2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1">
              <w:r>
                <w:rPr>
                  <w:rStyle w:val="Hyperlink"/>
                </w:rPr>
                <w:t>DE</w:t>
              </w:r>
            </w:hyperlink>
            <w:r w:rsidR="003F7ACC">
              <w:rPr>
                <w:lang w:val="de-CH"/>
              </w:rPr>
              <w:br/>
            </w:r>
            <w:hyperlink r:id="rId412">
              <w:r>
                <w:rPr>
                  <w:rStyle w:val="Hyperlink"/>
                </w:rPr>
                <w:t>FR</w:t>
              </w:r>
            </w:hyperlink>
            <w:r w:rsidR="003F7ACC">
              <w:rPr>
                <w:lang w:val="de-CH"/>
              </w:rPr>
              <w:br/>
            </w:r>
            <w:hyperlink r:id="rId413">
              <w:r>
                <w:rPr>
                  <w:rStyle w:val="Hyperlink"/>
                </w:rPr>
                <w:t>IT</w:t>
              </w:r>
            </w:hyperlink>
          </w:p>
        </w:tc>
        <w:tc>
          <w:tcPr>
            <w:tcW w:w="1431" w:type="pct"/>
          </w:tcPr>
          <w:p w14:paraId="5D8054CF" w14:textId="77777777" w:rsidR="007441FB" w:rsidRDefault="004128AE">
            <w:pPr>
              <w:rPr>
                <w:noProof/>
                <w:lang w:val="de-CH"/>
              </w:rPr>
            </w:pPr>
            <w:r>
              <w:rPr>
                <w:noProof/>
                <w:lang w:val="de-CH"/>
              </w:rPr>
              <w:t>Mo. Wyssmann. Einbezug des Parlamentes bei der Revision des IGV/IHR-Vertragswerks</w:t>
            </w:r>
          </w:p>
          <w:p w14:paraId="1F4262F7" w14:textId="77777777" w:rsidR="007441FB" w:rsidRDefault="004128AE">
            <w:pPr>
              <w:rPr>
                <w:noProof/>
                <w:lang w:val="fr-CH"/>
              </w:rPr>
            </w:pPr>
            <w:r>
              <w:rPr>
                <w:noProof/>
                <w:lang w:val="fr-CH"/>
              </w:rPr>
              <w:t>Mo. Wyssmann. Associer le Parlement à la révision du Règlement sanitaire international</w:t>
            </w:r>
          </w:p>
          <w:p w14:paraId="50DB686F" w14:textId="77777777" w:rsidR="007441FB" w:rsidRDefault="004128AE">
            <w:pPr>
              <w:rPr>
                <w:noProof/>
                <w:lang w:val="it-IT"/>
              </w:rPr>
            </w:pPr>
            <w:r>
              <w:rPr>
                <w:noProof/>
                <w:lang w:val="it-IT"/>
              </w:rPr>
              <w:t>Mo. Wyssmann. Coinvolgere il Parlamento nella revisione del RSI</w:t>
            </w:r>
          </w:p>
        </w:tc>
        <w:tc>
          <w:tcPr>
            <w:tcW w:w="702" w:type="pct"/>
          </w:tcPr>
          <w:p w14:paraId="0C4247D7" w14:textId="77777777" w:rsidR="007441FB" w:rsidRDefault="004128AE">
            <w:pPr>
              <w:rPr>
                <w:lang w:val="de-CH"/>
              </w:rPr>
            </w:pPr>
            <w:r>
              <w:rPr>
                <w:lang w:val="de-CH"/>
              </w:rPr>
              <w:t>Ablehnung</w:t>
            </w:r>
          </w:p>
          <w:p w14:paraId="65CAAA97" w14:textId="77777777" w:rsidR="007441FB" w:rsidRDefault="004128AE">
            <w:pPr>
              <w:rPr>
                <w:lang w:val="de-CH"/>
              </w:rPr>
            </w:pPr>
            <w:r>
              <w:rPr>
                <w:lang w:val="de-CH"/>
              </w:rPr>
              <w:t>Rejet</w:t>
            </w:r>
          </w:p>
          <w:p w14:paraId="2AFF587F" w14:textId="77777777" w:rsidR="007441FB" w:rsidRDefault="004128AE">
            <w:pPr>
              <w:rPr>
                <w:b/>
                <w:lang w:val="de-CH"/>
              </w:rPr>
            </w:pPr>
            <w:r>
              <w:rPr>
                <w:lang w:val="de-CH"/>
              </w:rPr>
              <w:t>Respingere</w:t>
            </w:r>
          </w:p>
        </w:tc>
        <w:tc>
          <w:tcPr>
            <w:tcW w:w="882" w:type="pct"/>
          </w:tcPr>
          <w:p w14:paraId="20F2BA5C" w14:textId="77777777" w:rsidR="007441FB" w:rsidRDefault="007441FB">
            <w:pPr>
              <w:rPr>
                <w:lang w:val="de-CH"/>
              </w:rPr>
            </w:pPr>
          </w:p>
          <w:p w14:paraId="1AE4141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AE2B64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67897E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B68D41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9997C95" w14:textId="77777777" w:rsidTr="00E248BE">
        <w:trPr>
          <w:cantSplit/>
          <w:trHeight w:val="945"/>
        </w:trPr>
        <w:tc>
          <w:tcPr>
            <w:tcW w:w="588" w:type="pct"/>
          </w:tcPr>
          <w:p w14:paraId="4752B07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24.3174</w:t>
            </w:r>
            <w:r w:rsidR="00A42895">
              <w:rPr>
                <w:lang w:val="de-CH"/>
              </w:rPr>
              <w:t xml:space="preserve"> </w:t>
            </w:r>
            <w:r>
              <w:rPr>
                <w:lang w:val="de-CH"/>
              </w:rPr>
              <w:t>n</w:t>
            </w:r>
          </w:p>
        </w:tc>
        <w:tc>
          <w:tcPr>
            <w:tcW w:w="368" w:type="pct"/>
          </w:tcPr>
          <w:p w14:paraId="4A49277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4">
              <w:r>
                <w:rPr>
                  <w:rStyle w:val="Hyperlink"/>
                </w:rPr>
                <w:t>DE</w:t>
              </w:r>
            </w:hyperlink>
            <w:r w:rsidR="003F7ACC">
              <w:rPr>
                <w:lang w:val="de-CH"/>
              </w:rPr>
              <w:br/>
            </w:r>
            <w:hyperlink r:id="rId415">
              <w:r>
                <w:rPr>
                  <w:rStyle w:val="Hyperlink"/>
                </w:rPr>
                <w:t>FR</w:t>
              </w:r>
            </w:hyperlink>
            <w:r w:rsidR="003F7ACC">
              <w:rPr>
                <w:lang w:val="de-CH"/>
              </w:rPr>
              <w:br/>
            </w:r>
            <w:hyperlink r:id="rId416">
              <w:r>
                <w:rPr>
                  <w:rStyle w:val="Hyperlink"/>
                </w:rPr>
                <w:t>IT</w:t>
              </w:r>
            </w:hyperlink>
          </w:p>
        </w:tc>
        <w:tc>
          <w:tcPr>
            <w:tcW w:w="1431" w:type="pct"/>
          </w:tcPr>
          <w:p w14:paraId="737ADBD6" w14:textId="77777777" w:rsidR="007441FB" w:rsidRDefault="004128AE">
            <w:pPr>
              <w:rPr>
                <w:noProof/>
                <w:lang w:val="de-CH"/>
              </w:rPr>
            </w:pPr>
            <w:r>
              <w:rPr>
                <w:noProof/>
                <w:lang w:val="de-CH"/>
              </w:rPr>
              <w:t>Ip. Revaz. Auswirkungen von Mikroplastik auf die Fruchtbarkeit</w:t>
            </w:r>
          </w:p>
          <w:p w14:paraId="4B508D03" w14:textId="77777777" w:rsidR="007441FB" w:rsidRDefault="004128AE">
            <w:pPr>
              <w:rPr>
                <w:noProof/>
                <w:lang w:val="fr-CH"/>
              </w:rPr>
            </w:pPr>
            <w:r>
              <w:rPr>
                <w:noProof/>
                <w:lang w:val="fr-CH"/>
              </w:rPr>
              <w:t>Ip. Revaz. Impacts des microplastiques sur la fertilité</w:t>
            </w:r>
          </w:p>
          <w:p w14:paraId="6C3E980F" w14:textId="77777777" w:rsidR="007441FB" w:rsidRDefault="004128AE">
            <w:pPr>
              <w:rPr>
                <w:noProof/>
                <w:lang w:val="it-IT"/>
              </w:rPr>
            </w:pPr>
            <w:r>
              <w:rPr>
                <w:noProof/>
                <w:lang w:val="it-IT"/>
              </w:rPr>
              <w:t>Ip. Revaz. Effetti delle microplastiche sulla fertilità</w:t>
            </w:r>
          </w:p>
        </w:tc>
        <w:tc>
          <w:tcPr>
            <w:tcW w:w="702" w:type="pct"/>
          </w:tcPr>
          <w:p w14:paraId="385C6DD6" w14:textId="77777777" w:rsidR="007441FB" w:rsidRPr="000D1CEC" w:rsidRDefault="007441FB">
            <w:pPr>
              <w:rPr>
                <w:lang w:val="it-IT"/>
              </w:rPr>
            </w:pPr>
          </w:p>
          <w:p w14:paraId="4CEE8448" w14:textId="77777777" w:rsidR="007441FB" w:rsidRPr="000D1CEC" w:rsidRDefault="007441FB">
            <w:pPr>
              <w:rPr>
                <w:lang w:val="it-IT"/>
              </w:rPr>
            </w:pPr>
          </w:p>
          <w:p w14:paraId="75559A51" w14:textId="77777777" w:rsidR="007441FB" w:rsidRPr="000D1CEC" w:rsidRDefault="007441FB">
            <w:pPr>
              <w:rPr>
                <w:b/>
                <w:lang w:val="it-IT"/>
              </w:rPr>
            </w:pPr>
          </w:p>
        </w:tc>
        <w:tc>
          <w:tcPr>
            <w:tcW w:w="882" w:type="pct"/>
          </w:tcPr>
          <w:p w14:paraId="700DFF4C" w14:textId="77777777" w:rsidR="007441FB" w:rsidRPr="000D1CEC" w:rsidRDefault="007441FB">
            <w:pPr>
              <w:rPr>
                <w:lang w:val="it-IT"/>
              </w:rPr>
            </w:pPr>
          </w:p>
          <w:p w14:paraId="6407F9C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10601D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E805D1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D7FC44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36549D84" w14:textId="77777777" w:rsidTr="00E248BE">
        <w:trPr>
          <w:cantSplit/>
          <w:trHeight w:val="945"/>
        </w:trPr>
        <w:tc>
          <w:tcPr>
            <w:tcW w:w="588" w:type="pct"/>
          </w:tcPr>
          <w:p w14:paraId="204D411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24.3175</w:t>
            </w:r>
            <w:r w:rsidR="00A42895">
              <w:rPr>
                <w:lang w:val="de-CH"/>
              </w:rPr>
              <w:t xml:space="preserve"> </w:t>
            </w:r>
            <w:r>
              <w:rPr>
                <w:lang w:val="de-CH"/>
              </w:rPr>
              <w:t>n</w:t>
            </w:r>
          </w:p>
        </w:tc>
        <w:tc>
          <w:tcPr>
            <w:tcW w:w="368" w:type="pct"/>
          </w:tcPr>
          <w:p w14:paraId="4EC6C47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7">
              <w:r>
                <w:rPr>
                  <w:rStyle w:val="Hyperlink"/>
                </w:rPr>
                <w:t>DE</w:t>
              </w:r>
            </w:hyperlink>
            <w:r w:rsidR="003F7ACC">
              <w:rPr>
                <w:lang w:val="de-CH"/>
              </w:rPr>
              <w:br/>
            </w:r>
            <w:hyperlink r:id="rId418">
              <w:r>
                <w:rPr>
                  <w:rStyle w:val="Hyperlink"/>
                </w:rPr>
                <w:t>FR</w:t>
              </w:r>
            </w:hyperlink>
            <w:r w:rsidR="003F7ACC">
              <w:rPr>
                <w:lang w:val="de-CH"/>
              </w:rPr>
              <w:br/>
            </w:r>
            <w:hyperlink r:id="rId419">
              <w:r>
                <w:rPr>
                  <w:rStyle w:val="Hyperlink"/>
                </w:rPr>
                <w:t>IT</w:t>
              </w:r>
            </w:hyperlink>
          </w:p>
        </w:tc>
        <w:tc>
          <w:tcPr>
            <w:tcW w:w="1431" w:type="pct"/>
          </w:tcPr>
          <w:p w14:paraId="3A6C7435" w14:textId="77777777" w:rsidR="007441FB" w:rsidRDefault="004128AE">
            <w:pPr>
              <w:rPr>
                <w:noProof/>
                <w:lang w:val="de-CH"/>
              </w:rPr>
            </w:pPr>
            <w:r>
              <w:rPr>
                <w:noProof/>
                <w:lang w:val="de-CH"/>
              </w:rPr>
              <w:t>Mo. Wyssmann. Zurückweisung von Fristverletzungen durch die WHO im Zusammenhang mit der Änderung der internationalen Gesundheitsvorschriften</w:t>
            </w:r>
          </w:p>
          <w:p w14:paraId="6DB2E0B4" w14:textId="77777777" w:rsidR="007441FB" w:rsidRDefault="004128AE">
            <w:pPr>
              <w:rPr>
                <w:noProof/>
                <w:lang w:val="fr-CH"/>
              </w:rPr>
            </w:pPr>
            <w:r>
              <w:rPr>
                <w:noProof/>
                <w:lang w:val="fr-CH"/>
              </w:rPr>
              <w:t>Mo. Wyssmann. Amendements au Règlement sanitaire international. Empêcher l'OMS d'enfreindre ses propres délais</w:t>
            </w:r>
          </w:p>
          <w:p w14:paraId="0263563A" w14:textId="77777777" w:rsidR="007441FB" w:rsidRDefault="004128AE">
            <w:pPr>
              <w:rPr>
                <w:noProof/>
                <w:lang w:val="it-IT"/>
              </w:rPr>
            </w:pPr>
            <w:r>
              <w:rPr>
                <w:noProof/>
                <w:lang w:val="it-IT"/>
              </w:rPr>
              <w:t>Mo. Wyssmann. Non accettare la violazione delle scadenze da parte dell'OMS nel processo di emendamento del Regolamento sanitario internazionale</w:t>
            </w:r>
          </w:p>
        </w:tc>
        <w:tc>
          <w:tcPr>
            <w:tcW w:w="702" w:type="pct"/>
          </w:tcPr>
          <w:p w14:paraId="37EF93DC" w14:textId="77777777" w:rsidR="007441FB" w:rsidRDefault="004128AE">
            <w:pPr>
              <w:rPr>
                <w:lang w:val="de-CH"/>
              </w:rPr>
            </w:pPr>
            <w:r>
              <w:rPr>
                <w:lang w:val="de-CH"/>
              </w:rPr>
              <w:t>Ablehnung</w:t>
            </w:r>
          </w:p>
          <w:p w14:paraId="7D083FE1" w14:textId="77777777" w:rsidR="007441FB" w:rsidRDefault="004128AE">
            <w:pPr>
              <w:rPr>
                <w:lang w:val="de-CH"/>
              </w:rPr>
            </w:pPr>
            <w:r>
              <w:rPr>
                <w:lang w:val="de-CH"/>
              </w:rPr>
              <w:t>Rejet</w:t>
            </w:r>
          </w:p>
          <w:p w14:paraId="40878D3B" w14:textId="77777777" w:rsidR="007441FB" w:rsidRDefault="004128AE">
            <w:pPr>
              <w:rPr>
                <w:b/>
                <w:lang w:val="de-CH"/>
              </w:rPr>
            </w:pPr>
            <w:r>
              <w:rPr>
                <w:lang w:val="de-CH"/>
              </w:rPr>
              <w:t>Respingere</w:t>
            </w:r>
          </w:p>
        </w:tc>
        <w:tc>
          <w:tcPr>
            <w:tcW w:w="882" w:type="pct"/>
          </w:tcPr>
          <w:p w14:paraId="2B41D8E4" w14:textId="77777777" w:rsidR="007441FB" w:rsidRDefault="007441FB">
            <w:pPr>
              <w:rPr>
                <w:lang w:val="de-CH"/>
              </w:rPr>
            </w:pPr>
          </w:p>
          <w:p w14:paraId="182A6F1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EF5353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006CFE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0638E3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28069FE" w14:textId="77777777" w:rsidTr="00E248BE">
        <w:trPr>
          <w:cantSplit/>
          <w:trHeight w:val="945"/>
        </w:trPr>
        <w:tc>
          <w:tcPr>
            <w:tcW w:w="588" w:type="pct"/>
          </w:tcPr>
          <w:p w14:paraId="672BA56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24.3184</w:t>
            </w:r>
            <w:r w:rsidR="00A42895">
              <w:rPr>
                <w:lang w:val="de-CH"/>
              </w:rPr>
              <w:t xml:space="preserve"> </w:t>
            </w:r>
            <w:r>
              <w:rPr>
                <w:lang w:val="de-CH"/>
              </w:rPr>
              <w:t>n</w:t>
            </w:r>
          </w:p>
        </w:tc>
        <w:tc>
          <w:tcPr>
            <w:tcW w:w="368" w:type="pct"/>
          </w:tcPr>
          <w:p w14:paraId="107508B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0">
              <w:r>
                <w:rPr>
                  <w:rStyle w:val="Hyperlink"/>
                </w:rPr>
                <w:t>DE</w:t>
              </w:r>
            </w:hyperlink>
            <w:r w:rsidR="003F7ACC">
              <w:rPr>
                <w:lang w:val="de-CH"/>
              </w:rPr>
              <w:br/>
            </w:r>
            <w:hyperlink r:id="rId421">
              <w:r>
                <w:rPr>
                  <w:rStyle w:val="Hyperlink"/>
                </w:rPr>
                <w:t>FR</w:t>
              </w:r>
            </w:hyperlink>
            <w:r w:rsidR="003F7ACC">
              <w:rPr>
                <w:lang w:val="de-CH"/>
              </w:rPr>
              <w:br/>
            </w:r>
            <w:hyperlink r:id="rId422">
              <w:r>
                <w:rPr>
                  <w:rStyle w:val="Hyperlink"/>
                </w:rPr>
                <w:t>IT</w:t>
              </w:r>
            </w:hyperlink>
          </w:p>
        </w:tc>
        <w:tc>
          <w:tcPr>
            <w:tcW w:w="1431" w:type="pct"/>
          </w:tcPr>
          <w:p w14:paraId="74DCBD21" w14:textId="77777777" w:rsidR="007441FB" w:rsidRDefault="004128AE">
            <w:pPr>
              <w:rPr>
                <w:noProof/>
                <w:lang w:val="de-CH"/>
              </w:rPr>
            </w:pPr>
            <w:r>
              <w:rPr>
                <w:noProof/>
                <w:lang w:val="de-CH"/>
              </w:rPr>
              <w:t>Ip. Page. Neuberechnung der AHV-Rente nach dem Erreichen des Referenzalters für Selbstständigerwerbende</w:t>
            </w:r>
          </w:p>
          <w:p w14:paraId="53509AF7" w14:textId="77777777" w:rsidR="007441FB" w:rsidRDefault="004128AE">
            <w:pPr>
              <w:rPr>
                <w:noProof/>
                <w:lang w:val="fr-CH"/>
              </w:rPr>
            </w:pPr>
            <w:r>
              <w:rPr>
                <w:noProof/>
                <w:lang w:val="fr-CH"/>
              </w:rPr>
              <w:t>Ip. Page. Nouveau calcul de la rente AVS après l'âge de référence pour les indépendants</w:t>
            </w:r>
          </w:p>
          <w:p w14:paraId="5655D8DC" w14:textId="77777777" w:rsidR="007441FB" w:rsidRDefault="004128AE">
            <w:pPr>
              <w:rPr>
                <w:noProof/>
                <w:lang w:val="it-IT"/>
              </w:rPr>
            </w:pPr>
            <w:r>
              <w:rPr>
                <w:noProof/>
                <w:lang w:val="it-IT"/>
              </w:rPr>
              <w:t>Ip. Page. Nuovo calcolo della rendita AVS dopo il raggiungimento dell'età di riferimento per gli indipendenti</w:t>
            </w:r>
          </w:p>
        </w:tc>
        <w:tc>
          <w:tcPr>
            <w:tcW w:w="702" w:type="pct"/>
          </w:tcPr>
          <w:p w14:paraId="366D55AD" w14:textId="77777777" w:rsidR="007441FB" w:rsidRPr="000D1CEC" w:rsidRDefault="007441FB">
            <w:pPr>
              <w:rPr>
                <w:lang w:val="it-IT"/>
              </w:rPr>
            </w:pPr>
          </w:p>
          <w:p w14:paraId="1B7C9AF4" w14:textId="77777777" w:rsidR="007441FB" w:rsidRPr="000D1CEC" w:rsidRDefault="007441FB">
            <w:pPr>
              <w:rPr>
                <w:lang w:val="it-IT"/>
              </w:rPr>
            </w:pPr>
          </w:p>
          <w:p w14:paraId="16513299" w14:textId="77777777" w:rsidR="007441FB" w:rsidRPr="000D1CEC" w:rsidRDefault="007441FB">
            <w:pPr>
              <w:rPr>
                <w:b/>
                <w:lang w:val="it-IT"/>
              </w:rPr>
            </w:pPr>
          </w:p>
        </w:tc>
        <w:tc>
          <w:tcPr>
            <w:tcW w:w="882" w:type="pct"/>
          </w:tcPr>
          <w:p w14:paraId="440ED4A6" w14:textId="77777777" w:rsidR="007441FB" w:rsidRPr="000D1CEC" w:rsidRDefault="007441FB">
            <w:pPr>
              <w:rPr>
                <w:lang w:val="it-IT"/>
              </w:rPr>
            </w:pPr>
          </w:p>
          <w:p w14:paraId="0800BF9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FC200A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0A004D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45E6CE2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06D2A1BD" w14:textId="77777777" w:rsidTr="00E248BE">
        <w:trPr>
          <w:cantSplit/>
          <w:trHeight w:val="945"/>
        </w:trPr>
        <w:tc>
          <w:tcPr>
            <w:tcW w:w="588" w:type="pct"/>
          </w:tcPr>
          <w:p w14:paraId="536F005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24.3192</w:t>
            </w:r>
            <w:r w:rsidR="00A42895">
              <w:rPr>
                <w:lang w:val="de-CH"/>
              </w:rPr>
              <w:t xml:space="preserve"> </w:t>
            </w:r>
            <w:r>
              <w:rPr>
                <w:lang w:val="de-CH"/>
              </w:rPr>
              <w:t>n</w:t>
            </w:r>
          </w:p>
        </w:tc>
        <w:tc>
          <w:tcPr>
            <w:tcW w:w="368" w:type="pct"/>
          </w:tcPr>
          <w:p w14:paraId="646D56A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3">
              <w:r>
                <w:rPr>
                  <w:rStyle w:val="Hyperlink"/>
                </w:rPr>
                <w:t>DE</w:t>
              </w:r>
            </w:hyperlink>
            <w:r w:rsidR="003F7ACC">
              <w:rPr>
                <w:lang w:val="de-CH"/>
              </w:rPr>
              <w:br/>
            </w:r>
            <w:hyperlink r:id="rId424">
              <w:r>
                <w:rPr>
                  <w:rStyle w:val="Hyperlink"/>
                </w:rPr>
                <w:t>FR</w:t>
              </w:r>
            </w:hyperlink>
            <w:r w:rsidR="003F7ACC">
              <w:rPr>
                <w:lang w:val="de-CH"/>
              </w:rPr>
              <w:br/>
            </w:r>
            <w:hyperlink r:id="rId425">
              <w:r>
                <w:rPr>
                  <w:rStyle w:val="Hyperlink"/>
                </w:rPr>
                <w:t>IT</w:t>
              </w:r>
            </w:hyperlink>
          </w:p>
        </w:tc>
        <w:tc>
          <w:tcPr>
            <w:tcW w:w="1431" w:type="pct"/>
          </w:tcPr>
          <w:p w14:paraId="51A3572F" w14:textId="77777777" w:rsidR="007441FB" w:rsidRDefault="004128AE">
            <w:pPr>
              <w:rPr>
                <w:noProof/>
                <w:lang w:val="de-CH"/>
              </w:rPr>
            </w:pPr>
            <w:r>
              <w:rPr>
                <w:noProof/>
                <w:lang w:val="de-CH"/>
              </w:rPr>
              <w:t>Mo. Glarner. Schluss mit überhöhten Preisen bei den Hilfsmitteln</w:t>
            </w:r>
          </w:p>
          <w:p w14:paraId="0254773A" w14:textId="77777777" w:rsidR="007441FB" w:rsidRDefault="004128AE">
            <w:pPr>
              <w:rPr>
                <w:noProof/>
                <w:lang w:val="fr-CH"/>
              </w:rPr>
            </w:pPr>
            <w:r>
              <w:rPr>
                <w:noProof/>
                <w:lang w:val="fr-CH"/>
              </w:rPr>
              <w:t>Mo. Glarner. Moyens auxiliaires. Halte aux prix surfaits!</w:t>
            </w:r>
          </w:p>
          <w:p w14:paraId="7D6E94AE" w14:textId="77777777" w:rsidR="007441FB" w:rsidRDefault="004128AE">
            <w:pPr>
              <w:rPr>
                <w:noProof/>
                <w:lang w:val="it-IT"/>
              </w:rPr>
            </w:pPr>
            <w:r>
              <w:rPr>
                <w:noProof/>
                <w:lang w:val="it-IT"/>
              </w:rPr>
              <w:t>Mo. Glarner. Stop a prezzi eccessivi per i mezzi ausiliari</w:t>
            </w:r>
          </w:p>
        </w:tc>
        <w:tc>
          <w:tcPr>
            <w:tcW w:w="702" w:type="pct"/>
          </w:tcPr>
          <w:p w14:paraId="164AC24A" w14:textId="77777777" w:rsidR="007441FB" w:rsidRDefault="004128AE">
            <w:pPr>
              <w:rPr>
                <w:lang w:val="de-CH"/>
              </w:rPr>
            </w:pPr>
            <w:r>
              <w:rPr>
                <w:lang w:val="de-CH"/>
              </w:rPr>
              <w:t>Ablehnung</w:t>
            </w:r>
          </w:p>
          <w:p w14:paraId="4D0C4AA7" w14:textId="77777777" w:rsidR="007441FB" w:rsidRDefault="004128AE">
            <w:pPr>
              <w:rPr>
                <w:lang w:val="de-CH"/>
              </w:rPr>
            </w:pPr>
            <w:r>
              <w:rPr>
                <w:lang w:val="de-CH"/>
              </w:rPr>
              <w:t>Rejet</w:t>
            </w:r>
          </w:p>
          <w:p w14:paraId="6B98C43A" w14:textId="77777777" w:rsidR="007441FB" w:rsidRDefault="004128AE">
            <w:pPr>
              <w:rPr>
                <w:b/>
                <w:lang w:val="de-CH"/>
              </w:rPr>
            </w:pPr>
            <w:r>
              <w:rPr>
                <w:lang w:val="de-CH"/>
              </w:rPr>
              <w:t>Respingere</w:t>
            </w:r>
          </w:p>
        </w:tc>
        <w:tc>
          <w:tcPr>
            <w:tcW w:w="882" w:type="pct"/>
          </w:tcPr>
          <w:p w14:paraId="5EACE3EC" w14:textId="77777777" w:rsidR="007441FB" w:rsidRDefault="007441FB">
            <w:pPr>
              <w:rPr>
                <w:lang w:val="de-CH"/>
              </w:rPr>
            </w:pPr>
          </w:p>
          <w:p w14:paraId="29B0C28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D22ACA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6472C3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377D27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AC1A664" w14:textId="77777777" w:rsidTr="00E248BE">
        <w:trPr>
          <w:cantSplit/>
          <w:trHeight w:val="945"/>
        </w:trPr>
        <w:tc>
          <w:tcPr>
            <w:tcW w:w="588" w:type="pct"/>
          </w:tcPr>
          <w:p w14:paraId="5993761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24.3193</w:t>
            </w:r>
            <w:r w:rsidR="00A42895">
              <w:rPr>
                <w:lang w:val="de-CH"/>
              </w:rPr>
              <w:t xml:space="preserve"> </w:t>
            </w:r>
            <w:r>
              <w:rPr>
                <w:lang w:val="de-CH"/>
              </w:rPr>
              <w:t>n</w:t>
            </w:r>
          </w:p>
        </w:tc>
        <w:tc>
          <w:tcPr>
            <w:tcW w:w="368" w:type="pct"/>
          </w:tcPr>
          <w:p w14:paraId="09267DE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6">
              <w:r>
                <w:rPr>
                  <w:rStyle w:val="Hyperlink"/>
                </w:rPr>
                <w:t>DE</w:t>
              </w:r>
            </w:hyperlink>
            <w:r w:rsidR="003F7ACC">
              <w:rPr>
                <w:lang w:val="de-CH"/>
              </w:rPr>
              <w:br/>
            </w:r>
            <w:hyperlink r:id="rId427">
              <w:r>
                <w:rPr>
                  <w:rStyle w:val="Hyperlink"/>
                </w:rPr>
                <w:t>FR</w:t>
              </w:r>
            </w:hyperlink>
            <w:r w:rsidR="003F7ACC">
              <w:rPr>
                <w:lang w:val="de-CH"/>
              </w:rPr>
              <w:br/>
            </w:r>
            <w:hyperlink r:id="rId428">
              <w:r>
                <w:rPr>
                  <w:rStyle w:val="Hyperlink"/>
                </w:rPr>
                <w:t>IT</w:t>
              </w:r>
            </w:hyperlink>
          </w:p>
        </w:tc>
        <w:tc>
          <w:tcPr>
            <w:tcW w:w="1431" w:type="pct"/>
          </w:tcPr>
          <w:p w14:paraId="24B86162" w14:textId="77777777" w:rsidR="007441FB" w:rsidRDefault="004128AE">
            <w:pPr>
              <w:rPr>
                <w:noProof/>
                <w:lang w:val="de-CH"/>
              </w:rPr>
            </w:pPr>
            <w:r>
              <w:rPr>
                <w:noProof/>
                <w:lang w:val="de-CH"/>
              </w:rPr>
              <w:t>Mo. Glarner. Günstige Mittel und Gegenstände den Patienten zugänglich machen</w:t>
            </w:r>
          </w:p>
          <w:p w14:paraId="507CA000" w14:textId="77777777" w:rsidR="007441FB" w:rsidRDefault="004128AE">
            <w:pPr>
              <w:rPr>
                <w:noProof/>
                <w:lang w:val="fr-CH"/>
              </w:rPr>
            </w:pPr>
            <w:r>
              <w:rPr>
                <w:noProof/>
                <w:lang w:val="fr-CH"/>
              </w:rPr>
              <w:t>Mo. Glarner. Rendre accessibles aux patients des moyens et appareils bon marché</w:t>
            </w:r>
          </w:p>
          <w:p w14:paraId="58131111" w14:textId="77777777" w:rsidR="007441FB" w:rsidRDefault="004128AE">
            <w:pPr>
              <w:rPr>
                <w:noProof/>
                <w:lang w:val="it-IT"/>
              </w:rPr>
            </w:pPr>
            <w:r>
              <w:rPr>
                <w:noProof/>
                <w:lang w:val="it-IT"/>
              </w:rPr>
              <w:t>Mo. Glarner. Rendere accessibili ai pazienti mezzi e apparecchi al miglior prezzo</w:t>
            </w:r>
          </w:p>
        </w:tc>
        <w:tc>
          <w:tcPr>
            <w:tcW w:w="702" w:type="pct"/>
          </w:tcPr>
          <w:p w14:paraId="6E8296AF" w14:textId="77777777" w:rsidR="007441FB" w:rsidRDefault="004128AE">
            <w:pPr>
              <w:rPr>
                <w:lang w:val="de-CH"/>
              </w:rPr>
            </w:pPr>
            <w:r>
              <w:rPr>
                <w:lang w:val="de-CH"/>
              </w:rPr>
              <w:t>Ablehnung</w:t>
            </w:r>
          </w:p>
          <w:p w14:paraId="22DBABCA" w14:textId="77777777" w:rsidR="007441FB" w:rsidRDefault="004128AE">
            <w:pPr>
              <w:rPr>
                <w:lang w:val="de-CH"/>
              </w:rPr>
            </w:pPr>
            <w:r>
              <w:rPr>
                <w:lang w:val="de-CH"/>
              </w:rPr>
              <w:t>Rejet</w:t>
            </w:r>
          </w:p>
          <w:p w14:paraId="605A33BB" w14:textId="77777777" w:rsidR="007441FB" w:rsidRDefault="004128AE">
            <w:pPr>
              <w:rPr>
                <w:b/>
                <w:lang w:val="de-CH"/>
              </w:rPr>
            </w:pPr>
            <w:r>
              <w:rPr>
                <w:lang w:val="de-CH"/>
              </w:rPr>
              <w:t>Respingere</w:t>
            </w:r>
          </w:p>
        </w:tc>
        <w:tc>
          <w:tcPr>
            <w:tcW w:w="882" w:type="pct"/>
          </w:tcPr>
          <w:p w14:paraId="7F7F747B" w14:textId="77777777" w:rsidR="007441FB" w:rsidRDefault="007441FB">
            <w:pPr>
              <w:rPr>
                <w:lang w:val="de-CH"/>
              </w:rPr>
            </w:pPr>
          </w:p>
          <w:p w14:paraId="57A493E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FCC1E6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4B7227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0B13EC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644F187" w14:textId="77777777" w:rsidTr="00E248BE">
        <w:trPr>
          <w:cantSplit/>
          <w:trHeight w:val="945"/>
        </w:trPr>
        <w:tc>
          <w:tcPr>
            <w:tcW w:w="588" w:type="pct"/>
          </w:tcPr>
          <w:p w14:paraId="5219255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24.3207</w:t>
            </w:r>
            <w:r w:rsidR="00A42895">
              <w:rPr>
                <w:lang w:val="de-CH"/>
              </w:rPr>
              <w:t xml:space="preserve"> </w:t>
            </w:r>
            <w:r>
              <w:rPr>
                <w:lang w:val="de-CH"/>
              </w:rPr>
              <w:t>n</w:t>
            </w:r>
          </w:p>
        </w:tc>
        <w:tc>
          <w:tcPr>
            <w:tcW w:w="368" w:type="pct"/>
          </w:tcPr>
          <w:p w14:paraId="29BB553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9">
              <w:r>
                <w:rPr>
                  <w:rStyle w:val="Hyperlink"/>
                </w:rPr>
                <w:t>DE</w:t>
              </w:r>
            </w:hyperlink>
            <w:r w:rsidR="003F7ACC">
              <w:rPr>
                <w:lang w:val="de-CH"/>
              </w:rPr>
              <w:br/>
            </w:r>
            <w:hyperlink r:id="rId430">
              <w:r>
                <w:rPr>
                  <w:rStyle w:val="Hyperlink"/>
                </w:rPr>
                <w:t>FR</w:t>
              </w:r>
            </w:hyperlink>
            <w:r w:rsidR="003F7ACC">
              <w:rPr>
                <w:lang w:val="de-CH"/>
              </w:rPr>
              <w:br/>
            </w:r>
            <w:hyperlink r:id="rId431">
              <w:r>
                <w:rPr>
                  <w:rStyle w:val="Hyperlink"/>
                </w:rPr>
                <w:t>IT</w:t>
              </w:r>
            </w:hyperlink>
          </w:p>
        </w:tc>
        <w:tc>
          <w:tcPr>
            <w:tcW w:w="1431" w:type="pct"/>
          </w:tcPr>
          <w:p w14:paraId="12C14FE4" w14:textId="77777777" w:rsidR="007441FB" w:rsidRDefault="004128AE">
            <w:pPr>
              <w:rPr>
                <w:noProof/>
                <w:lang w:val="de-CH"/>
              </w:rPr>
            </w:pPr>
            <w:r>
              <w:rPr>
                <w:noProof/>
                <w:lang w:val="de-CH"/>
              </w:rPr>
              <w:t>Po. Nantermod. Krankentaggeldversicherung. Welche Lösung gibt es für Angestellte, die älter als 65 bzw. älter als 70 sind?</w:t>
            </w:r>
          </w:p>
          <w:p w14:paraId="1D228BB0" w14:textId="77777777" w:rsidR="007441FB" w:rsidRDefault="004128AE">
            <w:pPr>
              <w:rPr>
                <w:noProof/>
                <w:lang w:val="fr-CH"/>
              </w:rPr>
            </w:pPr>
            <w:r>
              <w:rPr>
                <w:noProof/>
                <w:lang w:val="fr-CH"/>
              </w:rPr>
              <w:t>Po. Nantermod. Assurance perte de gain maladie. Quelle solution pour les collaborateurs âgés respectivement de plus de 65 ans et de plus de 70 ans?</w:t>
            </w:r>
          </w:p>
          <w:p w14:paraId="515598B5" w14:textId="77777777" w:rsidR="007441FB" w:rsidRDefault="004128AE">
            <w:pPr>
              <w:rPr>
                <w:noProof/>
                <w:lang w:val="it-IT"/>
              </w:rPr>
            </w:pPr>
            <w:r>
              <w:rPr>
                <w:noProof/>
                <w:lang w:val="it-IT"/>
              </w:rPr>
              <w:t>Po. Nantermod. Assicurazione perdita di guadagno in caso di malattia. Quale soluzione per i lavoratori di oltre 65 o 70 anni?</w:t>
            </w:r>
          </w:p>
        </w:tc>
        <w:tc>
          <w:tcPr>
            <w:tcW w:w="702" w:type="pct"/>
          </w:tcPr>
          <w:p w14:paraId="5BD03351" w14:textId="77777777" w:rsidR="007441FB" w:rsidRDefault="004128AE">
            <w:pPr>
              <w:rPr>
                <w:lang w:val="de-CH"/>
              </w:rPr>
            </w:pPr>
            <w:r>
              <w:rPr>
                <w:lang w:val="de-CH"/>
              </w:rPr>
              <w:t>Ablehnung</w:t>
            </w:r>
          </w:p>
          <w:p w14:paraId="5D4D82EA" w14:textId="77777777" w:rsidR="007441FB" w:rsidRDefault="004128AE">
            <w:pPr>
              <w:rPr>
                <w:lang w:val="de-CH"/>
              </w:rPr>
            </w:pPr>
            <w:r>
              <w:rPr>
                <w:lang w:val="de-CH"/>
              </w:rPr>
              <w:t>Rejet</w:t>
            </w:r>
          </w:p>
          <w:p w14:paraId="01A438B5" w14:textId="77777777" w:rsidR="007441FB" w:rsidRDefault="004128AE">
            <w:pPr>
              <w:rPr>
                <w:b/>
                <w:lang w:val="de-CH"/>
              </w:rPr>
            </w:pPr>
            <w:r>
              <w:rPr>
                <w:lang w:val="de-CH"/>
              </w:rPr>
              <w:t>Respingere</w:t>
            </w:r>
          </w:p>
        </w:tc>
        <w:tc>
          <w:tcPr>
            <w:tcW w:w="882" w:type="pct"/>
          </w:tcPr>
          <w:p w14:paraId="1420283C" w14:textId="77777777" w:rsidR="007441FB" w:rsidRDefault="007441FB">
            <w:pPr>
              <w:rPr>
                <w:lang w:val="de-CH"/>
              </w:rPr>
            </w:pPr>
          </w:p>
          <w:p w14:paraId="30B44D4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0058D1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001DFC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2F32E5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D1BCFE0" w14:textId="77777777" w:rsidTr="00E248BE">
        <w:trPr>
          <w:cantSplit/>
          <w:trHeight w:val="945"/>
        </w:trPr>
        <w:tc>
          <w:tcPr>
            <w:tcW w:w="588" w:type="pct"/>
          </w:tcPr>
          <w:p w14:paraId="7DF2BDE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24.3210</w:t>
            </w:r>
            <w:r w:rsidR="00A42895">
              <w:rPr>
                <w:lang w:val="de-CH"/>
              </w:rPr>
              <w:t xml:space="preserve"> </w:t>
            </w:r>
            <w:r>
              <w:rPr>
                <w:lang w:val="de-CH"/>
              </w:rPr>
              <w:t>n</w:t>
            </w:r>
          </w:p>
        </w:tc>
        <w:tc>
          <w:tcPr>
            <w:tcW w:w="368" w:type="pct"/>
          </w:tcPr>
          <w:p w14:paraId="646C3C6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2">
              <w:r>
                <w:rPr>
                  <w:rStyle w:val="Hyperlink"/>
                </w:rPr>
                <w:t>DE</w:t>
              </w:r>
            </w:hyperlink>
            <w:r w:rsidR="003F7ACC">
              <w:rPr>
                <w:lang w:val="de-CH"/>
              </w:rPr>
              <w:br/>
            </w:r>
            <w:hyperlink r:id="rId433">
              <w:r>
                <w:rPr>
                  <w:rStyle w:val="Hyperlink"/>
                </w:rPr>
                <w:t>FR</w:t>
              </w:r>
            </w:hyperlink>
            <w:r w:rsidR="003F7ACC">
              <w:rPr>
                <w:lang w:val="de-CH"/>
              </w:rPr>
              <w:br/>
            </w:r>
            <w:hyperlink r:id="rId434">
              <w:r>
                <w:rPr>
                  <w:rStyle w:val="Hyperlink"/>
                </w:rPr>
                <w:t>IT</w:t>
              </w:r>
            </w:hyperlink>
          </w:p>
        </w:tc>
        <w:tc>
          <w:tcPr>
            <w:tcW w:w="1431" w:type="pct"/>
          </w:tcPr>
          <w:p w14:paraId="2756346E" w14:textId="77777777" w:rsidR="007441FB" w:rsidRDefault="004128AE">
            <w:pPr>
              <w:rPr>
                <w:noProof/>
                <w:lang w:val="de-CH"/>
              </w:rPr>
            </w:pPr>
            <w:r>
              <w:rPr>
                <w:noProof/>
                <w:lang w:val="de-CH"/>
              </w:rPr>
              <w:t>Mo. Nantermod. Obligatorische Krankenpflegeversicherung. Erstattung von Homöopathie und anderen Behandlungen ohne nachgewiesene Wirksamkeit streichen</w:t>
            </w:r>
          </w:p>
          <w:p w14:paraId="312620DA" w14:textId="77777777" w:rsidR="007441FB" w:rsidRDefault="004128AE">
            <w:pPr>
              <w:rPr>
                <w:noProof/>
                <w:lang w:val="fr-CH"/>
              </w:rPr>
            </w:pPr>
            <w:r>
              <w:rPr>
                <w:noProof/>
                <w:lang w:val="fr-CH"/>
              </w:rPr>
              <w:t>Mo. Nantermod. Assurance obligatoire des soins. Ne plus rembourser l'homéopathie et les autres traitements sans efficacité démontrée</w:t>
            </w:r>
          </w:p>
          <w:p w14:paraId="1EC70A36" w14:textId="77777777" w:rsidR="007441FB" w:rsidRDefault="004128AE">
            <w:pPr>
              <w:rPr>
                <w:noProof/>
                <w:lang w:val="it-IT"/>
              </w:rPr>
            </w:pPr>
            <w:r>
              <w:rPr>
                <w:noProof/>
                <w:lang w:val="it-IT"/>
              </w:rPr>
              <w:t>Mo. Nantermod. Assicurazione obbligatoria delle cure medico-sanitarie. Non rimborsare più l'omeopatia e altri trattamenti di cui non è dimostrata l'efficacia</w:t>
            </w:r>
          </w:p>
        </w:tc>
        <w:tc>
          <w:tcPr>
            <w:tcW w:w="702" w:type="pct"/>
          </w:tcPr>
          <w:p w14:paraId="54DF8A3D" w14:textId="77777777" w:rsidR="007441FB" w:rsidRDefault="004128AE">
            <w:pPr>
              <w:rPr>
                <w:lang w:val="de-CH"/>
              </w:rPr>
            </w:pPr>
            <w:r>
              <w:rPr>
                <w:lang w:val="de-CH"/>
              </w:rPr>
              <w:t>Ablehnung</w:t>
            </w:r>
          </w:p>
          <w:p w14:paraId="1EC73116" w14:textId="77777777" w:rsidR="007441FB" w:rsidRDefault="004128AE">
            <w:pPr>
              <w:rPr>
                <w:lang w:val="de-CH"/>
              </w:rPr>
            </w:pPr>
            <w:r>
              <w:rPr>
                <w:lang w:val="de-CH"/>
              </w:rPr>
              <w:t>Rejet</w:t>
            </w:r>
          </w:p>
          <w:p w14:paraId="5AB2D42F" w14:textId="77777777" w:rsidR="007441FB" w:rsidRDefault="004128AE">
            <w:pPr>
              <w:rPr>
                <w:b/>
                <w:lang w:val="de-CH"/>
              </w:rPr>
            </w:pPr>
            <w:r>
              <w:rPr>
                <w:lang w:val="de-CH"/>
              </w:rPr>
              <w:t>Respingere</w:t>
            </w:r>
          </w:p>
        </w:tc>
        <w:tc>
          <w:tcPr>
            <w:tcW w:w="882" w:type="pct"/>
          </w:tcPr>
          <w:p w14:paraId="1982FBF3" w14:textId="77777777" w:rsidR="007441FB" w:rsidRDefault="007441FB">
            <w:pPr>
              <w:rPr>
                <w:lang w:val="de-CH"/>
              </w:rPr>
            </w:pPr>
          </w:p>
          <w:p w14:paraId="510849D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6053ED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2482BA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5C04B7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C8F5808" w14:textId="77777777" w:rsidTr="00E248BE">
        <w:trPr>
          <w:cantSplit/>
          <w:trHeight w:val="945"/>
        </w:trPr>
        <w:tc>
          <w:tcPr>
            <w:tcW w:w="588" w:type="pct"/>
          </w:tcPr>
          <w:p w14:paraId="1F028E5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24.3250</w:t>
            </w:r>
            <w:r w:rsidR="00A42895">
              <w:rPr>
                <w:lang w:val="de-CH"/>
              </w:rPr>
              <w:t xml:space="preserve"> </w:t>
            </w:r>
            <w:r>
              <w:rPr>
                <w:lang w:val="de-CH"/>
              </w:rPr>
              <w:t>n</w:t>
            </w:r>
          </w:p>
        </w:tc>
        <w:tc>
          <w:tcPr>
            <w:tcW w:w="368" w:type="pct"/>
          </w:tcPr>
          <w:p w14:paraId="401B111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5">
              <w:r>
                <w:rPr>
                  <w:rStyle w:val="Hyperlink"/>
                </w:rPr>
                <w:t>DE</w:t>
              </w:r>
            </w:hyperlink>
            <w:r w:rsidR="003F7ACC">
              <w:rPr>
                <w:lang w:val="de-CH"/>
              </w:rPr>
              <w:br/>
            </w:r>
            <w:hyperlink r:id="rId436">
              <w:r>
                <w:rPr>
                  <w:rStyle w:val="Hyperlink"/>
                </w:rPr>
                <w:t>FR</w:t>
              </w:r>
            </w:hyperlink>
            <w:r w:rsidR="003F7ACC">
              <w:rPr>
                <w:lang w:val="de-CH"/>
              </w:rPr>
              <w:br/>
            </w:r>
            <w:hyperlink r:id="rId437">
              <w:r>
                <w:rPr>
                  <w:rStyle w:val="Hyperlink"/>
                </w:rPr>
                <w:t>IT</w:t>
              </w:r>
            </w:hyperlink>
          </w:p>
        </w:tc>
        <w:tc>
          <w:tcPr>
            <w:tcW w:w="1431" w:type="pct"/>
          </w:tcPr>
          <w:p w14:paraId="696AB03C" w14:textId="77777777" w:rsidR="007441FB" w:rsidRDefault="004128AE">
            <w:pPr>
              <w:rPr>
                <w:noProof/>
                <w:lang w:val="de-CH"/>
              </w:rPr>
            </w:pPr>
            <w:r>
              <w:rPr>
                <w:noProof/>
                <w:lang w:val="de-CH"/>
              </w:rPr>
              <w:t>Mo. Quadri. Die Eidgenössische Kommission gegen Rassismus abschaffen</w:t>
            </w:r>
          </w:p>
          <w:p w14:paraId="3CF7DFB0" w14:textId="77777777" w:rsidR="007441FB" w:rsidRDefault="004128AE">
            <w:pPr>
              <w:rPr>
                <w:noProof/>
                <w:lang w:val="fr-CH"/>
              </w:rPr>
            </w:pPr>
            <w:r>
              <w:rPr>
                <w:noProof/>
                <w:lang w:val="fr-CH"/>
              </w:rPr>
              <w:t>Mo. Quadri. Dissoudre la Commission fédérale contre le racisme</w:t>
            </w:r>
          </w:p>
          <w:p w14:paraId="0C4D4060" w14:textId="77777777" w:rsidR="007441FB" w:rsidRDefault="004128AE">
            <w:pPr>
              <w:rPr>
                <w:noProof/>
                <w:lang w:val="it-IT"/>
              </w:rPr>
            </w:pPr>
            <w:r>
              <w:rPr>
                <w:noProof/>
                <w:lang w:val="it-IT"/>
              </w:rPr>
              <w:t>Mo. Quadri. Abolire la Commissione federale contro il razzismo</w:t>
            </w:r>
          </w:p>
        </w:tc>
        <w:tc>
          <w:tcPr>
            <w:tcW w:w="702" w:type="pct"/>
          </w:tcPr>
          <w:p w14:paraId="0AAB69C3" w14:textId="77777777" w:rsidR="007441FB" w:rsidRDefault="004128AE">
            <w:pPr>
              <w:rPr>
                <w:lang w:val="de-CH"/>
              </w:rPr>
            </w:pPr>
            <w:r>
              <w:rPr>
                <w:lang w:val="de-CH"/>
              </w:rPr>
              <w:t>Ablehnung</w:t>
            </w:r>
          </w:p>
          <w:p w14:paraId="6D050ADF" w14:textId="77777777" w:rsidR="007441FB" w:rsidRDefault="004128AE">
            <w:pPr>
              <w:rPr>
                <w:lang w:val="de-CH"/>
              </w:rPr>
            </w:pPr>
            <w:r>
              <w:rPr>
                <w:lang w:val="de-CH"/>
              </w:rPr>
              <w:t>Rejet</w:t>
            </w:r>
          </w:p>
          <w:p w14:paraId="757EED37" w14:textId="77777777" w:rsidR="007441FB" w:rsidRDefault="004128AE">
            <w:pPr>
              <w:rPr>
                <w:b/>
                <w:lang w:val="de-CH"/>
              </w:rPr>
            </w:pPr>
            <w:r>
              <w:rPr>
                <w:lang w:val="de-CH"/>
              </w:rPr>
              <w:t>Respingere</w:t>
            </w:r>
          </w:p>
        </w:tc>
        <w:tc>
          <w:tcPr>
            <w:tcW w:w="882" w:type="pct"/>
          </w:tcPr>
          <w:p w14:paraId="215F5FE0" w14:textId="77777777" w:rsidR="007441FB" w:rsidRDefault="007441FB">
            <w:pPr>
              <w:rPr>
                <w:lang w:val="de-CH"/>
              </w:rPr>
            </w:pPr>
          </w:p>
          <w:p w14:paraId="62EDE8D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C098EF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5BE68E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4CC4C1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804AC92" w14:textId="77777777" w:rsidTr="00E248BE">
        <w:trPr>
          <w:cantSplit/>
          <w:trHeight w:val="945"/>
        </w:trPr>
        <w:tc>
          <w:tcPr>
            <w:tcW w:w="588" w:type="pct"/>
          </w:tcPr>
          <w:p w14:paraId="323110A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24.3273</w:t>
            </w:r>
            <w:r w:rsidR="00A42895">
              <w:rPr>
                <w:lang w:val="de-CH"/>
              </w:rPr>
              <w:t xml:space="preserve"> </w:t>
            </w:r>
            <w:r>
              <w:rPr>
                <w:lang w:val="de-CH"/>
              </w:rPr>
              <w:t>n</w:t>
            </w:r>
          </w:p>
        </w:tc>
        <w:tc>
          <w:tcPr>
            <w:tcW w:w="368" w:type="pct"/>
          </w:tcPr>
          <w:p w14:paraId="1F58F08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8">
              <w:r>
                <w:rPr>
                  <w:rStyle w:val="Hyperlink"/>
                </w:rPr>
                <w:t>DE</w:t>
              </w:r>
            </w:hyperlink>
            <w:r w:rsidR="003F7ACC">
              <w:rPr>
                <w:lang w:val="de-CH"/>
              </w:rPr>
              <w:br/>
            </w:r>
            <w:hyperlink r:id="rId439">
              <w:r>
                <w:rPr>
                  <w:rStyle w:val="Hyperlink"/>
                </w:rPr>
                <w:t>FR</w:t>
              </w:r>
            </w:hyperlink>
            <w:r w:rsidR="003F7ACC">
              <w:rPr>
                <w:lang w:val="de-CH"/>
              </w:rPr>
              <w:br/>
            </w:r>
            <w:hyperlink r:id="rId440">
              <w:r>
                <w:rPr>
                  <w:rStyle w:val="Hyperlink"/>
                </w:rPr>
                <w:t>IT</w:t>
              </w:r>
            </w:hyperlink>
          </w:p>
        </w:tc>
        <w:tc>
          <w:tcPr>
            <w:tcW w:w="1431" w:type="pct"/>
          </w:tcPr>
          <w:p w14:paraId="320F0E75" w14:textId="77777777" w:rsidR="007441FB" w:rsidRDefault="004128AE">
            <w:pPr>
              <w:rPr>
                <w:noProof/>
                <w:lang w:val="de-CH"/>
              </w:rPr>
            </w:pPr>
            <w:r>
              <w:rPr>
                <w:noProof/>
                <w:lang w:val="de-CH"/>
              </w:rPr>
              <w:t>Mo. Stettler. Ein Steak ist nicht aus Soja!</w:t>
            </w:r>
          </w:p>
          <w:p w14:paraId="06AA5B93" w14:textId="77777777" w:rsidR="007441FB" w:rsidRDefault="004128AE">
            <w:pPr>
              <w:rPr>
                <w:noProof/>
                <w:lang w:val="fr-CH"/>
              </w:rPr>
            </w:pPr>
            <w:r>
              <w:rPr>
                <w:noProof/>
                <w:lang w:val="fr-CH"/>
              </w:rPr>
              <w:t>Mo. Stettler. Un steak, ce n'est pas du soja!</w:t>
            </w:r>
          </w:p>
          <w:p w14:paraId="5087CB4D" w14:textId="77777777" w:rsidR="007441FB" w:rsidRDefault="004128AE">
            <w:pPr>
              <w:rPr>
                <w:noProof/>
                <w:lang w:val="it-IT"/>
              </w:rPr>
            </w:pPr>
            <w:r>
              <w:rPr>
                <w:noProof/>
                <w:lang w:val="it-IT"/>
              </w:rPr>
              <w:t>Mo. Stettler. Una bistecca non è fatta di soia!</w:t>
            </w:r>
          </w:p>
        </w:tc>
        <w:tc>
          <w:tcPr>
            <w:tcW w:w="702" w:type="pct"/>
          </w:tcPr>
          <w:p w14:paraId="048F2BF5" w14:textId="77777777" w:rsidR="007441FB" w:rsidRDefault="004128AE">
            <w:pPr>
              <w:rPr>
                <w:lang w:val="de-CH"/>
              </w:rPr>
            </w:pPr>
            <w:r>
              <w:rPr>
                <w:lang w:val="de-CH"/>
              </w:rPr>
              <w:t>Ablehnung</w:t>
            </w:r>
          </w:p>
          <w:p w14:paraId="03960776" w14:textId="77777777" w:rsidR="007441FB" w:rsidRDefault="004128AE">
            <w:pPr>
              <w:rPr>
                <w:lang w:val="de-CH"/>
              </w:rPr>
            </w:pPr>
            <w:r>
              <w:rPr>
                <w:lang w:val="de-CH"/>
              </w:rPr>
              <w:t>Rejet</w:t>
            </w:r>
          </w:p>
          <w:p w14:paraId="2DA8E8D9" w14:textId="77777777" w:rsidR="007441FB" w:rsidRDefault="004128AE">
            <w:pPr>
              <w:rPr>
                <w:b/>
                <w:lang w:val="de-CH"/>
              </w:rPr>
            </w:pPr>
            <w:r>
              <w:rPr>
                <w:lang w:val="de-CH"/>
              </w:rPr>
              <w:t>Respingere</w:t>
            </w:r>
          </w:p>
        </w:tc>
        <w:tc>
          <w:tcPr>
            <w:tcW w:w="882" w:type="pct"/>
          </w:tcPr>
          <w:p w14:paraId="43F9A266" w14:textId="77777777" w:rsidR="007441FB" w:rsidRDefault="007441FB">
            <w:pPr>
              <w:rPr>
                <w:lang w:val="de-CH"/>
              </w:rPr>
            </w:pPr>
          </w:p>
          <w:p w14:paraId="5AD80D8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D8BD22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80A016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2E4A11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D164BDE" w14:textId="77777777" w:rsidTr="00E248BE">
        <w:trPr>
          <w:cantSplit/>
          <w:trHeight w:val="945"/>
        </w:trPr>
        <w:tc>
          <w:tcPr>
            <w:tcW w:w="588" w:type="pct"/>
          </w:tcPr>
          <w:p w14:paraId="665D463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24.3274</w:t>
            </w:r>
            <w:r w:rsidR="00A42895">
              <w:rPr>
                <w:lang w:val="de-CH"/>
              </w:rPr>
              <w:t xml:space="preserve"> </w:t>
            </w:r>
            <w:r>
              <w:rPr>
                <w:lang w:val="de-CH"/>
              </w:rPr>
              <w:t>n</w:t>
            </w:r>
          </w:p>
        </w:tc>
        <w:tc>
          <w:tcPr>
            <w:tcW w:w="368" w:type="pct"/>
          </w:tcPr>
          <w:p w14:paraId="235C6CE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1">
              <w:r>
                <w:rPr>
                  <w:rStyle w:val="Hyperlink"/>
                </w:rPr>
                <w:t>DE</w:t>
              </w:r>
            </w:hyperlink>
            <w:r w:rsidR="003F7ACC">
              <w:rPr>
                <w:lang w:val="de-CH"/>
              </w:rPr>
              <w:br/>
            </w:r>
            <w:hyperlink r:id="rId442">
              <w:r>
                <w:rPr>
                  <w:rStyle w:val="Hyperlink"/>
                </w:rPr>
                <w:t>FR</w:t>
              </w:r>
            </w:hyperlink>
            <w:r w:rsidR="003F7ACC">
              <w:rPr>
                <w:lang w:val="de-CH"/>
              </w:rPr>
              <w:br/>
            </w:r>
            <w:hyperlink r:id="rId443">
              <w:r>
                <w:rPr>
                  <w:rStyle w:val="Hyperlink"/>
                </w:rPr>
                <w:t>IT</w:t>
              </w:r>
            </w:hyperlink>
          </w:p>
        </w:tc>
        <w:tc>
          <w:tcPr>
            <w:tcW w:w="1431" w:type="pct"/>
          </w:tcPr>
          <w:p w14:paraId="2BCA8C1F" w14:textId="77777777" w:rsidR="007441FB" w:rsidRDefault="004128AE">
            <w:pPr>
              <w:rPr>
                <w:noProof/>
                <w:lang w:val="de-CH"/>
              </w:rPr>
            </w:pPr>
            <w:r>
              <w:rPr>
                <w:noProof/>
                <w:lang w:val="de-CH"/>
              </w:rPr>
              <w:t>Mo. Alijaj. IV. Entschädigung gesundheitsbedingter Nachteile im Nichterwerbsbereich. Von der gemischten Methode zur Haushaltskostenentschädigung</w:t>
            </w:r>
          </w:p>
          <w:p w14:paraId="146E4F91" w14:textId="77777777" w:rsidR="007441FB" w:rsidRDefault="004128AE">
            <w:pPr>
              <w:rPr>
                <w:noProof/>
                <w:lang w:val="fr-CH"/>
              </w:rPr>
            </w:pPr>
            <w:r w:rsidRPr="000D1CEC">
              <w:rPr>
                <w:noProof/>
                <w:lang w:val="de-CH"/>
              </w:rPr>
              <w:t xml:space="preserve">Mo. Alijaj. Assurance-invalidité. </w:t>
            </w:r>
            <w:r>
              <w:rPr>
                <w:noProof/>
                <w:lang w:val="fr-CH"/>
              </w:rPr>
              <w:t>Passer de la méthode mixte au modèle d'indemnité pour les frais liés aux tâches ménagères pour indemniser les préjudices dus à l'état de santé dans le domaine non professionnel</w:t>
            </w:r>
          </w:p>
          <w:p w14:paraId="66EF1A08" w14:textId="77777777" w:rsidR="007441FB" w:rsidRDefault="004128AE">
            <w:pPr>
              <w:rPr>
                <w:noProof/>
                <w:lang w:val="it-IT"/>
              </w:rPr>
            </w:pPr>
            <w:r>
              <w:rPr>
                <w:noProof/>
                <w:lang w:val="it-IT"/>
              </w:rPr>
              <w:t>Mo. Alijaj. AI. Indennizzare gli svantaggi dovuti a motivi di salute in ambito non lavorativo passando dal metodo misto alla compensazione delle spese nell'economia domestica</w:t>
            </w:r>
          </w:p>
        </w:tc>
        <w:tc>
          <w:tcPr>
            <w:tcW w:w="702" w:type="pct"/>
          </w:tcPr>
          <w:p w14:paraId="7DC6931F" w14:textId="77777777" w:rsidR="007441FB" w:rsidRDefault="004128AE">
            <w:pPr>
              <w:rPr>
                <w:lang w:val="de-CH"/>
              </w:rPr>
            </w:pPr>
            <w:r>
              <w:rPr>
                <w:lang w:val="de-CH"/>
              </w:rPr>
              <w:t>Ablehnung</w:t>
            </w:r>
          </w:p>
          <w:p w14:paraId="460713E2" w14:textId="77777777" w:rsidR="007441FB" w:rsidRDefault="004128AE">
            <w:pPr>
              <w:rPr>
                <w:lang w:val="de-CH"/>
              </w:rPr>
            </w:pPr>
            <w:r>
              <w:rPr>
                <w:lang w:val="de-CH"/>
              </w:rPr>
              <w:t>Rejet</w:t>
            </w:r>
          </w:p>
          <w:p w14:paraId="18929640" w14:textId="77777777" w:rsidR="007441FB" w:rsidRDefault="004128AE">
            <w:pPr>
              <w:rPr>
                <w:b/>
                <w:lang w:val="de-CH"/>
              </w:rPr>
            </w:pPr>
            <w:r>
              <w:rPr>
                <w:lang w:val="de-CH"/>
              </w:rPr>
              <w:t>Respingere</w:t>
            </w:r>
          </w:p>
        </w:tc>
        <w:tc>
          <w:tcPr>
            <w:tcW w:w="882" w:type="pct"/>
          </w:tcPr>
          <w:p w14:paraId="4A9AE439" w14:textId="77777777" w:rsidR="007441FB" w:rsidRDefault="007441FB">
            <w:pPr>
              <w:rPr>
                <w:lang w:val="de-CH"/>
              </w:rPr>
            </w:pPr>
          </w:p>
          <w:p w14:paraId="333249C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B4546C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BB971A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449C4F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359AB76" w14:textId="77777777" w:rsidTr="00E248BE">
        <w:trPr>
          <w:cantSplit/>
          <w:trHeight w:val="945"/>
        </w:trPr>
        <w:tc>
          <w:tcPr>
            <w:tcW w:w="588" w:type="pct"/>
          </w:tcPr>
          <w:p w14:paraId="2B693B1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24.3284</w:t>
            </w:r>
            <w:r w:rsidR="00A42895">
              <w:rPr>
                <w:lang w:val="de-CH"/>
              </w:rPr>
              <w:t xml:space="preserve"> </w:t>
            </w:r>
            <w:r>
              <w:rPr>
                <w:lang w:val="de-CH"/>
              </w:rPr>
              <w:t>n</w:t>
            </w:r>
          </w:p>
        </w:tc>
        <w:tc>
          <w:tcPr>
            <w:tcW w:w="368" w:type="pct"/>
          </w:tcPr>
          <w:p w14:paraId="7F0CF17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4">
              <w:r>
                <w:rPr>
                  <w:rStyle w:val="Hyperlink"/>
                </w:rPr>
                <w:t>DE</w:t>
              </w:r>
            </w:hyperlink>
            <w:r w:rsidR="003F7ACC">
              <w:rPr>
                <w:lang w:val="de-CH"/>
              </w:rPr>
              <w:br/>
            </w:r>
            <w:hyperlink r:id="rId445">
              <w:r>
                <w:rPr>
                  <w:rStyle w:val="Hyperlink"/>
                </w:rPr>
                <w:t>FR</w:t>
              </w:r>
            </w:hyperlink>
            <w:r w:rsidR="003F7ACC">
              <w:rPr>
                <w:lang w:val="de-CH"/>
              </w:rPr>
              <w:br/>
            </w:r>
            <w:hyperlink r:id="rId446">
              <w:r>
                <w:rPr>
                  <w:rStyle w:val="Hyperlink"/>
                </w:rPr>
                <w:t>IT</w:t>
              </w:r>
            </w:hyperlink>
          </w:p>
        </w:tc>
        <w:tc>
          <w:tcPr>
            <w:tcW w:w="1431" w:type="pct"/>
          </w:tcPr>
          <w:p w14:paraId="2E976135" w14:textId="77777777" w:rsidR="007441FB" w:rsidRDefault="004128AE">
            <w:pPr>
              <w:rPr>
                <w:noProof/>
                <w:lang w:val="de-CH"/>
              </w:rPr>
            </w:pPr>
            <w:r>
              <w:rPr>
                <w:noProof/>
                <w:lang w:val="de-CH"/>
              </w:rPr>
              <w:t>Po. Fraktion M-E. Kostendämpfung im Gesundheitswesen. Versorgung und Tarife</w:t>
            </w:r>
          </w:p>
          <w:p w14:paraId="0078EA20" w14:textId="77777777" w:rsidR="007441FB" w:rsidRDefault="004128AE">
            <w:pPr>
              <w:rPr>
                <w:noProof/>
                <w:lang w:val="fr-CH"/>
              </w:rPr>
            </w:pPr>
            <w:r w:rsidRPr="000D1CEC">
              <w:rPr>
                <w:noProof/>
                <w:lang w:val="de-CH"/>
              </w:rPr>
              <w:t xml:space="preserve">Po. Groupe M-E. </w:t>
            </w:r>
            <w:r>
              <w:rPr>
                <w:noProof/>
                <w:lang w:val="fr-CH"/>
              </w:rPr>
              <w:t>Freiner la hausse des coûts de la santé. Soins et tarifs</w:t>
            </w:r>
          </w:p>
          <w:p w14:paraId="39BA861F" w14:textId="77777777" w:rsidR="007441FB" w:rsidRDefault="004128AE">
            <w:pPr>
              <w:rPr>
                <w:noProof/>
                <w:lang w:val="it-IT"/>
              </w:rPr>
            </w:pPr>
            <w:r w:rsidRPr="000D1CEC">
              <w:rPr>
                <w:noProof/>
                <w:lang w:val="fr-CH"/>
              </w:rPr>
              <w:t xml:space="preserve">Po. Gruppo M-E. </w:t>
            </w:r>
            <w:r>
              <w:rPr>
                <w:noProof/>
                <w:lang w:val="it-IT"/>
              </w:rPr>
              <w:t>Contenere i costi nel settore sanitario. Assistenza e tariffe</w:t>
            </w:r>
          </w:p>
        </w:tc>
        <w:tc>
          <w:tcPr>
            <w:tcW w:w="702" w:type="pct"/>
          </w:tcPr>
          <w:p w14:paraId="43B82B74" w14:textId="77777777" w:rsidR="007441FB" w:rsidRPr="000D1CEC" w:rsidRDefault="004128AE">
            <w:pPr>
              <w:rPr>
                <w:lang w:val="it-IT"/>
              </w:rPr>
            </w:pPr>
            <w:proofErr w:type="spellStart"/>
            <w:r w:rsidRPr="000D1CEC">
              <w:rPr>
                <w:lang w:val="it-IT"/>
              </w:rPr>
              <w:t>Annahme</w:t>
            </w:r>
            <w:proofErr w:type="spellEnd"/>
            <w:r w:rsidRPr="000D1CEC">
              <w:rPr>
                <w:lang w:val="it-IT"/>
              </w:rPr>
              <w:t xml:space="preserve"> (</w:t>
            </w:r>
            <w:proofErr w:type="spellStart"/>
            <w:r w:rsidRPr="000D1CEC">
              <w:rPr>
                <w:lang w:val="it-IT"/>
              </w:rPr>
              <w:t>teilweise</w:t>
            </w:r>
            <w:proofErr w:type="spellEnd"/>
            <w:r w:rsidRPr="000D1CEC">
              <w:rPr>
                <w:lang w:val="it-IT"/>
              </w:rPr>
              <w:t>)</w:t>
            </w:r>
          </w:p>
          <w:p w14:paraId="0B67DE6E" w14:textId="77777777" w:rsidR="007441FB" w:rsidRPr="000D1CEC" w:rsidRDefault="004128AE">
            <w:pPr>
              <w:rPr>
                <w:lang w:val="it-IT"/>
              </w:rPr>
            </w:pPr>
            <w:r w:rsidRPr="000D1CEC">
              <w:rPr>
                <w:lang w:val="it-IT"/>
              </w:rPr>
              <w:t>Adoption (</w:t>
            </w:r>
            <w:proofErr w:type="spellStart"/>
            <w:r w:rsidRPr="000D1CEC">
              <w:rPr>
                <w:lang w:val="it-IT"/>
              </w:rPr>
              <w:t>partielle</w:t>
            </w:r>
            <w:proofErr w:type="spellEnd"/>
            <w:r w:rsidRPr="000D1CEC">
              <w:rPr>
                <w:lang w:val="it-IT"/>
              </w:rPr>
              <w:t>)</w:t>
            </w:r>
          </w:p>
          <w:p w14:paraId="2ACCDAE8" w14:textId="77777777" w:rsidR="007441FB" w:rsidRPr="000D1CEC" w:rsidRDefault="004128AE">
            <w:pPr>
              <w:rPr>
                <w:b/>
                <w:lang w:val="it-IT"/>
              </w:rPr>
            </w:pPr>
            <w:r w:rsidRPr="000D1CEC">
              <w:rPr>
                <w:lang w:val="it-IT"/>
              </w:rPr>
              <w:t>Accogliere (in parte)</w:t>
            </w:r>
          </w:p>
        </w:tc>
        <w:tc>
          <w:tcPr>
            <w:tcW w:w="882" w:type="pct"/>
          </w:tcPr>
          <w:p w14:paraId="0FF6D1EC" w14:textId="77777777" w:rsidR="007441FB" w:rsidRPr="000D1CEC" w:rsidRDefault="007441FB">
            <w:pPr>
              <w:rPr>
                <w:lang w:val="it-IT"/>
              </w:rPr>
            </w:pPr>
          </w:p>
          <w:p w14:paraId="0AE003D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EFFC59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54C091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104E1D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11F31FF" w14:textId="77777777" w:rsidTr="00E248BE">
        <w:trPr>
          <w:cantSplit/>
          <w:trHeight w:val="945"/>
        </w:trPr>
        <w:tc>
          <w:tcPr>
            <w:tcW w:w="588" w:type="pct"/>
          </w:tcPr>
          <w:p w14:paraId="22138EF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24.3285</w:t>
            </w:r>
            <w:r w:rsidR="00A42895">
              <w:rPr>
                <w:lang w:val="de-CH"/>
              </w:rPr>
              <w:t xml:space="preserve"> </w:t>
            </w:r>
            <w:r>
              <w:rPr>
                <w:lang w:val="de-CH"/>
              </w:rPr>
              <w:t>n</w:t>
            </w:r>
          </w:p>
        </w:tc>
        <w:tc>
          <w:tcPr>
            <w:tcW w:w="368" w:type="pct"/>
          </w:tcPr>
          <w:p w14:paraId="6361071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7">
              <w:r>
                <w:rPr>
                  <w:rStyle w:val="Hyperlink"/>
                </w:rPr>
                <w:t>DE</w:t>
              </w:r>
            </w:hyperlink>
            <w:r w:rsidR="003F7ACC">
              <w:rPr>
                <w:lang w:val="de-CH"/>
              </w:rPr>
              <w:br/>
            </w:r>
            <w:hyperlink r:id="rId448">
              <w:r>
                <w:rPr>
                  <w:rStyle w:val="Hyperlink"/>
                </w:rPr>
                <w:t>FR</w:t>
              </w:r>
            </w:hyperlink>
            <w:r w:rsidR="003F7ACC">
              <w:rPr>
                <w:lang w:val="de-CH"/>
              </w:rPr>
              <w:br/>
            </w:r>
            <w:hyperlink r:id="rId449">
              <w:r>
                <w:rPr>
                  <w:rStyle w:val="Hyperlink"/>
                </w:rPr>
                <w:t>IT</w:t>
              </w:r>
            </w:hyperlink>
          </w:p>
        </w:tc>
        <w:tc>
          <w:tcPr>
            <w:tcW w:w="1431" w:type="pct"/>
          </w:tcPr>
          <w:p w14:paraId="1C5A5B12" w14:textId="77777777" w:rsidR="007441FB" w:rsidRDefault="004128AE">
            <w:pPr>
              <w:rPr>
                <w:noProof/>
                <w:lang w:val="de-CH"/>
              </w:rPr>
            </w:pPr>
            <w:r>
              <w:rPr>
                <w:noProof/>
                <w:lang w:val="de-CH"/>
              </w:rPr>
              <w:t>Po. Fraktion M-E. Kostendämpfung im Gesundheitswesen. Integrierte Versorgung</w:t>
            </w:r>
          </w:p>
          <w:p w14:paraId="51648739" w14:textId="77777777" w:rsidR="007441FB" w:rsidRDefault="004128AE">
            <w:pPr>
              <w:rPr>
                <w:noProof/>
                <w:lang w:val="fr-CH"/>
              </w:rPr>
            </w:pPr>
            <w:r w:rsidRPr="000D1CEC">
              <w:rPr>
                <w:noProof/>
                <w:lang w:val="de-CH"/>
              </w:rPr>
              <w:t xml:space="preserve">Po. Groupe M-E. </w:t>
            </w:r>
            <w:r>
              <w:rPr>
                <w:noProof/>
                <w:lang w:val="fr-CH"/>
              </w:rPr>
              <w:t>Freiner la hausse des coûts de la santé. Soins intégrés</w:t>
            </w:r>
          </w:p>
          <w:p w14:paraId="18A46CB4" w14:textId="77777777" w:rsidR="007441FB" w:rsidRDefault="004128AE">
            <w:pPr>
              <w:rPr>
                <w:noProof/>
                <w:lang w:val="it-IT"/>
              </w:rPr>
            </w:pPr>
            <w:r w:rsidRPr="000D1CEC">
              <w:rPr>
                <w:noProof/>
                <w:lang w:val="fr-CH"/>
              </w:rPr>
              <w:t xml:space="preserve">Po. Gruppo M-E. </w:t>
            </w:r>
            <w:r>
              <w:rPr>
                <w:noProof/>
                <w:lang w:val="it-IT"/>
              </w:rPr>
              <w:t>Contenere i costi nel settore sanitario. Cure integrate</w:t>
            </w:r>
          </w:p>
        </w:tc>
        <w:tc>
          <w:tcPr>
            <w:tcW w:w="702" w:type="pct"/>
          </w:tcPr>
          <w:p w14:paraId="76EAE471" w14:textId="77777777" w:rsidR="007441FB" w:rsidRDefault="004128AE">
            <w:pPr>
              <w:rPr>
                <w:lang w:val="de-CH"/>
              </w:rPr>
            </w:pPr>
            <w:r>
              <w:rPr>
                <w:lang w:val="de-CH"/>
              </w:rPr>
              <w:t>Ablehnung</w:t>
            </w:r>
          </w:p>
          <w:p w14:paraId="2C4AC5F4" w14:textId="77777777" w:rsidR="007441FB" w:rsidRDefault="004128AE">
            <w:pPr>
              <w:rPr>
                <w:lang w:val="de-CH"/>
              </w:rPr>
            </w:pPr>
            <w:r>
              <w:rPr>
                <w:lang w:val="de-CH"/>
              </w:rPr>
              <w:t>Rejet</w:t>
            </w:r>
          </w:p>
          <w:p w14:paraId="4B98E1B4" w14:textId="77777777" w:rsidR="007441FB" w:rsidRDefault="004128AE">
            <w:pPr>
              <w:rPr>
                <w:b/>
                <w:lang w:val="de-CH"/>
              </w:rPr>
            </w:pPr>
            <w:r>
              <w:rPr>
                <w:lang w:val="de-CH"/>
              </w:rPr>
              <w:t>Respingere</w:t>
            </w:r>
          </w:p>
        </w:tc>
        <w:tc>
          <w:tcPr>
            <w:tcW w:w="882" w:type="pct"/>
          </w:tcPr>
          <w:p w14:paraId="43179BD8" w14:textId="77777777" w:rsidR="007441FB" w:rsidRDefault="007441FB">
            <w:pPr>
              <w:rPr>
                <w:lang w:val="de-CH"/>
              </w:rPr>
            </w:pPr>
          </w:p>
          <w:p w14:paraId="7BC2850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077774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226B42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1DB322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F91EC5B" w14:textId="77777777" w:rsidTr="00E248BE">
        <w:trPr>
          <w:cantSplit/>
          <w:trHeight w:val="945"/>
        </w:trPr>
        <w:tc>
          <w:tcPr>
            <w:tcW w:w="588" w:type="pct"/>
          </w:tcPr>
          <w:p w14:paraId="44CDCFD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24.3286</w:t>
            </w:r>
            <w:r w:rsidR="00A42895">
              <w:rPr>
                <w:lang w:val="de-CH"/>
              </w:rPr>
              <w:t xml:space="preserve"> </w:t>
            </w:r>
            <w:r>
              <w:rPr>
                <w:lang w:val="de-CH"/>
              </w:rPr>
              <w:t>n</w:t>
            </w:r>
          </w:p>
        </w:tc>
        <w:tc>
          <w:tcPr>
            <w:tcW w:w="368" w:type="pct"/>
          </w:tcPr>
          <w:p w14:paraId="26AB3A8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0">
              <w:r>
                <w:rPr>
                  <w:rStyle w:val="Hyperlink"/>
                </w:rPr>
                <w:t>DE</w:t>
              </w:r>
            </w:hyperlink>
            <w:r w:rsidR="003F7ACC">
              <w:rPr>
                <w:lang w:val="de-CH"/>
              </w:rPr>
              <w:br/>
            </w:r>
            <w:hyperlink r:id="rId451">
              <w:r>
                <w:rPr>
                  <w:rStyle w:val="Hyperlink"/>
                </w:rPr>
                <w:t>FR</w:t>
              </w:r>
            </w:hyperlink>
            <w:r w:rsidR="003F7ACC">
              <w:rPr>
                <w:lang w:val="de-CH"/>
              </w:rPr>
              <w:br/>
            </w:r>
            <w:hyperlink r:id="rId452">
              <w:r>
                <w:rPr>
                  <w:rStyle w:val="Hyperlink"/>
                </w:rPr>
                <w:t>IT</w:t>
              </w:r>
            </w:hyperlink>
          </w:p>
        </w:tc>
        <w:tc>
          <w:tcPr>
            <w:tcW w:w="1431" w:type="pct"/>
          </w:tcPr>
          <w:p w14:paraId="11F13B91" w14:textId="77777777" w:rsidR="007441FB" w:rsidRDefault="004128AE">
            <w:pPr>
              <w:rPr>
                <w:noProof/>
                <w:lang w:val="de-CH"/>
              </w:rPr>
            </w:pPr>
            <w:r>
              <w:rPr>
                <w:noProof/>
                <w:lang w:val="de-CH"/>
              </w:rPr>
              <w:t>Po. Fraktion M-E. Kostendämpfung im Gesundheitswesen. Grundversorgung stärken</w:t>
            </w:r>
          </w:p>
          <w:p w14:paraId="6E86DA14" w14:textId="77777777" w:rsidR="007441FB" w:rsidRDefault="004128AE">
            <w:pPr>
              <w:rPr>
                <w:noProof/>
                <w:lang w:val="fr-CH"/>
              </w:rPr>
            </w:pPr>
            <w:r w:rsidRPr="000D1CEC">
              <w:rPr>
                <w:noProof/>
                <w:lang w:val="de-CH"/>
              </w:rPr>
              <w:t xml:space="preserve">Po. Groupe M-E. </w:t>
            </w:r>
            <w:r>
              <w:rPr>
                <w:noProof/>
                <w:lang w:val="fr-CH"/>
              </w:rPr>
              <w:t>Freiner la hausse des coûts de la santé. Renforcer les soins de base</w:t>
            </w:r>
          </w:p>
          <w:p w14:paraId="46691824" w14:textId="77777777" w:rsidR="007441FB" w:rsidRDefault="004128AE">
            <w:pPr>
              <w:rPr>
                <w:noProof/>
                <w:lang w:val="it-IT"/>
              </w:rPr>
            </w:pPr>
            <w:r w:rsidRPr="000D1CEC">
              <w:rPr>
                <w:noProof/>
                <w:lang w:val="fr-CH"/>
              </w:rPr>
              <w:t xml:space="preserve">Po. Gruppo M-E. </w:t>
            </w:r>
            <w:r>
              <w:rPr>
                <w:noProof/>
                <w:lang w:val="it-IT"/>
              </w:rPr>
              <w:t>Contenere i costi nel settore sanitario. Rafforzare le cure mediche di base</w:t>
            </w:r>
          </w:p>
        </w:tc>
        <w:tc>
          <w:tcPr>
            <w:tcW w:w="702" w:type="pct"/>
          </w:tcPr>
          <w:p w14:paraId="48D0060D" w14:textId="77777777" w:rsidR="007441FB" w:rsidRDefault="004128AE">
            <w:pPr>
              <w:rPr>
                <w:lang w:val="de-CH"/>
              </w:rPr>
            </w:pPr>
            <w:r>
              <w:rPr>
                <w:lang w:val="de-CH"/>
              </w:rPr>
              <w:t>Ablehnung</w:t>
            </w:r>
          </w:p>
          <w:p w14:paraId="6F850CEB" w14:textId="77777777" w:rsidR="007441FB" w:rsidRDefault="004128AE">
            <w:pPr>
              <w:rPr>
                <w:lang w:val="de-CH"/>
              </w:rPr>
            </w:pPr>
            <w:r>
              <w:rPr>
                <w:lang w:val="de-CH"/>
              </w:rPr>
              <w:t>Rejet</w:t>
            </w:r>
          </w:p>
          <w:p w14:paraId="5E4D784C" w14:textId="77777777" w:rsidR="007441FB" w:rsidRDefault="004128AE">
            <w:pPr>
              <w:rPr>
                <w:b/>
                <w:lang w:val="de-CH"/>
              </w:rPr>
            </w:pPr>
            <w:r>
              <w:rPr>
                <w:lang w:val="de-CH"/>
              </w:rPr>
              <w:t>Respingere</w:t>
            </w:r>
          </w:p>
        </w:tc>
        <w:tc>
          <w:tcPr>
            <w:tcW w:w="882" w:type="pct"/>
          </w:tcPr>
          <w:p w14:paraId="5D0CEF39" w14:textId="77777777" w:rsidR="007441FB" w:rsidRDefault="007441FB">
            <w:pPr>
              <w:rPr>
                <w:lang w:val="de-CH"/>
              </w:rPr>
            </w:pPr>
          </w:p>
          <w:p w14:paraId="544241F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CE9558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E84049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9B13D8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988484B" w14:textId="77777777" w:rsidTr="00E248BE">
        <w:trPr>
          <w:cantSplit/>
          <w:trHeight w:val="945"/>
        </w:trPr>
        <w:tc>
          <w:tcPr>
            <w:tcW w:w="588" w:type="pct"/>
          </w:tcPr>
          <w:p w14:paraId="1C25657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24.3287</w:t>
            </w:r>
            <w:r w:rsidR="00A42895">
              <w:rPr>
                <w:lang w:val="de-CH"/>
              </w:rPr>
              <w:t xml:space="preserve"> </w:t>
            </w:r>
            <w:r>
              <w:rPr>
                <w:lang w:val="de-CH"/>
              </w:rPr>
              <w:t>n</w:t>
            </w:r>
          </w:p>
        </w:tc>
        <w:tc>
          <w:tcPr>
            <w:tcW w:w="368" w:type="pct"/>
          </w:tcPr>
          <w:p w14:paraId="61B2F46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3">
              <w:r>
                <w:rPr>
                  <w:rStyle w:val="Hyperlink"/>
                </w:rPr>
                <w:t>DE</w:t>
              </w:r>
            </w:hyperlink>
            <w:r w:rsidR="003F7ACC">
              <w:rPr>
                <w:lang w:val="de-CH"/>
              </w:rPr>
              <w:br/>
            </w:r>
            <w:hyperlink r:id="rId454">
              <w:r>
                <w:rPr>
                  <w:rStyle w:val="Hyperlink"/>
                </w:rPr>
                <w:t>FR</w:t>
              </w:r>
            </w:hyperlink>
            <w:r w:rsidR="003F7ACC">
              <w:rPr>
                <w:lang w:val="de-CH"/>
              </w:rPr>
              <w:br/>
            </w:r>
            <w:hyperlink r:id="rId455">
              <w:r>
                <w:rPr>
                  <w:rStyle w:val="Hyperlink"/>
                </w:rPr>
                <w:t>IT</w:t>
              </w:r>
            </w:hyperlink>
          </w:p>
        </w:tc>
        <w:tc>
          <w:tcPr>
            <w:tcW w:w="1431" w:type="pct"/>
          </w:tcPr>
          <w:p w14:paraId="2957E426" w14:textId="77777777" w:rsidR="007441FB" w:rsidRDefault="004128AE">
            <w:pPr>
              <w:rPr>
                <w:noProof/>
                <w:lang w:val="de-CH"/>
              </w:rPr>
            </w:pPr>
            <w:r>
              <w:rPr>
                <w:noProof/>
                <w:lang w:val="de-CH"/>
              </w:rPr>
              <w:t>Po. Fehlmann Rielle. Elektronische Einwegzigaretten. Massnahmen zur Eindämmung des widerrechtlichen Verkaufs</w:t>
            </w:r>
          </w:p>
          <w:p w14:paraId="2BD84485" w14:textId="77777777" w:rsidR="007441FB" w:rsidRDefault="004128AE">
            <w:pPr>
              <w:rPr>
                <w:noProof/>
                <w:lang w:val="fr-CH"/>
              </w:rPr>
            </w:pPr>
            <w:r>
              <w:rPr>
                <w:noProof/>
                <w:lang w:val="fr-CH"/>
              </w:rPr>
              <w:t>Po. Fehlmann Rielle. Cigarettes électroniques jetables. Mesures à prendre pour endiguer le marché illégal</w:t>
            </w:r>
          </w:p>
          <w:p w14:paraId="22C97D6E" w14:textId="77777777" w:rsidR="007441FB" w:rsidRDefault="004128AE">
            <w:pPr>
              <w:rPr>
                <w:noProof/>
                <w:lang w:val="it-IT"/>
              </w:rPr>
            </w:pPr>
            <w:r>
              <w:rPr>
                <w:noProof/>
                <w:lang w:val="it-IT"/>
              </w:rPr>
              <w:t>Po. Fehlmann Rielle. Sigarette elettroniche monouso. Misure da adottare per arginare le vendite illegali</w:t>
            </w:r>
          </w:p>
        </w:tc>
        <w:tc>
          <w:tcPr>
            <w:tcW w:w="702" w:type="pct"/>
          </w:tcPr>
          <w:p w14:paraId="26DDBA02" w14:textId="77777777" w:rsidR="007441FB" w:rsidRDefault="004128AE">
            <w:pPr>
              <w:rPr>
                <w:lang w:val="de-CH"/>
              </w:rPr>
            </w:pPr>
            <w:r>
              <w:rPr>
                <w:lang w:val="de-CH"/>
              </w:rPr>
              <w:t>Ablehnung</w:t>
            </w:r>
          </w:p>
          <w:p w14:paraId="2335986C" w14:textId="77777777" w:rsidR="007441FB" w:rsidRDefault="004128AE">
            <w:pPr>
              <w:rPr>
                <w:lang w:val="de-CH"/>
              </w:rPr>
            </w:pPr>
            <w:r>
              <w:rPr>
                <w:lang w:val="de-CH"/>
              </w:rPr>
              <w:t>Rejet</w:t>
            </w:r>
          </w:p>
          <w:p w14:paraId="5A253BD4" w14:textId="77777777" w:rsidR="007441FB" w:rsidRDefault="004128AE">
            <w:pPr>
              <w:rPr>
                <w:b/>
                <w:lang w:val="de-CH"/>
              </w:rPr>
            </w:pPr>
            <w:r>
              <w:rPr>
                <w:lang w:val="de-CH"/>
              </w:rPr>
              <w:t>Respingere</w:t>
            </w:r>
          </w:p>
        </w:tc>
        <w:tc>
          <w:tcPr>
            <w:tcW w:w="882" w:type="pct"/>
          </w:tcPr>
          <w:p w14:paraId="617510A0" w14:textId="77777777" w:rsidR="007441FB" w:rsidRDefault="007441FB">
            <w:pPr>
              <w:rPr>
                <w:lang w:val="de-CH"/>
              </w:rPr>
            </w:pPr>
          </w:p>
          <w:p w14:paraId="630BB77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3896AC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9D2306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F96DC2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9A677E8" w14:textId="77777777" w:rsidTr="00E248BE">
        <w:trPr>
          <w:cantSplit/>
          <w:trHeight w:val="945"/>
        </w:trPr>
        <w:tc>
          <w:tcPr>
            <w:tcW w:w="588" w:type="pct"/>
          </w:tcPr>
          <w:p w14:paraId="4C4A186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24.3289</w:t>
            </w:r>
            <w:r w:rsidR="00A42895">
              <w:rPr>
                <w:lang w:val="de-CH"/>
              </w:rPr>
              <w:t xml:space="preserve"> </w:t>
            </w:r>
            <w:r>
              <w:rPr>
                <w:lang w:val="de-CH"/>
              </w:rPr>
              <w:t>n</w:t>
            </w:r>
          </w:p>
        </w:tc>
        <w:tc>
          <w:tcPr>
            <w:tcW w:w="368" w:type="pct"/>
          </w:tcPr>
          <w:p w14:paraId="5197C36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6">
              <w:r>
                <w:rPr>
                  <w:rStyle w:val="Hyperlink"/>
                </w:rPr>
                <w:t>DE</w:t>
              </w:r>
            </w:hyperlink>
            <w:r w:rsidR="003F7ACC">
              <w:rPr>
                <w:lang w:val="de-CH"/>
              </w:rPr>
              <w:br/>
            </w:r>
            <w:hyperlink r:id="rId457">
              <w:r>
                <w:rPr>
                  <w:rStyle w:val="Hyperlink"/>
                </w:rPr>
                <w:t>FR</w:t>
              </w:r>
            </w:hyperlink>
            <w:r w:rsidR="003F7ACC">
              <w:rPr>
                <w:lang w:val="de-CH"/>
              </w:rPr>
              <w:br/>
            </w:r>
            <w:hyperlink r:id="rId458">
              <w:r>
                <w:rPr>
                  <w:rStyle w:val="Hyperlink"/>
                </w:rPr>
                <w:t>IT</w:t>
              </w:r>
            </w:hyperlink>
          </w:p>
        </w:tc>
        <w:tc>
          <w:tcPr>
            <w:tcW w:w="1431" w:type="pct"/>
          </w:tcPr>
          <w:p w14:paraId="462FE391" w14:textId="77777777" w:rsidR="007441FB" w:rsidRDefault="004128AE">
            <w:pPr>
              <w:rPr>
                <w:noProof/>
                <w:lang w:val="de-CH"/>
              </w:rPr>
            </w:pPr>
            <w:r>
              <w:rPr>
                <w:noProof/>
                <w:lang w:val="de-CH"/>
              </w:rPr>
              <w:t>Ip. Roduit. Warum wird Legasthenie nicht wieder in den IV-Leistungskatalog aufgenommen?</w:t>
            </w:r>
          </w:p>
          <w:p w14:paraId="3639FE67" w14:textId="77777777" w:rsidR="007441FB" w:rsidRDefault="004128AE">
            <w:pPr>
              <w:rPr>
                <w:noProof/>
                <w:lang w:val="fr-CH"/>
              </w:rPr>
            </w:pPr>
            <w:r>
              <w:rPr>
                <w:noProof/>
                <w:lang w:val="fr-CH"/>
              </w:rPr>
              <w:t>Ip. Roduit. Pourquoi ne pas réintroduire la dyslexie dans la liste des pathologies prises en charge par l'AI?</w:t>
            </w:r>
          </w:p>
          <w:p w14:paraId="69E18F41" w14:textId="77777777" w:rsidR="007441FB" w:rsidRDefault="004128AE">
            <w:pPr>
              <w:rPr>
                <w:noProof/>
                <w:lang w:val="it-IT"/>
              </w:rPr>
            </w:pPr>
            <w:r>
              <w:rPr>
                <w:noProof/>
                <w:lang w:val="it-IT"/>
              </w:rPr>
              <w:t>Ip. Roduit. Perché non reintrodurre la dislessia nell'elenco delle patologie a carico dell'AI?</w:t>
            </w:r>
          </w:p>
        </w:tc>
        <w:tc>
          <w:tcPr>
            <w:tcW w:w="702" w:type="pct"/>
          </w:tcPr>
          <w:p w14:paraId="0D41A8A7" w14:textId="77777777" w:rsidR="007441FB" w:rsidRPr="000D1CEC" w:rsidRDefault="007441FB">
            <w:pPr>
              <w:rPr>
                <w:lang w:val="it-IT"/>
              </w:rPr>
            </w:pPr>
          </w:p>
          <w:p w14:paraId="2AEFC1B2" w14:textId="77777777" w:rsidR="007441FB" w:rsidRPr="000D1CEC" w:rsidRDefault="007441FB">
            <w:pPr>
              <w:rPr>
                <w:lang w:val="it-IT"/>
              </w:rPr>
            </w:pPr>
          </w:p>
          <w:p w14:paraId="4AE697E4" w14:textId="77777777" w:rsidR="007441FB" w:rsidRPr="000D1CEC" w:rsidRDefault="007441FB">
            <w:pPr>
              <w:rPr>
                <w:b/>
                <w:lang w:val="it-IT"/>
              </w:rPr>
            </w:pPr>
          </w:p>
        </w:tc>
        <w:tc>
          <w:tcPr>
            <w:tcW w:w="882" w:type="pct"/>
          </w:tcPr>
          <w:p w14:paraId="0B5DD196" w14:textId="77777777" w:rsidR="007441FB" w:rsidRPr="000D1CEC" w:rsidRDefault="007441FB">
            <w:pPr>
              <w:rPr>
                <w:lang w:val="it-IT"/>
              </w:rPr>
            </w:pPr>
          </w:p>
          <w:p w14:paraId="293E0D1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C89A5B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7A64BD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1B78CE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4FF6A543" w14:textId="77777777" w:rsidTr="00E248BE">
        <w:trPr>
          <w:cantSplit/>
          <w:trHeight w:val="945"/>
        </w:trPr>
        <w:tc>
          <w:tcPr>
            <w:tcW w:w="588" w:type="pct"/>
          </w:tcPr>
          <w:p w14:paraId="2252B2E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24.3296</w:t>
            </w:r>
            <w:r w:rsidR="00A42895">
              <w:rPr>
                <w:lang w:val="de-CH"/>
              </w:rPr>
              <w:t xml:space="preserve"> </w:t>
            </w:r>
            <w:r>
              <w:rPr>
                <w:lang w:val="de-CH"/>
              </w:rPr>
              <w:t>n</w:t>
            </w:r>
          </w:p>
        </w:tc>
        <w:tc>
          <w:tcPr>
            <w:tcW w:w="368" w:type="pct"/>
          </w:tcPr>
          <w:p w14:paraId="59A64DE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9">
              <w:r>
                <w:rPr>
                  <w:rStyle w:val="Hyperlink"/>
                </w:rPr>
                <w:t>DE</w:t>
              </w:r>
            </w:hyperlink>
            <w:r w:rsidR="003F7ACC">
              <w:rPr>
                <w:lang w:val="de-CH"/>
              </w:rPr>
              <w:br/>
            </w:r>
            <w:hyperlink r:id="rId460">
              <w:r>
                <w:rPr>
                  <w:rStyle w:val="Hyperlink"/>
                </w:rPr>
                <w:t>FR</w:t>
              </w:r>
            </w:hyperlink>
            <w:r w:rsidR="003F7ACC">
              <w:rPr>
                <w:lang w:val="de-CH"/>
              </w:rPr>
              <w:br/>
            </w:r>
            <w:hyperlink r:id="rId461">
              <w:r>
                <w:rPr>
                  <w:rStyle w:val="Hyperlink"/>
                </w:rPr>
                <w:t>IT</w:t>
              </w:r>
            </w:hyperlink>
          </w:p>
        </w:tc>
        <w:tc>
          <w:tcPr>
            <w:tcW w:w="1431" w:type="pct"/>
          </w:tcPr>
          <w:p w14:paraId="5C06F4F9" w14:textId="77777777" w:rsidR="007441FB" w:rsidRDefault="004128AE">
            <w:pPr>
              <w:rPr>
                <w:noProof/>
                <w:lang w:val="de-CH"/>
              </w:rPr>
            </w:pPr>
            <w:r>
              <w:rPr>
                <w:noProof/>
                <w:lang w:val="de-CH"/>
              </w:rPr>
              <w:t>Po. (Munz) Candan Hasan. Effizienteren Tierschutz durch Interessenvertretung</w:t>
            </w:r>
          </w:p>
          <w:p w14:paraId="11F0E9CC" w14:textId="77777777" w:rsidR="007441FB" w:rsidRDefault="004128AE">
            <w:pPr>
              <w:rPr>
                <w:noProof/>
                <w:lang w:val="fr-CH"/>
              </w:rPr>
            </w:pPr>
            <w:r>
              <w:rPr>
                <w:noProof/>
                <w:lang w:val="fr-CH"/>
              </w:rPr>
              <w:t>Po. (Munz) Candan Hasan. Une meilleure protection des animaux grâce à la représentation de leurs intérêts</w:t>
            </w:r>
          </w:p>
          <w:p w14:paraId="6245FBD1" w14:textId="77777777" w:rsidR="007441FB" w:rsidRDefault="004128AE">
            <w:pPr>
              <w:rPr>
                <w:noProof/>
                <w:lang w:val="it-IT"/>
              </w:rPr>
            </w:pPr>
            <w:r>
              <w:rPr>
                <w:noProof/>
                <w:lang w:val="it-IT"/>
              </w:rPr>
              <w:t>Po. (Munz) Candan Hasan. Protezione degli animali più efficace grazie alla rappresentanza dei loro interessi</w:t>
            </w:r>
          </w:p>
        </w:tc>
        <w:tc>
          <w:tcPr>
            <w:tcW w:w="702" w:type="pct"/>
          </w:tcPr>
          <w:p w14:paraId="31DA706C" w14:textId="77777777" w:rsidR="007441FB" w:rsidRDefault="004128AE">
            <w:pPr>
              <w:rPr>
                <w:lang w:val="de-CH"/>
              </w:rPr>
            </w:pPr>
            <w:r>
              <w:rPr>
                <w:lang w:val="de-CH"/>
              </w:rPr>
              <w:t>Ablehnung</w:t>
            </w:r>
          </w:p>
          <w:p w14:paraId="24179D80" w14:textId="77777777" w:rsidR="007441FB" w:rsidRDefault="004128AE">
            <w:pPr>
              <w:rPr>
                <w:lang w:val="de-CH"/>
              </w:rPr>
            </w:pPr>
            <w:r>
              <w:rPr>
                <w:lang w:val="de-CH"/>
              </w:rPr>
              <w:t>Rejet</w:t>
            </w:r>
          </w:p>
          <w:p w14:paraId="39020F2B" w14:textId="77777777" w:rsidR="007441FB" w:rsidRDefault="004128AE">
            <w:pPr>
              <w:rPr>
                <w:b/>
                <w:lang w:val="de-CH"/>
              </w:rPr>
            </w:pPr>
            <w:r>
              <w:rPr>
                <w:lang w:val="de-CH"/>
              </w:rPr>
              <w:t>Respingere</w:t>
            </w:r>
          </w:p>
        </w:tc>
        <w:tc>
          <w:tcPr>
            <w:tcW w:w="882" w:type="pct"/>
          </w:tcPr>
          <w:p w14:paraId="1F0CAC08" w14:textId="77777777" w:rsidR="007441FB" w:rsidRDefault="007441FB">
            <w:pPr>
              <w:rPr>
                <w:lang w:val="de-CH"/>
              </w:rPr>
            </w:pPr>
          </w:p>
          <w:p w14:paraId="4430665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FD3746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E26120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58E524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01C6D3E" w14:textId="77777777" w:rsidTr="00E248BE">
        <w:trPr>
          <w:cantSplit/>
          <w:trHeight w:val="945"/>
        </w:trPr>
        <w:tc>
          <w:tcPr>
            <w:tcW w:w="588" w:type="pct"/>
          </w:tcPr>
          <w:p w14:paraId="442EDBC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24.3313</w:t>
            </w:r>
            <w:r w:rsidR="00A42895">
              <w:rPr>
                <w:lang w:val="de-CH"/>
              </w:rPr>
              <w:t xml:space="preserve"> </w:t>
            </w:r>
            <w:r>
              <w:rPr>
                <w:lang w:val="de-CH"/>
              </w:rPr>
              <w:t>n</w:t>
            </w:r>
          </w:p>
        </w:tc>
        <w:tc>
          <w:tcPr>
            <w:tcW w:w="368" w:type="pct"/>
          </w:tcPr>
          <w:p w14:paraId="54B20C0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2">
              <w:r>
                <w:rPr>
                  <w:rStyle w:val="Hyperlink"/>
                </w:rPr>
                <w:t>DE</w:t>
              </w:r>
            </w:hyperlink>
            <w:r w:rsidR="003F7ACC">
              <w:rPr>
                <w:lang w:val="de-CH"/>
              </w:rPr>
              <w:br/>
            </w:r>
            <w:hyperlink r:id="rId463">
              <w:r>
                <w:rPr>
                  <w:rStyle w:val="Hyperlink"/>
                </w:rPr>
                <w:t>FR</w:t>
              </w:r>
            </w:hyperlink>
            <w:r w:rsidR="003F7ACC">
              <w:rPr>
                <w:lang w:val="de-CH"/>
              </w:rPr>
              <w:br/>
            </w:r>
            <w:hyperlink r:id="rId464">
              <w:r>
                <w:rPr>
                  <w:rStyle w:val="Hyperlink"/>
                </w:rPr>
                <w:t>IT</w:t>
              </w:r>
            </w:hyperlink>
          </w:p>
        </w:tc>
        <w:tc>
          <w:tcPr>
            <w:tcW w:w="1431" w:type="pct"/>
          </w:tcPr>
          <w:p w14:paraId="4D834A5E" w14:textId="77777777" w:rsidR="007441FB" w:rsidRDefault="004128AE">
            <w:pPr>
              <w:rPr>
                <w:noProof/>
                <w:lang w:val="de-CH"/>
              </w:rPr>
            </w:pPr>
            <w:r>
              <w:rPr>
                <w:noProof/>
                <w:lang w:val="de-CH"/>
              </w:rPr>
              <w:t>Ip. Roduit. Wann werden Therapien mit Exoskeletten zugelassen?</w:t>
            </w:r>
          </w:p>
          <w:p w14:paraId="40C8E758" w14:textId="77777777" w:rsidR="007441FB" w:rsidRDefault="004128AE">
            <w:pPr>
              <w:rPr>
                <w:noProof/>
                <w:lang w:val="fr-CH"/>
              </w:rPr>
            </w:pPr>
            <w:r>
              <w:rPr>
                <w:noProof/>
                <w:lang w:val="fr-CH"/>
              </w:rPr>
              <w:t>Ip. Roduit. A quand l'introduction de thérapies avec exosquelette?</w:t>
            </w:r>
          </w:p>
          <w:p w14:paraId="765FE3B9" w14:textId="77777777" w:rsidR="007441FB" w:rsidRDefault="004128AE">
            <w:pPr>
              <w:rPr>
                <w:noProof/>
                <w:lang w:val="it-IT"/>
              </w:rPr>
            </w:pPr>
            <w:r>
              <w:rPr>
                <w:noProof/>
                <w:lang w:val="it-IT"/>
              </w:rPr>
              <w:t>Ip. Roduit. A quando l'introduzione di terapie con esoscheletro?</w:t>
            </w:r>
          </w:p>
        </w:tc>
        <w:tc>
          <w:tcPr>
            <w:tcW w:w="702" w:type="pct"/>
          </w:tcPr>
          <w:p w14:paraId="57B0185B" w14:textId="77777777" w:rsidR="007441FB" w:rsidRPr="000D1CEC" w:rsidRDefault="007441FB">
            <w:pPr>
              <w:rPr>
                <w:lang w:val="it-IT"/>
              </w:rPr>
            </w:pPr>
          </w:p>
          <w:p w14:paraId="19A3477C" w14:textId="77777777" w:rsidR="007441FB" w:rsidRPr="000D1CEC" w:rsidRDefault="007441FB">
            <w:pPr>
              <w:rPr>
                <w:lang w:val="it-IT"/>
              </w:rPr>
            </w:pPr>
          </w:p>
          <w:p w14:paraId="27FA0D28" w14:textId="77777777" w:rsidR="007441FB" w:rsidRPr="000D1CEC" w:rsidRDefault="007441FB">
            <w:pPr>
              <w:rPr>
                <w:b/>
                <w:lang w:val="it-IT"/>
              </w:rPr>
            </w:pPr>
          </w:p>
        </w:tc>
        <w:tc>
          <w:tcPr>
            <w:tcW w:w="882" w:type="pct"/>
          </w:tcPr>
          <w:p w14:paraId="3ED77858" w14:textId="77777777" w:rsidR="007441FB" w:rsidRPr="000D1CEC" w:rsidRDefault="007441FB">
            <w:pPr>
              <w:rPr>
                <w:lang w:val="it-IT"/>
              </w:rPr>
            </w:pPr>
          </w:p>
          <w:p w14:paraId="6B30A66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46BABF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1B1A6C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475918E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6938E9D9" w14:textId="77777777" w:rsidTr="00E248BE">
        <w:trPr>
          <w:cantSplit/>
          <w:trHeight w:val="945"/>
        </w:trPr>
        <w:tc>
          <w:tcPr>
            <w:tcW w:w="588" w:type="pct"/>
          </w:tcPr>
          <w:p w14:paraId="1D97C6E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24.3340</w:t>
            </w:r>
            <w:r w:rsidR="00A42895">
              <w:rPr>
                <w:lang w:val="de-CH"/>
              </w:rPr>
              <w:t xml:space="preserve"> </w:t>
            </w:r>
            <w:r>
              <w:rPr>
                <w:lang w:val="de-CH"/>
              </w:rPr>
              <w:t>n</w:t>
            </w:r>
          </w:p>
        </w:tc>
        <w:tc>
          <w:tcPr>
            <w:tcW w:w="368" w:type="pct"/>
          </w:tcPr>
          <w:p w14:paraId="62B57A0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5">
              <w:r>
                <w:rPr>
                  <w:rStyle w:val="Hyperlink"/>
                </w:rPr>
                <w:t>DE</w:t>
              </w:r>
            </w:hyperlink>
            <w:r w:rsidR="003F7ACC">
              <w:rPr>
                <w:lang w:val="de-CH"/>
              </w:rPr>
              <w:br/>
            </w:r>
            <w:hyperlink r:id="rId466">
              <w:r>
                <w:rPr>
                  <w:rStyle w:val="Hyperlink"/>
                </w:rPr>
                <w:t>FR</w:t>
              </w:r>
            </w:hyperlink>
            <w:r w:rsidR="003F7ACC">
              <w:rPr>
                <w:lang w:val="de-CH"/>
              </w:rPr>
              <w:br/>
            </w:r>
            <w:hyperlink r:id="rId467">
              <w:r>
                <w:rPr>
                  <w:rStyle w:val="Hyperlink"/>
                </w:rPr>
                <w:t>IT</w:t>
              </w:r>
            </w:hyperlink>
          </w:p>
        </w:tc>
        <w:tc>
          <w:tcPr>
            <w:tcW w:w="1431" w:type="pct"/>
          </w:tcPr>
          <w:p w14:paraId="67176C01" w14:textId="77777777" w:rsidR="007441FB" w:rsidRDefault="004128AE">
            <w:pPr>
              <w:rPr>
                <w:noProof/>
                <w:lang w:val="de-CH"/>
              </w:rPr>
            </w:pPr>
            <w:r>
              <w:rPr>
                <w:noProof/>
                <w:lang w:val="de-CH"/>
              </w:rPr>
              <w:t>Ip. Weichelt. AHV-Kinderrenten</w:t>
            </w:r>
          </w:p>
          <w:p w14:paraId="0897602C" w14:textId="77777777" w:rsidR="007441FB" w:rsidRDefault="004128AE">
            <w:pPr>
              <w:rPr>
                <w:noProof/>
                <w:lang w:val="fr-CH"/>
              </w:rPr>
            </w:pPr>
            <w:r w:rsidRPr="000D1CEC">
              <w:rPr>
                <w:noProof/>
                <w:lang w:val="de-CH"/>
              </w:rPr>
              <w:t xml:space="preserve">Ip. Weichelt. </w:t>
            </w:r>
            <w:r>
              <w:rPr>
                <w:noProof/>
                <w:lang w:val="fr-CH"/>
              </w:rPr>
              <w:t>Rente pour enfant de l'AVS</w:t>
            </w:r>
          </w:p>
          <w:p w14:paraId="32512A7D" w14:textId="77777777" w:rsidR="007441FB" w:rsidRDefault="004128AE">
            <w:pPr>
              <w:rPr>
                <w:noProof/>
                <w:lang w:val="it-IT"/>
              </w:rPr>
            </w:pPr>
            <w:r w:rsidRPr="000D1CEC">
              <w:rPr>
                <w:noProof/>
                <w:lang w:val="fr-CH"/>
              </w:rPr>
              <w:t xml:space="preserve">Ip. Weichelt. </w:t>
            </w:r>
            <w:r>
              <w:rPr>
                <w:noProof/>
                <w:lang w:val="it-IT"/>
              </w:rPr>
              <w:t>Rendite per i figli dell'AVS</w:t>
            </w:r>
          </w:p>
        </w:tc>
        <w:tc>
          <w:tcPr>
            <w:tcW w:w="702" w:type="pct"/>
          </w:tcPr>
          <w:p w14:paraId="6ED7C138" w14:textId="77777777" w:rsidR="007441FB" w:rsidRPr="000D1CEC" w:rsidRDefault="007441FB">
            <w:pPr>
              <w:rPr>
                <w:lang w:val="it-IT"/>
              </w:rPr>
            </w:pPr>
          </w:p>
          <w:p w14:paraId="661C69F1" w14:textId="77777777" w:rsidR="007441FB" w:rsidRPr="000D1CEC" w:rsidRDefault="007441FB">
            <w:pPr>
              <w:rPr>
                <w:lang w:val="it-IT"/>
              </w:rPr>
            </w:pPr>
          </w:p>
          <w:p w14:paraId="6B193244" w14:textId="77777777" w:rsidR="007441FB" w:rsidRPr="000D1CEC" w:rsidRDefault="007441FB">
            <w:pPr>
              <w:rPr>
                <w:b/>
                <w:lang w:val="it-IT"/>
              </w:rPr>
            </w:pPr>
          </w:p>
        </w:tc>
        <w:tc>
          <w:tcPr>
            <w:tcW w:w="882" w:type="pct"/>
          </w:tcPr>
          <w:p w14:paraId="40AA543D" w14:textId="77777777" w:rsidR="007441FB" w:rsidRPr="000D1CEC" w:rsidRDefault="007441FB">
            <w:pPr>
              <w:rPr>
                <w:lang w:val="it-IT"/>
              </w:rPr>
            </w:pPr>
          </w:p>
          <w:p w14:paraId="616E739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556248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4C333D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3FA99EA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3EBCC423" w14:textId="77777777" w:rsidTr="00E248BE">
        <w:trPr>
          <w:cantSplit/>
          <w:trHeight w:val="945"/>
        </w:trPr>
        <w:tc>
          <w:tcPr>
            <w:tcW w:w="588" w:type="pct"/>
          </w:tcPr>
          <w:p w14:paraId="477020F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24.3344</w:t>
            </w:r>
            <w:r w:rsidR="00A42895">
              <w:rPr>
                <w:lang w:val="de-CH"/>
              </w:rPr>
              <w:t xml:space="preserve"> </w:t>
            </w:r>
            <w:r>
              <w:rPr>
                <w:lang w:val="de-CH"/>
              </w:rPr>
              <w:t>n</w:t>
            </w:r>
          </w:p>
        </w:tc>
        <w:tc>
          <w:tcPr>
            <w:tcW w:w="368" w:type="pct"/>
          </w:tcPr>
          <w:p w14:paraId="33AD9C9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8">
              <w:r>
                <w:rPr>
                  <w:rStyle w:val="Hyperlink"/>
                </w:rPr>
                <w:t>DE</w:t>
              </w:r>
            </w:hyperlink>
            <w:r w:rsidR="003F7ACC">
              <w:rPr>
                <w:lang w:val="de-CH"/>
              </w:rPr>
              <w:br/>
            </w:r>
            <w:hyperlink r:id="rId469">
              <w:r>
                <w:rPr>
                  <w:rStyle w:val="Hyperlink"/>
                </w:rPr>
                <w:t>FR</w:t>
              </w:r>
            </w:hyperlink>
            <w:r w:rsidR="003F7ACC">
              <w:rPr>
                <w:lang w:val="de-CH"/>
              </w:rPr>
              <w:br/>
            </w:r>
            <w:hyperlink r:id="rId470">
              <w:r>
                <w:rPr>
                  <w:rStyle w:val="Hyperlink"/>
                </w:rPr>
                <w:t>IT</w:t>
              </w:r>
            </w:hyperlink>
          </w:p>
        </w:tc>
        <w:tc>
          <w:tcPr>
            <w:tcW w:w="1431" w:type="pct"/>
          </w:tcPr>
          <w:p w14:paraId="265D262C" w14:textId="77777777" w:rsidR="007441FB" w:rsidRDefault="004128AE">
            <w:pPr>
              <w:rPr>
                <w:noProof/>
                <w:lang w:val="de-CH"/>
              </w:rPr>
            </w:pPr>
            <w:r>
              <w:rPr>
                <w:noProof/>
                <w:lang w:val="de-CH"/>
              </w:rPr>
              <w:t>Ip. Klopfenstein Broggini. Auswirkungen von Mikroplastik auf die Gesundheit von Kindern</w:t>
            </w:r>
          </w:p>
          <w:p w14:paraId="5E8E2D3D" w14:textId="77777777" w:rsidR="007441FB" w:rsidRDefault="004128AE">
            <w:pPr>
              <w:rPr>
                <w:noProof/>
                <w:lang w:val="fr-CH"/>
              </w:rPr>
            </w:pPr>
            <w:r>
              <w:rPr>
                <w:noProof/>
                <w:lang w:val="fr-CH"/>
              </w:rPr>
              <w:t>Ip. Klopfenstein Broggini. Impacts des microplastiques sur la santé des enfants</w:t>
            </w:r>
          </w:p>
          <w:p w14:paraId="0F6A7366" w14:textId="77777777" w:rsidR="007441FB" w:rsidRDefault="004128AE">
            <w:pPr>
              <w:rPr>
                <w:noProof/>
                <w:lang w:val="it-IT"/>
              </w:rPr>
            </w:pPr>
            <w:r>
              <w:rPr>
                <w:noProof/>
                <w:lang w:val="it-IT"/>
              </w:rPr>
              <w:t>Ip. Klopfenstein Broggini. Effetti delle microplastiche sulla salute dei bambini</w:t>
            </w:r>
          </w:p>
        </w:tc>
        <w:tc>
          <w:tcPr>
            <w:tcW w:w="702" w:type="pct"/>
          </w:tcPr>
          <w:p w14:paraId="01D9DBA9" w14:textId="77777777" w:rsidR="007441FB" w:rsidRPr="000D1CEC" w:rsidRDefault="007441FB">
            <w:pPr>
              <w:rPr>
                <w:lang w:val="it-IT"/>
              </w:rPr>
            </w:pPr>
          </w:p>
          <w:p w14:paraId="1DCCA070" w14:textId="77777777" w:rsidR="007441FB" w:rsidRPr="000D1CEC" w:rsidRDefault="007441FB">
            <w:pPr>
              <w:rPr>
                <w:lang w:val="it-IT"/>
              </w:rPr>
            </w:pPr>
          </w:p>
          <w:p w14:paraId="4E33AB73" w14:textId="77777777" w:rsidR="007441FB" w:rsidRPr="000D1CEC" w:rsidRDefault="007441FB">
            <w:pPr>
              <w:rPr>
                <w:b/>
                <w:lang w:val="it-IT"/>
              </w:rPr>
            </w:pPr>
          </w:p>
        </w:tc>
        <w:tc>
          <w:tcPr>
            <w:tcW w:w="882" w:type="pct"/>
          </w:tcPr>
          <w:p w14:paraId="2F45458D" w14:textId="77777777" w:rsidR="007441FB" w:rsidRPr="000D1CEC" w:rsidRDefault="007441FB">
            <w:pPr>
              <w:rPr>
                <w:lang w:val="it-IT"/>
              </w:rPr>
            </w:pPr>
          </w:p>
          <w:p w14:paraId="0F8A05D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D0EFE3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33B808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1CBDF71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3EBCB928" w14:textId="77777777" w:rsidTr="00E248BE">
        <w:trPr>
          <w:cantSplit/>
          <w:trHeight w:val="945"/>
        </w:trPr>
        <w:tc>
          <w:tcPr>
            <w:tcW w:w="588" w:type="pct"/>
          </w:tcPr>
          <w:p w14:paraId="6ABD459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24.3346</w:t>
            </w:r>
            <w:r w:rsidR="00A42895">
              <w:rPr>
                <w:lang w:val="de-CH"/>
              </w:rPr>
              <w:t xml:space="preserve"> </w:t>
            </w:r>
            <w:r>
              <w:rPr>
                <w:lang w:val="de-CH"/>
              </w:rPr>
              <w:t>n</w:t>
            </w:r>
          </w:p>
        </w:tc>
        <w:tc>
          <w:tcPr>
            <w:tcW w:w="368" w:type="pct"/>
          </w:tcPr>
          <w:p w14:paraId="7A23614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1">
              <w:r>
                <w:rPr>
                  <w:rStyle w:val="Hyperlink"/>
                </w:rPr>
                <w:t>DE</w:t>
              </w:r>
            </w:hyperlink>
            <w:r w:rsidR="003F7ACC">
              <w:rPr>
                <w:lang w:val="de-CH"/>
              </w:rPr>
              <w:br/>
            </w:r>
            <w:hyperlink r:id="rId472">
              <w:r>
                <w:rPr>
                  <w:rStyle w:val="Hyperlink"/>
                </w:rPr>
                <w:t>FR</w:t>
              </w:r>
            </w:hyperlink>
            <w:r w:rsidR="003F7ACC">
              <w:rPr>
                <w:lang w:val="de-CH"/>
              </w:rPr>
              <w:br/>
            </w:r>
            <w:hyperlink r:id="rId473">
              <w:r>
                <w:rPr>
                  <w:rStyle w:val="Hyperlink"/>
                </w:rPr>
                <w:t>IT</w:t>
              </w:r>
            </w:hyperlink>
          </w:p>
        </w:tc>
        <w:tc>
          <w:tcPr>
            <w:tcW w:w="1431" w:type="pct"/>
          </w:tcPr>
          <w:p w14:paraId="3A580689" w14:textId="77777777" w:rsidR="007441FB" w:rsidRDefault="004128AE">
            <w:pPr>
              <w:rPr>
                <w:noProof/>
                <w:lang w:val="de-CH"/>
              </w:rPr>
            </w:pPr>
            <w:r>
              <w:rPr>
                <w:noProof/>
                <w:lang w:val="de-CH"/>
              </w:rPr>
              <w:t>Ip. Docourt. EU-Richtlinie über Plattformarbeit. Will sich die Schweiz daran orientieren?</w:t>
            </w:r>
          </w:p>
          <w:p w14:paraId="5DFF8784" w14:textId="77777777" w:rsidR="007441FB" w:rsidRDefault="004128AE">
            <w:pPr>
              <w:rPr>
                <w:noProof/>
                <w:lang w:val="fr-CH"/>
              </w:rPr>
            </w:pPr>
            <w:r>
              <w:rPr>
                <w:noProof/>
                <w:lang w:val="fr-CH"/>
              </w:rPr>
              <w:t>Ip. Docourt. Directive européenne sur le travail de plateforme. La Suisse veut-elle s'en inspirer?</w:t>
            </w:r>
          </w:p>
          <w:p w14:paraId="2EFEB350" w14:textId="77777777" w:rsidR="007441FB" w:rsidRDefault="004128AE">
            <w:pPr>
              <w:rPr>
                <w:noProof/>
                <w:lang w:val="it-IT"/>
              </w:rPr>
            </w:pPr>
            <w:r>
              <w:rPr>
                <w:noProof/>
                <w:lang w:val="it-IT"/>
              </w:rPr>
              <w:t>Ip. Docourt. Direttiva europea sul lavoro mediante piattaforme digitali. La Svizzera vi si vuole ispirare?</w:t>
            </w:r>
          </w:p>
        </w:tc>
        <w:tc>
          <w:tcPr>
            <w:tcW w:w="702" w:type="pct"/>
          </w:tcPr>
          <w:p w14:paraId="7C31CE2A" w14:textId="77777777" w:rsidR="007441FB" w:rsidRDefault="007441FB">
            <w:pPr>
              <w:rPr>
                <w:lang w:val="de-CH"/>
              </w:rPr>
            </w:pPr>
          </w:p>
          <w:p w14:paraId="1DBF13C0" w14:textId="77777777" w:rsidR="007441FB" w:rsidRDefault="007441FB">
            <w:pPr>
              <w:rPr>
                <w:lang w:val="de-CH"/>
              </w:rPr>
            </w:pPr>
          </w:p>
          <w:p w14:paraId="46657535" w14:textId="77777777" w:rsidR="007441FB" w:rsidRDefault="007441FB">
            <w:pPr>
              <w:rPr>
                <w:b/>
                <w:lang w:val="de-CH"/>
              </w:rPr>
            </w:pPr>
          </w:p>
        </w:tc>
        <w:tc>
          <w:tcPr>
            <w:tcW w:w="882" w:type="pct"/>
          </w:tcPr>
          <w:p w14:paraId="3D4E3E88" w14:textId="77777777" w:rsidR="007441FB" w:rsidRDefault="007441FB">
            <w:pPr>
              <w:rPr>
                <w:lang w:val="de-CH"/>
              </w:rPr>
            </w:pPr>
          </w:p>
          <w:p w14:paraId="7DC1BDC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C9B258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6FAC35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4D25D08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48584754" w14:textId="77777777" w:rsidTr="00E248BE">
        <w:trPr>
          <w:cantSplit/>
          <w:trHeight w:val="945"/>
        </w:trPr>
        <w:tc>
          <w:tcPr>
            <w:tcW w:w="588" w:type="pct"/>
          </w:tcPr>
          <w:p w14:paraId="69181AA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24.3348</w:t>
            </w:r>
            <w:r w:rsidR="00A42895">
              <w:rPr>
                <w:lang w:val="de-CH"/>
              </w:rPr>
              <w:t xml:space="preserve"> </w:t>
            </w:r>
            <w:r>
              <w:rPr>
                <w:lang w:val="de-CH"/>
              </w:rPr>
              <w:t>n</w:t>
            </w:r>
          </w:p>
        </w:tc>
        <w:tc>
          <w:tcPr>
            <w:tcW w:w="368" w:type="pct"/>
          </w:tcPr>
          <w:p w14:paraId="5CC2904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4">
              <w:r>
                <w:rPr>
                  <w:rStyle w:val="Hyperlink"/>
                </w:rPr>
                <w:t>DE</w:t>
              </w:r>
            </w:hyperlink>
            <w:r w:rsidR="003F7ACC">
              <w:rPr>
                <w:lang w:val="de-CH"/>
              </w:rPr>
              <w:br/>
            </w:r>
            <w:hyperlink r:id="rId475">
              <w:r>
                <w:rPr>
                  <w:rStyle w:val="Hyperlink"/>
                </w:rPr>
                <w:t>FR</w:t>
              </w:r>
            </w:hyperlink>
            <w:r w:rsidR="003F7ACC">
              <w:rPr>
                <w:lang w:val="de-CH"/>
              </w:rPr>
              <w:br/>
            </w:r>
            <w:hyperlink r:id="rId476">
              <w:r>
                <w:rPr>
                  <w:rStyle w:val="Hyperlink"/>
                </w:rPr>
                <w:t>IT</w:t>
              </w:r>
            </w:hyperlink>
          </w:p>
        </w:tc>
        <w:tc>
          <w:tcPr>
            <w:tcW w:w="1431" w:type="pct"/>
          </w:tcPr>
          <w:p w14:paraId="2F26661D" w14:textId="77777777" w:rsidR="007441FB" w:rsidRDefault="004128AE">
            <w:pPr>
              <w:rPr>
                <w:noProof/>
                <w:lang w:val="de-CH"/>
              </w:rPr>
            </w:pPr>
            <w:r>
              <w:rPr>
                <w:noProof/>
                <w:lang w:val="de-CH"/>
              </w:rPr>
              <w:t>Ip. Glättli. Wie regelt der Bundesrat den Einsatz von PFAS-Pestiziden?</w:t>
            </w:r>
          </w:p>
          <w:p w14:paraId="6F282A58" w14:textId="77777777" w:rsidR="007441FB" w:rsidRDefault="004128AE">
            <w:pPr>
              <w:rPr>
                <w:noProof/>
                <w:lang w:val="fr-CH"/>
              </w:rPr>
            </w:pPr>
            <w:r>
              <w:rPr>
                <w:noProof/>
                <w:lang w:val="fr-CH"/>
              </w:rPr>
              <w:t>Ip. Glättli. Comment le Conseil fédéral réglemente-t-il l'utilisation des pesticides à base de PFAS?</w:t>
            </w:r>
          </w:p>
          <w:p w14:paraId="72ED5A91" w14:textId="77777777" w:rsidR="007441FB" w:rsidRDefault="004128AE">
            <w:pPr>
              <w:rPr>
                <w:noProof/>
                <w:lang w:val="it-IT"/>
              </w:rPr>
            </w:pPr>
            <w:r>
              <w:rPr>
                <w:noProof/>
                <w:lang w:val="it-IT"/>
              </w:rPr>
              <w:t>Ip. Glättli. In che modo il Consiglio federale disciplina l'utilizzo di pesticidi PFAS?</w:t>
            </w:r>
          </w:p>
        </w:tc>
        <w:tc>
          <w:tcPr>
            <w:tcW w:w="702" w:type="pct"/>
          </w:tcPr>
          <w:p w14:paraId="16B85C66" w14:textId="77777777" w:rsidR="007441FB" w:rsidRPr="000D1CEC" w:rsidRDefault="007441FB">
            <w:pPr>
              <w:rPr>
                <w:lang w:val="it-IT"/>
              </w:rPr>
            </w:pPr>
          </w:p>
          <w:p w14:paraId="39BD61F0" w14:textId="77777777" w:rsidR="007441FB" w:rsidRPr="000D1CEC" w:rsidRDefault="007441FB">
            <w:pPr>
              <w:rPr>
                <w:lang w:val="it-IT"/>
              </w:rPr>
            </w:pPr>
          </w:p>
          <w:p w14:paraId="31630676" w14:textId="77777777" w:rsidR="007441FB" w:rsidRPr="000D1CEC" w:rsidRDefault="007441FB">
            <w:pPr>
              <w:rPr>
                <w:b/>
                <w:lang w:val="it-IT"/>
              </w:rPr>
            </w:pPr>
          </w:p>
        </w:tc>
        <w:tc>
          <w:tcPr>
            <w:tcW w:w="882" w:type="pct"/>
          </w:tcPr>
          <w:p w14:paraId="3EFBA147" w14:textId="77777777" w:rsidR="007441FB" w:rsidRPr="000D1CEC" w:rsidRDefault="007441FB">
            <w:pPr>
              <w:rPr>
                <w:lang w:val="it-IT"/>
              </w:rPr>
            </w:pPr>
          </w:p>
          <w:p w14:paraId="5666F46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6BB554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BC29B2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13C6AFF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476EFBA5" w14:textId="77777777" w:rsidTr="00E248BE">
        <w:trPr>
          <w:cantSplit/>
          <w:trHeight w:val="945"/>
        </w:trPr>
        <w:tc>
          <w:tcPr>
            <w:tcW w:w="588" w:type="pct"/>
          </w:tcPr>
          <w:p w14:paraId="7DB543B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24.3359</w:t>
            </w:r>
            <w:r w:rsidR="00A42895">
              <w:rPr>
                <w:lang w:val="de-CH"/>
              </w:rPr>
              <w:t xml:space="preserve"> </w:t>
            </w:r>
            <w:r>
              <w:rPr>
                <w:lang w:val="de-CH"/>
              </w:rPr>
              <w:t>n</w:t>
            </w:r>
          </w:p>
        </w:tc>
        <w:tc>
          <w:tcPr>
            <w:tcW w:w="368" w:type="pct"/>
          </w:tcPr>
          <w:p w14:paraId="2DF4D53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7">
              <w:r>
                <w:rPr>
                  <w:rStyle w:val="Hyperlink"/>
                </w:rPr>
                <w:t>DE</w:t>
              </w:r>
            </w:hyperlink>
            <w:r w:rsidR="003F7ACC">
              <w:rPr>
                <w:lang w:val="de-CH"/>
              </w:rPr>
              <w:br/>
            </w:r>
            <w:hyperlink r:id="rId478">
              <w:r>
                <w:rPr>
                  <w:rStyle w:val="Hyperlink"/>
                </w:rPr>
                <w:t>FR</w:t>
              </w:r>
            </w:hyperlink>
            <w:r w:rsidR="003F7ACC">
              <w:rPr>
                <w:lang w:val="de-CH"/>
              </w:rPr>
              <w:br/>
            </w:r>
            <w:hyperlink r:id="rId479">
              <w:r>
                <w:rPr>
                  <w:rStyle w:val="Hyperlink"/>
                </w:rPr>
                <w:t>IT</w:t>
              </w:r>
            </w:hyperlink>
          </w:p>
        </w:tc>
        <w:tc>
          <w:tcPr>
            <w:tcW w:w="1431" w:type="pct"/>
          </w:tcPr>
          <w:p w14:paraId="24A5AA3B" w14:textId="77777777" w:rsidR="007441FB" w:rsidRDefault="004128AE">
            <w:pPr>
              <w:rPr>
                <w:noProof/>
                <w:lang w:val="de-CH"/>
              </w:rPr>
            </w:pPr>
            <w:r>
              <w:rPr>
                <w:noProof/>
                <w:lang w:val="de-CH"/>
              </w:rPr>
              <w:t>Po. Gysin Greta. Additive in Kunststoffen. Welche Auswirkungen auf die öffentliche Gesundheit?</w:t>
            </w:r>
          </w:p>
          <w:p w14:paraId="028052D5" w14:textId="77777777" w:rsidR="007441FB" w:rsidRDefault="004128AE">
            <w:pPr>
              <w:rPr>
                <w:noProof/>
                <w:lang w:val="fr-CH"/>
              </w:rPr>
            </w:pPr>
            <w:r>
              <w:rPr>
                <w:noProof/>
                <w:lang w:val="fr-CH"/>
              </w:rPr>
              <w:t>Po. Gysin Greta. Additifs dans les plastiques. Quels impacts sur la santé publique?</w:t>
            </w:r>
          </w:p>
          <w:p w14:paraId="0FF66E1A" w14:textId="77777777" w:rsidR="007441FB" w:rsidRDefault="004128AE">
            <w:pPr>
              <w:rPr>
                <w:noProof/>
                <w:lang w:val="it-IT"/>
              </w:rPr>
            </w:pPr>
            <w:r>
              <w:rPr>
                <w:noProof/>
                <w:lang w:val="it-IT"/>
              </w:rPr>
              <w:t>Po. Gysin Greta. Additivi nelle plastiche. Quali effetti sulla salute pubblica?</w:t>
            </w:r>
          </w:p>
        </w:tc>
        <w:tc>
          <w:tcPr>
            <w:tcW w:w="702" w:type="pct"/>
          </w:tcPr>
          <w:p w14:paraId="7BEAA22D" w14:textId="77777777" w:rsidR="007441FB" w:rsidRDefault="004128AE">
            <w:pPr>
              <w:rPr>
                <w:lang w:val="de-CH"/>
              </w:rPr>
            </w:pPr>
            <w:r>
              <w:rPr>
                <w:lang w:val="de-CH"/>
              </w:rPr>
              <w:t>Ablehnung</w:t>
            </w:r>
          </w:p>
          <w:p w14:paraId="735C9B2B" w14:textId="77777777" w:rsidR="007441FB" w:rsidRDefault="004128AE">
            <w:pPr>
              <w:rPr>
                <w:lang w:val="de-CH"/>
              </w:rPr>
            </w:pPr>
            <w:r>
              <w:rPr>
                <w:lang w:val="de-CH"/>
              </w:rPr>
              <w:t>Rejet</w:t>
            </w:r>
          </w:p>
          <w:p w14:paraId="42B9C685" w14:textId="77777777" w:rsidR="007441FB" w:rsidRDefault="004128AE">
            <w:pPr>
              <w:rPr>
                <w:b/>
                <w:lang w:val="de-CH"/>
              </w:rPr>
            </w:pPr>
            <w:r>
              <w:rPr>
                <w:lang w:val="de-CH"/>
              </w:rPr>
              <w:t>Respingere</w:t>
            </w:r>
          </w:p>
        </w:tc>
        <w:tc>
          <w:tcPr>
            <w:tcW w:w="882" w:type="pct"/>
          </w:tcPr>
          <w:p w14:paraId="6C01A691" w14:textId="77777777" w:rsidR="007441FB" w:rsidRDefault="007441FB">
            <w:pPr>
              <w:rPr>
                <w:lang w:val="de-CH"/>
              </w:rPr>
            </w:pPr>
          </w:p>
          <w:p w14:paraId="1660091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D4A112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D819FF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0E1F48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01CAE7C" w14:textId="77777777" w:rsidTr="00E248BE">
        <w:trPr>
          <w:cantSplit/>
          <w:trHeight w:val="945"/>
        </w:trPr>
        <w:tc>
          <w:tcPr>
            <w:tcW w:w="588" w:type="pct"/>
          </w:tcPr>
          <w:p w14:paraId="07B8B48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24.3362</w:t>
            </w:r>
            <w:r w:rsidR="00A42895">
              <w:rPr>
                <w:lang w:val="de-CH"/>
              </w:rPr>
              <w:t xml:space="preserve"> </w:t>
            </w:r>
            <w:r>
              <w:rPr>
                <w:lang w:val="de-CH"/>
              </w:rPr>
              <w:t>n</w:t>
            </w:r>
          </w:p>
        </w:tc>
        <w:tc>
          <w:tcPr>
            <w:tcW w:w="368" w:type="pct"/>
          </w:tcPr>
          <w:p w14:paraId="53F31CE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0">
              <w:r>
                <w:rPr>
                  <w:rStyle w:val="Hyperlink"/>
                </w:rPr>
                <w:t>DE</w:t>
              </w:r>
            </w:hyperlink>
            <w:r w:rsidR="003F7ACC">
              <w:rPr>
                <w:lang w:val="de-CH"/>
              </w:rPr>
              <w:br/>
            </w:r>
            <w:hyperlink r:id="rId481">
              <w:r>
                <w:rPr>
                  <w:rStyle w:val="Hyperlink"/>
                </w:rPr>
                <w:t>FR</w:t>
              </w:r>
            </w:hyperlink>
            <w:r w:rsidR="003F7ACC">
              <w:rPr>
                <w:lang w:val="de-CH"/>
              </w:rPr>
              <w:br/>
            </w:r>
            <w:hyperlink r:id="rId482">
              <w:r>
                <w:rPr>
                  <w:rStyle w:val="Hyperlink"/>
                </w:rPr>
                <w:t>IT</w:t>
              </w:r>
            </w:hyperlink>
          </w:p>
        </w:tc>
        <w:tc>
          <w:tcPr>
            <w:tcW w:w="1431" w:type="pct"/>
          </w:tcPr>
          <w:p w14:paraId="30A88CAE" w14:textId="77777777" w:rsidR="007441FB" w:rsidRDefault="004128AE">
            <w:pPr>
              <w:rPr>
                <w:noProof/>
                <w:lang w:val="de-CH"/>
              </w:rPr>
            </w:pPr>
            <w:r>
              <w:rPr>
                <w:noProof/>
                <w:lang w:val="de-CH"/>
              </w:rPr>
              <w:t>Mo. Gysin Greta. Verschärfung der Gesetzgebung über Lebensmittelverpackungen zum Schutz der öffentlichen Gesundheit</w:t>
            </w:r>
          </w:p>
          <w:p w14:paraId="4D29C2FB" w14:textId="77777777" w:rsidR="007441FB" w:rsidRDefault="004128AE">
            <w:pPr>
              <w:rPr>
                <w:noProof/>
                <w:lang w:val="fr-CH"/>
              </w:rPr>
            </w:pPr>
            <w:r>
              <w:rPr>
                <w:noProof/>
                <w:lang w:val="fr-CH"/>
              </w:rPr>
              <w:t>Mo. Gysin Greta. Renforcement de la législation sur les emballages alimentaires pour protéger la santé publique</w:t>
            </w:r>
          </w:p>
          <w:p w14:paraId="5629F3DE" w14:textId="77777777" w:rsidR="007441FB" w:rsidRDefault="004128AE">
            <w:pPr>
              <w:rPr>
                <w:noProof/>
                <w:lang w:val="it-IT"/>
              </w:rPr>
            </w:pPr>
            <w:r>
              <w:rPr>
                <w:noProof/>
                <w:lang w:val="it-IT"/>
              </w:rPr>
              <w:t>Mo. Gysin Greta. Rafforzare la legislazione sugli imballaggi alimentari per proteggere la salute pubblica</w:t>
            </w:r>
          </w:p>
        </w:tc>
        <w:tc>
          <w:tcPr>
            <w:tcW w:w="702" w:type="pct"/>
          </w:tcPr>
          <w:p w14:paraId="227D7FF0" w14:textId="77777777" w:rsidR="007441FB" w:rsidRDefault="004128AE">
            <w:pPr>
              <w:rPr>
                <w:lang w:val="de-CH"/>
              </w:rPr>
            </w:pPr>
            <w:r>
              <w:rPr>
                <w:lang w:val="de-CH"/>
              </w:rPr>
              <w:t>Ablehnung</w:t>
            </w:r>
          </w:p>
          <w:p w14:paraId="43A1F06E" w14:textId="77777777" w:rsidR="007441FB" w:rsidRDefault="004128AE">
            <w:pPr>
              <w:rPr>
                <w:lang w:val="de-CH"/>
              </w:rPr>
            </w:pPr>
            <w:r>
              <w:rPr>
                <w:lang w:val="de-CH"/>
              </w:rPr>
              <w:t>Rejet</w:t>
            </w:r>
          </w:p>
          <w:p w14:paraId="3691886C" w14:textId="77777777" w:rsidR="007441FB" w:rsidRDefault="004128AE">
            <w:pPr>
              <w:rPr>
                <w:b/>
                <w:lang w:val="de-CH"/>
              </w:rPr>
            </w:pPr>
            <w:r>
              <w:rPr>
                <w:lang w:val="de-CH"/>
              </w:rPr>
              <w:t>Respingere</w:t>
            </w:r>
          </w:p>
        </w:tc>
        <w:tc>
          <w:tcPr>
            <w:tcW w:w="882" w:type="pct"/>
          </w:tcPr>
          <w:p w14:paraId="082B769F" w14:textId="77777777" w:rsidR="007441FB" w:rsidRDefault="007441FB">
            <w:pPr>
              <w:rPr>
                <w:lang w:val="de-CH"/>
              </w:rPr>
            </w:pPr>
          </w:p>
          <w:p w14:paraId="06726E0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EF2F7B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A1577F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4A885A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BCF64E9" w14:textId="77777777" w:rsidTr="00E248BE">
        <w:trPr>
          <w:cantSplit/>
          <w:trHeight w:val="945"/>
        </w:trPr>
        <w:tc>
          <w:tcPr>
            <w:tcW w:w="588" w:type="pct"/>
          </w:tcPr>
          <w:p w14:paraId="175EC23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24.3366</w:t>
            </w:r>
            <w:r w:rsidR="00A42895">
              <w:rPr>
                <w:lang w:val="de-CH"/>
              </w:rPr>
              <w:t xml:space="preserve"> </w:t>
            </w:r>
            <w:r>
              <w:rPr>
                <w:lang w:val="de-CH"/>
              </w:rPr>
              <w:t>n</w:t>
            </w:r>
          </w:p>
        </w:tc>
        <w:tc>
          <w:tcPr>
            <w:tcW w:w="368" w:type="pct"/>
          </w:tcPr>
          <w:p w14:paraId="294C57B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3">
              <w:r>
                <w:rPr>
                  <w:rStyle w:val="Hyperlink"/>
                </w:rPr>
                <w:t>DE</w:t>
              </w:r>
            </w:hyperlink>
            <w:r w:rsidR="003F7ACC">
              <w:rPr>
                <w:lang w:val="de-CH"/>
              </w:rPr>
              <w:br/>
            </w:r>
            <w:hyperlink r:id="rId484">
              <w:r>
                <w:rPr>
                  <w:rStyle w:val="Hyperlink"/>
                </w:rPr>
                <w:t>FR</w:t>
              </w:r>
            </w:hyperlink>
            <w:r w:rsidR="003F7ACC">
              <w:rPr>
                <w:lang w:val="de-CH"/>
              </w:rPr>
              <w:br/>
            </w:r>
            <w:hyperlink r:id="rId485">
              <w:r>
                <w:rPr>
                  <w:rStyle w:val="Hyperlink"/>
                </w:rPr>
                <w:t>IT</w:t>
              </w:r>
            </w:hyperlink>
          </w:p>
        </w:tc>
        <w:tc>
          <w:tcPr>
            <w:tcW w:w="1431" w:type="pct"/>
          </w:tcPr>
          <w:p w14:paraId="70CE1518" w14:textId="77777777" w:rsidR="007441FB" w:rsidRDefault="004128AE">
            <w:pPr>
              <w:rPr>
                <w:noProof/>
                <w:lang w:val="de-CH"/>
              </w:rPr>
            </w:pPr>
            <w:r>
              <w:rPr>
                <w:noProof/>
                <w:lang w:val="de-CH"/>
              </w:rPr>
              <w:t>Ip. Docourt. Noch ein paar Phthalate gefällig?</w:t>
            </w:r>
          </w:p>
          <w:p w14:paraId="2D0C1F19" w14:textId="77777777" w:rsidR="007441FB" w:rsidRDefault="004128AE">
            <w:pPr>
              <w:rPr>
                <w:noProof/>
                <w:lang w:val="fr-CH"/>
              </w:rPr>
            </w:pPr>
            <w:r>
              <w:rPr>
                <w:noProof/>
                <w:lang w:val="fr-CH"/>
              </w:rPr>
              <w:t>Ip. Docourt. Vous reprendrez bien un peu de phtalates?</w:t>
            </w:r>
          </w:p>
          <w:p w14:paraId="4511D2C8" w14:textId="77777777" w:rsidR="007441FB" w:rsidRDefault="004128AE">
            <w:pPr>
              <w:rPr>
                <w:noProof/>
                <w:lang w:val="it-IT"/>
              </w:rPr>
            </w:pPr>
            <w:r>
              <w:rPr>
                <w:noProof/>
                <w:lang w:val="it-IT"/>
              </w:rPr>
              <w:t>Ip. Docourt. Gradite magari ancora un po' di ftalati?</w:t>
            </w:r>
          </w:p>
        </w:tc>
        <w:tc>
          <w:tcPr>
            <w:tcW w:w="702" w:type="pct"/>
          </w:tcPr>
          <w:p w14:paraId="57D00E2F" w14:textId="77777777" w:rsidR="007441FB" w:rsidRPr="000D1CEC" w:rsidRDefault="007441FB">
            <w:pPr>
              <w:rPr>
                <w:lang w:val="it-IT"/>
              </w:rPr>
            </w:pPr>
          </w:p>
          <w:p w14:paraId="63BCFE82" w14:textId="77777777" w:rsidR="007441FB" w:rsidRPr="000D1CEC" w:rsidRDefault="007441FB">
            <w:pPr>
              <w:rPr>
                <w:lang w:val="it-IT"/>
              </w:rPr>
            </w:pPr>
          </w:p>
          <w:p w14:paraId="647CAE78" w14:textId="77777777" w:rsidR="007441FB" w:rsidRPr="000D1CEC" w:rsidRDefault="007441FB">
            <w:pPr>
              <w:rPr>
                <w:b/>
                <w:lang w:val="it-IT"/>
              </w:rPr>
            </w:pPr>
          </w:p>
        </w:tc>
        <w:tc>
          <w:tcPr>
            <w:tcW w:w="882" w:type="pct"/>
          </w:tcPr>
          <w:p w14:paraId="1E3E2B5B" w14:textId="77777777" w:rsidR="007441FB" w:rsidRPr="000D1CEC" w:rsidRDefault="007441FB">
            <w:pPr>
              <w:rPr>
                <w:lang w:val="it-IT"/>
              </w:rPr>
            </w:pPr>
          </w:p>
          <w:p w14:paraId="5211FBE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6F9AF7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3CCA32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5C9BB08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5644F004" w14:textId="77777777" w:rsidTr="00E248BE">
        <w:trPr>
          <w:cantSplit/>
          <w:trHeight w:val="945"/>
        </w:trPr>
        <w:tc>
          <w:tcPr>
            <w:tcW w:w="588" w:type="pct"/>
          </w:tcPr>
          <w:p w14:paraId="3E5F17E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24.3386</w:t>
            </w:r>
            <w:r w:rsidR="00A42895">
              <w:rPr>
                <w:lang w:val="de-CH"/>
              </w:rPr>
              <w:t xml:space="preserve"> </w:t>
            </w:r>
            <w:r>
              <w:rPr>
                <w:lang w:val="de-CH"/>
              </w:rPr>
              <w:t>n</w:t>
            </w:r>
          </w:p>
        </w:tc>
        <w:tc>
          <w:tcPr>
            <w:tcW w:w="368" w:type="pct"/>
          </w:tcPr>
          <w:p w14:paraId="61241FC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6">
              <w:r>
                <w:rPr>
                  <w:rStyle w:val="Hyperlink"/>
                </w:rPr>
                <w:t>DE</w:t>
              </w:r>
            </w:hyperlink>
            <w:r w:rsidR="003F7ACC">
              <w:rPr>
                <w:lang w:val="de-CH"/>
              </w:rPr>
              <w:br/>
            </w:r>
            <w:hyperlink r:id="rId487">
              <w:r>
                <w:rPr>
                  <w:rStyle w:val="Hyperlink"/>
                </w:rPr>
                <w:t>FR</w:t>
              </w:r>
            </w:hyperlink>
            <w:r w:rsidR="003F7ACC">
              <w:rPr>
                <w:lang w:val="de-CH"/>
              </w:rPr>
              <w:br/>
            </w:r>
            <w:hyperlink r:id="rId488">
              <w:r>
                <w:rPr>
                  <w:rStyle w:val="Hyperlink"/>
                </w:rPr>
                <w:t>IT</w:t>
              </w:r>
            </w:hyperlink>
          </w:p>
        </w:tc>
        <w:tc>
          <w:tcPr>
            <w:tcW w:w="1431" w:type="pct"/>
          </w:tcPr>
          <w:p w14:paraId="41E3031C" w14:textId="77777777" w:rsidR="007441FB" w:rsidRDefault="004128AE">
            <w:pPr>
              <w:rPr>
                <w:noProof/>
                <w:lang w:val="de-CH"/>
              </w:rPr>
            </w:pPr>
            <w:r>
              <w:rPr>
                <w:noProof/>
                <w:lang w:val="de-CH"/>
              </w:rPr>
              <w:t>Mo. Prelicz-Huber. Ergänzungsleistungen den effektiven Lebenshaltungskosten anpassen</w:t>
            </w:r>
          </w:p>
          <w:p w14:paraId="3CFB1467" w14:textId="77777777" w:rsidR="007441FB" w:rsidRDefault="004128AE">
            <w:pPr>
              <w:rPr>
                <w:noProof/>
                <w:lang w:val="fr-CH"/>
              </w:rPr>
            </w:pPr>
            <w:r>
              <w:rPr>
                <w:noProof/>
                <w:lang w:val="fr-CH"/>
              </w:rPr>
              <w:t>Mo. Prelicz-Huber. Adapter les prestations complémentaires au coût réel de la vie</w:t>
            </w:r>
          </w:p>
          <w:p w14:paraId="074A74FC" w14:textId="77777777" w:rsidR="007441FB" w:rsidRDefault="004128AE">
            <w:pPr>
              <w:rPr>
                <w:noProof/>
                <w:lang w:val="it-IT"/>
              </w:rPr>
            </w:pPr>
            <w:r>
              <w:rPr>
                <w:noProof/>
                <w:lang w:val="it-IT"/>
              </w:rPr>
              <w:t>Mo. Prelicz-Huber. Adeguare le prestazioni complementari al costo della vita effettivo</w:t>
            </w:r>
          </w:p>
        </w:tc>
        <w:tc>
          <w:tcPr>
            <w:tcW w:w="702" w:type="pct"/>
          </w:tcPr>
          <w:p w14:paraId="4E76988D" w14:textId="77777777" w:rsidR="007441FB" w:rsidRDefault="004128AE">
            <w:pPr>
              <w:rPr>
                <w:lang w:val="de-CH"/>
              </w:rPr>
            </w:pPr>
            <w:r>
              <w:rPr>
                <w:lang w:val="de-CH"/>
              </w:rPr>
              <w:t>Ablehnung</w:t>
            </w:r>
          </w:p>
          <w:p w14:paraId="36C72B1F" w14:textId="77777777" w:rsidR="007441FB" w:rsidRDefault="004128AE">
            <w:pPr>
              <w:rPr>
                <w:lang w:val="de-CH"/>
              </w:rPr>
            </w:pPr>
            <w:r>
              <w:rPr>
                <w:lang w:val="de-CH"/>
              </w:rPr>
              <w:t>Rejet</w:t>
            </w:r>
          </w:p>
          <w:p w14:paraId="11CE0C32" w14:textId="77777777" w:rsidR="007441FB" w:rsidRDefault="004128AE">
            <w:pPr>
              <w:rPr>
                <w:b/>
                <w:lang w:val="de-CH"/>
              </w:rPr>
            </w:pPr>
            <w:r>
              <w:rPr>
                <w:lang w:val="de-CH"/>
              </w:rPr>
              <w:t>Respingere</w:t>
            </w:r>
          </w:p>
        </w:tc>
        <w:tc>
          <w:tcPr>
            <w:tcW w:w="882" w:type="pct"/>
          </w:tcPr>
          <w:p w14:paraId="28B69C07" w14:textId="77777777" w:rsidR="007441FB" w:rsidRDefault="007441FB">
            <w:pPr>
              <w:rPr>
                <w:lang w:val="de-CH"/>
              </w:rPr>
            </w:pPr>
          </w:p>
          <w:p w14:paraId="008C856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9E741A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7CE46B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F7C7FF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4223160" w14:textId="77777777" w:rsidTr="00E248BE">
        <w:trPr>
          <w:cantSplit/>
          <w:trHeight w:val="945"/>
        </w:trPr>
        <w:tc>
          <w:tcPr>
            <w:tcW w:w="588" w:type="pct"/>
          </w:tcPr>
          <w:p w14:paraId="2DB8B92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24.3387</w:t>
            </w:r>
            <w:r w:rsidR="00A42895">
              <w:rPr>
                <w:lang w:val="de-CH"/>
              </w:rPr>
              <w:t xml:space="preserve"> </w:t>
            </w:r>
            <w:r>
              <w:rPr>
                <w:lang w:val="de-CH"/>
              </w:rPr>
              <w:t>n</w:t>
            </w:r>
          </w:p>
        </w:tc>
        <w:tc>
          <w:tcPr>
            <w:tcW w:w="368" w:type="pct"/>
          </w:tcPr>
          <w:p w14:paraId="22A3304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9">
              <w:r>
                <w:rPr>
                  <w:rStyle w:val="Hyperlink"/>
                </w:rPr>
                <w:t>DE</w:t>
              </w:r>
            </w:hyperlink>
            <w:r w:rsidR="003F7ACC">
              <w:rPr>
                <w:lang w:val="de-CH"/>
              </w:rPr>
              <w:br/>
            </w:r>
            <w:hyperlink r:id="rId490">
              <w:r>
                <w:rPr>
                  <w:rStyle w:val="Hyperlink"/>
                </w:rPr>
                <w:t>FR</w:t>
              </w:r>
            </w:hyperlink>
            <w:r w:rsidR="003F7ACC">
              <w:rPr>
                <w:lang w:val="de-CH"/>
              </w:rPr>
              <w:br/>
            </w:r>
            <w:hyperlink r:id="rId491">
              <w:r>
                <w:rPr>
                  <w:rStyle w:val="Hyperlink"/>
                </w:rPr>
                <w:t>IT</w:t>
              </w:r>
            </w:hyperlink>
          </w:p>
        </w:tc>
        <w:tc>
          <w:tcPr>
            <w:tcW w:w="1431" w:type="pct"/>
          </w:tcPr>
          <w:p w14:paraId="697F24D2" w14:textId="77777777" w:rsidR="007441FB" w:rsidRDefault="004128AE">
            <w:pPr>
              <w:rPr>
                <w:noProof/>
                <w:lang w:val="de-CH"/>
              </w:rPr>
            </w:pPr>
            <w:r>
              <w:rPr>
                <w:noProof/>
                <w:lang w:val="de-CH"/>
              </w:rPr>
              <w:t>Po. Bregy. Versorgungsengpässe bei Medikamenten. Es besteht dringender Handlungsbedarf</w:t>
            </w:r>
          </w:p>
          <w:p w14:paraId="4DB48C1E" w14:textId="77777777" w:rsidR="007441FB" w:rsidRDefault="004128AE">
            <w:pPr>
              <w:rPr>
                <w:noProof/>
                <w:lang w:val="fr-CH"/>
              </w:rPr>
            </w:pPr>
            <w:r w:rsidRPr="000D1CEC">
              <w:rPr>
                <w:noProof/>
                <w:lang w:val="de-CH"/>
              </w:rPr>
              <w:t xml:space="preserve">Po. Bregy. </w:t>
            </w:r>
            <w:r>
              <w:rPr>
                <w:noProof/>
                <w:lang w:val="fr-CH"/>
              </w:rPr>
              <w:t>Pénurie de médicaments. Agir maintenant</w:t>
            </w:r>
          </w:p>
          <w:p w14:paraId="22703018" w14:textId="77777777" w:rsidR="007441FB" w:rsidRDefault="004128AE">
            <w:pPr>
              <w:rPr>
                <w:noProof/>
                <w:lang w:val="it-IT"/>
              </w:rPr>
            </w:pPr>
            <w:r w:rsidRPr="000D1CEC">
              <w:rPr>
                <w:noProof/>
                <w:lang w:val="fr-CH"/>
              </w:rPr>
              <w:t xml:space="preserve">Po. Bregy. </w:t>
            </w:r>
            <w:r>
              <w:rPr>
                <w:noProof/>
                <w:lang w:val="it-IT"/>
              </w:rPr>
              <w:t>Difficoltà di approvvigionamento di medicamenti. Urge intervenire</w:t>
            </w:r>
          </w:p>
        </w:tc>
        <w:tc>
          <w:tcPr>
            <w:tcW w:w="702" w:type="pct"/>
          </w:tcPr>
          <w:p w14:paraId="44F1D05A" w14:textId="77777777" w:rsidR="007441FB" w:rsidRDefault="004128AE">
            <w:pPr>
              <w:rPr>
                <w:lang w:val="de-CH"/>
              </w:rPr>
            </w:pPr>
            <w:r>
              <w:rPr>
                <w:lang w:val="de-CH"/>
              </w:rPr>
              <w:t>Ablehnung</w:t>
            </w:r>
          </w:p>
          <w:p w14:paraId="0BD2D90D" w14:textId="77777777" w:rsidR="007441FB" w:rsidRDefault="004128AE">
            <w:pPr>
              <w:rPr>
                <w:lang w:val="de-CH"/>
              </w:rPr>
            </w:pPr>
            <w:r>
              <w:rPr>
                <w:lang w:val="de-CH"/>
              </w:rPr>
              <w:t>Rejet</w:t>
            </w:r>
          </w:p>
          <w:p w14:paraId="32DD7EB9" w14:textId="77777777" w:rsidR="007441FB" w:rsidRDefault="004128AE">
            <w:pPr>
              <w:rPr>
                <w:b/>
                <w:lang w:val="de-CH"/>
              </w:rPr>
            </w:pPr>
            <w:r>
              <w:rPr>
                <w:lang w:val="de-CH"/>
              </w:rPr>
              <w:t>Respingere</w:t>
            </w:r>
          </w:p>
        </w:tc>
        <w:tc>
          <w:tcPr>
            <w:tcW w:w="882" w:type="pct"/>
          </w:tcPr>
          <w:p w14:paraId="76533F1E" w14:textId="77777777" w:rsidR="007441FB" w:rsidRDefault="007441FB">
            <w:pPr>
              <w:rPr>
                <w:lang w:val="de-CH"/>
              </w:rPr>
            </w:pPr>
          </w:p>
          <w:p w14:paraId="72A95FC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6CC352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31EF2C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5539FB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82E90FF" w14:textId="77777777" w:rsidTr="00E248BE">
        <w:trPr>
          <w:cantSplit/>
          <w:trHeight w:val="945"/>
        </w:trPr>
        <w:tc>
          <w:tcPr>
            <w:tcW w:w="588" w:type="pct"/>
          </w:tcPr>
          <w:p w14:paraId="6ECD152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24.3403</w:t>
            </w:r>
            <w:r w:rsidR="00A42895">
              <w:rPr>
                <w:lang w:val="de-CH"/>
              </w:rPr>
              <w:t xml:space="preserve"> </w:t>
            </w:r>
            <w:r>
              <w:rPr>
                <w:lang w:val="de-CH"/>
              </w:rPr>
              <w:t>n</w:t>
            </w:r>
          </w:p>
        </w:tc>
        <w:tc>
          <w:tcPr>
            <w:tcW w:w="368" w:type="pct"/>
          </w:tcPr>
          <w:p w14:paraId="4CB24F5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2">
              <w:r>
                <w:rPr>
                  <w:rStyle w:val="Hyperlink"/>
                </w:rPr>
                <w:t>DE</w:t>
              </w:r>
            </w:hyperlink>
            <w:r w:rsidR="003F7ACC">
              <w:rPr>
                <w:lang w:val="de-CH"/>
              </w:rPr>
              <w:br/>
            </w:r>
            <w:hyperlink r:id="rId493">
              <w:r>
                <w:rPr>
                  <w:rStyle w:val="Hyperlink"/>
                </w:rPr>
                <w:t>FR</w:t>
              </w:r>
            </w:hyperlink>
            <w:r w:rsidR="003F7ACC">
              <w:rPr>
                <w:lang w:val="de-CH"/>
              </w:rPr>
              <w:br/>
            </w:r>
            <w:hyperlink r:id="rId494">
              <w:r>
                <w:rPr>
                  <w:rStyle w:val="Hyperlink"/>
                </w:rPr>
                <w:t>IT</w:t>
              </w:r>
            </w:hyperlink>
          </w:p>
        </w:tc>
        <w:tc>
          <w:tcPr>
            <w:tcW w:w="1431" w:type="pct"/>
          </w:tcPr>
          <w:p w14:paraId="6F9B91E7" w14:textId="77777777" w:rsidR="007441FB" w:rsidRDefault="004128AE">
            <w:pPr>
              <w:rPr>
                <w:noProof/>
                <w:lang w:val="de-CH"/>
              </w:rPr>
            </w:pPr>
            <w:r>
              <w:rPr>
                <w:noProof/>
                <w:lang w:val="de-CH"/>
              </w:rPr>
              <w:t>Mo. Prelicz-Huber. Gute Betreuung im Alter</w:t>
            </w:r>
          </w:p>
          <w:p w14:paraId="3E393312" w14:textId="77777777" w:rsidR="007441FB" w:rsidRDefault="004128AE">
            <w:pPr>
              <w:rPr>
                <w:noProof/>
                <w:lang w:val="fr-CH"/>
              </w:rPr>
            </w:pPr>
            <w:r>
              <w:rPr>
                <w:noProof/>
                <w:lang w:val="fr-CH"/>
              </w:rPr>
              <w:t>Mo. Prelicz-Huber. Améliorer la prise en charge des personnes âgées</w:t>
            </w:r>
          </w:p>
          <w:p w14:paraId="3368FF99" w14:textId="77777777" w:rsidR="007441FB" w:rsidRDefault="004128AE">
            <w:pPr>
              <w:rPr>
                <w:noProof/>
                <w:lang w:val="it-IT"/>
              </w:rPr>
            </w:pPr>
            <w:r>
              <w:rPr>
                <w:noProof/>
                <w:lang w:val="it-IT"/>
              </w:rPr>
              <w:t>Mo. Prelicz-Huber. Garantire una buona assistenza alle persone anziane</w:t>
            </w:r>
          </w:p>
        </w:tc>
        <w:tc>
          <w:tcPr>
            <w:tcW w:w="702" w:type="pct"/>
          </w:tcPr>
          <w:p w14:paraId="5E22640D" w14:textId="77777777" w:rsidR="007441FB" w:rsidRDefault="004128AE">
            <w:pPr>
              <w:rPr>
                <w:lang w:val="de-CH"/>
              </w:rPr>
            </w:pPr>
            <w:r>
              <w:rPr>
                <w:lang w:val="de-CH"/>
              </w:rPr>
              <w:t>Ablehnung</w:t>
            </w:r>
          </w:p>
          <w:p w14:paraId="68652DE6" w14:textId="77777777" w:rsidR="007441FB" w:rsidRDefault="004128AE">
            <w:pPr>
              <w:rPr>
                <w:lang w:val="de-CH"/>
              </w:rPr>
            </w:pPr>
            <w:r>
              <w:rPr>
                <w:lang w:val="de-CH"/>
              </w:rPr>
              <w:t>Rejet</w:t>
            </w:r>
          </w:p>
          <w:p w14:paraId="0C9EAEF8" w14:textId="77777777" w:rsidR="007441FB" w:rsidRDefault="004128AE">
            <w:pPr>
              <w:rPr>
                <w:b/>
                <w:lang w:val="de-CH"/>
              </w:rPr>
            </w:pPr>
            <w:r>
              <w:rPr>
                <w:lang w:val="de-CH"/>
              </w:rPr>
              <w:t>Respingere</w:t>
            </w:r>
          </w:p>
        </w:tc>
        <w:tc>
          <w:tcPr>
            <w:tcW w:w="882" w:type="pct"/>
          </w:tcPr>
          <w:p w14:paraId="3EAB0E7A" w14:textId="77777777" w:rsidR="007441FB" w:rsidRDefault="007441FB">
            <w:pPr>
              <w:rPr>
                <w:lang w:val="de-CH"/>
              </w:rPr>
            </w:pPr>
          </w:p>
          <w:p w14:paraId="4357228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0D393F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FDF5FA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765D1C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055FD81" w14:textId="77777777" w:rsidTr="00E248BE">
        <w:trPr>
          <w:cantSplit/>
          <w:trHeight w:val="945"/>
        </w:trPr>
        <w:tc>
          <w:tcPr>
            <w:tcW w:w="588" w:type="pct"/>
          </w:tcPr>
          <w:p w14:paraId="1D7D533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24.3419</w:t>
            </w:r>
            <w:r w:rsidR="00A42895">
              <w:rPr>
                <w:lang w:val="de-CH"/>
              </w:rPr>
              <w:t xml:space="preserve"> </w:t>
            </w:r>
            <w:r>
              <w:rPr>
                <w:lang w:val="de-CH"/>
              </w:rPr>
              <w:t>n</w:t>
            </w:r>
          </w:p>
        </w:tc>
        <w:tc>
          <w:tcPr>
            <w:tcW w:w="368" w:type="pct"/>
          </w:tcPr>
          <w:p w14:paraId="6BEE30E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5">
              <w:r>
                <w:rPr>
                  <w:rStyle w:val="Hyperlink"/>
                </w:rPr>
                <w:t>DE</w:t>
              </w:r>
            </w:hyperlink>
            <w:r w:rsidR="003F7ACC">
              <w:rPr>
                <w:lang w:val="de-CH"/>
              </w:rPr>
              <w:br/>
            </w:r>
            <w:hyperlink r:id="rId496">
              <w:r>
                <w:rPr>
                  <w:rStyle w:val="Hyperlink"/>
                </w:rPr>
                <w:t>FR</w:t>
              </w:r>
            </w:hyperlink>
            <w:r w:rsidR="003F7ACC">
              <w:rPr>
                <w:lang w:val="de-CH"/>
              </w:rPr>
              <w:br/>
            </w:r>
            <w:hyperlink r:id="rId497">
              <w:r>
                <w:rPr>
                  <w:rStyle w:val="Hyperlink"/>
                </w:rPr>
                <w:t>IT</w:t>
              </w:r>
            </w:hyperlink>
          </w:p>
        </w:tc>
        <w:tc>
          <w:tcPr>
            <w:tcW w:w="1431" w:type="pct"/>
          </w:tcPr>
          <w:p w14:paraId="2BD62804" w14:textId="77777777" w:rsidR="007441FB" w:rsidRDefault="004128AE">
            <w:pPr>
              <w:rPr>
                <w:noProof/>
                <w:lang w:val="de-CH"/>
              </w:rPr>
            </w:pPr>
            <w:r>
              <w:rPr>
                <w:noProof/>
                <w:lang w:val="de-CH"/>
              </w:rPr>
              <w:t>Ip. Rumy. Welche Mehrkosten entstehen durch den Einsatz von temporären Pflegefachpersonen?</w:t>
            </w:r>
          </w:p>
          <w:p w14:paraId="51C9FA18" w14:textId="77777777" w:rsidR="007441FB" w:rsidRDefault="004128AE">
            <w:pPr>
              <w:rPr>
                <w:noProof/>
                <w:lang w:val="fr-CH"/>
              </w:rPr>
            </w:pPr>
            <w:r>
              <w:rPr>
                <w:noProof/>
                <w:lang w:val="fr-CH"/>
              </w:rPr>
              <w:t>Ip. Rumy. Quels coûts supplémentaires le recours au personnel infirmier temporaire engendre-t-il?</w:t>
            </w:r>
          </w:p>
          <w:p w14:paraId="4C8C3FFD" w14:textId="77777777" w:rsidR="007441FB" w:rsidRDefault="004128AE">
            <w:pPr>
              <w:rPr>
                <w:noProof/>
                <w:lang w:val="it-IT"/>
              </w:rPr>
            </w:pPr>
            <w:r>
              <w:rPr>
                <w:noProof/>
                <w:lang w:val="it-IT"/>
              </w:rPr>
              <w:t>Ip. Rumy. Quali costi supplementari genera l'impiego di personale infermieristico temporaneo?</w:t>
            </w:r>
          </w:p>
        </w:tc>
        <w:tc>
          <w:tcPr>
            <w:tcW w:w="702" w:type="pct"/>
          </w:tcPr>
          <w:p w14:paraId="3B7F9B83" w14:textId="77777777" w:rsidR="007441FB" w:rsidRPr="000D1CEC" w:rsidRDefault="007441FB">
            <w:pPr>
              <w:rPr>
                <w:lang w:val="it-IT"/>
              </w:rPr>
            </w:pPr>
          </w:p>
          <w:p w14:paraId="297DB8D3" w14:textId="77777777" w:rsidR="007441FB" w:rsidRPr="000D1CEC" w:rsidRDefault="007441FB">
            <w:pPr>
              <w:rPr>
                <w:lang w:val="it-IT"/>
              </w:rPr>
            </w:pPr>
          </w:p>
          <w:p w14:paraId="57282E06" w14:textId="77777777" w:rsidR="007441FB" w:rsidRPr="000D1CEC" w:rsidRDefault="007441FB">
            <w:pPr>
              <w:rPr>
                <w:b/>
                <w:lang w:val="it-IT"/>
              </w:rPr>
            </w:pPr>
          </w:p>
        </w:tc>
        <w:tc>
          <w:tcPr>
            <w:tcW w:w="882" w:type="pct"/>
          </w:tcPr>
          <w:p w14:paraId="3B7A7EF0" w14:textId="77777777" w:rsidR="007441FB" w:rsidRPr="000D1CEC" w:rsidRDefault="007441FB">
            <w:pPr>
              <w:rPr>
                <w:lang w:val="it-IT"/>
              </w:rPr>
            </w:pPr>
          </w:p>
          <w:p w14:paraId="6564801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B9320C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65DB9D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44AEC8B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6D043A8F" w14:textId="77777777" w:rsidTr="00E248BE">
        <w:trPr>
          <w:cantSplit/>
          <w:trHeight w:val="945"/>
        </w:trPr>
        <w:tc>
          <w:tcPr>
            <w:tcW w:w="588" w:type="pct"/>
          </w:tcPr>
          <w:p w14:paraId="7DEAF11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24.3430</w:t>
            </w:r>
            <w:r w:rsidR="00A42895">
              <w:rPr>
                <w:lang w:val="de-CH"/>
              </w:rPr>
              <w:t xml:space="preserve"> </w:t>
            </w:r>
            <w:r>
              <w:rPr>
                <w:lang w:val="de-CH"/>
              </w:rPr>
              <w:t>n</w:t>
            </w:r>
          </w:p>
        </w:tc>
        <w:tc>
          <w:tcPr>
            <w:tcW w:w="368" w:type="pct"/>
          </w:tcPr>
          <w:p w14:paraId="3930C8A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8">
              <w:r>
                <w:rPr>
                  <w:rStyle w:val="Hyperlink"/>
                </w:rPr>
                <w:t>DE</w:t>
              </w:r>
            </w:hyperlink>
            <w:r w:rsidR="003F7ACC">
              <w:rPr>
                <w:lang w:val="de-CH"/>
              </w:rPr>
              <w:br/>
            </w:r>
            <w:hyperlink r:id="rId499">
              <w:r>
                <w:rPr>
                  <w:rStyle w:val="Hyperlink"/>
                </w:rPr>
                <w:t>FR</w:t>
              </w:r>
            </w:hyperlink>
            <w:r w:rsidR="003F7ACC">
              <w:rPr>
                <w:lang w:val="de-CH"/>
              </w:rPr>
              <w:br/>
            </w:r>
            <w:hyperlink r:id="rId500">
              <w:r>
                <w:rPr>
                  <w:rStyle w:val="Hyperlink"/>
                </w:rPr>
                <w:t>IT</w:t>
              </w:r>
            </w:hyperlink>
          </w:p>
        </w:tc>
        <w:tc>
          <w:tcPr>
            <w:tcW w:w="1431" w:type="pct"/>
          </w:tcPr>
          <w:p w14:paraId="1F8F15F9" w14:textId="77777777" w:rsidR="007441FB" w:rsidRDefault="004128AE">
            <w:pPr>
              <w:rPr>
                <w:noProof/>
                <w:lang w:val="de-CH"/>
              </w:rPr>
            </w:pPr>
            <w:r>
              <w:rPr>
                <w:noProof/>
                <w:lang w:val="de-CH"/>
              </w:rPr>
              <w:t>Mo. Buffat. Krankenversicherung. Aktive Massnahmen zugunsten geeigneter und wirksamer Leistungen ergreifen</w:t>
            </w:r>
          </w:p>
          <w:p w14:paraId="4F4AC0BB" w14:textId="77777777" w:rsidR="007441FB" w:rsidRDefault="004128AE">
            <w:pPr>
              <w:rPr>
                <w:noProof/>
                <w:lang w:val="fr-CH"/>
              </w:rPr>
            </w:pPr>
            <w:r>
              <w:rPr>
                <w:noProof/>
                <w:lang w:val="fr-CH"/>
              </w:rPr>
              <w:t>Mo. Buffat. Assurance-maladie. Prendre des mesures actives en faveur de prestations appropriées et efficaces</w:t>
            </w:r>
          </w:p>
          <w:p w14:paraId="01D0A685" w14:textId="77777777" w:rsidR="007441FB" w:rsidRDefault="004128AE">
            <w:pPr>
              <w:rPr>
                <w:noProof/>
                <w:lang w:val="it-IT"/>
              </w:rPr>
            </w:pPr>
            <w:r>
              <w:rPr>
                <w:noProof/>
                <w:lang w:val="it-IT"/>
              </w:rPr>
              <w:t>Mo. Buffat. Assicurazione malattie. Adottare misure attive a favore di prestazioni appropriate ed efficaci</w:t>
            </w:r>
          </w:p>
        </w:tc>
        <w:tc>
          <w:tcPr>
            <w:tcW w:w="702" w:type="pct"/>
          </w:tcPr>
          <w:p w14:paraId="3C90F4F6" w14:textId="77777777" w:rsidR="007441FB" w:rsidRDefault="004128AE">
            <w:pPr>
              <w:rPr>
                <w:lang w:val="de-CH"/>
              </w:rPr>
            </w:pPr>
            <w:r>
              <w:rPr>
                <w:lang w:val="de-CH"/>
              </w:rPr>
              <w:t>Ablehnung</w:t>
            </w:r>
          </w:p>
          <w:p w14:paraId="20126780" w14:textId="77777777" w:rsidR="007441FB" w:rsidRDefault="004128AE">
            <w:pPr>
              <w:rPr>
                <w:lang w:val="de-CH"/>
              </w:rPr>
            </w:pPr>
            <w:r>
              <w:rPr>
                <w:lang w:val="de-CH"/>
              </w:rPr>
              <w:t>Rejet</w:t>
            </w:r>
          </w:p>
          <w:p w14:paraId="7D1953B7" w14:textId="77777777" w:rsidR="007441FB" w:rsidRDefault="004128AE">
            <w:pPr>
              <w:rPr>
                <w:b/>
                <w:lang w:val="de-CH"/>
              </w:rPr>
            </w:pPr>
            <w:r>
              <w:rPr>
                <w:lang w:val="de-CH"/>
              </w:rPr>
              <w:t>Respingere</w:t>
            </w:r>
          </w:p>
        </w:tc>
        <w:tc>
          <w:tcPr>
            <w:tcW w:w="882" w:type="pct"/>
          </w:tcPr>
          <w:p w14:paraId="4FAD98DA" w14:textId="77777777" w:rsidR="007441FB" w:rsidRDefault="007441FB">
            <w:pPr>
              <w:rPr>
                <w:lang w:val="de-CH"/>
              </w:rPr>
            </w:pPr>
          </w:p>
          <w:p w14:paraId="51CDC95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EB13EB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0C0740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22F560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4A53613" w14:textId="77777777" w:rsidTr="00E248BE">
        <w:trPr>
          <w:cantSplit/>
          <w:trHeight w:val="945"/>
        </w:trPr>
        <w:tc>
          <w:tcPr>
            <w:tcW w:w="588" w:type="pct"/>
          </w:tcPr>
          <w:p w14:paraId="56476EF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24.3446</w:t>
            </w:r>
            <w:r w:rsidR="00A42895">
              <w:rPr>
                <w:lang w:val="de-CH"/>
              </w:rPr>
              <w:t xml:space="preserve"> </w:t>
            </w:r>
            <w:r>
              <w:rPr>
                <w:lang w:val="de-CH"/>
              </w:rPr>
              <w:t>n</w:t>
            </w:r>
          </w:p>
        </w:tc>
        <w:tc>
          <w:tcPr>
            <w:tcW w:w="368" w:type="pct"/>
          </w:tcPr>
          <w:p w14:paraId="0D79FE8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01">
              <w:r>
                <w:rPr>
                  <w:rStyle w:val="Hyperlink"/>
                </w:rPr>
                <w:t>DE</w:t>
              </w:r>
            </w:hyperlink>
            <w:r w:rsidR="003F7ACC">
              <w:rPr>
                <w:lang w:val="de-CH"/>
              </w:rPr>
              <w:br/>
            </w:r>
            <w:hyperlink r:id="rId502">
              <w:r>
                <w:rPr>
                  <w:rStyle w:val="Hyperlink"/>
                </w:rPr>
                <w:t>FR</w:t>
              </w:r>
            </w:hyperlink>
            <w:r w:rsidR="003F7ACC">
              <w:rPr>
                <w:lang w:val="de-CH"/>
              </w:rPr>
              <w:br/>
            </w:r>
            <w:hyperlink r:id="rId503">
              <w:r>
                <w:rPr>
                  <w:rStyle w:val="Hyperlink"/>
                </w:rPr>
                <w:t>IT</w:t>
              </w:r>
            </w:hyperlink>
          </w:p>
        </w:tc>
        <w:tc>
          <w:tcPr>
            <w:tcW w:w="1431" w:type="pct"/>
          </w:tcPr>
          <w:p w14:paraId="1C2695B4" w14:textId="77777777" w:rsidR="007441FB" w:rsidRPr="000D1CEC" w:rsidRDefault="004128AE">
            <w:pPr>
              <w:rPr>
                <w:noProof/>
                <w:lang w:val="fr-CH"/>
              </w:rPr>
            </w:pPr>
            <w:r>
              <w:rPr>
                <w:noProof/>
                <w:lang w:val="de-CH"/>
              </w:rPr>
              <w:t xml:space="preserve">Ip. Feller. Prämien und Kosten der obligatorischen Krankenversicherung. </w:t>
            </w:r>
            <w:r w:rsidRPr="000D1CEC">
              <w:rPr>
                <w:noProof/>
                <w:lang w:val="fr-CH"/>
              </w:rPr>
              <w:t>Unverständliche Schwankungen und Abweichungen</w:t>
            </w:r>
          </w:p>
          <w:p w14:paraId="0F49DC42" w14:textId="77777777" w:rsidR="007441FB" w:rsidRDefault="004128AE">
            <w:pPr>
              <w:rPr>
                <w:noProof/>
                <w:lang w:val="fr-CH"/>
              </w:rPr>
            </w:pPr>
            <w:r>
              <w:rPr>
                <w:noProof/>
                <w:lang w:val="fr-CH"/>
              </w:rPr>
              <w:t>Ip. Feller. Primes et coûts dans l'assurance-maladie obligatoire. Des variations et des écarts incompréhensibles</w:t>
            </w:r>
          </w:p>
          <w:p w14:paraId="1F93767E" w14:textId="77777777" w:rsidR="007441FB" w:rsidRDefault="004128AE">
            <w:pPr>
              <w:rPr>
                <w:noProof/>
                <w:lang w:val="it-IT"/>
              </w:rPr>
            </w:pPr>
            <w:r>
              <w:rPr>
                <w:noProof/>
                <w:lang w:val="it-IT"/>
              </w:rPr>
              <w:t>Ip. Feller. Premi e costi dell'assicurazione malattie obbligatoria. Variazioni e scarti incomprensibili</w:t>
            </w:r>
          </w:p>
        </w:tc>
        <w:tc>
          <w:tcPr>
            <w:tcW w:w="702" w:type="pct"/>
          </w:tcPr>
          <w:p w14:paraId="7735812F" w14:textId="77777777" w:rsidR="007441FB" w:rsidRDefault="007441FB">
            <w:pPr>
              <w:rPr>
                <w:lang w:val="de-CH"/>
              </w:rPr>
            </w:pPr>
          </w:p>
          <w:p w14:paraId="5AA9D7DE" w14:textId="77777777" w:rsidR="007441FB" w:rsidRDefault="007441FB">
            <w:pPr>
              <w:rPr>
                <w:lang w:val="de-CH"/>
              </w:rPr>
            </w:pPr>
          </w:p>
          <w:p w14:paraId="40CB39CA" w14:textId="77777777" w:rsidR="007441FB" w:rsidRDefault="007441FB">
            <w:pPr>
              <w:rPr>
                <w:b/>
                <w:lang w:val="de-CH"/>
              </w:rPr>
            </w:pPr>
          </w:p>
        </w:tc>
        <w:tc>
          <w:tcPr>
            <w:tcW w:w="882" w:type="pct"/>
          </w:tcPr>
          <w:p w14:paraId="4F74C190" w14:textId="77777777" w:rsidR="007441FB" w:rsidRDefault="007441FB">
            <w:pPr>
              <w:rPr>
                <w:lang w:val="de-CH"/>
              </w:rPr>
            </w:pPr>
          </w:p>
          <w:p w14:paraId="4D32A09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A4743D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B02E63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0947055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149655E4" w14:textId="77777777" w:rsidTr="00E248BE">
        <w:trPr>
          <w:cantSplit/>
          <w:trHeight w:val="945"/>
        </w:trPr>
        <w:tc>
          <w:tcPr>
            <w:tcW w:w="588" w:type="pct"/>
          </w:tcPr>
          <w:p w14:paraId="51182B5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24.3454</w:t>
            </w:r>
            <w:r w:rsidR="00A42895">
              <w:rPr>
                <w:lang w:val="de-CH"/>
              </w:rPr>
              <w:t xml:space="preserve"> </w:t>
            </w:r>
            <w:r>
              <w:rPr>
                <w:lang w:val="de-CH"/>
              </w:rPr>
              <w:t>n</w:t>
            </w:r>
          </w:p>
        </w:tc>
        <w:tc>
          <w:tcPr>
            <w:tcW w:w="368" w:type="pct"/>
          </w:tcPr>
          <w:p w14:paraId="2743FB3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04">
              <w:r>
                <w:rPr>
                  <w:rStyle w:val="Hyperlink"/>
                </w:rPr>
                <w:t>DE</w:t>
              </w:r>
            </w:hyperlink>
            <w:r w:rsidR="003F7ACC">
              <w:rPr>
                <w:lang w:val="de-CH"/>
              </w:rPr>
              <w:br/>
            </w:r>
            <w:hyperlink r:id="rId505">
              <w:r>
                <w:rPr>
                  <w:rStyle w:val="Hyperlink"/>
                </w:rPr>
                <w:t>FR</w:t>
              </w:r>
            </w:hyperlink>
            <w:r w:rsidR="003F7ACC">
              <w:rPr>
                <w:lang w:val="de-CH"/>
              </w:rPr>
              <w:br/>
            </w:r>
            <w:hyperlink r:id="rId506">
              <w:r>
                <w:rPr>
                  <w:rStyle w:val="Hyperlink"/>
                </w:rPr>
                <w:t>IT</w:t>
              </w:r>
            </w:hyperlink>
          </w:p>
        </w:tc>
        <w:tc>
          <w:tcPr>
            <w:tcW w:w="1431" w:type="pct"/>
          </w:tcPr>
          <w:p w14:paraId="7609D09C" w14:textId="77777777" w:rsidR="007441FB" w:rsidRDefault="004128AE">
            <w:pPr>
              <w:rPr>
                <w:noProof/>
                <w:lang w:val="de-CH"/>
              </w:rPr>
            </w:pPr>
            <w:r>
              <w:rPr>
                <w:noProof/>
                <w:lang w:val="de-CH"/>
              </w:rPr>
              <w:t>Po. Wyss. Aktionsplan für effiziente und soziale Massnahmen gegen den Kostenanstieg im Gesundheitswesen</w:t>
            </w:r>
          </w:p>
          <w:p w14:paraId="7194EA21" w14:textId="77777777" w:rsidR="007441FB" w:rsidRDefault="004128AE">
            <w:pPr>
              <w:rPr>
                <w:noProof/>
                <w:lang w:val="fr-CH"/>
              </w:rPr>
            </w:pPr>
            <w:r>
              <w:rPr>
                <w:noProof/>
                <w:lang w:val="fr-CH"/>
              </w:rPr>
              <w:t>Po. Wyss. Concevoir un plan d'action pour des mesures sociales efficaces contre l'augmentation des coûts dans le domaine de la santé</w:t>
            </w:r>
          </w:p>
          <w:p w14:paraId="78E6DEC2" w14:textId="77777777" w:rsidR="007441FB" w:rsidRDefault="004128AE">
            <w:pPr>
              <w:rPr>
                <w:noProof/>
                <w:lang w:val="it-IT"/>
              </w:rPr>
            </w:pPr>
            <w:r>
              <w:rPr>
                <w:noProof/>
                <w:lang w:val="it-IT"/>
              </w:rPr>
              <w:t>Po. Wyss. Piano d’azione per misure sociali efficienti contro l’aumento dei costi nel settore sanitario</w:t>
            </w:r>
          </w:p>
        </w:tc>
        <w:tc>
          <w:tcPr>
            <w:tcW w:w="702" w:type="pct"/>
          </w:tcPr>
          <w:p w14:paraId="4BFCB289" w14:textId="77777777" w:rsidR="007441FB" w:rsidRDefault="004128AE">
            <w:pPr>
              <w:rPr>
                <w:lang w:val="de-CH"/>
              </w:rPr>
            </w:pPr>
            <w:r>
              <w:rPr>
                <w:lang w:val="de-CH"/>
              </w:rPr>
              <w:t>Ablehnung</w:t>
            </w:r>
          </w:p>
          <w:p w14:paraId="385A0790" w14:textId="77777777" w:rsidR="007441FB" w:rsidRDefault="004128AE">
            <w:pPr>
              <w:rPr>
                <w:lang w:val="de-CH"/>
              </w:rPr>
            </w:pPr>
            <w:r>
              <w:rPr>
                <w:lang w:val="de-CH"/>
              </w:rPr>
              <w:t>Rejet</w:t>
            </w:r>
          </w:p>
          <w:p w14:paraId="70E0F853" w14:textId="77777777" w:rsidR="007441FB" w:rsidRDefault="004128AE">
            <w:pPr>
              <w:rPr>
                <w:b/>
                <w:lang w:val="de-CH"/>
              </w:rPr>
            </w:pPr>
            <w:r>
              <w:rPr>
                <w:lang w:val="de-CH"/>
              </w:rPr>
              <w:t>Respingere</w:t>
            </w:r>
          </w:p>
        </w:tc>
        <w:tc>
          <w:tcPr>
            <w:tcW w:w="882" w:type="pct"/>
          </w:tcPr>
          <w:p w14:paraId="01A38044" w14:textId="77777777" w:rsidR="007441FB" w:rsidRDefault="007441FB">
            <w:pPr>
              <w:rPr>
                <w:lang w:val="de-CH"/>
              </w:rPr>
            </w:pPr>
          </w:p>
          <w:p w14:paraId="787C6AC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818FF0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1FB9CE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CBF5E6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05871E9" w14:textId="77777777" w:rsidTr="00E248BE">
        <w:trPr>
          <w:cantSplit/>
          <w:trHeight w:val="945"/>
        </w:trPr>
        <w:tc>
          <w:tcPr>
            <w:tcW w:w="588" w:type="pct"/>
          </w:tcPr>
          <w:p w14:paraId="6669BA9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24.3463</w:t>
            </w:r>
            <w:r w:rsidR="00A42895">
              <w:rPr>
                <w:lang w:val="de-CH"/>
              </w:rPr>
              <w:t xml:space="preserve"> </w:t>
            </w:r>
            <w:r>
              <w:rPr>
                <w:lang w:val="de-CH"/>
              </w:rPr>
              <w:t>n</w:t>
            </w:r>
          </w:p>
        </w:tc>
        <w:tc>
          <w:tcPr>
            <w:tcW w:w="368" w:type="pct"/>
          </w:tcPr>
          <w:p w14:paraId="0127CD2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07">
              <w:r>
                <w:rPr>
                  <w:rStyle w:val="Hyperlink"/>
                </w:rPr>
                <w:t>DE</w:t>
              </w:r>
            </w:hyperlink>
            <w:r w:rsidR="003F7ACC">
              <w:rPr>
                <w:lang w:val="de-CH"/>
              </w:rPr>
              <w:br/>
            </w:r>
            <w:hyperlink r:id="rId508">
              <w:r>
                <w:rPr>
                  <w:rStyle w:val="Hyperlink"/>
                </w:rPr>
                <w:t>FR</w:t>
              </w:r>
            </w:hyperlink>
            <w:r w:rsidR="003F7ACC">
              <w:rPr>
                <w:lang w:val="de-CH"/>
              </w:rPr>
              <w:br/>
            </w:r>
            <w:hyperlink r:id="rId509">
              <w:r>
                <w:rPr>
                  <w:rStyle w:val="Hyperlink"/>
                </w:rPr>
                <w:t>IT</w:t>
              </w:r>
            </w:hyperlink>
          </w:p>
        </w:tc>
        <w:tc>
          <w:tcPr>
            <w:tcW w:w="1431" w:type="pct"/>
          </w:tcPr>
          <w:p w14:paraId="6EF64800" w14:textId="77777777" w:rsidR="007441FB" w:rsidRDefault="004128AE">
            <w:pPr>
              <w:rPr>
                <w:noProof/>
                <w:lang w:val="de-CH"/>
              </w:rPr>
            </w:pPr>
            <w:r>
              <w:rPr>
                <w:noProof/>
                <w:lang w:val="de-CH"/>
              </w:rPr>
              <w:t>Mo. Hässig Patrick. Schluss mit unnötiger Bürokratie. Anspruch auf Prämienverbilligung soll von den Kantonen automatisch geprüft und Beiträge direkt ausbezahlt werden</w:t>
            </w:r>
          </w:p>
          <w:p w14:paraId="79352B59" w14:textId="77777777" w:rsidR="007441FB" w:rsidRDefault="004128AE">
            <w:pPr>
              <w:rPr>
                <w:noProof/>
                <w:lang w:val="fr-CH"/>
              </w:rPr>
            </w:pPr>
            <w:r>
              <w:rPr>
                <w:noProof/>
                <w:lang w:val="fr-CH"/>
              </w:rPr>
              <w:t>Mo. Hässig Patrick. Halte à la bureaucratie! Examen automatique par les cantons du droit à la réduction des primes et versement direct des subsides</w:t>
            </w:r>
          </w:p>
          <w:p w14:paraId="07CCEAC0" w14:textId="77777777" w:rsidR="007441FB" w:rsidRDefault="004128AE">
            <w:pPr>
              <w:rPr>
                <w:noProof/>
                <w:lang w:val="it-IT"/>
              </w:rPr>
            </w:pPr>
            <w:r>
              <w:rPr>
                <w:noProof/>
                <w:lang w:val="it-IT"/>
              </w:rPr>
              <w:t>Mo. Hässig Patrick. Basta con la burocrazia inutile. I Cantoni devono verificare automaticamente il diritto alla riduzione del premio e i contributi devono essere versati direttamente</w:t>
            </w:r>
          </w:p>
        </w:tc>
        <w:tc>
          <w:tcPr>
            <w:tcW w:w="702" w:type="pct"/>
          </w:tcPr>
          <w:p w14:paraId="5B566D23" w14:textId="77777777" w:rsidR="007441FB" w:rsidRDefault="004128AE">
            <w:pPr>
              <w:rPr>
                <w:lang w:val="de-CH"/>
              </w:rPr>
            </w:pPr>
            <w:r>
              <w:rPr>
                <w:lang w:val="de-CH"/>
              </w:rPr>
              <w:t>Ablehnung</w:t>
            </w:r>
          </w:p>
          <w:p w14:paraId="1DA5CA0F" w14:textId="77777777" w:rsidR="007441FB" w:rsidRDefault="004128AE">
            <w:pPr>
              <w:rPr>
                <w:lang w:val="de-CH"/>
              </w:rPr>
            </w:pPr>
            <w:r>
              <w:rPr>
                <w:lang w:val="de-CH"/>
              </w:rPr>
              <w:t>Rejet</w:t>
            </w:r>
          </w:p>
          <w:p w14:paraId="7C455BF7" w14:textId="77777777" w:rsidR="007441FB" w:rsidRDefault="004128AE">
            <w:pPr>
              <w:rPr>
                <w:b/>
                <w:lang w:val="de-CH"/>
              </w:rPr>
            </w:pPr>
            <w:r>
              <w:rPr>
                <w:lang w:val="de-CH"/>
              </w:rPr>
              <w:t>Respingere</w:t>
            </w:r>
          </w:p>
        </w:tc>
        <w:tc>
          <w:tcPr>
            <w:tcW w:w="882" w:type="pct"/>
          </w:tcPr>
          <w:p w14:paraId="0BE60D9E" w14:textId="77777777" w:rsidR="007441FB" w:rsidRDefault="007441FB">
            <w:pPr>
              <w:rPr>
                <w:lang w:val="de-CH"/>
              </w:rPr>
            </w:pPr>
          </w:p>
          <w:p w14:paraId="13A515A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F3D7F4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54913D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F8C319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391BD7A" w14:textId="77777777" w:rsidTr="00E248BE">
        <w:trPr>
          <w:cantSplit/>
          <w:trHeight w:val="945"/>
        </w:trPr>
        <w:tc>
          <w:tcPr>
            <w:tcW w:w="588" w:type="pct"/>
          </w:tcPr>
          <w:p w14:paraId="6C16C69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24.3484</w:t>
            </w:r>
            <w:r w:rsidR="00A42895">
              <w:rPr>
                <w:lang w:val="de-CH"/>
              </w:rPr>
              <w:t xml:space="preserve"> </w:t>
            </w:r>
            <w:r>
              <w:rPr>
                <w:lang w:val="de-CH"/>
              </w:rPr>
              <w:t>n</w:t>
            </w:r>
          </w:p>
        </w:tc>
        <w:tc>
          <w:tcPr>
            <w:tcW w:w="368" w:type="pct"/>
          </w:tcPr>
          <w:p w14:paraId="40CE867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10">
              <w:r>
                <w:rPr>
                  <w:rStyle w:val="Hyperlink"/>
                </w:rPr>
                <w:t>DE</w:t>
              </w:r>
            </w:hyperlink>
            <w:r w:rsidR="003F7ACC">
              <w:rPr>
                <w:lang w:val="de-CH"/>
              </w:rPr>
              <w:br/>
            </w:r>
            <w:hyperlink r:id="rId511">
              <w:r>
                <w:rPr>
                  <w:rStyle w:val="Hyperlink"/>
                </w:rPr>
                <w:t>FR</w:t>
              </w:r>
            </w:hyperlink>
            <w:r w:rsidR="003F7ACC">
              <w:rPr>
                <w:lang w:val="de-CH"/>
              </w:rPr>
              <w:br/>
            </w:r>
            <w:hyperlink r:id="rId512">
              <w:r>
                <w:rPr>
                  <w:rStyle w:val="Hyperlink"/>
                </w:rPr>
                <w:t>IT</w:t>
              </w:r>
            </w:hyperlink>
          </w:p>
        </w:tc>
        <w:tc>
          <w:tcPr>
            <w:tcW w:w="1431" w:type="pct"/>
          </w:tcPr>
          <w:p w14:paraId="4E099929" w14:textId="77777777" w:rsidR="007441FB" w:rsidRDefault="004128AE">
            <w:pPr>
              <w:rPr>
                <w:noProof/>
                <w:lang w:val="de-CH"/>
              </w:rPr>
            </w:pPr>
            <w:r>
              <w:rPr>
                <w:noProof/>
                <w:lang w:val="de-CH"/>
              </w:rPr>
              <w:t>Mo. Maitre. Mehr Gerechtigkeit, Verhältnismässigkeit und Transparenz bei den Gesundheitskosten</w:t>
            </w:r>
          </w:p>
          <w:p w14:paraId="6145A57D" w14:textId="77777777" w:rsidR="007441FB" w:rsidRDefault="004128AE">
            <w:pPr>
              <w:rPr>
                <w:noProof/>
                <w:lang w:val="fr-CH"/>
              </w:rPr>
            </w:pPr>
            <w:r>
              <w:rPr>
                <w:noProof/>
                <w:lang w:val="fr-CH"/>
              </w:rPr>
              <w:t>Mo. Maitre. Plus d'équité, de proportionnalité et de transparence dans les coûts de la santé</w:t>
            </w:r>
          </w:p>
          <w:p w14:paraId="47EAA651" w14:textId="77777777" w:rsidR="007441FB" w:rsidRDefault="004128AE">
            <w:pPr>
              <w:rPr>
                <w:noProof/>
                <w:lang w:val="it-IT"/>
              </w:rPr>
            </w:pPr>
            <w:r>
              <w:rPr>
                <w:noProof/>
                <w:lang w:val="it-IT"/>
              </w:rPr>
              <w:t>Mo. Maitre. Maggiore equità, proporzionalità e trasparenza nei costi della salute</w:t>
            </w:r>
          </w:p>
        </w:tc>
        <w:tc>
          <w:tcPr>
            <w:tcW w:w="702" w:type="pct"/>
          </w:tcPr>
          <w:p w14:paraId="0FFB5F93" w14:textId="77777777" w:rsidR="007441FB" w:rsidRDefault="004128AE">
            <w:pPr>
              <w:rPr>
                <w:lang w:val="de-CH"/>
              </w:rPr>
            </w:pPr>
            <w:r>
              <w:rPr>
                <w:lang w:val="de-CH"/>
              </w:rPr>
              <w:t>Ablehnung</w:t>
            </w:r>
          </w:p>
          <w:p w14:paraId="398E3E54" w14:textId="77777777" w:rsidR="007441FB" w:rsidRDefault="004128AE">
            <w:pPr>
              <w:rPr>
                <w:lang w:val="de-CH"/>
              </w:rPr>
            </w:pPr>
            <w:r>
              <w:rPr>
                <w:lang w:val="de-CH"/>
              </w:rPr>
              <w:t>Rejet</w:t>
            </w:r>
          </w:p>
          <w:p w14:paraId="20F9F1A3" w14:textId="77777777" w:rsidR="007441FB" w:rsidRDefault="004128AE">
            <w:pPr>
              <w:rPr>
                <w:b/>
                <w:lang w:val="de-CH"/>
              </w:rPr>
            </w:pPr>
            <w:r>
              <w:rPr>
                <w:lang w:val="de-CH"/>
              </w:rPr>
              <w:t>Respingere</w:t>
            </w:r>
          </w:p>
        </w:tc>
        <w:tc>
          <w:tcPr>
            <w:tcW w:w="882" w:type="pct"/>
          </w:tcPr>
          <w:p w14:paraId="2FB7BAE1" w14:textId="77777777" w:rsidR="007441FB" w:rsidRDefault="007441FB">
            <w:pPr>
              <w:rPr>
                <w:lang w:val="de-CH"/>
              </w:rPr>
            </w:pPr>
          </w:p>
          <w:p w14:paraId="36891A3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4BF669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DD00BB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15F642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DABE242" w14:textId="77777777" w:rsidTr="00E248BE">
        <w:trPr>
          <w:cantSplit/>
          <w:trHeight w:val="945"/>
        </w:trPr>
        <w:tc>
          <w:tcPr>
            <w:tcW w:w="588" w:type="pct"/>
          </w:tcPr>
          <w:p w14:paraId="791EC99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24.3491</w:t>
            </w:r>
            <w:r w:rsidR="00A42895">
              <w:rPr>
                <w:lang w:val="de-CH"/>
              </w:rPr>
              <w:t xml:space="preserve"> </w:t>
            </w:r>
            <w:r>
              <w:rPr>
                <w:lang w:val="de-CH"/>
              </w:rPr>
              <w:t>n</w:t>
            </w:r>
          </w:p>
        </w:tc>
        <w:tc>
          <w:tcPr>
            <w:tcW w:w="368" w:type="pct"/>
          </w:tcPr>
          <w:p w14:paraId="2D28584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13">
              <w:r>
                <w:rPr>
                  <w:rStyle w:val="Hyperlink"/>
                </w:rPr>
                <w:t>DE</w:t>
              </w:r>
            </w:hyperlink>
            <w:r w:rsidR="003F7ACC">
              <w:rPr>
                <w:lang w:val="de-CH"/>
              </w:rPr>
              <w:br/>
            </w:r>
            <w:hyperlink r:id="rId514">
              <w:r>
                <w:rPr>
                  <w:rStyle w:val="Hyperlink"/>
                </w:rPr>
                <w:t>FR</w:t>
              </w:r>
            </w:hyperlink>
            <w:r w:rsidR="003F7ACC">
              <w:rPr>
                <w:lang w:val="de-CH"/>
              </w:rPr>
              <w:br/>
            </w:r>
            <w:hyperlink r:id="rId515">
              <w:r>
                <w:rPr>
                  <w:rStyle w:val="Hyperlink"/>
                </w:rPr>
                <w:t>IT</w:t>
              </w:r>
            </w:hyperlink>
          </w:p>
        </w:tc>
        <w:tc>
          <w:tcPr>
            <w:tcW w:w="1431" w:type="pct"/>
          </w:tcPr>
          <w:p w14:paraId="7FCFA56F" w14:textId="77777777" w:rsidR="007441FB" w:rsidRPr="000D1CEC" w:rsidRDefault="004128AE">
            <w:pPr>
              <w:rPr>
                <w:noProof/>
                <w:lang w:val="fr-CH"/>
              </w:rPr>
            </w:pPr>
            <w:r>
              <w:rPr>
                <w:noProof/>
                <w:lang w:val="de-CH"/>
              </w:rPr>
              <w:t xml:space="preserve">Ip. Gafner. "Corona-Fakes und Fakten". </w:t>
            </w:r>
            <w:r w:rsidRPr="000D1CEC">
              <w:rPr>
                <w:noProof/>
                <w:lang w:val="fr-CH"/>
              </w:rPr>
              <w:t>Aufarbeitung jetzt</w:t>
            </w:r>
          </w:p>
          <w:p w14:paraId="5C0A8703" w14:textId="77777777" w:rsidR="007441FB" w:rsidRDefault="004128AE">
            <w:pPr>
              <w:rPr>
                <w:noProof/>
                <w:lang w:val="fr-CH"/>
              </w:rPr>
            </w:pPr>
            <w:r>
              <w:rPr>
                <w:noProof/>
                <w:lang w:val="fr-CH"/>
              </w:rPr>
              <w:t>Ip. Gafner. Faire la lumière sur les questions soulevées lors du symposium "Corona - Fakes und Fakten"</w:t>
            </w:r>
          </w:p>
          <w:p w14:paraId="1AEA6951" w14:textId="77777777" w:rsidR="007441FB" w:rsidRDefault="004128AE">
            <w:pPr>
              <w:rPr>
                <w:noProof/>
                <w:lang w:val="it-IT"/>
              </w:rPr>
            </w:pPr>
            <w:r>
              <w:rPr>
                <w:noProof/>
                <w:lang w:val="it-IT"/>
              </w:rPr>
              <w:t>Ip. Gafner. Fare luce sulle questioni sollevate dal simposio "Corona – Fakes und Fakten"</w:t>
            </w:r>
          </w:p>
        </w:tc>
        <w:tc>
          <w:tcPr>
            <w:tcW w:w="702" w:type="pct"/>
          </w:tcPr>
          <w:p w14:paraId="2DD6F921" w14:textId="77777777" w:rsidR="007441FB" w:rsidRPr="000D1CEC" w:rsidRDefault="007441FB">
            <w:pPr>
              <w:rPr>
                <w:lang w:val="it-IT"/>
              </w:rPr>
            </w:pPr>
          </w:p>
          <w:p w14:paraId="2B204360" w14:textId="77777777" w:rsidR="007441FB" w:rsidRPr="000D1CEC" w:rsidRDefault="007441FB">
            <w:pPr>
              <w:rPr>
                <w:lang w:val="it-IT"/>
              </w:rPr>
            </w:pPr>
          </w:p>
          <w:p w14:paraId="0FC5924B" w14:textId="77777777" w:rsidR="007441FB" w:rsidRPr="000D1CEC" w:rsidRDefault="007441FB">
            <w:pPr>
              <w:rPr>
                <w:b/>
                <w:lang w:val="it-IT"/>
              </w:rPr>
            </w:pPr>
          </w:p>
        </w:tc>
        <w:tc>
          <w:tcPr>
            <w:tcW w:w="882" w:type="pct"/>
          </w:tcPr>
          <w:p w14:paraId="298A079C" w14:textId="77777777" w:rsidR="007441FB" w:rsidRPr="000D1CEC" w:rsidRDefault="007441FB">
            <w:pPr>
              <w:rPr>
                <w:lang w:val="it-IT"/>
              </w:rPr>
            </w:pPr>
          </w:p>
          <w:p w14:paraId="2F52C6A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59B225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B808C1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0D8B223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09A1B66A" w14:textId="77777777" w:rsidTr="00E248BE">
        <w:trPr>
          <w:cantSplit/>
          <w:trHeight w:val="945"/>
        </w:trPr>
        <w:tc>
          <w:tcPr>
            <w:tcW w:w="588" w:type="pct"/>
          </w:tcPr>
          <w:p w14:paraId="3613CEC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24.3505</w:t>
            </w:r>
            <w:r w:rsidR="00A42895">
              <w:rPr>
                <w:lang w:val="de-CH"/>
              </w:rPr>
              <w:t xml:space="preserve"> </w:t>
            </w:r>
            <w:r>
              <w:rPr>
                <w:lang w:val="de-CH"/>
              </w:rPr>
              <w:t>n</w:t>
            </w:r>
          </w:p>
        </w:tc>
        <w:tc>
          <w:tcPr>
            <w:tcW w:w="368" w:type="pct"/>
          </w:tcPr>
          <w:p w14:paraId="30EF6E3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16">
              <w:r>
                <w:rPr>
                  <w:rStyle w:val="Hyperlink"/>
                </w:rPr>
                <w:t>DE</w:t>
              </w:r>
            </w:hyperlink>
            <w:r w:rsidR="003F7ACC">
              <w:rPr>
                <w:lang w:val="de-CH"/>
              </w:rPr>
              <w:br/>
            </w:r>
            <w:hyperlink r:id="rId517">
              <w:r>
                <w:rPr>
                  <w:rStyle w:val="Hyperlink"/>
                </w:rPr>
                <w:t>FR</w:t>
              </w:r>
            </w:hyperlink>
            <w:r w:rsidR="003F7ACC">
              <w:rPr>
                <w:lang w:val="de-CH"/>
              </w:rPr>
              <w:br/>
            </w:r>
            <w:hyperlink r:id="rId518">
              <w:r>
                <w:rPr>
                  <w:rStyle w:val="Hyperlink"/>
                </w:rPr>
                <w:t>IT</w:t>
              </w:r>
            </w:hyperlink>
          </w:p>
        </w:tc>
        <w:tc>
          <w:tcPr>
            <w:tcW w:w="1431" w:type="pct"/>
          </w:tcPr>
          <w:p w14:paraId="6C654033" w14:textId="77777777" w:rsidR="007441FB" w:rsidRDefault="004128AE">
            <w:pPr>
              <w:rPr>
                <w:noProof/>
                <w:lang w:val="de-CH"/>
              </w:rPr>
            </w:pPr>
            <w:r>
              <w:rPr>
                <w:noProof/>
                <w:lang w:val="de-CH"/>
              </w:rPr>
              <w:t>Mo. Hässig Patrick. Kosten einsparen und Qualität verbessern. Die Spitalplanung muss gemeinsam vom Bund und von den Kantonen durchgeführt werden</w:t>
            </w:r>
          </w:p>
          <w:p w14:paraId="035CD227" w14:textId="77777777" w:rsidR="007441FB" w:rsidRDefault="004128AE">
            <w:pPr>
              <w:rPr>
                <w:noProof/>
                <w:lang w:val="fr-CH"/>
              </w:rPr>
            </w:pPr>
            <w:r>
              <w:rPr>
                <w:noProof/>
                <w:lang w:val="fr-CH"/>
              </w:rPr>
              <w:t>Mo. Hässig Patrick. Réduire les coûts tout en améliorant la qualité. Réalisation commune par la Confédération et les cantons de la planification hospitalière</w:t>
            </w:r>
          </w:p>
          <w:p w14:paraId="1AF6CBC1" w14:textId="77777777" w:rsidR="007441FB" w:rsidRDefault="004128AE">
            <w:pPr>
              <w:rPr>
                <w:noProof/>
                <w:lang w:val="it-IT"/>
              </w:rPr>
            </w:pPr>
            <w:r>
              <w:rPr>
                <w:noProof/>
                <w:lang w:val="it-IT"/>
              </w:rPr>
              <w:t>Mo. Hässig Patrick. Ridurre i costi e migliorare la qualità. La pianificazione ospedaliera deve essere attuata congiuntamente dalla Confederazione e dai Cantoni</w:t>
            </w:r>
          </w:p>
        </w:tc>
        <w:tc>
          <w:tcPr>
            <w:tcW w:w="702" w:type="pct"/>
          </w:tcPr>
          <w:p w14:paraId="08F37DB0" w14:textId="77777777" w:rsidR="007441FB" w:rsidRDefault="004128AE">
            <w:pPr>
              <w:rPr>
                <w:lang w:val="de-CH"/>
              </w:rPr>
            </w:pPr>
            <w:r>
              <w:rPr>
                <w:lang w:val="de-CH"/>
              </w:rPr>
              <w:t>Ablehnung</w:t>
            </w:r>
          </w:p>
          <w:p w14:paraId="002982DC" w14:textId="77777777" w:rsidR="007441FB" w:rsidRDefault="004128AE">
            <w:pPr>
              <w:rPr>
                <w:lang w:val="de-CH"/>
              </w:rPr>
            </w:pPr>
            <w:r>
              <w:rPr>
                <w:lang w:val="de-CH"/>
              </w:rPr>
              <w:t>Rejet</w:t>
            </w:r>
          </w:p>
          <w:p w14:paraId="538DF50F" w14:textId="77777777" w:rsidR="007441FB" w:rsidRDefault="004128AE">
            <w:pPr>
              <w:rPr>
                <w:b/>
                <w:lang w:val="de-CH"/>
              </w:rPr>
            </w:pPr>
            <w:r>
              <w:rPr>
                <w:lang w:val="de-CH"/>
              </w:rPr>
              <w:t>Respingere</w:t>
            </w:r>
          </w:p>
        </w:tc>
        <w:tc>
          <w:tcPr>
            <w:tcW w:w="882" w:type="pct"/>
          </w:tcPr>
          <w:p w14:paraId="07FF10B4" w14:textId="77777777" w:rsidR="007441FB" w:rsidRDefault="007441FB">
            <w:pPr>
              <w:rPr>
                <w:lang w:val="de-CH"/>
              </w:rPr>
            </w:pPr>
          </w:p>
          <w:p w14:paraId="5F30797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1B1C82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C57E01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23D02D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5620ACC" w14:textId="77777777" w:rsidTr="00E248BE">
        <w:trPr>
          <w:cantSplit/>
          <w:trHeight w:val="945"/>
        </w:trPr>
        <w:tc>
          <w:tcPr>
            <w:tcW w:w="588" w:type="pct"/>
          </w:tcPr>
          <w:p w14:paraId="1BDFB39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24.3514</w:t>
            </w:r>
            <w:r w:rsidR="00A42895">
              <w:rPr>
                <w:lang w:val="de-CH"/>
              </w:rPr>
              <w:t xml:space="preserve"> </w:t>
            </w:r>
            <w:r>
              <w:rPr>
                <w:lang w:val="de-CH"/>
              </w:rPr>
              <w:t>n</w:t>
            </w:r>
          </w:p>
        </w:tc>
        <w:tc>
          <w:tcPr>
            <w:tcW w:w="368" w:type="pct"/>
          </w:tcPr>
          <w:p w14:paraId="6FFA3CD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19">
              <w:r>
                <w:rPr>
                  <w:rStyle w:val="Hyperlink"/>
                </w:rPr>
                <w:t>DE</w:t>
              </w:r>
            </w:hyperlink>
            <w:r w:rsidR="003F7ACC">
              <w:rPr>
                <w:lang w:val="de-CH"/>
              </w:rPr>
              <w:br/>
            </w:r>
            <w:hyperlink r:id="rId520">
              <w:r>
                <w:rPr>
                  <w:rStyle w:val="Hyperlink"/>
                </w:rPr>
                <w:t>FR</w:t>
              </w:r>
            </w:hyperlink>
            <w:r w:rsidR="003F7ACC">
              <w:rPr>
                <w:lang w:val="de-CH"/>
              </w:rPr>
              <w:br/>
            </w:r>
            <w:hyperlink r:id="rId521">
              <w:r>
                <w:rPr>
                  <w:rStyle w:val="Hyperlink"/>
                </w:rPr>
                <w:t>IT</w:t>
              </w:r>
            </w:hyperlink>
          </w:p>
        </w:tc>
        <w:tc>
          <w:tcPr>
            <w:tcW w:w="1431" w:type="pct"/>
          </w:tcPr>
          <w:p w14:paraId="6DFDD847" w14:textId="77777777" w:rsidR="007441FB" w:rsidRPr="000D1CEC" w:rsidRDefault="004128AE">
            <w:pPr>
              <w:rPr>
                <w:noProof/>
                <w:lang w:val="fr-CH"/>
              </w:rPr>
            </w:pPr>
            <w:r>
              <w:rPr>
                <w:noProof/>
                <w:lang w:val="de-CH"/>
              </w:rPr>
              <w:t xml:space="preserve">Mo. Feller. Übermittlung von Steuerdaten durch die Kantone an den Bund zu statistischen Zwecken. </w:t>
            </w:r>
            <w:r w:rsidRPr="000D1CEC">
              <w:rPr>
                <w:noProof/>
                <w:lang w:val="fr-CH"/>
              </w:rPr>
              <w:t>Für eine formelle Gesetzesgrundlage</w:t>
            </w:r>
          </w:p>
          <w:p w14:paraId="3E5F0E82" w14:textId="77777777" w:rsidR="007441FB" w:rsidRPr="000D1CEC" w:rsidRDefault="004128AE">
            <w:pPr>
              <w:rPr>
                <w:noProof/>
                <w:lang w:val="it-IT"/>
              </w:rPr>
            </w:pPr>
            <w:r>
              <w:rPr>
                <w:noProof/>
                <w:lang w:val="fr-CH"/>
              </w:rPr>
              <w:t xml:space="preserve">Mo. Feller. Transmission de données fiscales par les cantons à la Confédération à des fins statistiques. </w:t>
            </w:r>
            <w:r w:rsidRPr="000D1CEC">
              <w:rPr>
                <w:noProof/>
                <w:lang w:val="it-IT"/>
              </w:rPr>
              <w:t>Nécessité d'une base légale formelle</w:t>
            </w:r>
          </w:p>
          <w:p w14:paraId="5FBC6EA9" w14:textId="77777777" w:rsidR="007441FB" w:rsidRDefault="004128AE">
            <w:pPr>
              <w:rPr>
                <w:noProof/>
                <w:lang w:val="it-IT"/>
              </w:rPr>
            </w:pPr>
            <w:r>
              <w:rPr>
                <w:noProof/>
                <w:lang w:val="it-IT"/>
              </w:rPr>
              <w:t>Mo. Feller. Trasmissione di dati fiscali dai Cantoni alla Confederazione a fini statistici. Necessità di una base legale formale</w:t>
            </w:r>
          </w:p>
        </w:tc>
        <w:tc>
          <w:tcPr>
            <w:tcW w:w="702" w:type="pct"/>
          </w:tcPr>
          <w:p w14:paraId="5AEE36A3" w14:textId="77777777" w:rsidR="007441FB" w:rsidRDefault="004128AE">
            <w:pPr>
              <w:rPr>
                <w:lang w:val="de-CH"/>
              </w:rPr>
            </w:pPr>
            <w:r>
              <w:rPr>
                <w:lang w:val="de-CH"/>
              </w:rPr>
              <w:t>Ablehnung</w:t>
            </w:r>
          </w:p>
          <w:p w14:paraId="7FB304F8" w14:textId="77777777" w:rsidR="007441FB" w:rsidRDefault="004128AE">
            <w:pPr>
              <w:rPr>
                <w:lang w:val="de-CH"/>
              </w:rPr>
            </w:pPr>
            <w:r>
              <w:rPr>
                <w:lang w:val="de-CH"/>
              </w:rPr>
              <w:t>Rejet</w:t>
            </w:r>
          </w:p>
          <w:p w14:paraId="11D2A4AB" w14:textId="77777777" w:rsidR="007441FB" w:rsidRDefault="004128AE">
            <w:pPr>
              <w:rPr>
                <w:b/>
                <w:lang w:val="de-CH"/>
              </w:rPr>
            </w:pPr>
            <w:r>
              <w:rPr>
                <w:lang w:val="de-CH"/>
              </w:rPr>
              <w:t>Respingere</w:t>
            </w:r>
          </w:p>
        </w:tc>
        <w:tc>
          <w:tcPr>
            <w:tcW w:w="882" w:type="pct"/>
          </w:tcPr>
          <w:p w14:paraId="5903F04A" w14:textId="77777777" w:rsidR="007441FB" w:rsidRDefault="007441FB">
            <w:pPr>
              <w:rPr>
                <w:lang w:val="de-CH"/>
              </w:rPr>
            </w:pPr>
          </w:p>
          <w:p w14:paraId="07261B4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BF0545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DDFA11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734886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846E775" w14:textId="77777777" w:rsidTr="00E248BE">
        <w:trPr>
          <w:cantSplit/>
          <w:trHeight w:val="945"/>
        </w:trPr>
        <w:tc>
          <w:tcPr>
            <w:tcW w:w="588" w:type="pct"/>
          </w:tcPr>
          <w:p w14:paraId="0D45084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24.3531</w:t>
            </w:r>
            <w:r w:rsidR="00A42895">
              <w:rPr>
                <w:lang w:val="de-CH"/>
              </w:rPr>
              <w:t xml:space="preserve"> </w:t>
            </w:r>
            <w:r>
              <w:rPr>
                <w:lang w:val="de-CH"/>
              </w:rPr>
              <w:t>n</w:t>
            </w:r>
          </w:p>
        </w:tc>
        <w:tc>
          <w:tcPr>
            <w:tcW w:w="368" w:type="pct"/>
          </w:tcPr>
          <w:p w14:paraId="2C5A7EC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22">
              <w:r>
                <w:rPr>
                  <w:rStyle w:val="Hyperlink"/>
                </w:rPr>
                <w:t>DE</w:t>
              </w:r>
            </w:hyperlink>
            <w:r w:rsidR="003F7ACC">
              <w:rPr>
                <w:lang w:val="de-CH"/>
              </w:rPr>
              <w:br/>
            </w:r>
            <w:hyperlink r:id="rId523">
              <w:r>
                <w:rPr>
                  <w:rStyle w:val="Hyperlink"/>
                </w:rPr>
                <w:t>FR</w:t>
              </w:r>
            </w:hyperlink>
            <w:r w:rsidR="003F7ACC">
              <w:rPr>
                <w:lang w:val="de-CH"/>
              </w:rPr>
              <w:br/>
            </w:r>
            <w:hyperlink r:id="rId524">
              <w:r>
                <w:rPr>
                  <w:rStyle w:val="Hyperlink"/>
                </w:rPr>
                <w:t>IT</w:t>
              </w:r>
            </w:hyperlink>
          </w:p>
        </w:tc>
        <w:tc>
          <w:tcPr>
            <w:tcW w:w="1431" w:type="pct"/>
          </w:tcPr>
          <w:p w14:paraId="26BE77FA" w14:textId="77777777" w:rsidR="007441FB" w:rsidRDefault="004128AE">
            <w:pPr>
              <w:rPr>
                <w:noProof/>
                <w:lang w:val="de-CH"/>
              </w:rPr>
            </w:pPr>
            <w:r>
              <w:rPr>
                <w:noProof/>
                <w:lang w:val="de-CH"/>
              </w:rPr>
              <w:t>Ip. Rechsteiner Thomas. Spitalplanung in der obligatorischen Krankenpflegeversicherung</w:t>
            </w:r>
          </w:p>
          <w:p w14:paraId="740D89EF" w14:textId="77777777" w:rsidR="007441FB" w:rsidRDefault="004128AE">
            <w:pPr>
              <w:rPr>
                <w:noProof/>
                <w:lang w:val="fr-CH"/>
              </w:rPr>
            </w:pPr>
            <w:r>
              <w:rPr>
                <w:noProof/>
                <w:lang w:val="fr-CH"/>
              </w:rPr>
              <w:t>Ip. Rechsteiner Thomas. Planification hospitalière dans l'assurance obligatoire des soins</w:t>
            </w:r>
          </w:p>
          <w:p w14:paraId="4671870A" w14:textId="77777777" w:rsidR="007441FB" w:rsidRDefault="004128AE">
            <w:pPr>
              <w:rPr>
                <w:noProof/>
                <w:lang w:val="it-IT"/>
              </w:rPr>
            </w:pPr>
            <w:r>
              <w:rPr>
                <w:noProof/>
                <w:lang w:val="it-IT"/>
              </w:rPr>
              <w:t>Ip. Rechsteiner Thomas. Pianificazione ospedaliera nell’assicurazione obbligatoria delle cure medico-sanitarie</w:t>
            </w:r>
          </w:p>
        </w:tc>
        <w:tc>
          <w:tcPr>
            <w:tcW w:w="702" w:type="pct"/>
          </w:tcPr>
          <w:p w14:paraId="0C567629" w14:textId="77777777" w:rsidR="007441FB" w:rsidRPr="000D1CEC" w:rsidRDefault="007441FB">
            <w:pPr>
              <w:rPr>
                <w:lang w:val="it-IT"/>
              </w:rPr>
            </w:pPr>
          </w:p>
          <w:p w14:paraId="6BFFA91B" w14:textId="77777777" w:rsidR="007441FB" w:rsidRPr="000D1CEC" w:rsidRDefault="007441FB">
            <w:pPr>
              <w:rPr>
                <w:lang w:val="it-IT"/>
              </w:rPr>
            </w:pPr>
          </w:p>
          <w:p w14:paraId="4A076313" w14:textId="77777777" w:rsidR="007441FB" w:rsidRPr="000D1CEC" w:rsidRDefault="007441FB">
            <w:pPr>
              <w:rPr>
                <w:b/>
                <w:lang w:val="it-IT"/>
              </w:rPr>
            </w:pPr>
          </w:p>
        </w:tc>
        <w:tc>
          <w:tcPr>
            <w:tcW w:w="882" w:type="pct"/>
          </w:tcPr>
          <w:p w14:paraId="1870A9E5" w14:textId="77777777" w:rsidR="007441FB" w:rsidRPr="000D1CEC" w:rsidRDefault="007441FB">
            <w:pPr>
              <w:rPr>
                <w:lang w:val="it-IT"/>
              </w:rPr>
            </w:pPr>
          </w:p>
          <w:p w14:paraId="35326F7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AE9ECD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B2F9CB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C9C03B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4EFB0DBB" w14:textId="77777777" w:rsidTr="00E248BE">
        <w:trPr>
          <w:cantSplit/>
          <w:trHeight w:val="945"/>
        </w:trPr>
        <w:tc>
          <w:tcPr>
            <w:tcW w:w="588" w:type="pct"/>
          </w:tcPr>
          <w:p w14:paraId="032A4FE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24.3561</w:t>
            </w:r>
            <w:r w:rsidR="00A42895">
              <w:rPr>
                <w:lang w:val="de-CH"/>
              </w:rPr>
              <w:t xml:space="preserve"> </w:t>
            </w:r>
            <w:r>
              <w:rPr>
                <w:lang w:val="de-CH"/>
              </w:rPr>
              <w:t>n</w:t>
            </w:r>
          </w:p>
        </w:tc>
        <w:tc>
          <w:tcPr>
            <w:tcW w:w="368" w:type="pct"/>
          </w:tcPr>
          <w:p w14:paraId="0947B63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25">
              <w:r>
                <w:rPr>
                  <w:rStyle w:val="Hyperlink"/>
                </w:rPr>
                <w:t>DE</w:t>
              </w:r>
            </w:hyperlink>
            <w:r w:rsidR="003F7ACC">
              <w:rPr>
                <w:lang w:val="de-CH"/>
              </w:rPr>
              <w:br/>
            </w:r>
            <w:hyperlink r:id="rId526">
              <w:r>
                <w:rPr>
                  <w:rStyle w:val="Hyperlink"/>
                </w:rPr>
                <w:t>FR</w:t>
              </w:r>
            </w:hyperlink>
            <w:r w:rsidR="003F7ACC">
              <w:rPr>
                <w:lang w:val="de-CH"/>
              </w:rPr>
              <w:br/>
            </w:r>
            <w:hyperlink r:id="rId527">
              <w:r>
                <w:rPr>
                  <w:rStyle w:val="Hyperlink"/>
                </w:rPr>
                <w:t>IT</w:t>
              </w:r>
            </w:hyperlink>
          </w:p>
        </w:tc>
        <w:tc>
          <w:tcPr>
            <w:tcW w:w="1431" w:type="pct"/>
          </w:tcPr>
          <w:p w14:paraId="1F274F41" w14:textId="77777777" w:rsidR="007441FB" w:rsidRDefault="004128AE">
            <w:pPr>
              <w:rPr>
                <w:noProof/>
                <w:lang w:val="de-CH"/>
              </w:rPr>
            </w:pPr>
            <w:r>
              <w:rPr>
                <w:noProof/>
                <w:lang w:val="de-CH"/>
              </w:rPr>
              <w:t>Po. (Bircher) Gutjahr. Gesundheitsförderung. Frühe Sprachförderung ist entscheidend</w:t>
            </w:r>
          </w:p>
          <w:p w14:paraId="42183C35" w14:textId="77777777" w:rsidR="007441FB" w:rsidRDefault="004128AE">
            <w:pPr>
              <w:rPr>
                <w:noProof/>
                <w:lang w:val="fr-CH"/>
              </w:rPr>
            </w:pPr>
            <w:r>
              <w:rPr>
                <w:noProof/>
                <w:lang w:val="fr-CH"/>
              </w:rPr>
              <w:t>Po. (Bircher) Gutjahr. Promotion de la santé. Rôle central de l'encouragement précoce du développement linguistique</w:t>
            </w:r>
          </w:p>
          <w:p w14:paraId="36CA9269" w14:textId="77777777" w:rsidR="007441FB" w:rsidRDefault="004128AE">
            <w:pPr>
              <w:rPr>
                <w:noProof/>
                <w:lang w:val="it-IT"/>
              </w:rPr>
            </w:pPr>
            <w:r>
              <w:rPr>
                <w:noProof/>
                <w:lang w:val="it-IT"/>
              </w:rPr>
              <w:t>Po. (Bircher) Gutjahr. Promozione della salute. La promozione linguistica nella prima infanzia è decisiva</w:t>
            </w:r>
          </w:p>
        </w:tc>
        <w:tc>
          <w:tcPr>
            <w:tcW w:w="702" w:type="pct"/>
          </w:tcPr>
          <w:p w14:paraId="145F9D84" w14:textId="77777777" w:rsidR="007441FB" w:rsidRDefault="004128AE">
            <w:pPr>
              <w:rPr>
                <w:lang w:val="de-CH"/>
              </w:rPr>
            </w:pPr>
            <w:r>
              <w:rPr>
                <w:lang w:val="de-CH"/>
              </w:rPr>
              <w:t>Ablehnung</w:t>
            </w:r>
          </w:p>
          <w:p w14:paraId="332A7C7D" w14:textId="77777777" w:rsidR="007441FB" w:rsidRDefault="004128AE">
            <w:pPr>
              <w:rPr>
                <w:lang w:val="de-CH"/>
              </w:rPr>
            </w:pPr>
            <w:r>
              <w:rPr>
                <w:lang w:val="de-CH"/>
              </w:rPr>
              <w:t>Rejet</w:t>
            </w:r>
          </w:p>
          <w:p w14:paraId="7FF68F56" w14:textId="77777777" w:rsidR="007441FB" w:rsidRDefault="004128AE">
            <w:pPr>
              <w:rPr>
                <w:b/>
                <w:lang w:val="de-CH"/>
              </w:rPr>
            </w:pPr>
            <w:r>
              <w:rPr>
                <w:lang w:val="de-CH"/>
              </w:rPr>
              <w:t>Respingere</w:t>
            </w:r>
          </w:p>
        </w:tc>
        <w:tc>
          <w:tcPr>
            <w:tcW w:w="882" w:type="pct"/>
          </w:tcPr>
          <w:p w14:paraId="30E5E4D5" w14:textId="77777777" w:rsidR="007441FB" w:rsidRDefault="007441FB">
            <w:pPr>
              <w:rPr>
                <w:lang w:val="de-CH"/>
              </w:rPr>
            </w:pPr>
          </w:p>
          <w:p w14:paraId="7E888C5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77C614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9AC0CC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873D68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D010C29" w14:textId="77777777" w:rsidTr="00E248BE">
        <w:trPr>
          <w:cantSplit/>
          <w:trHeight w:val="945"/>
        </w:trPr>
        <w:tc>
          <w:tcPr>
            <w:tcW w:w="588" w:type="pct"/>
          </w:tcPr>
          <w:p w14:paraId="104A9A5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24.3591</w:t>
            </w:r>
            <w:r w:rsidR="00A42895">
              <w:rPr>
                <w:lang w:val="de-CH"/>
              </w:rPr>
              <w:t xml:space="preserve"> </w:t>
            </w:r>
            <w:r>
              <w:rPr>
                <w:lang w:val="de-CH"/>
              </w:rPr>
              <w:t>n</w:t>
            </w:r>
          </w:p>
        </w:tc>
        <w:tc>
          <w:tcPr>
            <w:tcW w:w="368" w:type="pct"/>
          </w:tcPr>
          <w:p w14:paraId="191012E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28">
              <w:r>
                <w:rPr>
                  <w:rStyle w:val="Hyperlink"/>
                </w:rPr>
                <w:t>DE</w:t>
              </w:r>
            </w:hyperlink>
            <w:r w:rsidR="003F7ACC">
              <w:rPr>
                <w:lang w:val="de-CH"/>
              </w:rPr>
              <w:br/>
            </w:r>
            <w:hyperlink r:id="rId529">
              <w:r>
                <w:rPr>
                  <w:rStyle w:val="Hyperlink"/>
                </w:rPr>
                <w:t>FR</w:t>
              </w:r>
            </w:hyperlink>
            <w:r w:rsidR="003F7ACC">
              <w:rPr>
                <w:lang w:val="de-CH"/>
              </w:rPr>
              <w:br/>
            </w:r>
            <w:hyperlink r:id="rId530">
              <w:r>
                <w:rPr>
                  <w:rStyle w:val="Hyperlink"/>
                </w:rPr>
                <w:t>IT</w:t>
              </w:r>
            </w:hyperlink>
          </w:p>
        </w:tc>
        <w:tc>
          <w:tcPr>
            <w:tcW w:w="1431" w:type="pct"/>
          </w:tcPr>
          <w:p w14:paraId="18B15E0B" w14:textId="77777777" w:rsidR="007441FB" w:rsidRDefault="004128AE">
            <w:pPr>
              <w:rPr>
                <w:noProof/>
                <w:lang w:val="de-CH"/>
              </w:rPr>
            </w:pPr>
            <w:r>
              <w:rPr>
                <w:noProof/>
                <w:lang w:val="de-CH"/>
              </w:rPr>
              <w:t>Mo. Dobler. Krankenversicherung. Regelmässige Anpassung der Kostenbeteiligung</w:t>
            </w:r>
          </w:p>
          <w:p w14:paraId="67717BB9" w14:textId="77777777" w:rsidR="007441FB" w:rsidRDefault="004128AE">
            <w:pPr>
              <w:rPr>
                <w:noProof/>
                <w:lang w:val="fr-CH"/>
              </w:rPr>
            </w:pPr>
            <w:r>
              <w:rPr>
                <w:noProof/>
                <w:lang w:val="fr-CH"/>
              </w:rPr>
              <w:t>Mo. Dobler. Assurance-maladie. Adaptation régulière de la participation aux coûts</w:t>
            </w:r>
          </w:p>
          <w:p w14:paraId="07A45D19" w14:textId="77777777" w:rsidR="007441FB" w:rsidRDefault="004128AE">
            <w:pPr>
              <w:rPr>
                <w:noProof/>
                <w:lang w:val="it-IT"/>
              </w:rPr>
            </w:pPr>
            <w:r>
              <w:rPr>
                <w:noProof/>
                <w:lang w:val="it-IT"/>
              </w:rPr>
              <w:t>Mo. Dobler. Assicurazione malattie. Adeguare regolarmente la partecipazione ai costi</w:t>
            </w:r>
          </w:p>
        </w:tc>
        <w:tc>
          <w:tcPr>
            <w:tcW w:w="702" w:type="pct"/>
          </w:tcPr>
          <w:p w14:paraId="47944958" w14:textId="77777777" w:rsidR="007441FB" w:rsidRDefault="004128AE">
            <w:pPr>
              <w:rPr>
                <w:lang w:val="de-CH"/>
              </w:rPr>
            </w:pPr>
            <w:r>
              <w:rPr>
                <w:lang w:val="de-CH"/>
              </w:rPr>
              <w:t>Ablehnung</w:t>
            </w:r>
          </w:p>
          <w:p w14:paraId="1ECE96D4" w14:textId="77777777" w:rsidR="007441FB" w:rsidRDefault="004128AE">
            <w:pPr>
              <w:rPr>
                <w:lang w:val="de-CH"/>
              </w:rPr>
            </w:pPr>
            <w:r>
              <w:rPr>
                <w:lang w:val="de-CH"/>
              </w:rPr>
              <w:t>Rejet</w:t>
            </w:r>
          </w:p>
          <w:p w14:paraId="767CFF08" w14:textId="77777777" w:rsidR="007441FB" w:rsidRDefault="004128AE">
            <w:pPr>
              <w:rPr>
                <w:b/>
                <w:lang w:val="de-CH"/>
              </w:rPr>
            </w:pPr>
            <w:r>
              <w:rPr>
                <w:lang w:val="de-CH"/>
              </w:rPr>
              <w:t>Respingere</w:t>
            </w:r>
          </w:p>
        </w:tc>
        <w:tc>
          <w:tcPr>
            <w:tcW w:w="882" w:type="pct"/>
          </w:tcPr>
          <w:p w14:paraId="3450C2B4" w14:textId="77777777" w:rsidR="007441FB" w:rsidRDefault="007441FB">
            <w:pPr>
              <w:rPr>
                <w:lang w:val="de-CH"/>
              </w:rPr>
            </w:pPr>
          </w:p>
          <w:p w14:paraId="194A435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106332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5E625A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93E7AF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B59859B" w14:textId="77777777" w:rsidTr="00E248BE">
        <w:trPr>
          <w:cantSplit/>
          <w:trHeight w:val="945"/>
        </w:trPr>
        <w:tc>
          <w:tcPr>
            <w:tcW w:w="588" w:type="pct"/>
          </w:tcPr>
          <w:p w14:paraId="7C3C48F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24.3629</w:t>
            </w:r>
            <w:r w:rsidR="00A42895">
              <w:rPr>
                <w:lang w:val="de-CH"/>
              </w:rPr>
              <w:t xml:space="preserve"> </w:t>
            </w:r>
            <w:r>
              <w:rPr>
                <w:lang w:val="de-CH"/>
              </w:rPr>
              <w:t>n</w:t>
            </w:r>
          </w:p>
        </w:tc>
        <w:tc>
          <w:tcPr>
            <w:tcW w:w="368" w:type="pct"/>
          </w:tcPr>
          <w:p w14:paraId="2FC86E9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31">
              <w:r>
                <w:rPr>
                  <w:rStyle w:val="Hyperlink"/>
                </w:rPr>
                <w:t>DE</w:t>
              </w:r>
            </w:hyperlink>
            <w:r w:rsidR="003F7ACC">
              <w:rPr>
                <w:lang w:val="de-CH"/>
              </w:rPr>
              <w:br/>
            </w:r>
            <w:hyperlink r:id="rId532">
              <w:r>
                <w:rPr>
                  <w:rStyle w:val="Hyperlink"/>
                </w:rPr>
                <w:t>FR</w:t>
              </w:r>
            </w:hyperlink>
            <w:r w:rsidR="003F7ACC">
              <w:rPr>
                <w:lang w:val="de-CH"/>
              </w:rPr>
              <w:br/>
            </w:r>
            <w:hyperlink r:id="rId533">
              <w:r>
                <w:rPr>
                  <w:rStyle w:val="Hyperlink"/>
                </w:rPr>
                <w:t>IT</w:t>
              </w:r>
            </w:hyperlink>
          </w:p>
        </w:tc>
        <w:tc>
          <w:tcPr>
            <w:tcW w:w="1431" w:type="pct"/>
          </w:tcPr>
          <w:p w14:paraId="37488E79" w14:textId="77777777" w:rsidR="007441FB" w:rsidRDefault="004128AE">
            <w:pPr>
              <w:rPr>
                <w:noProof/>
                <w:lang w:val="de-CH"/>
              </w:rPr>
            </w:pPr>
            <w:r>
              <w:rPr>
                <w:noProof/>
                <w:lang w:val="de-CH"/>
              </w:rPr>
              <w:t>Mo. Wyssmann. Obligatorische Krankenpflegeversicherung. Der Staat nur noch als Schiedsrichter</w:t>
            </w:r>
          </w:p>
          <w:p w14:paraId="758E8116" w14:textId="77777777" w:rsidR="007441FB" w:rsidRDefault="004128AE">
            <w:pPr>
              <w:rPr>
                <w:noProof/>
                <w:lang w:val="fr-CH"/>
              </w:rPr>
            </w:pPr>
            <w:r>
              <w:rPr>
                <w:noProof/>
                <w:lang w:val="fr-CH"/>
              </w:rPr>
              <w:t>Mo. Wyssmann. Assurance obligatoire des soins. Ramener le rôle de l'Etat à celui d'un arbitre</w:t>
            </w:r>
          </w:p>
          <w:p w14:paraId="76FB0D9E" w14:textId="77777777" w:rsidR="007441FB" w:rsidRDefault="004128AE">
            <w:pPr>
              <w:rPr>
                <w:noProof/>
                <w:lang w:val="it-IT"/>
              </w:rPr>
            </w:pPr>
            <w:r>
              <w:rPr>
                <w:noProof/>
                <w:lang w:val="it-IT"/>
              </w:rPr>
              <w:t>Mo. Wyssmann. Assicurazione obbligatoria delle cure medico-sanitarie. Lo Stato deve rimanere soltanto un giudice arbitrale</w:t>
            </w:r>
          </w:p>
        </w:tc>
        <w:tc>
          <w:tcPr>
            <w:tcW w:w="702" w:type="pct"/>
          </w:tcPr>
          <w:p w14:paraId="18466481" w14:textId="77777777" w:rsidR="007441FB" w:rsidRDefault="004128AE">
            <w:pPr>
              <w:rPr>
                <w:lang w:val="de-CH"/>
              </w:rPr>
            </w:pPr>
            <w:r>
              <w:rPr>
                <w:lang w:val="de-CH"/>
              </w:rPr>
              <w:t>Ablehnung</w:t>
            </w:r>
          </w:p>
          <w:p w14:paraId="5F8A7750" w14:textId="77777777" w:rsidR="007441FB" w:rsidRDefault="004128AE">
            <w:pPr>
              <w:rPr>
                <w:lang w:val="de-CH"/>
              </w:rPr>
            </w:pPr>
            <w:r>
              <w:rPr>
                <w:lang w:val="de-CH"/>
              </w:rPr>
              <w:t>Rejet</w:t>
            </w:r>
          </w:p>
          <w:p w14:paraId="5E1018B8" w14:textId="77777777" w:rsidR="007441FB" w:rsidRDefault="004128AE">
            <w:pPr>
              <w:rPr>
                <w:b/>
                <w:lang w:val="de-CH"/>
              </w:rPr>
            </w:pPr>
            <w:r>
              <w:rPr>
                <w:lang w:val="de-CH"/>
              </w:rPr>
              <w:t>Respingere</w:t>
            </w:r>
          </w:p>
        </w:tc>
        <w:tc>
          <w:tcPr>
            <w:tcW w:w="882" w:type="pct"/>
          </w:tcPr>
          <w:p w14:paraId="2A9130D3" w14:textId="77777777" w:rsidR="007441FB" w:rsidRDefault="007441FB">
            <w:pPr>
              <w:rPr>
                <w:lang w:val="de-CH"/>
              </w:rPr>
            </w:pPr>
          </w:p>
          <w:p w14:paraId="1F0ACA4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BFF8F8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6336BD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DBDF47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A9FAA5B" w14:textId="77777777" w:rsidTr="00E248BE">
        <w:trPr>
          <w:cantSplit/>
          <w:trHeight w:val="945"/>
        </w:trPr>
        <w:tc>
          <w:tcPr>
            <w:tcW w:w="588" w:type="pct"/>
          </w:tcPr>
          <w:p w14:paraId="04673A2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24.3634</w:t>
            </w:r>
            <w:r w:rsidR="00A42895">
              <w:rPr>
                <w:lang w:val="de-CH"/>
              </w:rPr>
              <w:t xml:space="preserve"> </w:t>
            </w:r>
            <w:r>
              <w:rPr>
                <w:lang w:val="de-CH"/>
              </w:rPr>
              <w:t>n</w:t>
            </w:r>
          </w:p>
        </w:tc>
        <w:tc>
          <w:tcPr>
            <w:tcW w:w="368" w:type="pct"/>
          </w:tcPr>
          <w:p w14:paraId="072E3EB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34">
              <w:r>
                <w:rPr>
                  <w:rStyle w:val="Hyperlink"/>
                </w:rPr>
                <w:t>DE</w:t>
              </w:r>
            </w:hyperlink>
            <w:r w:rsidR="003F7ACC">
              <w:rPr>
                <w:lang w:val="de-CH"/>
              </w:rPr>
              <w:br/>
            </w:r>
            <w:hyperlink r:id="rId535">
              <w:r>
                <w:rPr>
                  <w:rStyle w:val="Hyperlink"/>
                </w:rPr>
                <w:t>FR</w:t>
              </w:r>
            </w:hyperlink>
            <w:r w:rsidR="003F7ACC">
              <w:rPr>
                <w:lang w:val="de-CH"/>
              </w:rPr>
              <w:br/>
            </w:r>
            <w:hyperlink r:id="rId536">
              <w:r>
                <w:rPr>
                  <w:rStyle w:val="Hyperlink"/>
                </w:rPr>
                <w:t>IT</w:t>
              </w:r>
            </w:hyperlink>
          </w:p>
        </w:tc>
        <w:tc>
          <w:tcPr>
            <w:tcW w:w="1431" w:type="pct"/>
          </w:tcPr>
          <w:p w14:paraId="14289879" w14:textId="77777777" w:rsidR="007441FB" w:rsidRDefault="004128AE">
            <w:pPr>
              <w:rPr>
                <w:noProof/>
                <w:lang w:val="de-CH"/>
              </w:rPr>
            </w:pPr>
            <w:r>
              <w:rPr>
                <w:noProof/>
                <w:lang w:val="de-CH"/>
              </w:rPr>
              <w:t>Ip. Rumy. Versorgungssicherheit im Pandemiefall. Einrichtung einer Plattform für Gesundheitsfachpersonen</w:t>
            </w:r>
          </w:p>
          <w:p w14:paraId="746E10F4" w14:textId="77777777" w:rsidR="007441FB" w:rsidRDefault="004128AE">
            <w:pPr>
              <w:rPr>
                <w:noProof/>
                <w:lang w:val="fr-CH"/>
              </w:rPr>
            </w:pPr>
            <w:r w:rsidRPr="000D1CEC">
              <w:rPr>
                <w:noProof/>
                <w:lang w:val="de-CH"/>
              </w:rPr>
              <w:t xml:space="preserve">Ip. Rumy. </w:t>
            </w:r>
            <w:r>
              <w:rPr>
                <w:noProof/>
                <w:lang w:val="fr-CH"/>
              </w:rPr>
              <w:t>Sécurité de l'approvisionnement en cas de pandémie. Mise en place d'une plateforme pour les professionnels de la santé</w:t>
            </w:r>
          </w:p>
          <w:p w14:paraId="3D8D46EB" w14:textId="77777777" w:rsidR="007441FB" w:rsidRDefault="004128AE">
            <w:pPr>
              <w:rPr>
                <w:noProof/>
                <w:lang w:val="it-IT"/>
              </w:rPr>
            </w:pPr>
            <w:r>
              <w:rPr>
                <w:noProof/>
                <w:lang w:val="it-IT"/>
              </w:rPr>
              <w:t>Ip. Rumy. Garantire le cure in caso di pandemia creando una piattaforma per i professionisti della salute</w:t>
            </w:r>
          </w:p>
        </w:tc>
        <w:tc>
          <w:tcPr>
            <w:tcW w:w="702" w:type="pct"/>
          </w:tcPr>
          <w:p w14:paraId="6FE67CF6" w14:textId="77777777" w:rsidR="007441FB" w:rsidRPr="000D1CEC" w:rsidRDefault="007441FB">
            <w:pPr>
              <w:rPr>
                <w:lang w:val="it-IT"/>
              </w:rPr>
            </w:pPr>
          </w:p>
          <w:p w14:paraId="7854D02A" w14:textId="77777777" w:rsidR="007441FB" w:rsidRPr="000D1CEC" w:rsidRDefault="007441FB">
            <w:pPr>
              <w:rPr>
                <w:lang w:val="it-IT"/>
              </w:rPr>
            </w:pPr>
          </w:p>
          <w:p w14:paraId="68C2E38D" w14:textId="77777777" w:rsidR="007441FB" w:rsidRPr="000D1CEC" w:rsidRDefault="007441FB">
            <w:pPr>
              <w:rPr>
                <w:b/>
                <w:lang w:val="it-IT"/>
              </w:rPr>
            </w:pPr>
          </w:p>
        </w:tc>
        <w:tc>
          <w:tcPr>
            <w:tcW w:w="882" w:type="pct"/>
          </w:tcPr>
          <w:p w14:paraId="17A081A6" w14:textId="77777777" w:rsidR="007441FB" w:rsidRPr="000D1CEC" w:rsidRDefault="007441FB">
            <w:pPr>
              <w:rPr>
                <w:lang w:val="it-IT"/>
              </w:rPr>
            </w:pPr>
          </w:p>
          <w:p w14:paraId="039A869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A29F4B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69D201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4E4DA8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237AD025" w14:textId="77777777" w:rsidTr="00E248BE">
        <w:trPr>
          <w:cantSplit/>
          <w:trHeight w:val="945"/>
        </w:trPr>
        <w:tc>
          <w:tcPr>
            <w:tcW w:w="588" w:type="pct"/>
          </w:tcPr>
          <w:p w14:paraId="5A574BE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24.3638</w:t>
            </w:r>
            <w:r w:rsidR="00A42895">
              <w:rPr>
                <w:lang w:val="de-CH"/>
              </w:rPr>
              <w:t xml:space="preserve"> </w:t>
            </w:r>
            <w:r>
              <w:rPr>
                <w:lang w:val="de-CH"/>
              </w:rPr>
              <w:t>n</w:t>
            </w:r>
          </w:p>
        </w:tc>
        <w:tc>
          <w:tcPr>
            <w:tcW w:w="368" w:type="pct"/>
          </w:tcPr>
          <w:p w14:paraId="6208F8C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37">
              <w:r>
                <w:rPr>
                  <w:rStyle w:val="Hyperlink"/>
                </w:rPr>
                <w:t>DE</w:t>
              </w:r>
            </w:hyperlink>
            <w:r w:rsidR="003F7ACC">
              <w:rPr>
                <w:lang w:val="de-CH"/>
              </w:rPr>
              <w:br/>
            </w:r>
            <w:hyperlink r:id="rId538">
              <w:r>
                <w:rPr>
                  <w:rStyle w:val="Hyperlink"/>
                </w:rPr>
                <w:t>FR</w:t>
              </w:r>
            </w:hyperlink>
            <w:r w:rsidR="003F7ACC">
              <w:rPr>
                <w:lang w:val="de-CH"/>
              </w:rPr>
              <w:br/>
            </w:r>
            <w:hyperlink r:id="rId539">
              <w:r>
                <w:rPr>
                  <w:rStyle w:val="Hyperlink"/>
                </w:rPr>
                <w:t>IT</w:t>
              </w:r>
            </w:hyperlink>
          </w:p>
        </w:tc>
        <w:tc>
          <w:tcPr>
            <w:tcW w:w="1431" w:type="pct"/>
          </w:tcPr>
          <w:p w14:paraId="0D3D964F" w14:textId="77777777" w:rsidR="007441FB" w:rsidRDefault="004128AE">
            <w:pPr>
              <w:rPr>
                <w:noProof/>
                <w:lang w:val="de-CH"/>
              </w:rPr>
            </w:pPr>
            <w:r>
              <w:rPr>
                <w:noProof/>
                <w:lang w:val="de-CH"/>
              </w:rPr>
              <w:t>Ip. Lohr. Wann kommen die Preissenkungen bei den Labortarifen?</w:t>
            </w:r>
          </w:p>
          <w:p w14:paraId="0EBC1345" w14:textId="77777777" w:rsidR="007441FB" w:rsidRDefault="004128AE">
            <w:pPr>
              <w:rPr>
                <w:noProof/>
                <w:lang w:val="fr-CH"/>
              </w:rPr>
            </w:pPr>
            <w:r>
              <w:rPr>
                <w:noProof/>
                <w:lang w:val="fr-CH"/>
              </w:rPr>
              <w:t>Ip. Lohr. Tarifs de laboratoire. A quand la baisse?</w:t>
            </w:r>
          </w:p>
          <w:p w14:paraId="603BE4E1" w14:textId="77777777" w:rsidR="007441FB" w:rsidRDefault="004128AE">
            <w:pPr>
              <w:rPr>
                <w:noProof/>
                <w:lang w:val="it-IT"/>
              </w:rPr>
            </w:pPr>
            <w:r w:rsidRPr="000D1CEC">
              <w:rPr>
                <w:noProof/>
                <w:lang w:val="fr-CH"/>
              </w:rPr>
              <w:t xml:space="preserve">Ip. Lohr. </w:t>
            </w:r>
            <w:r>
              <w:rPr>
                <w:noProof/>
                <w:lang w:val="it-IT"/>
              </w:rPr>
              <w:t>A quando una riduzione delle tariffe di laboratorio?</w:t>
            </w:r>
          </w:p>
        </w:tc>
        <w:tc>
          <w:tcPr>
            <w:tcW w:w="702" w:type="pct"/>
          </w:tcPr>
          <w:p w14:paraId="74C86905" w14:textId="77777777" w:rsidR="007441FB" w:rsidRPr="000D1CEC" w:rsidRDefault="007441FB">
            <w:pPr>
              <w:rPr>
                <w:lang w:val="it-IT"/>
              </w:rPr>
            </w:pPr>
          </w:p>
          <w:p w14:paraId="4771EA7D" w14:textId="77777777" w:rsidR="007441FB" w:rsidRPr="000D1CEC" w:rsidRDefault="007441FB">
            <w:pPr>
              <w:rPr>
                <w:lang w:val="it-IT"/>
              </w:rPr>
            </w:pPr>
          </w:p>
          <w:p w14:paraId="783D990B" w14:textId="77777777" w:rsidR="007441FB" w:rsidRPr="000D1CEC" w:rsidRDefault="007441FB">
            <w:pPr>
              <w:rPr>
                <w:b/>
                <w:lang w:val="it-IT"/>
              </w:rPr>
            </w:pPr>
          </w:p>
        </w:tc>
        <w:tc>
          <w:tcPr>
            <w:tcW w:w="882" w:type="pct"/>
          </w:tcPr>
          <w:p w14:paraId="6E2540D1" w14:textId="77777777" w:rsidR="007441FB" w:rsidRPr="000D1CEC" w:rsidRDefault="007441FB">
            <w:pPr>
              <w:rPr>
                <w:lang w:val="it-IT"/>
              </w:rPr>
            </w:pPr>
          </w:p>
          <w:p w14:paraId="26347BA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678748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61B6E7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35694B4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564CA51B" w14:textId="77777777" w:rsidTr="00E248BE">
        <w:trPr>
          <w:cantSplit/>
          <w:trHeight w:val="945"/>
        </w:trPr>
        <w:tc>
          <w:tcPr>
            <w:tcW w:w="588" w:type="pct"/>
          </w:tcPr>
          <w:p w14:paraId="398FE8F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24.3640</w:t>
            </w:r>
            <w:r w:rsidR="00A42895">
              <w:rPr>
                <w:lang w:val="de-CH"/>
              </w:rPr>
              <w:t xml:space="preserve"> </w:t>
            </w:r>
            <w:r>
              <w:rPr>
                <w:lang w:val="de-CH"/>
              </w:rPr>
              <w:t>n</w:t>
            </w:r>
          </w:p>
        </w:tc>
        <w:tc>
          <w:tcPr>
            <w:tcW w:w="368" w:type="pct"/>
          </w:tcPr>
          <w:p w14:paraId="60EA320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40">
              <w:r>
                <w:rPr>
                  <w:rStyle w:val="Hyperlink"/>
                </w:rPr>
                <w:t>DE</w:t>
              </w:r>
            </w:hyperlink>
            <w:r w:rsidR="003F7ACC">
              <w:rPr>
                <w:lang w:val="de-CH"/>
              </w:rPr>
              <w:br/>
            </w:r>
            <w:hyperlink r:id="rId541">
              <w:r>
                <w:rPr>
                  <w:rStyle w:val="Hyperlink"/>
                </w:rPr>
                <w:t>FR</w:t>
              </w:r>
            </w:hyperlink>
            <w:r w:rsidR="003F7ACC">
              <w:rPr>
                <w:lang w:val="de-CH"/>
              </w:rPr>
              <w:br/>
            </w:r>
            <w:hyperlink r:id="rId542">
              <w:r>
                <w:rPr>
                  <w:rStyle w:val="Hyperlink"/>
                </w:rPr>
                <w:t>IT</w:t>
              </w:r>
            </w:hyperlink>
          </w:p>
        </w:tc>
        <w:tc>
          <w:tcPr>
            <w:tcW w:w="1431" w:type="pct"/>
          </w:tcPr>
          <w:p w14:paraId="138E7457" w14:textId="77777777" w:rsidR="007441FB" w:rsidRDefault="004128AE">
            <w:pPr>
              <w:rPr>
                <w:noProof/>
                <w:lang w:val="de-CH"/>
              </w:rPr>
            </w:pPr>
            <w:r>
              <w:rPr>
                <w:noProof/>
                <w:lang w:val="de-CH"/>
              </w:rPr>
              <w:t>Mo. (Munz) Zybach. Nachhaltigkeitsaspekte bei Ernährungsempfehlungen berücksichtigen</w:t>
            </w:r>
          </w:p>
          <w:p w14:paraId="5B11E4C0" w14:textId="77777777" w:rsidR="007441FB" w:rsidRDefault="004128AE">
            <w:pPr>
              <w:rPr>
                <w:noProof/>
                <w:lang w:val="fr-CH"/>
              </w:rPr>
            </w:pPr>
            <w:r>
              <w:rPr>
                <w:noProof/>
                <w:lang w:val="fr-CH"/>
              </w:rPr>
              <w:t>Mo. (Munz) Zybach. Prendre en compte la durabilité dans les recommandations alimentaires</w:t>
            </w:r>
          </w:p>
          <w:p w14:paraId="58818DF6" w14:textId="77777777" w:rsidR="007441FB" w:rsidRDefault="004128AE">
            <w:pPr>
              <w:rPr>
                <w:noProof/>
                <w:lang w:val="it-IT"/>
              </w:rPr>
            </w:pPr>
            <w:r>
              <w:rPr>
                <w:noProof/>
                <w:lang w:val="it-IT"/>
              </w:rPr>
              <w:t>Mo. (Munz) Zybach. Tenere conto degli aspetti della sostenibilità nelle raccomandazioni nutrizionali</w:t>
            </w:r>
          </w:p>
        </w:tc>
        <w:tc>
          <w:tcPr>
            <w:tcW w:w="702" w:type="pct"/>
          </w:tcPr>
          <w:p w14:paraId="7D300C00" w14:textId="77777777" w:rsidR="007441FB" w:rsidRDefault="004128AE">
            <w:pPr>
              <w:rPr>
                <w:lang w:val="de-CH"/>
              </w:rPr>
            </w:pPr>
            <w:r>
              <w:rPr>
                <w:lang w:val="de-CH"/>
              </w:rPr>
              <w:t>Ablehnung</w:t>
            </w:r>
          </w:p>
          <w:p w14:paraId="374962F2" w14:textId="77777777" w:rsidR="007441FB" w:rsidRDefault="004128AE">
            <w:pPr>
              <w:rPr>
                <w:lang w:val="de-CH"/>
              </w:rPr>
            </w:pPr>
            <w:r>
              <w:rPr>
                <w:lang w:val="de-CH"/>
              </w:rPr>
              <w:t>Rejet</w:t>
            </w:r>
          </w:p>
          <w:p w14:paraId="1565BD00" w14:textId="77777777" w:rsidR="007441FB" w:rsidRDefault="004128AE">
            <w:pPr>
              <w:rPr>
                <w:b/>
                <w:lang w:val="de-CH"/>
              </w:rPr>
            </w:pPr>
            <w:r>
              <w:rPr>
                <w:lang w:val="de-CH"/>
              </w:rPr>
              <w:t>Respingere</w:t>
            </w:r>
          </w:p>
        </w:tc>
        <w:tc>
          <w:tcPr>
            <w:tcW w:w="882" w:type="pct"/>
          </w:tcPr>
          <w:p w14:paraId="7B106FBB" w14:textId="77777777" w:rsidR="007441FB" w:rsidRDefault="007441FB">
            <w:pPr>
              <w:rPr>
                <w:lang w:val="de-CH"/>
              </w:rPr>
            </w:pPr>
          </w:p>
          <w:p w14:paraId="409B44C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FA988A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5EBBDF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FE3840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B48DA7E" w14:textId="77777777" w:rsidTr="00E248BE">
        <w:trPr>
          <w:cantSplit/>
          <w:trHeight w:val="945"/>
        </w:trPr>
        <w:tc>
          <w:tcPr>
            <w:tcW w:w="588" w:type="pct"/>
          </w:tcPr>
          <w:p w14:paraId="5566EF3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24.3641</w:t>
            </w:r>
            <w:r w:rsidR="00A42895">
              <w:rPr>
                <w:lang w:val="de-CH"/>
              </w:rPr>
              <w:t xml:space="preserve"> </w:t>
            </w:r>
            <w:r>
              <w:rPr>
                <w:lang w:val="de-CH"/>
              </w:rPr>
              <w:t>n</w:t>
            </w:r>
          </w:p>
        </w:tc>
        <w:tc>
          <w:tcPr>
            <w:tcW w:w="368" w:type="pct"/>
          </w:tcPr>
          <w:p w14:paraId="68F4458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43">
              <w:r>
                <w:rPr>
                  <w:rStyle w:val="Hyperlink"/>
                </w:rPr>
                <w:t>DE</w:t>
              </w:r>
            </w:hyperlink>
            <w:r w:rsidR="003F7ACC">
              <w:rPr>
                <w:lang w:val="de-CH"/>
              </w:rPr>
              <w:br/>
            </w:r>
            <w:hyperlink r:id="rId544">
              <w:r>
                <w:rPr>
                  <w:rStyle w:val="Hyperlink"/>
                </w:rPr>
                <w:t>FR</w:t>
              </w:r>
            </w:hyperlink>
            <w:r w:rsidR="003F7ACC">
              <w:rPr>
                <w:lang w:val="de-CH"/>
              </w:rPr>
              <w:br/>
            </w:r>
            <w:hyperlink r:id="rId545">
              <w:r>
                <w:rPr>
                  <w:rStyle w:val="Hyperlink"/>
                </w:rPr>
                <w:t>IT</w:t>
              </w:r>
            </w:hyperlink>
          </w:p>
        </w:tc>
        <w:tc>
          <w:tcPr>
            <w:tcW w:w="1431" w:type="pct"/>
          </w:tcPr>
          <w:p w14:paraId="7E1D4F58" w14:textId="77777777" w:rsidR="007441FB" w:rsidRDefault="004128AE">
            <w:pPr>
              <w:rPr>
                <w:noProof/>
                <w:lang w:val="de-CH"/>
              </w:rPr>
            </w:pPr>
            <w:r>
              <w:rPr>
                <w:noProof/>
                <w:lang w:val="de-CH"/>
              </w:rPr>
              <w:t>Mo. Weichelt. Schaffung von Anlauf- und Meldestellen für Gewaltopfer in Institutionen für Menschen mit Behinderungen</w:t>
            </w:r>
          </w:p>
          <w:p w14:paraId="4579DF5A" w14:textId="77777777" w:rsidR="007441FB" w:rsidRDefault="004128AE">
            <w:pPr>
              <w:rPr>
                <w:noProof/>
                <w:lang w:val="fr-CH"/>
              </w:rPr>
            </w:pPr>
            <w:r>
              <w:rPr>
                <w:noProof/>
                <w:lang w:val="fr-CH"/>
              </w:rPr>
              <w:t>Mo. Weichelt. Création de centres de consultation et services de signalement pour les personnes handicapées victimes de violence institutionnelle</w:t>
            </w:r>
          </w:p>
          <w:p w14:paraId="6F7A4740" w14:textId="77777777" w:rsidR="007441FB" w:rsidRDefault="004128AE">
            <w:pPr>
              <w:rPr>
                <w:noProof/>
                <w:lang w:val="it-IT"/>
              </w:rPr>
            </w:pPr>
            <w:r>
              <w:rPr>
                <w:noProof/>
                <w:lang w:val="it-IT"/>
              </w:rPr>
              <w:t>Mo. Weichelt. Istituire servizi di assistenza e segnalazione per le persone con disabilità istituzionalizzate vittime di violenza</w:t>
            </w:r>
          </w:p>
        </w:tc>
        <w:tc>
          <w:tcPr>
            <w:tcW w:w="702" w:type="pct"/>
          </w:tcPr>
          <w:p w14:paraId="410C4DFF" w14:textId="77777777" w:rsidR="007441FB" w:rsidRDefault="004128AE">
            <w:pPr>
              <w:rPr>
                <w:lang w:val="de-CH"/>
              </w:rPr>
            </w:pPr>
            <w:r>
              <w:rPr>
                <w:lang w:val="de-CH"/>
              </w:rPr>
              <w:t>Ablehnung</w:t>
            </w:r>
          </w:p>
          <w:p w14:paraId="10191146" w14:textId="77777777" w:rsidR="007441FB" w:rsidRDefault="004128AE">
            <w:pPr>
              <w:rPr>
                <w:lang w:val="de-CH"/>
              </w:rPr>
            </w:pPr>
            <w:r>
              <w:rPr>
                <w:lang w:val="de-CH"/>
              </w:rPr>
              <w:t>Rejet</w:t>
            </w:r>
          </w:p>
          <w:p w14:paraId="2CB8518B" w14:textId="77777777" w:rsidR="007441FB" w:rsidRDefault="004128AE">
            <w:pPr>
              <w:rPr>
                <w:b/>
                <w:lang w:val="de-CH"/>
              </w:rPr>
            </w:pPr>
            <w:r>
              <w:rPr>
                <w:lang w:val="de-CH"/>
              </w:rPr>
              <w:t>Respingere</w:t>
            </w:r>
          </w:p>
        </w:tc>
        <w:tc>
          <w:tcPr>
            <w:tcW w:w="882" w:type="pct"/>
          </w:tcPr>
          <w:p w14:paraId="361D144B" w14:textId="77777777" w:rsidR="007441FB" w:rsidRDefault="007441FB">
            <w:pPr>
              <w:rPr>
                <w:lang w:val="de-CH"/>
              </w:rPr>
            </w:pPr>
          </w:p>
          <w:p w14:paraId="14A0501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52C9FA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BF6813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AC8253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4404180" w14:textId="77777777" w:rsidTr="00E248BE">
        <w:trPr>
          <w:cantSplit/>
          <w:trHeight w:val="945"/>
        </w:trPr>
        <w:tc>
          <w:tcPr>
            <w:tcW w:w="588" w:type="pct"/>
          </w:tcPr>
          <w:p w14:paraId="24F2E4F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24.3648</w:t>
            </w:r>
            <w:r w:rsidR="00A42895">
              <w:rPr>
                <w:lang w:val="de-CH"/>
              </w:rPr>
              <w:t xml:space="preserve"> </w:t>
            </w:r>
            <w:r>
              <w:rPr>
                <w:lang w:val="de-CH"/>
              </w:rPr>
              <w:t>n</w:t>
            </w:r>
          </w:p>
        </w:tc>
        <w:tc>
          <w:tcPr>
            <w:tcW w:w="368" w:type="pct"/>
          </w:tcPr>
          <w:p w14:paraId="1547E09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46">
              <w:r>
                <w:rPr>
                  <w:rStyle w:val="Hyperlink"/>
                </w:rPr>
                <w:t>DE</w:t>
              </w:r>
            </w:hyperlink>
            <w:r w:rsidR="003F7ACC">
              <w:rPr>
                <w:lang w:val="de-CH"/>
              </w:rPr>
              <w:br/>
            </w:r>
            <w:hyperlink r:id="rId547">
              <w:r>
                <w:rPr>
                  <w:rStyle w:val="Hyperlink"/>
                </w:rPr>
                <w:t>FR</w:t>
              </w:r>
            </w:hyperlink>
            <w:r w:rsidR="003F7ACC">
              <w:rPr>
                <w:lang w:val="de-CH"/>
              </w:rPr>
              <w:br/>
            </w:r>
            <w:hyperlink r:id="rId548">
              <w:r>
                <w:rPr>
                  <w:rStyle w:val="Hyperlink"/>
                </w:rPr>
                <w:t>IT</w:t>
              </w:r>
            </w:hyperlink>
          </w:p>
        </w:tc>
        <w:tc>
          <w:tcPr>
            <w:tcW w:w="1431" w:type="pct"/>
          </w:tcPr>
          <w:p w14:paraId="017F74B9" w14:textId="77777777" w:rsidR="007441FB" w:rsidRDefault="004128AE">
            <w:pPr>
              <w:rPr>
                <w:noProof/>
                <w:lang w:val="de-CH"/>
              </w:rPr>
            </w:pPr>
            <w:r>
              <w:rPr>
                <w:noProof/>
                <w:lang w:val="de-CH"/>
              </w:rPr>
              <w:t>Mo. Rumy. Angemessene Kenntnisse über Komplementärmedizin in der Ausbildung von Gesundheitsberufen sicherstellen</w:t>
            </w:r>
          </w:p>
          <w:p w14:paraId="11AD805A" w14:textId="77777777" w:rsidR="007441FB" w:rsidRDefault="004128AE">
            <w:pPr>
              <w:rPr>
                <w:noProof/>
                <w:lang w:val="fr-CH"/>
              </w:rPr>
            </w:pPr>
            <w:r>
              <w:rPr>
                <w:noProof/>
                <w:lang w:val="fr-CH"/>
              </w:rPr>
              <w:t>Mo. Rumy. Garantir l'acquisition de connaissances appropriées sur la médecine complémentaire dans les formations aux professions de la santé</w:t>
            </w:r>
          </w:p>
          <w:p w14:paraId="4821B771" w14:textId="77777777" w:rsidR="007441FB" w:rsidRDefault="004128AE">
            <w:pPr>
              <w:rPr>
                <w:noProof/>
                <w:lang w:val="it-IT"/>
              </w:rPr>
            </w:pPr>
            <w:r>
              <w:rPr>
                <w:noProof/>
                <w:lang w:val="it-IT"/>
              </w:rPr>
              <w:t>Mo. Rumy. Garantire adeguate conoscenze sulla medicina complementare durante la formazione nelle professioni sanitarie</w:t>
            </w:r>
          </w:p>
        </w:tc>
        <w:tc>
          <w:tcPr>
            <w:tcW w:w="702" w:type="pct"/>
          </w:tcPr>
          <w:p w14:paraId="5087389D" w14:textId="77777777" w:rsidR="007441FB" w:rsidRDefault="004128AE">
            <w:pPr>
              <w:rPr>
                <w:lang w:val="de-CH"/>
              </w:rPr>
            </w:pPr>
            <w:r>
              <w:rPr>
                <w:lang w:val="de-CH"/>
              </w:rPr>
              <w:t>Ablehnung</w:t>
            </w:r>
          </w:p>
          <w:p w14:paraId="6E93B700" w14:textId="77777777" w:rsidR="007441FB" w:rsidRDefault="004128AE">
            <w:pPr>
              <w:rPr>
                <w:lang w:val="de-CH"/>
              </w:rPr>
            </w:pPr>
            <w:r>
              <w:rPr>
                <w:lang w:val="de-CH"/>
              </w:rPr>
              <w:t>Rejet</w:t>
            </w:r>
          </w:p>
          <w:p w14:paraId="33E05E48" w14:textId="77777777" w:rsidR="007441FB" w:rsidRDefault="004128AE">
            <w:pPr>
              <w:rPr>
                <w:b/>
                <w:lang w:val="de-CH"/>
              </w:rPr>
            </w:pPr>
            <w:r>
              <w:rPr>
                <w:lang w:val="de-CH"/>
              </w:rPr>
              <w:t>Respingere</w:t>
            </w:r>
          </w:p>
        </w:tc>
        <w:tc>
          <w:tcPr>
            <w:tcW w:w="882" w:type="pct"/>
          </w:tcPr>
          <w:p w14:paraId="418DBD8F" w14:textId="77777777" w:rsidR="007441FB" w:rsidRDefault="007441FB">
            <w:pPr>
              <w:rPr>
                <w:lang w:val="de-CH"/>
              </w:rPr>
            </w:pPr>
          </w:p>
          <w:p w14:paraId="75ADE2C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AE1BF3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17263F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C73098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F64144C" w14:textId="77777777" w:rsidTr="00E248BE">
        <w:trPr>
          <w:cantSplit/>
          <w:trHeight w:val="945"/>
        </w:trPr>
        <w:tc>
          <w:tcPr>
            <w:tcW w:w="588" w:type="pct"/>
          </w:tcPr>
          <w:p w14:paraId="201DA8B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24.3650</w:t>
            </w:r>
            <w:r w:rsidR="00A42895">
              <w:rPr>
                <w:lang w:val="de-CH"/>
              </w:rPr>
              <w:t xml:space="preserve"> </w:t>
            </w:r>
            <w:r>
              <w:rPr>
                <w:lang w:val="de-CH"/>
              </w:rPr>
              <w:t>n</w:t>
            </w:r>
          </w:p>
        </w:tc>
        <w:tc>
          <w:tcPr>
            <w:tcW w:w="368" w:type="pct"/>
          </w:tcPr>
          <w:p w14:paraId="2CDE267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49">
              <w:r>
                <w:rPr>
                  <w:rStyle w:val="Hyperlink"/>
                </w:rPr>
                <w:t>DE</w:t>
              </w:r>
            </w:hyperlink>
            <w:r w:rsidR="003F7ACC">
              <w:rPr>
                <w:lang w:val="de-CH"/>
              </w:rPr>
              <w:br/>
            </w:r>
            <w:hyperlink r:id="rId550">
              <w:r>
                <w:rPr>
                  <w:rStyle w:val="Hyperlink"/>
                </w:rPr>
                <w:t>FR</w:t>
              </w:r>
            </w:hyperlink>
            <w:r w:rsidR="003F7ACC">
              <w:rPr>
                <w:lang w:val="de-CH"/>
              </w:rPr>
              <w:br/>
            </w:r>
            <w:hyperlink r:id="rId551">
              <w:r>
                <w:rPr>
                  <w:rStyle w:val="Hyperlink"/>
                </w:rPr>
                <w:t>IT</w:t>
              </w:r>
            </w:hyperlink>
          </w:p>
        </w:tc>
        <w:tc>
          <w:tcPr>
            <w:tcW w:w="1431" w:type="pct"/>
          </w:tcPr>
          <w:p w14:paraId="61763643" w14:textId="77777777" w:rsidR="007441FB" w:rsidRDefault="004128AE">
            <w:pPr>
              <w:rPr>
                <w:noProof/>
                <w:lang w:val="de-CH"/>
              </w:rPr>
            </w:pPr>
            <w:r>
              <w:rPr>
                <w:noProof/>
                <w:lang w:val="de-CH"/>
              </w:rPr>
              <w:t>Mo. Quadri. Familienzulagen für Grenzgängerinnen und Grenzgänger. Anpassung an die italienischen und nicht an die schweizerischen Lebenshaltungskosten</w:t>
            </w:r>
          </w:p>
          <w:p w14:paraId="0F0C876D" w14:textId="77777777" w:rsidR="007441FB" w:rsidRDefault="004128AE">
            <w:pPr>
              <w:rPr>
                <w:noProof/>
                <w:lang w:val="fr-CH"/>
              </w:rPr>
            </w:pPr>
            <w:r w:rsidRPr="000D1CEC">
              <w:rPr>
                <w:noProof/>
                <w:lang w:val="de-CH"/>
              </w:rPr>
              <w:t xml:space="preserve">Mo. Quadri. </w:t>
            </w:r>
            <w:r>
              <w:rPr>
                <w:noProof/>
                <w:lang w:val="fr-CH"/>
              </w:rPr>
              <w:t>Adapter les allocations familiales des frontaliers au coût de la vie en Italie et non en Suisse</w:t>
            </w:r>
          </w:p>
          <w:p w14:paraId="6EB42754" w14:textId="77777777" w:rsidR="007441FB" w:rsidRDefault="004128AE">
            <w:pPr>
              <w:rPr>
                <w:noProof/>
                <w:lang w:val="it-IT"/>
              </w:rPr>
            </w:pPr>
            <w:r>
              <w:rPr>
                <w:noProof/>
                <w:lang w:val="it-IT"/>
              </w:rPr>
              <w:t>Mo. Quadri. Adeguare gli assegni familiari dei frontalieri al costo della vita italiana e non a quella svizzera</w:t>
            </w:r>
          </w:p>
        </w:tc>
        <w:tc>
          <w:tcPr>
            <w:tcW w:w="702" w:type="pct"/>
          </w:tcPr>
          <w:p w14:paraId="1055AD57" w14:textId="77777777" w:rsidR="007441FB" w:rsidRDefault="004128AE">
            <w:pPr>
              <w:rPr>
                <w:lang w:val="de-CH"/>
              </w:rPr>
            </w:pPr>
            <w:r>
              <w:rPr>
                <w:lang w:val="de-CH"/>
              </w:rPr>
              <w:t>Ablehnung</w:t>
            </w:r>
          </w:p>
          <w:p w14:paraId="41E7A4C4" w14:textId="77777777" w:rsidR="007441FB" w:rsidRDefault="004128AE">
            <w:pPr>
              <w:rPr>
                <w:lang w:val="de-CH"/>
              </w:rPr>
            </w:pPr>
            <w:r>
              <w:rPr>
                <w:lang w:val="de-CH"/>
              </w:rPr>
              <w:t>Rejet</w:t>
            </w:r>
          </w:p>
          <w:p w14:paraId="6EA8DBF3" w14:textId="77777777" w:rsidR="007441FB" w:rsidRDefault="004128AE">
            <w:pPr>
              <w:rPr>
                <w:b/>
                <w:lang w:val="de-CH"/>
              </w:rPr>
            </w:pPr>
            <w:r>
              <w:rPr>
                <w:lang w:val="de-CH"/>
              </w:rPr>
              <w:t>Respingere</w:t>
            </w:r>
          </w:p>
        </w:tc>
        <w:tc>
          <w:tcPr>
            <w:tcW w:w="882" w:type="pct"/>
          </w:tcPr>
          <w:p w14:paraId="5F0AF6EE" w14:textId="77777777" w:rsidR="007441FB" w:rsidRDefault="007441FB">
            <w:pPr>
              <w:rPr>
                <w:lang w:val="de-CH"/>
              </w:rPr>
            </w:pPr>
          </w:p>
          <w:p w14:paraId="42AFF9D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4100D0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6D0F60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97A2ED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CE282E2" w14:textId="77777777" w:rsidTr="00E248BE">
        <w:trPr>
          <w:cantSplit/>
          <w:trHeight w:val="945"/>
        </w:trPr>
        <w:tc>
          <w:tcPr>
            <w:tcW w:w="588" w:type="pct"/>
          </w:tcPr>
          <w:p w14:paraId="5D6B7CC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24.3667</w:t>
            </w:r>
            <w:r w:rsidR="00A42895">
              <w:rPr>
                <w:lang w:val="de-CH"/>
              </w:rPr>
              <w:t xml:space="preserve"> </w:t>
            </w:r>
            <w:r>
              <w:rPr>
                <w:lang w:val="de-CH"/>
              </w:rPr>
              <w:t>n</w:t>
            </w:r>
          </w:p>
        </w:tc>
        <w:tc>
          <w:tcPr>
            <w:tcW w:w="368" w:type="pct"/>
          </w:tcPr>
          <w:p w14:paraId="7F9FB27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52">
              <w:r>
                <w:rPr>
                  <w:rStyle w:val="Hyperlink"/>
                </w:rPr>
                <w:t>DE</w:t>
              </w:r>
            </w:hyperlink>
            <w:r w:rsidR="003F7ACC">
              <w:rPr>
                <w:lang w:val="de-CH"/>
              </w:rPr>
              <w:br/>
            </w:r>
            <w:hyperlink r:id="rId553">
              <w:r>
                <w:rPr>
                  <w:rStyle w:val="Hyperlink"/>
                </w:rPr>
                <w:t>FR</w:t>
              </w:r>
            </w:hyperlink>
            <w:r w:rsidR="003F7ACC">
              <w:rPr>
                <w:lang w:val="de-CH"/>
              </w:rPr>
              <w:br/>
            </w:r>
            <w:hyperlink r:id="rId554">
              <w:r>
                <w:rPr>
                  <w:rStyle w:val="Hyperlink"/>
                </w:rPr>
                <w:t>IT</w:t>
              </w:r>
            </w:hyperlink>
          </w:p>
        </w:tc>
        <w:tc>
          <w:tcPr>
            <w:tcW w:w="1431" w:type="pct"/>
          </w:tcPr>
          <w:p w14:paraId="2C8E71F2" w14:textId="77777777" w:rsidR="007441FB" w:rsidRDefault="004128AE">
            <w:pPr>
              <w:rPr>
                <w:noProof/>
                <w:lang w:val="de-CH"/>
              </w:rPr>
            </w:pPr>
            <w:r>
              <w:rPr>
                <w:noProof/>
                <w:lang w:val="de-CH"/>
              </w:rPr>
              <w:t>Po. Masshardt. Die Rolle von Hebammen in der frühen Förderung und in der Chancengleichheit</w:t>
            </w:r>
          </w:p>
          <w:p w14:paraId="6FB62E59" w14:textId="77777777" w:rsidR="007441FB" w:rsidRDefault="004128AE">
            <w:pPr>
              <w:rPr>
                <w:noProof/>
                <w:lang w:val="fr-CH"/>
              </w:rPr>
            </w:pPr>
            <w:r>
              <w:rPr>
                <w:noProof/>
                <w:lang w:val="fr-CH"/>
              </w:rPr>
              <w:t>Po. Masshardt. Le rôle des sages-femmes dans l'encouragement précoce et l'égalité des chances</w:t>
            </w:r>
          </w:p>
          <w:p w14:paraId="3B1CF994" w14:textId="77777777" w:rsidR="007441FB" w:rsidRDefault="004128AE">
            <w:pPr>
              <w:rPr>
                <w:noProof/>
                <w:lang w:val="it-IT"/>
              </w:rPr>
            </w:pPr>
            <w:r>
              <w:rPr>
                <w:noProof/>
                <w:lang w:val="it-IT"/>
              </w:rPr>
              <w:t>Po. Masshardt. Sostegno alla prima infanzia e pari opportunità. Il ruolo delle levatrici</w:t>
            </w:r>
          </w:p>
        </w:tc>
        <w:tc>
          <w:tcPr>
            <w:tcW w:w="702" w:type="pct"/>
          </w:tcPr>
          <w:p w14:paraId="619F764F" w14:textId="77777777" w:rsidR="007441FB" w:rsidRDefault="004128AE">
            <w:pPr>
              <w:rPr>
                <w:lang w:val="de-CH"/>
              </w:rPr>
            </w:pPr>
            <w:r>
              <w:rPr>
                <w:lang w:val="de-CH"/>
              </w:rPr>
              <w:t>Ablehnung</w:t>
            </w:r>
          </w:p>
          <w:p w14:paraId="3D8AA2D8" w14:textId="77777777" w:rsidR="007441FB" w:rsidRDefault="004128AE">
            <w:pPr>
              <w:rPr>
                <w:lang w:val="de-CH"/>
              </w:rPr>
            </w:pPr>
            <w:r>
              <w:rPr>
                <w:lang w:val="de-CH"/>
              </w:rPr>
              <w:t>Rejet</w:t>
            </w:r>
          </w:p>
          <w:p w14:paraId="0A9612C3" w14:textId="77777777" w:rsidR="007441FB" w:rsidRDefault="004128AE">
            <w:pPr>
              <w:rPr>
                <w:b/>
                <w:lang w:val="de-CH"/>
              </w:rPr>
            </w:pPr>
            <w:r>
              <w:rPr>
                <w:lang w:val="de-CH"/>
              </w:rPr>
              <w:t>Respingere</w:t>
            </w:r>
          </w:p>
        </w:tc>
        <w:tc>
          <w:tcPr>
            <w:tcW w:w="882" w:type="pct"/>
          </w:tcPr>
          <w:p w14:paraId="3A5A7199" w14:textId="77777777" w:rsidR="007441FB" w:rsidRDefault="007441FB">
            <w:pPr>
              <w:rPr>
                <w:lang w:val="de-CH"/>
              </w:rPr>
            </w:pPr>
          </w:p>
          <w:p w14:paraId="3AC4BB3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850305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75C166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2D47D9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3D44D4D" w14:textId="77777777" w:rsidTr="00E248BE">
        <w:trPr>
          <w:cantSplit/>
          <w:trHeight w:val="945"/>
        </w:trPr>
        <w:tc>
          <w:tcPr>
            <w:tcW w:w="588" w:type="pct"/>
          </w:tcPr>
          <w:p w14:paraId="18C41C6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24.3668</w:t>
            </w:r>
            <w:r w:rsidR="00A42895">
              <w:rPr>
                <w:lang w:val="de-CH"/>
              </w:rPr>
              <w:t xml:space="preserve"> </w:t>
            </w:r>
            <w:r>
              <w:rPr>
                <w:lang w:val="de-CH"/>
              </w:rPr>
              <w:t>n</w:t>
            </w:r>
          </w:p>
        </w:tc>
        <w:tc>
          <w:tcPr>
            <w:tcW w:w="368" w:type="pct"/>
          </w:tcPr>
          <w:p w14:paraId="3683530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55">
              <w:r>
                <w:rPr>
                  <w:rStyle w:val="Hyperlink"/>
                </w:rPr>
                <w:t>DE</w:t>
              </w:r>
            </w:hyperlink>
            <w:r w:rsidR="003F7ACC">
              <w:rPr>
                <w:lang w:val="de-CH"/>
              </w:rPr>
              <w:br/>
            </w:r>
            <w:hyperlink r:id="rId556">
              <w:r>
                <w:rPr>
                  <w:rStyle w:val="Hyperlink"/>
                </w:rPr>
                <w:t>FR</w:t>
              </w:r>
            </w:hyperlink>
            <w:r w:rsidR="003F7ACC">
              <w:rPr>
                <w:lang w:val="de-CH"/>
              </w:rPr>
              <w:br/>
            </w:r>
            <w:hyperlink r:id="rId557">
              <w:r>
                <w:rPr>
                  <w:rStyle w:val="Hyperlink"/>
                </w:rPr>
                <w:t>IT</w:t>
              </w:r>
            </w:hyperlink>
          </w:p>
        </w:tc>
        <w:tc>
          <w:tcPr>
            <w:tcW w:w="1431" w:type="pct"/>
          </w:tcPr>
          <w:p w14:paraId="6715B7D7" w14:textId="77777777" w:rsidR="007441FB" w:rsidRDefault="004128AE">
            <w:pPr>
              <w:rPr>
                <w:noProof/>
                <w:lang w:val="de-CH"/>
              </w:rPr>
            </w:pPr>
            <w:r>
              <w:rPr>
                <w:noProof/>
                <w:lang w:val="de-CH"/>
              </w:rPr>
              <w:t>Mo. von Falkenstein. Betroffene schützen. Strafverfolgungsbehörden aus- und weiterbilden</w:t>
            </w:r>
          </w:p>
          <w:p w14:paraId="473AB40F" w14:textId="77777777" w:rsidR="007441FB" w:rsidRDefault="004128AE">
            <w:pPr>
              <w:rPr>
                <w:noProof/>
                <w:lang w:val="fr-CH"/>
              </w:rPr>
            </w:pPr>
            <w:r w:rsidRPr="000D1CEC">
              <w:rPr>
                <w:noProof/>
                <w:lang w:val="de-CH"/>
              </w:rPr>
              <w:t xml:space="preserve">Mo. von Falkenstein. </w:t>
            </w:r>
            <w:r>
              <w:rPr>
                <w:noProof/>
                <w:lang w:val="fr-CH"/>
              </w:rPr>
              <w:t>Former les autorités de poursuite pénale pour mieux protéger les victimes</w:t>
            </w:r>
          </w:p>
          <w:p w14:paraId="321A6E14" w14:textId="77777777" w:rsidR="007441FB" w:rsidRDefault="004128AE">
            <w:pPr>
              <w:rPr>
                <w:noProof/>
                <w:lang w:val="it-IT"/>
              </w:rPr>
            </w:pPr>
            <w:r>
              <w:rPr>
                <w:noProof/>
                <w:lang w:val="it-IT"/>
              </w:rPr>
              <w:t>Mo. von Falkenstein. Formare le autorità di perseguimento penale per proteggere le vittime</w:t>
            </w:r>
          </w:p>
        </w:tc>
        <w:tc>
          <w:tcPr>
            <w:tcW w:w="702" w:type="pct"/>
          </w:tcPr>
          <w:p w14:paraId="3AFDCBCF" w14:textId="77777777" w:rsidR="007441FB" w:rsidRDefault="004128AE">
            <w:pPr>
              <w:rPr>
                <w:lang w:val="de-CH"/>
              </w:rPr>
            </w:pPr>
            <w:r>
              <w:rPr>
                <w:lang w:val="de-CH"/>
              </w:rPr>
              <w:t>Ablehnung</w:t>
            </w:r>
          </w:p>
          <w:p w14:paraId="3580962C" w14:textId="77777777" w:rsidR="007441FB" w:rsidRDefault="004128AE">
            <w:pPr>
              <w:rPr>
                <w:lang w:val="de-CH"/>
              </w:rPr>
            </w:pPr>
            <w:r>
              <w:rPr>
                <w:lang w:val="de-CH"/>
              </w:rPr>
              <w:t>Rejet</w:t>
            </w:r>
          </w:p>
          <w:p w14:paraId="210DE4E3" w14:textId="77777777" w:rsidR="007441FB" w:rsidRDefault="004128AE">
            <w:pPr>
              <w:rPr>
                <w:b/>
                <w:lang w:val="de-CH"/>
              </w:rPr>
            </w:pPr>
            <w:r>
              <w:rPr>
                <w:lang w:val="de-CH"/>
              </w:rPr>
              <w:t>Respingere</w:t>
            </w:r>
          </w:p>
        </w:tc>
        <w:tc>
          <w:tcPr>
            <w:tcW w:w="882" w:type="pct"/>
          </w:tcPr>
          <w:p w14:paraId="2D129635" w14:textId="77777777" w:rsidR="007441FB" w:rsidRDefault="007441FB">
            <w:pPr>
              <w:rPr>
                <w:lang w:val="de-CH"/>
              </w:rPr>
            </w:pPr>
          </w:p>
          <w:p w14:paraId="3D193C8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C33051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C582B1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D79C70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E2A4EFD" w14:textId="77777777" w:rsidTr="00E248BE">
        <w:trPr>
          <w:cantSplit/>
          <w:trHeight w:val="945"/>
        </w:trPr>
        <w:tc>
          <w:tcPr>
            <w:tcW w:w="588" w:type="pct"/>
          </w:tcPr>
          <w:p w14:paraId="42A6580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24.3671</w:t>
            </w:r>
            <w:r w:rsidR="00A42895">
              <w:rPr>
                <w:lang w:val="de-CH"/>
              </w:rPr>
              <w:t xml:space="preserve"> </w:t>
            </w:r>
            <w:r>
              <w:rPr>
                <w:lang w:val="de-CH"/>
              </w:rPr>
              <w:t>n</w:t>
            </w:r>
          </w:p>
        </w:tc>
        <w:tc>
          <w:tcPr>
            <w:tcW w:w="368" w:type="pct"/>
          </w:tcPr>
          <w:p w14:paraId="028B718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58">
              <w:r>
                <w:rPr>
                  <w:rStyle w:val="Hyperlink"/>
                </w:rPr>
                <w:t>DE</w:t>
              </w:r>
            </w:hyperlink>
            <w:r w:rsidR="003F7ACC">
              <w:rPr>
                <w:lang w:val="de-CH"/>
              </w:rPr>
              <w:br/>
            </w:r>
            <w:hyperlink r:id="rId559">
              <w:r>
                <w:rPr>
                  <w:rStyle w:val="Hyperlink"/>
                </w:rPr>
                <w:t>FR</w:t>
              </w:r>
            </w:hyperlink>
            <w:r w:rsidR="003F7ACC">
              <w:rPr>
                <w:lang w:val="de-CH"/>
              </w:rPr>
              <w:br/>
            </w:r>
            <w:hyperlink r:id="rId560">
              <w:r>
                <w:rPr>
                  <w:rStyle w:val="Hyperlink"/>
                </w:rPr>
                <w:t>IT</w:t>
              </w:r>
            </w:hyperlink>
          </w:p>
        </w:tc>
        <w:tc>
          <w:tcPr>
            <w:tcW w:w="1431" w:type="pct"/>
          </w:tcPr>
          <w:p w14:paraId="3A8E832F" w14:textId="77777777" w:rsidR="007441FB" w:rsidRDefault="004128AE">
            <w:pPr>
              <w:rPr>
                <w:noProof/>
                <w:lang w:val="de-CH"/>
              </w:rPr>
            </w:pPr>
            <w:r>
              <w:rPr>
                <w:noProof/>
                <w:lang w:val="de-CH"/>
              </w:rPr>
              <w:t>Po. Funiciello. Dreissig Jahre Gleichstellungsgesetz. Es ist Zeit für eine Bilanz</w:t>
            </w:r>
          </w:p>
          <w:p w14:paraId="084B7EB1" w14:textId="77777777" w:rsidR="007441FB" w:rsidRPr="000D1CEC" w:rsidRDefault="004128AE">
            <w:pPr>
              <w:rPr>
                <w:noProof/>
                <w:lang w:val="it-IT"/>
              </w:rPr>
            </w:pPr>
            <w:r>
              <w:rPr>
                <w:noProof/>
                <w:lang w:val="fr-CH"/>
              </w:rPr>
              <w:t xml:space="preserve">Po. Funiciello. Trente ans de loi sur l'égalité. </w:t>
            </w:r>
            <w:r w:rsidRPr="000D1CEC">
              <w:rPr>
                <w:noProof/>
                <w:lang w:val="it-IT"/>
              </w:rPr>
              <w:t>Quel bilan?</w:t>
            </w:r>
          </w:p>
          <w:p w14:paraId="534803E6" w14:textId="77777777" w:rsidR="007441FB" w:rsidRDefault="004128AE">
            <w:pPr>
              <w:rPr>
                <w:noProof/>
                <w:lang w:val="it-IT"/>
              </w:rPr>
            </w:pPr>
            <w:r>
              <w:rPr>
                <w:noProof/>
                <w:lang w:val="it-IT"/>
              </w:rPr>
              <w:t>Po. Funiciello. Trenta anni di legge sulla parità. È ora di un bilancio</w:t>
            </w:r>
          </w:p>
        </w:tc>
        <w:tc>
          <w:tcPr>
            <w:tcW w:w="702" w:type="pct"/>
          </w:tcPr>
          <w:p w14:paraId="0CCA5FDB" w14:textId="77777777" w:rsidR="007441FB" w:rsidRDefault="004128AE">
            <w:pPr>
              <w:rPr>
                <w:lang w:val="de-CH"/>
              </w:rPr>
            </w:pPr>
            <w:r>
              <w:rPr>
                <w:lang w:val="de-CH"/>
              </w:rPr>
              <w:t>Ablehnung</w:t>
            </w:r>
          </w:p>
          <w:p w14:paraId="4ACC0B1B" w14:textId="77777777" w:rsidR="007441FB" w:rsidRDefault="004128AE">
            <w:pPr>
              <w:rPr>
                <w:lang w:val="de-CH"/>
              </w:rPr>
            </w:pPr>
            <w:r>
              <w:rPr>
                <w:lang w:val="de-CH"/>
              </w:rPr>
              <w:t>Rejet</w:t>
            </w:r>
          </w:p>
          <w:p w14:paraId="10D2EDA4" w14:textId="77777777" w:rsidR="007441FB" w:rsidRDefault="004128AE">
            <w:pPr>
              <w:rPr>
                <w:b/>
                <w:lang w:val="de-CH"/>
              </w:rPr>
            </w:pPr>
            <w:r>
              <w:rPr>
                <w:lang w:val="de-CH"/>
              </w:rPr>
              <w:t>Respingere</w:t>
            </w:r>
          </w:p>
        </w:tc>
        <w:tc>
          <w:tcPr>
            <w:tcW w:w="882" w:type="pct"/>
          </w:tcPr>
          <w:p w14:paraId="06F37676" w14:textId="77777777" w:rsidR="007441FB" w:rsidRDefault="007441FB">
            <w:pPr>
              <w:rPr>
                <w:lang w:val="de-CH"/>
              </w:rPr>
            </w:pPr>
          </w:p>
          <w:p w14:paraId="4514441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584FB2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9A4B88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F46E77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16232B9" w14:textId="77777777" w:rsidTr="00E248BE">
        <w:trPr>
          <w:cantSplit/>
          <w:trHeight w:val="945"/>
        </w:trPr>
        <w:tc>
          <w:tcPr>
            <w:tcW w:w="588" w:type="pct"/>
          </w:tcPr>
          <w:p w14:paraId="682537C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24.3674</w:t>
            </w:r>
            <w:r w:rsidR="00A42895">
              <w:rPr>
                <w:lang w:val="de-CH"/>
              </w:rPr>
              <w:t xml:space="preserve"> </w:t>
            </w:r>
            <w:r>
              <w:rPr>
                <w:lang w:val="de-CH"/>
              </w:rPr>
              <w:t>n</w:t>
            </w:r>
          </w:p>
        </w:tc>
        <w:tc>
          <w:tcPr>
            <w:tcW w:w="368" w:type="pct"/>
          </w:tcPr>
          <w:p w14:paraId="76DA588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61">
              <w:r>
                <w:rPr>
                  <w:rStyle w:val="Hyperlink"/>
                </w:rPr>
                <w:t>DE</w:t>
              </w:r>
            </w:hyperlink>
            <w:r w:rsidR="003F7ACC">
              <w:rPr>
                <w:lang w:val="de-CH"/>
              </w:rPr>
              <w:br/>
            </w:r>
            <w:hyperlink r:id="rId562">
              <w:r>
                <w:rPr>
                  <w:rStyle w:val="Hyperlink"/>
                </w:rPr>
                <w:t>FR</w:t>
              </w:r>
            </w:hyperlink>
            <w:r w:rsidR="003F7ACC">
              <w:rPr>
                <w:lang w:val="de-CH"/>
              </w:rPr>
              <w:br/>
            </w:r>
            <w:hyperlink r:id="rId563">
              <w:r>
                <w:rPr>
                  <w:rStyle w:val="Hyperlink"/>
                </w:rPr>
                <w:t>IT</w:t>
              </w:r>
            </w:hyperlink>
          </w:p>
        </w:tc>
        <w:tc>
          <w:tcPr>
            <w:tcW w:w="1431" w:type="pct"/>
          </w:tcPr>
          <w:p w14:paraId="318462C8" w14:textId="77777777" w:rsidR="007441FB" w:rsidRDefault="004128AE">
            <w:pPr>
              <w:rPr>
                <w:noProof/>
                <w:lang w:val="de-CH"/>
              </w:rPr>
            </w:pPr>
            <w:r>
              <w:rPr>
                <w:noProof/>
                <w:lang w:val="de-CH"/>
              </w:rPr>
              <w:t>Po. Lohr. Ideale Spitallandschaft Schweiz</w:t>
            </w:r>
          </w:p>
          <w:p w14:paraId="3ECE5DCF" w14:textId="77777777" w:rsidR="007441FB" w:rsidRDefault="004128AE">
            <w:pPr>
              <w:rPr>
                <w:noProof/>
                <w:lang w:val="fr-CH"/>
              </w:rPr>
            </w:pPr>
            <w:r w:rsidRPr="000D1CEC">
              <w:rPr>
                <w:noProof/>
                <w:lang w:val="de-CH"/>
              </w:rPr>
              <w:t xml:space="preserve">Po. Lohr. </w:t>
            </w:r>
            <w:r>
              <w:rPr>
                <w:noProof/>
                <w:lang w:val="fr-CH"/>
              </w:rPr>
              <w:t>Paysage hospitalier idéal</w:t>
            </w:r>
          </w:p>
          <w:p w14:paraId="0DF1AF29" w14:textId="77777777" w:rsidR="007441FB" w:rsidRDefault="004128AE">
            <w:pPr>
              <w:rPr>
                <w:noProof/>
                <w:lang w:val="it-IT"/>
              </w:rPr>
            </w:pPr>
            <w:r w:rsidRPr="000D1CEC">
              <w:rPr>
                <w:noProof/>
                <w:lang w:val="fr-CH"/>
              </w:rPr>
              <w:t xml:space="preserve">Po. Lohr. </w:t>
            </w:r>
            <w:r>
              <w:rPr>
                <w:noProof/>
                <w:lang w:val="it-IT"/>
              </w:rPr>
              <w:t>Panorama ospedaliero svizzero. Elaborare un modello ideale</w:t>
            </w:r>
          </w:p>
        </w:tc>
        <w:tc>
          <w:tcPr>
            <w:tcW w:w="702" w:type="pct"/>
          </w:tcPr>
          <w:p w14:paraId="0BD96D06" w14:textId="77777777" w:rsidR="007441FB" w:rsidRDefault="004128AE">
            <w:pPr>
              <w:rPr>
                <w:lang w:val="de-CH"/>
              </w:rPr>
            </w:pPr>
            <w:r>
              <w:rPr>
                <w:lang w:val="de-CH"/>
              </w:rPr>
              <w:t>Ablehnung</w:t>
            </w:r>
          </w:p>
          <w:p w14:paraId="2F382A57" w14:textId="77777777" w:rsidR="007441FB" w:rsidRDefault="004128AE">
            <w:pPr>
              <w:rPr>
                <w:lang w:val="de-CH"/>
              </w:rPr>
            </w:pPr>
            <w:r>
              <w:rPr>
                <w:lang w:val="de-CH"/>
              </w:rPr>
              <w:t>Rejet</w:t>
            </w:r>
          </w:p>
          <w:p w14:paraId="18BD1710" w14:textId="77777777" w:rsidR="007441FB" w:rsidRDefault="004128AE">
            <w:pPr>
              <w:rPr>
                <w:b/>
                <w:lang w:val="de-CH"/>
              </w:rPr>
            </w:pPr>
            <w:r>
              <w:rPr>
                <w:lang w:val="de-CH"/>
              </w:rPr>
              <w:t>Respingere</w:t>
            </w:r>
          </w:p>
        </w:tc>
        <w:tc>
          <w:tcPr>
            <w:tcW w:w="882" w:type="pct"/>
          </w:tcPr>
          <w:p w14:paraId="292A70EB" w14:textId="77777777" w:rsidR="007441FB" w:rsidRDefault="007441FB">
            <w:pPr>
              <w:rPr>
                <w:lang w:val="de-CH"/>
              </w:rPr>
            </w:pPr>
          </w:p>
          <w:p w14:paraId="5C3AB25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2D9DFE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B6F37E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4C1298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81D2412" w14:textId="77777777" w:rsidTr="00E248BE">
        <w:trPr>
          <w:cantSplit/>
          <w:trHeight w:val="945"/>
        </w:trPr>
        <w:tc>
          <w:tcPr>
            <w:tcW w:w="588" w:type="pct"/>
          </w:tcPr>
          <w:p w14:paraId="6F40BC8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24.3676</w:t>
            </w:r>
            <w:r w:rsidR="00A42895">
              <w:rPr>
                <w:lang w:val="de-CH"/>
              </w:rPr>
              <w:t xml:space="preserve"> </w:t>
            </w:r>
            <w:r>
              <w:rPr>
                <w:lang w:val="de-CH"/>
              </w:rPr>
              <w:t>n</w:t>
            </w:r>
          </w:p>
        </w:tc>
        <w:tc>
          <w:tcPr>
            <w:tcW w:w="368" w:type="pct"/>
          </w:tcPr>
          <w:p w14:paraId="218D27F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64">
              <w:r>
                <w:rPr>
                  <w:rStyle w:val="Hyperlink"/>
                </w:rPr>
                <w:t>DE</w:t>
              </w:r>
            </w:hyperlink>
            <w:r w:rsidR="003F7ACC">
              <w:rPr>
                <w:lang w:val="de-CH"/>
              </w:rPr>
              <w:br/>
            </w:r>
            <w:hyperlink r:id="rId565">
              <w:r>
                <w:rPr>
                  <w:rStyle w:val="Hyperlink"/>
                </w:rPr>
                <w:t>FR</w:t>
              </w:r>
            </w:hyperlink>
            <w:r w:rsidR="003F7ACC">
              <w:rPr>
                <w:lang w:val="de-CH"/>
              </w:rPr>
              <w:br/>
            </w:r>
            <w:hyperlink r:id="rId566">
              <w:r>
                <w:rPr>
                  <w:rStyle w:val="Hyperlink"/>
                </w:rPr>
                <w:t>IT</w:t>
              </w:r>
            </w:hyperlink>
          </w:p>
        </w:tc>
        <w:tc>
          <w:tcPr>
            <w:tcW w:w="1431" w:type="pct"/>
          </w:tcPr>
          <w:p w14:paraId="3F41F223" w14:textId="77777777" w:rsidR="007441FB" w:rsidRDefault="004128AE">
            <w:pPr>
              <w:rPr>
                <w:noProof/>
                <w:lang w:val="de-CH"/>
              </w:rPr>
            </w:pPr>
            <w:r>
              <w:rPr>
                <w:noProof/>
                <w:lang w:val="de-CH"/>
              </w:rPr>
              <w:t>Mo. Funiciello. Betroffene schützen. Strafverfolgungsbehörden aus- und weiterbilden</w:t>
            </w:r>
          </w:p>
          <w:p w14:paraId="5FF2FB49" w14:textId="77777777" w:rsidR="007441FB" w:rsidRDefault="004128AE">
            <w:pPr>
              <w:rPr>
                <w:noProof/>
                <w:lang w:val="fr-CH"/>
              </w:rPr>
            </w:pPr>
            <w:r>
              <w:rPr>
                <w:noProof/>
                <w:lang w:val="fr-CH"/>
              </w:rPr>
              <w:t>Mo. Funiciello. Former les autorités de poursuite pénale pour mieux protéger les victimes</w:t>
            </w:r>
          </w:p>
          <w:p w14:paraId="079EFFCE" w14:textId="77777777" w:rsidR="007441FB" w:rsidRDefault="004128AE">
            <w:pPr>
              <w:rPr>
                <w:noProof/>
                <w:lang w:val="it-IT"/>
              </w:rPr>
            </w:pPr>
            <w:r>
              <w:rPr>
                <w:noProof/>
                <w:lang w:val="it-IT"/>
              </w:rPr>
              <w:t>Mo. Funiciello. Formare le autorità di perseguimento penale per proteggere le vittime</w:t>
            </w:r>
          </w:p>
        </w:tc>
        <w:tc>
          <w:tcPr>
            <w:tcW w:w="702" w:type="pct"/>
          </w:tcPr>
          <w:p w14:paraId="79C844F8" w14:textId="77777777" w:rsidR="007441FB" w:rsidRDefault="004128AE">
            <w:pPr>
              <w:rPr>
                <w:lang w:val="de-CH"/>
              </w:rPr>
            </w:pPr>
            <w:r>
              <w:rPr>
                <w:lang w:val="de-CH"/>
              </w:rPr>
              <w:t>Ablehnung</w:t>
            </w:r>
          </w:p>
          <w:p w14:paraId="130AD4B5" w14:textId="77777777" w:rsidR="007441FB" w:rsidRDefault="004128AE">
            <w:pPr>
              <w:rPr>
                <w:lang w:val="de-CH"/>
              </w:rPr>
            </w:pPr>
            <w:r>
              <w:rPr>
                <w:lang w:val="de-CH"/>
              </w:rPr>
              <w:t>Rejet</w:t>
            </w:r>
          </w:p>
          <w:p w14:paraId="218EEBE9" w14:textId="77777777" w:rsidR="007441FB" w:rsidRDefault="004128AE">
            <w:pPr>
              <w:rPr>
                <w:b/>
                <w:lang w:val="de-CH"/>
              </w:rPr>
            </w:pPr>
            <w:r>
              <w:rPr>
                <w:lang w:val="de-CH"/>
              </w:rPr>
              <w:t>Respingere</w:t>
            </w:r>
          </w:p>
        </w:tc>
        <w:tc>
          <w:tcPr>
            <w:tcW w:w="882" w:type="pct"/>
          </w:tcPr>
          <w:p w14:paraId="02FD206A" w14:textId="77777777" w:rsidR="007441FB" w:rsidRDefault="007441FB">
            <w:pPr>
              <w:rPr>
                <w:lang w:val="de-CH"/>
              </w:rPr>
            </w:pPr>
          </w:p>
          <w:p w14:paraId="43D1430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E04FFB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0D30BB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B75251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16C824B" w14:textId="77777777" w:rsidTr="00E248BE">
        <w:trPr>
          <w:cantSplit/>
          <w:trHeight w:val="945"/>
        </w:trPr>
        <w:tc>
          <w:tcPr>
            <w:tcW w:w="588" w:type="pct"/>
          </w:tcPr>
          <w:p w14:paraId="20FDA74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24.3691</w:t>
            </w:r>
            <w:r w:rsidR="00A42895">
              <w:rPr>
                <w:lang w:val="de-CH"/>
              </w:rPr>
              <w:t xml:space="preserve"> </w:t>
            </w:r>
            <w:r>
              <w:rPr>
                <w:lang w:val="de-CH"/>
              </w:rPr>
              <w:t>n</w:t>
            </w:r>
          </w:p>
        </w:tc>
        <w:tc>
          <w:tcPr>
            <w:tcW w:w="368" w:type="pct"/>
          </w:tcPr>
          <w:p w14:paraId="3E06EF0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67">
              <w:r>
                <w:rPr>
                  <w:rStyle w:val="Hyperlink"/>
                </w:rPr>
                <w:t>DE</w:t>
              </w:r>
            </w:hyperlink>
            <w:r w:rsidR="003F7ACC">
              <w:rPr>
                <w:lang w:val="de-CH"/>
              </w:rPr>
              <w:br/>
            </w:r>
            <w:hyperlink r:id="rId568">
              <w:r>
                <w:rPr>
                  <w:rStyle w:val="Hyperlink"/>
                </w:rPr>
                <w:t>FR</w:t>
              </w:r>
            </w:hyperlink>
            <w:r w:rsidR="003F7ACC">
              <w:rPr>
                <w:lang w:val="de-CH"/>
              </w:rPr>
              <w:br/>
            </w:r>
            <w:hyperlink r:id="rId569">
              <w:r>
                <w:rPr>
                  <w:rStyle w:val="Hyperlink"/>
                </w:rPr>
                <w:t>IT</w:t>
              </w:r>
            </w:hyperlink>
          </w:p>
        </w:tc>
        <w:tc>
          <w:tcPr>
            <w:tcW w:w="1431" w:type="pct"/>
          </w:tcPr>
          <w:p w14:paraId="2B0C23FA" w14:textId="77777777" w:rsidR="007441FB" w:rsidRDefault="004128AE">
            <w:pPr>
              <w:rPr>
                <w:noProof/>
                <w:lang w:val="de-CH"/>
              </w:rPr>
            </w:pPr>
            <w:r>
              <w:rPr>
                <w:noProof/>
                <w:lang w:val="de-CH"/>
              </w:rPr>
              <w:t>Ip. Fehlmann Rielle. Was unternimmt der Bundesrat, um den Verkauf von und die Werbung für zuckerhaltige Babynahrung durch Schweizer Unternehmen im Ausland einzudämmen?</w:t>
            </w:r>
          </w:p>
          <w:p w14:paraId="0BCCF827" w14:textId="77777777" w:rsidR="007441FB" w:rsidRDefault="004128AE">
            <w:pPr>
              <w:rPr>
                <w:noProof/>
                <w:lang w:val="fr-CH"/>
              </w:rPr>
            </w:pPr>
            <w:r>
              <w:rPr>
                <w:noProof/>
                <w:lang w:val="fr-CH"/>
              </w:rPr>
              <w:t>Ip. Fehlmann Rielle. Que fait le Conseil fédéral pour limiter la vente et la promotion d’aliments sucrés pour bébés par des entreprises suisses à l’étranger?</w:t>
            </w:r>
          </w:p>
          <w:p w14:paraId="5158AAD6" w14:textId="77777777" w:rsidR="007441FB" w:rsidRDefault="004128AE">
            <w:pPr>
              <w:rPr>
                <w:noProof/>
                <w:lang w:val="it-IT"/>
              </w:rPr>
            </w:pPr>
            <w:r>
              <w:rPr>
                <w:noProof/>
                <w:lang w:val="it-IT"/>
              </w:rPr>
              <w:t>Ip. Fehlmann Rielle. Che cosa fa il Consiglio federale per limitare la vendita e la promozione all’estero da parte di imprese svizzere di alimenti per bebè zuccherati?</w:t>
            </w:r>
          </w:p>
        </w:tc>
        <w:tc>
          <w:tcPr>
            <w:tcW w:w="702" w:type="pct"/>
          </w:tcPr>
          <w:p w14:paraId="519EB632" w14:textId="77777777" w:rsidR="007441FB" w:rsidRPr="000D1CEC" w:rsidRDefault="007441FB">
            <w:pPr>
              <w:rPr>
                <w:lang w:val="it-IT"/>
              </w:rPr>
            </w:pPr>
          </w:p>
          <w:p w14:paraId="50C08FED" w14:textId="77777777" w:rsidR="007441FB" w:rsidRPr="000D1CEC" w:rsidRDefault="007441FB">
            <w:pPr>
              <w:rPr>
                <w:lang w:val="it-IT"/>
              </w:rPr>
            </w:pPr>
          </w:p>
          <w:p w14:paraId="065E694B" w14:textId="77777777" w:rsidR="007441FB" w:rsidRPr="000D1CEC" w:rsidRDefault="007441FB">
            <w:pPr>
              <w:rPr>
                <w:b/>
                <w:lang w:val="it-IT"/>
              </w:rPr>
            </w:pPr>
          </w:p>
        </w:tc>
        <w:tc>
          <w:tcPr>
            <w:tcW w:w="882" w:type="pct"/>
          </w:tcPr>
          <w:p w14:paraId="6EFA0ED3" w14:textId="77777777" w:rsidR="007441FB" w:rsidRPr="000D1CEC" w:rsidRDefault="007441FB">
            <w:pPr>
              <w:rPr>
                <w:lang w:val="it-IT"/>
              </w:rPr>
            </w:pPr>
          </w:p>
          <w:p w14:paraId="0A17B7C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AF2225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61C1D4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3F9CE79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04D9CBF4" w14:textId="77777777" w:rsidTr="00E248BE">
        <w:trPr>
          <w:cantSplit/>
          <w:trHeight w:val="945"/>
        </w:trPr>
        <w:tc>
          <w:tcPr>
            <w:tcW w:w="588" w:type="pct"/>
          </w:tcPr>
          <w:p w14:paraId="3ACF17D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24.3703</w:t>
            </w:r>
            <w:r w:rsidR="00A42895">
              <w:rPr>
                <w:lang w:val="de-CH"/>
              </w:rPr>
              <w:t xml:space="preserve"> </w:t>
            </w:r>
            <w:r>
              <w:rPr>
                <w:lang w:val="de-CH"/>
              </w:rPr>
              <w:t>n</w:t>
            </w:r>
          </w:p>
        </w:tc>
        <w:tc>
          <w:tcPr>
            <w:tcW w:w="368" w:type="pct"/>
          </w:tcPr>
          <w:p w14:paraId="35D26D7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70">
              <w:r>
                <w:rPr>
                  <w:rStyle w:val="Hyperlink"/>
                </w:rPr>
                <w:t>DE</w:t>
              </w:r>
            </w:hyperlink>
            <w:r w:rsidR="003F7ACC">
              <w:rPr>
                <w:lang w:val="de-CH"/>
              </w:rPr>
              <w:br/>
            </w:r>
            <w:hyperlink r:id="rId571">
              <w:r>
                <w:rPr>
                  <w:rStyle w:val="Hyperlink"/>
                </w:rPr>
                <w:t>FR</w:t>
              </w:r>
            </w:hyperlink>
            <w:r w:rsidR="003F7ACC">
              <w:rPr>
                <w:lang w:val="de-CH"/>
              </w:rPr>
              <w:br/>
            </w:r>
            <w:hyperlink r:id="rId572">
              <w:r>
                <w:rPr>
                  <w:rStyle w:val="Hyperlink"/>
                </w:rPr>
                <w:t>IT</w:t>
              </w:r>
            </w:hyperlink>
          </w:p>
        </w:tc>
        <w:tc>
          <w:tcPr>
            <w:tcW w:w="1431" w:type="pct"/>
          </w:tcPr>
          <w:p w14:paraId="64BE7C25" w14:textId="77777777" w:rsidR="007441FB" w:rsidRDefault="004128AE">
            <w:pPr>
              <w:rPr>
                <w:noProof/>
                <w:lang w:val="de-CH"/>
              </w:rPr>
            </w:pPr>
            <w:r>
              <w:rPr>
                <w:noProof/>
                <w:lang w:val="de-CH"/>
              </w:rPr>
              <w:t>Po. Burgherr. Kaufkraftbereinigte Sozialleistungen ins Ausland</w:t>
            </w:r>
          </w:p>
          <w:p w14:paraId="7AAD7253" w14:textId="77777777" w:rsidR="007441FB" w:rsidRDefault="004128AE">
            <w:pPr>
              <w:rPr>
                <w:noProof/>
                <w:lang w:val="fr-CH"/>
              </w:rPr>
            </w:pPr>
            <w:r>
              <w:rPr>
                <w:noProof/>
                <w:lang w:val="fr-CH"/>
              </w:rPr>
              <w:t>Po. Burgherr. Adaptation au pouvoir d'achat des prestations sociales versées à l'étranger</w:t>
            </w:r>
          </w:p>
          <w:p w14:paraId="6B07E704" w14:textId="77777777" w:rsidR="007441FB" w:rsidRDefault="004128AE">
            <w:pPr>
              <w:rPr>
                <w:noProof/>
                <w:lang w:val="it-IT"/>
              </w:rPr>
            </w:pPr>
            <w:r>
              <w:rPr>
                <w:noProof/>
                <w:lang w:val="it-IT"/>
              </w:rPr>
              <w:t>Po. Burgherr. Adeguare le prestazioni sociali all’estero al potere d’acquisto</w:t>
            </w:r>
          </w:p>
        </w:tc>
        <w:tc>
          <w:tcPr>
            <w:tcW w:w="702" w:type="pct"/>
          </w:tcPr>
          <w:p w14:paraId="293670E0" w14:textId="77777777" w:rsidR="007441FB" w:rsidRDefault="004128AE">
            <w:pPr>
              <w:rPr>
                <w:lang w:val="de-CH"/>
              </w:rPr>
            </w:pPr>
            <w:r>
              <w:rPr>
                <w:lang w:val="de-CH"/>
              </w:rPr>
              <w:t>Ablehnung</w:t>
            </w:r>
          </w:p>
          <w:p w14:paraId="289514EC" w14:textId="77777777" w:rsidR="007441FB" w:rsidRDefault="004128AE">
            <w:pPr>
              <w:rPr>
                <w:lang w:val="de-CH"/>
              </w:rPr>
            </w:pPr>
            <w:r>
              <w:rPr>
                <w:lang w:val="de-CH"/>
              </w:rPr>
              <w:t>Rejet</w:t>
            </w:r>
          </w:p>
          <w:p w14:paraId="7A506983" w14:textId="77777777" w:rsidR="007441FB" w:rsidRDefault="004128AE">
            <w:pPr>
              <w:rPr>
                <w:b/>
                <w:lang w:val="de-CH"/>
              </w:rPr>
            </w:pPr>
            <w:r>
              <w:rPr>
                <w:lang w:val="de-CH"/>
              </w:rPr>
              <w:t>Respingere</w:t>
            </w:r>
          </w:p>
        </w:tc>
        <w:tc>
          <w:tcPr>
            <w:tcW w:w="882" w:type="pct"/>
          </w:tcPr>
          <w:p w14:paraId="79ECC73D" w14:textId="77777777" w:rsidR="007441FB" w:rsidRDefault="007441FB">
            <w:pPr>
              <w:rPr>
                <w:lang w:val="de-CH"/>
              </w:rPr>
            </w:pPr>
          </w:p>
          <w:p w14:paraId="0BA46AB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D9EDC8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27FE08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ED60DB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8047A2E" w14:textId="77777777" w:rsidTr="00E248BE">
        <w:trPr>
          <w:cantSplit/>
          <w:trHeight w:val="945"/>
        </w:trPr>
        <w:tc>
          <w:tcPr>
            <w:tcW w:w="588" w:type="pct"/>
          </w:tcPr>
          <w:p w14:paraId="3271FD4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24.3727</w:t>
            </w:r>
            <w:r w:rsidR="00A42895">
              <w:rPr>
                <w:lang w:val="de-CH"/>
              </w:rPr>
              <w:t xml:space="preserve"> </w:t>
            </w:r>
            <w:r>
              <w:rPr>
                <w:lang w:val="de-CH"/>
              </w:rPr>
              <w:t>n</w:t>
            </w:r>
          </w:p>
        </w:tc>
        <w:tc>
          <w:tcPr>
            <w:tcW w:w="368" w:type="pct"/>
          </w:tcPr>
          <w:p w14:paraId="5A0E31A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73">
              <w:r>
                <w:rPr>
                  <w:rStyle w:val="Hyperlink"/>
                </w:rPr>
                <w:t>DE</w:t>
              </w:r>
            </w:hyperlink>
            <w:r w:rsidR="003F7ACC">
              <w:rPr>
                <w:lang w:val="de-CH"/>
              </w:rPr>
              <w:br/>
            </w:r>
            <w:hyperlink r:id="rId574">
              <w:r>
                <w:rPr>
                  <w:rStyle w:val="Hyperlink"/>
                </w:rPr>
                <w:t>FR</w:t>
              </w:r>
            </w:hyperlink>
            <w:r w:rsidR="003F7ACC">
              <w:rPr>
                <w:lang w:val="de-CH"/>
              </w:rPr>
              <w:br/>
            </w:r>
            <w:hyperlink r:id="rId575">
              <w:r>
                <w:rPr>
                  <w:rStyle w:val="Hyperlink"/>
                </w:rPr>
                <w:t>IT</w:t>
              </w:r>
            </w:hyperlink>
          </w:p>
        </w:tc>
        <w:tc>
          <w:tcPr>
            <w:tcW w:w="1431" w:type="pct"/>
          </w:tcPr>
          <w:p w14:paraId="6D93E1F4" w14:textId="77777777" w:rsidR="007441FB" w:rsidRDefault="004128AE">
            <w:pPr>
              <w:rPr>
                <w:noProof/>
                <w:lang w:val="de-CH"/>
              </w:rPr>
            </w:pPr>
            <w:r>
              <w:rPr>
                <w:noProof/>
                <w:lang w:val="de-CH"/>
              </w:rPr>
              <w:t>Mo. Marchesi. Gefährliche Hunderassen. Einheitliche Regelung in den Kantonen zur Erhöhung der Sicherheit und zur Verhinderung von Vorfällen</w:t>
            </w:r>
          </w:p>
          <w:p w14:paraId="5D504B5E" w14:textId="77777777" w:rsidR="007441FB" w:rsidRDefault="004128AE">
            <w:pPr>
              <w:rPr>
                <w:noProof/>
                <w:lang w:val="fr-CH"/>
              </w:rPr>
            </w:pPr>
            <w:r>
              <w:rPr>
                <w:noProof/>
                <w:lang w:val="fr-CH"/>
              </w:rPr>
              <w:t>Mo. Marchesi. Chiens de races dangereuses. Uniformiser les règles cantonales afin d'améliorer la sécurité et de prévenir les accidents</w:t>
            </w:r>
          </w:p>
          <w:p w14:paraId="6C684D8E" w14:textId="77777777" w:rsidR="007441FB" w:rsidRDefault="004128AE">
            <w:pPr>
              <w:rPr>
                <w:noProof/>
                <w:lang w:val="it-IT"/>
              </w:rPr>
            </w:pPr>
            <w:r>
              <w:rPr>
                <w:noProof/>
                <w:lang w:val="it-IT"/>
              </w:rPr>
              <w:t>Mo. Marchesi. Razze pericolose di cani. Regole uniformi nei cantoni per migliorare la sicurezza e prevenire incidenti</w:t>
            </w:r>
          </w:p>
        </w:tc>
        <w:tc>
          <w:tcPr>
            <w:tcW w:w="702" w:type="pct"/>
          </w:tcPr>
          <w:p w14:paraId="78743CD0" w14:textId="77777777" w:rsidR="007441FB" w:rsidRDefault="004128AE">
            <w:pPr>
              <w:rPr>
                <w:lang w:val="de-CH"/>
              </w:rPr>
            </w:pPr>
            <w:r>
              <w:rPr>
                <w:lang w:val="de-CH"/>
              </w:rPr>
              <w:t>Ablehnung</w:t>
            </w:r>
          </w:p>
          <w:p w14:paraId="1E4DFE10" w14:textId="77777777" w:rsidR="007441FB" w:rsidRDefault="004128AE">
            <w:pPr>
              <w:rPr>
                <w:lang w:val="de-CH"/>
              </w:rPr>
            </w:pPr>
            <w:r>
              <w:rPr>
                <w:lang w:val="de-CH"/>
              </w:rPr>
              <w:t>Rejet</w:t>
            </w:r>
          </w:p>
          <w:p w14:paraId="31186116" w14:textId="77777777" w:rsidR="007441FB" w:rsidRDefault="004128AE">
            <w:pPr>
              <w:rPr>
                <w:b/>
                <w:lang w:val="de-CH"/>
              </w:rPr>
            </w:pPr>
            <w:r>
              <w:rPr>
                <w:lang w:val="de-CH"/>
              </w:rPr>
              <w:t>Respingere</w:t>
            </w:r>
          </w:p>
        </w:tc>
        <w:tc>
          <w:tcPr>
            <w:tcW w:w="882" w:type="pct"/>
          </w:tcPr>
          <w:p w14:paraId="0F516874" w14:textId="77777777" w:rsidR="007441FB" w:rsidRDefault="007441FB">
            <w:pPr>
              <w:rPr>
                <w:lang w:val="de-CH"/>
              </w:rPr>
            </w:pPr>
          </w:p>
          <w:p w14:paraId="4120ED5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73E6CE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0E510F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EC8CA4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03033A3" w14:textId="77777777" w:rsidTr="00E248BE">
        <w:trPr>
          <w:cantSplit/>
          <w:trHeight w:val="945"/>
        </w:trPr>
        <w:tc>
          <w:tcPr>
            <w:tcW w:w="588" w:type="pct"/>
          </w:tcPr>
          <w:p w14:paraId="6ED00AA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24.3746</w:t>
            </w:r>
            <w:r w:rsidR="00A42895">
              <w:rPr>
                <w:lang w:val="de-CH"/>
              </w:rPr>
              <w:t xml:space="preserve"> </w:t>
            </w:r>
            <w:r>
              <w:rPr>
                <w:lang w:val="de-CH"/>
              </w:rPr>
              <w:t>n</w:t>
            </w:r>
          </w:p>
        </w:tc>
        <w:tc>
          <w:tcPr>
            <w:tcW w:w="368" w:type="pct"/>
          </w:tcPr>
          <w:p w14:paraId="3E34AD1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76">
              <w:r>
                <w:rPr>
                  <w:rStyle w:val="Hyperlink"/>
                </w:rPr>
                <w:t>DE</w:t>
              </w:r>
            </w:hyperlink>
            <w:r w:rsidR="003F7ACC">
              <w:rPr>
                <w:lang w:val="de-CH"/>
              </w:rPr>
              <w:br/>
            </w:r>
            <w:hyperlink r:id="rId577">
              <w:r>
                <w:rPr>
                  <w:rStyle w:val="Hyperlink"/>
                </w:rPr>
                <w:t>FR</w:t>
              </w:r>
            </w:hyperlink>
            <w:r w:rsidR="003F7ACC">
              <w:rPr>
                <w:lang w:val="de-CH"/>
              </w:rPr>
              <w:br/>
            </w:r>
            <w:hyperlink r:id="rId578">
              <w:r>
                <w:rPr>
                  <w:rStyle w:val="Hyperlink"/>
                </w:rPr>
                <w:t>IT</w:t>
              </w:r>
            </w:hyperlink>
          </w:p>
        </w:tc>
        <w:tc>
          <w:tcPr>
            <w:tcW w:w="1431" w:type="pct"/>
          </w:tcPr>
          <w:p w14:paraId="05E1F74C" w14:textId="77777777" w:rsidR="007441FB" w:rsidRDefault="004128AE">
            <w:pPr>
              <w:rPr>
                <w:noProof/>
                <w:lang w:val="de-CH"/>
              </w:rPr>
            </w:pPr>
            <w:r>
              <w:rPr>
                <w:noProof/>
                <w:lang w:val="de-CH"/>
              </w:rPr>
              <w:t>Ip. Müller Leo. Zucker ist nicht gleich Zucker. Die Crux mit den Fachbegriffen</w:t>
            </w:r>
          </w:p>
          <w:p w14:paraId="48D8D635" w14:textId="77777777" w:rsidR="007441FB" w:rsidRDefault="004128AE">
            <w:pPr>
              <w:rPr>
                <w:noProof/>
                <w:lang w:val="fr-CH"/>
              </w:rPr>
            </w:pPr>
            <w:r w:rsidRPr="000D1CEC">
              <w:rPr>
                <w:noProof/>
                <w:lang w:val="de-CH"/>
              </w:rPr>
              <w:t xml:space="preserve">Ip. Müller Leo. </w:t>
            </w:r>
            <w:r>
              <w:rPr>
                <w:noProof/>
                <w:lang w:val="fr-CH"/>
              </w:rPr>
              <w:t>Tous les sucres ne se valent pas. Le problème des termes techniques</w:t>
            </w:r>
          </w:p>
          <w:p w14:paraId="419E808D" w14:textId="77777777" w:rsidR="007441FB" w:rsidRDefault="004128AE">
            <w:pPr>
              <w:rPr>
                <w:noProof/>
                <w:lang w:val="it-IT"/>
              </w:rPr>
            </w:pPr>
            <w:r w:rsidRPr="000D1CEC">
              <w:rPr>
                <w:noProof/>
                <w:lang w:val="fr-CH"/>
              </w:rPr>
              <w:t xml:space="preserve">Ip. Müller Leo. </w:t>
            </w:r>
            <w:r>
              <w:rPr>
                <w:noProof/>
                <w:lang w:val="it-IT"/>
              </w:rPr>
              <w:t>Ci sono zuccheri e zuccheri. L’importanza della terminologia specialistica</w:t>
            </w:r>
          </w:p>
        </w:tc>
        <w:tc>
          <w:tcPr>
            <w:tcW w:w="702" w:type="pct"/>
          </w:tcPr>
          <w:p w14:paraId="78B67E21" w14:textId="77777777" w:rsidR="007441FB" w:rsidRDefault="007441FB">
            <w:pPr>
              <w:rPr>
                <w:lang w:val="de-CH"/>
              </w:rPr>
            </w:pPr>
          </w:p>
          <w:p w14:paraId="0C11C12F" w14:textId="77777777" w:rsidR="007441FB" w:rsidRDefault="007441FB">
            <w:pPr>
              <w:rPr>
                <w:lang w:val="de-CH"/>
              </w:rPr>
            </w:pPr>
          </w:p>
          <w:p w14:paraId="202CF208" w14:textId="77777777" w:rsidR="007441FB" w:rsidRDefault="007441FB">
            <w:pPr>
              <w:rPr>
                <w:b/>
                <w:lang w:val="de-CH"/>
              </w:rPr>
            </w:pPr>
          </w:p>
        </w:tc>
        <w:tc>
          <w:tcPr>
            <w:tcW w:w="882" w:type="pct"/>
          </w:tcPr>
          <w:p w14:paraId="774DDB18" w14:textId="77777777" w:rsidR="007441FB" w:rsidRDefault="007441FB">
            <w:pPr>
              <w:rPr>
                <w:lang w:val="de-CH"/>
              </w:rPr>
            </w:pPr>
          </w:p>
          <w:p w14:paraId="00DB1EC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138AA4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5E88A6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5119FE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6137CBAF" w14:textId="77777777" w:rsidTr="00E248BE">
        <w:trPr>
          <w:cantSplit/>
          <w:trHeight w:val="945"/>
        </w:trPr>
        <w:tc>
          <w:tcPr>
            <w:tcW w:w="588" w:type="pct"/>
          </w:tcPr>
          <w:p w14:paraId="0439E27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24.3748</w:t>
            </w:r>
            <w:r w:rsidR="00A42895">
              <w:rPr>
                <w:lang w:val="de-CH"/>
              </w:rPr>
              <w:t xml:space="preserve"> </w:t>
            </w:r>
            <w:r>
              <w:rPr>
                <w:lang w:val="de-CH"/>
              </w:rPr>
              <w:t>n</w:t>
            </w:r>
          </w:p>
        </w:tc>
        <w:tc>
          <w:tcPr>
            <w:tcW w:w="368" w:type="pct"/>
          </w:tcPr>
          <w:p w14:paraId="3BB09DA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79">
              <w:r>
                <w:rPr>
                  <w:rStyle w:val="Hyperlink"/>
                </w:rPr>
                <w:t>DE</w:t>
              </w:r>
            </w:hyperlink>
            <w:r w:rsidR="003F7ACC">
              <w:rPr>
                <w:lang w:val="de-CH"/>
              </w:rPr>
              <w:br/>
            </w:r>
            <w:hyperlink r:id="rId580">
              <w:r>
                <w:rPr>
                  <w:rStyle w:val="Hyperlink"/>
                </w:rPr>
                <w:t>FR</w:t>
              </w:r>
            </w:hyperlink>
            <w:r w:rsidR="003F7ACC">
              <w:rPr>
                <w:lang w:val="de-CH"/>
              </w:rPr>
              <w:br/>
            </w:r>
            <w:hyperlink r:id="rId581">
              <w:r>
                <w:rPr>
                  <w:rStyle w:val="Hyperlink"/>
                </w:rPr>
                <w:t>IT</w:t>
              </w:r>
            </w:hyperlink>
          </w:p>
        </w:tc>
        <w:tc>
          <w:tcPr>
            <w:tcW w:w="1431" w:type="pct"/>
          </w:tcPr>
          <w:p w14:paraId="019D0E00" w14:textId="77777777" w:rsidR="007441FB" w:rsidRPr="000D1CEC" w:rsidRDefault="004128AE">
            <w:pPr>
              <w:rPr>
                <w:noProof/>
                <w:lang w:val="fr-CH"/>
              </w:rPr>
            </w:pPr>
            <w:r>
              <w:rPr>
                <w:noProof/>
                <w:lang w:val="de-CH"/>
              </w:rPr>
              <w:t xml:space="preserve">Ip. Roduit. Steigende Kosten für Psychotherapie durch Psychologinnen und Psychologen. </w:t>
            </w:r>
            <w:r w:rsidRPr="000D1CEC">
              <w:rPr>
                <w:noProof/>
                <w:lang w:val="fr-CH"/>
              </w:rPr>
              <w:t>Liegt der Grund in unklaren Diagnosen?</w:t>
            </w:r>
          </w:p>
          <w:p w14:paraId="012ED2EC" w14:textId="77777777" w:rsidR="007441FB" w:rsidRPr="000D1CEC" w:rsidRDefault="004128AE">
            <w:pPr>
              <w:rPr>
                <w:noProof/>
                <w:lang w:val="it-IT"/>
              </w:rPr>
            </w:pPr>
            <w:r>
              <w:rPr>
                <w:noProof/>
                <w:lang w:val="fr-CH"/>
              </w:rPr>
              <w:t xml:space="preserve">Ip. Roduit. Augmentation des coûts de la psychothérapie pratiquée par des psychologues. </w:t>
            </w:r>
            <w:r w:rsidRPr="000D1CEC">
              <w:rPr>
                <w:noProof/>
                <w:lang w:val="it-IT"/>
              </w:rPr>
              <w:t>La faute à des diagnostics peu clairs?</w:t>
            </w:r>
          </w:p>
          <w:p w14:paraId="7C5E4EB2" w14:textId="77777777" w:rsidR="007441FB" w:rsidRDefault="004128AE">
            <w:pPr>
              <w:rPr>
                <w:noProof/>
                <w:lang w:val="it-IT"/>
              </w:rPr>
            </w:pPr>
            <w:r>
              <w:rPr>
                <w:noProof/>
                <w:lang w:val="it-IT"/>
              </w:rPr>
              <w:t>Ip. Roduit. Aumento dei costi della psicoterapia praticata da psicologi. È imputabile a diagnosi poco chiare?</w:t>
            </w:r>
          </w:p>
        </w:tc>
        <w:tc>
          <w:tcPr>
            <w:tcW w:w="702" w:type="pct"/>
          </w:tcPr>
          <w:p w14:paraId="48FDF963" w14:textId="77777777" w:rsidR="007441FB" w:rsidRDefault="007441FB">
            <w:pPr>
              <w:rPr>
                <w:lang w:val="de-CH"/>
              </w:rPr>
            </w:pPr>
          </w:p>
          <w:p w14:paraId="525519B7" w14:textId="77777777" w:rsidR="007441FB" w:rsidRDefault="007441FB">
            <w:pPr>
              <w:rPr>
                <w:lang w:val="de-CH"/>
              </w:rPr>
            </w:pPr>
          </w:p>
          <w:p w14:paraId="25C857A6" w14:textId="77777777" w:rsidR="007441FB" w:rsidRDefault="007441FB">
            <w:pPr>
              <w:rPr>
                <w:b/>
                <w:lang w:val="de-CH"/>
              </w:rPr>
            </w:pPr>
          </w:p>
        </w:tc>
        <w:tc>
          <w:tcPr>
            <w:tcW w:w="882" w:type="pct"/>
          </w:tcPr>
          <w:p w14:paraId="11D750CD" w14:textId="77777777" w:rsidR="007441FB" w:rsidRDefault="007441FB">
            <w:pPr>
              <w:rPr>
                <w:lang w:val="de-CH"/>
              </w:rPr>
            </w:pPr>
          </w:p>
          <w:p w14:paraId="0C43859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569BA4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41BA19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0311E98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383F00A3" w14:textId="77777777" w:rsidTr="00E248BE">
        <w:trPr>
          <w:cantSplit/>
          <w:trHeight w:val="945"/>
        </w:trPr>
        <w:tc>
          <w:tcPr>
            <w:tcW w:w="588" w:type="pct"/>
          </w:tcPr>
          <w:p w14:paraId="348DDFE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24.3755</w:t>
            </w:r>
            <w:r w:rsidR="00A42895">
              <w:rPr>
                <w:lang w:val="de-CH"/>
              </w:rPr>
              <w:t xml:space="preserve"> </w:t>
            </w:r>
            <w:r>
              <w:rPr>
                <w:lang w:val="de-CH"/>
              </w:rPr>
              <w:t>n</w:t>
            </w:r>
          </w:p>
        </w:tc>
        <w:tc>
          <w:tcPr>
            <w:tcW w:w="368" w:type="pct"/>
          </w:tcPr>
          <w:p w14:paraId="41D37DE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82">
              <w:r>
                <w:rPr>
                  <w:rStyle w:val="Hyperlink"/>
                </w:rPr>
                <w:t>DE</w:t>
              </w:r>
            </w:hyperlink>
            <w:r w:rsidR="003F7ACC">
              <w:rPr>
                <w:lang w:val="de-CH"/>
              </w:rPr>
              <w:br/>
            </w:r>
            <w:hyperlink r:id="rId583">
              <w:r>
                <w:rPr>
                  <w:rStyle w:val="Hyperlink"/>
                </w:rPr>
                <w:t>FR</w:t>
              </w:r>
            </w:hyperlink>
            <w:r w:rsidR="003F7ACC">
              <w:rPr>
                <w:lang w:val="de-CH"/>
              </w:rPr>
              <w:br/>
            </w:r>
            <w:hyperlink r:id="rId584">
              <w:r>
                <w:rPr>
                  <w:rStyle w:val="Hyperlink"/>
                </w:rPr>
                <w:t>IT</w:t>
              </w:r>
            </w:hyperlink>
          </w:p>
        </w:tc>
        <w:tc>
          <w:tcPr>
            <w:tcW w:w="1431" w:type="pct"/>
          </w:tcPr>
          <w:p w14:paraId="6991F0B7" w14:textId="77777777" w:rsidR="007441FB" w:rsidRDefault="004128AE">
            <w:pPr>
              <w:rPr>
                <w:noProof/>
                <w:lang w:val="de-CH"/>
              </w:rPr>
            </w:pPr>
            <w:r>
              <w:rPr>
                <w:noProof/>
                <w:lang w:val="de-CH"/>
              </w:rPr>
              <w:t>Ip. (Fivaz Fabien) Wettstein. Kulturbotschaft 2025-2028. Wie sieht die Strategie zur Umsetzung der Behindertenrechtskonvention im Kulturbereich und zur Verbesserung der Inklusion von Menschen mit Behinderungen aus?</w:t>
            </w:r>
          </w:p>
          <w:p w14:paraId="1ECC889B" w14:textId="77777777" w:rsidR="007441FB" w:rsidRDefault="004128AE">
            <w:pPr>
              <w:rPr>
                <w:noProof/>
                <w:lang w:val="fr-CH"/>
              </w:rPr>
            </w:pPr>
            <w:r>
              <w:rPr>
                <w:noProof/>
                <w:lang w:val="fr-CH"/>
              </w:rPr>
              <w:t>Ip. (Fivaz Fabien) Wettstein. Message culture 2025-2028. Quelle est la stratégie pour mettre en oeuvre la CDPH dans le domaine de la culture et améliorer l'inclusion des personnes en situation de handicap?</w:t>
            </w:r>
          </w:p>
          <w:p w14:paraId="27A159E8" w14:textId="77777777" w:rsidR="007441FB" w:rsidRDefault="004128AE">
            <w:pPr>
              <w:rPr>
                <w:noProof/>
                <w:lang w:val="it-IT"/>
              </w:rPr>
            </w:pPr>
            <w:r>
              <w:rPr>
                <w:noProof/>
                <w:lang w:val="it-IT"/>
              </w:rPr>
              <w:t>Ip. (Fivaz Fabien) Wettstein. Messaggio sulla cultura 2025–2028. Qual è la strategia per attuare la CDPD nel settore culturale e migliorare l'inclusione delle persone con disabilità?</w:t>
            </w:r>
          </w:p>
        </w:tc>
        <w:tc>
          <w:tcPr>
            <w:tcW w:w="702" w:type="pct"/>
          </w:tcPr>
          <w:p w14:paraId="7402EA93" w14:textId="77777777" w:rsidR="007441FB" w:rsidRPr="000D1CEC" w:rsidRDefault="007441FB">
            <w:pPr>
              <w:rPr>
                <w:lang w:val="it-IT"/>
              </w:rPr>
            </w:pPr>
          </w:p>
          <w:p w14:paraId="2EEE0CAE" w14:textId="77777777" w:rsidR="007441FB" w:rsidRPr="000D1CEC" w:rsidRDefault="007441FB">
            <w:pPr>
              <w:rPr>
                <w:lang w:val="it-IT"/>
              </w:rPr>
            </w:pPr>
          </w:p>
          <w:p w14:paraId="7D692BAD" w14:textId="77777777" w:rsidR="007441FB" w:rsidRPr="000D1CEC" w:rsidRDefault="007441FB">
            <w:pPr>
              <w:rPr>
                <w:b/>
                <w:lang w:val="it-IT"/>
              </w:rPr>
            </w:pPr>
          </w:p>
        </w:tc>
        <w:tc>
          <w:tcPr>
            <w:tcW w:w="882" w:type="pct"/>
          </w:tcPr>
          <w:p w14:paraId="46BD7C17" w14:textId="77777777" w:rsidR="007441FB" w:rsidRPr="000D1CEC" w:rsidRDefault="007441FB">
            <w:pPr>
              <w:rPr>
                <w:lang w:val="it-IT"/>
              </w:rPr>
            </w:pPr>
          </w:p>
          <w:p w14:paraId="6E4E5C1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F2FC11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610389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7580ED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72020364" w14:textId="77777777" w:rsidTr="00E248BE">
        <w:trPr>
          <w:cantSplit/>
          <w:trHeight w:val="945"/>
        </w:trPr>
        <w:tc>
          <w:tcPr>
            <w:tcW w:w="588" w:type="pct"/>
          </w:tcPr>
          <w:p w14:paraId="64084A9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24.3784</w:t>
            </w:r>
            <w:r w:rsidR="00A42895">
              <w:rPr>
                <w:lang w:val="de-CH"/>
              </w:rPr>
              <w:t xml:space="preserve"> </w:t>
            </w:r>
            <w:r>
              <w:rPr>
                <w:lang w:val="de-CH"/>
              </w:rPr>
              <w:t>n</w:t>
            </w:r>
          </w:p>
        </w:tc>
        <w:tc>
          <w:tcPr>
            <w:tcW w:w="368" w:type="pct"/>
          </w:tcPr>
          <w:p w14:paraId="2D21CFA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85">
              <w:r>
                <w:rPr>
                  <w:rStyle w:val="Hyperlink"/>
                </w:rPr>
                <w:t>DE</w:t>
              </w:r>
            </w:hyperlink>
            <w:r w:rsidR="003F7ACC">
              <w:rPr>
                <w:lang w:val="de-CH"/>
              </w:rPr>
              <w:br/>
            </w:r>
            <w:hyperlink r:id="rId586">
              <w:r>
                <w:rPr>
                  <w:rStyle w:val="Hyperlink"/>
                </w:rPr>
                <w:t>FR</w:t>
              </w:r>
            </w:hyperlink>
            <w:r w:rsidR="003F7ACC">
              <w:rPr>
                <w:lang w:val="de-CH"/>
              </w:rPr>
              <w:br/>
            </w:r>
            <w:hyperlink r:id="rId587">
              <w:r>
                <w:rPr>
                  <w:rStyle w:val="Hyperlink"/>
                </w:rPr>
                <w:t>IT</w:t>
              </w:r>
            </w:hyperlink>
          </w:p>
        </w:tc>
        <w:tc>
          <w:tcPr>
            <w:tcW w:w="1431" w:type="pct"/>
          </w:tcPr>
          <w:p w14:paraId="05291DBB" w14:textId="77777777" w:rsidR="007441FB" w:rsidRDefault="004128AE">
            <w:pPr>
              <w:rPr>
                <w:noProof/>
                <w:lang w:val="de-CH"/>
              </w:rPr>
            </w:pPr>
            <w:r>
              <w:rPr>
                <w:noProof/>
                <w:lang w:val="de-CH"/>
              </w:rPr>
              <w:t>Po. Weichelt. Bericht zur Bedeutung chronischer Insomnie</w:t>
            </w:r>
          </w:p>
          <w:p w14:paraId="15664868" w14:textId="77777777" w:rsidR="007441FB" w:rsidRDefault="004128AE">
            <w:pPr>
              <w:rPr>
                <w:noProof/>
                <w:lang w:val="fr-CH"/>
              </w:rPr>
            </w:pPr>
            <w:r>
              <w:rPr>
                <w:noProof/>
                <w:lang w:val="fr-CH"/>
              </w:rPr>
              <w:t>Po. Weichelt. Rapport sur l’insomnie chronique</w:t>
            </w:r>
          </w:p>
          <w:p w14:paraId="0FF47D79" w14:textId="77777777" w:rsidR="007441FB" w:rsidRDefault="004128AE">
            <w:pPr>
              <w:rPr>
                <w:noProof/>
                <w:lang w:val="it-IT"/>
              </w:rPr>
            </w:pPr>
            <w:r>
              <w:rPr>
                <w:noProof/>
                <w:lang w:val="it-IT"/>
              </w:rPr>
              <w:t>Po. Weichelt. Rapporto sull’impatto dell’insonnia cronica</w:t>
            </w:r>
          </w:p>
        </w:tc>
        <w:tc>
          <w:tcPr>
            <w:tcW w:w="702" w:type="pct"/>
          </w:tcPr>
          <w:p w14:paraId="317E4D92" w14:textId="77777777" w:rsidR="007441FB" w:rsidRDefault="004128AE">
            <w:pPr>
              <w:rPr>
                <w:lang w:val="de-CH"/>
              </w:rPr>
            </w:pPr>
            <w:r>
              <w:rPr>
                <w:lang w:val="de-CH"/>
              </w:rPr>
              <w:t>Ablehnung</w:t>
            </w:r>
          </w:p>
          <w:p w14:paraId="55729FDF" w14:textId="77777777" w:rsidR="007441FB" w:rsidRDefault="004128AE">
            <w:pPr>
              <w:rPr>
                <w:lang w:val="de-CH"/>
              </w:rPr>
            </w:pPr>
            <w:r>
              <w:rPr>
                <w:lang w:val="de-CH"/>
              </w:rPr>
              <w:t>Rejet</w:t>
            </w:r>
          </w:p>
          <w:p w14:paraId="296C12F1" w14:textId="77777777" w:rsidR="007441FB" w:rsidRDefault="004128AE">
            <w:pPr>
              <w:rPr>
                <w:b/>
                <w:lang w:val="de-CH"/>
              </w:rPr>
            </w:pPr>
            <w:r>
              <w:rPr>
                <w:lang w:val="de-CH"/>
              </w:rPr>
              <w:t>Respingere</w:t>
            </w:r>
          </w:p>
        </w:tc>
        <w:tc>
          <w:tcPr>
            <w:tcW w:w="882" w:type="pct"/>
          </w:tcPr>
          <w:p w14:paraId="321F74BA" w14:textId="77777777" w:rsidR="007441FB" w:rsidRDefault="007441FB">
            <w:pPr>
              <w:rPr>
                <w:lang w:val="de-CH"/>
              </w:rPr>
            </w:pPr>
          </w:p>
          <w:p w14:paraId="7BCDE0D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43810D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5EBF04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76DFFF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62472CA" w14:textId="77777777" w:rsidTr="00E248BE">
        <w:trPr>
          <w:cantSplit/>
          <w:trHeight w:val="945"/>
        </w:trPr>
        <w:tc>
          <w:tcPr>
            <w:tcW w:w="588" w:type="pct"/>
          </w:tcPr>
          <w:p w14:paraId="524910E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24.3787</w:t>
            </w:r>
            <w:r w:rsidR="00A42895">
              <w:rPr>
                <w:lang w:val="de-CH"/>
              </w:rPr>
              <w:t xml:space="preserve"> </w:t>
            </w:r>
            <w:r>
              <w:rPr>
                <w:lang w:val="de-CH"/>
              </w:rPr>
              <w:t>n</w:t>
            </w:r>
          </w:p>
        </w:tc>
        <w:tc>
          <w:tcPr>
            <w:tcW w:w="368" w:type="pct"/>
          </w:tcPr>
          <w:p w14:paraId="581A7E9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88">
              <w:r>
                <w:rPr>
                  <w:rStyle w:val="Hyperlink"/>
                </w:rPr>
                <w:t>DE</w:t>
              </w:r>
            </w:hyperlink>
            <w:r w:rsidR="003F7ACC">
              <w:rPr>
                <w:lang w:val="de-CH"/>
              </w:rPr>
              <w:br/>
            </w:r>
            <w:hyperlink r:id="rId589">
              <w:r>
                <w:rPr>
                  <w:rStyle w:val="Hyperlink"/>
                </w:rPr>
                <w:t>FR</w:t>
              </w:r>
            </w:hyperlink>
            <w:r w:rsidR="003F7ACC">
              <w:rPr>
                <w:lang w:val="de-CH"/>
              </w:rPr>
              <w:br/>
            </w:r>
            <w:hyperlink r:id="rId590">
              <w:r>
                <w:rPr>
                  <w:rStyle w:val="Hyperlink"/>
                </w:rPr>
                <w:t>IT</w:t>
              </w:r>
            </w:hyperlink>
          </w:p>
        </w:tc>
        <w:tc>
          <w:tcPr>
            <w:tcW w:w="1431" w:type="pct"/>
          </w:tcPr>
          <w:p w14:paraId="0B77D07C" w14:textId="77777777" w:rsidR="007441FB" w:rsidRDefault="004128AE">
            <w:pPr>
              <w:rPr>
                <w:noProof/>
                <w:lang w:val="de-CH"/>
              </w:rPr>
            </w:pPr>
            <w:r>
              <w:rPr>
                <w:noProof/>
                <w:lang w:val="de-CH"/>
              </w:rPr>
              <w:t>Mo. Gugger. Sternenkinder. Bezahlter Urlaub für jeden Elternteil</w:t>
            </w:r>
          </w:p>
          <w:p w14:paraId="0E85E62A" w14:textId="77777777" w:rsidR="007441FB" w:rsidRDefault="004128AE">
            <w:pPr>
              <w:rPr>
                <w:noProof/>
                <w:lang w:val="fr-CH"/>
              </w:rPr>
            </w:pPr>
            <w:r>
              <w:rPr>
                <w:noProof/>
                <w:lang w:val="fr-CH"/>
              </w:rPr>
              <w:t>Mo. Gugger. Un congé payé pour les deux parents en cas de fausse couche ou de mortinaissance</w:t>
            </w:r>
          </w:p>
          <w:p w14:paraId="41DB86D0" w14:textId="77777777" w:rsidR="007441FB" w:rsidRDefault="004128AE">
            <w:pPr>
              <w:rPr>
                <w:noProof/>
                <w:lang w:val="it-IT"/>
              </w:rPr>
            </w:pPr>
            <w:r>
              <w:rPr>
                <w:noProof/>
                <w:lang w:val="it-IT"/>
              </w:rPr>
              <w:t>Mo. Gugger. Bambini mai nati. Congedo pagato per ciascun genitore</w:t>
            </w:r>
          </w:p>
        </w:tc>
        <w:tc>
          <w:tcPr>
            <w:tcW w:w="702" w:type="pct"/>
          </w:tcPr>
          <w:p w14:paraId="1DCFC430" w14:textId="77777777" w:rsidR="007441FB" w:rsidRDefault="004128AE">
            <w:pPr>
              <w:rPr>
                <w:lang w:val="de-CH"/>
              </w:rPr>
            </w:pPr>
            <w:r>
              <w:rPr>
                <w:lang w:val="de-CH"/>
              </w:rPr>
              <w:t>Ablehnung</w:t>
            </w:r>
          </w:p>
          <w:p w14:paraId="46A62B1F" w14:textId="77777777" w:rsidR="007441FB" w:rsidRDefault="004128AE">
            <w:pPr>
              <w:rPr>
                <w:lang w:val="de-CH"/>
              </w:rPr>
            </w:pPr>
            <w:r>
              <w:rPr>
                <w:lang w:val="de-CH"/>
              </w:rPr>
              <w:t>Rejet</w:t>
            </w:r>
          </w:p>
          <w:p w14:paraId="6FD11B40" w14:textId="77777777" w:rsidR="007441FB" w:rsidRDefault="004128AE">
            <w:pPr>
              <w:rPr>
                <w:b/>
                <w:lang w:val="de-CH"/>
              </w:rPr>
            </w:pPr>
            <w:r>
              <w:rPr>
                <w:lang w:val="de-CH"/>
              </w:rPr>
              <w:t>Respingere</w:t>
            </w:r>
          </w:p>
        </w:tc>
        <w:tc>
          <w:tcPr>
            <w:tcW w:w="882" w:type="pct"/>
          </w:tcPr>
          <w:p w14:paraId="440F6208" w14:textId="77777777" w:rsidR="007441FB" w:rsidRDefault="007441FB">
            <w:pPr>
              <w:rPr>
                <w:lang w:val="de-CH"/>
              </w:rPr>
            </w:pPr>
          </w:p>
          <w:p w14:paraId="1D30A97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EE13A6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18A5FE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48DFCB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F970D00" w14:textId="77777777" w:rsidTr="00E248BE">
        <w:trPr>
          <w:cantSplit/>
          <w:trHeight w:val="945"/>
        </w:trPr>
        <w:tc>
          <w:tcPr>
            <w:tcW w:w="588" w:type="pct"/>
          </w:tcPr>
          <w:p w14:paraId="0F546A5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24.3791</w:t>
            </w:r>
            <w:r w:rsidR="00A42895">
              <w:rPr>
                <w:lang w:val="de-CH"/>
              </w:rPr>
              <w:t xml:space="preserve"> </w:t>
            </w:r>
            <w:r>
              <w:rPr>
                <w:lang w:val="de-CH"/>
              </w:rPr>
              <w:t>n</w:t>
            </w:r>
          </w:p>
        </w:tc>
        <w:tc>
          <w:tcPr>
            <w:tcW w:w="368" w:type="pct"/>
          </w:tcPr>
          <w:p w14:paraId="3480D6A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91">
              <w:r>
                <w:rPr>
                  <w:rStyle w:val="Hyperlink"/>
                </w:rPr>
                <w:t>DE</w:t>
              </w:r>
            </w:hyperlink>
            <w:r w:rsidR="003F7ACC">
              <w:rPr>
                <w:lang w:val="de-CH"/>
              </w:rPr>
              <w:br/>
            </w:r>
            <w:hyperlink r:id="rId592">
              <w:r>
                <w:rPr>
                  <w:rStyle w:val="Hyperlink"/>
                </w:rPr>
                <w:t>FR</w:t>
              </w:r>
            </w:hyperlink>
            <w:r w:rsidR="003F7ACC">
              <w:rPr>
                <w:lang w:val="de-CH"/>
              </w:rPr>
              <w:br/>
            </w:r>
            <w:hyperlink r:id="rId593">
              <w:r>
                <w:rPr>
                  <w:rStyle w:val="Hyperlink"/>
                </w:rPr>
                <w:t>IT</w:t>
              </w:r>
            </w:hyperlink>
          </w:p>
        </w:tc>
        <w:tc>
          <w:tcPr>
            <w:tcW w:w="1431" w:type="pct"/>
          </w:tcPr>
          <w:p w14:paraId="4DB7F4AD" w14:textId="77777777" w:rsidR="007441FB" w:rsidRDefault="004128AE">
            <w:pPr>
              <w:rPr>
                <w:noProof/>
                <w:lang w:val="de-CH"/>
              </w:rPr>
            </w:pPr>
            <w:r>
              <w:rPr>
                <w:noProof/>
                <w:lang w:val="de-CH"/>
              </w:rPr>
              <w:t>Ip. Candinas Martin. Fehlerhafter Ecoplan-Bericht "Stand und Umsetzung von Palliative Care in den Kantonen - Ergebnisse der Befragung der Kantone und regionalen Sektionen von palliative.ch 2023"</w:t>
            </w:r>
          </w:p>
          <w:p w14:paraId="25325E2D" w14:textId="77777777" w:rsidR="007441FB" w:rsidRDefault="004128AE">
            <w:pPr>
              <w:rPr>
                <w:noProof/>
                <w:lang w:val="fr-CH"/>
              </w:rPr>
            </w:pPr>
            <w:r>
              <w:rPr>
                <w:noProof/>
                <w:lang w:val="fr-CH"/>
              </w:rPr>
              <w:t>Ip. Candinas Martin. Erreurs dans le rapport Ecoplan 2023 "Soins palliatifs: état et mise en oeuvre dans les cantons"</w:t>
            </w:r>
          </w:p>
          <w:p w14:paraId="1853A936" w14:textId="77777777" w:rsidR="007441FB" w:rsidRDefault="004128AE">
            <w:pPr>
              <w:rPr>
                <w:noProof/>
                <w:lang w:val="it-IT"/>
              </w:rPr>
            </w:pPr>
            <w:r>
              <w:rPr>
                <w:noProof/>
                <w:lang w:val="it-IT"/>
              </w:rPr>
              <w:t>Ip. Candinas Martin. Errori nel rapporto Ecoplan sullo stato e l'attuazione delle cure palliative nei Cantoni in base ai risultati dell'indagine condotta presso i Cantoni e le sezioni di palliative.ch nel 2023</w:t>
            </w:r>
          </w:p>
        </w:tc>
        <w:tc>
          <w:tcPr>
            <w:tcW w:w="702" w:type="pct"/>
          </w:tcPr>
          <w:p w14:paraId="5C8F2D52" w14:textId="77777777" w:rsidR="007441FB" w:rsidRPr="000D1CEC" w:rsidRDefault="007441FB">
            <w:pPr>
              <w:rPr>
                <w:lang w:val="it-IT"/>
              </w:rPr>
            </w:pPr>
          </w:p>
          <w:p w14:paraId="7BCA7F2C" w14:textId="77777777" w:rsidR="007441FB" w:rsidRPr="000D1CEC" w:rsidRDefault="007441FB">
            <w:pPr>
              <w:rPr>
                <w:lang w:val="it-IT"/>
              </w:rPr>
            </w:pPr>
          </w:p>
          <w:p w14:paraId="227DB9C4" w14:textId="77777777" w:rsidR="007441FB" w:rsidRPr="000D1CEC" w:rsidRDefault="007441FB">
            <w:pPr>
              <w:rPr>
                <w:b/>
                <w:lang w:val="it-IT"/>
              </w:rPr>
            </w:pPr>
          </w:p>
        </w:tc>
        <w:tc>
          <w:tcPr>
            <w:tcW w:w="882" w:type="pct"/>
          </w:tcPr>
          <w:p w14:paraId="4C4C5491" w14:textId="77777777" w:rsidR="007441FB" w:rsidRPr="000D1CEC" w:rsidRDefault="007441FB">
            <w:pPr>
              <w:rPr>
                <w:lang w:val="it-IT"/>
              </w:rPr>
            </w:pPr>
          </w:p>
          <w:p w14:paraId="275519A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6C56FB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F5A74D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2C42893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3AC7BED9" w14:textId="77777777" w:rsidTr="00E248BE">
        <w:trPr>
          <w:cantSplit/>
          <w:trHeight w:val="945"/>
        </w:trPr>
        <w:tc>
          <w:tcPr>
            <w:tcW w:w="588" w:type="pct"/>
          </w:tcPr>
          <w:p w14:paraId="30DA82C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24.3832</w:t>
            </w:r>
            <w:r w:rsidR="00A42895">
              <w:rPr>
                <w:lang w:val="de-CH"/>
              </w:rPr>
              <w:t xml:space="preserve"> </w:t>
            </w:r>
            <w:r>
              <w:rPr>
                <w:lang w:val="de-CH"/>
              </w:rPr>
              <w:t>n</w:t>
            </w:r>
          </w:p>
        </w:tc>
        <w:tc>
          <w:tcPr>
            <w:tcW w:w="368" w:type="pct"/>
          </w:tcPr>
          <w:p w14:paraId="49D8EF7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94">
              <w:r>
                <w:rPr>
                  <w:rStyle w:val="Hyperlink"/>
                </w:rPr>
                <w:t>DE</w:t>
              </w:r>
            </w:hyperlink>
            <w:r w:rsidR="003F7ACC">
              <w:rPr>
                <w:lang w:val="de-CH"/>
              </w:rPr>
              <w:br/>
            </w:r>
            <w:hyperlink r:id="rId595">
              <w:r>
                <w:rPr>
                  <w:rStyle w:val="Hyperlink"/>
                </w:rPr>
                <w:t>FR</w:t>
              </w:r>
            </w:hyperlink>
            <w:r w:rsidR="003F7ACC">
              <w:rPr>
                <w:lang w:val="de-CH"/>
              </w:rPr>
              <w:br/>
            </w:r>
            <w:hyperlink r:id="rId596">
              <w:r>
                <w:rPr>
                  <w:rStyle w:val="Hyperlink"/>
                </w:rPr>
                <w:t>IT</w:t>
              </w:r>
            </w:hyperlink>
          </w:p>
        </w:tc>
        <w:tc>
          <w:tcPr>
            <w:tcW w:w="1431" w:type="pct"/>
          </w:tcPr>
          <w:p w14:paraId="22670E15" w14:textId="77777777" w:rsidR="007441FB" w:rsidRDefault="004128AE">
            <w:pPr>
              <w:rPr>
                <w:noProof/>
                <w:lang w:val="de-CH"/>
              </w:rPr>
            </w:pPr>
            <w:r>
              <w:rPr>
                <w:noProof/>
                <w:lang w:val="de-CH"/>
              </w:rPr>
              <w:t>Ip. Pahud. Nachlässigkeit, Sparen oder Grenzen aufheben?</w:t>
            </w:r>
          </w:p>
          <w:p w14:paraId="66940668" w14:textId="77777777" w:rsidR="007441FB" w:rsidRDefault="004128AE">
            <w:pPr>
              <w:rPr>
                <w:noProof/>
                <w:lang w:val="fr-CH"/>
              </w:rPr>
            </w:pPr>
            <w:r>
              <w:rPr>
                <w:noProof/>
                <w:lang w:val="fr-CH"/>
              </w:rPr>
              <w:t>Ip. Pahud. Laxisme, économies ou volonté de supprimer la frontière?</w:t>
            </w:r>
          </w:p>
          <w:p w14:paraId="57C6A842" w14:textId="77777777" w:rsidR="007441FB" w:rsidRDefault="004128AE">
            <w:pPr>
              <w:rPr>
                <w:noProof/>
                <w:lang w:val="it-IT"/>
              </w:rPr>
            </w:pPr>
            <w:r>
              <w:rPr>
                <w:noProof/>
                <w:lang w:val="it-IT"/>
              </w:rPr>
              <w:t>Ip. Pahud. Lassismo, misure di risparmio o volontà di sopprimere le frontiere?</w:t>
            </w:r>
          </w:p>
        </w:tc>
        <w:tc>
          <w:tcPr>
            <w:tcW w:w="702" w:type="pct"/>
          </w:tcPr>
          <w:p w14:paraId="7B31DC11" w14:textId="77777777" w:rsidR="007441FB" w:rsidRPr="000D1CEC" w:rsidRDefault="007441FB">
            <w:pPr>
              <w:rPr>
                <w:lang w:val="it-IT"/>
              </w:rPr>
            </w:pPr>
          </w:p>
          <w:p w14:paraId="42D46E30" w14:textId="77777777" w:rsidR="007441FB" w:rsidRPr="000D1CEC" w:rsidRDefault="007441FB">
            <w:pPr>
              <w:rPr>
                <w:lang w:val="it-IT"/>
              </w:rPr>
            </w:pPr>
          </w:p>
          <w:p w14:paraId="6A940492" w14:textId="77777777" w:rsidR="007441FB" w:rsidRPr="000D1CEC" w:rsidRDefault="007441FB">
            <w:pPr>
              <w:rPr>
                <w:b/>
                <w:lang w:val="it-IT"/>
              </w:rPr>
            </w:pPr>
          </w:p>
        </w:tc>
        <w:tc>
          <w:tcPr>
            <w:tcW w:w="882" w:type="pct"/>
          </w:tcPr>
          <w:p w14:paraId="4B804CC6" w14:textId="77777777" w:rsidR="007441FB" w:rsidRPr="000D1CEC" w:rsidRDefault="007441FB">
            <w:pPr>
              <w:rPr>
                <w:lang w:val="it-IT"/>
              </w:rPr>
            </w:pPr>
          </w:p>
          <w:p w14:paraId="140E2BD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EB382E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7B1EEE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026C7B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7A716FD4" w14:textId="77777777" w:rsidTr="00E248BE">
        <w:trPr>
          <w:cantSplit/>
          <w:trHeight w:val="945"/>
        </w:trPr>
        <w:tc>
          <w:tcPr>
            <w:tcW w:w="588" w:type="pct"/>
          </w:tcPr>
          <w:p w14:paraId="1BF153B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24.3836</w:t>
            </w:r>
            <w:r w:rsidR="00A42895">
              <w:rPr>
                <w:lang w:val="de-CH"/>
              </w:rPr>
              <w:t xml:space="preserve"> </w:t>
            </w:r>
            <w:r>
              <w:rPr>
                <w:lang w:val="de-CH"/>
              </w:rPr>
              <w:t>n</w:t>
            </w:r>
          </w:p>
        </w:tc>
        <w:tc>
          <w:tcPr>
            <w:tcW w:w="368" w:type="pct"/>
          </w:tcPr>
          <w:p w14:paraId="1426496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97">
              <w:r>
                <w:rPr>
                  <w:rStyle w:val="Hyperlink"/>
                </w:rPr>
                <w:t>DE</w:t>
              </w:r>
            </w:hyperlink>
            <w:r w:rsidR="003F7ACC">
              <w:rPr>
                <w:lang w:val="de-CH"/>
              </w:rPr>
              <w:br/>
            </w:r>
            <w:hyperlink r:id="rId598">
              <w:r>
                <w:rPr>
                  <w:rStyle w:val="Hyperlink"/>
                </w:rPr>
                <w:t>FR</w:t>
              </w:r>
            </w:hyperlink>
            <w:r w:rsidR="003F7ACC">
              <w:rPr>
                <w:lang w:val="de-CH"/>
              </w:rPr>
              <w:br/>
            </w:r>
            <w:hyperlink r:id="rId599">
              <w:r>
                <w:rPr>
                  <w:rStyle w:val="Hyperlink"/>
                </w:rPr>
                <w:t>IT</w:t>
              </w:r>
            </w:hyperlink>
          </w:p>
        </w:tc>
        <w:tc>
          <w:tcPr>
            <w:tcW w:w="1431" w:type="pct"/>
          </w:tcPr>
          <w:p w14:paraId="1BDA18A2" w14:textId="77777777" w:rsidR="007441FB" w:rsidRPr="000D1CEC" w:rsidRDefault="004128AE">
            <w:pPr>
              <w:rPr>
                <w:noProof/>
                <w:lang w:val="fr-CH"/>
              </w:rPr>
            </w:pPr>
            <w:r>
              <w:rPr>
                <w:noProof/>
                <w:lang w:val="de-CH"/>
              </w:rPr>
              <w:t xml:space="preserve">Mo. Bläsi. Medikamentenmissbrauch zur chemischen Unterwerfung von Opfern. </w:t>
            </w:r>
            <w:r w:rsidRPr="000D1CEC">
              <w:rPr>
                <w:noProof/>
                <w:lang w:val="fr-CH"/>
              </w:rPr>
              <w:t>Es besteht Handlungsbedarf!</w:t>
            </w:r>
          </w:p>
          <w:p w14:paraId="18EFC523" w14:textId="77777777" w:rsidR="007441FB" w:rsidRPr="000D1CEC" w:rsidRDefault="004128AE">
            <w:pPr>
              <w:rPr>
                <w:noProof/>
                <w:lang w:val="it-IT"/>
              </w:rPr>
            </w:pPr>
            <w:r>
              <w:rPr>
                <w:noProof/>
                <w:lang w:val="fr-CH"/>
              </w:rPr>
              <w:t xml:space="preserve">Mo. Bläsi. Médicaments utilisés de manière détournée afin d'induire une soumission chimique des victimes. </w:t>
            </w:r>
            <w:r w:rsidRPr="000D1CEC">
              <w:rPr>
                <w:noProof/>
                <w:lang w:val="it-IT"/>
              </w:rPr>
              <w:t>Il faut intervenir!</w:t>
            </w:r>
          </w:p>
          <w:p w14:paraId="416A91BA" w14:textId="77777777" w:rsidR="007441FB" w:rsidRDefault="004128AE">
            <w:pPr>
              <w:rPr>
                <w:noProof/>
                <w:lang w:val="it-IT"/>
              </w:rPr>
            </w:pPr>
            <w:r>
              <w:rPr>
                <w:noProof/>
                <w:lang w:val="it-IT"/>
              </w:rPr>
              <w:t>Mo. Bläsi. Medicamenti usati per indurre la sottomissione chimica delle vittime. Bisogna intervenire!</w:t>
            </w:r>
          </w:p>
        </w:tc>
        <w:tc>
          <w:tcPr>
            <w:tcW w:w="702" w:type="pct"/>
          </w:tcPr>
          <w:p w14:paraId="30656762" w14:textId="77777777" w:rsidR="007441FB" w:rsidRDefault="004128AE">
            <w:pPr>
              <w:rPr>
                <w:lang w:val="de-CH"/>
              </w:rPr>
            </w:pPr>
            <w:r>
              <w:rPr>
                <w:lang w:val="de-CH"/>
              </w:rPr>
              <w:t>Ablehnung</w:t>
            </w:r>
          </w:p>
          <w:p w14:paraId="3D3BFA23" w14:textId="77777777" w:rsidR="007441FB" w:rsidRDefault="004128AE">
            <w:pPr>
              <w:rPr>
                <w:lang w:val="de-CH"/>
              </w:rPr>
            </w:pPr>
            <w:r>
              <w:rPr>
                <w:lang w:val="de-CH"/>
              </w:rPr>
              <w:t>Rejet</w:t>
            </w:r>
          </w:p>
          <w:p w14:paraId="40F7DAE5" w14:textId="77777777" w:rsidR="007441FB" w:rsidRDefault="004128AE">
            <w:pPr>
              <w:rPr>
                <w:b/>
                <w:lang w:val="de-CH"/>
              </w:rPr>
            </w:pPr>
            <w:r>
              <w:rPr>
                <w:lang w:val="de-CH"/>
              </w:rPr>
              <w:t>Respingere</w:t>
            </w:r>
          </w:p>
        </w:tc>
        <w:tc>
          <w:tcPr>
            <w:tcW w:w="882" w:type="pct"/>
          </w:tcPr>
          <w:p w14:paraId="7F955649" w14:textId="77777777" w:rsidR="007441FB" w:rsidRDefault="007441FB">
            <w:pPr>
              <w:rPr>
                <w:lang w:val="de-CH"/>
              </w:rPr>
            </w:pPr>
          </w:p>
          <w:p w14:paraId="1F1C193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400460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98A1A8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227C30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BBE8023" w14:textId="77777777" w:rsidTr="00E248BE">
        <w:trPr>
          <w:cantSplit/>
          <w:trHeight w:val="945"/>
        </w:trPr>
        <w:tc>
          <w:tcPr>
            <w:tcW w:w="588" w:type="pct"/>
          </w:tcPr>
          <w:p w14:paraId="6CDC102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24.3858</w:t>
            </w:r>
            <w:r w:rsidR="00A42895">
              <w:rPr>
                <w:lang w:val="de-CH"/>
              </w:rPr>
              <w:t xml:space="preserve"> </w:t>
            </w:r>
            <w:r>
              <w:rPr>
                <w:lang w:val="de-CH"/>
              </w:rPr>
              <w:t>n</w:t>
            </w:r>
          </w:p>
        </w:tc>
        <w:tc>
          <w:tcPr>
            <w:tcW w:w="368" w:type="pct"/>
          </w:tcPr>
          <w:p w14:paraId="51637C0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00">
              <w:r>
                <w:rPr>
                  <w:rStyle w:val="Hyperlink"/>
                </w:rPr>
                <w:t>DE</w:t>
              </w:r>
            </w:hyperlink>
            <w:r w:rsidR="003F7ACC">
              <w:rPr>
                <w:lang w:val="de-CH"/>
              </w:rPr>
              <w:br/>
            </w:r>
            <w:hyperlink r:id="rId601">
              <w:r>
                <w:rPr>
                  <w:rStyle w:val="Hyperlink"/>
                </w:rPr>
                <w:t>FR</w:t>
              </w:r>
            </w:hyperlink>
            <w:r w:rsidR="003F7ACC">
              <w:rPr>
                <w:lang w:val="de-CH"/>
              </w:rPr>
              <w:br/>
            </w:r>
            <w:hyperlink r:id="rId602">
              <w:r>
                <w:rPr>
                  <w:rStyle w:val="Hyperlink"/>
                </w:rPr>
                <w:t>IT</w:t>
              </w:r>
            </w:hyperlink>
          </w:p>
        </w:tc>
        <w:tc>
          <w:tcPr>
            <w:tcW w:w="1431" w:type="pct"/>
          </w:tcPr>
          <w:p w14:paraId="709B1C98" w14:textId="77777777" w:rsidR="007441FB" w:rsidRDefault="004128AE">
            <w:pPr>
              <w:rPr>
                <w:noProof/>
                <w:lang w:val="de-CH"/>
              </w:rPr>
            </w:pPr>
            <w:r>
              <w:rPr>
                <w:noProof/>
                <w:lang w:val="de-CH"/>
              </w:rPr>
              <w:t>Ip. Pahud. AHV. Rechenfehler oder Staatsskandal?</w:t>
            </w:r>
          </w:p>
          <w:p w14:paraId="09A4E88F" w14:textId="77777777" w:rsidR="007441FB" w:rsidRDefault="004128AE">
            <w:pPr>
              <w:rPr>
                <w:noProof/>
                <w:lang w:val="fr-CH"/>
              </w:rPr>
            </w:pPr>
            <w:r>
              <w:rPr>
                <w:noProof/>
                <w:lang w:val="fr-CH"/>
              </w:rPr>
              <w:t>Ip. Pahud. AVS. Erreur de calculs ou scandale d'Etat?</w:t>
            </w:r>
          </w:p>
          <w:p w14:paraId="167A7AD0" w14:textId="77777777" w:rsidR="007441FB" w:rsidRDefault="004128AE">
            <w:pPr>
              <w:rPr>
                <w:noProof/>
                <w:lang w:val="it-IT"/>
              </w:rPr>
            </w:pPr>
            <w:r>
              <w:rPr>
                <w:noProof/>
                <w:lang w:val="it-IT"/>
              </w:rPr>
              <w:t>Ip. Pahud. AVS. Errore di calcolo o scandalo di Stato?</w:t>
            </w:r>
          </w:p>
        </w:tc>
        <w:tc>
          <w:tcPr>
            <w:tcW w:w="702" w:type="pct"/>
          </w:tcPr>
          <w:p w14:paraId="73C62E43" w14:textId="77777777" w:rsidR="007441FB" w:rsidRPr="000D1CEC" w:rsidRDefault="007441FB">
            <w:pPr>
              <w:rPr>
                <w:lang w:val="it-IT"/>
              </w:rPr>
            </w:pPr>
          </w:p>
          <w:p w14:paraId="14E9C318" w14:textId="77777777" w:rsidR="007441FB" w:rsidRPr="000D1CEC" w:rsidRDefault="007441FB">
            <w:pPr>
              <w:rPr>
                <w:lang w:val="it-IT"/>
              </w:rPr>
            </w:pPr>
          </w:p>
          <w:p w14:paraId="66EE21D8" w14:textId="77777777" w:rsidR="007441FB" w:rsidRPr="000D1CEC" w:rsidRDefault="007441FB">
            <w:pPr>
              <w:rPr>
                <w:b/>
                <w:lang w:val="it-IT"/>
              </w:rPr>
            </w:pPr>
          </w:p>
        </w:tc>
        <w:tc>
          <w:tcPr>
            <w:tcW w:w="882" w:type="pct"/>
          </w:tcPr>
          <w:p w14:paraId="5895492A" w14:textId="77777777" w:rsidR="007441FB" w:rsidRPr="000D1CEC" w:rsidRDefault="007441FB">
            <w:pPr>
              <w:rPr>
                <w:lang w:val="it-IT"/>
              </w:rPr>
            </w:pPr>
          </w:p>
          <w:p w14:paraId="7224A71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32B57E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0D9040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07C4DB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6988D0B2" w14:textId="77777777" w:rsidTr="00E248BE">
        <w:trPr>
          <w:cantSplit/>
          <w:trHeight w:val="945"/>
        </w:trPr>
        <w:tc>
          <w:tcPr>
            <w:tcW w:w="588" w:type="pct"/>
          </w:tcPr>
          <w:p w14:paraId="26466E9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24.3877</w:t>
            </w:r>
            <w:r w:rsidR="00A42895">
              <w:rPr>
                <w:lang w:val="de-CH"/>
              </w:rPr>
              <w:t xml:space="preserve"> </w:t>
            </w:r>
            <w:r>
              <w:rPr>
                <w:lang w:val="de-CH"/>
              </w:rPr>
              <w:t>n</w:t>
            </w:r>
          </w:p>
        </w:tc>
        <w:tc>
          <w:tcPr>
            <w:tcW w:w="368" w:type="pct"/>
          </w:tcPr>
          <w:p w14:paraId="770D99A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03">
              <w:r>
                <w:rPr>
                  <w:rStyle w:val="Hyperlink"/>
                </w:rPr>
                <w:t>DE</w:t>
              </w:r>
            </w:hyperlink>
            <w:r w:rsidR="003F7ACC">
              <w:rPr>
                <w:lang w:val="de-CH"/>
              </w:rPr>
              <w:br/>
            </w:r>
            <w:hyperlink r:id="rId604">
              <w:r>
                <w:rPr>
                  <w:rStyle w:val="Hyperlink"/>
                </w:rPr>
                <w:t>FR</w:t>
              </w:r>
            </w:hyperlink>
            <w:r w:rsidR="003F7ACC">
              <w:rPr>
                <w:lang w:val="de-CH"/>
              </w:rPr>
              <w:br/>
            </w:r>
            <w:hyperlink r:id="rId605">
              <w:r>
                <w:rPr>
                  <w:rStyle w:val="Hyperlink"/>
                </w:rPr>
                <w:t>IT</w:t>
              </w:r>
            </w:hyperlink>
          </w:p>
        </w:tc>
        <w:tc>
          <w:tcPr>
            <w:tcW w:w="1431" w:type="pct"/>
          </w:tcPr>
          <w:p w14:paraId="5FCD8798" w14:textId="77777777" w:rsidR="007441FB" w:rsidRDefault="004128AE">
            <w:pPr>
              <w:rPr>
                <w:noProof/>
                <w:lang w:val="de-CH"/>
              </w:rPr>
            </w:pPr>
            <w:r>
              <w:rPr>
                <w:noProof/>
                <w:lang w:val="de-CH"/>
              </w:rPr>
              <w:t>Ip. Matter Thomas. Wechsel der Wertschriftenverwaltung vom Inland (UBS) ins Ausland (State Street) für die Ausgleichsfonds von AHV, IV und EO</w:t>
            </w:r>
          </w:p>
          <w:p w14:paraId="6AD7B4E6" w14:textId="77777777" w:rsidR="007441FB" w:rsidRDefault="004128AE">
            <w:pPr>
              <w:rPr>
                <w:noProof/>
                <w:lang w:val="fr-CH"/>
              </w:rPr>
            </w:pPr>
            <w:r>
              <w:rPr>
                <w:noProof/>
                <w:lang w:val="fr-CH"/>
              </w:rPr>
              <w:t>Ip. Matter Thomas. Transfert de la Suisse (UBS) vers l'étranger (State Street) de la gestion des titres des fonds de compensation AVS/AI/APG</w:t>
            </w:r>
          </w:p>
          <w:p w14:paraId="7043BDDC" w14:textId="77777777" w:rsidR="007441FB" w:rsidRDefault="004128AE">
            <w:pPr>
              <w:rPr>
                <w:noProof/>
                <w:lang w:val="it-IT"/>
              </w:rPr>
            </w:pPr>
            <w:r>
              <w:rPr>
                <w:noProof/>
                <w:lang w:val="it-IT"/>
              </w:rPr>
              <w:t>Ip. Matter Thomas. Trasferimento della gestione dei titoli dalla Svizzera (UBS) all'estero (State Street) per i fondi di compensazione AVS/AI/IPG</w:t>
            </w:r>
          </w:p>
        </w:tc>
        <w:tc>
          <w:tcPr>
            <w:tcW w:w="702" w:type="pct"/>
          </w:tcPr>
          <w:p w14:paraId="71D786BF" w14:textId="77777777" w:rsidR="007441FB" w:rsidRPr="000D1CEC" w:rsidRDefault="007441FB">
            <w:pPr>
              <w:rPr>
                <w:lang w:val="it-IT"/>
              </w:rPr>
            </w:pPr>
          </w:p>
          <w:p w14:paraId="745947E4" w14:textId="77777777" w:rsidR="007441FB" w:rsidRPr="000D1CEC" w:rsidRDefault="007441FB">
            <w:pPr>
              <w:rPr>
                <w:lang w:val="it-IT"/>
              </w:rPr>
            </w:pPr>
          </w:p>
          <w:p w14:paraId="2027F56F" w14:textId="77777777" w:rsidR="007441FB" w:rsidRPr="000D1CEC" w:rsidRDefault="007441FB">
            <w:pPr>
              <w:rPr>
                <w:b/>
                <w:lang w:val="it-IT"/>
              </w:rPr>
            </w:pPr>
          </w:p>
        </w:tc>
        <w:tc>
          <w:tcPr>
            <w:tcW w:w="882" w:type="pct"/>
          </w:tcPr>
          <w:p w14:paraId="37FF63B0" w14:textId="77777777" w:rsidR="007441FB" w:rsidRPr="000D1CEC" w:rsidRDefault="007441FB">
            <w:pPr>
              <w:rPr>
                <w:lang w:val="it-IT"/>
              </w:rPr>
            </w:pPr>
          </w:p>
          <w:p w14:paraId="5BA031E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BA7320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836F87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FE75A8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035B897" w14:textId="77777777" w:rsidTr="00E248BE">
        <w:trPr>
          <w:cantSplit/>
          <w:trHeight w:val="945"/>
        </w:trPr>
        <w:tc>
          <w:tcPr>
            <w:tcW w:w="588" w:type="pct"/>
          </w:tcPr>
          <w:p w14:paraId="40BB2CF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24.3881</w:t>
            </w:r>
            <w:r w:rsidR="00A42895">
              <w:rPr>
                <w:lang w:val="de-CH"/>
              </w:rPr>
              <w:t xml:space="preserve"> </w:t>
            </w:r>
            <w:r>
              <w:rPr>
                <w:lang w:val="de-CH"/>
              </w:rPr>
              <w:t>n</w:t>
            </w:r>
          </w:p>
        </w:tc>
        <w:tc>
          <w:tcPr>
            <w:tcW w:w="368" w:type="pct"/>
          </w:tcPr>
          <w:p w14:paraId="67B97DB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06">
              <w:r>
                <w:rPr>
                  <w:rStyle w:val="Hyperlink"/>
                </w:rPr>
                <w:t>DE</w:t>
              </w:r>
            </w:hyperlink>
            <w:r w:rsidR="003F7ACC">
              <w:rPr>
                <w:lang w:val="de-CH"/>
              </w:rPr>
              <w:br/>
            </w:r>
            <w:hyperlink r:id="rId607">
              <w:r>
                <w:rPr>
                  <w:rStyle w:val="Hyperlink"/>
                </w:rPr>
                <w:t>FR</w:t>
              </w:r>
            </w:hyperlink>
            <w:r w:rsidR="003F7ACC">
              <w:rPr>
                <w:lang w:val="de-CH"/>
              </w:rPr>
              <w:br/>
            </w:r>
            <w:hyperlink r:id="rId608">
              <w:r>
                <w:rPr>
                  <w:rStyle w:val="Hyperlink"/>
                </w:rPr>
                <w:t>IT</w:t>
              </w:r>
            </w:hyperlink>
          </w:p>
        </w:tc>
        <w:tc>
          <w:tcPr>
            <w:tcW w:w="1431" w:type="pct"/>
          </w:tcPr>
          <w:p w14:paraId="52198C5B" w14:textId="77777777" w:rsidR="007441FB" w:rsidRDefault="004128AE">
            <w:pPr>
              <w:rPr>
                <w:noProof/>
                <w:lang w:val="de-CH"/>
              </w:rPr>
            </w:pPr>
            <w:r>
              <w:rPr>
                <w:noProof/>
                <w:lang w:val="de-CH"/>
              </w:rPr>
              <w:t>Mo. Addor. Amnestie für die Opfer der Covid-Justiz!</w:t>
            </w:r>
          </w:p>
          <w:p w14:paraId="392A70F3" w14:textId="77777777" w:rsidR="007441FB" w:rsidRDefault="004128AE">
            <w:pPr>
              <w:rPr>
                <w:noProof/>
                <w:lang w:val="fr-CH"/>
              </w:rPr>
            </w:pPr>
            <w:r>
              <w:rPr>
                <w:noProof/>
                <w:lang w:val="fr-CH"/>
              </w:rPr>
              <w:t>Mo. Addor. Amnistie pour les victimes de la justice du Covid!</w:t>
            </w:r>
          </w:p>
          <w:p w14:paraId="2C3BF7B7" w14:textId="77777777" w:rsidR="007441FB" w:rsidRDefault="004128AE">
            <w:pPr>
              <w:rPr>
                <w:noProof/>
                <w:lang w:val="it-IT"/>
              </w:rPr>
            </w:pPr>
            <w:r>
              <w:rPr>
                <w:noProof/>
                <w:lang w:val="it-IT"/>
              </w:rPr>
              <w:t>Mo. Addor. Amnistia per le vittime della giustizia della COVID-19!</w:t>
            </w:r>
          </w:p>
        </w:tc>
        <w:tc>
          <w:tcPr>
            <w:tcW w:w="702" w:type="pct"/>
          </w:tcPr>
          <w:p w14:paraId="139AEE5E" w14:textId="77777777" w:rsidR="007441FB" w:rsidRDefault="004128AE">
            <w:pPr>
              <w:rPr>
                <w:lang w:val="de-CH"/>
              </w:rPr>
            </w:pPr>
            <w:r>
              <w:rPr>
                <w:lang w:val="de-CH"/>
              </w:rPr>
              <w:t>Ablehnung</w:t>
            </w:r>
          </w:p>
          <w:p w14:paraId="39B7392E" w14:textId="77777777" w:rsidR="007441FB" w:rsidRDefault="004128AE">
            <w:pPr>
              <w:rPr>
                <w:lang w:val="de-CH"/>
              </w:rPr>
            </w:pPr>
            <w:r>
              <w:rPr>
                <w:lang w:val="de-CH"/>
              </w:rPr>
              <w:t>Rejet</w:t>
            </w:r>
          </w:p>
          <w:p w14:paraId="451979EB" w14:textId="77777777" w:rsidR="007441FB" w:rsidRDefault="004128AE">
            <w:pPr>
              <w:rPr>
                <w:b/>
                <w:lang w:val="de-CH"/>
              </w:rPr>
            </w:pPr>
            <w:r>
              <w:rPr>
                <w:lang w:val="de-CH"/>
              </w:rPr>
              <w:t>Respingere</w:t>
            </w:r>
          </w:p>
        </w:tc>
        <w:tc>
          <w:tcPr>
            <w:tcW w:w="882" w:type="pct"/>
          </w:tcPr>
          <w:p w14:paraId="7D670EE6" w14:textId="77777777" w:rsidR="007441FB" w:rsidRDefault="007441FB">
            <w:pPr>
              <w:rPr>
                <w:lang w:val="de-CH"/>
              </w:rPr>
            </w:pPr>
          </w:p>
          <w:p w14:paraId="75B3884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38046B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B26A1F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421653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251AB61" w14:textId="77777777" w:rsidTr="00E248BE">
        <w:trPr>
          <w:cantSplit/>
          <w:trHeight w:val="945"/>
        </w:trPr>
        <w:tc>
          <w:tcPr>
            <w:tcW w:w="588" w:type="pct"/>
          </w:tcPr>
          <w:p w14:paraId="37F7541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24.3883</w:t>
            </w:r>
            <w:r w:rsidR="00A42895">
              <w:rPr>
                <w:lang w:val="de-CH"/>
              </w:rPr>
              <w:t xml:space="preserve"> </w:t>
            </w:r>
            <w:r>
              <w:rPr>
                <w:lang w:val="de-CH"/>
              </w:rPr>
              <w:t>n</w:t>
            </w:r>
          </w:p>
        </w:tc>
        <w:tc>
          <w:tcPr>
            <w:tcW w:w="368" w:type="pct"/>
          </w:tcPr>
          <w:p w14:paraId="2662E5E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09">
              <w:r>
                <w:rPr>
                  <w:rStyle w:val="Hyperlink"/>
                </w:rPr>
                <w:t>DE</w:t>
              </w:r>
            </w:hyperlink>
            <w:r w:rsidR="003F7ACC">
              <w:rPr>
                <w:lang w:val="de-CH"/>
              </w:rPr>
              <w:br/>
            </w:r>
            <w:hyperlink r:id="rId610">
              <w:r>
                <w:rPr>
                  <w:rStyle w:val="Hyperlink"/>
                </w:rPr>
                <w:t>FR</w:t>
              </w:r>
            </w:hyperlink>
            <w:r w:rsidR="003F7ACC">
              <w:rPr>
                <w:lang w:val="de-CH"/>
              </w:rPr>
              <w:br/>
            </w:r>
            <w:hyperlink r:id="rId611">
              <w:r>
                <w:rPr>
                  <w:rStyle w:val="Hyperlink"/>
                </w:rPr>
                <w:t>IT</w:t>
              </w:r>
            </w:hyperlink>
          </w:p>
        </w:tc>
        <w:tc>
          <w:tcPr>
            <w:tcW w:w="1431" w:type="pct"/>
          </w:tcPr>
          <w:p w14:paraId="3B19C08E" w14:textId="77777777" w:rsidR="007441FB" w:rsidRDefault="004128AE">
            <w:pPr>
              <w:rPr>
                <w:noProof/>
                <w:lang w:val="de-CH"/>
              </w:rPr>
            </w:pPr>
            <w:r>
              <w:rPr>
                <w:noProof/>
                <w:lang w:val="de-CH"/>
              </w:rPr>
              <w:t>Ip. Lohr. Bundled Payment in der obligatorischen Krankenpflegeversicherung</w:t>
            </w:r>
          </w:p>
          <w:p w14:paraId="65FCDCED" w14:textId="77777777" w:rsidR="007441FB" w:rsidRDefault="004128AE">
            <w:pPr>
              <w:rPr>
                <w:noProof/>
                <w:lang w:val="fr-CH"/>
              </w:rPr>
            </w:pPr>
            <w:r>
              <w:rPr>
                <w:noProof/>
                <w:lang w:val="fr-CH"/>
              </w:rPr>
              <w:t>Ip. Lohr. Assurance obligatoire des soins. Introduire les paiements par épisode de soins</w:t>
            </w:r>
          </w:p>
          <w:p w14:paraId="30B46C08" w14:textId="77777777" w:rsidR="007441FB" w:rsidRDefault="004128AE">
            <w:pPr>
              <w:rPr>
                <w:noProof/>
                <w:lang w:val="it-IT"/>
              </w:rPr>
            </w:pPr>
            <w:r>
              <w:rPr>
                <w:noProof/>
                <w:lang w:val="it-IT"/>
              </w:rPr>
              <w:t>Ip. Lohr. Pagamenti in bundle nell'AOMS</w:t>
            </w:r>
          </w:p>
        </w:tc>
        <w:tc>
          <w:tcPr>
            <w:tcW w:w="702" w:type="pct"/>
          </w:tcPr>
          <w:p w14:paraId="14A13305" w14:textId="77777777" w:rsidR="007441FB" w:rsidRPr="000D1CEC" w:rsidRDefault="007441FB">
            <w:pPr>
              <w:rPr>
                <w:lang w:val="it-IT"/>
              </w:rPr>
            </w:pPr>
          </w:p>
          <w:p w14:paraId="072EFE91" w14:textId="77777777" w:rsidR="007441FB" w:rsidRPr="000D1CEC" w:rsidRDefault="007441FB">
            <w:pPr>
              <w:rPr>
                <w:lang w:val="it-IT"/>
              </w:rPr>
            </w:pPr>
          </w:p>
          <w:p w14:paraId="30E8B98C" w14:textId="77777777" w:rsidR="007441FB" w:rsidRPr="000D1CEC" w:rsidRDefault="007441FB">
            <w:pPr>
              <w:rPr>
                <w:b/>
                <w:lang w:val="it-IT"/>
              </w:rPr>
            </w:pPr>
          </w:p>
        </w:tc>
        <w:tc>
          <w:tcPr>
            <w:tcW w:w="882" w:type="pct"/>
          </w:tcPr>
          <w:p w14:paraId="6B230487" w14:textId="77777777" w:rsidR="007441FB" w:rsidRPr="000D1CEC" w:rsidRDefault="007441FB">
            <w:pPr>
              <w:rPr>
                <w:lang w:val="it-IT"/>
              </w:rPr>
            </w:pPr>
          </w:p>
          <w:p w14:paraId="397192A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512C70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C6A85F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DA29C4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1291868E" w14:textId="77777777" w:rsidTr="00E248BE">
        <w:trPr>
          <w:cantSplit/>
          <w:trHeight w:val="945"/>
        </w:trPr>
        <w:tc>
          <w:tcPr>
            <w:tcW w:w="588" w:type="pct"/>
          </w:tcPr>
          <w:p w14:paraId="2228777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24.3893</w:t>
            </w:r>
            <w:r w:rsidR="00A42895">
              <w:rPr>
                <w:lang w:val="de-CH"/>
              </w:rPr>
              <w:t xml:space="preserve"> </w:t>
            </w:r>
            <w:r>
              <w:rPr>
                <w:lang w:val="de-CH"/>
              </w:rPr>
              <w:t>n</w:t>
            </w:r>
          </w:p>
        </w:tc>
        <w:tc>
          <w:tcPr>
            <w:tcW w:w="368" w:type="pct"/>
          </w:tcPr>
          <w:p w14:paraId="057ADD4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12">
              <w:r>
                <w:rPr>
                  <w:rStyle w:val="Hyperlink"/>
                </w:rPr>
                <w:t>DE</w:t>
              </w:r>
            </w:hyperlink>
            <w:r w:rsidR="003F7ACC">
              <w:rPr>
                <w:lang w:val="de-CH"/>
              </w:rPr>
              <w:br/>
            </w:r>
            <w:hyperlink r:id="rId613">
              <w:r>
                <w:rPr>
                  <w:rStyle w:val="Hyperlink"/>
                </w:rPr>
                <w:t>FR</w:t>
              </w:r>
            </w:hyperlink>
            <w:r w:rsidR="003F7ACC">
              <w:rPr>
                <w:lang w:val="de-CH"/>
              </w:rPr>
              <w:br/>
            </w:r>
            <w:hyperlink r:id="rId614">
              <w:r>
                <w:rPr>
                  <w:rStyle w:val="Hyperlink"/>
                </w:rPr>
                <w:t>IT</w:t>
              </w:r>
            </w:hyperlink>
          </w:p>
        </w:tc>
        <w:tc>
          <w:tcPr>
            <w:tcW w:w="1431" w:type="pct"/>
          </w:tcPr>
          <w:p w14:paraId="5588B61A" w14:textId="77777777" w:rsidR="007441FB" w:rsidRDefault="004128AE">
            <w:pPr>
              <w:rPr>
                <w:noProof/>
                <w:lang w:val="de-CH"/>
              </w:rPr>
            </w:pPr>
            <w:r>
              <w:rPr>
                <w:noProof/>
                <w:lang w:val="de-CH"/>
              </w:rPr>
              <w:t>Ip. Fraktion G. Rentenbetrug an den Frauen. Die Fakten müssen auf den Tisch!</w:t>
            </w:r>
          </w:p>
          <w:p w14:paraId="78BEE932" w14:textId="77777777" w:rsidR="007441FB" w:rsidRDefault="004128AE">
            <w:pPr>
              <w:rPr>
                <w:noProof/>
                <w:lang w:val="fr-CH"/>
              </w:rPr>
            </w:pPr>
            <w:r>
              <w:rPr>
                <w:noProof/>
                <w:lang w:val="fr-CH"/>
              </w:rPr>
              <w:t>Ip. Groupe G. Escroquerie concernant les rentes des femmes. Il faut jouer cartes sur table!</w:t>
            </w:r>
          </w:p>
          <w:p w14:paraId="4F0516A1" w14:textId="77777777" w:rsidR="007441FB" w:rsidRDefault="004128AE">
            <w:pPr>
              <w:rPr>
                <w:noProof/>
                <w:lang w:val="it-IT"/>
              </w:rPr>
            </w:pPr>
            <w:r>
              <w:rPr>
                <w:noProof/>
                <w:lang w:val="it-IT"/>
              </w:rPr>
              <w:t>Ip. Gruppo G. Truffa sulle rendite ai danni delle donne. È ora di fare chiarezza!</w:t>
            </w:r>
          </w:p>
        </w:tc>
        <w:tc>
          <w:tcPr>
            <w:tcW w:w="702" w:type="pct"/>
          </w:tcPr>
          <w:p w14:paraId="1141F4E2" w14:textId="77777777" w:rsidR="007441FB" w:rsidRPr="000D1CEC" w:rsidRDefault="007441FB">
            <w:pPr>
              <w:rPr>
                <w:lang w:val="it-IT"/>
              </w:rPr>
            </w:pPr>
          </w:p>
          <w:p w14:paraId="2A5C4623" w14:textId="77777777" w:rsidR="007441FB" w:rsidRPr="000D1CEC" w:rsidRDefault="007441FB">
            <w:pPr>
              <w:rPr>
                <w:lang w:val="it-IT"/>
              </w:rPr>
            </w:pPr>
          </w:p>
          <w:p w14:paraId="30FB83DC" w14:textId="77777777" w:rsidR="007441FB" w:rsidRPr="000D1CEC" w:rsidRDefault="007441FB">
            <w:pPr>
              <w:rPr>
                <w:b/>
                <w:lang w:val="it-IT"/>
              </w:rPr>
            </w:pPr>
          </w:p>
        </w:tc>
        <w:tc>
          <w:tcPr>
            <w:tcW w:w="882" w:type="pct"/>
          </w:tcPr>
          <w:p w14:paraId="3BFE4BEA" w14:textId="77777777" w:rsidR="007441FB" w:rsidRPr="000D1CEC" w:rsidRDefault="007441FB">
            <w:pPr>
              <w:rPr>
                <w:lang w:val="it-IT"/>
              </w:rPr>
            </w:pPr>
          </w:p>
          <w:p w14:paraId="25B3244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484851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AF2015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12A65D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7BC8E57" w14:textId="77777777" w:rsidTr="00E248BE">
        <w:trPr>
          <w:cantSplit/>
          <w:trHeight w:val="945"/>
        </w:trPr>
        <w:tc>
          <w:tcPr>
            <w:tcW w:w="588" w:type="pct"/>
          </w:tcPr>
          <w:p w14:paraId="73E3B7D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24.3914</w:t>
            </w:r>
            <w:r w:rsidR="00A42895">
              <w:rPr>
                <w:lang w:val="de-CH"/>
              </w:rPr>
              <w:t xml:space="preserve"> </w:t>
            </w:r>
            <w:r>
              <w:rPr>
                <w:lang w:val="de-CH"/>
              </w:rPr>
              <w:t>n</w:t>
            </w:r>
          </w:p>
        </w:tc>
        <w:tc>
          <w:tcPr>
            <w:tcW w:w="368" w:type="pct"/>
          </w:tcPr>
          <w:p w14:paraId="020FE30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15">
              <w:r>
                <w:rPr>
                  <w:rStyle w:val="Hyperlink"/>
                </w:rPr>
                <w:t>DE</w:t>
              </w:r>
            </w:hyperlink>
            <w:r w:rsidR="003F7ACC">
              <w:rPr>
                <w:lang w:val="de-CH"/>
              </w:rPr>
              <w:br/>
            </w:r>
            <w:hyperlink r:id="rId616">
              <w:r>
                <w:rPr>
                  <w:rStyle w:val="Hyperlink"/>
                </w:rPr>
                <w:t>FR</w:t>
              </w:r>
            </w:hyperlink>
            <w:r w:rsidR="003F7ACC">
              <w:rPr>
                <w:lang w:val="de-CH"/>
              </w:rPr>
              <w:br/>
            </w:r>
            <w:hyperlink r:id="rId617">
              <w:r>
                <w:rPr>
                  <w:rStyle w:val="Hyperlink"/>
                </w:rPr>
                <w:t>IT</w:t>
              </w:r>
            </w:hyperlink>
          </w:p>
        </w:tc>
        <w:tc>
          <w:tcPr>
            <w:tcW w:w="1431" w:type="pct"/>
          </w:tcPr>
          <w:p w14:paraId="368496F9" w14:textId="77777777" w:rsidR="007441FB" w:rsidRPr="000D1CEC" w:rsidRDefault="004128AE">
            <w:pPr>
              <w:rPr>
                <w:noProof/>
                <w:lang w:val="fr-CH"/>
              </w:rPr>
            </w:pPr>
            <w:r>
              <w:rPr>
                <w:noProof/>
                <w:lang w:val="de-CH"/>
              </w:rPr>
              <w:t xml:space="preserve">Ip. (Munz) Masshardt. Bleibelastung in Wohn-, Schul- und Arbeitsräumen. </w:t>
            </w:r>
            <w:r w:rsidRPr="000D1CEC">
              <w:rPr>
                <w:noProof/>
                <w:lang w:val="fr-CH"/>
              </w:rPr>
              <w:t>Vorsorgeprinzip wird nicht eingehalten</w:t>
            </w:r>
          </w:p>
          <w:p w14:paraId="17A0A0BC" w14:textId="77777777" w:rsidR="007441FB" w:rsidRDefault="004128AE">
            <w:pPr>
              <w:rPr>
                <w:noProof/>
                <w:lang w:val="fr-CH"/>
              </w:rPr>
            </w:pPr>
            <w:r>
              <w:rPr>
                <w:noProof/>
                <w:lang w:val="fr-CH"/>
              </w:rPr>
              <w:t>Ip. (Munz) Masshardt. Exposition au plomb dans les logements, les salles de classe et les locaux de travail. Le principe de précaution n'est pas respecté</w:t>
            </w:r>
          </w:p>
          <w:p w14:paraId="0843015A" w14:textId="77777777" w:rsidR="007441FB" w:rsidRDefault="004128AE">
            <w:pPr>
              <w:rPr>
                <w:noProof/>
                <w:lang w:val="it-IT"/>
              </w:rPr>
            </w:pPr>
            <w:r w:rsidRPr="000D1CEC">
              <w:rPr>
                <w:noProof/>
                <w:lang w:val="fr-CH"/>
              </w:rPr>
              <w:t xml:space="preserve">Ip. (Munz) Masshardt. </w:t>
            </w:r>
            <w:r>
              <w:rPr>
                <w:noProof/>
                <w:lang w:val="it-IT"/>
              </w:rPr>
              <w:t>Esposizione al piombo in spazi abitativi, scolastici e lavorativi. Il principio di precauzione non è rispettato</w:t>
            </w:r>
          </w:p>
        </w:tc>
        <w:tc>
          <w:tcPr>
            <w:tcW w:w="702" w:type="pct"/>
          </w:tcPr>
          <w:p w14:paraId="0D977DE4" w14:textId="77777777" w:rsidR="007441FB" w:rsidRDefault="007441FB">
            <w:pPr>
              <w:rPr>
                <w:lang w:val="de-CH"/>
              </w:rPr>
            </w:pPr>
          </w:p>
          <w:p w14:paraId="07C53D0B" w14:textId="77777777" w:rsidR="007441FB" w:rsidRDefault="007441FB">
            <w:pPr>
              <w:rPr>
                <w:lang w:val="de-CH"/>
              </w:rPr>
            </w:pPr>
          </w:p>
          <w:p w14:paraId="34C37EBA" w14:textId="77777777" w:rsidR="007441FB" w:rsidRDefault="007441FB">
            <w:pPr>
              <w:rPr>
                <w:b/>
                <w:lang w:val="de-CH"/>
              </w:rPr>
            </w:pPr>
          </w:p>
        </w:tc>
        <w:tc>
          <w:tcPr>
            <w:tcW w:w="882" w:type="pct"/>
          </w:tcPr>
          <w:p w14:paraId="4AE17418" w14:textId="77777777" w:rsidR="007441FB" w:rsidRDefault="007441FB">
            <w:pPr>
              <w:rPr>
                <w:lang w:val="de-CH"/>
              </w:rPr>
            </w:pPr>
          </w:p>
          <w:p w14:paraId="462FA45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CC0A5D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5A6720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0D7189B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0056124A" w14:textId="77777777" w:rsidTr="00E248BE">
        <w:trPr>
          <w:cantSplit/>
          <w:trHeight w:val="945"/>
        </w:trPr>
        <w:tc>
          <w:tcPr>
            <w:tcW w:w="588" w:type="pct"/>
          </w:tcPr>
          <w:p w14:paraId="77AD722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24.3917</w:t>
            </w:r>
            <w:r w:rsidR="00A42895">
              <w:rPr>
                <w:lang w:val="de-CH"/>
              </w:rPr>
              <w:t xml:space="preserve"> </w:t>
            </w:r>
            <w:r>
              <w:rPr>
                <w:lang w:val="de-CH"/>
              </w:rPr>
              <w:t>n</w:t>
            </w:r>
          </w:p>
        </w:tc>
        <w:tc>
          <w:tcPr>
            <w:tcW w:w="368" w:type="pct"/>
          </w:tcPr>
          <w:p w14:paraId="540208A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18">
              <w:r>
                <w:rPr>
                  <w:rStyle w:val="Hyperlink"/>
                </w:rPr>
                <w:t>DE</w:t>
              </w:r>
            </w:hyperlink>
            <w:r w:rsidR="003F7ACC">
              <w:rPr>
                <w:lang w:val="de-CH"/>
              </w:rPr>
              <w:br/>
            </w:r>
            <w:hyperlink r:id="rId619">
              <w:r>
                <w:rPr>
                  <w:rStyle w:val="Hyperlink"/>
                </w:rPr>
                <w:t>FR</w:t>
              </w:r>
            </w:hyperlink>
            <w:r w:rsidR="003F7ACC">
              <w:rPr>
                <w:lang w:val="de-CH"/>
              </w:rPr>
              <w:br/>
            </w:r>
            <w:hyperlink r:id="rId620">
              <w:r>
                <w:rPr>
                  <w:rStyle w:val="Hyperlink"/>
                </w:rPr>
                <w:t>IT</w:t>
              </w:r>
            </w:hyperlink>
          </w:p>
        </w:tc>
        <w:tc>
          <w:tcPr>
            <w:tcW w:w="1431" w:type="pct"/>
          </w:tcPr>
          <w:p w14:paraId="6D11F20F" w14:textId="77777777" w:rsidR="007441FB" w:rsidRDefault="004128AE">
            <w:pPr>
              <w:rPr>
                <w:noProof/>
                <w:lang w:val="de-CH"/>
              </w:rPr>
            </w:pPr>
            <w:r>
              <w:rPr>
                <w:noProof/>
                <w:lang w:val="de-CH"/>
              </w:rPr>
              <w:t>Mo. Weichelt. Die Rentenlücke der Frauen endlich schliessen – mit Erziehungs- und Betreuungsgutschriften</w:t>
            </w:r>
          </w:p>
          <w:p w14:paraId="64802707" w14:textId="77777777" w:rsidR="007441FB" w:rsidRDefault="004128AE">
            <w:pPr>
              <w:rPr>
                <w:noProof/>
                <w:lang w:val="fr-CH"/>
              </w:rPr>
            </w:pPr>
            <w:r>
              <w:rPr>
                <w:noProof/>
                <w:lang w:val="fr-CH"/>
              </w:rPr>
              <w:t>Mo. Weichelt. Combler l'écart entre les rentes des femmes et celles des hommes au moyen de bonifications pour tâches d'assistance et tâches éducatives</w:t>
            </w:r>
          </w:p>
          <w:p w14:paraId="236621DE" w14:textId="77777777" w:rsidR="007441FB" w:rsidRDefault="004128AE">
            <w:pPr>
              <w:rPr>
                <w:noProof/>
                <w:lang w:val="it-IT"/>
              </w:rPr>
            </w:pPr>
            <w:r>
              <w:rPr>
                <w:noProof/>
                <w:lang w:val="it-IT"/>
              </w:rPr>
              <w:t>Mo. Weichelt. Colmare finalmente le lacune pensionistiche delle donne con accrediti per compiti educativi e assistenziali</w:t>
            </w:r>
          </w:p>
        </w:tc>
        <w:tc>
          <w:tcPr>
            <w:tcW w:w="702" w:type="pct"/>
          </w:tcPr>
          <w:p w14:paraId="202E11D3" w14:textId="77777777" w:rsidR="007441FB" w:rsidRDefault="004128AE">
            <w:pPr>
              <w:rPr>
                <w:lang w:val="de-CH"/>
              </w:rPr>
            </w:pPr>
            <w:r>
              <w:rPr>
                <w:lang w:val="de-CH"/>
              </w:rPr>
              <w:t>Ablehnung</w:t>
            </w:r>
          </w:p>
          <w:p w14:paraId="226E8CC4" w14:textId="77777777" w:rsidR="007441FB" w:rsidRDefault="004128AE">
            <w:pPr>
              <w:rPr>
                <w:lang w:val="de-CH"/>
              </w:rPr>
            </w:pPr>
            <w:r>
              <w:rPr>
                <w:lang w:val="de-CH"/>
              </w:rPr>
              <w:t>Rejet</w:t>
            </w:r>
          </w:p>
          <w:p w14:paraId="061B0F20" w14:textId="77777777" w:rsidR="007441FB" w:rsidRDefault="004128AE">
            <w:pPr>
              <w:rPr>
                <w:b/>
                <w:lang w:val="de-CH"/>
              </w:rPr>
            </w:pPr>
            <w:r>
              <w:rPr>
                <w:lang w:val="de-CH"/>
              </w:rPr>
              <w:t>Respingere</w:t>
            </w:r>
          </w:p>
        </w:tc>
        <w:tc>
          <w:tcPr>
            <w:tcW w:w="882" w:type="pct"/>
          </w:tcPr>
          <w:p w14:paraId="572002E2" w14:textId="77777777" w:rsidR="007441FB" w:rsidRDefault="007441FB">
            <w:pPr>
              <w:rPr>
                <w:lang w:val="de-CH"/>
              </w:rPr>
            </w:pPr>
          </w:p>
          <w:p w14:paraId="021B842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4A97CC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525738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8CDF5A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FC1140A" w14:textId="77777777" w:rsidTr="00E248BE">
        <w:trPr>
          <w:cantSplit/>
          <w:trHeight w:val="945"/>
        </w:trPr>
        <w:tc>
          <w:tcPr>
            <w:tcW w:w="588" w:type="pct"/>
          </w:tcPr>
          <w:p w14:paraId="010855B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24.3922</w:t>
            </w:r>
            <w:r w:rsidR="00A42895">
              <w:rPr>
                <w:lang w:val="de-CH"/>
              </w:rPr>
              <w:t xml:space="preserve"> </w:t>
            </w:r>
            <w:r>
              <w:rPr>
                <w:lang w:val="de-CH"/>
              </w:rPr>
              <w:t>n</w:t>
            </w:r>
          </w:p>
        </w:tc>
        <w:tc>
          <w:tcPr>
            <w:tcW w:w="368" w:type="pct"/>
          </w:tcPr>
          <w:p w14:paraId="37CCDCC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21">
              <w:r>
                <w:rPr>
                  <w:rStyle w:val="Hyperlink"/>
                </w:rPr>
                <w:t>DE</w:t>
              </w:r>
            </w:hyperlink>
            <w:r w:rsidR="003F7ACC">
              <w:rPr>
                <w:lang w:val="de-CH"/>
              </w:rPr>
              <w:br/>
            </w:r>
            <w:hyperlink r:id="rId622">
              <w:r>
                <w:rPr>
                  <w:rStyle w:val="Hyperlink"/>
                </w:rPr>
                <w:t>FR</w:t>
              </w:r>
            </w:hyperlink>
            <w:r w:rsidR="003F7ACC">
              <w:rPr>
                <w:lang w:val="de-CH"/>
              </w:rPr>
              <w:br/>
            </w:r>
            <w:hyperlink r:id="rId623">
              <w:r>
                <w:rPr>
                  <w:rStyle w:val="Hyperlink"/>
                </w:rPr>
                <w:t>IT</w:t>
              </w:r>
            </w:hyperlink>
          </w:p>
        </w:tc>
        <w:tc>
          <w:tcPr>
            <w:tcW w:w="1431" w:type="pct"/>
          </w:tcPr>
          <w:p w14:paraId="493E3583" w14:textId="77777777" w:rsidR="007441FB" w:rsidRDefault="004128AE">
            <w:pPr>
              <w:rPr>
                <w:noProof/>
                <w:lang w:val="de-CH"/>
              </w:rPr>
            </w:pPr>
            <w:r>
              <w:rPr>
                <w:noProof/>
                <w:lang w:val="de-CH"/>
              </w:rPr>
              <w:t>Ip. Lohr. Bauten mit Dienstleistungsangeboten hindernisfrei zugänglich machen</w:t>
            </w:r>
          </w:p>
          <w:p w14:paraId="7297CDBC" w14:textId="77777777" w:rsidR="007441FB" w:rsidRDefault="004128AE">
            <w:pPr>
              <w:rPr>
                <w:noProof/>
                <w:lang w:val="fr-CH"/>
              </w:rPr>
            </w:pPr>
            <w:r>
              <w:rPr>
                <w:noProof/>
                <w:lang w:val="fr-CH"/>
              </w:rPr>
              <w:t>Ip. Lohr. Accès à des bâtiments sans obstacles</w:t>
            </w:r>
          </w:p>
          <w:p w14:paraId="44BC9BC2" w14:textId="77777777" w:rsidR="007441FB" w:rsidRDefault="004128AE">
            <w:pPr>
              <w:rPr>
                <w:noProof/>
                <w:lang w:val="it-IT"/>
              </w:rPr>
            </w:pPr>
            <w:r>
              <w:rPr>
                <w:noProof/>
                <w:lang w:val="it-IT"/>
              </w:rPr>
              <w:t>Ip. Lohr. Accesso privo di barriere a edifici in cui sono offerte prestazioni</w:t>
            </w:r>
          </w:p>
        </w:tc>
        <w:tc>
          <w:tcPr>
            <w:tcW w:w="702" w:type="pct"/>
          </w:tcPr>
          <w:p w14:paraId="12B04210" w14:textId="77777777" w:rsidR="007441FB" w:rsidRPr="000D1CEC" w:rsidRDefault="007441FB">
            <w:pPr>
              <w:rPr>
                <w:lang w:val="it-IT"/>
              </w:rPr>
            </w:pPr>
          </w:p>
          <w:p w14:paraId="0EE31876" w14:textId="77777777" w:rsidR="007441FB" w:rsidRPr="000D1CEC" w:rsidRDefault="007441FB">
            <w:pPr>
              <w:rPr>
                <w:lang w:val="it-IT"/>
              </w:rPr>
            </w:pPr>
          </w:p>
          <w:p w14:paraId="392E26A2" w14:textId="77777777" w:rsidR="007441FB" w:rsidRPr="000D1CEC" w:rsidRDefault="007441FB">
            <w:pPr>
              <w:rPr>
                <w:b/>
                <w:lang w:val="it-IT"/>
              </w:rPr>
            </w:pPr>
          </w:p>
        </w:tc>
        <w:tc>
          <w:tcPr>
            <w:tcW w:w="882" w:type="pct"/>
          </w:tcPr>
          <w:p w14:paraId="3A8CDE6F" w14:textId="77777777" w:rsidR="007441FB" w:rsidRPr="000D1CEC" w:rsidRDefault="007441FB">
            <w:pPr>
              <w:rPr>
                <w:lang w:val="it-IT"/>
              </w:rPr>
            </w:pPr>
          </w:p>
          <w:p w14:paraId="493E0A0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C13E09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19B310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49B5D53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71C040A2" w14:textId="77777777" w:rsidTr="00E248BE">
        <w:trPr>
          <w:cantSplit/>
          <w:trHeight w:val="945"/>
        </w:trPr>
        <w:tc>
          <w:tcPr>
            <w:tcW w:w="588" w:type="pct"/>
          </w:tcPr>
          <w:p w14:paraId="0D2AAFE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24.3923</w:t>
            </w:r>
            <w:r w:rsidR="00A42895">
              <w:rPr>
                <w:lang w:val="de-CH"/>
              </w:rPr>
              <w:t xml:space="preserve"> </w:t>
            </w:r>
            <w:r>
              <w:rPr>
                <w:lang w:val="de-CH"/>
              </w:rPr>
              <w:t>n</w:t>
            </w:r>
          </w:p>
        </w:tc>
        <w:tc>
          <w:tcPr>
            <w:tcW w:w="368" w:type="pct"/>
          </w:tcPr>
          <w:p w14:paraId="39AB1CD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24">
              <w:r>
                <w:rPr>
                  <w:rStyle w:val="Hyperlink"/>
                </w:rPr>
                <w:t>DE</w:t>
              </w:r>
            </w:hyperlink>
            <w:r w:rsidR="003F7ACC">
              <w:rPr>
                <w:lang w:val="de-CH"/>
              </w:rPr>
              <w:br/>
            </w:r>
            <w:hyperlink r:id="rId625">
              <w:r>
                <w:rPr>
                  <w:rStyle w:val="Hyperlink"/>
                </w:rPr>
                <w:t>FR</w:t>
              </w:r>
            </w:hyperlink>
            <w:r w:rsidR="003F7ACC">
              <w:rPr>
                <w:lang w:val="de-CH"/>
              </w:rPr>
              <w:br/>
            </w:r>
            <w:hyperlink r:id="rId626">
              <w:r>
                <w:rPr>
                  <w:rStyle w:val="Hyperlink"/>
                </w:rPr>
                <w:t>IT</w:t>
              </w:r>
            </w:hyperlink>
          </w:p>
        </w:tc>
        <w:tc>
          <w:tcPr>
            <w:tcW w:w="1431" w:type="pct"/>
          </w:tcPr>
          <w:p w14:paraId="747D46FA" w14:textId="77777777" w:rsidR="007441FB" w:rsidRDefault="004128AE">
            <w:pPr>
              <w:rPr>
                <w:noProof/>
                <w:lang w:val="de-CH"/>
              </w:rPr>
            </w:pPr>
            <w:r>
              <w:rPr>
                <w:noProof/>
                <w:lang w:val="de-CH"/>
              </w:rPr>
              <w:t>Mo. Fraktion S. Mehrfachbeschäftigte und Teilzeitarbeitende besser versichern</w:t>
            </w:r>
          </w:p>
          <w:p w14:paraId="0518E8D9" w14:textId="77777777" w:rsidR="007441FB" w:rsidRDefault="004128AE">
            <w:pPr>
              <w:rPr>
                <w:noProof/>
                <w:lang w:val="fr-CH"/>
              </w:rPr>
            </w:pPr>
            <w:r>
              <w:rPr>
                <w:noProof/>
                <w:lang w:val="fr-CH"/>
              </w:rPr>
              <w:t>Mo. Groupe S. Mieux assurer les personnes cumulant plusieurs emplois et les travailleurs à temps partiel</w:t>
            </w:r>
          </w:p>
          <w:p w14:paraId="27A98268" w14:textId="77777777" w:rsidR="007441FB" w:rsidRDefault="004128AE">
            <w:pPr>
              <w:rPr>
                <w:noProof/>
                <w:lang w:val="it-IT"/>
              </w:rPr>
            </w:pPr>
            <w:r>
              <w:rPr>
                <w:noProof/>
                <w:lang w:val="it-IT"/>
              </w:rPr>
              <w:t>Mo. Gruppo S. Garantire una migliore copertura ai lavoratori a tempo parziale o con più impieghi</w:t>
            </w:r>
          </w:p>
        </w:tc>
        <w:tc>
          <w:tcPr>
            <w:tcW w:w="702" w:type="pct"/>
          </w:tcPr>
          <w:p w14:paraId="2CFCA4C0" w14:textId="77777777" w:rsidR="007441FB" w:rsidRDefault="004128AE">
            <w:pPr>
              <w:rPr>
                <w:lang w:val="de-CH"/>
              </w:rPr>
            </w:pPr>
            <w:r>
              <w:rPr>
                <w:lang w:val="de-CH"/>
              </w:rPr>
              <w:t>Ablehnung</w:t>
            </w:r>
          </w:p>
          <w:p w14:paraId="734932D6" w14:textId="77777777" w:rsidR="007441FB" w:rsidRDefault="004128AE">
            <w:pPr>
              <w:rPr>
                <w:lang w:val="de-CH"/>
              </w:rPr>
            </w:pPr>
            <w:r>
              <w:rPr>
                <w:lang w:val="de-CH"/>
              </w:rPr>
              <w:t>Rejet</w:t>
            </w:r>
          </w:p>
          <w:p w14:paraId="5A303AD2" w14:textId="77777777" w:rsidR="007441FB" w:rsidRDefault="004128AE">
            <w:pPr>
              <w:rPr>
                <w:b/>
                <w:lang w:val="de-CH"/>
              </w:rPr>
            </w:pPr>
            <w:r>
              <w:rPr>
                <w:lang w:val="de-CH"/>
              </w:rPr>
              <w:t>Respingere</w:t>
            </w:r>
          </w:p>
        </w:tc>
        <w:tc>
          <w:tcPr>
            <w:tcW w:w="882" w:type="pct"/>
          </w:tcPr>
          <w:p w14:paraId="074D6688" w14:textId="77777777" w:rsidR="007441FB" w:rsidRDefault="007441FB">
            <w:pPr>
              <w:rPr>
                <w:lang w:val="de-CH"/>
              </w:rPr>
            </w:pPr>
          </w:p>
          <w:p w14:paraId="3F63138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6F0C44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DA6FEB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A87407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6B7EBAC" w14:textId="77777777" w:rsidTr="00E248BE">
        <w:trPr>
          <w:cantSplit/>
          <w:trHeight w:val="945"/>
        </w:trPr>
        <w:tc>
          <w:tcPr>
            <w:tcW w:w="588" w:type="pct"/>
          </w:tcPr>
          <w:p w14:paraId="777C844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24.3924</w:t>
            </w:r>
            <w:r w:rsidR="00A42895">
              <w:rPr>
                <w:lang w:val="de-CH"/>
              </w:rPr>
              <w:t xml:space="preserve"> </w:t>
            </w:r>
            <w:r>
              <w:rPr>
                <w:lang w:val="de-CH"/>
              </w:rPr>
              <w:t>n</w:t>
            </w:r>
          </w:p>
        </w:tc>
        <w:tc>
          <w:tcPr>
            <w:tcW w:w="368" w:type="pct"/>
          </w:tcPr>
          <w:p w14:paraId="7EEB9AB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27">
              <w:r>
                <w:rPr>
                  <w:rStyle w:val="Hyperlink"/>
                </w:rPr>
                <w:t>DE</w:t>
              </w:r>
            </w:hyperlink>
            <w:r w:rsidR="003F7ACC">
              <w:rPr>
                <w:lang w:val="de-CH"/>
              </w:rPr>
              <w:br/>
            </w:r>
            <w:hyperlink r:id="rId628">
              <w:r>
                <w:rPr>
                  <w:rStyle w:val="Hyperlink"/>
                </w:rPr>
                <w:t>FR</w:t>
              </w:r>
            </w:hyperlink>
            <w:r w:rsidR="003F7ACC">
              <w:rPr>
                <w:lang w:val="de-CH"/>
              </w:rPr>
              <w:br/>
            </w:r>
            <w:hyperlink r:id="rId629">
              <w:r>
                <w:rPr>
                  <w:rStyle w:val="Hyperlink"/>
                </w:rPr>
                <w:t>IT</w:t>
              </w:r>
            </w:hyperlink>
          </w:p>
        </w:tc>
        <w:tc>
          <w:tcPr>
            <w:tcW w:w="1431" w:type="pct"/>
          </w:tcPr>
          <w:p w14:paraId="2F9A5EBB" w14:textId="77777777" w:rsidR="007441FB" w:rsidRDefault="004128AE">
            <w:pPr>
              <w:rPr>
                <w:noProof/>
                <w:lang w:val="de-CH"/>
              </w:rPr>
            </w:pPr>
            <w:r>
              <w:rPr>
                <w:noProof/>
                <w:lang w:val="de-CH"/>
              </w:rPr>
              <w:t>Mo. Fraktion S. Berücksichtigung der Care-Arbeit endlich auch in der zweiten Säule</w:t>
            </w:r>
          </w:p>
          <w:p w14:paraId="5030EB19" w14:textId="77777777" w:rsidR="007441FB" w:rsidRDefault="004128AE">
            <w:pPr>
              <w:rPr>
                <w:noProof/>
                <w:lang w:val="fr-CH"/>
              </w:rPr>
            </w:pPr>
            <w:r>
              <w:rPr>
                <w:noProof/>
                <w:lang w:val="fr-CH"/>
              </w:rPr>
              <w:t>Mo. Groupe S. Prendre en compte le travail d'éducation et d'assistance dans le deuxième pilier</w:t>
            </w:r>
          </w:p>
          <w:p w14:paraId="7FB7FCA3" w14:textId="77777777" w:rsidR="007441FB" w:rsidRDefault="004128AE">
            <w:pPr>
              <w:rPr>
                <w:noProof/>
                <w:lang w:val="it-IT"/>
              </w:rPr>
            </w:pPr>
            <w:r>
              <w:rPr>
                <w:noProof/>
                <w:lang w:val="it-IT"/>
              </w:rPr>
              <w:t>Mo. Gruppo S. Tenere finalmente conto del lavoro di cura anche nel 2° pilastro</w:t>
            </w:r>
          </w:p>
        </w:tc>
        <w:tc>
          <w:tcPr>
            <w:tcW w:w="702" w:type="pct"/>
          </w:tcPr>
          <w:p w14:paraId="50640242" w14:textId="77777777" w:rsidR="007441FB" w:rsidRDefault="004128AE">
            <w:pPr>
              <w:rPr>
                <w:lang w:val="de-CH"/>
              </w:rPr>
            </w:pPr>
            <w:r>
              <w:rPr>
                <w:lang w:val="de-CH"/>
              </w:rPr>
              <w:t>Ablehnung</w:t>
            </w:r>
          </w:p>
          <w:p w14:paraId="27B7805C" w14:textId="77777777" w:rsidR="007441FB" w:rsidRDefault="004128AE">
            <w:pPr>
              <w:rPr>
                <w:lang w:val="de-CH"/>
              </w:rPr>
            </w:pPr>
            <w:r>
              <w:rPr>
                <w:lang w:val="de-CH"/>
              </w:rPr>
              <w:t>Rejet</w:t>
            </w:r>
          </w:p>
          <w:p w14:paraId="45C40FDB" w14:textId="77777777" w:rsidR="007441FB" w:rsidRDefault="004128AE">
            <w:pPr>
              <w:rPr>
                <w:b/>
                <w:lang w:val="de-CH"/>
              </w:rPr>
            </w:pPr>
            <w:r>
              <w:rPr>
                <w:lang w:val="de-CH"/>
              </w:rPr>
              <w:t>Respingere</w:t>
            </w:r>
          </w:p>
        </w:tc>
        <w:tc>
          <w:tcPr>
            <w:tcW w:w="882" w:type="pct"/>
          </w:tcPr>
          <w:p w14:paraId="0DA11483" w14:textId="77777777" w:rsidR="007441FB" w:rsidRDefault="007441FB">
            <w:pPr>
              <w:rPr>
                <w:lang w:val="de-CH"/>
              </w:rPr>
            </w:pPr>
          </w:p>
          <w:p w14:paraId="779C91C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C921F6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CCB28E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8ECFD2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F0E153F" w14:textId="77777777" w:rsidTr="00E248BE">
        <w:trPr>
          <w:cantSplit/>
          <w:trHeight w:val="945"/>
        </w:trPr>
        <w:tc>
          <w:tcPr>
            <w:tcW w:w="588" w:type="pct"/>
          </w:tcPr>
          <w:p w14:paraId="08D91C0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24.3926</w:t>
            </w:r>
            <w:r w:rsidR="00A42895">
              <w:rPr>
                <w:lang w:val="de-CH"/>
              </w:rPr>
              <w:t xml:space="preserve"> </w:t>
            </w:r>
            <w:r>
              <w:rPr>
                <w:lang w:val="de-CH"/>
              </w:rPr>
              <w:t>n</w:t>
            </w:r>
          </w:p>
        </w:tc>
        <w:tc>
          <w:tcPr>
            <w:tcW w:w="368" w:type="pct"/>
          </w:tcPr>
          <w:p w14:paraId="0C14D37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30">
              <w:r>
                <w:rPr>
                  <w:rStyle w:val="Hyperlink"/>
                </w:rPr>
                <w:t>DE</w:t>
              </w:r>
            </w:hyperlink>
            <w:r w:rsidR="003F7ACC">
              <w:rPr>
                <w:lang w:val="de-CH"/>
              </w:rPr>
              <w:br/>
            </w:r>
            <w:hyperlink r:id="rId631">
              <w:r>
                <w:rPr>
                  <w:rStyle w:val="Hyperlink"/>
                </w:rPr>
                <w:t>FR</w:t>
              </w:r>
            </w:hyperlink>
            <w:r w:rsidR="003F7ACC">
              <w:rPr>
                <w:lang w:val="de-CH"/>
              </w:rPr>
              <w:br/>
            </w:r>
            <w:hyperlink r:id="rId632">
              <w:r>
                <w:rPr>
                  <w:rStyle w:val="Hyperlink"/>
                </w:rPr>
                <w:t>IT</w:t>
              </w:r>
            </w:hyperlink>
          </w:p>
        </w:tc>
        <w:tc>
          <w:tcPr>
            <w:tcW w:w="1431" w:type="pct"/>
          </w:tcPr>
          <w:p w14:paraId="160077E9" w14:textId="77777777" w:rsidR="007441FB" w:rsidRDefault="004128AE">
            <w:pPr>
              <w:rPr>
                <w:noProof/>
                <w:lang w:val="de-CH"/>
              </w:rPr>
            </w:pPr>
            <w:r>
              <w:rPr>
                <w:noProof/>
                <w:lang w:val="de-CH"/>
              </w:rPr>
              <w:t>Ip. Buffat.  Die grossen Versprechungen zur Efas-Reform. Fiktion oder Wahrheit?</w:t>
            </w:r>
          </w:p>
          <w:p w14:paraId="2B04E1AA" w14:textId="77777777" w:rsidR="007441FB" w:rsidRDefault="004128AE">
            <w:pPr>
              <w:rPr>
                <w:noProof/>
                <w:lang w:val="fr-CH"/>
              </w:rPr>
            </w:pPr>
            <w:r w:rsidRPr="000D1CEC">
              <w:rPr>
                <w:noProof/>
                <w:lang w:val="de-CH"/>
              </w:rPr>
              <w:t xml:space="preserve">Ip. Buffat.  </w:t>
            </w:r>
            <w:r>
              <w:rPr>
                <w:noProof/>
                <w:lang w:val="fr-CH"/>
              </w:rPr>
              <w:t>Les grandes promesses d'Efas. Fiction ou vérité?</w:t>
            </w:r>
          </w:p>
          <w:p w14:paraId="7551FD30" w14:textId="77777777" w:rsidR="007441FB" w:rsidRDefault="004128AE">
            <w:pPr>
              <w:rPr>
                <w:noProof/>
                <w:lang w:val="it-IT"/>
              </w:rPr>
            </w:pPr>
            <w:r>
              <w:rPr>
                <w:noProof/>
                <w:lang w:val="it-IT"/>
              </w:rPr>
              <w:t>Ip. Buffat. Le grandi promesse dell'Efas. Finzione o verità?</w:t>
            </w:r>
          </w:p>
        </w:tc>
        <w:tc>
          <w:tcPr>
            <w:tcW w:w="702" w:type="pct"/>
          </w:tcPr>
          <w:p w14:paraId="656B10BF" w14:textId="77777777" w:rsidR="007441FB" w:rsidRDefault="007441FB">
            <w:pPr>
              <w:rPr>
                <w:lang w:val="de-CH"/>
              </w:rPr>
            </w:pPr>
          </w:p>
          <w:p w14:paraId="576E6865" w14:textId="77777777" w:rsidR="007441FB" w:rsidRDefault="007441FB">
            <w:pPr>
              <w:rPr>
                <w:lang w:val="de-CH"/>
              </w:rPr>
            </w:pPr>
          </w:p>
          <w:p w14:paraId="41A7D1F1" w14:textId="77777777" w:rsidR="007441FB" w:rsidRDefault="007441FB">
            <w:pPr>
              <w:rPr>
                <w:b/>
                <w:lang w:val="de-CH"/>
              </w:rPr>
            </w:pPr>
          </w:p>
        </w:tc>
        <w:tc>
          <w:tcPr>
            <w:tcW w:w="882" w:type="pct"/>
          </w:tcPr>
          <w:p w14:paraId="5E2DEFED" w14:textId="77777777" w:rsidR="007441FB" w:rsidRDefault="007441FB">
            <w:pPr>
              <w:rPr>
                <w:lang w:val="de-CH"/>
              </w:rPr>
            </w:pPr>
          </w:p>
          <w:p w14:paraId="235A4E1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A72668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1D510C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5F18F2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1FDE659" w14:textId="77777777" w:rsidTr="00E248BE">
        <w:trPr>
          <w:cantSplit/>
          <w:trHeight w:val="945"/>
        </w:trPr>
        <w:tc>
          <w:tcPr>
            <w:tcW w:w="588" w:type="pct"/>
          </w:tcPr>
          <w:p w14:paraId="0A520DA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24.3933</w:t>
            </w:r>
            <w:r w:rsidR="00A42895">
              <w:rPr>
                <w:lang w:val="de-CH"/>
              </w:rPr>
              <w:t xml:space="preserve"> </w:t>
            </w:r>
            <w:r>
              <w:rPr>
                <w:lang w:val="de-CH"/>
              </w:rPr>
              <w:t>n</w:t>
            </w:r>
          </w:p>
        </w:tc>
        <w:tc>
          <w:tcPr>
            <w:tcW w:w="368" w:type="pct"/>
          </w:tcPr>
          <w:p w14:paraId="08E335A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33">
              <w:r>
                <w:rPr>
                  <w:rStyle w:val="Hyperlink"/>
                </w:rPr>
                <w:t>DE</w:t>
              </w:r>
            </w:hyperlink>
            <w:r w:rsidR="003F7ACC">
              <w:rPr>
                <w:lang w:val="de-CH"/>
              </w:rPr>
              <w:br/>
            </w:r>
            <w:hyperlink r:id="rId634">
              <w:r>
                <w:rPr>
                  <w:rStyle w:val="Hyperlink"/>
                </w:rPr>
                <w:t>FR</w:t>
              </w:r>
            </w:hyperlink>
            <w:r w:rsidR="003F7ACC">
              <w:rPr>
                <w:lang w:val="de-CH"/>
              </w:rPr>
              <w:br/>
            </w:r>
            <w:hyperlink r:id="rId635">
              <w:r>
                <w:rPr>
                  <w:rStyle w:val="Hyperlink"/>
                </w:rPr>
                <w:t>IT</w:t>
              </w:r>
            </w:hyperlink>
          </w:p>
        </w:tc>
        <w:tc>
          <w:tcPr>
            <w:tcW w:w="1431" w:type="pct"/>
          </w:tcPr>
          <w:p w14:paraId="0F8E5463" w14:textId="77777777" w:rsidR="007441FB" w:rsidRDefault="004128AE">
            <w:pPr>
              <w:rPr>
                <w:noProof/>
                <w:lang w:val="de-CH"/>
              </w:rPr>
            </w:pPr>
            <w:r>
              <w:rPr>
                <w:noProof/>
                <w:lang w:val="de-CH"/>
              </w:rPr>
              <w:t>Mo. Fraktion S. Dem Kaufkraftverlust der Renten in der zweiten Säule entgegenwirken</w:t>
            </w:r>
          </w:p>
          <w:p w14:paraId="62481216" w14:textId="77777777" w:rsidR="007441FB" w:rsidRDefault="004128AE">
            <w:pPr>
              <w:rPr>
                <w:noProof/>
                <w:lang w:val="fr-CH"/>
              </w:rPr>
            </w:pPr>
            <w:r>
              <w:rPr>
                <w:noProof/>
                <w:lang w:val="fr-CH"/>
              </w:rPr>
              <w:t>Mo. Groupe S. Lutter contre la perte de pouvoir d'achat des rentiers dans le deuxième pilier</w:t>
            </w:r>
          </w:p>
          <w:p w14:paraId="01EAB1B5" w14:textId="77777777" w:rsidR="007441FB" w:rsidRDefault="004128AE">
            <w:pPr>
              <w:rPr>
                <w:noProof/>
                <w:lang w:val="it-IT"/>
              </w:rPr>
            </w:pPr>
            <w:r>
              <w:rPr>
                <w:noProof/>
                <w:lang w:val="it-IT"/>
              </w:rPr>
              <w:t>Mo. Gruppo S. Contrastare la perdita del potere d'acquisto delle rendite del 2° pilastro</w:t>
            </w:r>
          </w:p>
        </w:tc>
        <w:tc>
          <w:tcPr>
            <w:tcW w:w="702" w:type="pct"/>
          </w:tcPr>
          <w:p w14:paraId="23B02CD2" w14:textId="77777777" w:rsidR="007441FB" w:rsidRDefault="004128AE">
            <w:pPr>
              <w:rPr>
                <w:lang w:val="de-CH"/>
              </w:rPr>
            </w:pPr>
            <w:r>
              <w:rPr>
                <w:lang w:val="de-CH"/>
              </w:rPr>
              <w:t>Ablehnung</w:t>
            </w:r>
          </w:p>
          <w:p w14:paraId="38B43362" w14:textId="77777777" w:rsidR="007441FB" w:rsidRDefault="004128AE">
            <w:pPr>
              <w:rPr>
                <w:lang w:val="de-CH"/>
              </w:rPr>
            </w:pPr>
            <w:r>
              <w:rPr>
                <w:lang w:val="de-CH"/>
              </w:rPr>
              <w:t>Rejet</w:t>
            </w:r>
          </w:p>
          <w:p w14:paraId="7423FED4" w14:textId="77777777" w:rsidR="007441FB" w:rsidRDefault="004128AE">
            <w:pPr>
              <w:rPr>
                <w:b/>
                <w:lang w:val="de-CH"/>
              </w:rPr>
            </w:pPr>
            <w:r>
              <w:rPr>
                <w:lang w:val="de-CH"/>
              </w:rPr>
              <w:t>Respingere</w:t>
            </w:r>
          </w:p>
        </w:tc>
        <w:tc>
          <w:tcPr>
            <w:tcW w:w="882" w:type="pct"/>
          </w:tcPr>
          <w:p w14:paraId="23F40F1E" w14:textId="77777777" w:rsidR="007441FB" w:rsidRDefault="007441FB">
            <w:pPr>
              <w:rPr>
                <w:lang w:val="de-CH"/>
              </w:rPr>
            </w:pPr>
          </w:p>
          <w:p w14:paraId="64F4AE5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9D2160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BA3E82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A0D0EC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6E64A4D" w14:textId="77777777" w:rsidTr="00E248BE">
        <w:trPr>
          <w:cantSplit/>
          <w:trHeight w:val="945"/>
        </w:trPr>
        <w:tc>
          <w:tcPr>
            <w:tcW w:w="588" w:type="pct"/>
          </w:tcPr>
          <w:p w14:paraId="347AEBA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24.3935</w:t>
            </w:r>
            <w:r w:rsidR="00A42895">
              <w:rPr>
                <w:lang w:val="de-CH"/>
              </w:rPr>
              <w:t xml:space="preserve"> </w:t>
            </w:r>
            <w:r>
              <w:rPr>
                <w:lang w:val="de-CH"/>
              </w:rPr>
              <w:t>n</w:t>
            </w:r>
          </w:p>
        </w:tc>
        <w:tc>
          <w:tcPr>
            <w:tcW w:w="368" w:type="pct"/>
          </w:tcPr>
          <w:p w14:paraId="6AAF414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36">
              <w:r>
                <w:rPr>
                  <w:rStyle w:val="Hyperlink"/>
                </w:rPr>
                <w:t>DE</w:t>
              </w:r>
            </w:hyperlink>
            <w:r w:rsidR="003F7ACC">
              <w:rPr>
                <w:lang w:val="de-CH"/>
              </w:rPr>
              <w:br/>
            </w:r>
            <w:hyperlink r:id="rId637">
              <w:r>
                <w:rPr>
                  <w:rStyle w:val="Hyperlink"/>
                </w:rPr>
                <w:t>FR</w:t>
              </w:r>
            </w:hyperlink>
            <w:r w:rsidR="003F7ACC">
              <w:rPr>
                <w:lang w:val="de-CH"/>
              </w:rPr>
              <w:br/>
            </w:r>
            <w:hyperlink r:id="rId638">
              <w:r>
                <w:rPr>
                  <w:rStyle w:val="Hyperlink"/>
                </w:rPr>
                <w:t>IT</w:t>
              </w:r>
            </w:hyperlink>
          </w:p>
        </w:tc>
        <w:tc>
          <w:tcPr>
            <w:tcW w:w="1431" w:type="pct"/>
          </w:tcPr>
          <w:p w14:paraId="60692CCB" w14:textId="77777777" w:rsidR="007441FB" w:rsidRDefault="004128AE">
            <w:pPr>
              <w:rPr>
                <w:noProof/>
                <w:lang w:val="de-CH"/>
              </w:rPr>
            </w:pPr>
            <w:r>
              <w:rPr>
                <w:noProof/>
                <w:lang w:val="de-CH"/>
              </w:rPr>
              <w:t>Ip. Bulliard. Welche Massnahmen im Umgang mit der zunehmenden Einsamkeit?</w:t>
            </w:r>
          </w:p>
          <w:p w14:paraId="3DE85152" w14:textId="77777777" w:rsidR="007441FB" w:rsidRDefault="004128AE">
            <w:pPr>
              <w:rPr>
                <w:noProof/>
                <w:lang w:val="fr-CH"/>
              </w:rPr>
            </w:pPr>
            <w:r>
              <w:rPr>
                <w:noProof/>
                <w:lang w:val="fr-CH"/>
              </w:rPr>
              <w:t>Ip. Bulliard. Quelles mesures pour faire face à la solitude croissante?</w:t>
            </w:r>
          </w:p>
          <w:p w14:paraId="14848E02" w14:textId="77777777" w:rsidR="007441FB" w:rsidRDefault="004128AE">
            <w:pPr>
              <w:rPr>
                <w:noProof/>
                <w:lang w:val="it-IT"/>
              </w:rPr>
            </w:pPr>
            <w:r>
              <w:rPr>
                <w:noProof/>
                <w:lang w:val="it-IT"/>
              </w:rPr>
              <w:t>Ip. Bulliard. Quali misure per fare fronte alla crescente solitudine?</w:t>
            </w:r>
          </w:p>
        </w:tc>
        <w:tc>
          <w:tcPr>
            <w:tcW w:w="702" w:type="pct"/>
          </w:tcPr>
          <w:p w14:paraId="3C48A6B0" w14:textId="77777777" w:rsidR="007441FB" w:rsidRPr="000D1CEC" w:rsidRDefault="007441FB">
            <w:pPr>
              <w:rPr>
                <w:lang w:val="it-IT"/>
              </w:rPr>
            </w:pPr>
          </w:p>
          <w:p w14:paraId="4A2F7E1C" w14:textId="77777777" w:rsidR="007441FB" w:rsidRPr="000D1CEC" w:rsidRDefault="007441FB">
            <w:pPr>
              <w:rPr>
                <w:lang w:val="it-IT"/>
              </w:rPr>
            </w:pPr>
          </w:p>
          <w:p w14:paraId="1B05DFA7" w14:textId="77777777" w:rsidR="007441FB" w:rsidRPr="000D1CEC" w:rsidRDefault="007441FB">
            <w:pPr>
              <w:rPr>
                <w:b/>
                <w:lang w:val="it-IT"/>
              </w:rPr>
            </w:pPr>
          </w:p>
        </w:tc>
        <w:tc>
          <w:tcPr>
            <w:tcW w:w="882" w:type="pct"/>
          </w:tcPr>
          <w:p w14:paraId="4B61B739" w14:textId="77777777" w:rsidR="007441FB" w:rsidRPr="000D1CEC" w:rsidRDefault="007441FB">
            <w:pPr>
              <w:rPr>
                <w:lang w:val="it-IT"/>
              </w:rPr>
            </w:pPr>
          </w:p>
          <w:p w14:paraId="7EBEF05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E16B28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7CD157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1BCE69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91EC6D4" w14:textId="77777777" w:rsidTr="00E248BE">
        <w:trPr>
          <w:cantSplit/>
          <w:trHeight w:val="945"/>
        </w:trPr>
        <w:tc>
          <w:tcPr>
            <w:tcW w:w="588" w:type="pct"/>
          </w:tcPr>
          <w:p w14:paraId="2BBD4EF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24.3971</w:t>
            </w:r>
            <w:r w:rsidR="00A42895">
              <w:rPr>
                <w:lang w:val="de-CH"/>
              </w:rPr>
              <w:t xml:space="preserve"> </w:t>
            </w:r>
            <w:r>
              <w:rPr>
                <w:lang w:val="de-CH"/>
              </w:rPr>
              <w:t>n</w:t>
            </w:r>
          </w:p>
        </w:tc>
        <w:tc>
          <w:tcPr>
            <w:tcW w:w="368" w:type="pct"/>
          </w:tcPr>
          <w:p w14:paraId="188ABE7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39">
              <w:r>
                <w:rPr>
                  <w:rStyle w:val="Hyperlink"/>
                </w:rPr>
                <w:t>DE</w:t>
              </w:r>
            </w:hyperlink>
            <w:r w:rsidR="003F7ACC">
              <w:rPr>
                <w:lang w:val="de-CH"/>
              </w:rPr>
              <w:br/>
            </w:r>
            <w:hyperlink r:id="rId640">
              <w:r>
                <w:rPr>
                  <w:rStyle w:val="Hyperlink"/>
                </w:rPr>
                <w:t>FR</w:t>
              </w:r>
            </w:hyperlink>
            <w:r w:rsidR="003F7ACC">
              <w:rPr>
                <w:lang w:val="de-CH"/>
              </w:rPr>
              <w:br/>
            </w:r>
            <w:hyperlink r:id="rId641">
              <w:r>
                <w:rPr>
                  <w:rStyle w:val="Hyperlink"/>
                </w:rPr>
                <w:t>IT</w:t>
              </w:r>
            </w:hyperlink>
          </w:p>
        </w:tc>
        <w:tc>
          <w:tcPr>
            <w:tcW w:w="1431" w:type="pct"/>
          </w:tcPr>
          <w:p w14:paraId="1DB963DA" w14:textId="77777777" w:rsidR="007441FB" w:rsidRDefault="004128AE">
            <w:pPr>
              <w:rPr>
                <w:noProof/>
                <w:lang w:val="de-CH"/>
              </w:rPr>
            </w:pPr>
            <w:r>
              <w:rPr>
                <w:noProof/>
                <w:lang w:val="de-CH"/>
              </w:rPr>
              <w:t>Mo. Crottaz. Informationen über Ökotoxizität und Nachhaltigkeit müssen in die medizinisch-pharmazeutische Arzneimittelinformation für Fachleute und die Öffentlichkeit aufgenommen werden</w:t>
            </w:r>
          </w:p>
          <w:p w14:paraId="6C385166" w14:textId="77777777" w:rsidR="007441FB" w:rsidRDefault="004128AE">
            <w:pPr>
              <w:rPr>
                <w:noProof/>
                <w:lang w:val="fr-CH"/>
              </w:rPr>
            </w:pPr>
            <w:r>
              <w:rPr>
                <w:noProof/>
                <w:lang w:val="fr-CH"/>
              </w:rPr>
              <w:t>Mo. Crottaz. Des informations d'écotoxicité et de durabilité doivent être incluses dans l'information médico-pharmaceutique sur les médicaments destinée aux professionnels et au public</w:t>
            </w:r>
          </w:p>
          <w:p w14:paraId="4797A087" w14:textId="77777777" w:rsidR="007441FB" w:rsidRDefault="004128AE">
            <w:pPr>
              <w:rPr>
                <w:noProof/>
                <w:lang w:val="it-IT"/>
              </w:rPr>
            </w:pPr>
            <w:r>
              <w:rPr>
                <w:noProof/>
                <w:lang w:val="it-IT"/>
              </w:rPr>
              <w:t>Mo. Crottaz. Includere indicazioni su ecotossicità e sostenibilità nell'informazione medico-farmaceutica destinata a professionisti e grande pubblico</w:t>
            </w:r>
          </w:p>
        </w:tc>
        <w:tc>
          <w:tcPr>
            <w:tcW w:w="702" w:type="pct"/>
          </w:tcPr>
          <w:p w14:paraId="1EF6393B" w14:textId="77777777" w:rsidR="007441FB" w:rsidRDefault="004128AE">
            <w:pPr>
              <w:rPr>
                <w:lang w:val="de-CH"/>
              </w:rPr>
            </w:pPr>
            <w:r>
              <w:rPr>
                <w:lang w:val="de-CH"/>
              </w:rPr>
              <w:t>Ablehnung</w:t>
            </w:r>
          </w:p>
          <w:p w14:paraId="66FE4C45" w14:textId="77777777" w:rsidR="007441FB" w:rsidRDefault="004128AE">
            <w:pPr>
              <w:rPr>
                <w:lang w:val="de-CH"/>
              </w:rPr>
            </w:pPr>
            <w:r>
              <w:rPr>
                <w:lang w:val="de-CH"/>
              </w:rPr>
              <w:t>Rejet</w:t>
            </w:r>
          </w:p>
          <w:p w14:paraId="44C0E9FA" w14:textId="77777777" w:rsidR="007441FB" w:rsidRDefault="004128AE">
            <w:pPr>
              <w:rPr>
                <w:b/>
                <w:lang w:val="de-CH"/>
              </w:rPr>
            </w:pPr>
            <w:r>
              <w:rPr>
                <w:lang w:val="de-CH"/>
              </w:rPr>
              <w:t>Respingere</w:t>
            </w:r>
          </w:p>
        </w:tc>
        <w:tc>
          <w:tcPr>
            <w:tcW w:w="882" w:type="pct"/>
          </w:tcPr>
          <w:p w14:paraId="37DCFFC7" w14:textId="77777777" w:rsidR="007441FB" w:rsidRDefault="007441FB">
            <w:pPr>
              <w:rPr>
                <w:lang w:val="de-CH"/>
              </w:rPr>
            </w:pPr>
          </w:p>
          <w:p w14:paraId="344D349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0E80AC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0F35B4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3016F7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803CA33" w14:textId="77777777" w:rsidTr="00E248BE">
        <w:trPr>
          <w:cantSplit/>
          <w:trHeight w:val="945"/>
        </w:trPr>
        <w:tc>
          <w:tcPr>
            <w:tcW w:w="588" w:type="pct"/>
          </w:tcPr>
          <w:p w14:paraId="5CBEAA9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24.3980</w:t>
            </w:r>
            <w:r w:rsidR="00A42895">
              <w:rPr>
                <w:lang w:val="de-CH"/>
              </w:rPr>
              <w:t xml:space="preserve"> </w:t>
            </w:r>
            <w:r>
              <w:rPr>
                <w:lang w:val="de-CH"/>
              </w:rPr>
              <w:t>n</w:t>
            </w:r>
          </w:p>
        </w:tc>
        <w:tc>
          <w:tcPr>
            <w:tcW w:w="368" w:type="pct"/>
          </w:tcPr>
          <w:p w14:paraId="19A3C2E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42">
              <w:r>
                <w:rPr>
                  <w:rStyle w:val="Hyperlink"/>
                </w:rPr>
                <w:t>DE</w:t>
              </w:r>
            </w:hyperlink>
            <w:r w:rsidR="003F7ACC">
              <w:rPr>
                <w:lang w:val="de-CH"/>
              </w:rPr>
              <w:br/>
            </w:r>
            <w:hyperlink r:id="rId643">
              <w:r>
                <w:rPr>
                  <w:rStyle w:val="Hyperlink"/>
                </w:rPr>
                <w:t>FR</w:t>
              </w:r>
            </w:hyperlink>
            <w:r w:rsidR="003F7ACC">
              <w:rPr>
                <w:lang w:val="de-CH"/>
              </w:rPr>
              <w:br/>
            </w:r>
            <w:hyperlink r:id="rId644">
              <w:r>
                <w:rPr>
                  <w:rStyle w:val="Hyperlink"/>
                </w:rPr>
                <w:t>IT</w:t>
              </w:r>
            </w:hyperlink>
          </w:p>
        </w:tc>
        <w:tc>
          <w:tcPr>
            <w:tcW w:w="1431" w:type="pct"/>
          </w:tcPr>
          <w:p w14:paraId="3A7882B7" w14:textId="77777777" w:rsidR="007441FB" w:rsidRDefault="004128AE">
            <w:pPr>
              <w:rPr>
                <w:noProof/>
                <w:lang w:val="de-CH"/>
              </w:rPr>
            </w:pPr>
            <w:r>
              <w:rPr>
                <w:noProof/>
                <w:lang w:val="de-CH"/>
              </w:rPr>
              <w:t>Ip. Lohr. Muss der Bundesrat nicht nachbessern und die Grundsätze der bundesgerichtlichen Rechtsprechung zum leidensbedingten Abzug vom LSE-Tabellenlohn berücksichtigen?</w:t>
            </w:r>
          </w:p>
          <w:p w14:paraId="3C3B70CF" w14:textId="77777777" w:rsidR="007441FB" w:rsidRDefault="004128AE">
            <w:pPr>
              <w:rPr>
                <w:noProof/>
                <w:lang w:val="fr-CH"/>
              </w:rPr>
            </w:pPr>
            <w:r>
              <w:rPr>
                <w:noProof/>
                <w:lang w:val="fr-CH"/>
              </w:rPr>
              <w:t>Ip. Lohr. Déduction liée à l'atteinte à la santé sur les barèmes de salaires de l'ESS. Le Conseil fédéral ne doit-il pas revoir sa copie et tenir compte des principes établis par la jurisprudence du Tribunal fédéral?</w:t>
            </w:r>
          </w:p>
          <w:p w14:paraId="4F63963B" w14:textId="77777777" w:rsidR="007441FB" w:rsidRDefault="004128AE">
            <w:pPr>
              <w:rPr>
                <w:noProof/>
                <w:lang w:val="it-IT"/>
              </w:rPr>
            </w:pPr>
            <w:r>
              <w:rPr>
                <w:noProof/>
                <w:lang w:val="it-IT"/>
              </w:rPr>
              <w:t>Ip. Lohr. Il Consiglio federale non deve rivedere la sua posizione e considerare i principi della giurisprudenza del Tribunale federale sulla deduzione dovuta al danno alla salute dal salario statistico della RSS?</w:t>
            </w:r>
          </w:p>
        </w:tc>
        <w:tc>
          <w:tcPr>
            <w:tcW w:w="702" w:type="pct"/>
          </w:tcPr>
          <w:p w14:paraId="3A8737E4" w14:textId="77777777" w:rsidR="007441FB" w:rsidRPr="000D1CEC" w:rsidRDefault="007441FB">
            <w:pPr>
              <w:rPr>
                <w:lang w:val="it-IT"/>
              </w:rPr>
            </w:pPr>
          </w:p>
          <w:p w14:paraId="7077F33A" w14:textId="77777777" w:rsidR="007441FB" w:rsidRPr="000D1CEC" w:rsidRDefault="007441FB">
            <w:pPr>
              <w:rPr>
                <w:lang w:val="it-IT"/>
              </w:rPr>
            </w:pPr>
          </w:p>
          <w:p w14:paraId="44BAEA43" w14:textId="77777777" w:rsidR="007441FB" w:rsidRPr="000D1CEC" w:rsidRDefault="007441FB">
            <w:pPr>
              <w:rPr>
                <w:b/>
                <w:lang w:val="it-IT"/>
              </w:rPr>
            </w:pPr>
          </w:p>
        </w:tc>
        <w:tc>
          <w:tcPr>
            <w:tcW w:w="882" w:type="pct"/>
          </w:tcPr>
          <w:p w14:paraId="51B9DF49" w14:textId="77777777" w:rsidR="007441FB" w:rsidRPr="000D1CEC" w:rsidRDefault="007441FB">
            <w:pPr>
              <w:rPr>
                <w:lang w:val="it-IT"/>
              </w:rPr>
            </w:pPr>
          </w:p>
          <w:p w14:paraId="62B7D04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0BE2F0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B1FD7D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FA8564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68605A1B" w14:textId="77777777" w:rsidTr="00E248BE">
        <w:trPr>
          <w:cantSplit/>
          <w:trHeight w:val="945"/>
        </w:trPr>
        <w:tc>
          <w:tcPr>
            <w:tcW w:w="588" w:type="pct"/>
          </w:tcPr>
          <w:p w14:paraId="3470D4A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24.3982</w:t>
            </w:r>
            <w:r w:rsidR="00A42895">
              <w:rPr>
                <w:lang w:val="de-CH"/>
              </w:rPr>
              <w:t xml:space="preserve"> </w:t>
            </w:r>
            <w:r>
              <w:rPr>
                <w:lang w:val="de-CH"/>
              </w:rPr>
              <w:t>n</w:t>
            </w:r>
          </w:p>
        </w:tc>
        <w:tc>
          <w:tcPr>
            <w:tcW w:w="368" w:type="pct"/>
          </w:tcPr>
          <w:p w14:paraId="679BDBF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45">
              <w:r>
                <w:rPr>
                  <w:rStyle w:val="Hyperlink"/>
                </w:rPr>
                <w:t>DE</w:t>
              </w:r>
            </w:hyperlink>
            <w:r w:rsidR="003F7ACC">
              <w:rPr>
                <w:lang w:val="de-CH"/>
              </w:rPr>
              <w:br/>
            </w:r>
            <w:hyperlink r:id="rId646">
              <w:r>
                <w:rPr>
                  <w:rStyle w:val="Hyperlink"/>
                </w:rPr>
                <w:t>FR</w:t>
              </w:r>
            </w:hyperlink>
            <w:r w:rsidR="003F7ACC">
              <w:rPr>
                <w:lang w:val="de-CH"/>
              </w:rPr>
              <w:br/>
            </w:r>
            <w:hyperlink r:id="rId647">
              <w:r>
                <w:rPr>
                  <w:rStyle w:val="Hyperlink"/>
                </w:rPr>
                <w:t>IT</w:t>
              </w:r>
            </w:hyperlink>
          </w:p>
        </w:tc>
        <w:tc>
          <w:tcPr>
            <w:tcW w:w="1431" w:type="pct"/>
          </w:tcPr>
          <w:p w14:paraId="615395BC" w14:textId="77777777" w:rsidR="007441FB" w:rsidRDefault="004128AE">
            <w:pPr>
              <w:rPr>
                <w:noProof/>
                <w:lang w:val="de-CH"/>
              </w:rPr>
            </w:pPr>
            <w:r>
              <w:rPr>
                <w:noProof/>
                <w:lang w:val="de-CH"/>
              </w:rPr>
              <w:t>Mo. Fonio. Ein "Nationaler Tag für das Leben"</w:t>
            </w:r>
          </w:p>
          <w:p w14:paraId="5EA42DCE" w14:textId="77777777" w:rsidR="007441FB" w:rsidRDefault="004128AE">
            <w:pPr>
              <w:rPr>
                <w:noProof/>
                <w:lang w:val="fr-CH"/>
              </w:rPr>
            </w:pPr>
            <w:r>
              <w:rPr>
                <w:noProof/>
                <w:lang w:val="fr-CH"/>
              </w:rPr>
              <w:t>Mo. Fonio. Une journée nationale pour la vie</w:t>
            </w:r>
          </w:p>
          <w:p w14:paraId="5B7E0FE0" w14:textId="77777777" w:rsidR="007441FB" w:rsidRDefault="004128AE">
            <w:pPr>
              <w:rPr>
                <w:noProof/>
                <w:lang w:val="it-IT"/>
              </w:rPr>
            </w:pPr>
            <w:r>
              <w:rPr>
                <w:noProof/>
                <w:lang w:val="it-IT"/>
              </w:rPr>
              <w:t>Mo. Fonio. Una giornata nazionale per la vita</w:t>
            </w:r>
          </w:p>
        </w:tc>
        <w:tc>
          <w:tcPr>
            <w:tcW w:w="702" w:type="pct"/>
          </w:tcPr>
          <w:p w14:paraId="0E33EEA0" w14:textId="77777777" w:rsidR="007441FB" w:rsidRDefault="004128AE">
            <w:pPr>
              <w:rPr>
                <w:lang w:val="de-CH"/>
              </w:rPr>
            </w:pPr>
            <w:r>
              <w:rPr>
                <w:lang w:val="de-CH"/>
              </w:rPr>
              <w:t>Ablehnung</w:t>
            </w:r>
          </w:p>
          <w:p w14:paraId="79563954" w14:textId="77777777" w:rsidR="007441FB" w:rsidRDefault="004128AE">
            <w:pPr>
              <w:rPr>
                <w:lang w:val="de-CH"/>
              </w:rPr>
            </w:pPr>
            <w:r>
              <w:rPr>
                <w:lang w:val="de-CH"/>
              </w:rPr>
              <w:t>Rejet</w:t>
            </w:r>
          </w:p>
          <w:p w14:paraId="7BE2371C" w14:textId="77777777" w:rsidR="007441FB" w:rsidRDefault="004128AE">
            <w:pPr>
              <w:rPr>
                <w:b/>
                <w:lang w:val="de-CH"/>
              </w:rPr>
            </w:pPr>
            <w:r>
              <w:rPr>
                <w:lang w:val="de-CH"/>
              </w:rPr>
              <w:t>Respingere</w:t>
            </w:r>
          </w:p>
        </w:tc>
        <w:tc>
          <w:tcPr>
            <w:tcW w:w="882" w:type="pct"/>
          </w:tcPr>
          <w:p w14:paraId="30692715" w14:textId="77777777" w:rsidR="007441FB" w:rsidRDefault="007441FB">
            <w:pPr>
              <w:rPr>
                <w:lang w:val="de-CH"/>
              </w:rPr>
            </w:pPr>
          </w:p>
          <w:p w14:paraId="4D0D187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A712E4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30A375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9F99F4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D1E12F5" w14:textId="77777777" w:rsidTr="00E248BE">
        <w:trPr>
          <w:cantSplit/>
          <w:trHeight w:val="945"/>
        </w:trPr>
        <w:tc>
          <w:tcPr>
            <w:tcW w:w="588" w:type="pct"/>
          </w:tcPr>
          <w:p w14:paraId="536DAC8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24.3993</w:t>
            </w:r>
            <w:r w:rsidR="00A42895">
              <w:rPr>
                <w:lang w:val="de-CH"/>
              </w:rPr>
              <w:t xml:space="preserve"> </w:t>
            </w:r>
            <w:r>
              <w:rPr>
                <w:lang w:val="de-CH"/>
              </w:rPr>
              <w:t>n</w:t>
            </w:r>
          </w:p>
        </w:tc>
        <w:tc>
          <w:tcPr>
            <w:tcW w:w="368" w:type="pct"/>
          </w:tcPr>
          <w:p w14:paraId="318188E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48">
              <w:r>
                <w:rPr>
                  <w:rStyle w:val="Hyperlink"/>
                </w:rPr>
                <w:t>DE</w:t>
              </w:r>
            </w:hyperlink>
            <w:r w:rsidR="003F7ACC">
              <w:rPr>
                <w:lang w:val="de-CH"/>
              </w:rPr>
              <w:br/>
            </w:r>
            <w:hyperlink r:id="rId649">
              <w:r>
                <w:rPr>
                  <w:rStyle w:val="Hyperlink"/>
                </w:rPr>
                <w:t>FR</w:t>
              </w:r>
            </w:hyperlink>
            <w:r w:rsidR="003F7ACC">
              <w:rPr>
                <w:lang w:val="de-CH"/>
              </w:rPr>
              <w:br/>
            </w:r>
            <w:hyperlink r:id="rId650">
              <w:r>
                <w:rPr>
                  <w:rStyle w:val="Hyperlink"/>
                </w:rPr>
                <w:t>IT</w:t>
              </w:r>
            </w:hyperlink>
          </w:p>
        </w:tc>
        <w:tc>
          <w:tcPr>
            <w:tcW w:w="1431" w:type="pct"/>
          </w:tcPr>
          <w:p w14:paraId="516D93B4" w14:textId="77777777" w:rsidR="007441FB" w:rsidRDefault="004128AE">
            <w:pPr>
              <w:rPr>
                <w:noProof/>
                <w:lang w:val="de-CH"/>
              </w:rPr>
            </w:pPr>
            <w:r>
              <w:rPr>
                <w:noProof/>
                <w:lang w:val="de-CH"/>
              </w:rPr>
              <w:t>Mo. Prelicz-Huber. Prämienverbilligung für Kinder und junge Erwachsene</w:t>
            </w:r>
          </w:p>
          <w:p w14:paraId="73C84A69" w14:textId="77777777" w:rsidR="007441FB" w:rsidRDefault="004128AE">
            <w:pPr>
              <w:rPr>
                <w:noProof/>
                <w:lang w:val="fr-CH"/>
              </w:rPr>
            </w:pPr>
            <w:r>
              <w:rPr>
                <w:noProof/>
                <w:lang w:val="fr-CH"/>
              </w:rPr>
              <w:t>Mo. Prelicz-Huber. Réductions des primes pour les enfants et les jeunes adultes</w:t>
            </w:r>
          </w:p>
          <w:p w14:paraId="65DB9F2B" w14:textId="77777777" w:rsidR="007441FB" w:rsidRDefault="004128AE">
            <w:pPr>
              <w:rPr>
                <w:noProof/>
                <w:lang w:val="it-IT"/>
              </w:rPr>
            </w:pPr>
            <w:r>
              <w:rPr>
                <w:noProof/>
                <w:lang w:val="it-IT"/>
              </w:rPr>
              <w:t>Mo. Prelicz-Huber. Ridurre i premi di minori e giovani adulti</w:t>
            </w:r>
          </w:p>
        </w:tc>
        <w:tc>
          <w:tcPr>
            <w:tcW w:w="702" w:type="pct"/>
          </w:tcPr>
          <w:p w14:paraId="35762CBB" w14:textId="77777777" w:rsidR="007441FB" w:rsidRDefault="004128AE">
            <w:pPr>
              <w:rPr>
                <w:lang w:val="de-CH"/>
              </w:rPr>
            </w:pPr>
            <w:r>
              <w:rPr>
                <w:lang w:val="de-CH"/>
              </w:rPr>
              <w:t>Ablehnung</w:t>
            </w:r>
          </w:p>
          <w:p w14:paraId="119EE24B" w14:textId="77777777" w:rsidR="007441FB" w:rsidRDefault="004128AE">
            <w:pPr>
              <w:rPr>
                <w:lang w:val="de-CH"/>
              </w:rPr>
            </w:pPr>
            <w:r>
              <w:rPr>
                <w:lang w:val="de-CH"/>
              </w:rPr>
              <w:t>Rejet</w:t>
            </w:r>
          </w:p>
          <w:p w14:paraId="175C215A" w14:textId="77777777" w:rsidR="007441FB" w:rsidRDefault="004128AE">
            <w:pPr>
              <w:rPr>
                <w:b/>
                <w:lang w:val="de-CH"/>
              </w:rPr>
            </w:pPr>
            <w:r>
              <w:rPr>
                <w:lang w:val="de-CH"/>
              </w:rPr>
              <w:t>Respingere</w:t>
            </w:r>
          </w:p>
        </w:tc>
        <w:tc>
          <w:tcPr>
            <w:tcW w:w="882" w:type="pct"/>
          </w:tcPr>
          <w:p w14:paraId="447845D3" w14:textId="77777777" w:rsidR="007441FB" w:rsidRDefault="007441FB">
            <w:pPr>
              <w:rPr>
                <w:lang w:val="de-CH"/>
              </w:rPr>
            </w:pPr>
          </w:p>
          <w:p w14:paraId="551B781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9DB967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827902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0D2AC0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C628F58" w14:textId="77777777" w:rsidTr="00E248BE">
        <w:trPr>
          <w:cantSplit/>
          <w:trHeight w:val="945"/>
        </w:trPr>
        <w:tc>
          <w:tcPr>
            <w:tcW w:w="588" w:type="pct"/>
          </w:tcPr>
          <w:p w14:paraId="35CA245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24.3994</w:t>
            </w:r>
            <w:r w:rsidR="00A42895">
              <w:rPr>
                <w:lang w:val="de-CH"/>
              </w:rPr>
              <w:t xml:space="preserve"> </w:t>
            </w:r>
            <w:r>
              <w:rPr>
                <w:lang w:val="de-CH"/>
              </w:rPr>
              <w:t>n</w:t>
            </w:r>
          </w:p>
        </w:tc>
        <w:tc>
          <w:tcPr>
            <w:tcW w:w="368" w:type="pct"/>
          </w:tcPr>
          <w:p w14:paraId="26E1B1D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51">
              <w:r>
                <w:rPr>
                  <w:rStyle w:val="Hyperlink"/>
                </w:rPr>
                <w:t>DE</w:t>
              </w:r>
            </w:hyperlink>
            <w:r w:rsidR="003F7ACC">
              <w:rPr>
                <w:lang w:val="de-CH"/>
              </w:rPr>
              <w:br/>
            </w:r>
            <w:hyperlink r:id="rId652">
              <w:r>
                <w:rPr>
                  <w:rStyle w:val="Hyperlink"/>
                </w:rPr>
                <w:t>FR</w:t>
              </w:r>
            </w:hyperlink>
            <w:r w:rsidR="003F7ACC">
              <w:rPr>
                <w:lang w:val="de-CH"/>
              </w:rPr>
              <w:br/>
            </w:r>
            <w:hyperlink r:id="rId653">
              <w:r>
                <w:rPr>
                  <w:rStyle w:val="Hyperlink"/>
                </w:rPr>
                <w:t>IT</w:t>
              </w:r>
            </w:hyperlink>
          </w:p>
        </w:tc>
        <w:tc>
          <w:tcPr>
            <w:tcW w:w="1431" w:type="pct"/>
          </w:tcPr>
          <w:p w14:paraId="3B716053" w14:textId="77777777" w:rsidR="007441FB" w:rsidRDefault="004128AE">
            <w:pPr>
              <w:rPr>
                <w:noProof/>
                <w:lang w:val="de-CH"/>
              </w:rPr>
            </w:pPr>
            <w:r>
              <w:rPr>
                <w:noProof/>
                <w:lang w:val="de-CH"/>
              </w:rPr>
              <w:t>Mo. Lohr. Sofortige lineare Senkung der Laborpreise</w:t>
            </w:r>
          </w:p>
          <w:p w14:paraId="07891F5B" w14:textId="77777777" w:rsidR="007441FB" w:rsidRDefault="004128AE">
            <w:pPr>
              <w:rPr>
                <w:noProof/>
                <w:lang w:val="fr-CH"/>
              </w:rPr>
            </w:pPr>
            <w:r>
              <w:rPr>
                <w:noProof/>
                <w:lang w:val="fr-CH"/>
              </w:rPr>
              <w:t>Mo. Lohr. Coupe linéaire immédiate dans les prix des analyses de laboratoire</w:t>
            </w:r>
          </w:p>
          <w:p w14:paraId="32849950" w14:textId="77777777" w:rsidR="007441FB" w:rsidRDefault="004128AE">
            <w:pPr>
              <w:rPr>
                <w:noProof/>
                <w:lang w:val="it-IT"/>
              </w:rPr>
            </w:pPr>
            <w:r>
              <w:rPr>
                <w:noProof/>
                <w:lang w:val="it-IT"/>
              </w:rPr>
              <w:t>Mo. Lohr. Procedere immediatamente a una riduzione lineare dei prezzi di laboratorio</w:t>
            </w:r>
          </w:p>
        </w:tc>
        <w:tc>
          <w:tcPr>
            <w:tcW w:w="702" w:type="pct"/>
          </w:tcPr>
          <w:p w14:paraId="23FA4ED5" w14:textId="77777777" w:rsidR="007441FB" w:rsidRDefault="004128AE">
            <w:pPr>
              <w:rPr>
                <w:lang w:val="de-CH"/>
              </w:rPr>
            </w:pPr>
            <w:r>
              <w:rPr>
                <w:lang w:val="de-CH"/>
              </w:rPr>
              <w:t>Ablehnung</w:t>
            </w:r>
          </w:p>
          <w:p w14:paraId="54AF00C4" w14:textId="77777777" w:rsidR="007441FB" w:rsidRDefault="004128AE">
            <w:pPr>
              <w:rPr>
                <w:lang w:val="de-CH"/>
              </w:rPr>
            </w:pPr>
            <w:r>
              <w:rPr>
                <w:lang w:val="de-CH"/>
              </w:rPr>
              <w:t>Rejet</w:t>
            </w:r>
          </w:p>
          <w:p w14:paraId="58BD52AB" w14:textId="77777777" w:rsidR="007441FB" w:rsidRDefault="004128AE">
            <w:pPr>
              <w:rPr>
                <w:b/>
                <w:lang w:val="de-CH"/>
              </w:rPr>
            </w:pPr>
            <w:r>
              <w:rPr>
                <w:lang w:val="de-CH"/>
              </w:rPr>
              <w:t>Respingere</w:t>
            </w:r>
          </w:p>
        </w:tc>
        <w:tc>
          <w:tcPr>
            <w:tcW w:w="882" w:type="pct"/>
          </w:tcPr>
          <w:p w14:paraId="72194070" w14:textId="77777777" w:rsidR="007441FB" w:rsidRDefault="007441FB">
            <w:pPr>
              <w:rPr>
                <w:lang w:val="de-CH"/>
              </w:rPr>
            </w:pPr>
          </w:p>
          <w:p w14:paraId="4DC9EC1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674163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E85E5B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1CBA41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70E75BA" w14:textId="77777777" w:rsidTr="00E248BE">
        <w:trPr>
          <w:cantSplit/>
          <w:trHeight w:val="945"/>
        </w:trPr>
        <w:tc>
          <w:tcPr>
            <w:tcW w:w="588" w:type="pct"/>
          </w:tcPr>
          <w:p w14:paraId="1C221B6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24.3995</w:t>
            </w:r>
            <w:r w:rsidR="00A42895">
              <w:rPr>
                <w:lang w:val="de-CH"/>
              </w:rPr>
              <w:t xml:space="preserve"> </w:t>
            </w:r>
            <w:r>
              <w:rPr>
                <w:lang w:val="de-CH"/>
              </w:rPr>
              <w:t>n</w:t>
            </w:r>
          </w:p>
        </w:tc>
        <w:tc>
          <w:tcPr>
            <w:tcW w:w="368" w:type="pct"/>
          </w:tcPr>
          <w:p w14:paraId="63812E2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54">
              <w:r>
                <w:rPr>
                  <w:rStyle w:val="Hyperlink"/>
                </w:rPr>
                <w:t>DE</w:t>
              </w:r>
            </w:hyperlink>
            <w:r w:rsidR="003F7ACC">
              <w:rPr>
                <w:lang w:val="de-CH"/>
              </w:rPr>
              <w:br/>
            </w:r>
            <w:hyperlink r:id="rId655">
              <w:r>
                <w:rPr>
                  <w:rStyle w:val="Hyperlink"/>
                </w:rPr>
                <w:t>FR</w:t>
              </w:r>
            </w:hyperlink>
            <w:r w:rsidR="003F7ACC">
              <w:rPr>
                <w:lang w:val="de-CH"/>
              </w:rPr>
              <w:br/>
            </w:r>
            <w:hyperlink r:id="rId656">
              <w:r>
                <w:rPr>
                  <w:rStyle w:val="Hyperlink"/>
                </w:rPr>
                <w:t>IT</w:t>
              </w:r>
            </w:hyperlink>
          </w:p>
        </w:tc>
        <w:tc>
          <w:tcPr>
            <w:tcW w:w="1431" w:type="pct"/>
          </w:tcPr>
          <w:p w14:paraId="6DD581A9" w14:textId="77777777" w:rsidR="007441FB" w:rsidRDefault="004128AE">
            <w:pPr>
              <w:rPr>
                <w:noProof/>
                <w:lang w:val="de-CH"/>
              </w:rPr>
            </w:pPr>
            <w:r>
              <w:rPr>
                <w:noProof/>
                <w:lang w:val="de-CH"/>
              </w:rPr>
              <w:t>Ip. Feller. Parallelimport von Pflanzenschutzmitteln, die Beistoffe enthalten, die den Schweizer Vorschriften nicht entsprechen</w:t>
            </w:r>
          </w:p>
          <w:p w14:paraId="32DC2043" w14:textId="77777777" w:rsidR="007441FB" w:rsidRDefault="004128AE">
            <w:pPr>
              <w:rPr>
                <w:noProof/>
                <w:lang w:val="fr-CH"/>
              </w:rPr>
            </w:pPr>
            <w:r>
              <w:rPr>
                <w:noProof/>
                <w:lang w:val="fr-CH"/>
              </w:rPr>
              <w:t>Ip. Feller. Importation parallèle de produits phytosanitaires contenant des coformulants ne respectant pas les prescriptions suisses</w:t>
            </w:r>
          </w:p>
          <w:p w14:paraId="41CE8B86" w14:textId="77777777" w:rsidR="007441FB" w:rsidRDefault="004128AE">
            <w:pPr>
              <w:rPr>
                <w:noProof/>
                <w:lang w:val="it-IT"/>
              </w:rPr>
            </w:pPr>
            <w:r>
              <w:rPr>
                <w:noProof/>
                <w:lang w:val="it-IT"/>
              </w:rPr>
              <w:t>Ip. Feller. Importazione parallela di prodotti fitosanitari contenenti coformulanti che non rispettano le prescrizioni svizzere</w:t>
            </w:r>
          </w:p>
        </w:tc>
        <w:tc>
          <w:tcPr>
            <w:tcW w:w="702" w:type="pct"/>
          </w:tcPr>
          <w:p w14:paraId="2BCB5DB6" w14:textId="77777777" w:rsidR="007441FB" w:rsidRPr="000D1CEC" w:rsidRDefault="007441FB">
            <w:pPr>
              <w:rPr>
                <w:lang w:val="it-IT"/>
              </w:rPr>
            </w:pPr>
          </w:p>
          <w:p w14:paraId="33D6D447" w14:textId="77777777" w:rsidR="007441FB" w:rsidRPr="000D1CEC" w:rsidRDefault="007441FB">
            <w:pPr>
              <w:rPr>
                <w:lang w:val="it-IT"/>
              </w:rPr>
            </w:pPr>
          </w:p>
          <w:p w14:paraId="539A745E" w14:textId="77777777" w:rsidR="007441FB" w:rsidRPr="000D1CEC" w:rsidRDefault="007441FB">
            <w:pPr>
              <w:rPr>
                <w:b/>
                <w:lang w:val="it-IT"/>
              </w:rPr>
            </w:pPr>
          </w:p>
        </w:tc>
        <w:tc>
          <w:tcPr>
            <w:tcW w:w="882" w:type="pct"/>
          </w:tcPr>
          <w:p w14:paraId="676F2C69" w14:textId="77777777" w:rsidR="007441FB" w:rsidRPr="000D1CEC" w:rsidRDefault="007441FB">
            <w:pPr>
              <w:rPr>
                <w:lang w:val="it-IT"/>
              </w:rPr>
            </w:pPr>
          </w:p>
          <w:p w14:paraId="2F07B86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63ADFE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BAB69A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A00AD8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73D14ABB" w14:textId="77777777" w:rsidTr="00E248BE">
        <w:trPr>
          <w:cantSplit/>
          <w:trHeight w:val="945"/>
        </w:trPr>
        <w:tc>
          <w:tcPr>
            <w:tcW w:w="588" w:type="pct"/>
          </w:tcPr>
          <w:p w14:paraId="40C73E4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24.4021</w:t>
            </w:r>
            <w:r w:rsidR="00A42895">
              <w:rPr>
                <w:lang w:val="de-CH"/>
              </w:rPr>
              <w:t xml:space="preserve"> </w:t>
            </w:r>
            <w:r>
              <w:rPr>
                <w:lang w:val="de-CH"/>
              </w:rPr>
              <w:t>n</w:t>
            </w:r>
          </w:p>
        </w:tc>
        <w:tc>
          <w:tcPr>
            <w:tcW w:w="368" w:type="pct"/>
          </w:tcPr>
          <w:p w14:paraId="36AE191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57">
              <w:r>
                <w:rPr>
                  <w:rStyle w:val="Hyperlink"/>
                </w:rPr>
                <w:t>DE</w:t>
              </w:r>
            </w:hyperlink>
            <w:r w:rsidR="003F7ACC">
              <w:rPr>
                <w:lang w:val="de-CH"/>
              </w:rPr>
              <w:br/>
            </w:r>
            <w:hyperlink r:id="rId658">
              <w:r>
                <w:rPr>
                  <w:rStyle w:val="Hyperlink"/>
                </w:rPr>
                <w:t>FR</w:t>
              </w:r>
            </w:hyperlink>
            <w:r w:rsidR="003F7ACC">
              <w:rPr>
                <w:lang w:val="de-CH"/>
              </w:rPr>
              <w:br/>
            </w:r>
            <w:hyperlink r:id="rId659">
              <w:r>
                <w:rPr>
                  <w:rStyle w:val="Hyperlink"/>
                </w:rPr>
                <w:t>IT</w:t>
              </w:r>
            </w:hyperlink>
          </w:p>
        </w:tc>
        <w:tc>
          <w:tcPr>
            <w:tcW w:w="1431" w:type="pct"/>
          </w:tcPr>
          <w:p w14:paraId="500570A1" w14:textId="77777777" w:rsidR="007441FB" w:rsidRDefault="004128AE">
            <w:pPr>
              <w:rPr>
                <w:noProof/>
                <w:lang w:val="de-CH"/>
              </w:rPr>
            </w:pPr>
            <w:r>
              <w:rPr>
                <w:noProof/>
                <w:lang w:val="de-CH"/>
              </w:rPr>
              <w:t>Ip. Gysi Barbara. Revision Witwen- und Witwerrente.  Schliessen von Lücken für Hinterbliebene mit Kindern</w:t>
            </w:r>
          </w:p>
          <w:p w14:paraId="7BBEB231" w14:textId="77777777" w:rsidR="007441FB" w:rsidRDefault="004128AE">
            <w:pPr>
              <w:rPr>
                <w:noProof/>
                <w:lang w:val="fr-CH"/>
              </w:rPr>
            </w:pPr>
            <w:r>
              <w:rPr>
                <w:noProof/>
                <w:lang w:val="fr-CH"/>
              </w:rPr>
              <w:t>Ip. Gysi Barbara. Rente de veuve ou de veuf. Remédier aux lacunes pour les survivants avec enfants</w:t>
            </w:r>
          </w:p>
          <w:p w14:paraId="5DC6FC9B" w14:textId="77777777" w:rsidR="007441FB" w:rsidRDefault="004128AE">
            <w:pPr>
              <w:rPr>
                <w:noProof/>
                <w:lang w:val="it-IT"/>
              </w:rPr>
            </w:pPr>
            <w:r>
              <w:rPr>
                <w:noProof/>
                <w:lang w:val="it-IT"/>
              </w:rPr>
              <w:t>Ip. Gysi Barbara. Revisione delle rendite vedovili. Colmare lacune per i superstiti con figli</w:t>
            </w:r>
          </w:p>
        </w:tc>
        <w:tc>
          <w:tcPr>
            <w:tcW w:w="702" w:type="pct"/>
          </w:tcPr>
          <w:p w14:paraId="35D5BB6C" w14:textId="77777777" w:rsidR="007441FB" w:rsidRPr="000D1CEC" w:rsidRDefault="007441FB">
            <w:pPr>
              <w:rPr>
                <w:lang w:val="it-IT"/>
              </w:rPr>
            </w:pPr>
          </w:p>
          <w:p w14:paraId="6383F466" w14:textId="77777777" w:rsidR="007441FB" w:rsidRPr="000D1CEC" w:rsidRDefault="007441FB">
            <w:pPr>
              <w:rPr>
                <w:lang w:val="it-IT"/>
              </w:rPr>
            </w:pPr>
          </w:p>
          <w:p w14:paraId="5843E8E9" w14:textId="77777777" w:rsidR="007441FB" w:rsidRPr="000D1CEC" w:rsidRDefault="007441FB">
            <w:pPr>
              <w:rPr>
                <w:b/>
                <w:lang w:val="it-IT"/>
              </w:rPr>
            </w:pPr>
          </w:p>
        </w:tc>
        <w:tc>
          <w:tcPr>
            <w:tcW w:w="882" w:type="pct"/>
          </w:tcPr>
          <w:p w14:paraId="404B1626" w14:textId="77777777" w:rsidR="007441FB" w:rsidRPr="000D1CEC" w:rsidRDefault="007441FB">
            <w:pPr>
              <w:rPr>
                <w:lang w:val="it-IT"/>
              </w:rPr>
            </w:pPr>
          </w:p>
          <w:p w14:paraId="1B9D920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6F8422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D0DC42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42BEA8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575BA032" w14:textId="77777777" w:rsidTr="00E248BE">
        <w:trPr>
          <w:cantSplit/>
          <w:trHeight w:val="945"/>
        </w:trPr>
        <w:tc>
          <w:tcPr>
            <w:tcW w:w="588" w:type="pct"/>
          </w:tcPr>
          <w:p w14:paraId="3F2CD44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24.4022</w:t>
            </w:r>
            <w:r w:rsidR="00A42895">
              <w:rPr>
                <w:lang w:val="de-CH"/>
              </w:rPr>
              <w:t xml:space="preserve"> </w:t>
            </w:r>
            <w:r>
              <w:rPr>
                <w:lang w:val="de-CH"/>
              </w:rPr>
              <w:t>n</w:t>
            </w:r>
          </w:p>
        </w:tc>
        <w:tc>
          <w:tcPr>
            <w:tcW w:w="368" w:type="pct"/>
          </w:tcPr>
          <w:p w14:paraId="35D89AC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60">
              <w:r>
                <w:rPr>
                  <w:rStyle w:val="Hyperlink"/>
                </w:rPr>
                <w:t>DE</w:t>
              </w:r>
            </w:hyperlink>
            <w:r w:rsidR="003F7ACC">
              <w:rPr>
                <w:lang w:val="de-CH"/>
              </w:rPr>
              <w:br/>
            </w:r>
            <w:hyperlink r:id="rId661">
              <w:r>
                <w:rPr>
                  <w:rStyle w:val="Hyperlink"/>
                </w:rPr>
                <w:t>FR</w:t>
              </w:r>
            </w:hyperlink>
            <w:r w:rsidR="003F7ACC">
              <w:rPr>
                <w:lang w:val="de-CH"/>
              </w:rPr>
              <w:br/>
            </w:r>
            <w:hyperlink r:id="rId662">
              <w:r>
                <w:rPr>
                  <w:rStyle w:val="Hyperlink"/>
                </w:rPr>
                <w:t>IT</w:t>
              </w:r>
            </w:hyperlink>
          </w:p>
        </w:tc>
        <w:tc>
          <w:tcPr>
            <w:tcW w:w="1431" w:type="pct"/>
          </w:tcPr>
          <w:p w14:paraId="51B7CA12" w14:textId="77777777" w:rsidR="007441FB" w:rsidRDefault="004128AE">
            <w:pPr>
              <w:rPr>
                <w:noProof/>
                <w:lang w:val="de-CH"/>
              </w:rPr>
            </w:pPr>
            <w:r>
              <w:rPr>
                <w:noProof/>
                <w:lang w:val="de-CH"/>
              </w:rPr>
              <w:t>Ip. Walder. LGBTIQ-feindliche Hassverbrechen nehmen zu. Wie gedenkt der Bundesrat, die Dienste zur Unterstützung der Opfer zu unterstützen?</w:t>
            </w:r>
          </w:p>
          <w:p w14:paraId="12CFEA56" w14:textId="77777777" w:rsidR="007441FB" w:rsidRDefault="004128AE">
            <w:pPr>
              <w:rPr>
                <w:noProof/>
                <w:lang w:val="fr-CH"/>
              </w:rPr>
            </w:pPr>
            <w:r>
              <w:rPr>
                <w:noProof/>
                <w:lang w:val="fr-CH"/>
              </w:rPr>
              <w:t>Ip. Walder. Les crimes de haine anti-LGBTIQ sont en augmentation. Comment le Conseil fédéral entend-il soutenir les services d'aide aux victimes?</w:t>
            </w:r>
          </w:p>
          <w:p w14:paraId="4D5D97E5" w14:textId="77777777" w:rsidR="007441FB" w:rsidRDefault="004128AE">
            <w:pPr>
              <w:rPr>
                <w:noProof/>
                <w:lang w:val="it-IT"/>
              </w:rPr>
            </w:pPr>
            <w:r>
              <w:rPr>
                <w:noProof/>
                <w:lang w:val="it-IT"/>
              </w:rPr>
              <w:t>Ip. Walder. Crimini di odio anti-LGBTIQ in aumento. In che modo il Consiglio federale intende sostenere i servizi di aiuto alle vittime?</w:t>
            </w:r>
          </w:p>
        </w:tc>
        <w:tc>
          <w:tcPr>
            <w:tcW w:w="702" w:type="pct"/>
          </w:tcPr>
          <w:p w14:paraId="1A98FDF1" w14:textId="77777777" w:rsidR="007441FB" w:rsidRPr="000D1CEC" w:rsidRDefault="007441FB">
            <w:pPr>
              <w:rPr>
                <w:lang w:val="it-IT"/>
              </w:rPr>
            </w:pPr>
          </w:p>
          <w:p w14:paraId="7A52C08B" w14:textId="77777777" w:rsidR="007441FB" w:rsidRPr="000D1CEC" w:rsidRDefault="007441FB">
            <w:pPr>
              <w:rPr>
                <w:lang w:val="it-IT"/>
              </w:rPr>
            </w:pPr>
          </w:p>
          <w:p w14:paraId="53B184F6" w14:textId="77777777" w:rsidR="007441FB" w:rsidRPr="000D1CEC" w:rsidRDefault="007441FB">
            <w:pPr>
              <w:rPr>
                <w:b/>
                <w:lang w:val="it-IT"/>
              </w:rPr>
            </w:pPr>
          </w:p>
        </w:tc>
        <w:tc>
          <w:tcPr>
            <w:tcW w:w="882" w:type="pct"/>
          </w:tcPr>
          <w:p w14:paraId="5C46C3EE" w14:textId="77777777" w:rsidR="007441FB" w:rsidRPr="000D1CEC" w:rsidRDefault="007441FB">
            <w:pPr>
              <w:rPr>
                <w:lang w:val="it-IT"/>
              </w:rPr>
            </w:pPr>
          </w:p>
          <w:p w14:paraId="21D7774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2069A6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25E5E8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695E07B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194CF96C" w14:textId="77777777" w:rsidTr="00E248BE">
        <w:trPr>
          <w:cantSplit/>
          <w:trHeight w:val="945"/>
        </w:trPr>
        <w:tc>
          <w:tcPr>
            <w:tcW w:w="588" w:type="pct"/>
          </w:tcPr>
          <w:p w14:paraId="711D836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24.4029</w:t>
            </w:r>
            <w:r w:rsidR="00A42895">
              <w:rPr>
                <w:lang w:val="de-CH"/>
              </w:rPr>
              <w:t xml:space="preserve"> </w:t>
            </w:r>
            <w:r>
              <w:rPr>
                <w:lang w:val="de-CH"/>
              </w:rPr>
              <w:t>n</w:t>
            </w:r>
          </w:p>
        </w:tc>
        <w:tc>
          <w:tcPr>
            <w:tcW w:w="368" w:type="pct"/>
          </w:tcPr>
          <w:p w14:paraId="14467C6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63">
              <w:r>
                <w:rPr>
                  <w:rStyle w:val="Hyperlink"/>
                </w:rPr>
                <w:t>DE</w:t>
              </w:r>
            </w:hyperlink>
            <w:r w:rsidR="003F7ACC">
              <w:rPr>
                <w:lang w:val="de-CH"/>
              </w:rPr>
              <w:br/>
            </w:r>
            <w:hyperlink r:id="rId664">
              <w:r>
                <w:rPr>
                  <w:rStyle w:val="Hyperlink"/>
                </w:rPr>
                <w:t>FR</w:t>
              </w:r>
            </w:hyperlink>
            <w:r w:rsidR="003F7ACC">
              <w:rPr>
                <w:lang w:val="de-CH"/>
              </w:rPr>
              <w:br/>
            </w:r>
            <w:hyperlink r:id="rId665">
              <w:r>
                <w:rPr>
                  <w:rStyle w:val="Hyperlink"/>
                </w:rPr>
                <w:t>IT</w:t>
              </w:r>
            </w:hyperlink>
          </w:p>
        </w:tc>
        <w:tc>
          <w:tcPr>
            <w:tcW w:w="1431" w:type="pct"/>
          </w:tcPr>
          <w:p w14:paraId="6F1E6230" w14:textId="77777777" w:rsidR="007441FB" w:rsidRDefault="004128AE">
            <w:pPr>
              <w:rPr>
                <w:noProof/>
                <w:lang w:val="de-CH"/>
              </w:rPr>
            </w:pPr>
            <w:r>
              <w:rPr>
                <w:noProof/>
                <w:lang w:val="de-CH"/>
              </w:rPr>
              <w:t>Mo. Wyssmann. Stärkung der Vertragsfreiheit im Patientenverhältnis führt zu wirksamer und rascher Entlastung der Prämienzahler und öffentlicher Spitalträger</w:t>
            </w:r>
          </w:p>
          <w:p w14:paraId="7BA9BA2E" w14:textId="77777777" w:rsidR="007441FB" w:rsidRDefault="004128AE">
            <w:pPr>
              <w:rPr>
                <w:noProof/>
                <w:lang w:val="fr-CH"/>
              </w:rPr>
            </w:pPr>
            <w:r>
              <w:rPr>
                <w:noProof/>
                <w:lang w:val="fr-CH"/>
              </w:rPr>
              <w:t>Mo. Wyssmann. Alléger efficacement et rapidement les primes et la charge pesant sur les organismes publics responsables des hôpitaux en renforçant la liberté de contracter dans les relations avec les patients</w:t>
            </w:r>
          </w:p>
          <w:p w14:paraId="39586289" w14:textId="77777777" w:rsidR="007441FB" w:rsidRDefault="004128AE">
            <w:pPr>
              <w:rPr>
                <w:noProof/>
                <w:lang w:val="it-IT"/>
              </w:rPr>
            </w:pPr>
            <w:r>
              <w:rPr>
                <w:noProof/>
                <w:lang w:val="it-IT"/>
              </w:rPr>
              <w:t>Mo. Wyssmann. Rafforzare la libertà contrattuale nei rapporti con i pazienti = sgravare efficacemente e rapidamente chi paga i premi e gli organi pubblici responsabili degli ospedali</w:t>
            </w:r>
          </w:p>
        </w:tc>
        <w:tc>
          <w:tcPr>
            <w:tcW w:w="702" w:type="pct"/>
          </w:tcPr>
          <w:p w14:paraId="0EC8E3EF" w14:textId="77777777" w:rsidR="007441FB" w:rsidRDefault="004128AE">
            <w:pPr>
              <w:rPr>
                <w:lang w:val="de-CH"/>
              </w:rPr>
            </w:pPr>
            <w:r>
              <w:rPr>
                <w:lang w:val="de-CH"/>
              </w:rPr>
              <w:t>Ablehnung</w:t>
            </w:r>
          </w:p>
          <w:p w14:paraId="4BDD0A36" w14:textId="77777777" w:rsidR="007441FB" w:rsidRDefault="004128AE">
            <w:pPr>
              <w:rPr>
                <w:lang w:val="de-CH"/>
              </w:rPr>
            </w:pPr>
            <w:r>
              <w:rPr>
                <w:lang w:val="de-CH"/>
              </w:rPr>
              <w:t>Rejet</w:t>
            </w:r>
          </w:p>
          <w:p w14:paraId="79DD90E8" w14:textId="77777777" w:rsidR="007441FB" w:rsidRDefault="004128AE">
            <w:pPr>
              <w:rPr>
                <w:b/>
                <w:lang w:val="de-CH"/>
              </w:rPr>
            </w:pPr>
            <w:r>
              <w:rPr>
                <w:lang w:val="de-CH"/>
              </w:rPr>
              <w:t>Respingere</w:t>
            </w:r>
          </w:p>
        </w:tc>
        <w:tc>
          <w:tcPr>
            <w:tcW w:w="882" w:type="pct"/>
          </w:tcPr>
          <w:p w14:paraId="440D0593" w14:textId="77777777" w:rsidR="007441FB" w:rsidRDefault="007441FB">
            <w:pPr>
              <w:rPr>
                <w:lang w:val="de-CH"/>
              </w:rPr>
            </w:pPr>
          </w:p>
          <w:p w14:paraId="429BA47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800DDF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45129A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8B8818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7F89BBB2" w14:textId="77777777" w:rsidTr="00E248BE">
        <w:trPr>
          <w:cantSplit/>
          <w:trHeight w:val="945"/>
        </w:trPr>
        <w:tc>
          <w:tcPr>
            <w:tcW w:w="588" w:type="pct"/>
          </w:tcPr>
          <w:p w14:paraId="3909699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24.4030</w:t>
            </w:r>
            <w:r w:rsidR="00A42895">
              <w:rPr>
                <w:lang w:val="de-CH"/>
              </w:rPr>
              <w:t xml:space="preserve"> </w:t>
            </w:r>
            <w:r>
              <w:rPr>
                <w:lang w:val="de-CH"/>
              </w:rPr>
              <w:t>n</w:t>
            </w:r>
          </w:p>
        </w:tc>
        <w:tc>
          <w:tcPr>
            <w:tcW w:w="368" w:type="pct"/>
          </w:tcPr>
          <w:p w14:paraId="3925B3E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66">
              <w:r>
                <w:rPr>
                  <w:rStyle w:val="Hyperlink"/>
                </w:rPr>
                <w:t>DE</w:t>
              </w:r>
            </w:hyperlink>
            <w:r w:rsidR="003F7ACC">
              <w:rPr>
                <w:lang w:val="de-CH"/>
              </w:rPr>
              <w:br/>
            </w:r>
            <w:hyperlink r:id="rId667">
              <w:r>
                <w:rPr>
                  <w:rStyle w:val="Hyperlink"/>
                </w:rPr>
                <w:t>FR</w:t>
              </w:r>
            </w:hyperlink>
            <w:r w:rsidR="003F7ACC">
              <w:rPr>
                <w:lang w:val="de-CH"/>
              </w:rPr>
              <w:br/>
            </w:r>
            <w:hyperlink r:id="rId668">
              <w:r>
                <w:rPr>
                  <w:rStyle w:val="Hyperlink"/>
                </w:rPr>
                <w:t>IT</w:t>
              </w:r>
            </w:hyperlink>
          </w:p>
        </w:tc>
        <w:tc>
          <w:tcPr>
            <w:tcW w:w="1431" w:type="pct"/>
          </w:tcPr>
          <w:p w14:paraId="7672A4A3" w14:textId="77777777" w:rsidR="007441FB" w:rsidRPr="000D1CEC" w:rsidRDefault="004128AE">
            <w:pPr>
              <w:rPr>
                <w:noProof/>
                <w:lang w:val="fr-CH"/>
              </w:rPr>
            </w:pPr>
            <w:r>
              <w:rPr>
                <w:noProof/>
                <w:lang w:val="de-CH"/>
              </w:rPr>
              <w:t xml:space="preserve">Ip. Lohr. Rechtskräftig abgelehnte IV-Entscheide mit PMEDA-Gutachten. </w:t>
            </w:r>
            <w:r w:rsidRPr="000D1CEC">
              <w:rPr>
                <w:noProof/>
                <w:lang w:val="fr-CH"/>
              </w:rPr>
              <w:t>Welche Kriterien sprechen gegen eine Überprüfung?</w:t>
            </w:r>
          </w:p>
          <w:p w14:paraId="2723029E" w14:textId="77777777" w:rsidR="007441FB" w:rsidRDefault="004128AE">
            <w:pPr>
              <w:rPr>
                <w:noProof/>
                <w:lang w:val="fr-CH"/>
              </w:rPr>
            </w:pPr>
            <w:r>
              <w:rPr>
                <w:noProof/>
                <w:lang w:val="fr-CH"/>
              </w:rPr>
              <w:t>Ip. Lohr. Décisions AI rejetées définitivement sur la base d'expertises PMEDA. Quels critères plaident contre un réexamen?</w:t>
            </w:r>
          </w:p>
          <w:p w14:paraId="0528358D" w14:textId="77777777" w:rsidR="007441FB" w:rsidRDefault="004128AE">
            <w:pPr>
              <w:rPr>
                <w:noProof/>
                <w:lang w:val="it-IT"/>
              </w:rPr>
            </w:pPr>
            <w:r>
              <w:rPr>
                <w:noProof/>
                <w:lang w:val="it-IT"/>
              </w:rPr>
              <w:t>Ip. Lohr. Decisioni AI negative basate su perizie di PMEDA e passate in giudicato. Quali criteri si oppongono a un riesame?</w:t>
            </w:r>
          </w:p>
        </w:tc>
        <w:tc>
          <w:tcPr>
            <w:tcW w:w="702" w:type="pct"/>
          </w:tcPr>
          <w:p w14:paraId="729B2701" w14:textId="77777777" w:rsidR="007441FB" w:rsidRDefault="007441FB">
            <w:pPr>
              <w:rPr>
                <w:lang w:val="de-CH"/>
              </w:rPr>
            </w:pPr>
          </w:p>
          <w:p w14:paraId="453447D3" w14:textId="77777777" w:rsidR="007441FB" w:rsidRDefault="007441FB">
            <w:pPr>
              <w:rPr>
                <w:lang w:val="de-CH"/>
              </w:rPr>
            </w:pPr>
          </w:p>
          <w:p w14:paraId="01B44A3D" w14:textId="77777777" w:rsidR="007441FB" w:rsidRDefault="007441FB">
            <w:pPr>
              <w:rPr>
                <w:b/>
                <w:lang w:val="de-CH"/>
              </w:rPr>
            </w:pPr>
          </w:p>
        </w:tc>
        <w:tc>
          <w:tcPr>
            <w:tcW w:w="882" w:type="pct"/>
          </w:tcPr>
          <w:p w14:paraId="7C90BECD" w14:textId="77777777" w:rsidR="007441FB" w:rsidRDefault="007441FB">
            <w:pPr>
              <w:rPr>
                <w:lang w:val="de-CH"/>
              </w:rPr>
            </w:pPr>
          </w:p>
          <w:p w14:paraId="57F4CAF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51B465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2654A1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2D77AA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4DC46046" w14:textId="77777777" w:rsidTr="00E248BE">
        <w:trPr>
          <w:cantSplit/>
          <w:trHeight w:val="945"/>
        </w:trPr>
        <w:tc>
          <w:tcPr>
            <w:tcW w:w="588" w:type="pct"/>
          </w:tcPr>
          <w:p w14:paraId="61F2AA1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24.4033</w:t>
            </w:r>
            <w:r w:rsidR="00A42895">
              <w:rPr>
                <w:lang w:val="de-CH"/>
              </w:rPr>
              <w:t xml:space="preserve"> </w:t>
            </w:r>
            <w:r>
              <w:rPr>
                <w:lang w:val="de-CH"/>
              </w:rPr>
              <w:t>n</w:t>
            </w:r>
          </w:p>
        </w:tc>
        <w:tc>
          <w:tcPr>
            <w:tcW w:w="368" w:type="pct"/>
          </w:tcPr>
          <w:p w14:paraId="35748CD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69">
              <w:r>
                <w:rPr>
                  <w:rStyle w:val="Hyperlink"/>
                </w:rPr>
                <w:t>DE</w:t>
              </w:r>
            </w:hyperlink>
            <w:r w:rsidR="003F7ACC">
              <w:rPr>
                <w:lang w:val="de-CH"/>
              </w:rPr>
              <w:br/>
            </w:r>
            <w:hyperlink r:id="rId670">
              <w:r>
                <w:rPr>
                  <w:rStyle w:val="Hyperlink"/>
                </w:rPr>
                <w:t>FR</w:t>
              </w:r>
            </w:hyperlink>
            <w:r w:rsidR="003F7ACC">
              <w:rPr>
                <w:lang w:val="de-CH"/>
              </w:rPr>
              <w:br/>
            </w:r>
            <w:hyperlink r:id="rId671">
              <w:r>
                <w:rPr>
                  <w:rStyle w:val="Hyperlink"/>
                </w:rPr>
                <w:t>IT</w:t>
              </w:r>
            </w:hyperlink>
          </w:p>
        </w:tc>
        <w:tc>
          <w:tcPr>
            <w:tcW w:w="1431" w:type="pct"/>
          </w:tcPr>
          <w:p w14:paraId="534B4B46" w14:textId="77777777" w:rsidR="007441FB" w:rsidRDefault="004128AE">
            <w:pPr>
              <w:rPr>
                <w:noProof/>
                <w:lang w:val="de-CH"/>
              </w:rPr>
            </w:pPr>
            <w:r>
              <w:rPr>
                <w:noProof/>
                <w:lang w:val="de-CH"/>
              </w:rPr>
              <w:t>Ip. Kutter. Chancen für Menschen mit Behinderung auf dem Wohnungsmarkt</w:t>
            </w:r>
          </w:p>
          <w:p w14:paraId="0A93A75B" w14:textId="77777777" w:rsidR="007441FB" w:rsidRDefault="004128AE">
            <w:pPr>
              <w:rPr>
                <w:noProof/>
                <w:lang w:val="fr-CH"/>
              </w:rPr>
            </w:pPr>
            <w:r>
              <w:rPr>
                <w:noProof/>
                <w:lang w:val="fr-CH"/>
              </w:rPr>
              <w:t>Ip. Kutter. Personnes handicapées et marché du logement</w:t>
            </w:r>
          </w:p>
          <w:p w14:paraId="5D880940" w14:textId="77777777" w:rsidR="007441FB" w:rsidRDefault="004128AE">
            <w:pPr>
              <w:rPr>
                <w:noProof/>
                <w:lang w:val="it-IT"/>
              </w:rPr>
            </w:pPr>
            <w:r>
              <w:rPr>
                <w:noProof/>
                <w:lang w:val="it-IT"/>
              </w:rPr>
              <w:t>Ip. Kutter. Opportunità per le persone con disabilità sul mercato dell'alloggio</w:t>
            </w:r>
          </w:p>
        </w:tc>
        <w:tc>
          <w:tcPr>
            <w:tcW w:w="702" w:type="pct"/>
          </w:tcPr>
          <w:p w14:paraId="46D7C91F" w14:textId="77777777" w:rsidR="007441FB" w:rsidRPr="000D1CEC" w:rsidRDefault="007441FB">
            <w:pPr>
              <w:rPr>
                <w:lang w:val="it-IT"/>
              </w:rPr>
            </w:pPr>
          </w:p>
          <w:p w14:paraId="5F4B812D" w14:textId="77777777" w:rsidR="007441FB" w:rsidRPr="000D1CEC" w:rsidRDefault="007441FB">
            <w:pPr>
              <w:rPr>
                <w:lang w:val="it-IT"/>
              </w:rPr>
            </w:pPr>
          </w:p>
          <w:p w14:paraId="6EA79029" w14:textId="77777777" w:rsidR="007441FB" w:rsidRPr="000D1CEC" w:rsidRDefault="007441FB">
            <w:pPr>
              <w:rPr>
                <w:b/>
                <w:lang w:val="it-IT"/>
              </w:rPr>
            </w:pPr>
          </w:p>
        </w:tc>
        <w:tc>
          <w:tcPr>
            <w:tcW w:w="882" w:type="pct"/>
          </w:tcPr>
          <w:p w14:paraId="2D52558E" w14:textId="77777777" w:rsidR="007441FB" w:rsidRPr="000D1CEC" w:rsidRDefault="007441FB">
            <w:pPr>
              <w:rPr>
                <w:lang w:val="it-IT"/>
              </w:rPr>
            </w:pPr>
          </w:p>
          <w:p w14:paraId="4AA8E85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CE68E4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3ECFB8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579692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1B13E0A" w14:textId="77777777" w:rsidTr="00E248BE">
        <w:trPr>
          <w:cantSplit/>
          <w:trHeight w:val="945"/>
        </w:trPr>
        <w:tc>
          <w:tcPr>
            <w:tcW w:w="588" w:type="pct"/>
          </w:tcPr>
          <w:p w14:paraId="01AE4C8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24.4074</w:t>
            </w:r>
            <w:r w:rsidR="00A42895">
              <w:rPr>
                <w:lang w:val="de-CH"/>
              </w:rPr>
              <w:t xml:space="preserve"> </w:t>
            </w:r>
            <w:r>
              <w:rPr>
                <w:lang w:val="de-CH"/>
              </w:rPr>
              <w:t>n</w:t>
            </w:r>
          </w:p>
        </w:tc>
        <w:tc>
          <w:tcPr>
            <w:tcW w:w="368" w:type="pct"/>
          </w:tcPr>
          <w:p w14:paraId="16BB7F0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72">
              <w:r>
                <w:rPr>
                  <w:rStyle w:val="Hyperlink"/>
                </w:rPr>
                <w:t>DE</w:t>
              </w:r>
            </w:hyperlink>
            <w:r w:rsidR="003F7ACC">
              <w:rPr>
                <w:lang w:val="de-CH"/>
              </w:rPr>
              <w:br/>
            </w:r>
            <w:hyperlink r:id="rId673">
              <w:r>
                <w:rPr>
                  <w:rStyle w:val="Hyperlink"/>
                </w:rPr>
                <w:t>FR</w:t>
              </w:r>
            </w:hyperlink>
            <w:r w:rsidR="003F7ACC">
              <w:rPr>
                <w:lang w:val="de-CH"/>
              </w:rPr>
              <w:br/>
            </w:r>
            <w:hyperlink r:id="rId674">
              <w:r>
                <w:rPr>
                  <w:rStyle w:val="Hyperlink"/>
                </w:rPr>
                <w:t>IT</w:t>
              </w:r>
            </w:hyperlink>
          </w:p>
        </w:tc>
        <w:tc>
          <w:tcPr>
            <w:tcW w:w="1431" w:type="pct"/>
          </w:tcPr>
          <w:p w14:paraId="32045C00" w14:textId="77777777" w:rsidR="007441FB" w:rsidRDefault="004128AE">
            <w:pPr>
              <w:rPr>
                <w:noProof/>
                <w:lang w:val="de-CH"/>
              </w:rPr>
            </w:pPr>
            <w:r>
              <w:rPr>
                <w:noProof/>
                <w:lang w:val="de-CH"/>
              </w:rPr>
              <w:t>Ip. Badran Jacqueline. Welche in unseren Nachbarländern sowie in den Niederlanden und Belgien zugelassenen Pflanzenschutzmittel enthalten PFAS?</w:t>
            </w:r>
          </w:p>
          <w:p w14:paraId="6C4A4889" w14:textId="77777777" w:rsidR="007441FB" w:rsidRDefault="004128AE">
            <w:pPr>
              <w:rPr>
                <w:noProof/>
                <w:lang w:val="fr-CH"/>
              </w:rPr>
            </w:pPr>
            <w:r>
              <w:rPr>
                <w:noProof/>
                <w:lang w:val="fr-CH"/>
              </w:rPr>
              <w:t>Ip. Badran Jacqueline. Quels sont les produits phytosanitaires autorisés par les pays voisins, les Pays-Bas et la Belgique qui contiennent des PFAS?</w:t>
            </w:r>
          </w:p>
          <w:p w14:paraId="78CD961E" w14:textId="77777777" w:rsidR="007441FB" w:rsidRDefault="004128AE">
            <w:pPr>
              <w:rPr>
                <w:noProof/>
                <w:lang w:val="it-IT"/>
              </w:rPr>
            </w:pPr>
            <w:r>
              <w:rPr>
                <w:noProof/>
                <w:lang w:val="it-IT"/>
              </w:rPr>
              <w:t>Ip. Badran Jacqueline. Quali prodotti fitosanitari omologati nei Paesi limitrofi, nonché nei Paesi Bassi e in Belgio, contengono PFAS?</w:t>
            </w:r>
          </w:p>
        </w:tc>
        <w:tc>
          <w:tcPr>
            <w:tcW w:w="702" w:type="pct"/>
          </w:tcPr>
          <w:p w14:paraId="020501E6" w14:textId="77777777" w:rsidR="007441FB" w:rsidRPr="000D1CEC" w:rsidRDefault="007441FB">
            <w:pPr>
              <w:rPr>
                <w:lang w:val="it-IT"/>
              </w:rPr>
            </w:pPr>
          </w:p>
          <w:p w14:paraId="152697EB" w14:textId="77777777" w:rsidR="007441FB" w:rsidRPr="000D1CEC" w:rsidRDefault="007441FB">
            <w:pPr>
              <w:rPr>
                <w:lang w:val="it-IT"/>
              </w:rPr>
            </w:pPr>
          </w:p>
          <w:p w14:paraId="049ED12B" w14:textId="77777777" w:rsidR="007441FB" w:rsidRPr="000D1CEC" w:rsidRDefault="007441FB">
            <w:pPr>
              <w:rPr>
                <w:b/>
                <w:lang w:val="it-IT"/>
              </w:rPr>
            </w:pPr>
          </w:p>
        </w:tc>
        <w:tc>
          <w:tcPr>
            <w:tcW w:w="882" w:type="pct"/>
          </w:tcPr>
          <w:p w14:paraId="5BCB0AFA" w14:textId="77777777" w:rsidR="007441FB" w:rsidRPr="000D1CEC" w:rsidRDefault="007441FB">
            <w:pPr>
              <w:rPr>
                <w:lang w:val="it-IT"/>
              </w:rPr>
            </w:pPr>
          </w:p>
          <w:p w14:paraId="1771070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627EBE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4915AD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756380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319A04C6" w14:textId="77777777" w:rsidTr="00E248BE">
        <w:trPr>
          <w:cantSplit/>
          <w:trHeight w:val="945"/>
        </w:trPr>
        <w:tc>
          <w:tcPr>
            <w:tcW w:w="588" w:type="pct"/>
          </w:tcPr>
          <w:p w14:paraId="47A5CE1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24.4082</w:t>
            </w:r>
            <w:r w:rsidR="00A42895">
              <w:rPr>
                <w:lang w:val="de-CH"/>
              </w:rPr>
              <w:t xml:space="preserve"> </w:t>
            </w:r>
            <w:r>
              <w:rPr>
                <w:lang w:val="de-CH"/>
              </w:rPr>
              <w:t>n</w:t>
            </w:r>
          </w:p>
        </w:tc>
        <w:tc>
          <w:tcPr>
            <w:tcW w:w="368" w:type="pct"/>
          </w:tcPr>
          <w:p w14:paraId="3EE014A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75">
              <w:r>
                <w:rPr>
                  <w:rStyle w:val="Hyperlink"/>
                </w:rPr>
                <w:t>DE</w:t>
              </w:r>
            </w:hyperlink>
            <w:r w:rsidR="003F7ACC">
              <w:rPr>
                <w:lang w:val="de-CH"/>
              </w:rPr>
              <w:br/>
            </w:r>
            <w:hyperlink r:id="rId676">
              <w:r>
                <w:rPr>
                  <w:rStyle w:val="Hyperlink"/>
                </w:rPr>
                <w:t>FR</w:t>
              </w:r>
            </w:hyperlink>
            <w:r w:rsidR="003F7ACC">
              <w:rPr>
                <w:lang w:val="de-CH"/>
              </w:rPr>
              <w:br/>
            </w:r>
            <w:hyperlink r:id="rId677">
              <w:r>
                <w:rPr>
                  <w:rStyle w:val="Hyperlink"/>
                </w:rPr>
                <w:t>IT</w:t>
              </w:r>
            </w:hyperlink>
          </w:p>
        </w:tc>
        <w:tc>
          <w:tcPr>
            <w:tcW w:w="1431" w:type="pct"/>
          </w:tcPr>
          <w:p w14:paraId="3584613F" w14:textId="77777777" w:rsidR="007441FB" w:rsidRDefault="004128AE">
            <w:pPr>
              <w:rPr>
                <w:noProof/>
                <w:lang w:val="de-CH"/>
              </w:rPr>
            </w:pPr>
            <w:r>
              <w:rPr>
                <w:noProof/>
                <w:lang w:val="de-CH"/>
              </w:rPr>
              <w:t>Ip. Burgherr. Verwaltung der Schweizer Vorsorgegelder</w:t>
            </w:r>
          </w:p>
          <w:p w14:paraId="329371EC" w14:textId="77777777" w:rsidR="007441FB" w:rsidRDefault="004128AE">
            <w:pPr>
              <w:rPr>
                <w:noProof/>
                <w:lang w:val="fr-CH"/>
              </w:rPr>
            </w:pPr>
            <w:r>
              <w:rPr>
                <w:noProof/>
                <w:lang w:val="fr-CH"/>
              </w:rPr>
              <w:t>Ip. Burgherr. Administration des fonds de prévoyance suisses</w:t>
            </w:r>
          </w:p>
          <w:p w14:paraId="5D8641E0" w14:textId="77777777" w:rsidR="007441FB" w:rsidRDefault="004128AE">
            <w:pPr>
              <w:rPr>
                <w:noProof/>
                <w:lang w:val="it-IT"/>
              </w:rPr>
            </w:pPr>
            <w:r>
              <w:rPr>
                <w:noProof/>
                <w:lang w:val="it-IT"/>
              </w:rPr>
              <w:t>Ip. Burgherr. Amministrazione dei fondi previdenziali svizzeri</w:t>
            </w:r>
          </w:p>
        </w:tc>
        <w:tc>
          <w:tcPr>
            <w:tcW w:w="702" w:type="pct"/>
          </w:tcPr>
          <w:p w14:paraId="029A11BC" w14:textId="77777777" w:rsidR="007441FB" w:rsidRPr="000D1CEC" w:rsidRDefault="007441FB">
            <w:pPr>
              <w:rPr>
                <w:lang w:val="it-IT"/>
              </w:rPr>
            </w:pPr>
          </w:p>
          <w:p w14:paraId="6BA7073A" w14:textId="77777777" w:rsidR="007441FB" w:rsidRPr="000D1CEC" w:rsidRDefault="007441FB">
            <w:pPr>
              <w:rPr>
                <w:lang w:val="it-IT"/>
              </w:rPr>
            </w:pPr>
          </w:p>
          <w:p w14:paraId="01CD232E" w14:textId="77777777" w:rsidR="007441FB" w:rsidRPr="000D1CEC" w:rsidRDefault="007441FB">
            <w:pPr>
              <w:rPr>
                <w:b/>
                <w:lang w:val="it-IT"/>
              </w:rPr>
            </w:pPr>
          </w:p>
        </w:tc>
        <w:tc>
          <w:tcPr>
            <w:tcW w:w="882" w:type="pct"/>
          </w:tcPr>
          <w:p w14:paraId="35CB3D81" w14:textId="77777777" w:rsidR="007441FB" w:rsidRPr="000D1CEC" w:rsidRDefault="007441FB">
            <w:pPr>
              <w:rPr>
                <w:lang w:val="it-IT"/>
              </w:rPr>
            </w:pPr>
          </w:p>
          <w:p w14:paraId="510354A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7D2A25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6ABCFF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856B63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CB20BBF" w14:textId="77777777" w:rsidTr="00E248BE">
        <w:trPr>
          <w:cantSplit/>
          <w:trHeight w:val="945"/>
        </w:trPr>
        <w:tc>
          <w:tcPr>
            <w:tcW w:w="588" w:type="pct"/>
          </w:tcPr>
          <w:p w14:paraId="7CB5E5D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24.4087</w:t>
            </w:r>
            <w:r w:rsidR="00A42895">
              <w:rPr>
                <w:lang w:val="de-CH"/>
              </w:rPr>
              <w:t xml:space="preserve"> </w:t>
            </w:r>
            <w:r>
              <w:rPr>
                <w:lang w:val="de-CH"/>
              </w:rPr>
              <w:t>n</w:t>
            </w:r>
          </w:p>
        </w:tc>
        <w:tc>
          <w:tcPr>
            <w:tcW w:w="368" w:type="pct"/>
          </w:tcPr>
          <w:p w14:paraId="693F2EA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78">
              <w:r>
                <w:rPr>
                  <w:rStyle w:val="Hyperlink"/>
                </w:rPr>
                <w:t>DE</w:t>
              </w:r>
            </w:hyperlink>
            <w:r w:rsidR="003F7ACC">
              <w:rPr>
                <w:lang w:val="de-CH"/>
              </w:rPr>
              <w:br/>
            </w:r>
            <w:hyperlink r:id="rId679">
              <w:r>
                <w:rPr>
                  <w:rStyle w:val="Hyperlink"/>
                </w:rPr>
                <w:t>FR</w:t>
              </w:r>
            </w:hyperlink>
            <w:r w:rsidR="003F7ACC">
              <w:rPr>
                <w:lang w:val="de-CH"/>
              </w:rPr>
              <w:br/>
            </w:r>
            <w:hyperlink r:id="rId680">
              <w:r>
                <w:rPr>
                  <w:rStyle w:val="Hyperlink"/>
                </w:rPr>
                <w:t>IT</w:t>
              </w:r>
            </w:hyperlink>
          </w:p>
        </w:tc>
        <w:tc>
          <w:tcPr>
            <w:tcW w:w="1431" w:type="pct"/>
          </w:tcPr>
          <w:p w14:paraId="37ED12A2" w14:textId="77777777" w:rsidR="007441FB" w:rsidRDefault="004128AE">
            <w:pPr>
              <w:rPr>
                <w:noProof/>
                <w:lang w:val="de-CH"/>
              </w:rPr>
            </w:pPr>
            <w:r>
              <w:rPr>
                <w:noProof/>
                <w:lang w:val="de-CH"/>
              </w:rPr>
              <w:t>Ip. Glarner. Ist der Bundesrat bereit, die umstrittene Elektrokrampftherapie von der Liste der OKP zu entfernen?</w:t>
            </w:r>
          </w:p>
          <w:p w14:paraId="1CF0AE84" w14:textId="77777777" w:rsidR="007441FB" w:rsidRDefault="004128AE">
            <w:pPr>
              <w:rPr>
                <w:noProof/>
                <w:lang w:val="fr-CH"/>
              </w:rPr>
            </w:pPr>
            <w:r>
              <w:rPr>
                <w:noProof/>
                <w:lang w:val="fr-CH"/>
              </w:rPr>
              <w:t>Ip. Glarner. Le Conseil fédéral est-il disposé à retirer la thérapie par électrochoc, qui est controversée, du catalogue des prestations remboursées par l'assurance obligatoire des soins?</w:t>
            </w:r>
          </w:p>
          <w:p w14:paraId="5863B360" w14:textId="77777777" w:rsidR="007441FB" w:rsidRDefault="004128AE">
            <w:pPr>
              <w:rPr>
                <w:noProof/>
                <w:lang w:val="it-IT"/>
              </w:rPr>
            </w:pPr>
            <w:r>
              <w:rPr>
                <w:noProof/>
                <w:lang w:val="it-IT"/>
              </w:rPr>
              <w:t>Ip. Glarner. Il Consiglio federale è disposto a stralciare la controversa terapia elettroconvulsivante dall'elenco dell'AOMS?</w:t>
            </w:r>
          </w:p>
        </w:tc>
        <w:tc>
          <w:tcPr>
            <w:tcW w:w="702" w:type="pct"/>
          </w:tcPr>
          <w:p w14:paraId="03E55746" w14:textId="77777777" w:rsidR="007441FB" w:rsidRPr="000D1CEC" w:rsidRDefault="007441FB">
            <w:pPr>
              <w:rPr>
                <w:lang w:val="it-IT"/>
              </w:rPr>
            </w:pPr>
          </w:p>
          <w:p w14:paraId="1051D367" w14:textId="77777777" w:rsidR="007441FB" w:rsidRPr="000D1CEC" w:rsidRDefault="007441FB">
            <w:pPr>
              <w:rPr>
                <w:lang w:val="it-IT"/>
              </w:rPr>
            </w:pPr>
          </w:p>
          <w:p w14:paraId="2E27C806" w14:textId="77777777" w:rsidR="007441FB" w:rsidRPr="000D1CEC" w:rsidRDefault="007441FB">
            <w:pPr>
              <w:rPr>
                <w:b/>
                <w:lang w:val="it-IT"/>
              </w:rPr>
            </w:pPr>
          </w:p>
        </w:tc>
        <w:tc>
          <w:tcPr>
            <w:tcW w:w="882" w:type="pct"/>
          </w:tcPr>
          <w:p w14:paraId="47314B19" w14:textId="77777777" w:rsidR="007441FB" w:rsidRPr="000D1CEC" w:rsidRDefault="007441FB">
            <w:pPr>
              <w:rPr>
                <w:lang w:val="it-IT"/>
              </w:rPr>
            </w:pPr>
          </w:p>
          <w:p w14:paraId="491ACB6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3FA400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2763D6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D1F815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41C9679C" w14:textId="77777777" w:rsidTr="00E248BE">
        <w:trPr>
          <w:cantSplit/>
          <w:trHeight w:val="945"/>
        </w:trPr>
        <w:tc>
          <w:tcPr>
            <w:tcW w:w="588" w:type="pct"/>
          </w:tcPr>
          <w:p w14:paraId="3579851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24.4090</w:t>
            </w:r>
            <w:r w:rsidR="00A42895">
              <w:rPr>
                <w:lang w:val="de-CH"/>
              </w:rPr>
              <w:t xml:space="preserve"> </w:t>
            </w:r>
            <w:r>
              <w:rPr>
                <w:lang w:val="de-CH"/>
              </w:rPr>
              <w:t>n</w:t>
            </w:r>
          </w:p>
        </w:tc>
        <w:tc>
          <w:tcPr>
            <w:tcW w:w="368" w:type="pct"/>
          </w:tcPr>
          <w:p w14:paraId="11F4848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81">
              <w:r>
                <w:rPr>
                  <w:rStyle w:val="Hyperlink"/>
                </w:rPr>
                <w:t>DE</w:t>
              </w:r>
            </w:hyperlink>
            <w:r w:rsidR="003F7ACC">
              <w:rPr>
                <w:lang w:val="de-CH"/>
              </w:rPr>
              <w:br/>
            </w:r>
            <w:hyperlink r:id="rId682">
              <w:r>
                <w:rPr>
                  <w:rStyle w:val="Hyperlink"/>
                </w:rPr>
                <w:t>FR</w:t>
              </w:r>
            </w:hyperlink>
            <w:r w:rsidR="003F7ACC">
              <w:rPr>
                <w:lang w:val="de-CH"/>
              </w:rPr>
              <w:br/>
            </w:r>
            <w:hyperlink r:id="rId683">
              <w:r>
                <w:rPr>
                  <w:rStyle w:val="Hyperlink"/>
                </w:rPr>
                <w:t>IT</w:t>
              </w:r>
            </w:hyperlink>
          </w:p>
        </w:tc>
        <w:tc>
          <w:tcPr>
            <w:tcW w:w="1431" w:type="pct"/>
          </w:tcPr>
          <w:p w14:paraId="6C8BE99B" w14:textId="77777777" w:rsidR="007441FB" w:rsidRDefault="004128AE">
            <w:pPr>
              <w:rPr>
                <w:noProof/>
                <w:lang w:val="de-CH"/>
              </w:rPr>
            </w:pPr>
            <w:r>
              <w:rPr>
                <w:noProof/>
                <w:lang w:val="de-CH"/>
              </w:rPr>
              <w:t>Mo. Friedl Claudia. Verstärkung der Präventionskampagnen zu neuen Medien</w:t>
            </w:r>
          </w:p>
          <w:p w14:paraId="4E8DC79C" w14:textId="77777777" w:rsidR="007441FB" w:rsidRDefault="004128AE">
            <w:pPr>
              <w:rPr>
                <w:noProof/>
                <w:lang w:val="fr-CH"/>
              </w:rPr>
            </w:pPr>
            <w:r>
              <w:rPr>
                <w:noProof/>
                <w:lang w:val="fr-CH"/>
              </w:rPr>
              <w:t>Mo. Friedl Claudia. Pour une intensification des campagnes de prévention à propos des nouveaux médias</w:t>
            </w:r>
          </w:p>
          <w:p w14:paraId="302F7F85" w14:textId="77777777" w:rsidR="007441FB" w:rsidRDefault="004128AE">
            <w:pPr>
              <w:rPr>
                <w:noProof/>
                <w:lang w:val="it-IT"/>
              </w:rPr>
            </w:pPr>
            <w:r>
              <w:rPr>
                <w:noProof/>
                <w:lang w:val="it-IT"/>
              </w:rPr>
              <w:t>Mo. Friedl Claudia. Rafforzare le campagne di prevenzione sui nuovi media</w:t>
            </w:r>
          </w:p>
        </w:tc>
        <w:tc>
          <w:tcPr>
            <w:tcW w:w="702" w:type="pct"/>
          </w:tcPr>
          <w:p w14:paraId="293BCE9C" w14:textId="77777777" w:rsidR="007441FB" w:rsidRDefault="004128AE">
            <w:pPr>
              <w:rPr>
                <w:lang w:val="de-CH"/>
              </w:rPr>
            </w:pPr>
            <w:r>
              <w:rPr>
                <w:lang w:val="de-CH"/>
              </w:rPr>
              <w:t>Ablehnung</w:t>
            </w:r>
          </w:p>
          <w:p w14:paraId="76720079" w14:textId="77777777" w:rsidR="007441FB" w:rsidRDefault="004128AE">
            <w:pPr>
              <w:rPr>
                <w:lang w:val="de-CH"/>
              </w:rPr>
            </w:pPr>
            <w:r>
              <w:rPr>
                <w:lang w:val="de-CH"/>
              </w:rPr>
              <w:t>Rejet</w:t>
            </w:r>
          </w:p>
          <w:p w14:paraId="0E891EF1" w14:textId="77777777" w:rsidR="007441FB" w:rsidRDefault="004128AE">
            <w:pPr>
              <w:rPr>
                <w:b/>
                <w:lang w:val="de-CH"/>
              </w:rPr>
            </w:pPr>
            <w:r>
              <w:rPr>
                <w:lang w:val="de-CH"/>
              </w:rPr>
              <w:t>Respingere</w:t>
            </w:r>
          </w:p>
        </w:tc>
        <w:tc>
          <w:tcPr>
            <w:tcW w:w="882" w:type="pct"/>
          </w:tcPr>
          <w:p w14:paraId="3D74B621" w14:textId="77777777" w:rsidR="007441FB" w:rsidRDefault="007441FB">
            <w:pPr>
              <w:rPr>
                <w:lang w:val="de-CH"/>
              </w:rPr>
            </w:pPr>
          </w:p>
          <w:p w14:paraId="417BDAC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78475A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FA3844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F1773F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A8A668A" w14:textId="77777777" w:rsidTr="00E248BE">
        <w:trPr>
          <w:cantSplit/>
          <w:trHeight w:val="945"/>
        </w:trPr>
        <w:tc>
          <w:tcPr>
            <w:tcW w:w="588" w:type="pct"/>
          </w:tcPr>
          <w:p w14:paraId="6698963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24.4093</w:t>
            </w:r>
            <w:r w:rsidR="00A42895">
              <w:rPr>
                <w:lang w:val="de-CH"/>
              </w:rPr>
              <w:t xml:space="preserve"> </w:t>
            </w:r>
            <w:r>
              <w:rPr>
                <w:lang w:val="de-CH"/>
              </w:rPr>
              <w:t>n</w:t>
            </w:r>
          </w:p>
        </w:tc>
        <w:tc>
          <w:tcPr>
            <w:tcW w:w="368" w:type="pct"/>
          </w:tcPr>
          <w:p w14:paraId="06C7FEA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84">
              <w:r>
                <w:rPr>
                  <w:rStyle w:val="Hyperlink"/>
                </w:rPr>
                <w:t>DE</w:t>
              </w:r>
            </w:hyperlink>
            <w:r w:rsidR="003F7ACC">
              <w:rPr>
                <w:lang w:val="de-CH"/>
              </w:rPr>
              <w:br/>
            </w:r>
            <w:hyperlink r:id="rId685">
              <w:r>
                <w:rPr>
                  <w:rStyle w:val="Hyperlink"/>
                </w:rPr>
                <w:t>FR</w:t>
              </w:r>
            </w:hyperlink>
            <w:r w:rsidR="003F7ACC">
              <w:rPr>
                <w:lang w:val="de-CH"/>
              </w:rPr>
              <w:br/>
            </w:r>
            <w:hyperlink r:id="rId686">
              <w:r>
                <w:rPr>
                  <w:rStyle w:val="Hyperlink"/>
                </w:rPr>
                <w:t>IT</w:t>
              </w:r>
            </w:hyperlink>
          </w:p>
        </w:tc>
        <w:tc>
          <w:tcPr>
            <w:tcW w:w="1431" w:type="pct"/>
          </w:tcPr>
          <w:p w14:paraId="4180D609" w14:textId="77777777" w:rsidR="007441FB" w:rsidRDefault="004128AE">
            <w:pPr>
              <w:rPr>
                <w:noProof/>
                <w:lang w:val="de-CH"/>
              </w:rPr>
            </w:pPr>
            <w:r>
              <w:rPr>
                <w:noProof/>
                <w:lang w:val="de-CH"/>
              </w:rPr>
              <w:t>Mo. Fehr Düsel. Sarco-Sterbekapsel. Die rechtlichen Voraussetzungen sind zu klären</w:t>
            </w:r>
          </w:p>
          <w:p w14:paraId="069FE5CC" w14:textId="77777777" w:rsidR="007441FB" w:rsidRDefault="004128AE">
            <w:pPr>
              <w:rPr>
                <w:noProof/>
                <w:lang w:val="fr-CH"/>
              </w:rPr>
            </w:pPr>
            <w:r>
              <w:rPr>
                <w:noProof/>
                <w:lang w:val="fr-CH"/>
              </w:rPr>
              <w:t>Mo. Fehr Düsel. Capsule d'aide au suicide Sarco. Les conditions juridiques doivent être clarifiées</w:t>
            </w:r>
          </w:p>
          <w:p w14:paraId="3F3F845F" w14:textId="77777777" w:rsidR="007441FB" w:rsidRDefault="004128AE">
            <w:pPr>
              <w:rPr>
                <w:noProof/>
                <w:lang w:val="it-IT"/>
              </w:rPr>
            </w:pPr>
            <w:r>
              <w:rPr>
                <w:noProof/>
                <w:lang w:val="it-IT"/>
              </w:rPr>
              <w:t>Mo. Fehr Düsel. Capsula per il suicidio Sarco. Chiarire i presupposti legali</w:t>
            </w:r>
          </w:p>
        </w:tc>
        <w:tc>
          <w:tcPr>
            <w:tcW w:w="702" w:type="pct"/>
          </w:tcPr>
          <w:p w14:paraId="02C6125F" w14:textId="77777777" w:rsidR="007441FB" w:rsidRDefault="004128AE">
            <w:pPr>
              <w:rPr>
                <w:lang w:val="de-CH"/>
              </w:rPr>
            </w:pPr>
            <w:r>
              <w:rPr>
                <w:lang w:val="de-CH"/>
              </w:rPr>
              <w:t>Ablehnung</w:t>
            </w:r>
          </w:p>
          <w:p w14:paraId="03BB8289" w14:textId="77777777" w:rsidR="007441FB" w:rsidRDefault="004128AE">
            <w:pPr>
              <w:rPr>
                <w:lang w:val="de-CH"/>
              </w:rPr>
            </w:pPr>
            <w:r>
              <w:rPr>
                <w:lang w:val="de-CH"/>
              </w:rPr>
              <w:t>Rejet</w:t>
            </w:r>
          </w:p>
          <w:p w14:paraId="4B8B61D7" w14:textId="77777777" w:rsidR="007441FB" w:rsidRDefault="004128AE">
            <w:pPr>
              <w:rPr>
                <w:b/>
                <w:lang w:val="de-CH"/>
              </w:rPr>
            </w:pPr>
            <w:r>
              <w:rPr>
                <w:lang w:val="de-CH"/>
              </w:rPr>
              <w:t>Respingere</w:t>
            </w:r>
          </w:p>
        </w:tc>
        <w:tc>
          <w:tcPr>
            <w:tcW w:w="882" w:type="pct"/>
          </w:tcPr>
          <w:p w14:paraId="3D355C0C" w14:textId="77777777" w:rsidR="007441FB" w:rsidRDefault="007441FB">
            <w:pPr>
              <w:rPr>
                <w:lang w:val="de-CH"/>
              </w:rPr>
            </w:pPr>
          </w:p>
          <w:p w14:paraId="431918F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4DEB49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EC1B81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8BFA0D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236468E" w14:textId="77777777" w:rsidTr="00E248BE">
        <w:trPr>
          <w:cantSplit/>
          <w:trHeight w:val="945"/>
        </w:trPr>
        <w:tc>
          <w:tcPr>
            <w:tcW w:w="588" w:type="pct"/>
          </w:tcPr>
          <w:p w14:paraId="2A8CC7C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24.4107</w:t>
            </w:r>
            <w:r w:rsidR="00A42895">
              <w:rPr>
                <w:lang w:val="de-CH"/>
              </w:rPr>
              <w:t xml:space="preserve"> </w:t>
            </w:r>
            <w:r>
              <w:rPr>
                <w:lang w:val="de-CH"/>
              </w:rPr>
              <w:t>n</w:t>
            </w:r>
          </w:p>
        </w:tc>
        <w:tc>
          <w:tcPr>
            <w:tcW w:w="368" w:type="pct"/>
          </w:tcPr>
          <w:p w14:paraId="75D9CD2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87">
              <w:r>
                <w:rPr>
                  <w:rStyle w:val="Hyperlink"/>
                </w:rPr>
                <w:t>DE</w:t>
              </w:r>
            </w:hyperlink>
            <w:r w:rsidR="003F7ACC">
              <w:rPr>
                <w:lang w:val="de-CH"/>
              </w:rPr>
              <w:br/>
            </w:r>
            <w:hyperlink r:id="rId688">
              <w:r>
                <w:rPr>
                  <w:rStyle w:val="Hyperlink"/>
                </w:rPr>
                <w:t>FR</w:t>
              </w:r>
            </w:hyperlink>
            <w:r w:rsidR="003F7ACC">
              <w:rPr>
                <w:lang w:val="de-CH"/>
              </w:rPr>
              <w:br/>
            </w:r>
            <w:hyperlink r:id="rId689">
              <w:r>
                <w:rPr>
                  <w:rStyle w:val="Hyperlink"/>
                </w:rPr>
                <w:t>IT</w:t>
              </w:r>
            </w:hyperlink>
          </w:p>
        </w:tc>
        <w:tc>
          <w:tcPr>
            <w:tcW w:w="1431" w:type="pct"/>
          </w:tcPr>
          <w:p w14:paraId="3F9F33AB" w14:textId="77777777" w:rsidR="007441FB" w:rsidRDefault="004128AE">
            <w:pPr>
              <w:rPr>
                <w:noProof/>
                <w:lang w:val="de-CH"/>
              </w:rPr>
            </w:pPr>
            <w:r>
              <w:rPr>
                <w:noProof/>
                <w:lang w:val="de-CH"/>
              </w:rPr>
              <w:t>Ip. Bertschy. Frauen mit Behinderungen und Geburt. Auswirkungen auf die IV-Rente</w:t>
            </w:r>
          </w:p>
          <w:p w14:paraId="598E0874" w14:textId="77777777" w:rsidR="007441FB" w:rsidRDefault="004128AE">
            <w:pPr>
              <w:rPr>
                <w:noProof/>
                <w:lang w:val="fr-CH"/>
              </w:rPr>
            </w:pPr>
            <w:r w:rsidRPr="000D1CEC">
              <w:rPr>
                <w:noProof/>
                <w:lang w:val="de-CH"/>
              </w:rPr>
              <w:t xml:space="preserve">Ip. Bertschy. </w:t>
            </w:r>
            <w:r>
              <w:rPr>
                <w:noProof/>
                <w:lang w:val="fr-CH"/>
              </w:rPr>
              <w:t>Femmes et assurance-invalidité. Effets de la naissance d'un enfant sur les rentes</w:t>
            </w:r>
          </w:p>
          <w:p w14:paraId="38E7221B" w14:textId="77777777" w:rsidR="007441FB" w:rsidRDefault="004128AE">
            <w:pPr>
              <w:rPr>
                <w:noProof/>
                <w:lang w:val="it-IT"/>
              </w:rPr>
            </w:pPr>
            <w:r>
              <w:rPr>
                <w:noProof/>
                <w:lang w:val="it-IT"/>
              </w:rPr>
              <w:t>Ip. Bertschy. Donne con disabilità e maternità. Conseguenze sulla rendita AI</w:t>
            </w:r>
          </w:p>
        </w:tc>
        <w:tc>
          <w:tcPr>
            <w:tcW w:w="702" w:type="pct"/>
          </w:tcPr>
          <w:p w14:paraId="16144917" w14:textId="77777777" w:rsidR="007441FB" w:rsidRDefault="007441FB">
            <w:pPr>
              <w:rPr>
                <w:lang w:val="de-CH"/>
              </w:rPr>
            </w:pPr>
          </w:p>
          <w:p w14:paraId="2344C4AF" w14:textId="77777777" w:rsidR="007441FB" w:rsidRDefault="007441FB">
            <w:pPr>
              <w:rPr>
                <w:lang w:val="de-CH"/>
              </w:rPr>
            </w:pPr>
          </w:p>
          <w:p w14:paraId="203A3270" w14:textId="77777777" w:rsidR="007441FB" w:rsidRDefault="007441FB">
            <w:pPr>
              <w:rPr>
                <w:b/>
                <w:lang w:val="de-CH"/>
              </w:rPr>
            </w:pPr>
          </w:p>
        </w:tc>
        <w:tc>
          <w:tcPr>
            <w:tcW w:w="882" w:type="pct"/>
          </w:tcPr>
          <w:p w14:paraId="73ADA363" w14:textId="77777777" w:rsidR="007441FB" w:rsidRDefault="007441FB">
            <w:pPr>
              <w:rPr>
                <w:lang w:val="de-CH"/>
              </w:rPr>
            </w:pPr>
          </w:p>
          <w:p w14:paraId="67620FB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801B7F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4FB92C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23B263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3771A6D4" w14:textId="77777777" w:rsidTr="00E248BE">
        <w:trPr>
          <w:cantSplit/>
          <w:trHeight w:val="945"/>
        </w:trPr>
        <w:tc>
          <w:tcPr>
            <w:tcW w:w="588" w:type="pct"/>
          </w:tcPr>
          <w:p w14:paraId="173D740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24.4118</w:t>
            </w:r>
            <w:r w:rsidR="00A42895">
              <w:rPr>
                <w:lang w:val="de-CH"/>
              </w:rPr>
              <w:t xml:space="preserve"> </w:t>
            </w:r>
            <w:r>
              <w:rPr>
                <w:lang w:val="de-CH"/>
              </w:rPr>
              <w:t>n</w:t>
            </w:r>
          </w:p>
        </w:tc>
        <w:tc>
          <w:tcPr>
            <w:tcW w:w="368" w:type="pct"/>
          </w:tcPr>
          <w:p w14:paraId="2B98099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90">
              <w:r>
                <w:rPr>
                  <w:rStyle w:val="Hyperlink"/>
                </w:rPr>
                <w:t>DE</w:t>
              </w:r>
            </w:hyperlink>
            <w:r w:rsidR="003F7ACC">
              <w:rPr>
                <w:lang w:val="de-CH"/>
              </w:rPr>
              <w:br/>
            </w:r>
            <w:hyperlink r:id="rId691">
              <w:r>
                <w:rPr>
                  <w:rStyle w:val="Hyperlink"/>
                </w:rPr>
                <w:t>FR</w:t>
              </w:r>
            </w:hyperlink>
            <w:r w:rsidR="003F7ACC">
              <w:rPr>
                <w:lang w:val="de-CH"/>
              </w:rPr>
              <w:br/>
            </w:r>
            <w:hyperlink r:id="rId692">
              <w:r>
                <w:rPr>
                  <w:rStyle w:val="Hyperlink"/>
                </w:rPr>
                <w:t>IT</w:t>
              </w:r>
            </w:hyperlink>
          </w:p>
        </w:tc>
        <w:tc>
          <w:tcPr>
            <w:tcW w:w="1431" w:type="pct"/>
          </w:tcPr>
          <w:p w14:paraId="02B53E7A" w14:textId="77777777" w:rsidR="007441FB" w:rsidRDefault="004128AE">
            <w:pPr>
              <w:rPr>
                <w:noProof/>
                <w:lang w:val="de-CH"/>
              </w:rPr>
            </w:pPr>
            <w:r>
              <w:rPr>
                <w:noProof/>
                <w:lang w:val="de-CH"/>
              </w:rPr>
              <w:t>Po. Nantermod. Krankenversicherung. Analyse eines Dreijahresmodells</w:t>
            </w:r>
          </w:p>
          <w:p w14:paraId="7E2A8683" w14:textId="77777777" w:rsidR="007441FB" w:rsidRDefault="004128AE">
            <w:pPr>
              <w:rPr>
                <w:noProof/>
                <w:lang w:val="fr-CH"/>
              </w:rPr>
            </w:pPr>
            <w:r>
              <w:rPr>
                <w:noProof/>
                <w:lang w:val="fr-CH"/>
              </w:rPr>
              <w:t>Po. Nantermod. Assurance-maladie. Analyser un modèle trisannuel</w:t>
            </w:r>
          </w:p>
          <w:p w14:paraId="407758A3" w14:textId="77777777" w:rsidR="007441FB" w:rsidRDefault="004128AE">
            <w:pPr>
              <w:rPr>
                <w:noProof/>
                <w:lang w:val="it-IT"/>
              </w:rPr>
            </w:pPr>
            <w:r>
              <w:rPr>
                <w:noProof/>
                <w:lang w:val="it-IT"/>
              </w:rPr>
              <w:t>Po. Nantermod. Assicurazione malattie. Analizzare un modello triennale</w:t>
            </w:r>
          </w:p>
        </w:tc>
        <w:tc>
          <w:tcPr>
            <w:tcW w:w="702" w:type="pct"/>
          </w:tcPr>
          <w:p w14:paraId="3D903829" w14:textId="77777777" w:rsidR="007441FB" w:rsidRDefault="004128AE">
            <w:pPr>
              <w:rPr>
                <w:lang w:val="de-CH"/>
              </w:rPr>
            </w:pPr>
            <w:r>
              <w:rPr>
                <w:lang w:val="de-CH"/>
              </w:rPr>
              <w:t>Ablehnung</w:t>
            </w:r>
          </w:p>
          <w:p w14:paraId="60C759A7" w14:textId="77777777" w:rsidR="007441FB" w:rsidRDefault="004128AE">
            <w:pPr>
              <w:rPr>
                <w:lang w:val="de-CH"/>
              </w:rPr>
            </w:pPr>
            <w:r>
              <w:rPr>
                <w:lang w:val="de-CH"/>
              </w:rPr>
              <w:t>Rejet</w:t>
            </w:r>
          </w:p>
          <w:p w14:paraId="5AC756EC" w14:textId="77777777" w:rsidR="007441FB" w:rsidRDefault="004128AE">
            <w:pPr>
              <w:rPr>
                <w:b/>
                <w:lang w:val="de-CH"/>
              </w:rPr>
            </w:pPr>
            <w:r>
              <w:rPr>
                <w:lang w:val="de-CH"/>
              </w:rPr>
              <w:t>Respingere</w:t>
            </w:r>
          </w:p>
        </w:tc>
        <w:tc>
          <w:tcPr>
            <w:tcW w:w="882" w:type="pct"/>
          </w:tcPr>
          <w:p w14:paraId="2C5E9438" w14:textId="77777777" w:rsidR="007441FB" w:rsidRDefault="007441FB">
            <w:pPr>
              <w:rPr>
                <w:lang w:val="de-CH"/>
              </w:rPr>
            </w:pPr>
          </w:p>
          <w:p w14:paraId="4369052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EF8919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0F5826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59886A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E17C5CF" w14:textId="77777777" w:rsidTr="00E248BE">
        <w:trPr>
          <w:cantSplit/>
          <w:trHeight w:val="945"/>
        </w:trPr>
        <w:tc>
          <w:tcPr>
            <w:tcW w:w="588" w:type="pct"/>
          </w:tcPr>
          <w:p w14:paraId="1E19F2C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24.4124</w:t>
            </w:r>
            <w:r w:rsidR="00A42895">
              <w:rPr>
                <w:lang w:val="de-CH"/>
              </w:rPr>
              <w:t xml:space="preserve"> </w:t>
            </w:r>
            <w:r>
              <w:rPr>
                <w:lang w:val="de-CH"/>
              </w:rPr>
              <w:t>n</w:t>
            </w:r>
          </w:p>
        </w:tc>
        <w:tc>
          <w:tcPr>
            <w:tcW w:w="368" w:type="pct"/>
          </w:tcPr>
          <w:p w14:paraId="6483750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93">
              <w:r>
                <w:rPr>
                  <w:rStyle w:val="Hyperlink"/>
                </w:rPr>
                <w:t>DE</w:t>
              </w:r>
            </w:hyperlink>
            <w:r w:rsidR="003F7ACC">
              <w:rPr>
                <w:lang w:val="de-CH"/>
              </w:rPr>
              <w:br/>
            </w:r>
            <w:hyperlink r:id="rId694">
              <w:r>
                <w:rPr>
                  <w:rStyle w:val="Hyperlink"/>
                </w:rPr>
                <w:t>FR</w:t>
              </w:r>
            </w:hyperlink>
            <w:r w:rsidR="003F7ACC">
              <w:rPr>
                <w:lang w:val="de-CH"/>
              </w:rPr>
              <w:br/>
            </w:r>
            <w:hyperlink r:id="rId695">
              <w:r>
                <w:rPr>
                  <w:rStyle w:val="Hyperlink"/>
                </w:rPr>
                <w:t>IT</w:t>
              </w:r>
            </w:hyperlink>
          </w:p>
        </w:tc>
        <w:tc>
          <w:tcPr>
            <w:tcW w:w="1431" w:type="pct"/>
          </w:tcPr>
          <w:p w14:paraId="222CE130" w14:textId="77777777" w:rsidR="007441FB" w:rsidRDefault="004128AE">
            <w:pPr>
              <w:rPr>
                <w:noProof/>
                <w:lang w:val="de-CH"/>
              </w:rPr>
            </w:pPr>
            <w:r>
              <w:rPr>
                <w:noProof/>
                <w:lang w:val="de-CH"/>
              </w:rPr>
              <w:t>Mo. Aellen. Besserer Zugang zur zweiten Säule mittels freiwilliger Sparmöglichkeiten zur Erhöhung der Rente</w:t>
            </w:r>
          </w:p>
          <w:p w14:paraId="2EC7B3E6" w14:textId="77777777" w:rsidR="007441FB" w:rsidRDefault="004128AE">
            <w:pPr>
              <w:rPr>
                <w:noProof/>
                <w:lang w:val="fr-CH"/>
              </w:rPr>
            </w:pPr>
            <w:r>
              <w:rPr>
                <w:noProof/>
                <w:lang w:val="fr-CH"/>
              </w:rPr>
              <w:t>Mo. Aellen. Elargir l'accès au deuxième pilier sur une base volontaire pour améliorer les retraites</w:t>
            </w:r>
          </w:p>
          <w:p w14:paraId="3E4D40A4" w14:textId="77777777" w:rsidR="007441FB" w:rsidRDefault="004128AE">
            <w:pPr>
              <w:rPr>
                <w:noProof/>
                <w:lang w:val="it-IT"/>
              </w:rPr>
            </w:pPr>
            <w:r>
              <w:rPr>
                <w:noProof/>
                <w:lang w:val="it-IT"/>
              </w:rPr>
              <w:t>Mo. Aellen. Ampliare l'accesso al 2° pilastro su base volontaria per migliorare le rendite</w:t>
            </w:r>
          </w:p>
        </w:tc>
        <w:tc>
          <w:tcPr>
            <w:tcW w:w="702" w:type="pct"/>
          </w:tcPr>
          <w:p w14:paraId="34B5B55C" w14:textId="77777777" w:rsidR="007441FB" w:rsidRDefault="004128AE">
            <w:pPr>
              <w:rPr>
                <w:lang w:val="de-CH"/>
              </w:rPr>
            </w:pPr>
            <w:r>
              <w:rPr>
                <w:lang w:val="de-CH"/>
              </w:rPr>
              <w:t>Ablehnung</w:t>
            </w:r>
          </w:p>
          <w:p w14:paraId="39FB65D6" w14:textId="77777777" w:rsidR="007441FB" w:rsidRDefault="004128AE">
            <w:pPr>
              <w:rPr>
                <w:lang w:val="de-CH"/>
              </w:rPr>
            </w:pPr>
            <w:r>
              <w:rPr>
                <w:lang w:val="de-CH"/>
              </w:rPr>
              <w:t>Rejet</w:t>
            </w:r>
          </w:p>
          <w:p w14:paraId="7C7E8D4B" w14:textId="77777777" w:rsidR="007441FB" w:rsidRDefault="004128AE">
            <w:pPr>
              <w:rPr>
                <w:b/>
                <w:lang w:val="de-CH"/>
              </w:rPr>
            </w:pPr>
            <w:r>
              <w:rPr>
                <w:lang w:val="de-CH"/>
              </w:rPr>
              <w:t>Respingere</w:t>
            </w:r>
          </w:p>
        </w:tc>
        <w:tc>
          <w:tcPr>
            <w:tcW w:w="882" w:type="pct"/>
          </w:tcPr>
          <w:p w14:paraId="1DFF6C30" w14:textId="77777777" w:rsidR="007441FB" w:rsidRDefault="007441FB">
            <w:pPr>
              <w:rPr>
                <w:lang w:val="de-CH"/>
              </w:rPr>
            </w:pPr>
          </w:p>
          <w:p w14:paraId="6AE61D5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8FF88E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E334C0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0F7662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E050735" w14:textId="77777777" w:rsidTr="00E248BE">
        <w:trPr>
          <w:cantSplit/>
          <w:trHeight w:val="945"/>
        </w:trPr>
        <w:tc>
          <w:tcPr>
            <w:tcW w:w="588" w:type="pct"/>
          </w:tcPr>
          <w:p w14:paraId="110C5A8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24.4125</w:t>
            </w:r>
            <w:r w:rsidR="00A42895">
              <w:rPr>
                <w:lang w:val="de-CH"/>
              </w:rPr>
              <w:t xml:space="preserve"> </w:t>
            </w:r>
            <w:r>
              <w:rPr>
                <w:lang w:val="de-CH"/>
              </w:rPr>
              <w:t>n</w:t>
            </w:r>
          </w:p>
        </w:tc>
        <w:tc>
          <w:tcPr>
            <w:tcW w:w="368" w:type="pct"/>
          </w:tcPr>
          <w:p w14:paraId="21FA066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96">
              <w:r>
                <w:rPr>
                  <w:rStyle w:val="Hyperlink"/>
                </w:rPr>
                <w:t>DE</w:t>
              </w:r>
            </w:hyperlink>
            <w:r w:rsidR="003F7ACC">
              <w:rPr>
                <w:lang w:val="de-CH"/>
              </w:rPr>
              <w:br/>
            </w:r>
            <w:hyperlink r:id="rId697">
              <w:r>
                <w:rPr>
                  <w:rStyle w:val="Hyperlink"/>
                </w:rPr>
                <w:t>FR</w:t>
              </w:r>
            </w:hyperlink>
            <w:r w:rsidR="003F7ACC">
              <w:rPr>
                <w:lang w:val="de-CH"/>
              </w:rPr>
              <w:br/>
            </w:r>
            <w:hyperlink r:id="rId698">
              <w:r>
                <w:rPr>
                  <w:rStyle w:val="Hyperlink"/>
                </w:rPr>
                <w:t>IT</w:t>
              </w:r>
            </w:hyperlink>
          </w:p>
        </w:tc>
        <w:tc>
          <w:tcPr>
            <w:tcW w:w="1431" w:type="pct"/>
          </w:tcPr>
          <w:p w14:paraId="0FD5301C" w14:textId="77777777" w:rsidR="007441FB" w:rsidRDefault="004128AE">
            <w:pPr>
              <w:rPr>
                <w:noProof/>
                <w:lang w:val="de-CH"/>
              </w:rPr>
            </w:pPr>
            <w:r>
              <w:rPr>
                <w:noProof/>
                <w:lang w:val="de-CH"/>
              </w:rPr>
              <w:t>Mo. Aellen. Personen mit geringem Einkommen oder mit mehreren Arbeitsverträgen Zugang zur zweiten Säule ermöglichen</w:t>
            </w:r>
          </w:p>
          <w:p w14:paraId="00A3519B" w14:textId="77777777" w:rsidR="007441FB" w:rsidRDefault="004128AE">
            <w:pPr>
              <w:rPr>
                <w:noProof/>
                <w:lang w:val="fr-CH"/>
              </w:rPr>
            </w:pPr>
            <w:r>
              <w:rPr>
                <w:noProof/>
                <w:lang w:val="fr-CH"/>
              </w:rPr>
              <w:t>Mo. Aellen. Permettre l'accès au deuxième pilier pour les personnes ayant un revenu modeste ou des contrats de travail multiples</w:t>
            </w:r>
          </w:p>
          <w:p w14:paraId="147E59F7" w14:textId="77777777" w:rsidR="007441FB" w:rsidRDefault="004128AE">
            <w:pPr>
              <w:rPr>
                <w:noProof/>
                <w:lang w:val="it-IT"/>
              </w:rPr>
            </w:pPr>
            <w:r>
              <w:rPr>
                <w:noProof/>
                <w:lang w:val="it-IT"/>
              </w:rPr>
              <w:t>Mo. Aellen. Consentire l'accesso al 2° pilastro alle persone con un reddito modesto o più contratti di lavoro</w:t>
            </w:r>
          </w:p>
        </w:tc>
        <w:tc>
          <w:tcPr>
            <w:tcW w:w="702" w:type="pct"/>
          </w:tcPr>
          <w:p w14:paraId="4E4E041D" w14:textId="77777777" w:rsidR="007441FB" w:rsidRDefault="004128AE">
            <w:pPr>
              <w:rPr>
                <w:lang w:val="de-CH"/>
              </w:rPr>
            </w:pPr>
            <w:r>
              <w:rPr>
                <w:lang w:val="de-CH"/>
              </w:rPr>
              <w:t>Ablehnung</w:t>
            </w:r>
          </w:p>
          <w:p w14:paraId="2200B866" w14:textId="77777777" w:rsidR="007441FB" w:rsidRDefault="004128AE">
            <w:pPr>
              <w:rPr>
                <w:lang w:val="de-CH"/>
              </w:rPr>
            </w:pPr>
            <w:r>
              <w:rPr>
                <w:lang w:val="de-CH"/>
              </w:rPr>
              <w:t>Rejet</w:t>
            </w:r>
          </w:p>
          <w:p w14:paraId="10AED369" w14:textId="77777777" w:rsidR="007441FB" w:rsidRDefault="004128AE">
            <w:pPr>
              <w:rPr>
                <w:b/>
                <w:lang w:val="de-CH"/>
              </w:rPr>
            </w:pPr>
            <w:r>
              <w:rPr>
                <w:lang w:val="de-CH"/>
              </w:rPr>
              <w:t>Respingere</w:t>
            </w:r>
          </w:p>
        </w:tc>
        <w:tc>
          <w:tcPr>
            <w:tcW w:w="882" w:type="pct"/>
          </w:tcPr>
          <w:p w14:paraId="1DF11905" w14:textId="77777777" w:rsidR="007441FB" w:rsidRDefault="007441FB">
            <w:pPr>
              <w:rPr>
                <w:lang w:val="de-CH"/>
              </w:rPr>
            </w:pPr>
          </w:p>
          <w:p w14:paraId="45599F4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A40EF3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825EB3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1BCAB5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EAADBA7" w14:textId="77777777" w:rsidTr="00E248BE">
        <w:trPr>
          <w:cantSplit/>
          <w:trHeight w:val="945"/>
        </w:trPr>
        <w:tc>
          <w:tcPr>
            <w:tcW w:w="588" w:type="pct"/>
          </w:tcPr>
          <w:p w14:paraId="51F272D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24.4157</w:t>
            </w:r>
            <w:r w:rsidR="00A42895">
              <w:rPr>
                <w:lang w:val="de-CH"/>
              </w:rPr>
              <w:t xml:space="preserve"> </w:t>
            </w:r>
            <w:r>
              <w:rPr>
                <w:lang w:val="de-CH"/>
              </w:rPr>
              <w:t>n</w:t>
            </w:r>
          </w:p>
        </w:tc>
        <w:tc>
          <w:tcPr>
            <w:tcW w:w="368" w:type="pct"/>
          </w:tcPr>
          <w:p w14:paraId="5D2D76C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699">
              <w:r>
                <w:rPr>
                  <w:rStyle w:val="Hyperlink"/>
                </w:rPr>
                <w:t>DE</w:t>
              </w:r>
            </w:hyperlink>
            <w:r w:rsidR="003F7ACC">
              <w:rPr>
                <w:lang w:val="de-CH"/>
              </w:rPr>
              <w:br/>
            </w:r>
            <w:hyperlink r:id="rId700">
              <w:r>
                <w:rPr>
                  <w:rStyle w:val="Hyperlink"/>
                </w:rPr>
                <w:t>FR</w:t>
              </w:r>
            </w:hyperlink>
            <w:r w:rsidR="003F7ACC">
              <w:rPr>
                <w:lang w:val="de-CH"/>
              </w:rPr>
              <w:br/>
            </w:r>
            <w:hyperlink r:id="rId701">
              <w:r>
                <w:rPr>
                  <w:rStyle w:val="Hyperlink"/>
                </w:rPr>
                <w:t>IT</w:t>
              </w:r>
            </w:hyperlink>
          </w:p>
        </w:tc>
        <w:tc>
          <w:tcPr>
            <w:tcW w:w="1431" w:type="pct"/>
          </w:tcPr>
          <w:p w14:paraId="3433939B" w14:textId="77777777" w:rsidR="007441FB" w:rsidRPr="000D1CEC" w:rsidRDefault="004128AE">
            <w:pPr>
              <w:rPr>
                <w:noProof/>
                <w:lang w:val="fr-CH"/>
              </w:rPr>
            </w:pPr>
            <w:r>
              <w:rPr>
                <w:noProof/>
                <w:lang w:val="de-CH"/>
              </w:rPr>
              <w:t xml:space="preserve">Ip. Clivaz Christophe. Snus fördert die Tabakabhängigkeit und ist in der Schweiz eine Gesundheitsgefahr. </w:t>
            </w:r>
            <w:r w:rsidRPr="000D1CEC">
              <w:rPr>
                <w:noProof/>
                <w:lang w:val="fr-CH"/>
              </w:rPr>
              <w:t>Was tut der Bundesrat?</w:t>
            </w:r>
          </w:p>
          <w:p w14:paraId="39B261D3" w14:textId="77777777" w:rsidR="007441FB" w:rsidRPr="000D1CEC" w:rsidRDefault="004128AE">
            <w:pPr>
              <w:rPr>
                <w:noProof/>
                <w:lang w:val="it-IT"/>
              </w:rPr>
            </w:pPr>
            <w:r>
              <w:rPr>
                <w:noProof/>
                <w:lang w:val="fr-CH"/>
              </w:rPr>
              <w:t xml:space="preserve">Ip. Clivaz Christophe. Le snus nourrit l'addiction au tabac et représente un danger sanitaire en Suisse. </w:t>
            </w:r>
            <w:r w:rsidRPr="000D1CEC">
              <w:rPr>
                <w:noProof/>
                <w:lang w:val="it-IT"/>
              </w:rPr>
              <w:t>Que fait le Conseil fédéral?</w:t>
            </w:r>
          </w:p>
          <w:p w14:paraId="0B5F9E31" w14:textId="77777777" w:rsidR="007441FB" w:rsidRDefault="004128AE">
            <w:pPr>
              <w:rPr>
                <w:noProof/>
                <w:lang w:val="it-IT"/>
              </w:rPr>
            </w:pPr>
            <w:r>
              <w:rPr>
                <w:noProof/>
                <w:lang w:val="it-IT"/>
              </w:rPr>
              <w:t>Ip. Clivaz Christophe. Lo snus favorisce la dipendenza dal tabacco e rappresenta un pericolo sanitario in Svizzera. Che cosa fa il Consiglio federale?</w:t>
            </w:r>
          </w:p>
        </w:tc>
        <w:tc>
          <w:tcPr>
            <w:tcW w:w="702" w:type="pct"/>
          </w:tcPr>
          <w:p w14:paraId="6E447CAA" w14:textId="77777777" w:rsidR="007441FB" w:rsidRDefault="007441FB">
            <w:pPr>
              <w:rPr>
                <w:lang w:val="de-CH"/>
              </w:rPr>
            </w:pPr>
          </w:p>
          <w:p w14:paraId="546F6ECE" w14:textId="77777777" w:rsidR="007441FB" w:rsidRDefault="007441FB">
            <w:pPr>
              <w:rPr>
                <w:lang w:val="de-CH"/>
              </w:rPr>
            </w:pPr>
          </w:p>
          <w:p w14:paraId="51FAC826" w14:textId="77777777" w:rsidR="007441FB" w:rsidRDefault="007441FB">
            <w:pPr>
              <w:rPr>
                <w:b/>
                <w:lang w:val="de-CH"/>
              </w:rPr>
            </w:pPr>
          </w:p>
        </w:tc>
        <w:tc>
          <w:tcPr>
            <w:tcW w:w="882" w:type="pct"/>
          </w:tcPr>
          <w:p w14:paraId="1CDD488D" w14:textId="77777777" w:rsidR="007441FB" w:rsidRDefault="007441FB">
            <w:pPr>
              <w:rPr>
                <w:lang w:val="de-CH"/>
              </w:rPr>
            </w:pPr>
          </w:p>
          <w:p w14:paraId="70350E8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E7B51E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C028E6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291D935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5951D727" w14:textId="77777777" w:rsidTr="00E248BE">
        <w:trPr>
          <w:cantSplit/>
          <w:trHeight w:val="945"/>
        </w:trPr>
        <w:tc>
          <w:tcPr>
            <w:tcW w:w="588" w:type="pct"/>
          </w:tcPr>
          <w:p w14:paraId="2BB98E7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24.4160</w:t>
            </w:r>
            <w:r w:rsidR="00A42895">
              <w:rPr>
                <w:lang w:val="de-CH"/>
              </w:rPr>
              <w:t xml:space="preserve"> </w:t>
            </w:r>
            <w:r>
              <w:rPr>
                <w:lang w:val="de-CH"/>
              </w:rPr>
              <w:t>n</w:t>
            </w:r>
          </w:p>
        </w:tc>
        <w:tc>
          <w:tcPr>
            <w:tcW w:w="368" w:type="pct"/>
          </w:tcPr>
          <w:p w14:paraId="089ACA7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02">
              <w:r>
                <w:rPr>
                  <w:rStyle w:val="Hyperlink"/>
                </w:rPr>
                <w:t>DE</w:t>
              </w:r>
            </w:hyperlink>
            <w:r w:rsidR="003F7ACC">
              <w:rPr>
                <w:lang w:val="de-CH"/>
              </w:rPr>
              <w:br/>
            </w:r>
            <w:hyperlink r:id="rId703">
              <w:r>
                <w:rPr>
                  <w:rStyle w:val="Hyperlink"/>
                </w:rPr>
                <w:t>FR</w:t>
              </w:r>
            </w:hyperlink>
            <w:r w:rsidR="003F7ACC">
              <w:rPr>
                <w:lang w:val="de-CH"/>
              </w:rPr>
              <w:br/>
            </w:r>
            <w:hyperlink r:id="rId704">
              <w:r>
                <w:rPr>
                  <w:rStyle w:val="Hyperlink"/>
                </w:rPr>
                <w:t>IT</w:t>
              </w:r>
            </w:hyperlink>
          </w:p>
        </w:tc>
        <w:tc>
          <w:tcPr>
            <w:tcW w:w="1431" w:type="pct"/>
          </w:tcPr>
          <w:p w14:paraId="3556E8CA" w14:textId="77777777" w:rsidR="007441FB" w:rsidRDefault="004128AE">
            <w:pPr>
              <w:rPr>
                <w:noProof/>
                <w:lang w:val="de-CH"/>
              </w:rPr>
            </w:pPr>
            <w:r>
              <w:rPr>
                <w:noProof/>
                <w:lang w:val="de-CH"/>
              </w:rPr>
              <w:t>Po. (Fivaz Fabien) Wettstein. Aufwertung der Sozialarbeit im Zusammenhang mit Gesundheit</w:t>
            </w:r>
          </w:p>
          <w:p w14:paraId="622D5CE1" w14:textId="77777777" w:rsidR="007441FB" w:rsidRDefault="004128AE">
            <w:pPr>
              <w:rPr>
                <w:noProof/>
                <w:lang w:val="fr-CH"/>
              </w:rPr>
            </w:pPr>
            <w:r>
              <w:rPr>
                <w:noProof/>
                <w:lang w:val="fr-CH"/>
              </w:rPr>
              <w:t>Po. (Fivaz Fabien) Wettstein. Valoriser le travail social en lien avec la santé</w:t>
            </w:r>
          </w:p>
          <w:p w14:paraId="0151193B" w14:textId="77777777" w:rsidR="007441FB" w:rsidRDefault="004128AE">
            <w:pPr>
              <w:rPr>
                <w:noProof/>
                <w:lang w:val="it-IT"/>
              </w:rPr>
            </w:pPr>
            <w:r>
              <w:rPr>
                <w:noProof/>
                <w:lang w:val="it-IT"/>
              </w:rPr>
              <w:t>Po. (Fivaz Fabien) Wettstein. Valorizzare il lavoro sociale legato alla salute</w:t>
            </w:r>
          </w:p>
        </w:tc>
        <w:tc>
          <w:tcPr>
            <w:tcW w:w="702" w:type="pct"/>
          </w:tcPr>
          <w:p w14:paraId="1F4198B8" w14:textId="77777777" w:rsidR="007441FB" w:rsidRDefault="004128AE">
            <w:pPr>
              <w:rPr>
                <w:lang w:val="de-CH"/>
              </w:rPr>
            </w:pPr>
            <w:r>
              <w:rPr>
                <w:lang w:val="de-CH"/>
              </w:rPr>
              <w:t>Ablehnung</w:t>
            </w:r>
          </w:p>
          <w:p w14:paraId="328C8BBC" w14:textId="77777777" w:rsidR="007441FB" w:rsidRDefault="004128AE">
            <w:pPr>
              <w:rPr>
                <w:lang w:val="de-CH"/>
              </w:rPr>
            </w:pPr>
            <w:r>
              <w:rPr>
                <w:lang w:val="de-CH"/>
              </w:rPr>
              <w:t>Rejet</w:t>
            </w:r>
          </w:p>
          <w:p w14:paraId="54D975D0" w14:textId="77777777" w:rsidR="007441FB" w:rsidRDefault="004128AE">
            <w:pPr>
              <w:rPr>
                <w:b/>
                <w:lang w:val="de-CH"/>
              </w:rPr>
            </w:pPr>
            <w:r>
              <w:rPr>
                <w:lang w:val="de-CH"/>
              </w:rPr>
              <w:t>Respingere</w:t>
            </w:r>
          </w:p>
        </w:tc>
        <w:tc>
          <w:tcPr>
            <w:tcW w:w="882" w:type="pct"/>
          </w:tcPr>
          <w:p w14:paraId="35898BD6" w14:textId="77777777" w:rsidR="007441FB" w:rsidRDefault="007441FB">
            <w:pPr>
              <w:rPr>
                <w:lang w:val="de-CH"/>
              </w:rPr>
            </w:pPr>
          </w:p>
          <w:p w14:paraId="78C655A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BD1ABE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5BBD57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1F82FE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AF78162" w14:textId="77777777" w:rsidTr="00E248BE">
        <w:trPr>
          <w:cantSplit/>
          <w:trHeight w:val="945"/>
        </w:trPr>
        <w:tc>
          <w:tcPr>
            <w:tcW w:w="588" w:type="pct"/>
          </w:tcPr>
          <w:p w14:paraId="33B7DC4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24.4181</w:t>
            </w:r>
            <w:r w:rsidR="00A42895">
              <w:rPr>
                <w:lang w:val="de-CH"/>
              </w:rPr>
              <w:t xml:space="preserve"> </w:t>
            </w:r>
            <w:r>
              <w:rPr>
                <w:lang w:val="de-CH"/>
              </w:rPr>
              <w:t>n</w:t>
            </w:r>
          </w:p>
        </w:tc>
        <w:tc>
          <w:tcPr>
            <w:tcW w:w="368" w:type="pct"/>
          </w:tcPr>
          <w:p w14:paraId="2F8AFD0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05">
              <w:r>
                <w:rPr>
                  <w:rStyle w:val="Hyperlink"/>
                </w:rPr>
                <w:t>DE</w:t>
              </w:r>
            </w:hyperlink>
            <w:r w:rsidR="003F7ACC">
              <w:rPr>
                <w:lang w:val="de-CH"/>
              </w:rPr>
              <w:br/>
            </w:r>
            <w:hyperlink r:id="rId706">
              <w:r>
                <w:rPr>
                  <w:rStyle w:val="Hyperlink"/>
                </w:rPr>
                <w:t>FR</w:t>
              </w:r>
            </w:hyperlink>
            <w:r w:rsidR="003F7ACC">
              <w:rPr>
                <w:lang w:val="de-CH"/>
              </w:rPr>
              <w:br/>
            </w:r>
            <w:hyperlink r:id="rId707">
              <w:r>
                <w:rPr>
                  <w:rStyle w:val="Hyperlink"/>
                </w:rPr>
                <w:t>IT</w:t>
              </w:r>
            </w:hyperlink>
          </w:p>
        </w:tc>
        <w:tc>
          <w:tcPr>
            <w:tcW w:w="1431" w:type="pct"/>
          </w:tcPr>
          <w:p w14:paraId="02195F25" w14:textId="77777777" w:rsidR="007441FB" w:rsidRDefault="004128AE">
            <w:pPr>
              <w:rPr>
                <w:noProof/>
                <w:lang w:val="de-CH"/>
              </w:rPr>
            </w:pPr>
            <w:r>
              <w:rPr>
                <w:noProof/>
                <w:lang w:val="de-CH"/>
              </w:rPr>
              <w:t>Ip. Klopfenstein Broggini. Pestizide und PFAS. Eine unterschätzte Gefahr?</w:t>
            </w:r>
          </w:p>
          <w:p w14:paraId="2263B601" w14:textId="77777777" w:rsidR="007441FB" w:rsidRDefault="004128AE">
            <w:pPr>
              <w:rPr>
                <w:noProof/>
                <w:lang w:val="fr-CH"/>
              </w:rPr>
            </w:pPr>
            <w:r w:rsidRPr="000D1CEC">
              <w:rPr>
                <w:noProof/>
                <w:lang w:val="de-CH"/>
              </w:rPr>
              <w:t xml:space="preserve">Ip. Klopfenstein Broggini. </w:t>
            </w:r>
            <w:r>
              <w:rPr>
                <w:noProof/>
                <w:lang w:val="fr-CH"/>
              </w:rPr>
              <w:t>Pesticides et PFAS. Un danger sous-estimé?</w:t>
            </w:r>
          </w:p>
          <w:p w14:paraId="664A1A9B" w14:textId="77777777" w:rsidR="007441FB" w:rsidRDefault="004128AE">
            <w:pPr>
              <w:rPr>
                <w:noProof/>
                <w:lang w:val="it-IT"/>
              </w:rPr>
            </w:pPr>
            <w:r>
              <w:rPr>
                <w:noProof/>
                <w:lang w:val="it-IT"/>
              </w:rPr>
              <w:t>Ip. Klopfenstein Broggini. Pesticidi e PFAS. Un pericolo sottovalutato?</w:t>
            </w:r>
          </w:p>
        </w:tc>
        <w:tc>
          <w:tcPr>
            <w:tcW w:w="702" w:type="pct"/>
          </w:tcPr>
          <w:p w14:paraId="43EB9FC6" w14:textId="77777777" w:rsidR="007441FB" w:rsidRDefault="007441FB">
            <w:pPr>
              <w:rPr>
                <w:lang w:val="de-CH"/>
              </w:rPr>
            </w:pPr>
          </w:p>
          <w:p w14:paraId="415D453F" w14:textId="77777777" w:rsidR="007441FB" w:rsidRDefault="007441FB">
            <w:pPr>
              <w:rPr>
                <w:lang w:val="de-CH"/>
              </w:rPr>
            </w:pPr>
          </w:p>
          <w:p w14:paraId="32366551" w14:textId="77777777" w:rsidR="007441FB" w:rsidRDefault="007441FB">
            <w:pPr>
              <w:rPr>
                <w:b/>
                <w:lang w:val="de-CH"/>
              </w:rPr>
            </w:pPr>
          </w:p>
        </w:tc>
        <w:tc>
          <w:tcPr>
            <w:tcW w:w="882" w:type="pct"/>
          </w:tcPr>
          <w:p w14:paraId="6BD9AFB0" w14:textId="77777777" w:rsidR="007441FB" w:rsidRDefault="007441FB">
            <w:pPr>
              <w:rPr>
                <w:lang w:val="de-CH"/>
              </w:rPr>
            </w:pPr>
          </w:p>
          <w:p w14:paraId="1935D5E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15C704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24B96A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8DF561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01BC710F" w14:textId="77777777" w:rsidTr="00E248BE">
        <w:trPr>
          <w:cantSplit/>
          <w:trHeight w:val="945"/>
        </w:trPr>
        <w:tc>
          <w:tcPr>
            <w:tcW w:w="588" w:type="pct"/>
          </w:tcPr>
          <w:p w14:paraId="742B675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24.4184</w:t>
            </w:r>
            <w:r w:rsidR="00A42895">
              <w:rPr>
                <w:lang w:val="de-CH"/>
              </w:rPr>
              <w:t xml:space="preserve"> </w:t>
            </w:r>
            <w:r>
              <w:rPr>
                <w:lang w:val="de-CH"/>
              </w:rPr>
              <w:t>n</w:t>
            </w:r>
          </w:p>
        </w:tc>
        <w:tc>
          <w:tcPr>
            <w:tcW w:w="368" w:type="pct"/>
          </w:tcPr>
          <w:p w14:paraId="40284D2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08">
              <w:r>
                <w:rPr>
                  <w:rStyle w:val="Hyperlink"/>
                </w:rPr>
                <w:t>DE</w:t>
              </w:r>
            </w:hyperlink>
            <w:r w:rsidR="003F7ACC">
              <w:rPr>
                <w:lang w:val="de-CH"/>
              </w:rPr>
              <w:br/>
            </w:r>
            <w:hyperlink r:id="rId709">
              <w:r>
                <w:rPr>
                  <w:rStyle w:val="Hyperlink"/>
                </w:rPr>
                <w:t>FR</w:t>
              </w:r>
            </w:hyperlink>
            <w:r w:rsidR="003F7ACC">
              <w:rPr>
                <w:lang w:val="de-CH"/>
              </w:rPr>
              <w:br/>
            </w:r>
            <w:hyperlink r:id="rId710">
              <w:r>
                <w:rPr>
                  <w:rStyle w:val="Hyperlink"/>
                </w:rPr>
                <w:t>IT</w:t>
              </w:r>
            </w:hyperlink>
          </w:p>
        </w:tc>
        <w:tc>
          <w:tcPr>
            <w:tcW w:w="1431" w:type="pct"/>
          </w:tcPr>
          <w:p w14:paraId="65255F6F" w14:textId="77777777" w:rsidR="007441FB" w:rsidRDefault="004128AE">
            <w:pPr>
              <w:rPr>
                <w:noProof/>
                <w:lang w:val="de-CH"/>
              </w:rPr>
            </w:pPr>
            <w:r>
              <w:rPr>
                <w:noProof/>
                <w:lang w:val="de-CH"/>
              </w:rPr>
              <w:t>Ip. Freymond. Blauzungenkrankheit. Wir brauchen einen Impfstoff!</w:t>
            </w:r>
          </w:p>
          <w:p w14:paraId="65CB05FB" w14:textId="77777777" w:rsidR="007441FB" w:rsidRDefault="004128AE">
            <w:pPr>
              <w:rPr>
                <w:noProof/>
                <w:lang w:val="fr-CH"/>
              </w:rPr>
            </w:pPr>
            <w:r>
              <w:rPr>
                <w:noProof/>
                <w:lang w:val="fr-CH"/>
              </w:rPr>
              <w:t>Ip. Freymond. Maladie de la langue bleue. Un vaccin est nécessaire !</w:t>
            </w:r>
          </w:p>
          <w:p w14:paraId="38B15429" w14:textId="77777777" w:rsidR="007441FB" w:rsidRDefault="004128AE">
            <w:pPr>
              <w:rPr>
                <w:noProof/>
                <w:lang w:val="it-IT"/>
              </w:rPr>
            </w:pPr>
            <w:r w:rsidRPr="000D1CEC">
              <w:rPr>
                <w:noProof/>
                <w:lang w:val="fr-CH"/>
              </w:rPr>
              <w:t xml:space="preserve">Ip. Freymond. </w:t>
            </w:r>
            <w:r>
              <w:rPr>
                <w:noProof/>
                <w:lang w:val="it-IT"/>
              </w:rPr>
              <w:t>Malattia della lingua blu. Urge un vaccino!</w:t>
            </w:r>
          </w:p>
        </w:tc>
        <w:tc>
          <w:tcPr>
            <w:tcW w:w="702" w:type="pct"/>
          </w:tcPr>
          <w:p w14:paraId="05F68AE8" w14:textId="77777777" w:rsidR="007441FB" w:rsidRPr="000D1CEC" w:rsidRDefault="007441FB">
            <w:pPr>
              <w:rPr>
                <w:lang w:val="it-IT"/>
              </w:rPr>
            </w:pPr>
          </w:p>
          <w:p w14:paraId="5E3B89DF" w14:textId="77777777" w:rsidR="007441FB" w:rsidRPr="000D1CEC" w:rsidRDefault="007441FB">
            <w:pPr>
              <w:rPr>
                <w:lang w:val="it-IT"/>
              </w:rPr>
            </w:pPr>
          </w:p>
          <w:p w14:paraId="2D251491" w14:textId="77777777" w:rsidR="007441FB" w:rsidRPr="000D1CEC" w:rsidRDefault="007441FB">
            <w:pPr>
              <w:rPr>
                <w:b/>
                <w:lang w:val="it-IT"/>
              </w:rPr>
            </w:pPr>
          </w:p>
        </w:tc>
        <w:tc>
          <w:tcPr>
            <w:tcW w:w="882" w:type="pct"/>
          </w:tcPr>
          <w:p w14:paraId="0292CF61" w14:textId="77777777" w:rsidR="007441FB" w:rsidRPr="000D1CEC" w:rsidRDefault="007441FB">
            <w:pPr>
              <w:rPr>
                <w:lang w:val="it-IT"/>
              </w:rPr>
            </w:pPr>
          </w:p>
          <w:p w14:paraId="552A616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5E789D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EA0747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5CA003B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5CFD5D69" w14:textId="77777777" w:rsidTr="00E248BE">
        <w:trPr>
          <w:cantSplit/>
          <w:trHeight w:val="945"/>
        </w:trPr>
        <w:tc>
          <w:tcPr>
            <w:tcW w:w="588" w:type="pct"/>
          </w:tcPr>
          <w:p w14:paraId="354A088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24.4187</w:t>
            </w:r>
            <w:r w:rsidR="00A42895">
              <w:rPr>
                <w:lang w:val="de-CH"/>
              </w:rPr>
              <w:t xml:space="preserve"> </w:t>
            </w:r>
            <w:r>
              <w:rPr>
                <w:lang w:val="de-CH"/>
              </w:rPr>
              <w:t>n</w:t>
            </w:r>
          </w:p>
        </w:tc>
        <w:tc>
          <w:tcPr>
            <w:tcW w:w="368" w:type="pct"/>
          </w:tcPr>
          <w:p w14:paraId="743689E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11">
              <w:r>
                <w:rPr>
                  <w:rStyle w:val="Hyperlink"/>
                </w:rPr>
                <w:t>DE</w:t>
              </w:r>
            </w:hyperlink>
            <w:r w:rsidR="003F7ACC">
              <w:rPr>
                <w:lang w:val="de-CH"/>
              </w:rPr>
              <w:br/>
            </w:r>
            <w:hyperlink r:id="rId712">
              <w:r>
                <w:rPr>
                  <w:rStyle w:val="Hyperlink"/>
                </w:rPr>
                <w:t>FR</w:t>
              </w:r>
            </w:hyperlink>
            <w:r w:rsidR="003F7ACC">
              <w:rPr>
                <w:lang w:val="de-CH"/>
              </w:rPr>
              <w:br/>
            </w:r>
            <w:hyperlink r:id="rId713">
              <w:r>
                <w:rPr>
                  <w:rStyle w:val="Hyperlink"/>
                </w:rPr>
                <w:t>IT</w:t>
              </w:r>
            </w:hyperlink>
          </w:p>
        </w:tc>
        <w:tc>
          <w:tcPr>
            <w:tcW w:w="1431" w:type="pct"/>
          </w:tcPr>
          <w:p w14:paraId="6B551F62" w14:textId="77777777" w:rsidR="007441FB" w:rsidRDefault="004128AE">
            <w:pPr>
              <w:rPr>
                <w:noProof/>
                <w:lang w:val="de-CH"/>
              </w:rPr>
            </w:pPr>
            <w:r>
              <w:rPr>
                <w:noProof/>
                <w:lang w:val="de-CH"/>
              </w:rPr>
              <w:t>Po. Amaudruz. Bewertung der Qualität von Leistungserbringern im Gesundheitswesen und Transparenz für Patientinnen und Patienten</w:t>
            </w:r>
          </w:p>
          <w:p w14:paraId="3BA1E2EB" w14:textId="77777777" w:rsidR="007441FB" w:rsidRDefault="004128AE">
            <w:pPr>
              <w:rPr>
                <w:noProof/>
                <w:lang w:val="fr-CH"/>
              </w:rPr>
            </w:pPr>
            <w:r>
              <w:rPr>
                <w:noProof/>
                <w:lang w:val="fr-CH"/>
              </w:rPr>
              <w:t>Po. Amaudruz. Évaluation de la qualité des prestataires de soins et transparence pour les patients</w:t>
            </w:r>
          </w:p>
          <w:p w14:paraId="4C8B3600" w14:textId="77777777" w:rsidR="007441FB" w:rsidRDefault="004128AE">
            <w:pPr>
              <w:rPr>
                <w:noProof/>
                <w:lang w:val="it-IT"/>
              </w:rPr>
            </w:pPr>
            <w:r>
              <w:rPr>
                <w:noProof/>
                <w:lang w:val="it-IT"/>
              </w:rPr>
              <w:t>Po. Amaudruz. Valutazione della qualità delle prestazioni di cura e trasparenza per i pazienti</w:t>
            </w:r>
          </w:p>
        </w:tc>
        <w:tc>
          <w:tcPr>
            <w:tcW w:w="702" w:type="pct"/>
          </w:tcPr>
          <w:p w14:paraId="13A375AB" w14:textId="77777777" w:rsidR="007441FB" w:rsidRDefault="004128AE">
            <w:pPr>
              <w:rPr>
                <w:lang w:val="de-CH"/>
              </w:rPr>
            </w:pPr>
            <w:r>
              <w:rPr>
                <w:lang w:val="de-CH"/>
              </w:rPr>
              <w:t>Ablehnung</w:t>
            </w:r>
          </w:p>
          <w:p w14:paraId="00E5E888" w14:textId="77777777" w:rsidR="007441FB" w:rsidRDefault="004128AE">
            <w:pPr>
              <w:rPr>
                <w:lang w:val="de-CH"/>
              </w:rPr>
            </w:pPr>
            <w:r>
              <w:rPr>
                <w:lang w:val="de-CH"/>
              </w:rPr>
              <w:t>Rejet</w:t>
            </w:r>
          </w:p>
          <w:p w14:paraId="0F1660DB" w14:textId="77777777" w:rsidR="007441FB" w:rsidRDefault="004128AE">
            <w:pPr>
              <w:rPr>
                <w:b/>
                <w:lang w:val="de-CH"/>
              </w:rPr>
            </w:pPr>
            <w:r>
              <w:rPr>
                <w:lang w:val="de-CH"/>
              </w:rPr>
              <w:t>Respingere</w:t>
            </w:r>
          </w:p>
        </w:tc>
        <w:tc>
          <w:tcPr>
            <w:tcW w:w="882" w:type="pct"/>
          </w:tcPr>
          <w:p w14:paraId="688E74EB" w14:textId="77777777" w:rsidR="007441FB" w:rsidRDefault="007441FB">
            <w:pPr>
              <w:rPr>
                <w:lang w:val="de-CH"/>
              </w:rPr>
            </w:pPr>
          </w:p>
          <w:p w14:paraId="3C284C0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0F972D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CB8B60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52CA68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0008C518" w14:textId="77777777" w:rsidTr="00E248BE">
        <w:trPr>
          <w:cantSplit/>
          <w:trHeight w:val="945"/>
        </w:trPr>
        <w:tc>
          <w:tcPr>
            <w:tcW w:w="588" w:type="pct"/>
          </w:tcPr>
          <w:p w14:paraId="7EF5733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24.4188</w:t>
            </w:r>
            <w:r w:rsidR="00A42895">
              <w:rPr>
                <w:lang w:val="de-CH"/>
              </w:rPr>
              <w:t xml:space="preserve"> </w:t>
            </w:r>
            <w:r>
              <w:rPr>
                <w:lang w:val="de-CH"/>
              </w:rPr>
              <w:t>n</w:t>
            </w:r>
          </w:p>
        </w:tc>
        <w:tc>
          <w:tcPr>
            <w:tcW w:w="368" w:type="pct"/>
          </w:tcPr>
          <w:p w14:paraId="2951D84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14">
              <w:r>
                <w:rPr>
                  <w:rStyle w:val="Hyperlink"/>
                </w:rPr>
                <w:t>DE</w:t>
              </w:r>
            </w:hyperlink>
            <w:r w:rsidR="003F7ACC">
              <w:rPr>
                <w:lang w:val="de-CH"/>
              </w:rPr>
              <w:br/>
            </w:r>
            <w:hyperlink r:id="rId715">
              <w:r>
                <w:rPr>
                  <w:rStyle w:val="Hyperlink"/>
                </w:rPr>
                <w:t>FR</w:t>
              </w:r>
            </w:hyperlink>
            <w:r w:rsidR="003F7ACC">
              <w:rPr>
                <w:lang w:val="de-CH"/>
              </w:rPr>
              <w:br/>
            </w:r>
            <w:hyperlink r:id="rId716">
              <w:r>
                <w:rPr>
                  <w:rStyle w:val="Hyperlink"/>
                </w:rPr>
                <w:t>IT</w:t>
              </w:r>
            </w:hyperlink>
          </w:p>
        </w:tc>
        <w:tc>
          <w:tcPr>
            <w:tcW w:w="1431" w:type="pct"/>
          </w:tcPr>
          <w:p w14:paraId="43E3DB36" w14:textId="77777777" w:rsidR="007441FB" w:rsidRDefault="004128AE">
            <w:pPr>
              <w:rPr>
                <w:noProof/>
                <w:lang w:val="de-CH"/>
              </w:rPr>
            </w:pPr>
            <w:r>
              <w:rPr>
                <w:noProof/>
                <w:lang w:val="de-CH"/>
              </w:rPr>
              <w:t>Ip. Andrey. Offenlegung der Quellen für die Politikfolgenabschätzung bei Volksabstimmungen</w:t>
            </w:r>
          </w:p>
          <w:p w14:paraId="175D8D46" w14:textId="77777777" w:rsidR="007441FB" w:rsidRPr="000D1CEC" w:rsidRDefault="004128AE">
            <w:pPr>
              <w:rPr>
                <w:noProof/>
                <w:lang w:val="it-IT"/>
              </w:rPr>
            </w:pPr>
            <w:r>
              <w:rPr>
                <w:noProof/>
                <w:lang w:val="fr-CH"/>
              </w:rPr>
              <w:t xml:space="preserve">Ip. Andrey. Analyse d'impact de la politique en vue des votations. </w:t>
            </w:r>
            <w:r w:rsidRPr="000D1CEC">
              <w:rPr>
                <w:noProof/>
                <w:lang w:val="it-IT"/>
              </w:rPr>
              <w:t>Publication des sources</w:t>
            </w:r>
          </w:p>
          <w:p w14:paraId="7B01640F" w14:textId="77777777" w:rsidR="007441FB" w:rsidRDefault="004128AE">
            <w:pPr>
              <w:rPr>
                <w:noProof/>
                <w:lang w:val="it-IT"/>
              </w:rPr>
            </w:pPr>
            <w:r>
              <w:rPr>
                <w:noProof/>
                <w:lang w:val="it-IT"/>
              </w:rPr>
              <w:t>Ip. Andrey. Pubblicazione delle fonti per la valutazione globale dell'impatto politico in occasione delle votazioni popolari</w:t>
            </w:r>
          </w:p>
        </w:tc>
        <w:tc>
          <w:tcPr>
            <w:tcW w:w="702" w:type="pct"/>
          </w:tcPr>
          <w:p w14:paraId="7F688509" w14:textId="77777777" w:rsidR="007441FB" w:rsidRPr="000D1CEC" w:rsidRDefault="007441FB">
            <w:pPr>
              <w:rPr>
                <w:lang w:val="it-IT"/>
              </w:rPr>
            </w:pPr>
          </w:p>
          <w:p w14:paraId="67C4B88E" w14:textId="77777777" w:rsidR="007441FB" w:rsidRPr="000D1CEC" w:rsidRDefault="007441FB">
            <w:pPr>
              <w:rPr>
                <w:lang w:val="it-IT"/>
              </w:rPr>
            </w:pPr>
          </w:p>
          <w:p w14:paraId="00E91D65" w14:textId="77777777" w:rsidR="007441FB" w:rsidRPr="000D1CEC" w:rsidRDefault="007441FB">
            <w:pPr>
              <w:rPr>
                <w:b/>
                <w:lang w:val="it-IT"/>
              </w:rPr>
            </w:pPr>
          </w:p>
        </w:tc>
        <w:tc>
          <w:tcPr>
            <w:tcW w:w="882" w:type="pct"/>
          </w:tcPr>
          <w:p w14:paraId="0A195E32" w14:textId="77777777" w:rsidR="007441FB" w:rsidRPr="000D1CEC" w:rsidRDefault="007441FB">
            <w:pPr>
              <w:rPr>
                <w:lang w:val="it-IT"/>
              </w:rPr>
            </w:pPr>
          </w:p>
          <w:p w14:paraId="0A3F67F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D84AF8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64FD8F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6042DC4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6AB37978" w14:textId="77777777" w:rsidTr="00E248BE">
        <w:trPr>
          <w:cantSplit/>
          <w:trHeight w:val="945"/>
        </w:trPr>
        <w:tc>
          <w:tcPr>
            <w:tcW w:w="588" w:type="pct"/>
          </w:tcPr>
          <w:p w14:paraId="6B7DD98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24.4195</w:t>
            </w:r>
            <w:r w:rsidR="00A42895">
              <w:rPr>
                <w:lang w:val="de-CH"/>
              </w:rPr>
              <w:t xml:space="preserve"> </w:t>
            </w:r>
            <w:r>
              <w:rPr>
                <w:lang w:val="de-CH"/>
              </w:rPr>
              <w:t>n</w:t>
            </w:r>
          </w:p>
        </w:tc>
        <w:tc>
          <w:tcPr>
            <w:tcW w:w="368" w:type="pct"/>
          </w:tcPr>
          <w:p w14:paraId="560EBF2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17">
              <w:r>
                <w:rPr>
                  <w:rStyle w:val="Hyperlink"/>
                </w:rPr>
                <w:t>DE</w:t>
              </w:r>
            </w:hyperlink>
            <w:r w:rsidR="003F7ACC">
              <w:rPr>
                <w:lang w:val="de-CH"/>
              </w:rPr>
              <w:br/>
            </w:r>
            <w:hyperlink r:id="rId718">
              <w:r>
                <w:rPr>
                  <w:rStyle w:val="Hyperlink"/>
                </w:rPr>
                <w:t>FR</w:t>
              </w:r>
            </w:hyperlink>
            <w:r w:rsidR="003F7ACC">
              <w:rPr>
                <w:lang w:val="de-CH"/>
              </w:rPr>
              <w:br/>
            </w:r>
            <w:hyperlink r:id="rId719">
              <w:r>
                <w:rPr>
                  <w:rStyle w:val="Hyperlink"/>
                </w:rPr>
                <w:t>IT</w:t>
              </w:r>
            </w:hyperlink>
          </w:p>
        </w:tc>
        <w:tc>
          <w:tcPr>
            <w:tcW w:w="1431" w:type="pct"/>
          </w:tcPr>
          <w:p w14:paraId="0EC8EC34" w14:textId="77777777" w:rsidR="007441FB" w:rsidRDefault="004128AE">
            <w:pPr>
              <w:rPr>
                <w:noProof/>
                <w:lang w:val="de-CH"/>
              </w:rPr>
            </w:pPr>
            <w:r>
              <w:rPr>
                <w:noProof/>
                <w:lang w:val="de-CH"/>
              </w:rPr>
              <w:t>Mo. Nicolet. Für eine kohärente Drogenpolitik. Die schwächsten Menschen vor Drogenhändlern und Drogenhändlerinnen schützen</w:t>
            </w:r>
          </w:p>
          <w:p w14:paraId="4D1A4BF9" w14:textId="77777777" w:rsidR="007441FB" w:rsidRDefault="004128AE">
            <w:pPr>
              <w:rPr>
                <w:noProof/>
                <w:lang w:val="fr-CH"/>
              </w:rPr>
            </w:pPr>
            <w:r>
              <w:rPr>
                <w:noProof/>
                <w:lang w:val="fr-CH"/>
              </w:rPr>
              <w:t>Mo. Nicolet. Pour une politique cohérente en matière de drogue. Protéger les personnes les plus vulnérables des trafiquants</w:t>
            </w:r>
          </w:p>
          <w:p w14:paraId="04E17B6F" w14:textId="77777777" w:rsidR="007441FB" w:rsidRDefault="004128AE">
            <w:pPr>
              <w:rPr>
                <w:noProof/>
                <w:lang w:val="it-IT"/>
              </w:rPr>
            </w:pPr>
            <w:r>
              <w:rPr>
                <w:noProof/>
                <w:lang w:val="it-IT"/>
              </w:rPr>
              <w:t>Mo. Nicolet. Per una politica coerente in materia di droga. Proteggere le persone più vulnerabili dai trafficanti</w:t>
            </w:r>
          </w:p>
        </w:tc>
        <w:tc>
          <w:tcPr>
            <w:tcW w:w="702" w:type="pct"/>
          </w:tcPr>
          <w:p w14:paraId="5948FAFC" w14:textId="77777777" w:rsidR="007441FB" w:rsidRDefault="004128AE">
            <w:pPr>
              <w:rPr>
                <w:lang w:val="de-CH"/>
              </w:rPr>
            </w:pPr>
            <w:r>
              <w:rPr>
                <w:lang w:val="de-CH"/>
              </w:rPr>
              <w:t>Ablehnung</w:t>
            </w:r>
          </w:p>
          <w:p w14:paraId="5FD16F16" w14:textId="77777777" w:rsidR="007441FB" w:rsidRDefault="004128AE">
            <w:pPr>
              <w:rPr>
                <w:lang w:val="de-CH"/>
              </w:rPr>
            </w:pPr>
            <w:r>
              <w:rPr>
                <w:lang w:val="de-CH"/>
              </w:rPr>
              <w:t>Rejet</w:t>
            </w:r>
          </w:p>
          <w:p w14:paraId="009F7B28" w14:textId="77777777" w:rsidR="007441FB" w:rsidRDefault="004128AE">
            <w:pPr>
              <w:rPr>
                <w:b/>
                <w:lang w:val="de-CH"/>
              </w:rPr>
            </w:pPr>
            <w:r>
              <w:rPr>
                <w:lang w:val="de-CH"/>
              </w:rPr>
              <w:t>Respingere</w:t>
            </w:r>
          </w:p>
        </w:tc>
        <w:tc>
          <w:tcPr>
            <w:tcW w:w="882" w:type="pct"/>
          </w:tcPr>
          <w:p w14:paraId="0144710C" w14:textId="77777777" w:rsidR="007441FB" w:rsidRDefault="007441FB">
            <w:pPr>
              <w:rPr>
                <w:lang w:val="de-CH"/>
              </w:rPr>
            </w:pPr>
          </w:p>
          <w:p w14:paraId="39B17FB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97DC18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876E13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3AACE2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5CCD76C" w14:textId="77777777" w:rsidTr="00E248BE">
        <w:trPr>
          <w:cantSplit/>
          <w:trHeight w:val="945"/>
        </w:trPr>
        <w:tc>
          <w:tcPr>
            <w:tcW w:w="588" w:type="pct"/>
          </w:tcPr>
          <w:p w14:paraId="0247DF7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24.4202</w:t>
            </w:r>
            <w:r w:rsidR="00A42895">
              <w:rPr>
                <w:lang w:val="de-CH"/>
              </w:rPr>
              <w:t xml:space="preserve"> </w:t>
            </w:r>
            <w:r>
              <w:rPr>
                <w:lang w:val="de-CH"/>
              </w:rPr>
              <w:t>n</w:t>
            </w:r>
          </w:p>
        </w:tc>
        <w:tc>
          <w:tcPr>
            <w:tcW w:w="368" w:type="pct"/>
          </w:tcPr>
          <w:p w14:paraId="1A5591A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20">
              <w:r>
                <w:rPr>
                  <w:rStyle w:val="Hyperlink"/>
                </w:rPr>
                <w:t>DE</w:t>
              </w:r>
            </w:hyperlink>
            <w:r w:rsidR="003F7ACC">
              <w:rPr>
                <w:lang w:val="de-CH"/>
              </w:rPr>
              <w:br/>
            </w:r>
            <w:hyperlink r:id="rId721">
              <w:r>
                <w:rPr>
                  <w:rStyle w:val="Hyperlink"/>
                </w:rPr>
                <w:t>FR</w:t>
              </w:r>
            </w:hyperlink>
            <w:r w:rsidR="003F7ACC">
              <w:rPr>
                <w:lang w:val="de-CH"/>
              </w:rPr>
              <w:br/>
            </w:r>
            <w:hyperlink r:id="rId722">
              <w:r>
                <w:rPr>
                  <w:rStyle w:val="Hyperlink"/>
                </w:rPr>
                <w:t>IT</w:t>
              </w:r>
            </w:hyperlink>
          </w:p>
        </w:tc>
        <w:tc>
          <w:tcPr>
            <w:tcW w:w="1431" w:type="pct"/>
          </w:tcPr>
          <w:p w14:paraId="5FC1AC4E" w14:textId="77777777" w:rsidR="007441FB" w:rsidRDefault="004128AE">
            <w:pPr>
              <w:rPr>
                <w:noProof/>
                <w:lang w:val="de-CH"/>
              </w:rPr>
            </w:pPr>
            <w:r>
              <w:rPr>
                <w:noProof/>
                <w:lang w:val="de-CH"/>
              </w:rPr>
              <w:t>Mo. Maitre. Keine Versteuerung von Trinkgeldern</w:t>
            </w:r>
          </w:p>
          <w:p w14:paraId="23FC07C0" w14:textId="77777777" w:rsidR="007441FB" w:rsidRDefault="004128AE">
            <w:pPr>
              <w:rPr>
                <w:noProof/>
                <w:lang w:val="fr-CH"/>
              </w:rPr>
            </w:pPr>
            <w:r>
              <w:rPr>
                <w:noProof/>
                <w:lang w:val="fr-CH"/>
              </w:rPr>
              <w:t>Mo. Maitre. N'imposons pas les pourboires</w:t>
            </w:r>
          </w:p>
          <w:p w14:paraId="16C21B4E" w14:textId="77777777" w:rsidR="007441FB" w:rsidRDefault="004128AE">
            <w:pPr>
              <w:rPr>
                <w:noProof/>
                <w:lang w:val="it-IT"/>
              </w:rPr>
            </w:pPr>
            <w:r>
              <w:rPr>
                <w:noProof/>
                <w:lang w:val="it-IT"/>
              </w:rPr>
              <w:t>Mo. Maitre. No all'imposizione delle mance</w:t>
            </w:r>
          </w:p>
        </w:tc>
        <w:tc>
          <w:tcPr>
            <w:tcW w:w="702" w:type="pct"/>
          </w:tcPr>
          <w:p w14:paraId="2F9E4EE9" w14:textId="77777777" w:rsidR="007441FB" w:rsidRDefault="004128AE">
            <w:pPr>
              <w:rPr>
                <w:lang w:val="de-CH"/>
              </w:rPr>
            </w:pPr>
            <w:r>
              <w:rPr>
                <w:lang w:val="de-CH"/>
              </w:rPr>
              <w:t>Ablehnung</w:t>
            </w:r>
          </w:p>
          <w:p w14:paraId="674616BC" w14:textId="77777777" w:rsidR="007441FB" w:rsidRDefault="004128AE">
            <w:pPr>
              <w:rPr>
                <w:lang w:val="de-CH"/>
              </w:rPr>
            </w:pPr>
            <w:r>
              <w:rPr>
                <w:lang w:val="de-CH"/>
              </w:rPr>
              <w:t>Rejet</w:t>
            </w:r>
          </w:p>
          <w:p w14:paraId="06E31F30" w14:textId="77777777" w:rsidR="007441FB" w:rsidRDefault="004128AE">
            <w:pPr>
              <w:rPr>
                <w:b/>
                <w:lang w:val="de-CH"/>
              </w:rPr>
            </w:pPr>
            <w:r>
              <w:rPr>
                <w:lang w:val="de-CH"/>
              </w:rPr>
              <w:t>Respingere</w:t>
            </w:r>
          </w:p>
        </w:tc>
        <w:tc>
          <w:tcPr>
            <w:tcW w:w="882" w:type="pct"/>
          </w:tcPr>
          <w:p w14:paraId="523035B3" w14:textId="77777777" w:rsidR="007441FB" w:rsidRDefault="007441FB">
            <w:pPr>
              <w:rPr>
                <w:lang w:val="de-CH"/>
              </w:rPr>
            </w:pPr>
          </w:p>
          <w:p w14:paraId="1E88F5E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74DC17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D04787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F8ED6A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39835B1" w14:textId="77777777" w:rsidTr="00E248BE">
        <w:trPr>
          <w:cantSplit/>
          <w:trHeight w:val="945"/>
        </w:trPr>
        <w:tc>
          <w:tcPr>
            <w:tcW w:w="588" w:type="pct"/>
          </w:tcPr>
          <w:p w14:paraId="7E712A8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24.4209</w:t>
            </w:r>
            <w:r w:rsidR="00A42895">
              <w:rPr>
                <w:lang w:val="de-CH"/>
              </w:rPr>
              <w:t xml:space="preserve"> </w:t>
            </w:r>
            <w:r>
              <w:rPr>
                <w:lang w:val="de-CH"/>
              </w:rPr>
              <w:t>n</w:t>
            </w:r>
          </w:p>
        </w:tc>
        <w:tc>
          <w:tcPr>
            <w:tcW w:w="368" w:type="pct"/>
          </w:tcPr>
          <w:p w14:paraId="5678F37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23">
              <w:r>
                <w:rPr>
                  <w:rStyle w:val="Hyperlink"/>
                </w:rPr>
                <w:t>DE</w:t>
              </w:r>
            </w:hyperlink>
            <w:r w:rsidR="003F7ACC">
              <w:rPr>
                <w:lang w:val="de-CH"/>
              </w:rPr>
              <w:br/>
            </w:r>
            <w:hyperlink r:id="rId724">
              <w:r>
                <w:rPr>
                  <w:rStyle w:val="Hyperlink"/>
                </w:rPr>
                <w:t>FR</w:t>
              </w:r>
            </w:hyperlink>
            <w:r w:rsidR="003F7ACC">
              <w:rPr>
                <w:lang w:val="de-CH"/>
              </w:rPr>
              <w:br/>
            </w:r>
            <w:hyperlink r:id="rId725">
              <w:r>
                <w:rPr>
                  <w:rStyle w:val="Hyperlink"/>
                </w:rPr>
                <w:t>IT</w:t>
              </w:r>
            </w:hyperlink>
          </w:p>
        </w:tc>
        <w:tc>
          <w:tcPr>
            <w:tcW w:w="1431" w:type="pct"/>
          </w:tcPr>
          <w:p w14:paraId="79207963" w14:textId="77777777" w:rsidR="007441FB" w:rsidRDefault="004128AE">
            <w:pPr>
              <w:rPr>
                <w:noProof/>
                <w:lang w:val="de-CH"/>
              </w:rPr>
            </w:pPr>
            <w:r>
              <w:rPr>
                <w:noProof/>
                <w:lang w:val="de-CH"/>
              </w:rPr>
              <w:t>Mo. Quadri. Interkantonaler Ausgleich für den alterungsbedingten Anstieg der Krankenkassenprämien</w:t>
            </w:r>
          </w:p>
          <w:p w14:paraId="6DDDB968" w14:textId="77777777" w:rsidR="007441FB" w:rsidRPr="000D1CEC" w:rsidRDefault="004128AE">
            <w:pPr>
              <w:rPr>
                <w:noProof/>
                <w:lang w:val="it-IT"/>
              </w:rPr>
            </w:pPr>
            <w:r>
              <w:rPr>
                <w:noProof/>
                <w:lang w:val="fr-CH"/>
              </w:rPr>
              <w:t xml:space="preserve">Mo. Quadri. Augmentation des primes de l'assurance-maladie due au vieillissement de la population. </w:t>
            </w:r>
            <w:r w:rsidRPr="000D1CEC">
              <w:rPr>
                <w:noProof/>
                <w:lang w:val="it-IT"/>
              </w:rPr>
              <w:t>Compensation intercantonale</w:t>
            </w:r>
          </w:p>
          <w:p w14:paraId="6E1EC117" w14:textId="77777777" w:rsidR="007441FB" w:rsidRDefault="004128AE">
            <w:pPr>
              <w:rPr>
                <w:noProof/>
                <w:lang w:val="it-IT"/>
              </w:rPr>
            </w:pPr>
            <w:r>
              <w:rPr>
                <w:noProof/>
                <w:lang w:val="it-IT"/>
              </w:rPr>
              <w:t>Mo. Quadri. Compensazione intercantonale per gli aumenti dei premi di cassa malati dovuti all'invecchiamento della popolazione</w:t>
            </w:r>
          </w:p>
        </w:tc>
        <w:tc>
          <w:tcPr>
            <w:tcW w:w="702" w:type="pct"/>
          </w:tcPr>
          <w:p w14:paraId="2CE2885E" w14:textId="77777777" w:rsidR="007441FB" w:rsidRDefault="004128AE">
            <w:pPr>
              <w:rPr>
                <w:lang w:val="de-CH"/>
              </w:rPr>
            </w:pPr>
            <w:r>
              <w:rPr>
                <w:lang w:val="de-CH"/>
              </w:rPr>
              <w:t>Ablehnung</w:t>
            </w:r>
          </w:p>
          <w:p w14:paraId="09963F1D" w14:textId="77777777" w:rsidR="007441FB" w:rsidRDefault="004128AE">
            <w:pPr>
              <w:rPr>
                <w:lang w:val="de-CH"/>
              </w:rPr>
            </w:pPr>
            <w:r>
              <w:rPr>
                <w:lang w:val="de-CH"/>
              </w:rPr>
              <w:t>Rejet</w:t>
            </w:r>
          </w:p>
          <w:p w14:paraId="64000184" w14:textId="77777777" w:rsidR="007441FB" w:rsidRDefault="004128AE">
            <w:pPr>
              <w:rPr>
                <w:b/>
                <w:lang w:val="de-CH"/>
              </w:rPr>
            </w:pPr>
            <w:r>
              <w:rPr>
                <w:lang w:val="de-CH"/>
              </w:rPr>
              <w:t>Respingere</w:t>
            </w:r>
          </w:p>
        </w:tc>
        <w:tc>
          <w:tcPr>
            <w:tcW w:w="882" w:type="pct"/>
          </w:tcPr>
          <w:p w14:paraId="6F4717D1" w14:textId="77777777" w:rsidR="007441FB" w:rsidRDefault="007441FB">
            <w:pPr>
              <w:rPr>
                <w:lang w:val="de-CH"/>
              </w:rPr>
            </w:pPr>
          </w:p>
          <w:p w14:paraId="1569983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F01A0B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C80714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686FCA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9168F1C" w14:textId="77777777" w:rsidTr="00E248BE">
        <w:trPr>
          <w:cantSplit/>
          <w:trHeight w:val="945"/>
        </w:trPr>
        <w:tc>
          <w:tcPr>
            <w:tcW w:w="588" w:type="pct"/>
          </w:tcPr>
          <w:p w14:paraId="71508DA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24.4233</w:t>
            </w:r>
            <w:r w:rsidR="00A42895">
              <w:rPr>
                <w:lang w:val="de-CH"/>
              </w:rPr>
              <w:t xml:space="preserve"> </w:t>
            </w:r>
            <w:r>
              <w:rPr>
                <w:lang w:val="de-CH"/>
              </w:rPr>
              <w:t>n</w:t>
            </w:r>
          </w:p>
        </w:tc>
        <w:tc>
          <w:tcPr>
            <w:tcW w:w="368" w:type="pct"/>
          </w:tcPr>
          <w:p w14:paraId="3A57556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26">
              <w:r>
                <w:rPr>
                  <w:rStyle w:val="Hyperlink"/>
                </w:rPr>
                <w:t>DE</w:t>
              </w:r>
            </w:hyperlink>
            <w:r w:rsidR="003F7ACC">
              <w:rPr>
                <w:lang w:val="de-CH"/>
              </w:rPr>
              <w:br/>
            </w:r>
            <w:hyperlink r:id="rId727">
              <w:r>
                <w:rPr>
                  <w:rStyle w:val="Hyperlink"/>
                </w:rPr>
                <w:t>FR</w:t>
              </w:r>
            </w:hyperlink>
            <w:r w:rsidR="003F7ACC">
              <w:rPr>
                <w:lang w:val="de-CH"/>
              </w:rPr>
              <w:br/>
            </w:r>
            <w:hyperlink r:id="rId728">
              <w:r>
                <w:rPr>
                  <w:rStyle w:val="Hyperlink"/>
                </w:rPr>
                <w:t>IT</w:t>
              </w:r>
            </w:hyperlink>
          </w:p>
        </w:tc>
        <w:tc>
          <w:tcPr>
            <w:tcW w:w="1431" w:type="pct"/>
          </w:tcPr>
          <w:p w14:paraId="43731AB8" w14:textId="77777777" w:rsidR="007441FB" w:rsidRDefault="004128AE">
            <w:pPr>
              <w:rPr>
                <w:noProof/>
                <w:lang w:val="de-CH"/>
              </w:rPr>
            </w:pPr>
            <w:r>
              <w:rPr>
                <w:noProof/>
                <w:lang w:val="de-CH"/>
              </w:rPr>
              <w:t>Po. Lohr. Integration des bewährten Pensionskassenmodells der Temporärbranche ins BVG zur besseren Absicherung flexibel Arbeitender</w:t>
            </w:r>
          </w:p>
          <w:p w14:paraId="31D4CC54" w14:textId="77777777" w:rsidR="007441FB" w:rsidRDefault="004128AE">
            <w:pPr>
              <w:rPr>
                <w:noProof/>
                <w:lang w:val="fr-CH"/>
              </w:rPr>
            </w:pPr>
            <w:r>
              <w:rPr>
                <w:noProof/>
                <w:lang w:val="fr-CH"/>
              </w:rPr>
              <w:t>Po. Lohr. Meilleure couverture des travailleurs flexibles. Intégration à la LPP du modèle de caisse de pension éprouvé de la branche du travail temporaire</w:t>
            </w:r>
          </w:p>
          <w:p w14:paraId="4BAF70EE" w14:textId="77777777" w:rsidR="007441FB" w:rsidRDefault="004128AE">
            <w:pPr>
              <w:rPr>
                <w:noProof/>
                <w:lang w:val="it-IT"/>
              </w:rPr>
            </w:pPr>
            <w:r>
              <w:rPr>
                <w:noProof/>
                <w:lang w:val="it-IT"/>
              </w:rPr>
              <w:t>Po. Lohr. Integrare nella LPP il collaudato modello di cassa pensioni per il settore del lavoro temporaneo per una migliore protezione dei lavoratori flessibili</w:t>
            </w:r>
          </w:p>
        </w:tc>
        <w:tc>
          <w:tcPr>
            <w:tcW w:w="702" w:type="pct"/>
          </w:tcPr>
          <w:p w14:paraId="248C4011" w14:textId="77777777" w:rsidR="007441FB" w:rsidRDefault="004128AE">
            <w:pPr>
              <w:rPr>
                <w:lang w:val="de-CH"/>
              </w:rPr>
            </w:pPr>
            <w:r>
              <w:rPr>
                <w:lang w:val="de-CH"/>
              </w:rPr>
              <w:t>Ablehnung</w:t>
            </w:r>
          </w:p>
          <w:p w14:paraId="33828B57" w14:textId="77777777" w:rsidR="007441FB" w:rsidRDefault="004128AE">
            <w:pPr>
              <w:rPr>
                <w:lang w:val="de-CH"/>
              </w:rPr>
            </w:pPr>
            <w:r>
              <w:rPr>
                <w:lang w:val="de-CH"/>
              </w:rPr>
              <w:t>Rejet</w:t>
            </w:r>
          </w:p>
          <w:p w14:paraId="3228672B" w14:textId="77777777" w:rsidR="007441FB" w:rsidRDefault="004128AE">
            <w:pPr>
              <w:rPr>
                <w:b/>
                <w:lang w:val="de-CH"/>
              </w:rPr>
            </w:pPr>
            <w:r>
              <w:rPr>
                <w:lang w:val="de-CH"/>
              </w:rPr>
              <w:t>Respingere</w:t>
            </w:r>
          </w:p>
        </w:tc>
        <w:tc>
          <w:tcPr>
            <w:tcW w:w="882" w:type="pct"/>
          </w:tcPr>
          <w:p w14:paraId="530A98F0" w14:textId="77777777" w:rsidR="007441FB" w:rsidRDefault="007441FB">
            <w:pPr>
              <w:rPr>
                <w:lang w:val="de-CH"/>
              </w:rPr>
            </w:pPr>
          </w:p>
          <w:p w14:paraId="589A117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99DF49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BBD8C0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1B147A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8C2DFEF" w14:textId="77777777" w:rsidTr="00E248BE">
        <w:trPr>
          <w:cantSplit/>
          <w:trHeight w:val="945"/>
        </w:trPr>
        <w:tc>
          <w:tcPr>
            <w:tcW w:w="588" w:type="pct"/>
          </w:tcPr>
          <w:p w14:paraId="617CFCE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24.4238</w:t>
            </w:r>
            <w:r w:rsidR="00A42895">
              <w:rPr>
                <w:lang w:val="de-CH"/>
              </w:rPr>
              <w:t xml:space="preserve"> </w:t>
            </w:r>
            <w:r>
              <w:rPr>
                <w:lang w:val="de-CH"/>
              </w:rPr>
              <w:t>n</w:t>
            </w:r>
          </w:p>
        </w:tc>
        <w:tc>
          <w:tcPr>
            <w:tcW w:w="368" w:type="pct"/>
          </w:tcPr>
          <w:p w14:paraId="12FF6B6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29">
              <w:r>
                <w:rPr>
                  <w:rStyle w:val="Hyperlink"/>
                </w:rPr>
                <w:t>DE</w:t>
              </w:r>
            </w:hyperlink>
            <w:r w:rsidR="003F7ACC">
              <w:rPr>
                <w:lang w:val="de-CH"/>
              </w:rPr>
              <w:br/>
            </w:r>
            <w:hyperlink r:id="rId730">
              <w:r>
                <w:rPr>
                  <w:rStyle w:val="Hyperlink"/>
                </w:rPr>
                <w:t>FR</w:t>
              </w:r>
            </w:hyperlink>
            <w:r w:rsidR="003F7ACC">
              <w:rPr>
                <w:lang w:val="de-CH"/>
              </w:rPr>
              <w:br/>
            </w:r>
            <w:hyperlink r:id="rId731">
              <w:r>
                <w:rPr>
                  <w:rStyle w:val="Hyperlink"/>
                </w:rPr>
                <w:t>IT</w:t>
              </w:r>
            </w:hyperlink>
          </w:p>
        </w:tc>
        <w:tc>
          <w:tcPr>
            <w:tcW w:w="1431" w:type="pct"/>
          </w:tcPr>
          <w:p w14:paraId="6BC7684A" w14:textId="77777777" w:rsidR="007441FB" w:rsidRDefault="004128AE">
            <w:pPr>
              <w:rPr>
                <w:noProof/>
                <w:lang w:val="de-CH"/>
              </w:rPr>
            </w:pPr>
            <w:r>
              <w:rPr>
                <w:noProof/>
                <w:lang w:val="de-CH"/>
              </w:rPr>
              <w:t>Mo. Gredig. Zugang zu Notfallverhütungsmitteln vereinfachen</w:t>
            </w:r>
          </w:p>
          <w:p w14:paraId="5BF8C8FB" w14:textId="77777777" w:rsidR="007441FB" w:rsidRDefault="004128AE">
            <w:pPr>
              <w:rPr>
                <w:noProof/>
                <w:lang w:val="fr-CH"/>
              </w:rPr>
            </w:pPr>
            <w:r>
              <w:rPr>
                <w:noProof/>
                <w:lang w:val="fr-CH"/>
              </w:rPr>
              <w:t>Mo. Gredig. Simplifier l'accès à la contraception d'urgence</w:t>
            </w:r>
          </w:p>
          <w:p w14:paraId="724326D0" w14:textId="77777777" w:rsidR="007441FB" w:rsidRDefault="004128AE">
            <w:pPr>
              <w:rPr>
                <w:noProof/>
                <w:lang w:val="it-IT"/>
              </w:rPr>
            </w:pPr>
            <w:r>
              <w:rPr>
                <w:noProof/>
                <w:lang w:val="it-IT"/>
              </w:rPr>
              <w:t>Mo. Gredig. Semplificare l'accesso alla contraccezione d'emergenza</w:t>
            </w:r>
          </w:p>
        </w:tc>
        <w:tc>
          <w:tcPr>
            <w:tcW w:w="702" w:type="pct"/>
          </w:tcPr>
          <w:p w14:paraId="1534ED68" w14:textId="77777777" w:rsidR="007441FB" w:rsidRDefault="004128AE">
            <w:pPr>
              <w:rPr>
                <w:lang w:val="de-CH"/>
              </w:rPr>
            </w:pPr>
            <w:r>
              <w:rPr>
                <w:lang w:val="de-CH"/>
              </w:rPr>
              <w:t>Ablehnung</w:t>
            </w:r>
          </w:p>
          <w:p w14:paraId="2A845B5D" w14:textId="77777777" w:rsidR="007441FB" w:rsidRDefault="004128AE">
            <w:pPr>
              <w:rPr>
                <w:lang w:val="de-CH"/>
              </w:rPr>
            </w:pPr>
            <w:r>
              <w:rPr>
                <w:lang w:val="de-CH"/>
              </w:rPr>
              <w:t>Rejet</w:t>
            </w:r>
          </w:p>
          <w:p w14:paraId="32B1DB8C" w14:textId="77777777" w:rsidR="007441FB" w:rsidRDefault="004128AE">
            <w:pPr>
              <w:rPr>
                <w:b/>
                <w:lang w:val="de-CH"/>
              </w:rPr>
            </w:pPr>
            <w:r>
              <w:rPr>
                <w:lang w:val="de-CH"/>
              </w:rPr>
              <w:t>Respingere</w:t>
            </w:r>
          </w:p>
        </w:tc>
        <w:tc>
          <w:tcPr>
            <w:tcW w:w="882" w:type="pct"/>
          </w:tcPr>
          <w:p w14:paraId="6C405EC0" w14:textId="77777777" w:rsidR="007441FB" w:rsidRDefault="007441FB">
            <w:pPr>
              <w:rPr>
                <w:lang w:val="de-CH"/>
              </w:rPr>
            </w:pPr>
          </w:p>
          <w:p w14:paraId="7C7FE43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163AEA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82F58C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B6E125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FE602C7" w14:textId="77777777" w:rsidTr="00E248BE">
        <w:trPr>
          <w:cantSplit/>
          <w:trHeight w:val="945"/>
        </w:trPr>
        <w:tc>
          <w:tcPr>
            <w:tcW w:w="588" w:type="pct"/>
          </w:tcPr>
          <w:p w14:paraId="4715BA7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24.4240</w:t>
            </w:r>
            <w:r w:rsidR="00A42895">
              <w:rPr>
                <w:lang w:val="de-CH"/>
              </w:rPr>
              <w:t xml:space="preserve"> </w:t>
            </w:r>
            <w:r>
              <w:rPr>
                <w:lang w:val="de-CH"/>
              </w:rPr>
              <w:t>n</w:t>
            </w:r>
          </w:p>
        </w:tc>
        <w:tc>
          <w:tcPr>
            <w:tcW w:w="368" w:type="pct"/>
          </w:tcPr>
          <w:p w14:paraId="279FAE5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32">
              <w:r>
                <w:rPr>
                  <w:rStyle w:val="Hyperlink"/>
                </w:rPr>
                <w:t>DE</w:t>
              </w:r>
            </w:hyperlink>
            <w:r w:rsidR="003F7ACC">
              <w:rPr>
                <w:lang w:val="de-CH"/>
              </w:rPr>
              <w:br/>
            </w:r>
            <w:hyperlink r:id="rId733">
              <w:r>
                <w:rPr>
                  <w:rStyle w:val="Hyperlink"/>
                </w:rPr>
                <w:t>FR</w:t>
              </w:r>
            </w:hyperlink>
            <w:r w:rsidR="003F7ACC">
              <w:rPr>
                <w:lang w:val="de-CH"/>
              </w:rPr>
              <w:br/>
            </w:r>
            <w:hyperlink r:id="rId734">
              <w:r>
                <w:rPr>
                  <w:rStyle w:val="Hyperlink"/>
                </w:rPr>
                <w:t>IT</w:t>
              </w:r>
            </w:hyperlink>
          </w:p>
        </w:tc>
        <w:tc>
          <w:tcPr>
            <w:tcW w:w="1431" w:type="pct"/>
          </w:tcPr>
          <w:p w14:paraId="33EF24A8" w14:textId="77777777" w:rsidR="007441FB" w:rsidRDefault="004128AE">
            <w:pPr>
              <w:rPr>
                <w:noProof/>
                <w:lang w:val="de-CH"/>
              </w:rPr>
            </w:pPr>
            <w:r>
              <w:rPr>
                <w:noProof/>
                <w:lang w:val="de-CH"/>
              </w:rPr>
              <w:t>Mo. Roduit. Die Produktesicherheit muss auch bei der Einfuhr von Gegenständen für den Eigengebrauch gewährleistet sein</w:t>
            </w:r>
          </w:p>
          <w:p w14:paraId="785E0297" w14:textId="77777777" w:rsidR="007441FB" w:rsidRDefault="004128AE">
            <w:pPr>
              <w:rPr>
                <w:noProof/>
                <w:lang w:val="fr-CH"/>
              </w:rPr>
            </w:pPr>
            <w:r>
              <w:rPr>
                <w:noProof/>
                <w:lang w:val="fr-CH"/>
              </w:rPr>
              <w:t>Mo. Roduit. La sécurité des produits doit également être garantie lors de l'importation pour un usage domestique privé</w:t>
            </w:r>
          </w:p>
          <w:p w14:paraId="49965896" w14:textId="77777777" w:rsidR="007441FB" w:rsidRDefault="004128AE">
            <w:pPr>
              <w:rPr>
                <w:noProof/>
                <w:lang w:val="it-IT"/>
              </w:rPr>
            </w:pPr>
            <w:r>
              <w:rPr>
                <w:noProof/>
                <w:lang w:val="it-IT"/>
              </w:rPr>
              <w:t>Mo. Roduit. La sicurezza dei prodotti deve essere garantita anche quando vengono importati per uso domestico privato</w:t>
            </w:r>
          </w:p>
        </w:tc>
        <w:tc>
          <w:tcPr>
            <w:tcW w:w="702" w:type="pct"/>
          </w:tcPr>
          <w:p w14:paraId="27D1448A" w14:textId="77777777" w:rsidR="007441FB" w:rsidRDefault="004128AE">
            <w:pPr>
              <w:rPr>
                <w:lang w:val="de-CH"/>
              </w:rPr>
            </w:pPr>
            <w:r>
              <w:rPr>
                <w:lang w:val="de-CH"/>
              </w:rPr>
              <w:t>Ablehnung</w:t>
            </w:r>
          </w:p>
          <w:p w14:paraId="223F3801" w14:textId="77777777" w:rsidR="007441FB" w:rsidRDefault="004128AE">
            <w:pPr>
              <w:rPr>
                <w:lang w:val="de-CH"/>
              </w:rPr>
            </w:pPr>
            <w:r>
              <w:rPr>
                <w:lang w:val="de-CH"/>
              </w:rPr>
              <w:t>Rejet</w:t>
            </w:r>
          </w:p>
          <w:p w14:paraId="6E5437FB" w14:textId="77777777" w:rsidR="007441FB" w:rsidRDefault="004128AE">
            <w:pPr>
              <w:rPr>
                <w:b/>
                <w:lang w:val="de-CH"/>
              </w:rPr>
            </w:pPr>
            <w:r>
              <w:rPr>
                <w:lang w:val="de-CH"/>
              </w:rPr>
              <w:t>Respingere</w:t>
            </w:r>
          </w:p>
        </w:tc>
        <w:tc>
          <w:tcPr>
            <w:tcW w:w="882" w:type="pct"/>
          </w:tcPr>
          <w:p w14:paraId="2FF48C2D" w14:textId="77777777" w:rsidR="007441FB" w:rsidRDefault="007441FB">
            <w:pPr>
              <w:rPr>
                <w:lang w:val="de-CH"/>
              </w:rPr>
            </w:pPr>
          </w:p>
          <w:p w14:paraId="53B254B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B68DD6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1037C7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DCB6B7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047EFAF" w14:textId="77777777" w:rsidTr="00E248BE">
        <w:trPr>
          <w:cantSplit/>
          <w:trHeight w:val="945"/>
        </w:trPr>
        <w:tc>
          <w:tcPr>
            <w:tcW w:w="588" w:type="pct"/>
          </w:tcPr>
          <w:p w14:paraId="3605762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24.4243</w:t>
            </w:r>
            <w:r w:rsidR="00A42895">
              <w:rPr>
                <w:lang w:val="de-CH"/>
              </w:rPr>
              <w:t xml:space="preserve"> </w:t>
            </w:r>
            <w:r>
              <w:rPr>
                <w:lang w:val="de-CH"/>
              </w:rPr>
              <w:t>n</w:t>
            </w:r>
          </w:p>
        </w:tc>
        <w:tc>
          <w:tcPr>
            <w:tcW w:w="368" w:type="pct"/>
          </w:tcPr>
          <w:p w14:paraId="0A931C6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35">
              <w:r>
                <w:rPr>
                  <w:rStyle w:val="Hyperlink"/>
                </w:rPr>
                <w:t>DE</w:t>
              </w:r>
            </w:hyperlink>
            <w:r w:rsidR="003F7ACC">
              <w:rPr>
                <w:lang w:val="de-CH"/>
              </w:rPr>
              <w:br/>
            </w:r>
            <w:hyperlink r:id="rId736">
              <w:r>
                <w:rPr>
                  <w:rStyle w:val="Hyperlink"/>
                </w:rPr>
                <w:t>FR</w:t>
              </w:r>
            </w:hyperlink>
            <w:r w:rsidR="003F7ACC">
              <w:rPr>
                <w:lang w:val="de-CH"/>
              </w:rPr>
              <w:br/>
            </w:r>
            <w:hyperlink r:id="rId737">
              <w:r>
                <w:rPr>
                  <w:rStyle w:val="Hyperlink"/>
                </w:rPr>
                <w:t>IT</w:t>
              </w:r>
            </w:hyperlink>
          </w:p>
        </w:tc>
        <w:tc>
          <w:tcPr>
            <w:tcW w:w="1431" w:type="pct"/>
          </w:tcPr>
          <w:p w14:paraId="48B63C0B" w14:textId="77777777" w:rsidR="007441FB" w:rsidRDefault="004128AE">
            <w:pPr>
              <w:rPr>
                <w:noProof/>
                <w:lang w:val="de-CH"/>
              </w:rPr>
            </w:pPr>
            <w:r>
              <w:rPr>
                <w:noProof/>
                <w:lang w:val="de-CH"/>
              </w:rPr>
              <w:t>Ip. Porchet. Behandlung von Adipositas mit Diabetesmedikamenten. Was sind die Folgen für unser Gesundheitssystem?</w:t>
            </w:r>
          </w:p>
          <w:p w14:paraId="122A3F8D" w14:textId="77777777" w:rsidR="007441FB" w:rsidRPr="000D1CEC" w:rsidRDefault="004128AE">
            <w:pPr>
              <w:rPr>
                <w:noProof/>
                <w:lang w:val="de-CH"/>
              </w:rPr>
            </w:pPr>
            <w:r w:rsidRPr="000D1CEC">
              <w:rPr>
                <w:noProof/>
                <w:lang w:val="de-CH"/>
              </w:rPr>
              <w:t>Ip. Porchet. Gestion de l'obésité par des traitements contre le diabète. Quel impact sanitaire?</w:t>
            </w:r>
          </w:p>
          <w:p w14:paraId="79D4B79F" w14:textId="77777777" w:rsidR="007441FB" w:rsidRDefault="004128AE">
            <w:pPr>
              <w:rPr>
                <w:noProof/>
                <w:lang w:val="it-IT"/>
              </w:rPr>
            </w:pPr>
            <w:r>
              <w:rPr>
                <w:noProof/>
                <w:lang w:val="it-IT"/>
              </w:rPr>
              <w:t>Ip. Porchet. Gestione dell'obesità con trattamenti contro il diabete. Qual è l'impatto sanitario?</w:t>
            </w:r>
          </w:p>
        </w:tc>
        <w:tc>
          <w:tcPr>
            <w:tcW w:w="702" w:type="pct"/>
          </w:tcPr>
          <w:p w14:paraId="70953FD3" w14:textId="77777777" w:rsidR="007441FB" w:rsidRDefault="007441FB">
            <w:pPr>
              <w:rPr>
                <w:lang w:val="de-CH"/>
              </w:rPr>
            </w:pPr>
          </w:p>
          <w:p w14:paraId="28BE859A" w14:textId="77777777" w:rsidR="007441FB" w:rsidRDefault="007441FB">
            <w:pPr>
              <w:rPr>
                <w:lang w:val="de-CH"/>
              </w:rPr>
            </w:pPr>
          </w:p>
          <w:p w14:paraId="301839D7" w14:textId="77777777" w:rsidR="007441FB" w:rsidRDefault="007441FB">
            <w:pPr>
              <w:rPr>
                <w:b/>
                <w:lang w:val="de-CH"/>
              </w:rPr>
            </w:pPr>
          </w:p>
        </w:tc>
        <w:tc>
          <w:tcPr>
            <w:tcW w:w="882" w:type="pct"/>
          </w:tcPr>
          <w:p w14:paraId="2C6FBF3A" w14:textId="77777777" w:rsidR="007441FB" w:rsidRDefault="007441FB">
            <w:pPr>
              <w:rPr>
                <w:lang w:val="de-CH"/>
              </w:rPr>
            </w:pPr>
          </w:p>
          <w:p w14:paraId="5607F0E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9B1D02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58AE97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D2A714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373F8BC" w14:textId="77777777" w:rsidTr="00E248BE">
        <w:trPr>
          <w:cantSplit/>
          <w:trHeight w:val="945"/>
        </w:trPr>
        <w:tc>
          <w:tcPr>
            <w:tcW w:w="588" w:type="pct"/>
          </w:tcPr>
          <w:p w14:paraId="02C2C5F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24.4249</w:t>
            </w:r>
            <w:r w:rsidR="00A42895">
              <w:rPr>
                <w:lang w:val="de-CH"/>
              </w:rPr>
              <w:t xml:space="preserve"> </w:t>
            </w:r>
            <w:r>
              <w:rPr>
                <w:lang w:val="de-CH"/>
              </w:rPr>
              <w:t>n</w:t>
            </w:r>
          </w:p>
        </w:tc>
        <w:tc>
          <w:tcPr>
            <w:tcW w:w="368" w:type="pct"/>
          </w:tcPr>
          <w:p w14:paraId="05319A2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38">
              <w:r>
                <w:rPr>
                  <w:rStyle w:val="Hyperlink"/>
                </w:rPr>
                <w:t>DE</w:t>
              </w:r>
            </w:hyperlink>
            <w:r w:rsidR="003F7ACC">
              <w:rPr>
                <w:lang w:val="de-CH"/>
              </w:rPr>
              <w:br/>
            </w:r>
            <w:hyperlink r:id="rId739">
              <w:r>
                <w:rPr>
                  <w:rStyle w:val="Hyperlink"/>
                </w:rPr>
                <w:t>FR</w:t>
              </w:r>
            </w:hyperlink>
            <w:r w:rsidR="003F7ACC">
              <w:rPr>
                <w:lang w:val="de-CH"/>
              </w:rPr>
              <w:br/>
            </w:r>
            <w:hyperlink r:id="rId740">
              <w:r>
                <w:rPr>
                  <w:rStyle w:val="Hyperlink"/>
                </w:rPr>
                <w:t>IT</w:t>
              </w:r>
            </w:hyperlink>
          </w:p>
        </w:tc>
        <w:tc>
          <w:tcPr>
            <w:tcW w:w="1431" w:type="pct"/>
          </w:tcPr>
          <w:p w14:paraId="5AF49D72" w14:textId="77777777" w:rsidR="007441FB" w:rsidRDefault="004128AE">
            <w:pPr>
              <w:rPr>
                <w:noProof/>
                <w:lang w:val="de-CH"/>
              </w:rPr>
            </w:pPr>
            <w:r>
              <w:rPr>
                <w:noProof/>
                <w:lang w:val="de-CH"/>
              </w:rPr>
              <w:t>Ip. Weichelt. Nachhaltigkeit im Gesundheitswesen. Einweginstrumente dürfen nicht "Vorschrift" sein!</w:t>
            </w:r>
          </w:p>
          <w:p w14:paraId="7548FADD" w14:textId="77777777" w:rsidR="007441FB" w:rsidRDefault="004128AE">
            <w:pPr>
              <w:rPr>
                <w:noProof/>
                <w:lang w:val="fr-CH"/>
              </w:rPr>
            </w:pPr>
            <w:r>
              <w:rPr>
                <w:noProof/>
                <w:lang w:val="fr-CH"/>
              </w:rPr>
              <w:t>Ip. Weichelt. Durabilité du système de santé suisse. Les instruments à usage unique ne doivent pas être la norme!</w:t>
            </w:r>
          </w:p>
          <w:p w14:paraId="0BCCE6C0" w14:textId="77777777" w:rsidR="007441FB" w:rsidRDefault="004128AE">
            <w:pPr>
              <w:rPr>
                <w:noProof/>
                <w:lang w:val="it-IT"/>
              </w:rPr>
            </w:pPr>
            <w:r>
              <w:rPr>
                <w:noProof/>
                <w:lang w:val="it-IT"/>
              </w:rPr>
              <w:t>Ip. Weichelt. Sostenibilità nel settore sanitario. I dispositivi monouso non devono essere la norma!</w:t>
            </w:r>
          </w:p>
        </w:tc>
        <w:tc>
          <w:tcPr>
            <w:tcW w:w="702" w:type="pct"/>
          </w:tcPr>
          <w:p w14:paraId="4EBD0DF8" w14:textId="77777777" w:rsidR="007441FB" w:rsidRPr="000D1CEC" w:rsidRDefault="007441FB">
            <w:pPr>
              <w:rPr>
                <w:lang w:val="it-IT"/>
              </w:rPr>
            </w:pPr>
          </w:p>
          <w:p w14:paraId="45CDC21A" w14:textId="77777777" w:rsidR="007441FB" w:rsidRPr="000D1CEC" w:rsidRDefault="007441FB">
            <w:pPr>
              <w:rPr>
                <w:lang w:val="it-IT"/>
              </w:rPr>
            </w:pPr>
          </w:p>
          <w:p w14:paraId="019C4594" w14:textId="77777777" w:rsidR="007441FB" w:rsidRPr="000D1CEC" w:rsidRDefault="007441FB">
            <w:pPr>
              <w:rPr>
                <w:b/>
                <w:lang w:val="it-IT"/>
              </w:rPr>
            </w:pPr>
          </w:p>
        </w:tc>
        <w:tc>
          <w:tcPr>
            <w:tcW w:w="882" w:type="pct"/>
          </w:tcPr>
          <w:p w14:paraId="6325E1FB" w14:textId="77777777" w:rsidR="007441FB" w:rsidRPr="000D1CEC" w:rsidRDefault="007441FB">
            <w:pPr>
              <w:rPr>
                <w:lang w:val="it-IT"/>
              </w:rPr>
            </w:pPr>
          </w:p>
          <w:p w14:paraId="3F5B424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B09CEB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24D370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744BF8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17157FC0" w14:textId="77777777" w:rsidTr="00E248BE">
        <w:trPr>
          <w:cantSplit/>
          <w:trHeight w:val="945"/>
        </w:trPr>
        <w:tc>
          <w:tcPr>
            <w:tcW w:w="588" w:type="pct"/>
          </w:tcPr>
          <w:p w14:paraId="1319E63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24.4276</w:t>
            </w:r>
            <w:r w:rsidR="00A42895">
              <w:rPr>
                <w:lang w:val="de-CH"/>
              </w:rPr>
              <w:t xml:space="preserve"> </w:t>
            </w:r>
            <w:r>
              <w:rPr>
                <w:lang w:val="de-CH"/>
              </w:rPr>
              <w:t>n</w:t>
            </w:r>
          </w:p>
        </w:tc>
        <w:tc>
          <w:tcPr>
            <w:tcW w:w="368" w:type="pct"/>
          </w:tcPr>
          <w:p w14:paraId="63A296D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41">
              <w:r>
                <w:rPr>
                  <w:rStyle w:val="Hyperlink"/>
                </w:rPr>
                <w:t>DE</w:t>
              </w:r>
            </w:hyperlink>
            <w:r w:rsidR="003F7ACC">
              <w:rPr>
                <w:lang w:val="de-CH"/>
              </w:rPr>
              <w:br/>
            </w:r>
            <w:hyperlink r:id="rId742">
              <w:r>
                <w:rPr>
                  <w:rStyle w:val="Hyperlink"/>
                </w:rPr>
                <w:t>FR</w:t>
              </w:r>
            </w:hyperlink>
            <w:r w:rsidR="003F7ACC">
              <w:rPr>
                <w:lang w:val="de-CH"/>
              </w:rPr>
              <w:br/>
            </w:r>
            <w:hyperlink r:id="rId743">
              <w:r>
                <w:rPr>
                  <w:rStyle w:val="Hyperlink"/>
                </w:rPr>
                <w:t>IT</w:t>
              </w:r>
            </w:hyperlink>
          </w:p>
        </w:tc>
        <w:tc>
          <w:tcPr>
            <w:tcW w:w="1431" w:type="pct"/>
          </w:tcPr>
          <w:p w14:paraId="6F827AEB" w14:textId="77777777" w:rsidR="007441FB" w:rsidRDefault="004128AE">
            <w:pPr>
              <w:rPr>
                <w:noProof/>
                <w:lang w:val="de-CH"/>
              </w:rPr>
            </w:pPr>
            <w:r>
              <w:rPr>
                <w:noProof/>
                <w:lang w:val="de-CH"/>
              </w:rPr>
              <w:t>Ip. Rumy. Finanzierung der psychologischen und psychotherapeutischen Grundversorgung</w:t>
            </w:r>
          </w:p>
          <w:p w14:paraId="7BB27304" w14:textId="77777777" w:rsidR="007441FB" w:rsidRDefault="004128AE">
            <w:pPr>
              <w:rPr>
                <w:noProof/>
                <w:lang w:val="fr-CH"/>
              </w:rPr>
            </w:pPr>
            <w:r>
              <w:rPr>
                <w:noProof/>
                <w:lang w:val="fr-CH"/>
              </w:rPr>
              <w:t>Ip. Rumy. Financement des soins de base en psychologie et psychothérapie</w:t>
            </w:r>
          </w:p>
          <w:p w14:paraId="07F36528" w14:textId="77777777" w:rsidR="007441FB" w:rsidRDefault="004128AE">
            <w:pPr>
              <w:rPr>
                <w:noProof/>
                <w:lang w:val="it-IT"/>
              </w:rPr>
            </w:pPr>
            <w:r>
              <w:rPr>
                <w:noProof/>
                <w:lang w:val="it-IT"/>
              </w:rPr>
              <w:t>Ip. Rumy. Finanziamento dell’assistenza psicologica e psicoterapeutica di base</w:t>
            </w:r>
          </w:p>
        </w:tc>
        <w:tc>
          <w:tcPr>
            <w:tcW w:w="702" w:type="pct"/>
          </w:tcPr>
          <w:p w14:paraId="1F7C5705" w14:textId="77777777" w:rsidR="007441FB" w:rsidRPr="000D1CEC" w:rsidRDefault="007441FB">
            <w:pPr>
              <w:rPr>
                <w:lang w:val="it-IT"/>
              </w:rPr>
            </w:pPr>
          </w:p>
          <w:p w14:paraId="00232A18" w14:textId="77777777" w:rsidR="007441FB" w:rsidRPr="000D1CEC" w:rsidRDefault="007441FB">
            <w:pPr>
              <w:rPr>
                <w:lang w:val="it-IT"/>
              </w:rPr>
            </w:pPr>
          </w:p>
          <w:p w14:paraId="601294F0" w14:textId="77777777" w:rsidR="007441FB" w:rsidRPr="000D1CEC" w:rsidRDefault="007441FB">
            <w:pPr>
              <w:rPr>
                <w:b/>
                <w:lang w:val="it-IT"/>
              </w:rPr>
            </w:pPr>
          </w:p>
        </w:tc>
        <w:tc>
          <w:tcPr>
            <w:tcW w:w="882" w:type="pct"/>
          </w:tcPr>
          <w:p w14:paraId="43E89A33" w14:textId="77777777" w:rsidR="007441FB" w:rsidRPr="000D1CEC" w:rsidRDefault="007441FB">
            <w:pPr>
              <w:rPr>
                <w:lang w:val="it-IT"/>
              </w:rPr>
            </w:pPr>
          </w:p>
          <w:p w14:paraId="4D7064A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BD32BF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F4BA5B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421FDE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CF683D0" w14:textId="77777777" w:rsidTr="00E248BE">
        <w:trPr>
          <w:cantSplit/>
          <w:trHeight w:val="945"/>
        </w:trPr>
        <w:tc>
          <w:tcPr>
            <w:tcW w:w="588" w:type="pct"/>
          </w:tcPr>
          <w:p w14:paraId="2ED2A88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24.4277</w:t>
            </w:r>
            <w:r w:rsidR="00A42895">
              <w:rPr>
                <w:lang w:val="de-CH"/>
              </w:rPr>
              <w:t xml:space="preserve"> </w:t>
            </w:r>
            <w:r>
              <w:rPr>
                <w:lang w:val="de-CH"/>
              </w:rPr>
              <w:t>n</w:t>
            </w:r>
          </w:p>
        </w:tc>
        <w:tc>
          <w:tcPr>
            <w:tcW w:w="368" w:type="pct"/>
          </w:tcPr>
          <w:p w14:paraId="6297998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44">
              <w:r>
                <w:rPr>
                  <w:rStyle w:val="Hyperlink"/>
                </w:rPr>
                <w:t>DE</w:t>
              </w:r>
            </w:hyperlink>
            <w:r w:rsidR="003F7ACC">
              <w:rPr>
                <w:lang w:val="de-CH"/>
              </w:rPr>
              <w:br/>
            </w:r>
            <w:hyperlink r:id="rId745">
              <w:r>
                <w:rPr>
                  <w:rStyle w:val="Hyperlink"/>
                </w:rPr>
                <w:t>FR</w:t>
              </w:r>
            </w:hyperlink>
            <w:r w:rsidR="003F7ACC">
              <w:rPr>
                <w:lang w:val="de-CH"/>
              </w:rPr>
              <w:br/>
            </w:r>
            <w:hyperlink r:id="rId746">
              <w:r>
                <w:rPr>
                  <w:rStyle w:val="Hyperlink"/>
                </w:rPr>
                <w:t>IT</w:t>
              </w:r>
            </w:hyperlink>
          </w:p>
        </w:tc>
        <w:tc>
          <w:tcPr>
            <w:tcW w:w="1431" w:type="pct"/>
          </w:tcPr>
          <w:p w14:paraId="6CE9DE7B" w14:textId="77777777" w:rsidR="007441FB" w:rsidRDefault="004128AE">
            <w:pPr>
              <w:rPr>
                <w:noProof/>
                <w:lang w:val="de-CH"/>
              </w:rPr>
            </w:pPr>
            <w:r>
              <w:rPr>
                <w:noProof/>
                <w:lang w:val="de-CH"/>
              </w:rPr>
              <w:t>Ip. Wyss. Auswirkungen des Bundesgerichtsurteils auf die ambulante Versorgungssicherheit</w:t>
            </w:r>
          </w:p>
          <w:p w14:paraId="6308F9FC" w14:textId="77777777" w:rsidR="007441FB" w:rsidRDefault="004128AE">
            <w:pPr>
              <w:rPr>
                <w:noProof/>
                <w:lang w:val="fr-CH"/>
              </w:rPr>
            </w:pPr>
            <w:r>
              <w:rPr>
                <w:noProof/>
                <w:lang w:val="fr-CH"/>
              </w:rPr>
              <w:t>Ip. Wyss. Soins ambulatoires. Conséquences de l’arrêt du TF pour la couverture des besoins</w:t>
            </w:r>
          </w:p>
          <w:p w14:paraId="6A6B2890" w14:textId="77777777" w:rsidR="007441FB" w:rsidRDefault="004128AE">
            <w:pPr>
              <w:rPr>
                <w:noProof/>
                <w:lang w:val="it-IT"/>
              </w:rPr>
            </w:pPr>
            <w:r>
              <w:rPr>
                <w:noProof/>
                <w:lang w:val="it-IT"/>
              </w:rPr>
              <w:t>Ip. Wyss. Ripercussioni della sentenza del Tribunale federale sulla sicurezza dell’assistenza sanitaria ambulatoriale</w:t>
            </w:r>
          </w:p>
        </w:tc>
        <w:tc>
          <w:tcPr>
            <w:tcW w:w="702" w:type="pct"/>
          </w:tcPr>
          <w:p w14:paraId="2C000B5C" w14:textId="77777777" w:rsidR="007441FB" w:rsidRPr="000D1CEC" w:rsidRDefault="007441FB">
            <w:pPr>
              <w:rPr>
                <w:lang w:val="it-IT"/>
              </w:rPr>
            </w:pPr>
          </w:p>
          <w:p w14:paraId="18C0833E" w14:textId="77777777" w:rsidR="007441FB" w:rsidRPr="000D1CEC" w:rsidRDefault="007441FB">
            <w:pPr>
              <w:rPr>
                <w:lang w:val="it-IT"/>
              </w:rPr>
            </w:pPr>
          </w:p>
          <w:p w14:paraId="2C77AB8E" w14:textId="77777777" w:rsidR="007441FB" w:rsidRPr="000D1CEC" w:rsidRDefault="007441FB">
            <w:pPr>
              <w:rPr>
                <w:b/>
                <w:lang w:val="it-IT"/>
              </w:rPr>
            </w:pPr>
          </w:p>
        </w:tc>
        <w:tc>
          <w:tcPr>
            <w:tcW w:w="882" w:type="pct"/>
          </w:tcPr>
          <w:p w14:paraId="05FD2BC0" w14:textId="77777777" w:rsidR="007441FB" w:rsidRPr="000D1CEC" w:rsidRDefault="007441FB">
            <w:pPr>
              <w:rPr>
                <w:lang w:val="it-IT"/>
              </w:rPr>
            </w:pPr>
          </w:p>
          <w:p w14:paraId="5C840AF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0A571A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6052DC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FB990D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3CBD2694" w14:textId="77777777" w:rsidTr="00E248BE">
        <w:trPr>
          <w:cantSplit/>
          <w:trHeight w:val="945"/>
        </w:trPr>
        <w:tc>
          <w:tcPr>
            <w:tcW w:w="588" w:type="pct"/>
          </w:tcPr>
          <w:p w14:paraId="282B982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24.4279</w:t>
            </w:r>
            <w:r w:rsidR="00A42895">
              <w:rPr>
                <w:lang w:val="de-CH"/>
              </w:rPr>
              <w:t xml:space="preserve"> </w:t>
            </w:r>
            <w:r>
              <w:rPr>
                <w:lang w:val="de-CH"/>
              </w:rPr>
              <w:t>n</w:t>
            </w:r>
          </w:p>
        </w:tc>
        <w:tc>
          <w:tcPr>
            <w:tcW w:w="368" w:type="pct"/>
          </w:tcPr>
          <w:p w14:paraId="2B78147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47">
              <w:r>
                <w:rPr>
                  <w:rStyle w:val="Hyperlink"/>
                </w:rPr>
                <w:t>DE</w:t>
              </w:r>
            </w:hyperlink>
            <w:r w:rsidR="003F7ACC">
              <w:rPr>
                <w:lang w:val="de-CH"/>
              </w:rPr>
              <w:br/>
            </w:r>
            <w:hyperlink r:id="rId748">
              <w:r>
                <w:rPr>
                  <w:rStyle w:val="Hyperlink"/>
                </w:rPr>
                <w:t>FR</w:t>
              </w:r>
            </w:hyperlink>
            <w:r w:rsidR="003F7ACC">
              <w:rPr>
                <w:lang w:val="de-CH"/>
              </w:rPr>
              <w:br/>
            </w:r>
            <w:hyperlink r:id="rId749">
              <w:r>
                <w:rPr>
                  <w:rStyle w:val="Hyperlink"/>
                </w:rPr>
                <w:t>IT</w:t>
              </w:r>
            </w:hyperlink>
          </w:p>
        </w:tc>
        <w:tc>
          <w:tcPr>
            <w:tcW w:w="1431" w:type="pct"/>
          </w:tcPr>
          <w:p w14:paraId="38B5D0FA" w14:textId="77777777" w:rsidR="007441FB" w:rsidRDefault="004128AE">
            <w:pPr>
              <w:rPr>
                <w:noProof/>
                <w:lang w:val="de-CH"/>
              </w:rPr>
            </w:pPr>
            <w:r>
              <w:rPr>
                <w:noProof/>
                <w:lang w:val="de-CH"/>
              </w:rPr>
              <w:t>Ip. Wyss. Patient Reported Outcome Measures als Bestandteil der Qualitätsmessung im Gesundheitswesen. Resultate und weiteres Vorgehen nach dem runden Tisch</w:t>
            </w:r>
          </w:p>
          <w:p w14:paraId="321EE60E" w14:textId="77777777" w:rsidR="007441FB" w:rsidRDefault="004128AE">
            <w:pPr>
              <w:rPr>
                <w:noProof/>
                <w:lang w:val="fr-CH"/>
              </w:rPr>
            </w:pPr>
            <w:r w:rsidRPr="000D1CEC">
              <w:rPr>
                <w:noProof/>
                <w:lang w:val="de-CH"/>
              </w:rPr>
              <w:t xml:space="preserve">Ip. Wyss. </w:t>
            </w:r>
            <w:r>
              <w:rPr>
                <w:noProof/>
                <w:lang w:val="fr-CH"/>
              </w:rPr>
              <w:t>Mesure des résultats rapportés par les patients. Résultats et prochaines étapes à la suite de la table ronde</w:t>
            </w:r>
          </w:p>
          <w:p w14:paraId="666C7BC1" w14:textId="77777777" w:rsidR="007441FB" w:rsidRDefault="004128AE">
            <w:pPr>
              <w:rPr>
                <w:noProof/>
                <w:lang w:val="it-IT"/>
              </w:rPr>
            </w:pPr>
            <w:r>
              <w:rPr>
                <w:noProof/>
                <w:lang w:val="it-IT"/>
              </w:rPr>
              <w:t>Ip. Wyss. Le PROM come parte integrante della misurazione della qualità nel settore sanitario. Risultati e prossime tappe a seguito della tavola rotonda</w:t>
            </w:r>
          </w:p>
        </w:tc>
        <w:tc>
          <w:tcPr>
            <w:tcW w:w="702" w:type="pct"/>
          </w:tcPr>
          <w:p w14:paraId="6AD47EB1" w14:textId="77777777" w:rsidR="007441FB" w:rsidRDefault="007441FB">
            <w:pPr>
              <w:rPr>
                <w:lang w:val="de-CH"/>
              </w:rPr>
            </w:pPr>
          </w:p>
          <w:p w14:paraId="750D357F" w14:textId="77777777" w:rsidR="007441FB" w:rsidRDefault="007441FB">
            <w:pPr>
              <w:rPr>
                <w:lang w:val="de-CH"/>
              </w:rPr>
            </w:pPr>
          </w:p>
          <w:p w14:paraId="16CA4A3E" w14:textId="77777777" w:rsidR="007441FB" w:rsidRDefault="007441FB">
            <w:pPr>
              <w:rPr>
                <w:b/>
                <w:lang w:val="de-CH"/>
              </w:rPr>
            </w:pPr>
          </w:p>
        </w:tc>
        <w:tc>
          <w:tcPr>
            <w:tcW w:w="882" w:type="pct"/>
          </w:tcPr>
          <w:p w14:paraId="698EDECC" w14:textId="77777777" w:rsidR="007441FB" w:rsidRDefault="007441FB">
            <w:pPr>
              <w:rPr>
                <w:lang w:val="de-CH"/>
              </w:rPr>
            </w:pPr>
          </w:p>
          <w:p w14:paraId="290633B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DFBCE9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032985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00BB8C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70A61A6" w14:textId="77777777" w:rsidTr="00E248BE">
        <w:trPr>
          <w:cantSplit/>
          <w:trHeight w:val="945"/>
        </w:trPr>
        <w:tc>
          <w:tcPr>
            <w:tcW w:w="588" w:type="pct"/>
          </w:tcPr>
          <w:p w14:paraId="3F7DC5A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24.4284</w:t>
            </w:r>
            <w:r w:rsidR="00A42895">
              <w:rPr>
                <w:lang w:val="de-CH"/>
              </w:rPr>
              <w:t xml:space="preserve"> </w:t>
            </w:r>
            <w:r>
              <w:rPr>
                <w:lang w:val="de-CH"/>
              </w:rPr>
              <w:t>n</w:t>
            </w:r>
          </w:p>
        </w:tc>
        <w:tc>
          <w:tcPr>
            <w:tcW w:w="368" w:type="pct"/>
          </w:tcPr>
          <w:p w14:paraId="5714288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50">
              <w:r>
                <w:rPr>
                  <w:rStyle w:val="Hyperlink"/>
                </w:rPr>
                <w:t>DE</w:t>
              </w:r>
            </w:hyperlink>
            <w:r w:rsidR="003F7ACC">
              <w:rPr>
                <w:lang w:val="de-CH"/>
              </w:rPr>
              <w:br/>
            </w:r>
            <w:hyperlink r:id="rId751">
              <w:r>
                <w:rPr>
                  <w:rStyle w:val="Hyperlink"/>
                </w:rPr>
                <w:t>FR</w:t>
              </w:r>
            </w:hyperlink>
            <w:r w:rsidR="003F7ACC">
              <w:rPr>
                <w:lang w:val="de-CH"/>
              </w:rPr>
              <w:br/>
            </w:r>
            <w:hyperlink r:id="rId752">
              <w:r>
                <w:rPr>
                  <w:rStyle w:val="Hyperlink"/>
                </w:rPr>
                <w:t>IT</w:t>
              </w:r>
            </w:hyperlink>
          </w:p>
        </w:tc>
        <w:tc>
          <w:tcPr>
            <w:tcW w:w="1431" w:type="pct"/>
          </w:tcPr>
          <w:p w14:paraId="3B6397DD" w14:textId="77777777" w:rsidR="007441FB" w:rsidRDefault="004128AE">
            <w:pPr>
              <w:rPr>
                <w:noProof/>
                <w:lang w:val="de-CH"/>
              </w:rPr>
            </w:pPr>
            <w:r>
              <w:rPr>
                <w:noProof/>
                <w:lang w:val="de-CH"/>
              </w:rPr>
              <w:t>Mo. Sormanni. Immer weniger Pensionierte erhalten die maximale Vollrente der AHV</w:t>
            </w:r>
          </w:p>
          <w:p w14:paraId="76C5C46F" w14:textId="77777777" w:rsidR="007441FB" w:rsidRDefault="004128AE">
            <w:pPr>
              <w:rPr>
                <w:noProof/>
                <w:lang w:val="fr-CH"/>
              </w:rPr>
            </w:pPr>
            <w:r>
              <w:rPr>
                <w:noProof/>
                <w:lang w:val="fr-CH"/>
              </w:rPr>
              <w:t>Mo. Sormanni.  De moins en moins de retraités touchent une rente AVS entière maximum</w:t>
            </w:r>
          </w:p>
          <w:p w14:paraId="1C0DDDA6" w14:textId="77777777" w:rsidR="007441FB" w:rsidRDefault="004128AE">
            <w:pPr>
              <w:rPr>
                <w:noProof/>
                <w:lang w:val="it-IT"/>
              </w:rPr>
            </w:pPr>
            <w:r>
              <w:rPr>
                <w:noProof/>
                <w:lang w:val="it-IT"/>
              </w:rPr>
              <w:t>Mo. Sormanni. Sempre meno pensionati percepiscono una rendita completa massima dell’AVS</w:t>
            </w:r>
          </w:p>
        </w:tc>
        <w:tc>
          <w:tcPr>
            <w:tcW w:w="702" w:type="pct"/>
          </w:tcPr>
          <w:p w14:paraId="5AFCDE94" w14:textId="77777777" w:rsidR="007441FB" w:rsidRDefault="004128AE">
            <w:pPr>
              <w:rPr>
                <w:lang w:val="de-CH"/>
              </w:rPr>
            </w:pPr>
            <w:r>
              <w:rPr>
                <w:lang w:val="de-CH"/>
              </w:rPr>
              <w:t>Ablehnung</w:t>
            </w:r>
          </w:p>
          <w:p w14:paraId="31F3B33A" w14:textId="77777777" w:rsidR="007441FB" w:rsidRDefault="004128AE">
            <w:pPr>
              <w:rPr>
                <w:lang w:val="de-CH"/>
              </w:rPr>
            </w:pPr>
            <w:r>
              <w:rPr>
                <w:lang w:val="de-CH"/>
              </w:rPr>
              <w:t>Rejet</w:t>
            </w:r>
          </w:p>
          <w:p w14:paraId="6D2F7B47" w14:textId="77777777" w:rsidR="007441FB" w:rsidRDefault="004128AE">
            <w:pPr>
              <w:rPr>
                <w:b/>
                <w:lang w:val="de-CH"/>
              </w:rPr>
            </w:pPr>
            <w:r>
              <w:rPr>
                <w:lang w:val="de-CH"/>
              </w:rPr>
              <w:t>Respingere</w:t>
            </w:r>
          </w:p>
        </w:tc>
        <w:tc>
          <w:tcPr>
            <w:tcW w:w="882" w:type="pct"/>
          </w:tcPr>
          <w:p w14:paraId="5199505F" w14:textId="77777777" w:rsidR="007441FB" w:rsidRDefault="007441FB">
            <w:pPr>
              <w:rPr>
                <w:lang w:val="de-CH"/>
              </w:rPr>
            </w:pPr>
          </w:p>
          <w:p w14:paraId="01AD36D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D1D7FE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FC11B7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E484EF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EA4922B" w14:textId="77777777" w:rsidTr="00E248BE">
        <w:trPr>
          <w:cantSplit/>
          <w:trHeight w:val="945"/>
        </w:trPr>
        <w:tc>
          <w:tcPr>
            <w:tcW w:w="588" w:type="pct"/>
          </w:tcPr>
          <w:p w14:paraId="74510A2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24.4288</w:t>
            </w:r>
            <w:r w:rsidR="00A42895">
              <w:rPr>
                <w:lang w:val="de-CH"/>
              </w:rPr>
              <w:t xml:space="preserve"> </w:t>
            </w:r>
            <w:r>
              <w:rPr>
                <w:lang w:val="de-CH"/>
              </w:rPr>
              <w:t>n</w:t>
            </w:r>
          </w:p>
        </w:tc>
        <w:tc>
          <w:tcPr>
            <w:tcW w:w="368" w:type="pct"/>
          </w:tcPr>
          <w:p w14:paraId="6400374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53">
              <w:r>
                <w:rPr>
                  <w:rStyle w:val="Hyperlink"/>
                </w:rPr>
                <w:t>DE</w:t>
              </w:r>
            </w:hyperlink>
            <w:r w:rsidR="003F7ACC">
              <w:rPr>
                <w:lang w:val="de-CH"/>
              </w:rPr>
              <w:br/>
            </w:r>
            <w:hyperlink r:id="rId754">
              <w:r>
                <w:rPr>
                  <w:rStyle w:val="Hyperlink"/>
                </w:rPr>
                <w:t>FR</w:t>
              </w:r>
            </w:hyperlink>
            <w:r w:rsidR="003F7ACC">
              <w:rPr>
                <w:lang w:val="de-CH"/>
              </w:rPr>
              <w:br/>
            </w:r>
            <w:hyperlink r:id="rId755">
              <w:r>
                <w:rPr>
                  <w:rStyle w:val="Hyperlink"/>
                </w:rPr>
                <w:t>IT</w:t>
              </w:r>
            </w:hyperlink>
          </w:p>
        </w:tc>
        <w:tc>
          <w:tcPr>
            <w:tcW w:w="1431" w:type="pct"/>
          </w:tcPr>
          <w:p w14:paraId="7754FA26" w14:textId="77777777" w:rsidR="007441FB" w:rsidRDefault="004128AE">
            <w:pPr>
              <w:rPr>
                <w:noProof/>
                <w:lang w:val="de-CH"/>
              </w:rPr>
            </w:pPr>
            <w:r>
              <w:rPr>
                <w:noProof/>
                <w:lang w:val="de-CH"/>
              </w:rPr>
              <w:t>Ip. Nantermod. Medizinisch unterstützte Fortpflanzung für Alleinstehende</w:t>
            </w:r>
          </w:p>
          <w:p w14:paraId="120D8AD4" w14:textId="77777777" w:rsidR="007441FB" w:rsidRDefault="004128AE">
            <w:pPr>
              <w:rPr>
                <w:noProof/>
                <w:lang w:val="fr-CH"/>
              </w:rPr>
            </w:pPr>
            <w:r>
              <w:rPr>
                <w:noProof/>
                <w:lang w:val="fr-CH"/>
              </w:rPr>
              <w:t>Ip. Nantermod. Procréation médicalement assistée pour les personnes seules</w:t>
            </w:r>
          </w:p>
          <w:p w14:paraId="2C93A6C8" w14:textId="77777777" w:rsidR="007441FB" w:rsidRDefault="004128AE">
            <w:pPr>
              <w:rPr>
                <w:noProof/>
                <w:lang w:val="it-IT"/>
              </w:rPr>
            </w:pPr>
            <w:r>
              <w:rPr>
                <w:noProof/>
                <w:lang w:val="it-IT"/>
              </w:rPr>
              <w:t>Ip. Nantermod. Procreazione medicalmente assistita per le persone single</w:t>
            </w:r>
          </w:p>
        </w:tc>
        <w:tc>
          <w:tcPr>
            <w:tcW w:w="702" w:type="pct"/>
          </w:tcPr>
          <w:p w14:paraId="3772103D" w14:textId="77777777" w:rsidR="007441FB" w:rsidRPr="000D1CEC" w:rsidRDefault="007441FB">
            <w:pPr>
              <w:rPr>
                <w:lang w:val="it-IT"/>
              </w:rPr>
            </w:pPr>
          </w:p>
          <w:p w14:paraId="2DE5B5E0" w14:textId="77777777" w:rsidR="007441FB" w:rsidRPr="000D1CEC" w:rsidRDefault="007441FB">
            <w:pPr>
              <w:rPr>
                <w:lang w:val="it-IT"/>
              </w:rPr>
            </w:pPr>
          </w:p>
          <w:p w14:paraId="607F1150" w14:textId="77777777" w:rsidR="007441FB" w:rsidRPr="000D1CEC" w:rsidRDefault="007441FB">
            <w:pPr>
              <w:rPr>
                <w:b/>
                <w:lang w:val="it-IT"/>
              </w:rPr>
            </w:pPr>
          </w:p>
        </w:tc>
        <w:tc>
          <w:tcPr>
            <w:tcW w:w="882" w:type="pct"/>
          </w:tcPr>
          <w:p w14:paraId="05C81A16" w14:textId="77777777" w:rsidR="007441FB" w:rsidRPr="000D1CEC" w:rsidRDefault="007441FB">
            <w:pPr>
              <w:rPr>
                <w:lang w:val="it-IT"/>
              </w:rPr>
            </w:pPr>
          </w:p>
          <w:p w14:paraId="689D604F"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88497E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1C3832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48A748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5DDD2B14" w14:textId="77777777" w:rsidTr="00E248BE">
        <w:trPr>
          <w:cantSplit/>
          <w:trHeight w:val="945"/>
        </w:trPr>
        <w:tc>
          <w:tcPr>
            <w:tcW w:w="588" w:type="pct"/>
          </w:tcPr>
          <w:p w14:paraId="2A88478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24.4305</w:t>
            </w:r>
            <w:r w:rsidR="00A42895">
              <w:rPr>
                <w:lang w:val="de-CH"/>
              </w:rPr>
              <w:t xml:space="preserve"> </w:t>
            </w:r>
            <w:r>
              <w:rPr>
                <w:lang w:val="de-CH"/>
              </w:rPr>
              <w:t>n</w:t>
            </w:r>
          </w:p>
        </w:tc>
        <w:tc>
          <w:tcPr>
            <w:tcW w:w="368" w:type="pct"/>
          </w:tcPr>
          <w:p w14:paraId="492CB99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56">
              <w:r>
                <w:rPr>
                  <w:rStyle w:val="Hyperlink"/>
                </w:rPr>
                <w:t>DE</w:t>
              </w:r>
            </w:hyperlink>
            <w:r w:rsidR="003F7ACC">
              <w:rPr>
                <w:lang w:val="de-CH"/>
              </w:rPr>
              <w:br/>
            </w:r>
            <w:hyperlink r:id="rId757">
              <w:r>
                <w:rPr>
                  <w:rStyle w:val="Hyperlink"/>
                </w:rPr>
                <w:t>FR</w:t>
              </w:r>
            </w:hyperlink>
            <w:r w:rsidR="003F7ACC">
              <w:rPr>
                <w:lang w:val="de-CH"/>
              </w:rPr>
              <w:br/>
            </w:r>
            <w:hyperlink r:id="rId758">
              <w:r>
                <w:rPr>
                  <w:rStyle w:val="Hyperlink"/>
                </w:rPr>
                <w:t>IT</w:t>
              </w:r>
            </w:hyperlink>
          </w:p>
        </w:tc>
        <w:tc>
          <w:tcPr>
            <w:tcW w:w="1431" w:type="pct"/>
          </w:tcPr>
          <w:p w14:paraId="53D8D4DC" w14:textId="77777777" w:rsidR="007441FB" w:rsidRDefault="004128AE">
            <w:pPr>
              <w:rPr>
                <w:noProof/>
                <w:lang w:val="de-CH"/>
              </w:rPr>
            </w:pPr>
            <w:r>
              <w:rPr>
                <w:noProof/>
                <w:lang w:val="de-CH"/>
              </w:rPr>
              <w:t>Mo. Bläsi. Wegfall der Notfallpauschale. Das Interesse der Patientinnen und Patienten wahren!</w:t>
            </w:r>
          </w:p>
          <w:p w14:paraId="406AD131" w14:textId="77777777" w:rsidR="007441FB" w:rsidRDefault="004128AE">
            <w:pPr>
              <w:rPr>
                <w:noProof/>
                <w:lang w:val="fr-CH"/>
              </w:rPr>
            </w:pPr>
            <w:r>
              <w:rPr>
                <w:noProof/>
                <w:lang w:val="fr-CH"/>
              </w:rPr>
              <w:t>Mo. Bläsi. Suppression de la taxe d'urgence. Garantissons l'intérêt des patients!</w:t>
            </w:r>
          </w:p>
          <w:p w14:paraId="5CE81366" w14:textId="77777777" w:rsidR="007441FB" w:rsidRDefault="004128AE">
            <w:pPr>
              <w:rPr>
                <w:noProof/>
                <w:lang w:val="it-IT"/>
              </w:rPr>
            </w:pPr>
            <w:r w:rsidRPr="000D1CEC">
              <w:rPr>
                <w:noProof/>
                <w:lang w:val="fr-CH"/>
              </w:rPr>
              <w:t xml:space="preserve">Mo. Bläsi. </w:t>
            </w:r>
            <w:r>
              <w:rPr>
                <w:noProof/>
                <w:lang w:val="it-IT"/>
              </w:rPr>
              <w:t>Abolizione della tassa di urgenza. Tuteliamo gli interessi dei pazienti!</w:t>
            </w:r>
          </w:p>
        </w:tc>
        <w:tc>
          <w:tcPr>
            <w:tcW w:w="702" w:type="pct"/>
          </w:tcPr>
          <w:p w14:paraId="4E3D1EA6" w14:textId="77777777" w:rsidR="007441FB" w:rsidRDefault="004128AE">
            <w:pPr>
              <w:rPr>
                <w:lang w:val="de-CH"/>
              </w:rPr>
            </w:pPr>
            <w:r>
              <w:rPr>
                <w:lang w:val="de-CH"/>
              </w:rPr>
              <w:t>Ablehnung</w:t>
            </w:r>
          </w:p>
          <w:p w14:paraId="19CDA40B" w14:textId="77777777" w:rsidR="007441FB" w:rsidRDefault="004128AE">
            <w:pPr>
              <w:rPr>
                <w:lang w:val="de-CH"/>
              </w:rPr>
            </w:pPr>
            <w:r>
              <w:rPr>
                <w:lang w:val="de-CH"/>
              </w:rPr>
              <w:t>Rejet</w:t>
            </w:r>
          </w:p>
          <w:p w14:paraId="011AF664" w14:textId="77777777" w:rsidR="007441FB" w:rsidRDefault="004128AE">
            <w:pPr>
              <w:rPr>
                <w:b/>
                <w:lang w:val="de-CH"/>
              </w:rPr>
            </w:pPr>
            <w:r>
              <w:rPr>
                <w:lang w:val="de-CH"/>
              </w:rPr>
              <w:t>Respingere</w:t>
            </w:r>
          </w:p>
        </w:tc>
        <w:tc>
          <w:tcPr>
            <w:tcW w:w="882" w:type="pct"/>
          </w:tcPr>
          <w:p w14:paraId="026B1D3E" w14:textId="77777777" w:rsidR="007441FB" w:rsidRDefault="007441FB">
            <w:pPr>
              <w:rPr>
                <w:lang w:val="de-CH"/>
              </w:rPr>
            </w:pPr>
          </w:p>
          <w:p w14:paraId="624D8ED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46EBA9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6F91F9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E3D39C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ECCB06E" w14:textId="77777777" w:rsidTr="00E248BE">
        <w:trPr>
          <w:cantSplit/>
          <w:trHeight w:val="945"/>
        </w:trPr>
        <w:tc>
          <w:tcPr>
            <w:tcW w:w="588" w:type="pct"/>
          </w:tcPr>
          <w:p w14:paraId="08CA7E2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24.4324</w:t>
            </w:r>
            <w:r w:rsidR="00A42895">
              <w:rPr>
                <w:lang w:val="de-CH"/>
              </w:rPr>
              <w:t xml:space="preserve"> </w:t>
            </w:r>
            <w:r>
              <w:rPr>
                <w:lang w:val="de-CH"/>
              </w:rPr>
              <w:t>n</w:t>
            </w:r>
          </w:p>
        </w:tc>
        <w:tc>
          <w:tcPr>
            <w:tcW w:w="368" w:type="pct"/>
          </w:tcPr>
          <w:p w14:paraId="5B574B0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59">
              <w:r>
                <w:rPr>
                  <w:rStyle w:val="Hyperlink"/>
                </w:rPr>
                <w:t>DE</w:t>
              </w:r>
            </w:hyperlink>
            <w:r w:rsidR="003F7ACC">
              <w:rPr>
                <w:lang w:val="de-CH"/>
              </w:rPr>
              <w:br/>
            </w:r>
            <w:hyperlink r:id="rId760">
              <w:r>
                <w:rPr>
                  <w:rStyle w:val="Hyperlink"/>
                </w:rPr>
                <w:t>FR</w:t>
              </w:r>
            </w:hyperlink>
            <w:r w:rsidR="003F7ACC">
              <w:rPr>
                <w:lang w:val="de-CH"/>
              </w:rPr>
              <w:br/>
            </w:r>
            <w:hyperlink r:id="rId761">
              <w:r>
                <w:rPr>
                  <w:rStyle w:val="Hyperlink"/>
                </w:rPr>
                <w:t>IT</w:t>
              </w:r>
            </w:hyperlink>
          </w:p>
        </w:tc>
        <w:tc>
          <w:tcPr>
            <w:tcW w:w="1431" w:type="pct"/>
          </w:tcPr>
          <w:p w14:paraId="3EE54A38" w14:textId="77777777" w:rsidR="007441FB" w:rsidRDefault="004128AE">
            <w:pPr>
              <w:rPr>
                <w:noProof/>
                <w:lang w:val="de-CH"/>
              </w:rPr>
            </w:pPr>
            <w:r>
              <w:rPr>
                <w:noProof/>
                <w:lang w:val="de-CH"/>
              </w:rPr>
              <w:t>Ip. Prelicz-Huber. Kulturelles Genozid an Jenischen und Sinti durch das Programm "Kinder der Landstrasse"?</w:t>
            </w:r>
          </w:p>
          <w:p w14:paraId="7D5D0C8C" w14:textId="77777777" w:rsidR="007441FB" w:rsidRDefault="004128AE">
            <w:pPr>
              <w:rPr>
                <w:noProof/>
                <w:lang w:val="fr-CH"/>
              </w:rPr>
            </w:pPr>
            <w:r>
              <w:rPr>
                <w:noProof/>
                <w:lang w:val="fr-CH"/>
              </w:rPr>
              <w:t>Ip. Prelicz-Huber. Opération "Enfants de la grand-route". Un génocide culturel à l'encontre des Yéniches et des Manouches?</w:t>
            </w:r>
          </w:p>
          <w:p w14:paraId="75B75EA0" w14:textId="77777777" w:rsidR="007441FB" w:rsidRDefault="004128AE">
            <w:pPr>
              <w:rPr>
                <w:noProof/>
                <w:lang w:val="it-IT"/>
              </w:rPr>
            </w:pPr>
            <w:r>
              <w:rPr>
                <w:noProof/>
                <w:lang w:val="it-IT"/>
              </w:rPr>
              <w:t>Ip. Prelicz-Huber. Programma "Bambini della strada". Un genocidio culturale di Jenisch e Sinti?</w:t>
            </w:r>
          </w:p>
        </w:tc>
        <w:tc>
          <w:tcPr>
            <w:tcW w:w="702" w:type="pct"/>
          </w:tcPr>
          <w:p w14:paraId="16B6256D" w14:textId="77777777" w:rsidR="007441FB" w:rsidRPr="000D1CEC" w:rsidRDefault="007441FB">
            <w:pPr>
              <w:rPr>
                <w:lang w:val="it-IT"/>
              </w:rPr>
            </w:pPr>
          </w:p>
          <w:p w14:paraId="64C67F77" w14:textId="77777777" w:rsidR="007441FB" w:rsidRPr="000D1CEC" w:rsidRDefault="007441FB">
            <w:pPr>
              <w:rPr>
                <w:lang w:val="it-IT"/>
              </w:rPr>
            </w:pPr>
          </w:p>
          <w:p w14:paraId="2E14F344" w14:textId="77777777" w:rsidR="007441FB" w:rsidRPr="000D1CEC" w:rsidRDefault="007441FB">
            <w:pPr>
              <w:rPr>
                <w:b/>
                <w:lang w:val="it-IT"/>
              </w:rPr>
            </w:pPr>
          </w:p>
        </w:tc>
        <w:tc>
          <w:tcPr>
            <w:tcW w:w="882" w:type="pct"/>
          </w:tcPr>
          <w:p w14:paraId="74C534EB" w14:textId="77777777" w:rsidR="007441FB" w:rsidRPr="000D1CEC" w:rsidRDefault="007441FB">
            <w:pPr>
              <w:rPr>
                <w:lang w:val="it-IT"/>
              </w:rPr>
            </w:pPr>
          </w:p>
          <w:p w14:paraId="4C8C049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2982FC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36DBDD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74196F3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5F94AB88" w14:textId="77777777" w:rsidTr="00E248BE">
        <w:trPr>
          <w:cantSplit/>
          <w:trHeight w:val="945"/>
        </w:trPr>
        <w:tc>
          <w:tcPr>
            <w:tcW w:w="588" w:type="pct"/>
          </w:tcPr>
          <w:p w14:paraId="5D9933D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24.4339</w:t>
            </w:r>
            <w:r w:rsidR="00A42895">
              <w:rPr>
                <w:lang w:val="de-CH"/>
              </w:rPr>
              <w:t xml:space="preserve"> </w:t>
            </w:r>
            <w:r>
              <w:rPr>
                <w:lang w:val="de-CH"/>
              </w:rPr>
              <w:t>n</w:t>
            </w:r>
          </w:p>
        </w:tc>
        <w:tc>
          <w:tcPr>
            <w:tcW w:w="368" w:type="pct"/>
          </w:tcPr>
          <w:p w14:paraId="5965BA2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62">
              <w:r>
                <w:rPr>
                  <w:rStyle w:val="Hyperlink"/>
                </w:rPr>
                <w:t>DE</w:t>
              </w:r>
            </w:hyperlink>
            <w:r w:rsidR="003F7ACC">
              <w:rPr>
                <w:lang w:val="de-CH"/>
              </w:rPr>
              <w:br/>
            </w:r>
            <w:hyperlink r:id="rId763">
              <w:r>
                <w:rPr>
                  <w:rStyle w:val="Hyperlink"/>
                </w:rPr>
                <w:t>FR</w:t>
              </w:r>
            </w:hyperlink>
            <w:r w:rsidR="003F7ACC">
              <w:rPr>
                <w:lang w:val="de-CH"/>
              </w:rPr>
              <w:br/>
            </w:r>
            <w:hyperlink r:id="rId764">
              <w:r>
                <w:rPr>
                  <w:rStyle w:val="Hyperlink"/>
                </w:rPr>
                <w:t>IT</w:t>
              </w:r>
            </w:hyperlink>
          </w:p>
        </w:tc>
        <w:tc>
          <w:tcPr>
            <w:tcW w:w="1431" w:type="pct"/>
          </w:tcPr>
          <w:p w14:paraId="2EA46E13" w14:textId="77777777" w:rsidR="007441FB" w:rsidRPr="000D1CEC" w:rsidRDefault="004128AE">
            <w:pPr>
              <w:rPr>
                <w:noProof/>
                <w:lang w:val="en-US"/>
              </w:rPr>
            </w:pPr>
            <w:r w:rsidRPr="000D1CEC">
              <w:rPr>
                <w:noProof/>
                <w:lang w:val="en-US"/>
              </w:rPr>
              <w:t>Po. Balmer. Homemonitoring und Hospital at Home</w:t>
            </w:r>
          </w:p>
          <w:p w14:paraId="751F8FF0" w14:textId="77777777" w:rsidR="007441FB" w:rsidRDefault="004128AE">
            <w:pPr>
              <w:rPr>
                <w:noProof/>
                <w:lang w:val="fr-CH"/>
              </w:rPr>
            </w:pPr>
            <w:r>
              <w:rPr>
                <w:noProof/>
                <w:lang w:val="fr-CH"/>
              </w:rPr>
              <w:t>Po. Balmer. Télésurveillance et hospitalisation à domicile</w:t>
            </w:r>
          </w:p>
          <w:p w14:paraId="56E1DD80" w14:textId="77777777" w:rsidR="007441FB" w:rsidRDefault="004128AE">
            <w:pPr>
              <w:rPr>
                <w:noProof/>
                <w:lang w:val="it-IT"/>
              </w:rPr>
            </w:pPr>
            <w:r>
              <w:rPr>
                <w:noProof/>
                <w:lang w:val="it-IT"/>
              </w:rPr>
              <w:t>Po. Balmer. Monitoraggio a domicilio e «hospital at home»</w:t>
            </w:r>
          </w:p>
        </w:tc>
        <w:tc>
          <w:tcPr>
            <w:tcW w:w="702" w:type="pct"/>
          </w:tcPr>
          <w:p w14:paraId="31FB6652" w14:textId="77777777" w:rsidR="007441FB" w:rsidRDefault="004128AE">
            <w:pPr>
              <w:rPr>
                <w:lang w:val="de-CH"/>
              </w:rPr>
            </w:pPr>
            <w:r>
              <w:rPr>
                <w:lang w:val="de-CH"/>
              </w:rPr>
              <w:t>Ablehnung</w:t>
            </w:r>
          </w:p>
          <w:p w14:paraId="14912412" w14:textId="77777777" w:rsidR="007441FB" w:rsidRDefault="004128AE">
            <w:pPr>
              <w:rPr>
                <w:lang w:val="de-CH"/>
              </w:rPr>
            </w:pPr>
            <w:r>
              <w:rPr>
                <w:lang w:val="de-CH"/>
              </w:rPr>
              <w:t>Rejet</w:t>
            </w:r>
          </w:p>
          <w:p w14:paraId="1F217692" w14:textId="77777777" w:rsidR="007441FB" w:rsidRDefault="004128AE">
            <w:pPr>
              <w:rPr>
                <w:b/>
                <w:lang w:val="de-CH"/>
              </w:rPr>
            </w:pPr>
            <w:r>
              <w:rPr>
                <w:lang w:val="de-CH"/>
              </w:rPr>
              <w:t>Respingere</w:t>
            </w:r>
          </w:p>
        </w:tc>
        <w:tc>
          <w:tcPr>
            <w:tcW w:w="882" w:type="pct"/>
          </w:tcPr>
          <w:p w14:paraId="61CE8312" w14:textId="77777777" w:rsidR="007441FB" w:rsidRDefault="007441FB">
            <w:pPr>
              <w:rPr>
                <w:lang w:val="de-CH"/>
              </w:rPr>
            </w:pPr>
          </w:p>
          <w:p w14:paraId="4A87470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2BD545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459D4F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54CD50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F201F7C" w14:textId="77777777" w:rsidTr="00E248BE">
        <w:trPr>
          <w:cantSplit/>
          <w:trHeight w:val="945"/>
        </w:trPr>
        <w:tc>
          <w:tcPr>
            <w:tcW w:w="588" w:type="pct"/>
          </w:tcPr>
          <w:p w14:paraId="6585594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24.4354</w:t>
            </w:r>
            <w:r w:rsidR="00A42895">
              <w:rPr>
                <w:lang w:val="de-CH"/>
              </w:rPr>
              <w:t xml:space="preserve"> </w:t>
            </w:r>
            <w:r>
              <w:rPr>
                <w:lang w:val="de-CH"/>
              </w:rPr>
              <w:t>n</w:t>
            </w:r>
          </w:p>
        </w:tc>
        <w:tc>
          <w:tcPr>
            <w:tcW w:w="368" w:type="pct"/>
          </w:tcPr>
          <w:p w14:paraId="47BE963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65">
              <w:r>
                <w:rPr>
                  <w:rStyle w:val="Hyperlink"/>
                </w:rPr>
                <w:t>DE</w:t>
              </w:r>
            </w:hyperlink>
            <w:r w:rsidR="003F7ACC">
              <w:rPr>
                <w:lang w:val="de-CH"/>
              </w:rPr>
              <w:br/>
            </w:r>
            <w:hyperlink r:id="rId766">
              <w:r>
                <w:rPr>
                  <w:rStyle w:val="Hyperlink"/>
                </w:rPr>
                <w:t>FR</w:t>
              </w:r>
            </w:hyperlink>
            <w:r w:rsidR="003F7ACC">
              <w:rPr>
                <w:lang w:val="de-CH"/>
              </w:rPr>
              <w:br/>
            </w:r>
            <w:hyperlink r:id="rId767">
              <w:r>
                <w:rPr>
                  <w:rStyle w:val="Hyperlink"/>
                </w:rPr>
                <w:t>IT</w:t>
              </w:r>
            </w:hyperlink>
          </w:p>
        </w:tc>
        <w:tc>
          <w:tcPr>
            <w:tcW w:w="1431" w:type="pct"/>
          </w:tcPr>
          <w:p w14:paraId="75968AC2" w14:textId="77777777" w:rsidR="007441FB" w:rsidRDefault="004128AE">
            <w:pPr>
              <w:rPr>
                <w:noProof/>
                <w:lang w:val="de-CH"/>
              </w:rPr>
            </w:pPr>
            <w:r>
              <w:rPr>
                <w:noProof/>
                <w:lang w:val="de-CH"/>
              </w:rPr>
              <w:t>Mo. Weichelt. Entschädigung für den Rentenbetrug an den Frauen</w:t>
            </w:r>
          </w:p>
          <w:p w14:paraId="2B562432" w14:textId="77777777" w:rsidR="007441FB" w:rsidRDefault="004128AE">
            <w:pPr>
              <w:rPr>
                <w:noProof/>
                <w:lang w:val="fr-CH"/>
              </w:rPr>
            </w:pPr>
            <w:r>
              <w:rPr>
                <w:noProof/>
                <w:lang w:val="fr-CH"/>
              </w:rPr>
              <w:t>Mo. Weichelt. Dédommagement pour l'escroquerie concernant les rentes des femmes</w:t>
            </w:r>
          </w:p>
          <w:p w14:paraId="22B76569" w14:textId="77777777" w:rsidR="007441FB" w:rsidRDefault="004128AE">
            <w:pPr>
              <w:rPr>
                <w:noProof/>
                <w:lang w:val="it-IT"/>
              </w:rPr>
            </w:pPr>
            <w:r>
              <w:rPr>
                <w:noProof/>
                <w:lang w:val="it-IT"/>
              </w:rPr>
              <w:t>Mo. Weichelt. Indennizzo per la truffa sulle rendite ai danni delle donne</w:t>
            </w:r>
          </w:p>
        </w:tc>
        <w:tc>
          <w:tcPr>
            <w:tcW w:w="702" w:type="pct"/>
          </w:tcPr>
          <w:p w14:paraId="70BA3F6A" w14:textId="77777777" w:rsidR="007441FB" w:rsidRDefault="004128AE">
            <w:pPr>
              <w:rPr>
                <w:lang w:val="de-CH"/>
              </w:rPr>
            </w:pPr>
            <w:r>
              <w:rPr>
                <w:lang w:val="de-CH"/>
              </w:rPr>
              <w:t>Ablehnung</w:t>
            </w:r>
          </w:p>
          <w:p w14:paraId="341FB048" w14:textId="77777777" w:rsidR="007441FB" w:rsidRDefault="004128AE">
            <w:pPr>
              <w:rPr>
                <w:lang w:val="de-CH"/>
              </w:rPr>
            </w:pPr>
            <w:r>
              <w:rPr>
                <w:lang w:val="de-CH"/>
              </w:rPr>
              <w:t>Rejet</w:t>
            </w:r>
          </w:p>
          <w:p w14:paraId="3EBA8DDA" w14:textId="77777777" w:rsidR="007441FB" w:rsidRDefault="004128AE">
            <w:pPr>
              <w:rPr>
                <w:b/>
                <w:lang w:val="de-CH"/>
              </w:rPr>
            </w:pPr>
            <w:r>
              <w:rPr>
                <w:lang w:val="de-CH"/>
              </w:rPr>
              <w:t>Respingere</w:t>
            </w:r>
          </w:p>
        </w:tc>
        <w:tc>
          <w:tcPr>
            <w:tcW w:w="882" w:type="pct"/>
          </w:tcPr>
          <w:p w14:paraId="15E0B9EB" w14:textId="77777777" w:rsidR="007441FB" w:rsidRDefault="007441FB">
            <w:pPr>
              <w:rPr>
                <w:lang w:val="de-CH"/>
              </w:rPr>
            </w:pPr>
          </w:p>
          <w:p w14:paraId="6949180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42CA6F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00DBEA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A56CDC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A1F6E5D" w14:textId="77777777" w:rsidTr="00E248BE">
        <w:trPr>
          <w:cantSplit/>
          <w:trHeight w:val="945"/>
        </w:trPr>
        <w:tc>
          <w:tcPr>
            <w:tcW w:w="588" w:type="pct"/>
          </w:tcPr>
          <w:p w14:paraId="5E649EA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24.4355</w:t>
            </w:r>
            <w:r w:rsidR="00A42895">
              <w:rPr>
                <w:lang w:val="de-CH"/>
              </w:rPr>
              <w:t xml:space="preserve"> </w:t>
            </w:r>
            <w:r>
              <w:rPr>
                <w:lang w:val="de-CH"/>
              </w:rPr>
              <w:t>n</w:t>
            </w:r>
          </w:p>
        </w:tc>
        <w:tc>
          <w:tcPr>
            <w:tcW w:w="368" w:type="pct"/>
          </w:tcPr>
          <w:p w14:paraId="5526645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68">
              <w:r>
                <w:rPr>
                  <w:rStyle w:val="Hyperlink"/>
                </w:rPr>
                <w:t>DE</w:t>
              </w:r>
            </w:hyperlink>
            <w:r w:rsidR="003F7ACC">
              <w:rPr>
                <w:lang w:val="de-CH"/>
              </w:rPr>
              <w:br/>
            </w:r>
            <w:hyperlink r:id="rId769">
              <w:r>
                <w:rPr>
                  <w:rStyle w:val="Hyperlink"/>
                </w:rPr>
                <w:t>FR</w:t>
              </w:r>
            </w:hyperlink>
            <w:r w:rsidR="003F7ACC">
              <w:rPr>
                <w:lang w:val="de-CH"/>
              </w:rPr>
              <w:br/>
            </w:r>
            <w:hyperlink r:id="rId770">
              <w:r>
                <w:rPr>
                  <w:rStyle w:val="Hyperlink"/>
                </w:rPr>
                <w:t>IT</w:t>
              </w:r>
            </w:hyperlink>
          </w:p>
        </w:tc>
        <w:tc>
          <w:tcPr>
            <w:tcW w:w="1431" w:type="pct"/>
          </w:tcPr>
          <w:p w14:paraId="3CE58134" w14:textId="77777777" w:rsidR="007441FB" w:rsidRDefault="004128AE">
            <w:pPr>
              <w:rPr>
                <w:noProof/>
                <w:lang w:val="de-CH"/>
              </w:rPr>
            </w:pPr>
            <w:r>
              <w:rPr>
                <w:noProof/>
                <w:lang w:val="de-CH"/>
              </w:rPr>
              <w:t>Mo. Hässig Patrick. Sachgerechte Abgeltung für Unternehmen, die pflegende Angehörige beschäftigen</w:t>
            </w:r>
          </w:p>
          <w:p w14:paraId="4B9A88EC" w14:textId="77777777" w:rsidR="007441FB" w:rsidRDefault="004128AE">
            <w:pPr>
              <w:rPr>
                <w:noProof/>
                <w:lang w:val="fr-CH"/>
              </w:rPr>
            </w:pPr>
            <w:r>
              <w:rPr>
                <w:noProof/>
                <w:lang w:val="fr-CH"/>
              </w:rPr>
              <w:t>Mo. Hässig Patrick. Réduire les contributions versées aux entreprises qui emploient des proches aidants</w:t>
            </w:r>
          </w:p>
          <w:p w14:paraId="0283A832" w14:textId="77777777" w:rsidR="007441FB" w:rsidRDefault="004128AE">
            <w:pPr>
              <w:rPr>
                <w:noProof/>
                <w:lang w:val="it-IT"/>
              </w:rPr>
            </w:pPr>
            <w:r>
              <w:rPr>
                <w:noProof/>
                <w:lang w:val="it-IT"/>
              </w:rPr>
              <w:t>Mo. Hässig Patrick. Ridurre i contributi versati alle aziende che assumono familiari curanti</w:t>
            </w:r>
          </w:p>
        </w:tc>
        <w:tc>
          <w:tcPr>
            <w:tcW w:w="702" w:type="pct"/>
          </w:tcPr>
          <w:p w14:paraId="0FD82D34" w14:textId="77777777" w:rsidR="007441FB" w:rsidRDefault="004128AE">
            <w:pPr>
              <w:rPr>
                <w:lang w:val="de-CH"/>
              </w:rPr>
            </w:pPr>
            <w:r>
              <w:rPr>
                <w:lang w:val="de-CH"/>
              </w:rPr>
              <w:t>Ablehnung</w:t>
            </w:r>
          </w:p>
          <w:p w14:paraId="734AEFB8" w14:textId="77777777" w:rsidR="007441FB" w:rsidRDefault="004128AE">
            <w:pPr>
              <w:rPr>
                <w:lang w:val="de-CH"/>
              </w:rPr>
            </w:pPr>
            <w:r>
              <w:rPr>
                <w:lang w:val="de-CH"/>
              </w:rPr>
              <w:t>Rejet</w:t>
            </w:r>
          </w:p>
          <w:p w14:paraId="1CDB4FCB" w14:textId="77777777" w:rsidR="007441FB" w:rsidRDefault="004128AE">
            <w:pPr>
              <w:rPr>
                <w:b/>
                <w:lang w:val="de-CH"/>
              </w:rPr>
            </w:pPr>
            <w:r>
              <w:rPr>
                <w:lang w:val="de-CH"/>
              </w:rPr>
              <w:t>Respingere</w:t>
            </w:r>
          </w:p>
        </w:tc>
        <w:tc>
          <w:tcPr>
            <w:tcW w:w="882" w:type="pct"/>
          </w:tcPr>
          <w:p w14:paraId="2490F298" w14:textId="77777777" w:rsidR="007441FB" w:rsidRDefault="007441FB">
            <w:pPr>
              <w:rPr>
                <w:lang w:val="de-CH"/>
              </w:rPr>
            </w:pPr>
          </w:p>
          <w:p w14:paraId="67B76E8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317616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300364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A304DA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E47C6EF" w14:textId="77777777" w:rsidTr="00E248BE">
        <w:trPr>
          <w:cantSplit/>
          <w:trHeight w:val="945"/>
        </w:trPr>
        <w:tc>
          <w:tcPr>
            <w:tcW w:w="588" w:type="pct"/>
          </w:tcPr>
          <w:p w14:paraId="42D99AD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24.4356</w:t>
            </w:r>
            <w:r w:rsidR="00A42895">
              <w:rPr>
                <w:lang w:val="de-CH"/>
              </w:rPr>
              <w:t xml:space="preserve"> </w:t>
            </w:r>
            <w:r>
              <w:rPr>
                <w:lang w:val="de-CH"/>
              </w:rPr>
              <w:t>n</w:t>
            </w:r>
          </w:p>
        </w:tc>
        <w:tc>
          <w:tcPr>
            <w:tcW w:w="368" w:type="pct"/>
          </w:tcPr>
          <w:p w14:paraId="3115CE4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71">
              <w:r>
                <w:rPr>
                  <w:rStyle w:val="Hyperlink"/>
                </w:rPr>
                <w:t>DE</w:t>
              </w:r>
            </w:hyperlink>
            <w:r w:rsidR="003F7ACC">
              <w:rPr>
                <w:lang w:val="de-CH"/>
              </w:rPr>
              <w:br/>
            </w:r>
            <w:hyperlink r:id="rId772">
              <w:r>
                <w:rPr>
                  <w:rStyle w:val="Hyperlink"/>
                </w:rPr>
                <w:t>FR</w:t>
              </w:r>
            </w:hyperlink>
            <w:r w:rsidR="003F7ACC">
              <w:rPr>
                <w:lang w:val="de-CH"/>
              </w:rPr>
              <w:br/>
            </w:r>
            <w:hyperlink r:id="rId773">
              <w:r>
                <w:rPr>
                  <w:rStyle w:val="Hyperlink"/>
                </w:rPr>
                <w:t>IT</w:t>
              </w:r>
            </w:hyperlink>
          </w:p>
        </w:tc>
        <w:tc>
          <w:tcPr>
            <w:tcW w:w="1431" w:type="pct"/>
          </w:tcPr>
          <w:p w14:paraId="2C98092F" w14:textId="77777777" w:rsidR="007441FB" w:rsidRDefault="004128AE">
            <w:pPr>
              <w:rPr>
                <w:noProof/>
                <w:lang w:val="de-CH"/>
              </w:rPr>
            </w:pPr>
            <w:r>
              <w:rPr>
                <w:noProof/>
                <w:lang w:val="de-CH"/>
              </w:rPr>
              <w:t>Mo. Zybach. Sachgerechte Abgeltung für Unternehmen, die pflegende Angehörige beschäftigen</w:t>
            </w:r>
          </w:p>
          <w:p w14:paraId="5FA5262A" w14:textId="77777777" w:rsidR="007441FB" w:rsidRDefault="004128AE">
            <w:pPr>
              <w:rPr>
                <w:noProof/>
                <w:lang w:val="fr-CH"/>
              </w:rPr>
            </w:pPr>
            <w:r>
              <w:rPr>
                <w:noProof/>
                <w:lang w:val="fr-CH"/>
              </w:rPr>
              <w:t>Mo. Zybach. Réduire les contributions versées aux entreprises qui emploient des proches aidants</w:t>
            </w:r>
          </w:p>
          <w:p w14:paraId="5DB60E25" w14:textId="77777777" w:rsidR="007441FB" w:rsidRDefault="004128AE">
            <w:pPr>
              <w:rPr>
                <w:noProof/>
                <w:lang w:val="it-IT"/>
              </w:rPr>
            </w:pPr>
            <w:r>
              <w:rPr>
                <w:noProof/>
                <w:lang w:val="it-IT"/>
              </w:rPr>
              <w:t>Mo. Zybach. Ridurre i contributi versati alle aziende che assumono familiari curanti</w:t>
            </w:r>
          </w:p>
        </w:tc>
        <w:tc>
          <w:tcPr>
            <w:tcW w:w="702" w:type="pct"/>
          </w:tcPr>
          <w:p w14:paraId="2C498912" w14:textId="77777777" w:rsidR="007441FB" w:rsidRDefault="004128AE">
            <w:pPr>
              <w:rPr>
                <w:lang w:val="de-CH"/>
              </w:rPr>
            </w:pPr>
            <w:r>
              <w:rPr>
                <w:lang w:val="de-CH"/>
              </w:rPr>
              <w:t>Ablehnung</w:t>
            </w:r>
          </w:p>
          <w:p w14:paraId="1C1C3309" w14:textId="77777777" w:rsidR="007441FB" w:rsidRDefault="004128AE">
            <w:pPr>
              <w:rPr>
                <w:lang w:val="de-CH"/>
              </w:rPr>
            </w:pPr>
            <w:r>
              <w:rPr>
                <w:lang w:val="de-CH"/>
              </w:rPr>
              <w:t>Rejet</w:t>
            </w:r>
          </w:p>
          <w:p w14:paraId="00DE9C4B" w14:textId="77777777" w:rsidR="007441FB" w:rsidRDefault="004128AE">
            <w:pPr>
              <w:rPr>
                <w:b/>
                <w:lang w:val="de-CH"/>
              </w:rPr>
            </w:pPr>
            <w:r>
              <w:rPr>
                <w:lang w:val="de-CH"/>
              </w:rPr>
              <w:t>Respingere</w:t>
            </w:r>
          </w:p>
        </w:tc>
        <w:tc>
          <w:tcPr>
            <w:tcW w:w="882" w:type="pct"/>
          </w:tcPr>
          <w:p w14:paraId="771E8950" w14:textId="77777777" w:rsidR="007441FB" w:rsidRDefault="007441FB">
            <w:pPr>
              <w:rPr>
                <w:lang w:val="de-CH"/>
              </w:rPr>
            </w:pPr>
          </w:p>
          <w:p w14:paraId="6986B86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05C190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83A3AA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CE8E93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092484E3" w14:textId="77777777" w:rsidTr="00E248BE">
        <w:trPr>
          <w:cantSplit/>
          <w:trHeight w:val="945"/>
        </w:trPr>
        <w:tc>
          <w:tcPr>
            <w:tcW w:w="588" w:type="pct"/>
          </w:tcPr>
          <w:p w14:paraId="02A7A48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24.4366</w:t>
            </w:r>
            <w:r w:rsidR="00A42895">
              <w:rPr>
                <w:lang w:val="de-CH"/>
              </w:rPr>
              <w:t xml:space="preserve"> </w:t>
            </w:r>
            <w:r>
              <w:rPr>
                <w:lang w:val="de-CH"/>
              </w:rPr>
              <w:t>n</w:t>
            </w:r>
          </w:p>
        </w:tc>
        <w:tc>
          <w:tcPr>
            <w:tcW w:w="368" w:type="pct"/>
          </w:tcPr>
          <w:p w14:paraId="745EAEF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74">
              <w:r>
                <w:rPr>
                  <w:rStyle w:val="Hyperlink"/>
                </w:rPr>
                <w:t>DE</w:t>
              </w:r>
            </w:hyperlink>
            <w:r w:rsidR="003F7ACC">
              <w:rPr>
                <w:lang w:val="de-CH"/>
              </w:rPr>
              <w:br/>
            </w:r>
            <w:hyperlink r:id="rId775">
              <w:r>
                <w:rPr>
                  <w:rStyle w:val="Hyperlink"/>
                </w:rPr>
                <w:t>FR</w:t>
              </w:r>
            </w:hyperlink>
            <w:r w:rsidR="003F7ACC">
              <w:rPr>
                <w:lang w:val="de-CH"/>
              </w:rPr>
              <w:br/>
            </w:r>
            <w:hyperlink r:id="rId776">
              <w:r>
                <w:rPr>
                  <w:rStyle w:val="Hyperlink"/>
                </w:rPr>
                <w:t>IT</w:t>
              </w:r>
            </w:hyperlink>
          </w:p>
        </w:tc>
        <w:tc>
          <w:tcPr>
            <w:tcW w:w="1431" w:type="pct"/>
          </w:tcPr>
          <w:p w14:paraId="6F6C4713" w14:textId="77777777" w:rsidR="007441FB" w:rsidRDefault="004128AE">
            <w:pPr>
              <w:rPr>
                <w:noProof/>
                <w:lang w:val="de-CH"/>
              </w:rPr>
            </w:pPr>
            <w:r>
              <w:rPr>
                <w:noProof/>
                <w:lang w:val="de-CH"/>
              </w:rPr>
              <w:t>Po. Nantermod. Arbeit muss sich lohnen. Für eine Korrelation zwischen Beschäftigungsgrad und Sozialleistungen</w:t>
            </w:r>
          </w:p>
          <w:p w14:paraId="27EF9DF6" w14:textId="77777777" w:rsidR="007441FB" w:rsidRDefault="004128AE">
            <w:pPr>
              <w:rPr>
                <w:noProof/>
                <w:lang w:val="fr-CH"/>
              </w:rPr>
            </w:pPr>
            <w:r>
              <w:rPr>
                <w:noProof/>
                <w:lang w:val="fr-CH"/>
              </w:rPr>
              <w:t>Po. Nantermod. Le travail doit payer. Pour une corrélation entre taux d'activité et prestations sociales</w:t>
            </w:r>
          </w:p>
          <w:p w14:paraId="2E8BBC29" w14:textId="77777777" w:rsidR="007441FB" w:rsidRDefault="004128AE">
            <w:pPr>
              <w:rPr>
                <w:noProof/>
                <w:lang w:val="it-IT"/>
              </w:rPr>
            </w:pPr>
            <w:r>
              <w:rPr>
                <w:noProof/>
                <w:lang w:val="it-IT"/>
              </w:rPr>
              <w:t>Po. Nantermod. Il lavoro deve pagare. Per una correlazione tra grado d'occupazione e prestazioni sociali</w:t>
            </w:r>
          </w:p>
        </w:tc>
        <w:tc>
          <w:tcPr>
            <w:tcW w:w="702" w:type="pct"/>
          </w:tcPr>
          <w:p w14:paraId="41BE49E9" w14:textId="77777777" w:rsidR="007441FB" w:rsidRDefault="004128AE">
            <w:pPr>
              <w:rPr>
                <w:lang w:val="de-CH"/>
              </w:rPr>
            </w:pPr>
            <w:r>
              <w:rPr>
                <w:lang w:val="de-CH"/>
              </w:rPr>
              <w:t>Ablehnung</w:t>
            </w:r>
          </w:p>
          <w:p w14:paraId="3C264164" w14:textId="77777777" w:rsidR="007441FB" w:rsidRDefault="004128AE">
            <w:pPr>
              <w:rPr>
                <w:lang w:val="de-CH"/>
              </w:rPr>
            </w:pPr>
            <w:r>
              <w:rPr>
                <w:lang w:val="de-CH"/>
              </w:rPr>
              <w:t>Rejet</w:t>
            </w:r>
          </w:p>
          <w:p w14:paraId="22A779B0" w14:textId="77777777" w:rsidR="007441FB" w:rsidRDefault="004128AE">
            <w:pPr>
              <w:rPr>
                <w:b/>
                <w:lang w:val="de-CH"/>
              </w:rPr>
            </w:pPr>
            <w:r>
              <w:rPr>
                <w:lang w:val="de-CH"/>
              </w:rPr>
              <w:t>Respingere</w:t>
            </w:r>
          </w:p>
        </w:tc>
        <w:tc>
          <w:tcPr>
            <w:tcW w:w="882" w:type="pct"/>
          </w:tcPr>
          <w:p w14:paraId="0DF41F0C" w14:textId="77777777" w:rsidR="007441FB" w:rsidRDefault="007441FB">
            <w:pPr>
              <w:rPr>
                <w:lang w:val="de-CH"/>
              </w:rPr>
            </w:pPr>
          </w:p>
          <w:p w14:paraId="6957B51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4CC551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DE8D2E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7EFE4A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662436C8" w14:textId="77777777" w:rsidTr="00E248BE">
        <w:trPr>
          <w:cantSplit/>
          <w:trHeight w:val="945"/>
        </w:trPr>
        <w:tc>
          <w:tcPr>
            <w:tcW w:w="588" w:type="pct"/>
          </w:tcPr>
          <w:p w14:paraId="590AA93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24.4375</w:t>
            </w:r>
            <w:r w:rsidR="00A42895">
              <w:rPr>
                <w:lang w:val="de-CH"/>
              </w:rPr>
              <w:t xml:space="preserve"> </w:t>
            </w:r>
            <w:r>
              <w:rPr>
                <w:lang w:val="de-CH"/>
              </w:rPr>
              <w:t>n</w:t>
            </w:r>
          </w:p>
        </w:tc>
        <w:tc>
          <w:tcPr>
            <w:tcW w:w="368" w:type="pct"/>
          </w:tcPr>
          <w:p w14:paraId="090B92E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77">
              <w:r>
                <w:rPr>
                  <w:rStyle w:val="Hyperlink"/>
                </w:rPr>
                <w:t>DE</w:t>
              </w:r>
            </w:hyperlink>
            <w:r w:rsidR="003F7ACC">
              <w:rPr>
                <w:lang w:val="de-CH"/>
              </w:rPr>
              <w:br/>
            </w:r>
            <w:hyperlink r:id="rId778">
              <w:r>
                <w:rPr>
                  <w:rStyle w:val="Hyperlink"/>
                </w:rPr>
                <w:t>FR</w:t>
              </w:r>
            </w:hyperlink>
            <w:r w:rsidR="003F7ACC">
              <w:rPr>
                <w:lang w:val="de-CH"/>
              </w:rPr>
              <w:br/>
            </w:r>
            <w:hyperlink r:id="rId779">
              <w:r>
                <w:rPr>
                  <w:rStyle w:val="Hyperlink"/>
                </w:rPr>
                <w:t>IT</w:t>
              </w:r>
            </w:hyperlink>
          </w:p>
        </w:tc>
        <w:tc>
          <w:tcPr>
            <w:tcW w:w="1431" w:type="pct"/>
          </w:tcPr>
          <w:p w14:paraId="1C0E9609" w14:textId="77777777" w:rsidR="007441FB" w:rsidRDefault="004128AE">
            <w:pPr>
              <w:rPr>
                <w:noProof/>
                <w:lang w:val="de-CH"/>
              </w:rPr>
            </w:pPr>
            <w:r>
              <w:rPr>
                <w:noProof/>
                <w:lang w:val="de-CH"/>
              </w:rPr>
              <w:t>Mo. Feller. Gezielte Massnahmen gegen die Ungleichbehandlung von Pflanzenschutzmitteln bei der Zulassung in der Schweiz und beim Parallelimport</w:t>
            </w:r>
          </w:p>
          <w:p w14:paraId="769E9801" w14:textId="77777777" w:rsidR="007441FB" w:rsidRDefault="004128AE">
            <w:pPr>
              <w:rPr>
                <w:noProof/>
                <w:lang w:val="fr-CH"/>
              </w:rPr>
            </w:pPr>
            <w:r>
              <w:rPr>
                <w:noProof/>
                <w:lang w:val="fr-CH"/>
              </w:rPr>
              <w:t>Mo. Feller. Mesures ciblées contre l’inégalité de traitement entre les produits phytosanitaires homologués en Suisse et ceux importés en parallèle</w:t>
            </w:r>
          </w:p>
          <w:p w14:paraId="3D3A5C2B" w14:textId="77777777" w:rsidR="007441FB" w:rsidRDefault="004128AE">
            <w:pPr>
              <w:rPr>
                <w:noProof/>
                <w:lang w:val="it-IT"/>
              </w:rPr>
            </w:pPr>
            <w:r>
              <w:rPr>
                <w:noProof/>
                <w:lang w:val="it-IT"/>
              </w:rPr>
              <w:t>Mo. Feller. Misure mirate contro la disparità di trattamento dei prodotti fitosanitari omologati in Svizzera rispetto a quelli oggetto di importazione parallela</w:t>
            </w:r>
          </w:p>
        </w:tc>
        <w:tc>
          <w:tcPr>
            <w:tcW w:w="702" w:type="pct"/>
          </w:tcPr>
          <w:p w14:paraId="02EEB691" w14:textId="77777777" w:rsidR="007441FB" w:rsidRDefault="004128AE">
            <w:pPr>
              <w:rPr>
                <w:lang w:val="de-CH"/>
              </w:rPr>
            </w:pPr>
            <w:r>
              <w:rPr>
                <w:lang w:val="de-CH"/>
              </w:rPr>
              <w:t>Ablehnung</w:t>
            </w:r>
          </w:p>
          <w:p w14:paraId="1ADE7D18" w14:textId="77777777" w:rsidR="007441FB" w:rsidRDefault="004128AE">
            <w:pPr>
              <w:rPr>
                <w:lang w:val="de-CH"/>
              </w:rPr>
            </w:pPr>
            <w:r>
              <w:rPr>
                <w:lang w:val="de-CH"/>
              </w:rPr>
              <w:t>Rejet</w:t>
            </w:r>
          </w:p>
          <w:p w14:paraId="6471BFD6" w14:textId="77777777" w:rsidR="007441FB" w:rsidRDefault="004128AE">
            <w:pPr>
              <w:rPr>
                <w:b/>
                <w:lang w:val="de-CH"/>
              </w:rPr>
            </w:pPr>
            <w:r>
              <w:rPr>
                <w:lang w:val="de-CH"/>
              </w:rPr>
              <w:t>Respingere</w:t>
            </w:r>
          </w:p>
        </w:tc>
        <w:tc>
          <w:tcPr>
            <w:tcW w:w="882" w:type="pct"/>
          </w:tcPr>
          <w:p w14:paraId="7AD95579" w14:textId="77777777" w:rsidR="007441FB" w:rsidRDefault="007441FB">
            <w:pPr>
              <w:rPr>
                <w:lang w:val="de-CH"/>
              </w:rPr>
            </w:pPr>
          </w:p>
          <w:p w14:paraId="7EB0EFE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4F04EF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211BEF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DD882F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57FB135" w14:textId="77777777" w:rsidTr="00E248BE">
        <w:trPr>
          <w:cantSplit/>
          <w:trHeight w:val="945"/>
        </w:trPr>
        <w:tc>
          <w:tcPr>
            <w:tcW w:w="588" w:type="pct"/>
          </w:tcPr>
          <w:p w14:paraId="165691B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24.4390</w:t>
            </w:r>
            <w:r w:rsidR="00A42895">
              <w:rPr>
                <w:lang w:val="de-CH"/>
              </w:rPr>
              <w:t xml:space="preserve"> </w:t>
            </w:r>
            <w:r>
              <w:rPr>
                <w:lang w:val="de-CH"/>
              </w:rPr>
              <w:t>n</w:t>
            </w:r>
          </w:p>
        </w:tc>
        <w:tc>
          <w:tcPr>
            <w:tcW w:w="368" w:type="pct"/>
          </w:tcPr>
          <w:p w14:paraId="121FF08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80">
              <w:r>
                <w:rPr>
                  <w:rStyle w:val="Hyperlink"/>
                </w:rPr>
                <w:t>DE</w:t>
              </w:r>
            </w:hyperlink>
            <w:r w:rsidR="003F7ACC">
              <w:rPr>
                <w:lang w:val="de-CH"/>
              </w:rPr>
              <w:br/>
            </w:r>
            <w:hyperlink r:id="rId781">
              <w:r>
                <w:rPr>
                  <w:rStyle w:val="Hyperlink"/>
                </w:rPr>
                <w:t>FR</w:t>
              </w:r>
            </w:hyperlink>
            <w:r w:rsidR="003F7ACC">
              <w:rPr>
                <w:lang w:val="de-CH"/>
              </w:rPr>
              <w:br/>
            </w:r>
            <w:hyperlink r:id="rId782">
              <w:r>
                <w:rPr>
                  <w:rStyle w:val="Hyperlink"/>
                </w:rPr>
                <w:t>IT</w:t>
              </w:r>
            </w:hyperlink>
          </w:p>
        </w:tc>
        <w:tc>
          <w:tcPr>
            <w:tcW w:w="1431" w:type="pct"/>
          </w:tcPr>
          <w:p w14:paraId="6E5AE126" w14:textId="77777777" w:rsidR="007441FB" w:rsidRDefault="004128AE">
            <w:pPr>
              <w:rPr>
                <w:noProof/>
                <w:lang w:val="de-CH"/>
              </w:rPr>
            </w:pPr>
            <w:r>
              <w:rPr>
                <w:noProof/>
                <w:lang w:val="de-CH"/>
              </w:rPr>
              <w:t>Ip. Balmer. Finanzielles Ausmass und Konsequenzen bei Bagatellnotfällen im Gesundheitswesen</w:t>
            </w:r>
          </w:p>
          <w:p w14:paraId="2F7C6FE8" w14:textId="77777777" w:rsidR="007441FB" w:rsidRDefault="004128AE">
            <w:pPr>
              <w:rPr>
                <w:noProof/>
                <w:lang w:val="fr-CH"/>
              </w:rPr>
            </w:pPr>
            <w:r>
              <w:rPr>
                <w:noProof/>
                <w:lang w:val="fr-CH"/>
              </w:rPr>
              <w:t>Ip. Balmer. Recours aux urgences pour les cas bénins. Impact financier et conséquences</w:t>
            </w:r>
          </w:p>
          <w:p w14:paraId="53DDEFEC" w14:textId="77777777" w:rsidR="007441FB" w:rsidRDefault="004128AE">
            <w:pPr>
              <w:rPr>
                <w:noProof/>
                <w:lang w:val="it-IT"/>
              </w:rPr>
            </w:pPr>
            <w:r w:rsidRPr="000D1CEC">
              <w:rPr>
                <w:noProof/>
                <w:lang w:val="fr-CH"/>
              </w:rPr>
              <w:t xml:space="preserve">Ip. Balmer. </w:t>
            </w:r>
            <w:r>
              <w:rPr>
                <w:noProof/>
                <w:lang w:val="it-IT"/>
              </w:rPr>
              <w:t>Impatto finanziario e conseguenze delle urgenze di lieve entità per il settore sanitario</w:t>
            </w:r>
          </w:p>
        </w:tc>
        <w:tc>
          <w:tcPr>
            <w:tcW w:w="702" w:type="pct"/>
          </w:tcPr>
          <w:p w14:paraId="044A0602" w14:textId="77777777" w:rsidR="007441FB" w:rsidRPr="000D1CEC" w:rsidRDefault="007441FB">
            <w:pPr>
              <w:rPr>
                <w:lang w:val="it-IT"/>
              </w:rPr>
            </w:pPr>
          </w:p>
          <w:p w14:paraId="26D522F7" w14:textId="77777777" w:rsidR="007441FB" w:rsidRPr="000D1CEC" w:rsidRDefault="007441FB">
            <w:pPr>
              <w:rPr>
                <w:lang w:val="it-IT"/>
              </w:rPr>
            </w:pPr>
          </w:p>
          <w:p w14:paraId="59AB25F6" w14:textId="77777777" w:rsidR="007441FB" w:rsidRPr="000D1CEC" w:rsidRDefault="007441FB">
            <w:pPr>
              <w:rPr>
                <w:b/>
                <w:lang w:val="it-IT"/>
              </w:rPr>
            </w:pPr>
          </w:p>
        </w:tc>
        <w:tc>
          <w:tcPr>
            <w:tcW w:w="882" w:type="pct"/>
          </w:tcPr>
          <w:p w14:paraId="15DC2C1B" w14:textId="77777777" w:rsidR="007441FB" w:rsidRPr="000D1CEC" w:rsidRDefault="007441FB">
            <w:pPr>
              <w:rPr>
                <w:lang w:val="it-IT"/>
              </w:rPr>
            </w:pPr>
          </w:p>
          <w:p w14:paraId="3A94C43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837C1C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E12B72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F0A342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C7529EF" w14:textId="77777777" w:rsidTr="00E248BE">
        <w:trPr>
          <w:cantSplit/>
          <w:trHeight w:val="945"/>
        </w:trPr>
        <w:tc>
          <w:tcPr>
            <w:tcW w:w="588" w:type="pct"/>
          </w:tcPr>
          <w:p w14:paraId="4EBE0D9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24.4401</w:t>
            </w:r>
            <w:r w:rsidR="00A42895">
              <w:rPr>
                <w:lang w:val="de-CH"/>
              </w:rPr>
              <w:t xml:space="preserve"> </w:t>
            </w:r>
            <w:r>
              <w:rPr>
                <w:lang w:val="de-CH"/>
              </w:rPr>
              <w:t>n</w:t>
            </w:r>
          </w:p>
        </w:tc>
        <w:tc>
          <w:tcPr>
            <w:tcW w:w="368" w:type="pct"/>
          </w:tcPr>
          <w:p w14:paraId="6C1CB47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83">
              <w:r>
                <w:rPr>
                  <w:rStyle w:val="Hyperlink"/>
                </w:rPr>
                <w:t>DE</w:t>
              </w:r>
            </w:hyperlink>
            <w:r w:rsidR="003F7ACC">
              <w:rPr>
                <w:lang w:val="de-CH"/>
              </w:rPr>
              <w:br/>
            </w:r>
            <w:hyperlink r:id="rId784">
              <w:r>
                <w:rPr>
                  <w:rStyle w:val="Hyperlink"/>
                </w:rPr>
                <w:t>FR</w:t>
              </w:r>
            </w:hyperlink>
            <w:r w:rsidR="003F7ACC">
              <w:rPr>
                <w:lang w:val="de-CH"/>
              </w:rPr>
              <w:br/>
            </w:r>
            <w:hyperlink r:id="rId785">
              <w:r>
                <w:rPr>
                  <w:rStyle w:val="Hyperlink"/>
                </w:rPr>
                <w:t>IT</w:t>
              </w:r>
            </w:hyperlink>
          </w:p>
        </w:tc>
        <w:tc>
          <w:tcPr>
            <w:tcW w:w="1431" w:type="pct"/>
          </w:tcPr>
          <w:p w14:paraId="24454707" w14:textId="77777777" w:rsidR="007441FB" w:rsidRDefault="004128AE">
            <w:pPr>
              <w:rPr>
                <w:noProof/>
                <w:lang w:val="de-CH"/>
              </w:rPr>
            </w:pPr>
            <w:r>
              <w:rPr>
                <w:noProof/>
                <w:lang w:val="de-CH"/>
              </w:rPr>
              <w:t>Ip. Alijaj. Situation im Gesundheitswesen für Menschen mit Behinderungen</w:t>
            </w:r>
          </w:p>
          <w:p w14:paraId="10C297C2" w14:textId="77777777" w:rsidR="007441FB" w:rsidRDefault="004128AE">
            <w:pPr>
              <w:rPr>
                <w:noProof/>
                <w:lang w:val="fr-CH"/>
              </w:rPr>
            </w:pPr>
            <w:r>
              <w:rPr>
                <w:noProof/>
                <w:lang w:val="fr-CH"/>
              </w:rPr>
              <w:t>Ip. Alijaj. Situation des personnes handicapées dans le système de santé</w:t>
            </w:r>
          </w:p>
          <w:p w14:paraId="1444BA81" w14:textId="77777777" w:rsidR="007441FB" w:rsidRDefault="004128AE">
            <w:pPr>
              <w:rPr>
                <w:noProof/>
                <w:lang w:val="it-IT"/>
              </w:rPr>
            </w:pPr>
            <w:r>
              <w:rPr>
                <w:noProof/>
                <w:lang w:val="it-IT"/>
              </w:rPr>
              <w:t>Ip. Alijaj. Situazione delle persone con disabilità nel settore sanitario</w:t>
            </w:r>
          </w:p>
        </w:tc>
        <w:tc>
          <w:tcPr>
            <w:tcW w:w="702" w:type="pct"/>
          </w:tcPr>
          <w:p w14:paraId="2BB3B637" w14:textId="77777777" w:rsidR="007441FB" w:rsidRPr="000D1CEC" w:rsidRDefault="007441FB">
            <w:pPr>
              <w:rPr>
                <w:lang w:val="it-IT"/>
              </w:rPr>
            </w:pPr>
          </w:p>
          <w:p w14:paraId="28621D2B" w14:textId="77777777" w:rsidR="007441FB" w:rsidRPr="000D1CEC" w:rsidRDefault="007441FB">
            <w:pPr>
              <w:rPr>
                <w:lang w:val="it-IT"/>
              </w:rPr>
            </w:pPr>
          </w:p>
          <w:p w14:paraId="5705D582" w14:textId="77777777" w:rsidR="007441FB" w:rsidRPr="000D1CEC" w:rsidRDefault="007441FB">
            <w:pPr>
              <w:rPr>
                <w:b/>
                <w:lang w:val="it-IT"/>
              </w:rPr>
            </w:pPr>
          </w:p>
        </w:tc>
        <w:tc>
          <w:tcPr>
            <w:tcW w:w="882" w:type="pct"/>
          </w:tcPr>
          <w:p w14:paraId="15DCC2BB" w14:textId="77777777" w:rsidR="007441FB" w:rsidRPr="000D1CEC" w:rsidRDefault="007441FB">
            <w:pPr>
              <w:rPr>
                <w:lang w:val="it-IT"/>
              </w:rPr>
            </w:pPr>
          </w:p>
          <w:p w14:paraId="512745F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AB4F4B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B1E043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993F6F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389B1C0" w14:textId="77777777" w:rsidTr="00E248BE">
        <w:trPr>
          <w:cantSplit/>
          <w:trHeight w:val="945"/>
        </w:trPr>
        <w:tc>
          <w:tcPr>
            <w:tcW w:w="588" w:type="pct"/>
          </w:tcPr>
          <w:p w14:paraId="05D67A0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24.4409</w:t>
            </w:r>
            <w:r w:rsidR="00A42895">
              <w:rPr>
                <w:lang w:val="de-CH"/>
              </w:rPr>
              <w:t xml:space="preserve"> </w:t>
            </w:r>
            <w:r>
              <w:rPr>
                <w:lang w:val="de-CH"/>
              </w:rPr>
              <w:t>n</w:t>
            </w:r>
          </w:p>
        </w:tc>
        <w:tc>
          <w:tcPr>
            <w:tcW w:w="368" w:type="pct"/>
          </w:tcPr>
          <w:p w14:paraId="101383C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86">
              <w:r>
                <w:rPr>
                  <w:rStyle w:val="Hyperlink"/>
                </w:rPr>
                <w:t>DE</w:t>
              </w:r>
            </w:hyperlink>
            <w:r w:rsidR="003F7ACC">
              <w:rPr>
                <w:lang w:val="de-CH"/>
              </w:rPr>
              <w:br/>
            </w:r>
            <w:hyperlink r:id="rId787">
              <w:r>
                <w:rPr>
                  <w:rStyle w:val="Hyperlink"/>
                </w:rPr>
                <w:t>FR</w:t>
              </w:r>
            </w:hyperlink>
            <w:r w:rsidR="003F7ACC">
              <w:rPr>
                <w:lang w:val="de-CH"/>
              </w:rPr>
              <w:br/>
            </w:r>
            <w:hyperlink r:id="rId788">
              <w:r>
                <w:rPr>
                  <w:rStyle w:val="Hyperlink"/>
                </w:rPr>
                <w:t>IT</w:t>
              </w:r>
            </w:hyperlink>
          </w:p>
        </w:tc>
        <w:tc>
          <w:tcPr>
            <w:tcW w:w="1431" w:type="pct"/>
          </w:tcPr>
          <w:p w14:paraId="57B450F3" w14:textId="77777777" w:rsidR="007441FB" w:rsidRPr="000D1CEC" w:rsidRDefault="004128AE">
            <w:pPr>
              <w:rPr>
                <w:noProof/>
                <w:lang w:val="fr-CH"/>
              </w:rPr>
            </w:pPr>
            <w:r>
              <w:rPr>
                <w:noProof/>
                <w:lang w:val="de-CH"/>
              </w:rPr>
              <w:t xml:space="preserve">Mo. Lohr. Indirekte Anerkennung von Diplomen bei Medizinalberufen. </w:t>
            </w:r>
            <w:r w:rsidRPr="000D1CEC">
              <w:rPr>
                <w:noProof/>
                <w:lang w:val="fr-CH"/>
              </w:rPr>
              <w:t>Vereinfachung und Beschleunigung</w:t>
            </w:r>
          </w:p>
          <w:p w14:paraId="3B924F52" w14:textId="77777777" w:rsidR="007441FB" w:rsidRPr="000D1CEC" w:rsidRDefault="004128AE">
            <w:pPr>
              <w:rPr>
                <w:noProof/>
                <w:lang w:val="it-IT"/>
              </w:rPr>
            </w:pPr>
            <w:r>
              <w:rPr>
                <w:noProof/>
                <w:lang w:val="fr-CH"/>
              </w:rPr>
              <w:t xml:space="preserve">Mo. Lohr. Reconnaissance indirecte de diplômes dans les professions médicales. </w:t>
            </w:r>
            <w:r w:rsidRPr="000D1CEC">
              <w:rPr>
                <w:noProof/>
                <w:lang w:val="it-IT"/>
              </w:rPr>
              <w:t>Simplification et accélération de la procédure</w:t>
            </w:r>
          </w:p>
          <w:p w14:paraId="76F9DCD8" w14:textId="77777777" w:rsidR="007441FB" w:rsidRDefault="004128AE">
            <w:pPr>
              <w:rPr>
                <w:noProof/>
                <w:lang w:val="it-IT"/>
              </w:rPr>
            </w:pPr>
            <w:r>
              <w:rPr>
                <w:noProof/>
                <w:lang w:val="it-IT"/>
              </w:rPr>
              <w:t>Mo. Lohr. Riconoscimento indiretto dei diplomi nelle professioni mediche. Semplificare e accelerare la procedura</w:t>
            </w:r>
          </w:p>
        </w:tc>
        <w:tc>
          <w:tcPr>
            <w:tcW w:w="702" w:type="pct"/>
          </w:tcPr>
          <w:p w14:paraId="6A9A456C" w14:textId="77777777" w:rsidR="007441FB" w:rsidRDefault="004128AE">
            <w:pPr>
              <w:rPr>
                <w:lang w:val="de-CH"/>
              </w:rPr>
            </w:pPr>
            <w:r>
              <w:rPr>
                <w:lang w:val="de-CH"/>
              </w:rPr>
              <w:t>Ablehnung</w:t>
            </w:r>
          </w:p>
          <w:p w14:paraId="3B664349" w14:textId="77777777" w:rsidR="007441FB" w:rsidRDefault="004128AE">
            <w:pPr>
              <w:rPr>
                <w:lang w:val="de-CH"/>
              </w:rPr>
            </w:pPr>
            <w:r>
              <w:rPr>
                <w:lang w:val="de-CH"/>
              </w:rPr>
              <w:t>Rejet</w:t>
            </w:r>
          </w:p>
          <w:p w14:paraId="5D301572" w14:textId="77777777" w:rsidR="007441FB" w:rsidRDefault="004128AE">
            <w:pPr>
              <w:rPr>
                <w:b/>
                <w:lang w:val="de-CH"/>
              </w:rPr>
            </w:pPr>
            <w:r>
              <w:rPr>
                <w:lang w:val="de-CH"/>
              </w:rPr>
              <w:t>Respingere</w:t>
            </w:r>
          </w:p>
        </w:tc>
        <w:tc>
          <w:tcPr>
            <w:tcW w:w="882" w:type="pct"/>
          </w:tcPr>
          <w:p w14:paraId="18B38CA9" w14:textId="77777777" w:rsidR="007441FB" w:rsidRDefault="007441FB">
            <w:pPr>
              <w:rPr>
                <w:lang w:val="de-CH"/>
              </w:rPr>
            </w:pPr>
          </w:p>
          <w:p w14:paraId="3B27E57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49BF22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DA5CB2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C6ED90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F942FD6" w14:textId="77777777" w:rsidTr="00E248BE">
        <w:trPr>
          <w:cantSplit/>
          <w:trHeight w:val="945"/>
        </w:trPr>
        <w:tc>
          <w:tcPr>
            <w:tcW w:w="588" w:type="pct"/>
          </w:tcPr>
          <w:p w14:paraId="2474C70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24.4421</w:t>
            </w:r>
            <w:r w:rsidR="00A42895">
              <w:rPr>
                <w:lang w:val="de-CH"/>
              </w:rPr>
              <w:t xml:space="preserve"> </w:t>
            </w:r>
            <w:r>
              <w:rPr>
                <w:lang w:val="de-CH"/>
              </w:rPr>
              <w:t>n</w:t>
            </w:r>
          </w:p>
        </w:tc>
        <w:tc>
          <w:tcPr>
            <w:tcW w:w="368" w:type="pct"/>
          </w:tcPr>
          <w:p w14:paraId="2F050F5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89">
              <w:r>
                <w:rPr>
                  <w:rStyle w:val="Hyperlink"/>
                </w:rPr>
                <w:t>DE</w:t>
              </w:r>
            </w:hyperlink>
            <w:r w:rsidR="003F7ACC">
              <w:rPr>
                <w:lang w:val="de-CH"/>
              </w:rPr>
              <w:br/>
            </w:r>
            <w:hyperlink r:id="rId790">
              <w:r>
                <w:rPr>
                  <w:rStyle w:val="Hyperlink"/>
                </w:rPr>
                <w:t>FR</w:t>
              </w:r>
            </w:hyperlink>
            <w:r w:rsidR="003F7ACC">
              <w:rPr>
                <w:lang w:val="de-CH"/>
              </w:rPr>
              <w:br/>
            </w:r>
            <w:hyperlink r:id="rId791">
              <w:r>
                <w:rPr>
                  <w:rStyle w:val="Hyperlink"/>
                </w:rPr>
                <w:t>IT</w:t>
              </w:r>
            </w:hyperlink>
          </w:p>
        </w:tc>
        <w:tc>
          <w:tcPr>
            <w:tcW w:w="1431" w:type="pct"/>
          </w:tcPr>
          <w:p w14:paraId="70298F35" w14:textId="77777777" w:rsidR="007441FB" w:rsidRDefault="004128AE">
            <w:pPr>
              <w:rPr>
                <w:noProof/>
                <w:lang w:val="de-CH"/>
              </w:rPr>
            </w:pPr>
            <w:r>
              <w:rPr>
                <w:noProof/>
                <w:lang w:val="de-CH"/>
              </w:rPr>
              <w:t>Ip. Nantermod. Wie würde sich die Einführung einer Altersklasse "Seniorinnen und Senioren" im KVG auswirken?</w:t>
            </w:r>
          </w:p>
          <w:p w14:paraId="0567DCF8" w14:textId="77777777" w:rsidR="007441FB" w:rsidRDefault="004128AE">
            <w:pPr>
              <w:rPr>
                <w:noProof/>
                <w:lang w:val="fr-CH"/>
              </w:rPr>
            </w:pPr>
            <w:r>
              <w:rPr>
                <w:noProof/>
                <w:lang w:val="fr-CH"/>
              </w:rPr>
              <w:t>Ip. Nantermod. Quel impact de l'introduction d'une classe d'âge "sénior" dans la LAMal?</w:t>
            </w:r>
          </w:p>
          <w:p w14:paraId="7C94BB2E" w14:textId="77777777" w:rsidR="007441FB" w:rsidRDefault="004128AE">
            <w:pPr>
              <w:rPr>
                <w:noProof/>
                <w:lang w:val="it-IT"/>
              </w:rPr>
            </w:pPr>
            <w:r>
              <w:rPr>
                <w:noProof/>
                <w:lang w:val="it-IT"/>
              </w:rPr>
              <w:t>Ip. Nantermod. Quale impatto avrebbe l'introduzione di una classe di età "senior" nella LAMal?</w:t>
            </w:r>
          </w:p>
        </w:tc>
        <w:tc>
          <w:tcPr>
            <w:tcW w:w="702" w:type="pct"/>
          </w:tcPr>
          <w:p w14:paraId="70DDD08A" w14:textId="77777777" w:rsidR="007441FB" w:rsidRPr="000D1CEC" w:rsidRDefault="007441FB">
            <w:pPr>
              <w:rPr>
                <w:lang w:val="it-IT"/>
              </w:rPr>
            </w:pPr>
          </w:p>
          <w:p w14:paraId="08962FA7" w14:textId="77777777" w:rsidR="007441FB" w:rsidRPr="000D1CEC" w:rsidRDefault="007441FB">
            <w:pPr>
              <w:rPr>
                <w:lang w:val="it-IT"/>
              </w:rPr>
            </w:pPr>
          </w:p>
          <w:p w14:paraId="04AED457" w14:textId="77777777" w:rsidR="007441FB" w:rsidRPr="000D1CEC" w:rsidRDefault="007441FB">
            <w:pPr>
              <w:rPr>
                <w:b/>
                <w:lang w:val="it-IT"/>
              </w:rPr>
            </w:pPr>
          </w:p>
        </w:tc>
        <w:tc>
          <w:tcPr>
            <w:tcW w:w="882" w:type="pct"/>
          </w:tcPr>
          <w:p w14:paraId="4214C9B3" w14:textId="77777777" w:rsidR="007441FB" w:rsidRPr="000D1CEC" w:rsidRDefault="007441FB">
            <w:pPr>
              <w:rPr>
                <w:lang w:val="it-IT"/>
              </w:rPr>
            </w:pPr>
          </w:p>
          <w:p w14:paraId="328AA56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BF938C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304705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C56234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999FE43" w14:textId="77777777" w:rsidTr="00E248BE">
        <w:trPr>
          <w:cantSplit/>
          <w:trHeight w:val="945"/>
        </w:trPr>
        <w:tc>
          <w:tcPr>
            <w:tcW w:w="588" w:type="pct"/>
          </w:tcPr>
          <w:p w14:paraId="52FC04C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24.4424</w:t>
            </w:r>
            <w:r w:rsidR="00A42895">
              <w:rPr>
                <w:lang w:val="de-CH"/>
              </w:rPr>
              <w:t xml:space="preserve"> </w:t>
            </w:r>
            <w:r>
              <w:rPr>
                <w:lang w:val="de-CH"/>
              </w:rPr>
              <w:t>n</w:t>
            </w:r>
          </w:p>
        </w:tc>
        <w:tc>
          <w:tcPr>
            <w:tcW w:w="368" w:type="pct"/>
          </w:tcPr>
          <w:p w14:paraId="2951011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92">
              <w:r>
                <w:rPr>
                  <w:rStyle w:val="Hyperlink"/>
                </w:rPr>
                <w:t>DE</w:t>
              </w:r>
            </w:hyperlink>
            <w:r w:rsidR="003F7ACC">
              <w:rPr>
                <w:lang w:val="de-CH"/>
              </w:rPr>
              <w:br/>
            </w:r>
            <w:hyperlink r:id="rId793">
              <w:r>
                <w:rPr>
                  <w:rStyle w:val="Hyperlink"/>
                </w:rPr>
                <w:t>FR</w:t>
              </w:r>
            </w:hyperlink>
            <w:r w:rsidR="003F7ACC">
              <w:rPr>
                <w:lang w:val="de-CH"/>
              </w:rPr>
              <w:br/>
            </w:r>
            <w:hyperlink r:id="rId794">
              <w:r>
                <w:rPr>
                  <w:rStyle w:val="Hyperlink"/>
                </w:rPr>
                <w:t>IT</w:t>
              </w:r>
            </w:hyperlink>
          </w:p>
        </w:tc>
        <w:tc>
          <w:tcPr>
            <w:tcW w:w="1431" w:type="pct"/>
          </w:tcPr>
          <w:p w14:paraId="23A2C5CA" w14:textId="77777777" w:rsidR="007441FB" w:rsidRDefault="004128AE">
            <w:pPr>
              <w:rPr>
                <w:noProof/>
                <w:lang w:val="de-CH"/>
              </w:rPr>
            </w:pPr>
            <w:r>
              <w:rPr>
                <w:noProof/>
                <w:lang w:val="de-CH"/>
              </w:rPr>
              <w:t>Mo. Roduit. Die Notfallversorgung retten</w:t>
            </w:r>
          </w:p>
          <w:p w14:paraId="368A9D57" w14:textId="77777777" w:rsidR="007441FB" w:rsidRDefault="004128AE">
            <w:pPr>
              <w:rPr>
                <w:noProof/>
                <w:lang w:val="fr-CH"/>
              </w:rPr>
            </w:pPr>
            <w:r w:rsidRPr="000D1CEC">
              <w:rPr>
                <w:noProof/>
                <w:lang w:val="de-CH"/>
              </w:rPr>
              <w:t xml:space="preserve">Mo. Roduit. </w:t>
            </w:r>
            <w:r>
              <w:rPr>
                <w:noProof/>
                <w:lang w:val="fr-CH"/>
              </w:rPr>
              <w:t>Sauver les soins d'urgence</w:t>
            </w:r>
          </w:p>
          <w:p w14:paraId="7EC2ECF7" w14:textId="77777777" w:rsidR="007441FB" w:rsidRDefault="004128AE">
            <w:pPr>
              <w:rPr>
                <w:noProof/>
                <w:lang w:val="it-IT"/>
              </w:rPr>
            </w:pPr>
            <w:r w:rsidRPr="000D1CEC">
              <w:rPr>
                <w:noProof/>
                <w:lang w:val="fr-CH"/>
              </w:rPr>
              <w:t xml:space="preserve">Mo. Roduit. </w:t>
            </w:r>
            <w:r>
              <w:rPr>
                <w:noProof/>
                <w:lang w:val="it-IT"/>
              </w:rPr>
              <w:t>Salvare le cure urgenti</w:t>
            </w:r>
          </w:p>
        </w:tc>
        <w:tc>
          <w:tcPr>
            <w:tcW w:w="702" w:type="pct"/>
          </w:tcPr>
          <w:p w14:paraId="1709C22F" w14:textId="77777777" w:rsidR="007441FB" w:rsidRDefault="004128AE">
            <w:pPr>
              <w:rPr>
                <w:lang w:val="de-CH"/>
              </w:rPr>
            </w:pPr>
            <w:r>
              <w:rPr>
                <w:lang w:val="de-CH"/>
              </w:rPr>
              <w:t>Ablehnung</w:t>
            </w:r>
          </w:p>
          <w:p w14:paraId="6C6B41B0" w14:textId="77777777" w:rsidR="007441FB" w:rsidRDefault="004128AE">
            <w:pPr>
              <w:rPr>
                <w:lang w:val="de-CH"/>
              </w:rPr>
            </w:pPr>
            <w:r>
              <w:rPr>
                <w:lang w:val="de-CH"/>
              </w:rPr>
              <w:t>Rejet</w:t>
            </w:r>
          </w:p>
          <w:p w14:paraId="69C3FB1D" w14:textId="77777777" w:rsidR="007441FB" w:rsidRDefault="004128AE">
            <w:pPr>
              <w:rPr>
                <w:b/>
                <w:lang w:val="de-CH"/>
              </w:rPr>
            </w:pPr>
            <w:r>
              <w:rPr>
                <w:lang w:val="de-CH"/>
              </w:rPr>
              <w:t>Respingere</w:t>
            </w:r>
          </w:p>
        </w:tc>
        <w:tc>
          <w:tcPr>
            <w:tcW w:w="882" w:type="pct"/>
          </w:tcPr>
          <w:p w14:paraId="1E85833E" w14:textId="77777777" w:rsidR="007441FB" w:rsidRDefault="007441FB">
            <w:pPr>
              <w:rPr>
                <w:lang w:val="de-CH"/>
              </w:rPr>
            </w:pPr>
          </w:p>
          <w:p w14:paraId="0308B71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064D7D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7B8BE2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562C7D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05C30C7" w14:textId="77777777" w:rsidTr="00E248BE">
        <w:trPr>
          <w:cantSplit/>
          <w:trHeight w:val="945"/>
        </w:trPr>
        <w:tc>
          <w:tcPr>
            <w:tcW w:w="588" w:type="pct"/>
          </w:tcPr>
          <w:p w14:paraId="23BC4B2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24.4442</w:t>
            </w:r>
            <w:r w:rsidR="00A42895">
              <w:rPr>
                <w:lang w:val="de-CH"/>
              </w:rPr>
              <w:t xml:space="preserve"> </w:t>
            </w:r>
            <w:r>
              <w:rPr>
                <w:lang w:val="de-CH"/>
              </w:rPr>
              <w:t>n</w:t>
            </w:r>
          </w:p>
        </w:tc>
        <w:tc>
          <w:tcPr>
            <w:tcW w:w="368" w:type="pct"/>
          </w:tcPr>
          <w:p w14:paraId="099BBF8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95">
              <w:r>
                <w:rPr>
                  <w:rStyle w:val="Hyperlink"/>
                </w:rPr>
                <w:t>DE</w:t>
              </w:r>
            </w:hyperlink>
            <w:r w:rsidR="003F7ACC">
              <w:rPr>
                <w:lang w:val="de-CH"/>
              </w:rPr>
              <w:br/>
            </w:r>
            <w:hyperlink r:id="rId796">
              <w:r>
                <w:rPr>
                  <w:rStyle w:val="Hyperlink"/>
                </w:rPr>
                <w:t>FR</w:t>
              </w:r>
            </w:hyperlink>
            <w:r w:rsidR="003F7ACC">
              <w:rPr>
                <w:lang w:val="de-CH"/>
              </w:rPr>
              <w:br/>
            </w:r>
            <w:hyperlink r:id="rId797">
              <w:r>
                <w:rPr>
                  <w:rStyle w:val="Hyperlink"/>
                </w:rPr>
                <w:t>IT</w:t>
              </w:r>
            </w:hyperlink>
          </w:p>
        </w:tc>
        <w:tc>
          <w:tcPr>
            <w:tcW w:w="1431" w:type="pct"/>
          </w:tcPr>
          <w:p w14:paraId="371080C1" w14:textId="77777777" w:rsidR="007441FB" w:rsidRDefault="004128AE">
            <w:pPr>
              <w:rPr>
                <w:noProof/>
                <w:lang w:val="de-CH"/>
              </w:rPr>
            </w:pPr>
            <w:r>
              <w:rPr>
                <w:noProof/>
                <w:lang w:val="de-CH"/>
              </w:rPr>
              <w:t>Ip. Klopfenstein Broggini. Ist unser Trinkwasser durch ewige Schadstoffe PFAS bedroht?</w:t>
            </w:r>
          </w:p>
          <w:p w14:paraId="0F28419C" w14:textId="77777777" w:rsidR="007441FB" w:rsidRDefault="004128AE">
            <w:pPr>
              <w:rPr>
                <w:noProof/>
                <w:lang w:val="fr-CH"/>
              </w:rPr>
            </w:pPr>
            <w:r>
              <w:rPr>
                <w:noProof/>
                <w:lang w:val="fr-CH"/>
              </w:rPr>
              <w:t>Ip. Klopfenstein Broggini. Notre eau potable menacée par les polluants éternels PFAS ?</w:t>
            </w:r>
          </w:p>
          <w:p w14:paraId="1669BAD1" w14:textId="77777777" w:rsidR="007441FB" w:rsidRDefault="004128AE">
            <w:pPr>
              <w:rPr>
                <w:noProof/>
                <w:lang w:val="it-IT"/>
              </w:rPr>
            </w:pPr>
            <w:r>
              <w:rPr>
                <w:noProof/>
                <w:lang w:val="it-IT"/>
              </w:rPr>
              <w:t>Ip. Klopfenstein Broggini. La nostra acqua potabile minacciata dagli inquinanti eterni PFAS?</w:t>
            </w:r>
          </w:p>
        </w:tc>
        <w:tc>
          <w:tcPr>
            <w:tcW w:w="702" w:type="pct"/>
          </w:tcPr>
          <w:p w14:paraId="71309FCA" w14:textId="77777777" w:rsidR="007441FB" w:rsidRPr="000D1CEC" w:rsidRDefault="007441FB">
            <w:pPr>
              <w:rPr>
                <w:lang w:val="it-IT"/>
              </w:rPr>
            </w:pPr>
          </w:p>
          <w:p w14:paraId="716F0D9A" w14:textId="77777777" w:rsidR="007441FB" w:rsidRPr="000D1CEC" w:rsidRDefault="007441FB">
            <w:pPr>
              <w:rPr>
                <w:lang w:val="it-IT"/>
              </w:rPr>
            </w:pPr>
          </w:p>
          <w:p w14:paraId="4C69CBA6" w14:textId="77777777" w:rsidR="007441FB" w:rsidRPr="000D1CEC" w:rsidRDefault="007441FB">
            <w:pPr>
              <w:rPr>
                <w:b/>
                <w:lang w:val="it-IT"/>
              </w:rPr>
            </w:pPr>
          </w:p>
        </w:tc>
        <w:tc>
          <w:tcPr>
            <w:tcW w:w="882" w:type="pct"/>
          </w:tcPr>
          <w:p w14:paraId="11B67F24" w14:textId="77777777" w:rsidR="007441FB" w:rsidRPr="000D1CEC" w:rsidRDefault="007441FB">
            <w:pPr>
              <w:rPr>
                <w:lang w:val="it-IT"/>
              </w:rPr>
            </w:pPr>
          </w:p>
          <w:p w14:paraId="213847C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726132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ABA918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426E666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731FB212" w14:textId="77777777" w:rsidTr="00E248BE">
        <w:trPr>
          <w:cantSplit/>
          <w:trHeight w:val="945"/>
        </w:trPr>
        <w:tc>
          <w:tcPr>
            <w:tcW w:w="588" w:type="pct"/>
          </w:tcPr>
          <w:p w14:paraId="0BC7F93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24.4477</w:t>
            </w:r>
            <w:r w:rsidR="00A42895">
              <w:rPr>
                <w:lang w:val="de-CH"/>
              </w:rPr>
              <w:t xml:space="preserve"> </w:t>
            </w:r>
            <w:r>
              <w:rPr>
                <w:lang w:val="de-CH"/>
              </w:rPr>
              <w:t>n</w:t>
            </w:r>
          </w:p>
        </w:tc>
        <w:tc>
          <w:tcPr>
            <w:tcW w:w="368" w:type="pct"/>
          </w:tcPr>
          <w:p w14:paraId="11B0924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798">
              <w:r>
                <w:rPr>
                  <w:rStyle w:val="Hyperlink"/>
                </w:rPr>
                <w:t>DE</w:t>
              </w:r>
            </w:hyperlink>
            <w:r w:rsidR="003F7ACC">
              <w:rPr>
                <w:lang w:val="de-CH"/>
              </w:rPr>
              <w:br/>
            </w:r>
            <w:hyperlink r:id="rId799">
              <w:r>
                <w:rPr>
                  <w:rStyle w:val="Hyperlink"/>
                </w:rPr>
                <w:t>FR</w:t>
              </w:r>
            </w:hyperlink>
            <w:r w:rsidR="003F7ACC">
              <w:rPr>
                <w:lang w:val="de-CH"/>
              </w:rPr>
              <w:br/>
            </w:r>
            <w:hyperlink r:id="rId800">
              <w:r>
                <w:rPr>
                  <w:rStyle w:val="Hyperlink"/>
                </w:rPr>
                <w:t>IT</w:t>
              </w:r>
            </w:hyperlink>
          </w:p>
        </w:tc>
        <w:tc>
          <w:tcPr>
            <w:tcW w:w="1431" w:type="pct"/>
          </w:tcPr>
          <w:p w14:paraId="3DE8FC85" w14:textId="77777777" w:rsidR="007441FB" w:rsidRDefault="004128AE">
            <w:pPr>
              <w:rPr>
                <w:noProof/>
                <w:lang w:val="de-CH"/>
              </w:rPr>
            </w:pPr>
            <w:r>
              <w:rPr>
                <w:noProof/>
                <w:lang w:val="de-CH"/>
              </w:rPr>
              <w:t>Mo. Quadri. Krankenkassen sollen keine grossen Sportclubs mit millionenschweren Budgets sponsern dürfen</w:t>
            </w:r>
          </w:p>
          <w:p w14:paraId="2E2C59C7" w14:textId="77777777" w:rsidR="007441FB" w:rsidRDefault="004128AE">
            <w:pPr>
              <w:rPr>
                <w:noProof/>
                <w:lang w:val="fr-CH"/>
              </w:rPr>
            </w:pPr>
            <w:r>
              <w:rPr>
                <w:noProof/>
                <w:lang w:val="fr-CH"/>
              </w:rPr>
              <w:t>Mo. Quadri. Pas de parrainage de sociétés sportives multimillionnaires par les caisses-maladie</w:t>
            </w:r>
          </w:p>
          <w:p w14:paraId="767CEA80" w14:textId="77777777" w:rsidR="007441FB" w:rsidRDefault="004128AE">
            <w:pPr>
              <w:rPr>
                <w:noProof/>
                <w:lang w:val="it-IT"/>
              </w:rPr>
            </w:pPr>
            <w:r>
              <w:rPr>
                <w:noProof/>
                <w:lang w:val="it-IT"/>
              </w:rPr>
              <w:t>Mo. Quadri. Le casse malati non devono sponsorizzare grosse società sportive dai budget multimilionari</w:t>
            </w:r>
          </w:p>
        </w:tc>
        <w:tc>
          <w:tcPr>
            <w:tcW w:w="702" w:type="pct"/>
          </w:tcPr>
          <w:p w14:paraId="313D2E15" w14:textId="77777777" w:rsidR="007441FB" w:rsidRDefault="004128AE">
            <w:pPr>
              <w:rPr>
                <w:lang w:val="de-CH"/>
              </w:rPr>
            </w:pPr>
            <w:r>
              <w:rPr>
                <w:lang w:val="de-CH"/>
              </w:rPr>
              <w:t>Ablehnung</w:t>
            </w:r>
          </w:p>
          <w:p w14:paraId="131D9F98" w14:textId="77777777" w:rsidR="007441FB" w:rsidRDefault="004128AE">
            <w:pPr>
              <w:rPr>
                <w:lang w:val="de-CH"/>
              </w:rPr>
            </w:pPr>
            <w:r>
              <w:rPr>
                <w:lang w:val="de-CH"/>
              </w:rPr>
              <w:t>Rejet</w:t>
            </w:r>
          </w:p>
          <w:p w14:paraId="72803407" w14:textId="77777777" w:rsidR="007441FB" w:rsidRDefault="004128AE">
            <w:pPr>
              <w:rPr>
                <w:b/>
                <w:lang w:val="de-CH"/>
              </w:rPr>
            </w:pPr>
            <w:r>
              <w:rPr>
                <w:lang w:val="de-CH"/>
              </w:rPr>
              <w:t>Respingere</w:t>
            </w:r>
          </w:p>
        </w:tc>
        <w:tc>
          <w:tcPr>
            <w:tcW w:w="882" w:type="pct"/>
          </w:tcPr>
          <w:p w14:paraId="3B58D805" w14:textId="77777777" w:rsidR="007441FB" w:rsidRDefault="007441FB">
            <w:pPr>
              <w:rPr>
                <w:lang w:val="de-CH"/>
              </w:rPr>
            </w:pPr>
          </w:p>
          <w:p w14:paraId="5A640BC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B25F5C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A532E5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424641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2B6673F7" w14:textId="77777777" w:rsidTr="00E248BE">
        <w:trPr>
          <w:cantSplit/>
          <w:trHeight w:val="945"/>
        </w:trPr>
        <w:tc>
          <w:tcPr>
            <w:tcW w:w="588" w:type="pct"/>
          </w:tcPr>
          <w:p w14:paraId="21FF4AD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24.4487</w:t>
            </w:r>
            <w:r w:rsidR="00A42895">
              <w:rPr>
                <w:lang w:val="de-CH"/>
              </w:rPr>
              <w:t xml:space="preserve"> </w:t>
            </w:r>
            <w:r>
              <w:rPr>
                <w:lang w:val="de-CH"/>
              </w:rPr>
              <w:t>n</w:t>
            </w:r>
          </w:p>
        </w:tc>
        <w:tc>
          <w:tcPr>
            <w:tcW w:w="368" w:type="pct"/>
          </w:tcPr>
          <w:p w14:paraId="59E6B59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01">
              <w:r>
                <w:rPr>
                  <w:rStyle w:val="Hyperlink"/>
                </w:rPr>
                <w:t>DE</w:t>
              </w:r>
            </w:hyperlink>
            <w:r w:rsidR="003F7ACC">
              <w:rPr>
                <w:lang w:val="de-CH"/>
              </w:rPr>
              <w:br/>
            </w:r>
            <w:hyperlink r:id="rId802">
              <w:r>
                <w:rPr>
                  <w:rStyle w:val="Hyperlink"/>
                </w:rPr>
                <w:t>FR</w:t>
              </w:r>
            </w:hyperlink>
            <w:r w:rsidR="003F7ACC">
              <w:rPr>
                <w:lang w:val="de-CH"/>
              </w:rPr>
              <w:br/>
            </w:r>
            <w:hyperlink r:id="rId803">
              <w:r>
                <w:rPr>
                  <w:rStyle w:val="Hyperlink"/>
                </w:rPr>
                <w:t>IT</w:t>
              </w:r>
            </w:hyperlink>
          </w:p>
        </w:tc>
        <w:tc>
          <w:tcPr>
            <w:tcW w:w="1431" w:type="pct"/>
          </w:tcPr>
          <w:p w14:paraId="02D1C830" w14:textId="77777777" w:rsidR="007441FB" w:rsidRDefault="004128AE">
            <w:pPr>
              <w:rPr>
                <w:noProof/>
                <w:lang w:val="de-CH"/>
              </w:rPr>
            </w:pPr>
            <w:r>
              <w:rPr>
                <w:noProof/>
                <w:lang w:val="de-CH"/>
              </w:rPr>
              <w:t>Mo. Dobler. Standardisierten Zugang zu persönlichen Vorsorgedaten ermöglichen</w:t>
            </w:r>
          </w:p>
          <w:p w14:paraId="44F99ADA" w14:textId="77777777" w:rsidR="007441FB" w:rsidRDefault="004128AE">
            <w:pPr>
              <w:rPr>
                <w:noProof/>
                <w:lang w:val="fr-CH"/>
              </w:rPr>
            </w:pPr>
            <w:r>
              <w:rPr>
                <w:noProof/>
                <w:lang w:val="fr-CH"/>
              </w:rPr>
              <w:t>Mo. Dobler. Mettre en place un accès standardisé aux données de prévoyance personnelles</w:t>
            </w:r>
          </w:p>
          <w:p w14:paraId="36B666A1" w14:textId="77777777" w:rsidR="007441FB" w:rsidRDefault="004128AE">
            <w:pPr>
              <w:rPr>
                <w:noProof/>
                <w:lang w:val="it-IT"/>
              </w:rPr>
            </w:pPr>
            <w:r>
              <w:rPr>
                <w:noProof/>
                <w:lang w:val="it-IT"/>
              </w:rPr>
              <w:t>Mo. Dobler. Accesso standardizzato ai dati previdenziali personali</w:t>
            </w:r>
          </w:p>
        </w:tc>
        <w:tc>
          <w:tcPr>
            <w:tcW w:w="702" w:type="pct"/>
          </w:tcPr>
          <w:p w14:paraId="0E8BF945" w14:textId="77777777" w:rsidR="007441FB" w:rsidRDefault="004128AE">
            <w:pPr>
              <w:rPr>
                <w:lang w:val="de-CH"/>
              </w:rPr>
            </w:pPr>
            <w:r>
              <w:rPr>
                <w:lang w:val="de-CH"/>
              </w:rPr>
              <w:t>Ablehnung</w:t>
            </w:r>
          </w:p>
          <w:p w14:paraId="2AE68A2F" w14:textId="77777777" w:rsidR="007441FB" w:rsidRDefault="004128AE">
            <w:pPr>
              <w:rPr>
                <w:lang w:val="de-CH"/>
              </w:rPr>
            </w:pPr>
            <w:r>
              <w:rPr>
                <w:lang w:val="de-CH"/>
              </w:rPr>
              <w:t>Rejet</w:t>
            </w:r>
          </w:p>
          <w:p w14:paraId="694FF6CD" w14:textId="77777777" w:rsidR="007441FB" w:rsidRDefault="004128AE">
            <w:pPr>
              <w:rPr>
                <w:b/>
                <w:lang w:val="de-CH"/>
              </w:rPr>
            </w:pPr>
            <w:r>
              <w:rPr>
                <w:lang w:val="de-CH"/>
              </w:rPr>
              <w:t>Respingere</w:t>
            </w:r>
          </w:p>
        </w:tc>
        <w:tc>
          <w:tcPr>
            <w:tcW w:w="882" w:type="pct"/>
          </w:tcPr>
          <w:p w14:paraId="3BBC0C7C" w14:textId="77777777" w:rsidR="007441FB" w:rsidRDefault="007441FB">
            <w:pPr>
              <w:rPr>
                <w:lang w:val="de-CH"/>
              </w:rPr>
            </w:pPr>
          </w:p>
          <w:p w14:paraId="3837CE1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FEAD29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E9D396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0B002C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129510F" w14:textId="77777777" w:rsidTr="00E248BE">
        <w:trPr>
          <w:cantSplit/>
          <w:trHeight w:val="945"/>
        </w:trPr>
        <w:tc>
          <w:tcPr>
            <w:tcW w:w="588" w:type="pct"/>
          </w:tcPr>
          <w:p w14:paraId="147B9A1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24.4489</w:t>
            </w:r>
            <w:r w:rsidR="00A42895">
              <w:rPr>
                <w:lang w:val="de-CH"/>
              </w:rPr>
              <w:t xml:space="preserve"> </w:t>
            </w:r>
            <w:r>
              <w:rPr>
                <w:lang w:val="de-CH"/>
              </w:rPr>
              <w:t>n</w:t>
            </w:r>
          </w:p>
        </w:tc>
        <w:tc>
          <w:tcPr>
            <w:tcW w:w="368" w:type="pct"/>
          </w:tcPr>
          <w:p w14:paraId="64D2D8D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04">
              <w:r>
                <w:rPr>
                  <w:rStyle w:val="Hyperlink"/>
                </w:rPr>
                <w:t>DE</w:t>
              </w:r>
            </w:hyperlink>
            <w:r w:rsidR="003F7ACC">
              <w:rPr>
                <w:lang w:val="de-CH"/>
              </w:rPr>
              <w:br/>
            </w:r>
            <w:hyperlink r:id="rId805">
              <w:r>
                <w:rPr>
                  <w:rStyle w:val="Hyperlink"/>
                </w:rPr>
                <w:t>FR</w:t>
              </w:r>
            </w:hyperlink>
            <w:r w:rsidR="003F7ACC">
              <w:rPr>
                <w:lang w:val="de-CH"/>
              </w:rPr>
              <w:br/>
            </w:r>
            <w:hyperlink r:id="rId806">
              <w:r>
                <w:rPr>
                  <w:rStyle w:val="Hyperlink"/>
                </w:rPr>
                <w:t>IT</w:t>
              </w:r>
            </w:hyperlink>
          </w:p>
        </w:tc>
        <w:tc>
          <w:tcPr>
            <w:tcW w:w="1431" w:type="pct"/>
          </w:tcPr>
          <w:p w14:paraId="07D4A4D1" w14:textId="77777777" w:rsidR="007441FB" w:rsidRDefault="004128AE">
            <w:pPr>
              <w:rPr>
                <w:noProof/>
                <w:lang w:val="de-CH"/>
              </w:rPr>
            </w:pPr>
            <w:r>
              <w:rPr>
                <w:noProof/>
                <w:lang w:val="de-CH"/>
              </w:rPr>
              <w:t>Ip. Baumann. Zahl der neu zuzulassenden Pflanzenschutzmittel bei einer Umsetzung der parlamentarischen Initiative "Modernen Pflanzenschutz in der Schweiz ermöglichen"</w:t>
            </w:r>
          </w:p>
          <w:p w14:paraId="03C3A612" w14:textId="77777777" w:rsidR="007441FB" w:rsidRDefault="004128AE">
            <w:pPr>
              <w:rPr>
                <w:noProof/>
                <w:lang w:val="fr-CH"/>
              </w:rPr>
            </w:pPr>
            <w:r>
              <w:rPr>
                <w:noProof/>
                <w:lang w:val="fr-CH"/>
              </w:rPr>
              <w:t>Ip. Baumann. Nombre de nouveaux produits phytosanitaires à homologuer en cas de mise en oeuvre de l'initiative parlementaire "Une protection des plantes moderne, c'est possible"</w:t>
            </w:r>
          </w:p>
          <w:p w14:paraId="03C6A03D" w14:textId="77777777" w:rsidR="007441FB" w:rsidRDefault="004128AE">
            <w:pPr>
              <w:rPr>
                <w:noProof/>
                <w:lang w:val="it-IT"/>
              </w:rPr>
            </w:pPr>
            <w:r>
              <w:rPr>
                <w:noProof/>
                <w:lang w:val="it-IT"/>
              </w:rPr>
              <w:t>Ip. Baumann. Numero di nuovi prodotti fitosanitari da omologare in caso di attuazione dell'iniziativa parlamentare "Consentire in Svizzera una protezione dei vegetali moderna"</w:t>
            </w:r>
          </w:p>
        </w:tc>
        <w:tc>
          <w:tcPr>
            <w:tcW w:w="702" w:type="pct"/>
          </w:tcPr>
          <w:p w14:paraId="75FDF144" w14:textId="77777777" w:rsidR="007441FB" w:rsidRPr="000D1CEC" w:rsidRDefault="007441FB">
            <w:pPr>
              <w:rPr>
                <w:lang w:val="it-IT"/>
              </w:rPr>
            </w:pPr>
          </w:p>
          <w:p w14:paraId="2A1DA4E2" w14:textId="77777777" w:rsidR="007441FB" w:rsidRPr="000D1CEC" w:rsidRDefault="007441FB">
            <w:pPr>
              <w:rPr>
                <w:lang w:val="it-IT"/>
              </w:rPr>
            </w:pPr>
          </w:p>
          <w:p w14:paraId="4E4B2A39" w14:textId="77777777" w:rsidR="007441FB" w:rsidRPr="000D1CEC" w:rsidRDefault="007441FB">
            <w:pPr>
              <w:rPr>
                <w:b/>
                <w:lang w:val="it-IT"/>
              </w:rPr>
            </w:pPr>
          </w:p>
        </w:tc>
        <w:tc>
          <w:tcPr>
            <w:tcW w:w="882" w:type="pct"/>
          </w:tcPr>
          <w:p w14:paraId="349FA86C" w14:textId="77777777" w:rsidR="007441FB" w:rsidRPr="000D1CEC" w:rsidRDefault="007441FB">
            <w:pPr>
              <w:rPr>
                <w:lang w:val="it-IT"/>
              </w:rPr>
            </w:pPr>
          </w:p>
          <w:p w14:paraId="6C0CF74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878041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F40B18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2FE862F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2D743623" w14:textId="77777777" w:rsidTr="00E248BE">
        <w:trPr>
          <w:cantSplit/>
          <w:trHeight w:val="945"/>
        </w:trPr>
        <w:tc>
          <w:tcPr>
            <w:tcW w:w="588" w:type="pct"/>
          </w:tcPr>
          <w:p w14:paraId="2917703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24.4490</w:t>
            </w:r>
            <w:r w:rsidR="00A42895">
              <w:rPr>
                <w:lang w:val="de-CH"/>
              </w:rPr>
              <w:t xml:space="preserve"> </w:t>
            </w:r>
            <w:r>
              <w:rPr>
                <w:lang w:val="de-CH"/>
              </w:rPr>
              <w:t>n</w:t>
            </w:r>
          </w:p>
        </w:tc>
        <w:tc>
          <w:tcPr>
            <w:tcW w:w="368" w:type="pct"/>
          </w:tcPr>
          <w:p w14:paraId="03379CB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07">
              <w:r>
                <w:rPr>
                  <w:rStyle w:val="Hyperlink"/>
                </w:rPr>
                <w:t>DE</w:t>
              </w:r>
            </w:hyperlink>
            <w:r w:rsidR="003F7ACC">
              <w:rPr>
                <w:lang w:val="de-CH"/>
              </w:rPr>
              <w:br/>
            </w:r>
            <w:hyperlink r:id="rId808">
              <w:r>
                <w:rPr>
                  <w:rStyle w:val="Hyperlink"/>
                </w:rPr>
                <w:t>FR</w:t>
              </w:r>
            </w:hyperlink>
            <w:r w:rsidR="003F7ACC">
              <w:rPr>
                <w:lang w:val="de-CH"/>
              </w:rPr>
              <w:br/>
            </w:r>
            <w:hyperlink r:id="rId809">
              <w:r>
                <w:rPr>
                  <w:rStyle w:val="Hyperlink"/>
                </w:rPr>
                <w:t>IT</w:t>
              </w:r>
            </w:hyperlink>
          </w:p>
        </w:tc>
        <w:tc>
          <w:tcPr>
            <w:tcW w:w="1431" w:type="pct"/>
          </w:tcPr>
          <w:p w14:paraId="0783A4BC" w14:textId="77777777" w:rsidR="007441FB" w:rsidRDefault="004128AE">
            <w:pPr>
              <w:rPr>
                <w:noProof/>
                <w:lang w:val="de-CH"/>
              </w:rPr>
            </w:pPr>
            <w:r>
              <w:rPr>
                <w:noProof/>
                <w:lang w:val="de-CH"/>
              </w:rPr>
              <w:t>Ip. Zybach. Dem Fachkräftemangel in der Pflege begegnen</w:t>
            </w:r>
          </w:p>
          <w:p w14:paraId="60537B61" w14:textId="77777777" w:rsidR="007441FB" w:rsidRDefault="004128AE">
            <w:pPr>
              <w:rPr>
                <w:noProof/>
                <w:lang w:val="fr-CH"/>
              </w:rPr>
            </w:pPr>
            <w:r>
              <w:rPr>
                <w:noProof/>
                <w:lang w:val="fr-CH"/>
              </w:rPr>
              <w:t>Ip. Zybach. Répondre à la pénurie de personnel qualifié dans le domaine des soins</w:t>
            </w:r>
          </w:p>
          <w:p w14:paraId="7DB11E77" w14:textId="77777777" w:rsidR="007441FB" w:rsidRDefault="004128AE">
            <w:pPr>
              <w:rPr>
                <w:noProof/>
                <w:lang w:val="it-IT"/>
              </w:rPr>
            </w:pPr>
            <w:r>
              <w:rPr>
                <w:noProof/>
                <w:lang w:val="it-IT"/>
              </w:rPr>
              <w:t>Ip. Zybach. Contrastare la carenza di personale qualificato nel settore delle cure</w:t>
            </w:r>
          </w:p>
        </w:tc>
        <w:tc>
          <w:tcPr>
            <w:tcW w:w="702" w:type="pct"/>
          </w:tcPr>
          <w:p w14:paraId="0EEAB990" w14:textId="77777777" w:rsidR="007441FB" w:rsidRPr="000D1CEC" w:rsidRDefault="007441FB">
            <w:pPr>
              <w:rPr>
                <w:lang w:val="it-IT"/>
              </w:rPr>
            </w:pPr>
          </w:p>
          <w:p w14:paraId="5DDD8661" w14:textId="77777777" w:rsidR="007441FB" w:rsidRPr="000D1CEC" w:rsidRDefault="007441FB">
            <w:pPr>
              <w:rPr>
                <w:lang w:val="it-IT"/>
              </w:rPr>
            </w:pPr>
          </w:p>
          <w:p w14:paraId="16791281" w14:textId="77777777" w:rsidR="007441FB" w:rsidRPr="000D1CEC" w:rsidRDefault="007441FB">
            <w:pPr>
              <w:rPr>
                <w:b/>
                <w:lang w:val="it-IT"/>
              </w:rPr>
            </w:pPr>
          </w:p>
        </w:tc>
        <w:tc>
          <w:tcPr>
            <w:tcW w:w="882" w:type="pct"/>
          </w:tcPr>
          <w:p w14:paraId="3DC79B7B" w14:textId="77777777" w:rsidR="007441FB" w:rsidRPr="000D1CEC" w:rsidRDefault="007441FB">
            <w:pPr>
              <w:rPr>
                <w:lang w:val="it-IT"/>
              </w:rPr>
            </w:pPr>
          </w:p>
          <w:p w14:paraId="2DA4958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E0824D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97A480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32A6BB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E6E16E8" w14:textId="77777777" w:rsidTr="00E248BE">
        <w:trPr>
          <w:cantSplit/>
          <w:trHeight w:val="945"/>
        </w:trPr>
        <w:tc>
          <w:tcPr>
            <w:tcW w:w="588" w:type="pct"/>
          </w:tcPr>
          <w:p w14:paraId="5E4D959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24.4492</w:t>
            </w:r>
            <w:r w:rsidR="00A42895">
              <w:rPr>
                <w:lang w:val="de-CH"/>
              </w:rPr>
              <w:t xml:space="preserve"> </w:t>
            </w:r>
            <w:r>
              <w:rPr>
                <w:lang w:val="de-CH"/>
              </w:rPr>
              <w:t>n</w:t>
            </w:r>
          </w:p>
        </w:tc>
        <w:tc>
          <w:tcPr>
            <w:tcW w:w="368" w:type="pct"/>
          </w:tcPr>
          <w:p w14:paraId="6170702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10">
              <w:r>
                <w:rPr>
                  <w:rStyle w:val="Hyperlink"/>
                </w:rPr>
                <w:t>DE</w:t>
              </w:r>
            </w:hyperlink>
            <w:r w:rsidR="003F7ACC">
              <w:rPr>
                <w:lang w:val="de-CH"/>
              </w:rPr>
              <w:br/>
            </w:r>
            <w:hyperlink r:id="rId811">
              <w:r>
                <w:rPr>
                  <w:rStyle w:val="Hyperlink"/>
                </w:rPr>
                <w:t>FR</w:t>
              </w:r>
            </w:hyperlink>
            <w:r w:rsidR="003F7ACC">
              <w:rPr>
                <w:lang w:val="de-CH"/>
              </w:rPr>
              <w:br/>
            </w:r>
            <w:hyperlink r:id="rId812">
              <w:r>
                <w:rPr>
                  <w:rStyle w:val="Hyperlink"/>
                </w:rPr>
                <w:t>IT</w:t>
              </w:r>
            </w:hyperlink>
          </w:p>
        </w:tc>
        <w:tc>
          <w:tcPr>
            <w:tcW w:w="1431" w:type="pct"/>
          </w:tcPr>
          <w:p w14:paraId="318BB87A" w14:textId="77777777" w:rsidR="007441FB" w:rsidRDefault="004128AE">
            <w:pPr>
              <w:rPr>
                <w:noProof/>
                <w:lang w:val="de-CH"/>
              </w:rPr>
            </w:pPr>
            <w:r>
              <w:rPr>
                <w:noProof/>
                <w:lang w:val="de-CH"/>
              </w:rPr>
              <w:t>Mo. Fraktion G. Für den Schutz werdender Mütter und ihrer ungeborenen Kinder gegen Ende der Schwangerschaft</w:t>
            </w:r>
          </w:p>
          <w:p w14:paraId="5830E328" w14:textId="77777777" w:rsidR="007441FB" w:rsidRDefault="004128AE">
            <w:pPr>
              <w:rPr>
                <w:noProof/>
                <w:lang w:val="fr-CH"/>
              </w:rPr>
            </w:pPr>
            <w:r>
              <w:rPr>
                <w:noProof/>
                <w:lang w:val="fr-CH"/>
              </w:rPr>
              <w:t>Mo. Groupe G. Pour une fin de grossesse sans danger pour les futures mères et les enfants à naître</w:t>
            </w:r>
          </w:p>
          <w:p w14:paraId="66875044" w14:textId="77777777" w:rsidR="007441FB" w:rsidRDefault="004128AE">
            <w:pPr>
              <w:rPr>
                <w:noProof/>
                <w:lang w:val="it-IT"/>
              </w:rPr>
            </w:pPr>
            <w:r>
              <w:rPr>
                <w:noProof/>
                <w:lang w:val="it-IT"/>
              </w:rPr>
              <w:t>Mo. Gruppo G. Per una conclusione della gravidanza senza rischi per le future madri e i nascituri</w:t>
            </w:r>
          </w:p>
        </w:tc>
        <w:tc>
          <w:tcPr>
            <w:tcW w:w="702" w:type="pct"/>
          </w:tcPr>
          <w:p w14:paraId="701F3FA1" w14:textId="77777777" w:rsidR="007441FB" w:rsidRDefault="004128AE">
            <w:pPr>
              <w:rPr>
                <w:lang w:val="de-CH"/>
              </w:rPr>
            </w:pPr>
            <w:r>
              <w:rPr>
                <w:lang w:val="de-CH"/>
              </w:rPr>
              <w:t>Ablehnung</w:t>
            </w:r>
          </w:p>
          <w:p w14:paraId="79D8F826" w14:textId="77777777" w:rsidR="007441FB" w:rsidRDefault="004128AE">
            <w:pPr>
              <w:rPr>
                <w:lang w:val="de-CH"/>
              </w:rPr>
            </w:pPr>
            <w:r>
              <w:rPr>
                <w:lang w:val="de-CH"/>
              </w:rPr>
              <w:t>Rejet</w:t>
            </w:r>
          </w:p>
          <w:p w14:paraId="13B4C2F7" w14:textId="77777777" w:rsidR="007441FB" w:rsidRDefault="004128AE">
            <w:pPr>
              <w:rPr>
                <w:b/>
                <w:lang w:val="de-CH"/>
              </w:rPr>
            </w:pPr>
            <w:r>
              <w:rPr>
                <w:lang w:val="de-CH"/>
              </w:rPr>
              <w:t>Respingere</w:t>
            </w:r>
          </w:p>
        </w:tc>
        <w:tc>
          <w:tcPr>
            <w:tcW w:w="882" w:type="pct"/>
          </w:tcPr>
          <w:p w14:paraId="18A84CA2" w14:textId="77777777" w:rsidR="007441FB" w:rsidRDefault="007441FB">
            <w:pPr>
              <w:rPr>
                <w:lang w:val="de-CH"/>
              </w:rPr>
            </w:pPr>
          </w:p>
          <w:p w14:paraId="0B90A09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66DB47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9B143D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084B70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5F236004" w14:textId="77777777" w:rsidTr="00E248BE">
        <w:trPr>
          <w:cantSplit/>
          <w:trHeight w:val="945"/>
        </w:trPr>
        <w:tc>
          <w:tcPr>
            <w:tcW w:w="588" w:type="pct"/>
          </w:tcPr>
          <w:p w14:paraId="00717ED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24.4510</w:t>
            </w:r>
            <w:r w:rsidR="00A42895">
              <w:rPr>
                <w:lang w:val="de-CH"/>
              </w:rPr>
              <w:t xml:space="preserve"> </w:t>
            </w:r>
            <w:r>
              <w:rPr>
                <w:lang w:val="de-CH"/>
              </w:rPr>
              <w:t>n</w:t>
            </w:r>
          </w:p>
        </w:tc>
        <w:tc>
          <w:tcPr>
            <w:tcW w:w="368" w:type="pct"/>
          </w:tcPr>
          <w:p w14:paraId="1D1B358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13">
              <w:r>
                <w:rPr>
                  <w:rStyle w:val="Hyperlink"/>
                </w:rPr>
                <w:t>DE</w:t>
              </w:r>
            </w:hyperlink>
            <w:r w:rsidR="003F7ACC">
              <w:rPr>
                <w:lang w:val="de-CH"/>
              </w:rPr>
              <w:br/>
            </w:r>
            <w:hyperlink r:id="rId814">
              <w:r>
                <w:rPr>
                  <w:rStyle w:val="Hyperlink"/>
                </w:rPr>
                <w:t>FR</w:t>
              </w:r>
            </w:hyperlink>
            <w:r w:rsidR="003F7ACC">
              <w:rPr>
                <w:lang w:val="de-CH"/>
              </w:rPr>
              <w:br/>
            </w:r>
            <w:hyperlink r:id="rId815">
              <w:r>
                <w:rPr>
                  <w:rStyle w:val="Hyperlink"/>
                </w:rPr>
                <w:t>IT</w:t>
              </w:r>
            </w:hyperlink>
          </w:p>
        </w:tc>
        <w:tc>
          <w:tcPr>
            <w:tcW w:w="1431" w:type="pct"/>
          </w:tcPr>
          <w:p w14:paraId="37E048F7" w14:textId="77777777" w:rsidR="007441FB" w:rsidRPr="000D1CEC" w:rsidRDefault="004128AE">
            <w:pPr>
              <w:rPr>
                <w:noProof/>
                <w:lang w:val="fr-CH"/>
              </w:rPr>
            </w:pPr>
            <w:r>
              <w:rPr>
                <w:noProof/>
                <w:lang w:val="de-CH"/>
              </w:rPr>
              <w:t xml:space="preserve">Ip. Brenzikofer. PFAS und TFA treten flächendeckend im Grundwasser auf. </w:t>
            </w:r>
            <w:r w:rsidRPr="000D1CEC">
              <w:rPr>
                <w:noProof/>
                <w:lang w:val="fr-CH"/>
              </w:rPr>
              <w:t>Wann werden die Höchstwerte angepasst?</w:t>
            </w:r>
          </w:p>
          <w:p w14:paraId="325C0C6D" w14:textId="77777777" w:rsidR="007441FB" w:rsidRDefault="004128AE">
            <w:pPr>
              <w:rPr>
                <w:noProof/>
                <w:lang w:val="fr-CH"/>
              </w:rPr>
            </w:pPr>
            <w:r>
              <w:rPr>
                <w:noProof/>
                <w:lang w:val="fr-CH"/>
              </w:rPr>
              <w:t>Ip. Brenzikofer. Présence de PFAS et de TFA dans les eaux souterraines sur l'ensemble du territoire. Quand les valeurs maximales seront-elles adaptées?</w:t>
            </w:r>
          </w:p>
          <w:p w14:paraId="105587EB" w14:textId="77777777" w:rsidR="007441FB" w:rsidRDefault="004128AE">
            <w:pPr>
              <w:rPr>
                <w:noProof/>
                <w:lang w:val="it-IT"/>
              </w:rPr>
            </w:pPr>
            <w:r w:rsidRPr="000D1CEC">
              <w:rPr>
                <w:noProof/>
                <w:lang w:val="fr-CH"/>
              </w:rPr>
              <w:t xml:space="preserve">Ip. Brenzikofer. PFAS e TFA diffusi capillarmente nelle acque sotterranee. </w:t>
            </w:r>
            <w:r>
              <w:rPr>
                <w:noProof/>
                <w:lang w:val="it-IT"/>
              </w:rPr>
              <w:t>A quando l'adeguamento dei valori massimi?</w:t>
            </w:r>
          </w:p>
        </w:tc>
        <w:tc>
          <w:tcPr>
            <w:tcW w:w="702" w:type="pct"/>
          </w:tcPr>
          <w:p w14:paraId="3C4BFF70" w14:textId="77777777" w:rsidR="007441FB" w:rsidRDefault="007441FB">
            <w:pPr>
              <w:rPr>
                <w:lang w:val="de-CH"/>
              </w:rPr>
            </w:pPr>
          </w:p>
          <w:p w14:paraId="4A9346F3" w14:textId="77777777" w:rsidR="007441FB" w:rsidRDefault="007441FB">
            <w:pPr>
              <w:rPr>
                <w:lang w:val="de-CH"/>
              </w:rPr>
            </w:pPr>
          </w:p>
          <w:p w14:paraId="0F15BB43" w14:textId="77777777" w:rsidR="007441FB" w:rsidRDefault="007441FB">
            <w:pPr>
              <w:rPr>
                <w:b/>
                <w:lang w:val="de-CH"/>
              </w:rPr>
            </w:pPr>
          </w:p>
        </w:tc>
        <w:tc>
          <w:tcPr>
            <w:tcW w:w="882" w:type="pct"/>
          </w:tcPr>
          <w:p w14:paraId="4FBDAACB" w14:textId="77777777" w:rsidR="007441FB" w:rsidRDefault="007441FB">
            <w:pPr>
              <w:rPr>
                <w:lang w:val="de-CH"/>
              </w:rPr>
            </w:pPr>
          </w:p>
          <w:p w14:paraId="3A4E031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DD95EE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71B6E3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725FC55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2F0C6EB6" w14:textId="77777777" w:rsidTr="00E248BE">
        <w:trPr>
          <w:cantSplit/>
          <w:trHeight w:val="945"/>
        </w:trPr>
        <w:tc>
          <w:tcPr>
            <w:tcW w:w="588" w:type="pct"/>
          </w:tcPr>
          <w:p w14:paraId="6B27748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24.4516</w:t>
            </w:r>
            <w:r w:rsidR="00A42895">
              <w:rPr>
                <w:lang w:val="de-CH"/>
              </w:rPr>
              <w:t xml:space="preserve"> </w:t>
            </w:r>
            <w:r>
              <w:rPr>
                <w:lang w:val="de-CH"/>
              </w:rPr>
              <w:t>n</w:t>
            </w:r>
          </w:p>
        </w:tc>
        <w:tc>
          <w:tcPr>
            <w:tcW w:w="368" w:type="pct"/>
          </w:tcPr>
          <w:p w14:paraId="63AF7C7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16">
              <w:r>
                <w:rPr>
                  <w:rStyle w:val="Hyperlink"/>
                </w:rPr>
                <w:t>DE</w:t>
              </w:r>
            </w:hyperlink>
            <w:r w:rsidR="003F7ACC">
              <w:rPr>
                <w:lang w:val="de-CH"/>
              </w:rPr>
              <w:br/>
            </w:r>
            <w:hyperlink r:id="rId817">
              <w:r>
                <w:rPr>
                  <w:rStyle w:val="Hyperlink"/>
                </w:rPr>
                <w:t>FR</w:t>
              </w:r>
            </w:hyperlink>
            <w:r w:rsidR="003F7ACC">
              <w:rPr>
                <w:lang w:val="de-CH"/>
              </w:rPr>
              <w:br/>
            </w:r>
            <w:hyperlink r:id="rId818">
              <w:r>
                <w:rPr>
                  <w:rStyle w:val="Hyperlink"/>
                </w:rPr>
                <w:t>IT</w:t>
              </w:r>
            </w:hyperlink>
          </w:p>
        </w:tc>
        <w:tc>
          <w:tcPr>
            <w:tcW w:w="1431" w:type="pct"/>
          </w:tcPr>
          <w:p w14:paraId="5E47F95D" w14:textId="77777777" w:rsidR="007441FB" w:rsidRDefault="004128AE">
            <w:pPr>
              <w:rPr>
                <w:noProof/>
                <w:lang w:val="de-CH"/>
              </w:rPr>
            </w:pPr>
            <w:r>
              <w:rPr>
                <w:noProof/>
                <w:lang w:val="de-CH"/>
              </w:rPr>
              <w:t>Mo. Dobler. Personen, die ihre Krankenkassenprämien nicht selbst bezahlen, sollen wie 80 Prozent der zahlenden Bevölkerung ein alternatives Versicherungsmodell bei der Krankenkasse wählen müssen</w:t>
            </w:r>
          </w:p>
          <w:p w14:paraId="0A364DD7" w14:textId="77777777" w:rsidR="007441FB" w:rsidRDefault="004128AE">
            <w:pPr>
              <w:rPr>
                <w:noProof/>
                <w:lang w:val="fr-CH"/>
              </w:rPr>
            </w:pPr>
            <w:r>
              <w:rPr>
                <w:noProof/>
                <w:lang w:val="fr-CH"/>
              </w:rPr>
              <w:t>Mo. Dobler. Assurance-maladie. Obligation pour les personnes qui ne paient pas elles-mêmes leurs primes d'opter pour une autre forme d'assurance, comme 80 pour cent de la population qui paie ses primes</w:t>
            </w:r>
          </w:p>
          <w:p w14:paraId="6054D78B" w14:textId="77777777" w:rsidR="007441FB" w:rsidRDefault="004128AE">
            <w:pPr>
              <w:rPr>
                <w:noProof/>
                <w:lang w:val="it-IT"/>
              </w:rPr>
            </w:pPr>
            <w:r>
              <w:rPr>
                <w:noProof/>
                <w:lang w:val="it-IT"/>
              </w:rPr>
              <w:t>Mo. Dobler. Chi non paga di tasca propria i premi di cassa malati deve essere obbligato a scegliere un modello assicurativo alternativo, come fa l'80 per cento delle persone che paga i propri premi</w:t>
            </w:r>
          </w:p>
        </w:tc>
        <w:tc>
          <w:tcPr>
            <w:tcW w:w="702" w:type="pct"/>
          </w:tcPr>
          <w:p w14:paraId="31DDD04E" w14:textId="77777777" w:rsidR="007441FB" w:rsidRDefault="004128AE">
            <w:pPr>
              <w:rPr>
                <w:lang w:val="de-CH"/>
              </w:rPr>
            </w:pPr>
            <w:r>
              <w:rPr>
                <w:lang w:val="de-CH"/>
              </w:rPr>
              <w:t>Ablehnung</w:t>
            </w:r>
          </w:p>
          <w:p w14:paraId="258D0DE3" w14:textId="77777777" w:rsidR="007441FB" w:rsidRDefault="004128AE">
            <w:pPr>
              <w:rPr>
                <w:lang w:val="de-CH"/>
              </w:rPr>
            </w:pPr>
            <w:r>
              <w:rPr>
                <w:lang w:val="de-CH"/>
              </w:rPr>
              <w:t>Rejet</w:t>
            </w:r>
          </w:p>
          <w:p w14:paraId="2F5A973B" w14:textId="77777777" w:rsidR="007441FB" w:rsidRDefault="004128AE">
            <w:pPr>
              <w:rPr>
                <w:b/>
                <w:lang w:val="de-CH"/>
              </w:rPr>
            </w:pPr>
            <w:r>
              <w:rPr>
                <w:lang w:val="de-CH"/>
              </w:rPr>
              <w:t>Respingere</w:t>
            </w:r>
          </w:p>
        </w:tc>
        <w:tc>
          <w:tcPr>
            <w:tcW w:w="882" w:type="pct"/>
          </w:tcPr>
          <w:p w14:paraId="41687D23" w14:textId="77777777" w:rsidR="007441FB" w:rsidRDefault="007441FB">
            <w:pPr>
              <w:rPr>
                <w:lang w:val="de-CH"/>
              </w:rPr>
            </w:pPr>
          </w:p>
          <w:p w14:paraId="6095853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324CFE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649600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7F50D5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E5764E2" w14:textId="77777777" w:rsidTr="00E248BE">
        <w:trPr>
          <w:cantSplit/>
          <w:trHeight w:val="945"/>
        </w:trPr>
        <w:tc>
          <w:tcPr>
            <w:tcW w:w="588" w:type="pct"/>
          </w:tcPr>
          <w:p w14:paraId="0AFFFBE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24.4520</w:t>
            </w:r>
            <w:r w:rsidR="00A42895">
              <w:rPr>
                <w:lang w:val="de-CH"/>
              </w:rPr>
              <w:t xml:space="preserve"> </w:t>
            </w:r>
            <w:r>
              <w:rPr>
                <w:lang w:val="de-CH"/>
              </w:rPr>
              <w:t>n</w:t>
            </w:r>
          </w:p>
        </w:tc>
        <w:tc>
          <w:tcPr>
            <w:tcW w:w="368" w:type="pct"/>
          </w:tcPr>
          <w:p w14:paraId="196ED6A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19">
              <w:r>
                <w:rPr>
                  <w:rStyle w:val="Hyperlink"/>
                </w:rPr>
                <w:t>DE</w:t>
              </w:r>
            </w:hyperlink>
            <w:r w:rsidR="003F7ACC">
              <w:rPr>
                <w:lang w:val="de-CH"/>
              </w:rPr>
              <w:br/>
            </w:r>
            <w:hyperlink r:id="rId820">
              <w:r>
                <w:rPr>
                  <w:rStyle w:val="Hyperlink"/>
                </w:rPr>
                <w:t>FR</w:t>
              </w:r>
            </w:hyperlink>
            <w:r w:rsidR="003F7ACC">
              <w:rPr>
                <w:lang w:val="de-CH"/>
              </w:rPr>
              <w:br/>
            </w:r>
            <w:hyperlink r:id="rId821">
              <w:r>
                <w:rPr>
                  <w:rStyle w:val="Hyperlink"/>
                </w:rPr>
                <w:t>IT</w:t>
              </w:r>
            </w:hyperlink>
          </w:p>
        </w:tc>
        <w:tc>
          <w:tcPr>
            <w:tcW w:w="1431" w:type="pct"/>
          </w:tcPr>
          <w:p w14:paraId="4C2EB949" w14:textId="77777777" w:rsidR="007441FB" w:rsidRDefault="004128AE">
            <w:pPr>
              <w:rPr>
                <w:noProof/>
                <w:lang w:val="de-CH"/>
              </w:rPr>
            </w:pPr>
            <w:r>
              <w:rPr>
                <w:noProof/>
                <w:lang w:val="de-CH"/>
              </w:rPr>
              <w:t>Ip. Klopfenstein Broggini. Zugang zu gesunder und lokaler Ernährung für alle</w:t>
            </w:r>
          </w:p>
          <w:p w14:paraId="37870AD3" w14:textId="77777777" w:rsidR="007441FB" w:rsidRDefault="004128AE">
            <w:pPr>
              <w:rPr>
                <w:noProof/>
                <w:lang w:val="fr-CH"/>
              </w:rPr>
            </w:pPr>
            <w:r>
              <w:rPr>
                <w:noProof/>
                <w:lang w:val="fr-CH"/>
              </w:rPr>
              <w:t>Ip. Klopfenstein Broggini. Garantir l’accès à une alimentation saine et locale à toutes et tous</w:t>
            </w:r>
          </w:p>
          <w:p w14:paraId="52B70A4E" w14:textId="77777777" w:rsidR="007441FB" w:rsidRDefault="004128AE">
            <w:pPr>
              <w:rPr>
                <w:noProof/>
                <w:lang w:val="it-IT"/>
              </w:rPr>
            </w:pPr>
            <w:r>
              <w:rPr>
                <w:noProof/>
                <w:lang w:val="it-IT"/>
              </w:rPr>
              <w:t>Ip. Klopfenstein Broggini. Garantire a tutti l’accesso a un’alimentazione sana e locale</w:t>
            </w:r>
          </w:p>
        </w:tc>
        <w:tc>
          <w:tcPr>
            <w:tcW w:w="702" w:type="pct"/>
          </w:tcPr>
          <w:p w14:paraId="53134161" w14:textId="77777777" w:rsidR="007441FB" w:rsidRPr="000D1CEC" w:rsidRDefault="007441FB">
            <w:pPr>
              <w:rPr>
                <w:lang w:val="it-IT"/>
              </w:rPr>
            </w:pPr>
          </w:p>
          <w:p w14:paraId="24C0076C" w14:textId="77777777" w:rsidR="007441FB" w:rsidRPr="000D1CEC" w:rsidRDefault="007441FB">
            <w:pPr>
              <w:rPr>
                <w:lang w:val="it-IT"/>
              </w:rPr>
            </w:pPr>
          </w:p>
          <w:p w14:paraId="75E98443" w14:textId="77777777" w:rsidR="007441FB" w:rsidRPr="000D1CEC" w:rsidRDefault="007441FB">
            <w:pPr>
              <w:rPr>
                <w:b/>
                <w:lang w:val="it-IT"/>
              </w:rPr>
            </w:pPr>
          </w:p>
        </w:tc>
        <w:tc>
          <w:tcPr>
            <w:tcW w:w="882" w:type="pct"/>
          </w:tcPr>
          <w:p w14:paraId="1A83E9DD" w14:textId="77777777" w:rsidR="007441FB" w:rsidRPr="000D1CEC" w:rsidRDefault="007441FB">
            <w:pPr>
              <w:rPr>
                <w:lang w:val="it-IT"/>
              </w:rPr>
            </w:pPr>
          </w:p>
          <w:p w14:paraId="51AF8FF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731BD0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A2EBE3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E45298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60D4DD8D" w14:textId="77777777" w:rsidTr="00E248BE">
        <w:trPr>
          <w:cantSplit/>
          <w:trHeight w:val="945"/>
        </w:trPr>
        <w:tc>
          <w:tcPr>
            <w:tcW w:w="588" w:type="pct"/>
          </w:tcPr>
          <w:p w14:paraId="19C5EC1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24.4521</w:t>
            </w:r>
            <w:r w:rsidR="00A42895">
              <w:rPr>
                <w:lang w:val="de-CH"/>
              </w:rPr>
              <w:t xml:space="preserve"> </w:t>
            </w:r>
            <w:r>
              <w:rPr>
                <w:lang w:val="de-CH"/>
              </w:rPr>
              <w:t>n</w:t>
            </w:r>
          </w:p>
        </w:tc>
        <w:tc>
          <w:tcPr>
            <w:tcW w:w="368" w:type="pct"/>
          </w:tcPr>
          <w:p w14:paraId="58FF452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22">
              <w:r>
                <w:rPr>
                  <w:rStyle w:val="Hyperlink"/>
                </w:rPr>
                <w:t>DE</w:t>
              </w:r>
            </w:hyperlink>
            <w:r w:rsidR="003F7ACC">
              <w:rPr>
                <w:lang w:val="de-CH"/>
              </w:rPr>
              <w:br/>
            </w:r>
            <w:hyperlink r:id="rId823">
              <w:r>
                <w:rPr>
                  <w:rStyle w:val="Hyperlink"/>
                </w:rPr>
                <w:t>FR</w:t>
              </w:r>
            </w:hyperlink>
            <w:r w:rsidR="003F7ACC">
              <w:rPr>
                <w:lang w:val="de-CH"/>
              </w:rPr>
              <w:br/>
            </w:r>
            <w:hyperlink r:id="rId824">
              <w:r>
                <w:rPr>
                  <w:rStyle w:val="Hyperlink"/>
                </w:rPr>
                <w:t>IT</w:t>
              </w:r>
            </w:hyperlink>
          </w:p>
        </w:tc>
        <w:tc>
          <w:tcPr>
            <w:tcW w:w="1431" w:type="pct"/>
          </w:tcPr>
          <w:p w14:paraId="540E0E90" w14:textId="77777777" w:rsidR="007441FB" w:rsidRDefault="004128AE">
            <w:pPr>
              <w:rPr>
                <w:noProof/>
                <w:lang w:val="de-CH"/>
              </w:rPr>
            </w:pPr>
            <w:r>
              <w:rPr>
                <w:noProof/>
                <w:lang w:val="de-CH"/>
              </w:rPr>
              <w:t>Ip. Clivaz Christophe. Snus stellt in der Schweiz eine Gefahr für die Gesundheit dar</w:t>
            </w:r>
          </w:p>
          <w:p w14:paraId="3A519922" w14:textId="77777777" w:rsidR="007441FB" w:rsidRDefault="004128AE">
            <w:pPr>
              <w:rPr>
                <w:noProof/>
                <w:lang w:val="fr-CH"/>
              </w:rPr>
            </w:pPr>
            <w:r>
              <w:rPr>
                <w:noProof/>
                <w:lang w:val="fr-CH"/>
              </w:rPr>
              <w:t>Ip. Clivaz Christophe. Le snus représente un danger sanitaire en Suisse</w:t>
            </w:r>
          </w:p>
          <w:p w14:paraId="676C79A0" w14:textId="77777777" w:rsidR="007441FB" w:rsidRDefault="004128AE">
            <w:pPr>
              <w:rPr>
                <w:noProof/>
                <w:lang w:val="it-IT"/>
              </w:rPr>
            </w:pPr>
            <w:r>
              <w:rPr>
                <w:noProof/>
                <w:lang w:val="it-IT"/>
              </w:rPr>
              <w:t>Ip. Clivaz Christophe. Lo snus rappresenta un pericolo sanitario in Svizzera</w:t>
            </w:r>
          </w:p>
        </w:tc>
        <w:tc>
          <w:tcPr>
            <w:tcW w:w="702" w:type="pct"/>
          </w:tcPr>
          <w:p w14:paraId="4782EBE1" w14:textId="77777777" w:rsidR="007441FB" w:rsidRPr="000D1CEC" w:rsidRDefault="007441FB">
            <w:pPr>
              <w:rPr>
                <w:lang w:val="it-IT"/>
              </w:rPr>
            </w:pPr>
          </w:p>
          <w:p w14:paraId="04A00124" w14:textId="77777777" w:rsidR="007441FB" w:rsidRPr="000D1CEC" w:rsidRDefault="007441FB">
            <w:pPr>
              <w:rPr>
                <w:lang w:val="it-IT"/>
              </w:rPr>
            </w:pPr>
          </w:p>
          <w:p w14:paraId="095872DC" w14:textId="77777777" w:rsidR="007441FB" w:rsidRPr="000D1CEC" w:rsidRDefault="007441FB">
            <w:pPr>
              <w:rPr>
                <w:b/>
                <w:lang w:val="it-IT"/>
              </w:rPr>
            </w:pPr>
          </w:p>
        </w:tc>
        <w:tc>
          <w:tcPr>
            <w:tcW w:w="882" w:type="pct"/>
          </w:tcPr>
          <w:p w14:paraId="213B1EEA" w14:textId="77777777" w:rsidR="007441FB" w:rsidRPr="000D1CEC" w:rsidRDefault="007441FB">
            <w:pPr>
              <w:rPr>
                <w:lang w:val="it-IT"/>
              </w:rPr>
            </w:pPr>
          </w:p>
          <w:p w14:paraId="741DCB4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60D301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2FA205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0B7A8D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549F47A" w14:textId="77777777" w:rsidTr="00E248BE">
        <w:trPr>
          <w:cantSplit/>
          <w:trHeight w:val="945"/>
        </w:trPr>
        <w:tc>
          <w:tcPr>
            <w:tcW w:w="588" w:type="pct"/>
          </w:tcPr>
          <w:p w14:paraId="614452D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24.4524</w:t>
            </w:r>
            <w:r w:rsidR="00A42895">
              <w:rPr>
                <w:lang w:val="de-CH"/>
              </w:rPr>
              <w:t xml:space="preserve"> </w:t>
            </w:r>
            <w:r>
              <w:rPr>
                <w:lang w:val="de-CH"/>
              </w:rPr>
              <w:t>n</w:t>
            </w:r>
          </w:p>
        </w:tc>
        <w:tc>
          <w:tcPr>
            <w:tcW w:w="368" w:type="pct"/>
          </w:tcPr>
          <w:p w14:paraId="152A320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25">
              <w:r>
                <w:rPr>
                  <w:rStyle w:val="Hyperlink"/>
                </w:rPr>
                <w:t>DE</w:t>
              </w:r>
            </w:hyperlink>
            <w:r w:rsidR="003F7ACC">
              <w:rPr>
                <w:lang w:val="de-CH"/>
              </w:rPr>
              <w:br/>
            </w:r>
            <w:hyperlink r:id="rId826">
              <w:r>
                <w:rPr>
                  <w:rStyle w:val="Hyperlink"/>
                </w:rPr>
                <w:t>FR</w:t>
              </w:r>
            </w:hyperlink>
            <w:r w:rsidR="003F7ACC">
              <w:rPr>
                <w:lang w:val="de-CH"/>
              </w:rPr>
              <w:br/>
            </w:r>
            <w:hyperlink r:id="rId827">
              <w:r>
                <w:rPr>
                  <w:rStyle w:val="Hyperlink"/>
                </w:rPr>
                <w:t>IT</w:t>
              </w:r>
            </w:hyperlink>
          </w:p>
        </w:tc>
        <w:tc>
          <w:tcPr>
            <w:tcW w:w="1431" w:type="pct"/>
          </w:tcPr>
          <w:p w14:paraId="0ECD49E6" w14:textId="77777777" w:rsidR="007441FB" w:rsidRDefault="004128AE">
            <w:pPr>
              <w:rPr>
                <w:noProof/>
                <w:lang w:val="de-CH"/>
              </w:rPr>
            </w:pPr>
            <w:r>
              <w:rPr>
                <w:noProof/>
                <w:lang w:val="de-CH"/>
              </w:rPr>
              <w:t>Po. Stadler. Antibiotika. Versorgungssicherheit gefährdet?</w:t>
            </w:r>
          </w:p>
          <w:p w14:paraId="7498C7DB" w14:textId="77777777" w:rsidR="007441FB" w:rsidRDefault="004128AE">
            <w:pPr>
              <w:rPr>
                <w:noProof/>
                <w:lang w:val="fr-CH"/>
              </w:rPr>
            </w:pPr>
            <w:r>
              <w:rPr>
                <w:noProof/>
                <w:lang w:val="fr-CH"/>
              </w:rPr>
              <w:t>Po. Stadler. Antibiotiques. La sécurité de l'approvisionnement est-elle menacée?</w:t>
            </w:r>
          </w:p>
          <w:p w14:paraId="24380B74" w14:textId="77777777" w:rsidR="007441FB" w:rsidRDefault="004128AE">
            <w:pPr>
              <w:rPr>
                <w:noProof/>
                <w:lang w:val="it-IT"/>
              </w:rPr>
            </w:pPr>
            <w:r>
              <w:rPr>
                <w:noProof/>
                <w:lang w:val="it-IT"/>
              </w:rPr>
              <w:t>Po. Stadler. Antibiotici. A rischio la sicurezza dell'approvvigionamento?</w:t>
            </w:r>
          </w:p>
        </w:tc>
        <w:tc>
          <w:tcPr>
            <w:tcW w:w="702" w:type="pct"/>
          </w:tcPr>
          <w:p w14:paraId="151C3464" w14:textId="77777777" w:rsidR="007441FB" w:rsidRDefault="004128AE">
            <w:pPr>
              <w:rPr>
                <w:lang w:val="de-CH"/>
              </w:rPr>
            </w:pPr>
            <w:r>
              <w:rPr>
                <w:lang w:val="de-CH"/>
              </w:rPr>
              <w:t>Ablehnung</w:t>
            </w:r>
          </w:p>
          <w:p w14:paraId="76128C3C" w14:textId="77777777" w:rsidR="007441FB" w:rsidRDefault="004128AE">
            <w:pPr>
              <w:rPr>
                <w:lang w:val="de-CH"/>
              </w:rPr>
            </w:pPr>
            <w:r>
              <w:rPr>
                <w:lang w:val="de-CH"/>
              </w:rPr>
              <w:t>Rejet</w:t>
            </w:r>
          </w:p>
          <w:p w14:paraId="409AC492" w14:textId="77777777" w:rsidR="007441FB" w:rsidRDefault="004128AE">
            <w:pPr>
              <w:rPr>
                <w:b/>
                <w:lang w:val="de-CH"/>
              </w:rPr>
            </w:pPr>
            <w:r>
              <w:rPr>
                <w:lang w:val="de-CH"/>
              </w:rPr>
              <w:t>Respingere</w:t>
            </w:r>
          </w:p>
        </w:tc>
        <w:tc>
          <w:tcPr>
            <w:tcW w:w="882" w:type="pct"/>
          </w:tcPr>
          <w:p w14:paraId="0C73E8BD" w14:textId="77777777" w:rsidR="007441FB" w:rsidRDefault="007441FB">
            <w:pPr>
              <w:rPr>
                <w:lang w:val="de-CH"/>
              </w:rPr>
            </w:pPr>
          </w:p>
          <w:p w14:paraId="55B44A0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0884D8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811FD5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531DF2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608F6DB7" w14:textId="77777777" w:rsidTr="00E248BE">
        <w:trPr>
          <w:cantSplit/>
          <w:trHeight w:val="945"/>
        </w:trPr>
        <w:tc>
          <w:tcPr>
            <w:tcW w:w="588" w:type="pct"/>
          </w:tcPr>
          <w:p w14:paraId="1134DBB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24.4550</w:t>
            </w:r>
            <w:r w:rsidR="00A42895">
              <w:rPr>
                <w:lang w:val="de-CH"/>
              </w:rPr>
              <w:t xml:space="preserve"> </w:t>
            </w:r>
            <w:r>
              <w:rPr>
                <w:lang w:val="de-CH"/>
              </w:rPr>
              <w:t>n</w:t>
            </w:r>
          </w:p>
        </w:tc>
        <w:tc>
          <w:tcPr>
            <w:tcW w:w="368" w:type="pct"/>
          </w:tcPr>
          <w:p w14:paraId="33DD4F6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28">
              <w:r>
                <w:rPr>
                  <w:rStyle w:val="Hyperlink"/>
                </w:rPr>
                <w:t>DE</w:t>
              </w:r>
            </w:hyperlink>
            <w:r w:rsidR="003F7ACC">
              <w:rPr>
                <w:lang w:val="de-CH"/>
              </w:rPr>
              <w:br/>
            </w:r>
            <w:hyperlink r:id="rId829">
              <w:r>
                <w:rPr>
                  <w:rStyle w:val="Hyperlink"/>
                </w:rPr>
                <w:t>FR</w:t>
              </w:r>
            </w:hyperlink>
            <w:r w:rsidR="003F7ACC">
              <w:rPr>
                <w:lang w:val="de-CH"/>
              </w:rPr>
              <w:br/>
            </w:r>
            <w:hyperlink r:id="rId830">
              <w:r>
                <w:rPr>
                  <w:rStyle w:val="Hyperlink"/>
                </w:rPr>
                <w:t>IT</w:t>
              </w:r>
            </w:hyperlink>
          </w:p>
        </w:tc>
        <w:tc>
          <w:tcPr>
            <w:tcW w:w="1431" w:type="pct"/>
          </w:tcPr>
          <w:p w14:paraId="4C3CC391" w14:textId="77777777" w:rsidR="007441FB" w:rsidRDefault="004128AE">
            <w:pPr>
              <w:rPr>
                <w:noProof/>
                <w:lang w:val="de-CH"/>
              </w:rPr>
            </w:pPr>
            <w:r>
              <w:rPr>
                <w:noProof/>
                <w:lang w:val="de-CH"/>
              </w:rPr>
              <w:t>Ip. Andrey. Jugendschutz mit digitalen, anonymisierten Altersschranken</w:t>
            </w:r>
          </w:p>
          <w:p w14:paraId="522769A4" w14:textId="77777777" w:rsidR="007441FB" w:rsidRDefault="004128AE">
            <w:pPr>
              <w:rPr>
                <w:noProof/>
                <w:lang w:val="fr-CH"/>
              </w:rPr>
            </w:pPr>
            <w:r>
              <w:rPr>
                <w:noProof/>
                <w:lang w:val="fr-CH"/>
              </w:rPr>
              <w:t>Ip. Andrey. Protection des mineurs avec des limites d’âge numériques et anonymes</w:t>
            </w:r>
          </w:p>
          <w:p w14:paraId="4D0C9BDC" w14:textId="77777777" w:rsidR="007441FB" w:rsidRDefault="004128AE">
            <w:pPr>
              <w:rPr>
                <w:noProof/>
                <w:lang w:val="it-IT"/>
              </w:rPr>
            </w:pPr>
            <w:r>
              <w:rPr>
                <w:noProof/>
                <w:lang w:val="it-IT"/>
              </w:rPr>
              <w:t>Ip. Andrey. Protezione dei minori attraverso limiti di età digitali e anonimizzati</w:t>
            </w:r>
          </w:p>
        </w:tc>
        <w:tc>
          <w:tcPr>
            <w:tcW w:w="702" w:type="pct"/>
          </w:tcPr>
          <w:p w14:paraId="77C4143F" w14:textId="77777777" w:rsidR="007441FB" w:rsidRPr="000D1CEC" w:rsidRDefault="007441FB">
            <w:pPr>
              <w:rPr>
                <w:lang w:val="it-IT"/>
              </w:rPr>
            </w:pPr>
          </w:p>
          <w:p w14:paraId="3849A01C" w14:textId="77777777" w:rsidR="007441FB" w:rsidRPr="000D1CEC" w:rsidRDefault="007441FB">
            <w:pPr>
              <w:rPr>
                <w:lang w:val="it-IT"/>
              </w:rPr>
            </w:pPr>
          </w:p>
          <w:p w14:paraId="7B90294F" w14:textId="77777777" w:rsidR="007441FB" w:rsidRPr="000D1CEC" w:rsidRDefault="007441FB">
            <w:pPr>
              <w:rPr>
                <w:b/>
                <w:lang w:val="it-IT"/>
              </w:rPr>
            </w:pPr>
          </w:p>
        </w:tc>
        <w:tc>
          <w:tcPr>
            <w:tcW w:w="882" w:type="pct"/>
          </w:tcPr>
          <w:p w14:paraId="648DC56A" w14:textId="77777777" w:rsidR="007441FB" w:rsidRPr="000D1CEC" w:rsidRDefault="007441FB">
            <w:pPr>
              <w:rPr>
                <w:lang w:val="it-IT"/>
              </w:rPr>
            </w:pPr>
          </w:p>
          <w:p w14:paraId="2DDB6E5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623E81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A8BFCA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7681F8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4A3C848" w14:textId="77777777" w:rsidTr="00E248BE">
        <w:trPr>
          <w:cantSplit/>
          <w:trHeight w:val="945"/>
        </w:trPr>
        <w:tc>
          <w:tcPr>
            <w:tcW w:w="588" w:type="pct"/>
          </w:tcPr>
          <w:p w14:paraId="7970EB3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24.4552</w:t>
            </w:r>
            <w:r w:rsidR="00A42895">
              <w:rPr>
                <w:lang w:val="de-CH"/>
              </w:rPr>
              <w:t xml:space="preserve"> </w:t>
            </w:r>
            <w:r>
              <w:rPr>
                <w:lang w:val="de-CH"/>
              </w:rPr>
              <w:t>n</w:t>
            </w:r>
          </w:p>
        </w:tc>
        <w:tc>
          <w:tcPr>
            <w:tcW w:w="368" w:type="pct"/>
          </w:tcPr>
          <w:p w14:paraId="7BFD29E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31">
              <w:r>
                <w:rPr>
                  <w:rStyle w:val="Hyperlink"/>
                </w:rPr>
                <w:t>DE</w:t>
              </w:r>
            </w:hyperlink>
            <w:r w:rsidR="003F7ACC">
              <w:rPr>
                <w:lang w:val="de-CH"/>
              </w:rPr>
              <w:br/>
            </w:r>
            <w:hyperlink r:id="rId832">
              <w:r>
                <w:rPr>
                  <w:rStyle w:val="Hyperlink"/>
                </w:rPr>
                <w:t>FR</w:t>
              </w:r>
            </w:hyperlink>
            <w:r w:rsidR="003F7ACC">
              <w:rPr>
                <w:lang w:val="de-CH"/>
              </w:rPr>
              <w:br/>
            </w:r>
            <w:hyperlink r:id="rId833">
              <w:r>
                <w:rPr>
                  <w:rStyle w:val="Hyperlink"/>
                </w:rPr>
                <w:t>IT</w:t>
              </w:r>
            </w:hyperlink>
          </w:p>
        </w:tc>
        <w:tc>
          <w:tcPr>
            <w:tcW w:w="1431" w:type="pct"/>
          </w:tcPr>
          <w:p w14:paraId="3A3D32F3" w14:textId="77777777" w:rsidR="007441FB" w:rsidRDefault="004128AE">
            <w:pPr>
              <w:rPr>
                <w:noProof/>
                <w:lang w:val="de-CH"/>
              </w:rPr>
            </w:pPr>
            <w:r>
              <w:rPr>
                <w:noProof/>
                <w:lang w:val="de-CH"/>
              </w:rPr>
              <w:t>Ip. Bregy. Umsetzung einer risikobasierten und schadensangepassten Regulierung von Tabak- und Nikotinprodukten</w:t>
            </w:r>
          </w:p>
          <w:p w14:paraId="58D85863" w14:textId="77777777" w:rsidR="007441FB" w:rsidRDefault="004128AE">
            <w:pPr>
              <w:rPr>
                <w:noProof/>
                <w:lang w:val="fr-CH"/>
              </w:rPr>
            </w:pPr>
            <w:r>
              <w:rPr>
                <w:noProof/>
                <w:lang w:val="fr-CH"/>
              </w:rPr>
              <w:t>Ip. Bregy. Mise en oeuvre d'une réglementation des produits du tabac et de la nicotine basée sur les risques et la nocivité</w:t>
            </w:r>
          </w:p>
          <w:p w14:paraId="7EC3AC12" w14:textId="77777777" w:rsidR="007441FB" w:rsidRDefault="004128AE">
            <w:pPr>
              <w:rPr>
                <w:noProof/>
                <w:lang w:val="it-IT"/>
              </w:rPr>
            </w:pPr>
            <w:r>
              <w:rPr>
                <w:noProof/>
                <w:lang w:val="it-IT"/>
              </w:rPr>
              <w:t>Ip. Bregy. Prodotti del tabacco e a base di nicotina. Attuazione di una regolamentazione basata sui rischi e differenziata secondo la loro nocività</w:t>
            </w:r>
          </w:p>
        </w:tc>
        <w:tc>
          <w:tcPr>
            <w:tcW w:w="702" w:type="pct"/>
          </w:tcPr>
          <w:p w14:paraId="33AD3423" w14:textId="77777777" w:rsidR="007441FB" w:rsidRPr="000D1CEC" w:rsidRDefault="007441FB">
            <w:pPr>
              <w:rPr>
                <w:lang w:val="it-IT"/>
              </w:rPr>
            </w:pPr>
          </w:p>
          <w:p w14:paraId="16B5F776" w14:textId="77777777" w:rsidR="007441FB" w:rsidRPr="000D1CEC" w:rsidRDefault="007441FB">
            <w:pPr>
              <w:rPr>
                <w:lang w:val="it-IT"/>
              </w:rPr>
            </w:pPr>
          </w:p>
          <w:p w14:paraId="5DE32E0D" w14:textId="77777777" w:rsidR="007441FB" w:rsidRPr="000D1CEC" w:rsidRDefault="007441FB">
            <w:pPr>
              <w:rPr>
                <w:b/>
                <w:lang w:val="it-IT"/>
              </w:rPr>
            </w:pPr>
          </w:p>
        </w:tc>
        <w:tc>
          <w:tcPr>
            <w:tcW w:w="882" w:type="pct"/>
          </w:tcPr>
          <w:p w14:paraId="6F6A8DCC" w14:textId="77777777" w:rsidR="007441FB" w:rsidRPr="000D1CEC" w:rsidRDefault="007441FB">
            <w:pPr>
              <w:rPr>
                <w:lang w:val="it-IT"/>
              </w:rPr>
            </w:pPr>
          </w:p>
          <w:p w14:paraId="65CECC9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98B6B8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4A946D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D0F079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1034FF6" w14:textId="77777777" w:rsidTr="00E248BE">
        <w:trPr>
          <w:cantSplit/>
          <w:trHeight w:val="945"/>
        </w:trPr>
        <w:tc>
          <w:tcPr>
            <w:tcW w:w="588" w:type="pct"/>
          </w:tcPr>
          <w:p w14:paraId="4A475F7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24.4566</w:t>
            </w:r>
            <w:r w:rsidR="00A42895">
              <w:rPr>
                <w:lang w:val="de-CH"/>
              </w:rPr>
              <w:t xml:space="preserve"> </w:t>
            </w:r>
            <w:r>
              <w:rPr>
                <w:lang w:val="de-CH"/>
              </w:rPr>
              <w:t>n</w:t>
            </w:r>
          </w:p>
        </w:tc>
        <w:tc>
          <w:tcPr>
            <w:tcW w:w="368" w:type="pct"/>
          </w:tcPr>
          <w:p w14:paraId="2F26A5C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34">
              <w:r>
                <w:rPr>
                  <w:rStyle w:val="Hyperlink"/>
                </w:rPr>
                <w:t>DE</w:t>
              </w:r>
            </w:hyperlink>
            <w:r w:rsidR="003F7ACC">
              <w:rPr>
                <w:lang w:val="de-CH"/>
              </w:rPr>
              <w:br/>
            </w:r>
            <w:hyperlink r:id="rId835">
              <w:r>
                <w:rPr>
                  <w:rStyle w:val="Hyperlink"/>
                </w:rPr>
                <w:t>FR</w:t>
              </w:r>
            </w:hyperlink>
            <w:r w:rsidR="003F7ACC">
              <w:rPr>
                <w:lang w:val="de-CH"/>
              </w:rPr>
              <w:br/>
            </w:r>
            <w:hyperlink r:id="rId836">
              <w:r>
                <w:rPr>
                  <w:rStyle w:val="Hyperlink"/>
                </w:rPr>
                <w:t>IT</w:t>
              </w:r>
            </w:hyperlink>
          </w:p>
        </w:tc>
        <w:tc>
          <w:tcPr>
            <w:tcW w:w="1431" w:type="pct"/>
          </w:tcPr>
          <w:p w14:paraId="78B1E687" w14:textId="77777777" w:rsidR="007441FB" w:rsidRDefault="004128AE">
            <w:pPr>
              <w:rPr>
                <w:noProof/>
                <w:lang w:val="de-CH"/>
              </w:rPr>
            </w:pPr>
            <w:r>
              <w:rPr>
                <w:noProof/>
                <w:lang w:val="de-CH"/>
              </w:rPr>
              <w:t>Po. Tschopp. Psychische Gesundheit. Eine Strategie zur Prävention, Erkennung und Orientierung von Menschen in einer psychischen Notlage</w:t>
            </w:r>
          </w:p>
          <w:p w14:paraId="5BE5CE30" w14:textId="77777777" w:rsidR="007441FB" w:rsidRDefault="004128AE">
            <w:pPr>
              <w:rPr>
                <w:noProof/>
                <w:lang w:val="fr-CH"/>
              </w:rPr>
            </w:pPr>
            <w:r>
              <w:rPr>
                <w:noProof/>
                <w:lang w:val="fr-CH"/>
              </w:rPr>
              <w:t>Po. Tschopp. Santé mentale. Pour une stratégie de prévention, de détection et d'orientation des personnes en détresse</w:t>
            </w:r>
          </w:p>
          <w:p w14:paraId="1A23FF1A" w14:textId="77777777" w:rsidR="007441FB" w:rsidRDefault="004128AE">
            <w:pPr>
              <w:rPr>
                <w:noProof/>
                <w:lang w:val="it-IT"/>
              </w:rPr>
            </w:pPr>
            <w:r>
              <w:rPr>
                <w:noProof/>
                <w:lang w:val="it-IT"/>
              </w:rPr>
              <w:t>Po. Tschopp. Salute mentale. Una strategia per la prevenzione, l'individuazione e il soccorso di persone in difficoltà</w:t>
            </w:r>
          </w:p>
        </w:tc>
        <w:tc>
          <w:tcPr>
            <w:tcW w:w="702" w:type="pct"/>
          </w:tcPr>
          <w:p w14:paraId="71FE3EFE" w14:textId="77777777" w:rsidR="007441FB" w:rsidRDefault="004128AE">
            <w:pPr>
              <w:rPr>
                <w:lang w:val="de-CH"/>
              </w:rPr>
            </w:pPr>
            <w:r>
              <w:rPr>
                <w:lang w:val="de-CH"/>
              </w:rPr>
              <w:t>Ablehnung</w:t>
            </w:r>
          </w:p>
          <w:p w14:paraId="41C3791B" w14:textId="77777777" w:rsidR="007441FB" w:rsidRDefault="004128AE">
            <w:pPr>
              <w:rPr>
                <w:lang w:val="de-CH"/>
              </w:rPr>
            </w:pPr>
            <w:r>
              <w:rPr>
                <w:lang w:val="de-CH"/>
              </w:rPr>
              <w:t>Rejet</w:t>
            </w:r>
          </w:p>
          <w:p w14:paraId="0309CAC4" w14:textId="77777777" w:rsidR="007441FB" w:rsidRDefault="004128AE">
            <w:pPr>
              <w:rPr>
                <w:b/>
                <w:lang w:val="de-CH"/>
              </w:rPr>
            </w:pPr>
            <w:r>
              <w:rPr>
                <w:lang w:val="de-CH"/>
              </w:rPr>
              <w:t>Respingere</w:t>
            </w:r>
          </w:p>
        </w:tc>
        <w:tc>
          <w:tcPr>
            <w:tcW w:w="882" w:type="pct"/>
          </w:tcPr>
          <w:p w14:paraId="29B47F65" w14:textId="77777777" w:rsidR="007441FB" w:rsidRDefault="007441FB">
            <w:pPr>
              <w:rPr>
                <w:lang w:val="de-CH"/>
              </w:rPr>
            </w:pPr>
          </w:p>
          <w:p w14:paraId="0C88166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BCFDCD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058B84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6A2DCF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D5AF6D6" w14:textId="77777777" w:rsidTr="00E248BE">
        <w:trPr>
          <w:cantSplit/>
          <w:trHeight w:val="945"/>
        </w:trPr>
        <w:tc>
          <w:tcPr>
            <w:tcW w:w="588" w:type="pct"/>
          </w:tcPr>
          <w:p w14:paraId="571F699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24.4567</w:t>
            </w:r>
            <w:r w:rsidR="00A42895">
              <w:rPr>
                <w:lang w:val="de-CH"/>
              </w:rPr>
              <w:t xml:space="preserve"> </w:t>
            </w:r>
            <w:r>
              <w:rPr>
                <w:lang w:val="de-CH"/>
              </w:rPr>
              <w:t>n</w:t>
            </w:r>
          </w:p>
        </w:tc>
        <w:tc>
          <w:tcPr>
            <w:tcW w:w="368" w:type="pct"/>
          </w:tcPr>
          <w:p w14:paraId="6B2345F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37">
              <w:r>
                <w:rPr>
                  <w:rStyle w:val="Hyperlink"/>
                </w:rPr>
                <w:t>DE</w:t>
              </w:r>
            </w:hyperlink>
            <w:r w:rsidR="003F7ACC">
              <w:rPr>
                <w:lang w:val="de-CH"/>
              </w:rPr>
              <w:br/>
            </w:r>
            <w:hyperlink r:id="rId838">
              <w:r>
                <w:rPr>
                  <w:rStyle w:val="Hyperlink"/>
                </w:rPr>
                <w:t>FR</w:t>
              </w:r>
            </w:hyperlink>
            <w:r w:rsidR="003F7ACC">
              <w:rPr>
                <w:lang w:val="de-CH"/>
              </w:rPr>
              <w:br/>
            </w:r>
            <w:hyperlink r:id="rId839">
              <w:r>
                <w:rPr>
                  <w:rStyle w:val="Hyperlink"/>
                </w:rPr>
                <w:t>IT</w:t>
              </w:r>
            </w:hyperlink>
          </w:p>
        </w:tc>
        <w:tc>
          <w:tcPr>
            <w:tcW w:w="1431" w:type="pct"/>
          </w:tcPr>
          <w:p w14:paraId="433FC25D" w14:textId="77777777" w:rsidR="007441FB" w:rsidRDefault="004128AE">
            <w:pPr>
              <w:rPr>
                <w:noProof/>
                <w:lang w:val="de-CH"/>
              </w:rPr>
            </w:pPr>
            <w:r>
              <w:rPr>
                <w:noProof/>
                <w:lang w:val="de-CH"/>
              </w:rPr>
              <w:t>Ip. Jaccoud. Gewalt gegen Frauen. Was tut die Schweiz gegen chemische Unterwerfung?</w:t>
            </w:r>
          </w:p>
          <w:p w14:paraId="00103518" w14:textId="77777777" w:rsidR="007441FB" w:rsidRDefault="004128AE">
            <w:pPr>
              <w:rPr>
                <w:noProof/>
                <w:lang w:val="fr-CH"/>
              </w:rPr>
            </w:pPr>
            <w:r>
              <w:rPr>
                <w:noProof/>
                <w:lang w:val="fr-CH"/>
              </w:rPr>
              <w:t>Ip. Jaccoud. Violences envers les femmes. Que fait la Suisse pour lutter contre la soumission chimique?</w:t>
            </w:r>
          </w:p>
          <w:p w14:paraId="08D17BE4" w14:textId="77777777" w:rsidR="007441FB" w:rsidRDefault="004128AE">
            <w:pPr>
              <w:rPr>
                <w:noProof/>
                <w:lang w:val="it-IT"/>
              </w:rPr>
            </w:pPr>
            <w:r>
              <w:rPr>
                <w:noProof/>
                <w:lang w:val="it-IT"/>
              </w:rPr>
              <w:t>Ip. Jaccoud. Violenza nei confronti delle donne. Che cosa fa la Svizzera per lottare contro la sottomissione chimica?</w:t>
            </w:r>
          </w:p>
        </w:tc>
        <w:tc>
          <w:tcPr>
            <w:tcW w:w="702" w:type="pct"/>
          </w:tcPr>
          <w:p w14:paraId="678A86B6" w14:textId="77777777" w:rsidR="007441FB" w:rsidRPr="000D1CEC" w:rsidRDefault="007441FB">
            <w:pPr>
              <w:rPr>
                <w:lang w:val="it-IT"/>
              </w:rPr>
            </w:pPr>
          </w:p>
          <w:p w14:paraId="485ED40B" w14:textId="77777777" w:rsidR="007441FB" w:rsidRPr="000D1CEC" w:rsidRDefault="007441FB">
            <w:pPr>
              <w:rPr>
                <w:lang w:val="it-IT"/>
              </w:rPr>
            </w:pPr>
          </w:p>
          <w:p w14:paraId="78F98F25" w14:textId="77777777" w:rsidR="007441FB" w:rsidRPr="000D1CEC" w:rsidRDefault="007441FB">
            <w:pPr>
              <w:rPr>
                <w:b/>
                <w:lang w:val="it-IT"/>
              </w:rPr>
            </w:pPr>
          </w:p>
        </w:tc>
        <w:tc>
          <w:tcPr>
            <w:tcW w:w="882" w:type="pct"/>
          </w:tcPr>
          <w:p w14:paraId="18F586E3" w14:textId="77777777" w:rsidR="007441FB" w:rsidRPr="000D1CEC" w:rsidRDefault="007441FB">
            <w:pPr>
              <w:rPr>
                <w:lang w:val="it-IT"/>
              </w:rPr>
            </w:pPr>
          </w:p>
          <w:p w14:paraId="1E44837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5742D4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4F97D0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23DF13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E6CB153" w14:textId="77777777" w:rsidTr="00E248BE">
        <w:trPr>
          <w:cantSplit/>
          <w:trHeight w:val="945"/>
        </w:trPr>
        <w:tc>
          <w:tcPr>
            <w:tcW w:w="588" w:type="pct"/>
          </w:tcPr>
          <w:p w14:paraId="05BC4A4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24.4575</w:t>
            </w:r>
            <w:r w:rsidR="00A42895">
              <w:rPr>
                <w:lang w:val="de-CH"/>
              </w:rPr>
              <w:t xml:space="preserve"> </w:t>
            </w:r>
            <w:r>
              <w:rPr>
                <w:lang w:val="de-CH"/>
              </w:rPr>
              <w:t>n</w:t>
            </w:r>
          </w:p>
        </w:tc>
        <w:tc>
          <w:tcPr>
            <w:tcW w:w="368" w:type="pct"/>
          </w:tcPr>
          <w:p w14:paraId="237989A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40">
              <w:r>
                <w:rPr>
                  <w:rStyle w:val="Hyperlink"/>
                </w:rPr>
                <w:t>DE</w:t>
              </w:r>
            </w:hyperlink>
            <w:r w:rsidR="003F7ACC">
              <w:rPr>
                <w:lang w:val="de-CH"/>
              </w:rPr>
              <w:br/>
            </w:r>
            <w:hyperlink r:id="rId841">
              <w:r>
                <w:rPr>
                  <w:rStyle w:val="Hyperlink"/>
                </w:rPr>
                <w:t>FR</w:t>
              </w:r>
            </w:hyperlink>
            <w:r w:rsidR="003F7ACC">
              <w:rPr>
                <w:lang w:val="de-CH"/>
              </w:rPr>
              <w:br/>
            </w:r>
            <w:hyperlink r:id="rId842">
              <w:r>
                <w:rPr>
                  <w:rStyle w:val="Hyperlink"/>
                </w:rPr>
                <w:t>IT</w:t>
              </w:r>
            </w:hyperlink>
          </w:p>
        </w:tc>
        <w:tc>
          <w:tcPr>
            <w:tcW w:w="1431" w:type="pct"/>
          </w:tcPr>
          <w:p w14:paraId="08A20CE2" w14:textId="77777777" w:rsidR="007441FB" w:rsidRDefault="004128AE">
            <w:pPr>
              <w:rPr>
                <w:noProof/>
                <w:lang w:val="de-CH"/>
              </w:rPr>
            </w:pPr>
            <w:r>
              <w:rPr>
                <w:noProof/>
                <w:lang w:val="de-CH"/>
              </w:rPr>
              <w:t>Mo. Rumy. Mehr Flexibilität für die Tarifpartner bei der Vergütung von Pflegeleistungen im KVG</w:t>
            </w:r>
          </w:p>
          <w:p w14:paraId="4BD4E556" w14:textId="77777777" w:rsidR="007441FB" w:rsidRDefault="004128AE">
            <w:pPr>
              <w:rPr>
                <w:noProof/>
                <w:lang w:val="fr-CH"/>
              </w:rPr>
            </w:pPr>
            <w:r>
              <w:rPr>
                <w:noProof/>
                <w:lang w:val="fr-CH"/>
              </w:rPr>
              <w:t>Mo. Rumy. Remboursement des soins dans la LAMal. Donner davantage de flexibilité aux partenaires tarifaires</w:t>
            </w:r>
          </w:p>
          <w:p w14:paraId="416EE6AA" w14:textId="77777777" w:rsidR="007441FB" w:rsidRDefault="004128AE">
            <w:pPr>
              <w:rPr>
                <w:noProof/>
                <w:lang w:val="it-IT"/>
              </w:rPr>
            </w:pPr>
            <w:r>
              <w:rPr>
                <w:noProof/>
                <w:lang w:val="it-IT"/>
              </w:rPr>
              <w:t>Mo. Rumy. Rimunerazione delle cure infermieristiche nella LAMal. Maggiore flessibilità per i partner tariffali</w:t>
            </w:r>
          </w:p>
        </w:tc>
        <w:tc>
          <w:tcPr>
            <w:tcW w:w="702" w:type="pct"/>
          </w:tcPr>
          <w:p w14:paraId="5693DA1A" w14:textId="77777777" w:rsidR="007441FB" w:rsidRDefault="004128AE">
            <w:pPr>
              <w:rPr>
                <w:lang w:val="de-CH"/>
              </w:rPr>
            </w:pPr>
            <w:r>
              <w:rPr>
                <w:lang w:val="de-CH"/>
              </w:rPr>
              <w:t>Ablehnung</w:t>
            </w:r>
          </w:p>
          <w:p w14:paraId="01230931" w14:textId="77777777" w:rsidR="007441FB" w:rsidRDefault="004128AE">
            <w:pPr>
              <w:rPr>
                <w:lang w:val="de-CH"/>
              </w:rPr>
            </w:pPr>
            <w:r>
              <w:rPr>
                <w:lang w:val="de-CH"/>
              </w:rPr>
              <w:t>Rejet</w:t>
            </w:r>
          </w:p>
          <w:p w14:paraId="382445F0" w14:textId="77777777" w:rsidR="007441FB" w:rsidRDefault="004128AE">
            <w:pPr>
              <w:rPr>
                <w:b/>
                <w:lang w:val="de-CH"/>
              </w:rPr>
            </w:pPr>
            <w:r>
              <w:rPr>
                <w:lang w:val="de-CH"/>
              </w:rPr>
              <w:t>Respingere</w:t>
            </w:r>
          </w:p>
        </w:tc>
        <w:tc>
          <w:tcPr>
            <w:tcW w:w="882" w:type="pct"/>
          </w:tcPr>
          <w:p w14:paraId="629BD750" w14:textId="77777777" w:rsidR="007441FB" w:rsidRDefault="007441FB">
            <w:pPr>
              <w:rPr>
                <w:lang w:val="de-CH"/>
              </w:rPr>
            </w:pPr>
          </w:p>
          <w:p w14:paraId="0F9FF62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6B3D53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C079A0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AAC48A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2D6BA923" w14:textId="77777777" w:rsidTr="00E248BE">
        <w:trPr>
          <w:cantSplit/>
          <w:trHeight w:val="945"/>
        </w:trPr>
        <w:tc>
          <w:tcPr>
            <w:tcW w:w="588" w:type="pct"/>
          </w:tcPr>
          <w:p w14:paraId="7ADB718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24.4578</w:t>
            </w:r>
            <w:r w:rsidR="00A42895">
              <w:rPr>
                <w:lang w:val="de-CH"/>
              </w:rPr>
              <w:t xml:space="preserve"> </w:t>
            </w:r>
            <w:r>
              <w:rPr>
                <w:lang w:val="de-CH"/>
              </w:rPr>
              <w:t>n</w:t>
            </w:r>
          </w:p>
        </w:tc>
        <w:tc>
          <w:tcPr>
            <w:tcW w:w="368" w:type="pct"/>
          </w:tcPr>
          <w:p w14:paraId="4F9F209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43">
              <w:r>
                <w:rPr>
                  <w:rStyle w:val="Hyperlink"/>
                </w:rPr>
                <w:t>DE</w:t>
              </w:r>
            </w:hyperlink>
            <w:r w:rsidR="003F7ACC">
              <w:rPr>
                <w:lang w:val="de-CH"/>
              </w:rPr>
              <w:br/>
            </w:r>
            <w:hyperlink r:id="rId844">
              <w:r>
                <w:rPr>
                  <w:rStyle w:val="Hyperlink"/>
                </w:rPr>
                <w:t>FR</w:t>
              </w:r>
            </w:hyperlink>
            <w:r w:rsidR="003F7ACC">
              <w:rPr>
                <w:lang w:val="de-CH"/>
              </w:rPr>
              <w:br/>
            </w:r>
            <w:hyperlink r:id="rId845">
              <w:r>
                <w:rPr>
                  <w:rStyle w:val="Hyperlink"/>
                </w:rPr>
                <w:t>IT</w:t>
              </w:r>
            </w:hyperlink>
          </w:p>
        </w:tc>
        <w:tc>
          <w:tcPr>
            <w:tcW w:w="1431" w:type="pct"/>
          </w:tcPr>
          <w:p w14:paraId="26B2CF20" w14:textId="77777777" w:rsidR="007441FB" w:rsidRDefault="004128AE">
            <w:pPr>
              <w:rPr>
                <w:noProof/>
                <w:lang w:val="de-CH"/>
              </w:rPr>
            </w:pPr>
            <w:r>
              <w:rPr>
                <w:noProof/>
                <w:lang w:val="de-CH"/>
              </w:rPr>
              <w:t>Ip. Buffat. Spitaldschungel in der Schweiz. Warum leistet der Bundesrat keine Führungs- und Überzeugungsarbeit mehr?</w:t>
            </w:r>
          </w:p>
          <w:p w14:paraId="34C0B8EC" w14:textId="77777777" w:rsidR="007441FB" w:rsidRDefault="004128AE">
            <w:pPr>
              <w:rPr>
                <w:noProof/>
                <w:lang w:val="fr-CH"/>
              </w:rPr>
            </w:pPr>
            <w:r>
              <w:rPr>
                <w:noProof/>
                <w:lang w:val="fr-CH"/>
              </w:rPr>
              <w:t>Ip. Buffat. La jungle des hôpitaux en Suisse. Où est donc passé le travail de direction et de persuasion du Conseil fédéral?</w:t>
            </w:r>
          </w:p>
          <w:p w14:paraId="6082F559" w14:textId="77777777" w:rsidR="007441FB" w:rsidRDefault="004128AE">
            <w:pPr>
              <w:rPr>
                <w:noProof/>
                <w:lang w:val="it-IT"/>
              </w:rPr>
            </w:pPr>
            <w:r>
              <w:rPr>
                <w:noProof/>
                <w:lang w:val="it-IT"/>
              </w:rPr>
              <w:t>Ip. Buffat. La giungla degli ospedali in Svizzera. Dove sono finite la leadership e la persuasione del Consiglio federale?</w:t>
            </w:r>
          </w:p>
        </w:tc>
        <w:tc>
          <w:tcPr>
            <w:tcW w:w="702" w:type="pct"/>
          </w:tcPr>
          <w:p w14:paraId="1B0B3957" w14:textId="77777777" w:rsidR="007441FB" w:rsidRPr="000D1CEC" w:rsidRDefault="007441FB">
            <w:pPr>
              <w:rPr>
                <w:lang w:val="it-IT"/>
              </w:rPr>
            </w:pPr>
          </w:p>
          <w:p w14:paraId="18A38890" w14:textId="77777777" w:rsidR="007441FB" w:rsidRPr="000D1CEC" w:rsidRDefault="007441FB">
            <w:pPr>
              <w:rPr>
                <w:lang w:val="it-IT"/>
              </w:rPr>
            </w:pPr>
          </w:p>
          <w:p w14:paraId="54BABA81" w14:textId="77777777" w:rsidR="007441FB" w:rsidRPr="000D1CEC" w:rsidRDefault="007441FB">
            <w:pPr>
              <w:rPr>
                <w:b/>
                <w:lang w:val="it-IT"/>
              </w:rPr>
            </w:pPr>
          </w:p>
        </w:tc>
        <w:tc>
          <w:tcPr>
            <w:tcW w:w="882" w:type="pct"/>
          </w:tcPr>
          <w:p w14:paraId="1A91B790" w14:textId="77777777" w:rsidR="007441FB" w:rsidRPr="000D1CEC" w:rsidRDefault="007441FB">
            <w:pPr>
              <w:rPr>
                <w:lang w:val="it-IT"/>
              </w:rPr>
            </w:pPr>
          </w:p>
          <w:p w14:paraId="633BDAD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A47478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B90666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DB46AA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8924A9A" w14:textId="77777777" w:rsidTr="00E248BE">
        <w:trPr>
          <w:cantSplit/>
          <w:trHeight w:val="945"/>
        </w:trPr>
        <w:tc>
          <w:tcPr>
            <w:tcW w:w="588" w:type="pct"/>
          </w:tcPr>
          <w:p w14:paraId="164466D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24.4580</w:t>
            </w:r>
            <w:r w:rsidR="00A42895">
              <w:rPr>
                <w:lang w:val="de-CH"/>
              </w:rPr>
              <w:t xml:space="preserve"> </w:t>
            </w:r>
            <w:r>
              <w:rPr>
                <w:lang w:val="de-CH"/>
              </w:rPr>
              <w:t>n</w:t>
            </w:r>
          </w:p>
        </w:tc>
        <w:tc>
          <w:tcPr>
            <w:tcW w:w="368" w:type="pct"/>
          </w:tcPr>
          <w:p w14:paraId="592A897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46">
              <w:r>
                <w:rPr>
                  <w:rStyle w:val="Hyperlink"/>
                </w:rPr>
                <w:t>DE</w:t>
              </w:r>
            </w:hyperlink>
            <w:r w:rsidR="003F7ACC">
              <w:rPr>
                <w:lang w:val="de-CH"/>
              </w:rPr>
              <w:br/>
            </w:r>
            <w:hyperlink r:id="rId847">
              <w:r>
                <w:rPr>
                  <w:rStyle w:val="Hyperlink"/>
                </w:rPr>
                <w:t>FR</w:t>
              </w:r>
            </w:hyperlink>
            <w:r w:rsidR="003F7ACC">
              <w:rPr>
                <w:lang w:val="de-CH"/>
              </w:rPr>
              <w:br/>
            </w:r>
            <w:hyperlink r:id="rId848">
              <w:r>
                <w:rPr>
                  <w:rStyle w:val="Hyperlink"/>
                </w:rPr>
                <w:t>IT</w:t>
              </w:r>
            </w:hyperlink>
          </w:p>
        </w:tc>
        <w:tc>
          <w:tcPr>
            <w:tcW w:w="1431" w:type="pct"/>
          </w:tcPr>
          <w:p w14:paraId="4FE7A27F" w14:textId="77777777" w:rsidR="007441FB" w:rsidRDefault="004128AE">
            <w:pPr>
              <w:rPr>
                <w:noProof/>
                <w:lang w:val="de-CH"/>
              </w:rPr>
            </w:pPr>
            <w:r>
              <w:rPr>
                <w:noProof/>
                <w:lang w:val="de-CH"/>
              </w:rPr>
              <w:t>Mo. Rumy. Aktionsplan Frauengesundheit</w:t>
            </w:r>
          </w:p>
          <w:p w14:paraId="0451B1F0" w14:textId="77777777" w:rsidR="007441FB" w:rsidRDefault="004128AE">
            <w:pPr>
              <w:rPr>
                <w:noProof/>
                <w:lang w:val="fr-CH"/>
              </w:rPr>
            </w:pPr>
            <w:r w:rsidRPr="000D1CEC">
              <w:rPr>
                <w:noProof/>
                <w:lang w:val="de-CH"/>
              </w:rPr>
              <w:t xml:space="preserve">Mo. Rumy. </w:t>
            </w:r>
            <w:r>
              <w:rPr>
                <w:noProof/>
                <w:lang w:val="fr-CH"/>
              </w:rPr>
              <w:t>Santé des femmes. Mise en place d’un plan d’action</w:t>
            </w:r>
          </w:p>
          <w:p w14:paraId="4D2408D2" w14:textId="77777777" w:rsidR="007441FB" w:rsidRDefault="004128AE">
            <w:pPr>
              <w:rPr>
                <w:noProof/>
                <w:lang w:val="it-IT"/>
              </w:rPr>
            </w:pPr>
            <w:r>
              <w:rPr>
                <w:noProof/>
                <w:lang w:val="it-IT"/>
              </w:rPr>
              <w:t>Mo. Rumy. Un piano d’azione per la salute delle donne</w:t>
            </w:r>
          </w:p>
        </w:tc>
        <w:tc>
          <w:tcPr>
            <w:tcW w:w="702" w:type="pct"/>
          </w:tcPr>
          <w:p w14:paraId="7A7348D0" w14:textId="77777777" w:rsidR="007441FB" w:rsidRDefault="004128AE">
            <w:pPr>
              <w:rPr>
                <w:lang w:val="de-CH"/>
              </w:rPr>
            </w:pPr>
            <w:r>
              <w:rPr>
                <w:lang w:val="de-CH"/>
              </w:rPr>
              <w:t>Ablehnung</w:t>
            </w:r>
          </w:p>
          <w:p w14:paraId="33BD3C50" w14:textId="77777777" w:rsidR="007441FB" w:rsidRDefault="004128AE">
            <w:pPr>
              <w:rPr>
                <w:lang w:val="de-CH"/>
              </w:rPr>
            </w:pPr>
            <w:r>
              <w:rPr>
                <w:lang w:val="de-CH"/>
              </w:rPr>
              <w:t>Rejet</w:t>
            </w:r>
          </w:p>
          <w:p w14:paraId="7DBFA080" w14:textId="77777777" w:rsidR="007441FB" w:rsidRDefault="004128AE">
            <w:pPr>
              <w:rPr>
                <w:b/>
                <w:lang w:val="de-CH"/>
              </w:rPr>
            </w:pPr>
            <w:r>
              <w:rPr>
                <w:lang w:val="de-CH"/>
              </w:rPr>
              <w:t>Respingere</w:t>
            </w:r>
          </w:p>
        </w:tc>
        <w:tc>
          <w:tcPr>
            <w:tcW w:w="882" w:type="pct"/>
          </w:tcPr>
          <w:p w14:paraId="3B7D4DBB" w14:textId="77777777" w:rsidR="007441FB" w:rsidRDefault="007441FB">
            <w:pPr>
              <w:rPr>
                <w:lang w:val="de-CH"/>
              </w:rPr>
            </w:pPr>
          </w:p>
          <w:p w14:paraId="511BC2E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1109B5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525264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D39AC4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416BB064" w14:textId="77777777" w:rsidTr="00E248BE">
        <w:trPr>
          <w:cantSplit/>
          <w:trHeight w:val="945"/>
        </w:trPr>
        <w:tc>
          <w:tcPr>
            <w:tcW w:w="588" w:type="pct"/>
          </w:tcPr>
          <w:p w14:paraId="6F44BBA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24.4581</w:t>
            </w:r>
            <w:r w:rsidR="00A42895">
              <w:rPr>
                <w:lang w:val="de-CH"/>
              </w:rPr>
              <w:t xml:space="preserve"> </w:t>
            </w:r>
            <w:r>
              <w:rPr>
                <w:lang w:val="de-CH"/>
              </w:rPr>
              <w:t>n</w:t>
            </w:r>
          </w:p>
        </w:tc>
        <w:tc>
          <w:tcPr>
            <w:tcW w:w="368" w:type="pct"/>
          </w:tcPr>
          <w:p w14:paraId="3ADEE67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49">
              <w:r>
                <w:rPr>
                  <w:rStyle w:val="Hyperlink"/>
                </w:rPr>
                <w:t>DE</w:t>
              </w:r>
            </w:hyperlink>
            <w:r w:rsidR="003F7ACC">
              <w:rPr>
                <w:lang w:val="de-CH"/>
              </w:rPr>
              <w:br/>
            </w:r>
            <w:hyperlink r:id="rId850">
              <w:r>
                <w:rPr>
                  <w:rStyle w:val="Hyperlink"/>
                </w:rPr>
                <w:t>FR</w:t>
              </w:r>
            </w:hyperlink>
            <w:r w:rsidR="003F7ACC">
              <w:rPr>
                <w:lang w:val="de-CH"/>
              </w:rPr>
              <w:br/>
            </w:r>
            <w:hyperlink r:id="rId851">
              <w:r>
                <w:rPr>
                  <w:rStyle w:val="Hyperlink"/>
                </w:rPr>
                <w:t>IT</w:t>
              </w:r>
            </w:hyperlink>
          </w:p>
        </w:tc>
        <w:tc>
          <w:tcPr>
            <w:tcW w:w="1431" w:type="pct"/>
          </w:tcPr>
          <w:p w14:paraId="143CD22E" w14:textId="77777777" w:rsidR="007441FB" w:rsidRDefault="004128AE">
            <w:pPr>
              <w:rPr>
                <w:noProof/>
                <w:lang w:val="de-CH"/>
              </w:rPr>
            </w:pPr>
            <w:r>
              <w:rPr>
                <w:noProof/>
                <w:lang w:val="de-CH"/>
              </w:rPr>
              <w:t>Ip. Wyss. Überprüft Swissmedic systematisch, ob eine Software als Medizinprodukt qualifiziert werden muss?</w:t>
            </w:r>
          </w:p>
          <w:p w14:paraId="7C57EBD9" w14:textId="77777777" w:rsidR="007441FB" w:rsidRDefault="004128AE">
            <w:pPr>
              <w:rPr>
                <w:noProof/>
                <w:lang w:val="fr-CH"/>
              </w:rPr>
            </w:pPr>
            <w:r>
              <w:rPr>
                <w:noProof/>
                <w:lang w:val="fr-CH"/>
              </w:rPr>
              <w:t>Ip. Wyss. Swissmedic vérifie-t-il systématiquement si les logiciels doivent être qualifiés de dispositifs médicaux?</w:t>
            </w:r>
          </w:p>
          <w:p w14:paraId="53FFEC6D" w14:textId="77777777" w:rsidR="007441FB" w:rsidRDefault="004128AE">
            <w:pPr>
              <w:rPr>
                <w:noProof/>
                <w:lang w:val="it-IT"/>
              </w:rPr>
            </w:pPr>
            <w:r>
              <w:rPr>
                <w:noProof/>
                <w:lang w:val="it-IT"/>
              </w:rPr>
              <w:t>Ip. Wyss. Swissmedic controlla sistematicamente se i software devono essere qualificati come dispositivi medici?</w:t>
            </w:r>
          </w:p>
        </w:tc>
        <w:tc>
          <w:tcPr>
            <w:tcW w:w="702" w:type="pct"/>
          </w:tcPr>
          <w:p w14:paraId="1C1DF089" w14:textId="77777777" w:rsidR="007441FB" w:rsidRPr="000D1CEC" w:rsidRDefault="007441FB">
            <w:pPr>
              <w:rPr>
                <w:lang w:val="it-IT"/>
              </w:rPr>
            </w:pPr>
          </w:p>
          <w:p w14:paraId="43A17091" w14:textId="77777777" w:rsidR="007441FB" w:rsidRPr="000D1CEC" w:rsidRDefault="007441FB">
            <w:pPr>
              <w:rPr>
                <w:lang w:val="it-IT"/>
              </w:rPr>
            </w:pPr>
          </w:p>
          <w:p w14:paraId="23683861" w14:textId="77777777" w:rsidR="007441FB" w:rsidRPr="000D1CEC" w:rsidRDefault="007441FB">
            <w:pPr>
              <w:rPr>
                <w:b/>
                <w:lang w:val="it-IT"/>
              </w:rPr>
            </w:pPr>
          </w:p>
        </w:tc>
        <w:tc>
          <w:tcPr>
            <w:tcW w:w="882" w:type="pct"/>
          </w:tcPr>
          <w:p w14:paraId="7047A293" w14:textId="77777777" w:rsidR="007441FB" w:rsidRPr="000D1CEC" w:rsidRDefault="007441FB">
            <w:pPr>
              <w:rPr>
                <w:lang w:val="it-IT"/>
              </w:rPr>
            </w:pPr>
          </w:p>
          <w:p w14:paraId="0734CA3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F3EF16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CBFF08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A7C664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7C8BCF6" w14:textId="77777777" w:rsidTr="00E248BE">
        <w:trPr>
          <w:cantSplit/>
          <w:trHeight w:val="945"/>
        </w:trPr>
        <w:tc>
          <w:tcPr>
            <w:tcW w:w="588" w:type="pct"/>
          </w:tcPr>
          <w:p w14:paraId="5B5AD1E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24.4599</w:t>
            </w:r>
            <w:r w:rsidR="00A42895">
              <w:rPr>
                <w:lang w:val="de-CH"/>
              </w:rPr>
              <w:t xml:space="preserve"> </w:t>
            </w:r>
            <w:r>
              <w:rPr>
                <w:lang w:val="de-CH"/>
              </w:rPr>
              <w:t>n</w:t>
            </w:r>
          </w:p>
        </w:tc>
        <w:tc>
          <w:tcPr>
            <w:tcW w:w="368" w:type="pct"/>
          </w:tcPr>
          <w:p w14:paraId="46347CF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52">
              <w:r>
                <w:rPr>
                  <w:rStyle w:val="Hyperlink"/>
                </w:rPr>
                <w:t>DE</w:t>
              </w:r>
            </w:hyperlink>
            <w:r w:rsidR="003F7ACC">
              <w:rPr>
                <w:lang w:val="de-CH"/>
              </w:rPr>
              <w:br/>
            </w:r>
            <w:hyperlink r:id="rId853">
              <w:r>
                <w:rPr>
                  <w:rStyle w:val="Hyperlink"/>
                </w:rPr>
                <w:t>FR</w:t>
              </w:r>
            </w:hyperlink>
            <w:r w:rsidR="003F7ACC">
              <w:rPr>
                <w:lang w:val="de-CH"/>
              </w:rPr>
              <w:br/>
            </w:r>
            <w:hyperlink r:id="rId854">
              <w:r>
                <w:rPr>
                  <w:rStyle w:val="Hyperlink"/>
                </w:rPr>
                <w:t>IT</w:t>
              </w:r>
            </w:hyperlink>
          </w:p>
        </w:tc>
        <w:tc>
          <w:tcPr>
            <w:tcW w:w="1431" w:type="pct"/>
          </w:tcPr>
          <w:p w14:paraId="66ABD478" w14:textId="77777777" w:rsidR="007441FB" w:rsidRPr="000D1CEC" w:rsidRDefault="004128AE">
            <w:pPr>
              <w:rPr>
                <w:noProof/>
                <w:lang w:val="fr-CH"/>
              </w:rPr>
            </w:pPr>
            <w:r>
              <w:rPr>
                <w:noProof/>
                <w:lang w:val="de-CH"/>
              </w:rPr>
              <w:t xml:space="preserve">Ip. Fraktion G. Gefährdung der psychotherapeutischen Versorgung durch geplante Tarifkürzungen. </w:t>
            </w:r>
            <w:r w:rsidRPr="000D1CEC">
              <w:rPr>
                <w:noProof/>
                <w:lang w:val="fr-CH"/>
              </w:rPr>
              <w:t>Risiken für Fachkräfte, Patienten und Patientinnen</w:t>
            </w:r>
          </w:p>
          <w:p w14:paraId="6902E246" w14:textId="77777777" w:rsidR="007441FB" w:rsidRDefault="004128AE">
            <w:pPr>
              <w:rPr>
                <w:noProof/>
                <w:lang w:val="fr-CH"/>
              </w:rPr>
            </w:pPr>
            <w:r>
              <w:rPr>
                <w:noProof/>
                <w:lang w:val="fr-CH"/>
              </w:rPr>
              <w:t>Ip. Groupe G. Réductions prévues des tarifs de psychothérapie. Risques pour la couverture des besoins en soins, pour les soignants et pour les patients</w:t>
            </w:r>
          </w:p>
          <w:p w14:paraId="2EAF79BD" w14:textId="77777777" w:rsidR="007441FB" w:rsidRDefault="004128AE">
            <w:pPr>
              <w:rPr>
                <w:noProof/>
                <w:lang w:val="it-IT"/>
              </w:rPr>
            </w:pPr>
            <w:r>
              <w:rPr>
                <w:noProof/>
                <w:lang w:val="it-IT"/>
              </w:rPr>
              <w:t>Ip. Gruppo G. Riduzioni tariffali previste nell'assistenza psicoterapeutica. Rischi per specialisti e pazienti</w:t>
            </w:r>
          </w:p>
        </w:tc>
        <w:tc>
          <w:tcPr>
            <w:tcW w:w="702" w:type="pct"/>
          </w:tcPr>
          <w:p w14:paraId="1CDE0720" w14:textId="77777777" w:rsidR="007441FB" w:rsidRDefault="007441FB">
            <w:pPr>
              <w:rPr>
                <w:lang w:val="de-CH"/>
              </w:rPr>
            </w:pPr>
          </w:p>
          <w:p w14:paraId="0CC42AB3" w14:textId="77777777" w:rsidR="007441FB" w:rsidRDefault="007441FB">
            <w:pPr>
              <w:rPr>
                <w:lang w:val="de-CH"/>
              </w:rPr>
            </w:pPr>
          </w:p>
          <w:p w14:paraId="5CA6C0DC" w14:textId="77777777" w:rsidR="007441FB" w:rsidRDefault="007441FB">
            <w:pPr>
              <w:rPr>
                <w:b/>
                <w:lang w:val="de-CH"/>
              </w:rPr>
            </w:pPr>
          </w:p>
        </w:tc>
        <w:tc>
          <w:tcPr>
            <w:tcW w:w="882" w:type="pct"/>
          </w:tcPr>
          <w:p w14:paraId="04419BBB" w14:textId="77777777" w:rsidR="007441FB" w:rsidRDefault="007441FB">
            <w:pPr>
              <w:rPr>
                <w:lang w:val="de-CH"/>
              </w:rPr>
            </w:pPr>
          </w:p>
          <w:p w14:paraId="6400064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FFEF96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3B4176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EF1A80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D7B17D9" w14:textId="77777777" w:rsidTr="00E248BE">
        <w:trPr>
          <w:cantSplit/>
          <w:trHeight w:val="945"/>
        </w:trPr>
        <w:tc>
          <w:tcPr>
            <w:tcW w:w="588" w:type="pct"/>
          </w:tcPr>
          <w:p w14:paraId="5B05F2B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24.4604</w:t>
            </w:r>
            <w:r w:rsidR="00A42895">
              <w:rPr>
                <w:lang w:val="de-CH"/>
              </w:rPr>
              <w:t xml:space="preserve"> </w:t>
            </w:r>
            <w:r>
              <w:rPr>
                <w:lang w:val="de-CH"/>
              </w:rPr>
              <w:t>n</w:t>
            </w:r>
          </w:p>
        </w:tc>
        <w:tc>
          <w:tcPr>
            <w:tcW w:w="368" w:type="pct"/>
          </w:tcPr>
          <w:p w14:paraId="0E3D766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55">
              <w:r>
                <w:rPr>
                  <w:rStyle w:val="Hyperlink"/>
                </w:rPr>
                <w:t>DE</w:t>
              </w:r>
            </w:hyperlink>
            <w:r w:rsidR="003F7ACC">
              <w:rPr>
                <w:lang w:val="de-CH"/>
              </w:rPr>
              <w:br/>
            </w:r>
            <w:hyperlink r:id="rId856">
              <w:r>
                <w:rPr>
                  <w:rStyle w:val="Hyperlink"/>
                </w:rPr>
                <w:t>FR</w:t>
              </w:r>
            </w:hyperlink>
            <w:r w:rsidR="003F7ACC">
              <w:rPr>
                <w:lang w:val="de-CH"/>
              </w:rPr>
              <w:br/>
            </w:r>
            <w:hyperlink r:id="rId857">
              <w:r>
                <w:rPr>
                  <w:rStyle w:val="Hyperlink"/>
                </w:rPr>
                <w:t>IT</w:t>
              </w:r>
            </w:hyperlink>
          </w:p>
        </w:tc>
        <w:tc>
          <w:tcPr>
            <w:tcW w:w="1431" w:type="pct"/>
          </w:tcPr>
          <w:p w14:paraId="66F3328A" w14:textId="77777777" w:rsidR="007441FB" w:rsidRDefault="004128AE">
            <w:pPr>
              <w:rPr>
                <w:noProof/>
                <w:lang w:val="de-CH"/>
              </w:rPr>
            </w:pPr>
            <w:r>
              <w:rPr>
                <w:noProof/>
                <w:lang w:val="de-CH"/>
              </w:rPr>
              <w:t>Po. Fehlmann Rielle. Bevor Adipositas zur Epidemie wird. Die Schweiz muss wirksamer handeln</w:t>
            </w:r>
          </w:p>
          <w:p w14:paraId="1AE6C707" w14:textId="77777777" w:rsidR="007441FB" w:rsidRDefault="004128AE">
            <w:pPr>
              <w:rPr>
                <w:noProof/>
                <w:lang w:val="fr-CH"/>
              </w:rPr>
            </w:pPr>
            <w:r w:rsidRPr="000D1CEC">
              <w:rPr>
                <w:noProof/>
                <w:lang w:val="de-CH"/>
              </w:rPr>
              <w:t xml:space="preserve">Po. Fehlmann Rielle. </w:t>
            </w:r>
            <w:r>
              <w:rPr>
                <w:noProof/>
                <w:lang w:val="fr-CH"/>
              </w:rPr>
              <w:t>Face au risque d'épidémie d'obésité, la Suisse doit prendre des mesures plus efficaces</w:t>
            </w:r>
          </w:p>
          <w:p w14:paraId="226E2ACA" w14:textId="77777777" w:rsidR="007441FB" w:rsidRDefault="004128AE">
            <w:pPr>
              <w:rPr>
                <w:noProof/>
                <w:lang w:val="it-IT"/>
              </w:rPr>
            </w:pPr>
            <w:r>
              <w:rPr>
                <w:noProof/>
                <w:lang w:val="it-IT"/>
              </w:rPr>
              <w:t>Po. Fehlmann Rielle. Di fronte al rischio di epidemia di obesità, la Svizzera deve adottare misure più efficaci</w:t>
            </w:r>
          </w:p>
        </w:tc>
        <w:tc>
          <w:tcPr>
            <w:tcW w:w="702" w:type="pct"/>
          </w:tcPr>
          <w:p w14:paraId="776C59A7" w14:textId="77777777" w:rsidR="007441FB" w:rsidRDefault="004128AE">
            <w:pPr>
              <w:rPr>
                <w:lang w:val="de-CH"/>
              </w:rPr>
            </w:pPr>
            <w:r>
              <w:rPr>
                <w:lang w:val="de-CH"/>
              </w:rPr>
              <w:t>Ablehnung</w:t>
            </w:r>
          </w:p>
          <w:p w14:paraId="12B84672" w14:textId="77777777" w:rsidR="007441FB" w:rsidRDefault="004128AE">
            <w:pPr>
              <w:rPr>
                <w:lang w:val="de-CH"/>
              </w:rPr>
            </w:pPr>
            <w:r>
              <w:rPr>
                <w:lang w:val="de-CH"/>
              </w:rPr>
              <w:t>Rejet</w:t>
            </w:r>
          </w:p>
          <w:p w14:paraId="427330BF" w14:textId="77777777" w:rsidR="007441FB" w:rsidRDefault="004128AE">
            <w:pPr>
              <w:rPr>
                <w:b/>
                <w:lang w:val="de-CH"/>
              </w:rPr>
            </w:pPr>
            <w:r>
              <w:rPr>
                <w:lang w:val="de-CH"/>
              </w:rPr>
              <w:t>Respingere</w:t>
            </w:r>
          </w:p>
        </w:tc>
        <w:tc>
          <w:tcPr>
            <w:tcW w:w="882" w:type="pct"/>
          </w:tcPr>
          <w:p w14:paraId="5821E51B" w14:textId="77777777" w:rsidR="007441FB" w:rsidRDefault="007441FB">
            <w:pPr>
              <w:rPr>
                <w:lang w:val="de-CH"/>
              </w:rPr>
            </w:pPr>
          </w:p>
          <w:p w14:paraId="275F0ED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4C9BD6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A74DE9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08BC7C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AA43E38" w14:textId="77777777" w:rsidTr="00E248BE">
        <w:trPr>
          <w:cantSplit/>
          <w:trHeight w:val="945"/>
        </w:trPr>
        <w:tc>
          <w:tcPr>
            <w:tcW w:w="588" w:type="pct"/>
          </w:tcPr>
          <w:p w14:paraId="464EA66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24.4611</w:t>
            </w:r>
            <w:r w:rsidR="00A42895">
              <w:rPr>
                <w:lang w:val="de-CH"/>
              </w:rPr>
              <w:t xml:space="preserve"> </w:t>
            </w:r>
            <w:r>
              <w:rPr>
                <w:lang w:val="de-CH"/>
              </w:rPr>
              <w:t>n</w:t>
            </w:r>
          </w:p>
        </w:tc>
        <w:tc>
          <w:tcPr>
            <w:tcW w:w="368" w:type="pct"/>
          </w:tcPr>
          <w:p w14:paraId="525319E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58">
              <w:r>
                <w:rPr>
                  <w:rStyle w:val="Hyperlink"/>
                </w:rPr>
                <w:t>DE</w:t>
              </w:r>
            </w:hyperlink>
            <w:r w:rsidR="003F7ACC">
              <w:rPr>
                <w:lang w:val="de-CH"/>
              </w:rPr>
              <w:br/>
            </w:r>
            <w:hyperlink r:id="rId859">
              <w:r>
                <w:rPr>
                  <w:rStyle w:val="Hyperlink"/>
                </w:rPr>
                <w:t>FR</w:t>
              </w:r>
            </w:hyperlink>
            <w:r w:rsidR="003F7ACC">
              <w:rPr>
                <w:lang w:val="de-CH"/>
              </w:rPr>
              <w:br/>
            </w:r>
            <w:hyperlink r:id="rId860">
              <w:r>
                <w:rPr>
                  <w:rStyle w:val="Hyperlink"/>
                </w:rPr>
                <w:t>IT</w:t>
              </w:r>
            </w:hyperlink>
          </w:p>
        </w:tc>
        <w:tc>
          <w:tcPr>
            <w:tcW w:w="1431" w:type="pct"/>
          </w:tcPr>
          <w:p w14:paraId="59153F34" w14:textId="77777777" w:rsidR="007441FB" w:rsidRDefault="004128AE">
            <w:pPr>
              <w:rPr>
                <w:noProof/>
                <w:lang w:val="de-CH"/>
              </w:rPr>
            </w:pPr>
            <w:r>
              <w:rPr>
                <w:noProof/>
                <w:lang w:val="de-CH"/>
              </w:rPr>
              <w:t>Mo. Kolly. Weniger Anforderungen und Kontrollen für die Alpwirtschaft</w:t>
            </w:r>
          </w:p>
          <w:p w14:paraId="1F26A601" w14:textId="77777777" w:rsidR="007441FB" w:rsidRDefault="004128AE">
            <w:pPr>
              <w:rPr>
                <w:noProof/>
                <w:lang w:val="fr-CH"/>
              </w:rPr>
            </w:pPr>
            <w:r>
              <w:rPr>
                <w:noProof/>
                <w:lang w:val="fr-CH"/>
              </w:rPr>
              <w:t>Mo. Kolly. Allègement des exigences et des contrôles pour l'agriculture d'alpage</w:t>
            </w:r>
          </w:p>
          <w:p w14:paraId="28BB2E5C" w14:textId="77777777" w:rsidR="007441FB" w:rsidRDefault="004128AE">
            <w:pPr>
              <w:rPr>
                <w:noProof/>
                <w:lang w:val="it-IT"/>
              </w:rPr>
            </w:pPr>
            <w:r>
              <w:rPr>
                <w:noProof/>
                <w:lang w:val="it-IT"/>
              </w:rPr>
              <w:t>Mo. Kolly. Meno requisiti e controlli per l’agricoltura alpestre</w:t>
            </w:r>
          </w:p>
        </w:tc>
        <w:tc>
          <w:tcPr>
            <w:tcW w:w="702" w:type="pct"/>
          </w:tcPr>
          <w:p w14:paraId="2FEE4987" w14:textId="77777777" w:rsidR="007441FB" w:rsidRDefault="004128AE">
            <w:pPr>
              <w:rPr>
                <w:lang w:val="de-CH"/>
              </w:rPr>
            </w:pPr>
            <w:r>
              <w:rPr>
                <w:lang w:val="de-CH"/>
              </w:rPr>
              <w:t>Ablehnung</w:t>
            </w:r>
          </w:p>
          <w:p w14:paraId="63878C2B" w14:textId="77777777" w:rsidR="007441FB" w:rsidRDefault="004128AE">
            <w:pPr>
              <w:rPr>
                <w:lang w:val="de-CH"/>
              </w:rPr>
            </w:pPr>
            <w:r>
              <w:rPr>
                <w:lang w:val="de-CH"/>
              </w:rPr>
              <w:t>Rejet</w:t>
            </w:r>
          </w:p>
          <w:p w14:paraId="62193C70" w14:textId="77777777" w:rsidR="007441FB" w:rsidRDefault="004128AE">
            <w:pPr>
              <w:rPr>
                <w:b/>
                <w:lang w:val="de-CH"/>
              </w:rPr>
            </w:pPr>
            <w:r>
              <w:rPr>
                <w:lang w:val="de-CH"/>
              </w:rPr>
              <w:t>Respingere</w:t>
            </w:r>
          </w:p>
        </w:tc>
        <w:tc>
          <w:tcPr>
            <w:tcW w:w="882" w:type="pct"/>
          </w:tcPr>
          <w:p w14:paraId="7D308753" w14:textId="77777777" w:rsidR="007441FB" w:rsidRDefault="007441FB">
            <w:pPr>
              <w:rPr>
                <w:lang w:val="de-CH"/>
              </w:rPr>
            </w:pPr>
          </w:p>
          <w:p w14:paraId="49C477E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138E9C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F6C6F3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DF3BCF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14AB942D" w14:textId="77777777" w:rsidTr="00E248BE">
        <w:trPr>
          <w:cantSplit/>
          <w:trHeight w:val="945"/>
        </w:trPr>
        <w:tc>
          <w:tcPr>
            <w:tcW w:w="588" w:type="pct"/>
          </w:tcPr>
          <w:p w14:paraId="69F3CDE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24.4614</w:t>
            </w:r>
            <w:r w:rsidR="00A42895">
              <w:rPr>
                <w:lang w:val="de-CH"/>
              </w:rPr>
              <w:t xml:space="preserve"> </w:t>
            </w:r>
            <w:r>
              <w:rPr>
                <w:lang w:val="de-CH"/>
              </w:rPr>
              <w:t>n</w:t>
            </w:r>
          </w:p>
        </w:tc>
        <w:tc>
          <w:tcPr>
            <w:tcW w:w="368" w:type="pct"/>
          </w:tcPr>
          <w:p w14:paraId="492FBFE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61">
              <w:r>
                <w:rPr>
                  <w:rStyle w:val="Hyperlink"/>
                </w:rPr>
                <w:t>DE</w:t>
              </w:r>
            </w:hyperlink>
            <w:r w:rsidR="003F7ACC">
              <w:rPr>
                <w:lang w:val="de-CH"/>
              </w:rPr>
              <w:br/>
            </w:r>
            <w:hyperlink r:id="rId862">
              <w:r>
                <w:rPr>
                  <w:rStyle w:val="Hyperlink"/>
                </w:rPr>
                <w:t>FR</w:t>
              </w:r>
            </w:hyperlink>
            <w:r w:rsidR="003F7ACC">
              <w:rPr>
                <w:lang w:val="de-CH"/>
              </w:rPr>
              <w:br/>
            </w:r>
            <w:hyperlink r:id="rId863">
              <w:r>
                <w:rPr>
                  <w:rStyle w:val="Hyperlink"/>
                </w:rPr>
                <w:t>IT</w:t>
              </w:r>
            </w:hyperlink>
          </w:p>
        </w:tc>
        <w:tc>
          <w:tcPr>
            <w:tcW w:w="1431" w:type="pct"/>
          </w:tcPr>
          <w:p w14:paraId="47E30E90" w14:textId="77777777" w:rsidR="007441FB" w:rsidRDefault="004128AE">
            <w:pPr>
              <w:rPr>
                <w:noProof/>
                <w:lang w:val="de-CH"/>
              </w:rPr>
            </w:pPr>
            <w:r>
              <w:rPr>
                <w:noProof/>
                <w:lang w:val="de-CH"/>
              </w:rPr>
              <w:t>Ip. Gugger. Schon unsere Kinder weisen hohe Werte von Ewigkeitschemikalien im Körper auf. Was bedeutet dies für die Zulassung solcher Stoffe?</w:t>
            </w:r>
          </w:p>
          <w:p w14:paraId="6CB282E0" w14:textId="77777777" w:rsidR="007441FB" w:rsidRPr="000D1CEC" w:rsidRDefault="004128AE">
            <w:pPr>
              <w:rPr>
                <w:noProof/>
                <w:lang w:val="it-IT"/>
              </w:rPr>
            </w:pPr>
            <w:r w:rsidRPr="000D1CEC">
              <w:rPr>
                <w:noProof/>
                <w:lang w:val="de-CH"/>
              </w:rPr>
              <w:t xml:space="preserve">Ip. Gugger. </w:t>
            </w:r>
            <w:r>
              <w:rPr>
                <w:noProof/>
                <w:lang w:val="fr-CH"/>
              </w:rPr>
              <w:t xml:space="preserve">Nos enfants présentent déjà des taux élevés de substances chimiques éternelles dans leur corps. </w:t>
            </w:r>
            <w:r w:rsidRPr="000D1CEC">
              <w:rPr>
                <w:noProof/>
                <w:lang w:val="it-IT"/>
              </w:rPr>
              <w:t>Quelles conséquences pour l'homologation de ces substances ?</w:t>
            </w:r>
          </w:p>
          <w:p w14:paraId="1753C00B" w14:textId="77777777" w:rsidR="007441FB" w:rsidRDefault="004128AE">
            <w:pPr>
              <w:rPr>
                <w:noProof/>
                <w:lang w:val="it-IT"/>
              </w:rPr>
            </w:pPr>
            <w:r>
              <w:rPr>
                <w:noProof/>
                <w:lang w:val="it-IT"/>
              </w:rPr>
              <w:t>Ip. Gugger. Concentrazioni elevate di sostanze chimiche perenni nel corpo dei nostri figli. Quali ripercussioni sull'omologazione di tali sostanze?</w:t>
            </w:r>
          </w:p>
        </w:tc>
        <w:tc>
          <w:tcPr>
            <w:tcW w:w="702" w:type="pct"/>
          </w:tcPr>
          <w:p w14:paraId="02FB126F" w14:textId="77777777" w:rsidR="007441FB" w:rsidRDefault="007441FB">
            <w:pPr>
              <w:rPr>
                <w:lang w:val="de-CH"/>
              </w:rPr>
            </w:pPr>
          </w:p>
          <w:p w14:paraId="74FED4C8" w14:textId="77777777" w:rsidR="007441FB" w:rsidRDefault="007441FB">
            <w:pPr>
              <w:rPr>
                <w:lang w:val="de-CH"/>
              </w:rPr>
            </w:pPr>
          </w:p>
          <w:p w14:paraId="6F360028" w14:textId="77777777" w:rsidR="007441FB" w:rsidRDefault="007441FB">
            <w:pPr>
              <w:rPr>
                <w:b/>
                <w:lang w:val="de-CH"/>
              </w:rPr>
            </w:pPr>
          </w:p>
        </w:tc>
        <w:tc>
          <w:tcPr>
            <w:tcW w:w="882" w:type="pct"/>
          </w:tcPr>
          <w:p w14:paraId="05B0E6E9" w14:textId="77777777" w:rsidR="007441FB" w:rsidRDefault="007441FB">
            <w:pPr>
              <w:rPr>
                <w:lang w:val="de-CH"/>
              </w:rPr>
            </w:pPr>
          </w:p>
          <w:p w14:paraId="6E972D2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8ACB12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413DEA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952B30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B07A5F4" w14:textId="77777777" w:rsidTr="00E248BE">
        <w:trPr>
          <w:cantSplit/>
          <w:trHeight w:val="945"/>
        </w:trPr>
        <w:tc>
          <w:tcPr>
            <w:tcW w:w="588" w:type="pct"/>
          </w:tcPr>
          <w:p w14:paraId="15603A6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24.4619</w:t>
            </w:r>
            <w:r w:rsidR="00A42895">
              <w:rPr>
                <w:lang w:val="de-CH"/>
              </w:rPr>
              <w:t xml:space="preserve"> </w:t>
            </w:r>
            <w:r>
              <w:rPr>
                <w:lang w:val="de-CH"/>
              </w:rPr>
              <w:t>n</w:t>
            </w:r>
          </w:p>
        </w:tc>
        <w:tc>
          <w:tcPr>
            <w:tcW w:w="368" w:type="pct"/>
          </w:tcPr>
          <w:p w14:paraId="27AD097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64">
              <w:r>
                <w:rPr>
                  <w:rStyle w:val="Hyperlink"/>
                </w:rPr>
                <w:t>DE</w:t>
              </w:r>
            </w:hyperlink>
            <w:r w:rsidR="003F7ACC">
              <w:rPr>
                <w:lang w:val="de-CH"/>
              </w:rPr>
              <w:br/>
            </w:r>
            <w:hyperlink r:id="rId865">
              <w:r>
                <w:rPr>
                  <w:rStyle w:val="Hyperlink"/>
                </w:rPr>
                <w:t>FR</w:t>
              </w:r>
            </w:hyperlink>
            <w:r w:rsidR="003F7ACC">
              <w:rPr>
                <w:lang w:val="de-CH"/>
              </w:rPr>
              <w:br/>
            </w:r>
            <w:hyperlink r:id="rId866">
              <w:r>
                <w:rPr>
                  <w:rStyle w:val="Hyperlink"/>
                </w:rPr>
                <w:t>IT</w:t>
              </w:r>
            </w:hyperlink>
          </w:p>
        </w:tc>
        <w:tc>
          <w:tcPr>
            <w:tcW w:w="1431" w:type="pct"/>
          </w:tcPr>
          <w:p w14:paraId="344FD1E0" w14:textId="77777777" w:rsidR="007441FB" w:rsidRDefault="004128AE">
            <w:pPr>
              <w:rPr>
                <w:noProof/>
                <w:lang w:val="de-CH"/>
              </w:rPr>
            </w:pPr>
            <w:r>
              <w:rPr>
                <w:noProof/>
                <w:lang w:val="de-CH"/>
              </w:rPr>
              <w:t>Mo. Michaud Gigon. Online-Verkaufsplattformen. Besserer Schutz der Gesundheit von Konsumentinnen und Konsumenten durch eine Überarbeitung des Lebensmittelgesetzes</w:t>
            </w:r>
          </w:p>
          <w:p w14:paraId="75333D16" w14:textId="77777777" w:rsidR="007441FB" w:rsidRDefault="004128AE">
            <w:pPr>
              <w:rPr>
                <w:noProof/>
                <w:lang w:val="fr-CH"/>
              </w:rPr>
            </w:pPr>
            <w:r>
              <w:rPr>
                <w:noProof/>
                <w:lang w:val="fr-CH"/>
              </w:rPr>
              <w:t>Mo. Michaud Gigon. Plateformes de vente en ligne. Améliorer la protection de la santé des consommateurs en révisant la LDAI</w:t>
            </w:r>
          </w:p>
          <w:p w14:paraId="49BB7678" w14:textId="77777777" w:rsidR="007441FB" w:rsidRDefault="004128AE">
            <w:pPr>
              <w:rPr>
                <w:noProof/>
                <w:lang w:val="it-IT"/>
              </w:rPr>
            </w:pPr>
            <w:r>
              <w:rPr>
                <w:noProof/>
                <w:lang w:val="it-IT"/>
              </w:rPr>
              <w:t>Mo. Michaud Gigon. Modificare la legge federale sulle derrate alimentari e gli oggetti d'uso per migliorare la protezione della salute negli acquisti online</w:t>
            </w:r>
          </w:p>
        </w:tc>
        <w:tc>
          <w:tcPr>
            <w:tcW w:w="702" w:type="pct"/>
          </w:tcPr>
          <w:p w14:paraId="37BCAEA3" w14:textId="77777777" w:rsidR="007441FB" w:rsidRDefault="004128AE">
            <w:pPr>
              <w:rPr>
                <w:lang w:val="de-CH"/>
              </w:rPr>
            </w:pPr>
            <w:r>
              <w:rPr>
                <w:lang w:val="de-CH"/>
              </w:rPr>
              <w:t>Ablehnung</w:t>
            </w:r>
          </w:p>
          <w:p w14:paraId="5C848346" w14:textId="77777777" w:rsidR="007441FB" w:rsidRDefault="004128AE">
            <w:pPr>
              <w:rPr>
                <w:lang w:val="de-CH"/>
              </w:rPr>
            </w:pPr>
            <w:r>
              <w:rPr>
                <w:lang w:val="de-CH"/>
              </w:rPr>
              <w:t>Rejet</w:t>
            </w:r>
          </w:p>
          <w:p w14:paraId="62ACE906" w14:textId="77777777" w:rsidR="007441FB" w:rsidRDefault="004128AE">
            <w:pPr>
              <w:rPr>
                <w:b/>
                <w:lang w:val="de-CH"/>
              </w:rPr>
            </w:pPr>
            <w:r>
              <w:rPr>
                <w:lang w:val="de-CH"/>
              </w:rPr>
              <w:t>Respingere</w:t>
            </w:r>
          </w:p>
        </w:tc>
        <w:tc>
          <w:tcPr>
            <w:tcW w:w="882" w:type="pct"/>
          </w:tcPr>
          <w:p w14:paraId="1E7467CB" w14:textId="77777777" w:rsidR="007441FB" w:rsidRDefault="007441FB">
            <w:pPr>
              <w:rPr>
                <w:lang w:val="de-CH"/>
              </w:rPr>
            </w:pPr>
          </w:p>
          <w:p w14:paraId="72BE9DB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5B4DCC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685B45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264AB2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D148716" w14:textId="77777777" w:rsidTr="00E248BE">
        <w:trPr>
          <w:cantSplit/>
          <w:trHeight w:val="945"/>
        </w:trPr>
        <w:tc>
          <w:tcPr>
            <w:tcW w:w="588" w:type="pct"/>
          </w:tcPr>
          <w:p w14:paraId="7F765BD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24.4620</w:t>
            </w:r>
            <w:r w:rsidR="00A42895">
              <w:rPr>
                <w:lang w:val="de-CH"/>
              </w:rPr>
              <w:t xml:space="preserve"> </w:t>
            </w:r>
            <w:r>
              <w:rPr>
                <w:lang w:val="de-CH"/>
              </w:rPr>
              <w:t>n</w:t>
            </w:r>
          </w:p>
        </w:tc>
        <w:tc>
          <w:tcPr>
            <w:tcW w:w="368" w:type="pct"/>
          </w:tcPr>
          <w:p w14:paraId="7AAEAEB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67">
              <w:r>
                <w:rPr>
                  <w:rStyle w:val="Hyperlink"/>
                </w:rPr>
                <w:t>DE</w:t>
              </w:r>
            </w:hyperlink>
            <w:r w:rsidR="003F7ACC">
              <w:rPr>
                <w:lang w:val="de-CH"/>
              </w:rPr>
              <w:br/>
            </w:r>
            <w:hyperlink r:id="rId868">
              <w:r>
                <w:rPr>
                  <w:rStyle w:val="Hyperlink"/>
                </w:rPr>
                <w:t>FR</w:t>
              </w:r>
            </w:hyperlink>
            <w:r w:rsidR="003F7ACC">
              <w:rPr>
                <w:lang w:val="de-CH"/>
              </w:rPr>
              <w:br/>
            </w:r>
            <w:hyperlink r:id="rId869">
              <w:r>
                <w:rPr>
                  <w:rStyle w:val="Hyperlink"/>
                </w:rPr>
                <w:t>IT</w:t>
              </w:r>
            </w:hyperlink>
          </w:p>
        </w:tc>
        <w:tc>
          <w:tcPr>
            <w:tcW w:w="1431" w:type="pct"/>
          </w:tcPr>
          <w:p w14:paraId="1A7140FB" w14:textId="77777777" w:rsidR="007441FB" w:rsidRDefault="004128AE">
            <w:pPr>
              <w:rPr>
                <w:noProof/>
                <w:lang w:val="de-CH"/>
              </w:rPr>
            </w:pPr>
            <w:r>
              <w:rPr>
                <w:noProof/>
                <w:lang w:val="de-CH"/>
              </w:rPr>
              <w:t>Mo. Schneeberger. Schutz der Gesundheit bei Online-Einkäufen verbessern durch Änderung des Bundesgesetzes über Lebensmittel und Gebrauchsgegenstände</w:t>
            </w:r>
          </w:p>
          <w:p w14:paraId="05D68DF7" w14:textId="77777777" w:rsidR="007441FB" w:rsidRDefault="004128AE">
            <w:pPr>
              <w:rPr>
                <w:noProof/>
                <w:lang w:val="fr-CH"/>
              </w:rPr>
            </w:pPr>
            <w:r>
              <w:rPr>
                <w:noProof/>
                <w:lang w:val="fr-CH"/>
              </w:rPr>
              <w:t>Mo. Schneeberger. Améliorer la protection de la santé lors d’achats en ligne. Modification de la loi fédérale sur les denrées alimentaires et les objets usuels</w:t>
            </w:r>
          </w:p>
          <w:p w14:paraId="1310F9BA" w14:textId="77777777" w:rsidR="007441FB" w:rsidRDefault="004128AE">
            <w:pPr>
              <w:rPr>
                <w:noProof/>
                <w:lang w:val="it-IT"/>
              </w:rPr>
            </w:pPr>
            <w:r>
              <w:rPr>
                <w:noProof/>
                <w:lang w:val="it-IT"/>
              </w:rPr>
              <w:t>Mo. Schneeberger. Modificare la legge federale sulle derrate alimentari e gli oggetti d’uso per migliorare la protezione della salute negli acquisti online</w:t>
            </w:r>
          </w:p>
        </w:tc>
        <w:tc>
          <w:tcPr>
            <w:tcW w:w="702" w:type="pct"/>
          </w:tcPr>
          <w:p w14:paraId="0D490281" w14:textId="77777777" w:rsidR="007441FB" w:rsidRDefault="004128AE">
            <w:pPr>
              <w:rPr>
                <w:lang w:val="de-CH"/>
              </w:rPr>
            </w:pPr>
            <w:r>
              <w:rPr>
                <w:lang w:val="de-CH"/>
              </w:rPr>
              <w:t>Ablehnung</w:t>
            </w:r>
          </w:p>
          <w:p w14:paraId="44F1CF9A" w14:textId="77777777" w:rsidR="007441FB" w:rsidRDefault="004128AE">
            <w:pPr>
              <w:rPr>
                <w:lang w:val="de-CH"/>
              </w:rPr>
            </w:pPr>
            <w:r>
              <w:rPr>
                <w:lang w:val="de-CH"/>
              </w:rPr>
              <w:t>Rejet</w:t>
            </w:r>
          </w:p>
          <w:p w14:paraId="0BB61E64" w14:textId="77777777" w:rsidR="007441FB" w:rsidRDefault="004128AE">
            <w:pPr>
              <w:rPr>
                <w:b/>
                <w:lang w:val="de-CH"/>
              </w:rPr>
            </w:pPr>
            <w:r>
              <w:rPr>
                <w:lang w:val="de-CH"/>
              </w:rPr>
              <w:t>Respingere</w:t>
            </w:r>
          </w:p>
        </w:tc>
        <w:tc>
          <w:tcPr>
            <w:tcW w:w="882" w:type="pct"/>
          </w:tcPr>
          <w:p w14:paraId="64B894D4" w14:textId="77777777" w:rsidR="007441FB" w:rsidRDefault="007441FB">
            <w:pPr>
              <w:rPr>
                <w:lang w:val="de-CH"/>
              </w:rPr>
            </w:pPr>
          </w:p>
          <w:p w14:paraId="1832733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279E10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8BB05F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9E18E1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678F215B" w14:textId="77777777" w:rsidTr="00E248BE">
        <w:trPr>
          <w:cantSplit/>
          <w:trHeight w:val="945"/>
        </w:trPr>
        <w:tc>
          <w:tcPr>
            <w:tcW w:w="588" w:type="pct"/>
          </w:tcPr>
          <w:p w14:paraId="378F071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24.4621</w:t>
            </w:r>
            <w:r w:rsidR="00A42895">
              <w:rPr>
                <w:lang w:val="de-CH"/>
              </w:rPr>
              <w:t xml:space="preserve"> </w:t>
            </w:r>
            <w:r>
              <w:rPr>
                <w:lang w:val="de-CH"/>
              </w:rPr>
              <w:t>n</w:t>
            </w:r>
          </w:p>
        </w:tc>
        <w:tc>
          <w:tcPr>
            <w:tcW w:w="368" w:type="pct"/>
          </w:tcPr>
          <w:p w14:paraId="0510151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70">
              <w:r>
                <w:rPr>
                  <w:rStyle w:val="Hyperlink"/>
                </w:rPr>
                <w:t>DE</w:t>
              </w:r>
            </w:hyperlink>
            <w:r w:rsidR="003F7ACC">
              <w:rPr>
                <w:lang w:val="de-CH"/>
              </w:rPr>
              <w:br/>
            </w:r>
            <w:hyperlink r:id="rId871">
              <w:r>
                <w:rPr>
                  <w:rStyle w:val="Hyperlink"/>
                </w:rPr>
                <w:t>FR</w:t>
              </w:r>
            </w:hyperlink>
            <w:r w:rsidR="003F7ACC">
              <w:rPr>
                <w:lang w:val="de-CH"/>
              </w:rPr>
              <w:br/>
            </w:r>
            <w:hyperlink r:id="rId872">
              <w:r>
                <w:rPr>
                  <w:rStyle w:val="Hyperlink"/>
                </w:rPr>
                <w:t>IT</w:t>
              </w:r>
            </w:hyperlink>
          </w:p>
        </w:tc>
        <w:tc>
          <w:tcPr>
            <w:tcW w:w="1431" w:type="pct"/>
          </w:tcPr>
          <w:p w14:paraId="5505C003" w14:textId="77777777" w:rsidR="007441FB" w:rsidRDefault="004128AE">
            <w:pPr>
              <w:rPr>
                <w:noProof/>
                <w:lang w:val="de-CH"/>
              </w:rPr>
            </w:pPr>
            <w:r>
              <w:rPr>
                <w:noProof/>
                <w:lang w:val="de-CH"/>
              </w:rPr>
              <w:t>Mo. Gutjahr. Schutz der Gesundheit bei Online-Einkäufen verbessern durch Änderung des Bundesgesetzes über Lebensmittel und Gebrauchsgegenstände</w:t>
            </w:r>
          </w:p>
          <w:p w14:paraId="58A416D1" w14:textId="77777777" w:rsidR="007441FB" w:rsidRDefault="004128AE">
            <w:pPr>
              <w:rPr>
                <w:noProof/>
                <w:lang w:val="fr-CH"/>
              </w:rPr>
            </w:pPr>
            <w:r>
              <w:rPr>
                <w:noProof/>
                <w:lang w:val="fr-CH"/>
              </w:rPr>
              <w:t>Mo. Gutjahr. Renforcer la protection de la santé lors d’achats en ligne. Modification de la loi fédérale sur les denrées alimentaires et les objets usuels</w:t>
            </w:r>
          </w:p>
          <w:p w14:paraId="2A0C4710" w14:textId="77777777" w:rsidR="007441FB" w:rsidRDefault="004128AE">
            <w:pPr>
              <w:rPr>
                <w:noProof/>
                <w:lang w:val="it-IT"/>
              </w:rPr>
            </w:pPr>
            <w:r>
              <w:rPr>
                <w:noProof/>
                <w:lang w:val="it-IT"/>
              </w:rPr>
              <w:t>Mo. Gutjahr. Modificare la legge federale sulle derrate alimentari e gli oggetti d’uso per migliorare la protezione della salute negli acquisti online</w:t>
            </w:r>
          </w:p>
        </w:tc>
        <w:tc>
          <w:tcPr>
            <w:tcW w:w="702" w:type="pct"/>
          </w:tcPr>
          <w:p w14:paraId="340F034F" w14:textId="77777777" w:rsidR="007441FB" w:rsidRDefault="004128AE">
            <w:pPr>
              <w:rPr>
                <w:lang w:val="de-CH"/>
              </w:rPr>
            </w:pPr>
            <w:r>
              <w:rPr>
                <w:lang w:val="de-CH"/>
              </w:rPr>
              <w:t>Ablehnung</w:t>
            </w:r>
          </w:p>
          <w:p w14:paraId="3EFEC704" w14:textId="77777777" w:rsidR="007441FB" w:rsidRDefault="004128AE">
            <w:pPr>
              <w:rPr>
                <w:lang w:val="de-CH"/>
              </w:rPr>
            </w:pPr>
            <w:r>
              <w:rPr>
                <w:lang w:val="de-CH"/>
              </w:rPr>
              <w:t>Rejet</w:t>
            </w:r>
          </w:p>
          <w:p w14:paraId="4F25ABB6" w14:textId="77777777" w:rsidR="007441FB" w:rsidRDefault="004128AE">
            <w:pPr>
              <w:rPr>
                <w:b/>
                <w:lang w:val="de-CH"/>
              </w:rPr>
            </w:pPr>
            <w:r>
              <w:rPr>
                <w:lang w:val="de-CH"/>
              </w:rPr>
              <w:t>Respingere</w:t>
            </w:r>
          </w:p>
        </w:tc>
        <w:tc>
          <w:tcPr>
            <w:tcW w:w="882" w:type="pct"/>
          </w:tcPr>
          <w:p w14:paraId="733934FD" w14:textId="77777777" w:rsidR="007441FB" w:rsidRDefault="007441FB">
            <w:pPr>
              <w:rPr>
                <w:lang w:val="de-CH"/>
              </w:rPr>
            </w:pPr>
          </w:p>
          <w:p w14:paraId="74B2BFE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877D8D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8C7135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83EAD6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B487B58" w14:textId="77777777" w:rsidTr="00E248BE">
        <w:trPr>
          <w:cantSplit/>
          <w:trHeight w:val="945"/>
        </w:trPr>
        <w:tc>
          <w:tcPr>
            <w:tcW w:w="588" w:type="pct"/>
          </w:tcPr>
          <w:p w14:paraId="78FF913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24.4622</w:t>
            </w:r>
            <w:r w:rsidR="00A42895">
              <w:rPr>
                <w:lang w:val="de-CH"/>
              </w:rPr>
              <w:t xml:space="preserve"> </w:t>
            </w:r>
            <w:r>
              <w:rPr>
                <w:lang w:val="de-CH"/>
              </w:rPr>
              <w:t>n</w:t>
            </w:r>
          </w:p>
        </w:tc>
        <w:tc>
          <w:tcPr>
            <w:tcW w:w="368" w:type="pct"/>
          </w:tcPr>
          <w:p w14:paraId="7F72360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73">
              <w:r>
                <w:rPr>
                  <w:rStyle w:val="Hyperlink"/>
                </w:rPr>
                <w:t>DE</w:t>
              </w:r>
            </w:hyperlink>
            <w:r w:rsidR="003F7ACC">
              <w:rPr>
                <w:lang w:val="de-CH"/>
              </w:rPr>
              <w:br/>
            </w:r>
            <w:hyperlink r:id="rId874">
              <w:r>
                <w:rPr>
                  <w:rStyle w:val="Hyperlink"/>
                </w:rPr>
                <w:t>FR</w:t>
              </w:r>
            </w:hyperlink>
            <w:r w:rsidR="003F7ACC">
              <w:rPr>
                <w:lang w:val="de-CH"/>
              </w:rPr>
              <w:br/>
            </w:r>
            <w:hyperlink r:id="rId875">
              <w:r>
                <w:rPr>
                  <w:rStyle w:val="Hyperlink"/>
                </w:rPr>
                <w:t>IT</w:t>
              </w:r>
            </w:hyperlink>
          </w:p>
        </w:tc>
        <w:tc>
          <w:tcPr>
            <w:tcW w:w="1431" w:type="pct"/>
          </w:tcPr>
          <w:p w14:paraId="5B8EB488" w14:textId="77777777" w:rsidR="007441FB" w:rsidRDefault="004128AE">
            <w:pPr>
              <w:rPr>
                <w:noProof/>
                <w:lang w:val="de-CH"/>
              </w:rPr>
            </w:pPr>
            <w:r>
              <w:rPr>
                <w:noProof/>
                <w:lang w:val="de-CH"/>
              </w:rPr>
              <w:t>Mo. Meier Andreas. Schutz der Gesundheit bei Online-Einkäufen verbessern durch Änderung des Bundesgesetzes über Lebensmittel und Gebrauchsgegenstände</w:t>
            </w:r>
          </w:p>
          <w:p w14:paraId="0CB09C1A" w14:textId="77777777" w:rsidR="007441FB" w:rsidRDefault="004128AE">
            <w:pPr>
              <w:rPr>
                <w:noProof/>
                <w:lang w:val="fr-CH"/>
              </w:rPr>
            </w:pPr>
            <w:r>
              <w:rPr>
                <w:noProof/>
                <w:lang w:val="fr-CH"/>
              </w:rPr>
              <w:t>Mo. Meier Andreas. Renforcer la protection de la santé lors d’achats en ligne. Modification de la loi fédérale sur les denrées alimentaires et les objets usuels</w:t>
            </w:r>
          </w:p>
          <w:p w14:paraId="6E614AFD" w14:textId="77777777" w:rsidR="007441FB" w:rsidRDefault="004128AE">
            <w:pPr>
              <w:rPr>
                <w:noProof/>
                <w:lang w:val="it-IT"/>
              </w:rPr>
            </w:pPr>
            <w:r>
              <w:rPr>
                <w:noProof/>
                <w:lang w:val="it-IT"/>
              </w:rPr>
              <w:t>Mo. Meier Andreas. Modificare la legge federale sulle derrate alimentari e gli oggetti d’uso per migliorare la protezione della salute negli acquisti online</w:t>
            </w:r>
          </w:p>
        </w:tc>
        <w:tc>
          <w:tcPr>
            <w:tcW w:w="702" w:type="pct"/>
          </w:tcPr>
          <w:p w14:paraId="2586B8EF" w14:textId="77777777" w:rsidR="007441FB" w:rsidRDefault="004128AE">
            <w:pPr>
              <w:rPr>
                <w:lang w:val="de-CH"/>
              </w:rPr>
            </w:pPr>
            <w:r>
              <w:rPr>
                <w:lang w:val="de-CH"/>
              </w:rPr>
              <w:t>Ablehnung</w:t>
            </w:r>
          </w:p>
          <w:p w14:paraId="3C716764" w14:textId="77777777" w:rsidR="007441FB" w:rsidRDefault="004128AE">
            <w:pPr>
              <w:rPr>
                <w:lang w:val="de-CH"/>
              </w:rPr>
            </w:pPr>
            <w:r>
              <w:rPr>
                <w:lang w:val="de-CH"/>
              </w:rPr>
              <w:t>Rejet</w:t>
            </w:r>
          </w:p>
          <w:p w14:paraId="65983481" w14:textId="77777777" w:rsidR="007441FB" w:rsidRDefault="004128AE">
            <w:pPr>
              <w:rPr>
                <w:b/>
                <w:lang w:val="de-CH"/>
              </w:rPr>
            </w:pPr>
            <w:r>
              <w:rPr>
                <w:lang w:val="de-CH"/>
              </w:rPr>
              <w:t>Respingere</w:t>
            </w:r>
          </w:p>
        </w:tc>
        <w:tc>
          <w:tcPr>
            <w:tcW w:w="882" w:type="pct"/>
          </w:tcPr>
          <w:p w14:paraId="1B231627" w14:textId="77777777" w:rsidR="007441FB" w:rsidRDefault="007441FB">
            <w:pPr>
              <w:rPr>
                <w:lang w:val="de-CH"/>
              </w:rPr>
            </w:pPr>
          </w:p>
          <w:p w14:paraId="2C158F1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220272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68BA27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5E3B2A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9DC6D91" w14:textId="77777777" w:rsidTr="00E248BE">
        <w:trPr>
          <w:cantSplit/>
          <w:trHeight w:val="945"/>
        </w:trPr>
        <w:tc>
          <w:tcPr>
            <w:tcW w:w="588" w:type="pct"/>
          </w:tcPr>
          <w:p w14:paraId="16B0A2E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24.4623</w:t>
            </w:r>
            <w:r w:rsidR="00A42895">
              <w:rPr>
                <w:lang w:val="de-CH"/>
              </w:rPr>
              <w:t xml:space="preserve"> </w:t>
            </w:r>
            <w:r>
              <w:rPr>
                <w:lang w:val="de-CH"/>
              </w:rPr>
              <w:t>n</w:t>
            </w:r>
          </w:p>
        </w:tc>
        <w:tc>
          <w:tcPr>
            <w:tcW w:w="368" w:type="pct"/>
          </w:tcPr>
          <w:p w14:paraId="116754A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76">
              <w:r>
                <w:rPr>
                  <w:rStyle w:val="Hyperlink"/>
                </w:rPr>
                <w:t>DE</w:t>
              </w:r>
            </w:hyperlink>
            <w:r w:rsidR="003F7ACC">
              <w:rPr>
                <w:lang w:val="de-CH"/>
              </w:rPr>
              <w:br/>
            </w:r>
            <w:hyperlink r:id="rId877">
              <w:r>
                <w:rPr>
                  <w:rStyle w:val="Hyperlink"/>
                </w:rPr>
                <w:t>FR</w:t>
              </w:r>
            </w:hyperlink>
            <w:r w:rsidR="003F7ACC">
              <w:rPr>
                <w:lang w:val="de-CH"/>
              </w:rPr>
              <w:br/>
            </w:r>
            <w:hyperlink r:id="rId878">
              <w:r>
                <w:rPr>
                  <w:rStyle w:val="Hyperlink"/>
                </w:rPr>
                <w:t>IT</w:t>
              </w:r>
            </w:hyperlink>
          </w:p>
        </w:tc>
        <w:tc>
          <w:tcPr>
            <w:tcW w:w="1431" w:type="pct"/>
          </w:tcPr>
          <w:p w14:paraId="4426B254" w14:textId="77777777" w:rsidR="007441FB" w:rsidRDefault="004128AE">
            <w:pPr>
              <w:rPr>
                <w:noProof/>
                <w:lang w:val="de-CH"/>
              </w:rPr>
            </w:pPr>
            <w:r>
              <w:rPr>
                <w:noProof/>
                <w:lang w:val="de-CH"/>
              </w:rPr>
              <w:t>Mo. Gysi Barbara. Schutz der Gesundheit bei Online-Einkäufen verbessern durch Änderung des Bundesgesetzes über Lebensmittel und Gebrauchsgegenstände</w:t>
            </w:r>
          </w:p>
          <w:p w14:paraId="1B941470" w14:textId="77777777" w:rsidR="007441FB" w:rsidRDefault="004128AE">
            <w:pPr>
              <w:rPr>
                <w:noProof/>
                <w:lang w:val="fr-CH"/>
              </w:rPr>
            </w:pPr>
            <w:r>
              <w:rPr>
                <w:noProof/>
                <w:lang w:val="fr-CH"/>
              </w:rPr>
              <w:t>Mo. Gysi Barbara. Renforcer la protection de la santé lors d’achats en ligne. Modification de la loi fédérale sur les denrées alimentaires et les objets usuels</w:t>
            </w:r>
          </w:p>
          <w:p w14:paraId="1AE0D0F3" w14:textId="77777777" w:rsidR="007441FB" w:rsidRDefault="004128AE">
            <w:pPr>
              <w:rPr>
                <w:noProof/>
                <w:lang w:val="it-IT"/>
              </w:rPr>
            </w:pPr>
            <w:r>
              <w:rPr>
                <w:noProof/>
                <w:lang w:val="it-IT"/>
              </w:rPr>
              <w:t>Mo. Gysi Barbara. Modificare la legge federale sulle derrate alimentari e gli oggetti d’uso per migliorare la protezione della salute negli acquisti online</w:t>
            </w:r>
          </w:p>
        </w:tc>
        <w:tc>
          <w:tcPr>
            <w:tcW w:w="702" w:type="pct"/>
          </w:tcPr>
          <w:p w14:paraId="3DBCBFF6" w14:textId="77777777" w:rsidR="007441FB" w:rsidRDefault="004128AE">
            <w:pPr>
              <w:rPr>
                <w:lang w:val="de-CH"/>
              </w:rPr>
            </w:pPr>
            <w:r>
              <w:rPr>
                <w:lang w:val="de-CH"/>
              </w:rPr>
              <w:t>Ablehnung</w:t>
            </w:r>
          </w:p>
          <w:p w14:paraId="0D1D175D" w14:textId="77777777" w:rsidR="007441FB" w:rsidRDefault="004128AE">
            <w:pPr>
              <w:rPr>
                <w:lang w:val="de-CH"/>
              </w:rPr>
            </w:pPr>
            <w:r>
              <w:rPr>
                <w:lang w:val="de-CH"/>
              </w:rPr>
              <w:t>Rejet</w:t>
            </w:r>
          </w:p>
          <w:p w14:paraId="3015F9D7" w14:textId="77777777" w:rsidR="007441FB" w:rsidRDefault="004128AE">
            <w:pPr>
              <w:rPr>
                <w:b/>
                <w:lang w:val="de-CH"/>
              </w:rPr>
            </w:pPr>
            <w:r>
              <w:rPr>
                <w:lang w:val="de-CH"/>
              </w:rPr>
              <w:t>Respingere</w:t>
            </w:r>
          </w:p>
        </w:tc>
        <w:tc>
          <w:tcPr>
            <w:tcW w:w="882" w:type="pct"/>
          </w:tcPr>
          <w:p w14:paraId="561E89A4" w14:textId="77777777" w:rsidR="007441FB" w:rsidRDefault="007441FB">
            <w:pPr>
              <w:rPr>
                <w:lang w:val="de-CH"/>
              </w:rPr>
            </w:pPr>
          </w:p>
          <w:p w14:paraId="6C933EE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7E20EF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66435B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D6D016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7A9E68D" w14:textId="77777777" w:rsidTr="00E248BE">
        <w:trPr>
          <w:cantSplit/>
          <w:trHeight w:val="945"/>
        </w:trPr>
        <w:tc>
          <w:tcPr>
            <w:tcW w:w="588" w:type="pct"/>
          </w:tcPr>
          <w:p w14:paraId="28642BA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24.4625</w:t>
            </w:r>
            <w:r w:rsidR="00A42895">
              <w:rPr>
                <w:lang w:val="de-CH"/>
              </w:rPr>
              <w:t xml:space="preserve"> </w:t>
            </w:r>
            <w:r>
              <w:rPr>
                <w:lang w:val="de-CH"/>
              </w:rPr>
              <w:t>n</w:t>
            </w:r>
          </w:p>
        </w:tc>
        <w:tc>
          <w:tcPr>
            <w:tcW w:w="368" w:type="pct"/>
          </w:tcPr>
          <w:p w14:paraId="25EB15D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79">
              <w:r>
                <w:rPr>
                  <w:rStyle w:val="Hyperlink"/>
                </w:rPr>
                <w:t>DE</w:t>
              </w:r>
            </w:hyperlink>
            <w:r w:rsidR="003F7ACC">
              <w:rPr>
                <w:lang w:val="de-CH"/>
              </w:rPr>
              <w:br/>
            </w:r>
            <w:hyperlink r:id="rId880">
              <w:r>
                <w:rPr>
                  <w:rStyle w:val="Hyperlink"/>
                </w:rPr>
                <w:t>FR</w:t>
              </w:r>
            </w:hyperlink>
            <w:r w:rsidR="003F7ACC">
              <w:rPr>
                <w:lang w:val="de-CH"/>
              </w:rPr>
              <w:br/>
            </w:r>
            <w:hyperlink r:id="rId881">
              <w:r>
                <w:rPr>
                  <w:rStyle w:val="Hyperlink"/>
                </w:rPr>
                <w:t>IT</w:t>
              </w:r>
            </w:hyperlink>
          </w:p>
        </w:tc>
        <w:tc>
          <w:tcPr>
            <w:tcW w:w="1431" w:type="pct"/>
          </w:tcPr>
          <w:p w14:paraId="46B2663F" w14:textId="77777777" w:rsidR="007441FB" w:rsidRDefault="004128AE">
            <w:pPr>
              <w:rPr>
                <w:noProof/>
                <w:lang w:val="de-CH"/>
              </w:rPr>
            </w:pPr>
            <w:r>
              <w:rPr>
                <w:noProof/>
                <w:lang w:val="de-CH"/>
              </w:rPr>
              <w:t>Mo. Crottaz. Aufnahme hormoneller Verhütungsmittel, die für die Behandlung einer Krankheit eingesetzt werden, in den Leistungskatalog der Grundversicherung</w:t>
            </w:r>
          </w:p>
          <w:p w14:paraId="45096A1C" w14:textId="77777777" w:rsidR="007441FB" w:rsidRDefault="004128AE">
            <w:pPr>
              <w:rPr>
                <w:noProof/>
                <w:lang w:val="fr-CH"/>
              </w:rPr>
            </w:pPr>
            <w:r>
              <w:rPr>
                <w:noProof/>
                <w:lang w:val="fr-CH"/>
              </w:rPr>
              <w:t>Mo. Crottaz. Inscrire les traitements contraceptifs hormonaux dans le catalogue des prestations de l’assurance de base lorsqu’ils sont utilisés à titre de traitement</w:t>
            </w:r>
          </w:p>
          <w:p w14:paraId="15388B3E" w14:textId="77777777" w:rsidR="007441FB" w:rsidRDefault="004128AE">
            <w:pPr>
              <w:rPr>
                <w:noProof/>
                <w:lang w:val="it-IT"/>
              </w:rPr>
            </w:pPr>
            <w:r>
              <w:rPr>
                <w:noProof/>
                <w:lang w:val="it-IT"/>
              </w:rPr>
              <w:t>Mo. Crottaz. Aggiungere i contraccettivi ormonali impiegati a scopo terapeutico al catalogo delle prestazioni obbligatorie dell’assicurazione malattie di base</w:t>
            </w:r>
          </w:p>
        </w:tc>
        <w:tc>
          <w:tcPr>
            <w:tcW w:w="702" w:type="pct"/>
          </w:tcPr>
          <w:p w14:paraId="35427F8C" w14:textId="77777777" w:rsidR="007441FB" w:rsidRDefault="004128AE">
            <w:pPr>
              <w:rPr>
                <w:lang w:val="de-CH"/>
              </w:rPr>
            </w:pPr>
            <w:r>
              <w:rPr>
                <w:lang w:val="de-CH"/>
              </w:rPr>
              <w:t>Ablehnung</w:t>
            </w:r>
          </w:p>
          <w:p w14:paraId="5323F646" w14:textId="77777777" w:rsidR="007441FB" w:rsidRDefault="004128AE">
            <w:pPr>
              <w:rPr>
                <w:lang w:val="de-CH"/>
              </w:rPr>
            </w:pPr>
            <w:r>
              <w:rPr>
                <w:lang w:val="de-CH"/>
              </w:rPr>
              <w:t>Rejet</w:t>
            </w:r>
          </w:p>
          <w:p w14:paraId="25ABC229" w14:textId="77777777" w:rsidR="007441FB" w:rsidRDefault="004128AE">
            <w:pPr>
              <w:rPr>
                <w:b/>
                <w:lang w:val="de-CH"/>
              </w:rPr>
            </w:pPr>
            <w:r>
              <w:rPr>
                <w:lang w:val="de-CH"/>
              </w:rPr>
              <w:t>Respingere</w:t>
            </w:r>
          </w:p>
        </w:tc>
        <w:tc>
          <w:tcPr>
            <w:tcW w:w="882" w:type="pct"/>
          </w:tcPr>
          <w:p w14:paraId="4944537E" w14:textId="77777777" w:rsidR="007441FB" w:rsidRDefault="007441FB">
            <w:pPr>
              <w:rPr>
                <w:lang w:val="de-CH"/>
              </w:rPr>
            </w:pPr>
          </w:p>
          <w:p w14:paraId="5D43F63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34A90D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EA2C28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50C65C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79A5E2A" w14:textId="77777777" w:rsidTr="00E248BE">
        <w:trPr>
          <w:cantSplit/>
          <w:trHeight w:val="945"/>
        </w:trPr>
        <w:tc>
          <w:tcPr>
            <w:tcW w:w="588" w:type="pct"/>
          </w:tcPr>
          <w:p w14:paraId="0BFE85D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24.4645</w:t>
            </w:r>
            <w:r w:rsidR="00A42895">
              <w:rPr>
                <w:lang w:val="de-CH"/>
              </w:rPr>
              <w:t xml:space="preserve"> </w:t>
            </w:r>
            <w:r>
              <w:rPr>
                <w:lang w:val="de-CH"/>
              </w:rPr>
              <w:t>n</w:t>
            </w:r>
          </w:p>
        </w:tc>
        <w:tc>
          <w:tcPr>
            <w:tcW w:w="368" w:type="pct"/>
          </w:tcPr>
          <w:p w14:paraId="3E61620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82">
              <w:r>
                <w:rPr>
                  <w:rStyle w:val="Hyperlink"/>
                </w:rPr>
                <w:t>DE</w:t>
              </w:r>
            </w:hyperlink>
            <w:r w:rsidR="003F7ACC">
              <w:rPr>
                <w:lang w:val="de-CH"/>
              </w:rPr>
              <w:br/>
            </w:r>
            <w:hyperlink r:id="rId883">
              <w:r>
                <w:rPr>
                  <w:rStyle w:val="Hyperlink"/>
                </w:rPr>
                <w:t>FR</w:t>
              </w:r>
            </w:hyperlink>
            <w:r w:rsidR="003F7ACC">
              <w:rPr>
                <w:lang w:val="de-CH"/>
              </w:rPr>
              <w:br/>
            </w:r>
            <w:hyperlink r:id="rId884">
              <w:r>
                <w:rPr>
                  <w:rStyle w:val="Hyperlink"/>
                </w:rPr>
                <w:t>IT</w:t>
              </w:r>
            </w:hyperlink>
          </w:p>
        </w:tc>
        <w:tc>
          <w:tcPr>
            <w:tcW w:w="1431" w:type="pct"/>
          </w:tcPr>
          <w:p w14:paraId="38FB3123" w14:textId="77777777" w:rsidR="007441FB" w:rsidRDefault="004128AE">
            <w:pPr>
              <w:rPr>
                <w:noProof/>
                <w:lang w:val="de-CH"/>
              </w:rPr>
            </w:pPr>
            <w:r w:rsidRPr="000D1CEC">
              <w:rPr>
                <w:noProof/>
                <w:lang w:val="en-US"/>
              </w:rPr>
              <w:t xml:space="preserve">Mo. Friedl Claudia. S-Metolachlor und Co. </w:t>
            </w:r>
            <w:r>
              <w:rPr>
                <w:noProof/>
                <w:lang w:val="de-CH"/>
              </w:rPr>
              <w:t>Transparenten Umgang mit der Trinkwasserqualität als Standard einführen</w:t>
            </w:r>
          </w:p>
          <w:p w14:paraId="1798F032" w14:textId="77777777" w:rsidR="007441FB" w:rsidRDefault="004128AE">
            <w:pPr>
              <w:rPr>
                <w:noProof/>
                <w:lang w:val="fr-CH"/>
              </w:rPr>
            </w:pPr>
            <w:r>
              <w:rPr>
                <w:noProof/>
                <w:lang w:val="fr-CH"/>
              </w:rPr>
              <w:t>Mo. Friedl Claudia. S-métolachlore et autres substances. Introduire la transparence dans la gestion de la qualité de l'eau potable comme standard</w:t>
            </w:r>
          </w:p>
          <w:p w14:paraId="614377E4" w14:textId="77777777" w:rsidR="007441FB" w:rsidRDefault="004128AE">
            <w:pPr>
              <w:rPr>
                <w:noProof/>
                <w:lang w:val="it-IT"/>
              </w:rPr>
            </w:pPr>
            <w:r>
              <w:rPr>
                <w:noProof/>
                <w:lang w:val="it-IT"/>
              </w:rPr>
              <w:t>Mo. Friedl Claudia. S-Metolaclor e simili. Informare in maniera trasparente e sistematica sulla qualità dell'acqua potabile</w:t>
            </w:r>
          </w:p>
        </w:tc>
        <w:tc>
          <w:tcPr>
            <w:tcW w:w="702" w:type="pct"/>
          </w:tcPr>
          <w:p w14:paraId="745B5BD6" w14:textId="77777777" w:rsidR="007441FB" w:rsidRDefault="004128AE">
            <w:pPr>
              <w:rPr>
                <w:lang w:val="de-CH"/>
              </w:rPr>
            </w:pPr>
            <w:r>
              <w:rPr>
                <w:lang w:val="de-CH"/>
              </w:rPr>
              <w:t>Ablehnung</w:t>
            </w:r>
          </w:p>
          <w:p w14:paraId="6FDF242A" w14:textId="77777777" w:rsidR="007441FB" w:rsidRDefault="004128AE">
            <w:pPr>
              <w:rPr>
                <w:lang w:val="de-CH"/>
              </w:rPr>
            </w:pPr>
            <w:r>
              <w:rPr>
                <w:lang w:val="de-CH"/>
              </w:rPr>
              <w:t>Rejet</w:t>
            </w:r>
          </w:p>
          <w:p w14:paraId="5E7B502C" w14:textId="77777777" w:rsidR="007441FB" w:rsidRDefault="004128AE">
            <w:pPr>
              <w:rPr>
                <w:b/>
                <w:lang w:val="de-CH"/>
              </w:rPr>
            </w:pPr>
            <w:r>
              <w:rPr>
                <w:lang w:val="de-CH"/>
              </w:rPr>
              <w:t>Respingere</w:t>
            </w:r>
          </w:p>
        </w:tc>
        <w:tc>
          <w:tcPr>
            <w:tcW w:w="882" w:type="pct"/>
          </w:tcPr>
          <w:p w14:paraId="3BBF9DFF" w14:textId="77777777" w:rsidR="007441FB" w:rsidRDefault="007441FB">
            <w:pPr>
              <w:rPr>
                <w:lang w:val="de-CH"/>
              </w:rPr>
            </w:pPr>
          </w:p>
          <w:p w14:paraId="411D1CB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4E2C96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B5668F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D0583B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AC60DBA" w14:textId="77777777" w:rsidTr="00E248BE">
        <w:trPr>
          <w:cantSplit/>
          <w:trHeight w:val="945"/>
        </w:trPr>
        <w:tc>
          <w:tcPr>
            <w:tcW w:w="588" w:type="pct"/>
          </w:tcPr>
          <w:p w14:paraId="781B5FE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24.4656</w:t>
            </w:r>
            <w:r w:rsidR="00A42895">
              <w:rPr>
                <w:lang w:val="de-CH"/>
              </w:rPr>
              <w:t xml:space="preserve"> </w:t>
            </w:r>
            <w:r>
              <w:rPr>
                <w:lang w:val="de-CH"/>
              </w:rPr>
              <w:t>n</w:t>
            </w:r>
          </w:p>
        </w:tc>
        <w:tc>
          <w:tcPr>
            <w:tcW w:w="368" w:type="pct"/>
          </w:tcPr>
          <w:p w14:paraId="4D3BEBE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85">
              <w:r>
                <w:rPr>
                  <w:rStyle w:val="Hyperlink"/>
                </w:rPr>
                <w:t>DE</w:t>
              </w:r>
            </w:hyperlink>
            <w:r w:rsidR="003F7ACC">
              <w:rPr>
                <w:lang w:val="de-CH"/>
              </w:rPr>
              <w:br/>
            </w:r>
            <w:hyperlink r:id="rId886">
              <w:r>
                <w:rPr>
                  <w:rStyle w:val="Hyperlink"/>
                </w:rPr>
                <w:t>FR</w:t>
              </w:r>
            </w:hyperlink>
            <w:r w:rsidR="003F7ACC">
              <w:rPr>
                <w:lang w:val="de-CH"/>
              </w:rPr>
              <w:br/>
            </w:r>
            <w:hyperlink r:id="rId887">
              <w:r>
                <w:rPr>
                  <w:rStyle w:val="Hyperlink"/>
                </w:rPr>
                <w:t>IT</w:t>
              </w:r>
            </w:hyperlink>
          </w:p>
        </w:tc>
        <w:tc>
          <w:tcPr>
            <w:tcW w:w="1431" w:type="pct"/>
          </w:tcPr>
          <w:p w14:paraId="0ED4D60E" w14:textId="77777777" w:rsidR="007441FB" w:rsidRDefault="004128AE">
            <w:pPr>
              <w:rPr>
                <w:noProof/>
                <w:lang w:val="de-CH"/>
              </w:rPr>
            </w:pPr>
            <w:r>
              <w:rPr>
                <w:noProof/>
                <w:lang w:val="de-CH"/>
              </w:rPr>
              <w:t>Ip. Porchet. Klärung des Status von CBN erforderlich. Abstimmung auf die Regulierung des CBD</w:t>
            </w:r>
          </w:p>
          <w:p w14:paraId="16249D39" w14:textId="77777777" w:rsidR="007441FB" w:rsidRDefault="004128AE">
            <w:pPr>
              <w:rPr>
                <w:noProof/>
                <w:lang w:val="fr-CH"/>
              </w:rPr>
            </w:pPr>
            <w:r>
              <w:rPr>
                <w:noProof/>
                <w:lang w:val="fr-CH"/>
              </w:rPr>
              <w:t>Ip. Porchet. Clarification nécessaire sur le statut du CBN. Cohérence réglementaire avec le CBD</w:t>
            </w:r>
          </w:p>
          <w:p w14:paraId="15B047C9" w14:textId="77777777" w:rsidR="007441FB" w:rsidRDefault="004128AE">
            <w:pPr>
              <w:rPr>
                <w:noProof/>
                <w:lang w:val="it-IT"/>
              </w:rPr>
            </w:pPr>
            <w:r w:rsidRPr="000D1CEC">
              <w:rPr>
                <w:noProof/>
                <w:lang w:val="fr-CH"/>
              </w:rPr>
              <w:t xml:space="preserve">Ip. Porchet. </w:t>
            </w:r>
            <w:r>
              <w:rPr>
                <w:noProof/>
                <w:lang w:val="it-IT"/>
              </w:rPr>
              <w:t>Necessità di chiarire lo statuto del CBN per una regolamentazione coerente con quella del CBD</w:t>
            </w:r>
          </w:p>
        </w:tc>
        <w:tc>
          <w:tcPr>
            <w:tcW w:w="702" w:type="pct"/>
          </w:tcPr>
          <w:p w14:paraId="26BEA6B7" w14:textId="77777777" w:rsidR="007441FB" w:rsidRPr="000D1CEC" w:rsidRDefault="007441FB">
            <w:pPr>
              <w:rPr>
                <w:lang w:val="it-IT"/>
              </w:rPr>
            </w:pPr>
          </w:p>
          <w:p w14:paraId="7B0E72E6" w14:textId="77777777" w:rsidR="007441FB" w:rsidRPr="000D1CEC" w:rsidRDefault="007441FB">
            <w:pPr>
              <w:rPr>
                <w:lang w:val="it-IT"/>
              </w:rPr>
            </w:pPr>
          </w:p>
          <w:p w14:paraId="745AD923" w14:textId="77777777" w:rsidR="007441FB" w:rsidRPr="000D1CEC" w:rsidRDefault="007441FB">
            <w:pPr>
              <w:rPr>
                <w:b/>
                <w:lang w:val="it-IT"/>
              </w:rPr>
            </w:pPr>
          </w:p>
        </w:tc>
        <w:tc>
          <w:tcPr>
            <w:tcW w:w="882" w:type="pct"/>
          </w:tcPr>
          <w:p w14:paraId="5C491005" w14:textId="77777777" w:rsidR="007441FB" w:rsidRPr="000D1CEC" w:rsidRDefault="007441FB">
            <w:pPr>
              <w:rPr>
                <w:lang w:val="it-IT"/>
              </w:rPr>
            </w:pPr>
          </w:p>
          <w:p w14:paraId="79F876D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BF40CF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CA156A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4876F5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86075ED" w14:textId="77777777" w:rsidTr="00E248BE">
        <w:trPr>
          <w:cantSplit/>
          <w:trHeight w:val="945"/>
        </w:trPr>
        <w:tc>
          <w:tcPr>
            <w:tcW w:w="588" w:type="pct"/>
          </w:tcPr>
          <w:p w14:paraId="7B09853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24.4663</w:t>
            </w:r>
            <w:r w:rsidR="00A42895">
              <w:rPr>
                <w:lang w:val="de-CH"/>
              </w:rPr>
              <w:t xml:space="preserve"> </w:t>
            </w:r>
            <w:r>
              <w:rPr>
                <w:lang w:val="de-CH"/>
              </w:rPr>
              <w:t>n</w:t>
            </w:r>
          </w:p>
        </w:tc>
        <w:tc>
          <w:tcPr>
            <w:tcW w:w="368" w:type="pct"/>
          </w:tcPr>
          <w:p w14:paraId="3748775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88">
              <w:r>
                <w:rPr>
                  <w:rStyle w:val="Hyperlink"/>
                </w:rPr>
                <w:t>DE</w:t>
              </w:r>
            </w:hyperlink>
            <w:r w:rsidR="003F7ACC">
              <w:rPr>
                <w:lang w:val="de-CH"/>
              </w:rPr>
              <w:br/>
            </w:r>
            <w:hyperlink r:id="rId889">
              <w:r>
                <w:rPr>
                  <w:rStyle w:val="Hyperlink"/>
                </w:rPr>
                <w:t>FR</w:t>
              </w:r>
            </w:hyperlink>
            <w:r w:rsidR="003F7ACC">
              <w:rPr>
                <w:lang w:val="de-CH"/>
              </w:rPr>
              <w:br/>
            </w:r>
            <w:hyperlink r:id="rId890">
              <w:r>
                <w:rPr>
                  <w:rStyle w:val="Hyperlink"/>
                </w:rPr>
                <w:t>IT</w:t>
              </w:r>
            </w:hyperlink>
          </w:p>
        </w:tc>
        <w:tc>
          <w:tcPr>
            <w:tcW w:w="1431" w:type="pct"/>
          </w:tcPr>
          <w:p w14:paraId="7217B8F2" w14:textId="77777777" w:rsidR="007441FB" w:rsidRDefault="004128AE">
            <w:pPr>
              <w:rPr>
                <w:noProof/>
                <w:lang w:val="de-CH"/>
              </w:rPr>
            </w:pPr>
            <w:r>
              <w:rPr>
                <w:noProof/>
                <w:lang w:val="de-CH"/>
              </w:rPr>
              <w:t>Mo. Prelicz-Huber. Keine Armut bei Kindern</w:t>
            </w:r>
          </w:p>
          <w:p w14:paraId="131F026B" w14:textId="77777777" w:rsidR="007441FB" w:rsidRDefault="004128AE">
            <w:pPr>
              <w:rPr>
                <w:noProof/>
                <w:lang w:val="fr-CH"/>
              </w:rPr>
            </w:pPr>
            <w:r>
              <w:rPr>
                <w:noProof/>
                <w:lang w:val="fr-CH"/>
              </w:rPr>
              <w:t>Mo. Prelicz-Huber. Lutter contre la pauvreté infantile</w:t>
            </w:r>
          </w:p>
          <w:p w14:paraId="27AC88EE" w14:textId="77777777" w:rsidR="007441FB" w:rsidRDefault="004128AE">
            <w:pPr>
              <w:rPr>
                <w:noProof/>
                <w:lang w:val="it-IT"/>
              </w:rPr>
            </w:pPr>
            <w:r>
              <w:rPr>
                <w:noProof/>
                <w:lang w:val="it-IT"/>
              </w:rPr>
              <w:t>Mo. Prelicz-Huber. Stop alla povertà tra i minori</w:t>
            </w:r>
          </w:p>
        </w:tc>
        <w:tc>
          <w:tcPr>
            <w:tcW w:w="702" w:type="pct"/>
          </w:tcPr>
          <w:p w14:paraId="210DE5EF" w14:textId="77777777" w:rsidR="007441FB" w:rsidRDefault="004128AE">
            <w:pPr>
              <w:rPr>
                <w:lang w:val="de-CH"/>
              </w:rPr>
            </w:pPr>
            <w:r>
              <w:rPr>
                <w:lang w:val="de-CH"/>
              </w:rPr>
              <w:t>Ablehnung</w:t>
            </w:r>
          </w:p>
          <w:p w14:paraId="2D3AC2A3" w14:textId="77777777" w:rsidR="007441FB" w:rsidRDefault="004128AE">
            <w:pPr>
              <w:rPr>
                <w:lang w:val="de-CH"/>
              </w:rPr>
            </w:pPr>
            <w:r>
              <w:rPr>
                <w:lang w:val="de-CH"/>
              </w:rPr>
              <w:t>Rejet</w:t>
            </w:r>
          </w:p>
          <w:p w14:paraId="4249C5A0" w14:textId="77777777" w:rsidR="007441FB" w:rsidRDefault="004128AE">
            <w:pPr>
              <w:rPr>
                <w:b/>
                <w:lang w:val="de-CH"/>
              </w:rPr>
            </w:pPr>
            <w:r>
              <w:rPr>
                <w:lang w:val="de-CH"/>
              </w:rPr>
              <w:t>Respingere</w:t>
            </w:r>
          </w:p>
        </w:tc>
        <w:tc>
          <w:tcPr>
            <w:tcW w:w="882" w:type="pct"/>
          </w:tcPr>
          <w:p w14:paraId="232F5FDF" w14:textId="77777777" w:rsidR="007441FB" w:rsidRDefault="007441FB">
            <w:pPr>
              <w:rPr>
                <w:lang w:val="de-CH"/>
              </w:rPr>
            </w:pPr>
          </w:p>
          <w:p w14:paraId="6B7DB23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02A0D3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84ADEB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B4EC82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5632DAC" w14:textId="77777777" w:rsidTr="00E248BE">
        <w:trPr>
          <w:cantSplit/>
          <w:trHeight w:val="945"/>
        </w:trPr>
        <w:tc>
          <w:tcPr>
            <w:tcW w:w="588" w:type="pct"/>
          </w:tcPr>
          <w:p w14:paraId="3798DA2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24.4666</w:t>
            </w:r>
            <w:r w:rsidR="00A42895">
              <w:rPr>
                <w:lang w:val="de-CH"/>
              </w:rPr>
              <w:t xml:space="preserve"> </w:t>
            </w:r>
            <w:r>
              <w:rPr>
                <w:lang w:val="de-CH"/>
              </w:rPr>
              <w:t>n</w:t>
            </w:r>
          </w:p>
        </w:tc>
        <w:tc>
          <w:tcPr>
            <w:tcW w:w="368" w:type="pct"/>
          </w:tcPr>
          <w:p w14:paraId="7DF5772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91">
              <w:r>
                <w:rPr>
                  <w:rStyle w:val="Hyperlink"/>
                </w:rPr>
                <w:t>DE</w:t>
              </w:r>
            </w:hyperlink>
            <w:r w:rsidR="003F7ACC">
              <w:rPr>
                <w:lang w:val="de-CH"/>
              </w:rPr>
              <w:br/>
            </w:r>
            <w:hyperlink r:id="rId892">
              <w:r>
                <w:rPr>
                  <w:rStyle w:val="Hyperlink"/>
                </w:rPr>
                <w:t>FR</w:t>
              </w:r>
            </w:hyperlink>
            <w:r w:rsidR="003F7ACC">
              <w:rPr>
                <w:lang w:val="de-CH"/>
              </w:rPr>
              <w:br/>
            </w:r>
            <w:hyperlink r:id="rId893">
              <w:r>
                <w:rPr>
                  <w:rStyle w:val="Hyperlink"/>
                </w:rPr>
                <w:t>IT</w:t>
              </w:r>
            </w:hyperlink>
          </w:p>
        </w:tc>
        <w:tc>
          <w:tcPr>
            <w:tcW w:w="1431" w:type="pct"/>
          </w:tcPr>
          <w:p w14:paraId="4CE84E4F" w14:textId="77777777" w:rsidR="007441FB" w:rsidRDefault="004128AE">
            <w:pPr>
              <w:rPr>
                <w:noProof/>
                <w:lang w:val="de-CH"/>
              </w:rPr>
            </w:pPr>
            <w:r>
              <w:rPr>
                <w:noProof/>
                <w:lang w:val="de-CH"/>
              </w:rPr>
              <w:t>Ip. Wermuth. Privatisierung der Spital Zofingen AG unter Beteiligung amerikanischer Investoren und des Staatsfonds von Kuwait</w:t>
            </w:r>
          </w:p>
          <w:p w14:paraId="07110964" w14:textId="77777777" w:rsidR="007441FB" w:rsidRDefault="004128AE">
            <w:pPr>
              <w:rPr>
                <w:noProof/>
                <w:lang w:val="fr-CH"/>
              </w:rPr>
            </w:pPr>
            <w:r>
              <w:rPr>
                <w:noProof/>
                <w:lang w:val="fr-CH"/>
              </w:rPr>
              <w:t>Ip. Wermuth. Privatisation de l’Hôpital de Zofingue SA, avec participation d’investisseurs américains et du fonds souverain du Koweït</w:t>
            </w:r>
          </w:p>
          <w:p w14:paraId="33A1E8E4" w14:textId="77777777" w:rsidR="007441FB" w:rsidRDefault="004128AE">
            <w:pPr>
              <w:rPr>
                <w:noProof/>
                <w:lang w:val="it-IT"/>
              </w:rPr>
            </w:pPr>
            <w:r>
              <w:rPr>
                <w:noProof/>
                <w:lang w:val="it-IT"/>
              </w:rPr>
              <w:t>Ip. Wermuth. Privatizzazione dell’ospedale di Zofingen con la partecipazione di investitori statunitensi e del fondo sovrano del Kuwait</w:t>
            </w:r>
          </w:p>
        </w:tc>
        <w:tc>
          <w:tcPr>
            <w:tcW w:w="702" w:type="pct"/>
          </w:tcPr>
          <w:p w14:paraId="65704912" w14:textId="77777777" w:rsidR="007441FB" w:rsidRPr="000D1CEC" w:rsidRDefault="007441FB">
            <w:pPr>
              <w:rPr>
                <w:lang w:val="it-IT"/>
              </w:rPr>
            </w:pPr>
          </w:p>
          <w:p w14:paraId="1FB01401" w14:textId="77777777" w:rsidR="007441FB" w:rsidRPr="000D1CEC" w:rsidRDefault="007441FB">
            <w:pPr>
              <w:rPr>
                <w:lang w:val="it-IT"/>
              </w:rPr>
            </w:pPr>
          </w:p>
          <w:p w14:paraId="40FC2362" w14:textId="77777777" w:rsidR="007441FB" w:rsidRPr="000D1CEC" w:rsidRDefault="007441FB">
            <w:pPr>
              <w:rPr>
                <w:b/>
                <w:lang w:val="it-IT"/>
              </w:rPr>
            </w:pPr>
          </w:p>
        </w:tc>
        <w:tc>
          <w:tcPr>
            <w:tcW w:w="882" w:type="pct"/>
          </w:tcPr>
          <w:p w14:paraId="23E64936" w14:textId="77777777" w:rsidR="007441FB" w:rsidRPr="000D1CEC" w:rsidRDefault="007441FB">
            <w:pPr>
              <w:rPr>
                <w:lang w:val="it-IT"/>
              </w:rPr>
            </w:pPr>
          </w:p>
          <w:p w14:paraId="5493519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2ADF7C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7086D8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95ED01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4445FB8" w14:textId="77777777" w:rsidTr="00E248BE">
        <w:trPr>
          <w:cantSplit/>
          <w:trHeight w:val="945"/>
        </w:trPr>
        <w:tc>
          <w:tcPr>
            <w:tcW w:w="588" w:type="pct"/>
          </w:tcPr>
          <w:p w14:paraId="08DBF56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24.4669</w:t>
            </w:r>
            <w:r w:rsidR="00A42895">
              <w:rPr>
                <w:lang w:val="de-CH"/>
              </w:rPr>
              <w:t xml:space="preserve"> </w:t>
            </w:r>
            <w:r>
              <w:rPr>
                <w:lang w:val="de-CH"/>
              </w:rPr>
              <w:t>n</w:t>
            </w:r>
          </w:p>
        </w:tc>
        <w:tc>
          <w:tcPr>
            <w:tcW w:w="368" w:type="pct"/>
          </w:tcPr>
          <w:p w14:paraId="79633D8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94">
              <w:r>
                <w:rPr>
                  <w:rStyle w:val="Hyperlink"/>
                </w:rPr>
                <w:t>DE</w:t>
              </w:r>
            </w:hyperlink>
            <w:r w:rsidR="003F7ACC">
              <w:rPr>
                <w:lang w:val="de-CH"/>
              </w:rPr>
              <w:br/>
            </w:r>
            <w:hyperlink r:id="rId895">
              <w:r>
                <w:rPr>
                  <w:rStyle w:val="Hyperlink"/>
                </w:rPr>
                <w:t>FR</w:t>
              </w:r>
            </w:hyperlink>
            <w:r w:rsidR="003F7ACC">
              <w:rPr>
                <w:lang w:val="de-CH"/>
              </w:rPr>
              <w:br/>
            </w:r>
            <w:hyperlink r:id="rId896">
              <w:r>
                <w:rPr>
                  <w:rStyle w:val="Hyperlink"/>
                </w:rPr>
                <w:t>IT</w:t>
              </w:r>
            </w:hyperlink>
          </w:p>
        </w:tc>
        <w:tc>
          <w:tcPr>
            <w:tcW w:w="1431" w:type="pct"/>
          </w:tcPr>
          <w:p w14:paraId="6F3D13BA" w14:textId="77777777" w:rsidR="007441FB" w:rsidRDefault="004128AE">
            <w:pPr>
              <w:rPr>
                <w:noProof/>
                <w:lang w:val="de-CH"/>
              </w:rPr>
            </w:pPr>
            <w:r>
              <w:rPr>
                <w:noProof/>
                <w:lang w:val="de-CH"/>
              </w:rPr>
              <w:t>Mo. Müller-Altermatt. Referenzpreise für Arzneimittel mit gleicher Wirkstoffszusammensetzung</w:t>
            </w:r>
          </w:p>
          <w:p w14:paraId="152AA7C1" w14:textId="77777777" w:rsidR="007441FB" w:rsidRDefault="004128AE">
            <w:pPr>
              <w:rPr>
                <w:noProof/>
                <w:lang w:val="fr-CH"/>
              </w:rPr>
            </w:pPr>
            <w:r>
              <w:rPr>
                <w:noProof/>
                <w:lang w:val="fr-CH"/>
              </w:rPr>
              <w:t>Mo. Müller-Altermatt. Fixer des prix de référence pour les médicaments ayant la même composition de substances actives</w:t>
            </w:r>
          </w:p>
          <w:p w14:paraId="20726138" w14:textId="77777777" w:rsidR="007441FB" w:rsidRDefault="004128AE">
            <w:pPr>
              <w:rPr>
                <w:noProof/>
                <w:lang w:val="it-IT"/>
              </w:rPr>
            </w:pPr>
            <w:r>
              <w:rPr>
                <w:noProof/>
                <w:lang w:val="it-IT"/>
              </w:rPr>
              <w:t>Mo. Müller-Altermatt. Prezzi di riferimento per medicamenti con la medesima composizione di principi attivi</w:t>
            </w:r>
          </w:p>
        </w:tc>
        <w:tc>
          <w:tcPr>
            <w:tcW w:w="702" w:type="pct"/>
          </w:tcPr>
          <w:p w14:paraId="5F086D78" w14:textId="77777777" w:rsidR="007441FB" w:rsidRDefault="004128AE">
            <w:pPr>
              <w:rPr>
                <w:lang w:val="de-CH"/>
              </w:rPr>
            </w:pPr>
            <w:r>
              <w:rPr>
                <w:lang w:val="de-CH"/>
              </w:rPr>
              <w:t>Ablehnung</w:t>
            </w:r>
          </w:p>
          <w:p w14:paraId="615C8369" w14:textId="77777777" w:rsidR="007441FB" w:rsidRDefault="004128AE">
            <w:pPr>
              <w:rPr>
                <w:lang w:val="de-CH"/>
              </w:rPr>
            </w:pPr>
            <w:r>
              <w:rPr>
                <w:lang w:val="de-CH"/>
              </w:rPr>
              <w:t>Rejet</w:t>
            </w:r>
          </w:p>
          <w:p w14:paraId="352A45C9" w14:textId="77777777" w:rsidR="007441FB" w:rsidRDefault="004128AE">
            <w:pPr>
              <w:rPr>
                <w:b/>
                <w:lang w:val="de-CH"/>
              </w:rPr>
            </w:pPr>
            <w:r>
              <w:rPr>
                <w:lang w:val="de-CH"/>
              </w:rPr>
              <w:t>Respingere</w:t>
            </w:r>
          </w:p>
        </w:tc>
        <w:tc>
          <w:tcPr>
            <w:tcW w:w="882" w:type="pct"/>
          </w:tcPr>
          <w:p w14:paraId="31C4066A" w14:textId="77777777" w:rsidR="007441FB" w:rsidRDefault="007441FB">
            <w:pPr>
              <w:rPr>
                <w:lang w:val="de-CH"/>
              </w:rPr>
            </w:pPr>
          </w:p>
          <w:p w14:paraId="4836D48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A84AFA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F52E39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9F12C7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50157D1" w14:textId="77777777" w:rsidTr="00E248BE">
        <w:trPr>
          <w:cantSplit/>
          <w:trHeight w:val="945"/>
        </w:trPr>
        <w:tc>
          <w:tcPr>
            <w:tcW w:w="588" w:type="pct"/>
          </w:tcPr>
          <w:p w14:paraId="7E190B6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24.4670</w:t>
            </w:r>
            <w:r w:rsidR="00A42895">
              <w:rPr>
                <w:lang w:val="de-CH"/>
              </w:rPr>
              <w:t xml:space="preserve"> </w:t>
            </w:r>
            <w:r>
              <w:rPr>
                <w:lang w:val="de-CH"/>
              </w:rPr>
              <w:t>n</w:t>
            </w:r>
          </w:p>
        </w:tc>
        <w:tc>
          <w:tcPr>
            <w:tcW w:w="368" w:type="pct"/>
          </w:tcPr>
          <w:p w14:paraId="21D76E7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897">
              <w:r>
                <w:rPr>
                  <w:rStyle w:val="Hyperlink"/>
                </w:rPr>
                <w:t>DE</w:t>
              </w:r>
            </w:hyperlink>
            <w:r w:rsidR="003F7ACC">
              <w:rPr>
                <w:lang w:val="de-CH"/>
              </w:rPr>
              <w:br/>
            </w:r>
            <w:hyperlink r:id="rId898">
              <w:r>
                <w:rPr>
                  <w:rStyle w:val="Hyperlink"/>
                </w:rPr>
                <w:t>FR</w:t>
              </w:r>
            </w:hyperlink>
            <w:r w:rsidR="003F7ACC">
              <w:rPr>
                <w:lang w:val="de-CH"/>
              </w:rPr>
              <w:br/>
            </w:r>
            <w:hyperlink r:id="rId899">
              <w:r>
                <w:rPr>
                  <w:rStyle w:val="Hyperlink"/>
                </w:rPr>
                <w:t>IT</w:t>
              </w:r>
            </w:hyperlink>
          </w:p>
        </w:tc>
        <w:tc>
          <w:tcPr>
            <w:tcW w:w="1431" w:type="pct"/>
          </w:tcPr>
          <w:p w14:paraId="60B5DBC4" w14:textId="77777777" w:rsidR="007441FB" w:rsidRDefault="004128AE">
            <w:pPr>
              <w:rPr>
                <w:noProof/>
                <w:lang w:val="de-CH"/>
              </w:rPr>
            </w:pPr>
            <w:r>
              <w:rPr>
                <w:noProof/>
                <w:lang w:val="de-CH"/>
              </w:rPr>
              <w:t>Ip. Alijaj. Situation von Kindern mit Behinderungen</w:t>
            </w:r>
          </w:p>
          <w:p w14:paraId="3BBCD6CE" w14:textId="77777777" w:rsidR="007441FB" w:rsidRDefault="004128AE">
            <w:pPr>
              <w:rPr>
                <w:noProof/>
                <w:lang w:val="fr-CH"/>
              </w:rPr>
            </w:pPr>
            <w:r>
              <w:rPr>
                <w:noProof/>
                <w:lang w:val="fr-CH"/>
              </w:rPr>
              <w:t>Ip. Alijaj. Situation des enfants handicapés</w:t>
            </w:r>
          </w:p>
          <w:p w14:paraId="56896631" w14:textId="77777777" w:rsidR="007441FB" w:rsidRDefault="004128AE">
            <w:pPr>
              <w:rPr>
                <w:noProof/>
                <w:lang w:val="it-IT"/>
              </w:rPr>
            </w:pPr>
            <w:r>
              <w:rPr>
                <w:noProof/>
                <w:lang w:val="it-IT"/>
              </w:rPr>
              <w:t>Ip. Alijaj. Situazione dei bambini con disabilità</w:t>
            </w:r>
          </w:p>
        </w:tc>
        <w:tc>
          <w:tcPr>
            <w:tcW w:w="702" w:type="pct"/>
          </w:tcPr>
          <w:p w14:paraId="702238F8" w14:textId="77777777" w:rsidR="007441FB" w:rsidRPr="000D1CEC" w:rsidRDefault="007441FB">
            <w:pPr>
              <w:rPr>
                <w:lang w:val="it-IT"/>
              </w:rPr>
            </w:pPr>
          </w:p>
          <w:p w14:paraId="6BF073C2" w14:textId="77777777" w:rsidR="007441FB" w:rsidRPr="000D1CEC" w:rsidRDefault="007441FB">
            <w:pPr>
              <w:rPr>
                <w:lang w:val="it-IT"/>
              </w:rPr>
            </w:pPr>
          </w:p>
          <w:p w14:paraId="0295C873" w14:textId="77777777" w:rsidR="007441FB" w:rsidRPr="000D1CEC" w:rsidRDefault="007441FB">
            <w:pPr>
              <w:rPr>
                <w:b/>
                <w:lang w:val="it-IT"/>
              </w:rPr>
            </w:pPr>
          </w:p>
        </w:tc>
        <w:tc>
          <w:tcPr>
            <w:tcW w:w="882" w:type="pct"/>
          </w:tcPr>
          <w:p w14:paraId="473797B4" w14:textId="77777777" w:rsidR="007441FB" w:rsidRPr="000D1CEC" w:rsidRDefault="007441FB">
            <w:pPr>
              <w:rPr>
                <w:lang w:val="it-IT"/>
              </w:rPr>
            </w:pPr>
          </w:p>
          <w:p w14:paraId="3AC3A98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F4ADE4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63D516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967FA7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9BC855E" w14:textId="77777777" w:rsidTr="00E248BE">
        <w:trPr>
          <w:cantSplit/>
          <w:trHeight w:val="945"/>
        </w:trPr>
        <w:tc>
          <w:tcPr>
            <w:tcW w:w="588" w:type="pct"/>
          </w:tcPr>
          <w:p w14:paraId="6F92AE8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24.4672</w:t>
            </w:r>
            <w:r w:rsidR="00A42895">
              <w:rPr>
                <w:lang w:val="de-CH"/>
              </w:rPr>
              <w:t xml:space="preserve"> </w:t>
            </w:r>
            <w:r>
              <w:rPr>
                <w:lang w:val="de-CH"/>
              </w:rPr>
              <w:t>n</w:t>
            </w:r>
          </w:p>
        </w:tc>
        <w:tc>
          <w:tcPr>
            <w:tcW w:w="368" w:type="pct"/>
          </w:tcPr>
          <w:p w14:paraId="693FA8A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00">
              <w:r>
                <w:rPr>
                  <w:rStyle w:val="Hyperlink"/>
                </w:rPr>
                <w:t>DE</w:t>
              </w:r>
            </w:hyperlink>
            <w:r w:rsidR="003F7ACC">
              <w:rPr>
                <w:lang w:val="de-CH"/>
              </w:rPr>
              <w:br/>
            </w:r>
            <w:hyperlink r:id="rId901">
              <w:r>
                <w:rPr>
                  <w:rStyle w:val="Hyperlink"/>
                </w:rPr>
                <w:t>FR</w:t>
              </w:r>
            </w:hyperlink>
            <w:r w:rsidR="003F7ACC">
              <w:rPr>
                <w:lang w:val="de-CH"/>
              </w:rPr>
              <w:br/>
            </w:r>
            <w:hyperlink r:id="rId902">
              <w:r>
                <w:rPr>
                  <w:rStyle w:val="Hyperlink"/>
                </w:rPr>
                <w:t>IT</w:t>
              </w:r>
            </w:hyperlink>
          </w:p>
        </w:tc>
        <w:tc>
          <w:tcPr>
            <w:tcW w:w="1431" w:type="pct"/>
          </w:tcPr>
          <w:p w14:paraId="4A35B628" w14:textId="77777777" w:rsidR="007441FB" w:rsidRDefault="004128AE">
            <w:pPr>
              <w:rPr>
                <w:noProof/>
                <w:lang w:val="de-CH"/>
              </w:rPr>
            </w:pPr>
            <w:r>
              <w:rPr>
                <w:noProof/>
                <w:lang w:val="de-CH"/>
              </w:rPr>
              <w:t>Mo. Schneider Meret. Stopp der übermässigen Vermehrung von Streunerkatzen!</w:t>
            </w:r>
          </w:p>
          <w:p w14:paraId="0999EBCF" w14:textId="77777777" w:rsidR="007441FB" w:rsidRDefault="004128AE">
            <w:pPr>
              <w:rPr>
                <w:noProof/>
                <w:lang w:val="fr-CH"/>
              </w:rPr>
            </w:pPr>
            <w:r>
              <w:rPr>
                <w:noProof/>
                <w:lang w:val="fr-CH"/>
              </w:rPr>
              <w:t>Mo. Schneider Meret. Stop à la reproduction excessive des chats errants!</w:t>
            </w:r>
          </w:p>
          <w:p w14:paraId="70F81E6A" w14:textId="77777777" w:rsidR="007441FB" w:rsidRDefault="004128AE">
            <w:pPr>
              <w:rPr>
                <w:noProof/>
                <w:lang w:val="it-IT"/>
              </w:rPr>
            </w:pPr>
            <w:r>
              <w:rPr>
                <w:noProof/>
                <w:lang w:val="it-IT"/>
              </w:rPr>
              <w:t>Mo. Schneider Meret. Fermare la proliferazione eccessiva dei gatti randagi!</w:t>
            </w:r>
          </w:p>
        </w:tc>
        <w:tc>
          <w:tcPr>
            <w:tcW w:w="702" w:type="pct"/>
          </w:tcPr>
          <w:p w14:paraId="79B3CDE1" w14:textId="77777777" w:rsidR="007441FB" w:rsidRDefault="004128AE">
            <w:pPr>
              <w:rPr>
                <w:lang w:val="de-CH"/>
              </w:rPr>
            </w:pPr>
            <w:r>
              <w:rPr>
                <w:lang w:val="de-CH"/>
              </w:rPr>
              <w:t>Ablehnung</w:t>
            </w:r>
          </w:p>
          <w:p w14:paraId="01EE16DF" w14:textId="77777777" w:rsidR="007441FB" w:rsidRDefault="004128AE">
            <w:pPr>
              <w:rPr>
                <w:lang w:val="de-CH"/>
              </w:rPr>
            </w:pPr>
            <w:r>
              <w:rPr>
                <w:lang w:val="de-CH"/>
              </w:rPr>
              <w:t>Rejet</w:t>
            </w:r>
          </w:p>
          <w:p w14:paraId="25F00C4E" w14:textId="77777777" w:rsidR="007441FB" w:rsidRDefault="004128AE">
            <w:pPr>
              <w:rPr>
                <w:b/>
                <w:lang w:val="de-CH"/>
              </w:rPr>
            </w:pPr>
            <w:r>
              <w:rPr>
                <w:lang w:val="de-CH"/>
              </w:rPr>
              <w:t>Respingere</w:t>
            </w:r>
          </w:p>
        </w:tc>
        <w:tc>
          <w:tcPr>
            <w:tcW w:w="882" w:type="pct"/>
          </w:tcPr>
          <w:p w14:paraId="0514D506" w14:textId="77777777" w:rsidR="007441FB" w:rsidRDefault="007441FB">
            <w:pPr>
              <w:rPr>
                <w:lang w:val="de-CH"/>
              </w:rPr>
            </w:pPr>
          </w:p>
          <w:p w14:paraId="0B3CF2A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C353E8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1AD207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9C3DB2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AB8197E" w14:textId="77777777" w:rsidTr="00E248BE">
        <w:trPr>
          <w:cantSplit/>
          <w:trHeight w:val="945"/>
        </w:trPr>
        <w:tc>
          <w:tcPr>
            <w:tcW w:w="588" w:type="pct"/>
          </w:tcPr>
          <w:p w14:paraId="50556B8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24.4674</w:t>
            </w:r>
            <w:r w:rsidR="00A42895">
              <w:rPr>
                <w:lang w:val="de-CH"/>
              </w:rPr>
              <w:t xml:space="preserve"> </w:t>
            </w:r>
            <w:r>
              <w:rPr>
                <w:lang w:val="de-CH"/>
              </w:rPr>
              <w:t>n</w:t>
            </w:r>
          </w:p>
        </w:tc>
        <w:tc>
          <w:tcPr>
            <w:tcW w:w="368" w:type="pct"/>
          </w:tcPr>
          <w:p w14:paraId="780BB23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03">
              <w:r>
                <w:rPr>
                  <w:rStyle w:val="Hyperlink"/>
                </w:rPr>
                <w:t>DE</w:t>
              </w:r>
            </w:hyperlink>
            <w:r w:rsidR="003F7ACC">
              <w:rPr>
                <w:lang w:val="de-CH"/>
              </w:rPr>
              <w:br/>
            </w:r>
            <w:hyperlink r:id="rId904">
              <w:r>
                <w:rPr>
                  <w:rStyle w:val="Hyperlink"/>
                </w:rPr>
                <w:t>FR</w:t>
              </w:r>
            </w:hyperlink>
            <w:r w:rsidR="003F7ACC">
              <w:rPr>
                <w:lang w:val="de-CH"/>
              </w:rPr>
              <w:br/>
            </w:r>
            <w:hyperlink r:id="rId905">
              <w:r>
                <w:rPr>
                  <w:rStyle w:val="Hyperlink"/>
                </w:rPr>
                <w:t>IT</w:t>
              </w:r>
            </w:hyperlink>
          </w:p>
        </w:tc>
        <w:tc>
          <w:tcPr>
            <w:tcW w:w="1431" w:type="pct"/>
          </w:tcPr>
          <w:p w14:paraId="73C02E48" w14:textId="77777777" w:rsidR="007441FB" w:rsidRDefault="004128AE">
            <w:pPr>
              <w:rPr>
                <w:noProof/>
                <w:lang w:val="de-CH"/>
              </w:rPr>
            </w:pPr>
            <w:r>
              <w:rPr>
                <w:noProof/>
                <w:lang w:val="de-CH"/>
              </w:rPr>
              <w:t>Po. Schneider Meret. Sicherstellung der Tierrettung in den Kantonen</w:t>
            </w:r>
          </w:p>
          <w:p w14:paraId="2EBC85C1" w14:textId="77777777" w:rsidR="007441FB" w:rsidRDefault="004128AE">
            <w:pPr>
              <w:rPr>
                <w:noProof/>
                <w:lang w:val="fr-CH"/>
              </w:rPr>
            </w:pPr>
            <w:r>
              <w:rPr>
                <w:noProof/>
                <w:lang w:val="fr-CH"/>
              </w:rPr>
              <w:t>Po. Schneider Meret. Garantir le sauvetage des animaux dans les cantons</w:t>
            </w:r>
          </w:p>
          <w:p w14:paraId="116411DC" w14:textId="77777777" w:rsidR="007441FB" w:rsidRDefault="004128AE">
            <w:pPr>
              <w:rPr>
                <w:noProof/>
                <w:lang w:val="it-IT"/>
              </w:rPr>
            </w:pPr>
            <w:r>
              <w:rPr>
                <w:noProof/>
                <w:lang w:val="it-IT"/>
              </w:rPr>
              <w:t>Po. Schneider Meret. Garantire il soccorso degli animali nei Cantoni</w:t>
            </w:r>
          </w:p>
        </w:tc>
        <w:tc>
          <w:tcPr>
            <w:tcW w:w="702" w:type="pct"/>
          </w:tcPr>
          <w:p w14:paraId="470DE91B" w14:textId="77777777" w:rsidR="007441FB" w:rsidRDefault="004128AE">
            <w:pPr>
              <w:rPr>
                <w:lang w:val="de-CH"/>
              </w:rPr>
            </w:pPr>
            <w:r>
              <w:rPr>
                <w:lang w:val="de-CH"/>
              </w:rPr>
              <w:t>Ablehnung</w:t>
            </w:r>
          </w:p>
          <w:p w14:paraId="7BB495E2" w14:textId="77777777" w:rsidR="007441FB" w:rsidRDefault="004128AE">
            <w:pPr>
              <w:rPr>
                <w:lang w:val="de-CH"/>
              </w:rPr>
            </w:pPr>
            <w:r>
              <w:rPr>
                <w:lang w:val="de-CH"/>
              </w:rPr>
              <w:t>Rejet</w:t>
            </w:r>
          </w:p>
          <w:p w14:paraId="59E70094" w14:textId="77777777" w:rsidR="007441FB" w:rsidRDefault="004128AE">
            <w:pPr>
              <w:rPr>
                <w:b/>
                <w:lang w:val="de-CH"/>
              </w:rPr>
            </w:pPr>
            <w:r>
              <w:rPr>
                <w:lang w:val="de-CH"/>
              </w:rPr>
              <w:t>Respingere</w:t>
            </w:r>
          </w:p>
        </w:tc>
        <w:tc>
          <w:tcPr>
            <w:tcW w:w="882" w:type="pct"/>
          </w:tcPr>
          <w:p w14:paraId="0E0E02D0" w14:textId="77777777" w:rsidR="007441FB" w:rsidRDefault="007441FB">
            <w:pPr>
              <w:rPr>
                <w:lang w:val="de-CH"/>
              </w:rPr>
            </w:pPr>
          </w:p>
          <w:p w14:paraId="4A8E9F4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C807B9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8116CA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F8209A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94653E1" w14:textId="77777777" w:rsidTr="00E248BE">
        <w:trPr>
          <w:cantSplit/>
          <w:trHeight w:val="945"/>
        </w:trPr>
        <w:tc>
          <w:tcPr>
            <w:tcW w:w="588" w:type="pct"/>
          </w:tcPr>
          <w:p w14:paraId="23B6AC8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24.4678</w:t>
            </w:r>
            <w:r w:rsidR="00A42895">
              <w:rPr>
                <w:lang w:val="de-CH"/>
              </w:rPr>
              <w:t xml:space="preserve"> </w:t>
            </w:r>
            <w:r>
              <w:rPr>
                <w:lang w:val="de-CH"/>
              </w:rPr>
              <w:t>n</w:t>
            </w:r>
          </w:p>
        </w:tc>
        <w:tc>
          <w:tcPr>
            <w:tcW w:w="368" w:type="pct"/>
          </w:tcPr>
          <w:p w14:paraId="3204670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06">
              <w:r>
                <w:rPr>
                  <w:rStyle w:val="Hyperlink"/>
                </w:rPr>
                <w:t>DE</w:t>
              </w:r>
            </w:hyperlink>
            <w:r w:rsidR="003F7ACC">
              <w:rPr>
                <w:lang w:val="de-CH"/>
              </w:rPr>
              <w:br/>
            </w:r>
            <w:hyperlink r:id="rId907">
              <w:r>
                <w:rPr>
                  <w:rStyle w:val="Hyperlink"/>
                </w:rPr>
                <w:t>FR</w:t>
              </w:r>
            </w:hyperlink>
            <w:r w:rsidR="003F7ACC">
              <w:rPr>
                <w:lang w:val="de-CH"/>
              </w:rPr>
              <w:br/>
            </w:r>
            <w:hyperlink r:id="rId908">
              <w:r>
                <w:rPr>
                  <w:rStyle w:val="Hyperlink"/>
                </w:rPr>
                <w:t>IT</w:t>
              </w:r>
            </w:hyperlink>
          </w:p>
        </w:tc>
        <w:tc>
          <w:tcPr>
            <w:tcW w:w="1431" w:type="pct"/>
          </w:tcPr>
          <w:p w14:paraId="6DF1E1D7" w14:textId="77777777" w:rsidR="007441FB" w:rsidRDefault="004128AE">
            <w:pPr>
              <w:rPr>
                <w:noProof/>
                <w:lang w:val="de-CH"/>
              </w:rPr>
            </w:pPr>
            <w:r>
              <w:rPr>
                <w:noProof/>
                <w:lang w:val="de-CH"/>
              </w:rPr>
              <w:t>Ip. Glarner. Psychologen. Wohlfühlveranstaltungen und Kostenexplosion stoppen!</w:t>
            </w:r>
          </w:p>
          <w:p w14:paraId="7371F4EE" w14:textId="77777777" w:rsidR="007441FB" w:rsidRDefault="004128AE">
            <w:pPr>
              <w:rPr>
                <w:noProof/>
                <w:lang w:val="fr-CH"/>
              </w:rPr>
            </w:pPr>
            <w:r>
              <w:rPr>
                <w:noProof/>
                <w:lang w:val="fr-CH"/>
              </w:rPr>
              <w:t>Ip. Glarner. Psychologues. Halte aux thérapies de confort et à l'explosion des coûts !</w:t>
            </w:r>
          </w:p>
          <w:p w14:paraId="75CE4A2A" w14:textId="77777777" w:rsidR="007441FB" w:rsidRDefault="004128AE">
            <w:pPr>
              <w:rPr>
                <w:noProof/>
                <w:lang w:val="it-IT"/>
              </w:rPr>
            </w:pPr>
            <w:r>
              <w:rPr>
                <w:noProof/>
                <w:lang w:val="it-IT"/>
              </w:rPr>
              <w:t>Ip. Glarner. Psicologi. Stop alle terapie di benessere e all'esplosione dei costi!</w:t>
            </w:r>
          </w:p>
        </w:tc>
        <w:tc>
          <w:tcPr>
            <w:tcW w:w="702" w:type="pct"/>
          </w:tcPr>
          <w:p w14:paraId="06002945" w14:textId="77777777" w:rsidR="007441FB" w:rsidRPr="000D1CEC" w:rsidRDefault="007441FB">
            <w:pPr>
              <w:rPr>
                <w:lang w:val="it-IT"/>
              </w:rPr>
            </w:pPr>
          </w:p>
          <w:p w14:paraId="4F3BE0DB" w14:textId="77777777" w:rsidR="007441FB" w:rsidRPr="000D1CEC" w:rsidRDefault="007441FB">
            <w:pPr>
              <w:rPr>
                <w:lang w:val="it-IT"/>
              </w:rPr>
            </w:pPr>
          </w:p>
          <w:p w14:paraId="472E1284" w14:textId="77777777" w:rsidR="007441FB" w:rsidRPr="000D1CEC" w:rsidRDefault="007441FB">
            <w:pPr>
              <w:rPr>
                <w:b/>
                <w:lang w:val="it-IT"/>
              </w:rPr>
            </w:pPr>
          </w:p>
        </w:tc>
        <w:tc>
          <w:tcPr>
            <w:tcW w:w="882" w:type="pct"/>
          </w:tcPr>
          <w:p w14:paraId="4D892D71" w14:textId="77777777" w:rsidR="007441FB" w:rsidRPr="000D1CEC" w:rsidRDefault="007441FB">
            <w:pPr>
              <w:rPr>
                <w:lang w:val="it-IT"/>
              </w:rPr>
            </w:pPr>
          </w:p>
          <w:p w14:paraId="22A1199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95EE7D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8F1930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6A23E8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694CA49F" w14:textId="77777777" w:rsidTr="00E248BE">
        <w:trPr>
          <w:cantSplit/>
          <w:trHeight w:val="945"/>
        </w:trPr>
        <w:tc>
          <w:tcPr>
            <w:tcW w:w="588" w:type="pct"/>
          </w:tcPr>
          <w:p w14:paraId="4A0CC27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24.4680</w:t>
            </w:r>
            <w:r w:rsidR="00A42895">
              <w:rPr>
                <w:lang w:val="de-CH"/>
              </w:rPr>
              <w:t xml:space="preserve"> </w:t>
            </w:r>
            <w:r>
              <w:rPr>
                <w:lang w:val="de-CH"/>
              </w:rPr>
              <w:t>n</w:t>
            </w:r>
          </w:p>
        </w:tc>
        <w:tc>
          <w:tcPr>
            <w:tcW w:w="368" w:type="pct"/>
          </w:tcPr>
          <w:p w14:paraId="668D465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09">
              <w:r>
                <w:rPr>
                  <w:rStyle w:val="Hyperlink"/>
                </w:rPr>
                <w:t>DE</w:t>
              </w:r>
            </w:hyperlink>
            <w:r w:rsidR="003F7ACC">
              <w:rPr>
                <w:lang w:val="de-CH"/>
              </w:rPr>
              <w:br/>
            </w:r>
            <w:hyperlink r:id="rId910">
              <w:r>
                <w:rPr>
                  <w:rStyle w:val="Hyperlink"/>
                </w:rPr>
                <w:t>FR</w:t>
              </w:r>
            </w:hyperlink>
            <w:r w:rsidR="003F7ACC">
              <w:rPr>
                <w:lang w:val="de-CH"/>
              </w:rPr>
              <w:br/>
            </w:r>
            <w:hyperlink r:id="rId911">
              <w:r>
                <w:rPr>
                  <w:rStyle w:val="Hyperlink"/>
                </w:rPr>
                <w:t>IT</w:t>
              </w:r>
            </w:hyperlink>
          </w:p>
        </w:tc>
        <w:tc>
          <w:tcPr>
            <w:tcW w:w="1431" w:type="pct"/>
          </w:tcPr>
          <w:p w14:paraId="54D156A5" w14:textId="77777777" w:rsidR="007441FB" w:rsidRDefault="004128AE">
            <w:pPr>
              <w:rPr>
                <w:noProof/>
                <w:lang w:val="de-CH"/>
              </w:rPr>
            </w:pPr>
            <w:r>
              <w:rPr>
                <w:noProof/>
                <w:lang w:val="de-CH"/>
              </w:rPr>
              <w:t>Ip. Alijaj. Gibt es ein Versorgungsproblem bei Menschen mit dauerhaftem Überwachungsbedarf?</w:t>
            </w:r>
          </w:p>
          <w:p w14:paraId="7DF5D141" w14:textId="77777777" w:rsidR="007441FB" w:rsidRDefault="004128AE">
            <w:pPr>
              <w:rPr>
                <w:noProof/>
                <w:lang w:val="fr-CH"/>
              </w:rPr>
            </w:pPr>
            <w:r>
              <w:rPr>
                <w:noProof/>
                <w:lang w:val="fr-CH"/>
              </w:rPr>
              <w:t>Ip. Alijaj. Difficultés à garantir les soins aux personnes qui ont besoin d'une surveillance constante?</w:t>
            </w:r>
          </w:p>
          <w:p w14:paraId="5A69983B" w14:textId="77777777" w:rsidR="007441FB" w:rsidRDefault="004128AE">
            <w:pPr>
              <w:rPr>
                <w:noProof/>
                <w:lang w:val="it-IT"/>
              </w:rPr>
            </w:pPr>
            <w:r>
              <w:rPr>
                <w:noProof/>
                <w:lang w:val="it-IT"/>
              </w:rPr>
              <w:t>Ip. Alijaj. Persone con un bisogno di sorveglianza permanente. Lacune nell'assistenza?</w:t>
            </w:r>
          </w:p>
        </w:tc>
        <w:tc>
          <w:tcPr>
            <w:tcW w:w="702" w:type="pct"/>
          </w:tcPr>
          <w:p w14:paraId="200205BF" w14:textId="77777777" w:rsidR="007441FB" w:rsidRDefault="007441FB">
            <w:pPr>
              <w:rPr>
                <w:lang w:val="de-CH"/>
              </w:rPr>
            </w:pPr>
          </w:p>
          <w:p w14:paraId="08A342F6" w14:textId="77777777" w:rsidR="007441FB" w:rsidRDefault="007441FB">
            <w:pPr>
              <w:rPr>
                <w:lang w:val="de-CH"/>
              </w:rPr>
            </w:pPr>
          </w:p>
          <w:p w14:paraId="7A4C9149" w14:textId="77777777" w:rsidR="007441FB" w:rsidRDefault="007441FB">
            <w:pPr>
              <w:rPr>
                <w:b/>
                <w:lang w:val="de-CH"/>
              </w:rPr>
            </w:pPr>
          </w:p>
        </w:tc>
        <w:tc>
          <w:tcPr>
            <w:tcW w:w="882" w:type="pct"/>
          </w:tcPr>
          <w:p w14:paraId="666E8704" w14:textId="77777777" w:rsidR="007441FB" w:rsidRDefault="007441FB">
            <w:pPr>
              <w:rPr>
                <w:lang w:val="de-CH"/>
              </w:rPr>
            </w:pPr>
          </w:p>
          <w:p w14:paraId="393E9B1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1CFA34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5B6EAC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55998E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57C90F5" w14:textId="77777777" w:rsidTr="00E248BE">
        <w:trPr>
          <w:cantSplit/>
          <w:trHeight w:val="945"/>
        </w:trPr>
        <w:tc>
          <w:tcPr>
            <w:tcW w:w="588" w:type="pct"/>
          </w:tcPr>
          <w:p w14:paraId="3C54508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24.4681</w:t>
            </w:r>
            <w:r w:rsidR="00A42895">
              <w:rPr>
                <w:lang w:val="de-CH"/>
              </w:rPr>
              <w:t xml:space="preserve"> </w:t>
            </w:r>
            <w:r>
              <w:rPr>
                <w:lang w:val="de-CH"/>
              </w:rPr>
              <w:t>n</w:t>
            </w:r>
          </w:p>
        </w:tc>
        <w:tc>
          <w:tcPr>
            <w:tcW w:w="368" w:type="pct"/>
          </w:tcPr>
          <w:p w14:paraId="09A188E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12">
              <w:r>
                <w:rPr>
                  <w:rStyle w:val="Hyperlink"/>
                </w:rPr>
                <w:t>DE</w:t>
              </w:r>
            </w:hyperlink>
            <w:r w:rsidR="003F7ACC">
              <w:rPr>
                <w:lang w:val="de-CH"/>
              </w:rPr>
              <w:br/>
            </w:r>
            <w:hyperlink r:id="rId913">
              <w:r>
                <w:rPr>
                  <w:rStyle w:val="Hyperlink"/>
                </w:rPr>
                <w:t>FR</w:t>
              </w:r>
            </w:hyperlink>
            <w:r w:rsidR="003F7ACC">
              <w:rPr>
                <w:lang w:val="de-CH"/>
              </w:rPr>
              <w:br/>
            </w:r>
            <w:hyperlink r:id="rId914">
              <w:r>
                <w:rPr>
                  <w:rStyle w:val="Hyperlink"/>
                </w:rPr>
                <w:t>IT</w:t>
              </w:r>
            </w:hyperlink>
          </w:p>
        </w:tc>
        <w:tc>
          <w:tcPr>
            <w:tcW w:w="1431" w:type="pct"/>
          </w:tcPr>
          <w:p w14:paraId="150D1108" w14:textId="77777777" w:rsidR="007441FB" w:rsidRDefault="004128AE">
            <w:pPr>
              <w:rPr>
                <w:noProof/>
                <w:lang w:val="de-CH"/>
              </w:rPr>
            </w:pPr>
            <w:r>
              <w:rPr>
                <w:noProof/>
                <w:lang w:val="de-CH"/>
              </w:rPr>
              <w:t>Ip. Arslan. Gefährdung der psychotherapeutischen Versorgung durch geplante Tarifkürzungen</w:t>
            </w:r>
          </w:p>
          <w:p w14:paraId="31532BF6" w14:textId="77777777" w:rsidR="007441FB" w:rsidRDefault="004128AE">
            <w:pPr>
              <w:rPr>
                <w:noProof/>
                <w:lang w:val="fr-CH"/>
              </w:rPr>
            </w:pPr>
            <w:r>
              <w:rPr>
                <w:noProof/>
                <w:lang w:val="fr-CH"/>
              </w:rPr>
              <w:t>Ip. Arslan. Réductions prévues des tarifs de psychothérapie. Risques pour la couverture des besoins en soins</w:t>
            </w:r>
          </w:p>
          <w:p w14:paraId="5ECA3DDA" w14:textId="77777777" w:rsidR="007441FB" w:rsidRDefault="004128AE">
            <w:pPr>
              <w:rPr>
                <w:noProof/>
                <w:lang w:val="it-IT"/>
              </w:rPr>
            </w:pPr>
            <w:r>
              <w:rPr>
                <w:noProof/>
                <w:lang w:val="it-IT"/>
              </w:rPr>
              <w:t>Ip. Arslan. Riduzioni tariffali previste nella psicoterapia. Rischi per le prestazioni di assistenza</w:t>
            </w:r>
          </w:p>
        </w:tc>
        <w:tc>
          <w:tcPr>
            <w:tcW w:w="702" w:type="pct"/>
          </w:tcPr>
          <w:p w14:paraId="0FB3CAF6" w14:textId="77777777" w:rsidR="007441FB" w:rsidRPr="000D1CEC" w:rsidRDefault="007441FB">
            <w:pPr>
              <w:rPr>
                <w:lang w:val="it-IT"/>
              </w:rPr>
            </w:pPr>
          </w:p>
          <w:p w14:paraId="7F7DEF05" w14:textId="77777777" w:rsidR="007441FB" w:rsidRPr="000D1CEC" w:rsidRDefault="007441FB">
            <w:pPr>
              <w:rPr>
                <w:lang w:val="it-IT"/>
              </w:rPr>
            </w:pPr>
          </w:p>
          <w:p w14:paraId="1D4780BD" w14:textId="77777777" w:rsidR="007441FB" w:rsidRPr="000D1CEC" w:rsidRDefault="007441FB">
            <w:pPr>
              <w:rPr>
                <w:b/>
                <w:lang w:val="it-IT"/>
              </w:rPr>
            </w:pPr>
          </w:p>
        </w:tc>
        <w:tc>
          <w:tcPr>
            <w:tcW w:w="882" w:type="pct"/>
          </w:tcPr>
          <w:p w14:paraId="5B22981E" w14:textId="77777777" w:rsidR="007441FB" w:rsidRPr="000D1CEC" w:rsidRDefault="007441FB">
            <w:pPr>
              <w:rPr>
                <w:lang w:val="it-IT"/>
              </w:rPr>
            </w:pPr>
          </w:p>
          <w:p w14:paraId="59329F5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617FB1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10962F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025CED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B4EB239" w14:textId="77777777" w:rsidTr="00E248BE">
        <w:trPr>
          <w:cantSplit/>
          <w:trHeight w:val="945"/>
        </w:trPr>
        <w:tc>
          <w:tcPr>
            <w:tcW w:w="588" w:type="pct"/>
          </w:tcPr>
          <w:p w14:paraId="16D1B6B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24.4685</w:t>
            </w:r>
            <w:r w:rsidR="00A42895">
              <w:rPr>
                <w:lang w:val="de-CH"/>
              </w:rPr>
              <w:t xml:space="preserve"> </w:t>
            </w:r>
            <w:r>
              <w:rPr>
                <w:lang w:val="de-CH"/>
              </w:rPr>
              <w:t>n</w:t>
            </w:r>
          </w:p>
        </w:tc>
        <w:tc>
          <w:tcPr>
            <w:tcW w:w="368" w:type="pct"/>
          </w:tcPr>
          <w:p w14:paraId="065C18D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15">
              <w:r>
                <w:rPr>
                  <w:rStyle w:val="Hyperlink"/>
                </w:rPr>
                <w:t>DE</w:t>
              </w:r>
            </w:hyperlink>
            <w:r w:rsidR="003F7ACC">
              <w:rPr>
                <w:lang w:val="de-CH"/>
              </w:rPr>
              <w:br/>
            </w:r>
            <w:hyperlink r:id="rId916">
              <w:r>
                <w:rPr>
                  <w:rStyle w:val="Hyperlink"/>
                </w:rPr>
                <w:t>FR</w:t>
              </w:r>
            </w:hyperlink>
            <w:r w:rsidR="003F7ACC">
              <w:rPr>
                <w:lang w:val="de-CH"/>
              </w:rPr>
              <w:br/>
            </w:r>
            <w:hyperlink r:id="rId917">
              <w:r>
                <w:rPr>
                  <w:rStyle w:val="Hyperlink"/>
                </w:rPr>
                <w:t>IT</w:t>
              </w:r>
            </w:hyperlink>
          </w:p>
        </w:tc>
        <w:tc>
          <w:tcPr>
            <w:tcW w:w="1431" w:type="pct"/>
          </w:tcPr>
          <w:p w14:paraId="163117EB" w14:textId="77777777" w:rsidR="007441FB" w:rsidRDefault="004128AE">
            <w:pPr>
              <w:rPr>
                <w:noProof/>
                <w:lang w:val="de-CH"/>
              </w:rPr>
            </w:pPr>
            <w:r>
              <w:rPr>
                <w:noProof/>
                <w:lang w:val="de-CH"/>
              </w:rPr>
              <w:t>Mo. Quadri. Internationale Gesundheitsvorschriften. Die Schweiz soll von der Möglichkeit des Opting-out Gebrauch machen</w:t>
            </w:r>
          </w:p>
          <w:p w14:paraId="746F4DDC" w14:textId="77777777" w:rsidR="007441FB" w:rsidRDefault="004128AE">
            <w:pPr>
              <w:rPr>
                <w:noProof/>
                <w:lang w:val="fr-CH"/>
              </w:rPr>
            </w:pPr>
            <w:r>
              <w:rPr>
                <w:noProof/>
                <w:lang w:val="fr-CH"/>
              </w:rPr>
              <w:t>Mo. Quadri. Règlement sanitaire international. Que la Suisse exerce son droit de refus!</w:t>
            </w:r>
          </w:p>
          <w:p w14:paraId="6D0AF9AA" w14:textId="77777777" w:rsidR="007441FB" w:rsidRDefault="004128AE">
            <w:pPr>
              <w:rPr>
                <w:noProof/>
                <w:lang w:val="it-IT"/>
              </w:rPr>
            </w:pPr>
            <w:r>
              <w:rPr>
                <w:noProof/>
                <w:lang w:val="it-IT"/>
              </w:rPr>
              <w:t>Mo. Quadri. Regolamento sanitario internazionale. La Svizzera eserciti il diritto di opting out</w:t>
            </w:r>
          </w:p>
        </w:tc>
        <w:tc>
          <w:tcPr>
            <w:tcW w:w="702" w:type="pct"/>
          </w:tcPr>
          <w:p w14:paraId="5918DBA1" w14:textId="77777777" w:rsidR="007441FB" w:rsidRDefault="004128AE">
            <w:pPr>
              <w:rPr>
                <w:lang w:val="de-CH"/>
              </w:rPr>
            </w:pPr>
            <w:r>
              <w:rPr>
                <w:lang w:val="de-CH"/>
              </w:rPr>
              <w:t>Ablehnung</w:t>
            </w:r>
          </w:p>
          <w:p w14:paraId="29AE867B" w14:textId="77777777" w:rsidR="007441FB" w:rsidRDefault="004128AE">
            <w:pPr>
              <w:rPr>
                <w:lang w:val="de-CH"/>
              </w:rPr>
            </w:pPr>
            <w:r>
              <w:rPr>
                <w:lang w:val="de-CH"/>
              </w:rPr>
              <w:t>Rejet</w:t>
            </w:r>
          </w:p>
          <w:p w14:paraId="2769F21B" w14:textId="77777777" w:rsidR="007441FB" w:rsidRDefault="004128AE">
            <w:pPr>
              <w:rPr>
                <w:b/>
                <w:lang w:val="de-CH"/>
              </w:rPr>
            </w:pPr>
            <w:r>
              <w:rPr>
                <w:lang w:val="de-CH"/>
              </w:rPr>
              <w:t>Respingere</w:t>
            </w:r>
          </w:p>
        </w:tc>
        <w:tc>
          <w:tcPr>
            <w:tcW w:w="882" w:type="pct"/>
          </w:tcPr>
          <w:p w14:paraId="2679ABFC" w14:textId="77777777" w:rsidR="007441FB" w:rsidRDefault="007441FB">
            <w:pPr>
              <w:rPr>
                <w:lang w:val="de-CH"/>
              </w:rPr>
            </w:pPr>
          </w:p>
          <w:p w14:paraId="24C7A28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9B3404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CB4D95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1022B9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36106478" w14:textId="77777777" w:rsidTr="00E248BE">
        <w:trPr>
          <w:cantSplit/>
          <w:trHeight w:val="945"/>
        </w:trPr>
        <w:tc>
          <w:tcPr>
            <w:tcW w:w="588" w:type="pct"/>
          </w:tcPr>
          <w:p w14:paraId="3517E5F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24.4689</w:t>
            </w:r>
            <w:r w:rsidR="00A42895">
              <w:rPr>
                <w:lang w:val="de-CH"/>
              </w:rPr>
              <w:t xml:space="preserve"> </w:t>
            </w:r>
            <w:r>
              <w:rPr>
                <w:lang w:val="de-CH"/>
              </w:rPr>
              <w:t>n</w:t>
            </w:r>
          </w:p>
        </w:tc>
        <w:tc>
          <w:tcPr>
            <w:tcW w:w="368" w:type="pct"/>
          </w:tcPr>
          <w:p w14:paraId="70DCE8A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18">
              <w:r>
                <w:rPr>
                  <w:rStyle w:val="Hyperlink"/>
                </w:rPr>
                <w:t>DE</w:t>
              </w:r>
            </w:hyperlink>
            <w:r w:rsidR="003F7ACC">
              <w:rPr>
                <w:lang w:val="de-CH"/>
              </w:rPr>
              <w:br/>
            </w:r>
            <w:hyperlink r:id="rId919">
              <w:r>
                <w:rPr>
                  <w:rStyle w:val="Hyperlink"/>
                </w:rPr>
                <w:t>FR</w:t>
              </w:r>
            </w:hyperlink>
            <w:r w:rsidR="003F7ACC">
              <w:rPr>
                <w:lang w:val="de-CH"/>
              </w:rPr>
              <w:br/>
            </w:r>
            <w:hyperlink r:id="rId920">
              <w:r>
                <w:rPr>
                  <w:rStyle w:val="Hyperlink"/>
                </w:rPr>
                <w:t>IT</w:t>
              </w:r>
            </w:hyperlink>
          </w:p>
        </w:tc>
        <w:tc>
          <w:tcPr>
            <w:tcW w:w="1431" w:type="pct"/>
          </w:tcPr>
          <w:p w14:paraId="65D5240E" w14:textId="77777777" w:rsidR="007441FB" w:rsidRDefault="004128AE">
            <w:pPr>
              <w:rPr>
                <w:noProof/>
                <w:lang w:val="de-CH"/>
              </w:rPr>
            </w:pPr>
            <w:r>
              <w:rPr>
                <w:noProof/>
                <w:lang w:val="de-CH"/>
              </w:rPr>
              <w:t>Po. Piller Carrard. Situationsanalyse zur Fruchtbarkeit in der Schweiz</w:t>
            </w:r>
          </w:p>
          <w:p w14:paraId="3CD51683" w14:textId="77777777" w:rsidR="007441FB" w:rsidRDefault="004128AE">
            <w:pPr>
              <w:rPr>
                <w:noProof/>
                <w:lang w:val="fr-CH"/>
              </w:rPr>
            </w:pPr>
            <w:r>
              <w:rPr>
                <w:noProof/>
                <w:lang w:val="fr-CH"/>
              </w:rPr>
              <w:t>Po. Piller Carrard. Etat des lieux de la fertilité en Suisse</w:t>
            </w:r>
          </w:p>
          <w:p w14:paraId="55CD68DE" w14:textId="77777777" w:rsidR="007441FB" w:rsidRDefault="004128AE">
            <w:pPr>
              <w:rPr>
                <w:noProof/>
                <w:lang w:val="it-IT"/>
              </w:rPr>
            </w:pPr>
            <w:r>
              <w:rPr>
                <w:noProof/>
                <w:lang w:val="it-IT"/>
              </w:rPr>
              <w:t>Po. Piller Carrard. Situazione della fertilità in Svizzera</w:t>
            </w:r>
          </w:p>
        </w:tc>
        <w:tc>
          <w:tcPr>
            <w:tcW w:w="702" w:type="pct"/>
          </w:tcPr>
          <w:p w14:paraId="443CFF37" w14:textId="77777777" w:rsidR="007441FB" w:rsidRDefault="004128AE">
            <w:pPr>
              <w:rPr>
                <w:lang w:val="de-CH"/>
              </w:rPr>
            </w:pPr>
            <w:r>
              <w:rPr>
                <w:lang w:val="de-CH"/>
              </w:rPr>
              <w:t>Ablehnung</w:t>
            </w:r>
          </w:p>
          <w:p w14:paraId="7317B067" w14:textId="77777777" w:rsidR="007441FB" w:rsidRDefault="004128AE">
            <w:pPr>
              <w:rPr>
                <w:lang w:val="de-CH"/>
              </w:rPr>
            </w:pPr>
            <w:r>
              <w:rPr>
                <w:lang w:val="de-CH"/>
              </w:rPr>
              <w:t>Rejet</w:t>
            </w:r>
          </w:p>
          <w:p w14:paraId="6ED74DEF" w14:textId="77777777" w:rsidR="007441FB" w:rsidRDefault="004128AE">
            <w:pPr>
              <w:rPr>
                <w:b/>
                <w:lang w:val="de-CH"/>
              </w:rPr>
            </w:pPr>
            <w:r>
              <w:rPr>
                <w:lang w:val="de-CH"/>
              </w:rPr>
              <w:t>Respingere</w:t>
            </w:r>
          </w:p>
        </w:tc>
        <w:tc>
          <w:tcPr>
            <w:tcW w:w="882" w:type="pct"/>
          </w:tcPr>
          <w:p w14:paraId="54D5C707" w14:textId="77777777" w:rsidR="007441FB" w:rsidRDefault="007441FB">
            <w:pPr>
              <w:rPr>
                <w:lang w:val="de-CH"/>
              </w:rPr>
            </w:pPr>
          </w:p>
          <w:p w14:paraId="2841457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B12AB9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64E878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DB1B8E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21D94AAA" w14:textId="77777777" w:rsidTr="00E248BE">
        <w:trPr>
          <w:cantSplit/>
          <w:trHeight w:val="945"/>
        </w:trPr>
        <w:tc>
          <w:tcPr>
            <w:tcW w:w="588" w:type="pct"/>
          </w:tcPr>
          <w:p w14:paraId="2DEB198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24.4690</w:t>
            </w:r>
            <w:r w:rsidR="00A42895">
              <w:rPr>
                <w:lang w:val="de-CH"/>
              </w:rPr>
              <w:t xml:space="preserve"> </w:t>
            </w:r>
            <w:r>
              <w:rPr>
                <w:lang w:val="de-CH"/>
              </w:rPr>
              <w:t>n</w:t>
            </w:r>
          </w:p>
        </w:tc>
        <w:tc>
          <w:tcPr>
            <w:tcW w:w="368" w:type="pct"/>
          </w:tcPr>
          <w:p w14:paraId="2F3FF46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21">
              <w:r>
                <w:rPr>
                  <w:rStyle w:val="Hyperlink"/>
                </w:rPr>
                <w:t>DE</w:t>
              </w:r>
            </w:hyperlink>
            <w:r w:rsidR="003F7ACC">
              <w:rPr>
                <w:lang w:val="de-CH"/>
              </w:rPr>
              <w:br/>
            </w:r>
            <w:hyperlink r:id="rId922">
              <w:r>
                <w:rPr>
                  <w:rStyle w:val="Hyperlink"/>
                </w:rPr>
                <w:t>FR</w:t>
              </w:r>
            </w:hyperlink>
            <w:r w:rsidR="003F7ACC">
              <w:rPr>
                <w:lang w:val="de-CH"/>
              </w:rPr>
              <w:br/>
            </w:r>
            <w:hyperlink r:id="rId923">
              <w:r>
                <w:rPr>
                  <w:rStyle w:val="Hyperlink"/>
                </w:rPr>
                <w:t>IT</w:t>
              </w:r>
            </w:hyperlink>
          </w:p>
        </w:tc>
        <w:tc>
          <w:tcPr>
            <w:tcW w:w="1431" w:type="pct"/>
          </w:tcPr>
          <w:p w14:paraId="43905735" w14:textId="77777777" w:rsidR="007441FB" w:rsidRDefault="004128AE">
            <w:pPr>
              <w:rPr>
                <w:noProof/>
                <w:lang w:val="de-CH"/>
              </w:rPr>
            </w:pPr>
            <w:r>
              <w:rPr>
                <w:noProof/>
                <w:lang w:val="de-CH"/>
              </w:rPr>
              <w:t>Mo. Weichelt. Nachhaltigkeit in der Medizin. Mehrweginstrumente fördern statt verbieten</w:t>
            </w:r>
          </w:p>
          <w:p w14:paraId="136E57C9" w14:textId="77777777" w:rsidR="007441FB" w:rsidRDefault="004128AE">
            <w:pPr>
              <w:rPr>
                <w:noProof/>
                <w:lang w:val="fr-CH"/>
              </w:rPr>
            </w:pPr>
            <w:r w:rsidRPr="000D1CEC">
              <w:rPr>
                <w:noProof/>
                <w:lang w:val="de-CH"/>
              </w:rPr>
              <w:t xml:space="preserve">Mo. Weichelt. </w:t>
            </w:r>
            <w:r>
              <w:rPr>
                <w:noProof/>
                <w:lang w:val="fr-CH"/>
              </w:rPr>
              <w:t>Durabilité en médecine. Promouvoir les instruments réutilisables au lieu de les interdire</w:t>
            </w:r>
          </w:p>
          <w:p w14:paraId="0B2A7118" w14:textId="77777777" w:rsidR="007441FB" w:rsidRDefault="004128AE">
            <w:pPr>
              <w:rPr>
                <w:noProof/>
                <w:lang w:val="it-IT"/>
              </w:rPr>
            </w:pPr>
            <w:r>
              <w:rPr>
                <w:noProof/>
                <w:lang w:val="it-IT"/>
              </w:rPr>
              <w:t>Mo. Weichelt. Sostenibilità in ambito medico. Favorire gli strumenti riutilizzabili anziché proibirli</w:t>
            </w:r>
          </w:p>
        </w:tc>
        <w:tc>
          <w:tcPr>
            <w:tcW w:w="702" w:type="pct"/>
          </w:tcPr>
          <w:p w14:paraId="76416C99" w14:textId="77777777" w:rsidR="007441FB" w:rsidRDefault="004128AE">
            <w:pPr>
              <w:rPr>
                <w:lang w:val="de-CH"/>
              </w:rPr>
            </w:pPr>
            <w:r>
              <w:rPr>
                <w:lang w:val="de-CH"/>
              </w:rPr>
              <w:t>Ablehnung</w:t>
            </w:r>
          </w:p>
          <w:p w14:paraId="46F02357" w14:textId="77777777" w:rsidR="007441FB" w:rsidRDefault="004128AE">
            <w:pPr>
              <w:rPr>
                <w:lang w:val="de-CH"/>
              </w:rPr>
            </w:pPr>
            <w:r>
              <w:rPr>
                <w:lang w:val="de-CH"/>
              </w:rPr>
              <w:t>Rejet</w:t>
            </w:r>
          </w:p>
          <w:p w14:paraId="0588A0E4" w14:textId="77777777" w:rsidR="007441FB" w:rsidRDefault="004128AE">
            <w:pPr>
              <w:rPr>
                <w:b/>
                <w:lang w:val="de-CH"/>
              </w:rPr>
            </w:pPr>
            <w:r>
              <w:rPr>
                <w:lang w:val="de-CH"/>
              </w:rPr>
              <w:t>Respingere</w:t>
            </w:r>
          </w:p>
        </w:tc>
        <w:tc>
          <w:tcPr>
            <w:tcW w:w="882" w:type="pct"/>
          </w:tcPr>
          <w:p w14:paraId="65910DF6" w14:textId="77777777" w:rsidR="007441FB" w:rsidRDefault="007441FB">
            <w:pPr>
              <w:rPr>
                <w:lang w:val="de-CH"/>
              </w:rPr>
            </w:pPr>
          </w:p>
          <w:p w14:paraId="08D18CF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A1A414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C469D8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C15228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72FF147" w14:textId="77777777" w:rsidTr="00E248BE">
        <w:trPr>
          <w:cantSplit/>
          <w:trHeight w:val="945"/>
        </w:trPr>
        <w:tc>
          <w:tcPr>
            <w:tcW w:w="588" w:type="pct"/>
          </w:tcPr>
          <w:p w14:paraId="28121E2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24.4694</w:t>
            </w:r>
            <w:r w:rsidR="00A42895">
              <w:rPr>
                <w:lang w:val="de-CH"/>
              </w:rPr>
              <w:t xml:space="preserve"> </w:t>
            </w:r>
            <w:r>
              <w:rPr>
                <w:lang w:val="de-CH"/>
              </w:rPr>
              <w:t>n</w:t>
            </w:r>
          </w:p>
        </w:tc>
        <w:tc>
          <w:tcPr>
            <w:tcW w:w="368" w:type="pct"/>
          </w:tcPr>
          <w:p w14:paraId="5A1B48B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24">
              <w:r>
                <w:rPr>
                  <w:rStyle w:val="Hyperlink"/>
                </w:rPr>
                <w:t>DE</w:t>
              </w:r>
            </w:hyperlink>
            <w:r w:rsidR="003F7ACC">
              <w:rPr>
                <w:lang w:val="de-CH"/>
              </w:rPr>
              <w:br/>
            </w:r>
            <w:hyperlink r:id="rId925">
              <w:r>
                <w:rPr>
                  <w:rStyle w:val="Hyperlink"/>
                </w:rPr>
                <w:t>FR</w:t>
              </w:r>
            </w:hyperlink>
            <w:r w:rsidR="003F7ACC">
              <w:rPr>
                <w:lang w:val="de-CH"/>
              </w:rPr>
              <w:br/>
            </w:r>
            <w:hyperlink r:id="rId926">
              <w:r>
                <w:rPr>
                  <w:rStyle w:val="Hyperlink"/>
                </w:rPr>
                <w:t>IT</w:t>
              </w:r>
            </w:hyperlink>
          </w:p>
        </w:tc>
        <w:tc>
          <w:tcPr>
            <w:tcW w:w="1431" w:type="pct"/>
          </w:tcPr>
          <w:p w14:paraId="63C21F39" w14:textId="77777777" w:rsidR="007441FB" w:rsidRDefault="004128AE">
            <w:pPr>
              <w:rPr>
                <w:noProof/>
                <w:lang w:val="de-CH"/>
              </w:rPr>
            </w:pPr>
            <w:r>
              <w:rPr>
                <w:noProof/>
                <w:lang w:val="de-CH"/>
              </w:rPr>
              <w:t>Ip. Arslan. Statistische Erfassung von Aleviten in der Schweiz</w:t>
            </w:r>
          </w:p>
          <w:p w14:paraId="2934C020" w14:textId="77777777" w:rsidR="007441FB" w:rsidRDefault="004128AE">
            <w:pPr>
              <w:rPr>
                <w:noProof/>
                <w:lang w:val="fr-CH"/>
              </w:rPr>
            </w:pPr>
            <w:r>
              <w:rPr>
                <w:noProof/>
                <w:lang w:val="fr-CH"/>
              </w:rPr>
              <w:t>Ip. Arslan. Recensement statistique des alévis de Suisse</w:t>
            </w:r>
          </w:p>
          <w:p w14:paraId="67BB4D1C" w14:textId="77777777" w:rsidR="007441FB" w:rsidRDefault="004128AE">
            <w:pPr>
              <w:rPr>
                <w:noProof/>
                <w:lang w:val="it-IT"/>
              </w:rPr>
            </w:pPr>
            <w:r>
              <w:rPr>
                <w:noProof/>
                <w:lang w:val="it-IT"/>
              </w:rPr>
              <w:t>Ip. Arslan. Rilevazione statistica degli aleviti in Svizzera</w:t>
            </w:r>
          </w:p>
        </w:tc>
        <w:tc>
          <w:tcPr>
            <w:tcW w:w="702" w:type="pct"/>
          </w:tcPr>
          <w:p w14:paraId="178A21F0" w14:textId="77777777" w:rsidR="007441FB" w:rsidRPr="000D1CEC" w:rsidRDefault="007441FB">
            <w:pPr>
              <w:rPr>
                <w:lang w:val="it-IT"/>
              </w:rPr>
            </w:pPr>
          </w:p>
          <w:p w14:paraId="2944A3D8" w14:textId="77777777" w:rsidR="007441FB" w:rsidRPr="000D1CEC" w:rsidRDefault="007441FB">
            <w:pPr>
              <w:rPr>
                <w:lang w:val="it-IT"/>
              </w:rPr>
            </w:pPr>
          </w:p>
          <w:p w14:paraId="494E5D06" w14:textId="77777777" w:rsidR="007441FB" w:rsidRPr="000D1CEC" w:rsidRDefault="007441FB">
            <w:pPr>
              <w:rPr>
                <w:b/>
                <w:lang w:val="it-IT"/>
              </w:rPr>
            </w:pPr>
          </w:p>
        </w:tc>
        <w:tc>
          <w:tcPr>
            <w:tcW w:w="882" w:type="pct"/>
          </w:tcPr>
          <w:p w14:paraId="5E539AED" w14:textId="77777777" w:rsidR="007441FB" w:rsidRPr="000D1CEC" w:rsidRDefault="007441FB">
            <w:pPr>
              <w:rPr>
                <w:lang w:val="it-IT"/>
              </w:rPr>
            </w:pPr>
          </w:p>
          <w:p w14:paraId="486B579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90BAEA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038B12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9F13FF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EF53D11" w14:textId="77777777" w:rsidTr="00E248BE">
        <w:trPr>
          <w:cantSplit/>
          <w:trHeight w:val="945"/>
        </w:trPr>
        <w:tc>
          <w:tcPr>
            <w:tcW w:w="588" w:type="pct"/>
          </w:tcPr>
          <w:p w14:paraId="5547DEA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24.4699</w:t>
            </w:r>
            <w:r w:rsidR="00A42895">
              <w:rPr>
                <w:lang w:val="de-CH"/>
              </w:rPr>
              <w:t xml:space="preserve"> </w:t>
            </w:r>
            <w:r>
              <w:rPr>
                <w:lang w:val="de-CH"/>
              </w:rPr>
              <w:t>n</w:t>
            </w:r>
          </w:p>
        </w:tc>
        <w:tc>
          <w:tcPr>
            <w:tcW w:w="368" w:type="pct"/>
          </w:tcPr>
          <w:p w14:paraId="4135667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27">
              <w:r>
                <w:rPr>
                  <w:rStyle w:val="Hyperlink"/>
                </w:rPr>
                <w:t>DE</w:t>
              </w:r>
            </w:hyperlink>
            <w:r w:rsidR="003F7ACC">
              <w:rPr>
                <w:lang w:val="de-CH"/>
              </w:rPr>
              <w:br/>
            </w:r>
            <w:hyperlink r:id="rId928">
              <w:r>
                <w:rPr>
                  <w:rStyle w:val="Hyperlink"/>
                </w:rPr>
                <w:t>FR</w:t>
              </w:r>
            </w:hyperlink>
            <w:r w:rsidR="003F7ACC">
              <w:rPr>
                <w:lang w:val="de-CH"/>
              </w:rPr>
              <w:br/>
            </w:r>
            <w:hyperlink r:id="rId929">
              <w:r>
                <w:rPr>
                  <w:rStyle w:val="Hyperlink"/>
                </w:rPr>
                <w:t>IT</w:t>
              </w:r>
            </w:hyperlink>
          </w:p>
        </w:tc>
        <w:tc>
          <w:tcPr>
            <w:tcW w:w="1431" w:type="pct"/>
          </w:tcPr>
          <w:p w14:paraId="38A7B240" w14:textId="77777777" w:rsidR="007441FB" w:rsidRDefault="004128AE">
            <w:pPr>
              <w:rPr>
                <w:noProof/>
                <w:lang w:val="de-CH"/>
              </w:rPr>
            </w:pPr>
            <w:r>
              <w:rPr>
                <w:noProof/>
                <w:lang w:val="de-CH"/>
              </w:rPr>
              <w:t>Po. Sormanni. Keine Erhöhung der Jahresfranchise</w:t>
            </w:r>
          </w:p>
          <w:p w14:paraId="146E19BE" w14:textId="77777777" w:rsidR="007441FB" w:rsidRDefault="004128AE">
            <w:pPr>
              <w:rPr>
                <w:noProof/>
                <w:lang w:val="fr-CH"/>
              </w:rPr>
            </w:pPr>
            <w:r>
              <w:rPr>
                <w:noProof/>
                <w:lang w:val="fr-CH"/>
              </w:rPr>
              <w:t>Po. Sormanni. Pas d'augmentation de la franchise annuelle</w:t>
            </w:r>
          </w:p>
          <w:p w14:paraId="5EDE555B" w14:textId="77777777" w:rsidR="007441FB" w:rsidRDefault="004128AE">
            <w:pPr>
              <w:rPr>
                <w:noProof/>
                <w:lang w:val="it-IT"/>
              </w:rPr>
            </w:pPr>
            <w:r>
              <w:rPr>
                <w:noProof/>
                <w:lang w:val="it-IT"/>
              </w:rPr>
              <w:t>Po. Sormanni. Nessun aumento della franchigia annua</w:t>
            </w:r>
          </w:p>
        </w:tc>
        <w:tc>
          <w:tcPr>
            <w:tcW w:w="702" w:type="pct"/>
          </w:tcPr>
          <w:p w14:paraId="127D5AE7" w14:textId="77777777" w:rsidR="007441FB" w:rsidRDefault="004128AE">
            <w:pPr>
              <w:rPr>
                <w:lang w:val="de-CH"/>
              </w:rPr>
            </w:pPr>
            <w:r>
              <w:rPr>
                <w:lang w:val="de-CH"/>
              </w:rPr>
              <w:t>Ablehnung</w:t>
            </w:r>
          </w:p>
          <w:p w14:paraId="6E151766" w14:textId="77777777" w:rsidR="007441FB" w:rsidRDefault="004128AE">
            <w:pPr>
              <w:rPr>
                <w:lang w:val="de-CH"/>
              </w:rPr>
            </w:pPr>
            <w:r>
              <w:rPr>
                <w:lang w:val="de-CH"/>
              </w:rPr>
              <w:t>Rejet</w:t>
            </w:r>
          </w:p>
          <w:p w14:paraId="3A2F88D5" w14:textId="77777777" w:rsidR="007441FB" w:rsidRDefault="004128AE">
            <w:pPr>
              <w:rPr>
                <w:b/>
                <w:lang w:val="de-CH"/>
              </w:rPr>
            </w:pPr>
            <w:r>
              <w:rPr>
                <w:lang w:val="de-CH"/>
              </w:rPr>
              <w:t>Respingere</w:t>
            </w:r>
          </w:p>
        </w:tc>
        <w:tc>
          <w:tcPr>
            <w:tcW w:w="882" w:type="pct"/>
          </w:tcPr>
          <w:p w14:paraId="4CA1390E" w14:textId="77777777" w:rsidR="007441FB" w:rsidRDefault="007441FB">
            <w:pPr>
              <w:rPr>
                <w:lang w:val="de-CH"/>
              </w:rPr>
            </w:pPr>
          </w:p>
          <w:p w14:paraId="6016BA9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300C09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EE85DB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360ADB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7AEF5D5" w14:textId="77777777" w:rsidTr="00E248BE">
        <w:trPr>
          <w:cantSplit/>
          <w:trHeight w:val="945"/>
        </w:trPr>
        <w:tc>
          <w:tcPr>
            <w:tcW w:w="588" w:type="pct"/>
          </w:tcPr>
          <w:p w14:paraId="31348B1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24.4700</w:t>
            </w:r>
            <w:r w:rsidR="00A42895">
              <w:rPr>
                <w:lang w:val="de-CH"/>
              </w:rPr>
              <w:t xml:space="preserve"> </w:t>
            </w:r>
            <w:r>
              <w:rPr>
                <w:lang w:val="de-CH"/>
              </w:rPr>
              <w:t>n</w:t>
            </w:r>
          </w:p>
        </w:tc>
        <w:tc>
          <w:tcPr>
            <w:tcW w:w="368" w:type="pct"/>
          </w:tcPr>
          <w:p w14:paraId="47C9E4D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30">
              <w:r>
                <w:rPr>
                  <w:rStyle w:val="Hyperlink"/>
                </w:rPr>
                <w:t>DE</w:t>
              </w:r>
            </w:hyperlink>
            <w:r w:rsidR="003F7ACC">
              <w:rPr>
                <w:lang w:val="de-CH"/>
              </w:rPr>
              <w:br/>
            </w:r>
            <w:hyperlink r:id="rId931">
              <w:r>
                <w:rPr>
                  <w:rStyle w:val="Hyperlink"/>
                </w:rPr>
                <w:t>FR</w:t>
              </w:r>
            </w:hyperlink>
            <w:r w:rsidR="003F7ACC">
              <w:rPr>
                <w:lang w:val="de-CH"/>
              </w:rPr>
              <w:br/>
            </w:r>
            <w:hyperlink r:id="rId932">
              <w:r>
                <w:rPr>
                  <w:rStyle w:val="Hyperlink"/>
                </w:rPr>
                <w:t>IT</w:t>
              </w:r>
            </w:hyperlink>
          </w:p>
        </w:tc>
        <w:tc>
          <w:tcPr>
            <w:tcW w:w="1431" w:type="pct"/>
          </w:tcPr>
          <w:p w14:paraId="275D48B4" w14:textId="77777777" w:rsidR="007441FB" w:rsidRDefault="004128AE">
            <w:pPr>
              <w:rPr>
                <w:noProof/>
                <w:lang w:val="de-CH"/>
              </w:rPr>
            </w:pPr>
            <w:r>
              <w:rPr>
                <w:noProof/>
                <w:lang w:val="de-CH"/>
              </w:rPr>
              <w:t>Po. Gafner. Corona-Aufarbeitung jetzt!</w:t>
            </w:r>
          </w:p>
          <w:p w14:paraId="40BADC22" w14:textId="77777777" w:rsidR="007441FB" w:rsidRDefault="004128AE">
            <w:pPr>
              <w:rPr>
                <w:noProof/>
                <w:lang w:val="fr-CH"/>
              </w:rPr>
            </w:pPr>
            <w:r>
              <w:rPr>
                <w:noProof/>
                <w:lang w:val="fr-CH"/>
              </w:rPr>
              <w:t>Po. Gafner. Nécessité immédiate d’analyser la gestion de la crise du coronavirus</w:t>
            </w:r>
          </w:p>
          <w:p w14:paraId="5B9BEDC6" w14:textId="77777777" w:rsidR="007441FB" w:rsidRDefault="004128AE">
            <w:pPr>
              <w:rPr>
                <w:noProof/>
                <w:lang w:val="it-IT"/>
              </w:rPr>
            </w:pPr>
            <w:r>
              <w:rPr>
                <w:noProof/>
                <w:lang w:val="it-IT"/>
              </w:rPr>
              <w:t>Po. Gafner. Analisi critica della pandemia di coronavirus. ADESSO!</w:t>
            </w:r>
          </w:p>
        </w:tc>
        <w:tc>
          <w:tcPr>
            <w:tcW w:w="702" w:type="pct"/>
          </w:tcPr>
          <w:p w14:paraId="07FDB494" w14:textId="77777777" w:rsidR="007441FB" w:rsidRDefault="004128AE">
            <w:pPr>
              <w:rPr>
                <w:lang w:val="de-CH"/>
              </w:rPr>
            </w:pPr>
            <w:r>
              <w:rPr>
                <w:lang w:val="de-CH"/>
              </w:rPr>
              <w:t>Ablehnung</w:t>
            </w:r>
          </w:p>
          <w:p w14:paraId="2B05379B" w14:textId="77777777" w:rsidR="007441FB" w:rsidRDefault="004128AE">
            <w:pPr>
              <w:rPr>
                <w:lang w:val="de-CH"/>
              </w:rPr>
            </w:pPr>
            <w:r>
              <w:rPr>
                <w:lang w:val="de-CH"/>
              </w:rPr>
              <w:t>Rejet</w:t>
            </w:r>
          </w:p>
          <w:p w14:paraId="023304BD" w14:textId="77777777" w:rsidR="007441FB" w:rsidRDefault="004128AE">
            <w:pPr>
              <w:rPr>
                <w:b/>
                <w:lang w:val="de-CH"/>
              </w:rPr>
            </w:pPr>
            <w:r>
              <w:rPr>
                <w:lang w:val="de-CH"/>
              </w:rPr>
              <w:t>Respingere</w:t>
            </w:r>
          </w:p>
        </w:tc>
        <w:tc>
          <w:tcPr>
            <w:tcW w:w="882" w:type="pct"/>
          </w:tcPr>
          <w:p w14:paraId="7A496873" w14:textId="77777777" w:rsidR="007441FB" w:rsidRDefault="007441FB">
            <w:pPr>
              <w:rPr>
                <w:lang w:val="de-CH"/>
              </w:rPr>
            </w:pPr>
          </w:p>
          <w:p w14:paraId="6D3900E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EE4C23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8FC5EA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4C8D56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2F51692A" w14:textId="77777777" w:rsidTr="00E248BE">
        <w:trPr>
          <w:cantSplit/>
          <w:trHeight w:val="945"/>
        </w:trPr>
        <w:tc>
          <w:tcPr>
            <w:tcW w:w="588" w:type="pct"/>
          </w:tcPr>
          <w:p w14:paraId="2E19AF1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25.3033</w:t>
            </w:r>
            <w:r w:rsidR="00A42895">
              <w:rPr>
                <w:lang w:val="de-CH"/>
              </w:rPr>
              <w:t xml:space="preserve"> </w:t>
            </w:r>
            <w:r>
              <w:rPr>
                <w:lang w:val="de-CH"/>
              </w:rPr>
              <w:t>n</w:t>
            </w:r>
          </w:p>
        </w:tc>
        <w:tc>
          <w:tcPr>
            <w:tcW w:w="368" w:type="pct"/>
          </w:tcPr>
          <w:p w14:paraId="2A5DEBF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33">
              <w:r>
                <w:rPr>
                  <w:rStyle w:val="Hyperlink"/>
                </w:rPr>
                <w:t>DE</w:t>
              </w:r>
            </w:hyperlink>
            <w:r w:rsidR="003F7ACC">
              <w:rPr>
                <w:lang w:val="de-CH"/>
              </w:rPr>
              <w:br/>
            </w:r>
            <w:hyperlink r:id="rId934">
              <w:r>
                <w:rPr>
                  <w:rStyle w:val="Hyperlink"/>
                </w:rPr>
                <w:t>FR</w:t>
              </w:r>
            </w:hyperlink>
            <w:r w:rsidR="003F7ACC">
              <w:rPr>
                <w:lang w:val="de-CH"/>
              </w:rPr>
              <w:br/>
            </w:r>
            <w:hyperlink r:id="rId935">
              <w:r>
                <w:rPr>
                  <w:rStyle w:val="Hyperlink"/>
                </w:rPr>
                <w:t>IT</w:t>
              </w:r>
            </w:hyperlink>
          </w:p>
        </w:tc>
        <w:tc>
          <w:tcPr>
            <w:tcW w:w="1431" w:type="pct"/>
          </w:tcPr>
          <w:p w14:paraId="7032B6A0" w14:textId="77777777" w:rsidR="007441FB" w:rsidRDefault="004128AE">
            <w:pPr>
              <w:rPr>
                <w:noProof/>
                <w:lang w:val="de-CH"/>
              </w:rPr>
            </w:pPr>
            <w:r>
              <w:rPr>
                <w:noProof/>
                <w:lang w:val="de-CH"/>
              </w:rPr>
              <w:t>Ip. Pahud. Drogenprävention. Was macht das Bundesamt für Gesundheit?</w:t>
            </w:r>
          </w:p>
          <w:p w14:paraId="64950C0A" w14:textId="77777777" w:rsidR="007441FB" w:rsidRDefault="004128AE">
            <w:pPr>
              <w:rPr>
                <w:noProof/>
                <w:lang w:val="fr-CH"/>
              </w:rPr>
            </w:pPr>
            <w:r>
              <w:rPr>
                <w:noProof/>
                <w:lang w:val="fr-CH"/>
              </w:rPr>
              <w:t>Ip. Pahud. Prévention contre la drogue. Que fait l'OFSP ?</w:t>
            </w:r>
          </w:p>
          <w:p w14:paraId="44FBB579" w14:textId="77777777" w:rsidR="007441FB" w:rsidRDefault="004128AE">
            <w:pPr>
              <w:rPr>
                <w:noProof/>
                <w:lang w:val="it-IT"/>
              </w:rPr>
            </w:pPr>
            <w:r w:rsidRPr="000D1CEC">
              <w:rPr>
                <w:noProof/>
                <w:lang w:val="fr-CH"/>
              </w:rPr>
              <w:t xml:space="preserve">Ip. Pahud. </w:t>
            </w:r>
            <w:r>
              <w:rPr>
                <w:noProof/>
                <w:lang w:val="it-IT"/>
              </w:rPr>
              <w:t>Prevenzione del consumo di droghe. Che cosa fa l'UFSP?</w:t>
            </w:r>
          </w:p>
        </w:tc>
        <w:tc>
          <w:tcPr>
            <w:tcW w:w="702" w:type="pct"/>
          </w:tcPr>
          <w:p w14:paraId="076DB4A2" w14:textId="77777777" w:rsidR="007441FB" w:rsidRDefault="007441FB">
            <w:pPr>
              <w:rPr>
                <w:lang w:val="de-CH"/>
              </w:rPr>
            </w:pPr>
          </w:p>
          <w:p w14:paraId="16B75DE1" w14:textId="77777777" w:rsidR="007441FB" w:rsidRDefault="007441FB">
            <w:pPr>
              <w:rPr>
                <w:lang w:val="de-CH"/>
              </w:rPr>
            </w:pPr>
          </w:p>
          <w:p w14:paraId="13994EF7" w14:textId="77777777" w:rsidR="007441FB" w:rsidRDefault="007441FB">
            <w:pPr>
              <w:rPr>
                <w:b/>
                <w:lang w:val="de-CH"/>
              </w:rPr>
            </w:pPr>
          </w:p>
        </w:tc>
        <w:tc>
          <w:tcPr>
            <w:tcW w:w="882" w:type="pct"/>
          </w:tcPr>
          <w:p w14:paraId="7B77257B" w14:textId="77777777" w:rsidR="007441FB" w:rsidRDefault="007441FB">
            <w:pPr>
              <w:rPr>
                <w:lang w:val="de-CH"/>
              </w:rPr>
            </w:pPr>
          </w:p>
          <w:p w14:paraId="24E5D20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FB7113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D1C271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C13D14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082C111" w14:textId="77777777" w:rsidTr="00E248BE">
        <w:trPr>
          <w:cantSplit/>
          <w:trHeight w:val="945"/>
        </w:trPr>
        <w:tc>
          <w:tcPr>
            <w:tcW w:w="588" w:type="pct"/>
          </w:tcPr>
          <w:p w14:paraId="14E36B1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25.3051</w:t>
            </w:r>
            <w:r w:rsidR="00A42895">
              <w:rPr>
                <w:lang w:val="de-CH"/>
              </w:rPr>
              <w:t xml:space="preserve"> </w:t>
            </w:r>
            <w:r>
              <w:rPr>
                <w:lang w:val="de-CH"/>
              </w:rPr>
              <w:t>n</w:t>
            </w:r>
          </w:p>
        </w:tc>
        <w:tc>
          <w:tcPr>
            <w:tcW w:w="368" w:type="pct"/>
          </w:tcPr>
          <w:p w14:paraId="7390EA0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36">
              <w:r>
                <w:rPr>
                  <w:rStyle w:val="Hyperlink"/>
                </w:rPr>
                <w:t>DE</w:t>
              </w:r>
            </w:hyperlink>
            <w:r w:rsidR="003F7ACC">
              <w:rPr>
                <w:lang w:val="de-CH"/>
              </w:rPr>
              <w:br/>
            </w:r>
            <w:hyperlink r:id="rId937">
              <w:r>
                <w:rPr>
                  <w:rStyle w:val="Hyperlink"/>
                </w:rPr>
                <w:t>FR</w:t>
              </w:r>
            </w:hyperlink>
            <w:r w:rsidR="003F7ACC">
              <w:rPr>
                <w:lang w:val="de-CH"/>
              </w:rPr>
              <w:br/>
            </w:r>
            <w:hyperlink r:id="rId938">
              <w:r>
                <w:rPr>
                  <w:rStyle w:val="Hyperlink"/>
                </w:rPr>
                <w:t>IT</w:t>
              </w:r>
            </w:hyperlink>
          </w:p>
        </w:tc>
        <w:tc>
          <w:tcPr>
            <w:tcW w:w="1431" w:type="pct"/>
          </w:tcPr>
          <w:p w14:paraId="196F4572" w14:textId="77777777" w:rsidR="007441FB" w:rsidRDefault="004128AE">
            <w:pPr>
              <w:rPr>
                <w:noProof/>
                <w:lang w:val="de-CH"/>
              </w:rPr>
            </w:pPr>
            <w:r>
              <w:rPr>
                <w:noProof/>
                <w:lang w:val="de-CH"/>
              </w:rPr>
              <w:t>Mo. Sormanni. KVG. Volle Transparenz bei den Reserven und ihrer Verwendung</w:t>
            </w:r>
          </w:p>
          <w:p w14:paraId="5CC7E8B9" w14:textId="77777777" w:rsidR="007441FB" w:rsidRDefault="004128AE">
            <w:pPr>
              <w:rPr>
                <w:noProof/>
                <w:lang w:val="fr-CH"/>
              </w:rPr>
            </w:pPr>
            <w:r>
              <w:rPr>
                <w:noProof/>
                <w:lang w:val="fr-CH"/>
              </w:rPr>
              <w:t>Mo. Sormanni. LAMal. Transparence totale sur les réserves et sur leur utilisation</w:t>
            </w:r>
          </w:p>
          <w:p w14:paraId="7C37F7E4" w14:textId="77777777" w:rsidR="007441FB" w:rsidRDefault="004128AE">
            <w:pPr>
              <w:rPr>
                <w:noProof/>
                <w:lang w:val="it-IT"/>
              </w:rPr>
            </w:pPr>
            <w:r>
              <w:rPr>
                <w:noProof/>
                <w:lang w:val="it-IT"/>
              </w:rPr>
              <w:t>Mo. Sormanni. LAMal. Trasparenza totale sulle riserve e sul loro utilizzo</w:t>
            </w:r>
          </w:p>
        </w:tc>
        <w:tc>
          <w:tcPr>
            <w:tcW w:w="702" w:type="pct"/>
          </w:tcPr>
          <w:p w14:paraId="0A2DDB3F" w14:textId="77777777" w:rsidR="007441FB" w:rsidRDefault="004128AE">
            <w:pPr>
              <w:rPr>
                <w:lang w:val="de-CH"/>
              </w:rPr>
            </w:pPr>
            <w:r>
              <w:rPr>
                <w:lang w:val="de-CH"/>
              </w:rPr>
              <w:t>Ablehnung</w:t>
            </w:r>
          </w:p>
          <w:p w14:paraId="1C40A547" w14:textId="77777777" w:rsidR="007441FB" w:rsidRDefault="004128AE">
            <w:pPr>
              <w:rPr>
                <w:lang w:val="de-CH"/>
              </w:rPr>
            </w:pPr>
            <w:r>
              <w:rPr>
                <w:lang w:val="de-CH"/>
              </w:rPr>
              <w:t>Rejet</w:t>
            </w:r>
          </w:p>
          <w:p w14:paraId="771160C4" w14:textId="77777777" w:rsidR="007441FB" w:rsidRDefault="004128AE">
            <w:pPr>
              <w:rPr>
                <w:b/>
                <w:lang w:val="de-CH"/>
              </w:rPr>
            </w:pPr>
            <w:r>
              <w:rPr>
                <w:lang w:val="de-CH"/>
              </w:rPr>
              <w:t>Respingere</w:t>
            </w:r>
          </w:p>
        </w:tc>
        <w:tc>
          <w:tcPr>
            <w:tcW w:w="882" w:type="pct"/>
          </w:tcPr>
          <w:p w14:paraId="70BA4672" w14:textId="77777777" w:rsidR="007441FB" w:rsidRDefault="007441FB">
            <w:pPr>
              <w:rPr>
                <w:lang w:val="de-CH"/>
              </w:rPr>
            </w:pPr>
          </w:p>
          <w:p w14:paraId="352D7E5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D55DF3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260757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986B96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4073C0D" w14:textId="77777777" w:rsidTr="00E248BE">
        <w:trPr>
          <w:cantSplit/>
          <w:trHeight w:val="945"/>
        </w:trPr>
        <w:tc>
          <w:tcPr>
            <w:tcW w:w="588" w:type="pct"/>
          </w:tcPr>
          <w:p w14:paraId="5335623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25.3072</w:t>
            </w:r>
            <w:r w:rsidR="00A42895">
              <w:rPr>
                <w:lang w:val="de-CH"/>
              </w:rPr>
              <w:t xml:space="preserve"> </w:t>
            </w:r>
            <w:r>
              <w:rPr>
                <w:lang w:val="de-CH"/>
              </w:rPr>
              <w:t>n</w:t>
            </w:r>
          </w:p>
        </w:tc>
        <w:tc>
          <w:tcPr>
            <w:tcW w:w="368" w:type="pct"/>
          </w:tcPr>
          <w:p w14:paraId="4204FAC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39">
              <w:r>
                <w:rPr>
                  <w:rStyle w:val="Hyperlink"/>
                </w:rPr>
                <w:t>DE</w:t>
              </w:r>
            </w:hyperlink>
            <w:r w:rsidR="003F7ACC">
              <w:rPr>
                <w:lang w:val="de-CH"/>
              </w:rPr>
              <w:br/>
            </w:r>
            <w:hyperlink r:id="rId940">
              <w:r>
                <w:rPr>
                  <w:rStyle w:val="Hyperlink"/>
                </w:rPr>
                <w:t>FR</w:t>
              </w:r>
            </w:hyperlink>
            <w:r w:rsidR="003F7ACC">
              <w:rPr>
                <w:lang w:val="de-CH"/>
              </w:rPr>
              <w:br/>
            </w:r>
            <w:hyperlink r:id="rId941">
              <w:r>
                <w:rPr>
                  <w:rStyle w:val="Hyperlink"/>
                </w:rPr>
                <w:t>IT</w:t>
              </w:r>
            </w:hyperlink>
          </w:p>
        </w:tc>
        <w:tc>
          <w:tcPr>
            <w:tcW w:w="1431" w:type="pct"/>
          </w:tcPr>
          <w:p w14:paraId="541532E7" w14:textId="77777777" w:rsidR="007441FB" w:rsidRDefault="004128AE">
            <w:pPr>
              <w:rPr>
                <w:noProof/>
                <w:lang w:val="de-CH"/>
              </w:rPr>
            </w:pPr>
            <w:r>
              <w:rPr>
                <w:noProof/>
                <w:lang w:val="de-CH"/>
              </w:rPr>
              <w:t>Ip. Porchet. Wie werden Vergewaltigungsopfer im Bundesgesetz über die Unfallversicherung und in der Verordnung über die Unfallversicherung behandelt?</w:t>
            </w:r>
          </w:p>
          <w:p w14:paraId="4C4EB1DE" w14:textId="77777777" w:rsidR="007441FB" w:rsidRDefault="004128AE">
            <w:pPr>
              <w:rPr>
                <w:noProof/>
                <w:lang w:val="fr-CH"/>
              </w:rPr>
            </w:pPr>
            <w:r>
              <w:rPr>
                <w:noProof/>
                <w:lang w:val="fr-CH"/>
              </w:rPr>
              <w:t>Ip. Porchet. Quelle reconnaissance dans la loi et l'ordonnance sur l'assurance-accidents pour les victimes de viol ?</w:t>
            </w:r>
          </w:p>
          <w:p w14:paraId="020A6559" w14:textId="77777777" w:rsidR="007441FB" w:rsidRDefault="004128AE">
            <w:pPr>
              <w:rPr>
                <w:noProof/>
                <w:lang w:val="it-IT"/>
              </w:rPr>
            </w:pPr>
            <w:r>
              <w:rPr>
                <w:noProof/>
                <w:lang w:val="it-IT"/>
              </w:rPr>
              <w:t>Ip. Porchet. Quale riconoscimento per le vittime di violenza sessuale nella LAINF/OAINF?</w:t>
            </w:r>
          </w:p>
        </w:tc>
        <w:tc>
          <w:tcPr>
            <w:tcW w:w="702" w:type="pct"/>
          </w:tcPr>
          <w:p w14:paraId="63DEB6AF" w14:textId="77777777" w:rsidR="007441FB" w:rsidRPr="000D1CEC" w:rsidRDefault="007441FB">
            <w:pPr>
              <w:rPr>
                <w:lang w:val="it-IT"/>
              </w:rPr>
            </w:pPr>
          </w:p>
          <w:p w14:paraId="72134FFC" w14:textId="77777777" w:rsidR="007441FB" w:rsidRPr="000D1CEC" w:rsidRDefault="007441FB">
            <w:pPr>
              <w:rPr>
                <w:lang w:val="it-IT"/>
              </w:rPr>
            </w:pPr>
          </w:p>
          <w:p w14:paraId="69F0636A" w14:textId="77777777" w:rsidR="007441FB" w:rsidRPr="000D1CEC" w:rsidRDefault="007441FB">
            <w:pPr>
              <w:rPr>
                <w:b/>
                <w:lang w:val="it-IT"/>
              </w:rPr>
            </w:pPr>
          </w:p>
        </w:tc>
        <w:tc>
          <w:tcPr>
            <w:tcW w:w="882" w:type="pct"/>
          </w:tcPr>
          <w:p w14:paraId="4622D6DD" w14:textId="77777777" w:rsidR="007441FB" w:rsidRPr="000D1CEC" w:rsidRDefault="007441FB">
            <w:pPr>
              <w:rPr>
                <w:lang w:val="it-IT"/>
              </w:rPr>
            </w:pPr>
          </w:p>
          <w:p w14:paraId="4199B1B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04322E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A9FC47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E404E4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8456F9F" w14:textId="77777777" w:rsidTr="00E248BE">
        <w:trPr>
          <w:cantSplit/>
          <w:trHeight w:val="945"/>
        </w:trPr>
        <w:tc>
          <w:tcPr>
            <w:tcW w:w="588" w:type="pct"/>
          </w:tcPr>
          <w:p w14:paraId="3497A52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25.3082</w:t>
            </w:r>
            <w:r w:rsidR="00A42895">
              <w:rPr>
                <w:lang w:val="de-CH"/>
              </w:rPr>
              <w:t xml:space="preserve"> </w:t>
            </w:r>
            <w:r>
              <w:rPr>
                <w:lang w:val="de-CH"/>
              </w:rPr>
              <w:t>n</w:t>
            </w:r>
          </w:p>
        </w:tc>
        <w:tc>
          <w:tcPr>
            <w:tcW w:w="368" w:type="pct"/>
          </w:tcPr>
          <w:p w14:paraId="38A7884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42">
              <w:r>
                <w:rPr>
                  <w:rStyle w:val="Hyperlink"/>
                </w:rPr>
                <w:t>DE</w:t>
              </w:r>
            </w:hyperlink>
            <w:r w:rsidR="003F7ACC">
              <w:rPr>
                <w:lang w:val="de-CH"/>
              </w:rPr>
              <w:br/>
            </w:r>
            <w:hyperlink r:id="rId943">
              <w:r>
                <w:rPr>
                  <w:rStyle w:val="Hyperlink"/>
                </w:rPr>
                <w:t>FR</w:t>
              </w:r>
            </w:hyperlink>
            <w:r w:rsidR="003F7ACC">
              <w:rPr>
                <w:lang w:val="de-CH"/>
              </w:rPr>
              <w:br/>
            </w:r>
            <w:hyperlink r:id="rId944">
              <w:r>
                <w:rPr>
                  <w:rStyle w:val="Hyperlink"/>
                </w:rPr>
                <w:t>IT</w:t>
              </w:r>
            </w:hyperlink>
          </w:p>
        </w:tc>
        <w:tc>
          <w:tcPr>
            <w:tcW w:w="1431" w:type="pct"/>
          </w:tcPr>
          <w:p w14:paraId="0E232392" w14:textId="77777777" w:rsidR="007441FB" w:rsidRPr="000D1CEC" w:rsidRDefault="004128AE">
            <w:pPr>
              <w:rPr>
                <w:noProof/>
                <w:lang w:val="fr-CH"/>
              </w:rPr>
            </w:pPr>
            <w:r>
              <w:rPr>
                <w:noProof/>
                <w:lang w:val="de-CH"/>
              </w:rPr>
              <w:t xml:space="preserve">Mo. Fraktion V. Zurück zur Vernunft. </w:t>
            </w:r>
            <w:r w:rsidRPr="000D1CEC">
              <w:rPr>
                <w:noProof/>
                <w:lang w:val="fr-CH"/>
              </w:rPr>
              <w:t>Austritt aus der WHO</w:t>
            </w:r>
          </w:p>
          <w:p w14:paraId="75185879" w14:textId="77777777" w:rsidR="007441FB" w:rsidRPr="000D1CEC" w:rsidRDefault="004128AE">
            <w:pPr>
              <w:rPr>
                <w:noProof/>
                <w:lang w:val="it-IT"/>
              </w:rPr>
            </w:pPr>
            <w:r>
              <w:rPr>
                <w:noProof/>
                <w:lang w:val="fr-CH"/>
              </w:rPr>
              <w:t xml:space="preserve">Mo. Groupe V. Au nom du bon sens. </w:t>
            </w:r>
            <w:r w:rsidRPr="000D1CEC">
              <w:rPr>
                <w:noProof/>
                <w:lang w:val="it-IT"/>
              </w:rPr>
              <w:t>Quitter l'OMS</w:t>
            </w:r>
          </w:p>
          <w:p w14:paraId="42072240" w14:textId="77777777" w:rsidR="007441FB" w:rsidRDefault="004128AE">
            <w:pPr>
              <w:rPr>
                <w:noProof/>
                <w:lang w:val="it-IT"/>
              </w:rPr>
            </w:pPr>
            <w:r>
              <w:rPr>
                <w:noProof/>
                <w:lang w:val="it-IT"/>
              </w:rPr>
              <w:t>Mo. Gruppo V. Ritornare alla ragione. Uscire dall'OMS</w:t>
            </w:r>
          </w:p>
        </w:tc>
        <w:tc>
          <w:tcPr>
            <w:tcW w:w="702" w:type="pct"/>
          </w:tcPr>
          <w:p w14:paraId="26B9DAAD" w14:textId="77777777" w:rsidR="007441FB" w:rsidRDefault="004128AE">
            <w:pPr>
              <w:rPr>
                <w:lang w:val="de-CH"/>
              </w:rPr>
            </w:pPr>
            <w:r>
              <w:rPr>
                <w:lang w:val="de-CH"/>
              </w:rPr>
              <w:t>Ablehnung</w:t>
            </w:r>
          </w:p>
          <w:p w14:paraId="4306E821" w14:textId="77777777" w:rsidR="007441FB" w:rsidRDefault="004128AE">
            <w:pPr>
              <w:rPr>
                <w:lang w:val="de-CH"/>
              </w:rPr>
            </w:pPr>
            <w:r>
              <w:rPr>
                <w:lang w:val="de-CH"/>
              </w:rPr>
              <w:t>Rejet</w:t>
            </w:r>
          </w:p>
          <w:p w14:paraId="7B040630" w14:textId="77777777" w:rsidR="007441FB" w:rsidRDefault="004128AE">
            <w:pPr>
              <w:rPr>
                <w:b/>
                <w:lang w:val="de-CH"/>
              </w:rPr>
            </w:pPr>
            <w:r>
              <w:rPr>
                <w:lang w:val="de-CH"/>
              </w:rPr>
              <w:t>Respingere</w:t>
            </w:r>
          </w:p>
        </w:tc>
        <w:tc>
          <w:tcPr>
            <w:tcW w:w="882" w:type="pct"/>
          </w:tcPr>
          <w:p w14:paraId="646E5539" w14:textId="77777777" w:rsidR="007441FB" w:rsidRDefault="007441FB">
            <w:pPr>
              <w:rPr>
                <w:lang w:val="de-CH"/>
              </w:rPr>
            </w:pPr>
          </w:p>
          <w:p w14:paraId="77C85A3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C3A39D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0C9ADC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41C2F0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7CD8B68" w14:textId="77777777" w:rsidTr="00E248BE">
        <w:trPr>
          <w:cantSplit/>
          <w:trHeight w:val="945"/>
        </w:trPr>
        <w:tc>
          <w:tcPr>
            <w:tcW w:w="588" w:type="pct"/>
          </w:tcPr>
          <w:p w14:paraId="3AD7EA3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25.3096</w:t>
            </w:r>
            <w:r w:rsidR="00A42895">
              <w:rPr>
                <w:lang w:val="de-CH"/>
              </w:rPr>
              <w:t xml:space="preserve"> </w:t>
            </w:r>
            <w:r>
              <w:rPr>
                <w:lang w:val="de-CH"/>
              </w:rPr>
              <w:t>n</w:t>
            </w:r>
          </w:p>
        </w:tc>
        <w:tc>
          <w:tcPr>
            <w:tcW w:w="368" w:type="pct"/>
          </w:tcPr>
          <w:p w14:paraId="08406C4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45">
              <w:r>
                <w:rPr>
                  <w:rStyle w:val="Hyperlink"/>
                </w:rPr>
                <w:t>DE</w:t>
              </w:r>
            </w:hyperlink>
            <w:r w:rsidR="003F7ACC">
              <w:rPr>
                <w:lang w:val="de-CH"/>
              </w:rPr>
              <w:br/>
            </w:r>
            <w:hyperlink r:id="rId946">
              <w:r>
                <w:rPr>
                  <w:rStyle w:val="Hyperlink"/>
                </w:rPr>
                <w:t>FR</w:t>
              </w:r>
            </w:hyperlink>
            <w:r w:rsidR="003F7ACC">
              <w:rPr>
                <w:lang w:val="de-CH"/>
              </w:rPr>
              <w:br/>
            </w:r>
            <w:hyperlink r:id="rId947">
              <w:r>
                <w:rPr>
                  <w:rStyle w:val="Hyperlink"/>
                </w:rPr>
                <w:t>IT</w:t>
              </w:r>
            </w:hyperlink>
          </w:p>
        </w:tc>
        <w:tc>
          <w:tcPr>
            <w:tcW w:w="1431" w:type="pct"/>
          </w:tcPr>
          <w:p w14:paraId="2A870A7B" w14:textId="77777777" w:rsidR="007441FB" w:rsidRDefault="004128AE">
            <w:pPr>
              <w:rPr>
                <w:noProof/>
                <w:lang w:val="de-CH"/>
              </w:rPr>
            </w:pPr>
            <w:r>
              <w:rPr>
                <w:noProof/>
                <w:lang w:val="de-CH"/>
              </w:rPr>
              <w:t>Ip. Crottaz. Mangel an Ärztinnen und Ärzten. Bilanz der Verpflichtung für ausländische Ärztinnen und Ärzte, während drei Jahren in einem Schweizer Spital zu arbeiten, und Bilanz der Ausnahmen nach Artikel 37 Absatz 1bis KVG</w:t>
            </w:r>
          </w:p>
          <w:p w14:paraId="19A9E1FC" w14:textId="77777777" w:rsidR="007441FB" w:rsidRDefault="004128AE">
            <w:pPr>
              <w:rPr>
                <w:noProof/>
                <w:lang w:val="fr-CH"/>
              </w:rPr>
            </w:pPr>
            <w:r>
              <w:rPr>
                <w:noProof/>
                <w:lang w:val="fr-CH"/>
              </w:rPr>
              <w:t>Ip. Crottaz. Pénurie de médecins. Bilan de l'obligation pour les médecins étrangers d'effectuer trois ans de formation dans un hôpital suisse et bilan des exceptions prévues à l'article 37 alinéa 1bis LAMal</w:t>
            </w:r>
          </w:p>
          <w:p w14:paraId="254F3719" w14:textId="77777777" w:rsidR="007441FB" w:rsidRDefault="004128AE">
            <w:pPr>
              <w:rPr>
                <w:noProof/>
                <w:lang w:val="it-IT"/>
              </w:rPr>
            </w:pPr>
            <w:r>
              <w:rPr>
                <w:noProof/>
                <w:lang w:val="it-IT"/>
              </w:rPr>
              <w:t>Ip. Crottaz. Penuria di medici. Bilancio dell'obbligo per i medici stranieri di svolgere tre anni di perfezionamento in un ospedale svizzero e bilancio delle deroghe previste all'articolo 37 capoverso 1bis LAMal</w:t>
            </w:r>
          </w:p>
        </w:tc>
        <w:tc>
          <w:tcPr>
            <w:tcW w:w="702" w:type="pct"/>
          </w:tcPr>
          <w:p w14:paraId="6B01768C" w14:textId="77777777" w:rsidR="007441FB" w:rsidRPr="000D1CEC" w:rsidRDefault="007441FB">
            <w:pPr>
              <w:rPr>
                <w:lang w:val="it-IT"/>
              </w:rPr>
            </w:pPr>
          </w:p>
          <w:p w14:paraId="322DC91A" w14:textId="77777777" w:rsidR="007441FB" w:rsidRPr="000D1CEC" w:rsidRDefault="007441FB">
            <w:pPr>
              <w:rPr>
                <w:lang w:val="it-IT"/>
              </w:rPr>
            </w:pPr>
          </w:p>
          <w:p w14:paraId="2188C82F" w14:textId="77777777" w:rsidR="007441FB" w:rsidRPr="000D1CEC" w:rsidRDefault="007441FB">
            <w:pPr>
              <w:rPr>
                <w:b/>
                <w:lang w:val="it-IT"/>
              </w:rPr>
            </w:pPr>
          </w:p>
        </w:tc>
        <w:tc>
          <w:tcPr>
            <w:tcW w:w="882" w:type="pct"/>
          </w:tcPr>
          <w:p w14:paraId="17746F78" w14:textId="77777777" w:rsidR="007441FB" w:rsidRPr="000D1CEC" w:rsidRDefault="007441FB">
            <w:pPr>
              <w:rPr>
                <w:lang w:val="it-IT"/>
              </w:rPr>
            </w:pPr>
          </w:p>
          <w:p w14:paraId="68E5118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6DD639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641AC7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082DFB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E500807" w14:textId="77777777" w:rsidTr="00E248BE">
        <w:trPr>
          <w:cantSplit/>
          <w:trHeight w:val="945"/>
        </w:trPr>
        <w:tc>
          <w:tcPr>
            <w:tcW w:w="588" w:type="pct"/>
          </w:tcPr>
          <w:p w14:paraId="6369EE6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25.3097</w:t>
            </w:r>
            <w:r w:rsidR="00A42895">
              <w:rPr>
                <w:lang w:val="de-CH"/>
              </w:rPr>
              <w:t xml:space="preserve"> </w:t>
            </w:r>
            <w:r>
              <w:rPr>
                <w:lang w:val="de-CH"/>
              </w:rPr>
              <w:t>n</w:t>
            </w:r>
          </w:p>
        </w:tc>
        <w:tc>
          <w:tcPr>
            <w:tcW w:w="368" w:type="pct"/>
          </w:tcPr>
          <w:p w14:paraId="71EB874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48">
              <w:r>
                <w:rPr>
                  <w:rStyle w:val="Hyperlink"/>
                </w:rPr>
                <w:t>DE</w:t>
              </w:r>
            </w:hyperlink>
            <w:r w:rsidR="003F7ACC">
              <w:rPr>
                <w:lang w:val="de-CH"/>
              </w:rPr>
              <w:br/>
            </w:r>
            <w:hyperlink r:id="rId949">
              <w:r>
                <w:rPr>
                  <w:rStyle w:val="Hyperlink"/>
                </w:rPr>
                <w:t>FR</w:t>
              </w:r>
            </w:hyperlink>
            <w:r w:rsidR="003F7ACC">
              <w:rPr>
                <w:lang w:val="de-CH"/>
              </w:rPr>
              <w:br/>
            </w:r>
            <w:hyperlink r:id="rId950">
              <w:r>
                <w:rPr>
                  <w:rStyle w:val="Hyperlink"/>
                </w:rPr>
                <w:t>IT</w:t>
              </w:r>
            </w:hyperlink>
          </w:p>
        </w:tc>
        <w:tc>
          <w:tcPr>
            <w:tcW w:w="1431" w:type="pct"/>
          </w:tcPr>
          <w:p w14:paraId="73B1D941" w14:textId="77777777" w:rsidR="007441FB" w:rsidRDefault="004128AE">
            <w:pPr>
              <w:rPr>
                <w:noProof/>
                <w:lang w:val="de-CH"/>
              </w:rPr>
            </w:pPr>
            <w:r>
              <w:rPr>
                <w:noProof/>
                <w:lang w:val="de-CH"/>
              </w:rPr>
              <w:t>Ip. Crottaz. Gibt es Zöliakie in der Schweiz nicht? Wenn doch, warum wird die Behandlung nicht vergütet?</w:t>
            </w:r>
          </w:p>
          <w:p w14:paraId="08E87573" w14:textId="77777777" w:rsidR="007441FB" w:rsidRDefault="004128AE">
            <w:pPr>
              <w:rPr>
                <w:noProof/>
                <w:lang w:val="fr-CH"/>
              </w:rPr>
            </w:pPr>
            <w:r>
              <w:rPr>
                <w:noProof/>
                <w:lang w:val="fr-CH"/>
              </w:rPr>
              <w:t>Ip. Crottaz. La maladie coeliaque n'existe-t-elle pas en Suisse ? Si oui, pourquoi son traitement n'est-il pas remboursé ?</w:t>
            </w:r>
          </w:p>
          <w:p w14:paraId="58EE605E" w14:textId="77777777" w:rsidR="007441FB" w:rsidRDefault="004128AE">
            <w:pPr>
              <w:rPr>
                <w:noProof/>
                <w:lang w:val="it-IT"/>
              </w:rPr>
            </w:pPr>
            <w:r w:rsidRPr="000D1CEC">
              <w:rPr>
                <w:noProof/>
                <w:lang w:val="fr-CH"/>
              </w:rPr>
              <w:t xml:space="preserve">Ip. Crottaz. </w:t>
            </w:r>
            <w:r>
              <w:rPr>
                <w:noProof/>
                <w:lang w:val="it-IT"/>
              </w:rPr>
              <w:t>Se la celiachia esiste anche in Svizzera, allora perché il suo trattamento non è rimborsato?</w:t>
            </w:r>
          </w:p>
        </w:tc>
        <w:tc>
          <w:tcPr>
            <w:tcW w:w="702" w:type="pct"/>
          </w:tcPr>
          <w:p w14:paraId="4BF3DAB4" w14:textId="77777777" w:rsidR="007441FB" w:rsidRPr="000D1CEC" w:rsidRDefault="007441FB">
            <w:pPr>
              <w:rPr>
                <w:lang w:val="it-IT"/>
              </w:rPr>
            </w:pPr>
          </w:p>
          <w:p w14:paraId="6519FC16" w14:textId="77777777" w:rsidR="007441FB" w:rsidRPr="000D1CEC" w:rsidRDefault="007441FB">
            <w:pPr>
              <w:rPr>
                <w:lang w:val="it-IT"/>
              </w:rPr>
            </w:pPr>
          </w:p>
          <w:p w14:paraId="30E8C9E2" w14:textId="77777777" w:rsidR="007441FB" w:rsidRPr="000D1CEC" w:rsidRDefault="007441FB">
            <w:pPr>
              <w:rPr>
                <w:b/>
                <w:lang w:val="it-IT"/>
              </w:rPr>
            </w:pPr>
          </w:p>
        </w:tc>
        <w:tc>
          <w:tcPr>
            <w:tcW w:w="882" w:type="pct"/>
          </w:tcPr>
          <w:p w14:paraId="6D95C089" w14:textId="77777777" w:rsidR="007441FB" w:rsidRPr="000D1CEC" w:rsidRDefault="007441FB">
            <w:pPr>
              <w:rPr>
                <w:lang w:val="it-IT"/>
              </w:rPr>
            </w:pPr>
          </w:p>
          <w:p w14:paraId="2508350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6E6AE0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AADFDC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FEDBBF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3062891D" w14:textId="77777777" w:rsidTr="00E248BE">
        <w:trPr>
          <w:cantSplit/>
          <w:trHeight w:val="945"/>
        </w:trPr>
        <w:tc>
          <w:tcPr>
            <w:tcW w:w="588" w:type="pct"/>
          </w:tcPr>
          <w:p w14:paraId="5F5101E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25.3099</w:t>
            </w:r>
            <w:r w:rsidR="00A42895">
              <w:rPr>
                <w:lang w:val="de-CH"/>
              </w:rPr>
              <w:t xml:space="preserve"> </w:t>
            </w:r>
            <w:r>
              <w:rPr>
                <w:lang w:val="de-CH"/>
              </w:rPr>
              <w:t>n</w:t>
            </w:r>
          </w:p>
        </w:tc>
        <w:tc>
          <w:tcPr>
            <w:tcW w:w="368" w:type="pct"/>
          </w:tcPr>
          <w:p w14:paraId="41C3FE5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51">
              <w:r>
                <w:rPr>
                  <w:rStyle w:val="Hyperlink"/>
                </w:rPr>
                <w:t>DE</w:t>
              </w:r>
            </w:hyperlink>
            <w:r w:rsidR="003F7ACC">
              <w:rPr>
                <w:lang w:val="de-CH"/>
              </w:rPr>
              <w:br/>
            </w:r>
            <w:hyperlink r:id="rId952">
              <w:r>
                <w:rPr>
                  <w:rStyle w:val="Hyperlink"/>
                </w:rPr>
                <w:t>FR</w:t>
              </w:r>
            </w:hyperlink>
            <w:r w:rsidR="003F7ACC">
              <w:rPr>
                <w:lang w:val="de-CH"/>
              </w:rPr>
              <w:br/>
            </w:r>
            <w:hyperlink r:id="rId953">
              <w:r>
                <w:rPr>
                  <w:rStyle w:val="Hyperlink"/>
                </w:rPr>
                <w:t>IT</w:t>
              </w:r>
            </w:hyperlink>
          </w:p>
        </w:tc>
        <w:tc>
          <w:tcPr>
            <w:tcW w:w="1431" w:type="pct"/>
          </w:tcPr>
          <w:p w14:paraId="17026678" w14:textId="77777777" w:rsidR="007441FB" w:rsidRDefault="004128AE">
            <w:pPr>
              <w:rPr>
                <w:noProof/>
                <w:lang w:val="de-CH"/>
              </w:rPr>
            </w:pPr>
            <w:r>
              <w:rPr>
                <w:noProof/>
                <w:lang w:val="de-CH"/>
              </w:rPr>
              <w:t>Ip. Clivaz Christophe. Eine neue Form von Nikotin, die das Gesetz umgeht?</w:t>
            </w:r>
          </w:p>
          <w:p w14:paraId="5221C8E8" w14:textId="77777777" w:rsidR="007441FB" w:rsidRDefault="004128AE">
            <w:pPr>
              <w:rPr>
                <w:noProof/>
                <w:lang w:val="fr-CH"/>
              </w:rPr>
            </w:pPr>
            <w:r>
              <w:rPr>
                <w:noProof/>
                <w:lang w:val="fr-CH"/>
              </w:rPr>
              <w:t>Ip. Clivaz Christophe. Une nouvelle forme de nicotine qui contourne la loi ?</w:t>
            </w:r>
          </w:p>
          <w:p w14:paraId="752558C6" w14:textId="77777777" w:rsidR="007441FB" w:rsidRDefault="004128AE">
            <w:pPr>
              <w:rPr>
                <w:noProof/>
                <w:lang w:val="it-IT"/>
              </w:rPr>
            </w:pPr>
            <w:r>
              <w:rPr>
                <w:noProof/>
                <w:lang w:val="it-IT"/>
              </w:rPr>
              <w:t>Ip. Clivaz Christophe. Una nuova forma di nicotina che aggira la legge?</w:t>
            </w:r>
          </w:p>
        </w:tc>
        <w:tc>
          <w:tcPr>
            <w:tcW w:w="702" w:type="pct"/>
          </w:tcPr>
          <w:p w14:paraId="34CBA4BC" w14:textId="77777777" w:rsidR="007441FB" w:rsidRPr="000D1CEC" w:rsidRDefault="007441FB">
            <w:pPr>
              <w:rPr>
                <w:lang w:val="it-IT"/>
              </w:rPr>
            </w:pPr>
          </w:p>
          <w:p w14:paraId="037B7D11" w14:textId="77777777" w:rsidR="007441FB" w:rsidRPr="000D1CEC" w:rsidRDefault="007441FB">
            <w:pPr>
              <w:rPr>
                <w:lang w:val="it-IT"/>
              </w:rPr>
            </w:pPr>
          </w:p>
          <w:p w14:paraId="3379B491" w14:textId="77777777" w:rsidR="007441FB" w:rsidRPr="000D1CEC" w:rsidRDefault="007441FB">
            <w:pPr>
              <w:rPr>
                <w:b/>
                <w:lang w:val="it-IT"/>
              </w:rPr>
            </w:pPr>
          </w:p>
        </w:tc>
        <w:tc>
          <w:tcPr>
            <w:tcW w:w="882" w:type="pct"/>
          </w:tcPr>
          <w:p w14:paraId="5F10EBC7" w14:textId="77777777" w:rsidR="007441FB" w:rsidRPr="000D1CEC" w:rsidRDefault="007441FB">
            <w:pPr>
              <w:rPr>
                <w:lang w:val="it-IT"/>
              </w:rPr>
            </w:pPr>
          </w:p>
          <w:p w14:paraId="2732079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55ACF1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7C7F3B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CDD49B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2719C5A" w14:textId="77777777" w:rsidTr="00E248BE">
        <w:trPr>
          <w:cantSplit/>
          <w:trHeight w:val="945"/>
        </w:trPr>
        <w:tc>
          <w:tcPr>
            <w:tcW w:w="588" w:type="pct"/>
          </w:tcPr>
          <w:p w14:paraId="4F32F2E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25.3116</w:t>
            </w:r>
            <w:r w:rsidR="00A42895">
              <w:rPr>
                <w:lang w:val="de-CH"/>
              </w:rPr>
              <w:t xml:space="preserve"> </w:t>
            </w:r>
            <w:r>
              <w:rPr>
                <w:lang w:val="de-CH"/>
              </w:rPr>
              <w:t>n</w:t>
            </w:r>
          </w:p>
        </w:tc>
        <w:tc>
          <w:tcPr>
            <w:tcW w:w="368" w:type="pct"/>
          </w:tcPr>
          <w:p w14:paraId="709C774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54">
              <w:r>
                <w:rPr>
                  <w:rStyle w:val="Hyperlink"/>
                </w:rPr>
                <w:t>DE</w:t>
              </w:r>
            </w:hyperlink>
            <w:r w:rsidR="003F7ACC">
              <w:rPr>
                <w:lang w:val="de-CH"/>
              </w:rPr>
              <w:br/>
            </w:r>
            <w:hyperlink r:id="rId955">
              <w:r>
                <w:rPr>
                  <w:rStyle w:val="Hyperlink"/>
                </w:rPr>
                <w:t>FR</w:t>
              </w:r>
            </w:hyperlink>
            <w:r w:rsidR="003F7ACC">
              <w:rPr>
                <w:lang w:val="de-CH"/>
              </w:rPr>
              <w:br/>
            </w:r>
            <w:hyperlink r:id="rId956">
              <w:r>
                <w:rPr>
                  <w:rStyle w:val="Hyperlink"/>
                </w:rPr>
                <w:t>IT</w:t>
              </w:r>
            </w:hyperlink>
          </w:p>
        </w:tc>
        <w:tc>
          <w:tcPr>
            <w:tcW w:w="1431" w:type="pct"/>
          </w:tcPr>
          <w:p w14:paraId="3D99D5CF" w14:textId="77777777" w:rsidR="007441FB" w:rsidRDefault="004128AE">
            <w:pPr>
              <w:rPr>
                <w:noProof/>
                <w:lang w:val="de-CH"/>
              </w:rPr>
            </w:pPr>
            <w:r>
              <w:rPr>
                <w:noProof/>
                <w:lang w:val="de-CH"/>
              </w:rPr>
              <w:t>Po. Revaz. Was ist mit den ungeklärten Einkommensungleichheiten zwischen Unternehmerinnen und Unternehmern?</w:t>
            </w:r>
          </w:p>
          <w:p w14:paraId="51AC4462" w14:textId="77777777" w:rsidR="007441FB" w:rsidRDefault="004128AE">
            <w:pPr>
              <w:rPr>
                <w:noProof/>
                <w:lang w:val="fr-CH"/>
              </w:rPr>
            </w:pPr>
            <w:r>
              <w:rPr>
                <w:noProof/>
                <w:lang w:val="fr-CH"/>
              </w:rPr>
              <w:t>Po. Revaz. Quid des inégalités de revenu non expliquées entre les entrepreneuses et les entrepreneurs ?</w:t>
            </w:r>
          </w:p>
          <w:p w14:paraId="58C849CD" w14:textId="77777777" w:rsidR="007441FB" w:rsidRDefault="004128AE">
            <w:pPr>
              <w:rPr>
                <w:noProof/>
                <w:lang w:val="it-IT"/>
              </w:rPr>
            </w:pPr>
            <w:r>
              <w:rPr>
                <w:noProof/>
                <w:lang w:val="it-IT"/>
              </w:rPr>
              <w:t>Po. Revaz. Disparità di reddito non spiegate tra imprenditrici e imprenditori. A che punto siamo?</w:t>
            </w:r>
          </w:p>
        </w:tc>
        <w:tc>
          <w:tcPr>
            <w:tcW w:w="702" w:type="pct"/>
          </w:tcPr>
          <w:p w14:paraId="16C43463" w14:textId="77777777" w:rsidR="007441FB" w:rsidRDefault="004128AE">
            <w:pPr>
              <w:rPr>
                <w:lang w:val="de-CH"/>
              </w:rPr>
            </w:pPr>
            <w:r>
              <w:rPr>
                <w:lang w:val="de-CH"/>
              </w:rPr>
              <w:t>Ablehnung</w:t>
            </w:r>
          </w:p>
          <w:p w14:paraId="001A778F" w14:textId="77777777" w:rsidR="007441FB" w:rsidRDefault="004128AE">
            <w:pPr>
              <w:rPr>
                <w:lang w:val="de-CH"/>
              </w:rPr>
            </w:pPr>
            <w:r>
              <w:rPr>
                <w:lang w:val="de-CH"/>
              </w:rPr>
              <w:t>Rejet</w:t>
            </w:r>
          </w:p>
          <w:p w14:paraId="12696844" w14:textId="77777777" w:rsidR="007441FB" w:rsidRDefault="004128AE">
            <w:pPr>
              <w:rPr>
                <w:b/>
                <w:lang w:val="de-CH"/>
              </w:rPr>
            </w:pPr>
            <w:r>
              <w:rPr>
                <w:lang w:val="de-CH"/>
              </w:rPr>
              <w:t>Respingere</w:t>
            </w:r>
          </w:p>
        </w:tc>
        <w:tc>
          <w:tcPr>
            <w:tcW w:w="882" w:type="pct"/>
          </w:tcPr>
          <w:p w14:paraId="70D1BED6" w14:textId="77777777" w:rsidR="007441FB" w:rsidRDefault="007441FB">
            <w:pPr>
              <w:rPr>
                <w:lang w:val="de-CH"/>
              </w:rPr>
            </w:pPr>
          </w:p>
          <w:p w14:paraId="3993008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788E0F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92C137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AF48A7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58AB561" w14:textId="77777777" w:rsidTr="00E248BE">
        <w:trPr>
          <w:cantSplit/>
          <w:trHeight w:val="945"/>
        </w:trPr>
        <w:tc>
          <w:tcPr>
            <w:tcW w:w="588" w:type="pct"/>
          </w:tcPr>
          <w:p w14:paraId="1B87F25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25.3117</w:t>
            </w:r>
            <w:r w:rsidR="00A42895">
              <w:rPr>
                <w:lang w:val="de-CH"/>
              </w:rPr>
              <w:t xml:space="preserve"> </w:t>
            </w:r>
            <w:r>
              <w:rPr>
                <w:lang w:val="de-CH"/>
              </w:rPr>
              <w:t>n</w:t>
            </w:r>
          </w:p>
        </w:tc>
        <w:tc>
          <w:tcPr>
            <w:tcW w:w="368" w:type="pct"/>
          </w:tcPr>
          <w:p w14:paraId="49692F6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57">
              <w:r>
                <w:rPr>
                  <w:rStyle w:val="Hyperlink"/>
                </w:rPr>
                <w:t>DE</w:t>
              </w:r>
            </w:hyperlink>
            <w:r w:rsidR="003F7ACC">
              <w:rPr>
                <w:lang w:val="de-CH"/>
              </w:rPr>
              <w:br/>
            </w:r>
            <w:hyperlink r:id="rId958">
              <w:r>
                <w:rPr>
                  <w:rStyle w:val="Hyperlink"/>
                </w:rPr>
                <w:t>FR</w:t>
              </w:r>
            </w:hyperlink>
            <w:r w:rsidR="003F7ACC">
              <w:rPr>
                <w:lang w:val="de-CH"/>
              </w:rPr>
              <w:br/>
            </w:r>
            <w:hyperlink r:id="rId959">
              <w:r>
                <w:rPr>
                  <w:rStyle w:val="Hyperlink"/>
                </w:rPr>
                <w:t>IT</w:t>
              </w:r>
            </w:hyperlink>
          </w:p>
        </w:tc>
        <w:tc>
          <w:tcPr>
            <w:tcW w:w="1431" w:type="pct"/>
          </w:tcPr>
          <w:p w14:paraId="634B570E" w14:textId="77777777" w:rsidR="007441FB" w:rsidRDefault="004128AE">
            <w:pPr>
              <w:rPr>
                <w:noProof/>
                <w:lang w:val="de-CH"/>
              </w:rPr>
            </w:pPr>
            <w:r>
              <w:rPr>
                <w:noProof/>
                <w:lang w:val="de-CH"/>
              </w:rPr>
              <w:t>Po. Meier Andreas. Was ist mit den ungeklärten Einkommensungleichheiten zwischen Unternehmerinnen und Unternehmern?</w:t>
            </w:r>
          </w:p>
          <w:p w14:paraId="5C57A47A" w14:textId="77777777" w:rsidR="007441FB" w:rsidRDefault="004128AE">
            <w:pPr>
              <w:rPr>
                <w:noProof/>
                <w:lang w:val="fr-CH"/>
              </w:rPr>
            </w:pPr>
            <w:r>
              <w:rPr>
                <w:noProof/>
                <w:lang w:val="fr-CH"/>
              </w:rPr>
              <w:t>Po. Meier Andreas. Quid des inégalités de revenu non expliquées entre les entrepreneuses et les entrepreneurs ?</w:t>
            </w:r>
          </w:p>
          <w:p w14:paraId="294DC7D8" w14:textId="77777777" w:rsidR="007441FB" w:rsidRDefault="004128AE">
            <w:pPr>
              <w:rPr>
                <w:noProof/>
                <w:lang w:val="it-IT"/>
              </w:rPr>
            </w:pPr>
            <w:r>
              <w:rPr>
                <w:noProof/>
                <w:lang w:val="it-IT"/>
              </w:rPr>
              <w:t>Po. Meier Andreas. Disparità di reddito non spiegate tra imprenditrici e imprenditori. A che punto siamo?</w:t>
            </w:r>
          </w:p>
        </w:tc>
        <w:tc>
          <w:tcPr>
            <w:tcW w:w="702" w:type="pct"/>
          </w:tcPr>
          <w:p w14:paraId="27F8760C" w14:textId="77777777" w:rsidR="007441FB" w:rsidRDefault="004128AE">
            <w:pPr>
              <w:rPr>
                <w:lang w:val="de-CH"/>
              </w:rPr>
            </w:pPr>
            <w:r>
              <w:rPr>
                <w:lang w:val="de-CH"/>
              </w:rPr>
              <w:t>Ablehnung</w:t>
            </w:r>
          </w:p>
          <w:p w14:paraId="01D57644" w14:textId="77777777" w:rsidR="007441FB" w:rsidRDefault="004128AE">
            <w:pPr>
              <w:rPr>
                <w:lang w:val="de-CH"/>
              </w:rPr>
            </w:pPr>
            <w:r>
              <w:rPr>
                <w:lang w:val="de-CH"/>
              </w:rPr>
              <w:t>Rejet</w:t>
            </w:r>
          </w:p>
          <w:p w14:paraId="7526C240" w14:textId="77777777" w:rsidR="007441FB" w:rsidRDefault="004128AE">
            <w:pPr>
              <w:rPr>
                <w:b/>
                <w:lang w:val="de-CH"/>
              </w:rPr>
            </w:pPr>
            <w:r>
              <w:rPr>
                <w:lang w:val="de-CH"/>
              </w:rPr>
              <w:t>Respingere</w:t>
            </w:r>
          </w:p>
        </w:tc>
        <w:tc>
          <w:tcPr>
            <w:tcW w:w="882" w:type="pct"/>
          </w:tcPr>
          <w:p w14:paraId="6AF71041" w14:textId="77777777" w:rsidR="007441FB" w:rsidRDefault="007441FB">
            <w:pPr>
              <w:rPr>
                <w:lang w:val="de-CH"/>
              </w:rPr>
            </w:pPr>
          </w:p>
          <w:p w14:paraId="233779E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24BBF1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EEE0BE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D4C5CA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4ED5C32B" w14:textId="77777777" w:rsidTr="00E248BE">
        <w:trPr>
          <w:cantSplit/>
          <w:trHeight w:val="945"/>
        </w:trPr>
        <w:tc>
          <w:tcPr>
            <w:tcW w:w="588" w:type="pct"/>
          </w:tcPr>
          <w:p w14:paraId="055D0DC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25.3118</w:t>
            </w:r>
            <w:r w:rsidR="00A42895">
              <w:rPr>
                <w:lang w:val="de-CH"/>
              </w:rPr>
              <w:t xml:space="preserve"> </w:t>
            </w:r>
            <w:r>
              <w:rPr>
                <w:lang w:val="de-CH"/>
              </w:rPr>
              <w:t>n</w:t>
            </w:r>
          </w:p>
        </w:tc>
        <w:tc>
          <w:tcPr>
            <w:tcW w:w="368" w:type="pct"/>
          </w:tcPr>
          <w:p w14:paraId="5DE54B7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60">
              <w:r>
                <w:rPr>
                  <w:rStyle w:val="Hyperlink"/>
                </w:rPr>
                <w:t>DE</w:t>
              </w:r>
            </w:hyperlink>
            <w:r w:rsidR="003F7ACC">
              <w:rPr>
                <w:lang w:val="de-CH"/>
              </w:rPr>
              <w:br/>
            </w:r>
            <w:hyperlink r:id="rId961">
              <w:r>
                <w:rPr>
                  <w:rStyle w:val="Hyperlink"/>
                </w:rPr>
                <w:t>FR</w:t>
              </w:r>
            </w:hyperlink>
            <w:r w:rsidR="003F7ACC">
              <w:rPr>
                <w:lang w:val="de-CH"/>
              </w:rPr>
              <w:br/>
            </w:r>
            <w:hyperlink r:id="rId962">
              <w:r>
                <w:rPr>
                  <w:rStyle w:val="Hyperlink"/>
                </w:rPr>
                <w:t>IT</w:t>
              </w:r>
            </w:hyperlink>
          </w:p>
        </w:tc>
        <w:tc>
          <w:tcPr>
            <w:tcW w:w="1431" w:type="pct"/>
          </w:tcPr>
          <w:p w14:paraId="408D6129" w14:textId="77777777" w:rsidR="007441FB" w:rsidRDefault="004128AE">
            <w:pPr>
              <w:rPr>
                <w:noProof/>
                <w:lang w:val="de-CH"/>
              </w:rPr>
            </w:pPr>
            <w:r>
              <w:rPr>
                <w:noProof/>
                <w:lang w:val="de-CH"/>
              </w:rPr>
              <w:t>Po. Amaudruz. Was ist mit den ungeklärten Einkommensungleichheiten zwischen Unternehmerinnen und Unternehmern?</w:t>
            </w:r>
          </w:p>
          <w:p w14:paraId="0AD53392" w14:textId="77777777" w:rsidR="007441FB" w:rsidRDefault="004128AE">
            <w:pPr>
              <w:rPr>
                <w:noProof/>
                <w:lang w:val="fr-CH"/>
              </w:rPr>
            </w:pPr>
            <w:r>
              <w:rPr>
                <w:noProof/>
                <w:lang w:val="fr-CH"/>
              </w:rPr>
              <w:t>Po. Amaudruz. Quid des inégalités de revenu non expliquées entre les entrepreneuses et les entrepreneurs ?</w:t>
            </w:r>
          </w:p>
          <w:p w14:paraId="30281B11" w14:textId="77777777" w:rsidR="007441FB" w:rsidRDefault="004128AE">
            <w:pPr>
              <w:rPr>
                <w:noProof/>
                <w:lang w:val="it-IT"/>
              </w:rPr>
            </w:pPr>
            <w:r>
              <w:rPr>
                <w:noProof/>
                <w:lang w:val="it-IT"/>
              </w:rPr>
              <w:t>Po. Amaudruz. Disparità di reddito non spiegate tra imprenditrici e imprenditori. A che punto siamo?</w:t>
            </w:r>
          </w:p>
        </w:tc>
        <w:tc>
          <w:tcPr>
            <w:tcW w:w="702" w:type="pct"/>
          </w:tcPr>
          <w:p w14:paraId="0DA32968" w14:textId="77777777" w:rsidR="007441FB" w:rsidRDefault="004128AE">
            <w:pPr>
              <w:rPr>
                <w:lang w:val="de-CH"/>
              </w:rPr>
            </w:pPr>
            <w:r>
              <w:rPr>
                <w:lang w:val="de-CH"/>
              </w:rPr>
              <w:t>Ablehnung</w:t>
            </w:r>
          </w:p>
          <w:p w14:paraId="4778202C" w14:textId="77777777" w:rsidR="007441FB" w:rsidRDefault="004128AE">
            <w:pPr>
              <w:rPr>
                <w:lang w:val="de-CH"/>
              </w:rPr>
            </w:pPr>
            <w:r>
              <w:rPr>
                <w:lang w:val="de-CH"/>
              </w:rPr>
              <w:t>Rejet</w:t>
            </w:r>
          </w:p>
          <w:p w14:paraId="667703F6" w14:textId="77777777" w:rsidR="007441FB" w:rsidRDefault="004128AE">
            <w:pPr>
              <w:rPr>
                <w:b/>
                <w:lang w:val="de-CH"/>
              </w:rPr>
            </w:pPr>
            <w:r>
              <w:rPr>
                <w:lang w:val="de-CH"/>
              </w:rPr>
              <w:t>Respingere</w:t>
            </w:r>
          </w:p>
        </w:tc>
        <w:tc>
          <w:tcPr>
            <w:tcW w:w="882" w:type="pct"/>
          </w:tcPr>
          <w:p w14:paraId="7EDFD53F" w14:textId="77777777" w:rsidR="007441FB" w:rsidRDefault="007441FB">
            <w:pPr>
              <w:rPr>
                <w:lang w:val="de-CH"/>
              </w:rPr>
            </w:pPr>
          </w:p>
          <w:p w14:paraId="6C04CCC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F30773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15A1DC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934EF8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4A1771E1" w14:textId="77777777" w:rsidTr="00E248BE">
        <w:trPr>
          <w:cantSplit/>
          <w:trHeight w:val="945"/>
        </w:trPr>
        <w:tc>
          <w:tcPr>
            <w:tcW w:w="588" w:type="pct"/>
          </w:tcPr>
          <w:p w14:paraId="79AD1A2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25.3119</w:t>
            </w:r>
            <w:r w:rsidR="00A42895">
              <w:rPr>
                <w:lang w:val="de-CH"/>
              </w:rPr>
              <w:t xml:space="preserve"> </w:t>
            </w:r>
            <w:r>
              <w:rPr>
                <w:lang w:val="de-CH"/>
              </w:rPr>
              <w:t>n</w:t>
            </w:r>
          </w:p>
        </w:tc>
        <w:tc>
          <w:tcPr>
            <w:tcW w:w="368" w:type="pct"/>
          </w:tcPr>
          <w:p w14:paraId="00D0C8E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63">
              <w:r>
                <w:rPr>
                  <w:rStyle w:val="Hyperlink"/>
                </w:rPr>
                <w:t>DE</w:t>
              </w:r>
            </w:hyperlink>
            <w:r w:rsidR="003F7ACC">
              <w:rPr>
                <w:lang w:val="de-CH"/>
              </w:rPr>
              <w:br/>
            </w:r>
            <w:hyperlink r:id="rId964">
              <w:r>
                <w:rPr>
                  <w:rStyle w:val="Hyperlink"/>
                </w:rPr>
                <w:t>FR</w:t>
              </w:r>
            </w:hyperlink>
            <w:r w:rsidR="003F7ACC">
              <w:rPr>
                <w:lang w:val="de-CH"/>
              </w:rPr>
              <w:br/>
            </w:r>
            <w:hyperlink r:id="rId965">
              <w:r>
                <w:rPr>
                  <w:rStyle w:val="Hyperlink"/>
                </w:rPr>
                <w:t>IT</w:t>
              </w:r>
            </w:hyperlink>
          </w:p>
        </w:tc>
        <w:tc>
          <w:tcPr>
            <w:tcW w:w="1431" w:type="pct"/>
          </w:tcPr>
          <w:p w14:paraId="64B7CFBB" w14:textId="77777777" w:rsidR="007441FB" w:rsidRDefault="004128AE">
            <w:pPr>
              <w:rPr>
                <w:noProof/>
                <w:lang w:val="de-CH"/>
              </w:rPr>
            </w:pPr>
            <w:r>
              <w:rPr>
                <w:noProof/>
                <w:lang w:val="de-CH"/>
              </w:rPr>
              <w:t>Po. Glättli. Was ist mit den ungeklärten Einkommensungleichheiten zwischen Unternehmerinnen und Unternehmern?</w:t>
            </w:r>
          </w:p>
          <w:p w14:paraId="7AA93144" w14:textId="77777777" w:rsidR="007441FB" w:rsidRDefault="004128AE">
            <w:pPr>
              <w:rPr>
                <w:noProof/>
                <w:lang w:val="fr-CH"/>
              </w:rPr>
            </w:pPr>
            <w:r>
              <w:rPr>
                <w:noProof/>
                <w:lang w:val="fr-CH"/>
              </w:rPr>
              <w:t>Po. Glättli. Quid des inégalités de revenu non expliquées entre les entrepreneuses et les entrepreneurs ?</w:t>
            </w:r>
          </w:p>
          <w:p w14:paraId="47D3FE6E" w14:textId="77777777" w:rsidR="007441FB" w:rsidRDefault="004128AE">
            <w:pPr>
              <w:rPr>
                <w:noProof/>
                <w:lang w:val="it-IT"/>
              </w:rPr>
            </w:pPr>
            <w:r>
              <w:rPr>
                <w:noProof/>
                <w:lang w:val="it-IT"/>
              </w:rPr>
              <w:t>Po. Glättli. Disparità di reddito non spiegate tra imprenditrici e imprenditori. A che punto siamo?</w:t>
            </w:r>
          </w:p>
        </w:tc>
        <w:tc>
          <w:tcPr>
            <w:tcW w:w="702" w:type="pct"/>
          </w:tcPr>
          <w:p w14:paraId="2AD49E33" w14:textId="77777777" w:rsidR="007441FB" w:rsidRDefault="004128AE">
            <w:pPr>
              <w:rPr>
                <w:lang w:val="de-CH"/>
              </w:rPr>
            </w:pPr>
            <w:r>
              <w:rPr>
                <w:lang w:val="de-CH"/>
              </w:rPr>
              <w:t>Ablehnung</w:t>
            </w:r>
          </w:p>
          <w:p w14:paraId="39C5D502" w14:textId="77777777" w:rsidR="007441FB" w:rsidRDefault="004128AE">
            <w:pPr>
              <w:rPr>
                <w:lang w:val="de-CH"/>
              </w:rPr>
            </w:pPr>
            <w:r>
              <w:rPr>
                <w:lang w:val="de-CH"/>
              </w:rPr>
              <w:t>Rejet</w:t>
            </w:r>
          </w:p>
          <w:p w14:paraId="75897654" w14:textId="77777777" w:rsidR="007441FB" w:rsidRDefault="004128AE">
            <w:pPr>
              <w:rPr>
                <w:b/>
                <w:lang w:val="de-CH"/>
              </w:rPr>
            </w:pPr>
            <w:r>
              <w:rPr>
                <w:lang w:val="de-CH"/>
              </w:rPr>
              <w:t>Respingere</w:t>
            </w:r>
          </w:p>
        </w:tc>
        <w:tc>
          <w:tcPr>
            <w:tcW w:w="882" w:type="pct"/>
          </w:tcPr>
          <w:p w14:paraId="358D7518" w14:textId="77777777" w:rsidR="007441FB" w:rsidRDefault="007441FB">
            <w:pPr>
              <w:rPr>
                <w:lang w:val="de-CH"/>
              </w:rPr>
            </w:pPr>
          </w:p>
          <w:p w14:paraId="0ED1E7D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5B91AC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945D43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6EAD5C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210B611A" w14:textId="77777777" w:rsidTr="00E248BE">
        <w:trPr>
          <w:cantSplit/>
          <w:trHeight w:val="945"/>
        </w:trPr>
        <w:tc>
          <w:tcPr>
            <w:tcW w:w="588" w:type="pct"/>
          </w:tcPr>
          <w:p w14:paraId="0078AEF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25.3120</w:t>
            </w:r>
            <w:r w:rsidR="00A42895">
              <w:rPr>
                <w:lang w:val="de-CH"/>
              </w:rPr>
              <w:t xml:space="preserve"> </w:t>
            </w:r>
            <w:r>
              <w:rPr>
                <w:lang w:val="de-CH"/>
              </w:rPr>
              <w:t>n</w:t>
            </w:r>
          </w:p>
        </w:tc>
        <w:tc>
          <w:tcPr>
            <w:tcW w:w="368" w:type="pct"/>
          </w:tcPr>
          <w:p w14:paraId="30DDE91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66">
              <w:r>
                <w:rPr>
                  <w:rStyle w:val="Hyperlink"/>
                </w:rPr>
                <w:t>DE</w:t>
              </w:r>
            </w:hyperlink>
            <w:r w:rsidR="003F7ACC">
              <w:rPr>
                <w:lang w:val="de-CH"/>
              </w:rPr>
              <w:br/>
            </w:r>
            <w:hyperlink r:id="rId967">
              <w:r>
                <w:rPr>
                  <w:rStyle w:val="Hyperlink"/>
                </w:rPr>
                <w:t>FR</w:t>
              </w:r>
            </w:hyperlink>
            <w:r w:rsidR="003F7ACC">
              <w:rPr>
                <w:lang w:val="de-CH"/>
              </w:rPr>
              <w:br/>
            </w:r>
            <w:hyperlink r:id="rId968">
              <w:r>
                <w:rPr>
                  <w:rStyle w:val="Hyperlink"/>
                </w:rPr>
                <w:t>IT</w:t>
              </w:r>
            </w:hyperlink>
          </w:p>
        </w:tc>
        <w:tc>
          <w:tcPr>
            <w:tcW w:w="1431" w:type="pct"/>
          </w:tcPr>
          <w:p w14:paraId="4C44E922" w14:textId="77777777" w:rsidR="007441FB" w:rsidRDefault="004128AE">
            <w:pPr>
              <w:rPr>
                <w:noProof/>
                <w:lang w:val="de-CH"/>
              </w:rPr>
            </w:pPr>
            <w:r>
              <w:rPr>
                <w:noProof/>
                <w:lang w:val="de-CH"/>
              </w:rPr>
              <w:t>Po. de Quattro. Was ist mit den ungeklärten Einkommensungleichheiten zwischen Unternehmerinnen und Unternehmern?</w:t>
            </w:r>
          </w:p>
          <w:p w14:paraId="0AB09C67" w14:textId="77777777" w:rsidR="007441FB" w:rsidRDefault="004128AE">
            <w:pPr>
              <w:rPr>
                <w:noProof/>
                <w:lang w:val="fr-CH"/>
              </w:rPr>
            </w:pPr>
            <w:r>
              <w:rPr>
                <w:noProof/>
                <w:lang w:val="fr-CH"/>
              </w:rPr>
              <w:t>Po. de Quattro. Quid des inégalités de revenu non expliquées entre les entrepreneuses et les entrepreneurs ?</w:t>
            </w:r>
          </w:p>
          <w:p w14:paraId="346CCB86" w14:textId="77777777" w:rsidR="007441FB" w:rsidRDefault="004128AE">
            <w:pPr>
              <w:rPr>
                <w:noProof/>
                <w:lang w:val="it-IT"/>
              </w:rPr>
            </w:pPr>
            <w:r>
              <w:rPr>
                <w:noProof/>
                <w:lang w:val="it-IT"/>
              </w:rPr>
              <w:t>Po. de Quattro. Disparità di reddito non spiegate tra imprenditrici e imprenditori. A che punto siamo?</w:t>
            </w:r>
          </w:p>
        </w:tc>
        <w:tc>
          <w:tcPr>
            <w:tcW w:w="702" w:type="pct"/>
          </w:tcPr>
          <w:p w14:paraId="4CC89EAF" w14:textId="77777777" w:rsidR="007441FB" w:rsidRDefault="004128AE">
            <w:pPr>
              <w:rPr>
                <w:lang w:val="de-CH"/>
              </w:rPr>
            </w:pPr>
            <w:r>
              <w:rPr>
                <w:lang w:val="de-CH"/>
              </w:rPr>
              <w:t>Ablehnung</w:t>
            </w:r>
          </w:p>
          <w:p w14:paraId="477C7298" w14:textId="77777777" w:rsidR="007441FB" w:rsidRDefault="004128AE">
            <w:pPr>
              <w:rPr>
                <w:lang w:val="de-CH"/>
              </w:rPr>
            </w:pPr>
            <w:r>
              <w:rPr>
                <w:lang w:val="de-CH"/>
              </w:rPr>
              <w:t>Rejet</w:t>
            </w:r>
          </w:p>
          <w:p w14:paraId="0C4514F4" w14:textId="77777777" w:rsidR="007441FB" w:rsidRDefault="004128AE">
            <w:pPr>
              <w:rPr>
                <w:b/>
                <w:lang w:val="de-CH"/>
              </w:rPr>
            </w:pPr>
            <w:r>
              <w:rPr>
                <w:lang w:val="de-CH"/>
              </w:rPr>
              <w:t>Respingere</w:t>
            </w:r>
          </w:p>
        </w:tc>
        <w:tc>
          <w:tcPr>
            <w:tcW w:w="882" w:type="pct"/>
          </w:tcPr>
          <w:p w14:paraId="51417F0D" w14:textId="77777777" w:rsidR="007441FB" w:rsidRDefault="007441FB">
            <w:pPr>
              <w:rPr>
                <w:lang w:val="de-CH"/>
              </w:rPr>
            </w:pPr>
          </w:p>
          <w:p w14:paraId="58B3E83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8E085A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8746BA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552B58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69CD1359" w14:textId="77777777" w:rsidTr="00E248BE">
        <w:trPr>
          <w:cantSplit/>
          <w:trHeight w:val="945"/>
        </w:trPr>
        <w:tc>
          <w:tcPr>
            <w:tcW w:w="588" w:type="pct"/>
          </w:tcPr>
          <w:p w14:paraId="4C98E07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25.3121</w:t>
            </w:r>
            <w:r w:rsidR="00A42895">
              <w:rPr>
                <w:lang w:val="de-CH"/>
              </w:rPr>
              <w:t xml:space="preserve"> </w:t>
            </w:r>
            <w:r>
              <w:rPr>
                <w:lang w:val="de-CH"/>
              </w:rPr>
              <w:t>n</w:t>
            </w:r>
          </w:p>
        </w:tc>
        <w:tc>
          <w:tcPr>
            <w:tcW w:w="368" w:type="pct"/>
          </w:tcPr>
          <w:p w14:paraId="1FE8DE2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69">
              <w:r>
                <w:rPr>
                  <w:rStyle w:val="Hyperlink"/>
                </w:rPr>
                <w:t>DE</w:t>
              </w:r>
            </w:hyperlink>
            <w:r w:rsidR="003F7ACC">
              <w:rPr>
                <w:lang w:val="de-CH"/>
              </w:rPr>
              <w:br/>
            </w:r>
            <w:hyperlink r:id="rId970">
              <w:r>
                <w:rPr>
                  <w:rStyle w:val="Hyperlink"/>
                </w:rPr>
                <w:t>FR</w:t>
              </w:r>
            </w:hyperlink>
            <w:r w:rsidR="003F7ACC">
              <w:rPr>
                <w:lang w:val="de-CH"/>
              </w:rPr>
              <w:br/>
            </w:r>
            <w:hyperlink r:id="rId971">
              <w:r>
                <w:rPr>
                  <w:rStyle w:val="Hyperlink"/>
                </w:rPr>
                <w:t>IT</w:t>
              </w:r>
            </w:hyperlink>
          </w:p>
        </w:tc>
        <w:tc>
          <w:tcPr>
            <w:tcW w:w="1431" w:type="pct"/>
          </w:tcPr>
          <w:p w14:paraId="43A011C1" w14:textId="77777777" w:rsidR="007441FB" w:rsidRDefault="004128AE">
            <w:pPr>
              <w:rPr>
                <w:noProof/>
                <w:lang w:val="de-CH"/>
              </w:rPr>
            </w:pPr>
            <w:r>
              <w:rPr>
                <w:noProof/>
                <w:lang w:val="de-CH"/>
              </w:rPr>
              <w:t>Po. Hässig Patrick. Was ist mit den ungeklärten Einkommensungleichheiten zwischen Unternehmerinnen und Unternehmern?</w:t>
            </w:r>
          </w:p>
          <w:p w14:paraId="6ED5F5CC" w14:textId="77777777" w:rsidR="007441FB" w:rsidRDefault="004128AE">
            <w:pPr>
              <w:rPr>
                <w:noProof/>
                <w:lang w:val="fr-CH"/>
              </w:rPr>
            </w:pPr>
            <w:r>
              <w:rPr>
                <w:noProof/>
                <w:lang w:val="fr-CH"/>
              </w:rPr>
              <w:t>Po. Hässig Patrick. Quid des inégalités de revenu non expliquées entre les entrepreneuses et les entrepreneurs ?</w:t>
            </w:r>
          </w:p>
          <w:p w14:paraId="21438766" w14:textId="77777777" w:rsidR="007441FB" w:rsidRDefault="004128AE">
            <w:pPr>
              <w:rPr>
                <w:noProof/>
                <w:lang w:val="it-IT"/>
              </w:rPr>
            </w:pPr>
            <w:r>
              <w:rPr>
                <w:noProof/>
                <w:lang w:val="it-IT"/>
              </w:rPr>
              <w:t>Po. Hässig Patrick. Disparità di reddito non spiegate tra imprenditrici e imprenditori. A che punto siamo?</w:t>
            </w:r>
          </w:p>
        </w:tc>
        <w:tc>
          <w:tcPr>
            <w:tcW w:w="702" w:type="pct"/>
          </w:tcPr>
          <w:p w14:paraId="36AE2A4C" w14:textId="77777777" w:rsidR="007441FB" w:rsidRDefault="004128AE">
            <w:pPr>
              <w:rPr>
                <w:lang w:val="de-CH"/>
              </w:rPr>
            </w:pPr>
            <w:r>
              <w:rPr>
                <w:lang w:val="de-CH"/>
              </w:rPr>
              <w:t>Ablehnung</w:t>
            </w:r>
          </w:p>
          <w:p w14:paraId="52998212" w14:textId="77777777" w:rsidR="007441FB" w:rsidRDefault="004128AE">
            <w:pPr>
              <w:rPr>
                <w:lang w:val="de-CH"/>
              </w:rPr>
            </w:pPr>
            <w:r>
              <w:rPr>
                <w:lang w:val="de-CH"/>
              </w:rPr>
              <w:t>Rejet</w:t>
            </w:r>
          </w:p>
          <w:p w14:paraId="661FCBEC" w14:textId="77777777" w:rsidR="007441FB" w:rsidRDefault="004128AE">
            <w:pPr>
              <w:rPr>
                <w:b/>
                <w:lang w:val="de-CH"/>
              </w:rPr>
            </w:pPr>
            <w:r>
              <w:rPr>
                <w:lang w:val="de-CH"/>
              </w:rPr>
              <w:t>Respingere</w:t>
            </w:r>
          </w:p>
        </w:tc>
        <w:tc>
          <w:tcPr>
            <w:tcW w:w="882" w:type="pct"/>
          </w:tcPr>
          <w:p w14:paraId="6CDEFF56" w14:textId="77777777" w:rsidR="007441FB" w:rsidRDefault="007441FB">
            <w:pPr>
              <w:rPr>
                <w:lang w:val="de-CH"/>
              </w:rPr>
            </w:pPr>
          </w:p>
          <w:p w14:paraId="41F687F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9CA129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8376C1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13999C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85A65DC" w14:textId="77777777" w:rsidTr="00E248BE">
        <w:trPr>
          <w:cantSplit/>
          <w:trHeight w:val="945"/>
        </w:trPr>
        <w:tc>
          <w:tcPr>
            <w:tcW w:w="588" w:type="pct"/>
          </w:tcPr>
          <w:p w14:paraId="7B6C360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25.3123</w:t>
            </w:r>
            <w:r w:rsidR="00A42895">
              <w:rPr>
                <w:lang w:val="de-CH"/>
              </w:rPr>
              <w:t xml:space="preserve"> </w:t>
            </w:r>
            <w:r>
              <w:rPr>
                <w:lang w:val="de-CH"/>
              </w:rPr>
              <w:t>n</w:t>
            </w:r>
          </w:p>
        </w:tc>
        <w:tc>
          <w:tcPr>
            <w:tcW w:w="368" w:type="pct"/>
          </w:tcPr>
          <w:p w14:paraId="01620F6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72">
              <w:r>
                <w:rPr>
                  <w:rStyle w:val="Hyperlink"/>
                </w:rPr>
                <w:t>DE</w:t>
              </w:r>
            </w:hyperlink>
            <w:r w:rsidR="003F7ACC">
              <w:rPr>
                <w:lang w:val="de-CH"/>
              </w:rPr>
              <w:br/>
            </w:r>
            <w:hyperlink r:id="rId973">
              <w:r>
                <w:rPr>
                  <w:rStyle w:val="Hyperlink"/>
                </w:rPr>
                <w:t>FR</w:t>
              </w:r>
            </w:hyperlink>
            <w:r w:rsidR="003F7ACC">
              <w:rPr>
                <w:lang w:val="de-CH"/>
              </w:rPr>
              <w:br/>
            </w:r>
            <w:hyperlink r:id="rId974">
              <w:r>
                <w:rPr>
                  <w:rStyle w:val="Hyperlink"/>
                </w:rPr>
                <w:t>IT</w:t>
              </w:r>
            </w:hyperlink>
          </w:p>
        </w:tc>
        <w:tc>
          <w:tcPr>
            <w:tcW w:w="1431" w:type="pct"/>
          </w:tcPr>
          <w:p w14:paraId="29F4A587" w14:textId="77777777" w:rsidR="007441FB" w:rsidRDefault="004128AE">
            <w:pPr>
              <w:rPr>
                <w:noProof/>
                <w:lang w:val="de-CH"/>
              </w:rPr>
            </w:pPr>
            <w:r>
              <w:rPr>
                <w:noProof/>
                <w:lang w:val="de-CH"/>
              </w:rPr>
              <w:t>Ip. Wyssmann. Noch nicht beantwortete Fragen zu den Internationalen Gesundheitsvorschriften</w:t>
            </w:r>
          </w:p>
          <w:p w14:paraId="297EE2BE" w14:textId="77777777" w:rsidR="007441FB" w:rsidRDefault="004128AE">
            <w:pPr>
              <w:rPr>
                <w:noProof/>
                <w:lang w:val="fr-CH"/>
              </w:rPr>
            </w:pPr>
            <w:r>
              <w:rPr>
                <w:noProof/>
                <w:lang w:val="fr-CH"/>
              </w:rPr>
              <w:t>Ip. Wyssmann. Questions en suspens concernant le règlement sanitaire international</w:t>
            </w:r>
          </w:p>
          <w:p w14:paraId="03CD68EF" w14:textId="77777777" w:rsidR="007441FB" w:rsidRDefault="004128AE">
            <w:pPr>
              <w:rPr>
                <w:noProof/>
                <w:lang w:val="it-IT"/>
              </w:rPr>
            </w:pPr>
            <w:r>
              <w:rPr>
                <w:noProof/>
                <w:lang w:val="it-IT"/>
              </w:rPr>
              <w:t>Ip. Wyssmann. Domande ancora senza risposta sul regolamento sanitario internazionale</w:t>
            </w:r>
          </w:p>
        </w:tc>
        <w:tc>
          <w:tcPr>
            <w:tcW w:w="702" w:type="pct"/>
          </w:tcPr>
          <w:p w14:paraId="7A3F42BE" w14:textId="77777777" w:rsidR="007441FB" w:rsidRPr="000D1CEC" w:rsidRDefault="007441FB">
            <w:pPr>
              <w:rPr>
                <w:lang w:val="it-IT"/>
              </w:rPr>
            </w:pPr>
          </w:p>
          <w:p w14:paraId="67F07822" w14:textId="77777777" w:rsidR="007441FB" w:rsidRPr="000D1CEC" w:rsidRDefault="007441FB">
            <w:pPr>
              <w:rPr>
                <w:lang w:val="it-IT"/>
              </w:rPr>
            </w:pPr>
          </w:p>
          <w:p w14:paraId="0F3D9163" w14:textId="77777777" w:rsidR="007441FB" w:rsidRPr="000D1CEC" w:rsidRDefault="007441FB">
            <w:pPr>
              <w:rPr>
                <w:b/>
                <w:lang w:val="it-IT"/>
              </w:rPr>
            </w:pPr>
          </w:p>
        </w:tc>
        <w:tc>
          <w:tcPr>
            <w:tcW w:w="882" w:type="pct"/>
          </w:tcPr>
          <w:p w14:paraId="47FF3F0F" w14:textId="77777777" w:rsidR="007441FB" w:rsidRPr="000D1CEC" w:rsidRDefault="007441FB">
            <w:pPr>
              <w:rPr>
                <w:lang w:val="it-IT"/>
              </w:rPr>
            </w:pPr>
          </w:p>
          <w:p w14:paraId="2622EFD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5584A0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71C9B2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F77F76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A197151" w14:textId="77777777" w:rsidTr="00E248BE">
        <w:trPr>
          <w:cantSplit/>
          <w:trHeight w:val="945"/>
        </w:trPr>
        <w:tc>
          <w:tcPr>
            <w:tcW w:w="588" w:type="pct"/>
          </w:tcPr>
          <w:p w14:paraId="2F027B0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25.3132</w:t>
            </w:r>
            <w:r w:rsidR="00A42895">
              <w:rPr>
                <w:lang w:val="de-CH"/>
              </w:rPr>
              <w:t xml:space="preserve"> </w:t>
            </w:r>
            <w:r>
              <w:rPr>
                <w:lang w:val="de-CH"/>
              </w:rPr>
              <w:t>n</w:t>
            </w:r>
          </w:p>
        </w:tc>
        <w:tc>
          <w:tcPr>
            <w:tcW w:w="368" w:type="pct"/>
          </w:tcPr>
          <w:p w14:paraId="0D3731D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75">
              <w:r>
                <w:rPr>
                  <w:rStyle w:val="Hyperlink"/>
                </w:rPr>
                <w:t>DE</w:t>
              </w:r>
            </w:hyperlink>
            <w:r w:rsidR="003F7ACC">
              <w:rPr>
                <w:lang w:val="de-CH"/>
              </w:rPr>
              <w:br/>
            </w:r>
            <w:hyperlink r:id="rId976">
              <w:r>
                <w:rPr>
                  <w:rStyle w:val="Hyperlink"/>
                </w:rPr>
                <w:t>FR</w:t>
              </w:r>
            </w:hyperlink>
            <w:r w:rsidR="003F7ACC">
              <w:rPr>
                <w:lang w:val="de-CH"/>
              </w:rPr>
              <w:br/>
            </w:r>
            <w:hyperlink r:id="rId977">
              <w:r>
                <w:rPr>
                  <w:rStyle w:val="Hyperlink"/>
                </w:rPr>
                <w:t>IT</w:t>
              </w:r>
            </w:hyperlink>
          </w:p>
        </w:tc>
        <w:tc>
          <w:tcPr>
            <w:tcW w:w="1431" w:type="pct"/>
          </w:tcPr>
          <w:p w14:paraId="197F943E" w14:textId="77777777" w:rsidR="007441FB" w:rsidRPr="000D1CEC" w:rsidRDefault="004128AE">
            <w:pPr>
              <w:rPr>
                <w:noProof/>
                <w:lang w:val="fr-CH"/>
              </w:rPr>
            </w:pPr>
            <w:r>
              <w:rPr>
                <w:noProof/>
                <w:lang w:val="de-CH"/>
              </w:rPr>
              <w:t xml:space="preserve">Ip. Wyssmann. Das Vernehmlassungsverfahren zu den Anpassungen der Internationalen Gesundheitsvorschriften. </w:t>
            </w:r>
            <w:r w:rsidRPr="000D1CEC">
              <w:rPr>
                <w:noProof/>
                <w:lang w:val="fr-CH"/>
              </w:rPr>
              <w:t>Ein politisches Feigenblatt?</w:t>
            </w:r>
          </w:p>
          <w:p w14:paraId="4E66DC86" w14:textId="77777777" w:rsidR="007441FB" w:rsidRPr="000D1CEC" w:rsidRDefault="004128AE">
            <w:pPr>
              <w:rPr>
                <w:noProof/>
                <w:lang w:val="it-IT"/>
              </w:rPr>
            </w:pPr>
            <w:r>
              <w:rPr>
                <w:noProof/>
                <w:lang w:val="fr-CH"/>
              </w:rPr>
              <w:t xml:space="preserve">Ip. Wyssmann. Procédure de consultation sur les amendements au règlement sanitaire international. </w:t>
            </w:r>
            <w:r w:rsidRPr="000D1CEC">
              <w:rPr>
                <w:noProof/>
                <w:lang w:val="it-IT"/>
              </w:rPr>
              <w:t>Quelle légitimité politique ?</w:t>
            </w:r>
          </w:p>
          <w:p w14:paraId="5B26DDE4" w14:textId="77777777" w:rsidR="007441FB" w:rsidRDefault="004128AE">
            <w:pPr>
              <w:rPr>
                <w:noProof/>
                <w:lang w:val="it-IT"/>
              </w:rPr>
            </w:pPr>
            <w:r>
              <w:rPr>
                <w:noProof/>
                <w:lang w:val="it-IT"/>
              </w:rPr>
              <w:t>Ip. Wyssmann. Procedura di consultazione sugli emendamenti al RSI. Una foglia di fico politica?</w:t>
            </w:r>
          </w:p>
        </w:tc>
        <w:tc>
          <w:tcPr>
            <w:tcW w:w="702" w:type="pct"/>
          </w:tcPr>
          <w:p w14:paraId="7D1B4C2A" w14:textId="77777777" w:rsidR="007441FB" w:rsidRDefault="007441FB">
            <w:pPr>
              <w:rPr>
                <w:lang w:val="de-CH"/>
              </w:rPr>
            </w:pPr>
          </w:p>
          <w:p w14:paraId="1B45ED62" w14:textId="77777777" w:rsidR="007441FB" w:rsidRDefault="007441FB">
            <w:pPr>
              <w:rPr>
                <w:lang w:val="de-CH"/>
              </w:rPr>
            </w:pPr>
          </w:p>
          <w:p w14:paraId="64B08178" w14:textId="77777777" w:rsidR="007441FB" w:rsidRDefault="007441FB">
            <w:pPr>
              <w:rPr>
                <w:b/>
                <w:lang w:val="de-CH"/>
              </w:rPr>
            </w:pPr>
          </w:p>
        </w:tc>
        <w:tc>
          <w:tcPr>
            <w:tcW w:w="882" w:type="pct"/>
          </w:tcPr>
          <w:p w14:paraId="6263D3A0" w14:textId="77777777" w:rsidR="007441FB" w:rsidRDefault="007441FB">
            <w:pPr>
              <w:rPr>
                <w:lang w:val="de-CH"/>
              </w:rPr>
            </w:pPr>
          </w:p>
          <w:p w14:paraId="2ABA84B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081D69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012399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63854C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3A17C36B" w14:textId="77777777" w:rsidTr="00E248BE">
        <w:trPr>
          <w:cantSplit/>
          <w:trHeight w:val="945"/>
        </w:trPr>
        <w:tc>
          <w:tcPr>
            <w:tcW w:w="588" w:type="pct"/>
          </w:tcPr>
          <w:p w14:paraId="1098E6C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25.3140</w:t>
            </w:r>
            <w:r w:rsidR="00A42895">
              <w:rPr>
                <w:lang w:val="de-CH"/>
              </w:rPr>
              <w:t xml:space="preserve"> </w:t>
            </w:r>
            <w:r>
              <w:rPr>
                <w:lang w:val="de-CH"/>
              </w:rPr>
              <w:t>n</w:t>
            </w:r>
          </w:p>
        </w:tc>
        <w:tc>
          <w:tcPr>
            <w:tcW w:w="368" w:type="pct"/>
          </w:tcPr>
          <w:p w14:paraId="54D9D95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78">
              <w:r>
                <w:rPr>
                  <w:rStyle w:val="Hyperlink"/>
                </w:rPr>
                <w:t>DE</w:t>
              </w:r>
            </w:hyperlink>
            <w:r w:rsidR="003F7ACC">
              <w:rPr>
                <w:lang w:val="de-CH"/>
              </w:rPr>
              <w:br/>
            </w:r>
            <w:hyperlink r:id="rId979">
              <w:r>
                <w:rPr>
                  <w:rStyle w:val="Hyperlink"/>
                </w:rPr>
                <w:t>FR</w:t>
              </w:r>
            </w:hyperlink>
            <w:r w:rsidR="003F7ACC">
              <w:rPr>
                <w:lang w:val="de-CH"/>
              </w:rPr>
              <w:br/>
            </w:r>
            <w:hyperlink r:id="rId980">
              <w:r>
                <w:rPr>
                  <w:rStyle w:val="Hyperlink"/>
                </w:rPr>
                <w:t>IT</w:t>
              </w:r>
            </w:hyperlink>
          </w:p>
        </w:tc>
        <w:tc>
          <w:tcPr>
            <w:tcW w:w="1431" w:type="pct"/>
          </w:tcPr>
          <w:p w14:paraId="4473231D" w14:textId="77777777" w:rsidR="007441FB" w:rsidRDefault="004128AE">
            <w:pPr>
              <w:rPr>
                <w:noProof/>
                <w:lang w:val="de-CH"/>
              </w:rPr>
            </w:pPr>
            <w:r>
              <w:rPr>
                <w:noProof/>
                <w:lang w:val="de-CH"/>
              </w:rPr>
              <w:t>Ip. Lohr. Verbesserung der Health Literacy in der Schweiz</w:t>
            </w:r>
          </w:p>
          <w:p w14:paraId="1016E0D6" w14:textId="77777777" w:rsidR="007441FB" w:rsidRDefault="004128AE">
            <w:pPr>
              <w:rPr>
                <w:noProof/>
                <w:lang w:val="fr-CH"/>
              </w:rPr>
            </w:pPr>
            <w:r>
              <w:rPr>
                <w:noProof/>
                <w:lang w:val="fr-CH"/>
              </w:rPr>
              <w:t>Ip. Lohr. Amélioration des compétences en santé en Suisse</w:t>
            </w:r>
          </w:p>
          <w:p w14:paraId="58BC284A" w14:textId="77777777" w:rsidR="007441FB" w:rsidRDefault="004128AE">
            <w:pPr>
              <w:rPr>
                <w:noProof/>
                <w:lang w:val="it-IT"/>
              </w:rPr>
            </w:pPr>
            <w:r>
              <w:rPr>
                <w:noProof/>
                <w:lang w:val="it-IT"/>
              </w:rPr>
              <w:t>Ip. Lohr. Miglioramento dell'alfabetizzazione sanitaria in Svizzera</w:t>
            </w:r>
          </w:p>
        </w:tc>
        <w:tc>
          <w:tcPr>
            <w:tcW w:w="702" w:type="pct"/>
          </w:tcPr>
          <w:p w14:paraId="456281B7" w14:textId="77777777" w:rsidR="007441FB" w:rsidRPr="000D1CEC" w:rsidRDefault="007441FB">
            <w:pPr>
              <w:rPr>
                <w:lang w:val="it-IT"/>
              </w:rPr>
            </w:pPr>
          </w:p>
          <w:p w14:paraId="6F17135B" w14:textId="77777777" w:rsidR="007441FB" w:rsidRPr="000D1CEC" w:rsidRDefault="007441FB">
            <w:pPr>
              <w:rPr>
                <w:lang w:val="it-IT"/>
              </w:rPr>
            </w:pPr>
          </w:p>
          <w:p w14:paraId="634E8E01" w14:textId="77777777" w:rsidR="007441FB" w:rsidRPr="000D1CEC" w:rsidRDefault="007441FB">
            <w:pPr>
              <w:rPr>
                <w:b/>
                <w:lang w:val="it-IT"/>
              </w:rPr>
            </w:pPr>
          </w:p>
        </w:tc>
        <w:tc>
          <w:tcPr>
            <w:tcW w:w="882" w:type="pct"/>
          </w:tcPr>
          <w:p w14:paraId="57AAB79F" w14:textId="77777777" w:rsidR="007441FB" w:rsidRPr="000D1CEC" w:rsidRDefault="007441FB">
            <w:pPr>
              <w:rPr>
                <w:lang w:val="it-IT"/>
              </w:rPr>
            </w:pPr>
          </w:p>
          <w:p w14:paraId="4B5320E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F215AF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DAA850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1BF11B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19E1002" w14:textId="77777777" w:rsidTr="00E248BE">
        <w:trPr>
          <w:cantSplit/>
          <w:trHeight w:val="945"/>
        </w:trPr>
        <w:tc>
          <w:tcPr>
            <w:tcW w:w="588" w:type="pct"/>
          </w:tcPr>
          <w:p w14:paraId="3CB0B83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25.3144</w:t>
            </w:r>
            <w:r w:rsidR="00A42895">
              <w:rPr>
                <w:lang w:val="de-CH"/>
              </w:rPr>
              <w:t xml:space="preserve"> </w:t>
            </w:r>
            <w:r>
              <w:rPr>
                <w:lang w:val="de-CH"/>
              </w:rPr>
              <w:t>n</w:t>
            </w:r>
          </w:p>
        </w:tc>
        <w:tc>
          <w:tcPr>
            <w:tcW w:w="368" w:type="pct"/>
          </w:tcPr>
          <w:p w14:paraId="6297CF6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81">
              <w:r>
                <w:rPr>
                  <w:rStyle w:val="Hyperlink"/>
                </w:rPr>
                <w:t>DE</w:t>
              </w:r>
            </w:hyperlink>
            <w:r w:rsidR="003F7ACC">
              <w:rPr>
                <w:lang w:val="de-CH"/>
              </w:rPr>
              <w:br/>
            </w:r>
            <w:hyperlink r:id="rId982">
              <w:r>
                <w:rPr>
                  <w:rStyle w:val="Hyperlink"/>
                </w:rPr>
                <w:t>FR</w:t>
              </w:r>
            </w:hyperlink>
            <w:r w:rsidR="003F7ACC">
              <w:rPr>
                <w:lang w:val="de-CH"/>
              </w:rPr>
              <w:br/>
            </w:r>
            <w:hyperlink r:id="rId983">
              <w:r>
                <w:rPr>
                  <w:rStyle w:val="Hyperlink"/>
                </w:rPr>
                <w:t>IT</w:t>
              </w:r>
            </w:hyperlink>
          </w:p>
        </w:tc>
        <w:tc>
          <w:tcPr>
            <w:tcW w:w="1431" w:type="pct"/>
          </w:tcPr>
          <w:p w14:paraId="74FB74F5" w14:textId="77777777" w:rsidR="007441FB" w:rsidRPr="000D1CEC" w:rsidRDefault="004128AE">
            <w:pPr>
              <w:rPr>
                <w:noProof/>
                <w:lang w:val="fr-CH"/>
              </w:rPr>
            </w:pPr>
            <w:r w:rsidRPr="000D1CEC">
              <w:rPr>
                <w:noProof/>
                <w:lang w:val="fr-CH"/>
              </w:rPr>
              <w:t>Ip. Grüter. WHO. Governance, Transparenz und Reformen</w:t>
            </w:r>
          </w:p>
          <w:p w14:paraId="6DC2C819" w14:textId="77777777" w:rsidR="007441FB" w:rsidRDefault="004128AE">
            <w:pPr>
              <w:rPr>
                <w:noProof/>
                <w:lang w:val="fr-CH"/>
              </w:rPr>
            </w:pPr>
            <w:r>
              <w:rPr>
                <w:noProof/>
                <w:lang w:val="fr-CH"/>
              </w:rPr>
              <w:t>Ip. Grüter. OMS. Gouvernance, transparence et réformes</w:t>
            </w:r>
          </w:p>
          <w:p w14:paraId="648352E7" w14:textId="77777777" w:rsidR="007441FB" w:rsidRDefault="004128AE">
            <w:pPr>
              <w:rPr>
                <w:noProof/>
                <w:lang w:val="it-IT"/>
              </w:rPr>
            </w:pPr>
            <w:r>
              <w:rPr>
                <w:noProof/>
                <w:lang w:val="it-IT"/>
              </w:rPr>
              <w:t>Ip. Grüter. OMS. Governance, trasparenza e riforme</w:t>
            </w:r>
          </w:p>
        </w:tc>
        <w:tc>
          <w:tcPr>
            <w:tcW w:w="702" w:type="pct"/>
          </w:tcPr>
          <w:p w14:paraId="1D105072" w14:textId="77777777" w:rsidR="007441FB" w:rsidRPr="000D1CEC" w:rsidRDefault="007441FB">
            <w:pPr>
              <w:rPr>
                <w:lang w:val="it-IT"/>
              </w:rPr>
            </w:pPr>
          </w:p>
          <w:p w14:paraId="15EAE7CE" w14:textId="77777777" w:rsidR="007441FB" w:rsidRPr="000D1CEC" w:rsidRDefault="007441FB">
            <w:pPr>
              <w:rPr>
                <w:lang w:val="it-IT"/>
              </w:rPr>
            </w:pPr>
          </w:p>
          <w:p w14:paraId="6FCB7AC3" w14:textId="77777777" w:rsidR="007441FB" w:rsidRPr="000D1CEC" w:rsidRDefault="007441FB">
            <w:pPr>
              <w:rPr>
                <w:b/>
                <w:lang w:val="it-IT"/>
              </w:rPr>
            </w:pPr>
          </w:p>
        </w:tc>
        <w:tc>
          <w:tcPr>
            <w:tcW w:w="882" w:type="pct"/>
          </w:tcPr>
          <w:p w14:paraId="6C317C21" w14:textId="77777777" w:rsidR="007441FB" w:rsidRPr="000D1CEC" w:rsidRDefault="007441FB">
            <w:pPr>
              <w:rPr>
                <w:lang w:val="it-IT"/>
              </w:rPr>
            </w:pPr>
          </w:p>
          <w:p w14:paraId="4173F06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7DA875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587125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9D73F2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394EF7DE" w14:textId="77777777" w:rsidTr="00E248BE">
        <w:trPr>
          <w:cantSplit/>
          <w:trHeight w:val="945"/>
        </w:trPr>
        <w:tc>
          <w:tcPr>
            <w:tcW w:w="588" w:type="pct"/>
          </w:tcPr>
          <w:p w14:paraId="57D904F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25.3148</w:t>
            </w:r>
            <w:r w:rsidR="00A42895">
              <w:rPr>
                <w:lang w:val="de-CH"/>
              </w:rPr>
              <w:t xml:space="preserve"> </w:t>
            </w:r>
            <w:r>
              <w:rPr>
                <w:lang w:val="de-CH"/>
              </w:rPr>
              <w:t>n</w:t>
            </w:r>
          </w:p>
        </w:tc>
        <w:tc>
          <w:tcPr>
            <w:tcW w:w="368" w:type="pct"/>
          </w:tcPr>
          <w:p w14:paraId="3B9FD19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84">
              <w:r>
                <w:rPr>
                  <w:rStyle w:val="Hyperlink"/>
                </w:rPr>
                <w:t>DE</w:t>
              </w:r>
            </w:hyperlink>
            <w:r w:rsidR="003F7ACC">
              <w:rPr>
                <w:lang w:val="de-CH"/>
              </w:rPr>
              <w:br/>
            </w:r>
            <w:hyperlink r:id="rId985">
              <w:r>
                <w:rPr>
                  <w:rStyle w:val="Hyperlink"/>
                </w:rPr>
                <w:t>FR</w:t>
              </w:r>
            </w:hyperlink>
            <w:r w:rsidR="003F7ACC">
              <w:rPr>
                <w:lang w:val="de-CH"/>
              </w:rPr>
              <w:br/>
            </w:r>
            <w:hyperlink r:id="rId986">
              <w:r>
                <w:rPr>
                  <w:rStyle w:val="Hyperlink"/>
                </w:rPr>
                <w:t>IT</w:t>
              </w:r>
            </w:hyperlink>
          </w:p>
        </w:tc>
        <w:tc>
          <w:tcPr>
            <w:tcW w:w="1431" w:type="pct"/>
          </w:tcPr>
          <w:p w14:paraId="7D387C99" w14:textId="77777777" w:rsidR="007441FB" w:rsidRDefault="004128AE">
            <w:pPr>
              <w:rPr>
                <w:noProof/>
                <w:lang w:val="de-CH"/>
              </w:rPr>
            </w:pPr>
            <w:r>
              <w:rPr>
                <w:noProof/>
                <w:lang w:val="de-CH"/>
              </w:rPr>
              <w:t>Ip. Roduit. Assistierter Suizid. Manipulation der Zahlen durch das Bundesamt für Statistik?</w:t>
            </w:r>
          </w:p>
          <w:p w14:paraId="7B10E540" w14:textId="77777777" w:rsidR="007441FB" w:rsidRDefault="004128AE">
            <w:pPr>
              <w:rPr>
                <w:noProof/>
                <w:lang w:val="fr-CH"/>
              </w:rPr>
            </w:pPr>
            <w:r>
              <w:rPr>
                <w:noProof/>
                <w:lang w:val="fr-CH"/>
              </w:rPr>
              <w:t>Ip. Roduit. Suicide assisté. Des chiffres manipulés par l'OFS ?</w:t>
            </w:r>
          </w:p>
          <w:p w14:paraId="5237C933" w14:textId="77777777" w:rsidR="007441FB" w:rsidRDefault="004128AE">
            <w:pPr>
              <w:rPr>
                <w:noProof/>
                <w:lang w:val="it-IT"/>
              </w:rPr>
            </w:pPr>
            <w:r>
              <w:rPr>
                <w:noProof/>
                <w:lang w:val="it-IT"/>
              </w:rPr>
              <w:t>Ip. Roduit. Suicidio assistito. Cifre manipolate dall'UST?</w:t>
            </w:r>
          </w:p>
        </w:tc>
        <w:tc>
          <w:tcPr>
            <w:tcW w:w="702" w:type="pct"/>
          </w:tcPr>
          <w:p w14:paraId="412E9A98" w14:textId="77777777" w:rsidR="007441FB" w:rsidRPr="000D1CEC" w:rsidRDefault="007441FB">
            <w:pPr>
              <w:rPr>
                <w:lang w:val="it-IT"/>
              </w:rPr>
            </w:pPr>
          </w:p>
          <w:p w14:paraId="33ED96BB" w14:textId="77777777" w:rsidR="007441FB" w:rsidRPr="000D1CEC" w:rsidRDefault="007441FB">
            <w:pPr>
              <w:rPr>
                <w:lang w:val="it-IT"/>
              </w:rPr>
            </w:pPr>
          </w:p>
          <w:p w14:paraId="3CBC51C9" w14:textId="77777777" w:rsidR="007441FB" w:rsidRPr="000D1CEC" w:rsidRDefault="007441FB">
            <w:pPr>
              <w:rPr>
                <w:b/>
                <w:lang w:val="it-IT"/>
              </w:rPr>
            </w:pPr>
          </w:p>
        </w:tc>
        <w:tc>
          <w:tcPr>
            <w:tcW w:w="882" w:type="pct"/>
          </w:tcPr>
          <w:p w14:paraId="1F9A5B4C" w14:textId="77777777" w:rsidR="007441FB" w:rsidRPr="000D1CEC" w:rsidRDefault="007441FB">
            <w:pPr>
              <w:rPr>
                <w:lang w:val="it-IT"/>
              </w:rPr>
            </w:pPr>
          </w:p>
          <w:p w14:paraId="7FAD2CD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19DA00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710EC5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F465C4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1D6AAE86" w14:textId="77777777" w:rsidTr="00E248BE">
        <w:trPr>
          <w:cantSplit/>
          <w:trHeight w:val="945"/>
        </w:trPr>
        <w:tc>
          <w:tcPr>
            <w:tcW w:w="588" w:type="pct"/>
          </w:tcPr>
          <w:p w14:paraId="2587E4F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25.3166</w:t>
            </w:r>
            <w:r w:rsidR="00A42895">
              <w:rPr>
                <w:lang w:val="de-CH"/>
              </w:rPr>
              <w:t xml:space="preserve"> </w:t>
            </w:r>
            <w:r>
              <w:rPr>
                <w:lang w:val="de-CH"/>
              </w:rPr>
              <w:t>n</w:t>
            </w:r>
          </w:p>
        </w:tc>
        <w:tc>
          <w:tcPr>
            <w:tcW w:w="368" w:type="pct"/>
          </w:tcPr>
          <w:p w14:paraId="69672E4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87">
              <w:r>
                <w:rPr>
                  <w:rStyle w:val="Hyperlink"/>
                </w:rPr>
                <w:t>DE</w:t>
              </w:r>
            </w:hyperlink>
            <w:r w:rsidR="003F7ACC">
              <w:rPr>
                <w:lang w:val="de-CH"/>
              </w:rPr>
              <w:br/>
            </w:r>
            <w:hyperlink r:id="rId988">
              <w:r>
                <w:rPr>
                  <w:rStyle w:val="Hyperlink"/>
                </w:rPr>
                <w:t>FR</w:t>
              </w:r>
            </w:hyperlink>
            <w:r w:rsidR="003F7ACC">
              <w:rPr>
                <w:lang w:val="de-CH"/>
              </w:rPr>
              <w:br/>
            </w:r>
            <w:hyperlink r:id="rId989">
              <w:r>
                <w:rPr>
                  <w:rStyle w:val="Hyperlink"/>
                </w:rPr>
                <w:t>IT</w:t>
              </w:r>
            </w:hyperlink>
          </w:p>
        </w:tc>
        <w:tc>
          <w:tcPr>
            <w:tcW w:w="1431" w:type="pct"/>
          </w:tcPr>
          <w:p w14:paraId="3667E24A" w14:textId="77777777" w:rsidR="007441FB" w:rsidRDefault="004128AE">
            <w:pPr>
              <w:rPr>
                <w:noProof/>
                <w:lang w:val="de-CH"/>
              </w:rPr>
            </w:pPr>
            <w:r>
              <w:rPr>
                <w:noProof/>
                <w:lang w:val="de-CH"/>
              </w:rPr>
              <w:t>Po. Quadri. Schluss mit dem Schweigen über importierten Antisemitismus</w:t>
            </w:r>
          </w:p>
          <w:p w14:paraId="4A611211" w14:textId="77777777" w:rsidR="007441FB" w:rsidRDefault="004128AE">
            <w:pPr>
              <w:rPr>
                <w:noProof/>
                <w:lang w:val="fr-CH"/>
              </w:rPr>
            </w:pPr>
            <w:r>
              <w:rPr>
                <w:noProof/>
                <w:lang w:val="fr-CH"/>
              </w:rPr>
              <w:t>Po. Quadri. En finir avec l'omerta sur l'antisémitisme importé</w:t>
            </w:r>
          </w:p>
          <w:p w14:paraId="08FEE035" w14:textId="77777777" w:rsidR="007441FB" w:rsidRDefault="004128AE">
            <w:pPr>
              <w:rPr>
                <w:noProof/>
                <w:lang w:val="it-IT"/>
              </w:rPr>
            </w:pPr>
            <w:r>
              <w:rPr>
                <w:noProof/>
                <w:lang w:val="it-IT"/>
              </w:rPr>
              <w:t>Po. Quadri. Basta omertà sull'antisemitismo d'importazione</w:t>
            </w:r>
          </w:p>
        </w:tc>
        <w:tc>
          <w:tcPr>
            <w:tcW w:w="702" w:type="pct"/>
          </w:tcPr>
          <w:p w14:paraId="34EC166A" w14:textId="77777777" w:rsidR="007441FB" w:rsidRDefault="004128AE">
            <w:pPr>
              <w:rPr>
                <w:lang w:val="de-CH"/>
              </w:rPr>
            </w:pPr>
            <w:r>
              <w:rPr>
                <w:lang w:val="de-CH"/>
              </w:rPr>
              <w:t>Ablehnung</w:t>
            </w:r>
          </w:p>
          <w:p w14:paraId="6024AD15" w14:textId="77777777" w:rsidR="007441FB" w:rsidRDefault="004128AE">
            <w:pPr>
              <w:rPr>
                <w:lang w:val="de-CH"/>
              </w:rPr>
            </w:pPr>
            <w:r>
              <w:rPr>
                <w:lang w:val="de-CH"/>
              </w:rPr>
              <w:t>Rejet</w:t>
            </w:r>
          </w:p>
          <w:p w14:paraId="7A10F0E4" w14:textId="77777777" w:rsidR="007441FB" w:rsidRDefault="004128AE">
            <w:pPr>
              <w:rPr>
                <w:b/>
                <w:lang w:val="de-CH"/>
              </w:rPr>
            </w:pPr>
            <w:r>
              <w:rPr>
                <w:lang w:val="de-CH"/>
              </w:rPr>
              <w:t>Respingere</w:t>
            </w:r>
          </w:p>
        </w:tc>
        <w:tc>
          <w:tcPr>
            <w:tcW w:w="882" w:type="pct"/>
          </w:tcPr>
          <w:p w14:paraId="76F65B1A" w14:textId="77777777" w:rsidR="007441FB" w:rsidRDefault="007441FB">
            <w:pPr>
              <w:rPr>
                <w:lang w:val="de-CH"/>
              </w:rPr>
            </w:pPr>
          </w:p>
          <w:p w14:paraId="6411F37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FB5581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B0272D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7FC197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4D90E023" w14:textId="77777777" w:rsidTr="00E248BE">
        <w:trPr>
          <w:cantSplit/>
          <w:trHeight w:val="945"/>
        </w:trPr>
        <w:tc>
          <w:tcPr>
            <w:tcW w:w="588" w:type="pct"/>
          </w:tcPr>
          <w:p w14:paraId="20B6038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25.3174</w:t>
            </w:r>
            <w:r w:rsidR="00A42895">
              <w:rPr>
                <w:lang w:val="de-CH"/>
              </w:rPr>
              <w:t xml:space="preserve"> </w:t>
            </w:r>
            <w:r>
              <w:rPr>
                <w:lang w:val="de-CH"/>
              </w:rPr>
              <w:t>n</w:t>
            </w:r>
          </w:p>
        </w:tc>
        <w:tc>
          <w:tcPr>
            <w:tcW w:w="368" w:type="pct"/>
          </w:tcPr>
          <w:p w14:paraId="01B30CE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90">
              <w:r>
                <w:rPr>
                  <w:rStyle w:val="Hyperlink"/>
                </w:rPr>
                <w:t>DE</w:t>
              </w:r>
            </w:hyperlink>
            <w:r w:rsidR="003F7ACC">
              <w:rPr>
                <w:lang w:val="de-CH"/>
              </w:rPr>
              <w:br/>
            </w:r>
            <w:hyperlink r:id="rId991">
              <w:r>
                <w:rPr>
                  <w:rStyle w:val="Hyperlink"/>
                </w:rPr>
                <w:t>FR</w:t>
              </w:r>
            </w:hyperlink>
            <w:r w:rsidR="003F7ACC">
              <w:rPr>
                <w:lang w:val="de-CH"/>
              </w:rPr>
              <w:br/>
            </w:r>
            <w:hyperlink r:id="rId992">
              <w:r>
                <w:rPr>
                  <w:rStyle w:val="Hyperlink"/>
                </w:rPr>
                <w:t>IT</w:t>
              </w:r>
            </w:hyperlink>
          </w:p>
        </w:tc>
        <w:tc>
          <w:tcPr>
            <w:tcW w:w="1431" w:type="pct"/>
          </w:tcPr>
          <w:p w14:paraId="4D026A68" w14:textId="77777777" w:rsidR="007441FB" w:rsidRDefault="004128AE">
            <w:pPr>
              <w:rPr>
                <w:noProof/>
                <w:lang w:val="de-CH"/>
              </w:rPr>
            </w:pPr>
            <w:r>
              <w:rPr>
                <w:noProof/>
                <w:lang w:val="de-CH"/>
              </w:rPr>
              <w:t>Mo. Gafner. Austritt der Schweiz aus der Weltgesundheitsorganisation</w:t>
            </w:r>
          </w:p>
          <w:p w14:paraId="70B900FB" w14:textId="77777777" w:rsidR="007441FB" w:rsidRDefault="004128AE">
            <w:pPr>
              <w:rPr>
                <w:noProof/>
                <w:lang w:val="fr-CH"/>
              </w:rPr>
            </w:pPr>
            <w:r>
              <w:rPr>
                <w:noProof/>
                <w:lang w:val="fr-CH"/>
              </w:rPr>
              <w:t>Mo. Gafner. Sortie de la Suisse de l'OMS</w:t>
            </w:r>
          </w:p>
          <w:p w14:paraId="04678EEE" w14:textId="77777777" w:rsidR="007441FB" w:rsidRDefault="004128AE">
            <w:pPr>
              <w:rPr>
                <w:noProof/>
                <w:lang w:val="it-IT"/>
              </w:rPr>
            </w:pPr>
            <w:r>
              <w:rPr>
                <w:noProof/>
                <w:lang w:val="it-IT"/>
              </w:rPr>
              <w:t>Mo. Gafner. Uscita della Svizzera dall'OMS</w:t>
            </w:r>
          </w:p>
        </w:tc>
        <w:tc>
          <w:tcPr>
            <w:tcW w:w="702" w:type="pct"/>
          </w:tcPr>
          <w:p w14:paraId="13E2E9C0" w14:textId="77777777" w:rsidR="007441FB" w:rsidRDefault="004128AE">
            <w:pPr>
              <w:rPr>
                <w:lang w:val="de-CH"/>
              </w:rPr>
            </w:pPr>
            <w:r>
              <w:rPr>
                <w:lang w:val="de-CH"/>
              </w:rPr>
              <w:t>Ablehnung</w:t>
            </w:r>
          </w:p>
          <w:p w14:paraId="032E2174" w14:textId="77777777" w:rsidR="007441FB" w:rsidRDefault="004128AE">
            <w:pPr>
              <w:rPr>
                <w:lang w:val="de-CH"/>
              </w:rPr>
            </w:pPr>
            <w:r>
              <w:rPr>
                <w:lang w:val="de-CH"/>
              </w:rPr>
              <w:t>Rejet</w:t>
            </w:r>
          </w:p>
          <w:p w14:paraId="1BC6032F" w14:textId="77777777" w:rsidR="007441FB" w:rsidRDefault="004128AE">
            <w:pPr>
              <w:rPr>
                <w:b/>
                <w:lang w:val="de-CH"/>
              </w:rPr>
            </w:pPr>
            <w:r>
              <w:rPr>
                <w:lang w:val="de-CH"/>
              </w:rPr>
              <w:t>Respingere</w:t>
            </w:r>
          </w:p>
        </w:tc>
        <w:tc>
          <w:tcPr>
            <w:tcW w:w="882" w:type="pct"/>
          </w:tcPr>
          <w:p w14:paraId="1674E3B7" w14:textId="77777777" w:rsidR="007441FB" w:rsidRDefault="007441FB">
            <w:pPr>
              <w:rPr>
                <w:lang w:val="de-CH"/>
              </w:rPr>
            </w:pPr>
          </w:p>
          <w:p w14:paraId="1D50B27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BDAF73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A4AC21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10590C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5B425741" w14:textId="77777777" w:rsidTr="00E248BE">
        <w:trPr>
          <w:cantSplit/>
          <w:trHeight w:val="945"/>
        </w:trPr>
        <w:tc>
          <w:tcPr>
            <w:tcW w:w="588" w:type="pct"/>
          </w:tcPr>
          <w:p w14:paraId="49F38C7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25.3175</w:t>
            </w:r>
            <w:r w:rsidR="00A42895">
              <w:rPr>
                <w:lang w:val="de-CH"/>
              </w:rPr>
              <w:t xml:space="preserve"> </w:t>
            </w:r>
            <w:r>
              <w:rPr>
                <w:lang w:val="de-CH"/>
              </w:rPr>
              <w:t>n</w:t>
            </w:r>
          </w:p>
        </w:tc>
        <w:tc>
          <w:tcPr>
            <w:tcW w:w="368" w:type="pct"/>
          </w:tcPr>
          <w:p w14:paraId="1F615A5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93">
              <w:r>
                <w:rPr>
                  <w:rStyle w:val="Hyperlink"/>
                </w:rPr>
                <w:t>DE</w:t>
              </w:r>
            </w:hyperlink>
            <w:r w:rsidR="003F7ACC">
              <w:rPr>
                <w:lang w:val="de-CH"/>
              </w:rPr>
              <w:br/>
            </w:r>
            <w:hyperlink r:id="rId994">
              <w:r>
                <w:rPr>
                  <w:rStyle w:val="Hyperlink"/>
                </w:rPr>
                <w:t>FR</w:t>
              </w:r>
            </w:hyperlink>
            <w:r w:rsidR="003F7ACC">
              <w:rPr>
                <w:lang w:val="de-CH"/>
              </w:rPr>
              <w:br/>
            </w:r>
            <w:hyperlink r:id="rId995">
              <w:r>
                <w:rPr>
                  <w:rStyle w:val="Hyperlink"/>
                </w:rPr>
                <w:t>IT</w:t>
              </w:r>
            </w:hyperlink>
          </w:p>
        </w:tc>
        <w:tc>
          <w:tcPr>
            <w:tcW w:w="1431" w:type="pct"/>
          </w:tcPr>
          <w:p w14:paraId="74D2DD7E" w14:textId="77777777" w:rsidR="007441FB" w:rsidRDefault="004128AE">
            <w:pPr>
              <w:rPr>
                <w:noProof/>
                <w:lang w:val="de-CH"/>
              </w:rPr>
            </w:pPr>
            <w:r>
              <w:rPr>
                <w:noProof/>
                <w:lang w:val="de-CH"/>
              </w:rPr>
              <w:t>Po. Prelicz-Huber. Gleicher Lohn für gleichwertige Arbeit</w:t>
            </w:r>
          </w:p>
          <w:p w14:paraId="58882594" w14:textId="77777777" w:rsidR="007441FB" w:rsidRDefault="004128AE">
            <w:pPr>
              <w:rPr>
                <w:noProof/>
                <w:lang w:val="fr-CH"/>
              </w:rPr>
            </w:pPr>
            <w:r>
              <w:rPr>
                <w:noProof/>
                <w:lang w:val="fr-CH"/>
              </w:rPr>
              <w:t>Po. Prelicz-Huber. Salaire égal pour un travail de valeur égale</w:t>
            </w:r>
          </w:p>
          <w:p w14:paraId="7A1693E0" w14:textId="77777777" w:rsidR="007441FB" w:rsidRDefault="004128AE">
            <w:pPr>
              <w:rPr>
                <w:noProof/>
                <w:lang w:val="it-IT"/>
              </w:rPr>
            </w:pPr>
            <w:r>
              <w:rPr>
                <w:noProof/>
                <w:lang w:val="it-IT"/>
              </w:rPr>
              <w:t>Po. Prelicz-Huber. Salario uguale per un lavoro di uguale valore</w:t>
            </w:r>
          </w:p>
        </w:tc>
        <w:tc>
          <w:tcPr>
            <w:tcW w:w="702" w:type="pct"/>
          </w:tcPr>
          <w:p w14:paraId="4F33F4E8" w14:textId="77777777" w:rsidR="007441FB" w:rsidRDefault="004128AE">
            <w:pPr>
              <w:rPr>
                <w:lang w:val="de-CH"/>
              </w:rPr>
            </w:pPr>
            <w:r>
              <w:rPr>
                <w:lang w:val="de-CH"/>
              </w:rPr>
              <w:t>Ablehnung</w:t>
            </w:r>
          </w:p>
          <w:p w14:paraId="17473DED" w14:textId="77777777" w:rsidR="007441FB" w:rsidRDefault="004128AE">
            <w:pPr>
              <w:rPr>
                <w:lang w:val="de-CH"/>
              </w:rPr>
            </w:pPr>
            <w:r>
              <w:rPr>
                <w:lang w:val="de-CH"/>
              </w:rPr>
              <w:t>Rejet</w:t>
            </w:r>
          </w:p>
          <w:p w14:paraId="231F782E" w14:textId="77777777" w:rsidR="007441FB" w:rsidRDefault="004128AE">
            <w:pPr>
              <w:rPr>
                <w:b/>
                <w:lang w:val="de-CH"/>
              </w:rPr>
            </w:pPr>
            <w:r>
              <w:rPr>
                <w:lang w:val="de-CH"/>
              </w:rPr>
              <w:t>Respingere</w:t>
            </w:r>
          </w:p>
        </w:tc>
        <w:tc>
          <w:tcPr>
            <w:tcW w:w="882" w:type="pct"/>
          </w:tcPr>
          <w:p w14:paraId="09523057" w14:textId="77777777" w:rsidR="007441FB" w:rsidRDefault="007441FB">
            <w:pPr>
              <w:rPr>
                <w:lang w:val="de-CH"/>
              </w:rPr>
            </w:pPr>
          </w:p>
          <w:p w14:paraId="311532D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54CA65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8964CF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912A49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0FB029D6" w14:textId="77777777" w:rsidTr="00E248BE">
        <w:trPr>
          <w:cantSplit/>
          <w:trHeight w:val="945"/>
        </w:trPr>
        <w:tc>
          <w:tcPr>
            <w:tcW w:w="588" w:type="pct"/>
          </w:tcPr>
          <w:p w14:paraId="1B1A3D3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25.3181</w:t>
            </w:r>
            <w:r w:rsidR="00A42895">
              <w:rPr>
                <w:lang w:val="de-CH"/>
              </w:rPr>
              <w:t xml:space="preserve"> </w:t>
            </w:r>
            <w:r>
              <w:rPr>
                <w:lang w:val="de-CH"/>
              </w:rPr>
              <w:t>n</w:t>
            </w:r>
          </w:p>
        </w:tc>
        <w:tc>
          <w:tcPr>
            <w:tcW w:w="368" w:type="pct"/>
          </w:tcPr>
          <w:p w14:paraId="58AC4B3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96">
              <w:r>
                <w:rPr>
                  <w:rStyle w:val="Hyperlink"/>
                </w:rPr>
                <w:t>DE</w:t>
              </w:r>
            </w:hyperlink>
            <w:r w:rsidR="003F7ACC">
              <w:rPr>
                <w:lang w:val="de-CH"/>
              </w:rPr>
              <w:br/>
            </w:r>
            <w:hyperlink r:id="rId997">
              <w:r>
                <w:rPr>
                  <w:rStyle w:val="Hyperlink"/>
                </w:rPr>
                <w:t>FR</w:t>
              </w:r>
            </w:hyperlink>
            <w:r w:rsidR="003F7ACC">
              <w:rPr>
                <w:lang w:val="de-CH"/>
              </w:rPr>
              <w:br/>
            </w:r>
            <w:hyperlink r:id="rId998">
              <w:r>
                <w:rPr>
                  <w:rStyle w:val="Hyperlink"/>
                </w:rPr>
                <w:t>IT</w:t>
              </w:r>
            </w:hyperlink>
          </w:p>
        </w:tc>
        <w:tc>
          <w:tcPr>
            <w:tcW w:w="1431" w:type="pct"/>
          </w:tcPr>
          <w:p w14:paraId="64CD5E35" w14:textId="77777777" w:rsidR="007441FB" w:rsidRDefault="004128AE">
            <w:pPr>
              <w:rPr>
                <w:noProof/>
                <w:lang w:val="de-CH"/>
              </w:rPr>
            </w:pPr>
            <w:r>
              <w:rPr>
                <w:noProof/>
                <w:lang w:val="de-CH"/>
              </w:rPr>
              <w:t>Ip. Gafner. Besorgniserregende Entwicklung bei Jugendlichen in Bezug auf Geschlechtsumwandlungen</w:t>
            </w:r>
          </w:p>
          <w:p w14:paraId="35A3F511" w14:textId="77777777" w:rsidR="007441FB" w:rsidRDefault="004128AE">
            <w:pPr>
              <w:rPr>
                <w:noProof/>
                <w:lang w:val="fr-CH"/>
              </w:rPr>
            </w:pPr>
            <w:r>
              <w:rPr>
                <w:noProof/>
                <w:lang w:val="fr-CH"/>
              </w:rPr>
              <w:t>Ip. Gafner. La tendance inquiétante des changements de sexe chez les jeunes</w:t>
            </w:r>
          </w:p>
          <w:p w14:paraId="6DFD5089" w14:textId="77777777" w:rsidR="007441FB" w:rsidRDefault="004128AE">
            <w:pPr>
              <w:rPr>
                <w:noProof/>
                <w:lang w:val="it-IT"/>
              </w:rPr>
            </w:pPr>
            <w:r>
              <w:rPr>
                <w:noProof/>
                <w:lang w:val="it-IT"/>
              </w:rPr>
              <w:t>Ip. Gafner. Sviluppi preoccupanti tra i giovani riguardo al cambiamento di sesso</w:t>
            </w:r>
          </w:p>
        </w:tc>
        <w:tc>
          <w:tcPr>
            <w:tcW w:w="702" w:type="pct"/>
          </w:tcPr>
          <w:p w14:paraId="2A077CED" w14:textId="77777777" w:rsidR="007441FB" w:rsidRPr="000D1CEC" w:rsidRDefault="007441FB">
            <w:pPr>
              <w:rPr>
                <w:lang w:val="it-IT"/>
              </w:rPr>
            </w:pPr>
          </w:p>
          <w:p w14:paraId="7C504BF6" w14:textId="77777777" w:rsidR="007441FB" w:rsidRPr="000D1CEC" w:rsidRDefault="007441FB">
            <w:pPr>
              <w:rPr>
                <w:lang w:val="it-IT"/>
              </w:rPr>
            </w:pPr>
          </w:p>
          <w:p w14:paraId="2F7F2197" w14:textId="77777777" w:rsidR="007441FB" w:rsidRPr="000D1CEC" w:rsidRDefault="007441FB">
            <w:pPr>
              <w:rPr>
                <w:b/>
                <w:lang w:val="it-IT"/>
              </w:rPr>
            </w:pPr>
          </w:p>
        </w:tc>
        <w:tc>
          <w:tcPr>
            <w:tcW w:w="882" w:type="pct"/>
          </w:tcPr>
          <w:p w14:paraId="3B387632" w14:textId="77777777" w:rsidR="007441FB" w:rsidRPr="000D1CEC" w:rsidRDefault="007441FB">
            <w:pPr>
              <w:rPr>
                <w:lang w:val="it-IT"/>
              </w:rPr>
            </w:pPr>
          </w:p>
          <w:p w14:paraId="001B3BE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FD6ABD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98A5E0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C45E00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DC66F77" w14:textId="77777777" w:rsidTr="00E248BE">
        <w:trPr>
          <w:cantSplit/>
          <w:trHeight w:val="945"/>
        </w:trPr>
        <w:tc>
          <w:tcPr>
            <w:tcW w:w="588" w:type="pct"/>
          </w:tcPr>
          <w:p w14:paraId="7441C08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25.3187</w:t>
            </w:r>
            <w:r w:rsidR="00A42895">
              <w:rPr>
                <w:lang w:val="de-CH"/>
              </w:rPr>
              <w:t xml:space="preserve"> </w:t>
            </w:r>
            <w:r>
              <w:rPr>
                <w:lang w:val="de-CH"/>
              </w:rPr>
              <w:t>n</w:t>
            </w:r>
          </w:p>
        </w:tc>
        <w:tc>
          <w:tcPr>
            <w:tcW w:w="368" w:type="pct"/>
          </w:tcPr>
          <w:p w14:paraId="1984917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999">
              <w:r>
                <w:rPr>
                  <w:rStyle w:val="Hyperlink"/>
                </w:rPr>
                <w:t>DE</w:t>
              </w:r>
            </w:hyperlink>
            <w:r w:rsidR="003F7ACC">
              <w:rPr>
                <w:lang w:val="de-CH"/>
              </w:rPr>
              <w:br/>
            </w:r>
            <w:hyperlink r:id="rId1000">
              <w:r>
                <w:rPr>
                  <w:rStyle w:val="Hyperlink"/>
                </w:rPr>
                <w:t>FR</w:t>
              </w:r>
            </w:hyperlink>
            <w:r w:rsidR="003F7ACC">
              <w:rPr>
                <w:lang w:val="de-CH"/>
              </w:rPr>
              <w:br/>
            </w:r>
            <w:hyperlink r:id="rId1001">
              <w:r>
                <w:rPr>
                  <w:rStyle w:val="Hyperlink"/>
                </w:rPr>
                <w:t>IT</w:t>
              </w:r>
            </w:hyperlink>
          </w:p>
        </w:tc>
        <w:tc>
          <w:tcPr>
            <w:tcW w:w="1431" w:type="pct"/>
          </w:tcPr>
          <w:p w14:paraId="0DCDCE43" w14:textId="77777777" w:rsidR="007441FB" w:rsidRDefault="004128AE">
            <w:pPr>
              <w:rPr>
                <w:noProof/>
                <w:lang w:val="de-CH"/>
              </w:rPr>
            </w:pPr>
            <w:r>
              <w:rPr>
                <w:noProof/>
                <w:lang w:val="de-CH"/>
              </w:rPr>
              <w:t>Ip. Schneider-Schneiter. Zukunft des biomedizinischen Forschungsplatzes Schweiz</w:t>
            </w:r>
          </w:p>
          <w:p w14:paraId="2B6EAB1F" w14:textId="77777777" w:rsidR="007441FB" w:rsidRDefault="004128AE">
            <w:pPr>
              <w:rPr>
                <w:noProof/>
                <w:lang w:val="fr-CH"/>
              </w:rPr>
            </w:pPr>
            <w:r>
              <w:rPr>
                <w:noProof/>
                <w:lang w:val="fr-CH"/>
              </w:rPr>
              <w:t>Ip. Schneider-Schneiter. Avenir de la recherche biomédicale en Suisse</w:t>
            </w:r>
          </w:p>
          <w:p w14:paraId="4FA78260" w14:textId="77777777" w:rsidR="007441FB" w:rsidRDefault="004128AE">
            <w:pPr>
              <w:rPr>
                <w:noProof/>
                <w:lang w:val="it-IT"/>
              </w:rPr>
            </w:pPr>
            <w:r>
              <w:rPr>
                <w:noProof/>
                <w:lang w:val="it-IT"/>
              </w:rPr>
              <w:t>Ip. Schneider-Schneiter. Il futuro della ricerca in biomedicina in Svizzera</w:t>
            </w:r>
          </w:p>
        </w:tc>
        <w:tc>
          <w:tcPr>
            <w:tcW w:w="702" w:type="pct"/>
          </w:tcPr>
          <w:p w14:paraId="68418CF7" w14:textId="77777777" w:rsidR="007441FB" w:rsidRPr="000D1CEC" w:rsidRDefault="007441FB">
            <w:pPr>
              <w:rPr>
                <w:lang w:val="it-IT"/>
              </w:rPr>
            </w:pPr>
          </w:p>
          <w:p w14:paraId="35C9D5BE" w14:textId="77777777" w:rsidR="007441FB" w:rsidRPr="000D1CEC" w:rsidRDefault="007441FB">
            <w:pPr>
              <w:rPr>
                <w:lang w:val="it-IT"/>
              </w:rPr>
            </w:pPr>
          </w:p>
          <w:p w14:paraId="1B19B716" w14:textId="77777777" w:rsidR="007441FB" w:rsidRPr="000D1CEC" w:rsidRDefault="007441FB">
            <w:pPr>
              <w:rPr>
                <w:b/>
                <w:lang w:val="it-IT"/>
              </w:rPr>
            </w:pPr>
          </w:p>
        </w:tc>
        <w:tc>
          <w:tcPr>
            <w:tcW w:w="882" w:type="pct"/>
          </w:tcPr>
          <w:p w14:paraId="44919165" w14:textId="77777777" w:rsidR="007441FB" w:rsidRPr="000D1CEC" w:rsidRDefault="007441FB">
            <w:pPr>
              <w:rPr>
                <w:lang w:val="it-IT"/>
              </w:rPr>
            </w:pPr>
          </w:p>
          <w:p w14:paraId="1F83B7B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B2ADFA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6D23DF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AA1019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C9E2F42" w14:textId="77777777" w:rsidTr="00E248BE">
        <w:trPr>
          <w:cantSplit/>
          <w:trHeight w:val="945"/>
        </w:trPr>
        <w:tc>
          <w:tcPr>
            <w:tcW w:w="588" w:type="pct"/>
          </w:tcPr>
          <w:p w14:paraId="70AF2D3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25.3192</w:t>
            </w:r>
            <w:r w:rsidR="00A42895">
              <w:rPr>
                <w:lang w:val="de-CH"/>
              </w:rPr>
              <w:t xml:space="preserve"> </w:t>
            </w:r>
            <w:r>
              <w:rPr>
                <w:lang w:val="de-CH"/>
              </w:rPr>
              <w:t>n</w:t>
            </w:r>
          </w:p>
        </w:tc>
        <w:tc>
          <w:tcPr>
            <w:tcW w:w="368" w:type="pct"/>
          </w:tcPr>
          <w:p w14:paraId="0B66F3C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02">
              <w:r>
                <w:rPr>
                  <w:rStyle w:val="Hyperlink"/>
                </w:rPr>
                <w:t>DE</w:t>
              </w:r>
            </w:hyperlink>
            <w:r w:rsidR="003F7ACC">
              <w:rPr>
                <w:lang w:val="de-CH"/>
              </w:rPr>
              <w:br/>
            </w:r>
            <w:hyperlink r:id="rId1003">
              <w:r>
                <w:rPr>
                  <w:rStyle w:val="Hyperlink"/>
                </w:rPr>
                <w:t>FR</w:t>
              </w:r>
            </w:hyperlink>
            <w:r w:rsidR="003F7ACC">
              <w:rPr>
                <w:lang w:val="de-CH"/>
              </w:rPr>
              <w:br/>
            </w:r>
            <w:hyperlink r:id="rId1004">
              <w:r>
                <w:rPr>
                  <w:rStyle w:val="Hyperlink"/>
                </w:rPr>
                <w:t>IT</w:t>
              </w:r>
            </w:hyperlink>
          </w:p>
        </w:tc>
        <w:tc>
          <w:tcPr>
            <w:tcW w:w="1431" w:type="pct"/>
          </w:tcPr>
          <w:p w14:paraId="07A397FA" w14:textId="77777777" w:rsidR="007441FB" w:rsidRDefault="004128AE">
            <w:pPr>
              <w:rPr>
                <w:noProof/>
                <w:lang w:val="de-CH"/>
              </w:rPr>
            </w:pPr>
            <w:r>
              <w:rPr>
                <w:noProof/>
                <w:lang w:val="de-CH"/>
              </w:rPr>
              <w:t>Ip. Lohr. Einbezug der Bereiche Arbeit und Ausbildung bei der "Modernisierung des IFEG" und im Inklusionsrahmengesetz</w:t>
            </w:r>
          </w:p>
          <w:p w14:paraId="2A0A1482" w14:textId="77777777" w:rsidR="007441FB" w:rsidRDefault="004128AE">
            <w:pPr>
              <w:rPr>
                <w:noProof/>
                <w:lang w:val="fr-CH"/>
              </w:rPr>
            </w:pPr>
            <w:r>
              <w:rPr>
                <w:noProof/>
                <w:lang w:val="fr-CH"/>
              </w:rPr>
              <w:t>Ip. Lohr. Intégrer le travail et la formation dans la modernisation de la LIPPI et la loi-cadre sur l'inclusion</w:t>
            </w:r>
          </w:p>
          <w:p w14:paraId="5FC18C07" w14:textId="77777777" w:rsidR="007441FB" w:rsidRDefault="004128AE">
            <w:pPr>
              <w:rPr>
                <w:noProof/>
                <w:lang w:val="it-IT"/>
              </w:rPr>
            </w:pPr>
            <w:r>
              <w:rPr>
                <w:noProof/>
                <w:lang w:val="it-IT"/>
              </w:rPr>
              <w:t>Ip. Lohr. Presa in considerazione degli ambiti di lavoro e formazione nella "modernizzazione della LIPIn" e nella legge quadro per l'inclusione</w:t>
            </w:r>
          </w:p>
        </w:tc>
        <w:tc>
          <w:tcPr>
            <w:tcW w:w="702" w:type="pct"/>
          </w:tcPr>
          <w:p w14:paraId="1F25C95A" w14:textId="77777777" w:rsidR="007441FB" w:rsidRPr="000D1CEC" w:rsidRDefault="007441FB">
            <w:pPr>
              <w:rPr>
                <w:lang w:val="it-IT"/>
              </w:rPr>
            </w:pPr>
          </w:p>
          <w:p w14:paraId="07AA4F40" w14:textId="77777777" w:rsidR="007441FB" w:rsidRPr="000D1CEC" w:rsidRDefault="007441FB">
            <w:pPr>
              <w:rPr>
                <w:lang w:val="it-IT"/>
              </w:rPr>
            </w:pPr>
          </w:p>
          <w:p w14:paraId="2BAEFDA7" w14:textId="77777777" w:rsidR="007441FB" w:rsidRPr="000D1CEC" w:rsidRDefault="007441FB">
            <w:pPr>
              <w:rPr>
                <w:b/>
                <w:lang w:val="it-IT"/>
              </w:rPr>
            </w:pPr>
          </w:p>
        </w:tc>
        <w:tc>
          <w:tcPr>
            <w:tcW w:w="882" w:type="pct"/>
          </w:tcPr>
          <w:p w14:paraId="7345BA5E" w14:textId="77777777" w:rsidR="007441FB" w:rsidRPr="000D1CEC" w:rsidRDefault="007441FB">
            <w:pPr>
              <w:rPr>
                <w:lang w:val="it-IT"/>
              </w:rPr>
            </w:pPr>
          </w:p>
          <w:p w14:paraId="550BAC0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BD3300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FE6722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6B72F4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66DC6AF" w14:textId="77777777" w:rsidTr="00E248BE">
        <w:trPr>
          <w:cantSplit/>
          <w:trHeight w:val="945"/>
        </w:trPr>
        <w:tc>
          <w:tcPr>
            <w:tcW w:w="588" w:type="pct"/>
          </w:tcPr>
          <w:p w14:paraId="4B87B6B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25.3195</w:t>
            </w:r>
            <w:r w:rsidR="00A42895">
              <w:rPr>
                <w:lang w:val="de-CH"/>
              </w:rPr>
              <w:t xml:space="preserve"> </w:t>
            </w:r>
            <w:r>
              <w:rPr>
                <w:lang w:val="de-CH"/>
              </w:rPr>
              <w:t>n</w:t>
            </w:r>
          </w:p>
        </w:tc>
        <w:tc>
          <w:tcPr>
            <w:tcW w:w="368" w:type="pct"/>
          </w:tcPr>
          <w:p w14:paraId="307A609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05">
              <w:r>
                <w:rPr>
                  <w:rStyle w:val="Hyperlink"/>
                </w:rPr>
                <w:t>DE</w:t>
              </w:r>
            </w:hyperlink>
            <w:r w:rsidR="003F7ACC">
              <w:rPr>
                <w:lang w:val="de-CH"/>
              </w:rPr>
              <w:br/>
            </w:r>
            <w:hyperlink r:id="rId1006">
              <w:r>
                <w:rPr>
                  <w:rStyle w:val="Hyperlink"/>
                </w:rPr>
                <w:t>FR</w:t>
              </w:r>
            </w:hyperlink>
            <w:r w:rsidR="003F7ACC">
              <w:rPr>
                <w:lang w:val="de-CH"/>
              </w:rPr>
              <w:br/>
            </w:r>
            <w:hyperlink r:id="rId1007">
              <w:r>
                <w:rPr>
                  <w:rStyle w:val="Hyperlink"/>
                </w:rPr>
                <w:t>IT</w:t>
              </w:r>
            </w:hyperlink>
          </w:p>
        </w:tc>
        <w:tc>
          <w:tcPr>
            <w:tcW w:w="1431" w:type="pct"/>
          </w:tcPr>
          <w:p w14:paraId="61D8DC05" w14:textId="77777777" w:rsidR="007441FB" w:rsidRDefault="004128AE">
            <w:pPr>
              <w:rPr>
                <w:noProof/>
                <w:lang w:val="de-CH"/>
              </w:rPr>
            </w:pPr>
            <w:r>
              <w:rPr>
                <w:noProof/>
                <w:lang w:val="de-CH"/>
              </w:rPr>
              <w:t>Ip. Lohr. Übersicht zu den Kostendämpfungsmassnahmen und Auswirkungen auf Patientinnen und Patienten</w:t>
            </w:r>
          </w:p>
          <w:p w14:paraId="577D911E" w14:textId="77777777" w:rsidR="007441FB" w:rsidRDefault="004128AE">
            <w:pPr>
              <w:rPr>
                <w:noProof/>
                <w:lang w:val="fr-CH"/>
              </w:rPr>
            </w:pPr>
            <w:r>
              <w:rPr>
                <w:noProof/>
                <w:lang w:val="fr-CH"/>
              </w:rPr>
              <w:t>Ip. Lohr. Maîtrise des coûts de santé. Aperçu des mesures et conséquences pour les patients</w:t>
            </w:r>
          </w:p>
          <w:p w14:paraId="07351BEC" w14:textId="77777777" w:rsidR="007441FB" w:rsidRDefault="004128AE">
            <w:pPr>
              <w:rPr>
                <w:noProof/>
                <w:lang w:val="it-IT"/>
              </w:rPr>
            </w:pPr>
            <w:r>
              <w:rPr>
                <w:noProof/>
                <w:lang w:val="it-IT"/>
              </w:rPr>
              <w:t>Ip. Lohr. Panoramica delle misure di contenimento dei costi e conseguenze per i pazienti</w:t>
            </w:r>
          </w:p>
        </w:tc>
        <w:tc>
          <w:tcPr>
            <w:tcW w:w="702" w:type="pct"/>
          </w:tcPr>
          <w:p w14:paraId="1B7CCF0E" w14:textId="77777777" w:rsidR="007441FB" w:rsidRPr="000D1CEC" w:rsidRDefault="007441FB">
            <w:pPr>
              <w:rPr>
                <w:lang w:val="it-IT"/>
              </w:rPr>
            </w:pPr>
          </w:p>
          <w:p w14:paraId="1E2006E8" w14:textId="77777777" w:rsidR="007441FB" w:rsidRPr="000D1CEC" w:rsidRDefault="007441FB">
            <w:pPr>
              <w:rPr>
                <w:lang w:val="it-IT"/>
              </w:rPr>
            </w:pPr>
          </w:p>
          <w:p w14:paraId="4DB5BC4F" w14:textId="77777777" w:rsidR="007441FB" w:rsidRPr="000D1CEC" w:rsidRDefault="007441FB">
            <w:pPr>
              <w:rPr>
                <w:b/>
                <w:lang w:val="it-IT"/>
              </w:rPr>
            </w:pPr>
          </w:p>
        </w:tc>
        <w:tc>
          <w:tcPr>
            <w:tcW w:w="882" w:type="pct"/>
          </w:tcPr>
          <w:p w14:paraId="50060E38" w14:textId="77777777" w:rsidR="007441FB" w:rsidRPr="000D1CEC" w:rsidRDefault="007441FB">
            <w:pPr>
              <w:rPr>
                <w:lang w:val="it-IT"/>
              </w:rPr>
            </w:pPr>
          </w:p>
          <w:p w14:paraId="135C6D4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BD9556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BAEEA2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0598C7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374E641" w14:textId="77777777" w:rsidTr="00E248BE">
        <w:trPr>
          <w:cantSplit/>
          <w:trHeight w:val="945"/>
        </w:trPr>
        <w:tc>
          <w:tcPr>
            <w:tcW w:w="588" w:type="pct"/>
          </w:tcPr>
          <w:p w14:paraId="7C6BF62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25.3196</w:t>
            </w:r>
            <w:r w:rsidR="00A42895">
              <w:rPr>
                <w:lang w:val="de-CH"/>
              </w:rPr>
              <w:t xml:space="preserve"> </w:t>
            </w:r>
            <w:r>
              <w:rPr>
                <w:lang w:val="de-CH"/>
              </w:rPr>
              <w:t>n</w:t>
            </w:r>
          </w:p>
        </w:tc>
        <w:tc>
          <w:tcPr>
            <w:tcW w:w="368" w:type="pct"/>
          </w:tcPr>
          <w:p w14:paraId="54CFE49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08">
              <w:r>
                <w:rPr>
                  <w:rStyle w:val="Hyperlink"/>
                </w:rPr>
                <w:t>DE</w:t>
              </w:r>
            </w:hyperlink>
            <w:r w:rsidR="003F7ACC">
              <w:rPr>
                <w:lang w:val="de-CH"/>
              </w:rPr>
              <w:br/>
            </w:r>
            <w:hyperlink r:id="rId1009">
              <w:r>
                <w:rPr>
                  <w:rStyle w:val="Hyperlink"/>
                </w:rPr>
                <w:t>FR</w:t>
              </w:r>
            </w:hyperlink>
            <w:r w:rsidR="003F7ACC">
              <w:rPr>
                <w:lang w:val="de-CH"/>
              </w:rPr>
              <w:br/>
            </w:r>
            <w:hyperlink r:id="rId1010">
              <w:r>
                <w:rPr>
                  <w:rStyle w:val="Hyperlink"/>
                </w:rPr>
                <w:t>IT</w:t>
              </w:r>
            </w:hyperlink>
          </w:p>
        </w:tc>
        <w:tc>
          <w:tcPr>
            <w:tcW w:w="1431" w:type="pct"/>
          </w:tcPr>
          <w:p w14:paraId="4680DF80" w14:textId="77777777" w:rsidR="007441FB" w:rsidRDefault="004128AE">
            <w:pPr>
              <w:rPr>
                <w:noProof/>
                <w:lang w:val="de-CH"/>
              </w:rPr>
            </w:pPr>
            <w:r>
              <w:rPr>
                <w:noProof/>
                <w:lang w:val="de-CH"/>
              </w:rPr>
              <w:t>Mo. Giacometti. Für Bürokratieabbau, Gleichbehandlung und zur Entlastung des Bundeshaushaltes: Familienzulagensystem harmonisieren</w:t>
            </w:r>
          </w:p>
          <w:p w14:paraId="590B1441" w14:textId="77777777" w:rsidR="007441FB" w:rsidRPr="000D1CEC" w:rsidRDefault="004128AE">
            <w:pPr>
              <w:rPr>
                <w:noProof/>
                <w:lang w:val="it-IT"/>
              </w:rPr>
            </w:pPr>
            <w:r>
              <w:rPr>
                <w:noProof/>
                <w:lang w:val="fr-CH"/>
              </w:rPr>
              <w:t xml:space="preserve">Mo. Giacometti. Réduction de la bureaucratie, égalité de traitement et allègement des finances fédérales. </w:t>
            </w:r>
            <w:r w:rsidRPr="000D1CEC">
              <w:rPr>
                <w:noProof/>
                <w:lang w:val="it-IT"/>
              </w:rPr>
              <w:t>Harmoniser le système des allocations familiales</w:t>
            </w:r>
          </w:p>
          <w:p w14:paraId="1914EAE4" w14:textId="77777777" w:rsidR="007441FB" w:rsidRDefault="004128AE">
            <w:pPr>
              <w:rPr>
                <w:noProof/>
                <w:lang w:val="it-IT"/>
              </w:rPr>
            </w:pPr>
            <w:r>
              <w:rPr>
                <w:noProof/>
                <w:lang w:val="it-IT"/>
              </w:rPr>
              <w:t>Mo. Giacometti. Armonizzare gli assegni familiari per ridurre la burocrazia, garantire la parità di trattamento e sgravare le finanze federali</w:t>
            </w:r>
          </w:p>
        </w:tc>
        <w:tc>
          <w:tcPr>
            <w:tcW w:w="702" w:type="pct"/>
          </w:tcPr>
          <w:p w14:paraId="5283E82C" w14:textId="77777777" w:rsidR="007441FB" w:rsidRDefault="004128AE">
            <w:pPr>
              <w:rPr>
                <w:lang w:val="de-CH"/>
              </w:rPr>
            </w:pPr>
            <w:r>
              <w:rPr>
                <w:lang w:val="de-CH"/>
              </w:rPr>
              <w:t>Ablehnung</w:t>
            </w:r>
          </w:p>
          <w:p w14:paraId="296EB46E" w14:textId="77777777" w:rsidR="007441FB" w:rsidRDefault="004128AE">
            <w:pPr>
              <w:rPr>
                <w:lang w:val="de-CH"/>
              </w:rPr>
            </w:pPr>
            <w:r>
              <w:rPr>
                <w:lang w:val="de-CH"/>
              </w:rPr>
              <w:t>Rejet</w:t>
            </w:r>
          </w:p>
          <w:p w14:paraId="170CAEA3" w14:textId="77777777" w:rsidR="007441FB" w:rsidRDefault="004128AE">
            <w:pPr>
              <w:rPr>
                <w:b/>
                <w:lang w:val="de-CH"/>
              </w:rPr>
            </w:pPr>
            <w:r>
              <w:rPr>
                <w:lang w:val="de-CH"/>
              </w:rPr>
              <w:t>Respingere</w:t>
            </w:r>
          </w:p>
        </w:tc>
        <w:tc>
          <w:tcPr>
            <w:tcW w:w="882" w:type="pct"/>
          </w:tcPr>
          <w:p w14:paraId="5C94726A" w14:textId="77777777" w:rsidR="007441FB" w:rsidRDefault="007441FB">
            <w:pPr>
              <w:rPr>
                <w:lang w:val="de-CH"/>
              </w:rPr>
            </w:pPr>
          </w:p>
          <w:p w14:paraId="45F6261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F21566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CFC201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F6792B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C5F0C46" w14:textId="77777777" w:rsidTr="00E248BE">
        <w:trPr>
          <w:cantSplit/>
          <w:trHeight w:val="945"/>
        </w:trPr>
        <w:tc>
          <w:tcPr>
            <w:tcW w:w="588" w:type="pct"/>
          </w:tcPr>
          <w:p w14:paraId="36B208A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25.3205</w:t>
            </w:r>
            <w:r w:rsidR="00A42895">
              <w:rPr>
                <w:lang w:val="de-CH"/>
              </w:rPr>
              <w:t xml:space="preserve"> </w:t>
            </w:r>
            <w:r>
              <w:rPr>
                <w:lang w:val="de-CH"/>
              </w:rPr>
              <w:t>n</w:t>
            </w:r>
          </w:p>
        </w:tc>
        <w:tc>
          <w:tcPr>
            <w:tcW w:w="368" w:type="pct"/>
          </w:tcPr>
          <w:p w14:paraId="6703D67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11">
              <w:r>
                <w:rPr>
                  <w:rStyle w:val="Hyperlink"/>
                </w:rPr>
                <w:t>DE</w:t>
              </w:r>
            </w:hyperlink>
            <w:r w:rsidR="003F7ACC">
              <w:rPr>
                <w:lang w:val="de-CH"/>
              </w:rPr>
              <w:br/>
            </w:r>
            <w:hyperlink r:id="rId1012">
              <w:r>
                <w:rPr>
                  <w:rStyle w:val="Hyperlink"/>
                </w:rPr>
                <w:t>FR</w:t>
              </w:r>
            </w:hyperlink>
            <w:r w:rsidR="003F7ACC">
              <w:rPr>
                <w:lang w:val="de-CH"/>
              </w:rPr>
              <w:br/>
            </w:r>
            <w:hyperlink r:id="rId1013">
              <w:r>
                <w:rPr>
                  <w:rStyle w:val="Hyperlink"/>
                </w:rPr>
                <w:t>IT</w:t>
              </w:r>
            </w:hyperlink>
          </w:p>
        </w:tc>
        <w:tc>
          <w:tcPr>
            <w:tcW w:w="1431" w:type="pct"/>
          </w:tcPr>
          <w:p w14:paraId="1947C2F1" w14:textId="77777777" w:rsidR="007441FB" w:rsidRDefault="004128AE">
            <w:pPr>
              <w:rPr>
                <w:noProof/>
                <w:lang w:val="de-CH"/>
              </w:rPr>
            </w:pPr>
            <w:r>
              <w:rPr>
                <w:noProof/>
                <w:lang w:val="de-CH"/>
              </w:rPr>
              <w:t>Ip. Klopfenstein Broggini. PFAS und TFA im Trinkwasser. Wie wird das Verursacherprinzip angewendet?</w:t>
            </w:r>
          </w:p>
          <w:p w14:paraId="710E4900" w14:textId="77777777" w:rsidR="007441FB" w:rsidRDefault="004128AE">
            <w:pPr>
              <w:rPr>
                <w:noProof/>
                <w:lang w:val="fr-CH"/>
              </w:rPr>
            </w:pPr>
            <w:r>
              <w:rPr>
                <w:noProof/>
                <w:lang w:val="fr-CH"/>
              </w:rPr>
              <w:t>Ip. Klopfenstein Broggini. PFAS et TFA dans l'eau potable. Comment le principe du pollueur-payeur sera-t-il appliqué ?</w:t>
            </w:r>
          </w:p>
          <w:p w14:paraId="4C1380B5" w14:textId="77777777" w:rsidR="007441FB" w:rsidRDefault="004128AE">
            <w:pPr>
              <w:rPr>
                <w:noProof/>
                <w:lang w:val="it-IT"/>
              </w:rPr>
            </w:pPr>
            <w:r>
              <w:rPr>
                <w:noProof/>
                <w:lang w:val="it-IT"/>
              </w:rPr>
              <w:t>Ip. Klopfenstein Broggini. PFAS e TFA nell'acqua potabile. Come verrà applicato il principio del "chi inquina paga"?</w:t>
            </w:r>
          </w:p>
        </w:tc>
        <w:tc>
          <w:tcPr>
            <w:tcW w:w="702" w:type="pct"/>
          </w:tcPr>
          <w:p w14:paraId="233D7566" w14:textId="77777777" w:rsidR="007441FB" w:rsidRPr="000D1CEC" w:rsidRDefault="007441FB">
            <w:pPr>
              <w:rPr>
                <w:lang w:val="it-IT"/>
              </w:rPr>
            </w:pPr>
          </w:p>
          <w:p w14:paraId="07CD9523" w14:textId="77777777" w:rsidR="007441FB" w:rsidRPr="000D1CEC" w:rsidRDefault="007441FB">
            <w:pPr>
              <w:rPr>
                <w:lang w:val="it-IT"/>
              </w:rPr>
            </w:pPr>
          </w:p>
          <w:p w14:paraId="74DF1356" w14:textId="77777777" w:rsidR="007441FB" w:rsidRPr="000D1CEC" w:rsidRDefault="007441FB">
            <w:pPr>
              <w:rPr>
                <w:b/>
                <w:lang w:val="it-IT"/>
              </w:rPr>
            </w:pPr>
          </w:p>
        </w:tc>
        <w:tc>
          <w:tcPr>
            <w:tcW w:w="882" w:type="pct"/>
          </w:tcPr>
          <w:p w14:paraId="2CF5D037" w14:textId="77777777" w:rsidR="007441FB" w:rsidRPr="000D1CEC" w:rsidRDefault="007441FB">
            <w:pPr>
              <w:rPr>
                <w:lang w:val="it-IT"/>
              </w:rPr>
            </w:pPr>
          </w:p>
          <w:p w14:paraId="6D419F2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98283F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F0D5F9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F18FAE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FA6D69B" w14:textId="77777777" w:rsidTr="00E248BE">
        <w:trPr>
          <w:cantSplit/>
          <w:trHeight w:val="945"/>
        </w:trPr>
        <w:tc>
          <w:tcPr>
            <w:tcW w:w="588" w:type="pct"/>
          </w:tcPr>
          <w:p w14:paraId="5566997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25.3211</w:t>
            </w:r>
            <w:r w:rsidR="00A42895">
              <w:rPr>
                <w:lang w:val="de-CH"/>
              </w:rPr>
              <w:t xml:space="preserve"> </w:t>
            </w:r>
            <w:r>
              <w:rPr>
                <w:lang w:val="de-CH"/>
              </w:rPr>
              <w:t>n</w:t>
            </w:r>
          </w:p>
        </w:tc>
        <w:tc>
          <w:tcPr>
            <w:tcW w:w="368" w:type="pct"/>
          </w:tcPr>
          <w:p w14:paraId="5C1B5C3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14">
              <w:r>
                <w:rPr>
                  <w:rStyle w:val="Hyperlink"/>
                </w:rPr>
                <w:t>DE</w:t>
              </w:r>
            </w:hyperlink>
            <w:r w:rsidR="003F7ACC">
              <w:rPr>
                <w:lang w:val="de-CH"/>
              </w:rPr>
              <w:br/>
            </w:r>
            <w:hyperlink r:id="rId1015">
              <w:r>
                <w:rPr>
                  <w:rStyle w:val="Hyperlink"/>
                </w:rPr>
                <w:t>FR</w:t>
              </w:r>
            </w:hyperlink>
            <w:r w:rsidR="003F7ACC">
              <w:rPr>
                <w:lang w:val="de-CH"/>
              </w:rPr>
              <w:br/>
            </w:r>
            <w:hyperlink r:id="rId1016">
              <w:r>
                <w:rPr>
                  <w:rStyle w:val="Hyperlink"/>
                </w:rPr>
                <w:t>IT</w:t>
              </w:r>
            </w:hyperlink>
          </w:p>
        </w:tc>
        <w:tc>
          <w:tcPr>
            <w:tcW w:w="1431" w:type="pct"/>
          </w:tcPr>
          <w:p w14:paraId="20ADF4AA" w14:textId="77777777" w:rsidR="007441FB" w:rsidRDefault="004128AE">
            <w:pPr>
              <w:rPr>
                <w:noProof/>
                <w:lang w:val="de-CH"/>
              </w:rPr>
            </w:pPr>
            <w:r>
              <w:rPr>
                <w:noProof/>
                <w:lang w:val="de-CH"/>
              </w:rPr>
              <w:t>Ip. Masshardt. Hinkt die Schweiz bei der Diagnose und Anerkennung der Zöliakie anderen Ländern hinterher?</w:t>
            </w:r>
          </w:p>
          <w:p w14:paraId="4C8FDE32" w14:textId="77777777" w:rsidR="007441FB" w:rsidRDefault="004128AE">
            <w:pPr>
              <w:rPr>
                <w:noProof/>
                <w:lang w:val="fr-CH"/>
              </w:rPr>
            </w:pPr>
            <w:r>
              <w:rPr>
                <w:noProof/>
                <w:lang w:val="fr-CH"/>
              </w:rPr>
              <w:t>Ip. Masshardt. La Suisse est-elle à la traîne dans le diagnostic et la reconnaissance de la maladie coeliaque ?</w:t>
            </w:r>
          </w:p>
          <w:p w14:paraId="464C0618" w14:textId="77777777" w:rsidR="007441FB" w:rsidRDefault="004128AE">
            <w:pPr>
              <w:rPr>
                <w:noProof/>
                <w:lang w:val="it-IT"/>
              </w:rPr>
            </w:pPr>
            <w:r>
              <w:rPr>
                <w:noProof/>
                <w:lang w:val="it-IT"/>
              </w:rPr>
              <w:t>Ip. Masshardt. La Svizzera è in ritardo rispetto ad altri Paesi nella diagnosi e nel riconoscimento della celiachia?</w:t>
            </w:r>
          </w:p>
        </w:tc>
        <w:tc>
          <w:tcPr>
            <w:tcW w:w="702" w:type="pct"/>
          </w:tcPr>
          <w:p w14:paraId="6D92B011" w14:textId="77777777" w:rsidR="007441FB" w:rsidRPr="000D1CEC" w:rsidRDefault="007441FB">
            <w:pPr>
              <w:rPr>
                <w:lang w:val="it-IT"/>
              </w:rPr>
            </w:pPr>
          </w:p>
          <w:p w14:paraId="2F7964DA" w14:textId="77777777" w:rsidR="007441FB" w:rsidRPr="000D1CEC" w:rsidRDefault="007441FB">
            <w:pPr>
              <w:rPr>
                <w:lang w:val="it-IT"/>
              </w:rPr>
            </w:pPr>
          </w:p>
          <w:p w14:paraId="5F1ECF98" w14:textId="77777777" w:rsidR="007441FB" w:rsidRPr="000D1CEC" w:rsidRDefault="007441FB">
            <w:pPr>
              <w:rPr>
                <w:b/>
                <w:lang w:val="it-IT"/>
              </w:rPr>
            </w:pPr>
          </w:p>
        </w:tc>
        <w:tc>
          <w:tcPr>
            <w:tcW w:w="882" w:type="pct"/>
          </w:tcPr>
          <w:p w14:paraId="3C0ED03D" w14:textId="77777777" w:rsidR="007441FB" w:rsidRPr="000D1CEC" w:rsidRDefault="007441FB">
            <w:pPr>
              <w:rPr>
                <w:lang w:val="it-IT"/>
              </w:rPr>
            </w:pPr>
          </w:p>
          <w:p w14:paraId="1F577BB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A32073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C4C1D8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F16903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E545FE7" w14:textId="77777777" w:rsidTr="00E248BE">
        <w:trPr>
          <w:cantSplit/>
          <w:trHeight w:val="945"/>
        </w:trPr>
        <w:tc>
          <w:tcPr>
            <w:tcW w:w="588" w:type="pct"/>
          </w:tcPr>
          <w:p w14:paraId="7D6A60A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25.3217</w:t>
            </w:r>
            <w:r w:rsidR="00A42895">
              <w:rPr>
                <w:lang w:val="de-CH"/>
              </w:rPr>
              <w:t xml:space="preserve"> </w:t>
            </w:r>
            <w:r>
              <w:rPr>
                <w:lang w:val="de-CH"/>
              </w:rPr>
              <w:t>n</w:t>
            </w:r>
          </w:p>
        </w:tc>
        <w:tc>
          <w:tcPr>
            <w:tcW w:w="368" w:type="pct"/>
          </w:tcPr>
          <w:p w14:paraId="750A002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17">
              <w:r>
                <w:rPr>
                  <w:rStyle w:val="Hyperlink"/>
                </w:rPr>
                <w:t>DE</w:t>
              </w:r>
            </w:hyperlink>
            <w:r w:rsidR="003F7ACC">
              <w:rPr>
                <w:lang w:val="de-CH"/>
              </w:rPr>
              <w:br/>
            </w:r>
            <w:hyperlink r:id="rId1018">
              <w:r>
                <w:rPr>
                  <w:rStyle w:val="Hyperlink"/>
                </w:rPr>
                <w:t>FR</w:t>
              </w:r>
            </w:hyperlink>
            <w:r w:rsidR="003F7ACC">
              <w:rPr>
                <w:lang w:val="de-CH"/>
              </w:rPr>
              <w:br/>
            </w:r>
            <w:hyperlink r:id="rId1019">
              <w:r>
                <w:rPr>
                  <w:rStyle w:val="Hyperlink"/>
                </w:rPr>
                <w:t>IT</w:t>
              </w:r>
            </w:hyperlink>
          </w:p>
        </w:tc>
        <w:tc>
          <w:tcPr>
            <w:tcW w:w="1431" w:type="pct"/>
          </w:tcPr>
          <w:p w14:paraId="1BB538E1" w14:textId="77777777" w:rsidR="007441FB" w:rsidRDefault="004128AE">
            <w:pPr>
              <w:rPr>
                <w:noProof/>
                <w:lang w:val="de-CH"/>
              </w:rPr>
            </w:pPr>
            <w:r>
              <w:rPr>
                <w:noProof/>
                <w:lang w:val="de-CH"/>
              </w:rPr>
              <w:t>Ip. Schlatter. PFAS-haltige Pestizide. Wie viel davon wird verkauft?</w:t>
            </w:r>
          </w:p>
          <w:p w14:paraId="1253DFB1" w14:textId="77777777" w:rsidR="007441FB" w:rsidRDefault="004128AE">
            <w:pPr>
              <w:rPr>
                <w:noProof/>
                <w:lang w:val="fr-CH"/>
              </w:rPr>
            </w:pPr>
            <w:r>
              <w:rPr>
                <w:noProof/>
                <w:lang w:val="fr-CH"/>
              </w:rPr>
              <w:t>Ip. Schlatter. Pesticides contenant des PFAS. Quelle en est la quantité vendue ?</w:t>
            </w:r>
          </w:p>
          <w:p w14:paraId="36B93582" w14:textId="77777777" w:rsidR="007441FB" w:rsidRDefault="004128AE">
            <w:pPr>
              <w:rPr>
                <w:noProof/>
                <w:lang w:val="it-IT"/>
              </w:rPr>
            </w:pPr>
            <w:r>
              <w:rPr>
                <w:noProof/>
                <w:lang w:val="it-IT"/>
              </w:rPr>
              <w:t>Ip. Schlatter. Pesticidi contenenti PFAS. Quanti ne vengono venduti?</w:t>
            </w:r>
          </w:p>
        </w:tc>
        <w:tc>
          <w:tcPr>
            <w:tcW w:w="702" w:type="pct"/>
          </w:tcPr>
          <w:p w14:paraId="7A469C82" w14:textId="77777777" w:rsidR="007441FB" w:rsidRDefault="007441FB">
            <w:pPr>
              <w:rPr>
                <w:lang w:val="de-CH"/>
              </w:rPr>
            </w:pPr>
          </w:p>
          <w:p w14:paraId="01EF10BB" w14:textId="77777777" w:rsidR="007441FB" w:rsidRDefault="007441FB">
            <w:pPr>
              <w:rPr>
                <w:lang w:val="de-CH"/>
              </w:rPr>
            </w:pPr>
          </w:p>
          <w:p w14:paraId="4B617FD1" w14:textId="77777777" w:rsidR="007441FB" w:rsidRDefault="007441FB">
            <w:pPr>
              <w:rPr>
                <w:b/>
                <w:lang w:val="de-CH"/>
              </w:rPr>
            </w:pPr>
          </w:p>
        </w:tc>
        <w:tc>
          <w:tcPr>
            <w:tcW w:w="882" w:type="pct"/>
          </w:tcPr>
          <w:p w14:paraId="7671635F" w14:textId="77777777" w:rsidR="007441FB" w:rsidRDefault="007441FB">
            <w:pPr>
              <w:rPr>
                <w:lang w:val="de-CH"/>
              </w:rPr>
            </w:pPr>
          </w:p>
          <w:p w14:paraId="76FE1A4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D4450F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0E409B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754E14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7542424" w14:textId="77777777" w:rsidTr="00E248BE">
        <w:trPr>
          <w:cantSplit/>
          <w:trHeight w:val="945"/>
        </w:trPr>
        <w:tc>
          <w:tcPr>
            <w:tcW w:w="588" w:type="pct"/>
          </w:tcPr>
          <w:p w14:paraId="75EFF05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25.3222</w:t>
            </w:r>
            <w:r w:rsidR="00A42895">
              <w:rPr>
                <w:lang w:val="de-CH"/>
              </w:rPr>
              <w:t xml:space="preserve"> </w:t>
            </w:r>
            <w:r>
              <w:rPr>
                <w:lang w:val="de-CH"/>
              </w:rPr>
              <w:t>n</w:t>
            </w:r>
          </w:p>
        </w:tc>
        <w:tc>
          <w:tcPr>
            <w:tcW w:w="368" w:type="pct"/>
          </w:tcPr>
          <w:p w14:paraId="10E4282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20">
              <w:r>
                <w:rPr>
                  <w:rStyle w:val="Hyperlink"/>
                </w:rPr>
                <w:t>DE</w:t>
              </w:r>
            </w:hyperlink>
            <w:r w:rsidR="003F7ACC">
              <w:rPr>
                <w:lang w:val="de-CH"/>
              </w:rPr>
              <w:br/>
            </w:r>
            <w:hyperlink r:id="rId1021">
              <w:r>
                <w:rPr>
                  <w:rStyle w:val="Hyperlink"/>
                </w:rPr>
                <w:t>FR</w:t>
              </w:r>
            </w:hyperlink>
            <w:r w:rsidR="003F7ACC">
              <w:rPr>
                <w:lang w:val="de-CH"/>
              </w:rPr>
              <w:br/>
            </w:r>
            <w:hyperlink r:id="rId1022">
              <w:r>
                <w:rPr>
                  <w:rStyle w:val="Hyperlink"/>
                </w:rPr>
                <w:t>IT</w:t>
              </w:r>
            </w:hyperlink>
          </w:p>
        </w:tc>
        <w:tc>
          <w:tcPr>
            <w:tcW w:w="1431" w:type="pct"/>
          </w:tcPr>
          <w:p w14:paraId="1BE42A78" w14:textId="77777777" w:rsidR="007441FB" w:rsidRDefault="004128AE">
            <w:pPr>
              <w:rPr>
                <w:noProof/>
                <w:lang w:val="de-CH"/>
              </w:rPr>
            </w:pPr>
            <w:r>
              <w:rPr>
                <w:noProof/>
                <w:lang w:val="de-CH"/>
              </w:rPr>
              <w:t>Ip. Guggisberg. HTA zu Baldrian und Ginkgo biloba widersprechen den Empfehlungen der GPK-S</w:t>
            </w:r>
          </w:p>
          <w:p w14:paraId="1B3E0514" w14:textId="77777777" w:rsidR="007441FB" w:rsidRDefault="004128AE">
            <w:pPr>
              <w:rPr>
                <w:noProof/>
                <w:lang w:val="fr-CH"/>
              </w:rPr>
            </w:pPr>
            <w:r>
              <w:rPr>
                <w:noProof/>
                <w:lang w:val="fr-CH"/>
              </w:rPr>
              <w:t>Ip. Guggisberg. L'ETS sur la valériane et le ginkgo biloba contredit les recommandations de la CdG-E</w:t>
            </w:r>
          </w:p>
          <w:p w14:paraId="35558EAF" w14:textId="77777777" w:rsidR="007441FB" w:rsidRDefault="004128AE">
            <w:pPr>
              <w:rPr>
                <w:noProof/>
                <w:lang w:val="it-IT"/>
              </w:rPr>
            </w:pPr>
            <w:r>
              <w:rPr>
                <w:noProof/>
                <w:lang w:val="it-IT"/>
              </w:rPr>
              <w:t>Ip. Guggisberg. Le procedure HTA per la valeriana e il ginkgo biloba sono in contrasto con le raccomandazioni della CdG-S</w:t>
            </w:r>
          </w:p>
        </w:tc>
        <w:tc>
          <w:tcPr>
            <w:tcW w:w="702" w:type="pct"/>
          </w:tcPr>
          <w:p w14:paraId="2E4F8ED1" w14:textId="77777777" w:rsidR="007441FB" w:rsidRPr="000D1CEC" w:rsidRDefault="007441FB">
            <w:pPr>
              <w:rPr>
                <w:lang w:val="it-IT"/>
              </w:rPr>
            </w:pPr>
          </w:p>
          <w:p w14:paraId="3D26A717" w14:textId="77777777" w:rsidR="007441FB" w:rsidRPr="000D1CEC" w:rsidRDefault="007441FB">
            <w:pPr>
              <w:rPr>
                <w:lang w:val="it-IT"/>
              </w:rPr>
            </w:pPr>
          </w:p>
          <w:p w14:paraId="0EE4FBEB" w14:textId="77777777" w:rsidR="007441FB" w:rsidRPr="000D1CEC" w:rsidRDefault="007441FB">
            <w:pPr>
              <w:rPr>
                <w:b/>
                <w:lang w:val="it-IT"/>
              </w:rPr>
            </w:pPr>
          </w:p>
        </w:tc>
        <w:tc>
          <w:tcPr>
            <w:tcW w:w="882" w:type="pct"/>
          </w:tcPr>
          <w:p w14:paraId="01A122B1" w14:textId="77777777" w:rsidR="007441FB" w:rsidRPr="000D1CEC" w:rsidRDefault="007441FB">
            <w:pPr>
              <w:rPr>
                <w:lang w:val="it-IT"/>
              </w:rPr>
            </w:pPr>
          </w:p>
          <w:p w14:paraId="1DBC9C3F"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7C2DC5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98C484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5BD398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FB7AF13" w14:textId="77777777" w:rsidTr="00E248BE">
        <w:trPr>
          <w:cantSplit/>
          <w:trHeight w:val="945"/>
        </w:trPr>
        <w:tc>
          <w:tcPr>
            <w:tcW w:w="588" w:type="pct"/>
          </w:tcPr>
          <w:p w14:paraId="51FB52D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25.3229</w:t>
            </w:r>
            <w:r w:rsidR="00A42895">
              <w:rPr>
                <w:lang w:val="de-CH"/>
              </w:rPr>
              <w:t xml:space="preserve"> </w:t>
            </w:r>
            <w:r>
              <w:rPr>
                <w:lang w:val="de-CH"/>
              </w:rPr>
              <w:t>n</w:t>
            </w:r>
          </w:p>
        </w:tc>
        <w:tc>
          <w:tcPr>
            <w:tcW w:w="368" w:type="pct"/>
          </w:tcPr>
          <w:p w14:paraId="31A5F32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23">
              <w:r>
                <w:rPr>
                  <w:rStyle w:val="Hyperlink"/>
                </w:rPr>
                <w:t>DE</w:t>
              </w:r>
            </w:hyperlink>
            <w:r w:rsidR="003F7ACC">
              <w:rPr>
                <w:lang w:val="de-CH"/>
              </w:rPr>
              <w:br/>
            </w:r>
            <w:hyperlink r:id="rId1024">
              <w:r>
                <w:rPr>
                  <w:rStyle w:val="Hyperlink"/>
                </w:rPr>
                <w:t>FR</w:t>
              </w:r>
            </w:hyperlink>
            <w:r w:rsidR="003F7ACC">
              <w:rPr>
                <w:lang w:val="de-CH"/>
              </w:rPr>
              <w:br/>
            </w:r>
            <w:hyperlink r:id="rId1025">
              <w:r>
                <w:rPr>
                  <w:rStyle w:val="Hyperlink"/>
                </w:rPr>
                <w:t>IT</w:t>
              </w:r>
            </w:hyperlink>
          </w:p>
        </w:tc>
        <w:tc>
          <w:tcPr>
            <w:tcW w:w="1431" w:type="pct"/>
          </w:tcPr>
          <w:p w14:paraId="466EBC7F" w14:textId="77777777" w:rsidR="007441FB" w:rsidRDefault="004128AE">
            <w:pPr>
              <w:rPr>
                <w:noProof/>
                <w:lang w:val="de-CH"/>
              </w:rPr>
            </w:pPr>
            <w:r>
              <w:rPr>
                <w:noProof/>
                <w:lang w:val="de-CH"/>
              </w:rPr>
              <w:t>Ip. Buffat.  Ärztemangel. Offene Fragen</w:t>
            </w:r>
          </w:p>
          <w:p w14:paraId="214221FD" w14:textId="77777777" w:rsidR="007441FB" w:rsidRDefault="004128AE">
            <w:pPr>
              <w:rPr>
                <w:noProof/>
                <w:lang w:val="fr-CH"/>
              </w:rPr>
            </w:pPr>
            <w:r w:rsidRPr="000D1CEC">
              <w:rPr>
                <w:noProof/>
                <w:lang w:val="de-CH"/>
              </w:rPr>
              <w:t xml:space="preserve">Ip. Buffat.  </w:t>
            </w:r>
            <w:r>
              <w:rPr>
                <w:noProof/>
                <w:lang w:val="fr-CH"/>
              </w:rPr>
              <w:t>Pénurie de médecins. Quelques questions en suspens</w:t>
            </w:r>
          </w:p>
          <w:p w14:paraId="011EB630" w14:textId="77777777" w:rsidR="007441FB" w:rsidRDefault="004128AE">
            <w:pPr>
              <w:rPr>
                <w:noProof/>
                <w:lang w:val="it-IT"/>
              </w:rPr>
            </w:pPr>
            <w:r>
              <w:rPr>
                <w:noProof/>
                <w:lang w:val="it-IT"/>
              </w:rPr>
              <w:t>Ip. Buffat. Carenza di medici. Alcuni aspetti da chiarire</w:t>
            </w:r>
          </w:p>
        </w:tc>
        <w:tc>
          <w:tcPr>
            <w:tcW w:w="702" w:type="pct"/>
          </w:tcPr>
          <w:p w14:paraId="124009A9" w14:textId="77777777" w:rsidR="007441FB" w:rsidRDefault="007441FB">
            <w:pPr>
              <w:rPr>
                <w:lang w:val="de-CH"/>
              </w:rPr>
            </w:pPr>
          </w:p>
          <w:p w14:paraId="3DBF510B" w14:textId="77777777" w:rsidR="007441FB" w:rsidRDefault="007441FB">
            <w:pPr>
              <w:rPr>
                <w:lang w:val="de-CH"/>
              </w:rPr>
            </w:pPr>
          </w:p>
          <w:p w14:paraId="6F94DE42" w14:textId="77777777" w:rsidR="007441FB" w:rsidRDefault="007441FB">
            <w:pPr>
              <w:rPr>
                <w:b/>
                <w:lang w:val="de-CH"/>
              </w:rPr>
            </w:pPr>
          </w:p>
        </w:tc>
        <w:tc>
          <w:tcPr>
            <w:tcW w:w="882" w:type="pct"/>
          </w:tcPr>
          <w:p w14:paraId="3D1F889B" w14:textId="77777777" w:rsidR="007441FB" w:rsidRDefault="007441FB">
            <w:pPr>
              <w:rPr>
                <w:lang w:val="de-CH"/>
              </w:rPr>
            </w:pPr>
          </w:p>
          <w:p w14:paraId="7DC87B3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F2D110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EF31E2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FD955A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5A39368" w14:textId="77777777" w:rsidTr="00E248BE">
        <w:trPr>
          <w:cantSplit/>
          <w:trHeight w:val="945"/>
        </w:trPr>
        <w:tc>
          <w:tcPr>
            <w:tcW w:w="588" w:type="pct"/>
          </w:tcPr>
          <w:p w14:paraId="34C449B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25.3242</w:t>
            </w:r>
            <w:r w:rsidR="00A42895">
              <w:rPr>
                <w:lang w:val="de-CH"/>
              </w:rPr>
              <w:t xml:space="preserve"> </w:t>
            </w:r>
            <w:r>
              <w:rPr>
                <w:lang w:val="de-CH"/>
              </w:rPr>
              <w:t>n</w:t>
            </w:r>
          </w:p>
        </w:tc>
        <w:tc>
          <w:tcPr>
            <w:tcW w:w="368" w:type="pct"/>
          </w:tcPr>
          <w:p w14:paraId="694CB4D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26">
              <w:r>
                <w:rPr>
                  <w:rStyle w:val="Hyperlink"/>
                </w:rPr>
                <w:t>DE</w:t>
              </w:r>
            </w:hyperlink>
            <w:r w:rsidR="003F7ACC">
              <w:rPr>
                <w:lang w:val="de-CH"/>
              </w:rPr>
              <w:br/>
            </w:r>
            <w:hyperlink r:id="rId1027">
              <w:r>
                <w:rPr>
                  <w:rStyle w:val="Hyperlink"/>
                </w:rPr>
                <w:t>FR</w:t>
              </w:r>
            </w:hyperlink>
            <w:r w:rsidR="003F7ACC">
              <w:rPr>
                <w:lang w:val="de-CH"/>
              </w:rPr>
              <w:br/>
            </w:r>
            <w:hyperlink r:id="rId1028">
              <w:r>
                <w:rPr>
                  <w:rStyle w:val="Hyperlink"/>
                </w:rPr>
                <w:t>IT</w:t>
              </w:r>
            </w:hyperlink>
          </w:p>
        </w:tc>
        <w:tc>
          <w:tcPr>
            <w:tcW w:w="1431" w:type="pct"/>
          </w:tcPr>
          <w:p w14:paraId="3EC28142" w14:textId="77777777" w:rsidR="007441FB" w:rsidRDefault="004128AE">
            <w:pPr>
              <w:rPr>
                <w:noProof/>
                <w:lang w:val="de-CH"/>
              </w:rPr>
            </w:pPr>
            <w:r>
              <w:rPr>
                <w:noProof/>
                <w:lang w:val="de-CH"/>
              </w:rPr>
              <w:t>Ip. Brenzikofer. Wie wird entschieden, ob nach dem Verbot eines Pestizids Verkaufs- und Aufbrauchfristen gelten oder nicht?</w:t>
            </w:r>
          </w:p>
          <w:p w14:paraId="46E5A30F" w14:textId="77777777" w:rsidR="007441FB" w:rsidRDefault="004128AE">
            <w:pPr>
              <w:rPr>
                <w:noProof/>
                <w:lang w:val="fr-CH"/>
              </w:rPr>
            </w:pPr>
            <w:r>
              <w:rPr>
                <w:noProof/>
                <w:lang w:val="fr-CH"/>
              </w:rPr>
              <w:t>Ip. Brenzikofer. Comment décide-t-on si des délais d'écoulement des stocks et d'utilisation s'appliquent ou non après l'interdiction d'un pesticide ?</w:t>
            </w:r>
          </w:p>
          <w:p w14:paraId="72AD475E" w14:textId="77777777" w:rsidR="007441FB" w:rsidRDefault="004128AE">
            <w:pPr>
              <w:rPr>
                <w:noProof/>
                <w:lang w:val="it-IT"/>
              </w:rPr>
            </w:pPr>
            <w:r>
              <w:rPr>
                <w:noProof/>
                <w:lang w:val="it-IT"/>
              </w:rPr>
              <w:t>Ip. Brenzikofer. In che modo si decide se, dopo il divieto di un pesticida, si applicano o meno termini di vendita e di utilizzo?</w:t>
            </w:r>
          </w:p>
        </w:tc>
        <w:tc>
          <w:tcPr>
            <w:tcW w:w="702" w:type="pct"/>
          </w:tcPr>
          <w:p w14:paraId="7C97E7F1" w14:textId="77777777" w:rsidR="007441FB" w:rsidRPr="000D1CEC" w:rsidRDefault="007441FB">
            <w:pPr>
              <w:rPr>
                <w:lang w:val="it-IT"/>
              </w:rPr>
            </w:pPr>
          </w:p>
          <w:p w14:paraId="6AAA000F" w14:textId="77777777" w:rsidR="007441FB" w:rsidRPr="000D1CEC" w:rsidRDefault="007441FB">
            <w:pPr>
              <w:rPr>
                <w:lang w:val="it-IT"/>
              </w:rPr>
            </w:pPr>
          </w:p>
          <w:p w14:paraId="16D134DD" w14:textId="77777777" w:rsidR="007441FB" w:rsidRPr="000D1CEC" w:rsidRDefault="007441FB">
            <w:pPr>
              <w:rPr>
                <w:b/>
                <w:lang w:val="it-IT"/>
              </w:rPr>
            </w:pPr>
          </w:p>
        </w:tc>
        <w:tc>
          <w:tcPr>
            <w:tcW w:w="882" w:type="pct"/>
          </w:tcPr>
          <w:p w14:paraId="72E5CDF6" w14:textId="77777777" w:rsidR="007441FB" w:rsidRPr="000D1CEC" w:rsidRDefault="007441FB">
            <w:pPr>
              <w:rPr>
                <w:lang w:val="it-IT"/>
              </w:rPr>
            </w:pPr>
          </w:p>
          <w:p w14:paraId="751B41B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1B5D4B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7AF31D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7182DD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CCEC74E" w14:textId="77777777" w:rsidTr="00E248BE">
        <w:trPr>
          <w:cantSplit/>
          <w:trHeight w:val="945"/>
        </w:trPr>
        <w:tc>
          <w:tcPr>
            <w:tcW w:w="588" w:type="pct"/>
          </w:tcPr>
          <w:p w14:paraId="2F5AD1C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25.3245</w:t>
            </w:r>
            <w:r w:rsidR="00A42895">
              <w:rPr>
                <w:lang w:val="de-CH"/>
              </w:rPr>
              <w:t xml:space="preserve"> </w:t>
            </w:r>
            <w:r>
              <w:rPr>
                <w:lang w:val="de-CH"/>
              </w:rPr>
              <w:t>n</w:t>
            </w:r>
          </w:p>
        </w:tc>
        <w:tc>
          <w:tcPr>
            <w:tcW w:w="368" w:type="pct"/>
          </w:tcPr>
          <w:p w14:paraId="4A2D8BD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29">
              <w:r>
                <w:rPr>
                  <w:rStyle w:val="Hyperlink"/>
                </w:rPr>
                <w:t>DE</w:t>
              </w:r>
            </w:hyperlink>
            <w:r w:rsidR="003F7ACC">
              <w:rPr>
                <w:lang w:val="de-CH"/>
              </w:rPr>
              <w:br/>
            </w:r>
            <w:hyperlink r:id="rId1030">
              <w:r>
                <w:rPr>
                  <w:rStyle w:val="Hyperlink"/>
                </w:rPr>
                <w:t>FR</w:t>
              </w:r>
            </w:hyperlink>
            <w:r w:rsidR="003F7ACC">
              <w:rPr>
                <w:lang w:val="de-CH"/>
              </w:rPr>
              <w:br/>
            </w:r>
            <w:hyperlink r:id="rId1031">
              <w:r>
                <w:rPr>
                  <w:rStyle w:val="Hyperlink"/>
                </w:rPr>
                <w:t>IT</w:t>
              </w:r>
            </w:hyperlink>
          </w:p>
        </w:tc>
        <w:tc>
          <w:tcPr>
            <w:tcW w:w="1431" w:type="pct"/>
          </w:tcPr>
          <w:p w14:paraId="505A8FD2" w14:textId="77777777" w:rsidR="007441FB" w:rsidRDefault="004128AE">
            <w:pPr>
              <w:rPr>
                <w:noProof/>
                <w:lang w:val="de-CH"/>
              </w:rPr>
            </w:pPr>
            <w:r>
              <w:rPr>
                <w:noProof/>
                <w:lang w:val="de-CH"/>
              </w:rPr>
              <w:t>Mo. Hug. Systematische Abzockerei zulasten der Krankenversicherung muss Konsequenzen nach sich ziehen</w:t>
            </w:r>
          </w:p>
          <w:p w14:paraId="3D4C4787" w14:textId="77777777" w:rsidR="007441FB" w:rsidRPr="000D1CEC" w:rsidRDefault="004128AE">
            <w:pPr>
              <w:rPr>
                <w:noProof/>
                <w:lang w:val="it-IT"/>
              </w:rPr>
            </w:pPr>
            <w:r>
              <w:rPr>
                <w:noProof/>
                <w:lang w:val="fr-CH"/>
              </w:rPr>
              <w:t xml:space="preserve">Mo. Hug. Facturation abusive à la charge de l'assurance obligatoire des soins. </w:t>
            </w:r>
            <w:r w:rsidRPr="000D1CEC">
              <w:rPr>
                <w:noProof/>
                <w:lang w:val="it-IT"/>
              </w:rPr>
              <w:t>Fin de l'impunité</w:t>
            </w:r>
          </w:p>
          <w:p w14:paraId="3260D086" w14:textId="77777777" w:rsidR="007441FB" w:rsidRDefault="004128AE">
            <w:pPr>
              <w:rPr>
                <w:noProof/>
                <w:lang w:val="it-IT"/>
              </w:rPr>
            </w:pPr>
            <w:r>
              <w:rPr>
                <w:noProof/>
                <w:lang w:val="it-IT"/>
              </w:rPr>
              <w:t>Mo. Hug. Gli abusi sistematici a discapito dell'assicurazione malattie devono avere conseguenze</w:t>
            </w:r>
          </w:p>
        </w:tc>
        <w:tc>
          <w:tcPr>
            <w:tcW w:w="702" w:type="pct"/>
          </w:tcPr>
          <w:p w14:paraId="472C6D49" w14:textId="77777777" w:rsidR="007441FB" w:rsidRDefault="004128AE">
            <w:pPr>
              <w:rPr>
                <w:lang w:val="de-CH"/>
              </w:rPr>
            </w:pPr>
            <w:r>
              <w:rPr>
                <w:lang w:val="de-CH"/>
              </w:rPr>
              <w:t>Ablehnung</w:t>
            </w:r>
          </w:p>
          <w:p w14:paraId="0E6963BD" w14:textId="77777777" w:rsidR="007441FB" w:rsidRDefault="004128AE">
            <w:pPr>
              <w:rPr>
                <w:lang w:val="de-CH"/>
              </w:rPr>
            </w:pPr>
            <w:r>
              <w:rPr>
                <w:lang w:val="de-CH"/>
              </w:rPr>
              <w:t>Rejet</w:t>
            </w:r>
          </w:p>
          <w:p w14:paraId="7C23F172" w14:textId="77777777" w:rsidR="007441FB" w:rsidRDefault="004128AE">
            <w:pPr>
              <w:rPr>
                <w:b/>
                <w:lang w:val="de-CH"/>
              </w:rPr>
            </w:pPr>
            <w:r>
              <w:rPr>
                <w:lang w:val="de-CH"/>
              </w:rPr>
              <w:t>Respingere</w:t>
            </w:r>
          </w:p>
        </w:tc>
        <w:tc>
          <w:tcPr>
            <w:tcW w:w="882" w:type="pct"/>
          </w:tcPr>
          <w:p w14:paraId="09F28D91" w14:textId="77777777" w:rsidR="007441FB" w:rsidRDefault="007441FB">
            <w:pPr>
              <w:rPr>
                <w:lang w:val="de-CH"/>
              </w:rPr>
            </w:pPr>
          </w:p>
          <w:p w14:paraId="392D9D9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602656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4F8A37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1A4DD6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0F739B93" w14:textId="77777777" w:rsidTr="00E248BE">
        <w:trPr>
          <w:cantSplit/>
          <w:trHeight w:val="945"/>
        </w:trPr>
        <w:tc>
          <w:tcPr>
            <w:tcW w:w="588" w:type="pct"/>
          </w:tcPr>
          <w:p w14:paraId="23C0E41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25.3247</w:t>
            </w:r>
            <w:r w:rsidR="00A42895">
              <w:rPr>
                <w:lang w:val="de-CH"/>
              </w:rPr>
              <w:t xml:space="preserve"> </w:t>
            </w:r>
            <w:r>
              <w:rPr>
                <w:lang w:val="de-CH"/>
              </w:rPr>
              <w:t>n</w:t>
            </w:r>
          </w:p>
        </w:tc>
        <w:tc>
          <w:tcPr>
            <w:tcW w:w="368" w:type="pct"/>
          </w:tcPr>
          <w:p w14:paraId="39FAF76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32">
              <w:r>
                <w:rPr>
                  <w:rStyle w:val="Hyperlink"/>
                </w:rPr>
                <w:t>DE</w:t>
              </w:r>
            </w:hyperlink>
            <w:r w:rsidR="003F7ACC">
              <w:rPr>
                <w:lang w:val="de-CH"/>
              </w:rPr>
              <w:br/>
            </w:r>
            <w:hyperlink r:id="rId1033">
              <w:r>
                <w:rPr>
                  <w:rStyle w:val="Hyperlink"/>
                </w:rPr>
                <w:t>FR</w:t>
              </w:r>
            </w:hyperlink>
            <w:r w:rsidR="003F7ACC">
              <w:rPr>
                <w:lang w:val="de-CH"/>
              </w:rPr>
              <w:br/>
            </w:r>
            <w:hyperlink r:id="rId1034">
              <w:r>
                <w:rPr>
                  <w:rStyle w:val="Hyperlink"/>
                </w:rPr>
                <w:t>IT</w:t>
              </w:r>
            </w:hyperlink>
          </w:p>
        </w:tc>
        <w:tc>
          <w:tcPr>
            <w:tcW w:w="1431" w:type="pct"/>
          </w:tcPr>
          <w:p w14:paraId="6BF33630" w14:textId="77777777" w:rsidR="007441FB" w:rsidRDefault="004128AE">
            <w:pPr>
              <w:rPr>
                <w:noProof/>
                <w:lang w:val="de-CH"/>
              </w:rPr>
            </w:pPr>
            <w:r>
              <w:rPr>
                <w:noProof/>
                <w:lang w:val="de-CH"/>
              </w:rPr>
              <w:t>Ip. Schmid Pascal. Kriminalstatistik. Transparenz zugunsten einer wirksamen Kriminalitätsbekämpfung</w:t>
            </w:r>
          </w:p>
          <w:p w14:paraId="6C72B99C" w14:textId="77777777" w:rsidR="007441FB" w:rsidRDefault="004128AE">
            <w:pPr>
              <w:rPr>
                <w:noProof/>
                <w:lang w:val="fr-CH"/>
              </w:rPr>
            </w:pPr>
            <w:r>
              <w:rPr>
                <w:noProof/>
                <w:lang w:val="fr-CH"/>
              </w:rPr>
              <w:t>Ip. Schmid Pascal. Statistique de la criminalité. La transparence au service d'une lutte efficace contre la criminalité</w:t>
            </w:r>
          </w:p>
          <w:p w14:paraId="08477E5A" w14:textId="77777777" w:rsidR="007441FB" w:rsidRDefault="004128AE">
            <w:pPr>
              <w:rPr>
                <w:noProof/>
                <w:lang w:val="it-IT"/>
              </w:rPr>
            </w:pPr>
            <w:r>
              <w:rPr>
                <w:noProof/>
                <w:lang w:val="it-IT"/>
              </w:rPr>
              <w:t>Ip. Schmid Pascal. Statistica della criminalità. Trasparenza per una prevenzione efficace della criminalità</w:t>
            </w:r>
          </w:p>
        </w:tc>
        <w:tc>
          <w:tcPr>
            <w:tcW w:w="702" w:type="pct"/>
          </w:tcPr>
          <w:p w14:paraId="39C6ECBB" w14:textId="77777777" w:rsidR="007441FB" w:rsidRPr="000D1CEC" w:rsidRDefault="007441FB">
            <w:pPr>
              <w:rPr>
                <w:lang w:val="it-IT"/>
              </w:rPr>
            </w:pPr>
          </w:p>
          <w:p w14:paraId="1F7497F4" w14:textId="77777777" w:rsidR="007441FB" w:rsidRPr="000D1CEC" w:rsidRDefault="007441FB">
            <w:pPr>
              <w:rPr>
                <w:lang w:val="it-IT"/>
              </w:rPr>
            </w:pPr>
          </w:p>
          <w:p w14:paraId="56F63332" w14:textId="77777777" w:rsidR="007441FB" w:rsidRPr="000D1CEC" w:rsidRDefault="007441FB">
            <w:pPr>
              <w:rPr>
                <w:b/>
                <w:lang w:val="it-IT"/>
              </w:rPr>
            </w:pPr>
          </w:p>
        </w:tc>
        <w:tc>
          <w:tcPr>
            <w:tcW w:w="882" w:type="pct"/>
          </w:tcPr>
          <w:p w14:paraId="3E16F0E9" w14:textId="77777777" w:rsidR="007441FB" w:rsidRPr="000D1CEC" w:rsidRDefault="007441FB">
            <w:pPr>
              <w:rPr>
                <w:lang w:val="it-IT"/>
              </w:rPr>
            </w:pPr>
          </w:p>
          <w:p w14:paraId="1124FC2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2E93D8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8EA3F1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D82D6B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50B3192D" w14:textId="77777777" w:rsidTr="00E248BE">
        <w:trPr>
          <w:cantSplit/>
          <w:trHeight w:val="945"/>
        </w:trPr>
        <w:tc>
          <w:tcPr>
            <w:tcW w:w="588" w:type="pct"/>
          </w:tcPr>
          <w:p w14:paraId="6124044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25.3257</w:t>
            </w:r>
            <w:r w:rsidR="00A42895">
              <w:rPr>
                <w:lang w:val="de-CH"/>
              </w:rPr>
              <w:t xml:space="preserve"> </w:t>
            </w:r>
            <w:r>
              <w:rPr>
                <w:lang w:val="de-CH"/>
              </w:rPr>
              <w:t>n</w:t>
            </w:r>
          </w:p>
        </w:tc>
        <w:tc>
          <w:tcPr>
            <w:tcW w:w="368" w:type="pct"/>
          </w:tcPr>
          <w:p w14:paraId="3DC4381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35">
              <w:r>
                <w:rPr>
                  <w:rStyle w:val="Hyperlink"/>
                </w:rPr>
                <w:t>DE</w:t>
              </w:r>
            </w:hyperlink>
            <w:r w:rsidR="003F7ACC">
              <w:rPr>
                <w:lang w:val="de-CH"/>
              </w:rPr>
              <w:br/>
            </w:r>
            <w:hyperlink r:id="rId1036">
              <w:r>
                <w:rPr>
                  <w:rStyle w:val="Hyperlink"/>
                </w:rPr>
                <w:t>FR</w:t>
              </w:r>
            </w:hyperlink>
            <w:r w:rsidR="003F7ACC">
              <w:rPr>
                <w:lang w:val="de-CH"/>
              </w:rPr>
              <w:br/>
            </w:r>
            <w:hyperlink r:id="rId1037">
              <w:r>
                <w:rPr>
                  <w:rStyle w:val="Hyperlink"/>
                </w:rPr>
                <w:t>IT</w:t>
              </w:r>
            </w:hyperlink>
          </w:p>
        </w:tc>
        <w:tc>
          <w:tcPr>
            <w:tcW w:w="1431" w:type="pct"/>
          </w:tcPr>
          <w:p w14:paraId="2BA965BC" w14:textId="77777777" w:rsidR="007441FB" w:rsidRPr="000D1CEC" w:rsidRDefault="004128AE">
            <w:pPr>
              <w:rPr>
                <w:noProof/>
                <w:lang w:val="fr-CH"/>
              </w:rPr>
            </w:pPr>
            <w:r>
              <w:rPr>
                <w:noProof/>
                <w:lang w:val="de-CH"/>
              </w:rPr>
              <w:t xml:space="preserve">Ip. Quadri. Krankenkassenprämien. Ungleichbehandlung von Ansässigen und Grenzgängerinnen und Grenzgängern bei der Grundversicherung? </w:t>
            </w:r>
            <w:r w:rsidRPr="000D1CEC">
              <w:rPr>
                <w:noProof/>
                <w:lang w:val="fr-CH"/>
              </w:rPr>
              <w:t>Welche Konsequenzen?</w:t>
            </w:r>
          </w:p>
          <w:p w14:paraId="1CB0B5CA" w14:textId="77777777" w:rsidR="007441FB" w:rsidRPr="000D1CEC" w:rsidRDefault="004128AE">
            <w:pPr>
              <w:rPr>
                <w:noProof/>
                <w:lang w:val="it-IT"/>
              </w:rPr>
            </w:pPr>
            <w:r>
              <w:rPr>
                <w:noProof/>
                <w:lang w:val="fr-CH"/>
              </w:rPr>
              <w:t xml:space="preserve">Ip. Quadri. Primes d'assurance-maladie. Inégalité de traitement entre les résidents et les frontaliers qui optent pour la couverture LAMal ? </w:t>
            </w:r>
            <w:r w:rsidRPr="000D1CEC">
              <w:rPr>
                <w:noProof/>
                <w:lang w:val="it-IT"/>
              </w:rPr>
              <w:t>Quelles conséquences ?</w:t>
            </w:r>
          </w:p>
          <w:p w14:paraId="423ACDB7" w14:textId="77777777" w:rsidR="007441FB" w:rsidRDefault="004128AE">
            <w:pPr>
              <w:rPr>
                <w:noProof/>
                <w:lang w:val="it-IT"/>
              </w:rPr>
            </w:pPr>
            <w:r>
              <w:rPr>
                <w:noProof/>
                <w:lang w:val="it-IT"/>
              </w:rPr>
              <w:t>Ip. Quadri. Premi di cassa malati. Disparità di trattamento tra i residenti ed i frontalieri che scelgono la copertura LAMal? Quali conseguenze?</w:t>
            </w:r>
          </w:p>
        </w:tc>
        <w:tc>
          <w:tcPr>
            <w:tcW w:w="702" w:type="pct"/>
          </w:tcPr>
          <w:p w14:paraId="64F2BC52" w14:textId="77777777" w:rsidR="007441FB" w:rsidRDefault="007441FB">
            <w:pPr>
              <w:rPr>
                <w:lang w:val="de-CH"/>
              </w:rPr>
            </w:pPr>
          </w:p>
          <w:p w14:paraId="4F2F83A2" w14:textId="77777777" w:rsidR="007441FB" w:rsidRDefault="007441FB">
            <w:pPr>
              <w:rPr>
                <w:lang w:val="de-CH"/>
              </w:rPr>
            </w:pPr>
          </w:p>
          <w:p w14:paraId="6CD9C2A1" w14:textId="77777777" w:rsidR="007441FB" w:rsidRDefault="007441FB">
            <w:pPr>
              <w:rPr>
                <w:b/>
                <w:lang w:val="de-CH"/>
              </w:rPr>
            </w:pPr>
          </w:p>
        </w:tc>
        <w:tc>
          <w:tcPr>
            <w:tcW w:w="882" w:type="pct"/>
          </w:tcPr>
          <w:p w14:paraId="790C8016" w14:textId="77777777" w:rsidR="007441FB" w:rsidRDefault="007441FB">
            <w:pPr>
              <w:rPr>
                <w:lang w:val="de-CH"/>
              </w:rPr>
            </w:pPr>
          </w:p>
          <w:p w14:paraId="6F9AD7E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258D7B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559310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9BA71F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FF6BAD9" w14:textId="77777777" w:rsidTr="00E248BE">
        <w:trPr>
          <w:cantSplit/>
          <w:trHeight w:val="945"/>
        </w:trPr>
        <w:tc>
          <w:tcPr>
            <w:tcW w:w="588" w:type="pct"/>
          </w:tcPr>
          <w:p w14:paraId="01D9A44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25.3262</w:t>
            </w:r>
            <w:r w:rsidR="00A42895">
              <w:rPr>
                <w:lang w:val="de-CH"/>
              </w:rPr>
              <w:t xml:space="preserve"> </w:t>
            </w:r>
            <w:r>
              <w:rPr>
                <w:lang w:val="de-CH"/>
              </w:rPr>
              <w:t>n</w:t>
            </w:r>
          </w:p>
        </w:tc>
        <w:tc>
          <w:tcPr>
            <w:tcW w:w="368" w:type="pct"/>
          </w:tcPr>
          <w:p w14:paraId="157FCB8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38">
              <w:r>
                <w:rPr>
                  <w:rStyle w:val="Hyperlink"/>
                </w:rPr>
                <w:t>DE</w:t>
              </w:r>
            </w:hyperlink>
            <w:r w:rsidR="003F7ACC">
              <w:rPr>
                <w:lang w:val="de-CH"/>
              </w:rPr>
              <w:br/>
            </w:r>
            <w:hyperlink r:id="rId1039">
              <w:r>
                <w:rPr>
                  <w:rStyle w:val="Hyperlink"/>
                </w:rPr>
                <w:t>FR</w:t>
              </w:r>
            </w:hyperlink>
            <w:r w:rsidR="003F7ACC">
              <w:rPr>
                <w:lang w:val="de-CH"/>
              </w:rPr>
              <w:br/>
            </w:r>
            <w:hyperlink r:id="rId1040">
              <w:r>
                <w:rPr>
                  <w:rStyle w:val="Hyperlink"/>
                </w:rPr>
                <w:t>IT</w:t>
              </w:r>
            </w:hyperlink>
          </w:p>
        </w:tc>
        <w:tc>
          <w:tcPr>
            <w:tcW w:w="1431" w:type="pct"/>
          </w:tcPr>
          <w:p w14:paraId="62AEBE93" w14:textId="77777777" w:rsidR="007441FB" w:rsidRDefault="004128AE">
            <w:pPr>
              <w:rPr>
                <w:noProof/>
                <w:lang w:val="de-CH"/>
              </w:rPr>
            </w:pPr>
            <w:r>
              <w:rPr>
                <w:noProof/>
                <w:lang w:val="de-CH"/>
              </w:rPr>
              <w:t>Mo. Quadri. Die Schweiz soll aus der WHO austreten</w:t>
            </w:r>
          </w:p>
          <w:p w14:paraId="64D1EC69" w14:textId="77777777" w:rsidR="007441FB" w:rsidRDefault="004128AE">
            <w:pPr>
              <w:rPr>
                <w:noProof/>
                <w:lang w:val="fr-CH"/>
              </w:rPr>
            </w:pPr>
            <w:r>
              <w:rPr>
                <w:noProof/>
                <w:lang w:val="fr-CH"/>
              </w:rPr>
              <w:t>Mo. Quadri. Sortie de la Suisse de l'OMS</w:t>
            </w:r>
          </w:p>
          <w:p w14:paraId="64675E45" w14:textId="77777777" w:rsidR="007441FB" w:rsidRDefault="004128AE">
            <w:pPr>
              <w:rPr>
                <w:noProof/>
                <w:lang w:val="it-IT"/>
              </w:rPr>
            </w:pPr>
            <w:r>
              <w:rPr>
                <w:noProof/>
                <w:lang w:val="it-IT"/>
              </w:rPr>
              <w:t>Mo. Quadri. Svizzera fuori dall'OMS!</w:t>
            </w:r>
          </w:p>
        </w:tc>
        <w:tc>
          <w:tcPr>
            <w:tcW w:w="702" w:type="pct"/>
          </w:tcPr>
          <w:p w14:paraId="6C986D02" w14:textId="77777777" w:rsidR="007441FB" w:rsidRDefault="004128AE">
            <w:pPr>
              <w:rPr>
                <w:lang w:val="de-CH"/>
              </w:rPr>
            </w:pPr>
            <w:r>
              <w:rPr>
                <w:lang w:val="de-CH"/>
              </w:rPr>
              <w:t>Ablehnung</w:t>
            </w:r>
          </w:p>
          <w:p w14:paraId="2E9ACDCE" w14:textId="77777777" w:rsidR="007441FB" w:rsidRDefault="004128AE">
            <w:pPr>
              <w:rPr>
                <w:lang w:val="de-CH"/>
              </w:rPr>
            </w:pPr>
            <w:r>
              <w:rPr>
                <w:lang w:val="de-CH"/>
              </w:rPr>
              <w:t>Rejet</w:t>
            </w:r>
          </w:p>
          <w:p w14:paraId="03D616DB" w14:textId="77777777" w:rsidR="007441FB" w:rsidRDefault="004128AE">
            <w:pPr>
              <w:rPr>
                <w:b/>
                <w:lang w:val="de-CH"/>
              </w:rPr>
            </w:pPr>
            <w:r>
              <w:rPr>
                <w:lang w:val="de-CH"/>
              </w:rPr>
              <w:t>Respingere</w:t>
            </w:r>
          </w:p>
        </w:tc>
        <w:tc>
          <w:tcPr>
            <w:tcW w:w="882" w:type="pct"/>
          </w:tcPr>
          <w:p w14:paraId="473779D1" w14:textId="77777777" w:rsidR="007441FB" w:rsidRDefault="007441FB">
            <w:pPr>
              <w:rPr>
                <w:lang w:val="de-CH"/>
              </w:rPr>
            </w:pPr>
          </w:p>
          <w:p w14:paraId="364931D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10A336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F6249D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8B76DA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6E61CDD3" w14:textId="77777777" w:rsidTr="00E248BE">
        <w:trPr>
          <w:cantSplit/>
          <w:trHeight w:val="945"/>
        </w:trPr>
        <w:tc>
          <w:tcPr>
            <w:tcW w:w="588" w:type="pct"/>
          </w:tcPr>
          <w:p w14:paraId="576AD12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25.3272</w:t>
            </w:r>
            <w:r w:rsidR="00A42895">
              <w:rPr>
                <w:lang w:val="de-CH"/>
              </w:rPr>
              <w:t xml:space="preserve"> </w:t>
            </w:r>
            <w:r>
              <w:rPr>
                <w:lang w:val="de-CH"/>
              </w:rPr>
              <w:t>n</w:t>
            </w:r>
          </w:p>
        </w:tc>
        <w:tc>
          <w:tcPr>
            <w:tcW w:w="368" w:type="pct"/>
          </w:tcPr>
          <w:p w14:paraId="37E59E9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41">
              <w:r>
                <w:rPr>
                  <w:rStyle w:val="Hyperlink"/>
                </w:rPr>
                <w:t>DE</w:t>
              </w:r>
            </w:hyperlink>
            <w:r w:rsidR="003F7ACC">
              <w:rPr>
                <w:lang w:val="de-CH"/>
              </w:rPr>
              <w:br/>
            </w:r>
            <w:hyperlink r:id="rId1042">
              <w:r>
                <w:rPr>
                  <w:rStyle w:val="Hyperlink"/>
                </w:rPr>
                <w:t>FR</w:t>
              </w:r>
            </w:hyperlink>
            <w:r w:rsidR="003F7ACC">
              <w:rPr>
                <w:lang w:val="de-CH"/>
              </w:rPr>
              <w:br/>
            </w:r>
            <w:hyperlink r:id="rId1043">
              <w:r>
                <w:rPr>
                  <w:rStyle w:val="Hyperlink"/>
                </w:rPr>
                <w:t>IT</w:t>
              </w:r>
            </w:hyperlink>
          </w:p>
        </w:tc>
        <w:tc>
          <w:tcPr>
            <w:tcW w:w="1431" w:type="pct"/>
          </w:tcPr>
          <w:p w14:paraId="7F025BF3" w14:textId="77777777" w:rsidR="007441FB" w:rsidRDefault="004128AE">
            <w:pPr>
              <w:rPr>
                <w:noProof/>
                <w:lang w:val="de-CH"/>
              </w:rPr>
            </w:pPr>
            <w:r>
              <w:rPr>
                <w:noProof/>
                <w:lang w:val="de-CH"/>
              </w:rPr>
              <w:t>Ip. Mahaim. PFAS sind überall. Wie können wir Klarheit über ihr Vorkommen in importierten Pestiziden schaffen?</w:t>
            </w:r>
          </w:p>
          <w:p w14:paraId="188E6999" w14:textId="77777777" w:rsidR="007441FB" w:rsidRDefault="004128AE">
            <w:pPr>
              <w:rPr>
                <w:noProof/>
                <w:lang w:val="fr-CH"/>
              </w:rPr>
            </w:pPr>
            <w:r>
              <w:rPr>
                <w:noProof/>
                <w:lang w:val="fr-CH"/>
              </w:rPr>
              <w:t>Ip. Mahaim. Les PFAS sont partout. Comment faire la lumière sur leur présence dans les pesticides importés ?</w:t>
            </w:r>
          </w:p>
          <w:p w14:paraId="2A75D0D9" w14:textId="77777777" w:rsidR="007441FB" w:rsidRDefault="004128AE">
            <w:pPr>
              <w:rPr>
                <w:noProof/>
                <w:lang w:val="it-IT"/>
              </w:rPr>
            </w:pPr>
            <w:r>
              <w:rPr>
                <w:noProof/>
                <w:lang w:val="it-IT"/>
              </w:rPr>
              <w:t>Ip. Mahaim. I PFAS sono ovunque. Come verificare la loro presenza nei pesticidi importati?</w:t>
            </w:r>
          </w:p>
        </w:tc>
        <w:tc>
          <w:tcPr>
            <w:tcW w:w="702" w:type="pct"/>
          </w:tcPr>
          <w:p w14:paraId="04D9EC81" w14:textId="77777777" w:rsidR="007441FB" w:rsidRPr="000D1CEC" w:rsidRDefault="007441FB">
            <w:pPr>
              <w:rPr>
                <w:lang w:val="it-IT"/>
              </w:rPr>
            </w:pPr>
          </w:p>
          <w:p w14:paraId="3752B1E8" w14:textId="77777777" w:rsidR="007441FB" w:rsidRPr="000D1CEC" w:rsidRDefault="007441FB">
            <w:pPr>
              <w:rPr>
                <w:lang w:val="it-IT"/>
              </w:rPr>
            </w:pPr>
          </w:p>
          <w:p w14:paraId="7A7FEF17" w14:textId="77777777" w:rsidR="007441FB" w:rsidRPr="000D1CEC" w:rsidRDefault="007441FB">
            <w:pPr>
              <w:rPr>
                <w:b/>
                <w:lang w:val="it-IT"/>
              </w:rPr>
            </w:pPr>
          </w:p>
        </w:tc>
        <w:tc>
          <w:tcPr>
            <w:tcW w:w="882" w:type="pct"/>
          </w:tcPr>
          <w:p w14:paraId="19042F15" w14:textId="77777777" w:rsidR="007441FB" w:rsidRPr="000D1CEC" w:rsidRDefault="007441FB">
            <w:pPr>
              <w:rPr>
                <w:lang w:val="it-IT"/>
              </w:rPr>
            </w:pPr>
          </w:p>
          <w:p w14:paraId="508EF77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7B985D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34FBC7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4FD8EF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7E6CB6D" w14:textId="77777777" w:rsidTr="00E248BE">
        <w:trPr>
          <w:cantSplit/>
          <w:trHeight w:val="945"/>
        </w:trPr>
        <w:tc>
          <w:tcPr>
            <w:tcW w:w="588" w:type="pct"/>
          </w:tcPr>
          <w:p w14:paraId="392217C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25.3282</w:t>
            </w:r>
            <w:r w:rsidR="00A42895">
              <w:rPr>
                <w:lang w:val="de-CH"/>
              </w:rPr>
              <w:t xml:space="preserve"> </w:t>
            </w:r>
            <w:r>
              <w:rPr>
                <w:lang w:val="de-CH"/>
              </w:rPr>
              <w:t>n</w:t>
            </w:r>
          </w:p>
        </w:tc>
        <w:tc>
          <w:tcPr>
            <w:tcW w:w="368" w:type="pct"/>
          </w:tcPr>
          <w:p w14:paraId="6BF71E8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44">
              <w:r>
                <w:rPr>
                  <w:rStyle w:val="Hyperlink"/>
                </w:rPr>
                <w:t>DE</w:t>
              </w:r>
            </w:hyperlink>
            <w:r w:rsidR="003F7ACC">
              <w:rPr>
                <w:lang w:val="de-CH"/>
              </w:rPr>
              <w:br/>
            </w:r>
            <w:hyperlink r:id="rId1045">
              <w:r>
                <w:rPr>
                  <w:rStyle w:val="Hyperlink"/>
                </w:rPr>
                <w:t>FR</w:t>
              </w:r>
            </w:hyperlink>
            <w:r w:rsidR="003F7ACC">
              <w:rPr>
                <w:lang w:val="de-CH"/>
              </w:rPr>
              <w:br/>
            </w:r>
            <w:hyperlink r:id="rId1046">
              <w:r>
                <w:rPr>
                  <w:rStyle w:val="Hyperlink"/>
                </w:rPr>
                <w:t>IT</w:t>
              </w:r>
            </w:hyperlink>
          </w:p>
        </w:tc>
        <w:tc>
          <w:tcPr>
            <w:tcW w:w="1431" w:type="pct"/>
          </w:tcPr>
          <w:p w14:paraId="025A4CAE" w14:textId="77777777" w:rsidR="007441FB" w:rsidRDefault="004128AE">
            <w:pPr>
              <w:rPr>
                <w:noProof/>
                <w:lang w:val="de-CH"/>
              </w:rPr>
            </w:pPr>
            <w:r>
              <w:rPr>
                <w:noProof/>
                <w:lang w:val="de-CH"/>
              </w:rPr>
              <w:t>Ip. Balmer. Versorgungssicherheit bei der Einführung ambulanter Pauschalen 2026 dank Splitting-Lösung</w:t>
            </w:r>
          </w:p>
          <w:p w14:paraId="5D3C4E9B" w14:textId="77777777" w:rsidR="007441FB" w:rsidRDefault="004128AE">
            <w:pPr>
              <w:rPr>
                <w:noProof/>
                <w:lang w:val="fr-CH"/>
              </w:rPr>
            </w:pPr>
            <w:r>
              <w:rPr>
                <w:noProof/>
                <w:lang w:val="fr-CH"/>
              </w:rPr>
              <w:t>Ip. Balmer. Introduction des forfaits ambulatoires en 2026. Garantir l'accès aux soins en introduisant différents forfaits</w:t>
            </w:r>
          </w:p>
          <w:p w14:paraId="6DA06E45" w14:textId="77777777" w:rsidR="007441FB" w:rsidRDefault="004128AE">
            <w:pPr>
              <w:rPr>
                <w:noProof/>
                <w:lang w:val="it-IT"/>
              </w:rPr>
            </w:pPr>
            <w:r>
              <w:rPr>
                <w:noProof/>
                <w:lang w:val="it-IT"/>
              </w:rPr>
              <w:t>Ip. Balmer. Garantire l'assistenza sanitaria con l'introduzione di tariffe forfettarie ambulatoriali nel 2026 grazie alla soluzione dello splitting</w:t>
            </w:r>
          </w:p>
        </w:tc>
        <w:tc>
          <w:tcPr>
            <w:tcW w:w="702" w:type="pct"/>
          </w:tcPr>
          <w:p w14:paraId="3EB3355E" w14:textId="77777777" w:rsidR="007441FB" w:rsidRPr="000D1CEC" w:rsidRDefault="007441FB">
            <w:pPr>
              <w:rPr>
                <w:lang w:val="it-IT"/>
              </w:rPr>
            </w:pPr>
          </w:p>
          <w:p w14:paraId="7C132AFD" w14:textId="77777777" w:rsidR="007441FB" w:rsidRPr="000D1CEC" w:rsidRDefault="007441FB">
            <w:pPr>
              <w:rPr>
                <w:lang w:val="it-IT"/>
              </w:rPr>
            </w:pPr>
          </w:p>
          <w:p w14:paraId="066535EF" w14:textId="77777777" w:rsidR="007441FB" w:rsidRPr="000D1CEC" w:rsidRDefault="007441FB">
            <w:pPr>
              <w:rPr>
                <w:b/>
                <w:lang w:val="it-IT"/>
              </w:rPr>
            </w:pPr>
          </w:p>
        </w:tc>
        <w:tc>
          <w:tcPr>
            <w:tcW w:w="882" w:type="pct"/>
          </w:tcPr>
          <w:p w14:paraId="73D2B56A" w14:textId="77777777" w:rsidR="007441FB" w:rsidRPr="000D1CEC" w:rsidRDefault="007441FB">
            <w:pPr>
              <w:rPr>
                <w:lang w:val="it-IT"/>
              </w:rPr>
            </w:pPr>
          </w:p>
          <w:p w14:paraId="7586880F"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51E9EA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2B992E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446B6F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ED47C08" w14:textId="77777777" w:rsidTr="00E248BE">
        <w:trPr>
          <w:cantSplit/>
          <w:trHeight w:val="945"/>
        </w:trPr>
        <w:tc>
          <w:tcPr>
            <w:tcW w:w="588" w:type="pct"/>
          </w:tcPr>
          <w:p w14:paraId="3C16BAF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25.3294</w:t>
            </w:r>
            <w:r w:rsidR="00A42895">
              <w:rPr>
                <w:lang w:val="de-CH"/>
              </w:rPr>
              <w:t xml:space="preserve"> </w:t>
            </w:r>
            <w:r>
              <w:rPr>
                <w:lang w:val="de-CH"/>
              </w:rPr>
              <w:t>n</w:t>
            </w:r>
          </w:p>
        </w:tc>
        <w:tc>
          <w:tcPr>
            <w:tcW w:w="368" w:type="pct"/>
          </w:tcPr>
          <w:p w14:paraId="4F0F493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47">
              <w:r>
                <w:rPr>
                  <w:rStyle w:val="Hyperlink"/>
                </w:rPr>
                <w:t>DE</w:t>
              </w:r>
            </w:hyperlink>
            <w:r w:rsidR="003F7ACC">
              <w:rPr>
                <w:lang w:val="de-CH"/>
              </w:rPr>
              <w:br/>
            </w:r>
            <w:hyperlink r:id="rId1048">
              <w:r>
                <w:rPr>
                  <w:rStyle w:val="Hyperlink"/>
                </w:rPr>
                <w:t>FR</w:t>
              </w:r>
            </w:hyperlink>
            <w:r w:rsidR="003F7ACC">
              <w:rPr>
                <w:lang w:val="de-CH"/>
              </w:rPr>
              <w:br/>
            </w:r>
            <w:hyperlink r:id="rId1049">
              <w:r>
                <w:rPr>
                  <w:rStyle w:val="Hyperlink"/>
                </w:rPr>
                <w:t>IT</w:t>
              </w:r>
            </w:hyperlink>
          </w:p>
        </w:tc>
        <w:tc>
          <w:tcPr>
            <w:tcW w:w="1431" w:type="pct"/>
          </w:tcPr>
          <w:p w14:paraId="187847EE" w14:textId="77777777" w:rsidR="007441FB" w:rsidRPr="000D1CEC" w:rsidRDefault="004128AE">
            <w:pPr>
              <w:rPr>
                <w:noProof/>
                <w:lang w:val="fr-CH"/>
              </w:rPr>
            </w:pPr>
            <w:r>
              <w:rPr>
                <w:noProof/>
                <w:lang w:val="de-CH"/>
              </w:rPr>
              <w:t xml:space="preserve">Mo. Fischer Benjamin. Für eine aussagekräftige Kriminal- und Strafurteilsstatistik. </w:t>
            </w:r>
            <w:r w:rsidRPr="000D1CEC">
              <w:rPr>
                <w:noProof/>
                <w:lang w:val="fr-CH"/>
              </w:rPr>
              <w:t>Erfassung der Täterherkunft nach Deliktskategorien</w:t>
            </w:r>
          </w:p>
          <w:p w14:paraId="596C287C" w14:textId="77777777" w:rsidR="007441FB" w:rsidRDefault="004128AE">
            <w:pPr>
              <w:rPr>
                <w:noProof/>
                <w:lang w:val="fr-CH"/>
              </w:rPr>
            </w:pPr>
            <w:r>
              <w:rPr>
                <w:noProof/>
                <w:lang w:val="fr-CH"/>
              </w:rPr>
              <w:t>Mo. Fischer Benjamin. Préciser l'origine des auteurs et le type d'infraction dans les statistiques sur la criminalité et les jugements pénaux</w:t>
            </w:r>
          </w:p>
          <w:p w14:paraId="255A11A3" w14:textId="77777777" w:rsidR="007441FB" w:rsidRDefault="004128AE">
            <w:pPr>
              <w:rPr>
                <w:noProof/>
                <w:lang w:val="it-IT"/>
              </w:rPr>
            </w:pPr>
            <w:r>
              <w:rPr>
                <w:noProof/>
                <w:lang w:val="it-IT"/>
              </w:rPr>
              <w:t>Mo. Fischer Benjamin. Per una statistica della criminalità e delle condanne penali significativa. Registrare l'origine degli autori per categoria di reato</w:t>
            </w:r>
          </w:p>
        </w:tc>
        <w:tc>
          <w:tcPr>
            <w:tcW w:w="702" w:type="pct"/>
          </w:tcPr>
          <w:p w14:paraId="0B6365F9" w14:textId="77777777" w:rsidR="007441FB" w:rsidRDefault="004128AE">
            <w:pPr>
              <w:rPr>
                <w:lang w:val="de-CH"/>
              </w:rPr>
            </w:pPr>
            <w:r>
              <w:rPr>
                <w:lang w:val="de-CH"/>
              </w:rPr>
              <w:t>Ablehnung</w:t>
            </w:r>
          </w:p>
          <w:p w14:paraId="7F4BA711" w14:textId="77777777" w:rsidR="007441FB" w:rsidRDefault="004128AE">
            <w:pPr>
              <w:rPr>
                <w:lang w:val="de-CH"/>
              </w:rPr>
            </w:pPr>
            <w:r>
              <w:rPr>
                <w:lang w:val="de-CH"/>
              </w:rPr>
              <w:t>Rejet</w:t>
            </w:r>
          </w:p>
          <w:p w14:paraId="14553E6D" w14:textId="77777777" w:rsidR="007441FB" w:rsidRDefault="004128AE">
            <w:pPr>
              <w:rPr>
                <w:b/>
                <w:lang w:val="de-CH"/>
              </w:rPr>
            </w:pPr>
            <w:r>
              <w:rPr>
                <w:lang w:val="de-CH"/>
              </w:rPr>
              <w:t>Respingere</w:t>
            </w:r>
          </w:p>
        </w:tc>
        <w:tc>
          <w:tcPr>
            <w:tcW w:w="882" w:type="pct"/>
          </w:tcPr>
          <w:p w14:paraId="254889D5" w14:textId="77777777" w:rsidR="007441FB" w:rsidRDefault="007441FB">
            <w:pPr>
              <w:rPr>
                <w:lang w:val="de-CH"/>
              </w:rPr>
            </w:pPr>
          </w:p>
          <w:p w14:paraId="6ADC66A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459F57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A29F0D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609BE4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3C19F3D" w14:textId="77777777" w:rsidTr="00E248BE">
        <w:trPr>
          <w:cantSplit/>
          <w:trHeight w:val="945"/>
        </w:trPr>
        <w:tc>
          <w:tcPr>
            <w:tcW w:w="588" w:type="pct"/>
          </w:tcPr>
          <w:p w14:paraId="18A7367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25.3295</w:t>
            </w:r>
            <w:r w:rsidR="00A42895">
              <w:rPr>
                <w:lang w:val="de-CH"/>
              </w:rPr>
              <w:t xml:space="preserve"> </w:t>
            </w:r>
            <w:r>
              <w:rPr>
                <w:lang w:val="de-CH"/>
              </w:rPr>
              <w:t>n</w:t>
            </w:r>
          </w:p>
        </w:tc>
        <w:tc>
          <w:tcPr>
            <w:tcW w:w="368" w:type="pct"/>
          </w:tcPr>
          <w:p w14:paraId="61E255B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50">
              <w:r>
                <w:rPr>
                  <w:rStyle w:val="Hyperlink"/>
                </w:rPr>
                <w:t>DE</w:t>
              </w:r>
            </w:hyperlink>
            <w:r w:rsidR="003F7ACC">
              <w:rPr>
                <w:lang w:val="de-CH"/>
              </w:rPr>
              <w:br/>
            </w:r>
            <w:hyperlink r:id="rId1051">
              <w:r>
                <w:rPr>
                  <w:rStyle w:val="Hyperlink"/>
                </w:rPr>
                <w:t>FR</w:t>
              </w:r>
            </w:hyperlink>
            <w:r w:rsidR="003F7ACC">
              <w:rPr>
                <w:lang w:val="de-CH"/>
              </w:rPr>
              <w:br/>
            </w:r>
            <w:hyperlink r:id="rId1052">
              <w:r>
                <w:rPr>
                  <w:rStyle w:val="Hyperlink"/>
                </w:rPr>
                <w:t>IT</w:t>
              </w:r>
            </w:hyperlink>
          </w:p>
        </w:tc>
        <w:tc>
          <w:tcPr>
            <w:tcW w:w="1431" w:type="pct"/>
          </w:tcPr>
          <w:p w14:paraId="42FF346F" w14:textId="77777777" w:rsidR="007441FB" w:rsidRDefault="004128AE">
            <w:pPr>
              <w:rPr>
                <w:noProof/>
                <w:lang w:val="de-CH"/>
              </w:rPr>
            </w:pPr>
            <w:r>
              <w:rPr>
                <w:noProof/>
                <w:lang w:val="de-CH"/>
              </w:rPr>
              <w:t>Ip. Weichelt. Wann setzt der Bundesrat den Willen des Gesetzgebers bei den Patienten- und Patientinnenverfügungen endlich um?</w:t>
            </w:r>
          </w:p>
          <w:p w14:paraId="538B4FD4" w14:textId="77777777" w:rsidR="007441FB" w:rsidRDefault="004128AE">
            <w:pPr>
              <w:rPr>
                <w:noProof/>
                <w:lang w:val="fr-CH"/>
              </w:rPr>
            </w:pPr>
            <w:r>
              <w:rPr>
                <w:noProof/>
                <w:lang w:val="fr-CH"/>
              </w:rPr>
              <w:t>Ip. Weichelt. Directives anticipées du patient. Quand le Conseil fédéral respectera-t-il enfin la volonté du législateur ?</w:t>
            </w:r>
          </w:p>
          <w:p w14:paraId="22825920" w14:textId="77777777" w:rsidR="007441FB" w:rsidRDefault="004128AE">
            <w:pPr>
              <w:rPr>
                <w:noProof/>
                <w:lang w:val="it-IT"/>
              </w:rPr>
            </w:pPr>
            <w:r>
              <w:rPr>
                <w:noProof/>
                <w:lang w:val="it-IT"/>
              </w:rPr>
              <w:t>Ip. Weichelt. Direttive del paziente. Quando il Consiglio federale darà finalmente seguito alla volontà del legislatore?</w:t>
            </w:r>
          </w:p>
        </w:tc>
        <w:tc>
          <w:tcPr>
            <w:tcW w:w="702" w:type="pct"/>
          </w:tcPr>
          <w:p w14:paraId="7DA1E3AF" w14:textId="77777777" w:rsidR="007441FB" w:rsidRPr="000D1CEC" w:rsidRDefault="007441FB">
            <w:pPr>
              <w:rPr>
                <w:lang w:val="it-IT"/>
              </w:rPr>
            </w:pPr>
          </w:p>
          <w:p w14:paraId="46A8A038" w14:textId="77777777" w:rsidR="007441FB" w:rsidRPr="000D1CEC" w:rsidRDefault="007441FB">
            <w:pPr>
              <w:rPr>
                <w:lang w:val="it-IT"/>
              </w:rPr>
            </w:pPr>
          </w:p>
          <w:p w14:paraId="4E1750B2" w14:textId="77777777" w:rsidR="007441FB" w:rsidRPr="000D1CEC" w:rsidRDefault="007441FB">
            <w:pPr>
              <w:rPr>
                <w:b/>
                <w:lang w:val="it-IT"/>
              </w:rPr>
            </w:pPr>
          </w:p>
        </w:tc>
        <w:tc>
          <w:tcPr>
            <w:tcW w:w="882" w:type="pct"/>
          </w:tcPr>
          <w:p w14:paraId="6F7F9A06" w14:textId="77777777" w:rsidR="007441FB" w:rsidRPr="000D1CEC" w:rsidRDefault="007441FB">
            <w:pPr>
              <w:rPr>
                <w:lang w:val="it-IT"/>
              </w:rPr>
            </w:pPr>
          </w:p>
          <w:p w14:paraId="0D44BE7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14B661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4988D8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4B7A093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433F5517" w14:textId="77777777" w:rsidTr="00E248BE">
        <w:trPr>
          <w:cantSplit/>
          <w:trHeight w:val="945"/>
        </w:trPr>
        <w:tc>
          <w:tcPr>
            <w:tcW w:w="588" w:type="pct"/>
          </w:tcPr>
          <w:p w14:paraId="5606A97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25.3299</w:t>
            </w:r>
            <w:r w:rsidR="00A42895">
              <w:rPr>
                <w:lang w:val="de-CH"/>
              </w:rPr>
              <w:t xml:space="preserve"> </w:t>
            </w:r>
            <w:r>
              <w:rPr>
                <w:lang w:val="de-CH"/>
              </w:rPr>
              <w:t>n</w:t>
            </w:r>
          </w:p>
        </w:tc>
        <w:tc>
          <w:tcPr>
            <w:tcW w:w="368" w:type="pct"/>
          </w:tcPr>
          <w:p w14:paraId="58A0574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53">
              <w:r>
                <w:rPr>
                  <w:rStyle w:val="Hyperlink"/>
                </w:rPr>
                <w:t>DE</w:t>
              </w:r>
            </w:hyperlink>
            <w:r w:rsidR="003F7ACC">
              <w:rPr>
                <w:lang w:val="de-CH"/>
              </w:rPr>
              <w:br/>
            </w:r>
            <w:hyperlink r:id="rId1054">
              <w:r>
                <w:rPr>
                  <w:rStyle w:val="Hyperlink"/>
                </w:rPr>
                <w:t>FR</w:t>
              </w:r>
            </w:hyperlink>
            <w:r w:rsidR="003F7ACC">
              <w:rPr>
                <w:lang w:val="de-CH"/>
              </w:rPr>
              <w:br/>
            </w:r>
            <w:hyperlink r:id="rId1055">
              <w:r>
                <w:rPr>
                  <w:rStyle w:val="Hyperlink"/>
                </w:rPr>
                <w:t>IT</w:t>
              </w:r>
            </w:hyperlink>
          </w:p>
        </w:tc>
        <w:tc>
          <w:tcPr>
            <w:tcW w:w="1431" w:type="pct"/>
          </w:tcPr>
          <w:p w14:paraId="1A413435" w14:textId="77777777" w:rsidR="007441FB" w:rsidRDefault="004128AE">
            <w:pPr>
              <w:rPr>
                <w:noProof/>
                <w:lang w:val="de-CH"/>
              </w:rPr>
            </w:pPr>
            <w:r>
              <w:rPr>
                <w:noProof/>
                <w:lang w:val="de-CH"/>
              </w:rPr>
              <w:t>Mo. Jost. Sicherstellung des Rechts von Kindern auf Kenntnis ihrer Abstammung</w:t>
            </w:r>
          </w:p>
          <w:p w14:paraId="527CA0EE" w14:textId="77777777" w:rsidR="007441FB" w:rsidRDefault="004128AE">
            <w:pPr>
              <w:rPr>
                <w:noProof/>
                <w:lang w:val="fr-CH"/>
              </w:rPr>
            </w:pPr>
            <w:r>
              <w:rPr>
                <w:noProof/>
                <w:lang w:val="fr-CH"/>
              </w:rPr>
              <w:t>Mo. Jost. Garantir aux enfants le droit de connaître leurs origines</w:t>
            </w:r>
          </w:p>
          <w:p w14:paraId="1236B5D6" w14:textId="77777777" w:rsidR="007441FB" w:rsidRDefault="004128AE">
            <w:pPr>
              <w:rPr>
                <w:noProof/>
                <w:lang w:val="it-IT"/>
              </w:rPr>
            </w:pPr>
            <w:r>
              <w:rPr>
                <w:noProof/>
                <w:lang w:val="it-IT"/>
              </w:rPr>
              <w:t>Mo. Jost. Garantire ai bambini il diritto di conoscere la propria filiazione</w:t>
            </w:r>
          </w:p>
        </w:tc>
        <w:tc>
          <w:tcPr>
            <w:tcW w:w="702" w:type="pct"/>
          </w:tcPr>
          <w:p w14:paraId="57EA9162" w14:textId="77777777" w:rsidR="007441FB" w:rsidRDefault="004128AE">
            <w:pPr>
              <w:rPr>
                <w:lang w:val="de-CH"/>
              </w:rPr>
            </w:pPr>
            <w:r>
              <w:rPr>
                <w:lang w:val="de-CH"/>
              </w:rPr>
              <w:t>Ablehnung</w:t>
            </w:r>
          </w:p>
          <w:p w14:paraId="5CD830BF" w14:textId="77777777" w:rsidR="007441FB" w:rsidRDefault="004128AE">
            <w:pPr>
              <w:rPr>
                <w:lang w:val="de-CH"/>
              </w:rPr>
            </w:pPr>
            <w:r>
              <w:rPr>
                <w:lang w:val="de-CH"/>
              </w:rPr>
              <w:t>Rejet</w:t>
            </w:r>
          </w:p>
          <w:p w14:paraId="6CD2E88D" w14:textId="77777777" w:rsidR="007441FB" w:rsidRDefault="004128AE">
            <w:pPr>
              <w:rPr>
                <w:b/>
                <w:lang w:val="de-CH"/>
              </w:rPr>
            </w:pPr>
            <w:r>
              <w:rPr>
                <w:lang w:val="de-CH"/>
              </w:rPr>
              <w:t>Respingere</w:t>
            </w:r>
          </w:p>
        </w:tc>
        <w:tc>
          <w:tcPr>
            <w:tcW w:w="882" w:type="pct"/>
          </w:tcPr>
          <w:p w14:paraId="723048E7" w14:textId="77777777" w:rsidR="007441FB" w:rsidRDefault="007441FB">
            <w:pPr>
              <w:rPr>
                <w:lang w:val="de-CH"/>
              </w:rPr>
            </w:pPr>
          </w:p>
          <w:p w14:paraId="4169C47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1A327D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B3CC47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54AD7A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623FD7C9" w14:textId="77777777" w:rsidTr="00E248BE">
        <w:trPr>
          <w:cantSplit/>
          <w:trHeight w:val="945"/>
        </w:trPr>
        <w:tc>
          <w:tcPr>
            <w:tcW w:w="588" w:type="pct"/>
          </w:tcPr>
          <w:p w14:paraId="6FB03B2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25.3306</w:t>
            </w:r>
            <w:r w:rsidR="00A42895">
              <w:rPr>
                <w:lang w:val="de-CH"/>
              </w:rPr>
              <w:t xml:space="preserve"> </w:t>
            </w:r>
            <w:r>
              <w:rPr>
                <w:lang w:val="de-CH"/>
              </w:rPr>
              <w:t>n</w:t>
            </w:r>
          </w:p>
        </w:tc>
        <w:tc>
          <w:tcPr>
            <w:tcW w:w="368" w:type="pct"/>
          </w:tcPr>
          <w:p w14:paraId="56D950C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56">
              <w:r>
                <w:rPr>
                  <w:rStyle w:val="Hyperlink"/>
                </w:rPr>
                <w:t>DE</w:t>
              </w:r>
            </w:hyperlink>
            <w:r w:rsidR="003F7ACC">
              <w:rPr>
                <w:lang w:val="de-CH"/>
              </w:rPr>
              <w:br/>
            </w:r>
            <w:hyperlink r:id="rId1057">
              <w:r>
                <w:rPr>
                  <w:rStyle w:val="Hyperlink"/>
                </w:rPr>
                <w:t>FR</w:t>
              </w:r>
            </w:hyperlink>
            <w:r w:rsidR="003F7ACC">
              <w:rPr>
                <w:lang w:val="de-CH"/>
              </w:rPr>
              <w:br/>
            </w:r>
            <w:hyperlink r:id="rId1058">
              <w:r>
                <w:rPr>
                  <w:rStyle w:val="Hyperlink"/>
                </w:rPr>
                <w:t>IT</w:t>
              </w:r>
            </w:hyperlink>
          </w:p>
        </w:tc>
        <w:tc>
          <w:tcPr>
            <w:tcW w:w="1431" w:type="pct"/>
          </w:tcPr>
          <w:p w14:paraId="69FCE2CB" w14:textId="77777777" w:rsidR="007441FB" w:rsidRDefault="004128AE">
            <w:pPr>
              <w:rPr>
                <w:noProof/>
                <w:lang w:val="de-CH"/>
              </w:rPr>
            </w:pPr>
            <w:r>
              <w:rPr>
                <w:noProof/>
                <w:lang w:val="de-CH"/>
              </w:rPr>
              <w:t>Mo. Pahud. Drogen. Die Zeit ist reif für konkrete Prävention!</w:t>
            </w:r>
          </w:p>
          <w:p w14:paraId="2595734B" w14:textId="77777777" w:rsidR="007441FB" w:rsidRDefault="004128AE">
            <w:pPr>
              <w:rPr>
                <w:noProof/>
                <w:lang w:val="fr-CH"/>
              </w:rPr>
            </w:pPr>
            <w:r>
              <w:rPr>
                <w:noProof/>
                <w:lang w:val="fr-CH"/>
              </w:rPr>
              <w:t>Mo. Pahud. Drogue. Il est temps d'agir concrètement par la prévention !</w:t>
            </w:r>
          </w:p>
          <w:p w14:paraId="7174CD26" w14:textId="77777777" w:rsidR="007441FB" w:rsidRDefault="004128AE">
            <w:pPr>
              <w:rPr>
                <w:noProof/>
                <w:lang w:val="it-IT"/>
              </w:rPr>
            </w:pPr>
            <w:r>
              <w:rPr>
                <w:noProof/>
                <w:lang w:val="it-IT"/>
              </w:rPr>
              <w:t>Mo. Pahud. Droga, è tempo di agire concretamente attraverso la prevenzione!</w:t>
            </w:r>
          </w:p>
        </w:tc>
        <w:tc>
          <w:tcPr>
            <w:tcW w:w="702" w:type="pct"/>
          </w:tcPr>
          <w:p w14:paraId="28EF20E5" w14:textId="77777777" w:rsidR="007441FB" w:rsidRDefault="004128AE">
            <w:pPr>
              <w:rPr>
                <w:lang w:val="de-CH"/>
              </w:rPr>
            </w:pPr>
            <w:r>
              <w:rPr>
                <w:lang w:val="de-CH"/>
              </w:rPr>
              <w:t>Ablehnung</w:t>
            </w:r>
          </w:p>
          <w:p w14:paraId="78CDAEDB" w14:textId="77777777" w:rsidR="007441FB" w:rsidRDefault="004128AE">
            <w:pPr>
              <w:rPr>
                <w:lang w:val="de-CH"/>
              </w:rPr>
            </w:pPr>
            <w:r>
              <w:rPr>
                <w:lang w:val="de-CH"/>
              </w:rPr>
              <w:t>Rejet</w:t>
            </w:r>
          </w:p>
          <w:p w14:paraId="05B9F435" w14:textId="77777777" w:rsidR="007441FB" w:rsidRDefault="004128AE">
            <w:pPr>
              <w:rPr>
                <w:b/>
                <w:lang w:val="de-CH"/>
              </w:rPr>
            </w:pPr>
            <w:r>
              <w:rPr>
                <w:lang w:val="de-CH"/>
              </w:rPr>
              <w:t>Respingere</w:t>
            </w:r>
          </w:p>
        </w:tc>
        <w:tc>
          <w:tcPr>
            <w:tcW w:w="882" w:type="pct"/>
          </w:tcPr>
          <w:p w14:paraId="49DA576A" w14:textId="77777777" w:rsidR="007441FB" w:rsidRDefault="007441FB">
            <w:pPr>
              <w:rPr>
                <w:lang w:val="de-CH"/>
              </w:rPr>
            </w:pPr>
          </w:p>
          <w:p w14:paraId="5858664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257C94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CD1270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ED1D0B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711C7772" w14:textId="77777777" w:rsidTr="00E248BE">
        <w:trPr>
          <w:cantSplit/>
          <w:trHeight w:val="945"/>
        </w:trPr>
        <w:tc>
          <w:tcPr>
            <w:tcW w:w="588" w:type="pct"/>
          </w:tcPr>
          <w:p w14:paraId="464630C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25.3312</w:t>
            </w:r>
            <w:r w:rsidR="00A42895">
              <w:rPr>
                <w:lang w:val="de-CH"/>
              </w:rPr>
              <w:t xml:space="preserve"> </w:t>
            </w:r>
            <w:r>
              <w:rPr>
                <w:lang w:val="de-CH"/>
              </w:rPr>
              <w:t>n</w:t>
            </w:r>
          </w:p>
        </w:tc>
        <w:tc>
          <w:tcPr>
            <w:tcW w:w="368" w:type="pct"/>
          </w:tcPr>
          <w:p w14:paraId="0DCA3EA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59">
              <w:r>
                <w:rPr>
                  <w:rStyle w:val="Hyperlink"/>
                </w:rPr>
                <w:t>DE</w:t>
              </w:r>
            </w:hyperlink>
            <w:r w:rsidR="003F7ACC">
              <w:rPr>
                <w:lang w:val="de-CH"/>
              </w:rPr>
              <w:br/>
            </w:r>
            <w:hyperlink r:id="rId1060">
              <w:r>
                <w:rPr>
                  <w:rStyle w:val="Hyperlink"/>
                </w:rPr>
                <w:t>FR</w:t>
              </w:r>
            </w:hyperlink>
            <w:r w:rsidR="003F7ACC">
              <w:rPr>
                <w:lang w:val="de-CH"/>
              </w:rPr>
              <w:br/>
            </w:r>
            <w:hyperlink r:id="rId1061">
              <w:r>
                <w:rPr>
                  <w:rStyle w:val="Hyperlink"/>
                </w:rPr>
                <w:t>IT</w:t>
              </w:r>
            </w:hyperlink>
          </w:p>
        </w:tc>
        <w:tc>
          <w:tcPr>
            <w:tcW w:w="1431" w:type="pct"/>
          </w:tcPr>
          <w:p w14:paraId="22D33A68" w14:textId="77777777" w:rsidR="007441FB" w:rsidRPr="000D1CEC" w:rsidRDefault="004128AE">
            <w:pPr>
              <w:rPr>
                <w:noProof/>
                <w:lang w:val="fr-CH"/>
              </w:rPr>
            </w:pPr>
            <w:r>
              <w:rPr>
                <w:noProof/>
                <w:lang w:val="de-CH"/>
              </w:rPr>
              <w:t xml:space="preserve">Ip. Schlatter. Pilzvergiftungen in der Schweiz. </w:t>
            </w:r>
            <w:r w:rsidRPr="000D1CEC">
              <w:rPr>
                <w:noProof/>
                <w:lang w:val="fr-CH"/>
              </w:rPr>
              <w:t>Eine Blackbox</w:t>
            </w:r>
          </w:p>
          <w:p w14:paraId="1C746D2B" w14:textId="77777777" w:rsidR="007441FB" w:rsidRDefault="004128AE">
            <w:pPr>
              <w:rPr>
                <w:noProof/>
                <w:lang w:val="fr-CH"/>
              </w:rPr>
            </w:pPr>
            <w:r>
              <w:rPr>
                <w:noProof/>
                <w:lang w:val="fr-CH"/>
              </w:rPr>
              <w:t>Ip. Schlatter. Intoxications par les champignons en Suisse. Quels sont les chiffres ?</w:t>
            </w:r>
          </w:p>
          <w:p w14:paraId="398CC5BE" w14:textId="77777777" w:rsidR="007441FB" w:rsidRDefault="004128AE">
            <w:pPr>
              <w:rPr>
                <w:noProof/>
                <w:lang w:val="it-IT"/>
              </w:rPr>
            </w:pPr>
            <w:r w:rsidRPr="000D1CEC">
              <w:rPr>
                <w:noProof/>
                <w:lang w:val="fr-CH"/>
              </w:rPr>
              <w:t xml:space="preserve">Ip. Schlatter. </w:t>
            </w:r>
            <w:r>
              <w:rPr>
                <w:noProof/>
                <w:lang w:val="it-IT"/>
              </w:rPr>
              <w:t>Intossicazioni da funghi in Svizzera. Una "scatola nera"</w:t>
            </w:r>
          </w:p>
        </w:tc>
        <w:tc>
          <w:tcPr>
            <w:tcW w:w="702" w:type="pct"/>
          </w:tcPr>
          <w:p w14:paraId="688AC98F" w14:textId="77777777" w:rsidR="007441FB" w:rsidRDefault="007441FB">
            <w:pPr>
              <w:rPr>
                <w:lang w:val="de-CH"/>
              </w:rPr>
            </w:pPr>
          </w:p>
          <w:p w14:paraId="2F63745A" w14:textId="77777777" w:rsidR="007441FB" w:rsidRDefault="007441FB">
            <w:pPr>
              <w:rPr>
                <w:lang w:val="de-CH"/>
              </w:rPr>
            </w:pPr>
          </w:p>
          <w:p w14:paraId="15736EC6" w14:textId="77777777" w:rsidR="007441FB" w:rsidRDefault="007441FB">
            <w:pPr>
              <w:rPr>
                <w:b/>
                <w:lang w:val="de-CH"/>
              </w:rPr>
            </w:pPr>
          </w:p>
        </w:tc>
        <w:tc>
          <w:tcPr>
            <w:tcW w:w="882" w:type="pct"/>
          </w:tcPr>
          <w:p w14:paraId="086D5FC0" w14:textId="77777777" w:rsidR="007441FB" w:rsidRDefault="007441FB">
            <w:pPr>
              <w:rPr>
                <w:lang w:val="de-CH"/>
              </w:rPr>
            </w:pPr>
          </w:p>
          <w:p w14:paraId="66FEF69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E47787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6E4629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2A7F98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331F07F2" w14:textId="77777777" w:rsidTr="00E248BE">
        <w:trPr>
          <w:cantSplit/>
          <w:trHeight w:val="945"/>
        </w:trPr>
        <w:tc>
          <w:tcPr>
            <w:tcW w:w="588" w:type="pct"/>
          </w:tcPr>
          <w:p w14:paraId="6C1F549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25.3325</w:t>
            </w:r>
            <w:r w:rsidR="00A42895">
              <w:rPr>
                <w:lang w:val="de-CH"/>
              </w:rPr>
              <w:t xml:space="preserve"> </w:t>
            </w:r>
            <w:r>
              <w:rPr>
                <w:lang w:val="de-CH"/>
              </w:rPr>
              <w:t>n</w:t>
            </w:r>
          </w:p>
        </w:tc>
        <w:tc>
          <w:tcPr>
            <w:tcW w:w="368" w:type="pct"/>
          </w:tcPr>
          <w:p w14:paraId="08FCE83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62">
              <w:r>
                <w:rPr>
                  <w:rStyle w:val="Hyperlink"/>
                </w:rPr>
                <w:t>DE</w:t>
              </w:r>
            </w:hyperlink>
            <w:r w:rsidR="003F7ACC">
              <w:rPr>
                <w:lang w:val="de-CH"/>
              </w:rPr>
              <w:br/>
            </w:r>
            <w:hyperlink r:id="rId1063">
              <w:r>
                <w:rPr>
                  <w:rStyle w:val="Hyperlink"/>
                </w:rPr>
                <w:t>FR</w:t>
              </w:r>
            </w:hyperlink>
            <w:r w:rsidR="003F7ACC">
              <w:rPr>
                <w:lang w:val="de-CH"/>
              </w:rPr>
              <w:br/>
            </w:r>
            <w:hyperlink r:id="rId1064">
              <w:r>
                <w:rPr>
                  <w:rStyle w:val="Hyperlink"/>
                </w:rPr>
                <w:t>IT</w:t>
              </w:r>
            </w:hyperlink>
          </w:p>
        </w:tc>
        <w:tc>
          <w:tcPr>
            <w:tcW w:w="1431" w:type="pct"/>
          </w:tcPr>
          <w:p w14:paraId="69656B35" w14:textId="77777777" w:rsidR="007441FB" w:rsidRDefault="004128AE">
            <w:pPr>
              <w:rPr>
                <w:noProof/>
                <w:lang w:val="de-CH"/>
              </w:rPr>
            </w:pPr>
            <w:r>
              <w:rPr>
                <w:noProof/>
                <w:lang w:val="de-CH"/>
              </w:rPr>
              <w:t>Ip. Fonio. Die Exzellenz der schweizerischen öffentlichen Statistik muss langfristig gesichert werden</w:t>
            </w:r>
          </w:p>
          <w:p w14:paraId="72CEB94D" w14:textId="77777777" w:rsidR="007441FB" w:rsidRDefault="004128AE">
            <w:pPr>
              <w:rPr>
                <w:noProof/>
                <w:lang w:val="fr-CH"/>
              </w:rPr>
            </w:pPr>
            <w:r>
              <w:rPr>
                <w:noProof/>
                <w:lang w:val="fr-CH"/>
              </w:rPr>
              <w:t>Ip. Fonio. Il faut assurer l'excellence de la statistique publique suisse à long terme</w:t>
            </w:r>
          </w:p>
          <w:p w14:paraId="7FA7B222" w14:textId="77777777" w:rsidR="007441FB" w:rsidRDefault="004128AE">
            <w:pPr>
              <w:rPr>
                <w:noProof/>
                <w:lang w:val="it-IT"/>
              </w:rPr>
            </w:pPr>
            <w:r>
              <w:rPr>
                <w:noProof/>
                <w:lang w:val="it-IT"/>
              </w:rPr>
              <w:t>Ip. Fonio. È necessario assicurare a lungo termine l'eccellenza della statistica pubblica svizzera</w:t>
            </w:r>
          </w:p>
        </w:tc>
        <w:tc>
          <w:tcPr>
            <w:tcW w:w="702" w:type="pct"/>
          </w:tcPr>
          <w:p w14:paraId="5F69C998" w14:textId="77777777" w:rsidR="007441FB" w:rsidRPr="000D1CEC" w:rsidRDefault="007441FB">
            <w:pPr>
              <w:rPr>
                <w:lang w:val="it-IT"/>
              </w:rPr>
            </w:pPr>
          </w:p>
          <w:p w14:paraId="7867C72C" w14:textId="77777777" w:rsidR="007441FB" w:rsidRPr="000D1CEC" w:rsidRDefault="007441FB">
            <w:pPr>
              <w:rPr>
                <w:lang w:val="it-IT"/>
              </w:rPr>
            </w:pPr>
          </w:p>
          <w:p w14:paraId="4050E5F6" w14:textId="77777777" w:rsidR="007441FB" w:rsidRPr="000D1CEC" w:rsidRDefault="007441FB">
            <w:pPr>
              <w:rPr>
                <w:b/>
                <w:lang w:val="it-IT"/>
              </w:rPr>
            </w:pPr>
          </w:p>
        </w:tc>
        <w:tc>
          <w:tcPr>
            <w:tcW w:w="882" w:type="pct"/>
          </w:tcPr>
          <w:p w14:paraId="7A92D552" w14:textId="77777777" w:rsidR="007441FB" w:rsidRPr="000D1CEC" w:rsidRDefault="007441FB">
            <w:pPr>
              <w:rPr>
                <w:lang w:val="it-IT"/>
              </w:rPr>
            </w:pPr>
          </w:p>
          <w:p w14:paraId="6E0EAB8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3D6C33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10AF95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D0CE7A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6A6B0F3" w14:textId="77777777" w:rsidTr="00E248BE">
        <w:trPr>
          <w:cantSplit/>
          <w:trHeight w:val="945"/>
        </w:trPr>
        <w:tc>
          <w:tcPr>
            <w:tcW w:w="588" w:type="pct"/>
          </w:tcPr>
          <w:p w14:paraId="4D9124E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25.3329</w:t>
            </w:r>
            <w:r w:rsidR="00A42895">
              <w:rPr>
                <w:lang w:val="de-CH"/>
              </w:rPr>
              <w:t xml:space="preserve"> </w:t>
            </w:r>
            <w:r>
              <w:rPr>
                <w:lang w:val="de-CH"/>
              </w:rPr>
              <w:t>n</w:t>
            </w:r>
          </w:p>
        </w:tc>
        <w:tc>
          <w:tcPr>
            <w:tcW w:w="368" w:type="pct"/>
          </w:tcPr>
          <w:p w14:paraId="5441E5D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65">
              <w:r>
                <w:rPr>
                  <w:rStyle w:val="Hyperlink"/>
                </w:rPr>
                <w:t>DE</w:t>
              </w:r>
            </w:hyperlink>
            <w:r w:rsidR="003F7ACC">
              <w:rPr>
                <w:lang w:val="de-CH"/>
              </w:rPr>
              <w:br/>
            </w:r>
            <w:hyperlink r:id="rId1066">
              <w:r>
                <w:rPr>
                  <w:rStyle w:val="Hyperlink"/>
                </w:rPr>
                <w:t>FR</w:t>
              </w:r>
            </w:hyperlink>
            <w:r w:rsidR="003F7ACC">
              <w:rPr>
                <w:lang w:val="de-CH"/>
              </w:rPr>
              <w:br/>
            </w:r>
            <w:hyperlink r:id="rId1067">
              <w:r>
                <w:rPr>
                  <w:rStyle w:val="Hyperlink"/>
                </w:rPr>
                <w:t>IT</w:t>
              </w:r>
            </w:hyperlink>
          </w:p>
        </w:tc>
        <w:tc>
          <w:tcPr>
            <w:tcW w:w="1431" w:type="pct"/>
          </w:tcPr>
          <w:p w14:paraId="7F1A87B2" w14:textId="77777777" w:rsidR="007441FB" w:rsidRDefault="004128AE">
            <w:pPr>
              <w:rPr>
                <w:noProof/>
                <w:lang w:val="de-CH"/>
              </w:rPr>
            </w:pPr>
            <w:r>
              <w:rPr>
                <w:noProof/>
                <w:lang w:val="de-CH"/>
              </w:rPr>
              <w:t>Ip. Wyss. BAG-Sparmassnahmen. Kompetenzverlust zulasten der öffentlichen Gesundheit verhindern</w:t>
            </w:r>
          </w:p>
          <w:p w14:paraId="37D4B2C6" w14:textId="77777777" w:rsidR="007441FB" w:rsidRDefault="004128AE">
            <w:pPr>
              <w:rPr>
                <w:noProof/>
                <w:lang w:val="fr-CH"/>
              </w:rPr>
            </w:pPr>
            <w:r>
              <w:rPr>
                <w:noProof/>
                <w:lang w:val="fr-CH"/>
              </w:rPr>
              <w:t>Ip. Wyss. Les mesures d'économies de l'OFSP. Appauvrissement des compétences au détriment de la santé publique</w:t>
            </w:r>
          </w:p>
          <w:p w14:paraId="75DB1A30" w14:textId="77777777" w:rsidR="007441FB" w:rsidRDefault="004128AE">
            <w:pPr>
              <w:rPr>
                <w:noProof/>
                <w:lang w:val="it-IT"/>
              </w:rPr>
            </w:pPr>
            <w:r>
              <w:rPr>
                <w:noProof/>
                <w:lang w:val="it-IT"/>
              </w:rPr>
              <w:t>Ip. Wyss. Misure di risparmio all'UFSP. Evitare la perdita di competenze a scapito della salute pubblica</w:t>
            </w:r>
          </w:p>
        </w:tc>
        <w:tc>
          <w:tcPr>
            <w:tcW w:w="702" w:type="pct"/>
          </w:tcPr>
          <w:p w14:paraId="71888F7B" w14:textId="77777777" w:rsidR="007441FB" w:rsidRPr="000D1CEC" w:rsidRDefault="007441FB">
            <w:pPr>
              <w:rPr>
                <w:lang w:val="it-IT"/>
              </w:rPr>
            </w:pPr>
          </w:p>
          <w:p w14:paraId="1EF55F31" w14:textId="77777777" w:rsidR="007441FB" w:rsidRPr="000D1CEC" w:rsidRDefault="007441FB">
            <w:pPr>
              <w:rPr>
                <w:lang w:val="it-IT"/>
              </w:rPr>
            </w:pPr>
          </w:p>
          <w:p w14:paraId="465197DE" w14:textId="77777777" w:rsidR="007441FB" w:rsidRPr="000D1CEC" w:rsidRDefault="007441FB">
            <w:pPr>
              <w:rPr>
                <w:b/>
                <w:lang w:val="it-IT"/>
              </w:rPr>
            </w:pPr>
          </w:p>
        </w:tc>
        <w:tc>
          <w:tcPr>
            <w:tcW w:w="882" w:type="pct"/>
          </w:tcPr>
          <w:p w14:paraId="433BFAE9" w14:textId="77777777" w:rsidR="007441FB" w:rsidRPr="000D1CEC" w:rsidRDefault="007441FB">
            <w:pPr>
              <w:rPr>
                <w:lang w:val="it-IT"/>
              </w:rPr>
            </w:pPr>
          </w:p>
          <w:p w14:paraId="6F159F9F"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B9994F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DF3B6E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9BC44C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6CE4DEB" w14:textId="77777777" w:rsidTr="00E248BE">
        <w:trPr>
          <w:cantSplit/>
          <w:trHeight w:val="945"/>
        </w:trPr>
        <w:tc>
          <w:tcPr>
            <w:tcW w:w="588" w:type="pct"/>
          </w:tcPr>
          <w:p w14:paraId="351573B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25.3342</w:t>
            </w:r>
            <w:r w:rsidR="00A42895">
              <w:rPr>
                <w:lang w:val="de-CH"/>
              </w:rPr>
              <w:t xml:space="preserve"> </w:t>
            </w:r>
            <w:r>
              <w:rPr>
                <w:lang w:val="de-CH"/>
              </w:rPr>
              <w:t>n</w:t>
            </w:r>
          </w:p>
        </w:tc>
        <w:tc>
          <w:tcPr>
            <w:tcW w:w="368" w:type="pct"/>
          </w:tcPr>
          <w:p w14:paraId="1305847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68">
              <w:r>
                <w:rPr>
                  <w:rStyle w:val="Hyperlink"/>
                </w:rPr>
                <w:t>DE</w:t>
              </w:r>
            </w:hyperlink>
            <w:r w:rsidR="003F7ACC">
              <w:rPr>
                <w:lang w:val="de-CH"/>
              </w:rPr>
              <w:br/>
            </w:r>
            <w:hyperlink r:id="rId1069">
              <w:r>
                <w:rPr>
                  <w:rStyle w:val="Hyperlink"/>
                </w:rPr>
                <w:t>FR</w:t>
              </w:r>
            </w:hyperlink>
            <w:r w:rsidR="003F7ACC">
              <w:rPr>
                <w:lang w:val="de-CH"/>
              </w:rPr>
              <w:br/>
            </w:r>
            <w:hyperlink r:id="rId1070">
              <w:r>
                <w:rPr>
                  <w:rStyle w:val="Hyperlink"/>
                </w:rPr>
                <w:t>IT</w:t>
              </w:r>
            </w:hyperlink>
          </w:p>
        </w:tc>
        <w:tc>
          <w:tcPr>
            <w:tcW w:w="1431" w:type="pct"/>
          </w:tcPr>
          <w:p w14:paraId="55B746D5" w14:textId="77777777" w:rsidR="007441FB" w:rsidRDefault="004128AE">
            <w:pPr>
              <w:rPr>
                <w:noProof/>
                <w:lang w:val="de-CH"/>
              </w:rPr>
            </w:pPr>
            <w:r>
              <w:rPr>
                <w:noProof/>
                <w:lang w:val="de-CH"/>
              </w:rPr>
              <w:t>Ip. Gysi Barbara. Ungleichbehandlung von ausserkantonal untergebrachten Pflegekindern</w:t>
            </w:r>
          </w:p>
          <w:p w14:paraId="73253A69" w14:textId="77777777" w:rsidR="007441FB" w:rsidRDefault="004128AE">
            <w:pPr>
              <w:rPr>
                <w:noProof/>
                <w:lang w:val="fr-CH"/>
              </w:rPr>
            </w:pPr>
            <w:r>
              <w:rPr>
                <w:noProof/>
                <w:lang w:val="fr-CH"/>
              </w:rPr>
              <w:t>Ip. Gysi Barbara. Inégalité de traitement des enfants placés hors de leur canton d'origine</w:t>
            </w:r>
          </w:p>
          <w:p w14:paraId="763EB099" w14:textId="77777777" w:rsidR="007441FB" w:rsidRDefault="004128AE">
            <w:pPr>
              <w:rPr>
                <w:noProof/>
                <w:lang w:val="it-IT"/>
              </w:rPr>
            </w:pPr>
            <w:r>
              <w:rPr>
                <w:noProof/>
                <w:lang w:val="it-IT"/>
              </w:rPr>
              <w:t>Ip. Gysi Barbara. Disparità di trattamento per i minori affiliati collocati al di fuori del Cantone</w:t>
            </w:r>
          </w:p>
        </w:tc>
        <w:tc>
          <w:tcPr>
            <w:tcW w:w="702" w:type="pct"/>
          </w:tcPr>
          <w:p w14:paraId="5E09D17F" w14:textId="77777777" w:rsidR="007441FB" w:rsidRPr="000D1CEC" w:rsidRDefault="007441FB">
            <w:pPr>
              <w:rPr>
                <w:lang w:val="it-IT"/>
              </w:rPr>
            </w:pPr>
          </w:p>
          <w:p w14:paraId="39B6CEFA" w14:textId="77777777" w:rsidR="007441FB" w:rsidRPr="000D1CEC" w:rsidRDefault="007441FB">
            <w:pPr>
              <w:rPr>
                <w:lang w:val="it-IT"/>
              </w:rPr>
            </w:pPr>
          </w:p>
          <w:p w14:paraId="352F1E7E" w14:textId="77777777" w:rsidR="007441FB" w:rsidRPr="000D1CEC" w:rsidRDefault="007441FB">
            <w:pPr>
              <w:rPr>
                <w:b/>
                <w:lang w:val="it-IT"/>
              </w:rPr>
            </w:pPr>
          </w:p>
        </w:tc>
        <w:tc>
          <w:tcPr>
            <w:tcW w:w="882" w:type="pct"/>
          </w:tcPr>
          <w:p w14:paraId="6BB1A129" w14:textId="77777777" w:rsidR="007441FB" w:rsidRPr="000D1CEC" w:rsidRDefault="007441FB">
            <w:pPr>
              <w:rPr>
                <w:lang w:val="it-IT"/>
              </w:rPr>
            </w:pPr>
          </w:p>
          <w:p w14:paraId="1880967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819DEC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3852A7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6BA5EA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1D115996" w14:textId="77777777" w:rsidTr="00E248BE">
        <w:trPr>
          <w:cantSplit/>
          <w:trHeight w:val="945"/>
        </w:trPr>
        <w:tc>
          <w:tcPr>
            <w:tcW w:w="588" w:type="pct"/>
          </w:tcPr>
          <w:p w14:paraId="338FDFA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25.3349</w:t>
            </w:r>
            <w:r w:rsidR="00A42895">
              <w:rPr>
                <w:lang w:val="de-CH"/>
              </w:rPr>
              <w:t xml:space="preserve"> </w:t>
            </w:r>
            <w:r>
              <w:rPr>
                <w:lang w:val="de-CH"/>
              </w:rPr>
              <w:t>n</w:t>
            </w:r>
          </w:p>
        </w:tc>
        <w:tc>
          <w:tcPr>
            <w:tcW w:w="368" w:type="pct"/>
          </w:tcPr>
          <w:p w14:paraId="3183D4B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71">
              <w:r>
                <w:rPr>
                  <w:rStyle w:val="Hyperlink"/>
                </w:rPr>
                <w:t>DE</w:t>
              </w:r>
            </w:hyperlink>
            <w:r w:rsidR="003F7ACC">
              <w:rPr>
                <w:lang w:val="de-CH"/>
              </w:rPr>
              <w:br/>
            </w:r>
            <w:hyperlink r:id="rId1072">
              <w:r>
                <w:rPr>
                  <w:rStyle w:val="Hyperlink"/>
                </w:rPr>
                <w:t>FR</w:t>
              </w:r>
            </w:hyperlink>
            <w:r w:rsidR="003F7ACC">
              <w:rPr>
                <w:lang w:val="de-CH"/>
              </w:rPr>
              <w:br/>
            </w:r>
            <w:hyperlink r:id="rId1073">
              <w:r>
                <w:rPr>
                  <w:rStyle w:val="Hyperlink"/>
                </w:rPr>
                <w:t>IT</w:t>
              </w:r>
            </w:hyperlink>
          </w:p>
        </w:tc>
        <w:tc>
          <w:tcPr>
            <w:tcW w:w="1431" w:type="pct"/>
          </w:tcPr>
          <w:p w14:paraId="29857D61" w14:textId="77777777" w:rsidR="007441FB" w:rsidRDefault="004128AE">
            <w:pPr>
              <w:rPr>
                <w:noProof/>
                <w:lang w:val="de-CH"/>
              </w:rPr>
            </w:pPr>
            <w:r>
              <w:rPr>
                <w:noProof/>
                <w:lang w:val="de-CH"/>
              </w:rPr>
              <w:t>Ip. Prelicz-Huber. Pflegefinanzierung</w:t>
            </w:r>
          </w:p>
          <w:p w14:paraId="0127AB7D" w14:textId="77777777" w:rsidR="007441FB" w:rsidRDefault="004128AE">
            <w:pPr>
              <w:rPr>
                <w:noProof/>
                <w:lang w:val="fr-CH"/>
              </w:rPr>
            </w:pPr>
            <w:r w:rsidRPr="000D1CEC">
              <w:rPr>
                <w:noProof/>
                <w:lang w:val="de-CH"/>
              </w:rPr>
              <w:t xml:space="preserve">Ip. Prelicz-Huber. </w:t>
            </w:r>
            <w:r>
              <w:rPr>
                <w:noProof/>
                <w:lang w:val="fr-CH"/>
              </w:rPr>
              <w:t>Financement des soins</w:t>
            </w:r>
          </w:p>
          <w:p w14:paraId="69EA8531" w14:textId="77777777" w:rsidR="007441FB" w:rsidRDefault="004128AE">
            <w:pPr>
              <w:rPr>
                <w:noProof/>
                <w:lang w:val="it-IT"/>
              </w:rPr>
            </w:pPr>
            <w:r w:rsidRPr="000D1CEC">
              <w:rPr>
                <w:noProof/>
                <w:lang w:val="fr-CH"/>
              </w:rPr>
              <w:t xml:space="preserve">Ip. Prelicz-Huber. </w:t>
            </w:r>
            <w:r>
              <w:rPr>
                <w:noProof/>
                <w:lang w:val="it-IT"/>
              </w:rPr>
              <w:t>Finanziamento delle cure</w:t>
            </w:r>
          </w:p>
        </w:tc>
        <w:tc>
          <w:tcPr>
            <w:tcW w:w="702" w:type="pct"/>
          </w:tcPr>
          <w:p w14:paraId="65049E23" w14:textId="77777777" w:rsidR="007441FB" w:rsidRDefault="007441FB">
            <w:pPr>
              <w:rPr>
                <w:lang w:val="de-CH"/>
              </w:rPr>
            </w:pPr>
          </w:p>
          <w:p w14:paraId="7D339B3F" w14:textId="77777777" w:rsidR="007441FB" w:rsidRDefault="007441FB">
            <w:pPr>
              <w:rPr>
                <w:lang w:val="de-CH"/>
              </w:rPr>
            </w:pPr>
          </w:p>
          <w:p w14:paraId="3FD7CDBA" w14:textId="77777777" w:rsidR="007441FB" w:rsidRDefault="007441FB">
            <w:pPr>
              <w:rPr>
                <w:b/>
                <w:lang w:val="de-CH"/>
              </w:rPr>
            </w:pPr>
          </w:p>
        </w:tc>
        <w:tc>
          <w:tcPr>
            <w:tcW w:w="882" w:type="pct"/>
          </w:tcPr>
          <w:p w14:paraId="54FC2C90" w14:textId="77777777" w:rsidR="007441FB" w:rsidRDefault="007441FB">
            <w:pPr>
              <w:rPr>
                <w:lang w:val="de-CH"/>
              </w:rPr>
            </w:pPr>
          </w:p>
          <w:p w14:paraId="694681E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0F262D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DC6CFD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F2016A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5961CCD" w14:textId="77777777" w:rsidTr="00E248BE">
        <w:trPr>
          <w:cantSplit/>
          <w:trHeight w:val="945"/>
        </w:trPr>
        <w:tc>
          <w:tcPr>
            <w:tcW w:w="588" w:type="pct"/>
          </w:tcPr>
          <w:p w14:paraId="3DA6985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25.3350</w:t>
            </w:r>
            <w:r w:rsidR="00A42895">
              <w:rPr>
                <w:lang w:val="de-CH"/>
              </w:rPr>
              <w:t xml:space="preserve"> </w:t>
            </w:r>
            <w:r>
              <w:rPr>
                <w:lang w:val="de-CH"/>
              </w:rPr>
              <w:t>n</w:t>
            </w:r>
          </w:p>
        </w:tc>
        <w:tc>
          <w:tcPr>
            <w:tcW w:w="368" w:type="pct"/>
          </w:tcPr>
          <w:p w14:paraId="3B2E70E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74">
              <w:r>
                <w:rPr>
                  <w:rStyle w:val="Hyperlink"/>
                </w:rPr>
                <w:t>DE</w:t>
              </w:r>
            </w:hyperlink>
            <w:r w:rsidR="003F7ACC">
              <w:rPr>
                <w:lang w:val="de-CH"/>
              </w:rPr>
              <w:br/>
            </w:r>
            <w:hyperlink r:id="rId1075">
              <w:r>
                <w:rPr>
                  <w:rStyle w:val="Hyperlink"/>
                </w:rPr>
                <w:t>FR</w:t>
              </w:r>
            </w:hyperlink>
            <w:r w:rsidR="003F7ACC">
              <w:rPr>
                <w:lang w:val="de-CH"/>
              </w:rPr>
              <w:br/>
            </w:r>
            <w:hyperlink r:id="rId1076">
              <w:r>
                <w:rPr>
                  <w:rStyle w:val="Hyperlink"/>
                </w:rPr>
                <w:t>IT</w:t>
              </w:r>
            </w:hyperlink>
          </w:p>
        </w:tc>
        <w:tc>
          <w:tcPr>
            <w:tcW w:w="1431" w:type="pct"/>
          </w:tcPr>
          <w:p w14:paraId="7FAE5C6E" w14:textId="77777777" w:rsidR="007441FB" w:rsidRDefault="004128AE">
            <w:pPr>
              <w:rPr>
                <w:noProof/>
                <w:lang w:val="de-CH"/>
              </w:rPr>
            </w:pPr>
            <w:r>
              <w:rPr>
                <w:noProof/>
                <w:lang w:val="de-CH"/>
              </w:rPr>
              <w:t>Ip. Masshardt. Verständliche Arzt- und Spitalrechnungen sowie Kosteneinsparungen durch mehr Transparenz</w:t>
            </w:r>
          </w:p>
          <w:p w14:paraId="5F1CD43B" w14:textId="77777777" w:rsidR="007441FB" w:rsidRDefault="004128AE">
            <w:pPr>
              <w:rPr>
                <w:noProof/>
                <w:lang w:val="fr-CH"/>
              </w:rPr>
            </w:pPr>
            <w:r>
              <w:rPr>
                <w:noProof/>
                <w:lang w:val="fr-CH"/>
              </w:rPr>
              <w:t>Ip. Masshardt. Factures médicales et hospitalières plus compréhensibles et économies grâce à une transparence accrue</w:t>
            </w:r>
          </w:p>
          <w:p w14:paraId="7006C767" w14:textId="77777777" w:rsidR="007441FB" w:rsidRDefault="004128AE">
            <w:pPr>
              <w:rPr>
                <w:noProof/>
                <w:lang w:val="it-IT"/>
              </w:rPr>
            </w:pPr>
            <w:r>
              <w:rPr>
                <w:noProof/>
                <w:lang w:val="it-IT"/>
              </w:rPr>
              <w:t>Ip. Masshardt. Fatture mediche e ospedaliere comprensibili. Risparmi grazie a una maggiore trasparenza</w:t>
            </w:r>
          </w:p>
        </w:tc>
        <w:tc>
          <w:tcPr>
            <w:tcW w:w="702" w:type="pct"/>
          </w:tcPr>
          <w:p w14:paraId="4F1CB0CE" w14:textId="77777777" w:rsidR="007441FB" w:rsidRPr="000D1CEC" w:rsidRDefault="007441FB">
            <w:pPr>
              <w:rPr>
                <w:lang w:val="it-IT"/>
              </w:rPr>
            </w:pPr>
          </w:p>
          <w:p w14:paraId="1AB7A861" w14:textId="77777777" w:rsidR="007441FB" w:rsidRPr="000D1CEC" w:rsidRDefault="007441FB">
            <w:pPr>
              <w:rPr>
                <w:lang w:val="it-IT"/>
              </w:rPr>
            </w:pPr>
          </w:p>
          <w:p w14:paraId="12C3470A" w14:textId="77777777" w:rsidR="007441FB" w:rsidRPr="000D1CEC" w:rsidRDefault="007441FB">
            <w:pPr>
              <w:rPr>
                <w:b/>
                <w:lang w:val="it-IT"/>
              </w:rPr>
            </w:pPr>
          </w:p>
        </w:tc>
        <w:tc>
          <w:tcPr>
            <w:tcW w:w="882" w:type="pct"/>
          </w:tcPr>
          <w:p w14:paraId="68890E24" w14:textId="77777777" w:rsidR="007441FB" w:rsidRPr="000D1CEC" w:rsidRDefault="007441FB">
            <w:pPr>
              <w:rPr>
                <w:lang w:val="it-IT"/>
              </w:rPr>
            </w:pPr>
          </w:p>
          <w:p w14:paraId="6CF06E2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EBF417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A3F1D9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25FF06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7134D02" w14:textId="77777777" w:rsidTr="00E248BE">
        <w:trPr>
          <w:cantSplit/>
          <w:trHeight w:val="945"/>
        </w:trPr>
        <w:tc>
          <w:tcPr>
            <w:tcW w:w="588" w:type="pct"/>
          </w:tcPr>
          <w:p w14:paraId="6ADB8A3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25.3351</w:t>
            </w:r>
            <w:r w:rsidR="00A42895">
              <w:rPr>
                <w:lang w:val="de-CH"/>
              </w:rPr>
              <w:t xml:space="preserve"> </w:t>
            </w:r>
            <w:r>
              <w:rPr>
                <w:lang w:val="de-CH"/>
              </w:rPr>
              <w:t>n</w:t>
            </w:r>
          </w:p>
        </w:tc>
        <w:tc>
          <w:tcPr>
            <w:tcW w:w="368" w:type="pct"/>
          </w:tcPr>
          <w:p w14:paraId="03530E9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77">
              <w:r>
                <w:rPr>
                  <w:rStyle w:val="Hyperlink"/>
                </w:rPr>
                <w:t>DE</w:t>
              </w:r>
            </w:hyperlink>
            <w:r w:rsidR="003F7ACC">
              <w:rPr>
                <w:lang w:val="de-CH"/>
              </w:rPr>
              <w:br/>
            </w:r>
            <w:hyperlink r:id="rId1078">
              <w:r>
                <w:rPr>
                  <w:rStyle w:val="Hyperlink"/>
                </w:rPr>
                <w:t>FR</w:t>
              </w:r>
            </w:hyperlink>
            <w:r w:rsidR="003F7ACC">
              <w:rPr>
                <w:lang w:val="de-CH"/>
              </w:rPr>
              <w:br/>
            </w:r>
            <w:hyperlink r:id="rId1079">
              <w:r>
                <w:rPr>
                  <w:rStyle w:val="Hyperlink"/>
                </w:rPr>
                <w:t>IT</w:t>
              </w:r>
            </w:hyperlink>
          </w:p>
        </w:tc>
        <w:tc>
          <w:tcPr>
            <w:tcW w:w="1431" w:type="pct"/>
          </w:tcPr>
          <w:p w14:paraId="24648FC1" w14:textId="77777777" w:rsidR="007441FB" w:rsidRDefault="004128AE">
            <w:pPr>
              <w:rPr>
                <w:noProof/>
                <w:lang w:val="de-CH"/>
              </w:rPr>
            </w:pPr>
            <w:r>
              <w:rPr>
                <w:noProof/>
                <w:lang w:val="de-CH"/>
              </w:rPr>
              <w:t>Ip. Masshardt. Was unternimmt der Bundesrat gegen die Gefahr von Bleivergiftungen bei Kleinkindern?</w:t>
            </w:r>
          </w:p>
          <w:p w14:paraId="40EB961D" w14:textId="77777777" w:rsidR="007441FB" w:rsidRPr="000D1CEC" w:rsidRDefault="004128AE">
            <w:pPr>
              <w:rPr>
                <w:noProof/>
                <w:lang w:val="it-IT"/>
              </w:rPr>
            </w:pPr>
            <w:r>
              <w:rPr>
                <w:noProof/>
                <w:lang w:val="fr-CH"/>
              </w:rPr>
              <w:t xml:space="preserve">Ip. Masshardt. Risque d'intoxication par le plomb chez les jeunes enfants. </w:t>
            </w:r>
            <w:r w:rsidRPr="000D1CEC">
              <w:rPr>
                <w:noProof/>
                <w:lang w:val="it-IT"/>
              </w:rPr>
              <w:t>Que fait le Conseil fédéral ?</w:t>
            </w:r>
          </w:p>
          <w:p w14:paraId="28EAAD74" w14:textId="77777777" w:rsidR="007441FB" w:rsidRDefault="004128AE">
            <w:pPr>
              <w:rPr>
                <w:noProof/>
                <w:lang w:val="it-IT"/>
              </w:rPr>
            </w:pPr>
            <w:r>
              <w:rPr>
                <w:noProof/>
                <w:lang w:val="it-IT"/>
              </w:rPr>
              <w:t>Ip. Masshardt. Che cosa sta facendo il Consiglio federale per contrastare il rischio di avvelenamento da piombo nei bambini piccoli?</w:t>
            </w:r>
          </w:p>
        </w:tc>
        <w:tc>
          <w:tcPr>
            <w:tcW w:w="702" w:type="pct"/>
          </w:tcPr>
          <w:p w14:paraId="4E0D0997" w14:textId="77777777" w:rsidR="007441FB" w:rsidRPr="000D1CEC" w:rsidRDefault="007441FB">
            <w:pPr>
              <w:rPr>
                <w:lang w:val="it-IT"/>
              </w:rPr>
            </w:pPr>
          </w:p>
          <w:p w14:paraId="6535C683" w14:textId="77777777" w:rsidR="007441FB" w:rsidRPr="000D1CEC" w:rsidRDefault="007441FB">
            <w:pPr>
              <w:rPr>
                <w:lang w:val="it-IT"/>
              </w:rPr>
            </w:pPr>
          </w:p>
          <w:p w14:paraId="5B0D7591" w14:textId="77777777" w:rsidR="007441FB" w:rsidRPr="000D1CEC" w:rsidRDefault="007441FB">
            <w:pPr>
              <w:rPr>
                <w:b/>
                <w:lang w:val="it-IT"/>
              </w:rPr>
            </w:pPr>
          </w:p>
        </w:tc>
        <w:tc>
          <w:tcPr>
            <w:tcW w:w="882" w:type="pct"/>
          </w:tcPr>
          <w:p w14:paraId="2E641DAF" w14:textId="77777777" w:rsidR="007441FB" w:rsidRPr="000D1CEC" w:rsidRDefault="007441FB">
            <w:pPr>
              <w:rPr>
                <w:lang w:val="it-IT"/>
              </w:rPr>
            </w:pPr>
          </w:p>
          <w:p w14:paraId="51D38C8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BC2FB9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23AED4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9ADAEA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946B1AC" w14:textId="77777777" w:rsidTr="00E248BE">
        <w:trPr>
          <w:cantSplit/>
          <w:trHeight w:val="945"/>
        </w:trPr>
        <w:tc>
          <w:tcPr>
            <w:tcW w:w="588" w:type="pct"/>
          </w:tcPr>
          <w:p w14:paraId="4A7E32F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25.3355</w:t>
            </w:r>
            <w:r w:rsidR="00A42895">
              <w:rPr>
                <w:lang w:val="de-CH"/>
              </w:rPr>
              <w:t xml:space="preserve"> </w:t>
            </w:r>
            <w:r>
              <w:rPr>
                <w:lang w:val="de-CH"/>
              </w:rPr>
              <w:t>n</w:t>
            </w:r>
          </w:p>
        </w:tc>
        <w:tc>
          <w:tcPr>
            <w:tcW w:w="368" w:type="pct"/>
          </w:tcPr>
          <w:p w14:paraId="66764DD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80">
              <w:r>
                <w:rPr>
                  <w:rStyle w:val="Hyperlink"/>
                </w:rPr>
                <w:t>DE</w:t>
              </w:r>
            </w:hyperlink>
            <w:r w:rsidR="003F7ACC">
              <w:rPr>
                <w:lang w:val="de-CH"/>
              </w:rPr>
              <w:br/>
            </w:r>
            <w:hyperlink r:id="rId1081">
              <w:r>
                <w:rPr>
                  <w:rStyle w:val="Hyperlink"/>
                </w:rPr>
                <w:t>FR</w:t>
              </w:r>
            </w:hyperlink>
            <w:r w:rsidR="003F7ACC">
              <w:rPr>
                <w:lang w:val="de-CH"/>
              </w:rPr>
              <w:br/>
            </w:r>
            <w:hyperlink r:id="rId1082">
              <w:r>
                <w:rPr>
                  <w:rStyle w:val="Hyperlink"/>
                </w:rPr>
                <w:t>IT</w:t>
              </w:r>
            </w:hyperlink>
          </w:p>
        </w:tc>
        <w:tc>
          <w:tcPr>
            <w:tcW w:w="1431" w:type="pct"/>
          </w:tcPr>
          <w:p w14:paraId="63958467" w14:textId="77777777" w:rsidR="007441FB" w:rsidRDefault="004128AE">
            <w:pPr>
              <w:rPr>
                <w:noProof/>
                <w:lang w:val="de-CH"/>
              </w:rPr>
            </w:pPr>
            <w:r>
              <w:rPr>
                <w:noProof/>
                <w:lang w:val="de-CH"/>
              </w:rPr>
              <w:t>Mo. Balmer. Künstliche Ernährung. Günstiger und besser für Patientinnen und Patienten</w:t>
            </w:r>
          </w:p>
          <w:p w14:paraId="7A0545F2" w14:textId="77777777" w:rsidR="007441FB" w:rsidRDefault="004128AE">
            <w:pPr>
              <w:rPr>
                <w:noProof/>
                <w:lang w:val="fr-CH"/>
              </w:rPr>
            </w:pPr>
            <w:r>
              <w:rPr>
                <w:noProof/>
                <w:lang w:val="fr-CH"/>
              </w:rPr>
              <w:t>Mo. Balmer. Nutrition artificielle à domicile. Moins chère et préférable pour les patients</w:t>
            </w:r>
          </w:p>
          <w:p w14:paraId="37594FA6" w14:textId="77777777" w:rsidR="007441FB" w:rsidRDefault="004128AE">
            <w:pPr>
              <w:rPr>
                <w:noProof/>
                <w:lang w:val="it-IT"/>
              </w:rPr>
            </w:pPr>
            <w:r>
              <w:rPr>
                <w:noProof/>
                <w:lang w:val="it-IT"/>
              </w:rPr>
              <w:t>Mo. Balmer. Nutrizione artificiale. Più economica e più vantaggiosa per i pazienti</w:t>
            </w:r>
          </w:p>
        </w:tc>
        <w:tc>
          <w:tcPr>
            <w:tcW w:w="702" w:type="pct"/>
          </w:tcPr>
          <w:p w14:paraId="78515B28" w14:textId="77777777" w:rsidR="007441FB" w:rsidRDefault="004128AE">
            <w:pPr>
              <w:rPr>
                <w:lang w:val="de-CH"/>
              </w:rPr>
            </w:pPr>
            <w:r>
              <w:rPr>
                <w:lang w:val="de-CH"/>
              </w:rPr>
              <w:t>Ablehnung</w:t>
            </w:r>
          </w:p>
          <w:p w14:paraId="64231526" w14:textId="77777777" w:rsidR="007441FB" w:rsidRDefault="004128AE">
            <w:pPr>
              <w:rPr>
                <w:lang w:val="de-CH"/>
              </w:rPr>
            </w:pPr>
            <w:r>
              <w:rPr>
                <w:lang w:val="de-CH"/>
              </w:rPr>
              <w:t>Rejet</w:t>
            </w:r>
          </w:p>
          <w:p w14:paraId="30EF4A51" w14:textId="77777777" w:rsidR="007441FB" w:rsidRDefault="004128AE">
            <w:pPr>
              <w:rPr>
                <w:b/>
                <w:lang w:val="de-CH"/>
              </w:rPr>
            </w:pPr>
            <w:r>
              <w:rPr>
                <w:lang w:val="de-CH"/>
              </w:rPr>
              <w:t>Respingere</w:t>
            </w:r>
          </w:p>
        </w:tc>
        <w:tc>
          <w:tcPr>
            <w:tcW w:w="882" w:type="pct"/>
          </w:tcPr>
          <w:p w14:paraId="6702D466" w14:textId="77777777" w:rsidR="007441FB" w:rsidRDefault="007441FB">
            <w:pPr>
              <w:rPr>
                <w:lang w:val="de-CH"/>
              </w:rPr>
            </w:pPr>
          </w:p>
          <w:p w14:paraId="729B382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7C5131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E7B4A8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AE6F4B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2FEDECC" w14:textId="77777777" w:rsidTr="00E248BE">
        <w:trPr>
          <w:cantSplit/>
          <w:trHeight w:val="945"/>
        </w:trPr>
        <w:tc>
          <w:tcPr>
            <w:tcW w:w="588" w:type="pct"/>
          </w:tcPr>
          <w:p w14:paraId="081AFF3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25.3356</w:t>
            </w:r>
            <w:r w:rsidR="00A42895">
              <w:rPr>
                <w:lang w:val="de-CH"/>
              </w:rPr>
              <w:t xml:space="preserve"> </w:t>
            </w:r>
            <w:r>
              <w:rPr>
                <w:lang w:val="de-CH"/>
              </w:rPr>
              <w:t>n</w:t>
            </w:r>
          </w:p>
        </w:tc>
        <w:tc>
          <w:tcPr>
            <w:tcW w:w="368" w:type="pct"/>
          </w:tcPr>
          <w:p w14:paraId="0EBE5BE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83">
              <w:r>
                <w:rPr>
                  <w:rStyle w:val="Hyperlink"/>
                </w:rPr>
                <w:t>DE</w:t>
              </w:r>
            </w:hyperlink>
            <w:r w:rsidR="003F7ACC">
              <w:rPr>
                <w:lang w:val="de-CH"/>
              </w:rPr>
              <w:br/>
            </w:r>
            <w:hyperlink r:id="rId1084">
              <w:r>
                <w:rPr>
                  <w:rStyle w:val="Hyperlink"/>
                </w:rPr>
                <w:t>FR</w:t>
              </w:r>
            </w:hyperlink>
            <w:r w:rsidR="003F7ACC">
              <w:rPr>
                <w:lang w:val="de-CH"/>
              </w:rPr>
              <w:br/>
            </w:r>
            <w:hyperlink r:id="rId1085">
              <w:r>
                <w:rPr>
                  <w:rStyle w:val="Hyperlink"/>
                </w:rPr>
                <w:t>IT</w:t>
              </w:r>
            </w:hyperlink>
          </w:p>
        </w:tc>
        <w:tc>
          <w:tcPr>
            <w:tcW w:w="1431" w:type="pct"/>
          </w:tcPr>
          <w:p w14:paraId="37D905E9" w14:textId="77777777" w:rsidR="007441FB" w:rsidRDefault="004128AE">
            <w:pPr>
              <w:rPr>
                <w:noProof/>
                <w:lang w:val="de-CH"/>
              </w:rPr>
            </w:pPr>
            <w:r>
              <w:rPr>
                <w:noProof/>
                <w:lang w:val="de-CH"/>
              </w:rPr>
              <w:t>Mo. Rechsteiner Thomas. Qualität und Wirtschaftlichkeit stärken</w:t>
            </w:r>
          </w:p>
          <w:p w14:paraId="1BC496AF" w14:textId="77777777" w:rsidR="007441FB" w:rsidRDefault="004128AE">
            <w:pPr>
              <w:rPr>
                <w:noProof/>
                <w:lang w:val="fr-CH"/>
              </w:rPr>
            </w:pPr>
            <w:r>
              <w:rPr>
                <w:noProof/>
                <w:lang w:val="fr-CH"/>
              </w:rPr>
              <w:t>Mo. Rechsteiner Thomas. Renforcer la qualité et l'économicité</w:t>
            </w:r>
          </w:p>
          <w:p w14:paraId="5FD585A6" w14:textId="77777777" w:rsidR="007441FB" w:rsidRDefault="004128AE">
            <w:pPr>
              <w:rPr>
                <w:noProof/>
                <w:lang w:val="it-IT"/>
              </w:rPr>
            </w:pPr>
            <w:r>
              <w:rPr>
                <w:noProof/>
                <w:lang w:val="it-IT"/>
              </w:rPr>
              <w:t>Mo. Rechsteiner Thomas. Rafforzare la qualità e l'economicità</w:t>
            </w:r>
          </w:p>
        </w:tc>
        <w:tc>
          <w:tcPr>
            <w:tcW w:w="702" w:type="pct"/>
          </w:tcPr>
          <w:p w14:paraId="1D75157C" w14:textId="77777777" w:rsidR="007441FB" w:rsidRDefault="004128AE">
            <w:pPr>
              <w:rPr>
                <w:lang w:val="de-CH"/>
              </w:rPr>
            </w:pPr>
            <w:r>
              <w:rPr>
                <w:lang w:val="de-CH"/>
              </w:rPr>
              <w:t>Ablehnung</w:t>
            </w:r>
          </w:p>
          <w:p w14:paraId="2FC60A45" w14:textId="77777777" w:rsidR="007441FB" w:rsidRDefault="004128AE">
            <w:pPr>
              <w:rPr>
                <w:lang w:val="de-CH"/>
              </w:rPr>
            </w:pPr>
            <w:r>
              <w:rPr>
                <w:lang w:val="de-CH"/>
              </w:rPr>
              <w:t>Rejet</w:t>
            </w:r>
          </w:p>
          <w:p w14:paraId="5B84B2D6" w14:textId="77777777" w:rsidR="007441FB" w:rsidRDefault="004128AE">
            <w:pPr>
              <w:rPr>
                <w:b/>
                <w:lang w:val="de-CH"/>
              </w:rPr>
            </w:pPr>
            <w:r>
              <w:rPr>
                <w:lang w:val="de-CH"/>
              </w:rPr>
              <w:t>Respingere</w:t>
            </w:r>
          </w:p>
        </w:tc>
        <w:tc>
          <w:tcPr>
            <w:tcW w:w="882" w:type="pct"/>
          </w:tcPr>
          <w:p w14:paraId="0CCD974F" w14:textId="77777777" w:rsidR="007441FB" w:rsidRDefault="007441FB">
            <w:pPr>
              <w:rPr>
                <w:lang w:val="de-CH"/>
              </w:rPr>
            </w:pPr>
          </w:p>
          <w:p w14:paraId="463263D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62C835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4B7C42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8EDB9D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0352A0A" w14:textId="77777777" w:rsidTr="00E248BE">
        <w:trPr>
          <w:cantSplit/>
          <w:trHeight w:val="945"/>
        </w:trPr>
        <w:tc>
          <w:tcPr>
            <w:tcW w:w="588" w:type="pct"/>
          </w:tcPr>
          <w:p w14:paraId="76B5F75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25.3357</w:t>
            </w:r>
            <w:r w:rsidR="00A42895">
              <w:rPr>
                <w:lang w:val="de-CH"/>
              </w:rPr>
              <w:t xml:space="preserve"> </w:t>
            </w:r>
            <w:r>
              <w:rPr>
                <w:lang w:val="de-CH"/>
              </w:rPr>
              <w:t>n</w:t>
            </w:r>
          </w:p>
        </w:tc>
        <w:tc>
          <w:tcPr>
            <w:tcW w:w="368" w:type="pct"/>
          </w:tcPr>
          <w:p w14:paraId="3DDEF6D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86">
              <w:r>
                <w:rPr>
                  <w:rStyle w:val="Hyperlink"/>
                </w:rPr>
                <w:t>DE</w:t>
              </w:r>
            </w:hyperlink>
            <w:r w:rsidR="003F7ACC">
              <w:rPr>
                <w:lang w:val="de-CH"/>
              </w:rPr>
              <w:br/>
            </w:r>
            <w:hyperlink r:id="rId1087">
              <w:r>
                <w:rPr>
                  <w:rStyle w:val="Hyperlink"/>
                </w:rPr>
                <w:t>FR</w:t>
              </w:r>
            </w:hyperlink>
            <w:r w:rsidR="003F7ACC">
              <w:rPr>
                <w:lang w:val="de-CH"/>
              </w:rPr>
              <w:br/>
            </w:r>
            <w:hyperlink r:id="rId1088">
              <w:r>
                <w:rPr>
                  <w:rStyle w:val="Hyperlink"/>
                </w:rPr>
                <w:t>IT</w:t>
              </w:r>
            </w:hyperlink>
          </w:p>
        </w:tc>
        <w:tc>
          <w:tcPr>
            <w:tcW w:w="1431" w:type="pct"/>
          </w:tcPr>
          <w:p w14:paraId="2DB1348F" w14:textId="77777777" w:rsidR="007441FB" w:rsidRDefault="004128AE">
            <w:pPr>
              <w:rPr>
                <w:noProof/>
                <w:lang w:val="de-CH"/>
              </w:rPr>
            </w:pPr>
            <w:r>
              <w:rPr>
                <w:noProof/>
                <w:lang w:val="de-CH"/>
              </w:rPr>
              <w:t>Mo. Buffat. Ambulant vor stationär. Den Worten Taten folgen lassen</w:t>
            </w:r>
          </w:p>
          <w:p w14:paraId="023A153D" w14:textId="77777777" w:rsidR="007441FB" w:rsidRDefault="004128AE">
            <w:pPr>
              <w:rPr>
                <w:noProof/>
                <w:lang w:val="fr-CH"/>
              </w:rPr>
            </w:pPr>
            <w:r>
              <w:rPr>
                <w:noProof/>
                <w:lang w:val="fr-CH"/>
              </w:rPr>
              <w:t>Mo. Buffat. Ambulatoire avant stationnaire. Les actes valent mieux que les paroles</w:t>
            </w:r>
          </w:p>
          <w:p w14:paraId="094D7CFC" w14:textId="77777777" w:rsidR="007441FB" w:rsidRDefault="004128AE">
            <w:pPr>
              <w:rPr>
                <w:noProof/>
                <w:lang w:val="it-IT"/>
              </w:rPr>
            </w:pPr>
            <w:r>
              <w:rPr>
                <w:noProof/>
                <w:lang w:val="it-IT"/>
              </w:rPr>
              <w:t>Mo. Buffat. Ambulatoriale prima di stazionario. Gli atti valgono più delle parole</w:t>
            </w:r>
          </w:p>
        </w:tc>
        <w:tc>
          <w:tcPr>
            <w:tcW w:w="702" w:type="pct"/>
          </w:tcPr>
          <w:p w14:paraId="7CC08F62" w14:textId="77777777" w:rsidR="007441FB" w:rsidRDefault="004128AE">
            <w:pPr>
              <w:rPr>
                <w:lang w:val="de-CH"/>
              </w:rPr>
            </w:pPr>
            <w:r>
              <w:rPr>
                <w:lang w:val="de-CH"/>
              </w:rPr>
              <w:t>Ablehnung</w:t>
            </w:r>
          </w:p>
          <w:p w14:paraId="0249B083" w14:textId="77777777" w:rsidR="007441FB" w:rsidRDefault="004128AE">
            <w:pPr>
              <w:rPr>
                <w:lang w:val="de-CH"/>
              </w:rPr>
            </w:pPr>
            <w:r>
              <w:rPr>
                <w:lang w:val="de-CH"/>
              </w:rPr>
              <w:t>Rejet</w:t>
            </w:r>
          </w:p>
          <w:p w14:paraId="600536FA" w14:textId="77777777" w:rsidR="007441FB" w:rsidRDefault="004128AE">
            <w:pPr>
              <w:rPr>
                <w:b/>
                <w:lang w:val="de-CH"/>
              </w:rPr>
            </w:pPr>
            <w:r>
              <w:rPr>
                <w:lang w:val="de-CH"/>
              </w:rPr>
              <w:t>Respingere</w:t>
            </w:r>
          </w:p>
        </w:tc>
        <w:tc>
          <w:tcPr>
            <w:tcW w:w="882" w:type="pct"/>
          </w:tcPr>
          <w:p w14:paraId="431B072A" w14:textId="77777777" w:rsidR="007441FB" w:rsidRDefault="007441FB">
            <w:pPr>
              <w:rPr>
                <w:lang w:val="de-CH"/>
              </w:rPr>
            </w:pPr>
          </w:p>
          <w:p w14:paraId="7EEEA7C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4A76F1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65E5BB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CF14D7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0AC7E748" w14:textId="77777777" w:rsidTr="00E248BE">
        <w:trPr>
          <w:cantSplit/>
          <w:trHeight w:val="945"/>
        </w:trPr>
        <w:tc>
          <w:tcPr>
            <w:tcW w:w="588" w:type="pct"/>
          </w:tcPr>
          <w:p w14:paraId="529AA5B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25.3360</w:t>
            </w:r>
            <w:r w:rsidR="00A42895">
              <w:rPr>
                <w:lang w:val="de-CH"/>
              </w:rPr>
              <w:t xml:space="preserve"> </w:t>
            </w:r>
            <w:r>
              <w:rPr>
                <w:lang w:val="de-CH"/>
              </w:rPr>
              <w:t>n</w:t>
            </w:r>
          </w:p>
        </w:tc>
        <w:tc>
          <w:tcPr>
            <w:tcW w:w="368" w:type="pct"/>
          </w:tcPr>
          <w:p w14:paraId="11D510E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89">
              <w:r>
                <w:rPr>
                  <w:rStyle w:val="Hyperlink"/>
                </w:rPr>
                <w:t>DE</w:t>
              </w:r>
            </w:hyperlink>
            <w:r w:rsidR="003F7ACC">
              <w:rPr>
                <w:lang w:val="de-CH"/>
              </w:rPr>
              <w:br/>
            </w:r>
            <w:hyperlink r:id="rId1090">
              <w:r>
                <w:rPr>
                  <w:rStyle w:val="Hyperlink"/>
                </w:rPr>
                <w:t>FR</w:t>
              </w:r>
            </w:hyperlink>
            <w:r w:rsidR="003F7ACC">
              <w:rPr>
                <w:lang w:val="de-CH"/>
              </w:rPr>
              <w:br/>
            </w:r>
            <w:hyperlink r:id="rId1091">
              <w:r>
                <w:rPr>
                  <w:rStyle w:val="Hyperlink"/>
                </w:rPr>
                <w:t>IT</w:t>
              </w:r>
            </w:hyperlink>
          </w:p>
        </w:tc>
        <w:tc>
          <w:tcPr>
            <w:tcW w:w="1431" w:type="pct"/>
          </w:tcPr>
          <w:p w14:paraId="35F69EE6" w14:textId="77777777" w:rsidR="007441FB" w:rsidRDefault="004128AE">
            <w:pPr>
              <w:rPr>
                <w:noProof/>
                <w:lang w:val="de-CH"/>
              </w:rPr>
            </w:pPr>
            <w:r>
              <w:rPr>
                <w:noProof/>
                <w:lang w:val="de-CH"/>
              </w:rPr>
              <w:t>Ip. Candinas Martin. Diskriminierende Regelung bei Pensionsverträgen in Behinderten-, Alters- und Pflegeheimen</w:t>
            </w:r>
          </w:p>
          <w:p w14:paraId="513AB8BE" w14:textId="77777777" w:rsidR="007441FB" w:rsidRDefault="004128AE">
            <w:pPr>
              <w:rPr>
                <w:noProof/>
                <w:lang w:val="fr-CH"/>
              </w:rPr>
            </w:pPr>
            <w:r>
              <w:rPr>
                <w:noProof/>
                <w:lang w:val="fr-CH"/>
              </w:rPr>
              <w:t>Ip. Candinas Martin. Règle discriminatoire dans les contrats d'accueil en EMS</w:t>
            </w:r>
          </w:p>
          <w:p w14:paraId="54CE2D09" w14:textId="77777777" w:rsidR="007441FB" w:rsidRDefault="004128AE">
            <w:pPr>
              <w:rPr>
                <w:noProof/>
                <w:lang w:val="it-IT"/>
              </w:rPr>
            </w:pPr>
            <w:r>
              <w:rPr>
                <w:noProof/>
                <w:lang w:val="it-IT"/>
              </w:rPr>
              <w:t>Ip. Candinas Martin. Disciplinamento discriminatorio per i contratti di pensione negli istituti per persone con disabilità e nelle case per anziani e di cura</w:t>
            </w:r>
          </w:p>
        </w:tc>
        <w:tc>
          <w:tcPr>
            <w:tcW w:w="702" w:type="pct"/>
          </w:tcPr>
          <w:p w14:paraId="04A28E36" w14:textId="77777777" w:rsidR="007441FB" w:rsidRPr="000D1CEC" w:rsidRDefault="007441FB">
            <w:pPr>
              <w:rPr>
                <w:lang w:val="it-IT"/>
              </w:rPr>
            </w:pPr>
          </w:p>
          <w:p w14:paraId="6B365C38" w14:textId="77777777" w:rsidR="007441FB" w:rsidRPr="000D1CEC" w:rsidRDefault="007441FB">
            <w:pPr>
              <w:rPr>
                <w:lang w:val="it-IT"/>
              </w:rPr>
            </w:pPr>
          </w:p>
          <w:p w14:paraId="1F7CCFCD" w14:textId="77777777" w:rsidR="007441FB" w:rsidRPr="000D1CEC" w:rsidRDefault="007441FB">
            <w:pPr>
              <w:rPr>
                <w:b/>
                <w:lang w:val="it-IT"/>
              </w:rPr>
            </w:pPr>
          </w:p>
        </w:tc>
        <w:tc>
          <w:tcPr>
            <w:tcW w:w="882" w:type="pct"/>
          </w:tcPr>
          <w:p w14:paraId="123C9DE7" w14:textId="77777777" w:rsidR="007441FB" w:rsidRPr="000D1CEC" w:rsidRDefault="007441FB">
            <w:pPr>
              <w:rPr>
                <w:lang w:val="it-IT"/>
              </w:rPr>
            </w:pPr>
          </w:p>
          <w:p w14:paraId="3A8263C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739F63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5A6CB8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ADA10E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3454F88" w14:textId="77777777" w:rsidTr="00E248BE">
        <w:trPr>
          <w:cantSplit/>
          <w:trHeight w:val="945"/>
        </w:trPr>
        <w:tc>
          <w:tcPr>
            <w:tcW w:w="588" w:type="pct"/>
          </w:tcPr>
          <w:p w14:paraId="32007BD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25.3368</w:t>
            </w:r>
            <w:r w:rsidR="00A42895">
              <w:rPr>
                <w:lang w:val="de-CH"/>
              </w:rPr>
              <w:t xml:space="preserve"> </w:t>
            </w:r>
            <w:r>
              <w:rPr>
                <w:lang w:val="de-CH"/>
              </w:rPr>
              <w:t>n</w:t>
            </w:r>
          </w:p>
        </w:tc>
        <w:tc>
          <w:tcPr>
            <w:tcW w:w="368" w:type="pct"/>
          </w:tcPr>
          <w:p w14:paraId="579ABF6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92">
              <w:r>
                <w:rPr>
                  <w:rStyle w:val="Hyperlink"/>
                </w:rPr>
                <w:t>DE</w:t>
              </w:r>
            </w:hyperlink>
            <w:r w:rsidR="003F7ACC">
              <w:rPr>
                <w:lang w:val="de-CH"/>
              </w:rPr>
              <w:br/>
            </w:r>
            <w:hyperlink r:id="rId1093">
              <w:r>
                <w:rPr>
                  <w:rStyle w:val="Hyperlink"/>
                </w:rPr>
                <w:t>FR</w:t>
              </w:r>
            </w:hyperlink>
            <w:r w:rsidR="003F7ACC">
              <w:rPr>
                <w:lang w:val="de-CH"/>
              </w:rPr>
              <w:br/>
            </w:r>
            <w:hyperlink r:id="rId1094">
              <w:r>
                <w:rPr>
                  <w:rStyle w:val="Hyperlink"/>
                </w:rPr>
                <w:t>IT</w:t>
              </w:r>
            </w:hyperlink>
          </w:p>
        </w:tc>
        <w:tc>
          <w:tcPr>
            <w:tcW w:w="1431" w:type="pct"/>
          </w:tcPr>
          <w:p w14:paraId="66AE3214" w14:textId="77777777" w:rsidR="007441FB" w:rsidRDefault="004128AE">
            <w:pPr>
              <w:rPr>
                <w:noProof/>
                <w:lang w:val="de-CH"/>
              </w:rPr>
            </w:pPr>
            <w:r>
              <w:rPr>
                <w:noProof/>
                <w:lang w:val="de-CH"/>
              </w:rPr>
              <w:t>Mo. Rechsteiner Thomas. Gleichstellung aller Kinder in der Begünstigtenordnung der beruflichen Vorsorge</w:t>
            </w:r>
          </w:p>
          <w:p w14:paraId="43C40AAC" w14:textId="77777777" w:rsidR="007441FB" w:rsidRDefault="004128AE">
            <w:pPr>
              <w:rPr>
                <w:noProof/>
                <w:lang w:val="fr-CH"/>
              </w:rPr>
            </w:pPr>
            <w:r>
              <w:rPr>
                <w:noProof/>
                <w:lang w:val="fr-CH"/>
              </w:rPr>
              <w:t>Mo. Rechsteiner Thomas. Égalité de traitement entre tous les enfants dans l'ordre des bénéficiaires de la prévoyance professionnelle</w:t>
            </w:r>
          </w:p>
          <w:p w14:paraId="52DA476B" w14:textId="77777777" w:rsidR="007441FB" w:rsidRDefault="004128AE">
            <w:pPr>
              <w:rPr>
                <w:noProof/>
                <w:lang w:val="it-IT"/>
              </w:rPr>
            </w:pPr>
            <w:r>
              <w:rPr>
                <w:noProof/>
                <w:lang w:val="it-IT"/>
              </w:rPr>
              <w:t>Mo. Rechsteiner Thomas. Equiparare tutti i figli nell'ordine dei beneficiari della previdenza professionale</w:t>
            </w:r>
          </w:p>
        </w:tc>
        <w:tc>
          <w:tcPr>
            <w:tcW w:w="702" w:type="pct"/>
          </w:tcPr>
          <w:p w14:paraId="1AF2B308" w14:textId="77777777" w:rsidR="007441FB" w:rsidRDefault="004128AE">
            <w:pPr>
              <w:rPr>
                <w:lang w:val="de-CH"/>
              </w:rPr>
            </w:pPr>
            <w:r>
              <w:rPr>
                <w:lang w:val="de-CH"/>
              </w:rPr>
              <w:t>Ablehnung</w:t>
            </w:r>
          </w:p>
          <w:p w14:paraId="6BCB079B" w14:textId="77777777" w:rsidR="007441FB" w:rsidRDefault="004128AE">
            <w:pPr>
              <w:rPr>
                <w:lang w:val="de-CH"/>
              </w:rPr>
            </w:pPr>
            <w:r>
              <w:rPr>
                <w:lang w:val="de-CH"/>
              </w:rPr>
              <w:t>Rejet</w:t>
            </w:r>
          </w:p>
          <w:p w14:paraId="66EFAD02" w14:textId="77777777" w:rsidR="007441FB" w:rsidRDefault="004128AE">
            <w:pPr>
              <w:rPr>
                <w:b/>
                <w:lang w:val="de-CH"/>
              </w:rPr>
            </w:pPr>
            <w:r>
              <w:rPr>
                <w:lang w:val="de-CH"/>
              </w:rPr>
              <w:t>Respingere</w:t>
            </w:r>
          </w:p>
        </w:tc>
        <w:tc>
          <w:tcPr>
            <w:tcW w:w="882" w:type="pct"/>
          </w:tcPr>
          <w:p w14:paraId="13CD0E8E" w14:textId="77777777" w:rsidR="007441FB" w:rsidRDefault="007441FB">
            <w:pPr>
              <w:rPr>
                <w:lang w:val="de-CH"/>
              </w:rPr>
            </w:pPr>
          </w:p>
          <w:p w14:paraId="3CB4157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3A8FCD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4F929F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5CC8CE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DB1CC10" w14:textId="77777777" w:rsidTr="00E248BE">
        <w:trPr>
          <w:cantSplit/>
          <w:trHeight w:val="945"/>
        </w:trPr>
        <w:tc>
          <w:tcPr>
            <w:tcW w:w="588" w:type="pct"/>
          </w:tcPr>
          <w:p w14:paraId="2508EC4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25.3372</w:t>
            </w:r>
            <w:r w:rsidR="00A42895">
              <w:rPr>
                <w:lang w:val="de-CH"/>
              </w:rPr>
              <w:t xml:space="preserve"> </w:t>
            </w:r>
            <w:r>
              <w:rPr>
                <w:lang w:val="de-CH"/>
              </w:rPr>
              <w:t>n</w:t>
            </w:r>
          </w:p>
        </w:tc>
        <w:tc>
          <w:tcPr>
            <w:tcW w:w="368" w:type="pct"/>
          </w:tcPr>
          <w:p w14:paraId="625DFBE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95">
              <w:r>
                <w:rPr>
                  <w:rStyle w:val="Hyperlink"/>
                </w:rPr>
                <w:t>DE</w:t>
              </w:r>
            </w:hyperlink>
            <w:r w:rsidR="003F7ACC">
              <w:rPr>
                <w:lang w:val="de-CH"/>
              </w:rPr>
              <w:br/>
            </w:r>
            <w:hyperlink r:id="rId1096">
              <w:r>
                <w:rPr>
                  <w:rStyle w:val="Hyperlink"/>
                </w:rPr>
                <w:t>FR</w:t>
              </w:r>
            </w:hyperlink>
            <w:r w:rsidR="003F7ACC">
              <w:rPr>
                <w:lang w:val="de-CH"/>
              </w:rPr>
              <w:br/>
            </w:r>
            <w:hyperlink r:id="rId1097">
              <w:r>
                <w:rPr>
                  <w:rStyle w:val="Hyperlink"/>
                </w:rPr>
                <w:t>IT</w:t>
              </w:r>
            </w:hyperlink>
          </w:p>
        </w:tc>
        <w:tc>
          <w:tcPr>
            <w:tcW w:w="1431" w:type="pct"/>
          </w:tcPr>
          <w:p w14:paraId="4A965E2E" w14:textId="77777777" w:rsidR="007441FB" w:rsidRDefault="004128AE">
            <w:pPr>
              <w:rPr>
                <w:noProof/>
                <w:lang w:val="de-CH"/>
              </w:rPr>
            </w:pPr>
            <w:r>
              <w:rPr>
                <w:noProof/>
                <w:lang w:val="de-CH"/>
              </w:rPr>
              <w:t>Po. Roduit. Finanzierung der Pflege von Menschen im vierten Lebensalter</w:t>
            </w:r>
          </w:p>
          <w:p w14:paraId="05A7F590" w14:textId="77777777" w:rsidR="007441FB" w:rsidRDefault="004128AE">
            <w:pPr>
              <w:rPr>
                <w:noProof/>
                <w:lang w:val="fr-CH"/>
              </w:rPr>
            </w:pPr>
            <w:r>
              <w:rPr>
                <w:noProof/>
                <w:lang w:val="fr-CH"/>
              </w:rPr>
              <w:t>Po. Roduit. Financement des soins des personnes du quatrième âge</w:t>
            </w:r>
          </w:p>
          <w:p w14:paraId="1784498A" w14:textId="77777777" w:rsidR="007441FB" w:rsidRDefault="004128AE">
            <w:pPr>
              <w:rPr>
                <w:noProof/>
                <w:lang w:val="it-IT"/>
              </w:rPr>
            </w:pPr>
            <w:r>
              <w:rPr>
                <w:noProof/>
                <w:lang w:val="it-IT"/>
              </w:rPr>
              <w:t>Po. Roduit. Finanziamento delle cure per le persone della quarta età</w:t>
            </w:r>
          </w:p>
        </w:tc>
        <w:tc>
          <w:tcPr>
            <w:tcW w:w="702" w:type="pct"/>
          </w:tcPr>
          <w:p w14:paraId="4905FDC3" w14:textId="77777777" w:rsidR="007441FB" w:rsidRDefault="004128AE">
            <w:pPr>
              <w:rPr>
                <w:lang w:val="de-CH"/>
              </w:rPr>
            </w:pPr>
            <w:r>
              <w:rPr>
                <w:lang w:val="de-CH"/>
              </w:rPr>
              <w:t>Ablehnung</w:t>
            </w:r>
          </w:p>
          <w:p w14:paraId="05E4F863" w14:textId="77777777" w:rsidR="007441FB" w:rsidRDefault="004128AE">
            <w:pPr>
              <w:rPr>
                <w:lang w:val="de-CH"/>
              </w:rPr>
            </w:pPr>
            <w:r>
              <w:rPr>
                <w:lang w:val="de-CH"/>
              </w:rPr>
              <w:t>Rejet</w:t>
            </w:r>
          </w:p>
          <w:p w14:paraId="3C199993" w14:textId="77777777" w:rsidR="007441FB" w:rsidRDefault="004128AE">
            <w:pPr>
              <w:rPr>
                <w:b/>
                <w:lang w:val="de-CH"/>
              </w:rPr>
            </w:pPr>
            <w:r>
              <w:rPr>
                <w:lang w:val="de-CH"/>
              </w:rPr>
              <w:t>Respingere</w:t>
            </w:r>
          </w:p>
        </w:tc>
        <w:tc>
          <w:tcPr>
            <w:tcW w:w="882" w:type="pct"/>
          </w:tcPr>
          <w:p w14:paraId="3D256B4D" w14:textId="77777777" w:rsidR="007441FB" w:rsidRDefault="007441FB">
            <w:pPr>
              <w:rPr>
                <w:lang w:val="de-CH"/>
              </w:rPr>
            </w:pPr>
          </w:p>
          <w:p w14:paraId="5F924D1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AA3C58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7DD3D3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D81F57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D8F9B8C" w14:textId="77777777" w:rsidTr="00E248BE">
        <w:trPr>
          <w:cantSplit/>
          <w:trHeight w:val="945"/>
        </w:trPr>
        <w:tc>
          <w:tcPr>
            <w:tcW w:w="588" w:type="pct"/>
          </w:tcPr>
          <w:p w14:paraId="38EE5DC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25.3374</w:t>
            </w:r>
            <w:r w:rsidR="00A42895">
              <w:rPr>
                <w:lang w:val="de-CH"/>
              </w:rPr>
              <w:t xml:space="preserve"> </w:t>
            </w:r>
            <w:r>
              <w:rPr>
                <w:lang w:val="de-CH"/>
              </w:rPr>
              <w:t>n</w:t>
            </w:r>
          </w:p>
        </w:tc>
        <w:tc>
          <w:tcPr>
            <w:tcW w:w="368" w:type="pct"/>
          </w:tcPr>
          <w:p w14:paraId="2B8F63B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098">
              <w:r>
                <w:rPr>
                  <w:rStyle w:val="Hyperlink"/>
                </w:rPr>
                <w:t>DE</w:t>
              </w:r>
            </w:hyperlink>
            <w:r w:rsidR="003F7ACC">
              <w:rPr>
                <w:lang w:val="de-CH"/>
              </w:rPr>
              <w:br/>
            </w:r>
            <w:hyperlink r:id="rId1099">
              <w:r>
                <w:rPr>
                  <w:rStyle w:val="Hyperlink"/>
                </w:rPr>
                <w:t>FR</w:t>
              </w:r>
            </w:hyperlink>
            <w:r w:rsidR="003F7ACC">
              <w:rPr>
                <w:lang w:val="de-CH"/>
              </w:rPr>
              <w:br/>
            </w:r>
            <w:hyperlink r:id="rId1100">
              <w:r>
                <w:rPr>
                  <w:rStyle w:val="Hyperlink"/>
                </w:rPr>
                <w:t>IT</w:t>
              </w:r>
            </w:hyperlink>
          </w:p>
        </w:tc>
        <w:tc>
          <w:tcPr>
            <w:tcW w:w="1431" w:type="pct"/>
          </w:tcPr>
          <w:p w14:paraId="36F162EF" w14:textId="77777777" w:rsidR="007441FB" w:rsidRDefault="004128AE">
            <w:pPr>
              <w:rPr>
                <w:noProof/>
                <w:lang w:val="de-CH"/>
              </w:rPr>
            </w:pPr>
            <w:r>
              <w:rPr>
                <w:noProof/>
                <w:lang w:val="de-CH"/>
              </w:rPr>
              <w:t>Mo. Schneider Meret. Keine neuen Bewilligungen für Pflanzenschutzmittel, die PFAS enthalten</w:t>
            </w:r>
          </w:p>
          <w:p w14:paraId="656D438A" w14:textId="77777777" w:rsidR="007441FB" w:rsidRDefault="004128AE">
            <w:pPr>
              <w:rPr>
                <w:noProof/>
                <w:lang w:val="fr-CH"/>
              </w:rPr>
            </w:pPr>
            <w:r>
              <w:rPr>
                <w:noProof/>
                <w:lang w:val="fr-CH"/>
              </w:rPr>
              <w:t>Mo. Schneider Meret. Pas de nouvelles autorisations pour les produits phytosanitaires contenant des PFAS</w:t>
            </w:r>
          </w:p>
          <w:p w14:paraId="2BC4E15F" w14:textId="77777777" w:rsidR="007441FB" w:rsidRDefault="004128AE">
            <w:pPr>
              <w:rPr>
                <w:noProof/>
                <w:lang w:val="it-IT"/>
              </w:rPr>
            </w:pPr>
            <w:r>
              <w:rPr>
                <w:noProof/>
                <w:lang w:val="it-IT"/>
              </w:rPr>
              <w:t>Mo. Schneider Meret. No a nuove autorizzazioni per prodotti fitosanitari contenenti PFAS</w:t>
            </w:r>
          </w:p>
        </w:tc>
        <w:tc>
          <w:tcPr>
            <w:tcW w:w="702" w:type="pct"/>
          </w:tcPr>
          <w:p w14:paraId="3B06C3FE" w14:textId="77777777" w:rsidR="007441FB" w:rsidRDefault="004128AE">
            <w:pPr>
              <w:rPr>
                <w:lang w:val="de-CH"/>
              </w:rPr>
            </w:pPr>
            <w:r>
              <w:rPr>
                <w:lang w:val="de-CH"/>
              </w:rPr>
              <w:t>Ablehnung</w:t>
            </w:r>
          </w:p>
          <w:p w14:paraId="0D99AFE2" w14:textId="77777777" w:rsidR="007441FB" w:rsidRDefault="004128AE">
            <w:pPr>
              <w:rPr>
                <w:lang w:val="de-CH"/>
              </w:rPr>
            </w:pPr>
            <w:r>
              <w:rPr>
                <w:lang w:val="de-CH"/>
              </w:rPr>
              <w:t>Rejet</w:t>
            </w:r>
          </w:p>
          <w:p w14:paraId="5BFD24F3" w14:textId="77777777" w:rsidR="007441FB" w:rsidRDefault="004128AE">
            <w:pPr>
              <w:rPr>
                <w:b/>
                <w:lang w:val="de-CH"/>
              </w:rPr>
            </w:pPr>
            <w:r>
              <w:rPr>
                <w:lang w:val="de-CH"/>
              </w:rPr>
              <w:t>Respingere</w:t>
            </w:r>
          </w:p>
        </w:tc>
        <w:tc>
          <w:tcPr>
            <w:tcW w:w="882" w:type="pct"/>
          </w:tcPr>
          <w:p w14:paraId="197F72CB" w14:textId="77777777" w:rsidR="007441FB" w:rsidRDefault="007441FB">
            <w:pPr>
              <w:rPr>
                <w:lang w:val="de-CH"/>
              </w:rPr>
            </w:pPr>
          </w:p>
          <w:p w14:paraId="49639A8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D2C238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15AEC5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82AD08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B1FCF39" w14:textId="77777777" w:rsidTr="00E248BE">
        <w:trPr>
          <w:cantSplit/>
          <w:trHeight w:val="945"/>
        </w:trPr>
        <w:tc>
          <w:tcPr>
            <w:tcW w:w="588" w:type="pct"/>
          </w:tcPr>
          <w:p w14:paraId="794F1A0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25.3387</w:t>
            </w:r>
            <w:r w:rsidR="00A42895">
              <w:rPr>
                <w:lang w:val="de-CH"/>
              </w:rPr>
              <w:t xml:space="preserve"> </w:t>
            </w:r>
            <w:r>
              <w:rPr>
                <w:lang w:val="de-CH"/>
              </w:rPr>
              <w:t>n</w:t>
            </w:r>
          </w:p>
        </w:tc>
        <w:tc>
          <w:tcPr>
            <w:tcW w:w="368" w:type="pct"/>
          </w:tcPr>
          <w:p w14:paraId="6AA68C6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01">
              <w:r>
                <w:rPr>
                  <w:rStyle w:val="Hyperlink"/>
                </w:rPr>
                <w:t>DE</w:t>
              </w:r>
            </w:hyperlink>
            <w:r w:rsidR="003F7ACC">
              <w:rPr>
                <w:lang w:val="de-CH"/>
              </w:rPr>
              <w:br/>
            </w:r>
            <w:hyperlink r:id="rId1102">
              <w:r>
                <w:rPr>
                  <w:rStyle w:val="Hyperlink"/>
                </w:rPr>
                <w:t>FR</w:t>
              </w:r>
            </w:hyperlink>
            <w:r w:rsidR="003F7ACC">
              <w:rPr>
                <w:lang w:val="de-CH"/>
              </w:rPr>
              <w:br/>
            </w:r>
            <w:hyperlink r:id="rId1103">
              <w:r>
                <w:rPr>
                  <w:rStyle w:val="Hyperlink"/>
                </w:rPr>
                <w:t>IT</w:t>
              </w:r>
            </w:hyperlink>
          </w:p>
        </w:tc>
        <w:tc>
          <w:tcPr>
            <w:tcW w:w="1431" w:type="pct"/>
          </w:tcPr>
          <w:p w14:paraId="12645F99" w14:textId="77777777" w:rsidR="007441FB" w:rsidRDefault="004128AE">
            <w:pPr>
              <w:rPr>
                <w:noProof/>
                <w:lang w:val="de-CH"/>
              </w:rPr>
            </w:pPr>
            <w:r>
              <w:rPr>
                <w:noProof/>
                <w:lang w:val="de-CH"/>
              </w:rPr>
              <w:t>Ip. Gysin Greta. Leistungs- und Personalabbau beim BAG</w:t>
            </w:r>
          </w:p>
          <w:p w14:paraId="2FB43BD0" w14:textId="77777777" w:rsidR="007441FB" w:rsidRDefault="004128AE">
            <w:pPr>
              <w:rPr>
                <w:noProof/>
                <w:lang w:val="fr-CH"/>
              </w:rPr>
            </w:pPr>
            <w:r>
              <w:rPr>
                <w:noProof/>
                <w:lang w:val="fr-CH"/>
              </w:rPr>
              <w:t>Ip. Gysin Greta. Coupes dans les prestations et dans le personnel de l'OFSP</w:t>
            </w:r>
          </w:p>
          <w:p w14:paraId="30675C20" w14:textId="77777777" w:rsidR="007441FB" w:rsidRDefault="004128AE">
            <w:pPr>
              <w:rPr>
                <w:noProof/>
                <w:lang w:val="it-IT"/>
              </w:rPr>
            </w:pPr>
            <w:r>
              <w:rPr>
                <w:noProof/>
                <w:lang w:val="it-IT"/>
              </w:rPr>
              <w:t>Ip. Gysin Greta. Riduzione delle prestazioni e del personale dell'UFSP</w:t>
            </w:r>
          </w:p>
        </w:tc>
        <w:tc>
          <w:tcPr>
            <w:tcW w:w="702" w:type="pct"/>
          </w:tcPr>
          <w:p w14:paraId="08460EFF" w14:textId="77777777" w:rsidR="007441FB" w:rsidRPr="000D1CEC" w:rsidRDefault="007441FB">
            <w:pPr>
              <w:rPr>
                <w:lang w:val="it-IT"/>
              </w:rPr>
            </w:pPr>
          </w:p>
          <w:p w14:paraId="02B9F82D" w14:textId="77777777" w:rsidR="007441FB" w:rsidRPr="000D1CEC" w:rsidRDefault="007441FB">
            <w:pPr>
              <w:rPr>
                <w:lang w:val="it-IT"/>
              </w:rPr>
            </w:pPr>
          </w:p>
          <w:p w14:paraId="337277EB" w14:textId="77777777" w:rsidR="007441FB" w:rsidRPr="000D1CEC" w:rsidRDefault="007441FB">
            <w:pPr>
              <w:rPr>
                <w:b/>
                <w:lang w:val="it-IT"/>
              </w:rPr>
            </w:pPr>
          </w:p>
        </w:tc>
        <w:tc>
          <w:tcPr>
            <w:tcW w:w="882" w:type="pct"/>
          </w:tcPr>
          <w:p w14:paraId="496F343C" w14:textId="77777777" w:rsidR="007441FB" w:rsidRPr="000D1CEC" w:rsidRDefault="007441FB">
            <w:pPr>
              <w:rPr>
                <w:lang w:val="it-IT"/>
              </w:rPr>
            </w:pPr>
          </w:p>
          <w:p w14:paraId="4A33C5A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F335C8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072A43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91238F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BBFEA84" w14:textId="77777777" w:rsidTr="00E248BE">
        <w:trPr>
          <w:cantSplit/>
          <w:trHeight w:val="945"/>
        </w:trPr>
        <w:tc>
          <w:tcPr>
            <w:tcW w:w="588" w:type="pct"/>
          </w:tcPr>
          <w:p w14:paraId="5E5D645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25.3388</w:t>
            </w:r>
            <w:r w:rsidR="00A42895">
              <w:rPr>
                <w:lang w:val="de-CH"/>
              </w:rPr>
              <w:t xml:space="preserve"> </w:t>
            </w:r>
            <w:r>
              <w:rPr>
                <w:lang w:val="de-CH"/>
              </w:rPr>
              <w:t>n</w:t>
            </w:r>
          </w:p>
        </w:tc>
        <w:tc>
          <w:tcPr>
            <w:tcW w:w="368" w:type="pct"/>
          </w:tcPr>
          <w:p w14:paraId="3FE05FD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04">
              <w:r>
                <w:rPr>
                  <w:rStyle w:val="Hyperlink"/>
                </w:rPr>
                <w:t>DE</w:t>
              </w:r>
            </w:hyperlink>
            <w:r w:rsidR="003F7ACC">
              <w:rPr>
                <w:lang w:val="de-CH"/>
              </w:rPr>
              <w:br/>
            </w:r>
            <w:hyperlink r:id="rId1105">
              <w:r>
                <w:rPr>
                  <w:rStyle w:val="Hyperlink"/>
                </w:rPr>
                <w:t>FR</w:t>
              </w:r>
            </w:hyperlink>
            <w:r w:rsidR="003F7ACC">
              <w:rPr>
                <w:lang w:val="de-CH"/>
              </w:rPr>
              <w:br/>
            </w:r>
            <w:hyperlink r:id="rId1106">
              <w:r>
                <w:rPr>
                  <w:rStyle w:val="Hyperlink"/>
                </w:rPr>
                <w:t>IT</w:t>
              </w:r>
            </w:hyperlink>
          </w:p>
        </w:tc>
        <w:tc>
          <w:tcPr>
            <w:tcW w:w="1431" w:type="pct"/>
          </w:tcPr>
          <w:p w14:paraId="1DCA627A" w14:textId="77777777" w:rsidR="007441FB" w:rsidRDefault="004128AE">
            <w:pPr>
              <w:rPr>
                <w:noProof/>
                <w:lang w:val="de-CH"/>
              </w:rPr>
            </w:pPr>
            <w:r>
              <w:rPr>
                <w:noProof/>
                <w:lang w:val="de-CH"/>
              </w:rPr>
              <w:t>Ip. Gysin Greta. Leistungs- und Personalabbau beim BFS</w:t>
            </w:r>
          </w:p>
          <w:p w14:paraId="783096D8" w14:textId="77777777" w:rsidR="007441FB" w:rsidRDefault="004128AE">
            <w:pPr>
              <w:rPr>
                <w:noProof/>
                <w:lang w:val="fr-CH"/>
              </w:rPr>
            </w:pPr>
            <w:r>
              <w:rPr>
                <w:noProof/>
                <w:lang w:val="fr-CH"/>
              </w:rPr>
              <w:t>Ip. Gysin Greta. Coupes dans les prestations et dans le personnel de l'OFS</w:t>
            </w:r>
          </w:p>
          <w:p w14:paraId="7B17C2F8" w14:textId="77777777" w:rsidR="007441FB" w:rsidRDefault="004128AE">
            <w:pPr>
              <w:rPr>
                <w:noProof/>
                <w:lang w:val="it-IT"/>
              </w:rPr>
            </w:pPr>
            <w:r>
              <w:rPr>
                <w:noProof/>
                <w:lang w:val="it-IT"/>
              </w:rPr>
              <w:t>Ip. Gysin Greta. Riduzione delle prestazioni e del personale dell'UST</w:t>
            </w:r>
          </w:p>
        </w:tc>
        <w:tc>
          <w:tcPr>
            <w:tcW w:w="702" w:type="pct"/>
          </w:tcPr>
          <w:p w14:paraId="599F9084" w14:textId="77777777" w:rsidR="007441FB" w:rsidRPr="000D1CEC" w:rsidRDefault="007441FB">
            <w:pPr>
              <w:rPr>
                <w:lang w:val="it-IT"/>
              </w:rPr>
            </w:pPr>
          </w:p>
          <w:p w14:paraId="5977EB7F" w14:textId="77777777" w:rsidR="007441FB" w:rsidRPr="000D1CEC" w:rsidRDefault="007441FB">
            <w:pPr>
              <w:rPr>
                <w:lang w:val="it-IT"/>
              </w:rPr>
            </w:pPr>
          </w:p>
          <w:p w14:paraId="68925547" w14:textId="77777777" w:rsidR="007441FB" w:rsidRPr="000D1CEC" w:rsidRDefault="007441FB">
            <w:pPr>
              <w:rPr>
                <w:b/>
                <w:lang w:val="it-IT"/>
              </w:rPr>
            </w:pPr>
          </w:p>
        </w:tc>
        <w:tc>
          <w:tcPr>
            <w:tcW w:w="882" w:type="pct"/>
          </w:tcPr>
          <w:p w14:paraId="50DE8572" w14:textId="77777777" w:rsidR="007441FB" w:rsidRPr="000D1CEC" w:rsidRDefault="007441FB">
            <w:pPr>
              <w:rPr>
                <w:lang w:val="it-IT"/>
              </w:rPr>
            </w:pPr>
          </w:p>
          <w:p w14:paraId="03B23B8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7A2B76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863EDC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CA6881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791F485" w14:textId="77777777" w:rsidTr="00E248BE">
        <w:trPr>
          <w:cantSplit/>
          <w:trHeight w:val="945"/>
        </w:trPr>
        <w:tc>
          <w:tcPr>
            <w:tcW w:w="588" w:type="pct"/>
          </w:tcPr>
          <w:p w14:paraId="0C94B61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25.3398</w:t>
            </w:r>
            <w:r w:rsidR="00A42895">
              <w:rPr>
                <w:lang w:val="de-CH"/>
              </w:rPr>
              <w:t xml:space="preserve"> </w:t>
            </w:r>
            <w:r>
              <w:rPr>
                <w:lang w:val="de-CH"/>
              </w:rPr>
              <w:t>n</w:t>
            </w:r>
          </w:p>
        </w:tc>
        <w:tc>
          <w:tcPr>
            <w:tcW w:w="368" w:type="pct"/>
          </w:tcPr>
          <w:p w14:paraId="4019D4F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07">
              <w:r>
                <w:rPr>
                  <w:rStyle w:val="Hyperlink"/>
                </w:rPr>
                <w:t>DE</w:t>
              </w:r>
            </w:hyperlink>
            <w:r w:rsidR="003F7ACC">
              <w:rPr>
                <w:lang w:val="de-CH"/>
              </w:rPr>
              <w:br/>
            </w:r>
            <w:hyperlink r:id="rId1108">
              <w:r>
                <w:rPr>
                  <w:rStyle w:val="Hyperlink"/>
                </w:rPr>
                <w:t>FR</w:t>
              </w:r>
            </w:hyperlink>
            <w:r w:rsidR="003F7ACC">
              <w:rPr>
                <w:lang w:val="de-CH"/>
              </w:rPr>
              <w:br/>
            </w:r>
            <w:hyperlink r:id="rId1109">
              <w:r>
                <w:rPr>
                  <w:rStyle w:val="Hyperlink"/>
                </w:rPr>
                <w:t>IT</w:t>
              </w:r>
            </w:hyperlink>
          </w:p>
        </w:tc>
        <w:tc>
          <w:tcPr>
            <w:tcW w:w="1431" w:type="pct"/>
          </w:tcPr>
          <w:p w14:paraId="3A0AD374" w14:textId="77777777" w:rsidR="007441FB" w:rsidRDefault="004128AE">
            <w:pPr>
              <w:rPr>
                <w:noProof/>
                <w:lang w:val="de-CH"/>
              </w:rPr>
            </w:pPr>
            <w:r>
              <w:rPr>
                <w:noProof/>
                <w:lang w:val="de-CH"/>
              </w:rPr>
              <w:t>Mo. Clivaz Christophe. Bekämpfung der Ausbreitung maskulinistischer Ideologien dank verbesserter Datenlage</w:t>
            </w:r>
          </w:p>
          <w:p w14:paraId="4C5EE1EE" w14:textId="77777777" w:rsidR="007441FB" w:rsidRDefault="004128AE">
            <w:pPr>
              <w:rPr>
                <w:noProof/>
                <w:lang w:val="fr-CH"/>
              </w:rPr>
            </w:pPr>
            <w:r>
              <w:rPr>
                <w:noProof/>
                <w:lang w:val="fr-CH"/>
              </w:rPr>
              <w:t>Mo. Clivaz Christophe. Mieux connaître la diffusion d'idéologies masculinistes pour en combattre la propagation</w:t>
            </w:r>
          </w:p>
          <w:p w14:paraId="6F0E4AAA" w14:textId="77777777" w:rsidR="007441FB" w:rsidRDefault="004128AE">
            <w:pPr>
              <w:rPr>
                <w:noProof/>
                <w:lang w:val="it-IT"/>
              </w:rPr>
            </w:pPr>
            <w:r>
              <w:rPr>
                <w:noProof/>
                <w:lang w:val="it-IT"/>
              </w:rPr>
              <w:t>Mo. Clivaz Christophe. Conoscere meglio la diffusione delle ideologie mascoliniste per combatterne la propagazione</w:t>
            </w:r>
          </w:p>
        </w:tc>
        <w:tc>
          <w:tcPr>
            <w:tcW w:w="702" w:type="pct"/>
          </w:tcPr>
          <w:p w14:paraId="1253487B" w14:textId="77777777" w:rsidR="007441FB" w:rsidRDefault="004128AE">
            <w:pPr>
              <w:rPr>
                <w:lang w:val="de-CH"/>
              </w:rPr>
            </w:pPr>
            <w:r>
              <w:rPr>
                <w:lang w:val="de-CH"/>
              </w:rPr>
              <w:t>Ablehnung</w:t>
            </w:r>
          </w:p>
          <w:p w14:paraId="20105FBE" w14:textId="77777777" w:rsidR="007441FB" w:rsidRDefault="004128AE">
            <w:pPr>
              <w:rPr>
                <w:lang w:val="de-CH"/>
              </w:rPr>
            </w:pPr>
            <w:r>
              <w:rPr>
                <w:lang w:val="de-CH"/>
              </w:rPr>
              <w:t>Rejet</w:t>
            </w:r>
          </w:p>
          <w:p w14:paraId="2F35B352" w14:textId="77777777" w:rsidR="007441FB" w:rsidRDefault="004128AE">
            <w:pPr>
              <w:rPr>
                <w:b/>
                <w:lang w:val="de-CH"/>
              </w:rPr>
            </w:pPr>
            <w:r>
              <w:rPr>
                <w:lang w:val="de-CH"/>
              </w:rPr>
              <w:t>Respingere</w:t>
            </w:r>
          </w:p>
        </w:tc>
        <w:tc>
          <w:tcPr>
            <w:tcW w:w="882" w:type="pct"/>
          </w:tcPr>
          <w:p w14:paraId="3A2D2C94" w14:textId="77777777" w:rsidR="007441FB" w:rsidRDefault="007441FB">
            <w:pPr>
              <w:rPr>
                <w:lang w:val="de-CH"/>
              </w:rPr>
            </w:pPr>
          </w:p>
          <w:p w14:paraId="7213F0C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209A37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6CFFE1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453A29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28BFA9E1" w14:textId="77777777" w:rsidTr="00E248BE">
        <w:trPr>
          <w:cantSplit/>
          <w:trHeight w:val="945"/>
        </w:trPr>
        <w:tc>
          <w:tcPr>
            <w:tcW w:w="588" w:type="pct"/>
          </w:tcPr>
          <w:p w14:paraId="055E4E7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25.3403</w:t>
            </w:r>
            <w:r w:rsidR="00A42895">
              <w:rPr>
                <w:lang w:val="de-CH"/>
              </w:rPr>
              <w:t xml:space="preserve"> </w:t>
            </w:r>
            <w:r>
              <w:rPr>
                <w:lang w:val="de-CH"/>
              </w:rPr>
              <w:t>n</w:t>
            </w:r>
          </w:p>
        </w:tc>
        <w:tc>
          <w:tcPr>
            <w:tcW w:w="368" w:type="pct"/>
          </w:tcPr>
          <w:p w14:paraId="0DF5BF6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10">
              <w:r>
                <w:rPr>
                  <w:rStyle w:val="Hyperlink"/>
                </w:rPr>
                <w:t>DE</w:t>
              </w:r>
            </w:hyperlink>
            <w:r w:rsidR="003F7ACC">
              <w:rPr>
                <w:lang w:val="de-CH"/>
              </w:rPr>
              <w:br/>
            </w:r>
            <w:hyperlink r:id="rId1111">
              <w:r>
                <w:rPr>
                  <w:rStyle w:val="Hyperlink"/>
                </w:rPr>
                <w:t>FR</w:t>
              </w:r>
            </w:hyperlink>
            <w:r w:rsidR="003F7ACC">
              <w:rPr>
                <w:lang w:val="de-CH"/>
              </w:rPr>
              <w:br/>
            </w:r>
            <w:hyperlink r:id="rId1112">
              <w:r>
                <w:rPr>
                  <w:rStyle w:val="Hyperlink"/>
                </w:rPr>
                <w:t>IT</w:t>
              </w:r>
            </w:hyperlink>
          </w:p>
        </w:tc>
        <w:tc>
          <w:tcPr>
            <w:tcW w:w="1431" w:type="pct"/>
          </w:tcPr>
          <w:p w14:paraId="27BD3394" w14:textId="77777777" w:rsidR="007441FB" w:rsidRPr="000D1CEC" w:rsidRDefault="004128AE">
            <w:pPr>
              <w:rPr>
                <w:noProof/>
                <w:lang w:val="fr-CH"/>
              </w:rPr>
            </w:pPr>
            <w:r>
              <w:rPr>
                <w:noProof/>
                <w:lang w:val="de-CH"/>
              </w:rPr>
              <w:t xml:space="preserve">Ip. Gugger. Stärkung des Kinder- und Jugendschutzes in der digitalen Welt. </w:t>
            </w:r>
            <w:r w:rsidRPr="000D1CEC">
              <w:rPr>
                <w:noProof/>
                <w:lang w:val="fr-CH"/>
              </w:rPr>
              <w:t>Anpassung der Strategie Digitale Schweiz</w:t>
            </w:r>
          </w:p>
          <w:p w14:paraId="20708817" w14:textId="77777777" w:rsidR="007441FB" w:rsidRPr="000D1CEC" w:rsidRDefault="004128AE">
            <w:pPr>
              <w:rPr>
                <w:noProof/>
                <w:lang w:val="it-IT"/>
              </w:rPr>
            </w:pPr>
            <w:r>
              <w:rPr>
                <w:noProof/>
                <w:lang w:val="fr-CH"/>
              </w:rPr>
              <w:t xml:space="preserve">Ip. Gugger. Pour une meilleure protection des enfants et des jeunes à l'ère du numérique. </w:t>
            </w:r>
            <w:r w:rsidRPr="000D1CEC">
              <w:rPr>
                <w:noProof/>
                <w:lang w:val="it-IT"/>
              </w:rPr>
              <w:t>Modification de la stratégie Suisse numérique</w:t>
            </w:r>
          </w:p>
          <w:p w14:paraId="18218D3C" w14:textId="77777777" w:rsidR="007441FB" w:rsidRDefault="004128AE">
            <w:pPr>
              <w:rPr>
                <w:noProof/>
                <w:lang w:val="it-IT"/>
              </w:rPr>
            </w:pPr>
            <w:r>
              <w:rPr>
                <w:noProof/>
                <w:lang w:val="it-IT"/>
              </w:rPr>
              <w:t>Ip. Gugger. Rafforzare la protezione dei bambini e dei giovani nel mondo digitale. Adeguare la Strategia Svizzera digitale</w:t>
            </w:r>
          </w:p>
        </w:tc>
        <w:tc>
          <w:tcPr>
            <w:tcW w:w="702" w:type="pct"/>
          </w:tcPr>
          <w:p w14:paraId="5A33F716" w14:textId="77777777" w:rsidR="007441FB" w:rsidRDefault="007441FB">
            <w:pPr>
              <w:rPr>
                <w:lang w:val="de-CH"/>
              </w:rPr>
            </w:pPr>
          </w:p>
          <w:p w14:paraId="169ADAFD" w14:textId="77777777" w:rsidR="007441FB" w:rsidRDefault="007441FB">
            <w:pPr>
              <w:rPr>
                <w:lang w:val="de-CH"/>
              </w:rPr>
            </w:pPr>
          </w:p>
          <w:p w14:paraId="4DCFE723" w14:textId="77777777" w:rsidR="007441FB" w:rsidRDefault="007441FB">
            <w:pPr>
              <w:rPr>
                <w:b/>
                <w:lang w:val="de-CH"/>
              </w:rPr>
            </w:pPr>
          </w:p>
        </w:tc>
        <w:tc>
          <w:tcPr>
            <w:tcW w:w="882" w:type="pct"/>
          </w:tcPr>
          <w:p w14:paraId="3BE311A4" w14:textId="77777777" w:rsidR="007441FB" w:rsidRDefault="007441FB">
            <w:pPr>
              <w:rPr>
                <w:lang w:val="de-CH"/>
              </w:rPr>
            </w:pPr>
          </w:p>
          <w:p w14:paraId="112897F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D59F0C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E78237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1F6810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ABD0005" w14:textId="77777777" w:rsidTr="00E248BE">
        <w:trPr>
          <w:cantSplit/>
          <w:trHeight w:val="945"/>
        </w:trPr>
        <w:tc>
          <w:tcPr>
            <w:tcW w:w="588" w:type="pct"/>
          </w:tcPr>
          <w:p w14:paraId="5BE4DE2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25.3405</w:t>
            </w:r>
            <w:r w:rsidR="00A42895">
              <w:rPr>
                <w:lang w:val="de-CH"/>
              </w:rPr>
              <w:t xml:space="preserve"> </w:t>
            </w:r>
            <w:r>
              <w:rPr>
                <w:lang w:val="de-CH"/>
              </w:rPr>
              <w:t>n</w:t>
            </w:r>
          </w:p>
        </w:tc>
        <w:tc>
          <w:tcPr>
            <w:tcW w:w="368" w:type="pct"/>
          </w:tcPr>
          <w:p w14:paraId="762B479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13">
              <w:r>
                <w:rPr>
                  <w:rStyle w:val="Hyperlink"/>
                </w:rPr>
                <w:t>DE</w:t>
              </w:r>
            </w:hyperlink>
            <w:r w:rsidR="003F7ACC">
              <w:rPr>
                <w:lang w:val="de-CH"/>
              </w:rPr>
              <w:br/>
            </w:r>
            <w:hyperlink r:id="rId1114">
              <w:r>
                <w:rPr>
                  <w:rStyle w:val="Hyperlink"/>
                </w:rPr>
                <w:t>FR</w:t>
              </w:r>
            </w:hyperlink>
            <w:r w:rsidR="003F7ACC">
              <w:rPr>
                <w:lang w:val="de-CH"/>
              </w:rPr>
              <w:br/>
            </w:r>
            <w:hyperlink r:id="rId1115">
              <w:r>
                <w:rPr>
                  <w:rStyle w:val="Hyperlink"/>
                </w:rPr>
                <w:t>IT</w:t>
              </w:r>
            </w:hyperlink>
          </w:p>
        </w:tc>
        <w:tc>
          <w:tcPr>
            <w:tcW w:w="1431" w:type="pct"/>
          </w:tcPr>
          <w:p w14:paraId="756692B8" w14:textId="77777777" w:rsidR="007441FB" w:rsidRDefault="004128AE">
            <w:pPr>
              <w:rPr>
                <w:noProof/>
                <w:lang w:val="de-CH"/>
              </w:rPr>
            </w:pPr>
            <w:r>
              <w:rPr>
                <w:noProof/>
                <w:lang w:val="de-CH"/>
              </w:rPr>
              <w:t>Po. Trede. Prüfung einer dynamischen unbedingten Grundsicherung in der Schweiz</w:t>
            </w:r>
          </w:p>
          <w:p w14:paraId="7B178A76" w14:textId="77777777" w:rsidR="007441FB" w:rsidRDefault="004128AE">
            <w:pPr>
              <w:rPr>
                <w:noProof/>
                <w:lang w:val="fr-CH"/>
              </w:rPr>
            </w:pPr>
            <w:r>
              <w:rPr>
                <w:noProof/>
                <w:lang w:val="fr-CH"/>
              </w:rPr>
              <w:t>Po. Trede. Examiner l'opportunité d'une couverture des besoins de base inconditionnelle et dynamique</w:t>
            </w:r>
          </w:p>
          <w:p w14:paraId="5127C72E" w14:textId="77777777" w:rsidR="007441FB" w:rsidRDefault="004128AE">
            <w:pPr>
              <w:rPr>
                <w:noProof/>
                <w:lang w:val="it-IT"/>
              </w:rPr>
            </w:pPr>
            <w:r>
              <w:rPr>
                <w:noProof/>
                <w:lang w:val="it-IT"/>
              </w:rPr>
              <w:t>Po. Trede. Vaglio di un reddito minimo garantito incondizionato dinamico in Svizzera</w:t>
            </w:r>
          </w:p>
        </w:tc>
        <w:tc>
          <w:tcPr>
            <w:tcW w:w="702" w:type="pct"/>
          </w:tcPr>
          <w:p w14:paraId="7E11025A" w14:textId="77777777" w:rsidR="007441FB" w:rsidRDefault="004128AE">
            <w:pPr>
              <w:rPr>
                <w:lang w:val="de-CH"/>
              </w:rPr>
            </w:pPr>
            <w:r>
              <w:rPr>
                <w:lang w:val="de-CH"/>
              </w:rPr>
              <w:t>Ablehnung</w:t>
            </w:r>
          </w:p>
          <w:p w14:paraId="6D94444F" w14:textId="77777777" w:rsidR="007441FB" w:rsidRDefault="004128AE">
            <w:pPr>
              <w:rPr>
                <w:lang w:val="de-CH"/>
              </w:rPr>
            </w:pPr>
            <w:r>
              <w:rPr>
                <w:lang w:val="de-CH"/>
              </w:rPr>
              <w:t>Rejet</w:t>
            </w:r>
          </w:p>
          <w:p w14:paraId="6C0D703A" w14:textId="77777777" w:rsidR="007441FB" w:rsidRDefault="004128AE">
            <w:pPr>
              <w:rPr>
                <w:b/>
                <w:lang w:val="de-CH"/>
              </w:rPr>
            </w:pPr>
            <w:r>
              <w:rPr>
                <w:lang w:val="de-CH"/>
              </w:rPr>
              <w:t>Respingere</w:t>
            </w:r>
          </w:p>
        </w:tc>
        <w:tc>
          <w:tcPr>
            <w:tcW w:w="882" w:type="pct"/>
          </w:tcPr>
          <w:p w14:paraId="5A973FB4" w14:textId="77777777" w:rsidR="007441FB" w:rsidRDefault="007441FB">
            <w:pPr>
              <w:rPr>
                <w:lang w:val="de-CH"/>
              </w:rPr>
            </w:pPr>
          </w:p>
          <w:p w14:paraId="7773C61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F842BB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C8CE12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3A70D7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3DC55BDC" w14:textId="77777777" w:rsidTr="00E248BE">
        <w:trPr>
          <w:cantSplit/>
          <w:trHeight w:val="945"/>
        </w:trPr>
        <w:tc>
          <w:tcPr>
            <w:tcW w:w="588" w:type="pct"/>
          </w:tcPr>
          <w:p w14:paraId="3FB6C5F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25.3410</w:t>
            </w:r>
            <w:r w:rsidR="00A42895">
              <w:rPr>
                <w:lang w:val="de-CH"/>
              </w:rPr>
              <w:t xml:space="preserve"> </w:t>
            </w:r>
            <w:r>
              <w:rPr>
                <w:lang w:val="de-CH"/>
              </w:rPr>
              <w:t>n</w:t>
            </w:r>
          </w:p>
        </w:tc>
        <w:tc>
          <w:tcPr>
            <w:tcW w:w="368" w:type="pct"/>
          </w:tcPr>
          <w:p w14:paraId="61D4676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16">
              <w:r>
                <w:rPr>
                  <w:rStyle w:val="Hyperlink"/>
                </w:rPr>
                <w:t>DE</w:t>
              </w:r>
            </w:hyperlink>
            <w:r w:rsidR="003F7ACC">
              <w:rPr>
                <w:lang w:val="de-CH"/>
              </w:rPr>
              <w:br/>
            </w:r>
            <w:hyperlink r:id="rId1117">
              <w:r>
                <w:rPr>
                  <w:rStyle w:val="Hyperlink"/>
                </w:rPr>
                <w:t>FR</w:t>
              </w:r>
            </w:hyperlink>
            <w:r w:rsidR="003F7ACC">
              <w:rPr>
                <w:lang w:val="de-CH"/>
              </w:rPr>
              <w:br/>
            </w:r>
            <w:hyperlink r:id="rId1118">
              <w:r>
                <w:rPr>
                  <w:rStyle w:val="Hyperlink"/>
                </w:rPr>
                <w:t>IT</w:t>
              </w:r>
            </w:hyperlink>
          </w:p>
        </w:tc>
        <w:tc>
          <w:tcPr>
            <w:tcW w:w="1431" w:type="pct"/>
          </w:tcPr>
          <w:p w14:paraId="2C906EE8" w14:textId="77777777" w:rsidR="007441FB" w:rsidRDefault="004128AE">
            <w:pPr>
              <w:rPr>
                <w:noProof/>
                <w:lang w:val="de-CH"/>
              </w:rPr>
            </w:pPr>
            <w:r>
              <w:rPr>
                <w:noProof/>
                <w:lang w:val="de-CH"/>
              </w:rPr>
              <w:t>Po. Zybach. Umsetzen der Lohngleichheit</w:t>
            </w:r>
          </w:p>
          <w:p w14:paraId="3BFB7780" w14:textId="77777777" w:rsidR="007441FB" w:rsidRDefault="004128AE">
            <w:pPr>
              <w:rPr>
                <w:noProof/>
                <w:lang w:val="fr-CH"/>
              </w:rPr>
            </w:pPr>
            <w:r w:rsidRPr="000D1CEC">
              <w:rPr>
                <w:noProof/>
                <w:lang w:val="de-CH"/>
              </w:rPr>
              <w:t xml:space="preserve">Po. Zybach. </w:t>
            </w:r>
            <w:r>
              <w:rPr>
                <w:noProof/>
                <w:lang w:val="fr-CH"/>
              </w:rPr>
              <w:t>Mise en oeuvre de l'égalité salariale</w:t>
            </w:r>
          </w:p>
          <w:p w14:paraId="39242C56" w14:textId="77777777" w:rsidR="007441FB" w:rsidRDefault="004128AE">
            <w:pPr>
              <w:rPr>
                <w:noProof/>
                <w:lang w:val="it-IT"/>
              </w:rPr>
            </w:pPr>
            <w:r>
              <w:rPr>
                <w:noProof/>
                <w:lang w:val="it-IT"/>
              </w:rPr>
              <w:t>Po. Zybach. Attuare la parità salariale</w:t>
            </w:r>
          </w:p>
        </w:tc>
        <w:tc>
          <w:tcPr>
            <w:tcW w:w="702" w:type="pct"/>
          </w:tcPr>
          <w:p w14:paraId="3BC5B9FB" w14:textId="77777777" w:rsidR="007441FB" w:rsidRDefault="004128AE">
            <w:pPr>
              <w:rPr>
                <w:lang w:val="de-CH"/>
              </w:rPr>
            </w:pPr>
            <w:r>
              <w:rPr>
                <w:lang w:val="de-CH"/>
              </w:rPr>
              <w:t>Ablehnung</w:t>
            </w:r>
          </w:p>
          <w:p w14:paraId="2B7CAAC0" w14:textId="77777777" w:rsidR="007441FB" w:rsidRDefault="004128AE">
            <w:pPr>
              <w:rPr>
                <w:lang w:val="de-CH"/>
              </w:rPr>
            </w:pPr>
            <w:r>
              <w:rPr>
                <w:lang w:val="de-CH"/>
              </w:rPr>
              <w:t>Rejet</w:t>
            </w:r>
          </w:p>
          <w:p w14:paraId="68AF560C" w14:textId="77777777" w:rsidR="007441FB" w:rsidRDefault="004128AE">
            <w:pPr>
              <w:rPr>
                <w:b/>
                <w:lang w:val="de-CH"/>
              </w:rPr>
            </w:pPr>
            <w:r>
              <w:rPr>
                <w:lang w:val="de-CH"/>
              </w:rPr>
              <w:t>Respingere</w:t>
            </w:r>
          </w:p>
        </w:tc>
        <w:tc>
          <w:tcPr>
            <w:tcW w:w="882" w:type="pct"/>
          </w:tcPr>
          <w:p w14:paraId="29850372" w14:textId="77777777" w:rsidR="007441FB" w:rsidRDefault="007441FB">
            <w:pPr>
              <w:rPr>
                <w:lang w:val="de-CH"/>
              </w:rPr>
            </w:pPr>
          </w:p>
          <w:p w14:paraId="6EE1F44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D64DC5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1652D4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187B20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2FB339DE" w14:textId="77777777" w:rsidTr="00E248BE">
        <w:trPr>
          <w:cantSplit/>
          <w:trHeight w:val="945"/>
        </w:trPr>
        <w:tc>
          <w:tcPr>
            <w:tcW w:w="588" w:type="pct"/>
          </w:tcPr>
          <w:p w14:paraId="5761CBE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25.3434</w:t>
            </w:r>
            <w:r w:rsidR="00A42895">
              <w:rPr>
                <w:lang w:val="de-CH"/>
              </w:rPr>
              <w:t xml:space="preserve"> </w:t>
            </w:r>
            <w:r>
              <w:rPr>
                <w:lang w:val="de-CH"/>
              </w:rPr>
              <w:t>n</w:t>
            </w:r>
          </w:p>
        </w:tc>
        <w:tc>
          <w:tcPr>
            <w:tcW w:w="368" w:type="pct"/>
          </w:tcPr>
          <w:p w14:paraId="5DD94E7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19">
              <w:r>
                <w:rPr>
                  <w:rStyle w:val="Hyperlink"/>
                </w:rPr>
                <w:t>DE</w:t>
              </w:r>
            </w:hyperlink>
            <w:r w:rsidR="003F7ACC">
              <w:rPr>
                <w:lang w:val="de-CH"/>
              </w:rPr>
              <w:br/>
            </w:r>
            <w:hyperlink r:id="rId1120">
              <w:r>
                <w:rPr>
                  <w:rStyle w:val="Hyperlink"/>
                </w:rPr>
                <w:t>FR</w:t>
              </w:r>
            </w:hyperlink>
            <w:r w:rsidR="003F7ACC">
              <w:rPr>
                <w:lang w:val="de-CH"/>
              </w:rPr>
              <w:br/>
            </w:r>
            <w:hyperlink r:id="rId1121">
              <w:r>
                <w:rPr>
                  <w:rStyle w:val="Hyperlink"/>
                </w:rPr>
                <w:t>IT</w:t>
              </w:r>
            </w:hyperlink>
          </w:p>
        </w:tc>
        <w:tc>
          <w:tcPr>
            <w:tcW w:w="1431" w:type="pct"/>
          </w:tcPr>
          <w:p w14:paraId="74A3FF5F" w14:textId="77777777" w:rsidR="007441FB" w:rsidRDefault="004128AE">
            <w:pPr>
              <w:rPr>
                <w:noProof/>
                <w:lang w:val="de-CH"/>
              </w:rPr>
            </w:pPr>
            <w:r>
              <w:rPr>
                <w:noProof/>
                <w:lang w:val="de-CH"/>
              </w:rPr>
              <w:t>Ip. Schneider-Schneiter. Wie machen wir unseren Pharmastandort wieder fit?</w:t>
            </w:r>
          </w:p>
          <w:p w14:paraId="5288DF0A" w14:textId="77777777" w:rsidR="007441FB" w:rsidRDefault="004128AE">
            <w:pPr>
              <w:rPr>
                <w:noProof/>
                <w:lang w:val="fr-CH"/>
              </w:rPr>
            </w:pPr>
            <w:r>
              <w:rPr>
                <w:noProof/>
                <w:lang w:val="fr-CH"/>
              </w:rPr>
              <w:t>Ip. Schneider-Schneiter. Comment redynamiser la place pharmaceutique suisse ?</w:t>
            </w:r>
          </w:p>
          <w:p w14:paraId="67E16277" w14:textId="77777777" w:rsidR="007441FB" w:rsidRDefault="004128AE">
            <w:pPr>
              <w:rPr>
                <w:noProof/>
                <w:lang w:val="it-IT"/>
              </w:rPr>
            </w:pPr>
            <w:r>
              <w:rPr>
                <w:noProof/>
                <w:lang w:val="it-IT"/>
              </w:rPr>
              <w:t>Ip. Schneider-Schneiter. Come riportare in auge il nostro polo farmaceutico?</w:t>
            </w:r>
          </w:p>
        </w:tc>
        <w:tc>
          <w:tcPr>
            <w:tcW w:w="702" w:type="pct"/>
          </w:tcPr>
          <w:p w14:paraId="4C8B5548" w14:textId="77777777" w:rsidR="007441FB" w:rsidRPr="000D1CEC" w:rsidRDefault="007441FB">
            <w:pPr>
              <w:rPr>
                <w:lang w:val="it-IT"/>
              </w:rPr>
            </w:pPr>
          </w:p>
          <w:p w14:paraId="18539422" w14:textId="77777777" w:rsidR="007441FB" w:rsidRPr="000D1CEC" w:rsidRDefault="007441FB">
            <w:pPr>
              <w:rPr>
                <w:lang w:val="it-IT"/>
              </w:rPr>
            </w:pPr>
          </w:p>
          <w:p w14:paraId="5966A22F" w14:textId="77777777" w:rsidR="007441FB" w:rsidRPr="000D1CEC" w:rsidRDefault="007441FB">
            <w:pPr>
              <w:rPr>
                <w:b/>
                <w:lang w:val="it-IT"/>
              </w:rPr>
            </w:pPr>
          </w:p>
        </w:tc>
        <w:tc>
          <w:tcPr>
            <w:tcW w:w="882" w:type="pct"/>
          </w:tcPr>
          <w:p w14:paraId="5168CA00" w14:textId="77777777" w:rsidR="007441FB" w:rsidRPr="000D1CEC" w:rsidRDefault="007441FB">
            <w:pPr>
              <w:rPr>
                <w:lang w:val="it-IT"/>
              </w:rPr>
            </w:pPr>
          </w:p>
          <w:p w14:paraId="3C1A558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9506C6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D5C242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2E4D45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8059313" w14:textId="77777777" w:rsidTr="00E248BE">
        <w:trPr>
          <w:cantSplit/>
          <w:trHeight w:val="945"/>
        </w:trPr>
        <w:tc>
          <w:tcPr>
            <w:tcW w:w="588" w:type="pct"/>
          </w:tcPr>
          <w:p w14:paraId="09BFC3D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25.3439</w:t>
            </w:r>
            <w:r w:rsidR="00A42895">
              <w:rPr>
                <w:lang w:val="de-CH"/>
              </w:rPr>
              <w:t xml:space="preserve"> </w:t>
            </w:r>
            <w:r>
              <w:rPr>
                <w:lang w:val="de-CH"/>
              </w:rPr>
              <w:t>n</w:t>
            </w:r>
          </w:p>
        </w:tc>
        <w:tc>
          <w:tcPr>
            <w:tcW w:w="368" w:type="pct"/>
          </w:tcPr>
          <w:p w14:paraId="1CC86F1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22">
              <w:r>
                <w:rPr>
                  <w:rStyle w:val="Hyperlink"/>
                </w:rPr>
                <w:t>DE</w:t>
              </w:r>
            </w:hyperlink>
            <w:r w:rsidR="003F7ACC">
              <w:rPr>
                <w:lang w:val="de-CH"/>
              </w:rPr>
              <w:br/>
            </w:r>
            <w:hyperlink r:id="rId1123">
              <w:r>
                <w:rPr>
                  <w:rStyle w:val="Hyperlink"/>
                </w:rPr>
                <w:t>FR</w:t>
              </w:r>
            </w:hyperlink>
            <w:r w:rsidR="003F7ACC">
              <w:rPr>
                <w:lang w:val="de-CH"/>
              </w:rPr>
              <w:br/>
            </w:r>
            <w:hyperlink r:id="rId1124">
              <w:r>
                <w:rPr>
                  <w:rStyle w:val="Hyperlink"/>
                </w:rPr>
                <w:t>IT</w:t>
              </w:r>
            </w:hyperlink>
          </w:p>
        </w:tc>
        <w:tc>
          <w:tcPr>
            <w:tcW w:w="1431" w:type="pct"/>
          </w:tcPr>
          <w:p w14:paraId="505B6FDE" w14:textId="77777777" w:rsidR="007441FB" w:rsidRDefault="004128AE">
            <w:pPr>
              <w:rPr>
                <w:noProof/>
                <w:lang w:val="de-CH"/>
              </w:rPr>
            </w:pPr>
            <w:r>
              <w:rPr>
                <w:noProof/>
                <w:lang w:val="de-CH"/>
              </w:rPr>
              <w:t>Ip. Wyss. Einschätzung der Effizienz und Effektivität der Eidgenössischen Qualitätskommission</w:t>
            </w:r>
          </w:p>
          <w:p w14:paraId="5EDF8AA9" w14:textId="77777777" w:rsidR="007441FB" w:rsidRDefault="004128AE">
            <w:pPr>
              <w:rPr>
                <w:noProof/>
                <w:lang w:val="fr-CH"/>
              </w:rPr>
            </w:pPr>
            <w:r>
              <w:rPr>
                <w:noProof/>
                <w:lang w:val="fr-CH"/>
              </w:rPr>
              <w:t>Ip. Wyss. Évaluation de l’efficience et de l’efficacité de la Commission fédérale pour la qualité</w:t>
            </w:r>
          </w:p>
          <w:p w14:paraId="40D76EA1" w14:textId="77777777" w:rsidR="007441FB" w:rsidRDefault="004128AE">
            <w:pPr>
              <w:rPr>
                <w:noProof/>
                <w:lang w:val="it-IT"/>
              </w:rPr>
            </w:pPr>
            <w:r>
              <w:rPr>
                <w:noProof/>
                <w:lang w:val="it-IT"/>
              </w:rPr>
              <w:t>Ip. Wyss. Valutazione dell’efficienza e dell’efficacia della CFQ</w:t>
            </w:r>
          </w:p>
        </w:tc>
        <w:tc>
          <w:tcPr>
            <w:tcW w:w="702" w:type="pct"/>
          </w:tcPr>
          <w:p w14:paraId="23BBEC49" w14:textId="77777777" w:rsidR="007441FB" w:rsidRPr="000D1CEC" w:rsidRDefault="007441FB">
            <w:pPr>
              <w:rPr>
                <w:lang w:val="it-IT"/>
              </w:rPr>
            </w:pPr>
          </w:p>
          <w:p w14:paraId="7B645F2B" w14:textId="77777777" w:rsidR="007441FB" w:rsidRPr="000D1CEC" w:rsidRDefault="007441FB">
            <w:pPr>
              <w:rPr>
                <w:lang w:val="it-IT"/>
              </w:rPr>
            </w:pPr>
          </w:p>
          <w:p w14:paraId="54A3ECBB" w14:textId="77777777" w:rsidR="007441FB" w:rsidRPr="000D1CEC" w:rsidRDefault="007441FB">
            <w:pPr>
              <w:rPr>
                <w:b/>
                <w:lang w:val="it-IT"/>
              </w:rPr>
            </w:pPr>
          </w:p>
        </w:tc>
        <w:tc>
          <w:tcPr>
            <w:tcW w:w="882" w:type="pct"/>
          </w:tcPr>
          <w:p w14:paraId="2FBDA25E" w14:textId="77777777" w:rsidR="007441FB" w:rsidRPr="000D1CEC" w:rsidRDefault="007441FB">
            <w:pPr>
              <w:rPr>
                <w:lang w:val="it-IT"/>
              </w:rPr>
            </w:pPr>
          </w:p>
          <w:p w14:paraId="190AC13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CA36FB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501885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6D72DD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4C93345" w14:textId="77777777" w:rsidTr="00E248BE">
        <w:trPr>
          <w:cantSplit/>
          <w:trHeight w:val="945"/>
        </w:trPr>
        <w:tc>
          <w:tcPr>
            <w:tcW w:w="588" w:type="pct"/>
          </w:tcPr>
          <w:p w14:paraId="68E82C2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25.3448</w:t>
            </w:r>
            <w:r w:rsidR="00A42895">
              <w:rPr>
                <w:lang w:val="de-CH"/>
              </w:rPr>
              <w:t xml:space="preserve"> </w:t>
            </w:r>
            <w:r>
              <w:rPr>
                <w:lang w:val="de-CH"/>
              </w:rPr>
              <w:t>n</w:t>
            </w:r>
          </w:p>
        </w:tc>
        <w:tc>
          <w:tcPr>
            <w:tcW w:w="368" w:type="pct"/>
          </w:tcPr>
          <w:p w14:paraId="2DF37FE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25">
              <w:r>
                <w:rPr>
                  <w:rStyle w:val="Hyperlink"/>
                </w:rPr>
                <w:t>DE</w:t>
              </w:r>
            </w:hyperlink>
            <w:r w:rsidR="003F7ACC">
              <w:rPr>
                <w:lang w:val="de-CH"/>
              </w:rPr>
              <w:br/>
            </w:r>
            <w:hyperlink r:id="rId1126">
              <w:r>
                <w:rPr>
                  <w:rStyle w:val="Hyperlink"/>
                </w:rPr>
                <w:t>FR</w:t>
              </w:r>
            </w:hyperlink>
            <w:r w:rsidR="003F7ACC">
              <w:rPr>
                <w:lang w:val="de-CH"/>
              </w:rPr>
              <w:br/>
            </w:r>
            <w:hyperlink r:id="rId1127">
              <w:r>
                <w:rPr>
                  <w:rStyle w:val="Hyperlink"/>
                </w:rPr>
                <w:t>IT</w:t>
              </w:r>
            </w:hyperlink>
          </w:p>
        </w:tc>
        <w:tc>
          <w:tcPr>
            <w:tcW w:w="1431" w:type="pct"/>
          </w:tcPr>
          <w:p w14:paraId="717DCA27" w14:textId="77777777" w:rsidR="007441FB" w:rsidRDefault="004128AE">
            <w:pPr>
              <w:rPr>
                <w:noProof/>
                <w:lang w:val="de-CH"/>
              </w:rPr>
            </w:pPr>
            <w:r>
              <w:rPr>
                <w:noProof/>
                <w:lang w:val="de-CH"/>
              </w:rPr>
              <w:t>Ip. Rumy. Sicherstellung der medizinischen Qualität in der Telemedizin und bei alternativen Versicherungsmodellen</w:t>
            </w:r>
          </w:p>
          <w:p w14:paraId="01C13E32" w14:textId="77777777" w:rsidR="007441FB" w:rsidRDefault="004128AE">
            <w:pPr>
              <w:rPr>
                <w:noProof/>
                <w:lang w:val="fr-CH"/>
              </w:rPr>
            </w:pPr>
            <w:r>
              <w:rPr>
                <w:noProof/>
                <w:lang w:val="fr-CH"/>
              </w:rPr>
              <w:t>Ip. Rumy. Garantir la qualité médicale dans la télémédecine et les autres modèles d’assurance</w:t>
            </w:r>
          </w:p>
          <w:p w14:paraId="6D7BB9BC" w14:textId="77777777" w:rsidR="007441FB" w:rsidRDefault="004128AE">
            <w:pPr>
              <w:rPr>
                <w:noProof/>
                <w:lang w:val="it-IT"/>
              </w:rPr>
            </w:pPr>
            <w:r>
              <w:rPr>
                <w:noProof/>
                <w:lang w:val="it-IT"/>
              </w:rPr>
              <w:t>Ip. Rumy. Garanzia della qualità medica in telemedicina e per i modelli di assicurazione alternativi</w:t>
            </w:r>
          </w:p>
        </w:tc>
        <w:tc>
          <w:tcPr>
            <w:tcW w:w="702" w:type="pct"/>
          </w:tcPr>
          <w:p w14:paraId="3E915CA2" w14:textId="77777777" w:rsidR="007441FB" w:rsidRPr="000D1CEC" w:rsidRDefault="007441FB">
            <w:pPr>
              <w:rPr>
                <w:lang w:val="it-IT"/>
              </w:rPr>
            </w:pPr>
          </w:p>
          <w:p w14:paraId="699B7CA7" w14:textId="77777777" w:rsidR="007441FB" w:rsidRPr="000D1CEC" w:rsidRDefault="007441FB">
            <w:pPr>
              <w:rPr>
                <w:lang w:val="it-IT"/>
              </w:rPr>
            </w:pPr>
          </w:p>
          <w:p w14:paraId="0D0A0FA7" w14:textId="77777777" w:rsidR="007441FB" w:rsidRPr="000D1CEC" w:rsidRDefault="007441FB">
            <w:pPr>
              <w:rPr>
                <w:b/>
                <w:lang w:val="it-IT"/>
              </w:rPr>
            </w:pPr>
          </w:p>
        </w:tc>
        <w:tc>
          <w:tcPr>
            <w:tcW w:w="882" w:type="pct"/>
          </w:tcPr>
          <w:p w14:paraId="56072C3E" w14:textId="77777777" w:rsidR="007441FB" w:rsidRPr="000D1CEC" w:rsidRDefault="007441FB">
            <w:pPr>
              <w:rPr>
                <w:lang w:val="it-IT"/>
              </w:rPr>
            </w:pPr>
          </w:p>
          <w:p w14:paraId="6C3937A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A19593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98142F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EF2D45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9099C33" w14:textId="77777777" w:rsidTr="00E248BE">
        <w:trPr>
          <w:cantSplit/>
          <w:trHeight w:val="945"/>
        </w:trPr>
        <w:tc>
          <w:tcPr>
            <w:tcW w:w="588" w:type="pct"/>
          </w:tcPr>
          <w:p w14:paraId="15C0CF3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25.3449</w:t>
            </w:r>
            <w:r w:rsidR="00A42895">
              <w:rPr>
                <w:lang w:val="de-CH"/>
              </w:rPr>
              <w:t xml:space="preserve"> </w:t>
            </w:r>
            <w:r>
              <w:rPr>
                <w:lang w:val="de-CH"/>
              </w:rPr>
              <w:t>n</w:t>
            </w:r>
          </w:p>
        </w:tc>
        <w:tc>
          <w:tcPr>
            <w:tcW w:w="368" w:type="pct"/>
          </w:tcPr>
          <w:p w14:paraId="20DA08B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28">
              <w:r>
                <w:rPr>
                  <w:rStyle w:val="Hyperlink"/>
                </w:rPr>
                <w:t>DE</w:t>
              </w:r>
            </w:hyperlink>
            <w:r w:rsidR="003F7ACC">
              <w:rPr>
                <w:lang w:val="de-CH"/>
              </w:rPr>
              <w:br/>
            </w:r>
            <w:hyperlink r:id="rId1129">
              <w:r>
                <w:rPr>
                  <w:rStyle w:val="Hyperlink"/>
                </w:rPr>
                <w:t>FR</w:t>
              </w:r>
            </w:hyperlink>
            <w:r w:rsidR="003F7ACC">
              <w:rPr>
                <w:lang w:val="de-CH"/>
              </w:rPr>
              <w:br/>
            </w:r>
            <w:hyperlink r:id="rId1130">
              <w:r>
                <w:rPr>
                  <w:rStyle w:val="Hyperlink"/>
                </w:rPr>
                <w:t>IT</w:t>
              </w:r>
            </w:hyperlink>
          </w:p>
        </w:tc>
        <w:tc>
          <w:tcPr>
            <w:tcW w:w="1431" w:type="pct"/>
          </w:tcPr>
          <w:p w14:paraId="678DDE06" w14:textId="77777777" w:rsidR="007441FB" w:rsidRDefault="004128AE">
            <w:pPr>
              <w:rPr>
                <w:noProof/>
                <w:lang w:val="de-CH"/>
              </w:rPr>
            </w:pPr>
            <w:r>
              <w:rPr>
                <w:noProof/>
                <w:lang w:val="de-CH"/>
              </w:rPr>
              <w:t>Ip. Rumy. Freiwillige Datenspende im Gesundheitswesen. Potenziale für Forschung und Versorgung nutzen</w:t>
            </w:r>
          </w:p>
          <w:p w14:paraId="488B8231" w14:textId="77777777" w:rsidR="007441FB" w:rsidRDefault="004128AE">
            <w:pPr>
              <w:rPr>
                <w:noProof/>
                <w:lang w:val="fr-CH"/>
              </w:rPr>
            </w:pPr>
            <w:r>
              <w:rPr>
                <w:noProof/>
                <w:lang w:val="fr-CH"/>
              </w:rPr>
              <w:t>Ip. Rumy. Don volontaire de données dans le domaine de la santé. Exploiter le potentiel pour la recherche et les soins</w:t>
            </w:r>
          </w:p>
          <w:p w14:paraId="2B0E6EDD" w14:textId="77777777" w:rsidR="007441FB" w:rsidRDefault="004128AE">
            <w:pPr>
              <w:rPr>
                <w:noProof/>
                <w:lang w:val="it-IT"/>
              </w:rPr>
            </w:pPr>
            <w:r w:rsidRPr="000D1CEC">
              <w:rPr>
                <w:noProof/>
                <w:lang w:val="fr-CH"/>
              </w:rPr>
              <w:t xml:space="preserve">Ip. Rumy. </w:t>
            </w:r>
            <w:r>
              <w:rPr>
                <w:noProof/>
                <w:lang w:val="it-IT"/>
              </w:rPr>
              <w:t>Utilizzare per la ricerca e l'assistenza il potenziale della donazione volontaria dei dati nel settore sanitario</w:t>
            </w:r>
          </w:p>
        </w:tc>
        <w:tc>
          <w:tcPr>
            <w:tcW w:w="702" w:type="pct"/>
          </w:tcPr>
          <w:p w14:paraId="63BFDEB0" w14:textId="77777777" w:rsidR="007441FB" w:rsidRPr="000D1CEC" w:rsidRDefault="007441FB">
            <w:pPr>
              <w:rPr>
                <w:lang w:val="it-IT"/>
              </w:rPr>
            </w:pPr>
          </w:p>
          <w:p w14:paraId="52CEEDF0" w14:textId="77777777" w:rsidR="007441FB" w:rsidRPr="000D1CEC" w:rsidRDefault="007441FB">
            <w:pPr>
              <w:rPr>
                <w:lang w:val="it-IT"/>
              </w:rPr>
            </w:pPr>
          </w:p>
          <w:p w14:paraId="678AEE85" w14:textId="77777777" w:rsidR="007441FB" w:rsidRPr="000D1CEC" w:rsidRDefault="007441FB">
            <w:pPr>
              <w:rPr>
                <w:b/>
                <w:lang w:val="it-IT"/>
              </w:rPr>
            </w:pPr>
          </w:p>
        </w:tc>
        <w:tc>
          <w:tcPr>
            <w:tcW w:w="882" w:type="pct"/>
          </w:tcPr>
          <w:p w14:paraId="57ED5874" w14:textId="77777777" w:rsidR="007441FB" w:rsidRPr="000D1CEC" w:rsidRDefault="007441FB">
            <w:pPr>
              <w:rPr>
                <w:lang w:val="it-IT"/>
              </w:rPr>
            </w:pPr>
          </w:p>
          <w:p w14:paraId="476748CF"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06111E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6F8A98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C8D6FE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AFB6081" w14:textId="77777777" w:rsidTr="00E248BE">
        <w:trPr>
          <w:cantSplit/>
          <w:trHeight w:val="945"/>
        </w:trPr>
        <w:tc>
          <w:tcPr>
            <w:tcW w:w="588" w:type="pct"/>
          </w:tcPr>
          <w:p w14:paraId="70BA105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25.3464</w:t>
            </w:r>
            <w:r w:rsidR="00A42895">
              <w:rPr>
                <w:lang w:val="de-CH"/>
              </w:rPr>
              <w:t xml:space="preserve"> </w:t>
            </w:r>
            <w:r>
              <w:rPr>
                <w:lang w:val="de-CH"/>
              </w:rPr>
              <w:t>n</w:t>
            </w:r>
          </w:p>
        </w:tc>
        <w:tc>
          <w:tcPr>
            <w:tcW w:w="368" w:type="pct"/>
          </w:tcPr>
          <w:p w14:paraId="2D12B6B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31">
              <w:r>
                <w:rPr>
                  <w:rStyle w:val="Hyperlink"/>
                </w:rPr>
                <w:t>DE</w:t>
              </w:r>
            </w:hyperlink>
            <w:r w:rsidR="003F7ACC">
              <w:rPr>
                <w:lang w:val="de-CH"/>
              </w:rPr>
              <w:br/>
            </w:r>
            <w:hyperlink r:id="rId1132">
              <w:r>
                <w:rPr>
                  <w:rStyle w:val="Hyperlink"/>
                </w:rPr>
                <w:t>FR</w:t>
              </w:r>
            </w:hyperlink>
            <w:r w:rsidR="003F7ACC">
              <w:rPr>
                <w:lang w:val="de-CH"/>
              </w:rPr>
              <w:br/>
            </w:r>
            <w:hyperlink r:id="rId1133">
              <w:r>
                <w:rPr>
                  <w:rStyle w:val="Hyperlink"/>
                </w:rPr>
                <w:t>IT</w:t>
              </w:r>
            </w:hyperlink>
          </w:p>
        </w:tc>
        <w:tc>
          <w:tcPr>
            <w:tcW w:w="1431" w:type="pct"/>
          </w:tcPr>
          <w:p w14:paraId="41F7AEB2" w14:textId="77777777" w:rsidR="007441FB" w:rsidRDefault="004128AE">
            <w:pPr>
              <w:rPr>
                <w:noProof/>
                <w:lang w:val="de-CH"/>
              </w:rPr>
            </w:pPr>
            <w:r>
              <w:rPr>
                <w:noProof/>
                <w:lang w:val="de-CH"/>
              </w:rPr>
              <w:t>Ip. Fischer Benjamin. Zugang zu innovativen Therapien gegen seltene Krankheiten ermöglichen</w:t>
            </w:r>
          </w:p>
          <w:p w14:paraId="55F5A8F2" w14:textId="77777777" w:rsidR="007441FB" w:rsidRDefault="004128AE">
            <w:pPr>
              <w:rPr>
                <w:noProof/>
                <w:lang w:val="fr-CH"/>
              </w:rPr>
            </w:pPr>
            <w:r>
              <w:rPr>
                <w:noProof/>
                <w:lang w:val="fr-CH"/>
              </w:rPr>
              <w:t>Ip. Fischer Benjamin. Accès à de nouvelles approches thérapeutiques contre les maladies rares</w:t>
            </w:r>
          </w:p>
          <w:p w14:paraId="4C5F344A" w14:textId="77777777" w:rsidR="007441FB" w:rsidRDefault="004128AE">
            <w:pPr>
              <w:rPr>
                <w:noProof/>
                <w:lang w:val="it-IT"/>
              </w:rPr>
            </w:pPr>
            <w:r>
              <w:rPr>
                <w:noProof/>
                <w:lang w:val="it-IT"/>
              </w:rPr>
              <w:t>Ip. Fischer Benjamin. Consentire l’accesso a terapie innovative contro le malattie rare</w:t>
            </w:r>
          </w:p>
        </w:tc>
        <w:tc>
          <w:tcPr>
            <w:tcW w:w="702" w:type="pct"/>
          </w:tcPr>
          <w:p w14:paraId="7B65D5B1" w14:textId="77777777" w:rsidR="007441FB" w:rsidRPr="000D1CEC" w:rsidRDefault="007441FB">
            <w:pPr>
              <w:rPr>
                <w:lang w:val="it-IT"/>
              </w:rPr>
            </w:pPr>
          </w:p>
          <w:p w14:paraId="0CC3ED33" w14:textId="77777777" w:rsidR="007441FB" w:rsidRPr="000D1CEC" w:rsidRDefault="007441FB">
            <w:pPr>
              <w:rPr>
                <w:lang w:val="it-IT"/>
              </w:rPr>
            </w:pPr>
          </w:p>
          <w:p w14:paraId="536F87C8" w14:textId="77777777" w:rsidR="007441FB" w:rsidRPr="000D1CEC" w:rsidRDefault="007441FB">
            <w:pPr>
              <w:rPr>
                <w:b/>
                <w:lang w:val="it-IT"/>
              </w:rPr>
            </w:pPr>
          </w:p>
        </w:tc>
        <w:tc>
          <w:tcPr>
            <w:tcW w:w="882" w:type="pct"/>
          </w:tcPr>
          <w:p w14:paraId="78B8DDB8" w14:textId="77777777" w:rsidR="007441FB" w:rsidRPr="000D1CEC" w:rsidRDefault="007441FB">
            <w:pPr>
              <w:rPr>
                <w:lang w:val="it-IT"/>
              </w:rPr>
            </w:pPr>
          </w:p>
          <w:p w14:paraId="671EC26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215765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C69979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9E82C6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053BCE7" w14:textId="77777777" w:rsidTr="00E248BE">
        <w:trPr>
          <w:cantSplit/>
          <w:trHeight w:val="945"/>
        </w:trPr>
        <w:tc>
          <w:tcPr>
            <w:tcW w:w="588" w:type="pct"/>
          </w:tcPr>
          <w:p w14:paraId="68B1F17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25.3471</w:t>
            </w:r>
            <w:r w:rsidR="00A42895">
              <w:rPr>
                <w:lang w:val="de-CH"/>
              </w:rPr>
              <w:t xml:space="preserve"> </w:t>
            </w:r>
            <w:r>
              <w:rPr>
                <w:lang w:val="de-CH"/>
              </w:rPr>
              <w:t>n</w:t>
            </w:r>
          </w:p>
        </w:tc>
        <w:tc>
          <w:tcPr>
            <w:tcW w:w="368" w:type="pct"/>
          </w:tcPr>
          <w:p w14:paraId="0D89D38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34">
              <w:r>
                <w:rPr>
                  <w:rStyle w:val="Hyperlink"/>
                </w:rPr>
                <w:t>DE</w:t>
              </w:r>
            </w:hyperlink>
            <w:r w:rsidR="003F7ACC">
              <w:rPr>
                <w:lang w:val="de-CH"/>
              </w:rPr>
              <w:br/>
            </w:r>
            <w:hyperlink r:id="rId1135">
              <w:r>
                <w:rPr>
                  <w:rStyle w:val="Hyperlink"/>
                </w:rPr>
                <w:t>FR</w:t>
              </w:r>
            </w:hyperlink>
            <w:r w:rsidR="003F7ACC">
              <w:rPr>
                <w:lang w:val="de-CH"/>
              </w:rPr>
              <w:br/>
            </w:r>
            <w:hyperlink r:id="rId1136">
              <w:r>
                <w:rPr>
                  <w:rStyle w:val="Hyperlink"/>
                </w:rPr>
                <w:t>IT</w:t>
              </w:r>
            </w:hyperlink>
          </w:p>
        </w:tc>
        <w:tc>
          <w:tcPr>
            <w:tcW w:w="1431" w:type="pct"/>
          </w:tcPr>
          <w:p w14:paraId="7B83AAD7" w14:textId="77777777" w:rsidR="007441FB" w:rsidRDefault="004128AE">
            <w:pPr>
              <w:rPr>
                <w:noProof/>
                <w:lang w:val="de-CH"/>
              </w:rPr>
            </w:pPr>
            <w:r w:rsidRPr="000D1CEC">
              <w:rPr>
                <w:noProof/>
                <w:lang w:val="en-US"/>
              </w:rPr>
              <w:t xml:space="preserve">Ip. Zybach. Advanced Practice Nurses in der Spitex. </w:t>
            </w:r>
            <w:r>
              <w:rPr>
                <w:noProof/>
                <w:lang w:val="de-CH"/>
              </w:rPr>
              <w:t>Wie gewährleistet der Bundesrat Qualität und Gleichbehandlung in der Finanzierung?</w:t>
            </w:r>
          </w:p>
          <w:p w14:paraId="053DF60A" w14:textId="77777777" w:rsidR="007441FB" w:rsidRDefault="004128AE">
            <w:pPr>
              <w:rPr>
                <w:noProof/>
                <w:lang w:val="fr-CH"/>
              </w:rPr>
            </w:pPr>
            <w:r>
              <w:rPr>
                <w:noProof/>
                <w:lang w:val="fr-CH"/>
              </w:rPr>
              <w:t>Ip. Zybach. Aide et soins à domicile. Comment le Conseil fédéral garantit-il la qualité et l'égalité de traitement en ce qui concerne le financement des prestations fournies par les infirmières de pratique avancée APN ?</w:t>
            </w:r>
          </w:p>
          <w:p w14:paraId="3514A1E5" w14:textId="77777777" w:rsidR="007441FB" w:rsidRDefault="004128AE">
            <w:pPr>
              <w:rPr>
                <w:noProof/>
                <w:lang w:val="it-IT"/>
              </w:rPr>
            </w:pPr>
            <w:r>
              <w:rPr>
                <w:noProof/>
                <w:lang w:val="it-IT"/>
              </w:rPr>
              <w:t>Ip. Zybach. Infermieri di pratica avanzata nella Spitex. In che modo il Consiglio federale garantisce la qualità e il pari trattamento nel finanziamento?</w:t>
            </w:r>
          </w:p>
        </w:tc>
        <w:tc>
          <w:tcPr>
            <w:tcW w:w="702" w:type="pct"/>
          </w:tcPr>
          <w:p w14:paraId="739393DF" w14:textId="77777777" w:rsidR="007441FB" w:rsidRPr="000D1CEC" w:rsidRDefault="007441FB">
            <w:pPr>
              <w:rPr>
                <w:lang w:val="it-IT"/>
              </w:rPr>
            </w:pPr>
          </w:p>
          <w:p w14:paraId="7F9CCF5D" w14:textId="77777777" w:rsidR="007441FB" w:rsidRPr="000D1CEC" w:rsidRDefault="007441FB">
            <w:pPr>
              <w:rPr>
                <w:lang w:val="it-IT"/>
              </w:rPr>
            </w:pPr>
          </w:p>
          <w:p w14:paraId="3DCC1EA4" w14:textId="77777777" w:rsidR="007441FB" w:rsidRPr="000D1CEC" w:rsidRDefault="007441FB">
            <w:pPr>
              <w:rPr>
                <w:b/>
                <w:lang w:val="it-IT"/>
              </w:rPr>
            </w:pPr>
          </w:p>
        </w:tc>
        <w:tc>
          <w:tcPr>
            <w:tcW w:w="882" w:type="pct"/>
          </w:tcPr>
          <w:p w14:paraId="5AC05D28" w14:textId="77777777" w:rsidR="007441FB" w:rsidRPr="000D1CEC" w:rsidRDefault="007441FB">
            <w:pPr>
              <w:rPr>
                <w:lang w:val="it-IT"/>
              </w:rPr>
            </w:pPr>
          </w:p>
          <w:p w14:paraId="20C2B0B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802D0A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F0C2F0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175D40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D5D882C" w14:textId="77777777" w:rsidTr="00E248BE">
        <w:trPr>
          <w:cantSplit/>
          <w:trHeight w:val="945"/>
        </w:trPr>
        <w:tc>
          <w:tcPr>
            <w:tcW w:w="588" w:type="pct"/>
          </w:tcPr>
          <w:p w14:paraId="6782B1C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25.3477</w:t>
            </w:r>
            <w:r w:rsidR="00A42895">
              <w:rPr>
                <w:lang w:val="de-CH"/>
              </w:rPr>
              <w:t xml:space="preserve"> </w:t>
            </w:r>
            <w:r>
              <w:rPr>
                <w:lang w:val="de-CH"/>
              </w:rPr>
              <w:t>n</w:t>
            </w:r>
          </w:p>
        </w:tc>
        <w:tc>
          <w:tcPr>
            <w:tcW w:w="368" w:type="pct"/>
          </w:tcPr>
          <w:p w14:paraId="1BEADA3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37">
              <w:r>
                <w:rPr>
                  <w:rStyle w:val="Hyperlink"/>
                </w:rPr>
                <w:t>DE</w:t>
              </w:r>
            </w:hyperlink>
            <w:r w:rsidR="003F7ACC">
              <w:rPr>
                <w:lang w:val="de-CH"/>
              </w:rPr>
              <w:br/>
            </w:r>
            <w:hyperlink r:id="rId1138">
              <w:r>
                <w:rPr>
                  <w:rStyle w:val="Hyperlink"/>
                </w:rPr>
                <w:t>FR</w:t>
              </w:r>
            </w:hyperlink>
            <w:r w:rsidR="003F7ACC">
              <w:rPr>
                <w:lang w:val="de-CH"/>
              </w:rPr>
              <w:br/>
            </w:r>
            <w:hyperlink r:id="rId1139">
              <w:r>
                <w:rPr>
                  <w:rStyle w:val="Hyperlink"/>
                </w:rPr>
                <w:t>IT</w:t>
              </w:r>
            </w:hyperlink>
          </w:p>
        </w:tc>
        <w:tc>
          <w:tcPr>
            <w:tcW w:w="1431" w:type="pct"/>
          </w:tcPr>
          <w:p w14:paraId="1BC13470" w14:textId="77777777" w:rsidR="007441FB" w:rsidRDefault="004128AE">
            <w:pPr>
              <w:rPr>
                <w:noProof/>
                <w:lang w:val="de-CH"/>
              </w:rPr>
            </w:pPr>
            <w:r>
              <w:rPr>
                <w:noProof/>
                <w:lang w:val="de-CH"/>
              </w:rPr>
              <w:t>Ip. Nantermod. Polizeieinsätze auf Nationalstrassen. Sind sie verhältnismässig und wie sind sie in Bezug auf Standortwechsel von Fahrenden koordiniert?</w:t>
            </w:r>
          </w:p>
          <w:p w14:paraId="5E056DB9" w14:textId="77777777" w:rsidR="007441FB" w:rsidRDefault="004128AE">
            <w:pPr>
              <w:rPr>
                <w:noProof/>
                <w:lang w:val="fr-CH"/>
              </w:rPr>
            </w:pPr>
            <w:r>
              <w:rPr>
                <w:noProof/>
                <w:lang w:val="fr-CH"/>
              </w:rPr>
              <w:t>Ip. Nantermod. Interventions policières sur routes nationales. Quelle proportionnalité et quelle coordination face aux déplacements de gens du voyage ?</w:t>
            </w:r>
          </w:p>
          <w:p w14:paraId="114F4586" w14:textId="77777777" w:rsidR="007441FB" w:rsidRDefault="004128AE">
            <w:pPr>
              <w:rPr>
                <w:noProof/>
                <w:lang w:val="it-IT"/>
              </w:rPr>
            </w:pPr>
            <w:r>
              <w:rPr>
                <w:noProof/>
                <w:lang w:val="it-IT"/>
              </w:rPr>
              <w:t>Ip. Nantermod. Spostamenti di nomadi. Quanto sono proporzionali e come vengono coordinati gli interventi di polizia sulle strade nazionali?</w:t>
            </w:r>
          </w:p>
        </w:tc>
        <w:tc>
          <w:tcPr>
            <w:tcW w:w="702" w:type="pct"/>
          </w:tcPr>
          <w:p w14:paraId="292AEE10" w14:textId="77777777" w:rsidR="007441FB" w:rsidRPr="000D1CEC" w:rsidRDefault="007441FB">
            <w:pPr>
              <w:rPr>
                <w:lang w:val="it-IT"/>
              </w:rPr>
            </w:pPr>
          </w:p>
          <w:p w14:paraId="6EFBA11E" w14:textId="77777777" w:rsidR="007441FB" w:rsidRPr="000D1CEC" w:rsidRDefault="007441FB">
            <w:pPr>
              <w:rPr>
                <w:lang w:val="it-IT"/>
              </w:rPr>
            </w:pPr>
          </w:p>
          <w:p w14:paraId="4660FCC6" w14:textId="77777777" w:rsidR="007441FB" w:rsidRPr="000D1CEC" w:rsidRDefault="007441FB">
            <w:pPr>
              <w:rPr>
                <w:b/>
                <w:lang w:val="it-IT"/>
              </w:rPr>
            </w:pPr>
          </w:p>
        </w:tc>
        <w:tc>
          <w:tcPr>
            <w:tcW w:w="882" w:type="pct"/>
          </w:tcPr>
          <w:p w14:paraId="11CE21F5" w14:textId="77777777" w:rsidR="007441FB" w:rsidRPr="000D1CEC" w:rsidRDefault="007441FB">
            <w:pPr>
              <w:rPr>
                <w:lang w:val="it-IT"/>
              </w:rPr>
            </w:pPr>
          </w:p>
          <w:p w14:paraId="2BF9684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A2349E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6D8283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D8CCB3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6D7C610" w14:textId="77777777" w:rsidTr="00E248BE">
        <w:trPr>
          <w:cantSplit/>
          <w:trHeight w:val="945"/>
        </w:trPr>
        <w:tc>
          <w:tcPr>
            <w:tcW w:w="588" w:type="pct"/>
          </w:tcPr>
          <w:p w14:paraId="683DF5D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25.3486</w:t>
            </w:r>
            <w:r w:rsidR="00A42895">
              <w:rPr>
                <w:lang w:val="de-CH"/>
              </w:rPr>
              <w:t xml:space="preserve"> </w:t>
            </w:r>
            <w:r>
              <w:rPr>
                <w:lang w:val="de-CH"/>
              </w:rPr>
              <w:t>n</w:t>
            </w:r>
          </w:p>
        </w:tc>
        <w:tc>
          <w:tcPr>
            <w:tcW w:w="368" w:type="pct"/>
          </w:tcPr>
          <w:p w14:paraId="2C0D54F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40">
              <w:r>
                <w:rPr>
                  <w:rStyle w:val="Hyperlink"/>
                </w:rPr>
                <w:t>DE</w:t>
              </w:r>
            </w:hyperlink>
            <w:r w:rsidR="003F7ACC">
              <w:rPr>
                <w:lang w:val="de-CH"/>
              </w:rPr>
              <w:br/>
            </w:r>
            <w:hyperlink r:id="rId1141">
              <w:r>
                <w:rPr>
                  <w:rStyle w:val="Hyperlink"/>
                </w:rPr>
                <w:t>FR</w:t>
              </w:r>
            </w:hyperlink>
            <w:r w:rsidR="003F7ACC">
              <w:rPr>
                <w:lang w:val="de-CH"/>
              </w:rPr>
              <w:br/>
            </w:r>
            <w:hyperlink r:id="rId1142">
              <w:r>
                <w:rPr>
                  <w:rStyle w:val="Hyperlink"/>
                </w:rPr>
                <w:t>IT</w:t>
              </w:r>
            </w:hyperlink>
          </w:p>
        </w:tc>
        <w:tc>
          <w:tcPr>
            <w:tcW w:w="1431" w:type="pct"/>
          </w:tcPr>
          <w:p w14:paraId="16810DA7" w14:textId="77777777" w:rsidR="007441FB" w:rsidRDefault="004128AE">
            <w:pPr>
              <w:rPr>
                <w:noProof/>
                <w:lang w:val="de-CH"/>
              </w:rPr>
            </w:pPr>
            <w:r>
              <w:rPr>
                <w:noProof/>
                <w:lang w:val="de-CH"/>
              </w:rPr>
              <w:t>Ip. Vontobel. Vernichtung von Covid-19-Impfstoff und Beschaffungstransparenz</w:t>
            </w:r>
          </w:p>
          <w:p w14:paraId="6FF5808E" w14:textId="77777777" w:rsidR="007441FB" w:rsidRDefault="004128AE">
            <w:pPr>
              <w:rPr>
                <w:noProof/>
                <w:lang w:val="fr-CH"/>
              </w:rPr>
            </w:pPr>
            <w:r>
              <w:rPr>
                <w:noProof/>
                <w:lang w:val="fr-CH"/>
              </w:rPr>
              <w:t>Ip. Vontobel. Destruction des doses de vaccin contre le COVID-19 et transparence de l'approvisionnement</w:t>
            </w:r>
          </w:p>
          <w:p w14:paraId="3851ACF7" w14:textId="77777777" w:rsidR="007441FB" w:rsidRDefault="004128AE">
            <w:pPr>
              <w:rPr>
                <w:noProof/>
                <w:lang w:val="it-IT"/>
              </w:rPr>
            </w:pPr>
            <w:r>
              <w:rPr>
                <w:noProof/>
                <w:lang w:val="it-IT"/>
              </w:rPr>
              <w:t>Ip. Vontobel. Distruzione dei vaccini anti-COVID-19 e trasparenza dell’approvvigionamento</w:t>
            </w:r>
          </w:p>
        </w:tc>
        <w:tc>
          <w:tcPr>
            <w:tcW w:w="702" w:type="pct"/>
          </w:tcPr>
          <w:p w14:paraId="3065506E" w14:textId="77777777" w:rsidR="007441FB" w:rsidRPr="000D1CEC" w:rsidRDefault="007441FB">
            <w:pPr>
              <w:rPr>
                <w:lang w:val="it-IT"/>
              </w:rPr>
            </w:pPr>
          </w:p>
          <w:p w14:paraId="39CB577D" w14:textId="77777777" w:rsidR="007441FB" w:rsidRPr="000D1CEC" w:rsidRDefault="007441FB">
            <w:pPr>
              <w:rPr>
                <w:lang w:val="it-IT"/>
              </w:rPr>
            </w:pPr>
          </w:p>
          <w:p w14:paraId="48E833D8" w14:textId="77777777" w:rsidR="007441FB" w:rsidRPr="000D1CEC" w:rsidRDefault="007441FB">
            <w:pPr>
              <w:rPr>
                <w:b/>
                <w:lang w:val="it-IT"/>
              </w:rPr>
            </w:pPr>
          </w:p>
        </w:tc>
        <w:tc>
          <w:tcPr>
            <w:tcW w:w="882" w:type="pct"/>
          </w:tcPr>
          <w:p w14:paraId="0F19D2B8" w14:textId="77777777" w:rsidR="007441FB" w:rsidRPr="000D1CEC" w:rsidRDefault="007441FB">
            <w:pPr>
              <w:rPr>
                <w:lang w:val="it-IT"/>
              </w:rPr>
            </w:pPr>
          </w:p>
          <w:p w14:paraId="6CB589E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B77369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775D4A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E6C2BC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76FACE4" w14:textId="77777777" w:rsidTr="00E248BE">
        <w:trPr>
          <w:cantSplit/>
          <w:trHeight w:val="945"/>
        </w:trPr>
        <w:tc>
          <w:tcPr>
            <w:tcW w:w="588" w:type="pct"/>
          </w:tcPr>
          <w:p w14:paraId="6ED60EC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25.3491</w:t>
            </w:r>
            <w:r w:rsidR="00A42895">
              <w:rPr>
                <w:lang w:val="de-CH"/>
              </w:rPr>
              <w:t xml:space="preserve"> </w:t>
            </w:r>
            <w:r>
              <w:rPr>
                <w:lang w:val="de-CH"/>
              </w:rPr>
              <w:t>n</w:t>
            </w:r>
          </w:p>
        </w:tc>
        <w:tc>
          <w:tcPr>
            <w:tcW w:w="368" w:type="pct"/>
          </w:tcPr>
          <w:p w14:paraId="2501E6A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43">
              <w:r>
                <w:rPr>
                  <w:rStyle w:val="Hyperlink"/>
                </w:rPr>
                <w:t>DE</w:t>
              </w:r>
            </w:hyperlink>
            <w:r w:rsidR="003F7ACC">
              <w:rPr>
                <w:lang w:val="de-CH"/>
              </w:rPr>
              <w:br/>
            </w:r>
            <w:hyperlink r:id="rId1144">
              <w:r>
                <w:rPr>
                  <w:rStyle w:val="Hyperlink"/>
                </w:rPr>
                <w:t>FR</w:t>
              </w:r>
            </w:hyperlink>
            <w:r w:rsidR="003F7ACC">
              <w:rPr>
                <w:lang w:val="de-CH"/>
              </w:rPr>
              <w:br/>
            </w:r>
            <w:hyperlink r:id="rId1145">
              <w:r>
                <w:rPr>
                  <w:rStyle w:val="Hyperlink"/>
                </w:rPr>
                <w:t>IT</w:t>
              </w:r>
            </w:hyperlink>
          </w:p>
        </w:tc>
        <w:tc>
          <w:tcPr>
            <w:tcW w:w="1431" w:type="pct"/>
          </w:tcPr>
          <w:p w14:paraId="54F94531" w14:textId="77777777" w:rsidR="007441FB" w:rsidRDefault="004128AE">
            <w:pPr>
              <w:rPr>
                <w:noProof/>
                <w:lang w:val="de-CH"/>
              </w:rPr>
            </w:pPr>
            <w:r>
              <w:rPr>
                <w:noProof/>
                <w:lang w:val="de-CH"/>
              </w:rPr>
              <w:t>Mo. Gartmann. Das ISOS blockiert die Schweizer Dorf- und Stadtentwicklung. Kompetenz und  Entscheidungsfähigkeit muss zu Gemeinden und Kantonen</w:t>
            </w:r>
          </w:p>
          <w:p w14:paraId="79E0440F" w14:textId="77777777" w:rsidR="007441FB" w:rsidRDefault="004128AE">
            <w:pPr>
              <w:rPr>
                <w:noProof/>
                <w:lang w:val="fr-CH"/>
              </w:rPr>
            </w:pPr>
            <w:r w:rsidRPr="000D1CEC">
              <w:rPr>
                <w:noProof/>
                <w:lang w:val="de-CH"/>
              </w:rPr>
              <w:t xml:space="preserve">Mo. Gartmann. </w:t>
            </w:r>
            <w:r>
              <w:rPr>
                <w:noProof/>
                <w:lang w:val="fr-CH"/>
              </w:rPr>
              <w:t>L'ISOS bloque le développement des villes et des villages suisses. Les compétences et la prise des décisions doivent être du ressort des communes et des cantons</w:t>
            </w:r>
          </w:p>
          <w:p w14:paraId="2B9FFCCB" w14:textId="77777777" w:rsidR="007441FB" w:rsidRDefault="004128AE">
            <w:pPr>
              <w:rPr>
                <w:noProof/>
                <w:lang w:val="it-IT"/>
              </w:rPr>
            </w:pPr>
            <w:r>
              <w:rPr>
                <w:noProof/>
                <w:lang w:val="it-IT"/>
              </w:rPr>
              <w:t>Mo. Gartmann. L’ISOS blocca lo sviluppo dei villaggi e delle città in Svizzera. La competenza e la facoltà decisionale devono essere dei Comuni e dei Cantoni</w:t>
            </w:r>
          </w:p>
        </w:tc>
        <w:tc>
          <w:tcPr>
            <w:tcW w:w="702" w:type="pct"/>
          </w:tcPr>
          <w:p w14:paraId="33B1CFA3" w14:textId="77777777" w:rsidR="007441FB" w:rsidRDefault="004128AE">
            <w:pPr>
              <w:rPr>
                <w:lang w:val="de-CH"/>
              </w:rPr>
            </w:pPr>
            <w:r>
              <w:rPr>
                <w:lang w:val="de-CH"/>
              </w:rPr>
              <w:t>Ablehnung</w:t>
            </w:r>
          </w:p>
          <w:p w14:paraId="47777C87" w14:textId="77777777" w:rsidR="007441FB" w:rsidRDefault="004128AE">
            <w:pPr>
              <w:rPr>
                <w:lang w:val="de-CH"/>
              </w:rPr>
            </w:pPr>
            <w:r>
              <w:rPr>
                <w:lang w:val="de-CH"/>
              </w:rPr>
              <w:t>Rejet</w:t>
            </w:r>
          </w:p>
          <w:p w14:paraId="4DF1187D" w14:textId="77777777" w:rsidR="007441FB" w:rsidRDefault="004128AE">
            <w:pPr>
              <w:rPr>
                <w:b/>
                <w:lang w:val="de-CH"/>
              </w:rPr>
            </w:pPr>
            <w:r>
              <w:rPr>
                <w:lang w:val="de-CH"/>
              </w:rPr>
              <w:t>Respingere</w:t>
            </w:r>
          </w:p>
        </w:tc>
        <w:tc>
          <w:tcPr>
            <w:tcW w:w="882" w:type="pct"/>
          </w:tcPr>
          <w:p w14:paraId="35455E42" w14:textId="77777777" w:rsidR="007441FB" w:rsidRDefault="007441FB">
            <w:pPr>
              <w:rPr>
                <w:lang w:val="de-CH"/>
              </w:rPr>
            </w:pPr>
          </w:p>
          <w:p w14:paraId="413DE49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E76594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D4CDBE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89C18C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39B7814" w14:textId="77777777" w:rsidTr="00E248BE">
        <w:trPr>
          <w:cantSplit/>
          <w:trHeight w:val="945"/>
        </w:trPr>
        <w:tc>
          <w:tcPr>
            <w:tcW w:w="588" w:type="pct"/>
          </w:tcPr>
          <w:p w14:paraId="6248607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25.3494</w:t>
            </w:r>
            <w:r w:rsidR="00A42895">
              <w:rPr>
                <w:lang w:val="de-CH"/>
              </w:rPr>
              <w:t xml:space="preserve"> </w:t>
            </w:r>
            <w:r>
              <w:rPr>
                <w:lang w:val="de-CH"/>
              </w:rPr>
              <w:t>n</w:t>
            </w:r>
          </w:p>
        </w:tc>
        <w:tc>
          <w:tcPr>
            <w:tcW w:w="368" w:type="pct"/>
          </w:tcPr>
          <w:p w14:paraId="0DA8E96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46">
              <w:r>
                <w:rPr>
                  <w:rStyle w:val="Hyperlink"/>
                </w:rPr>
                <w:t>DE</w:t>
              </w:r>
            </w:hyperlink>
            <w:r w:rsidR="003F7ACC">
              <w:rPr>
                <w:lang w:val="de-CH"/>
              </w:rPr>
              <w:br/>
            </w:r>
            <w:hyperlink r:id="rId1147">
              <w:r>
                <w:rPr>
                  <w:rStyle w:val="Hyperlink"/>
                </w:rPr>
                <w:t>FR</w:t>
              </w:r>
            </w:hyperlink>
            <w:r w:rsidR="003F7ACC">
              <w:rPr>
                <w:lang w:val="de-CH"/>
              </w:rPr>
              <w:br/>
            </w:r>
            <w:hyperlink r:id="rId1148">
              <w:r>
                <w:rPr>
                  <w:rStyle w:val="Hyperlink"/>
                </w:rPr>
                <w:t>IT</w:t>
              </w:r>
            </w:hyperlink>
          </w:p>
        </w:tc>
        <w:tc>
          <w:tcPr>
            <w:tcW w:w="1431" w:type="pct"/>
          </w:tcPr>
          <w:p w14:paraId="240EF527" w14:textId="77777777" w:rsidR="007441FB" w:rsidRDefault="004128AE">
            <w:pPr>
              <w:rPr>
                <w:noProof/>
                <w:lang w:val="de-CH"/>
              </w:rPr>
            </w:pPr>
            <w:r>
              <w:rPr>
                <w:noProof/>
                <w:lang w:val="de-CH"/>
              </w:rPr>
              <w:t>Po. Zybach. Bericht mit Ursachenanalyse und konkreten Massnahmen, um die zu hohe Sterberate von Schafen zu reduzieren</w:t>
            </w:r>
          </w:p>
          <w:p w14:paraId="6CDF9FBF" w14:textId="77777777" w:rsidR="007441FB" w:rsidRDefault="004128AE">
            <w:pPr>
              <w:rPr>
                <w:noProof/>
                <w:lang w:val="fr-CH"/>
              </w:rPr>
            </w:pPr>
            <w:r>
              <w:rPr>
                <w:noProof/>
                <w:lang w:val="fr-CH"/>
              </w:rPr>
              <w:t>Po. Zybach. Taux de mortalité trop élevé des moutons. Analyser les causes et proposer des mesures concrètes</w:t>
            </w:r>
          </w:p>
          <w:p w14:paraId="5A0066A2" w14:textId="77777777" w:rsidR="007441FB" w:rsidRDefault="004128AE">
            <w:pPr>
              <w:rPr>
                <w:noProof/>
                <w:lang w:val="it-IT"/>
              </w:rPr>
            </w:pPr>
            <w:r>
              <w:rPr>
                <w:noProof/>
                <w:lang w:val="it-IT"/>
              </w:rPr>
              <w:t>Po. Zybach. Tasso di mortalità eccessivo degli ovini. Analizzarne le cause in un rapporto e proporre misure concrete per ridurlo</w:t>
            </w:r>
          </w:p>
        </w:tc>
        <w:tc>
          <w:tcPr>
            <w:tcW w:w="702" w:type="pct"/>
          </w:tcPr>
          <w:p w14:paraId="5C6E459E" w14:textId="77777777" w:rsidR="007441FB" w:rsidRDefault="004128AE">
            <w:pPr>
              <w:rPr>
                <w:lang w:val="de-CH"/>
              </w:rPr>
            </w:pPr>
            <w:r>
              <w:rPr>
                <w:lang w:val="de-CH"/>
              </w:rPr>
              <w:t>Ablehnung</w:t>
            </w:r>
          </w:p>
          <w:p w14:paraId="0D71A667" w14:textId="77777777" w:rsidR="007441FB" w:rsidRDefault="004128AE">
            <w:pPr>
              <w:rPr>
                <w:lang w:val="de-CH"/>
              </w:rPr>
            </w:pPr>
            <w:r>
              <w:rPr>
                <w:lang w:val="de-CH"/>
              </w:rPr>
              <w:t>Rejet</w:t>
            </w:r>
          </w:p>
          <w:p w14:paraId="5C097563" w14:textId="77777777" w:rsidR="007441FB" w:rsidRDefault="004128AE">
            <w:pPr>
              <w:rPr>
                <w:b/>
                <w:lang w:val="de-CH"/>
              </w:rPr>
            </w:pPr>
            <w:r>
              <w:rPr>
                <w:lang w:val="de-CH"/>
              </w:rPr>
              <w:t>Respingere</w:t>
            </w:r>
          </w:p>
        </w:tc>
        <w:tc>
          <w:tcPr>
            <w:tcW w:w="882" w:type="pct"/>
          </w:tcPr>
          <w:p w14:paraId="71E94B1A" w14:textId="77777777" w:rsidR="007441FB" w:rsidRDefault="007441FB">
            <w:pPr>
              <w:rPr>
                <w:lang w:val="de-CH"/>
              </w:rPr>
            </w:pPr>
          </w:p>
          <w:p w14:paraId="1DF3131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131245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54AF6A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7E5BD4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57A98A53" w14:textId="77777777" w:rsidTr="00E248BE">
        <w:trPr>
          <w:cantSplit/>
          <w:trHeight w:val="945"/>
        </w:trPr>
        <w:tc>
          <w:tcPr>
            <w:tcW w:w="588" w:type="pct"/>
          </w:tcPr>
          <w:p w14:paraId="0E5A79F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25.3504</w:t>
            </w:r>
            <w:r w:rsidR="00A42895">
              <w:rPr>
                <w:lang w:val="de-CH"/>
              </w:rPr>
              <w:t xml:space="preserve"> </w:t>
            </w:r>
            <w:r>
              <w:rPr>
                <w:lang w:val="de-CH"/>
              </w:rPr>
              <w:t>n</w:t>
            </w:r>
          </w:p>
        </w:tc>
        <w:tc>
          <w:tcPr>
            <w:tcW w:w="368" w:type="pct"/>
          </w:tcPr>
          <w:p w14:paraId="40051B3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49">
              <w:r>
                <w:rPr>
                  <w:rStyle w:val="Hyperlink"/>
                </w:rPr>
                <w:t>DE</w:t>
              </w:r>
            </w:hyperlink>
            <w:r w:rsidR="003F7ACC">
              <w:rPr>
                <w:lang w:val="de-CH"/>
              </w:rPr>
              <w:br/>
            </w:r>
            <w:hyperlink r:id="rId1150">
              <w:r>
                <w:rPr>
                  <w:rStyle w:val="Hyperlink"/>
                </w:rPr>
                <w:t>FR</w:t>
              </w:r>
            </w:hyperlink>
            <w:r w:rsidR="003F7ACC">
              <w:rPr>
                <w:lang w:val="de-CH"/>
              </w:rPr>
              <w:br/>
            </w:r>
            <w:hyperlink r:id="rId1151">
              <w:r>
                <w:rPr>
                  <w:rStyle w:val="Hyperlink"/>
                </w:rPr>
                <w:t>IT</w:t>
              </w:r>
            </w:hyperlink>
          </w:p>
        </w:tc>
        <w:tc>
          <w:tcPr>
            <w:tcW w:w="1431" w:type="pct"/>
          </w:tcPr>
          <w:p w14:paraId="1EF2192C" w14:textId="77777777" w:rsidR="007441FB" w:rsidRDefault="004128AE">
            <w:pPr>
              <w:rPr>
                <w:noProof/>
                <w:lang w:val="de-CH"/>
              </w:rPr>
            </w:pPr>
            <w:r>
              <w:rPr>
                <w:noProof/>
                <w:lang w:val="de-CH"/>
              </w:rPr>
              <w:t>Mo. von Falkenstein. Schaffung einer Standortstrategie für die Schweizer Pharma- und Life-Science-Branche</w:t>
            </w:r>
          </w:p>
          <w:p w14:paraId="48BC810E" w14:textId="77777777" w:rsidR="007441FB" w:rsidRDefault="004128AE">
            <w:pPr>
              <w:rPr>
                <w:noProof/>
                <w:lang w:val="fr-CH"/>
              </w:rPr>
            </w:pPr>
            <w:r>
              <w:rPr>
                <w:noProof/>
                <w:lang w:val="fr-CH"/>
              </w:rPr>
              <w:t>Mo. von Falkenstein. Élaboration d’une stratégie d’implantation pour l’industrie pharmaceutique et des sciences de la vie suisse</w:t>
            </w:r>
          </w:p>
          <w:p w14:paraId="02AFC849" w14:textId="77777777" w:rsidR="007441FB" w:rsidRDefault="004128AE">
            <w:pPr>
              <w:rPr>
                <w:noProof/>
                <w:lang w:val="it-IT"/>
              </w:rPr>
            </w:pPr>
            <w:r>
              <w:rPr>
                <w:noProof/>
                <w:lang w:val="it-IT"/>
              </w:rPr>
              <w:t>Mo. von Falkenstein. Definire una strategia che rafforzi il ruolo della Svizzera quale polo farmaceutico e delle scienze della vita</w:t>
            </w:r>
          </w:p>
        </w:tc>
        <w:tc>
          <w:tcPr>
            <w:tcW w:w="702" w:type="pct"/>
          </w:tcPr>
          <w:p w14:paraId="2CA355F6" w14:textId="77777777" w:rsidR="007441FB" w:rsidRDefault="004128AE">
            <w:pPr>
              <w:rPr>
                <w:lang w:val="de-CH"/>
              </w:rPr>
            </w:pPr>
            <w:r>
              <w:rPr>
                <w:lang w:val="de-CH"/>
              </w:rPr>
              <w:t>Ablehnung</w:t>
            </w:r>
          </w:p>
          <w:p w14:paraId="1125961D" w14:textId="77777777" w:rsidR="007441FB" w:rsidRDefault="004128AE">
            <w:pPr>
              <w:rPr>
                <w:lang w:val="de-CH"/>
              </w:rPr>
            </w:pPr>
            <w:r>
              <w:rPr>
                <w:lang w:val="de-CH"/>
              </w:rPr>
              <w:t>Rejet</w:t>
            </w:r>
          </w:p>
          <w:p w14:paraId="69FC958C" w14:textId="77777777" w:rsidR="007441FB" w:rsidRDefault="004128AE">
            <w:pPr>
              <w:rPr>
                <w:b/>
                <w:lang w:val="de-CH"/>
              </w:rPr>
            </w:pPr>
            <w:r>
              <w:rPr>
                <w:lang w:val="de-CH"/>
              </w:rPr>
              <w:t>Respingere</w:t>
            </w:r>
          </w:p>
        </w:tc>
        <w:tc>
          <w:tcPr>
            <w:tcW w:w="882" w:type="pct"/>
          </w:tcPr>
          <w:p w14:paraId="1A0212D9" w14:textId="77777777" w:rsidR="007441FB" w:rsidRDefault="007441FB">
            <w:pPr>
              <w:rPr>
                <w:lang w:val="de-CH"/>
              </w:rPr>
            </w:pPr>
          </w:p>
          <w:p w14:paraId="5C99D36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44F84E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9A9BEF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0102D6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71209C7" w14:textId="77777777" w:rsidTr="00E248BE">
        <w:trPr>
          <w:cantSplit/>
          <w:trHeight w:val="945"/>
        </w:trPr>
        <w:tc>
          <w:tcPr>
            <w:tcW w:w="588" w:type="pct"/>
          </w:tcPr>
          <w:p w14:paraId="1E2C72D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25.3513</w:t>
            </w:r>
            <w:r w:rsidR="00A42895">
              <w:rPr>
                <w:lang w:val="de-CH"/>
              </w:rPr>
              <w:t xml:space="preserve"> </w:t>
            </w:r>
            <w:r>
              <w:rPr>
                <w:lang w:val="de-CH"/>
              </w:rPr>
              <w:t>n</w:t>
            </w:r>
          </w:p>
        </w:tc>
        <w:tc>
          <w:tcPr>
            <w:tcW w:w="368" w:type="pct"/>
          </w:tcPr>
          <w:p w14:paraId="2A3D552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52">
              <w:r>
                <w:rPr>
                  <w:rStyle w:val="Hyperlink"/>
                </w:rPr>
                <w:t>DE</w:t>
              </w:r>
            </w:hyperlink>
            <w:r w:rsidR="003F7ACC">
              <w:rPr>
                <w:lang w:val="de-CH"/>
              </w:rPr>
              <w:br/>
            </w:r>
            <w:hyperlink r:id="rId1153">
              <w:r>
                <w:rPr>
                  <w:rStyle w:val="Hyperlink"/>
                </w:rPr>
                <w:t>FR</w:t>
              </w:r>
            </w:hyperlink>
            <w:r w:rsidR="003F7ACC">
              <w:rPr>
                <w:lang w:val="de-CH"/>
              </w:rPr>
              <w:br/>
            </w:r>
            <w:hyperlink r:id="rId1154">
              <w:r>
                <w:rPr>
                  <w:rStyle w:val="Hyperlink"/>
                </w:rPr>
                <w:t>IT</w:t>
              </w:r>
            </w:hyperlink>
          </w:p>
        </w:tc>
        <w:tc>
          <w:tcPr>
            <w:tcW w:w="1431" w:type="pct"/>
          </w:tcPr>
          <w:p w14:paraId="0DF9815B" w14:textId="77777777" w:rsidR="007441FB" w:rsidRDefault="004128AE">
            <w:pPr>
              <w:rPr>
                <w:noProof/>
                <w:lang w:val="de-CH"/>
              </w:rPr>
            </w:pPr>
            <w:r>
              <w:rPr>
                <w:noProof/>
                <w:lang w:val="de-CH"/>
              </w:rPr>
              <w:t>Ip. Wermuth. Ausstieg aus der Manosphere erleichtern</w:t>
            </w:r>
          </w:p>
          <w:p w14:paraId="37E44A03" w14:textId="77777777" w:rsidR="007441FB" w:rsidRDefault="004128AE">
            <w:pPr>
              <w:rPr>
                <w:noProof/>
                <w:lang w:val="fr-CH"/>
              </w:rPr>
            </w:pPr>
            <w:r>
              <w:rPr>
                <w:noProof/>
                <w:lang w:val="fr-CH"/>
              </w:rPr>
              <w:t>Ip. Wermuth. Faciliter la sortie de la manosphère</w:t>
            </w:r>
          </w:p>
          <w:p w14:paraId="4BF839A5" w14:textId="77777777" w:rsidR="007441FB" w:rsidRDefault="004128AE">
            <w:pPr>
              <w:rPr>
                <w:noProof/>
                <w:lang w:val="it-IT"/>
              </w:rPr>
            </w:pPr>
            <w:r>
              <w:rPr>
                <w:noProof/>
                <w:lang w:val="it-IT"/>
              </w:rPr>
              <w:t>Ip. Wermuth. Facilitare l’uscita dalla manosfera</w:t>
            </w:r>
          </w:p>
        </w:tc>
        <w:tc>
          <w:tcPr>
            <w:tcW w:w="702" w:type="pct"/>
          </w:tcPr>
          <w:p w14:paraId="0CC83FA5" w14:textId="77777777" w:rsidR="007441FB" w:rsidRPr="000D1CEC" w:rsidRDefault="007441FB">
            <w:pPr>
              <w:rPr>
                <w:lang w:val="it-IT"/>
              </w:rPr>
            </w:pPr>
          </w:p>
          <w:p w14:paraId="793E421A" w14:textId="77777777" w:rsidR="007441FB" w:rsidRPr="000D1CEC" w:rsidRDefault="007441FB">
            <w:pPr>
              <w:rPr>
                <w:lang w:val="it-IT"/>
              </w:rPr>
            </w:pPr>
          </w:p>
          <w:p w14:paraId="647AE33E" w14:textId="77777777" w:rsidR="007441FB" w:rsidRPr="000D1CEC" w:rsidRDefault="007441FB">
            <w:pPr>
              <w:rPr>
                <w:b/>
                <w:lang w:val="it-IT"/>
              </w:rPr>
            </w:pPr>
          </w:p>
        </w:tc>
        <w:tc>
          <w:tcPr>
            <w:tcW w:w="882" w:type="pct"/>
          </w:tcPr>
          <w:p w14:paraId="596CAED8" w14:textId="77777777" w:rsidR="007441FB" w:rsidRPr="000D1CEC" w:rsidRDefault="007441FB">
            <w:pPr>
              <w:rPr>
                <w:lang w:val="it-IT"/>
              </w:rPr>
            </w:pPr>
          </w:p>
          <w:p w14:paraId="397C6ED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5B4BD7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1D5612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1FC4C9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E0D6137" w14:textId="77777777" w:rsidTr="00E248BE">
        <w:trPr>
          <w:cantSplit/>
          <w:trHeight w:val="945"/>
        </w:trPr>
        <w:tc>
          <w:tcPr>
            <w:tcW w:w="588" w:type="pct"/>
          </w:tcPr>
          <w:p w14:paraId="7A0DEC7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25.3514</w:t>
            </w:r>
            <w:r w:rsidR="00A42895">
              <w:rPr>
                <w:lang w:val="de-CH"/>
              </w:rPr>
              <w:t xml:space="preserve"> </w:t>
            </w:r>
            <w:r>
              <w:rPr>
                <w:lang w:val="de-CH"/>
              </w:rPr>
              <w:t>n</w:t>
            </w:r>
          </w:p>
        </w:tc>
        <w:tc>
          <w:tcPr>
            <w:tcW w:w="368" w:type="pct"/>
          </w:tcPr>
          <w:p w14:paraId="03363F0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55">
              <w:r>
                <w:rPr>
                  <w:rStyle w:val="Hyperlink"/>
                </w:rPr>
                <w:t>DE</w:t>
              </w:r>
            </w:hyperlink>
            <w:r w:rsidR="003F7ACC">
              <w:rPr>
                <w:lang w:val="de-CH"/>
              </w:rPr>
              <w:br/>
            </w:r>
            <w:hyperlink r:id="rId1156">
              <w:r>
                <w:rPr>
                  <w:rStyle w:val="Hyperlink"/>
                </w:rPr>
                <w:t>FR</w:t>
              </w:r>
            </w:hyperlink>
            <w:r w:rsidR="003F7ACC">
              <w:rPr>
                <w:lang w:val="de-CH"/>
              </w:rPr>
              <w:br/>
            </w:r>
            <w:hyperlink r:id="rId1157">
              <w:r>
                <w:rPr>
                  <w:rStyle w:val="Hyperlink"/>
                </w:rPr>
                <w:t>IT</w:t>
              </w:r>
            </w:hyperlink>
          </w:p>
        </w:tc>
        <w:tc>
          <w:tcPr>
            <w:tcW w:w="1431" w:type="pct"/>
          </w:tcPr>
          <w:p w14:paraId="531D5559" w14:textId="77777777" w:rsidR="007441FB" w:rsidRDefault="004128AE">
            <w:pPr>
              <w:rPr>
                <w:noProof/>
                <w:lang w:val="de-CH"/>
              </w:rPr>
            </w:pPr>
            <w:r>
              <w:rPr>
                <w:noProof/>
                <w:lang w:val="de-CH"/>
              </w:rPr>
              <w:t>Ip. Rumy. Kosten und rechtliche Rahmenbedingungen des Eizellen-Einfrierens in der Schweiz</w:t>
            </w:r>
          </w:p>
          <w:p w14:paraId="276014B2" w14:textId="77777777" w:rsidR="007441FB" w:rsidRDefault="004128AE">
            <w:pPr>
              <w:rPr>
                <w:noProof/>
                <w:lang w:val="fr-CH"/>
              </w:rPr>
            </w:pPr>
            <w:r>
              <w:rPr>
                <w:noProof/>
                <w:lang w:val="fr-CH"/>
              </w:rPr>
              <w:t>Ip. Rumy. Coûts et cadre juridique de la congélation d’ovules en Suisse</w:t>
            </w:r>
          </w:p>
          <w:p w14:paraId="2C06C795" w14:textId="77777777" w:rsidR="007441FB" w:rsidRDefault="004128AE">
            <w:pPr>
              <w:rPr>
                <w:noProof/>
                <w:lang w:val="it-IT"/>
              </w:rPr>
            </w:pPr>
            <w:r>
              <w:rPr>
                <w:noProof/>
                <w:lang w:val="it-IT"/>
              </w:rPr>
              <w:t>Ip. Rumy. Costi e condizioni quadro legali del congelamento di oociti in Svizzera</w:t>
            </w:r>
          </w:p>
        </w:tc>
        <w:tc>
          <w:tcPr>
            <w:tcW w:w="702" w:type="pct"/>
          </w:tcPr>
          <w:p w14:paraId="1B236D95" w14:textId="77777777" w:rsidR="007441FB" w:rsidRPr="000D1CEC" w:rsidRDefault="007441FB">
            <w:pPr>
              <w:rPr>
                <w:lang w:val="it-IT"/>
              </w:rPr>
            </w:pPr>
          </w:p>
          <w:p w14:paraId="392FA76D" w14:textId="77777777" w:rsidR="007441FB" w:rsidRPr="000D1CEC" w:rsidRDefault="007441FB">
            <w:pPr>
              <w:rPr>
                <w:lang w:val="it-IT"/>
              </w:rPr>
            </w:pPr>
          </w:p>
          <w:p w14:paraId="7436C035" w14:textId="77777777" w:rsidR="007441FB" w:rsidRPr="000D1CEC" w:rsidRDefault="007441FB">
            <w:pPr>
              <w:rPr>
                <w:b/>
                <w:lang w:val="it-IT"/>
              </w:rPr>
            </w:pPr>
          </w:p>
        </w:tc>
        <w:tc>
          <w:tcPr>
            <w:tcW w:w="882" w:type="pct"/>
          </w:tcPr>
          <w:p w14:paraId="7378B99F" w14:textId="77777777" w:rsidR="007441FB" w:rsidRPr="000D1CEC" w:rsidRDefault="007441FB">
            <w:pPr>
              <w:rPr>
                <w:lang w:val="it-IT"/>
              </w:rPr>
            </w:pPr>
          </w:p>
          <w:p w14:paraId="7975F91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DE158E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91C20F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7283F3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CDCCA65" w14:textId="77777777" w:rsidTr="00E248BE">
        <w:trPr>
          <w:cantSplit/>
          <w:trHeight w:val="945"/>
        </w:trPr>
        <w:tc>
          <w:tcPr>
            <w:tcW w:w="588" w:type="pct"/>
          </w:tcPr>
          <w:p w14:paraId="6257651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25.3515</w:t>
            </w:r>
            <w:r w:rsidR="00A42895">
              <w:rPr>
                <w:lang w:val="de-CH"/>
              </w:rPr>
              <w:t xml:space="preserve"> </w:t>
            </w:r>
            <w:r>
              <w:rPr>
                <w:lang w:val="de-CH"/>
              </w:rPr>
              <w:t>n</w:t>
            </w:r>
          </w:p>
        </w:tc>
        <w:tc>
          <w:tcPr>
            <w:tcW w:w="368" w:type="pct"/>
          </w:tcPr>
          <w:p w14:paraId="4DCD91E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58">
              <w:r>
                <w:rPr>
                  <w:rStyle w:val="Hyperlink"/>
                </w:rPr>
                <w:t>DE</w:t>
              </w:r>
            </w:hyperlink>
            <w:r w:rsidR="003F7ACC">
              <w:rPr>
                <w:lang w:val="de-CH"/>
              </w:rPr>
              <w:br/>
            </w:r>
            <w:hyperlink r:id="rId1159">
              <w:r>
                <w:rPr>
                  <w:rStyle w:val="Hyperlink"/>
                </w:rPr>
                <w:t>FR</w:t>
              </w:r>
            </w:hyperlink>
            <w:r w:rsidR="003F7ACC">
              <w:rPr>
                <w:lang w:val="de-CH"/>
              </w:rPr>
              <w:br/>
            </w:r>
            <w:hyperlink r:id="rId1160">
              <w:r>
                <w:rPr>
                  <w:rStyle w:val="Hyperlink"/>
                </w:rPr>
                <w:t>IT</w:t>
              </w:r>
            </w:hyperlink>
          </w:p>
        </w:tc>
        <w:tc>
          <w:tcPr>
            <w:tcW w:w="1431" w:type="pct"/>
          </w:tcPr>
          <w:p w14:paraId="6262F207" w14:textId="77777777" w:rsidR="007441FB" w:rsidRDefault="004128AE">
            <w:pPr>
              <w:rPr>
                <w:noProof/>
                <w:lang w:val="de-CH"/>
              </w:rPr>
            </w:pPr>
            <w:r>
              <w:rPr>
                <w:noProof/>
                <w:lang w:val="de-CH"/>
              </w:rPr>
              <w:t>Ip. Wermuth. Aufarbeitung der rechtsextremen Mordserie in der Schweiz zwischen Mitte der 1980er und Mitte der 1990er Jahre</w:t>
            </w:r>
          </w:p>
          <w:p w14:paraId="08EBEFB5" w14:textId="77777777" w:rsidR="007441FB" w:rsidRDefault="004128AE">
            <w:pPr>
              <w:rPr>
                <w:noProof/>
                <w:lang w:val="fr-CH"/>
              </w:rPr>
            </w:pPr>
            <w:r>
              <w:rPr>
                <w:noProof/>
                <w:lang w:val="fr-CH"/>
              </w:rPr>
              <w:t>Ip. Wermuth. Devoir de mémoire sur la série de meurtres commis en Suisse par des extrémistes de droite entre les années 1980 et le milieu des années 1990</w:t>
            </w:r>
          </w:p>
          <w:p w14:paraId="5E579B37" w14:textId="77777777" w:rsidR="007441FB" w:rsidRDefault="004128AE">
            <w:pPr>
              <w:rPr>
                <w:noProof/>
                <w:lang w:val="it-IT"/>
              </w:rPr>
            </w:pPr>
            <w:r>
              <w:rPr>
                <w:noProof/>
                <w:lang w:val="it-IT"/>
              </w:rPr>
              <w:t>Ip. Wermuth. Rivisitazione critica della serie di omicidi commessi in Svizzera dall'estrema destra tra gli anni Ottanta e la metà degli anni Novanta</w:t>
            </w:r>
          </w:p>
        </w:tc>
        <w:tc>
          <w:tcPr>
            <w:tcW w:w="702" w:type="pct"/>
          </w:tcPr>
          <w:p w14:paraId="61EA6A1D" w14:textId="77777777" w:rsidR="007441FB" w:rsidRPr="000D1CEC" w:rsidRDefault="007441FB">
            <w:pPr>
              <w:rPr>
                <w:lang w:val="it-IT"/>
              </w:rPr>
            </w:pPr>
          </w:p>
          <w:p w14:paraId="78F5D244" w14:textId="77777777" w:rsidR="007441FB" w:rsidRPr="000D1CEC" w:rsidRDefault="007441FB">
            <w:pPr>
              <w:rPr>
                <w:lang w:val="it-IT"/>
              </w:rPr>
            </w:pPr>
          </w:p>
          <w:p w14:paraId="099084F3" w14:textId="77777777" w:rsidR="007441FB" w:rsidRPr="000D1CEC" w:rsidRDefault="007441FB">
            <w:pPr>
              <w:rPr>
                <w:b/>
                <w:lang w:val="it-IT"/>
              </w:rPr>
            </w:pPr>
          </w:p>
        </w:tc>
        <w:tc>
          <w:tcPr>
            <w:tcW w:w="882" w:type="pct"/>
          </w:tcPr>
          <w:p w14:paraId="084916B4" w14:textId="77777777" w:rsidR="007441FB" w:rsidRPr="000D1CEC" w:rsidRDefault="007441FB">
            <w:pPr>
              <w:rPr>
                <w:lang w:val="it-IT"/>
              </w:rPr>
            </w:pPr>
          </w:p>
          <w:p w14:paraId="76F8A23F"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B75473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D3909D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03ADA7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50D721F" w14:textId="77777777" w:rsidTr="00E248BE">
        <w:trPr>
          <w:cantSplit/>
          <w:trHeight w:val="945"/>
        </w:trPr>
        <w:tc>
          <w:tcPr>
            <w:tcW w:w="588" w:type="pct"/>
          </w:tcPr>
          <w:p w14:paraId="1D4D6E7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25.3519</w:t>
            </w:r>
            <w:r w:rsidR="00A42895">
              <w:rPr>
                <w:lang w:val="de-CH"/>
              </w:rPr>
              <w:t xml:space="preserve"> </w:t>
            </w:r>
            <w:r>
              <w:rPr>
                <w:lang w:val="de-CH"/>
              </w:rPr>
              <w:t>n</w:t>
            </w:r>
          </w:p>
        </w:tc>
        <w:tc>
          <w:tcPr>
            <w:tcW w:w="368" w:type="pct"/>
          </w:tcPr>
          <w:p w14:paraId="3E949D8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61">
              <w:r>
                <w:rPr>
                  <w:rStyle w:val="Hyperlink"/>
                </w:rPr>
                <w:t>DE</w:t>
              </w:r>
            </w:hyperlink>
            <w:r w:rsidR="003F7ACC">
              <w:rPr>
                <w:lang w:val="de-CH"/>
              </w:rPr>
              <w:br/>
            </w:r>
            <w:hyperlink r:id="rId1162">
              <w:r>
                <w:rPr>
                  <w:rStyle w:val="Hyperlink"/>
                </w:rPr>
                <w:t>FR</w:t>
              </w:r>
            </w:hyperlink>
            <w:r w:rsidR="003F7ACC">
              <w:rPr>
                <w:lang w:val="de-CH"/>
              </w:rPr>
              <w:br/>
            </w:r>
            <w:hyperlink r:id="rId1163">
              <w:r>
                <w:rPr>
                  <w:rStyle w:val="Hyperlink"/>
                </w:rPr>
                <w:t>IT</w:t>
              </w:r>
            </w:hyperlink>
          </w:p>
        </w:tc>
        <w:tc>
          <w:tcPr>
            <w:tcW w:w="1431" w:type="pct"/>
          </w:tcPr>
          <w:p w14:paraId="666C485D" w14:textId="77777777" w:rsidR="007441FB" w:rsidRDefault="004128AE">
            <w:pPr>
              <w:rPr>
                <w:noProof/>
                <w:lang w:val="de-CH"/>
              </w:rPr>
            </w:pPr>
            <w:r>
              <w:rPr>
                <w:noProof/>
                <w:lang w:val="de-CH"/>
              </w:rPr>
              <w:t>Ip. Prelicz-Huber. Will sich der Bundesrat vor der Verantwortung drücken?</w:t>
            </w:r>
          </w:p>
          <w:p w14:paraId="63210F72" w14:textId="77777777" w:rsidR="007441FB" w:rsidRDefault="004128AE">
            <w:pPr>
              <w:rPr>
                <w:noProof/>
                <w:lang w:val="fr-CH"/>
              </w:rPr>
            </w:pPr>
            <w:r>
              <w:rPr>
                <w:noProof/>
                <w:lang w:val="fr-CH"/>
              </w:rPr>
              <w:t>Ip. Prelicz-Huber. Le Conseil fédéral compte-t-il se soustraire à ses responsabilités ?</w:t>
            </w:r>
          </w:p>
          <w:p w14:paraId="065A6554" w14:textId="77777777" w:rsidR="007441FB" w:rsidRDefault="004128AE">
            <w:pPr>
              <w:rPr>
                <w:noProof/>
                <w:lang w:val="it-IT"/>
              </w:rPr>
            </w:pPr>
            <w:r>
              <w:rPr>
                <w:noProof/>
                <w:lang w:val="it-IT"/>
              </w:rPr>
              <w:t>Ip. Prelicz-Huber. Il Consiglio federale vuole sottrarsi alle sue responsabilità?</w:t>
            </w:r>
          </w:p>
        </w:tc>
        <w:tc>
          <w:tcPr>
            <w:tcW w:w="702" w:type="pct"/>
          </w:tcPr>
          <w:p w14:paraId="54EE03FB" w14:textId="77777777" w:rsidR="007441FB" w:rsidRPr="000D1CEC" w:rsidRDefault="007441FB">
            <w:pPr>
              <w:rPr>
                <w:lang w:val="it-IT"/>
              </w:rPr>
            </w:pPr>
          </w:p>
          <w:p w14:paraId="4A1BA46D" w14:textId="77777777" w:rsidR="007441FB" w:rsidRPr="000D1CEC" w:rsidRDefault="007441FB">
            <w:pPr>
              <w:rPr>
                <w:lang w:val="it-IT"/>
              </w:rPr>
            </w:pPr>
          </w:p>
          <w:p w14:paraId="217FC72F" w14:textId="77777777" w:rsidR="007441FB" w:rsidRPr="000D1CEC" w:rsidRDefault="007441FB">
            <w:pPr>
              <w:rPr>
                <w:b/>
                <w:lang w:val="it-IT"/>
              </w:rPr>
            </w:pPr>
          </w:p>
        </w:tc>
        <w:tc>
          <w:tcPr>
            <w:tcW w:w="882" w:type="pct"/>
          </w:tcPr>
          <w:p w14:paraId="3E092AE5" w14:textId="77777777" w:rsidR="007441FB" w:rsidRPr="000D1CEC" w:rsidRDefault="007441FB">
            <w:pPr>
              <w:rPr>
                <w:lang w:val="it-IT"/>
              </w:rPr>
            </w:pPr>
          </w:p>
          <w:p w14:paraId="00BF5E5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89336E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2AEFD9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E43407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79A8218" w14:textId="77777777" w:rsidTr="00E248BE">
        <w:trPr>
          <w:cantSplit/>
          <w:trHeight w:val="945"/>
        </w:trPr>
        <w:tc>
          <w:tcPr>
            <w:tcW w:w="588" w:type="pct"/>
          </w:tcPr>
          <w:p w14:paraId="3FDFD50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25.3584</w:t>
            </w:r>
            <w:r w:rsidR="00A42895">
              <w:rPr>
                <w:lang w:val="de-CH"/>
              </w:rPr>
              <w:t xml:space="preserve"> </w:t>
            </w:r>
            <w:r>
              <w:rPr>
                <w:lang w:val="de-CH"/>
              </w:rPr>
              <w:t>n</w:t>
            </w:r>
          </w:p>
        </w:tc>
        <w:tc>
          <w:tcPr>
            <w:tcW w:w="368" w:type="pct"/>
          </w:tcPr>
          <w:p w14:paraId="08FBFEC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64">
              <w:r>
                <w:rPr>
                  <w:rStyle w:val="Hyperlink"/>
                </w:rPr>
                <w:t>DE</w:t>
              </w:r>
            </w:hyperlink>
            <w:r w:rsidR="003F7ACC">
              <w:rPr>
                <w:lang w:val="de-CH"/>
              </w:rPr>
              <w:br/>
            </w:r>
            <w:hyperlink r:id="rId1165">
              <w:r>
                <w:rPr>
                  <w:rStyle w:val="Hyperlink"/>
                </w:rPr>
                <w:t>FR</w:t>
              </w:r>
            </w:hyperlink>
            <w:r w:rsidR="003F7ACC">
              <w:rPr>
                <w:lang w:val="de-CH"/>
              </w:rPr>
              <w:br/>
            </w:r>
            <w:hyperlink r:id="rId1166">
              <w:r>
                <w:rPr>
                  <w:rStyle w:val="Hyperlink"/>
                </w:rPr>
                <w:t>IT</w:t>
              </w:r>
            </w:hyperlink>
          </w:p>
        </w:tc>
        <w:tc>
          <w:tcPr>
            <w:tcW w:w="1431" w:type="pct"/>
          </w:tcPr>
          <w:p w14:paraId="4669E997" w14:textId="77777777" w:rsidR="007441FB" w:rsidRDefault="004128AE">
            <w:pPr>
              <w:rPr>
                <w:noProof/>
                <w:lang w:val="de-CH"/>
              </w:rPr>
            </w:pPr>
            <w:r>
              <w:rPr>
                <w:noProof/>
                <w:lang w:val="de-CH"/>
              </w:rPr>
              <w:t>Ip. Weber. Welche Strategie kann bei der Renovation von Gebäuden verfolgt werden, wenn der Bund Renovationen fördert, solchen Vorhaben aber auch Hindernisse in den Weg stellt?</w:t>
            </w:r>
          </w:p>
          <w:p w14:paraId="683322C4" w14:textId="77777777" w:rsidR="007441FB" w:rsidRDefault="004128AE">
            <w:pPr>
              <w:rPr>
                <w:noProof/>
                <w:lang w:val="fr-CH"/>
              </w:rPr>
            </w:pPr>
            <w:r>
              <w:rPr>
                <w:noProof/>
                <w:lang w:val="fr-CH"/>
              </w:rPr>
              <w:t>Ip. Weber. Quelle stratégie pour rénover les bâtiments, si la Confédération encourage les rénovations d'un côté, mais les bloque de l'autre ?</w:t>
            </w:r>
          </w:p>
          <w:p w14:paraId="0CC99C09" w14:textId="77777777" w:rsidR="007441FB" w:rsidRDefault="004128AE">
            <w:pPr>
              <w:rPr>
                <w:noProof/>
                <w:lang w:val="it-IT"/>
              </w:rPr>
            </w:pPr>
            <w:r>
              <w:rPr>
                <w:noProof/>
                <w:lang w:val="it-IT"/>
              </w:rPr>
              <w:t>Ip. Weber. Quale strategia adottare per risanare gli edifici, se da un lato la Confederazione incoraggia i risanamenti, ma dall'altro li ostacola?</w:t>
            </w:r>
          </w:p>
        </w:tc>
        <w:tc>
          <w:tcPr>
            <w:tcW w:w="702" w:type="pct"/>
          </w:tcPr>
          <w:p w14:paraId="2D73CF26" w14:textId="77777777" w:rsidR="007441FB" w:rsidRPr="000D1CEC" w:rsidRDefault="007441FB">
            <w:pPr>
              <w:rPr>
                <w:lang w:val="it-IT"/>
              </w:rPr>
            </w:pPr>
          </w:p>
          <w:p w14:paraId="4EDEC264" w14:textId="77777777" w:rsidR="007441FB" w:rsidRPr="000D1CEC" w:rsidRDefault="007441FB">
            <w:pPr>
              <w:rPr>
                <w:lang w:val="it-IT"/>
              </w:rPr>
            </w:pPr>
          </w:p>
          <w:p w14:paraId="52D44B25" w14:textId="77777777" w:rsidR="007441FB" w:rsidRPr="000D1CEC" w:rsidRDefault="007441FB">
            <w:pPr>
              <w:rPr>
                <w:b/>
                <w:lang w:val="it-IT"/>
              </w:rPr>
            </w:pPr>
          </w:p>
        </w:tc>
        <w:tc>
          <w:tcPr>
            <w:tcW w:w="882" w:type="pct"/>
          </w:tcPr>
          <w:p w14:paraId="3553BBF5" w14:textId="77777777" w:rsidR="007441FB" w:rsidRPr="000D1CEC" w:rsidRDefault="007441FB">
            <w:pPr>
              <w:rPr>
                <w:lang w:val="it-IT"/>
              </w:rPr>
            </w:pPr>
          </w:p>
          <w:p w14:paraId="685E86F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D6C66D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2B2B11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C403E1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6E5E4A0" w14:textId="77777777" w:rsidTr="00E248BE">
        <w:trPr>
          <w:cantSplit/>
          <w:trHeight w:val="945"/>
        </w:trPr>
        <w:tc>
          <w:tcPr>
            <w:tcW w:w="588" w:type="pct"/>
          </w:tcPr>
          <w:p w14:paraId="7D7DC43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25.3587</w:t>
            </w:r>
            <w:r w:rsidR="00A42895">
              <w:rPr>
                <w:lang w:val="de-CH"/>
              </w:rPr>
              <w:t xml:space="preserve"> </w:t>
            </w:r>
            <w:r>
              <w:rPr>
                <w:lang w:val="de-CH"/>
              </w:rPr>
              <w:t>n</w:t>
            </w:r>
          </w:p>
        </w:tc>
        <w:tc>
          <w:tcPr>
            <w:tcW w:w="368" w:type="pct"/>
          </w:tcPr>
          <w:p w14:paraId="5CDE12D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67">
              <w:r>
                <w:rPr>
                  <w:rStyle w:val="Hyperlink"/>
                </w:rPr>
                <w:t>DE</w:t>
              </w:r>
            </w:hyperlink>
            <w:r w:rsidR="003F7ACC">
              <w:rPr>
                <w:lang w:val="de-CH"/>
              </w:rPr>
              <w:br/>
            </w:r>
            <w:hyperlink r:id="rId1168">
              <w:r>
                <w:rPr>
                  <w:rStyle w:val="Hyperlink"/>
                </w:rPr>
                <w:t>FR</w:t>
              </w:r>
            </w:hyperlink>
            <w:r w:rsidR="003F7ACC">
              <w:rPr>
                <w:lang w:val="de-CH"/>
              </w:rPr>
              <w:br/>
            </w:r>
            <w:hyperlink r:id="rId1169">
              <w:r>
                <w:rPr>
                  <w:rStyle w:val="Hyperlink"/>
                </w:rPr>
                <w:t>IT</w:t>
              </w:r>
            </w:hyperlink>
          </w:p>
        </w:tc>
        <w:tc>
          <w:tcPr>
            <w:tcW w:w="1431" w:type="pct"/>
          </w:tcPr>
          <w:p w14:paraId="4E85318C" w14:textId="77777777" w:rsidR="007441FB" w:rsidRDefault="004128AE">
            <w:pPr>
              <w:rPr>
                <w:noProof/>
                <w:lang w:val="de-CH"/>
              </w:rPr>
            </w:pPr>
            <w:r>
              <w:rPr>
                <w:noProof/>
                <w:lang w:val="de-CH"/>
              </w:rPr>
              <w:t>Ip. Piller Carrard. Französischunterricht bedroht. Der nationale Zusammenhalt ist gefährdet</w:t>
            </w:r>
          </w:p>
          <w:p w14:paraId="66CA9C3A" w14:textId="77777777" w:rsidR="007441FB" w:rsidRDefault="004128AE">
            <w:pPr>
              <w:rPr>
                <w:noProof/>
                <w:lang w:val="fr-CH"/>
              </w:rPr>
            </w:pPr>
            <w:r w:rsidRPr="000D1CEC">
              <w:rPr>
                <w:noProof/>
                <w:lang w:val="de-CH"/>
              </w:rPr>
              <w:t xml:space="preserve">Ip. Piller Carrard. </w:t>
            </w:r>
            <w:r>
              <w:rPr>
                <w:noProof/>
                <w:lang w:val="fr-CH"/>
              </w:rPr>
              <w:t>Enseignement du français en danger. La cohésion nationale en péril</w:t>
            </w:r>
          </w:p>
          <w:p w14:paraId="05D84B25" w14:textId="77777777" w:rsidR="007441FB" w:rsidRDefault="004128AE">
            <w:pPr>
              <w:rPr>
                <w:noProof/>
                <w:lang w:val="it-IT"/>
              </w:rPr>
            </w:pPr>
            <w:r w:rsidRPr="000D1CEC">
              <w:rPr>
                <w:noProof/>
                <w:lang w:val="fr-CH"/>
              </w:rPr>
              <w:t xml:space="preserve">Ip. Piller Carrard. </w:t>
            </w:r>
            <w:r>
              <w:rPr>
                <w:noProof/>
                <w:lang w:val="it-IT"/>
              </w:rPr>
              <w:t>Insegnamento del francese e coesione nazionale in pericolo</w:t>
            </w:r>
          </w:p>
        </w:tc>
        <w:tc>
          <w:tcPr>
            <w:tcW w:w="702" w:type="pct"/>
          </w:tcPr>
          <w:p w14:paraId="55C77766" w14:textId="77777777" w:rsidR="007441FB" w:rsidRPr="000D1CEC" w:rsidRDefault="007441FB">
            <w:pPr>
              <w:rPr>
                <w:lang w:val="it-IT"/>
              </w:rPr>
            </w:pPr>
          </w:p>
          <w:p w14:paraId="603C5D4B" w14:textId="77777777" w:rsidR="007441FB" w:rsidRPr="000D1CEC" w:rsidRDefault="007441FB">
            <w:pPr>
              <w:rPr>
                <w:lang w:val="it-IT"/>
              </w:rPr>
            </w:pPr>
          </w:p>
          <w:p w14:paraId="06D3ECE7" w14:textId="77777777" w:rsidR="007441FB" w:rsidRPr="000D1CEC" w:rsidRDefault="007441FB">
            <w:pPr>
              <w:rPr>
                <w:b/>
                <w:lang w:val="it-IT"/>
              </w:rPr>
            </w:pPr>
          </w:p>
        </w:tc>
        <w:tc>
          <w:tcPr>
            <w:tcW w:w="882" w:type="pct"/>
          </w:tcPr>
          <w:p w14:paraId="0B34078E" w14:textId="77777777" w:rsidR="007441FB" w:rsidRPr="000D1CEC" w:rsidRDefault="007441FB">
            <w:pPr>
              <w:rPr>
                <w:lang w:val="it-IT"/>
              </w:rPr>
            </w:pPr>
          </w:p>
          <w:p w14:paraId="6612777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D7D5EB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DA6F6C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955428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AEA0F78" w14:textId="77777777" w:rsidTr="00E248BE">
        <w:trPr>
          <w:cantSplit/>
          <w:trHeight w:val="945"/>
        </w:trPr>
        <w:tc>
          <w:tcPr>
            <w:tcW w:w="588" w:type="pct"/>
          </w:tcPr>
          <w:p w14:paraId="5C808EB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25.3592</w:t>
            </w:r>
            <w:r w:rsidR="00A42895">
              <w:rPr>
                <w:lang w:val="de-CH"/>
              </w:rPr>
              <w:t xml:space="preserve"> </w:t>
            </w:r>
            <w:r>
              <w:rPr>
                <w:lang w:val="de-CH"/>
              </w:rPr>
              <w:t>n</w:t>
            </w:r>
          </w:p>
        </w:tc>
        <w:tc>
          <w:tcPr>
            <w:tcW w:w="368" w:type="pct"/>
          </w:tcPr>
          <w:p w14:paraId="4AEFCBF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70">
              <w:r>
                <w:rPr>
                  <w:rStyle w:val="Hyperlink"/>
                </w:rPr>
                <w:t>DE</w:t>
              </w:r>
            </w:hyperlink>
            <w:r w:rsidR="003F7ACC">
              <w:rPr>
                <w:lang w:val="de-CH"/>
              </w:rPr>
              <w:br/>
            </w:r>
            <w:hyperlink r:id="rId1171">
              <w:r>
                <w:rPr>
                  <w:rStyle w:val="Hyperlink"/>
                </w:rPr>
                <w:t>FR</w:t>
              </w:r>
            </w:hyperlink>
            <w:r w:rsidR="003F7ACC">
              <w:rPr>
                <w:lang w:val="de-CH"/>
              </w:rPr>
              <w:br/>
            </w:r>
            <w:hyperlink r:id="rId1172">
              <w:r>
                <w:rPr>
                  <w:rStyle w:val="Hyperlink"/>
                </w:rPr>
                <w:t>IT</w:t>
              </w:r>
            </w:hyperlink>
          </w:p>
        </w:tc>
        <w:tc>
          <w:tcPr>
            <w:tcW w:w="1431" w:type="pct"/>
          </w:tcPr>
          <w:p w14:paraId="6C7163A7" w14:textId="77777777" w:rsidR="007441FB" w:rsidRDefault="004128AE">
            <w:pPr>
              <w:rPr>
                <w:noProof/>
                <w:lang w:val="de-CH"/>
              </w:rPr>
            </w:pPr>
            <w:r>
              <w:rPr>
                <w:noProof/>
                <w:lang w:val="de-CH"/>
              </w:rPr>
              <w:t>Mo. Sormanni. Familienzulagen nur für in der Schweiz lebende Kinder ausrichten</w:t>
            </w:r>
          </w:p>
          <w:p w14:paraId="5508E717" w14:textId="77777777" w:rsidR="007441FB" w:rsidRDefault="004128AE">
            <w:pPr>
              <w:rPr>
                <w:noProof/>
                <w:lang w:val="fr-CH"/>
              </w:rPr>
            </w:pPr>
            <w:r>
              <w:rPr>
                <w:noProof/>
                <w:lang w:val="fr-CH"/>
              </w:rPr>
              <w:t>Mo. Sormanni. Réserver les allocations familiales aux enfants résidant en Suisse</w:t>
            </w:r>
          </w:p>
          <w:p w14:paraId="51964D13" w14:textId="77777777" w:rsidR="007441FB" w:rsidRDefault="004128AE">
            <w:pPr>
              <w:rPr>
                <w:noProof/>
                <w:lang w:val="it-IT"/>
              </w:rPr>
            </w:pPr>
            <w:r>
              <w:rPr>
                <w:noProof/>
                <w:lang w:val="it-IT"/>
              </w:rPr>
              <w:t>Mo. Sormanni. Assegni familiari soltanto per i figli residenti in Svizzera</w:t>
            </w:r>
          </w:p>
        </w:tc>
        <w:tc>
          <w:tcPr>
            <w:tcW w:w="702" w:type="pct"/>
          </w:tcPr>
          <w:p w14:paraId="0E17A513" w14:textId="77777777" w:rsidR="007441FB" w:rsidRDefault="004128AE">
            <w:pPr>
              <w:rPr>
                <w:lang w:val="de-CH"/>
              </w:rPr>
            </w:pPr>
            <w:r>
              <w:rPr>
                <w:lang w:val="de-CH"/>
              </w:rPr>
              <w:t>Ablehnung</w:t>
            </w:r>
          </w:p>
          <w:p w14:paraId="3C249535" w14:textId="77777777" w:rsidR="007441FB" w:rsidRDefault="004128AE">
            <w:pPr>
              <w:rPr>
                <w:lang w:val="de-CH"/>
              </w:rPr>
            </w:pPr>
            <w:r>
              <w:rPr>
                <w:lang w:val="de-CH"/>
              </w:rPr>
              <w:t>Rejet</w:t>
            </w:r>
          </w:p>
          <w:p w14:paraId="627CDAC8" w14:textId="77777777" w:rsidR="007441FB" w:rsidRDefault="004128AE">
            <w:pPr>
              <w:rPr>
                <w:b/>
                <w:lang w:val="de-CH"/>
              </w:rPr>
            </w:pPr>
            <w:r>
              <w:rPr>
                <w:lang w:val="de-CH"/>
              </w:rPr>
              <w:t>Respingere</w:t>
            </w:r>
          </w:p>
        </w:tc>
        <w:tc>
          <w:tcPr>
            <w:tcW w:w="882" w:type="pct"/>
          </w:tcPr>
          <w:p w14:paraId="6AE22443" w14:textId="77777777" w:rsidR="007441FB" w:rsidRDefault="007441FB">
            <w:pPr>
              <w:rPr>
                <w:lang w:val="de-CH"/>
              </w:rPr>
            </w:pPr>
          </w:p>
          <w:p w14:paraId="009616F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8FC396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F321FC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0FAA71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2F88B603" w14:textId="77777777" w:rsidTr="00E248BE">
        <w:trPr>
          <w:cantSplit/>
          <w:trHeight w:val="945"/>
        </w:trPr>
        <w:tc>
          <w:tcPr>
            <w:tcW w:w="588" w:type="pct"/>
          </w:tcPr>
          <w:p w14:paraId="5060170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25.3600</w:t>
            </w:r>
            <w:r w:rsidR="00A42895">
              <w:rPr>
                <w:lang w:val="de-CH"/>
              </w:rPr>
              <w:t xml:space="preserve"> </w:t>
            </w:r>
            <w:r>
              <w:rPr>
                <w:lang w:val="de-CH"/>
              </w:rPr>
              <w:t>n</w:t>
            </w:r>
          </w:p>
        </w:tc>
        <w:tc>
          <w:tcPr>
            <w:tcW w:w="368" w:type="pct"/>
          </w:tcPr>
          <w:p w14:paraId="1161513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73">
              <w:r>
                <w:rPr>
                  <w:rStyle w:val="Hyperlink"/>
                </w:rPr>
                <w:t>DE</w:t>
              </w:r>
            </w:hyperlink>
            <w:r w:rsidR="003F7ACC">
              <w:rPr>
                <w:lang w:val="de-CH"/>
              </w:rPr>
              <w:br/>
            </w:r>
            <w:hyperlink r:id="rId1174">
              <w:r>
                <w:rPr>
                  <w:rStyle w:val="Hyperlink"/>
                </w:rPr>
                <w:t>FR</w:t>
              </w:r>
            </w:hyperlink>
            <w:r w:rsidR="003F7ACC">
              <w:rPr>
                <w:lang w:val="de-CH"/>
              </w:rPr>
              <w:br/>
            </w:r>
            <w:hyperlink r:id="rId1175">
              <w:r>
                <w:rPr>
                  <w:rStyle w:val="Hyperlink"/>
                </w:rPr>
                <w:t>IT</w:t>
              </w:r>
            </w:hyperlink>
          </w:p>
        </w:tc>
        <w:tc>
          <w:tcPr>
            <w:tcW w:w="1431" w:type="pct"/>
          </w:tcPr>
          <w:p w14:paraId="5D75C914" w14:textId="77777777" w:rsidR="007441FB" w:rsidRDefault="004128AE">
            <w:pPr>
              <w:rPr>
                <w:noProof/>
                <w:lang w:val="de-CH"/>
              </w:rPr>
            </w:pPr>
            <w:r>
              <w:rPr>
                <w:noProof/>
                <w:lang w:val="de-CH"/>
              </w:rPr>
              <w:t>Ip. Fischer Benjamin. Zugang zu medizinischen Spitzentechnologien beschleunigen</w:t>
            </w:r>
          </w:p>
          <w:p w14:paraId="0AAFE826" w14:textId="77777777" w:rsidR="007441FB" w:rsidRDefault="004128AE">
            <w:pPr>
              <w:rPr>
                <w:noProof/>
                <w:lang w:val="fr-CH"/>
              </w:rPr>
            </w:pPr>
            <w:r>
              <w:rPr>
                <w:noProof/>
                <w:lang w:val="fr-CH"/>
              </w:rPr>
              <w:t>Ip. Fischer Benjamin. Accélérer l’accès aux technologies médicales de pointe</w:t>
            </w:r>
          </w:p>
          <w:p w14:paraId="1969B227" w14:textId="77777777" w:rsidR="007441FB" w:rsidRDefault="004128AE">
            <w:pPr>
              <w:rPr>
                <w:noProof/>
                <w:lang w:val="it-IT"/>
              </w:rPr>
            </w:pPr>
            <w:r>
              <w:rPr>
                <w:noProof/>
                <w:lang w:val="it-IT"/>
              </w:rPr>
              <w:t>Ip. Fischer Benjamin. Accelerare la disponibilità di tecnologie mediche all’avanguardia</w:t>
            </w:r>
          </w:p>
        </w:tc>
        <w:tc>
          <w:tcPr>
            <w:tcW w:w="702" w:type="pct"/>
          </w:tcPr>
          <w:p w14:paraId="06E44C6D" w14:textId="77777777" w:rsidR="007441FB" w:rsidRPr="000D1CEC" w:rsidRDefault="007441FB">
            <w:pPr>
              <w:rPr>
                <w:lang w:val="it-IT"/>
              </w:rPr>
            </w:pPr>
          </w:p>
          <w:p w14:paraId="7F54A54B" w14:textId="77777777" w:rsidR="007441FB" w:rsidRPr="000D1CEC" w:rsidRDefault="007441FB">
            <w:pPr>
              <w:rPr>
                <w:lang w:val="it-IT"/>
              </w:rPr>
            </w:pPr>
          </w:p>
          <w:p w14:paraId="6D563B2F" w14:textId="77777777" w:rsidR="007441FB" w:rsidRPr="000D1CEC" w:rsidRDefault="007441FB">
            <w:pPr>
              <w:rPr>
                <w:b/>
                <w:lang w:val="it-IT"/>
              </w:rPr>
            </w:pPr>
          </w:p>
        </w:tc>
        <w:tc>
          <w:tcPr>
            <w:tcW w:w="882" w:type="pct"/>
          </w:tcPr>
          <w:p w14:paraId="20296D8A" w14:textId="77777777" w:rsidR="007441FB" w:rsidRPr="000D1CEC" w:rsidRDefault="007441FB">
            <w:pPr>
              <w:rPr>
                <w:lang w:val="it-IT"/>
              </w:rPr>
            </w:pPr>
          </w:p>
          <w:p w14:paraId="705C1D8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8E5881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8A23E6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340FF2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EE15BF4" w14:textId="77777777" w:rsidTr="00E248BE">
        <w:trPr>
          <w:cantSplit/>
          <w:trHeight w:val="945"/>
        </w:trPr>
        <w:tc>
          <w:tcPr>
            <w:tcW w:w="588" w:type="pct"/>
          </w:tcPr>
          <w:p w14:paraId="2ABB51D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25.3611</w:t>
            </w:r>
            <w:r w:rsidR="00A42895">
              <w:rPr>
                <w:lang w:val="de-CH"/>
              </w:rPr>
              <w:t xml:space="preserve"> </w:t>
            </w:r>
            <w:r>
              <w:rPr>
                <w:lang w:val="de-CH"/>
              </w:rPr>
              <w:t>n</w:t>
            </w:r>
          </w:p>
        </w:tc>
        <w:tc>
          <w:tcPr>
            <w:tcW w:w="368" w:type="pct"/>
          </w:tcPr>
          <w:p w14:paraId="6F3F097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76">
              <w:r>
                <w:rPr>
                  <w:rStyle w:val="Hyperlink"/>
                </w:rPr>
                <w:t>DE</w:t>
              </w:r>
            </w:hyperlink>
            <w:r w:rsidR="003F7ACC">
              <w:rPr>
                <w:lang w:val="de-CH"/>
              </w:rPr>
              <w:br/>
            </w:r>
            <w:hyperlink r:id="rId1177">
              <w:r>
                <w:rPr>
                  <w:rStyle w:val="Hyperlink"/>
                </w:rPr>
                <w:t>FR</w:t>
              </w:r>
            </w:hyperlink>
            <w:r w:rsidR="003F7ACC">
              <w:rPr>
                <w:lang w:val="de-CH"/>
              </w:rPr>
              <w:br/>
            </w:r>
            <w:hyperlink r:id="rId1178">
              <w:r>
                <w:rPr>
                  <w:rStyle w:val="Hyperlink"/>
                </w:rPr>
                <w:t>IT</w:t>
              </w:r>
            </w:hyperlink>
          </w:p>
        </w:tc>
        <w:tc>
          <w:tcPr>
            <w:tcW w:w="1431" w:type="pct"/>
          </w:tcPr>
          <w:p w14:paraId="605AA65E" w14:textId="77777777" w:rsidR="007441FB" w:rsidRDefault="004128AE">
            <w:pPr>
              <w:rPr>
                <w:noProof/>
                <w:lang w:val="de-CH"/>
              </w:rPr>
            </w:pPr>
            <w:r>
              <w:rPr>
                <w:noProof/>
                <w:lang w:val="de-CH"/>
              </w:rPr>
              <w:t>Ip. Klopfenstein Broggini. Gleichstellung und feministische Streiks. Was hat der Bundesrat getan?</w:t>
            </w:r>
          </w:p>
          <w:p w14:paraId="10AD4E7A" w14:textId="77777777" w:rsidR="007441FB" w:rsidRDefault="004128AE">
            <w:pPr>
              <w:rPr>
                <w:noProof/>
                <w:lang w:val="fr-CH"/>
              </w:rPr>
            </w:pPr>
            <w:r w:rsidRPr="000D1CEC">
              <w:rPr>
                <w:noProof/>
                <w:lang w:val="de-CH"/>
              </w:rPr>
              <w:t xml:space="preserve">Ip. Klopfenstein Broggini. Égalité et grèves féministes. </w:t>
            </w:r>
            <w:r>
              <w:rPr>
                <w:noProof/>
                <w:lang w:val="fr-CH"/>
              </w:rPr>
              <w:t>Quel bilan d'action du Conseil fédéral ?</w:t>
            </w:r>
          </w:p>
          <w:p w14:paraId="63A84821" w14:textId="77777777" w:rsidR="007441FB" w:rsidRDefault="004128AE">
            <w:pPr>
              <w:rPr>
                <w:noProof/>
                <w:lang w:val="it-IT"/>
              </w:rPr>
            </w:pPr>
            <w:r>
              <w:rPr>
                <w:noProof/>
                <w:lang w:val="it-IT"/>
              </w:rPr>
              <w:t>Ip. Klopfenstein Broggini. Uguaglianza e scioperi femministi. Che cosa ha fatto il Consiglio federale?</w:t>
            </w:r>
          </w:p>
        </w:tc>
        <w:tc>
          <w:tcPr>
            <w:tcW w:w="702" w:type="pct"/>
          </w:tcPr>
          <w:p w14:paraId="49E40177" w14:textId="77777777" w:rsidR="007441FB" w:rsidRPr="000D1CEC" w:rsidRDefault="007441FB">
            <w:pPr>
              <w:rPr>
                <w:lang w:val="it-IT"/>
              </w:rPr>
            </w:pPr>
          </w:p>
          <w:p w14:paraId="4B190626" w14:textId="77777777" w:rsidR="007441FB" w:rsidRPr="000D1CEC" w:rsidRDefault="007441FB">
            <w:pPr>
              <w:rPr>
                <w:lang w:val="it-IT"/>
              </w:rPr>
            </w:pPr>
          </w:p>
          <w:p w14:paraId="1A0DCA6E" w14:textId="77777777" w:rsidR="007441FB" w:rsidRPr="000D1CEC" w:rsidRDefault="007441FB">
            <w:pPr>
              <w:rPr>
                <w:b/>
                <w:lang w:val="it-IT"/>
              </w:rPr>
            </w:pPr>
          </w:p>
        </w:tc>
        <w:tc>
          <w:tcPr>
            <w:tcW w:w="882" w:type="pct"/>
          </w:tcPr>
          <w:p w14:paraId="1E1BA3A6" w14:textId="77777777" w:rsidR="007441FB" w:rsidRPr="000D1CEC" w:rsidRDefault="007441FB">
            <w:pPr>
              <w:rPr>
                <w:lang w:val="it-IT"/>
              </w:rPr>
            </w:pPr>
          </w:p>
          <w:p w14:paraId="2561C7EF"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33FF13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716B41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D0689C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527C17B" w14:textId="77777777" w:rsidTr="00E248BE">
        <w:trPr>
          <w:cantSplit/>
          <w:trHeight w:val="945"/>
        </w:trPr>
        <w:tc>
          <w:tcPr>
            <w:tcW w:w="588" w:type="pct"/>
          </w:tcPr>
          <w:p w14:paraId="2691A1C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25.3613</w:t>
            </w:r>
            <w:r w:rsidR="00A42895">
              <w:rPr>
                <w:lang w:val="de-CH"/>
              </w:rPr>
              <w:t xml:space="preserve"> </w:t>
            </w:r>
            <w:r>
              <w:rPr>
                <w:lang w:val="de-CH"/>
              </w:rPr>
              <w:t>n</w:t>
            </w:r>
          </w:p>
        </w:tc>
        <w:tc>
          <w:tcPr>
            <w:tcW w:w="368" w:type="pct"/>
          </w:tcPr>
          <w:p w14:paraId="3BF8AFD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79">
              <w:r>
                <w:rPr>
                  <w:rStyle w:val="Hyperlink"/>
                </w:rPr>
                <w:t>DE</w:t>
              </w:r>
            </w:hyperlink>
            <w:r w:rsidR="003F7ACC">
              <w:rPr>
                <w:lang w:val="de-CH"/>
              </w:rPr>
              <w:br/>
            </w:r>
            <w:hyperlink r:id="rId1180">
              <w:r>
                <w:rPr>
                  <w:rStyle w:val="Hyperlink"/>
                </w:rPr>
                <w:t>FR</w:t>
              </w:r>
            </w:hyperlink>
            <w:r w:rsidR="003F7ACC">
              <w:rPr>
                <w:lang w:val="de-CH"/>
              </w:rPr>
              <w:br/>
            </w:r>
            <w:hyperlink r:id="rId1181">
              <w:r>
                <w:rPr>
                  <w:rStyle w:val="Hyperlink"/>
                </w:rPr>
                <w:t>IT</w:t>
              </w:r>
            </w:hyperlink>
          </w:p>
        </w:tc>
        <w:tc>
          <w:tcPr>
            <w:tcW w:w="1431" w:type="pct"/>
          </w:tcPr>
          <w:p w14:paraId="4E7F267F" w14:textId="77777777" w:rsidR="007441FB" w:rsidRDefault="004128AE">
            <w:pPr>
              <w:rPr>
                <w:noProof/>
                <w:lang w:val="de-CH"/>
              </w:rPr>
            </w:pPr>
            <w:r>
              <w:rPr>
                <w:noProof/>
                <w:lang w:val="de-CH"/>
              </w:rPr>
              <w:t>Ip. Lohr. Impfen im Erwachsenenalter: Situation in der Schweiz</w:t>
            </w:r>
          </w:p>
          <w:p w14:paraId="7EF4A9FA" w14:textId="77777777" w:rsidR="007441FB" w:rsidRDefault="004128AE">
            <w:pPr>
              <w:rPr>
                <w:noProof/>
                <w:lang w:val="fr-CH"/>
              </w:rPr>
            </w:pPr>
            <w:r>
              <w:rPr>
                <w:noProof/>
                <w:lang w:val="fr-CH"/>
              </w:rPr>
              <w:t>Ip. Lohr. Vaccination des adultes en Suisse</w:t>
            </w:r>
          </w:p>
          <w:p w14:paraId="0B29E5D7" w14:textId="77777777" w:rsidR="007441FB" w:rsidRDefault="004128AE">
            <w:pPr>
              <w:rPr>
                <w:noProof/>
                <w:lang w:val="it-IT"/>
              </w:rPr>
            </w:pPr>
            <w:r>
              <w:rPr>
                <w:noProof/>
                <w:lang w:val="it-IT"/>
              </w:rPr>
              <w:t>Ip. Lohr. Vaccinazione degli adulti in Svizzera</w:t>
            </w:r>
          </w:p>
        </w:tc>
        <w:tc>
          <w:tcPr>
            <w:tcW w:w="702" w:type="pct"/>
          </w:tcPr>
          <w:p w14:paraId="6163330F" w14:textId="77777777" w:rsidR="007441FB" w:rsidRPr="000D1CEC" w:rsidRDefault="007441FB">
            <w:pPr>
              <w:rPr>
                <w:lang w:val="it-IT"/>
              </w:rPr>
            </w:pPr>
          </w:p>
          <w:p w14:paraId="35AAAB01" w14:textId="77777777" w:rsidR="007441FB" w:rsidRPr="000D1CEC" w:rsidRDefault="007441FB">
            <w:pPr>
              <w:rPr>
                <w:lang w:val="it-IT"/>
              </w:rPr>
            </w:pPr>
          </w:p>
          <w:p w14:paraId="6F6F160F" w14:textId="77777777" w:rsidR="007441FB" w:rsidRPr="000D1CEC" w:rsidRDefault="007441FB">
            <w:pPr>
              <w:rPr>
                <w:b/>
                <w:lang w:val="it-IT"/>
              </w:rPr>
            </w:pPr>
          </w:p>
        </w:tc>
        <w:tc>
          <w:tcPr>
            <w:tcW w:w="882" w:type="pct"/>
          </w:tcPr>
          <w:p w14:paraId="13AE2F58" w14:textId="77777777" w:rsidR="007441FB" w:rsidRPr="000D1CEC" w:rsidRDefault="007441FB">
            <w:pPr>
              <w:rPr>
                <w:lang w:val="it-IT"/>
              </w:rPr>
            </w:pPr>
          </w:p>
          <w:p w14:paraId="1C5AFA0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9373EE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774112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AC2259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502AC55" w14:textId="77777777" w:rsidTr="00E248BE">
        <w:trPr>
          <w:cantSplit/>
          <w:trHeight w:val="945"/>
        </w:trPr>
        <w:tc>
          <w:tcPr>
            <w:tcW w:w="588" w:type="pct"/>
          </w:tcPr>
          <w:p w14:paraId="7136600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25.3614</w:t>
            </w:r>
            <w:r w:rsidR="00A42895">
              <w:rPr>
                <w:lang w:val="de-CH"/>
              </w:rPr>
              <w:t xml:space="preserve"> </w:t>
            </w:r>
            <w:r>
              <w:rPr>
                <w:lang w:val="de-CH"/>
              </w:rPr>
              <w:t>n</w:t>
            </w:r>
          </w:p>
        </w:tc>
        <w:tc>
          <w:tcPr>
            <w:tcW w:w="368" w:type="pct"/>
          </w:tcPr>
          <w:p w14:paraId="4E0FC0C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82">
              <w:r>
                <w:rPr>
                  <w:rStyle w:val="Hyperlink"/>
                </w:rPr>
                <w:t>DE</w:t>
              </w:r>
            </w:hyperlink>
            <w:r w:rsidR="003F7ACC">
              <w:rPr>
                <w:lang w:val="de-CH"/>
              </w:rPr>
              <w:br/>
            </w:r>
            <w:hyperlink r:id="rId1183">
              <w:r>
                <w:rPr>
                  <w:rStyle w:val="Hyperlink"/>
                </w:rPr>
                <w:t>FR</w:t>
              </w:r>
            </w:hyperlink>
            <w:r w:rsidR="003F7ACC">
              <w:rPr>
                <w:lang w:val="de-CH"/>
              </w:rPr>
              <w:br/>
            </w:r>
            <w:hyperlink r:id="rId1184">
              <w:r>
                <w:rPr>
                  <w:rStyle w:val="Hyperlink"/>
                </w:rPr>
                <w:t>IT</w:t>
              </w:r>
            </w:hyperlink>
          </w:p>
        </w:tc>
        <w:tc>
          <w:tcPr>
            <w:tcW w:w="1431" w:type="pct"/>
          </w:tcPr>
          <w:p w14:paraId="4D63FF24" w14:textId="77777777" w:rsidR="007441FB" w:rsidRDefault="004128AE">
            <w:pPr>
              <w:rPr>
                <w:noProof/>
                <w:lang w:val="de-CH"/>
              </w:rPr>
            </w:pPr>
            <w:r>
              <w:rPr>
                <w:noProof/>
                <w:lang w:val="de-CH"/>
              </w:rPr>
              <w:t>Ip. Lohr. Wie geht es weiter mit den Laborpreisen?</w:t>
            </w:r>
          </w:p>
          <w:p w14:paraId="103FE84A" w14:textId="77777777" w:rsidR="007441FB" w:rsidRDefault="004128AE">
            <w:pPr>
              <w:rPr>
                <w:noProof/>
                <w:lang w:val="fr-CH"/>
              </w:rPr>
            </w:pPr>
            <w:r>
              <w:rPr>
                <w:noProof/>
                <w:lang w:val="fr-CH"/>
              </w:rPr>
              <w:t>Ip. Lohr. Quelle suite pour la tarification des analyses de laboratoire ?</w:t>
            </w:r>
          </w:p>
          <w:p w14:paraId="7EBF1B0C" w14:textId="77777777" w:rsidR="007441FB" w:rsidRDefault="004128AE">
            <w:pPr>
              <w:rPr>
                <w:noProof/>
                <w:lang w:val="it-IT"/>
              </w:rPr>
            </w:pPr>
            <w:r>
              <w:rPr>
                <w:noProof/>
                <w:lang w:val="it-IT"/>
              </w:rPr>
              <w:t>Ip. Lohr. Prezzi delle analisi di laboratorio. Quale sarà l’andamento futuro?</w:t>
            </w:r>
          </w:p>
        </w:tc>
        <w:tc>
          <w:tcPr>
            <w:tcW w:w="702" w:type="pct"/>
          </w:tcPr>
          <w:p w14:paraId="047D9619" w14:textId="77777777" w:rsidR="007441FB" w:rsidRDefault="007441FB">
            <w:pPr>
              <w:rPr>
                <w:lang w:val="de-CH"/>
              </w:rPr>
            </w:pPr>
          </w:p>
          <w:p w14:paraId="60F3DE93" w14:textId="77777777" w:rsidR="007441FB" w:rsidRDefault="007441FB">
            <w:pPr>
              <w:rPr>
                <w:lang w:val="de-CH"/>
              </w:rPr>
            </w:pPr>
          </w:p>
          <w:p w14:paraId="06AE8EAA" w14:textId="77777777" w:rsidR="007441FB" w:rsidRDefault="007441FB">
            <w:pPr>
              <w:rPr>
                <w:b/>
                <w:lang w:val="de-CH"/>
              </w:rPr>
            </w:pPr>
          </w:p>
        </w:tc>
        <w:tc>
          <w:tcPr>
            <w:tcW w:w="882" w:type="pct"/>
          </w:tcPr>
          <w:p w14:paraId="71A3BA64" w14:textId="77777777" w:rsidR="007441FB" w:rsidRDefault="007441FB">
            <w:pPr>
              <w:rPr>
                <w:lang w:val="de-CH"/>
              </w:rPr>
            </w:pPr>
          </w:p>
          <w:p w14:paraId="313275B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7DB53E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42DF3D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1F0914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2A7D871" w14:textId="77777777" w:rsidTr="00E248BE">
        <w:trPr>
          <w:cantSplit/>
          <w:trHeight w:val="945"/>
        </w:trPr>
        <w:tc>
          <w:tcPr>
            <w:tcW w:w="588" w:type="pct"/>
          </w:tcPr>
          <w:p w14:paraId="329A1AA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25.3615</w:t>
            </w:r>
            <w:r w:rsidR="00A42895">
              <w:rPr>
                <w:lang w:val="de-CH"/>
              </w:rPr>
              <w:t xml:space="preserve"> </w:t>
            </w:r>
            <w:r>
              <w:rPr>
                <w:lang w:val="de-CH"/>
              </w:rPr>
              <w:t>n</w:t>
            </w:r>
          </w:p>
        </w:tc>
        <w:tc>
          <w:tcPr>
            <w:tcW w:w="368" w:type="pct"/>
          </w:tcPr>
          <w:p w14:paraId="5CFDA0C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85">
              <w:r>
                <w:rPr>
                  <w:rStyle w:val="Hyperlink"/>
                </w:rPr>
                <w:t>DE</w:t>
              </w:r>
            </w:hyperlink>
            <w:r w:rsidR="003F7ACC">
              <w:rPr>
                <w:lang w:val="de-CH"/>
              </w:rPr>
              <w:br/>
            </w:r>
            <w:hyperlink r:id="rId1186">
              <w:r>
                <w:rPr>
                  <w:rStyle w:val="Hyperlink"/>
                </w:rPr>
                <w:t>FR</w:t>
              </w:r>
            </w:hyperlink>
            <w:r w:rsidR="003F7ACC">
              <w:rPr>
                <w:lang w:val="de-CH"/>
              </w:rPr>
              <w:br/>
            </w:r>
            <w:hyperlink r:id="rId1187">
              <w:r>
                <w:rPr>
                  <w:rStyle w:val="Hyperlink"/>
                </w:rPr>
                <w:t>IT</w:t>
              </w:r>
            </w:hyperlink>
          </w:p>
        </w:tc>
        <w:tc>
          <w:tcPr>
            <w:tcW w:w="1431" w:type="pct"/>
          </w:tcPr>
          <w:p w14:paraId="090EEFC2" w14:textId="77777777" w:rsidR="007441FB" w:rsidRDefault="004128AE">
            <w:pPr>
              <w:rPr>
                <w:noProof/>
                <w:lang w:val="de-CH"/>
              </w:rPr>
            </w:pPr>
            <w:r>
              <w:rPr>
                <w:noProof/>
                <w:lang w:val="de-CH"/>
              </w:rPr>
              <w:t>Ip. Vietze. Auswirkungen höherer Lohnbeiträge auf Erwerbstätige und Unternehmen</w:t>
            </w:r>
          </w:p>
          <w:p w14:paraId="1D108EB1" w14:textId="77777777" w:rsidR="007441FB" w:rsidRDefault="004128AE">
            <w:pPr>
              <w:rPr>
                <w:noProof/>
                <w:lang w:val="fr-CH"/>
              </w:rPr>
            </w:pPr>
            <w:r>
              <w:rPr>
                <w:noProof/>
                <w:lang w:val="fr-CH"/>
              </w:rPr>
              <w:t>Ip. Vietze. Quels seront les effets d'une hausse des cotisations AVS sur les actifs et sur les entreprises ?</w:t>
            </w:r>
          </w:p>
          <w:p w14:paraId="1F3ECC08" w14:textId="77777777" w:rsidR="007441FB" w:rsidRDefault="004128AE">
            <w:pPr>
              <w:rPr>
                <w:noProof/>
                <w:lang w:val="it-IT"/>
              </w:rPr>
            </w:pPr>
            <w:r>
              <w:rPr>
                <w:noProof/>
                <w:lang w:val="it-IT"/>
              </w:rPr>
              <w:t>Ip. Vietze. Ripercussioni dell’aumento dei contributi sul reddito di un’attività lucrativa per i lavoratori e per le imprese</w:t>
            </w:r>
          </w:p>
        </w:tc>
        <w:tc>
          <w:tcPr>
            <w:tcW w:w="702" w:type="pct"/>
          </w:tcPr>
          <w:p w14:paraId="47261D6E" w14:textId="77777777" w:rsidR="007441FB" w:rsidRPr="000D1CEC" w:rsidRDefault="007441FB">
            <w:pPr>
              <w:rPr>
                <w:lang w:val="it-IT"/>
              </w:rPr>
            </w:pPr>
          </w:p>
          <w:p w14:paraId="1C43EC97" w14:textId="77777777" w:rsidR="007441FB" w:rsidRPr="000D1CEC" w:rsidRDefault="007441FB">
            <w:pPr>
              <w:rPr>
                <w:lang w:val="it-IT"/>
              </w:rPr>
            </w:pPr>
          </w:p>
          <w:p w14:paraId="74D81858" w14:textId="77777777" w:rsidR="007441FB" w:rsidRPr="000D1CEC" w:rsidRDefault="007441FB">
            <w:pPr>
              <w:rPr>
                <w:b/>
                <w:lang w:val="it-IT"/>
              </w:rPr>
            </w:pPr>
          </w:p>
        </w:tc>
        <w:tc>
          <w:tcPr>
            <w:tcW w:w="882" w:type="pct"/>
          </w:tcPr>
          <w:p w14:paraId="212AF0B7" w14:textId="77777777" w:rsidR="007441FB" w:rsidRPr="000D1CEC" w:rsidRDefault="007441FB">
            <w:pPr>
              <w:rPr>
                <w:lang w:val="it-IT"/>
              </w:rPr>
            </w:pPr>
          </w:p>
          <w:p w14:paraId="076162F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E1F5AD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3EC457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A31C6E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1BA0A42" w14:textId="77777777" w:rsidTr="00E248BE">
        <w:trPr>
          <w:cantSplit/>
          <w:trHeight w:val="945"/>
        </w:trPr>
        <w:tc>
          <w:tcPr>
            <w:tcW w:w="588" w:type="pct"/>
          </w:tcPr>
          <w:p w14:paraId="0C27490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25.3617</w:t>
            </w:r>
            <w:r w:rsidR="00A42895">
              <w:rPr>
                <w:lang w:val="de-CH"/>
              </w:rPr>
              <w:t xml:space="preserve"> </w:t>
            </w:r>
            <w:r>
              <w:rPr>
                <w:lang w:val="de-CH"/>
              </w:rPr>
              <w:t>n</w:t>
            </w:r>
          </w:p>
        </w:tc>
        <w:tc>
          <w:tcPr>
            <w:tcW w:w="368" w:type="pct"/>
          </w:tcPr>
          <w:p w14:paraId="5A2A8E6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88">
              <w:r>
                <w:rPr>
                  <w:rStyle w:val="Hyperlink"/>
                </w:rPr>
                <w:t>DE</w:t>
              </w:r>
            </w:hyperlink>
            <w:r w:rsidR="003F7ACC">
              <w:rPr>
                <w:lang w:val="de-CH"/>
              </w:rPr>
              <w:br/>
            </w:r>
            <w:hyperlink r:id="rId1189">
              <w:r>
                <w:rPr>
                  <w:rStyle w:val="Hyperlink"/>
                </w:rPr>
                <w:t>FR</w:t>
              </w:r>
            </w:hyperlink>
            <w:r w:rsidR="003F7ACC">
              <w:rPr>
                <w:lang w:val="de-CH"/>
              </w:rPr>
              <w:br/>
            </w:r>
            <w:hyperlink r:id="rId1190">
              <w:r>
                <w:rPr>
                  <w:rStyle w:val="Hyperlink"/>
                </w:rPr>
                <w:t>IT</w:t>
              </w:r>
            </w:hyperlink>
          </w:p>
        </w:tc>
        <w:tc>
          <w:tcPr>
            <w:tcW w:w="1431" w:type="pct"/>
          </w:tcPr>
          <w:p w14:paraId="2DA5E9F9" w14:textId="77777777" w:rsidR="007441FB" w:rsidRDefault="004128AE">
            <w:pPr>
              <w:rPr>
                <w:noProof/>
                <w:lang w:val="de-CH"/>
              </w:rPr>
            </w:pPr>
            <w:r>
              <w:rPr>
                <w:noProof/>
                <w:lang w:val="de-CH"/>
              </w:rPr>
              <w:t>Mo. Aellen. Facharzttitelgesuche sind innert nützlicher Frist zu bearbeiten</w:t>
            </w:r>
          </w:p>
          <w:p w14:paraId="510DC627" w14:textId="77777777" w:rsidR="007441FB" w:rsidRDefault="004128AE">
            <w:pPr>
              <w:rPr>
                <w:noProof/>
                <w:lang w:val="fr-CH"/>
              </w:rPr>
            </w:pPr>
            <w:r>
              <w:rPr>
                <w:noProof/>
                <w:lang w:val="fr-CH"/>
              </w:rPr>
              <w:t>Mo. Aellen. La validation des demandes de titres de spécialiste doit intervenir dans un délai raisonnable</w:t>
            </w:r>
          </w:p>
          <w:p w14:paraId="1877B810" w14:textId="77777777" w:rsidR="007441FB" w:rsidRDefault="004128AE">
            <w:pPr>
              <w:rPr>
                <w:noProof/>
                <w:lang w:val="it-IT"/>
              </w:rPr>
            </w:pPr>
            <w:r>
              <w:rPr>
                <w:noProof/>
                <w:lang w:val="it-IT"/>
              </w:rPr>
              <w:t>Mo. Aellen. La convalida delle domande di titoli di specializzazione deve avvenire entro un termine ragionevole</w:t>
            </w:r>
          </w:p>
        </w:tc>
        <w:tc>
          <w:tcPr>
            <w:tcW w:w="702" w:type="pct"/>
          </w:tcPr>
          <w:p w14:paraId="43DCF4E3" w14:textId="77777777" w:rsidR="007441FB" w:rsidRDefault="004128AE">
            <w:pPr>
              <w:rPr>
                <w:lang w:val="de-CH"/>
              </w:rPr>
            </w:pPr>
            <w:r>
              <w:rPr>
                <w:lang w:val="de-CH"/>
              </w:rPr>
              <w:t>Ablehnung</w:t>
            </w:r>
          </w:p>
          <w:p w14:paraId="0EAB6F5A" w14:textId="77777777" w:rsidR="007441FB" w:rsidRDefault="004128AE">
            <w:pPr>
              <w:rPr>
                <w:lang w:val="de-CH"/>
              </w:rPr>
            </w:pPr>
            <w:r>
              <w:rPr>
                <w:lang w:val="de-CH"/>
              </w:rPr>
              <w:t>Rejet</w:t>
            </w:r>
          </w:p>
          <w:p w14:paraId="61DB7CBA" w14:textId="77777777" w:rsidR="007441FB" w:rsidRDefault="004128AE">
            <w:pPr>
              <w:rPr>
                <w:b/>
                <w:lang w:val="de-CH"/>
              </w:rPr>
            </w:pPr>
            <w:r>
              <w:rPr>
                <w:lang w:val="de-CH"/>
              </w:rPr>
              <w:t>Respingere</w:t>
            </w:r>
          </w:p>
        </w:tc>
        <w:tc>
          <w:tcPr>
            <w:tcW w:w="882" w:type="pct"/>
          </w:tcPr>
          <w:p w14:paraId="3C4CCBC7" w14:textId="77777777" w:rsidR="007441FB" w:rsidRDefault="007441FB">
            <w:pPr>
              <w:rPr>
                <w:lang w:val="de-CH"/>
              </w:rPr>
            </w:pPr>
          </w:p>
          <w:p w14:paraId="693273D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F923A0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7C8BFE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B763AC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791B156" w14:textId="77777777" w:rsidTr="00E248BE">
        <w:trPr>
          <w:cantSplit/>
          <w:trHeight w:val="945"/>
        </w:trPr>
        <w:tc>
          <w:tcPr>
            <w:tcW w:w="588" w:type="pct"/>
          </w:tcPr>
          <w:p w14:paraId="09286CA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25.3627</w:t>
            </w:r>
            <w:r w:rsidR="00A42895">
              <w:rPr>
                <w:lang w:val="de-CH"/>
              </w:rPr>
              <w:t xml:space="preserve"> </w:t>
            </w:r>
            <w:r>
              <w:rPr>
                <w:lang w:val="de-CH"/>
              </w:rPr>
              <w:t>n</w:t>
            </w:r>
          </w:p>
        </w:tc>
        <w:tc>
          <w:tcPr>
            <w:tcW w:w="368" w:type="pct"/>
          </w:tcPr>
          <w:p w14:paraId="6EDC30A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91">
              <w:r>
                <w:rPr>
                  <w:rStyle w:val="Hyperlink"/>
                </w:rPr>
                <w:t>DE</w:t>
              </w:r>
            </w:hyperlink>
            <w:r w:rsidR="003F7ACC">
              <w:rPr>
                <w:lang w:val="de-CH"/>
              </w:rPr>
              <w:br/>
            </w:r>
            <w:hyperlink r:id="rId1192">
              <w:r>
                <w:rPr>
                  <w:rStyle w:val="Hyperlink"/>
                </w:rPr>
                <w:t>FR</w:t>
              </w:r>
            </w:hyperlink>
            <w:r w:rsidR="003F7ACC">
              <w:rPr>
                <w:lang w:val="de-CH"/>
              </w:rPr>
              <w:br/>
            </w:r>
            <w:hyperlink r:id="rId1193">
              <w:r>
                <w:rPr>
                  <w:rStyle w:val="Hyperlink"/>
                </w:rPr>
                <w:t>IT</w:t>
              </w:r>
            </w:hyperlink>
          </w:p>
        </w:tc>
        <w:tc>
          <w:tcPr>
            <w:tcW w:w="1431" w:type="pct"/>
          </w:tcPr>
          <w:p w14:paraId="10429005" w14:textId="77777777" w:rsidR="007441FB" w:rsidRDefault="004128AE">
            <w:pPr>
              <w:rPr>
                <w:noProof/>
                <w:lang w:val="de-CH"/>
              </w:rPr>
            </w:pPr>
            <w:r>
              <w:rPr>
                <w:noProof/>
                <w:lang w:val="de-CH"/>
              </w:rPr>
              <w:t>Mo. Gutjahr. Ungerechtfertigtes Abschieben von Fällen gemäss Unfallversicherungsgesetz in das Krankentaggeld verhindern</w:t>
            </w:r>
          </w:p>
          <w:p w14:paraId="649BC949" w14:textId="77777777" w:rsidR="007441FB" w:rsidRDefault="004128AE">
            <w:pPr>
              <w:rPr>
                <w:noProof/>
                <w:lang w:val="fr-CH"/>
              </w:rPr>
            </w:pPr>
            <w:r>
              <w:rPr>
                <w:noProof/>
                <w:lang w:val="fr-CH"/>
              </w:rPr>
              <w:t>Mo. Gutjahr. Empêcher le transfert injustifié de cas relevant de la loi sur l'assurance-accidents vers l'assurance d'indemnités journalières en cas de maladie</w:t>
            </w:r>
          </w:p>
          <w:p w14:paraId="4785DB92" w14:textId="77777777" w:rsidR="007441FB" w:rsidRDefault="004128AE">
            <w:pPr>
              <w:rPr>
                <w:noProof/>
                <w:lang w:val="it-IT"/>
              </w:rPr>
            </w:pPr>
            <w:r>
              <w:rPr>
                <w:noProof/>
                <w:lang w:val="it-IT"/>
              </w:rPr>
              <w:t>Mo. Gutjahr. Evitare il trasferimento ingiustificato di casi ai sensi della legge sull'assicurazione contro gli infortuni all'indennità giornaliera in caso di malattia</w:t>
            </w:r>
          </w:p>
        </w:tc>
        <w:tc>
          <w:tcPr>
            <w:tcW w:w="702" w:type="pct"/>
          </w:tcPr>
          <w:p w14:paraId="75455903" w14:textId="77777777" w:rsidR="007441FB" w:rsidRDefault="004128AE">
            <w:pPr>
              <w:rPr>
                <w:lang w:val="de-CH"/>
              </w:rPr>
            </w:pPr>
            <w:r>
              <w:rPr>
                <w:lang w:val="de-CH"/>
              </w:rPr>
              <w:t>Ablehnung</w:t>
            </w:r>
          </w:p>
          <w:p w14:paraId="0074B44A" w14:textId="77777777" w:rsidR="007441FB" w:rsidRDefault="004128AE">
            <w:pPr>
              <w:rPr>
                <w:lang w:val="de-CH"/>
              </w:rPr>
            </w:pPr>
            <w:r>
              <w:rPr>
                <w:lang w:val="de-CH"/>
              </w:rPr>
              <w:t>Rejet</w:t>
            </w:r>
          </w:p>
          <w:p w14:paraId="18353973" w14:textId="77777777" w:rsidR="007441FB" w:rsidRDefault="004128AE">
            <w:pPr>
              <w:rPr>
                <w:b/>
                <w:lang w:val="de-CH"/>
              </w:rPr>
            </w:pPr>
            <w:r>
              <w:rPr>
                <w:lang w:val="de-CH"/>
              </w:rPr>
              <w:t>Respingere</w:t>
            </w:r>
          </w:p>
        </w:tc>
        <w:tc>
          <w:tcPr>
            <w:tcW w:w="882" w:type="pct"/>
          </w:tcPr>
          <w:p w14:paraId="4CE9BDF4" w14:textId="77777777" w:rsidR="007441FB" w:rsidRDefault="007441FB">
            <w:pPr>
              <w:rPr>
                <w:lang w:val="de-CH"/>
              </w:rPr>
            </w:pPr>
          </w:p>
          <w:p w14:paraId="3E29226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B1A9D9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71C9C9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FAF6A6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0D41195" w14:textId="77777777" w:rsidTr="00E248BE">
        <w:trPr>
          <w:cantSplit/>
          <w:trHeight w:val="945"/>
        </w:trPr>
        <w:tc>
          <w:tcPr>
            <w:tcW w:w="588" w:type="pct"/>
          </w:tcPr>
          <w:p w14:paraId="7B4CE17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25.3644</w:t>
            </w:r>
            <w:r w:rsidR="00A42895">
              <w:rPr>
                <w:lang w:val="de-CH"/>
              </w:rPr>
              <w:t xml:space="preserve"> </w:t>
            </w:r>
            <w:r>
              <w:rPr>
                <w:lang w:val="de-CH"/>
              </w:rPr>
              <w:t>n</w:t>
            </w:r>
          </w:p>
        </w:tc>
        <w:tc>
          <w:tcPr>
            <w:tcW w:w="368" w:type="pct"/>
          </w:tcPr>
          <w:p w14:paraId="4F729F6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94">
              <w:r>
                <w:rPr>
                  <w:rStyle w:val="Hyperlink"/>
                </w:rPr>
                <w:t>DE</w:t>
              </w:r>
            </w:hyperlink>
            <w:r w:rsidR="003F7ACC">
              <w:rPr>
                <w:lang w:val="de-CH"/>
              </w:rPr>
              <w:br/>
            </w:r>
            <w:hyperlink r:id="rId1195">
              <w:r>
                <w:rPr>
                  <w:rStyle w:val="Hyperlink"/>
                </w:rPr>
                <w:t>FR</w:t>
              </w:r>
            </w:hyperlink>
            <w:r w:rsidR="003F7ACC">
              <w:rPr>
                <w:lang w:val="de-CH"/>
              </w:rPr>
              <w:br/>
            </w:r>
            <w:hyperlink r:id="rId1196">
              <w:r>
                <w:rPr>
                  <w:rStyle w:val="Hyperlink"/>
                </w:rPr>
                <w:t>IT</w:t>
              </w:r>
            </w:hyperlink>
          </w:p>
        </w:tc>
        <w:tc>
          <w:tcPr>
            <w:tcW w:w="1431" w:type="pct"/>
          </w:tcPr>
          <w:p w14:paraId="7B59C79F" w14:textId="77777777" w:rsidR="007441FB" w:rsidRDefault="004128AE">
            <w:pPr>
              <w:rPr>
                <w:noProof/>
                <w:lang w:val="de-CH"/>
              </w:rPr>
            </w:pPr>
            <w:r>
              <w:rPr>
                <w:noProof/>
                <w:lang w:val="de-CH"/>
              </w:rPr>
              <w:t>Ip. Lohr. Unsichere geopolitische Zeiten. Wie schützen wir unsere Patientinnen und Patienten?</w:t>
            </w:r>
          </w:p>
          <w:p w14:paraId="3E4C081D" w14:textId="77777777" w:rsidR="007441FB" w:rsidRDefault="004128AE">
            <w:pPr>
              <w:rPr>
                <w:noProof/>
                <w:lang w:val="fr-CH"/>
              </w:rPr>
            </w:pPr>
            <w:r>
              <w:rPr>
                <w:noProof/>
                <w:lang w:val="fr-CH"/>
              </w:rPr>
              <w:t>Ip. Lohr. Temps incertains au niveau géopolitique. Comment protéger nos patients ?</w:t>
            </w:r>
          </w:p>
          <w:p w14:paraId="05E00300" w14:textId="77777777" w:rsidR="007441FB" w:rsidRDefault="004128AE">
            <w:pPr>
              <w:rPr>
                <w:noProof/>
                <w:lang w:val="it-IT"/>
              </w:rPr>
            </w:pPr>
            <w:r w:rsidRPr="000D1CEC">
              <w:rPr>
                <w:noProof/>
                <w:lang w:val="fr-CH"/>
              </w:rPr>
              <w:t xml:space="preserve">Ip. Lohr. </w:t>
            </w:r>
            <w:r>
              <w:rPr>
                <w:noProof/>
                <w:lang w:val="it-IT"/>
              </w:rPr>
              <w:t>Incertezza del clima geopolitico. Come proteggiamo i nostri pazienti?</w:t>
            </w:r>
          </w:p>
        </w:tc>
        <w:tc>
          <w:tcPr>
            <w:tcW w:w="702" w:type="pct"/>
          </w:tcPr>
          <w:p w14:paraId="7DDFCEE5" w14:textId="77777777" w:rsidR="007441FB" w:rsidRPr="000D1CEC" w:rsidRDefault="007441FB">
            <w:pPr>
              <w:rPr>
                <w:lang w:val="it-IT"/>
              </w:rPr>
            </w:pPr>
          </w:p>
          <w:p w14:paraId="0E11145E" w14:textId="77777777" w:rsidR="007441FB" w:rsidRPr="000D1CEC" w:rsidRDefault="007441FB">
            <w:pPr>
              <w:rPr>
                <w:lang w:val="it-IT"/>
              </w:rPr>
            </w:pPr>
          </w:p>
          <w:p w14:paraId="4047004A" w14:textId="77777777" w:rsidR="007441FB" w:rsidRPr="000D1CEC" w:rsidRDefault="007441FB">
            <w:pPr>
              <w:rPr>
                <w:b/>
                <w:lang w:val="it-IT"/>
              </w:rPr>
            </w:pPr>
          </w:p>
        </w:tc>
        <w:tc>
          <w:tcPr>
            <w:tcW w:w="882" w:type="pct"/>
          </w:tcPr>
          <w:p w14:paraId="7EE2DBD0" w14:textId="77777777" w:rsidR="007441FB" w:rsidRPr="000D1CEC" w:rsidRDefault="007441FB">
            <w:pPr>
              <w:rPr>
                <w:lang w:val="it-IT"/>
              </w:rPr>
            </w:pPr>
          </w:p>
          <w:p w14:paraId="6017BEF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A05BBB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8FEEE8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710F6A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40E93CE" w14:textId="77777777" w:rsidTr="00E248BE">
        <w:trPr>
          <w:cantSplit/>
          <w:trHeight w:val="945"/>
        </w:trPr>
        <w:tc>
          <w:tcPr>
            <w:tcW w:w="588" w:type="pct"/>
          </w:tcPr>
          <w:p w14:paraId="52B3469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25.3649</w:t>
            </w:r>
            <w:r w:rsidR="00A42895">
              <w:rPr>
                <w:lang w:val="de-CH"/>
              </w:rPr>
              <w:t xml:space="preserve"> </w:t>
            </w:r>
            <w:r>
              <w:rPr>
                <w:lang w:val="de-CH"/>
              </w:rPr>
              <w:t>n</w:t>
            </w:r>
          </w:p>
        </w:tc>
        <w:tc>
          <w:tcPr>
            <w:tcW w:w="368" w:type="pct"/>
          </w:tcPr>
          <w:p w14:paraId="42A7D0F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197">
              <w:r>
                <w:rPr>
                  <w:rStyle w:val="Hyperlink"/>
                </w:rPr>
                <w:t>DE</w:t>
              </w:r>
            </w:hyperlink>
            <w:r w:rsidR="003F7ACC">
              <w:rPr>
                <w:lang w:val="de-CH"/>
              </w:rPr>
              <w:br/>
            </w:r>
            <w:hyperlink r:id="rId1198">
              <w:r>
                <w:rPr>
                  <w:rStyle w:val="Hyperlink"/>
                </w:rPr>
                <w:t>FR</w:t>
              </w:r>
            </w:hyperlink>
            <w:r w:rsidR="003F7ACC">
              <w:rPr>
                <w:lang w:val="de-CH"/>
              </w:rPr>
              <w:br/>
            </w:r>
            <w:hyperlink r:id="rId1199">
              <w:r>
                <w:rPr>
                  <w:rStyle w:val="Hyperlink"/>
                </w:rPr>
                <w:t>IT</w:t>
              </w:r>
            </w:hyperlink>
          </w:p>
        </w:tc>
        <w:tc>
          <w:tcPr>
            <w:tcW w:w="1431" w:type="pct"/>
          </w:tcPr>
          <w:p w14:paraId="3B078F55" w14:textId="77777777" w:rsidR="007441FB" w:rsidRDefault="004128AE">
            <w:pPr>
              <w:rPr>
                <w:noProof/>
                <w:lang w:val="de-CH"/>
              </w:rPr>
            </w:pPr>
            <w:r>
              <w:rPr>
                <w:noProof/>
                <w:lang w:val="de-CH"/>
              </w:rPr>
              <w:t>Ip. Nicolet. Einheitliche Finanzierung der Leistungen im ambulanten und im stationären Bereich. Ist die finanzielle Stabilität unserer Krankenversicherung gewährleistet?</w:t>
            </w:r>
          </w:p>
          <w:p w14:paraId="2C128B4B" w14:textId="77777777" w:rsidR="007441FB" w:rsidRDefault="004128AE">
            <w:pPr>
              <w:rPr>
                <w:noProof/>
                <w:lang w:val="fr-CH"/>
              </w:rPr>
            </w:pPr>
            <w:r w:rsidRPr="000D1CEC">
              <w:rPr>
                <w:noProof/>
                <w:lang w:val="de-CH"/>
              </w:rPr>
              <w:t xml:space="preserve">Ip. Nicolet. Financement uniforme des prestations ambulatoires hospitalières (Efas). </w:t>
            </w:r>
            <w:r>
              <w:rPr>
                <w:noProof/>
                <w:lang w:val="fr-CH"/>
              </w:rPr>
              <w:t>La solidité financière de notre assurance-maladie est-elle garantie ?</w:t>
            </w:r>
          </w:p>
          <w:p w14:paraId="5E7686CC" w14:textId="77777777" w:rsidR="007441FB" w:rsidRDefault="004128AE">
            <w:pPr>
              <w:rPr>
                <w:noProof/>
                <w:lang w:val="it-IT"/>
              </w:rPr>
            </w:pPr>
            <w:r>
              <w:rPr>
                <w:noProof/>
                <w:lang w:val="it-IT"/>
              </w:rPr>
              <w:t>Ip. Nicolet. Finanziamento uniforme delle prestazioni ambulatoriali e stazionarie. La solidità finanziaria della nostra assicurazione malattie è garantita?</w:t>
            </w:r>
          </w:p>
        </w:tc>
        <w:tc>
          <w:tcPr>
            <w:tcW w:w="702" w:type="pct"/>
          </w:tcPr>
          <w:p w14:paraId="041E360D" w14:textId="77777777" w:rsidR="007441FB" w:rsidRDefault="007441FB">
            <w:pPr>
              <w:rPr>
                <w:lang w:val="de-CH"/>
              </w:rPr>
            </w:pPr>
          </w:p>
          <w:p w14:paraId="160C4074" w14:textId="77777777" w:rsidR="007441FB" w:rsidRDefault="007441FB">
            <w:pPr>
              <w:rPr>
                <w:lang w:val="de-CH"/>
              </w:rPr>
            </w:pPr>
          </w:p>
          <w:p w14:paraId="6F1170AA" w14:textId="77777777" w:rsidR="007441FB" w:rsidRDefault="007441FB">
            <w:pPr>
              <w:rPr>
                <w:b/>
                <w:lang w:val="de-CH"/>
              </w:rPr>
            </w:pPr>
          </w:p>
        </w:tc>
        <w:tc>
          <w:tcPr>
            <w:tcW w:w="882" w:type="pct"/>
          </w:tcPr>
          <w:p w14:paraId="0B1C1163" w14:textId="77777777" w:rsidR="007441FB" w:rsidRDefault="007441FB">
            <w:pPr>
              <w:rPr>
                <w:lang w:val="de-CH"/>
              </w:rPr>
            </w:pPr>
          </w:p>
          <w:p w14:paraId="4ED3BE8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C4150C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0C3E4C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62CE9B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C0A6D30" w14:textId="77777777" w:rsidTr="00E248BE">
        <w:trPr>
          <w:cantSplit/>
          <w:trHeight w:val="945"/>
        </w:trPr>
        <w:tc>
          <w:tcPr>
            <w:tcW w:w="588" w:type="pct"/>
          </w:tcPr>
          <w:p w14:paraId="0E49118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25.3651</w:t>
            </w:r>
            <w:r w:rsidR="00A42895">
              <w:rPr>
                <w:lang w:val="de-CH"/>
              </w:rPr>
              <w:t xml:space="preserve"> </w:t>
            </w:r>
            <w:r>
              <w:rPr>
                <w:lang w:val="de-CH"/>
              </w:rPr>
              <w:t>n</w:t>
            </w:r>
          </w:p>
        </w:tc>
        <w:tc>
          <w:tcPr>
            <w:tcW w:w="368" w:type="pct"/>
          </w:tcPr>
          <w:p w14:paraId="2431B9F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00">
              <w:r>
                <w:rPr>
                  <w:rStyle w:val="Hyperlink"/>
                </w:rPr>
                <w:t>DE</w:t>
              </w:r>
            </w:hyperlink>
            <w:r w:rsidR="003F7ACC">
              <w:rPr>
                <w:lang w:val="de-CH"/>
              </w:rPr>
              <w:br/>
            </w:r>
            <w:hyperlink r:id="rId1201">
              <w:r>
                <w:rPr>
                  <w:rStyle w:val="Hyperlink"/>
                </w:rPr>
                <w:t>FR</w:t>
              </w:r>
            </w:hyperlink>
            <w:r w:rsidR="003F7ACC">
              <w:rPr>
                <w:lang w:val="de-CH"/>
              </w:rPr>
              <w:br/>
            </w:r>
            <w:hyperlink r:id="rId1202">
              <w:r>
                <w:rPr>
                  <w:rStyle w:val="Hyperlink"/>
                </w:rPr>
                <w:t>IT</w:t>
              </w:r>
            </w:hyperlink>
          </w:p>
        </w:tc>
        <w:tc>
          <w:tcPr>
            <w:tcW w:w="1431" w:type="pct"/>
          </w:tcPr>
          <w:p w14:paraId="22B7F75F" w14:textId="77777777" w:rsidR="007441FB" w:rsidRDefault="004128AE">
            <w:pPr>
              <w:rPr>
                <w:noProof/>
                <w:lang w:val="de-CH"/>
              </w:rPr>
            </w:pPr>
            <w:r>
              <w:rPr>
                <w:noProof/>
                <w:lang w:val="de-CH"/>
              </w:rPr>
              <w:t>Mo. Kolly. Verheerende Wirkung der Drogen in der Schweiz. Neue Vier-Säulen-Politik</w:t>
            </w:r>
          </w:p>
          <w:p w14:paraId="0699CBA9" w14:textId="77777777" w:rsidR="007441FB" w:rsidRDefault="004128AE">
            <w:pPr>
              <w:rPr>
                <w:noProof/>
                <w:lang w:val="fr-CH"/>
              </w:rPr>
            </w:pPr>
            <w:r w:rsidRPr="000D1CEC">
              <w:rPr>
                <w:noProof/>
                <w:lang w:val="de-CH"/>
              </w:rPr>
              <w:t xml:space="preserve">Mo. Kolly. </w:t>
            </w:r>
            <w:r>
              <w:rPr>
                <w:noProof/>
                <w:lang w:val="fr-CH"/>
              </w:rPr>
              <w:t>Ravages de la drogue en Suisse. Une nouvelle politique des quatre piliers</w:t>
            </w:r>
          </w:p>
          <w:p w14:paraId="5526C532" w14:textId="77777777" w:rsidR="007441FB" w:rsidRDefault="004128AE">
            <w:pPr>
              <w:rPr>
                <w:noProof/>
                <w:lang w:val="it-IT"/>
              </w:rPr>
            </w:pPr>
            <w:r>
              <w:rPr>
                <w:noProof/>
                <w:lang w:val="it-IT"/>
              </w:rPr>
              <w:t>Mo. Kolly. Effetti devastanti della droga in Svizzera. Una nuova politica dei quattro pilastri</w:t>
            </w:r>
          </w:p>
        </w:tc>
        <w:tc>
          <w:tcPr>
            <w:tcW w:w="702" w:type="pct"/>
          </w:tcPr>
          <w:p w14:paraId="4B67EED9" w14:textId="77777777" w:rsidR="007441FB" w:rsidRDefault="004128AE">
            <w:pPr>
              <w:rPr>
                <w:lang w:val="de-CH"/>
              </w:rPr>
            </w:pPr>
            <w:r>
              <w:rPr>
                <w:lang w:val="de-CH"/>
              </w:rPr>
              <w:t>Ablehnung</w:t>
            </w:r>
          </w:p>
          <w:p w14:paraId="6D42D2F2" w14:textId="77777777" w:rsidR="007441FB" w:rsidRDefault="004128AE">
            <w:pPr>
              <w:rPr>
                <w:lang w:val="de-CH"/>
              </w:rPr>
            </w:pPr>
            <w:r>
              <w:rPr>
                <w:lang w:val="de-CH"/>
              </w:rPr>
              <w:t>Rejet</w:t>
            </w:r>
          </w:p>
          <w:p w14:paraId="37A37F22" w14:textId="77777777" w:rsidR="007441FB" w:rsidRDefault="004128AE">
            <w:pPr>
              <w:rPr>
                <w:b/>
                <w:lang w:val="de-CH"/>
              </w:rPr>
            </w:pPr>
            <w:r>
              <w:rPr>
                <w:lang w:val="de-CH"/>
              </w:rPr>
              <w:t>Respingere</w:t>
            </w:r>
          </w:p>
        </w:tc>
        <w:tc>
          <w:tcPr>
            <w:tcW w:w="882" w:type="pct"/>
          </w:tcPr>
          <w:p w14:paraId="16510083" w14:textId="77777777" w:rsidR="007441FB" w:rsidRDefault="007441FB">
            <w:pPr>
              <w:rPr>
                <w:lang w:val="de-CH"/>
              </w:rPr>
            </w:pPr>
          </w:p>
          <w:p w14:paraId="3C8D6E2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8C8338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36D759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94520D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04B7F92" w14:textId="77777777" w:rsidTr="00E248BE">
        <w:trPr>
          <w:cantSplit/>
          <w:trHeight w:val="945"/>
        </w:trPr>
        <w:tc>
          <w:tcPr>
            <w:tcW w:w="588" w:type="pct"/>
          </w:tcPr>
          <w:p w14:paraId="170BBF6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25.3652</w:t>
            </w:r>
            <w:r w:rsidR="00A42895">
              <w:rPr>
                <w:lang w:val="de-CH"/>
              </w:rPr>
              <w:t xml:space="preserve"> </w:t>
            </w:r>
            <w:r>
              <w:rPr>
                <w:lang w:val="de-CH"/>
              </w:rPr>
              <w:t>n</w:t>
            </w:r>
          </w:p>
        </w:tc>
        <w:tc>
          <w:tcPr>
            <w:tcW w:w="368" w:type="pct"/>
          </w:tcPr>
          <w:p w14:paraId="38BA9AA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03">
              <w:r>
                <w:rPr>
                  <w:rStyle w:val="Hyperlink"/>
                </w:rPr>
                <w:t>DE</w:t>
              </w:r>
            </w:hyperlink>
            <w:r w:rsidR="003F7ACC">
              <w:rPr>
                <w:lang w:val="de-CH"/>
              </w:rPr>
              <w:br/>
            </w:r>
            <w:hyperlink r:id="rId1204">
              <w:r>
                <w:rPr>
                  <w:rStyle w:val="Hyperlink"/>
                </w:rPr>
                <w:t>FR</w:t>
              </w:r>
            </w:hyperlink>
            <w:r w:rsidR="003F7ACC">
              <w:rPr>
                <w:lang w:val="de-CH"/>
              </w:rPr>
              <w:br/>
            </w:r>
            <w:hyperlink r:id="rId1205">
              <w:r>
                <w:rPr>
                  <w:rStyle w:val="Hyperlink"/>
                </w:rPr>
                <w:t>IT</w:t>
              </w:r>
            </w:hyperlink>
          </w:p>
        </w:tc>
        <w:tc>
          <w:tcPr>
            <w:tcW w:w="1431" w:type="pct"/>
          </w:tcPr>
          <w:p w14:paraId="69CBB00A" w14:textId="77777777" w:rsidR="007441FB" w:rsidRDefault="004128AE">
            <w:pPr>
              <w:rPr>
                <w:noProof/>
                <w:lang w:val="de-CH"/>
              </w:rPr>
            </w:pPr>
            <w:r>
              <w:rPr>
                <w:noProof/>
                <w:lang w:val="de-CH"/>
              </w:rPr>
              <w:t>Ip. Kolly. Verein "Sexuelle Gesundheit Schweiz". Kontrolliert und finanziert der Bund?</w:t>
            </w:r>
          </w:p>
          <w:p w14:paraId="462D5263" w14:textId="77777777" w:rsidR="007441FB" w:rsidRDefault="004128AE">
            <w:pPr>
              <w:rPr>
                <w:noProof/>
                <w:lang w:val="fr-CH"/>
              </w:rPr>
            </w:pPr>
            <w:r>
              <w:rPr>
                <w:noProof/>
                <w:lang w:val="fr-CH"/>
              </w:rPr>
              <w:t>Ip. Kolly. Association "Santé sexuelle Suisse". Quels contrôles et quel financement de la Confédération ?</w:t>
            </w:r>
          </w:p>
          <w:p w14:paraId="53BE893D" w14:textId="77777777" w:rsidR="007441FB" w:rsidRDefault="004128AE">
            <w:pPr>
              <w:rPr>
                <w:noProof/>
                <w:lang w:val="it-IT"/>
              </w:rPr>
            </w:pPr>
            <w:r>
              <w:rPr>
                <w:noProof/>
                <w:lang w:val="it-IT"/>
              </w:rPr>
              <w:t>Ip. Kolly. Associazione "Salute Sessuale Svizzera". Quali controlli vengono effettuati e che tipo di finanziamento riceve da parte della Confederazione?</w:t>
            </w:r>
          </w:p>
        </w:tc>
        <w:tc>
          <w:tcPr>
            <w:tcW w:w="702" w:type="pct"/>
          </w:tcPr>
          <w:p w14:paraId="4FA3CADE" w14:textId="77777777" w:rsidR="007441FB" w:rsidRPr="000D1CEC" w:rsidRDefault="007441FB">
            <w:pPr>
              <w:rPr>
                <w:lang w:val="it-IT"/>
              </w:rPr>
            </w:pPr>
          </w:p>
          <w:p w14:paraId="59AA7B17" w14:textId="77777777" w:rsidR="007441FB" w:rsidRPr="000D1CEC" w:rsidRDefault="007441FB">
            <w:pPr>
              <w:rPr>
                <w:lang w:val="it-IT"/>
              </w:rPr>
            </w:pPr>
          </w:p>
          <w:p w14:paraId="7C411664" w14:textId="77777777" w:rsidR="007441FB" w:rsidRPr="000D1CEC" w:rsidRDefault="007441FB">
            <w:pPr>
              <w:rPr>
                <w:b/>
                <w:lang w:val="it-IT"/>
              </w:rPr>
            </w:pPr>
          </w:p>
        </w:tc>
        <w:tc>
          <w:tcPr>
            <w:tcW w:w="882" w:type="pct"/>
          </w:tcPr>
          <w:p w14:paraId="6804EFE3" w14:textId="77777777" w:rsidR="007441FB" w:rsidRPr="000D1CEC" w:rsidRDefault="007441FB">
            <w:pPr>
              <w:rPr>
                <w:lang w:val="it-IT"/>
              </w:rPr>
            </w:pPr>
          </w:p>
          <w:p w14:paraId="2073D78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71FCD0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A0A4D5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846698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B37027F" w14:textId="77777777" w:rsidTr="00E248BE">
        <w:trPr>
          <w:cantSplit/>
          <w:trHeight w:val="945"/>
        </w:trPr>
        <w:tc>
          <w:tcPr>
            <w:tcW w:w="588" w:type="pct"/>
          </w:tcPr>
          <w:p w14:paraId="6B69AC7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25.3653</w:t>
            </w:r>
            <w:r w:rsidR="00A42895">
              <w:rPr>
                <w:lang w:val="de-CH"/>
              </w:rPr>
              <w:t xml:space="preserve"> </w:t>
            </w:r>
            <w:r>
              <w:rPr>
                <w:lang w:val="de-CH"/>
              </w:rPr>
              <w:t>n</w:t>
            </w:r>
          </w:p>
        </w:tc>
        <w:tc>
          <w:tcPr>
            <w:tcW w:w="368" w:type="pct"/>
          </w:tcPr>
          <w:p w14:paraId="500B87A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06">
              <w:r>
                <w:rPr>
                  <w:rStyle w:val="Hyperlink"/>
                </w:rPr>
                <w:t>DE</w:t>
              </w:r>
            </w:hyperlink>
            <w:r w:rsidR="003F7ACC">
              <w:rPr>
                <w:lang w:val="de-CH"/>
              </w:rPr>
              <w:br/>
            </w:r>
            <w:hyperlink r:id="rId1207">
              <w:r>
                <w:rPr>
                  <w:rStyle w:val="Hyperlink"/>
                </w:rPr>
                <w:t>FR</w:t>
              </w:r>
            </w:hyperlink>
            <w:r w:rsidR="003F7ACC">
              <w:rPr>
                <w:lang w:val="de-CH"/>
              </w:rPr>
              <w:br/>
            </w:r>
            <w:hyperlink r:id="rId1208">
              <w:r>
                <w:rPr>
                  <w:rStyle w:val="Hyperlink"/>
                </w:rPr>
                <w:t>IT</w:t>
              </w:r>
            </w:hyperlink>
          </w:p>
        </w:tc>
        <w:tc>
          <w:tcPr>
            <w:tcW w:w="1431" w:type="pct"/>
          </w:tcPr>
          <w:p w14:paraId="655F580C" w14:textId="77777777" w:rsidR="007441FB" w:rsidRDefault="004128AE">
            <w:pPr>
              <w:rPr>
                <w:noProof/>
                <w:lang w:val="de-CH"/>
              </w:rPr>
            </w:pPr>
            <w:r>
              <w:rPr>
                <w:noProof/>
                <w:lang w:val="de-CH"/>
              </w:rPr>
              <w:t>Ip. Kolly. Institutionelle Abkommen Schweiz-EU. Auswirkungen für die Landwirtschaft sowie erneute Zunahme von Bürokratie und Kontrollen?</w:t>
            </w:r>
          </w:p>
          <w:p w14:paraId="15C1AA6A" w14:textId="77777777" w:rsidR="007441FB" w:rsidRDefault="004128AE">
            <w:pPr>
              <w:rPr>
                <w:noProof/>
                <w:lang w:val="fr-CH"/>
              </w:rPr>
            </w:pPr>
            <w:r>
              <w:rPr>
                <w:noProof/>
                <w:lang w:val="fr-CH"/>
              </w:rPr>
              <w:t>Ip. Kolly. Accords institutionnels Suisse-UE. Conséquences pour l'agriculture, une nouvelle augmentation de la bureaucratie et des contrôles ?</w:t>
            </w:r>
          </w:p>
          <w:p w14:paraId="41B3671F" w14:textId="77777777" w:rsidR="007441FB" w:rsidRDefault="004128AE">
            <w:pPr>
              <w:rPr>
                <w:noProof/>
                <w:lang w:val="it-IT"/>
              </w:rPr>
            </w:pPr>
            <w:r>
              <w:rPr>
                <w:noProof/>
                <w:lang w:val="it-IT"/>
              </w:rPr>
              <w:t>Ip. Kolly. Accordi istituzionali Svizzera-UE e conseguenze per l'agricoltura. Nuovo aumento della burocrazia e dei controlli?</w:t>
            </w:r>
          </w:p>
        </w:tc>
        <w:tc>
          <w:tcPr>
            <w:tcW w:w="702" w:type="pct"/>
          </w:tcPr>
          <w:p w14:paraId="1A87D619" w14:textId="77777777" w:rsidR="007441FB" w:rsidRDefault="007441FB">
            <w:pPr>
              <w:rPr>
                <w:lang w:val="de-CH"/>
              </w:rPr>
            </w:pPr>
          </w:p>
          <w:p w14:paraId="682D3BA5" w14:textId="77777777" w:rsidR="007441FB" w:rsidRDefault="007441FB">
            <w:pPr>
              <w:rPr>
                <w:lang w:val="de-CH"/>
              </w:rPr>
            </w:pPr>
          </w:p>
          <w:p w14:paraId="2A561C7C" w14:textId="77777777" w:rsidR="007441FB" w:rsidRDefault="007441FB">
            <w:pPr>
              <w:rPr>
                <w:b/>
                <w:lang w:val="de-CH"/>
              </w:rPr>
            </w:pPr>
          </w:p>
        </w:tc>
        <w:tc>
          <w:tcPr>
            <w:tcW w:w="882" w:type="pct"/>
          </w:tcPr>
          <w:p w14:paraId="448F77F8" w14:textId="77777777" w:rsidR="007441FB" w:rsidRDefault="007441FB">
            <w:pPr>
              <w:rPr>
                <w:lang w:val="de-CH"/>
              </w:rPr>
            </w:pPr>
          </w:p>
          <w:p w14:paraId="4EFA446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21EFF0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A2B9B8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5FB0D3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50CE6A1C" w14:textId="77777777" w:rsidTr="00E248BE">
        <w:trPr>
          <w:cantSplit/>
          <w:trHeight w:val="945"/>
        </w:trPr>
        <w:tc>
          <w:tcPr>
            <w:tcW w:w="588" w:type="pct"/>
          </w:tcPr>
          <w:p w14:paraId="1DF8A0A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25.3655</w:t>
            </w:r>
            <w:r w:rsidR="00A42895">
              <w:rPr>
                <w:lang w:val="de-CH"/>
              </w:rPr>
              <w:t xml:space="preserve"> </w:t>
            </w:r>
            <w:r>
              <w:rPr>
                <w:lang w:val="de-CH"/>
              </w:rPr>
              <w:t>n</w:t>
            </w:r>
          </w:p>
        </w:tc>
        <w:tc>
          <w:tcPr>
            <w:tcW w:w="368" w:type="pct"/>
          </w:tcPr>
          <w:p w14:paraId="6638B74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09">
              <w:r>
                <w:rPr>
                  <w:rStyle w:val="Hyperlink"/>
                </w:rPr>
                <w:t>DE</w:t>
              </w:r>
            </w:hyperlink>
            <w:r w:rsidR="003F7ACC">
              <w:rPr>
                <w:lang w:val="de-CH"/>
              </w:rPr>
              <w:br/>
            </w:r>
            <w:hyperlink r:id="rId1210">
              <w:r>
                <w:rPr>
                  <w:rStyle w:val="Hyperlink"/>
                </w:rPr>
                <w:t>FR</w:t>
              </w:r>
            </w:hyperlink>
            <w:r w:rsidR="003F7ACC">
              <w:rPr>
                <w:lang w:val="de-CH"/>
              </w:rPr>
              <w:br/>
            </w:r>
            <w:hyperlink r:id="rId1211">
              <w:r>
                <w:rPr>
                  <w:rStyle w:val="Hyperlink"/>
                </w:rPr>
                <w:t>IT</w:t>
              </w:r>
            </w:hyperlink>
          </w:p>
        </w:tc>
        <w:tc>
          <w:tcPr>
            <w:tcW w:w="1431" w:type="pct"/>
          </w:tcPr>
          <w:p w14:paraId="28DB3CFA" w14:textId="77777777" w:rsidR="007441FB" w:rsidRDefault="004128AE">
            <w:pPr>
              <w:rPr>
                <w:noProof/>
                <w:lang w:val="de-CH"/>
              </w:rPr>
            </w:pPr>
            <w:r>
              <w:rPr>
                <w:noProof/>
                <w:lang w:val="de-CH"/>
              </w:rPr>
              <w:t>Mo. Rumy. Preisobergrenzen für reproduktionsmedizinische Behandlungen festlegen</w:t>
            </w:r>
          </w:p>
          <w:p w14:paraId="7DBF0474" w14:textId="77777777" w:rsidR="007441FB" w:rsidRDefault="004128AE">
            <w:pPr>
              <w:rPr>
                <w:noProof/>
                <w:lang w:val="fr-CH"/>
              </w:rPr>
            </w:pPr>
            <w:r>
              <w:rPr>
                <w:noProof/>
                <w:lang w:val="fr-CH"/>
              </w:rPr>
              <w:t>Mo. Rumy. Fixer des prix plafonds pour les traitements de médecine reproductive</w:t>
            </w:r>
          </w:p>
          <w:p w14:paraId="241ADAD7" w14:textId="77777777" w:rsidR="007441FB" w:rsidRDefault="004128AE">
            <w:pPr>
              <w:rPr>
                <w:noProof/>
                <w:lang w:val="it-IT"/>
              </w:rPr>
            </w:pPr>
            <w:r>
              <w:rPr>
                <w:noProof/>
                <w:lang w:val="it-IT"/>
              </w:rPr>
              <w:t>Mo. Rumy. Trattamenti di medicina della procreazione. Fissare limiti massimi di prezzo</w:t>
            </w:r>
          </w:p>
        </w:tc>
        <w:tc>
          <w:tcPr>
            <w:tcW w:w="702" w:type="pct"/>
          </w:tcPr>
          <w:p w14:paraId="354A37F5" w14:textId="77777777" w:rsidR="007441FB" w:rsidRDefault="004128AE">
            <w:pPr>
              <w:rPr>
                <w:lang w:val="de-CH"/>
              </w:rPr>
            </w:pPr>
            <w:r>
              <w:rPr>
                <w:lang w:val="de-CH"/>
              </w:rPr>
              <w:t>Ablehnung</w:t>
            </w:r>
          </w:p>
          <w:p w14:paraId="7B518146" w14:textId="77777777" w:rsidR="007441FB" w:rsidRDefault="004128AE">
            <w:pPr>
              <w:rPr>
                <w:lang w:val="de-CH"/>
              </w:rPr>
            </w:pPr>
            <w:r>
              <w:rPr>
                <w:lang w:val="de-CH"/>
              </w:rPr>
              <w:t>Rejet</w:t>
            </w:r>
          </w:p>
          <w:p w14:paraId="00D96161" w14:textId="77777777" w:rsidR="007441FB" w:rsidRDefault="004128AE">
            <w:pPr>
              <w:rPr>
                <w:b/>
                <w:lang w:val="de-CH"/>
              </w:rPr>
            </w:pPr>
            <w:r>
              <w:rPr>
                <w:lang w:val="de-CH"/>
              </w:rPr>
              <w:t>Respingere</w:t>
            </w:r>
          </w:p>
        </w:tc>
        <w:tc>
          <w:tcPr>
            <w:tcW w:w="882" w:type="pct"/>
          </w:tcPr>
          <w:p w14:paraId="2E797EF6" w14:textId="77777777" w:rsidR="007441FB" w:rsidRDefault="007441FB">
            <w:pPr>
              <w:rPr>
                <w:lang w:val="de-CH"/>
              </w:rPr>
            </w:pPr>
          </w:p>
          <w:p w14:paraId="06086A1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BDB386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40FBE8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B0CB02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233CE720" w14:textId="77777777" w:rsidTr="00E248BE">
        <w:trPr>
          <w:cantSplit/>
          <w:trHeight w:val="945"/>
        </w:trPr>
        <w:tc>
          <w:tcPr>
            <w:tcW w:w="588" w:type="pct"/>
          </w:tcPr>
          <w:p w14:paraId="19C998E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25.3660</w:t>
            </w:r>
            <w:r w:rsidR="00A42895">
              <w:rPr>
                <w:lang w:val="de-CH"/>
              </w:rPr>
              <w:t xml:space="preserve"> </w:t>
            </w:r>
            <w:r>
              <w:rPr>
                <w:lang w:val="de-CH"/>
              </w:rPr>
              <w:t>n</w:t>
            </w:r>
          </w:p>
        </w:tc>
        <w:tc>
          <w:tcPr>
            <w:tcW w:w="368" w:type="pct"/>
          </w:tcPr>
          <w:p w14:paraId="65FAA80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12">
              <w:r>
                <w:rPr>
                  <w:rStyle w:val="Hyperlink"/>
                </w:rPr>
                <w:t>DE</w:t>
              </w:r>
            </w:hyperlink>
            <w:r w:rsidR="003F7ACC">
              <w:rPr>
                <w:lang w:val="de-CH"/>
              </w:rPr>
              <w:br/>
            </w:r>
            <w:hyperlink r:id="rId1213">
              <w:r>
                <w:rPr>
                  <w:rStyle w:val="Hyperlink"/>
                </w:rPr>
                <w:t>FR</w:t>
              </w:r>
            </w:hyperlink>
            <w:r w:rsidR="003F7ACC">
              <w:rPr>
                <w:lang w:val="de-CH"/>
              </w:rPr>
              <w:br/>
            </w:r>
            <w:hyperlink r:id="rId1214">
              <w:r>
                <w:rPr>
                  <w:rStyle w:val="Hyperlink"/>
                </w:rPr>
                <w:t>IT</w:t>
              </w:r>
            </w:hyperlink>
          </w:p>
        </w:tc>
        <w:tc>
          <w:tcPr>
            <w:tcW w:w="1431" w:type="pct"/>
          </w:tcPr>
          <w:p w14:paraId="5C0C3E60" w14:textId="77777777" w:rsidR="007441FB" w:rsidRPr="000D1CEC" w:rsidRDefault="004128AE">
            <w:pPr>
              <w:rPr>
                <w:noProof/>
                <w:lang w:val="fr-CH"/>
              </w:rPr>
            </w:pPr>
            <w:r>
              <w:rPr>
                <w:noProof/>
                <w:lang w:val="de-CH"/>
              </w:rPr>
              <w:t xml:space="preserve">Ip. Feller. Ersatz von Ärztinnen und Ärzten durch Pflegeexpertinnen und -experten. </w:t>
            </w:r>
            <w:r w:rsidRPr="000D1CEC">
              <w:rPr>
                <w:noProof/>
                <w:lang w:val="fr-CH"/>
              </w:rPr>
              <w:t>Vorteile und Grenzen</w:t>
            </w:r>
          </w:p>
          <w:p w14:paraId="5CC1C70F" w14:textId="77777777" w:rsidR="007441FB" w:rsidRPr="000D1CEC" w:rsidRDefault="004128AE">
            <w:pPr>
              <w:rPr>
                <w:noProof/>
                <w:lang w:val="it-IT"/>
              </w:rPr>
            </w:pPr>
            <w:r>
              <w:rPr>
                <w:noProof/>
                <w:lang w:val="fr-CH"/>
              </w:rPr>
              <w:t xml:space="preserve">Ip. Feller. Remplacement des médecins par des infirmiers de pratique avancée. </w:t>
            </w:r>
            <w:r w:rsidRPr="000D1CEC">
              <w:rPr>
                <w:noProof/>
                <w:lang w:val="it-IT"/>
              </w:rPr>
              <w:t>Avantages et limites</w:t>
            </w:r>
          </w:p>
          <w:p w14:paraId="10FE70A8" w14:textId="77777777" w:rsidR="007441FB" w:rsidRDefault="004128AE">
            <w:pPr>
              <w:rPr>
                <w:noProof/>
                <w:lang w:val="it-IT"/>
              </w:rPr>
            </w:pPr>
            <w:r>
              <w:rPr>
                <w:noProof/>
                <w:lang w:val="it-IT"/>
              </w:rPr>
              <w:t>Ip. Feller. Vantaggi e limiti dell'impiego di infermieri di pratica avanzata APN in sostituzione dei medici</w:t>
            </w:r>
          </w:p>
        </w:tc>
        <w:tc>
          <w:tcPr>
            <w:tcW w:w="702" w:type="pct"/>
          </w:tcPr>
          <w:p w14:paraId="0C348738" w14:textId="77777777" w:rsidR="007441FB" w:rsidRPr="000D1CEC" w:rsidRDefault="007441FB">
            <w:pPr>
              <w:rPr>
                <w:lang w:val="it-IT"/>
              </w:rPr>
            </w:pPr>
          </w:p>
          <w:p w14:paraId="56342CEF" w14:textId="77777777" w:rsidR="007441FB" w:rsidRPr="000D1CEC" w:rsidRDefault="007441FB">
            <w:pPr>
              <w:rPr>
                <w:lang w:val="it-IT"/>
              </w:rPr>
            </w:pPr>
          </w:p>
          <w:p w14:paraId="2AACB281" w14:textId="77777777" w:rsidR="007441FB" w:rsidRPr="000D1CEC" w:rsidRDefault="007441FB">
            <w:pPr>
              <w:rPr>
                <w:b/>
                <w:lang w:val="it-IT"/>
              </w:rPr>
            </w:pPr>
          </w:p>
        </w:tc>
        <w:tc>
          <w:tcPr>
            <w:tcW w:w="882" w:type="pct"/>
          </w:tcPr>
          <w:p w14:paraId="3E48C4FF" w14:textId="77777777" w:rsidR="007441FB" w:rsidRPr="000D1CEC" w:rsidRDefault="007441FB">
            <w:pPr>
              <w:rPr>
                <w:lang w:val="it-IT"/>
              </w:rPr>
            </w:pPr>
          </w:p>
          <w:p w14:paraId="08BA451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CF8CCF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FDBB1C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4A4063A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79E58788" w14:textId="77777777" w:rsidTr="00E248BE">
        <w:trPr>
          <w:cantSplit/>
          <w:trHeight w:val="945"/>
        </w:trPr>
        <w:tc>
          <w:tcPr>
            <w:tcW w:w="588" w:type="pct"/>
          </w:tcPr>
          <w:p w14:paraId="727B731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25.3666</w:t>
            </w:r>
            <w:r w:rsidR="00A42895">
              <w:rPr>
                <w:lang w:val="de-CH"/>
              </w:rPr>
              <w:t xml:space="preserve"> </w:t>
            </w:r>
            <w:r>
              <w:rPr>
                <w:lang w:val="de-CH"/>
              </w:rPr>
              <w:t>n</w:t>
            </w:r>
          </w:p>
        </w:tc>
        <w:tc>
          <w:tcPr>
            <w:tcW w:w="368" w:type="pct"/>
          </w:tcPr>
          <w:p w14:paraId="04FB299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15">
              <w:r>
                <w:rPr>
                  <w:rStyle w:val="Hyperlink"/>
                </w:rPr>
                <w:t>DE</w:t>
              </w:r>
            </w:hyperlink>
            <w:r w:rsidR="003F7ACC">
              <w:rPr>
                <w:lang w:val="de-CH"/>
              </w:rPr>
              <w:br/>
            </w:r>
            <w:hyperlink r:id="rId1216">
              <w:r>
                <w:rPr>
                  <w:rStyle w:val="Hyperlink"/>
                </w:rPr>
                <w:t>FR</w:t>
              </w:r>
            </w:hyperlink>
            <w:r w:rsidR="003F7ACC">
              <w:rPr>
                <w:lang w:val="de-CH"/>
              </w:rPr>
              <w:br/>
            </w:r>
            <w:hyperlink r:id="rId1217">
              <w:r>
                <w:rPr>
                  <w:rStyle w:val="Hyperlink"/>
                </w:rPr>
                <w:t>IT</w:t>
              </w:r>
            </w:hyperlink>
          </w:p>
        </w:tc>
        <w:tc>
          <w:tcPr>
            <w:tcW w:w="1431" w:type="pct"/>
          </w:tcPr>
          <w:p w14:paraId="3277B052" w14:textId="77777777" w:rsidR="007441FB" w:rsidRDefault="004128AE">
            <w:pPr>
              <w:rPr>
                <w:noProof/>
                <w:lang w:val="de-CH"/>
              </w:rPr>
            </w:pPr>
            <w:r>
              <w:rPr>
                <w:noProof/>
                <w:lang w:val="de-CH"/>
              </w:rPr>
              <w:t>Ip. Sauter. Neues ambulantes Gesamttarifsystem. Globalbudget durch die Hintertüre?</w:t>
            </w:r>
          </w:p>
          <w:p w14:paraId="34B3F62F" w14:textId="77777777" w:rsidR="007441FB" w:rsidRDefault="004128AE">
            <w:pPr>
              <w:rPr>
                <w:noProof/>
                <w:lang w:val="fr-CH"/>
              </w:rPr>
            </w:pPr>
            <w:r>
              <w:rPr>
                <w:noProof/>
                <w:lang w:val="fr-CH"/>
              </w:rPr>
              <w:t>Ip. Sauter. Nouveau système tarifaire pour les soins ambulatoires. Réintroduire un budget global par la petite porte ?</w:t>
            </w:r>
          </w:p>
          <w:p w14:paraId="76F82BFB" w14:textId="77777777" w:rsidR="007441FB" w:rsidRDefault="004128AE">
            <w:pPr>
              <w:rPr>
                <w:noProof/>
                <w:lang w:val="it-IT"/>
              </w:rPr>
            </w:pPr>
            <w:r w:rsidRPr="000D1CEC">
              <w:rPr>
                <w:noProof/>
                <w:lang w:val="fr-CH"/>
              </w:rPr>
              <w:t xml:space="preserve">Ip. Sauter. </w:t>
            </w:r>
            <w:r>
              <w:rPr>
                <w:noProof/>
                <w:lang w:val="it-IT"/>
              </w:rPr>
              <w:t>Nuovo sistema tariffale globale per le prestazioni mediche ambulatoriali. Reintroduzione di un budget globale dalla porta di servizio?</w:t>
            </w:r>
          </w:p>
        </w:tc>
        <w:tc>
          <w:tcPr>
            <w:tcW w:w="702" w:type="pct"/>
          </w:tcPr>
          <w:p w14:paraId="29BC4441" w14:textId="77777777" w:rsidR="007441FB" w:rsidRDefault="007441FB">
            <w:pPr>
              <w:rPr>
                <w:lang w:val="de-CH"/>
              </w:rPr>
            </w:pPr>
          </w:p>
          <w:p w14:paraId="3693460F" w14:textId="77777777" w:rsidR="007441FB" w:rsidRDefault="007441FB">
            <w:pPr>
              <w:rPr>
                <w:lang w:val="de-CH"/>
              </w:rPr>
            </w:pPr>
          </w:p>
          <w:p w14:paraId="4AF37C20" w14:textId="77777777" w:rsidR="007441FB" w:rsidRDefault="007441FB">
            <w:pPr>
              <w:rPr>
                <w:b/>
                <w:lang w:val="de-CH"/>
              </w:rPr>
            </w:pPr>
          </w:p>
        </w:tc>
        <w:tc>
          <w:tcPr>
            <w:tcW w:w="882" w:type="pct"/>
          </w:tcPr>
          <w:p w14:paraId="79EDA6D2" w14:textId="77777777" w:rsidR="007441FB" w:rsidRDefault="007441FB">
            <w:pPr>
              <w:rPr>
                <w:lang w:val="de-CH"/>
              </w:rPr>
            </w:pPr>
          </w:p>
          <w:p w14:paraId="2D25C64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D3401D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F372E2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2F19B7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4CBCC47" w14:textId="77777777" w:rsidTr="00E248BE">
        <w:trPr>
          <w:cantSplit/>
          <w:trHeight w:val="945"/>
        </w:trPr>
        <w:tc>
          <w:tcPr>
            <w:tcW w:w="588" w:type="pct"/>
          </w:tcPr>
          <w:p w14:paraId="758D56C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25.3675</w:t>
            </w:r>
            <w:r w:rsidR="00A42895">
              <w:rPr>
                <w:lang w:val="de-CH"/>
              </w:rPr>
              <w:t xml:space="preserve"> </w:t>
            </w:r>
            <w:r>
              <w:rPr>
                <w:lang w:val="de-CH"/>
              </w:rPr>
              <w:t>n</w:t>
            </w:r>
          </w:p>
        </w:tc>
        <w:tc>
          <w:tcPr>
            <w:tcW w:w="368" w:type="pct"/>
          </w:tcPr>
          <w:p w14:paraId="4A47F3F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18">
              <w:r>
                <w:rPr>
                  <w:rStyle w:val="Hyperlink"/>
                </w:rPr>
                <w:t>DE</w:t>
              </w:r>
            </w:hyperlink>
            <w:r w:rsidR="003F7ACC">
              <w:rPr>
                <w:lang w:val="de-CH"/>
              </w:rPr>
              <w:br/>
            </w:r>
            <w:hyperlink r:id="rId1219">
              <w:r>
                <w:rPr>
                  <w:rStyle w:val="Hyperlink"/>
                </w:rPr>
                <w:t>FR</w:t>
              </w:r>
            </w:hyperlink>
            <w:r w:rsidR="003F7ACC">
              <w:rPr>
                <w:lang w:val="de-CH"/>
              </w:rPr>
              <w:br/>
            </w:r>
            <w:hyperlink r:id="rId1220">
              <w:r>
                <w:rPr>
                  <w:rStyle w:val="Hyperlink"/>
                </w:rPr>
                <w:t>IT</w:t>
              </w:r>
            </w:hyperlink>
          </w:p>
        </w:tc>
        <w:tc>
          <w:tcPr>
            <w:tcW w:w="1431" w:type="pct"/>
          </w:tcPr>
          <w:p w14:paraId="4567A140" w14:textId="77777777" w:rsidR="007441FB" w:rsidRDefault="004128AE">
            <w:pPr>
              <w:rPr>
                <w:noProof/>
                <w:lang w:val="de-CH"/>
              </w:rPr>
            </w:pPr>
            <w:r>
              <w:rPr>
                <w:noProof/>
                <w:lang w:val="de-CH"/>
              </w:rPr>
              <w:t>Ip. Fehr Düsel. Aufarbeitung und transparente Verfahren zur Meldung von Impfnebenwirkungen</w:t>
            </w:r>
          </w:p>
          <w:p w14:paraId="33A1EF84" w14:textId="77777777" w:rsidR="007441FB" w:rsidRDefault="004128AE">
            <w:pPr>
              <w:rPr>
                <w:noProof/>
                <w:lang w:val="fr-CH"/>
              </w:rPr>
            </w:pPr>
            <w:r>
              <w:rPr>
                <w:noProof/>
                <w:lang w:val="fr-CH"/>
              </w:rPr>
              <w:t>Ip. Fehr Düsel. Nécessité d’analyse et transparence des procédures de déclaration des effets secondaires des vaccins</w:t>
            </w:r>
          </w:p>
          <w:p w14:paraId="666E5791" w14:textId="77777777" w:rsidR="007441FB" w:rsidRDefault="004128AE">
            <w:pPr>
              <w:rPr>
                <w:noProof/>
                <w:lang w:val="it-IT"/>
              </w:rPr>
            </w:pPr>
            <w:r>
              <w:rPr>
                <w:noProof/>
                <w:lang w:val="it-IT"/>
              </w:rPr>
              <w:t>Ip. Fehr Düsel. Analisi e procedure trasparenti per la dichiarazione di effetti collaterali delle vaccinazioni</w:t>
            </w:r>
          </w:p>
        </w:tc>
        <w:tc>
          <w:tcPr>
            <w:tcW w:w="702" w:type="pct"/>
          </w:tcPr>
          <w:p w14:paraId="322253DB" w14:textId="77777777" w:rsidR="007441FB" w:rsidRPr="000D1CEC" w:rsidRDefault="007441FB">
            <w:pPr>
              <w:rPr>
                <w:lang w:val="it-IT"/>
              </w:rPr>
            </w:pPr>
          </w:p>
          <w:p w14:paraId="69F7CDE6" w14:textId="77777777" w:rsidR="007441FB" w:rsidRPr="000D1CEC" w:rsidRDefault="007441FB">
            <w:pPr>
              <w:rPr>
                <w:lang w:val="it-IT"/>
              </w:rPr>
            </w:pPr>
          </w:p>
          <w:p w14:paraId="62A2EC7C" w14:textId="77777777" w:rsidR="007441FB" w:rsidRPr="000D1CEC" w:rsidRDefault="007441FB">
            <w:pPr>
              <w:rPr>
                <w:b/>
                <w:lang w:val="it-IT"/>
              </w:rPr>
            </w:pPr>
          </w:p>
        </w:tc>
        <w:tc>
          <w:tcPr>
            <w:tcW w:w="882" w:type="pct"/>
          </w:tcPr>
          <w:p w14:paraId="1F573B86" w14:textId="77777777" w:rsidR="007441FB" w:rsidRPr="000D1CEC" w:rsidRDefault="007441FB">
            <w:pPr>
              <w:rPr>
                <w:lang w:val="it-IT"/>
              </w:rPr>
            </w:pPr>
          </w:p>
          <w:p w14:paraId="70933B6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B5BA3D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5A8F71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E1D4AD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69124BA" w14:textId="77777777" w:rsidTr="00E248BE">
        <w:trPr>
          <w:cantSplit/>
          <w:trHeight w:val="945"/>
        </w:trPr>
        <w:tc>
          <w:tcPr>
            <w:tcW w:w="588" w:type="pct"/>
          </w:tcPr>
          <w:p w14:paraId="79689AE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25.3706</w:t>
            </w:r>
            <w:r w:rsidR="00A42895">
              <w:rPr>
                <w:lang w:val="de-CH"/>
              </w:rPr>
              <w:t xml:space="preserve"> </w:t>
            </w:r>
            <w:r>
              <w:rPr>
                <w:lang w:val="de-CH"/>
              </w:rPr>
              <w:t>n</w:t>
            </w:r>
          </w:p>
        </w:tc>
        <w:tc>
          <w:tcPr>
            <w:tcW w:w="368" w:type="pct"/>
          </w:tcPr>
          <w:p w14:paraId="3D0B8B5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21">
              <w:r>
                <w:rPr>
                  <w:rStyle w:val="Hyperlink"/>
                </w:rPr>
                <w:t>DE</w:t>
              </w:r>
            </w:hyperlink>
            <w:r w:rsidR="003F7ACC">
              <w:rPr>
                <w:lang w:val="de-CH"/>
              </w:rPr>
              <w:br/>
            </w:r>
            <w:hyperlink r:id="rId1222">
              <w:r>
                <w:rPr>
                  <w:rStyle w:val="Hyperlink"/>
                </w:rPr>
                <w:t>FR</w:t>
              </w:r>
            </w:hyperlink>
            <w:r w:rsidR="003F7ACC">
              <w:rPr>
                <w:lang w:val="de-CH"/>
              </w:rPr>
              <w:br/>
            </w:r>
            <w:hyperlink r:id="rId1223">
              <w:r>
                <w:rPr>
                  <w:rStyle w:val="Hyperlink"/>
                </w:rPr>
                <w:t>IT</w:t>
              </w:r>
            </w:hyperlink>
          </w:p>
        </w:tc>
        <w:tc>
          <w:tcPr>
            <w:tcW w:w="1431" w:type="pct"/>
          </w:tcPr>
          <w:p w14:paraId="7EECCF48" w14:textId="77777777" w:rsidR="007441FB" w:rsidRDefault="004128AE">
            <w:pPr>
              <w:rPr>
                <w:noProof/>
                <w:lang w:val="de-CH"/>
              </w:rPr>
            </w:pPr>
            <w:r>
              <w:rPr>
                <w:noProof/>
                <w:lang w:val="de-CH"/>
              </w:rPr>
              <w:t>Po. Silberschmidt. Digitale Gesundheitsanwendungen. Verbesserungen des Aufnahmeprozesses in die Mittel- und Gegenständeliste</w:t>
            </w:r>
          </w:p>
          <w:p w14:paraId="5DD8FF15" w14:textId="77777777" w:rsidR="007441FB" w:rsidRDefault="004128AE">
            <w:pPr>
              <w:rPr>
                <w:noProof/>
                <w:lang w:val="fr-CH"/>
              </w:rPr>
            </w:pPr>
            <w:r>
              <w:rPr>
                <w:noProof/>
                <w:lang w:val="fr-CH"/>
              </w:rPr>
              <w:t>Po. Silberschmidt. Applications numériques de santé. Pour des améliorations de la procédure d'admission sur la liste des moyens et appareils</w:t>
            </w:r>
          </w:p>
          <w:p w14:paraId="68BEA144" w14:textId="77777777" w:rsidR="007441FB" w:rsidRDefault="004128AE">
            <w:pPr>
              <w:rPr>
                <w:noProof/>
                <w:lang w:val="it-IT"/>
              </w:rPr>
            </w:pPr>
            <w:r>
              <w:rPr>
                <w:noProof/>
                <w:lang w:val="it-IT"/>
              </w:rPr>
              <w:t>Po. Silberschmidt. Applicazioni sanitarie digitali. Migliorare la procedura di ammissione nell'EMAp</w:t>
            </w:r>
          </w:p>
        </w:tc>
        <w:tc>
          <w:tcPr>
            <w:tcW w:w="702" w:type="pct"/>
          </w:tcPr>
          <w:p w14:paraId="743DA955" w14:textId="77777777" w:rsidR="007441FB" w:rsidRDefault="004128AE">
            <w:pPr>
              <w:rPr>
                <w:lang w:val="de-CH"/>
              </w:rPr>
            </w:pPr>
            <w:r>
              <w:rPr>
                <w:lang w:val="de-CH"/>
              </w:rPr>
              <w:t>Ablehnung</w:t>
            </w:r>
          </w:p>
          <w:p w14:paraId="7C9616D7" w14:textId="77777777" w:rsidR="007441FB" w:rsidRDefault="004128AE">
            <w:pPr>
              <w:rPr>
                <w:lang w:val="de-CH"/>
              </w:rPr>
            </w:pPr>
            <w:r>
              <w:rPr>
                <w:lang w:val="de-CH"/>
              </w:rPr>
              <w:t>Rejet</w:t>
            </w:r>
          </w:p>
          <w:p w14:paraId="24F724C7" w14:textId="77777777" w:rsidR="007441FB" w:rsidRDefault="004128AE">
            <w:pPr>
              <w:rPr>
                <w:b/>
                <w:lang w:val="de-CH"/>
              </w:rPr>
            </w:pPr>
            <w:r>
              <w:rPr>
                <w:lang w:val="de-CH"/>
              </w:rPr>
              <w:t>Respingere</w:t>
            </w:r>
          </w:p>
        </w:tc>
        <w:tc>
          <w:tcPr>
            <w:tcW w:w="882" w:type="pct"/>
          </w:tcPr>
          <w:p w14:paraId="384AA4B6" w14:textId="77777777" w:rsidR="007441FB" w:rsidRDefault="007441FB">
            <w:pPr>
              <w:rPr>
                <w:lang w:val="de-CH"/>
              </w:rPr>
            </w:pPr>
          </w:p>
          <w:p w14:paraId="229D995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3111D9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2A8E20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3F4EF6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0E211678" w14:textId="77777777" w:rsidTr="00E248BE">
        <w:trPr>
          <w:cantSplit/>
          <w:trHeight w:val="945"/>
        </w:trPr>
        <w:tc>
          <w:tcPr>
            <w:tcW w:w="588" w:type="pct"/>
          </w:tcPr>
          <w:p w14:paraId="593AB30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25.3717</w:t>
            </w:r>
            <w:r w:rsidR="00A42895">
              <w:rPr>
                <w:lang w:val="de-CH"/>
              </w:rPr>
              <w:t xml:space="preserve"> </w:t>
            </w:r>
            <w:r>
              <w:rPr>
                <w:lang w:val="de-CH"/>
              </w:rPr>
              <w:t>n</w:t>
            </w:r>
          </w:p>
        </w:tc>
        <w:tc>
          <w:tcPr>
            <w:tcW w:w="368" w:type="pct"/>
          </w:tcPr>
          <w:p w14:paraId="3BF3345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24">
              <w:r>
                <w:rPr>
                  <w:rStyle w:val="Hyperlink"/>
                </w:rPr>
                <w:t>DE</w:t>
              </w:r>
            </w:hyperlink>
            <w:r w:rsidR="003F7ACC">
              <w:rPr>
                <w:lang w:val="de-CH"/>
              </w:rPr>
              <w:br/>
            </w:r>
            <w:hyperlink r:id="rId1225">
              <w:r>
                <w:rPr>
                  <w:rStyle w:val="Hyperlink"/>
                </w:rPr>
                <w:t>FR</w:t>
              </w:r>
            </w:hyperlink>
            <w:r w:rsidR="003F7ACC">
              <w:rPr>
                <w:lang w:val="de-CH"/>
              </w:rPr>
              <w:br/>
            </w:r>
            <w:hyperlink r:id="rId1226">
              <w:r>
                <w:rPr>
                  <w:rStyle w:val="Hyperlink"/>
                </w:rPr>
                <w:t>IT</w:t>
              </w:r>
            </w:hyperlink>
          </w:p>
        </w:tc>
        <w:tc>
          <w:tcPr>
            <w:tcW w:w="1431" w:type="pct"/>
          </w:tcPr>
          <w:p w14:paraId="7C2BBFCC" w14:textId="77777777" w:rsidR="007441FB" w:rsidRPr="000D1CEC" w:rsidRDefault="004128AE">
            <w:pPr>
              <w:rPr>
                <w:noProof/>
                <w:lang w:val="en-US"/>
              </w:rPr>
            </w:pPr>
            <w:r w:rsidRPr="000D1CEC">
              <w:rPr>
                <w:noProof/>
                <w:lang w:val="en-US"/>
              </w:rPr>
              <w:t>Ip. Piller Carrard. Brustkrebs-Screeningprogramme</w:t>
            </w:r>
          </w:p>
          <w:p w14:paraId="3569FF47" w14:textId="77777777" w:rsidR="007441FB" w:rsidRDefault="004128AE">
            <w:pPr>
              <w:rPr>
                <w:noProof/>
                <w:lang w:val="fr-CH"/>
              </w:rPr>
            </w:pPr>
            <w:r w:rsidRPr="000D1CEC">
              <w:rPr>
                <w:noProof/>
                <w:lang w:val="en-US"/>
              </w:rPr>
              <w:t xml:space="preserve">Ip. Piller Carrard. </w:t>
            </w:r>
            <w:r>
              <w:rPr>
                <w:noProof/>
                <w:lang w:val="fr-CH"/>
              </w:rPr>
              <w:t>Programmes de dépistage du cancer du sein</w:t>
            </w:r>
          </w:p>
          <w:p w14:paraId="3E731E89" w14:textId="77777777" w:rsidR="007441FB" w:rsidRDefault="004128AE">
            <w:pPr>
              <w:rPr>
                <w:noProof/>
                <w:lang w:val="it-IT"/>
              </w:rPr>
            </w:pPr>
            <w:r>
              <w:rPr>
                <w:noProof/>
                <w:lang w:val="it-IT"/>
              </w:rPr>
              <w:t>Ip. Piller Carrard. Programma di diagnosi precoce del cancro al seno</w:t>
            </w:r>
          </w:p>
        </w:tc>
        <w:tc>
          <w:tcPr>
            <w:tcW w:w="702" w:type="pct"/>
          </w:tcPr>
          <w:p w14:paraId="61673C25" w14:textId="77777777" w:rsidR="007441FB" w:rsidRPr="000D1CEC" w:rsidRDefault="007441FB">
            <w:pPr>
              <w:rPr>
                <w:lang w:val="it-IT"/>
              </w:rPr>
            </w:pPr>
          </w:p>
          <w:p w14:paraId="507B3121" w14:textId="77777777" w:rsidR="007441FB" w:rsidRPr="000D1CEC" w:rsidRDefault="007441FB">
            <w:pPr>
              <w:rPr>
                <w:lang w:val="it-IT"/>
              </w:rPr>
            </w:pPr>
          </w:p>
          <w:p w14:paraId="2118A917" w14:textId="77777777" w:rsidR="007441FB" w:rsidRPr="000D1CEC" w:rsidRDefault="007441FB">
            <w:pPr>
              <w:rPr>
                <w:b/>
                <w:lang w:val="it-IT"/>
              </w:rPr>
            </w:pPr>
          </w:p>
        </w:tc>
        <w:tc>
          <w:tcPr>
            <w:tcW w:w="882" w:type="pct"/>
          </w:tcPr>
          <w:p w14:paraId="4A1B92A0" w14:textId="77777777" w:rsidR="007441FB" w:rsidRPr="000D1CEC" w:rsidRDefault="007441FB">
            <w:pPr>
              <w:rPr>
                <w:lang w:val="it-IT"/>
              </w:rPr>
            </w:pPr>
          </w:p>
          <w:p w14:paraId="1ED4D19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579D3B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DBCEED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423D7F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153783C" w14:textId="77777777" w:rsidTr="00E248BE">
        <w:trPr>
          <w:cantSplit/>
          <w:trHeight w:val="945"/>
        </w:trPr>
        <w:tc>
          <w:tcPr>
            <w:tcW w:w="588" w:type="pct"/>
          </w:tcPr>
          <w:p w14:paraId="2667B71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25.3729</w:t>
            </w:r>
            <w:r w:rsidR="00A42895">
              <w:rPr>
                <w:lang w:val="de-CH"/>
              </w:rPr>
              <w:t xml:space="preserve"> </w:t>
            </w:r>
            <w:r>
              <w:rPr>
                <w:lang w:val="de-CH"/>
              </w:rPr>
              <w:t>n</w:t>
            </w:r>
          </w:p>
        </w:tc>
        <w:tc>
          <w:tcPr>
            <w:tcW w:w="368" w:type="pct"/>
          </w:tcPr>
          <w:p w14:paraId="73E88BE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27">
              <w:r>
                <w:rPr>
                  <w:rStyle w:val="Hyperlink"/>
                </w:rPr>
                <w:t>DE</w:t>
              </w:r>
            </w:hyperlink>
            <w:r w:rsidR="003F7ACC">
              <w:rPr>
                <w:lang w:val="de-CH"/>
              </w:rPr>
              <w:br/>
            </w:r>
            <w:hyperlink r:id="rId1228">
              <w:r>
                <w:rPr>
                  <w:rStyle w:val="Hyperlink"/>
                </w:rPr>
                <w:t>FR</w:t>
              </w:r>
            </w:hyperlink>
            <w:r w:rsidR="003F7ACC">
              <w:rPr>
                <w:lang w:val="de-CH"/>
              </w:rPr>
              <w:br/>
            </w:r>
            <w:hyperlink r:id="rId1229">
              <w:r>
                <w:rPr>
                  <w:rStyle w:val="Hyperlink"/>
                </w:rPr>
                <w:t>IT</w:t>
              </w:r>
            </w:hyperlink>
          </w:p>
        </w:tc>
        <w:tc>
          <w:tcPr>
            <w:tcW w:w="1431" w:type="pct"/>
          </w:tcPr>
          <w:p w14:paraId="3B4B275B" w14:textId="77777777" w:rsidR="007441FB" w:rsidRDefault="004128AE">
            <w:pPr>
              <w:rPr>
                <w:noProof/>
                <w:lang w:val="de-CH"/>
              </w:rPr>
            </w:pPr>
            <w:r>
              <w:rPr>
                <w:noProof/>
                <w:lang w:val="de-CH"/>
              </w:rPr>
              <w:t>Ip. Thalmann-Bieri. Hat man die Knackpunkte bei der Angehörigenpflege wirklich im Griff?</w:t>
            </w:r>
          </w:p>
          <w:p w14:paraId="4D31A832" w14:textId="77777777" w:rsidR="007441FB" w:rsidRDefault="004128AE">
            <w:pPr>
              <w:rPr>
                <w:noProof/>
                <w:lang w:val="fr-CH"/>
              </w:rPr>
            </w:pPr>
            <w:r>
              <w:rPr>
                <w:noProof/>
                <w:lang w:val="fr-CH"/>
              </w:rPr>
              <w:t>Ip. Thalmann-Bieri. Maîtrise-t-on vraiment la situation sur la question des proches aidants ?</w:t>
            </w:r>
          </w:p>
          <w:p w14:paraId="050E73B7" w14:textId="77777777" w:rsidR="007441FB" w:rsidRDefault="004128AE">
            <w:pPr>
              <w:rPr>
                <w:noProof/>
                <w:lang w:val="it-IT"/>
              </w:rPr>
            </w:pPr>
            <w:r>
              <w:rPr>
                <w:noProof/>
                <w:lang w:val="it-IT"/>
              </w:rPr>
              <w:t>Ip. Thalmann-Bieri. Cure fornite da familiari. Le criticità sono davvero sotto controllo?</w:t>
            </w:r>
          </w:p>
        </w:tc>
        <w:tc>
          <w:tcPr>
            <w:tcW w:w="702" w:type="pct"/>
          </w:tcPr>
          <w:p w14:paraId="1679D606" w14:textId="77777777" w:rsidR="007441FB" w:rsidRPr="000D1CEC" w:rsidRDefault="007441FB">
            <w:pPr>
              <w:rPr>
                <w:lang w:val="it-IT"/>
              </w:rPr>
            </w:pPr>
          </w:p>
          <w:p w14:paraId="5B1473E7" w14:textId="77777777" w:rsidR="007441FB" w:rsidRPr="000D1CEC" w:rsidRDefault="007441FB">
            <w:pPr>
              <w:rPr>
                <w:lang w:val="it-IT"/>
              </w:rPr>
            </w:pPr>
          </w:p>
          <w:p w14:paraId="3AAF48F3" w14:textId="77777777" w:rsidR="007441FB" w:rsidRPr="000D1CEC" w:rsidRDefault="007441FB">
            <w:pPr>
              <w:rPr>
                <w:b/>
                <w:lang w:val="it-IT"/>
              </w:rPr>
            </w:pPr>
          </w:p>
        </w:tc>
        <w:tc>
          <w:tcPr>
            <w:tcW w:w="882" w:type="pct"/>
          </w:tcPr>
          <w:p w14:paraId="718E588F" w14:textId="77777777" w:rsidR="007441FB" w:rsidRPr="000D1CEC" w:rsidRDefault="007441FB">
            <w:pPr>
              <w:rPr>
                <w:lang w:val="it-IT"/>
              </w:rPr>
            </w:pPr>
          </w:p>
          <w:p w14:paraId="7CE84E5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711A10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A5BE33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2285BB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D5285F5" w14:textId="77777777" w:rsidTr="00E248BE">
        <w:trPr>
          <w:cantSplit/>
          <w:trHeight w:val="945"/>
        </w:trPr>
        <w:tc>
          <w:tcPr>
            <w:tcW w:w="588" w:type="pct"/>
          </w:tcPr>
          <w:p w14:paraId="0A38803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25.3734</w:t>
            </w:r>
            <w:r w:rsidR="00A42895">
              <w:rPr>
                <w:lang w:val="de-CH"/>
              </w:rPr>
              <w:t xml:space="preserve"> </w:t>
            </w:r>
            <w:r>
              <w:rPr>
                <w:lang w:val="de-CH"/>
              </w:rPr>
              <w:t>n</w:t>
            </w:r>
          </w:p>
        </w:tc>
        <w:tc>
          <w:tcPr>
            <w:tcW w:w="368" w:type="pct"/>
          </w:tcPr>
          <w:p w14:paraId="349AD54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30">
              <w:r>
                <w:rPr>
                  <w:rStyle w:val="Hyperlink"/>
                </w:rPr>
                <w:t>DE</w:t>
              </w:r>
            </w:hyperlink>
            <w:r w:rsidR="003F7ACC">
              <w:rPr>
                <w:lang w:val="de-CH"/>
              </w:rPr>
              <w:br/>
            </w:r>
            <w:hyperlink r:id="rId1231">
              <w:r>
                <w:rPr>
                  <w:rStyle w:val="Hyperlink"/>
                </w:rPr>
                <w:t>FR</w:t>
              </w:r>
            </w:hyperlink>
            <w:r w:rsidR="003F7ACC">
              <w:rPr>
                <w:lang w:val="de-CH"/>
              </w:rPr>
              <w:br/>
            </w:r>
            <w:hyperlink r:id="rId1232">
              <w:r>
                <w:rPr>
                  <w:rStyle w:val="Hyperlink"/>
                </w:rPr>
                <w:t>IT</w:t>
              </w:r>
            </w:hyperlink>
          </w:p>
        </w:tc>
        <w:tc>
          <w:tcPr>
            <w:tcW w:w="1431" w:type="pct"/>
          </w:tcPr>
          <w:p w14:paraId="32F5F4B1" w14:textId="77777777" w:rsidR="007441FB" w:rsidRDefault="004128AE">
            <w:pPr>
              <w:rPr>
                <w:noProof/>
                <w:lang w:val="de-CH"/>
              </w:rPr>
            </w:pPr>
            <w:r>
              <w:rPr>
                <w:noProof/>
                <w:lang w:val="de-CH"/>
              </w:rPr>
              <w:t>Ip. Balmer. Welche Strategie verfolgt der Bund bei der Adipositas-Prävention und deren Behandlung?</w:t>
            </w:r>
          </w:p>
          <w:p w14:paraId="20B8FE99" w14:textId="77777777" w:rsidR="007441FB" w:rsidRDefault="004128AE">
            <w:pPr>
              <w:rPr>
                <w:noProof/>
                <w:lang w:val="fr-CH"/>
              </w:rPr>
            </w:pPr>
            <w:r>
              <w:rPr>
                <w:noProof/>
                <w:lang w:val="fr-CH"/>
              </w:rPr>
              <w:t>Ip. Balmer. Quelle est la stratégie de la Confédération en matière de prévention et de traitement de l’obésité ?</w:t>
            </w:r>
          </w:p>
          <w:p w14:paraId="740BF451" w14:textId="77777777" w:rsidR="007441FB" w:rsidRDefault="004128AE">
            <w:pPr>
              <w:rPr>
                <w:noProof/>
                <w:lang w:val="it-IT"/>
              </w:rPr>
            </w:pPr>
            <w:r>
              <w:rPr>
                <w:noProof/>
                <w:lang w:val="it-IT"/>
              </w:rPr>
              <w:t>Ip. Balmer. Prevenzione e trattamento dell’obesità. Che strategia persegue la Confederazione?</w:t>
            </w:r>
          </w:p>
        </w:tc>
        <w:tc>
          <w:tcPr>
            <w:tcW w:w="702" w:type="pct"/>
          </w:tcPr>
          <w:p w14:paraId="09A8C53C" w14:textId="77777777" w:rsidR="007441FB" w:rsidRPr="000D1CEC" w:rsidRDefault="007441FB">
            <w:pPr>
              <w:rPr>
                <w:lang w:val="it-IT"/>
              </w:rPr>
            </w:pPr>
          </w:p>
          <w:p w14:paraId="2AA34160" w14:textId="77777777" w:rsidR="007441FB" w:rsidRPr="000D1CEC" w:rsidRDefault="007441FB">
            <w:pPr>
              <w:rPr>
                <w:lang w:val="it-IT"/>
              </w:rPr>
            </w:pPr>
          </w:p>
          <w:p w14:paraId="540FCAA7" w14:textId="77777777" w:rsidR="007441FB" w:rsidRPr="000D1CEC" w:rsidRDefault="007441FB">
            <w:pPr>
              <w:rPr>
                <w:b/>
                <w:lang w:val="it-IT"/>
              </w:rPr>
            </w:pPr>
          </w:p>
        </w:tc>
        <w:tc>
          <w:tcPr>
            <w:tcW w:w="882" w:type="pct"/>
          </w:tcPr>
          <w:p w14:paraId="7CDE4D25" w14:textId="77777777" w:rsidR="007441FB" w:rsidRPr="000D1CEC" w:rsidRDefault="007441FB">
            <w:pPr>
              <w:rPr>
                <w:lang w:val="it-IT"/>
              </w:rPr>
            </w:pPr>
          </w:p>
          <w:p w14:paraId="7742748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B7D7B6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7F4950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D053F1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B3DDEF5" w14:textId="77777777" w:rsidTr="00E248BE">
        <w:trPr>
          <w:cantSplit/>
          <w:trHeight w:val="945"/>
        </w:trPr>
        <w:tc>
          <w:tcPr>
            <w:tcW w:w="588" w:type="pct"/>
          </w:tcPr>
          <w:p w14:paraId="61EA0D2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25.3755</w:t>
            </w:r>
            <w:r w:rsidR="00A42895">
              <w:rPr>
                <w:lang w:val="de-CH"/>
              </w:rPr>
              <w:t xml:space="preserve"> </w:t>
            </w:r>
            <w:r>
              <w:rPr>
                <w:lang w:val="de-CH"/>
              </w:rPr>
              <w:t>n</w:t>
            </w:r>
          </w:p>
        </w:tc>
        <w:tc>
          <w:tcPr>
            <w:tcW w:w="368" w:type="pct"/>
          </w:tcPr>
          <w:p w14:paraId="6B07627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33">
              <w:r>
                <w:rPr>
                  <w:rStyle w:val="Hyperlink"/>
                </w:rPr>
                <w:t>DE</w:t>
              </w:r>
            </w:hyperlink>
            <w:r w:rsidR="003F7ACC">
              <w:rPr>
                <w:lang w:val="de-CH"/>
              </w:rPr>
              <w:br/>
            </w:r>
            <w:hyperlink r:id="rId1234">
              <w:r>
                <w:rPr>
                  <w:rStyle w:val="Hyperlink"/>
                </w:rPr>
                <w:t>FR</w:t>
              </w:r>
            </w:hyperlink>
            <w:r w:rsidR="003F7ACC">
              <w:rPr>
                <w:lang w:val="de-CH"/>
              </w:rPr>
              <w:br/>
            </w:r>
            <w:hyperlink r:id="rId1235">
              <w:r>
                <w:rPr>
                  <w:rStyle w:val="Hyperlink"/>
                </w:rPr>
                <w:t>IT</w:t>
              </w:r>
            </w:hyperlink>
          </w:p>
        </w:tc>
        <w:tc>
          <w:tcPr>
            <w:tcW w:w="1431" w:type="pct"/>
          </w:tcPr>
          <w:p w14:paraId="15594C25" w14:textId="77777777" w:rsidR="007441FB" w:rsidRPr="000D1CEC" w:rsidRDefault="004128AE">
            <w:pPr>
              <w:rPr>
                <w:noProof/>
                <w:lang w:val="fr-CH"/>
              </w:rPr>
            </w:pPr>
            <w:r>
              <w:rPr>
                <w:noProof/>
                <w:lang w:val="de-CH"/>
              </w:rPr>
              <w:t xml:space="preserve">Ip. Clivaz Christophe. Leistungsabbau beim Bundesamt für Statistik. </w:t>
            </w:r>
            <w:r w:rsidRPr="000D1CEC">
              <w:rPr>
                <w:noProof/>
                <w:lang w:val="fr-CH"/>
              </w:rPr>
              <w:t>Mit welchen Auswirkungen?</w:t>
            </w:r>
          </w:p>
          <w:p w14:paraId="1DCAE3E9" w14:textId="77777777" w:rsidR="007441FB" w:rsidRDefault="004128AE">
            <w:pPr>
              <w:rPr>
                <w:noProof/>
                <w:lang w:val="fr-CH"/>
              </w:rPr>
            </w:pPr>
            <w:r>
              <w:rPr>
                <w:noProof/>
                <w:lang w:val="fr-CH"/>
              </w:rPr>
              <w:t>Ip. Clivaz Christophe. Réduction des prestations fournies par l’OFS. Quelles conséquences ?</w:t>
            </w:r>
          </w:p>
          <w:p w14:paraId="0B962B87" w14:textId="77777777" w:rsidR="007441FB" w:rsidRDefault="004128AE">
            <w:pPr>
              <w:rPr>
                <w:noProof/>
                <w:lang w:val="it-IT"/>
              </w:rPr>
            </w:pPr>
            <w:r>
              <w:rPr>
                <w:noProof/>
                <w:lang w:val="it-IT"/>
              </w:rPr>
              <w:t>Ip. Clivaz Christophe. Riduzione dei servizi forniti dall'UST. Quali conseguenze?</w:t>
            </w:r>
          </w:p>
        </w:tc>
        <w:tc>
          <w:tcPr>
            <w:tcW w:w="702" w:type="pct"/>
          </w:tcPr>
          <w:p w14:paraId="1B109145" w14:textId="77777777" w:rsidR="007441FB" w:rsidRDefault="007441FB">
            <w:pPr>
              <w:rPr>
                <w:lang w:val="de-CH"/>
              </w:rPr>
            </w:pPr>
          </w:p>
          <w:p w14:paraId="65A1B285" w14:textId="77777777" w:rsidR="007441FB" w:rsidRDefault="007441FB">
            <w:pPr>
              <w:rPr>
                <w:lang w:val="de-CH"/>
              </w:rPr>
            </w:pPr>
          </w:p>
          <w:p w14:paraId="074A89D6" w14:textId="77777777" w:rsidR="007441FB" w:rsidRDefault="007441FB">
            <w:pPr>
              <w:rPr>
                <w:b/>
                <w:lang w:val="de-CH"/>
              </w:rPr>
            </w:pPr>
          </w:p>
        </w:tc>
        <w:tc>
          <w:tcPr>
            <w:tcW w:w="882" w:type="pct"/>
          </w:tcPr>
          <w:p w14:paraId="51969156" w14:textId="77777777" w:rsidR="007441FB" w:rsidRDefault="007441FB">
            <w:pPr>
              <w:rPr>
                <w:lang w:val="de-CH"/>
              </w:rPr>
            </w:pPr>
          </w:p>
          <w:p w14:paraId="18526BB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CFBB67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F9371F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6879A7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B5C20D3" w14:textId="77777777" w:rsidTr="00E248BE">
        <w:trPr>
          <w:cantSplit/>
          <w:trHeight w:val="945"/>
        </w:trPr>
        <w:tc>
          <w:tcPr>
            <w:tcW w:w="588" w:type="pct"/>
          </w:tcPr>
          <w:p w14:paraId="0F9F566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25.3762</w:t>
            </w:r>
            <w:r w:rsidR="00A42895">
              <w:rPr>
                <w:lang w:val="de-CH"/>
              </w:rPr>
              <w:t xml:space="preserve"> </w:t>
            </w:r>
            <w:r>
              <w:rPr>
                <w:lang w:val="de-CH"/>
              </w:rPr>
              <w:t>n</w:t>
            </w:r>
          </w:p>
        </w:tc>
        <w:tc>
          <w:tcPr>
            <w:tcW w:w="368" w:type="pct"/>
          </w:tcPr>
          <w:p w14:paraId="6EC1F7B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36">
              <w:r>
                <w:rPr>
                  <w:rStyle w:val="Hyperlink"/>
                </w:rPr>
                <w:t>DE</w:t>
              </w:r>
            </w:hyperlink>
            <w:r w:rsidR="003F7ACC">
              <w:rPr>
                <w:lang w:val="de-CH"/>
              </w:rPr>
              <w:br/>
            </w:r>
            <w:hyperlink r:id="rId1237">
              <w:r>
                <w:rPr>
                  <w:rStyle w:val="Hyperlink"/>
                </w:rPr>
                <w:t>FR</w:t>
              </w:r>
            </w:hyperlink>
            <w:r w:rsidR="003F7ACC">
              <w:rPr>
                <w:lang w:val="de-CH"/>
              </w:rPr>
              <w:br/>
            </w:r>
            <w:hyperlink r:id="rId1238">
              <w:r>
                <w:rPr>
                  <w:rStyle w:val="Hyperlink"/>
                </w:rPr>
                <w:t>IT</w:t>
              </w:r>
            </w:hyperlink>
          </w:p>
        </w:tc>
        <w:tc>
          <w:tcPr>
            <w:tcW w:w="1431" w:type="pct"/>
          </w:tcPr>
          <w:p w14:paraId="22483870" w14:textId="77777777" w:rsidR="007441FB" w:rsidRDefault="004128AE">
            <w:pPr>
              <w:rPr>
                <w:noProof/>
                <w:lang w:val="de-CH"/>
              </w:rPr>
            </w:pPr>
            <w:r>
              <w:rPr>
                <w:noProof/>
                <w:lang w:val="de-CH"/>
              </w:rPr>
              <w:t>Po. Bulliard. Für eine bessere Informationsgrundlage und klare Zuständigkeiten im Kampf gegen Einsamkeit und soziale Isolation</w:t>
            </w:r>
          </w:p>
          <w:p w14:paraId="47A9F355" w14:textId="77777777" w:rsidR="007441FB" w:rsidRDefault="004128AE">
            <w:pPr>
              <w:rPr>
                <w:noProof/>
                <w:lang w:val="fr-CH"/>
              </w:rPr>
            </w:pPr>
            <w:r>
              <w:rPr>
                <w:noProof/>
                <w:lang w:val="fr-CH"/>
              </w:rPr>
              <w:t>Po. Bulliard. Lutte contre la solitude et l’isolement social. Améliorer les données disponibles et clarifier les responsabilités</w:t>
            </w:r>
          </w:p>
          <w:p w14:paraId="5DE8EB21" w14:textId="77777777" w:rsidR="007441FB" w:rsidRDefault="004128AE">
            <w:pPr>
              <w:rPr>
                <w:noProof/>
                <w:lang w:val="it-IT"/>
              </w:rPr>
            </w:pPr>
            <w:r>
              <w:rPr>
                <w:noProof/>
                <w:lang w:val="it-IT"/>
              </w:rPr>
              <w:t>Po. Bulliard. Lotta alla solitudine e all‘isolamento sociale. Migliorare la base di dati e chiarire le competenze</w:t>
            </w:r>
          </w:p>
        </w:tc>
        <w:tc>
          <w:tcPr>
            <w:tcW w:w="702" w:type="pct"/>
          </w:tcPr>
          <w:p w14:paraId="4B91365E" w14:textId="77777777" w:rsidR="007441FB" w:rsidRDefault="004128AE">
            <w:pPr>
              <w:rPr>
                <w:lang w:val="de-CH"/>
              </w:rPr>
            </w:pPr>
            <w:r>
              <w:rPr>
                <w:lang w:val="de-CH"/>
              </w:rPr>
              <w:t>Ablehnung</w:t>
            </w:r>
          </w:p>
          <w:p w14:paraId="1CDF84C6" w14:textId="77777777" w:rsidR="007441FB" w:rsidRDefault="004128AE">
            <w:pPr>
              <w:rPr>
                <w:lang w:val="de-CH"/>
              </w:rPr>
            </w:pPr>
            <w:r>
              <w:rPr>
                <w:lang w:val="de-CH"/>
              </w:rPr>
              <w:t>Rejet</w:t>
            </w:r>
          </w:p>
          <w:p w14:paraId="45F5647D" w14:textId="77777777" w:rsidR="007441FB" w:rsidRDefault="004128AE">
            <w:pPr>
              <w:rPr>
                <w:b/>
                <w:lang w:val="de-CH"/>
              </w:rPr>
            </w:pPr>
            <w:r>
              <w:rPr>
                <w:lang w:val="de-CH"/>
              </w:rPr>
              <w:t>Respingere</w:t>
            </w:r>
          </w:p>
        </w:tc>
        <w:tc>
          <w:tcPr>
            <w:tcW w:w="882" w:type="pct"/>
          </w:tcPr>
          <w:p w14:paraId="721CF0F7" w14:textId="77777777" w:rsidR="007441FB" w:rsidRDefault="007441FB">
            <w:pPr>
              <w:rPr>
                <w:lang w:val="de-CH"/>
              </w:rPr>
            </w:pPr>
          </w:p>
          <w:p w14:paraId="5B55209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BD08AE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A6EEE9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CC48CD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29C94C4F" w14:textId="77777777" w:rsidTr="00E248BE">
        <w:trPr>
          <w:cantSplit/>
          <w:trHeight w:val="945"/>
        </w:trPr>
        <w:tc>
          <w:tcPr>
            <w:tcW w:w="588" w:type="pct"/>
          </w:tcPr>
          <w:p w14:paraId="0863F6C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25.3766</w:t>
            </w:r>
            <w:r w:rsidR="00A42895">
              <w:rPr>
                <w:lang w:val="de-CH"/>
              </w:rPr>
              <w:t xml:space="preserve"> </w:t>
            </w:r>
            <w:r>
              <w:rPr>
                <w:lang w:val="de-CH"/>
              </w:rPr>
              <w:t>n</w:t>
            </w:r>
          </w:p>
        </w:tc>
        <w:tc>
          <w:tcPr>
            <w:tcW w:w="368" w:type="pct"/>
          </w:tcPr>
          <w:p w14:paraId="7DFEE5A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39">
              <w:r>
                <w:rPr>
                  <w:rStyle w:val="Hyperlink"/>
                </w:rPr>
                <w:t>DE</w:t>
              </w:r>
            </w:hyperlink>
            <w:r w:rsidR="003F7ACC">
              <w:rPr>
                <w:lang w:val="de-CH"/>
              </w:rPr>
              <w:br/>
            </w:r>
            <w:hyperlink r:id="rId1240">
              <w:r>
                <w:rPr>
                  <w:rStyle w:val="Hyperlink"/>
                </w:rPr>
                <w:t>FR</w:t>
              </w:r>
            </w:hyperlink>
            <w:r w:rsidR="003F7ACC">
              <w:rPr>
                <w:lang w:val="de-CH"/>
              </w:rPr>
              <w:br/>
            </w:r>
            <w:hyperlink r:id="rId1241">
              <w:r>
                <w:rPr>
                  <w:rStyle w:val="Hyperlink"/>
                </w:rPr>
                <w:t>IT</w:t>
              </w:r>
            </w:hyperlink>
          </w:p>
        </w:tc>
        <w:tc>
          <w:tcPr>
            <w:tcW w:w="1431" w:type="pct"/>
          </w:tcPr>
          <w:p w14:paraId="36BCAB02" w14:textId="77777777" w:rsidR="007441FB" w:rsidRDefault="004128AE">
            <w:pPr>
              <w:rPr>
                <w:noProof/>
                <w:lang w:val="de-CH"/>
              </w:rPr>
            </w:pPr>
            <w:r>
              <w:rPr>
                <w:noProof/>
                <w:lang w:val="de-CH"/>
              </w:rPr>
              <w:t>Ip. Candinas Martin. Harmonisierung des Unterrichts in den Landessprachen gefährdet. Wie und wann muss der Bund handeln?</w:t>
            </w:r>
          </w:p>
          <w:p w14:paraId="7EF92AE3" w14:textId="77777777" w:rsidR="007441FB" w:rsidRDefault="004128AE">
            <w:pPr>
              <w:rPr>
                <w:noProof/>
                <w:lang w:val="fr-CH"/>
              </w:rPr>
            </w:pPr>
            <w:r w:rsidRPr="000D1CEC">
              <w:rPr>
                <w:noProof/>
                <w:lang w:val="de-CH"/>
              </w:rPr>
              <w:t xml:space="preserve">Ip. Candinas Martin. </w:t>
            </w:r>
            <w:r>
              <w:rPr>
                <w:noProof/>
                <w:lang w:val="fr-CH"/>
              </w:rPr>
              <w:t>L'harmonisation de l'enseignement des langues nationales est en danger. Comment et quand la Confédération doit-elle intervenir ?</w:t>
            </w:r>
          </w:p>
          <w:p w14:paraId="37EF4B63" w14:textId="77777777" w:rsidR="007441FB" w:rsidRDefault="004128AE">
            <w:pPr>
              <w:rPr>
                <w:noProof/>
                <w:lang w:val="it-IT"/>
              </w:rPr>
            </w:pPr>
            <w:r w:rsidRPr="000D1CEC">
              <w:rPr>
                <w:noProof/>
                <w:lang w:val="fr-CH"/>
              </w:rPr>
              <w:t xml:space="preserve">Ip. Candinas Martin. </w:t>
            </w:r>
            <w:r>
              <w:rPr>
                <w:noProof/>
                <w:lang w:val="it-IT"/>
              </w:rPr>
              <w:t>A rischio l'armonizzazione dell'insegnamento delle lingue nazionali. Come e quando deve intervenire la Confederazione?</w:t>
            </w:r>
          </w:p>
        </w:tc>
        <w:tc>
          <w:tcPr>
            <w:tcW w:w="702" w:type="pct"/>
          </w:tcPr>
          <w:p w14:paraId="722BF7CB" w14:textId="77777777" w:rsidR="007441FB" w:rsidRDefault="007441FB">
            <w:pPr>
              <w:rPr>
                <w:lang w:val="de-CH"/>
              </w:rPr>
            </w:pPr>
          </w:p>
          <w:p w14:paraId="1BCE16FE" w14:textId="77777777" w:rsidR="007441FB" w:rsidRDefault="007441FB">
            <w:pPr>
              <w:rPr>
                <w:lang w:val="de-CH"/>
              </w:rPr>
            </w:pPr>
          </w:p>
          <w:p w14:paraId="4C54C5A5" w14:textId="77777777" w:rsidR="007441FB" w:rsidRDefault="007441FB">
            <w:pPr>
              <w:rPr>
                <w:b/>
                <w:lang w:val="de-CH"/>
              </w:rPr>
            </w:pPr>
          </w:p>
        </w:tc>
        <w:tc>
          <w:tcPr>
            <w:tcW w:w="882" w:type="pct"/>
          </w:tcPr>
          <w:p w14:paraId="6B2F2DB2" w14:textId="77777777" w:rsidR="007441FB" w:rsidRDefault="007441FB">
            <w:pPr>
              <w:rPr>
                <w:lang w:val="de-CH"/>
              </w:rPr>
            </w:pPr>
          </w:p>
          <w:p w14:paraId="0BF8EEF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7F34EF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C295B8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9A854C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CEFF95B" w14:textId="77777777" w:rsidTr="00E248BE">
        <w:trPr>
          <w:cantSplit/>
          <w:trHeight w:val="945"/>
        </w:trPr>
        <w:tc>
          <w:tcPr>
            <w:tcW w:w="588" w:type="pct"/>
          </w:tcPr>
          <w:p w14:paraId="2A81296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25.3772</w:t>
            </w:r>
            <w:r w:rsidR="00A42895">
              <w:rPr>
                <w:lang w:val="de-CH"/>
              </w:rPr>
              <w:t xml:space="preserve"> </w:t>
            </w:r>
            <w:r>
              <w:rPr>
                <w:lang w:val="de-CH"/>
              </w:rPr>
              <w:t>n</w:t>
            </w:r>
          </w:p>
        </w:tc>
        <w:tc>
          <w:tcPr>
            <w:tcW w:w="368" w:type="pct"/>
          </w:tcPr>
          <w:p w14:paraId="381DF87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42">
              <w:r>
                <w:rPr>
                  <w:rStyle w:val="Hyperlink"/>
                </w:rPr>
                <w:t>DE</w:t>
              </w:r>
            </w:hyperlink>
            <w:r w:rsidR="003F7ACC">
              <w:rPr>
                <w:lang w:val="de-CH"/>
              </w:rPr>
              <w:br/>
            </w:r>
            <w:hyperlink r:id="rId1243">
              <w:r>
                <w:rPr>
                  <w:rStyle w:val="Hyperlink"/>
                </w:rPr>
                <w:t>FR</w:t>
              </w:r>
            </w:hyperlink>
            <w:r w:rsidR="003F7ACC">
              <w:rPr>
                <w:lang w:val="de-CH"/>
              </w:rPr>
              <w:br/>
            </w:r>
            <w:hyperlink r:id="rId1244">
              <w:r>
                <w:rPr>
                  <w:rStyle w:val="Hyperlink"/>
                </w:rPr>
                <w:t>IT</w:t>
              </w:r>
            </w:hyperlink>
          </w:p>
        </w:tc>
        <w:tc>
          <w:tcPr>
            <w:tcW w:w="1431" w:type="pct"/>
          </w:tcPr>
          <w:p w14:paraId="70D18880" w14:textId="77777777" w:rsidR="007441FB" w:rsidRDefault="004128AE">
            <w:pPr>
              <w:rPr>
                <w:noProof/>
                <w:lang w:val="de-CH"/>
              </w:rPr>
            </w:pPr>
            <w:r>
              <w:rPr>
                <w:noProof/>
                <w:lang w:val="de-CH"/>
              </w:rPr>
              <w:t>Mo. Prelicz-Huber. Landessprachen fördern!</w:t>
            </w:r>
          </w:p>
          <w:p w14:paraId="316E9B33" w14:textId="77777777" w:rsidR="007441FB" w:rsidRDefault="004128AE">
            <w:pPr>
              <w:rPr>
                <w:noProof/>
                <w:lang w:val="fr-CH"/>
              </w:rPr>
            </w:pPr>
            <w:r>
              <w:rPr>
                <w:noProof/>
                <w:lang w:val="fr-CH"/>
              </w:rPr>
              <w:t>Mo. Prelicz-Huber. Encourager l’acquisition des langues nationales !</w:t>
            </w:r>
          </w:p>
          <w:p w14:paraId="7B44C160" w14:textId="77777777" w:rsidR="007441FB" w:rsidRDefault="004128AE">
            <w:pPr>
              <w:rPr>
                <w:noProof/>
                <w:lang w:val="it-IT"/>
              </w:rPr>
            </w:pPr>
            <w:r>
              <w:rPr>
                <w:noProof/>
                <w:lang w:val="it-IT"/>
              </w:rPr>
              <w:t>Mo. Prelicz-Huber. Promuovere le lingue nazionali</w:t>
            </w:r>
          </w:p>
        </w:tc>
        <w:tc>
          <w:tcPr>
            <w:tcW w:w="702" w:type="pct"/>
          </w:tcPr>
          <w:p w14:paraId="17BB7584" w14:textId="77777777" w:rsidR="007441FB" w:rsidRDefault="004128AE">
            <w:pPr>
              <w:rPr>
                <w:lang w:val="de-CH"/>
              </w:rPr>
            </w:pPr>
            <w:r>
              <w:rPr>
                <w:lang w:val="de-CH"/>
              </w:rPr>
              <w:t>Ablehnung</w:t>
            </w:r>
          </w:p>
          <w:p w14:paraId="0D980353" w14:textId="77777777" w:rsidR="007441FB" w:rsidRDefault="004128AE">
            <w:pPr>
              <w:rPr>
                <w:lang w:val="de-CH"/>
              </w:rPr>
            </w:pPr>
            <w:r>
              <w:rPr>
                <w:lang w:val="de-CH"/>
              </w:rPr>
              <w:t>Rejet</w:t>
            </w:r>
          </w:p>
          <w:p w14:paraId="1BC44DBD" w14:textId="77777777" w:rsidR="007441FB" w:rsidRDefault="004128AE">
            <w:pPr>
              <w:rPr>
                <w:b/>
                <w:lang w:val="de-CH"/>
              </w:rPr>
            </w:pPr>
            <w:r>
              <w:rPr>
                <w:lang w:val="de-CH"/>
              </w:rPr>
              <w:t>Respingere</w:t>
            </w:r>
          </w:p>
        </w:tc>
        <w:tc>
          <w:tcPr>
            <w:tcW w:w="882" w:type="pct"/>
          </w:tcPr>
          <w:p w14:paraId="54E7032E" w14:textId="77777777" w:rsidR="007441FB" w:rsidRDefault="007441FB">
            <w:pPr>
              <w:rPr>
                <w:lang w:val="de-CH"/>
              </w:rPr>
            </w:pPr>
          </w:p>
          <w:p w14:paraId="3D71EC6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6870C7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5F57A3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55F1D3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133FD369" w14:textId="77777777" w:rsidTr="00E248BE">
        <w:trPr>
          <w:cantSplit/>
          <w:trHeight w:val="945"/>
        </w:trPr>
        <w:tc>
          <w:tcPr>
            <w:tcW w:w="588" w:type="pct"/>
          </w:tcPr>
          <w:p w14:paraId="0D3DEB0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25.3774</w:t>
            </w:r>
            <w:r w:rsidR="00A42895">
              <w:rPr>
                <w:lang w:val="de-CH"/>
              </w:rPr>
              <w:t xml:space="preserve"> </w:t>
            </w:r>
            <w:r>
              <w:rPr>
                <w:lang w:val="de-CH"/>
              </w:rPr>
              <w:t>n</w:t>
            </w:r>
          </w:p>
        </w:tc>
        <w:tc>
          <w:tcPr>
            <w:tcW w:w="368" w:type="pct"/>
          </w:tcPr>
          <w:p w14:paraId="1B6D622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45">
              <w:r>
                <w:rPr>
                  <w:rStyle w:val="Hyperlink"/>
                </w:rPr>
                <w:t>DE</w:t>
              </w:r>
            </w:hyperlink>
            <w:r w:rsidR="003F7ACC">
              <w:rPr>
                <w:lang w:val="de-CH"/>
              </w:rPr>
              <w:br/>
            </w:r>
            <w:hyperlink r:id="rId1246">
              <w:r>
                <w:rPr>
                  <w:rStyle w:val="Hyperlink"/>
                </w:rPr>
                <w:t>FR</w:t>
              </w:r>
            </w:hyperlink>
            <w:r w:rsidR="003F7ACC">
              <w:rPr>
                <w:lang w:val="de-CH"/>
              </w:rPr>
              <w:br/>
            </w:r>
            <w:hyperlink r:id="rId1247">
              <w:r>
                <w:rPr>
                  <w:rStyle w:val="Hyperlink"/>
                </w:rPr>
                <w:t>IT</w:t>
              </w:r>
            </w:hyperlink>
          </w:p>
        </w:tc>
        <w:tc>
          <w:tcPr>
            <w:tcW w:w="1431" w:type="pct"/>
          </w:tcPr>
          <w:p w14:paraId="4E5A3A85" w14:textId="77777777" w:rsidR="007441FB" w:rsidRDefault="004128AE">
            <w:pPr>
              <w:rPr>
                <w:noProof/>
                <w:lang w:val="de-CH"/>
              </w:rPr>
            </w:pPr>
            <w:r>
              <w:rPr>
                <w:noProof/>
                <w:lang w:val="de-CH"/>
              </w:rPr>
              <w:t>Ip. Roduit. Welche Aufsicht für das World Economic Forum?</w:t>
            </w:r>
          </w:p>
          <w:p w14:paraId="7683D26F" w14:textId="77777777" w:rsidR="007441FB" w:rsidRDefault="004128AE">
            <w:pPr>
              <w:rPr>
                <w:noProof/>
                <w:lang w:val="fr-CH"/>
              </w:rPr>
            </w:pPr>
            <w:r>
              <w:rPr>
                <w:noProof/>
                <w:lang w:val="fr-CH"/>
              </w:rPr>
              <w:t>Ip. Roduit. Quelle surveillance pour le Forum économique mondial ?</w:t>
            </w:r>
          </w:p>
          <w:p w14:paraId="3A2CEF86" w14:textId="77777777" w:rsidR="007441FB" w:rsidRDefault="004128AE">
            <w:pPr>
              <w:rPr>
                <w:noProof/>
                <w:lang w:val="it-IT"/>
              </w:rPr>
            </w:pPr>
            <w:r>
              <w:rPr>
                <w:noProof/>
                <w:lang w:val="it-IT"/>
              </w:rPr>
              <w:t>Ip. Roduit. A quale vigilanza è assoggettato il Forum economico mondiale?</w:t>
            </w:r>
          </w:p>
        </w:tc>
        <w:tc>
          <w:tcPr>
            <w:tcW w:w="702" w:type="pct"/>
          </w:tcPr>
          <w:p w14:paraId="68EDC39D" w14:textId="77777777" w:rsidR="007441FB" w:rsidRPr="000D1CEC" w:rsidRDefault="007441FB">
            <w:pPr>
              <w:rPr>
                <w:lang w:val="it-IT"/>
              </w:rPr>
            </w:pPr>
          </w:p>
          <w:p w14:paraId="0476595F" w14:textId="77777777" w:rsidR="007441FB" w:rsidRPr="000D1CEC" w:rsidRDefault="007441FB">
            <w:pPr>
              <w:rPr>
                <w:lang w:val="it-IT"/>
              </w:rPr>
            </w:pPr>
          </w:p>
          <w:p w14:paraId="4B4F443D" w14:textId="77777777" w:rsidR="007441FB" w:rsidRPr="000D1CEC" w:rsidRDefault="007441FB">
            <w:pPr>
              <w:rPr>
                <w:b/>
                <w:lang w:val="it-IT"/>
              </w:rPr>
            </w:pPr>
          </w:p>
        </w:tc>
        <w:tc>
          <w:tcPr>
            <w:tcW w:w="882" w:type="pct"/>
          </w:tcPr>
          <w:p w14:paraId="3AF9B0E0" w14:textId="77777777" w:rsidR="007441FB" w:rsidRPr="000D1CEC" w:rsidRDefault="007441FB">
            <w:pPr>
              <w:rPr>
                <w:lang w:val="it-IT"/>
              </w:rPr>
            </w:pPr>
          </w:p>
          <w:p w14:paraId="18035D9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42B1A8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4A5029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960022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441298B5" w14:textId="77777777" w:rsidTr="00E248BE">
        <w:trPr>
          <w:cantSplit/>
          <w:trHeight w:val="945"/>
        </w:trPr>
        <w:tc>
          <w:tcPr>
            <w:tcW w:w="588" w:type="pct"/>
          </w:tcPr>
          <w:p w14:paraId="129E27E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25.3776</w:t>
            </w:r>
            <w:r w:rsidR="00A42895">
              <w:rPr>
                <w:lang w:val="de-CH"/>
              </w:rPr>
              <w:t xml:space="preserve"> </w:t>
            </w:r>
            <w:r>
              <w:rPr>
                <w:lang w:val="de-CH"/>
              </w:rPr>
              <w:t>n</w:t>
            </w:r>
          </w:p>
        </w:tc>
        <w:tc>
          <w:tcPr>
            <w:tcW w:w="368" w:type="pct"/>
          </w:tcPr>
          <w:p w14:paraId="586EA58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48">
              <w:r>
                <w:rPr>
                  <w:rStyle w:val="Hyperlink"/>
                </w:rPr>
                <w:t>DE</w:t>
              </w:r>
            </w:hyperlink>
            <w:r w:rsidR="003F7ACC">
              <w:rPr>
                <w:lang w:val="de-CH"/>
              </w:rPr>
              <w:br/>
            </w:r>
            <w:hyperlink r:id="rId1249">
              <w:r>
                <w:rPr>
                  <w:rStyle w:val="Hyperlink"/>
                </w:rPr>
                <w:t>FR</w:t>
              </w:r>
            </w:hyperlink>
            <w:r w:rsidR="003F7ACC">
              <w:rPr>
                <w:lang w:val="de-CH"/>
              </w:rPr>
              <w:br/>
            </w:r>
            <w:hyperlink r:id="rId1250">
              <w:r>
                <w:rPr>
                  <w:rStyle w:val="Hyperlink"/>
                </w:rPr>
                <w:t>IT</w:t>
              </w:r>
            </w:hyperlink>
          </w:p>
        </w:tc>
        <w:tc>
          <w:tcPr>
            <w:tcW w:w="1431" w:type="pct"/>
          </w:tcPr>
          <w:p w14:paraId="27D23F75" w14:textId="77777777" w:rsidR="007441FB" w:rsidRDefault="004128AE">
            <w:pPr>
              <w:rPr>
                <w:noProof/>
                <w:lang w:val="de-CH"/>
              </w:rPr>
            </w:pPr>
            <w:r>
              <w:rPr>
                <w:noProof/>
                <w:lang w:val="de-CH"/>
              </w:rPr>
              <w:t>Ip. Wyss. Kinder mit einem suchtkranken oder substanzkonsumierenden Elternteil</w:t>
            </w:r>
          </w:p>
          <w:p w14:paraId="47D9438B" w14:textId="77777777" w:rsidR="007441FB" w:rsidRDefault="004128AE">
            <w:pPr>
              <w:rPr>
                <w:noProof/>
                <w:lang w:val="fr-CH"/>
              </w:rPr>
            </w:pPr>
            <w:r>
              <w:rPr>
                <w:noProof/>
                <w:lang w:val="fr-CH"/>
              </w:rPr>
              <w:t>Ip. Wyss. Venir en aide aux enfants dont l’un des parents souffre d’addiction ou consomme des substances</w:t>
            </w:r>
          </w:p>
          <w:p w14:paraId="750115BE" w14:textId="77777777" w:rsidR="007441FB" w:rsidRDefault="004128AE">
            <w:pPr>
              <w:rPr>
                <w:noProof/>
                <w:lang w:val="it-IT"/>
              </w:rPr>
            </w:pPr>
            <w:r>
              <w:rPr>
                <w:noProof/>
                <w:lang w:val="it-IT"/>
              </w:rPr>
              <w:t>Ip. Wyss. Bambini con un genitore affetto da dipendenza o consumatore di sostanze</w:t>
            </w:r>
          </w:p>
        </w:tc>
        <w:tc>
          <w:tcPr>
            <w:tcW w:w="702" w:type="pct"/>
          </w:tcPr>
          <w:p w14:paraId="45AC0997" w14:textId="77777777" w:rsidR="007441FB" w:rsidRPr="000D1CEC" w:rsidRDefault="007441FB">
            <w:pPr>
              <w:rPr>
                <w:lang w:val="it-IT"/>
              </w:rPr>
            </w:pPr>
          </w:p>
          <w:p w14:paraId="73F8D186" w14:textId="77777777" w:rsidR="007441FB" w:rsidRPr="000D1CEC" w:rsidRDefault="007441FB">
            <w:pPr>
              <w:rPr>
                <w:lang w:val="it-IT"/>
              </w:rPr>
            </w:pPr>
          </w:p>
          <w:p w14:paraId="2B8B028F" w14:textId="77777777" w:rsidR="007441FB" w:rsidRPr="000D1CEC" w:rsidRDefault="007441FB">
            <w:pPr>
              <w:rPr>
                <w:b/>
                <w:lang w:val="it-IT"/>
              </w:rPr>
            </w:pPr>
          </w:p>
        </w:tc>
        <w:tc>
          <w:tcPr>
            <w:tcW w:w="882" w:type="pct"/>
          </w:tcPr>
          <w:p w14:paraId="0EEDEB9D" w14:textId="77777777" w:rsidR="007441FB" w:rsidRPr="000D1CEC" w:rsidRDefault="007441FB">
            <w:pPr>
              <w:rPr>
                <w:lang w:val="it-IT"/>
              </w:rPr>
            </w:pPr>
          </w:p>
          <w:p w14:paraId="58749A5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C51A6D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37A588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7A3056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349E85E" w14:textId="77777777" w:rsidTr="00E248BE">
        <w:trPr>
          <w:cantSplit/>
          <w:trHeight w:val="945"/>
        </w:trPr>
        <w:tc>
          <w:tcPr>
            <w:tcW w:w="588" w:type="pct"/>
          </w:tcPr>
          <w:p w14:paraId="1879276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25.3778</w:t>
            </w:r>
            <w:r w:rsidR="00A42895">
              <w:rPr>
                <w:lang w:val="de-CH"/>
              </w:rPr>
              <w:t xml:space="preserve"> </w:t>
            </w:r>
            <w:r>
              <w:rPr>
                <w:lang w:val="de-CH"/>
              </w:rPr>
              <w:t>n</w:t>
            </w:r>
          </w:p>
        </w:tc>
        <w:tc>
          <w:tcPr>
            <w:tcW w:w="368" w:type="pct"/>
          </w:tcPr>
          <w:p w14:paraId="7AE9777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51">
              <w:r>
                <w:rPr>
                  <w:rStyle w:val="Hyperlink"/>
                </w:rPr>
                <w:t>DE</w:t>
              </w:r>
            </w:hyperlink>
            <w:r w:rsidR="003F7ACC">
              <w:rPr>
                <w:lang w:val="de-CH"/>
              </w:rPr>
              <w:br/>
            </w:r>
            <w:hyperlink r:id="rId1252">
              <w:r>
                <w:rPr>
                  <w:rStyle w:val="Hyperlink"/>
                </w:rPr>
                <w:t>FR</w:t>
              </w:r>
            </w:hyperlink>
            <w:r w:rsidR="003F7ACC">
              <w:rPr>
                <w:lang w:val="de-CH"/>
              </w:rPr>
              <w:br/>
            </w:r>
            <w:hyperlink r:id="rId1253">
              <w:r>
                <w:rPr>
                  <w:rStyle w:val="Hyperlink"/>
                </w:rPr>
                <w:t>IT</w:t>
              </w:r>
            </w:hyperlink>
          </w:p>
        </w:tc>
        <w:tc>
          <w:tcPr>
            <w:tcW w:w="1431" w:type="pct"/>
          </w:tcPr>
          <w:p w14:paraId="69997416" w14:textId="77777777" w:rsidR="007441FB" w:rsidRDefault="004128AE">
            <w:pPr>
              <w:rPr>
                <w:noProof/>
                <w:lang w:val="de-CH"/>
              </w:rPr>
            </w:pPr>
            <w:r>
              <w:rPr>
                <w:noProof/>
                <w:lang w:val="de-CH"/>
              </w:rPr>
              <w:t>Mo. Silberschmidt. Freiwillige Vorsorge (Säule 3a) für Kinder ermöglichen</w:t>
            </w:r>
          </w:p>
          <w:p w14:paraId="3F075811" w14:textId="77777777" w:rsidR="007441FB" w:rsidRDefault="004128AE">
            <w:pPr>
              <w:rPr>
                <w:noProof/>
                <w:lang w:val="fr-CH"/>
              </w:rPr>
            </w:pPr>
            <w:r>
              <w:rPr>
                <w:noProof/>
                <w:lang w:val="fr-CH"/>
              </w:rPr>
              <w:t>Mo. Silberschmidt. Permettre aux parents de souscrire un pilier 3a pour leurs enfants</w:t>
            </w:r>
          </w:p>
          <w:p w14:paraId="17CA697B" w14:textId="77777777" w:rsidR="007441FB" w:rsidRDefault="004128AE">
            <w:pPr>
              <w:rPr>
                <w:noProof/>
                <w:lang w:val="it-IT"/>
              </w:rPr>
            </w:pPr>
            <w:r>
              <w:rPr>
                <w:noProof/>
                <w:lang w:val="it-IT"/>
              </w:rPr>
              <w:t>Mo. Silberschmidt. Consentire la previdenza facoltativa (pilastro 3a) per i figli</w:t>
            </w:r>
          </w:p>
        </w:tc>
        <w:tc>
          <w:tcPr>
            <w:tcW w:w="702" w:type="pct"/>
          </w:tcPr>
          <w:p w14:paraId="4B3D5D56" w14:textId="77777777" w:rsidR="007441FB" w:rsidRDefault="004128AE">
            <w:pPr>
              <w:rPr>
                <w:lang w:val="de-CH"/>
              </w:rPr>
            </w:pPr>
            <w:r>
              <w:rPr>
                <w:lang w:val="de-CH"/>
              </w:rPr>
              <w:t>Ablehnung</w:t>
            </w:r>
          </w:p>
          <w:p w14:paraId="0C329B4A" w14:textId="77777777" w:rsidR="007441FB" w:rsidRDefault="004128AE">
            <w:pPr>
              <w:rPr>
                <w:lang w:val="de-CH"/>
              </w:rPr>
            </w:pPr>
            <w:r>
              <w:rPr>
                <w:lang w:val="de-CH"/>
              </w:rPr>
              <w:t>Rejet</w:t>
            </w:r>
          </w:p>
          <w:p w14:paraId="0C7C20B4" w14:textId="77777777" w:rsidR="007441FB" w:rsidRDefault="004128AE">
            <w:pPr>
              <w:rPr>
                <w:b/>
                <w:lang w:val="de-CH"/>
              </w:rPr>
            </w:pPr>
            <w:r>
              <w:rPr>
                <w:lang w:val="de-CH"/>
              </w:rPr>
              <w:t>Respingere</w:t>
            </w:r>
          </w:p>
        </w:tc>
        <w:tc>
          <w:tcPr>
            <w:tcW w:w="882" w:type="pct"/>
          </w:tcPr>
          <w:p w14:paraId="10FF636C" w14:textId="77777777" w:rsidR="007441FB" w:rsidRDefault="007441FB">
            <w:pPr>
              <w:rPr>
                <w:lang w:val="de-CH"/>
              </w:rPr>
            </w:pPr>
          </w:p>
          <w:p w14:paraId="3095EB6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2744E4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2EB78F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E8C9C0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C832F08" w14:textId="77777777" w:rsidTr="00E248BE">
        <w:trPr>
          <w:cantSplit/>
          <w:trHeight w:val="945"/>
        </w:trPr>
        <w:tc>
          <w:tcPr>
            <w:tcW w:w="588" w:type="pct"/>
          </w:tcPr>
          <w:p w14:paraId="556450B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25.3779</w:t>
            </w:r>
            <w:r w:rsidR="00A42895">
              <w:rPr>
                <w:lang w:val="de-CH"/>
              </w:rPr>
              <w:t xml:space="preserve"> </w:t>
            </w:r>
            <w:r>
              <w:rPr>
                <w:lang w:val="de-CH"/>
              </w:rPr>
              <w:t>n</w:t>
            </w:r>
          </w:p>
        </w:tc>
        <w:tc>
          <w:tcPr>
            <w:tcW w:w="368" w:type="pct"/>
          </w:tcPr>
          <w:p w14:paraId="04794BE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54">
              <w:r>
                <w:rPr>
                  <w:rStyle w:val="Hyperlink"/>
                </w:rPr>
                <w:t>DE</w:t>
              </w:r>
            </w:hyperlink>
            <w:r w:rsidR="003F7ACC">
              <w:rPr>
                <w:lang w:val="de-CH"/>
              </w:rPr>
              <w:br/>
            </w:r>
            <w:hyperlink r:id="rId1255">
              <w:r>
                <w:rPr>
                  <w:rStyle w:val="Hyperlink"/>
                </w:rPr>
                <w:t>FR</w:t>
              </w:r>
            </w:hyperlink>
            <w:r w:rsidR="003F7ACC">
              <w:rPr>
                <w:lang w:val="de-CH"/>
              </w:rPr>
              <w:br/>
            </w:r>
            <w:hyperlink r:id="rId1256">
              <w:r>
                <w:rPr>
                  <w:rStyle w:val="Hyperlink"/>
                </w:rPr>
                <w:t>IT</w:t>
              </w:r>
            </w:hyperlink>
          </w:p>
        </w:tc>
        <w:tc>
          <w:tcPr>
            <w:tcW w:w="1431" w:type="pct"/>
          </w:tcPr>
          <w:p w14:paraId="3C61CB70" w14:textId="77777777" w:rsidR="007441FB" w:rsidRDefault="004128AE">
            <w:pPr>
              <w:rPr>
                <w:noProof/>
                <w:lang w:val="de-CH"/>
              </w:rPr>
            </w:pPr>
            <w:r>
              <w:rPr>
                <w:noProof/>
                <w:lang w:val="de-CH"/>
              </w:rPr>
              <w:t>Ip. Prelicz-Huber. Humanarzneimittel. Fehlende Rechtsgrundlage für die obligatorische Einführung von individuellen Erkennungsmerkmalen und Sicherheitsvorrichtungen</w:t>
            </w:r>
          </w:p>
          <w:p w14:paraId="0EC65E75" w14:textId="77777777" w:rsidR="007441FB" w:rsidRPr="000D1CEC" w:rsidRDefault="004128AE">
            <w:pPr>
              <w:rPr>
                <w:noProof/>
                <w:lang w:val="it-IT"/>
              </w:rPr>
            </w:pPr>
            <w:r>
              <w:rPr>
                <w:noProof/>
                <w:lang w:val="fr-CH"/>
              </w:rPr>
              <w:t xml:space="preserve">Ip. Prelicz-Huber. Obligation d'apposer des identifiants uniques et des dispositifs de sécurité sur l'emballage des médicaments à usage humain. </w:t>
            </w:r>
            <w:r w:rsidRPr="000D1CEC">
              <w:rPr>
                <w:noProof/>
                <w:lang w:val="it-IT"/>
              </w:rPr>
              <w:t>Base légale inexistante</w:t>
            </w:r>
          </w:p>
          <w:p w14:paraId="6B226F04" w14:textId="77777777" w:rsidR="007441FB" w:rsidRDefault="004128AE">
            <w:pPr>
              <w:rPr>
                <w:noProof/>
                <w:lang w:val="it-IT"/>
              </w:rPr>
            </w:pPr>
            <w:r>
              <w:rPr>
                <w:noProof/>
                <w:lang w:val="it-IT"/>
              </w:rPr>
              <w:t>Ip. Prelicz-Huber. Medicamenti per uso umano. Assenza di una base legale per l'introduzione obbligatoria di identificativi univoci e dispositivi di sicurezza</w:t>
            </w:r>
          </w:p>
        </w:tc>
        <w:tc>
          <w:tcPr>
            <w:tcW w:w="702" w:type="pct"/>
          </w:tcPr>
          <w:p w14:paraId="2309D55B" w14:textId="77777777" w:rsidR="007441FB" w:rsidRPr="000D1CEC" w:rsidRDefault="007441FB">
            <w:pPr>
              <w:rPr>
                <w:lang w:val="it-IT"/>
              </w:rPr>
            </w:pPr>
          </w:p>
          <w:p w14:paraId="4B4AC2EC" w14:textId="77777777" w:rsidR="007441FB" w:rsidRPr="000D1CEC" w:rsidRDefault="007441FB">
            <w:pPr>
              <w:rPr>
                <w:lang w:val="it-IT"/>
              </w:rPr>
            </w:pPr>
          </w:p>
          <w:p w14:paraId="0E24C0CA" w14:textId="77777777" w:rsidR="007441FB" w:rsidRPr="000D1CEC" w:rsidRDefault="007441FB">
            <w:pPr>
              <w:rPr>
                <w:b/>
                <w:lang w:val="it-IT"/>
              </w:rPr>
            </w:pPr>
          </w:p>
        </w:tc>
        <w:tc>
          <w:tcPr>
            <w:tcW w:w="882" w:type="pct"/>
          </w:tcPr>
          <w:p w14:paraId="3304ABD2" w14:textId="77777777" w:rsidR="007441FB" w:rsidRPr="000D1CEC" w:rsidRDefault="007441FB">
            <w:pPr>
              <w:rPr>
                <w:lang w:val="it-IT"/>
              </w:rPr>
            </w:pPr>
          </w:p>
          <w:p w14:paraId="5540781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54C24A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526349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5BD5C1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CEA9D0B" w14:textId="77777777" w:rsidTr="00E248BE">
        <w:trPr>
          <w:cantSplit/>
          <w:trHeight w:val="945"/>
        </w:trPr>
        <w:tc>
          <w:tcPr>
            <w:tcW w:w="588" w:type="pct"/>
          </w:tcPr>
          <w:p w14:paraId="2FB01AB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25.3780</w:t>
            </w:r>
            <w:r w:rsidR="00A42895">
              <w:rPr>
                <w:lang w:val="de-CH"/>
              </w:rPr>
              <w:t xml:space="preserve"> </w:t>
            </w:r>
            <w:r>
              <w:rPr>
                <w:lang w:val="de-CH"/>
              </w:rPr>
              <w:t>n</w:t>
            </w:r>
          </w:p>
        </w:tc>
        <w:tc>
          <w:tcPr>
            <w:tcW w:w="368" w:type="pct"/>
          </w:tcPr>
          <w:p w14:paraId="11FE1CB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57">
              <w:r>
                <w:rPr>
                  <w:rStyle w:val="Hyperlink"/>
                </w:rPr>
                <w:t>DE</w:t>
              </w:r>
            </w:hyperlink>
            <w:r w:rsidR="003F7ACC">
              <w:rPr>
                <w:lang w:val="de-CH"/>
              </w:rPr>
              <w:br/>
            </w:r>
            <w:hyperlink r:id="rId1258">
              <w:r>
                <w:rPr>
                  <w:rStyle w:val="Hyperlink"/>
                </w:rPr>
                <w:t>FR</w:t>
              </w:r>
            </w:hyperlink>
            <w:r w:rsidR="003F7ACC">
              <w:rPr>
                <w:lang w:val="de-CH"/>
              </w:rPr>
              <w:br/>
            </w:r>
            <w:hyperlink r:id="rId1259">
              <w:r>
                <w:rPr>
                  <w:rStyle w:val="Hyperlink"/>
                </w:rPr>
                <w:t>IT</w:t>
              </w:r>
            </w:hyperlink>
          </w:p>
        </w:tc>
        <w:tc>
          <w:tcPr>
            <w:tcW w:w="1431" w:type="pct"/>
          </w:tcPr>
          <w:p w14:paraId="5CA0C62A" w14:textId="77777777" w:rsidR="007441FB" w:rsidRDefault="004128AE">
            <w:pPr>
              <w:rPr>
                <w:noProof/>
                <w:lang w:val="de-CH"/>
              </w:rPr>
            </w:pPr>
            <w:r>
              <w:rPr>
                <w:noProof/>
                <w:lang w:val="de-CH"/>
              </w:rPr>
              <w:t>Ip. Wyss. Wie stellt der Bundesrat sicher, dass die Kinder- und Jugendmedizin wirklich tarifarisch gestärkt wird?</w:t>
            </w:r>
          </w:p>
          <w:p w14:paraId="1EDF14BF" w14:textId="77777777" w:rsidR="007441FB" w:rsidRDefault="004128AE">
            <w:pPr>
              <w:rPr>
                <w:noProof/>
                <w:lang w:val="fr-CH"/>
              </w:rPr>
            </w:pPr>
            <w:r>
              <w:rPr>
                <w:noProof/>
                <w:lang w:val="fr-CH"/>
              </w:rPr>
              <w:t>Ip. Wyss. Comment garantir réellement un renforcement tarifaire de la médecine pédiatrique ?</w:t>
            </w:r>
          </w:p>
          <w:p w14:paraId="6F2BB4E8" w14:textId="77777777" w:rsidR="007441FB" w:rsidRDefault="004128AE">
            <w:pPr>
              <w:rPr>
                <w:noProof/>
                <w:lang w:val="it-IT"/>
              </w:rPr>
            </w:pPr>
            <w:r>
              <w:rPr>
                <w:noProof/>
                <w:lang w:val="it-IT"/>
              </w:rPr>
              <w:t>Ip. Wyss. Che cosa fa il Consiglio federale per garantire un vero rafforzamento della pediatria sul piano tariffale?</w:t>
            </w:r>
          </w:p>
        </w:tc>
        <w:tc>
          <w:tcPr>
            <w:tcW w:w="702" w:type="pct"/>
          </w:tcPr>
          <w:p w14:paraId="7AC81A18" w14:textId="77777777" w:rsidR="007441FB" w:rsidRPr="000D1CEC" w:rsidRDefault="007441FB">
            <w:pPr>
              <w:rPr>
                <w:lang w:val="it-IT"/>
              </w:rPr>
            </w:pPr>
          </w:p>
          <w:p w14:paraId="699E079F" w14:textId="77777777" w:rsidR="007441FB" w:rsidRPr="000D1CEC" w:rsidRDefault="007441FB">
            <w:pPr>
              <w:rPr>
                <w:lang w:val="it-IT"/>
              </w:rPr>
            </w:pPr>
          </w:p>
          <w:p w14:paraId="6E97572B" w14:textId="77777777" w:rsidR="007441FB" w:rsidRPr="000D1CEC" w:rsidRDefault="007441FB">
            <w:pPr>
              <w:rPr>
                <w:b/>
                <w:lang w:val="it-IT"/>
              </w:rPr>
            </w:pPr>
          </w:p>
        </w:tc>
        <w:tc>
          <w:tcPr>
            <w:tcW w:w="882" w:type="pct"/>
          </w:tcPr>
          <w:p w14:paraId="3EF808DA" w14:textId="77777777" w:rsidR="007441FB" w:rsidRPr="000D1CEC" w:rsidRDefault="007441FB">
            <w:pPr>
              <w:rPr>
                <w:lang w:val="it-IT"/>
              </w:rPr>
            </w:pPr>
          </w:p>
          <w:p w14:paraId="4C78735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3ED391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EB38CC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92BB5C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785FB8C" w14:textId="77777777" w:rsidTr="00E248BE">
        <w:trPr>
          <w:cantSplit/>
          <w:trHeight w:val="945"/>
        </w:trPr>
        <w:tc>
          <w:tcPr>
            <w:tcW w:w="588" w:type="pct"/>
          </w:tcPr>
          <w:p w14:paraId="3F97767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25.3798</w:t>
            </w:r>
            <w:r w:rsidR="00A42895">
              <w:rPr>
                <w:lang w:val="de-CH"/>
              </w:rPr>
              <w:t xml:space="preserve"> </w:t>
            </w:r>
            <w:r>
              <w:rPr>
                <w:lang w:val="de-CH"/>
              </w:rPr>
              <w:t>n</w:t>
            </w:r>
          </w:p>
        </w:tc>
        <w:tc>
          <w:tcPr>
            <w:tcW w:w="368" w:type="pct"/>
          </w:tcPr>
          <w:p w14:paraId="30A90B1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60">
              <w:r>
                <w:rPr>
                  <w:rStyle w:val="Hyperlink"/>
                </w:rPr>
                <w:t>DE</w:t>
              </w:r>
            </w:hyperlink>
            <w:r w:rsidR="003F7ACC">
              <w:rPr>
                <w:lang w:val="de-CH"/>
              </w:rPr>
              <w:br/>
            </w:r>
            <w:hyperlink r:id="rId1261">
              <w:r>
                <w:rPr>
                  <w:rStyle w:val="Hyperlink"/>
                </w:rPr>
                <w:t>FR</w:t>
              </w:r>
            </w:hyperlink>
            <w:r w:rsidR="003F7ACC">
              <w:rPr>
                <w:lang w:val="de-CH"/>
              </w:rPr>
              <w:br/>
            </w:r>
            <w:hyperlink r:id="rId1262">
              <w:r>
                <w:rPr>
                  <w:rStyle w:val="Hyperlink"/>
                </w:rPr>
                <w:t>IT</w:t>
              </w:r>
            </w:hyperlink>
          </w:p>
        </w:tc>
        <w:tc>
          <w:tcPr>
            <w:tcW w:w="1431" w:type="pct"/>
          </w:tcPr>
          <w:p w14:paraId="601BA3AF" w14:textId="77777777" w:rsidR="007441FB" w:rsidRDefault="004128AE">
            <w:pPr>
              <w:rPr>
                <w:noProof/>
                <w:lang w:val="de-CH"/>
              </w:rPr>
            </w:pPr>
            <w:r>
              <w:rPr>
                <w:noProof/>
                <w:lang w:val="de-CH"/>
              </w:rPr>
              <w:t>Mo. Prelicz-Huber. Notrufsysteme können überlebenswichtig sein</w:t>
            </w:r>
          </w:p>
          <w:p w14:paraId="1F63561B" w14:textId="77777777" w:rsidR="007441FB" w:rsidRDefault="004128AE">
            <w:pPr>
              <w:rPr>
                <w:noProof/>
                <w:lang w:val="fr-CH"/>
              </w:rPr>
            </w:pPr>
            <w:r>
              <w:rPr>
                <w:noProof/>
                <w:lang w:val="fr-CH"/>
              </w:rPr>
              <w:t>Mo. Prelicz-Huber. Personnes âgées. Les dispositifs d’alerte peuvent sauver des vies</w:t>
            </w:r>
          </w:p>
          <w:p w14:paraId="40EB0201" w14:textId="77777777" w:rsidR="007441FB" w:rsidRDefault="004128AE">
            <w:pPr>
              <w:rPr>
                <w:noProof/>
                <w:lang w:val="it-IT"/>
              </w:rPr>
            </w:pPr>
            <w:r>
              <w:rPr>
                <w:noProof/>
                <w:lang w:val="it-IT"/>
              </w:rPr>
              <w:t>Mo. Prelicz-Huber. Persone anziane. I dispositivi di allarme possono salvare la vita</w:t>
            </w:r>
          </w:p>
        </w:tc>
        <w:tc>
          <w:tcPr>
            <w:tcW w:w="702" w:type="pct"/>
          </w:tcPr>
          <w:p w14:paraId="12B8C30C" w14:textId="77777777" w:rsidR="007441FB" w:rsidRDefault="004128AE">
            <w:pPr>
              <w:rPr>
                <w:lang w:val="de-CH"/>
              </w:rPr>
            </w:pPr>
            <w:r>
              <w:rPr>
                <w:lang w:val="de-CH"/>
              </w:rPr>
              <w:t>Ablehnung</w:t>
            </w:r>
          </w:p>
          <w:p w14:paraId="551F5F4D" w14:textId="77777777" w:rsidR="007441FB" w:rsidRDefault="004128AE">
            <w:pPr>
              <w:rPr>
                <w:lang w:val="de-CH"/>
              </w:rPr>
            </w:pPr>
            <w:r>
              <w:rPr>
                <w:lang w:val="de-CH"/>
              </w:rPr>
              <w:t>Rejet</w:t>
            </w:r>
          </w:p>
          <w:p w14:paraId="2F97F2CD" w14:textId="77777777" w:rsidR="007441FB" w:rsidRDefault="004128AE">
            <w:pPr>
              <w:rPr>
                <w:b/>
                <w:lang w:val="de-CH"/>
              </w:rPr>
            </w:pPr>
            <w:r>
              <w:rPr>
                <w:lang w:val="de-CH"/>
              </w:rPr>
              <w:t>Respingere</w:t>
            </w:r>
          </w:p>
        </w:tc>
        <w:tc>
          <w:tcPr>
            <w:tcW w:w="882" w:type="pct"/>
          </w:tcPr>
          <w:p w14:paraId="734A768A" w14:textId="77777777" w:rsidR="007441FB" w:rsidRDefault="007441FB">
            <w:pPr>
              <w:rPr>
                <w:lang w:val="de-CH"/>
              </w:rPr>
            </w:pPr>
          </w:p>
          <w:p w14:paraId="0AB284B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D995E2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FBEE96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A0D9E7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3103E5F6" w14:textId="77777777" w:rsidTr="00E248BE">
        <w:trPr>
          <w:cantSplit/>
          <w:trHeight w:val="945"/>
        </w:trPr>
        <w:tc>
          <w:tcPr>
            <w:tcW w:w="588" w:type="pct"/>
          </w:tcPr>
          <w:p w14:paraId="4A10176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25.3813</w:t>
            </w:r>
            <w:r w:rsidR="00A42895">
              <w:rPr>
                <w:lang w:val="de-CH"/>
              </w:rPr>
              <w:t xml:space="preserve"> </w:t>
            </w:r>
            <w:r>
              <w:rPr>
                <w:lang w:val="de-CH"/>
              </w:rPr>
              <w:t>n</w:t>
            </w:r>
          </w:p>
        </w:tc>
        <w:tc>
          <w:tcPr>
            <w:tcW w:w="368" w:type="pct"/>
          </w:tcPr>
          <w:p w14:paraId="665EB9A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63">
              <w:r>
                <w:rPr>
                  <w:rStyle w:val="Hyperlink"/>
                </w:rPr>
                <w:t>DE</w:t>
              </w:r>
            </w:hyperlink>
            <w:r w:rsidR="003F7ACC">
              <w:rPr>
                <w:lang w:val="de-CH"/>
              </w:rPr>
              <w:br/>
            </w:r>
            <w:hyperlink r:id="rId1264">
              <w:r>
                <w:rPr>
                  <w:rStyle w:val="Hyperlink"/>
                </w:rPr>
                <w:t>FR</w:t>
              </w:r>
            </w:hyperlink>
            <w:r w:rsidR="003F7ACC">
              <w:rPr>
                <w:lang w:val="de-CH"/>
              </w:rPr>
              <w:br/>
            </w:r>
            <w:hyperlink r:id="rId1265">
              <w:r>
                <w:rPr>
                  <w:rStyle w:val="Hyperlink"/>
                </w:rPr>
                <w:t>IT</w:t>
              </w:r>
            </w:hyperlink>
          </w:p>
        </w:tc>
        <w:tc>
          <w:tcPr>
            <w:tcW w:w="1431" w:type="pct"/>
          </w:tcPr>
          <w:p w14:paraId="5B0664A9" w14:textId="77777777" w:rsidR="007441FB" w:rsidRPr="000D1CEC" w:rsidRDefault="004128AE">
            <w:pPr>
              <w:rPr>
                <w:noProof/>
                <w:lang w:val="fr-CH"/>
              </w:rPr>
            </w:pPr>
            <w:r>
              <w:rPr>
                <w:noProof/>
                <w:lang w:val="de-CH"/>
              </w:rPr>
              <w:t xml:space="preserve">Mo. Bläsi. Eindämmung des Schwarzmarktes von psychotropen Substanzen (Codein, Benzodiazepine usw.). </w:t>
            </w:r>
            <w:r w:rsidRPr="000D1CEC">
              <w:rPr>
                <w:noProof/>
                <w:lang w:val="fr-CH"/>
              </w:rPr>
              <w:t>Änderung der Rechtsgrundlagen zu Off-Label-Verschreibungen</w:t>
            </w:r>
          </w:p>
          <w:p w14:paraId="1F508B6D" w14:textId="77777777" w:rsidR="007441FB" w:rsidRDefault="004128AE">
            <w:pPr>
              <w:rPr>
                <w:noProof/>
                <w:lang w:val="fr-CH"/>
              </w:rPr>
            </w:pPr>
            <w:r>
              <w:rPr>
                <w:noProof/>
                <w:lang w:val="fr-CH"/>
              </w:rPr>
              <w:t>Mo. Bläsi. Demande de modification des bases légales sur les prescriptions "off-label" pour réduire l'alimentation du marché noir de substances psychotropes (codéine, benzodiazépines ...)</w:t>
            </w:r>
          </w:p>
          <w:p w14:paraId="70019AE1" w14:textId="77777777" w:rsidR="007441FB" w:rsidRDefault="004128AE">
            <w:pPr>
              <w:rPr>
                <w:noProof/>
                <w:lang w:val="it-IT"/>
              </w:rPr>
            </w:pPr>
            <w:r>
              <w:rPr>
                <w:noProof/>
                <w:lang w:val="it-IT"/>
              </w:rPr>
              <w:t>Mo. Bläsi. Prescrizioni "off-label". Modificare le basi legali per ridurre l'alimentazione del mercato nero di sostanze psicotrope (codeina, benzodiazepine ecc.)</w:t>
            </w:r>
          </w:p>
        </w:tc>
        <w:tc>
          <w:tcPr>
            <w:tcW w:w="702" w:type="pct"/>
          </w:tcPr>
          <w:p w14:paraId="089F921E" w14:textId="77777777" w:rsidR="007441FB" w:rsidRDefault="004128AE">
            <w:pPr>
              <w:rPr>
                <w:lang w:val="de-CH"/>
              </w:rPr>
            </w:pPr>
            <w:r>
              <w:rPr>
                <w:lang w:val="de-CH"/>
              </w:rPr>
              <w:t>Ablehnung</w:t>
            </w:r>
          </w:p>
          <w:p w14:paraId="6CB53D6C" w14:textId="77777777" w:rsidR="007441FB" w:rsidRDefault="004128AE">
            <w:pPr>
              <w:rPr>
                <w:lang w:val="de-CH"/>
              </w:rPr>
            </w:pPr>
            <w:r>
              <w:rPr>
                <w:lang w:val="de-CH"/>
              </w:rPr>
              <w:t>Rejet</w:t>
            </w:r>
          </w:p>
          <w:p w14:paraId="00023EBE" w14:textId="77777777" w:rsidR="007441FB" w:rsidRDefault="004128AE">
            <w:pPr>
              <w:rPr>
                <w:b/>
                <w:lang w:val="de-CH"/>
              </w:rPr>
            </w:pPr>
            <w:r>
              <w:rPr>
                <w:lang w:val="de-CH"/>
              </w:rPr>
              <w:t>Respingere</w:t>
            </w:r>
          </w:p>
        </w:tc>
        <w:tc>
          <w:tcPr>
            <w:tcW w:w="882" w:type="pct"/>
          </w:tcPr>
          <w:p w14:paraId="712D9EB7" w14:textId="77777777" w:rsidR="007441FB" w:rsidRDefault="007441FB">
            <w:pPr>
              <w:rPr>
                <w:lang w:val="de-CH"/>
              </w:rPr>
            </w:pPr>
          </w:p>
          <w:p w14:paraId="7E2ECC5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4610E2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A69AA9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2C23F5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40C66D5" w14:textId="77777777" w:rsidTr="00E248BE">
        <w:trPr>
          <w:cantSplit/>
          <w:trHeight w:val="945"/>
        </w:trPr>
        <w:tc>
          <w:tcPr>
            <w:tcW w:w="588" w:type="pct"/>
          </w:tcPr>
          <w:p w14:paraId="7D99D88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25.3821</w:t>
            </w:r>
            <w:r w:rsidR="00A42895">
              <w:rPr>
                <w:lang w:val="de-CH"/>
              </w:rPr>
              <w:t xml:space="preserve"> </w:t>
            </w:r>
            <w:r>
              <w:rPr>
                <w:lang w:val="de-CH"/>
              </w:rPr>
              <w:t>n</w:t>
            </w:r>
          </w:p>
        </w:tc>
        <w:tc>
          <w:tcPr>
            <w:tcW w:w="368" w:type="pct"/>
          </w:tcPr>
          <w:p w14:paraId="121545F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66">
              <w:r>
                <w:rPr>
                  <w:rStyle w:val="Hyperlink"/>
                </w:rPr>
                <w:t>DE</w:t>
              </w:r>
            </w:hyperlink>
            <w:r w:rsidR="003F7ACC">
              <w:rPr>
                <w:lang w:val="de-CH"/>
              </w:rPr>
              <w:br/>
            </w:r>
            <w:hyperlink r:id="rId1267">
              <w:r>
                <w:rPr>
                  <w:rStyle w:val="Hyperlink"/>
                </w:rPr>
                <w:t>FR</w:t>
              </w:r>
            </w:hyperlink>
            <w:r w:rsidR="003F7ACC">
              <w:rPr>
                <w:lang w:val="de-CH"/>
              </w:rPr>
              <w:br/>
            </w:r>
            <w:hyperlink r:id="rId1268">
              <w:r>
                <w:rPr>
                  <w:rStyle w:val="Hyperlink"/>
                </w:rPr>
                <w:t>IT</w:t>
              </w:r>
            </w:hyperlink>
          </w:p>
        </w:tc>
        <w:tc>
          <w:tcPr>
            <w:tcW w:w="1431" w:type="pct"/>
          </w:tcPr>
          <w:p w14:paraId="55298C6A" w14:textId="77777777" w:rsidR="007441FB" w:rsidRDefault="004128AE">
            <w:pPr>
              <w:rPr>
                <w:noProof/>
                <w:lang w:val="de-CH"/>
              </w:rPr>
            </w:pPr>
            <w:r>
              <w:rPr>
                <w:noProof/>
                <w:lang w:val="de-CH"/>
              </w:rPr>
              <w:t>Ip. Dandrès. Konsequenzen der BVG-Revision von 2010 (Vorsorgeeinrichtungen öffentlich-rechtlicher Körperschaften)</w:t>
            </w:r>
          </w:p>
          <w:p w14:paraId="35FC9221" w14:textId="77777777" w:rsidR="007441FB" w:rsidRDefault="004128AE">
            <w:pPr>
              <w:rPr>
                <w:noProof/>
                <w:lang w:val="fr-CH"/>
              </w:rPr>
            </w:pPr>
            <w:r>
              <w:rPr>
                <w:noProof/>
                <w:lang w:val="fr-CH"/>
              </w:rPr>
              <w:t>Ip. Dandrès. Conséquences de la révision de la LPP de 2010 (institutions de prévoyance des corporations de droit public)</w:t>
            </w:r>
          </w:p>
          <w:p w14:paraId="357ECABD" w14:textId="77777777" w:rsidR="007441FB" w:rsidRDefault="004128AE">
            <w:pPr>
              <w:rPr>
                <w:noProof/>
                <w:lang w:val="it-IT"/>
              </w:rPr>
            </w:pPr>
            <w:r>
              <w:rPr>
                <w:noProof/>
                <w:lang w:val="it-IT"/>
              </w:rPr>
              <w:t>Ip. Dandrès. Conseguenze della revisione della LPP del 2010 (istituti di previdenza degli enti di diritto pubblico)</w:t>
            </w:r>
          </w:p>
        </w:tc>
        <w:tc>
          <w:tcPr>
            <w:tcW w:w="702" w:type="pct"/>
          </w:tcPr>
          <w:p w14:paraId="5C348AD4" w14:textId="77777777" w:rsidR="007441FB" w:rsidRPr="000D1CEC" w:rsidRDefault="007441FB">
            <w:pPr>
              <w:rPr>
                <w:lang w:val="it-IT"/>
              </w:rPr>
            </w:pPr>
          </w:p>
          <w:p w14:paraId="66BEBC82" w14:textId="77777777" w:rsidR="007441FB" w:rsidRPr="000D1CEC" w:rsidRDefault="007441FB">
            <w:pPr>
              <w:rPr>
                <w:lang w:val="it-IT"/>
              </w:rPr>
            </w:pPr>
          </w:p>
          <w:p w14:paraId="3E52AABB" w14:textId="77777777" w:rsidR="007441FB" w:rsidRPr="000D1CEC" w:rsidRDefault="007441FB">
            <w:pPr>
              <w:rPr>
                <w:b/>
                <w:lang w:val="it-IT"/>
              </w:rPr>
            </w:pPr>
          </w:p>
        </w:tc>
        <w:tc>
          <w:tcPr>
            <w:tcW w:w="882" w:type="pct"/>
          </w:tcPr>
          <w:p w14:paraId="046CAA2B" w14:textId="77777777" w:rsidR="007441FB" w:rsidRPr="000D1CEC" w:rsidRDefault="007441FB">
            <w:pPr>
              <w:rPr>
                <w:lang w:val="it-IT"/>
              </w:rPr>
            </w:pPr>
          </w:p>
          <w:p w14:paraId="57C8EC1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217131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A442B2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043944A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43EDCDFA" w14:textId="77777777" w:rsidTr="00E248BE">
        <w:trPr>
          <w:cantSplit/>
          <w:trHeight w:val="945"/>
        </w:trPr>
        <w:tc>
          <w:tcPr>
            <w:tcW w:w="588" w:type="pct"/>
          </w:tcPr>
          <w:p w14:paraId="0AD1C5E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25.3825</w:t>
            </w:r>
            <w:r w:rsidR="00A42895">
              <w:rPr>
                <w:lang w:val="de-CH"/>
              </w:rPr>
              <w:t xml:space="preserve"> </w:t>
            </w:r>
            <w:r>
              <w:rPr>
                <w:lang w:val="de-CH"/>
              </w:rPr>
              <w:t>n</w:t>
            </w:r>
          </w:p>
        </w:tc>
        <w:tc>
          <w:tcPr>
            <w:tcW w:w="368" w:type="pct"/>
          </w:tcPr>
          <w:p w14:paraId="2CA1340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69">
              <w:r>
                <w:rPr>
                  <w:rStyle w:val="Hyperlink"/>
                </w:rPr>
                <w:t>DE</w:t>
              </w:r>
            </w:hyperlink>
            <w:r w:rsidR="003F7ACC">
              <w:rPr>
                <w:lang w:val="de-CH"/>
              </w:rPr>
              <w:br/>
            </w:r>
            <w:hyperlink r:id="rId1270">
              <w:r>
                <w:rPr>
                  <w:rStyle w:val="Hyperlink"/>
                </w:rPr>
                <w:t>FR</w:t>
              </w:r>
            </w:hyperlink>
            <w:r w:rsidR="003F7ACC">
              <w:rPr>
                <w:lang w:val="de-CH"/>
              </w:rPr>
              <w:br/>
            </w:r>
            <w:hyperlink r:id="rId1271">
              <w:r>
                <w:rPr>
                  <w:rStyle w:val="Hyperlink"/>
                </w:rPr>
                <w:t>IT</w:t>
              </w:r>
            </w:hyperlink>
          </w:p>
        </w:tc>
        <w:tc>
          <w:tcPr>
            <w:tcW w:w="1431" w:type="pct"/>
          </w:tcPr>
          <w:p w14:paraId="3F561B4E" w14:textId="77777777" w:rsidR="007441FB" w:rsidRDefault="004128AE">
            <w:pPr>
              <w:rPr>
                <w:noProof/>
                <w:lang w:val="de-CH"/>
              </w:rPr>
            </w:pPr>
            <w:r>
              <w:rPr>
                <w:noProof/>
                <w:lang w:val="de-CH"/>
              </w:rPr>
              <w:t>Mo. Schneider Meret. Für ein gesetzliches Verbot des Qualhormons PMSG</w:t>
            </w:r>
          </w:p>
          <w:p w14:paraId="65625799" w14:textId="77777777" w:rsidR="007441FB" w:rsidRDefault="004128AE">
            <w:pPr>
              <w:rPr>
                <w:noProof/>
                <w:lang w:val="fr-CH"/>
              </w:rPr>
            </w:pPr>
            <w:r>
              <w:rPr>
                <w:noProof/>
                <w:lang w:val="fr-CH"/>
              </w:rPr>
              <w:t>Mo. Schneider Meret. Stop à la maltraitance animale. Pour une interdiction légale de l'hormone PMSG</w:t>
            </w:r>
          </w:p>
          <w:p w14:paraId="08C787BD" w14:textId="77777777" w:rsidR="007441FB" w:rsidRDefault="004128AE">
            <w:pPr>
              <w:rPr>
                <w:noProof/>
                <w:lang w:val="it-IT"/>
              </w:rPr>
            </w:pPr>
            <w:r>
              <w:rPr>
                <w:noProof/>
                <w:lang w:val="it-IT"/>
              </w:rPr>
              <w:t>Mo. Schneider Meret. Per un divieto legale dell’ormone PMSG ottenuto infliggendo grandi sofferenze</w:t>
            </w:r>
          </w:p>
        </w:tc>
        <w:tc>
          <w:tcPr>
            <w:tcW w:w="702" w:type="pct"/>
          </w:tcPr>
          <w:p w14:paraId="69AF1A80" w14:textId="77777777" w:rsidR="007441FB" w:rsidRDefault="004128AE">
            <w:pPr>
              <w:rPr>
                <w:lang w:val="de-CH"/>
              </w:rPr>
            </w:pPr>
            <w:r>
              <w:rPr>
                <w:lang w:val="de-CH"/>
              </w:rPr>
              <w:t>Ablehnung</w:t>
            </w:r>
          </w:p>
          <w:p w14:paraId="7D988D38" w14:textId="77777777" w:rsidR="007441FB" w:rsidRDefault="004128AE">
            <w:pPr>
              <w:rPr>
                <w:lang w:val="de-CH"/>
              </w:rPr>
            </w:pPr>
            <w:r>
              <w:rPr>
                <w:lang w:val="de-CH"/>
              </w:rPr>
              <w:t>Rejet</w:t>
            </w:r>
          </w:p>
          <w:p w14:paraId="606E8CB0" w14:textId="77777777" w:rsidR="007441FB" w:rsidRDefault="004128AE">
            <w:pPr>
              <w:rPr>
                <w:b/>
                <w:lang w:val="de-CH"/>
              </w:rPr>
            </w:pPr>
            <w:r>
              <w:rPr>
                <w:lang w:val="de-CH"/>
              </w:rPr>
              <w:t>Respingere</w:t>
            </w:r>
          </w:p>
        </w:tc>
        <w:tc>
          <w:tcPr>
            <w:tcW w:w="882" w:type="pct"/>
          </w:tcPr>
          <w:p w14:paraId="0C1812C8" w14:textId="77777777" w:rsidR="007441FB" w:rsidRDefault="007441FB">
            <w:pPr>
              <w:rPr>
                <w:lang w:val="de-CH"/>
              </w:rPr>
            </w:pPr>
          </w:p>
          <w:p w14:paraId="12954A2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44A057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6C1986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BFF806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6FD8615" w14:textId="77777777" w:rsidTr="00E248BE">
        <w:trPr>
          <w:cantSplit/>
          <w:trHeight w:val="945"/>
        </w:trPr>
        <w:tc>
          <w:tcPr>
            <w:tcW w:w="588" w:type="pct"/>
          </w:tcPr>
          <w:p w14:paraId="1503D2A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25.3836</w:t>
            </w:r>
            <w:r w:rsidR="00A42895">
              <w:rPr>
                <w:lang w:val="de-CH"/>
              </w:rPr>
              <w:t xml:space="preserve"> </w:t>
            </w:r>
            <w:r>
              <w:rPr>
                <w:lang w:val="de-CH"/>
              </w:rPr>
              <w:t>n</w:t>
            </w:r>
          </w:p>
        </w:tc>
        <w:tc>
          <w:tcPr>
            <w:tcW w:w="368" w:type="pct"/>
          </w:tcPr>
          <w:p w14:paraId="4EB51A8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72">
              <w:r>
                <w:rPr>
                  <w:rStyle w:val="Hyperlink"/>
                </w:rPr>
                <w:t>DE</w:t>
              </w:r>
            </w:hyperlink>
            <w:r w:rsidR="003F7ACC">
              <w:rPr>
                <w:lang w:val="de-CH"/>
              </w:rPr>
              <w:br/>
            </w:r>
            <w:hyperlink r:id="rId1273">
              <w:r>
                <w:rPr>
                  <w:rStyle w:val="Hyperlink"/>
                </w:rPr>
                <w:t>FR</w:t>
              </w:r>
            </w:hyperlink>
            <w:r w:rsidR="003F7ACC">
              <w:rPr>
                <w:lang w:val="de-CH"/>
              </w:rPr>
              <w:br/>
            </w:r>
            <w:hyperlink r:id="rId1274">
              <w:r>
                <w:rPr>
                  <w:rStyle w:val="Hyperlink"/>
                </w:rPr>
                <w:t>IT</w:t>
              </w:r>
            </w:hyperlink>
          </w:p>
        </w:tc>
        <w:tc>
          <w:tcPr>
            <w:tcW w:w="1431" w:type="pct"/>
          </w:tcPr>
          <w:p w14:paraId="14C84A73" w14:textId="77777777" w:rsidR="007441FB" w:rsidRDefault="004128AE">
            <w:pPr>
              <w:rPr>
                <w:noProof/>
                <w:lang w:val="de-CH"/>
              </w:rPr>
            </w:pPr>
            <w:r>
              <w:rPr>
                <w:noProof/>
                <w:lang w:val="de-CH"/>
              </w:rPr>
              <w:t>Ip. Hässig Patrick. Datenschutzregeln in Spitälern vereinheitlichen/harmonisieren, um Innovation zu fördern</w:t>
            </w:r>
          </w:p>
          <w:p w14:paraId="62DCCC3B" w14:textId="77777777" w:rsidR="007441FB" w:rsidRDefault="004128AE">
            <w:pPr>
              <w:rPr>
                <w:noProof/>
                <w:lang w:val="fr-CH"/>
              </w:rPr>
            </w:pPr>
            <w:r>
              <w:rPr>
                <w:noProof/>
                <w:lang w:val="fr-CH"/>
              </w:rPr>
              <w:t>Ip. Hässig Patrick. Encourager l’innovation. Harmoniser les règles de protection des données applicables dans les hôpitaux</w:t>
            </w:r>
          </w:p>
          <w:p w14:paraId="4B93E4F3" w14:textId="77777777" w:rsidR="007441FB" w:rsidRDefault="004128AE">
            <w:pPr>
              <w:rPr>
                <w:noProof/>
                <w:lang w:val="it-IT"/>
              </w:rPr>
            </w:pPr>
            <w:r>
              <w:rPr>
                <w:noProof/>
                <w:lang w:val="it-IT"/>
              </w:rPr>
              <w:t>Ip. Hässig Patrick. Uniformare le regole in materia di protezione dei dati per gli ospedali per promuovere l’innovazione</w:t>
            </w:r>
          </w:p>
        </w:tc>
        <w:tc>
          <w:tcPr>
            <w:tcW w:w="702" w:type="pct"/>
          </w:tcPr>
          <w:p w14:paraId="03C31F3D" w14:textId="77777777" w:rsidR="007441FB" w:rsidRPr="000D1CEC" w:rsidRDefault="007441FB">
            <w:pPr>
              <w:rPr>
                <w:lang w:val="it-IT"/>
              </w:rPr>
            </w:pPr>
          </w:p>
          <w:p w14:paraId="6F921C48" w14:textId="77777777" w:rsidR="007441FB" w:rsidRPr="000D1CEC" w:rsidRDefault="007441FB">
            <w:pPr>
              <w:rPr>
                <w:lang w:val="it-IT"/>
              </w:rPr>
            </w:pPr>
          </w:p>
          <w:p w14:paraId="5353EE0A" w14:textId="77777777" w:rsidR="007441FB" w:rsidRPr="000D1CEC" w:rsidRDefault="007441FB">
            <w:pPr>
              <w:rPr>
                <w:b/>
                <w:lang w:val="it-IT"/>
              </w:rPr>
            </w:pPr>
          </w:p>
        </w:tc>
        <w:tc>
          <w:tcPr>
            <w:tcW w:w="882" w:type="pct"/>
          </w:tcPr>
          <w:p w14:paraId="55DFE773" w14:textId="77777777" w:rsidR="007441FB" w:rsidRPr="000D1CEC" w:rsidRDefault="007441FB">
            <w:pPr>
              <w:rPr>
                <w:lang w:val="it-IT"/>
              </w:rPr>
            </w:pPr>
          </w:p>
          <w:p w14:paraId="09BEFD4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F0624E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9C211D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533959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EB3C1FC" w14:textId="77777777" w:rsidTr="00E248BE">
        <w:trPr>
          <w:cantSplit/>
          <w:trHeight w:val="945"/>
        </w:trPr>
        <w:tc>
          <w:tcPr>
            <w:tcW w:w="588" w:type="pct"/>
          </w:tcPr>
          <w:p w14:paraId="770DCC7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25.3837</w:t>
            </w:r>
            <w:r w:rsidR="00A42895">
              <w:rPr>
                <w:lang w:val="de-CH"/>
              </w:rPr>
              <w:t xml:space="preserve"> </w:t>
            </w:r>
            <w:r>
              <w:rPr>
                <w:lang w:val="de-CH"/>
              </w:rPr>
              <w:t>n</w:t>
            </w:r>
          </w:p>
        </w:tc>
        <w:tc>
          <w:tcPr>
            <w:tcW w:w="368" w:type="pct"/>
          </w:tcPr>
          <w:p w14:paraId="676AB0C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75">
              <w:r>
                <w:rPr>
                  <w:rStyle w:val="Hyperlink"/>
                </w:rPr>
                <w:t>DE</w:t>
              </w:r>
            </w:hyperlink>
            <w:r w:rsidR="003F7ACC">
              <w:rPr>
                <w:lang w:val="de-CH"/>
              </w:rPr>
              <w:br/>
            </w:r>
            <w:hyperlink r:id="rId1276">
              <w:r>
                <w:rPr>
                  <w:rStyle w:val="Hyperlink"/>
                </w:rPr>
                <w:t>FR</w:t>
              </w:r>
            </w:hyperlink>
            <w:r w:rsidR="003F7ACC">
              <w:rPr>
                <w:lang w:val="de-CH"/>
              </w:rPr>
              <w:br/>
            </w:r>
            <w:hyperlink r:id="rId1277">
              <w:r>
                <w:rPr>
                  <w:rStyle w:val="Hyperlink"/>
                </w:rPr>
                <w:t>IT</w:t>
              </w:r>
            </w:hyperlink>
          </w:p>
        </w:tc>
        <w:tc>
          <w:tcPr>
            <w:tcW w:w="1431" w:type="pct"/>
          </w:tcPr>
          <w:p w14:paraId="030D76C7" w14:textId="77777777" w:rsidR="007441FB" w:rsidRDefault="004128AE">
            <w:pPr>
              <w:rPr>
                <w:noProof/>
                <w:lang w:val="de-CH"/>
              </w:rPr>
            </w:pPr>
            <w:r>
              <w:rPr>
                <w:noProof/>
                <w:lang w:val="de-CH"/>
              </w:rPr>
              <w:t>Ip. Müller-Altermatt. Wird das Programm "Jugend und Musik" seiner Bestimmung der Breitenförderung gerecht?</w:t>
            </w:r>
          </w:p>
          <w:p w14:paraId="36925CA7" w14:textId="77777777" w:rsidR="007441FB" w:rsidRDefault="004128AE">
            <w:pPr>
              <w:rPr>
                <w:noProof/>
                <w:lang w:val="fr-CH"/>
              </w:rPr>
            </w:pPr>
            <w:r>
              <w:rPr>
                <w:noProof/>
                <w:lang w:val="fr-CH"/>
              </w:rPr>
              <w:t>Ip. Müller-Altermatt. Le programme "Jeunesse et musique" est-il à la hauteur de sa mission de promotion à grande échelle ?</w:t>
            </w:r>
          </w:p>
          <w:p w14:paraId="27F93A87" w14:textId="77777777" w:rsidR="007441FB" w:rsidRDefault="004128AE">
            <w:pPr>
              <w:rPr>
                <w:noProof/>
                <w:lang w:val="it-IT"/>
              </w:rPr>
            </w:pPr>
            <w:r>
              <w:rPr>
                <w:noProof/>
                <w:lang w:val="it-IT"/>
              </w:rPr>
              <w:t>Ip. Müller-Altermatt. "Gioventù e Musica" assolve la sua funzione di programma di promozione su vasta scala?</w:t>
            </w:r>
          </w:p>
        </w:tc>
        <w:tc>
          <w:tcPr>
            <w:tcW w:w="702" w:type="pct"/>
          </w:tcPr>
          <w:p w14:paraId="1F471EF1" w14:textId="77777777" w:rsidR="007441FB" w:rsidRPr="000D1CEC" w:rsidRDefault="007441FB">
            <w:pPr>
              <w:rPr>
                <w:lang w:val="it-IT"/>
              </w:rPr>
            </w:pPr>
          </w:p>
          <w:p w14:paraId="067ACB7C" w14:textId="77777777" w:rsidR="007441FB" w:rsidRPr="000D1CEC" w:rsidRDefault="007441FB">
            <w:pPr>
              <w:rPr>
                <w:lang w:val="it-IT"/>
              </w:rPr>
            </w:pPr>
          </w:p>
          <w:p w14:paraId="2FDD15E9" w14:textId="77777777" w:rsidR="007441FB" w:rsidRPr="000D1CEC" w:rsidRDefault="007441FB">
            <w:pPr>
              <w:rPr>
                <w:b/>
                <w:lang w:val="it-IT"/>
              </w:rPr>
            </w:pPr>
          </w:p>
        </w:tc>
        <w:tc>
          <w:tcPr>
            <w:tcW w:w="882" w:type="pct"/>
          </w:tcPr>
          <w:p w14:paraId="4F9E5885" w14:textId="77777777" w:rsidR="007441FB" w:rsidRPr="000D1CEC" w:rsidRDefault="007441FB">
            <w:pPr>
              <w:rPr>
                <w:lang w:val="it-IT"/>
              </w:rPr>
            </w:pPr>
          </w:p>
          <w:p w14:paraId="08B6CE1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80D382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E2FE3F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Befriedigt</w:t>
            </w:r>
            <w:r w:rsidR="00A42895">
              <w:rPr>
                <w:lang w:val="it-IT"/>
              </w:rPr>
              <w:br/>
            </w:r>
            <w:r>
              <w:rPr>
                <w:lang w:val="it-IT"/>
              </w:rPr>
              <w:t>Satisfait/e</w:t>
            </w:r>
          </w:p>
          <w:p w14:paraId="6E48821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Soddisfatto</w:t>
            </w:r>
            <w:r w:rsidR="003F7ACC">
              <w:rPr>
                <w:lang w:val="it-IT"/>
              </w:rPr>
              <w:br/>
            </w:r>
            <w:r w:rsidR="003F7ACC">
              <w:rPr>
                <w:lang w:val="it-IT"/>
              </w:rPr>
              <w:br/>
            </w:r>
            <w:r>
              <w:rPr>
                <w:lang w:val="it-IT"/>
              </w:rPr>
              <w:t>Diss.: Nein / Non / No</w:t>
            </w:r>
          </w:p>
        </w:tc>
      </w:tr>
      <w:tr w:rsidR="007441FB" w:rsidRPr="000D1CEC" w14:paraId="14C2D145" w14:textId="77777777" w:rsidTr="00E248BE">
        <w:trPr>
          <w:cantSplit/>
          <w:trHeight w:val="945"/>
        </w:trPr>
        <w:tc>
          <w:tcPr>
            <w:tcW w:w="588" w:type="pct"/>
          </w:tcPr>
          <w:p w14:paraId="0125D6B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25.3840</w:t>
            </w:r>
            <w:r w:rsidR="00A42895">
              <w:rPr>
                <w:lang w:val="de-CH"/>
              </w:rPr>
              <w:t xml:space="preserve"> </w:t>
            </w:r>
            <w:r>
              <w:rPr>
                <w:lang w:val="de-CH"/>
              </w:rPr>
              <w:t>n</w:t>
            </w:r>
          </w:p>
        </w:tc>
        <w:tc>
          <w:tcPr>
            <w:tcW w:w="368" w:type="pct"/>
          </w:tcPr>
          <w:p w14:paraId="23AAC8D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78">
              <w:r>
                <w:rPr>
                  <w:rStyle w:val="Hyperlink"/>
                </w:rPr>
                <w:t>DE</w:t>
              </w:r>
            </w:hyperlink>
            <w:r w:rsidR="003F7ACC">
              <w:rPr>
                <w:lang w:val="de-CH"/>
              </w:rPr>
              <w:br/>
            </w:r>
            <w:hyperlink r:id="rId1279">
              <w:r>
                <w:rPr>
                  <w:rStyle w:val="Hyperlink"/>
                </w:rPr>
                <w:t>FR</w:t>
              </w:r>
            </w:hyperlink>
            <w:r w:rsidR="003F7ACC">
              <w:rPr>
                <w:lang w:val="de-CH"/>
              </w:rPr>
              <w:br/>
            </w:r>
            <w:hyperlink r:id="rId1280">
              <w:r>
                <w:rPr>
                  <w:rStyle w:val="Hyperlink"/>
                </w:rPr>
                <w:t>IT</w:t>
              </w:r>
            </w:hyperlink>
          </w:p>
        </w:tc>
        <w:tc>
          <w:tcPr>
            <w:tcW w:w="1431" w:type="pct"/>
          </w:tcPr>
          <w:p w14:paraId="69E73625" w14:textId="77777777" w:rsidR="007441FB" w:rsidRDefault="004128AE">
            <w:pPr>
              <w:rPr>
                <w:noProof/>
                <w:lang w:val="de-CH"/>
              </w:rPr>
            </w:pPr>
            <w:r>
              <w:rPr>
                <w:noProof/>
                <w:lang w:val="de-CH"/>
              </w:rPr>
              <w:t>Ip. Gafner. Demografische Tragweite von über 250 000 Abtreibungen seit Einführung der Fristenlösung</w:t>
            </w:r>
          </w:p>
          <w:p w14:paraId="66151992" w14:textId="77777777" w:rsidR="007441FB" w:rsidRDefault="004128AE">
            <w:pPr>
              <w:rPr>
                <w:noProof/>
                <w:lang w:val="fr-CH"/>
              </w:rPr>
            </w:pPr>
            <w:r>
              <w:rPr>
                <w:noProof/>
                <w:lang w:val="fr-CH"/>
              </w:rPr>
              <w:t>Ip. Gafner. Impact démographique des plus de 250 000 avortements enregistrés depuis l'introduction de la solution du délai</w:t>
            </w:r>
          </w:p>
          <w:p w14:paraId="5282DC64" w14:textId="77777777" w:rsidR="007441FB" w:rsidRDefault="004128AE">
            <w:pPr>
              <w:rPr>
                <w:noProof/>
                <w:lang w:val="it-IT"/>
              </w:rPr>
            </w:pPr>
            <w:r>
              <w:rPr>
                <w:noProof/>
                <w:lang w:val="it-IT"/>
              </w:rPr>
              <w:t>Ip. Gafner. Oltre 250&amp;nbsp;000 aborti a seguito dell'introduzione della soluzione dei termini. Impatto demografico</w:t>
            </w:r>
          </w:p>
        </w:tc>
        <w:tc>
          <w:tcPr>
            <w:tcW w:w="702" w:type="pct"/>
          </w:tcPr>
          <w:p w14:paraId="014DC6D1" w14:textId="77777777" w:rsidR="007441FB" w:rsidRDefault="007441FB">
            <w:pPr>
              <w:rPr>
                <w:lang w:val="de-CH"/>
              </w:rPr>
            </w:pPr>
          </w:p>
          <w:p w14:paraId="1FD0F547" w14:textId="77777777" w:rsidR="007441FB" w:rsidRDefault="007441FB">
            <w:pPr>
              <w:rPr>
                <w:lang w:val="de-CH"/>
              </w:rPr>
            </w:pPr>
          </w:p>
          <w:p w14:paraId="2E5E64DC" w14:textId="77777777" w:rsidR="007441FB" w:rsidRDefault="007441FB">
            <w:pPr>
              <w:rPr>
                <w:b/>
                <w:lang w:val="de-CH"/>
              </w:rPr>
            </w:pPr>
          </w:p>
        </w:tc>
        <w:tc>
          <w:tcPr>
            <w:tcW w:w="882" w:type="pct"/>
          </w:tcPr>
          <w:p w14:paraId="76501683" w14:textId="77777777" w:rsidR="007441FB" w:rsidRDefault="007441FB">
            <w:pPr>
              <w:rPr>
                <w:lang w:val="de-CH"/>
              </w:rPr>
            </w:pPr>
          </w:p>
          <w:p w14:paraId="797C85D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926FD5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7D1DF0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965E30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B865F46" w14:textId="77777777" w:rsidTr="00E248BE">
        <w:trPr>
          <w:cantSplit/>
          <w:trHeight w:val="945"/>
        </w:trPr>
        <w:tc>
          <w:tcPr>
            <w:tcW w:w="588" w:type="pct"/>
          </w:tcPr>
          <w:p w14:paraId="10E2FC1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25.3841</w:t>
            </w:r>
            <w:r w:rsidR="00A42895">
              <w:rPr>
                <w:lang w:val="de-CH"/>
              </w:rPr>
              <w:t xml:space="preserve"> </w:t>
            </w:r>
            <w:r>
              <w:rPr>
                <w:lang w:val="de-CH"/>
              </w:rPr>
              <w:t>n</w:t>
            </w:r>
          </w:p>
        </w:tc>
        <w:tc>
          <w:tcPr>
            <w:tcW w:w="368" w:type="pct"/>
          </w:tcPr>
          <w:p w14:paraId="6EEEB94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81">
              <w:r>
                <w:rPr>
                  <w:rStyle w:val="Hyperlink"/>
                </w:rPr>
                <w:t>DE</w:t>
              </w:r>
            </w:hyperlink>
            <w:r w:rsidR="003F7ACC">
              <w:rPr>
                <w:lang w:val="de-CH"/>
              </w:rPr>
              <w:br/>
            </w:r>
            <w:hyperlink r:id="rId1282">
              <w:r>
                <w:rPr>
                  <w:rStyle w:val="Hyperlink"/>
                </w:rPr>
                <w:t>FR</w:t>
              </w:r>
            </w:hyperlink>
            <w:r w:rsidR="003F7ACC">
              <w:rPr>
                <w:lang w:val="de-CH"/>
              </w:rPr>
              <w:br/>
            </w:r>
            <w:hyperlink r:id="rId1283">
              <w:r>
                <w:rPr>
                  <w:rStyle w:val="Hyperlink"/>
                </w:rPr>
                <w:t>IT</w:t>
              </w:r>
            </w:hyperlink>
          </w:p>
        </w:tc>
        <w:tc>
          <w:tcPr>
            <w:tcW w:w="1431" w:type="pct"/>
          </w:tcPr>
          <w:p w14:paraId="5746C357" w14:textId="77777777" w:rsidR="007441FB" w:rsidRDefault="004128AE">
            <w:pPr>
              <w:rPr>
                <w:noProof/>
                <w:lang w:val="de-CH"/>
              </w:rPr>
            </w:pPr>
            <w:r>
              <w:rPr>
                <w:noProof/>
                <w:lang w:val="de-CH"/>
              </w:rPr>
              <w:t>Ip. Schmezer. Das Leiden der Fische. Was unternimmt der Bund?</w:t>
            </w:r>
          </w:p>
          <w:p w14:paraId="50C0C5D5" w14:textId="77777777" w:rsidR="007441FB" w:rsidRDefault="004128AE">
            <w:pPr>
              <w:rPr>
                <w:noProof/>
                <w:lang w:val="fr-CH"/>
              </w:rPr>
            </w:pPr>
            <w:r w:rsidRPr="000D1CEC">
              <w:rPr>
                <w:noProof/>
                <w:lang w:val="de-CH"/>
              </w:rPr>
              <w:t xml:space="preserve">Ip. Schmezer. </w:t>
            </w:r>
            <w:r>
              <w:rPr>
                <w:noProof/>
                <w:lang w:val="fr-CH"/>
              </w:rPr>
              <w:t>Poissons en souffrance. Que fait la Confédération ?</w:t>
            </w:r>
          </w:p>
          <w:p w14:paraId="0E72656F" w14:textId="77777777" w:rsidR="007441FB" w:rsidRDefault="004128AE">
            <w:pPr>
              <w:rPr>
                <w:noProof/>
                <w:lang w:val="it-IT"/>
              </w:rPr>
            </w:pPr>
            <w:r>
              <w:rPr>
                <w:noProof/>
                <w:lang w:val="it-IT"/>
              </w:rPr>
              <w:t>Ip. Schmezer. La sofferenza dei pesci. Che cosa fa la Confederazione?</w:t>
            </w:r>
          </w:p>
        </w:tc>
        <w:tc>
          <w:tcPr>
            <w:tcW w:w="702" w:type="pct"/>
          </w:tcPr>
          <w:p w14:paraId="55A9F9C3" w14:textId="77777777" w:rsidR="007441FB" w:rsidRPr="000D1CEC" w:rsidRDefault="007441FB">
            <w:pPr>
              <w:rPr>
                <w:lang w:val="it-IT"/>
              </w:rPr>
            </w:pPr>
          </w:p>
          <w:p w14:paraId="74DF8EA5" w14:textId="77777777" w:rsidR="007441FB" w:rsidRPr="000D1CEC" w:rsidRDefault="007441FB">
            <w:pPr>
              <w:rPr>
                <w:lang w:val="it-IT"/>
              </w:rPr>
            </w:pPr>
          </w:p>
          <w:p w14:paraId="3F7043DB" w14:textId="77777777" w:rsidR="007441FB" w:rsidRPr="000D1CEC" w:rsidRDefault="007441FB">
            <w:pPr>
              <w:rPr>
                <w:b/>
                <w:lang w:val="it-IT"/>
              </w:rPr>
            </w:pPr>
          </w:p>
        </w:tc>
        <w:tc>
          <w:tcPr>
            <w:tcW w:w="882" w:type="pct"/>
          </w:tcPr>
          <w:p w14:paraId="50E80266" w14:textId="77777777" w:rsidR="007441FB" w:rsidRPr="000D1CEC" w:rsidRDefault="007441FB">
            <w:pPr>
              <w:rPr>
                <w:lang w:val="it-IT"/>
              </w:rPr>
            </w:pPr>
          </w:p>
          <w:p w14:paraId="6FB0D4B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DDDBCF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EA6F7A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6782DE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18EE8E2" w14:textId="77777777" w:rsidTr="00E248BE">
        <w:trPr>
          <w:cantSplit/>
          <w:trHeight w:val="945"/>
        </w:trPr>
        <w:tc>
          <w:tcPr>
            <w:tcW w:w="588" w:type="pct"/>
          </w:tcPr>
          <w:p w14:paraId="0D01BE2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25.3845</w:t>
            </w:r>
            <w:r w:rsidR="00A42895">
              <w:rPr>
                <w:lang w:val="de-CH"/>
              </w:rPr>
              <w:t xml:space="preserve"> </w:t>
            </w:r>
            <w:r>
              <w:rPr>
                <w:lang w:val="de-CH"/>
              </w:rPr>
              <w:t>n</w:t>
            </w:r>
          </w:p>
        </w:tc>
        <w:tc>
          <w:tcPr>
            <w:tcW w:w="368" w:type="pct"/>
          </w:tcPr>
          <w:p w14:paraId="16E96B3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84">
              <w:r>
                <w:rPr>
                  <w:rStyle w:val="Hyperlink"/>
                </w:rPr>
                <w:t>DE</w:t>
              </w:r>
            </w:hyperlink>
            <w:r w:rsidR="003F7ACC">
              <w:rPr>
                <w:lang w:val="de-CH"/>
              </w:rPr>
              <w:br/>
            </w:r>
            <w:hyperlink r:id="rId1285">
              <w:r>
                <w:rPr>
                  <w:rStyle w:val="Hyperlink"/>
                </w:rPr>
                <w:t>FR</w:t>
              </w:r>
            </w:hyperlink>
            <w:r w:rsidR="003F7ACC">
              <w:rPr>
                <w:lang w:val="de-CH"/>
              </w:rPr>
              <w:br/>
            </w:r>
            <w:hyperlink r:id="rId1286">
              <w:r>
                <w:rPr>
                  <w:rStyle w:val="Hyperlink"/>
                </w:rPr>
                <w:t>IT</w:t>
              </w:r>
            </w:hyperlink>
          </w:p>
        </w:tc>
        <w:tc>
          <w:tcPr>
            <w:tcW w:w="1431" w:type="pct"/>
          </w:tcPr>
          <w:p w14:paraId="13C3C10E" w14:textId="77777777" w:rsidR="007441FB" w:rsidRDefault="004128AE">
            <w:pPr>
              <w:rPr>
                <w:noProof/>
                <w:lang w:val="de-CH"/>
              </w:rPr>
            </w:pPr>
            <w:r>
              <w:rPr>
                <w:noProof/>
                <w:lang w:val="de-CH"/>
              </w:rPr>
              <w:t>Ip. Clivaz Christophe. Kinder vor Pestiziden schützen. Forschung und Prävention stärken</w:t>
            </w:r>
          </w:p>
          <w:p w14:paraId="57D1EAE9" w14:textId="77777777" w:rsidR="007441FB" w:rsidRDefault="004128AE">
            <w:pPr>
              <w:rPr>
                <w:noProof/>
                <w:lang w:val="fr-CH"/>
              </w:rPr>
            </w:pPr>
            <w:r w:rsidRPr="000D1CEC">
              <w:rPr>
                <w:noProof/>
                <w:lang w:val="de-CH"/>
              </w:rPr>
              <w:t xml:space="preserve">Ip. Clivaz Christophe. </w:t>
            </w:r>
            <w:r>
              <w:rPr>
                <w:noProof/>
                <w:lang w:val="fr-CH"/>
              </w:rPr>
              <w:t>Protéger nos enfants des pesticides. Renforcer la recherche et les mesures de prévention</w:t>
            </w:r>
          </w:p>
          <w:p w14:paraId="2B2DC8A8" w14:textId="77777777" w:rsidR="007441FB" w:rsidRDefault="004128AE">
            <w:pPr>
              <w:rPr>
                <w:noProof/>
                <w:lang w:val="it-IT"/>
              </w:rPr>
            </w:pPr>
            <w:r>
              <w:rPr>
                <w:noProof/>
                <w:lang w:val="it-IT"/>
              </w:rPr>
              <w:t>Ip. Clivaz Christophe. Proteggere i nostri bambini dai pesticidi rafforzando la ricerca e le misure di prevenzione</w:t>
            </w:r>
          </w:p>
        </w:tc>
        <w:tc>
          <w:tcPr>
            <w:tcW w:w="702" w:type="pct"/>
          </w:tcPr>
          <w:p w14:paraId="1677B0F9" w14:textId="77777777" w:rsidR="007441FB" w:rsidRPr="000D1CEC" w:rsidRDefault="007441FB">
            <w:pPr>
              <w:rPr>
                <w:lang w:val="it-IT"/>
              </w:rPr>
            </w:pPr>
          </w:p>
          <w:p w14:paraId="08CCEF11" w14:textId="77777777" w:rsidR="007441FB" w:rsidRPr="000D1CEC" w:rsidRDefault="007441FB">
            <w:pPr>
              <w:rPr>
                <w:lang w:val="it-IT"/>
              </w:rPr>
            </w:pPr>
          </w:p>
          <w:p w14:paraId="38FC11E7" w14:textId="77777777" w:rsidR="007441FB" w:rsidRPr="000D1CEC" w:rsidRDefault="007441FB">
            <w:pPr>
              <w:rPr>
                <w:b/>
                <w:lang w:val="it-IT"/>
              </w:rPr>
            </w:pPr>
          </w:p>
        </w:tc>
        <w:tc>
          <w:tcPr>
            <w:tcW w:w="882" w:type="pct"/>
          </w:tcPr>
          <w:p w14:paraId="3947A3A2" w14:textId="77777777" w:rsidR="007441FB" w:rsidRPr="000D1CEC" w:rsidRDefault="007441FB">
            <w:pPr>
              <w:rPr>
                <w:lang w:val="it-IT"/>
              </w:rPr>
            </w:pPr>
          </w:p>
          <w:p w14:paraId="0C5D5A1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455EED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FB8505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CEF409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F856595" w14:textId="77777777" w:rsidTr="00E248BE">
        <w:trPr>
          <w:cantSplit/>
          <w:trHeight w:val="945"/>
        </w:trPr>
        <w:tc>
          <w:tcPr>
            <w:tcW w:w="588" w:type="pct"/>
          </w:tcPr>
          <w:p w14:paraId="6288E6C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25.3848</w:t>
            </w:r>
            <w:r w:rsidR="00A42895">
              <w:rPr>
                <w:lang w:val="de-CH"/>
              </w:rPr>
              <w:t xml:space="preserve"> </w:t>
            </w:r>
            <w:r>
              <w:rPr>
                <w:lang w:val="de-CH"/>
              </w:rPr>
              <w:t>n</w:t>
            </w:r>
          </w:p>
        </w:tc>
        <w:tc>
          <w:tcPr>
            <w:tcW w:w="368" w:type="pct"/>
          </w:tcPr>
          <w:p w14:paraId="3909BDA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87">
              <w:r>
                <w:rPr>
                  <w:rStyle w:val="Hyperlink"/>
                </w:rPr>
                <w:t>DE</w:t>
              </w:r>
            </w:hyperlink>
            <w:r w:rsidR="003F7ACC">
              <w:rPr>
                <w:lang w:val="de-CH"/>
              </w:rPr>
              <w:br/>
            </w:r>
            <w:hyperlink r:id="rId1288">
              <w:r>
                <w:rPr>
                  <w:rStyle w:val="Hyperlink"/>
                </w:rPr>
                <w:t>FR</w:t>
              </w:r>
            </w:hyperlink>
            <w:r w:rsidR="003F7ACC">
              <w:rPr>
                <w:lang w:val="de-CH"/>
              </w:rPr>
              <w:br/>
            </w:r>
            <w:hyperlink r:id="rId1289">
              <w:r>
                <w:rPr>
                  <w:rStyle w:val="Hyperlink"/>
                </w:rPr>
                <w:t>IT</w:t>
              </w:r>
            </w:hyperlink>
          </w:p>
        </w:tc>
        <w:tc>
          <w:tcPr>
            <w:tcW w:w="1431" w:type="pct"/>
          </w:tcPr>
          <w:p w14:paraId="45BE7E4C" w14:textId="77777777" w:rsidR="007441FB" w:rsidRDefault="004128AE">
            <w:pPr>
              <w:rPr>
                <w:noProof/>
                <w:lang w:val="de-CH"/>
              </w:rPr>
            </w:pPr>
            <w:r>
              <w:rPr>
                <w:noProof/>
                <w:lang w:val="de-CH"/>
              </w:rPr>
              <w:t>Ip. Gafner. 12 045 Abtreibungen im Jahr 2023. Wie reagiert der Bundesrat auf den neuen Höchststand?</w:t>
            </w:r>
          </w:p>
          <w:p w14:paraId="38000B64" w14:textId="77777777" w:rsidR="007441FB" w:rsidRDefault="004128AE">
            <w:pPr>
              <w:rPr>
                <w:noProof/>
                <w:lang w:val="fr-CH"/>
              </w:rPr>
            </w:pPr>
            <w:r>
              <w:rPr>
                <w:noProof/>
                <w:lang w:val="fr-CH"/>
              </w:rPr>
              <w:t>Ip. Gafner. 12 045 avortements en 2023. Quelle est la réaction du Conseil fédéral face à ce nouveau record ?</w:t>
            </w:r>
          </w:p>
          <w:p w14:paraId="74C1D6BD" w14:textId="77777777" w:rsidR="007441FB" w:rsidRDefault="004128AE">
            <w:pPr>
              <w:rPr>
                <w:noProof/>
                <w:lang w:val="it-IT"/>
              </w:rPr>
            </w:pPr>
            <w:r>
              <w:rPr>
                <w:noProof/>
                <w:lang w:val="it-IT"/>
              </w:rPr>
              <w:t>Ip. Gafner. 12&amp;nbsp;045 aborti nel 2023. Come reagisce il Consiglio federale a questo nuovo record?</w:t>
            </w:r>
          </w:p>
        </w:tc>
        <w:tc>
          <w:tcPr>
            <w:tcW w:w="702" w:type="pct"/>
          </w:tcPr>
          <w:p w14:paraId="4B580194" w14:textId="77777777" w:rsidR="007441FB" w:rsidRPr="000D1CEC" w:rsidRDefault="007441FB">
            <w:pPr>
              <w:rPr>
                <w:lang w:val="it-IT"/>
              </w:rPr>
            </w:pPr>
          </w:p>
          <w:p w14:paraId="0A415A6B" w14:textId="77777777" w:rsidR="007441FB" w:rsidRPr="000D1CEC" w:rsidRDefault="007441FB">
            <w:pPr>
              <w:rPr>
                <w:lang w:val="it-IT"/>
              </w:rPr>
            </w:pPr>
          </w:p>
          <w:p w14:paraId="08367193" w14:textId="77777777" w:rsidR="007441FB" w:rsidRPr="000D1CEC" w:rsidRDefault="007441FB">
            <w:pPr>
              <w:rPr>
                <w:b/>
                <w:lang w:val="it-IT"/>
              </w:rPr>
            </w:pPr>
          </w:p>
        </w:tc>
        <w:tc>
          <w:tcPr>
            <w:tcW w:w="882" w:type="pct"/>
          </w:tcPr>
          <w:p w14:paraId="2BAFB872" w14:textId="77777777" w:rsidR="007441FB" w:rsidRPr="000D1CEC" w:rsidRDefault="007441FB">
            <w:pPr>
              <w:rPr>
                <w:lang w:val="it-IT"/>
              </w:rPr>
            </w:pPr>
          </w:p>
          <w:p w14:paraId="0F43AF0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29F640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7CE613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374B66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011A347" w14:textId="77777777" w:rsidTr="00E248BE">
        <w:trPr>
          <w:cantSplit/>
          <w:trHeight w:val="945"/>
        </w:trPr>
        <w:tc>
          <w:tcPr>
            <w:tcW w:w="588" w:type="pct"/>
          </w:tcPr>
          <w:p w14:paraId="5B96BD6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25.3875</w:t>
            </w:r>
            <w:r w:rsidR="00A42895">
              <w:rPr>
                <w:lang w:val="de-CH"/>
              </w:rPr>
              <w:t xml:space="preserve"> </w:t>
            </w:r>
            <w:r>
              <w:rPr>
                <w:lang w:val="de-CH"/>
              </w:rPr>
              <w:t>n</w:t>
            </w:r>
          </w:p>
        </w:tc>
        <w:tc>
          <w:tcPr>
            <w:tcW w:w="368" w:type="pct"/>
          </w:tcPr>
          <w:p w14:paraId="40ECDBB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90">
              <w:r>
                <w:rPr>
                  <w:rStyle w:val="Hyperlink"/>
                </w:rPr>
                <w:t>DE</w:t>
              </w:r>
            </w:hyperlink>
            <w:r w:rsidR="003F7ACC">
              <w:rPr>
                <w:lang w:val="de-CH"/>
              </w:rPr>
              <w:br/>
            </w:r>
            <w:hyperlink r:id="rId1291">
              <w:r>
                <w:rPr>
                  <w:rStyle w:val="Hyperlink"/>
                </w:rPr>
                <w:t>FR</w:t>
              </w:r>
            </w:hyperlink>
            <w:r w:rsidR="003F7ACC">
              <w:rPr>
                <w:lang w:val="de-CH"/>
              </w:rPr>
              <w:br/>
            </w:r>
            <w:hyperlink r:id="rId1292">
              <w:r>
                <w:rPr>
                  <w:rStyle w:val="Hyperlink"/>
                </w:rPr>
                <w:t>IT</w:t>
              </w:r>
            </w:hyperlink>
          </w:p>
        </w:tc>
        <w:tc>
          <w:tcPr>
            <w:tcW w:w="1431" w:type="pct"/>
          </w:tcPr>
          <w:p w14:paraId="59B56693" w14:textId="77777777" w:rsidR="007441FB" w:rsidRDefault="004128AE">
            <w:pPr>
              <w:rPr>
                <w:noProof/>
                <w:lang w:val="de-CH"/>
              </w:rPr>
            </w:pPr>
            <w:r>
              <w:rPr>
                <w:noProof/>
                <w:lang w:val="de-CH"/>
              </w:rPr>
              <w:t>Ip. Weichelt. Nimmt der Bund seine gesetzlichen Aufgaben zum Schutz der Gesundheit wahr?</w:t>
            </w:r>
          </w:p>
          <w:p w14:paraId="1F2CFB9B" w14:textId="77777777" w:rsidR="007441FB" w:rsidRDefault="004128AE">
            <w:pPr>
              <w:rPr>
                <w:noProof/>
                <w:lang w:val="fr-CH"/>
              </w:rPr>
            </w:pPr>
            <w:r>
              <w:rPr>
                <w:noProof/>
                <w:lang w:val="fr-CH"/>
              </w:rPr>
              <w:t>Ip. Weichelt. La Confédération s’acquitte-t-elle de ses obligations légales en matière de protection de la santé ?</w:t>
            </w:r>
          </w:p>
          <w:p w14:paraId="1BBD39DC" w14:textId="77777777" w:rsidR="007441FB" w:rsidRDefault="004128AE">
            <w:pPr>
              <w:rPr>
                <w:noProof/>
                <w:lang w:val="it-IT"/>
              </w:rPr>
            </w:pPr>
            <w:r>
              <w:rPr>
                <w:noProof/>
                <w:lang w:val="it-IT"/>
              </w:rPr>
              <w:t>Ip. Weichelt. La Confederazione sta adempiendo i suoi obblighi legali per la protezione della salute?</w:t>
            </w:r>
          </w:p>
        </w:tc>
        <w:tc>
          <w:tcPr>
            <w:tcW w:w="702" w:type="pct"/>
          </w:tcPr>
          <w:p w14:paraId="45616A83" w14:textId="77777777" w:rsidR="007441FB" w:rsidRPr="000D1CEC" w:rsidRDefault="007441FB">
            <w:pPr>
              <w:rPr>
                <w:lang w:val="it-IT"/>
              </w:rPr>
            </w:pPr>
          </w:p>
          <w:p w14:paraId="45400944" w14:textId="77777777" w:rsidR="007441FB" w:rsidRPr="000D1CEC" w:rsidRDefault="007441FB">
            <w:pPr>
              <w:rPr>
                <w:lang w:val="it-IT"/>
              </w:rPr>
            </w:pPr>
          </w:p>
          <w:p w14:paraId="44B06233" w14:textId="77777777" w:rsidR="007441FB" w:rsidRPr="000D1CEC" w:rsidRDefault="007441FB">
            <w:pPr>
              <w:rPr>
                <w:b/>
                <w:lang w:val="it-IT"/>
              </w:rPr>
            </w:pPr>
          </w:p>
        </w:tc>
        <w:tc>
          <w:tcPr>
            <w:tcW w:w="882" w:type="pct"/>
          </w:tcPr>
          <w:p w14:paraId="3DB418F7" w14:textId="77777777" w:rsidR="007441FB" w:rsidRPr="000D1CEC" w:rsidRDefault="007441FB">
            <w:pPr>
              <w:rPr>
                <w:lang w:val="it-IT"/>
              </w:rPr>
            </w:pPr>
          </w:p>
          <w:p w14:paraId="412E9EC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48E63C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597A70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35F0C06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472C18F9" w14:textId="77777777" w:rsidTr="00E248BE">
        <w:trPr>
          <w:cantSplit/>
          <w:trHeight w:val="945"/>
        </w:trPr>
        <w:tc>
          <w:tcPr>
            <w:tcW w:w="588" w:type="pct"/>
          </w:tcPr>
          <w:p w14:paraId="6FB1CAA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25.3876</w:t>
            </w:r>
            <w:r w:rsidR="00A42895">
              <w:rPr>
                <w:lang w:val="de-CH"/>
              </w:rPr>
              <w:t xml:space="preserve"> </w:t>
            </w:r>
            <w:r>
              <w:rPr>
                <w:lang w:val="de-CH"/>
              </w:rPr>
              <w:t>n</w:t>
            </w:r>
          </w:p>
        </w:tc>
        <w:tc>
          <w:tcPr>
            <w:tcW w:w="368" w:type="pct"/>
          </w:tcPr>
          <w:p w14:paraId="12B8969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93">
              <w:r>
                <w:rPr>
                  <w:rStyle w:val="Hyperlink"/>
                </w:rPr>
                <w:t>DE</w:t>
              </w:r>
            </w:hyperlink>
            <w:r w:rsidR="003F7ACC">
              <w:rPr>
                <w:lang w:val="de-CH"/>
              </w:rPr>
              <w:br/>
            </w:r>
            <w:hyperlink r:id="rId1294">
              <w:r>
                <w:rPr>
                  <w:rStyle w:val="Hyperlink"/>
                </w:rPr>
                <w:t>FR</w:t>
              </w:r>
            </w:hyperlink>
            <w:r w:rsidR="003F7ACC">
              <w:rPr>
                <w:lang w:val="de-CH"/>
              </w:rPr>
              <w:br/>
            </w:r>
            <w:hyperlink r:id="rId1295">
              <w:r>
                <w:rPr>
                  <w:rStyle w:val="Hyperlink"/>
                </w:rPr>
                <w:t>IT</w:t>
              </w:r>
            </w:hyperlink>
          </w:p>
        </w:tc>
        <w:tc>
          <w:tcPr>
            <w:tcW w:w="1431" w:type="pct"/>
          </w:tcPr>
          <w:p w14:paraId="4E7575DF" w14:textId="77777777" w:rsidR="007441FB" w:rsidRDefault="004128AE">
            <w:pPr>
              <w:rPr>
                <w:noProof/>
                <w:lang w:val="de-CH"/>
              </w:rPr>
            </w:pPr>
            <w:r>
              <w:rPr>
                <w:noProof/>
                <w:lang w:val="de-CH"/>
              </w:rPr>
              <w:t>Ip. Mahaim. Menschen mit elektromagnetischer Hypersensibilität anerkennen und schützen</w:t>
            </w:r>
          </w:p>
          <w:p w14:paraId="0B37B824" w14:textId="77777777" w:rsidR="007441FB" w:rsidRDefault="004128AE">
            <w:pPr>
              <w:rPr>
                <w:noProof/>
                <w:lang w:val="fr-CH"/>
              </w:rPr>
            </w:pPr>
            <w:r>
              <w:rPr>
                <w:noProof/>
                <w:lang w:val="fr-CH"/>
              </w:rPr>
              <w:t>Ip. Mahaim. Reconnaissance et protection des personnes souffrant d’électrohypersensibilité</w:t>
            </w:r>
          </w:p>
          <w:p w14:paraId="73A00588" w14:textId="77777777" w:rsidR="007441FB" w:rsidRDefault="004128AE">
            <w:pPr>
              <w:rPr>
                <w:noProof/>
                <w:lang w:val="it-IT"/>
              </w:rPr>
            </w:pPr>
            <w:r>
              <w:rPr>
                <w:noProof/>
                <w:lang w:val="it-IT"/>
              </w:rPr>
              <w:t>Ip. Mahaim. Riconoscimento e protezione delle persone affette da elettrosensibilità</w:t>
            </w:r>
          </w:p>
        </w:tc>
        <w:tc>
          <w:tcPr>
            <w:tcW w:w="702" w:type="pct"/>
          </w:tcPr>
          <w:p w14:paraId="5D01250C" w14:textId="77777777" w:rsidR="007441FB" w:rsidRPr="000D1CEC" w:rsidRDefault="007441FB">
            <w:pPr>
              <w:rPr>
                <w:lang w:val="it-IT"/>
              </w:rPr>
            </w:pPr>
          </w:p>
          <w:p w14:paraId="0FF713E8" w14:textId="77777777" w:rsidR="007441FB" w:rsidRPr="000D1CEC" w:rsidRDefault="007441FB">
            <w:pPr>
              <w:rPr>
                <w:lang w:val="it-IT"/>
              </w:rPr>
            </w:pPr>
          </w:p>
          <w:p w14:paraId="14C356E4" w14:textId="77777777" w:rsidR="007441FB" w:rsidRPr="000D1CEC" w:rsidRDefault="007441FB">
            <w:pPr>
              <w:rPr>
                <w:b/>
                <w:lang w:val="it-IT"/>
              </w:rPr>
            </w:pPr>
          </w:p>
        </w:tc>
        <w:tc>
          <w:tcPr>
            <w:tcW w:w="882" w:type="pct"/>
          </w:tcPr>
          <w:p w14:paraId="24E937BB" w14:textId="77777777" w:rsidR="007441FB" w:rsidRPr="000D1CEC" w:rsidRDefault="007441FB">
            <w:pPr>
              <w:rPr>
                <w:lang w:val="it-IT"/>
              </w:rPr>
            </w:pPr>
          </w:p>
          <w:p w14:paraId="220BBEA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79EC01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03C635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7BBB56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BCA8837" w14:textId="77777777" w:rsidTr="00E248BE">
        <w:trPr>
          <w:cantSplit/>
          <w:trHeight w:val="945"/>
        </w:trPr>
        <w:tc>
          <w:tcPr>
            <w:tcW w:w="588" w:type="pct"/>
          </w:tcPr>
          <w:p w14:paraId="01C6E46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25.3877</w:t>
            </w:r>
            <w:r w:rsidR="00A42895">
              <w:rPr>
                <w:lang w:val="de-CH"/>
              </w:rPr>
              <w:t xml:space="preserve"> </w:t>
            </w:r>
            <w:r>
              <w:rPr>
                <w:lang w:val="de-CH"/>
              </w:rPr>
              <w:t>n</w:t>
            </w:r>
          </w:p>
        </w:tc>
        <w:tc>
          <w:tcPr>
            <w:tcW w:w="368" w:type="pct"/>
          </w:tcPr>
          <w:p w14:paraId="4634CBA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96">
              <w:r>
                <w:rPr>
                  <w:rStyle w:val="Hyperlink"/>
                </w:rPr>
                <w:t>DE</w:t>
              </w:r>
            </w:hyperlink>
            <w:r w:rsidR="003F7ACC">
              <w:rPr>
                <w:lang w:val="de-CH"/>
              </w:rPr>
              <w:br/>
            </w:r>
            <w:hyperlink r:id="rId1297">
              <w:r>
                <w:rPr>
                  <w:rStyle w:val="Hyperlink"/>
                </w:rPr>
                <w:t>FR</w:t>
              </w:r>
            </w:hyperlink>
            <w:r w:rsidR="003F7ACC">
              <w:rPr>
                <w:lang w:val="de-CH"/>
              </w:rPr>
              <w:br/>
            </w:r>
            <w:hyperlink r:id="rId1298">
              <w:r>
                <w:rPr>
                  <w:rStyle w:val="Hyperlink"/>
                </w:rPr>
                <w:t>IT</w:t>
              </w:r>
            </w:hyperlink>
          </w:p>
        </w:tc>
        <w:tc>
          <w:tcPr>
            <w:tcW w:w="1431" w:type="pct"/>
          </w:tcPr>
          <w:p w14:paraId="7275EB7C" w14:textId="77777777" w:rsidR="007441FB" w:rsidRDefault="004128AE">
            <w:pPr>
              <w:rPr>
                <w:noProof/>
                <w:lang w:val="de-CH"/>
              </w:rPr>
            </w:pPr>
            <w:r>
              <w:rPr>
                <w:noProof/>
                <w:lang w:val="de-CH"/>
              </w:rPr>
              <w:t>Ip. Buffat.  Die Bevölkerung vor neuen übermässigen versteckten Kosten bei Medikamenten schützen</w:t>
            </w:r>
          </w:p>
          <w:p w14:paraId="30D7E3C4" w14:textId="77777777" w:rsidR="007441FB" w:rsidRDefault="004128AE">
            <w:pPr>
              <w:rPr>
                <w:noProof/>
                <w:lang w:val="fr-CH"/>
              </w:rPr>
            </w:pPr>
            <w:r>
              <w:rPr>
                <w:noProof/>
                <w:lang w:val="fr-CH"/>
              </w:rPr>
              <w:t>Ip. Buffat.  Protéger la population de nouvelles taxes excessives sur les médicaments</w:t>
            </w:r>
          </w:p>
          <w:p w14:paraId="6549A972" w14:textId="77777777" w:rsidR="007441FB" w:rsidRDefault="004128AE">
            <w:pPr>
              <w:rPr>
                <w:noProof/>
                <w:lang w:val="it-IT"/>
              </w:rPr>
            </w:pPr>
            <w:r>
              <w:rPr>
                <w:noProof/>
                <w:lang w:val="it-IT"/>
              </w:rPr>
              <w:t>Ip. Buffat. Proteggere la popolazione da nuove tasse spropositate sui medicamenti</w:t>
            </w:r>
          </w:p>
        </w:tc>
        <w:tc>
          <w:tcPr>
            <w:tcW w:w="702" w:type="pct"/>
          </w:tcPr>
          <w:p w14:paraId="55F6730C" w14:textId="77777777" w:rsidR="007441FB" w:rsidRPr="000D1CEC" w:rsidRDefault="007441FB">
            <w:pPr>
              <w:rPr>
                <w:lang w:val="it-IT"/>
              </w:rPr>
            </w:pPr>
          </w:p>
          <w:p w14:paraId="6AA87E21" w14:textId="77777777" w:rsidR="007441FB" w:rsidRPr="000D1CEC" w:rsidRDefault="007441FB">
            <w:pPr>
              <w:rPr>
                <w:lang w:val="it-IT"/>
              </w:rPr>
            </w:pPr>
          </w:p>
          <w:p w14:paraId="5CFBB1F8" w14:textId="77777777" w:rsidR="007441FB" w:rsidRPr="000D1CEC" w:rsidRDefault="007441FB">
            <w:pPr>
              <w:rPr>
                <w:b/>
                <w:lang w:val="it-IT"/>
              </w:rPr>
            </w:pPr>
          </w:p>
        </w:tc>
        <w:tc>
          <w:tcPr>
            <w:tcW w:w="882" w:type="pct"/>
          </w:tcPr>
          <w:p w14:paraId="3EE76C35" w14:textId="77777777" w:rsidR="007441FB" w:rsidRPr="000D1CEC" w:rsidRDefault="007441FB">
            <w:pPr>
              <w:rPr>
                <w:lang w:val="it-IT"/>
              </w:rPr>
            </w:pPr>
          </w:p>
          <w:p w14:paraId="4F2F036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9A31BB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16B921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6CFC52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7D9B198" w14:textId="77777777" w:rsidTr="00E248BE">
        <w:trPr>
          <w:cantSplit/>
          <w:trHeight w:val="945"/>
        </w:trPr>
        <w:tc>
          <w:tcPr>
            <w:tcW w:w="588" w:type="pct"/>
          </w:tcPr>
          <w:p w14:paraId="43D857F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25.3880</w:t>
            </w:r>
            <w:r w:rsidR="00A42895">
              <w:rPr>
                <w:lang w:val="de-CH"/>
              </w:rPr>
              <w:t xml:space="preserve"> </w:t>
            </w:r>
            <w:r>
              <w:rPr>
                <w:lang w:val="de-CH"/>
              </w:rPr>
              <w:t>n</w:t>
            </w:r>
          </w:p>
        </w:tc>
        <w:tc>
          <w:tcPr>
            <w:tcW w:w="368" w:type="pct"/>
          </w:tcPr>
          <w:p w14:paraId="5DB331C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299">
              <w:r>
                <w:rPr>
                  <w:rStyle w:val="Hyperlink"/>
                </w:rPr>
                <w:t>DE</w:t>
              </w:r>
            </w:hyperlink>
            <w:r w:rsidR="003F7ACC">
              <w:rPr>
                <w:lang w:val="de-CH"/>
              </w:rPr>
              <w:br/>
            </w:r>
            <w:hyperlink r:id="rId1300">
              <w:r>
                <w:rPr>
                  <w:rStyle w:val="Hyperlink"/>
                </w:rPr>
                <w:t>FR</w:t>
              </w:r>
            </w:hyperlink>
            <w:r w:rsidR="003F7ACC">
              <w:rPr>
                <w:lang w:val="de-CH"/>
              </w:rPr>
              <w:br/>
            </w:r>
            <w:hyperlink r:id="rId1301">
              <w:r>
                <w:rPr>
                  <w:rStyle w:val="Hyperlink"/>
                </w:rPr>
                <w:t>IT</w:t>
              </w:r>
            </w:hyperlink>
          </w:p>
        </w:tc>
        <w:tc>
          <w:tcPr>
            <w:tcW w:w="1431" w:type="pct"/>
          </w:tcPr>
          <w:p w14:paraId="3E88E4ED" w14:textId="77777777" w:rsidR="007441FB" w:rsidRPr="000D1CEC" w:rsidRDefault="004128AE">
            <w:pPr>
              <w:rPr>
                <w:noProof/>
                <w:lang w:val="fr-CH"/>
              </w:rPr>
            </w:pPr>
            <w:r>
              <w:rPr>
                <w:noProof/>
                <w:lang w:val="de-CH"/>
              </w:rPr>
              <w:t xml:space="preserve">Ip. Buffat. Grünes Licht für Tardoc. Wie werden die Prämienzahlerinnen und -zahler geschützt? </w:t>
            </w:r>
            <w:r w:rsidRPr="000D1CEC">
              <w:rPr>
                <w:noProof/>
                <w:lang w:val="fr-CH"/>
              </w:rPr>
              <w:t>(1)</w:t>
            </w:r>
          </w:p>
          <w:p w14:paraId="24C31ED5" w14:textId="77777777" w:rsidR="007441FB" w:rsidRPr="000D1CEC" w:rsidRDefault="004128AE">
            <w:pPr>
              <w:rPr>
                <w:noProof/>
                <w:lang w:val="it-IT"/>
              </w:rPr>
            </w:pPr>
            <w:r>
              <w:rPr>
                <w:noProof/>
                <w:lang w:val="fr-CH"/>
              </w:rPr>
              <w:t xml:space="preserve">Ip. Buffat. Feu vert donné au Tardoc. Avec quelle protection pour les payeurs de primes ? </w:t>
            </w:r>
            <w:r w:rsidRPr="000D1CEC">
              <w:rPr>
                <w:noProof/>
                <w:lang w:val="it-IT"/>
              </w:rPr>
              <w:t>(1)</w:t>
            </w:r>
          </w:p>
          <w:p w14:paraId="6C8296D6" w14:textId="77777777" w:rsidR="007441FB" w:rsidRDefault="004128AE">
            <w:pPr>
              <w:rPr>
                <w:noProof/>
                <w:lang w:val="it-IT"/>
              </w:rPr>
            </w:pPr>
            <w:r>
              <w:rPr>
                <w:noProof/>
                <w:lang w:val="it-IT"/>
              </w:rPr>
              <w:t>Ip. Buffat. Via libera al Tardoc. Come si tutela chi paga i premi? (1)</w:t>
            </w:r>
          </w:p>
        </w:tc>
        <w:tc>
          <w:tcPr>
            <w:tcW w:w="702" w:type="pct"/>
          </w:tcPr>
          <w:p w14:paraId="68E17831" w14:textId="77777777" w:rsidR="007441FB" w:rsidRDefault="007441FB">
            <w:pPr>
              <w:rPr>
                <w:lang w:val="de-CH"/>
              </w:rPr>
            </w:pPr>
          </w:p>
          <w:p w14:paraId="2CCCD1BC" w14:textId="77777777" w:rsidR="007441FB" w:rsidRDefault="007441FB">
            <w:pPr>
              <w:rPr>
                <w:lang w:val="de-CH"/>
              </w:rPr>
            </w:pPr>
          </w:p>
          <w:p w14:paraId="4896DC48" w14:textId="77777777" w:rsidR="007441FB" w:rsidRDefault="007441FB">
            <w:pPr>
              <w:rPr>
                <w:b/>
                <w:lang w:val="de-CH"/>
              </w:rPr>
            </w:pPr>
          </w:p>
        </w:tc>
        <w:tc>
          <w:tcPr>
            <w:tcW w:w="882" w:type="pct"/>
          </w:tcPr>
          <w:p w14:paraId="5E8D9ED4" w14:textId="77777777" w:rsidR="007441FB" w:rsidRDefault="007441FB">
            <w:pPr>
              <w:rPr>
                <w:lang w:val="de-CH"/>
              </w:rPr>
            </w:pPr>
          </w:p>
          <w:p w14:paraId="7A1321B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B00C57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7A34BC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E9FE9D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36A8A8B2" w14:textId="77777777" w:rsidTr="00E248BE">
        <w:trPr>
          <w:cantSplit/>
          <w:trHeight w:val="945"/>
        </w:trPr>
        <w:tc>
          <w:tcPr>
            <w:tcW w:w="588" w:type="pct"/>
          </w:tcPr>
          <w:p w14:paraId="257EF6A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25.3883</w:t>
            </w:r>
            <w:r w:rsidR="00A42895">
              <w:rPr>
                <w:lang w:val="de-CH"/>
              </w:rPr>
              <w:t xml:space="preserve"> </w:t>
            </w:r>
            <w:r>
              <w:rPr>
                <w:lang w:val="de-CH"/>
              </w:rPr>
              <w:t>n</w:t>
            </w:r>
          </w:p>
        </w:tc>
        <w:tc>
          <w:tcPr>
            <w:tcW w:w="368" w:type="pct"/>
          </w:tcPr>
          <w:p w14:paraId="12CA184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02">
              <w:r>
                <w:rPr>
                  <w:rStyle w:val="Hyperlink"/>
                </w:rPr>
                <w:t>DE</w:t>
              </w:r>
            </w:hyperlink>
            <w:r w:rsidR="003F7ACC">
              <w:rPr>
                <w:lang w:val="de-CH"/>
              </w:rPr>
              <w:br/>
            </w:r>
            <w:hyperlink r:id="rId1303">
              <w:r>
                <w:rPr>
                  <w:rStyle w:val="Hyperlink"/>
                </w:rPr>
                <w:t>FR</w:t>
              </w:r>
            </w:hyperlink>
            <w:r w:rsidR="003F7ACC">
              <w:rPr>
                <w:lang w:val="de-CH"/>
              </w:rPr>
              <w:br/>
            </w:r>
            <w:hyperlink r:id="rId1304">
              <w:r>
                <w:rPr>
                  <w:rStyle w:val="Hyperlink"/>
                </w:rPr>
                <w:t>IT</w:t>
              </w:r>
            </w:hyperlink>
          </w:p>
        </w:tc>
        <w:tc>
          <w:tcPr>
            <w:tcW w:w="1431" w:type="pct"/>
          </w:tcPr>
          <w:p w14:paraId="6E111B13" w14:textId="77777777" w:rsidR="007441FB" w:rsidRPr="000D1CEC" w:rsidRDefault="004128AE">
            <w:pPr>
              <w:rPr>
                <w:noProof/>
                <w:lang w:val="fr-CH"/>
              </w:rPr>
            </w:pPr>
            <w:r>
              <w:rPr>
                <w:noProof/>
                <w:lang w:val="de-CH"/>
              </w:rPr>
              <w:t xml:space="preserve">Ip. Buffat. Grünes Licht für Tardoc. Wie werden die Prämienzahlerinnen und -zahler geschützt? </w:t>
            </w:r>
            <w:r w:rsidRPr="000D1CEC">
              <w:rPr>
                <w:noProof/>
                <w:lang w:val="fr-CH"/>
              </w:rPr>
              <w:t>(2)</w:t>
            </w:r>
          </w:p>
          <w:p w14:paraId="2148A137" w14:textId="77777777" w:rsidR="007441FB" w:rsidRPr="000D1CEC" w:rsidRDefault="004128AE">
            <w:pPr>
              <w:rPr>
                <w:noProof/>
                <w:lang w:val="it-IT"/>
              </w:rPr>
            </w:pPr>
            <w:r>
              <w:rPr>
                <w:noProof/>
                <w:lang w:val="fr-CH"/>
              </w:rPr>
              <w:t xml:space="preserve">Ip. Buffat. Feu vert donné au Tardoc. Avec quelle protection pour les payeurs de primes ? </w:t>
            </w:r>
            <w:r w:rsidRPr="000D1CEC">
              <w:rPr>
                <w:noProof/>
                <w:lang w:val="it-IT"/>
              </w:rPr>
              <w:t>(2)</w:t>
            </w:r>
          </w:p>
          <w:p w14:paraId="7A5D7173" w14:textId="77777777" w:rsidR="007441FB" w:rsidRDefault="004128AE">
            <w:pPr>
              <w:rPr>
                <w:noProof/>
                <w:lang w:val="it-IT"/>
              </w:rPr>
            </w:pPr>
            <w:r>
              <w:rPr>
                <w:noProof/>
                <w:lang w:val="it-IT"/>
              </w:rPr>
              <w:t>Ip. Buffat. Via libera al Tardoc. Come si tutela chi paga i premi? (2)</w:t>
            </w:r>
          </w:p>
        </w:tc>
        <w:tc>
          <w:tcPr>
            <w:tcW w:w="702" w:type="pct"/>
          </w:tcPr>
          <w:p w14:paraId="6DD64B00" w14:textId="77777777" w:rsidR="007441FB" w:rsidRDefault="007441FB">
            <w:pPr>
              <w:rPr>
                <w:lang w:val="de-CH"/>
              </w:rPr>
            </w:pPr>
          </w:p>
          <w:p w14:paraId="51083383" w14:textId="77777777" w:rsidR="007441FB" w:rsidRDefault="007441FB">
            <w:pPr>
              <w:rPr>
                <w:lang w:val="de-CH"/>
              </w:rPr>
            </w:pPr>
          </w:p>
          <w:p w14:paraId="42AD13D0" w14:textId="77777777" w:rsidR="007441FB" w:rsidRDefault="007441FB">
            <w:pPr>
              <w:rPr>
                <w:b/>
                <w:lang w:val="de-CH"/>
              </w:rPr>
            </w:pPr>
          </w:p>
        </w:tc>
        <w:tc>
          <w:tcPr>
            <w:tcW w:w="882" w:type="pct"/>
          </w:tcPr>
          <w:p w14:paraId="04DDE9A2" w14:textId="77777777" w:rsidR="007441FB" w:rsidRDefault="007441FB">
            <w:pPr>
              <w:rPr>
                <w:lang w:val="de-CH"/>
              </w:rPr>
            </w:pPr>
          </w:p>
          <w:p w14:paraId="5058A1E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346E6C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210BA1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6C09F3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5387806" w14:textId="77777777" w:rsidTr="00E248BE">
        <w:trPr>
          <w:cantSplit/>
          <w:trHeight w:val="945"/>
        </w:trPr>
        <w:tc>
          <w:tcPr>
            <w:tcW w:w="588" w:type="pct"/>
          </w:tcPr>
          <w:p w14:paraId="5AA5DC1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25.3888</w:t>
            </w:r>
            <w:r w:rsidR="00A42895">
              <w:rPr>
                <w:lang w:val="de-CH"/>
              </w:rPr>
              <w:t xml:space="preserve"> </w:t>
            </w:r>
            <w:r>
              <w:rPr>
                <w:lang w:val="de-CH"/>
              </w:rPr>
              <w:t>n</w:t>
            </w:r>
          </w:p>
        </w:tc>
        <w:tc>
          <w:tcPr>
            <w:tcW w:w="368" w:type="pct"/>
          </w:tcPr>
          <w:p w14:paraId="27F9F87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05">
              <w:r>
                <w:rPr>
                  <w:rStyle w:val="Hyperlink"/>
                </w:rPr>
                <w:t>DE</w:t>
              </w:r>
            </w:hyperlink>
            <w:r w:rsidR="003F7ACC">
              <w:rPr>
                <w:lang w:val="de-CH"/>
              </w:rPr>
              <w:br/>
            </w:r>
            <w:hyperlink r:id="rId1306">
              <w:r>
                <w:rPr>
                  <w:rStyle w:val="Hyperlink"/>
                </w:rPr>
                <w:t>FR</w:t>
              </w:r>
            </w:hyperlink>
            <w:r w:rsidR="003F7ACC">
              <w:rPr>
                <w:lang w:val="de-CH"/>
              </w:rPr>
              <w:br/>
            </w:r>
            <w:hyperlink r:id="rId1307">
              <w:r>
                <w:rPr>
                  <w:rStyle w:val="Hyperlink"/>
                </w:rPr>
                <w:t>IT</w:t>
              </w:r>
            </w:hyperlink>
          </w:p>
        </w:tc>
        <w:tc>
          <w:tcPr>
            <w:tcW w:w="1431" w:type="pct"/>
          </w:tcPr>
          <w:p w14:paraId="3BBD9BFC" w14:textId="77777777" w:rsidR="007441FB" w:rsidRDefault="004128AE">
            <w:pPr>
              <w:rPr>
                <w:noProof/>
                <w:lang w:val="de-CH"/>
              </w:rPr>
            </w:pPr>
            <w:r>
              <w:rPr>
                <w:noProof/>
                <w:lang w:val="de-CH"/>
              </w:rPr>
              <w:t>Ip. Porchet. Transparenz bei Preisen und Kostenübernahme der Behandlung von Diabetes in der Schweiz</w:t>
            </w:r>
          </w:p>
          <w:p w14:paraId="7415F992" w14:textId="77777777" w:rsidR="007441FB" w:rsidRDefault="004128AE">
            <w:pPr>
              <w:rPr>
                <w:noProof/>
                <w:lang w:val="fr-CH"/>
              </w:rPr>
            </w:pPr>
            <w:r>
              <w:rPr>
                <w:noProof/>
                <w:lang w:val="fr-CH"/>
              </w:rPr>
              <w:t>Ip. Porchet. Transparence des prix et des remboursements liés à la gestion du diabète en Suisse</w:t>
            </w:r>
          </w:p>
          <w:p w14:paraId="0A144CE1" w14:textId="77777777" w:rsidR="007441FB" w:rsidRDefault="004128AE">
            <w:pPr>
              <w:rPr>
                <w:noProof/>
                <w:lang w:val="it-IT"/>
              </w:rPr>
            </w:pPr>
            <w:r>
              <w:rPr>
                <w:noProof/>
                <w:lang w:val="it-IT"/>
              </w:rPr>
              <w:t>Ip. Porchet. Trasparenza sui prezzi e i rimborsi legati alla gestione del diabete in Svizzera</w:t>
            </w:r>
          </w:p>
        </w:tc>
        <w:tc>
          <w:tcPr>
            <w:tcW w:w="702" w:type="pct"/>
          </w:tcPr>
          <w:p w14:paraId="47D60A83" w14:textId="77777777" w:rsidR="007441FB" w:rsidRPr="000D1CEC" w:rsidRDefault="007441FB">
            <w:pPr>
              <w:rPr>
                <w:lang w:val="it-IT"/>
              </w:rPr>
            </w:pPr>
          </w:p>
          <w:p w14:paraId="795E14F5" w14:textId="77777777" w:rsidR="007441FB" w:rsidRPr="000D1CEC" w:rsidRDefault="007441FB">
            <w:pPr>
              <w:rPr>
                <w:lang w:val="it-IT"/>
              </w:rPr>
            </w:pPr>
          </w:p>
          <w:p w14:paraId="29570540" w14:textId="77777777" w:rsidR="007441FB" w:rsidRPr="000D1CEC" w:rsidRDefault="007441FB">
            <w:pPr>
              <w:rPr>
                <w:b/>
                <w:lang w:val="it-IT"/>
              </w:rPr>
            </w:pPr>
          </w:p>
        </w:tc>
        <w:tc>
          <w:tcPr>
            <w:tcW w:w="882" w:type="pct"/>
          </w:tcPr>
          <w:p w14:paraId="0A7120AD" w14:textId="77777777" w:rsidR="007441FB" w:rsidRPr="000D1CEC" w:rsidRDefault="007441FB">
            <w:pPr>
              <w:rPr>
                <w:lang w:val="it-IT"/>
              </w:rPr>
            </w:pPr>
          </w:p>
          <w:p w14:paraId="30FF37B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A08F0B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406C39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28B4DE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EE86FDC" w14:textId="77777777" w:rsidTr="00E248BE">
        <w:trPr>
          <w:cantSplit/>
          <w:trHeight w:val="945"/>
        </w:trPr>
        <w:tc>
          <w:tcPr>
            <w:tcW w:w="588" w:type="pct"/>
          </w:tcPr>
          <w:p w14:paraId="7261679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25.3889</w:t>
            </w:r>
            <w:r w:rsidR="00A42895">
              <w:rPr>
                <w:lang w:val="de-CH"/>
              </w:rPr>
              <w:t xml:space="preserve"> </w:t>
            </w:r>
            <w:r>
              <w:rPr>
                <w:lang w:val="de-CH"/>
              </w:rPr>
              <w:t>n</w:t>
            </w:r>
          </w:p>
        </w:tc>
        <w:tc>
          <w:tcPr>
            <w:tcW w:w="368" w:type="pct"/>
          </w:tcPr>
          <w:p w14:paraId="1DD06E9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08">
              <w:r>
                <w:rPr>
                  <w:rStyle w:val="Hyperlink"/>
                </w:rPr>
                <w:t>DE</w:t>
              </w:r>
            </w:hyperlink>
            <w:r w:rsidR="003F7ACC">
              <w:rPr>
                <w:lang w:val="de-CH"/>
              </w:rPr>
              <w:br/>
            </w:r>
            <w:hyperlink r:id="rId1309">
              <w:r>
                <w:rPr>
                  <w:rStyle w:val="Hyperlink"/>
                </w:rPr>
                <w:t>FR</w:t>
              </w:r>
            </w:hyperlink>
            <w:r w:rsidR="003F7ACC">
              <w:rPr>
                <w:lang w:val="de-CH"/>
              </w:rPr>
              <w:br/>
            </w:r>
            <w:hyperlink r:id="rId1310">
              <w:r>
                <w:rPr>
                  <w:rStyle w:val="Hyperlink"/>
                </w:rPr>
                <w:t>IT</w:t>
              </w:r>
            </w:hyperlink>
          </w:p>
        </w:tc>
        <w:tc>
          <w:tcPr>
            <w:tcW w:w="1431" w:type="pct"/>
          </w:tcPr>
          <w:p w14:paraId="602F6335" w14:textId="77777777" w:rsidR="007441FB" w:rsidRDefault="004128AE">
            <w:pPr>
              <w:rPr>
                <w:noProof/>
                <w:lang w:val="de-CH"/>
              </w:rPr>
            </w:pPr>
            <w:r>
              <w:rPr>
                <w:noProof/>
                <w:lang w:val="de-CH"/>
              </w:rPr>
              <w:t>Ip. Schmezer. Lithium als Nahrungsergänzungsmittel. Was unternimmt der Bund?</w:t>
            </w:r>
          </w:p>
          <w:p w14:paraId="14FDC59E" w14:textId="77777777" w:rsidR="007441FB" w:rsidRDefault="004128AE">
            <w:pPr>
              <w:rPr>
                <w:noProof/>
                <w:lang w:val="fr-CH"/>
              </w:rPr>
            </w:pPr>
            <w:r w:rsidRPr="000D1CEC">
              <w:rPr>
                <w:noProof/>
                <w:lang w:val="de-CH"/>
              </w:rPr>
              <w:t xml:space="preserve">Ip. Schmezer. </w:t>
            </w:r>
            <w:r>
              <w:rPr>
                <w:noProof/>
                <w:lang w:val="fr-CH"/>
              </w:rPr>
              <w:t>Compléments alimentaires. Quelle reconnaissance pour le lithium en Suisse ?</w:t>
            </w:r>
          </w:p>
          <w:p w14:paraId="6692FE4F" w14:textId="77777777" w:rsidR="007441FB" w:rsidRDefault="004128AE">
            <w:pPr>
              <w:rPr>
                <w:noProof/>
                <w:lang w:val="it-IT"/>
              </w:rPr>
            </w:pPr>
            <w:r>
              <w:rPr>
                <w:noProof/>
                <w:lang w:val="it-IT"/>
              </w:rPr>
              <w:t>Ip. Schmezer. Il litio come integratore alimentare. Che cosa fa la Confederazione?</w:t>
            </w:r>
          </w:p>
        </w:tc>
        <w:tc>
          <w:tcPr>
            <w:tcW w:w="702" w:type="pct"/>
          </w:tcPr>
          <w:p w14:paraId="30331A94" w14:textId="77777777" w:rsidR="007441FB" w:rsidRPr="000D1CEC" w:rsidRDefault="007441FB">
            <w:pPr>
              <w:rPr>
                <w:lang w:val="it-IT"/>
              </w:rPr>
            </w:pPr>
          </w:p>
          <w:p w14:paraId="338F7F9A" w14:textId="77777777" w:rsidR="007441FB" w:rsidRPr="000D1CEC" w:rsidRDefault="007441FB">
            <w:pPr>
              <w:rPr>
                <w:lang w:val="it-IT"/>
              </w:rPr>
            </w:pPr>
          </w:p>
          <w:p w14:paraId="231EF6A3" w14:textId="77777777" w:rsidR="007441FB" w:rsidRPr="000D1CEC" w:rsidRDefault="007441FB">
            <w:pPr>
              <w:rPr>
                <w:b/>
                <w:lang w:val="it-IT"/>
              </w:rPr>
            </w:pPr>
          </w:p>
        </w:tc>
        <w:tc>
          <w:tcPr>
            <w:tcW w:w="882" w:type="pct"/>
          </w:tcPr>
          <w:p w14:paraId="75E88DD3" w14:textId="77777777" w:rsidR="007441FB" w:rsidRPr="000D1CEC" w:rsidRDefault="007441FB">
            <w:pPr>
              <w:rPr>
                <w:lang w:val="it-IT"/>
              </w:rPr>
            </w:pPr>
          </w:p>
          <w:p w14:paraId="7595C3D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D8740C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8CC461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FA9C49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0C9E06A" w14:textId="77777777" w:rsidTr="00E248BE">
        <w:trPr>
          <w:cantSplit/>
          <w:trHeight w:val="945"/>
        </w:trPr>
        <w:tc>
          <w:tcPr>
            <w:tcW w:w="588" w:type="pct"/>
          </w:tcPr>
          <w:p w14:paraId="1618270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25.3892</w:t>
            </w:r>
            <w:r w:rsidR="00A42895">
              <w:rPr>
                <w:lang w:val="de-CH"/>
              </w:rPr>
              <w:t xml:space="preserve"> </w:t>
            </w:r>
            <w:r>
              <w:rPr>
                <w:lang w:val="de-CH"/>
              </w:rPr>
              <w:t>n</w:t>
            </w:r>
          </w:p>
        </w:tc>
        <w:tc>
          <w:tcPr>
            <w:tcW w:w="368" w:type="pct"/>
          </w:tcPr>
          <w:p w14:paraId="379D5AA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11">
              <w:r>
                <w:rPr>
                  <w:rStyle w:val="Hyperlink"/>
                </w:rPr>
                <w:t>DE</w:t>
              </w:r>
            </w:hyperlink>
            <w:r w:rsidR="003F7ACC">
              <w:rPr>
                <w:lang w:val="de-CH"/>
              </w:rPr>
              <w:br/>
            </w:r>
            <w:hyperlink r:id="rId1312">
              <w:r>
                <w:rPr>
                  <w:rStyle w:val="Hyperlink"/>
                </w:rPr>
                <w:t>FR</w:t>
              </w:r>
            </w:hyperlink>
            <w:r w:rsidR="003F7ACC">
              <w:rPr>
                <w:lang w:val="de-CH"/>
              </w:rPr>
              <w:br/>
            </w:r>
            <w:hyperlink r:id="rId1313">
              <w:r>
                <w:rPr>
                  <w:rStyle w:val="Hyperlink"/>
                </w:rPr>
                <w:t>IT</w:t>
              </w:r>
            </w:hyperlink>
          </w:p>
        </w:tc>
        <w:tc>
          <w:tcPr>
            <w:tcW w:w="1431" w:type="pct"/>
          </w:tcPr>
          <w:p w14:paraId="2AAAC9B3" w14:textId="77777777" w:rsidR="007441FB" w:rsidRDefault="004128AE">
            <w:pPr>
              <w:rPr>
                <w:noProof/>
                <w:lang w:val="de-CH"/>
              </w:rPr>
            </w:pPr>
            <w:r>
              <w:rPr>
                <w:noProof/>
                <w:lang w:val="de-CH"/>
              </w:rPr>
              <w:t>Ip. Hess Lorenz. Bessere Nutzung des wichtigen Instruments HTA</w:t>
            </w:r>
          </w:p>
          <w:p w14:paraId="7508B17D" w14:textId="77777777" w:rsidR="007441FB" w:rsidRDefault="004128AE">
            <w:pPr>
              <w:rPr>
                <w:noProof/>
                <w:lang w:val="fr-CH"/>
              </w:rPr>
            </w:pPr>
            <w:r>
              <w:rPr>
                <w:noProof/>
                <w:lang w:val="fr-CH"/>
              </w:rPr>
              <w:t>Ip. Hess Lorenz. L’évaluation des technologies de la santé, un instrument important qui doit être mieux utilisé</w:t>
            </w:r>
          </w:p>
          <w:p w14:paraId="698E03F7" w14:textId="77777777" w:rsidR="007441FB" w:rsidRDefault="004128AE">
            <w:pPr>
              <w:rPr>
                <w:noProof/>
                <w:lang w:val="it-IT"/>
              </w:rPr>
            </w:pPr>
            <w:r>
              <w:rPr>
                <w:noProof/>
                <w:lang w:val="it-IT"/>
              </w:rPr>
              <w:t>Ip. Hess Lorenz. HTA. Migliorare l’impiego di questo importante strumento</w:t>
            </w:r>
          </w:p>
        </w:tc>
        <w:tc>
          <w:tcPr>
            <w:tcW w:w="702" w:type="pct"/>
          </w:tcPr>
          <w:p w14:paraId="083B08CE" w14:textId="77777777" w:rsidR="007441FB" w:rsidRPr="000D1CEC" w:rsidRDefault="007441FB">
            <w:pPr>
              <w:rPr>
                <w:lang w:val="it-IT"/>
              </w:rPr>
            </w:pPr>
          </w:p>
          <w:p w14:paraId="5BCD73CB" w14:textId="77777777" w:rsidR="007441FB" w:rsidRPr="000D1CEC" w:rsidRDefault="007441FB">
            <w:pPr>
              <w:rPr>
                <w:lang w:val="it-IT"/>
              </w:rPr>
            </w:pPr>
          </w:p>
          <w:p w14:paraId="73E00BFC" w14:textId="77777777" w:rsidR="007441FB" w:rsidRPr="000D1CEC" w:rsidRDefault="007441FB">
            <w:pPr>
              <w:rPr>
                <w:b/>
                <w:lang w:val="it-IT"/>
              </w:rPr>
            </w:pPr>
          </w:p>
        </w:tc>
        <w:tc>
          <w:tcPr>
            <w:tcW w:w="882" w:type="pct"/>
          </w:tcPr>
          <w:p w14:paraId="7538A932" w14:textId="77777777" w:rsidR="007441FB" w:rsidRPr="000D1CEC" w:rsidRDefault="007441FB">
            <w:pPr>
              <w:rPr>
                <w:lang w:val="it-IT"/>
              </w:rPr>
            </w:pPr>
          </w:p>
          <w:p w14:paraId="19BFDDA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0A7E8B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497E7D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2A6B71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20F773F" w14:textId="77777777" w:rsidTr="00E248BE">
        <w:trPr>
          <w:cantSplit/>
          <w:trHeight w:val="945"/>
        </w:trPr>
        <w:tc>
          <w:tcPr>
            <w:tcW w:w="588" w:type="pct"/>
          </w:tcPr>
          <w:p w14:paraId="6BB3292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25.3893</w:t>
            </w:r>
            <w:r w:rsidR="00A42895">
              <w:rPr>
                <w:lang w:val="de-CH"/>
              </w:rPr>
              <w:t xml:space="preserve"> </w:t>
            </w:r>
            <w:r>
              <w:rPr>
                <w:lang w:val="de-CH"/>
              </w:rPr>
              <w:t>n</w:t>
            </w:r>
          </w:p>
        </w:tc>
        <w:tc>
          <w:tcPr>
            <w:tcW w:w="368" w:type="pct"/>
          </w:tcPr>
          <w:p w14:paraId="533EF4E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14">
              <w:r>
                <w:rPr>
                  <w:rStyle w:val="Hyperlink"/>
                </w:rPr>
                <w:t>DE</w:t>
              </w:r>
            </w:hyperlink>
            <w:r w:rsidR="003F7ACC">
              <w:rPr>
                <w:lang w:val="de-CH"/>
              </w:rPr>
              <w:br/>
            </w:r>
            <w:hyperlink r:id="rId1315">
              <w:r>
                <w:rPr>
                  <w:rStyle w:val="Hyperlink"/>
                </w:rPr>
                <w:t>FR</w:t>
              </w:r>
            </w:hyperlink>
            <w:r w:rsidR="003F7ACC">
              <w:rPr>
                <w:lang w:val="de-CH"/>
              </w:rPr>
              <w:br/>
            </w:r>
            <w:hyperlink r:id="rId1316">
              <w:r>
                <w:rPr>
                  <w:rStyle w:val="Hyperlink"/>
                </w:rPr>
                <w:t>IT</w:t>
              </w:r>
            </w:hyperlink>
          </w:p>
        </w:tc>
        <w:tc>
          <w:tcPr>
            <w:tcW w:w="1431" w:type="pct"/>
          </w:tcPr>
          <w:p w14:paraId="3145B75B" w14:textId="77777777" w:rsidR="007441FB" w:rsidRDefault="004128AE">
            <w:pPr>
              <w:rPr>
                <w:noProof/>
                <w:lang w:val="de-CH"/>
              </w:rPr>
            </w:pPr>
            <w:r>
              <w:rPr>
                <w:noProof/>
                <w:lang w:val="de-CH"/>
              </w:rPr>
              <w:t>Po. Ruch.  Transparenz und Rechtfertigung der finanziellen Reserven der Suva und Prüfung durch die Eidgenössische Finanzkontrolle</w:t>
            </w:r>
          </w:p>
          <w:p w14:paraId="5A97E072" w14:textId="77777777" w:rsidR="007441FB" w:rsidRDefault="004128AE">
            <w:pPr>
              <w:rPr>
                <w:noProof/>
                <w:lang w:val="fr-CH"/>
              </w:rPr>
            </w:pPr>
            <w:r>
              <w:rPr>
                <w:noProof/>
                <w:lang w:val="fr-CH"/>
              </w:rPr>
              <w:t>Po. Ruch.  Transparence et justification des réserves financières de la Suva et contrôle du CDF</w:t>
            </w:r>
          </w:p>
          <w:p w14:paraId="0F8A4CB5" w14:textId="77777777" w:rsidR="007441FB" w:rsidRDefault="004128AE">
            <w:pPr>
              <w:rPr>
                <w:noProof/>
                <w:lang w:val="it-IT"/>
              </w:rPr>
            </w:pPr>
            <w:r>
              <w:rPr>
                <w:noProof/>
                <w:lang w:val="it-IT"/>
              </w:rPr>
              <w:t>Po. Ruch. Trasparenza e giustificazione delle riserve finanziarie della Suva e controllo del CDF</w:t>
            </w:r>
          </w:p>
        </w:tc>
        <w:tc>
          <w:tcPr>
            <w:tcW w:w="702" w:type="pct"/>
          </w:tcPr>
          <w:p w14:paraId="47AD86AF" w14:textId="77777777" w:rsidR="007441FB" w:rsidRDefault="004128AE">
            <w:pPr>
              <w:rPr>
                <w:lang w:val="de-CH"/>
              </w:rPr>
            </w:pPr>
            <w:r>
              <w:rPr>
                <w:lang w:val="de-CH"/>
              </w:rPr>
              <w:t>Ablehnung</w:t>
            </w:r>
          </w:p>
          <w:p w14:paraId="6714B3A0" w14:textId="77777777" w:rsidR="007441FB" w:rsidRDefault="004128AE">
            <w:pPr>
              <w:rPr>
                <w:lang w:val="de-CH"/>
              </w:rPr>
            </w:pPr>
            <w:r>
              <w:rPr>
                <w:lang w:val="de-CH"/>
              </w:rPr>
              <w:t>Rejet</w:t>
            </w:r>
          </w:p>
          <w:p w14:paraId="203BE8FA" w14:textId="77777777" w:rsidR="007441FB" w:rsidRDefault="004128AE">
            <w:pPr>
              <w:rPr>
                <w:b/>
                <w:lang w:val="de-CH"/>
              </w:rPr>
            </w:pPr>
            <w:r>
              <w:rPr>
                <w:lang w:val="de-CH"/>
              </w:rPr>
              <w:t>Respingere</w:t>
            </w:r>
          </w:p>
        </w:tc>
        <w:tc>
          <w:tcPr>
            <w:tcW w:w="882" w:type="pct"/>
          </w:tcPr>
          <w:p w14:paraId="35658F38" w14:textId="77777777" w:rsidR="007441FB" w:rsidRDefault="007441FB">
            <w:pPr>
              <w:rPr>
                <w:lang w:val="de-CH"/>
              </w:rPr>
            </w:pPr>
          </w:p>
          <w:p w14:paraId="14342D5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0BD105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028C55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727EF2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60BBA08" w14:textId="77777777" w:rsidTr="00E248BE">
        <w:trPr>
          <w:cantSplit/>
          <w:trHeight w:val="945"/>
        </w:trPr>
        <w:tc>
          <w:tcPr>
            <w:tcW w:w="588" w:type="pct"/>
          </w:tcPr>
          <w:p w14:paraId="565EAD4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25.3920</w:t>
            </w:r>
            <w:r w:rsidR="00A42895">
              <w:rPr>
                <w:lang w:val="de-CH"/>
              </w:rPr>
              <w:t xml:space="preserve"> </w:t>
            </w:r>
            <w:r>
              <w:rPr>
                <w:lang w:val="de-CH"/>
              </w:rPr>
              <w:t>n</w:t>
            </w:r>
          </w:p>
        </w:tc>
        <w:tc>
          <w:tcPr>
            <w:tcW w:w="368" w:type="pct"/>
          </w:tcPr>
          <w:p w14:paraId="092ABE0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17">
              <w:r>
                <w:rPr>
                  <w:rStyle w:val="Hyperlink"/>
                </w:rPr>
                <w:t>DE</w:t>
              </w:r>
            </w:hyperlink>
            <w:r w:rsidR="003F7ACC">
              <w:rPr>
                <w:lang w:val="de-CH"/>
              </w:rPr>
              <w:br/>
            </w:r>
            <w:hyperlink r:id="rId1318">
              <w:r>
                <w:rPr>
                  <w:rStyle w:val="Hyperlink"/>
                </w:rPr>
                <w:t>FR</w:t>
              </w:r>
            </w:hyperlink>
            <w:r w:rsidR="003F7ACC">
              <w:rPr>
                <w:lang w:val="de-CH"/>
              </w:rPr>
              <w:br/>
            </w:r>
            <w:hyperlink r:id="rId1319">
              <w:r>
                <w:rPr>
                  <w:rStyle w:val="Hyperlink"/>
                </w:rPr>
                <w:t>IT</w:t>
              </w:r>
            </w:hyperlink>
          </w:p>
        </w:tc>
        <w:tc>
          <w:tcPr>
            <w:tcW w:w="1431" w:type="pct"/>
          </w:tcPr>
          <w:p w14:paraId="47C9240E" w14:textId="77777777" w:rsidR="007441FB" w:rsidRDefault="004128AE">
            <w:pPr>
              <w:rPr>
                <w:noProof/>
                <w:lang w:val="de-CH"/>
              </w:rPr>
            </w:pPr>
            <w:r>
              <w:rPr>
                <w:noProof/>
                <w:lang w:val="de-CH"/>
              </w:rPr>
              <w:t>Po. Ryser. Synthetische Opioide und Fentanyl. Ist die Schweiz vorbereitet?</w:t>
            </w:r>
          </w:p>
          <w:p w14:paraId="0A78FD30" w14:textId="77777777" w:rsidR="007441FB" w:rsidRDefault="004128AE">
            <w:pPr>
              <w:rPr>
                <w:noProof/>
                <w:lang w:val="fr-CH"/>
              </w:rPr>
            </w:pPr>
            <w:r w:rsidRPr="000D1CEC">
              <w:rPr>
                <w:noProof/>
                <w:lang w:val="de-CH"/>
              </w:rPr>
              <w:t xml:space="preserve">Po. Ryser. </w:t>
            </w:r>
            <w:r>
              <w:rPr>
                <w:noProof/>
                <w:lang w:val="fr-CH"/>
              </w:rPr>
              <w:t>Fentanyl et autres opioïdes synthétiques. La Suisse est-elle prête ?</w:t>
            </w:r>
          </w:p>
          <w:p w14:paraId="5E95D495" w14:textId="77777777" w:rsidR="007441FB" w:rsidRDefault="004128AE">
            <w:pPr>
              <w:rPr>
                <w:noProof/>
                <w:lang w:val="it-IT"/>
              </w:rPr>
            </w:pPr>
            <w:r>
              <w:rPr>
                <w:noProof/>
                <w:lang w:val="it-IT"/>
              </w:rPr>
              <w:t>Po. Ryser. Fentanyl e altri oppioidi sintetici. La Svizzera è preparata?</w:t>
            </w:r>
          </w:p>
        </w:tc>
        <w:tc>
          <w:tcPr>
            <w:tcW w:w="702" w:type="pct"/>
          </w:tcPr>
          <w:p w14:paraId="3509302C" w14:textId="77777777" w:rsidR="007441FB" w:rsidRDefault="004128AE">
            <w:pPr>
              <w:rPr>
                <w:lang w:val="de-CH"/>
              </w:rPr>
            </w:pPr>
            <w:r>
              <w:rPr>
                <w:lang w:val="de-CH"/>
              </w:rPr>
              <w:t>Ablehnung</w:t>
            </w:r>
          </w:p>
          <w:p w14:paraId="3C89CBDF" w14:textId="77777777" w:rsidR="007441FB" w:rsidRDefault="004128AE">
            <w:pPr>
              <w:rPr>
                <w:lang w:val="de-CH"/>
              </w:rPr>
            </w:pPr>
            <w:r>
              <w:rPr>
                <w:lang w:val="de-CH"/>
              </w:rPr>
              <w:t>Rejet</w:t>
            </w:r>
          </w:p>
          <w:p w14:paraId="0D5EF338" w14:textId="77777777" w:rsidR="007441FB" w:rsidRDefault="004128AE">
            <w:pPr>
              <w:rPr>
                <w:b/>
                <w:lang w:val="de-CH"/>
              </w:rPr>
            </w:pPr>
            <w:r>
              <w:rPr>
                <w:lang w:val="de-CH"/>
              </w:rPr>
              <w:t>Respingere</w:t>
            </w:r>
          </w:p>
        </w:tc>
        <w:tc>
          <w:tcPr>
            <w:tcW w:w="882" w:type="pct"/>
          </w:tcPr>
          <w:p w14:paraId="0EA57095" w14:textId="77777777" w:rsidR="007441FB" w:rsidRDefault="007441FB">
            <w:pPr>
              <w:rPr>
                <w:lang w:val="de-CH"/>
              </w:rPr>
            </w:pPr>
          </w:p>
          <w:p w14:paraId="7BDCB14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C8B11D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E3865E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4AA585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52DAD47" w14:textId="77777777" w:rsidTr="00E248BE">
        <w:trPr>
          <w:cantSplit/>
          <w:trHeight w:val="945"/>
        </w:trPr>
        <w:tc>
          <w:tcPr>
            <w:tcW w:w="588" w:type="pct"/>
          </w:tcPr>
          <w:p w14:paraId="0AEC6FC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25.3961</w:t>
            </w:r>
            <w:r w:rsidR="00A42895">
              <w:rPr>
                <w:lang w:val="de-CH"/>
              </w:rPr>
              <w:t xml:space="preserve"> </w:t>
            </w:r>
            <w:r>
              <w:rPr>
                <w:lang w:val="de-CH"/>
              </w:rPr>
              <w:t>n</w:t>
            </w:r>
          </w:p>
        </w:tc>
        <w:tc>
          <w:tcPr>
            <w:tcW w:w="368" w:type="pct"/>
          </w:tcPr>
          <w:p w14:paraId="2B88882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20">
              <w:r>
                <w:rPr>
                  <w:rStyle w:val="Hyperlink"/>
                </w:rPr>
                <w:t>DE</w:t>
              </w:r>
            </w:hyperlink>
            <w:r w:rsidR="003F7ACC">
              <w:rPr>
                <w:lang w:val="de-CH"/>
              </w:rPr>
              <w:br/>
            </w:r>
            <w:hyperlink r:id="rId1321">
              <w:r>
                <w:rPr>
                  <w:rStyle w:val="Hyperlink"/>
                </w:rPr>
                <w:t>FR</w:t>
              </w:r>
            </w:hyperlink>
            <w:r w:rsidR="003F7ACC">
              <w:rPr>
                <w:lang w:val="de-CH"/>
              </w:rPr>
              <w:br/>
            </w:r>
            <w:hyperlink r:id="rId1322">
              <w:r>
                <w:rPr>
                  <w:rStyle w:val="Hyperlink"/>
                </w:rPr>
                <w:t>IT</w:t>
              </w:r>
            </w:hyperlink>
          </w:p>
        </w:tc>
        <w:tc>
          <w:tcPr>
            <w:tcW w:w="1431" w:type="pct"/>
          </w:tcPr>
          <w:p w14:paraId="2FDBDA65" w14:textId="77777777" w:rsidR="007441FB" w:rsidRDefault="004128AE">
            <w:pPr>
              <w:rPr>
                <w:noProof/>
                <w:lang w:val="de-CH"/>
              </w:rPr>
            </w:pPr>
            <w:r>
              <w:rPr>
                <w:noProof/>
                <w:lang w:val="de-CH"/>
              </w:rPr>
              <w:t>Mo. Kolly. Änderung des Rechtsstatus der Dermatitis nodularis. Vermeidung der systematischen Keulung ganzer Herden und gesunder Tiere</w:t>
            </w:r>
          </w:p>
          <w:p w14:paraId="20561E33" w14:textId="77777777" w:rsidR="007441FB" w:rsidRDefault="004128AE">
            <w:pPr>
              <w:rPr>
                <w:noProof/>
                <w:lang w:val="fr-CH"/>
              </w:rPr>
            </w:pPr>
            <w:r>
              <w:rPr>
                <w:noProof/>
                <w:lang w:val="fr-CH"/>
              </w:rPr>
              <w:t>Mo. Kolly. Modification du statut légal de la dermatose nodulaire contagieuse. Éviter l'abattement systématique de troupeaux complets et d'animaux sains</w:t>
            </w:r>
          </w:p>
          <w:p w14:paraId="22D14546" w14:textId="77777777" w:rsidR="007441FB" w:rsidRDefault="004128AE">
            <w:pPr>
              <w:rPr>
                <w:noProof/>
                <w:lang w:val="it-IT"/>
              </w:rPr>
            </w:pPr>
            <w:r w:rsidRPr="000D1CEC">
              <w:rPr>
                <w:noProof/>
                <w:lang w:val="fr-CH"/>
              </w:rPr>
              <w:t xml:space="preserve">Mo. Kolly. </w:t>
            </w:r>
            <w:r>
              <w:rPr>
                <w:noProof/>
                <w:lang w:val="it-IT"/>
              </w:rPr>
              <w:t>Riclassificare la dermatite nodulare contagiosa per evitare l'abbattimento sistematico di interi effettivi e di animali sani</w:t>
            </w:r>
          </w:p>
        </w:tc>
        <w:tc>
          <w:tcPr>
            <w:tcW w:w="702" w:type="pct"/>
          </w:tcPr>
          <w:p w14:paraId="515B517D" w14:textId="77777777" w:rsidR="007441FB" w:rsidRDefault="004128AE">
            <w:pPr>
              <w:rPr>
                <w:lang w:val="de-CH"/>
              </w:rPr>
            </w:pPr>
            <w:r>
              <w:rPr>
                <w:lang w:val="de-CH"/>
              </w:rPr>
              <w:t>Ablehnung</w:t>
            </w:r>
          </w:p>
          <w:p w14:paraId="3752180E" w14:textId="77777777" w:rsidR="007441FB" w:rsidRDefault="004128AE">
            <w:pPr>
              <w:rPr>
                <w:lang w:val="de-CH"/>
              </w:rPr>
            </w:pPr>
            <w:r>
              <w:rPr>
                <w:lang w:val="de-CH"/>
              </w:rPr>
              <w:t>Rejet</w:t>
            </w:r>
          </w:p>
          <w:p w14:paraId="63719D49" w14:textId="77777777" w:rsidR="007441FB" w:rsidRDefault="004128AE">
            <w:pPr>
              <w:rPr>
                <w:b/>
                <w:lang w:val="de-CH"/>
              </w:rPr>
            </w:pPr>
            <w:r>
              <w:rPr>
                <w:lang w:val="de-CH"/>
              </w:rPr>
              <w:t>Respingere</w:t>
            </w:r>
          </w:p>
        </w:tc>
        <w:tc>
          <w:tcPr>
            <w:tcW w:w="882" w:type="pct"/>
          </w:tcPr>
          <w:p w14:paraId="18ABEF4F" w14:textId="77777777" w:rsidR="007441FB" w:rsidRDefault="007441FB">
            <w:pPr>
              <w:rPr>
                <w:lang w:val="de-CH"/>
              </w:rPr>
            </w:pPr>
          </w:p>
          <w:p w14:paraId="170871D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A04B55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1AD180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87FAD7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39942CFF" w14:textId="77777777" w:rsidTr="00E248BE">
        <w:trPr>
          <w:cantSplit/>
          <w:trHeight w:val="945"/>
        </w:trPr>
        <w:tc>
          <w:tcPr>
            <w:tcW w:w="588" w:type="pct"/>
          </w:tcPr>
          <w:p w14:paraId="245D65D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25.3962</w:t>
            </w:r>
            <w:r w:rsidR="00A42895">
              <w:rPr>
                <w:lang w:val="de-CH"/>
              </w:rPr>
              <w:t xml:space="preserve"> </w:t>
            </w:r>
            <w:r>
              <w:rPr>
                <w:lang w:val="de-CH"/>
              </w:rPr>
              <w:t>n</w:t>
            </w:r>
          </w:p>
        </w:tc>
        <w:tc>
          <w:tcPr>
            <w:tcW w:w="368" w:type="pct"/>
          </w:tcPr>
          <w:p w14:paraId="2E18DC4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23">
              <w:r>
                <w:rPr>
                  <w:rStyle w:val="Hyperlink"/>
                </w:rPr>
                <w:t>DE</w:t>
              </w:r>
            </w:hyperlink>
            <w:r w:rsidR="003F7ACC">
              <w:rPr>
                <w:lang w:val="de-CH"/>
              </w:rPr>
              <w:br/>
            </w:r>
            <w:hyperlink r:id="rId1324">
              <w:r>
                <w:rPr>
                  <w:rStyle w:val="Hyperlink"/>
                </w:rPr>
                <w:t>FR</w:t>
              </w:r>
            </w:hyperlink>
            <w:r w:rsidR="003F7ACC">
              <w:rPr>
                <w:lang w:val="de-CH"/>
              </w:rPr>
              <w:br/>
            </w:r>
            <w:hyperlink r:id="rId1325">
              <w:r>
                <w:rPr>
                  <w:rStyle w:val="Hyperlink"/>
                </w:rPr>
                <w:t>IT</w:t>
              </w:r>
            </w:hyperlink>
          </w:p>
        </w:tc>
        <w:tc>
          <w:tcPr>
            <w:tcW w:w="1431" w:type="pct"/>
          </w:tcPr>
          <w:p w14:paraId="0AC723E1" w14:textId="77777777" w:rsidR="007441FB" w:rsidRDefault="004128AE">
            <w:pPr>
              <w:rPr>
                <w:noProof/>
                <w:lang w:val="de-CH"/>
              </w:rPr>
            </w:pPr>
            <w:r>
              <w:rPr>
                <w:noProof/>
                <w:lang w:val="de-CH"/>
              </w:rPr>
              <w:t>Ip. Klopfenstein Broggini. Vereinbarkeit der Kapitalanlagen der Suva mit ihren ethischen Verpflichtungen</w:t>
            </w:r>
          </w:p>
          <w:p w14:paraId="14B815EE" w14:textId="77777777" w:rsidR="007441FB" w:rsidRDefault="004128AE">
            <w:pPr>
              <w:rPr>
                <w:noProof/>
                <w:lang w:val="fr-CH"/>
              </w:rPr>
            </w:pPr>
            <w:r>
              <w:rPr>
                <w:noProof/>
                <w:lang w:val="fr-CH"/>
              </w:rPr>
              <w:t>Ip. Klopfenstein Broggini. Conformité des placements de la SUVA avec ses engagements éthiques</w:t>
            </w:r>
          </w:p>
          <w:p w14:paraId="752DFEDC" w14:textId="77777777" w:rsidR="007441FB" w:rsidRDefault="004128AE">
            <w:pPr>
              <w:rPr>
                <w:noProof/>
                <w:lang w:val="it-IT"/>
              </w:rPr>
            </w:pPr>
            <w:r>
              <w:rPr>
                <w:noProof/>
                <w:lang w:val="it-IT"/>
              </w:rPr>
              <w:t>Ip. Klopfenstein Broggini. Investimenti della SUVA. Conformità con i suoi impegni etici</w:t>
            </w:r>
          </w:p>
        </w:tc>
        <w:tc>
          <w:tcPr>
            <w:tcW w:w="702" w:type="pct"/>
          </w:tcPr>
          <w:p w14:paraId="00972EFE" w14:textId="77777777" w:rsidR="007441FB" w:rsidRPr="000D1CEC" w:rsidRDefault="007441FB">
            <w:pPr>
              <w:rPr>
                <w:lang w:val="it-IT"/>
              </w:rPr>
            </w:pPr>
          </w:p>
          <w:p w14:paraId="42F27D7F" w14:textId="77777777" w:rsidR="007441FB" w:rsidRPr="000D1CEC" w:rsidRDefault="007441FB">
            <w:pPr>
              <w:rPr>
                <w:lang w:val="it-IT"/>
              </w:rPr>
            </w:pPr>
          </w:p>
          <w:p w14:paraId="6BC545F4" w14:textId="77777777" w:rsidR="007441FB" w:rsidRPr="000D1CEC" w:rsidRDefault="007441FB">
            <w:pPr>
              <w:rPr>
                <w:b/>
                <w:lang w:val="it-IT"/>
              </w:rPr>
            </w:pPr>
          </w:p>
        </w:tc>
        <w:tc>
          <w:tcPr>
            <w:tcW w:w="882" w:type="pct"/>
          </w:tcPr>
          <w:p w14:paraId="0A199EA0" w14:textId="77777777" w:rsidR="007441FB" w:rsidRPr="000D1CEC" w:rsidRDefault="007441FB">
            <w:pPr>
              <w:rPr>
                <w:lang w:val="it-IT"/>
              </w:rPr>
            </w:pPr>
          </w:p>
          <w:p w14:paraId="13E712B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2C54E2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654AC1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795B2B2C"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14:paraId="1B098A3F" w14:textId="77777777" w:rsidTr="00E248BE">
        <w:trPr>
          <w:cantSplit/>
          <w:trHeight w:val="945"/>
        </w:trPr>
        <w:tc>
          <w:tcPr>
            <w:tcW w:w="588" w:type="pct"/>
          </w:tcPr>
          <w:p w14:paraId="048F0FC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25.3976</w:t>
            </w:r>
            <w:r w:rsidR="00A42895">
              <w:rPr>
                <w:lang w:val="de-CH"/>
              </w:rPr>
              <w:t xml:space="preserve"> </w:t>
            </w:r>
            <w:r>
              <w:rPr>
                <w:lang w:val="de-CH"/>
              </w:rPr>
              <w:t>n</w:t>
            </w:r>
          </w:p>
        </w:tc>
        <w:tc>
          <w:tcPr>
            <w:tcW w:w="368" w:type="pct"/>
          </w:tcPr>
          <w:p w14:paraId="7F5CF04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26">
              <w:r>
                <w:rPr>
                  <w:rStyle w:val="Hyperlink"/>
                </w:rPr>
                <w:t>DE</w:t>
              </w:r>
            </w:hyperlink>
            <w:r w:rsidR="003F7ACC">
              <w:rPr>
                <w:lang w:val="de-CH"/>
              </w:rPr>
              <w:br/>
            </w:r>
            <w:hyperlink r:id="rId1327">
              <w:r>
                <w:rPr>
                  <w:rStyle w:val="Hyperlink"/>
                </w:rPr>
                <w:t>FR</w:t>
              </w:r>
            </w:hyperlink>
            <w:r w:rsidR="003F7ACC">
              <w:rPr>
                <w:lang w:val="de-CH"/>
              </w:rPr>
              <w:br/>
            </w:r>
            <w:hyperlink r:id="rId1328">
              <w:r>
                <w:rPr>
                  <w:rStyle w:val="Hyperlink"/>
                </w:rPr>
                <w:t>IT</w:t>
              </w:r>
            </w:hyperlink>
          </w:p>
        </w:tc>
        <w:tc>
          <w:tcPr>
            <w:tcW w:w="1431" w:type="pct"/>
          </w:tcPr>
          <w:p w14:paraId="2B7B9DDB" w14:textId="77777777" w:rsidR="007441FB" w:rsidRDefault="004128AE">
            <w:pPr>
              <w:rPr>
                <w:noProof/>
                <w:lang w:val="de-CH"/>
              </w:rPr>
            </w:pPr>
            <w:r>
              <w:rPr>
                <w:noProof/>
                <w:lang w:val="de-CH"/>
              </w:rPr>
              <w:t>Ip. Kolly. Tierschutz und neue Schweiz-EU-Abkommen. Steht das Verbot ritueller Schlachtungen in der Schweiz vor dem Aus?</w:t>
            </w:r>
          </w:p>
          <w:p w14:paraId="406392FB" w14:textId="77777777" w:rsidR="007441FB" w:rsidRDefault="004128AE">
            <w:pPr>
              <w:rPr>
                <w:noProof/>
                <w:lang w:val="fr-CH"/>
              </w:rPr>
            </w:pPr>
            <w:r>
              <w:rPr>
                <w:noProof/>
                <w:lang w:val="fr-CH"/>
              </w:rPr>
              <w:t>Ip. Kolly. Nouveaux accords Suisse-UE et protection des animaux. Fin de l'interdiction des abattages rituels en Suisse ?</w:t>
            </w:r>
          </w:p>
          <w:p w14:paraId="470A7868" w14:textId="77777777" w:rsidR="007441FB" w:rsidRDefault="004128AE">
            <w:pPr>
              <w:rPr>
                <w:noProof/>
                <w:lang w:val="it-IT"/>
              </w:rPr>
            </w:pPr>
            <w:r w:rsidRPr="000D1CEC">
              <w:rPr>
                <w:noProof/>
                <w:lang w:val="fr-CH"/>
              </w:rPr>
              <w:t xml:space="preserve">Ip. Kolly. </w:t>
            </w:r>
            <w:r>
              <w:rPr>
                <w:noProof/>
                <w:lang w:val="it-IT"/>
              </w:rPr>
              <w:t>Nuovi accordi Svizzera-UE e protezione degli animali. Fine del divieto di macellazione rituale in Svizzera?</w:t>
            </w:r>
          </w:p>
        </w:tc>
        <w:tc>
          <w:tcPr>
            <w:tcW w:w="702" w:type="pct"/>
          </w:tcPr>
          <w:p w14:paraId="77BA03B9" w14:textId="77777777" w:rsidR="007441FB" w:rsidRDefault="007441FB">
            <w:pPr>
              <w:rPr>
                <w:lang w:val="de-CH"/>
              </w:rPr>
            </w:pPr>
          </w:p>
          <w:p w14:paraId="362DB729" w14:textId="77777777" w:rsidR="007441FB" w:rsidRDefault="007441FB">
            <w:pPr>
              <w:rPr>
                <w:lang w:val="de-CH"/>
              </w:rPr>
            </w:pPr>
          </w:p>
          <w:p w14:paraId="12D8698D" w14:textId="77777777" w:rsidR="007441FB" w:rsidRDefault="007441FB">
            <w:pPr>
              <w:rPr>
                <w:b/>
                <w:lang w:val="de-CH"/>
              </w:rPr>
            </w:pPr>
          </w:p>
        </w:tc>
        <w:tc>
          <w:tcPr>
            <w:tcW w:w="882" w:type="pct"/>
          </w:tcPr>
          <w:p w14:paraId="13560EE8" w14:textId="77777777" w:rsidR="007441FB" w:rsidRDefault="007441FB">
            <w:pPr>
              <w:rPr>
                <w:lang w:val="de-CH"/>
              </w:rPr>
            </w:pPr>
          </w:p>
          <w:p w14:paraId="6786951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112D07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9D49D7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CAA4443"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57671F7D" w14:textId="77777777" w:rsidTr="00E248BE">
        <w:trPr>
          <w:cantSplit/>
          <w:trHeight w:val="945"/>
        </w:trPr>
        <w:tc>
          <w:tcPr>
            <w:tcW w:w="588" w:type="pct"/>
          </w:tcPr>
          <w:p w14:paraId="5809467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25.3980</w:t>
            </w:r>
            <w:r w:rsidR="00A42895">
              <w:rPr>
                <w:lang w:val="de-CH"/>
              </w:rPr>
              <w:t xml:space="preserve"> </w:t>
            </w:r>
            <w:r>
              <w:rPr>
                <w:lang w:val="de-CH"/>
              </w:rPr>
              <w:t>n</w:t>
            </w:r>
          </w:p>
        </w:tc>
        <w:tc>
          <w:tcPr>
            <w:tcW w:w="368" w:type="pct"/>
          </w:tcPr>
          <w:p w14:paraId="76E00F5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29">
              <w:r>
                <w:rPr>
                  <w:rStyle w:val="Hyperlink"/>
                </w:rPr>
                <w:t>DE</w:t>
              </w:r>
            </w:hyperlink>
            <w:r w:rsidR="003F7ACC">
              <w:rPr>
                <w:lang w:val="de-CH"/>
              </w:rPr>
              <w:br/>
            </w:r>
            <w:hyperlink r:id="rId1330">
              <w:r>
                <w:rPr>
                  <w:rStyle w:val="Hyperlink"/>
                </w:rPr>
                <w:t>FR</w:t>
              </w:r>
            </w:hyperlink>
            <w:r w:rsidR="003F7ACC">
              <w:rPr>
                <w:lang w:val="de-CH"/>
              </w:rPr>
              <w:br/>
            </w:r>
            <w:hyperlink r:id="rId1331">
              <w:r>
                <w:rPr>
                  <w:rStyle w:val="Hyperlink"/>
                </w:rPr>
                <w:t>IT</w:t>
              </w:r>
            </w:hyperlink>
          </w:p>
        </w:tc>
        <w:tc>
          <w:tcPr>
            <w:tcW w:w="1431" w:type="pct"/>
          </w:tcPr>
          <w:p w14:paraId="0CB8DECA" w14:textId="77777777" w:rsidR="007441FB" w:rsidRDefault="004128AE">
            <w:pPr>
              <w:rPr>
                <w:noProof/>
                <w:lang w:val="de-CH"/>
              </w:rPr>
            </w:pPr>
            <w:r>
              <w:rPr>
                <w:noProof/>
                <w:lang w:val="de-CH"/>
              </w:rPr>
              <w:t>Ip. Knutti. Kein WHO-Abkommen ohne parlamentarische Genehmigung</w:t>
            </w:r>
          </w:p>
          <w:p w14:paraId="2B4793C5" w14:textId="77777777" w:rsidR="007441FB" w:rsidRDefault="004128AE">
            <w:pPr>
              <w:rPr>
                <w:noProof/>
                <w:lang w:val="fr-CH"/>
              </w:rPr>
            </w:pPr>
            <w:r>
              <w:rPr>
                <w:noProof/>
                <w:lang w:val="fr-CH"/>
              </w:rPr>
              <w:t>Ip. Knutti. Pas d'accord de l'OMS sans l'approbation du Parlement</w:t>
            </w:r>
          </w:p>
          <w:p w14:paraId="73FCC2BB" w14:textId="77777777" w:rsidR="007441FB" w:rsidRDefault="004128AE">
            <w:pPr>
              <w:rPr>
                <w:noProof/>
                <w:lang w:val="it-IT"/>
              </w:rPr>
            </w:pPr>
            <w:r>
              <w:rPr>
                <w:noProof/>
                <w:lang w:val="it-IT"/>
              </w:rPr>
              <w:t>Ip. Knutti. Nessun accordo con l'OMS senza l'approvazione del Parlamento</w:t>
            </w:r>
          </w:p>
        </w:tc>
        <w:tc>
          <w:tcPr>
            <w:tcW w:w="702" w:type="pct"/>
          </w:tcPr>
          <w:p w14:paraId="42C77BCA" w14:textId="77777777" w:rsidR="007441FB" w:rsidRPr="000D1CEC" w:rsidRDefault="007441FB">
            <w:pPr>
              <w:rPr>
                <w:lang w:val="it-IT"/>
              </w:rPr>
            </w:pPr>
          </w:p>
          <w:p w14:paraId="79E4D7F6" w14:textId="77777777" w:rsidR="007441FB" w:rsidRPr="000D1CEC" w:rsidRDefault="007441FB">
            <w:pPr>
              <w:rPr>
                <w:lang w:val="it-IT"/>
              </w:rPr>
            </w:pPr>
          </w:p>
          <w:p w14:paraId="5B3DE191" w14:textId="77777777" w:rsidR="007441FB" w:rsidRPr="000D1CEC" w:rsidRDefault="007441FB">
            <w:pPr>
              <w:rPr>
                <w:b/>
                <w:lang w:val="it-IT"/>
              </w:rPr>
            </w:pPr>
          </w:p>
        </w:tc>
        <w:tc>
          <w:tcPr>
            <w:tcW w:w="882" w:type="pct"/>
          </w:tcPr>
          <w:p w14:paraId="70035269" w14:textId="77777777" w:rsidR="007441FB" w:rsidRPr="000D1CEC" w:rsidRDefault="007441FB">
            <w:pPr>
              <w:rPr>
                <w:lang w:val="it-IT"/>
              </w:rPr>
            </w:pPr>
          </w:p>
          <w:p w14:paraId="4A7D851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C66F85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552755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76CE3A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6B8E5BB" w14:textId="77777777" w:rsidTr="00E248BE">
        <w:trPr>
          <w:cantSplit/>
          <w:trHeight w:val="945"/>
        </w:trPr>
        <w:tc>
          <w:tcPr>
            <w:tcW w:w="588" w:type="pct"/>
          </w:tcPr>
          <w:p w14:paraId="2A2FEEB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25.3981</w:t>
            </w:r>
            <w:r w:rsidR="00A42895">
              <w:rPr>
                <w:lang w:val="de-CH"/>
              </w:rPr>
              <w:t xml:space="preserve"> </w:t>
            </w:r>
            <w:r>
              <w:rPr>
                <w:lang w:val="de-CH"/>
              </w:rPr>
              <w:t>n</w:t>
            </w:r>
          </w:p>
        </w:tc>
        <w:tc>
          <w:tcPr>
            <w:tcW w:w="368" w:type="pct"/>
          </w:tcPr>
          <w:p w14:paraId="0BE63A2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32">
              <w:r>
                <w:rPr>
                  <w:rStyle w:val="Hyperlink"/>
                </w:rPr>
                <w:t>DE</w:t>
              </w:r>
            </w:hyperlink>
            <w:r w:rsidR="003F7ACC">
              <w:rPr>
                <w:lang w:val="de-CH"/>
              </w:rPr>
              <w:br/>
            </w:r>
            <w:hyperlink r:id="rId1333">
              <w:r>
                <w:rPr>
                  <w:rStyle w:val="Hyperlink"/>
                </w:rPr>
                <w:t>FR</w:t>
              </w:r>
            </w:hyperlink>
            <w:r w:rsidR="003F7ACC">
              <w:rPr>
                <w:lang w:val="de-CH"/>
              </w:rPr>
              <w:br/>
            </w:r>
            <w:hyperlink r:id="rId1334">
              <w:r>
                <w:rPr>
                  <w:rStyle w:val="Hyperlink"/>
                </w:rPr>
                <w:t>IT</w:t>
              </w:r>
            </w:hyperlink>
          </w:p>
        </w:tc>
        <w:tc>
          <w:tcPr>
            <w:tcW w:w="1431" w:type="pct"/>
          </w:tcPr>
          <w:p w14:paraId="1A50AE53" w14:textId="77777777" w:rsidR="007441FB" w:rsidRDefault="004128AE">
            <w:pPr>
              <w:rPr>
                <w:noProof/>
                <w:lang w:val="de-CH"/>
              </w:rPr>
            </w:pPr>
            <w:r>
              <w:rPr>
                <w:noProof/>
                <w:lang w:val="de-CH"/>
              </w:rPr>
              <w:t>Ip. Knutti. Irreführung durch Regierungsvertreter</w:t>
            </w:r>
          </w:p>
          <w:p w14:paraId="243C71AF" w14:textId="77777777" w:rsidR="007441FB" w:rsidRDefault="004128AE">
            <w:pPr>
              <w:rPr>
                <w:noProof/>
                <w:lang w:val="fr-CH"/>
              </w:rPr>
            </w:pPr>
            <w:r w:rsidRPr="000D1CEC">
              <w:rPr>
                <w:noProof/>
                <w:lang w:val="de-CH"/>
              </w:rPr>
              <w:t xml:space="preserve">Ip. Knutti. </w:t>
            </w:r>
            <w:r>
              <w:rPr>
                <w:noProof/>
                <w:lang w:val="fr-CH"/>
              </w:rPr>
              <w:t>Quand les représentants du gouvernement nous induisent en erreur</w:t>
            </w:r>
          </w:p>
          <w:p w14:paraId="3DE1FDA6" w14:textId="77777777" w:rsidR="007441FB" w:rsidRDefault="004128AE">
            <w:pPr>
              <w:rPr>
                <w:noProof/>
                <w:lang w:val="it-IT"/>
              </w:rPr>
            </w:pPr>
            <w:r>
              <w:rPr>
                <w:noProof/>
                <w:lang w:val="it-IT"/>
              </w:rPr>
              <w:t>Ip. Knutti. Informazioni fuorvianti da parte di rappresentanti del Governo</w:t>
            </w:r>
          </w:p>
        </w:tc>
        <w:tc>
          <w:tcPr>
            <w:tcW w:w="702" w:type="pct"/>
          </w:tcPr>
          <w:p w14:paraId="21CC9030" w14:textId="77777777" w:rsidR="007441FB" w:rsidRPr="000D1CEC" w:rsidRDefault="007441FB">
            <w:pPr>
              <w:rPr>
                <w:lang w:val="it-IT"/>
              </w:rPr>
            </w:pPr>
          </w:p>
          <w:p w14:paraId="3FC454D5" w14:textId="77777777" w:rsidR="007441FB" w:rsidRPr="000D1CEC" w:rsidRDefault="007441FB">
            <w:pPr>
              <w:rPr>
                <w:lang w:val="it-IT"/>
              </w:rPr>
            </w:pPr>
          </w:p>
          <w:p w14:paraId="69F74F96" w14:textId="77777777" w:rsidR="007441FB" w:rsidRPr="000D1CEC" w:rsidRDefault="007441FB">
            <w:pPr>
              <w:rPr>
                <w:b/>
                <w:lang w:val="it-IT"/>
              </w:rPr>
            </w:pPr>
          </w:p>
        </w:tc>
        <w:tc>
          <w:tcPr>
            <w:tcW w:w="882" w:type="pct"/>
          </w:tcPr>
          <w:p w14:paraId="4FB51006" w14:textId="77777777" w:rsidR="007441FB" w:rsidRPr="000D1CEC" w:rsidRDefault="007441FB">
            <w:pPr>
              <w:rPr>
                <w:lang w:val="it-IT"/>
              </w:rPr>
            </w:pPr>
          </w:p>
          <w:p w14:paraId="70348A8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AB40AE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8141FD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716F4C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866B7E0" w14:textId="77777777" w:rsidTr="00E248BE">
        <w:trPr>
          <w:cantSplit/>
          <w:trHeight w:val="945"/>
        </w:trPr>
        <w:tc>
          <w:tcPr>
            <w:tcW w:w="588" w:type="pct"/>
          </w:tcPr>
          <w:p w14:paraId="5E5231A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25.3982</w:t>
            </w:r>
            <w:r w:rsidR="00A42895">
              <w:rPr>
                <w:lang w:val="de-CH"/>
              </w:rPr>
              <w:t xml:space="preserve"> </w:t>
            </w:r>
            <w:r>
              <w:rPr>
                <w:lang w:val="de-CH"/>
              </w:rPr>
              <w:t>n</w:t>
            </w:r>
          </w:p>
        </w:tc>
        <w:tc>
          <w:tcPr>
            <w:tcW w:w="368" w:type="pct"/>
          </w:tcPr>
          <w:p w14:paraId="124834D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35">
              <w:r>
                <w:rPr>
                  <w:rStyle w:val="Hyperlink"/>
                </w:rPr>
                <w:t>DE</w:t>
              </w:r>
            </w:hyperlink>
            <w:r w:rsidR="003F7ACC">
              <w:rPr>
                <w:lang w:val="de-CH"/>
              </w:rPr>
              <w:br/>
            </w:r>
            <w:hyperlink r:id="rId1336">
              <w:r>
                <w:rPr>
                  <w:rStyle w:val="Hyperlink"/>
                </w:rPr>
                <w:t>FR</w:t>
              </w:r>
            </w:hyperlink>
            <w:r w:rsidR="003F7ACC">
              <w:rPr>
                <w:lang w:val="de-CH"/>
              </w:rPr>
              <w:br/>
            </w:r>
            <w:hyperlink r:id="rId1337">
              <w:r>
                <w:rPr>
                  <w:rStyle w:val="Hyperlink"/>
                </w:rPr>
                <w:t>IT</w:t>
              </w:r>
            </w:hyperlink>
          </w:p>
        </w:tc>
        <w:tc>
          <w:tcPr>
            <w:tcW w:w="1431" w:type="pct"/>
          </w:tcPr>
          <w:p w14:paraId="771F7C55" w14:textId="77777777" w:rsidR="007441FB" w:rsidRDefault="004128AE">
            <w:pPr>
              <w:rPr>
                <w:noProof/>
                <w:lang w:val="de-CH"/>
              </w:rPr>
            </w:pPr>
            <w:r>
              <w:rPr>
                <w:noProof/>
                <w:lang w:val="de-CH"/>
              </w:rPr>
              <w:t>Ip. Egger Mike. Mögliche Kostenexplosion bei den Krankenkassenprämien und eine Gefährdung der Patientensicherheit durch das neu verhandelte FZA?</w:t>
            </w:r>
          </w:p>
          <w:p w14:paraId="0DF1C87C" w14:textId="77777777" w:rsidR="007441FB" w:rsidRDefault="004128AE">
            <w:pPr>
              <w:rPr>
                <w:noProof/>
                <w:lang w:val="fr-CH"/>
              </w:rPr>
            </w:pPr>
            <w:r>
              <w:rPr>
                <w:noProof/>
                <w:lang w:val="fr-CH"/>
              </w:rPr>
              <w:t>Ip. Egger Mike. Le nouvel ALCP qui vient d'être négocié va-t-il entraîner une explosion des coûts des primes d'assurance-maladie ou mettre en danger la sécurité des patients ?</w:t>
            </w:r>
          </w:p>
          <w:p w14:paraId="0FA4FD6A" w14:textId="77777777" w:rsidR="007441FB" w:rsidRDefault="004128AE">
            <w:pPr>
              <w:rPr>
                <w:noProof/>
                <w:lang w:val="it-IT"/>
              </w:rPr>
            </w:pPr>
            <w:r>
              <w:rPr>
                <w:noProof/>
                <w:lang w:val="it-IT"/>
              </w:rPr>
              <w:t>Ip. Egger Mike. L'ALC rinegoziato potrebbe far esplodere i costi dei premi di cassa malati e mettere a repentaglio la sicurezza dei pazienti?</w:t>
            </w:r>
          </w:p>
        </w:tc>
        <w:tc>
          <w:tcPr>
            <w:tcW w:w="702" w:type="pct"/>
          </w:tcPr>
          <w:p w14:paraId="479A801B" w14:textId="77777777" w:rsidR="007441FB" w:rsidRPr="000D1CEC" w:rsidRDefault="007441FB">
            <w:pPr>
              <w:rPr>
                <w:lang w:val="it-IT"/>
              </w:rPr>
            </w:pPr>
          </w:p>
          <w:p w14:paraId="0D317948" w14:textId="77777777" w:rsidR="007441FB" w:rsidRPr="000D1CEC" w:rsidRDefault="007441FB">
            <w:pPr>
              <w:rPr>
                <w:lang w:val="it-IT"/>
              </w:rPr>
            </w:pPr>
          </w:p>
          <w:p w14:paraId="3E068118" w14:textId="77777777" w:rsidR="007441FB" w:rsidRPr="000D1CEC" w:rsidRDefault="007441FB">
            <w:pPr>
              <w:rPr>
                <w:b/>
                <w:lang w:val="it-IT"/>
              </w:rPr>
            </w:pPr>
          </w:p>
        </w:tc>
        <w:tc>
          <w:tcPr>
            <w:tcW w:w="882" w:type="pct"/>
          </w:tcPr>
          <w:p w14:paraId="1A934991" w14:textId="77777777" w:rsidR="007441FB" w:rsidRPr="000D1CEC" w:rsidRDefault="007441FB">
            <w:pPr>
              <w:rPr>
                <w:lang w:val="it-IT"/>
              </w:rPr>
            </w:pPr>
          </w:p>
          <w:p w14:paraId="1F79FCF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5EA7FE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039712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6B77DED"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1BEB30F1" w14:textId="77777777" w:rsidTr="00E248BE">
        <w:trPr>
          <w:cantSplit/>
          <w:trHeight w:val="945"/>
        </w:trPr>
        <w:tc>
          <w:tcPr>
            <w:tcW w:w="588" w:type="pct"/>
          </w:tcPr>
          <w:p w14:paraId="47A8F0D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25.4008</w:t>
            </w:r>
            <w:r w:rsidR="00A42895">
              <w:rPr>
                <w:lang w:val="de-CH"/>
              </w:rPr>
              <w:t xml:space="preserve"> </w:t>
            </w:r>
            <w:r>
              <w:rPr>
                <w:lang w:val="de-CH"/>
              </w:rPr>
              <w:t>n</w:t>
            </w:r>
          </w:p>
        </w:tc>
        <w:tc>
          <w:tcPr>
            <w:tcW w:w="368" w:type="pct"/>
          </w:tcPr>
          <w:p w14:paraId="372CCB4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38">
              <w:r>
                <w:rPr>
                  <w:rStyle w:val="Hyperlink"/>
                </w:rPr>
                <w:t>DE</w:t>
              </w:r>
            </w:hyperlink>
            <w:r w:rsidR="003F7ACC">
              <w:rPr>
                <w:lang w:val="de-CH"/>
              </w:rPr>
              <w:br/>
            </w:r>
            <w:hyperlink r:id="rId1339">
              <w:r>
                <w:rPr>
                  <w:rStyle w:val="Hyperlink"/>
                </w:rPr>
                <w:t>FR</w:t>
              </w:r>
            </w:hyperlink>
            <w:r w:rsidR="003F7ACC">
              <w:rPr>
                <w:lang w:val="de-CH"/>
              </w:rPr>
              <w:br/>
            </w:r>
            <w:hyperlink r:id="rId1340">
              <w:r>
                <w:rPr>
                  <w:rStyle w:val="Hyperlink"/>
                </w:rPr>
                <w:t>IT</w:t>
              </w:r>
            </w:hyperlink>
          </w:p>
        </w:tc>
        <w:tc>
          <w:tcPr>
            <w:tcW w:w="1431" w:type="pct"/>
          </w:tcPr>
          <w:p w14:paraId="4C7FA588" w14:textId="77777777" w:rsidR="007441FB" w:rsidRDefault="004128AE">
            <w:pPr>
              <w:rPr>
                <w:noProof/>
                <w:lang w:val="de-CH"/>
              </w:rPr>
            </w:pPr>
            <w:r>
              <w:rPr>
                <w:noProof/>
                <w:lang w:val="de-CH"/>
              </w:rPr>
              <w:t>Ip. Page. Folgen der Abkommen zwischen der Schweiz und der EU hinsichtlich des Handlungsspielraums der Schweiz bei der Bekämpfung der Lumpy-Skin-Krankheit</w:t>
            </w:r>
          </w:p>
          <w:p w14:paraId="57FE2F77" w14:textId="77777777" w:rsidR="007441FB" w:rsidRDefault="004128AE">
            <w:pPr>
              <w:rPr>
                <w:noProof/>
                <w:lang w:val="fr-CH"/>
              </w:rPr>
            </w:pPr>
            <w:r>
              <w:rPr>
                <w:noProof/>
                <w:lang w:val="fr-CH"/>
              </w:rPr>
              <w:t>Ip. Page. Effets des accords Suisse–UE sur la marge de manoeuvre suisse dans le cadre de la lutte contre la dermatose nodulaire contagieuse</w:t>
            </w:r>
          </w:p>
          <w:p w14:paraId="4D6FD8FF" w14:textId="77777777" w:rsidR="007441FB" w:rsidRDefault="004128AE">
            <w:pPr>
              <w:rPr>
                <w:noProof/>
                <w:lang w:val="it-IT"/>
              </w:rPr>
            </w:pPr>
            <w:r>
              <w:rPr>
                <w:noProof/>
                <w:lang w:val="it-IT"/>
              </w:rPr>
              <w:t>Ip. Page. Effetti degli accordi Svizzera-UE sul margine di manovra della Svizzera nella lotta contro la dermatite nodulare contagiosa</w:t>
            </w:r>
          </w:p>
        </w:tc>
        <w:tc>
          <w:tcPr>
            <w:tcW w:w="702" w:type="pct"/>
          </w:tcPr>
          <w:p w14:paraId="56E496A3" w14:textId="77777777" w:rsidR="007441FB" w:rsidRPr="000D1CEC" w:rsidRDefault="007441FB">
            <w:pPr>
              <w:rPr>
                <w:lang w:val="it-IT"/>
              </w:rPr>
            </w:pPr>
          </w:p>
          <w:p w14:paraId="1A73C98D" w14:textId="77777777" w:rsidR="007441FB" w:rsidRPr="000D1CEC" w:rsidRDefault="007441FB">
            <w:pPr>
              <w:rPr>
                <w:lang w:val="it-IT"/>
              </w:rPr>
            </w:pPr>
          </w:p>
          <w:p w14:paraId="6707F3FF" w14:textId="77777777" w:rsidR="007441FB" w:rsidRPr="000D1CEC" w:rsidRDefault="007441FB">
            <w:pPr>
              <w:rPr>
                <w:b/>
                <w:lang w:val="it-IT"/>
              </w:rPr>
            </w:pPr>
          </w:p>
        </w:tc>
        <w:tc>
          <w:tcPr>
            <w:tcW w:w="882" w:type="pct"/>
          </w:tcPr>
          <w:p w14:paraId="37286C4F" w14:textId="77777777" w:rsidR="007441FB" w:rsidRPr="000D1CEC" w:rsidRDefault="007441FB">
            <w:pPr>
              <w:rPr>
                <w:lang w:val="it-IT"/>
              </w:rPr>
            </w:pPr>
          </w:p>
          <w:p w14:paraId="24CFD10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3934B4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4BB595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25FAFE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D964D73" w14:textId="77777777" w:rsidTr="00E248BE">
        <w:trPr>
          <w:cantSplit/>
          <w:trHeight w:val="945"/>
        </w:trPr>
        <w:tc>
          <w:tcPr>
            <w:tcW w:w="588" w:type="pct"/>
          </w:tcPr>
          <w:p w14:paraId="28C15E1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25.4009</w:t>
            </w:r>
            <w:r w:rsidR="00A42895">
              <w:rPr>
                <w:lang w:val="de-CH"/>
              </w:rPr>
              <w:t xml:space="preserve"> </w:t>
            </w:r>
            <w:r>
              <w:rPr>
                <w:lang w:val="de-CH"/>
              </w:rPr>
              <w:t>n</w:t>
            </w:r>
          </w:p>
        </w:tc>
        <w:tc>
          <w:tcPr>
            <w:tcW w:w="368" w:type="pct"/>
          </w:tcPr>
          <w:p w14:paraId="1D43C90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41">
              <w:r>
                <w:rPr>
                  <w:rStyle w:val="Hyperlink"/>
                </w:rPr>
                <w:t>DE</w:t>
              </w:r>
            </w:hyperlink>
            <w:r w:rsidR="003F7ACC">
              <w:rPr>
                <w:lang w:val="de-CH"/>
              </w:rPr>
              <w:br/>
            </w:r>
            <w:hyperlink r:id="rId1342">
              <w:r>
                <w:rPr>
                  <w:rStyle w:val="Hyperlink"/>
                </w:rPr>
                <w:t>FR</w:t>
              </w:r>
            </w:hyperlink>
            <w:r w:rsidR="003F7ACC">
              <w:rPr>
                <w:lang w:val="de-CH"/>
              </w:rPr>
              <w:br/>
            </w:r>
            <w:hyperlink r:id="rId1343">
              <w:r>
                <w:rPr>
                  <w:rStyle w:val="Hyperlink"/>
                </w:rPr>
                <w:t>IT</w:t>
              </w:r>
            </w:hyperlink>
          </w:p>
        </w:tc>
        <w:tc>
          <w:tcPr>
            <w:tcW w:w="1431" w:type="pct"/>
          </w:tcPr>
          <w:p w14:paraId="4C8443F2" w14:textId="77777777" w:rsidR="007441FB" w:rsidRDefault="004128AE">
            <w:pPr>
              <w:rPr>
                <w:noProof/>
                <w:lang w:val="de-CH"/>
              </w:rPr>
            </w:pPr>
            <w:r>
              <w:rPr>
                <w:noProof/>
                <w:lang w:val="de-CH"/>
              </w:rPr>
              <w:t>Po. Christ. Auslegeordnung zum frühen Fremdsprachenlernen und zu den Modellen des Fremdsprachenunterrichts in der Volksschule</w:t>
            </w:r>
          </w:p>
          <w:p w14:paraId="092F876A" w14:textId="77777777" w:rsidR="007441FB" w:rsidRPr="000D1CEC" w:rsidRDefault="004128AE">
            <w:pPr>
              <w:rPr>
                <w:noProof/>
                <w:lang w:val="it-IT"/>
              </w:rPr>
            </w:pPr>
            <w:r>
              <w:rPr>
                <w:noProof/>
                <w:lang w:val="fr-CH"/>
              </w:rPr>
              <w:t xml:space="preserve">Po. Christ. Apprentissage précoce des langues étrangères et modèles d'enseignement de ces langues à l'école obligatoire. </w:t>
            </w:r>
            <w:r w:rsidRPr="000D1CEC">
              <w:rPr>
                <w:noProof/>
                <w:lang w:val="it-IT"/>
              </w:rPr>
              <w:t>État des lieux</w:t>
            </w:r>
          </w:p>
          <w:p w14:paraId="7F6AA194" w14:textId="77777777" w:rsidR="007441FB" w:rsidRDefault="004128AE">
            <w:pPr>
              <w:rPr>
                <w:noProof/>
                <w:lang w:val="it-IT"/>
              </w:rPr>
            </w:pPr>
            <w:r>
              <w:rPr>
                <w:noProof/>
                <w:lang w:val="it-IT"/>
              </w:rPr>
              <w:t>Po. Christ. Panoramica sull'apprendimento precoce e i modelli di insegnamento delle lingue straniere nella scuola dell'obbligo</w:t>
            </w:r>
          </w:p>
        </w:tc>
        <w:tc>
          <w:tcPr>
            <w:tcW w:w="702" w:type="pct"/>
          </w:tcPr>
          <w:p w14:paraId="38C5B42F" w14:textId="77777777" w:rsidR="007441FB" w:rsidRDefault="004128AE">
            <w:pPr>
              <w:rPr>
                <w:lang w:val="de-CH"/>
              </w:rPr>
            </w:pPr>
            <w:r>
              <w:rPr>
                <w:lang w:val="de-CH"/>
              </w:rPr>
              <w:t>Ablehnung</w:t>
            </w:r>
          </w:p>
          <w:p w14:paraId="139E4E03" w14:textId="77777777" w:rsidR="007441FB" w:rsidRDefault="004128AE">
            <w:pPr>
              <w:rPr>
                <w:lang w:val="de-CH"/>
              </w:rPr>
            </w:pPr>
            <w:r>
              <w:rPr>
                <w:lang w:val="de-CH"/>
              </w:rPr>
              <w:t>Rejet</w:t>
            </w:r>
          </w:p>
          <w:p w14:paraId="3B2381E3" w14:textId="77777777" w:rsidR="007441FB" w:rsidRDefault="004128AE">
            <w:pPr>
              <w:rPr>
                <w:b/>
                <w:lang w:val="de-CH"/>
              </w:rPr>
            </w:pPr>
            <w:r>
              <w:rPr>
                <w:lang w:val="de-CH"/>
              </w:rPr>
              <w:t>Respingere</w:t>
            </w:r>
          </w:p>
        </w:tc>
        <w:tc>
          <w:tcPr>
            <w:tcW w:w="882" w:type="pct"/>
          </w:tcPr>
          <w:p w14:paraId="5C3AAF2A" w14:textId="77777777" w:rsidR="007441FB" w:rsidRDefault="007441FB">
            <w:pPr>
              <w:rPr>
                <w:lang w:val="de-CH"/>
              </w:rPr>
            </w:pPr>
          </w:p>
          <w:p w14:paraId="525EC5F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8DD30D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8A7134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C9B519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325D0B91" w14:textId="77777777" w:rsidTr="00E248BE">
        <w:trPr>
          <w:cantSplit/>
          <w:trHeight w:val="945"/>
        </w:trPr>
        <w:tc>
          <w:tcPr>
            <w:tcW w:w="588" w:type="pct"/>
          </w:tcPr>
          <w:p w14:paraId="7A25F9B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25.4010</w:t>
            </w:r>
            <w:r w:rsidR="00A42895">
              <w:rPr>
                <w:lang w:val="de-CH"/>
              </w:rPr>
              <w:t xml:space="preserve"> </w:t>
            </w:r>
            <w:r>
              <w:rPr>
                <w:lang w:val="de-CH"/>
              </w:rPr>
              <w:t>n</w:t>
            </w:r>
          </w:p>
        </w:tc>
        <w:tc>
          <w:tcPr>
            <w:tcW w:w="368" w:type="pct"/>
          </w:tcPr>
          <w:p w14:paraId="1DE9992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44">
              <w:r>
                <w:rPr>
                  <w:rStyle w:val="Hyperlink"/>
                </w:rPr>
                <w:t>DE</w:t>
              </w:r>
            </w:hyperlink>
            <w:r w:rsidR="003F7ACC">
              <w:rPr>
                <w:lang w:val="de-CH"/>
              </w:rPr>
              <w:br/>
            </w:r>
            <w:hyperlink r:id="rId1345">
              <w:r>
                <w:rPr>
                  <w:rStyle w:val="Hyperlink"/>
                </w:rPr>
                <w:t>FR</w:t>
              </w:r>
            </w:hyperlink>
            <w:r w:rsidR="003F7ACC">
              <w:rPr>
                <w:lang w:val="de-CH"/>
              </w:rPr>
              <w:br/>
            </w:r>
            <w:hyperlink r:id="rId1346">
              <w:r>
                <w:rPr>
                  <w:rStyle w:val="Hyperlink"/>
                </w:rPr>
                <w:t>IT</w:t>
              </w:r>
            </w:hyperlink>
          </w:p>
        </w:tc>
        <w:tc>
          <w:tcPr>
            <w:tcW w:w="1431" w:type="pct"/>
          </w:tcPr>
          <w:p w14:paraId="25A54583" w14:textId="77777777" w:rsidR="007441FB" w:rsidRDefault="004128AE">
            <w:pPr>
              <w:rPr>
                <w:noProof/>
                <w:lang w:val="de-CH"/>
              </w:rPr>
            </w:pPr>
            <w:r>
              <w:rPr>
                <w:noProof/>
                <w:lang w:val="de-CH"/>
              </w:rPr>
              <w:t>Mo. Roth David. Gesetzliches Importverbot für chemisch behandeltes Geflügelfleisch ("Chlorhuhn")</w:t>
            </w:r>
          </w:p>
          <w:p w14:paraId="50686BFC" w14:textId="77777777" w:rsidR="007441FB" w:rsidRDefault="004128AE">
            <w:pPr>
              <w:rPr>
                <w:noProof/>
                <w:lang w:val="fr-CH"/>
              </w:rPr>
            </w:pPr>
            <w:r>
              <w:rPr>
                <w:noProof/>
                <w:lang w:val="fr-CH"/>
              </w:rPr>
              <w:t>Mo. Roth David. Interdiction légale d'importer de la viande de volaille traitée chimiquement ("poulet au chlore")</w:t>
            </w:r>
          </w:p>
          <w:p w14:paraId="510381A1" w14:textId="77777777" w:rsidR="007441FB" w:rsidRDefault="004128AE">
            <w:pPr>
              <w:rPr>
                <w:noProof/>
                <w:lang w:val="it-IT"/>
              </w:rPr>
            </w:pPr>
            <w:r>
              <w:rPr>
                <w:noProof/>
                <w:lang w:val="it-IT"/>
              </w:rPr>
              <w:t>Mo. Roth David. Introdurre nella legge il divieto di importare carne di pollame trattata chimicamente ("pollo al cloro")</w:t>
            </w:r>
          </w:p>
        </w:tc>
        <w:tc>
          <w:tcPr>
            <w:tcW w:w="702" w:type="pct"/>
          </w:tcPr>
          <w:p w14:paraId="0E90EA96" w14:textId="77777777" w:rsidR="007441FB" w:rsidRDefault="004128AE">
            <w:pPr>
              <w:rPr>
                <w:lang w:val="de-CH"/>
              </w:rPr>
            </w:pPr>
            <w:r>
              <w:rPr>
                <w:lang w:val="de-CH"/>
              </w:rPr>
              <w:t>Ablehnung</w:t>
            </w:r>
          </w:p>
          <w:p w14:paraId="688441F3" w14:textId="77777777" w:rsidR="007441FB" w:rsidRDefault="004128AE">
            <w:pPr>
              <w:rPr>
                <w:lang w:val="de-CH"/>
              </w:rPr>
            </w:pPr>
            <w:r>
              <w:rPr>
                <w:lang w:val="de-CH"/>
              </w:rPr>
              <w:t>Rejet</w:t>
            </w:r>
          </w:p>
          <w:p w14:paraId="34E2EFBA" w14:textId="77777777" w:rsidR="007441FB" w:rsidRDefault="004128AE">
            <w:pPr>
              <w:rPr>
                <w:b/>
                <w:lang w:val="de-CH"/>
              </w:rPr>
            </w:pPr>
            <w:r>
              <w:rPr>
                <w:lang w:val="de-CH"/>
              </w:rPr>
              <w:t>Respingere</w:t>
            </w:r>
          </w:p>
        </w:tc>
        <w:tc>
          <w:tcPr>
            <w:tcW w:w="882" w:type="pct"/>
          </w:tcPr>
          <w:p w14:paraId="0113945B" w14:textId="77777777" w:rsidR="007441FB" w:rsidRDefault="007441FB">
            <w:pPr>
              <w:rPr>
                <w:lang w:val="de-CH"/>
              </w:rPr>
            </w:pPr>
          </w:p>
          <w:p w14:paraId="672F1C1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55628B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565429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8B928B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059B66F" w14:textId="77777777" w:rsidTr="00E248BE">
        <w:trPr>
          <w:cantSplit/>
          <w:trHeight w:val="945"/>
        </w:trPr>
        <w:tc>
          <w:tcPr>
            <w:tcW w:w="588" w:type="pct"/>
          </w:tcPr>
          <w:p w14:paraId="36918DE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25.4022</w:t>
            </w:r>
            <w:r w:rsidR="00A42895">
              <w:rPr>
                <w:lang w:val="de-CH"/>
              </w:rPr>
              <w:t xml:space="preserve"> </w:t>
            </w:r>
            <w:r>
              <w:rPr>
                <w:lang w:val="de-CH"/>
              </w:rPr>
              <w:t>n</w:t>
            </w:r>
          </w:p>
        </w:tc>
        <w:tc>
          <w:tcPr>
            <w:tcW w:w="368" w:type="pct"/>
          </w:tcPr>
          <w:p w14:paraId="08FD6A5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47">
              <w:r>
                <w:rPr>
                  <w:rStyle w:val="Hyperlink"/>
                </w:rPr>
                <w:t>DE</w:t>
              </w:r>
            </w:hyperlink>
            <w:r w:rsidR="003F7ACC">
              <w:rPr>
                <w:lang w:val="de-CH"/>
              </w:rPr>
              <w:br/>
            </w:r>
            <w:hyperlink r:id="rId1348">
              <w:r>
                <w:rPr>
                  <w:rStyle w:val="Hyperlink"/>
                </w:rPr>
                <w:t>FR</w:t>
              </w:r>
            </w:hyperlink>
            <w:r w:rsidR="003F7ACC">
              <w:rPr>
                <w:lang w:val="de-CH"/>
              </w:rPr>
              <w:br/>
            </w:r>
            <w:hyperlink r:id="rId1349">
              <w:r>
                <w:rPr>
                  <w:rStyle w:val="Hyperlink"/>
                </w:rPr>
                <w:t>IT</w:t>
              </w:r>
            </w:hyperlink>
          </w:p>
        </w:tc>
        <w:tc>
          <w:tcPr>
            <w:tcW w:w="1431" w:type="pct"/>
          </w:tcPr>
          <w:p w14:paraId="7CE4CDB6" w14:textId="77777777" w:rsidR="007441FB" w:rsidRDefault="004128AE">
            <w:pPr>
              <w:rPr>
                <w:noProof/>
                <w:lang w:val="de-CH"/>
              </w:rPr>
            </w:pPr>
            <w:r>
              <w:rPr>
                <w:noProof/>
                <w:lang w:val="de-CH"/>
              </w:rPr>
              <w:t>Po. Rechsteiner Thomas. Für eine risikobasierte Regulierung von Tabak- und Nikotinprodukten</w:t>
            </w:r>
          </w:p>
          <w:p w14:paraId="70B4BDF8" w14:textId="77777777" w:rsidR="007441FB" w:rsidRDefault="004128AE">
            <w:pPr>
              <w:rPr>
                <w:noProof/>
                <w:lang w:val="fr-CH"/>
              </w:rPr>
            </w:pPr>
            <w:r>
              <w:rPr>
                <w:noProof/>
                <w:lang w:val="fr-CH"/>
              </w:rPr>
              <w:t>Po. Rechsteiner Thomas. Pour une réglementation des produits du tabac et de la nicotine fondée sur les risques</w:t>
            </w:r>
          </w:p>
          <w:p w14:paraId="60E8C0DD" w14:textId="77777777" w:rsidR="007441FB" w:rsidRDefault="004128AE">
            <w:pPr>
              <w:rPr>
                <w:noProof/>
                <w:lang w:val="it-IT"/>
              </w:rPr>
            </w:pPr>
            <w:r>
              <w:rPr>
                <w:noProof/>
                <w:lang w:val="it-IT"/>
              </w:rPr>
              <w:t>Po. Rechsteiner Thomas. Per un disciplinamento basato sui rischi dei prodotti del tabacco e dei prodotti a base di nicotina</w:t>
            </w:r>
          </w:p>
        </w:tc>
        <w:tc>
          <w:tcPr>
            <w:tcW w:w="702" w:type="pct"/>
          </w:tcPr>
          <w:p w14:paraId="5C3BBC2B" w14:textId="77777777" w:rsidR="007441FB" w:rsidRPr="000D1CEC" w:rsidRDefault="007441FB">
            <w:pPr>
              <w:rPr>
                <w:lang w:val="it-IT"/>
              </w:rPr>
            </w:pPr>
          </w:p>
          <w:p w14:paraId="7AAEAE4F" w14:textId="77777777" w:rsidR="007441FB" w:rsidRPr="000D1CEC" w:rsidRDefault="007441FB">
            <w:pPr>
              <w:rPr>
                <w:lang w:val="it-IT"/>
              </w:rPr>
            </w:pPr>
          </w:p>
          <w:p w14:paraId="1A621419" w14:textId="77777777" w:rsidR="007441FB" w:rsidRPr="000D1CEC" w:rsidRDefault="007441FB">
            <w:pPr>
              <w:rPr>
                <w:b/>
                <w:lang w:val="it-IT"/>
              </w:rPr>
            </w:pPr>
          </w:p>
        </w:tc>
        <w:tc>
          <w:tcPr>
            <w:tcW w:w="882" w:type="pct"/>
          </w:tcPr>
          <w:p w14:paraId="3FA9BF40" w14:textId="77777777" w:rsidR="007441FB" w:rsidRPr="000D1CEC" w:rsidRDefault="007441FB">
            <w:pPr>
              <w:rPr>
                <w:lang w:val="it-IT"/>
              </w:rPr>
            </w:pPr>
          </w:p>
          <w:p w14:paraId="6E1ACE9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575717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58EDBF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649A591E"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3B587678" w14:textId="77777777" w:rsidTr="00E248BE">
        <w:trPr>
          <w:cantSplit/>
          <w:trHeight w:val="945"/>
        </w:trPr>
        <w:tc>
          <w:tcPr>
            <w:tcW w:w="588" w:type="pct"/>
          </w:tcPr>
          <w:p w14:paraId="5CB86E5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25.4042</w:t>
            </w:r>
            <w:r w:rsidR="00A42895">
              <w:rPr>
                <w:lang w:val="de-CH"/>
              </w:rPr>
              <w:t xml:space="preserve"> </w:t>
            </w:r>
            <w:r>
              <w:rPr>
                <w:lang w:val="de-CH"/>
              </w:rPr>
              <w:t>n</w:t>
            </w:r>
          </w:p>
        </w:tc>
        <w:tc>
          <w:tcPr>
            <w:tcW w:w="368" w:type="pct"/>
          </w:tcPr>
          <w:p w14:paraId="2A6D7A9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50">
              <w:r>
                <w:rPr>
                  <w:rStyle w:val="Hyperlink"/>
                </w:rPr>
                <w:t>DE</w:t>
              </w:r>
            </w:hyperlink>
            <w:r w:rsidR="003F7ACC">
              <w:rPr>
                <w:lang w:val="de-CH"/>
              </w:rPr>
              <w:br/>
            </w:r>
            <w:hyperlink r:id="rId1351">
              <w:r>
                <w:rPr>
                  <w:rStyle w:val="Hyperlink"/>
                </w:rPr>
                <w:t>FR</w:t>
              </w:r>
            </w:hyperlink>
            <w:r w:rsidR="003F7ACC">
              <w:rPr>
                <w:lang w:val="de-CH"/>
              </w:rPr>
              <w:br/>
            </w:r>
            <w:hyperlink r:id="rId1352">
              <w:r>
                <w:rPr>
                  <w:rStyle w:val="Hyperlink"/>
                </w:rPr>
                <w:t>IT</w:t>
              </w:r>
            </w:hyperlink>
          </w:p>
        </w:tc>
        <w:tc>
          <w:tcPr>
            <w:tcW w:w="1431" w:type="pct"/>
          </w:tcPr>
          <w:p w14:paraId="45049FD0" w14:textId="77777777" w:rsidR="007441FB" w:rsidRPr="000D1CEC" w:rsidRDefault="004128AE">
            <w:pPr>
              <w:rPr>
                <w:noProof/>
                <w:lang w:val="fr-CH"/>
              </w:rPr>
            </w:pPr>
            <w:r>
              <w:rPr>
                <w:noProof/>
                <w:lang w:val="de-CH"/>
              </w:rPr>
              <w:t xml:space="preserve">Po. Rechsteiner Thomas. Leistungskatalog in der Grundversicherung. </w:t>
            </w:r>
            <w:r w:rsidRPr="000D1CEC">
              <w:rPr>
                <w:noProof/>
                <w:lang w:val="fr-CH"/>
              </w:rPr>
              <w:t>Ausbau ohne Ende</w:t>
            </w:r>
          </w:p>
          <w:p w14:paraId="5D73C7CD" w14:textId="77777777" w:rsidR="007441FB" w:rsidRDefault="004128AE">
            <w:pPr>
              <w:rPr>
                <w:noProof/>
                <w:lang w:val="fr-CH"/>
              </w:rPr>
            </w:pPr>
            <w:r>
              <w:rPr>
                <w:noProof/>
                <w:lang w:val="fr-CH"/>
              </w:rPr>
              <w:t>Po. Rechsteiner Thomas. L'extension sans fin du catalogue de prestations dans l'assurance de base</w:t>
            </w:r>
          </w:p>
          <w:p w14:paraId="3DC4EA20" w14:textId="77777777" w:rsidR="007441FB" w:rsidRDefault="004128AE">
            <w:pPr>
              <w:rPr>
                <w:noProof/>
                <w:lang w:val="it-IT"/>
              </w:rPr>
            </w:pPr>
            <w:r>
              <w:rPr>
                <w:noProof/>
                <w:lang w:val="it-IT"/>
              </w:rPr>
              <w:t>Po. Rechsteiner Thomas. Catalogo delle prestazioni dell'assicurazione di base. Ampliamento senza fine</w:t>
            </w:r>
          </w:p>
        </w:tc>
        <w:tc>
          <w:tcPr>
            <w:tcW w:w="702" w:type="pct"/>
          </w:tcPr>
          <w:p w14:paraId="4656A19F" w14:textId="77777777" w:rsidR="007441FB" w:rsidRDefault="004128AE">
            <w:pPr>
              <w:rPr>
                <w:lang w:val="de-CH"/>
              </w:rPr>
            </w:pPr>
            <w:r>
              <w:rPr>
                <w:lang w:val="de-CH"/>
              </w:rPr>
              <w:t>Ablehnung</w:t>
            </w:r>
          </w:p>
          <w:p w14:paraId="04831BFE" w14:textId="77777777" w:rsidR="007441FB" w:rsidRDefault="004128AE">
            <w:pPr>
              <w:rPr>
                <w:lang w:val="de-CH"/>
              </w:rPr>
            </w:pPr>
            <w:r>
              <w:rPr>
                <w:lang w:val="de-CH"/>
              </w:rPr>
              <w:t>Rejet</w:t>
            </w:r>
          </w:p>
          <w:p w14:paraId="34D5A0D6" w14:textId="77777777" w:rsidR="007441FB" w:rsidRDefault="004128AE">
            <w:pPr>
              <w:rPr>
                <w:b/>
                <w:lang w:val="de-CH"/>
              </w:rPr>
            </w:pPr>
            <w:r>
              <w:rPr>
                <w:lang w:val="de-CH"/>
              </w:rPr>
              <w:t>Respingere</w:t>
            </w:r>
          </w:p>
        </w:tc>
        <w:tc>
          <w:tcPr>
            <w:tcW w:w="882" w:type="pct"/>
          </w:tcPr>
          <w:p w14:paraId="0288091D" w14:textId="77777777" w:rsidR="007441FB" w:rsidRDefault="007441FB">
            <w:pPr>
              <w:rPr>
                <w:lang w:val="de-CH"/>
              </w:rPr>
            </w:pPr>
          </w:p>
          <w:p w14:paraId="37D2491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949FF7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6DA9DD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BE56B7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52CD2DA4" w14:textId="77777777" w:rsidTr="00E248BE">
        <w:trPr>
          <w:cantSplit/>
          <w:trHeight w:val="945"/>
        </w:trPr>
        <w:tc>
          <w:tcPr>
            <w:tcW w:w="588" w:type="pct"/>
          </w:tcPr>
          <w:p w14:paraId="4BC5A2F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25.4043</w:t>
            </w:r>
            <w:r w:rsidR="00A42895">
              <w:rPr>
                <w:lang w:val="de-CH"/>
              </w:rPr>
              <w:t xml:space="preserve"> </w:t>
            </w:r>
            <w:r>
              <w:rPr>
                <w:lang w:val="de-CH"/>
              </w:rPr>
              <w:t>n</w:t>
            </w:r>
          </w:p>
        </w:tc>
        <w:tc>
          <w:tcPr>
            <w:tcW w:w="368" w:type="pct"/>
          </w:tcPr>
          <w:p w14:paraId="7809177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53">
              <w:r>
                <w:rPr>
                  <w:rStyle w:val="Hyperlink"/>
                </w:rPr>
                <w:t>DE</w:t>
              </w:r>
            </w:hyperlink>
            <w:r w:rsidR="003F7ACC">
              <w:rPr>
                <w:lang w:val="de-CH"/>
              </w:rPr>
              <w:br/>
            </w:r>
            <w:hyperlink r:id="rId1354">
              <w:r>
                <w:rPr>
                  <w:rStyle w:val="Hyperlink"/>
                </w:rPr>
                <w:t>FR</w:t>
              </w:r>
            </w:hyperlink>
            <w:r w:rsidR="003F7ACC">
              <w:rPr>
                <w:lang w:val="de-CH"/>
              </w:rPr>
              <w:br/>
            </w:r>
            <w:hyperlink r:id="rId1355">
              <w:r>
                <w:rPr>
                  <w:rStyle w:val="Hyperlink"/>
                </w:rPr>
                <w:t>IT</w:t>
              </w:r>
            </w:hyperlink>
          </w:p>
        </w:tc>
        <w:tc>
          <w:tcPr>
            <w:tcW w:w="1431" w:type="pct"/>
          </w:tcPr>
          <w:p w14:paraId="0FD56215" w14:textId="77777777" w:rsidR="007441FB" w:rsidRDefault="004128AE">
            <w:pPr>
              <w:rPr>
                <w:noProof/>
                <w:lang w:val="de-CH"/>
              </w:rPr>
            </w:pPr>
            <w:r>
              <w:rPr>
                <w:noProof/>
                <w:lang w:val="de-CH"/>
              </w:rPr>
              <w:t>Ip. Lohr. Vitiligo. Leiden ernst nehmen und Behandlungskosten decken</w:t>
            </w:r>
          </w:p>
          <w:p w14:paraId="0820883D" w14:textId="77777777" w:rsidR="007441FB" w:rsidRDefault="004128AE">
            <w:pPr>
              <w:rPr>
                <w:noProof/>
                <w:lang w:val="fr-CH"/>
              </w:rPr>
            </w:pPr>
            <w:r>
              <w:rPr>
                <w:noProof/>
                <w:lang w:val="fr-CH"/>
              </w:rPr>
              <w:t>Ip. Lohr. Vitiligo. Prendre la maladie au sérieux et assurer la prise en charge des frais de traitement</w:t>
            </w:r>
          </w:p>
          <w:p w14:paraId="63174002" w14:textId="77777777" w:rsidR="007441FB" w:rsidRDefault="004128AE">
            <w:pPr>
              <w:rPr>
                <w:noProof/>
                <w:lang w:val="it-IT"/>
              </w:rPr>
            </w:pPr>
            <w:r>
              <w:rPr>
                <w:noProof/>
                <w:lang w:val="it-IT"/>
              </w:rPr>
              <w:t>Ip. Lohr. Vitiligine. Prendere sul serio la sofferenza e rimborsare i costi del trattamento</w:t>
            </w:r>
          </w:p>
        </w:tc>
        <w:tc>
          <w:tcPr>
            <w:tcW w:w="702" w:type="pct"/>
          </w:tcPr>
          <w:p w14:paraId="0DFF813E" w14:textId="77777777" w:rsidR="007441FB" w:rsidRPr="000D1CEC" w:rsidRDefault="007441FB">
            <w:pPr>
              <w:rPr>
                <w:lang w:val="it-IT"/>
              </w:rPr>
            </w:pPr>
          </w:p>
          <w:p w14:paraId="1E0DEC4F" w14:textId="77777777" w:rsidR="007441FB" w:rsidRPr="000D1CEC" w:rsidRDefault="007441FB">
            <w:pPr>
              <w:rPr>
                <w:lang w:val="it-IT"/>
              </w:rPr>
            </w:pPr>
          </w:p>
          <w:p w14:paraId="172F62CD" w14:textId="77777777" w:rsidR="007441FB" w:rsidRPr="000D1CEC" w:rsidRDefault="007441FB">
            <w:pPr>
              <w:rPr>
                <w:b/>
                <w:lang w:val="it-IT"/>
              </w:rPr>
            </w:pPr>
          </w:p>
        </w:tc>
        <w:tc>
          <w:tcPr>
            <w:tcW w:w="882" w:type="pct"/>
          </w:tcPr>
          <w:p w14:paraId="0FEE0C9F" w14:textId="77777777" w:rsidR="007441FB" w:rsidRPr="000D1CEC" w:rsidRDefault="007441FB">
            <w:pPr>
              <w:rPr>
                <w:lang w:val="it-IT"/>
              </w:rPr>
            </w:pPr>
          </w:p>
          <w:p w14:paraId="3A66E17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7E36FF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B4A136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33D6CEED"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55D99C7F" w14:textId="77777777" w:rsidTr="00E248BE">
        <w:trPr>
          <w:cantSplit/>
          <w:trHeight w:val="945"/>
        </w:trPr>
        <w:tc>
          <w:tcPr>
            <w:tcW w:w="588" w:type="pct"/>
          </w:tcPr>
          <w:p w14:paraId="245CDAB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25.4044</w:t>
            </w:r>
            <w:r w:rsidR="00A42895">
              <w:rPr>
                <w:lang w:val="de-CH"/>
              </w:rPr>
              <w:t xml:space="preserve"> </w:t>
            </w:r>
            <w:r>
              <w:rPr>
                <w:lang w:val="de-CH"/>
              </w:rPr>
              <w:t>n</w:t>
            </w:r>
          </w:p>
        </w:tc>
        <w:tc>
          <w:tcPr>
            <w:tcW w:w="368" w:type="pct"/>
          </w:tcPr>
          <w:p w14:paraId="193FC58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56">
              <w:r>
                <w:rPr>
                  <w:rStyle w:val="Hyperlink"/>
                </w:rPr>
                <w:t>DE</w:t>
              </w:r>
            </w:hyperlink>
            <w:r w:rsidR="003F7ACC">
              <w:rPr>
                <w:lang w:val="de-CH"/>
              </w:rPr>
              <w:br/>
            </w:r>
            <w:hyperlink r:id="rId1357">
              <w:r>
                <w:rPr>
                  <w:rStyle w:val="Hyperlink"/>
                </w:rPr>
                <w:t>FR</w:t>
              </w:r>
            </w:hyperlink>
            <w:r w:rsidR="003F7ACC">
              <w:rPr>
                <w:lang w:val="de-CH"/>
              </w:rPr>
              <w:br/>
            </w:r>
            <w:hyperlink r:id="rId1358">
              <w:r>
                <w:rPr>
                  <w:rStyle w:val="Hyperlink"/>
                </w:rPr>
                <w:t>IT</w:t>
              </w:r>
            </w:hyperlink>
          </w:p>
        </w:tc>
        <w:tc>
          <w:tcPr>
            <w:tcW w:w="1431" w:type="pct"/>
          </w:tcPr>
          <w:p w14:paraId="3E886E41" w14:textId="77777777" w:rsidR="007441FB" w:rsidRDefault="004128AE">
            <w:pPr>
              <w:rPr>
                <w:noProof/>
                <w:lang w:val="de-CH"/>
              </w:rPr>
            </w:pPr>
            <w:r>
              <w:rPr>
                <w:noProof/>
                <w:lang w:val="de-CH"/>
              </w:rPr>
              <w:t>Ip. Fehlmann Rielle. Für die schweizweite Einführung des Nutri-Scores</w:t>
            </w:r>
          </w:p>
          <w:p w14:paraId="12FA9AA5" w14:textId="77777777" w:rsidR="007441FB" w:rsidRDefault="004128AE">
            <w:pPr>
              <w:rPr>
                <w:noProof/>
                <w:lang w:val="fr-CH"/>
              </w:rPr>
            </w:pPr>
            <w:r>
              <w:rPr>
                <w:noProof/>
                <w:lang w:val="fr-CH"/>
              </w:rPr>
              <w:t>Ip. Fehlmann Rielle. Pour l'introduction généralisée du Nutri-Score en Suisse</w:t>
            </w:r>
          </w:p>
          <w:p w14:paraId="330B560D" w14:textId="77777777" w:rsidR="007441FB" w:rsidRDefault="004128AE">
            <w:pPr>
              <w:rPr>
                <w:noProof/>
                <w:lang w:val="it-IT"/>
              </w:rPr>
            </w:pPr>
            <w:r>
              <w:rPr>
                <w:noProof/>
                <w:lang w:val="it-IT"/>
              </w:rPr>
              <w:t>Ip. Fehlmann Rielle. Per l'introduzione generalizzata di Nutri-Score in Svizzera</w:t>
            </w:r>
          </w:p>
        </w:tc>
        <w:tc>
          <w:tcPr>
            <w:tcW w:w="702" w:type="pct"/>
          </w:tcPr>
          <w:p w14:paraId="54F10DB5" w14:textId="77777777" w:rsidR="007441FB" w:rsidRPr="000D1CEC" w:rsidRDefault="007441FB">
            <w:pPr>
              <w:rPr>
                <w:lang w:val="it-IT"/>
              </w:rPr>
            </w:pPr>
          </w:p>
          <w:p w14:paraId="3EA7C28E" w14:textId="77777777" w:rsidR="007441FB" w:rsidRPr="000D1CEC" w:rsidRDefault="007441FB">
            <w:pPr>
              <w:rPr>
                <w:lang w:val="it-IT"/>
              </w:rPr>
            </w:pPr>
          </w:p>
          <w:p w14:paraId="44DF8758" w14:textId="77777777" w:rsidR="007441FB" w:rsidRPr="000D1CEC" w:rsidRDefault="007441FB">
            <w:pPr>
              <w:rPr>
                <w:b/>
                <w:lang w:val="it-IT"/>
              </w:rPr>
            </w:pPr>
          </w:p>
        </w:tc>
        <w:tc>
          <w:tcPr>
            <w:tcW w:w="882" w:type="pct"/>
          </w:tcPr>
          <w:p w14:paraId="4E5818EE" w14:textId="77777777" w:rsidR="007441FB" w:rsidRPr="000D1CEC" w:rsidRDefault="007441FB">
            <w:pPr>
              <w:rPr>
                <w:lang w:val="it-IT"/>
              </w:rPr>
            </w:pPr>
          </w:p>
          <w:p w14:paraId="24C133C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2EB766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E2996C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C8AD9F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9426D38" w14:textId="77777777" w:rsidTr="00E248BE">
        <w:trPr>
          <w:cantSplit/>
          <w:trHeight w:val="945"/>
        </w:trPr>
        <w:tc>
          <w:tcPr>
            <w:tcW w:w="588" w:type="pct"/>
          </w:tcPr>
          <w:p w14:paraId="185588F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25.4060</w:t>
            </w:r>
            <w:r w:rsidR="00A42895">
              <w:rPr>
                <w:lang w:val="de-CH"/>
              </w:rPr>
              <w:t xml:space="preserve"> </w:t>
            </w:r>
            <w:r>
              <w:rPr>
                <w:lang w:val="de-CH"/>
              </w:rPr>
              <w:t>n</w:t>
            </w:r>
          </w:p>
        </w:tc>
        <w:tc>
          <w:tcPr>
            <w:tcW w:w="368" w:type="pct"/>
          </w:tcPr>
          <w:p w14:paraId="2473EA2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59">
              <w:r>
                <w:rPr>
                  <w:rStyle w:val="Hyperlink"/>
                </w:rPr>
                <w:t>DE</w:t>
              </w:r>
            </w:hyperlink>
            <w:r w:rsidR="003F7ACC">
              <w:rPr>
                <w:lang w:val="de-CH"/>
              </w:rPr>
              <w:br/>
            </w:r>
            <w:hyperlink r:id="rId1360">
              <w:r>
                <w:rPr>
                  <w:rStyle w:val="Hyperlink"/>
                </w:rPr>
                <w:t>FR</w:t>
              </w:r>
            </w:hyperlink>
            <w:r w:rsidR="003F7ACC">
              <w:rPr>
                <w:lang w:val="de-CH"/>
              </w:rPr>
              <w:br/>
            </w:r>
            <w:hyperlink r:id="rId1361">
              <w:r>
                <w:rPr>
                  <w:rStyle w:val="Hyperlink"/>
                </w:rPr>
                <w:t>IT</w:t>
              </w:r>
            </w:hyperlink>
          </w:p>
        </w:tc>
        <w:tc>
          <w:tcPr>
            <w:tcW w:w="1431" w:type="pct"/>
          </w:tcPr>
          <w:p w14:paraId="0DEAE17E" w14:textId="77777777" w:rsidR="007441FB" w:rsidRDefault="004128AE">
            <w:pPr>
              <w:rPr>
                <w:noProof/>
                <w:lang w:val="de-CH"/>
              </w:rPr>
            </w:pPr>
            <w:r>
              <w:rPr>
                <w:noProof/>
                <w:lang w:val="de-CH"/>
              </w:rPr>
              <w:t>Ip. Nicolet. Umsetzung der Gesundheitsreform EFAS. Hat der Bundesrat die befürchteten Probleme im Blick?</w:t>
            </w:r>
          </w:p>
          <w:p w14:paraId="06D953E7" w14:textId="77777777" w:rsidR="007441FB" w:rsidRDefault="004128AE">
            <w:pPr>
              <w:rPr>
                <w:noProof/>
                <w:lang w:val="fr-CH"/>
              </w:rPr>
            </w:pPr>
            <w:r>
              <w:rPr>
                <w:noProof/>
                <w:lang w:val="fr-CH"/>
              </w:rPr>
              <w:t>Ip. Nicolet. Mise en oeuvre d'EFAS. Le Conseil fédéral garde-t-il à l'esprit les problèmes redoutés ?</w:t>
            </w:r>
          </w:p>
          <w:p w14:paraId="5A747013" w14:textId="77777777" w:rsidR="007441FB" w:rsidRDefault="004128AE">
            <w:pPr>
              <w:rPr>
                <w:noProof/>
                <w:lang w:val="it-IT"/>
              </w:rPr>
            </w:pPr>
            <w:r>
              <w:rPr>
                <w:noProof/>
                <w:lang w:val="it-IT"/>
              </w:rPr>
              <w:t>Ip. Nicolet. Attuazione dell'EFAS. Il Consiglio federale tiene conto dei problemi che si temevano?</w:t>
            </w:r>
          </w:p>
        </w:tc>
        <w:tc>
          <w:tcPr>
            <w:tcW w:w="702" w:type="pct"/>
          </w:tcPr>
          <w:p w14:paraId="3FFC7AB8" w14:textId="77777777" w:rsidR="007441FB" w:rsidRPr="000D1CEC" w:rsidRDefault="007441FB">
            <w:pPr>
              <w:rPr>
                <w:lang w:val="it-IT"/>
              </w:rPr>
            </w:pPr>
          </w:p>
          <w:p w14:paraId="53FCBB4F" w14:textId="77777777" w:rsidR="007441FB" w:rsidRPr="000D1CEC" w:rsidRDefault="007441FB">
            <w:pPr>
              <w:rPr>
                <w:lang w:val="it-IT"/>
              </w:rPr>
            </w:pPr>
          </w:p>
          <w:p w14:paraId="21AAB711" w14:textId="77777777" w:rsidR="007441FB" w:rsidRPr="000D1CEC" w:rsidRDefault="007441FB">
            <w:pPr>
              <w:rPr>
                <w:b/>
                <w:lang w:val="it-IT"/>
              </w:rPr>
            </w:pPr>
          </w:p>
        </w:tc>
        <w:tc>
          <w:tcPr>
            <w:tcW w:w="882" w:type="pct"/>
          </w:tcPr>
          <w:p w14:paraId="2D3DDA33" w14:textId="77777777" w:rsidR="007441FB" w:rsidRPr="000D1CEC" w:rsidRDefault="007441FB">
            <w:pPr>
              <w:rPr>
                <w:lang w:val="it-IT"/>
              </w:rPr>
            </w:pPr>
          </w:p>
          <w:p w14:paraId="38E893E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D7E88F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A593E3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CB5106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14:paraId="448788F6" w14:textId="77777777" w:rsidTr="00E248BE">
        <w:trPr>
          <w:cantSplit/>
          <w:trHeight w:val="945"/>
        </w:trPr>
        <w:tc>
          <w:tcPr>
            <w:tcW w:w="588" w:type="pct"/>
          </w:tcPr>
          <w:p w14:paraId="3464F39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25.4065</w:t>
            </w:r>
            <w:r w:rsidR="00A42895">
              <w:rPr>
                <w:lang w:val="de-CH"/>
              </w:rPr>
              <w:t xml:space="preserve"> </w:t>
            </w:r>
            <w:r>
              <w:rPr>
                <w:lang w:val="de-CH"/>
              </w:rPr>
              <w:t>n</w:t>
            </w:r>
          </w:p>
        </w:tc>
        <w:tc>
          <w:tcPr>
            <w:tcW w:w="368" w:type="pct"/>
          </w:tcPr>
          <w:p w14:paraId="1FE166B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62">
              <w:r>
                <w:rPr>
                  <w:rStyle w:val="Hyperlink"/>
                </w:rPr>
                <w:t>DE</w:t>
              </w:r>
            </w:hyperlink>
            <w:r w:rsidR="003F7ACC">
              <w:rPr>
                <w:lang w:val="de-CH"/>
              </w:rPr>
              <w:br/>
            </w:r>
            <w:hyperlink r:id="rId1363">
              <w:r>
                <w:rPr>
                  <w:rStyle w:val="Hyperlink"/>
                </w:rPr>
                <w:t>FR</w:t>
              </w:r>
            </w:hyperlink>
            <w:r w:rsidR="003F7ACC">
              <w:rPr>
                <w:lang w:val="de-CH"/>
              </w:rPr>
              <w:br/>
            </w:r>
            <w:hyperlink r:id="rId1364">
              <w:r>
                <w:rPr>
                  <w:rStyle w:val="Hyperlink"/>
                </w:rPr>
                <w:t>IT</w:t>
              </w:r>
            </w:hyperlink>
          </w:p>
        </w:tc>
        <w:tc>
          <w:tcPr>
            <w:tcW w:w="1431" w:type="pct"/>
          </w:tcPr>
          <w:p w14:paraId="252EF857" w14:textId="77777777" w:rsidR="007441FB" w:rsidRPr="000D1CEC" w:rsidRDefault="004128AE">
            <w:pPr>
              <w:rPr>
                <w:noProof/>
                <w:lang w:val="fr-CH"/>
              </w:rPr>
            </w:pPr>
            <w:r>
              <w:rPr>
                <w:noProof/>
                <w:lang w:val="de-CH"/>
              </w:rPr>
              <w:t xml:space="preserve">Ip. Lohr. Kein Besitzstand für Personen mit einer IV-Hilflosenentschädigung, die den Bezug ihrer AHV-Altersrente aufschieben. </w:t>
            </w:r>
            <w:r w:rsidRPr="000D1CEC">
              <w:rPr>
                <w:noProof/>
                <w:lang w:val="fr-CH"/>
              </w:rPr>
              <w:t>Bewusste negative Arbeitsanreize?</w:t>
            </w:r>
          </w:p>
          <w:p w14:paraId="15F9E45F" w14:textId="77777777" w:rsidR="007441FB" w:rsidRPr="000D1CEC" w:rsidRDefault="004128AE">
            <w:pPr>
              <w:rPr>
                <w:noProof/>
                <w:lang w:val="it-IT"/>
              </w:rPr>
            </w:pPr>
            <w:r>
              <w:rPr>
                <w:noProof/>
                <w:lang w:val="fr-CH"/>
              </w:rPr>
              <w:t xml:space="preserve">Ip. Lohr. Pas de droits acquis pour les personnes bénéficiant d'une allocation pour impotent de l'AI qui ajournent le versement de leur rente de vieillesse AVS. </w:t>
            </w:r>
            <w:r w:rsidRPr="000D1CEC">
              <w:rPr>
                <w:noProof/>
                <w:lang w:val="it-IT"/>
              </w:rPr>
              <w:t>Veut-on délibérément dissuader l'activité professionnelle ?</w:t>
            </w:r>
          </w:p>
          <w:p w14:paraId="2EBABDEB" w14:textId="77777777" w:rsidR="007441FB" w:rsidRDefault="004128AE">
            <w:pPr>
              <w:rPr>
                <w:noProof/>
                <w:lang w:val="it-IT"/>
              </w:rPr>
            </w:pPr>
            <w:r>
              <w:rPr>
                <w:noProof/>
                <w:lang w:val="it-IT"/>
              </w:rPr>
              <w:t>Ip. Lohr. Nessuna garanzia dei diritti acquisiti per i beneficiari di un assegno per grandi invalidi dell'AI che rinviano la riscossione della loro rendita di vecchiaia AVS. Consapevoli disincentivi al lavoro?</w:t>
            </w:r>
          </w:p>
        </w:tc>
        <w:tc>
          <w:tcPr>
            <w:tcW w:w="702" w:type="pct"/>
          </w:tcPr>
          <w:p w14:paraId="4D14BD0F" w14:textId="77777777" w:rsidR="007441FB" w:rsidRDefault="007441FB">
            <w:pPr>
              <w:rPr>
                <w:lang w:val="de-CH"/>
              </w:rPr>
            </w:pPr>
          </w:p>
          <w:p w14:paraId="2FA5B660" w14:textId="77777777" w:rsidR="007441FB" w:rsidRDefault="007441FB">
            <w:pPr>
              <w:rPr>
                <w:lang w:val="de-CH"/>
              </w:rPr>
            </w:pPr>
          </w:p>
          <w:p w14:paraId="0352571F" w14:textId="77777777" w:rsidR="007441FB" w:rsidRDefault="007441FB">
            <w:pPr>
              <w:rPr>
                <w:b/>
                <w:lang w:val="de-CH"/>
              </w:rPr>
            </w:pPr>
          </w:p>
        </w:tc>
        <w:tc>
          <w:tcPr>
            <w:tcW w:w="882" w:type="pct"/>
          </w:tcPr>
          <w:p w14:paraId="08E4F65D" w14:textId="77777777" w:rsidR="007441FB" w:rsidRDefault="007441FB">
            <w:pPr>
              <w:rPr>
                <w:lang w:val="de-CH"/>
              </w:rPr>
            </w:pPr>
          </w:p>
          <w:p w14:paraId="52CC06C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82E066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8B9B9A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814E450"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4BD065F2" w14:textId="77777777" w:rsidTr="00E248BE">
        <w:trPr>
          <w:cantSplit/>
          <w:trHeight w:val="945"/>
        </w:trPr>
        <w:tc>
          <w:tcPr>
            <w:tcW w:w="588" w:type="pct"/>
          </w:tcPr>
          <w:p w14:paraId="1E9E0C2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25.4075</w:t>
            </w:r>
            <w:r w:rsidR="00A42895">
              <w:rPr>
                <w:lang w:val="de-CH"/>
              </w:rPr>
              <w:t xml:space="preserve"> </w:t>
            </w:r>
            <w:r>
              <w:rPr>
                <w:lang w:val="de-CH"/>
              </w:rPr>
              <w:t>n</w:t>
            </w:r>
          </w:p>
        </w:tc>
        <w:tc>
          <w:tcPr>
            <w:tcW w:w="368" w:type="pct"/>
          </w:tcPr>
          <w:p w14:paraId="3045E6C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65">
              <w:r>
                <w:rPr>
                  <w:rStyle w:val="Hyperlink"/>
                </w:rPr>
                <w:t>DE</w:t>
              </w:r>
            </w:hyperlink>
            <w:r w:rsidR="003F7ACC">
              <w:rPr>
                <w:lang w:val="de-CH"/>
              </w:rPr>
              <w:br/>
            </w:r>
            <w:hyperlink r:id="rId1366">
              <w:r>
                <w:rPr>
                  <w:rStyle w:val="Hyperlink"/>
                </w:rPr>
                <w:t>FR</w:t>
              </w:r>
            </w:hyperlink>
            <w:r w:rsidR="003F7ACC">
              <w:rPr>
                <w:lang w:val="de-CH"/>
              </w:rPr>
              <w:br/>
            </w:r>
            <w:hyperlink r:id="rId1367">
              <w:r>
                <w:rPr>
                  <w:rStyle w:val="Hyperlink"/>
                </w:rPr>
                <w:t>IT</w:t>
              </w:r>
            </w:hyperlink>
          </w:p>
        </w:tc>
        <w:tc>
          <w:tcPr>
            <w:tcW w:w="1431" w:type="pct"/>
          </w:tcPr>
          <w:p w14:paraId="04B31E43" w14:textId="77777777" w:rsidR="007441FB" w:rsidRDefault="004128AE">
            <w:pPr>
              <w:rPr>
                <w:noProof/>
                <w:lang w:val="de-CH"/>
              </w:rPr>
            </w:pPr>
            <w:r>
              <w:rPr>
                <w:noProof/>
                <w:lang w:val="de-CH"/>
              </w:rPr>
              <w:t>Ip. Wismer Priska. Das kulturelle Erbe der Kräuterprodukte aus dem Hausgarten weiterhin ermöglichen</w:t>
            </w:r>
          </w:p>
          <w:p w14:paraId="669CAC21" w14:textId="77777777" w:rsidR="007441FB" w:rsidRDefault="004128AE">
            <w:pPr>
              <w:rPr>
                <w:noProof/>
                <w:lang w:val="fr-CH"/>
              </w:rPr>
            </w:pPr>
            <w:r>
              <w:rPr>
                <w:noProof/>
                <w:lang w:val="fr-CH"/>
              </w:rPr>
              <w:t>Ip. Wismer Priska. Préserver l'héritage culturel des produits à base d'herbes aromatiques provenant de jardins privés</w:t>
            </w:r>
          </w:p>
          <w:p w14:paraId="23846C3F" w14:textId="77777777" w:rsidR="007441FB" w:rsidRDefault="004128AE">
            <w:pPr>
              <w:rPr>
                <w:noProof/>
                <w:lang w:val="it-IT"/>
              </w:rPr>
            </w:pPr>
            <w:r>
              <w:rPr>
                <w:noProof/>
                <w:lang w:val="it-IT"/>
              </w:rPr>
              <w:t>Ip. Wismer Priska. Prodotti a base di erbe dell'orto di casa. Un patrimonio culturale da salvaguardare</w:t>
            </w:r>
          </w:p>
        </w:tc>
        <w:tc>
          <w:tcPr>
            <w:tcW w:w="702" w:type="pct"/>
          </w:tcPr>
          <w:p w14:paraId="2A3962D6" w14:textId="77777777" w:rsidR="007441FB" w:rsidRPr="000D1CEC" w:rsidRDefault="007441FB">
            <w:pPr>
              <w:rPr>
                <w:lang w:val="it-IT"/>
              </w:rPr>
            </w:pPr>
          </w:p>
          <w:p w14:paraId="76917D30" w14:textId="77777777" w:rsidR="007441FB" w:rsidRPr="000D1CEC" w:rsidRDefault="007441FB">
            <w:pPr>
              <w:rPr>
                <w:lang w:val="it-IT"/>
              </w:rPr>
            </w:pPr>
          </w:p>
          <w:p w14:paraId="467C8549" w14:textId="77777777" w:rsidR="007441FB" w:rsidRPr="000D1CEC" w:rsidRDefault="007441FB">
            <w:pPr>
              <w:rPr>
                <w:b/>
                <w:lang w:val="it-IT"/>
              </w:rPr>
            </w:pPr>
          </w:p>
        </w:tc>
        <w:tc>
          <w:tcPr>
            <w:tcW w:w="882" w:type="pct"/>
          </w:tcPr>
          <w:p w14:paraId="32121C42" w14:textId="77777777" w:rsidR="007441FB" w:rsidRPr="000D1CEC" w:rsidRDefault="007441FB">
            <w:pPr>
              <w:rPr>
                <w:lang w:val="it-IT"/>
              </w:rPr>
            </w:pPr>
          </w:p>
          <w:p w14:paraId="7BD2E88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52FEAC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A4F66E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32BA11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8DB5D53" w14:textId="77777777" w:rsidTr="00E248BE">
        <w:trPr>
          <w:cantSplit/>
          <w:trHeight w:val="945"/>
        </w:trPr>
        <w:tc>
          <w:tcPr>
            <w:tcW w:w="588" w:type="pct"/>
          </w:tcPr>
          <w:p w14:paraId="14E3C64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25.4079</w:t>
            </w:r>
            <w:r w:rsidR="00A42895">
              <w:rPr>
                <w:lang w:val="de-CH"/>
              </w:rPr>
              <w:t xml:space="preserve"> </w:t>
            </w:r>
            <w:r>
              <w:rPr>
                <w:lang w:val="de-CH"/>
              </w:rPr>
              <w:t>n</w:t>
            </w:r>
          </w:p>
        </w:tc>
        <w:tc>
          <w:tcPr>
            <w:tcW w:w="368" w:type="pct"/>
          </w:tcPr>
          <w:p w14:paraId="013AC26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68">
              <w:r>
                <w:rPr>
                  <w:rStyle w:val="Hyperlink"/>
                </w:rPr>
                <w:t>DE</w:t>
              </w:r>
            </w:hyperlink>
            <w:r w:rsidR="003F7ACC">
              <w:rPr>
                <w:lang w:val="de-CH"/>
              </w:rPr>
              <w:br/>
            </w:r>
            <w:hyperlink r:id="rId1369">
              <w:r>
                <w:rPr>
                  <w:rStyle w:val="Hyperlink"/>
                </w:rPr>
                <w:t>FR</w:t>
              </w:r>
            </w:hyperlink>
            <w:r w:rsidR="003F7ACC">
              <w:rPr>
                <w:lang w:val="de-CH"/>
              </w:rPr>
              <w:br/>
            </w:r>
            <w:hyperlink r:id="rId1370">
              <w:r>
                <w:rPr>
                  <w:rStyle w:val="Hyperlink"/>
                </w:rPr>
                <w:t>IT</w:t>
              </w:r>
            </w:hyperlink>
          </w:p>
        </w:tc>
        <w:tc>
          <w:tcPr>
            <w:tcW w:w="1431" w:type="pct"/>
          </w:tcPr>
          <w:p w14:paraId="4640A1C4" w14:textId="77777777" w:rsidR="007441FB" w:rsidRDefault="004128AE">
            <w:pPr>
              <w:rPr>
                <w:noProof/>
                <w:lang w:val="de-CH"/>
              </w:rPr>
            </w:pPr>
            <w:r>
              <w:rPr>
                <w:noProof/>
                <w:lang w:val="de-CH"/>
              </w:rPr>
              <w:t>Po. Weber. Erfüllt der Unterricht der zweiten Landessprache die Erwartungen?</w:t>
            </w:r>
          </w:p>
          <w:p w14:paraId="388AA676" w14:textId="77777777" w:rsidR="007441FB" w:rsidRDefault="004128AE">
            <w:pPr>
              <w:rPr>
                <w:noProof/>
                <w:lang w:val="fr-CH"/>
              </w:rPr>
            </w:pPr>
            <w:r>
              <w:rPr>
                <w:noProof/>
                <w:lang w:val="fr-CH"/>
              </w:rPr>
              <w:t>Po. Weber. L'enseignement de la 2ème langue nationale est-il en adéquation avec ce qu'on en attend ?</w:t>
            </w:r>
          </w:p>
          <w:p w14:paraId="3A20BC08" w14:textId="77777777" w:rsidR="007441FB" w:rsidRDefault="004128AE">
            <w:pPr>
              <w:rPr>
                <w:noProof/>
                <w:lang w:val="it-IT"/>
              </w:rPr>
            </w:pPr>
            <w:r>
              <w:rPr>
                <w:noProof/>
                <w:lang w:val="it-IT"/>
              </w:rPr>
              <w:t>Po. Weber. L'insegnamento della seconda lingua nazionale è all'altezza delle aspettative?</w:t>
            </w:r>
          </w:p>
        </w:tc>
        <w:tc>
          <w:tcPr>
            <w:tcW w:w="702" w:type="pct"/>
          </w:tcPr>
          <w:p w14:paraId="14DA5D78" w14:textId="77777777" w:rsidR="007441FB" w:rsidRDefault="004128AE">
            <w:pPr>
              <w:rPr>
                <w:lang w:val="de-CH"/>
              </w:rPr>
            </w:pPr>
            <w:r>
              <w:rPr>
                <w:lang w:val="de-CH"/>
              </w:rPr>
              <w:t>Ablehnung</w:t>
            </w:r>
          </w:p>
          <w:p w14:paraId="184080EA" w14:textId="77777777" w:rsidR="007441FB" w:rsidRDefault="004128AE">
            <w:pPr>
              <w:rPr>
                <w:lang w:val="de-CH"/>
              </w:rPr>
            </w:pPr>
            <w:r>
              <w:rPr>
                <w:lang w:val="de-CH"/>
              </w:rPr>
              <w:t>Rejet</w:t>
            </w:r>
          </w:p>
          <w:p w14:paraId="7D9E4CF2" w14:textId="77777777" w:rsidR="007441FB" w:rsidRDefault="004128AE">
            <w:pPr>
              <w:rPr>
                <w:b/>
                <w:lang w:val="de-CH"/>
              </w:rPr>
            </w:pPr>
            <w:r>
              <w:rPr>
                <w:lang w:val="de-CH"/>
              </w:rPr>
              <w:t>Respingere</w:t>
            </w:r>
          </w:p>
        </w:tc>
        <w:tc>
          <w:tcPr>
            <w:tcW w:w="882" w:type="pct"/>
          </w:tcPr>
          <w:p w14:paraId="3CFAEC1B" w14:textId="77777777" w:rsidR="007441FB" w:rsidRDefault="007441FB">
            <w:pPr>
              <w:rPr>
                <w:lang w:val="de-CH"/>
              </w:rPr>
            </w:pPr>
          </w:p>
          <w:p w14:paraId="01409BF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6ABB8C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4DD968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3E44FE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5FBFFDBC" w14:textId="77777777" w:rsidTr="00E248BE">
        <w:trPr>
          <w:cantSplit/>
          <w:trHeight w:val="945"/>
        </w:trPr>
        <w:tc>
          <w:tcPr>
            <w:tcW w:w="588" w:type="pct"/>
          </w:tcPr>
          <w:p w14:paraId="2298250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25.4081</w:t>
            </w:r>
            <w:r w:rsidR="00A42895">
              <w:rPr>
                <w:lang w:val="de-CH"/>
              </w:rPr>
              <w:t xml:space="preserve"> </w:t>
            </w:r>
            <w:r>
              <w:rPr>
                <w:lang w:val="de-CH"/>
              </w:rPr>
              <w:t>n</w:t>
            </w:r>
          </w:p>
        </w:tc>
        <w:tc>
          <w:tcPr>
            <w:tcW w:w="368" w:type="pct"/>
          </w:tcPr>
          <w:p w14:paraId="41D22CC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71">
              <w:r>
                <w:rPr>
                  <w:rStyle w:val="Hyperlink"/>
                </w:rPr>
                <w:t>DE</w:t>
              </w:r>
            </w:hyperlink>
            <w:r w:rsidR="003F7ACC">
              <w:rPr>
                <w:lang w:val="de-CH"/>
              </w:rPr>
              <w:br/>
            </w:r>
            <w:hyperlink r:id="rId1372">
              <w:r>
                <w:rPr>
                  <w:rStyle w:val="Hyperlink"/>
                </w:rPr>
                <w:t>FR</w:t>
              </w:r>
            </w:hyperlink>
            <w:r w:rsidR="003F7ACC">
              <w:rPr>
                <w:lang w:val="de-CH"/>
              </w:rPr>
              <w:br/>
            </w:r>
            <w:hyperlink r:id="rId1373">
              <w:r>
                <w:rPr>
                  <w:rStyle w:val="Hyperlink"/>
                </w:rPr>
                <w:t>IT</w:t>
              </w:r>
            </w:hyperlink>
          </w:p>
        </w:tc>
        <w:tc>
          <w:tcPr>
            <w:tcW w:w="1431" w:type="pct"/>
          </w:tcPr>
          <w:p w14:paraId="370CABF4" w14:textId="77777777" w:rsidR="007441FB" w:rsidRDefault="004128AE">
            <w:pPr>
              <w:rPr>
                <w:noProof/>
                <w:lang w:val="de-CH"/>
              </w:rPr>
            </w:pPr>
            <w:r>
              <w:rPr>
                <w:noProof/>
                <w:lang w:val="de-CH"/>
              </w:rPr>
              <w:t>Mo. Fehr Düsel. Verbot von Trans-Operationen bei Minderjährigen in der Schweiz</w:t>
            </w:r>
          </w:p>
          <w:p w14:paraId="7C2D8B6D" w14:textId="77777777" w:rsidR="007441FB" w:rsidRDefault="004128AE">
            <w:pPr>
              <w:rPr>
                <w:noProof/>
                <w:lang w:val="fr-CH"/>
              </w:rPr>
            </w:pPr>
            <w:r>
              <w:rPr>
                <w:noProof/>
                <w:lang w:val="fr-CH"/>
              </w:rPr>
              <w:t>Mo. Fehr Düsel. Interdire les opérations de changement de sexe pour les mineurs en Suisse</w:t>
            </w:r>
          </w:p>
          <w:p w14:paraId="7A4AC1FD" w14:textId="77777777" w:rsidR="007441FB" w:rsidRDefault="004128AE">
            <w:pPr>
              <w:rPr>
                <w:noProof/>
                <w:lang w:val="it-IT"/>
              </w:rPr>
            </w:pPr>
            <w:r>
              <w:rPr>
                <w:noProof/>
                <w:lang w:val="it-IT"/>
              </w:rPr>
              <w:t>Mo. Fehr Düsel. Proibire gli interventi di chirurgia transgender sui minori in Svizzera</w:t>
            </w:r>
          </w:p>
        </w:tc>
        <w:tc>
          <w:tcPr>
            <w:tcW w:w="702" w:type="pct"/>
          </w:tcPr>
          <w:p w14:paraId="21010E9C" w14:textId="77777777" w:rsidR="007441FB" w:rsidRPr="000D1CEC" w:rsidRDefault="007441FB">
            <w:pPr>
              <w:rPr>
                <w:lang w:val="it-IT"/>
              </w:rPr>
            </w:pPr>
          </w:p>
          <w:p w14:paraId="409A285A" w14:textId="77777777" w:rsidR="007441FB" w:rsidRPr="000D1CEC" w:rsidRDefault="007441FB">
            <w:pPr>
              <w:rPr>
                <w:lang w:val="it-IT"/>
              </w:rPr>
            </w:pPr>
          </w:p>
          <w:p w14:paraId="750AC894" w14:textId="77777777" w:rsidR="007441FB" w:rsidRPr="000D1CEC" w:rsidRDefault="007441FB">
            <w:pPr>
              <w:rPr>
                <w:b/>
                <w:lang w:val="it-IT"/>
              </w:rPr>
            </w:pPr>
          </w:p>
        </w:tc>
        <w:tc>
          <w:tcPr>
            <w:tcW w:w="882" w:type="pct"/>
          </w:tcPr>
          <w:p w14:paraId="39BDC556" w14:textId="77777777" w:rsidR="007441FB" w:rsidRPr="000D1CEC" w:rsidRDefault="007441FB">
            <w:pPr>
              <w:rPr>
                <w:lang w:val="it-IT"/>
              </w:rPr>
            </w:pPr>
          </w:p>
          <w:p w14:paraId="4048398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DD4B0B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38D065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64385273"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4FE710A8" w14:textId="77777777" w:rsidTr="00E248BE">
        <w:trPr>
          <w:cantSplit/>
          <w:trHeight w:val="945"/>
        </w:trPr>
        <w:tc>
          <w:tcPr>
            <w:tcW w:w="588" w:type="pct"/>
          </w:tcPr>
          <w:p w14:paraId="63760E1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25.4089</w:t>
            </w:r>
            <w:r w:rsidR="00A42895">
              <w:rPr>
                <w:lang w:val="de-CH"/>
              </w:rPr>
              <w:t xml:space="preserve"> </w:t>
            </w:r>
            <w:r>
              <w:rPr>
                <w:lang w:val="de-CH"/>
              </w:rPr>
              <w:t>n</w:t>
            </w:r>
          </w:p>
        </w:tc>
        <w:tc>
          <w:tcPr>
            <w:tcW w:w="368" w:type="pct"/>
          </w:tcPr>
          <w:p w14:paraId="43070DF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74">
              <w:r>
                <w:rPr>
                  <w:rStyle w:val="Hyperlink"/>
                </w:rPr>
                <w:t>DE</w:t>
              </w:r>
            </w:hyperlink>
            <w:r w:rsidR="003F7ACC">
              <w:rPr>
                <w:lang w:val="de-CH"/>
              </w:rPr>
              <w:br/>
            </w:r>
            <w:hyperlink r:id="rId1375">
              <w:r>
                <w:rPr>
                  <w:rStyle w:val="Hyperlink"/>
                </w:rPr>
                <w:t>FR</w:t>
              </w:r>
            </w:hyperlink>
            <w:r w:rsidR="003F7ACC">
              <w:rPr>
                <w:lang w:val="de-CH"/>
              </w:rPr>
              <w:br/>
            </w:r>
            <w:hyperlink r:id="rId1376">
              <w:r>
                <w:rPr>
                  <w:rStyle w:val="Hyperlink"/>
                </w:rPr>
                <w:t>IT</w:t>
              </w:r>
            </w:hyperlink>
          </w:p>
        </w:tc>
        <w:tc>
          <w:tcPr>
            <w:tcW w:w="1431" w:type="pct"/>
          </w:tcPr>
          <w:p w14:paraId="00AFFB34" w14:textId="77777777" w:rsidR="007441FB" w:rsidRDefault="004128AE">
            <w:pPr>
              <w:rPr>
                <w:noProof/>
                <w:lang w:val="de-CH"/>
              </w:rPr>
            </w:pPr>
            <w:r>
              <w:rPr>
                <w:noProof/>
                <w:lang w:val="de-CH"/>
              </w:rPr>
              <w:t>Mo. Wettstein. Unabhängige medizinische Zweitmeinung als Beitrag zur Kostenreduktion</w:t>
            </w:r>
          </w:p>
          <w:p w14:paraId="7A44A306" w14:textId="77777777" w:rsidR="007441FB" w:rsidRDefault="004128AE">
            <w:pPr>
              <w:rPr>
                <w:noProof/>
                <w:lang w:val="fr-CH"/>
              </w:rPr>
            </w:pPr>
            <w:r>
              <w:rPr>
                <w:noProof/>
                <w:lang w:val="fr-CH"/>
              </w:rPr>
              <w:t>Mo. Wettstein. Un second avis médical pour contribuer à la réduction des coûts</w:t>
            </w:r>
          </w:p>
          <w:p w14:paraId="362F12AB" w14:textId="77777777" w:rsidR="007441FB" w:rsidRDefault="004128AE">
            <w:pPr>
              <w:rPr>
                <w:noProof/>
                <w:lang w:val="it-IT"/>
              </w:rPr>
            </w:pPr>
            <w:r>
              <w:rPr>
                <w:noProof/>
                <w:lang w:val="it-IT"/>
              </w:rPr>
              <w:t>Mo. Wettstein. Secondo parere medico indipendente come contributo alla riduzione dei costi</w:t>
            </w:r>
          </w:p>
        </w:tc>
        <w:tc>
          <w:tcPr>
            <w:tcW w:w="702" w:type="pct"/>
          </w:tcPr>
          <w:p w14:paraId="46EC084E" w14:textId="77777777" w:rsidR="007441FB" w:rsidRPr="000D1CEC" w:rsidRDefault="007441FB">
            <w:pPr>
              <w:rPr>
                <w:lang w:val="it-IT"/>
              </w:rPr>
            </w:pPr>
          </w:p>
          <w:p w14:paraId="68077E89" w14:textId="77777777" w:rsidR="007441FB" w:rsidRPr="000D1CEC" w:rsidRDefault="007441FB">
            <w:pPr>
              <w:rPr>
                <w:lang w:val="it-IT"/>
              </w:rPr>
            </w:pPr>
          </w:p>
          <w:p w14:paraId="028E44AF" w14:textId="77777777" w:rsidR="007441FB" w:rsidRPr="000D1CEC" w:rsidRDefault="007441FB">
            <w:pPr>
              <w:rPr>
                <w:b/>
                <w:lang w:val="it-IT"/>
              </w:rPr>
            </w:pPr>
          </w:p>
        </w:tc>
        <w:tc>
          <w:tcPr>
            <w:tcW w:w="882" w:type="pct"/>
          </w:tcPr>
          <w:p w14:paraId="26EDAB2B" w14:textId="77777777" w:rsidR="007441FB" w:rsidRPr="000D1CEC" w:rsidRDefault="007441FB">
            <w:pPr>
              <w:rPr>
                <w:lang w:val="it-IT"/>
              </w:rPr>
            </w:pPr>
          </w:p>
          <w:p w14:paraId="06CC4FF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723875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90B4C8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1839490"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5F568396" w14:textId="77777777" w:rsidTr="00E248BE">
        <w:trPr>
          <w:cantSplit/>
          <w:trHeight w:val="945"/>
        </w:trPr>
        <w:tc>
          <w:tcPr>
            <w:tcW w:w="588" w:type="pct"/>
          </w:tcPr>
          <w:p w14:paraId="6E76EDA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25.4090</w:t>
            </w:r>
            <w:r w:rsidR="00A42895">
              <w:rPr>
                <w:lang w:val="de-CH"/>
              </w:rPr>
              <w:t xml:space="preserve"> </w:t>
            </w:r>
            <w:r>
              <w:rPr>
                <w:lang w:val="de-CH"/>
              </w:rPr>
              <w:t>n</w:t>
            </w:r>
          </w:p>
        </w:tc>
        <w:tc>
          <w:tcPr>
            <w:tcW w:w="368" w:type="pct"/>
          </w:tcPr>
          <w:p w14:paraId="6387D35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77">
              <w:r>
                <w:rPr>
                  <w:rStyle w:val="Hyperlink"/>
                </w:rPr>
                <w:t>DE</w:t>
              </w:r>
            </w:hyperlink>
            <w:r w:rsidR="003F7ACC">
              <w:rPr>
                <w:lang w:val="de-CH"/>
              </w:rPr>
              <w:br/>
            </w:r>
            <w:hyperlink r:id="rId1378">
              <w:r>
                <w:rPr>
                  <w:rStyle w:val="Hyperlink"/>
                </w:rPr>
                <w:t>FR</w:t>
              </w:r>
            </w:hyperlink>
            <w:r w:rsidR="003F7ACC">
              <w:rPr>
                <w:lang w:val="de-CH"/>
              </w:rPr>
              <w:br/>
            </w:r>
            <w:hyperlink r:id="rId1379">
              <w:r>
                <w:rPr>
                  <w:rStyle w:val="Hyperlink"/>
                </w:rPr>
                <w:t>IT</w:t>
              </w:r>
            </w:hyperlink>
          </w:p>
        </w:tc>
        <w:tc>
          <w:tcPr>
            <w:tcW w:w="1431" w:type="pct"/>
          </w:tcPr>
          <w:p w14:paraId="6CC4A3DF" w14:textId="77777777" w:rsidR="007441FB" w:rsidRDefault="004128AE">
            <w:pPr>
              <w:rPr>
                <w:noProof/>
                <w:lang w:val="de-CH"/>
              </w:rPr>
            </w:pPr>
            <w:r>
              <w:rPr>
                <w:noProof/>
                <w:lang w:val="de-CH"/>
              </w:rPr>
              <w:t>Ip. Graber. Wird die Nuklearmedizin in der Schweiz diskriminiert?</w:t>
            </w:r>
          </w:p>
          <w:p w14:paraId="4ECFA356" w14:textId="77777777" w:rsidR="007441FB" w:rsidRDefault="004128AE">
            <w:pPr>
              <w:rPr>
                <w:noProof/>
                <w:lang w:val="fr-CH"/>
              </w:rPr>
            </w:pPr>
            <w:r>
              <w:rPr>
                <w:noProof/>
                <w:lang w:val="fr-CH"/>
              </w:rPr>
              <w:t>Ip. Graber. La médecine nucléaire est-elle discriminée en Suisse ?</w:t>
            </w:r>
          </w:p>
          <w:p w14:paraId="0EBA07DE" w14:textId="77777777" w:rsidR="007441FB" w:rsidRDefault="004128AE">
            <w:pPr>
              <w:rPr>
                <w:noProof/>
                <w:lang w:val="it-IT"/>
              </w:rPr>
            </w:pPr>
            <w:r>
              <w:rPr>
                <w:noProof/>
                <w:lang w:val="it-IT"/>
              </w:rPr>
              <w:t>Ip. Graber. La medicina nucleare è discriminata in Svizzera?</w:t>
            </w:r>
          </w:p>
        </w:tc>
        <w:tc>
          <w:tcPr>
            <w:tcW w:w="702" w:type="pct"/>
          </w:tcPr>
          <w:p w14:paraId="11CC7929" w14:textId="77777777" w:rsidR="007441FB" w:rsidRPr="000D1CEC" w:rsidRDefault="007441FB">
            <w:pPr>
              <w:rPr>
                <w:lang w:val="it-IT"/>
              </w:rPr>
            </w:pPr>
          </w:p>
          <w:p w14:paraId="6C50E57F" w14:textId="77777777" w:rsidR="007441FB" w:rsidRPr="000D1CEC" w:rsidRDefault="007441FB">
            <w:pPr>
              <w:rPr>
                <w:lang w:val="it-IT"/>
              </w:rPr>
            </w:pPr>
          </w:p>
          <w:p w14:paraId="76811D8A" w14:textId="77777777" w:rsidR="007441FB" w:rsidRPr="000D1CEC" w:rsidRDefault="007441FB">
            <w:pPr>
              <w:rPr>
                <w:b/>
                <w:lang w:val="it-IT"/>
              </w:rPr>
            </w:pPr>
          </w:p>
        </w:tc>
        <w:tc>
          <w:tcPr>
            <w:tcW w:w="882" w:type="pct"/>
          </w:tcPr>
          <w:p w14:paraId="52572042" w14:textId="77777777" w:rsidR="007441FB" w:rsidRPr="000D1CEC" w:rsidRDefault="007441FB">
            <w:pPr>
              <w:rPr>
                <w:lang w:val="it-IT"/>
              </w:rPr>
            </w:pPr>
          </w:p>
          <w:p w14:paraId="737D57D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A9EF6F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F746BD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05B083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14:paraId="2AEBAE46" w14:textId="77777777" w:rsidTr="00E248BE">
        <w:trPr>
          <w:cantSplit/>
          <w:trHeight w:val="945"/>
        </w:trPr>
        <w:tc>
          <w:tcPr>
            <w:tcW w:w="588" w:type="pct"/>
          </w:tcPr>
          <w:p w14:paraId="1503036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25.4104</w:t>
            </w:r>
            <w:r w:rsidR="00A42895">
              <w:rPr>
                <w:lang w:val="de-CH"/>
              </w:rPr>
              <w:t xml:space="preserve"> </w:t>
            </w:r>
            <w:r>
              <w:rPr>
                <w:lang w:val="de-CH"/>
              </w:rPr>
              <w:t>n</w:t>
            </w:r>
          </w:p>
        </w:tc>
        <w:tc>
          <w:tcPr>
            <w:tcW w:w="368" w:type="pct"/>
          </w:tcPr>
          <w:p w14:paraId="2FA5A40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80">
              <w:r>
                <w:rPr>
                  <w:rStyle w:val="Hyperlink"/>
                </w:rPr>
                <w:t>DE</w:t>
              </w:r>
            </w:hyperlink>
            <w:r w:rsidR="003F7ACC">
              <w:rPr>
                <w:lang w:val="de-CH"/>
              </w:rPr>
              <w:br/>
            </w:r>
            <w:hyperlink r:id="rId1381">
              <w:r>
                <w:rPr>
                  <w:rStyle w:val="Hyperlink"/>
                </w:rPr>
                <w:t>FR</w:t>
              </w:r>
            </w:hyperlink>
            <w:r w:rsidR="003F7ACC">
              <w:rPr>
                <w:lang w:val="de-CH"/>
              </w:rPr>
              <w:br/>
            </w:r>
            <w:hyperlink r:id="rId1382">
              <w:r>
                <w:rPr>
                  <w:rStyle w:val="Hyperlink"/>
                </w:rPr>
                <w:t>IT</w:t>
              </w:r>
            </w:hyperlink>
          </w:p>
        </w:tc>
        <w:tc>
          <w:tcPr>
            <w:tcW w:w="1431" w:type="pct"/>
          </w:tcPr>
          <w:p w14:paraId="0092DA85" w14:textId="77777777" w:rsidR="007441FB" w:rsidRDefault="004128AE">
            <w:pPr>
              <w:rPr>
                <w:noProof/>
                <w:lang w:val="de-CH"/>
              </w:rPr>
            </w:pPr>
            <w:r>
              <w:rPr>
                <w:noProof/>
                <w:lang w:val="de-CH"/>
              </w:rPr>
              <w:t>Ip. Pahud. Höhe der Krankenkassenprämien und Ausländeranteil. Bestätigt der Bundesrat die Feststellung, dass es da einen Zusammenhang gibt?</w:t>
            </w:r>
          </w:p>
          <w:p w14:paraId="1CD5CD5A" w14:textId="77777777" w:rsidR="007441FB" w:rsidRDefault="004128AE">
            <w:pPr>
              <w:rPr>
                <w:noProof/>
                <w:lang w:val="fr-CH"/>
              </w:rPr>
            </w:pPr>
            <w:r>
              <w:rPr>
                <w:noProof/>
                <w:lang w:val="fr-CH"/>
              </w:rPr>
              <w:t>Ip. Pahud. Primes maladie et proportion de population étrangère. Le Conseil fédéral partage-t-il le constat d'un lien ?</w:t>
            </w:r>
          </w:p>
          <w:p w14:paraId="5133AF8A" w14:textId="77777777" w:rsidR="007441FB" w:rsidRDefault="004128AE">
            <w:pPr>
              <w:rPr>
                <w:noProof/>
                <w:lang w:val="it-IT"/>
              </w:rPr>
            </w:pPr>
            <w:r>
              <w:rPr>
                <w:noProof/>
                <w:lang w:val="it-IT"/>
              </w:rPr>
              <w:t>Ip. Pahud. Premi di cassa malati e quota di popolazione straniera. Il Consiglio federale riconosce l'esistenza di un nesso?</w:t>
            </w:r>
          </w:p>
        </w:tc>
        <w:tc>
          <w:tcPr>
            <w:tcW w:w="702" w:type="pct"/>
          </w:tcPr>
          <w:p w14:paraId="46E22F2A" w14:textId="77777777" w:rsidR="007441FB" w:rsidRDefault="007441FB">
            <w:pPr>
              <w:rPr>
                <w:lang w:val="de-CH"/>
              </w:rPr>
            </w:pPr>
          </w:p>
          <w:p w14:paraId="6E38414F" w14:textId="77777777" w:rsidR="007441FB" w:rsidRDefault="007441FB">
            <w:pPr>
              <w:rPr>
                <w:lang w:val="de-CH"/>
              </w:rPr>
            </w:pPr>
          </w:p>
          <w:p w14:paraId="7F2E78D8" w14:textId="77777777" w:rsidR="007441FB" w:rsidRDefault="007441FB">
            <w:pPr>
              <w:rPr>
                <w:b/>
                <w:lang w:val="de-CH"/>
              </w:rPr>
            </w:pPr>
          </w:p>
        </w:tc>
        <w:tc>
          <w:tcPr>
            <w:tcW w:w="882" w:type="pct"/>
          </w:tcPr>
          <w:p w14:paraId="34DEEE21" w14:textId="77777777" w:rsidR="007441FB" w:rsidRDefault="007441FB">
            <w:pPr>
              <w:rPr>
                <w:lang w:val="de-CH"/>
              </w:rPr>
            </w:pPr>
          </w:p>
          <w:p w14:paraId="676244F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FFCEE4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54D1FB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5AC74D41"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3E6B2B4C" w14:textId="77777777" w:rsidTr="00E248BE">
        <w:trPr>
          <w:cantSplit/>
          <w:trHeight w:val="945"/>
        </w:trPr>
        <w:tc>
          <w:tcPr>
            <w:tcW w:w="588" w:type="pct"/>
          </w:tcPr>
          <w:p w14:paraId="2E89905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25.4135</w:t>
            </w:r>
            <w:r w:rsidR="00A42895">
              <w:rPr>
                <w:lang w:val="de-CH"/>
              </w:rPr>
              <w:t xml:space="preserve"> </w:t>
            </w:r>
            <w:r>
              <w:rPr>
                <w:lang w:val="de-CH"/>
              </w:rPr>
              <w:t>n</w:t>
            </w:r>
          </w:p>
        </w:tc>
        <w:tc>
          <w:tcPr>
            <w:tcW w:w="368" w:type="pct"/>
          </w:tcPr>
          <w:p w14:paraId="6E733C6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83">
              <w:r>
                <w:rPr>
                  <w:rStyle w:val="Hyperlink"/>
                </w:rPr>
                <w:t>DE</w:t>
              </w:r>
            </w:hyperlink>
            <w:r w:rsidR="003F7ACC">
              <w:rPr>
                <w:lang w:val="de-CH"/>
              </w:rPr>
              <w:br/>
            </w:r>
            <w:hyperlink r:id="rId1384">
              <w:r>
                <w:rPr>
                  <w:rStyle w:val="Hyperlink"/>
                </w:rPr>
                <w:t>FR</w:t>
              </w:r>
            </w:hyperlink>
            <w:r w:rsidR="003F7ACC">
              <w:rPr>
                <w:lang w:val="de-CH"/>
              </w:rPr>
              <w:br/>
            </w:r>
            <w:hyperlink r:id="rId1385">
              <w:r>
                <w:rPr>
                  <w:rStyle w:val="Hyperlink"/>
                </w:rPr>
                <w:t>IT</w:t>
              </w:r>
            </w:hyperlink>
          </w:p>
        </w:tc>
        <w:tc>
          <w:tcPr>
            <w:tcW w:w="1431" w:type="pct"/>
          </w:tcPr>
          <w:p w14:paraId="55E25E91" w14:textId="77777777" w:rsidR="007441FB" w:rsidRDefault="004128AE">
            <w:pPr>
              <w:rPr>
                <w:noProof/>
                <w:lang w:val="de-CH"/>
              </w:rPr>
            </w:pPr>
            <w:r>
              <w:rPr>
                <w:noProof/>
                <w:lang w:val="de-CH"/>
              </w:rPr>
              <w:t>Mo. Vontobel. Selbstbehalt und Franchise für nicht-somatische Schwangerschaftsabbrüche beibehalten</w:t>
            </w:r>
          </w:p>
          <w:p w14:paraId="6852BE69" w14:textId="77777777" w:rsidR="007441FB" w:rsidRDefault="004128AE">
            <w:pPr>
              <w:rPr>
                <w:noProof/>
                <w:lang w:val="fr-CH"/>
              </w:rPr>
            </w:pPr>
            <w:r>
              <w:rPr>
                <w:noProof/>
                <w:lang w:val="fr-CH"/>
              </w:rPr>
              <w:t>Mo. Vontobel. Maintien de la quote-part et de la franchise pour les interruptions de grossesse non somatiques</w:t>
            </w:r>
          </w:p>
          <w:p w14:paraId="495FA4E6" w14:textId="77777777" w:rsidR="007441FB" w:rsidRDefault="004128AE">
            <w:pPr>
              <w:rPr>
                <w:noProof/>
                <w:lang w:val="it-IT"/>
              </w:rPr>
            </w:pPr>
            <w:r>
              <w:rPr>
                <w:noProof/>
                <w:lang w:val="it-IT"/>
              </w:rPr>
              <w:t>Mo. Vontobel. Mantenere l'aliquota percentuale e la franchigia per le interruzioni di gravidanza non somatiche</w:t>
            </w:r>
          </w:p>
        </w:tc>
        <w:tc>
          <w:tcPr>
            <w:tcW w:w="702" w:type="pct"/>
          </w:tcPr>
          <w:p w14:paraId="7545F4D3" w14:textId="77777777" w:rsidR="007441FB" w:rsidRPr="000D1CEC" w:rsidRDefault="007441FB">
            <w:pPr>
              <w:rPr>
                <w:lang w:val="it-IT"/>
              </w:rPr>
            </w:pPr>
          </w:p>
          <w:p w14:paraId="17CE4ABA" w14:textId="77777777" w:rsidR="007441FB" w:rsidRPr="000D1CEC" w:rsidRDefault="007441FB">
            <w:pPr>
              <w:rPr>
                <w:lang w:val="it-IT"/>
              </w:rPr>
            </w:pPr>
          </w:p>
          <w:p w14:paraId="60156FA6" w14:textId="77777777" w:rsidR="007441FB" w:rsidRPr="000D1CEC" w:rsidRDefault="007441FB">
            <w:pPr>
              <w:rPr>
                <w:b/>
                <w:lang w:val="it-IT"/>
              </w:rPr>
            </w:pPr>
          </w:p>
        </w:tc>
        <w:tc>
          <w:tcPr>
            <w:tcW w:w="882" w:type="pct"/>
          </w:tcPr>
          <w:p w14:paraId="31692858" w14:textId="77777777" w:rsidR="007441FB" w:rsidRPr="000D1CEC" w:rsidRDefault="007441FB">
            <w:pPr>
              <w:rPr>
                <w:lang w:val="it-IT"/>
              </w:rPr>
            </w:pPr>
          </w:p>
          <w:p w14:paraId="2A3D872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577563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E341EE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50934FD9"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2C03868E" w14:textId="77777777" w:rsidTr="00E248BE">
        <w:trPr>
          <w:cantSplit/>
          <w:trHeight w:val="945"/>
        </w:trPr>
        <w:tc>
          <w:tcPr>
            <w:tcW w:w="588" w:type="pct"/>
          </w:tcPr>
          <w:p w14:paraId="3068D8E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25.4139</w:t>
            </w:r>
            <w:r w:rsidR="00A42895">
              <w:rPr>
                <w:lang w:val="de-CH"/>
              </w:rPr>
              <w:t xml:space="preserve"> </w:t>
            </w:r>
            <w:r>
              <w:rPr>
                <w:lang w:val="de-CH"/>
              </w:rPr>
              <w:t>n</w:t>
            </w:r>
          </w:p>
        </w:tc>
        <w:tc>
          <w:tcPr>
            <w:tcW w:w="368" w:type="pct"/>
          </w:tcPr>
          <w:p w14:paraId="4156DF8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86">
              <w:r>
                <w:rPr>
                  <w:rStyle w:val="Hyperlink"/>
                </w:rPr>
                <w:t>DE</w:t>
              </w:r>
            </w:hyperlink>
            <w:r w:rsidR="003F7ACC">
              <w:rPr>
                <w:lang w:val="de-CH"/>
              </w:rPr>
              <w:br/>
            </w:r>
            <w:hyperlink r:id="rId1387">
              <w:r>
                <w:rPr>
                  <w:rStyle w:val="Hyperlink"/>
                </w:rPr>
                <w:t>FR</w:t>
              </w:r>
            </w:hyperlink>
            <w:r w:rsidR="003F7ACC">
              <w:rPr>
                <w:lang w:val="de-CH"/>
              </w:rPr>
              <w:br/>
            </w:r>
            <w:hyperlink r:id="rId1388">
              <w:r>
                <w:rPr>
                  <w:rStyle w:val="Hyperlink"/>
                </w:rPr>
                <w:t>IT</w:t>
              </w:r>
            </w:hyperlink>
          </w:p>
        </w:tc>
        <w:tc>
          <w:tcPr>
            <w:tcW w:w="1431" w:type="pct"/>
          </w:tcPr>
          <w:p w14:paraId="3CCA194E" w14:textId="77777777" w:rsidR="007441FB" w:rsidRDefault="004128AE">
            <w:pPr>
              <w:rPr>
                <w:noProof/>
                <w:lang w:val="de-CH"/>
              </w:rPr>
            </w:pPr>
            <w:r>
              <w:rPr>
                <w:noProof/>
                <w:lang w:val="de-CH"/>
              </w:rPr>
              <w:t>Ip. Amaudruz. Kinder vor manipulativen Algorithmen in sozialen Netzwerken schützen</w:t>
            </w:r>
          </w:p>
          <w:p w14:paraId="3039A851" w14:textId="77777777" w:rsidR="007441FB" w:rsidRDefault="004128AE">
            <w:pPr>
              <w:rPr>
                <w:noProof/>
                <w:lang w:val="fr-CH"/>
              </w:rPr>
            </w:pPr>
            <w:r>
              <w:rPr>
                <w:noProof/>
                <w:lang w:val="fr-CH"/>
              </w:rPr>
              <w:t>Ip. Amaudruz. Protéger les enfants des algorithmes manipulateurs des réseaux sociaux</w:t>
            </w:r>
          </w:p>
          <w:p w14:paraId="2EFB033E" w14:textId="77777777" w:rsidR="007441FB" w:rsidRDefault="004128AE">
            <w:pPr>
              <w:rPr>
                <w:noProof/>
                <w:lang w:val="it-IT"/>
              </w:rPr>
            </w:pPr>
            <w:r>
              <w:rPr>
                <w:noProof/>
                <w:lang w:val="it-IT"/>
              </w:rPr>
              <w:t>Ip. Amaudruz. Proteggere i minori dagli algoritmi manipolatori dei social media</w:t>
            </w:r>
          </w:p>
        </w:tc>
        <w:tc>
          <w:tcPr>
            <w:tcW w:w="702" w:type="pct"/>
          </w:tcPr>
          <w:p w14:paraId="6EB836DD" w14:textId="77777777" w:rsidR="007441FB" w:rsidRPr="000D1CEC" w:rsidRDefault="007441FB">
            <w:pPr>
              <w:rPr>
                <w:lang w:val="it-IT"/>
              </w:rPr>
            </w:pPr>
          </w:p>
          <w:p w14:paraId="2C1DB838" w14:textId="77777777" w:rsidR="007441FB" w:rsidRPr="000D1CEC" w:rsidRDefault="007441FB">
            <w:pPr>
              <w:rPr>
                <w:lang w:val="it-IT"/>
              </w:rPr>
            </w:pPr>
          </w:p>
          <w:p w14:paraId="0B31009B" w14:textId="77777777" w:rsidR="007441FB" w:rsidRPr="000D1CEC" w:rsidRDefault="007441FB">
            <w:pPr>
              <w:rPr>
                <w:b/>
                <w:lang w:val="it-IT"/>
              </w:rPr>
            </w:pPr>
          </w:p>
        </w:tc>
        <w:tc>
          <w:tcPr>
            <w:tcW w:w="882" w:type="pct"/>
          </w:tcPr>
          <w:p w14:paraId="71F0FFFD" w14:textId="77777777" w:rsidR="007441FB" w:rsidRPr="000D1CEC" w:rsidRDefault="007441FB">
            <w:pPr>
              <w:rPr>
                <w:lang w:val="it-IT"/>
              </w:rPr>
            </w:pPr>
          </w:p>
          <w:p w14:paraId="45998A4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E5A283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3C4E9A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445275A"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5CE26B93" w14:textId="77777777" w:rsidTr="00E248BE">
        <w:trPr>
          <w:cantSplit/>
          <w:trHeight w:val="945"/>
        </w:trPr>
        <w:tc>
          <w:tcPr>
            <w:tcW w:w="588" w:type="pct"/>
          </w:tcPr>
          <w:p w14:paraId="1E4DCDC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25.4141</w:t>
            </w:r>
            <w:r w:rsidR="00A42895">
              <w:rPr>
                <w:lang w:val="de-CH"/>
              </w:rPr>
              <w:t xml:space="preserve"> </w:t>
            </w:r>
            <w:r>
              <w:rPr>
                <w:lang w:val="de-CH"/>
              </w:rPr>
              <w:t>n</w:t>
            </w:r>
          </w:p>
        </w:tc>
        <w:tc>
          <w:tcPr>
            <w:tcW w:w="368" w:type="pct"/>
          </w:tcPr>
          <w:p w14:paraId="29DC1D1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89">
              <w:r>
                <w:rPr>
                  <w:rStyle w:val="Hyperlink"/>
                </w:rPr>
                <w:t>DE</w:t>
              </w:r>
            </w:hyperlink>
            <w:r w:rsidR="003F7ACC">
              <w:rPr>
                <w:lang w:val="de-CH"/>
              </w:rPr>
              <w:br/>
            </w:r>
            <w:hyperlink r:id="rId1390">
              <w:r>
                <w:rPr>
                  <w:rStyle w:val="Hyperlink"/>
                </w:rPr>
                <w:t>FR</w:t>
              </w:r>
            </w:hyperlink>
            <w:r w:rsidR="003F7ACC">
              <w:rPr>
                <w:lang w:val="de-CH"/>
              </w:rPr>
              <w:br/>
            </w:r>
            <w:hyperlink r:id="rId1391">
              <w:r>
                <w:rPr>
                  <w:rStyle w:val="Hyperlink"/>
                </w:rPr>
                <w:t>IT</w:t>
              </w:r>
            </w:hyperlink>
          </w:p>
        </w:tc>
        <w:tc>
          <w:tcPr>
            <w:tcW w:w="1431" w:type="pct"/>
          </w:tcPr>
          <w:p w14:paraId="7C55C8DC" w14:textId="77777777" w:rsidR="007441FB" w:rsidRDefault="004128AE">
            <w:pPr>
              <w:rPr>
                <w:noProof/>
                <w:lang w:val="de-CH"/>
              </w:rPr>
            </w:pPr>
            <w:r>
              <w:rPr>
                <w:noProof/>
                <w:lang w:val="de-CH"/>
              </w:rPr>
              <w:t>Ip. Schmezer. Mikrodosiertes Lithium. Wo steht der Bundesrat?</w:t>
            </w:r>
          </w:p>
          <w:p w14:paraId="02078C46" w14:textId="77777777" w:rsidR="007441FB" w:rsidRDefault="004128AE">
            <w:pPr>
              <w:rPr>
                <w:noProof/>
                <w:lang w:val="fr-CH"/>
              </w:rPr>
            </w:pPr>
            <w:r>
              <w:rPr>
                <w:noProof/>
                <w:lang w:val="fr-CH"/>
              </w:rPr>
              <w:t>Ip. Schmezer. Lithium microdosé. Quelle est la position du Conseil fédéral ?</w:t>
            </w:r>
          </w:p>
          <w:p w14:paraId="769CFFB7" w14:textId="77777777" w:rsidR="007441FB" w:rsidRDefault="004128AE">
            <w:pPr>
              <w:rPr>
                <w:noProof/>
                <w:lang w:val="it-IT"/>
              </w:rPr>
            </w:pPr>
            <w:r>
              <w:rPr>
                <w:noProof/>
                <w:lang w:val="it-IT"/>
              </w:rPr>
              <w:t>Ip. Schmezer. Litio microdosato. Qual è la posizione del Consiglio federale?</w:t>
            </w:r>
          </w:p>
        </w:tc>
        <w:tc>
          <w:tcPr>
            <w:tcW w:w="702" w:type="pct"/>
          </w:tcPr>
          <w:p w14:paraId="000B08B9" w14:textId="77777777" w:rsidR="007441FB" w:rsidRPr="000D1CEC" w:rsidRDefault="007441FB">
            <w:pPr>
              <w:rPr>
                <w:lang w:val="it-IT"/>
              </w:rPr>
            </w:pPr>
          </w:p>
          <w:p w14:paraId="425A415A" w14:textId="77777777" w:rsidR="007441FB" w:rsidRPr="000D1CEC" w:rsidRDefault="007441FB">
            <w:pPr>
              <w:rPr>
                <w:lang w:val="it-IT"/>
              </w:rPr>
            </w:pPr>
          </w:p>
          <w:p w14:paraId="1B89F09E" w14:textId="77777777" w:rsidR="007441FB" w:rsidRPr="000D1CEC" w:rsidRDefault="007441FB">
            <w:pPr>
              <w:rPr>
                <w:b/>
                <w:lang w:val="it-IT"/>
              </w:rPr>
            </w:pPr>
          </w:p>
        </w:tc>
        <w:tc>
          <w:tcPr>
            <w:tcW w:w="882" w:type="pct"/>
          </w:tcPr>
          <w:p w14:paraId="15E09320" w14:textId="77777777" w:rsidR="007441FB" w:rsidRPr="000D1CEC" w:rsidRDefault="007441FB">
            <w:pPr>
              <w:rPr>
                <w:lang w:val="it-IT"/>
              </w:rPr>
            </w:pPr>
          </w:p>
          <w:p w14:paraId="6378EF2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17C157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050761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9CDF2A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A420963" w14:textId="77777777" w:rsidTr="00E248BE">
        <w:trPr>
          <w:cantSplit/>
          <w:trHeight w:val="945"/>
        </w:trPr>
        <w:tc>
          <w:tcPr>
            <w:tcW w:w="588" w:type="pct"/>
          </w:tcPr>
          <w:p w14:paraId="7545C12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25.4148</w:t>
            </w:r>
            <w:r w:rsidR="00A42895">
              <w:rPr>
                <w:lang w:val="de-CH"/>
              </w:rPr>
              <w:t xml:space="preserve"> </w:t>
            </w:r>
            <w:r>
              <w:rPr>
                <w:lang w:val="de-CH"/>
              </w:rPr>
              <w:t>n</w:t>
            </w:r>
          </w:p>
        </w:tc>
        <w:tc>
          <w:tcPr>
            <w:tcW w:w="368" w:type="pct"/>
          </w:tcPr>
          <w:p w14:paraId="100F5AA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92">
              <w:r>
                <w:rPr>
                  <w:rStyle w:val="Hyperlink"/>
                </w:rPr>
                <w:t>DE</w:t>
              </w:r>
            </w:hyperlink>
            <w:r w:rsidR="003F7ACC">
              <w:rPr>
                <w:lang w:val="de-CH"/>
              </w:rPr>
              <w:br/>
            </w:r>
            <w:hyperlink r:id="rId1393">
              <w:r>
                <w:rPr>
                  <w:rStyle w:val="Hyperlink"/>
                </w:rPr>
                <w:t>FR</w:t>
              </w:r>
            </w:hyperlink>
            <w:r w:rsidR="003F7ACC">
              <w:rPr>
                <w:lang w:val="de-CH"/>
              </w:rPr>
              <w:br/>
            </w:r>
            <w:hyperlink r:id="rId1394">
              <w:r>
                <w:rPr>
                  <w:rStyle w:val="Hyperlink"/>
                </w:rPr>
                <w:t>IT</w:t>
              </w:r>
            </w:hyperlink>
          </w:p>
        </w:tc>
        <w:tc>
          <w:tcPr>
            <w:tcW w:w="1431" w:type="pct"/>
          </w:tcPr>
          <w:p w14:paraId="38153A64" w14:textId="77777777" w:rsidR="007441FB" w:rsidRDefault="004128AE">
            <w:pPr>
              <w:rPr>
                <w:noProof/>
                <w:lang w:val="de-CH"/>
              </w:rPr>
            </w:pPr>
            <w:r>
              <w:rPr>
                <w:noProof/>
                <w:lang w:val="de-CH"/>
              </w:rPr>
              <w:t>Ip. Balmer. Auswirkungen und Verhältnismässigkeit von Limitierungen innovativer Medikamente</w:t>
            </w:r>
          </w:p>
          <w:p w14:paraId="216DEEFD" w14:textId="77777777" w:rsidR="007441FB" w:rsidRDefault="004128AE">
            <w:pPr>
              <w:rPr>
                <w:noProof/>
                <w:lang w:val="fr-CH"/>
              </w:rPr>
            </w:pPr>
            <w:r>
              <w:rPr>
                <w:noProof/>
                <w:lang w:val="fr-CH"/>
              </w:rPr>
              <w:t>Ip. Balmer. Effets et proportionnalité des restrictions des médicaments innovants</w:t>
            </w:r>
          </w:p>
          <w:p w14:paraId="11761F87" w14:textId="77777777" w:rsidR="007441FB" w:rsidRDefault="004128AE">
            <w:pPr>
              <w:rPr>
                <w:noProof/>
                <w:lang w:val="it-IT"/>
              </w:rPr>
            </w:pPr>
            <w:r>
              <w:rPr>
                <w:noProof/>
                <w:lang w:val="it-IT"/>
              </w:rPr>
              <w:t>Ip. Balmer. Effetti e proporzionalità delle limitazioni sui medicamenti innovativi</w:t>
            </w:r>
          </w:p>
        </w:tc>
        <w:tc>
          <w:tcPr>
            <w:tcW w:w="702" w:type="pct"/>
          </w:tcPr>
          <w:p w14:paraId="7BA439AF" w14:textId="77777777" w:rsidR="007441FB" w:rsidRPr="000D1CEC" w:rsidRDefault="007441FB">
            <w:pPr>
              <w:rPr>
                <w:lang w:val="it-IT"/>
              </w:rPr>
            </w:pPr>
          </w:p>
          <w:p w14:paraId="6645DEE4" w14:textId="77777777" w:rsidR="007441FB" w:rsidRPr="000D1CEC" w:rsidRDefault="007441FB">
            <w:pPr>
              <w:rPr>
                <w:lang w:val="it-IT"/>
              </w:rPr>
            </w:pPr>
          </w:p>
          <w:p w14:paraId="2184B576" w14:textId="77777777" w:rsidR="007441FB" w:rsidRPr="000D1CEC" w:rsidRDefault="007441FB">
            <w:pPr>
              <w:rPr>
                <w:b/>
                <w:lang w:val="it-IT"/>
              </w:rPr>
            </w:pPr>
          </w:p>
        </w:tc>
        <w:tc>
          <w:tcPr>
            <w:tcW w:w="882" w:type="pct"/>
          </w:tcPr>
          <w:p w14:paraId="7B32212B" w14:textId="77777777" w:rsidR="007441FB" w:rsidRPr="000D1CEC" w:rsidRDefault="007441FB">
            <w:pPr>
              <w:rPr>
                <w:lang w:val="it-IT"/>
              </w:rPr>
            </w:pPr>
          </w:p>
          <w:p w14:paraId="4D2F5C6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CF8463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BAA764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658995BB"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719F0B31" w14:textId="77777777" w:rsidTr="00E248BE">
        <w:trPr>
          <w:cantSplit/>
          <w:trHeight w:val="945"/>
        </w:trPr>
        <w:tc>
          <w:tcPr>
            <w:tcW w:w="588" w:type="pct"/>
          </w:tcPr>
          <w:p w14:paraId="026F0EB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25.4151</w:t>
            </w:r>
            <w:r w:rsidR="00A42895">
              <w:rPr>
                <w:lang w:val="de-CH"/>
              </w:rPr>
              <w:t xml:space="preserve"> </w:t>
            </w:r>
            <w:r>
              <w:rPr>
                <w:lang w:val="de-CH"/>
              </w:rPr>
              <w:t>n</w:t>
            </w:r>
          </w:p>
        </w:tc>
        <w:tc>
          <w:tcPr>
            <w:tcW w:w="368" w:type="pct"/>
          </w:tcPr>
          <w:p w14:paraId="7994E7C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95">
              <w:r>
                <w:rPr>
                  <w:rStyle w:val="Hyperlink"/>
                </w:rPr>
                <w:t>DE</w:t>
              </w:r>
            </w:hyperlink>
            <w:r w:rsidR="003F7ACC">
              <w:rPr>
                <w:lang w:val="de-CH"/>
              </w:rPr>
              <w:br/>
            </w:r>
            <w:hyperlink r:id="rId1396">
              <w:r>
                <w:rPr>
                  <w:rStyle w:val="Hyperlink"/>
                </w:rPr>
                <w:t>FR</w:t>
              </w:r>
            </w:hyperlink>
            <w:r w:rsidR="003F7ACC">
              <w:rPr>
                <w:lang w:val="de-CH"/>
              </w:rPr>
              <w:br/>
            </w:r>
            <w:hyperlink r:id="rId1397">
              <w:r>
                <w:rPr>
                  <w:rStyle w:val="Hyperlink"/>
                </w:rPr>
                <w:t>IT</w:t>
              </w:r>
            </w:hyperlink>
          </w:p>
        </w:tc>
        <w:tc>
          <w:tcPr>
            <w:tcW w:w="1431" w:type="pct"/>
          </w:tcPr>
          <w:p w14:paraId="608BF6C9" w14:textId="77777777" w:rsidR="007441FB" w:rsidRDefault="004128AE">
            <w:pPr>
              <w:rPr>
                <w:noProof/>
                <w:lang w:val="de-CH"/>
              </w:rPr>
            </w:pPr>
            <w:r>
              <w:rPr>
                <w:noProof/>
                <w:lang w:val="de-CH"/>
              </w:rPr>
              <w:t>Ip. Lohr. Für eine ambitionierte und nachhaltig finanzierte Präventionspolitik</w:t>
            </w:r>
          </w:p>
          <w:p w14:paraId="748770C8" w14:textId="77777777" w:rsidR="007441FB" w:rsidRDefault="004128AE">
            <w:pPr>
              <w:rPr>
                <w:noProof/>
                <w:lang w:val="fr-CH"/>
              </w:rPr>
            </w:pPr>
            <w:r>
              <w:rPr>
                <w:noProof/>
                <w:lang w:val="fr-CH"/>
              </w:rPr>
              <w:t>Ip. Lohr. Prévention. Pour une politique ambitieuse et financée durablement</w:t>
            </w:r>
          </w:p>
          <w:p w14:paraId="0AFE9ADA" w14:textId="77777777" w:rsidR="007441FB" w:rsidRDefault="004128AE">
            <w:pPr>
              <w:rPr>
                <w:noProof/>
                <w:lang w:val="it-IT"/>
              </w:rPr>
            </w:pPr>
            <w:r>
              <w:rPr>
                <w:noProof/>
                <w:lang w:val="it-IT"/>
              </w:rPr>
              <w:t>Ip. Lohr. Per una politica di prevenzione ambiziosa e finanziata in modo duraturo</w:t>
            </w:r>
          </w:p>
        </w:tc>
        <w:tc>
          <w:tcPr>
            <w:tcW w:w="702" w:type="pct"/>
          </w:tcPr>
          <w:p w14:paraId="648749C7" w14:textId="77777777" w:rsidR="007441FB" w:rsidRPr="000D1CEC" w:rsidRDefault="007441FB">
            <w:pPr>
              <w:rPr>
                <w:lang w:val="it-IT"/>
              </w:rPr>
            </w:pPr>
          </w:p>
          <w:p w14:paraId="3526340E" w14:textId="77777777" w:rsidR="007441FB" w:rsidRPr="000D1CEC" w:rsidRDefault="007441FB">
            <w:pPr>
              <w:rPr>
                <w:lang w:val="it-IT"/>
              </w:rPr>
            </w:pPr>
          </w:p>
          <w:p w14:paraId="15A7D1FC" w14:textId="77777777" w:rsidR="007441FB" w:rsidRPr="000D1CEC" w:rsidRDefault="007441FB">
            <w:pPr>
              <w:rPr>
                <w:b/>
                <w:lang w:val="it-IT"/>
              </w:rPr>
            </w:pPr>
          </w:p>
        </w:tc>
        <w:tc>
          <w:tcPr>
            <w:tcW w:w="882" w:type="pct"/>
          </w:tcPr>
          <w:p w14:paraId="622F5C4E" w14:textId="77777777" w:rsidR="007441FB" w:rsidRPr="000D1CEC" w:rsidRDefault="007441FB">
            <w:pPr>
              <w:rPr>
                <w:lang w:val="it-IT"/>
              </w:rPr>
            </w:pPr>
          </w:p>
          <w:p w14:paraId="4DF4F92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A07E8D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C7C9AD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34CBA97"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14:paraId="35F0C052" w14:textId="77777777" w:rsidTr="00E248BE">
        <w:trPr>
          <w:cantSplit/>
          <w:trHeight w:val="945"/>
        </w:trPr>
        <w:tc>
          <w:tcPr>
            <w:tcW w:w="588" w:type="pct"/>
          </w:tcPr>
          <w:p w14:paraId="7D7D5CE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25.4152</w:t>
            </w:r>
            <w:r w:rsidR="00A42895">
              <w:rPr>
                <w:lang w:val="de-CH"/>
              </w:rPr>
              <w:t xml:space="preserve"> </w:t>
            </w:r>
            <w:r>
              <w:rPr>
                <w:lang w:val="de-CH"/>
              </w:rPr>
              <w:t>n</w:t>
            </w:r>
          </w:p>
        </w:tc>
        <w:tc>
          <w:tcPr>
            <w:tcW w:w="368" w:type="pct"/>
          </w:tcPr>
          <w:p w14:paraId="4D62A8F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398">
              <w:r>
                <w:rPr>
                  <w:rStyle w:val="Hyperlink"/>
                </w:rPr>
                <w:t>DE</w:t>
              </w:r>
            </w:hyperlink>
            <w:r w:rsidR="003F7ACC">
              <w:rPr>
                <w:lang w:val="de-CH"/>
              </w:rPr>
              <w:br/>
            </w:r>
            <w:hyperlink r:id="rId1399">
              <w:r>
                <w:rPr>
                  <w:rStyle w:val="Hyperlink"/>
                </w:rPr>
                <w:t>FR</w:t>
              </w:r>
            </w:hyperlink>
            <w:r w:rsidR="003F7ACC">
              <w:rPr>
                <w:lang w:val="de-CH"/>
              </w:rPr>
              <w:br/>
            </w:r>
            <w:hyperlink r:id="rId1400">
              <w:r>
                <w:rPr>
                  <w:rStyle w:val="Hyperlink"/>
                </w:rPr>
                <w:t>IT</w:t>
              </w:r>
            </w:hyperlink>
          </w:p>
        </w:tc>
        <w:tc>
          <w:tcPr>
            <w:tcW w:w="1431" w:type="pct"/>
          </w:tcPr>
          <w:p w14:paraId="5CF906D6" w14:textId="77777777" w:rsidR="007441FB" w:rsidRPr="000D1CEC" w:rsidRDefault="004128AE">
            <w:pPr>
              <w:rPr>
                <w:noProof/>
                <w:lang w:val="fr-CH"/>
              </w:rPr>
            </w:pPr>
            <w:r>
              <w:rPr>
                <w:noProof/>
                <w:lang w:val="de-CH"/>
              </w:rPr>
              <w:t xml:space="preserve">Ip. Fehlmann Rielle. Internationale Konvention für die Menschenrechte älterer Menschen. </w:t>
            </w:r>
            <w:r w:rsidRPr="000D1CEC">
              <w:rPr>
                <w:noProof/>
                <w:lang w:val="fr-CH"/>
              </w:rPr>
              <w:t>Die Schweiz muss mitmachen!</w:t>
            </w:r>
          </w:p>
          <w:p w14:paraId="58882A4A" w14:textId="77777777" w:rsidR="007441FB" w:rsidRDefault="004128AE">
            <w:pPr>
              <w:rPr>
                <w:noProof/>
                <w:lang w:val="fr-CH"/>
              </w:rPr>
            </w:pPr>
            <w:r>
              <w:rPr>
                <w:noProof/>
                <w:lang w:val="fr-CH"/>
              </w:rPr>
              <w:t>Ip. Fehlmann Rielle. Convention internationale des droits humains des personnes âgées. La Suisse doit y participer !</w:t>
            </w:r>
          </w:p>
          <w:p w14:paraId="7ACB3DF5" w14:textId="77777777" w:rsidR="007441FB" w:rsidRDefault="004128AE">
            <w:pPr>
              <w:rPr>
                <w:noProof/>
                <w:lang w:val="it-IT"/>
              </w:rPr>
            </w:pPr>
            <w:r>
              <w:rPr>
                <w:noProof/>
                <w:lang w:val="it-IT"/>
              </w:rPr>
              <w:t>Ip. Fehlmann Rielle. Convenzione internazionale sui diritti umani degli anziani. La Svizzera deve partecipare!</w:t>
            </w:r>
          </w:p>
        </w:tc>
        <w:tc>
          <w:tcPr>
            <w:tcW w:w="702" w:type="pct"/>
          </w:tcPr>
          <w:p w14:paraId="6214E17A" w14:textId="77777777" w:rsidR="007441FB" w:rsidRDefault="007441FB">
            <w:pPr>
              <w:rPr>
                <w:lang w:val="de-CH"/>
              </w:rPr>
            </w:pPr>
          </w:p>
          <w:p w14:paraId="561B00BA" w14:textId="77777777" w:rsidR="007441FB" w:rsidRDefault="007441FB">
            <w:pPr>
              <w:rPr>
                <w:lang w:val="de-CH"/>
              </w:rPr>
            </w:pPr>
          </w:p>
          <w:p w14:paraId="64F7BFA0" w14:textId="77777777" w:rsidR="007441FB" w:rsidRDefault="007441FB">
            <w:pPr>
              <w:rPr>
                <w:b/>
                <w:lang w:val="de-CH"/>
              </w:rPr>
            </w:pPr>
          </w:p>
        </w:tc>
        <w:tc>
          <w:tcPr>
            <w:tcW w:w="882" w:type="pct"/>
          </w:tcPr>
          <w:p w14:paraId="0F7F5816" w14:textId="77777777" w:rsidR="007441FB" w:rsidRDefault="007441FB">
            <w:pPr>
              <w:rPr>
                <w:lang w:val="de-CH"/>
              </w:rPr>
            </w:pPr>
          </w:p>
          <w:p w14:paraId="2362FA3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726E37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9F1C00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6A616872"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0FA92632" w14:textId="77777777" w:rsidTr="00E248BE">
        <w:trPr>
          <w:cantSplit/>
          <w:trHeight w:val="945"/>
        </w:trPr>
        <w:tc>
          <w:tcPr>
            <w:tcW w:w="588" w:type="pct"/>
          </w:tcPr>
          <w:p w14:paraId="700EDAA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25.4155</w:t>
            </w:r>
            <w:r w:rsidR="00A42895">
              <w:rPr>
                <w:lang w:val="de-CH"/>
              </w:rPr>
              <w:t xml:space="preserve"> </w:t>
            </w:r>
            <w:r>
              <w:rPr>
                <w:lang w:val="de-CH"/>
              </w:rPr>
              <w:t>n</w:t>
            </w:r>
          </w:p>
        </w:tc>
        <w:tc>
          <w:tcPr>
            <w:tcW w:w="368" w:type="pct"/>
          </w:tcPr>
          <w:p w14:paraId="04E678A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01">
              <w:r>
                <w:rPr>
                  <w:rStyle w:val="Hyperlink"/>
                </w:rPr>
                <w:t>DE</w:t>
              </w:r>
            </w:hyperlink>
            <w:r w:rsidR="003F7ACC">
              <w:rPr>
                <w:lang w:val="de-CH"/>
              </w:rPr>
              <w:br/>
            </w:r>
            <w:hyperlink r:id="rId1402">
              <w:r>
                <w:rPr>
                  <w:rStyle w:val="Hyperlink"/>
                </w:rPr>
                <w:t>FR</w:t>
              </w:r>
            </w:hyperlink>
            <w:r w:rsidR="003F7ACC">
              <w:rPr>
                <w:lang w:val="de-CH"/>
              </w:rPr>
              <w:br/>
            </w:r>
            <w:hyperlink r:id="rId1403">
              <w:r>
                <w:rPr>
                  <w:rStyle w:val="Hyperlink"/>
                </w:rPr>
                <w:t>IT</w:t>
              </w:r>
            </w:hyperlink>
          </w:p>
        </w:tc>
        <w:tc>
          <w:tcPr>
            <w:tcW w:w="1431" w:type="pct"/>
          </w:tcPr>
          <w:p w14:paraId="18B0808F" w14:textId="77777777" w:rsidR="007441FB" w:rsidRDefault="004128AE">
            <w:pPr>
              <w:rPr>
                <w:noProof/>
                <w:lang w:val="de-CH"/>
              </w:rPr>
            </w:pPr>
            <w:r>
              <w:rPr>
                <w:noProof/>
                <w:lang w:val="de-CH"/>
              </w:rPr>
              <w:t>Po. Balmer. Wie steht es um die medizinische Versorgung von trans Jugendlichen in der Schweiz?</w:t>
            </w:r>
          </w:p>
          <w:p w14:paraId="46409D27" w14:textId="77777777" w:rsidR="007441FB" w:rsidRDefault="004128AE">
            <w:pPr>
              <w:rPr>
                <w:noProof/>
                <w:lang w:val="fr-CH"/>
              </w:rPr>
            </w:pPr>
            <w:r>
              <w:rPr>
                <w:noProof/>
                <w:lang w:val="fr-CH"/>
              </w:rPr>
              <w:t>Po. Balmer. Prise en charge médicale des jeunes trans. Qu'en est-il en Suisse ?</w:t>
            </w:r>
          </w:p>
          <w:p w14:paraId="37D9CBA4" w14:textId="77777777" w:rsidR="007441FB" w:rsidRDefault="004128AE">
            <w:pPr>
              <w:rPr>
                <w:noProof/>
                <w:lang w:val="it-IT"/>
              </w:rPr>
            </w:pPr>
            <w:r>
              <w:rPr>
                <w:noProof/>
                <w:lang w:val="it-IT"/>
              </w:rPr>
              <w:t>Po. Balmer. Assistenza medica alle giovani persone trans. Qual è la situazione in Svizzera?</w:t>
            </w:r>
          </w:p>
        </w:tc>
        <w:tc>
          <w:tcPr>
            <w:tcW w:w="702" w:type="pct"/>
          </w:tcPr>
          <w:p w14:paraId="396630B0" w14:textId="77777777" w:rsidR="007441FB" w:rsidRPr="000D1CEC" w:rsidRDefault="007441FB">
            <w:pPr>
              <w:rPr>
                <w:lang w:val="it-IT"/>
              </w:rPr>
            </w:pPr>
          </w:p>
          <w:p w14:paraId="2066AF2C" w14:textId="77777777" w:rsidR="007441FB" w:rsidRPr="000D1CEC" w:rsidRDefault="007441FB">
            <w:pPr>
              <w:rPr>
                <w:lang w:val="it-IT"/>
              </w:rPr>
            </w:pPr>
          </w:p>
          <w:p w14:paraId="1E5AFFA8" w14:textId="77777777" w:rsidR="007441FB" w:rsidRPr="000D1CEC" w:rsidRDefault="007441FB">
            <w:pPr>
              <w:rPr>
                <w:b/>
                <w:lang w:val="it-IT"/>
              </w:rPr>
            </w:pPr>
          </w:p>
        </w:tc>
        <w:tc>
          <w:tcPr>
            <w:tcW w:w="882" w:type="pct"/>
          </w:tcPr>
          <w:p w14:paraId="240E8D40" w14:textId="77777777" w:rsidR="007441FB" w:rsidRPr="000D1CEC" w:rsidRDefault="007441FB">
            <w:pPr>
              <w:rPr>
                <w:lang w:val="it-IT"/>
              </w:rPr>
            </w:pPr>
          </w:p>
          <w:p w14:paraId="5D4D931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4108DB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A1A178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60457CD"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1623BFDC" w14:textId="77777777" w:rsidTr="00E248BE">
        <w:trPr>
          <w:cantSplit/>
          <w:trHeight w:val="945"/>
        </w:trPr>
        <w:tc>
          <w:tcPr>
            <w:tcW w:w="588" w:type="pct"/>
          </w:tcPr>
          <w:p w14:paraId="672B140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25.4159</w:t>
            </w:r>
            <w:r w:rsidR="00A42895">
              <w:rPr>
                <w:lang w:val="de-CH"/>
              </w:rPr>
              <w:t xml:space="preserve"> </w:t>
            </w:r>
            <w:r>
              <w:rPr>
                <w:lang w:val="de-CH"/>
              </w:rPr>
              <w:t>n</w:t>
            </w:r>
          </w:p>
        </w:tc>
        <w:tc>
          <w:tcPr>
            <w:tcW w:w="368" w:type="pct"/>
          </w:tcPr>
          <w:p w14:paraId="7AABE51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04">
              <w:r>
                <w:rPr>
                  <w:rStyle w:val="Hyperlink"/>
                </w:rPr>
                <w:t>DE</w:t>
              </w:r>
            </w:hyperlink>
            <w:r w:rsidR="003F7ACC">
              <w:rPr>
                <w:lang w:val="de-CH"/>
              </w:rPr>
              <w:br/>
            </w:r>
            <w:hyperlink r:id="rId1405">
              <w:r>
                <w:rPr>
                  <w:rStyle w:val="Hyperlink"/>
                </w:rPr>
                <w:t>FR</w:t>
              </w:r>
            </w:hyperlink>
            <w:r w:rsidR="003F7ACC">
              <w:rPr>
                <w:lang w:val="de-CH"/>
              </w:rPr>
              <w:br/>
            </w:r>
            <w:hyperlink r:id="rId1406">
              <w:r>
                <w:rPr>
                  <w:rStyle w:val="Hyperlink"/>
                </w:rPr>
                <w:t>IT</w:t>
              </w:r>
            </w:hyperlink>
          </w:p>
        </w:tc>
        <w:tc>
          <w:tcPr>
            <w:tcW w:w="1431" w:type="pct"/>
          </w:tcPr>
          <w:p w14:paraId="2F7FDAE7" w14:textId="77777777" w:rsidR="007441FB" w:rsidRDefault="004128AE">
            <w:pPr>
              <w:rPr>
                <w:noProof/>
                <w:lang w:val="de-CH"/>
              </w:rPr>
            </w:pPr>
            <w:r>
              <w:rPr>
                <w:noProof/>
                <w:lang w:val="de-CH"/>
              </w:rPr>
              <w:t>Mo. Meier Andreas. Rechtssicherheit für Fotovoltaik in ISOS-Ortsbildern</w:t>
            </w:r>
          </w:p>
          <w:p w14:paraId="56FD9108" w14:textId="77777777" w:rsidR="007441FB" w:rsidRDefault="004128AE">
            <w:pPr>
              <w:rPr>
                <w:noProof/>
                <w:lang w:val="fr-CH"/>
              </w:rPr>
            </w:pPr>
            <w:r>
              <w:rPr>
                <w:noProof/>
                <w:lang w:val="fr-CH"/>
              </w:rPr>
              <w:t>Mo. Meier Andreas. Sécurité du droit pour le photovoltaïque dans les sites ISOS</w:t>
            </w:r>
          </w:p>
          <w:p w14:paraId="58B1B3D3" w14:textId="77777777" w:rsidR="007441FB" w:rsidRDefault="004128AE">
            <w:pPr>
              <w:rPr>
                <w:noProof/>
                <w:lang w:val="it-IT"/>
              </w:rPr>
            </w:pPr>
            <w:r>
              <w:rPr>
                <w:noProof/>
                <w:lang w:val="it-IT"/>
              </w:rPr>
              <w:t>Mo. Meier Andreas. Certezza del diritto per il fotovoltaico negli insediamenti ISOS</w:t>
            </w:r>
          </w:p>
        </w:tc>
        <w:tc>
          <w:tcPr>
            <w:tcW w:w="702" w:type="pct"/>
          </w:tcPr>
          <w:p w14:paraId="344C9047" w14:textId="77777777" w:rsidR="007441FB" w:rsidRPr="000D1CEC" w:rsidRDefault="007441FB">
            <w:pPr>
              <w:rPr>
                <w:lang w:val="it-IT"/>
              </w:rPr>
            </w:pPr>
          </w:p>
          <w:p w14:paraId="7847B979" w14:textId="77777777" w:rsidR="007441FB" w:rsidRPr="000D1CEC" w:rsidRDefault="007441FB">
            <w:pPr>
              <w:rPr>
                <w:lang w:val="it-IT"/>
              </w:rPr>
            </w:pPr>
          </w:p>
          <w:p w14:paraId="72A3544F" w14:textId="77777777" w:rsidR="007441FB" w:rsidRPr="000D1CEC" w:rsidRDefault="007441FB">
            <w:pPr>
              <w:rPr>
                <w:b/>
                <w:lang w:val="it-IT"/>
              </w:rPr>
            </w:pPr>
          </w:p>
        </w:tc>
        <w:tc>
          <w:tcPr>
            <w:tcW w:w="882" w:type="pct"/>
          </w:tcPr>
          <w:p w14:paraId="7EE6568D" w14:textId="77777777" w:rsidR="007441FB" w:rsidRPr="000D1CEC" w:rsidRDefault="007441FB">
            <w:pPr>
              <w:rPr>
                <w:lang w:val="it-IT"/>
              </w:rPr>
            </w:pPr>
          </w:p>
          <w:p w14:paraId="6593692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336598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715981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527964FB"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2D97EFC8" w14:textId="77777777" w:rsidTr="00E248BE">
        <w:trPr>
          <w:cantSplit/>
          <w:trHeight w:val="945"/>
        </w:trPr>
        <w:tc>
          <w:tcPr>
            <w:tcW w:w="588" w:type="pct"/>
          </w:tcPr>
          <w:p w14:paraId="74842A1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25.4173</w:t>
            </w:r>
            <w:r w:rsidR="00A42895">
              <w:rPr>
                <w:lang w:val="de-CH"/>
              </w:rPr>
              <w:t xml:space="preserve"> </w:t>
            </w:r>
            <w:r>
              <w:rPr>
                <w:lang w:val="de-CH"/>
              </w:rPr>
              <w:t>n</w:t>
            </w:r>
          </w:p>
        </w:tc>
        <w:tc>
          <w:tcPr>
            <w:tcW w:w="368" w:type="pct"/>
          </w:tcPr>
          <w:p w14:paraId="0D50C0E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07">
              <w:r>
                <w:rPr>
                  <w:rStyle w:val="Hyperlink"/>
                </w:rPr>
                <w:t>DE</w:t>
              </w:r>
            </w:hyperlink>
            <w:r w:rsidR="003F7ACC">
              <w:rPr>
                <w:lang w:val="de-CH"/>
              </w:rPr>
              <w:br/>
            </w:r>
            <w:hyperlink r:id="rId1408">
              <w:r>
                <w:rPr>
                  <w:rStyle w:val="Hyperlink"/>
                </w:rPr>
                <w:t>FR</w:t>
              </w:r>
            </w:hyperlink>
            <w:r w:rsidR="003F7ACC">
              <w:rPr>
                <w:lang w:val="de-CH"/>
              </w:rPr>
              <w:br/>
            </w:r>
            <w:hyperlink r:id="rId1409">
              <w:r>
                <w:rPr>
                  <w:rStyle w:val="Hyperlink"/>
                </w:rPr>
                <w:t>IT</w:t>
              </w:r>
            </w:hyperlink>
          </w:p>
        </w:tc>
        <w:tc>
          <w:tcPr>
            <w:tcW w:w="1431" w:type="pct"/>
          </w:tcPr>
          <w:p w14:paraId="6E043481" w14:textId="77777777" w:rsidR="007441FB" w:rsidRDefault="004128AE">
            <w:pPr>
              <w:rPr>
                <w:noProof/>
                <w:lang w:val="de-CH"/>
              </w:rPr>
            </w:pPr>
            <w:r>
              <w:rPr>
                <w:noProof/>
                <w:lang w:val="de-CH"/>
              </w:rPr>
              <w:t>Mo. Fraktion S. Keine Medikamentenpreiserhöhungen aufgrund des Zoll-Streits mit den USA</w:t>
            </w:r>
          </w:p>
          <w:p w14:paraId="325F1E9E" w14:textId="77777777" w:rsidR="007441FB" w:rsidRDefault="004128AE">
            <w:pPr>
              <w:rPr>
                <w:noProof/>
                <w:lang w:val="fr-CH"/>
              </w:rPr>
            </w:pPr>
            <w:r>
              <w:rPr>
                <w:noProof/>
                <w:lang w:val="fr-CH"/>
              </w:rPr>
              <w:t>Mo. Groupe S. Pas d'augmentation du prix des médicaments en raison du différend douanier avec les États-Unis</w:t>
            </w:r>
          </w:p>
          <w:p w14:paraId="062660A7" w14:textId="77777777" w:rsidR="007441FB" w:rsidRDefault="004128AE">
            <w:pPr>
              <w:rPr>
                <w:noProof/>
                <w:lang w:val="it-IT"/>
              </w:rPr>
            </w:pPr>
            <w:r>
              <w:rPr>
                <w:noProof/>
                <w:lang w:val="it-IT"/>
              </w:rPr>
              <w:t>Mo. Gruppo S. Controversia doganale con gli Stati Uniti. No all'aumento dei prezzi dei medicamenti</w:t>
            </w:r>
          </w:p>
        </w:tc>
        <w:tc>
          <w:tcPr>
            <w:tcW w:w="702" w:type="pct"/>
          </w:tcPr>
          <w:p w14:paraId="0956A490" w14:textId="77777777" w:rsidR="007441FB" w:rsidRPr="000D1CEC" w:rsidRDefault="007441FB">
            <w:pPr>
              <w:rPr>
                <w:lang w:val="it-IT"/>
              </w:rPr>
            </w:pPr>
          </w:p>
          <w:p w14:paraId="5BF3DD23" w14:textId="77777777" w:rsidR="007441FB" w:rsidRPr="000D1CEC" w:rsidRDefault="007441FB">
            <w:pPr>
              <w:rPr>
                <w:lang w:val="it-IT"/>
              </w:rPr>
            </w:pPr>
          </w:p>
          <w:p w14:paraId="357763BA" w14:textId="77777777" w:rsidR="007441FB" w:rsidRPr="000D1CEC" w:rsidRDefault="007441FB">
            <w:pPr>
              <w:rPr>
                <w:b/>
                <w:lang w:val="it-IT"/>
              </w:rPr>
            </w:pPr>
          </w:p>
        </w:tc>
        <w:tc>
          <w:tcPr>
            <w:tcW w:w="882" w:type="pct"/>
          </w:tcPr>
          <w:p w14:paraId="4039B282" w14:textId="77777777" w:rsidR="007441FB" w:rsidRPr="000D1CEC" w:rsidRDefault="007441FB">
            <w:pPr>
              <w:rPr>
                <w:lang w:val="it-IT"/>
              </w:rPr>
            </w:pPr>
          </w:p>
          <w:p w14:paraId="0081FA3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568294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8037B5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89F2D42"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707BA6BE" w14:textId="77777777" w:rsidTr="00E248BE">
        <w:trPr>
          <w:cantSplit/>
          <w:trHeight w:val="945"/>
        </w:trPr>
        <w:tc>
          <w:tcPr>
            <w:tcW w:w="588" w:type="pct"/>
          </w:tcPr>
          <w:p w14:paraId="38D684F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25.4175</w:t>
            </w:r>
            <w:r w:rsidR="00A42895">
              <w:rPr>
                <w:lang w:val="de-CH"/>
              </w:rPr>
              <w:t xml:space="preserve"> </w:t>
            </w:r>
            <w:r>
              <w:rPr>
                <w:lang w:val="de-CH"/>
              </w:rPr>
              <w:t>n</w:t>
            </w:r>
          </w:p>
        </w:tc>
        <w:tc>
          <w:tcPr>
            <w:tcW w:w="368" w:type="pct"/>
          </w:tcPr>
          <w:p w14:paraId="18B842F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10">
              <w:r>
                <w:rPr>
                  <w:rStyle w:val="Hyperlink"/>
                </w:rPr>
                <w:t>DE</w:t>
              </w:r>
            </w:hyperlink>
            <w:r w:rsidR="003F7ACC">
              <w:rPr>
                <w:lang w:val="de-CH"/>
              </w:rPr>
              <w:br/>
            </w:r>
            <w:hyperlink r:id="rId1411">
              <w:r>
                <w:rPr>
                  <w:rStyle w:val="Hyperlink"/>
                </w:rPr>
                <w:t>FR</w:t>
              </w:r>
            </w:hyperlink>
            <w:r w:rsidR="003F7ACC">
              <w:rPr>
                <w:lang w:val="de-CH"/>
              </w:rPr>
              <w:br/>
            </w:r>
            <w:hyperlink r:id="rId1412">
              <w:r>
                <w:rPr>
                  <w:rStyle w:val="Hyperlink"/>
                </w:rPr>
                <w:t>IT</w:t>
              </w:r>
            </w:hyperlink>
          </w:p>
        </w:tc>
        <w:tc>
          <w:tcPr>
            <w:tcW w:w="1431" w:type="pct"/>
          </w:tcPr>
          <w:p w14:paraId="6FECBC0A" w14:textId="77777777" w:rsidR="007441FB" w:rsidRDefault="004128AE">
            <w:pPr>
              <w:rPr>
                <w:noProof/>
                <w:lang w:val="de-CH"/>
              </w:rPr>
            </w:pPr>
            <w:r>
              <w:rPr>
                <w:noProof/>
                <w:lang w:val="de-CH"/>
              </w:rPr>
              <w:t>Ip. Wettstein. PFAS in Schweizer Fische. Was ist der aktuelle Stand der Dinge?</w:t>
            </w:r>
          </w:p>
          <w:p w14:paraId="67F6B714" w14:textId="77777777" w:rsidR="007441FB" w:rsidRDefault="004128AE">
            <w:pPr>
              <w:rPr>
                <w:noProof/>
                <w:lang w:val="fr-CH"/>
              </w:rPr>
            </w:pPr>
            <w:r>
              <w:rPr>
                <w:noProof/>
                <w:lang w:val="fr-CH"/>
              </w:rPr>
              <w:t>Ip. Wettstein. PFAS dans les poissons suisses. Quelles sont les données disponibles aujourd'hui ?</w:t>
            </w:r>
          </w:p>
          <w:p w14:paraId="7EDA6662" w14:textId="77777777" w:rsidR="007441FB" w:rsidRDefault="004128AE">
            <w:pPr>
              <w:rPr>
                <w:noProof/>
                <w:lang w:val="it-IT"/>
              </w:rPr>
            </w:pPr>
            <w:r>
              <w:rPr>
                <w:noProof/>
                <w:lang w:val="it-IT"/>
              </w:rPr>
              <w:t>Ip. Wettstein. PFAS nei pesci svizzeri. Qual è la situazione?</w:t>
            </w:r>
          </w:p>
        </w:tc>
        <w:tc>
          <w:tcPr>
            <w:tcW w:w="702" w:type="pct"/>
          </w:tcPr>
          <w:p w14:paraId="1B96C1ED" w14:textId="77777777" w:rsidR="007441FB" w:rsidRDefault="007441FB">
            <w:pPr>
              <w:rPr>
                <w:lang w:val="de-CH"/>
              </w:rPr>
            </w:pPr>
          </w:p>
          <w:p w14:paraId="019A728D" w14:textId="77777777" w:rsidR="007441FB" w:rsidRDefault="007441FB">
            <w:pPr>
              <w:rPr>
                <w:lang w:val="de-CH"/>
              </w:rPr>
            </w:pPr>
          </w:p>
          <w:p w14:paraId="1D292959" w14:textId="77777777" w:rsidR="007441FB" w:rsidRDefault="007441FB">
            <w:pPr>
              <w:rPr>
                <w:b/>
                <w:lang w:val="de-CH"/>
              </w:rPr>
            </w:pPr>
          </w:p>
        </w:tc>
        <w:tc>
          <w:tcPr>
            <w:tcW w:w="882" w:type="pct"/>
          </w:tcPr>
          <w:p w14:paraId="4F23EF8F" w14:textId="77777777" w:rsidR="007441FB" w:rsidRDefault="007441FB">
            <w:pPr>
              <w:rPr>
                <w:lang w:val="de-CH"/>
              </w:rPr>
            </w:pPr>
          </w:p>
          <w:p w14:paraId="30AA171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8443F6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D41CDF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086DA9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A2826B2" w14:textId="77777777" w:rsidTr="00E248BE">
        <w:trPr>
          <w:cantSplit/>
          <w:trHeight w:val="945"/>
        </w:trPr>
        <w:tc>
          <w:tcPr>
            <w:tcW w:w="588" w:type="pct"/>
          </w:tcPr>
          <w:p w14:paraId="52B8BE7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25.4176</w:t>
            </w:r>
            <w:r w:rsidR="00A42895">
              <w:rPr>
                <w:lang w:val="de-CH"/>
              </w:rPr>
              <w:t xml:space="preserve"> </w:t>
            </w:r>
            <w:r>
              <w:rPr>
                <w:lang w:val="de-CH"/>
              </w:rPr>
              <w:t>n</w:t>
            </w:r>
          </w:p>
        </w:tc>
        <w:tc>
          <w:tcPr>
            <w:tcW w:w="368" w:type="pct"/>
          </w:tcPr>
          <w:p w14:paraId="146F7D0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13">
              <w:r>
                <w:rPr>
                  <w:rStyle w:val="Hyperlink"/>
                </w:rPr>
                <w:t>DE</w:t>
              </w:r>
            </w:hyperlink>
            <w:r w:rsidR="003F7ACC">
              <w:rPr>
                <w:lang w:val="de-CH"/>
              </w:rPr>
              <w:br/>
            </w:r>
            <w:hyperlink r:id="rId1414">
              <w:r>
                <w:rPr>
                  <w:rStyle w:val="Hyperlink"/>
                </w:rPr>
                <w:t>FR</w:t>
              </w:r>
            </w:hyperlink>
            <w:r w:rsidR="003F7ACC">
              <w:rPr>
                <w:lang w:val="de-CH"/>
              </w:rPr>
              <w:br/>
            </w:r>
            <w:hyperlink r:id="rId1415">
              <w:r>
                <w:rPr>
                  <w:rStyle w:val="Hyperlink"/>
                </w:rPr>
                <w:t>IT</w:t>
              </w:r>
            </w:hyperlink>
          </w:p>
        </w:tc>
        <w:tc>
          <w:tcPr>
            <w:tcW w:w="1431" w:type="pct"/>
          </w:tcPr>
          <w:p w14:paraId="141C25F3" w14:textId="77777777" w:rsidR="007441FB" w:rsidRDefault="004128AE">
            <w:pPr>
              <w:rPr>
                <w:noProof/>
                <w:lang w:val="de-CH"/>
              </w:rPr>
            </w:pPr>
            <w:r>
              <w:rPr>
                <w:noProof/>
                <w:lang w:val="de-CH"/>
              </w:rPr>
              <w:t>Ip. Wettstein. Fehlanreize und Fehlbemessungen bei ambulanten Pauschalen im Interesse der Patientinnen und Patienten rasch beheben</w:t>
            </w:r>
          </w:p>
          <w:p w14:paraId="16E89BCB" w14:textId="77777777" w:rsidR="007441FB" w:rsidRDefault="004128AE">
            <w:pPr>
              <w:rPr>
                <w:noProof/>
                <w:lang w:val="fr-CH"/>
              </w:rPr>
            </w:pPr>
            <w:r>
              <w:rPr>
                <w:noProof/>
                <w:lang w:val="fr-CH"/>
              </w:rPr>
              <w:t>Ip. Wettstein. Forfaits ambulatoires. Supprimer rapidement les mauvaises incitations et les erreurs de calcul dans l'intérêt des patients</w:t>
            </w:r>
          </w:p>
          <w:p w14:paraId="74AD7D48" w14:textId="77777777" w:rsidR="007441FB" w:rsidRDefault="004128AE">
            <w:pPr>
              <w:rPr>
                <w:noProof/>
                <w:lang w:val="it-IT"/>
              </w:rPr>
            </w:pPr>
            <w:r>
              <w:rPr>
                <w:noProof/>
                <w:lang w:val="it-IT"/>
              </w:rPr>
              <w:t>Ip. Wettstein. Incentivi errati e distorsioni nelle tariffe forfettarie riferite alle cure ambulatoriali. Correggerli rapidamente nell'interesse dei pazienti</w:t>
            </w:r>
          </w:p>
        </w:tc>
        <w:tc>
          <w:tcPr>
            <w:tcW w:w="702" w:type="pct"/>
          </w:tcPr>
          <w:p w14:paraId="3EAC1863" w14:textId="77777777" w:rsidR="007441FB" w:rsidRDefault="007441FB">
            <w:pPr>
              <w:rPr>
                <w:lang w:val="de-CH"/>
              </w:rPr>
            </w:pPr>
          </w:p>
          <w:p w14:paraId="6B3050B9" w14:textId="77777777" w:rsidR="007441FB" w:rsidRDefault="007441FB">
            <w:pPr>
              <w:rPr>
                <w:lang w:val="de-CH"/>
              </w:rPr>
            </w:pPr>
          </w:p>
          <w:p w14:paraId="3795C357" w14:textId="77777777" w:rsidR="007441FB" w:rsidRDefault="007441FB">
            <w:pPr>
              <w:rPr>
                <w:b/>
                <w:lang w:val="de-CH"/>
              </w:rPr>
            </w:pPr>
          </w:p>
        </w:tc>
        <w:tc>
          <w:tcPr>
            <w:tcW w:w="882" w:type="pct"/>
          </w:tcPr>
          <w:p w14:paraId="0773BD72" w14:textId="77777777" w:rsidR="007441FB" w:rsidRDefault="007441FB">
            <w:pPr>
              <w:rPr>
                <w:lang w:val="de-CH"/>
              </w:rPr>
            </w:pPr>
          </w:p>
          <w:p w14:paraId="7E3773E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066A60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CFB780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0637EA6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2FAFD589" w14:textId="77777777" w:rsidTr="00E248BE">
        <w:trPr>
          <w:cantSplit/>
          <w:trHeight w:val="945"/>
        </w:trPr>
        <w:tc>
          <w:tcPr>
            <w:tcW w:w="588" w:type="pct"/>
          </w:tcPr>
          <w:p w14:paraId="616133C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25.4180</w:t>
            </w:r>
            <w:r w:rsidR="00A42895">
              <w:rPr>
                <w:lang w:val="de-CH"/>
              </w:rPr>
              <w:t xml:space="preserve"> </w:t>
            </w:r>
            <w:r>
              <w:rPr>
                <w:lang w:val="de-CH"/>
              </w:rPr>
              <w:t>n</w:t>
            </w:r>
          </w:p>
        </w:tc>
        <w:tc>
          <w:tcPr>
            <w:tcW w:w="368" w:type="pct"/>
          </w:tcPr>
          <w:p w14:paraId="690B830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16">
              <w:r>
                <w:rPr>
                  <w:rStyle w:val="Hyperlink"/>
                </w:rPr>
                <w:t>DE</w:t>
              </w:r>
            </w:hyperlink>
            <w:r w:rsidR="003F7ACC">
              <w:rPr>
                <w:lang w:val="de-CH"/>
              </w:rPr>
              <w:br/>
            </w:r>
            <w:hyperlink r:id="rId1417">
              <w:r>
                <w:rPr>
                  <w:rStyle w:val="Hyperlink"/>
                </w:rPr>
                <w:t>FR</w:t>
              </w:r>
            </w:hyperlink>
            <w:r w:rsidR="003F7ACC">
              <w:rPr>
                <w:lang w:val="de-CH"/>
              </w:rPr>
              <w:br/>
            </w:r>
            <w:hyperlink r:id="rId1418">
              <w:r>
                <w:rPr>
                  <w:rStyle w:val="Hyperlink"/>
                </w:rPr>
                <w:t>IT</w:t>
              </w:r>
            </w:hyperlink>
          </w:p>
        </w:tc>
        <w:tc>
          <w:tcPr>
            <w:tcW w:w="1431" w:type="pct"/>
          </w:tcPr>
          <w:p w14:paraId="79AF60F0" w14:textId="77777777" w:rsidR="007441FB" w:rsidRDefault="004128AE">
            <w:pPr>
              <w:rPr>
                <w:noProof/>
                <w:lang w:val="de-CH"/>
              </w:rPr>
            </w:pPr>
            <w:r>
              <w:rPr>
                <w:noProof/>
                <w:lang w:val="de-CH"/>
              </w:rPr>
              <w:t>Ip. Walder. Chronische Lyme-Krankheit. Ein unterschätztes Problem für die öffentliche Gesundheit</w:t>
            </w:r>
          </w:p>
          <w:p w14:paraId="5826C182" w14:textId="77777777" w:rsidR="007441FB" w:rsidRDefault="004128AE">
            <w:pPr>
              <w:rPr>
                <w:noProof/>
                <w:lang w:val="fr-CH"/>
              </w:rPr>
            </w:pPr>
            <w:r>
              <w:rPr>
                <w:noProof/>
                <w:lang w:val="fr-CH"/>
              </w:rPr>
              <w:t>Ip. Walder. Maladie de Lyme chronique. Un enjeu de santé publique sous-estimé</w:t>
            </w:r>
          </w:p>
          <w:p w14:paraId="61DA8ED6" w14:textId="77777777" w:rsidR="007441FB" w:rsidRDefault="004128AE">
            <w:pPr>
              <w:rPr>
                <w:noProof/>
                <w:lang w:val="it-IT"/>
              </w:rPr>
            </w:pPr>
            <w:r>
              <w:rPr>
                <w:noProof/>
                <w:lang w:val="it-IT"/>
              </w:rPr>
              <w:t>Ip. Walder. Malattia di Lyme cronica. Un problema di salute pubblica sottostimato</w:t>
            </w:r>
          </w:p>
        </w:tc>
        <w:tc>
          <w:tcPr>
            <w:tcW w:w="702" w:type="pct"/>
          </w:tcPr>
          <w:p w14:paraId="18A69630" w14:textId="77777777" w:rsidR="007441FB" w:rsidRPr="000D1CEC" w:rsidRDefault="007441FB">
            <w:pPr>
              <w:rPr>
                <w:lang w:val="it-IT"/>
              </w:rPr>
            </w:pPr>
          </w:p>
          <w:p w14:paraId="49DC7F3C" w14:textId="77777777" w:rsidR="007441FB" w:rsidRPr="000D1CEC" w:rsidRDefault="007441FB">
            <w:pPr>
              <w:rPr>
                <w:lang w:val="it-IT"/>
              </w:rPr>
            </w:pPr>
          </w:p>
          <w:p w14:paraId="2B0A0BCC" w14:textId="77777777" w:rsidR="007441FB" w:rsidRPr="000D1CEC" w:rsidRDefault="007441FB">
            <w:pPr>
              <w:rPr>
                <w:b/>
                <w:lang w:val="it-IT"/>
              </w:rPr>
            </w:pPr>
          </w:p>
        </w:tc>
        <w:tc>
          <w:tcPr>
            <w:tcW w:w="882" w:type="pct"/>
          </w:tcPr>
          <w:p w14:paraId="3B735346" w14:textId="77777777" w:rsidR="007441FB" w:rsidRPr="000D1CEC" w:rsidRDefault="007441FB">
            <w:pPr>
              <w:rPr>
                <w:lang w:val="it-IT"/>
              </w:rPr>
            </w:pPr>
          </w:p>
          <w:p w14:paraId="524E66D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4CB373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3122A4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AEC8B7C"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5348BF6D" w14:textId="77777777" w:rsidTr="00E248BE">
        <w:trPr>
          <w:cantSplit/>
          <w:trHeight w:val="945"/>
        </w:trPr>
        <w:tc>
          <w:tcPr>
            <w:tcW w:w="588" w:type="pct"/>
          </w:tcPr>
          <w:p w14:paraId="079FB92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25.4193</w:t>
            </w:r>
            <w:r w:rsidR="00A42895">
              <w:rPr>
                <w:lang w:val="de-CH"/>
              </w:rPr>
              <w:t xml:space="preserve"> </w:t>
            </w:r>
            <w:r>
              <w:rPr>
                <w:lang w:val="de-CH"/>
              </w:rPr>
              <w:t>n</w:t>
            </w:r>
          </w:p>
        </w:tc>
        <w:tc>
          <w:tcPr>
            <w:tcW w:w="368" w:type="pct"/>
          </w:tcPr>
          <w:p w14:paraId="158F7CA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19">
              <w:r>
                <w:rPr>
                  <w:rStyle w:val="Hyperlink"/>
                </w:rPr>
                <w:t>DE</w:t>
              </w:r>
            </w:hyperlink>
            <w:r w:rsidR="003F7ACC">
              <w:rPr>
                <w:lang w:val="de-CH"/>
              </w:rPr>
              <w:br/>
            </w:r>
            <w:hyperlink r:id="rId1420">
              <w:r>
                <w:rPr>
                  <w:rStyle w:val="Hyperlink"/>
                </w:rPr>
                <w:t>FR</w:t>
              </w:r>
            </w:hyperlink>
            <w:r w:rsidR="003F7ACC">
              <w:rPr>
                <w:lang w:val="de-CH"/>
              </w:rPr>
              <w:br/>
            </w:r>
            <w:hyperlink r:id="rId1421">
              <w:r>
                <w:rPr>
                  <w:rStyle w:val="Hyperlink"/>
                </w:rPr>
                <w:t>IT</w:t>
              </w:r>
            </w:hyperlink>
          </w:p>
        </w:tc>
        <w:tc>
          <w:tcPr>
            <w:tcW w:w="1431" w:type="pct"/>
          </w:tcPr>
          <w:p w14:paraId="3CAD6723" w14:textId="77777777" w:rsidR="007441FB" w:rsidRDefault="004128AE">
            <w:pPr>
              <w:rPr>
                <w:noProof/>
                <w:lang w:val="de-CH"/>
              </w:rPr>
            </w:pPr>
            <w:r>
              <w:rPr>
                <w:noProof/>
                <w:lang w:val="de-CH"/>
              </w:rPr>
              <w:t>Ip. Hässig Patrick. Rasche Einbettung von Registern in den Gesundheitsdatenraum Schweiz</w:t>
            </w:r>
          </w:p>
          <w:p w14:paraId="635A6F19" w14:textId="77777777" w:rsidR="007441FB" w:rsidRDefault="004128AE">
            <w:pPr>
              <w:rPr>
                <w:noProof/>
                <w:lang w:val="fr-CH"/>
              </w:rPr>
            </w:pPr>
            <w:r>
              <w:rPr>
                <w:noProof/>
                <w:lang w:val="fr-CH"/>
              </w:rPr>
              <w:t>Ip. Hässig Patrick. Espace suisse des données de santé. Intégration rapide des registres</w:t>
            </w:r>
          </w:p>
          <w:p w14:paraId="1F64F391" w14:textId="77777777" w:rsidR="007441FB" w:rsidRDefault="004128AE">
            <w:pPr>
              <w:rPr>
                <w:noProof/>
                <w:lang w:val="it-IT"/>
              </w:rPr>
            </w:pPr>
            <w:r w:rsidRPr="000D1CEC">
              <w:rPr>
                <w:noProof/>
                <w:lang w:val="fr-CH"/>
              </w:rPr>
              <w:t xml:space="preserve">Ip. Hässig Patrick. </w:t>
            </w:r>
            <w:r>
              <w:rPr>
                <w:noProof/>
                <w:lang w:val="it-IT"/>
              </w:rPr>
              <w:t>Integrare rapidamente i registri nello Spazio svizzero dei dati sanitari</w:t>
            </w:r>
          </w:p>
        </w:tc>
        <w:tc>
          <w:tcPr>
            <w:tcW w:w="702" w:type="pct"/>
          </w:tcPr>
          <w:p w14:paraId="7EE0C136" w14:textId="77777777" w:rsidR="007441FB" w:rsidRPr="000D1CEC" w:rsidRDefault="007441FB">
            <w:pPr>
              <w:rPr>
                <w:lang w:val="it-IT"/>
              </w:rPr>
            </w:pPr>
          </w:p>
          <w:p w14:paraId="0F613606" w14:textId="77777777" w:rsidR="007441FB" w:rsidRPr="000D1CEC" w:rsidRDefault="007441FB">
            <w:pPr>
              <w:rPr>
                <w:lang w:val="it-IT"/>
              </w:rPr>
            </w:pPr>
          </w:p>
          <w:p w14:paraId="1F622BF8" w14:textId="77777777" w:rsidR="007441FB" w:rsidRPr="000D1CEC" w:rsidRDefault="007441FB">
            <w:pPr>
              <w:rPr>
                <w:b/>
                <w:lang w:val="it-IT"/>
              </w:rPr>
            </w:pPr>
          </w:p>
        </w:tc>
        <w:tc>
          <w:tcPr>
            <w:tcW w:w="882" w:type="pct"/>
          </w:tcPr>
          <w:p w14:paraId="143D8DE2" w14:textId="77777777" w:rsidR="007441FB" w:rsidRPr="000D1CEC" w:rsidRDefault="007441FB">
            <w:pPr>
              <w:rPr>
                <w:lang w:val="it-IT"/>
              </w:rPr>
            </w:pPr>
          </w:p>
          <w:p w14:paraId="1878C0D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B8AB23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2E5194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6A081634"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77062DFC" w14:textId="77777777" w:rsidTr="00E248BE">
        <w:trPr>
          <w:cantSplit/>
          <w:trHeight w:val="945"/>
        </w:trPr>
        <w:tc>
          <w:tcPr>
            <w:tcW w:w="588" w:type="pct"/>
          </w:tcPr>
          <w:p w14:paraId="28E4A01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25.4196</w:t>
            </w:r>
            <w:r w:rsidR="00A42895">
              <w:rPr>
                <w:lang w:val="de-CH"/>
              </w:rPr>
              <w:t xml:space="preserve"> </w:t>
            </w:r>
            <w:r>
              <w:rPr>
                <w:lang w:val="de-CH"/>
              </w:rPr>
              <w:t>n</w:t>
            </w:r>
          </w:p>
        </w:tc>
        <w:tc>
          <w:tcPr>
            <w:tcW w:w="368" w:type="pct"/>
          </w:tcPr>
          <w:p w14:paraId="65DDCCD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22">
              <w:r>
                <w:rPr>
                  <w:rStyle w:val="Hyperlink"/>
                </w:rPr>
                <w:t>DE</w:t>
              </w:r>
            </w:hyperlink>
            <w:r w:rsidR="003F7ACC">
              <w:rPr>
                <w:lang w:val="de-CH"/>
              </w:rPr>
              <w:br/>
            </w:r>
            <w:hyperlink r:id="rId1423">
              <w:r>
                <w:rPr>
                  <w:rStyle w:val="Hyperlink"/>
                </w:rPr>
                <w:t>FR</w:t>
              </w:r>
            </w:hyperlink>
            <w:r w:rsidR="003F7ACC">
              <w:rPr>
                <w:lang w:val="de-CH"/>
              </w:rPr>
              <w:br/>
            </w:r>
            <w:hyperlink r:id="rId1424">
              <w:r>
                <w:rPr>
                  <w:rStyle w:val="Hyperlink"/>
                </w:rPr>
                <w:t>IT</w:t>
              </w:r>
            </w:hyperlink>
          </w:p>
        </w:tc>
        <w:tc>
          <w:tcPr>
            <w:tcW w:w="1431" w:type="pct"/>
          </w:tcPr>
          <w:p w14:paraId="09077EEA" w14:textId="77777777" w:rsidR="007441FB" w:rsidRDefault="004128AE">
            <w:pPr>
              <w:rPr>
                <w:noProof/>
                <w:lang w:val="de-CH"/>
              </w:rPr>
            </w:pPr>
            <w:r>
              <w:rPr>
                <w:noProof/>
                <w:lang w:val="de-CH"/>
              </w:rPr>
              <w:t>Ip. Prelicz-Huber. Diskriminierung aufgrund des Lebensalters</w:t>
            </w:r>
          </w:p>
          <w:p w14:paraId="7F9C9CB0" w14:textId="77777777" w:rsidR="007441FB" w:rsidRDefault="004128AE">
            <w:pPr>
              <w:rPr>
                <w:noProof/>
                <w:lang w:val="fr-CH"/>
              </w:rPr>
            </w:pPr>
            <w:r>
              <w:rPr>
                <w:noProof/>
                <w:lang w:val="fr-CH"/>
              </w:rPr>
              <w:t>Ip. Prelicz-Huber. Discriminations liées à l'âge</w:t>
            </w:r>
          </w:p>
          <w:p w14:paraId="3634094B" w14:textId="77777777" w:rsidR="007441FB" w:rsidRDefault="004128AE">
            <w:pPr>
              <w:rPr>
                <w:noProof/>
                <w:lang w:val="it-IT"/>
              </w:rPr>
            </w:pPr>
            <w:r>
              <w:rPr>
                <w:noProof/>
                <w:lang w:val="it-IT"/>
              </w:rPr>
              <w:t>Ip. Prelicz-Huber. Discriminazione basata sull'età</w:t>
            </w:r>
          </w:p>
        </w:tc>
        <w:tc>
          <w:tcPr>
            <w:tcW w:w="702" w:type="pct"/>
          </w:tcPr>
          <w:p w14:paraId="055557BE" w14:textId="77777777" w:rsidR="007441FB" w:rsidRPr="000D1CEC" w:rsidRDefault="007441FB">
            <w:pPr>
              <w:rPr>
                <w:lang w:val="it-IT"/>
              </w:rPr>
            </w:pPr>
          </w:p>
          <w:p w14:paraId="3613D12A" w14:textId="77777777" w:rsidR="007441FB" w:rsidRPr="000D1CEC" w:rsidRDefault="007441FB">
            <w:pPr>
              <w:rPr>
                <w:lang w:val="it-IT"/>
              </w:rPr>
            </w:pPr>
          </w:p>
          <w:p w14:paraId="314C1A7D" w14:textId="77777777" w:rsidR="007441FB" w:rsidRPr="000D1CEC" w:rsidRDefault="007441FB">
            <w:pPr>
              <w:rPr>
                <w:b/>
                <w:lang w:val="it-IT"/>
              </w:rPr>
            </w:pPr>
          </w:p>
        </w:tc>
        <w:tc>
          <w:tcPr>
            <w:tcW w:w="882" w:type="pct"/>
          </w:tcPr>
          <w:p w14:paraId="4FA10C45" w14:textId="77777777" w:rsidR="007441FB" w:rsidRPr="000D1CEC" w:rsidRDefault="007441FB">
            <w:pPr>
              <w:rPr>
                <w:lang w:val="it-IT"/>
              </w:rPr>
            </w:pPr>
          </w:p>
          <w:p w14:paraId="70608B4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2CB34C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8B55D7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30CE57AC"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14:paraId="11AA9AB5" w14:textId="77777777" w:rsidTr="00E248BE">
        <w:trPr>
          <w:cantSplit/>
          <w:trHeight w:val="945"/>
        </w:trPr>
        <w:tc>
          <w:tcPr>
            <w:tcW w:w="588" w:type="pct"/>
          </w:tcPr>
          <w:p w14:paraId="431F07D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25.4199</w:t>
            </w:r>
            <w:r w:rsidR="00A42895">
              <w:rPr>
                <w:lang w:val="de-CH"/>
              </w:rPr>
              <w:t xml:space="preserve"> </w:t>
            </w:r>
            <w:r>
              <w:rPr>
                <w:lang w:val="de-CH"/>
              </w:rPr>
              <w:t>n</w:t>
            </w:r>
          </w:p>
        </w:tc>
        <w:tc>
          <w:tcPr>
            <w:tcW w:w="368" w:type="pct"/>
          </w:tcPr>
          <w:p w14:paraId="187CC78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25">
              <w:r>
                <w:rPr>
                  <w:rStyle w:val="Hyperlink"/>
                </w:rPr>
                <w:t>DE</w:t>
              </w:r>
            </w:hyperlink>
            <w:r w:rsidR="003F7ACC">
              <w:rPr>
                <w:lang w:val="de-CH"/>
              </w:rPr>
              <w:br/>
            </w:r>
            <w:hyperlink r:id="rId1426">
              <w:r>
                <w:rPr>
                  <w:rStyle w:val="Hyperlink"/>
                </w:rPr>
                <w:t>FR</w:t>
              </w:r>
            </w:hyperlink>
            <w:r w:rsidR="003F7ACC">
              <w:rPr>
                <w:lang w:val="de-CH"/>
              </w:rPr>
              <w:br/>
            </w:r>
            <w:hyperlink r:id="rId1427">
              <w:r>
                <w:rPr>
                  <w:rStyle w:val="Hyperlink"/>
                </w:rPr>
                <w:t>IT</w:t>
              </w:r>
            </w:hyperlink>
          </w:p>
        </w:tc>
        <w:tc>
          <w:tcPr>
            <w:tcW w:w="1431" w:type="pct"/>
          </w:tcPr>
          <w:p w14:paraId="05FE7822" w14:textId="77777777" w:rsidR="007441FB" w:rsidRDefault="004128AE">
            <w:pPr>
              <w:rPr>
                <w:noProof/>
                <w:lang w:val="de-CH"/>
              </w:rPr>
            </w:pPr>
            <w:r>
              <w:rPr>
                <w:noProof/>
                <w:lang w:val="de-CH"/>
              </w:rPr>
              <w:t>Ip. Jost. Kostenfreie Abtreibung als Verhütungsmittel? Massnahmen zur Prävention</w:t>
            </w:r>
          </w:p>
          <w:p w14:paraId="0E5362C8" w14:textId="77777777" w:rsidR="007441FB" w:rsidRPr="000D1CEC" w:rsidRDefault="004128AE">
            <w:pPr>
              <w:rPr>
                <w:noProof/>
                <w:lang w:val="it-IT"/>
              </w:rPr>
            </w:pPr>
            <w:r w:rsidRPr="000D1CEC">
              <w:rPr>
                <w:noProof/>
                <w:lang w:val="de-CH"/>
              </w:rPr>
              <w:t xml:space="preserve">Ip. Jost. </w:t>
            </w:r>
            <w:r>
              <w:rPr>
                <w:noProof/>
                <w:lang w:val="fr-CH"/>
              </w:rPr>
              <w:t xml:space="preserve">L'avortement gratuit en guise de moyen de contraception ? </w:t>
            </w:r>
            <w:r w:rsidRPr="000D1CEC">
              <w:rPr>
                <w:noProof/>
                <w:lang w:val="it-IT"/>
              </w:rPr>
              <w:t>Mesures de prévention</w:t>
            </w:r>
          </w:p>
          <w:p w14:paraId="30014F80" w14:textId="77777777" w:rsidR="007441FB" w:rsidRDefault="004128AE">
            <w:pPr>
              <w:rPr>
                <w:noProof/>
                <w:lang w:val="it-IT"/>
              </w:rPr>
            </w:pPr>
            <w:r>
              <w:rPr>
                <w:noProof/>
                <w:lang w:val="it-IT"/>
              </w:rPr>
              <w:t>Ip. Jost. Aborto gratuito come metodo contraccettivo? Misure preventive</w:t>
            </w:r>
          </w:p>
        </w:tc>
        <w:tc>
          <w:tcPr>
            <w:tcW w:w="702" w:type="pct"/>
          </w:tcPr>
          <w:p w14:paraId="3D53A7DC" w14:textId="77777777" w:rsidR="007441FB" w:rsidRDefault="007441FB">
            <w:pPr>
              <w:rPr>
                <w:lang w:val="de-CH"/>
              </w:rPr>
            </w:pPr>
          </w:p>
          <w:p w14:paraId="4D5B6BE7" w14:textId="77777777" w:rsidR="007441FB" w:rsidRDefault="007441FB">
            <w:pPr>
              <w:rPr>
                <w:lang w:val="de-CH"/>
              </w:rPr>
            </w:pPr>
          </w:p>
          <w:p w14:paraId="4747539C" w14:textId="77777777" w:rsidR="007441FB" w:rsidRDefault="007441FB">
            <w:pPr>
              <w:rPr>
                <w:b/>
                <w:lang w:val="de-CH"/>
              </w:rPr>
            </w:pPr>
          </w:p>
        </w:tc>
        <w:tc>
          <w:tcPr>
            <w:tcW w:w="882" w:type="pct"/>
          </w:tcPr>
          <w:p w14:paraId="165F6795" w14:textId="77777777" w:rsidR="007441FB" w:rsidRDefault="007441FB">
            <w:pPr>
              <w:rPr>
                <w:lang w:val="de-CH"/>
              </w:rPr>
            </w:pPr>
          </w:p>
          <w:p w14:paraId="651585C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5BA54E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856DB9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732C48A"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14:paraId="33CDB134" w14:textId="77777777" w:rsidTr="00E248BE">
        <w:trPr>
          <w:cantSplit/>
          <w:trHeight w:val="945"/>
        </w:trPr>
        <w:tc>
          <w:tcPr>
            <w:tcW w:w="588" w:type="pct"/>
          </w:tcPr>
          <w:p w14:paraId="58FDCA8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25.4205</w:t>
            </w:r>
            <w:r w:rsidR="00A42895">
              <w:rPr>
                <w:lang w:val="de-CH"/>
              </w:rPr>
              <w:t xml:space="preserve"> </w:t>
            </w:r>
            <w:r>
              <w:rPr>
                <w:lang w:val="de-CH"/>
              </w:rPr>
              <w:t>n</w:t>
            </w:r>
          </w:p>
        </w:tc>
        <w:tc>
          <w:tcPr>
            <w:tcW w:w="368" w:type="pct"/>
          </w:tcPr>
          <w:p w14:paraId="1B5050E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28">
              <w:r>
                <w:rPr>
                  <w:rStyle w:val="Hyperlink"/>
                </w:rPr>
                <w:t>DE</w:t>
              </w:r>
            </w:hyperlink>
            <w:r w:rsidR="003F7ACC">
              <w:rPr>
                <w:lang w:val="de-CH"/>
              </w:rPr>
              <w:br/>
            </w:r>
            <w:hyperlink r:id="rId1429">
              <w:r>
                <w:rPr>
                  <w:rStyle w:val="Hyperlink"/>
                </w:rPr>
                <w:t>FR</w:t>
              </w:r>
            </w:hyperlink>
            <w:r w:rsidR="003F7ACC">
              <w:rPr>
                <w:lang w:val="de-CH"/>
              </w:rPr>
              <w:br/>
            </w:r>
            <w:hyperlink r:id="rId1430">
              <w:r>
                <w:rPr>
                  <w:rStyle w:val="Hyperlink"/>
                </w:rPr>
                <w:t>IT</w:t>
              </w:r>
            </w:hyperlink>
          </w:p>
        </w:tc>
        <w:tc>
          <w:tcPr>
            <w:tcW w:w="1431" w:type="pct"/>
          </w:tcPr>
          <w:p w14:paraId="733D556F" w14:textId="77777777" w:rsidR="007441FB" w:rsidRPr="000D1CEC" w:rsidRDefault="004128AE">
            <w:pPr>
              <w:rPr>
                <w:noProof/>
                <w:lang w:val="fr-CH"/>
              </w:rPr>
            </w:pPr>
            <w:r>
              <w:rPr>
                <w:noProof/>
                <w:lang w:val="de-CH"/>
              </w:rPr>
              <w:t xml:space="preserve">Ip. Porchet. Bekämpfung von Femiziden und Gewalt gegen Frauen und Kinder. </w:t>
            </w:r>
            <w:r w:rsidRPr="000D1CEC">
              <w:rPr>
                <w:noProof/>
                <w:lang w:val="fr-CH"/>
              </w:rPr>
              <w:t>Gesetze ohne finanzielle Mittel und Fristen?</w:t>
            </w:r>
          </w:p>
          <w:p w14:paraId="13036C27" w14:textId="77777777" w:rsidR="007441FB" w:rsidRPr="000D1CEC" w:rsidRDefault="004128AE">
            <w:pPr>
              <w:rPr>
                <w:noProof/>
                <w:lang w:val="it-IT"/>
              </w:rPr>
            </w:pPr>
            <w:r>
              <w:rPr>
                <w:noProof/>
                <w:lang w:val="fr-CH"/>
              </w:rPr>
              <w:t xml:space="preserve">Ip. Porchet. Lutte contre les féminicides et violences faites aux femmes et aux enfants. </w:t>
            </w:r>
            <w:r w:rsidRPr="000D1CEC">
              <w:rPr>
                <w:noProof/>
                <w:lang w:val="it-IT"/>
              </w:rPr>
              <w:t>Des lois sans moyens ni calendrier ?</w:t>
            </w:r>
          </w:p>
          <w:p w14:paraId="0558CC25" w14:textId="77777777" w:rsidR="007441FB" w:rsidRDefault="004128AE">
            <w:pPr>
              <w:rPr>
                <w:noProof/>
                <w:lang w:val="it-IT"/>
              </w:rPr>
            </w:pPr>
            <w:r>
              <w:rPr>
                <w:noProof/>
                <w:lang w:val="it-IT"/>
              </w:rPr>
              <w:t>Ip. Porchet. Lotta ai femminicidi e alla violenza nei confronti di donne e bambini. Leggi senza mezzi e senza tempi?</w:t>
            </w:r>
          </w:p>
        </w:tc>
        <w:tc>
          <w:tcPr>
            <w:tcW w:w="702" w:type="pct"/>
          </w:tcPr>
          <w:p w14:paraId="3A9C4EDB" w14:textId="77777777" w:rsidR="007441FB" w:rsidRDefault="007441FB">
            <w:pPr>
              <w:rPr>
                <w:lang w:val="de-CH"/>
              </w:rPr>
            </w:pPr>
          </w:p>
          <w:p w14:paraId="1989EFDE" w14:textId="77777777" w:rsidR="007441FB" w:rsidRDefault="007441FB">
            <w:pPr>
              <w:rPr>
                <w:lang w:val="de-CH"/>
              </w:rPr>
            </w:pPr>
          </w:p>
          <w:p w14:paraId="5BC3D5FD" w14:textId="77777777" w:rsidR="007441FB" w:rsidRDefault="007441FB">
            <w:pPr>
              <w:rPr>
                <w:b/>
                <w:lang w:val="de-CH"/>
              </w:rPr>
            </w:pPr>
          </w:p>
        </w:tc>
        <w:tc>
          <w:tcPr>
            <w:tcW w:w="882" w:type="pct"/>
          </w:tcPr>
          <w:p w14:paraId="02F5298C" w14:textId="77777777" w:rsidR="007441FB" w:rsidRDefault="007441FB">
            <w:pPr>
              <w:rPr>
                <w:lang w:val="de-CH"/>
              </w:rPr>
            </w:pPr>
          </w:p>
          <w:p w14:paraId="1247A32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14AA0A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701175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FE8DF5C"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5D60BCFF" w14:textId="77777777" w:rsidTr="00E248BE">
        <w:trPr>
          <w:cantSplit/>
          <w:trHeight w:val="945"/>
        </w:trPr>
        <w:tc>
          <w:tcPr>
            <w:tcW w:w="588" w:type="pct"/>
          </w:tcPr>
          <w:p w14:paraId="7513D72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25.4209</w:t>
            </w:r>
            <w:r w:rsidR="00A42895">
              <w:rPr>
                <w:lang w:val="de-CH"/>
              </w:rPr>
              <w:t xml:space="preserve"> </w:t>
            </w:r>
            <w:r>
              <w:rPr>
                <w:lang w:val="de-CH"/>
              </w:rPr>
              <w:t>n</w:t>
            </w:r>
          </w:p>
        </w:tc>
        <w:tc>
          <w:tcPr>
            <w:tcW w:w="368" w:type="pct"/>
          </w:tcPr>
          <w:p w14:paraId="1530F28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31">
              <w:r>
                <w:rPr>
                  <w:rStyle w:val="Hyperlink"/>
                </w:rPr>
                <w:t>DE</w:t>
              </w:r>
            </w:hyperlink>
            <w:r w:rsidR="003F7ACC">
              <w:rPr>
                <w:lang w:val="de-CH"/>
              </w:rPr>
              <w:br/>
            </w:r>
            <w:hyperlink r:id="rId1432">
              <w:r>
                <w:rPr>
                  <w:rStyle w:val="Hyperlink"/>
                </w:rPr>
                <w:t>FR</w:t>
              </w:r>
            </w:hyperlink>
            <w:r w:rsidR="003F7ACC">
              <w:rPr>
                <w:lang w:val="de-CH"/>
              </w:rPr>
              <w:br/>
            </w:r>
            <w:hyperlink r:id="rId1433">
              <w:r>
                <w:rPr>
                  <w:rStyle w:val="Hyperlink"/>
                </w:rPr>
                <w:t>IT</w:t>
              </w:r>
            </w:hyperlink>
          </w:p>
        </w:tc>
        <w:tc>
          <w:tcPr>
            <w:tcW w:w="1431" w:type="pct"/>
          </w:tcPr>
          <w:p w14:paraId="11D49097" w14:textId="77777777" w:rsidR="007441FB" w:rsidRDefault="004128AE">
            <w:pPr>
              <w:rPr>
                <w:noProof/>
                <w:lang w:val="de-CH"/>
              </w:rPr>
            </w:pPr>
            <w:r>
              <w:rPr>
                <w:noProof/>
                <w:lang w:val="de-CH"/>
              </w:rPr>
              <w:t>Ip. Candan Hasan. Sind PFAS-Pestizide zur Anwendung in Grundwasserschutzzonen zugelassen?</w:t>
            </w:r>
          </w:p>
          <w:p w14:paraId="22BBB425" w14:textId="77777777" w:rsidR="007441FB" w:rsidRDefault="004128AE">
            <w:pPr>
              <w:rPr>
                <w:noProof/>
                <w:lang w:val="fr-CH"/>
              </w:rPr>
            </w:pPr>
            <w:r>
              <w:rPr>
                <w:noProof/>
                <w:lang w:val="fr-CH"/>
              </w:rPr>
              <w:t>Ip. Candan Hasan. Les pesticides contenant des PFAS sont-ils autorisés dans les zones de protection des eaux souterraines ?</w:t>
            </w:r>
          </w:p>
          <w:p w14:paraId="15FAA744" w14:textId="77777777" w:rsidR="007441FB" w:rsidRDefault="004128AE">
            <w:pPr>
              <w:rPr>
                <w:noProof/>
                <w:lang w:val="it-IT"/>
              </w:rPr>
            </w:pPr>
            <w:r>
              <w:rPr>
                <w:noProof/>
                <w:lang w:val="it-IT"/>
              </w:rPr>
              <w:t>Ip. Candan Hasan. È consentito l’uso di pesticidi contenenti PFAS nelle zone di protezione delle acque sotterranee?</w:t>
            </w:r>
          </w:p>
        </w:tc>
        <w:tc>
          <w:tcPr>
            <w:tcW w:w="702" w:type="pct"/>
          </w:tcPr>
          <w:p w14:paraId="4BEF9B8B" w14:textId="77777777" w:rsidR="007441FB" w:rsidRPr="000D1CEC" w:rsidRDefault="007441FB">
            <w:pPr>
              <w:rPr>
                <w:lang w:val="it-IT"/>
              </w:rPr>
            </w:pPr>
          </w:p>
          <w:p w14:paraId="422EF40B" w14:textId="77777777" w:rsidR="007441FB" w:rsidRPr="000D1CEC" w:rsidRDefault="007441FB">
            <w:pPr>
              <w:rPr>
                <w:lang w:val="it-IT"/>
              </w:rPr>
            </w:pPr>
          </w:p>
          <w:p w14:paraId="1E552DF4" w14:textId="77777777" w:rsidR="007441FB" w:rsidRPr="000D1CEC" w:rsidRDefault="007441FB">
            <w:pPr>
              <w:rPr>
                <w:b/>
                <w:lang w:val="it-IT"/>
              </w:rPr>
            </w:pPr>
          </w:p>
        </w:tc>
        <w:tc>
          <w:tcPr>
            <w:tcW w:w="882" w:type="pct"/>
          </w:tcPr>
          <w:p w14:paraId="44D0A8F4" w14:textId="77777777" w:rsidR="007441FB" w:rsidRPr="000D1CEC" w:rsidRDefault="007441FB">
            <w:pPr>
              <w:rPr>
                <w:lang w:val="it-IT"/>
              </w:rPr>
            </w:pPr>
          </w:p>
          <w:p w14:paraId="13EE852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0766A2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9D33D3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7E0927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E528C5E" w14:textId="77777777" w:rsidTr="00E248BE">
        <w:trPr>
          <w:cantSplit/>
          <w:trHeight w:val="945"/>
        </w:trPr>
        <w:tc>
          <w:tcPr>
            <w:tcW w:w="588" w:type="pct"/>
          </w:tcPr>
          <w:p w14:paraId="633F589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25.4211</w:t>
            </w:r>
            <w:r w:rsidR="00A42895">
              <w:rPr>
                <w:lang w:val="de-CH"/>
              </w:rPr>
              <w:t xml:space="preserve"> </w:t>
            </w:r>
            <w:r>
              <w:rPr>
                <w:lang w:val="de-CH"/>
              </w:rPr>
              <w:t>n</w:t>
            </w:r>
          </w:p>
        </w:tc>
        <w:tc>
          <w:tcPr>
            <w:tcW w:w="368" w:type="pct"/>
          </w:tcPr>
          <w:p w14:paraId="10360CB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34">
              <w:r>
                <w:rPr>
                  <w:rStyle w:val="Hyperlink"/>
                </w:rPr>
                <w:t>DE</w:t>
              </w:r>
            </w:hyperlink>
            <w:r w:rsidR="003F7ACC">
              <w:rPr>
                <w:lang w:val="de-CH"/>
              </w:rPr>
              <w:br/>
            </w:r>
            <w:hyperlink r:id="rId1435">
              <w:r>
                <w:rPr>
                  <w:rStyle w:val="Hyperlink"/>
                </w:rPr>
                <w:t>FR</w:t>
              </w:r>
            </w:hyperlink>
            <w:r w:rsidR="003F7ACC">
              <w:rPr>
                <w:lang w:val="de-CH"/>
              </w:rPr>
              <w:br/>
            </w:r>
            <w:hyperlink r:id="rId1436">
              <w:r>
                <w:rPr>
                  <w:rStyle w:val="Hyperlink"/>
                </w:rPr>
                <w:t>IT</w:t>
              </w:r>
            </w:hyperlink>
          </w:p>
        </w:tc>
        <w:tc>
          <w:tcPr>
            <w:tcW w:w="1431" w:type="pct"/>
          </w:tcPr>
          <w:p w14:paraId="0492B85A" w14:textId="77777777" w:rsidR="007441FB" w:rsidRDefault="004128AE">
            <w:pPr>
              <w:rPr>
                <w:noProof/>
                <w:lang w:val="de-CH"/>
              </w:rPr>
            </w:pPr>
            <w:r>
              <w:rPr>
                <w:noProof/>
                <w:lang w:val="de-CH"/>
              </w:rPr>
              <w:t>Po. Rumy. Stärkung der Eigenverantwortung durch Gesundheitskompetenz</w:t>
            </w:r>
          </w:p>
          <w:p w14:paraId="0BB70F71" w14:textId="77777777" w:rsidR="007441FB" w:rsidRDefault="004128AE">
            <w:pPr>
              <w:rPr>
                <w:noProof/>
                <w:lang w:val="fr-CH"/>
              </w:rPr>
            </w:pPr>
            <w:r>
              <w:rPr>
                <w:noProof/>
                <w:lang w:val="fr-CH"/>
              </w:rPr>
              <w:t>Po. Rumy. Renforcer la responsabilité individuelle par les compétences en matière de santé</w:t>
            </w:r>
          </w:p>
          <w:p w14:paraId="08D8251E" w14:textId="77777777" w:rsidR="007441FB" w:rsidRDefault="004128AE">
            <w:pPr>
              <w:rPr>
                <w:noProof/>
                <w:lang w:val="it-IT"/>
              </w:rPr>
            </w:pPr>
            <w:r>
              <w:rPr>
                <w:noProof/>
                <w:lang w:val="it-IT"/>
              </w:rPr>
              <w:t>Po. Rumy. Rafforzare la responsabilità individuale attraverso l'alfabetizzazione sanitaria</w:t>
            </w:r>
          </w:p>
        </w:tc>
        <w:tc>
          <w:tcPr>
            <w:tcW w:w="702" w:type="pct"/>
          </w:tcPr>
          <w:p w14:paraId="671492D0" w14:textId="77777777" w:rsidR="007441FB" w:rsidRDefault="004128AE">
            <w:pPr>
              <w:rPr>
                <w:lang w:val="de-CH"/>
              </w:rPr>
            </w:pPr>
            <w:r>
              <w:rPr>
                <w:lang w:val="de-CH"/>
              </w:rPr>
              <w:t>Annahme</w:t>
            </w:r>
          </w:p>
          <w:p w14:paraId="1B512821" w14:textId="77777777" w:rsidR="007441FB" w:rsidRDefault="004128AE">
            <w:pPr>
              <w:rPr>
                <w:lang w:val="de-CH"/>
              </w:rPr>
            </w:pPr>
            <w:r>
              <w:rPr>
                <w:lang w:val="de-CH"/>
              </w:rPr>
              <w:t>Adoption</w:t>
            </w:r>
          </w:p>
          <w:p w14:paraId="137D496A" w14:textId="77777777" w:rsidR="007441FB" w:rsidRDefault="004128AE">
            <w:pPr>
              <w:rPr>
                <w:b/>
                <w:lang w:val="de-CH"/>
              </w:rPr>
            </w:pPr>
            <w:r>
              <w:rPr>
                <w:lang w:val="de-CH"/>
              </w:rPr>
              <w:t>Accogliere</w:t>
            </w:r>
          </w:p>
        </w:tc>
        <w:tc>
          <w:tcPr>
            <w:tcW w:w="882" w:type="pct"/>
          </w:tcPr>
          <w:p w14:paraId="48762FAA" w14:textId="77777777" w:rsidR="007441FB" w:rsidRDefault="007441FB">
            <w:pPr>
              <w:rPr>
                <w:lang w:val="de-CH"/>
              </w:rPr>
            </w:pPr>
          </w:p>
          <w:p w14:paraId="790F638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E69F28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18B1A9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086CC2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5450A7BD" w14:textId="77777777" w:rsidTr="00E248BE">
        <w:trPr>
          <w:cantSplit/>
          <w:trHeight w:val="945"/>
        </w:trPr>
        <w:tc>
          <w:tcPr>
            <w:tcW w:w="588" w:type="pct"/>
          </w:tcPr>
          <w:p w14:paraId="3FDFE5C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25.4220</w:t>
            </w:r>
            <w:r w:rsidR="00A42895">
              <w:rPr>
                <w:lang w:val="de-CH"/>
              </w:rPr>
              <w:t xml:space="preserve"> </w:t>
            </w:r>
            <w:r>
              <w:rPr>
                <w:lang w:val="de-CH"/>
              </w:rPr>
              <w:t>n</w:t>
            </w:r>
          </w:p>
        </w:tc>
        <w:tc>
          <w:tcPr>
            <w:tcW w:w="368" w:type="pct"/>
          </w:tcPr>
          <w:p w14:paraId="0B7E4E2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37">
              <w:r>
                <w:rPr>
                  <w:rStyle w:val="Hyperlink"/>
                </w:rPr>
                <w:t>DE</w:t>
              </w:r>
            </w:hyperlink>
            <w:r w:rsidR="003F7ACC">
              <w:rPr>
                <w:lang w:val="de-CH"/>
              </w:rPr>
              <w:br/>
            </w:r>
            <w:hyperlink r:id="rId1438">
              <w:r>
                <w:rPr>
                  <w:rStyle w:val="Hyperlink"/>
                </w:rPr>
                <w:t>FR</w:t>
              </w:r>
            </w:hyperlink>
            <w:r w:rsidR="003F7ACC">
              <w:rPr>
                <w:lang w:val="de-CH"/>
              </w:rPr>
              <w:br/>
            </w:r>
            <w:hyperlink r:id="rId1439">
              <w:r>
                <w:rPr>
                  <w:rStyle w:val="Hyperlink"/>
                </w:rPr>
                <w:t>IT</w:t>
              </w:r>
            </w:hyperlink>
          </w:p>
        </w:tc>
        <w:tc>
          <w:tcPr>
            <w:tcW w:w="1431" w:type="pct"/>
          </w:tcPr>
          <w:p w14:paraId="0789A9C8" w14:textId="77777777" w:rsidR="007441FB" w:rsidRDefault="004128AE">
            <w:pPr>
              <w:rPr>
                <w:noProof/>
                <w:lang w:val="de-CH"/>
              </w:rPr>
            </w:pPr>
            <w:r>
              <w:rPr>
                <w:noProof/>
                <w:lang w:val="de-CH"/>
              </w:rPr>
              <w:t>Ip. Tschopp. Psychische Gesundheit und digitale Gesundheitsanwendungen</w:t>
            </w:r>
          </w:p>
          <w:p w14:paraId="47430F2F" w14:textId="77777777" w:rsidR="007441FB" w:rsidRDefault="004128AE">
            <w:pPr>
              <w:rPr>
                <w:noProof/>
                <w:lang w:val="fr-CH"/>
              </w:rPr>
            </w:pPr>
            <w:r>
              <w:rPr>
                <w:noProof/>
                <w:lang w:val="fr-CH"/>
              </w:rPr>
              <w:t>Ip. Tschopp. Santé mentale et applications de santé numériques</w:t>
            </w:r>
          </w:p>
          <w:p w14:paraId="72AA5A62" w14:textId="77777777" w:rsidR="007441FB" w:rsidRDefault="004128AE">
            <w:pPr>
              <w:rPr>
                <w:noProof/>
                <w:lang w:val="it-IT"/>
              </w:rPr>
            </w:pPr>
            <w:r>
              <w:rPr>
                <w:noProof/>
                <w:lang w:val="it-IT"/>
              </w:rPr>
              <w:t>Ip. Tschopp. Salute mentale e applicazioni sanitarie digitali</w:t>
            </w:r>
          </w:p>
        </w:tc>
        <w:tc>
          <w:tcPr>
            <w:tcW w:w="702" w:type="pct"/>
          </w:tcPr>
          <w:p w14:paraId="0C5A596A" w14:textId="77777777" w:rsidR="007441FB" w:rsidRPr="000D1CEC" w:rsidRDefault="007441FB">
            <w:pPr>
              <w:rPr>
                <w:lang w:val="it-IT"/>
              </w:rPr>
            </w:pPr>
          </w:p>
          <w:p w14:paraId="0124FC12" w14:textId="77777777" w:rsidR="007441FB" w:rsidRPr="000D1CEC" w:rsidRDefault="007441FB">
            <w:pPr>
              <w:rPr>
                <w:lang w:val="it-IT"/>
              </w:rPr>
            </w:pPr>
          </w:p>
          <w:p w14:paraId="02E6F9BD" w14:textId="77777777" w:rsidR="007441FB" w:rsidRPr="000D1CEC" w:rsidRDefault="007441FB">
            <w:pPr>
              <w:rPr>
                <w:b/>
                <w:lang w:val="it-IT"/>
              </w:rPr>
            </w:pPr>
          </w:p>
        </w:tc>
        <w:tc>
          <w:tcPr>
            <w:tcW w:w="882" w:type="pct"/>
          </w:tcPr>
          <w:p w14:paraId="720767CE" w14:textId="77777777" w:rsidR="007441FB" w:rsidRPr="000D1CEC" w:rsidRDefault="007441FB">
            <w:pPr>
              <w:rPr>
                <w:lang w:val="it-IT"/>
              </w:rPr>
            </w:pPr>
          </w:p>
          <w:p w14:paraId="21262C4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07C7FD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3407CB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6BFC9799"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3CC899E1" w14:textId="77777777" w:rsidTr="00E248BE">
        <w:trPr>
          <w:cantSplit/>
          <w:trHeight w:val="945"/>
        </w:trPr>
        <w:tc>
          <w:tcPr>
            <w:tcW w:w="588" w:type="pct"/>
          </w:tcPr>
          <w:p w14:paraId="353FF1E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25.4222</w:t>
            </w:r>
            <w:r w:rsidR="00A42895">
              <w:rPr>
                <w:lang w:val="de-CH"/>
              </w:rPr>
              <w:t xml:space="preserve"> </w:t>
            </w:r>
            <w:r>
              <w:rPr>
                <w:lang w:val="de-CH"/>
              </w:rPr>
              <w:t>n</w:t>
            </w:r>
          </w:p>
        </w:tc>
        <w:tc>
          <w:tcPr>
            <w:tcW w:w="368" w:type="pct"/>
          </w:tcPr>
          <w:p w14:paraId="712EEDA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40">
              <w:r>
                <w:rPr>
                  <w:rStyle w:val="Hyperlink"/>
                </w:rPr>
                <w:t>DE</w:t>
              </w:r>
            </w:hyperlink>
            <w:r w:rsidR="003F7ACC">
              <w:rPr>
                <w:lang w:val="de-CH"/>
              </w:rPr>
              <w:br/>
            </w:r>
            <w:hyperlink r:id="rId1441">
              <w:r>
                <w:rPr>
                  <w:rStyle w:val="Hyperlink"/>
                </w:rPr>
                <w:t>FR</w:t>
              </w:r>
            </w:hyperlink>
            <w:r w:rsidR="003F7ACC">
              <w:rPr>
                <w:lang w:val="de-CH"/>
              </w:rPr>
              <w:br/>
            </w:r>
            <w:hyperlink r:id="rId1442">
              <w:r>
                <w:rPr>
                  <w:rStyle w:val="Hyperlink"/>
                </w:rPr>
                <w:t>IT</w:t>
              </w:r>
            </w:hyperlink>
          </w:p>
        </w:tc>
        <w:tc>
          <w:tcPr>
            <w:tcW w:w="1431" w:type="pct"/>
          </w:tcPr>
          <w:p w14:paraId="305FD9E3" w14:textId="77777777" w:rsidR="007441FB" w:rsidRDefault="004128AE">
            <w:pPr>
              <w:rPr>
                <w:noProof/>
                <w:lang w:val="de-CH"/>
              </w:rPr>
            </w:pPr>
            <w:r>
              <w:rPr>
                <w:noProof/>
                <w:lang w:val="de-CH"/>
              </w:rPr>
              <w:t>Mo. Glur. Entschädigung bei Tierseuchen auch bei Teilausfällen</w:t>
            </w:r>
          </w:p>
          <w:p w14:paraId="6836B88C" w14:textId="77777777" w:rsidR="007441FB" w:rsidRDefault="004128AE">
            <w:pPr>
              <w:rPr>
                <w:noProof/>
                <w:lang w:val="fr-CH"/>
              </w:rPr>
            </w:pPr>
            <w:r>
              <w:rPr>
                <w:noProof/>
                <w:lang w:val="fr-CH"/>
              </w:rPr>
              <w:t>Mo. Glur. Épizooties. Indemniser aussi les pertes partielles</w:t>
            </w:r>
          </w:p>
          <w:p w14:paraId="1652BFF5" w14:textId="77777777" w:rsidR="007441FB" w:rsidRDefault="004128AE">
            <w:pPr>
              <w:rPr>
                <w:noProof/>
                <w:lang w:val="it-IT"/>
              </w:rPr>
            </w:pPr>
            <w:r>
              <w:rPr>
                <w:noProof/>
                <w:lang w:val="it-IT"/>
              </w:rPr>
              <w:t>Mo. Glur. Epizoozie. Indennità anche in caso di perdite parziali</w:t>
            </w:r>
          </w:p>
        </w:tc>
        <w:tc>
          <w:tcPr>
            <w:tcW w:w="702" w:type="pct"/>
          </w:tcPr>
          <w:p w14:paraId="7F9ADF75" w14:textId="77777777" w:rsidR="007441FB" w:rsidRDefault="004128AE">
            <w:pPr>
              <w:rPr>
                <w:lang w:val="de-CH"/>
              </w:rPr>
            </w:pPr>
            <w:r>
              <w:rPr>
                <w:lang w:val="de-CH"/>
              </w:rPr>
              <w:t>Ablehnung</w:t>
            </w:r>
          </w:p>
          <w:p w14:paraId="737B9A50" w14:textId="77777777" w:rsidR="007441FB" w:rsidRDefault="004128AE">
            <w:pPr>
              <w:rPr>
                <w:lang w:val="de-CH"/>
              </w:rPr>
            </w:pPr>
            <w:r>
              <w:rPr>
                <w:lang w:val="de-CH"/>
              </w:rPr>
              <w:t>Rejet</w:t>
            </w:r>
          </w:p>
          <w:p w14:paraId="67DBF75B" w14:textId="77777777" w:rsidR="007441FB" w:rsidRDefault="004128AE">
            <w:pPr>
              <w:rPr>
                <w:b/>
                <w:lang w:val="de-CH"/>
              </w:rPr>
            </w:pPr>
            <w:r>
              <w:rPr>
                <w:lang w:val="de-CH"/>
              </w:rPr>
              <w:t>Respingere</w:t>
            </w:r>
          </w:p>
        </w:tc>
        <w:tc>
          <w:tcPr>
            <w:tcW w:w="882" w:type="pct"/>
          </w:tcPr>
          <w:p w14:paraId="7CAD477B" w14:textId="77777777" w:rsidR="007441FB" w:rsidRDefault="007441FB">
            <w:pPr>
              <w:rPr>
                <w:lang w:val="de-CH"/>
              </w:rPr>
            </w:pPr>
          </w:p>
          <w:p w14:paraId="1E9C295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7EA47D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1D3ED0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A384C0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541EB631" w14:textId="77777777" w:rsidTr="00E248BE">
        <w:trPr>
          <w:cantSplit/>
          <w:trHeight w:val="945"/>
        </w:trPr>
        <w:tc>
          <w:tcPr>
            <w:tcW w:w="588" w:type="pct"/>
          </w:tcPr>
          <w:p w14:paraId="76C42C9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25.4225</w:t>
            </w:r>
            <w:r w:rsidR="00A42895">
              <w:rPr>
                <w:lang w:val="de-CH"/>
              </w:rPr>
              <w:t xml:space="preserve"> </w:t>
            </w:r>
            <w:r>
              <w:rPr>
                <w:lang w:val="de-CH"/>
              </w:rPr>
              <w:t>n</w:t>
            </w:r>
          </w:p>
        </w:tc>
        <w:tc>
          <w:tcPr>
            <w:tcW w:w="368" w:type="pct"/>
          </w:tcPr>
          <w:p w14:paraId="5EEEC31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43">
              <w:r>
                <w:rPr>
                  <w:rStyle w:val="Hyperlink"/>
                </w:rPr>
                <w:t>DE</w:t>
              </w:r>
            </w:hyperlink>
            <w:r w:rsidR="003F7ACC">
              <w:rPr>
                <w:lang w:val="de-CH"/>
              </w:rPr>
              <w:br/>
            </w:r>
            <w:hyperlink r:id="rId1444">
              <w:r>
                <w:rPr>
                  <w:rStyle w:val="Hyperlink"/>
                </w:rPr>
                <w:t>FR</w:t>
              </w:r>
            </w:hyperlink>
            <w:r w:rsidR="003F7ACC">
              <w:rPr>
                <w:lang w:val="de-CH"/>
              </w:rPr>
              <w:br/>
            </w:r>
            <w:hyperlink r:id="rId1445">
              <w:r>
                <w:rPr>
                  <w:rStyle w:val="Hyperlink"/>
                </w:rPr>
                <w:t>IT</w:t>
              </w:r>
            </w:hyperlink>
          </w:p>
        </w:tc>
        <w:tc>
          <w:tcPr>
            <w:tcW w:w="1431" w:type="pct"/>
          </w:tcPr>
          <w:p w14:paraId="08BF327C" w14:textId="77777777" w:rsidR="007441FB" w:rsidRDefault="004128AE">
            <w:pPr>
              <w:rPr>
                <w:noProof/>
                <w:lang w:val="de-CH"/>
              </w:rPr>
            </w:pPr>
            <w:r>
              <w:rPr>
                <w:noProof/>
                <w:lang w:val="de-CH"/>
              </w:rPr>
              <w:t>Ip. Schlatter. Giftiger Rasen. Warum sind toxische PFAS-Pestizide ausgerechnet zur Anwendung auf Spiel- und Sportplätzen oder in Wohnquartieren zugelassen?</w:t>
            </w:r>
          </w:p>
          <w:p w14:paraId="2A006C75" w14:textId="77777777" w:rsidR="007441FB" w:rsidRDefault="004128AE">
            <w:pPr>
              <w:rPr>
                <w:noProof/>
                <w:lang w:val="fr-CH"/>
              </w:rPr>
            </w:pPr>
            <w:r>
              <w:rPr>
                <w:noProof/>
                <w:lang w:val="fr-CH"/>
              </w:rPr>
              <w:t>Ip. Schlatter. Gazon toxique. Pourquoi les pesticides PFAS sont-ils autorisés sur les terrains de jeux et de sport ainsi que dans les quartiers résidentiels ?</w:t>
            </w:r>
          </w:p>
          <w:p w14:paraId="6D4D7AD3" w14:textId="77777777" w:rsidR="007441FB" w:rsidRDefault="004128AE">
            <w:pPr>
              <w:rPr>
                <w:noProof/>
                <w:lang w:val="it-IT"/>
              </w:rPr>
            </w:pPr>
            <w:r>
              <w:rPr>
                <w:noProof/>
                <w:lang w:val="it-IT"/>
              </w:rPr>
              <w:t>Ip. Schlatter. Superfici erbose inquinate. Perché i pesticidi tossici contenenti PFAS sono omologati per l'uso sui campi sportivi e da gioco e nei quartieri residenziali?</w:t>
            </w:r>
          </w:p>
        </w:tc>
        <w:tc>
          <w:tcPr>
            <w:tcW w:w="702" w:type="pct"/>
          </w:tcPr>
          <w:p w14:paraId="506DE4F1" w14:textId="77777777" w:rsidR="007441FB" w:rsidRPr="000D1CEC" w:rsidRDefault="007441FB">
            <w:pPr>
              <w:rPr>
                <w:lang w:val="it-IT"/>
              </w:rPr>
            </w:pPr>
          </w:p>
          <w:p w14:paraId="22F4C7CC" w14:textId="77777777" w:rsidR="007441FB" w:rsidRPr="000D1CEC" w:rsidRDefault="007441FB">
            <w:pPr>
              <w:rPr>
                <w:lang w:val="it-IT"/>
              </w:rPr>
            </w:pPr>
          </w:p>
          <w:p w14:paraId="23A19336" w14:textId="77777777" w:rsidR="007441FB" w:rsidRPr="000D1CEC" w:rsidRDefault="007441FB">
            <w:pPr>
              <w:rPr>
                <w:b/>
                <w:lang w:val="it-IT"/>
              </w:rPr>
            </w:pPr>
          </w:p>
        </w:tc>
        <w:tc>
          <w:tcPr>
            <w:tcW w:w="882" w:type="pct"/>
          </w:tcPr>
          <w:p w14:paraId="089937A4" w14:textId="77777777" w:rsidR="007441FB" w:rsidRPr="000D1CEC" w:rsidRDefault="007441FB">
            <w:pPr>
              <w:rPr>
                <w:lang w:val="it-IT"/>
              </w:rPr>
            </w:pPr>
          </w:p>
          <w:p w14:paraId="78F84AD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85B35A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E25252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20EFD7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A49AC60" w14:textId="77777777" w:rsidTr="00E248BE">
        <w:trPr>
          <w:cantSplit/>
          <w:trHeight w:val="945"/>
        </w:trPr>
        <w:tc>
          <w:tcPr>
            <w:tcW w:w="588" w:type="pct"/>
          </w:tcPr>
          <w:p w14:paraId="3940483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25.4229</w:t>
            </w:r>
            <w:r w:rsidR="00A42895">
              <w:rPr>
                <w:lang w:val="de-CH"/>
              </w:rPr>
              <w:t xml:space="preserve"> </w:t>
            </w:r>
            <w:r>
              <w:rPr>
                <w:lang w:val="de-CH"/>
              </w:rPr>
              <w:t>n</w:t>
            </w:r>
          </w:p>
        </w:tc>
        <w:tc>
          <w:tcPr>
            <w:tcW w:w="368" w:type="pct"/>
          </w:tcPr>
          <w:p w14:paraId="721F850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46">
              <w:r>
                <w:rPr>
                  <w:rStyle w:val="Hyperlink"/>
                </w:rPr>
                <w:t>DE</w:t>
              </w:r>
            </w:hyperlink>
            <w:r w:rsidR="003F7ACC">
              <w:rPr>
                <w:lang w:val="de-CH"/>
              </w:rPr>
              <w:br/>
            </w:r>
            <w:hyperlink r:id="rId1447">
              <w:r>
                <w:rPr>
                  <w:rStyle w:val="Hyperlink"/>
                </w:rPr>
                <w:t>FR</w:t>
              </w:r>
            </w:hyperlink>
            <w:r w:rsidR="003F7ACC">
              <w:rPr>
                <w:lang w:val="de-CH"/>
              </w:rPr>
              <w:br/>
            </w:r>
            <w:hyperlink r:id="rId1448">
              <w:r>
                <w:rPr>
                  <w:rStyle w:val="Hyperlink"/>
                </w:rPr>
                <w:t>IT</w:t>
              </w:r>
            </w:hyperlink>
          </w:p>
        </w:tc>
        <w:tc>
          <w:tcPr>
            <w:tcW w:w="1431" w:type="pct"/>
          </w:tcPr>
          <w:p w14:paraId="3E403577" w14:textId="77777777" w:rsidR="007441FB" w:rsidRDefault="004128AE">
            <w:pPr>
              <w:rPr>
                <w:noProof/>
                <w:lang w:val="de-CH"/>
              </w:rPr>
            </w:pPr>
            <w:r>
              <w:rPr>
                <w:noProof/>
                <w:lang w:val="de-CH"/>
              </w:rPr>
              <w:t>Ip. Schlatter. Hobby-Anwendung von zugelassenen Pestiziden. Stand der Dinge</w:t>
            </w:r>
          </w:p>
          <w:p w14:paraId="404FE5E1" w14:textId="77777777" w:rsidR="007441FB" w:rsidRDefault="004128AE">
            <w:pPr>
              <w:rPr>
                <w:noProof/>
                <w:lang w:val="fr-CH"/>
              </w:rPr>
            </w:pPr>
            <w:r w:rsidRPr="000D1CEC">
              <w:rPr>
                <w:noProof/>
                <w:lang w:val="de-CH"/>
              </w:rPr>
              <w:t xml:space="preserve">Ip. Schlatter. </w:t>
            </w:r>
            <w:r>
              <w:rPr>
                <w:noProof/>
                <w:lang w:val="fr-CH"/>
              </w:rPr>
              <w:t>Usage non professionnel de pesticides autorisés. État des lieux</w:t>
            </w:r>
          </w:p>
          <w:p w14:paraId="5432C5CC" w14:textId="77777777" w:rsidR="007441FB" w:rsidRDefault="004128AE">
            <w:pPr>
              <w:rPr>
                <w:noProof/>
                <w:lang w:val="it-IT"/>
              </w:rPr>
            </w:pPr>
            <w:r w:rsidRPr="000D1CEC">
              <w:rPr>
                <w:noProof/>
                <w:lang w:val="fr-CH"/>
              </w:rPr>
              <w:t xml:space="preserve">Ip. Schlatter. </w:t>
            </w:r>
            <w:r>
              <w:rPr>
                <w:noProof/>
                <w:lang w:val="it-IT"/>
              </w:rPr>
              <w:t>Uso non professionale di pesticidi autorizzati. Punto della situazione</w:t>
            </w:r>
          </w:p>
        </w:tc>
        <w:tc>
          <w:tcPr>
            <w:tcW w:w="702" w:type="pct"/>
          </w:tcPr>
          <w:p w14:paraId="3ADB13E1" w14:textId="77777777" w:rsidR="007441FB" w:rsidRDefault="007441FB">
            <w:pPr>
              <w:rPr>
                <w:lang w:val="de-CH"/>
              </w:rPr>
            </w:pPr>
          </w:p>
          <w:p w14:paraId="01966061" w14:textId="77777777" w:rsidR="007441FB" w:rsidRDefault="007441FB">
            <w:pPr>
              <w:rPr>
                <w:lang w:val="de-CH"/>
              </w:rPr>
            </w:pPr>
          </w:p>
          <w:p w14:paraId="00FC2137" w14:textId="77777777" w:rsidR="007441FB" w:rsidRDefault="007441FB">
            <w:pPr>
              <w:rPr>
                <w:b/>
                <w:lang w:val="de-CH"/>
              </w:rPr>
            </w:pPr>
          </w:p>
        </w:tc>
        <w:tc>
          <w:tcPr>
            <w:tcW w:w="882" w:type="pct"/>
          </w:tcPr>
          <w:p w14:paraId="6392E264" w14:textId="77777777" w:rsidR="007441FB" w:rsidRDefault="007441FB">
            <w:pPr>
              <w:rPr>
                <w:lang w:val="de-CH"/>
              </w:rPr>
            </w:pPr>
          </w:p>
          <w:p w14:paraId="1504108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7F9B48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18F511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226EC7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14:paraId="0F9551DE" w14:textId="77777777" w:rsidTr="00E248BE">
        <w:trPr>
          <w:cantSplit/>
          <w:trHeight w:val="945"/>
        </w:trPr>
        <w:tc>
          <w:tcPr>
            <w:tcW w:w="588" w:type="pct"/>
          </w:tcPr>
          <w:p w14:paraId="7766CC5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25.4234</w:t>
            </w:r>
            <w:r w:rsidR="00A42895">
              <w:rPr>
                <w:lang w:val="de-CH"/>
              </w:rPr>
              <w:t xml:space="preserve"> </w:t>
            </w:r>
            <w:r>
              <w:rPr>
                <w:lang w:val="de-CH"/>
              </w:rPr>
              <w:t>n</w:t>
            </w:r>
          </w:p>
        </w:tc>
        <w:tc>
          <w:tcPr>
            <w:tcW w:w="368" w:type="pct"/>
          </w:tcPr>
          <w:p w14:paraId="3DBA345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49">
              <w:r>
                <w:rPr>
                  <w:rStyle w:val="Hyperlink"/>
                </w:rPr>
                <w:t>DE</w:t>
              </w:r>
            </w:hyperlink>
            <w:r w:rsidR="003F7ACC">
              <w:rPr>
                <w:lang w:val="de-CH"/>
              </w:rPr>
              <w:br/>
            </w:r>
            <w:hyperlink r:id="rId1450">
              <w:r>
                <w:rPr>
                  <w:rStyle w:val="Hyperlink"/>
                </w:rPr>
                <w:t>FR</w:t>
              </w:r>
            </w:hyperlink>
            <w:r w:rsidR="003F7ACC">
              <w:rPr>
                <w:lang w:val="de-CH"/>
              </w:rPr>
              <w:br/>
            </w:r>
            <w:hyperlink r:id="rId1451">
              <w:r>
                <w:rPr>
                  <w:rStyle w:val="Hyperlink"/>
                </w:rPr>
                <w:t>IT</w:t>
              </w:r>
            </w:hyperlink>
          </w:p>
        </w:tc>
        <w:tc>
          <w:tcPr>
            <w:tcW w:w="1431" w:type="pct"/>
          </w:tcPr>
          <w:p w14:paraId="2B76EEDC" w14:textId="77777777" w:rsidR="007441FB" w:rsidRDefault="004128AE">
            <w:pPr>
              <w:rPr>
                <w:noProof/>
                <w:lang w:val="de-CH"/>
              </w:rPr>
            </w:pPr>
            <w:r>
              <w:rPr>
                <w:noProof/>
                <w:lang w:val="de-CH"/>
              </w:rPr>
              <w:t>Mo. Alijaj. Finanzhilfen nach Artikel 74 IVG und Bedarfs- und Innovationsorientierung</w:t>
            </w:r>
          </w:p>
          <w:p w14:paraId="0CB62E10" w14:textId="77777777" w:rsidR="007441FB" w:rsidRDefault="004128AE">
            <w:pPr>
              <w:rPr>
                <w:noProof/>
                <w:lang w:val="fr-CH"/>
              </w:rPr>
            </w:pPr>
            <w:r>
              <w:rPr>
                <w:noProof/>
                <w:lang w:val="fr-CH"/>
              </w:rPr>
              <w:t>Mo. Alijaj. Adapter les subventions allouées en vertu de l'article 74 LAI aux besoins des bénéficiaires et à l'innovation</w:t>
            </w:r>
          </w:p>
          <w:p w14:paraId="4411E1DF" w14:textId="77777777" w:rsidR="007441FB" w:rsidRDefault="004128AE">
            <w:pPr>
              <w:rPr>
                <w:noProof/>
                <w:lang w:val="it-IT"/>
              </w:rPr>
            </w:pPr>
            <w:r>
              <w:rPr>
                <w:noProof/>
                <w:lang w:val="it-IT"/>
              </w:rPr>
              <w:t>Mo. Alijaj. Aiuti finanziari in base all'articolo 74 LAI. Promuovere l'orientamento al bisogno e all'innovazione</w:t>
            </w:r>
          </w:p>
        </w:tc>
        <w:tc>
          <w:tcPr>
            <w:tcW w:w="702" w:type="pct"/>
          </w:tcPr>
          <w:p w14:paraId="7D12FB7A" w14:textId="77777777" w:rsidR="007441FB" w:rsidRDefault="004128AE">
            <w:pPr>
              <w:rPr>
                <w:lang w:val="de-CH"/>
              </w:rPr>
            </w:pPr>
            <w:r>
              <w:rPr>
                <w:lang w:val="de-CH"/>
              </w:rPr>
              <w:t>Annahme</w:t>
            </w:r>
          </w:p>
          <w:p w14:paraId="5C4684DC" w14:textId="77777777" w:rsidR="007441FB" w:rsidRDefault="004128AE">
            <w:pPr>
              <w:rPr>
                <w:lang w:val="de-CH"/>
              </w:rPr>
            </w:pPr>
            <w:r>
              <w:rPr>
                <w:lang w:val="de-CH"/>
              </w:rPr>
              <w:t>Adoption</w:t>
            </w:r>
          </w:p>
          <w:p w14:paraId="1863CA69" w14:textId="77777777" w:rsidR="007441FB" w:rsidRDefault="004128AE">
            <w:pPr>
              <w:rPr>
                <w:b/>
                <w:lang w:val="de-CH"/>
              </w:rPr>
            </w:pPr>
            <w:r>
              <w:rPr>
                <w:lang w:val="de-CH"/>
              </w:rPr>
              <w:t>Accogliere</w:t>
            </w:r>
          </w:p>
        </w:tc>
        <w:tc>
          <w:tcPr>
            <w:tcW w:w="882" w:type="pct"/>
          </w:tcPr>
          <w:p w14:paraId="4758D37E" w14:textId="77777777" w:rsidR="007441FB" w:rsidRDefault="007441FB">
            <w:pPr>
              <w:rPr>
                <w:lang w:val="de-CH"/>
              </w:rPr>
            </w:pPr>
          </w:p>
          <w:p w14:paraId="35B66F3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2D4DCF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B2E60C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Einverstanden</w:t>
            </w:r>
            <w:r w:rsidR="00A42895">
              <w:rPr>
                <w:lang w:val="it-IT"/>
              </w:rPr>
              <w:br/>
            </w:r>
            <w:r>
              <w:rPr>
                <w:lang w:val="it-IT"/>
              </w:rPr>
              <w:t>D’accord</w:t>
            </w:r>
          </w:p>
          <w:p w14:paraId="2D4372B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Sono d'accordo</w:t>
            </w:r>
            <w:r w:rsidR="003F7ACC">
              <w:rPr>
                <w:lang w:val="it-IT"/>
              </w:rPr>
              <w:br/>
            </w:r>
            <w:r w:rsidR="003F7ACC">
              <w:rPr>
                <w:lang w:val="it-IT"/>
              </w:rPr>
              <w:br/>
            </w:r>
          </w:p>
        </w:tc>
      </w:tr>
      <w:tr w:rsidR="007441FB" w:rsidRPr="000D1CEC" w14:paraId="18A39B0B" w14:textId="77777777" w:rsidTr="00E248BE">
        <w:trPr>
          <w:cantSplit/>
          <w:trHeight w:val="945"/>
        </w:trPr>
        <w:tc>
          <w:tcPr>
            <w:tcW w:w="588" w:type="pct"/>
          </w:tcPr>
          <w:p w14:paraId="6E7274A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25.4237</w:t>
            </w:r>
            <w:r w:rsidR="00A42895">
              <w:rPr>
                <w:lang w:val="de-CH"/>
              </w:rPr>
              <w:t xml:space="preserve"> </w:t>
            </w:r>
            <w:r>
              <w:rPr>
                <w:lang w:val="de-CH"/>
              </w:rPr>
              <w:t>n</w:t>
            </w:r>
          </w:p>
        </w:tc>
        <w:tc>
          <w:tcPr>
            <w:tcW w:w="368" w:type="pct"/>
          </w:tcPr>
          <w:p w14:paraId="37F1538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52">
              <w:r>
                <w:rPr>
                  <w:rStyle w:val="Hyperlink"/>
                </w:rPr>
                <w:t>DE</w:t>
              </w:r>
            </w:hyperlink>
            <w:r w:rsidR="003F7ACC">
              <w:rPr>
                <w:lang w:val="de-CH"/>
              </w:rPr>
              <w:br/>
            </w:r>
            <w:hyperlink r:id="rId1453">
              <w:r>
                <w:rPr>
                  <w:rStyle w:val="Hyperlink"/>
                </w:rPr>
                <w:t>FR</w:t>
              </w:r>
            </w:hyperlink>
            <w:r w:rsidR="003F7ACC">
              <w:rPr>
                <w:lang w:val="de-CH"/>
              </w:rPr>
              <w:br/>
            </w:r>
            <w:hyperlink r:id="rId1454">
              <w:r>
                <w:rPr>
                  <w:rStyle w:val="Hyperlink"/>
                </w:rPr>
                <w:t>IT</w:t>
              </w:r>
            </w:hyperlink>
          </w:p>
        </w:tc>
        <w:tc>
          <w:tcPr>
            <w:tcW w:w="1431" w:type="pct"/>
          </w:tcPr>
          <w:p w14:paraId="401E3271" w14:textId="77777777" w:rsidR="007441FB" w:rsidRDefault="004128AE">
            <w:pPr>
              <w:rPr>
                <w:noProof/>
                <w:lang w:val="de-CH"/>
              </w:rPr>
            </w:pPr>
            <w:r>
              <w:rPr>
                <w:noProof/>
                <w:lang w:val="de-CH"/>
              </w:rPr>
              <w:t>Po. Aellen. Krankenpflegeversicherung. Generationsübergreifende Solidarität neu ausgestalten</w:t>
            </w:r>
          </w:p>
          <w:p w14:paraId="6181EF11" w14:textId="77777777" w:rsidR="007441FB" w:rsidRDefault="004128AE">
            <w:pPr>
              <w:rPr>
                <w:noProof/>
                <w:lang w:val="fr-CH"/>
              </w:rPr>
            </w:pPr>
            <w:r>
              <w:rPr>
                <w:noProof/>
                <w:lang w:val="fr-CH"/>
              </w:rPr>
              <w:t>Po. Aellen. AOS. Une solidarité intergénérationnelle repensée</w:t>
            </w:r>
          </w:p>
          <w:p w14:paraId="50BD4D18" w14:textId="77777777" w:rsidR="007441FB" w:rsidRDefault="004128AE">
            <w:pPr>
              <w:rPr>
                <w:noProof/>
                <w:lang w:val="it-IT"/>
              </w:rPr>
            </w:pPr>
            <w:r>
              <w:rPr>
                <w:noProof/>
                <w:lang w:val="it-IT"/>
              </w:rPr>
              <w:t>Po. Aellen. AOMS. Ripensare la solidarietà intergenerazionale</w:t>
            </w:r>
          </w:p>
        </w:tc>
        <w:tc>
          <w:tcPr>
            <w:tcW w:w="702" w:type="pct"/>
          </w:tcPr>
          <w:p w14:paraId="09437D78" w14:textId="77777777" w:rsidR="007441FB" w:rsidRPr="000D1CEC" w:rsidRDefault="007441FB">
            <w:pPr>
              <w:rPr>
                <w:lang w:val="it-IT"/>
              </w:rPr>
            </w:pPr>
          </w:p>
          <w:p w14:paraId="7D311FB5" w14:textId="77777777" w:rsidR="007441FB" w:rsidRPr="000D1CEC" w:rsidRDefault="007441FB">
            <w:pPr>
              <w:rPr>
                <w:lang w:val="it-IT"/>
              </w:rPr>
            </w:pPr>
          </w:p>
          <w:p w14:paraId="609A6F05" w14:textId="77777777" w:rsidR="007441FB" w:rsidRPr="000D1CEC" w:rsidRDefault="007441FB">
            <w:pPr>
              <w:rPr>
                <w:b/>
                <w:lang w:val="it-IT"/>
              </w:rPr>
            </w:pPr>
          </w:p>
        </w:tc>
        <w:tc>
          <w:tcPr>
            <w:tcW w:w="882" w:type="pct"/>
          </w:tcPr>
          <w:p w14:paraId="1FA1EDDB" w14:textId="77777777" w:rsidR="007441FB" w:rsidRPr="000D1CEC" w:rsidRDefault="007441FB">
            <w:pPr>
              <w:rPr>
                <w:lang w:val="it-IT"/>
              </w:rPr>
            </w:pPr>
          </w:p>
          <w:p w14:paraId="222EB8A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56E030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8771E2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CCB91C2"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5DA882F4" w14:textId="77777777" w:rsidTr="00E248BE">
        <w:trPr>
          <w:cantSplit/>
          <w:trHeight w:val="945"/>
        </w:trPr>
        <w:tc>
          <w:tcPr>
            <w:tcW w:w="588" w:type="pct"/>
          </w:tcPr>
          <w:p w14:paraId="577FA71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25.4243</w:t>
            </w:r>
            <w:r w:rsidR="00A42895">
              <w:rPr>
                <w:lang w:val="de-CH"/>
              </w:rPr>
              <w:t xml:space="preserve"> </w:t>
            </w:r>
            <w:r>
              <w:rPr>
                <w:lang w:val="de-CH"/>
              </w:rPr>
              <w:t>n</w:t>
            </w:r>
          </w:p>
        </w:tc>
        <w:tc>
          <w:tcPr>
            <w:tcW w:w="368" w:type="pct"/>
          </w:tcPr>
          <w:p w14:paraId="573B3DF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55">
              <w:r>
                <w:rPr>
                  <w:rStyle w:val="Hyperlink"/>
                </w:rPr>
                <w:t>DE</w:t>
              </w:r>
            </w:hyperlink>
            <w:r w:rsidR="003F7ACC">
              <w:rPr>
                <w:lang w:val="de-CH"/>
              </w:rPr>
              <w:br/>
            </w:r>
            <w:hyperlink r:id="rId1456">
              <w:r>
                <w:rPr>
                  <w:rStyle w:val="Hyperlink"/>
                </w:rPr>
                <w:t>FR</w:t>
              </w:r>
            </w:hyperlink>
            <w:r w:rsidR="003F7ACC">
              <w:rPr>
                <w:lang w:val="de-CH"/>
              </w:rPr>
              <w:br/>
            </w:r>
            <w:hyperlink r:id="rId1457">
              <w:r>
                <w:rPr>
                  <w:rStyle w:val="Hyperlink"/>
                </w:rPr>
                <w:t>IT</w:t>
              </w:r>
            </w:hyperlink>
          </w:p>
        </w:tc>
        <w:tc>
          <w:tcPr>
            <w:tcW w:w="1431" w:type="pct"/>
          </w:tcPr>
          <w:p w14:paraId="16C4B6D9" w14:textId="77777777" w:rsidR="007441FB" w:rsidRDefault="004128AE">
            <w:pPr>
              <w:rPr>
                <w:noProof/>
                <w:lang w:val="de-CH"/>
              </w:rPr>
            </w:pPr>
            <w:r>
              <w:rPr>
                <w:noProof/>
                <w:lang w:val="de-CH"/>
              </w:rPr>
              <w:t>Mo. Grossen Jürg. PK-Flatrate. Keine Altersdiskriminierung dank einheitlichen BVG-Beitragssätzen</w:t>
            </w:r>
          </w:p>
          <w:p w14:paraId="13A76A51" w14:textId="77777777" w:rsidR="007441FB" w:rsidRDefault="004128AE">
            <w:pPr>
              <w:rPr>
                <w:noProof/>
                <w:lang w:val="fr-CH"/>
              </w:rPr>
            </w:pPr>
            <w:r>
              <w:rPr>
                <w:noProof/>
                <w:lang w:val="fr-CH"/>
              </w:rPr>
              <w:t>Mo. Grossen Jürg. Prévoyance professionnelle. Instaurer un taux de cotisation unique pour mettre fin aux discriminations liées à l'âge</w:t>
            </w:r>
          </w:p>
          <w:p w14:paraId="18A663D8" w14:textId="77777777" w:rsidR="007441FB" w:rsidRDefault="004128AE">
            <w:pPr>
              <w:rPr>
                <w:noProof/>
                <w:lang w:val="it-IT"/>
              </w:rPr>
            </w:pPr>
            <w:r>
              <w:rPr>
                <w:noProof/>
                <w:lang w:val="it-IT"/>
              </w:rPr>
              <w:t>Mo. Grossen Jürg. Aliquota unica per la cassa pensioni. Basta discriminazione dei lavoratori anziani grazie ad accrediti LPP uniformi</w:t>
            </w:r>
          </w:p>
        </w:tc>
        <w:tc>
          <w:tcPr>
            <w:tcW w:w="702" w:type="pct"/>
          </w:tcPr>
          <w:p w14:paraId="425114B5" w14:textId="77777777" w:rsidR="007441FB" w:rsidRPr="000D1CEC" w:rsidRDefault="007441FB">
            <w:pPr>
              <w:rPr>
                <w:lang w:val="it-IT"/>
              </w:rPr>
            </w:pPr>
          </w:p>
          <w:p w14:paraId="3B944948" w14:textId="77777777" w:rsidR="007441FB" w:rsidRPr="000D1CEC" w:rsidRDefault="007441FB">
            <w:pPr>
              <w:rPr>
                <w:lang w:val="it-IT"/>
              </w:rPr>
            </w:pPr>
          </w:p>
          <w:p w14:paraId="42CC2DB7" w14:textId="77777777" w:rsidR="007441FB" w:rsidRPr="000D1CEC" w:rsidRDefault="007441FB">
            <w:pPr>
              <w:rPr>
                <w:b/>
                <w:lang w:val="it-IT"/>
              </w:rPr>
            </w:pPr>
          </w:p>
        </w:tc>
        <w:tc>
          <w:tcPr>
            <w:tcW w:w="882" w:type="pct"/>
          </w:tcPr>
          <w:p w14:paraId="2E02A82A" w14:textId="77777777" w:rsidR="007441FB" w:rsidRPr="000D1CEC" w:rsidRDefault="007441FB">
            <w:pPr>
              <w:rPr>
                <w:lang w:val="it-IT"/>
              </w:rPr>
            </w:pPr>
          </w:p>
          <w:p w14:paraId="36FA0F3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225FD5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675602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FF5A430"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14:paraId="5AA01482" w14:textId="77777777" w:rsidTr="00E248BE">
        <w:trPr>
          <w:cantSplit/>
          <w:trHeight w:val="945"/>
        </w:trPr>
        <w:tc>
          <w:tcPr>
            <w:tcW w:w="588" w:type="pct"/>
          </w:tcPr>
          <w:p w14:paraId="24B4A95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25.4246</w:t>
            </w:r>
            <w:r w:rsidR="00A42895">
              <w:rPr>
                <w:lang w:val="de-CH"/>
              </w:rPr>
              <w:t xml:space="preserve"> </w:t>
            </w:r>
            <w:r>
              <w:rPr>
                <w:lang w:val="de-CH"/>
              </w:rPr>
              <w:t>n</w:t>
            </w:r>
          </w:p>
        </w:tc>
        <w:tc>
          <w:tcPr>
            <w:tcW w:w="368" w:type="pct"/>
          </w:tcPr>
          <w:p w14:paraId="41D1ABF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58">
              <w:r>
                <w:rPr>
                  <w:rStyle w:val="Hyperlink"/>
                </w:rPr>
                <w:t>DE</w:t>
              </w:r>
            </w:hyperlink>
            <w:r w:rsidR="003F7ACC">
              <w:rPr>
                <w:lang w:val="de-CH"/>
              </w:rPr>
              <w:br/>
            </w:r>
            <w:hyperlink r:id="rId1459">
              <w:r>
                <w:rPr>
                  <w:rStyle w:val="Hyperlink"/>
                </w:rPr>
                <w:t>FR</w:t>
              </w:r>
            </w:hyperlink>
            <w:r w:rsidR="003F7ACC">
              <w:rPr>
                <w:lang w:val="de-CH"/>
              </w:rPr>
              <w:br/>
            </w:r>
            <w:hyperlink r:id="rId1460">
              <w:r>
                <w:rPr>
                  <w:rStyle w:val="Hyperlink"/>
                </w:rPr>
                <w:t>IT</w:t>
              </w:r>
            </w:hyperlink>
          </w:p>
        </w:tc>
        <w:tc>
          <w:tcPr>
            <w:tcW w:w="1431" w:type="pct"/>
          </w:tcPr>
          <w:p w14:paraId="23BE6358" w14:textId="77777777" w:rsidR="007441FB" w:rsidRDefault="004128AE">
            <w:pPr>
              <w:rPr>
                <w:noProof/>
                <w:lang w:val="de-CH"/>
              </w:rPr>
            </w:pPr>
            <w:r>
              <w:rPr>
                <w:noProof/>
                <w:lang w:val="de-CH"/>
              </w:rPr>
              <w:t>Mo. Michaud Gigon. Bundesrats-Lohnobergrenze für Kader von Krankenversicherern</w:t>
            </w:r>
          </w:p>
          <w:p w14:paraId="59F5E72E" w14:textId="77777777" w:rsidR="007441FB" w:rsidRDefault="004128AE">
            <w:pPr>
              <w:rPr>
                <w:noProof/>
                <w:lang w:val="fr-CH"/>
              </w:rPr>
            </w:pPr>
            <w:r>
              <w:rPr>
                <w:noProof/>
                <w:lang w:val="fr-CH"/>
              </w:rPr>
              <w:t>Mo. Michaud Gigon. Plafond salarial pour les cadres des caisses-maladie</w:t>
            </w:r>
          </w:p>
          <w:p w14:paraId="49B2C31A" w14:textId="77777777" w:rsidR="007441FB" w:rsidRDefault="004128AE">
            <w:pPr>
              <w:rPr>
                <w:noProof/>
                <w:lang w:val="it-IT"/>
              </w:rPr>
            </w:pPr>
            <w:r>
              <w:rPr>
                <w:noProof/>
                <w:lang w:val="it-IT"/>
              </w:rPr>
              <w:t>Mo. Michaud Gigon. I quadri delle assicurazioni malattie non devono guadagnare più di un consigliere federale. Definire un tetto massimo</w:t>
            </w:r>
          </w:p>
        </w:tc>
        <w:tc>
          <w:tcPr>
            <w:tcW w:w="702" w:type="pct"/>
          </w:tcPr>
          <w:p w14:paraId="69F38BCB" w14:textId="77777777" w:rsidR="007441FB" w:rsidRDefault="007441FB">
            <w:pPr>
              <w:rPr>
                <w:lang w:val="de-CH"/>
              </w:rPr>
            </w:pPr>
          </w:p>
          <w:p w14:paraId="3F46D24C" w14:textId="77777777" w:rsidR="007441FB" w:rsidRDefault="007441FB">
            <w:pPr>
              <w:rPr>
                <w:lang w:val="de-CH"/>
              </w:rPr>
            </w:pPr>
          </w:p>
          <w:p w14:paraId="1AFE8880" w14:textId="77777777" w:rsidR="007441FB" w:rsidRDefault="007441FB">
            <w:pPr>
              <w:rPr>
                <w:b/>
                <w:lang w:val="de-CH"/>
              </w:rPr>
            </w:pPr>
          </w:p>
        </w:tc>
        <w:tc>
          <w:tcPr>
            <w:tcW w:w="882" w:type="pct"/>
          </w:tcPr>
          <w:p w14:paraId="31C756A4" w14:textId="77777777" w:rsidR="007441FB" w:rsidRDefault="007441FB">
            <w:pPr>
              <w:rPr>
                <w:lang w:val="de-CH"/>
              </w:rPr>
            </w:pPr>
          </w:p>
          <w:p w14:paraId="475397A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CED1BA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F4BEFC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7F39773B"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4465E540" w14:textId="77777777" w:rsidTr="00E248BE">
        <w:trPr>
          <w:cantSplit/>
          <w:trHeight w:val="945"/>
        </w:trPr>
        <w:tc>
          <w:tcPr>
            <w:tcW w:w="588" w:type="pct"/>
          </w:tcPr>
          <w:p w14:paraId="4A3FA5A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25.4249</w:t>
            </w:r>
            <w:r w:rsidR="00A42895">
              <w:rPr>
                <w:lang w:val="de-CH"/>
              </w:rPr>
              <w:t xml:space="preserve"> </w:t>
            </w:r>
            <w:r>
              <w:rPr>
                <w:lang w:val="de-CH"/>
              </w:rPr>
              <w:t>n</w:t>
            </w:r>
          </w:p>
        </w:tc>
        <w:tc>
          <w:tcPr>
            <w:tcW w:w="368" w:type="pct"/>
          </w:tcPr>
          <w:p w14:paraId="06C2DD2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61">
              <w:r>
                <w:rPr>
                  <w:rStyle w:val="Hyperlink"/>
                </w:rPr>
                <w:t>DE</w:t>
              </w:r>
            </w:hyperlink>
            <w:r w:rsidR="003F7ACC">
              <w:rPr>
                <w:lang w:val="de-CH"/>
              </w:rPr>
              <w:br/>
            </w:r>
            <w:hyperlink r:id="rId1462">
              <w:r>
                <w:rPr>
                  <w:rStyle w:val="Hyperlink"/>
                </w:rPr>
                <w:t>FR</w:t>
              </w:r>
            </w:hyperlink>
            <w:r w:rsidR="003F7ACC">
              <w:rPr>
                <w:lang w:val="de-CH"/>
              </w:rPr>
              <w:br/>
            </w:r>
            <w:hyperlink r:id="rId1463">
              <w:r>
                <w:rPr>
                  <w:rStyle w:val="Hyperlink"/>
                </w:rPr>
                <w:t>IT</w:t>
              </w:r>
            </w:hyperlink>
          </w:p>
        </w:tc>
        <w:tc>
          <w:tcPr>
            <w:tcW w:w="1431" w:type="pct"/>
          </w:tcPr>
          <w:p w14:paraId="7CA9C5D9" w14:textId="77777777" w:rsidR="007441FB" w:rsidRDefault="004128AE">
            <w:pPr>
              <w:rPr>
                <w:noProof/>
                <w:lang w:val="de-CH"/>
              </w:rPr>
            </w:pPr>
            <w:r>
              <w:rPr>
                <w:noProof/>
                <w:lang w:val="de-CH"/>
              </w:rPr>
              <w:t>Ip. Clivaz Christophe. Die Umgehung des Verbots von elektronischen Einweg-Zigaretten vermeiden</w:t>
            </w:r>
          </w:p>
          <w:p w14:paraId="18182300" w14:textId="77777777" w:rsidR="007441FB" w:rsidRDefault="004128AE">
            <w:pPr>
              <w:rPr>
                <w:noProof/>
                <w:lang w:val="fr-CH"/>
              </w:rPr>
            </w:pPr>
            <w:r>
              <w:rPr>
                <w:noProof/>
                <w:lang w:val="fr-CH"/>
              </w:rPr>
              <w:t>Ip. Clivaz Christophe. Éviter le contournement de l'interdiction des cigarettes électroniques jetables</w:t>
            </w:r>
          </w:p>
          <w:p w14:paraId="71037291" w14:textId="77777777" w:rsidR="007441FB" w:rsidRDefault="004128AE">
            <w:pPr>
              <w:rPr>
                <w:noProof/>
                <w:lang w:val="it-IT"/>
              </w:rPr>
            </w:pPr>
            <w:r>
              <w:rPr>
                <w:noProof/>
                <w:lang w:val="it-IT"/>
              </w:rPr>
              <w:t>Ip. Clivaz Christophe. Evitare l'elusione del divieto delle sigarette elettroniche monouso</w:t>
            </w:r>
          </w:p>
        </w:tc>
        <w:tc>
          <w:tcPr>
            <w:tcW w:w="702" w:type="pct"/>
          </w:tcPr>
          <w:p w14:paraId="2C4F0E07" w14:textId="77777777" w:rsidR="007441FB" w:rsidRPr="000D1CEC" w:rsidRDefault="007441FB">
            <w:pPr>
              <w:rPr>
                <w:lang w:val="it-IT"/>
              </w:rPr>
            </w:pPr>
          </w:p>
          <w:p w14:paraId="6FD9E500" w14:textId="77777777" w:rsidR="007441FB" w:rsidRPr="000D1CEC" w:rsidRDefault="007441FB">
            <w:pPr>
              <w:rPr>
                <w:lang w:val="it-IT"/>
              </w:rPr>
            </w:pPr>
          </w:p>
          <w:p w14:paraId="153335A0" w14:textId="77777777" w:rsidR="007441FB" w:rsidRPr="000D1CEC" w:rsidRDefault="007441FB">
            <w:pPr>
              <w:rPr>
                <w:b/>
                <w:lang w:val="it-IT"/>
              </w:rPr>
            </w:pPr>
          </w:p>
        </w:tc>
        <w:tc>
          <w:tcPr>
            <w:tcW w:w="882" w:type="pct"/>
          </w:tcPr>
          <w:p w14:paraId="689D0214" w14:textId="77777777" w:rsidR="007441FB" w:rsidRPr="000D1CEC" w:rsidRDefault="007441FB">
            <w:pPr>
              <w:rPr>
                <w:lang w:val="it-IT"/>
              </w:rPr>
            </w:pPr>
          </w:p>
          <w:p w14:paraId="6A65B9F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B9D215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615A95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780DCC5C"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47AC3895" w14:textId="77777777" w:rsidTr="00E248BE">
        <w:trPr>
          <w:cantSplit/>
          <w:trHeight w:val="945"/>
        </w:trPr>
        <w:tc>
          <w:tcPr>
            <w:tcW w:w="588" w:type="pct"/>
          </w:tcPr>
          <w:p w14:paraId="14189D9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25.4253</w:t>
            </w:r>
            <w:r w:rsidR="00A42895">
              <w:rPr>
                <w:lang w:val="de-CH"/>
              </w:rPr>
              <w:t xml:space="preserve"> </w:t>
            </w:r>
            <w:r>
              <w:rPr>
                <w:lang w:val="de-CH"/>
              </w:rPr>
              <w:t>n</w:t>
            </w:r>
          </w:p>
        </w:tc>
        <w:tc>
          <w:tcPr>
            <w:tcW w:w="368" w:type="pct"/>
          </w:tcPr>
          <w:p w14:paraId="0F62A5C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64">
              <w:r>
                <w:rPr>
                  <w:rStyle w:val="Hyperlink"/>
                </w:rPr>
                <w:t>DE</w:t>
              </w:r>
            </w:hyperlink>
            <w:r w:rsidR="003F7ACC">
              <w:rPr>
                <w:lang w:val="de-CH"/>
              </w:rPr>
              <w:br/>
            </w:r>
            <w:hyperlink r:id="rId1465">
              <w:r>
                <w:rPr>
                  <w:rStyle w:val="Hyperlink"/>
                </w:rPr>
                <w:t>FR</w:t>
              </w:r>
            </w:hyperlink>
            <w:r w:rsidR="003F7ACC">
              <w:rPr>
                <w:lang w:val="de-CH"/>
              </w:rPr>
              <w:br/>
            </w:r>
            <w:hyperlink r:id="rId1466">
              <w:r>
                <w:rPr>
                  <w:rStyle w:val="Hyperlink"/>
                </w:rPr>
                <w:t>IT</w:t>
              </w:r>
            </w:hyperlink>
          </w:p>
        </w:tc>
        <w:tc>
          <w:tcPr>
            <w:tcW w:w="1431" w:type="pct"/>
          </w:tcPr>
          <w:p w14:paraId="567EFA7E" w14:textId="77777777" w:rsidR="007441FB" w:rsidRDefault="004128AE">
            <w:pPr>
              <w:rPr>
                <w:noProof/>
                <w:lang w:val="de-CH"/>
              </w:rPr>
            </w:pPr>
            <w:r>
              <w:rPr>
                <w:noProof/>
                <w:lang w:val="de-CH"/>
              </w:rPr>
              <w:t>Mo. Bürgin Yvonne. Reduktion des maximal versicherbaren BVG-Lohnes und des damit verbundenen Steuerfreibetrags</w:t>
            </w:r>
          </w:p>
          <w:p w14:paraId="605C91E2" w14:textId="77777777" w:rsidR="007441FB" w:rsidRDefault="004128AE">
            <w:pPr>
              <w:rPr>
                <w:noProof/>
                <w:lang w:val="fr-CH"/>
              </w:rPr>
            </w:pPr>
            <w:r>
              <w:rPr>
                <w:noProof/>
                <w:lang w:val="fr-CH"/>
              </w:rPr>
              <w:t>Mo. Bürgin Yvonne. Réduire le salaire LPP assurable maximal et la franchise fiscale qui en découle</w:t>
            </w:r>
          </w:p>
          <w:p w14:paraId="5A556A56" w14:textId="77777777" w:rsidR="007441FB" w:rsidRDefault="004128AE">
            <w:pPr>
              <w:rPr>
                <w:noProof/>
                <w:lang w:val="it-IT"/>
              </w:rPr>
            </w:pPr>
            <w:r>
              <w:rPr>
                <w:noProof/>
                <w:lang w:val="it-IT"/>
              </w:rPr>
              <w:t>Mo. Bürgin Yvonne. Ridurre il salario massimo assicurabile secondo la LPP e la relativa deduzione fiscale</w:t>
            </w:r>
          </w:p>
        </w:tc>
        <w:tc>
          <w:tcPr>
            <w:tcW w:w="702" w:type="pct"/>
          </w:tcPr>
          <w:p w14:paraId="19DD39EA" w14:textId="77777777" w:rsidR="007441FB" w:rsidRPr="000D1CEC" w:rsidRDefault="007441FB">
            <w:pPr>
              <w:rPr>
                <w:lang w:val="it-IT"/>
              </w:rPr>
            </w:pPr>
          </w:p>
          <w:p w14:paraId="57038339" w14:textId="77777777" w:rsidR="007441FB" w:rsidRPr="000D1CEC" w:rsidRDefault="007441FB">
            <w:pPr>
              <w:rPr>
                <w:lang w:val="it-IT"/>
              </w:rPr>
            </w:pPr>
          </w:p>
          <w:p w14:paraId="3CCE0AE8" w14:textId="77777777" w:rsidR="007441FB" w:rsidRPr="000D1CEC" w:rsidRDefault="007441FB">
            <w:pPr>
              <w:rPr>
                <w:b/>
                <w:lang w:val="it-IT"/>
              </w:rPr>
            </w:pPr>
          </w:p>
        </w:tc>
        <w:tc>
          <w:tcPr>
            <w:tcW w:w="882" w:type="pct"/>
          </w:tcPr>
          <w:p w14:paraId="47854105" w14:textId="77777777" w:rsidR="007441FB" w:rsidRPr="000D1CEC" w:rsidRDefault="007441FB">
            <w:pPr>
              <w:rPr>
                <w:lang w:val="it-IT"/>
              </w:rPr>
            </w:pPr>
          </w:p>
          <w:p w14:paraId="5E1C356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B38BEE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B0076A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6BD4396F"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14:paraId="37675B47" w14:textId="77777777" w:rsidTr="00E248BE">
        <w:trPr>
          <w:cantSplit/>
          <w:trHeight w:val="945"/>
        </w:trPr>
        <w:tc>
          <w:tcPr>
            <w:tcW w:w="588" w:type="pct"/>
          </w:tcPr>
          <w:p w14:paraId="35037D4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25.4254</w:t>
            </w:r>
            <w:r w:rsidR="00A42895">
              <w:rPr>
                <w:lang w:val="de-CH"/>
              </w:rPr>
              <w:t xml:space="preserve"> </w:t>
            </w:r>
            <w:r>
              <w:rPr>
                <w:lang w:val="de-CH"/>
              </w:rPr>
              <w:t>n</w:t>
            </w:r>
          </w:p>
        </w:tc>
        <w:tc>
          <w:tcPr>
            <w:tcW w:w="368" w:type="pct"/>
          </w:tcPr>
          <w:p w14:paraId="61E9DBC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67">
              <w:r>
                <w:rPr>
                  <w:rStyle w:val="Hyperlink"/>
                </w:rPr>
                <w:t>DE</w:t>
              </w:r>
            </w:hyperlink>
            <w:r w:rsidR="003F7ACC">
              <w:rPr>
                <w:lang w:val="de-CH"/>
              </w:rPr>
              <w:br/>
            </w:r>
            <w:hyperlink r:id="rId1468">
              <w:r>
                <w:rPr>
                  <w:rStyle w:val="Hyperlink"/>
                </w:rPr>
                <w:t>FR</w:t>
              </w:r>
            </w:hyperlink>
            <w:r w:rsidR="003F7ACC">
              <w:rPr>
                <w:lang w:val="de-CH"/>
              </w:rPr>
              <w:br/>
            </w:r>
            <w:hyperlink r:id="rId1469">
              <w:r>
                <w:rPr>
                  <w:rStyle w:val="Hyperlink"/>
                </w:rPr>
                <w:t>IT</w:t>
              </w:r>
            </w:hyperlink>
          </w:p>
        </w:tc>
        <w:tc>
          <w:tcPr>
            <w:tcW w:w="1431" w:type="pct"/>
          </w:tcPr>
          <w:p w14:paraId="63A0D946" w14:textId="77777777" w:rsidR="007441FB" w:rsidRDefault="004128AE">
            <w:pPr>
              <w:rPr>
                <w:noProof/>
                <w:lang w:val="de-CH"/>
              </w:rPr>
            </w:pPr>
            <w:r>
              <w:rPr>
                <w:noProof/>
                <w:lang w:val="de-CH"/>
              </w:rPr>
              <w:t>Mo. Amoos. Verbot von PFAS und endokrinen Disruptoren in Spielzeugen bis 2030</w:t>
            </w:r>
          </w:p>
          <w:p w14:paraId="2CBC41ED" w14:textId="77777777" w:rsidR="007441FB" w:rsidRDefault="004128AE">
            <w:pPr>
              <w:rPr>
                <w:noProof/>
                <w:lang w:val="fr-CH"/>
              </w:rPr>
            </w:pPr>
            <w:r>
              <w:rPr>
                <w:noProof/>
                <w:lang w:val="fr-CH"/>
              </w:rPr>
              <w:t>Mo. Amoos. Interdire les PFAS et les perturbateurs endocriniens dans les jouets d'ici 2030</w:t>
            </w:r>
          </w:p>
          <w:p w14:paraId="4D39DF5D" w14:textId="77777777" w:rsidR="007441FB" w:rsidRDefault="004128AE">
            <w:pPr>
              <w:rPr>
                <w:noProof/>
                <w:lang w:val="it-IT"/>
              </w:rPr>
            </w:pPr>
            <w:r>
              <w:rPr>
                <w:noProof/>
                <w:lang w:val="it-IT"/>
              </w:rPr>
              <w:t>Mo. Amoos. Vietare PFAS e perturbatori endocrini nei giocattoli entro il 2030</w:t>
            </w:r>
          </w:p>
        </w:tc>
        <w:tc>
          <w:tcPr>
            <w:tcW w:w="702" w:type="pct"/>
          </w:tcPr>
          <w:p w14:paraId="403ACA74" w14:textId="77777777" w:rsidR="007441FB" w:rsidRDefault="004128AE">
            <w:pPr>
              <w:rPr>
                <w:lang w:val="de-CH"/>
              </w:rPr>
            </w:pPr>
            <w:r>
              <w:rPr>
                <w:lang w:val="de-CH"/>
              </w:rPr>
              <w:t>Annahme</w:t>
            </w:r>
          </w:p>
          <w:p w14:paraId="2A758B8D" w14:textId="77777777" w:rsidR="007441FB" w:rsidRDefault="004128AE">
            <w:pPr>
              <w:rPr>
                <w:lang w:val="de-CH"/>
              </w:rPr>
            </w:pPr>
            <w:r>
              <w:rPr>
                <w:lang w:val="de-CH"/>
              </w:rPr>
              <w:t>Adoption</w:t>
            </w:r>
          </w:p>
          <w:p w14:paraId="7A7757AB" w14:textId="77777777" w:rsidR="007441FB" w:rsidRDefault="004128AE">
            <w:pPr>
              <w:rPr>
                <w:b/>
                <w:lang w:val="de-CH"/>
              </w:rPr>
            </w:pPr>
            <w:r>
              <w:rPr>
                <w:lang w:val="de-CH"/>
              </w:rPr>
              <w:t>Accogliere</w:t>
            </w:r>
          </w:p>
        </w:tc>
        <w:tc>
          <w:tcPr>
            <w:tcW w:w="882" w:type="pct"/>
          </w:tcPr>
          <w:p w14:paraId="4F6B24D8" w14:textId="77777777" w:rsidR="007441FB" w:rsidRDefault="007441FB">
            <w:pPr>
              <w:rPr>
                <w:lang w:val="de-CH"/>
              </w:rPr>
            </w:pPr>
          </w:p>
          <w:p w14:paraId="5C7157B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33E30B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3DFA94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Einverstanden</w:t>
            </w:r>
            <w:r w:rsidR="00A42895">
              <w:rPr>
                <w:lang w:val="it-IT"/>
              </w:rPr>
              <w:br/>
            </w:r>
            <w:r>
              <w:rPr>
                <w:lang w:val="it-IT"/>
              </w:rPr>
              <w:t>D’accord</w:t>
            </w:r>
          </w:p>
          <w:p w14:paraId="366E0FF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Sono d'accordo</w:t>
            </w:r>
            <w:r w:rsidR="003F7ACC">
              <w:rPr>
                <w:lang w:val="it-IT"/>
              </w:rPr>
              <w:br/>
            </w:r>
            <w:r w:rsidR="003F7ACC">
              <w:rPr>
                <w:lang w:val="it-IT"/>
              </w:rPr>
              <w:br/>
            </w:r>
          </w:p>
        </w:tc>
      </w:tr>
      <w:tr w:rsidR="007441FB" w:rsidRPr="000D1CEC" w14:paraId="3BE93F28" w14:textId="77777777" w:rsidTr="00E248BE">
        <w:trPr>
          <w:cantSplit/>
          <w:trHeight w:val="945"/>
        </w:trPr>
        <w:tc>
          <w:tcPr>
            <w:tcW w:w="588" w:type="pct"/>
          </w:tcPr>
          <w:p w14:paraId="1325743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25.4268</w:t>
            </w:r>
            <w:r w:rsidR="00A42895">
              <w:rPr>
                <w:lang w:val="de-CH"/>
              </w:rPr>
              <w:t xml:space="preserve"> </w:t>
            </w:r>
            <w:r>
              <w:rPr>
                <w:lang w:val="de-CH"/>
              </w:rPr>
              <w:t>n</w:t>
            </w:r>
          </w:p>
        </w:tc>
        <w:tc>
          <w:tcPr>
            <w:tcW w:w="368" w:type="pct"/>
          </w:tcPr>
          <w:p w14:paraId="1EE7DEB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70">
              <w:r>
                <w:rPr>
                  <w:rStyle w:val="Hyperlink"/>
                </w:rPr>
                <w:t>DE</w:t>
              </w:r>
            </w:hyperlink>
            <w:r w:rsidR="003F7ACC">
              <w:rPr>
                <w:lang w:val="de-CH"/>
              </w:rPr>
              <w:br/>
            </w:r>
            <w:hyperlink r:id="rId1471">
              <w:r>
                <w:rPr>
                  <w:rStyle w:val="Hyperlink"/>
                </w:rPr>
                <w:t>FR</w:t>
              </w:r>
            </w:hyperlink>
            <w:r w:rsidR="003F7ACC">
              <w:rPr>
                <w:lang w:val="de-CH"/>
              </w:rPr>
              <w:br/>
            </w:r>
            <w:hyperlink r:id="rId1472">
              <w:r>
                <w:rPr>
                  <w:rStyle w:val="Hyperlink"/>
                </w:rPr>
                <w:t>IT</w:t>
              </w:r>
            </w:hyperlink>
          </w:p>
        </w:tc>
        <w:tc>
          <w:tcPr>
            <w:tcW w:w="1431" w:type="pct"/>
          </w:tcPr>
          <w:p w14:paraId="4056B9B7" w14:textId="77777777" w:rsidR="007441FB" w:rsidRDefault="004128AE">
            <w:pPr>
              <w:rPr>
                <w:noProof/>
                <w:lang w:val="de-CH"/>
              </w:rPr>
            </w:pPr>
            <w:r>
              <w:rPr>
                <w:noProof/>
                <w:lang w:val="de-CH"/>
              </w:rPr>
              <w:t>Ip. Chollet. Schnell wachsende Hühnerrassen. Aktuelle Situation und mögliche Entwicklungen</w:t>
            </w:r>
          </w:p>
          <w:p w14:paraId="5A1F68A9" w14:textId="77777777" w:rsidR="007441FB" w:rsidRDefault="004128AE">
            <w:pPr>
              <w:rPr>
                <w:noProof/>
                <w:lang w:val="fr-CH"/>
              </w:rPr>
            </w:pPr>
            <w:r w:rsidRPr="000D1CEC">
              <w:rPr>
                <w:noProof/>
                <w:lang w:val="de-CH"/>
              </w:rPr>
              <w:t xml:space="preserve">Ip. Chollet. </w:t>
            </w:r>
            <w:r>
              <w:rPr>
                <w:noProof/>
                <w:lang w:val="fr-CH"/>
              </w:rPr>
              <w:t>Poulets issus de souches à croissance rapide. Situation actuelle et perspectives</w:t>
            </w:r>
          </w:p>
          <w:p w14:paraId="01FF0AAB" w14:textId="77777777" w:rsidR="007441FB" w:rsidRDefault="004128AE">
            <w:pPr>
              <w:rPr>
                <w:noProof/>
                <w:lang w:val="it-IT"/>
              </w:rPr>
            </w:pPr>
            <w:r w:rsidRPr="000D1CEC">
              <w:rPr>
                <w:noProof/>
                <w:lang w:val="fr-CH"/>
              </w:rPr>
              <w:t xml:space="preserve">Ip. Chollet. </w:t>
            </w:r>
            <w:r>
              <w:rPr>
                <w:noProof/>
                <w:lang w:val="it-IT"/>
              </w:rPr>
              <w:t>Polli di razze a crescita rapida. Situazione attuale e prospettive</w:t>
            </w:r>
          </w:p>
        </w:tc>
        <w:tc>
          <w:tcPr>
            <w:tcW w:w="702" w:type="pct"/>
          </w:tcPr>
          <w:p w14:paraId="3048EB7C" w14:textId="77777777" w:rsidR="007441FB" w:rsidRDefault="007441FB">
            <w:pPr>
              <w:rPr>
                <w:lang w:val="de-CH"/>
              </w:rPr>
            </w:pPr>
          </w:p>
          <w:p w14:paraId="787EB1B6" w14:textId="77777777" w:rsidR="007441FB" w:rsidRDefault="007441FB">
            <w:pPr>
              <w:rPr>
                <w:lang w:val="de-CH"/>
              </w:rPr>
            </w:pPr>
          </w:p>
          <w:p w14:paraId="2F7496C4" w14:textId="77777777" w:rsidR="007441FB" w:rsidRDefault="007441FB">
            <w:pPr>
              <w:rPr>
                <w:b/>
                <w:lang w:val="de-CH"/>
              </w:rPr>
            </w:pPr>
          </w:p>
        </w:tc>
        <w:tc>
          <w:tcPr>
            <w:tcW w:w="882" w:type="pct"/>
          </w:tcPr>
          <w:p w14:paraId="26C8BC97" w14:textId="77777777" w:rsidR="007441FB" w:rsidRDefault="007441FB">
            <w:pPr>
              <w:rPr>
                <w:lang w:val="de-CH"/>
              </w:rPr>
            </w:pPr>
          </w:p>
          <w:p w14:paraId="7DF7A91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11EFF6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D3995E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5384CD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2C12EA6" w14:textId="77777777" w:rsidTr="00E248BE">
        <w:trPr>
          <w:cantSplit/>
          <w:trHeight w:val="945"/>
        </w:trPr>
        <w:tc>
          <w:tcPr>
            <w:tcW w:w="588" w:type="pct"/>
          </w:tcPr>
          <w:p w14:paraId="7E28B3F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25.4269</w:t>
            </w:r>
            <w:r w:rsidR="00A42895">
              <w:rPr>
                <w:lang w:val="de-CH"/>
              </w:rPr>
              <w:t xml:space="preserve"> </w:t>
            </w:r>
            <w:r>
              <w:rPr>
                <w:lang w:val="de-CH"/>
              </w:rPr>
              <w:t>n</w:t>
            </w:r>
          </w:p>
        </w:tc>
        <w:tc>
          <w:tcPr>
            <w:tcW w:w="368" w:type="pct"/>
          </w:tcPr>
          <w:p w14:paraId="7A8C69F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73">
              <w:r>
                <w:rPr>
                  <w:rStyle w:val="Hyperlink"/>
                </w:rPr>
                <w:t>DE</w:t>
              </w:r>
            </w:hyperlink>
            <w:r w:rsidR="003F7ACC">
              <w:rPr>
                <w:lang w:val="de-CH"/>
              </w:rPr>
              <w:br/>
            </w:r>
            <w:hyperlink r:id="rId1474">
              <w:r>
                <w:rPr>
                  <w:rStyle w:val="Hyperlink"/>
                </w:rPr>
                <w:t>FR</w:t>
              </w:r>
            </w:hyperlink>
            <w:r w:rsidR="003F7ACC">
              <w:rPr>
                <w:lang w:val="de-CH"/>
              </w:rPr>
              <w:br/>
            </w:r>
            <w:hyperlink r:id="rId1475">
              <w:r>
                <w:rPr>
                  <w:rStyle w:val="Hyperlink"/>
                </w:rPr>
                <w:t>IT</w:t>
              </w:r>
            </w:hyperlink>
          </w:p>
        </w:tc>
        <w:tc>
          <w:tcPr>
            <w:tcW w:w="1431" w:type="pct"/>
          </w:tcPr>
          <w:p w14:paraId="77CADA5C" w14:textId="77777777" w:rsidR="007441FB" w:rsidRDefault="004128AE">
            <w:pPr>
              <w:rPr>
                <w:noProof/>
                <w:lang w:val="de-CH"/>
              </w:rPr>
            </w:pPr>
            <w:r>
              <w:rPr>
                <w:noProof/>
                <w:lang w:val="de-CH"/>
              </w:rPr>
              <w:t>Po. Gutjahr. Volkswirtschaftliche Effekte Erhöhung Lohnabzüge und Lohnnebenkosten</w:t>
            </w:r>
          </w:p>
          <w:p w14:paraId="3C27F854" w14:textId="77777777" w:rsidR="007441FB" w:rsidRPr="000D1CEC" w:rsidRDefault="004128AE">
            <w:pPr>
              <w:rPr>
                <w:noProof/>
                <w:lang w:val="it-IT"/>
              </w:rPr>
            </w:pPr>
            <w:r>
              <w:rPr>
                <w:noProof/>
                <w:lang w:val="fr-CH"/>
              </w:rPr>
              <w:t xml:space="preserve">Po. Gutjahr. Augmentation des prélèvements sur salaire et des charges salariales. </w:t>
            </w:r>
            <w:r w:rsidRPr="000D1CEC">
              <w:rPr>
                <w:noProof/>
                <w:lang w:val="it-IT"/>
              </w:rPr>
              <w:t>Conséquences pour l'économie nationale</w:t>
            </w:r>
          </w:p>
          <w:p w14:paraId="646E808F" w14:textId="77777777" w:rsidR="007441FB" w:rsidRDefault="004128AE">
            <w:pPr>
              <w:rPr>
                <w:noProof/>
                <w:lang w:val="it-IT"/>
              </w:rPr>
            </w:pPr>
            <w:r>
              <w:rPr>
                <w:noProof/>
                <w:lang w:val="it-IT"/>
              </w:rPr>
              <w:t>Po. Gutjahr. Impatto dell'aumento delle deduzioni salariali e degli oneri salariali accessori sull'economia nazionale</w:t>
            </w:r>
          </w:p>
        </w:tc>
        <w:tc>
          <w:tcPr>
            <w:tcW w:w="702" w:type="pct"/>
          </w:tcPr>
          <w:p w14:paraId="7E46EA2D" w14:textId="77777777" w:rsidR="007441FB" w:rsidRPr="000D1CEC" w:rsidRDefault="007441FB">
            <w:pPr>
              <w:rPr>
                <w:lang w:val="it-IT"/>
              </w:rPr>
            </w:pPr>
          </w:p>
          <w:p w14:paraId="0192C6B3" w14:textId="77777777" w:rsidR="007441FB" w:rsidRPr="000D1CEC" w:rsidRDefault="007441FB">
            <w:pPr>
              <w:rPr>
                <w:lang w:val="it-IT"/>
              </w:rPr>
            </w:pPr>
          </w:p>
          <w:p w14:paraId="76DD685D" w14:textId="77777777" w:rsidR="007441FB" w:rsidRPr="000D1CEC" w:rsidRDefault="007441FB">
            <w:pPr>
              <w:rPr>
                <w:b/>
                <w:lang w:val="it-IT"/>
              </w:rPr>
            </w:pPr>
          </w:p>
        </w:tc>
        <w:tc>
          <w:tcPr>
            <w:tcW w:w="882" w:type="pct"/>
          </w:tcPr>
          <w:p w14:paraId="26F99F7D" w14:textId="77777777" w:rsidR="007441FB" w:rsidRPr="000D1CEC" w:rsidRDefault="007441FB">
            <w:pPr>
              <w:rPr>
                <w:lang w:val="it-IT"/>
              </w:rPr>
            </w:pPr>
          </w:p>
          <w:p w14:paraId="51684C6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948355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233BC6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5CF74D1"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2A4EF85F" w14:textId="77777777" w:rsidTr="00E248BE">
        <w:trPr>
          <w:cantSplit/>
          <w:trHeight w:val="945"/>
        </w:trPr>
        <w:tc>
          <w:tcPr>
            <w:tcW w:w="588" w:type="pct"/>
          </w:tcPr>
          <w:p w14:paraId="68275D0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25.4286</w:t>
            </w:r>
            <w:r w:rsidR="00A42895">
              <w:rPr>
                <w:lang w:val="de-CH"/>
              </w:rPr>
              <w:t xml:space="preserve"> </w:t>
            </w:r>
            <w:r>
              <w:rPr>
                <w:lang w:val="de-CH"/>
              </w:rPr>
              <w:t>n</w:t>
            </w:r>
          </w:p>
        </w:tc>
        <w:tc>
          <w:tcPr>
            <w:tcW w:w="368" w:type="pct"/>
          </w:tcPr>
          <w:p w14:paraId="49290E1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76">
              <w:r>
                <w:rPr>
                  <w:rStyle w:val="Hyperlink"/>
                </w:rPr>
                <w:t>DE</w:t>
              </w:r>
            </w:hyperlink>
            <w:r w:rsidR="003F7ACC">
              <w:rPr>
                <w:lang w:val="de-CH"/>
              </w:rPr>
              <w:br/>
            </w:r>
            <w:hyperlink r:id="rId1477">
              <w:r>
                <w:rPr>
                  <w:rStyle w:val="Hyperlink"/>
                </w:rPr>
                <w:t>FR</w:t>
              </w:r>
            </w:hyperlink>
            <w:r w:rsidR="003F7ACC">
              <w:rPr>
                <w:lang w:val="de-CH"/>
              </w:rPr>
              <w:br/>
            </w:r>
            <w:hyperlink r:id="rId1478">
              <w:r>
                <w:rPr>
                  <w:rStyle w:val="Hyperlink"/>
                </w:rPr>
                <w:t>IT</w:t>
              </w:r>
            </w:hyperlink>
          </w:p>
        </w:tc>
        <w:tc>
          <w:tcPr>
            <w:tcW w:w="1431" w:type="pct"/>
          </w:tcPr>
          <w:p w14:paraId="470E70CE" w14:textId="77777777" w:rsidR="007441FB" w:rsidRDefault="004128AE">
            <w:pPr>
              <w:rPr>
                <w:noProof/>
                <w:lang w:val="de-CH"/>
              </w:rPr>
            </w:pPr>
            <w:r>
              <w:rPr>
                <w:noProof/>
                <w:lang w:val="de-CH"/>
              </w:rPr>
              <w:t>Ip. Thalmann-Bieri. Anreize zur Förderung kostengünstigerer Heimtherapien</w:t>
            </w:r>
          </w:p>
          <w:p w14:paraId="100A709F" w14:textId="77777777" w:rsidR="007441FB" w:rsidRDefault="004128AE">
            <w:pPr>
              <w:rPr>
                <w:noProof/>
                <w:lang w:val="fr-CH"/>
              </w:rPr>
            </w:pPr>
            <w:r>
              <w:rPr>
                <w:noProof/>
                <w:lang w:val="fr-CH"/>
              </w:rPr>
              <w:t>Ip. Thalmann-Bieri. Mesures incitatives pour favoriser les traitements à domicile, moins coûteux</w:t>
            </w:r>
          </w:p>
          <w:p w14:paraId="7B8F38CF" w14:textId="77777777" w:rsidR="007441FB" w:rsidRDefault="004128AE">
            <w:pPr>
              <w:rPr>
                <w:noProof/>
                <w:lang w:val="it-IT"/>
              </w:rPr>
            </w:pPr>
            <w:r>
              <w:rPr>
                <w:noProof/>
                <w:lang w:val="it-IT"/>
              </w:rPr>
              <w:t>Ip. Thalmann-Bieri. Incentivi per promuovere le terapie domiciliari, più economiche</w:t>
            </w:r>
          </w:p>
        </w:tc>
        <w:tc>
          <w:tcPr>
            <w:tcW w:w="702" w:type="pct"/>
          </w:tcPr>
          <w:p w14:paraId="40834E1E" w14:textId="77777777" w:rsidR="007441FB" w:rsidRPr="000D1CEC" w:rsidRDefault="007441FB">
            <w:pPr>
              <w:rPr>
                <w:lang w:val="it-IT"/>
              </w:rPr>
            </w:pPr>
          </w:p>
          <w:p w14:paraId="0858A48D" w14:textId="77777777" w:rsidR="007441FB" w:rsidRPr="000D1CEC" w:rsidRDefault="007441FB">
            <w:pPr>
              <w:rPr>
                <w:lang w:val="it-IT"/>
              </w:rPr>
            </w:pPr>
          </w:p>
          <w:p w14:paraId="4BAD6BEC" w14:textId="77777777" w:rsidR="007441FB" w:rsidRPr="000D1CEC" w:rsidRDefault="007441FB">
            <w:pPr>
              <w:rPr>
                <w:b/>
                <w:lang w:val="it-IT"/>
              </w:rPr>
            </w:pPr>
          </w:p>
        </w:tc>
        <w:tc>
          <w:tcPr>
            <w:tcW w:w="882" w:type="pct"/>
          </w:tcPr>
          <w:p w14:paraId="57120723" w14:textId="77777777" w:rsidR="007441FB" w:rsidRPr="000D1CEC" w:rsidRDefault="007441FB">
            <w:pPr>
              <w:rPr>
                <w:lang w:val="it-IT"/>
              </w:rPr>
            </w:pPr>
          </w:p>
          <w:p w14:paraId="69A8B1B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7B697D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2EAFAB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BA093B3"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3FD6046E" w14:textId="77777777" w:rsidTr="00E248BE">
        <w:trPr>
          <w:cantSplit/>
          <w:trHeight w:val="945"/>
        </w:trPr>
        <w:tc>
          <w:tcPr>
            <w:tcW w:w="588" w:type="pct"/>
          </w:tcPr>
          <w:p w14:paraId="329B23C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25.4287</w:t>
            </w:r>
            <w:r w:rsidR="00A42895">
              <w:rPr>
                <w:lang w:val="de-CH"/>
              </w:rPr>
              <w:t xml:space="preserve"> </w:t>
            </w:r>
            <w:r>
              <w:rPr>
                <w:lang w:val="de-CH"/>
              </w:rPr>
              <w:t>n</w:t>
            </w:r>
          </w:p>
        </w:tc>
        <w:tc>
          <w:tcPr>
            <w:tcW w:w="368" w:type="pct"/>
          </w:tcPr>
          <w:p w14:paraId="04B85AA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79">
              <w:r>
                <w:rPr>
                  <w:rStyle w:val="Hyperlink"/>
                </w:rPr>
                <w:t>DE</w:t>
              </w:r>
            </w:hyperlink>
            <w:r w:rsidR="003F7ACC">
              <w:rPr>
                <w:lang w:val="de-CH"/>
              </w:rPr>
              <w:br/>
            </w:r>
            <w:hyperlink r:id="rId1480">
              <w:r>
                <w:rPr>
                  <w:rStyle w:val="Hyperlink"/>
                </w:rPr>
                <w:t>FR</w:t>
              </w:r>
            </w:hyperlink>
            <w:r w:rsidR="003F7ACC">
              <w:rPr>
                <w:lang w:val="de-CH"/>
              </w:rPr>
              <w:br/>
            </w:r>
            <w:hyperlink r:id="rId1481">
              <w:r>
                <w:rPr>
                  <w:rStyle w:val="Hyperlink"/>
                </w:rPr>
                <w:t>IT</w:t>
              </w:r>
            </w:hyperlink>
          </w:p>
        </w:tc>
        <w:tc>
          <w:tcPr>
            <w:tcW w:w="1431" w:type="pct"/>
          </w:tcPr>
          <w:p w14:paraId="2F799FB4" w14:textId="77777777" w:rsidR="007441FB" w:rsidRDefault="004128AE">
            <w:pPr>
              <w:rPr>
                <w:noProof/>
                <w:lang w:val="de-CH"/>
              </w:rPr>
            </w:pPr>
            <w:r>
              <w:rPr>
                <w:noProof/>
                <w:lang w:val="de-CH"/>
              </w:rPr>
              <w:t>Ip. Thalmann-Bieri. Transparenz zu Qualitätsmassnahmen und Weitergabe von Arzneimittelrabatten an die Prämienzahlenden</w:t>
            </w:r>
          </w:p>
          <w:p w14:paraId="67F089FA" w14:textId="77777777" w:rsidR="007441FB" w:rsidRDefault="004128AE">
            <w:pPr>
              <w:rPr>
                <w:noProof/>
                <w:lang w:val="fr-CH"/>
              </w:rPr>
            </w:pPr>
            <w:r>
              <w:rPr>
                <w:noProof/>
                <w:lang w:val="fr-CH"/>
              </w:rPr>
              <w:t>Ip. Thalmann-Bieri. Transparence sur les mesures de qualité et répercussion sur les primes des rabais sur les médicaments</w:t>
            </w:r>
          </w:p>
          <w:p w14:paraId="11EA2C41" w14:textId="77777777" w:rsidR="007441FB" w:rsidRDefault="004128AE">
            <w:pPr>
              <w:rPr>
                <w:noProof/>
                <w:lang w:val="it-IT"/>
              </w:rPr>
            </w:pPr>
            <w:r>
              <w:rPr>
                <w:noProof/>
                <w:lang w:val="it-IT"/>
              </w:rPr>
              <w:t>Ip. Thalmann-Bieri. Trasparenza sulle misure di qualità e sul trasferimento degli sconti a chi paga i premi</w:t>
            </w:r>
          </w:p>
        </w:tc>
        <w:tc>
          <w:tcPr>
            <w:tcW w:w="702" w:type="pct"/>
          </w:tcPr>
          <w:p w14:paraId="5FB06F1C" w14:textId="77777777" w:rsidR="007441FB" w:rsidRPr="000D1CEC" w:rsidRDefault="007441FB">
            <w:pPr>
              <w:rPr>
                <w:lang w:val="it-IT"/>
              </w:rPr>
            </w:pPr>
          </w:p>
          <w:p w14:paraId="0EA3798A" w14:textId="77777777" w:rsidR="007441FB" w:rsidRPr="000D1CEC" w:rsidRDefault="007441FB">
            <w:pPr>
              <w:rPr>
                <w:lang w:val="it-IT"/>
              </w:rPr>
            </w:pPr>
          </w:p>
          <w:p w14:paraId="307A59FB" w14:textId="77777777" w:rsidR="007441FB" w:rsidRPr="000D1CEC" w:rsidRDefault="007441FB">
            <w:pPr>
              <w:rPr>
                <w:b/>
                <w:lang w:val="it-IT"/>
              </w:rPr>
            </w:pPr>
          </w:p>
        </w:tc>
        <w:tc>
          <w:tcPr>
            <w:tcW w:w="882" w:type="pct"/>
          </w:tcPr>
          <w:p w14:paraId="60DACA86" w14:textId="77777777" w:rsidR="007441FB" w:rsidRPr="000D1CEC" w:rsidRDefault="007441FB">
            <w:pPr>
              <w:rPr>
                <w:lang w:val="it-IT"/>
              </w:rPr>
            </w:pPr>
          </w:p>
          <w:p w14:paraId="4498567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338E5C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8D3A3A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A3A7637"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119A2326" w14:textId="77777777" w:rsidTr="00E248BE">
        <w:trPr>
          <w:cantSplit/>
          <w:trHeight w:val="945"/>
        </w:trPr>
        <w:tc>
          <w:tcPr>
            <w:tcW w:w="588" w:type="pct"/>
          </w:tcPr>
          <w:p w14:paraId="1074D1B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25.4288</w:t>
            </w:r>
            <w:r w:rsidR="00A42895">
              <w:rPr>
                <w:lang w:val="de-CH"/>
              </w:rPr>
              <w:t xml:space="preserve"> </w:t>
            </w:r>
            <w:r>
              <w:rPr>
                <w:lang w:val="de-CH"/>
              </w:rPr>
              <w:t>n</w:t>
            </w:r>
          </w:p>
        </w:tc>
        <w:tc>
          <w:tcPr>
            <w:tcW w:w="368" w:type="pct"/>
          </w:tcPr>
          <w:p w14:paraId="6C9F416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82">
              <w:r>
                <w:rPr>
                  <w:rStyle w:val="Hyperlink"/>
                </w:rPr>
                <w:t>DE</w:t>
              </w:r>
            </w:hyperlink>
            <w:r w:rsidR="003F7ACC">
              <w:rPr>
                <w:lang w:val="de-CH"/>
              </w:rPr>
              <w:br/>
            </w:r>
            <w:hyperlink r:id="rId1483">
              <w:r>
                <w:rPr>
                  <w:rStyle w:val="Hyperlink"/>
                </w:rPr>
                <w:t>FR</w:t>
              </w:r>
            </w:hyperlink>
            <w:r w:rsidR="003F7ACC">
              <w:rPr>
                <w:lang w:val="de-CH"/>
              </w:rPr>
              <w:br/>
            </w:r>
            <w:hyperlink r:id="rId1484">
              <w:r>
                <w:rPr>
                  <w:rStyle w:val="Hyperlink"/>
                </w:rPr>
                <w:t>IT</w:t>
              </w:r>
            </w:hyperlink>
          </w:p>
        </w:tc>
        <w:tc>
          <w:tcPr>
            <w:tcW w:w="1431" w:type="pct"/>
          </w:tcPr>
          <w:p w14:paraId="349E303E" w14:textId="77777777" w:rsidR="007441FB" w:rsidRDefault="004128AE">
            <w:pPr>
              <w:rPr>
                <w:noProof/>
                <w:lang w:val="de-CH"/>
              </w:rPr>
            </w:pPr>
            <w:r>
              <w:rPr>
                <w:noProof/>
                <w:lang w:val="de-CH"/>
              </w:rPr>
              <w:t>Po. Bulliard. Sozialberatung in der medizinischen Grundversorgung</w:t>
            </w:r>
          </w:p>
          <w:p w14:paraId="33AD8A2C" w14:textId="77777777" w:rsidR="007441FB" w:rsidRDefault="004128AE">
            <w:pPr>
              <w:rPr>
                <w:noProof/>
                <w:lang w:val="fr-CH"/>
              </w:rPr>
            </w:pPr>
            <w:r>
              <w:rPr>
                <w:noProof/>
                <w:lang w:val="fr-CH"/>
              </w:rPr>
              <w:t>Po. Bulliard. Consultation sociale dans les soins médicaux de base</w:t>
            </w:r>
          </w:p>
          <w:p w14:paraId="239A970C" w14:textId="77777777" w:rsidR="007441FB" w:rsidRDefault="004128AE">
            <w:pPr>
              <w:rPr>
                <w:noProof/>
                <w:lang w:val="it-IT"/>
              </w:rPr>
            </w:pPr>
            <w:r>
              <w:rPr>
                <w:noProof/>
                <w:lang w:val="it-IT"/>
              </w:rPr>
              <w:t>Po. Bulliard. Consulenza sociale nell'assistenza sanitaria di base</w:t>
            </w:r>
          </w:p>
        </w:tc>
        <w:tc>
          <w:tcPr>
            <w:tcW w:w="702" w:type="pct"/>
          </w:tcPr>
          <w:p w14:paraId="7CA171C3" w14:textId="77777777" w:rsidR="007441FB" w:rsidRPr="000D1CEC" w:rsidRDefault="007441FB">
            <w:pPr>
              <w:rPr>
                <w:lang w:val="it-IT"/>
              </w:rPr>
            </w:pPr>
          </w:p>
          <w:p w14:paraId="58962DD7" w14:textId="77777777" w:rsidR="007441FB" w:rsidRPr="000D1CEC" w:rsidRDefault="007441FB">
            <w:pPr>
              <w:rPr>
                <w:lang w:val="it-IT"/>
              </w:rPr>
            </w:pPr>
          </w:p>
          <w:p w14:paraId="14696F71" w14:textId="77777777" w:rsidR="007441FB" w:rsidRPr="000D1CEC" w:rsidRDefault="007441FB">
            <w:pPr>
              <w:rPr>
                <w:b/>
                <w:lang w:val="it-IT"/>
              </w:rPr>
            </w:pPr>
          </w:p>
        </w:tc>
        <w:tc>
          <w:tcPr>
            <w:tcW w:w="882" w:type="pct"/>
          </w:tcPr>
          <w:p w14:paraId="2BE50FD4" w14:textId="77777777" w:rsidR="007441FB" w:rsidRPr="000D1CEC" w:rsidRDefault="007441FB">
            <w:pPr>
              <w:rPr>
                <w:lang w:val="it-IT"/>
              </w:rPr>
            </w:pPr>
          </w:p>
          <w:p w14:paraId="0D9D005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B222E7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95E766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7F15D6E"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702BC960" w14:textId="77777777" w:rsidTr="00E248BE">
        <w:trPr>
          <w:cantSplit/>
          <w:trHeight w:val="945"/>
        </w:trPr>
        <w:tc>
          <w:tcPr>
            <w:tcW w:w="588" w:type="pct"/>
          </w:tcPr>
          <w:p w14:paraId="614328A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25.4289</w:t>
            </w:r>
            <w:r w:rsidR="00A42895">
              <w:rPr>
                <w:lang w:val="de-CH"/>
              </w:rPr>
              <w:t xml:space="preserve"> </w:t>
            </w:r>
            <w:r>
              <w:rPr>
                <w:lang w:val="de-CH"/>
              </w:rPr>
              <w:t>n</w:t>
            </w:r>
          </w:p>
        </w:tc>
        <w:tc>
          <w:tcPr>
            <w:tcW w:w="368" w:type="pct"/>
          </w:tcPr>
          <w:p w14:paraId="687B127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85">
              <w:r>
                <w:rPr>
                  <w:rStyle w:val="Hyperlink"/>
                </w:rPr>
                <w:t>DE</w:t>
              </w:r>
            </w:hyperlink>
            <w:r w:rsidR="003F7ACC">
              <w:rPr>
                <w:lang w:val="de-CH"/>
              </w:rPr>
              <w:br/>
            </w:r>
            <w:hyperlink r:id="rId1486">
              <w:r>
                <w:rPr>
                  <w:rStyle w:val="Hyperlink"/>
                </w:rPr>
                <w:t>FR</w:t>
              </w:r>
            </w:hyperlink>
            <w:r w:rsidR="003F7ACC">
              <w:rPr>
                <w:lang w:val="de-CH"/>
              </w:rPr>
              <w:br/>
            </w:r>
            <w:hyperlink r:id="rId1487">
              <w:r>
                <w:rPr>
                  <w:rStyle w:val="Hyperlink"/>
                </w:rPr>
                <w:t>IT</w:t>
              </w:r>
            </w:hyperlink>
          </w:p>
        </w:tc>
        <w:tc>
          <w:tcPr>
            <w:tcW w:w="1431" w:type="pct"/>
          </w:tcPr>
          <w:p w14:paraId="5481295D" w14:textId="77777777" w:rsidR="007441FB" w:rsidRDefault="004128AE">
            <w:pPr>
              <w:rPr>
                <w:noProof/>
                <w:lang w:val="de-CH"/>
              </w:rPr>
            </w:pPr>
            <w:r>
              <w:rPr>
                <w:noProof/>
                <w:lang w:val="de-CH"/>
              </w:rPr>
              <w:t>Mo. Sauter. Gerechte Nachlassregelung bei Freizügigkeitskonten</w:t>
            </w:r>
          </w:p>
          <w:p w14:paraId="7A1CBA76" w14:textId="77777777" w:rsidR="007441FB" w:rsidRDefault="004128AE">
            <w:pPr>
              <w:rPr>
                <w:noProof/>
                <w:lang w:val="fr-CH"/>
              </w:rPr>
            </w:pPr>
            <w:r>
              <w:rPr>
                <w:noProof/>
                <w:lang w:val="fr-CH"/>
              </w:rPr>
              <w:t>Mo. Sauter. Traitement équitable dans le cadre de la succession pour les comptes de libre passage</w:t>
            </w:r>
          </w:p>
          <w:p w14:paraId="3B2A2D5D" w14:textId="77777777" w:rsidR="007441FB" w:rsidRDefault="004128AE">
            <w:pPr>
              <w:rPr>
                <w:noProof/>
                <w:lang w:val="it-IT"/>
              </w:rPr>
            </w:pPr>
            <w:r>
              <w:rPr>
                <w:noProof/>
                <w:lang w:val="it-IT"/>
              </w:rPr>
              <w:t>Mo. Sauter. Equa regolamentazione della successione per i conti di libero passaggio</w:t>
            </w:r>
          </w:p>
        </w:tc>
        <w:tc>
          <w:tcPr>
            <w:tcW w:w="702" w:type="pct"/>
          </w:tcPr>
          <w:p w14:paraId="5C1B2339" w14:textId="77777777" w:rsidR="007441FB" w:rsidRPr="000D1CEC" w:rsidRDefault="007441FB">
            <w:pPr>
              <w:rPr>
                <w:lang w:val="it-IT"/>
              </w:rPr>
            </w:pPr>
          </w:p>
          <w:p w14:paraId="182324C4" w14:textId="77777777" w:rsidR="007441FB" w:rsidRPr="000D1CEC" w:rsidRDefault="007441FB">
            <w:pPr>
              <w:rPr>
                <w:lang w:val="it-IT"/>
              </w:rPr>
            </w:pPr>
          </w:p>
          <w:p w14:paraId="17462BA0" w14:textId="77777777" w:rsidR="007441FB" w:rsidRPr="000D1CEC" w:rsidRDefault="007441FB">
            <w:pPr>
              <w:rPr>
                <w:b/>
                <w:lang w:val="it-IT"/>
              </w:rPr>
            </w:pPr>
          </w:p>
        </w:tc>
        <w:tc>
          <w:tcPr>
            <w:tcW w:w="882" w:type="pct"/>
          </w:tcPr>
          <w:p w14:paraId="7A046A58" w14:textId="77777777" w:rsidR="007441FB" w:rsidRPr="000D1CEC" w:rsidRDefault="007441FB">
            <w:pPr>
              <w:rPr>
                <w:lang w:val="it-IT"/>
              </w:rPr>
            </w:pPr>
          </w:p>
          <w:p w14:paraId="1670AE4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BDA9A7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C644AF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7E9D35F4"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3C20925B" w14:textId="77777777" w:rsidTr="00E248BE">
        <w:trPr>
          <w:cantSplit/>
          <w:trHeight w:val="945"/>
        </w:trPr>
        <w:tc>
          <w:tcPr>
            <w:tcW w:w="588" w:type="pct"/>
          </w:tcPr>
          <w:p w14:paraId="5AD94BE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25.4290</w:t>
            </w:r>
            <w:r w:rsidR="00A42895">
              <w:rPr>
                <w:lang w:val="de-CH"/>
              </w:rPr>
              <w:t xml:space="preserve"> </w:t>
            </w:r>
            <w:r>
              <w:rPr>
                <w:lang w:val="de-CH"/>
              </w:rPr>
              <w:t>n</w:t>
            </w:r>
          </w:p>
        </w:tc>
        <w:tc>
          <w:tcPr>
            <w:tcW w:w="368" w:type="pct"/>
          </w:tcPr>
          <w:p w14:paraId="5D41C9A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88">
              <w:r>
                <w:rPr>
                  <w:rStyle w:val="Hyperlink"/>
                </w:rPr>
                <w:t>DE</w:t>
              </w:r>
            </w:hyperlink>
            <w:r w:rsidR="003F7ACC">
              <w:rPr>
                <w:lang w:val="de-CH"/>
              </w:rPr>
              <w:br/>
            </w:r>
            <w:hyperlink r:id="rId1489">
              <w:r>
                <w:rPr>
                  <w:rStyle w:val="Hyperlink"/>
                </w:rPr>
                <w:t>FR</w:t>
              </w:r>
            </w:hyperlink>
            <w:r w:rsidR="003F7ACC">
              <w:rPr>
                <w:lang w:val="de-CH"/>
              </w:rPr>
              <w:br/>
            </w:r>
            <w:hyperlink r:id="rId1490">
              <w:r>
                <w:rPr>
                  <w:rStyle w:val="Hyperlink"/>
                </w:rPr>
                <w:t>IT</w:t>
              </w:r>
            </w:hyperlink>
          </w:p>
        </w:tc>
        <w:tc>
          <w:tcPr>
            <w:tcW w:w="1431" w:type="pct"/>
          </w:tcPr>
          <w:p w14:paraId="3FE1618F" w14:textId="77777777" w:rsidR="007441FB" w:rsidRDefault="004128AE">
            <w:pPr>
              <w:rPr>
                <w:noProof/>
                <w:lang w:val="de-CH"/>
              </w:rPr>
            </w:pPr>
            <w:r>
              <w:rPr>
                <w:noProof/>
                <w:lang w:val="de-CH"/>
              </w:rPr>
              <w:t>Ip. Schläfli. Kolonialgeschichte der UBS. Ignoriert die grösste Bank der Schweiz ihre eigene Vergangenheit?</w:t>
            </w:r>
          </w:p>
          <w:p w14:paraId="446881A4" w14:textId="77777777" w:rsidR="007441FB" w:rsidRDefault="004128AE">
            <w:pPr>
              <w:rPr>
                <w:noProof/>
                <w:lang w:val="fr-CH"/>
              </w:rPr>
            </w:pPr>
            <w:r>
              <w:rPr>
                <w:noProof/>
                <w:lang w:val="fr-CH"/>
              </w:rPr>
              <w:t>Ip. Schläfli. Histoire coloniale d'UBS. La plus grande banque de Suisse ignore-t-elle son propre passé ?</w:t>
            </w:r>
          </w:p>
          <w:p w14:paraId="7842507C" w14:textId="77777777" w:rsidR="007441FB" w:rsidRDefault="004128AE">
            <w:pPr>
              <w:rPr>
                <w:noProof/>
                <w:lang w:val="it-IT"/>
              </w:rPr>
            </w:pPr>
            <w:r>
              <w:rPr>
                <w:noProof/>
                <w:lang w:val="it-IT"/>
              </w:rPr>
              <w:t>Ip. Schläfli. Passato coloniale di UBS. La più grande banca svizzera sta ignorando la sua stessa storia?</w:t>
            </w:r>
          </w:p>
        </w:tc>
        <w:tc>
          <w:tcPr>
            <w:tcW w:w="702" w:type="pct"/>
          </w:tcPr>
          <w:p w14:paraId="23169212" w14:textId="77777777" w:rsidR="007441FB" w:rsidRPr="000D1CEC" w:rsidRDefault="007441FB">
            <w:pPr>
              <w:rPr>
                <w:lang w:val="it-IT"/>
              </w:rPr>
            </w:pPr>
          </w:p>
          <w:p w14:paraId="33EE7B1B" w14:textId="77777777" w:rsidR="007441FB" w:rsidRPr="000D1CEC" w:rsidRDefault="007441FB">
            <w:pPr>
              <w:rPr>
                <w:lang w:val="it-IT"/>
              </w:rPr>
            </w:pPr>
          </w:p>
          <w:p w14:paraId="5EF587FC" w14:textId="77777777" w:rsidR="007441FB" w:rsidRPr="000D1CEC" w:rsidRDefault="007441FB">
            <w:pPr>
              <w:rPr>
                <w:b/>
                <w:lang w:val="it-IT"/>
              </w:rPr>
            </w:pPr>
          </w:p>
        </w:tc>
        <w:tc>
          <w:tcPr>
            <w:tcW w:w="882" w:type="pct"/>
          </w:tcPr>
          <w:p w14:paraId="0C6EABD6" w14:textId="77777777" w:rsidR="007441FB" w:rsidRPr="000D1CEC" w:rsidRDefault="007441FB">
            <w:pPr>
              <w:rPr>
                <w:lang w:val="it-IT"/>
              </w:rPr>
            </w:pPr>
          </w:p>
          <w:p w14:paraId="0CC2E9B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C8BE09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D3346D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3324F80"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30E75F14" w14:textId="77777777" w:rsidTr="00E248BE">
        <w:trPr>
          <w:cantSplit/>
          <w:trHeight w:val="945"/>
        </w:trPr>
        <w:tc>
          <w:tcPr>
            <w:tcW w:w="588" w:type="pct"/>
          </w:tcPr>
          <w:p w14:paraId="489B710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25.4294</w:t>
            </w:r>
            <w:r w:rsidR="00A42895">
              <w:rPr>
                <w:lang w:val="de-CH"/>
              </w:rPr>
              <w:t xml:space="preserve"> </w:t>
            </w:r>
            <w:r>
              <w:rPr>
                <w:lang w:val="de-CH"/>
              </w:rPr>
              <w:t>n</w:t>
            </w:r>
          </w:p>
        </w:tc>
        <w:tc>
          <w:tcPr>
            <w:tcW w:w="368" w:type="pct"/>
          </w:tcPr>
          <w:p w14:paraId="0E4BB3F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91">
              <w:r>
                <w:rPr>
                  <w:rStyle w:val="Hyperlink"/>
                </w:rPr>
                <w:t>DE</w:t>
              </w:r>
            </w:hyperlink>
            <w:r w:rsidR="003F7ACC">
              <w:rPr>
                <w:lang w:val="de-CH"/>
              </w:rPr>
              <w:br/>
            </w:r>
            <w:hyperlink r:id="rId1492">
              <w:r>
                <w:rPr>
                  <w:rStyle w:val="Hyperlink"/>
                </w:rPr>
                <w:t>FR</w:t>
              </w:r>
            </w:hyperlink>
            <w:r w:rsidR="003F7ACC">
              <w:rPr>
                <w:lang w:val="de-CH"/>
              </w:rPr>
              <w:br/>
            </w:r>
            <w:hyperlink r:id="rId1493">
              <w:r>
                <w:rPr>
                  <w:rStyle w:val="Hyperlink"/>
                </w:rPr>
                <w:t>IT</w:t>
              </w:r>
            </w:hyperlink>
          </w:p>
        </w:tc>
        <w:tc>
          <w:tcPr>
            <w:tcW w:w="1431" w:type="pct"/>
          </w:tcPr>
          <w:p w14:paraId="0944F5B0" w14:textId="77777777" w:rsidR="007441FB" w:rsidRDefault="004128AE">
            <w:pPr>
              <w:rPr>
                <w:noProof/>
                <w:lang w:val="de-CH"/>
              </w:rPr>
            </w:pPr>
            <w:r>
              <w:rPr>
                <w:noProof/>
                <w:lang w:val="de-CH"/>
              </w:rPr>
              <w:t>Ip. Klopfenstein Broggini. Inwiefern ist der Ansatz des Bundesrats im Umgang mit TFA-Mikroverunreinigungen mit dem Vorsorgeprinzip vereinbar?</w:t>
            </w:r>
          </w:p>
          <w:p w14:paraId="35920F52" w14:textId="77777777" w:rsidR="007441FB" w:rsidRDefault="004128AE">
            <w:pPr>
              <w:rPr>
                <w:noProof/>
                <w:lang w:val="fr-CH"/>
              </w:rPr>
            </w:pPr>
            <w:r>
              <w:rPr>
                <w:noProof/>
                <w:lang w:val="fr-CH"/>
              </w:rPr>
              <w:t>Ip. Klopfenstein Broggini. En quoi l'approche du Conseil fédéral en matière de micropolluants TFA est-elle compatible avec le principe de précaution ?</w:t>
            </w:r>
          </w:p>
          <w:p w14:paraId="3F6280F9" w14:textId="77777777" w:rsidR="007441FB" w:rsidRDefault="004128AE">
            <w:pPr>
              <w:rPr>
                <w:noProof/>
                <w:lang w:val="it-IT"/>
              </w:rPr>
            </w:pPr>
            <w:r>
              <w:rPr>
                <w:noProof/>
                <w:lang w:val="it-IT"/>
              </w:rPr>
              <w:t>Ip. Klopfenstein Broggini. In che modo l'approccio del Consiglio federale in materia di microinquinanti TFA è compatibile con il principio di precauzione?</w:t>
            </w:r>
          </w:p>
        </w:tc>
        <w:tc>
          <w:tcPr>
            <w:tcW w:w="702" w:type="pct"/>
          </w:tcPr>
          <w:p w14:paraId="40FAB589" w14:textId="77777777" w:rsidR="007441FB" w:rsidRPr="000D1CEC" w:rsidRDefault="007441FB">
            <w:pPr>
              <w:rPr>
                <w:lang w:val="it-IT"/>
              </w:rPr>
            </w:pPr>
          </w:p>
          <w:p w14:paraId="6D1323E1" w14:textId="77777777" w:rsidR="007441FB" w:rsidRPr="000D1CEC" w:rsidRDefault="007441FB">
            <w:pPr>
              <w:rPr>
                <w:lang w:val="it-IT"/>
              </w:rPr>
            </w:pPr>
          </w:p>
          <w:p w14:paraId="12546A26" w14:textId="77777777" w:rsidR="007441FB" w:rsidRPr="000D1CEC" w:rsidRDefault="007441FB">
            <w:pPr>
              <w:rPr>
                <w:b/>
                <w:lang w:val="it-IT"/>
              </w:rPr>
            </w:pPr>
          </w:p>
        </w:tc>
        <w:tc>
          <w:tcPr>
            <w:tcW w:w="882" w:type="pct"/>
          </w:tcPr>
          <w:p w14:paraId="4B78ED93" w14:textId="77777777" w:rsidR="007441FB" w:rsidRPr="000D1CEC" w:rsidRDefault="007441FB">
            <w:pPr>
              <w:rPr>
                <w:lang w:val="it-IT"/>
              </w:rPr>
            </w:pPr>
          </w:p>
          <w:p w14:paraId="793EFBF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0550B3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99C511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5CE0A358"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760ABD05" w14:textId="77777777" w:rsidTr="00E248BE">
        <w:trPr>
          <w:cantSplit/>
          <w:trHeight w:val="945"/>
        </w:trPr>
        <w:tc>
          <w:tcPr>
            <w:tcW w:w="588" w:type="pct"/>
          </w:tcPr>
          <w:p w14:paraId="373762A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25.4296</w:t>
            </w:r>
            <w:r w:rsidR="00A42895">
              <w:rPr>
                <w:lang w:val="de-CH"/>
              </w:rPr>
              <w:t xml:space="preserve"> </w:t>
            </w:r>
            <w:r>
              <w:rPr>
                <w:lang w:val="de-CH"/>
              </w:rPr>
              <w:t>n</w:t>
            </w:r>
          </w:p>
        </w:tc>
        <w:tc>
          <w:tcPr>
            <w:tcW w:w="368" w:type="pct"/>
          </w:tcPr>
          <w:p w14:paraId="62CF5E3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94">
              <w:r>
                <w:rPr>
                  <w:rStyle w:val="Hyperlink"/>
                </w:rPr>
                <w:t>DE</w:t>
              </w:r>
            </w:hyperlink>
            <w:r w:rsidR="003F7ACC">
              <w:rPr>
                <w:lang w:val="de-CH"/>
              </w:rPr>
              <w:br/>
            </w:r>
            <w:hyperlink r:id="rId1495">
              <w:r>
                <w:rPr>
                  <w:rStyle w:val="Hyperlink"/>
                </w:rPr>
                <w:t>FR</w:t>
              </w:r>
            </w:hyperlink>
            <w:r w:rsidR="003F7ACC">
              <w:rPr>
                <w:lang w:val="de-CH"/>
              </w:rPr>
              <w:br/>
            </w:r>
            <w:hyperlink r:id="rId1496">
              <w:r>
                <w:rPr>
                  <w:rStyle w:val="Hyperlink"/>
                </w:rPr>
                <w:t>IT</w:t>
              </w:r>
            </w:hyperlink>
          </w:p>
        </w:tc>
        <w:tc>
          <w:tcPr>
            <w:tcW w:w="1431" w:type="pct"/>
          </w:tcPr>
          <w:p w14:paraId="485EC990" w14:textId="77777777" w:rsidR="007441FB" w:rsidRDefault="004128AE">
            <w:pPr>
              <w:rPr>
                <w:noProof/>
                <w:lang w:val="de-CH"/>
              </w:rPr>
            </w:pPr>
            <w:r>
              <w:rPr>
                <w:noProof/>
                <w:lang w:val="de-CH"/>
              </w:rPr>
              <w:t>Mo. Balmer. Pilotprojekt. Volkswirtschaftlicher Nutzen beim Tarif medizinischer Leistungen und Therapien besser berücksichtigen</w:t>
            </w:r>
          </w:p>
          <w:p w14:paraId="776761C4" w14:textId="77777777" w:rsidR="007441FB" w:rsidRDefault="004128AE">
            <w:pPr>
              <w:rPr>
                <w:noProof/>
                <w:lang w:val="fr-CH"/>
              </w:rPr>
            </w:pPr>
            <w:r>
              <w:rPr>
                <w:noProof/>
                <w:lang w:val="fr-CH"/>
              </w:rPr>
              <w:t>Mo. Balmer. Projet pilote visant à mieux prendre en compte l'apport macroéconomique des prestations médicales et des thérapies</w:t>
            </w:r>
          </w:p>
          <w:p w14:paraId="541E8ED8" w14:textId="77777777" w:rsidR="007441FB" w:rsidRDefault="004128AE">
            <w:pPr>
              <w:rPr>
                <w:noProof/>
                <w:lang w:val="it-IT"/>
              </w:rPr>
            </w:pPr>
            <w:r>
              <w:rPr>
                <w:noProof/>
                <w:lang w:val="it-IT"/>
              </w:rPr>
              <w:t>Mo. Balmer. Progetto pilota volto a tenere maggior conto del beneficio economico nelle tariffe di prestazioni e terapie mediche</w:t>
            </w:r>
          </w:p>
        </w:tc>
        <w:tc>
          <w:tcPr>
            <w:tcW w:w="702" w:type="pct"/>
          </w:tcPr>
          <w:p w14:paraId="335ACB03" w14:textId="77777777" w:rsidR="007441FB" w:rsidRPr="000D1CEC" w:rsidRDefault="007441FB">
            <w:pPr>
              <w:rPr>
                <w:lang w:val="it-IT"/>
              </w:rPr>
            </w:pPr>
          </w:p>
          <w:p w14:paraId="3D2B0410" w14:textId="77777777" w:rsidR="007441FB" w:rsidRPr="000D1CEC" w:rsidRDefault="007441FB">
            <w:pPr>
              <w:rPr>
                <w:lang w:val="it-IT"/>
              </w:rPr>
            </w:pPr>
          </w:p>
          <w:p w14:paraId="3647A8B7" w14:textId="77777777" w:rsidR="007441FB" w:rsidRPr="000D1CEC" w:rsidRDefault="007441FB">
            <w:pPr>
              <w:rPr>
                <w:b/>
                <w:lang w:val="it-IT"/>
              </w:rPr>
            </w:pPr>
          </w:p>
        </w:tc>
        <w:tc>
          <w:tcPr>
            <w:tcW w:w="882" w:type="pct"/>
          </w:tcPr>
          <w:p w14:paraId="76203238" w14:textId="77777777" w:rsidR="007441FB" w:rsidRPr="000D1CEC" w:rsidRDefault="007441FB">
            <w:pPr>
              <w:rPr>
                <w:lang w:val="it-IT"/>
              </w:rPr>
            </w:pPr>
          </w:p>
          <w:p w14:paraId="4C3381F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F0D785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2CE370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6C222C4F"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04793B23" w14:textId="77777777" w:rsidTr="00E248BE">
        <w:trPr>
          <w:cantSplit/>
          <w:trHeight w:val="945"/>
        </w:trPr>
        <w:tc>
          <w:tcPr>
            <w:tcW w:w="588" w:type="pct"/>
          </w:tcPr>
          <w:p w14:paraId="15025F6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25.4302</w:t>
            </w:r>
            <w:r w:rsidR="00A42895">
              <w:rPr>
                <w:lang w:val="de-CH"/>
              </w:rPr>
              <w:t xml:space="preserve"> </w:t>
            </w:r>
            <w:r>
              <w:rPr>
                <w:lang w:val="de-CH"/>
              </w:rPr>
              <w:t>n</w:t>
            </w:r>
          </w:p>
        </w:tc>
        <w:tc>
          <w:tcPr>
            <w:tcW w:w="368" w:type="pct"/>
          </w:tcPr>
          <w:p w14:paraId="1713C71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497">
              <w:r>
                <w:rPr>
                  <w:rStyle w:val="Hyperlink"/>
                </w:rPr>
                <w:t>DE</w:t>
              </w:r>
            </w:hyperlink>
            <w:r w:rsidR="003F7ACC">
              <w:rPr>
                <w:lang w:val="de-CH"/>
              </w:rPr>
              <w:br/>
            </w:r>
            <w:hyperlink r:id="rId1498">
              <w:r>
                <w:rPr>
                  <w:rStyle w:val="Hyperlink"/>
                </w:rPr>
                <w:t>FR</w:t>
              </w:r>
            </w:hyperlink>
            <w:r w:rsidR="003F7ACC">
              <w:rPr>
                <w:lang w:val="de-CH"/>
              </w:rPr>
              <w:br/>
            </w:r>
            <w:hyperlink r:id="rId1499">
              <w:r>
                <w:rPr>
                  <w:rStyle w:val="Hyperlink"/>
                </w:rPr>
                <w:t>IT</w:t>
              </w:r>
            </w:hyperlink>
          </w:p>
        </w:tc>
        <w:tc>
          <w:tcPr>
            <w:tcW w:w="1431" w:type="pct"/>
          </w:tcPr>
          <w:p w14:paraId="6CCAA0AA" w14:textId="77777777" w:rsidR="007441FB" w:rsidRDefault="004128AE">
            <w:pPr>
              <w:rPr>
                <w:noProof/>
                <w:lang w:val="de-CH"/>
              </w:rPr>
            </w:pPr>
            <w:r>
              <w:rPr>
                <w:noProof/>
                <w:lang w:val="de-CH"/>
              </w:rPr>
              <w:t>Ip. Brenzikofer. Stärkung der Schülerinnen- und Schüleraustausche</w:t>
            </w:r>
          </w:p>
          <w:p w14:paraId="348280A3" w14:textId="77777777" w:rsidR="007441FB" w:rsidRDefault="004128AE">
            <w:pPr>
              <w:rPr>
                <w:noProof/>
                <w:lang w:val="fr-CH"/>
              </w:rPr>
            </w:pPr>
            <w:r>
              <w:rPr>
                <w:noProof/>
                <w:lang w:val="fr-CH"/>
              </w:rPr>
              <w:t>Ip. Brenzikofer. Développer les échanges scolaires</w:t>
            </w:r>
          </w:p>
          <w:p w14:paraId="0D8DAFD4" w14:textId="77777777" w:rsidR="007441FB" w:rsidRDefault="004128AE">
            <w:pPr>
              <w:rPr>
                <w:noProof/>
                <w:lang w:val="it-IT"/>
              </w:rPr>
            </w:pPr>
            <w:r>
              <w:rPr>
                <w:noProof/>
                <w:lang w:val="it-IT"/>
              </w:rPr>
              <w:t>Ip. Brenzikofer. Rafforzamento degli scambi scolastici</w:t>
            </w:r>
          </w:p>
        </w:tc>
        <w:tc>
          <w:tcPr>
            <w:tcW w:w="702" w:type="pct"/>
          </w:tcPr>
          <w:p w14:paraId="0F9F1DDA" w14:textId="77777777" w:rsidR="007441FB" w:rsidRPr="000D1CEC" w:rsidRDefault="007441FB">
            <w:pPr>
              <w:rPr>
                <w:lang w:val="it-IT"/>
              </w:rPr>
            </w:pPr>
          </w:p>
          <w:p w14:paraId="6648F2C2" w14:textId="77777777" w:rsidR="007441FB" w:rsidRPr="000D1CEC" w:rsidRDefault="007441FB">
            <w:pPr>
              <w:rPr>
                <w:lang w:val="it-IT"/>
              </w:rPr>
            </w:pPr>
          </w:p>
          <w:p w14:paraId="1795F005" w14:textId="77777777" w:rsidR="007441FB" w:rsidRPr="000D1CEC" w:rsidRDefault="007441FB">
            <w:pPr>
              <w:rPr>
                <w:b/>
                <w:lang w:val="it-IT"/>
              </w:rPr>
            </w:pPr>
          </w:p>
        </w:tc>
        <w:tc>
          <w:tcPr>
            <w:tcW w:w="882" w:type="pct"/>
          </w:tcPr>
          <w:p w14:paraId="6E25A6BD" w14:textId="77777777" w:rsidR="007441FB" w:rsidRPr="000D1CEC" w:rsidRDefault="007441FB">
            <w:pPr>
              <w:rPr>
                <w:lang w:val="it-IT"/>
              </w:rPr>
            </w:pPr>
          </w:p>
          <w:p w14:paraId="357A7FF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78C28B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7036D6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79887EE6"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3DD2E07B" w14:textId="77777777" w:rsidTr="00E248BE">
        <w:trPr>
          <w:cantSplit/>
          <w:trHeight w:val="945"/>
        </w:trPr>
        <w:tc>
          <w:tcPr>
            <w:tcW w:w="588" w:type="pct"/>
          </w:tcPr>
          <w:p w14:paraId="39DE71A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25.4303</w:t>
            </w:r>
            <w:r w:rsidR="00A42895">
              <w:rPr>
                <w:lang w:val="de-CH"/>
              </w:rPr>
              <w:t xml:space="preserve"> </w:t>
            </w:r>
            <w:r>
              <w:rPr>
                <w:lang w:val="de-CH"/>
              </w:rPr>
              <w:t>n</w:t>
            </w:r>
          </w:p>
        </w:tc>
        <w:tc>
          <w:tcPr>
            <w:tcW w:w="368" w:type="pct"/>
          </w:tcPr>
          <w:p w14:paraId="25BBCA0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00">
              <w:r>
                <w:rPr>
                  <w:rStyle w:val="Hyperlink"/>
                </w:rPr>
                <w:t>DE</w:t>
              </w:r>
            </w:hyperlink>
            <w:r w:rsidR="003F7ACC">
              <w:rPr>
                <w:lang w:val="de-CH"/>
              </w:rPr>
              <w:br/>
            </w:r>
            <w:hyperlink r:id="rId1501">
              <w:r>
                <w:rPr>
                  <w:rStyle w:val="Hyperlink"/>
                </w:rPr>
                <w:t>FR</w:t>
              </w:r>
            </w:hyperlink>
            <w:r w:rsidR="003F7ACC">
              <w:rPr>
                <w:lang w:val="de-CH"/>
              </w:rPr>
              <w:br/>
            </w:r>
            <w:hyperlink r:id="rId1502">
              <w:r>
                <w:rPr>
                  <w:rStyle w:val="Hyperlink"/>
                </w:rPr>
                <w:t>IT</w:t>
              </w:r>
            </w:hyperlink>
          </w:p>
        </w:tc>
        <w:tc>
          <w:tcPr>
            <w:tcW w:w="1431" w:type="pct"/>
          </w:tcPr>
          <w:p w14:paraId="3042094B" w14:textId="77777777" w:rsidR="007441FB" w:rsidRDefault="004128AE">
            <w:pPr>
              <w:rPr>
                <w:noProof/>
                <w:lang w:val="de-CH"/>
              </w:rPr>
            </w:pPr>
            <w:r>
              <w:rPr>
                <w:noProof/>
                <w:lang w:val="de-CH"/>
              </w:rPr>
              <w:t>Mo. Roduit. Sichere Nutzung sozialer Netzwerke durch Menschen mit einer geistigen Behinderung</w:t>
            </w:r>
          </w:p>
          <w:p w14:paraId="706B562A" w14:textId="77777777" w:rsidR="007441FB" w:rsidRDefault="004128AE">
            <w:pPr>
              <w:rPr>
                <w:noProof/>
                <w:lang w:val="fr-CH"/>
              </w:rPr>
            </w:pPr>
            <w:r>
              <w:rPr>
                <w:noProof/>
                <w:lang w:val="fr-CH"/>
              </w:rPr>
              <w:t>Mo. Roduit. Un usage sécurisé des réseaux sociaux pour les personnes en situation de handicap mental</w:t>
            </w:r>
          </w:p>
          <w:p w14:paraId="60D573E1" w14:textId="77777777" w:rsidR="007441FB" w:rsidRDefault="004128AE">
            <w:pPr>
              <w:rPr>
                <w:noProof/>
                <w:lang w:val="it-IT"/>
              </w:rPr>
            </w:pPr>
            <w:r>
              <w:rPr>
                <w:noProof/>
                <w:lang w:val="it-IT"/>
              </w:rPr>
              <w:t>Mo. Roduit. Utilizzo sicuro dei social media per le persone con disabilità mentali</w:t>
            </w:r>
          </w:p>
        </w:tc>
        <w:tc>
          <w:tcPr>
            <w:tcW w:w="702" w:type="pct"/>
          </w:tcPr>
          <w:p w14:paraId="77CB6ADB" w14:textId="77777777" w:rsidR="007441FB" w:rsidRDefault="004128AE">
            <w:pPr>
              <w:rPr>
                <w:lang w:val="de-CH"/>
              </w:rPr>
            </w:pPr>
            <w:r>
              <w:rPr>
                <w:lang w:val="de-CH"/>
              </w:rPr>
              <w:t>Ablehnung</w:t>
            </w:r>
          </w:p>
          <w:p w14:paraId="51CF57E2" w14:textId="77777777" w:rsidR="007441FB" w:rsidRDefault="004128AE">
            <w:pPr>
              <w:rPr>
                <w:lang w:val="de-CH"/>
              </w:rPr>
            </w:pPr>
            <w:r>
              <w:rPr>
                <w:lang w:val="de-CH"/>
              </w:rPr>
              <w:t>Rejet</w:t>
            </w:r>
          </w:p>
          <w:p w14:paraId="1A6B4A8D" w14:textId="77777777" w:rsidR="007441FB" w:rsidRDefault="004128AE">
            <w:pPr>
              <w:rPr>
                <w:b/>
                <w:lang w:val="de-CH"/>
              </w:rPr>
            </w:pPr>
            <w:r>
              <w:rPr>
                <w:lang w:val="de-CH"/>
              </w:rPr>
              <w:t>Respingere</w:t>
            </w:r>
          </w:p>
        </w:tc>
        <w:tc>
          <w:tcPr>
            <w:tcW w:w="882" w:type="pct"/>
          </w:tcPr>
          <w:p w14:paraId="2117C7B6" w14:textId="77777777" w:rsidR="007441FB" w:rsidRDefault="007441FB">
            <w:pPr>
              <w:rPr>
                <w:lang w:val="de-CH"/>
              </w:rPr>
            </w:pPr>
          </w:p>
          <w:p w14:paraId="2855455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A520B9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893C31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7B1749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5BEB50EB" w14:textId="77777777" w:rsidTr="00E248BE">
        <w:trPr>
          <w:cantSplit/>
          <w:trHeight w:val="945"/>
        </w:trPr>
        <w:tc>
          <w:tcPr>
            <w:tcW w:w="588" w:type="pct"/>
          </w:tcPr>
          <w:p w14:paraId="5DFAB2C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25.4316</w:t>
            </w:r>
            <w:r w:rsidR="00A42895">
              <w:rPr>
                <w:lang w:val="de-CH"/>
              </w:rPr>
              <w:t xml:space="preserve"> </w:t>
            </w:r>
            <w:r>
              <w:rPr>
                <w:lang w:val="de-CH"/>
              </w:rPr>
              <w:t>n</w:t>
            </w:r>
          </w:p>
        </w:tc>
        <w:tc>
          <w:tcPr>
            <w:tcW w:w="368" w:type="pct"/>
          </w:tcPr>
          <w:p w14:paraId="75A9BCA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03">
              <w:r>
                <w:rPr>
                  <w:rStyle w:val="Hyperlink"/>
                </w:rPr>
                <w:t>DE</w:t>
              </w:r>
            </w:hyperlink>
            <w:r w:rsidR="003F7ACC">
              <w:rPr>
                <w:lang w:val="de-CH"/>
              </w:rPr>
              <w:br/>
            </w:r>
            <w:hyperlink r:id="rId1504">
              <w:r>
                <w:rPr>
                  <w:rStyle w:val="Hyperlink"/>
                </w:rPr>
                <w:t>FR</w:t>
              </w:r>
            </w:hyperlink>
            <w:r w:rsidR="003F7ACC">
              <w:rPr>
                <w:lang w:val="de-CH"/>
              </w:rPr>
              <w:br/>
            </w:r>
            <w:hyperlink r:id="rId1505">
              <w:r>
                <w:rPr>
                  <w:rStyle w:val="Hyperlink"/>
                </w:rPr>
                <w:t>IT</w:t>
              </w:r>
            </w:hyperlink>
          </w:p>
        </w:tc>
        <w:tc>
          <w:tcPr>
            <w:tcW w:w="1431" w:type="pct"/>
          </w:tcPr>
          <w:p w14:paraId="0BB6771C" w14:textId="77777777" w:rsidR="007441FB" w:rsidRDefault="004128AE">
            <w:pPr>
              <w:rPr>
                <w:noProof/>
                <w:lang w:val="de-CH"/>
              </w:rPr>
            </w:pPr>
            <w:r>
              <w:rPr>
                <w:noProof/>
                <w:lang w:val="de-CH"/>
              </w:rPr>
              <w:t>Mo. Schneeberger. Kein unnötiger "Swiss Finish" beim Verkauf von Kosmetika</w:t>
            </w:r>
          </w:p>
          <w:p w14:paraId="72042225" w14:textId="77777777" w:rsidR="007441FB" w:rsidRDefault="004128AE">
            <w:pPr>
              <w:rPr>
                <w:noProof/>
                <w:lang w:val="fr-CH"/>
              </w:rPr>
            </w:pPr>
            <w:r>
              <w:rPr>
                <w:noProof/>
                <w:lang w:val="fr-CH"/>
              </w:rPr>
              <w:t>Mo. Schneeberger. Vente de cosmétiques. Pas d'exigences supplémentaires inutiles</w:t>
            </w:r>
          </w:p>
          <w:p w14:paraId="239ECF64" w14:textId="77777777" w:rsidR="007441FB" w:rsidRDefault="004128AE">
            <w:pPr>
              <w:rPr>
                <w:noProof/>
                <w:lang w:val="it-IT"/>
              </w:rPr>
            </w:pPr>
            <w:r w:rsidRPr="000D1CEC">
              <w:rPr>
                <w:noProof/>
                <w:lang w:val="fr-CH"/>
              </w:rPr>
              <w:t xml:space="preserve">Mo. Schneeberger. </w:t>
            </w:r>
            <w:r>
              <w:rPr>
                <w:noProof/>
                <w:lang w:val="it-IT"/>
              </w:rPr>
              <w:t>Nessuno "Swiss Finish" inutile nella vendita di prodotti cosmetici</w:t>
            </w:r>
          </w:p>
        </w:tc>
        <w:tc>
          <w:tcPr>
            <w:tcW w:w="702" w:type="pct"/>
          </w:tcPr>
          <w:p w14:paraId="1E87032D" w14:textId="77777777" w:rsidR="007441FB" w:rsidRPr="000D1CEC" w:rsidRDefault="007441FB">
            <w:pPr>
              <w:rPr>
                <w:lang w:val="it-IT"/>
              </w:rPr>
            </w:pPr>
          </w:p>
          <w:p w14:paraId="3C9192A4" w14:textId="77777777" w:rsidR="007441FB" w:rsidRPr="000D1CEC" w:rsidRDefault="007441FB">
            <w:pPr>
              <w:rPr>
                <w:lang w:val="it-IT"/>
              </w:rPr>
            </w:pPr>
          </w:p>
          <w:p w14:paraId="37B36762" w14:textId="77777777" w:rsidR="007441FB" w:rsidRPr="000D1CEC" w:rsidRDefault="007441FB">
            <w:pPr>
              <w:rPr>
                <w:b/>
                <w:lang w:val="it-IT"/>
              </w:rPr>
            </w:pPr>
          </w:p>
        </w:tc>
        <w:tc>
          <w:tcPr>
            <w:tcW w:w="882" w:type="pct"/>
          </w:tcPr>
          <w:p w14:paraId="7891F137" w14:textId="77777777" w:rsidR="007441FB" w:rsidRPr="000D1CEC" w:rsidRDefault="007441FB">
            <w:pPr>
              <w:rPr>
                <w:lang w:val="it-IT"/>
              </w:rPr>
            </w:pPr>
          </w:p>
          <w:p w14:paraId="11DFCA4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1601D5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F53B0F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78B892F9"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1AACDBC2" w14:textId="77777777" w:rsidTr="00E248BE">
        <w:trPr>
          <w:cantSplit/>
          <w:trHeight w:val="945"/>
        </w:trPr>
        <w:tc>
          <w:tcPr>
            <w:tcW w:w="588" w:type="pct"/>
          </w:tcPr>
          <w:p w14:paraId="6D8C27F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25.4330</w:t>
            </w:r>
            <w:r w:rsidR="00A42895">
              <w:rPr>
                <w:lang w:val="de-CH"/>
              </w:rPr>
              <w:t xml:space="preserve"> </w:t>
            </w:r>
            <w:r>
              <w:rPr>
                <w:lang w:val="de-CH"/>
              </w:rPr>
              <w:t>n</w:t>
            </w:r>
          </w:p>
        </w:tc>
        <w:tc>
          <w:tcPr>
            <w:tcW w:w="368" w:type="pct"/>
          </w:tcPr>
          <w:p w14:paraId="34E59AA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06">
              <w:r>
                <w:rPr>
                  <w:rStyle w:val="Hyperlink"/>
                </w:rPr>
                <w:t>DE</w:t>
              </w:r>
            </w:hyperlink>
            <w:r w:rsidR="003F7ACC">
              <w:rPr>
                <w:lang w:val="de-CH"/>
              </w:rPr>
              <w:br/>
            </w:r>
            <w:hyperlink r:id="rId1507">
              <w:r>
                <w:rPr>
                  <w:rStyle w:val="Hyperlink"/>
                </w:rPr>
                <w:t>FR</w:t>
              </w:r>
            </w:hyperlink>
            <w:r w:rsidR="003F7ACC">
              <w:rPr>
                <w:lang w:val="de-CH"/>
              </w:rPr>
              <w:br/>
            </w:r>
            <w:hyperlink r:id="rId1508">
              <w:r>
                <w:rPr>
                  <w:rStyle w:val="Hyperlink"/>
                </w:rPr>
                <w:t>IT</w:t>
              </w:r>
            </w:hyperlink>
          </w:p>
        </w:tc>
        <w:tc>
          <w:tcPr>
            <w:tcW w:w="1431" w:type="pct"/>
          </w:tcPr>
          <w:p w14:paraId="676AB86E" w14:textId="77777777" w:rsidR="007441FB" w:rsidRDefault="004128AE">
            <w:pPr>
              <w:rPr>
                <w:noProof/>
                <w:lang w:val="de-CH"/>
              </w:rPr>
            </w:pPr>
            <w:r>
              <w:rPr>
                <w:noProof/>
                <w:lang w:val="de-CH"/>
              </w:rPr>
              <w:t>Ip. Brizzi. Austauschaktivitäten und Austauschprogramme für angehende und ausgebildete Lehrpersonen</w:t>
            </w:r>
          </w:p>
          <w:p w14:paraId="043243E8" w14:textId="77777777" w:rsidR="007441FB" w:rsidRDefault="004128AE">
            <w:pPr>
              <w:rPr>
                <w:noProof/>
                <w:lang w:val="fr-CH"/>
              </w:rPr>
            </w:pPr>
            <w:r>
              <w:rPr>
                <w:noProof/>
                <w:lang w:val="fr-CH"/>
              </w:rPr>
              <w:t>Ip. Brizzi. Activités et programmes d'échanges pour les futurs enseignants et les enseignants formés</w:t>
            </w:r>
          </w:p>
          <w:p w14:paraId="1763DCFF" w14:textId="77777777" w:rsidR="007441FB" w:rsidRDefault="004128AE">
            <w:pPr>
              <w:rPr>
                <w:noProof/>
                <w:lang w:val="it-IT"/>
              </w:rPr>
            </w:pPr>
            <w:r>
              <w:rPr>
                <w:noProof/>
                <w:lang w:val="it-IT"/>
              </w:rPr>
              <w:t>Ip. Brizzi. Attività e programmi di scambio per insegnanti in formazione e già formati</w:t>
            </w:r>
          </w:p>
        </w:tc>
        <w:tc>
          <w:tcPr>
            <w:tcW w:w="702" w:type="pct"/>
          </w:tcPr>
          <w:p w14:paraId="6D21E193" w14:textId="77777777" w:rsidR="007441FB" w:rsidRPr="000D1CEC" w:rsidRDefault="007441FB">
            <w:pPr>
              <w:rPr>
                <w:lang w:val="it-IT"/>
              </w:rPr>
            </w:pPr>
          </w:p>
          <w:p w14:paraId="47D7B46C" w14:textId="77777777" w:rsidR="007441FB" w:rsidRPr="000D1CEC" w:rsidRDefault="007441FB">
            <w:pPr>
              <w:rPr>
                <w:lang w:val="it-IT"/>
              </w:rPr>
            </w:pPr>
          </w:p>
          <w:p w14:paraId="39315BFE" w14:textId="77777777" w:rsidR="007441FB" w:rsidRPr="000D1CEC" w:rsidRDefault="007441FB">
            <w:pPr>
              <w:rPr>
                <w:b/>
                <w:lang w:val="it-IT"/>
              </w:rPr>
            </w:pPr>
          </w:p>
        </w:tc>
        <w:tc>
          <w:tcPr>
            <w:tcW w:w="882" w:type="pct"/>
          </w:tcPr>
          <w:p w14:paraId="35A2E110" w14:textId="77777777" w:rsidR="007441FB" w:rsidRPr="000D1CEC" w:rsidRDefault="007441FB">
            <w:pPr>
              <w:rPr>
                <w:lang w:val="it-IT"/>
              </w:rPr>
            </w:pPr>
          </w:p>
          <w:p w14:paraId="44A0E8B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C0CC6B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131301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70E4D01"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0050DA4E" w14:textId="77777777" w:rsidTr="00E248BE">
        <w:trPr>
          <w:cantSplit/>
          <w:trHeight w:val="945"/>
        </w:trPr>
        <w:tc>
          <w:tcPr>
            <w:tcW w:w="588" w:type="pct"/>
          </w:tcPr>
          <w:p w14:paraId="7477646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25.4331</w:t>
            </w:r>
            <w:r w:rsidR="00A42895">
              <w:rPr>
                <w:lang w:val="de-CH"/>
              </w:rPr>
              <w:t xml:space="preserve"> </w:t>
            </w:r>
            <w:r>
              <w:rPr>
                <w:lang w:val="de-CH"/>
              </w:rPr>
              <w:t>n</w:t>
            </w:r>
          </w:p>
        </w:tc>
        <w:tc>
          <w:tcPr>
            <w:tcW w:w="368" w:type="pct"/>
          </w:tcPr>
          <w:p w14:paraId="23530BA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09">
              <w:r>
                <w:rPr>
                  <w:rStyle w:val="Hyperlink"/>
                </w:rPr>
                <w:t>DE</w:t>
              </w:r>
            </w:hyperlink>
            <w:r w:rsidR="003F7ACC">
              <w:rPr>
                <w:lang w:val="de-CH"/>
              </w:rPr>
              <w:br/>
            </w:r>
            <w:hyperlink r:id="rId1510">
              <w:r>
                <w:rPr>
                  <w:rStyle w:val="Hyperlink"/>
                </w:rPr>
                <w:t>FR</w:t>
              </w:r>
            </w:hyperlink>
            <w:r w:rsidR="003F7ACC">
              <w:rPr>
                <w:lang w:val="de-CH"/>
              </w:rPr>
              <w:br/>
            </w:r>
            <w:hyperlink r:id="rId1511">
              <w:r>
                <w:rPr>
                  <w:rStyle w:val="Hyperlink"/>
                </w:rPr>
                <w:t>IT</w:t>
              </w:r>
            </w:hyperlink>
          </w:p>
        </w:tc>
        <w:tc>
          <w:tcPr>
            <w:tcW w:w="1431" w:type="pct"/>
          </w:tcPr>
          <w:p w14:paraId="43F399EE" w14:textId="77777777" w:rsidR="007441FB" w:rsidRDefault="004128AE">
            <w:pPr>
              <w:rPr>
                <w:noProof/>
                <w:lang w:val="de-CH"/>
              </w:rPr>
            </w:pPr>
            <w:r>
              <w:rPr>
                <w:noProof/>
                <w:lang w:val="de-CH"/>
              </w:rPr>
              <w:t>Mo. Buffat. Krankenversicherung. Digitale Kommunikationskanäle konsequent nutzen und Ressourcen schonen</w:t>
            </w:r>
          </w:p>
          <w:p w14:paraId="73650E22" w14:textId="77777777" w:rsidR="007441FB" w:rsidRDefault="004128AE">
            <w:pPr>
              <w:rPr>
                <w:noProof/>
                <w:lang w:val="fr-CH"/>
              </w:rPr>
            </w:pPr>
            <w:r>
              <w:rPr>
                <w:noProof/>
                <w:lang w:val="fr-CH"/>
              </w:rPr>
              <w:t>Mo. Buffat. Assurance-maladie. L'utilisation systématique des canaux de communication digitaux pour économiser des ressources</w:t>
            </w:r>
          </w:p>
          <w:p w14:paraId="06DC23EB" w14:textId="77777777" w:rsidR="007441FB" w:rsidRDefault="004128AE">
            <w:pPr>
              <w:rPr>
                <w:noProof/>
                <w:lang w:val="it-IT"/>
              </w:rPr>
            </w:pPr>
            <w:r>
              <w:rPr>
                <w:noProof/>
                <w:lang w:val="it-IT"/>
              </w:rPr>
              <w:t>Mo. Buffat. Assicurazione malattie. Risparmiare risorse utilizzando sistematicamente i canali di comunicazione digitali</w:t>
            </w:r>
          </w:p>
        </w:tc>
        <w:tc>
          <w:tcPr>
            <w:tcW w:w="702" w:type="pct"/>
          </w:tcPr>
          <w:p w14:paraId="465AA1B2" w14:textId="77777777" w:rsidR="007441FB" w:rsidRPr="000D1CEC" w:rsidRDefault="007441FB">
            <w:pPr>
              <w:rPr>
                <w:lang w:val="it-IT"/>
              </w:rPr>
            </w:pPr>
          </w:p>
          <w:p w14:paraId="1DFA13C4" w14:textId="77777777" w:rsidR="007441FB" w:rsidRPr="000D1CEC" w:rsidRDefault="007441FB">
            <w:pPr>
              <w:rPr>
                <w:lang w:val="it-IT"/>
              </w:rPr>
            </w:pPr>
          </w:p>
          <w:p w14:paraId="1DD50179" w14:textId="77777777" w:rsidR="007441FB" w:rsidRPr="000D1CEC" w:rsidRDefault="007441FB">
            <w:pPr>
              <w:rPr>
                <w:b/>
                <w:lang w:val="it-IT"/>
              </w:rPr>
            </w:pPr>
          </w:p>
        </w:tc>
        <w:tc>
          <w:tcPr>
            <w:tcW w:w="882" w:type="pct"/>
          </w:tcPr>
          <w:p w14:paraId="0FA64C70" w14:textId="77777777" w:rsidR="007441FB" w:rsidRPr="000D1CEC" w:rsidRDefault="007441FB">
            <w:pPr>
              <w:rPr>
                <w:lang w:val="it-IT"/>
              </w:rPr>
            </w:pPr>
          </w:p>
          <w:p w14:paraId="79CF111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7D0A11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9C0A62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EB2115D"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1C78FC6C" w14:textId="77777777" w:rsidTr="00E248BE">
        <w:trPr>
          <w:cantSplit/>
          <w:trHeight w:val="945"/>
        </w:trPr>
        <w:tc>
          <w:tcPr>
            <w:tcW w:w="588" w:type="pct"/>
          </w:tcPr>
          <w:p w14:paraId="38D39AA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25.4333</w:t>
            </w:r>
            <w:r w:rsidR="00A42895">
              <w:rPr>
                <w:lang w:val="de-CH"/>
              </w:rPr>
              <w:t xml:space="preserve"> </w:t>
            </w:r>
            <w:r>
              <w:rPr>
                <w:lang w:val="de-CH"/>
              </w:rPr>
              <w:t>n</w:t>
            </w:r>
          </w:p>
        </w:tc>
        <w:tc>
          <w:tcPr>
            <w:tcW w:w="368" w:type="pct"/>
          </w:tcPr>
          <w:p w14:paraId="28E1F5D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12">
              <w:r>
                <w:rPr>
                  <w:rStyle w:val="Hyperlink"/>
                </w:rPr>
                <w:t>DE</w:t>
              </w:r>
            </w:hyperlink>
            <w:r w:rsidR="003F7ACC">
              <w:rPr>
                <w:lang w:val="de-CH"/>
              </w:rPr>
              <w:br/>
            </w:r>
            <w:hyperlink r:id="rId1513">
              <w:r>
                <w:rPr>
                  <w:rStyle w:val="Hyperlink"/>
                </w:rPr>
                <w:t>FR</w:t>
              </w:r>
            </w:hyperlink>
            <w:r w:rsidR="003F7ACC">
              <w:rPr>
                <w:lang w:val="de-CH"/>
              </w:rPr>
              <w:br/>
            </w:r>
            <w:hyperlink r:id="rId1514">
              <w:r>
                <w:rPr>
                  <w:rStyle w:val="Hyperlink"/>
                </w:rPr>
                <w:t>IT</w:t>
              </w:r>
            </w:hyperlink>
          </w:p>
        </w:tc>
        <w:tc>
          <w:tcPr>
            <w:tcW w:w="1431" w:type="pct"/>
          </w:tcPr>
          <w:p w14:paraId="7FA0AE76" w14:textId="77777777" w:rsidR="007441FB" w:rsidRDefault="004128AE">
            <w:pPr>
              <w:rPr>
                <w:noProof/>
                <w:lang w:val="de-CH"/>
              </w:rPr>
            </w:pPr>
            <w:r>
              <w:rPr>
                <w:noProof/>
                <w:lang w:val="de-CH"/>
              </w:rPr>
              <w:t>Mo. Ruch. Mindestfallzahlen stärker berücksichtigen</w:t>
            </w:r>
          </w:p>
          <w:p w14:paraId="5251ED03" w14:textId="77777777" w:rsidR="007441FB" w:rsidRDefault="004128AE">
            <w:pPr>
              <w:rPr>
                <w:noProof/>
                <w:lang w:val="fr-CH"/>
              </w:rPr>
            </w:pPr>
            <w:r w:rsidRPr="000D1CEC">
              <w:rPr>
                <w:noProof/>
                <w:lang w:val="de-CH"/>
              </w:rPr>
              <w:t xml:space="preserve">Mo. Ruch. </w:t>
            </w:r>
            <w:r>
              <w:rPr>
                <w:noProof/>
                <w:lang w:val="fr-CH"/>
              </w:rPr>
              <w:t>Le nombre minimum de cas doit davantage être pris en considération</w:t>
            </w:r>
          </w:p>
          <w:p w14:paraId="2BFE6794" w14:textId="77777777" w:rsidR="007441FB" w:rsidRDefault="004128AE">
            <w:pPr>
              <w:rPr>
                <w:noProof/>
                <w:lang w:val="it-IT"/>
              </w:rPr>
            </w:pPr>
            <w:r>
              <w:rPr>
                <w:noProof/>
                <w:lang w:val="it-IT"/>
              </w:rPr>
              <w:t>Mo. Ruch. Considerare maggiormente il numero minimo di casi</w:t>
            </w:r>
          </w:p>
        </w:tc>
        <w:tc>
          <w:tcPr>
            <w:tcW w:w="702" w:type="pct"/>
          </w:tcPr>
          <w:p w14:paraId="59D86A49" w14:textId="77777777" w:rsidR="007441FB" w:rsidRDefault="004128AE">
            <w:pPr>
              <w:rPr>
                <w:lang w:val="de-CH"/>
              </w:rPr>
            </w:pPr>
            <w:r>
              <w:rPr>
                <w:lang w:val="de-CH"/>
              </w:rPr>
              <w:t>Ablehnung</w:t>
            </w:r>
          </w:p>
          <w:p w14:paraId="5E726456" w14:textId="77777777" w:rsidR="007441FB" w:rsidRDefault="004128AE">
            <w:pPr>
              <w:rPr>
                <w:lang w:val="de-CH"/>
              </w:rPr>
            </w:pPr>
            <w:r>
              <w:rPr>
                <w:lang w:val="de-CH"/>
              </w:rPr>
              <w:t>Rejet</w:t>
            </w:r>
          </w:p>
          <w:p w14:paraId="65800DB5" w14:textId="77777777" w:rsidR="007441FB" w:rsidRDefault="004128AE">
            <w:pPr>
              <w:rPr>
                <w:b/>
                <w:lang w:val="de-CH"/>
              </w:rPr>
            </w:pPr>
            <w:r>
              <w:rPr>
                <w:lang w:val="de-CH"/>
              </w:rPr>
              <w:t>Respingere</w:t>
            </w:r>
          </w:p>
        </w:tc>
        <w:tc>
          <w:tcPr>
            <w:tcW w:w="882" w:type="pct"/>
          </w:tcPr>
          <w:p w14:paraId="7C9ACA1E" w14:textId="77777777" w:rsidR="007441FB" w:rsidRDefault="007441FB">
            <w:pPr>
              <w:rPr>
                <w:lang w:val="de-CH"/>
              </w:rPr>
            </w:pPr>
          </w:p>
          <w:p w14:paraId="5948DA4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AEADFE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F9BD83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8C36EA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7431E2B8" w14:textId="77777777" w:rsidTr="00E248BE">
        <w:trPr>
          <w:cantSplit/>
          <w:trHeight w:val="945"/>
        </w:trPr>
        <w:tc>
          <w:tcPr>
            <w:tcW w:w="588" w:type="pct"/>
          </w:tcPr>
          <w:p w14:paraId="6878897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25.4338</w:t>
            </w:r>
            <w:r w:rsidR="00A42895">
              <w:rPr>
                <w:lang w:val="de-CH"/>
              </w:rPr>
              <w:t xml:space="preserve"> </w:t>
            </w:r>
            <w:r>
              <w:rPr>
                <w:lang w:val="de-CH"/>
              </w:rPr>
              <w:t>n</w:t>
            </w:r>
          </w:p>
        </w:tc>
        <w:tc>
          <w:tcPr>
            <w:tcW w:w="368" w:type="pct"/>
          </w:tcPr>
          <w:p w14:paraId="733E3F9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15">
              <w:r>
                <w:rPr>
                  <w:rStyle w:val="Hyperlink"/>
                </w:rPr>
                <w:t>DE</w:t>
              </w:r>
            </w:hyperlink>
            <w:r w:rsidR="003F7ACC">
              <w:rPr>
                <w:lang w:val="de-CH"/>
              </w:rPr>
              <w:br/>
            </w:r>
            <w:hyperlink r:id="rId1516">
              <w:r>
                <w:rPr>
                  <w:rStyle w:val="Hyperlink"/>
                </w:rPr>
                <w:t>FR</w:t>
              </w:r>
            </w:hyperlink>
            <w:r w:rsidR="003F7ACC">
              <w:rPr>
                <w:lang w:val="de-CH"/>
              </w:rPr>
              <w:br/>
            </w:r>
            <w:hyperlink r:id="rId1517">
              <w:r>
                <w:rPr>
                  <w:rStyle w:val="Hyperlink"/>
                </w:rPr>
                <w:t>IT</w:t>
              </w:r>
            </w:hyperlink>
          </w:p>
        </w:tc>
        <w:tc>
          <w:tcPr>
            <w:tcW w:w="1431" w:type="pct"/>
          </w:tcPr>
          <w:p w14:paraId="361B82BD" w14:textId="77777777" w:rsidR="007441FB" w:rsidRDefault="004128AE">
            <w:pPr>
              <w:rPr>
                <w:noProof/>
                <w:lang w:val="de-CH"/>
              </w:rPr>
            </w:pPr>
            <w:r>
              <w:rPr>
                <w:noProof/>
                <w:lang w:val="de-CH"/>
              </w:rPr>
              <w:t>Ip. Arslan. Krankenkassenprämien in Indexierung abbilden</w:t>
            </w:r>
          </w:p>
          <w:p w14:paraId="58736DB1" w14:textId="77777777" w:rsidR="007441FB" w:rsidRDefault="004128AE">
            <w:pPr>
              <w:rPr>
                <w:noProof/>
                <w:lang w:val="fr-CH"/>
              </w:rPr>
            </w:pPr>
            <w:r>
              <w:rPr>
                <w:noProof/>
                <w:lang w:val="fr-CH"/>
              </w:rPr>
              <w:t>Ip. Arslan. Indexer les primes d'assurance maladie</w:t>
            </w:r>
          </w:p>
          <w:p w14:paraId="5F4401C1" w14:textId="77777777" w:rsidR="007441FB" w:rsidRDefault="004128AE">
            <w:pPr>
              <w:rPr>
                <w:noProof/>
                <w:lang w:val="it-IT"/>
              </w:rPr>
            </w:pPr>
            <w:r>
              <w:rPr>
                <w:noProof/>
                <w:lang w:val="it-IT"/>
              </w:rPr>
              <w:t>Ip. Arslan. Rappresentare i premi dell'assicurazione malattie in modo indicizzato</w:t>
            </w:r>
          </w:p>
        </w:tc>
        <w:tc>
          <w:tcPr>
            <w:tcW w:w="702" w:type="pct"/>
          </w:tcPr>
          <w:p w14:paraId="4F043CE0" w14:textId="77777777" w:rsidR="007441FB" w:rsidRPr="000D1CEC" w:rsidRDefault="007441FB">
            <w:pPr>
              <w:rPr>
                <w:lang w:val="it-IT"/>
              </w:rPr>
            </w:pPr>
          </w:p>
          <w:p w14:paraId="70A04F90" w14:textId="77777777" w:rsidR="007441FB" w:rsidRPr="000D1CEC" w:rsidRDefault="007441FB">
            <w:pPr>
              <w:rPr>
                <w:lang w:val="it-IT"/>
              </w:rPr>
            </w:pPr>
          </w:p>
          <w:p w14:paraId="5119409F" w14:textId="77777777" w:rsidR="007441FB" w:rsidRPr="000D1CEC" w:rsidRDefault="007441FB">
            <w:pPr>
              <w:rPr>
                <w:b/>
                <w:lang w:val="it-IT"/>
              </w:rPr>
            </w:pPr>
          </w:p>
        </w:tc>
        <w:tc>
          <w:tcPr>
            <w:tcW w:w="882" w:type="pct"/>
          </w:tcPr>
          <w:p w14:paraId="50D0F099" w14:textId="77777777" w:rsidR="007441FB" w:rsidRPr="000D1CEC" w:rsidRDefault="007441FB">
            <w:pPr>
              <w:rPr>
                <w:lang w:val="it-IT"/>
              </w:rPr>
            </w:pPr>
          </w:p>
          <w:p w14:paraId="7AAAF97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C30586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5BCB7C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3E3C60F"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43E0018C" w14:textId="77777777" w:rsidTr="00E248BE">
        <w:trPr>
          <w:cantSplit/>
          <w:trHeight w:val="945"/>
        </w:trPr>
        <w:tc>
          <w:tcPr>
            <w:tcW w:w="588" w:type="pct"/>
          </w:tcPr>
          <w:p w14:paraId="38D3B2A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25.4342</w:t>
            </w:r>
            <w:r w:rsidR="00A42895">
              <w:rPr>
                <w:lang w:val="de-CH"/>
              </w:rPr>
              <w:t xml:space="preserve"> </w:t>
            </w:r>
            <w:r>
              <w:rPr>
                <w:lang w:val="de-CH"/>
              </w:rPr>
              <w:t>n</w:t>
            </w:r>
          </w:p>
        </w:tc>
        <w:tc>
          <w:tcPr>
            <w:tcW w:w="368" w:type="pct"/>
          </w:tcPr>
          <w:p w14:paraId="2C7A0D7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18">
              <w:r>
                <w:rPr>
                  <w:rStyle w:val="Hyperlink"/>
                </w:rPr>
                <w:t>DE</w:t>
              </w:r>
            </w:hyperlink>
            <w:r w:rsidR="003F7ACC">
              <w:rPr>
                <w:lang w:val="de-CH"/>
              </w:rPr>
              <w:br/>
            </w:r>
            <w:hyperlink r:id="rId1519">
              <w:r>
                <w:rPr>
                  <w:rStyle w:val="Hyperlink"/>
                </w:rPr>
                <w:t>FR</w:t>
              </w:r>
            </w:hyperlink>
            <w:r w:rsidR="003F7ACC">
              <w:rPr>
                <w:lang w:val="de-CH"/>
              </w:rPr>
              <w:br/>
            </w:r>
            <w:hyperlink r:id="rId1520">
              <w:r>
                <w:rPr>
                  <w:rStyle w:val="Hyperlink"/>
                </w:rPr>
                <w:t>IT</w:t>
              </w:r>
            </w:hyperlink>
          </w:p>
        </w:tc>
        <w:tc>
          <w:tcPr>
            <w:tcW w:w="1431" w:type="pct"/>
          </w:tcPr>
          <w:p w14:paraId="61640CD6" w14:textId="77777777" w:rsidR="007441FB" w:rsidRDefault="004128AE">
            <w:pPr>
              <w:rPr>
                <w:noProof/>
                <w:lang w:val="de-CH"/>
              </w:rPr>
            </w:pPr>
            <w:r>
              <w:rPr>
                <w:noProof/>
                <w:lang w:val="de-CH"/>
              </w:rPr>
              <w:t>Ip. Gugger. Warum bezahlen Steuerzahlende 85 Prozent der Gebühren für die Zulassung von Pestiziden?</w:t>
            </w:r>
          </w:p>
          <w:p w14:paraId="564D4FD3" w14:textId="77777777" w:rsidR="007441FB" w:rsidRDefault="004128AE">
            <w:pPr>
              <w:rPr>
                <w:noProof/>
                <w:lang w:val="fr-CH"/>
              </w:rPr>
            </w:pPr>
            <w:r>
              <w:rPr>
                <w:noProof/>
                <w:lang w:val="fr-CH"/>
              </w:rPr>
              <w:t>Ip. Gugger. Pourquoi les contribuables paient-ils 85 pour cent des émoluments perçus pour l'homologation des pesticides ?</w:t>
            </w:r>
          </w:p>
          <w:p w14:paraId="6EFC2293" w14:textId="77777777" w:rsidR="007441FB" w:rsidRDefault="004128AE">
            <w:pPr>
              <w:rPr>
                <w:noProof/>
                <w:lang w:val="it-IT"/>
              </w:rPr>
            </w:pPr>
            <w:r>
              <w:rPr>
                <w:noProof/>
                <w:lang w:val="it-IT"/>
              </w:rPr>
              <w:t>Ip. Gugger. Perché i contribuenti pagano l'85 per cento degli emolumenti per l'omologazione di pesticidi?</w:t>
            </w:r>
          </w:p>
        </w:tc>
        <w:tc>
          <w:tcPr>
            <w:tcW w:w="702" w:type="pct"/>
          </w:tcPr>
          <w:p w14:paraId="59C741D5" w14:textId="77777777" w:rsidR="007441FB" w:rsidRPr="000D1CEC" w:rsidRDefault="007441FB">
            <w:pPr>
              <w:rPr>
                <w:lang w:val="it-IT"/>
              </w:rPr>
            </w:pPr>
          </w:p>
          <w:p w14:paraId="4C357FE4" w14:textId="77777777" w:rsidR="007441FB" w:rsidRPr="000D1CEC" w:rsidRDefault="007441FB">
            <w:pPr>
              <w:rPr>
                <w:lang w:val="it-IT"/>
              </w:rPr>
            </w:pPr>
          </w:p>
          <w:p w14:paraId="3B781CCE" w14:textId="77777777" w:rsidR="007441FB" w:rsidRPr="000D1CEC" w:rsidRDefault="007441FB">
            <w:pPr>
              <w:rPr>
                <w:b/>
                <w:lang w:val="it-IT"/>
              </w:rPr>
            </w:pPr>
          </w:p>
        </w:tc>
        <w:tc>
          <w:tcPr>
            <w:tcW w:w="882" w:type="pct"/>
          </w:tcPr>
          <w:p w14:paraId="09F5CF8C" w14:textId="77777777" w:rsidR="007441FB" w:rsidRPr="000D1CEC" w:rsidRDefault="007441FB">
            <w:pPr>
              <w:rPr>
                <w:lang w:val="it-IT"/>
              </w:rPr>
            </w:pPr>
          </w:p>
          <w:p w14:paraId="3627F6F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63B2C8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72881C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8085CE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69E0B21" w14:textId="77777777" w:rsidTr="00E248BE">
        <w:trPr>
          <w:cantSplit/>
          <w:trHeight w:val="945"/>
        </w:trPr>
        <w:tc>
          <w:tcPr>
            <w:tcW w:w="588" w:type="pct"/>
          </w:tcPr>
          <w:p w14:paraId="03A8419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25.4350</w:t>
            </w:r>
            <w:r w:rsidR="00A42895">
              <w:rPr>
                <w:lang w:val="de-CH"/>
              </w:rPr>
              <w:t xml:space="preserve"> </w:t>
            </w:r>
            <w:r>
              <w:rPr>
                <w:lang w:val="de-CH"/>
              </w:rPr>
              <w:t>n</w:t>
            </w:r>
          </w:p>
        </w:tc>
        <w:tc>
          <w:tcPr>
            <w:tcW w:w="368" w:type="pct"/>
          </w:tcPr>
          <w:p w14:paraId="68E8D64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21">
              <w:r>
                <w:rPr>
                  <w:rStyle w:val="Hyperlink"/>
                </w:rPr>
                <w:t>DE</w:t>
              </w:r>
            </w:hyperlink>
            <w:r w:rsidR="003F7ACC">
              <w:rPr>
                <w:lang w:val="de-CH"/>
              </w:rPr>
              <w:br/>
            </w:r>
            <w:hyperlink r:id="rId1522">
              <w:r>
                <w:rPr>
                  <w:rStyle w:val="Hyperlink"/>
                </w:rPr>
                <w:t>FR</w:t>
              </w:r>
            </w:hyperlink>
            <w:r w:rsidR="003F7ACC">
              <w:rPr>
                <w:lang w:val="de-CH"/>
              </w:rPr>
              <w:br/>
            </w:r>
            <w:hyperlink r:id="rId1523">
              <w:r>
                <w:rPr>
                  <w:rStyle w:val="Hyperlink"/>
                </w:rPr>
                <w:t>IT</w:t>
              </w:r>
            </w:hyperlink>
          </w:p>
        </w:tc>
        <w:tc>
          <w:tcPr>
            <w:tcW w:w="1431" w:type="pct"/>
          </w:tcPr>
          <w:p w14:paraId="47716A3D" w14:textId="77777777" w:rsidR="007441FB" w:rsidRDefault="004128AE">
            <w:pPr>
              <w:rPr>
                <w:noProof/>
                <w:lang w:val="de-CH"/>
              </w:rPr>
            </w:pPr>
            <w:r>
              <w:rPr>
                <w:noProof/>
                <w:lang w:val="de-CH"/>
              </w:rPr>
              <w:t>Po. Jost. Freiwilliges Engagement zur Stärkung der Demokratie und des Gemeinwohls nutzen</w:t>
            </w:r>
          </w:p>
          <w:p w14:paraId="65057715" w14:textId="77777777" w:rsidR="007441FB" w:rsidRDefault="004128AE">
            <w:pPr>
              <w:rPr>
                <w:noProof/>
                <w:lang w:val="fr-CH"/>
              </w:rPr>
            </w:pPr>
            <w:r>
              <w:rPr>
                <w:noProof/>
                <w:lang w:val="fr-CH"/>
              </w:rPr>
              <w:t>Po. Jost. Recourir à l'engagement bénévole pour renforcer la démocratie et le bien commun</w:t>
            </w:r>
          </w:p>
          <w:p w14:paraId="1DB64110" w14:textId="77777777" w:rsidR="007441FB" w:rsidRDefault="004128AE">
            <w:pPr>
              <w:rPr>
                <w:noProof/>
                <w:lang w:val="it-IT"/>
              </w:rPr>
            </w:pPr>
            <w:r>
              <w:rPr>
                <w:noProof/>
                <w:lang w:val="it-IT"/>
              </w:rPr>
              <w:t>Po. Jost. Sfruttare l'impegno volontario per rafforzare la democrazia e il bene comune</w:t>
            </w:r>
          </w:p>
        </w:tc>
        <w:tc>
          <w:tcPr>
            <w:tcW w:w="702" w:type="pct"/>
          </w:tcPr>
          <w:p w14:paraId="73EAD3E2" w14:textId="77777777" w:rsidR="007441FB" w:rsidRPr="000D1CEC" w:rsidRDefault="007441FB">
            <w:pPr>
              <w:rPr>
                <w:lang w:val="it-IT"/>
              </w:rPr>
            </w:pPr>
          </w:p>
          <w:p w14:paraId="12CF7379" w14:textId="77777777" w:rsidR="007441FB" w:rsidRPr="000D1CEC" w:rsidRDefault="007441FB">
            <w:pPr>
              <w:rPr>
                <w:lang w:val="it-IT"/>
              </w:rPr>
            </w:pPr>
          </w:p>
          <w:p w14:paraId="3B8DB1DD" w14:textId="77777777" w:rsidR="007441FB" w:rsidRPr="000D1CEC" w:rsidRDefault="007441FB">
            <w:pPr>
              <w:rPr>
                <w:b/>
                <w:lang w:val="it-IT"/>
              </w:rPr>
            </w:pPr>
          </w:p>
        </w:tc>
        <w:tc>
          <w:tcPr>
            <w:tcW w:w="882" w:type="pct"/>
          </w:tcPr>
          <w:p w14:paraId="45ED3B02" w14:textId="77777777" w:rsidR="007441FB" w:rsidRPr="000D1CEC" w:rsidRDefault="007441FB">
            <w:pPr>
              <w:rPr>
                <w:lang w:val="it-IT"/>
              </w:rPr>
            </w:pPr>
          </w:p>
          <w:p w14:paraId="38FD9FC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4E69BC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DF249D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63080B15"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4BD54914" w14:textId="77777777" w:rsidTr="00E248BE">
        <w:trPr>
          <w:cantSplit/>
          <w:trHeight w:val="945"/>
        </w:trPr>
        <w:tc>
          <w:tcPr>
            <w:tcW w:w="588" w:type="pct"/>
          </w:tcPr>
          <w:p w14:paraId="381DDD6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25.4353</w:t>
            </w:r>
            <w:r w:rsidR="00A42895">
              <w:rPr>
                <w:lang w:val="de-CH"/>
              </w:rPr>
              <w:t xml:space="preserve"> </w:t>
            </w:r>
            <w:r>
              <w:rPr>
                <w:lang w:val="de-CH"/>
              </w:rPr>
              <w:t>n</w:t>
            </w:r>
          </w:p>
        </w:tc>
        <w:tc>
          <w:tcPr>
            <w:tcW w:w="368" w:type="pct"/>
          </w:tcPr>
          <w:p w14:paraId="6CC3D89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24">
              <w:r>
                <w:rPr>
                  <w:rStyle w:val="Hyperlink"/>
                </w:rPr>
                <w:t>DE</w:t>
              </w:r>
            </w:hyperlink>
            <w:r w:rsidR="003F7ACC">
              <w:rPr>
                <w:lang w:val="de-CH"/>
              </w:rPr>
              <w:br/>
            </w:r>
            <w:hyperlink r:id="rId1525">
              <w:r>
                <w:rPr>
                  <w:rStyle w:val="Hyperlink"/>
                </w:rPr>
                <w:t>FR</w:t>
              </w:r>
            </w:hyperlink>
            <w:r w:rsidR="003F7ACC">
              <w:rPr>
                <w:lang w:val="de-CH"/>
              </w:rPr>
              <w:br/>
            </w:r>
            <w:hyperlink r:id="rId1526">
              <w:r>
                <w:rPr>
                  <w:rStyle w:val="Hyperlink"/>
                </w:rPr>
                <w:t>IT</w:t>
              </w:r>
            </w:hyperlink>
          </w:p>
        </w:tc>
        <w:tc>
          <w:tcPr>
            <w:tcW w:w="1431" w:type="pct"/>
          </w:tcPr>
          <w:p w14:paraId="3059E636" w14:textId="77777777" w:rsidR="007441FB" w:rsidRDefault="004128AE">
            <w:pPr>
              <w:rPr>
                <w:noProof/>
                <w:lang w:val="de-CH"/>
              </w:rPr>
            </w:pPr>
            <w:r>
              <w:rPr>
                <w:noProof/>
                <w:lang w:val="de-CH"/>
              </w:rPr>
              <w:t>Ip. Masshardt. In welchem rechtlichen Rahmen können Grundversicherungsmodelle geschlechtsspezifisch gestaltet werden?</w:t>
            </w:r>
          </w:p>
          <w:p w14:paraId="03E1841B" w14:textId="77777777" w:rsidR="007441FB" w:rsidRDefault="004128AE">
            <w:pPr>
              <w:rPr>
                <w:noProof/>
                <w:lang w:val="fr-CH"/>
              </w:rPr>
            </w:pPr>
            <w:r>
              <w:rPr>
                <w:noProof/>
                <w:lang w:val="fr-CH"/>
              </w:rPr>
              <w:t>Ip. Masshardt. Dans quel cadre juridique des modèles d'assurance de base peuvent-ils être conçus en fonction du sexe ?</w:t>
            </w:r>
          </w:p>
          <w:p w14:paraId="7D95B527" w14:textId="77777777" w:rsidR="007441FB" w:rsidRDefault="004128AE">
            <w:pPr>
              <w:rPr>
                <w:noProof/>
                <w:lang w:val="it-IT"/>
              </w:rPr>
            </w:pPr>
            <w:r>
              <w:rPr>
                <w:noProof/>
                <w:lang w:val="it-IT"/>
              </w:rPr>
              <w:t>Ip. Masshardt. In quale quadro giuridico possono essere definiti modelli di assicurazione di base specifici per genere?</w:t>
            </w:r>
          </w:p>
        </w:tc>
        <w:tc>
          <w:tcPr>
            <w:tcW w:w="702" w:type="pct"/>
          </w:tcPr>
          <w:p w14:paraId="7353A5F5" w14:textId="77777777" w:rsidR="007441FB" w:rsidRPr="000D1CEC" w:rsidRDefault="007441FB">
            <w:pPr>
              <w:rPr>
                <w:lang w:val="it-IT"/>
              </w:rPr>
            </w:pPr>
          </w:p>
          <w:p w14:paraId="6B128D88" w14:textId="77777777" w:rsidR="007441FB" w:rsidRPr="000D1CEC" w:rsidRDefault="007441FB">
            <w:pPr>
              <w:rPr>
                <w:lang w:val="it-IT"/>
              </w:rPr>
            </w:pPr>
          </w:p>
          <w:p w14:paraId="41CC790A" w14:textId="77777777" w:rsidR="007441FB" w:rsidRPr="000D1CEC" w:rsidRDefault="007441FB">
            <w:pPr>
              <w:rPr>
                <w:b/>
                <w:lang w:val="it-IT"/>
              </w:rPr>
            </w:pPr>
          </w:p>
        </w:tc>
        <w:tc>
          <w:tcPr>
            <w:tcW w:w="882" w:type="pct"/>
          </w:tcPr>
          <w:p w14:paraId="5C4C5E5B" w14:textId="77777777" w:rsidR="007441FB" w:rsidRPr="000D1CEC" w:rsidRDefault="007441FB">
            <w:pPr>
              <w:rPr>
                <w:lang w:val="it-IT"/>
              </w:rPr>
            </w:pPr>
          </w:p>
          <w:p w14:paraId="78CCAE3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F442FB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5E6B70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F084896"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3746A234" w14:textId="77777777" w:rsidTr="00E248BE">
        <w:trPr>
          <w:cantSplit/>
          <w:trHeight w:val="945"/>
        </w:trPr>
        <w:tc>
          <w:tcPr>
            <w:tcW w:w="588" w:type="pct"/>
          </w:tcPr>
          <w:p w14:paraId="5061730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25.4355</w:t>
            </w:r>
            <w:r w:rsidR="00A42895">
              <w:rPr>
                <w:lang w:val="de-CH"/>
              </w:rPr>
              <w:t xml:space="preserve"> </w:t>
            </w:r>
            <w:r>
              <w:rPr>
                <w:lang w:val="de-CH"/>
              </w:rPr>
              <w:t>n</w:t>
            </w:r>
          </w:p>
        </w:tc>
        <w:tc>
          <w:tcPr>
            <w:tcW w:w="368" w:type="pct"/>
          </w:tcPr>
          <w:p w14:paraId="4585FF6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27">
              <w:r>
                <w:rPr>
                  <w:rStyle w:val="Hyperlink"/>
                </w:rPr>
                <w:t>DE</w:t>
              </w:r>
            </w:hyperlink>
            <w:r w:rsidR="003F7ACC">
              <w:rPr>
                <w:lang w:val="de-CH"/>
              </w:rPr>
              <w:br/>
            </w:r>
            <w:hyperlink r:id="rId1528">
              <w:r>
                <w:rPr>
                  <w:rStyle w:val="Hyperlink"/>
                </w:rPr>
                <w:t>FR</w:t>
              </w:r>
            </w:hyperlink>
            <w:r w:rsidR="003F7ACC">
              <w:rPr>
                <w:lang w:val="de-CH"/>
              </w:rPr>
              <w:br/>
            </w:r>
            <w:hyperlink r:id="rId1529">
              <w:r>
                <w:rPr>
                  <w:rStyle w:val="Hyperlink"/>
                </w:rPr>
                <w:t>IT</w:t>
              </w:r>
            </w:hyperlink>
          </w:p>
        </w:tc>
        <w:tc>
          <w:tcPr>
            <w:tcW w:w="1431" w:type="pct"/>
          </w:tcPr>
          <w:p w14:paraId="40A3C691" w14:textId="77777777" w:rsidR="007441FB" w:rsidRDefault="004128AE">
            <w:pPr>
              <w:rPr>
                <w:noProof/>
                <w:lang w:val="de-CH"/>
              </w:rPr>
            </w:pPr>
            <w:r>
              <w:rPr>
                <w:noProof/>
                <w:lang w:val="de-CH"/>
              </w:rPr>
              <w:t>Mo. Weichelt. Ambulant vor stationär fördern, mit der Aufhebung des Patientenbeitrags in der ambulanten Pflege</w:t>
            </w:r>
          </w:p>
          <w:p w14:paraId="660592B3" w14:textId="77777777" w:rsidR="007441FB" w:rsidRDefault="004128AE">
            <w:pPr>
              <w:rPr>
                <w:noProof/>
                <w:lang w:val="fr-CH"/>
              </w:rPr>
            </w:pPr>
            <w:r>
              <w:rPr>
                <w:noProof/>
                <w:lang w:val="fr-CH"/>
              </w:rPr>
              <w:t>Mo. Weichelt. Promouvoir les soins ambulatoires en supprimant la contribution des patients dans ce domaine</w:t>
            </w:r>
          </w:p>
          <w:p w14:paraId="7ED9B7B0" w14:textId="77777777" w:rsidR="007441FB" w:rsidRDefault="004128AE">
            <w:pPr>
              <w:rPr>
                <w:noProof/>
                <w:lang w:val="it-IT"/>
              </w:rPr>
            </w:pPr>
            <w:r>
              <w:rPr>
                <w:noProof/>
                <w:lang w:val="it-IT"/>
              </w:rPr>
              <w:t>Mo. Weichelt. Promuovere il principio "ambulatoriale prima di stazionario" sopprimendo il contributo dei pazienti nelle cure ambulatoriali</w:t>
            </w:r>
          </w:p>
        </w:tc>
        <w:tc>
          <w:tcPr>
            <w:tcW w:w="702" w:type="pct"/>
          </w:tcPr>
          <w:p w14:paraId="0168D2E7" w14:textId="77777777" w:rsidR="007441FB" w:rsidRPr="000D1CEC" w:rsidRDefault="007441FB">
            <w:pPr>
              <w:rPr>
                <w:lang w:val="it-IT"/>
              </w:rPr>
            </w:pPr>
          </w:p>
          <w:p w14:paraId="2D6F940D" w14:textId="77777777" w:rsidR="007441FB" w:rsidRPr="000D1CEC" w:rsidRDefault="007441FB">
            <w:pPr>
              <w:rPr>
                <w:lang w:val="it-IT"/>
              </w:rPr>
            </w:pPr>
          </w:p>
          <w:p w14:paraId="2C8F900A" w14:textId="77777777" w:rsidR="007441FB" w:rsidRPr="000D1CEC" w:rsidRDefault="007441FB">
            <w:pPr>
              <w:rPr>
                <w:b/>
                <w:lang w:val="it-IT"/>
              </w:rPr>
            </w:pPr>
          </w:p>
        </w:tc>
        <w:tc>
          <w:tcPr>
            <w:tcW w:w="882" w:type="pct"/>
          </w:tcPr>
          <w:p w14:paraId="1A95A265" w14:textId="77777777" w:rsidR="007441FB" w:rsidRPr="000D1CEC" w:rsidRDefault="007441FB">
            <w:pPr>
              <w:rPr>
                <w:lang w:val="it-IT"/>
              </w:rPr>
            </w:pPr>
          </w:p>
          <w:p w14:paraId="7983B4D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CBDDB3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A8F77E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5CF828EB"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14:paraId="7768C86D" w14:textId="77777777" w:rsidTr="00E248BE">
        <w:trPr>
          <w:cantSplit/>
          <w:trHeight w:val="945"/>
        </w:trPr>
        <w:tc>
          <w:tcPr>
            <w:tcW w:w="588" w:type="pct"/>
          </w:tcPr>
          <w:p w14:paraId="2BC96EC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25.4358</w:t>
            </w:r>
            <w:r w:rsidR="00A42895">
              <w:rPr>
                <w:lang w:val="de-CH"/>
              </w:rPr>
              <w:t xml:space="preserve"> </w:t>
            </w:r>
            <w:r>
              <w:rPr>
                <w:lang w:val="de-CH"/>
              </w:rPr>
              <w:t>n</w:t>
            </w:r>
          </w:p>
        </w:tc>
        <w:tc>
          <w:tcPr>
            <w:tcW w:w="368" w:type="pct"/>
          </w:tcPr>
          <w:p w14:paraId="69AB592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30">
              <w:r>
                <w:rPr>
                  <w:rStyle w:val="Hyperlink"/>
                </w:rPr>
                <w:t>DE</w:t>
              </w:r>
            </w:hyperlink>
            <w:r w:rsidR="003F7ACC">
              <w:rPr>
                <w:lang w:val="de-CH"/>
              </w:rPr>
              <w:br/>
            </w:r>
            <w:hyperlink r:id="rId1531">
              <w:r>
                <w:rPr>
                  <w:rStyle w:val="Hyperlink"/>
                </w:rPr>
                <w:t>FR</w:t>
              </w:r>
            </w:hyperlink>
            <w:r w:rsidR="003F7ACC">
              <w:rPr>
                <w:lang w:val="de-CH"/>
              </w:rPr>
              <w:br/>
            </w:r>
            <w:hyperlink r:id="rId1532">
              <w:r>
                <w:rPr>
                  <w:rStyle w:val="Hyperlink"/>
                </w:rPr>
                <w:t>IT</w:t>
              </w:r>
            </w:hyperlink>
          </w:p>
        </w:tc>
        <w:tc>
          <w:tcPr>
            <w:tcW w:w="1431" w:type="pct"/>
          </w:tcPr>
          <w:p w14:paraId="6D8801FC" w14:textId="77777777" w:rsidR="007441FB" w:rsidRDefault="004128AE">
            <w:pPr>
              <w:rPr>
                <w:noProof/>
                <w:lang w:val="de-CH"/>
              </w:rPr>
            </w:pPr>
            <w:r>
              <w:rPr>
                <w:noProof/>
                <w:lang w:val="de-CH"/>
              </w:rPr>
              <w:t>Ip. Mahaim. Finanzierung des Siedlungsbaus in Israel durch eine Schweizer Stiftung und Stiftungsaufsicht durch den Bund</w:t>
            </w:r>
          </w:p>
          <w:p w14:paraId="15C11211" w14:textId="77777777" w:rsidR="007441FB" w:rsidRDefault="004128AE">
            <w:pPr>
              <w:rPr>
                <w:noProof/>
                <w:lang w:val="fr-CH"/>
              </w:rPr>
            </w:pPr>
            <w:r>
              <w:rPr>
                <w:noProof/>
                <w:lang w:val="fr-CH"/>
              </w:rPr>
              <w:t>Ip. Mahaim. Financement par une fondation suisse de la colonisation en Israël et surveillance des fondations par la Confédération</w:t>
            </w:r>
          </w:p>
          <w:p w14:paraId="2ADED0D9" w14:textId="77777777" w:rsidR="007441FB" w:rsidRDefault="004128AE">
            <w:pPr>
              <w:rPr>
                <w:noProof/>
                <w:lang w:val="it-IT"/>
              </w:rPr>
            </w:pPr>
            <w:r>
              <w:rPr>
                <w:noProof/>
                <w:lang w:val="it-IT"/>
              </w:rPr>
              <w:t>Ip. Mahaim. Finanziamento, da parte di una fondazione svizzera, della colonizzazione israeliana. Vigilanza sulle fondazioni da parte della Confederazione</w:t>
            </w:r>
          </w:p>
        </w:tc>
        <w:tc>
          <w:tcPr>
            <w:tcW w:w="702" w:type="pct"/>
          </w:tcPr>
          <w:p w14:paraId="40FED0ED" w14:textId="77777777" w:rsidR="007441FB" w:rsidRDefault="007441FB">
            <w:pPr>
              <w:rPr>
                <w:lang w:val="de-CH"/>
              </w:rPr>
            </w:pPr>
          </w:p>
          <w:p w14:paraId="0AA1E181" w14:textId="77777777" w:rsidR="007441FB" w:rsidRDefault="007441FB">
            <w:pPr>
              <w:rPr>
                <w:lang w:val="de-CH"/>
              </w:rPr>
            </w:pPr>
          </w:p>
          <w:p w14:paraId="7F54B753" w14:textId="77777777" w:rsidR="007441FB" w:rsidRDefault="007441FB">
            <w:pPr>
              <w:rPr>
                <w:b/>
                <w:lang w:val="de-CH"/>
              </w:rPr>
            </w:pPr>
          </w:p>
        </w:tc>
        <w:tc>
          <w:tcPr>
            <w:tcW w:w="882" w:type="pct"/>
          </w:tcPr>
          <w:p w14:paraId="7009E475" w14:textId="77777777" w:rsidR="007441FB" w:rsidRDefault="007441FB">
            <w:pPr>
              <w:rPr>
                <w:lang w:val="de-CH"/>
              </w:rPr>
            </w:pPr>
          </w:p>
          <w:p w14:paraId="468E5FB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EFA585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51B637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6C46523"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462F623B" w14:textId="77777777" w:rsidTr="00E248BE">
        <w:trPr>
          <w:cantSplit/>
          <w:trHeight w:val="945"/>
        </w:trPr>
        <w:tc>
          <w:tcPr>
            <w:tcW w:w="588" w:type="pct"/>
          </w:tcPr>
          <w:p w14:paraId="09DE003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25.4361</w:t>
            </w:r>
            <w:r w:rsidR="00A42895">
              <w:rPr>
                <w:lang w:val="de-CH"/>
              </w:rPr>
              <w:t xml:space="preserve"> </w:t>
            </w:r>
            <w:r>
              <w:rPr>
                <w:lang w:val="de-CH"/>
              </w:rPr>
              <w:t>n</w:t>
            </w:r>
          </w:p>
        </w:tc>
        <w:tc>
          <w:tcPr>
            <w:tcW w:w="368" w:type="pct"/>
          </w:tcPr>
          <w:p w14:paraId="24BA6F1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33">
              <w:r>
                <w:rPr>
                  <w:rStyle w:val="Hyperlink"/>
                </w:rPr>
                <w:t>DE</w:t>
              </w:r>
            </w:hyperlink>
            <w:r w:rsidR="003F7ACC">
              <w:rPr>
                <w:lang w:val="de-CH"/>
              </w:rPr>
              <w:br/>
            </w:r>
            <w:hyperlink r:id="rId1534">
              <w:r>
                <w:rPr>
                  <w:rStyle w:val="Hyperlink"/>
                </w:rPr>
                <w:t>FR</w:t>
              </w:r>
            </w:hyperlink>
            <w:r w:rsidR="003F7ACC">
              <w:rPr>
                <w:lang w:val="de-CH"/>
              </w:rPr>
              <w:br/>
            </w:r>
            <w:hyperlink r:id="rId1535">
              <w:r>
                <w:rPr>
                  <w:rStyle w:val="Hyperlink"/>
                </w:rPr>
                <w:t>IT</w:t>
              </w:r>
            </w:hyperlink>
          </w:p>
        </w:tc>
        <w:tc>
          <w:tcPr>
            <w:tcW w:w="1431" w:type="pct"/>
          </w:tcPr>
          <w:p w14:paraId="1F444834" w14:textId="77777777" w:rsidR="007441FB" w:rsidRDefault="004128AE">
            <w:pPr>
              <w:rPr>
                <w:noProof/>
                <w:lang w:val="de-CH"/>
              </w:rPr>
            </w:pPr>
            <w:r>
              <w:rPr>
                <w:noProof/>
                <w:lang w:val="de-CH"/>
              </w:rPr>
              <w:t>Ip. Prelicz-Huber. Prävention im Bereich respiratorisch übertragbarer Krankheiten und damit verbundener Langzeit- und Spätfolgen</w:t>
            </w:r>
          </w:p>
          <w:p w14:paraId="1992C8FC" w14:textId="77777777" w:rsidR="007441FB" w:rsidRDefault="004128AE">
            <w:pPr>
              <w:rPr>
                <w:noProof/>
                <w:lang w:val="fr-CH"/>
              </w:rPr>
            </w:pPr>
            <w:r>
              <w:rPr>
                <w:noProof/>
                <w:lang w:val="fr-CH"/>
              </w:rPr>
              <w:t>Ip. Prelicz-Huber. Prévention dans le domaine des maladies transmissibles par voie respiratoire ainsi que de leurs effets à long terme et séquelles tardives</w:t>
            </w:r>
          </w:p>
          <w:p w14:paraId="2F353A13" w14:textId="77777777" w:rsidR="007441FB" w:rsidRDefault="004128AE">
            <w:pPr>
              <w:rPr>
                <w:noProof/>
                <w:lang w:val="it-IT"/>
              </w:rPr>
            </w:pPr>
            <w:r>
              <w:rPr>
                <w:noProof/>
                <w:lang w:val="it-IT"/>
              </w:rPr>
              <w:t>Ip. Prelicz-Huber. Prevenzione nel settore delle malattie trasmissibili per via respiratoria e delle relative conseguenze a lungo termine e tardive</w:t>
            </w:r>
          </w:p>
        </w:tc>
        <w:tc>
          <w:tcPr>
            <w:tcW w:w="702" w:type="pct"/>
          </w:tcPr>
          <w:p w14:paraId="2801AC2B" w14:textId="77777777" w:rsidR="007441FB" w:rsidRPr="000D1CEC" w:rsidRDefault="007441FB">
            <w:pPr>
              <w:rPr>
                <w:lang w:val="it-IT"/>
              </w:rPr>
            </w:pPr>
          </w:p>
          <w:p w14:paraId="6336A91D" w14:textId="77777777" w:rsidR="007441FB" w:rsidRPr="000D1CEC" w:rsidRDefault="007441FB">
            <w:pPr>
              <w:rPr>
                <w:lang w:val="it-IT"/>
              </w:rPr>
            </w:pPr>
          </w:p>
          <w:p w14:paraId="43029FEB" w14:textId="77777777" w:rsidR="007441FB" w:rsidRPr="000D1CEC" w:rsidRDefault="007441FB">
            <w:pPr>
              <w:rPr>
                <w:b/>
                <w:lang w:val="it-IT"/>
              </w:rPr>
            </w:pPr>
          </w:p>
        </w:tc>
        <w:tc>
          <w:tcPr>
            <w:tcW w:w="882" w:type="pct"/>
          </w:tcPr>
          <w:p w14:paraId="56BDC0CD" w14:textId="77777777" w:rsidR="007441FB" w:rsidRPr="000D1CEC" w:rsidRDefault="007441FB">
            <w:pPr>
              <w:rPr>
                <w:lang w:val="it-IT"/>
              </w:rPr>
            </w:pPr>
          </w:p>
          <w:p w14:paraId="489A6EC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798E79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FF96C2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EB66437"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39878308" w14:textId="77777777" w:rsidTr="00E248BE">
        <w:trPr>
          <w:cantSplit/>
          <w:trHeight w:val="945"/>
        </w:trPr>
        <w:tc>
          <w:tcPr>
            <w:tcW w:w="588" w:type="pct"/>
          </w:tcPr>
          <w:p w14:paraId="22D8398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25.4363</w:t>
            </w:r>
            <w:r w:rsidR="00A42895">
              <w:rPr>
                <w:lang w:val="de-CH"/>
              </w:rPr>
              <w:t xml:space="preserve"> </w:t>
            </w:r>
            <w:r>
              <w:rPr>
                <w:lang w:val="de-CH"/>
              </w:rPr>
              <w:t>n</w:t>
            </w:r>
          </w:p>
        </w:tc>
        <w:tc>
          <w:tcPr>
            <w:tcW w:w="368" w:type="pct"/>
          </w:tcPr>
          <w:p w14:paraId="5C234CC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36">
              <w:r>
                <w:rPr>
                  <w:rStyle w:val="Hyperlink"/>
                </w:rPr>
                <w:t>DE</w:t>
              </w:r>
            </w:hyperlink>
            <w:r w:rsidR="003F7ACC">
              <w:rPr>
                <w:lang w:val="de-CH"/>
              </w:rPr>
              <w:br/>
            </w:r>
            <w:hyperlink r:id="rId1537">
              <w:r>
                <w:rPr>
                  <w:rStyle w:val="Hyperlink"/>
                </w:rPr>
                <w:t>FR</w:t>
              </w:r>
            </w:hyperlink>
            <w:r w:rsidR="003F7ACC">
              <w:rPr>
                <w:lang w:val="de-CH"/>
              </w:rPr>
              <w:br/>
            </w:r>
            <w:hyperlink r:id="rId1538">
              <w:r>
                <w:rPr>
                  <w:rStyle w:val="Hyperlink"/>
                </w:rPr>
                <w:t>IT</w:t>
              </w:r>
            </w:hyperlink>
          </w:p>
        </w:tc>
        <w:tc>
          <w:tcPr>
            <w:tcW w:w="1431" w:type="pct"/>
          </w:tcPr>
          <w:p w14:paraId="51444CBF" w14:textId="77777777" w:rsidR="007441FB" w:rsidRDefault="004128AE">
            <w:pPr>
              <w:rPr>
                <w:noProof/>
                <w:lang w:val="de-CH"/>
              </w:rPr>
            </w:pPr>
            <w:r>
              <w:rPr>
                <w:noProof/>
                <w:lang w:val="de-CH"/>
              </w:rPr>
              <w:t>Mo. Fehlmann Rielle. Ratifizierung der WHO-Tabakkonvention</w:t>
            </w:r>
          </w:p>
          <w:p w14:paraId="444123E9" w14:textId="77777777" w:rsidR="007441FB" w:rsidRDefault="004128AE">
            <w:pPr>
              <w:rPr>
                <w:noProof/>
                <w:lang w:val="fr-CH"/>
              </w:rPr>
            </w:pPr>
            <w:r>
              <w:rPr>
                <w:noProof/>
                <w:lang w:val="fr-CH"/>
              </w:rPr>
              <w:t>Mo. Fehlmann Rielle. Ratification de la Convention-cadre de l'OMS pour la lutte antitabac (FCTC)</w:t>
            </w:r>
          </w:p>
          <w:p w14:paraId="120B8A66" w14:textId="77777777" w:rsidR="007441FB" w:rsidRDefault="004128AE">
            <w:pPr>
              <w:rPr>
                <w:noProof/>
                <w:lang w:val="it-IT"/>
              </w:rPr>
            </w:pPr>
            <w:r>
              <w:rPr>
                <w:noProof/>
                <w:lang w:val="it-IT"/>
              </w:rPr>
              <w:t>Mo. Fehlmann Rielle. Ratifica della Convenzione quadro dell'OMS sul controllo del tabacco</w:t>
            </w:r>
          </w:p>
        </w:tc>
        <w:tc>
          <w:tcPr>
            <w:tcW w:w="702" w:type="pct"/>
          </w:tcPr>
          <w:p w14:paraId="5FC91BFB" w14:textId="77777777" w:rsidR="007441FB" w:rsidRPr="000D1CEC" w:rsidRDefault="007441FB">
            <w:pPr>
              <w:rPr>
                <w:lang w:val="it-IT"/>
              </w:rPr>
            </w:pPr>
          </w:p>
          <w:p w14:paraId="41435D7A" w14:textId="77777777" w:rsidR="007441FB" w:rsidRPr="000D1CEC" w:rsidRDefault="007441FB">
            <w:pPr>
              <w:rPr>
                <w:lang w:val="it-IT"/>
              </w:rPr>
            </w:pPr>
          </w:p>
          <w:p w14:paraId="5065DD5F" w14:textId="77777777" w:rsidR="007441FB" w:rsidRPr="000D1CEC" w:rsidRDefault="007441FB">
            <w:pPr>
              <w:rPr>
                <w:b/>
                <w:lang w:val="it-IT"/>
              </w:rPr>
            </w:pPr>
          </w:p>
        </w:tc>
        <w:tc>
          <w:tcPr>
            <w:tcW w:w="882" w:type="pct"/>
          </w:tcPr>
          <w:p w14:paraId="6EEA6D5C" w14:textId="77777777" w:rsidR="007441FB" w:rsidRPr="000D1CEC" w:rsidRDefault="007441FB">
            <w:pPr>
              <w:rPr>
                <w:lang w:val="it-IT"/>
              </w:rPr>
            </w:pPr>
          </w:p>
          <w:p w14:paraId="3272592F"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7D4362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32EDE2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80D1911"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3734666B" w14:textId="77777777" w:rsidTr="00E248BE">
        <w:trPr>
          <w:cantSplit/>
          <w:trHeight w:val="945"/>
        </w:trPr>
        <w:tc>
          <w:tcPr>
            <w:tcW w:w="588" w:type="pct"/>
          </w:tcPr>
          <w:p w14:paraId="1EBAAC4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25.4364</w:t>
            </w:r>
            <w:r w:rsidR="00A42895">
              <w:rPr>
                <w:lang w:val="de-CH"/>
              </w:rPr>
              <w:t xml:space="preserve"> </w:t>
            </w:r>
            <w:r>
              <w:rPr>
                <w:lang w:val="de-CH"/>
              </w:rPr>
              <w:t>n</w:t>
            </w:r>
          </w:p>
        </w:tc>
        <w:tc>
          <w:tcPr>
            <w:tcW w:w="368" w:type="pct"/>
          </w:tcPr>
          <w:p w14:paraId="7A70595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39">
              <w:r>
                <w:rPr>
                  <w:rStyle w:val="Hyperlink"/>
                </w:rPr>
                <w:t>DE</w:t>
              </w:r>
            </w:hyperlink>
            <w:r w:rsidR="003F7ACC">
              <w:rPr>
                <w:lang w:val="de-CH"/>
              </w:rPr>
              <w:br/>
            </w:r>
            <w:hyperlink r:id="rId1540">
              <w:r>
                <w:rPr>
                  <w:rStyle w:val="Hyperlink"/>
                </w:rPr>
                <w:t>FR</w:t>
              </w:r>
            </w:hyperlink>
            <w:r w:rsidR="003F7ACC">
              <w:rPr>
                <w:lang w:val="de-CH"/>
              </w:rPr>
              <w:br/>
            </w:r>
            <w:hyperlink r:id="rId1541">
              <w:r>
                <w:rPr>
                  <w:rStyle w:val="Hyperlink"/>
                </w:rPr>
                <w:t>IT</w:t>
              </w:r>
            </w:hyperlink>
          </w:p>
        </w:tc>
        <w:tc>
          <w:tcPr>
            <w:tcW w:w="1431" w:type="pct"/>
          </w:tcPr>
          <w:p w14:paraId="431F4860" w14:textId="77777777" w:rsidR="007441FB" w:rsidRDefault="004128AE">
            <w:pPr>
              <w:rPr>
                <w:noProof/>
                <w:lang w:val="de-CH"/>
              </w:rPr>
            </w:pPr>
            <w:r>
              <w:rPr>
                <w:noProof/>
                <w:lang w:val="de-CH"/>
              </w:rPr>
              <w:t>Po. Dandrès. KVG. Demokratische Rechte bei der Versorgungsplanung garantieren</w:t>
            </w:r>
          </w:p>
          <w:p w14:paraId="22285D86" w14:textId="77777777" w:rsidR="007441FB" w:rsidRDefault="004128AE">
            <w:pPr>
              <w:rPr>
                <w:noProof/>
                <w:lang w:val="fr-CH"/>
              </w:rPr>
            </w:pPr>
            <w:r>
              <w:rPr>
                <w:noProof/>
                <w:lang w:val="fr-CH"/>
              </w:rPr>
              <w:t>Po. Dandrès. LAMal. Garantir les droits démocratiques en matière de planification des soins</w:t>
            </w:r>
          </w:p>
          <w:p w14:paraId="01989E92" w14:textId="77777777" w:rsidR="007441FB" w:rsidRDefault="004128AE">
            <w:pPr>
              <w:rPr>
                <w:noProof/>
                <w:lang w:val="it-IT"/>
              </w:rPr>
            </w:pPr>
            <w:r>
              <w:rPr>
                <w:noProof/>
                <w:lang w:val="it-IT"/>
              </w:rPr>
              <w:t>Po. Dandrès. LAMal. Garantire i diritti democratici in materia di pianificazione delle cure</w:t>
            </w:r>
          </w:p>
        </w:tc>
        <w:tc>
          <w:tcPr>
            <w:tcW w:w="702" w:type="pct"/>
          </w:tcPr>
          <w:p w14:paraId="5708060D" w14:textId="77777777" w:rsidR="007441FB" w:rsidRPr="000D1CEC" w:rsidRDefault="007441FB">
            <w:pPr>
              <w:rPr>
                <w:lang w:val="it-IT"/>
              </w:rPr>
            </w:pPr>
          </w:p>
          <w:p w14:paraId="69DD17B5" w14:textId="77777777" w:rsidR="007441FB" w:rsidRPr="000D1CEC" w:rsidRDefault="007441FB">
            <w:pPr>
              <w:rPr>
                <w:lang w:val="it-IT"/>
              </w:rPr>
            </w:pPr>
          </w:p>
          <w:p w14:paraId="61E37124" w14:textId="77777777" w:rsidR="007441FB" w:rsidRPr="000D1CEC" w:rsidRDefault="007441FB">
            <w:pPr>
              <w:rPr>
                <w:b/>
                <w:lang w:val="it-IT"/>
              </w:rPr>
            </w:pPr>
          </w:p>
        </w:tc>
        <w:tc>
          <w:tcPr>
            <w:tcW w:w="882" w:type="pct"/>
          </w:tcPr>
          <w:p w14:paraId="6D784B9D" w14:textId="77777777" w:rsidR="007441FB" w:rsidRPr="000D1CEC" w:rsidRDefault="007441FB">
            <w:pPr>
              <w:rPr>
                <w:lang w:val="it-IT"/>
              </w:rPr>
            </w:pPr>
          </w:p>
          <w:p w14:paraId="3AF9C89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B8FFFF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E5BCE1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2FF4CDC"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6E3D2494" w14:textId="77777777" w:rsidTr="00E248BE">
        <w:trPr>
          <w:cantSplit/>
          <w:trHeight w:val="945"/>
        </w:trPr>
        <w:tc>
          <w:tcPr>
            <w:tcW w:w="588" w:type="pct"/>
          </w:tcPr>
          <w:p w14:paraId="7049F02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25.4366</w:t>
            </w:r>
            <w:r w:rsidR="00A42895">
              <w:rPr>
                <w:lang w:val="de-CH"/>
              </w:rPr>
              <w:t xml:space="preserve"> </w:t>
            </w:r>
            <w:r>
              <w:rPr>
                <w:lang w:val="de-CH"/>
              </w:rPr>
              <w:t>n</w:t>
            </w:r>
          </w:p>
        </w:tc>
        <w:tc>
          <w:tcPr>
            <w:tcW w:w="368" w:type="pct"/>
          </w:tcPr>
          <w:p w14:paraId="5F9028B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42">
              <w:r>
                <w:rPr>
                  <w:rStyle w:val="Hyperlink"/>
                </w:rPr>
                <w:t>DE</w:t>
              </w:r>
            </w:hyperlink>
            <w:r w:rsidR="003F7ACC">
              <w:rPr>
                <w:lang w:val="de-CH"/>
              </w:rPr>
              <w:br/>
            </w:r>
            <w:hyperlink r:id="rId1543">
              <w:r>
                <w:rPr>
                  <w:rStyle w:val="Hyperlink"/>
                </w:rPr>
                <w:t>FR</w:t>
              </w:r>
            </w:hyperlink>
            <w:r w:rsidR="003F7ACC">
              <w:rPr>
                <w:lang w:val="de-CH"/>
              </w:rPr>
              <w:br/>
            </w:r>
            <w:hyperlink r:id="rId1544">
              <w:r>
                <w:rPr>
                  <w:rStyle w:val="Hyperlink"/>
                </w:rPr>
                <w:t>IT</w:t>
              </w:r>
            </w:hyperlink>
          </w:p>
        </w:tc>
        <w:tc>
          <w:tcPr>
            <w:tcW w:w="1431" w:type="pct"/>
          </w:tcPr>
          <w:p w14:paraId="3876049D" w14:textId="77777777" w:rsidR="007441FB" w:rsidRDefault="004128AE">
            <w:pPr>
              <w:rPr>
                <w:noProof/>
                <w:lang w:val="de-CH"/>
              </w:rPr>
            </w:pPr>
            <w:r>
              <w:rPr>
                <w:noProof/>
                <w:lang w:val="de-CH"/>
              </w:rPr>
              <w:t>Ip. Porchet. Fehlende Gesundheitsdaten und höhere Krankenversicherungsprämien</w:t>
            </w:r>
          </w:p>
          <w:p w14:paraId="229BCD9C" w14:textId="77777777" w:rsidR="007441FB" w:rsidRDefault="004128AE">
            <w:pPr>
              <w:rPr>
                <w:noProof/>
                <w:lang w:val="fr-CH"/>
              </w:rPr>
            </w:pPr>
            <w:r>
              <w:rPr>
                <w:noProof/>
                <w:lang w:val="fr-CH"/>
              </w:rPr>
              <w:t>Ip. Porchet. Données manquantes sur la santé et augmentation des primes d'assurance maladie</w:t>
            </w:r>
          </w:p>
          <w:p w14:paraId="4E2B9397" w14:textId="77777777" w:rsidR="007441FB" w:rsidRDefault="004128AE">
            <w:pPr>
              <w:rPr>
                <w:noProof/>
                <w:lang w:val="it-IT"/>
              </w:rPr>
            </w:pPr>
            <w:r>
              <w:rPr>
                <w:noProof/>
                <w:lang w:val="it-IT"/>
              </w:rPr>
              <w:t>Ip. Porchet. Mancanza di dati sulla salute e aumento dei premi dell'assicurazione malattie</w:t>
            </w:r>
          </w:p>
        </w:tc>
        <w:tc>
          <w:tcPr>
            <w:tcW w:w="702" w:type="pct"/>
          </w:tcPr>
          <w:p w14:paraId="78C9F15A" w14:textId="77777777" w:rsidR="007441FB" w:rsidRPr="000D1CEC" w:rsidRDefault="007441FB">
            <w:pPr>
              <w:rPr>
                <w:lang w:val="it-IT"/>
              </w:rPr>
            </w:pPr>
          </w:p>
          <w:p w14:paraId="763D004E" w14:textId="77777777" w:rsidR="007441FB" w:rsidRPr="000D1CEC" w:rsidRDefault="007441FB">
            <w:pPr>
              <w:rPr>
                <w:lang w:val="it-IT"/>
              </w:rPr>
            </w:pPr>
          </w:p>
          <w:p w14:paraId="1D419EDC" w14:textId="77777777" w:rsidR="007441FB" w:rsidRPr="000D1CEC" w:rsidRDefault="007441FB">
            <w:pPr>
              <w:rPr>
                <w:b/>
                <w:lang w:val="it-IT"/>
              </w:rPr>
            </w:pPr>
          </w:p>
        </w:tc>
        <w:tc>
          <w:tcPr>
            <w:tcW w:w="882" w:type="pct"/>
          </w:tcPr>
          <w:p w14:paraId="79780E66" w14:textId="77777777" w:rsidR="007441FB" w:rsidRPr="000D1CEC" w:rsidRDefault="007441FB">
            <w:pPr>
              <w:rPr>
                <w:lang w:val="it-IT"/>
              </w:rPr>
            </w:pPr>
          </w:p>
          <w:p w14:paraId="0DCD4CE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80BF87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E487A3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5D85B9FE"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3EB4307E" w14:textId="77777777" w:rsidTr="00E248BE">
        <w:trPr>
          <w:cantSplit/>
          <w:trHeight w:val="945"/>
        </w:trPr>
        <w:tc>
          <w:tcPr>
            <w:tcW w:w="588" w:type="pct"/>
          </w:tcPr>
          <w:p w14:paraId="3AB143C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25.4367</w:t>
            </w:r>
            <w:r w:rsidR="00A42895">
              <w:rPr>
                <w:lang w:val="de-CH"/>
              </w:rPr>
              <w:t xml:space="preserve"> </w:t>
            </w:r>
            <w:r>
              <w:rPr>
                <w:lang w:val="de-CH"/>
              </w:rPr>
              <w:t>n</w:t>
            </w:r>
          </w:p>
        </w:tc>
        <w:tc>
          <w:tcPr>
            <w:tcW w:w="368" w:type="pct"/>
          </w:tcPr>
          <w:p w14:paraId="3D8195B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45">
              <w:r>
                <w:rPr>
                  <w:rStyle w:val="Hyperlink"/>
                </w:rPr>
                <w:t>DE</w:t>
              </w:r>
            </w:hyperlink>
            <w:r w:rsidR="003F7ACC">
              <w:rPr>
                <w:lang w:val="de-CH"/>
              </w:rPr>
              <w:br/>
            </w:r>
            <w:hyperlink r:id="rId1546">
              <w:r>
                <w:rPr>
                  <w:rStyle w:val="Hyperlink"/>
                </w:rPr>
                <w:t>FR</w:t>
              </w:r>
            </w:hyperlink>
            <w:r w:rsidR="003F7ACC">
              <w:rPr>
                <w:lang w:val="de-CH"/>
              </w:rPr>
              <w:br/>
            </w:r>
            <w:hyperlink r:id="rId1547">
              <w:r>
                <w:rPr>
                  <w:rStyle w:val="Hyperlink"/>
                </w:rPr>
                <w:t>IT</w:t>
              </w:r>
            </w:hyperlink>
          </w:p>
        </w:tc>
        <w:tc>
          <w:tcPr>
            <w:tcW w:w="1431" w:type="pct"/>
          </w:tcPr>
          <w:p w14:paraId="2F5A3DD7" w14:textId="77777777" w:rsidR="007441FB" w:rsidRDefault="004128AE">
            <w:pPr>
              <w:rPr>
                <w:noProof/>
                <w:lang w:val="de-CH"/>
              </w:rPr>
            </w:pPr>
            <w:r>
              <w:rPr>
                <w:noProof/>
                <w:lang w:val="de-CH"/>
              </w:rPr>
              <w:t>Ip. Porchet. Anerkennung und Vergütung von Fachrichtungen der Psychologie in der KVV</w:t>
            </w:r>
          </w:p>
          <w:p w14:paraId="34033434" w14:textId="77777777" w:rsidR="007441FB" w:rsidRDefault="004128AE">
            <w:pPr>
              <w:rPr>
                <w:noProof/>
                <w:lang w:val="fr-CH"/>
              </w:rPr>
            </w:pPr>
            <w:r>
              <w:rPr>
                <w:noProof/>
                <w:lang w:val="fr-CH"/>
              </w:rPr>
              <w:t>Ip. Porchet. Reconnaissance et remboursement des spécialisations en psychologie dans l'OAMal</w:t>
            </w:r>
          </w:p>
          <w:p w14:paraId="79F67339" w14:textId="77777777" w:rsidR="007441FB" w:rsidRDefault="004128AE">
            <w:pPr>
              <w:rPr>
                <w:noProof/>
                <w:lang w:val="it-IT"/>
              </w:rPr>
            </w:pPr>
            <w:r>
              <w:rPr>
                <w:noProof/>
                <w:lang w:val="it-IT"/>
              </w:rPr>
              <w:t>Ip. Porchet. Riconoscimento e rimunerazione delle specializzazioni in psicologia nell'OAMal</w:t>
            </w:r>
          </w:p>
        </w:tc>
        <w:tc>
          <w:tcPr>
            <w:tcW w:w="702" w:type="pct"/>
          </w:tcPr>
          <w:p w14:paraId="7EAF44B8" w14:textId="77777777" w:rsidR="007441FB" w:rsidRPr="000D1CEC" w:rsidRDefault="007441FB">
            <w:pPr>
              <w:rPr>
                <w:lang w:val="it-IT"/>
              </w:rPr>
            </w:pPr>
          </w:p>
          <w:p w14:paraId="24EC4028" w14:textId="77777777" w:rsidR="007441FB" w:rsidRPr="000D1CEC" w:rsidRDefault="007441FB">
            <w:pPr>
              <w:rPr>
                <w:lang w:val="it-IT"/>
              </w:rPr>
            </w:pPr>
          </w:p>
          <w:p w14:paraId="1665F502" w14:textId="77777777" w:rsidR="007441FB" w:rsidRPr="000D1CEC" w:rsidRDefault="007441FB">
            <w:pPr>
              <w:rPr>
                <w:b/>
                <w:lang w:val="it-IT"/>
              </w:rPr>
            </w:pPr>
          </w:p>
        </w:tc>
        <w:tc>
          <w:tcPr>
            <w:tcW w:w="882" w:type="pct"/>
          </w:tcPr>
          <w:p w14:paraId="60750339" w14:textId="77777777" w:rsidR="007441FB" w:rsidRPr="000D1CEC" w:rsidRDefault="007441FB">
            <w:pPr>
              <w:rPr>
                <w:lang w:val="it-IT"/>
              </w:rPr>
            </w:pPr>
          </w:p>
          <w:p w14:paraId="0409961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ECF0DB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84F571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6CCED30"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375378BC" w14:textId="77777777" w:rsidTr="00E248BE">
        <w:trPr>
          <w:cantSplit/>
          <w:trHeight w:val="945"/>
        </w:trPr>
        <w:tc>
          <w:tcPr>
            <w:tcW w:w="588" w:type="pct"/>
          </w:tcPr>
          <w:p w14:paraId="21B5146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25.4370</w:t>
            </w:r>
            <w:r w:rsidR="00A42895">
              <w:rPr>
                <w:lang w:val="de-CH"/>
              </w:rPr>
              <w:t xml:space="preserve"> </w:t>
            </w:r>
            <w:r>
              <w:rPr>
                <w:lang w:val="de-CH"/>
              </w:rPr>
              <w:t>n</w:t>
            </w:r>
          </w:p>
        </w:tc>
        <w:tc>
          <w:tcPr>
            <w:tcW w:w="368" w:type="pct"/>
          </w:tcPr>
          <w:p w14:paraId="3ADBDFC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48">
              <w:r>
                <w:rPr>
                  <w:rStyle w:val="Hyperlink"/>
                </w:rPr>
                <w:t>DE</w:t>
              </w:r>
            </w:hyperlink>
            <w:r w:rsidR="003F7ACC">
              <w:rPr>
                <w:lang w:val="de-CH"/>
              </w:rPr>
              <w:br/>
            </w:r>
            <w:hyperlink r:id="rId1549">
              <w:r>
                <w:rPr>
                  <w:rStyle w:val="Hyperlink"/>
                </w:rPr>
                <w:t>FR</w:t>
              </w:r>
            </w:hyperlink>
            <w:r w:rsidR="003F7ACC">
              <w:rPr>
                <w:lang w:val="de-CH"/>
              </w:rPr>
              <w:br/>
            </w:r>
            <w:hyperlink r:id="rId1550">
              <w:r>
                <w:rPr>
                  <w:rStyle w:val="Hyperlink"/>
                </w:rPr>
                <w:t>IT</w:t>
              </w:r>
            </w:hyperlink>
          </w:p>
        </w:tc>
        <w:tc>
          <w:tcPr>
            <w:tcW w:w="1431" w:type="pct"/>
          </w:tcPr>
          <w:p w14:paraId="20257A0A" w14:textId="77777777" w:rsidR="007441FB" w:rsidRDefault="004128AE">
            <w:pPr>
              <w:rPr>
                <w:noProof/>
                <w:lang w:val="de-CH"/>
              </w:rPr>
            </w:pPr>
            <w:r>
              <w:rPr>
                <w:noProof/>
                <w:lang w:val="de-CH"/>
              </w:rPr>
              <w:t>Mo. Schneider Meret. Burgerking machts vor. Keine Hühner der Qualzuchtrasse Ross 308</w:t>
            </w:r>
          </w:p>
          <w:p w14:paraId="58C79ECF" w14:textId="77777777" w:rsidR="007441FB" w:rsidRDefault="004128AE">
            <w:pPr>
              <w:rPr>
                <w:noProof/>
                <w:lang w:val="fr-CH"/>
              </w:rPr>
            </w:pPr>
            <w:r>
              <w:rPr>
                <w:noProof/>
                <w:lang w:val="fr-CH"/>
              </w:rPr>
              <w:t>Mo. Schneider Meret. Burger King montre l'exemple. Pas de poulets de la race Ross 308</w:t>
            </w:r>
          </w:p>
          <w:p w14:paraId="7D24487B" w14:textId="77777777" w:rsidR="007441FB" w:rsidRDefault="004128AE">
            <w:pPr>
              <w:rPr>
                <w:noProof/>
                <w:lang w:val="it-IT"/>
              </w:rPr>
            </w:pPr>
            <w:r>
              <w:rPr>
                <w:noProof/>
                <w:lang w:val="it-IT"/>
              </w:rPr>
              <w:t>Mo. Schneider Meret. Burger King dà l'esempio. Niente polli della razza Ross 308 allevati infliggendo sofferenze agli animali</w:t>
            </w:r>
          </w:p>
        </w:tc>
        <w:tc>
          <w:tcPr>
            <w:tcW w:w="702" w:type="pct"/>
          </w:tcPr>
          <w:p w14:paraId="73FD9C5A" w14:textId="77777777" w:rsidR="007441FB" w:rsidRDefault="004128AE">
            <w:pPr>
              <w:rPr>
                <w:lang w:val="de-CH"/>
              </w:rPr>
            </w:pPr>
            <w:r>
              <w:rPr>
                <w:lang w:val="de-CH"/>
              </w:rPr>
              <w:t>Ablehnung</w:t>
            </w:r>
          </w:p>
          <w:p w14:paraId="63642AB2" w14:textId="77777777" w:rsidR="007441FB" w:rsidRDefault="004128AE">
            <w:pPr>
              <w:rPr>
                <w:lang w:val="de-CH"/>
              </w:rPr>
            </w:pPr>
            <w:r>
              <w:rPr>
                <w:lang w:val="de-CH"/>
              </w:rPr>
              <w:t>Rejet</w:t>
            </w:r>
          </w:p>
          <w:p w14:paraId="14C6CE33" w14:textId="77777777" w:rsidR="007441FB" w:rsidRDefault="004128AE">
            <w:pPr>
              <w:rPr>
                <w:b/>
                <w:lang w:val="de-CH"/>
              </w:rPr>
            </w:pPr>
            <w:r>
              <w:rPr>
                <w:lang w:val="de-CH"/>
              </w:rPr>
              <w:t>Respingere</w:t>
            </w:r>
          </w:p>
        </w:tc>
        <w:tc>
          <w:tcPr>
            <w:tcW w:w="882" w:type="pct"/>
          </w:tcPr>
          <w:p w14:paraId="29E144B5" w14:textId="77777777" w:rsidR="007441FB" w:rsidRDefault="007441FB">
            <w:pPr>
              <w:rPr>
                <w:lang w:val="de-CH"/>
              </w:rPr>
            </w:pPr>
          </w:p>
          <w:p w14:paraId="4215A6D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3AEBD8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1A9D70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BAC2D5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7C56AA9F" w14:textId="77777777" w:rsidTr="00E248BE">
        <w:trPr>
          <w:cantSplit/>
          <w:trHeight w:val="945"/>
        </w:trPr>
        <w:tc>
          <w:tcPr>
            <w:tcW w:w="588" w:type="pct"/>
          </w:tcPr>
          <w:p w14:paraId="184B84E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25.4371</w:t>
            </w:r>
            <w:r w:rsidR="00A42895">
              <w:rPr>
                <w:lang w:val="de-CH"/>
              </w:rPr>
              <w:t xml:space="preserve"> </w:t>
            </w:r>
            <w:r>
              <w:rPr>
                <w:lang w:val="de-CH"/>
              </w:rPr>
              <w:t>n</w:t>
            </w:r>
          </w:p>
        </w:tc>
        <w:tc>
          <w:tcPr>
            <w:tcW w:w="368" w:type="pct"/>
          </w:tcPr>
          <w:p w14:paraId="2435C1F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51">
              <w:r>
                <w:rPr>
                  <w:rStyle w:val="Hyperlink"/>
                </w:rPr>
                <w:t>DE</w:t>
              </w:r>
            </w:hyperlink>
            <w:r w:rsidR="003F7ACC">
              <w:rPr>
                <w:lang w:val="de-CH"/>
              </w:rPr>
              <w:br/>
            </w:r>
            <w:hyperlink r:id="rId1552">
              <w:r>
                <w:rPr>
                  <w:rStyle w:val="Hyperlink"/>
                </w:rPr>
                <w:t>FR</w:t>
              </w:r>
            </w:hyperlink>
            <w:r w:rsidR="003F7ACC">
              <w:rPr>
                <w:lang w:val="de-CH"/>
              </w:rPr>
              <w:br/>
            </w:r>
            <w:hyperlink r:id="rId1553">
              <w:r>
                <w:rPr>
                  <w:rStyle w:val="Hyperlink"/>
                </w:rPr>
                <w:t>IT</w:t>
              </w:r>
            </w:hyperlink>
          </w:p>
        </w:tc>
        <w:tc>
          <w:tcPr>
            <w:tcW w:w="1431" w:type="pct"/>
          </w:tcPr>
          <w:p w14:paraId="3D5F2834" w14:textId="77777777" w:rsidR="007441FB" w:rsidRDefault="004128AE">
            <w:pPr>
              <w:rPr>
                <w:noProof/>
                <w:lang w:val="de-CH"/>
              </w:rPr>
            </w:pPr>
            <w:r>
              <w:rPr>
                <w:noProof/>
                <w:lang w:val="de-CH"/>
              </w:rPr>
              <w:t>Mo. Schneider Meret. Rechtssicherheit für Tierärzte und Tierärztinnen bei Fundtieren</w:t>
            </w:r>
          </w:p>
          <w:p w14:paraId="069615F5" w14:textId="77777777" w:rsidR="007441FB" w:rsidRDefault="004128AE">
            <w:pPr>
              <w:rPr>
                <w:noProof/>
                <w:lang w:val="fr-CH"/>
              </w:rPr>
            </w:pPr>
            <w:r>
              <w:rPr>
                <w:noProof/>
                <w:lang w:val="fr-CH"/>
              </w:rPr>
              <w:t>Mo. Schneider Meret. Sécurité juridique pour les vétérinaires en cas d'animaux trouvés</w:t>
            </w:r>
          </w:p>
          <w:p w14:paraId="46D4FAEC" w14:textId="77777777" w:rsidR="007441FB" w:rsidRDefault="004128AE">
            <w:pPr>
              <w:rPr>
                <w:noProof/>
                <w:lang w:val="it-IT"/>
              </w:rPr>
            </w:pPr>
            <w:r>
              <w:rPr>
                <w:noProof/>
                <w:lang w:val="it-IT"/>
              </w:rPr>
              <w:t>Mo. Schneider Meret. Animali smarriti. Certezza del diritto per i veterinari</w:t>
            </w:r>
          </w:p>
        </w:tc>
        <w:tc>
          <w:tcPr>
            <w:tcW w:w="702" w:type="pct"/>
          </w:tcPr>
          <w:p w14:paraId="73AAFBEF" w14:textId="77777777" w:rsidR="007441FB" w:rsidRDefault="004128AE">
            <w:pPr>
              <w:rPr>
                <w:lang w:val="de-CH"/>
              </w:rPr>
            </w:pPr>
            <w:r>
              <w:rPr>
                <w:lang w:val="de-CH"/>
              </w:rPr>
              <w:t>Ablehnung</w:t>
            </w:r>
          </w:p>
          <w:p w14:paraId="018FF59E" w14:textId="77777777" w:rsidR="007441FB" w:rsidRDefault="004128AE">
            <w:pPr>
              <w:rPr>
                <w:lang w:val="de-CH"/>
              </w:rPr>
            </w:pPr>
            <w:r>
              <w:rPr>
                <w:lang w:val="de-CH"/>
              </w:rPr>
              <w:t>Rejet</w:t>
            </w:r>
          </w:p>
          <w:p w14:paraId="0ACE5032" w14:textId="77777777" w:rsidR="007441FB" w:rsidRDefault="004128AE">
            <w:pPr>
              <w:rPr>
                <w:b/>
                <w:lang w:val="de-CH"/>
              </w:rPr>
            </w:pPr>
            <w:r>
              <w:rPr>
                <w:lang w:val="de-CH"/>
              </w:rPr>
              <w:t>Respingere</w:t>
            </w:r>
          </w:p>
        </w:tc>
        <w:tc>
          <w:tcPr>
            <w:tcW w:w="882" w:type="pct"/>
          </w:tcPr>
          <w:p w14:paraId="27E73E92" w14:textId="77777777" w:rsidR="007441FB" w:rsidRDefault="007441FB">
            <w:pPr>
              <w:rPr>
                <w:lang w:val="de-CH"/>
              </w:rPr>
            </w:pPr>
          </w:p>
          <w:p w14:paraId="6D58330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BAB714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B2549B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08AEA9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3D0F5217" w14:textId="77777777" w:rsidTr="00E248BE">
        <w:trPr>
          <w:cantSplit/>
          <w:trHeight w:val="945"/>
        </w:trPr>
        <w:tc>
          <w:tcPr>
            <w:tcW w:w="588" w:type="pct"/>
          </w:tcPr>
          <w:p w14:paraId="23DC9B1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25.4373</w:t>
            </w:r>
            <w:r w:rsidR="00A42895">
              <w:rPr>
                <w:lang w:val="de-CH"/>
              </w:rPr>
              <w:t xml:space="preserve"> </w:t>
            </w:r>
            <w:r>
              <w:rPr>
                <w:lang w:val="de-CH"/>
              </w:rPr>
              <w:t>n</w:t>
            </w:r>
          </w:p>
        </w:tc>
        <w:tc>
          <w:tcPr>
            <w:tcW w:w="368" w:type="pct"/>
          </w:tcPr>
          <w:p w14:paraId="61356DA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54">
              <w:r>
                <w:rPr>
                  <w:rStyle w:val="Hyperlink"/>
                </w:rPr>
                <w:t>DE</w:t>
              </w:r>
            </w:hyperlink>
            <w:r w:rsidR="003F7ACC">
              <w:rPr>
                <w:lang w:val="de-CH"/>
              </w:rPr>
              <w:br/>
            </w:r>
            <w:hyperlink r:id="rId1555">
              <w:r>
                <w:rPr>
                  <w:rStyle w:val="Hyperlink"/>
                </w:rPr>
                <w:t>FR</w:t>
              </w:r>
            </w:hyperlink>
            <w:r w:rsidR="003F7ACC">
              <w:rPr>
                <w:lang w:val="de-CH"/>
              </w:rPr>
              <w:br/>
            </w:r>
            <w:hyperlink r:id="rId1556">
              <w:r>
                <w:rPr>
                  <w:rStyle w:val="Hyperlink"/>
                </w:rPr>
                <w:t>IT</w:t>
              </w:r>
            </w:hyperlink>
          </w:p>
        </w:tc>
        <w:tc>
          <w:tcPr>
            <w:tcW w:w="1431" w:type="pct"/>
          </w:tcPr>
          <w:p w14:paraId="59BDA73E" w14:textId="77777777" w:rsidR="007441FB" w:rsidRDefault="004128AE">
            <w:pPr>
              <w:rPr>
                <w:noProof/>
                <w:lang w:val="de-CH"/>
              </w:rPr>
            </w:pPr>
            <w:r>
              <w:rPr>
                <w:noProof/>
                <w:lang w:val="de-CH"/>
              </w:rPr>
              <w:t>Ip. Schneider Meret. Wie weiter nach dem Tetfluthrin-Urteil?</w:t>
            </w:r>
          </w:p>
          <w:p w14:paraId="5BC5D91A" w14:textId="77777777" w:rsidR="007441FB" w:rsidRDefault="004128AE">
            <w:pPr>
              <w:rPr>
                <w:noProof/>
                <w:lang w:val="fr-CH"/>
              </w:rPr>
            </w:pPr>
            <w:r>
              <w:rPr>
                <w:noProof/>
                <w:lang w:val="fr-CH"/>
              </w:rPr>
              <w:t>Ip. Schneider Meret. Produit contenant de la téfluthrine. Le TF a tranché, et maintenant ?</w:t>
            </w:r>
          </w:p>
          <w:p w14:paraId="5026A3A5" w14:textId="77777777" w:rsidR="007441FB" w:rsidRDefault="004128AE">
            <w:pPr>
              <w:rPr>
                <w:noProof/>
                <w:lang w:val="it-IT"/>
              </w:rPr>
            </w:pPr>
            <w:r>
              <w:rPr>
                <w:noProof/>
                <w:lang w:val="it-IT"/>
              </w:rPr>
              <w:t>Ip. Schneider Meret. Prodotto contenente "Tefluthrin". Come procedere dopo la sentenza del Tribunale federale?</w:t>
            </w:r>
          </w:p>
        </w:tc>
        <w:tc>
          <w:tcPr>
            <w:tcW w:w="702" w:type="pct"/>
          </w:tcPr>
          <w:p w14:paraId="7560CBAD" w14:textId="77777777" w:rsidR="007441FB" w:rsidRPr="000D1CEC" w:rsidRDefault="007441FB">
            <w:pPr>
              <w:rPr>
                <w:lang w:val="it-IT"/>
              </w:rPr>
            </w:pPr>
          </w:p>
          <w:p w14:paraId="1D72AAC7" w14:textId="77777777" w:rsidR="007441FB" w:rsidRPr="000D1CEC" w:rsidRDefault="007441FB">
            <w:pPr>
              <w:rPr>
                <w:lang w:val="it-IT"/>
              </w:rPr>
            </w:pPr>
          </w:p>
          <w:p w14:paraId="530E62BE" w14:textId="77777777" w:rsidR="007441FB" w:rsidRPr="000D1CEC" w:rsidRDefault="007441FB">
            <w:pPr>
              <w:rPr>
                <w:b/>
                <w:lang w:val="it-IT"/>
              </w:rPr>
            </w:pPr>
          </w:p>
        </w:tc>
        <w:tc>
          <w:tcPr>
            <w:tcW w:w="882" w:type="pct"/>
          </w:tcPr>
          <w:p w14:paraId="69EEF3AE" w14:textId="77777777" w:rsidR="007441FB" w:rsidRPr="000D1CEC" w:rsidRDefault="007441FB">
            <w:pPr>
              <w:rPr>
                <w:lang w:val="it-IT"/>
              </w:rPr>
            </w:pPr>
          </w:p>
          <w:p w14:paraId="0F07403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436537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32C065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AFD28B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02C2C3F" w14:textId="77777777" w:rsidTr="00E248BE">
        <w:trPr>
          <w:cantSplit/>
          <w:trHeight w:val="945"/>
        </w:trPr>
        <w:tc>
          <w:tcPr>
            <w:tcW w:w="588" w:type="pct"/>
          </w:tcPr>
          <w:p w14:paraId="0FCD07E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25.4391</w:t>
            </w:r>
            <w:r w:rsidR="00A42895">
              <w:rPr>
                <w:lang w:val="de-CH"/>
              </w:rPr>
              <w:t xml:space="preserve"> </w:t>
            </w:r>
            <w:r>
              <w:rPr>
                <w:lang w:val="de-CH"/>
              </w:rPr>
              <w:t>n</w:t>
            </w:r>
          </w:p>
        </w:tc>
        <w:tc>
          <w:tcPr>
            <w:tcW w:w="368" w:type="pct"/>
          </w:tcPr>
          <w:p w14:paraId="47B4468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57">
              <w:r>
                <w:rPr>
                  <w:rStyle w:val="Hyperlink"/>
                </w:rPr>
                <w:t>DE</w:t>
              </w:r>
            </w:hyperlink>
            <w:r w:rsidR="003F7ACC">
              <w:rPr>
                <w:lang w:val="de-CH"/>
              </w:rPr>
              <w:br/>
            </w:r>
            <w:hyperlink r:id="rId1558">
              <w:r>
                <w:rPr>
                  <w:rStyle w:val="Hyperlink"/>
                </w:rPr>
                <w:t>FR</w:t>
              </w:r>
            </w:hyperlink>
            <w:r w:rsidR="003F7ACC">
              <w:rPr>
                <w:lang w:val="de-CH"/>
              </w:rPr>
              <w:br/>
            </w:r>
            <w:hyperlink r:id="rId1559">
              <w:r>
                <w:rPr>
                  <w:rStyle w:val="Hyperlink"/>
                </w:rPr>
                <w:t>IT</w:t>
              </w:r>
            </w:hyperlink>
          </w:p>
        </w:tc>
        <w:tc>
          <w:tcPr>
            <w:tcW w:w="1431" w:type="pct"/>
          </w:tcPr>
          <w:p w14:paraId="6A02E303" w14:textId="77777777" w:rsidR="007441FB" w:rsidRPr="000D1CEC" w:rsidRDefault="004128AE">
            <w:pPr>
              <w:rPr>
                <w:noProof/>
                <w:lang w:val="fr-CH"/>
              </w:rPr>
            </w:pPr>
            <w:r>
              <w:rPr>
                <w:noProof/>
                <w:lang w:val="de-CH"/>
              </w:rPr>
              <w:t xml:space="preserve">Mo. Sormanni. Eindämmung der Kostenentwicklung im Gesundheitswesen. </w:t>
            </w:r>
            <w:r w:rsidRPr="000D1CEC">
              <w:rPr>
                <w:noProof/>
                <w:lang w:val="fr-CH"/>
              </w:rPr>
              <w:t>Mit Transparenz zu einer Lösung</w:t>
            </w:r>
          </w:p>
          <w:p w14:paraId="0BCBE3DA" w14:textId="77777777" w:rsidR="007441FB" w:rsidRDefault="004128AE">
            <w:pPr>
              <w:rPr>
                <w:noProof/>
                <w:lang w:val="fr-CH"/>
              </w:rPr>
            </w:pPr>
            <w:r>
              <w:rPr>
                <w:noProof/>
                <w:lang w:val="fr-CH"/>
              </w:rPr>
              <w:t>Mo. Sormanni. Maîtrise des coûts de la santé. Une solution par la transparence</w:t>
            </w:r>
          </w:p>
          <w:p w14:paraId="27F0DC0B" w14:textId="77777777" w:rsidR="007441FB" w:rsidRDefault="004128AE">
            <w:pPr>
              <w:rPr>
                <w:noProof/>
                <w:lang w:val="it-IT"/>
              </w:rPr>
            </w:pPr>
            <w:r>
              <w:rPr>
                <w:noProof/>
                <w:lang w:val="it-IT"/>
              </w:rPr>
              <w:t>Mo. Sormanni. Controllo dei costi sanitari. Una soluzione basata sulla trasparenza</w:t>
            </w:r>
          </w:p>
        </w:tc>
        <w:tc>
          <w:tcPr>
            <w:tcW w:w="702" w:type="pct"/>
          </w:tcPr>
          <w:p w14:paraId="5E364E29" w14:textId="77777777" w:rsidR="007441FB" w:rsidRDefault="004128AE">
            <w:pPr>
              <w:rPr>
                <w:lang w:val="de-CH"/>
              </w:rPr>
            </w:pPr>
            <w:r>
              <w:rPr>
                <w:lang w:val="de-CH"/>
              </w:rPr>
              <w:t>Ablehnung</w:t>
            </w:r>
          </w:p>
          <w:p w14:paraId="646175A0" w14:textId="77777777" w:rsidR="007441FB" w:rsidRDefault="004128AE">
            <w:pPr>
              <w:rPr>
                <w:lang w:val="de-CH"/>
              </w:rPr>
            </w:pPr>
            <w:r>
              <w:rPr>
                <w:lang w:val="de-CH"/>
              </w:rPr>
              <w:t>Rejet</w:t>
            </w:r>
          </w:p>
          <w:p w14:paraId="09EA6933" w14:textId="77777777" w:rsidR="007441FB" w:rsidRDefault="004128AE">
            <w:pPr>
              <w:rPr>
                <w:b/>
                <w:lang w:val="de-CH"/>
              </w:rPr>
            </w:pPr>
            <w:r>
              <w:rPr>
                <w:lang w:val="de-CH"/>
              </w:rPr>
              <w:t>Respingere</w:t>
            </w:r>
          </w:p>
        </w:tc>
        <w:tc>
          <w:tcPr>
            <w:tcW w:w="882" w:type="pct"/>
          </w:tcPr>
          <w:p w14:paraId="00D2767D" w14:textId="77777777" w:rsidR="007441FB" w:rsidRDefault="007441FB">
            <w:pPr>
              <w:rPr>
                <w:lang w:val="de-CH"/>
              </w:rPr>
            </w:pPr>
          </w:p>
          <w:p w14:paraId="25184C4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033732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0D63E7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627CE8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36B541C3" w14:textId="77777777" w:rsidTr="00E248BE">
        <w:trPr>
          <w:cantSplit/>
          <w:trHeight w:val="945"/>
        </w:trPr>
        <w:tc>
          <w:tcPr>
            <w:tcW w:w="588" w:type="pct"/>
          </w:tcPr>
          <w:p w14:paraId="69AA671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25.4401</w:t>
            </w:r>
            <w:r w:rsidR="00A42895">
              <w:rPr>
                <w:lang w:val="de-CH"/>
              </w:rPr>
              <w:t xml:space="preserve"> </w:t>
            </w:r>
            <w:r>
              <w:rPr>
                <w:lang w:val="de-CH"/>
              </w:rPr>
              <w:t>n</w:t>
            </w:r>
          </w:p>
        </w:tc>
        <w:tc>
          <w:tcPr>
            <w:tcW w:w="368" w:type="pct"/>
          </w:tcPr>
          <w:p w14:paraId="4941E77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60">
              <w:r>
                <w:rPr>
                  <w:rStyle w:val="Hyperlink"/>
                </w:rPr>
                <w:t>DE</w:t>
              </w:r>
            </w:hyperlink>
            <w:r w:rsidR="003F7ACC">
              <w:rPr>
                <w:lang w:val="de-CH"/>
              </w:rPr>
              <w:br/>
            </w:r>
            <w:hyperlink r:id="rId1561">
              <w:r>
                <w:rPr>
                  <w:rStyle w:val="Hyperlink"/>
                </w:rPr>
                <w:t>FR</w:t>
              </w:r>
            </w:hyperlink>
            <w:r w:rsidR="003F7ACC">
              <w:rPr>
                <w:lang w:val="de-CH"/>
              </w:rPr>
              <w:br/>
            </w:r>
            <w:hyperlink r:id="rId1562">
              <w:r>
                <w:rPr>
                  <w:rStyle w:val="Hyperlink"/>
                </w:rPr>
                <w:t>IT</w:t>
              </w:r>
            </w:hyperlink>
          </w:p>
        </w:tc>
        <w:tc>
          <w:tcPr>
            <w:tcW w:w="1431" w:type="pct"/>
          </w:tcPr>
          <w:p w14:paraId="0058F78E" w14:textId="77777777" w:rsidR="007441FB" w:rsidRDefault="004128AE">
            <w:pPr>
              <w:rPr>
                <w:noProof/>
                <w:lang w:val="de-CH"/>
              </w:rPr>
            </w:pPr>
            <w:r>
              <w:rPr>
                <w:noProof/>
                <w:lang w:val="de-CH"/>
              </w:rPr>
              <w:t>Po. WBK-N. Denkmal-, Heimat- und Ortsbildschutz. Auswirkungen neuer Aufgabenteilungen und Wirksamkeit beschlossener Massnahmen evaluieren</w:t>
            </w:r>
          </w:p>
          <w:p w14:paraId="701DAEB7" w14:textId="77777777" w:rsidR="007441FB" w:rsidRDefault="004128AE">
            <w:pPr>
              <w:rPr>
                <w:noProof/>
                <w:lang w:val="fr-CH"/>
              </w:rPr>
            </w:pPr>
            <w:r>
              <w:rPr>
                <w:noProof/>
                <w:lang w:val="fr-CH"/>
              </w:rPr>
              <w:t>Po. CSEC-N. Protection des monuments, du patrimoine et des sites construits. Évaluer les conséquences d'une nouvelle répartition des tâches et l'efficacité des mesures décidées</w:t>
            </w:r>
          </w:p>
          <w:p w14:paraId="3DC4A229" w14:textId="77777777" w:rsidR="007441FB" w:rsidRDefault="004128AE">
            <w:pPr>
              <w:rPr>
                <w:noProof/>
                <w:lang w:val="it-IT"/>
              </w:rPr>
            </w:pPr>
            <w:r>
              <w:rPr>
                <w:noProof/>
                <w:lang w:val="it-IT"/>
              </w:rPr>
              <w:t>Po. CSEC-N. Conservazione dei monumenti storici e protezione del paesaggio e degli insediamenti. Valutare le ripercussioni di una nuova ripartizione dei compiti e l'efficacia delle misure decise</w:t>
            </w:r>
          </w:p>
        </w:tc>
        <w:tc>
          <w:tcPr>
            <w:tcW w:w="702" w:type="pct"/>
          </w:tcPr>
          <w:p w14:paraId="3B8DD48A" w14:textId="77777777" w:rsidR="007441FB" w:rsidRPr="000D1CEC" w:rsidRDefault="007441FB">
            <w:pPr>
              <w:rPr>
                <w:lang w:val="it-IT"/>
              </w:rPr>
            </w:pPr>
          </w:p>
          <w:p w14:paraId="4B1F7D36" w14:textId="77777777" w:rsidR="007441FB" w:rsidRPr="000D1CEC" w:rsidRDefault="007441FB">
            <w:pPr>
              <w:rPr>
                <w:lang w:val="it-IT"/>
              </w:rPr>
            </w:pPr>
          </w:p>
          <w:p w14:paraId="12135A9C" w14:textId="77777777" w:rsidR="007441FB" w:rsidRPr="000D1CEC" w:rsidRDefault="007441FB">
            <w:pPr>
              <w:rPr>
                <w:b/>
                <w:lang w:val="it-IT"/>
              </w:rPr>
            </w:pPr>
          </w:p>
        </w:tc>
        <w:tc>
          <w:tcPr>
            <w:tcW w:w="882" w:type="pct"/>
          </w:tcPr>
          <w:p w14:paraId="0B87CBEC" w14:textId="77777777" w:rsidR="007441FB" w:rsidRPr="000D1CEC" w:rsidRDefault="007441FB">
            <w:pPr>
              <w:rPr>
                <w:lang w:val="it-IT"/>
              </w:rPr>
            </w:pPr>
          </w:p>
          <w:p w14:paraId="73A6C78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041084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9E7EA1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10CE4E1"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bl>
    <w:p w14:paraId="62A8AE41" w14:textId="77777777" w:rsidR="00A42895" w:rsidRPr="000D1CEC" w:rsidRDefault="00F05E7F" w:rsidP="00A42895">
      <w:pPr>
        <w:rPr>
          <w:lang w:val="it-IT"/>
        </w:rPr>
      </w:pPr>
      <w:r w:rsidRPr="000D1CEC">
        <w:rPr>
          <w:lang w:val="it-IT"/>
        </w:rPr>
        <w:br w:type="page"/>
      </w:r>
    </w:p>
    <w:p w14:paraId="7C31DA56" w14:textId="77777777" w:rsidR="007441FB" w:rsidRPr="000D1CEC" w:rsidRDefault="004128AE" w:rsidP="000D1CEC">
      <w:pPr>
        <w:keepNext/>
        <w:tabs>
          <w:tab w:val="left" w:pos="2410"/>
        </w:tabs>
        <w:spacing w:line="230" w:lineRule="exact"/>
        <w:ind w:right="-23"/>
        <w:outlineLvl w:val="3"/>
        <w:rPr>
          <w:b/>
          <w:sz w:val="22"/>
          <w:szCs w:val="22"/>
          <w:lang w:val="de-CH" w:eastAsia="de-DE"/>
        </w:rPr>
      </w:pPr>
      <w:r w:rsidRPr="000D1CEC">
        <w:rPr>
          <w:b/>
          <w:sz w:val="22"/>
          <w:szCs w:val="22"/>
          <w:lang w:val="de-CH" w:eastAsia="de-DE"/>
        </w:rPr>
        <w:lastRenderedPageBreak/>
        <w:t>Eidgenössisches Justiz- und Polizeidepartement (EJPD)</w:t>
      </w:r>
    </w:p>
    <w:p w14:paraId="1F921692" w14:textId="77777777" w:rsidR="007441FB" w:rsidRDefault="004128AE">
      <w:pPr>
        <w:rPr>
          <w:b/>
          <w:sz w:val="22"/>
          <w:szCs w:val="22"/>
          <w:lang w:val="fr-CH"/>
        </w:rPr>
      </w:pPr>
      <w:r>
        <w:rPr>
          <w:b/>
          <w:sz w:val="22"/>
          <w:szCs w:val="22"/>
          <w:lang w:val="fr-CH"/>
        </w:rPr>
        <w:t>Département fédéral de justice et police (DFJP)</w:t>
      </w:r>
    </w:p>
    <w:p w14:paraId="4278A64C" w14:textId="77777777" w:rsidR="007441FB" w:rsidRDefault="004128AE">
      <w:pPr>
        <w:rPr>
          <w:b/>
          <w:sz w:val="22"/>
          <w:szCs w:val="22"/>
          <w:lang w:val="it-IT"/>
        </w:rPr>
      </w:pPr>
      <w:r>
        <w:rPr>
          <w:b/>
          <w:sz w:val="22"/>
          <w:szCs w:val="22"/>
          <w:lang w:val="it-IT"/>
        </w:rPr>
        <w:t>Dipartimento federale di giustizia e polizia (DFGP)</w:t>
      </w:r>
    </w:p>
    <w:p w14:paraId="2990817C" w14:textId="77777777" w:rsidR="00A42895" w:rsidRPr="00073197" w:rsidRDefault="00A42895" w:rsidP="00A42895">
      <w:pPr>
        <w:tabs>
          <w:tab w:val="left" w:pos="567"/>
          <w:tab w:val="left" w:pos="1276"/>
          <w:tab w:val="left" w:pos="2835"/>
          <w:tab w:val="left" w:pos="4962"/>
          <w:tab w:val="left" w:pos="6521"/>
          <w:tab w:val="left" w:pos="7655"/>
          <w:tab w:val="left" w:pos="9072"/>
          <w:tab w:val="left" w:pos="10065"/>
        </w:tabs>
        <w:rPr>
          <w:b/>
          <w:lang w:val="it-IT"/>
        </w:rPr>
      </w:pPr>
    </w:p>
    <w:tbl>
      <w:tblPr>
        <w:tblStyle w:val="Tabellenraster"/>
        <w:tblW w:w="5000"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709"/>
        <w:gridCol w:w="2759"/>
        <w:gridCol w:w="1353"/>
        <w:gridCol w:w="1700"/>
        <w:gridCol w:w="1984"/>
      </w:tblGrid>
      <w:tr w:rsidR="007441FB" w14:paraId="6483D1D4" w14:textId="77777777" w:rsidTr="004128AE">
        <w:trPr>
          <w:trHeight w:val="945"/>
          <w:tblHeader/>
        </w:trPr>
        <w:tc>
          <w:tcPr>
            <w:tcW w:w="588" w:type="pct"/>
          </w:tcPr>
          <w:p w14:paraId="27C43DA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sidRPr="002908EC">
              <w:rPr>
                <w:b/>
                <w:lang w:val="de-CH"/>
              </w:rPr>
              <w:t>Nr.</w:t>
            </w:r>
          </w:p>
          <w:p w14:paraId="2E7DEDB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proofErr w:type="spellStart"/>
            <w:r>
              <w:rPr>
                <w:lang w:val="de-CH"/>
              </w:rPr>
              <w:t>No</w:t>
            </w:r>
            <w:proofErr w:type="spellEnd"/>
            <w:r>
              <w:rPr>
                <w:lang w:val="de-CH"/>
              </w:rPr>
              <w:t>.</w:t>
            </w:r>
          </w:p>
          <w:p w14:paraId="301521E1" w14:textId="77777777" w:rsidR="00A42895" w:rsidRPr="002908EC"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Pr>
                <w:lang w:val="de-CH"/>
              </w:rPr>
              <w:t>n.</w:t>
            </w:r>
          </w:p>
        </w:tc>
        <w:tc>
          <w:tcPr>
            <w:tcW w:w="368" w:type="pct"/>
          </w:tcPr>
          <w:p w14:paraId="35C18882" w14:textId="77777777" w:rsidR="00A42895" w:rsidRPr="002908EC"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tc>
        <w:tc>
          <w:tcPr>
            <w:tcW w:w="1431" w:type="pct"/>
          </w:tcPr>
          <w:p w14:paraId="5C9EBFE9" w14:textId="77777777" w:rsidR="00A42895" w:rsidRPr="00B10B40" w:rsidRDefault="00A42895" w:rsidP="00572CCE">
            <w:pPr>
              <w:tabs>
                <w:tab w:val="left" w:pos="567"/>
                <w:tab w:val="left" w:pos="1276"/>
                <w:tab w:val="left" w:pos="2835"/>
                <w:tab w:val="left" w:pos="4962"/>
                <w:tab w:val="left" w:pos="6521"/>
                <w:tab w:val="left" w:pos="7655"/>
                <w:tab w:val="left" w:pos="9072"/>
                <w:tab w:val="left" w:pos="10065"/>
              </w:tabs>
              <w:ind w:right="0"/>
              <w:rPr>
                <w:b/>
                <w:lang w:val="fr-CH"/>
              </w:rPr>
            </w:pPr>
            <w:proofErr w:type="spellStart"/>
            <w:r w:rsidRPr="00B10B40">
              <w:rPr>
                <w:b/>
                <w:lang w:val="fr-CH"/>
              </w:rPr>
              <w:t>Geschäftstitel</w:t>
            </w:r>
            <w:proofErr w:type="spellEnd"/>
          </w:p>
          <w:p w14:paraId="513541EF" w14:textId="77777777" w:rsidR="00A42895" w:rsidRPr="00B10B40" w:rsidRDefault="00A42895" w:rsidP="00572CCE">
            <w:pPr>
              <w:tabs>
                <w:tab w:val="left" w:pos="567"/>
                <w:tab w:val="left" w:pos="1276"/>
                <w:tab w:val="left" w:pos="2835"/>
                <w:tab w:val="left" w:pos="4962"/>
                <w:tab w:val="left" w:pos="6521"/>
                <w:tab w:val="left" w:pos="7655"/>
                <w:tab w:val="left" w:pos="9072"/>
                <w:tab w:val="left" w:pos="10065"/>
              </w:tabs>
              <w:ind w:right="0"/>
              <w:rPr>
                <w:lang w:val="fr-CH"/>
              </w:rPr>
            </w:pPr>
            <w:r w:rsidRPr="00B10B40">
              <w:rPr>
                <w:lang w:val="fr-CH"/>
              </w:rPr>
              <w:t>Titre de l’objet</w:t>
            </w:r>
          </w:p>
          <w:p w14:paraId="032F4412" w14:textId="77777777" w:rsidR="00A42895" w:rsidRPr="008D5C61"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proofErr w:type="spellStart"/>
            <w:r w:rsidRPr="00B10B40">
              <w:rPr>
                <w:lang w:val="fr-CH"/>
              </w:rPr>
              <w:t>Titolo</w:t>
            </w:r>
            <w:proofErr w:type="spellEnd"/>
            <w:r w:rsidRPr="00B10B40">
              <w:rPr>
                <w:lang w:val="fr-CH"/>
              </w:rPr>
              <w:t xml:space="preserve"> </w:t>
            </w:r>
            <w:proofErr w:type="spellStart"/>
            <w:r w:rsidRPr="00B10B40">
              <w:rPr>
                <w:lang w:val="fr-CH"/>
              </w:rPr>
              <w:t>dell’oggetto</w:t>
            </w:r>
            <w:proofErr w:type="spellEnd"/>
          </w:p>
        </w:tc>
        <w:tc>
          <w:tcPr>
            <w:tcW w:w="702" w:type="pct"/>
          </w:tcPr>
          <w:p w14:paraId="47531CA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Pr>
                <w:b/>
                <w:lang w:val="de-CH"/>
              </w:rPr>
              <w:t>Antrag BR / Behörde</w:t>
            </w:r>
          </w:p>
          <w:p w14:paraId="5A7E789A" w14:textId="77777777" w:rsidR="00A42895" w:rsidRPr="000566C3"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sidRPr="000566C3">
              <w:rPr>
                <w:lang w:val="de-CH"/>
              </w:rPr>
              <w:t>Proposition CF / Autorité</w:t>
            </w:r>
          </w:p>
          <w:p w14:paraId="40E57F31"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r w:rsidRPr="00D63E5D">
              <w:rPr>
                <w:lang w:val="it-IT"/>
              </w:rPr>
              <w:t>Proposta</w:t>
            </w:r>
            <w:r w:rsidRPr="00D63E5D">
              <w:rPr>
                <w:lang w:val="it-IT"/>
              </w:rPr>
              <w:br/>
              <w:t>CF / Autorità</w:t>
            </w:r>
          </w:p>
        </w:tc>
        <w:tc>
          <w:tcPr>
            <w:tcW w:w="882" w:type="pct"/>
          </w:tcPr>
          <w:p w14:paraId="3F4D4D13"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roofErr w:type="spellStart"/>
            <w:r w:rsidRPr="00D63E5D">
              <w:rPr>
                <w:b/>
                <w:lang w:val="it-IT"/>
              </w:rPr>
              <w:t>Bekämpft</w:t>
            </w:r>
            <w:proofErr w:type="spellEnd"/>
          </w:p>
          <w:p w14:paraId="13929651"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proofErr w:type="spellStart"/>
            <w:r w:rsidRPr="00D63E5D">
              <w:rPr>
                <w:lang w:val="it-IT"/>
              </w:rPr>
              <w:t>Combattu</w:t>
            </w:r>
            <w:proofErr w:type="spellEnd"/>
          </w:p>
          <w:p w14:paraId="799D4EAE"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sidRPr="00D63E5D">
              <w:rPr>
                <w:lang w:val="it-IT"/>
              </w:rPr>
              <w:t>Opposizione</w:t>
            </w:r>
          </w:p>
          <w:p w14:paraId="22E05E53"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p>
        </w:tc>
        <w:tc>
          <w:tcPr>
            <w:tcW w:w="1029" w:type="pct"/>
          </w:tcPr>
          <w:p w14:paraId="148F6C66" w14:textId="77777777" w:rsidR="00A42895" w:rsidRPr="00A44CDB"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sidRPr="00A44CDB">
              <w:rPr>
                <w:b/>
                <w:lang w:val="de-CH"/>
              </w:rPr>
              <w:t>Stellungnahme Urheber/in</w:t>
            </w:r>
          </w:p>
          <w:p w14:paraId="5D3E3B27" w14:textId="77777777" w:rsidR="00A42895" w:rsidRPr="00A44CDB"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sidRPr="00A44CDB">
              <w:rPr>
                <w:lang w:val="de-CH"/>
              </w:rPr>
              <w:t xml:space="preserve">Prise de </w:t>
            </w:r>
            <w:proofErr w:type="spellStart"/>
            <w:r w:rsidRPr="00A44CDB">
              <w:rPr>
                <w:lang w:val="de-CH"/>
              </w:rPr>
              <w:t>position</w:t>
            </w:r>
            <w:proofErr w:type="spellEnd"/>
            <w:r w:rsidRPr="00A44CDB">
              <w:rPr>
                <w:lang w:val="de-CH"/>
              </w:rPr>
              <w:t xml:space="preserve"> de </w:t>
            </w:r>
            <w:proofErr w:type="spellStart"/>
            <w:r w:rsidRPr="00A44CDB">
              <w:rPr>
                <w:lang w:val="de-CH"/>
              </w:rPr>
              <w:t>l’auteur</w:t>
            </w:r>
            <w:proofErr w:type="spellEnd"/>
            <w:r w:rsidRPr="00A44CDB">
              <w:rPr>
                <w:lang w:val="de-CH"/>
              </w:rPr>
              <w:t>/e</w:t>
            </w:r>
          </w:p>
          <w:p w14:paraId="3770268D"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sidRPr="00D63E5D">
              <w:rPr>
                <w:lang w:val="it-IT"/>
              </w:rPr>
              <w:t>Dichiarazione dell’autore</w:t>
            </w:r>
          </w:p>
        </w:tc>
      </w:tr>
      <w:tr w:rsidR="00FF3279" w14:paraId="76AA84B7" w14:textId="77777777" w:rsidTr="004128AE">
        <w:trPr>
          <w:cantSplit/>
          <w:trHeight w:val="945"/>
        </w:trPr>
        <w:tc>
          <w:tcPr>
            <w:tcW w:w="588" w:type="pct"/>
          </w:tcPr>
          <w:p w14:paraId="128A1830" w14:textId="77777777" w:rsidR="00FF3279" w:rsidRPr="00B039E5" w:rsidRDefault="00FF3279" w:rsidP="00793121">
            <w:pPr>
              <w:tabs>
                <w:tab w:val="left" w:pos="567"/>
                <w:tab w:val="left" w:pos="1276"/>
                <w:tab w:val="left" w:pos="2835"/>
                <w:tab w:val="left" w:pos="4962"/>
                <w:tab w:val="left" w:pos="6521"/>
                <w:tab w:val="left" w:pos="7655"/>
                <w:tab w:val="left" w:pos="9072"/>
                <w:tab w:val="left" w:pos="10065"/>
              </w:tabs>
              <w:ind w:right="0"/>
              <w:rPr>
                <w:lang w:val="de-CH"/>
              </w:rPr>
            </w:pPr>
            <w:r>
              <w:rPr>
                <w:lang w:val="it-IT"/>
              </w:rPr>
              <w:t>25.3445</w:t>
            </w:r>
            <w:r>
              <w:rPr>
                <w:lang w:val="de-CH"/>
              </w:rPr>
              <w:t xml:space="preserve"> n</w:t>
            </w:r>
          </w:p>
        </w:tc>
        <w:tc>
          <w:tcPr>
            <w:tcW w:w="368" w:type="pct"/>
          </w:tcPr>
          <w:p w14:paraId="56CE96EB" w14:textId="77777777" w:rsidR="00FF3279" w:rsidRPr="00B039E5" w:rsidRDefault="00FF3279" w:rsidP="00793121">
            <w:pPr>
              <w:tabs>
                <w:tab w:val="left" w:pos="567"/>
                <w:tab w:val="left" w:pos="1276"/>
                <w:tab w:val="left" w:pos="2835"/>
                <w:tab w:val="left" w:pos="4962"/>
                <w:tab w:val="left" w:pos="6521"/>
                <w:tab w:val="left" w:pos="7655"/>
                <w:tab w:val="left" w:pos="9072"/>
                <w:tab w:val="left" w:pos="10065"/>
              </w:tabs>
              <w:ind w:right="0"/>
              <w:rPr>
                <w:lang w:val="de-CH"/>
              </w:rPr>
            </w:pPr>
            <w:hyperlink r:id="rId1563">
              <w:r>
                <w:rPr>
                  <w:rStyle w:val="Hyperlink"/>
                </w:rPr>
                <w:t>DE</w:t>
              </w:r>
            </w:hyperlink>
            <w:r>
              <w:rPr>
                <w:lang w:val="de-CH"/>
              </w:rPr>
              <w:br/>
            </w:r>
            <w:hyperlink r:id="rId1564">
              <w:r>
                <w:rPr>
                  <w:rStyle w:val="Hyperlink"/>
                </w:rPr>
                <w:t>FR</w:t>
              </w:r>
            </w:hyperlink>
            <w:r>
              <w:rPr>
                <w:lang w:val="de-CH"/>
              </w:rPr>
              <w:br/>
            </w:r>
            <w:hyperlink r:id="rId1565">
              <w:r>
                <w:rPr>
                  <w:rStyle w:val="Hyperlink"/>
                </w:rPr>
                <w:t>IT</w:t>
              </w:r>
            </w:hyperlink>
          </w:p>
        </w:tc>
        <w:tc>
          <w:tcPr>
            <w:tcW w:w="1431" w:type="pct"/>
          </w:tcPr>
          <w:p w14:paraId="4E809906" w14:textId="77777777" w:rsidR="00FF3279" w:rsidRDefault="00FF3279" w:rsidP="00793121">
            <w:pPr>
              <w:rPr>
                <w:noProof/>
                <w:lang w:val="de-CH"/>
              </w:rPr>
            </w:pPr>
            <w:r>
              <w:rPr>
                <w:noProof/>
                <w:lang w:val="de-CH"/>
              </w:rPr>
              <w:t>Mo. Glättli. Rasch eine unabhängige Meldestelle für Asylsuchende und Mitarbeitende in Asylzentren aufbauen und den Betroffenen bekannt machen</w:t>
            </w:r>
          </w:p>
          <w:p w14:paraId="367B6B59" w14:textId="77777777" w:rsidR="00FF3279" w:rsidRDefault="00FF3279" w:rsidP="00793121">
            <w:pPr>
              <w:rPr>
                <w:noProof/>
                <w:lang w:val="fr-CH"/>
              </w:rPr>
            </w:pPr>
            <w:r>
              <w:rPr>
                <w:noProof/>
                <w:lang w:val="fr-CH"/>
              </w:rPr>
              <w:t>Mo. Glättli. Mettre rapidement en place un bureau de signalement indépendant pour les requérants d’asile et le personnel des centres d’asile et le faire savoir aux personnes concernées</w:t>
            </w:r>
          </w:p>
          <w:p w14:paraId="37D20BF3" w14:textId="77777777" w:rsidR="00FF3279" w:rsidRDefault="00FF3279" w:rsidP="00793121">
            <w:pPr>
              <w:rPr>
                <w:noProof/>
                <w:lang w:val="it-IT"/>
              </w:rPr>
            </w:pPr>
            <w:r>
              <w:rPr>
                <w:noProof/>
                <w:lang w:val="it-IT"/>
              </w:rPr>
              <w:t>Mo. Glättli. Istituire rapidamente nei centri d’asilo un ufficio indipendente di segnalazione per i richiedenti l’asilo e i collaboratori e informare gli interessati</w:t>
            </w:r>
          </w:p>
        </w:tc>
        <w:tc>
          <w:tcPr>
            <w:tcW w:w="702" w:type="pct"/>
          </w:tcPr>
          <w:p w14:paraId="10214238" w14:textId="77777777" w:rsidR="00FF3279" w:rsidRDefault="00FF3279" w:rsidP="00793121">
            <w:pPr>
              <w:rPr>
                <w:lang w:val="de-CH"/>
              </w:rPr>
            </w:pPr>
            <w:r>
              <w:rPr>
                <w:lang w:val="de-CH"/>
              </w:rPr>
              <w:t>Annahme</w:t>
            </w:r>
          </w:p>
          <w:p w14:paraId="66F6291F" w14:textId="77777777" w:rsidR="00FF3279" w:rsidRDefault="00FF3279" w:rsidP="00793121">
            <w:pPr>
              <w:rPr>
                <w:lang w:val="de-CH"/>
              </w:rPr>
            </w:pPr>
            <w:r>
              <w:rPr>
                <w:lang w:val="de-CH"/>
              </w:rPr>
              <w:t>Adoption</w:t>
            </w:r>
          </w:p>
          <w:p w14:paraId="0C946EBE" w14:textId="77777777" w:rsidR="00FF3279" w:rsidRDefault="00FF3279" w:rsidP="00793121">
            <w:pPr>
              <w:rPr>
                <w:b/>
                <w:lang w:val="de-CH"/>
              </w:rPr>
            </w:pPr>
            <w:proofErr w:type="spellStart"/>
            <w:r>
              <w:rPr>
                <w:lang w:val="de-CH"/>
              </w:rPr>
              <w:t>Accogliere</w:t>
            </w:r>
            <w:proofErr w:type="spellEnd"/>
          </w:p>
        </w:tc>
        <w:tc>
          <w:tcPr>
            <w:tcW w:w="882" w:type="pct"/>
          </w:tcPr>
          <w:p w14:paraId="356938C1" w14:textId="77777777" w:rsidR="00FF3279" w:rsidRDefault="00FF3279" w:rsidP="00793121">
            <w:pPr>
              <w:rPr>
                <w:lang w:val="de-CH"/>
              </w:rPr>
            </w:pPr>
            <w:r>
              <w:rPr>
                <w:lang w:val="de-CH"/>
              </w:rPr>
              <w:t>Schmid Pascal</w:t>
            </w:r>
          </w:p>
          <w:p w14:paraId="20B313C4" w14:textId="77777777" w:rsidR="00FF3279" w:rsidRDefault="00FF3279" w:rsidP="00793121">
            <w:pPr>
              <w:tabs>
                <w:tab w:val="left" w:pos="567"/>
                <w:tab w:val="left" w:pos="1276"/>
                <w:tab w:val="left" w:pos="2835"/>
                <w:tab w:val="left" w:pos="4962"/>
                <w:tab w:val="left" w:pos="6521"/>
                <w:tab w:val="left" w:pos="7655"/>
                <w:tab w:val="left" w:pos="9072"/>
                <w:tab w:val="left" w:pos="10065"/>
              </w:tabs>
              <w:ind w:right="0"/>
              <w:rPr>
                <w:b/>
                <w:lang w:val="de-CH"/>
              </w:rPr>
            </w:pPr>
          </w:p>
          <w:p w14:paraId="1109FCE7" w14:textId="77777777" w:rsidR="00FF3279" w:rsidRPr="00831BFA" w:rsidRDefault="00FF3279" w:rsidP="00793121">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737F452" w14:textId="77777777" w:rsidR="00FF3279" w:rsidRDefault="00FF3279" w:rsidP="00793121">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Einverstanden</w:t>
            </w:r>
            <w:proofErr w:type="spellEnd"/>
            <w:r>
              <w:rPr>
                <w:lang w:val="it-IT"/>
              </w:rPr>
              <w:br/>
            </w:r>
            <w:proofErr w:type="spellStart"/>
            <w:r>
              <w:rPr>
                <w:lang w:val="it-IT"/>
              </w:rPr>
              <w:t>D’accord</w:t>
            </w:r>
            <w:proofErr w:type="spellEnd"/>
          </w:p>
          <w:p w14:paraId="48A4D5CA" w14:textId="77777777" w:rsidR="00FF3279" w:rsidRPr="000566C3" w:rsidRDefault="00FF3279" w:rsidP="00793121">
            <w:pPr>
              <w:tabs>
                <w:tab w:val="left" w:pos="567"/>
                <w:tab w:val="left" w:pos="1276"/>
                <w:tab w:val="left" w:pos="2835"/>
                <w:tab w:val="left" w:pos="4962"/>
                <w:tab w:val="left" w:pos="6521"/>
                <w:tab w:val="left" w:pos="7655"/>
                <w:tab w:val="left" w:pos="9072"/>
                <w:tab w:val="left" w:pos="10065"/>
              </w:tabs>
              <w:ind w:right="0"/>
              <w:rPr>
                <w:lang w:val="it-IT"/>
              </w:rPr>
            </w:pPr>
            <w:r>
              <w:rPr>
                <w:lang w:val="it-IT"/>
              </w:rPr>
              <w:t>Sono d'accordo</w:t>
            </w:r>
            <w:r>
              <w:rPr>
                <w:lang w:val="it-IT"/>
              </w:rPr>
              <w:br/>
            </w:r>
            <w:r>
              <w:rPr>
                <w:lang w:val="it-IT"/>
              </w:rPr>
              <w:br/>
            </w:r>
          </w:p>
        </w:tc>
      </w:tr>
      <w:tr w:rsidR="00FF3279" w:rsidRPr="000D1CEC" w14:paraId="1A21F5FA" w14:textId="77777777" w:rsidTr="004128AE">
        <w:trPr>
          <w:cantSplit/>
          <w:trHeight w:val="945"/>
        </w:trPr>
        <w:tc>
          <w:tcPr>
            <w:tcW w:w="588" w:type="pct"/>
          </w:tcPr>
          <w:p w14:paraId="0D963AA9" w14:textId="77777777" w:rsidR="00FF3279" w:rsidRPr="00B039E5" w:rsidRDefault="00FF3279" w:rsidP="00793121">
            <w:pPr>
              <w:tabs>
                <w:tab w:val="left" w:pos="567"/>
                <w:tab w:val="left" w:pos="1276"/>
                <w:tab w:val="left" w:pos="2835"/>
                <w:tab w:val="left" w:pos="4962"/>
                <w:tab w:val="left" w:pos="6521"/>
                <w:tab w:val="left" w:pos="7655"/>
                <w:tab w:val="left" w:pos="9072"/>
                <w:tab w:val="left" w:pos="10065"/>
              </w:tabs>
              <w:ind w:right="0"/>
              <w:rPr>
                <w:lang w:val="de-CH"/>
              </w:rPr>
            </w:pPr>
            <w:r>
              <w:rPr>
                <w:lang w:val="it-IT"/>
              </w:rPr>
              <w:t>25.3638</w:t>
            </w:r>
            <w:r>
              <w:rPr>
                <w:lang w:val="de-CH"/>
              </w:rPr>
              <w:t xml:space="preserve"> n</w:t>
            </w:r>
          </w:p>
        </w:tc>
        <w:tc>
          <w:tcPr>
            <w:tcW w:w="368" w:type="pct"/>
          </w:tcPr>
          <w:p w14:paraId="575523CF" w14:textId="77777777" w:rsidR="00FF3279" w:rsidRPr="00B039E5" w:rsidRDefault="00FF3279" w:rsidP="00793121">
            <w:pPr>
              <w:tabs>
                <w:tab w:val="left" w:pos="567"/>
                <w:tab w:val="left" w:pos="1276"/>
                <w:tab w:val="left" w:pos="2835"/>
                <w:tab w:val="left" w:pos="4962"/>
                <w:tab w:val="left" w:pos="6521"/>
                <w:tab w:val="left" w:pos="7655"/>
                <w:tab w:val="left" w:pos="9072"/>
                <w:tab w:val="left" w:pos="10065"/>
              </w:tabs>
              <w:ind w:right="0"/>
              <w:rPr>
                <w:lang w:val="de-CH"/>
              </w:rPr>
            </w:pPr>
            <w:hyperlink r:id="rId1566">
              <w:r>
                <w:rPr>
                  <w:rStyle w:val="Hyperlink"/>
                </w:rPr>
                <w:t>DE</w:t>
              </w:r>
            </w:hyperlink>
            <w:r>
              <w:rPr>
                <w:lang w:val="de-CH"/>
              </w:rPr>
              <w:br/>
            </w:r>
            <w:hyperlink r:id="rId1567">
              <w:r>
                <w:rPr>
                  <w:rStyle w:val="Hyperlink"/>
                </w:rPr>
                <w:t>FR</w:t>
              </w:r>
            </w:hyperlink>
            <w:r>
              <w:rPr>
                <w:lang w:val="de-CH"/>
              </w:rPr>
              <w:br/>
            </w:r>
            <w:hyperlink r:id="rId1568">
              <w:r>
                <w:rPr>
                  <w:rStyle w:val="Hyperlink"/>
                </w:rPr>
                <w:t>IT</w:t>
              </w:r>
            </w:hyperlink>
          </w:p>
        </w:tc>
        <w:tc>
          <w:tcPr>
            <w:tcW w:w="1431" w:type="pct"/>
          </w:tcPr>
          <w:p w14:paraId="784BA1CD" w14:textId="77777777" w:rsidR="00FF3279" w:rsidRDefault="00FF3279" w:rsidP="00793121">
            <w:pPr>
              <w:rPr>
                <w:noProof/>
                <w:lang w:val="de-CH"/>
              </w:rPr>
            </w:pPr>
            <w:r>
              <w:rPr>
                <w:noProof/>
                <w:lang w:val="de-CH"/>
              </w:rPr>
              <w:t>Mo. Jaccoud. Ersatzfreiheitsstrafen. Für eine zielgerichtete Reform</w:t>
            </w:r>
          </w:p>
          <w:p w14:paraId="088B1B01" w14:textId="77777777" w:rsidR="00FF3279" w:rsidRDefault="00FF3279" w:rsidP="00793121">
            <w:pPr>
              <w:rPr>
                <w:noProof/>
                <w:lang w:val="fr-CH"/>
              </w:rPr>
            </w:pPr>
            <w:r>
              <w:rPr>
                <w:noProof/>
                <w:lang w:val="fr-CH"/>
              </w:rPr>
              <w:t>Mo. Jaccoud. Peines de substitution. Pour une réforme ciblée</w:t>
            </w:r>
          </w:p>
          <w:p w14:paraId="5B97ADA2" w14:textId="77777777" w:rsidR="00FF3279" w:rsidRDefault="00FF3279" w:rsidP="00793121">
            <w:pPr>
              <w:rPr>
                <w:noProof/>
                <w:lang w:val="it-IT"/>
              </w:rPr>
            </w:pPr>
            <w:r w:rsidRPr="000D1CEC">
              <w:rPr>
                <w:noProof/>
                <w:lang w:val="fr-CH"/>
              </w:rPr>
              <w:t xml:space="preserve">Mo. Jaccoud. </w:t>
            </w:r>
            <w:r>
              <w:rPr>
                <w:noProof/>
                <w:lang w:val="it-IT"/>
              </w:rPr>
              <w:t>Per una riforma mirata delle pene sostitutive</w:t>
            </w:r>
          </w:p>
        </w:tc>
        <w:tc>
          <w:tcPr>
            <w:tcW w:w="702" w:type="pct"/>
          </w:tcPr>
          <w:p w14:paraId="64ED0980" w14:textId="77777777" w:rsidR="00FF3279" w:rsidRDefault="00FF3279" w:rsidP="00793121">
            <w:pPr>
              <w:rPr>
                <w:lang w:val="de-CH"/>
              </w:rPr>
            </w:pPr>
            <w:r>
              <w:rPr>
                <w:lang w:val="de-CH"/>
              </w:rPr>
              <w:t>Annahme</w:t>
            </w:r>
          </w:p>
          <w:p w14:paraId="749251AF" w14:textId="77777777" w:rsidR="00FF3279" w:rsidRDefault="00FF3279" w:rsidP="00793121">
            <w:pPr>
              <w:rPr>
                <w:lang w:val="de-CH"/>
              </w:rPr>
            </w:pPr>
            <w:r>
              <w:rPr>
                <w:lang w:val="de-CH"/>
              </w:rPr>
              <w:t>Adoption</w:t>
            </w:r>
          </w:p>
          <w:p w14:paraId="2C548CC7" w14:textId="77777777" w:rsidR="00FF3279" w:rsidRDefault="00FF3279" w:rsidP="00793121">
            <w:pPr>
              <w:rPr>
                <w:b/>
                <w:lang w:val="de-CH"/>
              </w:rPr>
            </w:pPr>
            <w:proofErr w:type="spellStart"/>
            <w:r>
              <w:rPr>
                <w:lang w:val="de-CH"/>
              </w:rPr>
              <w:t>Accogliere</w:t>
            </w:r>
            <w:proofErr w:type="spellEnd"/>
          </w:p>
        </w:tc>
        <w:tc>
          <w:tcPr>
            <w:tcW w:w="882" w:type="pct"/>
          </w:tcPr>
          <w:p w14:paraId="42A97ED7" w14:textId="7EE0CED2" w:rsidR="00FF3279" w:rsidRDefault="0069742D" w:rsidP="00793121">
            <w:pPr>
              <w:rPr>
                <w:lang w:val="de-CH"/>
              </w:rPr>
            </w:pPr>
            <w:r>
              <w:rPr>
                <w:lang w:val="de-CH"/>
              </w:rPr>
              <w:t>Nantermod</w:t>
            </w:r>
            <w:r>
              <w:rPr>
                <w:lang w:val="de-CH"/>
              </w:rPr>
              <w:t xml:space="preserve">, </w:t>
            </w:r>
            <w:r w:rsidR="00FF3279">
              <w:rPr>
                <w:lang w:val="de-CH"/>
              </w:rPr>
              <w:t xml:space="preserve">Bregy, </w:t>
            </w:r>
            <w:r>
              <w:rPr>
                <w:lang w:val="de-CH"/>
              </w:rPr>
              <w:t>Tuena</w:t>
            </w:r>
          </w:p>
          <w:p w14:paraId="7B73E20E" w14:textId="77777777" w:rsidR="00FF3279" w:rsidRDefault="00FF3279" w:rsidP="00793121">
            <w:pPr>
              <w:tabs>
                <w:tab w:val="left" w:pos="567"/>
                <w:tab w:val="left" w:pos="1276"/>
                <w:tab w:val="left" w:pos="2835"/>
                <w:tab w:val="left" w:pos="4962"/>
                <w:tab w:val="left" w:pos="6521"/>
                <w:tab w:val="left" w:pos="7655"/>
                <w:tab w:val="left" w:pos="9072"/>
                <w:tab w:val="left" w:pos="10065"/>
              </w:tabs>
              <w:ind w:right="0"/>
              <w:rPr>
                <w:b/>
                <w:lang w:val="de-CH"/>
              </w:rPr>
            </w:pPr>
          </w:p>
          <w:p w14:paraId="27B43F21" w14:textId="77777777" w:rsidR="00FF3279" w:rsidRPr="00831BFA" w:rsidRDefault="00FF3279" w:rsidP="00793121">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8E69B32" w14:textId="77777777" w:rsidR="00FF3279" w:rsidRDefault="00FF3279" w:rsidP="00793121">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Keine</w:t>
            </w:r>
            <w:proofErr w:type="spellEnd"/>
            <w:r>
              <w:rPr>
                <w:lang w:val="it-IT"/>
              </w:rPr>
              <w:t xml:space="preserve"> </w:t>
            </w:r>
            <w:proofErr w:type="spellStart"/>
            <w:r>
              <w:rPr>
                <w:lang w:val="it-IT"/>
              </w:rPr>
              <w:t>Angabe</w:t>
            </w:r>
            <w:proofErr w:type="spellEnd"/>
            <w:r>
              <w:rPr>
                <w:lang w:val="it-IT"/>
              </w:rPr>
              <w:br/>
              <w:t>Pas d’</w:t>
            </w:r>
            <w:proofErr w:type="spellStart"/>
            <w:r>
              <w:rPr>
                <w:lang w:val="it-IT"/>
              </w:rPr>
              <w:t>indication</w:t>
            </w:r>
            <w:proofErr w:type="spellEnd"/>
          </w:p>
          <w:p w14:paraId="51DCAE92" w14:textId="77777777" w:rsidR="00FF3279" w:rsidRPr="000566C3" w:rsidRDefault="00FF3279" w:rsidP="00793121">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Pr>
                <w:lang w:val="it-IT"/>
              </w:rPr>
              <w:br/>
            </w:r>
            <w:r>
              <w:rPr>
                <w:lang w:val="it-IT"/>
              </w:rPr>
              <w:br/>
            </w:r>
          </w:p>
        </w:tc>
      </w:tr>
      <w:tr w:rsidR="00FF3279" w14:paraId="509DE218" w14:textId="77777777" w:rsidTr="004128AE">
        <w:trPr>
          <w:cantSplit/>
          <w:trHeight w:val="945"/>
        </w:trPr>
        <w:tc>
          <w:tcPr>
            <w:tcW w:w="588" w:type="pct"/>
          </w:tcPr>
          <w:p w14:paraId="3256C278" w14:textId="77777777" w:rsidR="00FF3279" w:rsidRPr="00B039E5" w:rsidRDefault="00FF3279" w:rsidP="00793121">
            <w:pPr>
              <w:tabs>
                <w:tab w:val="left" w:pos="567"/>
                <w:tab w:val="left" w:pos="1276"/>
                <w:tab w:val="left" w:pos="2835"/>
                <w:tab w:val="left" w:pos="4962"/>
                <w:tab w:val="left" w:pos="6521"/>
                <w:tab w:val="left" w:pos="7655"/>
                <w:tab w:val="left" w:pos="9072"/>
                <w:tab w:val="left" w:pos="10065"/>
              </w:tabs>
              <w:ind w:right="0"/>
              <w:rPr>
                <w:lang w:val="de-CH"/>
              </w:rPr>
            </w:pPr>
            <w:r>
              <w:rPr>
                <w:lang w:val="it-IT"/>
              </w:rPr>
              <w:t>25.3824</w:t>
            </w:r>
            <w:r>
              <w:rPr>
                <w:lang w:val="de-CH"/>
              </w:rPr>
              <w:t xml:space="preserve"> n</w:t>
            </w:r>
          </w:p>
        </w:tc>
        <w:tc>
          <w:tcPr>
            <w:tcW w:w="368" w:type="pct"/>
          </w:tcPr>
          <w:p w14:paraId="456F40E6" w14:textId="77777777" w:rsidR="00FF3279" w:rsidRPr="00B039E5" w:rsidRDefault="00FF3279" w:rsidP="00793121">
            <w:pPr>
              <w:tabs>
                <w:tab w:val="left" w:pos="567"/>
                <w:tab w:val="left" w:pos="1276"/>
                <w:tab w:val="left" w:pos="2835"/>
                <w:tab w:val="left" w:pos="4962"/>
                <w:tab w:val="left" w:pos="6521"/>
                <w:tab w:val="left" w:pos="7655"/>
                <w:tab w:val="left" w:pos="9072"/>
                <w:tab w:val="left" w:pos="10065"/>
              </w:tabs>
              <w:ind w:right="0"/>
              <w:rPr>
                <w:lang w:val="de-CH"/>
              </w:rPr>
            </w:pPr>
            <w:hyperlink r:id="rId1569">
              <w:r>
                <w:rPr>
                  <w:rStyle w:val="Hyperlink"/>
                </w:rPr>
                <w:t>DE</w:t>
              </w:r>
            </w:hyperlink>
            <w:r>
              <w:rPr>
                <w:lang w:val="de-CH"/>
              </w:rPr>
              <w:br/>
            </w:r>
            <w:hyperlink r:id="rId1570">
              <w:r>
                <w:rPr>
                  <w:rStyle w:val="Hyperlink"/>
                </w:rPr>
                <w:t>FR</w:t>
              </w:r>
            </w:hyperlink>
            <w:r>
              <w:rPr>
                <w:lang w:val="de-CH"/>
              </w:rPr>
              <w:br/>
            </w:r>
            <w:hyperlink r:id="rId1571">
              <w:r>
                <w:rPr>
                  <w:rStyle w:val="Hyperlink"/>
                </w:rPr>
                <w:t>IT</w:t>
              </w:r>
            </w:hyperlink>
          </w:p>
        </w:tc>
        <w:tc>
          <w:tcPr>
            <w:tcW w:w="1431" w:type="pct"/>
          </w:tcPr>
          <w:p w14:paraId="58198016" w14:textId="77777777" w:rsidR="00FF3279" w:rsidRDefault="00FF3279" w:rsidP="00793121">
            <w:pPr>
              <w:rPr>
                <w:noProof/>
                <w:lang w:val="de-CH"/>
              </w:rPr>
            </w:pPr>
            <w:r>
              <w:rPr>
                <w:noProof/>
                <w:lang w:val="de-CH"/>
              </w:rPr>
              <w:t>Po. Schneider Meret. Anlaufstelle für Betroffene von digitaler Gewalt</w:t>
            </w:r>
          </w:p>
          <w:p w14:paraId="65539F3C" w14:textId="77777777" w:rsidR="00FF3279" w:rsidRDefault="00FF3279" w:rsidP="00793121">
            <w:pPr>
              <w:rPr>
                <w:noProof/>
                <w:lang w:val="fr-CH"/>
              </w:rPr>
            </w:pPr>
            <w:r>
              <w:rPr>
                <w:noProof/>
                <w:lang w:val="fr-CH"/>
              </w:rPr>
              <w:t>Po. Schneider Meret. Cyberviolences. Un centre de consultation pour les victimes</w:t>
            </w:r>
          </w:p>
          <w:p w14:paraId="5410B96E" w14:textId="77777777" w:rsidR="00FF3279" w:rsidRDefault="00FF3279" w:rsidP="00793121">
            <w:pPr>
              <w:rPr>
                <w:noProof/>
                <w:lang w:val="it-IT"/>
              </w:rPr>
            </w:pPr>
            <w:r>
              <w:rPr>
                <w:noProof/>
                <w:lang w:val="it-IT"/>
              </w:rPr>
              <w:t>Po. Schneider Meret. Servizio di contatto per le vittime di violenza digitale</w:t>
            </w:r>
          </w:p>
        </w:tc>
        <w:tc>
          <w:tcPr>
            <w:tcW w:w="702" w:type="pct"/>
          </w:tcPr>
          <w:p w14:paraId="20A69BBC" w14:textId="77777777" w:rsidR="00FF3279" w:rsidRDefault="00FF3279" w:rsidP="00793121">
            <w:pPr>
              <w:rPr>
                <w:lang w:val="de-CH"/>
              </w:rPr>
            </w:pPr>
            <w:r>
              <w:rPr>
                <w:lang w:val="de-CH"/>
              </w:rPr>
              <w:t>Annahme</w:t>
            </w:r>
          </w:p>
          <w:p w14:paraId="32B14EEB" w14:textId="77777777" w:rsidR="00FF3279" w:rsidRDefault="00FF3279" w:rsidP="00793121">
            <w:pPr>
              <w:rPr>
                <w:lang w:val="de-CH"/>
              </w:rPr>
            </w:pPr>
            <w:r>
              <w:rPr>
                <w:lang w:val="de-CH"/>
              </w:rPr>
              <w:t>Adoption</w:t>
            </w:r>
          </w:p>
          <w:p w14:paraId="572D5C1F" w14:textId="77777777" w:rsidR="00FF3279" w:rsidRDefault="00FF3279" w:rsidP="00793121">
            <w:pPr>
              <w:rPr>
                <w:b/>
                <w:lang w:val="de-CH"/>
              </w:rPr>
            </w:pPr>
            <w:proofErr w:type="spellStart"/>
            <w:r>
              <w:rPr>
                <w:lang w:val="de-CH"/>
              </w:rPr>
              <w:t>Accogliere</w:t>
            </w:r>
            <w:proofErr w:type="spellEnd"/>
          </w:p>
        </w:tc>
        <w:tc>
          <w:tcPr>
            <w:tcW w:w="882" w:type="pct"/>
          </w:tcPr>
          <w:p w14:paraId="0233E76F" w14:textId="77777777" w:rsidR="00FF3279" w:rsidRDefault="00FF3279" w:rsidP="00793121">
            <w:pPr>
              <w:rPr>
                <w:lang w:val="de-CH"/>
              </w:rPr>
            </w:pPr>
            <w:r>
              <w:rPr>
                <w:lang w:val="de-CH"/>
              </w:rPr>
              <w:t>Hess Erich</w:t>
            </w:r>
          </w:p>
          <w:p w14:paraId="1C423C75" w14:textId="77777777" w:rsidR="00FF3279" w:rsidRDefault="00FF3279" w:rsidP="00793121">
            <w:pPr>
              <w:tabs>
                <w:tab w:val="left" w:pos="567"/>
                <w:tab w:val="left" w:pos="1276"/>
                <w:tab w:val="left" w:pos="2835"/>
                <w:tab w:val="left" w:pos="4962"/>
                <w:tab w:val="left" w:pos="6521"/>
                <w:tab w:val="left" w:pos="7655"/>
                <w:tab w:val="left" w:pos="9072"/>
                <w:tab w:val="left" w:pos="10065"/>
              </w:tabs>
              <w:ind w:right="0"/>
              <w:rPr>
                <w:b/>
                <w:lang w:val="de-CH"/>
              </w:rPr>
            </w:pPr>
          </w:p>
          <w:p w14:paraId="341611A6" w14:textId="77777777" w:rsidR="00FF3279" w:rsidRPr="00831BFA" w:rsidRDefault="00FF3279" w:rsidP="00793121">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DAFE02D" w14:textId="77777777" w:rsidR="00FF3279" w:rsidRDefault="00FF3279" w:rsidP="00793121">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Einverstanden</w:t>
            </w:r>
            <w:proofErr w:type="spellEnd"/>
            <w:r>
              <w:rPr>
                <w:lang w:val="it-IT"/>
              </w:rPr>
              <w:br/>
            </w:r>
            <w:proofErr w:type="spellStart"/>
            <w:r>
              <w:rPr>
                <w:lang w:val="it-IT"/>
              </w:rPr>
              <w:t>D’accord</w:t>
            </w:r>
            <w:proofErr w:type="spellEnd"/>
          </w:p>
          <w:p w14:paraId="6F37F423" w14:textId="77777777" w:rsidR="00FF3279" w:rsidRPr="000566C3" w:rsidRDefault="00FF3279" w:rsidP="00793121">
            <w:pPr>
              <w:tabs>
                <w:tab w:val="left" w:pos="567"/>
                <w:tab w:val="left" w:pos="1276"/>
                <w:tab w:val="left" w:pos="2835"/>
                <w:tab w:val="left" w:pos="4962"/>
                <w:tab w:val="left" w:pos="6521"/>
                <w:tab w:val="left" w:pos="7655"/>
                <w:tab w:val="left" w:pos="9072"/>
                <w:tab w:val="left" w:pos="10065"/>
              </w:tabs>
              <w:ind w:right="0"/>
              <w:rPr>
                <w:lang w:val="it-IT"/>
              </w:rPr>
            </w:pPr>
            <w:r>
              <w:rPr>
                <w:lang w:val="it-IT"/>
              </w:rPr>
              <w:t>Sono d'accordo</w:t>
            </w:r>
            <w:r>
              <w:rPr>
                <w:lang w:val="it-IT"/>
              </w:rPr>
              <w:br/>
            </w:r>
            <w:r>
              <w:rPr>
                <w:lang w:val="it-IT"/>
              </w:rPr>
              <w:br/>
            </w:r>
          </w:p>
        </w:tc>
      </w:tr>
      <w:tr w:rsidR="00FF3279" w:rsidRPr="000D1CEC" w14:paraId="00B5A14C" w14:textId="77777777" w:rsidTr="004128AE">
        <w:trPr>
          <w:cantSplit/>
          <w:trHeight w:val="945"/>
        </w:trPr>
        <w:tc>
          <w:tcPr>
            <w:tcW w:w="588" w:type="pct"/>
          </w:tcPr>
          <w:p w14:paraId="33BF58E9" w14:textId="77777777" w:rsidR="00FF3279" w:rsidRPr="00B039E5" w:rsidRDefault="00FF3279" w:rsidP="00793121">
            <w:pPr>
              <w:tabs>
                <w:tab w:val="left" w:pos="567"/>
                <w:tab w:val="left" w:pos="1276"/>
                <w:tab w:val="left" w:pos="2835"/>
                <w:tab w:val="left" w:pos="4962"/>
                <w:tab w:val="left" w:pos="6521"/>
                <w:tab w:val="left" w:pos="7655"/>
                <w:tab w:val="left" w:pos="9072"/>
                <w:tab w:val="left" w:pos="10065"/>
              </w:tabs>
              <w:ind w:right="0"/>
              <w:rPr>
                <w:lang w:val="de-CH"/>
              </w:rPr>
            </w:pPr>
            <w:r>
              <w:rPr>
                <w:lang w:val="it-IT"/>
              </w:rPr>
              <w:t>25.3897</w:t>
            </w:r>
            <w:r>
              <w:rPr>
                <w:lang w:val="de-CH"/>
              </w:rPr>
              <w:t xml:space="preserve"> n</w:t>
            </w:r>
          </w:p>
        </w:tc>
        <w:tc>
          <w:tcPr>
            <w:tcW w:w="368" w:type="pct"/>
          </w:tcPr>
          <w:p w14:paraId="4EC2B73D" w14:textId="77777777" w:rsidR="00FF3279" w:rsidRPr="00B039E5" w:rsidRDefault="00FF3279" w:rsidP="00793121">
            <w:pPr>
              <w:tabs>
                <w:tab w:val="left" w:pos="567"/>
                <w:tab w:val="left" w:pos="1276"/>
                <w:tab w:val="left" w:pos="2835"/>
                <w:tab w:val="left" w:pos="4962"/>
                <w:tab w:val="left" w:pos="6521"/>
                <w:tab w:val="left" w:pos="7655"/>
                <w:tab w:val="left" w:pos="9072"/>
                <w:tab w:val="left" w:pos="10065"/>
              </w:tabs>
              <w:ind w:right="0"/>
              <w:rPr>
                <w:lang w:val="de-CH"/>
              </w:rPr>
            </w:pPr>
            <w:hyperlink r:id="rId1572">
              <w:r>
                <w:rPr>
                  <w:rStyle w:val="Hyperlink"/>
                </w:rPr>
                <w:t>DE</w:t>
              </w:r>
            </w:hyperlink>
            <w:r>
              <w:rPr>
                <w:lang w:val="de-CH"/>
              </w:rPr>
              <w:br/>
            </w:r>
            <w:hyperlink r:id="rId1573">
              <w:r>
                <w:rPr>
                  <w:rStyle w:val="Hyperlink"/>
                </w:rPr>
                <w:t>FR</w:t>
              </w:r>
            </w:hyperlink>
            <w:r>
              <w:rPr>
                <w:lang w:val="de-CH"/>
              </w:rPr>
              <w:br/>
            </w:r>
            <w:hyperlink r:id="rId1574">
              <w:r>
                <w:rPr>
                  <w:rStyle w:val="Hyperlink"/>
                </w:rPr>
                <w:t>IT</w:t>
              </w:r>
            </w:hyperlink>
          </w:p>
        </w:tc>
        <w:tc>
          <w:tcPr>
            <w:tcW w:w="1431" w:type="pct"/>
          </w:tcPr>
          <w:p w14:paraId="1EFC7BC6" w14:textId="77777777" w:rsidR="00FF3279" w:rsidRDefault="00FF3279" w:rsidP="00793121">
            <w:pPr>
              <w:rPr>
                <w:noProof/>
                <w:lang w:val="de-CH"/>
              </w:rPr>
            </w:pPr>
            <w:r>
              <w:rPr>
                <w:noProof/>
                <w:lang w:val="de-CH"/>
              </w:rPr>
              <w:t>Mo. Seiler Graf. Die Prävention gegen häusliche Schusswaffentötungen stärken</w:t>
            </w:r>
          </w:p>
          <w:p w14:paraId="572521E3" w14:textId="77777777" w:rsidR="00FF3279" w:rsidRDefault="00FF3279" w:rsidP="00793121">
            <w:pPr>
              <w:rPr>
                <w:noProof/>
                <w:lang w:val="fr-CH"/>
              </w:rPr>
            </w:pPr>
            <w:r>
              <w:rPr>
                <w:noProof/>
                <w:lang w:val="fr-CH"/>
              </w:rPr>
              <w:t>Mo. Seiler Graf. Améliorer la prévention contre les homicides par arme à feu dans la sphère domestique</w:t>
            </w:r>
          </w:p>
          <w:p w14:paraId="4691DBD4" w14:textId="77777777" w:rsidR="00FF3279" w:rsidRDefault="00FF3279" w:rsidP="00793121">
            <w:pPr>
              <w:rPr>
                <w:noProof/>
                <w:lang w:val="it-IT"/>
              </w:rPr>
            </w:pPr>
            <w:r>
              <w:rPr>
                <w:noProof/>
                <w:lang w:val="it-IT"/>
              </w:rPr>
              <w:t>Mo. Seiler Graf. Rafforzare la prevenzione degli omicidi con armi da fuoco in ambito domestico</w:t>
            </w:r>
          </w:p>
        </w:tc>
        <w:tc>
          <w:tcPr>
            <w:tcW w:w="702" w:type="pct"/>
          </w:tcPr>
          <w:p w14:paraId="64AB301A" w14:textId="77777777" w:rsidR="00FF3279" w:rsidRDefault="00FF3279" w:rsidP="00793121">
            <w:pPr>
              <w:rPr>
                <w:lang w:val="de-CH"/>
              </w:rPr>
            </w:pPr>
            <w:r>
              <w:rPr>
                <w:lang w:val="de-CH"/>
              </w:rPr>
              <w:t>Annahme</w:t>
            </w:r>
          </w:p>
          <w:p w14:paraId="1661385B" w14:textId="77777777" w:rsidR="00FF3279" w:rsidRDefault="00FF3279" w:rsidP="00793121">
            <w:pPr>
              <w:rPr>
                <w:lang w:val="de-CH"/>
              </w:rPr>
            </w:pPr>
            <w:r>
              <w:rPr>
                <w:lang w:val="de-CH"/>
              </w:rPr>
              <w:t>Adoption</w:t>
            </w:r>
          </w:p>
          <w:p w14:paraId="2ABBA58B" w14:textId="77777777" w:rsidR="00FF3279" w:rsidRDefault="00FF3279" w:rsidP="00793121">
            <w:pPr>
              <w:rPr>
                <w:b/>
                <w:lang w:val="de-CH"/>
              </w:rPr>
            </w:pPr>
            <w:proofErr w:type="spellStart"/>
            <w:r>
              <w:rPr>
                <w:lang w:val="de-CH"/>
              </w:rPr>
              <w:t>Accogliere</w:t>
            </w:r>
            <w:proofErr w:type="spellEnd"/>
          </w:p>
        </w:tc>
        <w:tc>
          <w:tcPr>
            <w:tcW w:w="882" w:type="pct"/>
          </w:tcPr>
          <w:p w14:paraId="7BCA9EF5" w14:textId="77777777" w:rsidR="00FF3279" w:rsidRDefault="00FF3279" w:rsidP="00793121">
            <w:pPr>
              <w:rPr>
                <w:lang w:val="de-CH"/>
              </w:rPr>
            </w:pPr>
            <w:r>
              <w:rPr>
                <w:lang w:val="de-CH"/>
              </w:rPr>
              <w:t>Gartmann</w:t>
            </w:r>
          </w:p>
          <w:p w14:paraId="27411890" w14:textId="77777777" w:rsidR="00FF3279" w:rsidRDefault="00FF3279" w:rsidP="00793121">
            <w:pPr>
              <w:tabs>
                <w:tab w:val="left" w:pos="567"/>
                <w:tab w:val="left" w:pos="1276"/>
                <w:tab w:val="left" w:pos="2835"/>
                <w:tab w:val="left" w:pos="4962"/>
                <w:tab w:val="left" w:pos="6521"/>
                <w:tab w:val="left" w:pos="7655"/>
                <w:tab w:val="left" w:pos="9072"/>
                <w:tab w:val="left" w:pos="10065"/>
              </w:tabs>
              <w:ind w:right="0"/>
              <w:rPr>
                <w:b/>
                <w:lang w:val="de-CH"/>
              </w:rPr>
            </w:pPr>
          </w:p>
          <w:p w14:paraId="07581406" w14:textId="77777777" w:rsidR="00FF3279" w:rsidRPr="00831BFA" w:rsidRDefault="00FF3279" w:rsidP="00793121">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904D723" w14:textId="77777777" w:rsidR="00FF3279" w:rsidRDefault="00FF3279" w:rsidP="00793121">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Keine</w:t>
            </w:r>
            <w:proofErr w:type="spellEnd"/>
            <w:r>
              <w:rPr>
                <w:lang w:val="it-IT"/>
              </w:rPr>
              <w:t xml:space="preserve"> </w:t>
            </w:r>
            <w:proofErr w:type="spellStart"/>
            <w:r>
              <w:rPr>
                <w:lang w:val="it-IT"/>
              </w:rPr>
              <w:t>Angabe</w:t>
            </w:r>
            <w:proofErr w:type="spellEnd"/>
            <w:r>
              <w:rPr>
                <w:lang w:val="it-IT"/>
              </w:rPr>
              <w:br/>
              <w:t>Pas d’</w:t>
            </w:r>
            <w:proofErr w:type="spellStart"/>
            <w:r>
              <w:rPr>
                <w:lang w:val="it-IT"/>
              </w:rPr>
              <w:t>indication</w:t>
            </w:r>
            <w:proofErr w:type="spellEnd"/>
          </w:p>
          <w:p w14:paraId="29BE32F5" w14:textId="77777777" w:rsidR="00FF3279" w:rsidRPr="000566C3" w:rsidRDefault="00FF3279" w:rsidP="00793121">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Pr>
                <w:lang w:val="it-IT"/>
              </w:rPr>
              <w:br/>
            </w:r>
            <w:r>
              <w:rPr>
                <w:lang w:val="it-IT"/>
              </w:rPr>
              <w:br/>
            </w:r>
          </w:p>
        </w:tc>
      </w:tr>
      <w:tr w:rsidR="007441FB" w:rsidRPr="000D1CEC" w14:paraId="169935B1" w14:textId="77777777" w:rsidTr="004128AE">
        <w:trPr>
          <w:cantSplit/>
          <w:trHeight w:val="945"/>
        </w:trPr>
        <w:tc>
          <w:tcPr>
            <w:tcW w:w="588" w:type="pct"/>
          </w:tcPr>
          <w:p w14:paraId="30158D5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23.4357</w:t>
            </w:r>
            <w:r w:rsidR="00A42895">
              <w:rPr>
                <w:lang w:val="de-CH"/>
              </w:rPr>
              <w:t xml:space="preserve"> </w:t>
            </w:r>
            <w:r>
              <w:rPr>
                <w:lang w:val="de-CH"/>
              </w:rPr>
              <w:t>n</w:t>
            </w:r>
          </w:p>
        </w:tc>
        <w:tc>
          <w:tcPr>
            <w:tcW w:w="368" w:type="pct"/>
          </w:tcPr>
          <w:p w14:paraId="45DC9FA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75">
              <w:r>
                <w:rPr>
                  <w:rStyle w:val="Hyperlink"/>
                </w:rPr>
                <w:t>DE</w:t>
              </w:r>
            </w:hyperlink>
            <w:r w:rsidR="003F7ACC">
              <w:rPr>
                <w:lang w:val="de-CH"/>
              </w:rPr>
              <w:br/>
            </w:r>
            <w:hyperlink r:id="rId1576">
              <w:r>
                <w:rPr>
                  <w:rStyle w:val="Hyperlink"/>
                </w:rPr>
                <w:t>FR</w:t>
              </w:r>
            </w:hyperlink>
            <w:r w:rsidR="003F7ACC">
              <w:rPr>
                <w:lang w:val="de-CH"/>
              </w:rPr>
              <w:br/>
            </w:r>
            <w:hyperlink r:id="rId1577">
              <w:r>
                <w:rPr>
                  <w:rStyle w:val="Hyperlink"/>
                </w:rPr>
                <w:t>IT</w:t>
              </w:r>
            </w:hyperlink>
          </w:p>
        </w:tc>
        <w:tc>
          <w:tcPr>
            <w:tcW w:w="1431" w:type="pct"/>
          </w:tcPr>
          <w:p w14:paraId="3BE550A3" w14:textId="77777777" w:rsidR="007441FB" w:rsidRDefault="004128AE">
            <w:pPr>
              <w:rPr>
                <w:noProof/>
                <w:lang w:val="de-CH"/>
              </w:rPr>
            </w:pPr>
            <w:r>
              <w:rPr>
                <w:noProof/>
                <w:lang w:val="de-CH"/>
              </w:rPr>
              <w:t>Ip. Wyss. Unterbringung von Kindern und Jugendlichen in Gefängnissen aufgrund Platzmangels</w:t>
            </w:r>
          </w:p>
          <w:p w14:paraId="675352EE" w14:textId="77777777" w:rsidR="007441FB" w:rsidRDefault="004128AE">
            <w:pPr>
              <w:rPr>
                <w:noProof/>
                <w:lang w:val="fr-CH"/>
              </w:rPr>
            </w:pPr>
            <w:r>
              <w:rPr>
                <w:noProof/>
                <w:lang w:val="fr-CH"/>
              </w:rPr>
              <w:t>Ip. Wyss. Enfants et jeunes placés en prison à cause du manque de places en institution</w:t>
            </w:r>
          </w:p>
          <w:p w14:paraId="02A16CE0" w14:textId="77777777" w:rsidR="007441FB" w:rsidRDefault="004128AE">
            <w:pPr>
              <w:rPr>
                <w:noProof/>
                <w:lang w:val="it-IT"/>
              </w:rPr>
            </w:pPr>
            <w:r>
              <w:rPr>
                <w:noProof/>
                <w:lang w:val="it-IT"/>
              </w:rPr>
              <w:t>Ip. Wyss. Bambini e giovani collocati in prigione a causa della penuria di posti negli istituti</w:t>
            </w:r>
          </w:p>
        </w:tc>
        <w:tc>
          <w:tcPr>
            <w:tcW w:w="702" w:type="pct"/>
          </w:tcPr>
          <w:p w14:paraId="05DA7CE2" w14:textId="77777777" w:rsidR="007441FB" w:rsidRPr="000D1CEC" w:rsidRDefault="007441FB">
            <w:pPr>
              <w:rPr>
                <w:lang w:val="it-IT"/>
              </w:rPr>
            </w:pPr>
          </w:p>
          <w:p w14:paraId="29F5A3BA" w14:textId="77777777" w:rsidR="007441FB" w:rsidRPr="000D1CEC" w:rsidRDefault="007441FB">
            <w:pPr>
              <w:rPr>
                <w:lang w:val="it-IT"/>
              </w:rPr>
            </w:pPr>
          </w:p>
          <w:p w14:paraId="4F96D4D3" w14:textId="77777777" w:rsidR="007441FB" w:rsidRPr="000D1CEC" w:rsidRDefault="007441FB">
            <w:pPr>
              <w:rPr>
                <w:b/>
                <w:lang w:val="it-IT"/>
              </w:rPr>
            </w:pPr>
          </w:p>
        </w:tc>
        <w:tc>
          <w:tcPr>
            <w:tcW w:w="882" w:type="pct"/>
          </w:tcPr>
          <w:p w14:paraId="686F916F" w14:textId="77777777" w:rsidR="007441FB" w:rsidRPr="000D1CEC" w:rsidRDefault="007441FB">
            <w:pPr>
              <w:rPr>
                <w:lang w:val="it-IT"/>
              </w:rPr>
            </w:pPr>
          </w:p>
          <w:p w14:paraId="1B2B2B5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22A5E2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E6BDFA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B70EF4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6AE995EB" w14:textId="77777777" w:rsidTr="004128AE">
        <w:trPr>
          <w:cantSplit/>
          <w:trHeight w:val="945"/>
        </w:trPr>
        <w:tc>
          <w:tcPr>
            <w:tcW w:w="588" w:type="pct"/>
          </w:tcPr>
          <w:p w14:paraId="0EAD7D2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23.4386</w:t>
            </w:r>
            <w:r w:rsidR="00A42895">
              <w:rPr>
                <w:lang w:val="de-CH"/>
              </w:rPr>
              <w:t xml:space="preserve"> </w:t>
            </w:r>
            <w:r>
              <w:rPr>
                <w:lang w:val="de-CH"/>
              </w:rPr>
              <w:t>n</w:t>
            </w:r>
          </w:p>
        </w:tc>
        <w:tc>
          <w:tcPr>
            <w:tcW w:w="368" w:type="pct"/>
          </w:tcPr>
          <w:p w14:paraId="30A7F1D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78">
              <w:r>
                <w:rPr>
                  <w:rStyle w:val="Hyperlink"/>
                </w:rPr>
                <w:t>DE</w:t>
              </w:r>
            </w:hyperlink>
            <w:r w:rsidR="003F7ACC">
              <w:rPr>
                <w:lang w:val="de-CH"/>
              </w:rPr>
              <w:br/>
            </w:r>
            <w:hyperlink r:id="rId1579">
              <w:r>
                <w:rPr>
                  <w:rStyle w:val="Hyperlink"/>
                </w:rPr>
                <w:t>FR</w:t>
              </w:r>
            </w:hyperlink>
            <w:r w:rsidR="003F7ACC">
              <w:rPr>
                <w:lang w:val="de-CH"/>
              </w:rPr>
              <w:br/>
            </w:r>
            <w:hyperlink r:id="rId1580">
              <w:r>
                <w:rPr>
                  <w:rStyle w:val="Hyperlink"/>
                </w:rPr>
                <w:t>IT</w:t>
              </w:r>
            </w:hyperlink>
          </w:p>
        </w:tc>
        <w:tc>
          <w:tcPr>
            <w:tcW w:w="1431" w:type="pct"/>
          </w:tcPr>
          <w:p w14:paraId="35F51A9F" w14:textId="77777777" w:rsidR="007441FB" w:rsidRDefault="004128AE">
            <w:pPr>
              <w:rPr>
                <w:noProof/>
                <w:lang w:val="de-CH"/>
              </w:rPr>
            </w:pPr>
            <w:r>
              <w:rPr>
                <w:noProof/>
                <w:lang w:val="de-CH"/>
              </w:rPr>
              <w:t>Ip. Addor. Inzest härter bestrafen?</w:t>
            </w:r>
          </w:p>
          <w:p w14:paraId="170B1FFA" w14:textId="77777777" w:rsidR="007441FB" w:rsidRDefault="004128AE">
            <w:pPr>
              <w:rPr>
                <w:noProof/>
                <w:lang w:val="fr-CH"/>
              </w:rPr>
            </w:pPr>
            <w:r>
              <w:rPr>
                <w:noProof/>
                <w:lang w:val="fr-CH"/>
              </w:rPr>
              <w:t>Ip. Addor. Punir plus sévèrement l'inceste?</w:t>
            </w:r>
          </w:p>
          <w:p w14:paraId="20D687F9" w14:textId="77777777" w:rsidR="007441FB" w:rsidRDefault="004128AE">
            <w:pPr>
              <w:rPr>
                <w:noProof/>
                <w:lang w:val="it-IT"/>
              </w:rPr>
            </w:pPr>
            <w:r>
              <w:rPr>
                <w:noProof/>
                <w:lang w:val="it-IT"/>
              </w:rPr>
              <w:t>Ip. Addor. Punire più severamente l'incesto?</w:t>
            </w:r>
          </w:p>
        </w:tc>
        <w:tc>
          <w:tcPr>
            <w:tcW w:w="702" w:type="pct"/>
          </w:tcPr>
          <w:p w14:paraId="612B203D" w14:textId="77777777" w:rsidR="007441FB" w:rsidRPr="000D1CEC" w:rsidRDefault="007441FB">
            <w:pPr>
              <w:rPr>
                <w:lang w:val="it-IT"/>
              </w:rPr>
            </w:pPr>
          </w:p>
          <w:p w14:paraId="4E80BA9F" w14:textId="77777777" w:rsidR="007441FB" w:rsidRPr="000D1CEC" w:rsidRDefault="007441FB">
            <w:pPr>
              <w:rPr>
                <w:lang w:val="it-IT"/>
              </w:rPr>
            </w:pPr>
          </w:p>
          <w:p w14:paraId="3B844645" w14:textId="77777777" w:rsidR="007441FB" w:rsidRPr="000D1CEC" w:rsidRDefault="007441FB">
            <w:pPr>
              <w:rPr>
                <w:b/>
                <w:lang w:val="it-IT"/>
              </w:rPr>
            </w:pPr>
          </w:p>
        </w:tc>
        <w:tc>
          <w:tcPr>
            <w:tcW w:w="882" w:type="pct"/>
          </w:tcPr>
          <w:p w14:paraId="5C889D1B" w14:textId="77777777" w:rsidR="007441FB" w:rsidRPr="000D1CEC" w:rsidRDefault="007441FB">
            <w:pPr>
              <w:rPr>
                <w:lang w:val="it-IT"/>
              </w:rPr>
            </w:pPr>
          </w:p>
          <w:p w14:paraId="7FFFFF0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AE8ABA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B0E115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5BC111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14B146F4" w14:textId="77777777" w:rsidTr="004128AE">
        <w:trPr>
          <w:cantSplit/>
          <w:trHeight w:val="945"/>
        </w:trPr>
        <w:tc>
          <w:tcPr>
            <w:tcW w:w="588" w:type="pct"/>
          </w:tcPr>
          <w:p w14:paraId="1E29596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23.4415</w:t>
            </w:r>
            <w:r w:rsidR="00A42895">
              <w:rPr>
                <w:lang w:val="de-CH"/>
              </w:rPr>
              <w:t xml:space="preserve"> </w:t>
            </w:r>
            <w:r>
              <w:rPr>
                <w:lang w:val="de-CH"/>
              </w:rPr>
              <w:t>n</w:t>
            </w:r>
          </w:p>
        </w:tc>
        <w:tc>
          <w:tcPr>
            <w:tcW w:w="368" w:type="pct"/>
          </w:tcPr>
          <w:p w14:paraId="33576FC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81">
              <w:r>
                <w:rPr>
                  <w:rStyle w:val="Hyperlink"/>
                </w:rPr>
                <w:t>DE</w:t>
              </w:r>
            </w:hyperlink>
            <w:r w:rsidR="003F7ACC">
              <w:rPr>
                <w:lang w:val="de-CH"/>
              </w:rPr>
              <w:br/>
            </w:r>
            <w:hyperlink r:id="rId1582">
              <w:r>
                <w:rPr>
                  <w:rStyle w:val="Hyperlink"/>
                </w:rPr>
                <w:t>FR</w:t>
              </w:r>
            </w:hyperlink>
            <w:r w:rsidR="003F7ACC">
              <w:rPr>
                <w:lang w:val="de-CH"/>
              </w:rPr>
              <w:br/>
            </w:r>
            <w:hyperlink r:id="rId1583">
              <w:r>
                <w:rPr>
                  <w:rStyle w:val="Hyperlink"/>
                </w:rPr>
                <w:t>IT</w:t>
              </w:r>
            </w:hyperlink>
          </w:p>
        </w:tc>
        <w:tc>
          <w:tcPr>
            <w:tcW w:w="1431" w:type="pct"/>
          </w:tcPr>
          <w:p w14:paraId="3C68EBD5" w14:textId="77777777" w:rsidR="007441FB" w:rsidRDefault="004128AE">
            <w:pPr>
              <w:rPr>
                <w:noProof/>
                <w:lang w:val="de-CH"/>
              </w:rPr>
            </w:pPr>
            <w:r>
              <w:rPr>
                <w:noProof/>
                <w:lang w:val="de-CH"/>
              </w:rPr>
              <w:t>Ip. Büchel Roland. EU-Verstösse gegen das Freizügigkeitsabkommen zulasten von Schweizer Staatsbürgern</w:t>
            </w:r>
          </w:p>
          <w:p w14:paraId="202C147C" w14:textId="77777777" w:rsidR="007441FB" w:rsidRDefault="004128AE">
            <w:pPr>
              <w:rPr>
                <w:noProof/>
                <w:lang w:val="fr-CH"/>
              </w:rPr>
            </w:pPr>
            <w:r>
              <w:rPr>
                <w:noProof/>
                <w:lang w:val="fr-CH"/>
              </w:rPr>
              <w:t>Ip. Büchel Roland. Accord sur la libre-circulation des personnes. Violations de l'accord par l'UE au détriment de citoyens suisses</w:t>
            </w:r>
          </w:p>
          <w:p w14:paraId="561AA52C" w14:textId="77777777" w:rsidR="007441FB" w:rsidRDefault="004128AE">
            <w:pPr>
              <w:rPr>
                <w:noProof/>
                <w:lang w:val="it-IT"/>
              </w:rPr>
            </w:pPr>
            <w:r w:rsidRPr="000D1CEC">
              <w:rPr>
                <w:noProof/>
                <w:lang w:val="fr-CH"/>
              </w:rPr>
              <w:t xml:space="preserve">Ip. Büchel Roland. </w:t>
            </w:r>
            <w:r>
              <w:rPr>
                <w:noProof/>
                <w:lang w:val="it-IT"/>
              </w:rPr>
              <w:t>Accordo sulla libera circolazione delle persone: violazioni da parte dell’UE a scapito di cittadini svizzeri</w:t>
            </w:r>
          </w:p>
        </w:tc>
        <w:tc>
          <w:tcPr>
            <w:tcW w:w="702" w:type="pct"/>
          </w:tcPr>
          <w:p w14:paraId="573F77CD" w14:textId="77777777" w:rsidR="007441FB" w:rsidRPr="000D1CEC" w:rsidRDefault="007441FB">
            <w:pPr>
              <w:rPr>
                <w:lang w:val="it-IT"/>
              </w:rPr>
            </w:pPr>
          </w:p>
          <w:p w14:paraId="38E3E61D" w14:textId="77777777" w:rsidR="007441FB" w:rsidRPr="000D1CEC" w:rsidRDefault="007441FB">
            <w:pPr>
              <w:rPr>
                <w:lang w:val="it-IT"/>
              </w:rPr>
            </w:pPr>
          </w:p>
          <w:p w14:paraId="19FFBCEE" w14:textId="77777777" w:rsidR="007441FB" w:rsidRPr="000D1CEC" w:rsidRDefault="007441FB">
            <w:pPr>
              <w:rPr>
                <w:b/>
                <w:lang w:val="it-IT"/>
              </w:rPr>
            </w:pPr>
          </w:p>
        </w:tc>
        <w:tc>
          <w:tcPr>
            <w:tcW w:w="882" w:type="pct"/>
          </w:tcPr>
          <w:p w14:paraId="02FFBA80" w14:textId="77777777" w:rsidR="007441FB" w:rsidRPr="000D1CEC" w:rsidRDefault="007441FB">
            <w:pPr>
              <w:rPr>
                <w:lang w:val="it-IT"/>
              </w:rPr>
            </w:pPr>
          </w:p>
          <w:p w14:paraId="27A2714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DE0942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BA0611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2BA007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F5890C4" w14:textId="77777777" w:rsidTr="004128AE">
        <w:trPr>
          <w:cantSplit/>
          <w:trHeight w:val="945"/>
        </w:trPr>
        <w:tc>
          <w:tcPr>
            <w:tcW w:w="588" w:type="pct"/>
          </w:tcPr>
          <w:p w14:paraId="6FFBB11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24.3063</w:t>
            </w:r>
            <w:r w:rsidR="00A42895">
              <w:rPr>
                <w:lang w:val="de-CH"/>
              </w:rPr>
              <w:t xml:space="preserve"> </w:t>
            </w:r>
            <w:r>
              <w:rPr>
                <w:lang w:val="de-CH"/>
              </w:rPr>
              <w:t>n</w:t>
            </w:r>
          </w:p>
        </w:tc>
        <w:tc>
          <w:tcPr>
            <w:tcW w:w="368" w:type="pct"/>
          </w:tcPr>
          <w:p w14:paraId="25C4BC6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84">
              <w:r>
                <w:rPr>
                  <w:rStyle w:val="Hyperlink"/>
                </w:rPr>
                <w:t>DE</w:t>
              </w:r>
            </w:hyperlink>
            <w:r w:rsidR="003F7ACC">
              <w:rPr>
                <w:lang w:val="de-CH"/>
              </w:rPr>
              <w:br/>
            </w:r>
            <w:hyperlink r:id="rId1585">
              <w:r>
                <w:rPr>
                  <w:rStyle w:val="Hyperlink"/>
                </w:rPr>
                <w:t>FR</w:t>
              </w:r>
            </w:hyperlink>
            <w:r w:rsidR="003F7ACC">
              <w:rPr>
                <w:lang w:val="de-CH"/>
              </w:rPr>
              <w:br/>
            </w:r>
            <w:hyperlink r:id="rId1586">
              <w:r>
                <w:rPr>
                  <w:rStyle w:val="Hyperlink"/>
                </w:rPr>
                <w:t>IT</w:t>
              </w:r>
            </w:hyperlink>
          </w:p>
        </w:tc>
        <w:tc>
          <w:tcPr>
            <w:tcW w:w="1431" w:type="pct"/>
          </w:tcPr>
          <w:p w14:paraId="077BC1F7" w14:textId="77777777" w:rsidR="007441FB" w:rsidRDefault="004128AE">
            <w:pPr>
              <w:rPr>
                <w:noProof/>
                <w:lang w:val="de-CH"/>
              </w:rPr>
            </w:pPr>
            <w:r>
              <w:rPr>
                <w:noProof/>
                <w:lang w:val="de-CH"/>
              </w:rPr>
              <w:t>Ip. Götte. Missbrauch des Schutzstatus S stoppen</w:t>
            </w:r>
          </w:p>
          <w:p w14:paraId="31CCC359" w14:textId="77777777" w:rsidR="007441FB" w:rsidRDefault="004128AE">
            <w:pPr>
              <w:rPr>
                <w:noProof/>
                <w:lang w:val="fr-CH"/>
              </w:rPr>
            </w:pPr>
            <w:r>
              <w:rPr>
                <w:noProof/>
                <w:lang w:val="fr-CH"/>
              </w:rPr>
              <w:t>Ip. Götte. Statut S. Mettre fin aux abus</w:t>
            </w:r>
          </w:p>
          <w:p w14:paraId="176F0407" w14:textId="77777777" w:rsidR="007441FB" w:rsidRDefault="004128AE">
            <w:pPr>
              <w:rPr>
                <w:noProof/>
                <w:lang w:val="it-IT"/>
              </w:rPr>
            </w:pPr>
            <w:r>
              <w:rPr>
                <w:noProof/>
                <w:lang w:val="it-IT"/>
              </w:rPr>
              <w:t>Ip. Götte. Statuto di protezione S. Fermare gli abusi</w:t>
            </w:r>
          </w:p>
        </w:tc>
        <w:tc>
          <w:tcPr>
            <w:tcW w:w="702" w:type="pct"/>
          </w:tcPr>
          <w:p w14:paraId="18FA3A17" w14:textId="77777777" w:rsidR="007441FB" w:rsidRPr="000D1CEC" w:rsidRDefault="007441FB">
            <w:pPr>
              <w:rPr>
                <w:lang w:val="it-IT"/>
              </w:rPr>
            </w:pPr>
          </w:p>
          <w:p w14:paraId="52934B03" w14:textId="77777777" w:rsidR="007441FB" w:rsidRPr="000D1CEC" w:rsidRDefault="007441FB">
            <w:pPr>
              <w:rPr>
                <w:lang w:val="it-IT"/>
              </w:rPr>
            </w:pPr>
          </w:p>
          <w:p w14:paraId="77B196F1" w14:textId="77777777" w:rsidR="007441FB" w:rsidRPr="000D1CEC" w:rsidRDefault="007441FB">
            <w:pPr>
              <w:rPr>
                <w:b/>
                <w:lang w:val="it-IT"/>
              </w:rPr>
            </w:pPr>
          </w:p>
        </w:tc>
        <w:tc>
          <w:tcPr>
            <w:tcW w:w="882" w:type="pct"/>
          </w:tcPr>
          <w:p w14:paraId="72F8881E" w14:textId="77777777" w:rsidR="007441FB" w:rsidRPr="000D1CEC" w:rsidRDefault="007441FB">
            <w:pPr>
              <w:rPr>
                <w:lang w:val="it-IT"/>
              </w:rPr>
            </w:pPr>
          </w:p>
          <w:p w14:paraId="438AEEB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3F5D50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8F9430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1D8C6DA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55C8F621" w14:textId="77777777" w:rsidTr="004128AE">
        <w:trPr>
          <w:cantSplit/>
          <w:trHeight w:val="945"/>
        </w:trPr>
        <w:tc>
          <w:tcPr>
            <w:tcW w:w="588" w:type="pct"/>
          </w:tcPr>
          <w:p w14:paraId="73B67FE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24.3079</w:t>
            </w:r>
            <w:r w:rsidR="00A42895">
              <w:rPr>
                <w:lang w:val="de-CH"/>
              </w:rPr>
              <w:t xml:space="preserve"> </w:t>
            </w:r>
            <w:r>
              <w:rPr>
                <w:lang w:val="de-CH"/>
              </w:rPr>
              <w:t>n</w:t>
            </w:r>
          </w:p>
        </w:tc>
        <w:tc>
          <w:tcPr>
            <w:tcW w:w="368" w:type="pct"/>
          </w:tcPr>
          <w:p w14:paraId="3B558C7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87">
              <w:r>
                <w:rPr>
                  <w:rStyle w:val="Hyperlink"/>
                </w:rPr>
                <w:t>DE</w:t>
              </w:r>
            </w:hyperlink>
            <w:r w:rsidR="003F7ACC">
              <w:rPr>
                <w:lang w:val="de-CH"/>
              </w:rPr>
              <w:br/>
            </w:r>
            <w:hyperlink r:id="rId1588">
              <w:r>
                <w:rPr>
                  <w:rStyle w:val="Hyperlink"/>
                </w:rPr>
                <w:t>FR</w:t>
              </w:r>
            </w:hyperlink>
            <w:r w:rsidR="003F7ACC">
              <w:rPr>
                <w:lang w:val="de-CH"/>
              </w:rPr>
              <w:br/>
            </w:r>
            <w:hyperlink r:id="rId1589">
              <w:r>
                <w:rPr>
                  <w:rStyle w:val="Hyperlink"/>
                </w:rPr>
                <w:t>IT</w:t>
              </w:r>
            </w:hyperlink>
          </w:p>
        </w:tc>
        <w:tc>
          <w:tcPr>
            <w:tcW w:w="1431" w:type="pct"/>
          </w:tcPr>
          <w:p w14:paraId="5BF9CED9" w14:textId="77777777" w:rsidR="007441FB" w:rsidRDefault="004128AE">
            <w:pPr>
              <w:rPr>
                <w:noProof/>
                <w:lang w:val="de-CH"/>
              </w:rPr>
            </w:pPr>
            <w:r>
              <w:rPr>
                <w:noProof/>
                <w:lang w:val="de-CH"/>
              </w:rPr>
              <w:t>Ip. Tschopp. Ein neuer Status soll ukrainischen Staatsangehörigen die berufliche Integration erleichtern</w:t>
            </w:r>
          </w:p>
          <w:p w14:paraId="19814815" w14:textId="77777777" w:rsidR="007441FB" w:rsidRDefault="004128AE">
            <w:pPr>
              <w:rPr>
                <w:noProof/>
                <w:lang w:val="fr-CH"/>
              </w:rPr>
            </w:pPr>
            <w:r>
              <w:rPr>
                <w:noProof/>
                <w:lang w:val="fr-CH"/>
              </w:rPr>
              <w:t>Ip. Tschopp. Un nouveau statut pour faciliter l'insertion professionnelle des ressortissants ukrainiens</w:t>
            </w:r>
          </w:p>
          <w:p w14:paraId="0FB6FAAA" w14:textId="77777777" w:rsidR="007441FB" w:rsidRDefault="004128AE">
            <w:pPr>
              <w:rPr>
                <w:noProof/>
                <w:lang w:val="it-IT"/>
              </w:rPr>
            </w:pPr>
            <w:r>
              <w:rPr>
                <w:noProof/>
                <w:lang w:val="it-IT"/>
              </w:rPr>
              <w:t>Ip. Tschopp. Un nuovo statuto per facilitare l'inserimento professionale dei cittadini ucraini</w:t>
            </w:r>
          </w:p>
        </w:tc>
        <w:tc>
          <w:tcPr>
            <w:tcW w:w="702" w:type="pct"/>
          </w:tcPr>
          <w:p w14:paraId="79BB0599" w14:textId="77777777" w:rsidR="007441FB" w:rsidRPr="000D1CEC" w:rsidRDefault="007441FB">
            <w:pPr>
              <w:rPr>
                <w:lang w:val="it-IT"/>
              </w:rPr>
            </w:pPr>
          </w:p>
          <w:p w14:paraId="16D2C77B" w14:textId="77777777" w:rsidR="007441FB" w:rsidRPr="000D1CEC" w:rsidRDefault="007441FB">
            <w:pPr>
              <w:rPr>
                <w:lang w:val="it-IT"/>
              </w:rPr>
            </w:pPr>
          </w:p>
          <w:p w14:paraId="2F3B67C4" w14:textId="77777777" w:rsidR="007441FB" w:rsidRPr="000D1CEC" w:rsidRDefault="007441FB">
            <w:pPr>
              <w:rPr>
                <w:b/>
                <w:lang w:val="it-IT"/>
              </w:rPr>
            </w:pPr>
          </w:p>
        </w:tc>
        <w:tc>
          <w:tcPr>
            <w:tcW w:w="882" w:type="pct"/>
          </w:tcPr>
          <w:p w14:paraId="150898E1" w14:textId="77777777" w:rsidR="007441FB" w:rsidRPr="000D1CEC" w:rsidRDefault="007441FB">
            <w:pPr>
              <w:rPr>
                <w:lang w:val="it-IT"/>
              </w:rPr>
            </w:pPr>
          </w:p>
          <w:p w14:paraId="05DDBEF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6F2D6C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D27599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79A54EB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2A4E5B53" w14:textId="77777777" w:rsidTr="004128AE">
        <w:trPr>
          <w:cantSplit/>
          <w:trHeight w:val="945"/>
        </w:trPr>
        <w:tc>
          <w:tcPr>
            <w:tcW w:w="588" w:type="pct"/>
          </w:tcPr>
          <w:p w14:paraId="1997266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24.3090</w:t>
            </w:r>
            <w:r w:rsidR="00A42895">
              <w:rPr>
                <w:lang w:val="de-CH"/>
              </w:rPr>
              <w:t xml:space="preserve"> </w:t>
            </w:r>
            <w:r>
              <w:rPr>
                <w:lang w:val="de-CH"/>
              </w:rPr>
              <w:t>n</w:t>
            </w:r>
          </w:p>
        </w:tc>
        <w:tc>
          <w:tcPr>
            <w:tcW w:w="368" w:type="pct"/>
          </w:tcPr>
          <w:p w14:paraId="56A841A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90">
              <w:r>
                <w:rPr>
                  <w:rStyle w:val="Hyperlink"/>
                </w:rPr>
                <w:t>DE</w:t>
              </w:r>
            </w:hyperlink>
            <w:r w:rsidR="003F7ACC">
              <w:rPr>
                <w:lang w:val="de-CH"/>
              </w:rPr>
              <w:br/>
            </w:r>
            <w:hyperlink r:id="rId1591">
              <w:r>
                <w:rPr>
                  <w:rStyle w:val="Hyperlink"/>
                </w:rPr>
                <w:t>FR</w:t>
              </w:r>
            </w:hyperlink>
            <w:r w:rsidR="003F7ACC">
              <w:rPr>
                <w:lang w:val="de-CH"/>
              </w:rPr>
              <w:br/>
            </w:r>
            <w:hyperlink r:id="rId1592">
              <w:r>
                <w:rPr>
                  <w:rStyle w:val="Hyperlink"/>
                </w:rPr>
                <w:t>IT</w:t>
              </w:r>
            </w:hyperlink>
          </w:p>
        </w:tc>
        <w:tc>
          <w:tcPr>
            <w:tcW w:w="1431" w:type="pct"/>
          </w:tcPr>
          <w:p w14:paraId="0FEAE15C" w14:textId="77777777" w:rsidR="007441FB" w:rsidRDefault="004128AE">
            <w:pPr>
              <w:rPr>
                <w:noProof/>
                <w:lang w:val="de-CH"/>
              </w:rPr>
            </w:pPr>
            <w:r>
              <w:rPr>
                <w:noProof/>
                <w:lang w:val="de-CH"/>
              </w:rPr>
              <w:t>Ip. Klopfenstein Broggini. Die verletzten Kinder aus Gaza brauchen dringend lebensrettende Hilfe. Die Schweiz muss ihnen humanitäre Visa ausstellen</w:t>
            </w:r>
          </w:p>
          <w:p w14:paraId="40D4436A" w14:textId="77777777" w:rsidR="007441FB" w:rsidRDefault="004128AE">
            <w:pPr>
              <w:rPr>
                <w:noProof/>
                <w:lang w:val="fr-CH"/>
              </w:rPr>
            </w:pPr>
            <w:r w:rsidRPr="000D1CEC">
              <w:rPr>
                <w:noProof/>
                <w:lang w:val="de-CH"/>
              </w:rPr>
              <w:t xml:space="preserve">Ip. Klopfenstein Broggini. </w:t>
            </w:r>
            <w:r>
              <w:rPr>
                <w:noProof/>
                <w:lang w:val="fr-CH"/>
              </w:rPr>
              <w:t>Les enfants blessés de Gaza ont besoin d'une aide vitale et urgente. La Suisse doit leur délivrer des visas humanitaires</w:t>
            </w:r>
          </w:p>
          <w:p w14:paraId="2A2B0DCE" w14:textId="77777777" w:rsidR="007441FB" w:rsidRDefault="004128AE">
            <w:pPr>
              <w:rPr>
                <w:noProof/>
                <w:lang w:val="it-IT"/>
              </w:rPr>
            </w:pPr>
            <w:r w:rsidRPr="000D1CEC">
              <w:rPr>
                <w:noProof/>
                <w:lang w:val="fr-CH"/>
              </w:rPr>
              <w:t xml:space="preserve">Ip. Klopfenstein Broggini. </w:t>
            </w:r>
            <w:r>
              <w:rPr>
                <w:noProof/>
                <w:lang w:val="it-IT"/>
              </w:rPr>
              <w:t>I bambini feriti di Gaza hanno urgentemente bisogno di un aiuto vitale. La Svizzera deve rilasciare loro visti umanitari</w:t>
            </w:r>
          </w:p>
        </w:tc>
        <w:tc>
          <w:tcPr>
            <w:tcW w:w="702" w:type="pct"/>
          </w:tcPr>
          <w:p w14:paraId="50BD5893" w14:textId="77777777" w:rsidR="007441FB" w:rsidRDefault="007441FB">
            <w:pPr>
              <w:rPr>
                <w:lang w:val="de-CH"/>
              </w:rPr>
            </w:pPr>
          </w:p>
          <w:p w14:paraId="0AFBD6D9" w14:textId="77777777" w:rsidR="007441FB" w:rsidRDefault="007441FB">
            <w:pPr>
              <w:rPr>
                <w:lang w:val="de-CH"/>
              </w:rPr>
            </w:pPr>
          </w:p>
          <w:p w14:paraId="7A6DF555" w14:textId="77777777" w:rsidR="007441FB" w:rsidRDefault="007441FB">
            <w:pPr>
              <w:rPr>
                <w:b/>
                <w:lang w:val="de-CH"/>
              </w:rPr>
            </w:pPr>
          </w:p>
        </w:tc>
        <w:tc>
          <w:tcPr>
            <w:tcW w:w="882" w:type="pct"/>
          </w:tcPr>
          <w:p w14:paraId="6769A80D" w14:textId="77777777" w:rsidR="007441FB" w:rsidRDefault="007441FB">
            <w:pPr>
              <w:rPr>
                <w:lang w:val="de-CH"/>
              </w:rPr>
            </w:pPr>
          </w:p>
          <w:p w14:paraId="5B60E36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F00906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3AFA84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44D7EA8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30374D36" w14:textId="77777777" w:rsidTr="004128AE">
        <w:trPr>
          <w:cantSplit/>
          <w:trHeight w:val="945"/>
        </w:trPr>
        <w:tc>
          <w:tcPr>
            <w:tcW w:w="588" w:type="pct"/>
          </w:tcPr>
          <w:p w14:paraId="1B123DC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24.3182</w:t>
            </w:r>
            <w:r w:rsidR="00A42895">
              <w:rPr>
                <w:lang w:val="de-CH"/>
              </w:rPr>
              <w:t xml:space="preserve"> </w:t>
            </w:r>
            <w:r>
              <w:rPr>
                <w:lang w:val="de-CH"/>
              </w:rPr>
              <w:t>n</w:t>
            </w:r>
          </w:p>
        </w:tc>
        <w:tc>
          <w:tcPr>
            <w:tcW w:w="368" w:type="pct"/>
          </w:tcPr>
          <w:p w14:paraId="25D968E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93">
              <w:r>
                <w:rPr>
                  <w:rStyle w:val="Hyperlink"/>
                </w:rPr>
                <w:t>DE</w:t>
              </w:r>
            </w:hyperlink>
            <w:r w:rsidR="003F7ACC">
              <w:rPr>
                <w:lang w:val="de-CH"/>
              </w:rPr>
              <w:br/>
            </w:r>
            <w:hyperlink r:id="rId1594">
              <w:r>
                <w:rPr>
                  <w:rStyle w:val="Hyperlink"/>
                </w:rPr>
                <w:t>FR</w:t>
              </w:r>
            </w:hyperlink>
            <w:r w:rsidR="003F7ACC">
              <w:rPr>
                <w:lang w:val="de-CH"/>
              </w:rPr>
              <w:br/>
            </w:r>
            <w:hyperlink r:id="rId1595">
              <w:r>
                <w:rPr>
                  <w:rStyle w:val="Hyperlink"/>
                </w:rPr>
                <w:t>IT</w:t>
              </w:r>
            </w:hyperlink>
          </w:p>
        </w:tc>
        <w:tc>
          <w:tcPr>
            <w:tcW w:w="1431" w:type="pct"/>
          </w:tcPr>
          <w:p w14:paraId="2099CBFF" w14:textId="77777777" w:rsidR="007441FB" w:rsidRDefault="004128AE">
            <w:pPr>
              <w:rPr>
                <w:noProof/>
                <w:lang w:val="de-CH"/>
              </w:rPr>
            </w:pPr>
            <w:r>
              <w:rPr>
                <w:noProof/>
                <w:lang w:val="de-CH"/>
              </w:rPr>
              <w:t>Ip. Pahud. Kosten für die Aufnahme von Personen mit Status S für die Kantone</w:t>
            </w:r>
          </w:p>
          <w:p w14:paraId="4733AEF5" w14:textId="77777777" w:rsidR="007441FB" w:rsidRDefault="004128AE">
            <w:pPr>
              <w:rPr>
                <w:noProof/>
                <w:lang w:val="fr-CH"/>
              </w:rPr>
            </w:pPr>
            <w:r>
              <w:rPr>
                <w:noProof/>
                <w:lang w:val="fr-CH"/>
              </w:rPr>
              <w:t>Ip. Pahud. Coût de l'accueil des personnes au bénéfice d'un statuts S pour les cantons</w:t>
            </w:r>
          </w:p>
          <w:p w14:paraId="24CBC51F" w14:textId="77777777" w:rsidR="007441FB" w:rsidRDefault="004128AE">
            <w:pPr>
              <w:rPr>
                <w:noProof/>
                <w:lang w:val="it-IT"/>
              </w:rPr>
            </w:pPr>
            <w:r>
              <w:rPr>
                <w:noProof/>
                <w:lang w:val="it-IT"/>
              </w:rPr>
              <w:t>Ip. Pahud. Accoglienza delle persone con statuto S. Costi per i cantoni</w:t>
            </w:r>
          </w:p>
        </w:tc>
        <w:tc>
          <w:tcPr>
            <w:tcW w:w="702" w:type="pct"/>
          </w:tcPr>
          <w:p w14:paraId="3856011E" w14:textId="77777777" w:rsidR="007441FB" w:rsidRPr="000D1CEC" w:rsidRDefault="007441FB">
            <w:pPr>
              <w:rPr>
                <w:lang w:val="it-IT"/>
              </w:rPr>
            </w:pPr>
          </w:p>
          <w:p w14:paraId="5675A0FB" w14:textId="77777777" w:rsidR="007441FB" w:rsidRPr="000D1CEC" w:rsidRDefault="007441FB">
            <w:pPr>
              <w:rPr>
                <w:lang w:val="it-IT"/>
              </w:rPr>
            </w:pPr>
          </w:p>
          <w:p w14:paraId="79ADA927" w14:textId="77777777" w:rsidR="007441FB" w:rsidRPr="000D1CEC" w:rsidRDefault="007441FB">
            <w:pPr>
              <w:rPr>
                <w:b/>
                <w:lang w:val="it-IT"/>
              </w:rPr>
            </w:pPr>
          </w:p>
        </w:tc>
        <w:tc>
          <w:tcPr>
            <w:tcW w:w="882" w:type="pct"/>
          </w:tcPr>
          <w:p w14:paraId="163F338F" w14:textId="77777777" w:rsidR="007441FB" w:rsidRPr="000D1CEC" w:rsidRDefault="007441FB">
            <w:pPr>
              <w:rPr>
                <w:lang w:val="it-IT"/>
              </w:rPr>
            </w:pPr>
          </w:p>
          <w:p w14:paraId="11A9A82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4A3AFC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69B9BE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AB86CE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7D66AD25" w14:textId="77777777" w:rsidTr="004128AE">
        <w:trPr>
          <w:cantSplit/>
          <w:trHeight w:val="945"/>
        </w:trPr>
        <w:tc>
          <w:tcPr>
            <w:tcW w:w="588" w:type="pct"/>
          </w:tcPr>
          <w:p w14:paraId="5499E24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24.3267</w:t>
            </w:r>
            <w:r w:rsidR="00A42895">
              <w:rPr>
                <w:lang w:val="de-CH"/>
              </w:rPr>
              <w:t xml:space="preserve"> </w:t>
            </w:r>
            <w:r>
              <w:rPr>
                <w:lang w:val="de-CH"/>
              </w:rPr>
              <w:t>n</w:t>
            </w:r>
          </w:p>
        </w:tc>
        <w:tc>
          <w:tcPr>
            <w:tcW w:w="368" w:type="pct"/>
          </w:tcPr>
          <w:p w14:paraId="2E8B0A4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96">
              <w:r>
                <w:rPr>
                  <w:rStyle w:val="Hyperlink"/>
                </w:rPr>
                <w:t>DE</w:t>
              </w:r>
            </w:hyperlink>
            <w:r w:rsidR="003F7ACC">
              <w:rPr>
                <w:lang w:val="de-CH"/>
              </w:rPr>
              <w:br/>
            </w:r>
            <w:hyperlink r:id="rId1597">
              <w:r>
                <w:rPr>
                  <w:rStyle w:val="Hyperlink"/>
                </w:rPr>
                <w:t>FR</w:t>
              </w:r>
            </w:hyperlink>
            <w:r w:rsidR="003F7ACC">
              <w:rPr>
                <w:lang w:val="de-CH"/>
              </w:rPr>
              <w:br/>
            </w:r>
            <w:hyperlink r:id="rId1598">
              <w:r>
                <w:rPr>
                  <w:rStyle w:val="Hyperlink"/>
                </w:rPr>
                <w:t>IT</w:t>
              </w:r>
            </w:hyperlink>
          </w:p>
        </w:tc>
        <w:tc>
          <w:tcPr>
            <w:tcW w:w="1431" w:type="pct"/>
          </w:tcPr>
          <w:p w14:paraId="2715EDA8" w14:textId="77777777" w:rsidR="007441FB" w:rsidRDefault="004128AE">
            <w:pPr>
              <w:rPr>
                <w:noProof/>
                <w:lang w:val="de-CH"/>
              </w:rPr>
            </w:pPr>
            <w:r>
              <w:rPr>
                <w:noProof/>
                <w:lang w:val="de-CH"/>
              </w:rPr>
              <w:t>Ip. Schlatter. Demonstrationsfreiheit unter Druck</w:t>
            </w:r>
          </w:p>
          <w:p w14:paraId="0F4B11C9" w14:textId="77777777" w:rsidR="007441FB" w:rsidRDefault="004128AE">
            <w:pPr>
              <w:rPr>
                <w:noProof/>
                <w:lang w:val="fr-CH"/>
              </w:rPr>
            </w:pPr>
            <w:r w:rsidRPr="000D1CEC">
              <w:rPr>
                <w:noProof/>
                <w:lang w:val="de-CH"/>
              </w:rPr>
              <w:t xml:space="preserve">Ip. Schlatter. </w:t>
            </w:r>
            <w:r>
              <w:rPr>
                <w:noProof/>
                <w:lang w:val="fr-CH"/>
              </w:rPr>
              <w:t>Le droit de manifester, une liberté sous pression</w:t>
            </w:r>
          </w:p>
          <w:p w14:paraId="4DF617FF" w14:textId="77777777" w:rsidR="007441FB" w:rsidRDefault="004128AE">
            <w:pPr>
              <w:rPr>
                <w:noProof/>
                <w:lang w:val="it-IT"/>
              </w:rPr>
            </w:pPr>
            <w:r>
              <w:rPr>
                <w:noProof/>
                <w:lang w:val="it-IT"/>
              </w:rPr>
              <w:t>Ip. Schlatter. La libertà di dimostrare è in pericolo</w:t>
            </w:r>
          </w:p>
        </w:tc>
        <w:tc>
          <w:tcPr>
            <w:tcW w:w="702" w:type="pct"/>
          </w:tcPr>
          <w:p w14:paraId="75037284" w14:textId="77777777" w:rsidR="007441FB" w:rsidRPr="000D1CEC" w:rsidRDefault="007441FB">
            <w:pPr>
              <w:rPr>
                <w:lang w:val="it-IT"/>
              </w:rPr>
            </w:pPr>
          </w:p>
          <w:p w14:paraId="204D2CD6" w14:textId="77777777" w:rsidR="007441FB" w:rsidRPr="000D1CEC" w:rsidRDefault="007441FB">
            <w:pPr>
              <w:rPr>
                <w:lang w:val="it-IT"/>
              </w:rPr>
            </w:pPr>
          </w:p>
          <w:p w14:paraId="4BBDE363" w14:textId="77777777" w:rsidR="007441FB" w:rsidRPr="000D1CEC" w:rsidRDefault="007441FB">
            <w:pPr>
              <w:rPr>
                <w:b/>
                <w:lang w:val="it-IT"/>
              </w:rPr>
            </w:pPr>
          </w:p>
        </w:tc>
        <w:tc>
          <w:tcPr>
            <w:tcW w:w="882" w:type="pct"/>
          </w:tcPr>
          <w:p w14:paraId="4EC9180B" w14:textId="77777777" w:rsidR="007441FB" w:rsidRPr="000D1CEC" w:rsidRDefault="007441FB">
            <w:pPr>
              <w:rPr>
                <w:lang w:val="it-IT"/>
              </w:rPr>
            </w:pPr>
          </w:p>
          <w:p w14:paraId="13AC37F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0EC9E2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07C35A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5824232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68DC156D" w14:textId="77777777" w:rsidTr="004128AE">
        <w:trPr>
          <w:cantSplit/>
          <w:trHeight w:val="945"/>
        </w:trPr>
        <w:tc>
          <w:tcPr>
            <w:tcW w:w="588" w:type="pct"/>
          </w:tcPr>
          <w:p w14:paraId="670D53E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24.3293</w:t>
            </w:r>
            <w:r w:rsidR="00A42895">
              <w:rPr>
                <w:lang w:val="de-CH"/>
              </w:rPr>
              <w:t xml:space="preserve"> </w:t>
            </w:r>
            <w:r>
              <w:rPr>
                <w:lang w:val="de-CH"/>
              </w:rPr>
              <w:t>n</w:t>
            </w:r>
          </w:p>
        </w:tc>
        <w:tc>
          <w:tcPr>
            <w:tcW w:w="368" w:type="pct"/>
          </w:tcPr>
          <w:p w14:paraId="0559DC7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599">
              <w:r>
                <w:rPr>
                  <w:rStyle w:val="Hyperlink"/>
                </w:rPr>
                <w:t>DE</w:t>
              </w:r>
            </w:hyperlink>
            <w:r w:rsidR="003F7ACC">
              <w:rPr>
                <w:lang w:val="de-CH"/>
              </w:rPr>
              <w:br/>
            </w:r>
            <w:hyperlink r:id="rId1600">
              <w:r>
                <w:rPr>
                  <w:rStyle w:val="Hyperlink"/>
                </w:rPr>
                <w:t>FR</w:t>
              </w:r>
            </w:hyperlink>
            <w:r w:rsidR="003F7ACC">
              <w:rPr>
                <w:lang w:val="de-CH"/>
              </w:rPr>
              <w:br/>
            </w:r>
            <w:hyperlink r:id="rId1601">
              <w:r>
                <w:rPr>
                  <w:rStyle w:val="Hyperlink"/>
                </w:rPr>
                <w:t>IT</w:t>
              </w:r>
            </w:hyperlink>
          </w:p>
        </w:tc>
        <w:tc>
          <w:tcPr>
            <w:tcW w:w="1431" w:type="pct"/>
          </w:tcPr>
          <w:p w14:paraId="636B25CE" w14:textId="77777777" w:rsidR="007441FB" w:rsidRDefault="004128AE">
            <w:pPr>
              <w:rPr>
                <w:noProof/>
                <w:lang w:val="de-CH"/>
              </w:rPr>
            </w:pPr>
            <w:r>
              <w:rPr>
                <w:noProof/>
                <w:lang w:val="de-CH"/>
              </w:rPr>
              <w:t>Ip. Schmid Pascal. Bevölkerung schützen. Nulltoleranz gegenüber Asylkriminellen!</w:t>
            </w:r>
          </w:p>
          <w:p w14:paraId="20963D9C" w14:textId="77777777" w:rsidR="007441FB" w:rsidRDefault="004128AE">
            <w:pPr>
              <w:rPr>
                <w:noProof/>
                <w:lang w:val="fr-CH"/>
              </w:rPr>
            </w:pPr>
            <w:r w:rsidRPr="000D1CEC">
              <w:rPr>
                <w:noProof/>
                <w:lang w:val="de-CH"/>
              </w:rPr>
              <w:t xml:space="preserve">Ip. Schmid Pascal. </w:t>
            </w:r>
            <w:r>
              <w:rPr>
                <w:noProof/>
                <w:lang w:val="fr-CH"/>
              </w:rPr>
              <w:t>Protéger la population. Tolérance zéro pour les requérants d'asile criminels!</w:t>
            </w:r>
          </w:p>
          <w:p w14:paraId="3EC6411F" w14:textId="77777777" w:rsidR="007441FB" w:rsidRDefault="004128AE">
            <w:pPr>
              <w:rPr>
                <w:noProof/>
                <w:lang w:val="it-IT"/>
              </w:rPr>
            </w:pPr>
            <w:r>
              <w:rPr>
                <w:noProof/>
                <w:lang w:val="it-IT"/>
              </w:rPr>
              <w:t>Ip. Schmid Pascal. Proteggere la popolazione. Tolleranza zero verso i richiedenti l'asilo criminali!</w:t>
            </w:r>
          </w:p>
        </w:tc>
        <w:tc>
          <w:tcPr>
            <w:tcW w:w="702" w:type="pct"/>
          </w:tcPr>
          <w:p w14:paraId="56BD059F" w14:textId="77777777" w:rsidR="007441FB" w:rsidRPr="000D1CEC" w:rsidRDefault="007441FB">
            <w:pPr>
              <w:rPr>
                <w:lang w:val="it-IT"/>
              </w:rPr>
            </w:pPr>
          </w:p>
          <w:p w14:paraId="2C8D89EB" w14:textId="77777777" w:rsidR="007441FB" w:rsidRPr="000D1CEC" w:rsidRDefault="007441FB">
            <w:pPr>
              <w:rPr>
                <w:lang w:val="it-IT"/>
              </w:rPr>
            </w:pPr>
          </w:p>
          <w:p w14:paraId="4CF0B817" w14:textId="77777777" w:rsidR="007441FB" w:rsidRPr="000D1CEC" w:rsidRDefault="007441FB">
            <w:pPr>
              <w:rPr>
                <w:b/>
                <w:lang w:val="it-IT"/>
              </w:rPr>
            </w:pPr>
          </w:p>
        </w:tc>
        <w:tc>
          <w:tcPr>
            <w:tcW w:w="882" w:type="pct"/>
          </w:tcPr>
          <w:p w14:paraId="49D31B47" w14:textId="77777777" w:rsidR="007441FB" w:rsidRPr="000D1CEC" w:rsidRDefault="007441FB">
            <w:pPr>
              <w:rPr>
                <w:lang w:val="it-IT"/>
              </w:rPr>
            </w:pPr>
          </w:p>
          <w:p w14:paraId="42CA533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6E7A92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050B87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3C0DC9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3BB0BCFD" w14:textId="77777777" w:rsidTr="004128AE">
        <w:trPr>
          <w:cantSplit/>
          <w:trHeight w:val="945"/>
        </w:trPr>
        <w:tc>
          <w:tcPr>
            <w:tcW w:w="588" w:type="pct"/>
          </w:tcPr>
          <w:p w14:paraId="5E2EDEB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24.3418</w:t>
            </w:r>
            <w:r w:rsidR="00A42895">
              <w:rPr>
                <w:lang w:val="de-CH"/>
              </w:rPr>
              <w:t xml:space="preserve"> </w:t>
            </w:r>
            <w:r>
              <w:rPr>
                <w:lang w:val="de-CH"/>
              </w:rPr>
              <w:t>n</w:t>
            </w:r>
          </w:p>
        </w:tc>
        <w:tc>
          <w:tcPr>
            <w:tcW w:w="368" w:type="pct"/>
          </w:tcPr>
          <w:p w14:paraId="472431A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02">
              <w:r>
                <w:rPr>
                  <w:rStyle w:val="Hyperlink"/>
                </w:rPr>
                <w:t>DE</w:t>
              </w:r>
            </w:hyperlink>
            <w:r w:rsidR="003F7ACC">
              <w:rPr>
                <w:lang w:val="de-CH"/>
              </w:rPr>
              <w:br/>
            </w:r>
            <w:hyperlink r:id="rId1603">
              <w:r>
                <w:rPr>
                  <w:rStyle w:val="Hyperlink"/>
                </w:rPr>
                <w:t>FR</w:t>
              </w:r>
            </w:hyperlink>
            <w:r w:rsidR="003F7ACC">
              <w:rPr>
                <w:lang w:val="de-CH"/>
              </w:rPr>
              <w:br/>
            </w:r>
            <w:hyperlink r:id="rId1604">
              <w:r>
                <w:rPr>
                  <w:rStyle w:val="Hyperlink"/>
                </w:rPr>
                <w:t>IT</w:t>
              </w:r>
            </w:hyperlink>
          </w:p>
        </w:tc>
        <w:tc>
          <w:tcPr>
            <w:tcW w:w="1431" w:type="pct"/>
          </w:tcPr>
          <w:p w14:paraId="5291E5ED" w14:textId="77777777" w:rsidR="007441FB" w:rsidRDefault="004128AE">
            <w:pPr>
              <w:rPr>
                <w:noProof/>
                <w:lang w:val="de-CH"/>
              </w:rPr>
            </w:pPr>
            <w:r>
              <w:rPr>
                <w:noProof/>
                <w:lang w:val="de-CH"/>
              </w:rPr>
              <w:t>Ip. Maitre. Kampf gegen den Crackhandel. Die internationale Polizeikoordination muss verstärkt werden</w:t>
            </w:r>
          </w:p>
          <w:p w14:paraId="422EA484" w14:textId="77777777" w:rsidR="007441FB" w:rsidRDefault="004128AE">
            <w:pPr>
              <w:rPr>
                <w:noProof/>
                <w:lang w:val="fr-CH"/>
              </w:rPr>
            </w:pPr>
            <w:r>
              <w:rPr>
                <w:noProof/>
                <w:lang w:val="fr-CH"/>
              </w:rPr>
              <w:t>Ip. Maitre. Lutte contre le trafic de crack. Il est nécessaire de renforcer la coopération policière internationale</w:t>
            </w:r>
          </w:p>
          <w:p w14:paraId="126A399E" w14:textId="77777777" w:rsidR="007441FB" w:rsidRDefault="004128AE">
            <w:pPr>
              <w:rPr>
                <w:noProof/>
                <w:lang w:val="it-IT"/>
              </w:rPr>
            </w:pPr>
            <w:r>
              <w:rPr>
                <w:noProof/>
                <w:lang w:val="it-IT"/>
              </w:rPr>
              <w:t>Ip. Maitre. Lotta contro il traffico di crack. Occorre potenziare la cooperazione internazionale di polizia</w:t>
            </w:r>
          </w:p>
        </w:tc>
        <w:tc>
          <w:tcPr>
            <w:tcW w:w="702" w:type="pct"/>
          </w:tcPr>
          <w:p w14:paraId="103117D3" w14:textId="77777777" w:rsidR="007441FB" w:rsidRPr="000D1CEC" w:rsidRDefault="007441FB">
            <w:pPr>
              <w:rPr>
                <w:lang w:val="it-IT"/>
              </w:rPr>
            </w:pPr>
          </w:p>
          <w:p w14:paraId="466BC0AF" w14:textId="77777777" w:rsidR="007441FB" w:rsidRPr="000D1CEC" w:rsidRDefault="007441FB">
            <w:pPr>
              <w:rPr>
                <w:lang w:val="it-IT"/>
              </w:rPr>
            </w:pPr>
          </w:p>
          <w:p w14:paraId="2ECBDAE8" w14:textId="77777777" w:rsidR="007441FB" w:rsidRPr="000D1CEC" w:rsidRDefault="007441FB">
            <w:pPr>
              <w:rPr>
                <w:b/>
                <w:lang w:val="it-IT"/>
              </w:rPr>
            </w:pPr>
          </w:p>
        </w:tc>
        <w:tc>
          <w:tcPr>
            <w:tcW w:w="882" w:type="pct"/>
          </w:tcPr>
          <w:p w14:paraId="5D99CE3F" w14:textId="77777777" w:rsidR="007441FB" w:rsidRPr="000D1CEC" w:rsidRDefault="007441FB">
            <w:pPr>
              <w:rPr>
                <w:lang w:val="it-IT"/>
              </w:rPr>
            </w:pPr>
          </w:p>
          <w:p w14:paraId="708A2A2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F8080F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FDFAF2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434EA8D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11616B7C" w14:textId="77777777" w:rsidTr="004128AE">
        <w:trPr>
          <w:cantSplit/>
          <w:trHeight w:val="945"/>
        </w:trPr>
        <w:tc>
          <w:tcPr>
            <w:tcW w:w="588" w:type="pct"/>
          </w:tcPr>
          <w:p w14:paraId="064F112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24.3427</w:t>
            </w:r>
            <w:r w:rsidR="00A42895">
              <w:rPr>
                <w:lang w:val="de-CH"/>
              </w:rPr>
              <w:t xml:space="preserve"> </w:t>
            </w:r>
            <w:r>
              <w:rPr>
                <w:lang w:val="de-CH"/>
              </w:rPr>
              <w:t>n</w:t>
            </w:r>
          </w:p>
        </w:tc>
        <w:tc>
          <w:tcPr>
            <w:tcW w:w="368" w:type="pct"/>
          </w:tcPr>
          <w:p w14:paraId="2252A7F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05">
              <w:r>
                <w:rPr>
                  <w:rStyle w:val="Hyperlink"/>
                </w:rPr>
                <w:t>DE</w:t>
              </w:r>
            </w:hyperlink>
            <w:r w:rsidR="003F7ACC">
              <w:rPr>
                <w:lang w:val="de-CH"/>
              </w:rPr>
              <w:br/>
            </w:r>
            <w:hyperlink r:id="rId1606">
              <w:r>
                <w:rPr>
                  <w:rStyle w:val="Hyperlink"/>
                </w:rPr>
                <w:t>FR</w:t>
              </w:r>
            </w:hyperlink>
            <w:r w:rsidR="003F7ACC">
              <w:rPr>
                <w:lang w:val="de-CH"/>
              </w:rPr>
              <w:br/>
            </w:r>
            <w:hyperlink r:id="rId1607">
              <w:r>
                <w:rPr>
                  <w:rStyle w:val="Hyperlink"/>
                </w:rPr>
                <w:t>IT</w:t>
              </w:r>
            </w:hyperlink>
          </w:p>
        </w:tc>
        <w:tc>
          <w:tcPr>
            <w:tcW w:w="1431" w:type="pct"/>
          </w:tcPr>
          <w:p w14:paraId="5802868C" w14:textId="77777777" w:rsidR="007441FB" w:rsidRPr="000D1CEC" w:rsidRDefault="004128AE">
            <w:pPr>
              <w:rPr>
                <w:noProof/>
                <w:lang w:val="fr-CH"/>
              </w:rPr>
            </w:pPr>
            <w:r>
              <w:rPr>
                <w:noProof/>
                <w:lang w:val="de-CH"/>
              </w:rPr>
              <w:t xml:space="preserve">Ip. Kamerzin. Zuständigkeit des Europäischen Gerichtshofs für Menschenrechte. </w:t>
            </w:r>
            <w:r w:rsidRPr="000D1CEC">
              <w:rPr>
                <w:noProof/>
                <w:lang w:val="fr-CH"/>
              </w:rPr>
              <w:t>Bitte um Klärung und Stellungnahme</w:t>
            </w:r>
          </w:p>
          <w:p w14:paraId="73F07E33" w14:textId="77777777" w:rsidR="007441FB" w:rsidRDefault="004128AE">
            <w:pPr>
              <w:rPr>
                <w:noProof/>
                <w:lang w:val="fr-CH"/>
              </w:rPr>
            </w:pPr>
            <w:r>
              <w:rPr>
                <w:noProof/>
                <w:lang w:val="fr-CH"/>
              </w:rPr>
              <w:t>Ip. Kamerzin. Compétence de la Cour européenne des droits de l'homme. Demande de clarifications et de prise de position</w:t>
            </w:r>
          </w:p>
          <w:p w14:paraId="6C266675" w14:textId="77777777" w:rsidR="007441FB" w:rsidRDefault="004128AE">
            <w:pPr>
              <w:rPr>
                <w:noProof/>
                <w:lang w:val="it-IT"/>
              </w:rPr>
            </w:pPr>
            <w:r w:rsidRPr="000D1CEC">
              <w:rPr>
                <w:noProof/>
                <w:lang w:val="fr-CH"/>
              </w:rPr>
              <w:t xml:space="preserve">Ip. Kamerzin. </w:t>
            </w:r>
            <w:r>
              <w:rPr>
                <w:noProof/>
                <w:lang w:val="it-IT"/>
              </w:rPr>
              <w:t>Competenza della Corte europea dei diritti dell'uomo. Richiesta di chiarimenti e presa di posizione</w:t>
            </w:r>
          </w:p>
        </w:tc>
        <w:tc>
          <w:tcPr>
            <w:tcW w:w="702" w:type="pct"/>
          </w:tcPr>
          <w:p w14:paraId="18358121" w14:textId="77777777" w:rsidR="007441FB" w:rsidRDefault="007441FB">
            <w:pPr>
              <w:rPr>
                <w:lang w:val="de-CH"/>
              </w:rPr>
            </w:pPr>
          </w:p>
          <w:p w14:paraId="57A794BF" w14:textId="77777777" w:rsidR="007441FB" w:rsidRDefault="007441FB">
            <w:pPr>
              <w:rPr>
                <w:lang w:val="de-CH"/>
              </w:rPr>
            </w:pPr>
          </w:p>
          <w:p w14:paraId="53024159" w14:textId="77777777" w:rsidR="007441FB" w:rsidRDefault="007441FB">
            <w:pPr>
              <w:rPr>
                <w:b/>
                <w:lang w:val="de-CH"/>
              </w:rPr>
            </w:pPr>
          </w:p>
        </w:tc>
        <w:tc>
          <w:tcPr>
            <w:tcW w:w="882" w:type="pct"/>
          </w:tcPr>
          <w:p w14:paraId="1891C4A2" w14:textId="77777777" w:rsidR="007441FB" w:rsidRDefault="007441FB">
            <w:pPr>
              <w:rPr>
                <w:lang w:val="de-CH"/>
              </w:rPr>
            </w:pPr>
          </w:p>
          <w:p w14:paraId="2B31316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940F8E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C98E65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0C99B8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F3D3CA7" w14:textId="77777777" w:rsidTr="004128AE">
        <w:trPr>
          <w:cantSplit/>
          <w:trHeight w:val="945"/>
        </w:trPr>
        <w:tc>
          <w:tcPr>
            <w:tcW w:w="588" w:type="pct"/>
          </w:tcPr>
          <w:p w14:paraId="61651FC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24.3442</w:t>
            </w:r>
            <w:r w:rsidR="00A42895">
              <w:rPr>
                <w:lang w:val="de-CH"/>
              </w:rPr>
              <w:t xml:space="preserve"> </w:t>
            </w:r>
            <w:r>
              <w:rPr>
                <w:lang w:val="de-CH"/>
              </w:rPr>
              <w:t>n</w:t>
            </w:r>
          </w:p>
        </w:tc>
        <w:tc>
          <w:tcPr>
            <w:tcW w:w="368" w:type="pct"/>
          </w:tcPr>
          <w:p w14:paraId="7F81FEA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08">
              <w:r>
                <w:rPr>
                  <w:rStyle w:val="Hyperlink"/>
                </w:rPr>
                <w:t>DE</w:t>
              </w:r>
            </w:hyperlink>
            <w:r w:rsidR="003F7ACC">
              <w:rPr>
                <w:lang w:val="de-CH"/>
              </w:rPr>
              <w:br/>
            </w:r>
            <w:hyperlink r:id="rId1609">
              <w:r>
                <w:rPr>
                  <w:rStyle w:val="Hyperlink"/>
                </w:rPr>
                <w:t>FR</w:t>
              </w:r>
            </w:hyperlink>
            <w:r w:rsidR="003F7ACC">
              <w:rPr>
                <w:lang w:val="de-CH"/>
              </w:rPr>
              <w:br/>
            </w:r>
            <w:hyperlink r:id="rId1610">
              <w:r>
                <w:rPr>
                  <w:rStyle w:val="Hyperlink"/>
                </w:rPr>
                <w:t>IT</w:t>
              </w:r>
            </w:hyperlink>
          </w:p>
        </w:tc>
        <w:tc>
          <w:tcPr>
            <w:tcW w:w="1431" w:type="pct"/>
          </w:tcPr>
          <w:p w14:paraId="3913E859" w14:textId="77777777" w:rsidR="007441FB" w:rsidRDefault="004128AE">
            <w:pPr>
              <w:rPr>
                <w:noProof/>
                <w:lang w:val="de-CH"/>
              </w:rPr>
            </w:pPr>
            <w:r>
              <w:rPr>
                <w:noProof/>
                <w:lang w:val="de-CH"/>
              </w:rPr>
              <w:t>Ip. Tschopp. Bedeutung des Europäischen Gerichtshofs für Menschenrechte für die Schweiz</w:t>
            </w:r>
          </w:p>
          <w:p w14:paraId="4BC56C7B" w14:textId="77777777" w:rsidR="007441FB" w:rsidRDefault="004128AE">
            <w:pPr>
              <w:rPr>
                <w:noProof/>
                <w:lang w:val="fr-CH"/>
              </w:rPr>
            </w:pPr>
            <w:r>
              <w:rPr>
                <w:noProof/>
                <w:lang w:val="fr-CH"/>
              </w:rPr>
              <w:t>Ip. Tschopp. L'importance de la Cour européenne des droits de l'homme pour la Suisse</w:t>
            </w:r>
          </w:p>
          <w:p w14:paraId="6FDF95D4" w14:textId="77777777" w:rsidR="007441FB" w:rsidRDefault="004128AE">
            <w:pPr>
              <w:rPr>
                <w:noProof/>
                <w:lang w:val="it-IT"/>
              </w:rPr>
            </w:pPr>
            <w:r>
              <w:rPr>
                <w:noProof/>
                <w:lang w:val="it-IT"/>
              </w:rPr>
              <w:t>Ip. Tschopp. L'importanza della Corte europea dei diritti dell'uomo per la Svizzera</w:t>
            </w:r>
          </w:p>
        </w:tc>
        <w:tc>
          <w:tcPr>
            <w:tcW w:w="702" w:type="pct"/>
          </w:tcPr>
          <w:p w14:paraId="6F83DC7A" w14:textId="77777777" w:rsidR="007441FB" w:rsidRPr="000D1CEC" w:rsidRDefault="007441FB">
            <w:pPr>
              <w:rPr>
                <w:lang w:val="it-IT"/>
              </w:rPr>
            </w:pPr>
          </w:p>
          <w:p w14:paraId="30AE14E7" w14:textId="77777777" w:rsidR="007441FB" w:rsidRPr="000D1CEC" w:rsidRDefault="007441FB">
            <w:pPr>
              <w:rPr>
                <w:lang w:val="it-IT"/>
              </w:rPr>
            </w:pPr>
          </w:p>
          <w:p w14:paraId="2164C101" w14:textId="77777777" w:rsidR="007441FB" w:rsidRPr="000D1CEC" w:rsidRDefault="007441FB">
            <w:pPr>
              <w:rPr>
                <w:b/>
                <w:lang w:val="it-IT"/>
              </w:rPr>
            </w:pPr>
          </w:p>
        </w:tc>
        <w:tc>
          <w:tcPr>
            <w:tcW w:w="882" w:type="pct"/>
          </w:tcPr>
          <w:p w14:paraId="314D0A19" w14:textId="77777777" w:rsidR="007441FB" w:rsidRPr="000D1CEC" w:rsidRDefault="007441FB">
            <w:pPr>
              <w:rPr>
                <w:lang w:val="it-IT"/>
              </w:rPr>
            </w:pPr>
          </w:p>
          <w:p w14:paraId="7389268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F98649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4578A0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6D584AD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096CCFCA" w14:textId="77777777" w:rsidTr="004128AE">
        <w:trPr>
          <w:cantSplit/>
          <w:trHeight w:val="945"/>
        </w:trPr>
        <w:tc>
          <w:tcPr>
            <w:tcW w:w="588" w:type="pct"/>
          </w:tcPr>
          <w:p w14:paraId="1B4CC56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24.3502</w:t>
            </w:r>
            <w:r w:rsidR="00A42895">
              <w:rPr>
                <w:lang w:val="de-CH"/>
              </w:rPr>
              <w:t xml:space="preserve"> </w:t>
            </w:r>
            <w:r>
              <w:rPr>
                <w:lang w:val="de-CH"/>
              </w:rPr>
              <w:t>n</w:t>
            </w:r>
          </w:p>
        </w:tc>
        <w:tc>
          <w:tcPr>
            <w:tcW w:w="368" w:type="pct"/>
          </w:tcPr>
          <w:p w14:paraId="6B3D1E0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11">
              <w:r>
                <w:rPr>
                  <w:rStyle w:val="Hyperlink"/>
                </w:rPr>
                <w:t>DE</w:t>
              </w:r>
            </w:hyperlink>
            <w:r w:rsidR="003F7ACC">
              <w:rPr>
                <w:lang w:val="de-CH"/>
              </w:rPr>
              <w:br/>
            </w:r>
            <w:hyperlink r:id="rId1612">
              <w:r>
                <w:rPr>
                  <w:rStyle w:val="Hyperlink"/>
                </w:rPr>
                <w:t>FR</w:t>
              </w:r>
            </w:hyperlink>
            <w:r w:rsidR="003F7ACC">
              <w:rPr>
                <w:lang w:val="de-CH"/>
              </w:rPr>
              <w:br/>
            </w:r>
            <w:hyperlink r:id="rId1613">
              <w:r>
                <w:rPr>
                  <w:rStyle w:val="Hyperlink"/>
                </w:rPr>
                <w:t>IT</w:t>
              </w:r>
            </w:hyperlink>
          </w:p>
        </w:tc>
        <w:tc>
          <w:tcPr>
            <w:tcW w:w="1431" w:type="pct"/>
          </w:tcPr>
          <w:p w14:paraId="22B62C84" w14:textId="77777777" w:rsidR="007441FB" w:rsidRDefault="004128AE">
            <w:pPr>
              <w:rPr>
                <w:noProof/>
                <w:lang w:val="de-CH"/>
              </w:rPr>
            </w:pPr>
            <w:r>
              <w:rPr>
                <w:noProof/>
                <w:lang w:val="de-CH"/>
              </w:rPr>
              <w:t>Ip. Michaud Gigon. Online-Handel. Sollte die mit Lieferungen verbundene Gefahr tatsächlich Sache der Käuferin oder des Käufers sein?</w:t>
            </w:r>
          </w:p>
          <w:p w14:paraId="41D69780" w14:textId="77777777" w:rsidR="007441FB" w:rsidRDefault="004128AE">
            <w:pPr>
              <w:rPr>
                <w:noProof/>
                <w:lang w:val="fr-CH"/>
              </w:rPr>
            </w:pPr>
            <w:r w:rsidRPr="000D1CEC">
              <w:rPr>
                <w:noProof/>
                <w:lang w:val="it-IT"/>
              </w:rPr>
              <w:t xml:space="preserve">Ip. Michaud Gigon. E-commerce. </w:t>
            </w:r>
            <w:r>
              <w:rPr>
                <w:noProof/>
                <w:lang w:val="fr-CH"/>
              </w:rPr>
              <w:t>Les risques liés à la livraison doivent-ils vraiment incomber à l'acheteur?</w:t>
            </w:r>
          </w:p>
          <w:p w14:paraId="607ED148" w14:textId="77777777" w:rsidR="007441FB" w:rsidRDefault="004128AE">
            <w:pPr>
              <w:rPr>
                <w:noProof/>
                <w:lang w:val="it-IT"/>
              </w:rPr>
            </w:pPr>
            <w:r>
              <w:rPr>
                <w:noProof/>
                <w:lang w:val="it-IT"/>
              </w:rPr>
              <w:t>Ip. Michaud Gigon. Commercio elettronico. L’acquirente deve veramente assumersi i rischi connessi alla consegna?</w:t>
            </w:r>
          </w:p>
        </w:tc>
        <w:tc>
          <w:tcPr>
            <w:tcW w:w="702" w:type="pct"/>
          </w:tcPr>
          <w:p w14:paraId="7C2F9171" w14:textId="77777777" w:rsidR="007441FB" w:rsidRPr="000D1CEC" w:rsidRDefault="007441FB">
            <w:pPr>
              <w:rPr>
                <w:lang w:val="it-IT"/>
              </w:rPr>
            </w:pPr>
          </w:p>
          <w:p w14:paraId="47EB9788" w14:textId="77777777" w:rsidR="007441FB" w:rsidRPr="000D1CEC" w:rsidRDefault="007441FB">
            <w:pPr>
              <w:rPr>
                <w:lang w:val="it-IT"/>
              </w:rPr>
            </w:pPr>
          </w:p>
          <w:p w14:paraId="3421236F" w14:textId="77777777" w:rsidR="007441FB" w:rsidRPr="000D1CEC" w:rsidRDefault="007441FB">
            <w:pPr>
              <w:rPr>
                <w:b/>
                <w:lang w:val="it-IT"/>
              </w:rPr>
            </w:pPr>
          </w:p>
        </w:tc>
        <w:tc>
          <w:tcPr>
            <w:tcW w:w="882" w:type="pct"/>
          </w:tcPr>
          <w:p w14:paraId="765929CB" w14:textId="77777777" w:rsidR="007441FB" w:rsidRPr="000D1CEC" w:rsidRDefault="007441FB">
            <w:pPr>
              <w:rPr>
                <w:lang w:val="it-IT"/>
              </w:rPr>
            </w:pPr>
          </w:p>
          <w:p w14:paraId="55A5541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298069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D41C1F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3EBA3AC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555734F3" w14:textId="77777777" w:rsidTr="004128AE">
        <w:trPr>
          <w:cantSplit/>
          <w:trHeight w:val="945"/>
        </w:trPr>
        <w:tc>
          <w:tcPr>
            <w:tcW w:w="588" w:type="pct"/>
          </w:tcPr>
          <w:p w14:paraId="2E6C2B6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24.3506</w:t>
            </w:r>
            <w:r w:rsidR="00A42895">
              <w:rPr>
                <w:lang w:val="de-CH"/>
              </w:rPr>
              <w:t xml:space="preserve"> </w:t>
            </w:r>
            <w:r>
              <w:rPr>
                <w:lang w:val="de-CH"/>
              </w:rPr>
              <w:t>n</w:t>
            </w:r>
          </w:p>
        </w:tc>
        <w:tc>
          <w:tcPr>
            <w:tcW w:w="368" w:type="pct"/>
          </w:tcPr>
          <w:p w14:paraId="06CA296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14">
              <w:r>
                <w:rPr>
                  <w:rStyle w:val="Hyperlink"/>
                </w:rPr>
                <w:t>DE</w:t>
              </w:r>
            </w:hyperlink>
            <w:r w:rsidR="003F7ACC">
              <w:rPr>
                <w:lang w:val="de-CH"/>
              </w:rPr>
              <w:br/>
            </w:r>
            <w:hyperlink r:id="rId1615">
              <w:r>
                <w:rPr>
                  <w:rStyle w:val="Hyperlink"/>
                </w:rPr>
                <w:t>FR</w:t>
              </w:r>
            </w:hyperlink>
            <w:r w:rsidR="003F7ACC">
              <w:rPr>
                <w:lang w:val="de-CH"/>
              </w:rPr>
              <w:br/>
            </w:r>
            <w:hyperlink r:id="rId1616">
              <w:r>
                <w:rPr>
                  <w:rStyle w:val="Hyperlink"/>
                </w:rPr>
                <w:t>IT</w:t>
              </w:r>
            </w:hyperlink>
          </w:p>
        </w:tc>
        <w:tc>
          <w:tcPr>
            <w:tcW w:w="1431" w:type="pct"/>
          </w:tcPr>
          <w:p w14:paraId="14A1ED44" w14:textId="77777777" w:rsidR="007441FB" w:rsidRDefault="004128AE">
            <w:pPr>
              <w:rPr>
                <w:noProof/>
                <w:lang w:val="de-CH"/>
              </w:rPr>
            </w:pPr>
            <w:r>
              <w:rPr>
                <w:noProof/>
                <w:lang w:val="de-CH"/>
              </w:rPr>
              <w:t>Ip. Dettling. Stopp der Untergrabung der Schweizer Souveränität durch den Europäischen Gerichtshof für Menschenrechte</w:t>
            </w:r>
          </w:p>
          <w:p w14:paraId="231815AF" w14:textId="77777777" w:rsidR="007441FB" w:rsidRDefault="004128AE">
            <w:pPr>
              <w:rPr>
                <w:noProof/>
                <w:lang w:val="fr-CH"/>
              </w:rPr>
            </w:pPr>
            <w:r>
              <w:rPr>
                <w:noProof/>
                <w:lang w:val="fr-CH"/>
              </w:rPr>
              <w:t>Ip. Dettling. Halte à la subversion de la souveraineté de la Suisse par la Cour européenne des droits de l’homme</w:t>
            </w:r>
          </w:p>
          <w:p w14:paraId="6E049517" w14:textId="77777777" w:rsidR="007441FB" w:rsidRDefault="004128AE">
            <w:pPr>
              <w:rPr>
                <w:noProof/>
                <w:lang w:val="it-IT"/>
              </w:rPr>
            </w:pPr>
            <w:r>
              <w:rPr>
                <w:noProof/>
                <w:lang w:val="it-IT"/>
              </w:rPr>
              <w:t>Ip. Dettling. Stop all’erosione della sovranità svizzera da parte della Corte europea dei diritti dell’uomo</w:t>
            </w:r>
          </w:p>
        </w:tc>
        <w:tc>
          <w:tcPr>
            <w:tcW w:w="702" w:type="pct"/>
          </w:tcPr>
          <w:p w14:paraId="40D88E3D" w14:textId="77777777" w:rsidR="007441FB" w:rsidRPr="000D1CEC" w:rsidRDefault="007441FB">
            <w:pPr>
              <w:rPr>
                <w:lang w:val="it-IT"/>
              </w:rPr>
            </w:pPr>
          </w:p>
          <w:p w14:paraId="4ED58FCD" w14:textId="77777777" w:rsidR="007441FB" w:rsidRPr="000D1CEC" w:rsidRDefault="007441FB">
            <w:pPr>
              <w:rPr>
                <w:lang w:val="it-IT"/>
              </w:rPr>
            </w:pPr>
          </w:p>
          <w:p w14:paraId="71FA9CE9" w14:textId="77777777" w:rsidR="007441FB" w:rsidRPr="000D1CEC" w:rsidRDefault="007441FB">
            <w:pPr>
              <w:rPr>
                <w:b/>
                <w:lang w:val="it-IT"/>
              </w:rPr>
            </w:pPr>
          </w:p>
        </w:tc>
        <w:tc>
          <w:tcPr>
            <w:tcW w:w="882" w:type="pct"/>
          </w:tcPr>
          <w:p w14:paraId="366296FF" w14:textId="77777777" w:rsidR="007441FB" w:rsidRPr="000D1CEC" w:rsidRDefault="007441FB">
            <w:pPr>
              <w:rPr>
                <w:lang w:val="it-IT"/>
              </w:rPr>
            </w:pPr>
          </w:p>
          <w:p w14:paraId="7F47945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811E5E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1ADC02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1B0C3D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62D8C6DA" w14:textId="77777777" w:rsidTr="004128AE">
        <w:trPr>
          <w:cantSplit/>
          <w:trHeight w:val="945"/>
        </w:trPr>
        <w:tc>
          <w:tcPr>
            <w:tcW w:w="588" w:type="pct"/>
          </w:tcPr>
          <w:p w14:paraId="0D97408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24.3527</w:t>
            </w:r>
            <w:r w:rsidR="00A42895">
              <w:rPr>
                <w:lang w:val="de-CH"/>
              </w:rPr>
              <w:t xml:space="preserve"> </w:t>
            </w:r>
            <w:r>
              <w:rPr>
                <w:lang w:val="de-CH"/>
              </w:rPr>
              <w:t>n</w:t>
            </w:r>
          </w:p>
        </w:tc>
        <w:tc>
          <w:tcPr>
            <w:tcW w:w="368" w:type="pct"/>
          </w:tcPr>
          <w:p w14:paraId="7E93EE6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17">
              <w:r>
                <w:rPr>
                  <w:rStyle w:val="Hyperlink"/>
                </w:rPr>
                <w:t>DE</w:t>
              </w:r>
            </w:hyperlink>
            <w:r w:rsidR="003F7ACC">
              <w:rPr>
                <w:lang w:val="de-CH"/>
              </w:rPr>
              <w:br/>
            </w:r>
            <w:hyperlink r:id="rId1618">
              <w:r>
                <w:rPr>
                  <w:rStyle w:val="Hyperlink"/>
                </w:rPr>
                <w:t>FR</w:t>
              </w:r>
            </w:hyperlink>
            <w:r w:rsidR="003F7ACC">
              <w:rPr>
                <w:lang w:val="de-CH"/>
              </w:rPr>
              <w:br/>
            </w:r>
            <w:hyperlink r:id="rId1619">
              <w:r>
                <w:rPr>
                  <w:rStyle w:val="Hyperlink"/>
                </w:rPr>
                <w:t>IT</w:t>
              </w:r>
            </w:hyperlink>
          </w:p>
        </w:tc>
        <w:tc>
          <w:tcPr>
            <w:tcW w:w="1431" w:type="pct"/>
          </w:tcPr>
          <w:p w14:paraId="0C2E0ACA" w14:textId="77777777" w:rsidR="007441FB" w:rsidRDefault="004128AE">
            <w:pPr>
              <w:rPr>
                <w:noProof/>
                <w:lang w:val="de-CH"/>
              </w:rPr>
            </w:pPr>
            <w:r>
              <w:rPr>
                <w:noProof/>
                <w:lang w:val="de-CH"/>
              </w:rPr>
              <w:t>Ip. Glättli. Bereinigte Schutzquote und Eurostat-Schutzquote in den letzten zehn Jahren</w:t>
            </w:r>
          </w:p>
          <w:p w14:paraId="5D60965D" w14:textId="77777777" w:rsidR="007441FB" w:rsidRDefault="004128AE">
            <w:pPr>
              <w:rPr>
                <w:noProof/>
                <w:lang w:val="fr-CH"/>
              </w:rPr>
            </w:pPr>
            <w:r>
              <w:rPr>
                <w:noProof/>
                <w:lang w:val="fr-CH"/>
              </w:rPr>
              <w:t>Ip. Glättli. Rectifier le calcul du taux de protection et comparer ce dernier avec les chiffres fournis par Eurostat pour les dix dernières années</w:t>
            </w:r>
          </w:p>
          <w:p w14:paraId="5D75435A" w14:textId="77777777" w:rsidR="007441FB" w:rsidRDefault="004128AE">
            <w:pPr>
              <w:rPr>
                <w:noProof/>
                <w:lang w:val="it-IT"/>
              </w:rPr>
            </w:pPr>
            <w:r>
              <w:rPr>
                <w:noProof/>
                <w:lang w:val="it-IT"/>
              </w:rPr>
              <w:t>Ip. Glättli. Quota rettificata di protezione e quota di protezione Eurostat degli ultimi dieci anni</w:t>
            </w:r>
          </w:p>
        </w:tc>
        <w:tc>
          <w:tcPr>
            <w:tcW w:w="702" w:type="pct"/>
          </w:tcPr>
          <w:p w14:paraId="76A5BE2A" w14:textId="77777777" w:rsidR="007441FB" w:rsidRPr="000D1CEC" w:rsidRDefault="007441FB">
            <w:pPr>
              <w:rPr>
                <w:lang w:val="it-IT"/>
              </w:rPr>
            </w:pPr>
          </w:p>
          <w:p w14:paraId="4F7D55BB" w14:textId="77777777" w:rsidR="007441FB" w:rsidRPr="000D1CEC" w:rsidRDefault="007441FB">
            <w:pPr>
              <w:rPr>
                <w:lang w:val="it-IT"/>
              </w:rPr>
            </w:pPr>
          </w:p>
          <w:p w14:paraId="164EC62C" w14:textId="77777777" w:rsidR="007441FB" w:rsidRPr="000D1CEC" w:rsidRDefault="007441FB">
            <w:pPr>
              <w:rPr>
                <w:b/>
                <w:lang w:val="it-IT"/>
              </w:rPr>
            </w:pPr>
          </w:p>
        </w:tc>
        <w:tc>
          <w:tcPr>
            <w:tcW w:w="882" w:type="pct"/>
          </w:tcPr>
          <w:p w14:paraId="6715344A" w14:textId="77777777" w:rsidR="007441FB" w:rsidRPr="000D1CEC" w:rsidRDefault="007441FB">
            <w:pPr>
              <w:rPr>
                <w:lang w:val="it-IT"/>
              </w:rPr>
            </w:pPr>
          </w:p>
          <w:p w14:paraId="3383DE7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4FA3E1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F2BECE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032CA59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0F11EFD7" w14:textId="77777777" w:rsidTr="004128AE">
        <w:trPr>
          <w:cantSplit/>
          <w:trHeight w:val="945"/>
        </w:trPr>
        <w:tc>
          <w:tcPr>
            <w:tcW w:w="588" w:type="pct"/>
          </w:tcPr>
          <w:p w14:paraId="315179D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24.3560</w:t>
            </w:r>
            <w:r w:rsidR="00A42895">
              <w:rPr>
                <w:lang w:val="de-CH"/>
              </w:rPr>
              <w:t xml:space="preserve"> </w:t>
            </w:r>
            <w:r>
              <w:rPr>
                <w:lang w:val="de-CH"/>
              </w:rPr>
              <w:t>n</w:t>
            </w:r>
          </w:p>
        </w:tc>
        <w:tc>
          <w:tcPr>
            <w:tcW w:w="368" w:type="pct"/>
          </w:tcPr>
          <w:p w14:paraId="1DBC9D2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20">
              <w:r>
                <w:rPr>
                  <w:rStyle w:val="Hyperlink"/>
                </w:rPr>
                <w:t>DE</w:t>
              </w:r>
            </w:hyperlink>
            <w:r w:rsidR="003F7ACC">
              <w:rPr>
                <w:lang w:val="de-CH"/>
              </w:rPr>
              <w:br/>
            </w:r>
            <w:hyperlink r:id="rId1621">
              <w:r>
                <w:rPr>
                  <w:rStyle w:val="Hyperlink"/>
                </w:rPr>
                <w:t>FR</w:t>
              </w:r>
            </w:hyperlink>
            <w:r w:rsidR="003F7ACC">
              <w:rPr>
                <w:lang w:val="de-CH"/>
              </w:rPr>
              <w:br/>
            </w:r>
            <w:hyperlink r:id="rId1622">
              <w:r>
                <w:rPr>
                  <w:rStyle w:val="Hyperlink"/>
                </w:rPr>
                <w:t>IT</w:t>
              </w:r>
            </w:hyperlink>
          </w:p>
        </w:tc>
        <w:tc>
          <w:tcPr>
            <w:tcW w:w="1431" w:type="pct"/>
          </w:tcPr>
          <w:p w14:paraId="67E6A049" w14:textId="77777777" w:rsidR="007441FB" w:rsidRDefault="004128AE">
            <w:pPr>
              <w:rPr>
                <w:noProof/>
                <w:lang w:val="de-CH"/>
              </w:rPr>
            </w:pPr>
            <w:r>
              <w:rPr>
                <w:noProof/>
                <w:lang w:val="de-CH"/>
              </w:rPr>
              <w:t>Ip. Addor. Tschetschenische Schlepper. Auch in der Schweiz?</w:t>
            </w:r>
          </w:p>
          <w:p w14:paraId="15A001AA" w14:textId="77777777" w:rsidR="007441FB" w:rsidRDefault="004128AE">
            <w:pPr>
              <w:rPr>
                <w:noProof/>
                <w:lang w:val="fr-CH"/>
              </w:rPr>
            </w:pPr>
            <w:r>
              <w:rPr>
                <w:noProof/>
                <w:lang w:val="fr-CH"/>
              </w:rPr>
              <w:t>Ip. Addor. Passeurs tchétchènes. En Suisse aussi?</w:t>
            </w:r>
          </w:p>
          <w:p w14:paraId="366C94E0" w14:textId="77777777" w:rsidR="007441FB" w:rsidRDefault="004128AE">
            <w:pPr>
              <w:rPr>
                <w:noProof/>
                <w:lang w:val="it-IT"/>
              </w:rPr>
            </w:pPr>
            <w:r>
              <w:rPr>
                <w:noProof/>
                <w:lang w:val="it-IT"/>
              </w:rPr>
              <w:t>Ip. Addor. Passatori ceceni. Anche in Svizzera?</w:t>
            </w:r>
          </w:p>
        </w:tc>
        <w:tc>
          <w:tcPr>
            <w:tcW w:w="702" w:type="pct"/>
          </w:tcPr>
          <w:p w14:paraId="7E981F1A" w14:textId="77777777" w:rsidR="007441FB" w:rsidRPr="000D1CEC" w:rsidRDefault="007441FB">
            <w:pPr>
              <w:rPr>
                <w:lang w:val="it-IT"/>
              </w:rPr>
            </w:pPr>
          </w:p>
          <w:p w14:paraId="2CEE1E75" w14:textId="77777777" w:rsidR="007441FB" w:rsidRPr="000D1CEC" w:rsidRDefault="007441FB">
            <w:pPr>
              <w:rPr>
                <w:lang w:val="it-IT"/>
              </w:rPr>
            </w:pPr>
          </w:p>
          <w:p w14:paraId="46134BA4" w14:textId="77777777" w:rsidR="007441FB" w:rsidRPr="000D1CEC" w:rsidRDefault="007441FB">
            <w:pPr>
              <w:rPr>
                <w:b/>
                <w:lang w:val="it-IT"/>
              </w:rPr>
            </w:pPr>
          </w:p>
        </w:tc>
        <w:tc>
          <w:tcPr>
            <w:tcW w:w="882" w:type="pct"/>
          </w:tcPr>
          <w:p w14:paraId="6D49A3F3" w14:textId="77777777" w:rsidR="007441FB" w:rsidRPr="000D1CEC" w:rsidRDefault="007441FB">
            <w:pPr>
              <w:rPr>
                <w:lang w:val="it-IT"/>
              </w:rPr>
            </w:pPr>
          </w:p>
          <w:p w14:paraId="3D23852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6B82E5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2D5AAA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4A00783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43AE4481" w14:textId="77777777" w:rsidTr="004128AE">
        <w:trPr>
          <w:cantSplit/>
          <w:trHeight w:val="945"/>
        </w:trPr>
        <w:tc>
          <w:tcPr>
            <w:tcW w:w="588" w:type="pct"/>
          </w:tcPr>
          <w:p w14:paraId="3E2AD49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24.3595</w:t>
            </w:r>
            <w:r w:rsidR="00A42895">
              <w:rPr>
                <w:lang w:val="de-CH"/>
              </w:rPr>
              <w:t xml:space="preserve"> </w:t>
            </w:r>
            <w:r>
              <w:rPr>
                <w:lang w:val="de-CH"/>
              </w:rPr>
              <w:t>n</w:t>
            </w:r>
          </w:p>
        </w:tc>
        <w:tc>
          <w:tcPr>
            <w:tcW w:w="368" w:type="pct"/>
          </w:tcPr>
          <w:p w14:paraId="0C2B45C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23">
              <w:r>
                <w:rPr>
                  <w:rStyle w:val="Hyperlink"/>
                </w:rPr>
                <w:t>DE</w:t>
              </w:r>
            </w:hyperlink>
            <w:r w:rsidR="003F7ACC">
              <w:rPr>
                <w:lang w:val="de-CH"/>
              </w:rPr>
              <w:br/>
            </w:r>
            <w:hyperlink r:id="rId1624">
              <w:r>
                <w:rPr>
                  <w:rStyle w:val="Hyperlink"/>
                </w:rPr>
                <w:t>FR</w:t>
              </w:r>
            </w:hyperlink>
            <w:r w:rsidR="003F7ACC">
              <w:rPr>
                <w:lang w:val="de-CH"/>
              </w:rPr>
              <w:br/>
            </w:r>
            <w:hyperlink r:id="rId1625">
              <w:r>
                <w:rPr>
                  <w:rStyle w:val="Hyperlink"/>
                </w:rPr>
                <w:t>IT</w:t>
              </w:r>
            </w:hyperlink>
          </w:p>
        </w:tc>
        <w:tc>
          <w:tcPr>
            <w:tcW w:w="1431" w:type="pct"/>
          </w:tcPr>
          <w:p w14:paraId="7320CCB7" w14:textId="77777777" w:rsidR="007441FB" w:rsidRDefault="004128AE">
            <w:pPr>
              <w:rPr>
                <w:noProof/>
                <w:lang w:val="de-CH"/>
              </w:rPr>
            </w:pPr>
            <w:r>
              <w:rPr>
                <w:noProof/>
                <w:lang w:val="de-CH"/>
              </w:rPr>
              <w:t>Ip. de Quattro. Die Opfer häuslicher Gewalt, insbesondere die Kinder, besser schützen</w:t>
            </w:r>
          </w:p>
          <w:p w14:paraId="4C5A7820" w14:textId="77777777" w:rsidR="007441FB" w:rsidRDefault="004128AE">
            <w:pPr>
              <w:rPr>
                <w:noProof/>
                <w:lang w:val="fr-CH"/>
              </w:rPr>
            </w:pPr>
            <w:r>
              <w:rPr>
                <w:noProof/>
                <w:lang w:val="fr-CH"/>
              </w:rPr>
              <w:t>Ip. de Quattro. Mieux protéger les victimes de violence domestique, en particulier les enfants</w:t>
            </w:r>
          </w:p>
          <w:p w14:paraId="45BF2FFA" w14:textId="77777777" w:rsidR="007441FB" w:rsidRDefault="004128AE">
            <w:pPr>
              <w:rPr>
                <w:noProof/>
                <w:lang w:val="it-IT"/>
              </w:rPr>
            </w:pPr>
            <w:r>
              <w:rPr>
                <w:noProof/>
                <w:lang w:val="it-IT"/>
              </w:rPr>
              <w:t>Ip. de Quattro. Migliorare la protezione delle vittime di violenza domestica, in particolare i bambini</w:t>
            </w:r>
          </w:p>
        </w:tc>
        <w:tc>
          <w:tcPr>
            <w:tcW w:w="702" w:type="pct"/>
          </w:tcPr>
          <w:p w14:paraId="52A0672E" w14:textId="77777777" w:rsidR="007441FB" w:rsidRPr="000D1CEC" w:rsidRDefault="007441FB">
            <w:pPr>
              <w:rPr>
                <w:lang w:val="it-IT"/>
              </w:rPr>
            </w:pPr>
          </w:p>
          <w:p w14:paraId="6EA335FC" w14:textId="77777777" w:rsidR="007441FB" w:rsidRPr="000D1CEC" w:rsidRDefault="007441FB">
            <w:pPr>
              <w:rPr>
                <w:lang w:val="it-IT"/>
              </w:rPr>
            </w:pPr>
          </w:p>
          <w:p w14:paraId="065B026E" w14:textId="77777777" w:rsidR="007441FB" w:rsidRPr="000D1CEC" w:rsidRDefault="007441FB">
            <w:pPr>
              <w:rPr>
                <w:b/>
                <w:lang w:val="it-IT"/>
              </w:rPr>
            </w:pPr>
          </w:p>
        </w:tc>
        <w:tc>
          <w:tcPr>
            <w:tcW w:w="882" w:type="pct"/>
          </w:tcPr>
          <w:p w14:paraId="6C78EF6E" w14:textId="77777777" w:rsidR="007441FB" w:rsidRPr="000D1CEC" w:rsidRDefault="007441FB">
            <w:pPr>
              <w:rPr>
                <w:lang w:val="it-IT"/>
              </w:rPr>
            </w:pPr>
          </w:p>
          <w:p w14:paraId="7686350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5AC9D3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A181AD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9C9F44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41E94C75" w14:textId="77777777" w:rsidTr="004128AE">
        <w:trPr>
          <w:cantSplit/>
          <w:trHeight w:val="945"/>
        </w:trPr>
        <w:tc>
          <w:tcPr>
            <w:tcW w:w="588" w:type="pct"/>
          </w:tcPr>
          <w:p w14:paraId="0F86DF7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24.3601</w:t>
            </w:r>
            <w:r w:rsidR="00A42895">
              <w:rPr>
                <w:lang w:val="de-CH"/>
              </w:rPr>
              <w:t xml:space="preserve"> </w:t>
            </w:r>
            <w:r>
              <w:rPr>
                <w:lang w:val="de-CH"/>
              </w:rPr>
              <w:t>n</w:t>
            </w:r>
          </w:p>
        </w:tc>
        <w:tc>
          <w:tcPr>
            <w:tcW w:w="368" w:type="pct"/>
          </w:tcPr>
          <w:p w14:paraId="44384AA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26">
              <w:r>
                <w:rPr>
                  <w:rStyle w:val="Hyperlink"/>
                </w:rPr>
                <w:t>DE</w:t>
              </w:r>
            </w:hyperlink>
            <w:r w:rsidR="003F7ACC">
              <w:rPr>
                <w:lang w:val="de-CH"/>
              </w:rPr>
              <w:br/>
            </w:r>
            <w:hyperlink r:id="rId1627">
              <w:r>
                <w:rPr>
                  <w:rStyle w:val="Hyperlink"/>
                </w:rPr>
                <w:t>FR</w:t>
              </w:r>
            </w:hyperlink>
            <w:r w:rsidR="003F7ACC">
              <w:rPr>
                <w:lang w:val="de-CH"/>
              </w:rPr>
              <w:br/>
            </w:r>
            <w:hyperlink r:id="rId1628">
              <w:r>
                <w:rPr>
                  <w:rStyle w:val="Hyperlink"/>
                </w:rPr>
                <w:t>IT</w:t>
              </w:r>
            </w:hyperlink>
          </w:p>
        </w:tc>
        <w:tc>
          <w:tcPr>
            <w:tcW w:w="1431" w:type="pct"/>
          </w:tcPr>
          <w:p w14:paraId="3E93A6E7" w14:textId="77777777" w:rsidR="007441FB" w:rsidRDefault="004128AE">
            <w:pPr>
              <w:rPr>
                <w:noProof/>
                <w:lang w:val="de-CH"/>
              </w:rPr>
            </w:pPr>
            <w:r>
              <w:rPr>
                <w:noProof/>
                <w:lang w:val="de-CH"/>
              </w:rPr>
              <w:t>Ip. Aeschi. Wann setzt der Bundesrat die am 4. März 2019 von beiden Räten angenommene Motion 18.3408, "Konsequenter Vollzug von Landesverweisungen", von alt FDP-Ständerat Philipp Müller endlich um?</w:t>
            </w:r>
          </w:p>
          <w:p w14:paraId="4176D066" w14:textId="77777777" w:rsidR="007441FB" w:rsidRPr="000D1CEC" w:rsidRDefault="004128AE">
            <w:pPr>
              <w:rPr>
                <w:noProof/>
                <w:lang w:val="it-IT"/>
              </w:rPr>
            </w:pPr>
            <w:r>
              <w:rPr>
                <w:noProof/>
                <w:lang w:val="fr-CH"/>
              </w:rPr>
              <w:t xml:space="preserve">Ip. Aeschi. Motion Müller Philipp 18.3408, "Exécution systématique des expulsions pénales". </w:t>
            </w:r>
            <w:r w:rsidRPr="000D1CEC">
              <w:rPr>
                <w:noProof/>
                <w:lang w:val="it-IT"/>
              </w:rPr>
              <w:t>A quand la mise en oeuvre?</w:t>
            </w:r>
          </w:p>
          <w:p w14:paraId="0625A2CA" w14:textId="77777777" w:rsidR="007441FB" w:rsidRDefault="004128AE">
            <w:pPr>
              <w:rPr>
                <w:noProof/>
                <w:lang w:val="it-IT"/>
              </w:rPr>
            </w:pPr>
            <w:r>
              <w:rPr>
                <w:noProof/>
                <w:lang w:val="it-IT"/>
              </w:rPr>
              <w:t>Ip. Aeschi. Quando il Consiglio federale attuerà finalmente la mozione 18.3408 "Esecuzione sistematica delle espulsioni giudiziarie", depositata dall'ex consigliere agli Stati Philipp Müller e accolta dalle Camere il 4 marzo 2019?</w:t>
            </w:r>
          </w:p>
        </w:tc>
        <w:tc>
          <w:tcPr>
            <w:tcW w:w="702" w:type="pct"/>
          </w:tcPr>
          <w:p w14:paraId="6CE2C8AA" w14:textId="77777777" w:rsidR="007441FB" w:rsidRPr="000D1CEC" w:rsidRDefault="007441FB">
            <w:pPr>
              <w:rPr>
                <w:lang w:val="it-IT"/>
              </w:rPr>
            </w:pPr>
          </w:p>
          <w:p w14:paraId="5339252E" w14:textId="77777777" w:rsidR="007441FB" w:rsidRPr="000D1CEC" w:rsidRDefault="007441FB">
            <w:pPr>
              <w:rPr>
                <w:lang w:val="it-IT"/>
              </w:rPr>
            </w:pPr>
          </w:p>
          <w:p w14:paraId="525446A1" w14:textId="77777777" w:rsidR="007441FB" w:rsidRPr="000D1CEC" w:rsidRDefault="007441FB">
            <w:pPr>
              <w:rPr>
                <w:b/>
                <w:lang w:val="it-IT"/>
              </w:rPr>
            </w:pPr>
          </w:p>
        </w:tc>
        <w:tc>
          <w:tcPr>
            <w:tcW w:w="882" w:type="pct"/>
          </w:tcPr>
          <w:p w14:paraId="06265E11" w14:textId="77777777" w:rsidR="007441FB" w:rsidRPr="000D1CEC" w:rsidRDefault="007441FB">
            <w:pPr>
              <w:rPr>
                <w:lang w:val="it-IT"/>
              </w:rPr>
            </w:pPr>
          </w:p>
          <w:p w14:paraId="08F361E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BFFCFC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FD3F97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21605C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33BB58A2" w14:textId="77777777" w:rsidTr="004128AE">
        <w:trPr>
          <w:cantSplit/>
          <w:trHeight w:val="945"/>
        </w:trPr>
        <w:tc>
          <w:tcPr>
            <w:tcW w:w="588" w:type="pct"/>
          </w:tcPr>
          <w:p w14:paraId="2E270D2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24.3602</w:t>
            </w:r>
            <w:r w:rsidR="00A42895">
              <w:rPr>
                <w:lang w:val="de-CH"/>
              </w:rPr>
              <w:t xml:space="preserve"> </w:t>
            </w:r>
            <w:r>
              <w:rPr>
                <w:lang w:val="de-CH"/>
              </w:rPr>
              <w:t>n</w:t>
            </w:r>
          </w:p>
        </w:tc>
        <w:tc>
          <w:tcPr>
            <w:tcW w:w="368" w:type="pct"/>
          </w:tcPr>
          <w:p w14:paraId="2B316E0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29">
              <w:r>
                <w:rPr>
                  <w:rStyle w:val="Hyperlink"/>
                </w:rPr>
                <w:t>DE</w:t>
              </w:r>
            </w:hyperlink>
            <w:r w:rsidR="003F7ACC">
              <w:rPr>
                <w:lang w:val="de-CH"/>
              </w:rPr>
              <w:br/>
            </w:r>
            <w:hyperlink r:id="rId1630">
              <w:r>
                <w:rPr>
                  <w:rStyle w:val="Hyperlink"/>
                </w:rPr>
                <w:t>FR</w:t>
              </w:r>
            </w:hyperlink>
            <w:r w:rsidR="003F7ACC">
              <w:rPr>
                <w:lang w:val="de-CH"/>
              </w:rPr>
              <w:br/>
            </w:r>
            <w:hyperlink r:id="rId1631">
              <w:r>
                <w:rPr>
                  <w:rStyle w:val="Hyperlink"/>
                </w:rPr>
                <w:t>IT</w:t>
              </w:r>
            </w:hyperlink>
          </w:p>
        </w:tc>
        <w:tc>
          <w:tcPr>
            <w:tcW w:w="1431" w:type="pct"/>
          </w:tcPr>
          <w:p w14:paraId="22571E52" w14:textId="77777777" w:rsidR="007441FB" w:rsidRDefault="004128AE">
            <w:pPr>
              <w:rPr>
                <w:noProof/>
                <w:lang w:val="de-CH"/>
              </w:rPr>
            </w:pPr>
            <w:r>
              <w:rPr>
                <w:noProof/>
                <w:lang w:val="de-CH"/>
              </w:rPr>
              <w:t>Ip. Aeschi. Auflistung der Urteile, in denen die Schweiz durch den Europäischen Gerichtshof für Menschenrechte verurteilt wurde</w:t>
            </w:r>
          </w:p>
          <w:p w14:paraId="0332FB78" w14:textId="77777777" w:rsidR="007441FB" w:rsidRDefault="004128AE">
            <w:pPr>
              <w:rPr>
                <w:noProof/>
                <w:lang w:val="fr-CH"/>
              </w:rPr>
            </w:pPr>
            <w:r>
              <w:rPr>
                <w:noProof/>
                <w:lang w:val="fr-CH"/>
              </w:rPr>
              <w:t>Ip. Aeschi. Liste des arrêts de la Cour européenne des droits de l'homme condamnant la Suisse</w:t>
            </w:r>
          </w:p>
          <w:p w14:paraId="55E5EF9A" w14:textId="77777777" w:rsidR="007441FB" w:rsidRDefault="004128AE">
            <w:pPr>
              <w:rPr>
                <w:noProof/>
                <w:lang w:val="it-IT"/>
              </w:rPr>
            </w:pPr>
            <w:r>
              <w:rPr>
                <w:noProof/>
                <w:lang w:val="it-IT"/>
              </w:rPr>
              <w:t>Ip. Aeschi. Elenco delle sentenze in cui la Svizzera è stata condannata dalla Corte europea dei diritti dell'uomo</w:t>
            </w:r>
          </w:p>
        </w:tc>
        <w:tc>
          <w:tcPr>
            <w:tcW w:w="702" w:type="pct"/>
          </w:tcPr>
          <w:p w14:paraId="7125CBF3" w14:textId="77777777" w:rsidR="007441FB" w:rsidRPr="000D1CEC" w:rsidRDefault="007441FB">
            <w:pPr>
              <w:rPr>
                <w:lang w:val="it-IT"/>
              </w:rPr>
            </w:pPr>
          </w:p>
          <w:p w14:paraId="520E146D" w14:textId="77777777" w:rsidR="007441FB" w:rsidRPr="000D1CEC" w:rsidRDefault="007441FB">
            <w:pPr>
              <w:rPr>
                <w:lang w:val="it-IT"/>
              </w:rPr>
            </w:pPr>
          </w:p>
          <w:p w14:paraId="013269DA" w14:textId="77777777" w:rsidR="007441FB" w:rsidRPr="000D1CEC" w:rsidRDefault="007441FB">
            <w:pPr>
              <w:rPr>
                <w:b/>
                <w:lang w:val="it-IT"/>
              </w:rPr>
            </w:pPr>
          </w:p>
        </w:tc>
        <w:tc>
          <w:tcPr>
            <w:tcW w:w="882" w:type="pct"/>
          </w:tcPr>
          <w:p w14:paraId="061371EB" w14:textId="77777777" w:rsidR="007441FB" w:rsidRPr="000D1CEC" w:rsidRDefault="007441FB">
            <w:pPr>
              <w:rPr>
                <w:lang w:val="it-IT"/>
              </w:rPr>
            </w:pPr>
          </w:p>
          <w:p w14:paraId="3305EDCF"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580EE5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E43FC0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1292D4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42DB955A" w14:textId="77777777" w:rsidTr="004128AE">
        <w:trPr>
          <w:cantSplit/>
          <w:trHeight w:val="945"/>
        </w:trPr>
        <w:tc>
          <w:tcPr>
            <w:tcW w:w="588" w:type="pct"/>
          </w:tcPr>
          <w:p w14:paraId="3544162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24.3647</w:t>
            </w:r>
            <w:r w:rsidR="00A42895">
              <w:rPr>
                <w:lang w:val="de-CH"/>
              </w:rPr>
              <w:t xml:space="preserve"> </w:t>
            </w:r>
            <w:r>
              <w:rPr>
                <w:lang w:val="de-CH"/>
              </w:rPr>
              <w:t>n</w:t>
            </w:r>
          </w:p>
        </w:tc>
        <w:tc>
          <w:tcPr>
            <w:tcW w:w="368" w:type="pct"/>
          </w:tcPr>
          <w:p w14:paraId="1012545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32">
              <w:r>
                <w:rPr>
                  <w:rStyle w:val="Hyperlink"/>
                </w:rPr>
                <w:t>DE</w:t>
              </w:r>
            </w:hyperlink>
            <w:r w:rsidR="003F7ACC">
              <w:rPr>
                <w:lang w:val="de-CH"/>
              </w:rPr>
              <w:br/>
            </w:r>
            <w:hyperlink r:id="rId1633">
              <w:r>
                <w:rPr>
                  <w:rStyle w:val="Hyperlink"/>
                </w:rPr>
                <w:t>FR</w:t>
              </w:r>
            </w:hyperlink>
            <w:r w:rsidR="003F7ACC">
              <w:rPr>
                <w:lang w:val="de-CH"/>
              </w:rPr>
              <w:br/>
            </w:r>
            <w:hyperlink r:id="rId1634">
              <w:r>
                <w:rPr>
                  <w:rStyle w:val="Hyperlink"/>
                </w:rPr>
                <w:t>IT</w:t>
              </w:r>
            </w:hyperlink>
          </w:p>
        </w:tc>
        <w:tc>
          <w:tcPr>
            <w:tcW w:w="1431" w:type="pct"/>
          </w:tcPr>
          <w:p w14:paraId="2A3B8C91" w14:textId="77777777" w:rsidR="007441FB" w:rsidRDefault="004128AE">
            <w:pPr>
              <w:rPr>
                <w:noProof/>
                <w:lang w:val="de-CH"/>
              </w:rPr>
            </w:pPr>
            <w:r>
              <w:rPr>
                <w:noProof/>
                <w:lang w:val="de-CH"/>
              </w:rPr>
              <w:t>Ip. Baumann. Neue genomische Techniken (NGT) und Patentierung</w:t>
            </w:r>
          </w:p>
          <w:p w14:paraId="498C582A" w14:textId="77777777" w:rsidR="007441FB" w:rsidRDefault="004128AE">
            <w:pPr>
              <w:rPr>
                <w:noProof/>
                <w:lang w:val="fr-CH"/>
              </w:rPr>
            </w:pPr>
            <w:r>
              <w:rPr>
                <w:noProof/>
                <w:lang w:val="fr-CH"/>
              </w:rPr>
              <w:t>Ip. Baumann. Nouvelles techniques génomiques et brevets</w:t>
            </w:r>
          </w:p>
          <w:p w14:paraId="281F13A8" w14:textId="77777777" w:rsidR="007441FB" w:rsidRDefault="004128AE">
            <w:pPr>
              <w:rPr>
                <w:noProof/>
                <w:lang w:val="it-IT"/>
              </w:rPr>
            </w:pPr>
            <w:r>
              <w:rPr>
                <w:noProof/>
                <w:lang w:val="it-IT"/>
              </w:rPr>
              <w:t>Ip. Baumann. Nuove tecniche genomiche e brevettabilità</w:t>
            </w:r>
          </w:p>
        </w:tc>
        <w:tc>
          <w:tcPr>
            <w:tcW w:w="702" w:type="pct"/>
          </w:tcPr>
          <w:p w14:paraId="4B41EA0C" w14:textId="77777777" w:rsidR="007441FB" w:rsidRPr="000D1CEC" w:rsidRDefault="007441FB">
            <w:pPr>
              <w:rPr>
                <w:lang w:val="it-IT"/>
              </w:rPr>
            </w:pPr>
          </w:p>
          <w:p w14:paraId="3ABCBC48" w14:textId="77777777" w:rsidR="007441FB" w:rsidRPr="000D1CEC" w:rsidRDefault="007441FB">
            <w:pPr>
              <w:rPr>
                <w:lang w:val="it-IT"/>
              </w:rPr>
            </w:pPr>
          </w:p>
          <w:p w14:paraId="758FDB89" w14:textId="77777777" w:rsidR="007441FB" w:rsidRPr="000D1CEC" w:rsidRDefault="007441FB">
            <w:pPr>
              <w:rPr>
                <w:b/>
                <w:lang w:val="it-IT"/>
              </w:rPr>
            </w:pPr>
          </w:p>
        </w:tc>
        <w:tc>
          <w:tcPr>
            <w:tcW w:w="882" w:type="pct"/>
          </w:tcPr>
          <w:p w14:paraId="2AE61E9E" w14:textId="77777777" w:rsidR="007441FB" w:rsidRPr="000D1CEC" w:rsidRDefault="007441FB">
            <w:pPr>
              <w:rPr>
                <w:lang w:val="it-IT"/>
              </w:rPr>
            </w:pPr>
          </w:p>
          <w:p w14:paraId="5931530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44A7C1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887950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146D5ED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0BE03F8D" w14:textId="77777777" w:rsidTr="004128AE">
        <w:trPr>
          <w:cantSplit/>
          <w:trHeight w:val="945"/>
        </w:trPr>
        <w:tc>
          <w:tcPr>
            <w:tcW w:w="588" w:type="pct"/>
          </w:tcPr>
          <w:p w14:paraId="7CFD693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24.3744</w:t>
            </w:r>
            <w:r w:rsidR="00A42895">
              <w:rPr>
                <w:lang w:val="de-CH"/>
              </w:rPr>
              <w:t xml:space="preserve"> </w:t>
            </w:r>
            <w:r>
              <w:rPr>
                <w:lang w:val="de-CH"/>
              </w:rPr>
              <w:t>n</w:t>
            </w:r>
          </w:p>
        </w:tc>
        <w:tc>
          <w:tcPr>
            <w:tcW w:w="368" w:type="pct"/>
          </w:tcPr>
          <w:p w14:paraId="20BA8D2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35">
              <w:r>
                <w:rPr>
                  <w:rStyle w:val="Hyperlink"/>
                </w:rPr>
                <w:t>DE</w:t>
              </w:r>
            </w:hyperlink>
            <w:r w:rsidR="003F7ACC">
              <w:rPr>
                <w:lang w:val="de-CH"/>
              </w:rPr>
              <w:br/>
            </w:r>
            <w:hyperlink r:id="rId1636">
              <w:r>
                <w:rPr>
                  <w:rStyle w:val="Hyperlink"/>
                </w:rPr>
                <w:t>FR</w:t>
              </w:r>
            </w:hyperlink>
            <w:r w:rsidR="003F7ACC">
              <w:rPr>
                <w:lang w:val="de-CH"/>
              </w:rPr>
              <w:br/>
            </w:r>
            <w:hyperlink r:id="rId1637">
              <w:r>
                <w:rPr>
                  <w:rStyle w:val="Hyperlink"/>
                </w:rPr>
                <w:t>IT</w:t>
              </w:r>
            </w:hyperlink>
          </w:p>
        </w:tc>
        <w:tc>
          <w:tcPr>
            <w:tcW w:w="1431" w:type="pct"/>
          </w:tcPr>
          <w:p w14:paraId="2FC58B66" w14:textId="77777777" w:rsidR="007441FB" w:rsidRDefault="004128AE">
            <w:pPr>
              <w:rPr>
                <w:noProof/>
                <w:lang w:val="de-CH"/>
              </w:rPr>
            </w:pPr>
            <w:r>
              <w:rPr>
                <w:noProof/>
                <w:lang w:val="de-CH"/>
              </w:rPr>
              <w:t>Po. Knutti. Volle Kostentransparenz im Asylbereich</w:t>
            </w:r>
          </w:p>
          <w:p w14:paraId="4881A26B" w14:textId="77777777" w:rsidR="007441FB" w:rsidRDefault="004128AE">
            <w:pPr>
              <w:rPr>
                <w:noProof/>
                <w:lang w:val="fr-CH"/>
              </w:rPr>
            </w:pPr>
            <w:r>
              <w:rPr>
                <w:noProof/>
                <w:lang w:val="fr-CH"/>
              </w:rPr>
              <w:t>Po. Knutti. Transparence totale des coûts dans le domaine de l’asile</w:t>
            </w:r>
          </w:p>
          <w:p w14:paraId="3040BEF6" w14:textId="77777777" w:rsidR="007441FB" w:rsidRDefault="004128AE">
            <w:pPr>
              <w:rPr>
                <w:noProof/>
                <w:lang w:val="it-IT"/>
              </w:rPr>
            </w:pPr>
            <w:r>
              <w:rPr>
                <w:noProof/>
                <w:lang w:val="it-IT"/>
              </w:rPr>
              <w:t>Po. Knutti. Piena trasparenza dei costi nel settore dell’asilo</w:t>
            </w:r>
          </w:p>
        </w:tc>
        <w:tc>
          <w:tcPr>
            <w:tcW w:w="702" w:type="pct"/>
          </w:tcPr>
          <w:p w14:paraId="3EEA9FE9" w14:textId="77777777" w:rsidR="007441FB" w:rsidRDefault="004128AE">
            <w:pPr>
              <w:rPr>
                <w:lang w:val="de-CH"/>
              </w:rPr>
            </w:pPr>
            <w:r>
              <w:rPr>
                <w:lang w:val="de-CH"/>
              </w:rPr>
              <w:t>Ablehnung</w:t>
            </w:r>
          </w:p>
          <w:p w14:paraId="4A057E7E" w14:textId="77777777" w:rsidR="007441FB" w:rsidRDefault="004128AE">
            <w:pPr>
              <w:rPr>
                <w:lang w:val="de-CH"/>
              </w:rPr>
            </w:pPr>
            <w:r>
              <w:rPr>
                <w:lang w:val="de-CH"/>
              </w:rPr>
              <w:t>Rejet</w:t>
            </w:r>
          </w:p>
          <w:p w14:paraId="4FD2813D" w14:textId="77777777" w:rsidR="007441FB" w:rsidRDefault="004128AE">
            <w:pPr>
              <w:rPr>
                <w:b/>
                <w:lang w:val="de-CH"/>
              </w:rPr>
            </w:pPr>
            <w:r>
              <w:rPr>
                <w:lang w:val="de-CH"/>
              </w:rPr>
              <w:t>Respingere</w:t>
            </w:r>
          </w:p>
        </w:tc>
        <w:tc>
          <w:tcPr>
            <w:tcW w:w="882" w:type="pct"/>
          </w:tcPr>
          <w:p w14:paraId="59B4D65A" w14:textId="77777777" w:rsidR="007441FB" w:rsidRDefault="007441FB">
            <w:pPr>
              <w:rPr>
                <w:lang w:val="de-CH"/>
              </w:rPr>
            </w:pPr>
          </w:p>
          <w:p w14:paraId="099028B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A75DAA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652160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623F0F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C39DF0A" w14:textId="77777777" w:rsidTr="004128AE">
        <w:trPr>
          <w:cantSplit/>
          <w:trHeight w:val="945"/>
        </w:trPr>
        <w:tc>
          <w:tcPr>
            <w:tcW w:w="588" w:type="pct"/>
          </w:tcPr>
          <w:p w14:paraId="34F2B57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24.3752</w:t>
            </w:r>
            <w:r w:rsidR="00A42895">
              <w:rPr>
                <w:lang w:val="de-CH"/>
              </w:rPr>
              <w:t xml:space="preserve"> </w:t>
            </w:r>
            <w:r>
              <w:rPr>
                <w:lang w:val="de-CH"/>
              </w:rPr>
              <w:t>n</w:t>
            </w:r>
          </w:p>
        </w:tc>
        <w:tc>
          <w:tcPr>
            <w:tcW w:w="368" w:type="pct"/>
          </w:tcPr>
          <w:p w14:paraId="5E27E39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38">
              <w:r>
                <w:rPr>
                  <w:rStyle w:val="Hyperlink"/>
                </w:rPr>
                <w:t>DE</w:t>
              </w:r>
            </w:hyperlink>
            <w:r w:rsidR="003F7ACC">
              <w:rPr>
                <w:lang w:val="de-CH"/>
              </w:rPr>
              <w:br/>
            </w:r>
            <w:hyperlink r:id="rId1639">
              <w:r>
                <w:rPr>
                  <w:rStyle w:val="Hyperlink"/>
                </w:rPr>
                <w:t>FR</w:t>
              </w:r>
            </w:hyperlink>
            <w:r w:rsidR="003F7ACC">
              <w:rPr>
                <w:lang w:val="de-CH"/>
              </w:rPr>
              <w:br/>
            </w:r>
            <w:hyperlink r:id="rId1640">
              <w:r>
                <w:rPr>
                  <w:rStyle w:val="Hyperlink"/>
                </w:rPr>
                <w:t>IT</w:t>
              </w:r>
            </w:hyperlink>
          </w:p>
        </w:tc>
        <w:tc>
          <w:tcPr>
            <w:tcW w:w="1431" w:type="pct"/>
          </w:tcPr>
          <w:p w14:paraId="3B5286B3" w14:textId="77777777" w:rsidR="007441FB" w:rsidRDefault="004128AE">
            <w:pPr>
              <w:rPr>
                <w:noProof/>
                <w:lang w:val="de-CH"/>
              </w:rPr>
            </w:pPr>
            <w:r>
              <w:rPr>
                <w:noProof/>
                <w:lang w:val="de-CH"/>
              </w:rPr>
              <w:t>Mo. Thalmann-Bieri. Zeitnahe Entlastung des Gesundheitswesens durch Übernahme der Gesundheitskosten von asylsuchenden Personen durch den Bund</w:t>
            </w:r>
          </w:p>
          <w:p w14:paraId="68064403" w14:textId="77777777" w:rsidR="007441FB" w:rsidRDefault="004128AE">
            <w:pPr>
              <w:rPr>
                <w:noProof/>
                <w:lang w:val="fr-CH"/>
              </w:rPr>
            </w:pPr>
            <w:r>
              <w:rPr>
                <w:noProof/>
                <w:lang w:val="fr-CH"/>
              </w:rPr>
              <w:t>Mo. Thalmann-Bieri. Soulager rapidement le système de santé en faisant supporter à la Confédération les coûts liés à l'asile</w:t>
            </w:r>
          </w:p>
          <w:p w14:paraId="536C0FC4" w14:textId="77777777" w:rsidR="007441FB" w:rsidRDefault="004128AE">
            <w:pPr>
              <w:rPr>
                <w:noProof/>
                <w:lang w:val="it-IT"/>
              </w:rPr>
            </w:pPr>
            <w:r>
              <w:rPr>
                <w:noProof/>
                <w:lang w:val="it-IT"/>
              </w:rPr>
              <w:t>Mo. Thalmann-Bieri. Assunzione dei costi sanitari dei richiedenti l’asilo da parte della Confederazione per sgravare rapidamente il sistema sanitario</w:t>
            </w:r>
          </w:p>
        </w:tc>
        <w:tc>
          <w:tcPr>
            <w:tcW w:w="702" w:type="pct"/>
          </w:tcPr>
          <w:p w14:paraId="73A5A286" w14:textId="77777777" w:rsidR="007441FB" w:rsidRDefault="004128AE">
            <w:pPr>
              <w:rPr>
                <w:lang w:val="de-CH"/>
              </w:rPr>
            </w:pPr>
            <w:r>
              <w:rPr>
                <w:lang w:val="de-CH"/>
              </w:rPr>
              <w:t>Ablehnung</w:t>
            </w:r>
          </w:p>
          <w:p w14:paraId="3458E418" w14:textId="77777777" w:rsidR="007441FB" w:rsidRDefault="004128AE">
            <w:pPr>
              <w:rPr>
                <w:lang w:val="de-CH"/>
              </w:rPr>
            </w:pPr>
            <w:r>
              <w:rPr>
                <w:lang w:val="de-CH"/>
              </w:rPr>
              <w:t>Rejet</w:t>
            </w:r>
          </w:p>
          <w:p w14:paraId="51333878" w14:textId="77777777" w:rsidR="007441FB" w:rsidRDefault="004128AE">
            <w:pPr>
              <w:rPr>
                <w:b/>
                <w:lang w:val="de-CH"/>
              </w:rPr>
            </w:pPr>
            <w:r>
              <w:rPr>
                <w:lang w:val="de-CH"/>
              </w:rPr>
              <w:t>Respingere</w:t>
            </w:r>
          </w:p>
        </w:tc>
        <w:tc>
          <w:tcPr>
            <w:tcW w:w="882" w:type="pct"/>
          </w:tcPr>
          <w:p w14:paraId="350A45EF" w14:textId="77777777" w:rsidR="007441FB" w:rsidRDefault="007441FB">
            <w:pPr>
              <w:rPr>
                <w:lang w:val="de-CH"/>
              </w:rPr>
            </w:pPr>
          </w:p>
          <w:p w14:paraId="6629C2B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B1F6E4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FD6491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ABE290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11ABBA6" w14:textId="77777777" w:rsidTr="004128AE">
        <w:trPr>
          <w:cantSplit/>
          <w:trHeight w:val="945"/>
        </w:trPr>
        <w:tc>
          <w:tcPr>
            <w:tcW w:w="588" w:type="pct"/>
          </w:tcPr>
          <w:p w14:paraId="532E847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24.3754</w:t>
            </w:r>
            <w:r w:rsidR="00A42895">
              <w:rPr>
                <w:lang w:val="de-CH"/>
              </w:rPr>
              <w:t xml:space="preserve"> </w:t>
            </w:r>
            <w:r>
              <w:rPr>
                <w:lang w:val="de-CH"/>
              </w:rPr>
              <w:t>n</w:t>
            </w:r>
          </w:p>
        </w:tc>
        <w:tc>
          <w:tcPr>
            <w:tcW w:w="368" w:type="pct"/>
          </w:tcPr>
          <w:p w14:paraId="3A9D5AA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41">
              <w:r>
                <w:rPr>
                  <w:rStyle w:val="Hyperlink"/>
                </w:rPr>
                <w:t>DE</w:t>
              </w:r>
            </w:hyperlink>
            <w:r w:rsidR="003F7ACC">
              <w:rPr>
                <w:lang w:val="de-CH"/>
              </w:rPr>
              <w:br/>
            </w:r>
            <w:hyperlink r:id="rId1642">
              <w:r>
                <w:rPr>
                  <w:rStyle w:val="Hyperlink"/>
                </w:rPr>
                <w:t>FR</w:t>
              </w:r>
            </w:hyperlink>
            <w:r w:rsidR="003F7ACC">
              <w:rPr>
                <w:lang w:val="de-CH"/>
              </w:rPr>
              <w:br/>
            </w:r>
            <w:hyperlink r:id="rId1643">
              <w:r>
                <w:rPr>
                  <w:rStyle w:val="Hyperlink"/>
                </w:rPr>
                <w:t>IT</w:t>
              </w:r>
            </w:hyperlink>
          </w:p>
        </w:tc>
        <w:tc>
          <w:tcPr>
            <w:tcW w:w="1431" w:type="pct"/>
          </w:tcPr>
          <w:p w14:paraId="41AB3E5D" w14:textId="77777777" w:rsidR="007441FB" w:rsidRDefault="004128AE">
            <w:pPr>
              <w:rPr>
                <w:noProof/>
                <w:lang w:val="de-CH"/>
              </w:rPr>
            </w:pPr>
            <w:r>
              <w:rPr>
                <w:noProof/>
                <w:lang w:val="de-CH"/>
              </w:rPr>
              <w:t>Mo. Töngi. Senkung der Hürden für die Niederlassungsbewilligung C</w:t>
            </w:r>
          </w:p>
          <w:p w14:paraId="61844821" w14:textId="77777777" w:rsidR="007441FB" w:rsidRDefault="004128AE">
            <w:pPr>
              <w:rPr>
                <w:noProof/>
                <w:lang w:val="fr-CH"/>
              </w:rPr>
            </w:pPr>
            <w:r>
              <w:rPr>
                <w:noProof/>
                <w:lang w:val="fr-CH"/>
              </w:rPr>
              <w:t>Mo. Töngi. Réduire les obstacles à l'obtention du permis C</w:t>
            </w:r>
          </w:p>
          <w:p w14:paraId="2AD00BBB" w14:textId="77777777" w:rsidR="007441FB" w:rsidRDefault="004128AE">
            <w:pPr>
              <w:rPr>
                <w:noProof/>
                <w:lang w:val="it-IT"/>
              </w:rPr>
            </w:pPr>
            <w:r>
              <w:rPr>
                <w:noProof/>
                <w:lang w:val="it-IT"/>
              </w:rPr>
              <w:t>Mo. Töngi. Ridurre gli ostacoli al rilascio del permesso di domicilio C</w:t>
            </w:r>
          </w:p>
        </w:tc>
        <w:tc>
          <w:tcPr>
            <w:tcW w:w="702" w:type="pct"/>
          </w:tcPr>
          <w:p w14:paraId="0A5ED470" w14:textId="77777777" w:rsidR="007441FB" w:rsidRDefault="004128AE">
            <w:pPr>
              <w:rPr>
                <w:lang w:val="de-CH"/>
              </w:rPr>
            </w:pPr>
            <w:r>
              <w:rPr>
                <w:lang w:val="de-CH"/>
              </w:rPr>
              <w:t>Ablehnung</w:t>
            </w:r>
          </w:p>
          <w:p w14:paraId="73087572" w14:textId="77777777" w:rsidR="007441FB" w:rsidRDefault="004128AE">
            <w:pPr>
              <w:rPr>
                <w:lang w:val="de-CH"/>
              </w:rPr>
            </w:pPr>
            <w:r>
              <w:rPr>
                <w:lang w:val="de-CH"/>
              </w:rPr>
              <w:t>Rejet</w:t>
            </w:r>
          </w:p>
          <w:p w14:paraId="268E8F6D" w14:textId="77777777" w:rsidR="007441FB" w:rsidRDefault="004128AE">
            <w:pPr>
              <w:rPr>
                <w:b/>
                <w:lang w:val="de-CH"/>
              </w:rPr>
            </w:pPr>
            <w:r>
              <w:rPr>
                <w:lang w:val="de-CH"/>
              </w:rPr>
              <w:t>Respingere</w:t>
            </w:r>
          </w:p>
        </w:tc>
        <w:tc>
          <w:tcPr>
            <w:tcW w:w="882" w:type="pct"/>
          </w:tcPr>
          <w:p w14:paraId="4621098F" w14:textId="77777777" w:rsidR="007441FB" w:rsidRDefault="007441FB">
            <w:pPr>
              <w:rPr>
                <w:lang w:val="de-CH"/>
              </w:rPr>
            </w:pPr>
          </w:p>
          <w:p w14:paraId="7C789F4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A83F31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312648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3A80D8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85E8338" w14:textId="77777777" w:rsidTr="004128AE">
        <w:trPr>
          <w:cantSplit/>
          <w:trHeight w:val="945"/>
        </w:trPr>
        <w:tc>
          <w:tcPr>
            <w:tcW w:w="588" w:type="pct"/>
          </w:tcPr>
          <w:p w14:paraId="799D821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24.3783</w:t>
            </w:r>
            <w:r w:rsidR="00A42895">
              <w:rPr>
                <w:lang w:val="de-CH"/>
              </w:rPr>
              <w:t xml:space="preserve"> </w:t>
            </w:r>
            <w:r>
              <w:rPr>
                <w:lang w:val="de-CH"/>
              </w:rPr>
              <w:t>n</w:t>
            </w:r>
          </w:p>
        </w:tc>
        <w:tc>
          <w:tcPr>
            <w:tcW w:w="368" w:type="pct"/>
          </w:tcPr>
          <w:p w14:paraId="2A95257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44">
              <w:r>
                <w:rPr>
                  <w:rStyle w:val="Hyperlink"/>
                </w:rPr>
                <w:t>DE</w:t>
              </w:r>
            </w:hyperlink>
            <w:r w:rsidR="003F7ACC">
              <w:rPr>
                <w:lang w:val="de-CH"/>
              </w:rPr>
              <w:br/>
            </w:r>
            <w:hyperlink r:id="rId1645">
              <w:r>
                <w:rPr>
                  <w:rStyle w:val="Hyperlink"/>
                </w:rPr>
                <w:t>FR</w:t>
              </w:r>
            </w:hyperlink>
            <w:r w:rsidR="003F7ACC">
              <w:rPr>
                <w:lang w:val="de-CH"/>
              </w:rPr>
              <w:br/>
            </w:r>
            <w:hyperlink r:id="rId1646">
              <w:r>
                <w:rPr>
                  <w:rStyle w:val="Hyperlink"/>
                </w:rPr>
                <w:t>IT</w:t>
              </w:r>
            </w:hyperlink>
          </w:p>
        </w:tc>
        <w:tc>
          <w:tcPr>
            <w:tcW w:w="1431" w:type="pct"/>
          </w:tcPr>
          <w:p w14:paraId="36CC3681" w14:textId="77777777" w:rsidR="007441FB" w:rsidRDefault="004128AE">
            <w:pPr>
              <w:rPr>
                <w:noProof/>
                <w:lang w:val="de-CH"/>
              </w:rPr>
            </w:pPr>
            <w:r>
              <w:rPr>
                <w:noProof/>
                <w:lang w:val="de-CH"/>
              </w:rPr>
              <w:t>Ip. Arslan. Die ordentliche Einbürgerung sei mit Einführung des neuen Bürgerrechts restriktiver und selektiver geworden</w:t>
            </w:r>
          </w:p>
          <w:p w14:paraId="5353C3A3" w14:textId="77777777" w:rsidR="007441FB" w:rsidRDefault="004128AE">
            <w:pPr>
              <w:rPr>
                <w:noProof/>
                <w:lang w:val="fr-CH"/>
              </w:rPr>
            </w:pPr>
            <w:r>
              <w:rPr>
                <w:noProof/>
                <w:lang w:val="fr-CH"/>
              </w:rPr>
              <w:t>Ip. Arslan. La nouvelle loi sur la nationalité a rendu la naturalisation ordinaire plus restrictive et plus sélective</w:t>
            </w:r>
          </w:p>
          <w:p w14:paraId="4F8516B6" w14:textId="77777777" w:rsidR="007441FB" w:rsidRDefault="004128AE">
            <w:pPr>
              <w:rPr>
                <w:noProof/>
                <w:lang w:val="it-IT"/>
              </w:rPr>
            </w:pPr>
            <w:r>
              <w:rPr>
                <w:noProof/>
                <w:lang w:val="it-IT"/>
              </w:rPr>
              <w:t>Ip. Arslan. Naturalizzazione ordinaria più restrittiva e selettiva con il nuovo diritto in materia di cittadinanza</w:t>
            </w:r>
          </w:p>
        </w:tc>
        <w:tc>
          <w:tcPr>
            <w:tcW w:w="702" w:type="pct"/>
          </w:tcPr>
          <w:p w14:paraId="3FC51D6F" w14:textId="77777777" w:rsidR="007441FB" w:rsidRPr="000D1CEC" w:rsidRDefault="007441FB">
            <w:pPr>
              <w:rPr>
                <w:lang w:val="it-IT"/>
              </w:rPr>
            </w:pPr>
          </w:p>
          <w:p w14:paraId="0806F296" w14:textId="77777777" w:rsidR="007441FB" w:rsidRPr="000D1CEC" w:rsidRDefault="007441FB">
            <w:pPr>
              <w:rPr>
                <w:lang w:val="it-IT"/>
              </w:rPr>
            </w:pPr>
          </w:p>
          <w:p w14:paraId="0D950E02" w14:textId="77777777" w:rsidR="007441FB" w:rsidRPr="000D1CEC" w:rsidRDefault="007441FB">
            <w:pPr>
              <w:rPr>
                <w:b/>
                <w:lang w:val="it-IT"/>
              </w:rPr>
            </w:pPr>
          </w:p>
        </w:tc>
        <w:tc>
          <w:tcPr>
            <w:tcW w:w="882" w:type="pct"/>
          </w:tcPr>
          <w:p w14:paraId="2A4707F8" w14:textId="77777777" w:rsidR="007441FB" w:rsidRPr="000D1CEC" w:rsidRDefault="007441FB">
            <w:pPr>
              <w:rPr>
                <w:lang w:val="it-IT"/>
              </w:rPr>
            </w:pPr>
          </w:p>
          <w:p w14:paraId="0209732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F92C87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D21C41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36C9A0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3E2DEEC" w14:textId="77777777" w:rsidTr="004128AE">
        <w:trPr>
          <w:cantSplit/>
          <w:trHeight w:val="945"/>
        </w:trPr>
        <w:tc>
          <w:tcPr>
            <w:tcW w:w="588" w:type="pct"/>
          </w:tcPr>
          <w:p w14:paraId="6CDCD26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24.3796</w:t>
            </w:r>
            <w:r w:rsidR="00A42895">
              <w:rPr>
                <w:lang w:val="de-CH"/>
              </w:rPr>
              <w:t xml:space="preserve"> </w:t>
            </w:r>
            <w:r>
              <w:rPr>
                <w:lang w:val="de-CH"/>
              </w:rPr>
              <w:t>n</w:t>
            </w:r>
          </w:p>
        </w:tc>
        <w:tc>
          <w:tcPr>
            <w:tcW w:w="368" w:type="pct"/>
          </w:tcPr>
          <w:p w14:paraId="6E80E28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47">
              <w:r>
                <w:rPr>
                  <w:rStyle w:val="Hyperlink"/>
                </w:rPr>
                <w:t>DE</w:t>
              </w:r>
            </w:hyperlink>
            <w:r w:rsidR="003F7ACC">
              <w:rPr>
                <w:lang w:val="de-CH"/>
              </w:rPr>
              <w:br/>
            </w:r>
            <w:hyperlink r:id="rId1648">
              <w:r>
                <w:rPr>
                  <w:rStyle w:val="Hyperlink"/>
                </w:rPr>
                <w:t>FR</w:t>
              </w:r>
            </w:hyperlink>
            <w:r w:rsidR="003F7ACC">
              <w:rPr>
                <w:lang w:val="de-CH"/>
              </w:rPr>
              <w:br/>
            </w:r>
            <w:hyperlink r:id="rId1649">
              <w:r>
                <w:rPr>
                  <w:rStyle w:val="Hyperlink"/>
                </w:rPr>
                <w:t>IT</w:t>
              </w:r>
            </w:hyperlink>
          </w:p>
        </w:tc>
        <w:tc>
          <w:tcPr>
            <w:tcW w:w="1431" w:type="pct"/>
          </w:tcPr>
          <w:p w14:paraId="617F53E5" w14:textId="77777777" w:rsidR="007441FB" w:rsidRDefault="004128AE">
            <w:pPr>
              <w:rPr>
                <w:noProof/>
                <w:lang w:val="de-CH"/>
              </w:rPr>
            </w:pPr>
            <w:r>
              <w:rPr>
                <w:noProof/>
                <w:lang w:val="de-CH"/>
              </w:rPr>
              <w:t>Mo. Glättli. Transparente und risikobasierte Folgeabschätzungen beim Einsatz von künstlicher Intelligenz und Algorithmen durch den Bund</w:t>
            </w:r>
          </w:p>
          <w:p w14:paraId="6CC265F5" w14:textId="77777777" w:rsidR="007441FB" w:rsidRDefault="004128AE">
            <w:pPr>
              <w:rPr>
                <w:noProof/>
                <w:lang w:val="fr-CH"/>
              </w:rPr>
            </w:pPr>
            <w:r>
              <w:rPr>
                <w:noProof/>
                <w:lang w:val="fr-CH"/>
              </w:rPr>
              <w:t>Mo. Glättli. Pour la réalisation d’une analyse d’impact transparente et fondée sur les risques lors de l'utilisation de l'intelligence artificielle et d’algorithmes à la Confédération</w:t>
            </w:r>
          </w:p>
          <w:p w14:paraId="78CE6C2D" w14:textId="77777777" w:rsidR="007441FB" w:rsidRDefault="004128AE">
            <w:pPr>
              <w:rPr>
                <w:noProof/>
                <w:lang w:val="it-IT"/>
              </w:rPr>
            </w:pPr>
            <w:r>
              <w:rPr>
                <w:noProof/>
                <w:lang w:val="it-IT"/>
              </w:rPr>
              <w:t>Mo. Glättli. Impiego di IA e algoritmi da parte della Confederazione: valutazione d’impatto trasparente e basata sui rischi</w:t>
            </w:r>
          </w:p>
        </w:tc>
        <w:tc>
          <w:tcPr>
            <w:tcW w:w="702" w:type="pct"/>
          </w:tcPr>
          <w:p w14:paraId="2218E413" w14:textId="77777777" w:rsidR="007441FB" w:rsidRDefault="004128AE">
            <w:pPr>
              <w:rPr>
                <w:lang w:val="de-CH"/>
              </w:rPr>
            </w:pPr>
            <w:r>
              <w:rPr>
                <w:lang w:val="de-CH"/>
              </w:rPr>
              <w:t>Ablehnung</w:t>
            </w:r>
          </w:p>
          <w:p w14:paraId="2FF26BC5" w14:textId="77777777" w:rsidR="007441FB" w:rsidRDefault="004128AE">
            <w:pPr>
              <w:rPr>
                <w:lang w:val="de-CH"/>
              </w:rPr>
            </w:pPr>
            <w:r>
              <w:rPr>
                <w:lang w:val="de-CH"/>
              </w:rPr>
              <w:t>Rejet</w:t>
            </w:r>
          </w:p>
          <w:p w14:paraId="021D2742" w14:textId="77777777" w:rsidR="007441FB" w:rsidRDefault="004128AE">
            <w:pPr>
              <w:rPr>
                <w:b/>
                <w:lang w:val="de-CH"/>
              </w:rPr>
            </w:pPr>
            <w:r>
              <w:rPr>
                <w:lang w:val="de-CH"/>
              </w:rPr>
              <w:t>Respingere</w:t>
            </w:r>
          </w:p>
        </w:tc>
        <w:tc>
          <w:tcPr>
            <w:tcW w:w="882" w:type="pct"/>
          </w:tcPr>
          <w:p w14:paraId="3377B56A" w14:textId="77777777" w:rsidR="007441FB" w:rsidRDefault="007441FB">
            <w:pPr>
              <w:rPr>
                <w:lang w:val="de-CH"/>
              </w:rPr>
            </w:pPr>
          </w:p>
          <w:p w14:paraId="1277845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E1BFBF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29E9CE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9F555A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BD714DB" w14:textId="77777777" w:rsidTr="004128AE">
        <w:trPr>
          <w:cantSplit/>
          <w:trHeight w:val="945"/>
        </w:trPr>
        <w:tc>
          <w:tcPr>
            <w:tcW w:w="588" w:type="pct"/>
          </w:tcPr>
          <w:p w14:paraId="418EF10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24.3831</w:t>
            </w:r>
            <w:r w:rsidR="00A42895">
              <w:rPr>
                <w:lang w:val="de-CH"/>
              </w:rPr>
              <w:t xml:space="preserve"> </w:t>
            </w:r>
            <w:r>
              <w:rPr>
                <w:lang w:val="de-CH"/>
              </w:rPr>
              <w:t>n</w:t>
            </w:r>
          </w:p>
        </w:tc>
        <w:tc>
          <w:tcPr>
            <w:tcW w:w="368" w:type="pct"/>
          </w:tcPr>
          <w:p w14:paraId="23C2807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50">
              <w:r>
                <w:rPr>
                  <w:rStyle w:val="Hyperlink"/>
                </w:rPr>
                <w:t>DE</w:t>
              </w:r>
            </w:hyperlink>
            <w:r w:rsidR="003F7ACC">
              <w:rPr>
                <w:lang w:val="de-CH"/>
              </w:rPr>
              <w:br/>
            </w:r>
            <w:hyperlink r:id="rId1651">
              <w:r>
                <w:rPr>
                  <w:rStyle w:val="Hyperlink"/>
                </w:rPr>
                <w:t>FR</w:t>
              </w:r>
            </w:hyperlink>
            <w:r w:rsidR="003F7ACC">
              <w:rPr>
                <w:lang w:val="de-CH"/>
              </w:rPr>
              <w:br/>
            </w:r>
            <w:hyperlink r:id="rId1652">
              <w:r>
                <w:rPr>
                  <w:rStyle w:val="Hyperlink"/>
                </w:rPr>
                <w:t>IT</w:t>
              </w:r>
            </w:hyperlink>
          </w:p>
        </w:tc>
        <w:tc>
          <w:tcPr>
            <w:tcW w:w="1431" w:type="pct"/>
          </w:tcPr>
          <w:p w14:paraId="77C697DC" w14:textId="77777777" w:rsidR="007441FB" w:rsidRDefault="004128AE">
            <w:pPr>
              <w:rPr>
                <w:noProof/>
                <w:lang w:val="de-CH"/>
              </w:rPr>
            </w:pPr>
            <w:r>
              <w:rPr>
                <w:noProof/>
                <w:lang w:val="de-CH"/>
              </w:rPr>
              <w:t>Mo. Reimann Lukas. Teilrevision Ausländer- und Integrationsgesetz, Artikel 80 (Haftanordnung und Haftüberprüfung). Verzicht auf unnötige Gerichtsverhandlungen, Kosten und Bürokratie</w:t>
            </w:r>
          </w:p>
          <w:p w14:paraId="18BCDC31" w14:textId="77777777" w:rsidR="007441FB" w:rsidRDefault="004128AE">
            <w:pPr>
              <w:rPr>
                <w:noProof/>
                <w:lang w:val="fr-CH"/>
              </w:rPr>
            </w:pPr>
            <w:r w:rsidRPr="000D1CEC">
              <w:rPr>
                <w:noProof/>
                <w:lang w:val="de-CH"/>
              </w:rPr>
              <w:t xml:space="preserve">Mo. Reimann Lukas. </w:t>
            </w:r>
            <w:r>
              <w:rPr>
                <w:noProof/>
                <w:lang w:val="fr-CH"/>
              </w:rPr>
              <w:t>Modification de l'article 80 LEI (Décision et examen de la détention). Faire des économies en renonçant aux procédures inutiles</w:t>
            </w:r>
          </w:p>
          <w:p w14:paraId="205814A7" w14:textId="77777777" w:rsidR="007441FB" w:rsidRDefault="004128AE">
            <w:pPr>
              <w:rPr>
                <w:noProof/>
                <w:lang w:val="it-IT"/>
              </w:rPr>
            </w:pPr>
            <w:r w:rsidRPr="000D1CEC">
              <w:rPr>
                <w:noProof/>
                <w:lang w:val="fr-CH"/>
              </w:rPr>
              <w:t xml:space="preserve">Mo. Reimann Lukas. </w:t>
            </w:r>
            <w:r>
              <w:rPr>
                <w:noProof/>
                <w:lang w:val="it-IT"/>
              </w:rPr>
              <w:t>Ordine di carcerazione ed esame della carcerazione. Rinuncia a inutili udienze giudiziarie, costi e burocrazia (revisione dell'articolo 80 della legge federale sugli stranieri e la loro integrazione)</w:t>
            </w:r>
          </w:p>
        </w:tc>
        <w:tc>
          <w:tcPr>
            <w:tcW w:w="702" w:type="pct"/>
          </w:tcPr>
          <w:p w14:paraId="6E1CFDC4" w14:textId="77777777" w:rsidR="007441FB" w:rsidRDefault="004128AE">
            <w:pPr>
              <w:rPr>
                <w:lang w:val="de-CH"/>
              </w:rPr>
            </w:pPr>
            <w:r>
              <w:rPr>
                <w:lang w:val="de-CH"/>
              </w:rPr>
              <w:t>Ablehnung</w:t>
            </w:r>
          </w:p>
          <w:p w14:paraId="694043C2" w14:textId="77777777" w:rsidR="007441FB" w:rsidRDefault="004128AE">
            <w:pPr>
              <w:rPr>
                <w:lang w:val="de-CH"/>
              </w:rPr>
            </w:pPr>
            <w:r>
              <w:rPr>
                <w:lang w:val="de-CH"/>
              </w:rPr>
              <w:t>Rejet</w:t>
            </w:r>
          </w:p>
          <w:p w14:paraId="6174578B" w14:textId="77777777" w:rsidR="007441FB" w:rsidRDefault="004128AE">
            <w:pPr>
              <w:rPr>
                <w:b/>
                <w:lang w:val="de-CH"/>
              </w:rPr>
            </w:pPr>
            <w:r>
              <w:rPr>
                <w:lang w:val="de-CH"/>
              </w:rPr>
              <w:t>Respingere</w:t>
            </w:r>
          </w:p>
        </w:tc>
        <w:tc>
          <w:tcPr>
            <w:tcW w:w="882" w:type="pct"/>
          </w:tcPr>
          <w:p w14:paraId="474F692E" w14:textId="77777777" w:rsidR="007441FB" w:rsidRDefault="007441FB">
            <w:pPr>
              <w:rPr>
                <w:lang w:val="de-CH"/>
              </w:rPr>
            </w:pPr>
          </w:p>
          <w:p w14:paraId="4C82E2F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4496AE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F98007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55653B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757A71C" w14:textId="77777777" w:rsidTr="004128AE">
        <w:trPr>
          <w:cantSplit/>
          <w:trHeight w:val="945"/>
        </w:trPr>
        <w:tc>
          <w:tcPr>
            <w:tcW w:w="588" w:type="pct"/>
          </w:tcPr>
          <w:p w14:paraId="0548134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24.3835</w:t>
            </w:r>
            <w:r w:rsidR="00A42895">
              <w:rPr>
                <w:lang w:val="de-CH"/>
              </w:rPr>
              <w:t xml:space="preserve"> </w:t>
            </w:r>
            <w:r>
              <w:rPr>
                <w:lang w:val="de-CH"/>
              </w:rPr>
              <w:t>n</w:t>
            </w:r>
          </w:p>
        </w:tc>
        <w:tc>
          <w:tcPr>
            <w:tcW w:w="368" w:type="pct"/>
          </w:tcPr>
          <w:p w14:paraId="3918CFE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53">
              <w:r>
                <w:rPr>
                  <w:rStyle w:val="Hyperlink"/>
                </w:rPr>
                <w:t>DE</w:t>
              </w:r>
            </w:hyperlink>
            <w:r w:rsidR="003F7ACC">
              <w:rPr>
                <w:lang w:val="de-CH"/>
              </w:rPr>
              <w:br/>
            </w:r>
            <w:hyperlink r:id="rId1654">
              <w:r>
                <w:rPr>
                  <w:rStyle w:val="Hyperlink"/>
                </w:rPr>
                <w:t>FR</w:t>
              </w:r>
            </w:hyperlink>
            <w:r w:rsidR="003F7ACC">
              <w:rPr>
                <w:lang w:val="de-CH"/>
              </w:rPr>
              <w:br/>
            </w:r>
            <w:hyperlink r:id="rId1655">
              <w:r>
                <w:rPr>
                  <w:rStyle w:val="Hyperlink"/>
                </w:rPr>
                <w:t>IT</w:t>
              </w:r>
            </w:hyperlink>
          </w:p>
        </w:tc>
        <w:tc>
          <w:tcPr>
            <w:tcW w:w="1431" w:type="pct"/>
          </w:tcPr>
          <w:p w14:paraId="07EDB355" w14:textId="77777777" w:rsidR="007441FB" w:rsidRDefault="004128AE">
            <w:pPr>
              <w:rPr>
                <w:noProof/>
                <w:lang w:val="de-CH"/>
              </w:rPr>
            </w:pPr>
            <w:r>
              <w:rPr>
                <w:noProof/>
                <w:lang w:val="de-CH"/>
              </w:rPr>
              <w:t>Mo. Reimann Lukas. Rechtslücke schliessen. Besitz gefälschter Ausweise unter Strafe stellen</w:t>
            </w:r>
          </w:p>
          <w:p w14:paraId="45057D80" w14:textId="77777777" w:rsidR="007441FB" w:rsidRDefault="004128AE">
            <w:pPr>
              <w:rPr>
                <w:noProof/>
                <w:lang w:val="fr-CH"/>
              </w:rPr>
            </w:pPr>
            <w:r>
              <w:rPr>
                <w:noProof/>
                <w:lang w:val="fr-CH"/>
              </w:rPr>
              <w:t>Mo. Reimann Lukas. Combler une lacune juridique en punissant la possession de faux certificats</w:t>
            </w:r>
          </w:p>
          <w:p w14:paraId="7EAC651F" w14:textId="77777777" w:rsidR="007441FB" w:rsidRDefault="004128AE">
            <w:pPr>
              <w:rPr>
                <w:noProof/>
                <w:lang w:val="it-IT"/>
              </w:rPr>
            </w:pPr>
            <w:r>
              <w:rPr>
                <w:noProof/>
                <w:lang w:val="it-IT"/>
              </w:rPr>
              <w:t>Mo. Reimann Lukas. Colmare una lacuna giuridica rendendo punibile il possesso di documenti ufficiali contraffatti</w:t>
            </w:r>
          </w:p>
        </w:tc>
        <w:tc>
          <w:tcPr>
            <w:tcW w:w="702" w:type="pct"/>
          </w:tcPr>
          <w:p w14:paraId="36B05D5C" w14:textId="77777777" w:rsidR="007441FB" w:rsidRDefault="004128AE">
            <w:pPr>
              <w:rPr>
                <w:lang w:val="de-CH"/>
              </w:rPr>
            </w:pPr>
            <w:r>
              <w:rPr>
                <w:lang w:val="de-CH"/>
              </w:rPr>
              <w:t>Ablehnung</w:t>
            </w:r>
          </w:p>
          <w:p w14:paraId="26FA5915" w14:textId="77777777" w:rsidR="007441FB" w:rsidRDefault="004128AE">
            <w:pPr>
              <w:rPr>
                <w:lang w:val="de-CH"/>
              </w:rPr>
            </w:pPr>
            <w:r>
              <w:rPr>
                <w:lang w:val="de-CH"/>
              </w:rPr>
              <w:t>Rejet</w:t>
            </w:r>
          </w:p>
          <w:p w14:paraId="6D38391E" w14:textId="77777777" w:rsidR="007441FB" w:rsidRDefault="004128AE">
            <w:pPr>
              <w:rPr>
                <w:b/>
                <w:lang w:val="de-CH"/>
              </w:rPr>
            </w:pPr>
            <w:r>
              <w:rPr>
                <w:lang w:val="de-CH"/>
              </w:rPr>
              <w:t>Respingere</w:t>
            </w:r>
          </w:p>
        </w:tc>
        <w:tc>
          <w:tcPr>
            <w:tcW w:w="882" w:type="pct"/>
          </w:tcPr>
          <w:p w14:paraId="20F42079" w14:textId="77777777" w:rsidR="007441FB" w:rsidRDefault="007441FB">
            <w:pPr>
              <w:rPr>
                <w:lang w:val="de-CH"/>
              </w:rPr>
            </w:pPr>
          </w:p>
          <w:p w14:paraId="508E7D1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56127C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B40E4D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399337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B9BCC98" w14:textId="77777777" w:rsidTr="004128AE">
        <w:trPr>
          <w:cantSplit/>
          <w:trHeight w:val="945"/>
        </w:trPr>
        <w:tc>
          <w:tcPr>
            <w:tcW w:w="588" w:type="pct"/>
          </w:tcPr>
          <w:p w14:paraId="68B298F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24.3849</w:t>
            </w:r>
            <w:r w:rsidR="00A42895">
              <w:rPr>
                <w:lang w:val="de-CH"/>
              </w:rPr>
              <w:t xml:space="preserve"> </w:t>
            </w:r>
            <w:r>
              <w:rPr>
                <w:lang w:val="de-CH"/>
              </w:rPr>
              <w:t>n</w:t>
            </w:r>
          </w:p>
        </w:tc>
        <w:tc>
          <w:tcPr>
            <w:tcW w:w="368" w:type="pct"/>
          </w:tcPr>
          <w:p w14:paraId="26A313A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56">
              <w:r>
                <w:rPr>
                  <w:rStyle w:val="Hyperlink"/>
                </w:rPr>
                <w:t>DE</w:t>
              </w:r>
            </w:hyperlink>
            <w:r w:rsidR="003F7ACC">
              <w:rPr>
                <w:lang w:val="de-CH"/>
              </w:rPr>
              <w:br/>
            </w:r>
            <w:hyperlink r:id="rId1657">
              <w:r>
                <w:rPr>
                  <w:rStyle w:val="Hyperlink"/>
                </w:rPr>
                <w:t>FR</w:t>
              </w:r>
            </w:hyperlink>
            <w:r w:rsidR="003F7ACC">
              <w:rPr>
                <w:lang w:val="de-CH"/>
              </w:rPr>
              <w:br/>
            </w:r>
            <w:hyperlink r:id="rId1658">
              <w:r>
                <w:rPr>
                  <w:rStyle w:val="Hyperlink"/>
                </w:rPr>
                <w:t>IT</w:t>
              </w:r>
            </w:hyperlink>
          </w:p>
        </w:tc>
        <w:tc>
          <w:tcPr>
            <w:tcW w:w="1431" w:type="pct"/>
          </w:tcPr>
          <w:p w14:paraId="59349712" w14:textId="77777777" w:rsidR="007441FB" w:rsidRDefault="004128AE">
            <w:pPr>
              <w:rPr>
                <w:noProof/>
                <w:lang w:val="de-CH"/>
              </w:rPr>
            </w:pPr>
            <w:r>
              <w:rPr>
                <w:noProof/>
                <w:lang w:val="de-CH"/>
              </w:rPr>
              <w:t>Mo. Rechsteiner Thomas. Sicherheitscheck für Asylsuchende</w:t>
            </w:r>
          </w:p>
          <w:p w14:paraId="51948559" w14:textId="77777777" w:rsidR="007441FB" w:rsidRDefault="004128AE">
            <w:pPr>
              <w:rPr>
                <w:noProof/>
                <w:lang w:val="fr-CH"/>
              </w:rPr>
            </w:pPr>
            <w:r>
              <w:rPr>
                <w:noProof/>
                <w:lang w:val="fr-CH"/>
              </w:rPr>
              <w:t>Mo. Rechsteiner Thomas. Contrôle de sécurité pour les requérants d'asile</w:t>
            </w:r>
          </w:p>
          <w:p w14:paraId="49CC922E" w14:textId="77777777" w:rsidR="007441FB" w:rsidRDefault="004128AE">
            <w:pPr>
              <w:rPr>
                <w:noProof/>
                <w:lang w:val="it-IT"/>
              </w:rPr>
            </w:pPr>
            <w:r>
              <w:rPr>
                <w:noProof/>
                <w:lang w:val="it-IT"/>
              </w:rPr>
              <w:t>Mo. Rechsteiner Thomas. Controllo di sicurezza per i richiedenti l'asilo</w:t>
            </w:r>
          </w:p>
        </w:tc>
        <w:tc>
          <w:tcPr>
            <w:tcW w:w="702" w:type="pct"/>
          </w:tcPr>
          <w:p w14:paraId="4810C94D" w14:textId="77777777" w:rsidR="007441FB" w:rsidRDefault="004128AE">
            <w:pPr>
              <w:rPr>
                <w:lang w:val="de-CH"/>
              </w:rPr>
            </w:pPr>
            <w:r>
              <w:rPr>
                <w:lang w:val="de-CH"/>
              </w:rPr>
              <w:t>Ablehnung</w:t>
            </w:r>
          </w:p>
          <w:p w14:paraId="4707599A" w14:textId="77777777" w:rsidR="007441FB" w:rsidRDefault="004128AE">
            <w:pPr>
              <w:rPr>
                <w:lang w:val="de-CH"/>
              </w:rPr>
            </w:pPr>
            <w:r>
              <w:rPr>
                <w:lang w:val="de-CH"/>
              </w:rPr>
              <w:t>Rejet</w:t>
            </w:r>
          </w:p>
          <w:p w14:paraId="00053F7E" w14:textId="77777777" w:rsidR="007441FB" w:rsidRDefault="004128AE">
            <w:pPr>
              <w:rPr>
                <w:b/>
                <w:lang w:val="de-CH"/>
              </w:rPr>
            </w:pPr>
            <w:r>
              <w:rPr>
                <w:lang w:val="de-CH"/>
              </w:rPr>
              <w:t>Respingere</w:t>
            </w:r>
          </w:p>
        </w:tc>
        <w:tc>
          <w:tcPr>
            <w:tcW w:w="882" w:type="pct"/>
          </w:tcPr>
          <w:p w14:paraId="64617061" w14:textId="77777777" w:rsidR="007441FB" w:rsidRDefault="007441FB">
            <w:pPr>
              <w:rPr>
                <w:lang w:val="de-CH"/>
              </w:rPr>
            </w:pPr>
          </w:p>
          <w:p w14:paraId="09212E8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901D67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68D77A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C336AF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5D4B435" w14:textId="77777777" w:rsidTr="004128AE">
        <w:trPr>
          <w:cantSplit/>
          <w:trHeight w:val="945"/>
        </w:trPr>
        <w:tc>
          <w:tcPr>
            <w:tcW w:w="588" w:type="pct"/>
          </w:tcPr>
          <w:p w14:paraId="730499B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24.3860</w:t>
            </w:r>
            <w:r w:rsidR="00A42895">
              <w:rPr>
                <w:lang w:val="de-CH"/>
              </w:rPr>
              <w:t xml:space="preserve"> </w:t>
            </w:r>
            <w:r>
              <w:rPr>
                <w:lang w:val="de-CH"/>
              </w:rPr>
              <w:t>n</w:t>
            </w:r>
          </w:p>
        </w:tc>
        <w:tc>
          <w:tcPr>
            <w:tcW w:w="368" w:type="pct"/>
          </w:tcPr>
          <w:p w14:paraId="1288F72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59">
              <w:r>
                <w:rPr>
                  <w:rStyle w:val="Hyperlink"/>
                </w:rPr>
                <w:t>DE</w:t>
              </w:r>
            </w:hyperlink>
            <w:r w:rsidR="003F7ACC">
              <w:rPr>
                <w:lang w:val="de-CH"/>
              </w:rPr>
              <w:br/>
            </w:r>
            <w:hyperlink r:id="rId1660">
              <w:r>
                <w:rPr>
                  <w:rStyle w:val="Hyperlink"/>
                </w:rPr>
                <w:t>FR</w:t>
              </w:r>
            </w:hyperlink>
            <w:r w:rsidR="003F7ACC">
              <w:rPr>
                <w:lang w:val="de-CH"/>
              </w:rPr>
              <w:br/>
            </w:r>
            <w:hyperlink r:id="rId1661">
              <w:r>
                <w:rPr>
                  <w:rStyle w:val="Hyperlink"/>
                </w:rPr>
                <w:t>IT</w:t>
              </w:r>
            </w:hyperlink>
          </w:p>
        </w:tc>
        <w:tc>
          <w:tcPr>
            <w:tcW w:w="1431" w:type="pct"/>
          </w:tcPr>
          <w:p w14:paraId="2B7ED469" w14:textId="77777777" w:rsidR="007441FB" w:rsidRPr="000D1CEC" w:rsidRDefault="004128AE">
            <w:pPr>
              <w:rPr>
                <w:noProof/>
                <w:lang w:val="fr-CH"/>
              </w:rPr>
            </w:pPr>
            <w:r>
              <w:rPr>
                <w:noProof/>
                <w:lang w:val="de-CH"/>
              </w:rPr>
              <w:t xml:space="preserve">Po. Jost. Stärkung der Demokratie. Einführung eines Gedenktages für die Bundesverfassung am 12. </w:t>
            </w:r>
            <w:r w:rsidRPr="000D1CEC">
              <w:rPr>
                <w:noProof/>
                <w:lang w:val="fr-CH"/>
              </w:rPr>
              <w:t>September</w:t>
            </w:r>
          </w:p>
          <w:p w14:paraId="3BA784EE" w14:textId="77777777" w:rsidR="007441FB" w:rsidRDefault="004128AE">
            <w:pPr>
              <w:rPr>
                <w:noProof/>
                <w:lang w:val="fr-CH"/>
              </w:rPr>
            </w:pPr>
            <w:r>
              <w:rPr>
                <w:noProof/>
                <w:lang w:val="fr-CH"/>
              </w:rPr>
              <w:t>Po. Jost. Pour renforcer la démocratie, instaurer le 12 septembre comme journée de commémoration de la Constitution fédérale</w:t>
            </w:r>
          </w:p>
          <w:p w14:paraId="24A36E90" w14:textId="77777777" w:rsidR="007441FB" w:rsidRDefault="004128AE">
            <w:pPr>
              <w:rPr>
                <w:noProof/>
                <w:lang w:val="it-IT"/>
              </w:rPr>
            </w:pPr>
            <w:r>
              <w:rPr>
                <w:noProof/>
                <w:lang w:val="it-IT"/>
              </w:rPr>
              <w:t>Po. Jost. Rafforzare la democrazia commemorando la Costituzione federale il 12 settembre</w:t>
            </w:r>
          </w:p>
        </w:tc>
        <w:tc>
          <w:tcPr>
            <w:tcW w:w="702" w:type="pct"/>
          </w:tcPr>
          <w:p w14:paraId="2CD54475" w14:textId="77777777" w:rsidR="007441FB" w:rsidRDefault="004128AE">
            <w:pPr>
              <w:rPr>
                <w:lang w:val="de-CH"/>
              </w:rPr>
            </w:pPr>
            <w:r>
              <w:rPr>
                <w:lang w:val="de-CH"/>
              </w:rPr>
              <w:t>Ablehnung</w:t>
            </w:r>
          </w:p>
          <w:p w14:paraId="0CB0148C" w14:textId="77777777" w:rsidR="007441FB" w:rsidRDefault="004128AE">
            <w:pPr>
              <w:rPr>
                <w:lang w:val="de-CH"/>
              </w:rPr>
            </w:pPr>
            <w:r>
              <w:rPr>
                <w:lang w:val="de-CH"/>
              </w:rPr>
              <w:t>Rejet</w:t>
            </w:r>
          </w:p>
          <w:p w14:paraId="5A1102BE" w14:textId="77777777" w:rsidR="007441FB" w:rsidRDefault="004128AE">
            <w:pPr>
              <w:rPr>
                <w:b/>
                <w:lang w:val="de-CH"/>
              </w:rPr>
            </w:pPr>
            <w:r>
              <w:rPr>
                <w:lang w:val="de-CH"/>
              </w:rPr>
              <w:t>Respingere</w:t>
            </w:r>
          </w:p>
        </w:tc>
        <w:tc>
          <w:tcPr>
            <w:tcW w:w="882" w:type="pct"/>
          </w:tcPr>
          <w:p w14:paraId="59A32297" w14:textId="77777777" w:rsidR="007441FB" w:rsidRDefault="007441FB">
            <w:pPr>
              <w:rPr>
                <w:lang w:val="de-CH"/>
              </w:rPr>
            </w:pPr>
          </w:p>
          <w:p w14:paraId="6272E67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CFFC3A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B02FEB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CF2B34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A0E9C86" w14:textId="77777777" w:rsidTr="004128AE">
        <w:trPr>
          <w:cantSplit/>
          <w:trHeight w:val="945"/>
        </w:trPr>
        <w:tc>
          <w:tcPr>
            <w:tcW w:w="588" w:type="pct"/>
          </w:tcPr>
          <w:p w14:paraId="7C125A6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24.3869</w:t>
            </w:r>
            <w:r w:rsidR="00A42895">
              <w:rPr>
                <w:lang w:val="de-CH"/>
              </w:rPr>
              <w:t xml:space="preserve"> </w:t>
            </w:r>
            <w:r>
              <w:rPr>
                <w:lang w:val="de-CH"/>
              </w:rPr>
              <w:t>n</w:t>
            </w:r>
          </w:p>
        </w:tc>
        <w:tc>
          <w:tcPr>
            <w:tcW w:w="368" w:type="pct"/>
          </w:tcPr>
          <w:p w14:paraId="6722F2B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62">
              <w:r>
                <w:rPr>
                  <w:rStyle w:val="Hyperlink"/>
                </w:rPr>
                <w:t>DE</w:t>
              </w:r>
            </w:hyperlink>
            <w:r w:rsidR="003F7ACC">
              <w:rPr>
                <w:lang w:val="de-CH"/>
              </w:rPr>
              <w:br/>
            </w:r>
            <w:hyperlink r:id="rId1663">
              <w:r>
                <w:rPr>
                  <w:rStyle w:val="Hyperlink"/>
                </w:rPr>
                <w:t>FR</w:t>
              </w:r>
            </w:hyperlink>
            <w:r w:rsidR="003F7ACC">
              <w:rPr>
                <w:lang w:val="de-CH"/>
              </w:rPr>
              <w:br/>
            </w:r>
            <w:hyperlink r:id="rId1664">
              <w:r>
                <w:rPr>
                  <w:rStyle w:val="Hyperlink"/>
                </w:rPr>
                <w:t>IT</w:t>
              </w:r>
            </w:hyperlink>
          </w:p>
        </w:tc>
        <w:tc>
          <w:tcPr>
            <w:tcW w:w="1431" w:type="pct"/>
          </w:tcPr>
          <w:p w14:paraId="42C63377" w14:textId="77777777" w:rsidR="007441FB" w:rsidRDefault="004128AE">
            <w:pPr>
              <w:rPr>
                <w:noProof/>
                <w:lang w:val="de-CH"/>
              </w:rPr>
            </w:pPr>
            <w:r>
              <w:rPr>
                <w:noProof/>
                <w:lang w:val="de-CH"/>
              </w:rPr>
              <w:t>Ip. Portmann. Mehr Rechtssicherheit in der Geldwäschereibekämpfung</w:t>
            </w:r>
          </w:p>
          <w:p w14:paraId="48B14607" w14:textId="77777777" w:rsidR="007441FB" w:rsidRDefault="004128AE">
            <w:pPr>
              <w:rPr>
                <w:noProof/>
                <w:lang w:val="fr-CH"/>
              </w:rPr>
            </w:pPr>
            <w:r>
              <w:rPr>
                <w:noProof/>
                <w:lang w:val="fr-CH"/>
              </w:rPr>
              <w:t>Ip. Portmann. Pour davantage de sécurité juridique dans la lutte contre le blanchiment d'argent</w:t>
            </w:r>
          </w:p>
          <w:p w14:paraId="53D866AA" w14:textId="77777777" w:rsidR="007441FB" w:rsidRDefault="004128AE">
            <w:pPr>
              <w:rPr>
                <w:noProof/>
                <w:lang w:val="it-IT"/>
              </w:rPr>
            </w:pPr>
            <w:r>
              <w:rPr>
                <w:noProof/>
                <w:lang w:val="it-IT"/>
              </w:rPr>
              <w:t>Ip. Portmann. Maggiore certezza giuridica nella lotta al riciclaggio di denaro</w:t>
            </w:r>
          </w:p>
        </w:tc>
        <w:tc>
          <w:tcPr>
            <w:tcW w:w="702" w:type="pct"/>
          </w:tcPr>
          <w:p w14:paraId="2FE765B8" w14:textId="77777777" w:rsidR="007441FB" w:rsidRPr="000D1CEC" w:rsidRDefault="007441FB">
            <w:pPr>
              <w:rPr>
                <w:lang w:val="it-IT"/>
              </w:rPr>
            </w:pPr>
          </w:p>
          <w:p w14:paraId="5B361524" w14:textId="77777777" w:rsidR="007441FB" w:rsidRPr="000D1CEC" w:rsidRDefault="007441FB">
            <w:pPr>
              <w:rPr>
                <w:lang w:val="it-IT"/>
              </w:rPr>
            </w:pPr>
          </w:p>
          <w:p w14:paraId="44D5E2FD" w14:textId="77777777" w:rsidR="007441FB" w:rsidRPr="000D1CEC" w:rsidRDefault="007441FB">
            <w:pPr>
              <w:rPr>
                <w:b/>
                <w:lang w:val="it-IT"/>
              </w:rPr>
            </w:pPr>
          </w:p>
        </w:tc>
        <w:tc>
          <w:tcPr>
            <w:tcW w:w="882" w:type="pct"/>
          </w:tcPr>
          <w:p w14:paraId="5C71E6BD" w14:textId="77777777" w:rsidR="007441FB" w:rsidRPr="000D1CEC" w:rsidRDefault="007441FB">
            <w:pPr>
              <w:rPr>
                <w:lang w:val="it-IT"/>
              </w:rPr>
            </w:pPr>
          </w:p>
          <w:p w14:paraId="18ADD0E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F340B8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AAA28A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1CE78CB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0DC9A176" w14:textId="77777777" w:rsidTr="004128AE">
        <w:trPr>
          <w:cantSplit/>
          <w:trHeight w:val="945"/>
        </w:trPr>
        <w:tc>
          <w:tcPr>
            <w:tcW w:w="588" w:type="pct"/>
          </w:tcPr>
          <w:p w14:paraId="1D97C28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24.3885</w:t>
            </w:r>
            <w:r w:rsidR="00A42895">
              <w:rPr>
                <w:lang w:val="de-CH"/>
              </w:rPr>
              <w:t xml:space="preserve"> </w:t>
            </w:r>
            <w:r>
              <w:rPr>
                <w:lang w:val="de-CH"/>
              </w:rPr>
              <w:t>n</w:t>
            </w:r>
          </w:p>
        </w:tc>
        <w:tc>
          <w:tcPr>
            <w:tcW w:w="368" w:type="pct"/>
          </w:tcPr>
          <w:p w14:paraId="620EAD0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65">
              <w:r>
                <w:rPr>
                  <w:rStyle w:val="Hyperlink"/>
                </w:rPr>
                <w:t>DE</w:t>
              </w:r>
            </w:hyperlink>
            <w:r w:rsidR="003F7ACC">
              <w:rPr>
                <w:lang w:val="de-CH"/>
              </w:rPr>
              <w:br/>
            </w:r>
            <w:hyperlink r:id="rId1666">
              <w:r>
                <w:rPr>
                  <w:rStyle w:val="Hyperlink"/>
                </w:rPr>
                <w:t>FR</w:t>
              </w:r>
            </w:hyperlink>
            <w:r w:rsidR="003F7ACC">
              <w:rPr>
                <w:lang w:val="de-CH"/>
              </w:rPr>
              <w:br/>
            </w:r>
            <w:hyperlink r:id="rId1667">
              <w:r>
                <w:rPr>
                  <w:rStyle w:val="Hyperlink"/>
                </w:rPr>
                <w:t>IT</w:t>
              </w:r>
            </w:hyperlink>
          </w:p>
        </w:tc>
        <w:tc>
          <w:tcPr>
            <w:tcW w:w="1431" w:type="pct"/>
          </w:tcPr>
          <w:p w14:paraId="680FD1C8" w14:textId="77777777" w:rsidR="007441FB" w:rsidRDefault="004128AE">
            <w:pPr>
              <w:rPr>
                <w:noProof/>
                <w:lang w:val="de-CH"/>
              </w:rPr>
            </w:pPr>
            <w:r>
              <w:rPr>
                <w:noProof/>
                <w:lang w:val="de-CH"/>
              </w:rPr>
              <w:t>Mo. Egger Mike.  Keine falsche Toleranz für kriminelle Personen des Asylbereichs</w:t>
            </w:r>
          </w:p>
          <w:p w14:paraId="41EFDE5E" w14:textId="77777777" w:rsidR="007441FB" w:rsidRDefault="004128AE">
            <w:pPr>
              <w:rPr>
                <w:noProof/>
                <w:lang w:val="fr-CH"/>
              </w:rPr>
            </w:pPr>
            <w:r>
              <w:rPr>
                <w:noProof/>
                <w:lang w:val="fr-CH"/>
              </w:rPr>
              <w:t>Mo. Egger Mike.  Pas de fausse tolérance à l'égard des requérants d'asile criminels</w:t>
            </w:r>
          </w:p>
          <w:p w14:paraId="2A328787" w14:textId="77777777" w:rsidR="007441FB" w:rsidRDefault="004128AE">
            <w:pPr>
              <w:rPr>
                <w:noProof/>
                <w:lang w:val="it-IT"/>
              </w:rPr>
            </w:pPr>
            <w:r>
              <w:rPr>
                <w:noProof/>
                <w:lang w:val="it-IT"/>
              </w:rPr>
              <w:t>Mo. Egger Mike. Nessuna tolleranza per i criminali del settore dell'asilo</w:t>
            </w:r>
          </w:p>
        </w:tc>
        <w:tc>
          <w:tcPr>
            <w:tcW w:w="702" w:type="pct"/>
          </w:tcPr>
          <w:p w14:paraId="6F86158A" w14:textId="77777777" w:rsidR="007441FB" w:rsidRDefault="004128AE">
            <w:pPr>
              <w:rPr>
                <w:lang w:val="de-CH"/>
              </w:rPr>
            </w:pPr>
            <w:r>
              <w:rPr>
                <w:lang w:val="de-CH"/>
              </w:rPr>
              <w:t>Ablehnung</w:t>
            </w:r>
          </w:p>
          <w:p w14:paraId="05F544A0" w14:textId="77777777" w:rsidR="007441FB" w:rsidRDefault="004128AE">
            <w:pPr>
              <w:rPr>
                <w:lang w:val="de-CH"/>
              </w:rPr>
            </w:pPr>
            <w:r>
              <w:rPr>
                <w:lang w:val="de-CH"/>
              </w:rPr>
              <w:t>Rejet</w:t>
            </w:r>
          </w:p>
          <w:p w14:paraId="2D565A69" w14:textId="77777777" w:rsidR="007441FB" w:rsidRDefault="004128AE">
            <w:pPr>
              <w:rPr>
                <w:b/>
                <w:lang w:val="de-CH"/>
              </w:rPr>
            </w:pPr>
            <w:r>
              <w:rPr>
                <w:lang w:val="de-CH"/>
              </w:rPr>
              <w:t>Respingere</w:t>
            </w:r>
          </w:p>
        </w:tc>
        <w:tc>
          <w:tcPr>
            <w:tcW w:w="882" w:type="pct"/>
          </w:tcPr>
          <w:p w14:paraId="64D72F08" w14:textId="77777777" w:rsidR="007441FB" w:rsidRDefault="007441FB">
            <w:pPr>
              <w:rPr>
                <w:lang w:val="de-CH"/>
              </w:rPr>
            </w:pPr>
          </w:p>
          <w:p w14:paraId="2E342B4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26D602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90E300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054518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AFACD35" w14:textId="77777777" w:rsidTr="004128AE">
        <w:trPr>
          <w:cantSplit/>
          <w:trHeight w:val="945"/>
        </w:trPr>
        <w:tc>
          <w:tcPr>
            <w:tcW w:w="588" w:type="pct"/>
          </w:tcPr>
          <w:p w14:paraId="0B43DC6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24.3886</w:t>
            </w:r>
            <w:r w:rsidR="00A42895">
              <w:rPr>
                <w:lang w:val="de-CH"/>
              </w:rPr>
              <w:t xml:space="preserve"> </w:t>
            </w:r>
            <w:r>
              <w:rPr>
                <w:lang w:val="de-CH"/>
              </w:rPr>
              <w:t>n</w:t>
            </w:r>
          </w:p>
        </w:tc>
        <w:tc>
          <w:tcPr>
            <w:tcW w:w="368" w:type="pct"/>
          </w:tcPr>
          <w:p w14:paraId="456BE9A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68">
              <w:r>
                <w:rPr>
                  <w:rStyle w:val="Hyperlink"/>
                </w:rPr>
                <w:t>DE</w:t>
              </w:r>
            </w:hyperlink>
            <w:r w:rsidR="003F7ACC">
              <w:rPr>
                <w:lang w:val="de-CH"/>
              </w:rPr>
              <w:br/>
            </w:r>
            <w:hyperlink r:id="rId1669">
              <w:r>
                <w:rPr>
                  <w:rStyle w:val="Hyperlink"/>
                </w:rPr>
                <w:t>FR</w:t>
              </w:r>
            </w:hyperlink>
            <w:r w:rsidR="003F7ACC">
              <w:rPr>
                <w:lang w:val="de-CH"/>
              </w:rPr>
              <w:br/>
            </w:r>
            <w:hyperlink r:id="rId1670">
              <w:r>
                <w:rPr>
                  <w:rStyle w:val="Hyperlink"/>
                </w:rPr>
                <w:t>IT</w:t>
              </w:r>
            </w:hyperlink>
          </w:p>
        </w:tc>
        <w:tc>
          <w:tcPr>
            <w:tcW w:w="1431" w:type="pct"/>
          </w:tcPr>
          <w:p w14:paraId="57F0BF3B" w14:textId="77777777" w:rsidR="007441FB" w:rsidRDefault="004128AE">
            <w:pPr>
              <w:rPr>
                <w:noProof/>
                <w:lang w:val="de-CH"/>
              </w:rPr>
            </w:pPr>
            <w:r>
              <w:rPr>
                <w:noProof/>
                <w:lang w:val="de-CH"/>
              </w:rPr>
              <w:t>Mo. Egger Mike. Mehr Transparenz bei nicht öffentlich-rechtlich anerkannten Religionsgemeinschaften</w:t>
            </w:r>
          </w:p>
          <w:p w14:paraId="49E52069" w14:textId="77777777" w:rsidR="007441FB" w:rsidRDefault="004128AE">
            <w:pPr>
              <w:rPr>
                <w:noProof/>
                <w:lang w:val="fr-CH"/>
              </w:rPr>
            </w:pPr>
            <w:r>
              <w:rPr>
                <w:noProof/>
                <w:lang w:val="fr-CH"/>
              </w:rPr>
              <w:t>Mo. Egger Mike. Imposer davantage de transparence aux communautés religieuses non reconnues de droit public</w:t>
            </w:r>
          </w:p>
          <w:p w14:paraId="76193E26" w14:textId="77777777" w:rsidR="007441FB" w:rsidRDefault="004128AE">
            <w:pPr>
              <w:rPr>
                <w:noProof/>
                <w:lang w:val="it-IT"/>
              </w:rPr>
            </w:pPr>
            <w:r>
              <w:rPr>
                <w:noProof/>
                <w:lang w:val="it-IT"/>
              </w:rPr>
              <w:t>Mo. Egger Mike. Maggiore trasparenza per le comunità religiose non riconosciute dal diritto pubblico</w:t>
            </w:r>
          </w:p>
        </w:tc>
        <w:tc>
          <w:tcPr>
            <w:tcW w:w="702" w:type="pct"/>
          </w:tcPr>
          <w:p w14:paraId="4172281F" w14:textId="77777777" w:rsidR="007441FB" w:rsidRDefault="004128AE">
            <w:pPr>
              <w:rPr>
                <w:lang w:val="de-CH"/>
              </w:rPr>
            </w:pPr>
            <w:r>
              <w:rPr>
                <w:lang w:val="de-CH"/>
              </w:rPr>
              <w:t>Ablehnung</w:t>
            </w:r>
          </w:p>
          <w:p w14:paraId="537A11E4" w14:textId="77777777" w:rsidR="007441FB" w:rsidRDefault="004128AE">
            <w:pPr>
              <w:rPr>
                <w:lang w:val="de-CH"/>
              </w:rPr>
            </w:pPr>
            <w:r>
              <w:rPr>
                <w:lang w:val="de-CH"/>
              </w:rPr>
              <w:t>Rejet</w:t>
            </w:r>
          </w:p>
          <w:p w14:paraId="0D0D2F7F" w14:textId="77777777" w:rsidR="007441FB" w:rsidRDefault="004128AE">
            <w:pPr>
              <w:rPr>
                <w:b/>
                <w:lang w:val="de-CH"/>
              </w:rPr>
            </w:pPr>
            <w:r>
              <w:rPr>
                <w:lang w:val="de-CH"/>
              </w:rPr>
              <w:t>Respingere</w:t>
            </w:r>
          </w:p>
        </w:tc>
        <w:tc>
          <w:tcPr>
            <w:tcW w:w="882" w:type="pct"/>
          </w:tcPr>
          <w:p w14:paraId="4DE3E28B" w14:textId="77777777" w:rsidR="007441FB" w:rsidRDefault="007441FB">
            <w:pPr>
              <w:rPr>
                <w:lang w:val="de-CH"/>
              </w:rPr>
            </w:pPr>
          </w:p>
          <w:p w14:paraId="3A76CC4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A88B60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9BD429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CB0F02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BBF3501" w14:textId="77777777" w:rsidTr="004128AE">
        <w:trPr>
          <w:cantSplit/>
          <w:trHeight w:val="945"/>
        </w:trPr>
        <w:tc>
          <w:tcPr>
            <w:tcW w:w="588" w:type="pct"/>
          </w:tcPr>
          <w:p w14:paraId="129F427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24.3892</w:t>
            </w:r>
            <w:r w:rsidR="00A42895">
              <w:rPr>
                <w:lang w:val="de-CH"/>
              </w:rPr>
              <w:t xml:space="preserve"> </w:t>
            </w:r>
            <w:r>
              <w:rPr>
                <w:lang w:val="de-CH"/>
              </w:rPr>
              <w:t>n</w:t>
            </w:r>
          </w:p>
        </w:tc>
        <w:tc>
          <w:tcPr>
            <w:tcW w:w="368" w:type="pct"/>
          </w:tcPr>
          <w:p w14:paraId="02C4E13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71">
              <w:r>
                <w:rPr>
                  <w:rStyle w:val="Hyperlink"/>
                </w:rPr>
                <w:t>DE</w:t>
              </w:r>
            </w:hyperlink>
            <w:r w:rsidR="003F7ACC">
              <w:rPr>
                <w:lang w:val="de-CH"/>
              </w:rPr>
              <w:br/>
            </w:r>
            <w:hyperlink r:id="rId1672">
              <w:r>
                <w:rPr>
                  <w:rStyle w:val="Hyperlink"/>
                </w:rPr>
                <w:t>FR</w:t>
              </w:r>
            </w:hyperlink>
            <w:r w:rsidR="003F7ACC">
              <w:rPr>
                <w:lang w:val="de-CH"/>
              </w:rPr>
              <w:br/>
            </w:r>
            <w:hyperlink r:id="rId1673">
              <w:r>
                <w:rPr>
                  <w:rStyle w:val="Hyperlink"/>
                </w:rPr>
                <w:t>IT</w:t>
              </w:r>
            </w:hyperlink>
          </w:p>
        </w:tc>
        <w:tc>
          <w:tcPr>
            <w:tcW w:w="1431" w:type="pct"/>
          </w:tcPr>
          <w:p w14:paraId="5601A21F" w14:textId="77777777" w:rsidR="007441FB" w:rsidRDefault="004128AE">
            <w:pPr>
              <w:rPr>
                <w:noProof/>
                <w:lang w:val="de-CH"/>
              </w:rPr>
            </w:pPr>
            <w:r>
              <w:rPr>
                <w:noProof/>
                <w:lang w:val="de-CH"/>
              </w:rPr>
              <w:t>Mo. Knutti. Sofortiger Aufnahmestopp für Asylbewerber aus Syrien und Afghanistan</w:t>
            </w:r>
          </w:p>
          <w:p w14:paraId="17B56B9D" w14:textId="77777777" w:rsidR="007441FB" w:rsidRDefault="004128AE">
            <w:pPr>
              <w:rPr>
                <w:noProof/>
                <w:lang w:val="fr-CH"/>
              </w:rPr>
            </w:pPr>
            <w:r>
              <w:rPr>
                <w:noProof/>
                <w:lang w:val="fr-CH"/>
              </w:rPr>
              <w:t>Mo. Knutti. Arrêt immédiat des admissions de requérants d'asile syriens et afghans</w:t>
            </w:r>
          </w:p>
          <w:p w14:paraId="25EE232E" w14:textId="77777777" w:rsidR="007441FB" w:rsidRDefault="004128AE">
            <w:pPr>
              <w:rPr>
                <w:noProof/>
                <w:lang w:val="it-IT"/>
              </w:rPr>
            </w:pPr>
            <w:r>
              <w:rPr>
                <w:noProof/>
                <w:lang w:val="it-IT"/>
              </w:rPr>
              <w:t>Mo. Knutti. Sospendere immediatamente l'ammissione di richiedenti l'asilo dalla Siria e dall'Afghanistan</w:t>
            </w:r>
          </w:p>
        </w:tc>
        <w:tc>
          <w:tcPr>
            <w:tcW w:w="702" w:type="pct"/>
          </w:tcPr>
          <w:p w14:paraId="3BC85794" w14:textId="77777777" w:rsidR="007441FB" w:rsidRDefault="004128AE">
            <w:pPr>
              <w:rPr>
                <w:lang w:val="de-CH"/>
              </w:rPr>
            </w:pPr>
            <w:r>
              <w:rPr>
                <w:lang w:val="de-CH"/>
              </w:rPr>
              <w:t>Ablehnung</w:t>
            </w:r>
          </w:p>
          <w:p w14:paraId="0FD4A7A1" w14:textId="77777777" w:rsidR="007441FB" w:rsidRDefault="004128AE">
            <w:pPr>
              <w:rPr>
                <w:lang w:val="de-CH"/>
              </w:rPr>
            </w:pPr>
            <w:r>
              <w:rPr>
                <w:lang w:val="de-CH"/>
              </w:rPr>
              <w:t>Rejet</w:t>
            </w:r>
          </w:p>
          <w:p w14:paraId="6C2F7D50" w14:textId="77777777" w:rsidR="007441FB" w:rsidRDefault="004128AE">
            <w:pPr>
              <w:rPr>
                <w:b/>
                <w:lang w:val="de-CH"/>
              </w:rPr>
            </w:pPr>
            <w:r>
              <w:rPr>
                <w:lang w:val="de-CH"/>
              </w:rPr>
              <w:t>Respingere</w:t>
            </w:r>
          </w:p>
        </w:tc>
        <w:tc>
          <w:tcPr>
            <w:tcW w:w="882" w:type="pct"/>
          </w:tcPr>
          <w:p w14:paraId="74E75E3F" w14:textId="77777777" w:rsidR="007441FB" w:rsidRDefault="007441FB">
            <w:pPr>
              <w:rPr>
                <w:lang w:val="de-CH"/>
              </w:rPr>
            </w:pPr>
          </w:p>
          <w:p w14:paraId="6B177E3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F51CA0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FC0B52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EF36D9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F693908" w14:textId="77777777" w:rsidTr="004128AE">
        <w:trPr>
          <w:cantSplit/>
          <w:trHeight w:val="945"/>
        </w:trPr>
        <w:tc>
          <w:tcPr>
            <w:tcW w:w="588" w:type="pct"/>
          </w:tcPr>
          <w:p w14:paraId="716165B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24.3894</w:t>
            </w:r>
            <w:r w:rsidR="00A42895">
              <w:rPr>
                <w:lang w:val="de-CH"/>
              </w:rPr>
              <w:t xml:space="preserve"> </w:t>
            </w:r>
            <w:r>
              <w:rPr>
                <w:lang w:val="de-CH"/>
              </w:rPr>
              <w:t>n</w:t>
            </w:r>
          </w:p>
        </w:tc>
        <w:tc>
          <w:tcPr>
            <w:tcW w:w="368" w:type="pct"/>
          </w:tcPr>
          <w:p w14:paraId="40871AB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74">
              <w:r>
                <w:rPr>
                  <w:rStyle w:val="Hyperlink"/>
                </w:rPr>
                <w:t>DE</w:t>
              </w:r>
            </w:hyperlink>
            <w:r w:rsidR="003F7ACC">
              <w:rPr>
                <w:lang w:val="de-CH"/>
              </w:rPr>
              <w:br/>
            </w:r>
            <w:hyperlink r:id="rId1675">
              <w:r>
                <w:rPr>
                  <w:rStyle w:val="Hyperlink"/>
                </w:rPr>
                <w:t>FR</w:t>
              </w:r>
            </w:hyperlink>
            <w:r w:rsidR="003F7ACC">
              <w:rPr>
                <w:lang w:val="de-CH"/>
              </w:rPr>
              <w:br/>
            </w:r>
            <w:hyperlink r:id="rId1676">
              <w:r>
                <w:rPr>
                  <w:rStyle w:val="Hyperlink"/>
                </w:rPr>
                <w:t>IT</w:t>
              </w:r>
            </w:hyperlink>
          </w:p>
        </w:tc>
        <w:tc>
          <w:tcPr>
            <w:tcW w:w="1431" w:type="pct"/>
          </w:tcPr>
          <w:p w14:paraId="1A195346" w14:textId="77777777" w:rsidR="007441FB" w:rsidRDefault="004128AE">
            <w:pPr>
              <w:rPr>
                <w:noProof/>
                <w:lang w:val="de-CH"/>
              </w:rPr>
            </w:pPr>
            <w:r>
              <w:rPr>
                <w:noProof/>
                <w:lang w:val="de-CH"/>
              </w:rPr>
              <w:t>Mo. Gartmann. Rückkehr der wehrpflichtigen Ukrainer zur Verteidigung ihres Heimatlandes</w:t>
            </w:r>
          </w:p>
          <w:p w14:paraId="589C6804" w14:textId="77777777" w:rsidR="007441FB" w:rsidRDefault="004128AE">
            <w:pPr>
              <w:rPr>
                <w:noProof/>
                <w:lang w:val="fr-CH"/>
              </w:rPr>
            </w:pPr>
            <w:r>
              <w:rPr>
                <w:noProof/>
                <w:lang w:val="fr-CH"/>
              </w:rPr>
              <w:t>Mo. Gartmann. Retour des Ukrainiens astreints au service militaire dans leur pays pour le défendre</w:t>
            </w:r>
          </w:p>
          <w:p w14:paraId="034F3527" w14:textId="77777777" w:rsidR="007441FB" w:rsidRDefault="004128AE">
            <w:pPr>
              <w:rPr>
                <w:noProof/>
                <w:lang w:val="it-IT"/>
              </w:rPr>
            </w:pPr>
            <w:r>
              <w:rPr>
                <w:noProof/>
                <w:lang w:val="it-IT"/>
              </w:rPr>
              <w:t>Mo. Gartmann. Ritorno degli ucraini soggetti all'obbligo del servizio militare per difendere il loro Paese</w:t>
            </w:r>
          </w:p>
        </w:tc>
        <w:tc>
          <w:tcPr>
            <w:tcW w:w="702" w:type="pct"/>
          </w:tcPr>
          <w:p w14:paraId="10B6C887" w14:textId="77777777" w:rsidR="007441FB" w:rsidRDefault="004128AE">
            <w:pPr>
              <w:rPr>
                <w:lang w:val="de-CH"/>
              </w:rPr>
            </w:pPr>
            <w:r>
              <w:rPr>
                <w:lang w:val="de-CH"/>
              </w:rPr>
              <w:t>Ablehnung</w:t>
            </w:r>
          </w:p>
          <w:p w14:paraId="4F378EBA" w14:textId="77777777" w:rsidR="007441FB" w:rsidRDefault="004128AE">
            <w:pPr>
              <w:rPr>
                <w:lang w:val="de-CH"/>
              </w:rPr>
            </w:pPr>
            <w:r>
              <w:rPr>
                <w:lang w:val="de-CH"/>
              </w:rPr>
              <w:t>Rejet</w:t>
            </w:r>
          </w:p>
          <w:p w14:paraId="216B6271" w14:textId="77777777" w:rsidR="007441FB" w:rsidRDefault="004128AE">
            <w:pPr>
              <w:rPr>
                <w:b/>
                <w:lang w:val="de-CH"/>
              </w:rPr>
            </w:pPr>
            <w:r>
              <w:rPr>
                <w:lang w:val="de-CH"/>
              </w:rPr>
              <w:t>Respingere</w:t>
            </w:r>
          </w:p>
        </w:tc>
        <w:tc>
          <w:tcPr>
            <w:tcW w:w="882" w:type="pct"/>
          </w:tcPr>
          <w:p w14:paraId="2FAC5FF8" w14:textId="77777777" w:rsidR="007441FB" w:rsidRDefault="007441FB">
            <w:pPr>
              <w:rPr>
                <w:lang w:val="de-CH"/>
              </w:rPr>
            </w:pPr>
          </w:p>
          <w:p w14:paraId="02EA7B8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892642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319122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3DA0E7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C9213F0" w14:textId="77777777" w:rsidTr="004128AE">
        <w:trPr>
          <w:cantSplit/>
          <w:trHeight w:val="945"/>
        </w:trPr>
        <w:tc>
          <w:tcPr>
            <w:tcW w:w="588" w:type="pct"/>
          </w:tcPr>
          <w:p w14:paraId="72BDA6E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24.3897</w:t>
            </w:r>
            <w:r w:rsidR="00A42895">
              <w:rPr>
                <w:lang w:val="de-CH"/>
              </w:rPr>
              <w:t xml:space="preserve"> </w:t>
            </w:r>
            <w:r>
              <w:rPr>
                <w:lang w:val="de-CH"/>
              </w:rPr>
              <w:t>n</w:t>
            </w:r>
          </w:p>
        </w:tc>
        <w:tc>
          <w:tcPr>
            <w:tcW w:w="368" w:type="pct"/>
          </w:tcPr>
          <w:p w14:paraId="70B97C5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77">
              <w:r>
                <w:rPr>
                  <w:rStyle w:val="Hyperlink"/>
                </w:rPr>
                <w:t>DE</w:t>
              </w:r>
            </w:hyperlink>
            <w:r w:rsidR="003F7ACC">
              <w:rPr>
                <w:lang w:val="de-CH"/>
              </w:rPr>
              <w:br/>
            </w:r>
            <w:hyperlink r:id="rId1678">
              <w:r>
                <w:rPr>
                  <w:rStyle w:val="Hyperlink"/>
                </w:rPr>
                <w:t>FR</w:t>
              </w:r>
            </w:hyperlink>
            <w:r w:rsidR="003F7ACC">
              <w:rPr>
                <w:lang w:val="de-CH"/>
              </w:rPr>
              <w:br/>
            </w:r>
            <w:hyperlink r:id="rId1679">
              <w:r>
                <w:rPr>
                  <w:rStyle w:val="Hyperlink"/>
                </w:rPr>
                <w:t>IT</w:t>
              </w:r>
            </w:hyperlink>
          </w:p>
        </w:tc>
        <w:tc>
          <w:tcPr>
            <w:tcW w:w="1431" w:type="pct"/>
          </w:tcPr>
          <w:p w14:paraId="16E499FC" w14:textId="77777777" w:rsidR="007441FB" w:rsidRDefault="004128AE">
            <w:pPr>
              <w:rPr>
                <w:noProof/>
                <w:lang w:val="de-CH"/>
              </w:rPr>
            </w:pPr>
            <w:r>
              <w:rPr>
                <w:noProof/>
                <w:lang w:val="de-CH"/>
              </w:rPr>
              <w:t>Ip. Tschopp. Mittel für unbegleitete Minderjährige</w:t>
            </w:r>
          </w:p>
          <w:p w14:paraId="5AF413D0" w14:textId="77777777" w:rsidR="007441FB" w:rsidRDefault="004128AE">
            <w:pPr>
              <w:rPr>
                <w:noProof/>
                <w:lang w:val="fr-CH"/>
              </w:rPr>
            </w:pPr>
            <w:r>
              <w:rPr>
                <w:noProof/>
                <w:lang w:val="fr-CH"/>
              </w:rPr>
              <w:t>Ip. Tschopp. Des moyens pour les mineurs non accompagnés</w:t>
            </w:r>
          </w:p>
          <w:p w14:paraId="60A90666" w14:textId="77777777" w:rsidR="007441FB" w:rsidRDefault="004128AE">
            <w:pPr>
              <w:rPr>
                <w:noProof/>
                <w:lang w:val="it-IT"/>
              </w:rPr>
            </w:pPr>
            <w:r>
              <w:rPr>
                <w:noProof/>
                <w:lang w:val="it-IT"/>
              </w:rPr>
              <w:t>Ip. Tschopp. Risorse per i minorenni non accompagnati</w:t>
            </w:r>
          </w:p>
        </w:tc>
        <w:tc>
          <w:tcPr>
            <w:tcW w:w="702" w:type="pct"/>
          </w:tcPr>
          <w:p w14:paraId="4F677037" w14:textId="77777777" w:rsidR="007441FB" w:rsidRPr="000D1CEC" w:rsidRDefault="007441FB">
            <w:pPr>
              <w:rPr>
                <w:lang w:val="it-IT"/>
              </w:rPr>
            </w:pPr>
          </w:p>
          <w:p w14:paraId="4E48BCCE" w14:textId="77777777" w:rsidR="007441FB" w:rsidRPr="000D1CEC" w:rsidRDefault="007441FB">
            <w:pPr>
              <w:rPr>
                <w:lang w:val="it-IT"/>
              </w:rPr>
            </w:pPr>
          </w:p>
          <w:p w14:paraId="578007F8" w14:textId="77777777" w:rsidR="007441FB" w:rsidRPr="000D1CEC" w:rsidRDefault="007441FB">
            <w:pPr>
              <w:rPr>
                <w:b/>
                <w:lang w:val="it-IT"/>
              </w:rPr>
            </w:pPr>
          </w:p>
        </w:tc>
        <w:tc>
          <w:tcPr>
            <w:tcW w:w="882" w:type="pct"/>
          </w:tcPr>
          <w:p w14:paraId="65BEACD4" w14:textId="77777777" w:rsidR="007441FB" w:rsidRPr="000D1CEC" w:rsidRDefault="007441FB">
            <w:pPr>
              <w:rPr>
                <w:lang w:val="it-IT"/>
              </w:rPr>
            </w:pPr>
          </w:p>
          <w:p w14:paraId="5EF924E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70943E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97EBF2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E78D50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7F3A0B57" w14:textId="77777777" w:rsidTr="004128AE">
        <w:trPr>
          <w:cantSplit/>
          <w:trHeight w:val="945"/>
        </w:trPr>
        <w:tc>
          <w:tcPr>
            <w:tcW w:w="588" w:type="pct"/>
          </w:tcPr>
          <w:p w14:paraId="7B13AB4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24.3941</w:t>
            </w:r>
            <w:r w:rsidR="00A42895">
              <w:rPr>
                <w:lang w:val="de-CH"/>
              </w:rPr>
              <w:t xml:space="preserve"> </w:t>
            </w:r>
            <w:r>
              <w:rPr>
                <w:lang w:val="de-CH"/>
              </w:rPr>
              <w:t>n</w:t>
            </w:r>
          </w:p>
        </w:tc>
        <w:tc>
          <w:tcPr>
            <w:tcW w:w="368" w:type="pct"/>
          </w:tcPr>
          <w:p w14:paraId="3C9F0C3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80">
              <w:r>
                <w:rPr>
                  <w:rStyle w:val="Hyperlink"/>
                </w:rPr>
                <w:t>DE</w:t>
              </w:r>
            </w:hyperlink>
            <w:r w:rsidR="003F7ACC">
              <w:rPr>
                <w:lang w:val="de-CH"/>
              </w:rPr>
              <w:br/>
            </w:r>
            <w:hyperlink r:id="rId1681">
              <w:r>
                <w:rPr>
                  <w:rStyle w:val="Hyperlink"/>
                </w:rPr>
                <w:t>FR</w:t>
              </w:r>
            </w:hyperlink>
            <w:r w:rsidR="003F7ACC">
              <w:rPr>
                <w:lang w:val="de-CH"/>
              </w:rPr>
              <w:br/>
            </w:r>
            <w:hyperlink r:id="rId1682">
              <w:r>
                <w:rPr>
                  <w:rStyle w:val="Hyperlink"/>
                </w:rPr>
                <w:t>IT</w:t>
              </w:r>
            </w:hyperlink>
          </w:p>
        </w:tc>
        <w:tc>
          <w:tcPr>
            <w:tcW w:w="1431" w:type="pct"/>
          </w:tcPr>
          <w:p w14:paraId="3CA3E3F5" w14:textId="77777777" w:rsidR="007441FB" w:rsidRDefault="004128AE">
            <w:pPr>
              <w:rPr>
                <w:noProof/>
                <w:lang w:val="de-CH"/>
              </w:rPr>
            </w:pPr>
            <w:r>
              <w:rPr>
                <w:noProof/>
                <w:lang w:val="de-CH"/>
              </w:rPr>
              <w:t>Mo. Feller. Vorbereitungshandlungen zur Ausführung einer strafbaren Handlung mithilfe von Sprengstoffen unter Strafe stellen</w:t>
            </w:r>
          </w:p>
          <w:p w14:paraId="766D0943" w14:textId="77777777" w:rsidR="007441FB" w:rsidRDefault="004128AE">
            <w:pPr>
              <w:rPr>
                <w:noProof/>
                <w:lang w:val="fr-CH"/>
              </w:rPr>
            </w:pPr>
            <w:r>
              <w:rPr>
                <w:noProof/>
                <w:lang w:val="fr-CH"/>
              </w:rPr>
              <w:t>Mo. Feller. Rendre punissables les actes préparatoires accomplis dans le but de commettre une infraction à l'aide d'explosifs</w:t>
            </w:r>
          </w:p>
          <w:p w14:paraId="500958AF" w14:textId="77777777" w:rsidR="007441FB" w:rsidRDefault="004128AE">
            <w:pPr>
              <w:rPr>
                <w:noProof/>
                <w:lang w:val="it-IT"/>
              </w:rPr>
            </w:pPr>
            <w:r>
              <w:rPr>
                <w:noProof/>
                <w:lang w:val="it-IT"/>
              </w:rPr>
              <w:t>Mo. Feller. Rendere punibili gli atti preparatori compiuti al fine di commettere un reato con esplosivi</w:t>
            </w:r>
          </w:p>
        </w:tc>
        <w:tc>
          <w:tcPr>
            <w:tcW w:w="702" w:type="pct"/>
          </w:tcPr>
          <w:p w14:paraId="119C0978" w14:textId="77777777" w:rsidR="007441FB" w:rsidRDefault="004128AE">
            <w:pPr>
              <w:rPr>
                <w:lang w:val="de-CH"/>
              </w:rPr>
            </w:pPr>
            <w:r>
              <w:rPr>
                <w:lang w:val="de-CH"/>
              </w:rPr>
              <w:t>Ablehnung</w:t>
            </w:r>
          </w:p>
          <w:p w14:paraId="2A23F68B" w14:textId="77777777" w:rsidR="007441FB" w:rsidRDefault="004128AE">
            <w:pPr>
              <w:rPr>
                <w:lang w:val="de-CH"/>
              </w:rPr>
            </w:pPr>
            <w:r>
              <w:rPr>
                <w:lang w:val="de-CH"/>
              </w:rPr>
              <w:t>Rejet</w:t>
            </w:r>
          </w:p>
          <w:p w14:paraId="40B603F2" w14:textId="77777777" w:rsidR="007441FB" w:rsidRDefault="004128AE">
            <w:pPr>
              <w:rPr>
                <w:b/>
                <w:lang w:val="de-CH"/>
              </w:rPr>
            </w:pPr>
            <w:r>
              <w:rPr>
                <w:lang w:val="de-CH"/>
              </w:rPr>
              <w:t>Respingere</w:t>
            </w:r>
          </w:p>
        </w:tc>
        <w:tc>
          <w:tcPr>
            <w:tcW w:w="882" w:type="pct"/>
          </w:tcPr>
          <w:p w14:paraId="21C21F67" w14:textId="77777777" w:rsidR="007441FB" w:rsidRDefault="007441FB">
            <w:pPr>
              <w:rPr>
                <w:lang w:val="de-CH"/>
              </w:rPr>
            </w:pPr>
          </w:p>
          <w:p w14:paraId="2F3B66A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4DD929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34CC19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2AB431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6F64A1F" w14:textId="77777777" w:rsidTr="004128AE">
        <w:trPr>
          <w:cantSplit/>
          <w:trHeight w:val="945"/>
        </w:trPr>
        <w:tc>
          <w:tcPr>
            <w:tcW w:w="588" w:type="pct"/>
          </w:tcPr>
          <w:p w14:paraId="70D2131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24.3944</w:t>
            </w:r>
            <w:r w:rsidR="00A42895">
              <w:rPr>
                <w:lang w:val="de-CH"/>
              </w:rPr>
              <w:t xml:space="preserve"> </w:t>
            </w:r>
            <w:r>
              <w:rPr>
                <w:lang w:val="de-CH"/>
              </w:rPr>
              <w:t>n</w:t>
            </w:r>
          </w:p>
        </w:tc>
        <w:tc>
          <w:tcPr>
            <w:tcW w:w="368" w:type="pct"/>
          </w:tcPr>
          <w:p w14:paraId="4632A43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83">
              <w:r>
                <w:rPr>
                  <w:rStyle w:val="Hyperlink"/>
                </w:rPr>
                <w:t>DE</w:t>
              </w:r>
            </w:hyperlink>
            <w:r w:rsidR="003F7ACC">
              <w:rPr>
                <w:lang w:val="de-CH"/>
              </w:rPr>
              <w:br/>
            </w:r>
            <w:hyperlink r:id="rId1684">
              <w:r>
                <w:rPr>
                  <w:rStyle w:val="Hyperlink"/>
                </w:rPr>
                <w:t>FR</w:t>
              </w:r>
            </w:hyperlink>
            <w:r w:rsidR="003F7ACC">
              <w:rPr>
                <w:lang w:val="de-CH"/>
              </w:rPr>
              <w:br/>
            </w:r>
            <w:hyperlink r:id="rId1685">
              <w:r>
                <w:rPr>
                  <w:rStyle w:val="Hyperlink"/>
                </w:rPr>
                <w:t>IT</w:t>
              </w:r>
            </w:hyperlink>
          </w:p>
        </w:tc>
        <w:tc>
          <w:tcPr>
            <w:tcW w:w="1431" w:type="pct"/>
          </w:tcPr>
          <w:p w14:paraId="1FD34DAB" w14:textId="77777777" w:rsidR="007441FB" w:rsidRDefault="004128AE">
            <w:pPr>
              <w:rPr>
                <w:noProof/>
                <w:lang w:val="de-CH"/>
              </w:rPr>
            </w:pPr>
            <w:r>
              <w:rPr>
                <w:noProof/>
                <w:lang w:val="de-CH"/>
              </w:rPr>
              <w:t>Mo. Gianini. Schikanen im Urheberrecht für KMU beseitigen</w:t>
            </w:r>
          </w:p>
          <w:p w14:paraId="0857519F" w14:textId="77777777" w:rsidR="007441FB" w:rsidRDefault="004128AE">
            <w:pPr>
              <w:rPr>
                <w:noProof/>
                <w:lang w:val="fr-CH"/>
              </w:rPr>
            </w:pPr>
            <w:r>
              <w:rPr>
                <w:noProof/>
                <w:lang w:val="fr-CH"/>
              </w:rPr>
              <w:t>Mo. Gianini. Stop aux chicanes dans le droit d'auteur pour les PME</w:t>
            </w:r>
          </w:p>
          <w:p w14:paraId="18E2F297" w14:textId="77777777" w:rsidR="007441FB" w:rsidRDefault="004128AE">
            <w:pPr>
              <w:rPr>
                <w:noProof/>
                <w:lang w:val="it-IT"/>
              </w:rPr>
            </w:pPr>
            <w:r>
              <w:rPr>
                <w:noProof/>
                <w:lang w:val="it-IT"/>
              </w:rPr>
              <w:t>Mo. Gianini. Basta vessazioni contro le PMI nel diritto d'autore</w:t>
            </w:r>
          </w:p>
        </w:tc>
        <w:tc>
          <w:tcPr>
            <w:tcW w:w="702" w:type="pct"/>
          </w:tcPr>
          <w:p w14:paraId="55815CAD" w14:textId="77777777" w:rsidR="007441FB" w:rsidRDefault="004128AE">
            <w:pPr>
              <w:rPr>
                <w:lang w:val="de-CH"/>
              </w:rPr>
            </w:pPr>
            <w:r>
              <w:rPr>
                <w:lang w:val="de-CH"/>
              </w:rPr>
              <w:t>Ablehnung</w:t>
            </w:r>
          </w:p>
          <w:p w14:paraId="5ECD402C" w14:textId="77777777" w:rsidR="007441FB" w:rsidRDefault="004128AE">
            <w:pPr>
              <w:rPr>
                <w:lang w:val="de-CH"/>
              </w:rPr>
            </w:pPr>
            <w:r>
              <w:rPr>
                <w:lang w:val="de-CH"/>
              </w:rPr>
              <w:t>Rejet</w:t>
            </w:r>
          </w:p>
          <w:p w14:paraId="0323C456" w14:textId="77777777" w:rsidR="007441FB" w:rsidRDefault="004128AE">
            <w:pPr>
              <w:rPr>
                <w:b/>
                <w:lang w:val="de-CH"/>
              </w:rPr>
            </w:pPr>
            <w:r>
              <w:rPr>
                <w:lang w:val="de-CH"/>
              </w:rPr>
              <w:t>Respingere</w:t>
            </w:r>
          </w:p>
        </w:tc>
        <w:tc>
          <w:tcPr>
            <w:tcW w:w="882" w:type="pct"/>
          </w:tcPr>
          <w:p w14:paraId="0E2FBD62" w14:textId="77777777" w:rsidR="007441FB" w:rsidRDefault="007441FB">
            <w:pPr>
              <w:rPr>
                <w:lang w:val="de-CH"/>
              </w:rPr>
            </w:pPr>
          </w:p>
          <w:p w14:paraId="58811D8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C5705C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186A56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58413B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76C8016" w14:textId="77777777" w:rsidTr="004128AE">
        <w:trPr>
          <w:cantSplit/>
          <w:trHeight w:val="945"/>
        </w:trPr>
        <w:tc>
          <w:tcPr>
            <w:tcW w:w="588" w:type="pct"/>
          </w:tcPr>
          <w:p w14:paraId="218668E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24.3956</w:t>
            </w:r>
            <w:r w:rsidR="00A42895">
              <w:rPr>
                <w:lang w:val="de-CH"/>
              </w:rPr>
              <w:t xml:space="preserve"> </w:t>
            </w:r>
            <w:r>
              <w:rPr>
                <w:lang w:val="de-CH"/>
              </w:rPr>
              <w:t>n</w:t>
            </w:r>
          </w:p>
        </w:tc>
        <w:tc>
          <w:tcPr>
            <w:tcW w:w="368" w:type="pct"/>
          </w:tcPr>
          <w:p w14:paraId="3C72E6A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86">
              <w:r>
                <w:rPr>
                  <w:rStyle w:val="Hyperlink"/>
                </w:rPr>
                <w:t>DE</w:t>
              </w:r>
            </w:hyperlink>
            <w:r w:rsidR="003F7ACC">
              <w:rPr>
                <w:lang w:val="de-CH"/>
              </w:rPr>
              <w:br/>
            </w:r>
            <w:hyperlink r:id="rId1687">
              <w:r>
                <w:rPr>
                  <w:rStyle w:val="Hyperlink"/>
                </w:rPr>
                <w:t>FR</w:t>
              </w:r>
            </w:hyperlink>
            <w:r w:rsidR="003F7ACC">
              <w:rPr>
                <w:lang w:val="de-CH"/>
              </w:rPr>
              <w:br/>
            </w:r>
            <w:hyperlink r:id="rId1688">
              <w:r>
                <w:rPr>
                  <w:rStyle w:val="Hyperlink"/>
                </w:rPr>
                <w:t>IT</w:t>
              </w:r>
            </w:hyperlink>
          </w:p>
        </w:tc>
        <w:tc>
          <w:tcPr>
            <w:tcW w:w="1431" w:type="pct"/>
          </w:tcPr>
          <w:p w14:paraId="1F0800EB" w14:textId="77777777" w:rsidR="007441FB" w:rsidRDefault="004128AE">
            <w:pPr>
              <w:rPr>
                <w:noProof/>
                <w:lang w:val="de-CH"/>
              </w:rPr>
            </w:pPr>
            <w:r>
              <w:rPr>
                <w:noProof/>
                <w:lang w:val="de-CH"/>
              </w:rPr>
              <w:t>Mo. Fonio. Vorläufige Aufnahme. Jährliche Prüfung der Voraussetzungen</w:t>
            </w:r>
          </w:p>
          <w:p w14:paraId="11180633" w14:textId="77777777" w:rsidR="007441FB" w:rsidRDefault="004128AE">
            <w:pPr>
              <w:rPr>
                <w:noProof/>
                <w:lang w:val="fr-CH"/>
              </w:rPr>
            </w:pPr>
            <w:r>
              <w:rPr>
                <w:noProof/>
                <w:lang w:val="fr-CH"/>
              </w:rPr>
              <w:t>Mo. Fonio. Admission provisoire. Vérifier chaque année si les conditions sont remplies</w:t>
            </w:r>
          </w:p>
          <w:p w14:paraId="61B2894C" w14:textId="77777777" w:rsidR="007441FB" w:rsidRDefault="004128AE">
            <w:pPr>
              <w:rPr>
                <w:noProof/>
                <w:lang w:val="it-IT"/>
              </w:rPr>
            </w:pPr>
            <w:r>
              <w:rPr>
                <w:noProof/>
                <w:lang w:val="it-IT"/>
              </w:rPr>
              <w:t>Mo. Fonio. Ammissione provvisoria. Verifica annua delle condizioni</w:t>
            </w:r>
          </w:p>
        </w:tc>
        <w:tc>
          <w:tcPr>
            <w:tcW w:w="702" w:type="pct"/>
          </w:tcPr>
          <w:p w14:paraId="194A2059" w14:textId="77777777" w:rsidR="007441FB" w:rsidRDefault="004128AE">
            <w:pPr>
              <w:rPr>
                <w:lang w:val="de-CH"/>
              </w:rPr>
            </w:pPr>
            <w:r>
              <w:rPr>
                <w:lang w:val="de-CH"/>
              </w:rPr>
              <w:t>Ablehnung</w:t>
            </w:r>
          </w:p>
          <w:p w14:paraId="4BC7B3D9" w14:textId="77777777" w:rsidR="007441FB" w:rsidRDefault="004128AE">
            <w:pPr>
              <w:rPr>
                <w:lang w:val="de-CH"/>
              </w:rPr>
            </w:pPr>
            <w:r>
              <w:rPr>
                <w:lang w:val="de-CH"/>
              </w:rPr>
              <w:t>Rejet</w:t>
            </w:r>
          </w:p>
          <w:p w14:paraId="474B6A8B" w14:textId="77777777" w:rsidR="007441FB" w:rsidRDefault="004128AE">
            <w:pPr>
              <w:rPr>
                <w:b/>
                <w:lang w:val="de-CH"/>
              </w:rPr>
            </w:pPr>
            <w:r>
              <w:rPr>
                <w:lang w:val="de-CH"/>
              </w:rPr>
              <w:t>Respingere</w:t>
            </w:r>
          </w:p>
        </w:tc>
        <w:tc>
          <w:tcPr>
            <w:tcW w:w="882" w:type="pct"/>
          </w:tcPr>
          <w:p w14:paraId="334320C0" w14:textId="77777777" w:rsidR="007441FB" w:rsidRDefault="007441FB">
            <w:pPr>
              <w:rPr>
                <w:lang w:val="de-CH"/>
              </w:rPr>
            </w:pPr>
          </w:p>
          <w:p w14:paraId="314C3FD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538F52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521331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5B2622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6661709" w14:textId="77777777" w:rsidTr="004128AE">
        <w:trPr>
          <w:cantSplit/>
          <w:trHeight w:val="945"/>
        </w:trPr>
        <w:tc>
          <w:tcPr>
            <w:tcW w:w="588" w:type="pct"/>
          </w:tcPr>
          <w:p w14:paraId="687A808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24.3957</w:t>
            </w:r>
            <w:r w:rsidR="00A42895">
              <w:rPr>
                <w:lang w:val="de-CH"/>
              </w:rPr>
              <w:t xml:space="preserve"> </w:t>
            </w:r>
            <w:r>
              <w:rPr>
                <w:lang w:val="de-CH"/>
              </w:rPr>
              <w:t>n</w:t>
            </w:r>
          </w:p>
        </w:tc>
        <w:tc>
          <w:tcPr>
            <w:tcW w:w="368" w:type="pct"/>
          </w:tcPr>
          <w:p w14:paraId="3EA12E7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89">
              <w:r>
                <w:rPr>
                  <w:rStyle w:val="Hyperlink"/>
                </w:rPr>
                <w:t>DE</w:t>
              </w:r>
            </w:hyperlink>
            <w:r w:rsidR="003F7ACC">
              <w:rPr>
                <w:lang w:val="de-CH"/>
              </w:rPr>
              <w:br/>
            </w:r>
            <w:hyperlink r:id="rId1690">
              <w:r>
                <w:rPr>
                  <w:rStyle w:val="Hyperlink"/>
                </w:rPr>
                <w:t>FR</w:t>
              </w:r>
            </w:hyperlink>
            <w:r w:rsidR="003F7ACC">
              <w:rPr>
                <w:lang w:val="de-CH"/>
              </w:rPr>
              <w:br/>
            </w:r>
            <w:hyperlink r:id="rId1691">
              <w:r>
                <w:rPr>
                  <w:rStyle w:val="Hyperlink"/>
                </w:rPr>
                <w:t>IT</w:t>
              </w:r>
            </w:hyperlink>
          </w:p>
        </w:tc>
        <w:tc>
          <w:tcPr>
            <w:tcW w:w="1431" w:type="pct"/>
          </w:tcPr>
          <w:p w14:paraId="48800490" w14:textId="77777777" w:rsidR="007441FB" w:rsidRDefault="004128AE">
            <w:pPr>
              <w:rPr>
                <w:noProof/>
                <w:lang w:val="de-CH"/>
              </w:rPr>
            </w:pPr>
            <w:r>
              <w:rPr>
                <w:noProof/>
                <w:lang w:val="de-CH"/>
              </w:rPr>
              <w:t>Po. Fonio. Neukonzipierung des Status der vorläufigen Aufnahme</w:t>
            </w:r>
          </w:p>
          <w:p w14:paraId="723BDBC8" w14:textId="77777777" w:rsidR="007441FB" w:rsidRPr="000D1CEC" w:rsidRDefault="004128AE">
            <w:pPr>
              <w:rPr>
                <w:noProof/>
                <w:lang w:val="it-IT"/>
              </w:rPr>
            </w:pPr>
            <w:r w:rsidRPr="000D1CEC">
              <w:rPr>
                <w:noProof/>
                <w:lang w:val="it-IT"/>
              </w:rPr>
              <w:t>Po. Fonio. Réformer l'admission provisoire</w:t>
            </w:r>
          </w:p>
          <w:p w14:paraId="7D6B6ED4" w14:textId="77777777" w:rsidR="007441FB" w:rsidRDefault="004128AE">
            <w:pPr>
              <w:rPr>
                <w:noProof/>
                <w:lang w:val="it-IT"/>
              </w:rPr>
            </w:pPr>
            <w:r>
              <w:rPr>
                <w:noProof/>
                <w:lang w:val="it-IT"/>
              </w:rPr>
              <w:t>Po. Fonio. Ridefinire l'ammissione provvisoria</w:t>
            </w:r>
          </w:p>
        </w:tc>
        <w:tc>
          <w:tcPr>
            <w:tcW w:w="702" w:type="pct"/>
          </w:tcPr>
          <w:p w14:paraId="1D87BFDE" w14:textId="77777777" w:rsidR="007441FB" w:rsidRDefault="004128AE">
            <w:pPr>
              <w:rPr>
                <w:lang w:val="de-CH"/>
              </w:rPr>
            </w:pPr>
            <w:r>
              <w:rPr>
                <w:lang w:val="de-CH"/>
              </w:rPr>
              <w:t>Ablehnung</w:t>
            </w:r>
          </w:p>
          <w:p w14:paraId="7BD85D12" w14:textId="77777777" w:rsidR="007441FB" w:rsidRDefault="004128AE">
            <w:pPr>
              <w:rPr>
                <w:lang w:val="de-CH"/>
              </w:rPr>
            </w:pPr>
            <w:r>
              <w:rPr>
                <w:lang w:val="de-CH"/>
              </w:rPr>
              <w:t>Rejet</w:t>
            </w:r>
          </w:p>
          <w:p w14:paraId="367768EF" w14:textId="77777777" w:rsidR="007441FB" w:rsidRDefault="004128AE">
            <w:pPr>
              <w:rPr>
                <w:b/>
                <w:lang w:val="de-CH"/>
              </w:rPr>
            </w:pPr>
            <w:r>
              <w:rPr>
                <w:lang w:val="de-CH"/>
              </w:rPr>
              <w:t>Respingere</w:t>
            </w:r>
          </w:p>
        </w:tc>
        <w:tc>
          <w:tcPr>
            <w:tcW w:w="882" w:type="pct"/>
          </w:tcPr>
          <w:p w14:paraId="1E017A29" w14:textId="77777777" w:rsidR="007441FB" w:rsidRDefault="007441FB">
            <w:pPr>
              <w:rPr>
                <w:lang w:val="de-CH"/>
              </w:rPr>
            </w:pPr>
          </w:p>
          <w:p w14:paraId="39B8287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8F6736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1B69D3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5B9726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8E7F027" w14:textId="77777777" w:rsidTr="004128AE">
        <w:trPr>
          <w:cantSplit/>
          <w:trHeight w:val="945"/>
        </w:trPr>
        <w:tc>
          <w:tcPr>
            <w:tcW w:w="588" w:type="pct"/>
          </w:tcPr>
          <w:p w14:paraId="658E6A4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24.3961</w:t>
            </w:r>
            <w:r w:rsidR="00A42895">
              <w:rPr>
                <w:lang w:val="de-CH"/>
              </w:rPr>
              <w:t xml:space="preserve"> </w:t>
            </w:r>
            <w:r>
              <w:rPr>
                <w:lang w:val="de-CH"/>
              </w:rPr>
              <w:t>n</w:t>
            </w:r>
          </w:p>
        </w:tc>
        <w:tc>
          <w:tcPr>
            <w:tcW w:w="368" w:type="pct"/>
          </w:tcPr>
          <w:p w14:paraId="239097A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92">
              <w:r>
                <w:rPr>
                  <w:rStyle w:val="Hyperlink"/>
                </w:rPr>
                <w:t>DE</w:t>
              </w:r>
            </w:hyperlink>
            <w:r w:rsidR="003F7ACC">
              <w:rPr>
                <w:lang w:val="de-CH"/>
              </w:rPr>
              <w:br/>
            </w:r>
            <w:hyperlink r:id="rId1693">
              <w:r>
                <w:rPr>
                  <w:rStyle w:val="Hyperlink"/>
                </w:rPr>
                <w:t>FR</w:t>
              </w:r>
            </w:hyperlink>
            <w:r w:rsidR="003F7ACC">
              <w:rPr>
                <w:lang w:val="de-CH"/>
              </w:rPr>
              <w:br/>
            </w:r>
            <w:hyperlink r:id="rId1694">
              <w:r>
                <w:rPr>
                  <w:rStyle w:val="Hyperlink"/>
                </w:rPr>
                <w:t>IT</w:t>
              </w:r>
            </w:hyperlink>
          </w:p>
        </w:tc>
        <w:tc>
          <w:tcPr>
            <w:tcW w:w="1431" w:type="pct"/>
          </w:tcPr>
          <w:p w14:paraId="7D17151E" w14:textId="77777777" w:rsidR="007441FB" w:rsidRDefault="004128AE">
            <w:pPr>
              <w:rPr>
                <w:noProof/>
                <w:lang w:val="de-CH"/>
              </w:rPr>
            </w:pPr>
            <w:r>
              <w:rPr>
                <w:noProof/>
                <w:lang w:val="de-CH"/>
              </w:rPr>
              <w:t>Mo. Aeschi. Verschärfung der Lex Koller</w:t>
            </w:r>
          </w:p>
          <w:p w14:paraId="79922139" w14:textId="77777777" w:rsidR="007441FB" w:rsidRDefault="004128AE">
            <w:pPr>
              <w:rPr>
                <w:noProof/>
                <w:lang w:val="fr-CH"/>
              </w:rPr>
            </w:pPr>
            <w:r>
              <w:rPr>
                <w:noProof/>
                <w:lang w:val="fr-CH"/>
              </w:rPr>
              <w:t>Mo. Aeschi. Renforcement de la lex Koller</w:t>
            </w:r>
          </w:p>
          <w:p w14:paraId="76117553" w14:textId="77777777" w:rsidR="007441FB" w:rsidRDefault="004128AE">
            <w:pPr>
              <w:rPr>
                <w:noProof/>
                <w:lang w:val="it-IT"/>
              </w:rPr>
            </w:pPr>
            <w:r>
              <w:rPr>
                <w:noProof/>
                <w:lang w:val="it-IT"/>
              </w:rPr>
              <w:t>Mo. Aeschi. Inasprimento della Lex Koller</w:t>
            </w:r>
          </w:p>
        </w:tc>
        <w:tc>
          <w:tcPr>
            <w:tcW w:w="702" w:type="pct"/>
          </w:tcPr>
          <w:p w14:paraId="16CEE778" w14:textId="77777777" w:rsidR="007441FB" w:rsidRDefault="004128AE">
            <w:pPr>
              <w:rPr>
                <w:lang w:val="de-CH"/>
              </w:rPr>
            </w:pPr>
            <w:r>
              <w:rPr>
                <w:lang w:val="de-CH"/>
              </w:rPr>
              <w:t>Ablehnung</w:t>
            </w:r>
          </w:p>
          <w:p w14:paraId="1A9292E1" w14:textId="77777777" w:rsidR="007441FB" w:rsidRDefault="004128AE">
            <w:pPr>
              <w:rPr>
                <w:lang w:val="de-CH"/>
              </w:rPr>
            </w:pPr>
            <w:r>
              <w:rPr>
                <w:lang w:val="de-CH"/>
              </w:rPr>
              <w:t>Rejet</w:t>
            </w:r>
          </w:p>
          <w:p w14:paraId="041982A1" w14:textId="77777777" w:rsidR="007441FB" w:rsidRDefault="004128AE">
            <w:pPr>
              <w:rPr>
                <w:b/>
                <w:lang w:val="de-CH"/>
              </w:rPr>
            </w:pPr>
            <w:r>
              <w:rPr>
                <w:lang w:val="de-CH"/>
              </w:rPr>
              <w:t>Respingere</w:t>
            </w:r>
          </w:p>
        </w:tc>
        <w:tc>
          <w:tcPr>
            <w:tcW w:w="882" w:type="pct"/>
          </w:tcPr>
          <w:p w14:paraId="61B51980" w14:textId="77777777" w:rsidR="007441FB" w:rsidRDefault="007441FB">
            <w:pPr>
              <w:rPr>
                <w:lang w:val="de-CH"/>
              </w:rPr>
            </w:pPr>
          </w:p>
          <w:p w14:paraId="7BA03A7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CF091F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41CB8B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CE7850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AFE0C5C" w14:textId="77777777" w:rsidTr="004128AE">
        <w:trPr>
          <w:cantSplit/>
          <w:trHeight w:val="945"/>
        </w:trPr>
        <w:tc>
          <w:tcPr>
            <w:tcW w:w="588" w:type="pct"/>
          </w:tcPr>
          <w:p w14:paraId="74F4FD5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24.3969</w:t>
            </w:r>
            <w:r w:rsidR="00A42895">
              <w:rPr>
                <w:lang w:val="de-CH"/>
              </w:rPr>
              <w:t xml:space="preserve"> </w:t>
            </w:r>
            <w:r>
              <w:rPr>
                <w:lang w:val="de-CH"/>
              </w:rPr>
              <w:t>n</w:t>
            </w:r>
          </w:p>
        </w:tc>
        <w:tc>
          <w:tcPr>
            <w:tcW w:w="368" w:type="pct"/>
          </w:tcPr>
          <w:p w14:paraId="75A8693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95">
              <w:r>
                <w:rPr>
                  <w:rStyle w:val="Hyperlink"/>
                </w:rPr>
                <w:t>DE</w:t>
              </w:r>
            </w:hyperlink>
            <w:r w:rsidR="003F7ACC">
              <w:rPr>
                <w:lang w:val="de-CH"/>
              </w:rPr>
              <w:br/>
            </w:r>
            <w:hyperlink r:id="rId1696">
              <w:r>
                <w:rPr>
                  <w:rStyle w:val="Hyperlink"/>
                </w:rPr>
                <w:t>FR</w:t>
              </w:r>
            </w:hyperlink>
            <w:r w:rsidR="003F7ACC">
              <w:rPr>
                <w:lang w:val="de-CH"/>
              </w:rPr>
              <w:br/>
            </w:r>
            <w:hyperlink r:id="rId1697">
              <w:r>
                <w:rPr>
                  <w:rStyle w:val="Hyperlink"/>
                </w:rPr>
                <w:t>IT</w:t>
              </w:r>
            </w:hyperlink>
          </w:p>
        </w:tc>
        <w:tc>
          <w:tcPr>
            <w:tcW w:w="1431" w:type="pct"/>
          </w:tcPr>
          <w:p w14:paraId="58D8749C" w14:textId="77777777" w:rsidR="007441FB" w:rsidRDefault="004128AE">
            <w:pPr>
              <w:rPr>
                <w:noProof/>
                <w:lang w:val="de-CH"/>
              </w:rPr>
            </w:pPr>
            <w:r>
              <w:rPr>
                <w:noProof/>
                <w:lang w:val="de-CH"/>
              </w:rPr>
              <w:t>Mo. Schläfli. Ausweitung des Flüchtlingsbegriffs</w:t>
            </w:r>
          </w:p>
          <w:p w14:paraId="02FE6F99" w14:textId="77777777" w:rsidR="007441FB" w:rsidRDefault="004128AE">
            <w:pPr>
              <w:rPr>
                <w:noProof/>
                <w:lang w:val="fr-CH"/>
              </w:rPr>
            </w:pPr>
            <w:r w:rsidRPr="000D1CEC">
              <w:rPr>
                <w:noProof/>
                <w:lang w:val="de-CH"/>
              </w:rPr>
              <w:t xml:space="preserve">Mo. Schläfli. </w:t>
            </w:r>
            <w:r>
              <w:rPr>
                <w:noProof/>
                <w:lang w:val="fr-CH"/>
              </w:rPr>
              <w:t>Extension de la notion de réfugié</w:t>
            </w:r>
          </w:p>
          <w:p w14:paraId="760BFBC6" w14:textId="77777777" w:rsidR="007441FB" w:rsidRDefault="004128AE">
            <w:pPr>
              <w:rPr>
                <w:noProof/>
                <w:lang w:val="it-IT"/>
              </w:rPr>
            </w:pPr>
            <w:r>
              <w:rPr>
                <w:noProof/>
                <w:lang w:val="it-IT"/>
              </w:rPr>
              <w:t>Mo. Schläfli. Ampliare la nozione di rifugiato</w:t>
            </w:r>
          </w:p>
        </w:tc>
        <w:tc>
          <w:tcPr>
            <w:tcW w:w="702" w:type="pct"/>
          </w:tcPr>
          <w:p w14:paraId="44C6C7CE" w14:textId="77777777" w:rsidR="007441FB" w:rsidRDefault="004128AE">
            <w:pPr>
              <w:rPr>
                <w:lang w:val="de-CH"/>
              </w:rPr>
            </w:pPr>
            <w:r>
              <w:rPr>
                <w:lang w:val="de-CH"/>
              </w:rPr>
              <w:t>Ablehnung</w:t>
            </w:r>
          </w:p>
          <w:p w14:paraId="18EBF165" w14:textId="77777777" w:rsidR="007441FB" w:rsidRDefault="004128AE">
            <w:pPr>
              <w:rPr>
                <w:lang w:val="de-CH"/>
              </w:rPr>
            </w:pPr>
            <w:r>
              <w:rPr>
                <w:lang w:val="de-CH"/>
              </w:rPr>
              <w:t>Rejet</w:t>
            </w:r>
          </w:p>
          <w:p w14:paraId="2E987514" w14:textId="77777777" w:rsidR="007441FB" w:rsidRDefault="004128AE">
            <w:pPr>
              <w:rPr>
                <w:b/>
                <w:lang w:val="de-CH"/>
              </w:rPr>
            </w:pPr>
            <w:r>
              <w:rPr>
                <w:lang w:val="de-CH"/>
              </w:rPr>
              <w:t>Respingere</w:t>
            </w:r>
          </w:p>
        </w:tc>
        <w:tc>
          <w:tcPr>
            <w:tcW w:w="882" w:type="pct"/>
          </w:tcPr>
          <w:p w14:paraId="29D03B63" w14:textId="77777777" w:rsidR="007441FB" w:rsidRDefault="007441FB">
            <w:pPr>
              <w:rPr>
                <w:lang w:val="de-CH"/>
              </w:rPr>
            </w:pPr>
          </w:p>
          <w:p w14:paraId="3483048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150A3E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DACA2F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2F5CE7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3F80DE5" w14:textId="77777777" w:rsidTr="004128AE">
        <w:trPr>
          <w:cantSplit/>
          <w:trHeight w:val="945"/>
        </w:trPr>
        <w:tc>
          <w:tcPr>
            <w:tcW w:w="588" w:type="pct"/>
          </w:tcPr>
          <w:p w14:paraId="3F2D058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24.3985</w:t>
            </w:r>
            <w:r w:rsidR="00A42895">
              <w:rPr>
                <w:lang w:val="de-CH"/>
              </w:rPr>
              <w:t xml:space="preserve"> </w:t>
            </w:r>
            <w:r>
              <w:rPr>
                <w:lang w:val="de-CH"/>
              </w:rPr>
              <w:t>n</w:t>
            </w:r>
          </w:p>
        </w:tc>
        <w:tc>
          <w:tcPr>
            <w:tcW w:w="368" w:type="pct"/>
          </w:tcPr>
          <w:p w14:paraId="3D3AF42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698">
              <w:r>
                <w:rPr>
                  <w:rStyle w:val="Hyperlink"/>
                </w:rPr>
                <w:t>DE</w:t>
              </w:r>
            </w:hyperlink>
            <w:r w:rsidR="003F7ACC">
              <w:rPr>
                <w:lang w:val="de-CH"/>
              </w:rPr>
              <w:br/>
            </w:r>
            <w:hyperlink r:id="rId1699">
              <w:r>
                <w:rPr>
                  <w:rStyle w:val="Hyperlink"/>
                </w:rPr>
                <w:t>FR</w:t>
              </w:r>
            </w:hyperlink>
            <w:r w:rsidR="003F7ACC">
              <w:rPr>
                <w:lang w:val="de-CH"/>
              </w:rPr>
              <w:br/>
            </w:r>
            <w:hyperlink r:id="rId1700">
              <w:r>
                <w:rPr>
                  <w:rStyle w:val="Hyperlink"/>
                </w:rPr>
                <w:t>IT</w:t>
              </w:r>
            </w:hyperlink>
          </w:p>
        </w:tc>
        <w:tc>
          <w:tcPr>
            <w:tcW w:w="1431" w:type="pct"/>
          </w:tcPr>
          <w:p w14:paraId="19B52E4C" w14:textId="77777777" w:rsidR="007441FB" w:rsidRDefault="004128AE">
            <w:pPr>
              <w:rPr>
                <w:noProof/>
                <w:lang w:val="de-CH"/>
              </w:rPr>
            </w:pPr>
            <w:r>
              <w:rPr>
                <w:noProof/>
                <w:lang w:val="de-CH"/>
              </w:rPr>
              <w:t>Mo. Riner. Die Nomination der Schweizer Richterinnen und Richter am Europäischen Gerichtshof für Menschenrechte soll durch das Parlament erfolgen</w:t>
            </w:r>
          </w:p>
          <w:p w14:paraId="56BDE0F1" w14:textId="77777777" w:rsidR="007441FB" w:rsidRDefault="004128AE">
            <w:pPr>
              <w:rPr>
                <w:noProof/>
                <w:lang w:val="fr-CH"/>
              </w:rPr>
            </w:pPr>
            <w:r>
              <w:rPr>
                <w:noProof/>
                <w:lang w:val="fr-CH"/>
              </w:rPr>
              <w:t>Mo. Riner. Donner au Parlement la compétence de nommer les candidats suisses au poste de juge à la Cour européenne des droits de l'homme</w:t>
            </w:r>
          </w:p>
          <w:p w14:paraId="4D6B5464" w14:textId="77777777" w:rsidR="007441FB" w:rsidRDefault="004128AE">
            <w:pPr>
              <w:rPr>
                <w:noProof/>
                <w:lang w:val="it-IT"/>
              </w:rPr>
            </w:pPr>
            <w:r>
              <w:rPr>
                <w:noProof/>
                <w:lang w:val="it-IT"/>
              </w:rPr>
              <w:t>Mo. Riner. I giudici svizzeri presso la Corte europea dei diritti dell'uomo devono essere nominati dal Parlamento</w:t>
            </w:r>
          </w:p>
        </w:tc>
        <w:tc>
          <w:tcPr>
            <w:tcW w:w="702" w:type="pct"/>
          </w:tcPr>
          <w:p w14:paraId="29916E2D" w14:textId="77777777" w:rsidR="007441FB" w:rsidRDefault="004128AE">
            <w:pPr>
              <w:rPr>
                <w:lang w:val="de-CH"/>
              </w:rPr>
            </w:pPr>
            <w:r>
              <w:rPr>
                <w:lang w:val="de-CH"/>
              </w:rPr>
              <w:t>Ablehnung</w:t>
            </w:r>
          </w:p>
          <w:p w14:paraId="4B3C72C3" w14:textId="77777777" w:rsidR="007441FB" w:rsidRDefault="004128AE">
            <w:pPr>
              <w:rPr>
                <w:lang w:val="de-CH"/>
              </w:rPr>
            </w:pPr>
            <w:r>
              <w:rPr>
                <w:lang w:val="de-CH"/>
              </w:rPr>
              <w:t>Rejet</w:t>
            </w:r>
          </w:p>
          <w:p w14:paraId="690B8871" w14:textId="77777777" w:rsidR="007441FB" w:rsidRDefault="004128AE">
            <w:pPr>
              <w:rPr>
                <w:b/>
                <w:lang w:val="de-CH"/>
              </w:rPr>
            </w:pPr>
            <w:r>
              <w:rPr>
                <w:lang w:val="de-CH"/>
              </w:rPr>
              <w:t>Respingere</w:t>
            </w:r>
          </w:p>
        </w:tc>
        <w:tc>
          <w:tcPr>
            <w:tcW w:w="882" w:type="pct"/>
          </w:tcPr>
          <w:p w14:paraId="7A7E3C93" w14:textId="77777777" w:rsidR="007441FB" w:rsidRDefault="007441FB">
            <w:pPr>
              <w:rPr>
                <w:lang w:val="de-CH"/>
              </w:rPr>
            </w:pPr>
          </w:p>
          <w:p w14:paraId="57E6D85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E05CAF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F48EF6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C16062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46A0624" w14:textId="77777777" w:rsidTr="004128AE">
        <w:trPr>
          <w:cantSplit/>
          <w:trHeight w:val="945"/>
        </w:trPr>
        <w:tc>
          <w:tcPr>
            <w:tcW w:w="588" w:type="pct"/>
          </w:tcPr>
          <w:p w14:paraId="4E39D55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24.4015</w:t>
            </w:r>
            <w:r w:rsidR="00A42895">
              <w:rPr>
                <w:lang w:val="de-CH"/>
              </w:rPr>
              <w:t xml:space="preserve"> </w:t>
            </w:r>
            <w:r>
              <w:rPr>
                <w:lang w:val="de-CH"/>
              </w:rPr>
              <w:t>n</w:t>
            </w:r>
          </w:p>
        </w:tc>
        <w:tc>
          <w:tcPr>
            <w:tcW w:w="368" w:type="pct"/>
          </w:tcPr>
          <w:p w14:paraId="1BBA71E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01">
              <w:r>
                <w:rPr>
                  <w:rStyle w:val="Hyperlink"/>
                </w:rPr>
                <w:t>DE</w:t>
              </w:r>
            </w:hyperlink>
            <w:r w:rsidR="003F7ACC">
              <w:rPr>
                <w:lang w:val="de-CH"/>
              </w:rPr>
              <w:br/>
            </w:r>
            <w:hyperlink r:id="rId1702">
              <w:r>
                <w:rPr>
                  <w:rStyle w:val="Hyperlink"/>
                </w:rPr>
                <w:t>FR</w:t>
              </w:r>
            </w:hyperlink>
            <w:r w:rsidR="003F7ACC">
              <w:rPr>
                <w:lang w:val="de-CH"/>
              </w:rPr>
              <w:br/>
            </w:r>
            <w:hyperlink r:id="rId1703">
              <w:r>
                <w:rPr>
                  <w:rStyle w:val="Hyperlink"/>
                </w:rPr>
                <w:t>IT</w:t>
              </w:r>
            </w:hyperlink>
          </w:p>
        </w:tc>
        <w:tc>
          <w:tcPr>
            <w:tcW w:w="1431" w:type="pct"/>
          </w:tcPr>
          <w:p w14:paraId="5AB16C95" w14:textId="77777777" w:rsidR="007441FB" w:rsidRDefault="004128AE">
            <w:pPr>
              <w:rPr>
                <w:noProof/>
                <w:lang w:val="de-CH"/>
              </w:rPr>
            </w:pPr>
            <w:r>
              <w:rPr>
                <w:noProof/>
                <w:lang w:val="de-CH"/>
              </w:rPr>
              <w:t>Mo. Fehr Düsel. Keine unbegleiteten Hafturlaube, auch bei längeren stationären Massnahmen</w:t>
            </w:r>
          </w:p>
          <w:p w14:paraId="639F8803" w14:textId="77777777" w:rsidR="007441FB" w:rsidRDefault="004128AE">
            <w:pPr>
              <w:rPr>
                <w:noProof/>
                <w:lang w:val="fr-CH"/>
              </w:rPr>
            </w:pPr>
            <w:r>
              <w:rPr>
                <w:noProof/>
                <w:lang w:val="fr-CH"/>
              </w:rPr>
              <w:t>Mo. Fehr Düsel. Interdire les congés non accompagnés même en cas de mesures institutionnelles de longue durée</w:t>
            </w:r>
          </w:p>
          <w:p w14:paraId="7A31CCE7" w14:textId="77777777" w:rsidR="007441FB" w:rsidRDefault="004128AE">
            <w:pPr>
              <w:rPr>
                <w:noProof/>
                <w:lang w:val="it-IT"/>
              </w:rPr>
            </w:pPr>
            <w:r>
              <w:rPr>
                <w:noProof/>
                <w:lang w:val="it-IT"/>
              </w:rPr>
              <w:t>Mo. Fehr Düsel. Niente congedi non accompagnati, nemmeno in caso di misure stazionarie di lunga durata</w:t>
            </w:r>
          </w:p>
        </w:tc>
        <w:tc>
          <w:tcPr>
            <w:tcW w:w="702" w:type="pct"/>
          </w:tcPr>
          <w:p w14:paraId="638EB6BF" w14:textId="77777777" w:rsidR="007441FB" w:rsidRDefault="004128AE">
            <w:pPr>
              <w:rPr>
                <w:lang w:val="de-CH"/>
              </w:rPr>
            </w:pPr>
            <w:r>
              <w:rPr>
                <w:lang w:val="de-CH"/>
              </w:rPr>
              <w:t>Ablehnung</w:t>
            </w:r>
          </w:p>
          <w:p w14:paraId="7505AEE6" w14:textId="77777777" w:rsidR="007441FB" w:rsidRDefault="004128AE">
            <w:pPr>
              <w:rPr>
                <w:lang w:val="de-CH"/>
              </w:rPr>
            </w:pPr>
            <w:r>
              <w:rPr>
                <w:lang w:val="de-CH"/>
              </w:rPr>
              <w:t>Rejet</w:t>
            </w:r>
          </w:p>
          <w:p w14:paraId="7613B4DF" w14:textId="77777777" w:rsidR="007441FB" w:rsidRDefault="004128AE">
            <w:pPr>
              <w:rPr>
                <w:b/>
                <w:lang w:val="de-CH"/>
              </w:rPr>
            </w:pPr>
            <w:r>
              <w:rPr>
                <w:lang w:val="de-CH"/>
              </w:rPr>
              <w:t>Respingere</w:t>
            </w:r>
          </w:p>
        </w:tc>
        <w:tc>
          <w:tcPr>
            <w:tcW w:w="882" w:type="pct"/>
          </w:tcPr>
          <w:p w14:paraId="6D0ED103" w14:textId="77777777" w:rsidR="007441FB" w:rsidRDefault="007441FB">
            <w:pPr>
              <w:rPr>
                <w:lang w:val="de-CH"/>
              </w:rPr>
            </w:pPr>
          </w:p>
          <w:p w14:paraId="6C753F9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916A76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5200E6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9D4666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A5DADC4" w14:textId="77777777" w:rsidTr="004128AE">
        <w:trPr>
          <w:cantSplit/>
          <w:trHeight w:val="945"/>
        </w:trPr>
        <w:tc>
          <w:tcPr>
            <w:tcW w:w="588" w:type="pct"/>
          </w:tcPr>
          <w:p w14:paraId="327A62C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24.4055</w:t>
            </w:r>
            <w:r w:rsidR="00A42895">
              <w:rPr>
                <w:lang w:val="de-CH"/>
              </w:rPr>
              <w:t xml:space="preserve"> </w:t>
            </w:r>
            <w:r>
              <w:rPr>
                <w:lang w:val="de-CH"/>
              </w:rPr>
              <w:t>n</w:t>
            </w:r>
          </w:p>
        </w:tc>
        <w:tc>
          <w:tcPr>
            <w:tcW w:w="368" w:type="pct"/>
          </w:tcPr>
          <w:p w14:paraId="1C2D368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04">
              <w:r>
                <w:rPr>
                  <w:rStyle w:val="Hyperlink"/>
                </w:rPr>
                <w:t>DE</w:t>
              </w:r>
            </w:hyperlink>
            <w:r w:rsidR="003F7ACC">
              <w:rPr>
                <w:lang w:val="de-CH"/>
              </w:rPr>
              <w:br/>
            </w:r>
            <w:hyperlink r:id="rId1705">
              <w:r>
                <w:rPr>
                  <w:rStyle w:val="Hyperlink"/>
                </w:rPr>
                <w:t>FR</w:t>
              </w:r>
            </w:hyperlink>
            <w:r w:rsidR="003F7ACC">
              <w:rPr>
                <w:lang w:val="de-CH"/>
              </w:rPr>
              <w:br/>
            </w:r>
            <w:hyperlink r:id="rId1706">
              <w:r>
                <w:rPr>
                  <w:rStyle w:val="Hyperlink"/>
                </w:rPr>
                <w:t>IT</w:t>
              </w:r>
            </w:hyperlink>
          </w:p>
        </w:tc>
        <w:tc>
          <w:tcPr>
            <w:tcW w:w="1431" w:type="pct"/>
          </w:tcPr>
          <w:p w14:paraId="0D90B926" w14:textId="77777777" w:rsidR="007441FB" w:rsidRDefault="004128AE">
            <w:pPr>
              <w:rPr>
                <w:noProof/>
                <w:lang w:val="de-CH"/>
              </w:rPr>
            </w:pPr>
            <w:r>
              <w:rPr>
                <w:noProof/>
                <w:lang w:val="de-CH"/>
              </w:rPr>
              <w:t>Po. Nantermod. Die Tyrannei des Datenschutzes stoppen</w:t>
            </w:r>
          </w:p>
          <w:p w14:paraId="041BA8D2" w14:textId="77777777" w:rsidR="007441FB" w:rsidRDefault="004128AE">
            <w:pPr>
              <w:rPr>
                <w:noProof/>
                <w:lang w:val="fr-CH"/>
              </w:rPr>
            </w:pPr>
            <w:r>
              <w:rPr>
                <w:noProof/>
                <w:lang w:val="fr-CH"/>
              </w:rPr>
              <w:t>Po. Nantermod. Pour mettre un frein à la tyrannie de la protection des données</w:t>
            </w:r>
          </w:p>
          <w:p w14:paraId="342834BD" w14:textId="77777777" w:rsidR="007441FB" w:rsidRDefault="004128AE">
            <w:pPr>
              <w:rPr>
                <w:noProof/>
                <w:lang w:val="it-IT"/>
              </w:rPr>
            </w:pPr>
            <w:r>
              <w:rPr>
                <w:noProof/>
                <w:lang w:val="it-IT"/>
              </w:rPr>
              <w:t>Po. Nantermod. Porre un freno alla tirannia della protezione dei dati</w:t>
            </w:r>
          </w:p>
        </w:tc>
        <w:tc>
          <w:tcPr>
            <w:tcW w:w="702" w:type="pct"/>
          </w:tcPr>
          <w:p w14:paraId="057C1633" w14:textId="77777777" w:rsidR="007441FB" w:rsidRDefault="004128AE">
            <w:pPr>
              <w:rPr>
                <w:lang w:val="de-CH"/>
              </w:rPr>
            </w:pPr>
            <w:r>
              <w:rPr>
                <w:lang w:val="de-CH"/>
              </w:rPr>
              <w:t>Ablehnung</w:t>
            </w:r>
          </w:p>
          <w:p w14:paraId="046C4659" w14:textId="77777777" w:rsidR="007441FB" w:rsidRDefault="004128AE">
            <w:pPr>
              <w:rPr>
                <w:lang w:val="de-CH"/>
              </w:rPr>
            </w:pPr>
            <w:r>
              <w:rPr>
                <w:lang w:val="de-CH"/>
              </w:rPr>
              <w:t>Rejet</w:t>
            </w:r>
          </w:p>
          <w:p w14:paraId="48D37110" w14:textId="77777777" w:rsidR="007441FB" w:rsidRDefault="004128AE">
            <w:pPr>
              <w:rPr>
                <w:b/>
                <w:lang w:val="de-CH"/>
              </w:rPr>
            </w:pPr>
            <w:r>
              <w:rPr>
                <w:lang w:val="de-CH"/>
              </w:rPr>
              <w:t>Respingere</w:t>
            </w:r>
          </w:p>
        </w:tc>
        <w:tc>
          <w:tcPr>
            <w:tcW w:w="882" w:type="pct"/>
          </w:tcPr>
          <w:p w14:paraId="72A55D82" w14:textId="77777777" w:rsidR="007441FB" w:rsidRDefault="007441FB">
            <w:pPr>
              <w:rPr>
                <w:lang w:val="de-CH"/>
              </w:rPr>
            </w:pPr>
          </w:p>
          <w:p w14:paraId="4D01373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2B1187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F04905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D22C7F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8764864" w14:textId="77777777" w:rsidTr="004128AE">
        <w:trPr>
          <w:cantSplit/>
          <w:trHeight w:val="945"/>
        </w:trPr>
        <w:tc>
          <w:tcPr>
            <w:tcW w:w="588" w:type="pct"/>
          </w:tcPr>
          <w:p w14:paraId="46DFEEA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24.4063</w:t>
            </w:r>
            <w:r w:rsidR="00A42895">
              <w:rPr>
                <w:lang w:val="de-CH"/>
              </w:rPr>
              <w:t xml:space="preserve"> </w:t>
            </w:r>
            <w:r>
              <w:rPr>
                <w:lang w:val="de-CH"/>
              </w:rPr>
              <w:t>n</w:t>
            </w:r>
          </w:p>
        </w:tc>
        <w:tc>
          <w:tcPr>
            <w:tcW w:w="368" w:type="pct"/>
          </w:tcPr>
          <w:p w14:paraId="17D43EB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07">
              <w:r>
                <w:rPr>
                  <w:rStyle w:val="Hyperlink"/>
                </w:rPr>
                <w:t>DE</w:t>
              </w:r>
            </w:hyperlink>
            <w:r w:rsidR="003F7ACC">
              <w:rPr>
                <w:lang w:val="de-CH"/>
              </w:rPr>
              <w:br/>
            </w:r>
            <w:hyperlink r:id="rId1708">
              <w:r>
                <w:rPr>
                  <w:rStyle w:val="Hyperlink"/>
                </w:rPr>
                <w:t>FR</w:t>
              </w:r>
            </w:hyperlink>
            <w:r w:rsidR="003F7ACC">
              <w:rPr>
                <w:lang w:val="de-CH"/>
              </w:rPr>
              <w:br/>
            </w:r>
            <w:hyperlink r:id="rId1709">
              <w:r>
                <w:rPr>
                  <w:rStyle w:val="Hyperlink"/>
                </w:rPr>
                <w:t>IT</w:t>
              </w:r>
            </w:hyperlink>
          </w:p>
        </w:tc>
        <w:tc>
          <w:tcPr>
            <w:tcW w:w="1431" w:type="pct"/>
          </w:tcPr>
          <w:p w14:paraId="44769A1E" w14:textId="77777777" w:rsidR="007441FB" w:rsidRDefault="004128AE">
            <w:pPr>
              <w:rPr>
                <w:noProof/>
                <w:lang w:val="de-CH"/>
              </w:rPr>
            </w:pPr>
            <w:r>
              <w:rPr>
                <w:noProof/>
                <w:lang w:val="de-CH"/>
              </w:rPr>
              <w:t>Mo. Gysin Greta. Aufenthaltsbewilligung für Ausländerinnen und Ausländer, die seit mehr als zehn Jahren vorläufig aufgenommen sind</w:t>
            </w:r>
          </w:p>
          <w:p w14:paraId="15034E1D" w14:textId="77777777" w:rsidR="007441FB" w:rsidRDefault="004128AE">
            <w:pPr>
              <w:rPr>
                <w:noProof/>
                <w:lang w:val="fr-CH"/>
              </w:rPr>
            </w:pPr>
            <w:r>
              <w:rPr>
                <w:noProof/>
                <w:lang w:val="fr-CH"/>
              </w:rPr>
              <w:t>Mo. Gysin Greta. Autorisation de séjour pour les étrangers admis à titre provisoire depuis plus de dix ans</w:t>
            </w:r>
          </w:p>
          <w:p w14:paraId="3AD86083" w14:textId="77777777" w:rsidR="007441FB" w:rsidRDefault="004128AE">
            <w:pPr>
              <w:rPr>
                <w:noProof/>
                <w:lang w:val="it-IT"/>
              </w:rPr>
            </w:pPr>
            <w:r>
              <w:rPr>
                <w:noProof/>
                <w:lang w:val="it-IT"/>
              </w:rPr>
              <w:t>Mo. Gysin Greta. Permesso di dimora agli stranieri ammessi provvisoriamente da oltre dieci anni</w:t>
            </w:r>
          </w:p>
        </w:tc>
        <w:tc>
          <w:tcPr>
            <w:tcW w:w="702" w:type="pct"/>
          </w:tcPr>
          <w:p w14:paraId="19FB615A" w14:textId="77777777" w:rsidR="007441FB" w:rsidRDefault="004128AE">
            <w:pPr>
              <w:rPr>
                <w:lang w:val="de-CH"/>
              </w:rPr>
            </w:pPr>
            <w:r>
              <w:rPr>
                <w:lang w:val="de-CH"/>
              </w:rPr>
              <w:t>Ablehnung</w:t>
            </w:r>
          </w:p>
          <w:p w14:paraId="5BD2726A" w14:textId="77777777" w:rsidR="007441FB" w:rsidRDefault="004128AE">
            <w:pPr>
              <w:rPr>
                <w:lang w:val="de-CH"/>
              </w:rPr>
            </w:pPr>
            <w:r>
              <w:rPr>
                <w:lang w:val="de-CH"/>
              </w:rPr>
              <w:t>Rejet</w:t>
            </w:r>
          </w:p>
          <w:p w14:paraId="337C399B" w14:textId="77777777" w:rsidR="007441FB" w:rsidRDefault="004128AE">
            <w:pPr>
              <w:rPr>
                <w:b/>
                <w:lang w:val="de-CH"/>
              </w:rPr>
            </w:pPr>
            <w:r>
              <w:rPr>
                <w:lang w:val="de-CH"/>
              </w:rPr>
              <w:t>Respingere</w:t>
            </w:r>
          </w:p>
        </w:tc>
        <w:tc>
          <w:tcPr>
            <w:tcW w:w="882" w:type="pct"/>
          </w:tcPr>
          <w:p w14:paraId="3FBAB4C4" w14:textId="77777777" w:rsidR="007441FB" w:rsidRDefault="007441FB">
            <w:pPr>
              <w:rPr>
                <w:lang w:val="de-CH"/>
              </w:rPr>
            </w:pPr>
          </w:p>
          <w:p w14:paraId="78B5ABA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C87077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335A24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B9EDC4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60984FD" w14:textId="77777777" w:rsidTr="004128AE">
        <w:trPr>
          <w:cantSplit/>
          <w:trHeight w:val="945"/>
        </w:trPr>
        <w:tc>
          <w:tcPr>
            <w:tcW w:w="588" w:type="pct"/>
          </w:tcPr>
          <w:p w14:paraId="1CC41D0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24.4070</w:t>
            </w:r>
            <w:r w:rsidR="00A42895">
              <w:rPr>
                <w:lang w:val="de-CH"/>
              </w:rPr>
              <w:t xml:space="preserve"> </w:t>
            </w:r>
            <w:r>
              <w:rPr>
                <w:lang w:val="de-CH"/>
              </w:rPr>
              <w:t>n</w:t>
            </w:r>
          </w:p>
        </w:tc>
        <w:tc>
          <w:tcPr>
            <w:tcW w:w="368" w:type="pct"/>
          </w:tcPr>
          <w:p w14:paraId="2A9AD40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10">
              <w:r>
                <w:rPr>
                  <w:rStyle w:val="Hyperlink"/>
                </w:rPr>
                <w:t>DE</w:t>
              </w:r>
            </w:hyperlink>
            <w:r w:rsidR="003F7ACC">
              <w:rPr>
                <w:lang w:val="de-CH"/>
              </w:rPr>
              <w:br/>
            </w:r>
            <w:hyperlink r:id="rId1711">
              <w:r>
                <w:rPr>
                  <w:rStyle w:val="Hyperlink"/>
                </w:rPr>
                <w:t>FR</w:t>
              </w:r>
            </w:hyperlink>
            <w:r w:rsidR="003F7ACC">
              <w:rPr>
                <w:lang w:val="de-CH"/>
              </w:rPr>
              <w:br/>
            </w:r>
            <w:hyperlink r:id="rId1712">
              <w:r>
                <w:rPr>
                  <w:rStyle w:val="Hyperlink"/>
                </w:rPr>
                <w:t>IT</w:t>
              </w:r>
            </w:hyperlink>
          </w:p>
        </w:tc>
        <w:tc>
          <w:tcPr>
            <w:tcW w:w="1431" w:type="pct"/>
          </w:tcPr>
          <w:p w14:paraId="10C44698" w14:textId="77777777" w:rsidR="007441FB" w:rsidRDefault="004128AE">
            <w:pPr>
              <w:rPr>
                <w:noProof/>
                <w:lang w:val="de-CH"/>
              </w:rPr>
            </w:pPr>
            <w:r>
              <w:rPr>
                <w:noProof/>
                <w:lang w:val="de-CH"/>
              </w:rPr>
              <w:t>Ip. Schmid Pascal. Instrumentalisierung der Justiz, um politische Interessen durchzusetzen?</w:t>
            </w:r>
          </w:p>
          <w:p w14:paraId="54D4DDFB" w14:textId="77777777" w:rsidR="007441FB" w:rsidRDefault="004128AE">
            <w:pPr>
              <w:rPr>
                <w:noProof/>
                <w:lang w:val="fr-CH"/>
              </w:rPr>
            </w:pPr>
            <w:r>
              <w:rPr>
                <w:noProof/>
                <w:lang w:val="fr-CH"/>
              </w:rPr>
              <w:t>Ip. Schmid Pascal. Instrumentalisation de la justice pour faire passer des intérêts politiques?</w:t>
            </w:r>
          </w:p>
          <w:p w14:paraId="0554B8D5" w14:textId="77777777" w:rsidR="007441FB" w:rsidRDefault="004128AE">
            <w:pPr>
              <w:rPr>
                <w:noProof/>
                <w:lang w:val="it-IT"/>
              </w:rPr>
            </w:pPr>
            <w:r>
              <w:rPr>
                <w:noProof/>
                <w:lang w:val="it-IT"/>
              </w:rPr>
              <w:t>Ip. Schmid Pascal. Giustizia strumentalizzata per imporre interessi politici?</w:t>
            </w:r>
          </w:p>
        </w:tc>
        <w:tc>
          <w:tcPr>
            <w:tcW w:w="702" w:type="pct"/>
          </w:tcPr>
          <w:p w14:paraId="1E438445" w14:textId="77777777" w:rsidR="007441FB" w:rsidRPr="000D1CEC" w:rsidRDefault="007441FB">
            <w:pPr>
              <w:rPr>
                <w:lang w:val="it-IT"/>
              </w:rPr>
            </w:pPr>
          </w:p>
          <w:p w14:paraId="1F360A15" w14:textId="77777777" w:rsidR="007441FB" w:rsidRPr="000D1CEC" w:rsidRDefault="007441FB">
            <w:pPr>
              <w:rPr>
                <w:lang w:val="it-IT"/>
              </w:rPr>
            </w:pPr>
          </w:p>
          <w:p w14:paraId="772D9840" w14:textId="77777777" w:rsidR="007441FB" w:rsidRPr="000D1CEC" w:rsidRDefault="007441FB">
            <w:pPr>
              <w:rPr>
                <w:b/>
                <w:lang w:val="it-IT"/>
              </w:rPr>
            </w:pPr>
          </w:p>
        </w:tc>
        <w:tc>
          <w:tcPr>
            <w:tcW w:w="882" w:type="pct"/>
          </w:tcPr>
          <w:p w14:paraId="2B36BA2D" w14:textId="77777777" w:rsidR="007441FB" w:rsidRPr="000D1CEC" w:rsidRDefault="007441FB">
            <w:pPr>
              <w:rPr>
                <w:lang w:val="it-IT"/>
              </w:rPr>
            </w:pPr>
          </w:p>
          <w:p w14:paraId="6D910B9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07779D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28B595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6EE7BA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444BB6E7" w14:textId="77777777" w:rsidTr="004128AE">
        <w:trPr>
          <w:cantSplit/>
          <w:trHeight w:val="945"/>
        </w:trPr>
        <w:tc>
          <w:tcPr>
            <w:tcW w:w="588" w:type="pct"/>
          </w:tcPr>
          <w:p w14:paraId="563FABE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24.4080</w:t>
            </w:r>
            <w:r w:rsidR="00A42895">
              <w:rPr>
                <w:lang w:val="de-CH"/>
              </w:rPr>
              <w:t xml:space="preserve"> </w:t>
            </w:r>
            <w:r>
              <w:rPr>
                <w:lang w:val="de-CH"/>
              </w:rPr>
              <w:t>n</w:t>
            </w:r>
          </w:p>
        </w:tc>
        <w:tc>
          <w:tcPr>
            <w:tcW w:w="368" w:type="pct"/>
          </w:tcPr>
          <w:p w14:paraId="63B2E6D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13">
              <w:r>
                <w:rPr>
                  <w:rStyle w:val="Hyperlink"/>
                </w:rPr>
                <w:t>DE</w:t>
              </w:r>
            </w:hyperlink>
            <w:r w:rsidR="003F7ACC">
              <w:rPr>
                <w:lang w:val="de-CH"/>
              </w:rPr>
              <w:br/>
            </w:r>
            <w:hyperlink r:id="rId1714">
              <w:r>
                <w:rPr>
                  <w:rStyle w:val="Hyperlink"/>
                </w:rPr>
                <w:t>FR</w:t>
              </w:r>
            </w:hyperlink>
            <w:r w:rsidR="003F7ACC">
              <w:rPr>
                <w:lang w:val="de-CH"/>
              </w:rPr>
              <w:br/>
            </w:r>
            <w:hyperlink r:id="rId1715">
              <w:r>
                <w:rPr>
                  <w:rStyle w:val="Hyperlink"/>
                </w:rPr>
                <w:t>IT</w:t>
              </w:r>
            </w:hyperlink>
          </w:p>
        </w:tc>
        <w:tc>
          <w:tcPr>
            <w:tcW w:w="1431" w:type="pct"/>
          </w:tcPr>
          <w:p w14:paraId="614F37E6" w14:textId="77777777" w:rsidR="007441FB" w:rsidRDefault="004128AE">
            <w:pPr>
              <w:rPr>
                <w:noProof/>
                <w:lang w:val="de-CH"/>
              </w:rPr>
            </w:pPr>
            <w:r>
              <w:rPr>
                <w:noProof/>
                <w:lang w:val="de-CH"/>
              </w:rPr>
              <w:t>Mo. Schmid Pascal. Keine generelle vorläufige Aufnahme mehr für Afghanen</w:t>
            </w:r>
          </w:p>
          <w:p w14:paraId="37205250" w14:textId="77777777" w:rsidR="007441FB" w:rsidRDefault="004128AE">
            <w:pPr>
              <w:rPr>
                <w:noProof/>
                <w:lang w:val="fr-CH"/>
              </w:rPr>
            </w:pPr>
            <w:r>
              <w:rPr>
                <w:noProof/>
                <w:lang w:val="fr-CH"/>
              </w:rPr>
              <w:t>Mo. Schmid Pascal. Mettre fin à l'admission provisoire en bloc des Afghans</w:t>
            </w:r>
          </w:p>
          <w:p w14:paraId="6E02A625" w14:textId="77777777" w:rsidR="007441FB" w:rsidRDefault="004128AE">
            <w:pPr>
              <w:rPr>
                <w:noProof/>
                <w:lang w:val="it-IT"/>
              </w:rPr>
            </w:pPr>
            <w:r>
              <w:rPr>
                <w:noProof/>
                <w:lang w:val="it-IT"/>
              </w:rPr>
              <w:t>Mo. Schmid Pascal. Stop alle ammissioni provvisorie generalizzate per gli afghani</w:t>
            </w:r>
          </w:p>
        </w:tc>
        <w:tc>
          <w:tcPr>
            <w:tcW w:w="702" w:type="pct"/>
          </w:tcPr>
          <w:p w14:paraId="76ACC689" w14:textId="77777777" w:rsidR="007441FB" w:rsidRDefault="004128AE">
            <w:pPr>
              <w:rPr>
                <w:lang w:val="de-CH"/>
              </w:rPr>
            </w:pPr>
            <w:r>
              <w:rPr>
                <w:lang w:val="de-CH"/>
              </w:rPr>
              <w:t>Ablehnung</w:t>
            </w:r>
          </w:p>
          <w:p w14:paraId="5D496197" w14:textId="77777777" w:rsidR="007441FB" w:rsidRDefault="004128AE">
            <w:pPr>
              <w:rPr>
                <w:lang w:val="de-CH"/>
              </w:rPr>
            </w:pPr>
            <w:r>
              <w:rPr>
                <w:lang w:val="de-CH"/>
              </w:rPr>
              <w:t>Rejet</w:t>
            </w:r>
          </w:p>
          <w:p w14:paraId="6331C661" w14:textId="77777777" w:rsidR="007441FB" w:rsidRDefault="004128AE">
            <w:pPr>
              <w:rPr>
                <w:b/>
                <w:lang w:val="de-CH"/>
              </w:rPr>
            </w:pPr>
            <w:r>
              <w:rPr>
                <w:lang w:val="de-CH"/>
              </w:rPr>
              <w:t>Respingere</w:t>
            </w:r>
          </w:p>
        </w:tc>
        <w:tc>
          <w:tcPr>
            <w:tcW w:w="882" w:type="pct"/>
          </w:tcPr>
          <w:p w14:paraId="07945FFE" w14:textId="77777777" w:rsidR="007441FB" w:rsidRDefault="007441FB">
            <w:pPr>
              <w:rPr>
                <w:lang w:val="de-CH"/>
              </w:rPr>
            </w:pPr>
          </w:p>
          <w:p w14:paraId="6233443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3CC49D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F38C95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090F67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A019A52" w14:textId="77777777" w:rsidTr="004128AE">
        <w:trPr>
          <w:cantSplit/>
          <w:trHeight w:val="945"/>
        </w:trPr>
        <w:tc>
          <w:tcPr>
            <w:tcW w:w="588" w:type="pct"/>
          </w:tcPr>
          <w:p w14:paraId="27B491F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24.4086</w:t>
            </w:r>
            <w:r w:rsidR="00A42895">
              <w:rPr>
                <w:lang w:val="de-CH"/>
              </w:rPr>
              <w:t xml:space="preserve"> </w:t>
            </w:r>
            <w:r>
              <w:rPr>
                <w:lang w:val="de-CH"/>
              </w:rPr>
              <w:t>n</w:t>
            </w:r>
          </w:p>
        </w:tc>
        <w:tc>
          <w:tcPr>
            <w:tcW w:w="368" w:type="pct"/>
          </w:tcPr>
          <w:p w14:paraId="554F6BB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16">
              <w:r>
                <w:rPr>
                  <w:rStyle w:val="Hyperlink"/>
                </w:rPr>
                <w:t>DE</w:t>
              </w:r>
            </w:hyperlink>
            <w:r w:rsidR="003F7ACC">
              <w:rPr>
                <w:lang w:val="de-CH"/>
              </w:rPr>
              <w:br/>
            </w:r>
            <w:hyperlink r:id="rId1717">
              <w:r>
                <w:rPr>
                  <w:rStyle w:val="Hyperlink"/>
                </w:rPr>
                <w:t>FR</w:t>
              </w:r>
            </w:hyperlink>
            <w:r w:rsidR="003F7ACC">
              <w:rPr>
                <w:lang w:val="de-CH"/>
              </w:rPr>
              <w:br/>
            </w:r>
            <w:hyperlink r:id="rId1718">
              <w:r>
                <w:rPr>
                  <w:rStyle w:val="Hyperlink"/>
                </w:rPr>
                <w:t>IT</w:t>
              </w:r>
            </w:hyperlink>
          </w:p>
        </w:tc>
        <w:tc>
          <w:tcPr>
            <w:tcW w:w="1431" w:type="pct"/>
          </w:tcPr>
          <w:p w14:paraId="62E543C5" w14:textId="77777777" w:rsidR="007441FB" w:rsidRDefault="004128AE">
            <w:pPr>
              <w:rPr>
                <w:noProof/>
                <w:lang w:val="de-CH"/>
              </w:rPr>
            </w:pPr>
            <w:r>
              <w:rPr>
                <w:noProof/>
                <w:lang w:val="de-CH"/>
              </w:rPr>
              <w:t>Mo. Fraktion G. Einführung eines einheitlichen humanitären Schutzstatus</w:t>
            </w:r>
          </w:p>
          <w:p w14:paraId="1065BE0D" w14:textId="77777777" w:rsidR="007441FB" w:rsidRDefault="004128AE">
            <w:pPr>
              <w:rPr>
                <w:noProof/>
                <w:lang w:val="fr-CH"/>
              </w:rPr>
            </w:pPr>
            <w:r>
              <w:rPr>
                <w:noProof/>
                <w:lang w:val="fr-CH"/>
              </w:rPr>
              <w:t>Mo. Groupe G. Création d'un statut de protection humanitaire unique</w:t>
            </w:r>
          </w:p>
          <w:p w14:paraId="2A38B843" w14:textId="77777777" w:rsidR="007441FB" w:rsidRDefault="004128AE">
            <w:pPr>
              <w:rPr>
                <w:noProof/>
                <w:lang w:val="it-IT"/>
              </w:rPr>
            </w:pPr>
            <w:r>
              <w:rPr>
                <w:noProof/>
                <w:lang w:val="it-IT"/>
              </w:rPr>
              <w:t>Mo. Gruppo G. Creazione di uno statuto unico di protezione umanitaria</w:t>
            </w:r>
          </w:p>
        </w:tc>
        <w:tc>
          <w:tcPr>
            <w:tcW w:w="702" w:type="pct"/>
          </w:tcPr>
          <w:p w14:paraId="5D01BD60" w14:textId="77777777" w:rsidR="007441FB" w:rsidRDefault="004128AE">
            <w:pPr>
              <w:rPr>
                <w:lang w:val="de-CH"/>
              </w:rPr>
            </w:pPr>
            <w:r>
              <w:rPr>
                <w:lang w:val="de-CH"/>
              </w:rPr>
              <w:t>Ablehnung</w:t>
            </w:r>
          </w:p>
          <w:p w14:paraId="26CB0051" w14:textId="77777777" w:rsidR="007441FB" w:rsidRDefault="004128AE">
            <w:pPr>
              <w:rPr>
                <w:lang w:val="de-CH"/>
              </w:rPr>
            </w:pPr>
            <w:r>
              <w:rPr>
                <w:lang w:val="de-CH"/>
              </w:rPr>
              <w:t>Rejet</w:t>
            </w:r>
          </w:p>
          <w:p w14:paraId="54D7E13E" w14:textId="77777777" w:rsidR="007441FB" w:rsidRDefault="004128AE">
            <w:pPr>
              <w:rPr>
                <w:b/>
                <w:lang w:val="de-CH"/>
              </w:rPr>
            </w:pPr>
            <w:r>
              <w:rPr>
                <w:lang w:val="de-CH"/>
              </w:rPr>
              <w:t>Respingere</w:t>
            </w:r>
          </w:p>
        </w:tc>
        <w:tc>
          <w:tcPr>
            <w:tcW w:w="882" w:type="pct"/>
          </w:tcPr>
          <w:p w14:paraId="78E8DBBD" w14:textId="77777777" w:rsidR="007441FB" w:rsidRDefault="007441FB">
            <w:pPr>
              <w:rPr>
                <w:lang w:val="de-CH"/>
              </w:rPr>
            </w:pPr>
          </w:p>
          <w:p w14:paraId="1842E82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9D1222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718AB1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86807D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12FA6CA6" w14:textId="77777777" w:rsidTr="004128AE">
        <w:trPr>
          <w:cantSplit/>
          <w:trHeight w:val="945"/>
        </w:trPr>
        <w:tc>
          <w:tcPr>
            <w:tcW w:w="588" w:type="pct"/>
          </w:tcPr>
          <w:p w14:paraId="5A8A261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24.4097</w:t>
            </w:r>
            <w:r w:rsidR="00A42895">
              <w:rPr>
                <w:lang w:val="de-CH"/>
              </w:rPr>
              <w:t xml:space="preserve"> </w:t>
            </w:r>
            <w:r>
              <w:rPr>
                <w:lang w:val="de-CH"/>
              </w:rPr>
              <w:t>n</w:t>
            </w:r>
          </w:p>
        </w:tc>
        <w:tc>
          <w:tcPr>
            <w:tcW w:w="368" w:type="pct"/>
          </w:tcPr>
          <w:p w14:paraId="00E4F6B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19">
              <w:r>
                <w:rPr>
                  <w:rStyle w:val="Hyperlink"/>
                </w:rPr>
                <w:t>DE</w:t>
              </w:r>
            </w:hyperlink>
            <w:r w:rsidR="003F7ACC">
              <w:rPr>
                <w:lang w:val="de-CH"/>
              </w:rPr>
              <w:br/>
            </w:r>
            <w:hyperlink r:id="rId1720">
              <w:r>
                <w:rPr>
                  <w:rStyle w:val="Hyperlink"/>
                </w:rPr>
                <w:t>FR</w:t>
              </w:r>
            </w:hyperlink>
            <w:r w:rsidR="003F7ACC">
              <w:rPr>
                <w:lang w:val="de-CH"/>
              </w:rPr>
              <w:br/>
            </w:r>
            <w:hyperlink r:id="rId1721">
              <w:r>
                <w:rPr>
                  <w:rStyle w:val="Hyperlink"/>
                </w:rPr>
                <w:t>IT</w:t>
              </w:r>
            </w:hyperlink>
          </w:p>
        </w:tc>
        <w:tc>
          <w:tcPr>
            <w:tcW w:w="1431" w:type="pct"/>
          </w:tcPr>
          <w:p w14:paraId="6AD9653A" w14:textId="77777777" w:rsidR="007441FB" w:rsidRDefault="004128AE">
            <w:pPr>
              <w:rPr>
                <w:noProof/>
                <w:lang w:val="de-CH"/>
              </w:rPr>
            </w:pPr>
            <w:r>
              <w:rPr>
                <w:noProof/>
                <w:lang w:val="de-CH"/>
              </w:rPr>
              <w:t>Mo. Glättli. Verstetigung der Schutzgewährung. Resettlement-Kontingente für besonders vulnerable Flüchtlinge bei tieferen Asylzahlen erhöhen</w:t>
            </w:r>
          </w:p>
          <w:p w14:paraId="310D5C5B" w14:textId="77777777" w:rsidR="007441FB" w:rsidRDefault="004128AE">
            <w:pPr>
              <w:rPr>
                <w:noProof/>
                <w:lang w:val="fr-CH"/>
              </w:rPr>
            </w:pPr>
            <w:r>
              <w:rPr>
                <w:noProof/>
                <w:lang w:val="fr-CH"/>
              </w:rPr>
              <w:t>Mo. Glättli. Pérenniser la protection des réfugiés particulièrement vulnérables. Augmentation du nombre de réinstallations en cas de baisse du nombre de demandes d'asile</w:t>
            </w:r>
          </w:p>
          <w:p w14:paraId="689CDEDB" w14:textId="77777777" w:rsidR="007441FB" w:rsidRDefault="004128AE">
            <w:pPr>
              <w:rPr>
                <w:noProof/>
                <w:lang w:val="it-IT"/>
              </w:rPr>
            </w:pPr>
            <w:r>
              <w:rPr>
                <w:noProof/>
                <w:lang w:val="it-IT"/>
              </w:rPr>
              <w:t>Mo. Glättli. Consolidamento della protezione. Aumentare i reinsediamenti per rifugiati particolarmente vulnerabili in caso di diminuzione delle domande d'asilo</w:t>
            </w:r>
          </w:p>
        </w:tc>
        <w:tc>
          <w:tcPr>
            <w:tcW w:w="702" w:type="pct"/>
          </w:tcPr>
          <w:p w14:paraId="651E628E" w14:textId="77777777" w:rsidR="007441FB" w:rsidRDefault="004128AE">
            <w:pPr>
              <w:rPr>
                <w:lang w:val="de-CH"/>
              </w:rPr>
            </w:pPr>
            <w:r>
              <w:rPr>
                <w:lang w:val="de-CH"/>
              </w:rPr>
              <w:t>Ablehnung</w:t>
            </w:r>
          </w:p>
          <w:p w14:paraId="59B7CA1C" w14:textId="77777777" w:rsidR="007441FB" w:rsidRDefault="004128AE">
            <w:pPr>
              <w:rPr>
                <w:lang w:val="de-CH"/>
              </w:rPr>
            </w:pPr>
            <w:r>
              <w:rPr>
                <w:lang w:val="de-CH"/>
              </w:rPr>
              <w:t>Rejet</w:t>
            </w:r>
          </w:p>
          <w:p w14:paraId="7AD17CEB" w14:textId="77777777" w:rsidR="007441FB" w:rsidRDefault="004128AE">
            <w:pPr>
              <w:rPr>
                <w:b/>
                <w:lang w:val="de-CH"/>
              </w:rPr>
            </w:pPr>
            <w:r>
              <w:rPr>
                <w:lang w:val="de-CH"/>
              </w:rPr>
              <w:t>Respingere</w:t>
            </w:r>
          </w:p>
        </w:tc>
        <w:tc>
          <w:tcPr>
            <w:tcW w:w="882" w:type="pct"/>
          </w:tcPr>
          <w:p w14:paraId="51B24106" w14:textId="77777777" w:rsidR="007441FB" w:rsidRDefault="007441FB">
            <w:pPr>
              <w:rPr>
                <w:lang w:val="de-CH"/>
              </w:rPr>
            </w:pPr>
          </w:p>
          <w:p w14:paraId="3E75748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B04F1E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7C0287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1DD545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E80BF9F" w14:textId="77777777" w:rsidTr="004128AE">
        <w:trPr>
          <w:cantSplit/>
          <w:trHeight w:val="945"/>
        </w:trPr>
        <w:tc>
          <w:tcPr>
            <w:tcW w:w="588" w:type="pct"/>
          </w:tcPr>
          <w:p w14:paraId="2C26CF4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24.4114</w:t>
            </w:r>
            <w:r w:rsidR="00A42895">
              <w:rPr>
                <w:lang w:val="de-CH"/>
              </w:rPr>
              <w:t xml:space="preserve"> </w:t>
            </w:r>
            <w:r>
              <w:rPr>
                <w:lang w:val="de-CH"/>
              </w:rPr>
              <w:t>n</w:t>
            </w:r>
          </w:p>
        </w:tc>
        <w:tc>
          <w:tcPr>
            <w:tcW w:w="368" w:type="pct"/>
          </w:tcPr>
          <w:p w14:paraId="67E9DE3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22">
              <w:r>
                <w:rPr>
                  <w:rStyle w:val="Hyperlink"/>
                </w:rPr>
                <w:t>DE</w:t>
              </w:r>
            </w:hyperlink>
            <w:r w:rsidR="003F7ACC">
              <w:rPr>
                <w:lang w:val="de-CH"/>
              </w:rPr>
              <w:br/>
            </w:r>
            <w:hyperlink r:id="rId1723">
              <w:r>
                <w:rPr>
                  <w:rStyle w:val="Hyperlink"/>
                </w:rPr>
                <w:t>FR</w:t>
              </w:r>
            </w:hyperlink>
            <w:r w:rsidR="003F7ACC">
              <w:rPr>
                <w:lang w:val="de-CH"/>
              </w:rPr>
              <w:br/>
            </w:r>
            <w:hyperlink r:id="rId1724">
              <w:r>
                <w:rPr>
                  <w:rStyle w:val="Hyperlink"/>
                </w:rPr>
                <w:t>IT</w:t>
              </w:r>
            </w:hyperlink>
          </w:p>
        </w:tc>
        <w:tc>
          <w:tcPr>
            <w:tcW w:w="1431" w:type="pct"/>
          </w:tcPr>
          <w:p w14:paraId="11FF73AC" w14:textId="77777777" w:rsidR="007441FB" w:rsidRDefault="004128AE">
            <w:pPr>
              <w:rPr>
                <w:noProof/>
                <w:lang w:val="de-CH"/>
              </w:rPr>
            </w:pPr>
            <w:r>
              <w:rPr>
                <w:noProof/>
                <w:lang w:val="de-CH"/>
              </w:rPr>
              <w:t>Mo. Schmid Pascal. Aufsichtsfunktion des Staatssekretariats für Migration gewährleisten</w:t>
            </w:r>
          </w:p>
          <w:p w14:paraId="10055917" w14:textId="77777777" w:rsidR="007441FB" w:rsidRDefault="004128AE">
            <w:pPr>
              <w:rPr>
                <w:noProof/>
                <w:lang w:val="fr-CH"/>
              </w:rPr>
            </w:pPr>
            <w:r>
              <w:rPr>
                <w:noProof/>
                <w:lang w:val="fr-CH"/>
              </w:rPr>
              <w:t>Mo. Schmid Pascal. Garantir la fonction de surveillance du SEM</w:t>
            </w:r>
          </w:p>
          <w:p w14:paraId="38378566" w14:textId="77777777" w:rsidR="007441FB" w:rsidRDefault="004128AE">
            <w:pPr>
              <w:rPr>
                <w:noProof/>
                <w:lang w:val="it-IT"/>
              </w:rPr>
            </w:pPr>
            <w:r>
              <w:rPr>
                <w:noProof/>
                <w:lang w:val="it-IT"/>
              </w:rPr>
              <w:t>Mo. Schmid Pascal. Garantire la funzione di vigilanza della SEM</w:t>
            </w:r>
          </w:p>
        </w:tc>
        <w:tc>
          <w:tcPr>
            <w:tcW w:w="702" w:type="pct"/>
          </w:tcPr>
          <w:p w14:paraId="45055CD1" w14:textId="77777777" w:rsidR="007441FB" w:rsidRDefault="004128AE">
            <w:pPr>
              <w:rPr>
                <w:lang w:val="de-CH"/>
              </w:rPr>
            </w:pPr>
            <w:r>
              <w:rPr>
                <w:lang w:val="de-CH"/>
              </w:rPr>
              <w:t>Ablehnung</w:t>
            </w:r>
          </w:p>
          <w:p w14:paraId="79C691B1" w14:textId="77777777" w:rsidR="007441FB" w:rsidRDefault="004128AE">
            <w:pPr>
              <w:rPr>
                <w:lang w:val="de-CH"/>
              </w:rPr>
            </w:pPr>
            <w:r>
              <w:rPr>
                <w:lang w:val="de-CH"/>
              </w:rPr>
              <w:t>Rejet</w:t>
            </w:r>
          </w:p>
          <w:p w14:paraId="51D03659" w14:textId="77777777" w:rsidR="007441FB" w:rsidRDefault="004128AE">
            <w:pPr>
              <w:rPr>
                <w:b/>
                <w:lang w:val="de-CH"/>
              </w:rPr>
            </w:pPr>
            <w:r>
              <w:rPr>
                <w:lang w:val="de-CH"/>
              </w:rPr>
              <w:t>Respingere</w:t>
            </w:r>
          </w:p>
        </w:tc>
        <w:tc>
          <w:tcPr>
            <w:tcW w:w="882" w:type="pct"/>
          </w:tcPr>
          <w:p w14:paraId="3BC1E8B2" w14:textId="77777777" w:rsidR="007441FB" w:rsidRDefault="007441FB">
            <w:pPr>
              <w:rPr>
                <w:lang w:val="de-CH"/>
              </w:rPr>
            </w:pPr>
          </w:p>
          <w:p w14:paraId="1908D1E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26856B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7D38A3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96B254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54E27E8" w14:textId="77777777" w:rsidTr="004128AE">
        <w:trPr>
          <w:cantSplit/>
          <w:trHeight w:val="945"/>
        </w:trPr>
        <w:tc>
          <w:tcPr>
            <w:tcW w:w="588" w:type="pct"/>
          </w:tcPr>
          <w:p w14:paraId="5C44198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24.4140</w:t>
            </w:r>
            <w:r w:rsidR="00A42895">
              <w:rPr>
                <w:lang w:val="de-CH"/>
              </w:rPr>
              <w:t xml:space="preserve"> </w:t>
            </w:r>
            <w:r>
              <w:rPr>
                <w:lang w:val="de-CH"/>
              </w:rPr>
              <w:t>n</w:t>
            </w:r>
          </w:p>
        </w:tc>
        <w:tc>
          <w:tcPr>
            <w:tcW w:w="368" w:type="pct"/>
          </w:tcPr>
          <w:p w14:paraId="3B93C66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25">
              <w:r>
                <w:rPr>
                  <w:rStyle w:val="Hyperlink"/>
                </w:rPr>
                <w:t>DE</w:t>
              </w:r>
            </w:hyperlink>
            <w:r w:rsidR="003F7ACC">
              <w:rPr>
                <w:lang w:val="de-CH"/>
              </w:rPr>
              <w:br/>
            </w:r>
            <w:hyperlink r:id="rId1726">
              <w:r>
                <w:rPr>
                  <w:rStyle w:val="Hyperlink"/>
                </w:rPr>
                <w:t>FR</w:t>
              </w:r>
            </w:hyperlink>
            <w:r w:rsidR="003F7ACC">
              <w:rPr>
                <w:lang w:val="de-CH"/>
              </w:rPr>
              <w:br/>
            </w:r>
            <w:hyperlink r:id="rId1727">
              <w:r>
                <w:rPr>
                  <w:rStyle w:val="Hyperlink"/>
                </w:rPr>
                <w:t>IT</w:t>
              </w:r>
            </w:hyperlink>
          </w:p>
        </w:tc>
        <w:tc>
          <w:tcPr>
            <w:tcW w:w="1431" w:type="pct"/>
          </w:tcPr>
          <w:p w14:paraId="2F2E4085" w14:textId="77777777" w:rsidR="007441FB" w:rsidRDefault="004128AE">
            <w:pPr>
              <w:rPr>
                <w:noProof/>
                <w:lang w:val="de-CH"/>
              </w:rPr>
            </w:pPr>
            <w:r>
              <w:rPr>
                <w:noProof/>
                <w:lang w:val="de-CH"/>
              </w:rPr>
              <w:t>Ip. Schmid Pascal. Ist die behördliche Einziehung von Waffen aufgrund von Fahrlässigkeitsdelikten im Strassenverkehr verhältnismässig?</w:t>
            </w:r>
          </w:p>
          <w:p w14:paraId="1C6DFA85" w14:textId="77777777" w:rsidR="007441FB" w:rsidRPr="000D1CEC" w:rsidRDefault="004128AE">
            <w:pPr>
              <w:rPr>
                <w:noProof/>
                <w:lang w:val="it-IT"/>
              </w:rPr>
            </w:pPr>
            <w:r>
              <w:rPr>
                <w:noProof/>
                <w:lang w:val="fr-CH"/>
              </w:rPr>
              <w:t xml:space="preserve">Ip. Schmid Pascal. Confiscation d'armes en raison d'infractions à la circulation routière commises par négligence. </w:t>
            </w:r>
            <w:r w:rsidRPr="000D1CEC">
              <w:rPr>
                <w:noProof/>
                <w:lang w:val="it-IT"/>
              </w:rPr>
              <w:t>Proportionnalité</w:t>
            </w:r>
          </w:p>
          <w:p w14:paraId="42308FBE" w14:textId="77777777" w:rsidR="007441FB" w:rsidRDefault="004128AE">
            <w:pPr>
              <w:rPr>
                <w:noProof/>
                <w:lang w:val="it-IT"/>
              </w:rPr>
            </w:pPr>
            <w:r>
              <w:rPr>
                <w:noProof/>
                <w:lang w:val="it-IT"/>
              </w:rPr>
              <w:t>Ip. Schmid Pascal. Il sequestro di armi da parte delle autorità a causa di infrazioni stradali per negligenza è proporzionato?</w:t>
            </w:r>
          </w:p>
        </w:tc>
        <w:tc>
          <w:tcPr>
            <w:tcW w:w="702" w:type="pct"/>
          </w:tcPr>
          <w:p w14:paraId="5C07342E" w14:textId="77777777" w:rsidR="007441FB" w:rsidRPr="000D1CEC" w:rsidRDefault="007441FB">
            <w:pPr>
              <w:rPr>
                <w:lang w:val="it-IT"/>
              </w:rPr>
            </w:pPr>
          </w:p>
          <w:p w14:paraId="1B699F7B" w14:textId="77777777" w:rsidR="007441FB" w:rsidRPr="000D1CEC" w:rsidRDefault="007441FB">
            <w:pPr>
              <w:rPr>
                <w:lang w:val="it-IT"/>
              </w:rPr>
            </w:pPr>
          </w:p>
          <w:p w14:paraId="3E17F233" w14:textId="77777777" w:rsidR="007441FB" w:rsidRPr="000D1CEC" w:rsidRDefault="007441FB">
            <w:pPr>
              <w:rPr>
                <w:b/>
                <w:lang w:val="it-IT"/>
              </w:rPr>
            </w:pPr>
          </w:p>
        </w:tc>
        <w:tc>
          <w:tcPr>
            <w:tcW w:w="882" w:type="pct"/>
          </w:tcPr>
          <w:p w14:paraId="37B35111" w14:textId="77777777" w:rsidR="007441FB" w:rsidRPr="000D1CEC" w:rsidRDefault="007441FB">
            <w:pPr>
              <w:rPr>
                <w:lang w:val="it-IT"/>
              </w:rPr>
            </w:pPr>
          </w:p>
          <w:p w14:paraId="7539B80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25640A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1FC468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462A716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429EC664" w14:textId="77777777" w:rsidTr="004128AE">
        <w:trPr>
          <w:cantSplit/>
          <w:trHeight w:val="945"/>
        </w:trPr>
        <w:tc>
          <w:tcPr>
            <w:tcW w:w="588" w:type="pct"/>
          </w:tcPr>
          <w:p w14:paraId="025DE0C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24.4146</w:t>
            </w:r>
            <w:r w:rsidR="00A42895">
              <w:rPr>
                <w:lang w:val="de-CH"/>
              </w:rPr>
              <w:t xml:space="preserve"> </w:t>
            </w:r>
            <w:r>
              <w:rPr>
                <w:lang w:val="de-CH"/>
              </w:rPr>
              <w:t>n</w:t>
            </w:r>
          </w:p>
        </w:tc>
        <w:tc>
          <w:tcPr>
            <w:tcW w:w="368" w:type="pct"/>
          </w:tcPr>
          <w:p w14:paraId="6685D31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28">
              <w:r>
                <w:rPr>
                  <w:rStyle w:val="Hyperlink"/>
                </w:rPr>
                <w:t>DE</w:t>
              </w:r>
            </w:hyperlink>
            <w:r w:rsidR="003F7ACC">
              <w:rPr>
                <w:lang w:val="de-CH"/>
              </w:rPr>
              <w:br/>
            </w:r>
            <w:hyperlink r:id="rId1729">
              <w:r>
                <w:rPr>
                  <w:rStyle w:val="Hyperlink"/>
                </w:rPr>
                <w:t>FR</w:t>
              </w:r>
            </w:hyperlink>
            <w:r w:rsidR="003F7ACC">
              <w:rPr>
                <w:lang w:val="de-CH"/>
              </w:rPr>
              <w:br/>
            </w:r>
            <w:hyperlink r:id="rId1730">
              <w:r>
                <w:rPr>
                  <w:rStyle w:val="Hyperlink"/>
                </w:rPr>
                <w:t>IT</w:t>
              </w:r>
            </w:hyperlink>
          </w:p>
        </w:tc>
        <w:tc>
          <w:tcPr>
            <w:tcW w:w="1431" w:type="pct"/>
          </w:tcPr>
          <w:p w14:paraId="36FF0EAB" w14:textId="77777777" w:rsidR="007441FB" w:rsidRDefault="004128AE">
            <w:pPr>
              <w:rPr>
                <w:noProof/>
                <w:lang w:val="de-CH"/>
              </w:rPr>
            </w:pPr>
            <w:r>
              <w:rPr>
                <w:noProof/>
                <w:lang w:val="de-CH"/>
              </w:rPr>
              <w:t>Mo. Funiciello. Persönlichkeitsrechte der Kinder endlich schützen!</w:t>
            </w:r>
          </w:p>
          <w:p w14:paraId="71E27848" w14:textId="77777777" w:rsidR="007441FB" w:rsidRDefault="004128AE">
            <w:pPr>
              <w:rPr>
                <w:noProof/>
                <w:lang w:val="fr-CH"/>
              </w:rPr>
            </w:pPr>
            <w:r>
              <w:rPr>
                <w:noProof/>
                <w:lang w:val="fr-CH"/>
              </w:rPr>
              <w:t>Mo. Funiciello. Protéger enfin les droits de la personnalité des enfants</w:t>
            </w:r>
          </w:p>
          <w:p w14:paraId="182D4AE9" w14:textId="77777777" w:rsidR="007441FB" w:rsidRDefault="004128AE">
            <w:pPr>
              <w:rPr>
                <w:noProof/>
                <w:lang w:val="it-IT"/>
              </w:rPr>
            </w:pPr>
            <w:r>
              <w:rPr>
                <w:noProof/>
                <w:lang w:val="it-IT"/>
              </w:rPr>
              <w:t>Mo. Funiciello. Proteggere finalmente i diritti della personalità dei bambini</w:t>
            </w:r>
          </w:p>
        </w:tc>
        <w:tc>
          <w:tcPr>
            <w:tcW w:w="702" w:type="pct"/>
          </w:tcPr>
          <w:p w14:paraId="1C9F7DBA" w14:textId="77777777" w:rsidR="007441FB" w:rsidRDefault="004128AE">
            <w:pPr>
              <w:rPr>
                <w:lang w:val="de-CH"/>
              </w:rPr>
            </w:pPr>
            <w:r>
              <w:rPr>
                <w:lang w:val="de-CH"/>
              </w:rPr>
              <w:t>Ablehnung</w:t>
            </w:r>
          </w:p>
          <w:p w14:paraId="2DA6FB13" w14:textId="77777777" w:rsidR="007441FB" w:rsidRDefault="004128AE">
            <w:pPr>
              <w:rPr>
                <w:lang w:val="de-CH"/>
              </w:rPr>
            </w:pPr>
            <w:r>
              <w:rPr>
                <w:lang w:val="de-CH"/>
              </w:rPr>
              <w:t>Rejet</w:t>
            </w:r>
          </w:p>
          <w:p w14:paraId="79FACBB6" w14:textId="77777777" w:rsidR="007441FB" w:rsidRDefault="004128AE">
            <w:pPr>
              <w:rPr>
                <w:b/>
                <w:lang w:val="de-CH"/>
              </w:rPr>
            </w:pPr>
            <w:r>
              <w:rPr>
                <w:lang w:val="de-CH"/>
              </w:rPr>
              <w:t>Respingere</w:t>
            </w:r>
          </w:p>
        </w:tc>
        <w:tc>
          <w:tcPr>
            <w:tcW w:w="882" w:type="pct"/>
          </w:tcPr>
          <w:p w14:paraId="2565EDB8" w14:textId="77777777" w:rsidR="007441FB" w:rsidRDefault="007441FB">
            <w:pPr>
              <w:rPr>
                <w:lang w:val="de-CH"/>
              </w:rPr>
            </w:pPr>
          </w:p>
          <w:p w14:paraId="525D753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665F8B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102B65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019A36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A4F3922" w14:textId="77777777" w:rsidTr="004128AE">
        <w:trPr>
          <w:cantSplit/>
          <w:trHeight w:val="945"/>
        </w:trPr>
        <w:tc>
          <w:tcPr>
            <w:tcW w:w="588" w:type="pct"/>
          </w:tcPr>
          <w:p w14:paraId="602DBC9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24.4150</w:t>
            </w:r>
            <w:r w:rsidR="00A42895">
              <w:rPr>
                <w:lang w:val="de-CH"/>
              </w:rPr>
              <w:t xml:space="preserve"> </w:t>
            </w:r>
            <w:r>
              <w:rPr>
                <w:lang w:val="de-CH"/>
              </w:rPr>
              <w:t>n</w:t>
            </w:r>
          </w:p>
        </w:tc>
        <w:tc>
          <w:tcPr>
            <w:tcW w:w="368" w:type="pct"/>
          </w:tcPr>
          <w:p w14:paraId="55A9245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31">
              <w:r>
                <w:rPr>
                  <w:rStyle w:val="Hyperlink"/>
                </w:rPr>
                <w:t>DE</w:t>
              </w:r>
            </w:hyperlink>
            <w:r w:rsidR="003F7ACC">
              <w:rPr>
                <w:lang w:val="de-CH"/>
              </w:rPr>
              <w:br/>
            </w:r>
            <w:hyperlink r:id="rId1732">
              <w:r>
                <w:rPr>
                  <w:rStyle w:val="Hyperlink"/>
                </w:rPr>
                <w:t>FR</w:t>
              </w:r>
            </w:hyperlink>
            <w:r w:rsidR="003F7ACC">
              <w:rPr>
                <w:lang w:val="de-CH"/>
              </w:rPr>
              <w:br/>
            </w:r>
            <w:hyperlink r:id="rId1733">
              <w:r>
                <w:rPr>
                  <w:rStyle w:val="Hyperlink"/>
                </w:rPr>
                <w:t>IT</w:t>
              </w:r>
            </w:hyperlink>
          </w:p>
        </w:tc>
        <w:tc>
          <w:tcPr>
            <w:tcW w:w="1431" w:type="pct"/>
          </w:tcPr>
          <w:p w14:paraId="54E48AAD" w14:textId="77777777" w:rsidR="007441FB" w:rsidRDefault="004128AE">
            <w:pPr>
              <w:rPr>
                <w:noProof/>
                <w:lang w:val="de-CH"/>
              </w:rPr>
            </w:pPr>
            <w:r>
              <w:rPr>
                <w:noProof/>
                <w:lang w:val="de-CH"/>
              </w:rPr>
              <w:t>Mo. Klopfenstein Broggini. Harmonisierung der Sozialhilfe für Personen mit Asylhintergrund</w:t>
            </w:r>
          </w:p>
          <w:p w14:paraId="5EA903F6" w14:textId="77777777" w:rsidR="007441FB" w:rsidRDefault="004128AE">
            <w:pPr>
              <w:rPr>
                <w:noProof/>
                <w:lang w:val="fr-CH"/>
              </w:rPr>
            </w:pPr>
            <w:r>
              <w:rPr>
                <w:noProof/>
                <w:lang w:val="fr-CH"/>
              </w:rPr>
              <w:t>Mo. Klopfenstein Broggini. Harmonisation de l'aide sociale pour les personnes issues de l'asile</w:t>
            </w:r>
          </w:p>
          <w:p w14:paraId="1509CA8A" w14:textId="77777777" w:rsidR="007441FB" w:rsidRDefault="004128AE">
            <w:pPr>
              <w:rPr>
                <w:noProof/>
                <w:lang w:val="it-IT"/>
              </w:rPr>
            </w:pPr>
            <w:r>
              <w:rPr>
                <w:noProof/>
                <w:lang w:val="it-IT"/>
              </w:rPr>
              <w:t>Mo. Klopfenstein Broggini. Armonizzare l'aiuto sociale per le persone del settore dell'asilo</w:t>
            </w:r>
          </w:p>
        </w:tc>
        <w:tc>
          <w:tcPr>
            <w:tcW w:w="702" w:type="pct"/>
          </w:tcPr>
          <w:p w14:paraId="33ABBF44" w14:textId="77777777" w:rsidR="007441FB" w:rsidRDefault="004128AE">
            <w:pPr>
              <w:rPr>
                <w:lang w:val="de-CH"/>
              </w:rPr>
            </w:pPr>
            <w:r>
              <w:rPr>
                <w:lang w:val="de-CH"/>
              </w:rPr>
              <w:t>Ablehnung</w:t>
            </w:r>
          </w:p>
          <w:p w14:paraId="5ED550D8" w14:textId="77777777" w:rsidR="007441FB" w:rsidRDefault="004128AE">
            <w:pPr>
              <w:rPr>
                <w:lang w:val="de-CH"/>
              </w:rPr>
            </w:pPr>
            <w:r>
              <w:rPr>
                <w:lang w:val="de-CH"/>
              </w:rPr>
              <w:t>Rejet</w:t>
            </w:r>
          </w:p>
          <w:p w14:paraId="388B50B3" w14:textId="77777777" w:rsidR="007441FB" w:rsidRDefault="004128AE">
            <w:pPr>
              <w:rPr>
                <w:b/>
                <w:lang w:val="de-CH"/>
              </w:rPr>
            </w:pPr>
            <w:r>
              <w:rPr>
                <w:lang w:val="de-CH"/>
              </w:rPr>
              <w:t>Respingere</w:t>
            </w:r>
          </w:p>
        </w:tc>
        <w:tc>
          <w:tcPr>
            <w:tcW w:w="882" w:type="pct"/>
          </w:tcPr>
          <w:p w14:paraId="53A3C1E3" w14:textId="77777777" w:rsidR="007441FB" w:rsidRDefault="007441FB">
            <w:pPr>
              <w:rPr>
                <w:lang w:val="de-CH"/>
              </w:rPr>
            </w:pPr>
          </w:p>
          <w:p w14:paraId="4C51F9A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FE373D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3E0598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0D72FB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7066883" w14:textId="77777777" w:rsidTr="004128AE">
        <w:trPr>
          <w:cantSplit/>
          <w:trHeight w:val="945"/>
        </w:trPr>
        <w:tc>
          <w:tcPr>
            <w:tcW w:w="588" w:type="pct"/>
          </w:tcPr>
          <w:p w14:paraId="0C4F8E2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24.4156</w:t>
            </w:r>
            <w:r w:rsidR="00A42895">
              <w:rPr>
                <w:lang w:val="de-CH"/>
              </w:rPr>
              <w:t xml:space="preserve"> </w:t>
            </w:r>
            <w:r>
              <w:rPr>
                <w:lang w:val="de-CH"/>
              </w:rPr>
              <w:t>n</w:t>
            </w:r>
          </w:p>
        </w:tc>
        <w:tc>
          <w:tcPr>
            <w:tcW w:w="368" w:type="pct"/>
          </w:tcPr>
          <w:p w14:paraId="630DBFA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34">
              <w:r>
                <w:rPr>
                  <w:rStyle w:val="Hyperlink"/>
                </w:rPr>
                <w:t>DE</w:t>
              </w:r>
            </w:hyperlink>
            <w:r w:rsidR="003F7ACC">
              <w:rPr>
                <w:lang w:val="de-CH"/>
              </w:rPr>
              <w:br/>
            </w:r>
            <w:hyperlink r:id="rId1735">
              <w:r>
                <w:rPr>
                  <w:rStyle w:val="Hyperlink"/>
                </w:rPr>
                <w:t>FR</w:t>
              </w:r>
            </w:hyperlink>
            <w:r w:rsidR="003F7ACC">
              <w:rPr>
                <w:lang w:val="de-CH"/>
              </w:rPr>
              <w:br/>
            </w:r>
            <w:hyperlink r:id="rId1736">
              <w:r>
                <w:rPr>
                  <w:rStyle w:val="Hyperlink"/>
                </w:rPr>
                <w:t>IT</w:t>
              </w:r>
            </w:hyperlink>
          </w:p>
        </w:tc>
        <w:tc>
          <w:tcPr>
            <w:tcW w:w="1431" w:type="pct"/>
          </w:tcPr>
          <w:p w14:paraId="217ED7DE" w14:textId="77777777" w:rsidR="007441FB" w:rsidRDefault="004128AE">
            <w:pPr>
              <w:rPr>
                <w:noProof/>
                <w:lang w:val="de-CH"/>
              </w:rPr>
            </w:pPr>
            <w:r>
              <w:rPr>
                <w:noProof/>
                <w:lang w:val="de-CH"/>
              </w:rPr>
              <w:t>Mo. Müller-Altermatt. Internationale Adoptionen wieder stärken</w:t>
            </w:r>
          </w:p>
          <w:p w14:paraId="1A2C23D6" w14:textId="77777777" w:rsidR="007441FB" w:rsidRDefault="004128AE">
            <w:pPr>
              <w:rPr>
                <w:noProof/>
                <w:lang w:val="fr-CH"/>
              </w:rPr>
            </w:pPr>
            <w:r>
              <w:rPr>
                <w:noProof/>
                <w:lang w:val="fr-CH"/>
              </w:rPr>
              <w:t>Mo. Müller-Altermatt. Donner un nouveau souffle aux adoptions internationales</w:t>
            </w:r>
          </w:p>
          <w:p w14:paraId="2A678775" w14:textId="77777777" w:rsidR="007441FB" w:rsidRDefault="004128AE">
            <w:pPr>
              <w:rPr>
                <w:noProof/>
                <w:lang w:val="it-IT"/>
              </w:rPr>
            </w:pPr>
            <w:r>
              <w:rPr>
                <w:noProof/>
                <w:lang w:val="it-IT"/>
              </w:rPr>
              <w:t>Mo. Müller-Altermatt. Rafforzare nuovamente le adozioni internazionali</w:t>
            </w:r>
          </w:p>
        </w:tc>
        <w:tc>
          <w:tcPr>
            <w:tcW w:w="702" w:type="pct"/>
          </w:tcPr>
          <w:p w14:paraId="60C46E9D" w14:textId="77777777" w:rsidR="007441FB" w:rsidRDefault="004128AE">
            <w:pPr>
              <w:rPr>
                <w:lang w:val="de-CH"/>
              </w:rPr>
            </w:pPr>
            <w:r>
              <w:rPr>
                <w:lang w:val="de-CH"/>
              </w:rPr>
              <w:t>Ablehnung</w:t>
            </w:r>
          </w:p>
          <w:p w14:paraId="6AD47871" w14:textId="77777777" w:rsidR="007441FB" w:rsidRDefault="004128AE">
            <w:pPr>
              <w:rPr>
                <w:lang w:val="de-CH"/>
              </w:rPr>
            </w:pPr>
            <w:r>
              <w:rPr>
                <w:lang w:val="de-CH"/>
              </w:rPr>
              <w:t>Rejet</w:t>
            </w:r>
          </w:p>
          <w:p w14:paraId="741D671B" w14:textId="77777777" w:rsidR="007441FB" w:rsidRDefault="004128AE">
            <w:pPr>
              <w:rPr>
                <w:b/>
                <w:lang w:val="de-CH"/>
              </w:rPr>
            </w:pPr>
            <w:r>
              <w:rPr>
                <w:lang w:val="de-CH"/>
              </w:rPr>
              <w:t>Respingere</w:t>
            </w:r>
          </w:p>
        </w:tc>
        <w:tc>
          <w:tcPr>
            <w:tcW w:w="882" w:type="pct"/>
          </w:tcPr>
          <w:p w14:paraId="270971EB" w14:textId="77777777" w:rsidR="007441FB" w:rsidRDefault="007441FB">
            <w:pPr>
              <w:rPr>
                <w:lang w:val="de-CH"/>
              </w:rPr>
            </w:pPr>
          </w:p>
          <w:p w14:paraId="306408A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8ABF48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7D102C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863C84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BA6FF52" w14:textId="77777777" w:rsidTr="004128AE">
        <w:trPr>
          <w:cantSplit/>
          <w:trHeight w:val="945"/>
        </w:trPr>
        <w:tc>
          <w:tcPr>
            <w:tcW w:w="588" w:type="pct"/>
          </w:tcPr>
          <w:p w14:paraId="7BE44FF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24.4159</w:t>
            </w:r>
            <w:r w:rsidR="00A42895">
              <w:rPr>
                <w:lang w:val="de-CH"/>
              </w:rPr>
              <w:t xml:space="preserve"> </w:t>
            </w:r>
            <w:r>
              <w:rPr>
                <w:lang w:val="de-CH"/>
              </w:rPr>
              <w:t>n</w:t>
            </w:r>
          </w:p>
        </w:tc>
        <w:tc>
          <w:tcPr>
            <w:tcW w:w="368" w:type="pct"/>
          </w:tcPr>
          <w:p w14:paraId="00DBAF0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37">
              <w:r>
                <w:rPr>
                  <w:rStyle w:val="Hyperlink"/>
                </w:rPr>
                <w:t>DE</w:t>
              </w:r>
            </w:hyperlink>
            <w:r w:rsidR="003F7ACC">
              <w:rPr>
                <w:lang w:val="de-CH"/>
              </w:rPr>
              <w:br/>
            </w:r>
            <w:hyperlink r:id="rId1738">
              <w:r>
                <w:rPr>
                  <w:rStyle w:val="Hyperlink"/>
                </w:rPr>
                <w:t>FR</w:t>
              </w:r>
            </w:hyperlink>
            <w:r w:rsidR="003F7ACC">
              <w:rPr>
                <w:lang w:val="de-CH"/>
              </w:rPr>
              <w:br/>
            </w:r>
            <w:hyperlink r:id="rId1739">
              <w:r>
                <w:rPr>
                  <w:rStyle w:val="Hyperlink"/>
                </w:rPr>
                <w:t>IT</w:t>
              </w:r>
            </w:hyperlink>
          </w:p>
        </w:tc>
        <w:tc>
          <w:tcPr>
            <w:tcW w:w="1431" w:type="pct"/>
          </w:tcPr>
          <w:p w14:paraId="06D6C80F" w14:textId="77777777" w:rsidR="007441FB" w:rsidRDefault="004128AE">
            <w:pPr>
              <w:rPr>
                <w:noProof/>
                <w:lang w:val="de-CH"/>
              </w:rPr>
            </w:pPr>
            <w:r>
              <w:rPr>
                <w:noProof/>
                <w:lang w:val="de-CH"/>
              </w:rPr>
              <w:t>Mo. Gutjahr. Kantone bei der Finanzierung der Gesundheitskosten für Personen mit Schutzstatus S entlasten</w:t>
            </w:r>
          </w:p>
          <w:p w14:paraId="78C5AE7B" w14:textId="77777777" w:rsidR="007441FB" w:rsidRDefault="004128AE">
            <w:pPr>
              <w:rPr>
                <w:noProof/>
                <w:lang w:val="fr-CH"/>
              </w:rPr>
            </w:pPr>
            <w:r>
              <w:rPr>
                <w:noProof/>
                <w:lang w:val="fr-CH"/>
              </w:rPr>
              <w:t>Mo. Gutjahr. Frais de santé pour les personnes bénéficiant du statut S. Alléger la charge financière des cantons</w:t>
            </w:r>
          </w:p>
          <w:p w14:paraId="52C39184" w14:textId="77777777" w:rsidR="007441FB" w:rsidRDefault="004128AE">
            <w:pPr>
              <w:rPr>
                <w:noProof/>
                <w:lang w:val="it-IT"/>
              </w:rPr>
            </w:pPr>
            <w:r>
              <w:rPr>
                <w:noProof/>
                <w:lang w:val="it-IT"/>
              </w:rPr>
              <w:t>Mo. Gutjahr. Costi sanitari delle persone con statuto S. Sgravare finanziariamente i Cantoni</w:t>
            </w:r>
          </w:p>
        </w:tc>
        <w:tc>
          <w:tcPr>
            <w:tcW w:w="702" w:type="pct"/>
          </w:tcPr>
          <w:p w14:paraId="33B25BAE" w14:textId="77777777" w:rsidR="007441FB" w:rsidRDefault="004128AE">
            <w:pPr>
              <w:rPr>
                <w:lang w:val="de-CH"/>
              </w:rPr>
            </w:pPr>
            <w:r>
              <w:rPr>
                <w:lang w:val="de-CH"/>
              </w:rPr>
              <w:t>Ablehnung</w:t>
            </w:r>
          </w:p>
          <w:p w14:paraId="5C73FD2C" w14:textId="77777777" w:rsidR="007441FB" w:rsidRDefault="004128AE">
            <w:pPr>
              <w:rPr>
                <w:lang w:val="de-CH"/>
              </w:rPr>
            </w:pPr>
            <w:r>
              <w:rPr>
                <w:lang w:val="de-CH"/>
              </w:rPr>
              <w:t>Rejet</w:t>
            </w:r>
          </w:p>
          <w:p w14:paraId="68C46E74" w14:textId="77777777" w:rsidR="007441FB" w:rsidRDefault="004128AE">
            <w:pPr>
              <w:rPr>
                <w:b/>
                <w:lang w:val="de-CH"/>
              </w:rPr>
            </w:pPr>
            <w:r>
              <w:rPr>
                <w:lang w:val="de-CH"/>
              </w:rPr>
              <w:t>Respingere</w:t>
            </w:r>
          </w:p>
        </w:tc>
        <w:tc>
          <w:tcPr>
            <w:tcW w:w="882" w:type="pct"/>
          </w:tcPr>
          <w:p w14:paraId="52CE4071" w14:textId="77777777" w:rsidR="007441FB" w:rsidRDefault="007441FB">
            <w:pPr>
              <w:rPr>
                <w:lang w:val="de-CH"/>
              </w:rPr>
            </w:pPr>
          </w:p>
          <w:p w14:paraId="4D8B02E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8FAEED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DA9C4A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4E977D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F561C02" w14:textId="77777777" w:rsidTr="004128AE">
        <w:trPr>
          <w:cantSplit/>
          <w:trHeight w:val="945"/>
        </w:trPr>
        <w:tc>
          <w:tcPr>
            <w:tcW w:w="588" w:type="pct"/>
          </w:tcPr>
          <w:p w14:paraId="109DB7A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24.4170</w:t>
            </w:r>
            <w:r w:rsidR="00A42895">
              <w:rPr>
                <w:lang w:val="de-CH"/>
              </w:rPr>
              <w:t xml:space="preserve"> </w:t>
            </w:r>
            <w:r>
              <w:rPr>
                <w:lang w:val="de-CH"/>
              </w:rPr>
              <w:t>n</w:t>
            </w:r>
          </w:p>
        </w:tc>
        <w:tc>
          <w:tcPr>
            <w:tcW w:w="368" w:type="pct"/>
          </w:tcPr>
          <w:p w14:paraId="0D9AFA0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40">
              <w:r>
                <w:rPr>
                  <w:rStyle w:val="Hyperlink"/>
                </w:rPr>
                <w:t>DE</w:t>
              </w:r>
            </w:hyperlink>
            <w:r w:rsidR="003F7ACC">
              <w:rPr>
                <w:lang w:val="de-CH"/>
              </w:rPr>
              <w:br/>
            </w:r>
            <w:hyperlink r:id="rId1741">
              <w:r>
                <w:rPr>
                  <w:rStyle w:val="Hyperlink"/>
                </w:rPr>
                <w:t>FR</w:t>
              </w:r>
            </w:hyperlink>
            <w:r w:rsidR="003F7ACC">
              <w:rPr>
                <w:lang w:val="de-CH"/>
              </w:rPr>
              <w:br/>
            </w:r>
            <w:hyperlink r:id="rId1742">
              <w:r>
                <w:rPr>
                  <w:rStyle w:val="Hyperlink"/>
                </w:rPr>
                <w:t>IT</w:t>
              </w:r>
            </w:hyperlink>
          </w:p>
        </w:tc>
        <w:tc>
          <w:tcPr>
            <w:tcW w:w="1431" w:type="pct"/>
          </w:tcPr>
          <w:p w14:paraId="0D76A428" w14:textId="77777777" w:rsidR="007441FB" w:rsidRDefault="004128AE">
            <w:pPr>
              <w:rPr>
                <w:noProof/>
                <w:lang w:val="de-CH"/>
              </w:rPr>
            </w:pPr>
            <w:r>
              <w:rPr>
                <w:noProof/>
                <w:lang w:val="de-CH"/>
              </w:rPr>
              <w:t>Mo. Aeschi. Krankenkassenprämienwachstum bremsen. Gesundheitskosten (mit stark abgespecktem Leistungskatalog!) von Asylgesuchstellern, anerkannten Asylsuchenden, vorläufig aufgenommenen Ausländern und Status-S-Migranten sind neu direkt durch den Staat zu bezahlen und nicht mehr über die OKP</w:t>
            </w:r>
          </w:p>
          <w:p w14:paraId="1B843C32" w14:textId="77777777" w:rsidR="007441FB" w:rsidRDefault="004128AE">
            <w:pPr>
              <w:rPr>
                <w:noProof/>
                <w:lang w:val="fr-CH"/>
              </w:rPr>
            </w:pPr>
            <w:r>
              <w:rPr>
                <w:noProof/>
                <w:lang w:val="fr-CH"/>
              </w:rPr>
              <w:t>Mo. Aeschi. Freiner la hausse des primes de l'assurance-maladie. Faire payer directement par l'État, et non plus par l'assurance obligatoire des soins, les frais de santé des requérants d'asile, des réfugiés reconnus, des étrangers admis provisoirement et des migrants bénéficiant du statut S (en réduisant fortement le catalogue des prestations!)</w:t>
            </w:r>
          </w:p>
          <w:p w14:paraId="3B05FD57" w14:textId="77777777" w:rsidR="007441FB" w:rsidRDefault="004128AE">
            <w:pPr>
              <w:rPr>
                <w:noProof/>
                <w:lang w:val="it-IT"/>
              </w:rPr>
            </w:pPr>
            <w:r>
              <w:rPr>
                <w:noProof/>
                <w:lang w:val="it-IT"/>
              </w:rPr>
              <w:t>Mo. Aeschi. Frenare l'aumento dei premi delle casse malati. Assunzione diretta da parte dello Stato e non più dell'AOMS dei costi sanitari (con catalogo di prestazioni fortemente ridotto!) di richiedenti l'asilo, richiedenti l'asilo riconosciuti, stranieri ammessi provvisoriamente e migranti con statuto S</w:t>
            </w:r>
          </w:p>
        </w:tc>
        <w:tc>
          <w:tcPr>
            <w:tcW w:w="702" w:type="pct"/>
          </w:tcPr>
          <w:p w14:paraId="6FD4CEC4" w14:textId="77777777" w:rsidR="007441FB" w:rsidRDefault="004128AE">
            <w:pPr>
              <w:rPr>
                <w:lang w:val="de-CH"/>
              </w:rPr>
            </w:pPr>
            <w:r>
              <w:rPr>
                <w:lang w:val="de-CH"/>
              </w:rPr>
              <w:t>Ablehnung</w:t>
            </w:r>
          </w:p>
          <w:p w14:paraId="520D1F13" w14:textId="77777777" w:rsidR="007441FB" w:rsidRDefault="004128AE">
            <w:pPr>
              <w:rPr>
                <w:lang w:val="de-CH"/>
              </w:rPr>
            </w:pPr>
            <w:r>
              <w:rPr>
                <w:lang w:val="de-CH"/>
              </w:rPr>
              <w:t>Rejet</w:t>
            </w:r>
          </w:p>
          <w:p w14:paraId="5C6E0F11" w14:textId="77777777" w:rsidR="007441FB" w:rsidRDefault="004128AE">
            <w:pPr>
              <w:rPr>
                <w:b/>
                <w:lang w:val="de-CH"/>
              </w:rPr>
            </w:pPr>
            <w:r>
              <w:rPr>
                <w:lang w:val="de-CH"/>
              </w:rPr>
              <w:t>Respingere</w:t>
            </w:r>
          </w:p>
        </w:tc>
        <w:tc>
          <w:tcPr>
            <w:tcW w:w="882" w:type="pct"/>
          </w:tcPr>
          <w:p w14:paraId="0544DFFD" w14:textId="77777777" w:rsidR="007441FB" w:rsidRDefault="007441FB">
            <w:pPr>
              <w:rPr>
                <w:lang w:val="de-CH"/>
              </w:rPr>
            </w:pPr>
          </w:p>
          <w:p w14:paraId="3E51941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AAB5CD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B15BB8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BC8544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EFC55FD" w14:textId="77777777" w:rsidTr="004128AE">
        <w:trPr>
          <w:cantSplit/>
          <w:trHeight w:val="945"/>
        </w:trPr>
        <w:tc>
          <w:tcPr>
            <w:tcW w:w="588" w:type="pct"/>
          </w:tcPr>
          <w:p w14:paraId="457D480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24.4173</w:t>
            </w:r>
            <w:r w:rsidR="00A42895">
              <w:rPr>
                <w:lang w:val="de-CH"/>
              </w:rPr>
              <w:t xml:space="preserve"> </w:t>
            </w:r>
            <w:r>
              <w:rPr>
                <w:lang w:val="de-CH"/>
              </w:rPr>
              <w:t>n</w:t>
            </w:r>
          </w:p>
        </w:tc>
        <w:tc>
          <w:tcPr>
            <w:tcW w:w="368" w:type="pct"/>
          </w:tcPr>
          <w:p w14:paraId="7240089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43">
              <w:r>
                <w:rPr>
                  <w:rStyle w:val="Hyperlink"/>
                </w:rPr>
                <w:t>DE</w:t>
              </w:r>
            </w:hyperlink>
            <w:r w:rsidR="003F7ACC">
              <w:rPr>
                <w:lang w:val="de-CH"/>
              </w:rPr>
              <w:br/>
            </w:r>
            <w:hyperlink r:id="rId1744">
              <w:r>
                <w:rPr>
                  <w:rStyle w:val="Hyperlink"/>
                </w:rPr>
                <w:t>FR</w:t>
              </w:r>
            </w:hyperlink>
            <w:r w:rsidR="003F7ACC">
              <w:rPr>
                <w:lang w:val="de-CH"/>
              </w:rPr>
              <w:br/>
            </w:r>
            <w:hyperlink r:id="rId1745">
              <w:r>
                <w:rPr>
                  <w:rStyle w:val="Hyperlink"/>
                </w:rPr>
                <w:t>IT</w:t>
              </w:r>
            </w:hyperlink>
          </w:p>
        </w:tc>
        <w:tc>
          <w:tcPr>
            <w:tcW w:w="1431" w:type="pct"/>
          </w:tcPr>
          <w:p w14:paraId="1D961B24" w14:textId="77777777" w:rsidR="007441FB" w:rsidRDefault="004128AE">
            <w:pPr>
              <w:rPr>
                <w:noProof/>
                <w:lang w:val="de-CH"/>
              </w:rPr>
            </w:pPr>
            <w:r>
              <w:rPr>
                <w:noProof/>
                <w:lang w:val="de-CH"/>
              </w:rPr>
              <w:t>Ip. Zybach. Bericht zum gewerbsmässigen Menschenschmuggel in der Schweiz</w:t>
            </w:r>
          </w:p>
          <w:p w14:paraId="229BF3D8" w14:textId="77777777" w:rsidR="007441FB" w:rsidRDefault="004128AE">
            <w:pPr>
              <w:rPr>
                <w:noProof/>
                <w:lang w:val="fr-CH"/>
              </w:rPr>
            </w:pPr>
            <w:r>
              <w:rPr>
                <w:noProof/>
                <w:lang w:val="fr-CH"/>
              </w:rPr>
              <w:t>Ip. Zybach. Rapport sur le trafic organisé de migrants en Suisse</w:t>
            </w:r>
          </w:p>
          <w:p w14:paraId="53E66F0C" w14:textId="77777777" w:rsidR="007441FB" w:rsidRDefault="004128AE">
            <w:pPr>
              <w:rPr>
                <w:noProof/>
                <w:lang w:val="it-IT"/>
              </w:rPr>
            </w:pPr>
            <w:r>
              <w:rPr>
                <w:noProof/>
                <w:lang w:val="it-IT"/>
              </w:rPr>
              <w:t>Ip. Zybach. Rapporto sul traffico di migranti a scopo di lucro in Svizzera</w:t>
            </w:r>
          </w:p>
        </w:tc>
        <w:tc>
          <w:tcPr>
            <w:tcW w:w="702" w:type="pct"/>
          </w:tcPr>
          <w:p w14:paraId="4A3F076F" w14:textId="77777777" w:rsidR="007441FB" w:rsidRPr="000D1CEC" w:rsidRDefault="007441FB">
            <w:pPr>
              <w:rPr>
                <w:lang w:val="it-IT"/>
              </w:rPr>
            </w:pPr>
          </w:p>
          <w:p w14:paraId="6F0D12A0" w14:textId="77777777" w:rsidR="007441FB" w:rsidRPr="000D1CEC" w:rsidRDefault="007441FB">
            <w:pPr>
              <w:rPr>
                <w:lang w:val="it-IT"/>
              </w:rPr>
            </w:pPr>
          </w:p>
          <w:p w14:paraId="63907424" w14:textId="77777777" w:rsidR="007441FB" w:rsidRPr="000D1CEC" w:rsidRDefault="007441FB">
            <w:pPr>
              <w:rPr>
                <w:b/>
                <w:lang w:val="it-IT"/>
              </w:rPr>
            </w:pPr>
          </w:p>
        </w:tc>
        <w:tc>
          <w:tcPr>
            <w:tcW w:w="882" w:type="pct"/>
          </w:tcPr>
          <w:p w14:paraId="37C47833" w14:textId="77777777" w:rsidR="007441FB" w:rsidRPr="000D1CEC" w:rsidRDefault="007441FB">
            <w:pPr>
              <w:rPr>
                <w:lang w:val="it-IT"/>
              </w:rPr>
            </w:pPr>
          </w:p>
          <w:p w14:paraId="0743FE5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6802F5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EA4BBC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0C48A5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4BA20FB" w14:textId="77777777" w:rsidTr="004128AE">
        <w:trPr>
          <w:cantSplit/>
          <w:trHeight w:val="945"/>
        </w:trPr>
        <w:tc>
          <w:tcPr>
            <w:tcW w:w="588" w:type="pct"/>
          </w:tcPr>
          <w:p w14:paraId="617BCD0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24.4210</w:t>
            </w:r>
            <w:r w:rsidR="00A42895">
              <w:rPr>
                <w:lang w:val="de-CH"/>
              </w:rPr>
              <w:t xml:space="preserve"> </w:t>
            </w:r>
            <w:r>
              <w:rPr>
                <w:lang w:val="de-CH"/>
              </w:rPr>
              <w:t>n</w:t>
            </w:r>
          </w:p>
        </w:tc>
        <w:tc>
          <w:tcPr>
            <w:tcW w:w="368" w:type="pct"/>
          </w:tcPr>
          <w:p w14:paraId="6576A5E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46">
              <w:r>
                <w:rPr>
                  <w:rStyle w:val="Hyperlink"/>
                </w:rPr>
                <w:t>DE</w:t>
              </w:r>
            </w:hyperlink>
            <w:r w:rsidR="003F7ACC">
              <w:rPr>
                <w:lang w:val="de-CH"/>
              </w:rPr>
              <w:br/>
            </w:r>
            <w:hyperlink r:id="rId1747">
              <w:r>
                <w:rPr>
                  <w:rStyle w:val="Hyperlink"/>
                </w:rPr>
                <w:t>FR</w:t>
              </w:r>
            </w:hyperlink>
            <w:r w:rsidR="003F7ACC">
              <w:rPr>
                <w:lang w:val="de-CH"/>
              </w:rPr>
              <w:br/>
            </w:r>
            <w:hyperlink r:id="rId1748">
              <w:r>
                <w:rPr>
                  <w:rStyle w:val="Hyperlink"/>
                </w:rPr>
                <w:t>IT</w:t>
              </w:r>
            </w:hyperlink>
          </w:p>
        </w:tc>
        <w:tc>
          <w:tcPr>
            <w:tcW w:w="1431" w:type="pct"/>
          </w:tcPr>
          <w:p w14:paraId="13C810AD" w14:textId="77777777" w:rsidR="007441FB" w:rsidRDefault="004128AE">
            <w:pPr>
              <w:rPr>
                <w:noProof/>
                <w:lang w:val="de-CH"/>
              </w:rPr>
            </w:pPr>
            <w:r>
              <w:rPr>
                <w:noProof/>
                <w:lang w:val="de-CH"/>
              </w:rPr>
              <w:t>Po. Docourt. Machbarkeitsstudie zur Entwicklung von alternativen Haftformen</w:t>
            </w:r>
          </w:p>
          <w:p w14:paraId="7D346A53" w14:textId="77777777" w:rsidR="007441FB" w:rsidRDefault="004128AE">
            <w:pPr>
              <w:rPr>
                <w:noProof/>
                <w:lang w:val="fr-CH"/>
              </w:rPr>
            </w:pPr>
            <w:r>
              <w:rPr>
                <w:noProof/>
                <w:lang w:val="fr-CH"/>
              </w:rPr>
              <w:t>Po. Docourt. Etude de la faisabilité du développement de formes de détention alternatives</w:t>
            </w:r>
          </w:p>
          <w:p w14:paraId="5EDFFC2B" w14:textId="77777777" w:rsidR="007441FB" w:rsidRDefault="004128AE">
            <w:pPr>
              <w:rPr>
                <w:noProof/>
                <w:lang w:val="it-IT"/>
              </w:rPr>
            </w:pPr>
            <w:r>
              <w:rPr>
                <w:noProof/>
                <w:lang w:val="it-IT"/>
              </w:rPr>
              <w:t>Po. Docourt. Sviluppo di forme di detenzione alternative. Studio di fattibilità</w:t>
            </w:r>
          </w:p>
        </w:tc>
        <w:tc>
          <w:tcPr>
            <w:tcW w:w="702" w:type="pct"/>
          </w:tcPr>
          <w:p w14:paraId="51D9EDF0" w14:textId="77777777" w:rsidR="007441FB" w:rsidRDefault="004128AE">
            <w:pPr>
              <w:rPr>
                <w:lang w:val="de-CH"/>
              </w:rPr>
            </w:pPr>
            <w:r>
              <w:rPr>
                <w:lang w:val="de-CH"/>
              </w:rPr>
              <w:t>Ablehnung</w:t>
            </w:r>
          </w:p>
          <w:p w14:paraId="3089F4BE" w14:textId="77777777" w:rsidR="007441FB" w:rsidRDefault="004128AE">
            <w:pPr>
              <w:rPr>
                <w:lang w:val="de-CH"/>
              </w:rPr>
            </w:pPr>
            <w:r>
              <w:rPr>
                <w:lang w:val="de-CH"/>
              </w:rPr>
              <w:t>Rejet</w:t>
            </w:r>
          </w:p>
          <w:p w14:paraId="377EEDB9" w14:textId="77777777" w:rsidR="007441FB" w:rsidRDefault="004128AE">
            <w:pPr>
              <w:rPr>
                <w:b/>
                <w:lang w:val="de-CH"/>
              </w:rPr>
            </w:pPr>
            <w:r>
              <w:rPr>
                <w:lang w:val="de-CH"/>
              </w:rPr>
              <w:t>Respingere</w:t>
            </w:r>
          </w:p>
        </w:tc>
        <w:tc>
          <w:tcPr>
            <w:tcW w:w="882" w:type="pct"/>
          </w:tcPr>
          <w:p w14:paraId="1B729DBD" w14:textId="77777777" w:rsidR="007441FB" w:rsidRDefault="007441FB">
            <w:pPr>
              <w:rPr>
                <w:lang w:val="de-CH"/>
              </w:rPr>
            </w:pPr>
          </w:p>
          <w:p w14:paraId="171A12B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E4D7D2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DC8211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1AAE90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15CB4F1" w14:textId="77777777" w:rsidTr="004128AE">
        <w:trPr>
          <w:cantSplit/>
          <w:trHeight w:val="945"/>
        </w:trPr>
        <w:tc>
          <w:tcPr>
            <w:tcW w:w="588" w:type="pct"/>
          </w:tcPr>
          <w:p w14:paraId="239037E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24.4221</w:t>
            </w:r>
            <w:r w:rsidR="00A42895">
              <w:rPr>
                <w:lang w:val="de-CH"/>
              </w:rPr>
              <w:t xml:space="preserve"> </w:t>
            </w:r>
            <w:r>
              <w:rPr>
                <w:lang w:val="de-CH"/>
              </w:rPr>
              <w:t>n</w:t>
            </w:r>
          </w:p>
        </w:tc>
        <w:tc>
          <w:tcPr>
            <w:tcW w:w="368" w:type="pct"/>
          </w:tcPr>
          <w:p w14:paraId="6EBDFA3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49">
              <w:r>
                <w:rPr>
                  <w:rStyle w:val="Hyperlink"/>
                </w:rPr>
                <w:t>DE</w:t>
              </w:r>
            </w:hyperlink>
            <w:r w:rsidR="003F7ACC">
              <w:rPr>
                <w:lang w:val="de-CH"/>
              </w:rPr>
              <w:br/>
            </w:r>
            <w:hyperlink r:id="rId1750">
              <w:r>
                <w:rPr>
                  <w:rStyle w:val="Hyperlink"/>
                </w:rPr>
                <w:t>FR</w:t>
              </w:r>
            </w:hyperlink>
            <w:r w:rsidR="003F7ACC">
              <w:rPr>
                <w:lang w:val="de-CH"/>
              </w:rPr>
              <w:br/>
            </w:r>
            <w:hyperlink r:id="rId1751">
              <w:r>
                <w:rPr>
                  <w:rStyle w:val="Hyperlink"/>
                </w:rPr>
                <w:t>IT</w:t>
              </w:r>
            </w:hyperlink>
          </w:p>
        </w:tc>
        <w:tc>
          <w:tcPr>
            <w:tcW w:w="1431" w:type="pct"/>
          </w:tcPr>
          <w:p w14:paraId="09356455" w14:textId="77777777" w:rsidR="007441FB" w:rsidRDefault="004128AE">
            <w:pPr>
              <w:rPr>
                <w:noProof/>
                <w:lang w:val="de-CH"/>
              </w:rPr>
            </w:pPr>
            <w:r>
              <w:rPr>
                <w:noProof/>
                <w:lang w:val="de-CH"/>
              </w:rPr>
              <w:t>Po. Nicolet. Für eine kohärente Drogenpolitik. Welche Massnahmen können ergriffen werden, um den Drogenhandel in unseren Städten zu unterbinden?</w:t>
            </w:r>
          </w:p>
          <w:p w14:paraId="6056BBA9" w14:textId="77777777" w:rsidR="007441FB" w:rsidRDefault="004128AE">
            <w:pPr>
              <w:rPr>
                <w:noProof/>
                <w:lang w:val="fr-CH"/>
              </w:rPr>
            </w:pPr>
            <w:r>
              <w:rPr>
                <w:noProof/>
                <w:lang w:val="fr-CH"/>
              </w:rPr>
              <w:t>Po. Nicolet. Pour une politique cohérente en matière de trafic de drogue. Quelles mesures pour mettre un terme au trafic dans nos villes?</w:t>
            </w:r>
          </w:p>
          <w:p w14:paraId="7A6A37BB" w14:textId="77777777" w:rsidR="007441FB" w:rsidRDefault="004128AE">
            <w:pPr>
              <w:rPr>
                <w:noProof/>
                <w:lang w:val="it-IT"/>
              </w:rPr>
            </w:pPr>
            <w:r>
              <w:rPr>
                <w:noProof/>
                <w:lang w:val="it-IT"/>
              </w:rPr>
              <w:t>Po. Nicolet. Quali misure per porre fine al traffico di droga nelle nostre città applicando una politica coerente in materia?</w:t>
            </w:r>
          </w:p>
        </w:tc>
        <w:tc>
          <w:tcPr>
            <w:tcW w:w="702" w:type="pct"/>
          </w:tcPr>
          <w:p w14:paraId="57E8EC01" w14:textId="77777777" w:rsidR="007441FB" w:rsidRDefault="004128AE">
            <w:pPr>
              <w:rPr>
                <w:lang w:val="de-CH"/>
              </w:rPr>
            </w:pPr>
            <w:r>
              <w:rPr>
                <w:lang w:val="de-CH"/>
              </w:rPr>
              <w:t>Ablehnung</w:t>
            </w:r>
          </w:p>
          <w:p w14:paraId="1DB2D1EF" w14:textId="77777777" w:rsidR="007441FB" w:rsidRDefault="004128AE">
            <w:pPr>
              <w:rPr>
                <w:lang w:val="de-CH"/>
              </w:rPr>
            </w:pPr>
            <w:r>
              <w:rPr>
                <w:lang w:val="de-CH"/>
              </w:rPr>
              <w:t>Rejet</w:t>
            </w:r>
          </w:p>
          <w:p w14:paraId="702C830E" w14:textId="77777777" w:rsidR="007441FB" w:rsidRDefault="004128AE">
            <w:pPr>
              <w:rPr>
                <w:b/>
                <w:lang w:val="de-CH"/>
              </w:rPr>
            </w:pPr>
            <w:r>
              <w:rPr>
                <w:lang w:val="de-CH"/>
              </w:rPr>
              <w:t>Respingere</w:t>
            </w:r>
          </w:p>
        </w:tc>
        <w:tc>
          <w:tcPr>
            <w:tcW w:w="882" w:type="pct"/>
          </w:tcPr>
          <w:p w14:paraId="76ACA9FE" w14:textId="77777777" w:rsidR="007441FB" w:rsidRDefault="007441FB">
            <w:pPr>
              <w:rPr>
                <w:lang w:val="de-CH"/>
              </w:rPr>
            </w:pPr>
          </w:p>
          <w:p w14:paraId="5902637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BAFBA1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F8375C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14A103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C15129E" w14:textId="77777777" w:rsidTr="004128AE">
        <w:trPr>
          <w:cantSplit/>
          <w:trHeight w:val="945"/>
        </w:trPr>
        <w:tc>
          <w:tcPr>
            <w:tcW w:w="588" w:type="pct"/>
          </w:tcPr>
          <w:p w14:paraId="0C966CC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24.4227</w:t>
            </w:r>
            <w:r w:rsidR="00A42895">
              <w:rPr>
                <w:lang w:val="de-CH"/>
              </w:rPr>
              <w:t xml:space="preserve"> </w:t>
            </w:r>
            <w:r>
              <w:rPr>
                <w:lang w:val="de-CH"/>
              </w:rPr>
              <w:t>n</w:t>
            </w:r>
          </w:p>
        </w:tc>
        <w:tc>
          <w:tcPr>
            <w:tcW w:w="368" w:type="pct"/>
          </w:tcPr>
          <w:p w14:paraId="01D7BF1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52">
              <w:r>
                <w:rPr>
                  <w:rStyle w:val="Hyperlink"/>
                </w:rPr>
                <w:t>DE</w:t>
              </w:r>
            </w:hyperlink>
            <w:r w:rsidR="003F7ACC">
              <w:rPr>
                <w:lang w:val="de-CH"/>
              </w:rPr>
              <w:br/>
            </w:r>
            <w:hyperlink r:id="rId1753">
              <w:r>
                <w:rPr>
                  <w:rStyle w:val="Hyperlink"/>
                </w:rPr>
                <w:t>FR</w:t>
              </w:r>
            </w:hyperlink>
            <w:r w:rsidR="003F7ACC">
              <w:rPr>
                <w:lang w:val="de-CH"/>
              </w:rPr>
              <w:br/>
            </w:r>
            <w:hyperlink r:id="rId1754">
              <w:r>
                <w:rPr>
                  <w:rStyle w:val="Hyperlink"/>
                </w:rPr>
                <w:t>IT</w:t>
              </w:r>
            </w:hyperlink>
          </w:p>
        </w:tc>
        <w:tc>
          <w:tcPr>
            <w:tcW w:w="1431" w:type="pct"/>
          </w:tcPr>
          <w:p w14:paraId="4CC9F8E5" w14:textId="77777777" w:rsidR="007441FB" w:rsidRDefault="004128AE">
            <w:pPr>
              <w:rPr>
                <w:noProof/>
                <w:lang w:val="de-CH"/>
              </w:rPr>
            </w:pPr>
            <w:r>
              <w:rPr>
                <w:noProof/>
                <w:lang w:val="de-CH"/>
              </w:rPr>
              <w:t>Mo. Dobler. Schaffung eines Straftatbestandes für massive Störungen des Verkehrs</w:t>
            </w:r>
          </w:p>
          <w:p w14:paraId="7B5E3D7C" w14:textId="77777777" w:rsidR="007441FB" w:rsidRDefault="004128AE">
            <w:pPr>
              <w:rPr>
                <w:noProof/>
                <w:lang w:val="fr-CH"/>
              </w:rPr>
            </w:pPr>
            <w:r>
              <w:rPr>
                <w:noProof/>
                <w:lang w:val="fr-CH"/>
              </w:rPr>
              <w:t>Mo. Dobler. Rendre punissables en tant que telles les graves perturbations du trafic</w:t>
            </w:r>
          </w:p>
          <w:p w14:paraId="6969BC26" w14:textId="77777777" w:rsidR="007441FB" w:rsidRDefault="004128AE">
            <w:pPr>
              <w:rPr>
                <w:noProof/>
                <w:lang w:val="it-IT"/>
              </w:rPr>
            </w:pPr>
            <w:r>
              <w:rPr>
                <w:noProof/>
                <w:lang w:val="it-IT"/>
              </w:rPr>
              <w:t>Mo. Dobler. Creazione di una fattispecie penale per gravi perturbazioni del traffico</w:t>
            </w:r>
          </w:p>
        </w:tc>
        <w:tc>
          <w:tcPr>
            <w:tcW w:w="702" w:type="pct"/>
          </w:tcPr>
          <w:p w14:paraId="1863F29F" w14:textId="77777777" w:rsidR="007441FB" w:rsidRDefault="004128AE">
            <w:pPr>
              <w:rPr>
                <w:lang w:val="de-CH"/>
              </w:rPr>
            </w:pPr>
            <w:r>
              <w:rPr>
                <w:lang w:val="de-CH"/>
              </w:rPr>
              <w:t>Ablehnung</w:t>
            </w:r>
          </w:p>
          <w:p w14:paraId="4D5F780E" w14:textId="77777777" w:rsidR="007441FB" w:rsidRDefault="004128AE">
            <w:pPr>
              <w:rPr>
                <w:lang w:val="de-CH"/>
              </w:rPr>
            </w:pPr>
            <w:r>
              <w:rPr>
                <w:lang w:val="de-CH"/>
              </w:rPr>
              <w:t>Rejet</w:t>
            </w:r>
          </w:p>
          <w:p w14:paraId="628D9710" w14:textId="77777777" w:rsidR="007441FB" w:rsidRDefault="004128AE">
            <w:pPr>
              <w:rPr>
                <w:b/>
                <w:lang w:val="de-CH"/>
              </w:rPr>
            </w:pPr>
            <w:r>
              <w:rPr>
                <w:lang w:val="de-CH"/>
              </w:rPr>
              <w:t>Respingere</w:t>
            </w:r>
          </w:p>
        </w:tc>
        <w:tc>
          <w:tcPr>
            <w:tcW w:w="882" w:type="pct"/>
          </w:tcPr>
          <w:p w14:paraId="6CE922D1" w14:textId="77777777" w:rsidR="007441FB" w:rsidRDefault="007441FB">
            <w:pPr>
              <w:rPr>
                <w:lang w:val="de-CH"/>
              </w:rPr>
            </w:pPr>
          </w:p>
          <w:p w14:paraId="46E99C3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B1BDB2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6B33ED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57E5F2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8942763" w14:textId="77777777" w:rsidTr="004128AE">
        <w:trPr>
          <w:cantSplit/>
          <w:trHeight w:val="945"/>
        </w:trPr>
        <w:tc>
          <w:tcPr>
            <w:tcW w:w="588" w:type="pct"/>
          </w:tcPr>
          <w:p w14:paraId="0F77FAC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24.4236</w:t>
            </w:r>
            <w:r w:rsidR="00A42895">
              <w:rPr>
                <w:lang w:val="de-CH"/>
              </w:rPr>
              <w:t xml:space="preserve"> </w:t>
            </w:r>
            <w:r>
              <w:rPr>
                <w:lang w:val="de-CH"/>
              </w:rPr>
              <w:t>n</w:t>
            </w:r>
          </w:p>
        </w:tc>
        <w:tc>
          <w:tcPr>
            <w:tcW w:w="368" w:type="pct"/>
          </w:tcPr>
          <w:p w14:paraId="08DBC9A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55">
              <w:r>
                <w:rPr>
                  <w:rStyle w:val="Hyperlink"/>
                </w:rPr>
                <w:t>DE</w:t>
              </w:r>
            </w:hyperlink>
            <w:r w:rsidR="003F7ACC">
              <w:rPr>
                <w:lang w:val="de-CH"/>
              </w:rPr>
              <w:br/>
            </w:r>
            <w:hyperlink r:id="rId1756">
              <w:r>
                <w:rPr>
                  <w:rStyle w:val="Hyperlink"/>
                </w:rPr>
                <w:t>FR</w:t>
              </w:r>
            </w:hyperlink>
            <w:r w:rsidR="003F7ACC">
              <w:rPr>
                <w:lang w:val="de-CH"/>
              </w:rPr>
              <w:br/>
            </w:r>
            <w:hyperlink r:id="rId1757">
              <w:r>
                <w:rPr>
                  <w:rStyle w:val="Hyperlink"/>
                </w:rPr>
                <w:t>IT</w:t>
              </w:r>
            </w:hyperlink>
          </w:p>
        </w:tc>
        <w:tc>
          <w:tcPr>
            <w:tcW w:w="1431" w:type="pct"/>
          </w:tcPr>
          <w:p w14:paraId="72D30791" w14:textId="77777777" w:rsidR="007441FB" w:rsidRDefault="004128AE">
            <w:pPr>
              <w:rPr>
                <w:noProof/>
                <w:lang w:val="de-CH"/>
              </w:rPr>
            </w:pPr>
            <w:r>
              <w:rPr>
                <w:noProof/>
                <w:lang w:val="de-CH"/>
              </w:rPr>
              <w:t>Mo. Widmer Céline. Sichere Fluchtrouten. Wiedereinführung des Botschaftsasyls</w:t>
            </w:r>
          </w:p>
          <w:p w14:paraId="24D63CF7" w14:textId="77777777" w:rsidR="007441FB" w:rsidRDefault="004128AE">
            <w:pPr>
              <w:rPr>
                <w:noProof/>
                <w:lang w:val="fr-CH"/>
              </w:rPr>
            </w:pPr>
            <w:r w:rsidRPr="000D1CEC">
              <w:rPr>
                <w:noProof/>
                <w:lang w:val="de-CH"/>
              </w:rPr>
              <w:t xml:space="preserve">Mo. Widmer Céline. </w:t>
            </w:r>
            <w:r>
              <w:rPr>
                <w:noProof/>
                <w:lang w:val="fr-CH"/>
              </w:rPr>
              <w:t>Des voies de migration plus sûres. Permettre à nouveau de déposer des demandes d'asile auprès des ambassades</w:t>
            </w:r>
          </w:p>
          <w:p w14:paraId="49ED89CD" w14:textId="77777777" w:rsidR="007441FB" w:rsidRDefault="004128AE">
            <w:pPr>
              <w:rPr>
                <w:noProof/>
                <w:lang w:val="it-IT"/>
              </w:rPr>
            </w:pPr>
            <w:r>
              <w:rPr>
                <w:noProof/>
                <w:lang w:val="it-IT"/>
              </w:rPr>
              <w:t>Mo. Widmer Céline. Vie di fuga sicure. Reintrodurre la possibilità di presentare una domanda d'asilo presso l'ambasciata</w:t>
            </w:r>
          </w:p>
        </w:tc>
        <w:tc>
          <w:tcPr>
            <w:tcW w:w="702" w:type="pct"/>
          </w:tcPr>
          <w:p w14:paraId="38CC4E8C" w14:textId="77777777" w:rsidR="007441FB" w:rsidRDefault="004128AE">
            <w:pPr>
              <w:rPr>
                <w:lang w:val="de-CH"/>
              </w:rPr>
            </w:pPr>
            <w:r>
              <w:rPr>
                <w:lang w:val="de-CH"/>
              </w:rPr>
              <w:t>Ablehnung</w:t>
            </w:r>
          </w:p>
          <w:p w14:paraId="10EE18DE" w14:textId="77777777" w:rsidR="007441FB" w:rsidRDefault="004128AE">
            <w:pPr>
              <w:rPr>
                <w:lang w:val="de-CH"/>
              </w:rPr>
            </w:pPr>
            <w:r>
              <w:rPr>
                <w:lang w:val="de-CH"/>
              </w:rPr>
              <w:t>Rejet</w:t>
            </w:r>
          </w:p>
          <w:p w14:paraId="193CC57B" w14:textId="77777777" w:rsidR="007441FB" w:rsidRDefault="004128AE">
            <w:pPr>
              <w:rPr>
                <w:b/>
                <w:lang w:val="de-CH"/>
              </w:rPr>
            </w:pPr>
            <w:r>
              <w:rPr>
                <w:lang w:val="de-CH"/>
              </w:rPr>
              <w:t>Respingere</w:t>
            </w:r>
          </w:p>
        </w:tc>
        <w:tc>
          <w:tcPr>
            <w:tcW w:w="882" w:type="pct"/>
          </w:tcPr>
          <w:p w14:paraId="4B70C870" w14:textId="77777777" w:rsidR="007441FB" w:rsidRDefault="007441FB">
            <w:pPr>
              <w:rPr>
                <w:lang w:val="de-CH"/>
              </w:rPr>
            </w:pPr>
          </w:p>
          <w:p w14:paraId="40C658D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44AF60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ACCBCF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B7AFEF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B3DBF06" w14:textId="77777777" w:rsidTr="004128AE">
        <w:trPr>
          <w:cantSplit/>
          <w:trHeight w:val="945"/>
        </w:trPr>
        <w:tc>
          <w:tcPr>
            <w:tcW w:w="588" w:type="pct"/>
          </w:tcPr>
          <w:p w14:paraId="66B8031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24.4239</w:t>
            </w:r>
            <w:r w:rsidR="00A42895">
              <w:rPr>
                <w:lang w:val="de-CH"/>
              </w:rPr>
              <w:t xml:space="preserve"> </w:t>
            </w:r>
            <w:r>
              <w:rPr>
                <w:lang w:val="de-CH"/>
              </w:rPr>
              <w:t>n</w:t>
            </w:r>
          </w:p>
        </w:tc>
        <w:tc>
          <w:tcPr>
            <w:tcW w:w="368" w:type="pct"/>
          </w:tcPr>
          <w:p w14:paraId="3C5C5D0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58">
              <w:r>
                <w:rPr>
                  <w:rStyle w:val="Hyperlink"/>
                </w:rPr>
                <w:t>DE</w:t>
              </w:r>
            </w:hyperlink>
            <w:r w:rsidR="003F7ACC">
              <w:rPr>
                <w:lang w:val="de-CH"/>
              </w:rPr>
              <w:br/>
            </w:r>
            <w:hyperlink r:id="rId1759">
              <w:r>
                <w:rPr>
                  <w:rStyle w:val="Hyperlink"/>
                </w:rPr>
                <w:t>FR</w:t>
              </w:r>
            </w:hyperlink>
            <w:r w:rsidR="003F7ACC">
              <w:rPr>
                <w:lang w:val="de-CH"/>
              </w:rPr>
              <w:br/>
            </w:r>
            <w:hyperlink r:id="rId1760">
              <w:r>
                <w:rPr>
                  <w:rStyle w:val="Hyperlink"/>
                </w:rPr>
                <w:t>IT</w:t>
              </w:r>
            </w:hyperlink>
          </w:p>
        </w:tc>
        <w:tc>
          <w:tcPr>
            <w:tcW w:w="1431" w:type="pct"/>
          </w:tcPr>
          <w:p w14:paraId="3E68D7AA" w14:textId="77777777" w:rsidR="007441FB" w:rsidRDefault="004128AE">
            <w:pPr>
              <w:rPr>
                <w:noProof/>
                <w:lang w:val="de-CH"/>
              </w:rPr>
            </w:pPr>
            <w:r>
              <w:rPr>
                <w:noProof/>
                <w:lang w:val="de-CH"/>
              </w:rPr>
              <w:t>Po. (Fivaz Fabien) Schlatter. Waffengesetz. Kontrollen verschärfen und die Möglichkeit des Entzugs von Bewilligungen bei Risikoverdacht stärken</w:t>
            </w:r>
          </w:p>
          <w:p w14:paraId="5726689A" w14:textId="77777777" w:rsidR="007441FB" w:rsidRDefault="004128AE">
            <w:pPr>
              <w:rPr>
                <w:noProof/>
                <w:lang w:val="fr-CH"/>
              </w:rPr>
            </w:pPr>
            <w:r>
              <w:rPr>
                <w:noProof/>
                <w:lang w:val="fr-CH"/>
              </w:rPr>
              <w:t>Po. (Fivaz Fabien) Schlatter. Loi sur les armes. Renforcer les contrôles et les possibilités de révocation d'autorisation en cas de soupçon de risques</w:t>
            </w:r>
          </w:p>
          <w:p w14:paraId="7787BF99" w14:textId="77777777" w:rsidR="007441FB" w:rsidRDefault="004128AE">
            <w:pPr>
              <w:rPr>
                <w:noProof/>
                <w:lang w:val="it-IT"/>
              </w:rPr>
            </w:pPr>
            <w:r>
              <w:rPr>
                <w:noProof/>
                <w:lang w:val="it-IT"/>
              </w:rPr>
              <w:t>Po. (Fivaz Fabien) Schlatter. Legge sulle armi. Potenziare i controlli e le possibilità di revoca dell'autorizzazione in caso di sospetto di rischi</w:t>
            </w:r>
          </w:p>
        </w:tc>
        <w:tc>
          <w:tcPr>
            <w:tcW w:w="702" w:type="pct"/>
          </w:tcPr>
          <w:p w14:paraId="2DCE40C0" w14:textId="77777777" w:rsidR="007441FB" w:rsidRDefault="004128AE">
            <w:pPr>
              <w:rPr>
                <w:lang w:val="de-CH"/>
              </w:rPr>
            </w:pPr>
            <w:r>
              <w:rPr>
                <w:lang w:val="de-CH"/>
              </w:rPr>
              <w:t>Ablehnung</w:t>
            </w:r>
          </w:p>
          <w:p w14:paraId="5C96DC71" w14:textId="77777777" w:rsidR="007441FB" w:rsidRDefault="004128AE">
            <w:pPr>
              <w:rPr>
                <w:lang w:val="de-CH"/>
              </w:rPr>
            </w:pPr>
            <w:r>
              <w:rPr>
                <w:lang w:val="de-CH"/>
              </w:rPr>
              <w:t>Rejet</w:t>
            </w:r>
          </w:p>
          <w:p w14:paraId="2293BAF6" w14:textId="77777777" w:rsidR="007441FB" w:rsidRDefault="004128AE">
            <w:pPr>
              <w:rPr>
                <w:b/>
                <w:lang w:val="de-CH"/>
              </w:rPr>
            </w:pPr>
            <w:r>
              <w:rPr>
                <w:lang w:val="de-CH"/>
              </w:rPr>
              <w:t>Respingere</w:t>
            </w:r>
          </w:p>
        </w:tc>
        <w:tc>
          <w:tcPr>
            <w:tcW w:w="882" w:type="pct"/>
          </w:tcPr>
          <w:p w14:paraId="18783607" w14:textId="77777777" w:rsidR="007441FB" w:rsidRDefault="007441FB">
            <w:pPr>
              <w:rPr>
                <w:lang w:val="de-CH"/>
              </w:rPr>
            </w:pPr>
          </w:p>
          <w:p w14:paraId="56BD690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B73447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016DDB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845078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58FF044" w14:textId="77777777" w:rsidTr="004128AE">
        <w:trPr>
          <w:cantSplit/>
          <w:trHeight w:val="945"/>
        </w:trPr>
        <w:tc>
          <w:tcPr>
            <w:tcW w:w="588" w:type="pct"/>
          </w:tcPr>
          <w:p w14:paraId="7AD616E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24.4251</w:t>
            </w:r>
            <w:r w:rsidR="00A42895">
              <w:rPr>
                <w:lang w:val="de-CH"/>
              </w:rPr>
              <w:t xml:space="preserve"> </w:t>
            </w:r>
            <w:r>
              <w:rPr>
                <w:lang w:val="de-CH"/>
              </w:rPr>
              <w:t>n</w:t>
            </w:r>
          </w:p>
        </w:tc>
        <w:tc>
          <w:tcPr>
            <w:tcW w:w="368" w:type="pct"/>
          </w:tcPr>
          <w:p w14:paraId="02389D7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61">
              <w:r>
                <w:rPr>
                  <w:rStyle w:val="Hyperlink"/>
                </w:rPr>
                <w:t>DE</w:t>
              </w:r>
            </w:hyperlink>
            <w:r w:rsidR="003F7ACC">
              <w:rPr>
                <w:lang w:val="de-CH"/>
              </w:rPr>
              <w:br/>
            </w:r>
            <w:hyperlink r:id="rId1762">
              <w:r>
                <w:rPr>
                  <w:rStyle w:val="Hyperlink"/>
                </w:rPr>
                <w:t>FR</w:t>
              </w:r>
            </w:hyperlink>
            <w:r w:rsidR="003F7ACC">
              <w:rPr>
                <w:lang w:val="de-CH"/>
              </w:rPr>
              <w:br/>
            </w:r>
            <w:hyperlink r:id="rId1763">
              <w:r>
                <w:rPr>
                  <w:rStyle w:val="Hyperlink"/>
                </w:rPr>
                <w:t>IT</w:t>
              </w:r>
            </w:hyperlink>
          </w:p>
        </w:tc>
        <w:tc>
          <w:tcPr>
            <w:tcW w:w="1431" w:type="pct"/>
          </w:tcPr>
          <w:p w14:paraId="50FCBA83" w14:textId="77777777" w:rsidR="007441FB" w:rsidRPr="000D1CEC" w:rsidRDefault="004128AE">
            <w:pPr>
              <w:rPr>
                <w:noProof/>
                <w:lang w:val="fr-CH"/>
              </w:rPr>
            </w:pPr>
            <w:r>
              <w:rPr>
                <w:noProof/>
                <w:lang w:val="de-CH"/>
              </w:rPr>
              <w:t xml:space="preserve">Mo. Steinemann. Unentgeltliche Rechtspflege im Asylrekursverfahren. </w:t>
            </w:r>
            <w:r w:rsidRPr="000D1CEC">
              <w:rPr>
                <w:noProof/>
                <w:lang w:val="fr-CH"/>
              </w:rPr>
              <w:t>Einschränkung von unverhältnismässigen und aussichtslosen Klagen</w:t>
            </w:r>
          </w:p>
          <w:p w14:paraId="0A8C11DB" w14:textId="77777777" w:rsidR="007441FB" w:rsidRDefault="004128AE">
            <w:pPr>
              <w:rPr>
                <w:noProof/>
                <w:lang w:val="fr-CH"/>
              </w:rPr>
            </w:pPr>
            <w:r>
              <w:rPr>
                <w:noProof/>
                <w:lang w:val="fr-CH"/>
              </w:rPr>
              <w:t>Mo. Steinemann. Représentation juridique gratuite dans la procédure de recours en matière d'asile. Limiter les actions en justice disproportionnées et vouées à l'échec</w:t>
            </w:r>
          </w:p>
          <w:p w14:paraId="3A95B602" w14:textId="77777777" w:rsidR="007441FB" w:rsidRDefault="004128AE">
            <w:pPr>
              <w:rPr>
                <w:noProof/>
                <w:lang w:val="it-IT"/>
              </w:rPr>
            </w:pPr>
            <w:r>
              <w:rPr>
                <w:noProof/>
                <w:lang w:val="it-IT"/>
              </w:rPr>
              <w:t>Mo. Steinemann. Gratuito patrocinio nella procedura d'asilo. Limitare i ricorsi sproporzionati e senza probabilità di successo</w:t>
            </w:r>
          </w:p>
        </w:tc>
        <w:tc>
          <w:tcPr>
            <w:tcW w:w="702" w:type="pct"/>
          </w:tcPr>
          <w:p w14:paraId="1C742E17" w14:textId="77777777" w:rsidR="007441FB" w:rsidRDefault="004128AE">
            <w:pPr>
              <w:rPr>
                <w:lang w:val="de-CH"/>
              </w:rPr>
            </w:pPr>
            <w:r>
              <w:rPr>
                <w:lang w:val="de-CH"/>
              </w:rPr>
              <w:t>Ablehnung</w:t>
            </w:r>
          </w:p>
          <w:p w14:paraId="3018E726" w14:textId="77777777" w:rsidR="007441FB" w:rsidRDefault="004128AE">
            <w:pPr>
              <w:rPr>
                <w:lang w:val="de-CH"/>
              </w:rPr>
            </w:pPr>
            <w:r>
              <w:rPr>
                <w:lang w:val="de-CH"/>
              </w:rPr>
              <w:t>Rejet</w:t>
            </w:r>
          </w:p>
          <w:p w14:paraId="46685886" w14:textId="77777777" w:rsidR="007441FB" w:rsidRDefault="004128AE">
            <w:pPr>
              <w:rPr>
                <w:b/>
                <w:lang w:val="de-CH"/>
              </w:rPr>
            </w:pPr>
            <w:r>
              <w:rPr>
                <w:lang w:val="de-CH"/>
              </w:rPr>
              <w:t>Respingere</w:t>
            </w:r>
          </w:p>
        </w:tc>
        <w:tc>
          <w:tcPr>
            <w:tcW w:w="882" w:type="pct"/>
          </w:tcPr>
          <w:p w14:paraId="2C18DD9B" w14:textId="77777777" w:rsidR="007441FB" w:rsidRDefault="007441FB">
            <w:pPr>
              <w:rPr>
                <w:lang w:val="de-CH"/>
              </w:rPr>
            </w:pPr>
          </w:p>
          <w:p w14:paraId="50FA3D6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B11835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9E75C1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BC3E75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0577369" w14:textId="77777777" w:rsidTr="004128AE">
        <w:trPr>
          <w:cantSplit/>
          <w:trHeight w:val="945"/>
        </w:trPr>
        <w:tc>
          <w:tcPr>
            <w:tcW w:w="588" w:type="pct"/>
          </w:tcPr>
          <w:p w14:paraId="3E0148D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24.4290</w:t>
            </w:r>
            <w:r w:rsidR="00A42895">
              <w:rPr>
                <w:lang w:val="de-CH"/>
              </w:rPr>
              <w:t xml:space="preserve"> </w:t>
            </w:r>
            <w:r>
              <w:rPr>
                <w:lang w:val="de-CH"/>
              </w:rPr>
              <w:t>n</w:t>
            </w:r>
          </w:p>
        </w:tc>
        <w:tc>
          <w:tcPr>
            <w:tcW w:w="368" w:type="pct"/>
          </w:tcPr>
          <w:p w14:paraId="5254BF7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64">
              <w:r>
                <w:rPr>
                  <w:rStyle w:val="Hyperlink"/>
                </w:rPr>
                <w:t>DE</w:t>
              </w:r>
            </w:hyperlink>
            <w:r w:rsidR="003F7ACC">
              <w:rPr>
                <w:lang w:val="de-CH"/>
              </w:rPr>
              <w:br/>
            </w:r>
            <w:hyperlink r:id="rId1765">
              <w:r>
                <w:rPr>
                  <w:rStyle w:val="Hyperlink"/>
                </w:rPr>
                <w:t>FR</w:t>
              </w:r>
            </w:hyperlink>
            <w:r w:rsidR="003F7ACC">
              <w:rPr>
                <w:lang w:val="de-CH"/>
              </w:rPr>
              <w:br/>
            </w:r>
            <w:hyperlink r:id="rId1766">
              <w:r>
                <w:rPr>
                  <w:rStyle w:val="Hyperlink"/>
                </w:rPr>
                <w:t>IT</w:t>
              </w:r>
            </w:hyperlink>
          </w:p>
        </w:tc>
        <w:tc>
          <w:tcPr>
            <w:tcW w:w="1431" w:type="pct"/>
          </w:tcPr>
          <w:p w14:paraId="18422421" w14:textId="77777777" w:rsidR="007441FB" w:rsidRDefault="004128AE">
            <w:pPr>
              <w:rPr>
                <w:noProof/>
                <w:lang w:val="de-CH"/>
              </w:rPr>
            </w:pPr>
            <w:r>
              <w:rPr>
                <w:noProof/>
                <w:lang w:val="de-CH"/>
              </w:rPr>
              <w:t>Ip. Prelicz-Huber. Recht auf Grundschulung</w:t>
            </w:r>
          </w:p>
          <w:p w14:paraId="3C70CF0B" w14:textId="77777777" w:rsidR="007441FB" w:rsidRDefault="004128AE">
            <w:pPr>
              <w:rPr>
                <w:noProof/>
                <w:lang w:val="fr-CH"/>
              </w:rPr>
            </w:pPr>
            <w:r>
              <w:rPr>
                <w:noProof/>
                <w:lang w:val="fr-CH"/>
              </w:rPr>
              <w:t>Ip. Prelicz-Huber. Droit à un enseignement de base</w:t>
            </w:r>
          </w:p>
          <w:p w14:paraId="4EC3B6A8" w14:textId="77777777" w:rsidR="007441FB" w:rsidRDefault="004128AE">
            <w:pPr>
              <w:rPr>
                <w:noProof/>
                <w:lang w:val="it-IT"/>
              </w:rPr>
            </w:pPr>
            <w:r>
              <w:rPr>
                <w:noProof/>
                <w:lang w:val="it-IT"/>
              </w:rPr>
              <w:t>Ip. Prelicz-Huber. Diritto all’istruzione scolastica di base</w:t>
            </w:r>
          </w:p>
        </w:tc>
        <w:tc>
          <w:tcPr>
            <w:tcW w:w="702" w:type="pct"/>
          </w:tcPr>
          <w:p w14:paraId="454326D2" w14:textId="77777777" w:rsidR="007441FB" w:rsidRPr="000D1CEC" w:rsidRDefault="007441FB">
            <w:pPr>
              <w:rPr>
                <w:lang w:val="it-IT"/>
              </w:rPr>
            </w:pPr>
          </w:p>
          <w:p w14:paraId="3C350D52" w14:textId="77777777" w:rsidR="007441FB" w:rsidRPr="000D1CEC" w:rsidRDefault="007441FB">
            <w:pPr>
              <w:rPr>
                <w:lang w:val="it-IT"/>
              </w:rPr>
            </w:pPr>
          </w:p>
          <w:p w14:paraId="5A4CE41F" w14:textId="77777777" w:rsidR="007441FB" w:rsidRPr="000D1CEC" w:rsidRDefault="007441FB">
            <w:pPr>
              <w:rPr>
                <w:b/>
                <w:lang w:val="it-IT"/>
              </w:rPr>
            </w:pPr>
          </w:p>
        </w:tc>
        <w:tc>
          <w:tcPr>
            <w:tcW w:w="882" w:type="pct"/>
          </w:tcPr>
          <w:p w14:paraId="52D8513A" w14:textId="77777777" w:rsidR="007441FB" w:rsidRPr="000D1CEC" w:rsidRDefault="007441FB">
            <w:pPr>
              <w:rPr>
                <w:lang w:val="it-IT"/>
              </w:rPr>
            </w:pPr>
          </w:p>
          <w:p w14:paraId="4FB1015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48DA70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94D560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06EA94B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78330F8C" w14:textId="77777777" w:rsidTr="004128AE">
        <w:trPr>
          <w:cantSplit/>
          <w:trHeight w:val="945"/>
        </w:trPr>
        <w:tc>
          <w:tcPr>
            <w:tcW w:w="588" w:type="pct"/>
          </w:tcPr>
          <w:p w14:paraId="65F381E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24.4322</w:t>
            </w:r>
            <w:r w:rsidR="00A42895">
              <w:rPr>
                <w:lang w:val="de-CH"/>
              </w:rPr>
              <w:t xml:space="preserve"> </w:t>
            </w:r>
            <w:r>
              <w:rPr>
                <w:lang w:val="de-CH"/>
              </w:rPr>
              <w:t>n</w:t>
            </w:r>
          </w:p>
        </w:tc>
        <w:tc>
          <w:tcPr>
            <w:tcW w:w="368" w:type="pct"/>
          </w:tcPr>
          <w:p w14:paraId="49CC217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67">
              <w:r>
                <w:rPr>
                  <w:rStyle w:val="Hyperlink"/>
                </w:rPr>
                <w:t>DE</w:t>
              </w:r>
            </w:hyperlink>
            <w:r w:rsidR="003F7ACC">
              <w:rPr>
                <w:lang w:val="de-CH"/>
              </w:rPr>
              <w:br/>
            </w:r>
            <w:hyperlink r:id="rId1768">
              <w:r>
                <w:rPr>
                  <w:rStyle w:val="Hyperlink"/>
                </w:rPr>
                <w:t>FR</w:t>
              </w:r>
            </w:hyperlink>
            <w:r w:rsidR="003F7ACC">
              <w:rPr>
                <w:lang w:val="de-CH"/>
              </w:rPr>
              <w:br/>
            </w:r>
            <w:hyperlink r:id="rId1769">
              <w:r>
                <w:rPr>
                  <w:rStyle w:val="Hyperlink"/>
                </w:rPr>
                <w:t>IT</w:t>
              </w:r>
            </w:hyperlink>
          </w:p>
        </w:tc>
        <w:tc>
          <w:tcPr>
            <w:tcW w:w="1431" w:type="pct"/>
          </w:tcPr>
          <w:p w14:paraId="372C86D5" w14:textId="77777777" w:rsidR="007441FB" w:rsidRDefault="004128AE">
            <w:pPr>
              <w:rPr>
                <w:noProof/>
                <w:lang w:val="de-CH"/>
              </w:rPr>
            </w:pPr>
            <w:r>
              <w:rPr>
                <w:noProof/>
                <w:lang w:val="de-CH"/>
              </w:rPr>
              <w:t>Mo. Fraktion V. Volkswillen achten. Artikel 121a der Bundesverfassung endlich umsetzen</w:t>
            </w:r>
          </w:p>
          <w:p w14:paraId="423D607C" w14:textId="77777777" w:rsidR="007441FB" w:rsidRDefault="004128AE">
            <w:pPr>
              <w:rPr>
                <w:noProof/>
                <w:lang w:val="fr-CH"/>
              </w:rPr>
            </w:pPr>
            <w:r>
              <w:rPr>
                <w:noProof/>
                <w:lang w:val="fr-CH"/>
              </w:rPr>
              <w:t>Mo. Groupe V. Mettre en oeuvre l'article 121a de la Constitution pour respecter enfin la volonté populaire</w:t>
            </w:r>
          </w:p>
          <w:p w14:paraId="47AB5D59" w14:textId="77777777" w:rsidR="007441FB" w:rsidRDefault="004128AE">
            <w:pPr>
              <w:rPr>
                <w:noProof/>
                <w:lang w:val="it-IT"/>
              </w:rPr>
            </w:pPr>
            <w:r>
              <w:rPr>
                <w:noProof/>
                <w:lang w:val="it-IT"/>
              </w:rPr>
              <w:t>Mo. Gruppo V. Rispettare la volontà popolare: attuare finalmente l'articolo 121a della Costituzione federale</w:t>
            </w:r>
          </w:p>
        </w:tc>
        <w:tc>
          <w:tcPr>
            <w:tcW w:w="702" w:type="pct"/>
          </w:tcPr>
          <w:p w14:paraId="1428F32E" w14:textId="77777777" w:rsidR="007441FB" w:rsidRDefault="004128AE">
            <w:pPr>
              <w:rPr>
                <w:lang w:val="de-CH"/>
              </w:rPr>
            </w:pPr>
            <w:r>
              <w:rPr>
                <w:lang w:val="de-CH"/>
              </w:rPr>
              <w:t>Ablehnung</w:t>
            </w:r>
          </w:p>
          <w:p w14:paraId="0205E902" w14:textId="77777777" w:rsidR="007441FB" w:rsidRDefault="004128AE">
            <w:pPr>
              <w:rPr>
                <w:lang w:val="de-CH"/>
              </w:rPr>
            </w:pPr>
            <w:r>
              <w:rPr>
                <w:lang w:val="de-CH"/>
              </w:rPr>
              <w:t>Rejet</w:t>
            </w:r>
          </w:p>
          <w:p w14:paraId="37C8952B" w14:textId="77777777" w:rsidR="007441FB" w:rsidRDefault="004128AE">
            <w:pPr>
              <w:rPr>
                <w:b/>
                <w:lang w:val="de-CH"/>
              </w:rPr>
            </w:pPr>
            <w:r>
              <w:rPr>
                <w:lang w:val="de-CH"/>
              </w:rPr>
              <w:t>Respingere</w:t>
            </w:r>
          </w:p>
        </w:tc>
        <w:tc>
          <w:tcPr>
            <w:tcW w:w="882" w:type="pct"/>
          </w:tcPr>
          <w:p w14:paraId="250F693E" w14:textId="77777777" w:rsidR="007441FB" w:rsidRDefault="007441FB">
            <w:pPr>
              <w:rPr>
                <w:lang w:val="de-CH"/>
              </w:rPr>
            </w:pPr>
          </w:p>
          <w:p w14:paraId="5B45391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9AC828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A180D9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7CF566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103DD90" w14:textId="77777777" w:rsidTr="004128AE">
        <w:trPr>
          <w:cantSplit/>
          <w:trHeight w:val="945"/>
        </w:trPr>
        <w:tc>
          <w:tcPr>
            <w:tcW w:w="588" w:type="pct"/>
          </w:tcPr>
          <w:p w14:paraId="59E8756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24.4327</w:t>
            </w:r>
            <w:r w:rsidR="00A42895">
              <w:rPr>
                <w:lang w:val="de-CH"/>
              </w:rPr>
              <w:t xml:space="preserve"> </w:t>
            </w:r>
            <w:r>
              <w:rPr>
                <w:lang w:val="de-CH"/>
              </w:rPr>
              <w:t>n</w:t>
            </w:r>
          </w:p>
        </w:tc>
        <w:tc>
          <w:tcPr>
            <w:tcW w:w="368" w:type="pct"/>
          </w:tcPr>
          <w:p w14:paraId="45ECE0E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70">
              <w:r>
                <w:rPr>
                  <w:rStyle w:val="Hyperlink"/>
                </w:rPr>
                <w:t>DE</w:t>
              </w:r>
            </w:hyperlink>
            <w:r w:rsidR="003F7ACC">
              <w:rPr>
                <w:lang w:val="de-CH"/>
              </w:rPr>
              <w:br/>
            </w:r>
            <w:hyperlink r:id="rId1771">
              <w:r>
                <w:rPr>
                  <w:rStyle w:val="Hyperlink"/>
                </w:rPr>
                <w:t>FR</w:t>
              </w:r>
            </w:hyperlink>
            <w:r w:rsidR="003F7ACC">
              <w:rPr>
                <w:lang w:val="de-CH"/>
              </w:rPr>
              <w:br/>
            </w:r>
            <w:hyperlink r:id="rId1772">
              <w:r>
                <w:rPr>
                  <w:rStyle w:val="Hyperlink"/>
                </w:rPr>
                <w:t>IT</w:t>
              </w:r>
            </w:hyperlink>
          </w:p>
        </w:tc>
        <w:tc>
          <w:tcPr>
            <w:tcW w:w="1431" w:type="pct"/>
          </w:tcPr>
          <w:p w14:paraId="2B7C3098" w14:textId="77777777" w:rsidR="007441FB" w:rsidRDefault="004128AE">
            <w:pPr>
              <w:rPr>
                <w:noProof/>
                <w:lang w:val="de-CH"/>
              </w:rPr>
            </w:pPr>
            <w:r>
              <w:rPr>
                <w:noProof/>
                <w:lang w:val="de-CH"/>
              </w:rPr>
              <w:t>Ip. Rumy. Übertragung der Einbürgerungskompetenz von den Bürgergemeinden auf die Einwohnergemeinden</w:t>
            </w:r>
          </w:p>
          <w:p w14:paraId="5660FFAC" w14:textId="77777777" w:rsidR="007441FB" w:rsidRDefault="004128AE">
            <w:pPr>
              <w:rPr>
                <w:noProof/>
                <w:lang w:val="fr-CH"/>
              </w:rPr>
            </w:pPr>
            <w:r>
              <w:rPr>
                <w:noProof/>
                <w:lang w:val="fr-CH"/>
              </w:rPr>
              <w:t>Ip. Rumy. Naturalisation. Transférer la compétence des communes bourgeoises aux communes municipales</w:t>
            </w:r>
          </w:p>
          <w:p w14:paraId="623D5C1F" w14:textId="77777777" w:rsidR="007441FB" w:rsidRDefault="004128AE">
            <w:pPr>
              <w:rPr>
                <w:noProof/>
                <w:lang w:val="it-IT"/>
              </w:rPr>
            </w:pPr>
            <w:r>
              <w:rPr>
                <w:noProof/>
                <w:lang w:val="it-IT"/>
              </w:rPr>
              <w:t>Ip. Rumy. Naturalizzazione: trasferimento della competenza dai patriziati ai Comuni di domicilio</w:t>
            </w:r>
          </w:p>
        </w:tc>
        <w:tc>
          <w:tcPr>
            <w:tcW w:w="702" w:type="pct"/>
          </w:tcPr>
          <w:p w14:paraId="67040E04" w14:textId="77777777" w:rsidR="007441FB" w:rsidRPr="000D1CEC" w:rsidRDefault="007441FB">
            <w:pPr>
              <w:rPr>
                <w:lang w:val="it-IT"/>
              </w:rPr>
            </w:pPr>
          </w:p>
          <w:p w14:paraId="219A99DA" w14:textId="77777777" w:rsidR="007441FB" w:rsidRPr="000D1CEC" w:rsidRDefault="007441FB">
            <w:pPr>
              <w:rPr>
                <w:lang w:val="it-IT"/>
              </w:rPr>
            </w:pPr>
          </w:p>
          <w:p w14:paraId="430D1756" w14:textId="77777777" w:rsidR="007441FB" w:rsidRPr="000D1CEC" w:rsidRDefault="007441FB">
            <w:pPr>
              <w:rPr>
                <w:b/>
                <w:lang w:val="it-IT"/>
              </w:rPr>
            </w:pPr>
          </w:p>
        </w:tc>
        <w:tc>
          <w:tcPr>
            <w:tcW w:w="882" w:type="pct"/>
          </w:tcPr>
          <w:p w14:paraId="68452198" w14:textId="77777777" w:rsidR="007441FB" w:rsidRPr="000D1CEC" w:rsidRDefault="007441FB">
            <w:pPr>
              <w:rPr>
                <w:lang w:val="it-IT"/>
              </w:rPr>
            </w:pPr>
          </w:p>
          <w:p w14:paraId="3F26BEE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C757E7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281E5C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C5842B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9343A29" w14:textId="77777777" w:rsidTr="004128AE">
        <w:trPr>
          <w:cantSplit/>
          <w:trHeight w:val="945"/>
        </w:trPr>
        <w:tc>
          <w:tcPr>
            <w:tcW w:w="588" w:type="pct"/>
          </w:tcPr>
          <w:p w14:paraId="4C57C5E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24.4351</w:t>
            </w:r>
            <w:r w:rsidR="00A42895">
              <w:rPr>
                <w:lang w:val="de-CH"/>
              </w:rPr>
              <w:t xml:space="preserve"> </w:t>
            </w:r>
            <w:r>
              <w:rPr>
                <w:lang w:val="de-CH"/>
              </w:rPr>
              <w:t>n</w:t>
            </w:r>
          </w:p>
        </w:tc>
        <w:tc>
          <w:tcPr>
            <w:tcW w:w="368" w:type="pct"/>
          </w:tcPr>
          <w:p w14:paraId="5E506B5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73">
              <w:r>
                <w:rPr>
                  <w:rStyle w:val="Hyperlink"/>
                </w:rPr>
                <w:t>DE</w:t>
              </w:r>
            </w:hyperlink>
            <w:r w:rsidR="003F7ACC">
              <w:rPr>
                <w:lang w:val="de-CH"/>
              </w:rPr>
              <w:br/>
            </w:r>
            <w:hyperlink r:id="rId1774">
              <w:r>
                <w:rPr>
                  <w:rStyle w:val="Hyperlink"/>
                </w:rPr>
                <w:t>FR</w:t>
              </w:r>
            </w:hyperlink>
            <w:r w:rsidR="003F7ACC">
              <w:rPr>
                <w:lang w:val="de-CH"/>
              </w:rPr>
              <w:br/>
            </w:r>
            <w:hyperlink r:id="rId1775">
              <w:r>
                <w:rPr>
                  <w:rStyle w:val="Hyperlink"/>
                </w:rPr>
                <w:t>IT</w:t>
              </w:r>
            </w:hyperlink>
          </w:p>
        </w:tc>
        <w:tc>
          <w:tcPr>
            <w:tcW w:w="1431" w:type="pct"/>
          </w:tcPr>
          <w:p w14:paraId="4E33A1F4" w14:textId="77777777" w:rsidR="007441FB" w:rsidRDefault="004128AE">
            <w:pPr>
              <w:rPr>
                <w:noProof/>
                <w:lang w:val="de-CH"/>
              </w:rPr>
            </w:pPr>
            <w:r>
              <w:rPr>
                <w:noProof/>
                <w:lang w:val="de-CH"/>
              </w:rPr>
              <w:t>Mo. Bürgi Roman. Auflösung des Schweizerischen Instituts für Rechtsvergleichung</w:t>
            </w:r>
          </w:p>
          <w:p w14:paraId="2DD8FF4F" w14:textId="77777777" w:rsidR="007441FB" w:rsidRDefault="004128AE">
            <w:pPr>
              <w:rPr>
                <w:noProof/>
                <w:lang w:val="fr-CH"/>
              </w:rPr>
            </w:pPr>
            <w:r>
              <w:rPr>
                <w:noProof/>
                <w:lang w:val="fr-CH"/>
              </w:rPr>
              <w:t>Mo. Bürgi Roman. Dissoudre l’Institut suisse de droit comparé</w:t>
            </w:r>
          </w:p>
          <w:p w14:paraId="78C7423A" w14:textId="77777777" w:rsidR="007441FB" w:rsidRDefault="004128AE">
            <w:pPr>
              <w:rPr>
                <w:noProof/>
                <w:lang w:val="it-IT"/>
              </w:rPr>
            </w:pPr>
            <w:r>
              <w:rPr>
                <w:noProof/>
                <w:lang w:val="it-IT"/>
              </w:rPr>
              <w:t>Mo. Bürgi Roman. Chiudere l’Istituto svizzero di diritto comparato</w:t>
            </w:r>
          </w:p>
        </w:tc>
        <w:tc>
          <w:tcPr>
            <w:tcW w:w="702" w:type="pct"/>
          </w:tcPr>
          <w:p w14:paraId="0F44A4AF" w14:textId="77777777" w:rsidR="007441FB" w:rsidRDefault="004128AE">
            <w:pPr>
              <w:rPr>
                <w:lang w:val="de-CH"/>
              </w:rPr>
            </w:pPr>
            <w:r>
              <w:rPr>
                <w:lang w:val="de-CH"/>
              </w:rPr>
              <w:t>Ablehnung</w:t>
            </w:r>
          </w:p>
          <w:p w14:paraId="576E798E" w14:textId="77777777" w:rsidR="007441FB" w:rsidRDefault="004128AE">
            <w:pPr>
              <w:rPr>
                <w:lang w:val="de-CH"/>
              </w:rPr>
            </w:pPr>
            <w:r>
              <w:rPr>
                <w:lang w:val="de-CH"/>
              </w:rPr>
              <w:t>Rejet</w:t>
            </w:r>
          </w:p>
          <w:p w14:paraId="443A2E54" w14:textId="77777777" w:rsidR="007441FB" w:rsidRDefault="004128AE">
            <w:pPr>
              <w:rPr>
                <w:b/>
                <w:lang w:val="de-CH"/>
              </w:rPr>
            </w:pPr>
            <w:r>
              <w:rPr>
                <w:lang w:val="de-CH"/>
              </w:rPr>
              <w:t>Respingere</w:t>
            </w:r>
          </w:p>
        </w:tc>
        <w:tc>
          <w:tcPr>
            <w:tcW w:w="882" w:type="pct"/>
          </w:tcPr>
          <w:p w14:paraId="07101C05" w14:textId="77777777" w:rsidR="007441FB" w:rsidRDefault="007441FB">
            <w:pPr>
              <w:rPr>
                <w:lang w:val="de-CH"/>
              </w:rPr>
            </w:pPr>
          </w:p>
          <w:p w14:paraId="100F949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0C3C46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152D76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21E231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4D173F4E" w14:textId="77777777" w:rsidTr="004128AE">
        <w:trPr>
          <w:cantSplit/>
          <w:trHeight w:val="945"/>
        </w:trPr>
        <w:tc>
          <w:tcPr>
            <w:tcW w:w="588" w:type="pct"/>
          </w:tcPr>
          <w:p w14:paraId="13A821D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24.4368</w:t>
            </w:r>
            <w:r w:rsidR="00A42895">
              <w:rPr>
                <w:lang w:val="de-CH"/>
              </w:rPr>
              <w:t xml:space="preserve"> </w:t>
            </w:r>
            <w:r>
              <w:rPr>
                <w:lang w:val="de-CH"/>
              </w:rPr>
              <w:t>n</w:t>
            </w:r>
          </w:p>
        </w:tc>
        <w:tc>
          <w:tcPr>
            <w:tcW w:w="368" w:type="pct"/>
          </w:tcPr>
          <w:p w14:paraId="3426307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76">
              <w:r>
                <w:rPr>
                  <w:rStyle w:val="Hyperlink"/>
                </w:rPr>
                <w:t>DE</w:t>
              </w:r>
            </w:hyperlink>
            <w:r w:rsidR="003F7ACC">
              <w:rPr>
                <w:lang w:val="de-CH"/>
              </w:rPr>
              <w:br/>
            </w:r>
            <w:hyperlink r:id="rId1777">
              <w:r>
                <w:rPr>
                  <w:rStyle w:val="Hyperlink"/>
                </w:rPr>
                <w:t>FR</w:t>
              </w:r>
            </w:hyperlink>
            <w:r w:rsidR="003F7ACC">
              <w:rPr>
                <w:lang w:val="de-CH"/>
              </w:rPr>
              <w:br/>
            </w:r>
            <w:hyperlink r:id="rId1778">
              <w:r>
                <w:rPr>
                  <w:rStyle w:val="Hyperlink"/>
                </w:rPr>
                <w:t>IT</w:t>
              </w:r>
            </w:hyperlink>
          </w:p>
        </w:tc>
        <w:tc>
          <w:tcPr>
            <w:tcW w:w="1431" w:type="pct"/>
          </w:tcPr>
          <w:p w14:paraId="381ECB8E" w14:textId="77777777" w:rsidR="007441FB" w:rsidRDefault="004128AE">
            <w:pPr>
              <w:rPr>
                <w:noProof/>
                <w:lang w:val="de-CH"/>
              </w:rPr>
            </w:pPr>
            <w:r>
              <w:rPr>
                <w:noProof/>
                <w:lang w:val="de-CH"/>
              </w:rPr>
              <w:t>Mo. Fehr Düsel. Bedingte Strafen sollen nur bis zu einem Jahr Freiheitsstrafe möglich sein</w:t>
            </w:r>
          </w:p>
          <w:p w14:paraId="1073DD82" w14:textId="77777777" w:rsidR="007441FB" w:rsidRDefault="004128AE">
            <w:pPr>
              <w:rPr>
                <w:noProof/>
                <w:lang w:val="fr-CH"/>
              </w:rPr>
            </w:pPr>
            <w:r>
              <w:rPr>
                <w:noProof/>
                <w:lang w:val="fr-CH"/>
              </w:rPr>
              <w:t>Mo. Fehr Düsel. Pour un sursis applicable uniquement aux peines privatives de liberté d’un an au plus</w:t>
            </w:r>
          </w:p>
          <w:p w14:paraId="48056C50" w14:textId="77777777" w:rsidR="007441FB" w:rsidRDefault="004128AE">
            <w:pPr>
              <w:rPr>
                <w:noProof/>
                <w:lang w:val="it-IT"/>
              </w:rPr>
            </w:pPr>
            <w:r>
              <w:rPr>
                <w:noProof/>
                <w:lang w:val="it-IT"/>
              </w:rPr>
              <w:t>Mo. Fehr Düsel. Pene con la condizionale soltanto per pene detentive fino a un anno</w:t>
            </w:r>
          </w:p>
        </w:tc>
        <w:tc>
          <w:tcPr>
            <w:tcW w:w="702" w:type="pct"/>
          </w:tcPr>
          <w:p w14:paraId="131919B9" w14:textId="77777777" w:rsidR="007441FB" w:rsidRDefault="004128AE">
            <w:pPr>
              <w:rPr>
                <w:lang w:val="de-CH"/>
              </w:rPr>
            </w:pPr>
            <w:r>
              <w:rPr>
                <w:lang w:val="de-CH"/>
              </w:rPr>
              <w:t>Ablehnung</w:t>
            </w:r>
          </w:p>
          <w:p w14:paraId="44FC8DD2" w14:textId="77777777" w:rsidR="007441FB" w:rsidRDefault="004128AE">
            <w:pPr>
              <w:rPr>
                <w:lang w:val="de-CH"/>
              </w:rPr>
            </w:pPr>
            <w:r>
              <w:rPr>
                <w:lang w:val="de-CH"/>
              </w:rPr>
              <w:t>Rejet</w:t>
            </w:r>
          </w:p>
          <w:p w14:paraId="27D9934C" w14:textId="77777777" w:rsidR="007441FB" w:rsidRDefault="004128AE">
            <w:pPr>
              <w:rPr>
                <w:b/>
                <w:lang w:val="de-CH"/>
              </w:rPr>
            </w:pPr>
            <w:r>
              <w:rPr>
                <w:lang w:val="de-CH"/>
              </w:rPr>
              <w:t>Respingere</w:t>
            </w:r>
          </w:p>
        </w:tc>
        <w:tc>
          <w:tcPr>
            <w:tcW w:w="882" w:type="pct"/>
          </w:tcPr>
          <w:p w14:paraId="60F49490" w14:textId="77777777" w:rsidR="007441FB" w:rsidRDefault="007441FB">
            <w:pPr>
              <w:rPr>
                <w:lang w:val="de-CH"/>
              </w:rPr>
            </w:pPr>
          </w:p>
          <w:p w14:paraId="21F43CD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1CFE15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F04DED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8E67B5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28EF391F" w14:textId="77777777" w:rsidTr="004128AE">
        <w:trPr>
          <w:cantSplit/>
          <w:trHeight w:val="945"/>
        </w:trPr>
        <w:tc>
          <w:tcPr>
            <w:tcW w:w="588" w:type="pct"/>
          </w:tcPr>
          <w:p w14:paraId="0FE466B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24.4376</w:t>
            </w:r>
            <w:r w:rsidR="00A42895">
              <w:rPr>
                <w:lang w:val="de-CH"/>
              </w:rPr>
              <w:t xml:space="preserve"> </w:t>
            </w:r>
            <w:r>
              <w:rPr>
                <w:lang w:val="de-CH"/>
              </w:rPr>
              <w:t>n</w:t>
            </w:r>
          </w:p>
        </w:tc>
        <w:tc>
          <w:tcPr>
            <w:tcW w:w="368" w:type="pct"/>
          </w:tcPr>
          <w:p w14:paraId="4845F42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79">
              <w:r>
                <w:rPr>
                  <w:rStyle w:val="Hyperlink"/>
                </w:rPr>
                <w:t>DE</w:t>
              </w:r>
            </w:hyperlink>
            <w:r w:rsidR="003F7ACC">
              <w:rPr>
                <w:lang w:val="de-CH"/>
              </w:rPr>
              <w:br/>
            </w:r>
            <w:hyperlink r:id="rId1780">
              <w:r>
                <w:rPr>
                  <w:rStyle w:val="Hyperlink"/>
                </w:rPr>
                <w:t>FR</w:t>
              </w:r>
            </w:hyperlink>
            <w:r w:rsidR="003F7ACC">
              <w:rPr>
                <w:lang w:val="de-CH"/>
              </w:rPr>
              <w:br/>
            </w:r>
            <w:hyperlink r:id="rId1781">
              <w:r>
                <w:rPr>
                  <w:rStyle w:val="Hyperlink"/>
                </w:rPr>
                <w:t>IT</w:t>
              </w:r>
            </w:hyperlink>
          </w:p>
        </w:tc>
        <w:tc>
          <w:tcPr>
            <w:tcW w:w="1431" w:type="pct"/>
          </w:tcPr>
          <w:p w14:paraId="3EB3EB9C" w14:textId="77777777" w:rsidR="007441FB" w:rsidRDefault="004128AE">
            <w:pPr>
              <w:rPr>
                <w:noProof/>
                <w:lang w:val="de-CH"/>
              </w:rPr>
            </w:pPr>
            <w:r>
              <w:rPr>
                <w:noProof/>
                <w:lang w:val="de-CH"/>
              </w:rPr>
              <w:t>Ip. Tschopp. Schweiz/Ukraine. Anerkennung von Diplomen, Gesundheit und berufliche Integration</w:t>
            </w:r>
          </w:p>
          <w:p w14:paraId="1762940B" w14:textId="77777777" w:rsidR="007441FB" w:rsidRDefault="004128AE">
            <w:pPr>
              <w:rPr>
                <w:noProof/>
                <w:lang w:val="fr-CH"/>
              </w:rPr>
            </w:pPr>
            <w:r>
              <w:rPr>
                <w:noProof/>
                <w:lang w:val="fr-CH"/>
              </w:rPr>
              <w:t>Ip. Tschopp. Suisse/Ukraine. Reconnaissance des diplômes, santé et intégration professionnelle</w:t>
            </w:r>
          </w:p>
          <w:p w14:paraId="3BD631B4" w14:textId="77777777" w:rsidR="007441FB" w:rsidRDefault="004128AE">
            <w:pPr>
              <w:rPr>
                <w:noProof/>
                <w:lang w:val="it-IT"/>
              </w:rPr>
            </w:pPr>
            <w:r>
              <w:rPr>
                <w:noProof/>
                <w:lang w:val="it-IT"/>
              </w:rPr>
              <w:t>Ip. Tschopp. Svizzera/Ucraina. Riconoscimento dei diplomi, sanità e integrazione professionale</w:t>
            </w:r>
          </w:p>
        </w:tc>
        <w:tc>
          <w:tcPr>
            <w:tcW w:w="702" w:type="pct"/>
          </w:tcPr>
          <w:p w14:paraId="233D99B7" w14:textId="77777777" w:rsidR="007441FB" w:rsidRPr="000D1CEC" w:rsidRDefault="007441FB">
            <w:pPr>
              <w:rPr>
                <w:lang w:val="it-IT"/>
              </w:rPr>
            </w:pPr>
          </w:p>
          <w:p w14:paraId="0D3EB45C" w14:textId="77777777" w:rsidR="007441FB" w:rsidRPr="000D1CEC" w:rsidRDefault="007441FB">
            <w:pPr>
              <w:rPr>
                <w:lang w:val="it-IT"/>
              </w:rPr>
            </w:pPr>
          </w:p>
          <w:p w14:paraId="3999EDB6" w14:textId="77777777" w:rsidR="007441FB" w:rsidRPr="000D1CEC" w:rsidRDefault="007441FB">
            <w:pPr>
              <w:rPr>
                <w:b/>
                <w:lang w:val="it-IT"/>
              </w:rPr>
            </w:pPr>
          </w:p>
        </w:tc>
        <w:tc>
          <w:tcPr>
            <w:tcW w:w="882" w:type="pct"/>
          </w:tcPr>
          <w:p w14:paraId="6141331C" w14:textId="77777777" w:rsidR="007441FB" w:rsidRPr="000D1CEC" w:rsidRDefault="007441FB">
            <w:pPr>
              <w:rPr>
                <w:lang w:val="it-IT"/>
              </w:rPr>
            </w:pPr>
          </w:p>
          <w:p w14:paraId="1D52AAC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76DE2C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DA1509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509CC2E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23FE4893" w14:textId="77777777" w:rsidTr="004128AE">
        <w:trPr>
          <w:cantSplit/>
          <w:trHeight w:val="945"/>
        </w:trPr>
        <w:tc>
          <w:tcPr>
            <w:tcW w:w="588" w:type="pct"/>
          </w:tcPr>
          <w:p w14:paraId="7C6F1C1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24.4377</w:t>
            </w:r>
            <w:r w:rsidR="00A42895">
              <w:rPr>
                <w:lang w:val="de-CH"/>
              </w:rPr>
              <w:t xml:space="preserve"> </w:t>
            </w:r>
            <w:r>
              <w:rPr>
                <w:lang w:val="de-CH"/>
              </w:rPr>
              <w:t>n</w:t>
            </w:r>
          </w:p>
        </w:tc>
        <w:tc>
          <w:tcPr>
            <w:tcW w:w="368" w:type="pct"/>
          </w:tcPr>
          <w:p w14:paraId="4D96C48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82">
              <w:r>
                <w:rPr>
                  <w:rStyle w:val="Hyperlink"/>
                </w:rPr>
                <w:t>DE</w:t>
              </w:r>
            </w:hyperlink>
            <w:r w:rsidR="003F7ACC">
              <w:rPr>
                <w:lang w:val="de-CH"/>
              </w:rPr>
              <w:br/>
            </w:r>
            <w:hyperlink r:id="rId1783">
              <w:r>
                <w:rPr>
                  <w:rStyle w:val="Hyperlink"/>
                </w:rPr>
                <w:t>FR</w:t>
              </w:r>
            </w:hyperlink>
            <w:r w:rsidR="003F7ACC">
              <w:rPr>
                <w:lang w:val="de-CH"/>
              </w:rPr>
              <w:br/>
            </w:r>
            <w:hyperlink r:id="rId1784">
              <w:r>
                <w:rPr>
                  <w:rStyle w:val="Hyperlink"/>
                </w:rPr>
                <w:t>IT</w:t>
              </w:r>
            </w:hyperlink>
          </w:p>
        </w:tc>
        <w:tc>
          <w:tcPr>
            <w:tcW w:w="1431" w:type="pct"/>
          </w:tcPr>
          <w:p w14:paraId="2BFD4A6D" w14:textId="77777777" w:rsidR="007441FB" w:rsidRDefault="004128AE">
            <w:pPr>
              <w:rPr>
                <w:noProof/>
                <w:lang w:val="de-CH"/>
              </w:rPr>
            </w:pPr>
            <w:r>
              <w:rPr>
                <w:noProof/>
                <w:lang w:val="de-CH"/>
              </w:rPr>
              <w:t>Ip. Pfister Gerhard. Bessere Bekämpfung der illegalen Online-Casinos</w:t>
            </w:r>
          </w:p>
          <w:p w14:paraId="2F1D0EF7" w14:textId="77777777" w:rsidR="007441FB" w:rsidRDefault="004128AE">
            <w:pPr>
              <w:rPr>
                <w:noProof/>
                <w:lang w:val="fr-CH"/>
              </w:rPr>
            </w:pPr>
            <w:r>
              <w:rPr>
                <w:noProof/>
                <w:lang w:val="fr-CH"/>
              </w:rPr>
              <w:t>Ip. Pfister Gerhard. Améliorer la lutte contre les casinos en ligne illégaux</w:t>
            </w:r>
          </w:p>
          <w:p w14:paraId="08D3EBA1" w14:textId="77777777" w:rsidR="007441FB" w:rsidRDefault="004128AE">
            <w:pPr>
              <w:rPr>
                <w:noProof/>
                <w:lang w:val="it-IT"/>
              </w:rPr>
            </w:pPr>
            <w:r>
              <w:rPr>
                <w:noProof/>
                <w:lang w:val="it-IT"/>
              </w:rPr>
              <w:t>Ip. Pfister Gerhard. Migliorare la lotta ai casinò online illegali</w:t>
            </w:r>
          </w:p>
        </w:tc>
        <w:tc>
          <w:tcPr>
            <w:tcW w:w="702" w:type="pct"/>
          </w:tcPr>
          <w:p w14:paraId="4503476B" w14:textId="77777777" w:rsidR="007441FB" w:rsidRPr="000D1CEC" w:rsidRDefault="007441FB">
            <w:pPr>
              <w:rPr>
                <w:lang w:val="it-IT"/>
              </w:rPr>
            </w:pPr>
          </w:p>
          <w:p w14:paraId="29D7BC19" w14:textId="77777777" w:rsidR="007441FB" w:rsidRPr="000D1CEC" w:rsidRDefault="007441FB">
            <w:pPr>
              <w:rPr>
                <w:lang w:val="it-IT"/>
              </w:rPr>
            </w:pPr>
          </w:p>
          <w:p w14:paraId="5457D7F5" w14:textId="77777777" w:rsidR="007441FB" w:rsidRPr="000D1CEC" w:rsidRDefault="007441FB">
            <w:pPr>
              <w:rPr>
                <w:b/>
                <w:lang w:val="it-IT"/>
              </w:rPr>
            </w:pPr>
          </w:p>
        </w:tc>
        <w:tc>
          <w:tcPr>
            <w:tcW w:w="882" w:type="pct"/>
          </w:tcPr>
          <w:p w14:paraId="4904B9C8" w14:textId="77777777" w:rsidR="007441FB" w:rsidRPr="000D1CEC" w:rsidRDefault="007441FB">
            <w:pPr>
              <w:rPr>
                <w:lang w:val="it-IT"/>
              </w:rPr>
            </w:pPr>
          </w:p>
          <w:p w14:paraId="5557F71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AAEE12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1FF9C8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624FCA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37E2FAC" w14:textId="77777777" w:rsidTr="004128AE">
        <w:trPr>
          <w:cantSplit/>
          <w:trHeight w:val="945"/>
        </w:trPr>
        <w:tc>
          <w:tcPr>
            <w:tcW w:w="588" w:type="pct"/>
          </w:tcPr>
          <w:p w14:paraId="6D32ED1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24.4394</w:t>
            </w:r>
            <w:r w:rsidR="00A42895">
              <w:rPr>
                <w:lang w:val="de-CH"/>
              </w:rPr>
              <w:t xml:space="preserve"> </w:t>
            </w:r>
            <w:r>
              <w:rPr>
                <w:lang w:val="de-CH"/>
              </w:rPr>
              <w:t>n</w:t>
            </w:r>
          </w:p>
        </w:tc>
        <w:tc>
          <w:tcPr>
            <w:tcW w:w="368" w:type="pct"/>
          </w:tcPr>
          <w:p w14:paraId="55BD91D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85">
              <w:r>
                <w:rPr>
                  <w:rStyle w:val="Hyperlink"/>
                </w:rPr>
                <w:t>DE</w:t>
              </w:r>
            </w:hyperlink>
            <w:r w:rsidR="003F7ACC">
              <w:rPr>
                <w:lang w:val="de-CH"/>
              </w:rPr>
              <w:br/>
            </w:r>
            <w:hyperlink r:id="rId1786">
              <w:r>
                <w:rPr>
                  <w:rStyle w:val="Hyperlink"/>
                </w:rPr>
                <w:t>FR</w:t>
              </w:r>
            </w:hyperlink>
            <w:r w:rsidR="003F7ACC">
              <w:rPr>
                <w:lang w:val="de-CH"/>
              </w:rPr>
              <w:br/>
            </w:r>
            <w:hyperlink r:id="rId1787">
              <w:r>
                <w:rPr>
                  <w:rStyle w:val="Hyperlink"/>
                </w:rPr>
                <w:t>IT</w:t>
              </w:r>
            </w:hyperlink>
          </w:p>
        </w:tc>
        <w:tc>
          <w:tcPr>
            <w:tcW w:w="1431" w:type="pct"/>
          </w:tcPr>
          <w:p w14:paraId="64900DD0" w14:textId="77777777" w:rsidR="007441FB" w:rsidRDefault="004128AE">
            <w:pPr>
              <w:rPr>
                <w:noProof/>
                <w:lang w:val="de-CH"/>
              </w:rPr>
            </w:pPr>
            <w:r>
              <w:rPr>
                <w:noProof/>
                <w:lang w:val="de-CH"/>
              </w:rPr>
              <w:t>Mo. de Quattro. Stoppt die Plünderung von Bankautomaten!</w:t>
            </w:r>
          </w:p>
          <w:p w14:paraId="056ECD51" w14:textId="77777777" w:rsidR="007441FB" w:rsidRDefault="004128AE">
            <w:pPr>
              <w:rPr>
                <w:noProof/>
                <w:lang w:val="fr-CH"/>
              </w:rPr>
            </w:pPr>
            <w:r>
              <w:rPr>
                <w:noProof/>
                <w:lang w:val="fr-CH"/>
              </w:rPr>
              <w:t>Mo. de Quattro. Halte aux pillages de bancomats!</w:t>
            </w:r>
          </w:p>
          <w:p w14:paraId="06C74D5C" w14:textId="77777777" w:rsidR="007441FB" w:rsidRDefault="004128AE">
            <w:pPr>
              <w:rPr>
                <w:noProof/>
                <w:lang w:val="it-IT"/>
              </w:rPr>
            </w:pPr>
            <w:r>
              <w:rPr>
                <w:noProof/>
                <w:lang w:val="it-IT"/>
              </w:rPr>
              <w:t>Mo. de Quattro. Fermare i saccheggi dei bancomat!</w:t>
            </w:r>
          </w:p>
        </w:tc>
        <w:tc>
          <w:tcPr>
            <w:tcW w:w="702" w:type="pct"/>
          </w:tcPr>
          <w:p w14:paraId="26EF66FD" w14:textId="77777777" w:rsidR="007441FB" w:rsidRDefault="004128AE">
            <w:pPr>
              <w:rPr>
                <w:lang w:val="de-CH"/>
              </w:rPr>
            </w:pPr>
            <w:r>
              <w:rPr>
                <w:lang w:val="de-CH"/>
              </w:rPr>
              <w:t>Ablehnung</w:t>
            </w:r>
          </w:p>
          <w:p w14:paraId="494EC3F6" w14:textId="77777777" w:rsidR="007441FB" w:rsidRDefault="004128AE">
            <w:pPr>
              <w:rPr>
                <w:lang w:val="de-CH"/>
              </w:rPr>
            </w:pPr>
            <w:r>
              <w:rPr>
                <w:lang w:val="de-CH"/>
              </w:rPr>
              <w:t>Rejet</w:t>
            </w:r>
          </w:p>
          <w:p w14:paraId="6DC09C37" w14:textId="77777777" w:rsidR="007441FB" w:rsidRDefault="004128AE">
            <w:pPr>
              <w:rPr>
                <w:b/>
                <w:lang w:val="de-CH"/>
              </w:rPr>
            </w:pPr>
            <w:r>
              <w:rPr>
                <w:lang w:val="de-CH"/>
              </w:rPr>
              <w:t>Respingere</w:t>
            </w:r>
          </w:p>
        </w:tc>
        <w:tc>
          <w:tcPr>
            <w:tcW w:w="882" w:type="pct"/>
          </w:tcPr>
          <w:p w14:paraId="1135E0BF" w14:textId="77777777" w:rsidR="007441FB" w:rsidRDefault="007441FB">
            <w:pPr>
              <w:rPr>
                <w:lang w:val="de-CH"/>
              </w:rPr>
            </w:pPr>
          </w:p>
          <w:p w14:paraId="5AFBAF1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479E06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2A376D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413B7C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1DC7FE3" w14:textId="77777777" w:rsidTr="004128AE">
        <w:trPr>
          <w:cantSplit/>
          <w:trHeight w:val="945"/>
        </w:trPr>
        <w:tc>
          <w:tcPr>
            <w:tcW w:w="588" w:type="pct"/>
          </w:tcPr>
          <w:p w14:paraId="7AF7C64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24.4415</w:t>
            </w:r>
            <w:r w:rsidR="00A42895">
              <w:rPr>
                <w:lang w:val="de-CH"/>
              </w:rPr>
              <w:t xml:space="preserve"> </w:t>
            </w:r>
            <w:r>
              <w:rPr>
                <w:lang w:val="de-CH"/>
              </w:rPr>
              <w:t>n</w:t>
            </w:r>
          </w:p>
        </w:tc>
        <w:tc>
          <w:tcPr>
            <w:tcW w:w="368" w:type="pct"/>
          </w:tcPr>
          <w:p w14:paraId="0E7E881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88">
              <w:r>
                <w:rPr>
                  <w:rStyle w:val="Hyperlink"/>
                </w:rPr>
                <w:t>DE</w:t>
              </w:r>
            </w:hyperlink>
            <w:r w:rsidR="003F7ACC">
              <w:rPr>
                <w:lang w:val="de-CH"/>
              </w:rPr>
              <w:br/>
            </w:r>
            <w:hyperlink r:id="rId1789">
              <w:r>
                <w:rPr>
                  <w:rStyle w:val="Hyperlink"/>
                </w:rPr>
                <w:t>FR</w:t>
              </w:r>
            </w:hyperlink>
            <w:r w:rsidR="003F7ACC">
              <w:rPr>
                <w:lang w:val="de-CH"/>
              </w:rPr>
              <w:br/>
            </w:r>
            <w:hyperlink r:id="rId1790">
              <w:r>
                <w:rPr>
                  <w:rStyle w:val="Hyperlink"/>
                </w:rPr>
                <w:t>IT</w:t>
              </w:r>
            </w:hyperlink>
          </w:p>
        </w:tc>
        <w:tc>
          <w:tcPr>
            <w:tcW w:w="1431" w:type="pct"/>
          </w:tcPr>
          <w:p w14:paraId="27384675" w14:textId="77777777" w:rsidR="007441FB" w:rsidRDefault="004128AE">
            <w:pPr>
              <w:rPr>
                <w:noProof/>
                <w:lang w:val="de-CH"/>
              </w:rPr>
            </w:pPr>
            <w:r>
              <w:rPr>
                <w:noProof/>
                <w:lang w:val="de-CH"/>
              </w:rPr>
              <w:t>Ip. Marti Samira. Vergabe der Beurteilung der Transportfähigkeit an die Oseara AG</w:t>
            </w:r>
          </w:p>
          <w:p w14:paraId="34F3B765" w14:textId="77777777" w:rsidR="007441FB" w:rsidRDefault="004128AE">
            <w:pPr>
              <w:rPr>
                <w:noProof/>
                <w:lang w:val="fr-CH"/>
              </w:rPr>
            </w:pPr>
            <w:r>
              <w:rPr>
                <w:noProof/>
                <w:lang w:val="fr-CH"/>
              </w:rPr>
              <w:t>Ip. Marti Samira. Expulsions. Evaluation de l'aptitude au transport par la société Oseara AG</w:t>
            </w:r>
          </w:p>
          <w:p w14:paraId="04CF5CB6" w14:textId="77777777" w:rsidR="007441FB" w:rsidRDefault="004128AE">
            <w:pPr>
              <w:rPr>
                <w:noProof/>
                <w:lang w:val="it-IT"/>
              </w:rPr>
            </w:pPr>
            <w:r>
              <w:rPr>
                <w:noProof/>
                <w:lang w:val="it-IT"/>
              </w:rPr>
              <w:t>Ip. Marti Samira. Espulsioni. Valutazione dell'idoneità al trasporto da parte di Oseara SA</w:t>
            </w:r>
          </w:p>
        </w:tc>
        <w:tc>
          <w:tcPr>
            <w:tcW w:w="702" w:type="pct"/>
          </w:tcPr>
          <w:p w14:paraId="22245C61" w14:textId="77777777" w:rsidR="007441FB" w:rsidRPr="000D1CEC" w:rsidRDefault="007441FB">
            <w:pPr>
              <w:rPr>
                <w:lang w:val="it-IT"/>
              </w:rPr>
            </w:pPr>
          </w:p>
          <w:p w14:paraId="67F8B9CC" w14:textId="77777777" w:rsidR="007441FB" w:rsidRPr="000D1CEC" w:rsidRDefault="007441FB">
            <w:pPr>
              <w:rPr>
                <w:lang w:val="it-IT"/>
              </w:rPr>
            </w:pPr>
          </w:p>
          <w:p w14:paraId="4BFCA8AA" w14:textId="77777777" w:rsidR="007441FB" w:rsidRPr="000D1CEC" w:rsidRDefault="007441FB">
            <w:pPr>
              <w:rPr>
                <w:b/>
                <w:lang w:val="it-IT"/>
              </w:rPr>
            </w:pPr>
          </w:p>
        </w:tc>
        <w:tc>
          <w:tcPr>
            <w:tcW w:w="882" w:type="pct"/>
          </w:tcPr>
          <w:p w14:paraId="36DF6EA1" w14:textId="77777777" w:rsidR="007441FB" w:rsidRPr="000D1CEC" w:rsidRDefault="007441FB">
            <w:pPr>
              <w:rPr>
                <w:lang w:val="it-IT"/>
              </w:rPr>
            </w:pPr>
          </w:p>
          <w:p w14:paraId="34A3ED6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FD77D3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8EC211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5BE555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354797D5" w14:textId="77777777" w:rsidTr="004128AE">
        <w:trPr>
          <w:cantSplit/>
          <w:trHeight w:val="945"/>
        </w:trPr>
        <w:tc>
          <w:tcPr>
            <w:tcW w:w="588" w:type="pct"/>
          </w:tcPr>
          <w:p w14:paraId="2322F16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24.4416</w:t>
            </w:r>
            <w:r w:rsidR="00A42895">
              <w:rPr>
                <w:lang w:val="de-CH"/>
              </w:rPr>
              <w:t xml:space="preserve"> </w:t>
            </w:r>
            <w:r>
              <w:rPr>
                <w:lang w:val="de-CH"/>
              </w:rPr>
              <w:t>n</w:t>
            </w:r>
          </w:p>
        </w:tc>
        <w:tc>
          <w:tcPr>
            <w:tcW w:w="368" w:type="pct"/>
          </w:tcPr>
          <w:p w14:paraId="0E947A6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91">
              <w:r>
                <w:rPr>
                  <w:rStyle w:val="Hyperlink"/>
                </w:rPr>
                <w:t>DE</w:t>
              </w:r>
            </w:hyperlink>
            <w:r w:rsidR="003F7ACC">
              <w:rPr>
                <w:lang w:val="de-CH"/>
              </w:rPr>
              <w:br/>
            </w:r>
            <w:hyperlink r:id="rId1792">
              <w:r>
                <w:rPr>
                  <w:rStyle w:val="Hyperlink"/>
                </w:rPr>
                <w:t>FR</w:t>
              </w:r>
            </w:hyperlink>
            <w:r w:rsidR="003F7ACC">
              <w:rPr>
                <w:lang w:val="de-CH"/>
              </w:rPr>
              <w:br/>
            </w:r>
            <w:hyperlink r:id="rId1793">
              <w:r>
                <w:rPr>
                  <w:rStyle w:val="Hyperlink"/>
                </w:rPr>
                <w:t>IT</w:t>
              </w:r>
            </w:hyperlink>
          </w:p>
        </w:tc>
        <w:tc>
          <w:tcPr>
            <w:tcW w:w="1431" w:type="pct"/>
          </w:tcPr>
          <w:p w14:paraId="7129784B" w14:textId="77777777" w:rsidR="007441FB" w:rsidRPr="000D1CEC" w:rsidRDefault="004128AE">
            <w:pPr>
              <w:rPr>
                <w:noProof/>
                <w:lang w:val="fr-CH"/>
              </w:rPr>
            </w:pPr>
            <w:r>
              <w:rPr>
                <w:noProof/>
                <w:lang w:val="de-CH"/>
              </w:rPr>
              <w:t xml:space="preserve">Po. Reimann Lukas. Beizug von Rechtsexperten durch die Bundesverwaltung in Verwaltungsverfahren. </w:t>
            </w:r>
            <w:r w:rsidRPr="000D1CEC">
              <w:rPr>
                <w:noProof/>
                <w:lang w:val="fr-CH"/>
              </w:rPr>
              <w:t>Transparenz schaffen</w:t>
            </w:r>
          </w:p>
          <w:p w14:paraId="5EF8C723" w14:textId="77777777" w:rsidR="007441FB" w:rsidRPr="000D1CEC" w:rsidRDefault="004128AE">
            <w:pPr>
              <w:rPr>
                <w:noProof/>
                <w:lang w:val="it-IT"/>
              </w:rPr>
            </w:pPr>
            <w:r>
              <w:rPr>
                <w:noProof/>
                <w:lang w:val="fr-CH"/>
              </w:rPr>
              <w:t xml:space="preserve">Po. Reimann Lukas. Recours à des experts juridiques par l'administration fédérale dans les procédures administratives. </w:t>
            </w:r>
            <w:r w:rsidRPr="000D1CEC">
              <w:rPr>
                <w:noProof/>
                <w:lang w:val="it-IT"/>
              </w:rPr>
              <w:t>Créer de la transparence</w:t>
            </w:r>
          </w:p>
          <w:p w14:paraId="08FC6727" w14:textId="77777777" w:rsidR="007441FB" w:rsidRDefault="004128AE">
            <w:pPr>
              <w:rPr>
                <w:noProof/>
                <w:lang w:val="it-IT"/>
              </w:rPr>
            </w:pPr>
            <w:r>
              <w:rPr>
                <w:noProof/>
                <w:lang w:val="it-IT"/>
              </w:rPr>
              <w:t>Po. Reimann Lukas. Ricorso a esperti giuridici da parte dell'Amministrazione federale in procedimenti amministrativi. Creare trasparenza</w:t>
            </w:r>
          </w:p>
        </w:tc>
        <w:tc>
          <w:tcPr>
            <w:tcW w:w="702" w:type="pct"/>
          </w:tcPr>
          <w:p w14:paraId="560E0A0D" w14:textId="77777777" w:rsidR="007441FB" w:rsidRDefault="004128AE">
            <w:pPr>
              <w:rPr>
                <w:lang w:val="de-CH"/>
              </w:rPr>
            </w:pPr>
            <w:r>
              <w:rPr>
                <w:lang w:val="de-CH"/>
              </w:rPr>
              <w:t>Ablehnung</w:t>
            </w:r>
          </w:p>
          <w:p w14:paraId="73A4681D" w14:textId="77777777" w:rsidR="007441FB" w:rsidRDefault="004128AE">
            <w:pPr>
              <w:rPr>
                <w:lang w:val="de-CH"/>
              </w:rPr>
            </w:pPr>
            <w:r>
              <w:rPr>
                <w:lang w:val="de-CH"/>
              </w:rPr>
              <w:t>Rejet</w:t>
            </w:r>
          </w:p>
          <w:p w14:paraId="053B271C" w14:textId="77777777" w:rsidR="007441FB" w:rsidRDefault="004128AE">
            <w:pPr>
              <w:rPr>
                <w:b/>
                <w:lang w:val="de-CH"/>
              </w:rPr>
            </w:pPr>
            <w:r>
              <w:rPr>
                <w:lang w:val="de-CH"/>
              </w:rPr>
              <w:t>Respingere</w:t>
            </w:r>
          </w:p>
        </w:tc>
        <w:tc>
          <w:tcPr>
            <w:tcW w:w="882" w:type="pct"/>
          </w:tcPr>
          <w:p w14:paraId="49581957" w14:textId="77777777" w:rsidR="007441FB" w:rsidRDefault="007441FB">
            <w:pPr>
              <w:rPr>
                <w:lang w:val="de-CH"/>
              </w:rPr>
            </w:pPr>
          </w:p>
          <w:p w14:paraId="53D0F2F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206288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14D965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88E470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295848E" w14:textId="77777777" w:rsidTr="004128AE">
        <w:trPr>
          <w:cantSplit/>
          <w:trHeight w:val="945"/>
        </w:trPr>
        <w:tc>
          <w:tcPr>
            <w:tcW w:w="588" w:type="pct"/>
          </w:tcPr>
          <w:p w14:paraId="16989A6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24.4431</w:t>
            </w:r>
            <w:r w:rsidR="00A42895">
              <w:rPr>
                <w:lang w:val="de-CH"/>
              </w:rPr>
              <w:t xml:space="preserve"> </w:t>
            </w:r>
            <w:r>
              <w:rPr>
                <w:lang w:val="de-CH"/>
              </w:rPr>
              <w:t>n</w:t>
            </w:r>
          </w:p>
        </w:tc>
        <w:tc>
          <w:tcPr>
            <w:tcW w:w="368" w:type="pct"/>
          </w:tcPr>
          <w:p w14:paraId="7767201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94">
              <w:r>
                <w:rPr>
                  <w:rStyle w:val="Hyperlink"/>
                </w:rPr>
                <w:t>DE</w:t>
              </w:r>
            </w:hyperlink>
            <w:r w:rsidR="003F7ACC">
              <w:rPr>
                <w:lang w:val="de-CH"/>
              </w:rPr>
              <w:br/>
            </w:r>
            <w:hyperlink r:id="rId1795">
              <w:r>
                <w:rPr>
                  <w:rStyle w:val="Hyperlink"/>
                </w:rPr>
                <w:t>FR</w:t>
              </w:r>
            </w:hyperlink>
            <w:r w:rsidR="003F7ACC">
              <w:rPr>
                <w:lang w:val="de-CH"/>
              </w:rPr>
              <w:br/>
            </w:r>
            <w:hyperlink r:id="rId1796">
              <w:r>
                <w:rPr>
                  <w:rStyle w:val="Hyperlink"/>
                </w:rPr>
                <w:t>IT</w:t>
              </w:r>
            </w:hyperlink>
          </w:p>
        </w:tc>
        <w:tc>
          <w:tcPr>
            <w:tcW w:w="1431" w:type="pct"/>
          </w:tcPr>
          <w:p w14:paraId="4A476D5F" w14:textId="77777777" w:rsidR="007441FB" w:rsidRDefault="004128AE">
            <w:pPr>
              <w:rPr>
                <w:noProof/>
                <w:lang w:val="de-CH"/>
              </w:rPr>
            </w:pPr>
            <w:r>
              <w:rPr>
                <w:noProof/>
                <w:lang w:val="de-CH"/>
              </w:rPr>
              <w:t>Ip. Steinemann. Welche Folgen haben die neuen Aufenthaltsbestimmungen für ukrainische Flüchtlinge ab 2027?</w:t>
            </w:r>
          </w:p>
          <w:p w14:paraId="313BACF4" w14:textId="77777777" w:rsidR="007441FB" w:rsidRDefault="004128AE">
            <w:pPr>
              <w:rPr>
                <w:noProof/>
                <w:lang w:val="fr-CH"/>
              </w:rPr>
            </w:pPr>
            <w:r>
              <w:rPr>
                <w:noProof/>
                <w:lang w:val="fr-CH"/>
              </w:rPr>
              <w:t>Ip. Steinemann. Conséquences de la transformation du statut S des Ukrainiens en permis B à partir de 2027</w:t>
            </w:r>
          </w:p>
          <w:p w14:paraId="5966E581" w14:textId="77777777" w:rsidR="007441FB" w:rsidRDefault="004128AE">
            <w:pPr>
              <w:rPr>
                <w:noProof/>
                <w:lang w:val="it-IT"/>
              </w:rPr>
            </w:pPr>
            <w:r>
              <w:rPr>
                <w:noProof/>
                <w:lang w:val="it-IT"/>
              </w:rPr>
              <w:t>Ip. Steinemann. Quali sono le conseguenze delle nuove disposizioni in materia di dimora per i rifugiati ucraini a partire dal 2027?</w:t>
            </w:r>
          </w:p>
        </w:tc>
        <w:tc>
          <w:tcPr>
            <w:tcW w:w="702" w:type="pct"/>
          </w:tcPr>
          <w:p w14:paraId="5B7F7009" w14:textId="77777777" w:rsidR="007441FB" w:rsidRPr="000D1CEC" w:rsidRDefault="007441FB">
            <w:pPr>
              <w:rPr>
                <w:lang w:val="it-IT"/>
              </w:rPr>
            </w:pPr>
          </w:p>
          <w:p w14:paraId="42F9F1DF" w14:textId="77777777" w:rsidR="007441FB" w:rsidRPr="000D1CEC" w:rsidRDefault="007441FB">
            <w:pPr>
              <w:rPr>
                <w:lang w:val="it-IT"/>
              </w:rPr>
            </w:pPr>
          </w:p>
          <w:p w14:paraId="09C0C15F" w14:textId="77777777" w:rsidR="007441FB" w:rsidRPr="000D1CEC" w:rsidRDefault="007441FB">
            <w:pPr>
              <w:rPr>
                <w:b/>
                <w:lang w:val="it-IT"/>
              </w:rPr>
            </w:pPr>
          </w:p>
        </w:tc>
        <w:tc>
          <w:tcPr>
            <w:tcW w:w="882" w:type="pct"/>
          </w:tcPr>
          <w:p w14:paraId="42C70652" w14:textId="77777777" w:rsidR="007441FB" w:rsidRPr="000D1CEC" w:rsidRDefault="007441FB">
            <w:pPr>
              <w:rPr>
                <w:lang w:val="it-IT"/>
              </w:rPr>
            </w:pPr>
          </w:p>
          <w:p w14:paraId="684A431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3FCB84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135428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344D46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FC54074" w14:textId="77777777" w:rsidTr="004128AE">
        <w:trPr>
          <w:cantSplit/>
          <w:trHeight w:val="945"/>
        </w:trPr>
        <w:tc>
          <w:tcPr>
            <w:tcW w:w="588" w:type="pct"/>
          </w:tcPr>
          <w:p w14:paraId="7D0B0F3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24.4446</w:t>
            </w:r>
            <w:r w:rsidR="00A42895">
              <w:rPr>
                <w:lang w:val="de-CH"/>
              </w:rPr>
              <w:t xml:space="preserve"> </w:t>
            </w:r>
            <w:r>
              <w:rPr>
                <w:lang w:val="de-CH"/>
              </w:rPr>
              <w:t>n</w:t>
            </w:r>
          </w:p>
        </w:tc>
        <w:tc>
          <w:tcPr>
            <w:tcW w:w="368" w:type="pct"/>
          </w:tcPr>
          <w:p w14:paraId="2C53330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797">
              <w:r>
                <w:rPr>
                  <w:rStyle w:val="Hyperlink"/>
                </w:rPr>
                <w:t>DE</w:t>
              </w:r>
            </w:hyperlink>
            <w:r w:rsidR="003F7ACC">
              <w:rPr>
                <w:lang w:val="de-CH"/>
              </w:rPr>
              <w:br/>
            </w:r>
            <w:hyperlink r:id="rId1798">
              <w:r>
                <w:rPr>
                  <w:rStyle w:val="Hyperlink"/>
                </w:rPr>
                <w:t>FR</w:t>
              </w:r>
            </w:hyperlink>
            <w:r w:rsidR="003F7ACC">
              <w:rPr>
                <w:lang w:val="de-CH"/>
              </w:rPr>
              <w:br/>
            </w:r>
            <w:hyperlink r:id="rId1799">
              <w:r>
                <w:rPr>
                  <w:rStyle w:val="Hyperlink"/>
                </w:rPr>
                <w:t>IT</w:t>
              </w:r>
            </w:hyperlink>
          </w:p>
        </w:tc>
        <w:tc>
          <w:tcPr>
            <w:tcW w:w="1431" w:type="pct"/>
          </w:tcPr>
          <w:p w14:paraId="0ED8839C" w14:textId="77777777" w:rsidR="007441FB" w:rsidRDefault="004128AE">
            <w:pPr>
              <w:rPr>
                <w:noProof/>
                <w:lang w:val="de-CH"/>
              </w:rPr>
            </w:pPr>
            <w:r>
              <w:rPr>
                <w:noProof/>
                <w:lang w:val="de-CH"/>
              </w:rPr>
              <w:t>Ip. Prelicz-Huber. Genügt die Nothilfe den Verpflichtungen gemäss UNO-Kinderrechtskonvention?</w:t>
            </w:r>
          </w:p>
          <w:p w14:paraId="233DADC6" w14:textId="77777777" w:rsidR="007441FB" w:rsidRDefault="004128AE">
            <w:pPr>
              <w:rPr>
                <w:noProof/>
                <w:lang w:val="fr-CH"/>
              </w:rPr>
            </w:pPr>
            <w:r>
              <w:rPr>
                <w:noProof/>
                <w:lang w:val="fr-CH"/>
              </w:rPr>
              <w:t>Ip. Prelicz-Huber. L'aide d'urgence respecte-t-elle les obligations prévues par la Convention des Nations Unies relative aux droits de l'enfant?</w:t>
            </w:r>
          </w:p>
          <w:p w14:paraId="10403DF4" w14:textId="77777777" w:rsidR="007441FB" w:rsidRDefault="004128AE">
            <w:pPr>
              <w:rPr>
                <w:noProof/>
                <w:lang w:val="it-IT"/>
              </w:rPr>
            </w:pPr>
            <w:r>
              <w:rPr>
                <w:noProof/>
                <w:lang w:val="it-IT"/>
              </w:rPr>
              <w:t>Ip. Prelicz-Huber. Soccorso d'emergenza. Sono rispettati gli obblighi derivanti dalla Convenzione ONU sui diritti del fanciullo?</w:t>
            </w:r>
          </w:p>
        </w:tc>
        <w:tc>
          <w:tcPr>
            <w:tcW w:w="702" w:type="pct"/>
          </w:tcPr>
          <w:p w14:paraId="0B9575E3" w14:textId="77777777" w:rsidR="007441FB" w:rsidRPr="000D1CEC" w:rsidRDefault="007441FB">
            <w:pPr>
              <w:rPr>
                <w:lang w:val="it-IT"/>
              </w:rPr>
            </w:pPr>
          </w:p>
          <w:p w14:paraId="7FD83A70" w14:textId="77777777" w:rsidR="007441FB" w:rsidRPr="000D1CEC" w:rsidRDefault="007441FB">
            <w:pPr>
              <w:rPr>
                <w:lang w:val="it-IT"/>
              </w:rPr>
            </w:pPr>
          </w:p>
          <w:p w14:paraId="2546C4A3" w14:textId="77777777" w:rsidR="007441FB" w:rsidRPr="000D1CEC" w:rsidRDefault="007441FB">
            <w:pPr>
              <w:rPr>
                <w:b/>
                <w:lang w:val="it-IT"/>
              </w:rPr>
            </w:pPr>
          </w:p>
        </w:tc>
        <w:tc>
          <w:tcPr>
            <w:tcW w:w="882" w:type="pct"/>
          </w:tcPr>
          <w:p w14:paraId="26F27510" w14:textId="77777777" w:rsidR="007441FB" w:rsidRPr="000D1CEC" w:rsidRDefault="007441FB">
            <w:pPr>
              <w:rPr>
                <w:lang w:val="it-IT"/>
              </w:rPr>
            </w:pPr>
          </w:p>
          <w:p w14:paraId="3E81A41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E81699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5BD82A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224A199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1098B82D" w14:textId="77777777" w:rsidTr="004128AE">
        <w:trPr>
          <w:cantSplit/>
          <w:trHeight w:val="945"/>
        </w:trPr>
        <w:tc>
          <w:tcPr>
            <w:tcW w:w="588" w:type="pct"/>
          </w:tcPr>
          <w:p w14:paraId="1D46604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24.4455</w:t>
            </w:r>
            <w:r w:rsidR="00A42895">
              <w:rPr>
                <w:lang w:val="de-CH"/>
              </w:rPr>
              <w:t xml:space="preserve"> </w:t>
            </w:r>
            <w:r>
              <w:rPr>
                <w:lang w:val="de-CH"/>
              </w:rPr>
              <w:t>n</w:t>
            </w:r>
          </w:p>
        </w:tc>
        <w:tc>
          <w:tcPr>
            <w:tcW w:w="368" w:type="pct"/>
          </w:tcPr>
          <w:p w14:paraId="2FE78DB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00">
              <w:r>
                <w:rPr>
                  <w:rStyle w:val="Hyperlink"/>
                </w:rPr>
                <w:t>DE</w:t>
              </w:r>
            </w:hyperlink>
            <w:r w:rsidR="003F7ACC">
              <w:rPr>
                <w:lang w:val="de-CH"/>
              </w:rPr>
              <w:br/>
            </w:r>
            <w:hyperlink r:id="rId1801">
              <w:r>
                <w:rPr>
                  <w:rStyle w:val="Hyperlink"/>
                </w:rPr>
                <w:t>FR</w:t>
              </w:r>
            </w:hyperlink>
            <w:r w:rsidR="003F7ACC">
              <w:rPr>
                <w:lang w:val="de-CH"/>
              </w:rPr>
              <w:br/>
            </w:r>
            <w:hyperlink r:id="rId1802">
              <w:r>
                <w:rPr>
                  <w:rStyle w:val="Hyperlink"/>
                </w:rPr>
                <w:t>IT</w:t>
              </w:r>
            </w:hyperlink>
          </w:p>
        </w:tc>
        <w:tc>
          <w:tcPr>
            <w:tcW w:w="1431" w:type="pct"/>
          </w:tcPr>
          <w:p w14:paraId="61342867" w14:textId="77777777" w:rsidR="007441FB" w:rsidRDefault="004128AE">
            <w:pPr>
              <w:rPr>
                <w:noProof/>
                <w:lang w:val="de-CH"/>
              </w:rPr>
            </w:pPr>
            <w:r>
              <w:rPr>
                <w:noProof/>
                <w:lang w:val="de-CH"/>
              </w:rPr>
              <w:t>Ip. Wermuth. Studie des EBG und SECO zur sexuellen Belästigung am Arbeitsplatz. Ist die Zeit endlich reif für eine Erleichterung der zivilrechtlichen Ahndung von sexueller Belästigung?</w:t>
            </w:r>
          </w:p>
          <w:p w14:paraId="28FED47B" w14:textId="77777777" w:rsidR="007441FB" w:rsidRDefault="004128AE">
            <w:pPr>
              <w:rPr>
                <w:noProof/>
                <w:lang w:val="fr-CH"/>
              </w:rPr>
            </w:pPr>
            <w:r>
              <w:rPr>
                <w:noProof/>
                <w:lang w:val="fr-CH"/>
              </w:rPr>
              <w:t>Ip. Wermuth. Etude du BFEG et du SECO sur le harcèlement sexuel sur le lieu de travail. Le temps est-il enfin venu de faciliter la répression civile du harcèlement sexuel?</w:t>
            </w:r>
          </w:p>
          <w:p w14:paraId="532A3D16" w14:textId="77777777" w:rsidR="007441FB" w:rsidRDefault="004128AE">
            <w:pPr>
              <w:rPr>
                <w:noProof/>
                <w:lang w:val="it-IT"/>
              </w:rPr>
            </w:pPr>
            <w:r>
              <w:rPr>
                <w:noProof/>
                <w:lang w:val="it-IT"/>
              </w:rPr>
              <w:t>Ip. Wermuth. Studio dell'UFU e della SECO sulle molestie sessuali sul posto di lavoro. È giunta finalmente l'ora di semplificare la punizione di diritto civile delle molestie sessuali?</w:t>
            </w:r>
          </w:p>
        </w:tc>
        <w:tc>
          <w:tcPr>
            <w:tcW w:w="702" w:type="pct"/>
          </w:tcPr>
          <w:p w14:paraId="16765CFF" w14:textId="77777777" w:rsidR="007441FB" w:rsidRPr="000D1CEC" w:rsidRDefault="007441FB">
            <w:pPr>
              <w:rPr>
                <w:lang w:val="it-IT"/>
              </w:rPr>
            </w:pPr>
          </w:p>
          <w:p w14:paraId="55DA5A9B" w14:textId="77777777" w:rsidR="007441FB" w:rsidRPr="000D1CEC" w:rsidRDefault="007441FB">
            <w:pPr>
              <w:rPr>
                <w:lang w:val="it-IT"/>
              </w:rPr>
            </w:pPr>
          </w:p>
          <w:p w14:paraId="34D2E073" w14:textId="77777777" w:rsidR="007441FB" w:rsidRPr="000D1CEC" w:rsidRDefault="007441FB">
            <w:pPr>
              <w:rPr>
                <w:b/>
                <w:lang w:val="it-IT"/>
              </w:rPr>
            </w:pPr>
          </w:p>
        </w:tc>
        <w:tc>
          <w:tcPr>
            <w:tcW w:w="882" w:type="pct"/>
          </w:tcPr>
          <w:p w14:paraId="18F96416" w14:textId="77777777" w:rsidR="007441FB" w:rsidRPr="000D1CEC" w:rsidRDefault="007441FB">
            <w:pPr>
              <w:rPr>
                <w:lang w:val="it-IT"/>
              </w:rPr>
            </w:pPr>
          </w:p>
          <w:p w14:paraId="32815E5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80CC18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C68A83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60B0A5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7769A2A" w14:textId="77777777" w:rsidTr="004128AE">
        <w:trPr>
          <w:cantSplit/>
          <w:trHeight w:val="945"/>
        </w:trPr>
        <w:tc>
          <w:tcPr>
            <w:tcW w:w="588" w:type="pct"/>
          </w:tcPr>
          <w:p w14:paraId="4DDE408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24.4468</w:t>
            </w:r>
            <w:r w:rsidR="00A42895">
              <w:rPr>
                <w:lang w:val="de-CH"/>
              </w:rPr>
              <w:t xml:space="preserve"> </w:t>
            </w:r>
            <w:r>
              <w:rPr>
                <w:lang w:val="de-CH"/>
              </w:rPr>
              <w:t>n</w:t>
            </w:r>
          </w:p>
        </w:tc>
        <w:tc>
          <w:tcPr>
            <w:tcW w:w="368" w:type="pct"/>
          </w:tcPr>
          <w:p w14:paraId="625E855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03">
              <w:r>
                <w:rPr>
                  <w:rStyle w:val="Hyperlink"/>
                </w:rPr>
                <w:t>DE</w:t>
              </w:r>
            </w:hyperlink>
            <w:r w:rsidR="003F7ACC">
              <w:rPr>
                <w:lang w:val="de-CH"/>
              </w:rPr>
              <w:br/>
            </w:r>
            <w:hyperlink r:id="rId1804">
              <w:r>
                <w:rPr>
                  <w:rStyle w:val="Hyperlink"/>
                </w:rPr>
                <w:t>FR</w:t>
              </w:r>
            </w:hyperlink>
            <w:r w:rsidR="003F7ACC">
              <w:rPr>
                <w:lang w:val="de-CH"/>
              </w:rPr>
              <w:br/>
            </w:r>
            <w:hyperlink r:id="rId1805">
              <w:r>
                <w:rPr>
                  <w:rStyle w:val="Hyperlink"/>
                </w:rPr>
                <w:t>IT</w:t>
              </w:r>
            </w:hyperlink>
          </w:p>
        </w:tc>
        <w:tc>
          <w:tcPr>
            <w:tcW w:w="1431" w:type="pct"/>
          </w:tcPr>
          <w:p w14:paraId="5F2F0019" w14:textId="77777777" w:rsidR="007441FB" w:rsidRDefault="004128AE">
            <w:pPr>
              <w:rPr>
                <w:noProof/>
                <w:lang w:val="de-CH"/>
              </w:rPr>
            </w:pPr>
            <w:r>
              <w:rPr>
                <w:noProof/>
                <w:lang w:val="de-CH"/>
              </w:rPr>
              <w:t>Mo. Golay Roger. Vereinfachte Identitätskarte für Seniorinnen und Senioren, die die Schweiz nicht verlassen</w:t>
            </w:r>
          </w:p>
          <w:p w14:paraId="2923AB94" w14:textId="77777777" w:rsidR="007441FB" w:rsidRDefault="004128AE">
            <w:pPr>
              <w:rPr>
                <w:noProof/>
                <w:lang w:val="fr-CH"/>
              </w:rPr>
            </w:pPr>
            <w:r>
              <w:rPr>
                <w:noProof/>
                <w:lang w:val="fr-CH"/>
              </w:rPr>
              <w:t>Mo. Golay Roger. Créer une carte d'identité simplifiée pour les aînés ne quittant pas la Suisse</w:t>
            </w:r>
          </w:p>
          <w:p w14:paraId="587A2734" w14:textId="77777777" w:rsidR="007441FB" w:rsidRDefault="004128AE">
            <w:pPr>
              <w:rPr>
                <w:noProof/>
                <w:lang w:val="it-IT"/>
              </w:rPr>
            </w:pPr>
            <w:r>
              <w:rPr>
                <w:noProof/>
                <w:lang w:val="it-IT"/>
              </w:rPr>
              <w:t>Mo. Golay Roger. Creare una carta d'identità semplificata per gli anziani che non lasciano la Svizzera</w:t>
            </w:r>
          </w:p>
        </w:tc>
        <w:tc>
          <w:tcPr>
            <w:tcW w:w="702" w:type="pct"/>
          </w:tcPr>
          <w:p w14:paraId="613ED8F2" w14:textId="77777777" w:rsidR="007441FB" w:rsidRDefault="004128AE">
            <w:pPr>
              <w:rPr>
                <w:lang w:val="de-CH"/>
              </w:rPr>
            </w:pPr>
            <w:r>
              <w:rPr>
                <w:lang w:val="de-CH"/>
              </w:rPr>
              <w:t>Ablehnung</w:t>
            </w:r>
          </w:p>
          <w:p w14:paraId="43159AB3" w14:textId="77777777" w:rsidR="007441FB" w:rsidRDefault="004128AE">
            <w:pPr>
              <w:rPr>
                <w:lang w:val="de-CH"/>
              </w:rPr>
            </w:pPr>
            <w:r>
              <w:rPr>
                <w:lang w:val="de-CH"/>
              </w:rPr>
              <w:t>Rejet</w:t>
            </w:r>
          </w:p>
          <w:p w14:paraId="2EDC9640" w14:textId="77777777" w:rsidR="007441FB" w:rsidRDefault="004128AE">
            <w:pPr>
              <w:rPr>
                <w:b/>
                <w:lang w:val="de-CH"/>
              </w:rPr>
            </w:pPr>
            <w:r>
              <w:rPr>
                <w:lang w:val="de-CH"/>
              </w:rPr>
              <w:t>Respingere</w:t>
            </w:r>
          </w:p>
        </w:tc>
        <w:tc>
          <w:tcPr>
            <w:tcW w:w="882" w:type="pct"/>
          </w:tcPr>
          <w:p w14:paraId="5F7CEB31" w14:textId="77777777" w:rsidR="007441FB" w:rsidRDefault="007441FB">
            <w:pPr>
              <w:rPr>
                <w:lang w:val="de-CH"/>
              </w:rPr>
            </w:pPr>
          </w:p>
          <w:p w14:paraId="56579DC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A4BBE9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6DC948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73A024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F0FF18C" w14:textId="77777777" w:rsidTr="004128AE">
        <w:trPr>
          <w:cantSplit/>
          <w:trHeight w:val="945"/>
        </w:trPr>
        <w:tc>
          <w:tcPr>
            <w:tcW w:w="588" w:type="pct"/>
          </w:tcPr>
          <w:p w14:paraId="0C05097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24.4473</w:t>
            </w:r>
            <w:r w:rsidR="00A42895">
              <w:rPr>
                <w:lang w:val="de-CH"/>
              </w:rPr>
              <w:t xml:space="preserve"> </w:t>
            </w:r>
            <w:r>
              <w:rPr>
                <w:lang w:val="de-CH"/>
              </w:rPr>
              <w:t>n</w:t>
            </w:r>
          </w:p>
        </w:tc>
        <w:tc>
          <w:tcPr>
            <w:tcW w:w="368" w:type="pct"/>
          </w:tcPr>
          <w:p w14:paraId="3848C34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06">
              <w:r>
                <w:rPr>
                  <w:rStyle w:val="Hyperlink"/>
                </w:rPr>
                <w:t>DE</w:t>
              </w:r>
            </w:hyperlink>
            <w:r w:rsidR="003F7ACC">
              <w:rPr>
                <w:lang w:val="de-CH"/>
              </w:rPr>
              <w:br/>
            </w:r>
            <w:hyperlink r:id="rId1807">
              <w:r>
                <w:rPr>
                  <w:rStyle w:val="Hyperlink"/>
                </w:rPr>
                <w:t>FR</w:t>
              </w:r>
            </w:hyperlink>
            <w:r w:rsidR="003F7ACC">
              <w:rPr>
                <w:lang w:val="de-CH"/>
              </w:rPr>
              <w:br/>
            </w:r>
            <w:hyperlink r:id="rId1808">
              <w:r>
                <w:rPr>
                  <w:rStyle w:val="Hyperlink"/>
                </w:rPr>
                <w:t>IT</w:t>
              </w:r>
            </w:hyperlink>
          </w:p>
        </w:tc>
        <w:tc>
          <w:tcPr>
            <w:tcW w:w="1431" w:type="pct"/>
          </w:tcPr>
          <w:p w14:paraId="5A78DC67" w14:textId="77777777" w:rsidR="007441FB" w:rsidRDefault="004128AE">
            <w:pPr>
              <w:rPr>
                <w:noProof/>
                <w:lang w:val="de-CH"/>
              </w:rPr>
            </w:pPr>
            <w:r>
              <w:rPr>
                <w:noProof/>
                <w:lang w:val="de-CH"/>
              </w:rPr>
              <w:t>Ip. Quadri. Die Schweiz muss, wie Österreich, einen Wegweisungs- und Rückführungsplan für syrische Flüchtlinge ausarbeiten</w:t>
            </w:r>
          </w:p>
          <w:p w14:paraId="69AC322F" w14:textId="77777777" w:rsidR="007441FB" w:rsidRDefault="004128AE">
            <w:pPr>
              <w:rPr>
                <w:noProof/>
                <w:lang w:val="fr-CH"/>
              </w:rPr>
            </w:pPr>
            <w:r>
              <w:rPr>
                <w:noProof/>
                <w:lang w:val="fr-CH"/>
              </w:rPr>
              <w:t>Ip. Quadri. La Suisse doit se doter d'un programme de rapatriement et d'expulsion des réfugiés syriens, à l'instar de l'Autriche</w:t>
            </w:r>
          </w:p>
          <w:p w14:paraId="0E0E1BF4" w14:textId="77777777" w:rsidR="007441FB" w:rsidRDefault="004128AE">
            <w:pPr>
              <w:rPr>
                <w:noProof/>
                <w:lang w:val="it-IT"/>
              </w:rPr>
            </w:pPr>
            <w:r>
              <w:rPr>
                <w:noProof/>
                <w:lang w:val="it-IT"/>
              </w:rPr>
              <w:t>Ip. Quadri. Anche la Svizzera, come l'Austria, deve allestire un piano di espulsioni e di rimpatri per i profughi siriani</w:t>
            </w:r>
          </w:p>
        </w:tc>
        <w:tc>
          <w:tcPr>
            <w:tcW w:w="702" w:type="pct"/>
          </w:tcPr>
          <w:p w14:paraId="4E53222D" w14:textId="77777777" w:rsidR="007441FB" w:rsidRPr="000D1CEC" w:rsidRDefault="007441FB">
            <w:pPr>
              <w:rPr>
                <w:lang w:val="it-IT"/>
              </w:rPr>
            </w:pPr>
          </w:p>
          <w:p w14:paraId="6652FD93" w14:textId="77777777" w:rsidR="007441FB" w:rsidRPr="000D1CEC" w:rsidRDefault="007441FB">
            <w:pPr>
              <w:rPr>
                <w:lang w:val="it-IT"/>
              </w:rPr>
            </w:pPr>
          </w:p>
          <w:p w14:paraId="18D6D974" w14:textId="77777777" w:rsidR="007441FB" w:rsidRPr="000D1CEC" w:rsidRDefault="007441FB">
            <w:pPr>
              <w:rPr>
                <w:b/>
                <w:lang w:val="it-IT"/>
              </w:rPr>
            </w:pPr>
          </w:p>
        </w:tc>
        <w:tc>
          <w:tcPr>
            <w:tcW w:w="882" w:type="pct"/>
          </w:tcPr>
          <w:p w14:paraId="056103F2" w14:textId="77777777" w:rsidR="007441FB" w:rsidRPr="000D1CEC" w:rsidRDefault="007441FB">
            <w:pPr>
              <w:rPr>
                <w:lang w:val="it-IT"/>
              </w:rPr>
            </w:pPr>
          </w:p>
          <w:p w14:paraId="75E1155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6FD37F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B59254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5F8A64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A247CF5" w14:textId="77777777" w:rsidTr="004128AE">
        <w:trPr>
          <w:cantSplit/>
          <w:trHeight w:val="945"/>
        </w:trPr>
        <w:tc>
          <w:tcPr>
            <w:tcW w:w="588" w:type="pct"/>
          </w:tcPr>
          <w:p w14:paraId="41B2561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24.4483</w:t>
            </w:r>
            <w:r w:rsidR="00A42895">
              <w:rPr>
                <w:lang w:val="de-CH"/>
              </w:rPr>
              <w:t xml:space="preserve"> </w:t>
            </w:r>
            <w:r>
              <w:rPr>
                <w:lang w:val="de-CH"/>
              </w:rPr>
              <w:t>n</w:t>
            </w:r>
          </w:p>
        </w:tc>
        <w:tc>
          <w:tcPr>
            <w:tcW w:w="368" w:type="pct"/>
          </w:tcPr>
          <w:p w14:paraId="719D55B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09">
              <w:r>
                <w:rPr>
                  <w:rStyle w:val="Hyperlink"/>
                </w:rPr>
                <w:t>DE</w:t>
              </w:r>
            </w:hyperlink>
            <w:r w:rsidR="003F7ACC">
              <w:rPr>
                <w:lang w:val="de-CH"/>
              </w:rPr>
              <w:br/>
            </w:r>
            <w:hyperlink r:id="rId1810">
              <w:r>
                <w:rPr>
                  <w:rStyle w:val="Hyperlink"/>
                </w:rPr>
                <w:t>FR</w:t>
              </w:r>
            </w:hyperlink>
            <w:r w:rsidR="003F7ACC">
              <w:rPr>
                <w:lang w:val="de-CH"/>
              </w:rPr>
              <w:br/>
            </w:r>
            <w:hyperlink r:id="rId1811">
              <w:r>
                <w:rPr>
                  <w:rStyle w:val="Hyperlink"/>
                </w:rPr>
                <w:t>IT</w:t>
              </w:r>
            </w:hyperlink>
          </w:p>
        </w:tc>
        <w:tc>
          <w:tcPr>
            <w:tcW w:w="1431" w:type="pct"/>
          </w:tcPr>
          <w:p w14:paraId="3BEF4C5D" w14:textId="77777777" w:rsidR="007441FB" w:rsidRDefault="004128AE">
            <w:pPr>
              <w:rPr>
                <w:noProof/>
                <w:lang w:val="de-CH"/>
              </w:rPr>
            </w:pPr>
            <w:r>
              <w:rPr>
                <w:noProof/>
                <w:lang w:val="de-CH"/>
              </w:rPr>
              <w:t>Mo. Golay Roger. Die medizinische Versorgung von Asylsuchenden allein durch öffentliche Spitäler gewährleisten</w:t>
            </w:r>
          </w:p>
          <w:p w14:paraId="66516CD1" w14:textId="77777777" w:rsidR="007441FB" w:rsidRDefault="004128AE">
            <w:pPr>
              <w:rPr>
                <w:noProof/>
                <w:lang w:val="fr-CH"/>
              </w:rPr>
            </w:pPr>
            <w:r>
              <w:rPr>
                <w:noProof/>
                <w:lang w:val="fr-CH"/>
              </w:rPr>
              <w:t>Mo. Golay Roger. Assurer les soins médicaux aux requérants d'asile par les seuls hôpitaux publics</w:t>
            </w:r>
          </w:p>
          <w:p w14:paraId="5CC87061" w14:textId="77777777" w:rsidR="007441FB" w:rsidRDefault="004128AE">
            <w:pPr>
              <w:rPr>
                <w:noProof/>
                <w:lang w:val="it-IT"/>
              </w:rPr>
            </w:pPr>
            <w:r>
              <w:rPr>
                <w:noProof/>
                <w:lang w:val="it-IT"/>
              </w:rPr>
              <w:t>Mo. Golay Roger. Garantire le cure mediche ai richiedenti l'asilo unicamente negli ospedali pubblici</w:t>
            </w:r>
          </w:p>
        </w:tc>
        <w:tc>
          <w:tcPr>
            <w:tcW w:w="702" w:type="pct"/>
          </w:tcPr>
          <w:p w14:paraId="108C2D01" w14:textId="77777777" w:rsidR="007441FB" w:rsidRDefault="004128AE">
            <w:pPr>
              <w:rPr>
                <w:lang w:val="de-CH"/>
              </w:rPr>
            </w:pPr>
            <w:r>
              <w:rPr>
                <w:lang w:val="de-CH"/>
              </w:rPr>
              <w:t>Ablehnung</w:t>
            </w:r>
          </w:p>
          <w:p w14:paraId="6CA74B30" w14:textId="77777777" w:rsidR="007441FB" w:rsidRDefault="004128AE">
            <w:pPr>
              <w:rPr>
                <w:lang w:val="de-CH"/>
              </w:rPr>
            </w:pPr>
            <w:r>
              <w:rPr>
                <w:lang w:val="de-CH"/>
              </w:rPr>
              <w:t>Rejet</w:t>
            </w:r>
          </w:p>
          <w:p w14:paraId="68FC69BF" w14:textId="77777777" w:rsidR="007441FB" w:rsidRDefault="004128AE">
            <w:pPr>
              <w:rPr>
                <w:b/>
                <w:lang w:val="de-CH"/>
              </w:rPr>
            </w:pPr>
            <w:r>
              <w:rPr>
                <w:lang w:val="de-CH"/>
              </w:rPr>
              <w:t>Respingere</w:t>
            </w:r>
          </w:p>
        </w:tc>
        <w:tc>
          <w:tcPr>
            <w:tcW w:w="882" w:type="pct"/>
          </w:tcPr>
          <w:p w14:paraId="3671A139" w14:textId="77777777" w:rsidR="007441FB" w:rsidRDefault="007441FB">
            <w:pPr>
              <w:rPr>
                <w:lang w:val="de-CH"/>
              </w:rPr>
            </w:pPr>
          </w:p>
          <w:p w14:paraId="4042E39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121260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FBD2AD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72178D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8319F3B" w14:textId="77777777" w:rsidTr="004128AE">
        <w:trPr>
          <w:cantSplit/>
          <w:trHeight w:val="945"/>
        </w:trPr>
        <w:tc>
          <w:tcPr>
            <w:tcW w:w="588" w:type="pct"/>
          </w:tcPr>
          <w:p w14:paraId="74DAA21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24.4506</w:t>
            </w:r>
            <w:r w:rsidR="00A42895">
              <w:rPr>
                <w:lang w:val="de-CH"/>
              </w:rPr>
              <w:t xml:space="preserve"> </w:t>
            </w:r>
            <w:r>
              <w:rPr>
                <w:lang w:val="de-CH"/>
              </w:rPr>
              <w:t>n</w:t>
            </w:r>
          </w:p>
        </w:tc>
        <w:tc>
          <w:tcPr>
            <w:tcW w:w="368" w:type="pct"/>
          </w:tcPr>
          <w:p w14:paraId="0289131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12">
              <w:r>
                <w:rPr>
                  <w:rStyle w:val="Hyperlink"/>
                </w:rPr>
                <w:t>DE</w:t>
              </w:r>
            </w:hyperlink>
            <w:r w:rsidR="003F7ACC">
              <w:rPr>
                <w:lang w:val="de-CH"/>
              </w:rPr>
              <w:br/>
            </w:r>
            <w:hyperlink r:id="rId1813">
              <w:r>
                <w:rPr>
                  <w:rStyle w:val="Hyperlink"/>
                </w:rPr>
                <w:t>FR</w:t>
              </w:r>
            </w:hyperlink>
            <w:r w:rsidR="003F7ACC">
              <w:rPr>
                <w:lang w:val="de-CH"/>
              </w:rPr>
              <w:br/>
            </w:r>
            <w:hyperlink r:id="rId1814">
              <w:r>
                <w:rPr>
                  <w:rStyle w:val="Hyperlink"/>
                </w:rPr>
                <w:t>IT</w:t>
              </w:r>
            </w:hyperlink>
          </w:p>
        </w:tc>
        <w:tc>
          <w:tcPr>
            <w:tcW w:w="1431" w:type="pct"/>
          </w:tcPr>
          <w:p w14:paraId="5FAE1ED0" w14:textId="77777777" w:rsidR="007441FB" w:rsidRDefault="004128AE">
            <w:pPr>
              <w:rPr>
                <w:noProof/>
                <w:lang w:val="de-CH"/>
              </w:rPr>
            </w:pPr>
            <w:r>
              <w:rPr>
                <w:noProof/>
                <w:lang w:val="de-CH"/>
              </w:rPr>
              <w:t>Mo. Riner. Familiennachzug von vorläufig Aufgenommenen erst nach Rückzahlung bereits bezogener Sozialhilfe</w:t>
            </w:r>
          </w:p>
          <w:p w14:paraId="35E0FA04" w14:textId="77777777" w:rsidR="007441FB" w:rsidRDefault="004128AE">
            <w:pPr>
              <w:rPr>
                <w:noProof/>
                <w:lang w:val="fr-CH"/>
              </w:rPr>
            </w:pPr>
            <w:r>
              <w:rPr>
                <w:noProof/>
                <w:lang w:val="fr-CH"/>
              </w:rPr>
              <w:t>Mo. Riner. Accorder le regroupement familial aux personnes admises à titre provisoire uniquement après remboursement de l’aide sociale perçue</w:t>
            </w:r>
          </w:p>
          <w:p w14:paraId="12E43DE1" w14:textId="77777777" w:rsidR="007441FB" w:rsidRDefault="004128AE">
            <w:pPr>
              <w:rPr>
                <w:noProof/>
                <w:lang w:val="it-IT"/>
              </w:rPr>
            </w:pPr>
            <w:r>
              <w:rPr>
                <w:noProof/>
                <w:lang w:val="it-IT"/>
              </w:rPr>
              <w:t>Mo. Riner. Persone ammesse provvisoriamente: ricongiungimento familiare possibile soltanto dopo il rimborso dell’aiuto sociale percepito</w:t>
            </w:r>
          </w:p>
        </w:tc>
        <w:tc>
          <w:tcPr>
            <w:tcW w:w="702" w:type="pct"/>
          </w:tcPr>
          <w:p w14:paraId="59268CB8" w14:textId="77777777" w:rsidR="007441FB" w:rsidRDefault="004128AE">
            <w:pPr>
              <w:rPr>
                <w:lang w:val="de-CH"/>
              </w:rPr>
            </w:pPr>
            <w:r>
              <w:rPr>
                <w:lang w:val="de-CH"/>
              </w:rPr>
              <w:t>Ablehnung</w:t>
            </w:r>
          </w:p>
          <w:p w14:paraId="36F16096" w14:textId="77777777" w:rsidR="007441FB" w:rsidRDefault="004128AE">
            <w:pPr>
              <w:rPr>
                <w:lang w:val="de-CH"/>
              </w:rPr>
            </w:pPr>
            <w:r>
              <w:rPr>
                <w:lang w:val="de-CH"/>
              </w:rPr>
              <w:t>Rejet</w:t>
            </w:r>
          </w:p>
          <w:p w14:paraId="651329FD" w14:textId="77777777" w:rsidR="007441FB" w:rsidRDefault="004128AE">
            <w:pPr>
              <w:rPr>
                <w:b/>
                <w:lang w:val="de-CH"/>
              </w:rPr>
            </w:pPr>
            <w:r>
              <w:rPr>
                <w:lang w:val="de-CH"/>
              </w:rPr>
              <w:t>Respingere</w:t>
            </w:r>
          </w:p>
        </w:tc>
        <w:tc>
          <w:tcPr>
            <w:tcW w:w="882" w:type="pct"/>
          </w:tcPr>
          <w:p w14:paraId="2B3EC466" w14:textId="77777777" w:rsidR="007441FB" w:rsidRDefault="007441FB">
            <w:pPr>
              <w:rPr>
                <w:lang w:val="de-CH"/>
              </w:rPr>
            </w:pPr>
          </w:p>
          <w:p w14:paraId="22014FB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75B6D4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97C222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A37C29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B634E56" w14:textId="77777777" w:rsidTr="004128AE">
        <w:trPr>
          <w:cantSplit/>
          <w:trHeight w:val="945"/>
        </w:trPr>
        <w:tc>
          <w:tcPr>
            <w:tcW w:w="588" w:type="pct"/>
          </w:tcPr>
          <w:p w14:paraId="62B67BF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24.4507</w:t>
            </w:r>
            <w:r w:rsidR="00A42895">
              <w:rPr>
                <w:lang w:val="de-CH"/>
              </w:rPr>
              <w:t xml:space="preserve"> </w:t>
            </w:r>
            <w:r>
              <w:rPr>
                <w:lang w:val="de-CH"/>
              </w:rPr>
              <w:t>n</w:t>
            </w:r>
          </w:p>
        </w:tc>
        <w:tc>
          <w:tcPr>
            <w:tcW w:w="368" w:type="pct"/>
          </w:tcPr>
          <w:p w14:paraId="0DBF85C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15">
              <w:r>
                <w:rPr>
                  <w:rStyle w:val="Hyperlink"/>
                </w:rPr>
                <w:t>DE</w:t>
              </w:r>
            </w:hyperlink>
            <w:r w:rsidR="003F7ACC">
              <w:rPr>
                <w:lang w:val="de-CH"/>
              </w:rPr>
              <w:br/>
            </w:r>
            <w:hyperlink r:id="rId1816">
              <w:r>
                <w:rPr>
                  <w:rStyle w:val="Hyperlink"/>
                </w:rPr>
                <w:t>FR</w:t>
              </w:r>
            </w:hyperlink>
            <w:r w:rsidR="003F7ACC">
              <w:rPr>
                <w:lang w:val="de-CH"/>
              </w:rPr>
              <w:br/>
            </w:r>
            <w:hyperlink r:id="rId1817">
              <w:r>
                <w:rPr>
                  <w:rStyle w:val="Hyperlink"/>
                </w:rPr>
                <w:t>IT</w:t>
              </w:r>
            </w:hyperlink>
          </w:p>
        </w:tc>
        <w:tc>
          <w:tcPr>
            <w:tcW w:w="1431" w:type="pct"/>
          </w:tcPr>
          <w:p w14:paraId="077C2094" w14:textId="77777777" w:rsidR="007441FB" w:rsidRDefault="004128AE">
            <w:pPr>
              <w:rPr>
                <w:noProof/>
                <w:lang w:val="de-CH"/>
              </w:rPr>
            </w:pPr>
            <w:r>
              <w:rPr>
                <w:noProof/>
                <w:lang w:val="de-CH"/>
              </w:rPr>
              <w:t>Mo. Fraktion RL. Verschärfung der Landesverweisung für straffällige Drittstaatsangehörige</w:t>
            </w:r>
          </w:p>
          <w:p w14:paraId="3FFA75DA" w14:textId="77777777" w:rsidR="007441FB" w:rsidRDefault="004128AE">
            <w:pPr>
              <w:rPr>
                <w:noProof/>
                <w:lang w:val="fr-CH"/>
              </w:rPr>
            </w:pPr>
            <w:r>
              <w:rPr>
                <w:noProof/>
                <w:lang w:val="fr-CH"/>
              </w:rPr>
              <w:t>Mo. Groupe RL. Renforcer les expulsions de délinquants originaires d'Etats tiers</w:t>
            </w:r>
          </w:p>
          <w:p w14:paraId="06880CDB" w14:textId="77777777" w:rsidR="007441FB" w:rsidRDefault="004128AE">
            <w:pPr>
              <w:rPr>
                <w:noProof/>
                <w:lang w:val="it-IT"/>
              </w:rPr>
            </w:pPr>
            <w:r>
              <w:rPr>
                <w:noProof/>
                <w:lang w:val="it-IT"/>
              </w:rPr>
              <w:t>Mo. Gruppo RL. Espulsione più severa per i cittadini di Stati terzi autori di reati</w:t>
            </w:r>
          </w:p>
        </w:tc>
        <w:tc>
          <w:tcPr>
            <w:tcW w:w="702" w:type="pct"/>
          </w:tcPr>
          <w:p w14:paraId="2C61ED2D" w14:textId="77777777" w:rsidR="007441FB" w:rsidRDefault="004128AE">
            <w:pPr>
              <w:rPr>
                <w:lang w:val="de-CH"/>
              </w:rPr>
            </w:pPr>
            <w:r>
              <w:rPr>
                <w:lang w:val="de-CH"/>
              </w:rPr>
              <w:t>Ablehnung</w:t>
            </w:r>
          </w:p>
          <w:p w14:paraId="43D492FE" w14:textId="77777777" w:rsidR="007441FB" w:rsidRDefault="004128AE">
            <w:pPr>
              <w:rPr>
                <w:lang w:val="de-CH"/>
              </w:rPr>
            </w:pPr>
            <w:r>
              <w:rPr>
                <w:lang w:val="de-CH"/>
              </w:rPr>
              <w:t>Rejet</w:t>
            </w:r>
          </w:p>
          <w:p w14:paraId="4D17E43A" w14:textId="77777777" w:rsidR="007441FB" w:rsidRDefault="004128AE">
            <w:pPr>
              <w:rPr>
                <w:b/>
                <w:lang w:val="de-CH"/>
              </w:rPr>
            </w:pPr>
            <w:r>
              <w:rPr>
                <w:lang w:val="de-CH"/>
              </w:rPr>
              <w:t>Respingere</w:t>
            </w:r>
          </w:p>
        </w:tc>
        <w:tc>
          <w:tcPr>
            <w:tcW w:w="882" w:type="pct"/>
          </w:tcPr>
          <w:p w14:paraId="289B69A0" w14:textId="77777777" w:rsidR="007441FB" w:rsidRDefault="007441FB">
            <w:pPr>
              <w:rPr>
                <w:lang w:val="de-CH"/>
              </w:rPr>
            </w:pPr>
          </w:p>
          <w:p w14:paraId="6D2FEFD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3103D2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107EB2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7D4D7B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A636F4D" w14:textId="77777777" w:rsidTr="004128AE">
        <w:trPr>
          <w:cantSplit/>
          <w:trHeight w:val="945"/>
        </w:trPr>
        <w:tc>
          <w:tcPr>
            <w:tcW w:w="588" w:type="pct"/>
          </w:tcPr>
          <w:p w14:paraId="1BC0FE9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24.4554</w:t>
            </w:r>
            <w:r w:rsidR="00A42895">
              <w:rPr>
                <w:lang w:val="de-CH"/>
              </w:rPr>
              <w:t xml:space="preserve"> </w:t>
            </w:r>
            <w:r>
              <w:rPr>
                <w:lang w:val="de-CH"/>
              </w:rPr>
              <w:t>n</w:t>
            </w:r>
          </w:p>
        </w:tc>
        <w:tc>
          <w:tcPr>
            <w:tcW w:w="368" w:type="pct"/>
          </w:tcPr>
          <w:p w14:paraId="55F3B1A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18">
              <w:r>
                <w:rPr>
                  <w:rStyle w:val="Hyperlink"/>
                </w:rPr>
                <w:t>DE</w:t>
              </w:r>
            </w:hyperlink>
            <w:r w:rsidR="003F7ACC">
              <w:rPr>
                <w:lang w:val="de-CH"/>
              </w:rPr>
              <w:br/>
            </w:r>
            <w:hyperlink r:id="rId1819">
              <w:r>
                <w:rPr>
                  <w:rStyle w:val="Hyperlink"/>
                </w:rPr>
                <w:t>FR</w:t>
              </w:r>
            </w:hyperlink>
            <w:r w:rsidR="003F7ACC">
              <w:rPr>
                <w:lang w:val="de-CH"/>
              </w:rPr>
              <w:br/>
            </w:r>
            <w:hyperlink r:id="rId1820">
              <w:r>
                <w:rPr>
                  <w:rStyle w:val="Hyperlink"/>
                </w:rPr>
                <w:t>IT</w:t>
              </w:r>
            </w:hyperlink>
          </w:p>
        </w:tc>
        <w:tc>
          <w:tcPr>
            <w:tcW w:w="1431" w:type="pct"/>
          </w:tcPr>
          <w:p w14:paraId="00F3E845" w14:textId="77777777" w:rsidR="007441FB" w:rsidRDefault="004128AE">
            <w:pPr>
              <w:rPr>
                <w:noProof/>
                <w:lang w:val="de-CH"/>
              </w:rPr>
            </w:pPr>
            <w:r>
              <w:rPr>
                <w:noProof/>
                <w:lang w:val="de-CH"/>
              </w:rPr>
              <w:t>Mo. Quadri. Verbot der Finanzierung von Moscheen und islamischen Gebetsstätten durch das Ausland</w:t>
            </w:r>
          </w:p>
          <w:p w14:paraId="28225385" w14:textId="77777777" w:rsidR="007441FB" w:rsidRDefault="004128AE">
            <w:pPr>
              <w:rPr>
                <w:noProof/>
                <w:lang w:val="fr-CH"/>
              </w:rPr>
            </w:pPr>
            <w:r>
              <w:rPr>
                <w:noProof/>
                <w:lang w:val="fr-CH"/>
              </w:rPr>
              <w:t>Mo. Quadri. Mosquées et lieux de culte musulmans. Interdiction des financements étrangers</w:t>
            </w:r>
          </w:p>
          <w:p w14:paraId="47EACE7D" w14:textId="77777777" w:rsidR="007441FB" w:rsidRDefault="004128AE">
            <w:pPr>
              <w:rPr>
                <w:noProof/>
                <w:lang w:val="it-IT"/>
              </w:rPr>
            </w:pPr>
            <w:r w:rsidRPr="000D1CEC">
              <w:rPr>
                <w:noProof/>
                <w:lang w:val="fr-CH"/>
              </w:rPr>
              <w:t xml:space="preserve">Mo. Quadri. </w:t>
            </w:r>
            <w:r>
              <w:rPr>
                <w:noProof/>
                <w:lang w:val="it-IT"/>
              </w:rPr>
              <w:t>Vietare i finanziamenti esteri delle moschee e dei luoghi di culto islamici</w:t>
            </w:r>
          </w:p>
        </w:tc>
        <w:tc>
          <w:tcPr>
            <w:tcW w:w="702" w:type="pct"/>
          </w:tcPr>
          <w:p w14:paraId="16006718" w14:textId="77777777" w:rsidR="007441FB" w:rsidRDefault="004128AE">
            <w:pPr>
              <w:rPr>
                <w:lang w:val="de-CH"/>
              </w:rPr>
            </w:pPr>
            <w:r>
              <w:rPr>
                <w:lang w:val="de-CH"/>
              </w:rPr>
              <w:t>Ablehnung</w:t>
            </w:r>
          </w:p>
          <w:p w14:paraId="287FBF10" w14:textId="77777777" w:rsidR="007441FB" w:rsidRDefault="004128AE">
            <w:pPr>
              <w:rPr>
                <w:lang w:val="de-CH"/>
              </w:rPr>
            </w:pPr>
            <w:r>
              <w:rPr>
                <w:lang w:val="de-CH"/>
              </w:rPr>
              <w:t>Rejet</w:t>
            </w:r>
          </w:p>
          <w:p w14:paraId="47D19D42" w14:textId="77777777" w:rsidR="007441FB" w:rsidRDefault="004128AE">
            <w:pPr>
              <w:rPr>
                <w:b/>
                <w:lang w:val="de-CH"/>
              </w:rPr>
            </w:pPr>
            <w:r>
              <w:rPr>
                <w:lang w:val="de-CH"/>
              </w:rPr>
              <w:t>Respingere</w:t>
            </w:r>
          </w:p>
        </w:tc>
        <w:tc>
          <w:tcPr>
            <w:tcW w:w="882" w:type="pct"/>
          </w:tcPr>
          <w:p w14:paraId="4F8ABBA7" w14:textId="77777777" w:rsidR="007441FB" w:rsidRDefault="007441FB">
            <w:pPr>
              <w:rPr>
                <w:lang w:val="de-CH"/>
              </w:rPr>
            </w:pPr>
          </w:p>
          <w:p w14:paraId="184DC4D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A86524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E0EB77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5A15C6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0568F1A7" w14:textId="77777777" w:rsidTr="004128AE">
        <w:trPr>
          <w:cantSplit/>
          <w:trHeight w:val="945"/>
        </w:trPr>
        <w:tc>
          <w:tcPr>
            <w:tcW w:w="588" w:type="pct"/>
          </w:tcPr>
          <w:p w14:paraId="53B1D58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24.4579</w:t>
            </w:r>
            <w:r w:rsidR="00A42895">
              <w:rPr>
                <w:lang w:val="de-CH"/>
              </w:rPr>
              <w:t xml:space="preserve"> </w:t>
            </w:r>
            <w:r>
              <w:rPr>
                <w:lang w:val="de-CH"/>
              </w:rPr>
              <w:t>n</w:t>
            </w:r>
          </w:p>
        </w:tc>
        <w:tc>
          <w:tcPr>
            <w:tcW w:w="368" w:type="pct"/>
          </w:tcPr>
          <w:p w14:paraId="6859A64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21">
              <w:r>
                <w:rPr>
                  <w:rStyle w:val="Hyperlink"/>
                </w:rPr>
                <w:t>DE</w:t>
              </w:r>
            </w:hyperlink>
            <w:r w:rsidR="003F7ACC">
              <w:rPr>
                <w:lang w:val="de-CH"/>
              </w:rPr>
              <w:br/>
            </w:r>
            <w:hyperlink r:id="rId1822">
              <w:r>
                <w:rPr>
                  <w:rStyle w:val="Hyperlink"/>
                </w:rPr>
                <w:t>FR</w:t>
              </w:r>
            </w:hyperlink>
            <w:r w:rsidR="003F7ACC">
              <w:rPr>
                <w:lang w:val="de-CH"/>
              </w:rPr>
              <w:br/>
            </w:r>
            <w:hyperlink r:id="rId1823">
              <w:r>
                <w:rPr>
                  <w:rStyle w:val="Hyperlink"/>
                </w:rPr>
                <w:t>IT</w:t>
              </w:r>
            </w:hyperlink>
          </w:p>
        </w:tc>
        <w:tc>
          <w:tcPr>
            <w:tcW w:w="1431" w:type="pct"/>
          </w:tcPr>
          <w:p w14:paraId="524D1D3A" w14:textId="77777777" w:rsidR="007441FB" w:rsidRDefault="004128AE">
            <w:pPr>
              <w:rPr>
                <w:noProof/>
                <w:lang w:val="de-CH"/>
              </w:rPr>
            </w:pPr>
            <w:r>
              <w:rPr>
                <w:noProof/>
                <w:lang w:val="de-CH"/>
              </w:rPr>
              <w:t>Ip. Jaccoud. Stalkerware. Mit welchen Instrumenten kann das Ausspionieren der Privatsphäre eingeschränkt werden 2/2?</w:t>
            </w:r>
          </w:p>
          <w:p w14:paraId="73672AAF" w14:textId="77777777" w:rsidR="007441FB" w:rsidRDefault="004128AE">
            <w:pPr>
              <w:rPr>
                <w:noProof/>
                <w:lang w:val="fr-CH"/>
              </w:rPr>
            </w:pPr>
            <w:r>
              <w:rPr>
                <w:noProof/>
                <w:lang w:val="fr-CH"/>
              </w:rPr>
              <w:t>Ip. Jaccoud. Stalkerwares. Quels outils pour limiter l'espionnage de la sphère privée 2/2?</w:t>
            </w:r>
          </w:p>
          <w:p w14:paraId="57DD7C00" w14:textId="77777777" w:rsidR="007441FB" w:rsidRDefault="004128AE">
            <w:pPr>
              <w:rPr>
                <w:noProof/>
                <w:lang w:val="it-IT"/>
              </w:rPr>
            </w:pPr>
            <w:r>
              <w:rPr>
                <w:noProof/>
                <w:lang w:val="it-IT"/>
              </w:rPr>
              <w:t>Ip. Jaccoud. Stalkerware. Quali strumenti per limitare lo spionaggio della sfera privata 2/2?</w:t>
            </w:r>
          </w:p>
        </w:tc>
        <w:tc>
          <w:tcPr>
            <w:tcW w:w="702" w:type="pct"/>
          </w:tcPr>
          <w:p w14:paraId="66EAF2BA" w14:textId="77777777" w:rsidR="007441FB" w:rsidRPr="000D1CEC" w:rsidRDefault="007441FB">
            <w:pPr>
              <w:rPr>
                <w:lang w:val="it-IT"/>
              </w:rPr>
            </w:pPr>
          </w:p>
          <w:p w14:paraId="5E6EA488" w14:textId="77777777" w:rsidR="007441FB" w:rsidRPr="000D1CEC" w:rsidRDefault="007441FB">
            <w:pPr>
              <w:rPr>
                <w:lang w:val="it-IT"/>
              </w:rPr>
            </w:pPr>
          </w:p>
          <w:p w14:paraId="55AAE2E0" w14:textId="77777777" w:rsidR="007441FB" w:rsidRPr="000D1CEC" w:rsidRDefault="007441FB">
            <w:pPr>
              <w:rPr>
                <w:b/>
                <w:lang w:val="it-IT"/>
              </w:rPr>
            </w:pPr>
          </w:p>
        </w:tc>
        <w:tc>
          <w:tcPr>
            <w:tcW w:w="882" w:type="pct"/>
          </w:tcPr>
          <w:p w14:paraId="17CE93AE" w14:textId="77777777" w:rsidR="007441FB" w:rsidRPr="000D1CEC" w:rsidRDefault="007441FB">
            <w:pPr>
              <w:rPr>
                <w:lang w:val="it-IT"/>
              </w:rPr>
            </w:pPr>
          </w:p>
          <w:p w14:paraId="6B0427B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97394F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22644F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1304F9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7E72599" w14:textId="77777777" w:rsidTr="004128AE">
        <w:trPr>
          <w:cantSplit/>
          <w:trHeight w:val="945"/>
        </w:trPr>
        <w:tc>
          <w:tcPr>
            <w:tcW w:w="588" w:type="pct"/>
          </w:tcPr>
          <w:p w14:paraId="260B4FD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24.4584</w:t>
            </w:r>
            <w:r w:rsidR="00A42895">
              <w:rPr>
                <w:lang w:val="de-CH"/>
              </w:rPr>
              <w:t xml:space="preserve"> </w:t>
            </w:r>
            <w:r>
              <w:rPr>
                <w:lang w:val="de-CH"/>
              </w:rPr>
              <w:t>n</w:t>
            </w:r>
          </w:p>
        </w:tc>
        <w:tc>
          <w:tcPr>
            <w:tcW w:w="368" w:type="pct"/>
          </w:tcPr>
          <w:p w14:paraId="1B02991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24">
              <w:r>
                <w:rPr>
                  <w:rStyle w:val="Hyperlink"/>
                </w:rPr>
                <w:t>DE</w:t>
              </w:r>
            </w:hyperlink>
            <w:r w:rsidR="003F7ACC">
              <w:rPr>
                <w:lang w:val="de-CH"/>
              </w:rPr>
              <w:br/>
            </w:r>
            <w:hyperlink r:id="rId1825">
              <w:r>
                <w:rPr>
                  <w:rStyle w:val="Hyperlink"/>
                </w:rPr>
                <w:t>FR</w:t>
              </w:r>
            </w:hyperlink>
            <w:r w:rsidR="003F7ACC">
              <w:rPr>
                <w:lang w:val="de-CH"/>
              </w:rPr>
              <w:br/>
            </w:r>
            <w:hyperlink r:id="rId1826">
              <w:r>
                <w:rPr>
                  <w:rStyle w:val="Hyperlink"/>
                </w:rPr>
                <w:t>IT</w:t>
              </w:r>
            </w:hyperlink>
          </w:p>
        </w:tc>
        <w:tc>
          <w:tcPr>
            <w:tcW w:w="1431" w:type="pct"/>
          </w:tcPr>
          <w:p w14:paraId="4DB8B53E" w14:textId="77777777" w:rsidR="007441FB" w:rsidRDefault="004128AE">
            <w:pPr>
              <w:rPr>
                <w:noProof/>
                <w:lang w:val="de-CH"/>
              </w:rPr>
            </w:pPr>
            <w:r>
              <w:rPr>
                <w:noProof/>
                <w:lang w:val="de-CH"/>
              </w:rPr>
              <w:t>Mo. Pahud. Krankenkassenprämien senken, indem Asylsuchende aus dem KVG entlassen werden</w:t>
            </w:r>
          </w:p>
          <w:p w14:paraId="420DDED8" w14:textId="77777777" w:rsidR="007441FB" w:rsidRDefault="004128AE">
            <w:pPr>
              <w:rPr>
                <w:noProof/>
                <w:lang w:val="fr-CH"/>
              </w:rPr>
            </w:pPr>
            <w:r>
              <w:rPr>
                <w:noProof/>
                <w:lang w:val="fr-CH"/>
              </w:rPr>
              <w:t>Mo. Pahud. Baisser les primes d'assurance-maladie en sortant les personnes relevant de l'asile de la LAMal</w:t>
            </w:r>
          </w:p>
          <w:p w14:paraId="292ADDB6" w14:textId="77777777" w:rsidR="007441FB" w:rsidRDefault="004128AE">
            <w:pPr>
              <w:rPr>
                <w:noProof/>
                <w:lang w:val="it-IT"/>
              </w:rPr>
            </w:pPr>
            <w:r>
              <w:rPr>
                <w:noProof/>
                <w:lang w:val="it-IT"/>
              </w:rPr>
              <w:t>Mo. Pahud. Diminuire i premi malattia escludendo le persone del settore dell'asilo dalla LAMal</w:t>
            </w:r>
          </w:p>
        </w:tc>
        <w:tc>
          <w:tcPr>
            <w:tcW w:w="702" w:type="pct"/>
          </w:tcPr>
          <w:p w14:paraId="6C884F67" w14:textId="77777777" w:rsidR="007441FB" w:rsidRDefault="004128AE">
            <w:pPr>
              <w:rPr>
                <w:lang w:val="de-CH"/>
              </w:rPr>
            </w:pPr>
            <w:r>
              <w:rPr>
                <w:lang w:val="de-CH"/>
              </w:rPr>
              <w:t>Ablehnung</w:t>
            </w:r>
          </w:p>
          <w:p w14:paraId="445B1CC7" w14:textId="77777777" w:rsidR="007441FB" w:rsidRDefault="004128AE">
            <w:pPr>
              <w:rPr>
                <w:lang w:val="de-CH"/>
              </w:rPr>
            </w:pPr>
            <w:r>
              <w:rPr>
                <w:lang w:val="de-CH"/>
              </w:rPr>
              <w:t>Rejet</w:t>
            </w:r>
          </w:p>
          <w:p w14:paraId="766BC998" w14:textId="77777777" w:rsidR="007441FB" w:rsidRDefault="004128AE">
            <w:pPr>
              <w:rPr>
                <w:b/>
                <w:lang w:val="de-CH"/>
              </w:rPr>
            </w:pPr>
            <w:r>
              <w:rPr>
                <w:lang w:val="de-CH"/>
              </w:rPr>
              <w:t>Respingere</w:t>
            </w:r>
          </w:p>
        </w:tc>
        <w:tc>
          <w:tcPr>
            <w:tcW w:w="882" w:type="pct"/>
          </w:tcPr>
          <w:p w14:paraId="2021BB1D" w14:textId="77777777" w:rsidR="007441FB" w:rsidRDefault="007441FB">
            <w:pPr>
              <w:rPr>
                <w:lang w:val="de-CH"/>
              </w:rPr>
            </w:pPr>
          </w:p>
          <w:p w14:paraId="49141AC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3543CE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1B23AD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D8950A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380E89FA" w14:textId="77777777" w:rsidTr="004128AE">
        <w:trPr>
          <w:cantSplit/>
          <w:trHeight w:val="945"/>
        </w:trPr>
        <w:tc>
          <w:tcPr>
            <w:tcW w:w="588" w:type="pct"/>
          </w:tcPr>
          <w:p w14:paraId="799A5B1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24.4591</w:t>
            </w:r>
            <w:r w:rsidR="00A42895">
              <w:rPr>
                <w:lang w:val="de-CH"/>
              </w:rPr>
              <w:t xml:space="preserve"> </w:t>
            </w:r>
            <w:r>
              <w:rPr>
                <w:lang w:val="de-CH"/>
              </w:rPr>
              <w:t>n</w:t>
            </w:r>
          </w:p>
        </w:tc>
        <w:tc>
          <w:tcPr>
            <w:tcW w:w="368" w:type="pct"/>
          </w:tcPr>
          <w:p w14:paraId="31A63D2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27">
              <w:r>
                <w:rPr>
                  <w:rStyle w:val="Hyperlink"/>
                </w:rPr>
                <w:t>DE</w:t>
              </w:r>
            </w:hyperlink>
            <w:r w:rsidR="003F7ACC">
              <w:rPr>
                <w:lang w:val="de-CH"/>
              </w:rPr>
              <w:br/>
            </w:r>
            <w:hyperlink r:id="rId1828">
              <w:r>
                <w:rPr>
                  <w:rStyle w:val="Hyperlink"/>
                </w:rPr>
                <w:t>FR</w:t>
              </w:r>
            </w:hyperlink>
            <w:r w:rsidR="003F7ACC">
              <w:rPr>
                <w:lang w:val="de-CH"/>
              </w:rPr>
              <w:br/>
            </w:r>
            <w:hyperlink r:id="rId1829">
              <w:r>
                <w:rPr>
                  <w:rStyle w:val="Hyperlink"/>
                </w:rPr>
                <w:t>IT</w:t>
              </w:r>
            </w:hyperlink>
          </w:p>
        </w:tc>
        <w:tc>
          <w:tcPr>
            <w:tcW w:w="1431" w:type="pct"/>
          </w:tcPr>
          <w:p w14:paraId="5185D8DD" w14:textId="77777777" w:rsidR="007441FB" w:rsidRDefault="004128AE">
            <w:pPr>
              <w:rPr>
                <w:noProof/>
                <w:lang w:val="de-CH"/>
              </w:rPr>
            </w:pPr>
            <w:r>
              <w:rPr>
                <w:noProof/>
                <w:lang w:val="de-CH"/>
              </w:rPr>
              <w:t>Mo. Schmid Pascal. Jede Vergewaltigung ist eine Vergewaltigung. Es darf keine "Vergewaltigung light" geben. Einheitliche Mindeststrafe einführen</w:t>
            </w:r>
          </w:p>
          <w:p w14:paraId="16DD773F" w14:textId="77777777" w:rsidR="007441FB" w:rsidRDefault="004128AE">
            <w:pPr>
              <w:rPr>
                <w:noProof/>
                <w:lang w:val="fr-CH"/>
              </w:rPr>
            </w:pPr>
            <w:r w:rsidRPr="000D1CEC">
              <w:rPr>
                <w:noProof/>
                <w:lang w:val="de-CH"/>
              </w:rPr>
              <w:t xml:space="preserve">Mo. Schmid Pascal. Tout viol est un viol. </w:t>
            </w:r>
            <w:r>
              <w:rPr>
                <w:noProof/>
                <w:lang w:val="fr-CH"/>
              </w:rPr>
              <w:t>Pour l'instauration d'une peine minimale uniforme et contre l'existence d'un viol "light"</w:t>
            </w:r>
          </w:p>
          <w:p w14:paraId="49346103" w14:textId="77777777" w:rsidR="007441FB" w:rsidRDefault="004128AE">
            <w:pPr>
              <w:rPr>
                <w:noProof/>
                <w:lang w:val="it-IT"/>
              </w:rPr>
            </w:pPr>
            <w:r>
              <w:rPr>
                <w:noProof/>
                <w:lang w:val="it-IT"/>
              </w:rPr>
              <w:t>Mo. Schmid Pascal. Ogni violenza carnale è una violenza carnale. Non vi possono essere "violenze carnali light". Introdurre pene minime uniformi</w:t>
            </w:r>
          </w:p>
        </w:tc>
        <w:tc>
          <w:tcPr>
            <w:tcW w:w="702" w:type="pct"/>
          </w:tcPr>
          <w:p w14:paraId="797A819C" w14:textId="77777777" w:rsidR="007441FB" w:rsidRDefault="004128AE">
            <w:pPr>
              <w:rPr>
                <w:lang w:val="de-CH"/>
              </w:rPr>
            </w:pPr>
            <w:r>
              <w:rPr>
                <w:lang w:val="de-CH"/>
              </w:rPr>
              <w:t>Ablehnung</w:t>
            </w:r>
          </w:p>
          <w:p w14:paraId="6BCB2F7C" w14:textId="77777777" w:rsidR="007441FB" w:rsidRDefault="004128AE">
            <w:pPr>
              <w:rPr>
                <w:lang w:val="de-CH"/>
              </w:rPr>
            </w:pPr>
            <w:r>
              <w:rPr>
                <w:lang w:val="de-CH"/>
              </w:rPr>
              <w:t>Rejet</w:t>
            </w:r>
          </w:p>
          <w:p w14:paraId="6CE9A4F3" w14:textId="77777777" w:rsidR="007441FB" w:rsidRDefault="004128AE">
            <w:pPr>
              <w:rPr>
                <w:b/>
                <w:lang w:val="de-CH"/>
              </w:rPr>
            </w:pPr>
            <w:r>
              <w:rPr>
                <w:lang w:val="de-CH"/>
              </w:rPr>
              <w:t>Respingere</w:t>
            </w:r>
          </w:p>
        </w:tc>
        <w:tc>
          <w:tcPr>
            <w:tcW w:w="882" w:type="pct"/>
          </w:tcPr>
          <w:p w14:paraId="5A69F6B0" w14:textId="77777777" w:rsidR="007441FB" w:rsidRDefault="007441FB">
            <w:pPr>
              <w:rPr>
                <w:lang w:val="de-CH"/>
              </w:rPr>
            </w:pPr>
          </w:p>
          <w:p w14:paraId="2E2993E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C1B05B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3B620C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D155FF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2E0C1B1" w14:textId="77777777" w:rsidTr="004128AE">
        <w:trPr>
          <w:cantSplit/>
          <w:trHeight w:val="945"/>
        </w:trPr>
        <w:tc>
          <w:tcPr>
            <w:tcW w:w="588" w:type="pct"/>
          </w:tcPr>
          <w:p w14:paraId="20D0052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24.4607</w:t>
            </w:r>
            <w:r w:rsidR="00A42895">
              <w:rPr>
                <w:lang w:val="de-CH"/>
              </w:rPr>
              <w:t xml:space="preserve"> </w:t>
            </w:r>
            <w:r>
              <w:rPr>
                <w:lang w:val="de-CH"/>
              </w:rPr>
              <w:t>n</w:t>
            </w:r>
          </w:p>
        </w:tc>
        <w:tc>
          <w:tcPr>
            <w:tcW w:w="368" w:type="pct"/>
          </w:tcPr>
          <w:p w14:paraId="6763628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30">
              <w:r>
                <w:rPr>
                  <w:rStyle w:val="Hyperlink"/>
                </w:rPr>
                <w:t>DE</w:t>
              </w:r>
            </w:hyperlink>
            <w:r w:rsidR="003F7ACC">
              <w:rPr>
                <w:lang w:val="de-CH"/>
              </w:rPr>
              <w:br/>
            </w:r>
            <w:hyperlink r:id="rId1831">
              <w:r>
                <w:rPr>
                  <w:rStyle w:val="Hyperlink"/>
                </w:rPr>
                <w:t>FR</w:t>
              </w:r>
            </w:hyperlink>
            <w:r w:rsidR="003F7ACC">
              <w:rPr>
                <w:lang w:val="de-CH"/>
              </w:rPr>
              <w:br/>
            </w:r>
            <w:hyperlink r:id="rId1832">
              <w:r>
                <w:rPr>
                  <w:rStyle w:val="Hyperlink"/>
                </w:rPr>
                <w:t>IT</w:t>
              </w:r>
            </w:hyperlink>
          </w:p>
        </w:tc>
        <w:tc>
          <w:tcPr>
            <w:tcW w:w="1431" w:type="pct"/>
          </w:tcPr>
          <w:p w14:paraId="6AC7539E" w14:textId="77777777" w:rsidR="007441FB" w:rsidRDefault="004128AE">
            <w:pPr>
              <w:rPr>
                <w:noProof/>
                <w:lang w:val="de-CH"/>
              </w:rPr>
            </w:pPr>
            <w:r>
              <w:rPr>
                <w:noProof/>
                <w:lang w:val="de-CH"/>
              </w:rPr>
              <w:t>Po. Jaccoud. Chemische Unterwerfung. Definition und Handlungsspielraum der Justiz</w:t>
            </w:r>
          </w:p>
          <w:p w14:paraId="7BDFC34A" w14:textId="77777777" w:rsidR="007441FB" w:rsidRDefault="004128AE">
            <w:pPr>
              <w:rPr>
                <w:noProof/>
                <w:lang w:val="fr-CH"/>
              </w:rPr>
            </w:pPr>
            <w:r>
              <w:rPr>
                <w:noProof/>
                <w:lang w:val="fr-CH"/>
              </w:rPr>
              <w:t>Po. Jaccoud. Soumission chimique. Définition et rayon d’action de la justice</w:t>
            </w:r>
          </w:p>
          <w:p w14:paraId="5253E77E" w14:textId="77777777" w:rsidR="007441FB" w:rsidRDefault="004128AE">
            <w:pPr>
              <w:rPr>
                <w:noProof/>
                <w:lang w:val="it-IT"/>
              </w:rPr>
            </w:pPr>
            <w:r>
              <w:rPr>
                <w:noProof/>
                <w:lang w:val="it-IT"/>
              </w:rPr>
              <w:t>Po. Jaccoud. Sottomissione chimica. Definizione e raggio d’azione della giustizia</w:t>
            </w:r>
          </w:p>
        </w:tc>
        <w:tc>
          <w:tcPr>
            <w:tcW w:w="702" w:type="pct"/>
          </w:tcPr>
          <w:p w14:paraId="77E49F1E" w14:textId="77777777" w:rsidR="007441FB" w:rsidRDefault="004128AE">
            <w:pPr>
              <w:rPr>
                <w:lang w:val="de-CH"/>
              </w:rPr>
            </w:pPr>
            <w:r>
              <w:rPr>
                <w:lang w:val="de-CH"/>
              </w:rPr>
              <w:t>Ablehnung</w:t>
            </w:r>
          </w:p>
          <w:p w14:paraId="18B933A4" w14:textId="77777777" w:rsidR="007441FB" w:rsidRDefault="004128AE">
            <w:pPr>
              <w:rPr>
                <w:lang w:val="de-CH"/>
              </w:rPr>
            </w:pPr>
            <w:r>
              <w:rPr>
                <w:lang w:val="de-CH"/>
              </w:rPr>
              <w:t>Rejet</w:t>
            </w:r>
          </w:p>
          <w:p w14:paraId="13FEEA3B" w14:textId="77777777" w:rsidR="007441FB" w:rsidRDefault="004128AE">
            <w:pPr>
              <w:rPr>
                <w:b/>
                <w:lang w:val="de-CH"/>
              </w:rPr>
            </w:pPr>
            <w:r>
              <w:rPr>
                <w:lang w:val="de-CH"/>
              </w:rPr>
              <w:t>Respingere</w:t>
            </w:r>
          </w:p>
        </w:tc>
        <w:tc>
          <w:tcPr>
            <w:tcW w:w="882" w:type="pct"/>
          </w:tcPr>
          <w:p w14:paraId="356C9022" w14:textId="77777777" w:rsidR="007441FB" w:rsidRDefault="007441FB">
            <w:pPr>
              <w:rPr>
                <w:lang w:val="de-CH"/>
              </w:rPr>
            </w:pPr>
          </w:p>
          <w:p w14:paraId="20E232C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0C1FE1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D3E7CD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14944C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0193ABB6" w14:textId="77777777" w:rsidTr="004128AE">
        <w:trPr>
          <w:cantSplit/>
          <w:trHeight w:val="945"/>
        </w:trPr>
        <w:tc>
          <w:tcPr>
            <w:tcW w:w="588" w:type="pct"/>
          </w:tcPr>
          <w:p w14:paraId="237361B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24.4608</w:t>
            </w:r>
            <w:r w:rsidR="00A42895">
              <w:rPr>
                <w:lang w:val="de-CH"/>
              </w:rPr>
              <w:t xml:space="preserve"> </w:t>
            </w:r>
            <w:r>
              <w:rPr>
                <w:lang w:val="de-CH"/>
              </w:rPr>
              <w:t>n</w:t>
            </w:r>
          </w:p>
        </w:tc>
        <w:tc>
          <w:tcPr>
            <w:tcW w:w="368" w:type="pct"/>
          </w:tcPr>
          <w:p w14:paraId="1C788F1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33">
              <w:r>
                <w:rPr>
                  <w:rStyle w:val="Hyperlink"/>
                </w:rPr>
                <w:t>DE</w:t>
              </w:r>
            </w:hyperlink>
            <w:r w:rsidR="003F7ACC">
              <w:rPr>
                <w:lang w:val="de-CH"/>
              </w:rPr>
              <w:br/>
            </w:r>
            <w:hyperlink r:id="rId1834">
              <w:r>
                <w:rPr>
                  <w:rStyle w:val="Hyperlink"/>
                </w:rPr>
                <w:t>FR</w:t>
              </w:r>
            </w:hyperlink>
            <w:r w:rsidR="003F7ACC">
              <w:rPr>
                <w:lang w:val="de-CH"/>
              </w:rPr>
              <w:br/>
            </w:r>
            <w:hyperlink r:id="rId1835">
              <w:r>
                <w:rPr>
                  <w:rStyle w:val="Hyperlink"/>
                </w:rPr>
                <w:t>IT</w:t>
              </w:r>
            </w:hyperlink>
          </w:p>
        </w:tc>
        <w:tc>
          <w:tcPr>
            <w:tcW w:w="1431" w:type="pct"/>
          </w:tcPr>
          <w:p w14:paraId="5815FE28" w14:textId="77777777" w:rsidR="007441FB" w:rsidRDefault="004128AE">
            <w:pPr>
              <w:rPr>
                <w:noProof/>
                <w:lang w:val="de-CH"/>
              </w:rPr>
            </w:pPr>
            <w:r>
              <w:rPr>
                <w:noProof/>
                <w:lang w:val="de-CH"/>
              </w:rPr>
              <w:t>Ip. Jaccoud. Stalkerware. Mit welchen Instrumenten kann das Ausspionieren der Privatsphäre eingeschränkt werden (1/2)?</w:t>
            </w:r>
          </w:p>
          <w:p w14:paraId="5EC42317" w14:textId="77777777" w:rsidR="007441FB" w:rsidRDefault="004128AE">
            <w:pPr>
              <w:rPr>
                <w:noProof/>
                <w:lang w:val="fr-CH"/>
              </w:rPr>
            </w:pPr>
            <w:r>
              <w:rPr>
                <w:noProof/>
                <w:lang w:val="fr-CH"/>
              </w:rPr>
              <w:t>Ip. Jaccoud. Stalkerwares. Quels outils pour limiter l'espionnage de la sphère privée (1/2) ?</w:t>
            </w:r>
          </w:p>
          <w:p w14:paraId="25830C0A" w14:textId="77777777" w:rsidR="007441FB" w:rsidRDefault="004128AE">
            <w:pPr>
              <w:rPr>
                <w:noProof/>
                <w:lang w:val="it-IT"/>
              </w:rPr>
            </w:pPr>
            <w:r>
              <w:rPr>
                <w:noProof/>
                <w:lang w:val="it-IT"/>
              </w:rPr>
              <w:t>Ip. Jaccoud. Stalkerware. Quali strumenti per limitare lo spionaggio della sfera privata (1/2)?</w:t>
            </w:r>
          </w:p>
        </w:tc>
        <w:tc>
          <w:tcPr>
            <w:tcW w:w="702" w:type="pct"/>
          </w:tcPr>
          <w:p w14:paraId="2F719794" w14:textId="77777777" w:rsidR="007441FB" w:rsidRPr="000D1CEC" w:rsidRDefault="007441FB">
            <w:pPr>
              <w:rPr>
                <w:lang w:val="it-IT"/>
              </w:rPr>
            </w:pPr>
          </w:p>
          <w:p w14:paraId="33D0C83B" w14:textId="77777777" w:rsidR="007441FB" w:rsidRPr="000D1CEC" w:rsidRDefault="007441FB">
            <w:pPr>
              <w:rPr>
                <w:lang w:val="it-IT"/>
              </w:rPr>
            </w:pPr>
          </w:p>
          <w:p w14:paraId="6B9E5380" w14:textId="77777777" w:rsidR="007441FB" w:rsidRPr="000D1CEC" w:rsidRDefault="007441FB">
            <w:pPr>
              <w:rPr>
                <w:b/>
                <w:lang w:val="it-IT"/>
              </w:rPr>
            </w:pPr>
          </w:p>
        </w:tc>
        <w:tc>
          <w:tcPr>
            <w:tcW w:w="882" w:type="pct"/>
          </w:tcPr>
          <w:p w14:paraId="33F64E10" w14:textId="77777777" w:rsidR="007441FB" w:rsidRPr="000D1CEC" w:rsidRDefault="007441FB">
            <w:pPr>
              <w:rPr>
                <w:lang w:val="it-IT"/>
              </w:rPr>
            </w:pPr>
          </w:p>
          <w:p w14:paraId="0B1D795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4C46A3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E2BFD5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8A2333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073C816" w14:textId="77777777" w:rsidTr="004128AE">
        <w:trPr>
          <w:cantSplit/>
          <w:trHeight w:val="945"/>
        </w:trPr>
        <w:tc>
          <w:tcPr>
            <w:tcW w:w="588" w:type="pct"/>
          </w:tcPr>
          <w:p w14:paraId="192F19C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24.4610</w:t>
            </w:r>
            <w:r w:rsidR="00A42895">
              <w:rPr>
                <w:lang w:val="de-CH"/>
              </w:rPr>
              <w:t xml:space="preserve"> </w:t>
            </w:r>
            <w:r>
              <w:rPr>
                <w:lang w:val="de-CH"/>
              </w:rPr>
              <w:t>n</w:t>
            </w:r>
          </w:p>
        </w:tc>
        <w:tc>
          <w:tcPr>
            <w:tcW w:w="368" w:type="pct"/>
          </w:tcPr>
          <w:p w14:paraId="3EFD4ED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36">
              <w:r>
                <w:rPr>
                  <w:rStyle w:val="Hyperlink"/>
                </w:rPr>
                <w:t>DE</w:t>
              </w:r>
            </w:hyperlink>
            <w:r w:rsidR="003F7ACC">
              <w:rPr>
                <w:lang w:val="de-CH"/>
              </w:rPr>
              <w:br/>
            </w:r>
            <w:hyperlink r:id="rId1837">
              <w:r>
                <w:rPr>
                  <w:rStyle w:val="Hyperlink"/>
                </w:rPr>
                <w:t>FR</w:t>
              </w:r>
            </w:hyperlink>
            <w:r w:rsidR="003F7ACC">
              <w:rPr>
                <w:lang w:val="de-CH"/>
              </w:rPr>
              <w:br/>
            </w:r>
            <w:hyperlink r:id="rId1838">
              <w:r>
                <w:rPr>
                  <w:rStyle w:val="Hyperlink"/>
                </w:rPr>
                <w:t>IT</w:t>
              </w:r>
            </w:hyperlink>
          </w:p>
        </w:tc>
        <w:tc>
          <w:tcPr>
            <w:tcW w:w="1431" w:type="pct"/>
          </w:tcPr>
          <w:p w14:paraId="16C5BDF9" w14:textId="77777777" w:rsidR="007441FB" w:rsidRDefault="004128AE">
            <w:pPr>
              <w:rPr>
                <w:noProof/>
                <w:lang w:val="de-CH"/>
              </w:rPr>
            </w:pPr>
            <w:r>
              <w:rPr>
                <w:noProof/>
                <w:lang w:val="de-CH"/>
              </w:rPr>
              <w:t>Mo. Nause. Rückkehrförderung für vulnerable Personen aus der Ukraine</w:t>
            </w:r>
          </w:p>
          <w:p w14:paraId="3B15B600" w14:textId="77777777" w:rsidR="007441FB" w:rsidRDefault="004128AE">
            <w:pPr>
              <w:rPr>
                <w:noProof/>
                <w:lang w:val="fr-CH"/>
              </w:rPr>
            </w:pPr>
            <w:r>
              <w:rPr>
                <w:noProof/>
                <w:lang w:val="fr-CH"/>
              </w:rPr>
              <w:t>Mo. Nause. Aide au retour pour les personnes vulnérables d’Ukraine</w:t>
            </w:r>
          </w:p>
          <w:p w14:paraId="4AF3EED9" w14:textId="77777777" w:rsidR="007441FB" w:rsidRDefault="004128AE">
            <w:pPr>
              <w:rPr>
                <w:noProof/>
                <w:lang w:val="it-IT"/>
              </w:rPr>
            </w:pPr>
            <w:r>
              <w:rPr>
                <w:noProof/>
                <w:lang w:val="it-IT"/>
              </w:rPr>
              <w:t>Mo. Nause. Aiuto al ritorno per le persone vulnerabili provenienti dall’Ucraina</w:t>
            </w:r>
          </w:p>
        </w:tc>
        <w:tc>
          <w:tcPr>
            <w:tcW w:w="702" w:type="pct"/>
          </w:tcPr>
          <w:p w14:paraId="0B1ED44D" w14:textId="77777777" w:rsidR="007441FB" w:rsidRDefault="004128AE">
            <w:pPr>
              <w:rPr>
                <w:lang w:val="de-CH"/>
              </w:rPr>
            </w:pPr>
            <w:r>
              <w:rPr>
                <w:lang w:val="de-CH"/>
              </w:rPr>
              <w:t>Ablehnung</w:t>
            </w:r>
          </w:p>
          <w:p w14:paraId="38C33CCE" w14:textId="77777777" w:rsidR="007441FB" w:rsidRDefault="004128AE">
            <w:pPr>
              <w:rPr>
                <w:lang w:val="de-CH"/>
              </w:rPr>
            </w:pPr>
            <w:r>
              <w:rPr>
                <w:lang w:val="de-CH"/>
              </w:rPr>
              <w:t>Rejet</w:t>
            </w:r>
          </w:p>
          <w:p w14:paraId="35007278" w14:textId="77777777" w:rsidR="007441FB" w:rsidRDefault="004128AE">
            <w:pPr>
              <w:rPr>
                <w:b/>
                <w:lang w:val="de-CH"/>
              </w:rPr>
            </w:pPr>
            <w:r>
              <w:rPr>
                <w:lang w:val="de-CH"/>
              </w:rPr>
              <w:t>Respingere</w:t>
            </w:r>
          </w:p>
        </w:tc>
        <w:tc>
          <w:tcPr>
            <w:tcW w:w="882" w:type="pct"/>
          </w:tcPr>
          <w:p w14:paraId="6D3431F1" w14:textId="77777777" w:rsidR="007441FB" w:rsidRDefault="007441FB">
            <w:pPr>
              <w:rPr>
                <w:lang w:val="de-CH"/>
              </w:rPr>
            </w:pPr>
          </w:p>
          <w:p w14:paraId="066CEE4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BFDD9D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49B8C0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E5726A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3E9530BC" w14:textId="77777777" w:rsidTr="004128AE">
        <w:trPr>
          <w:cantSplit/>
          <w:trHeight w:val="945"/>
        </w:trPr>
        <w:tc>
          <w:tcPr>
            <w:tcW w:w="588" w:type="pct"/>
          </w:tcPr>
          <w:p w14:paraId="34CFDCE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24.4629</w:t>
            </w:r>
            <w:r w:rsidR="00A42895">
              <w:rPr>
                <w:lang w:val="de-CH"/>
              </w:rPr>
              <w:t xml:space="preserve"> </w:t>
            </w:r>
            <w:r>
              <w:rPr>
                <w:lang w:val="de-CH"/>
              </w:rPr>
              <w:t>n</w:t>
            </w:r>
          </w:p>
        </w:tc>
        <w:tc>
          <w:tcPr>
            <w:tcW w:w="368" w:type="pct"/>
          </w:tcPr>
          <w:p w14:paraId="2559FC0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39">
              <w:r>
                <w:rPr>
                  <w:rStyle w:val="Hyperlink"/>
                </w:rPr>
                <w:t>DE</w:t>
              </w:r>
            </w:hyperlink>
            <w:r w:rsidR="003F7ACC">
              <w:rPr>
                <w:lang w:val="de-CH"/>
              </w:rPr>
              <w:br/>
            </w:r>
            <w:hyperlink r:id="rId1840">
              <w:r>
                <w:rPr>
                  <w:rStyle w:val="Hyperlink"/>
                </w:rPr>
                <w:t>FR</w:t>
              </w:r>
            </w:hyperlink>
            <w:r w:rsidR="003F7ACC">
              <w:rPr>
                <w:lang w:val="de-CH"/>
              </w:rPr>
              <w:br/>
            </w:r>
            <w:hyperlink r:id="rId1841">
              <w:r>
                <w:rPr>
                  <w:rStyle w:val="Hyperlink"/>
                </w:rPr>
                <w:t>IT</w:t>
              </w:r>
            </w:hyperlink>
          </w:p>
        </w:tc>
        <w:tc>
          <w:tcPr>
            <w:tcW w:w="1431" w:type="pct"/>
          </w:tcPr>
          <w:p w14:paraId="08278E24" w14:textId="77777777" w:rsidR="007441FB" w:rsidRDefault="004128AE">
            <w:pPr>
              <w:rPr>
                <w:noProof/>
                <w:lang w:val="de-CH"/>
              </w:rPr>
            </w:pPr>
            <w:r>
              <w:rPr>
                <w:noProof/>
                <w:lang w:val="de-CH"/>
              </w:rPr>
              <w:t>Mo. Dandrès. Für die Strafverfolgung der Mörder und Folterer des Assad-Regimes</w:t>
            </w:r>
          </w:p>
          <w:p w14:paraId="7084A184" w14:textId="77777777" w:rsidR="007441FB" w:rsidRDefault="004128AE">
            <w:pPr>
              <w:rPr>
                <w:noProof/>
                <w:lang w:val="fr-CH"/>
              </w:rPr>
            </w:pPr>
            <w:r>
              <w:rPr>
                <w:noProof/>
                <w:lang w:val="fr-CH"/>
              </w:rPr>
              <w:t>Mo. Dandrès. Pour la poursuite des assassins et des tortionnaires du régime Al Assad</w:t>
            </w:r>
          </w:p>
          <w:p w14:paraId="2B3525C3" w14:textId="77777777" w:rsidR="007441FB" w:rsidRDefault="004128AE">
            <w:pPr>
              <w:rPr>
                <w:noProof/>
                <w:lang w:val="it-IT"/>
              </w:rPr>
            </w:pPr>
            <w:r>
              <w:rPr>
                <w:noProof/>
                <w:lang w:val="it-IT"/>
              </w:rPr>
              <w:t>Mo. Dandrès. Perseguire gli assassini e i torturatori del regime di Assad</w:t>
            </w:r>
          </w:p>
        </w:tc>
        <w:tc>
          <w:tcPr>
            <w:tcW w:w="702" w:type="pct"/>
          </w:tcPr>
          <w:p w14:paraId="30F67764" w14:textId="77777777" w:rsidR="007441FB" w:rsidRDefault="004128AE">
            <w:pPr>
              <w:rPr>
                <w:lang w:val="de-CH"/>
              </w:rPr>
            </w:pPr>
            <w:r>
              <w:rPr>
                <w:lang w:val="de-CH"/>
              </w:rPr>
              <w:t>Ablehnung</w:t>
            </w:r>
          </w:p>
          <w:p w14:paraId="7A4F1117" w14:textId="77777777" w:rsidR="007441FB" w:rsidRDefault="004128AE">
            <w:pPr>
              <w:rPr>
                <w:lang w:val="de-CH"/>
              </w:rPr>
            </w:pPr>
            <w:r>
              <w:rPr>
                <w:lang w:val="de-CH"/>
              </w:rPr>
              <w:t>Rejet</w:t>
            </w:r>
          </w:p>
          <w:p w14:paraId="464F906C" w14:textId="77777777" w:rsidR="007441FB" w:rsidRDefault="004128AE">
            <w:pPr>
              <w:rPr>
                <w:b/>
                <w:lang w:val="de-CH"/>
              </w:rPr>
            </w:pPr>
            <w:r>
              <w:rPr>
                <w:lang w:val="de-CH"/>
              </w:rPr>
              <w:t>Respingere</w:t>
            </w:r>
          </w:p>
        </w:tc>
        <w:tc>
          <w:tcPr>
            <w:tcW w:w="882" w:type="pct"/>
          </w:tcPr>
          <w:p w14:paraId="75645CD1" w14:textId="77777777" w:rsidR="007441FB" w:rsidRDefault="007441FB">
            <w:pPr>
              <w:rPr>
                <w:lang w:val="de-CH"/>
              </w:rPr>
            </w:pPr>
          </w:p>
          <w:p w14:paraId="2649B91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54F325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A4A7B1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661BCD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17E79EB" w14:textId="77777777" w:rsidTr="004128AE">
        <w:trPr>
          <w:cantSplit/>
          <w:trHeight w:val="945"/>
        </w:trPr>
        <w:tc>
          <w:tcPr>
            <w:tcW w:w="588" w:type="pct"/>
          </w:tcPr>
          <w:p w14:paraId="7C7B667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24.4633</w:t>
            </w:r>
            <w:r w:rsidR="00A42895">
              <w:rPr>
                <w:lang w:val="de-CH"/>
              </w:rPr>
              <w:t xml:space="preserve"> </w:t>
            </w:r>
            <w:r>
              <w:rPr>
                <w:lang w:val="de-CH"/>
              </w:rPr>
              <w:t>n</w:t>
            </w:r>
          </w:p>
        </w:tc>
        <w:tc>
          <w:tcPr>
            <w:tcW w:w="368" w:type="pct"/>
          </w:tcPr>
          <w:p w14:paraId="2517296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42">
              <w:r>
                <w:rPr>
                  <w:rStyle w:val="Hyperlink"/>
                </w:rPr>
                <w:t>DE</w:t>
              </w:r>
            </w:hyperlink>
            <w:r w:rsidR="003F7ACC">
              <w:rPr>
                <w:lang w:val="de-CH"/>
              </w:rPr>
              <w:br/>
            </w:r>
            <w:hyperlink r:id="rId1843">
              <w:r>
                <w:rPr>
                  <w:rStyle w:val="Hyperlink"/>
                </w:rPr>
                <w:t>FR</w:t>
              </w:r>
            </w:hyperlink>
            <w:r w:rsidR="003F7ACC">
              <w:rPr>
                <w:lang w:val="de-CH"/>
              </w:rPr>
              <w:br/>
            </w:r>
            <w:hyperlink r:id="rId1844">
              <w:r>
                <w:rPr>
                  <w:rStyle w:val="Hyperlink"/>
                </w:rPr>
                <w:t>IT</w:t>
              </w:r>
            </w:hyperlink>
          </w:p>
        </w:tc>
        <w:tc>
          <w:tcPr>
            <w:tcW w:w="1431" w:type="pct"/>
          </w:tcPr>
          <w:p w14:paraId="049CB249" w14:textId="77777777" w:rsidR="007441FB" w:rsidRDefault="004128AE">
            <w:pPr>
              <w:rPr>
                <w:noProof/>
                <w:lang w:val="de-CH"/>
              </w:rPr>
            </w:pPr>
            <w:r>
              <w:rPr>
                <w:noProof/>
                <w:lang w:val="de-CH"/>
              </w:rPr>
              <w:t>Ip. Dandrès. Solidarität mit der palästinensischen Zivilbevölkerung</w:t>
            </w:r>
          </w:p>
          <w:p w14:paraId="0A7047C8" w14:textId="77777777" w:rsidR="007441FB" w:rsidRDefault="004128AE">
            <w:pPr>
              <w:rPr>
                <w:noProof/>
                <w:lang w:val="fr-CH"/>
              </w:rPr>
            </w:pPr>
            <w:r>
              <w:rPr>
                <w:noProof/>
                <w:lang w:val="fr-CH"/>
              </w:rPr>
              <w:t>Ip. Dandrès. Solidarité avec la population civile palestinienne</w:t>
            </w:r>
          </w:p>
          <w:p w14:paraId="107E6C0C" w14:textId="77777777" w:rsidR="007441FB" w:rsidRDefault="004128AE">
            <w:pPr>
              <w:rPr>
                <w:noProof/>
                <w:lang w:val="it-IT"/>
              </w:rPr>
            </w:pPr>
            <w:r>
              <w:rPr>
                <w:noProof/>
                <w:lang w:val="it-IT"/>
              </w:rPr>
              <w:t>Ip. Dandrès. Solidarietà con la popolazione civile palestinese</w:t>
            </w:r>
          </w:p>
        </w:tc>
        <w:tc>
          <w:tcPr>
            <w:tcW w:w="702" w:type="pct"/>
          </w:tcPr>
          <w:p w14:paraId="5D03B82A" w14:textId="77777777" w:rsidR="007441FB" w:rsidRPr="000D1CEC" w:rsidRDefault="007441FB">
            <w:pPr>
              <w:rPr>
                <w:lang w:val="it-IT"/>
              </w:rPr>
            </w:pPr>
          </w:p>
          <w:p w14:paraId="72BCF8C0" w14:textId="77777777" w:rsidR="007441FB" w:rsidRPr="000D1CEC" w:rsidRDefault="007441FB">
            <w:pPr>
              <w:rPr>
                <w:lang w:val="it-IT"/>
              </w:rPr>
            </w:pPr>
          </w:p>
          <w:p w14:paraId="569FC141" w14:textId="77777777" w:rsidR="007441FB" w:rsidRPr="000D1CEC" w:rsidRDefault="007441FB">
            <w:pPr>
              <w:rPr>
                <w:b/>
                <w:lang w:val="it-IT"/>
              </w:rPr>
            </w:pPr>
          </w:p>
        </w:tc>
        <w:tc>
          <w:tcPr>
            <w:tcW w:w="882" w:type="pct"/>
          </w:tcPr>
          <w:p w14:paraId="49C5BCD8" w14:textId="77777777" w:rsidR="007441FB" w:rsidRPr="000D1CEC" w:rsidRDefault="007441FB">
            <w:pPr>
              <w:rPr>
                <w:lang w:val="it-IT"/>
              </w:rPr>
            </w:pPr>
          </w:p>
          <w:p w14:paraId="41EA895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DA333B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903789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53586B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5825E12F" w14:textId="77777777" w:rsidTr="004128AE">
        <w:trPr>
          <w:cantSplit/>
          <w:trHeight w:val="945"/>
        </w:trPr>
        <w:tc>
          <w:tcPr>
            <w:tcW w:w="588" w:type="pct"/>
          </w:tcPr>
          <w:p w14:paraId="0C17F90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24.4634</w:t>
            </w:r>
            <w:r w:rsidR="00A42895">
              <w:rPr>
                <w:lang w:val="de-CH"/>
              </w:rPr>
              <w:t xml:space="preserve"> </w:t>
            </w:r>
            <w:r>
              <w:rPr>
                <w:lang w:val="de-CH"/>
              </w:rPr>
              <w:t>n</w:t>
            </w:r>
          </w:p>
        </w:tc>
        <w:tc>
          <w:tcPr>
            <w:tcW w:w="368" w:type="pct"/>
          </w:tcPr>
          <w:p w14:paraId="0EB92E0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45">
              <w:r>
                <w:rPr>
                  <w:rStyle w:val="Hyperlink"/>
                </w:rPr>
                <w:t>DE</w:t>
              </w:r>
            </w:hyperlink>
            <w:r w:rsidR="003F7ACC">
              <w:rPr>
                <w:lang w:val="de-CH"/>
              </w:rPr>
              <w:br/>
            </w:r>
            <w:hyperlink r:id="rId1846">
              <w:r>
                <w:rPr>
                  <w:rStyle w:val="Hyperlink"/>
                </w:rPr>
                <w:t>FR</w:t>
              </w:r>
            </w:hyperlink>
            <w:r w:rsidR="003F7ACC">
              <w:rPr>
                <w:lang w:val="de-CH"/>
              </w:rPr>
              <w:br/>
            </w:r>
            <w:hyperlink r:id="rId1847">
              <w:r>
                <w:rPr>
                  <w:rStyle w:val="Hyperlink"/>
                </w:rPr>
                <w:t>IT</w:t>
              </w:r>
            </w:hyperlink>
          </w:p>
        </w:tc>
        <w:tc>
          <w:tcPr>
            <w:tcW w:w="1431" w:type="pct"/>
          </w:tcPr>
          <w:p w14:paraId="71287E83" w14:textId="77777777" w:rsidR="007441FB" w:rsidRDefault="004128AE">
            <w:pPr>
              <w:rPr>
                <w:noProof/>
                <w:lang w:val="de-CH"/>
              </w:rPr>
            </w:pPr>
            <w:r>
              <w:rPr>
                <w:noProof/>
                <w:lang w:val="de-CH"/>
              </w:rPr>
              <w:t>Mo. Molina. Übernahme der EU-Richtlinie 2019/1158 zur Vereinbarkeit von Beruf und Privatleben</w:t>
            </w:r>
          </w:p>
          <w:p w14:paraId="398A66F8" w14:textId="77777777" w:rsidR="007441FB" w:rsidRDefault="004128AE">
            <w:pPr>
              <w:rPr>
                <w:noProof/>
                <w:lang w:val="fr-CH"/>
              </w:rPr>
            </w:pPr>
            <w:r>
              <w:rPr>
                <w:noProof/>
                <w:lang w:val="fr-CH"/>
              </w:rPr>
              <w:t>Mo. Molina. Reprise de la directive (UE) 2019/1158 concernant l’équilibre entre vie professionnelle et vie privée</w:t>
            </w:r>
          </w:p>
          <w:p w14:paraId="0D9D09D8" w14:textId="77777777" w:rsidR="007441FB" w:rsidRDefault="004128AE">
            <w:pPr>
              <w:rPr>
                <w:noProof/>
                <w:lang w:val="it-IT"/>
              </w:rPr>
            </w:pPr>
            <w:r>
              <w:rPr>
                <w:noProof/>
                <w:lang w:val="it-IT"/>
              </w:rPr>
              <w:t>Mo. Molina. Recepimento della direttiva UE 2019/1158 relativa all’equilibrio tra attività professionale e vita familiare</w:t>
            </w:r>
          </w:p>
        </w:tc>
        <w:tc>
          <w:tcPr>
            <w:tcW w:w="702" w:type="pct"/>
          </w:tcPr>
          <w:p w14:paraId="5C8F5D76" w14:textId="77777777" w:rsidR="007441FB" w:rsidRDefault="004128AE">
            <w:pPr>
              <w:rPr>
                <w:lang w:val="de-CH"/>
              </w:rPr>
            </w:pPr>
            <w:r>
              <w:rPr>
                <w:lang w:val="de-CH"/>
              </w:rPr>
              <w:t>Ablehnung</w:t>
            </w:r>
          </w:p>
          <w:p w14:paraId="03016857" w14:textId="77777777" w:rsidR="007441FB" w:rsidRDefault="004128AE">
            <w:pPr>
              <w:rPr>
                <w:lang w:val="de-CH"/>
              </w:rPr>
            </w:pPr>
            <w:r>
              <w:rPr>
                <w:lang w:val="de-CH"/>
              </w:rPr>
              <w:t>Rejet</w:t>
            </w:r>
          </w:p>
          <w:p w14:paraId="680C775E" w14:textId="77777777" w:rsidR="007441FB" w:rsidRDefault="004128AE">
            <w:pPr>
              <w:rPr>
                <w:b/>
                <w:lang w:val="de-CH"/>
              </w:rPr>
            </w:pPr>
            <w:r>
              <w:rPr>
                <w:lang w:val="de-CH"/>
              </w:rPr>
              <w:t>Respingere</w:t>
            </w:r>
          </w:p>
        </w:tc>
        <w:tc>
          <w:tcPr>
            <w:tcW w:w="882" w:type="pct"/>
          </w:tcPr>
          <w:p w14:paraId="414C3FF8" w14:textId="77777777" w:rsidR="007441FB" w:rsidRDefault="007441FB">
            <w:pPr>
              <w:rPr>
                <w:lang w:val="de-CH"/>
              </w:rPr>
            </w:pPr>
          </w:p>
          <w:p w14:paraId="253EF06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A98603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2AF6FC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F5EEFE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0FD90421" w14:textId="77777777" w:rsidTr="004128AE">
        <w:trPr>
          <w:cantSplit/>
          <w:trHeight w:val="945"/>
        </w:trPr>
        <w:tc>
          <w:tcPr>
            <w:tcW w:w="588" w:type="pct"/>
          </w:tcPr>
          <w:p w14:paraId="403C9C5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24.4635</w:t>
            </w:r>
            <w:r w:rsidR="00A42895">
              <w:rPr>
                <w:lang w:val="de-CH"/>
              </w:rPr>
              <w:t xml:space="preserve"> </w:t>
            </w:r>
            <w:r>
              <w:rPr>
                <w:lang w:val="de-CH"/>
              </w:rPr>
              <w:t>n</w:t>
            </w:r>
          </w:p>
        </w:tc>
        <w:tc>
          <w:tcPr>
            <w:tcW w:w="368" w:type="pct"/>
          </w:tcPr>
          <w:p w14:paraId="7047A93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48">
              <w:r>
                <w:rPr>
                  <w:rStyle w:val="Hyperlink"/>
                </w:rPr>
                <w:t>DE</w:t>
              </w:r>
            </w:hyperlink>
            <w:r w:rsidR="003F7ACC">
              <w:rPr>
                <w:lang w:val="de-CH"/>
              </w:rPr>
              <w:br/>
            </w:r>
            <w:hyperlink r:id="rId1849">
              <w:r>
                <w:rPr>
                  <w:rStyle w:val="Hyperlink"/>
                </w:rPr>
                <w:t>FR</w:t>
              </w:r>
            </w:hyperlink>
            <w:r w:rsidR="003F7ACC">
              <w:rPr>
                <w:lang w:val="de-CH"/>
              </w:rPr>
              <w:br/>
            </w:r>
            <w:hyperlink r:id="rId1850">
              <w:r>
                <w:rPr>
                  <w:rStyle w:val="Hyperlink"/>
                </w:rPr>
                <w:t>IT</w:t>
              </w:r>
            </w:hyperlink>
          </w:p>
        </w:tc>
        <w:tc>
          <w:tcPr>
            <w:tcW w:w="1431" w:type="pct"/>
          </w:tcPr>
          <w:p w14:paraId="0834D3B2" w14:textId="77777777" w:rsidR="007441FB" w:rsidRDefault="004128AE">
            <w:pPr>
              <w:rPr>
                <w:noProof/>
                <w:lang w:val="de-CH"/>
              </w:rPr>
            </w:pPr>
            <w:r>
              <w:rPr>
                <w:noProof/>
                <w:lang w:val="de-CH"/>
              </w:rPr>
              <w:t>Mo. Molina. Übernahme der EU-Richtlinie 2019/1152 über transparente und vorhersehbare Arbeitsbedingungen in das Schweizer Recht</w:t>
            </w:r>
          </w:p>
          <w:p w14:paraId="6DAA063D" w14:textId="77777777" w:rsidR="007441FB" w:rsidRDefault="004128AE">
            <w:pPr>
              <w:rPr>
                <w:noProof/>
                <w:lang w:val="fr-CH"/>
              </w:rPr>
            </w:pPr>
            <w:r>
              <w:rPr>
                <w:noProof/>
                <w:lang w:val="fr-CH"/>
              </w:rPr>
              <w:t>Mo. Molina. Reprise de la directive (UE) 2019/1152 relative à des conditions de travail transparentes et prévisibles</w:t>
            </w:r>
          </w:p>
          <w:p w14:paraId="2EBE434E" w14:textId="77777777" w:rsidR="007441FB" w:rsidRDefault="004128AE">
            <w:pPr>
              <w:rPr>
                <w:noProof/>
                <w:lang w:val="it-IT"/>
              </w:rPr>
            </w:pPr>
            <w:r>
              <w:rPr>
                <w:noProof/>
                <w:lang w:val="it-IT"/>
              </w:rPr>
              <w:t>Mo. Molina. Recepimento nel diritto svizzero della direttiva UE 2019/1152 relativa a condizioni di lavoro trasparenti e prevedibili</w:t>
            </w:r>
          </w:p>
        </w:tc>
        <w:tc>
          <w:tcPr>
            <w:tcW w:w="702" w:type="pct"/>
          </w:tcPr>
          <w:p w14:paraId="5428C59A" w14:textId="77777777" w:rsidR="007441FB" w:rsidRDefault="004128AE">
            <w:pPr>
              <w:rPr>
                <w:lang w:val="de-CH"/>
              </w:rPr>
            </w:pPr>
            <w:r>
              <w:rPr>
                <w:lang w:val="de-CH"/>
              </w:rPr>
              <w:t>Ablehnung</w:t>
            </w:r>
          </w:p>
          <w:p w14:paraId="3B317C9D" w14:textId="77777777" w:rsidR="007441FB" w:rsidRDefault="004128AE">
            <w:pPr>
              <w:rPr>
                <w:lang w:val="de-CH"/>
              </w:rPr>
            </w:pPr>
            <w:r>
              <w:rPr>
                <w:lang w:val="de-CH"/>
              </w:rPr>
              <w:t>Rejet</w:t>
            </w:r>
          </w:p>
          <w:p w14:paraId="74865A70" w14:textId="77777777" w:rsidR="007441FB" w:rsidRDefault="004128AE">
            <w:pPr>
              <w:rPr>
                <w:b/>
                <w:lang w:val="de-CH"/>
              </w:rPr>
            </w:pPr>
            <w:r>
              <w:rPr>
                <w:lang w:val="de-CH"/>
              </w:rPr>
              <w:t>Respingere</w:t>
            </w:r>
          </w:p>
        </w:tc>
        <w:tc>
          <w:tcPr>
            <w:tcW w:w="882" w:type="pct"/>
          </w:tcPr>
          <w:p w14:paraId="61487EDC" w14:textId="77777777" w:rsidR="007441FB" w:rsidRDefault="007441FB">
            <w:pPr>
              <w:rPr>
                <w:lang w:val="de-CH"/>
              </w:rPr>
            </w:pPr>
          </w:p>
          <w:p w14:paraId="3537A7A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3274A1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5525CC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3BEF56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77CB04A6" w14:textId="77777777" w:rsidTr="004128AE">
        <w:trPr>
          <w:cantSplit/>
          <w:trHeight w:val="945"/>
        </w:trPr>
        <w:tc>
          <w:tcPr>
            <w:tcW w:w="588" w:type="pct"/>
          </w:tcPr>
          <w:p w14:paraId="138010B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24.4638</w:t>
            </w:r>
            <w:r w:rsidR="00A42895">
              <w:rPr>
                <w:lang w:val="de-CH"/>
              </w:rPr>
              <w:t xml:space="preserve"> </w:t>
            </w:r>
            <w:r>
              <w:rPr>
                <w:lang w:val="de-CH"/>
              </w:rPr>
              <w:t>n</w:t>
            </w:r>
          </w:p>
        </w:tc>
        <w:tc>
          <w:tcPr>
            <w:tcW w:w="368" w:type="pct"/>
          </w:tcPr>
          <w:p w14:paraId="330D6B0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51">
              <w:r>
                <w:rPr>
                  <w:rStyle w:val="Hyperlink"/>
                </w:rPr>
                <w:t>DE</w:t>
              </w:r>
            </w:hyperlink>
            <w:r w:rsidR="003F7ACC">
              <w:rPr>
                <w:lang w:val="de-CH"/>
              </w:rPr>
              <w:br/>
            </w:r>
            <w:hyperlink r:id="rId1852">
              <w:r>
                <w:rPr>
                  <w:rStyle w:val="Hyperlink"/>
                </w:rPr>
                <w:t>FR</w:t>
              </w:r>
            </w:hyperlink>
            <w:r w:rsidR="003F7ACC">
              <w:rPr>
                <w:lang w:val="de-CH"/>
              </w:rPr>
              <w:br/>
            </w:r>
            <w:hyperlink r:id="rId1853">
              <w:r>
                <w:rPr>
                  <w:rStyle w:val="Hyperlink"/>
                </w:rPr>
                <w:t>IT</w:t>
              </w:r>
            </w:hyperlink>
          </w:p>
        </w:tc>
        <w:tc>
          <w:tcPr>
            <w:tcW w:w="1431" w:type="pct"/>
          </w:tcPr>
          <w:p w14:paraId="24D0011A" w14:textId="77777777" w:rsidR="007441FB" w:rsidRDefault="004128AE">
            <w:pPr>
              <w:rPr>
                <w:noProof/>
                <w:lang w:val="de-CH"/>
              </w:rPr>
            </w:pPr>
            <w:r>
              <w:rPr>
                <w:noProof/>
                <w:lang w:val="de-CH"/>
              </w:rPr>
              <w:t>Mo. Docourt. Menschenhandel. Gewährleistung einer effektiven Wiedergutmachung des Schadens, den die Opfer erlitten haben</w:t>
            </w:r>
          </w:p>
          <w:p w14:paraId="5AC70B33" w14:textId="77777777" w:rsidR="007441FB" w:rsidRDefault="004128AE">
            <w:pPr>
              <w:rPr>
                <w:noProof/>
                <w:lang w:val="fr-CH"/>
              </w:rPr>
            </w:pPr>
            <w:r>
              <w:rPr>
                <w:noProof/>
                <w:lang w:val="fr-CH"/>
              </w:rPr>
              <w:t>Mo. Docourt. Traite des êtres humains. Garantir la réparation effective du dommage subi par les victimes</w:t>
            </w:r>
          </w:p>
          <w:p w14:paraId="21058BAE" w14:textId="77777777" w:rsidR="007441FB" w:rsidRDefault="004128AE">
            <w:pPr>
              <w:rPr>
                <w:noProof/>
                <w:lang w:val="it-IT"/>
              </w:rPr>
            </w:pPr>
            <w:r>
              <w:rPr>
                <w:noProof/>
                <w:lang w:val="it-IT"/>
              </w:rPr>
              <w:t>Mo. Docourt. Tratta di esseri umani. Garantire alle vittime l'effettiva riparazione dei danni subiti</w:t>
            </w:r>
          </w:p>
        </w:tc>
        <w:tc>
          <w:tcPr>
            <w:tcW w:w="702" w:type="pct"/>
          </w:tcPr>
          <w:p w14:paraId="6CCC581E" w14:textId="77777777" w:rsidR="007441FB" w:rsidRDefault="004128AE">
            <w:pPr>
              <w:rPr>
                <w:lang w:val="de-CH"/>
              </w:rPr>
            </w:pPr>
            <w:r>
              <w:rPr>
                <w:lang w:val="de-CH"/>
              </w:rPr>
              <w:t>Ablehnung</w:t>
            </w:r>
          </w:p>
          <w:p w14:paraId="765D62CB" w14:textId="77777777" w:rsidR="007441FB" w:rsidRDefault="004128AE">
            <w:pPr>
              <w:rPr>
                <w:lang w:val="de-CH"/>
              </w:rPr>
            </w:pPr>
            <w:r>
              <w:rPr>
                <w:lang w:val="de-CH"/>
              </w:rPr>
              <w:t>Rejet</w:t>
            </w:r>
          </w:p>
          <w:p w14:paraId="77A3F529" w14:textId="77777777" w:rsidR="007441FB" w:rsidRDefault="004128AE">
            <w:pPr>
              <w:rPr>
                <w:b/>
                <w:lang w:val="de-CH"/>
              </w:rPr>
            </w:pPr>
            <w:r>
              <w:rPr>
                <w:lang w:val="de-CH"/>
              </w:rPr>
              <w:t>Respingere</w:t>
            </w:r>
          </w:p>
        </w:tc>
        <w:tc>
          <w:tcPr>
            <w:tcW w:w="882" w:type="pct"/>
          </w:tcPr>
          <w:p w14:paraId="680129FE" w14:textId="77777777" w:rsidR="007441FB" w:rsidRDefault="007441FB">
            <w:pPr>
              <w:rPr>
                <w:lang w:val="de-CH"/>
              </w:rPr>
            </w:pPr>
          </w:p>
          <w:p w14:paraId="0FB4D81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7D34DB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058368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330878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7F6E343A" w14:textId="77777777" w:rsidTr="004128AE">
        <w:trPr>
          <w:cantSplit/>
          <w:trHeight w:val="945"/>
        </w:trPr>
        <w:tc>
          <w:tcPr>
            <w:tcW w:w="588" w:type="pct"/>
          </w:tcPr>
          <w:p w14:paraId="427E5BA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24.4639</w:t>
            </w:r>
            <w:r w:rsidR="00A42895">
              <w:rPr>
                <w:lang w:val="de-CH"/>
              </w:rPr>
              <w:t xml:space="preserve"> </w:t>
            </w:r>
            <w:r>
              <w:rPr>
                <w:lang w:val="de-CH"/>
              </w:rPr>
              <w:t>n</w:t>
            </w:r>
          </w:p>
        </w:tc>
        <w:tc>
          <w:tcPr>
            <w:tcW w:w="368" w:type="pct"/>
          </w:tcPr>
          <w:p w14:paraId="048DFBB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54">
              <w:r>
                <w:rPr>
                  <w:rStyle w:val="Hyperlink"/>
                </w:rPr>
                <w:t>DE</w:t>
              </w:r>
            </w:hyperlink>
            <w:r w:rsidR="003F7ACC">
              <w:rPr>
                <w:lang w:val="de-CH"/>
              </w:rPr>
              <w:br/>
            </w:r>
            <w:hyperlink r:id="rId1855">
              <w:r>
                <w:rPr>
                  <w:rStyle w:val="Hyperlink"/>
                </w:rPr>
                <w:t>FR</w:t>
              </w:r>
            </w:hyperlink>
            <w:r w:rsidR="003F7ACC">
              <w:rPr>
                <w:lang w:val="de-CH"/>
              </w:rPr>
              <w:br/>
            </w:r>
            <w:hyperlink r:id="rId1856">
              <w:r>
                <w:rPr>
                  <w:rStyle w:val="Hyperlink"/>
                </w:rPr>
                <w:t>IT</w:t>
              </w:r>
            </w:hyperlink>
          </w:p>
        </w:tc>
        <w:tc>
          <w:tcPr>
            <w:tcW w:w="1431" w:type="pct"/>
          </w:tcPr>
          <w:p w14:paraId="55FD84B9" w14:textId="77777777" w:rsidR="007441FB" w:rsidRDefault="004128AE">
            <w:pPr>
              <w:rPr>
                <w:noProof/>
                <w:lang w:val="de-CH"/>
              </w:rPr>
            </w:pPr>
            <w:r>
              <w:rPr>
                <w:noProof/>
                <w:lang w:val="de-CH"/>
              </w:rPr>
              <w:t>Mo. Nantermod. Bauhandwerkerpfandrecht auf Personalvermittlungsunternehmen ausdehnen</w:t>
            </w:r>
          </w:p>
          <w:p w14:paraId="79D99BB9" w14:textId="77777777" w:rsidR="007441FB" w:rsidRDefault="004128AE">
            <w:pPr>
              <w:rPr>
                <w:noProof/>
                <w:lang w:val="fr-CH"/>
              </w:rPr>
            </w:pPr>
            <w:r>
              <w:rPr>
                <w:noProof/>
                <w:lang w:val="fr-CH"/>
              </w:rPr>
              <w:t>Mo. Nantermod. Hypothèque légale des artisans et entrepreneurs. Pour l'octroyer aux entreprises de placement de personnel</w:t>
            </w:r>
          </w:p>
          <w:p w14:paraId="2C380557" w14:textId="77777777" w:rsidR="007441FB" w:rsidRDefault="004128AE">
            <w:pPr>
              <w:rPr>
                <w:noProof/>
                <w:lang w:val="it-IT"/>
              </w:rPr>
            </w:pPr>
            <w:r>
              <w:rPr>
                <w:noProof/>
                <w:lang w:val="it-IT"/>
              </w:rPr>
              <w:t>Mo. Nantermod. Accordare l'ipoteca legale degli artigiani e imprenditori alle imprese di collocamento di personale</w:t>
            </w:r>
          </w:p>
        </w:tc>
        <w:tc>
          <w:tcPr>
            <w:tcW w:w="702" w:type="pct"/>
          </w:tcPr>
          <w:p w14:paraId="7C319B44" w14:textId="77777777" w:rsidR="007441FB" w:rsidRDefault="004128AE">
            <w:pPr>
              <w:rPr>
                <w:lang w:val="de-CH"/>
              </w:rPr>
            </w:pPr>
            <w:r>
              <w:rPr>
                <w:lang w:val="de-CH"/>
              </w:rPr>
              <w:t>Ablehnung</w:t>
            </w:r>
          </w:p>
          <w:p w14:paraId="161E768B" w14:textId="77777777" w:rsidR="007441FB" w:rsidRDefault="004128AE">
            <w:pPr>
              <w:rPr>
                <w:lang w:val="de-CH"/>
              </w:rPr>
            </w:pPr>
            <w:r>
              <w:rPr>
                <w:lang w:val="de-CH"/>
              </w:rPr>
              <w:t>Rejet</w:t>
            </w:r>
          </w:p>
          <w:p w14:paraId="29B66945" w14:textId="77777777" w:rsidR="007441FB" w:rsidRDefault="004128AE">
            <w:pPr>
              <w:rPr>
                <w:b/>
                <w:lang w:val="de-CH"/>
              </w:rPr>
            </w:pPr>
            <w:r>
              <w:rPr>
                <w:lang w:val="de-CH"/>
              </w:rPr>
              <w:t>Respingere</w:t>
            </w:r>
          </w:p>
        </w:tc>
        <w:tc>
          <w:tcPr>
            <w:tcW w:w="882" w:type="pct"/>
          </w:tcPr>
          <w:p w14:paraId="55F14D70" w14:textId="77777777" w:rsidR="007441FB" w:rsidRDefault="007441FB">
            <w:pPr>
              <w:rPr>
                <w:lang w:val="de-CH"/>
              </w:rPr>
            </w:pPr>
          </w:p>
          <w:p w14:paraId="2534A59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FC08A6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889C23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7ECB87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3AC7AA8B" w14:textId="77777777" w:rsidTr="004128AE">
        <w:trPr>
          <w:cantSplit/>
          <w:trHeight w:val="945"/>
        </w:trPr>
        <w:tc>
          <w:tcPr>
            <w:tcW w:w="588" w:type="pct"/>
          </w:tcPr>
          <w:p w14:paraId="41D6845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24.4649</w:t>
            </w:r>
            <w:r w:rsidR="00A42895">
              <w:rPr>
                <w:lang w:val="de-CH"/>
              </w:rPr>
              <w:t xml:space="preserve"> </w:t>
            </w:r>
            <w:r>
              <w:rPr>
                <w:lang w:val="de-CH"/>
              </w:rPr>
              <w:t>n</w:t>
            </w:r>
          </w:p>
        </w:tc>
        <w:tc>
          <w:tcPr>
            <w:tcW w:w="368" w:type="pct"/>
          </w:tcPr>
          <w:p w14:paraId="5D9FCD6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57">
              <w:r>
                <w:rPr>
                  <w:rStyle w:val="Hyperlink"/>
                </w:rPr>
                <w:t>DE</w:t>
              </w:r>
            </w:hyperlink>
            <w:r w:rsidR="003F7ACC">
              <w:rPr>
                <w:lang w:val="de-CH"/>
              </w:rPr>
              <w:br/>
            </w:r>
            <w:hyperlink r:id="rId1858">
              <w:r>
                <w:rPr>
                  <w:rStyle w:val="Hyperlink"/>
                </w:rPr>
                <w:t>FR</w:t>
              </w:r>
            </w:hyperlink>
            <w:r w:rsidR="003F7ACC">
              <w:rPr>
                <w:lang w:val="de-CH"/>
              </w:rPr>
              <w:br/>
            </w:r>
            <w:hyperlink r:id="rId1859">
              <w:r>
                <w:rPr>
                  <w:rStyle w:val="Hyperlink"/>
                </w:rPr>
                <w:t>IT</w:t>
              </w:r>
            </w:hyperlink>
          </w:p>
        </w:tc>
        <w:tc>
          <w:tcPr>
            <w:tcW w:w="1431" w:type="pct"/>
          </w:tcPr>
          <w:p w14:paraId="5697D36A" w14:textId="77777777" w:rsidR="007441FB" w:rsidRDefault="004128AE">
            <w:pPr>
              <w:rPr>
                <w:noProof/>
                <w:lang w:val="de-CH"/>
              </w:rPr>
            </w:pPr>
            <w:r>
              <w:rPr>
                <w:noProof/>
                <w:lang w:val="de-CH"/>
              </w:rPr>
              <w:t>Mo. Sollberger. Senkung der Bundesbeiträge im Asylwesen um 10 Prozent</w:t>
            </w:r>
          </w:p>
          <w:p w14:paraId="19967209" w14:textId="77777777" w:rsidR="007441FB" w:rsidRDefault="004128AE">
            <w:pPr>
              <w:rPr>
                <w:noProof/>
                <w:lang w:val="fr-CH"/>
              </w:rPr>
            </w:pPr>
            <w:r>
              <w:rPr>
                <w:noProof/>
                <w:lang w:val="fr-CH"/>
              </w:rPr>
              <w:t>Mo. Sollberger. Asile. Réduction de 10 pour cent des contributions fédérales</w:t>
            </w:r>
          </w:p>
          <w:p w14:paraId="3BA185A8" w14:textId="77777777" w:rsidR="007441FB" w:rsidRDefault="004128AE">
            <w:pPr>
              <w:rPr>
                <w:noProof/>
                <w:lang w:val="it-IT"/>
              </w:rPr>
            </w:pPr>
            <w:r>
              <w:rPr>
                <w:noProof/>
                <w:lang w:val="it-IT"/>
              </w:rPr>
              <w:t>Mo. Sollberger. Asilo. Ridurre del 10 per cento i contributi federali</w:t>
            </w:r>
          </w:p>
        </w:tc>
        <w:tc>
          <w:tcPr>
            <w:tcW w:w="702" w:type="pct"/>
          </w:tcPr>
          <w:p w14:paraId="3E915553" w14:textId="77777777" w:rsidR="007441FB" w:rsidRDefault="004128AE">
            <w:pPr>
              <w:rPr>
                <w:lang w:val="de-CH"/>
              </w:rPr>
            </w:pPr>
            <w:r>
              <w:rPr>
                <w:lang w:val="de-CH"/>
              </w:rPr>
              <w:t>Ablehnung</w:t>
            </w:r>
          </w:p>
          <w:p w14:paraId="68831C14" w14:textId="77777777" w:rsidR="007441FB" w:rsidRDefault="004128AE">
            <w:pPr>
              <w:rPr>
                <w:lang w:val="de-CH"/>
              </w:rPr>
            </w:pPr>
            <w:r>
              <w:rPr>
                <w:lang w:val="de-CH"/>
              </w:rPr>
              <w:t>Rejet</w:t>
            </w:r>
          </w:p>
          <w:p w14:paraId="08D91DAF" w14:textId="77777777" w:rsidR="007441FB" w:rsidRDefault="004128AE">
            <w:pPr>
              <w:rPr>
                <w:b/>
                <w:lang w:val="de-CH"/>
              </w:rPr>
            </w:pPr>
            <w:r>
              <w:rPr>
                <w:lang w:val="de-CH"/>
              </w:rPr>
              <w:t>Respingere</w:t>
            </w:r>
          </w:p>
        </w:tc>
        <w:tc>
          <w:tcPr>
            <w:tcW w:w="882" w:type="pct"/>
          </w:tcPr>
          <w:p w14:paraId="0C548411" w14:textId="77777777" w:rsidR="007441FB" w:rsidRDefault="007441FB">
            <w:pPr>
              <w:rPr>
                <w:lang w:val="de-CH"/>
              </w:rPr>
            </w:pPr>
          </w:p>
          <w:p w14:paraId="215B2A3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16F2FA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18347C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4653C5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298FF3FE" w14:textId="77777777" w:rsidTr="004128AE">
        <w:trPr>
          <w:cantSplit/>
          <w:trHeight w:val="945"/>
        </w:trPr>
        <w:tc>
          <w:tcPr>
            <w:tcW w:w="588" w:type="pct"/>
          </w:tcPr>
          <w:p w14:paraId="18E67C6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24.4675</w:t>
            </w:r>
            <w:r w:rsidR="00A42895">
              <w:rPr>
                <w:lang w:val="de-CH"/>
              </w:rPr>
              <w:t xml:space="preserve"> </w:t>
            </w:r>
            <w:r>
              <w:rPr>
                <w:lang w:val="de-CH"/>
              </w:rPr>
              <w:t>n</w:t>
            </w:r>
          </w:p>
        </w:tc>
        <w:tc>
          <w:tcPr>
            <w:tcW w:w="368" w:type="pct"/>
          </w:tcPr>
          <w:p w14:paraId="5D3F301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60">
              <w:r>
                <w:rPr>
                  <w:rStyle w:val="Hyperlink"/>
                </w:rPr>
                <w:t>DE</w:t>
              </w:r>
            </w:hyperlink>
            <w:r w:rsidR="003F7ACC">
              <w:rPr>
                <w:lang w:val="de-CH"/>
              </w:rPr>
              <w:br/>
            </w:r>
            <w:hyperlink r:id="rId1861">
              <w:r>
                <w:rPr>
                  <w:rStyle w:val="Hyperlink"/>
                </w:rPr>
                <w:t>FR</w:t>
              </w:r>
            </w:hyperlink>
            <w:r w:rsidR="003F7ACC">
              <w:rPr>
                <w:lang w:val="de-CH"/>
              </w:rPr>
              <w:br/>
            </w:r>
            <w:hyperlink r:id="rId1862">
              <w:r>
                <w:rPr>
                  <w:rStyle w:val="Hyperlink"/>
                </w:rPr>
                <w:t>IT</w:t>
              </w:r>
            </w:hyperlink>
          </w:p>
        </w:tc>
        <w:tc>
          <w:tcPr>
            <w:tcW w:w="1431" w:type="pct"/>
          </w:tcPr>
          <w:p w14:paraId="5C24D6CB" w14:textId="77777777" w:rsidR="007441FB" w:rsidRDefault="004128AE">
            <w:pPr>
              <w:rPr>
                <w:noProof/>
                <w:lang w:val="de-CH"/>
              </w:rPr>
            </w:pPr>
            <w:r>
              <w:rPr>
                <w:noProof/>
                <w:lang w:val="de-CH"/>
              </w:rPr>
              <w:t>Po. Jost. Effektive Neuorientierungsprogramme für Personen, die aus der Prostitution aussteigen möchten</w:t>
            </w:r>
          </w:p>
          <w:p w14:paraId="0C510DEE" w14:textId="77777777" w:rsidR="007441FB" w:rsidRDefault="004128AE">
            <w:pPr>
              <w:rPr>
                <w:noProof/>
                <w:lang w:val="fr-CH"/>
              </w:rPr>
            </w:pPr>
            <w:r>
              <w:rPr>
                <w:noProof/>
                <w:lang w:val="fr-CH"/>
              </w:rPr>
              <w:t>Po. Jost. Des programmes de réorientation efficaces pour les personnes qui souhaitent sortir de la prostitution</w:t>
            </w:r>
          </w:p>
          <w:p w14:paraId="1C901152" w14:textId="77777777" w:rsidR="007441FB" w:rsidRDefault="004128AE">
            <w:pPr>
              <w:rPr>
                <w:noProof/>
                <w:lang w:val="it-IT"/>
              </w:rPr>
            </w:pPr>
            <w:r>
              <w:rPr>
                <w:noProof/>
                <w:lang w:val="it-IT"/>
              </w:rPr>
              <w:t>Po. Jost. Programmi di riorientamento efficaci per chi desidera uscire dalla prostituzione</w:t>
            </w:r>
          </w:p>
        </w:tc>
        <w:tc>
          <w:tcPr>
            <w:tcW w:w="702" w:type="pct"/>
          </w:tcPr>
          <w:p w14:paraId="5DF5308F" w14:textId="77777777" w:rsidR="007441FB" w:rsidRDefault="004128AE">
            <w:pPr>
              <w:rPr>
                <w:lang w:val="de-CH"/>
              </w:rPr>
            </w:pPr>
            <w:r>
              <w:rPr>
                <w:lang w:val="de-CH"/>
              </w:rPr>
              <w:t>Ablehnung</w:t>
            </w:r>
          </w:p>
          <w:p w14:paraId="2254B984" w14:textId="77777777" w:rsidR="007441FB" w:rsidRDefault="004128AE">
            <w:pPr>
              <w:rPr>
                <w:lang w:val="de-CH"/>
              </w:rPr>
            </w:pPr>
            <w:r>
              <w:rPr>
                <w:lang w:val="de-CH"/>
              </w:rPr>
              <w:t>Rejet</w:t>
            </w:r>
          </w:p>
          <w:p w14:paraId="275DAF15" w14:textId="77777777" w:rsidR="007441FB" w:rsidRDefault="004128AE">
            <w:pPr>
              <w:rPr>
                <w:b/>
                <w:lang w:val="de-CH"/>
              </w:rPr>
            </w:pPr>
            <w:r>
              <w:rPr>
                <w:lang w:val="de-CH"/>
              </w:rPr>
              <w:t>Respingere</w:t>
            </w:r>
          </w:p>
        </w:tc>
        <w:tc>
          <w:tcPr>
            <w:tcW w:w="882" w:type="pct"/>
          </w:tcPr>
          <w:p w14:paraId="50127FF6" w14:textId="77777777" w:rsidR="007441FB" w:rsidRDefault="007441FB">
            <w:pPr>
              <w:rPr>
                <w:lang w:val="de-CH"/>
              </w:rPr>
            </w:pPr>
          </w:p>
          <w:p w14:paraId="70C3D73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423FA1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33E760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E421E4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6641D73A" w14:textId="77777777" w:rsidTr="004128AE">
        <w:trPr>
          <w:cantSplit/>
          <w:trHeight w:val="945"/>
        </w:trPr>
        <w:tc>
          <w:tcPr>
            <w:tcW w:w="588" w:type="pct"/>
          </w:tcPr>
          <w:p w14:paraId="1290103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24.4677</w:t>
            </w:r>
            <w:r w:rsidR="00A42895">
              <w:rPr>
                <w:lang w:val="de-CH"/>
              </w:rPr>
              <w:t xml:space="preserve"> </w:t>
            </w:r>
            <w:r>
              <w:rPr>
                <w:lang w:val="de-CH"/>
              </w:rPr>
              <w:t>n</w:t>
            </w:r>
          </w:p>
        </w:tc>
        <w:tc>
          <w:tcPr>
            <w:tcW w:w="368" w:type="pct"/>
          </w:tcPr>
          <w:p w14:paraId="3BCB0FF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63">
              <w:r>
                <w:rPr>
                  <w:rStyle w:val="Hyperlink"/>
                </w:rPr>
                <w:t>DE</w:t>
              </w:r>
            </w:hyperlink>
            <w:r w:rsidR="003F7ACC">
              <w:rPr>
                <w:lang w:val="de-CH"/>
              </w:rPr>
              <w:br/>
            </w:r>
            <w:hyperlink r:id="rId1864">
              <w:r>
                <w:rPr>
                  <w:rStyle w:val="Hyperlink"/>
                </w:rPr>
                <w:t>FR</w:t>
              </w:r>
            </w:hyperlink>
            <w:r w:rsidR="003F7ACC">
              <w:rPr>
                <w:lang w:val="de-CH"/>
              </w:rPr>
              <w:br/>
            </w:r>
            <w:hyperlink r:id="rId1865">
              <w:r>
                <w:rPr>
                  <w:rStyle w:val="Hyperlink"/>
                </w:rPr>
                <w:t>IT</w:t>
              </w:r>
            </w:hyperlink>
          </w:p>
        </w:tc>
        <w:tc>
          <w:tcPr>
            <w:tcW w:w="1431" w:type="pct"/>
          </w:tcPr>
          <w:p w14:paraId="7830EFA4" w14:textId="77777777" w:rsidR="007441FB" w:rsidRDefault="004128AE">
            <w:pPr>
              <w:rPr>
                <w:noProof/>
                <w:lang w:val="de-CH"/>
              </w:rPr>
            </w:pPr>
            <w:r>
              <w:rPr>
                <w:noProof/>
                <w:lang w:val="de-CH"/>
              </w:rPr>
              <w:t>Mo. Gianini. Effizientere Kontrolle der Migrationsströme dank neuer Technologien</w:t>
            </w:r>
          </w:p>
          <w:p w14:paraId="08665028" w14:textId="77777777" w:rsidR="007441FB" w:rsidRDefault="004128AE">
            <w:pPr>
              <w:rPr>
                <w:noProof/>
                <w:lang w:val="fr-CH"/>
              </w:rPr>
            </w:pPr>
            <w:r>
              <w:rPr>
                <w:noProof/>
                <w:lang w:val="fr-CH"/>
              </w:rPr>
              <w:t>Mo. Gianini. Flux migratoires. Renforcement des contrôles grâce aux nouvelles technologies</w:t>
            </w:r>
          </w:p>
          <w:p w14:paraId="581DBF75" w14:textId="77777777" w:rsidR="007441FB" w:rsidRDefault="004128AE">
            <w:pPr>
              <w:rPr>
                <w:noProof/>
                <w:lang w:val="it-IT"/>
              </w:rPr>
            </w:pPr>
            <w:r>
              <w:rPr>
                <w:noProof/>
                <w:lang w:val="it-IT"/>
              </w:rPr>
              <w:t>Mo. Gianini. Controlli più efficienti dei flussi migratori grazie alle nuove tecnologie</w:t>
            </w:r>
          </w:p>
        </w:tc>
        <w:tc>
          <w:tcPr>
            <w:tcW w:w="702" w:type="pct"/>
          </w:tcPr>
          <w:p w14:paraId="0846DCCD" w14:textId="77777777" w:rsidR="007441FB" w:rsidRDefault="004128AE">
            <w:pPr>
              <w:rPr>
                <w:lang w:val="de-CH"/>
              </w:rPr>
            </w:pPr>
            <w:r>
              <w:rPr>
                <w:lang w:val="de-CH"/>
              </w:rPr>
              <w:t>Ablehnung</w:t>
            </w:r>
          </w:p>
          <w:p w14:paraId="21914A2A" w14:textId="77777777" w:rsidR="007441FB" w:rsidRDefault="004128AE">
            <w:pPr>
              <w:rPr>
                <w:lang w:val="de-CH"/>
              </w:rPr>
            </w:pPr>
            <w:r>
              <w:rPr>
                <w:lang w:val="de-CH"/>
              </w:rPr>
              <w:t>Rejet</w:t>
            </w:r>
          </w:p>
          <w:p w14:paraId="5DD6EEBE" w14:textId="77777777" w:rsidR="007441FB" w:rsidRDefault="004128AE">
            <w:pPr>
              <w:rPr>
                <w:b/>
                <w:lang w:val="de-CH"/>
              </w:rPr>
            </w:pPr>
            <w:r>
              <w:rPr>
                <w:lang w:val="de-CH"/>
              </w:rPr>
              <w:t>Respingere</w:t>
            </w:r>
          </w:p>
        </w:tc>
        <w:tc>
          <w:tcPr>
            <w:tcW w:w="882" w:type="pct"/>
          </w:tcPr>
          <w:p w14:paraId="1991E5CA" w14:textId="77777777" w:rsidR="007441FB" w:rsidRDefault="007441FB">
            <w:pPr>
              <w:rPr>
                <w:lang w:val="de-CH"/>
              </w:rPr>
            </w:pPr>
          </w:p>
          <w:p w14:paraId="0D29260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EA5153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E2ABE3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8CEF2B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3CB4F87" w14:textId="77777777" w:rsidTr="004128AE">
        <w:trPr>
          <w:cantSplit/>
          <w:trHeight w:val="945"/>
        </w:trPr>
        <w:tc>
          <w:tcPr>
            <w:tcW w:w="588" w:type="pct"/>
          </w:tcPr>
          <w:p w14:paraId="06EAC53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24.4683</w:t>
            </w:r>
            <w:r w:rsidR="00A42895">
              <w:rPr>
                <w:lang w:val="de-CH"/>
              </w:rPr>
              <w:t xml:space="preserve"> </w:t>
            </w:r>
            <w:r>
              <w:rPr>
                <w:lang w:val="de-CH"/>
              </w:rPr>
              <w:t>n</w:t>
            </w:r>
          </w:p>
        </w:tc>
        <w:tc>
          <w:tcPr>
            <w:tcW w:w="368" w:type="pct"/>
          </w:tcPr>
          <w:p w14:paraId="779D374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66">
              <w:r>
                <w:rPr>
                  <w:rStyle w:val="Hyperlink"/>
                </w:rPr>
                <w:t>DE</w:t>
              </w:r>
            </w:hyperlink>
            <w:r w:rsidR="003F7ACC">
              <w:rPr>
                <w:lang w:val="de-CH"/>
              </w:rPr>
              <w:br/>
            </w:r>
            <w:hyperlink r:id="rId1867">
              <w:r>
                <w:rPr>
                  <w:rStyle w:val="Hyperlink"/>
                </w:rPr>
                <w:t>FR</w:t>
              </w:r>
            </w:hyperlink>
            <w:r w:rsidR="003F7ACC">
              <w:rPr>
                <w:lang w:val="de-CH"/>
              </w:rPr>
              <w:br/>
            </w:r>
            <w:hyperlink r:id="rId1868">
              <w:r>
                <w:rPr>
                  <w:rStyle w:val="Hyperlink"/>
                </w:rPr>
                <w:t>IT</w:t>
              </w:r>
            </w:hyperlink>
          </w:p>
        </w:tc>
        <w:tc>
          <w:tcPr>
            <w:tcW w:w="1431" w:type="pct"/>
          </w:tcPr>
          <w:p w14:paraId="655DBC1C" w14:textId="77777777" w:rsidR="007441FB" w:rsidRDefault="004128AE">
            <w:pPr>
              <w:rPr>
                <w:noProof/>
                <w:lang w:val="de-CH"/>
              </w:rPr>
            </w:pPr>
            <w:r>
              <w:rPr>
                <w:noProof/>
                <w:lang w:val="de-CH"/>
              </w:rPr>
              <w:t>Ip. Schmid Pascal. Per Fragebogen zum Asyl. Reicht die Beantwortung von sieben Fragen, um den gesetzlich vorgeschriebenen Nachweis der Flüchtlingseigenschaft zu erbringen?</w:t>
            </w:r>
          </w:p>
          <w:p w14:paraId="580675FB" w14:textId="77777777" w:rsidR="007441FB" w:rsidRDefault="004128AE">
            <w:pPr>
              <w:rPr>
                <w:noProof/>
                <w:lang w:val="fr-CH"/>
              </w:rPr>
            </w:pPr>
            <w:r>
              <w:rPr>
                <w:noProof/>
                <w:lang w:val="fr-CH"/>
              </w:rPr>
              <w:t>Ip. Schmid Pascal. Asile. Suffit-il de répondre à sept questions sur un formulaire pour prouver sa qualité de réfugié?</w:t>
            </w:r>
          </w:p>
          <w:p w14:paraId="0AE90909" w14:textId="77777777" w:rsidR="007441FB" w:rsidRDefault="004128AE">
            <w:pPr>
              <w:rPr>
                <w:noProof/>
                <w:lang w:val="it-IT"/>
              </w:rPr>
            </w:pPr>
            <w:r>
              <w:rPr>
                <w:noProof/>
                <w:lang w:val="it-IT"/>
              </w:rPr>
              <w:t>Ip. Schmid Pascal. Asilo. Basta rispondere a sette domande su un questionario per dimostrare la propria qualità di rifugiato come prescritto dalla legge?</w:t>
            </w:r>
          </w:p>
        </w:tc>
        <w:tc>
          <w:tcPr>
            <w:tcW w:w="702" w:type="pct"/>
          </w:tcPr>
          <w:p w14:paraId="290C527F" w14:textId="77777777" w:rsidR="007441FB" w:rsidRPr="000D1CEC" w:rsidRDefault="007441FB">
            <w:pPr>
              <w:rPr>
                <w:lang w:val="it-IT"/>
              </w:rPr>
            </w:pPr>
          </w:p>
          <w:p w14:paraId="58C59CC4" w14:textId="77777777" w:rsidR="007441FB" w:rsidRPr="000D1CEC" w:rsidRDefault="007441FB">
            <w:pPr>
              <w:rPr>
                <w:lang w:val="it-IT"/>
              </w:rPr>
            </w:pPr>
          </w:p>
          <w:p w14:paraId="301BE1BF" w14:textId="77777777" w:rsidR="007441FB" w:rsidRPr="000D1CEC" w:rsidRDefault="007441FB">
            <w:pPr>
              <w:rPr>
                <w:b/>
                <w:lang w:val="it-IT"/>
              </w:rPr>
            </w:pPr>
          </w:p>
        </w:tc>
        <w:tc>
          <w:tcPr>
            <w:tcW w:w="882" w:type="pct"/>
          </w:tcPr>
          <w:p w14:paraId="38B02E5C" w14:textId="77777777" w:rsidR="007441FB" w:rsidRPr="000D1CEC" w:rsidRDefault="007441FB">
            <w:pPr>
              <w:rPr>
                <w:lang w:val="it-IT"/>
              </w:rPr>
            </w:pPr>
          </w:p>
          <w:p w14:paraId="59EF4E5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C9C83E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B7CB57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A49944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07E8BAB" w14:textId="77777777" w:rsidTr="004128AE">
        <w:trPr>
          <w:cantSplit/>
          <w:trHeight w:val="945"/>
        </w:trPr>
        <w:tc>
          <w:tcPr>
            <w:tcW w:w="588" w:type="pct"/>
          </w:tcPr>
          <w:p w14:paraId="49B6A3B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25.3030</w:t>
            </w:r>
            <w:r w:rsidR="00A42895">
              <w:rPr>
                <w:lang w:val="de-CH"/>
              </w:rPr>
              <w:t xml:space="preserve"> </w:t>
            </w:r>
            <w:r>
              <w:rPr>
                <w:lang w:val="de-CH"/>
              </w:rPr>
              <w:t>n</w:t>
            </w:r>
          </w:p>
        </w:tc>
        <w:tc>
          <w:tcPr>
            <w:tcW w:w="368" w:type="pct"/>
          </w:tcPr>
          <w:p w14:paraId="7EB2993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69">
              <w:r>
                <w:rPr>
                  <w:rStyle w:val="Hyperlink"/>
                </w:rPr>
                <w:t>DE</w:t>
              </w:r>
            </w:hyperlink>
            <w:r w:rsidR="003F7ACC">
              <w:rPr>
                <w:lang w:val="de-CH"/>
              </w:rPr>
              <w:br/>
            </w:r>
            <w:hyperlink r:id="rId1870">
              <w:r>
                <w:rPr>
                  <w:rStyle w:val="Hyperlink"/>
                </w:rPr>
                <w:t>FR</w:t>
              </w:r>
            </w:hyperlink>
            <w:r w:rsidR="003F7ACC">
              <w:rPr>
                <w:lang w:val="de-CH"/>
              </w:rPr>
              <w:br/>
            </w:r>
            <w:hyperlink r:id="rId1871">
              <w:r>
                <w:rPr>
                  <w:rStyle w:val="Hyperlink"/>
                </w:rPr>
                <w:t>IT</w:t>
              </w:r>
            </w:hyperlink>
          </w:p>
        </w:tc>
        <w:tc>
          <w:tcPr>
            <w:tcW w:w="1431" w:type="pct"/>
          </w:tcPr>
          <w:p w14:paraId="24AD8E21" w14:textId="77777777" w:rsidR="007441FB" w:rsidRDefault="004128AE">
            <w:pPr>
              <w:rPr>
                <w:noProof/>
                <w:lang w:val="de-CH"/>
              </w:rPr>
            </w:pPr>
            <w:r>
              <w:rPr>
                <w:noProof/>
                <w:lang w:val="de-CH"/>
              </w:rPr>
              <w:t>Mo. Golay Roger. Sorgfältige und konsequente Nutzung der Möglichkeiten zur Fernhaltung von Ausländerinnen und Ausländern, die unsere Sicherheit gefährden</w:t>
            </w:r>
          </w:p>
          <w:p w14:paraId="3132613B" w14:textId="77777777" w:rsidR="007441FB" w:rsidRDefault="004128AE">
            <w:pPr>
              <w:rPr>
                <w:noProof/>
                <w:lang w:val="fr-CH"/>
              </w:rPr>
            </w:pPr>
            <w:r>
              <w:rPr>
                <w:noProof/>
                <w:lang w:val="fr-CH"/>
              </w:rPr>
              <w:t>Mo. Golay Roger. Diligence et fermeté dans l'utilisation des possibilités d'éloigner les étrangers qui menacent notre sécurité</w:t>
            </w:r>
          </w:p>
          <w:p w14:paraId="74C8D4B8" w14:textId="77777777" w:rsidR="007441FB" w:rsidRDefault="004128AE">
            <w:pPr>
              <w:rPr>
                <w:noProof/>
                <w:lang w:val="it-IT"/>
              </w:rPr>
            </w:pPr>
            <w:r>
              <w:rPr>
                <w:noProof/>
                <w:lang w:val="it-IT"/>
              </w:rPr>
              <w:t>Mo. Golay Roger. Utilizzare con diligenza e fermezza le possibilità di allontanare gli stranieri che minacciano la nostra sicurezza</w:t>
            </w:r>
          </w:p>
        </w:tc>
        <w:tc>
          <w:tcPr>
            <w:tcW w:w="702" w:type="pct"/>
          </w:tcPr>
          <w:p w14:paraId="57959133" w14:textId="77777777" w:rsidR="007441FB" w:rsidRDefault="004128AE">
            <w:pPr>
              <w:rPr>
                <w:lang w:val="de-CH"/>
              </w:rPr>
            </w:pPr>
            <w:r>
              <w:rPr>
                <w:lang w:val="de-CH"/>
              </w:rPr>
              <w:t>Ablehnung</w:t>
            </w:r>
          </w:p>
          <w:p w14:paraId="1FF04332" w14:textId="77777777" w:rsidR="007441FB" w:rsidRDefault="004128AE">
            <w:pPr>
              <w:rPr>
                <w:lang w:val="de-CH"/>
              </w:rPr>
            </w:pPr>
            <w:r>
              <w:rPr>
                <w:lang w:val="de-CH"/>
              </w:rPr>
              <w:t>Rejet</w:t>
            </w:r>
          </w:p>
          <w:p w14:paraId="5F4E9DB1" w14:textId="77777777" w:rsidR="007441FB" w:rsidRDefault="004128AE">
            <w:pPr>
              <w:rPr>
                <w:b/>
                <w:lang w:val="de-CH"/>
              </w:rPr>
            </w:pPr>
            <w:r>
              <w:rPr>
                <w:lang w:val="de-CH"/>
              </w:rPr>
              <w:t>Respingere</w:t>
            </w:r>
          </w:p>
        </w:tc>
        <w:tc>
          <w:tcPr>
            <w:tcW w:w="882" w:type="pct"/>
          </w:tcPr>
          <w:p w14:paraId="660488E8" w14:textId="77777777" w:rsidR="007441FB" w:rsidRDefault="007441FB">
            <w:pPr>
              <w:rPr>
                <w:lang w:val="de-CH"/>
              </w:rPr>
            </w:pPr>
          </w:p>
          <w:p w14:paraId="570524E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B660FC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5783F4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120558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F162F27" w14:textId="77777777" w:rsidTr="004128AE">
        <w:trPr>
          <w:cantSplit/>
          <w:trHeight w:val="945"/>
        </w:trPr>
        <w:tc>
          <w:tcPr>
            <w:tcW w:w="588" w:type="pct"/>
          </w:tcPr>
          <w:p w14:paraId="61C0CE4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25.3032</w:t>
            </w:r>
            <w:r w:rsidR="00A42895">
              <w:rPr>
                <w:lang w:val="de-CH"/>
              </w:rPr>
              <w:t xml:space="preserve"> </w:t>
            </w:r>
            <w:r>
              <w:rPr>
                <w:lang w:val="de-CH"/>
              </w:rPr>
              <w:t>n</w:t>
            </w:r>
          </w:p>
        </w:tc>
        <w:tc>
          <w:tcPr>
            <w:tcW w:w="368" w:type="pct"/>
          </w:tcPr>
          <w:p w14:paraId="3CB550C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72">
              <w:r>
                <w:rPr>
                  <w:rStyle w:val="Hyperlink"/>
                </w:rPr>
                <w:t>DE</w:t>
              </w:r>
            </w:hyperlink>
            <w:r w:rsidR="003F7ACC">
              <w:rPr>
                <w:lang w:val="de-CH"/>
              </w:rPr>
              <w:br/>
            </w:r>
            <w:hyperlink r:id="rId1873">
              <w:r>
                <w:rPr>
                  <w:rStyle w:val="Hyperlink"/>
                </w:rPr>
                <w:t>FR</w:t>
              </w:r>
            </w:hyperlink>
            <w:r w:rsidR="003F7ACC">
              <w:rPr>
                <w:lang w:val="de-CH"/>
              </w:rPr>
              <w:br/>
            </w:r>
            <w:hyperlink r:id="rId1874">
              <w:r>
                <w:rPr>
                  <w:rStyle w:val="Hyperlink"/>
                </w:rPr>
                <w:t>IT</w:t>
              </w:r>
            </w:hyperlink>
          </w:p>
        </w:tc>
        <w:tc>
          <w:tcPr>
            <w:tcW w:w="1431" w:type="pct"/>
          </w:tcPr>
          <w:p w14:paraId="12E7DE59" w14:textId="77777777" w:rsidR="007441FB" w:rsidRDefault="004128AE">
            <w:pPr>
              <w:rPr>
                <w:noProof/>
                <w:lang w:val="de-CH"/>
              </w:rPr>
            </w:pPr>
            <w:r>
              <w:rPr>
                <w:noProof/>
                <w:lang w:val="de-CH"/>
              </w:rPr>
              <w:t>Ip. Pahud. Strassendeal, Drogenhandel. Werden die Täterinnen und Täter tatsächlich bestraft?</w:t>
            </w:r>
          </w:p>
          <w:p w14:paraId="6449B4D3" w14:textId="77777777" w:rsidR="007441FB" w:rsidRDefault="004128AE">
            <w:pPr>
              <w:rPr>
                <w:noProof/>
                <w:lang w:val="fr-CH"/>
              </w:rPr>
            </w:pPr>
            <w:r>
              <w:rPr>
                <w:noProof/>
                <w:lang w:val="fr-CH"/>
              </w:rPr>
              <w:t>Ip. Pahud. Deal de rue, trafic de drogue. Les auteurs sont-ils réellement punis ?</w:t>
            </w:r>
          </w:p>
          <w:p w14:paraId="7AAB0134" w14:textId="77777777" w:rsidR="007441FB" w:rsidRDefault="004128AE">
            <w:pPr>
              <w:rPr>
                <w:noProof/>
                <w:lang w:val="it-IT"/>
              </w:rPr>
            </w:pPr>
            <w:r>
              <w:rPr>
                <w:noProof/>
                <w:lang w:val="it-IT"/>
              </w:rPr>
              <w:t>Ip. Pahud. Spaccio di strada, traffico di droga, gli autori sono realmente puniti?</w:t>
            </w:r>
          </w:p>
        </w:tc>
        <w:tc>
          <w:tcPr>
            <w:tcW w:w="702" w:type="pct"/>
          </w:tcPr>
          <w:p w14:paraId="0D5A2014" w14:textId="77777777" w:rsidR="007441FB" w:rsidRPr="000D1CEC" w:rsidRDefault="007441FB">
            <w:pPr>
              <w:rPr>
                <w:lang w:val="it-IT"/>
              </w:rPr>
            </w:pPr>
          </w:p>
          <w:p w14:paraId="558D603A" w14:textId="77777777" w:rsidR="007441FB" w:rsidRPr="000D1CEC" w:rsidRDefault="007441FB">
            <w:pPr>
              <w:rPr>
                <w:lang w:val="it-IT"/>
              </w:rPr>
            </w:pPr>
          </w:p>
          <w:p w14:paraId="2BB17D6B" w14:textId="77777777" w:rsidR="007441FB" w:rsidRPr="000D1CEC" w:rsidRDefault="007441FB">
            <w:pPr>
              <w:rPr>
                <w:b/>
                <w:lang w:val="it-IT"/>
              </w:rPr>
            </w:pPr>
          </w:p>
        </w:tc>
        <w:tc>
          <w:tcPr>
            <w:tcW w:w="882" w:type="pct"/>
          </w:tcPr>
          <w:p w14:paraId="53253E5F" w14:textId="77777777" w:rsidR="007441FB" w:rsidRPr="000D1CEC" w:rsidRDefault="007441FB">
            <w:pPr>
              <w:rPr>
                <w:lang w:val="it-IT"/>
              </w:rPr>
            </w:pPr>
          </w:p>
          <w:p w14:paraId="56D6ADCF"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4D6BC3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D00221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927989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1F6CD12" w14:textId="77777777" w:rsidTr="004128AE">
        <w:trPr>
          <w:cantSplit/>
          <w:trHeight w:val="945"/>
        </w:trPr>
        <w:tc>
          <w:tcPr>
            <w:tcW w:w="588" w:type="pct"/>
          </w:tcPr>
          <w:p w14:paraId="611BB18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25.3042</w:t>
            </w:r>
            <w:r w:rsidR="00A42895">
              <w:rPr>
                <w:lang w:val="de-CH"/>
              </w:rPr>
              <w:t xml:space="preserve"> </w:t>
            </w:r>
            <w:r>
              <w:rPr>
                <w:lang w:val="de-CH"/>
              </w:rPr>
              <w:t>n</w:t>
            </w:r>
          </w:p>
        </w:tc>
        <w:tc>
          <w:tcPr>
            <w:tcW w:w="368" w:type="pct"/>
          </w:tcPr>
          <w:p w14:paraId="7E76510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75">
              <w:r>
                <w:rPr>
                  <w:rStyle w:val="Hyperlink"/>
                </w:rPr>
                <w:t>DE</w:t>
              </w:r>
            </w:hyperlink>
            <w:r w:rsidR="003F7ACC">
              <w:rPr>
                <w:lang w:val="de-CH"/>
              </w:rPr>
              <w:br/>
            </w:r>
            <w:hyperlink r:id="rId1876">
              <w:r>
                <w:rPr>
                  <w:rStyle w:val="Hyperlink"/>
                </w:rPr>
                <w:t>FR</w:t>
              </w:r>
            </w:hyperlink>
            <w:r w:rsidR="003F7ACC">
              <w:rPr>
                <w:lang w:val="de-CH"/>
              </w:rPr>
              <w:br/>
            </w:r>
            <w:hyperlink r:id="rId1877">
              <w:r>
                <w:rPr>
                  <w:rStyle w:val="Hyperlink"/>
                </w:rPr>
                <w:t>IT</w:t>
              </w:r>
            </w:hyperlink>
          </w:p>
        </w:tc>
        <w:tc>
          <w:tcPr>
            <w:tcW w:w="1431" w:type="pct"/>
          </w:tcPr>
          <w:p w14:paraId="1C0F29E0" w14:textId="77777777" w:rsidR="007441FB" w:rsidRDefault="004128AE">
            <w:pPr>
              <w:rPr>
                <w:noProof/>
                <w:lang w:val="de-CH"/>
              </w:rPr>
            </w:pPr>
            <w:r>
              <w:rPr>
                <w:noProof/>
                <w:lang w:val="de-CH"/>
              </w:rPr>
              <w:t>Ip. Piller Carrard. Die Schweiz als Land der Menschenrechte wird wegen der Führung ihrer Gefängnisse gerügt</w:t>
            </w:r>
          </w:p>
          <w:p w14:paraId="0CC63000" w14:textId="77777777" w:rsidR="007441FB" w:rsidRDefault="004128AE">
            <w:pPr>
              <w:rPr>
                <w:noProof/>
                <w:lang w:val="fr-CH"/>
              </w:rPr>
            </w:pPr>
            <w:r>
              <w:rPr>
                <w:noProof/>
                <w:lang w:val="fr-CH"/>
              </w:rPr>
              <w:t>Ip. Piller Carrard. La Suisse, pays des droits de l'homme, épinglée pour sa gestion des prisons !</w:t>
            </w:r>
          </w:p>
          <w:p w14:paraId="2A2C1744" w14:textId="77777777" w:rsidR="007441FB" w:rsidRDefault="004128AE">
            <w:pPr>
              <w:rPr>
                <w:noProof/>
                <w:lang w:val="it-IT"/>
              </w:rPr>
            </w:pPr>
            <w:r>
              <w:rPr>
                <w:noProof/>
                <w:lang w:val="it-IT"/>
              </w:rPr>
              <w:t>Ip. Piller Carrard. Paese dei diritti dell'uomo, la Svizzera denunciata per la sua gestione delle prigioni</w:t>
            </w:r>
          </w:p>
        </w:tc>
        <w:tc>
          <w:tcPr>
            <w:tcW w:w="702" w:type="pct"/>
          </w:tcPr>
          <w:p w14:paraId="78854612" w14:textId="77777777" w:rsidR="007441FB" w:rsidRPr="000D1CEC" w:rsidRDefault="007441FB">
            <w:pPr>
              <w:rPr>
                <w:lang w:val="it-IT"/>
              </w:rPr>
            </w:pPr>
          </w:p>
          <w:p w14:paraId="2BDE0D7D" w14:textId="77777777" w:rsidR="007441FB" w:rsidRPr="000D1CEC" w:rsidRDefault="007441FB">
            <w:pPr>
              <w:rPr>
                <w:lang w:val="it-IT"/>
              </w:rPr>
            </w:pPr>
          </w:p>
          <w:p w14:paraId="00B82C16" w14:textId="77777777" w:rsidR="007441FB" w:rsidRPr="000D1CEC" w:rsidRDefault="007441FB">
            <w:pPr>
              <w:rPr>
                <w:b/>
                <w:lang w:val="it-IT"/>
              </w:rPr>
            </w:pPr>
          </w:p>
        </w:tc>
        <w:tc>
          <w:tcPr>
            <w:tcW w:w="882" w:type="pct"/>
          </w:tcPr>
          <w:p w14:paraId="347FF9E5" w14:textId="77777777" w:rsidR="007441FB" w:rsidRPr="000D1CEC" w:rsidRDefault="007441FB">
            <w:pPr>
              <w:rPr>
                <w:lang w:val="it-IT"/>
              </w:rPr>
            </w:pPr>
          </w:p>
          <w:p w14:paraId="2CA29EF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5B9F1E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9818CD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A04B73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EAC25C3" w14:textId="77777777" w:rsidTr="004128AE">
        <w:trPr>
          <w:cantSplit/>
          <w:trHeight w:val="945"/>
        </w:trPr>
        <w:tc>
          <w:tcPr>
            <w:tcW w:w="588" w:type="pct"/>
          </w:tcPr>
          <w:p w14:paraId="1425F5A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25.3043</w:t>
            </w:r>
            <w:r w:rsidR="00A42895">
              <w:rPr>
                <w:lang w:val="de-CH"/>
              </w:rPr>
              <w:t xml:space="preserve"> </w:t>
            </w:r>
            <w:r>
              <w:rPr>
                <w:lang w:val="de-CH"/>
              </w:rPr>
              <w:t>n</w:t>
            </w:r>
          </w:p>
        </w:tc>
        <w:tc>
          <w:tcPr>
            <w:tcW w:w="368" w:type="pct"/>
          </w:tcPr>
          <w:p w14:paraId="0F4D871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78">
              <w:r>
                <w:rPr>
                  <w:rStyle w:val="Hyperlink"/>
                </w:rPr>
                <w:t>DE</w:t>
              </w:r>
            </w:hyperlink>
            <w:r w:rsidR="003F7ACC">
              <w:rPr>
                <w:lang w:val="de-CH"/>
              </w:rPr>
              <w:br/>
            </w:r>
            <w:hyperlink r:id="rId1879">
              <w:r>
                <w:rPr>
                  <w:rStyle w:val="Hyperlink"/>
                </w:rPr>
                <w:t>FR</w:t>
              </w:r>
            </w:hyperlink>
            <w:r w:rsidR="003F7ACC">
              <w:rPr>
                <w:lang w:val="de-CH"/>
              </w:rPr>
              <w:br/>
            </w:r>
            <w:hyperlink r:id="rId1880">
              <w:r>
                <w:rPr>
                  <w:rStyle w:val="Hyperlink"/>
                </w:rPr>
                <w:t>IT</w:t>
              </w:r>
            </w:hyperlink>
          </w:p>
        </w:tc>
        <w:tc>
          <w:tcPr>
            <w:tcW w:w="1431" w:type="pct"/>
          </w:tcPr>
          <w:p w14:paraId="2C4385FF" w14:textId="77777777" w:rsidR="007441FB" w:rsidRDefault="004128AE">
            <w:pPr>
              <w:rPr>
                <w:noProof/>
                <w:lang w:val="de-CH"/>
              </w:rPr>
            </w:pPr>
            <w:r>
              <w:rPr>
                <w:noProof/>
                <w:lang w:val="de-CH"/>
              </w:rPr>
              <w:t>Ip. Pahud. Organtransplantationen für georgische Flüchtlinge auf Kosten der Schweizerinnen und Schweizer?</w:t>
            </w:r>
          </w:p>
          <w:p w14:paraId="357853EA" w14:textId="77777777" w:rsidR="007441FB" w:rsidRDefault="004128AE">
            <w:pPr>
              <w:rPr>
                <w:noProof/>
                <w:lang w:val="fr-CH"/>
              </w:rPr>
            </w:pPr>
            <w:r>
              <w:rPr>
                <w:noProof/>
                <w:lang w:val="fr-CH"/>
              </w:rPr>
              <w:t>Ip. Pahud. Des greffes d'organes pour les réfugiés georgiens au détriment des Suisses ?</w:t>
            </w:r>
          </w:p>
          <w:p w14:paraId="64380E66" w14:textId="77777777" w:rsidR="007441FB" w:rsidRDefault="004128AE">
            <w:pPr>
              <w:rPr>
                <w:noProof/>
                <w:lang w:val="it-IT"/>
              </w:rPr>
            </w:pPr>
            <w:r>
              <w:rPr>
                <w:noProof/>
                <w:lang w:val="it-IT"/>
              </w:rPr>
              <w:t>Ip. Pahud. Trapianti di organi per i rifugiati georgiani a scapito degli Svizzeri?</w:t>
            </w:r>
          </w:p>
        </w:tc>
        <w:tc>
          <w:tcPr>
            <w:tcW w:w="702" w:type="pct"/>
          </w:tcPr>
          <w:p w14:paraId="558D4974" w14:textId="77777777" w:rsidR="007441FB" w:rsidRPr="000D1CEC" w:rsidRDefault="007441FB">
            <w:pPr>
              <w:rPr>
                <w:lang w:val="it-IT"/>
              </w:rPr>
            </w:pPr>
          </w:p>
          <w:p w14:paraId="2847BE49" w14:textId="77777777" w:rsidR="007441FB" w:rsidRPr="000D1CEC" w:rsidRDefault="007441FB">
            <w:pPr>
              <w:rPr>
                <w:lang w:val="it-IT"/>
              </w:rPr>
            </w:pPr>
          </w:p>
          <w:p w14:paraId="635BB382" w14:textId="77777777" w:rsidR="007441FB" w:rsidRPr="000D1CEC" w:rsidRDefault="007441FB">
            <w:pPr>
              <w:rPr>
                <w:b/>
                <w:lang w:val="it-IT"/>
              </w:rPr>
            </w:pPr>
          </w:p>
        </w:tc>
        <w:tc>
          <w:tcPr>
            <w:tcW w:w="882" w:type="pct"/>
          </w:tcPr>
          <w:p w14:paraId="50027CE2" w14:textId="77777777" w:rsidR="007441FB" w:rsidRPr="000D1CEC" w:rsidRDefault="007441FB">
            <w:pPr>
              <w:rPr>
                <w:lang w:val="it-IT"/>
              </w:rPr>
            </w:pPr>
          </w:p>
          <w:p w14:paraId="0A7DD13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7CF8F5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0BA88B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F1CCB3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C833BAA" w14:textId="77777777" w:rsidTr="004128AE">
        <w:trPr>
          <w:cantSplit/>
          <w:trHeight w:val="945"/>
        </w:trPr>
        <w:tc>
          <w:tcPr>
            <w:tcW w:w="588" w:type="pct"/>
          </w:tcPr>
          <w:p w14:paraId="5D31998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25.3044</w:t>
            </w:r>
            <w:r w:rsidR="00A42895">
              <w:rPr>
                <w:lang w:val="de-CH"/>
              </w:rPr>
              <w:t xml:space="preserve"> </w:t>
            </w:r>
            <w:r>
              <w:rPr>
                <w:lang w:val="de-CH"/>
              </w:rPr>
              <w:t>n</w:t>
            </w:r>
          </w:p>
        </w:tc>
        <w:tc>
          <w:tcPr>
            <w:tcW w:w="368" w:type="pct"/>
          </w:tcPr>
          <w:p w14:paraId="52DCD63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81">
              <w:r>
                <w:rPr>
                  <w:rStyle w:val="Hyperlink"/>
                </w:rPr>
                <w:t>DE</w:t>
              </w:r>
            </w:hyperlink>
            <w:r w:rsidR="003F7ACC">
              <w:rPr>
                <w:lang w:val="de-CH"/>
              </w:rPr>
              <w:br/>
            </w:r>
            <w:hyperlink r:id="rId1882">
              <w:r>
                <w:rPr>
                  <w:rStyle w:val="Hyperlink"/>
                </w:rPr>
                <w:t>FR</w:t>
              </w:r>
            </w:hyperlink>
            <w:r w:rsidR="003F7ACC">
              <w:rPr>
                <w:lang w:val="de-CH"/>
              </w:rPr>
              <w:br/>
            </w:r>
            <w:hyperlink r:id="rId1883">
              <w:r>
                <w:rPr>
                  <w:rStyle w:val="Hyperlink"/>
                </w:rPr>
                <w:t>IT</w:t>
              </w:r>
            </w:hyperlink>
          </w:p>
        </w:tc>
        <w:tc>
          <w:tcPr>
            <w:tcW w:w="1431" w:type="pct"/>
          </w:tcPr>
          <w:p w14:paraId="7D120E6F" w14:textId="77777777" w:rsidR="007441FB" w:rsidRDefault="004128AE">
            <w:pPr>
              <w:rPr>
                <w:noProof/>
                <w:lang w:val="de-CH"/>
              </w:rPr>
            </w:pPr>
            <w:r>
              <w:rPr>
                <w:noProof/>
                <w:lang w:val="de-CH"/>
              </w:rPr>
              <w:t>Ip. Pahud. Missbrauchen dem Kanton Waadt zugewiesene georgische Flüchtlinge das Asylsystem, um kostenlos Zugang zum Schweizer Gesundheitswesen zu erhalten?</w:t>
            </w:r>
          </w:p>
          <w:p w14:paraId="38C0A319" w14:textId="77777777" w:rsidR="007441FB" w:rsidRDefault="004128AE">
            <w:pPr>
              <w:rPr>
                <w:noProof/>
                <w:lang w:val="fr-CH"/>
              </w:rPr>
            </w:pPr>
            <w:r>
              <w:rPr>
                <w:noProof/>
                <w:lang w:val="fr-CH"/>
              </w:rPr>
              <w:t>Ip. Pahud. Des réfugiés géorgiens attribués à l'État de Vaud abuseraient-ils du système d'asile pour accéder gratuitement au système médical suisse ?</w:t>
            </w:r>
          </w:p>
          <w:p w14:paraId="513DC9C7" w14:textId="77777777" w:rsidR="007441FB" w:rsidRDefault="004128AE">
            <w:pPr>
              <w:rPr>
                <w:noProof/>
                <w:lang w:val="it-IT"/>
              </w:rPr>
            </w:pPr>
            <w:r>
              <w:rPr>
                <w:noProof/>
                <w:lang w:val="it-IT"/>
              </w:rPr>
              <w:t>Ip. Pahud. Rifugiati georgiani attribuiti al Cantone di Vaud abusano del sistema d'asilo per accedere gratuitamente al sistema medico svizzero?</w:t>
            </w:r>
          </w:p>
        </w:tc>
        <w:tc>
          <w:tcPr>
            <w:tcW w:w="702" w:type="pct"/>
          </w:tcPr>
          <w:p w14:paraId="4A72AD03" w14:textId="77777777" w:rsidR="007441FB" w:rsidRPr="000D1CEC" w:rsidRDefault="007441FB">
            <w:pPr>
              <w:rPr>
                <w:lang w:val="it-IT"/>
              </w:rPr>
            </w:pPr>
          </w:p>
          <w:p w14:paraId="2C641E23" w14:textId="77777777" w:rsidR="007441FB" w:rsidRPr="000D1CEC" w:rsidRDefault="007441FB">
            <w:pPr>
              <w:rPr>
                <w:lang w:val="it-IT"/>
              </w:rPr>
            </w:pPr>
          </w:p>
          <w:p w14:paraId="17E4FA96" w14:textId="77777777" w:rsidR="007441FB" w:rsidRPr="000D1CEC" w:rsidRDefault="007441FB">
            <w:pPr>
              <w:rPr>
                <w:b/>
                <w:lang w:val="it-IT"/>
              </w:rPr>
            </w:pPr>
          </w:p>
        </w:tc>
        <w:tc>
          <w:tcPr>
            <w:tcW w:w="882" w:type="pct"/>
          </w:tcPr>
          <w:p w14:paraId="466E061D" w14:textId="77777777" w:rsidR="007441FB" w:rsidRPr="000D1CEC" w:rsidRDefault="007441FB">
            <w:pPr>
              <w:rPr>
                <w:lang w:val="it-IT"/>
              </w:rPr>
            </w:pPr>
          </w:p>
          <w:p w14:paraId="05ED542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CC289A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E26AC1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CA40C9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4BA4FFA" w14:textId="77777777" w:rsidTr="004128AE">
        <w:trPr>
          <w:cantSplit/>
          <w:trHeight w:val="945"/>
        </w:trPr>
        <w:tc>
          <w:tcPr>
            <w:tcW w:w="588" w:type="pct"/>
          </w:tcPr>
          <w:p w14:paraId="5194E7E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25.3046</w:t>
            </w:r>
            <w:r w:rsidR="00A42895">
              <w:rPr>
                <w:lang w:val="de-CH"/>
              </w:rPr>
              <w:t xml:space="preserve"> </w:t>
            </w:r>
            <w:r>
              <w:rPr>
                <w:lang w:val="de-CH"/>
              </w:rPr>
              <w:t>n</w:t>
            </w:r>
          </w:p>
        </w:tc>
        <w:tc>
          <w:tcPr>
            <w:tcW w:w="368" w:type="pct"/>
          </w:tcPr>
          <w:p w14:paraId="5891B8E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84">
              <w:r>
                <w:rPr>
                  <w:rStyle w:val="Hyperlink"/>
                </w:rPr>
                <w:t>DE</w:t>
              </w:r>
            </w:hyperlink>
            <w:r w:rsidR="003F7ACC">
              <w:rPr>
                <w:lang w:val="de-CH"/>
              </w:rPr>
              <w:br/>
            </w:r>
            <w:hyperlink r:id="rId1885">
              <w:r>
                <w:rPr>
                  <w:rStyle w:val="Hyperlink"/>
                </w:rPr>
                <w:t>FR</w:t>
              </w:r>
            </w:hyperlink>
            <w:r w:rsidR="003F7ACC">
              <w:rPr>
                <w:lang w:val="de-CH"/>
              </w:rPr>
              <w:br/>
            </w:r>
            <w:hyperlink r:id="rId1886">
              <w:r>
                <w:rPr>
                  <w:rStyle w:val="Hyperlink"/>
                </w:rPr>
                <w:t>IT</w:t>
              </w:r>
            </w:hyperlink>
          </w:p>
        </w:tc>
        <w:tc>
          <w:tcPr>
            <w:tcW w:w="1431" w:type="pct"/>
          </w:tcPr>
          <w:p w14:paraId="6970296C" w14:textId="77777777" w:rsidR="007441FB" w:rsidRDefault="004128AE">
            <w:pPr>
              <w:rPr>
                <w:noProof/>
                <w:lang w:val="de-CH"/>
              </w:rPr>
            </w:pPr>
            <w:r>
              <w:rPr>
                <w:noProof/>
                <w:lang w:val="de-CH"/>
              </w:rPr>
              <w:t>Ip. Egger Mike. Unvereinbarkeit des neuen EU-Vertragspakets mit der Bundesverfassung</w:t>
            </w:r>
          </w:p>
          <w:p w14:paraId="0EF1FF76" w14:textId="77777777" w:rsidR="007441FB" w:rsidRDefault="004128AE">
            <w:pPr>
              <w:rPr>
                <w:noProof/>
                <w:lang w:val="fr-CH"/>
              </w:rPr>
            </w:pPr>
            <w:r>
              <w:rPr>
                <w:noProof/>
                <w:lang w:val="fr-CH"/>
              </w:rPr>
              <w:t>Ip. Egger Mike. Incompatibilité du nouveau paquet d'accords entre l'UE et la Constitution fédérale</w:t>
            </w:r>
          </w:p>
          <w:p w14:paraId="74E20291" w14:textId="77777777" w:rsidR="007441FB" w:rsidRDefault="004128AE">
            <w:pPr>
              <w:rPr>
                <w:noProof/>
                <w:lang w:val="it-IT"/>
              </w:rPr>
            </w:pPr>
            <w:r>
              <w:rPr>
                <w:noProof/>
                <w:lang w:val="it-IT"/>
              </w:rPr>
              <w:t>Ip. Egger Mike. Nuovo pacchetto di accordi con l'UE. Incompatibilità con la Costituzione federale</w:t>
            </w:r>
          </w:p>
        </w:tc>
        <w:tc>
          <w:tcPr>
            <w:tcW w:w="702" w:type="pct"/>
          </w:tcPr>
          <w:p w14:paraId="1D89776E" w14:textId="77777777" w:rsidR="007441FB" w:rsidRPr="000D1CEC" w:rsidRDefault="007441FB">
            <w:pPr>
              <w:rPr>
                <w:lang w:val="it-IT"/>
              </w:rPr>
            </w:pPr>
          </w:p>
          <w:p w14:paraId="3DB76917" w14:textId="77777777" w:rsidR="007441FB" w:rsidRPr="000D1CEC" w:rsidRDefault="007441FB">
            <w:pPr>
              <w:rPr>
                <w:lang w:val="it-IT"/>
              </w:rPr>
            </w:pPr>
          </w:p>
          <w:p w14:paraId="40475EB0" w14:textId="77777777" w:rsidR="007441FB" w:rsidRPr="000D1CEC" w:rsidRDefault="007441FB">
            <w:pPr>
              <w:rPr>
                <w:b/>
                <w:lang w:val="it-IT"/>
              </w:rPr>
            </w:pPr>
          </w:p>
        </w:tc>
        <w:tc>
          <w:tcPr>
            <w:tcW w:w="882" w:type="pct"/>
          </w:tcPr>
          <w:p w14:paraId="0D085CC8" w14:textId="77777777" w:rsidR="007441FB" w:rsidRPr="000D1CEC" w:rsidRDefault="007441FB">
            <w:pPr>
              <w:rPr>
                <w:lang w:val="it-IT"/>
              </w:rPr>
            </w:pPr>
          </w:p>
          <w:p w14:paraId="14DC2C2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D961F7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3430A6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DF1EA6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64E0A1E" w14:textId="77777777" w:rsidTr="004128AE">
        <w:trPr>
          <w:cantSplit/>
          <w:trHeight w:val="945"/>
        </w:trPr>
        <w:tc>
          <w:tcPr>
            <w:tcW w:w="588" w:type="pct"/>
          </w:tcPr>
          <w:p w14:paraId="5A9B0C8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25.3053</w:t>
            </w:r>
            <w:r w:rsidR="00A42895">
              <w:rPr>
                <w:lang w:val="de-CH"/>
              </w:rPr>
              <w:t xml:space="preserve"> </w:t>
            </w:r>
            <w:r>
              <w:rPr>
                <w:lang w:val="de-CH"/>
              </w:rPr>
              <w:t>n</w:t>
            </w:r>
          </w:p>
        </w:tc>
        <w:tc>
          <w:tcPr>
            <w:tcW w:w="368" w:type="pct"/>
          </w:tcPr>
          <w:p w14:paraId="093B6CC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87">
              <w:r>
                <w:rPr>
                  <w:rStyle w:val="Hyperlink"/>
                </w:rPr>
                <w:t>DE</w:t>
              </w:r>
            </w:hyperlink>
            <w:r w:rsidR="003F7ACC">
              <w:rPr>
                <w:lang w:val="de-CH"/>
              </w:rPr>
              <w:br/>
            </w:r>
            <w:hyperlink r:id="rId1888">
              <w:r>
                <w:rPr>
                  <w:rStyle w:val="Hyperlink"/>
                </w:rPr>
                <w:t>FR</w:t>
              </w:r>
            </w:hyperlink>
            <w:r w:rsidR="003F7ACC">
              <w:rPr>
                <w:lang w:val="de-CH"/>
              </w:rPr>
              <w:br/>
            </w:r>
            <w:hyperlink r:id="rId1889">
              <w:r>
                <w:rPr>
                  <w:rStyle w:val="Hyperlink"/>
                </w:rPr>
                <w:t>IT</w:t>
              </w:r>
            </w:hyperlink>
          </w:p>
        </w:tc>
        <w:tc>
          <w:tcPr>
            <w:tcW w:w="1431" w:type="pct"/>
          </w:tcPr>
          <w:p w14:paraId="47CA00AA" w14:textId="77777777" w:rsidR="007441FB" w:rsidRDefault="004128AE">
            <w:pPr>
              <w:rPr>
                <w:noProof/>
                <w:lang w:val="de-CH"/>
              </w:rPr>
            </w:pPr>
            <w:r>
              <w:rPr>
                <w:noProof/>
                <w:lang w:val="de-CH"/>
              </w:rPr>
              <w:t>Mo. Golay Roger. Nachteiliger Wettbewerb mit Grenzgängerinnen und Grenzgängern. Gehen wir das Thema endlich an!</w:t>
            </w:r>
          </w:p>
          <w:p w14:paraId="2B884DD4" w14:textId="77777777" w:rsidR="007441FB" w:rsidRDefault="004128AE">
            <w:pPr>
              <w:rPr>
                <w:noProof/>
                <w:lang w:val="fr-CH"/>
              </w:rPr>
            </w:pPr>
            <w:r w:rsidRPr="000D1CEC">
              <w:rPr>
                <w:noProof/>
                <w:lang w:val="de-CH"/>
              </w:rPr>
              <w:t xml:space="preserve">Mo. Golay Roger. Concurrence préjudiciable des frontaliers. </w:t>
            </w:r>
            <w:r>
              <w:rPr>
                <w:noProof/>
                <w:lang w:val="fr-CH"/>
              </w:rPr>
              <w:t>Saisissons-nous enfin de la question !</w:t>
            </w:r>
          </w:p>
          <w:p w14:paraId="271E9037" w14:textId="77777777" w:rsidR="007441FB" w:rsidRDefault="004128AE">
            <w:pPr>
              <w:rPr>
                <w:noProof/>
                <w:lang w:val="it-IT"/>
              </w:rPr>
            </w:pPr>
            <w:r>
              <w:rPr>
                <w:noProof/>
                <w:lang w:val="it-IT"/>
              </w:rPr>
              <w:t>Mo. Golay Roger. Concorrenza deleteria dei frontalieri. Affrontiamo finalmente la questione</w:t>
            </w:r>
          </w:p>
        </w:tc>
        <w:tc>
          <w:tcPr>
            <w:tcW w:w="702" w:type="pct"/>
          </w:tcPr>
          <w:p w14:paraId="5A8F4B6C" w14:textId="77777777" w:rsidR="007441FB" w:rsidRDefault="004128AE">
            <w:pPr>
              <w:rPr>
                <w:lang w:val="de-CH"/>
              </w:rPr>
            </w:pPr>
            <w:r>
              <w:rPr>
                <w:lang w:val="de-CH"/>
              </w:rPr>
              <w:t>Ablehnung</w:t>
            </w:r>
          </w:p>
          <w:p w14:paraId="464D45FA" w14:textId="77777777" w:rsidR="007441FB" w:rsidRDefault="004128AE">
            <w:pPr>
              <w:rPr>
                <w:lang w:val="de-CH"/>
              </w:rPr>
            </w:pPr>
            <w:r>
              <w:rPr>
                <w:lang w:val="de-CH"/>
              </w:rPr>
              <w:t>Rejet</w:t>
            </w:r>
          </w:p>
          <w:p w14:paraId="1D825633" w14:textId="77777777" w:rsidR="007441FB" w:rsidRDefault="004128AE">
            <w:pPr>
              <w:rPr>
                <w:b/>
                <w:lang w:val="de-CH"/>
              </w:rPr>
            </w:pPr>
            <w:r>
              <w:rPr>
                <w:lang w:val="de-CH"/>
              </w:rPr>
              <w:t>Respingere</w:t>
            </w:r>
          </w:p>
        </w:tc>
        <w:tc>
          <w:tcPr>
            <w:tcW w:w="882" w:type="pct"/>
          </w:tcPr>
          <w:p w14:paraId="2C3195DB" w14:textId="77777777" w:rsidR="007441FB" w:rsidRDefault="007441FB">
            <w:pPr>
              <w:rPr>
                <w:lang w:val="de-CH"/>
              </w:rPr>
            </w:pPr>
          </w:p>
          <w:p w14:paraId="054EB64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7B43CE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890513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3887DC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7046876" w14:textId="77777777" w:rsidTr="004128AE">
        <w:trPr>
          <w:cantSplit/>
          <w:trHeight w:val="945"/>
        </w:trPr>
        <w:tc>
          <w:tcPr>
            <w:tcW w:w="588" w:type="pct"/>
          </w:tcPr>
          <w:p w14:paraId="0AE6FE0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25.3054</w:t>
            </w:r>
            <w:r w:rsidR="00A42895">
              <w:rPr>
                <w:lang w:val="de-CH"/>
              </w:rPr>
              <w:t xml:space="preserve"> </w:t>
            </w:r>
            <w:r>
              <w:rPr>
                <w:lang w:val="de-CH"/>
              </w:rPr>
              <w:t>n</w:t>
            </w:r>
          </w:p>
        </w:tc>
        <w:tc>
          <w:tcPr>
            <w:tcW w:w="368" w:type="pct"/>
          </w:tcPr>
          <w:p w14:paraId="5AAC70A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90">
              <w:r>
                <w:rPr>
                  <w:rStyle w:val="Hyperlink"/>
                </w:rPr>
                <w:t>DE</w:t>
              </w:r>
            </w:hyperlink>
            <w:r w:rsidR="003F7ACC">
              <w:rPr>
                <w:lang w:val="de-CH"/>
              </w:rPr>
              <w:br/>
            </w:r>
            <w:hyperlink r:id="rId1891">
              <w:r>
                <w:rPr>
                  <w:rStyle w:val="Hyperlink"/>
                </w:rPr>
                <w:t>FR</w:t>
              </w:r>
            </w:hyperlink>
            <w:r w:rsidR="003F7ACC">
              <w:rPr>
                <w:lang w:val="de-CH"/>
              </w:rPr>
              <w:br/>
            </w:r>
            <w:hyperlink r:id="rId1892">
              <w:r>
                <w:rPr>
                  <w:rStyle w:val="Hyperlink"/>
                </w:rPr>
                <w:t>IT</w:t>
              </w:r>
            </w:hyperlink>
          </w:p>
        </w:tc>
        <w:tc>
          <w:tcPr>
            <w:tcW w:w="1431" w:type="pct"/>
          </w:tcPr>
          <w:p w14:paraId="246A2776" w14:textId="77777777" w:rsidR="007441FB" w:rsidRDefault="004128AE">
            <w:pPr>
              <w:rPr>
                <w:noProof/>
                <w:lang w:val="de-CH"/>
              </w:rPr>
            </w:pPr>
            <w:r>
              <w:rPr>
                <w:noProof/>
                <w:lang w:val="de-CH"/>
              </w:rPr>
              <w:t>Mo. Golay Roger. Das EJPD muss die Bundeskriminalpolizei unverzüglich verstärken, damit die Unterwanderung durch die Mafia und andere Straftaten bekämpft werden können</w:t>
            </w:r>
          </w:p>
          <w:p w14:paraId="17789237" w14:textId="77777777" w:rsidR="007441FB" w:rsidRDefault="004128AE">
            <w:pPr>
              <w:rPr>
                <w:noProof/>
                <w:lang w:val="fr-CH"/>
              </w:rPr>
            </w:pPr>
            <w:r>
              <w:rPr>
                <w:noProof/>
                <w:lang w:val="fr-CH"/>
              </w:rPr>
              <w:t>Mo. Golay Roger. Le DFJP doit renforcer sans tarder la Police judiciaire fédérale pour combattre l'infiltration par la mafia et d'autres crimes</w:t>
            </w:r>
          </w:p>
          <w:p w14:paraId="078E123D" w14:textId="77777777" w:rsidR="007441FB" w:rsidRDefault="004128AE">
            <w:pPr>
              <w:rPr>
                <w:noProof/>
                <w:lang w:val="it-IT"/>
              </w:rPr>
            </w:pPr>
            <w:r>
              <w:rPr>
                <w:noProof/>
                <w:lang w:val="it-IT"/>
              </w:rPr>
              <w:t>Mo. Golay Roger. Il DFGP deve potenziare senza indugio la Polizia giudiziaria federale per combattere l'infiltrazione della mafia e altri reati</w:t>
            </w:r>
          </w:p>
        </w:tc>
        <w:tc>
          <w:tcPr>
            <w:tcW w:w="702" w:type="pct"/>
          </w:tcPr>
          <w:p w14:paraId="705E61DC" w14:textId="77777777" w:rsidR="007441FB" w:rsidRDefault="004128AE">
            <w:pPr>
              <w:rPr>
                <w:lang w:val="de-CH"/>
              </w:rPr>
            </w:pPr>
            <w:r>
              <w:rPr>
                <w:lang w:val="de-CH"/>
              </w:rPr>
              <w:t>Ablehnung</w:t>
            </w:r>
          </w:p>
          <w:p w14:paraId="6FDD1B7F" w14:textId="77777777" w:rsidR="007441FB" w:rsidRDefault="004128AE">
            <w:pPr>
              <w:rPr>
                <w:lang w:val="de-CH"/>
              </w:rPr>
            </w:pPr>
            <w:r>
              <w:rPr>
                <w:lang w:val="de-CH"/>
              </w:rPr>
              <w:t>Rejet</w:t>
            </w:r>
          </w:p>
          <w:p w14:paraId="1074CA9B" w14:textId="77777777" w:rsidR="007441FB" w:rsidRDefault="004128AE">
            <w:pPr>
              <w:rPr>
                <w:b/>
                <w:lang w:val="de-CH"/>
              </w:rPr>
            </w:pPr>
            <w:r>
              <w:rPr>
                <w:lang w:val="de-CH"/>
              </w:rPr>
              <w:t>Respingere</w:t>
            </w:r>
          </w:p>
        </w:tc>
        <w:tc>
          <w:tcPr>
            <w:tcW w:w="882" w:type="pct"/>
          </w:tcPr>
          <w:p w14:paraId="6B8D4C56" w14:textId="77777777" w:rsidR="007441FB" w:rsidRDefault="007441FB">
            <w:pPr>
              <w:rPr>
                <w:lang w:val="de-CH"/>
              </w:rPr>
            </w:pPr>
          </w:p>
          <w:p w14:paraId="26B669A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EFF8FB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D39693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E859DD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352EA6F" w14:textId="77777777" w:rsidTr="004128AE">
        <w:trPr>
          <w:cantSplit/>
          <w:trHeight w:val="945"/>
        </w:trPr>
        <w:tc>
          <w:tcPr>
            <w:tcW w:w="588" w:type="pct"/>
          </w:tcPr>
          <w:p w14:paraId="7F287BA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25.3058</w:t>
            </w:r>
            <w:r w:rsidR="00A42895">
              <w:rPr>
                <w:lang w:val="de-CH"/>
              </w:rPr>
              <w:t xml:space="preserve"> </w:t>
            </w:r>
            <w:r>
              <w:rPr>
                <w:lang w:val="de-CH"/>
              </w:rPr>
              <w:t>n</w:t>
            </w:r>
          </w:p>
        </w:tc>
        <w:tc>
          <w:tcPr>
            <w:tcW w:w="368" w:type="pct"/>
          </w:tcPr>
          <w:p w14:paraId="4F1C175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93">
              <w:r>
                <w:rPr>
                  <w:rStyle w:val="Hyperlink"/>
                </w:rPr>
                <w:t>DE</w:t>
              </w:r>
            </w:hyperlink>
            <w:r w:rsidR="003F7ACC">
              <w:rPr>
                <w:lang w:val="de-CH"/>
              </w:rPr>
              <w:br/>
            </w:r>
            <w:hyperlink r:id="rId1894">
              <w:r>
                <w:rPr>
                  <w:rStyle w:val="Hyperlink"/>
                </w:rPr>
                <w:t>FR</w:t>
              </w:r>
            </w:hyperlink>
            <w:r w:rsidR="003F7ACC">
              <w:rPr>
                <w:lang w:val="de-CH"/>
              </w:rPr>
              <w:br/>
            </w:r>
            <w:hyperlink r:id="rId1895">
              <w:r>
                <w:rPr>
                  <w:rStyle w:val="Hyperlink"/>
                </w:rPr>
                <w:t>IT</w:t>
              </w:r>
            </w:hyperlink>
          </w:p>
        </w:tc>
        <w:tc>
          <w:tcPr>
            <w:tcW w:w="1431" w:type="pct"/>
          </w:tcPr>
          <w:p w14:paraId="03B78F6B" w14:textId="77777777" w:rsidR="007441FB" w:rsidRDefault="004128AE">
            <w:pPr>
              <w:rPr>
                <w:noProof/>
                <w:lang w:val="de-CH"/>
              </w:rPr>
            </w:pPr>
            <w:r>
              <w:rPr>
                <w:noProof/>
                <w:lang w:val="de-CH"/>
              </w:rPr>
              <w:t>Mo. Klopfenstein Broggini. Asyl. Rückführung gesundheitlich beeinträchtigter Kinder stoppen</w:t>
            </w:r>
          </w:p>
          <w:p w14:paraId="34059B31" w14:textId="77777777" w:rsidR="007441FB" w:rsidRDefault="004128AE">
            <w:pPr>
              <w:rPr>
                <w:noProof/>
                <w:lang w:val="fr-CH"/>
              </w:rPr>
            </w:pPr>
            <w:r>
              <w:rPr>
                <w:noProof/>
                <w:lang w:val="fr-CH"/>
              </w:rPr>
              <w:t>Mo. Klopfenstein Broggini. Asile. Stopper le renvoi d'enfants atteints dans leur santé</w:t>
            </w:r>
          </w:p>
          <w:p w14:paraId="561F7DCB" w14:textId="77777777" w:rsidR="007441FB" w:rsidRDefault="004128AE">
            <w:pPr>
              <w:rPr>
                <w:noProof/>
                <w:lang w:val="it-IT"/>
              </w:rPr>
            </w:pPr>
            <w:r>
              <w:rPr>
                <w:noProof/>
                <w:lang w:val="it-IT"/>
              </w:rPr>
              <w:t>Mo. Klopfenstein Broggini. Asilo. Fermare i rinvii di bambini affetti da problemi di salute</w:t>
            </w:r>
          </w:p>
        </w:tc>
        <w:tc>
          <w:tcPr>
            <w:tcW w:w="702" w:type="pct"/>
          </w:tcPr>
          <w:p w14:paraId="1129AA2B" w14:textId="77777777" w:rsidR="007441FB" w:rsidRDefault="004128AE">
            <w:pPr>
              <w:rPr>
                <w:lang w:val="de-CH"/>
              </w:rPr>
            </w:pPr>
            <w:r>
              <w:rPr>
                <w:lang w:val="de-CH"/>
              </w:rPr>
              <w:t>Ablehnung</w:t>
            </w:r>
          </w:p>
          <w:p w14:paraId="0671E9CC" w14:textId="77777777" w:rsidR="007441FB" w:rsidRDefault="004128AE">
            <w:pPr>
              <w:rPr>
                <w:lang w:val="de-CH"/>
              </w:rPr>
            </w:pPr>
            <w:r>
              <w:rPr>
                <w:lang w:val="de-CH"/>
              </w:rPr>
              <w:t>Rejet</w:t>
            </w:r>
          </w:p>
          <w:p w14:paraId="5B22F719" w14:textId="77777777" w:rsidR="007441FB" w:rsidRDefault="004128AE">
            <w:pPr>
              <w:rPr>
                <w:b/>
                <w:lang w:val="de-CH"/>
              </w:rPr>
            </w:pPr>
            <w:r>
              <w:rPr>
                <w:lang w:val="de-CH"/>
              </w:rPr>
              <w:t>Respingere</w:t>
            </w:r>
          </w:p>
        </w:tc>
        <w:tc>
          <w:tcPr>
            <w:tcW w:w="882" w:type="pct"/>
          </w:tcPr>
          <w:p w14:paraId="676E5891" w14:textId="77777777" w:rsidR="007441FB" w:rsidRDefault="007441FB">
            <w:pPr>
              <w:rPr>
                <w:lang w:val="de-CH"/>
              </w:rPr>
            </w:pPr>
          </w:p>
          <w:p w14:paraId="0F488E6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D8B526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4E4ABC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39EEF6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44C1CDE3" w14:textId="77777777" w:rsidTr="004128AE">
        <w:trPr>
          <w:cantSplit/>
          <w:trHeight w:val="945"/>
        </w:trPr>
        <w:tc>
          <w:tcPr>
            <w:tcW w:w="588" w:type="pct"/>
          </w:tcPr>
          <w:p w14:paraId="3EF857A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25.3059</w:t>
            </w:r>
            <w:r w:rsidR="00A42895">
              <w:rPr>
                <w:lang w:val="de-CH"/>
              </w:rPr>
              <w:t xml:space="preserve"> </w:t>
            </w:r>
            <w:r>
              <w:rPr>
                <w:lang w:val="de-CH"/>
              </w:rPr>
              <w:t>n</w:t>
            </w:r>
          </w:p>
        </w:tc>
        <w:tc>
          <w:tcPr>
            <w:tcW w:w="368" w:type="pct"/>
          </w:tcPr>
          <w:p w14:paraId="5847656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96">
              <w:r>
                <w:rPr>
                  <w:rStyle w:val="Hyperlink"/>
                </w:rPr>
                <w:t>DE</w:t>
              </w:r>
            </w:hyperlink>
            <w:r w:rsidR="003F7ACC">
              <w:rPr>
                <w:lang w:val="de-CH"/>
              </w:rPr>
              <w:br/>
            </w:r>
            <w:hyperlink r:id="rId1897">
              <w:r>
                <w:rPr>
                  <w:rStyle w:val="Hyperlink"/>
                </w:rPr>
                <w:t>FR</w:t>
              </w:r>
            </w:hyperlink>
            <w:r w:rsidR="003F7ACC">
              <w:rPr>
                <w:lang w:val="de-CH"/>
              </w:rPr>
              <w:br/>
            </w:r>
            <w:hyperlink r:id="rId1898">
              <w:r>
                <w:rPr>
                  <w:rStyle w:val="Hyperlink"/>
                </w:rPr>
                <w:t>IT</w:t>
              </w:r>
            </w:hyperlink>
          </w:p>
        </w:tc>
        <w:tc>
          <w:tcPr>
            <w:tcW w:w="1431" w:type="pct"/>
          </w:tcPr>
          <w:p w14:paraId="460A020D" w14:textId="77777777" w:rsidR="007441FB" w:rsidRDefault="004128AE">
            <w:pPr>
              <w:rPr>
                <w:noProof/>
                <w:lang w:val="de-CH"/>
              </w:rPr>
            </w:pPr>
            <w:r>
              <w:rPr>
                <w:noProof/>
                <w:lang w:val="de-CH"/>
              </w:rPr>
              <w:t>Ip. Jaccoud. Rückführungen nach Kroatien. Wie steht es um die medizinische Versorgung rückgeführter Personen?</w:t>
            </w:r>
          </w:p>
          <w:p w14:paraId="08FD7A34" w14:textId="77777777" w:rsidR="007441FB" w:rsidRDefault="004128AE">
            <w:pPr>
              <w:rPr>
                <w:noProof/>
                <w:lang w:val="fr-CH"/>
              </w:rPr>
            </w:pPr>
            <w:r>
              <w:rPr>
                <w:noProof/>
                <w:lang w:val="fr-CH"/>
              </w:rPr>
              <w:t>Ip. Jaccoud. Renvois vers la Croatie. Quid du respect du suivi médical des personnes renvoyées ?</w:t>
            </w:r>
          </w:p>
          <w:p w14:paraId="7F45C952" w14:textId="77777777" w:rsidR="007441FB" w:rsidRDefault="004128AE">
            <w:pPr>
              <w:rPr>
                <w:noProof/>
                <w:lang w:val="it-IT"/>
              </w:rPr>
            </w:pPr>
            <w:r>
              <w:rPr>
                <w:noProof/>
                <w:lang w:val="it-IT"/>
              </w:rPr>
              <w:t>Ip. Jaccoud. Rinvii verso la Croazia. Che ne è del rispetto del monitoraggio medico delle persone allontanate?</w:t>
            </w:r>
          </w:p>
        </w:tc>
        <w:tc>
          <w:tcPr>
            <w:tcW w:w="702" w:type="pct"/>
          </w:tcPr>
          <w:p w14:paraId="334943FA" w14:textId="77777777" w:rsidR="007441FB" w:rsidRPr="000D1CEC" w:rsidRDefault="007441FB">
            <w:pPr>
              <w:rPr>
                <w:lang w:val="it-IT"/>
              </w:rPr>
            </w:pPr>
          </w:p>
          <w:p w14:paraId="1CC1AAF5" w14:textId="77777777" w:rsidR="007441FB" w:rsidRPr="000D1CEC" w:rsidRDefault="007441FB">
            <w:pPr>
              <w:rPr>
                <w:lang w:val="it-IT"/>
              </w:rPr>
            </w:pPr>
          </w:p>
          <w:p w14:paraId="4CC84A60" w14:textId="77777777" w:rsidR="007441FB" w:rsidRPr="000D1CEC" w:rsidRDefault="007441FB">
            <w:pPr>
              <w:rPr>
                <w:b/>
                <w:lang w:val="it-IT"/>
              </w:rPr>
            </w:pPr>
          </w:p>
        </w:tc>
        <w:tc>
          <w:tcPr>
            <w:tcW w:w="882" w:type="pct"/>
          </w:tcPr>
          <w:p w14:paraId="3ADA28C1" w14:textId="77777777" w:rsidR="007441FB" w:rsidRPr="000D1CEC" w:rsidRDefault="007441FB">
            <w:pPr>
              <w:rPr>
                <w:lang w:val="it-IT"/>
              </w:rPr>
            </w:pPr>
          </w:p>
          <w:p w14:paraId="5E5A52D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A2832E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335C85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153BE8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F0EDCDB" w14:textId="77777777" w:rsidTr="004128AE">
        <w:trPr>
          <w:cantSplit/>
          <w:trHeight w:val="945"/>
        </w:trPr>
        <w:tc>
          <w:tcPr>
            <w:tcW w:w="588" w:type="pct"/>
          </w:tcPr>
          <w:p w14:paraId="5A0463D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25.3060</w:t>
            </w:r>
            <w:r w:rsidR="00A42895">
              <w:rPr>
                <w:lang w:val="de-CH"/>
              </w:rPr>
              <w:t xml:space="preserve"> </w:t>
            </w:r>
            <w:r>
              <w:rPr>
                <w:lang w:val="de-CH"/>
              </w:rPr>
              <w:t>n</w:t>
            </w:r>
          </w:p>
        </w:tc>
        <w:tc>
          <w:tcPr>
            <w:tcW w:w="368" w:type="pct"/>
          </w:tcPr>
          <w:p w14:paraId="7576276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899">
              <w:r>
                <w:rPr>
                  <w:rStyle w:val="Hyperlink"/>
                </w:rPr>
                <w:t>DE</w:t>
              </w:r>
            </w:hyperlink>
            <w:r w:rsidR="003F7ACC">
              <w:rPr>
                <w:lang w:val="de-CH"/>
              </w:rPr>
              <w:br/>
            </w:r>
            <w:hyperlink r:id="rId1900">
              <w:r>
                <w:rPr>
                  <w:rStyle w:val="Hyperlink"/>
                </w:rPr>
                <w:t>FR</w:t>
              </w:r>
            </w:hyperlink>
            <w:r w:rsidR="003F7ACC">
              <w:rPr>
                <w:lang w:val="de-CH"/>
              </w:rPr>
              <w:br/>
            </w:r>
            <w:hyperlink r:id="rId1901">
              <w:r>
                <w:rPr>
                  <w:rStyle w:val="Hyperlink"/>
                </w:rPr>
                <w:t>IT</w:t>
              </w:r>
            </w:hyperlink>
          </w:p>
        </w:tc>
        <w:tc>
          <w:tcPr>
            <w:tcW w:w="1431" w:type="pct"/>
          </w:tcPr>
          <w:p w14:paraId="50D2C2DB" w14:textId="77777777" w:rsidR="007441FB" w:rsidRDefault="004128AE">
            <w:pPr>
              <w:rPr>
                <w:noProof/>
                <w:lang w:val="de-CH"/>
              </w:rPr>
            </w:pPr>
            <w:r>
              <w:rPr>
                <w:noProof/>
                <w:lang w:val="de-CH"/>
              </w:rPr>
              <w:t>Ip. Jaccoud. Dublin-Rückführungen. Wie weiter mit den Methoden, die in Anwesenheit von Kindern angewandt werden?</w:t>
            </w:r>
          </w:p>
          <w:p w14:paraId="408A31FC" w14:textId="77777777" w:rsidR="007441FB" w:rsidRDefault="004128AE">
            <w:pPr>
              <w:rPr>
                <w:noProof/>
                <w:lang w:val="fr-CH"/>
              </w:rPr>
            </w:pPr>
            <w:r>
              <w:rPr>
                <w:noProof/>
                <w:lang w:val="fr-CH"/>
              </w:rPr>
              <w:t>Ip. Jaccoud. Renvois Dublin. Quid des méthodes utilisées en présence d'enfants ?</w:t>
            </w:r>
          </w:p>
          <w:p w14:paraId="10AC7601" w14:textId="77777777" w:rsidR="007441FB" w:rsidRDefault="004128AE">
            <w:pPr>
              <w:rPr>
                <w:noProof/>
                <w:lang w:val="it-IT"/>
              </w:rPr>
            </w:pPr>
            <w:r>
              <w:rPr>
                <w:noProof/>
                <w:lang w:val="it-IT"/>
              </w:rPr>
              <w:t>Ip. Jaccoud. Rinvii Dublino. Che pensare dei metodi utilizzati in presenza di bambini?</w:t>
            </w:r>
          </w:p>
        </w:tc>
        <w:tc>
          <w:tcPr>
            <w:tcW w:w="702" w:type="pct"/>
          </w:tcPr>
          <w:p w14:paraId="4337B597" w14:textId="77777777" w:rsidR="007441FB" w:rsidRPr="000D1CEC" w:rsidRDefault="007441FB">
            <w:pPr>
              <w:rPr>
                <w:lang w:val="it-IT"/>
              </w:rPr>
            </w:pPr>
          </w:p>
          <w:p w14:paraId="4B3E48A8" w14:textId="77777777" w:rsidR="007441FB" w:rsidRPr="000D1CEC" w:rsidRDefault="007441FB">
            <w:pPr>
              <w:rPr>
                <w:lang w:val="it-IT"/>
              </w:rPr>
            </w:pPr>
          </w:p>
          <w:p w14:paraId="2F7636F7" w14:textId="77777777" w:rsidR="007441FB" w:rsidRPr="000D1CEC" w:rsidRDefault="007441FB">
            <w:pPr>
              <w:rPr>
                <w:b/>
                <w:lang w:val="it-IT"/>
              </w:rPr>
            </w:pPr>
          </w:p>
        </w:tc>
        <w:tc>
          <w:tcPr>
            <w:tcW w:w="882" w:type="pct"/>
          </w:tcPr>
          <w:p w14:paraId="652764B7" w14:textId="77777777" w:rsidR="007441FB" w:rsidRPr="000D1CEC" w:rsidRDefault="007441FB">
            <w:pPr>
              <w:rPr>
                <w:lang w:val="it-IT"/>
              </w:rPr>
            </w:pPr>
          </w:p>
          <w:p w14:paraId="334FA92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21933D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BE7279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DE7575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759FA1D" w14:textId="77777777" w:rsidTr="004128AE">
        <w:trPr>
          <w:cantSplit/>
          <w:trHeight w:val="945"/>
        </w:trPr>
        <w:tc>
          <w:tcPr>
            <w:tcW w:w="588" w:type="pct"/>
          </w:tcPr>
          <w:p w14:paraId="083B8A2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25.3062</w:t>
            </w:r>
            <w:r w:rsidR="00A42895">
              <w:rPr>
                <w:lang w:val="de-CH"/>
              </w:rPr>
              <w:t xml:space="preserve"> </w:t>
            </w:r>
            <w:r>
              <w:rPr>
                <w:lang w:val="de-CH"/>
              </w:rPr>
              <w:t>n</w:t>
            </w:r>
          </w:p>
        </w:tc>
        <w:tc>
          <w:tcPr>
            <w:tcW w:w="368" w:type="pct"/>
          </w:tcPr>
          <w:p w14:paraId="6F2F2C9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02">
              <w:r>
                <w:rPr>
                  <w:rStyle w:val="Hyperlink"/>
                </w:rPr>
                <w:t>DE</w:t>
              </w:r>
            </w:hyperlink>
            <w:r w:rsidR="003F7ACC">
              <w:rPr>
                <w:lang w:val="de-CH"/>
              </w:rPr>
              <w:br/>
            </w:r>
            <w:hyperlink r:id="rId1903">
              <w:r>
                <w:rPr>
                  <w:rStyle w:val="Hyperlink"/>
                </w:rPr>
                <w:t>FR</w:t>
              </w:r>
            </w:hyperlink>
            <w:r w:rsidR="003F7ACC">
              <w:rPr>
                <w:lang w:val="de-CH"/>
              </w:rPr>
              <w:br/>
            </w:r>
            <w:hyperlink r:id="rId1904">
              <w:r>
                <w:rPr>
                  <w:rStyle w:val="Hyperlink"/>
                </w:rPr>
                <w:t>IT</w:t>
              </w:r>
            </w:hyperlink>
          </w:p>
        </w:tc>
        <w:tc>
          <w:tcPr>
            <w:tcW w:w="1431" w:type="pct"/>
          </w:tcPr>
          <w:p w14:paraId="7FCF834F" w14:textId="77777777" w:rsidR="007441FB" w:rsidRDefault="004128AE">
            <w:pPr>
              <w:rPr>
                <w:noProof/>
                <w:lang w:val="de-CH"/>
              </w:rPr>
            </w:pPr>
            <w:r>
              <w:rPr>
                <w:noProof/>
                <w:lang w:val="de-CH"/>
              </w:rPr>
              <w:t>Mo. de Quattro. Den Begriff der Zwangskontrolle in unserer Gesetzgebung verankern</w:t>
            </w:r>
          </w:p>
          <w:p w14:paraId="56ED6CB4" w14:textId="77777777" w:rsidR="007441FB" w:rsidRDefault="004128AE">
            <w:pPr>
              <w:rPr>
                <w:noProof/>
                <w:lang w:val="fr-CH"/>
              </w:rPr>
            </w:pPr>
            <w:r>
              <w:rPr>
                <w:noProof/>
                <w:lang w:val="fr-CH"/>
              </w:rPr>
              <w:t>Mo. de Quattro. Inscrire la notion de contrôle coercitif dans notre législation</w:t>
            </w:r>
          </w:p>
          <w:p w14:paraId="6D700ABB" w14:textId="77777777" w:rsidR="007441FB" w:rsidRDefault="004128AE">
            <w:pPr>
              <w:rPr>
                <w:noProof/>
                <w:lang w:val="it-IT"/>
              </w:rPr>
            </w:pPr>
            <w:r>
              <w:rPr>
                <w:noProof/>
                <w:lang w:val="it-IT"/>
              </w:rPr>
              <w:t>Mo. de Quattro. Iscrivere la nozione di controllo coercitivo nella nostra legislazione</w:t>
            </w:r>
          </w:p>
        </w:tc>
        <w:tc>
          <w:tcPr>
            <w:tcW w:w="702" w:type="pct"/>
          </w:tcPr>
          <w:p w14:paraId="7E58A3DD" w14:textId="77777777" w:rsidR="007441FB" w:rsidRDefault="004128AE">
            <w:pPr>
              <w:rPr>
                <w:lang w:val="de-CH"/>
              </w:rPr>
            </w:pPr>
            <w:r>
              <w:rPr>
                <w:lang w:val="de-CH"/>
              </w:rPr>
              <w:t>Ablehnung</w:t>
            </w:r>
          </w:p>
          <w:p w14:paraId="29933FE9" w14:textId="77777777" w:rsidR="007441FB" w:rsidRDefault="004128AE">
            <w:pPr>
              <w:rPr>
                <w:lang w:val="de-CH"/>
              </w:rPr>
            </w:pPr>
            <w:r>
              <w:rPr>
                <w:lang w:val="de-CH"/>
              </w:rPr>
              <w:t>Rejet</w:t>
            </w:r>
          </w:p>
          <w:p w14:paraId="11079368" w14:textId="77777777" w:rsidR="007441FB" w:rsidRDefault="004128AE">
            <w:pPr>
              <w:rPr>
                <w:b/>
                <w:lang w:val="de-CH"/>
              </w:rPr>
            </w:pPr>
            <w:r>
              <w:rPr>
                <w:lang w:val="de-CH"/>
              </w:rPr>
              <w:t>Respingere</w:t>
            </w:r>
          </w:p>
        </w:tc>
        <w:tc>
          <w:tcPr>
            <w:tcW w:w="882" w:type="pct"/>
          </w:tcPr>
          <w:p w14:paraId="6AAEB460" w14:textId="77777777" w:rsidR="007441FB" w:rsidRDefault="007441FB">
            <w:pPr>
              <w:rPr>
                <w:lang w:val="de-CH"/>
              </w:rPr>
            </w:pPr>
          </w:p>
          <w:p w14:paraId="4B4ABE8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D7C6AA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915780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7AB07E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31B8EE8E" w14:textId="77777777" w:rsidTr="004128AE">
        <w:trPr>
          <w:cantSplit/>
          <w:trHeight w:val="945"/>
        </w:trPr>
        <w:tc>
          <w:tcPr>
            <w:tcW w:w="588" w:type="pct"/>
          </w:tcPr>
          <w:p w14:paraId="21DCE6E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25.3064</w:t>
            </w:r>
            <w:r w:rsidR="00A42895">
              <w:rPr>
                <w:lang w:val="de-CH"/>
              </w:rPr>
              <w:t xml:space="preserve"> </w:t>
            </w:r>
            <w:r>
              <w:rPr>
                <w:lang w:val="de-CH"/>
              </w:rPr>
              <w:t>n</w:t>
            </w:r>
          </w:p>
        </w:tc>
        <w:tc>
          <w:tcPr>
            <w:tcW w:w="368" w:type="pct"/>
          </w:tcPr>
          <w:p w14:paraId="3293FB6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05">
              <w:r>
                <w:rPr>
                  <w:rStyle w:val="Hyperlink"/>
                </w:rPr>
                <w:t>DE</w:t>
              </w:r>
            </w:hyperlink>
            <w:r w:rsidR="003F7ACC">
              <w:rPr>
                <w:lang w:val="de-CH"/>
              </w:rPr>
              <w:br/>
            </w:r>
            <w:hyperlink r:id="rId1906">
              <w:r>
                <w:rPr>
                  <w:rStyle w:val="Hyperlink"/>
                </w:rPr>
                <w:t>FR</w:t>
              </w:r>
            </w:hyperlink>
            <w:r w:rsidR="003F7ACC">
              <w:rPr>
                <w:lang w:val="de-CH"/>
              </w:rPr>
              <w:br/>
            </w:r>
            <w:hyperlink r:id="rId1907">
              <w:r>
                <w:rPr>
                  <w:rStyle w:val="Hyperlink"/>
                </w:rPr>
                <w:t>IT</w:t>
              </w:r>
            </w:hyperlink>
          </w:p>
        </w:tc>
        <w:tc>
          <w:tcPr>
            <w:tcW w:w="1431" w:type="pct"/>
          </w:tcPr>
          <w:p w14:paraId="721F4D37" w14:textId="77777777" w:rsidR="007441FB" w:rsidRDefault="004128AE">
            <w:pPr>
              <w:rPr>
                <w:noProof/>
                <w:lang w:val="de-CH"/>
              </w:rPr>
            </w:pPr>
            <w:r>
              <w:rPr>
                <w:noProof/>
                <w:lang w:val="de-CH"/>
              </w:rPr>
              <w:t>Ip. Tschopp. Dublin-Rückführungen. Kinderrechtskonvention ist nicht verhandelbar</w:t>
            </w:r>
          </w:p>
          <w:p w14:paraId="35E231CA" w14:textId="77777777" w:rsidR="007441FB" w:rsidRDefault="004128AE">
            <w:pPr>
              <w:rPr>
                <w:noProof/>
                <w:lang w:val="fr-CH"/>
              </w:rPr>
            </w:pPr>
            <w:r>
              <w:rPr>
                <w:noProof/>
                <w:lang w:val="fr-CH"/>
              </w:rPr>
              <w:t>Ip. Tschopp. Renvois Dublin. La Convention relative aux droits de l'enfant n'est pas négociable</w:t>
            </w:r>
          </w:p>
          <w:p w14:paraId="419CE122" w14:textId="77777777" w:rsidR="007441FB" w:rsidRDefault="004128AE">
            <w:pPr>
              <w:rPr>
                <w:noProof/>
                <w:lang w:val="it-IT"/>
              </w:rPr>
            </w:pPr>
            <w:r>
              <w:rPr>
                <w:noProof/>
                <w:lang w:val="it-IT"/>
              </w:rPr>
              <w:t>Ip. Tschopp. Rinvii Dublino. La Convenzione sui diritti del fanciullo non è negoziabile</w:t>
            </w:r>
          </w:p>
        </w:tc>
        <w:tc>
          <w:tcPr>
            <w:tcW w:w="702" w:type="pct"/>
          </w:tcPr>
          <w:p w14:paraId="3A75AB85" w14:textId="77777777" w:rsidR="007441FB" w:rsidRPr="000D1CEC" w:rsidRDefault="007441FB">
            <w:pPr>
              <w:rPr>
                <w:lang w:val="it-IT"/>
              </w:rPr>
            </w:pPr>
          </w:p>
          <w:p w14:paraId="4F41E2CF" w14:textId="77777777" w:rsidR="007441FB" w:rsidRPr="000D1CEC" w:rsidRDefault="007441FB">
            <w:pPr>
              <w:rPr>
                <w:lang w:val="it-IT"/>
              </w:rPr>
            </w:pPr>
          </w:p>
          <w:p w14:paraId="2DA702B5" w14:textId="77777777" w:rsidR="007441FB" w:rsidRPr="000D1CEC" w:rsidRDefault="007441FB">
            <w:pPr>
              <w:rPr>
                <w:b/>
                <w:lang w:val="it-IT"/>
              </w:rPr>
            </w:pPr>
          </w:p>
        </w:tc>
        <w:tc>
          <w:tcPr>
            <w:tcW w:w="882" w:type="pct"/>
          </w:tcPr>
          <w:p w14:paraId="7B1F959E" w14:textId="77777777" w:rsidR="007441FB" w:rsidRPr="000D1CEC" w:rsidRDefault="007441FB">
            <w:pPr>
              <w:rPr>
                <w:lang w:val="it-IT"/>
              </w:rPr>
            </w:pPr>
          </w:p>
          <w:p w14:paraId="05BBD3A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1B2531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12AEC3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6B465F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41B307E7" w14:textId="77777777" w:rsidTr="004128AE">
        <w:trPr>
          <w:cantSplit/>
          <w:trHeight w:val="945"/>
        </w:trPr>
        <w:tc>
          <w:tcPr>
            <w:tcW w:w="588" w:type="pct"/>
          </w:tcPr>
          <w:p w14:paraId="1EA48E8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25.3066</w:t>
            </w:r>
            <w:r w:rsidR="00A42895">
              <w:rPr>
                <w:lang w:val="de-CH"/>
              </w:rPr>
              <w:t xml:space="preserve"> </w:t>
            </w:r>
            <w:r>
              <w:rPr>
                <w:lang w:val="de-CH"/>
              </w:rPr>
              <w:t>n</w:t>
            </w:r>
          </w:p>
        </w:tc>
        <w:tc>
          <w:tcPr>
            <w:tcW w:w="368" w:type="pct"/>
          </w:tcPr>
          <w:p w14:paraId="29FBF1A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08">
              <w:r>
                <w:rPr>
                  <w:rStyle w:val="Hyperlink"/>
                </w:rPr>
                <w:t>DE</w:t>
              </w:r>
            </w:hyperlink>
            <w:r w:rsidR="003F7ACC">
              <w:rPr>
                <w:lang w:val="de-CH"/>
              </w:rPr>
              <w:br/>
            </w:r>
            <w:hyperlink r:id="rId1909">
              <w:r>
                <w:rPr>
                  <w:rStyle w:val="Hyperlink"/>
                </w:rPr>
                <w:t>FR</w:t>
              </w:r>
            </w:hyperlink>
            <w:r w:rsidR="003F7ACC">
              <w:rPr>
                <w:lang w:val="de-CH"/>
              </w:rPr>
              <w:br/>
            </w:r>
            <w:hyperlink r:id="rId1910">
              <w:r>
                <w:rPr>
                  <w:rStyle w:val="Hyperlink"/>
                </w:rPr>
                <w:t>IT</w:t>
              </w:r>
            </w:hyperlink>
          </w:p>
        </w:tc>
        <w:tc>
          <w:tcPr>
            <w:tcW w:w="1431" w:type="pct"/>
          </w:tcPr>
          <w:p w14:paraId="4172B178" w14:textId="77777777" w:rsidR="007441FB" w:rsidRPr="000D1CEC" w:rsidRDefault="004128AE">
            <w:pPr>
              <w:rPr>
                <w:noProof/>
                <w:lang w:val="fr-CH"/>
              </w:rPr>
            </w:pPr>
            <w:r>
              <w:rPr>
                <w:noProof/>
                <w:lang w:val="de-CH"/>
              </w:rPr>
              <w:t xml:space="preserve">Ip. Arslan. Gender-basierte Diskriminierung durch Algorithmen und KI. </w:t>
            </w:r>
            <w:r w:rsidRPr="000D1CEC">
              <w:rPr>
                <w:noProof/>
                <w:lang w:val="fr-CH"/>
              </w:rPr>
              <w:t>Schutz vor algorithmischer Diskriminierung im privaten Sektor</w:t>
            </w:r>
          </w:p>
          <w:p w14:paraId="680F1099" w14:textId="77777777" w:rsidR="007441FB" w:rsidRDefault="004128AE">
            <w:pPr>
              <w:rPr>
                <w:noProof/>
                <w:lang w:val="fr-CH"/>
              </w:rPr>
            </w:pPr>
            <w:r>
              <w:rPr>
                <w:noProof/>
                <w:lang w:val="fr-CH"/>
              </w:rPr>
              <w:t>Ip. Arslan. Discrimination algorithmique fondée sur le genre et protection contre la discrimination algorithmique dans le secteur privé</w:t>
            </w:r>
          </w:p>
          <w:p w14:paraId="24FCACC7" w14:textId="77777777" w:rsidR="007441FB" w:rsidRDefault="004128AE">
            <w:pPr>
              <w:rPr>
                <w:noProof/>
                <w:lang w:val="it-IT"/>
              </w:rPr>
            </w:pPr>
            <w:r>
              <w:rPr>
                <w:noProof/>
                <w:lang w:val="it-IT"/>
              </w:rPr>
              <w:t>Ip. Arslan. Discriminazione algoritmica di genere e protezione dalla discriminazione algoritmica nel settore privato</w:t>
            </w:r>
          </w:p>
        </w:tc>
        <w:tc>
          <w:tcPr>
            <w:tcW w:w="702" w:type="pct"/>
          </w:tcPr>
          <w:p w14:paraId="0C7D170D" w14:textId="77777777" w:rsidR="007441FB" w:rsidRPr="000D1CEC" w:rsidRDefault="007441FB">
            <w:pPr>
              <w:rPr>
                <w:lang w:val="it-IT"/>
              </w:rPr>
            </w:pPr>
          </w:p>
          <w:p w14:paraId="35EA0F83" w14:textId="77777777" w:rsidR="007441FB" w:rsidRPr="000D1CEC" w:rsidRDefault="007441FB">
            <w:pPr>
              <w:rPr>
                <w:lang w:val="it-IT"/>
              </w:rPr>
            </w:pPr>
          </w:p>
          <w:p w14:paraId="6F61DA7F" w14:textId="77777777" w:rsidR="007441FB" w:rsidRPr="000D1CEC" w:rsidRDefault="007441FB">
            <w:pPr>
              <w:rPr>
                <w:b/>
                <w:lang w:val="it-IT"/>
              </w:rPr>
            </w:pPr>
          </w:p>
        </w:tc>
        <w:tc>
          <w:tcPr>
            <w:tcW w:w="882" w:type="pct"/>
          </w:tcPr>
          <w:p w14:paraId="18082609" w14:textId="77777777" w:rsidR="007441FB" w:rsidRPr="000D1CEC" w:rsidRDefault="007441FB">
            <w:pPr>
              <w:rPr>
                <w:lang w:val="it-IT"/>
              </w:rPr>
            </w:pPr>
          </w:p>
          <w:p w14:paraId="0BA7F05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4BB7DD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7D6705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8A0F3B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51A4F05" w14:textId="77777777" w:rsidTr="004128AE">
        <w:trPr>
          <w:cantSplit/>
          <w:trHeight w:val="945"/>
        </w:trPr>
        <w:tc>
          <w:tcPr>
            <w:tcW w:w="588" w:type="pct"/>
          </w:tcPr>
          <w:p w14:paraId="0C4300E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25.3070</w:t>
            </w:r>
            <w:r w:rsidR="00A42895">
              <w:rPr>
                <w:lang w:val="de-CH"/>
              </w:rPr>
              <w:t xml:space="preserve"> </w:t>
            </w:r>
            <w:r>
              <w:rPr>
                <w:lang w:val="de-CH"/>
              </w:rPr>
              <w:t>n</w:t>
            </w:r>
          </w:p>
        </w:tc>
        <w:tc>
          <w:tcPr>
            <w:tcW w:w="368" w:type="pct"/>
          </w:tcPr>
          <w:p w14:paraId="0185C16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11">
              <w:r>
                <w:rPr>
                  <w:rStyle w:val="Hyperlink"/>
                </w:rPr>
                <w:t>DE</w:t>
              </w:r>
            </w:hyperlink>
            <w:r w:rsidR="003F7ACC">
              <w:rPr>
                <w:lang w:val="de-CH"/>
              </w:rPr>
              <w:br/>
            </w:r>
            <w:hyperlink r:id="rId1912">
              <w:r>
                <w:rPr>
                  <w:rStyle w:val="Hyperlink"/>
                </w:rPr>
                <w:t>FR</w:t>
              </w:r>
            </w:hyperlink>
            <w:r w:rsidR="003F7ACC">
              <w:rPr>
                <w:lang w:val="de-CH"/>
              </w:rPr>
              <w:br/>
            </w:r>
            <w:hyperlink r:id="rId1913">
              <w:r>
                <w:rPr>
                  <w:rStyle w:val="Hyperlink"/>
                </w:rPr>
                <w:t>IT</w:t>
              </w:r>
            </w:hyperlink>
          </w:p>
        </w:tc>
        <w:tc>
          <w:tcPr>
            <w:tcW w:w="1431" w:type="pct"/>
          </w:tcPr>
          <w:p w14:paraId="035899EE" w14:textId="77777777" w:rsidR="007441FB" w:rsidRDefault="004128AE">
            <w:pPr>
              <w:rPr>
                <w:noProof/>
                <w:lang w:val="de-CH"/>
              </w:rPr>
            </w:pPr>
            <w:r>
              <w:rPr>
                <w:noProof/>
                <w:lang w:val="de-CH"/>
              </w:rPr>
              <w:t>Ip. Porchet. Wie kann für Opfer chemischer Unterwerfung der Zugang zur Justiz verbessert werden?</w:t>
            </w:r>
          </w:p>
          <w:p w14:paraId="79160451" w14:textId="77777777" w:rsidR="007441FB" w:rsidRDefault="004128AE">
            <w:pPr>
              <w:rPr>
                <w:noProof/>
                <w:lang w:val="fr-CH"/>
              </w:rPr>
            </w:pPr>
            <w:r>
              <w:rPr>
                <w:noProof/>
                <w:lang w:val="fr-CH"/>
              </w:rPr>
              <w:t>Ip. Porchet. Comment améliorer l'accès à la justice pour les victimes de soumission chimique ?</w:t>
            </w:r>
          </w:p>
          <w:p w14:paraId="5CB0A05A" w14:textId="77777777" w:rsidR="007441FB" w:rsidRDefault="004128AE">
            <w:pPr>
              <w:rPr>
                <w:noProof/>
                <w:lang w:val="it-IT"/>
              </w:rPr>
            </w:pPr>
            <w:r>
              <w:rPr>
                <w:noProof/>
                <w:lang w:val="it-IT"/>
              </w:rPr>
              <w:t>Ip. Porchet. Come migliorare l'accesso alla giustizia per le vittime di sottomissione chimica?</w:t>
            </w:r>
          </w:p>
        </w:tc>
        <w:tc>
          <w:tcPr>
            <w:tcW w:w="702" w:type="pct"/>
          </w:tcPr>
          <w:p w14:paraId="7F04801F" w14:textId="77777777" w:rsidR="007441FB" w:rsidRPr="000D1CEC" w:rsidRDefault="007441FB">
            <w:pPr>
              <w:rPr>
                <w:lang w:val="it-IT"/>
              </w:rPr>
            </w:pPr>
          </w:p>
          <w:p w14:paraId="6AB426E3" w14:textId="77777777" w:rsidR="007441FB" w:rsidRPr="000D1CEC" w:rsidRDefault="007441FB">
            <w:pPr>
              <w:rPr>
                <w:lang w:val="it-IT"/>
              </w:rPr>
            </w:pPr>
          </w:p>
          <w:p w14:paraId="1C44B599" w14:textId="77777777" w:rsidR="007441FB" w:rsidRPr="000D1CEC" w:rsidRDefault="007441FB">
            <w:pPr>
              <w:rPr>
                <w:b/>
                <w:lang w:val="it-IT"/>
              </w:rPr>
            </w:pPr>
          </w:p>
        </w:tc>
        <w:tc>
          <w:tcPr>
            <w:tcW w:w="882" w:type="pct"/>
          </w:tcPr>
          <w:p w14:paraId="12F76DF9" w14:textId="77777777" w:rsidR="007441FB" w:rsidRPr="000D1CEC" w:rsidRDefault="007441FB">
            <w:pPr>
              <w:rPr>
                <w:lang w:val="it-IT"/>
              </w:rPr>
            </w:pPr>
          </w:p>
          <w:p w14:paraId="3942B68F"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F62624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C60AE2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405299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FB7967D" w14:textId="77777777" w:rsidTr="004128AE">
        <w:trPr>
          <w:cantSplit/>
          <w:trHeight w:val="945"/>
        </w:trPr>
        <w:tc>
          <w:tcPr>
            <w:tcW w:w="588" w:type="pct"/>
          </w:tcPr>
          <w:p w14:paraId="5D56245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25.3071</w:t>
            </w:r>
            <w:r w:rsidR="00A42895">
              <w:rPr>
                <w:lang w:val="de-CH"/>
              </w:rPr>
              <w:t xml:space="preserve"> </w:t>
            </w:r>
            <w:r>
              <w:rPr>
                <w:lang w:val="de-CH"/>
              </w:rPr>
              <w:t>n</w:t>
            </w:r>
          </w:p>
        </w:tc>
        <w:tc>
          <w:tcPr>
            <w:tcW w:w="368" w:type="pct"/>
          </w:tcPr>
          <w:p w14:paraId="4CBD204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14">
              <w:r>
                <w:rPr>
                  <w:rStyle w:val="Hyperlink"/>
                </w:rPr>
                <w:t>DE</w:t>
              </w:r>
            </w:hyperlink>
            <w:r w:rsidR="003F7ACC">
              <w:rPr>
                <w:lang w:val="de-CH"/>
              </w:rPr>
              <w:br/>
            </w:r>
            <w:hyperlink r:id="rId1915">
              <w:r>
                <w:rPr>
                  <w:rStyle w:val="Hyperlink"/>
                </w:rPr>
                <w:t>FR</w:t>
              </w:r>
            </w:hyperlink>
            <w:r w:rsidR="003F7ACC">
              <w:rPr>
                <w:lang w:val="de-CH"/>
              </w:rPr>
              <w:br/>
            </w:r>
            <w:hyperlink r:id="rId1916">
              <w:r>
                <w:rPr>
                  <w:rStyle w:val="Hyperlink"/>
                </w:rPr>
                <w:t>IT</w:t>
              </w:r>
            </w:hyperlink>
          </w:p>
        </w:tc>
        <w:tc>
          <w:tcPr>
            <w:tcW w:w="1431" w:type="pct"/>
          </w:tcPr>
          <w:p w14:paraId="0E8C3B9B" w14:textId="77777777" w:rsidR="007441FB" w:rsidRDefault="004128AE">
            <w:pPr>
              <w:rPr>
                <w:noProof/>
                <w:lang w:val="de-CH"/>
              </w:rPr>
            </w:pPr>
            <w:r>
              <w:rPr>
                <w:noProof/>
                <w:lang w:val="de-CH"/>
              </w:rPr>
              <w:t>Ip. Porchet. Wird das neue Sexualstrafrecht in der Schweiz einheitlich umgesetzt?</w:t>
            </w:r>
          </w:p>
          <w:p w14:paraId="34D76DCB" w14:textId="77777777" w:rsidR="007441FB" w:rsidRDefault="004128AE">
            <w:pPr>
              <w:rPr>
                <w:noProof/>
                <w:lang w:val="fr-CH"/>
              </w:rPr>
            </w:pPr>
            <w:r>
              <w:rPr>
                <w:noProof/>
                <w:lang w:val="fr-CH"/>
              </w:rPr>
              <w:t>Ip. Porchet. Les mesures du nouveau droit pénal sexuel sont-elles mises en oeuvre de manière uniforme en Suisse ?</w:t>
            </w:r>
          </w:p>
          <w:p w14:paraId="479BDF56" w14:textId="77777777" w:rsidR="007441FB" w:rsidRDefault="004128AE">
            <w:pPr>
              <w:rPr>
                <w:noProof/>
                <w:lang w:val="it-IT"/>
              </w:rPr>
            </w:pPr>
            <w:r>
              <w:rPr>
                <w:noProof/>
                <w:lang w:val="it-IT"/>
              </w:rPr>
              <w:t>Ip. Porchet. Le misure del nuovo diritto penale sessuale sono attuate in maniera uniforme in Svizzera?</w:t>
            </w:r>
          </w:p>
        </w:tc>
        <w:tc>
          <w:tcPr>
            <w:tcW w:w="702" w:type="pct"/>
          </w:tcPr>
          <w:p w14:paraId="41D3B0DF" w14:textId="77777777" w:rsidR="007441FB" w:rsidRPr="000D1CEC" w:rsidRDefault="007441FB">
            <w:pPr>
              <w:rPr>
                <w:lang w:val="it-IT"/>
              </w:rPr>
            </w:pPr>
          </w:p>
          <w:p w14:paraId="7135318D" w14:textId="77777777" w:rsidR="007441FB" w:rsidRPr="000D1CEC" w:rsidRDefault="007441FB">
            <w:pPr>
              <w:rPr>
                <w:lang w:val="it-IT"/>
              </w:rPr>
            </w:pPr>
          </w:p>
          <w:p w14:paraId="20BAE68F" w14:textId="77777777" w:rsidR="007441FB" w:rsidRPr="000D1CEC" w:rsidRDefault="007441FB">
            <w:pPr>
              <w:rPr>
                <w:b/>
                <w:lang w:val="it-IT"/>
              </w:rPr>
            </w:pPr>
          </w:p>
        </w:tc>
        <w:tc>
          <w:tcPr>
            <w:tcW w:w="882" w:type="pct"/>
          </w:tcPr>
          <w:p w14:paraId="3D2BCB00" w14:textId="77777777" w:rsidR="007441FB" w:rsidRPr="000D1CEC" w:rsidRDefault="007441FB">
            <w:pPr>
              <w:rPr>
                <w:lang w:val="it-IT"/>
              </w:rPr>
            </w:pPr>
          </w:p>
          <w:p w14:paraId="54178AA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62FFA3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99F1B5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7E8F97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D52D18F" w14:textId="77777777" w:rsidTr="004128AE">
        <w:trPr>
          <w:cantSplit/>
          <w:trHeight w:val="945"/>
        </w:trPr>
        <w:tc>
          <w:tcPr>
            <w:tcW w:w="588" w:type="pct"/>
          </w:tcPr>
          <w:p w14:paraId="1114F2B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25.3075</w:t>
            </w:r>
            <w:r w:rsidR="00A42895">
              <w:rPr>
                <w:lang w:val="de-CH"/>
              </w:rPr>
              <w:t xml:space="preserve"> </w:t>
            </w:r>
            <w:r>
              <w:rPr>
                <w:lang w:val="de-CH"/>
              </w:rPr>
              <w:t>n</w:t>
            </w:r>
          </w:p>
        </w:tc>
        <w:tc>
          <w:tcPr>
            <w:tcW w:w="368" w:type="pct"/>
          </w:tcPr>
          <w:p w14:paraId="6BB0C80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17">
              <w:r>
                <w:rPr>
                  <w:rStyle w:val="Hyperlink"/>
                </w:rPr>
                <w:t>DE</w:t>
              </w:r>
            </w:hyperlink>
            <w:r w:rsidR="003F7ACC">
              <w:rPr>
                <w:lang w:val="de-CH"/>
              </w:rPr>
              <w:br/>
            </w:r>
            <w:hyperlink r:id="rId1918">
              <w:r>
                <w:rPr>
                  <w:rStyle w:val="Hyperlink"/>
                </w:rPr>
                <w:t>FR</w:t>
              </w:r>
            </w:hyperlink>
            <w:r w:rsidR="003F7ACC">
              <w:rPr>
                <w:lang w:val="de-CH"/>
              </w:rPr>
              <w:br/>
            </w:r>
            <w:hyperlink r:id="rId1919">
              <w:r>
                <w:rPr>
                  <w:rStyle w:val="Hyperlink"/>
                </w:rPr>
                <w:t>IT</w:t>
              </w:r>
            </w:hyperlink>
          </w:p>
        </w:tc>
        <w:tc>
          <w:tcPr>
            <w:tcW w:w="1431" w:type="pct"/>
          </w:tcPr>
          <w:p w14:paraId="77F76593" w14:textId="77777777" w:rsidR="007441FB" w:rsidRDefault="004128AE">
            <w:pPr>
              <w:rPr>
                <w:noProof/>
                <w:lang w:val="de-CH"/>
              </w:rPr>
            </w:pPr>
            <w:r>
              <w:rPr>
                <w:noProof/>
                <w:lang w:val="de-CH"/>
              </w:rPr>
              <w:t>Mo. Kolly. Ein Zwangsgeld in die Vollstreckungsmassnahmen der Zivilprozessordnung (Art. 343) aufnehmen</w:t>
            </w:r>
          </w:p>
          <w:p w14:paraId="6900A3EC" w14:textId="77777777" w:rsidR="007441FB" w:rsidRDefault="004128AE">
            <w:pPr>
              <w:rPr>
                <w:noProof/>
                <w:lang w:val="fr-CH"/>
              </w:rPr>
            </w:pPr>
            <w:r>
              <w:rPr>
                <w:noProof/>
                <w:lang w:val="fr-CH"/>
              </w:rPr>
              <w:t>Mo. Kolly. Prévoir l'astreinte dans les mesures d'exécution du CPC (art. 343)</w:t>
            </w:r>
          </w:p>
          <w:p w14:paraId="589D87C0" w14:textId="77777777" w:rsidR="007441FB" w:rsidRDefault="004128AE">
            <w:pPr>
              <w:rPr>
                <w:noProof/>
                <w:lang w:val="it-IT"/>
              </w:rPr>
            </w:pPr>
            <w:r>
              <w:rPr>
                <w:noProof/>
                <w:lang w:val="it-IT"/>
              </w:rPr>
              <w:t>Mo. Kolly. Prevedere la penalità di mora ("astreinte") nelle misure d'esecuzione del CPC (art. 343 CPC)</w:t>
            </w:r>
          </w:p>
        </w:tc>
        <w:tc>
          <w:tcPr>
            <w:tcW w:w="702" w:type="pct"/>
          </w:tcPr>
          <w:p w14:paraId="2E6DA39F" w14:textId="77777777" w:rsidR="007441FB" w:rsidRDefault="004128AE">
            <w:pPr>
              <w:rPr>
                <w:lang w:val="de-CH"/>
              </w:rPr>
            </w:pPr>
            <w:r>
              <w:rPr>
                <w:lang w:val="de-CH"/>
              </w:rPr>
              <w:t>Ablehnung</w:t>
            </w:r>
          </w:p>
          <w:p w14:paraId="3F2AE08E" w14:textId="77777777" w:rsidR="007441FB" w:rsidRDefault="004128AE">
            <w:pPr>
              <w:rPr>
                <w:lang w:val="de-CH"/>
              </w:rPr>
            </w:pPr>
            <w:r>
              <w:rPr>
                <w:lang w:val="de-CH"/>
              </w:rPr>
              <w:t>Rejet</w:t>
            </w:r>
          </w:p>
          <w:p w14:paraId="6AF58099" w14:textId="77777777" w:rsidR="007441FB" w:rsidRDefault="004128AE">
            <w:pPr>
              <w:rPr>
                <w:b/>
                <w:lang w:val="de-CH"/>
              </w:rPr>
            </w:pPr>
            <w:r>
              <w:rPr>
                <w:lang w:val="de-CH"/>
              </w:rPr>
              <w:t>Respingere</w:t>
            </w:r>
          </w:p>
        </w:tc>
        <w:tc>
          <w:tcPr>
            <w:tcW w:w="882" w:type="pct"/>
          </w:tcPr>
          <w:p w14:paraId="675365B1" w14:textId="77777777" w:rsidR="007441FB" w:rsidRDefault="007441FB">
            <w:pPr>
              <w:rPr>
                <w:lang w:val="de-CH"/>
              </w:rPr>
            </w:pPr>
          </w:p>
          <w:p w14:paraId="057117B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EA8585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B52FC8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9AE432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710B056" w14:textId="77777777" w:rsidTr="004128AE">
        <w:trPr>
          <w:cantSplit/>
          <w:trHeight w:val="945"/>
        </w:trPr>
        <w:tc>
          <w:tcPr>
            <w:tcW w:w="588" w:type="pct"/>
          </w:tcPr>
          <w:p w14:paraId="1D3E431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25.3112</w:t>
            </w:r>
            <w:r w:rsidR="00A42895">
              <w:rPr>
                <w:lang w:val="de-CH"/>
              </w:rPr>
              <w:t xml:space="preserve"> </w:t>
            </w:r>
            <w:r>
              <w:rPr>
                <w:lang w:val="de-CH"/>
              </w:rPr>
              <w:t>n</w:t>
            </w:r>
          </w:p>
        </w:tc>
        <w:tc>
          <w:tcPr>
            <w:tcW w:w="368" w:type="pct"/>
          </w:tcPr>
          <w:p w14:paraId="78A1028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20">
              <w:r>
                <w:rPr>
                  <w:rStyle w:val="Hyperlink"/>
                </w:rPr>
                <w:t>DE</w:t>
              </w:r>
            </w:hyperlink>
            <w:r w:rsidR="003F7ACC">
              <w:rPr>
                <w:lang w:val="de-CH"/>
              </w:rPr>
              <w:br/>
            </w:r>
            <w:hyperlink r:id="rId1921">
              <w:r>
                <w:rPr>
                  <w:rStyle w:val="Hyperlink"/>
                </w:rPr>
                <w:t>FR</w:t>
              </w:r>
            </w:hyperlink>
            <w:r w:rsidR="003F7ACC">
              <w:rPr>
                <w:lang w:val="de-CH"/>
              </w:rPr>
              <w:br/>
            </w:r>
            <w:hyperlink r:id="rId1922">
              <w:r>
                <w:rPr>
                  <w:rStyle w:val="Hyperlink"/>
                </w:rPr>
                <w:t>IT</w:t>
              </w:r>
            </w:hyperlink>
          </w:p>
        </w:tc>
        <w:tc>
          <w:tcPr>
            <w:tcW w:w="1431" w:type="pct"/>
          </w:tcPr>
          <w:p w14:paraId="53E9E255" w14:textId="77777777" w:rsidR="007441FB" w:rsidRDefault="004128AE">
            <w:pPr>
              <w:rPr>
                <w:noProof/>
                <w:lang w:val="de-CH"/>
              </w:rPr>
            </w:pPr>
            <w:r>
              <w:rPr>
                <w:noProof/>
                <w:lang w:val="de-CH"/>
              </w:rPr>
              <w:t>Mo. Marti Min Li. Prävention von Überschuldung durch Konsolidierung des Konsumkreditgesetzes</w:t>
            </w:r>
          </w:p>
          <w:p w14:paraId="4E9CBE34" w14:textId="77777777" w:rsidR="007441FB" w:rsidRDefault="004128AE">
            <w:pPr>
              <w:rPr>
                <w:noProof/>
                <w:lang w:val="fr-CH"/>
              </w:rPr>
            </w:pPr>
            <w:r>
              <w:rPr>
                <w:noProof/>
                <w:lang w:val="fr-CH"/>
              </w:rPr>
              <w:t>Mo. Marti Min Li. Consolider la loi sur le crédit à la consommation pour prévenir le surendettement</w:t>
            </w:r>
          </w:p>
          <w:p w14:paraId="6E39BD3C" w14:textId="77777777" w:rsidR="007441FB" w:rsidRDefault="004128AE">
            <w:pPr>
              <w:rPr>
                <w:noProof/>
                <w:lang w:val="it-IT"/>
              </w:rPr>
            </w:pPr>
            <w:r>
              <w:rPr>
                <w:noProof/>
                <w:lang w:val="it-IT"/>
              </w:rPr>
              <w:t>Mo. Marti Min Li. Prevenire l'indebitamento eccessivo consolidando la legge federale sul credito al consumo</w:t>
            </w:r>
          </w:p>
        </w:tc>
        <w:tc>
          <w:tcPr>
            <w:tcW w:w="702" w:type="pct"/>
          </w:tcPr>
          <w:p w14:paraId="381D99AA" w14:textId="77777777" w:rsidR="007441FB" w:rsidRDefault="004128AE">
            <w:pPr>
              <w:rPr>
                <w:lang w:val="de-CH"/>
              </w:rPr>
            </w:pPr>
            <w:r>
              <w:rPr>
                <w:lang w:val="de-CH"/>
              </w:rPr>
              <w:t>Ablehnung</w:t>
            </w:r>
          </w:p>
          <w:p w14:paraId="629CD3C4" w14:textId="77777777" w:rsidR="007441FB" w:rsidRDefault="004128AE">
            <w:pPr>
              <w:rPr>
                <w:lang w:val="de-CH"/>
              </w:rPr>
            </w:pPr>
            <w:r>
              <w:rPr>
                <w:lang w:val="de-CH"/>
              </w:rPr>
              <w:t>Rejet</w:t>
            </w:r>
          </w:p>
          <w:p w14:paraId="3574EB35" w14:textId="77777777" w:rsidR="007441FB" w:rsidRDefault="004128AE">
            <w:pPr>
              <w:rPr>
                <w:b/>
                <w:lang w:val="de-CH"/>
              </w:rPr>
            </w:pPr>
            <w:r>
              <w:rPr>
                <w:lang w:val="de-CH"/>
              </w:rPr>
              <w:t>Respingere</w:t>
            </w:r>
          </w:p>
        </w:tc>
        <w:tc>
          <w:tcPr>
            <w:tcW w:w="882" w:type="pct"/>
          </w:tcPr>
          <w:p w14:paraId="61702466" w14:textId="77777777" w:rsidR="007441FB" w:rsidRDefault="007441FB">
            <w:pPr>
              <w:rPr>
                <w:lang w:val="de-CH"/>
              </w:rPr>
            </w:pPr>
          </w:p>
          <w:p w14:paraId="2631363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8F9E20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560FEA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516643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53DA00AC" w14:textId="77777777" w:rsidTr="004128AE">
        <w:trPr>
          <w:cantSplit/>
          <w:trHeight w:val="945"/>
        </w:trPr>
        <w:tc>
          <w:tcPr>
            <w:tcW w:w="588" w:type="pct"/>
          </w:tcPr>
          <w:p w14:paraId="464998D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25.3125</w:t>
            </w:r>
            <w:r w:rsidR="00A42895">
              <w:rPr>
                <w:lang w:val="de-CH"/>
              </w:rPr>
              <w:t xml:space="preserve"> </w:t>
            </w:r>
            <w:r>
              <w:rPr>
                <w:lang w:val="de-CH"/>
              </w:rPr>
              <w:t>n</w:t>
            </w:r>
          </w:p>
        </w:tc>
        <w:tc>
          <w:tcPr>
            <w:tcW w:w="368" w:type="pct"/>
          </w:tcPr>
          <w:p w14:paraId="1079B33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23">
              <w:r>
                <w:rPr>
                  <w:rStyle w:val="Hyperlink"/>
                </w:rPr>
                <w:t>DE</w:t>
              </w:r>
            </w:hyperlink>
            <w:r w:rsidR="003F7ACC">
              <w:rPr>
                <w:lang w:val="de-CH"/>
              </w:rPr>
              <w:br/>
            </w:r>
            <w:hyperlink r:id="rId1924">
              <w:r>
                <w:rPr>
                  <w:rStyle w:val="Hyperlink"/>
                </w:rPr>
                <w:t>FR</w:t>
              </w:r>
            </w:hyperlink>
            <w:r w:rsidR="003F7ACC">
              <w:rPr>
                <w:lang w:val="de-CH"/>
              </w:rPr>
              <w:br/>
            </w:r>
            <w:hyperlink r:id="rId1925">
              <w:r>
                <w:rPr>
                  <w:rStyle w:val="Hyperlink"/>
                </w:rPr>
                <w:t>IT</w:t>
              </w:r>
            </w:hyperlink>
          </w:p>
        </w:tc>
        <w:tc>
          <w:tcPr>
            <w:tcW w:w="1431" w:type="pct"/>
          </w:tcPr>
          <w:p w14:paraId="27DD44E3" w14:textId="77777777" w:rsidR="007441FB" w:rsidRPr="000D1CEC" w:rsidRDefault="004128AE">
            <w:pPr>
              <w:rPr>
                <w:noProof/>
                <w:lang w:val="fr-CH"/>
              </w:rPr>
            </w:pPr>
            <w:r>
              <w:rPr>
                <w:noProof/>
                <w:lang w:val="de-CH"/>
              </w:rPr>
              <w:t xml:space="preserve">Mo. Rüegger. Teure administrative Leerläufe bei Rückführungen vermeiden. </w:t>
            </w:r>
            <w:r w:rsidRPr="000D1CEC">
              <w:rPr>
                <w:noProof/>
                <w:lang w:val="fr-CH"/>
              </w:rPr>
              <w:t>Ausschaffungshaft wirksamer ausgestalten</w:t>
            </w:r>
          </w:p>
          <w:p w14:paraId="6EA86E43" w14:textId="77777777" w:rsidR="007441FB" w:rsidRDefault="004128AE">
            <w:pPr>
              <w:rPr>
                <w:noProof/>
                <w:lang w:val="fr-CH"/>
              </w:rPr>
            </w:pPr>
            <w:r>
              <w:rPr>
                <w:noProof/>
                <w:lang w:val="fr-CH"/>
              </w:rPr>
              <w:t>Mo. Rüegger. Éviter les piétinements administratifs coûteux lors des renvois. Rendre plus efficace la détention en vue du renvoi ou de l'expulsion</w:t>
            </w:r>
          </w:p>
          <w:p w14:paraId="4E9AEA37" w14:textId="77777777" w:rsidR="007441FB" w:rsidRDefault="004128AE">
            <w:pPr>
              <w:rPr>
                <w:noProof/>
                <w:lang w:val="it-IT"/>
              </w:rPr>
            </w:pPr>
            <w:r>
              <w:rPr>
                <w:noProof/>
                <w:lang w:val="it-IT"/>
              </w:rPr>
              <w:t>Mo. Rüegger. Evitare costose inefficienze amministrative nel contesto dei rimpatri. Rendere più efficace la carcerazione in vista di rinvio coatto</w:t>
            </w:r>
          </w:p>
        </w:tc>
        <w:tc>
          <w:tcPr>
            <w:tcW w:w="702" w:type="pct"/>
          </w:tcPr>
          <w:p w14:paraId="28180CC9" w14:textId="77777777" w:rsidR="007441FB" w:rsidRDefault="004128AE">
            <w:pPr>
              <w:rPr>
                <w:lang w:val="de-CH"/>
              </w:rPr>
            </w:pPr>
            <w:r>
              <w:rPr>
                <w:lang w:val="de-CH"/>
              </w:rPr>
              <w:t>Ablehnung</w:t>
            </w:r>
          </w:p>
          <w:p w14:paraId="3DAF3577" w14:textId="77777777" w:rsidR="007441FB" w:rsidRDefault="004128AE">
            <w:pPr>
              <w:rPr>
                <w:lang w:val="de-CH"/>
              </w:rPr>
            </w:pPr>
            <w:r>
              <w:rPr>
                <w:lang w:val="de-CH"/>
              </w:rPr>
              <w:t>Rejet</w:t>
            </w:r>
          </w:p>
          <w:p w14:paraId="05A2E3C9" w14:textId="77777777" w:rsidR="007441FB" w:rsidRDefault="004128AE">
            <w:pPr>
              <w:rPr>
                <w:b/>
                <w:lang w:val="de-CH"/>
              </w:rPr>
            </w:pPr>
            <w:r>
              <w:rPr>
                <w:lang w:val="de-CH"/>
              </w:rPr>
              <w:t>Respingere</w:t>
            </w:r>
          </w:p>
        </w:tc>
        <w:tc>
          <w:tcPr>
            <w:tcW w:w="882" w:type="pct"/>
          </w:tcPr>
          <w:p w14:paraId="5509496B" w14:textId="77777777" w:rsidR="007441FB" w:rsidRDefault="007441FB">
            <w:pPr>
              <w:rPr>
                <w:lang w:val="de-CH"/>
              </w:rPr>
            </w:pPr>
          </w:p>
          <w:p w14:paraId="60527EF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7DC9AB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52792E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A3A910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5A334B0F" w14:textId="77777777" w:rsidTr="004128AE">
        <w:trPr>
          <w:cantSplit/>
          <w:trHeight w:val="945"/>
        </w:trPr>
        <w:tc>
          <w:tcPr>
            <w:tcW w:w="588" w:type="pct"/>
          </w:tcPr>
          <w:p w14:paraId="6D58A57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25.3145</w:t>
            </w:r>
            <w:r w:rsidR="00A42895">
              <w:rPr>
                <w:lang w:val="de-CH"/>
              </w:rPr>
              <w:t xml:space="preserve"> </w:t>
            </w:r>
            <w:r>
              <w:rPr>
                <w:lang w:val="de-CH"/>
              </w:rPr>
              <w:t>n</w:t>
            </w:r>
          </w:p>
        </w:tc>
        <w:tc>
          <w:tcPr>
            <w:tcW w:w="368" w:type="pct"/>
          </w:tcPr>
          <w:p w14:paraId="7CD1B8E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26">
              <w:r>
                <w:rPr>
                  <w:rStyle w:val="Hyperlink"/>
                </w:rPr>
                <w:t>DE</w:t>
              </w:r>
            </w:hyperlink>
            <w:r w:rsidR="003F7ACC">
              <w:rPr>
                <w:lang w:val="de-CH"/>
              </w:rPr>
              <w:br/>
            </w:r>
            <w:hyperlink r:id="rId1927">
              <w:r>
                <w:rPr>
                  <w:rStyle w:val="Hyperlink"/>
                </w:rPr>
                <w:t>FR</w:t>
              </w:r>
            </w:hyperlink>
            <w:r w:rsidR="003F7ACC">
              <w:rPr>
                <w:lang w:val="de-CH"/>
              </w:rPr>
              <w:br/>
            </w:r>
            <w:hyperlink r:id="rId1928">
              <w:r>
                <w:rPr>
                  <w:rStyle w:val="Hyperlink"/>
                </w:rPr>
                <w:t>IT</w:t>
              </w:r>
            </w:hyperlink>
          </w:p>
        </w:tc>
        <w:tc>
          <w:tcPr>
            <w:tcW w:w="1431" w:type="pct"/>
          </w:tcPr>
          <w:p w14:paraId="14AF3F93" w14:textId="77777777" w:rsidR="007441FB" w:rsidRDefault="004128AE">
            <w:pPr>
              <w:rPr>
                <w:noProof/>
                <w:lang w:val="de-CH"/>
              </w:rPr>
            </w:pPr>
            <w:r>
              <w:rPr>
                <w:noProof/>
                <w:lang w:val="de-CH"/>
              </w:rPr>
              <w:t>Ip. Schläfli. Weitere Massnahmen im Zusammenhang mit irregulären internationalen Adoptionen</w:t>
            </w:r>
          </w:p>
          <w:p w14:paraId="2226B329" w14:textId="77777777" w:rsidR="007441FB" w:rsidRDefault="004128AE">
            <w:pPr>
              <w:rPr>
                <w:noProof/>
                <w:lang w:val="fr-CH"/>
              </w:rPr>
            </w:pPr>
            <w:r>
              <w:rPr>
                <w:noProof/>
                <w:lang w:val="fr-CH"/>
              </w:rPr>
              <w:t>Ip. Schläfli. Prendre d'autres mesures en ce qui concerne les adoptions internationales irrégulières</w:t>
            </w:r>
          </w:p>
          <w:p w14:paraId="41B3EDAF" w14:textId="77777777" w:rsidR="007441FB" w:rsidRDefault="004128AE">
            <w:pPr>
              <w:rPr>
                <w:noProof/>
                <w:lang w:val="it-IT"/>
              </w:rPr>
            </w:pPr>
            <w:r>
              <w:rPr>
                <w:noProof/>
                <w:lang w:val="it-IT"/>
              </w:rPr>
              <w:t>Ip. Schläfli. Ulteriori misure nell'ambito delle adozioni internazionali irregolari</w:t>
            </w:r>
          </w:p>
        </w:tc>
        <w:tc>
          <w:tcPr>
            <w:tcW w:w="702" w:type="pct"/>
          </w:tcPr>
          <w:p w14:paraId="2EB2187C" w14:textId="77777777" w:rsidR="007441FB" w:rsidRPr="000D1CEC" w:rsidRDefault="007441FB">
            <w:pPr>
              <w:rPr>
                <w:lang w:val="it-IT"/>
              </w:rPr>
            </w:pPr>
          </w:p>
          <w:p w14:paraId="01621296" w14:textId="77777777" w:rsidR="007441FB" w:rsidRPr="000D1CEC" w:rsidRDefault="007441FB">
            <w:pPr>
              <w:rPr>
                <w:lang w:val="it-IT"/>
              </w:rPr>
            </w:pPr>
          </w:p>
          <w:p w14:paraId="2A6FA730" w14:textId="77777777" w:rsidR="007441FB" w:rsidRPr="000D1CEC" w:rsidRDefault="007441FB">
            <w:pPr>
              <w:rPr>
                <w:b/>
                <w:lang w:val="it-IT"/>
              </w:rPr>
            </w:pPr>
          </w:p>
        </w:tc>
        <w:tc>
          <w:tcPr>
            <w:tcW w:w="882" w:type="pct"/>
          </w:tcPr>
          <w:p w14:paraId="186D93BD" w14:textId="77777777" w:rsidR="007441FB" w:rsidRPr="000D1CEC" w:rsidRDefault="007441FB">
            <w:pPr>
              <w:rPr>
                <w:lang w:val="it-IT"/>
              </w:rPr>
            </w:pPr>
          </w:p>
          <w:p w14:paraId="3EC97A9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270A22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60A53B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53981B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321C491C" w14:textId="77777777" w:rsidTr="004128AE">
        <w:trPr>
          <w:cantSplit/>
          <w:trHeight w:val="945"/>
        </w:trPr>
        <w:tc>
          <w:tcPr>
            <w:tcW w:w="588" w:type="pct"/>
          </w:tcPr>
          <w:p w14:paraId="7CD3740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25.3147</w:t>
            </w:r>
            <w:r w:rsidR="00A42895">
              <w:rPr>
                <w:lang w:val="de-CH"/>
              </w:rPr>
              <w:t xml:space="preserve"> </w:t>
            </w:r>
            <w:r>
              <w:rPr>
                <w:lang w:val="de-CH"/>
              </w:rPr>
              <w:t>n</w:t>
            </w:r>
          </w:p>
        </w:tc>
        <w:tc>
          <w:tcPr>
            <w:tcW w:w="368" w:type="pct"/>
          </w:tcPr>
          <w:p w14:paraId="571670B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29">
              <w:r>
                <w:rPr>
                  <w:rStyle w:val="Hyperlink"/>
                </w:rPr>
                <w:t>DE</w:t>
              </w:r>
            </w:hyperlink>
            <w:r w:rsidR="003F7ACC">
              <w:rPr>
                <w:lang w:val="de-CH"/>
              </w:rPr>
              <w:br/>
            </w:r>
            <w:hyperlink r:id="rId1930">
              <w:r>
                <w:rPr>
                  <w:rStyle w:val="Hyperlink"/>
                </w:rPr>
                <w:t>FR</w:t>
              </w:r>
            </w:hyperlink>
            <w:r w:rsidR="003F7ACC">
              <w:rPr>
                <w:lang w:val="de-CH"/>
              </w:rPr>
              <w:br/>
            </w:r>
            <w:hyperlink r:id="rId1931">
              <w:r>
                <w:rPr>
                  <w:rStyle w:val="Hyperlink"/>
                </w:rPr>
                <w:t>IT</w:t>
              </w:r>
            </w:hyperlink>
          </w:p>
        </w:tc>
        <w:tc>
          <w:tcPr>
            <w:tcW w:w="1431" w:type="pct"/>
          </w:tcPr>
          <w:p w14:paraId="12EE8C86" w14:textId="77777777" w:rsidR="007441FB" w:rsidRDefault="004128AE">
            <w:pPr>
              <w:rPr>
                <w:noProof/>
                <w:lang w:val="de-CH"/>
              </w:rPr>
            </w:pPr>
            <w:r>
              <w:rPr>
                <w:noProof/>
                <w:lang w:val="de-CH"/>
              </w:rPr>
              <w:t>Ip. Egger Mike. Kosten der unentgeltlichen Prozessführung in der Schweiz</w:t>
            </w:r>
          </w:p>
          <w:p w14:paraId="6491B011" w14:textId="77777777" w:rsidR="007441FB" w:rsidRDefault="004128AE">
            <w:pPr>
              <w:rPr>
                <w:noProof/>
                <w:lang w:val="fr-CH"/>
              </w:rPr>
            </w:pPr>
            <w:r>
              <w:rPr>
                <w:noProof/>
                <w:lang w:val="fr-CH"/>
              </w:rPr>
              <w:t>Ip. Egger Mike. Coûts de l'assistance judiciaire gratuite en Suisse</w:t>
            </w:r>
          </w:p>
          <w:p w14:paraId="441C6FA4" w14:textId="77777777" w:rsidR="007441FB" w:rsidRDefault="004128AE">
            <w:pPr>
              <w:rPr>
                <w:noProof/>
                <w:lang w:val="it-IT"/>
              </w:rPr>
            </w:pPr>
            <w:r>
              <w:rPr>
                <w:noProof/>
                <w:lang w:val="it-IT"/>
              </w:rPr>
              <w:t>Ip. Egger Mike. Costi del gratuito patrocinio in Svizzera</w:t>
            </w:r>
          </w:p>
        </w:tc>
        <w:tc>
          <w:tcPr>
            <w:tcW w:w="702" w:type="pct"/>
          </w:tcPr>
          <w:p w14:paraId="11F3BCE6" w14:textId="77777777" w:rsidR="007441FB" w:rsidRPr="000D1CEC" w:rsidRDefault="007441FB">
            <w:pPr>
              <w:rPr>
                <w:lang w:val="it-IT"/>
              </w:rPr>
            </w:pPr>
          </w:p>
          <w:p w14:paraId="4EA2809F" w14:textId="77777777" w:rsidR="007441FB" w:rsidRPr="000D1CEC" w:rsidRDefault="007441FB">
            <w:pPr>
              <w:rPr>
                <w:lang w:val="it-IT"/>
              </w:rPr>
            </w:pPr>
          </w:p>
          <w:p w14:paraId="4B2D2F06" w14:textId="77777777" w:rsidR="007441FB" w:rsidRPr="000D1CEC" w:rsidRDefault="007441FB">
            <w:pPr>
              <w:rPr>
                <w:b/>
                <w:lang w:val="it-IT"/>
              </w:rPr>
            </w:pPr>
          </w:p>
        </w:tc>
        <w:tc>
          <w:tcPr>
            <w:tcW w:w="882" w:type="pct"/>
          </w:tcPr>
          <w:p w14:paraId="1F71DC2A" w14:textId="77777777" w:rsidR="007441FB" w:rsidRPr="000D1CEC" w:rsidRDefault="007441FB">
            <w:pPr>
              <w:rPr>
                <w:lang w:val="it-IT"/>
              </w:rPr>
            </w:pPr>
          </w:p>
          <w:p w14:paraId="6E17E8B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647637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BBF7B8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BF21BA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F80503D" w14:textId="77777777" w:rsidTr="004128AE">
        <w:trPr>
          <w:cantSplit/>
          <w:trHeight w:val="945"/>
        </w:trPr>
        <w:tc>
          <w:tcPr>
            <w:tcW w:w="588" w:type="pct"/>
          </w:tcPr>
          <w:p w14:paraId="022D96C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25.3199</w:t>
            </w:r>
            <w:r w:rsidR="00A42895">
              <w:rPr>
                <w:lang w:val="de-CH"/>
              </w:rPr>
              <w:t xml:space="preserve"> </w:t>
            </w:r>
            <w:r>
              <w:rPr>
                <w:lang w:val="de-CH"/>
              </w:rPr>
              <w:t>n</w:t>
            </w:r>
          </w:p>
        </w:tc>
        <w:tc>
          <w:tcPr>
            <w:tcW w:w="368" w:type="pct"/>
          </w:tcPr>
          <w:p w14:paraId="29FE47C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32">
              <w:r>
                <w:rPr>
                  <w:rStyle w:val="Hyperlink"/>
                </w:rPr>
                <w:t>DE</w:t>
              </w:r>
            </w:hyperlink>
            <w:r w:rsidR="003F7ACC">
              <w:rPr>
                <w:lang w:val="de-CH"/>
              </w:rPr>
              <w:br/>
            </w:r>
            <w:hyperlink r:id="rId1933">
              <w:r>
                <w:rPr>
                  <w:rStyle w:val="Hyperlink"/>
                </w:rPr>
                <w:t>FR</w:t>
              </w:r>
            </w:hyperlink>
            <w:r w:rsidR="003F7ACC">
              <w:rPr>
                <w:lang w:val="de-CH"/>
              </w:rPr>
              <w:br/>
            </w:r>
            <w:hyperlink r:id="rId1934">
              <w:r>
                <w:rPr>
                  <w:rStyle w:val="Hyperlink"/>
                </w:rPr>
                <w:t>IT</w:t>
              </w:r>
            </w:hyperlink>
          </w:p>
        </w:tc>
        <w:tc>
          <w:tcPr>
            <w:tcW w:w="1431" w:type="pct"/>
          </w:tcPr>
          <w:p w14:paraId="1B1578D1" w14:textId="77777777" w:rsidR="007441FB" w:rsidRDefault="004128AE">
            <w:pPr>
              <w:rPr>
                <w:noProof/>
                <w:lang w:val="de-CH"/>
              </w:rPr>
            </w:pPr>
            <w:r>
              <w:rPr>
                <w:noProof/>
                <w:lang w:val="de-CH"/>
              </w:rPr>
              <w:t>Ip. Marti Min Li. Regulierung der künstlichen Intelligenz. Droht die Abschwächung der Abschwächung?</w:t>
            </w:r>
          </w:p>
          <w:p w14:paraId="21C89F47" w14:textId="77777777" w:rsidR="007441FB" w:rsidRPr="000D1CEC" w:rsidRDefault="004128AE">
            <w:pPr>
              <w:rPr>
                <w:noProof/>
                <w:lang w:val="it-IT"/>
              </w:rPr>
            </w:pPr>
            <w:r>
              <w:rPr>
                <w:noProof/>
                <w:lang w:val="fr-CH"/>
              </w:rPr>
              <w:t xml:space="preserve">Ip. Marti Min Li. Réglementation de l'intelligence artificielle. </w:t>
            </w:r>
            <w:r w:rsidRPr="000D1CEC">
              <w:rPr>
                <w:noProof/>
                <w:lang w:val="it-IT"/>
              </w:rPr>
              <w:t>Risque d'édulcoration de l'édulcoration?</w:t>
            </w:r>
          </w:p>
          <w:p w14:paraId="289326DC" w14:textId="77777777" w:rsidR="007441FB" w:rsidRDefault="004128AE">
            <w:pPr>
              <w:rPr>
                <w:noProof/>
                <w:lang w:val="it-IT"/>
              </w:rPr>
            </w:pPr>
            <w:r>
              <w:rPr>
                <w:noProof/>
                <w:lang w:val="it-IT"/>
              </w:rPr>
              <w:t>Ip. Marti Min Li. Regolamentazione dell'IA. Si rischia di edulcorare l'edulcorazione?</w:t>
            </w:r>
          </w:p>
        </w:tc>
        <w:tc>
          <w:tcPr>
            <w:tcW w:w="702" w:type="pct"/>
          </w:tcPr>
          <w:p w14:paraId="30468503" w14:textId="77777777" w:rsidR="007441FB" w:rsidRPr="000D1CEC" w:rsidRDefault="007441FB">
            <w:pPr>
              <w:rPr>
                <w:lang w:val="it-IT"/>
              </w:rPr>
            </w:pPr>
          </w:p>
          <w:p w14:paraId="1C699BAF" w14:textId="77777777" w:rsidR="007441FB" w:rsidRPr="000D1CEC" w:rsidRDefault="007441FB">
            <w:pPr>
              <w:rPr>
                <w:lang w:val="it-IT"/>
              </w:rPr>
            </w:pPr>
          </w:p>
          <w:p w14:paraId="1A864904" w14:textId="77777777" w:rsidR="007441FB" w:rsidRPr="000D1CEC" w:rsidRDefault="007441FB">
            <w:pPr>
              <w:rPr>
                <w:b/>
                <w:lang w:val="it-IT"/>
              </w:rPr>
            </w:pPr>
          </w:p>
        </w:tc>
        <w:tc>
          <w:tcPr>
            <w:tcW w:w="882" w:type="pct"/>
          </w:tcPr>
          <w:p w14:paraId="2CABDA06" w14:textId="77777777" w:rsidR="007441FB" w:rsidRPr="000D1CEC" w:rsidRDefault="007441FB">
            <w:pPr>
              <w:rPr>
                <w:lang w:val="it-IT"/>
              </w:rPr>
            </w:pPr>
          </w:p>
          <w:p w14:paraId="57D7DB2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EFFC2F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4E61B2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AAC4FD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94471F6" w14:textId="77777777" w:rsidTr="004128AE">
        <w:trPr>
          <w:cantSplit/>
          <w:trHeight w:val="945"/>
        </w:trPr>
        <w:tc>
          <w:tcPr>
            <w:tcW w:w="588" w:type="pct"/>
          </w:tcPr>
          <w:p w14:paraId="4892F92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25.3210</w:t>
            </w:r>
            <w:r w:rsidR="00A42895">
              <w:rPr>
                <w:lang w:val="de-CH"/>
              </w:rPr>
              <w:t xml:space="preserve"> </w:t>
            </w:r>
            <w:r>
              <w:rPr>
                <w:lang w:val="de-CH"/>
              </w:rPr>
              <w:t>n</w:t>
            </w:r>
          </w:p>
        </w:tc>
        <w:tc>
          <w:tcPr>
            <w:tcW w:w="368" w:type="pct"/>
          </w:tcPr>
          <w:p w14:paraId="496DCBA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35">
              <w:r>
                <w:rPr>
                  <w:rStyle w:val="Hyperlink"/>
                </w:rPr>
                <w:t>DE</w:t>
              </w:r>
            </w:hyperlink>
            <w:r w:rsidR="003F7ACC">
              <w:rPr>
                <w:lang w:val="de-CH"/>
              </w:rPr>
              <w:br/>
            </w:r>
            <w:hyperlink r:id="rId1936">
              <w:r>
                <w:rPr>
                  <w:rStyle w:val="Hyperlink"/>
                </w:rPr>
                <w:t>FR</w:t>
              </w:r>
            </w:hyperlink>
            <w:r w:rsidR="003F7ACC">
              <w:rPr>
                <w:lang w:val="de-CH"/>
              </w:rPr>
              <w:br/>
            </w:r>
            <w:hyperlink r:id="rId1937">
              <w:r>
                <w:rPr>
                  <w:rStyle w:val="Hyperlink"/>
                </w:rPr>
                <w:t>IT</w:t>
              </w:r>
            </w:hyperlink>
          </w:p>
        </w:tc>
        <w:tc>
          <w:tcPr>
            <w:tcW w:w="1431" w:type="pct"/>
          </w:tcPr>
          <w:p w14:paraId="14298D46" w14:textId="77777777" w:rsidR="007441FB" w:rsidRDefault="004128AE">
            <w:pPr>
              <w:rPr>
                <w:noProof/>
                <w:lang w:val="de-CH"/>
              </w:rPr>
            </w:pPr>
            <w:r>
              <w:rPr>
                <w:noProof/>
                <w:lang w:val="de-CH"/>
              </w:rPr>
              <w:t>Mo. Masshardt. Schaffung einer nationalen Ethikkommission für künstliche Intelligenz</w:t>
            </w:r>
          </w:p>
          <w:p w14:paraId="191D693C" w14:textId="77777777" w:rsidR="007441FB" w:rsidRDefault="004128AE">
            <w:pPr>
              <w:rPr>
                <w:noProof/>
                <w:lang w:val="fr-CH"/>
              </w:rPr>
            </w:pPr>
            <w:r>
              <w:rPr>
                <w:noProof/>
                <w:lang w:val="fr-CH"/>
              </w:rPr>
              <w:t>Mo. Masshardt. Création d'une commission nationale d'éthique dans le domaine de l'intelligence artificielle</w:t>
            </w:r>
          </w:p>
          <w:p w14:paraId="185ADC1F" w14:textId="77777777" w:rsidR="007441FB" w:rsidRDefault="004128AE">
            <w:pPr>
              <w:rPr>
                <w:noProof/>
                <w:lang w:val="it-IT"/>
              </w:rPr>
            </w:pPr>
            <w:r>
              <w:rPr>
                <w:noProof/>
                <w:lang w:val="it-IT"/>
              </w:rPr>
              <w:t>Mo. Masshardt. Creazione di una commissione etica nazionale per l'intelligenza artificiale</w:t>
            </w:r>
          </w:p>
        </w:tc>
        <w:tc>
          <w:tcPr>
            <w:tcW w:w="702" w:type="pct"/>
          </w:tcPr>
          <w:p w14:paraId="70BB4303" w14:textId="77777777" w:rsidR="007441FB" w:rsidRDefault="004128AE">
            <w:pPr>
              <w:rPr>
                <w:lang w:val="de-CH"/>
              </w:rPr>
            </w:pPr>
            <w:r>
              <w:rPr>
                <w:lang w:val="de-CH"/>
              </w:rPr>
              <w:t>Ablehnung</w:t>
            </w:r>
          </w:p>
          <w:p w14:paraId="5B06BB4E" w14:textId="77777777" w:rsidR="007441FB" w:rsidRDefault="004128AE">
            <w:pPr>
              <w:rPr>
                <w:lang w:val="de-CH"/>
              </w:rPr>
            </w:pPr>
            <w:r>
              <w:rPr>
                <w:lang w:val="de-CH"/>
              </w:rPr>
              <w:t>Rejet</w:t>
            </w:r>
          </w:p>
          <w:p w14:paraId="2C4C8ADC" w14:textId="77777777" w:rsidR="007441FB" w:rsidRDefault="004128AE">
            <w:pPr>
              <w:rPr>
                <w:b/>
                <w:lang w:val="de-CH"/>
              </w:rPr>
            </w:pPr>
            <w:r>
              <w:rPr>
                <w:lang w:val="de-CH"/>
              </w:rPr>
              <w:t>Respingere</w:t>
            </w:r>
          </w:p>
        </w:tc>
        <w:tc>
          <w:tcPr>
            <w:tcW w:w="882" w:type="pct"/>
          </w:tcPr>
          <w:p w14:paraId="0F77E680" w14:textId="77777777" w:rsidR="007441FB" w:rsidRDefault="007441FB">
            <w:pPr>
              <w:rPr>
                <w:lang w:val="de-CH"/>
              </w:rPr>
            </w:pPr>
          </w:p>
          <w:p w14:paraId="05D2886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8C7B15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FEAE28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100DDA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1B5C8416" w14:textId="77777777" w:rsidTr="004128AE">
        <w:trPr>
          <w:cantSplit/>
          <w:trHeight w:val="945"/>
        </w:trPr>
        <w:tc>
          <w:tcPr>
            <w:tcW w:w="588" w:type="pct"/>
          </w:tcPr>
          <w:p w14:paraId="01D4D4D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25.3223</w:t>
            </w:r>
            <w:r w:rsidR="00A42895">
              <w:rPr>
                <w:lang w:val="de-CH"/>
              </w:rPr>
              <w:t xml:space="preserve"> </w:t>
            </w:r>
            <w:r>
              <w:rPr>
                <w:lang w:val="de-CH"/>
              </w:rPr>
              <w:t>n</w:t>
            </w:r>
          </w:p>
        </w:tc>
        <w:tc>
          <w:tcPr>
            <w:tcW w:w="368" w:type="pct"/>
          </w:tcPr>
          <w:p w14:paraId="5CF61A3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38">
              <w:r>
                <w:rPr>
                  <w:rStyle w:val="Hyperlink"/>
                </w:rPr>
                <w:t>DE</w:t>
              </w:r>
            </w:hyperlink>
            <w:r w:rsidR="003F7ACC">
              <w:rPr>
                <w:lang w:val="de-CH"/>
              </w:rPr>
              <w:br/>
            </w:r>
            <w:hyperlink r:id="rId1939">
              <w:r>
                <w:rPr>
                  <w:rStyle w:val="Hyperlink"/>
                </w:rPr>
                <w:t>FR</w:t>
              </w:r>
            </w:hyperlink>
            <w:r w:rsidR="003F7ACC">
              <w:rPr>
                <w:lang w:val="de-CH"/>
              </w:rPr>
              <w:br/>
            </w:r>
            <w:hyperlink r:id="rId1940">
              <w:r>
                <w:rPr>
                  <w:rStyle w:val="Hyperlink"/>
                </w:rPr>
                <w:t>IT</w:t>
              </w:r>
            </w:hyperlink>
          </w:p>
        </w:tc>
        <w:tc>
          <w:tcPr>
            <w:tcW w:w="1431" w:type="pct"/>
          </w:tcPr>
          <w:p w14:paraId="68588F37" w14:textId="77777777" w:rsidR="007441FB" w:rsidRDefault="004128AE">
            <w:pPr>
              <w:rPr>
                <w:noProof/>
                <w:lang w:val="de-CH"/>
              </w:rPr>
            </w:pPr>
            <w:r>
              <w:rPr>
                <w:noProof/>
                <w:lang w:val="de-CH"/>
              </w:rPr>
              <w:t>Po. Sormanni. Wohlhabende Häftlinge sollen ihre Haft- und Arztkosten zurückerstatten müssen</w:t>
            </w:r>
          </w:p>
          <w:p w14:paraId="287B1CA7" w14:textId="77777777" w:rsidR="007441FB" w:rsidRDefault="004128AE">
            <w:pPr>
              <w:rPr>
                <w:noProof/>
                <w:lang w:val="fr-CH"/>
              </w:rPr>
            </w:pPr>
            <w:r>
              <w:rPr>
                <w:noProof/>
                <w:lang w:val="fr-CH"/>
              </w:rPr>
              <w:t>Po. Sormanni. Obligation pour les détenus fortunés de rembourser leurs frais de détention et les frais médicaux</w:t>
            </w:r>
          </w:p>
          <w:p w14:paraId="16070D2F" w14:textId="77777777" w:rsidR="007441FB" w:rsidRDefault="004128AE">
            <w:pPr>
              <w:rPr>
                <w:noProof/>
                <w:lang w:val="it-IT"/>
              </w:rPr>
            </w:pPr>
            <w:r>
              <w:rPr>
                <w:noProof/>
                <w:lang w:val="it-IT"/>
              </w:rPr>
              <w:t>Po. Sormanni. Obbligo per i detenuti agiati di rimborsare i costi di detenzione e le spese mediche</w:t>
            </w:r>
          </w:p>
        </w:tc>
        <w:tc>
          <w:tcPr>
            <w:tcW w:w="702" w:type="pct"/>
          </w:tcPr>
          <w:p w14:paraId="279187BC" w14:textId="77777777" w:rsidR="007441FB" w:rsidRDefault="004128AE">
            <w:pPr>
              <w:rPr>
                <w:lang w:val="de-CH"/>
              </w:rPr>
            </w:pPr>
            <w:r>
              <w:rPr>
                <w:lang w:val="de-CH"/>
              </w:rPr>
              <w:t>Ablehnung</w:t>
            </w:r>
          </w:p>
          <w:p w14:paraId="151111F7" w14:textId="77777777" w:rsidR="007441FB" w:rsidRDefault="004128AE">
            <w:pPr>
              <w:rPr>
                <w:lang w:val="de-CH"/>
              </w:rPr>
            </w:pPr>
            <w:r>
              <w:rPr>
                <w:lang w:val="de-CH"/>
              </w:rPr>
              <w:t>Rejet</w:t>
            </w:r>
          </w:p>
          <w:p w14:paraId="4AEADBF7" w14:textId="77777777" w:rsidR="007441FB" w:rsidRDefault="004128AE">
            <w:pPr>
              <w:rPr>
                <w:b/>
                <w:lang w:val="de-CH"/>
              </w:rPr>
            </w:pPr>
            <w:r>
              <w:rPr>
                <w:lang w:val="de-CH"/>
              </w:rPr>
              <w:t>Respingere</w:t>
            </w:r>
          </w:p>
        </w:tc>
        <w:tc>
          <w:tcPr>
            <w:tcW w:w="882" w:type="pct"/>
          </w:tcPr>
          <w:p w14:paraId="2F056527" w14:textId="77777777" w:rsidR="007441FB" w:rsidRDefault="007441FB">
            <w:pPr>
              <w:rPr>
                <w:lang w:val="de-CH"/>
              </w:rPr>
            </w:pPr>
          </w:p>
          <w:p w14:paraId="7D065B8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7F1A25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BED668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D83262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BFA0AAD" w14:textId="77777777" w:rsidTr="004128AE">
        <w:trPr>
          <w:cantSplit/>
          <w:trHeight w:val="945"/>
        </w:trPr>
        <w:tc>
          <w:tcPr>
            <w:tcW w:w="588" w:type="pct"/>
          </w:tcPr>
          <w:p w14:paraId="4743FD8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25.3226</w:t>
            </w:r>
            <w:r w:rsidR="00A42895">
              <w:rPr>
                <w:lang w:val="de-CH"/>
              </w:rPr>
              <w:t xml:space="preserve"> </w:t>
            </w:r>
            <w:r>
              <w:rPr>
                <w:lang w:val="de-CH"/>
              </w:rPr>
              <w:t>n</w:t>
            </w:r>
          </w:p>
        </w:tc>
        <w:tc>
          <w:tcPr>
            <w:tcW w:w="368" w:type="pct"/>
          </w:tcPr>
          <w:p w14:paraId="166142F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41">
              <w:r>
                <w:rPr>
                  <w:rStyle w:val="Hyperlink"/>
                </w:rPr>
                <w:t>DE</w:t>
              </w:r>
            </w:hyperlink>
            <w:r w:rsidR="003F7ACC">
              <w:rPr>
                <w:lang w:val="de-CH"/>
              </w:rPr>
              <w:br/>
            </w:r>
            <w:hyperlink r:id="rId1942">
              <w:r>
                <w:rPr>
                  <w:rStyle w:val="Hyperlink"/>
                </w:rPr>
                <w:t>FR</w:t>
              </w:r>
            </w:hyperlink>
            <w:r w:rsidR="003F7ACC">
              <w:rPr>
                <w:lang w:val="de-CH"/>
              </w:rPr>
              <w:br/>
            </w:r>
            <w:hyperlink r:id="rId1943">
              <w:r>
                <w:rPr>
                  <w:rStyle w:val="Hyperlink"/>
                </w:rPr>
                <w:t>IT</w:t>
              </w:r>
            </w:hyperlink>
          </w:p>
        </w:tc>
        <w:tc>
          <w:tcPr>
            <w:tcW w:w="1431" w:type="pct"/>
          </w:tcPr>
          <w:p w14:paraId="2C51BB71" w14:textId="77777777" w:rsidR="007441FB" w:rsidRPr="000D1CEC" w:rsidRDefault="004128AE">
            <w:pPr>
              <w:rPr>
                <w:noProof/>
                <w:lang w:val="fr-CH"/>
              </w:rPr>
            </w:pPr>
            <w:r>
              <w:rPr>
                <w:noProof/>
                <w:lang w:val="de-CH"/>
              </w:rPr>
              <w:t xml:space="preserve">Ip. Egger Mike. Zuwanderung 2024. Soziale und wirtschaftliche Folgen. </w:t>
            </w:r>
            <w:r w:rsidRPr="000D1CEC">
              <w:rPr>
                <w:noProof/>
                <w:lang w:val="fr-CH"/>
              </w:rPr>
              <w:t>Schutzklausel jetzt</w:t>
            </w:r>
          </w:p>
          <w:p w14:paraId="5690B81D" w14:textId="77777777" w:rsidR="007441FB" w:rsidRDefault="004128AE">
            <w:pPr>
              <w:rPr>
                <w:noProof/>
                <w:lang w:val="fr-CH"/>
              </w:rPr>
            </w:pPr>
            <w:r>
              <w:rPr>
                <w:noProof/>
                <w:lang w:val="fr-CH"/>
              </w:rPr>
              <w:t>Ip. Egger Mike. Immigration 2024. Conséquences sociales et économiques. Une clause de sauvegarde est urgente</w:t>
            </w:r>
          </w:p>
          <w:p w14:paraId="08F4171E" w14:textId="77777777" w:rsidR="007441FB" w:rsidRDefault="004128AE">
            <w:pPr>
              <w:rPr>
                <w:noProof/>
                <w:lang w:val="it-IT"/>
              </w:rPr>
            </w:pPr>
            <w:r w:rsidRPr="000D1CEC">
              <w:rPr>
                <w:noProof/>
                <w:lang w:val="fr-CH"/>
              </w:rPr>
              <w:t xml:space="preserve">Ip. Egger Mike. Immigrazione 2024. </w:t>
            </w:r>
            <w:r>
              <w:rPr>
                <w:noProof/>
                <w:lang w:val="it-IT"/>
              </w:rPr>
              <w:t>Ripercussioni sociali ed economiche. Urge una clausola di salvaguardia</w:t>
            </w:r>
          </w:p>
        </w:tc>
        <w:tc>
          <w:tcPr>
            <w:tcW w:w="702" w:type="pct"/>
          </w:tcPr>
          <w:p w14:paraId="17278090" w14:textId="77777777" w:rsidR="007441FB" w:rsidRPr="000D1CEC" w:rsidRDefault="007441FB">
            <w:pPr>
              <w:rPr>
                <w:lang w:val="it-IT"/>
              </w:rPr>
            </w:pPr>
          </w:p>
          <w:p w14:paraId="617BE3A9" w14:textId="77777777" w:rsidR="007441FB" w:rsidRPr="000D1CEC" w:rsidRDefault="007441FB">
            <w:pPr>
              <w:rPr>
                <w:lang w:val="it-IT"/>
              </w:rPr>
            </w:pPr>
          </w:p>
          <w:p w14:paraId="68D9B1F1" w14:textId="77777777" w:rsidR="007441FB" w:rsidRPr="000D1CEC" w:rsidRDefault="007441FB">
            <w:pPr>
              <w:rPr>
                <w:b/>
                <w:lang w:val="it-IT"/>
              </w:rPr>
            </w:pPr>
          </w:p>
        </w:tc>
        <w:tc>
          <w:tcPr>
            <w:tcW w:w="882" w:type="pct"/>
          </w:tcPr>
          <w:p w14:paraId="028C6BCE" w14:textId="77777777" w:rsidR="007441FB" w:rsidRPr="000D1CEC" w:rsidRDefault="007441FB">
            <w:pPr>
              <w:rPr>
                <w:lang w:val="it-IT"/>
              </w:rPr>
            </w:pPr>
          </w:p>
          <w:p w14:paraId="60107DF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3BDA5E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D91933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4C95CC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F52B062" w14:textId="77777777" w:rsidTr="004128AE">
        <w:trPr>
          <w:cantSplit/>
          <w:trHeight w:val="945"/>
        </w:trPr>
        <w:tc>
          <w:tcPr>
            <w:tcW w:w="588" w:type="pct"/>
          </w:tcPr>
          <w:p w14:paraId="62785F6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25.3239</w:t>
            </w:r>
            <w:r w:rsidR="00A42895">
              <w:rPr>
                <w:lang w:val="de-CH"/>
              </w:rPr>
              <w:t xml:space="preserve"> </w:t>
            </w:r>
            <w:r>
              <w:rPr>
                <w:lang w:val="de-CH"/>
              </w:rPr>
              <w:t>n</w:t>
            </w:r>
          </w:p>
        </w:tc>
        <w:tc>
          <w:tcPr>
            <w:tcW w:w="368" w:type="pct"/>
          </w:tcPr>
          <w:p w14:paraId="3EF089A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44">
              <w:r>
                <w:rPr>
                  <w:rStyle w:val="Hyperlink"/>
                </w:rPr>
                <w:t>DE</w:t>
              </w:r>
            </w:hyperlink>
            <w:r w:rsidR="003F7ACC">
              <w:rPr>
                <w:lang w:val="de-CH"/>
              </w:rPr>
              <w:br/>
            </w:r>
            <w:hyperlink r:id="rId1945">
              <w:r>
                <w:rPr>
                  <w:rStyle w:val="Hyperlink"/>
                </w:rPr>
                <w:t>FR</w:t>
              </w:r>
            </w:hyperlink>
            <w:r w:rsidR="003F7ACC">
              <w:rPr>
                <w:lang w:val="de-CH"/>
              </w:rPr>
              <w:br/>
            </w:r>
            <w:hyperlink r:id="rId1946">
              <w:r>
                <w:rPr>
                  <w:rStyle w:val="Hyperlink"/>
                </w:rPr>
                <w:t>IT</w:t>
              </w:r>
            </w:hyperlink>
          </w:p>
        </w:tc>
        <w:tc>
          <w:tcPr>
            <w:tcW w:w="1431" w:type="pct"/>
          </w:tcPr>
          <w:p w14:paraId="2CDD649F" w14:textId="77777777" w:rsidR="007441FB" w:rsidRPr="000D1CEC" w:rsidRDefault="004128AE">
            <w:pPr>
              <w:rPr>
                <w:noProof/>
                <w:lang w:val="fr-CH"/>
              </w:rPr>
            </w:pPr>
            <w:r>
              <w:rPr>
                <w:noProof/>
                <w:lang w:val="de-CH"/>
              </w:rPr>
              <w:t xml:space="preserve">Mo. Bertschy. Gleicher Lohn für gleiche Arbeit. </w:t>
            </w:r>
            <w:r w:rsidRPr="000D1CEC">
              <w:rPr>
                <w:noProof/>
                <w:lang w:val="fr-CH"/>
              </w:rPr>
              <w:t>Analysepflicht nachbessern</w:t>
            </w:r>
          </w:p>
          <w:p w14:paraId="4469EDE5" w14:textId="77777777" w:rsidR="007441FB" w:rsidRDefault="004128AE">
            <w:pPr>
              <w:rPr>
                <w:noProof/>
                <w:lang w:val="fr-CH"/>
              </w:rPr>
            </w:pPr>
            <w:r>
              <w:rPr>
                <w:noProof/>
                <w:lang w:val="fr-CH"/>
              </w:rPr>
              <w:t>Mo. Bertschy. À travail égal, salaire égal. Renforcer l'obligation d'effectuer l'analyse de l'égalité des salaires</w:t>
            </w:r>
          </w:p>
          <w:p w14:paraId="2ED844A2" w14:textId="77777777" w:rsidR="007441FB" w:rsidRDefault="004128AE">
            <w:pPr>
              <w:rPr>
                <w:noProof/>
                <w:lang w:val="it-IT"/>
              </w:rPr>
            </w:pPr>
            <w:r>
              <w:rPr>
                <w:noProof/>
                <w:lang w:val="it-IT"/>
              </w:rPr>
              <w:t>Mo. Bertschy. Salario uguale per un lavoro di uguale valore. Migliorare l'obbligo di analisi</w:t>
            </w:r>
          </w:p>
        </w:tc>
        <w:tc>
          <w:tcPr>
            <w:tcW w:w="702" w:type="pct"/>
          </w:tcPr>
          <w:p w14:paraId="39CDB78B" w14:textId="77777777" w:rsidR="007441FB" w:rsidRDefault="004128AE">
            <w:pPr>
              <w:rPr>
                <w:lang w:val="de-CH"/>
              </w:rPr>
            </w:pPr>
            <w:r>
              <w:rPr>
                <w:lang w:val="de-CH"/>
              </w:rPr>
              <w:t>Ablehnung</w:t>
            </w:r>
          </w:p>
          <w:p w14:paraId="24072E48" w14:textId="77777777" w:rsidR="007441FB" w:rsidRDefault="004128AE">
            <w:pPr>
              <w:rPr>
                <w:lang w:val="de-CH"/>
              </w:rPr>
            </w:pPr>
            <w:r>
              <w:rPr>
                <w:lang w:val="de-CH"/>
              </w:rPr>
              <w:t>Rejet</w:t>
            </w:r>
          </w:p>
          <w:p w14:paraId="42875161" w14:textId="77777777" w:rsidR="007441FB" w:rsidRDefault="004128AE">
            <w:pPr>
              <w:rPr>
                <w:b/>
                <w:lang w:val="de-CH"/>
              </w:rPr>
            </w:pPr>
            <w:r>
              <w:rPr>
                <w:lang w:val="de-CH"/>
              </w:rPr>
              <w:t>Respingere</w:t>
            </w:r>
          </w:p>
        </w:tc>
        <w:tc>
          <w:tcPr>
            <w:tcW w:w="882" w:type="pct"/>
          </w:tcPr>
          <w:p w14:paraId="5C49CC2E" w14:textId="77777777" w:rsidR="007441FB" w:rsidRDefault="007441FB">
            <w:pPr>
              <w:rPr>
                <w:lang w:val="de-CH"/>
              </w:rPr>
            </w:pPr>
          </w:p>
          <w:p w14:paraId="162AE7A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7062E4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329A17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F237BD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492E54F1" w14:textId="77777777" w:rsidTr="004128AE">
        <w:trPr>
          <w:cantSplit/>
          <w:trHeight w:val="945"/>
        </w:trPr>
        <w:tc>
          <w:tcPr>
            <w:tcW w:w="588" w:type="pct"/>
          </w:tcPr>
          <w:p w14:paraId="3245922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25.3243</w:t>
            </w:r>
            <w:r w:rsidR="00A42895">
              <w:rPr>
                <w:lang w:val="de-CH"/>
              </w:rPr>
              <w:t xml:space="preserve"> </w:t>
            </w:r>
            <w:r>
              <w:rPr>
                <w:lang w:val="de-CH"/>
              </w:rPr>
              <w:t>n</w:t>
            </w:r>
          </w:p>
        </w:tc>
        <w:tc>
          <w:tcPr>
            <w:tcW w:w="368" w:type="pct"/>
          </w:tcPr>
          <w:p w14:paraId="32054B0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47">
              <w:r>
                <w:rPr>
                  <w:rStyle w:val="Hyperlink"/>
                </w:rPr>
                <w:t>DE</w:t>
              </w:r>
            </w:hyperlink>
            <w:r w:rsidR="003F7ACC">
              <w:rPr>
                <w:lang w:val="de-CH"/>
              </w:rPr>
              <w:br/>
            </w:r>
            <w:hyperlink r:id="rId1948">
              <w:r>
                <w:rPr>
                  <w:rStyle w:val="Hyperlink"/>
                </w:rPr>
                <w:t>FR</w:t>
              </w:r>
            </w:hyperlink>
            <w:r w:rsidR="003F7ACC">
              <w:rPr>
                <w:lang w:val="de-CH"/>
              </w:rPr>
              <w:br/>
            </w:r>
            <w:hyperlink r:id="rId1949">
              <w:r>
                <w:rPr>
                  <w:rStyle w:val="Hyperlink"/>
                </w:rPr>
                <w:t>IT</w:t>
              </w:r>
            </w:hyperlink>
          </w:p>
        </w:tc>
        <w:tc>
          <w:tcPr>
            <w:tcW w:w="1431" w:type="pct"/>
          </w:tcPr>
          <w:p w14:paraId="101CD385" w14:textId="77777777" w:rsidR="007441FB" w:rsidRDefault="004128AE">
            <w:pPr>
              <w:rPr>
                <w:noProof/>
                <w:lang w:val="de-CH"/>
              </w:rPr>
            </w:pPr>
            <w:r>
              <w:rPr>
                <w:noProof/>
                <w:lang w:val="de-CH"/>
              </w:rPr>
              <w:t>Mo. Sormanni. Verschärfung der Voraussetzungen für den Status S für ukrainische Flüchtlinge</w:t>
            </w:r>
          </w:p>
          <w:p w14:paraId="3CEB45B8" w14:textId="77777777" w:rsidR="007441FB" w:rsidRDefault="004128AE">
            <w:pPr>
              <w:rPr>
                <w:noProof/>
                <w:lang w:val="fr-CH"/>
              </w:rPr>
            </w:pPr>
            <w:r>
              <w:rPr>
                <w:noProof/>
                <w:lang w:val="fr-CH"/>
              </w:rPr>
              <w:t>Mo. Sormanni. Renforcement des conditions du statut S pour les réfugiés ukrainiens</w:t>
            </w:r>
          </w:p>
          <w:p w14:paraId="28DE8AB9" w14:textId="77777777" w:rsidR="007441FB" w:rsidRDefault="004128AE">
            <w:pPr>
              <w:rPr>
                <w:noProof/>
                <w:lang w:val="it-IT"/>
              </w:rPr>
            </w:pPr>
            <w:r>
              <w:rPr>
                <w:noProof/>
                <w:lang w:val="it-IT"/>
              </w:rPr>
              <w:t>Mo. Sormanni. Rafforzamento delle condizioni dello statuto S per i rifugiati ucraini</w:t>
            </w:r>
          </w:p>
        </w:tc>
        <w:tc>
          <w:tcPr>
            <w:tcW w:w="702" w:type="pct"/>
          </w:tcPr>
          <w:p w14:paraId="7C7C9DBD" w14:textId="77777777" w:rsidR="007441FB" w:rsidRDefault="004128AE">
            <w:pPr>
              <w:rPr>
                <w:lang w:val="de-CH"/>
              </w:rPr>
            </w:pPr>
            <w:r>
              <w:rPr>
                <w:lang w:val="de-CH"/>
              </w:rPr>
              <w:t>Ablehnung</w:t>
            </w:r>
          </w:p>
          <w:p w14:paraId="53BC6740" w14:textId="77777777" w:rsidR="007441FB" w:rsidRDefault="004128AE">
            <w:pPr>
              <w:rPr>
                <w:lang w:val="de-CH"/>
              </w:rPr>
            </w:pPr>
            <w:r>
              <w:rPr>
                <w:lang w:val="de-CH"/>
              </w:rPr>
              <w:t>Rejet</w:t>
            </w:r>
          </w:p>
          <w:p w14:paraId="7DD1EB5F" w14:textId="77777777" w:rsidR="007441FB" w:rsidRDefault="004128AE">
            <w:pPr>
              <w:rPr>
                <w:b/>
                <w:lang w:val="de-CH"/>
              </w:rPr>
            </w:pPr>
            <w:r>
              <w:rPr>
                <w:lang w:val="de-CH"/>
              </w:rPr>
              <w:t>Respingere</w:t>
            </w:r>
          </w:p>
        </w:tc>
        <w:tc>
          <w:tcPr>
            <w:tcW w:w="882" w:type="pct"/>
          </w:tcPr>
          <w:p w14:paraId="793F95A4" w14:textId="77777777" w:rsidR="007441FB" w:rsidRDefault="007441FB">
            <w:pPr>
              <w:rPr>
                <w:lang w:val="de-CH"/>
              </w:rPr>
            </w:pPr>
          </w:p>
          <w:p w14:paraId="175CB7C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B03293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351916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B43F58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10A4E28" w14:textId="77777777" w:rsidTr="004128AE">
        <w:trPr>
          <w:cantSplit/>
          <w:trHeight w:val="945"/>
        </w:trPr>
        <w:tc>
          <w:tcPr>
            <w:tcW w:w="588" w:type="pct"/>
          </w:tcPr>
          <w:p w14:paraId="117D7DC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25.3244</w:t>
            </w:r>
            <w:r w:rsidR="00A42895">
              <w:rPr>
                <w:lang w:val="de-CH"/>
              </w:rPr>
              <w:t xml:space="preserve"> </w:t>
            </w:r>
            <w:r>
              <w:rPr>
                <w:lang w:val="de-CH"/>
              </w:rPr>
              <w:t>n</w:t>
            </w:r>
          </w:p>
        </w:tc>
        <w:tc>
          <w:tcPr>
            <w:tcW w:w="368" w:type="pct"/>
          </w:tcPr>
          <w:p w14:paraId="164F78D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50">
              <w:r>
                <w:rPr>
                  <w:rStyle w:val="Hyperlink"/>
                </w:rPr>
                <w:t>DE</w:t>
              </w:r>
            </w:hyperlink>
            <w:r w:rsidR="003F7ACC">
              <w:rPr>
                <w:lang w:val="de-CH"/>
              </w:rPr>
              <w:br/>
            </w:r>
            <w:hyperlink r:id="rId1951">
              <w:r>
                <w:rPr>
                  <w:rStyle w:val="Hyperlink"/>
                </w:rPr>
                <w:t>FR</w:t>
              </w:r>
            </w:hyperlink>
            <w:r w:rsidR="003F7ACC">
              <w:rPr>
                <w:lang w:val="de-CH"/>
              </w:rPr>
              <w:br/>
            </w:r>
            <w:hyperlink r:id="rId1952">
              <w:r>
                <w:rPr>
                  <w:rStyle w:val="Hyperlink"/>
                </w:rPr>
                <w:t>IT</w:t>
              </w:r>
            </w:hyperlink>
          </w:p>
        </w:tc>
        <w:tc>
          <w:tcPr>
            <w:tcW w:w="1431" w:type="pct"/>
          </w:tcPr>
          <w:p w14:paraId="01DC7EE5" w14:textId="77777777" w:rsidR="007441FB" w:rsidRDefault="004128AE">
            <w:pPr>
              <w:rPr>
                <w:noProof/>
                <w:lang w:val="de-CH"/>
              </w:rPr>
            </w:pPr>
            <w:r>
              <w:rPr>
                <w:noProof/>
                <w:lang w:val="de-CH"/>
              </w:rPr>
              <w:t>Ip. Marti Min Li. Geschlechterrichtwerte. Werden die Vorgaben des Aktiensrechts kontrolliert und durchgesetzt?</w:t>
            </w:r>
          </w:p>
          <w:p w14:paraId="02FCCB0C" w14:textId="77777777" w:rsidR="007441FB" w:rsidRDefault="004128AE">
            <w:pPr>
              <w:rPr>
                <w:noProof/>
                <w:lang w:val="fr-CH"/>
              </w:rPr>
            </w:pPr>
            <w:r>
              <w:rPr>
                <w:noProof/>
                <w:lang w:val="fr-CH"/>
              </w:rPr>
              <w:t>Ip. Marti Min Li. Seuils de représentation des sexes. Contrôle-t-on si les dispositions du droit de la société anonyme sont appliquées ?</w:t>
            </w:r>
          </w:p>
          <w:p w14:paraId="37063326" w14:textId="77777777" w:rsidR="007441FB" w:rsidRDefault="004128AE">
            <w:pPr>
              <w:rPr>
                <w:noProof/>
                <w:lang w:val="it-IT"/>
              </w:rPr>
            </w:pPr>
            <w:r>
              <w:rPr>
                <w:noProof/>
                <w:lang w:val="it-IT"/>
              </w:rPr>
              <w:t>Ip. Marti Min Li. Valori di riferimento per la rappresentanza dei sessi. Le prescrizioni del diritto della società anonima sono controllate e applicate?</w:t>
            </w:r>
          </w:p>
        </w:tc>
        <w:tc>
          <w:tcPr>
            <w:tcW w:w="702" w:type="pct"/>
          </w:tcPr>
          <w:p w14:paraId="03E51497" w14:textId="77777777" w:rsidR="007441FB" w:rsidRPr="000D1CEC" w:rsidRDefault="007441FB">
            <w:pPr>
              <w:rPr>
                <w:lang w:val="it-IT"/>
              </w:rPr>
            </w:pPr>
          </w:p>
          <w:p w14:paraId="0653A440" w14:textId="77777777" w:rsidR="007441FB" w:rsidRPr="000D1CEC" w:rsidRDefault="007441FB">
            <w:pPr>
              <w:rPr>
                <w:lang w:val="it-IT"/>
              </w:rPr>
            </w:pPr>
          </w:p>
          <w:p w14:paraId="51D0D1FD" w14:textId="77777777" w:rsidR="007441FB" w:rsidRPr="000D1CEC" w:rsidRDefault="007441FB">
            <w:pPr>
              <w:rPr>
                <w:b/>
                <w:lang w:val="it-IT"/>
              </w:rPr>
            </w:pPr>
          </w:p>
        </w:tc>
        <w:tc>
          <w:tcPr>
            <w:tcW w:w="882" w:type="pct"/>
          </w:tcPr>
          <w:p w14:paraId="5314AD3A" w14:textId="77777777" w:rsidR="007441FB" w:rsidRPr="000D1CEC" w:rsidRDefault="007441FB">
            <w:pPr>
              <w:rPr>
                <w:lang w:val="it-IT"/>
              </w:rPr>
            </w:pPr>
          </w:p>
          <w:p w14:paraId="5B466D8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7E3A2C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2E7F5D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7CE511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42D9C12" w14:textId="77777777" w:rsidTr="004128AE">
        <w:trPr>
          <w:cantSplit/>
          <w:trHeight w:val="945"/>
        </w:trPr>
        <w:tc>
          <w:tcPr>
            <w:tcW w:w="588" w:type="pct"/>
          </w:tcPr>
          <w:p w14:paraId="536503B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25.3248</w:t>
            </w:r>
            <w:r w:rsidR="00A42895">
              <w:rPr>
                <w:lang w:val="de-CH"/>
              </w:rPr>
              <w:t xml:space="preserve"> </w:t>
            </w:r>
            <w:r>
              <w:rPr>
                <w:lang w:val="de-CH"/>
              </w:rPr>
              <w:t>n</w:t>
            </w:r>
          </w:p>
        </w:tc>
        <w:tc>
          <w:tcPr>
            <w:tcW w:w="368" w:type="pct"/>
          </w:tcPr>
          <w:p w14:paraId="654D2DC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53">
              <w:r>
                <w:rPr>
                  <w:rStyle w:val="Hyperlink"/>
                </w:rPr>
                <w:t>DE</w:t>
              </w:r>
            </w:hyperlink>
            <w:r w:rsidR="003F7ACC">
              <w:rPr>
                <w:lang w:val="de-CH"/>
              </w:rPr>
              <w:br/>
            </w:r>
            <w:hyperlink r:id="rId1954">
              <w:r>
                <w:rPr>
                  <w:rStyle w:val="Hyperlink"/>
                </w:rPr>
                <w:t>FR</w:t>
              </w:r>
            </w:hyperlink>
            <w:r w:rsidR="003F7ACC">
              <w:rPr>
                <w:lang w:val="de-CH"/>
              </w:rPr>
              <w:br/>
            </w:r>
            <w:hyperlink r:id="rId1955">
              <w:r>
                <w:rPr>
                  <w:rStyle w:val="Hyperlink"/>
                </w:rPr>
                <w:t>IT</w:t>
              </w:r>
            </w:hyperlink>
          </w:p>
        </w:tc>
        <w:tc>
          <w:tcPr>
            <w:tcW w:w="1431" w:type="pct"/>
          </w:tcPr>
          <w:p w14:paraId="5CE1BCAD" w14:textId="77777777" w:rsidR="007441FB" w:rsidRDefault="004128AE">
            <w:pPr>
              <w:rPr>
                <w:noProof/>
                <w:lang w:val="de-CH"/>
              </w:rPr>
            </w:pPr>
            <w:r>
              <w:rPr>
                <w:noProof/>
                <w:lang w:val="de-CH"/>
              </w:rPr>
              <w:t>Ip. Fraktion RL. Entwaffnung der Polizei. Wie bewertet der Bundesrat diese Initiative der Linken?</w:t>
            </w:r>
          </w:p>
          <w:p w14:paraId="5B101815" w14:textId="77777777" w:rsidR="007441FB" w:rsidRDefault="004128AE">
            <w:pPr>
              <w:rPr>
                <w:noProof/>
                <w:lang w:val="fr-CH"/>
              </w:rPr>
            </w:pPr>
            <w:r>
              <w:rPr>
                <w:noProof/>
                <w:lang w:val="fr-CH"/>
              </w:rPr>
              <w:t>Ip. Groupe RL. Désarmer la police. Quelle est l'évaluation du Conseil fédéral concernant cette initiative de la gauche ?</w:t>
            </w:r>
          </w:p>
          <w:p w14:paraId="1378B24D" w14:textId="77777777" w:rsidR="007441FB" w:rsidRDefault="004128AE">
            <w:pPr>
              <w:rPr>
                <w:noProof/>
                <w:lang w:val="it-IT"/>
              </w:rPr>
            </w:pPr>
            <w:r>
              <w:rPr>
                <w:noProof/>
                <w:lang w:val="it-IT"/>
              </w:rPr>
              <w:t>Ip. Gruppo RL. Disarmare la polizia. Come valuta il Consiglio federale questa iniziativa della sinistra?</w:t>
            </w:r>
          </w:p>
        </w:tc>
        <w:tc>
          <w:tcPr>
            <w:tcW w:w="702" w:type="pct"/>
          </w:tcPr>
          <w:p w14:paraId="185CF131" w14:textId="77777777" w:rsidR="007441FB" w:rsidRPr="000D1CEC" w:rsidRDefault="007441FB">
            <w:pPr>
              <w:rPr>
                <w:lang w:val="it-IT"/>
              </w:rPr>
            </w:pPr>
          </w:p>
          <w:p w14:paraId="409DA7A3" w14:textId="77777777" w:rsidR="007441FB" w:rsidRPr="000D1CEC" w:rsidRDefault="007441FB">
            <w:pPr>
              <w:rPr>
                <w:lang w:val="it-IT"/>
              </w:rPr>
            </w:pPr>
          </w:p>
          <w:p w14:paraId="7B34F2F3" w14:textId="77777777" w:rsidR="007441FB" w:rsidRPr="000D1CEC" w:rsidRDefault="007441FB">
            <w:pPr>
              <w:rPr>
                <w:b/>
                <w:lang w:val="it-IT"/>
              </w:rPr>
            </w:pPr>
          </w:p>
        </w:tc>
        <w:tc>
          <w:tcPr>
            <w:tcW w:w="882" w:type="pct"/>
          </w:tcPr>
          <w:p w14:paraId="39595335" w14:textId="77777777" w:rsidR="007441FB" w:rsidRPr="000D1CEC" w:rsidRDefault="007441FB">
            <w:pPr>
              <w:rPr>
                <w:lang w:val="it-IT"/>
              </w:rPr>
            </w:pPr>
          </w:p>
          <w:p w14:paraId="32D9E6B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C74680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8C87A5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4E0A175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21413B7D" w14:textId="77777777" w:rsidTr="004128AE">
        <w:trPr>
          <w:cantSplit/>
          <w:trHeight w:val="945"/>
        </w:trPr>
        <w:tc>
          <w:tcPr>
            <w:tcW w:w="588" w:type="pct"/>
          </w:tcPr>
          <w:p w14:paraId="14C9655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25.3249</w:t>
            </w:r>
            <w:r w:rsidR="00A42895">
              <w:rPr>
                <w:lang w:val="de-CH"/>
              </w:rPr>
              <w:t xml:space="preserve"> </w:t>
            </w:r>
            <w:r>
              <w:rPr>
                <w:lang w:val="de-CH"/>
              </w:rPr>
              <w:t>n</w:t>
            </w:r>
          </w:p>
        </w:tc>
        <w:tc>
          <w:tcPr>
            <w:tcW w:w="368" w:type="pct"/>
          </w:tcPr>
          <w:p w14:paraId="0D41656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56">
              <w:r>
                <w:rPr>
                  <w:rStyle w:val="Hyperlink"/>
                </w:rPr>
                <w:t>DE</w:t>
              </w:r>
            </w:hyperlink>
            <w:r w:rsidR="003F7ACC">
              <w:rPr>
                <w:lang w:val="de-CH"/>
              </w:rPr>
              <w:br/>
            </w:r>
            <w:hyperlink r:id="rId1957">
              <w:r>
                <w:rPr>
                  <w:rStyle w:val="Hyperlink"/>
                </w:rPr>
                <w:t>FR</w:t>
              </w:r>
            </w:hyperlink>
            <w:r w:rsidR="003F7ACC">
              <w:rPr>
                <w:lang w:val="de-CH"/>
              </w:rPr>
              <w:br/>
            </w:r>
            <w:hyperlink r:id="rId1958">
              <w:r>
                <w:rPr>
                  <w:rStyle w:val="Hyperlink"/>
                </w:rPr>
                <w:t>IT</w:t>
              </w:r>
            </w:hyperlink>
          </w:p>
        </w:tc>
        <w:tc>
          <w:tcPr>
            <w:tcW w:w="1431" w:type="pct"/>
          </w:tcPr>
          <w:p w14:paraId="20DB7C4E" w14:textId="77777777" w:rsidR="007441FB" w:rsidRDefault="004128AE">
            <w:pPr>
              <w:rPr>
                <w:noProof/>
                <w:lang w:val="de-CH"/>
              </w:rPr>
            </w:pPr>
            <w:r>
              <w:rPr>
                <w:noProof/>
                <w:lang w:val="de-CH"/>
              </w:rPr>
              <w:t>Ip. Quadri. Massive Einwanderung aus der Ukraine auch nach dem Krieg und mögliche Gefahr durch traumatisierte ehemalige ukrainische Soldaten</w:t>
            </w:r>
          </w:p>
          <w:p w14:paraId="1F3C810C" w14:textId="77777777" w:rsidR="007441FB" w:rsidRDefault="004128AE">
            <w:pPr>
              <w:rPr>
                <w:noProof/>
                <w:lang w:val="fr-CH"/>
              </w:rPr>
            </w:pPr>
            <w:r>
              <w:rPr>
                <w:noProof/>
                <w:lang w:val="fr-CH"/>
              </w:rPr>
              <w:t>Ip. Quadri. Afflux massif d'Ukrainiens même après la guerre et dangerosité potentielle des anciens soldats traumatisés</w:t>
            </w:r>
          </w:p>
          <w:p w14:paraId="6F2F727D" w14:textId="77777777" w:rsidR="007441FB" w:rsidRDefault="004128AE">
            <w:pPr>
              <w:rPr>
                <w:noProof/>
                <w:lang w:val="it-IT"/>
              </w:rPr>
            </w:pPr>
            <w:r>
              <w:rPr>
                <w:noProof/>
                <w:lang w:val="it-IT"/>
              </w:rPr>
              <w:t>Ip. Quadri. Migrazione massiccia dall'Ucraina anche dopo la guerra e potenziale pericolo rappresentato da ex militari ucraini traumatizzati</w:t>
            </w:r>
          </w:p>
        </w:tc>
        <w:tc>
          <w:tcPr>
            <w:tcW w:w="702" w:type="pct"/>
          </w:tcPr>
          <w:p w14:paraId="0A480A0B" w14:textId="77777777" w:rsidR="007441FB" w:rsidRPr="000D1CEC" w:rsidRDefault="007441FB">
            <w:pPr>
              <w:rPr>
                <w:lang w:val="it-IT"/>
              </w:rPr>
            </w:pPr>
          </w:p>
          <w:p w14:paraId="08B5F961" w14:textId="77777777" w:rsidR="007441FB" w:rsidRPr="000D1CEC" w:rsidRDefault="007441FB">
            <w:pPr>
              <w:rPr>
                <w:lang w:val="it-IT"/>
              </w:rPr>
            </w:pPr>
          </w:p>
          <w:p w14:paraId="482CA640" w14:textId="77777777" w:rsidR="007441FB" w:rsidRPr="000D1CEC" w:rsidRDefault="007441FB">
            <w:pPr>
              <w:rPr>
                <w:b/>
                <w:lang w:val="it-IT"/>
              </w:rPr>
            </w:pPr>
          </w:p>
        </w:tc>
        <w:tc>
          <w:tcPr>
            <w:tcW w:w="882" w:type="pct"/>
          </w:tcPr>
          <w:p w14:paraId="73F2BEF0" w14:textId="77777777" w:rsidR="007441FB" w:rsidRPr="000D1CEC" w:rsidRDefault="007441FB">
            <w:pPr>
              <w:rPr>
                <w:lang w:val="it-IT"/>
              </w:rPr>
            </w:pPr>
          </w:p>
          <w:p w14:paraId="4293E74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F1CBD2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C914EA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D82E2B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5AFF579" w14:textId="77777777" w:rsidTr="004128AE">
        <w:trPr>
          <w:cantSplit/>
          <w:trHeight w:val="945"/>
        </w:trPr>
        <w:tc>
          <w:tcPr>
            <w:tcW w:w="588" w:type="pct"/>
          </w:tcPr>
          <w:p w14:paraId="5E93E12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25.3252</w:t>
            </w:r>
            <w:r w:rsidR="00A42895">
              <w:rPr>
                <w:lang w:val="de-CH"/>
              </w:rPr>
              <w:t xml:space="preserve"> </w:t>
            </w:r>
            <w:r>
              <w:rPr>
                <w:lang w:val="de-CH"/>
              </w:rPr>
              <w:t>n</w:t>
            </w:r>
          </w:p>
        </w:tc>
        <w:tc>
          <w:tcPr>
            <w:tcW w:w="368" w:type="pct"/>
          </w:tcPr>
          <w:p w14:paraId="6A32997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59">
              <w:r>
                <w:rPr>
                  <w:rStyle w:val="Hyperlink"/>
                </w:rPr>
                <w:t>DE</w:t>
              </w:r>
            </w:hyperlink>
            <w:r w:rsidR="003F7ACC">
              <w:rPr>
                <w:lang w:val="de-CH"/>
              </w:rPr>
              <w:br/>
            </w:r>
            <w:hyperlink r:id="rId1960">
              <w:r>
                <w:rPr>
                  <w:rStyle w:val="Hyperlink"/>
                </w:rPr>
                <w:t>FR</w:t>
              </w:r>
            </w:hyperlink>
            <w:r w:rsidR="003F7ACC">
              <w:rPr>
                <w:lang w:val="de-CH"/>
              </w:rPr>
              <w:br/>
            </w:r>
            <w:hyperlink r:id="rId1961">
              <w:r>
                <w:rPr>
                  <w:rStyle w:val="Hyperlink"/>
                </w:rPr>
                <w:t>IT</w:t>
              </w:r>
            </w:hyperlink>
          </w:p>
        </w:tc>
        <w:tc>
          <w:tcPr>
            <w:tcW w:w="1431" w:type="pct"/>
          </w:tcPr>
          <w:p w14:paraId="32358E4B" w14:textId="77777777" w:rsidR="007441FB" w:rsidRDefault="004128AE">
            <w:pPr>
              <w:rPr>
                <w:noProof/>
                <w:lang w:val="de-CH"/>
              </w:rPr>
            </w:pPr>
            <w:r>
              <w:rPr>
                <w:noProof/>
                <w:lang w:val="de-CH"/>
              </w:rPr>
              <w:t>Po. Reimann Lukas. Einbrecher stoppen – Sicherheit stärken. Aktionsplan gegen stark ansteigende Einbruchszahlen und organisierte Kriminalität</w:t>
            </w:r>
          </w:p>
          <w:p w14:paraId="4BA0B1F4" w14:textId="77777777" w:rsidR="007441FB" w:rsidRDefault="004128AE">
            <w:pPr>
              <w:rPr>
                <w:noProof/>
                <w:lang w:val="fr-CH"/>
              </w:rPr>
            </w:pPr>
            <w:r>
              <w:rPr>
                <w:noProof/>
                <w:lang w:val="fr-CH"/>
              </w:rPr>
              <w:t>Po. Reimann Lukas. Stopper les cambrioleurs, renforcer la sécurité. Pour un plan d'action contre la forte hausse des cambriolages et du crime organisé</w:t>
            </w:r>
          </w:p>
          <w:p w14:paraId="6ED7CE41" w14:textId="77777777" w:rsidR="007441FB" w:rsidRDefault="004128AE">
            <w:pPr>
              <w:rPr>
                <w:noProof/>
                <w:lang w:val="it-IT"/>
              </w:rPr>
            </w:pPr>
            <w:r>
              <w:rPr>
                <w:noProof/>
                <w:lang w:val="it-IT"/>
              </w:rPr>
              <w:t>Po. Reimann Lukas. Fermare i ladri – rafforzare la sicurezza. Un piano d'azione per contrastare il forte aumento delle effrazioni e la criminalità organizzata</w:t>
            </w:r>
          </w:p>
        </w:tc>
        <w:tc>
          <w:tcPr>
            <w:tcW w:w="702" w:type="pct"/>
          </w:tcPr>
          <w:p w14:paraId="6810940A" w14:textId="77777777" w:rsidR="007441FB" w:rsidRDefault="004128AE">
            <w:pPr>
              <w:rPr>
                <w:lang w:val="de-CH"/>
              </w:rPr>
            </w:pPr>
            <w:r>
              <w:rPr>
                <w:lang w:val="de-CH"/>
              </w:rPr>
              <w:t>Ablehnung</w:t>
            </w:r>
          </w:p>
          <w:p w14:paraId="5F0C2A5C" w14:textId="77777777" w:rsidR="007441FB" w:rsidRDefault="004128AE">
            <w:pPr>
              <w:rPr>
                <w:lang w:val="de-CH"/>
              </w:rPr>
            </w:pPr>
            <w:r>
              <w:rPr>
                <w:lang w:val="de-CH"/>
              </w:rPr>
              <w:t>Rejet</w:t>
            </w:r>
          </w:p>
          <w:p w14:paraId="70C1E662" w14:textId="77777777" w:rsidR="007441FB" w:rsidRDefault="004128AE">
            <w:pPr>
              <w:rPr>
                <w:b/>
                <w:lang w:val="de-CH"/>
              </w:rPr>
            </w:pPr>
            <w:r>
              <w:rPr>
                <w:lang w:val="de-CH"/>
              </w:rPr>
              <w:t>Respingere</w:t>
            </w:r>
          </w:p>
        </w:tc>
        <w:tc>
          <w:tcPr>
            <w:tcW w:w="882" w:type="pct"/>
          </w:tcPr>
          <w:p w14:paraId="59B02B12" w14:textId="77777777" w:rsidR="007441FB" w:rsidRDefault="007441FB">
            <w:pPr>
              <w:rPr>
                <w:lang w:val="de-CH"/>
              </w:rPr>
            </w:pPr>
          </w:p>
          <w:p w14:paraId="567139E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0C7A0D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57177D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D0EA3D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A05D16F" w14:textId="77777777" w:rsidTr="004128AE">
        <w:trPr>
          <w:cantSplit/>
          <w:trHeight w:val="945"/>
        </w:trPr>
        <w:tc>
          <w:tcPr>
            <w:tcW w:w="588" w:type="pct"/>
          </w:tcPr>
          <w:p w14:paraId="7A690DA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25.3260</w:t>
            </w:r>
            <w:r w:rsidR="00A42895">
              <w:rPr>
                <w:lang w:val="de-CH"/>
              </w:rPr>
              <w:t xml:space="preserve"> </w:t>
            </w:r>
            <w:r>
              <w:rPr>
                <w:lang w:val="de-CH"/>
              </w:rPr>
              <w:t>n</w:t>
            </w:r>
          </w:p>
        </w:tc>
        <w:tc>
          <w:tcPr>
            <w:tcW w:w="368" w:type="pct"/>
          </w:tcPr>
          <w:p w14:paraId="2B3DB2A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62">
              <w:r>
                <w:rPr>
                  <w:rStyle w:val="Hyperlink"/>
                </w:rPr>
                <w:t>DE</w:t>
              </w:r>
            </w:hyperlink>
            <w:r w:rsidR="003F7ACC">
              <w:rPr>
                <w:lang w:val="de-CH"/>
              </w:rPr>
              <w:br/>
            </w:r>
            <w:hyperlink r:id="rId1963">
              <w:r>
                <w:rPr>
                  <w:rStyle w:val="Hyperlink"/>
                </w:rPr>
                <w:t>FR</w:t>
              </w:r>
            </w:hyperlink>
            <w:r w:rsidR="003F7ACC">
              <w:rPr>
                <w:lang w:val="de-CH"/>
              </w:rPr>
              <w:br/>
            </w:r>
            <w:hyperlink r:id="rId1964">
              <w:r>
                <w:rPr>
                  <w:rStyle w:val="Hyperlink"/>
                </w:rPr>
                <w:t>IT</w:t>
              </w:r>
            </w:hyperlink>
          </w:p>
        </w:tc>
        <w:tc>
          <w:tcPr>
            <w:tcW w:w="1431" w:type="pct"/>
          </w:tcPr>
          <w:p w14:paraId="78FCB684" w14:textId="77777777" w:rsidR="007441FB" w:rsidRDefault="004128AE">
            <w:pPr>
              <w:rPr>
                <w:noProof/>
                <w:lang w:val="de-CH"/>
              </w:rPr>
            </w:pPr>
            <w:r w:rsidRPr="000D1CEC">
              <w:rPr>
                <w:noProof/>
                <w:lang w:val="it-IT"/>
              </w:rPr>
              <w:t xml:space="preserve">Ip. Quadri. Der Fall Val Mara. </w:t>
            </w:r>
            <w:r>
              <w:rPr>
                <w:noProof/>
                <w:lang w:val="de-CH"/>
              </w:rPr>
              <w:t>Die negativen Folgen einer unhaltbaren Asylpolitik</w:t>
            </w:r>
          </w:p>
          <w:p w14:paraId="11F2E915" w14:textId="77777777" w:rsidR="007441FB" w:rsidRDefault="004128AE">
            <w:pPr>
              <w:rPr>
                <w:noProof/>
                <w:lang w:val="fr-CH"/>
              </w:rPr>
            </w:pPr>
            <w:r>
              <w:rPr>
                <w:noProof/>
                <w:lang w:val="fr-CH"/>
              </w:rPr>
              <w:t>Ip. Quadri. Val Mara. Conséquences néfastes d'une politique d'asile indéfendable</w:t>
            </w:r>
          </w:p>
          <w:p w14:paraId="2EE47950" w14:textId="77777777" w:rsidR="007441FB" w:rsidRDefault="004128AE">
            <w:pPr>
              <w:rPr>
                <w:noProof/>
                <w:lang w:val="it-IT"/>
              </w:rPr>
            </w:pPr>
            <w:r>
              <w:rPr>
                <w:noProof/>
                <w:lang w:val="it-IT"/>
              </w:rPr>
              <w:t>Ip. Quadri. Caso Val Mara. Le conseguenze deleterie di una politica d'asilo insostenibile</w:t>
            </w:r>
          </w:p>
        </w:tc>
        <w:tc>
          <w:tcPr>
            <w:tcW w:w="702" w:type="pct"/>
          </w:tcPr>
          <w:p w14:paraId="0E0EABC3" w14:textId="77777777" w:rsidR="007441FB" w:rsidRPr="000D1CEC" w:rsidRDefault="007441FB">
            <w:pPr>
              <w:rPr>
                <w:lang w:val="it-IT"/>
              </w:rPr>
            </w:pPr>
          </w:p>
          <w:p w14:paraId="63E00612" w14:textId="77777777" w:rsidR="007441FB" w:rsidRPr="000D1CEC" w:rsidRDefault="007441FB">
            <w:pPr>
              <w:rPr>
                <w:lang w:val="it-IT"/>
              </w:rPr>
            </w:pPr>
          </w:p>
          <w:p w14:paraId="2455BD27" w14:textId="77777777" w:rsidR="007441FB" w:rsidRPr="000D1CEC" w:rsidRDefault="007441FB">
            <w:pPr>
              <w:rPr>
                <w:b/>
                <w:lang w:val="it-IT"/>
              </w:rPr>
            </w:pPr>
          </w:p>
        </w:tc>
        <w:tc>
          <w:tcPr>
            <w:tcW w:w="882" w:type="pct"/>
          </w:tcPr>
          <w:p w14:paraId="08464821" w14:textId="77777777" w:rsidR="007441FB" w:rsidRPr="000D1CEC" w:rsidRDefault="007441FB">
            <w:pPr>
              <w:rPr>
                <w:lang w:val="it-IT"/>
              </w:rPr>
            </w:pPr>
          </w:p>
          <w:p w14:paraId="0B49CDF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9703F0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22D9F8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B4E685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4DBA8F3" w14:textId="77777777" w:rsidTr="004128AE">
        <w:trPr>
          <w:cantSplit/>
          <w:trHeight w:val="945"/>
        </w:trPr>
        <w:tc>
          <w:tcPr>
            <w:tcW w:w="588" w:type="pct"/>
          </w:tcPr>
          <w:p w14:paraId="5C40648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25.3265</w:t>
            </w:r>
            <w:r w:rsidR="00A42895">
              <w:rPr>
                <w:lang w:val="de-CH"/>
              </w:rPr>
              <w:t xml:space="preserve"> </w:t>
            </w:r>
            <w:r>
              <w:rPr>
                <w:lang w:val="de-CH"/>
              </w:rPr>
              <w:t>n</w:t>
            </w:r>
          </w:p>
        </w:tc>
        <w:tc>
          <w:tcPr>
            <w:tcW w:w="368" w:type="pct"/>
          </w:tcPr>
          <w:p w14:paraId="2D5D09F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65">
              <w:r>
                <w:rPr>
                  <w:rStyle w:val="Hyperlink"/>
                </w:rPr>
                <w:t>DE</w:t>
              </w:r>
            </w:hyperlink>
            <w:r w:rsidR="003F7ACC">
              <w:rPr>
                <w:lang w:val="de-CH"/>
              </w:rPr>
              <w:br/>
            </w:r>
            <w:hyperlink r:id="rId1966">
              <w:r>
                <w:rPr>
                  <w:rStyle w:val="Hyperlink"/>
                </w:rPr>
                <w:t>FR</w:t>
              </w:r>
            </w:hyperlink>
            <w:r w:rsidR="003F7ACC">
              <w:rPr>
                <w:lang w:val="de-CH"/>
              </w:rPr>
              <w:br/>
            </w:r>
            <w:hyperlink r:id="rId1967">
              <w:r>
                <w:rPr>
                  <w:rStyle w:val="Hyperlink"/>
                </w:rPr>
                <w:t>IT</w:t>
              </w:r>
            </w:hyperlink>
          </w:p>
        </w:tc>
        <w:tc>
          <w:tcPr>
            <w:tcW w:w="1431" w:type="pct"/>
          </w:tcPr>
          <w:p w14:paraId="65537BA1" w14:textId="77777777" w:rsidR="007441FB" w:rsidRDefault="004128AE">
            <w:pPr>
              <w:rPr>
                <w:noProof/>
                <w:lang w:val="de-CH"/>
              </w:rPr>
            </w:pPr>
            <w:r>
              <w:rPr>
                <w:noProof/>
                <w:lang w:val="de-CH"/>
              </w:rPr>
              <w:t>Ip. Quadri. Umgang mit Asylsuchenden und Grenzkontrollen</w:t>
            </w:r>
          </w:p>
          <w:p w14:paraId="4EBAACD9" w14:textId="77777777" w:rsidR="007441FB" w:rsidRDefault="004128AE">
            <w:pPr>
              <w:rPr>
                <w:noProof/>
                <w:lang w:val="fr-CH"/>
              </w:rPr>
            </w:pPr>
            <w:r>
              <w:rPr>
                <w:noProof/>
                <w:lang w:val="fr-CH"/>
              </w:rPr>
              <w:t>Ip. Quadri. Gestion de l'asile et contrôle des frontières</w:t>
            </w:r>
          </w:p>
          <w:p w14:paraId="6A85E71B" w14:textId="77777777" w:rsidR="007441FB" w:rsidRDefault="004128AE">
            <w:pPr>
              <w:rPr>
                <w:noProof/>
                <w:lang w:val="it-IT"/>
              </w:rPr>
            </w:pPr>
            <w:r>
              <w:rPr>
                <w:noProof/>
                <w:lang w:val="it-IT"/>
              </w:rPr>
              <w:t>Ip. Quadri. Gestione dei richiedenti asilo e controllo dei confini</w:t>
            </w:r>
          </w:p>
        </w:tc>
        <w:tc>
          <w:tcPr>
            <w:tcW w:w="702" w:type="pct"/>
          </w:tcPr>
          <w:p w14:paraId="2DFFF4B1" w14:textId="77777777" w:rsidR="007441FB" w:rsidRPr="000D1CEC" w:rsidRDefault="007441FB">
            <w:pPr>
              <w:rPr>
                <w:lang w:val="it-IT"/>
              </w:rPr>
            </w:pPr>
          </w:p>
          <w:p w14:paraId="4F5AE3C5" w14:textId="77777777" w:rsidR="007441FB" w:rsidRPr="000D1CEC" w:rsidRDefault="007441FB">
            <w:pPr>
              <w:rPr>
                <w:lang w:val="it-IT"/>
              </w:rPr>
            </w:pPr>
          </w:p>
          <w:p w14:paraId="6CE0E29E" w14:textId="77777777" w:rsidR="007441FB" w:rsidRPr="000D1CEC" w:rsidRDefault="007441FB">
            <w:pPr>
              <w:rPr>
                <w:b/>
                <w:lang w:val="it-IT"/>
              </w:rPr>
            </w:pPr>
          </w:p>
        </w:tc>
        <w:tc>
          <w:tcPr>
            <w:tcW w:w="882" w:type="pct"/>
          </w:tcPr>
          <w:p w14:paraId="0A62B060" w14:textId="77777777" w:rsidR="007441FB" w:rsidRPr="000D1CEC" w:rsidRDefault="007441FB">
            <w:pPr>
              <w:rPr>
                <w:lang w:val="it-IT"/>
              </w:rPr>
            </w:pPr>
          </w:p>
          <w:p w14:paraId="071518C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F649C8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1D6BCA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60FBD3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3EF13BD" w14:textId="77777777" w:rsidTr="004128AE">
        <w:trPr>
          <w:cantSplit/>
          <w:trHeight w:val="945"/>
        </w:trPr>
        <w:tc>
          <w:tcPr>
            <w:tcW w:w="588" w:type="pct"/>
          </w:tcPr>
          <w:p w14:paraId="19ED395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25.3267</w:t>
            </w:r>
            <w:r w:rsidR="00A42895">
              <w:rPr>
                <w:lang w:val="de-CH"/>
              </w:rPr>
              <w:t xml:space="preserve"> </w:t>
            </w:r>
            <w:r>
              <w:rPr>
                <w:lang w:val="de-CH"/>
              </w:rPr>
              <w:t>n</w:t>
            </w:r>
          </w:p>
        </w:tc>
        <w:tc>
          <w:tcPr>
            <w:tcW w:w="368" w:type="pct"/>
          </w:tcPr>
          <w:p w14:paraId="3CBC6D0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68">
              <w:r>
                <w:rPr>
                  <w:rStyle w:val="Hyperlink"/>
                </w:rPr>
                <w:t>DE</w:t>
              </w:r>
            </w:hyperlink>
            <w:r w:rsidR="003F7ACC">
              <w:rPr>
                <w:lang w:val="de-CH"/>
              </w:rPr>
              <w:br/>
            </w:r>
            <w:hyperlink r:id="rId1969">
              <w:r>
                <w:rPr>
                  <w:rStyle w:val="Hyperlink"/>
                </w:rPr>
                <w:t>FR</w:t>
              </w:r>
            </w:hyperlink>
            <w:r w:rsidR="003F7ACC">
              <w:rPr>
                <w:lang w:val="de-CH"/>
              </w:rPr>
              <w:br/>
            </w:r>
            <w:hyperlink r:id="rId1970">
              <w:r>
                <w:rPr>
                  <w:rStyle w:val="Hyperlink"/>
                </w:rPr>
                <w:t>IT</w:t>
              </w:r>
            </w:hyperlink>
          </w:p>
        </w:tc>
        <w:tc>
          <w:tcPr>
            <w:tcW w:w="1431" w:type="pct"/>
          </w:tcPr>
          <w:p w14:paraId="23AFA3E0" w14:textId="77777777" w:rsidR="007441FB" w:rsidRDefault="004128AE">
            <w:pPr>
              <w:rPr>
                <w:noProof/>
                <w:lang w:val="de-CH"/>
              </w:rPr>
            </w:pPr>
            <w:r>
              <w:rPr>
                <w:noProof/>
                <w:lang w:val="de-CH"/>
              </w:rPr>
              <w:t>Ip. Riner. Weiterführung der Operation Papyrus?</w:t>
            </w:r>
          </w:p>
          <w:p w14:paraId="242E854B" w14:textId="77777777" w:rsidR="007441FB" w:rsidRDefault="004128AE">
            <w:pPr>
              <w:rPr>
                <w:noProof/>
                <w:lang w:val="fr-CH"/>
              </w:rPr>
            </w:pPr>
            <w:r>
              <w:rPr>
                <w:noProof/>
                <w:lang w:val="fr-CH"/>
              </w:rPr>
              <w:t>Ip. Riner. Poursuite de l'opération Papyrus ?</w:t>
            </w:r>
          </w:p>
          <w:p w14:paraId="27BC5B93" w14:textId="77777777" w:rsidR="007441FB" w:rsidRDefault="004128AE">
            <w:pPr>
              <w:rPr>
                <w:noProof/>
                <w:lang w:val="it-IT"/>
              </w:rPr>
            </w:pPr>
            <w:r>
              <w:rPr>
                <w:noProof/>
                <w:lang w:val="it-IT"/>
              </w:rPr>
              <w:t>Ip. Riner. Prosecuzione dell'operazione Papyrus?</w:t>
            </w:r>
          </w:p>
        </w:tc>
        <w:tc>
          <w:tcPr>
            <w:tcW w:w="702" w:type="pct"/>
          </w:tcPr>
          <w:p w14:paraId="0011DB44" w14:textId="77777777" w:rsidR="007441FB" w:rsidRPr="000D1CEC" w:rsidRDefault="007441FB">
            <w:pPr>
              <w:rPr>
                <w:lang w:val="it-IT"/>
              </w:rPr>
            </w:pPr>
          </w:p>
          <w:p w14:paraId="48157068" w14:textId="77777777" w:rsidR="007441FB" w:rsidRPr="000D1CEC" w:rsidRDefault="007441FB">
            <w:pPr>
              <w:rPr>
                <w:lang w:val="it-IT"/>
              </w:rPr>
            </w:pPr>
          </w:p>
          <w:p w14:paraId="7986222B" w14:textId="77777777" w:rsidR="007441FB" w:rsidRPr="000D1CEC" w:rsidRDefault="007441FB">
            <w:pPr>
              <w:rPr>
                <w:b/>
                <w:lang w:val="it-IT"/>
              </w:rPr>
            </w:pPr>
          </w:p>
        </w:tc>
        <w:tc>
          <w:tcPr>
            <w:tcW w:w="882" w:type="pct"/>
          </w:tcPr>
          <w:p w14:paraId="29D9B1AD" w14:textId="77777777" w:rsidR="007441FB" w:rsidRPr="000D1CEC" w:rsidRDefault="007441FB">
            <w:pPr>
              <w:rPr>
                <w:lang w:val="it-IT"/>
              </w:rPr>
            </w:pPr>
          </w:p>
          <w:p w14:paraId="1F81FC9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8C4C07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F178BB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5589F9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0995DFF3" w14:textId="77777777" w:rsidTr="004128AE">
        <w:trPr>
          <w:cantSplit/>
          <w:trHeight w:val="945"/>
        </w:trPr>
        <w:tc>
          <w:tcPr>
            <w:tcW w:w="588" w:type="pct"/>
          </w:tcPr>
          <w:p w14:paraId="05D4EFC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25.3268</w:t>
            </w:r>
            <w:r w:rsidR="00A42895">
              <w:rPr>
                <w:lang w:val="de-CH"/>
              </w:rPr>
              <w:t xml:space="preserve"> </w:t>
            </w:r>
            <w:r>
              <w:rPr>
                <w:lang w:val="de-CH"/>
              </w:rPr>
              <w:t>n</w:t>
            </w:r>
          </w:p>
        </w:tc>
        <w:tc>
          <w:tcPr>
            <w:tcW w:w="368" w:type="pct"/>
          </w:tcPr>
          <w:p w14:paraId="54FEC4D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71">
              <w:r>
                <w:rPr>
                  <w:rStyle w:val="Hyperlink"/>
                </w:rPr>
                <w:t>DE</w:t>
              </w:r>
            </w:hyperlink>
            <w:r w:rsidR="003F7ACC">
              <w:rPr>
                <w:lang w:val="de-CH"/>
              </w:rPr>
              <w:br/>
            </w:r>
            <w:hyperlink r:id="rId1972">
              <w:r>
                <w:rPr>
                  <w:rStyle w:val="Hyperlink"/>
                </w:rPr>
                <w:t>FR</w:t>
              </w:r>
            </w:hyperlink>
            <w:r w:rsidR="003F7ACC">
              <w:rPr>
                <w:lang w:val="de-CH"/>
              </w:rPr>
              <w:br/>
            </w:r>
            <w:hyperlink r:id="rId1973">
              <w:r>
                <w:rPr>
                  <w:rStyle w:val="Hyperlink"/>
                </w:rPr>
                <w:t>IT</w:t>
              </w:r>
            </w:hyperlink>
          </w:p>
        </w:tc>
        <w:tc>
          <w:tcPr>
            <w:tcW w:w="1431" w:type="pct"/>
          </w:tcPr>
          <w:p w14:paraId="4CD30E87" w14:textId="77777777" w:rsidR="007441FB" w:rsidRDefault="004128AE">
            <w:pPr>
              <w:rPr>
                <w:noProof/>
                <w:lang w:val="de-CH"/>
              </w:rPr>
            </w:pPr>
            <w:r>
              <w:rPr>
                <w:noProof/>
                <w:lang w:val="de-CH"/>
              </w:rPr>
              <w:t>Mo. Quadri. Schweiz wie Österreich. Kopftuchverbot für muslimische Mädchen unter 15 Jahren</w:t>
            </w:r>
          </w:p>
          <w:p w14:paraId="57E12C61" w14:textId="77777777" w:rsidR="007441FB" w:rsidRDefault="004128AE">
            <w:pPr>
              <w:rPr>
                <w:noProof/>
                <w:lang w:val="fr-CH"/>
              </w:rPr>
            </w:pPr>
            <w:r>
              <w:rPr>
                <w:noProof/>
                <w:lang w:val="fr-CH"/>
              </w:rPr>
              <w:t>Mo. Quadri. La Suisse doit, comme l'Autriche, interdire le port du voile islamique aux jeunes filles de moins de 15 ans</w:t>
            </w:r>
          </w:p>
          <w:p w14:paraId="74706F2F" w14:textId="77777777" w:rsidR="007441FB" w:rsidRDefault="004128AE">
            <w:pPr>
              <w:rPr>
                <w:noProof/>
                <w:lang w:val="it-IT"/>
              </w:rPr>
            </w:pPr>
            <w:r>
              <w:rPr>
                <w:noProof/>
                <w:lang w:val="it-IT"/>
              </w:rPr>
              <w:t>Mo. Quadri. Svizzera come Austria: vietare il porto del velo islamico al di sotto dei 15 anni</w:t>
            </w:r>
          </w:p>
        </w:tc>
        <w:tc>
          <w:tcPr>
            <w:tcW w:w="702" w:type="pct"/>
          </w:tcPr>
          <w:p w14:paraId="18665823" w14:textId="77777777" w:rsidR="007441FB" w:rsidRDefault="004128AE">
            <w:pPr>
              <w:rPr>
                <w:lang w:val="de-CH"/>
              </w:rPr>
            </w:pPr>
            <w:r>
              <w:rPr>
                <w:lang w:val="de-CH"/>
              </w:rPr>
              <w:t>Ablehnung</w:t>
            </w:r>
          </w:p>
          <w:p w14:paraId="294FE625" w14:textId="77777777" w:rsidR="007441FB" w:rsidRDefault="004128AE">
            <w:pPr>
              <w:rPr>
                <w:lang w:val="de-CH"/>
              </w:rPr>
            </w:pPr>
            <w:r>
              <w:rPr>
                <w:lang w:val="de-CH"/>
              </w:rPr>
              <w:t>Rejet</w:t>
            </w:r>
          </w:p>
          <w:p w14:paraId="793CF274" w14:textId="77777777" w:rsidR="007441FB" w:rsidRDefault="004128AE">
            <w:pPr>
              <w:rPr>
                <w:b/>
                <w:lang w:val="de-CH"/>
              </w:rPr>
            </w:pPr>
            <w:r>
              <w:rPr>
                <w:lang w:val="de-CH"/>
              </w:rPr>
              <w:t>Respingere</w:t>
            </w:r>
          </w:p>
        </w:tc>
        <w:tc>
          <w:tcPr>
            <w:tcW w:w="882" w:type="pct"/>
          </w:tcPr>
          <w:p w14:paraId="322E4440" w14:textId="77777777" w:rsidR="007441FB" w:rsidRDefault="007441FB">
            <w:pPr>
              <w:rPr>
                <w:lang w:val="de-CH"/>
              </w:rPr>
            </w:pPr>
          </w:p>
          <w:p w14:paraId="33FD2BA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281A9A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3560D5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7497EE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61F88A28" w14:textId="77777777" w:rsidTr="004128AE">
        <w:trPr>
          <w:cantSplit/>
          <w:trHeight w:val="945"/>
        </w:trPr>
        <w:tc>
          <w:tcPr>
            <w:tcW w:w="588" w:type="pct"/>
          </w:tcPr>
          <w:p w14:paraId="55BD2F1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25.3273</w:t>
            </w:r>
            <w:r w:rsidR="00A42895">
              <w:rPr>
                <w:lang w:val="de-CH"/>
              </w:rPr>
              <w:t xml:space="preserve"> </w:t>
            </w:r>
            <w:r>
              <w:rPr>
                <w:lang w:val="de-CH"/>
              </w:rPr>
              <w:t>n</w:t>
            </w:r>
          </w:p>
        </w:tc>
        <w:tc>
          <w:tcPr>
            <w:tcW w:w="368" w:type="pct"/>
          </w:tcPr>
          <w:p w14:paraId="55C3651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74">
              <w:r>
                <w:rPr>
                  <w:rStyle w:val="Hyperlink"/>
                </w:rPr>
                <w:t>DE</w:t>
              </w:r>
            </w:hyperlink>
            <w:r w:rsidR="003F7ACC">
              <w:rPr>
                <w:lang w:val="de-CH"/>
              </w:rPr>
              <w:br/>
            </w:r>
            <w:hyperlink r:id="rId1975">
              <w:r>
                <w:rPr>
                  <w:rStyle w:val="Hyperlink"/>
                </w:rPr>
                <w:t>FR</w:t>
              </w:r>
            </w:hyperlink>
            <w:r w:rsidR="003F7ACC">
              <w:rPr>
                <w:lang w:val="de-CH"/>
              </w:rPr>
              <w:br/>
            </w:r>
            <w:hyperlink r:id="rId1976">
              <w:r>
                <w:rPr>
                  <w:rStyle w:val="Hyperlink"/>
                </w:rPr>
                <w:t>IT</w:t>
              </w:r>
            </w:hyperlink>
          </w:p>
        </w:tc>
        <w:tc>
          <w:tcPr>
            <w:tcW w:w="1431" w:type="pct"/>
          </w:tcPr>
          <w:p w14:paraId="4409C287" w14:textId="77777777" w:rsidR="007441FB" w:rsidRDefault="004128AE">
            <w:pPr>
              <w:rPr>
                <w:noProof/>
                <w:lang w:val="de-CH"/>
              </w:rPr>
            </w:pPr>
            <w:r>
              <w:rPr>
                <w:noProof/>
                <w:lang w:val="de-CH"/>
              </w:rPr>
              <w:t>Ip. Fraktion RL. Nein zum Verbot internationaler Adoptionen!</w:t>
            </w:r>
          </w:p>
          <w:p w14:paraId="45787E19" w14:textId="77777777" w:rsidR="007441FB" w:rsidRDefault="004128AE">
            <w:pPr>
              <w:rPr>
                <w:noProof/>
                <w:lang w:val="fr-CH"/>
              </w:rPr>
            </w:pPr>
            <w:r>
              <w:rPr>
                <w:noProof/>
                <w:lang w:val="fr-CH"/>
              </w:rPr>
              <w:t>Ip. Groupe RL. Non à l'interdiction des adoptions internationales !</w:t>
            </w:r>
          </w:p>
          <w:p w14:paraId="3A8A62BE" w14:textId="77777777" w:rsidR="007441FB" w:rsidRDefault="004128AE">
            <w:pPr>
              <w:rPr>
                <w:noProof/>
                <w:lang w:val="it-IT"/>
              </w:rPr>
            </w:pPr>
            <w:r>
              <w:rPr>
                <w:noProof/>
                <w:lang w:val="it-IT"/>
              </w:rPr>
              <w:t>Ip. Gruppo RL. NO al divieto delle adozioni internazionali!</w:t>
            </w:r>
          </w:p>
        </w:tc>
        <w:tc>
          <w:tcPr>
            <w:tcW w:w="702" w:type="pct"/>
          </w:tcPr>
          <w:p w14:paraId="69FAEECF" w14:textId="77777777" w:rsidR="007441FB" w:rsidRPr="000D1CEC" w:rsidRDefault="007441FB">
            <w:pPr>
              <w:rPr>
                <w:lang w:val="it-IT"/>
              </w:rPr>
            </w:pPr>
          </w:p>
          <w:p w14:paraId="5AA86898" w14:textId="77777777" w:rsidR="007441FB" w:rsidRPr="000D1CEC" w:rsidRDefault="007441FB">
            <w:pPr>
              <w:rPr>
                <w:lang w:val="it-IT"/>
              </w:rPr>
            </w:pPr>
          </w:p>
          <w:p w14:paraId="09C1708E" w14:textId="77777777" w:rsidR="007441FB" w:rsidRPr="000D1CEC" w:rsidRDefault="007441FB">
            <w:pPr>
              <w:rPr>
                <w:b/>
                <w:lang w:val="it-IT"/>
              </w:rPr>
            </w:pPr>
          </w:p>
        </w:tc>
        <w:tc>
          <w:tcPr>
            <w:tcW w:w="882" w:type="pct"/>
          </w:tcPr>
          <w:p w14:paraId="5D07A930" w14:textId="77777777" w:rsidR="007441FB" w:rsidRPr="000D1CEC" w:rsidRDefault="007441FB">
            <w:pPr>
              <w:rPr>
                <w:lang w:val="it-IT"/>
              </w:rPr>
            </w:pPr>
          </w:p>
          <w:p w14:paraId="09F279B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634552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0B43DD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DB55E8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336C9FC6" w14:textId="77777777" w:rsidTr="004128AE">
        <w:trPr>
          <w:cantSplit/>
          <w:trHeight w:val="945"/>
        </w:trPr>
        <w:tc>
          <w:tcPr>
            <w:tcW w:w="588" w:type="pct"/>
          </w:tcPr>
          <w:p w14:paraId="16D8F90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25.3276</w:t>
            </w:r>
            <w:r w:rsidR="00A42895">
              <w:rPr>
                <w:lang w:val="de-CH"/>
              </w:rPr>
              <w:t xml:space="preserve"> </w:t>
            </w:r>
            <w:r>
              <w:rPr>
                <w:lang w:val="de-CH"/>
              </w:rPr>
              <w:t>n</w:t>
            </w:r>
          </w:p>
        </w:tc>
        <w:tc>
          <w:tcPr>
            <w:tcW w:w="368" w:type="pct"/>
          </w:tcPr>
          <w:p w14:paraId="1CD6228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77">
              <w:r>
                <w:rPr>
                  <w:rStyle w:val="Hyperlink"/>
                </w:rPr>
                <w:t>DE</w:t>
              </w:r>
            </w:hyperlink>
            <w:r w:rsidR="003F7ACC">
              <w:rPr>
                <w:lang w:val="de-CH"/>
              </w:rPr>
              <w:br/>
            </w:r>
            <w:hyperlink r:id="rId1978">
              <w:r>
                <w:rPr>
                  <w:rStyle w:val="Hyperlink"/>
                </w:rPr>
                <w:t>FR</w:t>
              </w:r>
            </w:hyperlink>
            <w:r w:rsidR="003F7ACC">
              <w:rPr>
                <w:lang w:val="de-CH"/>
              </w:rPr>
              <w:br/>
            </w:r>
            <w:hyperlink r:id="rId1979">
              <w:r>
                <w:rPr>
                  <w:rStyle w:val="Hyperlink"/>
                </w:rPr>
                <w:t>IT</w:t>
              </w:r>
            </w:hyperlink>
          </w:p>
        </w:tc>
        <w:tc>
          <w:tcPr>
            <w:tcW w:w="1431" w:type="pct"/>
          </w:tcPr>
          <w:p w14:paraId="5DF6D26E" w14:textId="77777777" w:rsidR="007441FB" w:rsidRDefault="004128AE">
            <w:pPr>
              <w:rPr>
                <w:noProof/>
                <w:lang w:val="de-CH"/>
              </w:rPr>
            </w:pPr>
            <w:r>
              <w:rPr>
                <w:noProof/>
                <w:lang w:val="de-CH"/>
              </w:rPr>
              <w:t>Mo. Schmid Pascal. Familienmitzugsrecht. Gesetzliche Grundlage schaffen oder abschaffen</w:t>
            </w:r>
          </w:p>
          <w:p w14:paraId="60F3B3CE" w14:textId="77777777" w:rsidR="007441FB" w:rsidRDefault="004128AE">
            <w:pPr>
              <w:rPr>
                <w:noProof/>
                <w:lang w:val="fr-CH"/>
              </w:rPr>
            </w:pPr>
            <w:r>
              <w:rPr>
                <w:noProof/>
                <w:lang w:val="fr-CH"/>
              </w:rPr>
              <w:t>Mo. Schmid Pascal. Immigration avec des membres de sa famille. Créer une base légale ou supprimer ce droit</w:t>
            </w:r>
          </w:p>
          <w:p w14:paraId="0045CA9E" w14:textId="77777777" w:rsidR="007441FB" w:rsidRDefault="004128AE">
            <w:pPr>
              <w:rPr>
                <w:noProof/>
                <w:lang w:val="it-IT"/>
              </w:rPr>
            </w:pPr>
            <w:r>
              <w:rPr>
                <w:noProof/>
                <w:lang w:val="it-IT"/>
              </w:rPr>
              <w:t>Mo. Schmid Pascal. Diritto di trasferimento con un famigliare. Istituire o abrogare la base legale</w:t>
            </w:r>
          </w:p>
        </w:tc>
        <w:tc>
          <w:tcPr>
            <w:tcW w:w="702" w:type="pct"/>
          </w:tcPr>
          <w:p w14:paraId="107ACEA4" w14:textId="77777777" w:rsidR="007441FB" w:rsidRDefault="004128AE">
            <w:pPr>
              <w:rPr>
                <w:lang w:val="de-CH"/>
              </w:rPr>
            </w:pPr>
            <w:r>
              <w:rPr>
                <w:lang w:val="de-CH"/>
              </w:rPr>
              <w:t>Ablehnung</w:t>
            </w:r>
          </w:p>
          <w:p w14:paraId="525628BE" w14:textId="77777777" w:rsidR="007441FB" w:rsidRDefault="004128AE">
            <w:pPr>
              <w:rPr>
                <w:lang w:val="de-CH"/>
              </w:rPr>
            </w:pPr>
            <w:r>
              <w:rPr>
                <w:lang w:val="de-CH"/>
              </w:rPr>
              <w:t>Rejet</w:t>
            </w:r>
          </w:p>
          <w:p w14:paraId="4E65EDF3" w14:textId="77777777" w:rsidR="007441FB" w:rsidRDefault="004128AE">
            <w:pPr>
              <w:rPr>
                <w:b/>
                <w:lang w:val="de-CH"/>
              </w:rPr>
            </w:pPr>
            <w:r>
              <w:rPr>
                <w:lang w:val="de-CH"/>
              </w:rPr>
              <w:t>Respingere</w:t>
            </w:r>
          </w:p>
        </w:tc>
        <w:tc>
          <w:tcPr>
            <w:tcW w:w="882" w:type="pct"/>
          </w:tcPr>
          <w:p w14:paraId="37666908" w14:textId="77777777" w:rsidR="007441FB" w:rsidRDefault="007441FB">
            <w:pPr>
              <w:rPr>
                <w:lang w:val="de-CH"/>
              </w:rPr>
            </w:pPr>
          </w:p>
          <w:p w14:paraId="6ED8250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510940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80C4D6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B0329F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21C3CFC" w14:textId="77777777" w:rsidTr="004128AE">
        <w:trPr>
          <w:cantSplit/>
          <w:trHeight w:val="945"/>
        </w:trPr>
        <w:tc>
          <w:tcPr>
            <w:tcW w:w="588" w:type="pct"/>
          </w:tcPr>
          <w:p w14:paraId="693A429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25.3281</w:t>
            </w:r>
            <w:r w:rsidR="00A42895">
              <w:rPr>
                <w:lang w:val="de-CH"/>
              </w:rPr>
              <w:t xml:space="preserve"> </w:t>
            </w:r>
            <w:r>
              <w:rPr>
                <w:lang w:val="de-CH"/>
              </w:rPr>
              <w:t>n</w:t>
            </w:r>
          </w:p>
        </w:tc>
        <w:tc>
          <w:tcPr>
            <w:tcW w:w="368" w:type="pct"/>
          </w:tcPr>
          <w:p w14:paraId="7B1AC9D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80">
              <w:r>
                <w:rPr>
                  <w:rStyle w:val="Hyperlink"/>
                </w:rPr>
                <w:t>DE</w:t>
              </w:r>
            </w:hyperlink>
            <w:r w:rsidR="003F7ACC">
              <w:rPr>
                <w:lang w:val="de-CH"/>
              </w:rPr>
              <w:br/>
            </w:r>
            <w:hyperlink r:id="rId1981">
              <w:r>
                <w:rPr>
                  <w:rStyle w:val="Hyperlink"/>
                </w:rPr>
                <w:t>FR</w:t>
              </w:r>
            </w:hyperlink>
            <w:r w:rsidR="003F7ACC">
              <w:rPr>
                <w:lang w:val="de-CH"/>
              </w:rPr>
              <w:br/>
            </w:r>
            <w:hyperlink r:id="rId1982">
              <w:r>
                <w:rPr>
                  <w:rStyle w:val="Hyperlink"/>
                </w:rPr>
                <w:t>IT</w:t>
              </w:r>
            </w:hyperlink>
          </w:p>
        </w:tc>
        <w:tc>
          <w:tcPr>
            <w:tcW w:w="1431" w:type="pct"/>
          </w:tcPr>
          <w:p w14:paraId="4DBE3584" w14:textId="77777777" w:rsidR="007441FB" w:rsidRDefault="004128AE">
            <w:pPr>
              <w:rPr>
                <w:noProof/>
                <w:lang w:val="de-CH"/>
              </w:rPr>
            </w:pPr>
            <w:r>
              <w:rPr>
                <w:noProof/>
                <w:lang w:val="de-CH"/>
              </w:rPr>
              <w:t>Mo. Nantermod. Optimierung der Rückführungen mit Linienflügen</w:t>
            </w:r>
          </w:p>
          <w:p w14:paraId="1517DEE6" w14:textId="77777777" w:rsidR="007441FB" w:rsidRDefault="004128AE">
            <w:pPr>
              <w:rPr>
                <w:noProof/>
                <w:lang w:val="fr-CH"/>
              </w:rPr>
            </w:pPr>
            <w:r>
              <w:rPr>
                <w:noProof/>
                <w:lang w:val="fr-CH"/>
              </w:rPr>
              <w:t>Mo. Nantermod. Optimisation des renvois par vols de ligne</w:t>
            </w:r>
          </w:p>
          <w:p w14:paraId="4FCEDE24" w14:textId="77777777" w:rsidR="007441FB" w:rsidRDefault="004128AE">
            <w:pPr>
              <w:rPr>
                <w:noProof/>
                <w:lang w:val="it-IT"/>
              </w:rPr>
            </w:pPr>
            <w:r>
              <w:rPr>
                <w:noProof/>
                <w:lang w:val="it-IT"/>
              </w:rPr>
              <w:t>Mo. Nantermod. Ottimizzare i rinvii tramite volo di linea</w:t>
            </w:r>
          </w:p>
        </w:tc>
        <w:tc>
          <w:tcPr>
            <w:tcW w:w="702" w:type="pct"/>
          </w:tcPr>
          <w:p w14:paraId="4E2CFAF2" w14:textId="77777777" w:rsidR="007441FB" w:rsidRDefault="004128AE">
            <w:pPr>
              <w:rPr>
                <w:lang w:val="de-CH"/>
              </w:rPr>
            </w:pPr>
            <w:r>
              <w:rPr>
                <w:lang w:val="de-CH"/>
              </w:rPr>
              <w:t>Ablehnung</w:t>
            </w:r>
          </w:p>
          <w:p w14:paraId="2EA3F706" w14:textId="77777777" w:rsidR="007441FB" w:rsidRDefault="004128AE">
            <w:pPr>
              <w:rPr>
                <w:lang w:val="de-CH"/>
              </w:rPr>
            </w:pPr>
            <w:r>
              <w:rPr>
                <w:lang w:val="de-CH"/>
              </w:rPr>
              <w:t>Rejet</w:t>
            </w:r>
          </w:p>
          <w:p w14:paraId="6348643D" w14:textId="77777777" w:rsidR="007441FB" w:rsidRDefault="004128AE">
            <w:pPr>
              <w:rPr>
                <w:b/>
                <w:lang w:val="de-CH"/>
              </w:rPr>
            </w:pPr>
            <w:r>
              <w:rPr>
                <w:lang w:val="de-CH"/>
              </w:rPr>
              <w:t>Respingere</w:t>
            </w:r>
          </w:p>
        </w:tc>
        <w:tc>
          <w:tcPr>
            <w:tcW w:w="882" w:type="pct"/>
          </w:tcPr>
          <w:p w14:paraId="6B3A67CD" w14:textId="77777777" w:rsidR="007441FB" w:rsidRDefault="007441FB">
            <w:pPr>
              <w:rPr>
                <w:lang w:val="de-CH"/>
              </w:rPr>
            </w:pPr>
          </w:p>
          <w:p w14:paraId="3AAD160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D334D2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422E07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90A7AF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3A2646A9" w14:textId="77777777" w:rsidTr="004128AE">
        <w:trPr>
          <w:cantSplit/>
          <w:trHeight w:val="945"/>
        </w:trPr>
        <w:tc>
          <w:tcPr>
            <w:tcW w:w="588" w:type="pct"/>
          </w:tcPr>
          <w:p w14:paraId="105C4E9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25.3300</w:t>
            </w:r>
            <w:r w:rsidR="00A42895">
              <w:rPr>
                <w:lang w:val="de-CH"/>
              </w:rPr>
              <w:t xml:space="preserve"> </w:t>
            </w:r>
            <w:r>
              <w:rPr>
                <w:lang w:val="de-CH"/>
              </w:rPr>
              <w:t>n</w:t>
            </w:r>
          </w:p>
        </w:tc>
        <w:tc>
          <w:tcPr>
            <w:tcW w:w="368" w:type="pct"/>
          </w:tcPr>
          <w:p w14:paraId="403EBAF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83">
              <w:r>
                <w:rPr>
                  <w:rStyle w:val="Hyperlink"/>
                </w:rPr>
                <w:t>DE</w:t>
              </w:r>
            </w:hyperlink>
            <w:r w:rsidR="003F7ACC">
              <w:rPr>
                <w:lang w:val="de-CH"/>
              </w:rPr>
              <w:br/>
            </w:r>
            <w:hyperlink r:id="rId1984">
              <w:r>
                <w:rPr>
                  <w:rStyle w:val="Hyperlink"/>
                </w:rPr>
                <w:t>FR</w:t>
              </w:r>
            </w:hyperlink>
            <w:r w:rsidR="003F7ACC">
              <w:rPr>
                <w:lang w:val="de-CH"/>
              </w:rPr>
              <w:br/>
            </w:r>
            <w:hyperlink r:id="rId1985">
              <w:r>
                <w:rPr>
                  <w:rStyle w:val="Hyperlink"/>
                </w:rPr>
                <w:t>IT</w:t>
              </w:r>
            </w:hyperlink>
          </w:p>
        </w:tc>
        <w:tc>
          <w:tcPr>
            <w:tcW w:w="1431" w:type="pct"/>
          </w:tcPr>
          <w:p w14:paraId="419664C0" w14:textId="77777777" w:rsidR="007441FB" w:rsidRDefault="004128AE">
            <w:pPr>
              <w:rPr>
                <w:noProof/>
                <w:lang w:val="de-CH"/>
              </w:rPr>
            </w:pPr>
            <w:r>
              <w:rPr>
                <w:noProof/>
                <w:lang w:val="de-CH"/>
              </w:rPr>
              <w:t>Mo. Docourt. Transparente Anwendung des Gleichstellungsgesetzes</w:t>
            </w:r>
          </w:p>
          <w:p w14:paraId="41A3F23E" w14:textId="77777777" w:rsidR="007441FB" w:rsidRDefault="004128AE">
            <w:pPr>
              <w:rPr>
                <w:noProof/>
                <w:lang w:val="fr-CH"/>
              </w:rPr>
            </w:pPr>
            <w:r>
              <w:rPr>
                <w:noProof/>
                <w:lang w:val="fr-CH"/>
              </w:rPr>
              <w:t>Mo. Docourt. Une application transparente de la loi sur l'égalité</w:t>
            </w:r>
          </w:p>
          <w:p w14:paraId="4990FBDB" w14:textId="77777777" w:rsidR="007441FB" w:rsidRDefault="004128AE">
            <w:pPr>
              <w:rPr>
                <w:noProof/>
                <w:lang w:val="it-IT"/>
              </w:rPr>
            </w:pPr>
            <w:r>
              <w:rPr>
                <w:noProof/>
                <w:lang w:val="it-IT"/>
              </w:rPr>
              <w:t>Mo. Docourt. Un'applicazione trasparente della legge federale sulla parità dei sessi</w:t>
            </w:r>
          </w:p>
        </w:tc>
        <w:tc>
          <w:tcPr>
            <w:tcW w:w="702" w:type="pct"/>
          </w:tcPr>
          <w:p w14:paraId="5A1AD766" w14:textId="77777777" w:rsidR="007441FB" w:rsidRDefault="004128AE">
            <w:pPr>
              <w:rPr>
                <w:lang w:val="de-CH"/>
              </w:rPr>
            </w:pPr>
            <w:r>
              <w:rPr>
                <w:lang w:val="de-CH"/>
              </w:rPr>
              <w:t>Ablehnung</w:t>
            </w:r>
          </w:p>
          <w:p w14:paraId="52C651E6" w14:textId="77777777" w:rsidR="007441FB" w:rsidRDefault="004128AE">
            <w:pPr>
              <w:rPr>
                <w:lang w:val="de-CH"/>
              </w:rPr>
            </w:pPr>
            <w:r>
              <w:rPr>
                <w:lang w:val="de-CH"/>
              </w:rPr>
              <w:t>Rejet</w:t>
            </w:r>
          </w:p>
          <w:p w14:paraId="1D40C956" w14:textId="77777777" w:rsidR="007441FB" w:rsidRDefault="004128AE">
            <w:pPr>
              <w:rPr>
                <w:b/>
                <w:lang w:val="de-CH"/>
              </w:rPr>
            </w:pPr>
            <w:r>
              <w:rPr>
                <w:lang w:val="de-CH"/>
              </w:rPr>
              <w:t>Respingere</w:t>
            </w:r>
          </w:p>
        </w:tc>
        <w:tc>
          <w:tcPr>
            <w:tcW w:w="882" w:type="pct"/>
          </w:tcPr>
          <w:p w14:paraId="5978A77B" w14:textId="77777777" w:rsidR="007441FB" w:rsidRDefault="007441FB">
            <w:pPr>
              <w:rPr>
                <w:lang w:val="de-CH"/>
              </w:rPr>
            </w:pPr>
          </w:p>
          <w:p w14:paraId="04BDFF3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7F4992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DA5360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6168CD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7EE9154" w14:textId="77777777" w:rsidTr="004128AE">
        <w:trPr>
          <w:cantSplit/>
          <w:trHeight w:val="945"/>
        </w:trPr>
        <w:tc>
          <w:tcPr>
            <w:tcW w:w="588" w:type="pct"/>
          </w:tcPr>
          <w:p w14:paraId="6971957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25.3301</w:t>
            </w:r>
            <w:r w:rsidR="00A42895">
              <w:rPr>
                <w:lang w:val="de-CH"/>
              </w:rPr>
              <w:t xml:space="preserve"> </w:t>
            </w:r>
            <w:r>
              <w:rPr>
                <w:lang w:val="de-CH"/>
              </w:rPr>
              <w:t>n</w:t>
            </w:r>
          </w:p>
        </w:tc>
        <w:tc>
          <w:tcPr>
            <w:tcW w:w="368" w:type="pct"/>
          </w:tcPr>
          <w:p w14:paraId="457FC86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86">
              <w:r>
                <w:rPr>
                  <w:rStyle w:val="Hyperlink"/>
                </w:rPr>
                <w:t>DE</w:t>
              </w:r>
            </w:hyperlink>
            <w:r w:rsidR="003F7ACC">
              <w:rPr>
                <w:lang w:val="de-CH"/>
              </w:rPr>
              <w:br/>
            </w:r>
            <w:hyperlink r:id="rId1987">
              <w:r>
                <w:rPr>
                  <w:rStyle w:val="Hyperlink"/>
                </w:rPr>
                <w:t>FR</w:t>
              </w:r>
            </w:hyperlink>
            <w:r w:rsidR="003F7ACC">
              <w:rPr>
                <w:lang w:val="de-CH"/>
              </w:rPr>
              <w:br/>
            </w:r>
            <w:hyperlink r:id="rId1988">
              <w:r>
                <w:rPr>
                  <w:rStyle w:val="Hyperlink"/>
                </w:rPr>
                <w:t>IT</w:t>
              </w:r>
            </w:hyperlink>
          </w:p>
        </w:tc>
        <w:tc>
          <w:tcPr>
            <w:tcW w:w="1431" w:type="pct"/>
          </w:tcPr>
          <w:p w14:paraId="5238E167" w14:textId="77777777" w:rsidR="007441FB" w:rsidRDefault="004128AE">
            <w:pPr>
              <w:rPr>
                <w:noProof/>
                <w:lang w:val="de-CH"/>
              </w:rPr>
            </w:pPr>
            <w:r>
              <w:rPr>
                <w:noProof/>
                <w:lang w:val="de-CH"/>
              </w:rPr>
              <w:t>Mo. Steinemann. Der Bund soll weiterhin für Personen mit Status S bezahlen</w:t>
            </w:r>
          </w:p>
          <w:p w14:paraId="6B2C0428" w14:textId="77777777" w:rsidR="007441FB" w:rsidRDefault="004128AE">
            <w:pPr>
              <w:rPr>
                <w:noProof/>
                <w:lang w:val="fr-CH"/>
              </w:rPr>
            </w:pPr>
            <w:r>
              <w:rPr>
                <w:noProof/>
                <w:lang w:val="fr-CH"/>
              </w:rPr>
              <w:t>Mo. Steinemann. La Confédération doit continuer à payer pour les bénéficiaires du statuts S</w:t>
            </w:r>
          </w:p>
          <w:p w14:paraId="12A86746" w14:textId="77777777" w:rsidR="007441FB" w:rsidRDefault="004128AE">
            <w:pPr>
              <w:rPr>
                <w:noProof/>
                <w:lang w:val="it-IT"/>
              </w:rPr>
            </w:pPr>
            <w:r>
              <w:rPr>
                <w:noProof/>
                <w:lang w:val="it-IT"/>
              </w:rPr>
              <w:t>Mo. Steinemann. La Confederazione deve continuare a pagare per le persone con statuto S</w:t>
            </w:r>
          </w:p>
        </w:tc>
        <w:tc>
          <w:tcPr>
            <w:tcW w:w="702" w:type="pct"/>
          </w:tcPr>
          <w:p w14:paraId="618E9BE7" w14:textId="77777777" w:rsidR="007441FB" w:rsidRDefault="004128AE">
            <w:pPr>
              <w:rPr>
                <w:lang w:val="de-CH"/>
              </w:rPr>
            </w:pPr>
            <w:r>
              <w:rPr>
                <w:lang w:val="de-CH"/>
              </w:rPr>
              <w:t>Ablehnung</w:t>
            </w:r>
          </w:p>
          <w:p w14:paraId="36FFE4F4" w14:textId="77777777" w:rsidR="007441FB" w:rsidRDefault="004128AE">
            <w:pPr>
              <w:rPr>
                <w:lang w:val="de-CH"/>
              </w:rPr>
            </w:pPr>
            <w:r>
              <w:rPr>
                <w:lang w:val="de-CH"/>
              </w:rPr>
              <w:t>Rejet</w:t>
            </w:r>
          </w:p>
          <w:p w14:paraId="11FF3E09" w14:textId="77777777" w:rsidR="007441FB" w:rsidRDefault="004128AE">
            <w:pPr>
              <w:rPr>
                <w:b/>
                <w:lang w:val="de-CH"/>
              </w:rPr>
            </w:pPr>
            <w:r>
              <w:rPr>
                <w:lang w:val="de-CH"/>
              </w:rPr>
              <w:t>Respingere</w:t>
            </w:r>
          </w:p>
        </w:tc>
        <w:tc>
          <w:tcPr>
            <w:tcW w:w="882" w:type="pct"/>
          </w:tcPr>
          <w:p w14:paraId="07FB8723" w14:textId="77777777" w:rsidR="007441FB" w:rsidRDefault="007441FB">
            <w:pPr>
              <w:rPr>
                <w:lang w:val="de-CH"/>
              </w:rPr>
            </w:pPr>
          </w:p>
          <w:p w14:paraId="577BEF1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890AAC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0F4C1E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8BF8F6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1889415D" w14:textId="77777777" w:rsidTr="004128AE">
        <w:trPr>
          <w:cantSplit/>
          <w:trHeight w:val="945"/>
        </w:trPr>
        <w:tc>
          <w:tcPr>
            <w:tcW w:w="588" w:type="pct"/>
          </w:tcPr>
          <w:p w14:paraId="464A350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25.3302</w:t>
            </w:r>
            <w:r w:rsidR="00A42895">
              <w:rPr>
                <w:lang w:val="de-CH"/>
              </w:rPr>
              <w:t xml:space="preserve"> </w:t>
            </w:r>
            <w:r>
              <w:rPr>
                <w:lang w:val="de-CH"/>
              </w:rPr>
              <w:t>n</w:t>
            </w:r>
          </w:p>
        </w:tc>
        <w:tc>
          <w:tcPr>
            <w:tcW w:w="368" w:type="pct"/>
          </w:tcPr>
          <w:p w14:paraId="27E154D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89">
              <w:r>
                <w:rPr>
                  <w:rStyle w:val="Hyperlink"/>
                </w:rPr>
                <w:t>DE</w:t>
              </w:r>
            </w:hyperlink>
            <w:r w:rsidR="003F7ACC">
              <w:rPr>
                <w:lang w:val="de-CH"/>
              </w:rPr>
              <w:br/>
            </w:r>
            <w:hyperlink r:id="rId1990">
              <w:r>
                <w:rPr>
                  <w:rStyle w:val="Hyperlink"/>
                </w:rPr>
                <w:t>FR</w:t>
              </w:r>
            </w:hyperlink>
            <w:r w:rsidR="003F7ACC">
              <w:rPr>
                <w:lang w:val="de-CH"/>
              </w:rPr>
              <w:br/>
            </w:r>
            <w:hyperlink r:id="rId1991">
              <w:r>
                <w:rPr>
                  <w:rStyle w:val="Hyperlink"/>
                </w:rPr>
                <w:t>IT</w:t>
              </w:r>
            </w:hyperlink>
          </w:p>
        </w:tc>
        <w:tc>
          <w:tcPr>
            <w:tcW w:w="1431" w:type="pct"/>
          </w:tcPr>
          <w:p w14:paraId="0A817DC7" w14:textId="77777777" w:rsidR="007441FB" w:rsidRDefault="004128AE">
            <w:pPr>
              <w:rPr>
                <w:noProof/>
                <w:lang w:val="de-CH"/>
              </w:rPr>
            </w:pPr>
            <w:r>
              <w:rPr>
                <w:noProof/>
                <w:lang w:val="de-CH"/>
              </w:rPr>
              <w:t>Mo. Steinemann. Fehlanreize in der Sozialhilfe im Asylbereich beseitigen</w:t>
            </w:r>
          </w:p>
          <w:p w14:paraId="24C2E674" w14:textId="77777777" w:rsidR="007441FB" w:rsidRDefault="004128AE">
            <w:pPr>
              <w:rPr>
                <w:noProof/>
                <w:lang w:val="fr-CH"/>
              </w:rPr>
            </w:pPr>
            <w:r>
              <w:rPr>
                <w:noProof/>
                <w:lang w:val="fr-CH"/>
              </w:rPr>
              <w:t>Mo. Steinemann. Aide sociale dans le domaine de l'asile. Supprimer les mauvaises incitations</w:t>
            </w:r>
          </w:p>
          <w:p w14:paraId="640FBB97" w14:textId="77777777" w:rsidR="007441FB" w:rsidRDefault="004128AE">
            <w:pPr>
              <w:rPr>
                <w:noProof/>
                <w:lang w:val="it-IT"/>
              </w:rPr>
            </w:pPr>
            <w:r w:rsidRPr="000D1CEC">
              <w:rPr>
                <w:noProof/>
                <w:lang w:val="fr-CH"/>
              </w:rPr>
              <w:t xml:space="preserve">Mo. Steinemann. </w:t>
            </w:r>
            <w:r>
              <w:rPr>
                <w:noProof/>
                <w:lang w:val="it-IT"/>
              </w:rPr>
              <w:t>Aiuto sociale. Eliminare gli incentivi sbagliati nel settore dell'asilo</w:t>
            </w:r>
          </w:p>
        </w:tc>
        <w:tc>
          <w:tcPr>
            <w:tcW w:w="702" w:type="pct"/>
          </w:tcPr>
          <w:p w14:paraId="4A9C8CB0" w14:textId="77777777" w:rsidR="007441FB" w:rsidRDefault="004128AE">
            <w:pPr>
              <w:rPr>
                <w:lang w:val="de-CH"/>
              </w:rPr>
            </w:pPr>
            <w:r>
              <w:rPr>
                <w:lang w:val="de-CH"/>
              </w:rPr>
              <w:t>Ablehnung</w:t>
            </w:r>
          </w:p>
          <w:p w14:paraId="72CE06F0" w14:textId="77777777" w:rsidR="007441FB" w:rsidRDefault="004128AE">
            <w:pPr>
              <w:rPr>
                <w:lang w:val="de-CH"/>
              </w:rPr>
            </w:pPr>
            <w:r>
              <w:rPr>
                <w:lang w:val="de-CH"/>
              </w:rPr>
              <w:t>Rejet</w:t>
            </w:r>
          </w:p>
          <w:p w14:paraId="64ED1E92" w14:textId="77777777" w:rsidR="007441FB" w:rsidRDefault="004128AE">
            <w:pPr>
              <w:rPr>
                <w:b/>
                <w:lang w:val="de-CH"/>
              </w:rPr>
            </w:pPr>
            <w:r>
              <w:rPr>
                <w:lang w:val="de-CH"/>
              </w:rPr>
              <w:t>Respingere</w:t>
            </w:r>
          </w:p>
        </w:tc>
        <w:tc>
          <w:tcPr>
            <w:tcW w:w="882" w:type="pct"/>
          </w:tcPr>
          <w:p w14:paraId="77BAAAC4" w14:textId="77777777" w:rsidR="007441FB" w:rsidRDefault="007441FB">
            <w:pPr>
              <w:rPr>
                <w:lang w:val="de-CH"/>
              </w:rPr>
            </w:pPr>
          </w:p>
          <w:p w14:paraId="4F36185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950944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354428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2880DE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25152E64" w14:textId="77777777" w:rsidTr="004128AE">
        <w:trPr>
          <w:cantSplit/>
          <w:trHeight w:val="945"/>
        </w:trPr>
        <w:tc>
          <w:tcPr>
            <w:tcW w:w="588" w:type="pct"/>
          </w:tcPr>
          <w:p w14:paraId="649D515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25.3320</w:t>
            </w:r>
            <w:r w:rsidR="00A42895">
              <w:rPr>
                <w:lang w:val="de-CH"/>
              </w:rPr>
              <w:t xml:space="preserve"> </w:t>
            </w:r>
            <w:r>
              <w:rPr>
                <w:lang w:val="de-CH"/>
              </w:rPr>
              <w:t>n</w:t>
            </w:r>
          </w:p>
        </w:tc>
        <w:tc>
          <w:tcPr>
            <w:tcW w:w="368" w:type="pct"/>
          </w:tcPr>
          <w:p w14:paraId="02467E8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92">
              <w:r>
                <w:rPr>
                  <w:rStyle w:val="Hyperlink"/>
                </w:rPr>
                <w:t>DE</w:t>
              </w:r>
            </w:hyperlink>
            <w:r w:rsidR="003F7ACC">
              <w:rPr>
                <w:lang w:val="de-CH"/>
              </w:rPr>
              <w:br/>
            </w:r>
            <w:hyperlink r:id="rId1993">
              <w:r>
                <w:rPr>
                  <w:rStyle w:val="Hyperlink"/>
                </w:rPr>
                <w:t>FR</w:t>
              </w:r>
            </w:hyperlink>
            <w:r w:rsidR="003F7ACC">
              <w:rPr>
                <w:lang w:val="de-CH"/>
              </w:rPr>
              <w:br/>
            </w:r>
            <w:hyperlink r:id="rId1994">
              <w:r>
                <w:rPr>
                  <w:rStyle w:val="Hyperlink"/>
                </w:rPr>
                <w:t>IT</w:t>
              </w:r>
            </w:hyperlink>
          </w:p>
        </w:tc>
        <w:tc>
          <w:tcPr>
            <w:tcW w:w="1431" w:type="pct"/>
          </w:tcPr>
          <w:p w14:paraId="6570C78C" w14:textId="77777777" w:rsidR="007441FB" w:rsidRDefault="004128AE">
            <w:pPr>
              <w:rPr>
                <w:noProof/>
                <w:lang w:val="de-CH"/>
              </w:rPr>
            </w:pPr>
            <w:r>
              <w:rPr>
                <w:noProof/>
                <w:lang w:val="de-CH"/>
              </w:rPr>
              <w:t>Mo. Schmid Pascal. Innere Sicherheit stärken. Kein Bleiberecht für Terroristen und Gefährder. Meldungen bei Gefährdungsverdacht erleichtern</w:t>
            </w:r>
          </w:p>
          <w:p w14:paraId="32A44325" w14:textId="77777777" w:rsidR="007441FB" w:rsidRDefault="004128AE">
            <w:pPr>
              <w:rPr>
                <w:noProof/>
                <w:lang w:val="fr-CH"/>
              </w:rPr>
            </w:pPr>
            <w:r w:rsidRPr="000D1CEC">
              <w:rPr>
                <w:noProof/>
                <w:lang w:val="de-CH"/>
              </w:rPr>
              <w:t xml:space="preserve">Mo. Schmid Pascal. Renforcer la sécurité intérieure. </w:t>
            </w:r>
            <w:r>
              <w:rPr>
                <w:noProof/>
                <w:lang w:val="fr-CH"/>
              </w:rPr>
              <w:t>Renvoyer les terroristes et les personnes dangereuses. Faciliter les signalements en cas de suspicion de menace</w:t>
            </w:r>
          </w:p>
          <w:p w14:paraId="62B0A187" w14:textId="77777777" w:rsidR="007441FB" w:rsidRDefault="004128AE">
            <w:pPr>
              <w:rPr>
                <w:noProof/>
                <w:lang w:val="it-IT"/>
              </w:rPr>
            </w:pPr>
            <w:r w:rsidRPr="000D1CEC">
              <w:rPr>
                <w:noProof/>
                <w:lang w:val="fr-CH"/>
              </w:rPr>
              <w:t xml:space="preserve">Mo. Schmid Pascal. </w:t>
            </w:r>
            <w:r>
              <w:rPr>
                <w:noProof/>
                <w:lang w:val="it-IT"/>
              </w:rPr>
              <w:t>Rafforzare la sicurezza interna. Nessun diritto di soggiorno per terroristi e potenziali terroristi. Facilitare le segnalazioni in caso di sospetto di pericolo</w:t>
            </w:r>
          </w:p>
        </w:tc>
        <w:tc>
          <w:tcPr>
            <w:tcW w:w="702" w:type="pct"/>
          </w:tcPr>
          <w:p w14:paraId="2D31B600" w14:textId="77777777" w:rsidR="007441FB" w:rsidRDefault="004128AE">
            <w:pPr>
              <w:rPr>
                <w:lang w:val="de-CH"/>
              </w:rPr>
            </w:pPr>
            <w:r>
              <w:rPr>
                <w:lang w:val="de-CH"/>
              </w:rPr>
              <w:t>Ablehnung</w:t>
            </w:r>
          </w:p>
          <w:p w14:paraId="671FDE70" w14:textId="77777777" w:rsidR="007441FB" w:rsidRDefault="004128AE">
            <w:pPr>
              <w:rPr>
                <w:lang w:val="de-CH"/>
              </w:rPr>
            </w:pPr>
            <w:r>
              <w:rPr>
                <w:lang w:val="de-CH"/>
              </w:rPr>
              <w:t>Rejet</w:t>
            </w:r>
          </w:p>
          <w:p w14:paraId="4CA5509E" w14:textId="77777777" w:rsidR="007441FB" w:rsidRDefault="004128AE">
            <w:pPr>
              <w:rPr>
                <w:b/>
                <w:lang w:val="de-CH"/>
              </w:rPr>
            </w:pPr>
            <w:r>
              <w:rPr>
                <w:lang w:val="de-CH"/>
              </w:rPr>
              <w:t>Respingere</w:t>
            </w:r>
          </w:p>
        </w:tc>
        <w:tc>
          <w:tcPr>
            <w:tcW w:w="882" w:type="pct"/>
          </w:tcPr>
          <w:p w14:paraId="7D12A6BF" w14:textId="77777777" w:rsidR="007441FB" w:rsidRDefault="007441FB">
            <w:pPr>
              <w:rPr>
                <w:lang w:val="de-CH"/>
              </w:rPr>
            </w:pPr>
          </w:p>
          <w:p w14:paraId="4F93D61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587F43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BB091A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FCFE1C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183A962" w14:textId="77777777" w:rsidTr="004128AE">
        <w:trPr>
          <w:cantSplit/>
          <w:trHeight w:val="945"/>
        </w:trPr>
        <w:tc>
          <w:tcPr>
            <w:tcW w:w="588" w:type="pct"/>
          </w:tcPr>
          <w:p w14:paraId="38A1746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25.3331</w:t>
            </w:r>
            <w:r w:rsidR="00A42895">
              <w:rPr>
                <w:lang w:val="de-CH"/>
              </w:rPr>
              <w:t xml:space="preserve"> </w:t>
            </w:r>
            <w:r>
              <w:rPr>
                <w:lang w:val="de-CH"/>
              </w:rPr>
              <w:t>n</w:t>
            </w:r>
          </w:p>
        </w:tc>
        <w:tc>
          <w:tcPr>
            <w:tcW w:w="368" w:type="pct"/>
          </w:tcPr>
          <w:p w14:paraId="24FBE84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95">
              <w:r>
                <w:rPr>
                  <w:rStyle w:val="Hyperlink"/>
                </w:rPr>
                <w:t>DE</w:t>
              </w:r>
            </w:hyperlink>
            <w:r w:rsidR="003F7ACC">
              <w:rPr>
                <w:lang w:val="de-CH"/>
              </w:rPr>
              <w:br/>
            </w:r>
            <w:hyperlink r:id="rId1996">
              <w:r>
                <w:rPr>
                  <w:rStyle w:val="Hyperlink"/>
                </w:rPr>
                <w:t>FR</w:t>
              </w:r>
            </w:hyperlink>
            <w:r w:rsidR="003F7ACC">
              <w:rPr>
                <w:lang w:val="de-CH"/>
              </w:rPr>
              <w:br/>
            </w:r>
            <w:hyperlink r:id="rId1997">
              <w:r>
                <w:rPr>
                  <w:rStyle w:val="Hyperlink"/>
                </w:rPr>
                <w:t>IT</w:t>
              </w:r>
            </w:hyperlink>
          </w:p>
        </w:tc>
        <w:tc>
          <w:tcPr>
            <w:tcW w:w="1431" w:type="pct"/>
          </w:tcPr>
          <w:p w14:paraId="6F0B3A4B" w14:textId="77777777" w:rsidR="007441FB" w:rsidRDefault="004128AE">
            <w:pPr>
              <w:rPr>
                <w:noProof/>
                <w:lang w:val="de-CH"/>
              </w:rPr>
            </w:pPr>
            <w:r>
              <w:rPr>
                <w:noProof/>
                <w:lang w:val="de-CH"/>
              </w:rPr>
              <w:t>Ip. Steinemann. Verliert der Staat immer mehr die Kontrolle über die abgelehnten Asylbewerber?</w:t>
            </w:r>
          </w:p>
          <w:p w14:paraId="1CC8402A" w14:textId="77777777" w:rsidR="007441FB" w:rsidRDefault="004128AE">
            <w:pPr>
              <w:rPr>
                <w:noProof/>
                <w:lang w:val="fr-CH"/>
              </w:rPr>
            </w:pPr>
            <w:r>
              <w:rPr>
                <w:noProof/>
                <w:lang w:val="fr-CH"/>
              </w:rPr>
              <w:t>Ip. Steinemann. L'État perd-il de plus en plus le contrôle sur les requérants d'asile déboutés ?</w:t>
            </w:r>
          </w:p>
          <w:p w14:paraId="49525AE8" w14:textId="77777777" w:rsidR="007441FB" w:rsidRDefault="004128AE">
            <w:pPr>
              <w:rPr>
                <w:noProof/>
                <w:lang w:val="it-IT"/>
              </w:rPr>
            </w:pPr>
            <w:r>
              <w:rPr>
                <w:noProof/>
                <w:lang w:val="it-IT"/>
              </w:rPr>
              <w:t>Ip. Steinemann. Lo Stato perde sempre più il controllo sui richiedenti l'asilo respinti?</w:t>
            </w:r>
          </w:p>
        </w:tc>
        <w:tc>
          <w:tcPr>
            <w:tcW w:w="702" w:type="pct"/>
          </w:tcPr>
          <w:p w14:paraId="77765357" w14:textId="77777777" w:rsidR="007441FB" w:rsidRPr="000D1CEC" w:rsidRDefault="007441FB">
            <w:pPr>
              <w:rPr>
                <w:lang w:val="it-IT"/>
              </w:rPr>
            </w:pPr>
          </w:p>
          <w:p w14:paraId="11682160" w14:textId="77777777" w:rsidR="007441FB" w:rsidRPr="000D1CEC" w:rsidRDefault="007441FB">
            <w:pPr>
              <w:rPr>
                <w:lang w:val="it-IT"/>
              </w:rPr>
            </w:pPr>
          </w:p>
          <w:p w14:paraId="62D52196" w14:textId="77777777" w:rsidR="007441FB" w:rsidRPr="000D1CEC" w:rsidRDefault="007441FB">
            <w:pPr>
              <w:rPr>
                <w:b/>
                <w:lang w:val="it-IT"/>
              </w:rPr>
            </w:pPr>
          </w:p>
        </w:tc>
        <w:tc>
          <w:tcPr>
            <w:tcW w:w="882" w:type="pct"/>
          </w:tcPr>
          <w:p w14:paraId="25765CCC" w14:textId="77777777" w:rsidR="007441FB" w:rsidRPr="000D1CEC" w:rsidRDefault="007441FB">
            <w:pPr>
              <w:rPr>
                <w:lang w:val="it-IT"/>
              </w:rPr>
            </w:pPr>
          </w:p>
          <w:p w14:paraId="48D2C7C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94672E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EB2294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3E69F8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E497B03" w14:textId="77777777" w:rsidTr="004128AE">
        <w:trPr>
          <w:cantSplit/>
          <w:trHeight w:val="945"/>
        </w:trPr>
        <w:tc>
          <w:tcPr>
            <w:tcW w:w="588" w:type="pct"/>
          </w:tcPr>
          <w:p w14:paraId="0305E12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25.3336</w:t>
            </w:r>
            <w:r w:rsidR="00A42895">
              <w:rPr>
                <w:lang w:val="de-CH"/>
              </w:rPr>
              <w:t xml:space="preserve"> </w:t>
            </w:r>
            <w:r>
              <w:rPr>
                <w:lang w:val="de-CH"/>
              </w:rPr>
              <w:t>n</w:t>
            </w:r>
          </w:p>
        </w:tc>
        <w:tc>
          <w:tcPr>
            <w:tcW w:w="368" w:type="pct"/>
          </w:tcPr>
          <w:p w14:paraId="139C6D9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1998">
              <w:r>
                <w:rPr>
                  <w:rStyle w:val="Hyperlink"/>
                </w:rPr>
                <w:t>DE</w:t>
              </w:r>
            </w:hyperlink>
            <w:r w:rsidR="003F7ACC">
              <w:rPr>
                <w:lang w:val="de-CH"/>
              </w:rPr>
              <w:br/>
            </w:r>
            <w:hyperlink r:id="rId1999">
              <w:r>
                <w:rPr>
                  <w:rStyle w:val="Hyperlink"/>
                </w:rPr>
                <w:t>FR</w:t>
              </w:r>
            </w:hyperlink>
            <w:r w:rsidR="003F7ACC">
              <w:rPr>
                <w:lang w:val="de-CH"/>
              </w:rPr>
              <w:br/>
            </w:r>
            <w:hyperlink r:id="rId2000">
              <w:r>
                <w:rPr>
                  <w:rStyle w:val="Hyperlink"/>
                </w:rPr>
                <w:t>IT</w:t>
              </w:r>
            </w:hyperlink>
          </w:p>
        </w:tc>
        <w:tc>
          <w:tcPr>
            <w:tcW w:w="1431" w:type="pct"/>
          </w:tcPr>
          <w:p w14:paraId="7325F9F3" w14:textId="77777777" w:rsidR="007441FB" w:rsidRDefault="004128AE">
            <w:pPr>
              <w:rPr>
                <w:noProof/>
                <w:lang w:val="de-CH"/>
              </w:rPr>
            </w:pPr>
            <w:r>
              <w:rPr>
                <w:noProof/>
                <w:lang w:val="de-CH"/>
              </w:rPr>
              <w:t>Ip. Ryser. Nachhaltigkeitsberichterstattung. Ein Zwischenfazit</w:t>
            </w:r>
          </w:p>
          <w:p w14:paraId="12F2CEEC" w14:textId="77777777" w:rsidR="007441FB" w:rsidRPr="000D1CEC" w:rsidRDefault="004128AE">
            <w:pPr>
              <w:rPr>
                <w:noProof/>
                <w:lang w:val="it-IT"/>
              </w:rPr>
            </w:pPr>
            <w:r w:rsidRPr="000D1CEC">
              <w:rPr>
                <w:noProof/>
                <w:lang w:val="de-CH"/>
              </w:rPr>
              <w:t xml:space="preserve">Ip. Ryser. </w:t>
            </w:r>
            <w:r>
              <w:rPr>
                <w:noProof/>
                <w:lang w:val="fr-CH"/>
              </w:rPr>
              <w:t xml:space="preserve">Rapports en matière de développement durable. </w:t>
            </w:r>
            <w:r w:rsidRPr="000D1CEC">
              <w:rPr>
                <w:noProof/>
                <w:lang w:val="it-IT"/>
              </w:rPr>
              <w:t>Bilan intermédiaire</w:t>
            </w:r>
          </w:p>
          <w:p w14:paraId="07F90017" w14:textId="77777777" w:rsidR="007441FB" w:rsidRDefault="004128AE">
            <w:pPr>
              <w:rPr>
                <w:noProof/>
                <w:lang w:val="it-IT"/>
              </w:rPr>
            </w:pPr>
            <w:r>
              <w:rPr>
                <w:noProof/>
                <w:lang w:val="it-IT"/>
              </w:rPr>
              <w:t>Ip. Ryser. Rendicontazione in materia di sostenibilità. Bilancio intermedio</w:t>
            </w:r>
          </w:p>
        </w:tc>
        <w:tc>
          <w:tcPr>
            <w:tcW w:w="702" w:type="pct"/>
          </w:tcPr>
          <w:p w14:paraId="7685295A" w14:textId="77777777" w:rsidR="007441FB" w:rsidRDefault="007441FB">
            <w:pPr>
              <w:rPr>
                <w:lang w:val="de-CH"/>
              </w:rPr>
            </w:pPr>
          </w:p>
          <w:p w14:paraId="6D9047F8" w14:textId="77777777" w:rsidR="007441FB" w:rsidRDefault="007441FB">
            <w:pPr>
              <w:rPr>
                <w:lang w:val="de-CH"/>
              </w:rPr>
            </w:pPr>
          </w:p>
          <w:p w14:paraId="5325F30C" w14:textId="77777777" w:rsidR="007441FB" w:rsidRDefault="007441FB">
            <w:pPr>
              <w:rPr>
                <w:b/>
                <w:lang w:val="de-CH"/>
              </w:rPr>
            </w:pPr>
          </w:p>
        </w:tc>
        <w:tc>
          <w:tcPr>
            <w:tcW w:w="882" w:type="pct"/>
          </w:tcPr>
          <w:p w14:paraId="71E9FA3C" w14:textId="77777777" w:rsidR="007441FB" w:rsidRDefault="007441FB">
            <w:pPr>
              <w:rPr>
                <w:lang w:val="de-CH"/>
              </w:rPr>
            </w:pPr>
          </w:p>
          <w:p w14:paraId="3831B8B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68769E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3F638E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7F0DC8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39EB266" w14:textId="77777777" w:rsidTr="004128AE">
        <w:trPr>
          <w:cantSplit/>
          <w:trHeight w:val="945"/>
        </w:trPr>
        <w:tc>
          <w:tcPr>
            <w:tcW w:w="588" w:type="pct"/>
          </w:tcPr>
          <w:p w14:paraId="64011CF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25.3341</w:t>
            </w:r>
            <w:r w:rsidR="00A42895">
              <w:rPr>
                <w:lang w:val="de-CH"/>
              </w:rPr>
              <w:t xml:space="preserve"> </w:t>
            </w:r>
            <w:r>
              <w:rPr>
                <w:lang w:val="de-CH"/>
              </w:rPr>
              <w:t>n</w:t>
            </w:r>
          </w:p>
        </w:tc>
        <w:tc>
          <w:tcPr>
            <w:tcW w:w="368" w:type="pct"/>
          </w:tcPr>
          <w:p w14:paraId="19C1521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01">
              <w:r>
                <w:rPr>
                  <w:rStyle w:val="Hyperlink"/>
                </w:rPr>
                <w:t>DE</w:t>
              </w:r>
            </w:hyperlink>
            <w:r w:rsidR="003F7ACC">
              <w:rPr>
                <w:lang w:val="de-CH"/>
              </w:rPr>
              <w:br/>
            </w:r>
            <w:hyperlink r:id="rId2002">
              <w:r>
                <w:rPr>
                  <w:rStyle w:val="Hyperlink"/>
                </w:rPr>
                <w:t>FR</w:t>
              </w:r>
            </w:hyperlink>
            <w:r w:rsidR="003F7ACC">
              <w:rPr>
                <w:lang w:val="de-CH"/>
              </w:rPr>
              <w:br/>
            </w:r>
            <w:hyperlink r:id="rId2003">
              <w:r>
                <w:rPr>
                  <w:rStyle w:val="Hyperlink"/>
                </w:rPr>
                <w:t>IT</w:t>
              </w:r>
            </w:hyperlink>
          </w:p>
        </w:tc>
        <w:tc>
          <w:tcPr>
            <w:tcW w:w="1431" w:type="pct"/>
          </w:tcPr>
          <w:p w14:paraId="28777A86" w14:textId="77777777" w:rsidR="007441FB" w:rsidRDefault="004128AE">
            <w:pPr>
              <w:rPr>
                <w:noProof/>
                <w:lang w:val="de-CH"/>
              </w:rPr>
            </w:pPr>
            <w:r>
              <w:rPr>
                <w:noProof/>
                <w:lang w:val="de-CH"/>
              </w:rPr>
              <w:t>Mo. Schilliger. Schweizer Asylsystem modernisieren</w:t>
            </w:r>
          </w:p>
          <w:p w14:paraId="0AA440AC" w14:textId="77777777" w:rsidR="007441FB" w:rsidRDefault="004128AE">
            <w:pPr>
              <w:rPr>
                <w:noProof/>
                <w:lang w:val="fr-CH"/>
              </w:rPr>
            </w:pPr>
            <w:r w:rsidRPr="000D1CEC">
              <w:rPr>
                <w:noProof/>
                <w:lang w:val="de-CH"/>
              </w:rPr>
              <w:t xml:space="preserve">Mo. Schilliger. </w:t>
            </w:r>
            <w:r>
              <w:rPr>
                <w:noProof/>
                <w:lang w:val="fr-CH"/>
              </w:rPr>
              <w:t>Moderniser le système suisse de l'asile</w:t>
            </w:r>
          </w:p>
          <w:p w14:paraId="5A51BFBA" w14:textId="77777777" w:rsidR="007441FB" w:rsidRDefault="004128AE">
            <w:pPr>
              <w:rPr>
                <w:noProof/>
                <w:lang w:val="it-IT"/>
              </w:rPr>
            </w:pPr>
            <w:r>
              <w:rPr>
                <w:noProof/>
                <w:lang w:val="it-IT"/>
              </w:rPr>
              <w:t>Mo. Schilliger. Modernizzare il sistema svizzero d'asilo</w:t>
            </w:r>
          </w:p>
        </w:tc>
        <w:tc>
          <w:tcPr>
            <w:tcW w:w="702" w:type="pct"/>
          </w:tcPr>
          <w:p w14:paraId="0D353A16" w14:textId="77777777" w:rsidR="007441FB" w:rsidRDefault="004128AE">
            <w:pPr>
              <w:rPr>
                <w:lang w:val="de-CH"/>
              </w:rPr>
            </w:pPr>
            <w:r>
              <w:rPr>
                <w:lang w:val="de-CH"/>
              </w:rPr>
              <w:t>Ablehnung</w:t>
            </w:r>
          </w:p>
          <w:p w14:paraId="4E02069A" w14:textId="77777777" w:rsidR="007441FB" w:rsidRDefault="004128AE">
            <w:pPr>
              <w:rPr>
                <w:lang w:val="de-CH"/>
              </w:rPr>
            </w:pPr>
            <w:r>
              <w:rPr>
                <w:lang w:val="de-CH"/>
              </w:rPr>
              <w:t>Rejet</w:t>
            </w:r>
          </w:p>
          <w:p w14:paraId="3EC42D05" w14:textId="77777777" w:rsidR="007441FB" w:rsidRDefault="004128AE">
            <w:pPr>
              <w:rPr>
                <w:b/>
                <w:lang w:val="de-CH"/>
              </w:rPr>
            </w:pPr>
            <w:r>
              <w:rPr>
                <w:lang w:val="de-CH"/>
              </w:rPr>
              <w:t>Respingere</w:t>
            </w:r>
          </w:p>
        </w:tc>
        <w:tc>
          <w:tcPr>
            <w:tcW w:w="882" w:type="pct"/>
          </w:tcPr>
          <w:p w14:paraId="06FFE1F3" w14:textId="77777777" w:rsidR="007441FB" w:rsidRDefault="007441FB">
            <w:pPr>
              <w:rPr>
                <w:lang w:val="de-CH"/>
              </w:rPr>
            </w:pPr>
          </w:p>
          <w:p w14:paraId="218BE58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EF1DD2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FBE5BA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4CF669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EA9AB9E" w14:textId="77777777" w:rsidTr="004128AE">
        <w:trPr>
          <w:cantSplit/>
          <w:trHeight w:val="945"/>
        </w:trPr>
        <w:tc>
          <w:tcPr>
            <w:tcW w:w="588" w:type="pct"/>
          </w:tcPr>
          <w:p w14:paraId="0A2ED84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25.3343</w:t>
            </w:r>
            <w:r w:rsidR="00A42895">
              <w:rPr>
                <w:lang w:val="de-CH"/>
              </w:rPr>
              <w:t xml:space="preserve"> </w:t>
            </w:r>
            <w:r>
              <w:rPr>
                <w:lang w:val="de-CH"/>
              </w:rPr>
              <w:t>n</w:t>
            </w:r>
          </w:p>
        </w:tc>
        <w:tc>
          <w:tcPr>
            <w:tcW w:w="368" w:type="pct"/>
          </w:tcPr>
          <w:p w14:paraId="422C2B3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04">
              <w:r>
                <w:rPr>
                  <w:rStyle w:val="Hyperlink"/>
                </w:rPr>
                <w:t>DE</w:t>
              </w:r>
            </w:hyperlink>
            <w:r w:rsidR="003F7ACC">
              <w:rPr>
                <w:lang w:val="de-CH"/>
              </w:rPr>
              <w:br/>
            </w:r>
            <w:hyperlink r:id="rId2005">
              <w:r>
                <w:rPr>
                  <w:rStyle w:val="Hyperlink"/>
                </w:rPr>
                <w:t>FR</w:t>
              </w:r>
            </w:hyperlink>
            <w:r w:rsidR="003F7ACC">
              <w:rPr>
                <w:lang w:val="de-CH"/>
              </w:rPr>
              <w:br/>
            </w:r>
            <w:hyperlink r:id="rId2006">
              <w:r>
                <w:rPr>
                  <w:rStyle w:val="Hyperlink"/>
                </w:rPr>
                <w:t>IT</w:t>
              </w:r>
            </w:hyperlink>
          </w:p>
        </w:tc>
        <w:tc>
          <w:tcPr>
            <w:tcW w:w="1431" w:type="pct"/>
          </w:tcPr>
          <w:p w14:paraId="33825D0E" w14:textId="77777777" w:rsidR="007441FB" w:rsidRDefault="004128AE">
            <w:pPr>
              <w:rPr>
                <w:noProof/>
                <w:lang w:val="de-CH"/>
              </w:rPr>
            </w:pPr>
            <w:r>
              <w:rPr>
                <w:noProof/>
                <w:lang w:val="de-CH"/>
              </w:rPr>
              <w:t>Ip. Amoos. Gewährleistungsbestimmungen in B2B-Verträgen und Schutz der Verkäufer in der Vertragskette</w:t>
            </w:r>
          </w:p>
          <w:p w14:paraId="2B38C2E5" w14:textId="77777777" w:rsidR="007441FB" w:rsidRDefault="004128AE">
            <w:pPr>
              <w:rPr>
                <w:noProof/>
                <w:lang w:val="fr-CH"/>
              </w:rPr>
            </w:pPr>
            <w:r>
              <w:rPr>
                <w:noProof/>
                <w:lang w:val="fr-CH"/>
              </w:rPr>
              <w:t>Ip. Amoos. Garantie des contrats B2B et protection des vendeurs dans la chaîne de transactions</w:t>
            </w:r>
          </w:p>
          <w:p w14:paraId="3B9998BE" w14:textId="77777777" w:rsidR="007441FB" w:rsidRDefault="004128AE">
            <w:pPr>
              <w:rPr>
                <w:noProof/>
                <w:lang w:val="it-IT"/>
              </w:rPr>
            </w:pPr>
            <w:r>
              <w:rPr>
                <w:noProof/>
                <w:lang w:val="it-IT"/>
              </w:rPr>
              <w:t>Ip. Amoos. Garanzia dei contratti B2B e protezione dei venditori nella catena delle transazioni</w:t>
            </w:r>
          </w:p>
        </w:tc>
        <w:tc>
          <w:tcPr>
            <w:tcW w:w="702" w:type="pct"/>
          </w:tcPr>
          <w:p w14:paraId="0E858ACA" w14:textId="77777777" w:rsidR="007441FB" w:rsidRPr="000D1CEC" w:rsidRDefault="007441FB">
            <w:pPr>
              <w:rPr>
                <w:lang w:val="it-IT"/>
              </w:rPr>
            </w:pPr>
          </w:p>
          <w:p w14:paraId="342A3216" w14:textId="77777777" w:rsidR="007441FB" w:rsidRPr="000D1CEC" w:rsidRDefault="007441FB">
            <w:pPr>
              <w:rPr>
                <w:lang w:val="it-IT"/>
              </w:rPr>
            </w:pPr>
          </w:p>
          <w:p w14:paraId="51D05380" w14:textId="77777777" w:rsidR="007441FB" w:rsidRPr="000D1CEC" w:rsidRDefault="007441FB">
            <w:pPr>
              <w:rPr>
                <w:b/>
                <w:lang w:val="it-IT"/>
              </w:rPr>
            </w:pPr>
          </w:p>
        </w:tc>
        <w:tc>
          <w:tcPr>
            <w:tcW w:w="882" w:type="pct"/>
          </w:tcPr>
          <w:p w14:paraId="402049B7" w14:textId="77777777" w:rsidR="007441FB" w:rsidRPr="000D1CEC" w:rsidRDefault="007441FB">
            <w:pPr>
              <w:rPr>
                <w:lang w:val="it-IT"/>
              </w:rPr>
            </w:pPr>
          </w:p>
          <w:p w14:paraId="31B8C0C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7C78CB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D6D67A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492F179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4BA3FEBF" w14:textId="77777777" w:rsidTr="004128AE">
        <w:trPr>
          <w:cantSplit/>
          <w:trHeight w:val="945"/>
        </w:trPr>
        <w:tc>
          <w:tcPr>
            <w:tcW w:w="588" w:type="pct"/>
          </w:tcPr>
          <w:p w14:paraId="3E298E1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25.3345</w:t>
            </w:r>
            <w:r w:rsidR="00A42895">
              <w:rPr>
                <w:lang w:val="de-CH"/>
              </w:rPr>
              <w:t xml:space="preserve"> </w:t>
            </w:r>
            <w:r>
              <w:rPr>
                <w:lang w:val="de-CH"/>
              </w:rPr>
              <w:t>n</w:t>
            </w:r>
          </w:p>
        </w:tc>
        <w:tc>
          <w:tcPr>
            <w:tcW w:w="368" w:type="pct"/>
          </w:tcPr>
          <w:p w14:paraId="5B3DAD7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07">
              <w:r>
                <w:rPr>
                  <w:rStyle w:val="Hyperlink"/>
                </w:rPr>
                <w:t>DE</w:t>
              </w:r>
            </w:hyperlink>
            <w:r w:rsidR="003F7ACC">
              <w:rPr>
                <w:lang w:val="de-CH"/>
              </w:rPr>
              <w:br/>
            </w:r>
            <w:hyperlink r:id="rId2008">
              <w:r>
                <w:rPr>
                  <w:rStyle w:val="Hyperlink"/>
                </w:rPr>
                <w:t>FR</w:t>
              </w:r>
            </w:hyperlink>
            <w:r w:rsidR="003F7ACC">
              <w:rPr>
                <w:lang w:val="de-CH"/>
              </w:rPr>
              <w:br/>
            </w:r>
            <w:hyperlink r:id="rId2009">
              <w:r>
                <w:rPr>
                  <w:rStyle w:val="Hyperlink"/>
                </w:rPr>
                <w:t>IT</w:t>
              </w:r>
            </w:hyperlink>
          </w:p>
        </w:tc>
        <w:tc>
          <w:tcPr>
            <w:tcW w:w="1431" w:type="pct"/>
          </w:tcPr>
          <w:p w14:paraId="6834EAF9" w14:textId="77777777" w:rsidR="007441FB" w:rsidRDefault="004128AE">
            <w:pPr>
              <w:rPr>
                <w:noProof/>
                <w:lang w:val="de-CH"/>
              </w:rPr>
            </w:pPr>
            <w:r>
              <w:rPr>
                <w:noProof/>
                <w:lang w:val="de-CH"/>
              </w:rPr>
              <w:t>Ip. Vontobel. Internationale Gerichtsbarkeit und ihre Auswirkungen auf die Schweizer Migrationspolitik</w:t>
            </w:r>
          </w:p>
          <w:p w14:paraId="51274180" w14:textId="77777777" w:rsidR="007441FB" w:rsidRDefault="004128AE">
            <w:pPr>
              <w:rPr>
                <w:noProof/>
                <w:lang w:val="fr-CH"/>
              </w:rPr>
            </w:pPr>
            <w:r>
              <w:rPr>
                <w:noProof/>
                <w:lang w:val="fr-CH"/>
              </w:rPr>
              <w:t>Ip. Vontobel. Influence des décisions de justice internationales sur la politique migratoire de la Suisse</w:t>
            </w:r>
          </w:p>
          <w:p w14:paraId="6A08ACAE" w14:textId="77777777" w:rsidR="007441FB" w:rsidRDefault="004128AE">
            <w:pPr>
              <w:rPr>
                <w:noProof/>
                <w:lang w:val="it-IT"/>
              </w:rPr>
            </w:pPr>
            <w:r>
              <w:rPr>
                <w:noProof/>
                <w:lang w:val="it-IT"/>
              </w:rPr>
              <w:t>Ip. Vontobel. Giurisdizione internazionale e ripercussioni per la politica migratoria svizzera</w:t>
            </w:r>
          </w:p>
        </w:tc>
        <w:tc>
          <w:tcPr>
            <w:tcW w:w="702" w:type="pct"/>
          </w:tcPr>
          <w:p w14:paraId="69D57F9A" w14:textId="77777777" w:rsidR="007441FB" w:rsidRPr="000D1CEC" w:rsidRDefault="007441FB">
            <w:pPr>
              <w:rPr>
                <w:lang w:val="it-IT"/>
              </w:rPr>
            </w:pPr>
          </w:p>
          <w:p w14:paraId="3E8D2278" w14:textId="77777777" w:rsidR="007441FB" w:rsidRPr="000D1CEC" w:rsidRDefault="007441FB">
            <w:pPr>
              <w:rPr>
                <w:lang w:val="it-IT"/>
              </w:rPr>
            </w:pPr>
          </w:p>
          <w:p w14:paraId="4770222C" w14:textId="77777777" w:rsidR="007441FB" w:rsidRPr="000D1CEC" w:rsidRDefault="007441FB">
            <w:pPr>
              <w:rPr>
                <w:b/>
                <w:lang w:val="it-IT"/>
              </w:rPr>
            </w:pPr>
          </w:p>
        </w:tc>
        <w:tc>
          <w:tcPr>
            <w:tcW w:w="882" w:type="pct"/>
          </w:tcPr>
          <w:p w14:paraId="33DBBDE3" w14:textId="77777777" w:rsidR="007441FB" w:rsidRPr="000D1CEC" w:rsidRDefault="007441FB">
            <w:pPr>
              <w:rPr>
                <w:lang w:val="it-IT"/>
              </w:rPr>
            </w:pPr>
          </w:p>
          <w:p w14:paraId="1010876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5266CE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E2BC90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0CB205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4DDA8F3" w14:textId="77777777" w:rsidTr="004128AE">
        <w:trPr>
          <w:cantSplit/>
          <w:trHeight w:val="945"/>
        </w:trPr>
        <w:tc>
          <w:tcPr>
            <w:tcW w:w="588" w:type="pct"/>
          </w:tcPr>
          <w:p w14:paraId="6D70C31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25.3358</w:t>
            </w:r>
            <w:r w:rsidR="00A42895">
              <w:rPr>
                <w:lang w:val="de-CH"/>
              </w:rPr>
              <w:t xml:space="preserve"> </w:t>
            </w:r>
            <w:r>
              <w:rPr>
                <w:lang w:val="de-CH"/>
              </w:rPr>
              <w:t>n</w:t>
            </w:r>
          </w:p>
        </w:tc>
        <w:tc>
          <w:tcPr>
            <w:tcW w:w="368" w:type="pct"/>
          </w:tcPr>
          <w:p w14:paraId="19FA5F0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10">
              <w:r>
                <w:rPr>
                  <w:rStyle w:val="Hyperlink"/>
                </w:rPr>
                <w:t>DE</w:t>
              </w:r>
            </w:hyperlink>
            <w:r w:rsidR="003F7ACC">
              <w:rPr>
                <w:lang w:val="de-CH"/>
              </w:rPr>
              <w:br/>
            </w:r>
            <w:hyperlink r:id="rId2011">
              <w:r>
                <w:rPr>
                  <w:rStyle w:val="Hyperlink"/>
                </w:rPr>
                <w:t>FR</w:t>
              </w:r>
            </w:hyperlink>
            <w:r w:rsidR="003F7ACC">
              <w:rPr>
                <w:lang w:val="de-CH"/>
              </w:rPr>
              <w:br/>
            </w:r>
            <w:hyperlink r:id="rId2012">
              <w:r>
                <w:rPr>
                  <w:rStyle w:val="Hyperlink"/>
                </w:rPr>
                <w:t>IT</w:t>
              </w:r>
            </w:hyperlink>
          </w:p>
        </w:tc>
        <w:tc>
          <w:tcPr>
            <w:tcW w:w="1431" w:type="pct"/>
          </w:tcPr>
          <w:p w14:paraId="351C05E1" w14:textId="77777777" w:rsidR="007441FB" w:rsidRDefault="004128AE">
            <w:pPr>
              <w:rPr>
                <w:noProof/>
                <w:lang w:val="de-CH"/>
              </w:rPr>
            </w:pPr>
            <w:r>
              <w:rPr>
                <w:noProof/>
                <w:lang w:val="de-CH"/>
              </w:rPr>
              <w:t>Mo. Bregy. Keine unverhältnismässige Verlängerung der Kündigungsfrist bei Kurzabsenzen</w:t>
            </w:r>
          </w:p>
          <w:p w14:paraId="0F1A5205" w14:textId="77777777" w:rsidR="007441FB" w:rsidRDefault="004128AE">
            <w:pPr>
              <w:rPr>
                <w:noProof/>
                <w:lang w:val="fr-CH"/>
              </w:rPr>
            </w:pPr>
            <w:r>
              <w:rPr>
                <w:noProof/>
                <w:lang w:val="fr-CH"/>
              </w:rPr>
              <w:t>Mo. Bregy. Pas de prolongation disproportionnée du délai de congé en cas d'absence de courte durée</w:t>
            </w:r>
          </w:p>
          <w:p w14:paraId="7FC95604" w14:textId="77777777" w:rsidR="007441FB" w:rsidRDefault="004128AE">
            <w:pPr>
              <w:rPr>
                <w:noProof/>
                <w:lang w:val="it-IT"/>
              </w:rPr>
            </w:pPr>
            <w:r>
              <w:rPr>
                <w:noProof/>
                <w:lang w:val="it-IT"/>
              </w:rPr>
              <w:t>Mo. Bregy. Nessuna proroga sproporzionata del termine di disdetta in caso di brevi assenze</w:t>
            </w:r>
          </w:p>
        </w:tc>
        <w:tc>
          <w:tcPr>
            <w:tcW w:w="702" w:type="pct"/>
          </w:tcPr>
          <w:p w14:paraId="69F5CD3D" w14:textId="77777777" w:rsidR="007441FB" w:rsidRDefault="004128AE">
            <w:pPr>
              <w:rPr>
                <w:lang w:val="de-CH"/>
              </w:rPr>
            </w:pPr>
            <w:r>
              <w:rPr>
                <w:lang w:val="de-CH"/>
              </w:rPr>
              <w:t>Ablehnung</w:t>
            </w:r>
          </w:p>
          <w:p w14:paraId="15CF8BAF" w14:textId="77777777" w:rsidR="007441FB" w:rsidRDefault="004128AE">
            <w:pPr>
              <w:rPr>
                <w:lang w:val="de-CH"/>
              </w:rPr>
            </w:pPr>
            <w:r>
              <w:rPr>
                <w:lang w:val="de-CH"/>
              </w:rPr>
              <w:t>Rejet</w:t>
            </w:r>
          </w:p>
          <w:p w14:paraId="562E68FA" w14:textId="77777777" w:rsidR="007441FB" w:rsidRDefault="004128AE">
            <w:pPr>
              <w:rPr>
                <w:b/>
                <w:lang w:val="de-CH"/>
              </w:rPr>
            </w:pPr>
            <w:r>
              <w:rPr>
                <w:lang w:val="de-CH"/>
              </w:rPr>
              <w:t>Respingere</w:t>
            </w:r>
          </w:p>
        </w:tc>
        <w:tc>
          <w:tcPr>
            <w:tcW w:w="882" w:type="pct"/>
          </w:tcPr>
          <w:p w14:paraId="4D7E25B2" w14:textId="77777777" w:rsidR="007441FB" w:rsidRDefault="007441FB">
            <w:pPr>
              <w:rPr>
                <w:lang w:val="de-CH"/>
              </w:rPr>
            </w:pPr>
          </w:p>
          <w:p w14:paraId="7B79068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CFDA78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A11424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327B1D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A35518C" w14:textId="77777777" w:rsidTr="004128AE">
        <w:trPr>
          <w:cantSplit/>
          <w:trHeight w:val="945"/>
        </w:trPr>
        <w:tc>
          <w:tcPr>
            <w:tcW w:w="588" w:type="pct"/>
          </w:tcPr>
          <w:p w14:paraId="46A715B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25.3390</w:t>
            </w:r>
            <w:r w:rsidR="00A42895">
              <w:rPr>
                <w:lang w:val="de-CH"/>
              </w:rPr>
              <w:t xml:space="preserve"> </w:t>
            </w:r>
            <w:r>
              <w:rPr>
                <w:lang w:val="de-CH"/>
              </w:rPr>
              <w:t>n</w:t>
            </w:r>
          </w:p>
        </w:tc>
        <w:tc>
          <w:tcPr>
            <w:tcW w:w="368" w:type="pct"/>
          </w:tcPr>
          <w:p w14:paraId="12F90A7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13">
              <w:r>
                <w:rPr>
                  <w:rStyle w:val="Hyperlink"/>
                </w:rPr>
                <w:t>DE</w:t>
              </w:r>
            </w:hyperlink>
            <w:r w:rsidR="003F7ACC">
              <w:rPr>
                <w:lang w:val="de-CH"/>
              </w:rPr>
              <w:br/>
            </w:r>
            <w:hyperlink r:id="rId2014">
              <w:r>
                <w:rPr>
                  <w:rStyle w:val="Hyperlink"/>
                </w:rPr>
                <w:t>FR</w:t>
              </w:r>
            </w:hyperlink>
            <w:r w:rsidR="003F7ACC">
              <w:rPr>
                <w:lang w:val="de-CH"/>
              </w:rPr>
              <w:br/>
            </w:r>
            <w:hyperlink r:id="rId2015">
              <w:r>
                <w:rPr>
                  <w:rStyle w:val="Hyperlink"/>
                </w:rPr>
                <w:t>IT</w:t>
              </w:r>
            </w:hyperlink>
          </w:p>
        </w:tc>
        <w:tc>
          <w:tcPr>
            <w:tcW w:w="1431" w:type="pct"/>
          </w:tcPr>
          <w:p w14:paraId="771329CE" w14:textId="77777777" w:rsidR="007441FB" w:rsidRDefault="004128AE">
            <w:pPr>
              <w:rPr>
                <w:noProof/>
                <w:lang w:val="de-CH"/>
              </w:rPr>
            </w:pPr>
            <w:r>
              <w:rPr>
                <w:noProof/>
                <w:lang w:val="de-CH"/>
              </w:rPr>
              <w:t>Ip. Schmezer. Werbung der Schweizerischen Post für Online-Glücksspiele und deren Auswirkungen auf die Spielsuchtprävention</w:t>
            </w:r>
          </w:p>
          <w:p w14:paraId="3537B4FB" w14:textId="77777777" w:rsidR="007441FB" w:rsidRDefault="004128AE">
            <w:pPr>
              <w:rPr>
                <w:noProof/>
                <w:lang w:val="fr-CH"/>
              </w:rPr>
            </w:pPr>
            <w:r>
              <w:rPr>
                <w:noProof/>
                <w:lang w:val="fr-CH"/>
              </w:rPr>
              <w:t>Ip. Schmezer. Publicité de La Poste Suisse concernant les jeux de hasard en ligne. Conséquences sur la prévention à la dépendance au jeu</w:t>
            </w:r>
          </w:p>
          <w:p w14:paraId="3526BF73" w14:textId="77777777" w:rsidR="007441FB" w:rsidRDefault="004128AE">
            <w:pPr>
              <w:rPr>
                <w:noProof/>
                <w:lang w:val="it-IT"/>
              </w:rPr>
            </w:pPr>
            <w:r w:rsidRPr="000D1CEC">
              <w:rPr>
                <w:noProof/>
                <w:lang w:val="fr-CH"/>
              </w:rPr>
              <w:t xml:space="preserve">Ip. Schmezer. </w:t>
            </w:r>
            <w:r>
              <w:rPr>
                <w:noProof/>
                <w:lang w:val="it-IT"/>
              </w:rPr>
              <w:t>Pubblicità della Posta Svizzera per giochi d'azzardo online e ripercussioni per la prevenzione della dipendenza da gioco</w:t>
            </w:r>
          </w:p>
        </w:tc>
        <w:tc>
          <w:tcPr>
            <w:tcW w:w="702" w:type="pct"/>
          </w:tcPr>
          <w:p w14:paraId="2A8B7672" w14:textId="77777777" w:rsidR="007441FB" w:rsidRPr="000D1CEC" w:rsidRDefault="007441FB">
            <w:pPr>
              <w:rPr>
                <w:lang w:val="it-IT"/>
              </w:rPr>
            </w:pPr>
          </w:p>
          <w:p w14:paraId="434BBAD2" w14:textId="77777777" w:rsidR="007441FB" w:rsidRPr="000D1CEC" w:rsidRDefault="007441FB">
            <w:pPr>
              <w:rPr>
                <w:lang w:val="it-IT"/>
              </w:rPr>
            </w:pPr>
          </w:p>
          <w:p w14:paraId="4B4AE819" w14:textId="77777777" w:rsidR="007441FB" w:rsidRPr="000D1CEC" w:rsidRDefault="007441FB">
            <w:pPr>
              <w:rPr>
                <w:b/>
                <w:lang w:val="it-IT"/>
              </w:rPr>
            </w:pPr>
          </w:p>
        </w:tc>
        <w:tc>
          <w:tcPr>
            <w:tcW w:w="882" w:type="pct"/>
          </w:tcPr>
          <w:p w14:paraId="13B6F0CF" w14:textId="77777777" w:rsidR="007441FB" w:rsidRPr="000D1CEC" w:rsidRDefault="007441FB">
            <w:pPr>
              <w:rPr>
                <w:lang w:val="it-IT"/>
              </w:rPr>
            </w:pPr>
          </w:p>
          <w:p w14:paraId="6C40F3F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2DD12F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62E6B4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DD61D7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3D08C415" w14:textId="77777777" w:rsidTr="004128AE">
        <w:trPr>
          <w:cantSplit/>
          <w:trHeight w:val="945"/>
        </w:trPr>
        <w:tc>
          <w:tcPr>
            <w:tcW w:w="588" w:type="pct"/>
          </w:tcPr>
          <w:p w14:paraId="0A86305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25.3391</w:t>
            </w:r>
            <w:r w:rsidR="00A42895">
              <w:rPr>
                <w:lang w:val="de-CH"/>
              </w:rPr>
              <w:t xml:space="preserve"> </w:t>
            </w:r>
            <w:r>
              <w:rPr>
                <w:lang w:val="de-CH"/>
              </w:rPr>
              <w:t>n</w:t>
            </w:r>
          </w:p>
        </w:tc>
        <w:tc>
          <w:tcPr>
            <w:tcW w:w="368" w:type="pct"/>
          </w:tcPr>
          <w:p w14:paraId="58F85FB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16">
              <w:r>
                <w:rPr>
                  <w:rStyle w:val="Hyperlink"/>
                </w:rPr>
                <w:t>DE</w:t>
              </w:r>
            </w:hyperlink>
            <w:r w:rsidR="003F7ACC">
              <w:rPr>
                <w:lang w:val="de-CH"/>
              </w:rPr>
              <w:br/>
            </w:r>
            <w:hyperlink r:id="rId2017">
              <w:r>
                <w:rPr>
                  <w:rStyle w:val="Hyperlink"/>
                </w:rPr>
                <w:t>FR</w:t>
              </w:r>
            </w:hyperlink>
            <w:r w:rsidR="003F7ACC">
              <w:rPr>
                <w:lang w:val="de-CH"/>
              </w:rPr>
              <w:br/>
            </w:r>
            <w:hyperlink r:id="rId2018">
              <w:r>
                <w:rPr>
                  <w:rStyle w:val="Hyperlink"/>
                </w:rPr>
                <w:t>IT</w:t>
              </w:r>
            </w:hyperlink>
          </w:p>
        </w:tc>
        <w:tc>
          <w:tcPr>
            <w:tcW w:w="1431" w:type="pct"/>
          </w:tcPr>
          <w:p w14:paraId="4B7C52C8" w14:textId="77777777" w:rsidR="007441FB" w:rsidRDefault="004128AE">
            <w:pPr>
              <w:rPr>
                <w:noProof/>
                <w:lang w:val="de-CH"/>
              </w:rPr>
            </w:pPr>
            <w:r>
              <w:rPr>
                <w:noProof/>
                <w:lang w:val="de-CH"/>
              </w:rPr>
              <w:t>Mo. Gysin Greta. Lohndiskriminierung. Unternehmen zur Umsetzung von Korrekturmassnahmen verpflichten</w:t>
            </w:r>
          </w:p>
          <w:p w14:paraId="7B80AD0D" w14:textId="77777777" w:rsidR="007441FB" w:rsidRDefault="004128AE">
            <w:pPr>
              <w:rPr>
                <w:noProof/>
                <w:lang w:val="fr-CH"/>
              </w:rPr>
            </w:pPr>
            <w:r>
              <w:rPr>
                <w:noProof/>
                <w:lang w:val="fr-CH"/>
              </w:rPr>
              <w:t>Mo. Gysin Greta. Obligations pour les entreprises de prendre des mesures correctives en cas d'inégalité salariale</w:t>
            </w:r>
          </w:p>
          <w:p w14:paraId="127BC93B" w14:textId="77777777" w:rsidR="007441FB" w:rsidRDefault="004128AE">
            <w:pPr>
              <w:rPr>
                <w:noProof/>
                <w:lang w:val="it-IT"/>
              </w:rPr>
            </w:pPr>
            <w:r>
              <w:rPr>
                <w:noProof/>
                <w:lang w:val="it-IT"/>
              </w:rPr>
              <w:t>Mo. Gysin Greta. Obbligo per le aziende di adottare misure correttive in caso di discriminazioni salariali</w:t>
            </w:r>
          </w:p>
        </w:tc>
        <w:tc>
          <w:tcPr>
            <w:tcW w:w="702" w:type="pct"/>
          </w:tcPr>
          <w:p w14:paraId="31E39980" w14:textId="77777777" w:rsidR="007441FB" w:rsidRDefault="004128AE">
            <w:pPr>
              <w:rPr>
                <w:lang w:val="de-CH"/>
              </w:rPr>
            </w:pPr>
            <w:r>
              <w:rPr>
                <w:lang w:val="de-CH"/>
              </w:rPr>
              <w:t>Ablehnung</w:t>
            </w:r>
          </w:p>
          <w:p w14:paraId="03849EC4" w14:textId="77777777" w:rsidR="007441FB" w:rsidRDefault="004128AE">
            <w:pPr>
              <w:rPr>
                <w:lang w:val="de-CH"/>
              </w:rPr>
            </w:pPr>
            <w:r>
              <w:rPr>
                <w:lang w:val="de-CH"/>
              </w:rPr>
              <w:t>Rejet</w:t>
            </w:r>
          </w:p>
          <w:p w14:paraId="11CB81D3" w14:textId="77777777" w:rsidR="007441FB" w:rsidRDefault="004128AE">
            <w:pPr>
              <w:rPr>
                <w:b/>
                <w:lang w:val="de-CH"/>
              </w:rPr>
            </w:pPr>
            <w:r>
              <w:rPr>
                <w:lang w:val="de-CH"/>
              </w:rPr>
              <w:t>Respingere</w:t>
            </w:r>
          </w:p>
        </w:tc>
        <w:tc>
          <w:tcPr>
            <w:tcW w:w="882" w:type="pct"/>
          </w:tcPr>
          <w:p w14:paraId="47402D1B" w14:textId="77777777" w:rsidR="007441FB" w:rsidRDefault="007441FB">
            <w:pPr>
              <w:rPr>
                <w:lang w:val="de-CH"/>
              </w:rPr>
            </w:pPr>
          </w:p>
          <w:p w14:paraId="040F3A2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736BFB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A6679C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85A58A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2AA23924" w14:textId="77777777" w:rsidTr="004128AE">
        <w:trPr>
          <w:cantSplit/>
          <w:trHeight w:val="945"/>
        </w:trPr>
        <w:tc>
          <w:tcPr>
            <w:tcW w:w="588" w:type="pct"/>
          </w:tcPr>
          <w:p w14:paraId="14572E6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25.3400</w:t>
            </w:r>
            <w:r w:rsidR="00A42895">
              <w:rPr>
                <w:lang w:val="de-CH"/>
              </w:rPr>
              <w:t xml:space="preserve"> </w:t>
            </w:r>
            <w:r>
              <w:rPr>
                <w:lang w:val="de-CH"/>
              </w:rPr>
              <w:t>n</w:t>
            </w:r>
          </w:p>
        </w:tc>
        <w:tc>
          <w:tcPr>
            <w:tcW w:w="368" w:type="pct"/>
          </w:tcPr>
          <w:p w14:paraId="6F9ADD0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19">
              <w:r>
                <w:rPr>
                  <w:rStyle w:val="Hyperlink"/>
                </w:rPr>
                <w:t>DE</w:t>
              </w:r>
            </w:hyperlink>
            <w:r w:rsidR="003F7ACC">
              <w:rPr>
                <w:lang w:val="de-CH"/>
              </w:rPr>
              <w:br/>
            </w:r>
            <w:hyperlink r:id="rId2020">
              <w:r>
                <w:rPr>
                  <w:rStyle w:val="Hyperlink"/>
                </w:rPr>
                <w:t>FR</w:t>
              </w:r>
            </w:hyperlink>
            <w:r w:rsidR="003F7ACC">
              <w:rPr>
                <w:lang w:val="de-CH"/>
              </w:rPr>
              <w:br/>
            </w:r>
            <w:hyperlink r:id="rId2021">
              <w:r>
                <w:rPr>
                  <w:rStyle w:val="Hyperlink"/>
                </w:rPr>
                <w:t>IT</w:t>
              </w:r>
            </w:hyperlink>
          </w:p>
        </w:tc>
        <w:tc>
          <w:tcPr>
            <w:tcW w:w="1431" w:type="pct"/>
          </w:tcPr>
          <w:p w14:paraId="231F6D88" w14:textId="77777777" w:rsidR="007441FB" w:rsidRDefault="004128AE">
            <w:pPr>
              <w:rPr>
                <w:noProof/>
                <w:lang w:val="de-CH"/>
              </w:rPr>
            </w:pPr>
            <w:r>
              <w:rPr>
                <w:noProof/>
                <w:lang w:val="de-CH"/>
              </w:rPr>
              <w:t>Mo. Gysin Greta. Einführung von Sanktionen für Unternehmen, die Lohndiskriminierung nicht korrigieren</w:t>
            </w:r>
          </w:p>
          <w:p w14:paraId="07B9AF3C" w14:textId="77777777" w:rsidR="007441FB" w:rsidRDefault="004128AE">
            <w:pPr>
              <w:rPr>
                <w:noProof/>
                <w:lang w:val="fr-CH"/>
              </w:rPr>
            </w:pPr>
            <w:r>
              <w:rPr>
                <w:noProof/>
                <w:lang w:val="fr-CH"/>
              </w:rPr>
              <w:t>Mo. Gysin Greta. Introduction de sanctions pour les entreprises qui ne corrigent pas la discrimination salariale</w:t>
            </w:r>
          </w:p>
          <w:p w14:paraId="79844671" w14:textId="77777777" w:rsidR="007441FB" w:rsidRDefault="004128AE">
            <w:pPr>
              <w:rPr>
                <w:noProof/>
                <w:lang w:val="it-IT"/>
              </w:rPr>
            </w:pPr>
            <w:r>
              <w:rPr>
                <w:noProof/>
                <w:lang w:val="it-IT"/>
              </w:rPr>
              <w:t>Mo. Gysin Greta. Introduzione di sanzioni per le aziende che non correggono le discriminazioni salariali</w:t>
            </w:r>
          </w:p>
        </w:tc>
        <w:tc>
          <w:tcPr>
            <w:tcW w:w="702" w:type="pct"/>
          </w:tcPr>
          <w:p w14:paraId="628F5F59" w14:textId="77777777" w:rsidR="007441FB" w:rsidRDefault="004128AE">
            <w:pPr>
              <w:rPr>
                <w:lang w:val="de-CH"/>
              </w:rPr>
            </w:pPr>
            <w:r>
              <w:rPr>
                <w:lang w:val="de-CH"/>
              </w:rPr>
              <w:t>Ablehnung</w:t>
            </w:r>
          </w:p>
          <w:p w14:paraId="3149D4BD" w14:textId="77777777" w:rsidR="007441FB" w:rsidRDefault="004128AE">
            <w:pPr>
              <w:rPr>
                <w:lang w:val="de-CH"/>
              </w:rPr>
            </w:pPr>
            <w:r>
              <w:rPr>
                <w:lang w:val="de-CH"/>
              </w:rPr>
              <w:t>Rejet</w:t>
            </w:r>
          </w:p>
          <w:p w14:paraId="787336B7" w14:textId="77777777" w:rsidR="007441FB" w:rsidRDefault="004128AE">
            <w:pPr>
              <w:rPr>
                <w:b/>
                <w:lang w:val="de-CH"/>
              </w:rPr>
            </w:pPr>
            <w:r>
              <w:rPr>
                <w:lang w:val="de-CH"/>
              </w:rPr>
              <w:t>Respingere</w:t>
            </w:r>
          </w:p>
        </w:tc>
        <w:tc>
          <w:tcPr>
            <w:tcW w:w="882" w:type="pct"/>
          </w:tcPr>
          <w:p w14:paraId="7707056F" w14:textId="77777777" w:rsidR="007441FB" w:rsidRDefault="007441FB">
            <w:pPr>
              <w:rPr>
                <w:lang w:val="de-CH"/>
              </w:rPr>
            </w:pPr>
          </w:p>
          <w:p w14:paraId="6368765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9920EE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351849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95846D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0047FE87" w14:textId="77777777" w:rsidTr="004128AE">
        <w:trPr>
          <w:cantSplit/>
          <w:trHeight w:val="945"/>
        </w:trPr>
        <w:tc>
          <w:tcPr>
            <w:tcW w:w="588" w:type="pct"/>
          </w:tcPr>
          <w:p w14:paraId="2C76D2C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25.3409</w:t>
            </w:r>
            <w:r w:rsidR="00A42895">
              <w:rPr>
                <w:lang w:val="de-CH"/>
              </w:rPr>
              <w:t xml:space="preserve"> </w:t>
            </w:r>
            <w:r>
              <w:rPr>
                <w:lang w:val="de-CH"/>
              </w:rPr>
              <w:t>n</w:t>
            </w:r>
          </w:p>
        </w:tc>
        <w:tc>
          <w:tcPr>
            <w:tcW w:w="368" w:type="pct"/>
          </w:tcPr>
          <w:p w14:paraId="6581C93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22">
              <w:r>
                <w:rPr>
                  <w:rStyle w:val="Hyperlink"/>
                </w:rPr>
                <w:t>DE</w:t>
              </w:r>
            </w:hyperlink>
            <w:r w:rsidR="003F7ACC">
              <w:rPr>
                <w:lang w:val="de-CH"/>
              </w:rPr>
              <w:br/>
            </w:r>
            <w:hyperlink r:id="rId2023">
              <w:r>
                <w:rPr>
                  <w:rStyle w:val="Hyperlink"/>
                </w:rPr>
                <w:t>FR</w:t>
              </w:r>
            </w:hyperlink>
            <w:r w:rsidR="003F7ACC">
              <w:rPr>
                <w:lang w:val="de-CH"/>
              </w:rPr>
              <w:br/>
            </w:r>
            <w:hyperlink r:id="rId2024">
              <w:r>
                <w:rPr>
                  <w:rStyle w:val="Hyperlink"/>
                </w:rPr>
                <w:t>IT</w:t>
              </w:r>
            </w:hyperlink>
          </w:p>
        </w:tc>
        <w:tc>
          <w:tcPr>
            <w:tcW w:w="1431" w:type="pct"/>
          </w:tcPr>
          <w:p w14:paraId="3F10BBB6" w14:textId="77777777" w:rsidR="007441FB" w:rsidRDefault="004128AE">
            <w:pPr>
              <w:rPr>
                <w:noProof/>
                <w:lang w:val="de-CH"/>
              </w:rPr>
            </w:pPr>
            <w:r>
              <w:rPr>
                <w:noProof/>
                <w:lang w:val="de-CH"/>
              </w:rPr>
              <w:t>Mo. Tschopp. Unsere Demokratie vor ausländischen Einflüssen schützen</w:t>
            </w:r>
          </w:p>
          <w:p w14:paraId="7FFE1D90" w14:textId="77777777" w:rsidR="007441FB" w:rsidRDefault="004128AE">
            <w:pPr>
              <w:rPr>
                <w:noProof/>
                <w:lang w:val="fr-CH"/>
              </w:rPr>
            </w:pPr>
            <w:r>
              <w:rPr>
                <w:noProof/>
                <w:lang w:val="fr-CH"/>
              </w:rPr>
              <w:t>Mo. Tschopp. Protéger notre démocratie des influences de l'étranger</w:t>
            </w:r>
          </w:p>
          <w:p w14:paraId="52C12575" w14:textId="77777777" w:rsidR="007441FB" w:rsidRDefault="004128AE">
            <w:pPr>
              <w:rPr>
                <w:noProof/>
                <w:lang w:val="it-IT"/>
              </w:rPr>
            </w:pPr>
            <w:r>
              <w:rPr>
                <w:noProof/>
                <w:lang w:val="it-IT"/>
              </w:rPr>
              <w:t>Mo. Tschopp. Proteggere la nostra democrazia dalle influenze estere</w:t>
            </w:r>
          </w:p>
        </w:tc>
        <w:tc>
          <w:tcPr>
            <w:tcW w:w="702" w:type="pct"/>
          </w:tcPr>
          <w:p w14:paraId="56C6D4FE" w14:textId="77777777" w:rsidR="007441FB" w:rsidRDefault="004128AE">
            <w:pPr>
              <w:rPr>
                <w:lang w:val="de-CH"/>
              </w:rPr>
            </w:pPr>
            <w:r>
              <w:rPr>
                <w:lang w:val="de-CH"/>
              </w:rPr>
              <w:t>Ablehnung</w:t>
            </w:r>
          </w:p>
          <w:p w14:paraId="24E5E5CC" w14:textId="77777777" w:rsidR="007441FB" w:rsidRDefault="004128AE">
            <w:pPr>
              <w:rPr>
                <w:lang w:val="de-CH"/>
              </w:rPr>
            </w:pPr>
            <w:r>
              <w:rPr>
                <w:lang w:val="de-CH"/>
              </w:rPr>
              <w:t>Rejet</w:t>
            </w:r>
          </w:p>
          <w:p w14:paraId="22AD8E90" w14:textId="77777777" w:rsidR="007441FB" w:rsidRDefault="004128AE">
            <w:pPr>
              <w:rPr>
                <w:b/>
                <w:lang w:val="de-CH"/>
              </w:rPr>
            </w:pPr>
            <w:r>
              <w:rPr>
                <w:lang w:val="de-CH"/>
              </w:rPr>
              <w:t>Respingere</w:t>
            </w:r>
          </w:p>
        </w:tc>
        <w:tc>
          <w:tcPr>
            <w:tcW w:w="882" w:type="pct"/>
          </w:tcPr>
          <w:p w14:paraId="774300C7" w14:textId="77777777" w:rsidR="007441FB" w:rsidRDefault="007441FB">
            <w:pPr>
              <w:rPr>
                <w:lang w:val="de-CH"/>
              </w:rPr>
            </w:pPr>
          </w:p>
          <w:p w14:paraId="6081C3A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D3BFD7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1788F1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916F1D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116D3A8" w14:textId="77777777" w:rsidTr="004128AE">
        <w:trPr>
          <w:cantSplit/>
          <w:trHeight w:val="945"/>
        </w:trPr>
        <w:tc>
          <w:tcPr>
            <w:tcW w:w="588" w:type="pct"/>
          </w:tcPr>
          <w:p w14:paraId="64FC309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25.3435</w:t>
            </w:r>
            <w:r w:rsidR="00A42895">
              <w:rPr>
                <w:lang w:val="de-CH"/>
              </w:rPr>
              <w:t xml:space="preserve"> </w:t>
            </w:r>
            <w:r>
              <w:rPr>
                <w:lang w:val="de-CH"/>
              </w:rPr>
              <w:t>n</w:t>
            </w:r>
          </w:p>
        </w:tc>
        <w:tc>
          <w:tcPr>
            <w:tcW w:w="368" w:type="pct"/>
          </w:tcPr>
          <w:p w14:paraId="39E22AB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25">
              <w:r>
                <w:rPr>
                  <w:rStyle w:val="Hyperlink"/>
                </w:rPr>
                <w:t>DE</w:t>
              </w:r>
            </w:hyperlink>
            <w:r w:rsidR="003F7ACC">
              <w:rPr>
                <w:lang w:val="de-CH"/>
              </w:rPr>
              <w:br/>
            </w:r>
            <w:hyperlink r:id="rId2026">
              <w:r>
                <w:rPr>
                  <w:rStyle w:val="Hyperlink"/>
                </w:rPr>
                <w:t>FR</w:t>
              </w:r>
            </w:hyperlink>
            <w:r w:rsidR="003F7ACC">
              <w:rPr>
                <w:lang w:val="de-CH"/>
              </w:rPr>
              <w:br/>
            </w:r>
            <w:hyperlink r:id="rId2027">
              <w:r>
                <w:rPr>
                  <w:rStyle w:val="Hyperlink"/>
                </w:rPr>
                <w:t>IT</w:t>
              </w:r>
            </w:hyperlink>
          </w:p>
        </w:tc>
        <w:tc>
          <w:tcPr>
            <w:tcW w:w="1431" w:type="pct"/>
          </w:tcPr>
          <w:p w14:paraId="348D865F" w14:textId="77777777" w:rsidR="007441FB" w:rsidRDefault="004128AE">
            <w:pPr>
              <w:rPr>
                <w:noProof/>
                <w:lang w:val="de-CH"/>
              </w:rPr>
            </w:pPr>
            <w:r>
              <w:rPr>
                <w:noProof/>
                <w:lang w:val="de-CH"/>
              </w:rPr>
              <w:t>Mo. Reimann Lukas. Verfassungsgrundlage für die Schubert-Praxis schaffen</w:t>
            </w:r>
          </w:p>
          <w:p w14:paraId="3468C6D3" w14:textId="77777777" w:rsidR="007441FB" w:rsidRDefault="004128AE">
            <w:pPr>
              <w:rPr>
                <w:noProof/>
                <w:lang w:val="fr-CH"/>
              </w:rPr>
            </w:pPr>
            <w:r>
              <w:rPr>
                <w:noProof/>
                <w:lang w:val="fr-CH"/>
              </w:rPr>
              <w:t>Mo. Reimann Lukas. Inscrire la pratique Schubert dans la Constitution</w:t>
            </w:r>
          </w:p>
          <w:p w14:paraId="32A05E1A" w14:textId="77777777" w:rsidR="007441FB" w:rsidRDefault="004128AE">
            <w:pPr>
              <w:rPr>
                <w:noProof/>
                <w:lang w:val="it-IT"/>
              </w:rPr>
            </w:pPr>
            <w:r>
              <w:rPr>
                <w:noProof/>
                <w:lang w:val="it-IT"/>
              </w:rPr>
              <w:t>Mo. Reimann Lukas. Istituire una base costituzionale per la prassi Schubert</w:t>
            </w:r>
          </w:p>
        </w:tc>
        <w:tc>
          <w:tcPr>
            <w:tcW w:w="702" w:type="pct"/>
          </w:tcPr>
          <w:p w14:paraId="4D46CFEE" w14:textId="77777777" w:rsidR="007441FB" w:rsidRDefault="004128AE">
            <w:pPr>
              <w:rPr>
                <w:lang w:val="de-CH"/>
              </w:rPr>
            </w:pPr>
            <w:r>
              <w:rPr>
                <w:lang w:val="de-CH"/>
              </w:rPr>
              <w:t>Ablehnung</w:t>
            </w:r>
          </w:p>
          <w:p w14:paraId="30A3B80D" w14:textId="77777777" w:rsidR="007441FB" w:rsidRDefault="004128AE">
            <w:pPr>
              <w:rPr>
                <w:lang w:val="de-CH"/>
              </w:rPr>
            </w:pPr>
            <w:r>
              <w:rPr>
                <w:lang w:val="de-CH"/>
              </w:rPr>
              <w:t>Rejet</w:t>
            </w:r>
          </w:p>
          <w:p w14:paraId="13D8955B" w14:textId="77777777" w:rsidR="007441FB" w:rsidRDefault="004128AE">
            <w:pPr>
              <w:rPr>
                <w:b/>
                <w:lang w:val="de-CH"/>
              </w:rPr>
            </w:pPr>
            <w:r>
              <w:rPr>
                <w:lang w:val="de-CH"/>
              </w:rPr>
              <w:t>Respingere</w:t>
            </w:r>
          </w:p>
        </w:tc>
        <w:tc>
          <w:tcPr>
            <w:tcW w:w="882" w:type="pct"/>
          </w:tcPr>
          <w:p w14:paraId="76E6743C" w14:textId="77777777" w:rsidR="007441FB" w:rsidRDefault="007441FB">
            <w:pPr>
              <w:rPr>
                <w:lang w:val="de-CH"/>
              </w:rPr>
            </w:pPr>
          </w:p>
          <w:p w14:paraId="02061A2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F25596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6E3901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31BEB1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C0892A5" w14:textId="77777777" w:rsidTr="004128AE">
        <w:trPr>
          <w:cantSplit/>
          <w:trHeight w:val="945"/>
        </w:trPr>
        <w:tc>
          <w:tcPr>
            <w:tcW w:w="588" w:type="pct"/>
          </w:tcPr>
          <w:p w14:paraId="026E41B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25.3455</w:t>
            </w:r>
            <w:r w:rsidR="00A42895">
              <w:rPr>
                <w:lang w:val="de-CH"/>
              </w:rPr>
              <w:t xml:space="preserve"> </w:t>
            </w:r>
            <w:r>
              <w:rPr>
                <w:lang w:val="de-CH"/>
              </w:rPr>
              <w:t>n</w:t>
            </w:r>
          </w:p>
        </w:tc>
        <w:tc>
          <w:tcPr>
            <w:tcW w:w="368" w:type="pct"/>
          </w:tcPr>
          <w:p w14:paraId="5ADB284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28">
              <w:r>
                <w:rPr>
                  <w:rStyle w:val="Hyperlink"/>
                </w:rPr>
                <w:t>DE</w:t>
              </w:r>
            </w:hyperlink>
            <w:r w:rsidR="003F7ACC">
              <w:rPr>
                <w:lang w:val="de-CH"/>
              </w:rPr>
              <w:br/>
            </w:r>
            <w:hyperlink r:id="rId2029">
              <w:r>
                <w:rPr>
                  <w:rStyle w:val="Hyperlink"/>
                </w:rPr>
                <w:t>FR</w:t>
              </w:r>
            </w:hyperlink>
            <w:r w:rsidR="003F7ACC">
              <w:rPr>
                <w:lang w:val="de-CH"/>
              </w:rPr>
              <w:br/>
            </w:r>
            <w:hyperlink r:id="rId2030">
              <w:r>
                <w:rPr>
                  <w:rStyle w:val="Hyperlink"/>
                </w:rPr>
                <w:t>IT</w:t>
              </w:r>
            </w:hyperlink>
          </w:p>
        </w:tc>
        <w:tc>
          <w:tcPr>
            <w:tcW w:w="1431" w:type="pct"/>
          </w:tcPr>
          <w:p w14:paraId="24A5D543" w14:textId="77777777" w:rsidR="007441FB" w:rsidRDefault="004128AE">
            <w:pPr>
              <w:rPr>
                <w:noProof/>
                <w:lang w:val="de-CH"/>
              </w:rPr>
            </w:pPr>
            <w:r>
              <w:rPr>
                <w:noProof/>
                <w:lang w:val="de-CH"/>
              </w:rPr>
              <w:t>Mo. Egger Mike. Sicherheitshaft bei schweren Gewaltverbrechen</w:t>
            </w:r>
          </w:p>
          <w:p w14:paraId="08F33A2B" w14:textId="77777777" w:rsidR="007441FB" w:rsidRDefault="004128AE">
            <w:pPr>
              <w:rPr>
                <w:noProof/>
                <w:lang w:val="fr-CH"/>
              </w:rPr>
            </w:pPr>
            <w:r>
              <w:rPr>
                <w:noProof/>
                <w:lang w:val="fr-CH"/>
              </w:rPr>
              <w:t>Mo. Egger Mike. Actes de violence criminelle. Détention pour des motifs de sûreté</w:t>
            </w:r>
          </w:p>
          <w:p w14:paraId="760B3A64" w14:textId="77777777" w:rsidR="007441FB" w:rsidRDefault="004128AE">
            <w:pPr>
              <w:rPr>
                <w:noProof/>
                <w:lang w:val="it-IT"/>
              </w:rPr>
            </w:pPr>
            <w:r>
              <w:rPr>
                <w:noProof/>
                <w:lang w:val="it-IT"/>
              </w:rPr>
              <w:t>Mo. Egger Mike. Carcerazione di sicurezza in caso di reati violenti gravi</w:t>
            </w:r>
          </w:p>
        </w:tc>
        <w:tc>
          <w:tcPr>
            <w:tcW w:w="702" w:type="pct"/>
          </w:tcPr>
          <w:p w14:paraId="27CC0611" w14:textId="77777777" w:rsidR="007441FB" w:rsidRDefault="004128AE">
            <w:pPr>
              <w:rPr>
                <w:lang w:val="de-CH"/>
              </w:rPr>
            </w:pPr>
            <w:r>
              <w:rPr>
                <w:lang w:val="de-CH"/>
              </w:rPr>
              <w:t>Ablehnung</w:t>
            </w:r>
          </w:p>
          <w:p w14:paraId="591177D7" w14:textId="77777777" w:rsidR="007441FB" w:rsidRDefault="004128AE">
            <w:pPr>
              <w:rPr>
                <w:lang w:val="de-CH"/>
              </w:rPr>
            </w:pPr>
            <w:r>
              <w:rPr>
                <w:lang w:val="de-CH"/>
              </w:rPr>
              <w:t>Rejet</w:t>
            </w:r>
          </w:p>
          <w:p w14:paraId="0E2F5FC1" w14:textId="77777777" w:rsidR="007441FB" w:rsidRDefault="004128AE">
            <w:pPr>
              <w:rPr>
                <w:b/>
                <w:lang w:val="de-CH"/>
              </w:rPr>
            </w:pPr>
            <w:r>
              <w:rPr>
                <w:lang w:val="de-CH"/>
              </w:rPr>
              <w:t>Respingere</w:t>
            </w:r>
          </w:p>
        </w:tc>
        <w:tc>
          <w:tcPr>
            <w:tcW w:w="882" w:type="pct"/>
          </w:tcPr>
          <w:p w14:paraId="4A793120" w14:textId="77777777" w:rsidR="007441FB" w:rsidRDefault="007441FB">
            <w:pPr>
              <w:rPr>
                <w:lang w:val="de-CH"/>
              </w:rPr>
            </w:pPr>
          </w:p>
          <w:p w14:paraId="265E737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07F6F3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3DAA7E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667828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52757160" w14:textId="77777777" w:rsidTr="004128AE">
        <w:trPr>
          <w:cantSplit/>
          <w:trHeight w:val="945"/>
        </w:trPr>
        <w:tc>
          <w:tcPr>
            <w:tcW w:w="588" w:type="pct"/>
          </w:tcPr>
          <w:p w14:paraId="6FEEB6F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25.3463</w:t>
            </w:r>
            <w:r w:rsidR="00A42895">
              <w:rPr>
                <w:lang w:val="de-CH"/>
              </w:rPr>
              <w:t xml:space="preserve"> </w:t>
            </w:r>
            <w:r>
              <w:rPr>
                <w:lang w:val="de-CH"/>
              </w:rPr>
              <w:t>n</w:t>
            </w:r>
          </w:p>
        </w:tc>
        <w:tc>
          <w:tcPr>
            <w:tcW w:w="368" w:type="pct"/>
          </w:tcPr>
          <w:p w14:paraId="33EDA7F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31">
              <w:r>
                <w:rPr>
                  <w:rStyle w:val="Hyperlink"/>
                </w:rPr>
                <w:t>DE</w:t>
              </w:r>
            </w:hyperlink>
            <w:r w:rsidR="003F7ACC">
              <w:rPr>
                <w:lang w:val="de-CH"/>
              </w:rPr>
              <w:br/>
            </w:r>
            <w:hyperlink r:id="rId2032">
              <w:r>
                <w:rPr>
                  <w:rStyle w:val="Hyperlink"/>
                </w:rPr>
                <w:t>FR</w:t>
              </w:r>
            </w:hyperlink>
            <w:r w:rsidR="003F7ACC">
              <w:rPr>
                <w:lang w:val="de-CH"/>
              </w:rPr>
              <w:br/>
            </w:r>
            <w:hyperlink r:id="rId2033">
              <w:r>
                <w:rPr>
                  <w:rStyle w:val="Hyperlink"/>
                </w:rPr>
                <w:t>IT</w:t>
              </w:r>
            </w:hyperlink>
          </w:p>
        </w:tc>
        <w:tc>
          <w:tcPr>
            <w:tcW w:w="1431" w:type="pct"/>
          </w:tcPr>
          <w:p w14:paraId="3F50F21D" w14:textId="77777777" w:rsidR="007441FB" w:rsidRDefault="004128AE">
            <w:pPr>
              <w:rPr>
                <w:noProof/>
                <w:lang w:val="de-CH"/>
              </w:rPr>
            </w:pPr>
            <w:r>
              <w:rPr>
                <w:noProof/>
                <w:lang w:val="de-CH"/>
              </w:rPr>
              <w:t>Ip. Dandrès. Anpassung der Kontingente für ehemalige Beschäftigte des internationalen Genf</w:t>
            </w:r>
          </w:p>
          <w:p w14:paraId="1F651E66" w14:textId="77777777" w:rsidR="007441FB" w:rsidRDefault="004128AE">
            <w:pPr>
              <w:rPr>
                <w:noProof/>
                <w:lang w:val="fr-CH"/>
              </w:rPr>
            </w:pPr>
            <w:r>
              <w:rPr>
                <w:noProof/>
                <w:lang w:val="fr-CH"/>
              </w:rPr>
              <w:t>Ip. Dandrès. Adapter les contingents pour les anciens salariés de la Genève internationale</w:t>
            </w:r>
          </w:p>
          <w:p w14:paraId="054BFD0F" w14:textId="77777777" w:rsidR="007441FB" w:rsidRDefault="004128AE">
            <w:pPr>
              <w:rPr>
                <w:noProof/>
                <w:lang w:val="it-IT"/>
              </w:rPr>
            </w:pPr>
            <w:r>
              <w:rPr>
                <w:noProof/>
                <w:lang w:val="it-IT"/>
              </w:rPr>
              <w:t>Ip. Dandrès. Adeguare i contingenti per gli ex salariati della Ginevra internazionale</w:t>
            </w:r>
          </w:p>
        </w:tc>
        <w:tc>
          <w:tcPr>
            <w:tcW w:w="702" w:type="pct"/>
          </w:tcPr>
          <w:p w14:paraId="4F37DF4C" w14:textId="77777777" w:rsidR="007441FB" w:rsidRPr="000D1CEC" w:rsidRDefault="007441FB">
            <w:pPr>
              <w:rPr>
                <w:lang w:val="it-IT"/>
              </w:rPr>
            </w:pPr>
          </w:p>
          <w:p w14:paraId="2D7E3EF4" w14:textId="77777777" w:rsidR="007441FB" w:rsidRPr="000D1CEC" w:rsidRDefault="007441FB">
            <w:pPr>
              <w:rPr>
                <w:lang w:val="it-IT"/>
              </w:rPr>
            </w:pPr>
          </w:p>
          <w:p w14:paraId="5F41D009" w14:textId="77777777" w:rsidR="007441FB" w:rsidRPr="000D1CEC" w:rsidRDefault="007441FB">
            <w:pPr>
              <w:rPr>
                <w:b/>
                <w:lang w:val="it-IT"/>
              </w:rPr>
            </w:pPr>
          </w:p>
        </w:tc>
        <w:tc>
          <w:tcPr>
            <w:tcW w:w="882" w:type="pct"/>
          </w:tcPr>
          <w:p w14:paraId="7AD6C85A" w14:textId="77777777" w:rsidR="007441FB" w:rsidRPr="000D1CEC" w:rsidRDefault="007441FB">
            <w:pPr>
              <w:rPr>
                <w:lang w:val="it-IT"/>
              </w:rPr>
            </w:pPr>
          </w:p>
          <w:p w14:paraId="1CD111C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BA45E3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BBED95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33A4C06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111AB06F" w14:textId="77777777" w:rsidTr="004128AE">
        <w:trPr>
          <w:cantSplit/>
          <w:trHeight w:val="945"/>
        </w:trPr>
        <w:tc>
          <w:tcPr>
            <w:tcW w:w="588" w:type="pct"/>
          </w:tcPr>
          <w:p w14:paraId="7E8B60C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25.3465</w:t>
            </w:r>
            <w:r w:rsidR="00A42895">
              <w:rPr>
                <w:lang w:val="de-CH"/>
              </w:rPr>
              <w:t xml:space="preserve"> </w:t>
            </w:r>
            <w:r>
              <w:rPr>
                <w:lang w:val="de-CH"/>
              </w:rPr>
              <w:t>n</w:t>
            </w:r>
          </w:p>
        </w:tc>
        <w:tc>
          <w:tcPr>
            <w:tcW w:w="368" w:type="pct"/>
          </w:tcPr>
          <w:p w14:paraId="440D1B5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34">
              <w:r>
                <w:rPr>
                  <w:rStyle w:val="Hyperlink"/>
                </w:rPr>
                <w:t>DE</w:t>
              </w:r>
            </w:hyperlink>
            <w:r w:rsidR="003F7ACC">
              <w:rPr>
                <w:lang w:val="de-CH"/>
              </w:rPr>
              <w:br/>
            </w:r>
            <w:hyperlink r:id="rId2035">
              <w:r>
                <w:rPr>
                  <w:rStyle w:val="Hyperlink"/>
                </w:rPr>
                <w:t>FR</w:t>
              </w:r>
            </w:hyperlink>
            <w:r w:rsidR="003F7ACC">
              <w:rPr>
                <w:lang w:val="de-CH"/>
              </w:rPr>
              <w:br/>
            </w:r>
            <w:hyperlink r:id="rId2036">
              <w:r>
                <w:rPr>
                  <w:rStyle w:val="Hyperlink"/>
                </w:rPr>
                <w:t>IT</w:t>
              </w:r>
            </w:hyperlink>
          </w:p>
        </w:tc>
        <w:tc>
          <w:tcPr>
            <w:tcW w:w="1431" w:type="pct"/>
          </w:tcPr>
          <w:p w14:paraId="45DDEF08" w14:textId="77777777" w:rsidR="007441FB" w:rsidRDefault="004128AE">
            <w:pPr>
              <w:rPr>
                <w:noProof/>
                <w:lang w:val="de-CH"/>
              </w:rPr>
            </w:pPr>
            <w:r>
              <w:rPr>
                <w:noProof/>
                <w:lang w:val="de-CH"/>
              </w:rPr>
              <w:t>Mo. Marchesi. Verkürzung der Wartezeit von zwei Jahren auf sechs bis zwölf Monate bei Scheidung auf Klage eines Ehegatten</w:t>
            </w:r>
          </w:p>
          <w:p w14:paraId="6E27E25E" w14:textId="77777777" w:rsidR="007441FB" w:rsidRDefault="004128AE">
            <w:pPr>
              <w:rPr>
                <w:noProof/>
                <w:lang w:val="fr-CH"/>
              </w:rPr>
            </w:pPr>
            <w:r>
              <w:rPr>
                <w:noProof/>
                <w:lang w:val="fr-CH"/>
              </w:rPr>
              <w:t>Mo. Marchesi. Réduction de la période d'attente de deux ans à une période de six à douze mois pour le divorce sur demande unilatérale</w:t>
            </w:r>
          </w:p>
          <w:p w14:paraId="0B240F89" w14:textId="77777777" w:rsidR="007441FB" w:rsidRDefault="004128AE">
            <w:pPr>
              <w:rPr>
                <w:noProof/>
                <w:lang w:val="it-IT"/>
              </w:rPr>
            </w:pPr>
            <w:r>
              <w:rPr>
                <w:noProof/>
                <w:lang w:val="it-IT"/>
              </w:rPr>
              <w:t>Mo. Marchesi. Riduzione del periodo di attesa da due anni a sei a dodici mesi per il divorzio unilaterale</w:t>
            </w:r>
          </w:p>
        </w:tc>
        <w:tc>
          <w:tcPr>
            <w:tcW w:w="702" w:type="pct"/>
          </w:tcPr>
          <w:p w14:paraId="0174B717" w14:textId="77777777" w:rsidR="007441FB" w:rsidRDefault="004128AE">
            <w:pPr>
              <w:rPr>
                <w:lang w:val="de-CH"/>
              </w:rPr>
            </w:pPr>
            <w:r>
              <w:rPr>
                <w:lang w:val="de-CH"/>
              </w:rPr>
              <w:t>Ablehnung</w:t>
            </w:r>
          </w:p>
          <w:p w14:paraId="75A0A94C" w14:textId="77777777" w:rsidR="007441FB" w:rsidRDefault="004128AE">
            <w:pPr>
              <w:rPr>
                <w:lang w:val="de-CH"/>
              </w:rPr>
            </w:pPr>
            <w:r>
              <w:rPr>
                <w:lang w:val="de-CH"/>
              </w:rPr>
              <w:t>Rejet</w:t>
            </w:r>
          </w:p>
          <w:p w14:paraId="2F8BAE70" w14:textId="77777777" w:rsidR="007441FB" w:rsidRDefault="004128AE">
            <w:pPr>
              <w:rPr>
                <w:b/>
                <w:lang w:val="de-CH"/>
              </w:rPr>
            </w:pPr>
            <w:r>
              <w:rPr>
                <w:lang w:val="de-CH"/>
              </w:rPr>
              <w:t>Respingere</w:t>
            </w:r>
          </w:p>
        </w:tc>
        <w:tc>
          <w:tcPr>
            <w:tcW w:w="882" w:type="pct"/>
          </w:tcPr>
          <w:p w14:paraId="1CAFDE60" w14:textId="77777777" w:rsidR="007441FB" w:rsidRDefault="007441FB">
            <w:pPr>
              <w:rPr>
                <w:lang w:val="de-CH"/>
              </w:rPr>
            </w:pPr>
          </w:p>
          <w:p w14:paraId="21F2BAA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7EE7D5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34B5E0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D6404D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70590EAB" w14:textId="77777777" w:rsidTr="004128AE">
        <w:trPr>
          <w:cantSplit/>
          <w:trHeight w:val="945"/>
        </w:trPr>
        <w:tc>
          <w:tcPr>
            <w:tcW w:w="588" w:type="pct"/>
          </w:tcPr>
          <w:p w14:paraId="47EF3D4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25.3466</w:t>
            </w:r>
            <w:r w:rsidR="00A42895">
              <w:rPr>
                <w:lang w:val="de-CH"/>
              </w:rPr>
              <w:t xml:space="preserve"> </w:t>
            </w:r>
            <w:r>
              <w:rPr>
                <w:lang w:val="de-CH"/>
              </w:rPr>
              <w:t>n</w:t>
            </w:r>
          </w:p>
        </w:tc>
        <w:tc>
          <w:tcPr>
            <w:tcW w:w="368" w:type="pct"/>
          </w:tcPr>
          <w:p w14:paraId="400DE9E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37">
              <w:r>
                <w:rPr>
                  <w:rStyle w:val="Hyperlink"/>
                </w:rPr>
                <w:t>DE</w:t>
              </w:r>
            </w:hyperlink>
            <w:r w:rsidR="003F7ACC">
              <w:rPr>
                <w:lang w:val="de-CH"/>
              </w:rPr>
              <w:br/>
            </w:r>
            <w:hyperlink r:id="rId2038">
              <w:r>
                <w:rPr>
                  <w:rStyle w:val="Hyperlink"/>
                </w:rPr>
                <w:t>FR</w:t>
              </w:r>
            </w:hyperlink>
            <w:r w:rsidR="003F7ACC">
              <w:rPr>
                <w:lang w:val="de-CH"/>
              </w:rPr>
              <w:br/>
            </w:r>
            <w:hyperlink r:id="rId2039">
              <w:r>
                <w:rPr>
                  <w:rStyle w:val="Hyperlink"/>
                </w:rPr>
                <w:t>IT</w:t>
              </w:r>
            </w:hyperlink>
          </w:p>
        </w:tc>
        <w:tc>
          <w:tcPr>
            <w:tcW w:w="1431" w:type="pct"/>
          </w:tcPr>
          <w:p w14:paraId="70D28C4B" w14:textId="77777777" w:rsidR="007441FB" w:rsidRDefault="004128AE">
            <w:pPr>
              <w:rPr>
                <w:noProof/>
                <w:lang w:val="de-CH"/>
              </w:rPr>
            </w:pPr>
            <w:r>
              <w:rPr>
                <w:noProof/>
                <w:lang w:val="de-CH"/>
              </w:rPr>
              <w:t>Mo. Marchesi. Recht der Kinder auf alternierende Obhut auf einfachen Antrag nur eines Elternteils im Falle einer Trennung oder Scheidung</w:t>
            </w:r>
          </w:p>
          <w:p w14:paraId="585D097D" w14:textId="77777777" w:rsidR="007441FB" w:rsidRDefault="004128AE">
            <w:pPr>
              <w:rPr>
                <w:noProof/>
                <w:lang w:val="fr-CH"/>
              </w:rPr>
            </w:pPr>
            <w:r>
              <w:rPr>
                <w:noProof/>
                <w:lang w:val="fr-CH"/>
              </w:rPr>
              <w:t>Mo. Marchesi. Droit des enfants de bénéficier de la garde alternée à la simple demande d’un des parents en cas de séparation ou de divorce</w:t>
            </w:r>
          </w:p>
          <w:p w14:paraId="0441DE26" w14:textId="77777777" w:rsidR="007441FB" w:rsidRDefault="004128AE">
            <w:pPr>
              <w:rPr>
                <w:noProof/>
                <w:lang w:val="it-IT"/>
              </w:rPr>
            </w:pPr>
            <w:r>
              <w:rPr>
                <w:noProof/>
                <w:lang w:val="it-IT"/>
              </w:rPr>
              <w:t>Mo. Marchesi. Diritto dei figli di beneficiare della custodia alternata, in caso di separazione o divorzio, a semplice istanza di uno solo dei genitori</w:t>
            </w:r>
          </w:p>
        </w:tc>
        <w:tc>
          <w:tcPr>
            <w:tcW w:w="702" w:type="pct"/>
          </w:tcPr>
          <w:p w14:paraId="6DF41432" w14:textId="77777777" w:rsidR="007441FB" w:rsidRDefault="004128AE">
            <w:pPr>
              <w:rPr>
                <w:lang w:val="de-CH"/>
              </w:rPr>
            </w:pPr>
            <w:r>
              <w:rPr>
                <w:lang w:val="de-CH"/>
              </w:rPr>
              <w:t>Ablehnung</w:t>
            </w:r>
          </w:p>
          <w:p w14:paraId="47B7AB70" w14:textId="77777777" w:rsidR="007441FB" w:rsidRDefault="004128AE">
            <w:pPr>
              <w:rPr>
                <w:lang w:val="de-CH"/>
              </w:rPr>
            </w:pPr>
            <w:r>
              <w:rPr>
                <w:lang w:val="de-CH"/>
              </w:rPr>
              <w:t>Rejet</w:t>
            </w:r>
          </w:p>
          <w:p w14:paraId="6C38C977" w14:textId="77777777" w:rsidR="007441FB" w:rsidRDefault="004128AE">
            <w:pPr>
              <w:rPr>
                <w:b/>
                <w:lang w:val="de-CH"/>
              </w:rPr>
            </w:pPr>
            <w:r>
              <w:rPr>
                <w:lang w:val="de-CH"/>
              </w:rPr>
              <w:t>Respingere</w:t>
            </w:r>
          </w:p>
        </w:tc>
        <w:tc>
          <w:tcPr>
            <w:tcW w:w="882" w:type="pct"/>
          </w:tcPr>
          <w:p w14:paraId="5995DC01" w14:textId="77777777" w:rsidR="007441FB" w:rsidRDefault="007441FB">
            <w:pPr>
              <w:rPr>
                <w:lang w:val="de-CH"/>
              </w:rPr>
            </w:pPr>
          </w:p>
          <w:p w14:paraId="6526034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E58B0B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B80CC0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71FF72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5C5492E9" w14:textId="77777777" w:rsidTr="004128AE">
        <w:trPr>
          <w:cantSplit/>
          <w:trHeight w:val="945"/>
        </w:trPr>
        <w:tc>
          <w:tcPr>
            <w:tcW w:w="588" w:type="pct"/>
          </w:tcPr>
          <w:p w14:paraId="2394BA3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25.3470</w:t>
            </w:r>
            <w:r w:rsidR="00A42895">
              <w:rPr>
                <w:lang w:val="de-CH"/>
              </w:rPr>
              <w:t xml:space="preserve"> </w:t>
            </w:r>
            <w:r>
              <w:rPr>
                <w:lang w:val="de-CH"/>
              </w:rPr>
              <w:t>n</w:t>
            </w:r>
          </w:p>
        </w:tc>
        <w:tc>
          <w:tcPr>
            <w:tcW w:w="368" w:type="pct"/>
          </w:tcPr>
          <w:p w14:paraId="1BB8D92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40">
              <w:r>
                <w:rPr>
                  <w:rStyle w:val="Hyperlink"/>
                </w:rPr>
                <w:t>DE</w:t>
              </w:r>
            </w:hyperlink>
            <w:r w:rsidR="003F7ACC">
              <w:rPr>
                <w:lang w:val="de-CH"/>
              </w:rPr>
              <w:br/>
            </w:r>
            <w:hyperlink r:id="rId2041">
              <w:r>
                <w:rPr>
                  <w:rStyle w:val="Hyperlink"/>
                </w:rPr>
                <w:t>FR</w:t>
              </w:r>
            </w:hyperlink>
            <w:r w:rsidR="003F7ACC">
              <w:rPr>
                <w:lang w:val="de-CH"/>
              </w:rPr>
              <w:br/>
            </w:r>
            <w:hyperlink r:id="rId2042">
              <w:r>
                <w:rPr>
                  <w:rStyle w:val="Hyperlink"/>
                </w:rPr>
                <w:t>IT</w:t>
              </w:r>
            </w:hyperlink>
          </w:p>
        </w:tc>
        <w:tc>
          <w:tcPr>
            <w:tcW w:w="1431" w:type="pct"/>
          </w:tcPr>
          <w:p w14:paraId="1D705D3B" w14:textId="77777777" w:rsidR="007441FB" w:rsidRDefault="004128AE">
            <w:pPr>
              <w:rPr>
                <w:noProof/>
                <w:lang w:val="de-CH"/>
              </w:rPr>
            </w:pPr>
            <w:r>
              <w:rPr>
                <w:noProof/>
                <w:lang w:val="de-CH"/>
              </w:rPr>
              <w:t>Mo. Quadri. Kontingente für Migrantinnen und Migranten aus Ländern mit hoher Kriminalitätsrate</w:t>
            </w:r>
          </w:p>
          <w:p w14:paraId="7AB557A7" w14:textId="77777777" w:rsidR="007441FB" w:rsidRDefault="004128AE">
            <w:pPr>
              <w:rPr>
                <w:noProof/>
                <w:lang w:val="fr-CH"/>
              </w:rPr>
            </w:pPr>
            <w:r>
              <w:rPr>
                <w:noProof/>
                <w:lang w:val="fr-CH"/>
              </w:rPr>
              <w:t>Mo. Quadri. Immigration. Contingents pour les personnes originaires de pays à taux de criminalité élevé</w:t>
            </w:r>
          </w:p>
          <w:p w14:paraId="19F09CDA" w14:textId="77777777" w:rsidR="007441FB" w:rsidRDefault="004128AE">
            <w:pPr>
              <w:rPr>
                <w:noProof/>
                <w:lang w:val="it-IT"/>
              </w:rPr>
            </w:pPr>
            <w:r>
              <w:rPr>
                <w:noProof/>
                <w:lang w:val="it-IT"/>
              </w:rPr>
              <w:t>Mo. Quadri. Contingenti per migranti provenienti da Paesi con alti tassi di criminalità</w:t>
            </w:r>
          </w:p>
        </w:tc>
        <w:tc>
          <w:tcPr>
            <w:tcW w:w="702" w:type="pct"/>
          </w:tcPr>
          <w:p w14:paraId="3EBE2259" w14:textId="77777777" w:rsidR="007441FB" w:rsidRDefault="004128AE">
            <w:pPr>
              <w:rPr>
                <w:lang w:val="de-CH"/>
              </w:rPr>
            </w:pPr>
            <w:r>
              <w:rPr>
                <w:lang w:val="de-CH"/>
              </w:rPr>
              <w:t>Ablehnung</w:t>
            </w:r>
          </w:p>
          <w:p w14:paraId="1F38914B" w14:textId="77777777" w:rsidR="007441FB" w:rsidRDefault="004128AE">
            <w:pPr>
              <w:rPr>
                <w:lang w:val="de-CH"/>
              </w:rPr>
            </w:pPr>
            <w:r>
              <w:rPr>
                <w:lang w:val="de-CH"/>
              </w:rPr>
              <w:t>Rejet</w:t>
            </w:r>
          </w:p>
          <w:p w14:paraId="582A9F5E" w14:textId="77777777" w:rsidR="007441FB" w:rsidRDefault="004128AE">
            <w:pPr>
              <w:rPr>
                <w:b/>
                <w:lang w:val="de-CH"/>
              </w:rPr>
            </w:pPr>
            <w:r>
              <w:rPr>
                <w:lang w:val="de-CH"/>
              </w:rPr>
              <w:t>Respingere</w:t>
            </w:r>
          </w:p>
        </w:tc>
        <w:tc>
          <w:tcPr>
            <w:tcW w:w="882" w:type="pct"/>
          </w:tcPr>
          <w:p w14:paraId="7630D108" w14:textId="77777777" w:rsidR="007441FB" w:rsidRDefault="007441FB">
            <w:pPr>
              <w:rPr>
                <w:lang w:val="de-CH"/>
              </w:rPr>
            </w:pPr>
          </w:p>
          <w:p w14:paraId="49D011B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E44BCC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E09E3B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C71FF1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63E61FC5" w14:textId="77777777" w:rsidTr="004128AE">
        <w:trPr>
          <w:cantSplit/>
          <w:trHeight w:val="945"/>
        </w:trPr>
        <w:tc>
          <w:tcPr>
            <w:tcW w:w="588" w:type="pct"/>
          </w:tcPr>
          <w:p w14:paraId="3394E84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25.3472</w:t>
            </w:r>
            <w:r w:rsidR="00A42895">
              <w:rPr>
                <w:lang w:val="de-CH"/>
              </w:rPr>
              <w:t xml:space="preserve"> </w:t>
            </w:r>
            <w:r>
              <w:rPr>
                <w:lang w:val="de-CH"/>
              </w:rPr>
              <w:t>n</w:t>
            </w:r>
          </w:p>
        </w:tc>
        <w:tc>
          <w:tcPr>
            <w:tcW w:w="368" w:type="pct"/>
          </w:tcPr>
          <w:p w14:paraId="729F103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43">
              <w:r>
                <w:rPr>
                  <w:rStyle w:val="Hyperlink"/>
                </w:rPr>
                <w:t>DE</w:t>
              </w:r>
            </w:hyperlink>
            <w:r w:rsidR="003F7ACC">
              <w:rPr>
                <w:lang w:val="de-CH"/>
              </w:rPr>
              <w:br/>
            </w:r>
            <w:hyperlink r:id="rId2044">
              <w:r>
                <w:rPr>
                  <w:rStyle w:val="Hyperlink"/>
                </w:rPr>
                <w:t>FR</w:t>
              </w:r>
            </w:hyperlink>
            <w:r w:rsidR="003F7ACC">
              <w:rPr>
                <w:lang w:val="de-CH"/>
              </w:rPr>
              <w:br/>
            </w:r>
            <w:hyperlink r:id="rId2045">
              <w:r>
                <w:rPr>
                  <w:rStyle w:val="Hyperlink"/>
                </w:rPr>
                <w:t>IT</w:t>
              </w:r>
            </w:hyperlink>
          </w:p>
        </w:tc>
        <w:tc>
          <w:tcPr>
            <w:tcW w:w="1431" w:type="pct"/>
          </w:tcPr>
          <w:p w14:paraId="5B3E829F" w14:textId="77777777" w:rsidR="007441FB" w:rsidRDefault="004128AE">
            <w:pPr>
              <w:rPr>
                <w:noProof/>
                <w:lang w:val="de-CH"/>
              </w:rPr>
            </w:pPr>
            <w:r>
              <w:rPr>
                <w:noProof/>
                <w:lang w:val="de-CH"/>
              </w:rPr>
              <w:t>Ip. Dandrès. Rückerstattung von Ersatzforderungen</w:t>
            </w:r>
          </w:p>
          <w:p w14:paraId="0825E9DA" w14:textId="77777777" w:rsidR="007441FB" w:rsidRDefault="004128AE">
            <w:pPr>
              <w:rPr>
                <w:noProof/>
                <w:lang w:val="fr-CH"/>
              </w:rPr>
            </w:pPr>
            <w:r w:rsidRPr="000D1CEC">
              <w:rPr>
                <w:noProof/>
                <w:lang w:val="de-CH"/>
              </w:rPr>
              <w:t xml:space="preserve">Ip. Dandrès. </w:t>
            </w:r>
            <w:r>
              <w:rPr>
                <w:noProof/>
                <w:lang w:val="fr-CH"/>
              </w:rPr>
              <w:t>Restitution de créances compensatrices</w:t>
            </w:r>
          </w:p>
          <w:p w14:paraId="31890CBD" w14:textId="77777777" w:rsidR="007441FB" w:rsidRDefault="004128AE">
            <w:pPr>
              <w:rPr>
                <w:noProof/>
                <w:lang w:val="it-IT"/>
              </w:rPr>
            </w:pPr>
            <w:r w:rsidRPr="000D1CEC">
              <w:rPr>
                <w:noProof/>
                <w:lang w:val="fr-CH"/>
              </w:rPr>
              <w:t xml:space="preserve">Ip. Dandrès. </w:t>
            </w:r>
            <w:r>
              <w:rPr>
                <w:noProof/>
                <w:lang w:val="it-IT"/>
              </w:rPr>
              <w:t>Restituzione di risarcimenti equivalenti</w:t>
            </w:r>
          </w:p>
        </w:tc>
        <w:tc>
          <w:tcPr>
            <w:tcW w:w="702" w:type="pct"/>
          </w:tcPr>
          <w:p w14:paraId="71BA7F81" w14:textId="77777777" w:rsidR="007441FB" w:rsidRDefault="007441FB">
            <w:pPr>
              <w:rPr>
                <w:lang w:val="de-CH"/>
              </w:rPr>
            </w:pPr>
          </w:p>
          <w:p w14:paraId="1ABA77B2" w14:textId="77777777" w:rsidR="007441FB" w:rsidRDefault="007441FB">
            <w:pPr>
              <w:rPr>
                <w:lang w:val="de-CH"/>
              </w:rPr>
            </w:pPr>
          </w:p>
          <w:p w14:paraId="7E8E96A4" w14:textId="77777777" w:rsidR="007441FB" w:rsidRDefault="007441FB">
            <w:pPr>
              <w:rPr>
                <w:b/>
                <w:lang w:val="de-CH"/>
              </w:rPr>
            </w:pPr>
          </w:p>
        </w:tc>
        <w:tc>
          <w:tcPr>
            <w:tcW w:w="882" w:type="pct"/>
          </w:tcPr>
          <w:p w14:paraId="3F360D83" w14:textId="77777777" w:rsidR="007441FB" w:rsidRDefault="007441FB">
            <w:pPr>
              <w:rPr>
                <w:lang w:val="de-CH"/>
              </w:rPr>
            </w:pPr>
          </w:p>
          <w:p w14:paraId="17B11ED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0F956E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886CCB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668F75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65C4D877" w14:textId="77777777" w:rsidTr="004128AE">
        <w:trPr>
          <w:cantSplit/>
          <w:trHeight w:val="945"/>
        </w:trPr>
        <w:tc>
          <w:tcPr>
            <w:tcW w:w="588" w:type="pct"/>
          </w:tcPr>
          <w:p w14:paraId="0E5DADD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25.3488</w:t>
            </w:r>
            <w:r w:rsidR="00A42895">
              <w:rPr>
                <w:lang w:val="de-CH"/>
              </w:rPr>
              <w:t xml:space="preserve"> </w:t>
            </w:r>
            <w:r>
              <w:rPr>
                <w:lang w:val="de-CH"/>
              </w:rPr>
              <w:t>n</w:t>
            </w:r>
          </w:p>
        </w:tc>
        <w:tc>
          <w:tcPr>
            <w:tcW w:w="368" w:type="pct"/>
          </w:tcPr>
          <w:p w14:paraId="3AE40DA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46">
              <w:r>
                <w:rPr>
                  <w:rStyle w:val="Hyperlink"/>
                </w:rPr>
                <w:t>DE</w:t>
              </w:r>
            </w:hyperlink>
            <w:r w:rsidR="003F7ACC">
              <w:rPr>
                <w:lang w:val="de-CH"/>
              </w:rPr>
              <w:br/>
            </w:r>
            <w:hyperlink r:id="rId2047">
              <w:r>
                <w:rPr>
                  <w:rStyle w:val="Hyperlink"/>
                </w:rPr>
                <w:t>FR</w:t>
              </w:r>
            </w:hyperlink>
            <w:r w:rsidR="003F7ACC">
              <w:rPr>
                <w:lang w:val="de-CH"/>
              </w:rPr>
              <w:br/>
            </w:r>
            <w:hyperlink r:id="rId2048">
              <w:r>
                <w:rPr>
                  <w:rStyle w:val="Hyperlink"/>
                </w:rPr>
                <w:t>IT</w:t>
              </w:r>
            </w:hyperlink>
          </w:p>
        </w:tc>
        <w:tc>
          <w:tcPr>
            <w:tcW w:w="1431" w:type="pct"/>
          </w:tcPr>
          <w:p w14:paraId="59ED21CD" w14:textId="77777777" w:rsidR="007441FB" w:rsidRDefault="004128AE">
            <w:pPr>
              <w:rPr>
                <w:noProof/>
                <w:lang w:val="de-CH"/>
              </w:rPr>
            </w:pPr>
            <w:r>
              <w:rPr>
                <w:noProof/>
                <w:lang w:val="de-CH"/>
              </w:rPr>
              <w:t>Ip. Glättli. Bereinigte Schutzquote und Eurostat-Schutzquote ab 2014 (Update)</w:t>
            </w:r>
          </w:p>
          <w:p w14:paraId="793696A7" w14:textId="77777777" w:rsidR="007441FB" w:rsidRDefault="004128AE">
            <w:pPr>
              <w:rPr>
                <w:noProof/>
                <w:lang w:val="fr-CH"/>
              </w:rPr>
            </w:pPr>
            <w:r>
              <w:rPr>
                <w:noProof/>
                <w:lang w:val="fr-CH"/>
              </w:rPr>
              <w:t>Ip. Glättli. Rectifier le calcul du taux de protection et le comparer avec les chiffres fournis par Eurostat depuis 2014 (mise à jour)</w:t>
            </w:r>
          </w:p>
          <w:p w14:paraId="3E3E7510" w14:textId="77777777" w:rsidR="007441FB" w:rsidRDefault="004128AE">
            <w:pPr>
              <w:rPr>
                <w:noProof/>
                <w:lang w:val="it-IT"/>
              </w:rPr>
            </w:pPr>
            <w:r>
              <w:rPr>
                <w:noProof/>
                <w:lang w:val="it-IT"/>
              </w:rPr>
              <w:t>Ip. Glättli. Quota rettificata di protezione e quota di protezione Eurostat a partire dal 2014 (aggiornamento)</w:t>
            </w:r>
          </w:p>
        </w:tc>
        <w:tc>
          <w:tcPr>
            <w:tcW w:w="702" w:type="pct"/>
          </w:tcPr>
          <w:p w14:paraId="7D1DABF8" w14:textId="77777777" w:rsidR="007441FB" w:rsidRPr="000D1CEC" w:rsidRDefault="007441FB">
            <w:pPr>
              <w:rPr>
                <w:lang w:val="it-IT"/>
              </w:rPr>
            </w:pPr>
          </w:p>
          <w:p w14:paraId="765B3C08" w14:textId="77777777" w:rsidR="007441FB" w:rsidRPr="000D1CEC" w:rsidRDefault="007441FB">
            <w:pPr>
              <w:rPr>
                <w:lang w:val="it-IT"/>
              </w:rPr>
            </w:pPr>
          </w:p>
          <w:p w14:paraId="251AF153" w14:textId="77777777" w:rsidR="007441FB" w:rsidRPr="000D1CEC" w:rsidRDefault="007441FB">
            <w:pPr>
              <w:rPr>
                <w:b/>
                <w:lang w:val="it-IT"/>
              </w:rPr>
            </w:pPr>
          </w:p>
        </w:tc>
        <w:tc>
          <w:tcPr>
            <w:tcW w:w="882" w:type="pct"/>
          </w:tcPr>
          <w:p w14:paraId="15A8BEB8" w14:textId="77777777" w:rsidR="007441FB" w:rsidRPr="000D1CEC" w:rsidRDefault="007441FB">
            <w:pPr>
              <w:rPr>
                <w:lang w:val="it-IT"/>
              </w:rPr>
            </w:pPr>
          </w:p>
          <w:p w14:paraId="05A949D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A82DBB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9345CD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Befriedigt</w:t>
            </w:r>
            <w:r w:rsidR="00A42895">
              <w:rPr>
                <w:lang w:val="it-IT"/>
              </w:rPr>
              <w:br/>
            </w:r>
            <w:r>
              <w:rPr>
                <w:lang w:val="it-IT"/>
              </w:rPr>
              <w:t>Satisfait/e</w:t>
            </w:r>
          </w:p>
          <w:p w14:paraId="08DB728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Soddisfatto</w:t>
            </w:r>
            <w:r w:rsidR="003F7ACC">
              <w:rPr>
                <w:lang w:val="it-IT"/>
              </w:rPr>
              <w:br/>
            </w:r>
            <w:r w:rsidR="003F7ACC">
              <w:rPr>
                <w:lang w:val="it-IT"/>
              </w:rPr>
              <w:br/>
            </w:r>
            <w:r>
              <w:rPr>
                <w:lang w:val="it-IT"/>
              </w:rPr>
              <w:t>Diss.: Ja / Oui / Sì</w:t>
            </w:r>
          </w:p>
        </w:tc>
      </w:tr>
      <w:tr w:rsidR="007441FB" w:rsidRPr="000D1CEC" w14:paraId="2590E25A" w14:textId="77777777" w:rsidTr="004128AE">
        <w:trPr>
          <w:cantSplit/>
          <w:trHeight w:val="945"/>
        </w:trPr>
        <w:tc>
          <w:tcPr>
            <w:tcW w:w="588" w:type="pct"/>
          </w:tcPr>
          <w:p w14:paraId="4BB1350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25.3496</w:t>
            </w:r>
            <w:r w:rsidR="00A42895">
              <w:rPr>
                <w:lang w:val="de-CH"/>
              </w:rPr>
              <w:t xml:space="preserve"> </w:t>
            </w:r>
            <w:r>
              <w:rPr>
                <w:lang w:val="de-CH"/>
              </w:rPr>
              <w:t>n</w:t>
            </w:r>
          </w:p>
        </w:tc>
        <w:tc>
          <w:tcPr>
            <w:tcW w:w="368" w:type="pct"/>
          </w:tcPr>
          <w:p w14:paraId="684B572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49">
              <w:r>
                <w:rPr>
                  <w:rStyle w:val="Hyperlink"/>
                </w:rPr>
                <w:t>DE</w:t>
              </w:r>
            </w:hyperlink>
            <w:r w:rsidR="003F7ACC">
              <w:rPr>
                <w:lang w:val="de-CH"/>
              </w:rPr>
              <w:br/>
            </w:r>
            <w:hyperlink r:id="rId2050">
              <w:r>
                <w:rPr>
                  <w:rStyle w:val="Hyperlink"/>
                </w:rPr>
                <w:t>FR</w:t>
              </w:r>
            </w:hyperlink>
            <w:r w:rsidR="003F7ACC">
              <w:rPr>
                <w:lang w:val="de-CH"/>
              </w:rPr>
              <w:br/>
            </w:r>
            <w:hyperlink r:id="rId2051">
              <w:r>
                <w:rPr>
                  <w:rStyle w:val="Hyperlink"/>
                </w:rPr>
                <w:t>IT</w:t>
              </w:r>
            </w:hyperlink>
          </w:p>
        </w:tc>
        <w:tc>
          <w:tcPr>
            <w:tcW w:w="1431" w:type="pct"/>
          </w:tcPr>
          <w:p w14:paraId="2D5B73AC" w14:textId="77777777" w:rsidR="007441FB" w:rsidRDefault="004128AE">
            <w:pPr>
              <w:rPr>
                <w:noProof/>
                <w:lang w:val="de-CH"/>
              </w:rPr>
            </w:pPr>
            <w:r>
              <w:rPr>
                <w:noProof/>
                <w:lang w:val="de-CH"/>
              </w:rPr>
              <w:t>Ip. Egger Mike. Massnahmen zur Verhinderung der Freilassung von verurteilten Terroristen – Schluss mit Täterschutz!</w:t>
            </w:r>
          </w:p>
          <w:p w14:paraId="287154AB" w14:textId="77777777" w:rsidR="007441FB" w:rsidRDefault="004128AE">
            <w:pPr>
              <w:rPr>
                <w:noProof/>
                <w:lang w:val="fr-CH"/>
              </w:rPr>
            </w:pPr>
            <w:r>
              <w:rPr>
                <w:noProof/>
                <w:lang w:val="fr-CH"/>
              </w:rPr>
              <w:t>Ip. Egger Mike. L’impunité des auteurs d’infractions doit cesser&amp;nbsp;! Mesures visant à empêcher la libération de terroristes condamnés</w:t>
            </w:r>
          </w:p>
          <w:p w14:paraId="1EC9ED07" w14:textId="77777777" w:rsidR="007441FB" w:rsidRDefault="004128AE">
            <w:pPr>
              <w:rPr>
                <w:noProof/>
                <w:lang w:val="it-IT"/>
              </w:rPr>
            </w:pPr>
            <w:r w:rsidRPr="000D1CEC">
              <w:rPr>
                <w:noProof/>
                <w:lang w:val="fr-CH"/>
              </w:rPr>
              <w:t xml:space="preserve">Ip. Egger Mike. </w:t>
            </w:r>
            <w:r>
              <w:rPr>
                <w:noProof/>
                <w:lang w:val="it-IT"/>
              </w:rPr>
              <w:t>Misure per impedire la liberazione di terroristi condannati – basta proteggere gli autori di reati!</w:t>
            </w:r>
          </w:p>
        </w:tc>
        <w:tc>
          <w:tcPr>
            <w:tcW w:w="702" w:type="pct"/>
          </w:tcPr>
          <w:p w14:paraId="4396F544" w14:textId="77777777" w:rsidR="007441FB" w:rsidRPr="000D1CEC" w:rsidRDefault="007441FB">
            <w:pPr>
              <w:rPr>
                <w:lang w:val="it-IT"/>
              </w:rPr>
            </w:pPr>
          </w:p>
          <w:p w14:paraId="114C15BC" w14:textId="77777777" w:rsidR="007441FB" w:rsidRPr="000D1CEC" w:rsidRDefault="007441FB">
            <w:pPr>
              <w:rPr>
                <w:lang w:val="it-IT"/>
              </w:rPr>
            </w:pPr>
          </w:p>
          <w:p w14:paraId="2EEA9395" w14:textId="77777777" w:rsidR="007441FB" w:rsidRPr="000D1CEC" w:rsidRDefault="007441FB">
            <w:pPr>
              <w:rPr>
                <w:b/>
                <w:lang w:val="it-IT"/>
              </w:rPr>
            </w:pPr>
          </w:p>
        </w:tc>
        <w:tc>
          <w:tcPr>
            <w:tcW w:w="882" w:type="pct"/>
          </w:tcPr>
          <w:p w14:paraId="782C7D23" w14:textId="77777777" w:rsidR="007441FB" w:rsidRPr="000D1CEC" w:rsidRDefault="007441FB">
            <w:pPr>
              <w:rPr>
                <w:lang w:val="it-IT"/>
              </w:rPr>
            </w:pPr>
          </w:p>
          <w:p w14:paraId="5DC9A8E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C61125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30A43F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BDE2DD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142B528" w14:textId="77777777" w:rsidTr="004128AE">
        <w:trPr>
          <w:cantSplit/>
          <w:trHeight w:val="945"/>
        </w:trPr>
        <w:tc>
          <w:tcPr>
            <w:tcW w:w="588" w:type="pct"/>
          </w:tcPr>
          <w:p w14:paraId="4248635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25.3500</w:t>
            </w:r>
            <w:r w:rsidR="00A42895">
              <w:rPr>
                <w:lang w:val="de-CH"/>
              </w:rPr>
              <w:t xml:space="preserve"> </w:t>
            </w:r>
            <w:r>
              <w:rPr>
                <w:lang w:val="de-CH"/>
              </w:rPr>
              <w:t>n</w:t>
            </w:r>
          </w:p>
        </w:tc>
        <w:tc>
          <w:tcPr>
            <w:tcW w:w="368" w:type="pct"/>
          </w:tcPr>
          <w:p w14:paraId="6E18203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52">
              <w:r>
                <w:rPr>
                  <w:rStyle w:val="Hyperlink"/>
                </w:rPr>
                <w:t>DE</w:t>
              </w:r>
            </w:hyperlink>
            <w:r w:rsidR="003F7ACC">
              <w:rPr>
                <w:lang w:val="de-CH"/>
              </w:rPr>
              <w:br/>
            </w:r>
            <w:hyperlink r:id="rId2053">
              <w:r>
                <w:rPr>
                  <w:rStyle w:val="Hyperlink"/>
                </w:rPr>
                <w:t>FR</w:t>
              </w:r>
            </w:hyperlink>
            <w:r w:rsidR="003F7ACC">
              <w:rPr>
                <w:lang w:val="de-CH"/>
              </w:rPr>
              <w:br/>
            </w:r>
            <w:hyperlink r:id="rId2054">
              <w:r>
                <w:rPr>
                  <w:rStyle w:val="Hyperlink"/>
                </w:rPr>
                <w:t>IT</w:t>
              </w:r>
            </w:hyperlink>
          </w:p>
        </w:tc>
        <w:tc>
          <w:tcPr>
            <w:tcW w:w="1431" w:type="pct"/>
          </w:tcPr>
          <w:p w14:paraId="2E9840AF" w14:textId="77777777" w:rsidR="007441FB" w:rsidRDefault="004128AE">
            <w:pPr>
              <w:rPr>
                <w:noProof/>
                <w:lang w:val="de-CH"/>
              </w:rPr>
            </w:pPr>
            <w:r>
              <w:rPr>
                <w:noProof/>
                <w:lang w:val="de-CH"/>
              </w:rPr>
              <w:t>Mo. Reimann Lukas. Ja zum sicheren Grenzschutz und sofortiger Asyl-Stopp an allen Grenzen</w:t>
            </w:r>
          </w:p>
          <w:p w14:paraId="21F652AB" w14:textId="77777777" w:rsidR="007441FB" w:rsidRDefault="004128AE">
            <w:pPr>
              <w:rPr>
                <w:noProof/>
                <w:lang w:val="fr-CH"/>
              </w:rPr>
            </w:pPr>
            <w:r>
              <w:rPr>
                <w:noProof/>
                <w:lang w:val="fr-CH"/>
              </w:rPr>
              <w:t>Mo. Reimann Lukas. Oui à une protection efficace des frontières et à la suspension immédiate de l’asile à toutes les frontières</w:t>
            </w:r>
          </w:p>
          <w:p w14:paraId="01CE1C7A" w14:textId="77777777" w:rsidR="007441FB" w:rsidRDefault="004128AE">
            <w:pPr>
              <w:rPr>
                <w:noProof/>
                <w:lang w:val="it-IT"/>
              </w:rPr>
            </w:pPr>
            <w:r>
              <w:rPr>
                <w:noProof/>
                <w:lang w:val="it-IT"/>
              </w:rPr>
              <w:t>Mo. Reimann Lukas. Sì alla protezione sicura delle frontiere e alla sospensione immediata dell'asilo a tutte le frontiere</w:t>
            </w:r>
          </w:p>
        </w:tc>
        <w:tc>
          <w:tcPr>
            <w:tcW w:w="702" w:type="pct"/>
          </w:tcPr>
          <w:p w14:paraId="5B272A31" w14:textId="77777777" w:rsidR="007441FB" w:rsidRDefault="004128AE">
            <w:pPr>
              <w:rPr>
                <w:lang w:val="de-CH"/>
              </w:rPr>
            </w:pPr>
            <w:r>
              <w:rPr>
                <w:lang w:val="de-CH"/>
              </w:rPr>
              <w:t>Ablehnung</w:t>
            </w:r>
          </w:p>
          <w:p w14:paraId="088A8AA6" w14:textId="77777777" w:rsidR="007441FB" w:rsidRDefault="004128AE">
            <w:pPr>
              <w:rPr>
                <w:lang w:val="de-CH"/>
              </w:rPr>
            </w:pPr>
            <w:r>
              <w:rPr>
                <w:lang w:val="de-CH"/>
              </w:rPr>
              <w:t>Rejet</w:t>
            </w:r>
          </w:p>
          <w:p w14:paraId="45F5BB8D" w14:textId="77777777" w:rsidR="007441FB" w:rsidRDefault="004128AE">
            <w:pPr>
              <w:rPr>
                <w:b/>
                <w:lang w:val="de-CH"/>
              </w:rPr>
            </w:pPr>
            <w:r>
              <w:rPr>
                <w:lang w:val="de-CH"/>
              </w:rPr>
              <w:t>Respingere</w:t>
            </w:r>
          </w:p>
        </w:tc>
        <w:tc>
          <w:tcPr>
            <w:tcW w:w="882" w:type="pct"/>
          </w:tcPr>
          <w:p w14:paraId="7F28E15E" w14:textId="77777777" w:rsidR="007441FB" w:rsidRDefault="007441FB">
            <w:pPr>
              <w:rPr>
                <w:lang w:val="de-CH"/>
              </w:rPr>
            </w:pPr>
          </w:p>
          <w:p w14:paraId="5E5AC87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BCA284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577B62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C9312B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08502B9" w14:textId="77777777" w:rsidTr="004128AE">
        <w:trPr>
          <w:cantSplit/>
          <w:trHeight w:val="945"/>
        </w:trPr>
        <w:tc>
          <w:tcPr>
            <w:tcW w:w="588" w:type="pct"/>
          </w:tcPr>
          <w:p w14:paraId="772C607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25.3511</w:t>
            </w:r>
            <w:r w:rsidR="00A42895">
              <w:rPr>
                <w:lang w:val="de-CH"/>
              </w:rPr>
              <w:t xml:space="preserve"> </w:t>
            </w:r>
            <w:r>
              <w:rPr>
                <w:lang w:val="de-CH"/>
              </w:rPr>
              <w:t>n</w:t>
            </w:r>
          </w:p>
        </w:tc>
        <w:tc>
          <w:tcPr>
            <w:tcW w:w="368" w:type="pct"/>
          </w:tcPr>
          <w:p w14:paraId="7C7EE55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55">
              <w:r>
                <w:rPr>
                  <w:rStyle w:val="Hyperlink"/>
                </w:rPr>
                <w:t>DE</w:t>
              </w:r>
            </w:hyperlink>
            <w:r w:rsidR="003F7ACC">
              <w:rPr>
                <w:lang w:val="de-CH"/>
              </w:rPr>
              <w:br/>
            </w:r>
            <w:hyperlink r:id="rId2056">
              <w:r>
                <w:rPr>
                  <w:rStyle w:val="Hyperlink"/>
                </w:rPr>
                <w:t>FR</w:t>
              </w:r>
            </w:hyperlink>
            <w:r w:rsidR="003F7ACC">
              <w:rPr>
                <w:lang w:val="de-CH"/>
              </w:rPr>
              <w:br/>
            </w:r>
            <w:hyperlink r:id="rId2057">
              <w:r>
                <w:rPr>
                  <w:rStyle w:val="Hyperlink"/>
                </w:rPr>
                <w:t>IT</w:t>
              </w:r>
            </w:hyperlink>
          </w:p>
        </w:tc>
        <w:tc>
          <w:tcPr>
            <w:tcW w:w="1431" w:type="pct"/>
          </w:tcPr>
          <w:p w14:paraId="2B313411" w14:textId="77777777" w:rsidR="007441FB" w:rsidRDefault="004128AE">
            <w:pPr>
              <w:rPr>
                <w:noProof/>
                <w:lang w:val="de-CH"/>
              </w:rPr>
            </w:pPr>
            <w:r>
              <w:rPr>
                <w:noProof/>
                <w:lang w:val="de-CH"/>
              </w:rPr>
              <w:t>Mo. Götte. Kein Sozialhilfeanspruch bei erneuter Einreise von ausgewiesenen Flüchtlingen nach freiwilliger Ausreise</w:t>
            </w:r>
          </w:p>
          <w:p w14:paraId="19A73497" w14:textId="77777777" w:rsidR="007441FB" w:rsidRDefault="004128AE">
            <w:pPr>
              <w:rPr>
                <w:noProof/>
                <w:lang w:val="fr-CH"/>
              </w:rPr>
            </w:pPr>
            <w:r>
              <w:rPr>
                <w:noProof/>
                <w:lang w:val="fr-CH"/>
              </w:rPr>
              <w:t>Mo. Götte. Pas de droit à l’aide sociale pour les réfugiés expulsés qui reviennent en Suisse après avoir quitté le pays volontairement</w:t>
            </w:r>
          </w:p>
          <w:p w14:paraId="3E99321D" w14:textId="77777777" w:rsidR="007441FB" w:rsidRDefault="004128AE">
            <w:pPr>
              <w:rPr>
                <w:noProof/>
                <w:lang w:val="it-IT"/>
              </w:rPr>
            </w:pPr>
            <w:r>
              <w:rPr>
                <w:noProof/>
                <w:lang w:val="it-IT"/>
              </w:rPr>
              <w:t>Mo. Götte. Nessun diritto all’aiuto sociale per rifugiati espulsi che rientrano in Svizzera dopo la loro partenza volontaria</w:t>
            </w:r>
          </w:p>
        </w:tc>
        <w:tc>
          <w:tcPr>
            <w:tcW w:w="702" w:type="pct"/>
          </w:tcPr>
          <w:p w14:paraId="1624514A" w14:textId="77777777" w:rsidR="007441FB" w:rsidRDefault="004128AE">
            <w:pPr>
              <w:rPr>
                <w:lang w:val="de-CH"/>
              </w:rPr>
            </w:pPr>
            <w:r>
              <w:rPr>
                <w:lang w:val="de-CH"/>
              </w:rPr>
              <w:t>Ablehnung</w:t>
            </w:r>
          </w:p>
          <w:p w14:paraId="0A4F33B1" w14:textId="77777777" w:rsidR="007441FB" w:rsidRDefault="004128AE">
            <w:pPr>
              <w:rPr>
                <w:lang w:val="de-CH"/>
              </w:rPr>
            </w:pPr>
            <w:r>
              <w:rPr>
                <w:lang w:val="de-CH"/>
              </w:rPr>
              <w:t>Rejet</w:t>
            </w:r>
          </w:p>
          <w:p w14:paraId="1B7EBC6F" w14:textId="77777777" w:rsidR="007441FB" w:rsidRDefault="004128AE">
            <w:pPr>
              <w:rPr>
                <w:b/>
                <w:lang w:val="de-CH"/>
              </w:rPr>
            </w:pPr>
            <w:r>
              <w:rPr>
                <w:lang w:val="de-CH"/>
              </w:rPr>
              <w:t>Respingere</w:t>
            </w:r>
          </w:p>
        </w:tc>
        <w:tc>
          <w:tcPr>
            <w:tcW w:w="882" w:type="pct"/>
          </w:tcPr>
          <w:p w14:paraId="680FAB77" w14:textId="77777777" w:rsidR="007441FB" w:rsidRDefault="007441FB">
            <w:pPr>
              <w:rPr>
                <w:lang w:val="de-CH"/>
              </w:rPr>
            </w:pPr>
          </w:p>
          <w:p w14:paraId="3C31D67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EFD4BB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64EF6C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E5D68A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1D14DA8" w14:textId="77777777" w:rsidTr="004128AE">
        <w:trPr>
          <w:cantSplit/>
          <w:trHeight w:val="945"/>
        </w:trPr>
        <w:tc>
          <w:tcPr>
            <w:tcW w:w="588" w:type="pct"/>
          </w:tcPr>
          <w:p w14:paraId="79C6393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25.3522</w:t>
            </w:r>
            <w:r w:rsidR="00A42895">
              <w:rPr>
                <w:lang w:val="de-CH"/>
              </w:rPr>
              <w:t xml:space="preserve"> </w:t>
            </w:r>
            <w:r>
              <w:rPr>
                <w:lang w:val="de-CH"/>
              </w:rPr>
              <w:t>n</w:t>
            </w:r>
          </w:p>
        </w:tc>
        <w:tc>
          <w:tcPr>
            <w:tcW w:w="368" w:type="pct"/>
          </w:tcPr>
          <w:p w14:paraId="448CD94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58">
              <w:r>
                <w:rPr>
                  <w:rStyle w:val="Hyperlink"/>
                </w:rPr>
                <w:t>DE</w:t>
              </w:r>
            </w:hyperlink>
            <w:r w:rsidR="003F7ACC">
              <w:rPr>
                <w:lang w:val="de-CH"/>
              </w:rPr>
              <w:br/>
            </w:r>
            <w:hyperlink r:id="rId2059">
              <w:r>
                <w:rPr>
                  <w:rStyle w:val="Hyperlink"/>
                </w:rPr>
                <w:t>FR</w:t>
              </w:r>
            </w:hyperlink>
            <w:r w:rsidR="003F7ACC">
              <w:rPr>
                <w:lang w:val="de-CH"/>
              </w:rPr>
              <w:br/>
            </w:r>
            <w:hyperlink r:id="rId2060">
              <w:r>
                <w:rPr>
                  <w:rStyle w:val="Hyperlink"/>
                </w:rPr>
                <w:t>IT</w:t>
              </w:r>
            </w:hyperlink>
          </w:p>
        </w:tc>
        <w:tc>
          <w:tcPr>
            <w:tcW w:w="1431" w:type="pct"/>
          </w:tcPr>
          <w:p w14:paraId="6A794A58" w14:textId="77777777" w:rsidR="007441FB" w:rsidRDefault="004128AE">
            <w:pPr>
              <w:rPr>
                <w:noProof/>
                <w:lang w:val="de-CH"/>
              </w:rPr>
            </w:pPr>
            <w:r>
              <w:rPr>
                <w:noProof/>
                <w:lang w:val="de-CH"/>
              </w:rPr>
              <w:t>Ip. Flach. Energie-Contracting im Rechtsvakuum. Zeit für klare Eigentumsverhältnisse</w:t>
            </w:r>
          </w:p>
          <w:p w14:paraId="4A25F6F9" w14:textId="77777777" w:rsidR="007441FB" w:rsidRDefault="004128AE">
            <w:pPr>
              <w:rPr>
                <w:noProof/>
                <w:lang w:val="fr-CH"/>
              </w:rPr>
            </w:pPr>
            <w:r w:rsidRPr="000D1CEC">
              <w:rPr>
                <w:noProof/>
                <w:lang w:val="de-CH"/>
              </w:rPr>
              <w:t xml:space="preserve">Ip. Flach. </w:t>
            </w:r>
            <w:r>
              <w:rPr>
                <w:noProof/>
                <w:lang w:val="fr-CH"/>
              </w:rPr>
              <w:t>Le "contracting" énergétique est dans un vide juridique. Il est temps de clarifier les rapports de propriété</w:t>
            </w:r>
          </w:p>
          <w:p w14:paraId="2D80829A" w14:textId="77777777" w:rsidR="007441FB" w:rsidRDefault="004128AE">
            <w:pPr>
              <w:rPr>
                <w:noProof/>
                <w:lang w:val="it-IT"/>
              </w:rPr>
            </w:pPr>
            <w:r w:rsidRPr="000D1CEC">
              <w:rPr>
                <w:noProof/>
                <w:lang w:val="fr-CH"/>
              </w:rPr>
              <w:t xml:space="preserve">Ip. Flach. </w:t>
            </w:r>
            <w:r>
              <w:rPr>
                <w:noProof/>
                <w:lang w:val="it-IT"/>
              </w:rPr>
              <w:t>Vuoto giuridico in materia di contracting energetico. È ora di chiarire i rapporti di proprietà</w:t>
            </w:r>
          </w:p>
        </w:tc>
        <w:tc>
          <w:tcPr>
            <w:tcW w:w="702" w:type="pct"/>
          </w:tcPr>
          <w:p w14:paraId="361F271C" w14:textId="77777777" w:rsidR="007441FB" w:rsidRDefault="007441FB">
            <w:pPr>
              <w:rPr>
                <w:lang w:val="de-CH"/>
              </w:rPr>
            </w:pPr>
          </w:p>
          <w:p w14:paraId="642C3CDA" w14:textId="77777777" w:rsidR="007441FB" w:rsidRDefault="007441FB">
            <w:pPr>
              <w:rPr>
                <w:lang w:val="de-CH"/>
              </w:rPr>
            </w:pPr>
          </w:p>
          <w:p w14:paraId="102775AD" w14:textId="77777777" w:rsidR="007441FB" w:rsidRDefault="007441FB">
            <w:pPr>
              <w:rPr>
                <w:b/>
                <w:lang w:val="de-CH"/>
              </w:rPr>
            </w:pPr>
          </w:p>
        </w:tc>
        <w:tc>
          <w:tcPr>
            <w:tcW w:w="882" w:type="pct"/>
          </w:tcPr>
          <w:p w14:paraId="54DA38B3" w14:textId="77777777" w:rsidR="007441FB" w:rsidRDefault="007441FB">
            <w:pPr>
              <w:rPr>
                <w:lang w:val="de-CH"/>
              </w:rPr>
            </w:pPr>
          </w:p>
          <w:p w14:paraId="52BE167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1710BE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8E3797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59B8639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33BAE5A9" w14:textId="77777777" w:rsidTr="004128AE">
        <w:trPr>
          <w:cantSplit/>
          <w:trHeight w:val="945"/>
        </w:trPr>
        <w:tc>
          <w:tcPr>
            <w:tcW w:w="588" w:type="pct"/>
          </w:tcPr>
          <w:p w14:paraId="259CE98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25.3525</w:t>
            </w:r>
            <w:r w:rsidR="00A42895">
              <w:rPr>
                <w:lang w:val="de-CH"/>
              </w:rPr>
              <w:t xml:space="preserve"> </w:t>
            </w:r>
            <w:r>
              <w:rPr>
                <w:lang w:val="de-CH"/>
              </w:rPr>
              <w:t>n</w:t>
            </w:r>
          </w:p>
        </w:tc>
        <w:tc>
          <w:tcPr>
            <w:tcW w:w="368" w:type="pct"/>
          </w:tcPr>
          <w:p w14:paraId="0FB8463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61">
              <w:r>
                <w:rPr>
                  <w:rStyle w:val="Hyperlink"/>
                </w:rPr>
                <w:t>DE</w:t>
              </w:r>
            </w:hyperlink>
            <w:r w:rsidR="003F7ACC">
              <w:rPr>
                <w:lang w:val="de-CH"/>
              </w:rPr>
              <w:br/>
            </w:r>
            <w:hyperlink r:id="rId2062">
              <w:r>
                <w:rPr>
                  <w:rStyle w:val="Hyperlink"/>
                </w:rPr>
                <w:t>FR</w:t>
              </w:r>
            </w:hyperlink>
            <w:r w:rsidR="003F7ACC">
              <w:rPr>
                <w:lang w:val="de-CH"/>
              </w:rPr>
              <w:br/>
            </w:r>
            <w:hyperlink r:id="rId2063">
              <w:r>
                <w:rPr>
                  <w:rStyle w:val="Hyperlink"/>
                </w:rPr>
                <w:t>IT</w:t>
              </w:r>
            </w:hyperlink>
          </w:p>
        </w:tc>
        <w:tc>
          <w:tcPr>
            <w:tcW w:w="1431" w:type="pct"/>
          </w:tcPr>
          <w:p w14:paraId="2B6AD28C" w14:textId="77777777" w:rsidR="007441FB" w:rsidRDefault="004128AE">
            <w:pPr>
              <w:rPr>
                <w:noProof/>
                <w:lang w:val="de-CH"/>
              </w:rPr>
            </w:pPr>
            <w:r>
              <w:rPr>
                <w:noProof/>
                <w:lang w:val="de-CH"/>
              </w:rPr>
              <w:t>Mo. Schilliger. Schluss mit Sozialhilfe für Landesverwiesene</w:t>
            </w:r>
          </w:p>
          <w:p w14:paraId="3C1C1688" w14:textId="77777777" w:rsidR="007441FB" w:rsidRDefault="004128AE">
            <w:pPr>
              <w:rPr>
                <w:noProof/>
                <w:lang w:val="fr-CH"/>
              </w:rPr>
            </w:pPr>
            <w:r>
              <w:rPr>
                <w:noProof/>
                <w:lang w:val="fr-CH"/>
              </w:rPr>
              <w:t>Mo. Schilliger. Mettre fin à l’aide sociale pour les personnes expulsées</w:t>
            </w:r>
          </w:p>
          <w:p w14:paraId="1C9938CC" w14:textId="77777777" w:rsidR="007441FB" w:rsidRDefault="004128AE">
            <w:pPr>
              <w:rPr>
                <w:noProof/>
                <w:lang w:val="it-IT"/>
              </w:rPr>
            </w:pPr>
            <w:r>
              <w:rPr>
                <w:noProof/>
                <w:lang w:val="it-IT"/>
              </w:rPr>
              <w:t>Mo. Schilliger. Niente più aiuto sociale alle persone espulse dalla Svizzera</w:t>
            </w:r>
          </w:p>
        </w:tc>
        <w:tc>
          <w:tcPr>
            <w:tcW w:w="702" w:type="pct"/>
          </w:tcPr>
          <w:p w14:paraId="3D24B856" w14:textId="77777777" w:rsidR="007441FB" w:rsidRDefault="004128AE">
            <w:pPr>
              <w:rPr>
                <w:lang w:val="de-CH"/>
              </w:rPr>
            </w:pPr>
            <w:r>
              <w:rPr>
                <w:lang w:val="de-CH"/>
              </w:rPr>
              <w:t>Ablehnung</w:t>
            </w:r>
          </w:p>
          <w:p w14:paraId="44C086FF" w14:textId="77777777" w:rsidR="007441FB" w:rsidRDefault="004128AE">
            <w:pPr>
              <w:rPr>
                <w:lang w:val="de-CH"/>
              </w:rPr>
            </w:pPr>
            <w:r>
              <w:rPr>
                <w:lang w:val="de-CH"/>
              </w:rPr>
              <w:t>Rejet</w:t>
            </w:r>
          </w:p>
          <w:p w14:paraId="2907B09E" w14:textId="77777777" w:rsidR="007441FB" w:rsidRDefault="004128AE">
            <w:pPr>
              <w:rPr>
                <w:b/>
                <w:lang w:val="de-CH"/>
              </w:rPr>
            </w:pPr>
            <w:r>
              <w:rPr>
                <w:lang w:val="de-CH"/>
              </w:rPr>
              <w:t>Respingere</w:t>
            </w:r>
          </w:p>
        </w:tc>
        <w:tc>
          <w:tcPr>
            <w:tcW w:w="882" w:type="pct"/>
          </w:tcPr>
          <w:p w14:paraId="270F57EB" w14:textId="77777777" w:rsidR="007441FB" w:rsidRDefault="007441FB">
            <w:pPr>
              <w:rPr>
                <w:lang w:val="de-CH"/>
              </w:rPr>
            </w:pPr>
          </w:p>
          <w:p w14:paraId="12ACA6E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48B4E7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F4E430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86E8A4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96D45DD" w14:textId="77777777" w:rsidTr="004128AE">
        <w:trPr>
          <w:cantSplit/>
          <w:trHeight w:val="945"/>
        </w:trPr>
        <w:tc>
          <w:tcPr>
            <w:tcW w:w="588" w:type="pct"/>
          </w:tcPr>
          <w:p w14:paraId="24095C8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25.3537</w:t>
            </w:r>
            <w:r w:rsidR="00A42895">
              <w:rPr>
                <w:lang w:val="de-CH"/>
              </w:rPr>
              <w:t xml:space="preserve"> </w:t>
            </w:r>
            <w:r>
              <w:rPr>
                <w:lang w:val="de-CH"/>
              </w:rPr>
              <w:t>n</w:t>
            </w:r>
          </w:p>
        </w:tc>
        <w:tc>
          <w:tcPr>
            <w:tcW w:w="368" w:type="pct"/>
          </w:tcPr>
          <w:p w14:paraId="162ED87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64">
              <w:r>
                <w:rPr>
                  <w:rStyle w:val="Hyperlink"/>
                </w:rPr>
                <w:t>DE</w:t>
              </w:r>
            </w:hyperlink>
            <w:r w:rsidR="003F7ACC">
              <w:rPr>
                <w:lang w:val="de-CH"/>
              </w:rPr>
              <w:br/>
            </w:r>
            <w:hyperlink r:id="rId2065">
              <w:r>
                <w:rPr>
                  <w:rStyle w:val="Hyperlink"/>
                </w:rPr>
                <w:t>FR</w:t>
              </w:r>
            </w:hyperlink>
            <w:r w:rsidR="003F7ACC">
              <w:rPr>
                <w:lang w:val="de-CH"/>
              </w:rPr>
              <w:br/>
            </w:r>
            <w:hyperlink r:id="rId2066">
              <w:r>
                <w:rPr>
                  <w:rStyle w:val="Hyperlink"/>
                </w:rPr>
                <w:t>IT</w:t>
              </w:r>
            </w:hyperlink>
          </w:p>
        </w:tc>
        <w:tc>
          <w:tcPr>
            <w:tcW w:w="1431" w:type="pct"/>
          </w:tcPr>
          <w:p w14:paraId="1E325280" w14:textId="77777777" w:rsidR="007441FB" w:rsidRDefault="004128AE">
            <w:pPr>
              <w:rPr>
                <w:noProof/>
                <w:lang w:val="de-CH"/>
              </w:rPr>
            </w:pPr>
            <w:r>
              <w:rPr>
                <w:noProof/>
                <w:lang w:val="de-CH"/>
              </w:rPr>
              <w:t>Ip. Egger Mike. Nachbesserung der Schutzklausel. Die unkontrollierte Zuwanderung hat starke negative Auswirkungen auf die Umwelt!</w:t>
            </w:r>
          </w:p>
          <w:p w14:paraId="0B93BE1D" w14:textId="77777777" w:rsidR="007441FB" w:rsidRDefault="004128AE">
            <w:pPr>
              <w:rPr>
                <w:noProof/>
                <w:lang w:val="fr-CH"/>
              </w:rPr>
            </w:pPr>
            <w:r>
              <w:rPr>
                <w:noProof/>
                <w:lang w:val="fr-CH"/>
              </w:rPr>
              <w:t>Ip. Egger Mike. Amélioration de la clause de sauvegarde. L'immigration incontrôlée a des effets fortement négatifs sur l'environnement</w:t>
            </w:r>
          </w:p>
          <w:p w14:paraId="3DF10832" w14:textId="77777777" w:rsidR="007441FB" w:rsidRDefault="004128AE">
            <w:pPr>
              <w:rPr>
                <w:noProof/>
                <w:lang w:val="it-IT"/>
              </w:rPr>
            </w:pPr>
            <w:r>
              <w:rPr>
                <w:noProof/>
                <w:lang w:val="it-IT"/>
              </w:rPr>
              <w:t>Ip. Egger Mike. Ritoccare la clausola di salvaguardia. L'immigrazione incontrollata ha ripercussioni fortemente negative sull'ambiente!</w:t>
            </w:r>
          </w:p>
        </w:tc>
        <w:tc>
          <w:tcPr>
            <w:tcW w:w="702" w:type="pct"/>
          </w:tcPr>
          <w:p w14:paraId="62D43FB4" w14:textId="77777777" w:rsidR="007441FB" w:rsidRPr="000D1CEC" w:rsidRDefault="007441FB">
            <w:pPr>
              <w:rPr>
                <w:lang w:val="it-IT"/>
              </w:rPr>
            </w:pPr>
          </w:p>
          <w:p w14:paraId="039CB88E" w14:textId="77777777" w:rsidR="007441FB" w:rsidRPr="000D1CEC" w:rsidRDefault="007441FB">
            <w:pPr>
              <w:rPr>
                <w:lang w:val="it-IT"/>
              </w:rPr>
            </w:pPr>
          </w:p>
          <w:p w14:paraId="2E60E319" w14:textId="77777777" w:rsidR="007441FB" w:rsidRPr="000D1CEC" w:rsidRDefault="007441FB">
            <w:pPr>
              <w:rPr>
                <w:b/>
                <w:lang w:val="it-IT"/>
              </w:rPr>
            </w:pPr>
          </w:p>
        </w:tc>
        <w:tc>
          <w:tcPr>
            <w:tcW w:w="882" w:type="pct"/>
          </w:tcPr>
          <w:p w14:paraId="55F502CF" w14:textId="77777777" w:rsidR="007441FB" w:rsidRPr="000D1CEC" w:rsidRDefault="007441FB">
            <w:pPr>
              <w:rPr>
                <w:lang w:val="it-IT"/>
              </w:rPr>
            </w:pPr>
          </w:p>
          <w:p w14:paraId="3379990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AF0E64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6C017B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25B08C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3383C0C" w14:textId="77777777" w:rsidTr="004128AE">
        <w:trPr>
          <w:cantSplit/>
          <w:trHeight w:val="945"/>
        </w:trPr>
        <w:tc>
          <w:tcPr>
            <w:tcW w:w="588" w:type="pct"/>
          </w:tcPr>
          <w:p w14:paraId="601DFB5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25.3538</w:t>
            </w:r>
            <w:r w:rsidR="00A42895">
              <w:rPr>
                <w:lang w:val="de-CH"/>
              </w:rPr>
              <w:t xml:space="preserve"> </w:t>
            </w:r>
            <w:r>
              <w:rPr>
                <w:lang w:val="de-CH"/>
              </w:rPr>
              <w:t>n</w:t>
            </w:r>
          </w:p>
        </w:tc>
        <w:tc>
          <w:tcPr>
            <w:tcW w:w="368" w:type="pct"/>
          </w:tcPr>
          <w:p w14:paraId="793FFA1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67">
              <w:r>
                <w:rPr>
                  <w:rStyle w:val="Hyperlink"/>
                </w:rPr>
                <w:t>DE</w:t>
              </w:r>
            </w:hyperlink>
            <w:r w:rsidR="003F7ACC">
              <w:rPr>
                <w:lang w:val="de-CH"/>
              </w:rPr>
              <w:br/>
            </w:r>
            <w:hyperlink r:id="rId2068">
              <w:r>
                <w:rPr>
                  <w:rStyle w:val="Hyperlink"/>
                </w:rPr>
                <w:t>FR</w:t>
              </w:r>
            </w:hyperlink>
            <w:r w:rsidR="003F7ACC">
              <w:rPr>
                <w:lang w:val="de-CH"/>
              </w:rPr>
              <w:br/>
            </w:r>
            <w:hyperlink r:id="rId2069">
              <w:r>
                <w:rPr>
                  <w:rStyle w:val="Hyperlink"/>
                </w:rPr>
                <w:t>IT</w:t>
              </w:r>
            </w:hyperlink>
          </w:p>
        </w:tc>
        <w:tc>
          <w:tcPr>
            <w:tcW w:w="1431" w:type="pct"/>
          </w:tcPr>
          <w:p w14:paraId="266A3B1E" w14:textId="77777777" w:rsidR="007441FB" w:rsidRDefault="004128AE">
            <w:pPr>
              <w:rPr>
                <w:noProof/>
                <w:lang w:val="de-CH"/>
              </w:rPr>
            </w:pPr>
            <w:r>
              <w:rPr>
                <w:noProof/>
                <w:lang w:val="de-CH"/>
              </w:rPr>
              <w:t>Ip. Reimann Lukas. Schutzklausel. Konkrete Grenzwerte zur Anrufung</w:t>
            </w:r>
          </w:p>
          <w:p w14:paraId="546AC3FD" w14:textId="77777777" w:rsidR="007441FB" w:rsidRDefault="004128AE">
            <w:pPr>
              <w:rPr>
                <w:noProof/>
                <w:lang w:val="fr-CH"/>
              </w:rPr>
            </w:pPr>
            <w:r>
              <w:rPr>
                <w:noProof/>
                <w:lang w:val="fr-CH"/>
              </w:rPr>
              <w:t>Ip. Reimann Lukas. Seuils pour activer la clause de sauvegarde</w:t>
            </w:r>
          </w:p>
          <w:p w14:paraId="1EEDB5CD" w14:textId="77777777" w:rsidR="007441FB" w:rsidRDefault="004128AE">
            <w:pPr>
              <w:rPr>
                <w:noProof/>
                <w:lang w:val="it-IT"/>
              </w:rPr>
            </w:pPr>
            <w:r>
              <w:rPr>
                <w:noProof/>
                <w:lang w:val="it-IT"/>
              </w:rPr>
              <w:t>Ip. Reimann Lukas. Clausola di salvaguardia. Valori limite concreti per l'attivazione</w:t>
            </w:r>
          </w:p>
        </w:tc>
        <w:tc>
          <w:tcPr>
            <w:tcW w:w="702" w:type="pct"/>
          </w:tcPr>
          <w:p w14:paraId="20643ABD" w14:textId="77777777" w:rsidR="007441FB" w:rsidRPr="000D1CEC" w:rsidRDefault="007441FB">
            <w:pPr>
              <w:rPr>
                <w:lang w:val="it-IT"/>
              </w:rPr>
            </w:pPr>
          </w:p>
          <w:p w14:paraId="402E2027" w14:textId="77777777" w:rsidR="007441FB" w:rsidRPr="000D1CEC" w:rsidRDefault="007441FB">
            <w:pPr>
              <w:rPr>
                <w:lang w:val="it-IT"/>
              </w:rPr>
            </w:pPr>
          </w:p>
          <w:p w14:paraId="44945A8D" w14:textId="77777777" w:rsidR="007441FB" w:rsidRPr="000D1CEC" w:rsidRDefault="007441FB">
            <w:pPr>
              <w:rPr>
                <w:b/>
                <w:lang w:val="it-IT"/>
              </w:rPr>
            </w:pPr>
          </w:p>
        </w:tc>
        <w:tc>
          <w:tcPr>
            <w:tcW w:w="882" w:type="pct"/>
          </w:tcPr>
          <w:p w14:paraId="0A6299A9" w14:textId="77777777" w:rsidR="007441FB" w:rsidRPr="000D1CEC" w:rsidRDefault="007441FB">
            <w:pPr>
              <w:rPr>
                <w:lang w:val="it-IT"/>
              </w:rPr>
            </w:pPr>
          </w:p>
          <w:p w14:paraId="03AD91F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4C61CC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F49F86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43CB243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1F2DA556" w14:textId="77777777" w:rsidTr="004128AE">
        <w:trPr>
          <w:cantSplit/>
          <w:trHeight w:val="945"/>
        </w:trPr>
        <w:tc>
          <w:tcPr>
            <w:tcW w:w="588" w:type="pct"/>
          </w:tcPr>
          <w:p w14:paraId="7F6486C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25.3545</w:t>
            </w:r>
            <w:r w:rsidR="00A42895">
              <w:rPr>
                <w:lang w:val="de-CH"/>
              </w:rPr>
              <w:t xml:space="preserve"> </w:t>
            </w:r>
            <w:r>
              <w:rPr>
                <w:lang w:val="de-CH"/>
              </w:rPr>
              <w:t>n</w:t>
            </w:r>
          </w:p>
        </w:tc>
        <w:tc>
          <w:tcPr>
            <w:tcW w:w="368" w:type="pct"/>
          </w:tcPr>
          <w:p w14:paraId="4E945CA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70">
              <w:r>
                <w:rPr>
                  <w:rStyle w:val="Hyperlink"/>
                </w:rPr>
                <w:t>DE</w:t>
              </w:r>
            </w:hyperlink>
            <w:r w:rsidR="003F7ACC">
              <w:rPr>
                <w:lang w:val="de-CH"/>
              </w:rPr>
              <w:br/>
            </w:r>
            <w:hyperlink r:id="rId2071">
              <w:r>
                <w:rPr>
                  <w:rStyle w:val="Hyperlink"/>
                </w:rPr>
                <w:t>FR</w:t>
              </w:r>
            </w:hyperlink>
            <w:r w:rsidR="003F7ACC">
              <w:rPr>
                <w:lang w:val="de-CH"/>
              </w:rPr>
              <w:br/>
            </w:r>
            <w:hyperlink r:id="rId2072">
              <w:r>
                <w:rPr>
                  <w:rStyle w:val="Hyperlink"/>
                </w:rPr>
                <w:t>IT</w:t>
              </w:r>
            </w:hyperlink>
          </w:p>
        </w:tc>
        <w:tc>
          <w:tcPr>
            <w:tcW w:w="1431" w:type="pct"/>
          </w:tcPr>
          <w:p w14:paraId="2CB29DED" w14:textId="77777777" w:rsidR="007441FB" w:rsidRDefault="004128AE">
            <w:pPr>
              <w:rPr>
                <w:noProof/>
                <w:lang w:val="de-CH"/>
              </w:rPr>
            </w:pPr>
            <w:r>
              <w:rPr>
                <w:noProof/>
                <w:lang w:val="de-CH"/>
              </w:rPr>
              <w:t>Mo. Fraktion V. Bei der Beantragung von Aufenthaltsbewilligungen durch Ausländerinnen und Ausländer ist zukünftig systematisch der Strafregisterauszug zu prüfen respektive sind von Amtes wegen und ohne nähere Begründung beim Herkunftsland oder bei Drittstaaten Informationen über allfällige Vorstrafen einzuholen</w:t>
            </w:r>
          </w:p>
          <w:p w14:paraId="5B61563A" w14:textId="77777777" w:rsidR="007441FB" w:rsidRDefault="004128AE">
            <w:pPr>
              <w:rPr>
                <w:noProof/>
                <w:lang w:val="fr-CH"/>
              </w:rPr>
            </w:pPr>
            <w:r>
              <w:rPr>
                <w:noProof/>
                <w:lang w:val="fr-CH"/>
              </w:rPr>
              <w:t>Mo. Groupe V. Demande de permis de séjour. Vérifier systématiquement l’extrait du casier judiciaire</w:t>
            </w:r>
          </w:p>
          <w:p w14:paraId="4035D3B3" w14:textId="77777777" w:rsidR="007441FB" w:rsidRDefault="004128AE">
            <w:pPr>
              <w:rPr>
                <w:noProof/>
                <w:lang w:val="it-IT"/>
              </w:rPr>
            </w:pPr>
            <w:r>
              <w:rPr>
                <w:noProof/>
                <w:lang w:val="it-IT"/>
              </w:rPr>
              <w:t>Mo. Gruppo V. In futuro, nel caso di domande di permesso di dimora di stranieri occorre sistematicamente verificare l’estratto del casellario giudiziale o chiedere al Paese di origine o a Stati terzi, d’ufficio e senza motivare in dettaglio, informazioni su eventuali precedenti penali</w:t>
            </w:r>
          </w:p>
        </w:tc>
        <w:tc>
          <w:tcPr>
            <w:tcW w:w="702" w:type="pct"/>
          </w:tcPr>
          <w:p w14:paraId="6C0751B1" w14:textId="77777777" w:rsidR="007441FB" w:rsidRDefault="004128AE">
            <w:pPr>
              <w:rPr>
                <w:lang w:val="de-CH"/>
              </w:rPr>
            </w:pPr>
            <w:r>
              <w:rPr>
                <w:lang w:val="de-CH"/>
              </w:rPr>
              <w:t>Ablehnung</w:t>
            </w:r>
          </w:p>
          <w:p w14:paraId="6FD5E111" w14:textId="77777777" w:rsidR="007441FB" w:rsidRDefault="004128AE">
            <w:pPr>
              <w:rPr>
                <w:lang w:val="de-CH"/>
              </w:rPr>
            </w:pPr>
            <w:r>
              <w:rPr>
                <w:lang w:val="de-CH"/>
              </w:rPr>
              <w:t>Rejet</w:t>
            </w:r>
          </w:p>
          <w:p w14:paraId="7B284D6C" w14:textId="77777777" w:rsidR="007441FB" w:rsidRDefault="004128AE">
            <w:pPr>
              <w:rPr>
                <w:b/>
                <w:lang w:val="de-CH"/>
              </w:rPr>
            </w:pPr>
            <w:r>
              <w:rPr>
                <w:lang w:val="de-CH"/>
              </w:rPr>
              <w:t>Respingere</w:t>
            </w:r>
          </w:p>
        </w:tc>
        <w:tc>
          <w:tcPr>
            <w:tcW w:w="882" w:type="pct"/>
          </w:tcPr>
          <w:p w14:paraId="542F1900" w14:textId="77777777" w:rsidR="007441FB" w:rsidRDefault="007441FB">
            <w:pPr>
              <w:rPr>
                <w:lang w:val="de-CH"/>
              </w:rPr>
            </w:pPr>
          </w:p>
          <w:p w14:paraId="2DDEFD1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E9FA73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DDE65E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7F8645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6AD42065" w14:textId="77777777" w:rsidTr="004128AE">
        <w:trPr>
          <w:cantSplit/>
          <w:trHeight w:val="945"/>
        </w:trPr>
        <w:tc>
          <w:tcPr>
            <w:tcW w:w="588" w:type="pct"/>
          </w:tcPr>
          <w:p w14:paraId="352C9E4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25.3563</w:t>
            </w:r>
            <w:r w:rsidR="00A42895">
              <w:rPr>
                <w:lang w:val="de-CH"/>
              </w:rPr>
              <w:t xml:space="preserve"> </w:t>
            </w:r>
            <w:r>
              <w:rPr>
                <w:lang w:val="de-CH"/>
              </w:rPr>
              <w:t>n</w:t>
            </w:r>
          </w:p>
        </w:tc>
        <w:tc>
          <w:tcPr>
            <w:tcW w:w="368" w:type="pct"/>
          </w:tcPr>
          <w:p w14:paraId="0BC0A89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73">
              <w:r>
                <w:rPr>
                  <w:rStyle w:val="Hyperlink"/>
                </w:rPr>
                <w:t>DE</w:t>
              </w:r>
            </w:hyperlink>
            <w:r w:rsidR="003F7ACC">
              <w:rPr>
                <w:lang w:val="de-CH"/>
              </w:rPr>
              <w:br/>
            </w:r>
            <w:hyperlink r:id="rId2074">
              <w:r>
                <w:rPr>
                  <w:rStyle w:val="Hyperlink"/>
                </w:rPr>
                <w:t>FR</w:t>
              </w:r>
            </w:hyperlink>
            <w:r w:rsidR="003F7ACC">
              <w:rPr>
                <w:lang w:val="de-CH"/>
              </w:rPr>
              <w:br/>
            </w:r>
            <w:hyperlink r:id="rId2075">
              <w:r>
                <w:rPr>
                  <w:rStyle w:val="Hyperlink"/>
                </w:rPr>
                <w:t>IT</w:t>
              </w:r>
            </w:hyperlink>
          </w:p>
        </w:tc>
        <w:tc>
          <w:tcPr>
            <w:tcW w:w="1431" w:type="pct"/>
          </w:tcPr>
          <w:p w14:paraId="7910756E" w14:textId="77777777" w:rsidR="007441FB" w:rsidRDefault="004128AE">
            <w:pPr>
              <w:rPr>
                <w:noProof/>
                <w:lang w:val="de-CH"/>
              </w:rPr>
            </w:pPr>
            <w:r>
              <w:rPr>
                <w:noProof/>
                <w:lang w:val="de-CH"/>
              </w:rPr>
              <w:t>Ip. Marchesi. Umgehung des Verhüllungsverbots mit Covid-Masken</w:t>
            </w:r>
          </w:p>
          <w:p w14:paraId="0775EF3B" w14:textId="77777777" w:rsidR="007441FB" w:rsidRDefault="004128AE">
            <w:pPr>
              <w:rPr>
                <w:noProof/>
                <w:lang w:val="fr-CH"/>
              </w:rPr>
            </w:pPr>
            <w:r>
              <w:rPr>
                <w:noProof/>
                <w:lang w:val="fr-CH"/>
              </w:rPr>
              <w:t>Ip. Marchesi. Utilisation de masques anti-COVID pour contourner l'interdiction de se dissimuler le visage</w:t>
            </w:r>
          </w:p>
          <w:p w14:paraId="52675E0F" w14:textId="77777777" w:rsidR="007441FB" w:rsidRDefault="004128AE">
            <w:pPr>
              <w:rPr>
                <w:noProof/>
                <w:lang w:val="it-IT"/>
              </w:rPr>
            </w:pPr>
            <w:r>
              <w:rPr>
                <w:noProof/>
                <w:lang w:val="it-IT"/>
              </w:rPr>
              <w:t>Ip. Marchesi. Uso delle mascherine anti-COVID per eludere il divieto di dissimulare il proprio viso</w:t>
            </w:r>
          </w:p>
        </w:tc>
        <w:tc>
          <w:tcPr>
            <w:tcW w:w="702" w:type="pct"/>
          </w:tcPr>
          <w:p w14:paraId="6290450E" w14:textId="77777777" w:rsidR="007441FB" w:rsidRPr="000D1CEC" w:rsidRDefault="007441FB">
            <w:pPr>
              <w:rPr>
                <w:lang w:val="it-IT"/>
              </w:rPr>
            </w:pPr>
          </w:p>
          <w:p w14:paraId="53B62198" w14:textId="77777777" w:rsidR="007441FB" w:rsidRPr="000D1CEC" w:rsidRDefault="007441FB">
            <w:pPr>
              <w:rPr>
                <w:lang w:val="it-IT"/>
              </w:rPr>
            </w:pPr>
          </w:p>
          <w:p w14:paraId="0D33B98F" w14:textId="77777777" w:rsidR="007441FB" w:rsidRPr="000D1CEC" w:rsidRDefault="007441FB">
            <w:pPr>
              <w:rPr>
                <w:b/>
                <w:lang w:val="it-IT"/>
              </w:rPr>
            </w:pPr>
          </w:p>
        </w:tc>
        <w:tc>
          <w:tcPr>
            <w:tcW w:w="882" w:type="pct"/>
          </w:tcPr>
          <w:p w14:paraId="146267A9" w14:textId="77777777" w:rsidR="007441FB" w:rsidRPr="000D1CEC" w:rsidRDefault="007441FB">
            <w:pPr>
              <w:rPr>
                <w:lang w:val="it-IT"/>
              </w:rPr>
            </w:pPr>
          </w:p>
          <w:p w14:paraId="1E2F878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06F045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E05225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604378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272EBE3" w14:textId="77777777" w:rsidTr="004128AE">
        <w:trPr>
          <w:cantSplit/>
          <w:trHeight w:val="945"/>
        </w:trPr>
        <w:tc>
          <w:tcPr>
            <w:tcW w:w="588" w:type="pct"/>
          </w:tcPr>
          <w:p w14:paraId="66EBAC6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25.3564</w:t>
            </w:r>
            <w:r w:rsidR="00A42895">
              <w:rPr>
                <w:lang w:val="de-CH"/>
              </w:rPr>
              <w:t xml:space="preserve"> </w:t>
            </w:r>
            <w:r>
              <w:rPr>
                <w:lang w:val="de-CH"/>
              </w:rPr>
              <w:t>n</w:t>
            </w:r>
          </w:p>
        </w:tc>
        <w:tc>
          <w:tcPr>
            <w:tcW w:w="368" w:type="pct"/>
          </w:tcPr>
          <w:p w14:paraId="7A4243B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76">
              <w:r>
                <w:rPr>
                  <w:rStyle w:val="Hyperlink"/>
                </w:rPr>
                <w:t>DE</w:t>
              </w:r>
            </w:hyperlink>
            <w:r w:rsidR="003F7ACC">
              <w:rPr>
                <w:lang w:val="de-CH"/>
              </w:rPr>
              <w:br/>
            </w:r>
            <w:hyperlink r:id="rId2077">
              <w:r>
                <w:rPr>
                  <w:rStyle w:val="Hyperlink"/>
                </w:rPr>
                <w:t>FR</w:t>
              </w:r>
            </w:hyperlink>
            <w:r w:rsidR="003F7ACC">
              <w:rPr>
                <w:lang w:val="de-CH"/>
              </w:rPr>
              <w:br/>
            </w:r>
            <w:hyperlink r:id="rId2078">
              <w:r>
                <w:rPr>
                  <w:rStyle w:val="Hyperlink"/>
                </w:rPr>
                <w:t>IT</w:t>
              </w:r>
            </w:hyperlink>
          </w:p>
        </w:tc>
        <w:tc>
          <w:tcPr>
            <w:tcW w:w="1431" w:type="pct"/>
          </w:tcPr>
          <w:p w14:paraId="5B2D6C58" w14:textId="77777777" w:rsidR="007441FB" w:rsidRDefault="004128AE">
            <w:pPr>
              <w:rPr>
                <w:noProof/>
                <w:lang w:val="de-CH"/>
              </w:rPr>
            </w:pPr>
            <w:r>
              <w:rPr>
                <w:noProof/>
                <w:lang w:val="de-CH"/>
              </w:rPr>
              <w:t>Ip. Bürgi Roman. Zuwanderung steuern trotz Personenfreizügigkeit. Welche Möglichkeiten gibt es?</w:t>
            </w:r>
          </w:p>
          <w:p w14:paraId="78A25F48" w14:textId="77777777" w:rsidR="007441FB" w:rsidRPr="000D1CEC" w:rsidRDefault="004128AE">
            <w:pPr>
              <w:rPr>
                <w:noProof/>
                <w:lang w:val="de-CH"/>
              </w:rPr>
            </w:pPr>
            <w:r w:rsidRPr="000D1CEC">
              <w:rPr>
                <w:noProof/>
                <w:lang w:val="de-CH"/>
              </w:rPr>
              <w:t>Ip. Bürgi Roman. Concilier libre circulation et gestion de l'immigration</w:t>
            </w:r>
          </w:p>
          <w:p w14:paraId="082E3BE7" w14:textId="77777777" w:rsidR="007441FB" w:rsidRDefault="004128AE">
            <w:pPr>
              <w:rPr>
                <w:noProof/>
                <w:lang w:val="it-IT"/>
              </w:rPr>
            </w:pPr>
            <w:r w:rsidRPr="000D1CEC">
              <w:rPr>
                <w:noProof/>
                <w:lang w:val="de-CH"/>
              </w:rPr>
              <w:t xml:space="preserve">Ip. Bürgi Roman. Regolare l'immigrazione malgrado la libera circolazione delle persone. </w:t>
            </w:r>
            <w:r>
              <w:rPr>
                <w:noProof/>
                <w:lang w:val="it-IT"/>
              </w:rPr>
              <w:t>Quali possibilità esistono?</w:t>
            </w:r>
          </w:p>
        </w:tc>
        <w:tc>
          <w:tcPr>
            <w:tcW w:w="702" w:type="pct"/>
          </w:tcPr>
          <w:p w14:paraId="70BCD260" w14:textId="77777777" w:rsidR="007441FB" w:rsidRDefault="007441FB">
            <w:pPr>
              <w:rPr>
                <w:lang w:val="de-CH"/>
              </w:rPr>
            </w:pPr>
          </w:p>
          <w:p w14:paraId="16DF9554" w14:textId="77777777" w:rsidR="007441FB" w:rsidRDefault="007441FB">
            <w:pPr>
              <w:rPr>
                <w:lang w:val="de-CH"/>
              </w:rPr>
            </w:pPr>
          </w:p>
          <w:p w14:paraId="1A707316" w14:textId="77777777" w:rsidR="007441FB" w:rsidRDefault="007441FB">
            <w:pPr>
              <w:rPr>
                <w:b/>
                <w:lang w:val="de-CH"/>
              </w:rPr>
            </w:pPr>
          </w:p>
        </w:tc>
        <w:tc>
          <w:tcPr>
            <w:tcW w:w="882" w:type="pct"/>
          </w:tcPr>
          <w:p w14:paraId="66FBD5FA" w14:textId="77777777" w:rsidR="007441FB" w:rsidRDefault="007441FB">
            <w:pPr>
              <w:rPr>
                <w:lang w:val="de-CH"/>
              </w:rPr>
            </w:pPr>
          </w:p>
          <w:p w14:paraId="664CC07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981987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BC2B5E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7C9C40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32629B0" w14:textId="77777777" w:rsidTr="004128AE">
        <w:trPr>
          <w:cantSplit/>
          <w:trHeight w:val="945"/>
        </w:trPr>
        <w:tc>
          <w:tcPr>
            <w:tcW w:w="588" w:type="pct"/>
          </w:tcPr>
          <w:p w14:paraId="0DD009A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25.3574</w:t>
            </w:r>
            <w:r w:rsidR="00A42895">
              <w:rPr>
                <w:lang w:val="de-CH"/>
              </w:rPr>
              <w:t xml:space="preserve"> </w:t>
            </w:r>
            <w:r>
              <w:rPr>
                <w:lang w:val="de-CH"/>
              </w:rPr>
              <w:t>n</w:t>
            </w:r>
          </w:p>
        </w:tc>
        <w:tc>
          <w:tcPr>
            <w:tcW w:w="368" w:type="pct"/>
          </w:tcPr>
          <w:p w14:paraId="0110241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79">
              <w:r>
                <w:rPr>
                  <w:rStyle w:val="Hyperlink"/>
                </w:rPr>
                <w:t>DE</w:t>
              </w:r>
            </w:hyperlink>
            <w:r w:rsidR="003F7ACC">
              <w:rPr>
                <w:lang w:val="de-CH"/>
              </w:rPr>
              <w:br/>
            </w:r>
            <w:hyperlink r:id="rId2080">
              <w:r>
                <w:rPr>
                  <w:rStyle w:val="Hyperlink"/>
                </w:rPr>
                <w:t>FR</w:t>
              </w:r>
            </w:hyperlink>
            <w:r w:rsidR="003F7ACC">
              <w:rPr>
                <w:lang w:val="de-CH"/>
              </w:rPr>
              <w:br/>
            </w:r>
            <w:hyperlink r:id="rId2081">
              <w:r>
                <w:rPr>
                  <w:rStyle w:val="Hyperlink"/>
                </w:rPr>
                <w:t>IT</w:t>
              </w:r>
            </w:hyperlink>
          </w:p>
        </w:tc>
        <w:tc>
          <w:tcPr>
            <w:tcW w:w="1431" w:type="pct"/>
          </w:tcPr>
          <w:p w14:paraId="63465D73" w14:textId="77777777" w:rsidR="007441FB" w:rsidRDefault="004128AE">
            <w:pPr>
              <w:rPr>
                <w:noProof/>
                <w:lang w:val="de-CH"/>
              </w:rPr>
            </w:pPr>
            <w:r>
              <w:rPr>
                <w:noProof/>
                <w:lang w:val="de-CH"/>
              </w:rPr>
              <w:t>Ip. Addor. Für eine Gesetzgebung gegen "cheating" bei Online-Wettkämpfen</w:t>
            </w:r>
          </w:p>
          <w:p w14:paraId="1D7BFAB8" w14:textId="77777777" w:rsidR="007441FB" w:rsidRDefault="004128AE">
            <w:pPr>
              <w:rPr>
                <w:noProof/>
                <w:lang w:val="fr-CH"/>
              </w:rPr>
            </w:pPr>
            <w:r>
              <w:rPr>
                <w:noProof/>
                <w:lang w:val="fr-CH"/>
              </w:rPr>
              <w:t>Ip. Addor. Pour une législation contre la triche dans les compétitions en ligne</w:t>
            </w:r>
          </w:p>
          <w:p w14:paraId="384E200A" w14:textId="77777777" w:rsidR="007441FB" w:rsidRDefault="004128AE">
            <w:pPr>
              <w:rPr>
                <w:noProof/>
                <w:lang w:val="it-IT"/>
              </w:rPr>
            </w:pPr>
            <w:r>
              <w:rPr>
                <w:noProof/>
                <w:lang w:val="it-IT"/>
              </w:rPr>
              <w:t>Ip. Addor. Per una legislazione contro gli imbrogli ("cheating") nelle competizioni online</w:t>
            </w:r>
          </w:p>
        </w:tc>
        <w:tc>
          <w:tcPr>
            <w:tcW w:w="702" w:type="pct"/>
          </w:tcPr>
          <w:p w14:paraId="282FE624" w14:textId="77777777" w:rsidR="007441FB" w:rsidRPr="000D1CEC" w:rsidRDefault="007441FB">
            <w:pPr>
              <w:rPr>
                <w:lang w:val="it-IT"/>
              </w:rPr>
            </w:pPr>
          </w:p>
          <w:p w14:paraId="509CC9FF" w14:textId="77777777" w:rsidR="007441FB" w:rsidRPr="000D1CEC" w:rsidRDefault="007441FB">
            <w:pPr>
              <w:rPr>
                <w:lang w:val="it-IT"/>
              </w:rPr>
            </w:pPr>
          </w:p>
          <w:p w14:paraId="29FE0A17" w14:textId="77777777" w:rsidR="007441FB" w:rsidRPr="000D1CEC" w:rsidRDefault="007441FB">
            <w:pPr>
              <w:rPr>
                <w:b/>
                <w:lang w:val="it-IT"/>
              </w:rPr>
            </w:pPr>
          </w:p>
        </w:tc>
        <w:tc>
          <w:tcPr>
            <w:tcW w:w="882" w:type="pct"/>
          </w:tcPr>
          <w:p w14:paraId="11D5CEA7" w14:textId="77777777" w:rsidR="007441FB" w:rsidRPr="000D1CEC" w:rsidRDefault="007441FB">
            <w:pPr>
              <w:rPr>
                <w:lang w:val="it-IT"/>
              </w:rPr>
            </w:pPr>
          </w:p>
          <w:p w14:paraId="52659C4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F29582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0280D3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B8FB52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171E5856" w14:textId="77777777" w:rsidTr="004128AE">
        <w:trPr>
          <w:cantSplit/>
          <w:trHeight w:val="945"/>
        </w:trPr>
        <w:tc>
          <w:tcPr>
            <w:tcW w:w="588" w:type="pct"/>
          </w:tcPr>
          <w:p w14:paraId="6A19EA2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25.3599</w:t>
            </w:r>
            <w:r w:rsidR="00A42895">
              <w:rPr>
                <w:lang w:val="de-CH"/>
              </w:rPr>
              <w:t xml:space="preserve"> </w:t>
            </w:r>
            <w:r>
              <w:rPr>
                <w:lang w:val="de-CH"/>
              </w:rPr>
              <w:t>n</w:t>
            </w:r>
          </w:p>
        </w:tc>
        <w:tc>
          <w:tcPr>
            <w:tcW w:w="368" w:type="pct"/>
          </w:tcPr>
          <w:p w14:paraId="7F39A4C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82">
              <w:r>
                <w:rPr>
                  <w:rStyle w:val="Hyperlink"/>
                </w:rPr>
                <w:t>DE</w:t>
              </w:r>
            </w:hyperlink>
            <w:r w:rsidR="003F7ACC">
              <w:rPr>
                <w:lang w:val="de-CH"/>
              </w:rPr>
              <w:br/>
            </w:r>
            <w:hyperlink r:id="rId2083">
              <w:r>
                <w:rPr>
                  <w:rStyle w:val="Hyperlink"/>
                </w:rPr>
                <w:t>FR</w:t>
              </w:r>
            </w:hyperlink>
            <w:r w:rsidR="003F7ACC">
              <w:rPr>
                <w:lang w:val="de-CH"/>
              </w:rPr>
              <w:br/>
            </w:r>
            <w:hyperlink r:id="rId2084">
              <w:r>
                <w:rPr>
                  <w:rStyle w:val="Hyperlink"/>
                </w:rPr>
                <w:t>IT</w:t>
              </w:r>
            </w:hyperlink>
          </w:p>
        </w:tc>
        <w:tc>
          <w:tcPr>
            <w:tcW w:w="1431" w:type="pct"/>
          </w:tcPr>
          <w:p w14:paraId="617259E0" w14:textId="77777777" w:rsidR="007441FB" w:rsidRDefault="004128AE">
            <w:pPr>
              <w:rPr>
                <w:noProof/>
                <w:lang w:val="de-CH"/>
              </w:rPr>
            </w:pPr>
            <w:r>
              <w:rPr>
                <w:noProof/>
                <w:lang w:val="de-CH"/>
              </w:rPr>
              <w:t>Po. Zryd. Präventive Strategie zur Gewaltvermeidung im Umfeld von Sportveranstaltungen</w:t>
            </w:r>
          </w:p>
          <w:p w14:paraId="7AEED797" w14:textId="77777777" w:rsidR="007441FB" w:rsidRDefault="004128AE">
            <w:pPr>
              <w:rPr>
                <w:noProof/>
                <w:lang w:val="fr-CH"/>
              </w:rPr>
            </w:pPr>
            <w:r>
              <w:rPr>
                <w:noProof/>
                <w:lang w:val="fr-CH"/>
              </w:rPr>
              <w:t>Po. Zryd. Stratégie préventive pour éviter la violence lors de manifestations sportives</w:t>
            </w:r>
          </w:p>
          <w:p w14:paraId="37D1A74E" w14:textId="77777777" w:rsidR="007441FB" w:rsidRDefault="004128AE">
            <w:pPr>
              <w:rPr>
                <w:noProof/>
                <w:lang w:val="it-IT"/>
              </w:rPr>
            </w:pPr>
            <w:r>
              <w:rPr>
                <w:noProof/>
                <w:lang w:val="it-IT"/>
              </w:rPr>
              <w:t>Po. Zryd. Strategia per prevenire la violenza nel contesto di manifestazioni sportive</w:t>
            </w:r>
          </w:p>
        </w:tc>
        <w:tc>
          <w:tcPr>
            <w:tcW w:w="702" w:type="pct"/>
          </w:tcPr>
          <w:p w14:paraId="010C2119" w14:textId="77777777" w:rsidR="007441FB" w:rsidRDefault="004128AE">
            <w:pPr>
              <w:rPr>
                <w:lang w:val="de-CH"/>
              </w:rPr>
            </w:pPr>
            <w:r>
              <w:rPr>
                <w:lang w:val="de-CH"/>
              </w:rPr>
              <w:t>Ablehnung</w:t>
            </w:r>
          </w:p>
          <w:p w14:paraId="495E73AE" w14:textId="77777777" w:rsidR="007441FB" w:rsidRDefault="004128AE">
            <w:pPr>
              <w:rPr>
                <w:lang w:val="de-CH"/>
              </w:rPr>
            </w:pPr>
            <w:r>
              <w:rPr>
                <w:lang w:val="de-CH"/>
              </w:rPr>
              <w:t>Rejet</w:t>
            </w:r>
          </w:p>
          <w:p w14:paraId="4788AB82" w14:textId="77777777" w:rsidR="007441FB" w:rsidRDefault="004128AE">
            <w:pPr>
              <w:rPr>
                <w:b/>
                <w:lang w:val="de-CH"/>
              </w:rPr>
            </w:pPr>
            <w:r>
              <w:rPr>
                <w:lang w:val="de-CH"/>
              </w:rPr>
              <w:t>Respingere</w:t>
            </w:r>
          </w:p>
        </w:tc>
        <w:tc>
          <w:tcPr>
            <w:tcW w:w="882" w:type="pct"/>
          </w:tcPr>
          <w:p w14:paraId="6128829A" w14:textId="77777777" w:rsidR="007441FB" w:rsidRDefault="007441FB">
            <w:pPr>
              <w:rPr>
                <w:lang w:val="de-CH"/>
              </w:rPr>
            </w:pPr>
          </w:p>
          <w:p w14:paraId="6A2728C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B537A0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C7C8F4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1911D4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DCBD004" w14:textId="77777777" w:rsidTr="004128AE">
        <w:trPr>
          <w:cantSplit/>
          <w:trHeight w:val="945"/>
        </w:trPr>
        <w:tc>
          <w:tcPr>
            <w:tcW w:w="588" w:type="pct"/>
          </w:tcPr>
          <w:p w14:paraId="022F9FA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25.3603</w:t>
            </w:r>
            <w:r w:rsidR="00A42895">
              <w:rPr>
                <w:lang w:val="de-CH"/>
              </w:rPr>
              <w:t xml:space="preserve"> </w:t>
            </w:r>
            <w:r>
              <w:rPr>
                <w:lang w:val="de-CH"/>
              </w:rPr>
              <w:t>n</w:t>
            </w:r>
          </w:p>
        </w:tc>
        <w:tc>
          <w:tcPr>
            <w:tcW w:w="368" w:type="pct"/>
          </w:tcPr>
          <w:p w14:paraId="780C9D4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85">
              <w:r>
                <w:rPr>
                  <w:rStyle w:val="Hyperlink"/>
                </w:rPr>
                <w:t>DE</w:t>
              </w:r>
            </w:hyperlink>
            <w:r w:rsidR="003F7ACC">
              <w:rPr>
                <w:lang w:val="de-CH"/>
              </w:rPr>
              <w:br/>
            </w:r>
            <w:hyperlink r:id="rId2086">
              <w:r>
                <w:rPr>
                  <w:rStyle w:val="Hyperlink"/>
                </w:rPr>
                <w:t>FR</w:t>
              </w:r>
            </w:hyperlink>
            <w:r w:rsidR="003F7ACC">
              <w:rPr>
                <w:lang w:val="de-CH"/>
              </w:rPr>
              <w:br/>
            </w:r>
            <w:hyperlink r:id="rId2087">
              <w:r>
                <w:rPr>
                  <w:rStyle w:val="Hyperlink"/>
                </w:rPr>
                <w:t>IT</w:t>
              </w:r>
            </w:hyperlink>
          </w:p>
        </w:tc>
        <w:tc>
          <w:tcPr>
            <w:tcW w:w="1431" w:type="pct"/>
          </w:tcPr>
          <w:p w14:paraId="16FAEEA3" w14:textId="77777777" w:rsidR="007441FB" w:rsidRDefault="004128AE">
            <w:pPr>
              <w:rPr>
                <w:noProof/>
                <w:lang w:val="de-CH"/>
              </w:rPr>
            </w:pPr>
            <w:r>
              <w:rPr>
                <w:noProof/>
                <w:lang w:val="de-CH"/>
              </w:rPr>
              <w:t>Mo. Fraktion V. Die Schweiz schliesst sich der Initiative zur Reform der Europäischen Menschenrechtskonvention an</w:t>
            </w:r>
          </w:p>
          <w:p w14:paraId="33A1AA06" w14:textId="77777777" w:rsidR="007441FB" w:rsidRDefault="004128AE">
            <w:pPr>
              <w:rPr>
                <w:noProof/>
                <w:lang w:val="fr-CH"/>
              </w:rPr>
            </w:pPr>
            <w:r>
              <w:rPr>
                <w:noProof/>
                <w:lang w:val="fr-CH"/>
              </w:rPr>
              <w:t>Mo. Groupe V. Rejoindre l’initiative portant sur la réforme de la Convention européenne des droits de l’homme</w:t>
            </w:r>
          </w:p>
          <w:p w14:paraId="5C04749B" w14:textId="77777777" w:rsidR="007441FB" w:rsidRDefault="004128AE">
            <w:pPr>
              <w:rPr>
                <w:noProof/>
                <w:lang w:val="it-IT"/>
              </w:rPr>
            </w:pPr>
            <w:r>
              <w:rPr>
                <w:noProof/>
                <w:lang w:val="it-IT"/>
              </w:rPr>
              <w:t>Mo. Gruppo V. Adesione della Svizzera all’iniziativa per la riforma della Convenzione europea dei diritti dell’uomo</w:t>
            </w:r>
          </w:p>
        </w:tc>
        <w:tc>
          <w:tcPr>
            <w:tcW w:w="702" w:type="pct"/>
          </w:tcPr>
          <w:p w14:paraId="31FA42A4" w14:textId="77777777" w:rsidR="007441FB" w:rsidRDefault="004128AE">
            <w:pPr>
              <w:rPr>
                <w:lang w:val="de-CH"/>
              </w:rPr>
            </w:pPr>
            <w:r>
              <w:rPr>
                <w:lang w:val="de-CH"/>
              </w:rPr>
              <w:t>Ablehnung</w:t>
            </w:r>
          </w:p>
          <w:p w14:paraId="68DB495E" w14:textId="77777777" w:rsidR="007441FB" w:rsidRDefault="004128AE">
            <w:pPr>
              <w:rPr>
                <w:lang w:val="de-CH"/>
              </w:rPr>
            </w:pPr>
            <w:r>
              <w:rPr>
                <w:lang w:val="de-CH"/>
              </w:rPr>
              <w:t>Rejet</w:t>
            </w:r>
          </w:p>
          <w:p w14:paraId="3F9A9967" w14:textId="77777777" w:rsidR="007441FB" w:rsidRDefault="004128AE">
            <w:pPr>
              <w:rPr>
                <w:b/>
                <w:lang w:val="de-CH"/>
              </w:rPr>
            </w:pPr>
            <w:r>
              <w:rPr>
                <w:lang w:val="de-CH"/>
              </w:rPr>
              <w:t>Respingere</w:t>
            </w:r>
          </w:p>
        </w:tc>
        <w:tc>
          <w:tcPr>
            <w:tcW w:w="882" w:type="pct"/>
          </w:tcPr>
          <w:p w14:paraId="28FBE0BB" w14:textId="77777777" w:rsidR="007441FB" w:rsidRDefault="007441FB">
            <w:pPr>
              <w:rPr>
                <w:lang w:val="de-CH"/>
              </w:rPr>
            </w:pPr>
          </w:p>
          <w:p w14:paraId="61E9376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AFE6F1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DF8799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05D13C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29456A1" w14:textId="77777777" w:rsidTr="004128AE">
        <w:trPr>
          <w:cantSplit/>
          <w:trHeight w:val="945"/>
        </w:trPr>
        <w:tc>
          <w:tcPr>
            <w:tcW w:w="588" w:type="pct"/>
          </w:tcPr>
          <w:p w14:paraId="3EF821C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25.3605</w:t>
            </w:r>
            <w:r w:rsidR="00A42895">
              <w:rPr>
                <w:lang w:val="de-CH"/>
              </w:rPr>
              <w:t xml:space="preserve"> </w:t>
            </w:r>
            <w:r>
              <w:rPr>
                <w:lang w:val="de-CH"/>
              </w:rPr>
              <w:t>n</w:t>
            </w:r>
          </w:p>
        </w:tc>
        <w:tc>
          <w:tcPr>
            <w:tcW w:w="368" w:type="pct"/>
          </w:tcPr>
          <w:p w14:paraId="5035116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88">
              <w:r>
                <w:rPr>
                  <w:rStyle w:val="Hyperlink"/>
                </w:rPr>
                <w:t>DE</w:t>
              </w:r>
            </w:hyperlink>
            <w:r w:rsidR="003F7ACC">
              <w:rPr>
                <w:lang w:val="de-CH"/>
              </w:rPr>
              <w:br/>
            </w:r>
            <w:hyperlink r:id="rId2089">
              <w:r>
                <w:rPr>
                  <w:rStyle w:val="Hyperlink"/>
                </w:rPr>
                <w:t>FR</w:t>
              </w:r>
            </w:hyperlink>
            <w:r w:rsidR="003F7ACC">
              <w:rPr>
                <w:lang w:val="de-CH"/>
              </w:rPr>
              <w:br/>
            </w:r>
            <w:hyperlink r:id="rId2090">
              <w:r>
                <w:rPr>
                  <w:rStyle w:val="Hyperlink"/>
                </w:rPr>
                <w:t>IT</w:t>
              </w:r>
            </w:hyperlink>
          </w:p>
        </w:tc>
        <w:tc>
          <w:tcPr>
            <w:tcW w:w="1431" w:type="pct"/>
          </w:tcPr>
          <w:p w14:paraId="1EEA9B01" w14:textId="77777777" w:rsidR="007441FB" w:rsidRDefault="004128AE">
            <w:pPr>
              <w:rPr>
                <w:noProof/>
                <w:lang w:val="de-CH"/>
              </w:rPr>
            </w:pPr>
            <w:r>
              <w:rPr>
                <w:noProof/>
                <w:lang w:val="de-CH"/>
              </w:rPr>
              <w:t>Mo. Friedl Claudia. Straftatenkatalog der Lex Schweizerhalle mit Umweltdelikten ergänzen</w:t>
            </w:r>
          </w:p>
          <w:p w14:paraId="29493A60" w14:textId="77777777" w:rsidR="007441FB" w:rsidRDefault="004128AE">
            <w:pPr>
              <w:rPr>
                <w:noProof/>
                <w:lang w:val="fr-CH"/>
              </w:rPr>
            </w:pPr>
            <w:r>
              <w:rPr>
                <w:noProof/>
                <w:lang w:val="fr-CH"/>
              </w:rPr>
              <w:t>Mo. Friedl Claudia. Ajouter des infractions environnementales à la liste des infractions de la "lex Schweizerhalle"</w:t>
            </w:r>
          </w:p>
          <w:p w14:paraId="79513383" w14:textId="77777777" w:rsidR="007441FB" w:rsidRDefault="004128AE">
            <w:pPr>
              <w:rPr>
                <w:noProof/>
                <w:lang w:val="it-IT"/>
              </w:rPr>
            </w:pPr>
            <w:r>
              <w:rPr>
                <w:noProof/>
                <w:lang w:val="it-IT"/>
              </w:rPr>
              <w:t>Mo. Friedl Claudia. Integrare l'elenco di reati della Lex Schweizerhalle con reati ambientali</w:t>
            </w:r>
          </w:p>
        </w:tc>
        <w:tc>
          <w:tcPr>
            <w:tcW w:w="702" w:type="pct"/>
          </w:tcPr>
          <w:p w14:paraId="3B322319" w14:textId="77777777" w:rsidR="007441FB" w:rsidRDefault="004128AE">
            <w:pPr>
              <w:rPr>
                <w:lang w:val="de-CH"/>
              </w:rPr>
            </w:pPr>
            <w:r>
              <w:rPr>
                <w:lang w:val="de-CH"/>
              </w:rPr>
              <w:t>Ablehnung</w:t>
            </w:r>
          </w:p>
          <w:p w14:paraId="0D794F53" w14:textId="77777777" w:rsidR="007441FB" w:rsidRDefault="004128AE">
            <w:pPr>
              <w:rPr>
                <w:lang w:val="de-CH"/>
              </w:rPr>
            </w:pPr>
            <w:r>
              <w:rPr>
                <w:lang w:val="de-CH"/>
              </w:rPr>
              <w:t>Rejet</w:t>
            </w:r>
          </w:p>
          <w:p w14:paraId="01E4E372" w14:textId="77777777" w:rsidR="007441FB" w:rsidRDefault="004128AE">
            <w:pPr>
              <w:rPr>
                <w:b/>
                <w:lang w:val="de-CH"/>
              </w:rPr>
            </w:pPr>
            <w:r>
              <w:rPr>
                <w:lang w:val="de-CH"/>
              </w:rPr>
              <w:t>Respingere</w:t>
            </w:r>
          </w:p>
        </w:tc>
        <w:tc>
          <w:tcPr>
            <w:tcW w:w="882" w:type="pct"/>
          </w:tcPr>
          <w:p w14:paraId="44F63A0C" w14:textId="77777777" w:rsidR="007441FB" w:rsidRDefault="007441FB">
            <w:pPr>
              <w:rPr>
                <w:lang w:val="de-CH"/>
              </w:rPr>
            </w:pPr>
          </w:p>
          <w:p w14:paraId="351DA99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DFFDE6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C04A38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902917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0C4C6543" w14:textId="77777777" w:rsidTr="004128AE">
        <w:trPr>
          <w:cantSplit/>
          <w:trHeight w:val="945"/>
        </w:trPr>
        <w:tc>
          <w:tcPr>
            <w:tcW w:w="588" w:type="pct"/>
          </w:tcPr>
          <w:p w14:paraId="4FCC3FB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25.3633</w:t>
            </w:r>
            <w:r w:rsidR="00A42895">
              <w:rPr>
                <w:lang w:val="de-CH"/>
              </w:rPr>
              <w:t xml:space="preserve"> </w:t>
            </w:r>
            <w:r>
              <w:rPr>
                <w:lang w:val="de-CH"/>
              </w:rPr>
              <w:t>n</w:t>
            </w:r>
          </w:p>
        </w:tc>
        <w:tc>
          <w:tcPr>
            <w:tcW w:w="368" w:type="pct"/>
          </w:tcPr>
          <w:p w14:paraId="69B6536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91">
              <w:r>
                <w:rPr>
                  <w:rStyle w:val="Hyperlink"/>
                </w:rPr>
                <w:t>DE</w:t>
              </w:r>
            </w:hyperlink>
            <w:r w:rsidR="003F7ACC">
              <w:rPr>
                <w:lang w:val="de-CH"/>
              </w:rPr>
              <w:br/>
            </w:r>
            <w:hyperlink r:id="rId2092">
              <w:r>
                <w:rPr>
                  <w:rStyle w:val="Hyperlink"/>
                </w:rPr>
                <w:t>FR</w:t>
              </w:r>
            </w:hyperlink>
            <w:r w:rsidR="003F7ACC">
              <w:rPr>
                <w:lang w:val="de-CH"/>
              </w:rPr>
              <w:br/>
            </w:r>
            <w:hyperlink r:id="rId2093">
              <w:r>
                <w:rPr>
                  <w:rStyle w:val="Hyperlink"/>
                </w:rPr>
                <w:t>IT</w:t>
              </w:r>
            </w:hyperlink>
          </w:p>
        </w:tc>
        <w:tc>
          <w:tcPr>
            <w:tcW w:w="1431" w:type="pct"/>
          </w:tcPr>
          <w:p w14:paraId="12A9BE01" w14:textId="77777777" w:rsidR="007441FB" w:rsidRDefault="004128AE">
            <w:pPr>
              <w:rPr>
                <w:noProof/>
                <w:lang w:val="de-CH"/>
              </w:rPr>
            </w:pPr>
            <w:r>
              <w:rPr>
                <w:noProof/>
                <w:lang w:val="de-CH"/>
              </w:rPr>
              <w:t>Ip. Fischer Benjamin. Verstoss gegen Artikel 121a Absatz 4 der Bundesverfassung</w:t>
            </w:r>
          </w:p>
          <w:p w14:paraId="14EAF951" w14:textId="77777777" w:rsidR="007441FB" w:rsidRDefault="004128AE">
            <w:pPr>
              <w:rPr>
                <w:noProof/>
                <w:lang w:val="fr-CH"/>
              </w:rPr>
            </w:pPr>
            <w:r>
              <w:rPr>
                <w:noProof/>
                <w:lang w:val="fr-CH"/>
              </w:rPr>
              <w:t>Ip. Fischer Benjamin. Violation de l'article 121a alinéa 4 de la Constitution fédérale</w:t>
            </w:r>
          </w:p>
          <w:p w14:paraId="156B60CF" w14:textId="77777777" w:rsidR="007441FB" w:rsidRDefault="004128AE">
            <w:pPr>
              <w:rPr>
                <w:noProof/>
                <w:lang w:val="it-IT"/>
              </w:rPr>
            </w:pPr>
            <w:r>
              <w:rPr>
                <w:noProof/>
                <w:lang w:val="it-IT"/>
              </w:rPr>
              <w:t>Ip. Fischer Benjamin. Violazione dell’articolo 121a capoverso 4 della Costituzione federale</w:t>
            </w:r>
          </w:p>
        </w:tc>
        <w:tc>
          <w:tcPr>
            <w:tcW w:w="702" w:type="pct"/>
          </w:tcPr>
          <w:p w14:paraId="536DAA82" w14:textId="77777777" w:rsidR="007441FB" w:rsidRPr="000D1CEC" w:rsidRDefault="007441FB">
            <w:pPr>
              <w:rPr>
                <w:lang w:val="it-IT"/>
              </w:rPr>
            </w:pPr>
          </w:p>
          <w:p w14:paraId="313317BE" w14:textId="77777777" w:rsidR="007441FB" w:rsidRPr="000D1CEC" w:rsidRDefault="007441FB">
            <w:pPr>
              <w:rPr>
                <w:lang w:val="it-IT"/>
              </w:rPr>
            </w:pPr>
          </w:p>
          <w:p w14:paraId="102297B0" w14:textId="77777777" w:rsidR="007441FB" w:rsidRPr="000D1CEC" w:rsidRDefault="007441FB">
            <w:pPr>
              <w:rPr>
                <w:b/>
                <w:lang w:val="it-IT"/>
              </w:rPr>
            </w:pPr>
          </w:p>
        </w:tc>
        <w:tc>
          <w:tcPr>
            <w:tcW w:w="882" w:type="pct"/>
          </w:tcPr>
          <w:p w14:paraId="1A21EF3D" w14:textId="77777777" w:rsidR="007441FB" w:rsidRPr="000D1CEC" w:rsidRDefault="007441FB">
            <w:pPr>
              <w:rPr>
                <w:lang w:val="it-IT"/>
              </w:rPr>
            </w:pPr>
          </w:p>
          <w:p w14:paraId="22E3C8C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7998CE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8BF25E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81DDA4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D0A2E3C" w14:textId="77777777" w:rsidTr="004128AE">
        <w:trPr>
          <w:cantSplit/>
          <w:trHeight w:val="945"/>
        </w:trPr>
        <w:tc>
          <w:tcPr>
            <w:tcW w:w="588" w:type="pct"/>
          </w:tcPr>
          <w:p w14:paraId="12A5FF6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25.3639</w:t>
            </w:r>
            <w:r w:rsidR="00A42895">
              <w:rPr>
                <w:lang w:val="de-CH"/>
              </w:rPr>
              <w:t xml:space="preserve"> </w:t>
            </w:r>
            <w:r>
              <w:rPr>
                <w:lang w:val="de-CH"/>
              </w:rPr>
              <w:t>n</w:t>
            </w:r>
          </w:p>
        </w:tc>
        <w:tc>
          <w:tcPr>
            <w:tcW w:w="368" w:type="pct"/>
          </w:tcPr>
          <w:p w14:paraId="0543D0D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94">
              <w:r>
                <w:rPr>
                  <w:rStyle w:val="Hyperlink"/>
                </w:rPr>
                <w:t>DE</w:t>
              </w:r>
            </w:hyperlink>
            <w:r w:rsidR="003F7ACC">
              <w:rPr>
                <w:lang w:val="de-CH"/>
              </w:rPr>
              <w:br/>
            </w:r>
            <w:hyperlink r:id="rId2095">
              <w:r>
                <w:rPr>
                  <w:rStyle w:val="Hyperlink"/>
                </w:rPr>
                <w:t>FR</w:t>
              </w:r>
            </w:hyperlink>
            <w:r w:rsidR="003F7ACC">
              <w:rPr>
                <w:lang w:val="de-CH"/>
              </w:rPr>
              <w:br/>
            </w:r>
            <w:hyperlink r:id="rId2096">
              <w:r>
                <w:rPr>
                  <w:rStyle w:val="Hyperlink"/>
                </w:rPr>
                <w:t>IT</w:t>
              </w:r>
            </w:hyperlink>
          </w:p>
        </w:tc>
        <w:tc>
          <w:tcPr>
            <w:tcW w:w="1431" w:type="pct"/>
          </w:tcPr>
          <w:p w14:paraId="15AF60FC" w14:textId="77777777" w:rsidR="007441FB" w:rsidRDefault="004128AE">
            <w:pPr>
              <w:rPr>
                <w:noProof/>
                <w:lang w:val="de-CH"/>
              </w:rPr>
            </w:pPr>
            <w:r>
              <w:rPr>
                <w:noProof/>
                <w:lang w:val="de-CH"/>
              </w:rPr>
              <w:t>Ip. Jaccoud. Geldspiele. Was unternimmt der Bundesrat gegen Datenlücken und unzureichende Überwachung?</w:t>
            </w:r>
          </w:p>
          <w:p w14:paraId="042862B7" w14:textId="77777777" w:rsidR="007441FB" w:rsidRDefault="004128AE">
            <w:pPr>
              <w:rPr>
                <w:noProof/>
                <w:lang w:val="fr-CH"/>
              </w:rPr>
            </w:pPr>
            <w:r>
              <w:rPr>
                <w:noProof/>
                <w:lang w:val="fr-CH"/>
              </w:rPr>
              <w:t>Ip. Jaccoud. Jeux d'argent. Que fait le Conseil fédéral pour remédier à des données lacunaires et à une surveillance insuffisante ?</w:t>
            </w:r>
          </w:p>
          <w:p w14:paraId="1C5FBEAE" w14:textId="77777777" w:rsidR="007441FB" w:rsidRDefault="004128AE">
            <w:pPr>
              <w:rPr>
                <w:noProof/>
                <w:lang w:val="it-IT"/>
              </w:rPr>
            </w:pPr>
            <w:r>
              <w:rPr>
                <w:noProof/>
                <w:lang w:val="it-IT"/>
              </w:rPr>
              <w:t>Ip. Jaccoud. Giochi in denaro. Cosa intraprende il Consiglio federale per rimediare a dati lacunosi e una sorveglianza insufficiente?</w:t>
            </w:r>
          </w:p>
        </w:tc>
        <w:tc>
          <w:tcPr>
            <w:tcW w:w="702" w:type="pct"/>
          </w:tcPr>
          <w:p w14:paraId="2022D588" w14:textId="77777777" w:rsidR="007441FB" w:rsidRPr="000D1CEC" w:rsidRDefault="007441FB">
            <w:pPr>
              <w:rPr>
                <w:lang w:val="it-IT"/>
              </w:rPr>
            </w:pPr>
          </w:p>
          <w:p w14:paraId="73667E59" w14:textId="77777777" w:rsidR="007441FB" w:rsidRPr="000D1CEC" w:rsidRDefault="007441FB">
            <w:pPr>
              <w:rPr>
                <w:lang w:val="it-IT"/>
              </w:rPr>
            </w:pPr>
          </w:p>
          <w:p w14:paraId="3E0A0229" w14:textId="77777777" w:rsidR="007441FB" w:rsidRPr="000D1CEC" w:rsidRDefault="007441FB">
            <w:pPr>
              <w:rPr>
                <w:b/>
                <w:lang w:val="it-IT"/>
              </w:rPr>
            </w:pPr>
          </w:p>
        </w:tc>
        <w:tc>
          <w:tcPr>
            <w:tcW w:w="882" w:type="pct"/>
          </w:tcPr>
          <w:p w14:paraId="2101B30B" w14:textId="77777777" w:rsidR="007441FB" w:rsidRPr="000D1CEC" w:rsidRDefault="007441FB">
            <w:pPr>
              <w:rPr>
                <w:lang w:val="it-IT"/>
              </w:rPr>
            </w:pPr>
          </w:p>
          <w:p w14:paraId="593E5FC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8EDF4C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BD4E7D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1CFD42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029695F" w14:textId="77777777" w:rsidTr="004128AE">
        <w:trPr>
          <w:cantSplit/>
          <w:trHeight w:val="945"/>
        </w:trPr>
        <w:tc>
          <w:tcPr>
            <w:tcW w:w="588" w:type="pct"/>
          </w:tcPr>
          <w:p w14:paraId="0A9CA6B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25.3642</w:t>
            </w:r>
            <w:r w:rsidR="00A42895">
              <w:rPr>
                <w:lang w:val="de-CH"/>
              </w:rPr>
              <w:t xml:space="preserve"> </w:t>
            </w:r>
            <w:r>
              <w:rPr>
                <w:lang w:val="de-CH"/>
              </w:rPr>
              <w:t>n</w:t>
            </w:r>
          </w:p>
        </w:tc>
        <w:tc>
          <w:tcPr>
            <w:tcW w:w="368" w:type="pct"/>
          </w:tcPr>
          <w:p w14:paraId="36B56CB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097">
              <w:r>
                <w:rPr>
                  <w:rStyle w:val="Hyperlink"/>
                </w:rPr>
                <w:t>DE</w:t>
              </w:r>
            </w:hyperlink>
            <w:r w:rsidR="003F7ACC">
              <w:rPr>
                <w:lang w:val="de-CH"/>
              </w:rPr>
              <w:br/>
            </w:r>
            <w:hyperlink r:id="rId2098">
              <w:r>
                <w:rPr>
                  <w:rStyle w:val="Hyperlink"/>
                </w:rPr>
                <w:t>FR</w:t>
              </w:r>
            </w:hyperlink>
            <w:r w:rsidR="003F7ACC">
              <w:rPr>
                <w:lang w:val="de-CH"/>
              </w:rPr>
              <w:br/>
            </w:r>
            <w:hyperlink r:id="rId2099">
              <w:r>
                <w:rPr>
                  <w:rStyle w:val="Hyperlink"/>
                </w:rPr>
                <w:t>IT</w:t>
              </w:r>
            </w:hyperlink>
          </w:p>
        </w:tc>
        <w:tc>
          <w:tcPr>
            <w:tcW w:w="1431" w:type="pct"/>
          </w:tcPr>
          <w:p w14:paraId="691869F7" w14:textId="77777777" w:rsidR="007441FB" w:rsidRDefault="004128AE">
            <w:pPr>
              <w:rPr>
                <w:noProof/>
                <w:lang w:val="de-CH"/>
              </w:rPr>
            </w:pPr>
            <w:r>
              <w:rPr>
                <w:noProof/>
                <w:lang w:val="de-CH"/>
              </w:rPr>
              <w:t>Ip. Egger Mike. Dramatische Herausforderungen in kleinen Gemeinden bei der Unterbringung von Asylsuchenden</w:t>
            </w:r>
          </w:p>
          <w:p w14:paraId="68A61F7D" w14:textId="77777777" w:rsidR="007441FB" w:rsidRDefault="004128AE">
            <w:pPr>
              <w:rPr>
                <w:noProof/>
                <w:lang w:val="fr-CH"/>
              </w:rPr>
            </w:pPr>
            <w:r>
              <w:rPr>
                <w:noProof/>
                <w:lang w:val="fr-CH"/>
              </w:rPr>
              <w:t>Ip. Egger Mike. Petites communes. Défis majeurs en matière d’hébergement des requérants d’asile</w:t>
            </w:r>
          </w:p>
          <w:p w14:paraId="4812FACA" w14:textId="77777777" w:rsidR="007441FB" w:rsidRDefault="004128AE">
            <w:pPr>
              <w:rPr>
                <w:noProof/>
                <w:lang w:val="it-IT"/>
              </w:rPr>
            </w:pPr>
            <w:r>
              <w:rPr>
                <w:noProof/>
                <w:lang w:val="it-IT"/>
              </w:rPr>
              <w:t>Ip. Egger Mike. Alloggio dei richiedenti l’asilo: sfide drammatiche per i piccoli Comuni</w:t>
            </w:r>
          </w:p>
        </w:tc>
        <w:tc>
          <w:tcPr>
            <w:tcW w:w="702" w:type="pct"/>
          </w:tcPr>
          <w:p w14:paraId="1B2C054E" w14:textId="77777777" w:rsidR="007441FB" w:rsidRPr="000D1CEC" w:rsidRDefault="007441FB">
            <w:pPr>
              <w:rPr>
                <w:lang w:val="it-IT"/>
              </w:rPr>
            </w:pPr>
          </w:p>
          <w:p w14:paraId="02D446B9" w14:textId="77777777" w:rsidR="007441FB" w:rsidRPr="000D1CEC" w:rsidRDefault="007441FB">
            <w:pPr>
              <w:rPr>
                <w:lang w:val="it-IT"/>
              </w:rPr>
            </w:pPr>
          </w:p>
          <w:p w14:paraId="24A9E254" w14:textId="77777777" w:rsidR="007441FB" w:rsidRPr="000D1CEC" w:rsidRDefault="007441FB">
            <w:pPr>
              <w:rPr>
                <w:b/>
                <w:lang w:val="it-IT"/>
              </w:rPr>
            </w:pPr>
          </w:p>
        </w:tc>
        <w:tc>
          <w:tcPr>
            <w:tcW w:w="882" w:type="pct"/>
          </w:tcPr>
          <w:p w14:paraId="245C700F" w14:textId="77777777" w:rsidR="007441FB" w:rsidRPr="000D1CEC" w:rsidRDefault="007441FB">
            <w:pPr>
              <w:rPr>
                <w:lang w:val="it-IT"/>
              </w:rPr>
            </w:pPr>
          </w:p>
          <w:p w14:paraId="0943BB2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66EA60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DE30CA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A68C3B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B19000F" w14:textId="77777777" w:rsidTr="004128AE">
        <w:trPr>
          <w:cantSplit/>
          <w:trHeight w:val="945"/>
        </w:trPr>
        <w:tc>
          <w:tcPr>
            <w:tcW w:w="588" w:type="pct"/>
          </w:tcPr>
          <w:p w14:paraId="5FBC413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25.3656</w:t>
            </w:r>
            <w:r w:rsidR="00A42895">
              <w:rPr>
                <w:lang w:val="de-CH"/>
              </w:rPr>
              <w:t xml:space="preserve"> </w:t>
            </w:r>
            <w:r>
              <w:rPr>
                <w:lang w:val="de-CH"/>
              </w:rPr>
              <w:t>n</w:t>
            </w:r>
          </w:p>
        </w:tc>
        <w:tc>
          <w:tcPr>
            <w:tcW w:w="368" w:type="pct"/>
          </w:tcPr>
          <w:p w14:paraId="541DF34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00">
              <w:r>
                <w:rPr>
                  <w:rStyle w:val="Hyperlink"/>
                </w:rPr>
                <w:t>DE</w:t>
              </w:r>
            </w:hyperlink>
            <w:r w:rsidR="003F7ACC">
              <w:rPr>
                <w:lang w:val="de-CH"/>
              </w:rPr>
              <w:br/>
            </w:r>
            <w:hyperlink r:id="rId2101">
              <w:r>
                <w:rPr>
                  <w:rStyle w:val="Hyperlink"/>
                </w:rPr>
                <w:t>FR</w:t>
              </w:r>
            </w:hyperlink>
            <w:r w:rsidR="003F7ACC">
              <w:rPr>
                <w:lang w:val="de-CH"/>
              </w:rPr>
              <w:br/>
            </w:r>
            <w:hyperlink r:id="rId2102">
              <w:r>
                <w:rPr>
                  <w:rStyle w:val="Hyperlink"/>
                </w:rPr>
                <w:t>IT</w:t>
              </w:r>
            </w:hyperlink>
          </w:p>
        </w:tc>
        <w:tc>
          <w:tcPr>
            <w:tcW w:w="1431" w:type="pct"/>
          </w:tcPr>
          <w:p w14:paraId="1C0ADC03" w14:textId="77777777" w:rsidR="007441FB" w:rsidRDefault="004128AE">
            <w:pPr>
              <w:rPr>
                <w:noProof/>
                <w:lang w:val="de-CH"/>
              </w:rPr>
            </w:pPr>
            <w:r>
              <w:rPr>
                <w:noProof/>
                <w:lang w:val="de-CH"/>
              </w:rPr>
              <w:t>Ip. Kolly. Institutionelle Abkommen Schweiz-EU. Wird die Schutzklausel für die Zuwanderung toter Buchstabe bleiben?</w:t>
            </w:r>
          </w:p>
          <w:p w14:paraId="67A7242C" w14:textId="77777777" w:rsidR="007441FB" w:rsidRDefault="004128AE">
            <w:pPr>
              <w:rPr>
                <w:noProof/>
                <w:lang w:val="fr-CH"/>
              </w:rPr>
            </w:pPr>
            <w:r>
              <w:rPr>
                <w:noProof/>
                <w:lang w:val="fr-CH"/>
              </w:rPr>
              <w:t>Ip. Kolly. Accords institutionnels Suisse-UE. Une clause de sauvegarde sur l'immigration déjà inopérante ?</w:t>
            </w:r>
          </w:p>
          <w:p w14:paraId="122397F6" w14:textId="77777777" w:rsidR="007441FB" w:rsidRDefault="004128AE">
            <w:pPr>
              <w:rPr>
                <w:noProof/>
                <w:lang w:val="it-IT"/>
              </w:rPr>
            </w:pPr>
            <w:r>
              <w:rPr>
                <w:noProof/>
                <w:lang w:val="it-IT"/>
              </w:rPr>
              <w:t>Ip. Kolly. Accordi istituzionali Svizzera-UE. Una clausola di salvaguardia in materia di immigrazione già inoperante?</w:t>
            </w:r>
          </w:p>
        </w:tc>
        <w:tc>
          <w:tcPr>
            <w:tcW w:w="702" w:type="pct"/>
          </w:tcPr>
          <w:p w14:paraId="7A896206" w14:textId="77777777" w:rsidR="007441FB" w:rsidRPr="000D1CEC" w:rsidRDefault="007441FB">
            <w:pPr>
              <w:rPr>
                <w:lang w:val="it-IT"/>
              </w:rPr>
            </w:pPr>
          </w:p>
          <w:p w14:paraId="03828016" w14:textId="77777777" w:rsidR="007441FB" w:rsidRPr="000D1CEC" w:rsidRDefault="007441FB">
            <w:pPr>
              <w:rPr>
                <w:lang w:val="it-IT"/>
              </w:rPr>
            </w:pPr>
          </w:p>
          <w:p w14:paraId="407881DE" w14:textId="77777777" w:rsidR="007441FB" w:rsidRPr="000D1CEC" w:rsidRDefault="007441FB">
            <w:pPr>
              <w:rPr>
                <w:b/>
                <w:lang w:val="it-IT"/>
              </w:rPr>
            </w:pPr>
          </w:p>
        </w:tc>
        <w:tc>
          <w:tcPr>
            <w:tcW w:w="882" w:type="pct"/>
          </w:tcPr>
          <w:p w14:paraId="6A1AEC20" w14:textId="77777777" w:rsidR="007441FB" w:rsidRPr="000D1CEC" w:rsidRDefault="007441FB">
            <w:pPr>
              <w:rPr>
                <w:lang w:val="it-IT"/>
              </w:rPr>
            </w:pPr>
          </w:p>
          <w:p w14:paraId="25E1769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58F7F6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D18937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2DE741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F4AAABB" w14:textId="77777777" w:rsidTr="004128AE">
        <w:trPr>
          <w:cantSplit/>
          <w:trHeight w:val="945"/>
        </w:trPr>
        <w:tc>
          <w:tcPr>
            <w:tcW w:w="588" w:type="pct"/>
          </w:tcPr>
          <w:p w14:paraId="2924078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25.3661</w:t>
            </w:r>
            <w:r w:rsidR="00A42895">
              <w:rPr>
                <w:lang w:val="de-CH"/>
              </w:rPr>
              <w:t xml:space="preserve"> </w:t>
            </w:r>
            <w:r>
              <w:rPr>
                <w:lang w:val="de-CH"/>
              </w:rPr>
              <w:t>n</w:t>
            </w:r>
          </w:p>
        </w:tc>
        <w:tc>
          <w:tcPr>
            <w:tcW w:w="368" w:type="pct"/>
          </w:tcPr>
          <w:p w14:paraId="6641BC3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03">
              <w:r>
                <w:rPr>
                  <w:rStyle w:val="Hyperlink"/>
                </w:rPr>
                <w:t>DE</w:t>
              </w:r>
            </w:hyperlink>
            <w:r w:rsidR="003F7ACC">
              <w:rPr>
                <w:lang w:val="de-CH"/>
              </w:rPr>
              <w:br/>
            </w:r>
            <w:hyperlink r:id="rId2104">
              <w:r>
                <w:rPr>
                  <w:rStyle w:val="Hyperlink"/>
                </w:rPr>
                <w:t>FR</w:t>
              </w:r>
            </w:hyperlink>
            <w:r w:rsidR="003F7ACC">
              <w:rPr>
                <w:lang w:val="de-CH"/>
              </w:rPr>
              <w:br/>
            </w:r>
            <w:hyperlink r:id="rId2105">
              <w:r>
                <w:rPr>
                  <w:rStyle w:val="Hyperlink"/>
                </w:rPr>
                <w:t>IT</w:t>
              </w:r>
            </w:hyperlink>
          </w:p>
        </w:tc>
        <w:tc>
          <w:tcPr>
            <w:tcW w:w="1431" w:type="pct"/>
          </w:tcPr>
          <w:p w14:paraId="02DE01E4" w14:textId="77777777" w:rsidR="007441FB" w:rsidRDefault="004128AE">
            <w:pPr>
              <w:rPr>
                <w:noProof/>
                <w:lang w:val="de-CH"/>
              </w:rPr>
            </w:pPr>
            <w:r>
              <w:rPr>
                <w:noProof/>
                <w:lang w:val="de-CH"/>
              </w:rPr>
              <w:t>Ip. Fraktion RL. 24-Stunden-Verfahren für Asylsuchende. Mehr Illusion als Realität</w:t>
            </w:r>
          </w:p>
          <w:p w14:paraId="19FB49FE" w14:textId="77777777" w:rsidR="007441FB" w:rsidRDefault="004128AE">
            <w:pPr>
              <w:rPr>
                <w:noProof/>
                <w:lang w:val="fr-CH"/>
              </w:rPr>
            </w:pPr>
            <w:r w:rsidRPr="000D1CEC">
              <w:rPr>
                <w:noProof/>
                <w:lang w:val="de-CH"/>
              </w:rPr>
              <w:t xml:space="preserve">Ip. Groupe RL. </w:t>
            </w:r>
            <w:r>
              <w:rPr>
                <w:noProof/>
                <w:lang w:val="fr-CH"/>
              </w:rPr>
              <w:t>Procédure d’asile en 24 heures. Plus une fiction qu’une réalité</w:t>
            </w:r>
          </w:p>
          <w:p w14:paraId="585257A9" w14:textId="77777777" w:rsidR="007441FB" w:rsidRDefault="004128AE">
            <w:pPr>
              <w:rPr>
                <w:noProof/>
                <w:lang w:val="it-IT"/>
              </w:rPr>
            </w:pPr>
            <w:r>
              <w:rPr>
                <w:noProof/>
                <w:lang w:val="it-IT"/>
              </w:rPr>
              <w:t>Ip. Gruppo RL. Procedura d’asilo di 24 ore. Più illusione che realtà</w:t>
            </w:r>
          </w:p>
        </w:tc>
        <w:tc>
          <w:tcPr>
            <w:tcW w:w="702" w:type="pct"/>
          </w:tcPr>
          <w:p w14:paraId="69F9DCB0" w14:textId="77777777" w:rsidR="007441FB" w:rsidRDefault="007441FB">
            <w:pPr>
              <w:rPr>
                <w:lang w:val="de-CH"/>
              </w:rPr>
            </w:pPr>
          </w:p>
          <w:p w14:paraId="3194342A" w14:textId="77777777" w:rsidR="007441FB" w:rsidRDefault="007441FB">
            <w:pPr>
              <w:rPr>
                <w:lang w:val="de-CH"/>
              </w:rPr>
            </w:pPr>
          </w:p>
          <w:p w14:paraId="1DA1FC23" w14:textId="77777777" w:rsidR="007441FB" w:rsidRDefault="007441FB">
            <w:pPr>
              <w:rPr>
                <w:b/>
                <w:lang w:val="de-CH"/>
              </w:rPr>
            </w:pPr>
          </w:p>
        </w:tc>
        <w:tc>
          <w:tcPr>
            <w:tcW w:w="882" w:type="pct"/>
          </w:tcPr>
          <w:p w14:paraId="6A528C20" w14:textId="77777777" w:rsidR="007441FB" w:rsidRDefault="007441FB">
            <w:pPr>
              <w:rPr>
                <w:lang w:val="de-CH"/>
              </w:rPr>
            </w:pPr>
          </w:p>
          <w:p w14:paraId="7BD6976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27BBE0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035405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5F2664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08CBF8A" w14:textId="77777777" w:rsidTr="004128AE">
        <w:trPr>
          <w:cantSplit/>
          <w:trHeight w:val="945"/>
        </w:trPr>
        <w:tc>
          <w:tcPr>
            <w:tcW w:w="588" w:type="pct"/>
          </w:tcPr>
          <w:p w14:paraId="0E8481D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25.3673</w:t>
            </w:r>
            <w:r w:rsidR="00A42895">
              <w:rPr>
                <w:lang w:val="de-CH"/>
              </w:rPr>
              <w:t xml:space="preserve"> </w:t>
            </w:r>
            <w:r>
              <w:rPr>
                <w:lang w:val="de-CH"/>
              </w:rPr>
              <w:t>n</w:t>
            </w:r>
          </w:p>
        </w:tc>
        <w:tc>
          <w:tcPr>
            <w:tcW w:w="368" w:type="pct"/>
          </w:tcPr>
          <w:p w14:paraId="0C7671B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06">
              <w:r>
                <w:rPr>
                  <w:rStyle w:val="Hyperlink"/>
                </w:rPr>
                <w:t>DE</w:t>
              </w:r>
            </w:hyperlink>
            <w:r w:rsidR="003F7ACC">
              <w:rPr>
                <w:lang w:val="de-CH"/>
              </w:rPr>
              <w:br/>
            </w:r>
            <w:hyperlink r:id="rId2107">
              <w:r>
                <w:rPr>
                  <w:rStyle w:val="Hyperlink"/>
                </w:rPr>
                <w:t>FR</w:t>
              </w:r>
            </w:hyperlink>
            <w:r w:rsidR="003F7ACC">
              <w:rPr>
                <w:lang w:val="de-CH"/>
              </w:rPr>
              <w:br/>
            </w:r>
            <w:hyperlink r:id="rId2108">
              <w:r>
                <w:rPr>
                  <w:rStyle w:val="Hyperlink"/>
                </w:rPr>
                <w:t>IT</w:t>
              </w:r>
            </w:hyperlink>
          </w:p>
        </w:tc>
        <w:tc>
          <w:tcPr>
            <w:tcW w:w="1431" w:type="pct"/>
          </w:tcPr>
          <w:p w14:paraId="36F489EA" w14:textId="77777777" w:rsidR="007441FB" w:rsidRPr="000D1CEC" w:rsidRDefault="004128AE">
            <w:pPr>
              <w:rPr>
                <w:noProof/>
                <w:lang w:val="fr-CH"/>
              </w:rPr>
            </w:pPr>
            <w:r>
              <w:rPr>
                <w:noProof/>
                <w:lang w:val="de-CH"/>
              </w:rPr>
              <w:t xml:space="preserve">Ip. Gaillard Benoît. Bekämpfung von Geldwäscherei und Kinderpornografie. </w:t>
            </w:r>
            <w:r w:rsidRPr="000D1CEC">
              <w:rPr>
                <w:noProof/>
                <w:lang w:val="fr-CH"/>
              </w:rPr>
              <w:t>Die Mittel der Bekämpfung anpassen</w:t>
            </w:r>
          </w:p>
          <w:p w14:paraId="5E5B9E16" w14:textId="77777777" w:rsidR="007441FB" w:rsidRDefault="004128AE">
            <w:pPr>
              <w:rPr>
                <w:noProof/>
                <w:lang w:val="fr-CH"/>
              </w:rPr>
            </w:pPr>
            <w:r>
              <w:rPr>
                <w:noProof/>
                <w:lang w:val="fr-CH"/>
              </w:rPr>
              <w:t>Ip. Gaillard Benoît. Lutte contre le blanchiment d'argent et pédopornographie. Adapter les moyens de lutte</w:t>
            </w:r>
          </w:p>
          <w:p w14:paraId="7BCCA827" w14:textId="77777777" w:rsidR="007441FB" w:rsidRDefault="004128AE">
            <w:pPr>
              <w:rPr>
                <w:noProof/>
                <w:lang w:val="it-IT"/>
              </w:rPr>
            </w:pPr>
            <w:r>
              <w:rPr>
                <w:noProof/>
                <w:lang w:val="it-IT"/>
              </w:rPr>
              <w:t>Ip. Gaillard Benoît. Lotta contro il riciclaggio di denaro e la pedopornografia. Adeguare i mezzi di lotta</w:t>
            </w:r>
          </w:p>
        </w:tc>
        <w:tc>
          <w:tcPr>
            <w:tcW w:w="702" w:type="pct"/>
          </w:tcPr>
          <w:p w14:paraId="755BCB2A" w14:textId="77777777" w:rsidR="007441FB" w:rsidRDefault="007441FB">
            <w:pPr>
              <w:rPr>
                <w:lang w:val="de-CH"/>
              </w:rPr>
            </w:pPr>
          </w:p>
          <w:p w14:paraId="5D8DF2C8" w14:textId="77777777" w:rsidR="007441FB" w:rsidRDefault="007441FB">
            <w:pPr>
              <w:rPr>
                <w:lang w:val="de-CH"/>
              </w:rPr>
            </w:pPr>
          </w:p>
          <w:p w14:paraId="29A7CB7C" w14:textId="77777777" w:rsidR="007441FB" w:rsidRDefault="007441FB">
            <w:pPr>
              <w:rPr>
                <w:b/>
                <w:lang w:val="de-CH"/>
              </w:rPr>
            </w:pPr>
          </w:p>
        </w:tc>
        <w:tc>
          <w:tcPr>
            <w:tcW w:w="882" w:type="pct"/>
          </w:tcPr>
          <w:p w14:paraId="25360BF2" w14:textId="77777777" w:rsidR="007441FB" w:rsidRDefault="007441FB">
            <w:pPr>
              <w:rPr>
                <w:lang w:val="de-CH"/>
              </w:rPr>
            </w:pPr>
          </w:p>
          <w:p w14:paraId="257509B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602CAA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4248D2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0948FFD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3F68D78E" w14:textId="77777777" w:rsidTr="004128AE">
        <w:trPr>
          <w:cantSplit/>
          <w:trHeight w:val="945"/>
        </w:trPr>
        <w:tc>
          <w:tcPr>
            <w:tcW w:w="588" w:type="pct"/>
          </w:tcPr>
          <w:p w14:paraId="429CED7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25.3674</w:t>
            </w:r>
            <w:r w:rsidR="00A42895">
              <w:rPr>
                <w:lang w:val="de-CH"/>
              </w:rPr>
              <w:t xml:space="preserve"> </w:t>
            </w:r>
            <w:r>
              <w:rPr>
                <w:lang w:val="de-CH"/>
              </w:rPr>
              <w:t>n</w:t>
            </w:r>
          </w:p>
        </w:tc>
        <w:tc>
          <w:tcPr>
            <w:tcW w:w="368" w:type="pct"/>
          </w:tcPr>
          <w:p w14:paraId="194DFFD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09">
              <w:r>
                <w:rPr>
                  <w:rStyle w:val="Hyperlink"/>
                </w:rPr>
                <w:t>DE</w:t>
              </w:r>
            </w:hyperlink>
            <w:r w:rsidR="003F7ACC">
              <w:rPr>
                <w:lang w:val="de-CH"/>
              </w:rPr>
              <w:br/>
            </w:r>
            <w:hyperlink r:id="rId2110">
              <w:r>
                <w:rPr>
                  <w:rStyle w:val="Hyperlink"/>
                </w:rPr>
                <w:t>FR</w:t>
              </w:r>
            </w:hyperlink>
            <w:r w:rsidR="003F7ACC">
              <w:rPr>
                <w:lang w:val="de-CH"/>
              </w:rPr>
              <w:br/>
            </w:r>
            <w:hyperlink r:id="rId2111">
              <w:r>
                <w:rPr>
                  <w:rStyle w:val="Hyperlink"/>
                </w:rPr>
                <w:t>IT</w:t>
              </w:r>
            </w:hyperlink>
          </w:p>
        </w:tc>
        <w:tc>
          <w:tcPr>
            <w:tcW w:w="1431" w:type="pct"/>
          </w:tcPr>
          <w:p w14:paraId="605D85C5" w14:textId="77777777" w:rsidR="007441FB" w:rsidRDefault="004128AE">
            <w:pPr>
              <w:rPr>
                <w:noProof/>
                <w:lang w:val="de-CH"/>
              </w:rPr>
            </w:pPr>
            <w:r>
              <w:rPr>
                <w:noProof/>
                <w:lang w:val="de-CH"/>
              </w:rPr>
              <w:t>Ip. Kamerzin. Leihmutterschaft. Standortbestimmung</w:t>
            </w:r>
          </w:p>
          <w:p w14:paraId="7EE1B127" w14:textId="77777777" w:rsidR="007441FB" w:rsidRDefault="004128AE">
            <w:pPr>
              <w:rPr>
                <w:noProof/>
                <w:lang w:val="fr-CH"/>
              </w:rPr>
            </w:pPr>
            <w:r w:rsidRPr="000D1CEC">
              <w:rPr>
                <w:noProof/>
                <w:lang w:val="de-CH"/>
              </w:rPr>
              <w:t xml:space="preserve">Ip. Kamerzin. </w:t>
            </w:r>
            <w:r>
              <w:rPr>
                <w:noProof/>
                <w:lang w:val="fr-CH"/>
              </w:rPr>
              <w:t>Gestation pour autrui. État des lieux</w:t>
            </w:r>
          </w:p>
          <w:p w14:paraId="33561629" w14:textId="77777777" w:rsidR="007441FB" w:rsidRDefault="004128AE">
            <w:pPr>
              <w:rPr>
                <w:noProof/>
                <w:lang w:val="it-IT"/>
              </w:rPr>
            </w:pPr>
            <w:r>
              <w:rPr>
                <w:noProof/>
                <w:lang w:val="it-IT"/>
              </w:rPr>
              <w:t>Ip. Kamerzin. Gestazione per altri. Punto della situazione</w:t>
            </w:r>
          </w:p>
        </w:tc>
        <w:tc>
          <w:tcPr>
            <w:tcW w:w="702" w:type="pct"/>
          </w:tcPr>
          <w:p w14:paraId="089CF971" w14:textId="77777777" w:rsidR="007441FB" w:rsidRDefault="007441FB">
            <w:pPr>
              <w:rPr>
                <w:lang w:val="de-CH"/>
              </w:rPr>
            </w:pPr>
          </w:p>
          <w:p w14:paraId="091A0FAA" w14:textId="77777777" w:rsidR="007441FB" w:rsidRDefault="007441FB">
            <w:pPr>
              <w:rPr>
                <w:lang w:val="de-CH"/>
              </w:rPr>
            </w:pPr>
          </w:p>
          <w:p w14:paraId="47D7954B" w14:textId="77777777" w:rsidR="007441FB" w:rsidRDefault="007441FB">
            <w:pPr>
              <w:rPr>
                <w:b/>
                <w:lang w:val="de-CH"/>
              </w:rPr>
            </w:pPr>
          </w:p>
        </w:tc>
        <w:tc>
          <w:tcPr>
            <w:tcW w:w="882" w:type="pct"/>
          </w:tcPr>
          <w:p w14:paraId="3487425A" w14:textId="77777777" w:rsidR="007441FB" w:rsidRDefault="007441FB">
            <w:pPr>
              <w:rPr>
                <w:lang w:val="de-CH"/>
              </w:rPr>
            </w:pPr>
          </w:p>
          <w:p w14:paraId="440943F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2807F2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69B6FD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41D343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20A0208" w14:textId="77777777" w:rsidTr="004128AE">
        <w:trPr>
          <w:cantSplit/>
          <w:trHeight w:val="945"/>
        </w:trPr>
        <w:tc>
          <w:tcPr>
            <w:tcW w:w="588" w:type="pct"/>
          </w:tcPr>
          <w:p w14:paraId="3422378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25.3690</w:t>
            </w:r>
            <w:r w:rsidR="00A42895">
              <w:rPr>
                <w:lang w:val="de-CH"/>
              </w:rPr>
              <w:t xml:space="preserve"> </w:t>
            </w:r>
            <w:r>
              <w:rPr>
                <w:lang w:val="de-CH"/>
              </w:rPr>
              <w:t>n</w:t>
            </w:r>
          </w:p>
        </w:tc>
        <w:tc>
          <w:tcPr>
            <w:tcW w:w="368" w:type="pct"/>
          </w:tcPr>
          <w:p w14:paraId="1FBA1BA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12">
              <w:r>
                <w:rPr>
                  <w:rStyle w:val="Hyperlink"/>
                </w:rPr>
                <w:t>DE</w:t>
              </w:r>
            </w:hyperlink>
            <w:r w:rsidR="003F7ACC">
              <w:rPr>
                <w:lang w:val="de-CH"/>
              </w:rPr>
              <w:br/>
            </w:r>
            <w:hyperlink r:id="rId2113">
              <w:r>
                <w:rPr>
                  <w:rStyle w:val="Hyperlink"/>
                </w:rPr>
                <w:t>FR</w:t>
              </w:r>
            </w:hyperlink>
            <w:r w:rsidR="003F7ACC">
              <w:rPr>
                <w:lang w:val="de-CH"/>
              </w:rPr>
              <w:br/>
            </w:r>
            <w:hyperlink r:id="rId2114">
              <w:r>
                <w:rPr>
                  <w:rStyle w:val="Hyperlink"/>
                </w:rPr>
                <w:t>IT</w:t>
              </w:r>
            </w:hyperlink>
          </w:p>
        </w:tc>
        <w:tc>
          <w:tcPr>
            <w:tcW w:w="1431" w:type="pct"/>
          </w:tcPr>
          <w:p w14:paraId="41C49490" w14:textId="77777777" w:rsidR="007441FB" w:rsidRDefault="004128AE">
            <w:pPr>
              <w:rPr>
                <w:noProof/>
                <w:lang w:val="de-CH"/>
              </w:rPr>
            </w:pPr>
            <w:r>
              <w:rPr>
                <w:noProof/>
                <w:lang w:val="de-CH"/>
              </w:rPr>
              <w:t>Po. Reimann Lukas. Gewalt gegen Schiedsrichterinnen und Schiedsrichter wirksam bekämpfen</w:t>
            </w:r>
          </w:p>
          <w:p w14:paraId="2D84348D" w14:textId="77777777" w:rsidR="007441FB" w:rsidRDefault="004128AE">
            <w:pPr>
              <w:rPr>
                <w:noProof/>
                <w:lang w:val="fr-CH"/>
              </w:rPr>
            </w:pPr>
            <w:r>
              <w:rPr>
                <w:noProof/>
                <w:lang w:val="fr-CH"/>
              </w:rPr>
              <w:t>Po. Reimann Lukas. Lutter efficacement contre la violence envers les arbitres</w:t>
            </w:r>
          </w:p>
          <w:p w14:paraId="43E0CFB4" w14:textId="77777777" w:rsidR="007441FB" w:rsidRDefault="004128AE">
            <w:pPr>
              <w:rPr>
                <w:noProof/>
                <w:lang w:val="it-IT"/>
              </w:rPr>
            </w:pPr>
            <w:r>
              <w:rPr>
                <w:noProof/>
                <w:lang w:val="it-IT"/>
              </w:rPr>
              <w:t>Po. Reimann Lukas. Combattere efficacemente la violenza contro gli arbitri</w:t>
            </w:r>
          </w:p>
        </w:tc>
        <w:tc>
          <w:tcPr>
            <w:tcW w:w="702" w:type="pct"/>
          </w:tcPr>
          <w:p w14:paraId="228CF500" w14:textId="77777777" w:rsidR="007441FB" w:rsidRDefault="004128AE">
            <w:pPr>
              <w:rPr>
                <w:lang w:val="de-CH"/>
              </w:rPr>
            </w:pPr>
            <w:r>
              <w:rPr>
                <w:lang w:val="de-CH"/>
              </w:rPr>
              <w:t>Ablehnung</w:t>
            </w:r>
          </w:p>
          <w:p w14:paraId="149FB4DA" w14:textId="77777777" w:rsidR="007441FB" w:rsidRDefault="004128AE">
            <w:pPr>
              <w:rPr>
                <w:lang w:val="de-CH"/>
              </w:rPr>
            </w:pPr>
            <w:r>
              <w:rPr>
                <w:lang w:val="de-CH"/>
              </w:rPr>
              <w:t>Rejet</w:t>
            </w:r>
          </w:p>
          <w:p w14:paraId="4DE9DD58" w14:textId="77777777" w:rsidR="007441FB" w:rsidRDefault="004128AE">
            <w:pPr>
              <w:rPr>
                <w:b/>
                <w:lang w:val="de-CH"/>
              </w:rPr>
            </w:pPr>
            <w:r>
              <w:rPr>
                <w:lang w:val="de-CH"/>
              </w:rPr>
              <w:t>Respingere</w:t>
            </w:r>
          </w:p>
        </w:tc>
        <w:tc>
          <w:tcPr>
            <w:tcW w:w="882" w:type="pct"/>
          </w:tcPr>
          <w:p w14:paraId="1FDD641E" w14:textId="77777777" w:rsidR="007441FB" w:rsidRDefault="007441FB">
            <w:pPr>
              <w:rPr>
                <w:lang w:val="de-CH"/>
              </w:rPr>
            </w:pPr>
          </w:p>
          <w:p w14:paraId="0B56A30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5B7F12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CAAF07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4D888E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B10235E" w14:textId="77777777" w:rsidTr="004128AE">
        <w:trPr>
          <w:cantSplit/>
          <w:trHeight w:val="945"/>
        </w:trPr>
        <w:tc>
          <w:tcPr>
            <w:tcW w:w="588" w:type="pct"/>
          </w:tcPr>
          <w:p w14:paraId="24FCB22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25.3696</w:t>
            </w:r>
            <w:r w:rsidR="00A42895">
              <w:rPr>
                <w:lang w:val="de-CH"/>
              </w:rPr>
              <w:t xml:space="preserve"> </w:t>
            </w:r>
            <w:r>
              <w:rPr>
                <w:lang w:val="de-CH"/>
              </w:rPr>
              <w:t>n</w:t>
            </w:r>
          </w:p>
        </w:tc>
        <w:tc>
          <w:tcPr>
            <w:tcW w:w="368" w:type="pct"/>
          </w:tcPr>
          <w:p w14:paraId="0D4AE2A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15">
              <w:r>
                <w:rPr>
                  <w:rStyle w:val="Hyperlink"/>
                </w:rPr>
                <w:t>DE</w:t>
              </w:r>
            </w:hyperlink>
            <w:r w:rsidR="003F7ACC">
              <w:rPr>
                <w:lang w:val="de-CH"/>
              </w:rPr>
              <w:br/>
            </w:r>
            <w:hyperlink r:id="rId2116">
              <w:r>
                <w:rPr>
                  <w:rStyle w:val="Hyperlink"/>
                </w:rPr>
                <w:t>FR</w:t>
              </w:r>
            </w:hyperlink>
            <w:r w:rsidR="003F7ACC">
              <w:rPr>
                <w:lang w:val="de-CH"/>
              </w:rPr>
              <w:br/>
            </w:r>
            <w:hyperlink r:id="rId2117">
              <w:r>
                <w:rPr>
                  <w:rStyle w:val="Hyperlink"/>
                </w:rPr>
                <w:t>IT</w:t>
              </w:r>
            </w:hyperlink>
          </w:p>
        </w:tc>
        <w:tc>
          <w:tcPr>
            <w:tcW w:w="1431" w:type="pct"/>
          </w:tcPr>
          <w:p w14:paraId="0CE4DBE9" w14:textId="77777777" w:rsidR="007441FB" w:rsidRDefault="004128AE">
            <w:pPr>
              <w:rPr>
                <w:noProof/>
                <w:lang w:val="de-CH"/>
              </w:rPr>
            </w:pPr>
            <w:r>
              <w:rPr>
                <w:noProof/>
                <w:lang w:val="de-CH"/>
              </w:rPr>
              <w:t>Ip. Riner. Doppelte Staatsbürgerschaft nach Einbürgerung</w:t>
            </w:r>
          </w:p>
          <w:p w14:paraId="42D52D92" w14:textId="77777777" w:rsidR="007441FB" w:rsidRDefault="004128AE">
            <w:pPr>
              <w:rPr>
                <w:noProof/>
                <w:lang w:val="fr-CH"/>
              </w:rPr>
            </w:pPr>
            <w:r>
              <w:rPr>
                <w:noProof/>
                <w:lang w:val="fr-CH"/>
              </w:rPr>
              <w:t>Ip. Riner. Double nationalité après naturalisation</w:t>
            </w:r>
          </w:p>
          <w:p w14:paraId="07420F29" w14:textId="77777777" w:rsidR="007441FB" w:rsidRDefault="004128AE">
            <w:pPr>
              <w:rPr>
                <w:noProof/>
                <w:lang w:val="it-IT"/>
              </w:rPr>
            </w:pPr>
            <w:r>
              <w:rPr>
                <w:noProof/>
                <w:lang w:val="it-IT"/>
              </w:rPr>
              <w:t>Ip. Riner. Doppia cittadinanza dopo la naturalizzazione</w:t>
            </w:r>
          </w:p>
        </w:tc>
        <w:tc>
          <w:tcPr>
            <w:tcW w:w="702" w:type="pct"/>
          </w:tcPr>
          <w:p w14:paraId="0C4C5890" w14:textId="77777777" w:rsidR="007441FB" w:rsidRPr="000D1CEC" w:rsidRDefault="007441FB">
            <w:pPr>
              <w:rPr>
                <w:lang w:val="it-IT"/>
              </w:rPr>
            </w:pPr>
          </w:p>
          <w:p w14:paraId="67EE366C" w14:textId="77777777" w:rsidR="007441FB" w:rsidRPr="000D1CEC" w:rsidRDefault="007441FB">
            <w:pPr>
              <w:rPr>
                <w:lang w:val="it-IT"/>
              </w:rPr>
            </w:pPr>
          </w:p>
          <w:p w14:paraId="38AAAA39" w14:textId="77777777" w:rsidR="007441FB" w:rsidRPr="000D1CEC" w:rsidRDefault="007441FB">
            <w:pPr>
              <w:rPr>
                <w:b/>
                <w:lang w:val="it-IT"/>
              </w:rPr>
            </w:pPr>
          </w:p>
        </w:tc>
        <w:tc>
          <w:tcPr>
            <w:tcW w:w="882" w:type="pct"/>
          </w:tcPr>
          <w:p w14:paraId="06511025" w14:textId="77777777" w:rsidR="007441FB" w:rsidRPr="000D1CEC" w:rsidRDefault="007441FB">
            <w:pPr>
              <w:rPr>
                <w:lang w:val="it-IT"/>
              </w:rPr>
            </w:pPr>
          </w:p>
          <w:p w14:paraId="6EE5213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7377F7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722AFD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8C14F6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C1C612E" w14:textId="77777777" w:rsidTr="004128AE">
        <w:trPr>
          <w:cantSplit/>
          <w:trHeight w:val="945"/>
        </w:trPr>
        <w:tc>
          <w:tcPr>
            <w:tcW w:w="588" w:type="pct"/>
          </w:tcPr>
          <w:p w14:paraId="1529BE2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25.3705</w:t>
            </w:r>
            <w:r w:rsidR="00A42895">
              <w:rPr>
                <w:lang w:val="de-CH"/>
              </w:rPr>
              <w:t xml:space="preserve"> </w:t>
            </w:r>
            <w:r>
              <w:rPr>
                <w:lang w:val="de-CH"/>
              </w:rPr>
              <w:t>n</w:t>
            </w:r>
          </w:p>
        </w:tc>
        <w:tc>
          <w:tcPr>
            <w:tcW w:w="368" w:type="pct"/>
          </w:tcPr>
          <w:p w14:paraId="7D70419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18">
              <w:r>
                <w:rPr>
                  <w:rStyle w:val="Hyperlink"/>
                </w:rPr>
                <w:t>DE</w:t>
              </w:r>
            </w:hyperlink>
            <w:r w:rsidR="003F7ACC">
              <w:rPr>
                <w:lang w:val="de-CH"/>
              </w:rPr>
              <w:br/>
            </w:r>
            <w:hyperlink r:id="rId2119">
              <w:r>
                <w:rPr>
                  <w:rStyle w:val="Hyperlink"/>
                </w:rPr>
                <w:t>FR</w:t>
              </w:r>
            </w:hyperlink>
            <w:r w:rsidR="003F7ACC">
              <w:rPr>
                <w:lang w:val="de-CH"/>
              </w:rPr>
              <w:br/>
            </w:r>
            <w:hyperlink r:id="rId2120">
              <w:r>
                <w:rPr>
                  <w:rStyle w:val="Hyperlink"/>
                </w:rPr>
                <w:t>IT</w:t>
              </w:r>
            </w:hyperlink>
          </w:p>
        </w:tc>
        <w:tc>
          <w:tcPr>
            <w:tcW w:w="1431" w:type="pct"/>
          </w:tcPr>
          <w:p w14:paraId="569242BB" w14:textId="77777777" w:rsidR="007441FB" w:rsidRPr="000D1CEC" w:rsidRDefault="004128AE">
            <w:pPr>
              <w:rPr>
                <w:noProof/>
                <w:lang w:val="fr-CH"/>
              </w:rPr>
            </w:pPr>
            <w:r>
              <w:rPr>
                <w:noProof/>
                <w:lang w:val="de-CH"/>
              </w:rPr>
              <w:t xml:space="preserve">Po. Silberschmidt. Rechtsgrundlagen für eine nationale Datenpolitik. </w:t>
            </w:r>
            <w:r w:rsidRPr="000D1CEC">
              <w:rPr>
                <w:noProof/>
                <w:lang w:val="fr-CH"/>
              </w:rPr>
              <w:t>Analyse des Handlungsbedarfs</w:t>
            </w:r>
          </w:p>
          <w:p w14:paraId="4416F559" w14:textId="77777777" w:rsidR="007441FB" w:rsidRPr="000D1CEC" w:rsidRDefault="004128AE">
            <w:pPr>
              <w:rPr>
                <w:noProof/>
                <w:lang w:val="it-IT"/>
              </w:rPr>
            </w:pPr>
            <w:r>
              <w:rPr>
                <w:noProof/>
                <w:lang w:val="fr-CH"/>
              </w:rPr>
              <w:t xml:space="preserve">Po. Silberschmidt. Bases légales pour une politique nationale en matière de données. </w:t>
            </w:r>
            <w:r w:rsidRPr="000D1CEC">
              <w:rPr>
                <w:noProof/>
                <w:lang w:val="it-IT"/>
              </w:rPr>
              <w:t>Besoin de légiférer</w:t>
            </w:r>
          </w:p>
          <w:p w14:paraId="3FCF2303" w14:textId="77777777" w:rsidR="007441FB" w:rsidRDefault="004128AE">
            <w:pPr>
              <w:rPr>
                <w:noProof/>
                <w:lang w:val="it-IT"/>
              </w:rPr>
            </w:pPr>
            <w:r>
              <w:rPr>
                <w:noProof/>
                <w:lang w:val="it-IT"/>
              </w:rPr>
              <w:t>Po. Silberschmidt. Basi legali per una politica nazionale in materia di dati. Esame della necessità d'intervento</w:t>
            </w:r>
          </w:p>
        </w:tc>
        <w:tc>
          <w:tcPr>
            <w:tcW w:w="702" w:type="pct"/>
          </w:tcPr>
          <w:p w14:paraId="087EEF1A" w14:textId="77777777" w:rsidR="007441FB" w:rsidRDefault="004128AE">
            <w:pPr>
              <w:rPr>
                <w:lang w:val="de-CH"/>
              </w:rPr>
            </w:pPr>
            <w:r>
              <w:rPr>
                <w:lang w:val="de-CH"/>
              </w:rPr>
              <w:t>Ablehnung</w:t>
            </w:r>
          </w:p>
          <w:p w14:paraId="08A77717" w14:textId="77777777" w:rsidR="007441FB" w:rsidRDefault="004128AE">
            <w:pPr>
              <w:rPr>
                <w:lang w:val="de-CH"/>
              </w:rPr>
            </w:pPr>
            <w:r>
              <w:rPr>
                <w:lang w:val="de-CH"/>
              </w:rPr>
              <w:t>Rejet</w:t>
            </w:r>
          </w:p>
          <w:p w14:paraId="1B905B24" w14:textId="77777777" w:rsidR="007441FB" w:rsidRDefault="004128AE">
            <w:pPr>
              <w:rPr>
                <w:b/>
                <w:lang w:val="de-CH"/>
              </w:rPr>
            </w:pPr>
            <w:r>
              <w:rPr>
                <w:lang w:val="de-CH"/>
              </w:rPr>
              <w:t>Respingere</w:t>
            </w:r>
          </w:p>
        </w:tc>
        <w:tc>
          <w:tcPr>
            <w:tcW w:w="882" w:type="pct"/>
          </w:tcPr>
          <w:p w14:paraId="0C0526E2" w14:textId="77777777" w:rsidR="007441FB" w:rsidRDefault="007441FB">
            <w:pPr>
              <w:rPr>
                <w:lang w:val="de-CH"/>
              </w:rPr>
            </w:pPr>
          </w:p>
          <w:p w14:paraId="3CB1656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C8CB85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D891F8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08C296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6D8C9EF" w14:textId="77777777" w:rsidTr="004128AE">
        <w:trPr>
          <w:cantSplit/>
          <w:trHeight w:val="945"/>
        </w:trPr>
        <w:tc>
          <w:tcPr>
            <w:tcW w:w="588" w:type="pct"/>
          </w:tcPr>
          <w:p w14:paraId="57C8ED9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25.3719</w:t>
            </w:r>
            <w:r w:rsidR="00A42895">
              <w:rPr>
                <w:lang w:val="de-CH"/>
              </w:rPr>
              <w:t xml:space="preserve"> </w:t>
            </w:r>
            <w:r>
              <w:rPr>
                <w:lang w:val="de-CH"/>
              </w:rPr>
              <w:t>n</w:t>
            </w:r>
          </w:p>
        </w:tc>
        <w:tc>
          <w:tcPr>
            <w:tcW w:w="368" w:type="pct"/>
          </w:tcPr>
          <w:p w14:paraId="525079F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21">
              <w:r>
                <w:rPr>
                  <w:rStyle w:val="Hyperlink"/>
                </w:rPr>
                <w:t>DE</w:t>
              </w:r>
            </w:hyperlink>
            <w:r w:rsidR="003F7ACC">
              <w:rPr>
                <w:lang w:val="de-CH"/>
              </w:rPr>
              <w:br/>
            </w:r>
            <w:hyperlink r:id="rId2122">
              <w:r>
                <w:rPr>
                  <w:rStyle w:val="Hyperlink"/>
                </w:rPr>
                <w:t>FR</w:t>
              </w:r>
            </w:hyperlink>
            <w:r w:rsidR="003F7ACC">
              <w:rPr>
                <w:lang w:val="de-CH"/>
              </w:rPr>
              <w:br/>
            </w:r>
            <w:hyperlink r:id="rId2123">
              <w:r>
                <w:rPr>
                  <w:rStyle w:val="Hyperlink"/>
                </w:rPr>
                <w:t>IT</w:t>
              </w:r>
            </w:hyperlink>
          </w:p>
        </w:tc>
        <w:tc>
          <w:tcPr>
            <w:tcW w:w="1431" w:type="pct"/>
          </w:tcPr>
          <w:p w14:paraId="746337EA" w14:textId="77777777" w:rsidR="007441FB" w:rsidRDefault="004128AE">
            <w:pPr>
              <w:rPr>
                <w:noProof/>
                <w:lang w:val="de-CH"/>
              </w:rPr>
            </w:pPr>
            <w:r>
              <w:rPr>
                <w:noProof/>
                <w:lang w:val="de-CH"/>
              </w:rPr>
              <w:t>Mo. Quadri. Muslimbruderschaft. Es braucht auch in der Schweiz Massnahmen für die Einschränkung ihrer Aktivitäten oder für ein Verbot</w:t>
            </w:r>
          </w:p>
          <w:p w14:paraId="1D6507A4" w14:textId="77777777" w:rsidR="007441FB" w:rsidRDefault="004128AE">
            <w:pPr>
              <w:rPr>
                <w:noProof/>
                <w:lang w:val="fr-CH"/>
              </w:rPr>
            </w:pPr>
            <w:r>
              <w:rPr>
                <w:noProof/>
                <w:lang w:val="fr-CH"/>
              </w:rPr>
              <w:t>Mo. Quadri. Frères musulmans. Mesures restrictives ou interdiction en Suisse également</w:t>
            </w:r>
          </w:p>
          <w:p w14:paraId="47E2ED54" w14:textId="77777777" w:rsidR="007441FB" w:rsidRDefault="004128AE">
            <w:pPr>
              <w:rPr>
                <w:noProof/>
                <w:lang w:val="it-IT"/>
              </w:rPr>
            </w:pPr>
            <w:r>
              <w:rPr>
                <w:noProof/>
                <w:lang w:val="it-IT"/>
              </w:rPr>
              <w:t>Mo. Quadri. Fratelli musulmani. Misure restrittive o divieto anche in Svizzera</w:t>
            </w:r>
          </w:p>
        </w:tc>
        <w:tc>
          <w:tcPr>
            <w:tcW w:w="702" w:type="pct"/>
          </w:tcPr>
          <w:p w14:paraId="67B785AE" w14:textId="77777777" w:rsidR="007441FB" w:rsidRDefault="004128AE">
            <w:pPr>
              <w:rPr>
                <w:lang w:val="de-CH"/>
              </w:rPr>
            </w:pPr>
            <w:r>
              <w:rPr>
                <w:lang w:val="de-CH"/>
              </w:rPr>
              <w:t>Ablehnung</w:t>
            </w:r>
          </w:p>
          <w:p w14:paraId="06906012" w14:textId="77777777" w:rsidR="007441FB" w:rsidRDefault="004128AE">
            <w:pPr>
              <w:rPr>
                <w:lang w:val="de-CH"/>
              </w:rPr>
            </w:pPr>
            <w:r>
              <w:rPr>
                <w:lang w:val="de-CH"/>
              </w:rPr>
              <w:t>Rejet</w:t>
            </w:r>
          </w:p>
          <w:p w14:paraId="6BC24FAE" w14:textId="77777777" w:rsidR="007441FB" w:rsidRDefault="004128AE">
            <w:pPr>
              <w:rPr>
                <w:b/>
                <w:lang w:val="de-CH"/>
              </w:rPr>
            </w:pPr>
            <w:r>
              <w:rPr>
                <w:lang w:val="de-CH"/>
              </w:rPr>
              <w:t>Respingere</w:t>
            </w:r>
          </w:p>
        </w:tc>
        <w:tc>
          <w:tcPr>
            <w:tcW w:w="882" w:type="pct"/>
          </w:tcPr>
          <w:p w14:paraId="1877A872" w14:textId="77777777" w:rsidR="007441FB" w:rsidRDefault="007441FB">
            <w:pPr>
              <w:rPr>
                <w:lang w:val="de-CH"/>
              </w:rPr>
            </w:pPr>
          </w:p>
          <w:p w14:paraId="4185D5F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66F03B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BEE047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52DBDD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3A72422C" w14:textId="77777777" w:rsidTr="004128AE">
        <w:trPr>
          <w:cantSplit/>
          <w:trHeight w:val="945"/>
        </w:trPr>
        <w:tc>
          <w:tcPr>
            <w:tcW w:w="588" w:type="pct"/>
          </w:tcPr>
          <w:p w14:paraId="65C78DB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25.3720</w:t>
            </w:r>
            <w:r w:rsidR="00A42895">
              <w:rPr>
                <w:lang w:val="de-CH"/>
              </w:rPr>
              <w:t xml:space="preserve"> </w:t>
            </w:r>
            <w:r>
              <w:rPr>
                <w:lang w:val="de-CH"/>
              </w:rPr>
              <w:t>n</w:t>
            </w:r>
          </w:p>
        </w:tc>
        <w:tc>
          <w:tcPr>
            <w:tcW w:w="368" w:type="pct"/>
          </w:tcPr>
          <w:p w14:paraId="3394B90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24">
              <w:r>
                <w:rPr>
                  <w:rStyle w:val="Hyperlink"/>
                </w:rPr>
                <w:t>DE</w:t>
              </w:r>
            </w:hyperlink>
            <w:r w:rsidR="003F7ACC">
              <w:rPr>
                <w:lang w:val="de-CH"/>
              </w:rPr>
              <w:br/>
            </w:r>
            <w:hyperlink r:id="rId2125">
              <w:r>
                <w:rPr>
                  <w:rStyle w:val="Hyperlink"/>
                </w:rPr>
                <w:t>FR</w:t>
              </w:r>
            </w:hyperlink>
            <w:r w:rsidR="003F7ACC">
              <w:rPr>
                <w:lang w:val="de-CH"/>
              </w:rPr>
              <w:br/>
            </w:r>
            <w:hyperlink r:id="rId2126">
              <w:r>
                <w:rPr>
                  <w:rStyle w:val="Hyperlink"/>
                </w:rPr>
                <w:t>IT</w:t>
              </w:r>
            </w:hyperlink>
          </w:p>
        </w:tc>
        <w:tc>
          <w:tcPr>
            <w:tcW w:w="1431" w:type="pct"/>
          </w:tcPr>
          <w:p w14:paraId="6B8A9AE1" w14:textId="77777777" w:rsidR="007441FB" w:rsidRDefault="004128AE">
            <w:pPr>
              <w:rPr>
                <w:noProof/>
                <w:lang w:val="de-CH"/>
              </w:rPr>
            </w:pPr>
            <w:r>
              <w:rPr>
                <w:noProof/>
                <w:lang w:val="de-CH"/>
              </w:rPr>
              <w:t>Ip. Quadri. Wegweisungen nach Afghanistan erweisen sich als Flop</w:t>
            </w:r>
          </w:p>
          <w:p w14:paraId="3F648E11" w14:textId="77777777" w:rsidR="007441FB" w:rsidRPr="000D1CEC" w:rsidRDefault="004128AE">
            <w:pPr>
              <w:rPr>
                <w:noProof/>
                <w:lang w:val="it-IT"/>
              </w:rPr>
            </w:pPr>
            <w:r>
              <w:rPr>
                <w:noProof/>
                <w:lang w:val="fr-CH"/>
              </w:rPr>
              <w:t xml:space="preserve">Ip. Quadri. Renvois vers l’Afghanistan. </w:t>
            </w:r>
            <w:r w:rsidRPr="000D1CEC">
              <w:rPr>
                <w:noProof/>
                <w:lang w:val="it-IT"/>
              </w:rPr>
              <w:t>Un flop ?</w:t>
            </w:r>
          </w:p>
          <w:p w14:paraId="0FAB0469" w14:textId="77777777" w:rsidR="007441FB" w:rsidRDefault="004128AE">
            <w:pPr>
              <w:rPr>
                <w:noProof/>
                <w:lang w:val="it-IT"/>
              </w:rPr>
            </w:pPr>
            <w:r>
              <w:rPr>
                <w:noProof/>
                <w:lang w:val="it-IT"/>
              </w:rPr>
              <w:t>Ip. Quadri. Il flop delle espulsioni verso l’Afghanistan</w:t>
            </w:r>
          </w:p>
        </w:tc>
        <w:tc>
          <w:tcPr>
            <w:tcW w:w="702" w:type="pct"/>
          </w:tcPr>
          <w:p w14:paraId="2ED4E8A4" w14:textId="77777777" w:rsidR="007441FB" w:rsidRPr="000D1CEC" w:rsidRDefault="007441FB">
            <w:pPr>
              <w:rPr>
                <w:lang w:val="it-IT"/>
              </w:rPr>
            </w:pPr>
          </w:p>
          <w:p w14:paraId="38EDB3C5" w14:textId="77777777" w:rsidR="007441FB" w:rsidRPr="000D1CEC" w:rsidRDefault="007441FB">
            <w:pPr>
              <w:rPr>
                <w:lang w:val="it-IT"/>
              </w:rPr>
            </w:pPr>
          </w:p>
          <w:p w14:paraId="12165E64" w14:textId="77777777" w:rsidR="007441FB" w:rsidRPr="000D1CEC" w:rsidRDefault="007441FB">
            <w:pPr>
              <w:rPr>
                <w:b/>
                <w:lang w:val="it-IT"/>
              </w:rPr>
            </w:pPr>
          </w:p>
        </w:tc>
        <w:tc>
          <w:tcPr>
            <w:tcW w:w="882" w:type="pct"/>
          </w:tcPr>
          <w:p w14:paraId="7F2FE34A" w14:textId="77777777" w:rsidR="007441FB" w:rsidRPr="000D1CEC" w:rsidRDefault="007441FB">
            <w:pPr>
              <w:rPr>
                <w:lang w:val="it-IT"/>
              </w:rPr>
            </w:pPr>
          </w:p>
          <w:p w14:paraId="6B2F7A3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770F61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39D7CF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BCEDFF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EAB234D" w14:textId="77777777" w:rsidTr="004128AE">
        <w:trPr>
          <w:cantSplit/>
          <w:trHeight w:val="945"/>
        </w:trPr>
        <w:tc>
          <w:tcPr>
            <w:tcW w:w="588" w:type="pct"/>
          </w:tcPr>
          <w:p w14:paraId="4C61641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25.3724</w:t>
            </w:r>
            <w:r w:rsidR="00A42895">
              <w:rPr>
                <w:lang w:val="de-CH"/>
              </w:rPr>
              <w:t xml:space="preserve"> </w:t>
            </w:r>
            <w:r>
              <w:rPr>
                <w:lang w:val="de-CH"/>
              </w:rPr>
              <w:t>n</w:t>
            </w:r>
          </w:p>
        </w:tc>
        <w:tc>
          <w:tcPr>
            <w:tcW w:w="368" w:type="pct"/>
          </w:tcPr>
          <w:p w14:paraId="4F4A3CA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27">
              <w:r>
                <w:rPr>
                  <w:rStyle w:val="Hyperlink"/>
                </w:rPr>
                <w:t>DE</w:t>
              </w:r>
            </w:hyperlink>
            <w:r w:rsidR="003F7ACC">
              <w:rPr>
                <w:lang w:val="de-CH"/>
              </w:rPr>
              <w:br/>
            </w:r>
            <w:hyperlink r:id="rId2128">
              <w:r>
                <w:rPr>
                  <w:rStyle w:val="Hyperlink"/>
                </w:rPr>
                <w:t>FR</w:t>
              </w:r>
            </w:hyperlink>
            <w:r w:rsidR="003F7ACC">
              <w:rPr>
                <w:lang w:val="de-CH"/>
              </w:rPr>
              <w:br/>
            </w:r>
            <w:hyperlink r:id="rId2129">
              <w:r>
                <w:rPr>
                  <w:rStyle w:val="Hyperlink"/>
                </w:rPr>
                <w:t>IT</w:t>
              </w:r>
            </w:hyperlink>
          </w:p>
        </w:tc>
        <w:tc>
          <w:tcPr>
            <w:tcW w:w="1431" w:type="pct"/>
          </w:tcPr>
          <w:p w14:paraId="6E0561CD" w14:textId="77777777" w:rsidR="007441FB" w:rsidRDefault="004128AE">
            <w:pPr>
              <w:rPr>
                <w:noProof/>
                <w:lang w:val="de-CH"/>
              </w:rPr>
            </w:pPr>
            <w:r>
              <w:rPr>
                <w:noProof/>
                <w:lang w:val="de-CH"/>
              </w:rPr>
              <w:t>Ip. Quadri.  Ukrainische Flüchtlinge: Da stimmt doch etwas nicht?</w:t>
            </w:r>
          </w:p>
          <w:p w14:paraId="5F85E9D6" w14:textId="77777777" w:rsidR="007441FB" w:rsidRPr="000D1CEC" w:rsidRDefault="004128AE">
            <w:pPr>
              <w:rPr>
                <w:noProof/>
                <w:lang w:val="it-IT"/>
              </w:rPr>
            </w:pPr>
            <w:r w:rsidRPr="000D1CEC">
              <w:rPr>
                <w:noProof/>
                <w:lang w:val="it-IT"/>
              </w:rPr>
              <w:t>Ip. Quadri.  Réfugiés ukrainiens. Incohérence</w:t>
            </w:r>
          </w:p>
          <w:p w14:paraId="2F689407" w14:textId="77777777" w:rsidR="007441FB" w:rsidRDefault="004128AE">
            <w:pPr>
              <w:rPr>
                <w:noProof/>
                <w:lang w:val="it-IT"/>
              </w:rPr>
            </w:pPr>
            <w:r>
              <w:rPr>
                <w:noProof/>
                <w:lang w:val="it-IT"/>
              </w:rPr>
              <w:t>Ip. Quadri.  Profughi ucraini: qualcosa non torna</w:t>
            </w:r>
          </w:p>
        </w:tc>
        <w:tc>
          <w:tcPr>
            <w:tcW w:w="702" w:type="pct"/>
          </w:tcPr>
          <w:p w14:paraId="5A03AFDA" w14:textId="77777777" w:rsidR="007441FB" w:rsidRPr="000D1CEC" w:rsidRDefault="007441FB">
            <w:pPr>
              <w:rPr>
                <w:lang w:val="it-IT"/>
              </w:rPr>
            </w:pPr>
          </w:p>
          <w:p w14:paraId="5A7E19D5" w14:textId="77777777" w:rsidR="007441FB" w:rsidRPr="000D1CEC" w:rsidRDefault="007441FB">
            <w:pPr>
              <w:rPr>
                <w:lang w:val="it-IT"/>
              </w:rPr>
            </w:pPr>
          </w:p>
          <w:p w14:paraId="32B1DFD7" w14:textId="77777777" w:rsidR="007441FB" w:rsidRPr="000D1CEC" w:rsidRDefault="007441FB">
            <w:pPr>
              <w:rPr>
                <w:b/>
                <w:lang w:val="it-IT"/>
              </w:rPr>
            </w:pPr>
          </w:p>
        </w:tc>
        <w:tc>
          <w:tcPr>
            <w:tcW w:w="882" w:type="pct"/>
          </w:tcPr>
          <w:p w14:paraId="6CE4FE50" w14:textId="77777777" w:rsidR="007441FB" w:rsidRPr="000D1CEC" w:rsidRDefault="007441FB">
            <w:pPr>
              <w:rPr>
                <w:lang w:val="it-IT"/>
              </w:rPr>
            </w:pPr>
          </w:p>
          <w:p w14:paraId="27FD40A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9A5BDE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673171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849B4D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CDCB500" w14:textId="77777777" w:rsidTr="004128AE">
        <w:trPr>
          <w:cantSplit/>
          <w:trHeight w:val="945"/>
        </w:trPr>
        <w:tc>
          <w:tcPr>
            <w:tcW w:w="588" w:type="pct"/>
          </w:tcPr>
          <w:p w14:paraId="7676053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25.3740</w:t>
            </w:r>
            <w:r w:rsidR="00A42895">
              <w:rPr>
                <w:lang w:val="de-CH"/>
              </w:rPr>
              <w:t xml:space="preserve"> </w:t>
            </w:r>
            <w:r>
              <w:rPr>
                <w:lang w:val="de-CH"/>
              </w:rPr>
              <w:t>n</w:t>
            </w:r>
          </w:p>
        </w:tc>
        <w:tc>
          <w:tcPr>
            <w:tcW w:w="368" w:type="pct"/>
          </w:tcPr>
          <w:p w14:paraId="28B3947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30">
              <w:r>
                <w:rPr>
                  <w:rStyle w:val="Hyperlink"/>
                </w:rPr>
                <w:t>DE</w:t>
              </w:r>
            </w:hyperlink>
            <w:r w:rsidR="003F7ACC">
              <w:rPr>
                <w:lang w:val="de-CH"/>
              </w:rPr>
              <w:br/>
            </w:r>
            <w:hyperlink r:id="rId2131">
              <w:r>
                <w:rPr>
                  <w:rStyle w:val="Hyperlink"/>
                </w:rPr>
                <w:t>FR</w:t>
              </w:r>
            </w:hyperlink>
            <w:r w:rsidR="003F7ACC">
              <w:rPr>
                <w:lang w:val="de-CH"/>
              </w:rPr>
              <w:br/>
            </w:r>
            <w:hyperlink r:id="rId2132">
              <w:r>
                <w:rPr>
                  <w:rStyle w:val="Hyperlink"/>
                </w:rPr>
                <w:t>IT</w:t>
              </w:r>
            </w:hyperlink>
          </w:p>
        </w:tc>
        <w:tc>
          <w:tcPr>
            <w:tcW w:w="1431" w:type="pct"/>
          </w:tcPr>
          <w:p w14:paraId="0C5409D4" w14:textId="77777777" w:rsidR="007441FB" w:rsidRDefault="004128AE">
            <w:pPr>
              <w:rPr>
                <w:noProof/>
                <w:lang w:val="de-CH"/>
              </w:rPr>
            </w:pPr>
            <w:r>
              <w:rPr>
                <w:noProof/>
                <w:lang w:val="de-CH"/>
              </w:rPr>
              <w:t>Mo. Weber. Zuständigkeit bei Angriffen auf Geldautomaten an die Kantone übertragen</w:t>
            </w:r>
          </w:p>
          <w:p w14:paraId="0F09C703" w14:textId="77777777" w:rsidR="007441FB" w:rsidRDefault="004128AE">
            <w:pPr>
              <w:rPr>
                <w:noProof/>
                <w:lang w:val="fr-CH"/>
              </w:rPr>
            </w:pPr>
            <w:r>
              <w:rPr>
                <w:noProof/>
                <w:lang w:val="fr-CH"/>
              </w:rPr>
              <w:t>Mo. Weber. Rendre aux cantons les compétences en cas d'attaques de distributeurs automatiques de billets</w:t>
            </w:r>
          </w:p>
          <w:p w14:paraId="05246C06" w14:textId="77777777" w:rsidR="007441FB" w:rsidRDefault="004128AE">
            <w:pPr>
              <w:rPr>
                <w:noProof/>
                <w:lang w:val="it-IT"/>
              </w:rPr>
            </w:pPr>
            <w:r>
              <w:rPr>
                <w:noProof/>
                <w:lang w:val="it-IT"/>
              </w:rPr>
              <w:t>Mo. Weber. Conferire ai Cantoni la competenza in caso di attacchi a distributori automatici di banconote</w:t>
            </w:r>
          </w:p>
        </w:tc>
        <w:tc>
          <w:tcPr>
            <w:tcW w:w="702" w:type="pct"/>
          </w:tcPr>
          <w:p w14:paraId="6150E2EB" w14:textId="77777777" w:rsidR="007441FB" w:rsidRDefault="004128AE">
            <w:pPr>
              <w:rPr>
                <w:lang w:val="de-CH"/>
              </w:rPr>
            </w:pPr>
            <w:r>
              <w:rPr>
                <w:lang w:val="de-CH"/>
              </w:rPr>
              <w:t>Ablehnung</w:t>
            </w:r>
          </w:p>
          <w:p w14:paraId="771E28CF" w14:textId="77777777" w:rsidR="007441FB" w:rsidRDefault="004128AE">
            <w:pPr>
              <w:rPr>
                <w:lang w:val="de-CH"/>
              </w:rPr>
            </w:pPr>
            <w:r>
              <w:rPr>
                <w:lang w:val="de-CH"/>
              </w:rPr>
              <w:t>Rejet</w:t>
            </w:r>
          </w:p>
          <w:p w14:paraId="5B108C6D" w14:textId="77777777" w:rsidR="007441FB" w:rsidRDefault="004128AE">
            <w:pPr>
              <w:rPr>
                <w:b/>
                <w:lang w:val="de-CH"/>
              </w:rPr>
            </w:pPr>
            <w:r>
              <w:rPr>
                <w:lang w:val="de-CH"/>
              </w:rPr>
              <w:t>Respingere</w:t>
            </w:r>
          </w:p>
        </w:tc>
        <w:tc>
          <w:tcPr>
            <w:tcW w:w="882" w:type="pct"/>
          </w:tcPr>
          <w:p w14:paraId="24E81BEC" w14:textId="77777777" w:rsidR="007441FB" w:rsidRDefault="007441FB">
            <w:pPr>
              <w:rPr>
                <w:lang w:val="de-CH"/>
              </w:rPr>
            </w:pPr>
          </w:p>
          <w:p w14:paraId="7783FCE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D8A37C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A89E17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69BAA2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4203753F" w14:textId="77777777" w:rsidTr="004128AE">
        <w:trPr>
          <w:cantSplit/>
          <w:trHeight w:val="945"/>
        </w:trPr>
        <w:tc>
          <w:tcPr>
            <w:tcW w:w="588" w:type="pct"/>
          </w:tcPr>
          <w:p w14:paraId="4A18987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25.3753</w:t>
            </w:r>
            <w:r w:rsidR="00A42895">
              <w:rPr>
                <w:lang w:val="de-CH"/>
              </w:rPr>
              <w:t xml:space="preserve"> </w:t>
            </w:r>
            <w:r>
              <w:rPr>
                <w:lang w:val="de-CH"/>
              </w:rPr>
              <w:t>n</w:t>
            </w:r>
          </w:p>
        </w:tc>
        <w:tc>
          <w:tcPr>
            <w:tcW w:w="368" w:type="pct"/>
          </w:tcPr>
          <w:p w14:paraId="2C9CFFE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33">
              <w:r>
                <w:rPr>
                  <w:rStyle w:val="Hyperlink"/>
                </w:rPr>
                <w:t>DE</w:t>
              </w:r>
            </w:hyperlink>
            <w:r w:rsidR="003F7ACC">
              <w:rPr>
                <w:lang w:val="de-CH"/>
              </w:rPr>
              <w:br/>
            </w:r>
            <w:hyperlink r:id="rId2134">
              <w:r>
                <w:rPr>
                  <w:rStyle w:val="Hyperlink"/>
                </w:rPr>
                <w:t>FR</w:t>
              </w:r>
            </w:hyperlink>
            <w:r w:rsidR="003F7ACC">
              <w:rPr>
                <w:lang w:val="de-CH"/>
              </w:rPr>
              <w:br/>
            </w:r>
            <w:hyperlink r:id="rId2135">
              <w:r>
                <w:rPr>
                  <w:rStyle w:val="Hyperlink"/>
                </w:rPr>
                <w:t>IT</w:t>
              </w:r>
            </w:hyperlink>
          </w:p>
        </w:tc>
        <w:tc>
          <w:tcPr>
            <w:tcW w:w="1431" w:type="pct"/>
          </w:tcPr>
          <w:p w14:paraId="1E129E2F" w14:textId="77777777" w:rsidR="007441FB" w:rsidRDefault="004128AE">
            <w:pPr>
              <w:rPr>
                <w:noProof/>
                <w:lang w:val="de-CH"/>
              </w:rPr>
            </w:pPr>
            <w:r>
              <w:rPr>
                <w:noProof/>
                <w:lang w:val="de-CH"/>
              </w:rPr>
              <w:t>Ip. Quadri.  Nicht hinnehmbarer Vorfall von linker politischer Gewalt in der Leventina</w:t>
            </w:r>
          </w:p>
          <w:p w14:paraId="4B4B334F" w14:textId="77777777" w:rsidR="007441FB" w:rsidRDefault="004128AE">
            <w:pPr>
              <w:rPr>
                <w:noProof/>
                <w:lang w:val="fr-CH"/>
              </w:rPr>
            </w:pPr>
            <w:r>
              <w:rPr>
                <w:noProof/>
                <w:lang w:val="fr-CH"/>
              </w:rPr>
              <w:t>Ip. Quadri.  Épisode intolérable de violence politique de la part de la gauche en Léventine</w:t>
            </w:r>
          </w:p>
          <w:p w14:paraId="1EFC4D6B" w14:textId="77777777" w:rsidR="007441FB" w:rsidRDefault="004128AE">
            <w:pPr>
              <w:rPr>
                <w:noProof/>
                <w:lang w:val="it-IT"/>
              </w:rPr>
            </w:pPr>
            <w:r>
              <w:rPr>
                <w:noProof/>
                <w:lang w:val="it-IT"/>
              </w:rPr>
              <w:t>Ip. Quadri.  Intollerabile episodio di violenza politica di sinistra in Leventina</w:t>
            </w:r>
          </w:p>
        </w:tc>
        <w:tc>
          <w:tcPr>
            <w:tcW w:w="702" w:type="pct"/>
          </w:tcPr>
          <w:p w14:paraId="5032D50A" w14:textId="77777777" w:rsidR="007441FB" w:rsidRPr="000D1CEC" w:rsidRDefault="007441FB">
            <w:pPr>
              <w:rPr>
                <w:lang w:val="it-IT"/>
              </w:rPr>
            </w:pPr>
          </w:p>
          <w:p w14:paraId="4923D24C" w14:textId="77777777" w:rsidR="007441FB" w:rsidRPr="000D1CEC" w:rsidRDefault="007441FB">
            <w:pPr>
              <w:rPr>
                <w:lang w:val="it-IT"/>
              </w:rPr>
            </w:pPr>
          </w:p>
          <w:p w14:paraId="7E479C80" w14:textId="77777777" w:rsidR="007441FB" w:rsidRPr="000D1CEC" w:rsidRDefault="007441FB">
            <w:pPr>
              <w:rPr>
                <w:b/>
                <w:lang w:val="it-IT"/>
              </w:rPr>
            </w:pPr>
          </w:p>
        </w:tc>
        <w:tc>
          <w:tcPr>
            <w:tcW w:w="882" w:type="pct"/>
          </w:tcPr>
          <w:p w14:paraId="1C4BD41C" w14:textId="77777777" w:rsidR="007441FB" w:rsidRPr="000D1CEC" w:rsidRDefault="007441FB">
            <w:pPr>
              <w:rPr>
                <w:lang w:val="it-IT"/>
              </w:rPr>
            </w:pPr>
          </w:p>
          <w:p w14:paraId="2415088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5F4A1B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4EBF92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BC28F6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7305F6C" w14:textId="77777777" w:rsidTr="004128AE">
        <w:trPr>
          <w:cantSplit/>
          <w:trHeight w:val="945"/>
        </w:trPr>
        <w:tc>
          <w:tcPr>
            <w:tcW w:w="588" w:type="pct"/>
          </w:tcPr>
          <w:p w14:paraId="19B5D92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25.3756</w:t>
            </w:r>
            <w:r w:rsidR="00A42895">
              <w:rPr>
                <w:lang w:val="de-CH"/>
              </w:rPr>
              <w:t xml:space="preserve"> </w:t>
            </w:r>
            <w:r>
              <w:rPr>
                <w:lang w:val="de-CH"/>
              </w:rPr>
              <w:t>n</w:t>
            </w:r>
          </w:p>
        </w:tc>
        <w:tc>
          <w:tcPr>
            <w:tcW w:w="368" w:type="pct"/>
          </w:tcPr>
          <w:p w14:paraId="7057F91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36">
              <w:r>
                <w:rPr>
                  <w:rStyle w:val="Hyperlink"/>
                </w:rPr>
                <w:t>DE</w:t>
              </w:r>
            </w:hyperlink>
            <w:r w:rsidR="003F7ACC">
              <w:rPr>
                <w:lang w:val="de-CH"/>
              </w:rPr>
              <w:br/>
            </w:r>
            <w:hyperlink r:id="rId2137">
              <w:r>
                <w:rPr>
                  <w:rStyle w:val="Hyperlink"/>
                </w:rPr>
                <w:t>FR</w:t>
              </w:r>
            </w:hyperlink>
            <w:r w:rsidR="003F7ACC">
              <w:rPr>
                <w:lang w:val="de-CH"/>
              </w:rPr>
              <w:br/>
            </w:r>
            <w:hyperlink r:id="rId2138">
              <w:r>
                <w:rPr>
                  <w:rStyle w:val="Hyperlink"/>
                </w:rPr>
                <w:t>IT</w:t>
              </w:r>
            </w:hyperlink>
          </w:p>
        </w:tc>
        <w:tc>
          <w:tcPr>
            <w:tcW w:w="1431" w:type="pct"/>
          </w:tcPr>
          <w:p w14:paraId="79FBDE57" w14:textId="77777777" w:rsidR="007441FB" w:rsidRDefault="004128AE">
            <w:pPr>
              <w:rPr>
                <w:noProof/>
                <w:lang w:val="de-CH"/>
              </w:rPr>
            </w:pPr>
            <w:r>
              <w:rPr>
                <w:noProof/>
                <w:lang w:val="de-CH"/>
              </w:rPr>
              <w:t>Ip. Amoos. B2B-Garantien. Gewährleistung wirksamer Rechtsmittel für Verkäuferinnen und Verkäufer und Klärung der Reformperspektiven</w:t>
            </w:r>
          </w:p>
          <w:p w14:paraId="4E8D9A87" w14:textId="77777777" w:rsidR="007441FB" w:rsidRDefault="004128AE">
            <w:pPr>
              <w:rPr>
                <w:noProof/>
                <w:lang w:val="fr-CH"/>
              </w:rPr>
            </w:pPr>
            <w:r>
              <w:rPr>
                <w:noProof/>
                <w:lang w:val="fr-CH"/>
              </w:rPr>
              <w:t>Ip. Amoos. Garanties B2B. Assurer des recours effectifs pour les vendeurs et clarifier les perspectives de réforme</w:t>
            </w:r>
          </w:p>
          <w:p w14:paraId="296E0EAD" w14:textId="77777777" w:rsidR="007441FB" w:rsidRDefault="004128AE">
            <w:pPr>
              <w:rPr>
                <w:noProof/>
                <w:lang w:val="it-IT"/>
              </w:rPr>
            </w:pPr>
            <w:r>
              <w:rPr>
                <w:noProof/>
                <w:lang w:val="it-IT"/>
              </w:rPr>
              <w:t>Ip. Amoos. Garanzie B2B. Garantire ricorsi effettivi per i venditori e chiarire le prospettive di riforma</w:t>
            </w:r>
          </w:p>
        </w:tc>
        <w:tc>
          <w:tcPr>
            <w:tcW w:w="702" w:type="pct"/>
          </w:tcPr>
          <w:p w14:paraId="7E35D052" w14:textId="77777777" w:rsidR="007441FB" w:rsidRPr="000D1CEC" w:rsidRDefault="007441FB">
            <w:pPr>
              <w:rPr>
                <w:lang w:val="it-IT"/>
              </w:rPr>
            </w:pPr>
          </w:p>
          <w:p w14:paraId="7185D2F2" w14:textId="77777777" w:rsidR="007441FB" w:rsidRPr="000D1CEC" w:rsidRDefault="007441FB">
            <w:pPr>
              <w:rPr>
                <w:lang w:val="it-IT"/>
              </w:rPr>
            </w:pPr>
          </w:p>
          <w:p w14:paraId="35FA832E" w14:textId="77777777" w:rsidR="007441FB" w:rsidRPr="000D1CEC" w:rsidRDefault="007441FB">
            <w:pPr>
              <w:rPr>
                <w:b/>
                <w:lang w:val="it-IT"/>
              </w:rPr>
            </w:pPr>
          </w:p>
        </w:tc>
        <w:tc>
          <w:tcPr>
            <w:tcW w:w="882" w:type="pct"/>
          </w:tcPr>
          <w:p w14:paraId="66873986" w14:textId="77777777" w:rsidR="007441FB" w:rsidRPr="000D1CEC" w:rsidRDefault="007441FB">
            <w:pPr>
              <w:rPr>
                <w:lang w:val="it-IT"/>
              </w:rPr>
            </w:pPr>
          </w:p>
          <w:p w14:paraId="6CB6C44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A941E7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F61E39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49651DA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32CDF0CA" w14:textId="77777777" w:rsidTr="004128AE">
        <w:trPr>
          <w:cantSplit/>
          <w:trHeight w:val="945"/>
        </w:trPr>
        <w:tc>
          <w:tcPr>
            <w:tcW w:w="588" w:type="pct"/>
          </w:tcPr>
          <w:p w14:paraId="25C9897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25.3768</w:t>
            </w:r>
            <w:r w:rsidR="00A42895">
              <w:rPr>
                <w:lang w:val="de-CH"/>
              </w:rPr>
              <w:t xml:space="preserve"> </w:t>
            </w:r>
            <w:r>
              <w:rPr>
                <w:lang w:val="de-CH"/>
              </w:rPr>
              <w:t>n</w:t>
            </w:r>
          </w:p>
        </w:tc>
        <w:tc>
          <w:tcPr>
            <w:tcW w:w="368" w:type="pct"/>
          </w:tcPr>
          <w:p w14:paraId="3FAAEB1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39">
              <w:r>
                <w:rPr>
                  <w:rStyle w:val="Hyperlink"/>
                </w:rPr>
                <w:t>DE</w:t>
              </w:r>
            </w:hyperlink>
            <w:r w:rsidR="003F7ACC">
              <w:rPr>
                <w:lang w:val="de-CH"/>
              </w:rPr>
              <w:br/>
            </w:r>
            <w:hyperlink r:id="rId2140">
              <w:r>
                <w:rPr>
                  <w:rStyle w:val="Hyperlink"/>
                </w:rPr>
                <w:t>FR</w:t>
              </w:r>
            </w:hyperlink>
            <w:r w:rsidR="003F7ACC">
              <w:rPr>
                <w:lang w:val="de-CH"/>
              </w:rPr>
              <w:br/>
            </w:r>
            <w:hyperlink r:id="rId2141">
              <w:r>
                <w:rPr>
                  <w:rStyle w:val="Hyperlink"/>
                </w:rPr>
                <w:t>IT</w:t>
              </w:r>
            </w:hyperlink>
          </w:p>
        </w:tc>
        <w:tc>
          <w:tcPr>
            <w:tcW w:w="1431" w:type="pct"/>
          </w:tcPr>
          <w:p w14:paraId="1B0A149F" w14:textId="77777777" w:rsidR="007441FB" w:rsidRDefault="004128AE">
            <w:pPr>
              <w:rPr>
                <w:noProof/>
                <w:lang w:val="de-CH"/>
              </w:rPr>
            </w:pPr>
            <w:r>
              <w:rPr>
                <w:noProof/>
                <w:lang w:val="de-CH"/>
              </w:rPr>
              <w:t>Mo. Chappuis. Transparenter Einsatz von KI. Eine Chance für die öffentliche Verwaltung</w:t>
            </w:r>
          </w:p>
          <w:p w14:paraId="6CC5D8DF" w14:textId="77777777" w:rsidR="007441FB" w:rsidRDefault="004128AE">
            <w:pPr>
              <w:rPr>
                <w:noProof/>
                <w:lang w:val="fr-CH"/>
              </w:rPr>
            </w:pPr>
            <w:r>
              <w:rPr>
                <w:noProof/>
                <w:lang w:val="fr-CH"/>
              </w:rPr>
              <w:t>Mo. Chappuis. Utilisation transparente de l'IA. Une chance pour l'administration publique</w:t>
            </w:r>
          </w:p>
          <w:p w14:paraId="7D1DDD4B" w14:textId="77777777" w:rsidR="007441FB" w:rsidRDefault="004128AE">
            <w:pPr>
              <w:rPr>
                <w:noProof/>
                <w:lang w:val="it-IT"/>
              </w:rPr>
            </w:pPr>
            <w:r w:rsidRPr="000D1CEC">
              <w:rPr>
                <w:noProof/>
                <w:lang w:val="fr-CH"/>
              </w:rPr>
              <w:t xml:space="preserve">Mo. Chappuis. </w:t>
            </w:r>
            <w:r>
              <w:rPr>
                <w:noProof/>
                <w:lang w:val="it-IT"/>
              </w:rPr>
              <w:t>Uso trasparente dell'IA. Un'opportunità per l'amministrazione pubblica</w:t>
            </w:r>
          </w:p>
        </w:tc>
        <w:tc>
          <w:tcPr>
            <w:tcW w:w="702" w:type="pct"/>
          </w:tcPr>
          <w:p w14:paraId="7DBF70DE" w14:textId="77777777" w:rsidR="007441FB" w:rsidRDefault="004128AE">
            <w:pPr>
              <w:rPr>
                <w:lang w:val="de-CH"/>
              </w:rPr>
            </w:pPr>
            <w:r>
              <w:rPr>
                <w:lang w:val="de-CH"/>
              </w:rPr>
              <w:t>Ablehnung</w:t>
            </w:r>
          </w:p>
          <w:p w14:paraId="3459E0C5" w14:textId="77777777" w:rsidR="007441FB" w:rsidRDefault="004128AE">
            <w:pPr>
              <w:rPr>
                <w:lang w:val="de-CH"/>
              </w:rPr>
            </w:pPr>
            <w:r>
              <w:rPr>
                <w:lang w:val="de-CH"/>
              </w:rPr>
              <w:t>Rejet</w:t>
            </w:r>
          </w:p>
          <w:p w14:paraId="7710C399" w14:textId="77777777" w:rsidR="007441FB" w:rsidRDefault="004128AE">
            <w:pPr>
              <w:rPr>
                <w:b/>
                <w:lang w:val="de-CH"/>
              </w:rPr>
            </w:pPr>
            <w:r>
              <w:rPr>
                <w:lang w:val="de-CH"/>
              </w:rPr>
              <w:t>Respingere</w:t>
            </w:r>
          </w:p>
        </w:tc>
        <w:tc>
          <w:tcPr>
            <w:tcW w:w="882" w:type="pct"/>
          </w:tcPr>
          <w:p w14:paraId="592CC336" w14:textId="77777777" w:rsidR="007441FB" w:rsidRDefault="007441FB">
            <w:pPr>
              <w:rPr>
                <w:lang w:val="de-CH"/>
              </w:rPr>
            </w:pPr>
          </w:p>
          <w:p w14:paraId="2549C78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A7983B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2BF5B0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214CB7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317190EC" w14:textId="77777777" w:rsidTr="004128AE">
        <w:trPr>
          <w:cantSplit/>
          <w:trHeight w:val="945"/>
        </w:trPr>
        <w:tc>
          <w:tcPr>
            <w:tcW w:w="588" w:type="pct"/>
          </w:tcPr>
          <w:p w14:paraId="219B527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25.3791</w:t>
            </w:r>
            <w:r w:rsidR="00A42895">
              <w:rPr>
                <w:lang w:val="de-CH"/>
              </w:rPr>
              <w:t xml:space="preserve"> </w:t>
            </w:r>
            <w:r>
              <w:rPr>
                <w:lang w:val="de-CH"/>
              </w:rPr>
              <w:t>n</w:t>
            </w:r>
          </w:p>
        </w:tc>
        <w:tc>
          <w:tcPr>
            <w:tcW w:w="368" w:type="pct"/>
          </w:tcPr>
          <w:p w14:paraId="5EB6A9D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42">
              <w:r>
                <w:rPr>
                  <w:rStyle w:val="Hyperlink"/>
                </w:rPr>
                <w:t>DE</w:t>
              </w:r>
            </w:hyperlink>
            <w:r w:rsidR="003F7ACC">
              <w:rPr>
                <w:lang w:val="de-CH"/>
              </w:rPr>
              <w:br/>
            </w:r>
            <w:hyperlink r:id="rId2143">
              <w:r>
                <w:rPr>
                  <w:rStyle w:val="Hyperlink"/>
                </w:rPr>
                <w:t>FR</w:t>
              </w:r>
            </w:hyperlink>
            <w:r w:rsidR="003F7ACC">
              <w:rPr>
                <w:lang w:val="de-CH"/>
              </w:rPr>
              <w:br/>
            </w:r>
            <w:hyperlink r:id="rId2144">
              <w:r>
                <w:rPr>
                  <w:rStyle w:val="Hyperlink"/>
                </w:rPr>
                <w:t>IT</w:t>
              </w:r>
            </w:hyperlink>
          </w:p>
        </w:tc>
        <w:tc>
          <w:tcPr>
            <w:tcW w:w="1431" w:type="pct"/>
          </w:tcPr>
          <w:p w14:paraId="209D9EEE" w14:textId="77777777" w:rsidR="007441FB" w:rsidRDefault="004128AE">
            <w:pPr>
              <w:rPr>
                <w:noProof/>
                <w:lang w:val="de-CH"/>
              </w:rPr>
            </w:pPr>
            <w:r>
              <w:rPr>
                <w:noProof/>
                <w:lang w:val="de-CH"/>
              </w:rPr>
              <w:t>Ip. Riner. Konsequentes Monitoring der periodischen Überprüfung der vorläufigen Aufnahme</w:t>
            </w:r>
          </w:p>
          <w:p w14:paraId="59E6C86E" w14:textId="77777777" w:rsidR="007441FB" w:rsidRDefault="004128AE">
            <w:pPr>
              <w:rPr>
                <w:noProof/>
                <w:lang w:val="fr-CH"/>
              </w:rPr>
            </w:pPr>
            <w:r>
              <w:rPr>
                <w:noProof/>
                <w:lang w:val="fr-CH"/>
              </w:rPr>
              <w:t>Ip. Riner. Suivi systématique de l’examen périodique de l’admission provisoire</w:t>
            </w:r>
          </w:p>
          <w:p w14:paraId="05A4181B" w14:textId="77777777" w:rsidR="007441FB" w:rsidRDefault="004128AE">
            <w:pPr>
              <w:rPr>
                <w:noProof/>
                <w:lang w:val="it-IT"/>
              </w:rPr>
            </w:pPr>
            <w:r>
              <w:rPr>
                <w:noProof/>
                <w:lang w:val="it-IT"/>
              </w:rPr>
              <w:t>Ip. Riner. Verifica periodica dell’ammissione provvisoria: monitoraggio sistematico</w:t>
            </w:r>
          </w:p>
        </w:tc>
        <w:tc>
          <w:tcPr>
            <w:tcW w:w="702" w:type="pct"/>
          </w:tcPr>
          <w:p w14:paraId="033D65C1" w14:textId="77777777" w:rsidR="007441FB" w:rsidRPr="000D1CEC" w:rsidRDefault="007441FB">
            <w:pPr>
              <w:rPr>
                <w:lang w:val="it-IT"/>
              </w:rPr>
            </w:pPr>
          </w:p>
          <w:p w14:paraId="65755B74" w14:textId="77777777" w:rsidR="007441FB" w:rsidRPr="000D1CEC" w:rsidRDefault="007441FB">
            <w:pPr>
              <w:rPr>
                <w:lang w:val="it-IT"/>
              </w:rPr>
            </w:pPr>
          </w:p>
          <w:p w14:paraId="62424FC7" w14:textId="77777777" w:rsidR="007441FB" w:rsidRPr="000D1CEC" w:rsidRDefault="007441FB">
            <w:pPr>
              <w:rPr>
                <w:b/>
                <w:lang w:val="it-IT"/>
              </w:rPr>
            </w:pPr>
          </w:p>
        </w:tc>
        <w:tc>
          <w:tcPr>
            <w:tcW w:w="882" w:type="pct"/>
          </w:tcPr>
          <w:p w14:paraId="24FB5F95" w14:textId="77777777" w:rsidR="007441FB" w:rsidRPr="000D1CEC" w:rsidRDefault="007441FB">
            <w:pPr>
              <w:rPr>
                <w:lang w:val="it-IT"/>
              </w:rPr>
            </w:pPr>
          </w:p>
          <w:p w14:paraId="5A8EAC3F"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E72D3E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638887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1D8B3A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969EE06" w14:textId="77777777" w:rsidTr="004128AE">
        <w:trPr>
          <w:cantSplit/>
          <w:trHeight w:val="945"/>
        </w:trPr>
        <w:tc>
          <w:tcPr>
            <w:tcW w:w="588" w:type="pct"/>
          </w:tcPr>
          <w:p w14:paraId="6CD1737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25.3792</w:t>
            </w:r>
            <w:r w:rsidR="00A42895">
              <w:rPr>
                <w:lang w:val="de-CH"/>
              </w:rPr>
              <w:t xml:space="preserve"> </w:t>
            </w:r>
            <w:r>
              <w:rPr>
                <w:lang w:val="de-CH"/>
              </w:rPr>
              <w:t>n</w:t>
            </w:r>
          </w:p>
        </w:tc>
        <w:tc>
          <w:tcPr>
            <w:tcW w:w="368" w:type="pct"/>
          </w:tcPr>
          <w:p w14:paraId="3A4886B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45">
              <w:r>
                <w:rPr>
                  <w:rStyle w:val="Hyperlink"/>
                </w:rPr>
                <w:t>DE</w:t>
              </w:r>
            </w:hyperlink>
            <w:r w:rsidR="003F7ACC">
              <w:rPr>
                <w:lang w:val="de-CH"/>
              </w:rPr>
              <w:br/>
            </w:r>
            <w:hyperlink r:id="rId2146">
              <w:r>
                <w:rPr>
                  <w:rStyle w:val="Hyperlink"/>
                </w:rPr>
                <w:t>FR</w:t>
              </w:r>
            </w:hyperlink>
            <w:r w:rsidR="003F7ACC">
              <w:rPr>
                <w:lang w:val="de-CH"/>
              </w:rPr>
              <w:br/>
            </w:r>
            <w:hyperlink r:id="rId2147">
              <w:r>
                <w:rPr>
                  <w:rStyle w:val="Hyperlink"/>
                </w:rPr>
                <w:t>IT</w:t>
              </w:r>
            </w:hyperlink>
          </w:p>
        </w:tc>
        <w:tc>
          <w:tcPr>
            <w:tcW w:w="1431" w:type="pct"/>
          </w:tcPr>
          <w:p w14:paraId="0B65ABBF" w14:textId="77777777" w:rsidR="007441FB" w:rsidRDefault="004128AE">
            <w:pPr>
              <w:rPr>
                <w:noProof/>
                <w:lang w:val="de-CH"/>
              </w:rPr>
            </w:pPr>
            <w:r>
              <w:rPr>
                <w:noProof/>
                <w:lang w:val="de-CH"/>
              </w:rPr>
              <w:t>Mo. Nantermod. Abschaffung der Vergütung für privates Kopieren</w:t>
            </w:r>
          </w:p>
          <w:p w14:paraId="567A82DF" w14:textId="77777777" w:rsidR="007441FB" w:rsidRDefault="004128AE">
            <w:pPr>
              <w:rPr>
                <w:noProof/>
                <w:lang w:val="fr-CH"/>
              </w:rPr>
            </w:pPr>
            <w:r>
              <w:rPr>
                <w:noProof/>
                <w:lang w:val="fr-CH"/>
              </w:rPr>
              <w:t>Mo. Nantermod. Supprimer la redevance pour copie privée</w:t>
            </w:r>
          </w:p>
          <w:p w14:paraId="34FB7F9A" w14:textId="77777777" w:rsidR="007441FB" w:rsidRDefault="004128AE">
            <w:pPr>
              <w:rPr>
                <w:noProof/>
                <w:lang w:val="it-IT"/>
              </w:rPr>
            </w:pPr>
            <w:r>
              <w:rPr>
                <w:noProof/>
                <w:lang w:val="it-IT"/>
              </w:rPr>
              <w:t>Mo. Nantermod. Abolire il compenso per la copia per uso privato</w:t>
            </w:r>
          </w:p>
        </w:tc>
        <w:tc>
          <w:tcPr>
            <w:tcW w:w="702" w:type="pct"/>
          </w:tcPr>
          <w:p w14:paraId="2F5B0193" w14:textId="77777777" w:rsidR="007441FB" w:rsidRDefault="004128AE">
            <w:pPr>
              <w:rPr>
                <w:lang w:val="de-CH"/>
              </w:rPr>
            </w:pPr>
            <w:r>
              <w:rPr>
                <w:lang w:val="de-CH"/>
              </w:rPr>
              <w:t>Ablehnung</w:t>
            </w:r>
          </w:p>
          <w:p w14:paraId="51583AF2" w14:textId="77777777" w:rsidR="007441FB" w:rsidRDefault="004128AE">
            <w:pPr>
              <w:rPr>
                <w:lang w:val="de-CH"/>
              </w:rPr>
            </w:pPr>
            <w:r>
              <w:rPr>
                <w:lang w:val="de-CH"/>
              </w:rPr>
              <w:t>Rejet</w:t>
            </w:r>
          </w:p>
          <w:p w14:paraId="40DA27E3" w14:textId="77777777" w:rsidR="007441FB" w:rsidRDefault="004128AE">
            <w:pPr>
              <w:rPr>
                <w:b/>
                <w:lang w:val="de-CH"/>
              </w:rPr>
            </w:pPr>
            <w:r>
              <w:rPr>
                <w:lang w:val="de-CH"/>
              </w:rPr>
              <w:t>Respingere</w:t>
            </w:r>
          </w:p>
        </w:tc>
        <w:tc>
          <w:tcPr>
            <w:tcW w:w="882" w:type="pct"/>
          </w:tcPr>
          <w:p w14:paraId="0C38FE5E" w14:textId="77777777" w:rsidR="007441FB" w:rsidRDefault="007441FB">
            <w:pPr>
              <w:rPr>
                <w:lang w:val="de-CH"/>
              </w:rPr>
            </w:pPr>
          </w:p>
          <w:p w14:paraId="018319E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D850D1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4539C8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6A8810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164B5613" w14:textId="77777777" w:rsidTr="004128AE">
        <w:trPr>
          <w:cantSplit/>
          <w:trHeight w:val="945"/>
        </w:trPr>
        <w:tc>
          <w:tcPr>
            <w:tcW w:w="588" w:type="pct"/>
          </w:tcPr>
          <w:p w14:paraId="1FDD387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25.3811</w:t>
            </w:r>
            <w:r w:rsidR="00A42895">
              <w:rPr>
                <w:lang w:val="de-CH"/>
              </w:rPr>
              <w:t xml:space="preserve"> </w:t>
            </w:r>
            <w:r>
              <w:rPr>
                <w:lang w:val="de-CH"/>
              </w:rPr>
              <w:t>n</w:t>
            </w:r>
          </w:p>
        </w:tc>
        <w:tc>
          <w:tcPr>
            <w:tcW w:w="368" w:type="pct"/>
          </w:tcPr>
          <w:p w14:paraId="04CD0B3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48">
              <w:r>
                <w:rPr>
                  <w:rStyle w:val="Hyperlink"/>
                </w:rPr>
                <w:t>DE</w:t>
              </w:r>
            </w:hyperlink>
            <w:r w:rsidR="003F7ACC">
              <w:rPr>
                <w:lang w:val="de-CH"/>
              </w:rPr>
              <w:br/>
            </w:r>
            <w:hyperlink r:id="rId2149">
              <w:r>
                <w:rPr>
                  <w:rStyle w:val="Hyperlink"/>
                </w:rPr>
                <w:t>FR</w:t>
              </w:r>
            </w:hyperlink>
            <w:r w:rsidR="003F7ACC">
              <w:rPr>
                <w:lang w:val="de-CH"/>
              </w:rPr>
              <w:br/>
            </w:r>
            <w:hyperlink r:id="rId2150">
              <w:r>
                <w:rPr>
                  <w:rStyle w:val="Hyperlink"/>
                </w:rPr>
                <w:t>IT</w:t>
              </w:r>
            </w:hyperlink>
          </w:p>
        </w:tc>
        <w:tc>
          <w:tcPr>
            <w:tcW w:w="1431" w:type="pct"/>
          </w:tcPr>
          <w:p w14:paraId="49344E31" w14:textId="77777777" w:rsidR="007441FB" w:rsidRDefault="004128AE">
            <w:pPr>
              <w:rPr>
                <w:noProof/>
                <w:lang w:val="de-CH"/>
              </w:rPr>
            </w:pPr>
            <w:r>
              <w:rPr>
                <w:noProof/>
                <w:lang w:val="de-CH"/>
              </w:rPr>
              <w:t>Ip. Schmezer. Imitationswaffen. Konsumenten und Konsumentinnen vor heiklen Käufen schützen. Welche Möglichkeiten sieht der Bundesrat?</w:t>
            </w:r>
          </w:p>
          <w:p w14:paraId="76A88863" w14:textId="77777777" w:rsidR="007441FB" w:rsidRDefault="004128AE">
            <w:pPr>
              <w:rPr>
                <w:noProof/>
                <w:lang w:val="fr-CH"/>
              </w:rPr>
            </w:pPr>
            <w:r w:rsidRPr="000D1CEC">
              <w:rPr>
                <w:noProof/>
                <w:lang w:val="de-CH"/>
              </w:rPr>
              <w:t xml:space="preserve">Ip. Schmezer. Achats d'armes factices. </w:t>
            </w:r>
            <w:r>
              <w:rPr>
                <w:noProof/>
                <w:lang w:val="fr-CH"/>
              </w:rPr>
              <w:t>Quelles possibilités le Conseil fédéral envisage-t-il pour protéger les consommateurs ?</w:t>
            </w:r>
          </w:p>
          <w:p w14:paraId="3A852EF5" w14:textId="77777777" w:rsidR="007441FB" w:rsidRDefault="004128AE">
            <w:pPr>
              <w:rPr>
                <w:noProof/>
                <w:lang w:val="it-IT"/>
              </w:rPr>
            </w:pPr>
            <w:r>
              <w:rPr>
                <w:noProof/>
                <w:lang w:val="it-IT"/>
              </w:rPr>
              <w:t>Ip. Schmezer. Imitazioni di armi: proteggere i consumatori da acquisti rischiosi – quali possibilità vede il Consiglio federale?</w:t>
            </w:r>
          </w:p>
        </w:tc>
        <w:tc>
          <w:tcPr>
            <w:tcW w:w="702" w:type="pct"/>
          </w:tcPr>
          <w:p w14:paraId="2267438C" w14:textId="77777777" w:rsidR="007441FB" w:rsidRPr="000D1CEC" w:rsidRDefault="007441FB">
            <w:pPr>
              <w:rPr>
                <w:lang w:val="it-IT"/>
              </w:rPr>
            </w:pPr>
          </w:p>
          <w:p w14:paraId="6E9723D4" w14:textId="77777777" w:rsidR="007441FB" w:rsidRPr="000D1CEC" w:rsidRDefault="007441FB">
            <w:pPr>
              <w:rPr>
                <w:lang w:val="it-IT"/>
              </w:rPr>
            </w:pPr>
          </w:p>
          <w:p w14:paraId="37467147" w14:textId="77777777" w:rsidR="007441FB" w:rsidRPr="000D1CEC" w:rsidRDefault="007441FB">
            <w:pPr>
              <w:rPr>
                <w:b/>
                <w:lang w:val="it-IT"/>
              </w:rPr>
            </w:pPr>
          </w:p>
        </w:tc>
        <w:tc>
          <w:tcPr>
            <w:tcW w:w="882" w:type="pct"/>
          </w:tcPr>
          <w:p w14:paraId="247494F9" w14:textId="77777777" w:rsidR="007441FB" w:rsidRPr="000D1CEC" w:rsidRDefault="007441FB">
            <w:pPr>
              <w:rPr>
                <w:lang w:val="it-IT"/>
              </w:rPr>
            </w:pPr>
          </w:p>
          <w:p w14:paraId="2783E8A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A8214F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B6BBCB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F34C3E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0960968" w14:textId="77777777" w:rsidTr="004128AE">
        <w:trPr>
          <w:cantSplit/>
          <w:trHeight w:val="945"/>
        </w:trPr>
        <w:tc>
          <w:tcPr>
            <w:tcW w:w="588" w:type="pct"/>
          </w:tcPr>
          <w:p w14:paraId="6331C76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25.3823</w:t>
            </w:r>
            <w:r w:rsidR="00A42895">
              <w:rPr>
                <w:lang w:val="de-CH"/>
              </w:rPr>
              <w:t xml:space="preserve"> </w:t>
            </w:r>
            <w:r>
              <w:rPr>
                <w:lang w:val="de-CH"/>
              </w:rPr>
              <w:t>n</w:t>
            </w:r>
          </w:p>
        </w:tc>
        <w:tc>
          <w:tcPr>
            <w:tcW w:w="368" w:type="pct"/>
          </w:tcPr>
          <w:p w14:paraId="07BAC21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51">
              <w:r>
                <w:rPr>
                  <w:rStyle w:val="Hyperlink"/>
                </w:rPr>
                <w:t>DE</w:t>
              </w:r>
            </w:hyperlink>
            <w:r w:rsidR="003F7ACC">
              <w:rPr>
                <w:lang w:val="de-CH"/>
              </w:rPr>
              <w:br/>
            </w:r>
            <w:hyperlink r:id="rId2152">
              <w:r>
                <w:rPr>
                  <w:rStyle w:val="Hyperlink"/>
                </w:rPr>
                <w:t>FR</w:t>
              </w:r>
            </w:hyperlink>
            <w:r w:rsidR="003F7ACC">
              <w:rPr>
                <w:lang w:val="de-CH"/>
              </w:rPr>
              <w:br/>
            </w:r>
            <w:hyperlink r:id="rId2153">
              <w:r>
                <w:rPr>
                  <w:rStyle w:val="Hyperlink"/>
                </w:rPr>
                <w:t>IT</w:t>
              </w:r>
            </w:hyperlink>
          </w:p>
        </w:tc>
        <w:tc>
          <w:tcPr>
            <w:tcW w:w="1431" w:type="pct"/>
          </w:tcPr>
          <w:p w14:paraId="22B48469" w14:textId="77777777" w:rsidR="007441FB" w:rsidRDefault="004128AE">
            <w:pPr>
              <w:rPr>
                <w:noProof/>
                <w:lang w:val="de-CH"/>
              </w:rPr>
            </w:pPr>
            <w:r>
              <w:rPr>
                <w:noProof/>
                <w:lang w:val="de-CH"/>
              </w:rPr>
              <w:t>Ip. Müller-Altermatt. Bekämpfung von Kinderarbeit für Schweizer Unternehmen: Wann ergreift der Bundesrat wirksame Massnahmen?</w:t>
            </w:r>
          </w:p>
          <w:p w14:paraId="02486F63" w14:textId="77777777" w:rsidR="007441FB" w:rsidRDefault="004128AE">
            <w:pPr>
              <w:rPr>
                <w:noProof/>
                <w:lang w:val="fr-CH"/>
              </w:rPr>
            </w:pPr>
            <w:r>
              <w:rPr>
                <w:noProof/>
                <w:lang w:val="fr-CH"/>
              </w:rPr>
              <w:t>Ip. Müller-Altermatt. Lutte contre le travail des enfants dans les entreprises suisses. Quand le Conseil fédéral prendra-t-il des mesures efficaces ?</w:t>
            </w:r>
          </w:p>
          <w:p w14:paraId="2FE5E821" w14:textId="77777777" w:rsidR="007441FB" w:rsidRDefault="004128AE">
            <w:pPr>
              <w:rPr>
                <w:noProof/>
                <w:lang w:val="it-IT"/>
              </w:rPr>
            </w:pPr>
            <w:r>
              <w:rPr>
                <w:noProof/>
                <w:lang w:val="it-IT"/>
              </w:rPr>
              <w:t>Ip. Müller-Altermatt. Lotta al lavoro minorile per imprese svizzere: il Consiglio federale quando adotterà misure efficaci?</w:t>
            </w:r>
          </w:p>
        </w:tc>
        <w:tc>
          <w:tcPr>
            <w:tcW w:w="702" w:type="pct"/>
          </w:tcPr>
          <w:p w14:paraId="2207188D" w14:textId="77777777" w:rsidR="007441FB" w:rsidRPr="000D1CEC" w:rsidRDefault="007441FB">
            <w:pPr>
              <w:rPr>
                <w:lang w:val="it-IT"/>
              </w:rPr>
            </w:pPr>
          </w:p>
          <w:p w14:paraId="0545AC8C" w14:textId="77777777" w:rsidR="007441FB" w:rsidRPr="000D1CEC" w:rsidRDefault="007441FB">
            <w:pPr>
              <w:rPr>
                <w:lang w:val="it-IT"/>
              </w:rPr>
            </w:pPr>
          </w:p>
          <w:p w14:paraId="5CF929BC" w14:textId="77777777" w:rsidR="007441FB" w:rsidRPr="000D1CEC" w:rsidRDefault="007441FB">
            <w:pPr>
              <w:rPr>
                <w:b/>
                <w:lang w:val="it-IT"/>
              </w:rPr>
            </w:pPr>
          </w:p>
        </w:tc>
        <w:tc>
          <w:tcPr>
            <w:tcW w:w="882" w:type="pct"/>
          </w:tcPr>
          <w:p w14:paraId="5DC2F7F2" w14:textId="77777777" w:rsidR="007441FB" w:rsidRPr="000D1CEC" w:rsidRDefault="007441FB">
            <w:pPr>
              <w:rPr>
                <w:lang w:val="it-IT"/>
              </w:rPr>
            </w:pPr>
          </w:p>
          <w:p w14:paraId="1BAEF94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29DBDA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881BDF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4461375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4DDA15DC" w14:textId="77777777" w:rsidTr="004128AE">
        <w:trPr>
          <w:cantSplit/>
          <w:trHeight w:val="945"/>
        </w:trPr>
        <w:tc>
          <w:tcPr>
            <w:tcW w:w="588" w:type="pct"/>
          </w:tcPr>
          <w:p w14:paraId="040D2E9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25.3830</w:t>
            </w:r>
            <w:r w:rsidR="00A42895">
              <w:rPr>
                <w:lang w:val="de-CH"/>
              </w:rPr>
              <w:t xml:space="preserve"> </w:t>
            </w:r>
            <w:r>
              <w:rPr>
                <w:lang w:val="de-CH"/>
              </w:rPr>
              <w:t>n</w:t>
            </w:r>
          </w:p>
        </w:tc>
        <w:tc>
          <w:tcPr>
            <w:tcW w:w="368" w:type="pct"/>
          </w:tcPr>
          <w:p w14:paraId="08C012B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54">
              <w:r>
                <w:rPr>
                  <w:rStyle w:val="Hyperlink"/>
                </w:rPr>
                <w:t>DE</w:t>
              </w:r>
            </w:hyperlink>
            <w:r w:rsidR="003F7ACC">
              <w:rPr>
                <w:lang w:val="de-CH"/>
              </w:rPr>
              <w:br/>
            </w:r>
            <w:hyperlink r:id="rId2155">
              <w:r>
                <w:rPr>
                  <w:rStyle w:val="Hyperlink"/>
                </w:rPr>
                <w:t>FR</w:t>
              </w:r>
            </w:hyperlink>
            <w:r w:rsidR="003F7ACC">
              <w:rPr>
                <w:lang w:val="de-CH"/>
              </w:rPr>
              <w:br/>
            </w:r>
            <w:hyperlink r:id="rId2156">
              <w:r>
                <w:rPr>
                  <w:rStyle w:val="Hyperlink"/>
                </w:rPr>
                <w:t>IT</w:t>
              </w:r>
            </w:hyperlink>
          </w:p>
        </w:tc>
        <w:tc>
          <w:tcPr>
            <w:tcW w:w="1431" w:type="pct"/>
          </w:tcPr>
          <w:p w14:paraId="4B99FBF9" w14:textId="77777777" w:rsidR="007441FB" w:rsidRDefault="004128AE">
            <w:pPr>
              <w:rPr>
                <w:noProof/>
                <w:lang w:val="de-CH"/>
              </w:rPr>
            </w:pPr>
            <w:r>
              <w:rPr>
                <w:noProof/>
                <w:lang w:val="de-CH"/>
              </w:rPr>
              <w:t>Ip. Klopfenstein Broggini. Achtung der Grundrechte beim Auslesen der Mobiltelefone von Asylsuchenden</w:t>
            </w:r>
          </w:p>
          <w:p w14:paraId="6D6459F8" w14:textId="77777777" w:rsidR="007441FB" w:rsidRDefault="004128AE">
            <w:pPr>
              <w:rPr>
                <w:noProof/>
                <w:lang w:val="fr-CH"/>
              </w:rPr>
            </w:pPr>
            <w:r>
              <w:rPr>
                <w:noProof/>
                <w:lang w:val="fr-CH"/>
              </w:rPr>
              <w:t>Ip. Klopfenstein Broggini. Respect des droits fondamentaux dans le cadre de la fouille des téléphones portables des requérants et requérantes d'asile</w:t>
            </w:r>
          </w:p>
          <w:p w14:paraId="3DDC691E" w14:textId="77777777" w:rsidR="007441FB" w:rsidRDefault="004128AE">
            <w:pPr>
              <w:rPr>
                <w:noProof/>
                <w:lang w:val="it-IT"/>
              </w:rPr>
            </w:pPr>
            <w:r>
              <w:rPr>
                <w:noProof/>
                <w:lang w:val="it-IT"/>
              </w:rPr>
              <w:t>Ip. Klopfenstein Broggini. Rispetto dei diritti fondamentali nel quadro della perquisizione dei telefoni cellulari dei richiedenti l'asilo</w:t>
            </w:r>
          </w:p>
        </w:tc>
        <w:tc>
          <w:tcPr>
            <w:tcW w:w="702" w:type="pct"/>
          </w:tcPr>
          <w:p w14:paraId="4BB97EA3" w14:textId="77777777" w:rsidR="007441FB" w:rsidRPr="000D1CEC" w:rsidRDefault="007441FB">
            <w:pPr>
              <w:rPr>
                <w:lang w:val="it-IT"/>
              </w:rPr>
            </w:pPr>
          </w:p>
          <w:p w14:paraId="263C0BC8" w14:textId="77777777" w:rsidR="007441FB" w:rsidRPr="000D1CEC" w:rsidRDefault="007441FB">
            <w:pPr>
              <w:rPr>
                <w:lang w:val="it-IT"/>
              </w:rPr>
            </w:pPr>
          </w:p>
          <w:p w14:paraId="689CC5F4" w14:textId="77777777" w:rsidR="007441FB" w:rsidRPr="000D1CEC" w:rsidRDefault="007441FB">
            <w:pPr>
              <w:rPr>
                <w:b/>
                <w:lang w:val="it-IT"/>
              </w:rPr>
            </w:pPr>
          </w:p>
        </w:tc>
        <w:tc>
          <w:tcPr>
            <w:tcW w:w="882" w:type="pct"/>
          </w:tcPr>
          <w:p w14:paraId="61631AB9" w14:textId="77777777" w:rsidR="007441FB" w:rsidRPr="000D1CEC" w:rsidRDefault="007441FB">
            <w:pPr>
              <w:rPr>
                <w:lang w:val="it-IT"/>
              </w:rPr>
            </w:pPr>
          </w:p>
          <w:p w14:paraId="3205196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8AD4BD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B43E18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630EBF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DA4E3D2" w14:textId="77777777" w:rsidTr="004128AE">
        <w:trPr>
          <w:cantSplit/>
          <w:trHeight w:val="945"/>
        </w:trPr>
        <w:tc>
          <w:tcPr>
            <w:tcW w:w="588" w:type="pct"/>
          </w:tcPr>
          <w:p w14:paraId="428587B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25.3839</w:t>
            </w:r>
            <w:r w:rsidR="00A42895">
              <w:rPr>
                <w:lang w:val="de-CH"/>
              </w:rPr>
              <w:t xml:space="preserve"> </w:t>
            </w:r>
            <w:r>
              <w:rPr>
                <w:lang w:val="de-CH"/>
              </w:rPr>
              <w:t>n</w:t>
            </w:r>
          </w:p>
        </w:tc>
        <w:tc>
          <w:tcPr>
            <w:tcW w:w="368" w:type="pct"/>
          </w:tcPr>
          <w:p w14:paraId="17B5504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57">
              <w:r>
                <w:rPr>
                  <w:rStyle w:val="Hyperlink"/>
                </w:rPr>
                <w:t>DE</w:t>
              </w:r>
            </w:hyperlink>
            <w:r w:rsidR="003F7ACC">
              <w:rPr>
                <w:lang w:val="de-CH"/>
              </w:rPr>
              <w:br/>
            </w:r>
            <w:hyperlink r:id="rId2158">
              <w:r>
                <w:rPr>
                  <w:rStyle w:val="Hyperlink"/>
                </w:rPr>
                <w:t>FR</w:t>
              </w:r>
            </w:hyperlink>
            <w:r w:rsidR="003F7ACC">
              <w:rPr>
                <w:lang w:val="de-CH"/>
              </w:rPr>
              <w:br/>
            </w:r>
            <w:hyperlink r:id="rId2159">
              <w:r>
                <w:rPr>
                  <w:rStyle w:val="Hyperlink"/>
                </w:rPr>
                <w:t>IT</w:t>
              </w:r>
            </w:hyperlink>
          </w:p>
        </w:tc>
        <w:tc>
          <w:tcPr>
            <w:tcW w:w="1431" w:type="pct"/>
          </w:tcPr>
          <w:p w14:paraId="21D6705E" w14:textId="77777777" w:rsidR="007441FB" w:rsidRDefault="004128AE">
            <w:pPr>
              <w:rPr>
                <w:noProof/>
                <w:lang w:val="de-CH"/>
              </w:rPr>
            </w:pPr>
            <w:r>
              <w:rPr>
                <w:noProof/>
                <w:lang w:val="de-CH"/>
              </w:rPr>
              <w:t>Ip. Flach. Aufnahme von Waisenkindern und medizinische Behandlung von verletzten Kindern</w:t>
            </w:r>
          </w:p>
          <w:p w14:paraId="3AA18A2F" w14:textId="77777777" w:rsidR="007441FB" w:rsidRDefault="004128AE">
            <w:pPr>
              <w:rPr>
                <w:noProof/>
                <w:lang w:val="fr-CH"/>
              </w:rPr>
            </w:pPr>
            <w:r>
              <w:rPr>
                <w:noProof/>
                <w:lang w:val="fr-CH"/>
              </w:rPr>
              <w:t>Ip. Flach. Accueil d’enfants orphelins et traitement médical d’enfants blessés</w:t>
            </w:r>
          </w:p>
          <w:p w14:paraId="623F0437" w14:textId="77777777" w:rsidR="007441FB" w:rsidRDefault="004128AE">
            <w:pPr>
              <w:rPr>
                <w:noProof/>
                <w:lang w:val="it-IT"/>
              </w:rPr>
            </w:pPr>
            <w:r>
              <w:rPr>
                <w:noProof/>
                <w:lang w:val="it-IT"/>
              </w:rPr>
              <w:t>Ip. Flach. Accoglienza di orfani e cure mediche per bambini feriti</w:t>
            </w:r>
          </w:p>
        </w:tc>
        <w:tc>
          <w:tcPr>
            <w:tcW w:w="702" w:type="pct"/>
          </w:tcPr>
          <w:p w14:paraId="26919556" w14:textId="77777777" w:rsidR="007441FB" w:rsidRPr="000D1CEC" w:rsidRDefault="007441FB">
            <w:pPr>
              <w:rPr>
                <w:lang w:val="it-IT"/>
              </w:rPr>
            </w:pPr>
          </w:p>
          <w:p w14:paraId="3A1AD88A" w14:textId="77777777" w:rsidR="007441FB" w:rsidRPr="000D1CEC" w:rsidRDefault="007441FB">
            <w:pPr>
              <w:rPr>
                <w:lang w:val="it-IT"/>
              </w:rPr>
            </w:pPr>
          </w:p>
          <w:p w14:paraId="32F1E6DF" w14:textId="77777777" w:rsidR="007441FB" w:rsidRPr="000D1CEC" w:rsidRDefault="007441FB">
            <w:pPr>
              <w:rPr>
                <w:b/>
                <w:lang w:val="it-IT"/>
              </w:rPr>
            </w:pPr>
          </w:p>
        </w:tc>
        <w:tc>
          <w:tcPr>
            <w:tcW w:w="882" w:type="pct"/>
          </w:tcPr>
          <w:p w14:paraId="0532D075" w14:textId="77777777" w:rsidR="007441FB" w:rsidRPr="000D1CEC" w:rsidRDefault="007441FB">
            <w:pPr>
              <w:rPr>
                <w:lang w:val="it-IT"/>
              </w:rPr>
            </w:pPr>
          </w:p>
          <w:p w14:paraId="0973CB0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A3FCF8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D09A35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35CD3CD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476B21C8" w14:textId="77777777" w:rsidTr="004128AE">
        <w:trPr>
          <w:cantSplit/>
          <w:trHeight w:val="945"/>
        </w:trPr>
        <w:tc>
          <w:tcPr>
            <w:tcW w:w="588" w:type="pct"/>
          </w:tcPr>
          <w:p w14:paraId="59C4BA9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25.3850</w:t>
            </w:r>
            <w:r w:rsidR="00A42895">
              <w:rPr>
                <w:lang w:val="de-CH"/>
              </w:rPr>
              <w:t xml:space="preserve"> </w:t>
            </w:r>
            <w:r>
              <w:rPr>
                <w:lang w:val="de-CH"/>
              </w:rPr>
              <w:t>n</w:t>
            </w:r>
          </w:p>
        </w:tc>
        <w:tc>
          <w:tcPr>
            <w:tcW w:w="368" w:type="pct"/>
          </w:tcPr>
          <w:p w14:paraId="6B3721B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60">
              <w:r>
                <w:rPr>
                  <w:rStyle w:val="Hyperlink"/>
                </w:rPr>
                <w:t>DE</w:t>
              </w:r>
            </w:hyperlink>
            <w:r w:rsidR="003F7ACC">
              <w:rPr>
                <w:lang w:val="de-CH"/>
              </w:rPr>
              <w:br/>
            </w:r>
            <w:hyperlink r:id="rId2161">
              <w:r>
                <w:rPr>
                  <w:rStyle w:val="Hyperlink"/>
                </w:rPr>
                <w:t>FR</w:t>
              </w:r>
            </w:hyperlink>
            <w:r w:rsidR="003F7ACC">
              <w:rPr>
                <w:lang w:val="de-CH"/>
              </w:rPr>
              <w:br/>
            </w:r>
            <w:hyperlink r:id="rId2162">
              <w:r>
                <w:rPr>
                  <w:rStyle w:val="Hyperlink"/>
                </w:rPr>
                <w:t>IT</w:t>
              </w:r>
            </w:hyperlink>
          </w:p>
        </w:tc>
        <w:tc>
          <w:tcPr>
            <w:tcW w:w="1431" w:type="pct"/>
          </w:tcPr>
          <w:p w14:paraId="3D1695FF" w14:textId="77777777" w:rsidR="007441FB" w:rsidRDefault="004128AE">
            <w:pPr>
              <w:rPr>
                <w:noProof/>
                <w:lang w:val="de-CH"/>
              </w:rPr>
            </w:pPr>
            <w:r>
              <w:rPr>
                <w:noProof/>
                <w:lang w:val="de-CH"/>
              </w:rPr>
              <w:t>Mo. Schmid Pascal. Asylvollzug stärken. "Return Hubs" schaffen und Rückführungen in sichere Drittstaaten ermöglichen</w:t>
            </w:r>
          </w:p>
          <w:p w14:paraId="268529FC" w14:textId="77777777" w:rsidR="007441FB" w:rsidRDefault="004128AE">
            <w:pPr>
              <w:rPr>
                <w:noProof/>
                <w:lang w:val="fr-CH"/>
              </w:rPr>
            </w:pPr>
            <w:r>
              <w:rPr>
                <w:noProof/>
                <w:lang w:val="fr-CH"/>
              </w:rPr>
              <w:t>Mo. Schmid Pascal. Renforcer l'exécution des renvois. Créer des "hubs de retour" et permettre les renvois vers des pays tiers sûrs</w:t>
            </w:r>
          </w:p>
          <w:p w14:paraId="5DA873EC" w14:textId="77777777" w:rsidR="007441FB" w:rsidRDefault="004128AE">
            <w:pPr>
              <w:rPr>
                <w:noProof/>
                <w:lang w:val="it-IT"/>
              </w:rPr>
            </w:pPr>
            <w:r>
              <w:rPr>
                <w:noProof/>
                <w:lang w:val="it-IT"/>
              </w:rPr>
              <w:t>Mo. Schmid Pascal. Rafforzare l'esecuzione degli allontanamenti. Creare "return hubs" e consentire il rinvio in Paesi terzi sicuri</w:t>
            </w:r>
          </w:p>
        </w:tc>
        <w:tc>
          <w:tcPr>
            <w:tcW w:w="702" w:type="pct"/>
          </w:tcPr>
          <w:p w14:paraId="22741A99" w14:textId="77777777" w:rsidR="007441FB" w:rsidRDefault="004128AE">
            <w:pPr>
              <w:rPr>
                <w:lang w:val="de-CH"/>
              </w:rPr>
            </w:pPr>
            <w:r>
              <w:rPr>
                <w:lang w:val="de-CH"/>
              </w:rPr>
              <w:t>Ablehnung</w:t>
            </w:r>
          </w:p>
          <w:p w14:paraId="5B2D2EB4" w14:textId="77777777" w:rsidR="007441FB" w:rsidRDefault="004128AE">
            <w:pPr>
              <w:rPr>
                <w:lang w:val="de-CH"/>
              </w:rPr>
            </w:pPr>
            <w:r>
              <w:rPr>
                <w:lang w:val="de-CH"/>
              </w:rPr>
              <w:t>Rejet</w:t>
            </w:r>
          </w:p>
          <w:p w14:paraId="6F65A866" w14:textId="77777777" w:rsidR="007441FB" w:rsidRDefault="004128AE">
            <w:pPr>
              <w:rPr>
                <w:b/>
                <w:lang w:val="de-CH"/>
              </w:rPr>
            </w:pPr>
            <w:r>
              <w:rPr>
                <w:lang w:val="de-CH"/>
              </w:rPr>
              <w:t>Respingere</w:t>
            </w:r>
          </w:p>
        </w:tc>
        <w:tc>
          <w:tcPr>
            <w:tcW w:w="882" w:type="pct"/>
          </w:tcPr>
          <w:p w14:paraId="29FA384F" w14:textId="77777777" w:rsidR="007441FB" w:rsidRDefault="007441FB">
            <w:pPr>
              <w:rPr>
                <w:lang w:val="de-CH"/>
              </w:rPr>
            </w:pPr>
          </w:p>
          <w:p w14:paraId="7F4EEDD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20815D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B3AE24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D086DD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44D3A2D" w14:textId="77777777" w:rsidTr="004128AE">
        <w:trPr>
          <w:cantSplit/>
          <w:trHeight w:val="945"/>
        </w:trPr>
        <w:tc>
          <w:tcPr>
            <w:tcW w:w="588" w:type="pct"/>
          </w:tcPr>
          <w:p w14:paraId="73FBCA8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25.3851</w:t>
            </w:r>
            <w:r w:rsidR="00A42895">
              <w:rPr>
                <w:lang w:val="de-CH"/>
              </w:rPr>
              <w:t xml:space="preserve"> </w:t>
            </w:r>
            <w:r>
              <w:rPr>
                <w:lang w:val="de-CH"/>
              </w:rPr>
              <w:t>n</w:t>
            </w:r>
          </w:p>
        </w:tc>
        <w:tc>
          <w:tcPr>
            <w:tcW w:w="368" w:type="pct"/>
          </w:tcPr>
          <w:p w14:paraId="1D96555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63">
              <w:r>
                <w:rPr>
                  <w:rStyle w:val="Hyperlink"/>
                </w:rPr>
                <w:t>DE</w:t>
              </w:r>
            </w:hyperlink>
            <w:r w:rsidR="003F7ACC">
              <w:rPr>
                <w:lang w:val="de-CH"/>
              </w:rPr>
              <w:br/>
            </w:r>
            <w:hyperlink r:id="rId2164">
              <w:r>
                <w:rPr>
                  <w:rStyle w:val="Hyperlink"/>
                </w:rPr>
                <w:t>FR</w:t>
              </w:r>
            </w:hyperlink>
            <w:r w:rsidR="003F7ACC">
              <w:rPr>
                <w:lang w:val="de-CH"/>
              </w:rPr>
              <w:br/>
            </w:r>
            <w:hyperlink r:id="rId2165">
              <w:r>
                <w:rPr>
                  <w:rStyle w:val="Hyperlink"/>
                </w:rPr>
                <w:t>IT</w:t>
              </w:r>
            </w:hyperlink>
          </w:p>
        </w:tc>
        <w:tc>
          <w:tcPr>
            <w:tcW w:w="1431" w:type="pct"/>
          </w:tcPr>
          <w:p w14:paraId="2B54EDCE" w14:textId="77777777" w:rsidR="007441FB" w:rsidRDefault="004128AE">
            <w:pPr>
              <w:rPr>
                <w:noProof/>
                <w:lang w:val="de-CH"/>
              </w:rPr>
            </w:pPr>
            <w:r>
              <w:rPr>
                <w:noProof/>
                <w:lang w:val="de-CH"/>
              </w:rPr>
              <w:t>Mo. Schmid Pascal. Hoheit der Kantone bei Einbürgerungen wahren. Keine Einbürgerung, wenn nicht alle eidgenössischen und kantonalen Voraussetzungen erfüllt sind</w:t>
            </w:r>
          </w:p>
          <w:p w14:paraId="7433D3B2" w14:textId="77777777" w:rsidR="007441FB" w:rsidRDefault="004128AE">
            <w:pPr>
              <w:rPr>
                <w:noProof/>
                <w:lang w:val="fr-CH"/>
              </w:rPr>
            </w:pPr>
            <w:r>
              <w:rPr>
                <w:noProof/>
                <w:lang w:val="fr-CH"/>
              </w:rPr>
              <w:t>Mo. Schmid Pascal. Préserver la souveraineté des cantons en matière de naturalisation. Pas de naturalisation si les conditions fédérales et cantonales ne sont pas toutes remplies</w:t>
            </w:r>
          </w:p>
          <w:p w14:paraId="034D4808" w14:textId="77777777" w:rsidR="007441FB" w:rsidRDefault="004128AE">
            <w:pPr>
              <w:rPr>
                <w:noProof/>
                <w:lang w:val="it-IT"/>
              </w:rPr>
            </w:pPr>
            <w:r>
              <w:rPr>
                <w:noProof/>
                <w:lang w:val="it-IT"/>
              </w:rPr>
              <w:t>Mo. Schmid Pascal. Salvaguardare la sovranità cantonale in materia di naturalizzazione. Nessuna naturalizzazione se non sono adempiute tutte le condizioni federali e cantonali</w:t>
            </w:r>
          </w:p>
        </w:tc>
        <w:tc>
          <w:tcPr>
            <w:tcW w:w="702" w:type="pct"/>
          </w:tcPr>
          <w:p w14:paraId="46D111D4" w14:textId="77777777" w:rsidR="007441FB" w:rsidRDefault="004128AE">
            <w:pPr>
              <w:rPr>
                <w:lang w:val="de-CH"/>
              </w:rPr>
            </w:pPr>
            <w:r>
              <w:rPr>
                <w:lang w:val="de-CH"/>
              </w:rPr>
              <w:t>Ablehnung</w:t>
            </w:r>
          </w:p>
          <w:p w14:paraId="5DA5D153" w14:textId="77777777" w:rsidR="007441FB" w:rsidRDefault="004128AE">
            <w:pPr>
              <w:rPr>
                <w:lang w:val="de-CH"/>
              </w:rPr>
            </w:pPr>
            <w:r>
              <w:rPr>
                <w:lang w:val="de-CH"/>
              </w:rPr>
              <w:t>Rejet</w:t>
            </w:r>
          </w:p>
          <w:p w14:paraId="3D5C4FCB" w14:textId="77777777" w:rsidR="007441FB" w:rsidRDefault="004128AE">
            <w:pPr>
              <w:rPr>
                <w:b/>
                <w:lang w:val="de-CH"/>
              </w:rPr>
            </w:pPr>
            <w:r>
              <w:rPr>
                <w:lang w:val="de-CH"/>
              </w:rPr>
              <w:t>Respingere</w:t>
            </w:r>
          </w:p>
        </w:tc>
        <w:tc>
          <w:tcPr>
            <w:tcW w:w="882" w:type="pct"/>
          </w:tcPr>
          <w:p w14:paraId="196DF524" w14:textId="77777777" w:rsidR="007441FB" w:rsidRDefault="007441FB">
            <w:pPr>
              <w:rPr>
                <w:lang w:val="de-CH"/>
              </w:rPr>
            </w:pPr>
          </w:p>
          <w:p w14:paraId="2A622A1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2F671A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373DD3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EF9E82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ECC98DC" w14:textId="77777777" w:rsidTr="004128AE">
        <w:trPr>
          <w:cantSplit/>
          <w:trHeight w:val="945"/>
        </w:trPr>
        <w:tc>
          <w:tcPr>
            <w:tcW w:w="588" w:type="pct"/>
          </w:tcPr>
          <w:p w14:paraId="11BDA7C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25.3864</w:t>
            </w:r>
            <w:r w:rsidR="00A42895">
              <w:rPr>
                <w:lang w:val="de-CH"/>
              </w:rPr>
              <w:t xml:space="preserve"> </w:t>
            </w:r>
            <w:r>
              <w:rPr>
                <w:lang w:val="de-CH"/>
              </w:rPr>
              <w:t>n</w:t>
            </w:r>
          </w:p>
        </w:tc>
        <w:tc>
          <w:tcPr>
            <w:tcW w:w="368" w:type="pct"/>
          </w:tcPr>
          <w:p w14:paraId="33DAC94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66">
              <w:r>
                <w:rPr>
                  <w:rStyle w:val="Hyperlink"/>
                </w:rPr>
                <w:t>DE</w:t>
              </w:r>
            </w:hyperlink>
            <w:r w:rsidR="003F7ACC">
              <w:rPr>
                <w:lang w:val="de-CH"/>
              </w:rPr>
              <w:br/>
            </w:r>
            <w:hyperlink r:id="rId2167">
              <w:r>
                <w:rPr>
                  <w:rStyle w:val="Hyperlink"/>
                </w:rPr>
                <w:t>FR</w:t>
              </w:r>
            </w:hyperlink>
            <w:r w:rsidR="003F7ACC">
              <w:rPr>
                <w:lang w:val="de-CH"/>
              </w:rPr>
              <w:br/>
            </w:r>
            <w:hyperlink r:id="rId2168">
              <w:r>
                <w:rPr>
                  <w:rStyle w:val="Hyperlink"/>
                </w:rPr>
                <w:t>IT</w:t>
              </w:r>
            </w:hyperlink>
          </w:p>
        </w:tc>
        <w:tc>
          <w:tcPr>
            <w:tcW w:w="1431" w:type="pct"/>
          </w:tcPr>
          <w:p w14:paraId="6B67600F" w14:textId="77777777" w:rsidR="007441FB" w:rsidRDefault="004128AE">
            <w:pPr>
              <w:rPr>
                <w:noProof/>
                <w:lang w:val="de-CH"/>
              </w:rPr>
            </w:pPr>
            <w:r>
              <w:rPr>
                <w:noProof/>
                <w:lang w:val="de-CH"/>
              </w:rPr>
              <w:t>Ip. Tschopp. Welchen Status sollen Migrierende haben, die Opfer geschlechtsspezifischer und häuslicher Gewalt geworden sind?</w:t>
            </w:r>
          </w:p>
          <w:p w14:paraId="77DD080C" w14:textId="77777777" w:rsidR="007441FB" w:rsidRDefault="004128AE">
            <w:pPr>
              <w:rPr>
                <w:noProof/>
                <w:lang w:val="fr-CH"/>
              </w:rPr>
            </w:pPr>
            <w:r>
              <w:rPr>
                <w:noProof/>
                <w:lang w:val="fr-CH"/>
              </w:rPr>
              <w:t>Ip. Tschopp. Quel statut pour les victimes migrantes de violences liées au genre et de violences domestiques ?</w:t>
            </w:r>
          </w:p>
          <w:p w14:paraId="758AA413" w14:textId="77777777" w:rsidR="007441FB" w:rsidRDefault="004128AE">
            <w:pPr>
              <w:rPr>
                <w:noProof/>
                <w:lang w:val="it-IT"/>
              </w:rPr>
            </w:pPr>
            <w:r>
              <w:rPr>
                <w:noProof/>
                <w:lang w:val="it-IT"/>
              </w:rPr>
              <w:t>Ip. Tschopp. Quale statuto per le migranti vittime di violenza di genere e domestica?</w:t>
            </w:r>
          </w:p>
        </w:tc>
        <w:tc>
          <w:tcPr>
            <w:tcW w:w="702" w:type="pct"/>
          </w:tcPr>
          <w:p w14:paraId="62C56682" w14:textId="77777777" w:rsidR="007441FB" w:rsidRPr="000D1CEC" w:rsidRDefault="007441FB">
            <w:pPr>
              <w:rPr>
                <w:lang w:val="it-IT"/>
              </w:rPr>
            </w:pPr>
          </w:p>
          <w:p w14:paraId="49FA81F0" w14:textId="77777777" w:rsidR="007441FB" w:rsidRPr="000D1CEC" w:rsidRDefault="007441FB">
            <w:pPr>
              <w:rPr>
                <w:lang w:val="it-IT"/>
              </w:rPr>
            </w:pPr>
          </w:p>
          <w:p w14:paraId="2A579F91" w14:textId="77777777" w:rsidR="007441FB" w:rsidRPr="000D1CEC" w:rsidRDefault="007441FB">
            <w:pPr>
              <w:rPr>
                <w:b/>
                <w:lang w:val="it-IT"/>
              </w:rPr>
            </w:pPr>
          </w:p>
        </w:tc>
        <w:tc>
          <w:tcPr>
            <w:tcW w:w="882" w:type="pct"/>
          </w:tcPr>
          <w:p w14:paraId="7E914D2C" w14:textId="77777777" w:rsidR="007441FB" w:rsidRPr="000D1CEC" w:rsidRDefault="007441FB">
            <w:pPr>
              <w:rPr>
                <w:lang w:val="it-IT"/>
              </w:rPr>
            </w:pPr>
          </w:p>
          <w:p w14:paraId="274A867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115A29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60BD53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Befriedigt</w:t>
            </w:r>
            <w:r w:rsidR="00A42895">
              <w:rPr>
                <w:lang w:val="it-IT"/>
              </w:rPr>
              <w:br/>
            </w:r>
            <w:r>
              <w:rPr>
                <w:lang w:val="it-IT"/>
              </w:rPr>
              <w:t>Satisfait/e</w:t>
            </w:r>
          </w:p>
          <w:p w14:paraId="6EFEC4B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Soddisfatto</w:t>
            </w:r>
            <w:r w:rsidR="003F7ACC">
              <w:rPr>
                <w:lang w:val="it-IT"/>
              </w:rPr>
              <w:br/>
            </w:r>
            <w:r w:rsidR="003F7ACC">
              <w:rPr>
                <w:lang w:val="it-IT"/>
              </w:rPr>
              <w:br/>
            </w:r>
            <w:r>
              <w:rPr>
                <w:lang w:val="it-IT"/>
              </w:rPr>
              <w:t>Diss.: Ja / Oui / Sì</w:t>
            </w:r>
          </w:p>
        </w:tc>
      </w:tr>
      <w:tr w:rsidR="007441FB" w:rsidRPr="000D1CEC" w14:paraId="24B8629F" w14:textId="77777777" w:rsidTr="004128AE">
        <w:trPr>
          <w:cantSplit/>
          <w:trHeight w:val="945"/>
        </w:trPr>
        <w:tc>
          <w:tcPr>
            <w:tcW w:w="588" w:type="pct"/>
          </w:tcPr>
          <w:p w14:paraId="4A1112C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25.3879</w:t>
            </w:r>
            <w:r w:rsidR="00A42895">
              <w:rPr>
                <w:lang w:val="de-CH"/>
              </w:rPr>
              <w:t xml:space="preserve"> </w:t>
            </w:r>
            <w:r>
              <w:rPr>
                <w:lang w:val="de-CH"/>
              </w:rPr>
              <w:t>n</w:t>
            </w:r>
          </w:p>
        </w:tc>
        <w:tc>
          <w:tcPr>
            <w:tcW w:w="368" w:type="pct"/>
          </w:tcPr>
          <w:p w14:paraId="0C093FF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69">
              <w:r>
                <w:rPr>
                  <w:rStyle w:val="Hyperlink"/>
                </w:rPr>
                <w:t>DE</w:t>
              </w:r>
            </w:hyperlink>
            <w:r w:rsidR="003F7ACC">
              <w:rPr>
                <w:lang w:val="de-CH"/>
              </w:rPr>
              <w:br/>
            </w:r>
            <w:hyperlink r:id="rId2170">
              <w:r>
                <w:rPr>
                  <w:rStyle w:val="Hyperlink"/>
                </w:rPr>
                <w:t>FR</w:t>
              </w:r>
            </w:hyperlink>
            <w:r w:rsidR="003F7ACC">
              <w:rPr>
                <w:lang w:val="de-CH"/>
              </w:rPr>
              <w:br/>
            </w:r>
            <w:hyperlink r:id="rId2171">
              <w:r>
                <w:rPr>
                  <w:rStyle w:val="Hyperlink"/>
                </w:rPr>
                <w:t>IT</w:t>
              </w:r>
            </w:hyperlink>
          </w:p>
        </w:tc>
        <w:tc>
          <w:tcPr>
            <w:tcW w:w="1431" w:type="pct"/>
          </w:tcPr>
          <w:p w14:paraId="59E8D0DC" w14:textId="77777777" w:rsidR="007441FB" w:rsidRDefault="004128AE">
            <w:pPr>
              <w:rPr>
                <w:noProof/>
                <w:lang w:val="de-CH"/>
              </w:rPr>
            </w:pPr>
            <w:r>
              <w:rPr>
                <w:noProof/>
                <w:lang w:val="de-CH"/>
              </w:rPr>
              <w:t>Ip. Porchet. Transparenz in Nachhaltigkeitsaspekten beinhaltet die Lohngleichheit. Wird die Schweiz der Richtlinie (EU) 2023/970 Rechnung tragen?</w:t>
            </w:r>
          </w:p>
          <w:p w14:paraId="53A15CBD" w14:textId="77777777" w:rsidR="007441FB" w:rsidRDefault="004128AE">
            <w:pPr>
              <w:rPr>
                <w:noProof/>
                <w:lang w:val="fr-CH"/>
              </w:rPr>
            </w:pPr>
            <w:r w:rsidRPr="000D1CEC">
              <w:rPr>
                <w:noProof/>
                <w:lang w:val="de-CH"/>
              </w:rPr>
              <w:t xml:space="preserve">Ip. Porchet. </w:t>
            </w:r>
            <w:r>
              <w:rPr>
                <w:noProof/>
                <w:lang w:val="fr-CH"/>
              </w:rPr>
              <w:t>La transparence sur les questions de durabilité concerne l'égalité salariale. La Suisse va-t-elle tenir compte de la directive (UE) 2023/970 ?</w:t>
            </w:r>
          </w:p>
          <w:p w14:paraId="706FB02D" w14:textId="77777777" w:rsidR="007441FB" w:rsidRDefault="004128AE">
            <w:pPr>
              <w:rPr>
                <w:noProof/>
                <w:lang w:val="it-IT"/>
              </w:rPr>
            </w:pPr>
            <w:r>
              <w:rPr>
                <w:noProof/>
                <w:lang w:val="it-IT"/>
              </w:rPr>
              <w:t>Ip. Porchet. La trasparenza in materia di sostenibilità riguarda la parità salariale. La Svizzera terrà conto della direttiva europea 2023/970?</w:t>
            </w:r>
          </w:p>
        </w:tc>
        <w:tc>
          <w:tcPr>
            <w:tcW w:w="702" w:type="pct"/>
          </w:tcPr>
          <w:p w14:paraId="07C68F4F" w14:textId="77777777" w:rsidR="007441FB" w:rsidRDefault="007441FB">
            <w:pPr>
              <w:rPr>
                <w:lang w:val="de-CH"/>
              </w:rPr>
            </w:pPr>
          </w:p>
          <w:p w14:paraId="67747EF9" w14:textId="77777777" w:rsidR="007441FB" w:rsidRDefault="007441FB">
            <w:pPr>
              <w:rPr>
                <w:lang w:val="de-CH"/>
              </w:rPr>
            </w:pPr>
          </w:p>
          <w:p w14:paraId="7B37F5EA" w14:textId="77777777" w:rsidR="007441FB" w:rsidRDefault="007441FB">
            <w:pPr>
              <w:rPr>
                <w:b/>
                <w:lang w:val="de-CH"/>
              </w:rPr>
            </w:pPr>
          </w:p>
        </w:tc>
        <w:tc>
          <w:tcPr>
            <w:tcW w:w="882" w:type="pct"/>
          </w:tcPr>
          <w:p w14:paraId="2CE1FB95" w14:textId="77777777" w:rsidR="007441FB" w:rsidRDefault="007441FB">
            <w:pPr>
              <w:rPr>
                <w:lang w:val="de-CH"/>
              </w:rPr>
            </w:pPr>
          </w:p>
          <w:p w14:paraId="747D5A6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802AC2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993934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D87258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B10DF02" w14:textId="77777777" w:rsidTr="004128AE">
        <w:trPr>
          <w:cantSplit/>
          <w:trHeight w:val="945"/>
        </w:trPr>
        <w:tc>
          <w:tcPr>
            <w:tcW w:w="588" w:type="pct"/>
          </w:tcPr>
          <w:p w14:paraId="50AC43C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25.3896</w:t>
            </w:r>
            <w:r w:rsidR="00A42895">
              <w:rPr>
                <w:lang w:val="de-CH"/>
              </w:rPr>
              <w:t xml:space="preserve"> </w:t>
            </w:r>
            <w:r>
              <w:rPr>
                <w:lang w:val="de-CH"/>
              </w:rPr>
              <w:t>n</w:t>
            </w:r>
          </w:p>
        </w:tc>
        <w:tc>
          <w:tcPr>
            <w:tcW w:w="368" w:type="pct"/>
          </w:tcPr>
          <w:p w14:paraId="7BB1173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72">
              <w:r>
                <w:rPr>
                  <w:rStyle w:val="Hyperlink"/>
                </w:rPr>
                <w:t>DE</w:t>
              </w:r>
            </w:hyperlink>
            <w:r w:rsidR="003F7ACC">
              <w:rPr>
                <w:lang w:val="de-CH"/>
              </w:rPr>
              <w:br/>
            </w:r>
            <w:hyperlink r:id="rId2173">
              <w:r>
                <w:rPr>
                  <w:rStyle w:val="Hyperlink"/>
                </w:rPr>
                <w:t>FR</w:t>
              </w:r>
            </w:hyperlink>
            <w:r w:rsidR="003F7ACC">
              <w:rPr>
                <w:lang w:val="de-CH"/>
              </w:rPr>
              <w:br/>
            </w:r>
            <w:hyperlink r:id="rId2174">
              <w:r>
                <w:rPr>
                  <w:rStyle w:val="Hyperlink"/>
                </w:rPr>
                <w:t>IT</w:t>
              </w:r>
            </w:hyperlink>
          </w:p>
        </w:tc>
        <w:tc>
          <w:tcPr>
            <w:tcW w:w="1431" w:type="pct"/>
          </w:tcPr>
          <w:p w14:paraId="53D45E5D" w14:textId="77777777" w:rsidR="007441FB" w:rsidRDefault="004128AE">
            <w:pPr>
              <w:rPr>
                <w:noProof/>
                <w:lang w:val="de-CH"/>
              </w:rPr>
            </w:pPr>
            <w:r>
              <w:rPr>
                <w:noProof/>
                <w:lang w:val="de-CH"/>
              </w:rPr>
              <w:t>Mo. Schilliger. Transparenz in der Umsetzung des Wegweisungsvollzugs in den Kantonen</w:t>
            </w:r>
          </w:p>
          <w:p w14:paraId="1534F76B" w14:textId="77777777" w:rsidR="007441FB" w:rsidRDefault="004128AE">
            <w:pPr>
              <w:rPr>
                <w:noProof/>
                <w:lang w:val="fr-CH"/>
              </w:rPr>
            </w:pPr>
            <w:r>
              <w:rPr>
                <w:noProof/>
                <w:lang w:val="fr-CH"/>
              </w:rPr>
              <w:t>Mo. Schilliger. Transparence dans la mise en oeuvre de l'exécution des renvois dans les cantons</w:t>
            </w:r>
          </w:p>
          <w:p w14:paraId="2C049159" w14:textId="77777777" w:rsidR="007441FB" w:rsidRDefault="004128AE">
            <w:pPr>
              <w:rPr>
                <w:noProof/>
                <w:lang w:val="it-IT"/>
              </w:rPr>
            </w:pPr>
            <w:r>
              <w:rPr>
                <w:noProof/>
                <w:lang w:val="it-IT"/>
              </w:rPr>
              <w:t>Mo. Schilliger. Esecuzione degli allontanamenti nei Cantoni. Attuazione trasparente</w:t>
            </w:r>
          </w:p>
        </w:tc>
        <w:tc>
          <w:tcPr>
            <w:tcW w:w="702" w:type="pct"/>
          </w:tcPr>
          <w:p w14:paraId="4648D621" w14:textId="77777777" w:rsidR="007441FB" w:rsidRDefault="004128AE">
            <w:pPr>
              <w:rPr>
                <w:lang w:val="de-CH"/>
              </w:rPr>
            </w:pPr>
            <w:r>
              <w:rPr>
                <w:lang w:val="de-CH"/>
              </w:rPr>
              <w:t>Ablehnung</w:t>
            </w:r>
          </w:p>
          <w:p w14:paraId="734B7ECF" w14:textId="77777777" w:rsidR="007441FB" w:rsidRDefault="004128AE">
            <w:pPr>
              <w:rPr>
                <w:lang w:val="de-CH"/>
              </w:rPr>
            </w:pPr>
            <w:r>
              <w:rPr>
                <w:lang w:val="de-CH"/>
              </w:rPr>
              <w:t>Rejet</w:t>
            </w:r>
          </w:p>
          <w:p w14:paraId="324CCEB3" w14:textId="77777777" w:rsidR="007441FB" w:rsidRDefault="004128AE">
            <w:pPr>
              <w:rPr>
                <w:b/>
                <w:lang w:val="de-CH"/>
              </w:rPr>
            </w:pPr>
            <w:r>
              <w:rPr>
                <w:lang w:val="de-CH"/>
              </w:rPr>
              <w:t>Respingere</w:t>
            </w:r>
          </w:p>
        </w:tc>
        <w:tc>
          <w:tcPr>
            <w:tcW w:w="882" w:type="pct"/>
          </w:tcPr>
          <w:p w14:paraId="47A27A79" w14:textId="77777777" w:rsidR="007441FB" w:rsidRDefault="007441FB">
            <w:pPr>
              <w:rPr>
                <w:lang w:val="de-CH"/>
              </w:rPr>
            </w:pPr>
          </w:p>
          <w:p w14:paraId="3F415EC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9DEDF6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62E233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30A3E9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607AC33" w14:textId="77777777" w:rsidTr="004128AE">
        <w:trPr>
          <w:cantSplit/>
          <w:trHeight w:val="945"/>
        </w:trPr>
        <w:tc>
          <w:tcPr>
            <w:tcW w:w="588" w:type="pct"/>
          </w:tcPr>
          <w:p w14:paraId="50F1FEA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25.3914</w:t>
            </w:r>
            <w:r w:rsidR="00A42895">
              <w:rPr>
                <w:lang w:val="de-CH"/>
              </w:rPr>
              <w:t xml:space="preserve"> </w:t>
            </w:r>
            <w:r>
              <w:rPr>
                <w:lang w:val="de-CH"/>
              </w:rPr>
              <w:t>n</w:t>
            </w:r>
          </w:p>
        </w:tc>
        <w:tc>
          <w:tcPr>
            <w:tcW w:w="368" w:type="pct"/>
          </w:tcPr>
          <w:p w14:paraId="6EC2C09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75">
              <w:r>
                <w:rPr>
                  <w:rStyle w:val="Hyperlink"/>
                </w:rPr>
                <w:t>DE</w:t>
              </w:r>
            </w:hyperlink>
            <w:r w:rsidR="003F7ACC">
              <w:rPr>
                <w:lang w:val="de-CH"/>
              </w:rPr>
              <w:br/>
            </w:r>
            <w:hyperlink r:id="rId2176">
              <w:r>
                <w:rPr>
                  <w:rStyle w:val="Hyperlink"/>
                </w:rPr>
                <w:t>FR</w:t>
              </w:r>
            </w:hyperlink>
            <w:r w:rsidR="003F7ACC">
              <w:rPr>
                <w:lang w:val="de-CH"/>
              </w:rPr>
              <w:br/>
            </w:r>
            <w:hyperlink r:id="rId2177">
              <w:r>
                <w:rPr>
                  <w:rStyle w:val="Hyperlink"/>
                </w:rPr>
                <w:t>IT</w:t>
              </w:r>
            </w:hyperlink>
          </w:p>
        </w:tc>
        <w:tc>
          <w:tcPr>
            <w:tcW w:w="1431" w:type="pct"/>
          </w:tcPr>
          <w:p w14:paraId="4063CAC8" w14:textId="77777777" w:rsidR="007441FB" w:rsidRDefault="004128AE">
            <w:pPr>
              <w:rPr>
                <w:noProof/>
                <w:lang w:val="de-CH"/>
              </w:rPr>
            </w:pPr>
            <w:r>
              <w:rPr>
                <w:noProof/>
                <w:lang w:val="de-CH"/>
              </w:rPr>
              <w:t>Po. de Quattro. Für einen Bericht über die Präsenz und den Einfluss der Bewegungen des politischen Islam in der Schweiz</w:t>
            </w:r>
          </w:p>
          <w:p w14:paraId="4F6737CB" w14:textId="77777777" w:rsidR="007441FB" w:rsidRDefault="004128AE">
            <w:pPr>
              <w:rPr>
                <w:noProof/>
                <w:lang w:val="fr-CH"/>
              </w:rPr>
            </w:pPr>
            <w:r>
              <w:rPr>
                <w:noProof/>
                <w:lang w:val="fr-CH"/>
              </w:rPr>
              <w:t>Po. de Quattro. Pour un rapport sur la présence et l’influence de la mouvance islamiste politique en Suisse</w:t>
            </w:r>
          </w:p>
          <w:p w14:paraId="45D4381E" w14:textId="77777777" w:rsidR="007441FB" w:rsidRDefault="004128AE">
            <w:pPr>
              <w:rPr>
                <w:noProof/>
                <w:lang w:val="it-IT"/>
              </w:rPr>
            </w:pPr>
            <w:r>
              <w:rPr>
                <w:noProof/>
                <w:lang w:val="it-IT"/>
              </w:rPr>
              <w:t>Po. de Quattro. Per un rapporto sulla presenza e l’influenza della galassia dell’islamismo politico in Svizzera</w:t>
            </w:r>
          </w:p>
        </w:tc>
        <w:tc>
          <w:tcPr>
            <w:tcW w:w="702" w:type="pct"/>
          </w:tcPr>
          <w:p w14:paraId="7979BAC6" w14:textId="77777777" w:rsidR="007441FB" w:rsidRDefault="004128AE">
            <w:pPr>
              <w:rPr>
                <w:lang w:val="de-CH"/>
              </w:rPr>
            </w:pPr>
            <w:r>
              <w:rPr>
                <w:lang w:val="de-CH"/>
              </w:rPr>
              <w:t>Ablehnung</w:t>
            </w:r>
          </w:p>
          <w:p w14:paraId="4DFF4300" w14:textId="77777777" w:rsidR="007441FB" w:rsidRDefault="004128AE">
            <w:pPr>
              <w:rPr>
                <w:lang w:val="de-CH"/>
              </w:rPr>
            </w:pPr>
            <w:r>
              <w:rPr>
                <w:lang w:val="de-CH"/>
              </w:rPr>
              <w:t>Rejet</w:t>
            </w:r>
          </w:p>
          <w:p w14:paraId="54BA479E" w14:textId="77777777" w:rsidR="007441FB" w:rsidRDefault="004128AE">
            <w:pPr>
              <w:rPr>
                <w:b/>
                <w:lang w:val="de-CH"/>
              </w:rPr>
            </w:pPr>
            <w:r>
              <w:rPr>
                <w:lang w:val="de-CH"/>
              </w:rPr>
              <w:t>Respingere</w:t>
            </w:r>
          </w:p>
        </w:tc>
        <w:tc>
          <w:tcPr>
            <w:tcW w:w="882" w:type="pct"/>
          </w:tcPr>
          <w:p w14:paraId="095A5277" w14:textId="77777777" w:rsidR="007441FB" w:rsidRDefault="007441FB">
            <w:pPr>
              <w:rPr>
                <w:lang w:val="de-CH"/>
              </w:rPr>
            </w:pPr>
          </w:p>
          <w:p w14:paraId="691A5F7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3CC657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35C6F6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C2A839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ABEAB12" w14:textId="77777777" w:rsidTr="004128AE">
        <w:trPr>
          <w:cantSplit/>
          <w:trHeight w:val="945"/>
        </w:trPr>
        <w:tc>
          <w:tcPr>
            <w:tcW w:w="588" w:type="pct"/>
          </w:tcPr>
          <w:p w14:paraId="3F65E0A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25.3921</w:t>
            </w:r>
            <w:r w:rsidR="00A42895">
              <w:rPr>
                <w:lang w:val="de-CH"/>
              </w:rPr>
              <w:t xml:space="preserve"> </w:t>
            </w:r>
            <w:r>
              <w:rPr>
                <w:lang w:val="de-CH"/>
              </w:rPr>
              <w:t>n</w:t>
            </w:r>
          </w:p>
        </w:tc>
        <w:tc>
          <w:tcPr>
            <w:tcW w:w="368" w:type="pct"/>
          </w:tcPr>
          <w:p w14:paraId="4268C62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78">
              <w:r>
                <w:rPr>
                  <w:rStyle w:val="Hyperlink"/>
                </w:rPr>
                <w:t>DE</w:t>
              </w:r>
            </w:hyperlink>
            <w:r w:rsidR="003F7ACC">
              <w:rPr>
                <w:lang w:val="de-CH"/>
              </w:rPr>
              <w:br/>
            </w:r>
            <w:hyperlink r:id="rId2179">
              <w:r>
                <w:rPr>
                  <w:rStyle w:val="Hyperlink"/>
                </w:rPr>
                <w:t>FR</w:t>
              </w:r>
            </w:hyperlink>
            <w:r w:rsidR="003F7ACC">
              <w:rPr>
                <w:lang w:val="de-CH"/>
              </w:rPr>
              <w:br/>
            </w:r>
            <w:hyperlink r:id="rId2180">
              <w:r>
                <w:rPr>
                  <w:rStyle w:val="Hyperlink"/>
                </w:rPr>
                <w:t>IT</w:t>
              </w:r>
            </w:hyperlink>
          </w:p>
        </w:tc>
        <w:tc>
          <w:tcPr>
            <w:tcW w:w="1431" w:type="pct"/>
          </w:tcPr>
          <w:p w14:paraId="4887A62E" w14:textId="77777777" w:rsidR="007441FB" w:rsidRDefault="004128AE">
            <w:pPr>
              <w:rPr>
                <w:noProof/>
                <w:lang w:val="de-CH"/>
              </w:rPr>
            </w:pPr>
            <w:r>
              <w:rPr>
                <w:noProof/>
                <w:lang w:val="de-CH"/>
              </w:rPr>
              <w:t>Po. Schläfli. Verbindlichere Integration von Familienangehörigen, die über den Familiennachzug in die Schweiz kommen</w:t>
            </w:r>
          </w:p>
          <w:p w14:paraId="16FF19E4" w14:textId="77777777" w:rsidR="007441FB" w:rsidRDefault="004128AE">
            <w:pPr>
              <w:rPr>
                <w:noProof/>
                <w:lang w:val="fr-CH"/>
              </w:rPr>
            </w:pPr>
            <w:r>
              <w:rPr>
                <w:noProof/>
                <w:lang w:val="fr-CH"/>
              </w:rPr>
              <w:t>Po. Schläfli. Intégration plus contraignante des personnes venant en Suisse par le biais du regroupement familial</w:t>
            </w:r>
          </w:p>
          <w:p w14:paraId="5390F7E0" w14:textId="77777777" w:rsidR="007441FB" w:rsidRDefault="004128AE">
            <w:pPr>
              <w:rPr>
                <w:noProof/>
                <w:lang w:val="it-IT"/>
              </w:rPr>
            </w:pPr>
            <w:r>
              <w:rPr>
                <w:noProof/>
                <w:lang w:val="it-IT"/>
              </w:rPr>
              <w:t>Po. Schläfli. Integrazione più vincolante dei familiari giunti in Svizzera nell’ambito del ricongiungimento familiare</w:t>
            </w:r>
          </w:p>
        </w:tc>
        <w:tc>
          <w:tcPr>
            <w:tcW w:w="702" w:type="pct"/>
          </w:tcPr>
          <w:p w14:paraId="7B82211E" w14:textId="77777777" w:rsidR="007441FB" w:rsidRDefault="004128AE">
            <w:pPr>
              <w:rPr>
                <w:lang w:val="de-CH"/>
              </w:rPr>
            </w:pPr>
            <w:r>
              <w:rPr>
                <w:lang w:val="de-CH"/>
              </w:rPr>
              <w:t>Ablehnung</w:t>
            </w:r>
          </w:p>
          <w:p w14:paraId="4A3D6672" w14:textId="77777777" w:rsidR="007441FB" w:rsidRDefault="004128AE">
            <w:pPr>
              <w:rPr>
                <w:lang w:val="de-CH"/>
              </w:rPr>
            </w:pPr>
            <w:r>
              <w:rPr>
                <w:lang w:val="de-CH"/>
              </w:rPr>
              <w:t>Rejet</w:t>
            </w:r>
          </w:p>
          <w:p w14:paraId="309008A5" w14:textId="77777777" w:rsidR="007441FB" w:rsidRDefault="004128AE">
            <w:pPr>
              <w:rPr>
                <w:b/>
                <w:lang w:val="de-CH"/>
              </w:rPr>
            </w:pPr>
            <w:r>
              <w:rPr>
                <w:lang w:val="de-CH"/>
              </w:rPr>
              <w:t>Respingere</w:t>
            </w:r>
          </w:p>
        </w:tc>
        <w:tc>
          <w:tcPr>
            <w:tcW w:w="882" w:type="pct"/>
          </w:tcPr>
          <w:p w14:paraId="20A864A1" w14:textId="77777777" w:rsidR="007441FB" w:rsidRDefault="007441FB">
            <w:pPr>
              <w:rPr>
                <w:lang w:val="de-CH"/>
              </w:rPr>
            </w:pPr>
          </w:p>
          <w:p w14:paraId="7729414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4BA94B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4E717D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08ADFF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71671C9F" w14:textId="77777777" w:rsidTr="004128AE">
        <w:trPr>
          <w:cantSplit/>
          <w:trHeight w:val="945"/>
        </w:trPr>
        <w:tc>
          <w:tcPr>
            <w:tcW w:w="588" w:type="pct"/>
          </w:tcPr>
          <w:p w14:paraId="5FB5AF0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25.3970</w:t>
            </w:r>
            <w:r w:rsidR="00A42895">
              <w:rPr>
                <w:lang w:val="de-CH"/>
              </w:rPr>
              <w:t xml:space="preserve"> </w:t>
            </w:r>
            <w:r>
              <w:rPr>
                <w:lang w:val="de-CH"/>
              </w:rPr>
              <w:t>n</w:t>
            </w:r>
          </w:p>
        </w:tc>
        <w:tc>
          <w:tcPr>
            <w:tcW w:w="368" w:type="pct"/>
          </w:tcPr>
          <w:p w14:paraId="5809539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81">
              <w:r>
                <w:rPr>
                  <w:rStyle w:val="Hyperlink"/>
                </w:rPr>
                <w:t>DE</w:t>
              </w:r>
            </w:hyperlink>
            <w:r w:rsidR="003F7ACC">
              <w:rPr>
                <w:lang w:val="de-CH"/>
              </w:rPr>
              <w:br/>
            </w:r>
            <w:hyperlink r:id="rId2182">
              <w:r>
                <w:rPr>
                  <w:rStyle w:val="Hyperlink"/>
                </w:rPr>
                <w:t>FR</w:t>
              </w:r>
            </w:hyperlink>
            <w:r w:rsidR="003F7ACC">
              <w:rPr>
                <w:lang w:val="de-CH"/>
              </w:rPr>
              <w:br/>
            </w:r>
            <w:hyperlink r:id="rId2183">
              <w:r>
                <w:rPr>
                  <w:rStyle w:val="Hyperlink"/>
                </w:rPr>
                <w:t>IT</w:t>
              </w:r>
            </w:hyperlink>
          </w:p>
        </w:tc>
        <w:tc>
          <w:tcPr>
            <w:tcW w:w="1431" w:type="pct"/>
          </w:tcPr>
          <w:p w14:paraId="78D7FDAC" w14:textId="77777777" w:rsidR="007441FB" w:rsidRDefault="004128AE">
            <w:pPr>
              <w:rPr>
                <w:noProof/>
                <w:lang w:val="de-CH"/>
              </w:rPr>
            </w:pPr>
            <w:r>
              <w:rPr>
                <w:noProof/>
                <w:lang w:val="de-CH"/>
              </w:rPr>
              <w:t>Ip. de Quattro. Häusliche Gewalt. Worauf wartet der Bundesrat?</w:t>
            </w:r>
          </w:p>
          <w:p w14:paraId="112BB66F" w14:textId="77777777" w:rsidR="007441FB" w:rsidRDefault="004128AE">
            <w:pPr>
              <w:rPr>
                <w:noProof/>
                <w:lang w:val="fr-CH"/>
              </w:rPr>
            </w:pPr>
            <w:r>
              <w:rPr>
                <w:noProof/>
                <w:lang w:val="fr-CH"/>
              </w:rPr>
              <w:t>Ip. de Quattro. Violence domestique. Qu'attend le Conseil fédéral pour agir ?</w:t>
            </w:r>
          </w:p>
          <w:p w14:paraId="5502790B" w14:textId="77777777" w:rsidR="007441FB" w:rsidRDefault="004128AE">
            <w:pPr>
              <w:rPr>
                <w:noProof/>
                <w:lang w:val="it-IT"/>
              </w:rPr>
            </w:pPr>
            <w:r>
              <w:rPr>
                <w:noProof/>
                <w:lang w:val="it-IT"/>
              </w:rPr>
              <w:t>Ip. de Quattro. Violenza domestica. Cosa aspetta il Consiglio federale ad agire?</w:t>
            </w:r>
          </w:p>
        </w:tc>
        <w:tc>
          <w:tcPr>
            <w:tcW w:w="702" w:type="pct"/>
          </w:tcPr>
          <w:p w14:paraId="5AEA8817" w14:textId="77777777" w:rsidR="007441FB" w:rsidRPr="000D1CEC" w:rsidRDefault="007441FB">
            <w:pPr>
              <w:rPr>
                <w:lang w:val="it-IT"/>
              </w:rPr>
            </w:pPr>
          </w:p>
          <w:p w14:paraId="7273C62D" w14:textId="77777777" w:rsidR="007441FB" w:rsidRPr="000D1CEC" w:rsidRDefault="007441FB">
            <w:pPr>
              <w:rPr>
                <w:lang w:val="it-IT"/>
              </w:rPr>
            </w:pPr>
          </w:p>
          <w:p w14:paraId="5E8694CC" w14:textId="77777777" w:rsidR="007441FB" w:rsidRPr="000D1CEC" w:rsidRDefault="007441FB">
            <w:pPr>
              <w:rPr>
                <w:b/>
                <w:lang w:val="it-IT"/>
              </w:rPr>
            </w:pPr>
          </w:p>
        </w:tc>
        <w:tc>
          <w:tcPr>
            <w:tcW w:w="882" w:type="pct"/>
          </w:tcPr>
          <w:p w14:paraId="6C07380A" w14:textId="77777777" w:rsidR="007441FB" w:rsidRPr="000D1CEC" w:rsidRDefault="007441FB">
            <w:pPr>
              <w:rPr>
                <w:lang w:val="it-IT"/>
              </w:rPr>
            </w:pPr>
          </w:p>
          <w:p w14:paraId="6BFDC0F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0E1460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D47990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EC7C89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F5E0F4A" w14:textId="77777777" w:rsidTr="004128AE">
        <w:trPr>
          <w:cantSplit/>
          <w:trHeight w:val="945"/>
        </w:trPr>
        <w:tc>
          <w:tcPr>
            <w:tcW w:w="588" w:type="pct"/>
          </w:tcPr>
          <w:p w14:paraId="1BC202D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25.3979</w:t>
            </w:r>
            <w:r w:rsidR="00A42895">
              <w:rPr>
                <w:lang w:val="de-CH"/>
              </w:rPr>
              <w:t xml:space="preserve"> </w:t>
            </w:r>
            <w:r>
              <w:rPr>
                <w:lang w:val="de-CH"/>
              </w:rPr>
              <w:t>n</w:t>
            </w:r>
          </w:p>
        </w:tc>
        <w:tc>
          <w:tcPr>
            <w:tcW w:w="368" w:type="pct"/>
          </w:tcPr>
          <w:p w14:paraId="7CF2B38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84">
              <w:r>
                <w:rPr>
                  <w:rStyle w:val="Hyperlink"/>
                </w:rPr>
                <w:t>DE</w:t>
              </w:r>
            </w:hyperlink>
            <w:r w:rsidR="003F7ACC">
              <w:rPr>
                <w:lang w:val="de-CH"/>
              </w:rPr>
              <w:br/>
            </w:r>
            <w:hyperlink r:id="rId2185">
              <w:r>
                <w:rPr>
                  <w:rStyle w:val="Hyperlink"/>
                </w:rPr>
                <w:t>FR</w:t>
              </w:r>
            </w:hyperlink>
            <w:r w:rsidR="003F7ACC">
              <w:rPr>
                <w:lang w:val="de-CH"/>
              </w:rPr>
              <w:br/>
            </w:r>
            <w:hyperlink r:id="rId2186">
              <w:r>
                <w:rPr>
                  <w:rStyle w:val="Hyperlink"/>
                </w:rPr>
                <w:t>IT</w:t>
              </w:r>
            </w:hyperlink>
          </w:p>
        </w:tc>
        <w:tc>
          <w:tcPr>
            <w:tcW w:w="1431" w:type="pct"/>
          </w:tcPr>
          <w:p w14:paraId="05DF7887" w14:textId="77777777" w:rsidR="007441FB" w:rsidRDefault="004128AE">
            <w:pPr>
              <w:rPr>
                <w:noProof/>
                <w:lang w:val="de-CH"/>
              </w:rPr>
            </w:pPr>
            <w:r>
              <w:rPr>
                <w:noProof/>
                <w:lang w:val="de-CH"/>
              </w:rPr>
              <w:t>Mo. Egger Mike. Hautfarbe als Fahndungsmerkmal wieder zulassen</w:t>
            </w:r>
          </w:p>
          <w:p w14:paraId="691F8505" w14:textId="77777777" w:rsidR="007441FB" w:rsidRDefault="004128AE">
            <w:pPr>
              <w:rPr>
                <w:noProof/>
                <w:lang w:val="fr-CH"/>
              </w:rPr>
            </w:pPr>
            <w:r>
              <w:rPr>
                <w:noProof/>
                <w:lang w:val="fr-CH"/>
              </w:rPr>
              <w:t>Mo. Egger Mike. Autoriser à nouveau la couleur de peau comme critère de recherche</w:t>
            </w:r>
          </w:p>
          <w:p w14:paraId="793EF092" w14:textId="77777777" w:rsidR="007441FB" w:rsidRDefault="004128AE">
            <w:pPr>
              <w:rPr>
                <w:noProof/>
                <w:lang w:val="it-IT"/>
              </w:rPr>
            </w:pPr>
            <w:r>
              <w:rPr>
                <w:noProof/>
                <w:lang w:val="it-IT"/>
              </w:rPr>
              <w:t>Mo. Egger Mike. Ammettere di nuovo il colore della pelle quale caratteristica di ricerca</w:t>
            </w:r>
          </w:p>
        </w:tc>
        <w:tc>
          <w:tcPr>
            <w:tcW w:w="702" w:type="pct"/>
          </w:tcPr>
          <w:p w14:paraId="7EA0167C" w14:textId="77777777" w:rsidR="007441FB" w:rsidRPr="000D1CEC" w:rsidRDefault="007441FB">
            <w:pPr>
              <w:rPr>
                <w:lang w:val="it-IT"/>
              </w:rPr>
            </w:pPr>
          </w:p>
          <w:p w14:paraId="5E8B8037" w14:textId="77777777" w:rsidR="007441FB" w:rsidRPr="000D1CEC" w:rsidRDefault="007441FB">
            <w:pPr>
              <w:rPr>
                <w:lang w:val="it-IT"/>
              </w:rPr>
            </w:pPr>
          </w:p>
          <w:p w14:paraId="28C2B0D9" w14:textId="77777777" w:rsidR="007441FB" w:rsidRPr="000D1CEC" w:rsidRDefault="007441FB">
            <w:pPr>
              <w:rPr>
                <w:b/>
                <w:lang w:val="it-IT"/>
              </w:rPr>
            </w:pPr>
          </w:p>
        </w:tc>
        <w:tc>
          <w:tcPr>
            <w:tcW w:w="882" w:type="pct"/>
          </w:tcPr>
          <w:p w14:paraId="500739C4" w14:textId="77777777" w:rsidR="007441FB" w:rsidRPr="000D1CEC" w:rsidRDefault="007441FB">
            <w:pPr>
              <w:rPr>
                <w:lang w:val="it-IT"/>
              </w:rPr>
            </w:pPr>
          </w:p>
          <w:p w14:paraId="403FF23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03CE66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B60BC6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7928053E"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57E02FD8" w14:textId="77777777" w:rsidTr="004128AE">
        <w:trPr>
          <w:cantSplit/>
          <w:trHeight w:val="945"/>
        </w:trPr>
        <w:tc>
          <w:tcPr>
            <w:tcW w:w="588" w:type="pct"/>
          </w:tcPr>
          <w:p w14:paraId="267D55C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25.3998</w:t>
            </w:r>
            <w:r w:rsidR="00A42895">
              <w:rPr>
                <w:lang w:val="de-CH"/>
              </w:rPr>
              <w:t xml:space="preserve"> </w:t>
            </w:r>
            <w:r>
              <w:rPr>
                <w:lang w:val="de-CH"/>
              </w:rPr>
              <w:t>n</w:t>
            </w:r>
          </w:p>
        </w:tc>
        <w:tc>
          <w:tcPr>
            <w:tcW w:w="368" w:type="pct"/>
          </w:tcPr>
          <w:p w14:paraId="3150D9E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87">
              <w:r>
                <w:rPr>
                  <w:rStyle w:val="Hyperlink"/>
                </w:rPr>
                <w:t>DE</w:t>
              </w:r>
            </w:hyperlink>
            <w:r w:rsidR="003F7ACC">
              <w:rPr>
                <w:lang w:val="de-CH"/>
              </w:rPr>
              <w:br/>
            </w:r>
            <w:hyperlink r:id="rId2188">
              <w:r>
                <w:rPr>
                  <w:rStyle w:val="Hyperlink"/>
                </w:rPr>
                <w:t>FR</w:t>
              </w:r>
            </w:hyperlink>
            <w:r w:rsidR="003F7ACC">
              <w:rPr>
                <w:lang w:val="de-CH"/>
              </w:rPr>
              <w:br/>
            </w:r>
            <w:hyperlink r:id="rId2189">
              <w:r>
                <w:rPr>
                  <w:rStyle w:val="Hyperlink"/>
                </w:rPr>
                <w:t>IT</w:t>
              </w:r>
            </w:hyperlink>
          </w:p>
        </w:tc>
        <w:tc>
          <w:tcPr>
            <w:tcW w:w="1431" w:type="pct"/>
          </w:tcPr>
          <w:p w14:paraId="05C57E78" w14:textId="77777777" w:rsidR="007441FB" w:rsidRDefault="004128AE">
            <w:pPr>
              <w:rPr>
                <w:noProof/>
                <w:lang w:val="de-CH"/>
              </w:rPr>
            </w:pPr>
            <w:r>
              <w:rPr>
                <w:noProof/>
                <w:lang w:val="de-CH"/>
              </w:rPr>
              <w:t>Mo. de Quattro. Für die Wahrung aller Identifizierungskriterien in den Fahndungssystemen des Bundes</w:t>
            </w:r>
          </w:p>
          <w:p w14:paraId="04917081" w14:textId="77777777" w:rsidR="007441FB" w:rsidRDefault="004128AE">
            <w:pPr>
              <w:rPr>
                <w:noProof/>
                <w:lang w:val="fr-CH"/>
              </w:rPr>
            </w:pPr>
            <w:r>
              <w:rPr>
                <w:noProof/>
                <w:lang w:val="fr-CH"/>
              </w:rPr>
              <w:t>Mo. de Quattro. Pour le maintien de tous les critères d'identification dans les systèmes de recherche de la Confédération</w:t>
            </w:r>
          </w:p>
          <w:p w14:paraId="5A95AD19" w14:textId="77777777" w:rsidR="007441FB" w:rsidRDefault="004128AE">
            <w:pPr>
              <w:rPr>
                <w:noProof/>
                <w:lang w:val="it-IT"/>
              </w:rPr>
            </w:pPr>
            <w:r>
              <w:rPr>
                <w:noProof/>
                <w:lang w:val="it-IT"/>
              </w:rPr>
              <w:t>Mo. de Quattro. Mantenere tutti i criteri d'identificazione nei sistemi di ricerca della Confederazione</w:t>
            </w:r>
          </w:p>
        </w:tc>
        <w:tc>
          <w:tcPr>
            <w:tcW w:w="702" w:type="pct"/>
          </w:tcPr>
          <w:p w14:paraId="3B1E86AD" w14:textId="77777777" w:rsidR="007441FB" w:rsidRPr="000D1CEC" w:rsidRDefault="007441FB">
            <w:pPr>
              <w:rPr>
                <w:lang w:val="it-IT"/>
              </w:rPr>
            </w:pPr>
          </w:p>
          <w:p w14:paraId="1D217896" w14:textId="77777777" w:rsidR="007441FB" w:rsidRPr="000D1CEC" w:rsidRDefault="007441FB">
            <w:pPr>
              <w:rPr>
                <w:lang w:val="it-IT"/>
              </w:rPr>
            </w:pPr>
          </w:p>
          <w:p w14:paraId="281BCEE3" w14:textId="77777777" w:rsidR="007441FB" w:rsidRPr="000D1CEC" w:rsidRDefault="007441FB">
            <w:pPr>
              <w:rPr>
                <w:b/>
                <w:lang w:val="it-IT"/>
              </w:rPr>
            </w:pPr>
          </w:p>
        </w:tc>
        <w:tc>
          <w:tcPr>
            <w:tcW w:w="882" w:type="pct"/>
          </w:tcPr>
          <w:p w14:paraId="4DDC9D60" w14:textId="77777777" w:rsidR="007441FB" w:rsidRPr="000D1CEC" w:rsidRDefault="007441FB">
            <w:pPr>
              <w:rPr>
                <w:lang w:val="it-IT"/>
              </w:rPr>
            </w:pPr>
          </w:p>
          <w:p w14:paraId="238E4D9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543219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B6BD31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28D7578"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418924D2" w14:textId="77777777" w:rsidTr="004128AE">
        <w:trPr>
          <w:cantSplit/>
          <w:trHeight w:val="945"/>
        </w:trPr>
        <w:tc>
          <w:tcPr>
            <w:tcW w:w="588" w:type="pct"/>
          </w:tcPr>
          <w:p w14:paraId="4E98549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25.4002</w:t>
            </w:r>
            <w:r w:rsidR="00A42895">
              <w:rPr>
                <w:lang w:val="de-CH"/>
              </w:rPr>
              <w:t xml:space="preserve"> </w:t>
            </w:r>
            <w:r>
              <w:rPr>
                <w:lang w:val="de-CH"/>
              </w:rPr>
              <w:t>n</w:t>
            </w:r>
          </w:p>
        </w:tc>
        <w:tc>
          <w:tcPr>
            <w:tcW w:w="368" w:type="pct"/>
          </w:tcPr>
          <w:p w14:paraId="44F2575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90">
              <w:r>
                <w:rPr>
                  <w:rStyle w:val="Hyperlink"/>
                </w:rPr>
                <w:t>DE</w:t>
              </w:r>
            </w:hyperlink>
            <w:r w:rsidR="003F7ACC">
              <w:rPr>
                <w:lang w:val="de-CH"/>
              </w:rPr>
              <w:br/>
            </w:r>
            <w:hyperlink r:id="rId2191">
              <w:r>
                <w:rPr>
                  <w:rStyle w:val="Hyperlink"/>
                </w:rPr>
                <w:t>FR</w:t>
              </w:r>
            </w:hyperlink>
            <w:r w:rsidR="003F7ACC">
              <w:rPr>
                <w:lang w:val="de-CH"/>
              </w:rPr>
              <w:br/>
            </w:r>
            <w:hyperlink r:id="rId2192">
              <w:r>
                <w:rPr>
                  <w:rStyle w:val="Hyperlink"/>
                </w:rPr>
                <w:t>IT</w:t>
              </w:r>
            </w:hyperlink>
          </w:p>
        </w:tc>
        <w:tc>
          <w:tcPr>
            <w:tcW w:w="1431" w:type="pct"/>
          </w:tcPr>
          <w:p w14:paraId="200D4B58" w14:textId="77777777" w:rsidR="007441FB" w:rsidRDefault="004128AE">
            <w:pPr>
              <w:rPr>
                <w:noProof/>
                <w:lang w:val="de-CH"/>
              </w:rPr>
            </w:pPr>
            <w:r>
              <w:rPr>
                <w:noProof/>
                <w:lang w:val="de-CH"/>
              </w:rPr>
              <w:t>Mo. Fraktion V. Sicherheit statt politische Pseudo-Korrektheit!</w:t>
            </w:r>
          </w:p>
          <w:p w14:paraId="39104549" w14:textId="77777777" w:rsidR="007441FB" w:rsidRDefault="004128AE">
            <w:pPr>
              <w:rPr>
                <w:noProof/>
                <w:lang w:val="fr-CH"/>
              </w:rPr>
            </w:pPr>
            <w:r>
              <w:rPr>
                <w:noProof/>
                <w:lang w:val="fr-CH"/>
              </w:rPr>
              <w:t>Mo. Groupe V. La sécurité doit primer l'argument du politiquement correct</w:t>
            </w:r>
          </w:p>
          <w:p w14:paraId="403EE4F3" w14:textId="77777777" w:rsidR="007441FB" w:rsidRDefault="004128AE">
            <w:pPr>
              <w:rPr>
                <w:noProof/>
                <w:lang w:val="it-IT"/>
              </w:rPr>
            </w:pPr>
            <w:r>
              <w:rPr>
                <w:noProof/>
                <w:lang w:val="it-IT"/>
              </w:rPr>
              <w:t>Mo. Gruppo V. Sicurezza anziché pseudo-correttezza politica</w:t>
            </w:r>
          </w:p>
        </w:tc>
        <w:tc>
          <w:tcPr>
            <w:tcW w:w="702" w:type="pct"/>
          </w:tcPr>
          <w:p w14:paraId="47E2198A" w14:textId="77777777" w:rsidR="007441FB" w:rsidRPr="000D1CEC" w:rsidRDefault="007441FB">
            <w:pPr>
              <w:rPr>
                <w:lang w:val="it-IT"/>
              </w:rPr>
            </w:pPr>
          </w:p>
          <w:p w14:paraId="47FAA61D" w14:textId="77777777" w:rsidR="007441FB" w:rsidRPr="000D1CEC" w:rsidRDefault="007441FB">
            <w:pPr>
              <w:rPr>
                <w:lang w:val="it-IT"/>
              </w:rPr>
            </w:pPr>
          </w:p>
          <w:p w14:paraId="75C37E59" w14:textId="77777777" w:rsidR="007441FB" w:rsidRPr="000D1CEC" w:rsidRDefault="007441FB">
            <w:pPr>
              <w:rPr>
                <w:b/>
                <w:lang w:val="it-IT"/>
              </w:rPr>
            </w:pPr>
          </w:p>
        </w:tc>
        <w:tc>
          <w:tcPr>
            <w:tcW w:w="882" w:type="pct"/>
          </w:tcPr>
          <w:p w14:paraId="67D31809" w14:textId="77777777" w:rsidR="007441FB" w:rsidRPr="000D1CEC" w:rsidRDefault="007441FB">
            <w:pPr>
              <w:rPr>
                <w:lang w:val="it-IT"/>
              </w:rPr>
            </w:pPr>
          </w:p>
          <w:p w14:paraId="284E0D4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56027D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4E6700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77638F9B"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79F64648" w14:textId="77777777" w:rsidTr="004128AE">
        <w:trPr>
          <w:cantSplit/>
          <w:trHeight w:val="945"/>
        </w:trPr>
        <w:tc>
          <w:tcPr>
            <w:tcW w:w="588" w:type="pct"/>
          </w:tcPr>
          <w:p w14:paraId="45565B5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25.4007</w:t>
            </w:r>
            <w:r w:rsidR="00A42895">
              <w:rPr>
                <w:lang w:val="de-CH"/>
              </w:rPr>
              <w:t xml:space="preserve"> </w:t>
            </w:r>
            <w:r>
              <w:rPr>
                <w:lang w:val="de-CH"/>
              </w:rPr>
              <w:t>n</w:t>
            </w:r>
          </w:p>
        </w:tc>
        <w:tc>
          <w:tcPr>
            <w:tcW w:w="368" w:type="pct"/>
          </w:tcPr>
          <w:p w14:paraId="1CFAE44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93">
              <w:r>
                <w:rPr>
                  <w:rStyle w:val="Hyperlink"/>
                </w:rPr>
                <w:t>DE</w:t>
              </w:r>
            </w:hyperlink>
            <w:r w:rsidR="003F7ACC">
              <w:rPr>
                <w:lang w:val="de-CH"/>
              </w:rPr>
              <w:br/>
            </w:r>
            <w:hyperlink r:id="rId2194">
              <w:r>
                <w:rPr>
                  <w:rStyle w:val="Hyperlink"/>
                </w:rPr>
                <w:t>FR</w:t>
              </w:r>
            </w:hyperlink>
            <w:r w:rsidR="003F7ACC">
              <w:rPr>
                <w:lang w:val="de-CH"/>
              </w:rPr>
              <w:br/>
            </w:r>
            <w:hyperlink r:id="rId2195">
              <w:r>
                <w:rPr>
                  <w:rStyle w:val="Hyperlink"/>
                </w:rPr>
                <w:t>IT</w:t>
              </w:r>
            </w:hyperlink>
          </w:p>
        </w:tc>
        <w:tc>
          <w:tcPr>
            <w:tcW w:w="1431" w:type="pct"/>
          </w:tcPr>
          <w:p w14:paraId="60148987" w14:textId="77777777" w:rsidR="007441FB" w:rsidRDefault="004128AE">
            <w:pPr>
              <w:rPr>
                <w:noProof/>
                <w:lang w:val="de-CH"/>
              </w:rPr>
            </w:pPr>
            <w:r>
              <w:rPr>
                <w:noProof/>
                <w:lang w:val="de-CH"/>
              </w:rPr>
              <w:t>Ip. Pahud. Ausschreitungen in Lausanne. Ist das Image der Schweiz als sicheres Land in Gefahr?</w:t>
            </w:r>
          </w:p>
          <w:p w14:paraId="0EECE50D" w14:textId="77777777" w:rsidR="007441FB" w:rsidRDefault="004128AE">
            <w:pPr>
              <w:rPr>
                <w:noProof/>
                <w:lang w:val="fr-CH"/>
              </w:rPr>
            </w:pPr>
            <w:r>
              <w:rPr>
                <w:noProof/>
                <w:lang w:val="fr-CH"/>
              </w:rPr>
              <w:t>Ip. Pahud. Émeutes à Lausanne, l'image de la Suisse comme pays sûr est-elle compromise ?</w:t>
            </w:r>
          </w:p>
          <w:p w14:paraId="311BD181" w14:textId="77777777" w:rsidR="007441FB" w:rsidRDefault="004128AE">
            <w:pPr>
              <w:rPr>
                <w:noProof/>
                <w:lang w:val="it-IT"/>
              </w:rPr>
            </w:pPr>
            <w:r>
              <w:rPr>
                <w:noProof/>
                <w:lang w:val="it-IT"/>
              </w:rPr>
              <w:t>Ip. Pahud. Sommosse a Losanna, l'immagine di una Svizzera sicura è compromessa?</w:t>
            </w:r>
          </w:p>
        </w:tc>
        <w:tc>
          <w:tcPr>
            <w:tcW w:w="702" w:type="pct"/>
          </w:tcPr>
          <w:p w14:paraId="13411B08" w14:textId="77777777" w:rsidR="007441FB" w:rsidRPr="000D1CEC" w:rsidRDefault="007441FB">
            <w:pPr>
              <w:rPr>
                <w:lang w:val="it-IT"/>
              </w:rPr>
            </w:pPr>
          </w:p>
          <w:p w14:paraId="43B6BB3A" w14:textId="77777777" w:rsidR="007441FB" w:rsidRPr="000D1CEC" w:rsidRDefault="007441FB">
            <w:pPr>
              <w:rPr>
                <w:lang w:val="it-IT"/>
              </w:rPr>
            </w:pPr>
          </w:p>
          <w:p w14:paraId="5439782F" w14:textId="77777777" w:rsidR="007441FB" w:rsidRPr="000D1CEC" w:rsidRDefault="007441FB">
            <w:pPr>
              <w:rPr>
                <w:b/>
                <w:lang w:val="it-IT"/>
              </w:rPr>
            </w:pPr>
          </w:p>
        </w:tc>
        <w:tc>
          <w:tcPr>
            <w:tcW w:w="882" w:type="pct"/>
          </w:tcPr>
          <w:p w14:paraId="3BC4944B" w14:textId="77777777" w:rsidR="007441FB" w:rsidRPr="000D1CEC" w:rsidRDefault="007441FB">
            <w:pPr>
              <w:rPr>
                <w:lang w:val="it-IT"/>
              </w:rPr>
            </w:pPr>
          </w:p>
          <w:p w14:paraId="7F79C65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DBA707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47A3B8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049CAD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0B0368F" w14:textId="77777777" w:rsidTr="004128AE">
        <w:trPr>
          <w:cantSplit/>
          <w:trHeight w:val="945"/>
        </w:trPr>
        <w:tc>
          <w:tcPr>
            <w:tcW w:w="588" w:type="pct"/>
          </w:tcPr>
          <w:p w14:paraId="77F3254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25.4026</w:t>
            </w:r>
            <w:r w:rsidR="00A42895">
              <w:rPr>
                <w:lang w:val="de-CH"/>
              </w:rPr>
              <w:t xml:space="preserve"> </w:t>
            </w:r>
            <w:r>
              <w:rPr>
                <w:lang w:val="de-CH"/>
              </w:rPr>
              <w:t>n</w:t>
            </w:r>
          </w:p>
        </w:tc>
        <w:tc>
          <w:tcPr>
            <w:tcW w:w="368" w:type="pct"/>
          </w:tcPr>
          <w:p w14:paraId="45E8F41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96">
              <w:r>
                <w:rPr>
                  <w:rStyle w:val="Hyperlink"/>
                </w:rPr>
                <w:t>DE</w:t>
              </w:r>
            </w:hyperlink>
            <w:r w:rsidR="003F7ACC">
              <w:rPr>
                <w:lang w:val="de-CH"/>
              </w:rPr>
              <w:br/>
            </w:r>
            <w:hyperlink r:id="rId2197">
              <w:r>
                <w:rPr>
                  <w:rStyle w:val="Hyperlink"/>
                </w:rPr>
                <w:t>FR</w:t>
              </w:r>
            </w:hyperlink>
            <w:r w:rsidR="003F7ACC">
              <w:rPr>
                <w:lang w:val="de-CH"/>
              </w:rPr>
              <w:br/>
            </w:r>
            <w:hyperlink r:id="rId2198">
              <w:r>
                <w:rPr>
                  <w:rStyle w:val="Hyperlink"/>
                </w:rPr>
                <w:t>IT</w:t>
              </w:r>
            </w:hyperlink>
          </w:p>
        </w:tc>
        <w:tc>
          <w:tcPr>
            <w:tcW w:w="1431" w:type="pct"/>
          </w:tcPr>
          <w:p w14:paraId="14E83F11" w14:textId="77777777" w:rsidR="007441FB" w:rsidRDefault="004128AE">
            <w:pPr>
              <w:rPr>
                <w:noProof/>
                <w:lang w:val="de-CH"/>
              </w:rPr>
            </w:pPr>
            <w:r>
              <w:rPr>
                <w:noProof/>
                <w:lang w:val="de-CH"/>
              </w:rPr>
              <w:t>Mo. Kolly. Die rechtlichen Mittel gegen illegale Rave-Partys verschärfen</w:t>
            </w:r>
          </w:p>
          <w:p w14:paraId="2CC83190" w14:textId="77777777" w:rsidR="007441FB" w:rsidRDefault="004128AE">
            <w:pPr>
              <w:rPr>
                <w:noProof/>
                <w:lang w:val="fr-CH"/>
              </w:rPr>
            </w:pPr>
            <w:r>
              <w:rPr>
                <w:noProof/>
                <w:lang w:val="fr-CH"/>
              </w:rPr>
              <w:t>Mo. Kolly. Renforcement de l'arsenal juridique pour lutter contre les rave party illégales</w:t>
            </w:r>
          </w:p>
          <w:p w14:paraId="1722389B" w14:textId="77777777" w:rsidR="007441FB" w:rsidRDefault="004128AE">
            <w:pPr>
              <w:rPr>
                <w:noProof/>
                <w:lang w:val="it-IT"/>
              </w:rPr>
            </w:pPr>
            <w:r>
              <w:rPr>
                <w:noProof/>
                <w:lang w:val="it-IT"/>
              </w:rPr>
              <w:t>Mo. Kolly. Potenziare l'arsenale giuridico per combattere i rave party illegali</w:t>
            </w:r>
          </w:p>
        </w:tc>
        <w:tc>
          <w:tcPr>
            <w:tcW w:w="702" w:type="pct"/>
          </w:tcPr>
          <w:p w14:paraId="16E25D3D" w14:textId="77777777" w:rsidR="007441FB" w:rsidRDefault="004128AE">
            <w:pPr>
              <w:rPr>
                <w:lang w:val="de-CH"/>
              </w:rPr>
            </w:pPr>
            <w:r>
              <w:rPr>
                <w:lang w:val="de-CH"/>
              </w:rPr>
              <w:t>Ablehnung</w:t>
            </w:r>
          </w:p>
          <w:p w14:paraId="051FB937" w14:textId="77777777" w:rsidR="007441FB" w:rsidRDefault="004128AE">
            <w:pPr>
              <w:rPr>
                <w:lang w:val="de-CH"/>
              </w:rPr>
            </w:pPr>
            <w:r>
              <w:rPr>
                <w:lang w:val="de-CH"/>
              </w:rPr>
              <w:t>Rejet</w:t>
            </w:r>
          </w:p>
          <w:p w14:paraId="2D113478" w14:textId="77777777" w:rsidR="007441FB" w:rsidRDefault="004128AE">
            <w:pPr>
              <w:rPr>
                <w:b/>
                <w:lang w:val="de-CH"/>
              </w:rPr>
            </w:pPr>
            <w:r>
              <w:rPr>
                <w:lang w:val="de-CH"/>
              </w:rPr>
              <w:t>Respingere</w:t>
            </w:r>
          </w:p>
        </w:tc>
        <w:tc>
          <w:tcPr>
            <w:tcW w:w="882" w:type="pct"/>
          </w:tcPr>
          <w:p w14:paraId="0816AFFF" w14:textId="77777777" w:rsidR="007441FB" w:rsidRDefault="007441FB">
            <w:pPr>
              <w:rPr>
                <w:lang w:val="de-CH"/>
              </w:rPr>
            </w:pPr>
          </w:p>
          <w:p w14:paraId="696A794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4BBF9C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A6B193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9B35AD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0D9419BE" w14:textId="77777777" w:rsidTr="004128AE">
        <w:trPr>
          <w:cantSplit/>
          <w:trHeight w:val="945"/>
        </w:trPr>
        <w:tc>
          <w:tcPr>
            <w:tcW w:w="588" w:type="pct"/>
          </w:tcPr>
          <w:p w14:paraId="2329C0A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25.4035</w:t>
            </w:r>
            <w:r w:rsidR="00A42895">
              <w:rPr>
                <w:lang w:val="de-CH"/>
              </w:rPr>
              <w:t xml:space="preserve"> </w:t>
            </w:r>
            <w:r>
              <w:rPr>
                <w:lang w:val="de-CH"/>
              </w:rPr>
              <w:t>n</w:t>
            </w:r>
          </w:p>
        </w:tc>
        <w:tc>
          <w:tcPr>
            <w:tcW w:w="368" w:type="pct"/>
          </w:tcPr>
          <w:p w14:paraId="13CF883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199">
              <w:r>
                <w:rPr>
                  <w:rStyle w:val="Hyperlink"/>
                </w:rPr>
                <w:t>DE</w:t>
              </w:r>
            </w:hyperlink>
            <w:r w:rsidR="003F7ACC">
              <w:rPr>
                <w:lang w:val="de-CH"/>
              </w:rPr>
              <w:br/>
            </w:r>
            <w:hyperlink r:id="rId2200">
              <w:r>
                <w:rPr>
                  <w:rStyle w:val="Hyperlink"/>
                </w:rPr>
                <w:t>FR</w:t>
              </w:r>
            </w:hyperlink>
            <w:r w:rsidR="003F7ACC">
              <w:rPr>
                <w:lang w:val="de-CH"/>
              </w:rPr>
              <w:br/>
            </w:r>
            <w:hyperlink r:id="rId2201">
              <w:r>
                <w:rPr>
                  <w:rStyle w:val="Hyperlink"/>
                </w:rPr>
                <w:t>IT</w:t>
              </w:r>
            </w:hyperlink>
          </w:p>
        </w:tc>
        <w:tc>
          <w:tcPr>
            <w:tcW w:w="1431" w:type="pct"/>
          </w:tcPr>
          <w:p w14:paraId="1BA8F0B6" w14:textId="77777777" w:rsidR="007441FB" w:rsidRDefault="004128AE">
            <w:pPr>
              <w:rPr>
                <w:noProof/>
                <w:lang w:val="de-CH"/>
              </w:rPr>
            </w:pPr>
            <w:r>
              <w:rPr>
                <w:noProof/>
                <w:lang w:val="de-CH"/>
              </w:rPr>
              <w:t>Mo. Fraktion V. Wer über sichere Drittstaaten einreist, wird an der Grenze zurückgewiesen</w:t>
            </w:r>
          </w:p>
          <w:p w14:paraId="3B2723F9" w14:textId="77777777" w:rsidR="007441FB" w:rsidRDefault="004128AE">
            <w:pPr>
              <w:rPr>
                <w:noProof/>
                <w:lang w:val="fr-CH"/>
              </w:rPr>
            </w:pPr>
            <w:r>
              <w:rPr>
                <w:noProof/>
                <w:lang w:val="fr-CH"/>
              </w:rPr>
              <w:t>Mo. Groupe V. Refouler à la frontière les personnes qui arrivent par des pays tiers sûrs</w:t>
            </w:r>
          </w:p>
          <w:p w14:paraId="679BE797" w14:textId="77777777" w:rsidR="007441FB" w:rsidRDefault="004128AE">
            <w:pPr>
              <w:rPr>
                <w:noProof/>
                <w:lang w:val="it-IT"/>
              </w:rPr>
            </w:pPr>
            <w:r>
              <w:rPr>
                <w:noProof/>
                <w:lang w:val="it-IT"/>
              </w:rPr>
              <w:t>Mo. Gruppo V. Mozione Gruppo dell'Unione democratica di Centro Chi entra passando da Paesi terzi sicuri è respinto alla frontiera</w:t>
            </w:r>
          </w:p>
        </w:tc>
        <w:tc>
          <w:tcPr>
            <w:tcW w:w="702" w:type="pct"/>
          </w:tcPr>
          <w:p w14:paraId="6310676B" w14:textId="77777777" w:rsidR="007441FB" w:rsidRDefault="004128AE">
            <w:pPr>
              <w:rPr>
                <w:lang w:val="de-CH"/>
              </w:rPr>
            </w:pPr>
            <w:r>
              <w:rPr>
                <w:lang w:val="de-CH"/>
              </w:rPr>
              <w:t>Ablehnung</w:t>
            </w:r>
          </w:p>
          <w:p w14:paraId="075C4C5D" w14:textId="77777777" w:rsidR="007441FB" w:rsidRDefault="004128AE">
            <w:pPr>
              <w:rPr>
                <w:lang w:val="de-CH"/>
              </w:rPr>
            </w:pPr>
            <w:r>
              <w:rPr>
                <w:lang w:val="de-CH"/>
              </w:rPr>
              <w:t>Rejet</w:t>
            </w:r>
          </w:p>
          <w:p w14:paraId="7AEA531D" w14:textId="77777777" w:rsidR="007441FB" w:rsidRDefault="004128AE">
            <w:pPr>
              <w:rPr>
                <w:b/>
                <w:lang w:val="de-CH"/>
              </w:rPr>
            </w:pPr>
            <w:r>
              <w:rPr>
                <w:lang w:val="de-CH"/>
              </w:rPr>
              <w:t>Respingere</w:t>
            </w:r>
          </w:p>
        </w:tc>
        <w:tc>
          <w:tcPr>
            <w:tcW w:w="882" w:type="pct"/>
          </w:tcPr>
          <w:p w14:paraId="0A837CBE" w14:textId="77777777" w:rsidR="007441FB" w:rsidRDefault="007441FB">
            <w:pPr>
              <w:rPr>
                <w:lang w:val="de-CH"/>
              </w:rPr>
            </w:pPr>
          </w:p>
          <w:p w14:paraId="71554C9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067B58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5AB443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6650C4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09CC9B4" w14:textId="77777777" w:rsidTr="004128AE">
        <w:trPr>
          <w:cantSplit/>
          <w:trHeight w:val="945"/>
        </w:trPr>
        <w:tc>
          <w:tcPr>
            <w:tcW w:w="588" w:type="pct"/>
          </w:tcPr>
          <w:p w14:paraId="05AC58B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25.4036</w:t>
            </w:r>
            <w:r w:rsidR="00A42895">
              <w:rPr>
                <w:lang w:val="de-CH"/>
              </w:rPr>
              <w:t xml:space="preserve"> </w:t>
            </w:r>
            <w:r>
              <w:rPr>
                <w:lang w:val="de-CH"/>
              </w:rPr>
              <w:t>n</w:t>
            </w:r>
          </w:p>
        </w:tc>
        <w:tc>
          <w:tcPr>
            <w:tcW w:w="368" w:type="pct"/>
          </w:tcPr>
          <w:p w14:paraId="3FD4B51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02">
              <w:r>
                <w:rPr>
                  <w:rStyle w:val="Hyperlink"/>
                </w:rPr>
                <w:t>DE</w:t>
              </w:r>
            </w:hyperlink>
            <w:r w:rsidR="003F7ACC">
              <w:rPr>
                <w:lang w:val="de-CH"/>
              </w:rPr>
              <w:br/>
            </w:r>
            <w:hyperlink r:id="rId2203">
              <w:r>
                <w:rPr>
                  <w:rStyle w:val="Hyperlink"/>
                </w:rPr>
                <w:t>FR</w:t>
              </w:r>
            </w:hyperlink>
            <w:r w:rsidR="003F7ACC">
              <w:rPr>
                <w:lang w:val="de-CH"/>
              </w:rPr>
              <w:br/>
            </w:r>
            <w:hyperlink r:id="rId2204">
              <w:r>
                <w:rPr>
                  <w:rStyle w:val="Hyperlink"/>
                </w:rPr>
                <w:t>IT</w:t>
              </w:r>
            </w:hyperlink>
          </w:p>
        </w:tc>
        <w:tc>
          <w:tcPr>
            <w:tcW w:w="1431" w:type="pct"/>
          </w:tcPr>
          <w:p w14:paraId="5E33B47A" w14:textId="77777777" w:rsidR="007441FB" w:rsidRDefault="004128AE">
            <w:pPr>
              <w:rPr>
                <w:noProof/>
                <w:lang w:val="de-CH"/>
              </w:rPr>
            </w:pPr>
            <w:r>
              <w:rPr>
                <w:noProof/>
                <w:lang w:val="de-CH"/>
              </w:rPr>
              <w:t>Mo. Fraktion V. Kein Familiennachzug bei Stellvertreterehen</w:t>
            </w:r>
          </w:p>
          <w:p w14:paraId="009FA1F6" w14:textId="77777777" w:rsidR="007441FB" w:rsidRDefault="004128AE">
            <w:pPr>
              <w:rPr>
                <w:noProof/>
                <w:lang w:val="fr-CH"/>
              </w:rPr>
            </w:pPr>
            <w:r>
              <w:rPr>
                <w:noProof/>
                <w:lang w:val="fr-CH"/>
              </w:rPr>
              <w:t>Mo. Groupe V. Pas de regroupement familial en cas de mariage par procuration</w:t>
            </w:r>
          </w:p>
          <w:p w14:paraId="07151497" w14:textId="77777777" w:rsidR="007441FB" w:rsidRDefault="004128AE">
            <w:pPr>
              <w:rPr>
                <w:noProof/>
                <w:lang w:val="it-IT"/>
              </w:rPr>
            </w:pPr>
            <w:r>
              <w:rPr>
                <w:noProof/>
                <w:lang w:val="it-IT"/>
              </w:rPr>
              <w:t>Mo. Gruppo V. Nessun ricongiungimento familiare in caso di matrimonio per procura</w:t>
            </w:r>
          </w:p>
        </w:tc>
        <w:tc>
          <w:tcPr>
            <w:tcW w:w="702" w:type="pct"/>
          </w:tcPr>
          <w:p w14:paraId="4EC39D80" w14:textId="77777777" w:rsidR="007441FB" w:rsidRDefault="004128AE">
            <w:pPr>
              <w:rPr>
                <w:lang w:val="de-CH"/>
              </w:rPr>
            </w:pPr>
            <w:r>
              <w:rPr>
                <w:lang w:val="de-CH"/>
              </w:rPr>
              <w:t>Ablehnung</w:t>
            </w:r>
          </w:p>
          <w:p w14:paraId="417E2921" w14:textId="77777777" w:rsidR="007441FB" w:rsidRDefault="004128AE">
            <w:pPr>
              <w:rPr>
                <w:lang w:val="de-CH"/>
              </w:rPr>
            </w:pPr>
            <w:r>
              <w:rPr>
                <w:lang w:val="de-CH"/>
              </w:rPr>
              <w:t>Rejet</w:t>
            </w:r>
          </w:p>
          <w:p w14:paraId="1FFCAF42" w14:textId="77777777" w:rsidR="007441FB" w:rsidRDefault="004128AE">
            <w:pPr>
              <w:rPr>
                <w:b/>
                <w:lang w:val="de-CH"/>
              </w:rPr>
            </w:pPr>
            <w:r>
              <w:rPr>
                <w:lang w:val="de-CH"/>
              </w:rPr>
              <w:t>Respingere</w:t>
            </w:r>
          </w:p>
        </w:tc>
        <w:tc>
          <w:tcPr>
            <w:tcW w:w="882" w:type="pct"/>
          </w:tcPr>
          <w:p w14:paraId="3BDC2967" w14:textId="77777777" w:rsidR="007441FB" w:rsidRDefault="007441FB">
            <w:pPr>
              <w:rPr>
                <w:lang w:val="de-CH"/>
              </w:rPr>
            </w:pPr>
          </w:p>
          <w:p w14:paraId="082D37A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9BBBB7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2144D0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FDBDC3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3FD1B4C" w14:textId="77777777" w:rsidTr="004128AE">
        <w:trPr>
          <w:cantSplit/>
          <w:trHeight w:val="945"/>
        </w:trPr>
        <w:tc>
          <w:tcPr>
            <w:tcW w:w="588" w:type="pct"/>
          </w:tcPr>
          <w:p w14:paraId="29F2EB6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25.4063</w:t>
            </w:r>
            <w:r w:rsidR="00A42895">
              <w:rPr>
                <w:lang w:val="de-CH"/>
              </w:rPr>
              <w:t xml:space="preserve"> </w:t>
            </w:r>
            <w:r>
              <w:rPr>
                <w:lang w:val="de-CH"/>
              </w:rPr>
              <w:t>n</w:t>
            </w:r>
          </w:p>
        </w:tc>
        <w:tc>
          <w:tcPr>
            <w:tcW w:w="368" w:type="pct"/>
          </w:tcPr>
          <w:p w14:paraId="673DFFF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05">
              <w:r>
                <w:rPr>
                  <w:rStyle w:val="Hyperlink"/>
                </w:rPr>
                <w:t>DE</w:t>
              </w:r>
            </w:hyperlink>
            <w:r w:rsidR="003F7ACC">
              <w:rPr>
                <w:lang w:val="de-CH"/>
              </w:rPr>
              <w:br/>
            </w:r>
            <w:hyperlink r:id="rId2206">
              <w:r>
                <w:rPr>
                  <w:rStyle w:val="Hyperlink"/>
                </w:rPr>
                <w:t>FR</w:t>
              </w:r>
            </w:hyperlink>
            <w:r w:rsidR="003F7ACC">
              <w:rPr>
                <w:lang w:val="de-CH"/>
              </w:rPr>
              <w:br/>
            </w:r>
            <w:hyperlink r:id="rId2207">
              <w:r>
                <w:rPr>
                  <w:rStyle w:val="Hyperlink"/>
                </w:rPr>
                <w:t>IT</w:t>
              </w:r>
            </w:hyperlink>
          </w:p>
        </w:tc>
        <w:tc>
          <w:tcPr>
            <w:tcW w:w="1431" w:type="pct"/>
          </w:tcPr>
          <w:p w14:paraId="5092C635" w14:textId="77777777" w:rsidR="007441FB" w:rsidRDefault="004128AE">
            <w:pPr>
              <w:rPr>
                <w:noProof/>
                <w:lang w:val="de-CH"/>
              </w:rPr>
            </w:pPr>
            <w:r>
              <w:rPr>
                <w:noProof/>
                <w:lang w:val="de-CH"/>
              </w:rPr>
              <w:t>Ip. Kolly. Vereinbarkeit der Schutzklausel mit der Rechtsprechung des EuGH</w:t>
            </w:r>
          </w:p>
          <w:p w14:paraId="29CAC0AA" w14:textId="77777777" w:rsidR="007441FB" w:rsidRDefault="004128AE">
            <w:pPr>
              <w:rPr>
                <w:noProof/>
                <w:lang w:val="fr-CH"/>
              </w:rPr>
            </w:pPr>
            <w:r>
              <w:rPr>
                <w:noProof/>
                <w:lang w:val="fr-CH"/>
              </w:rPr>
              <w:t>Ip. Kolly. Comptabilité de la clause de sauvegarde avec la jurisprudence de la CJUE</w:t>
            </w:r>
          </w:p>
          <w:p w14:paraId="624DF254" w14:textId="77777777" w:rsidR="007441FB" w:rsidRDefault="004128AE">
            <w:pPr>
              <w:rPr>
                <w:noProof/>
                <w:lang w:val="it-IT"/>
              </w:rPr>
            </w:pPr>
            <w:r>
              <w:rPr>
                <w:noProof/>
                <w:lang w:val="it-IT"/>
              </w:rPr>
              <w:t>Ip. Kolly. Compatibilità della clausola di salvaguardia con la giurisprudenza della CGUE</w:t>
            </w:r>
          </w:p>
        </w:tc>
        <w:tc>
          <w:tcPr>
            <w:tcW w:w="702" w:type="pct"/>
          </w:tcPr>
          <w:p w14:paraId="63565FAC" w14:textId="77777777" w:rsidR="007441FB" w:rsidRPr="000D1CEC" w:rsidRDefault="007441FB">
            <w:pPr>
              <w:rPr>
                <w:lang w:val="it-IT"/>
              </w:rPr>
            </w:pPr>
          </w:p>
          <w:p w14:paraId="03A13D8D" w14:textId="77777777" w:rsidR="007441FB" w:rsidRPr="000D1CEC" w:rsidRDefault="007441FB">
            <w:pPr>
              <w:rPr>
                <w:lang w:val="it-IT"/>
              </w:rPr>
            </w:pPr>
          </w:p>
          <w:p w14:paraId="5BC30B8F" w14:textId="77777777" w:rsidR="007441FB" w:rsidRPr="000D1CEC" w:rsidRDefault="007441FB">
            <w:pPr>
              <w:rPr>
                <w:b/>
                <w:lang w:val="it-IT"/>
              </w:rPr>
            </w:pPr>
          </w:p>
        </w:tc>
        <w:tc>
          <w:tcPr>
            <w:tcW w:w="882" w:type="pct"/>
          </w:tcPr>
          <w:p w14:paraId="649F55C6" w14:textId="77777777" w:rsidR="007441FB" w:rsidRPr="000D1CEC" w:rsidRDefault="007441FB">
            <w:pPr>
              <w:rPr>
                <w:lang w:val="it-IT"/>
              </w:rPr>
            </w:pPr>
          </w:p>
          <w:p w14:paraId="4FAA6B3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7DEFD9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0B4161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37C0A16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1EC9C4EB" w14:textId="77777777" w:rsidTr="004128AE">
        <w:trPr>
          <w:cantSplit/>
          <w:trHeight w:val="945"/>
        </w:trPr>
        <w:tc>
          <w:tcPr>
            <w:tcW w:w="588" w:type="pct"/>
          </w:tcPr>
          <w:p w14:paraId="500D30D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25.4067</w:t>
            </w:r>
            <w:r w:rsidR="00A42895">
              <w:rPr>
                <w:lang w:val="de-CH"/>
              </w:rPr>
              <w:t xml:space="preserve"> </w:t>
            </w:r>
            <w:r>
              <w:rPr>
                <w:lang w:val="de-CH"/>
              </w:rPr>
              <w:t>n</w:t>
            </w:r>
          </w:p>
        </w:tc>
        <w:tc>
          <w:tcPr>
            <w:tcW w:w="368" w:type="pct"/>
          </w:tcPr>
          <w:p w14:paraId="25186AA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08">
              <w:r>
                <w:rPr>
                  <w:rStyle w:val="Hyperlink"/>
                </w:rPr>
                <w:t>DE</w:t>
              </w:r>
            </w:hyperlink>
            <w:r w:rsidR="003F7ACC">
              <w:rPr>
                <w:lang w:val="de-CH"/>
              </w:rPr>
              <w:br/>
            </w:r>
            <w:hyperlink r:id="rId2209">
              <w:r>
                <w:rPr>
                  <w:rStyle w:val="Hyperlink"/>
                </w:rPr>
                <w:t>FR</w:t>
              </w:r>
            </w:hyperlink>
            <w:r w:rsidR="003F7ACC">
              <w:rPr>
                <w:lang w:val="de-CH"/>
              </w:rPr>
              <w:br/>
            </w:r>
            <w:hyperlink r:id="rId2210">
              <w:r>
                <w:rPr>
                  <w:rStyle w:val="Hyperlink"/>
                </w:rPr>
                <w:t>IT</w:t>
              </w:r>
            </w:hyperlink>
          </w:p>
        </w:tc>
        <w:tc>
          <w:tcPr>
            <w:tcW w:w="1431" w:type="pct"/>
          </w:tcPr>
          <w:p w14:paraId="34C120E7" w14:textId="77777777" w:rsidR="007441FB" w:rsidRDefault="004128AE">
            <w:pPr>
              <w:rPr>
                <w:noProof/>
                <w:lang w:val="de-CH"/>
              </w:rPr>
            </w:pPr>
            <w:r>
              <w:rPr>
                <w:noProof/>
                <w:lang w:val="de-CH"/>
              </w:rPr>
              <w:t>Mo. Fraktion RL. Geordneter Ausstieg für Schutzstatus S</w:t>
            </w:r>
          </w:p>
          <w:p w14:paraId="7017FE47" w14:textId="77777777" w:rsidR="007441FB" w:rsidRDefault="004128AE">
            <w:pPr>
              <w:rPr>
                <w:noProof/>
                <w:lang w:val="fr-CH"/>
              </w:rPr>
            </w:pPr>
            <w:r>
              <w:rPr>
                <w:noProof/>
                <w:lang w:val="fr-CH"/>
              </w:rPr>
              <w:t>Mo. Groupe RL. Planifier la fin du statut S</w:t>
            </w:r>
          </w:p>
          <w:p w14:paraId="6382EB1E" w14:textId="77777777" w:rsidR="007441FB" w:rsidRDefault="004128AE">
            <w:pPr>
              <w:rPr>
                <w:noProof/>
                <w:lang w:val="it-IT"/>
              </w:rPr>
            </w:pPr>
            <w:r>
              <w:rPr>
                <w:noProof/>
                <w:lang w:val="it-IT"/>
              </w:rPr>
              <w:t>Mo. Gruppo RL. Pianificare la fine dello statuto di protezione S</w:t>
            </w:r>
          </w:p>
        </w:tc>
        <w:tc>
          <w:tcPr>
            <w:tcW w:w="702" w:type="pct"/>
          </w:tcPr>
          <w:p w14:paraId="3082CB85" w14:textId="77777777" w:rsidR="007441FB" w:rsidRDefault="004128AE">
            <w:pPr>
              <w:rPr>
                <w:lang w:val="de-CH"/>
              </w:rPr>
            </w:pPr>
            <w:r>
              <w:rPr>
                <w:lang w:val="de-CH"/>
              </w:rPr>
              <w:t>Ablehnung</w:t>
            </w:r>
          </w:p>
          <w:p w14:paraId="24C67D31" w14:textId="77777777" w:rsidR="007441FB" w:rsidRDefault="004128AE">
            <w:pPr>
              <w:rPr>
                <w:lang w:val="de-CH"/>
              </w:rPr>
            </w:pPr>
            <w:r>
              <w:rPr>
                <w:lang w:val="de-CH"/>
              </w:rPr>
              <w:t>Rejet</w:t>
            </w:r>
          </w:p>
          <w:p w14:paraId="6DBD8C67" w14:textId="77777777" w:rsidR="007441FB" w:rsidRDefault="004128AE">
            <w:pPr>
              <w:rPr>
                <w:b/>
                <w:lang w:val="de-CH"/>
              </w:rPr>
            </w:pPr>
            <w:r>
              <w:rPr>
                <w:lang w:val="de-CH"/>
              </w:rPr>
              <w:t>Respingere</w:t>
            </w:r>
          </w:p>
        </w:tc>
        <w:tc>
          <w:tcPr>
            <w:tcW w:w="882" w:type="pct"/>
          </w:tcPr>
          <w:p w14:paraId="1BC02FD3" w14:textId="77777777" w:rsidR="007441FB" w:rsidRDefault="007441FB">
            <w:pPr>
              <w:rPr>
                <w:lang w:val="de-CH"/>
              </w:rPr>
            </w:pPr>
          </w:p>
          <w:p w14:paraId="36F7746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E39DA4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C77B27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706E69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16C5181A" w14:textId="77777777" w:rsidTr="004128AE">
        <w:trPr>
          <w:cantSplit/>
          <w:trHeight w:val="945"/>
        </w:trPr>
        <w:tc>
          <w:tcPr>
            <w:tcW w:w="588" w:type="pct"/>
          </w:tcPr>
          <w:p w14:paraId="3D94217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25.4068</w:t>
            </w:r>
            <w:r w:rsidR="00A42895">
              <w:rPr>
                <w:lang w:val="de-CH"/>
              </w:rPr>
              <w:t xml:space="preserve"> </w:t>
            </w:r>
            <w:r>
              <w:rPr>
                <w:lang w:val="de-CH"/>
              </w:rPr>
              <w:t>n</w:t>
            </w:r>
          </w:p>
        </w:tc>
        <w:tc>
          <w:tcPr>
            <w:tcW w:w="368" w:type="pct"/>
          </w:tcPr>
          <w:p w14:paraId="76D4D7F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11">
              <w:r>
                <w:rPr>
                  <w:rStyle w:val="Hyperlink"/>
                </w:rPr>
                <w:t>DE</w:t>
              </w:r>
            </w:hyperlink>
            <w:r w:rsidR="003F7ACC">
              <w:rPr>
                <w:lang w:val="de-CH"/>
              </w:rPr>
              <w:br/>
            </w:r>
            <w:hyperlink r:id="rId2212">
              <w:r>
                <w:rPr>
                  <w:rStyle w:val="Hyperlink"/>
                </w:rPr>
                <w:t>FR</w:t>
              </w:r>
            </w:hyperlink>
            <w:r w:rsidR="003F7ACC">
              <w:rPr>
                <w:lang w:val="de-CH"/>
              </w:rPr>
              <w:br/>
            </w:r>
            <w:hyperlink r:id="rId2213">
              <w:r>
                <w:rPr>
                  <w:rStyle w:val="Hyperlink"/>
                </w:rPr>
                <w:t>IT</w:t>
              </w:r>
            </w:hyperlink>
          </w:p>
        </w:tc>
        <w:tc>
          <w:tcPr>
            <w:tcW w:w="1431" w:type="pct"/>
          </w:tcPr>
          <w:p w14:paraId="5E6E746D" w14:textId="77777777" w:rsidR="007441FB" w:rsidRDefault="004128AE">
            <w:pPr>
              <w:rPr>
                <w:noProof/>
                <w:lang w:val="de-CH"/>
              </w:rPr>
            </w:pPr>
            <w:r>
              <w:rPr>
                <w:noProof/>
                <w:lang w:val="de-CH"/>
              </w:rPr>
              <w:t>Mo. Fraktion RL. Pilotprogramm KI-Assistenz in Asylverfahren</w:t>
            </w:r>
          </w:p>
          <w:p w14:paraId="4E7554EF" w14:textId="77777777" w:rsidR="007441FB" w:rsidRDefault="004128AE">
            <w:pPr>
              <w:rPr>
                <w:noProof/>
                <w:lang w:val="fr-CH"/>
              </w:rPr>
            </w:pPr>
            <w:r>
              <w:rPr>
                <w:noProof/>
                <w:lang w:val="fr-CH"/>
              </w:rPr>
              <w:t>Mo. Groupe RL. Lancer un programme pilote d'assistance par intelligence artificielle dans la procédure d'asile</w:t>
            </w:r>
          </w:p>
          <w:p w14:paraId="06483EC7" w14:textId="77777777" w:rsidR="007441FB" w:rsidRDefault="004128AE">
            <w:pPr>
              <w:rPr>
                <w:noProof/>
                <w:lang w:val="it-IT"/>
              </w:rPr>
            </w:pPr>
            <w:r>
              <w:rPr>
                <w:noProof/>
                <w:lang w:val="it-IT"/>
              </w:rPr>
              <w:t>Mo. Gruppo RL. Progetto pilota di assistenza IA nelle procedure d'asilo</w:t>
            </w:r>
          </w:p>
        </w:tc>
        <w:tc>
          <w:tcPr>
            <w:tcW w:w="702" w:type="pct"/>
          </w:tcPr>
          <w:p w14:paraId="1C9D05A1" w14:textId="77777777" w:rsidR="007441FB" w:rsidRPr="000D1CEC" w:rsidRDefault="007441FB">
            <w:pPr>
              <w:rPr>
                <w:lang w:val="it-IT"/>
              </w:rPr>
            </w:pPr>
          </w:p>
          <w:p w14:paraId="4EEDA0D8" w14:textId="77777777" w:rsidR="007441FB" w:rsidRPr="000D1CEC" w:rsidRDefault="007441FB">
            <w:pPr>
              <w:rPr>
                <w:lang w:val="it-IT"/>
              </w:rPr>
            </w:pPr>
          </w:p>
          <w:p w14:paraId="0D405085" w14:textId="77777777" w:rsidR="007441FB" w:rsidRPr="000D1CEC" w:rsidRDefault="007441FB">
            <w:pPr>
              <w:rPr>
                <w:b/>
                <w:lang w:val="it-IT"/>
              </w:rPr>
            </w:pPr>
          </w:p>
        </w:tc>
        <w:tc>
          <w:tcPr>
            <w:tcW w:w="882" w:type="pct"/>
          </w:tcPr>
          <w:p w14:paraId="775DADD1" w14:textId="77777777" w:rsidR="007441FB" w:rsidRPr="000D1CEC" w:rsidRDefault="007441FB">
            <w:pPr>
              <w:rPr>
                <w:lang w:val="it-IT"/>
              </w:rPr>
            </w:pPr>
          </w:p>
          <w:p w14:paraId="5FE2314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389182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D6F91B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7C34F5C2"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5FC7B663" w14:textId="77777777" w:rsidTr="004128AE">
        <w:trPr>
          <w:cantSplit/>
          <w:trHeight w:val="945"/>
        </w:trPr>
        <w:tc>
          <w:tcPr>
            <w:tcW w:w="588" w:type="pct"/>
          </w:tcPr>
          <w:p w14:paraId="223A646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25.4083</w:t>
            </w:r>
            <w:r w:rsidR="00A42895">
              <w:rPr>
                <w:lang w:val="de-CH"/>
              </w:rPr>
              <w:t xml:space="preserve"> </w:t>
            </w:r>
            <w:r>
              <w:rPr>
                <w:lang w:val="de-CH"/>
              </w:rPr>
              <w:t>n</w:t>
            </w:r>
          </w:p>
        </w:tc>
        <w:tc>
          <w:tcPr>
            <w:tcW w:w="368" w:type="pct"/>
          </w:tcPr>
          <w:p w14:paraId="352A9DC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14">
              <w:r>
                <w:rPr>
                  <w:rStyle w:val="Hyperlink"/>
                </w:rPr>
                <w:t>DE</w:t>
              </w:r>
            </w:hyperlink>
            <w:r w:rsidR="003F7ACC">
              <w:rPr>
                <w:lang w:val="de-CH"/>
              </w:rPr>
              <w:br/>
            </w:r>
            <w:hyperlink r:id="rId2215">
              <w:r>
                <w:rPr>
                  <w:rStyle w:val="Hyperlink"/>
                </w:rPr>
                <w:t>FR</w:t>
              </w:r>
            </w:hyperlink>
            <w:r w:rsidR="003F7ACC">
              <w:rPr>
                <w:lang w:val="de-CH"/>
              </w:rPr>
              <w:br/>
            </w:r>
            <w:hyperlink r:id="rId2216">
              <w:r>
                <w:rPr>
                  <w:rStyle w:val="Hyperlink"/>
                </w:rPr>
                <w:t>IT</w:t>
              </w:r>
            </w:hyperlink>
          </w:p>
        </w:tc>
        <w:tc>
          <w:tcPr>
            <w:tcW w:w="1431" w:type="pct"/>
          </w:tcPr>
          <w:p w14:paraId="3EF3DDBE" w14:textId="77777777" w:rsidR="007441FB" w:rsidRDefault="004128AE">
            <w:pPr>
              <w:rPr>
                <w:noProof/>
                <w:lang w:val="de-CH"/>
              </w:rPr>
            </w:pPr>
            <w:r>
              <w:rPr>
                <w:noProof/>
                <w:lang w:val="de-CH"/>
              </w:rPr>
              <w:t>Mo. Walder. Schutz von israelischen Deserteurinnen und Deserteuren sowie Dienstverweigerinnen und Dienstverweigerern</w:t>
            </w:r>
          </w:p>
          <w:p w14:paraId="2C8EA4EE" w14:textId="77777777" w:rsidR="007441FB" w:rsidRDefault="004128AE">
            <w:pPr>
              <w:rPr>
                <w:noProof/>
                <w:lang w:val="fr-CH"/>
              </w:rPr>
            </w:pPr>
            <w:r>
              <w:rPr>
                <w:noProof/>
                <w:lang w:val="fr-CH"/>
              </w:rPr>
              <w:t>Mo. Walder. Protection des déserteurs et objecteurs de conscience israéliens</w:t>
            </w:r>
          </w:p>
          <w:p w14:paraId="775A0F4E" w14:textId="77777777" w:rsidR="007441FB" w:rsidRDefault="004128AE">
            <w:pPr>
              <w:rPr>
                <w:noProof/>
                <w:lang w:val="it-IT"/>
              </w:rPr>
            </w:pPr>
            <w:r>
              <w:rPr>
                <w:noProof/>
                <w:lang w:val="it-IT"/>
              </w:rPr>
              <w:t>Mo. Walder. Protezione dei disertori e degli obiettori di coscienza israeliani</w:t>
            </w:r>
          </w:p>
        </w:tc>
        <w:tc>
          <w:tcPr>
            <w:tcW w:w="702" w:type="pct"/>
          </w:tcPr>
          <w:p w14:paraId="550A232A" w14:textId="77777777" w:rsidR="007441FB" w:rsidRPr="000D1CEC" w:rsidRDefault="007441FB">
            <w:pPr>
              <w:rPr>
                <w:lang w:val="it-IT"/>
              </w:rPr>
            </w:pPr>
          </w:p>
          <w:p w14:paraId="00F3D79B" w14:textId="77777777" w:rsidR="007441FB" w:rsidRPr="000D1CEC" w:rsidRDefault="007441FB">
            <w:pPr>
              <w:rPr>
                <w:lang w:val="it-IT"/>
              </w:rPr>
            </w:pPr>
          </w:p>
          <w:p w14:paraId="25A30484" w14:textId="77777777" w:rsidR="007441FB" w:rsidRPr="000D1CEC" w:rsidRDefault="007441FB">
            <w:pPr>
              <w:rPr>
                <w:b/>
                <w:lang w:val="it-IT"/>
              </w:rPr>
            </w:pPr>
          </w:p>
        </w:tc>
        <w:tc>
          <w:tcPr>
            <w:tcW w:w="882" w:type="pct"/>
          </w:tcPr>
          <w:p w14:paraId="79F10010" w14:textId="77777777" w:rsidR="007441FB" w:rsidRPr="000D1CEC" w:rsidRDefault="007441FB">
            <w:pPr>
              <w:rPr>
                <w:lang w:val="it-IT"/>
              </w:rPr>
            </w:pPr>
          </w:p>
          <w:p w14:paraId="2D9C4F6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09FD02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E0153E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3FD197D"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49AF4144" w14:textId="77777777" w:rsidTr="004128AE">
        <w:trPr>
          <w:cantSplit/>
          <w:trHeight w:val="945"/>
        </w:trPr>
        <w:tc>
          <w:tcPr>
            <w:tcW w:w="588" w:type="pct"/>
          </w:tcPr>
          <w:p w14:paraId="0BACD5F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25.4103</w:t>
            </w:r>
            <w:r w:rsidR="00A42895">
              <w:rPr>
                <w:lang w:val="de-CH"/>
              </w:rPr>
              <w:t xml:space="preserve"> </w:t>
            </w:r>
            <w:r>
              <w:rPr>
                <w:lang w:val="de-CH"/>
              </w:rPr>
              <w:t>n</w:t>
            </w:r>
          </w:p>
        </w:tc>
        <w:tc>
          <w:tcPr>
            <w:tcW w:w="368" w:type="pct"/>
          </w:tcPr>
          <w:p w14:paraId="00997B6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17">
              <w:r>
                <w:rPr>
                  <w:rStyle w:val="Hyperlink"/>
                </w:rPr>
                <w:t>DE</w:t>
              </w:r>
            </w:hyperlink>
            <w:r w:rsidR="003F7ACC">
              <w:rPr>
                <w:lang w:val="de-CH"/>
              </w:rPr>
              <w:br/>
            </w:r>
            <w:hyperlink r:id="rId2218">
              <w:r>
                <w:rPr>
                  <w:rStyle w:val="Hyperlink"/>
                </w:rPr>
                <w:t>FR</w:t>
              </w:r>
            </w:hyperlink>
            <w:r w:rsidR="003F7ACC">
              <w:rPr>
                <w:lang w:val="de-CH"/>
              </w:rPr>
              <w:br/>
            </w:r>
            <w:hyperlink r:id="rId2219">
              <w:r>
                <w:rPr>
                  <w:rStyle w:val="Hyperlink"/>
                </w:rPr>
                <w:t>IT</w:t>
              </w:r>
            </w:hyperlink>
          </w:p>
        </w:tc>
        <w:tc>
          <w:tcPr>
            <w:tcW w:w="1431" w:type="pct"/>
          </w:tcPr>
          <w:p w14:paraId="1B204FB3" w14:textId="77777777" w:rsidR="007441FB" w:rsidRDefault="004128AE">
            <w:pPr>
              <w:rPr>
                <w:noProof/>
                <w:lang w:val="de-CH"/>
              </w:rPr>
            </w:pPr>
            <w:r>
              <w:rPr>
                <w:noProof/>
                <w:lang w:val="de-CH"/>
              </w:rPr>
              <w:t>Ip. Jaccoud. Loterie Romande. Warum wendet sie das BGS nicht korrekt an?</w:t>
            </w:r>
          </w:p>
          <w:p w14:paraId="419E56BA" w14:textId="77777777" w:rsidR="007441FB" w:rsidRDefault="004128AE">
            <w:pPr>
              <w:rPr>
                <w:noProof/>
                <w:lang w:val="fr-CH"/>
              </w:rPr>
            </w:pPr>
            <w:r>
              <w:rPr>
                <w:noProof/>
                <w:lang w:val="fr-CH"/>
              </w:rPr>
              <w:t>Ip. Jaccoud. Loterie Romande. Pourquoi n'applique-t-elle pas correctement la LJAr ?</w:t>
            </w:r>
          </w:p>
          <w:p w14:paraId="7271F499" w14:textId="77777777" w:rsidR="007441FB" w:rsidRDefault="004128AE">
            <w:pPr>
              <w:rPr>
                <w:noProof/>
                <w:lang w:val="it-IT"/>
              </w:rPr>
            </w:pPr>
            <w:r>
              <w:rPr>
                <w:noProof/>
                <w:lang w:val="it-IT"/>
              </w:rPr>
              <w:t>Ip. Jaccoud. Perché la Loterie Romande non applica correttamente la LGD?</w:t>
            </w:r>
          </w:p>
        </w:tc>
        <w:tc>
          <w:tcPr>
            <w:tcW w:w="702" w:type="pct"/>
          </w:tcPr>
          <w:p w14:paraId="18C17DA2" w14:textId="77777777" w:rsidR="007441FB" w:rsidRPr="000D1CEC" w:rsidRDefault="007441FB">
            <w:pPr>
              <w:rPr>
                <w:lang w:val="it-IT"/>
              </w:rPr>
            </w:pPr>
          </w:p>
          <w:p w14:paraId="51FD60A1" w14:textId="77777777" w:rsidR="007441FB" w:rsidRPr="000D1CEC" w:rsidRDefault="007441FB">
            <w:pPr>
              <w:rPr>
                <w:lang w:val="it-IT"/>
              </w:rPr>
            </w:pPr>
          </w:p>
          <w:p w14:paraId="0070E3D9" w14:textId="77777777" w:rsidR="007441FB" w:rsidRPr="000D1CEC" w:rsidRDefault="007441FB">
            <w:pPr>
              <w:rPr>
                <w:b/>
                <w:lang w:val="it-IT"/>
              </w:rPr>
            </w:pPr>
          </w:p>
        </w:tc>
        <w:tc>
          <w:tcPr>
            <w:tcW w:w="882" w:type="pct"/>
          </w:tcPr>
          <w:p w14:paraId="05E1A9C4" w14:textId="77777777" w:rsidR="007441FB" w:rsidRPr="000D1CEC" w:rsidRDefault="007441FB">
            <w:pPr>
              <w:rPr>
                <w:lang w:val="it-IT"/>
              </w:rPr>
            </w:pPr>
          </w:p>
          <w:p w14:paraId="3D3A84F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90AF47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4523F5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253F37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C4B2876" w14:textId="77777777" w:rsidTr="004128AE">
        <w:trPr>
          <w:cantSplit/>
          <w:trHeight w:val="945"/>
        </w:trPr>
        <w:tc>
          <w:tcPr>
            <w:tcW w:w="588" w:type="pct"/>
          </w:tcPr>
          <w:p w14:paraId="6367BA4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25.4110</w:t>
            </w:r>
            <w:r w:rsidR="00A42895">
              <w:rPr>
                <w:lang w:val="de-CH"/>
              </w:rPr>
              <w:t xml:space="preserve"> </w:t>
            </w:r>
            <w:r>
              <w:rPr>
                <w:lang w:val="de-CH"/>
              </w:rPr>
              <w:t>n</w:t>
            </w:r>
          </w:p>
        </w:tc>
        <w:tc>
          <w:tcPr>
            <w:tcW w:w="368" w:type="pct"/>
          </w:tcPr>
          <w:p w14:paraId="1D61F0D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20">
              <w:r>
                <w:rPr>
                  <w:rStyle w:val="Hyperlink"/>
                </w:rPr>
                <w:t>DE</w:t>
              </w:r>
            </w:hyperlink>
            <w:r w:rsidR="003F7ACC">
              <w:rPr>
                <w:lang w:val="de-CH"/>
              </w:rPr>
              <w:br/>
            </w:r>
            <w:hyperlink r:id="rId2221">
              <w:r>
                <w:rPr>
                  <w:rStyle w:val="Hyperlink"/>
                </w:rPr>
                <w:t>FR</w:t>
              </w:r>
            </w:hyperlink>
            <w:r w:rsidR="003F7ACC">
              <w:rPr>
                <w:lang w:val="de-CH"/>
              </w:rPr>
              <w:br/>
            </w:r>
            <w:hyperlink r:id="rId2222">
              <w:r>
                <w:rPr>
                  <w:rStyle w:val="Hyperlink"/>
                </w:rPr>
                <w:t>IT</w:t>
              </w:r>
            </w:hyperlink>
          </w:p>
        </w:tc>
        <w:tc>
          <w:tcPr>
            <w:tcW w:w="1431" w:type="pct"/>
          </w:tcPr>
          <w:p w14:paraId="516120AD" w14:textId="77777777" w:rsidR="007441FB" w:rsidRDefault="004128AE">
            <w:pPr>
              <w:rPr>
                <w:noProof/>
                <w:lang w:val="de-CH"/>
              </w:rPr>
            </w:pPr>
            <w:r>
              <w:rPr>
                <w:noProof/>
                <w:lang w:val="de-CH"/>
              </w:rPr>
              <w:t>Po. Flach. Dingliche Absicherung und Eigentumsrechte bei Energie-Contracting-Anlagen</w:t>
            </w:r>
          </w:p>
          <w:p w14:paraId="162F6C02" w14:textId="77777777" w:rsidR="007441FB" w:rsidRDefault="004128AE">
            <w:pPr>
              <w:rPr>
                <w:noProof/>
                <w:lang w:val="fr-CH"/>
              </w:rPr>
            </w:pPr>
            <w:r>
              <w:rPr>
                <w:noProof/>
                <w:lang w:val="fr-CH"/>
              </w:rPr>
              <w:t>Po. Flach. Garanties réelles et droits de propriété des investissements en contracting énergétique</w:t>
            </w:r>
          </w:p>
          <w:p w14:paraId="344F566E" w14:textId="77777777" w:rsidR="007441FB" w:rsidRDefault="004128AE">
            <w:pPr>
              <w:rPr>
                <w:noProof/>
                <w:lang w:val="it-IT"/>
              </w:rPr>
            </w:pPr>
            <w:r>
              <w:rPr>
                <w:noProof/>
                <w:lang w:val="it-IT"/>
              </w:rPr>
              <w:t>Po. Flach. Garanzia reale e diritti di proprietà sugli impianti di contracting energetico</w:t>
            </w:r>
          </w:p>
        </w:tc>
        <w:tc>
          <w:tcPr>
            <w:tcW w:w="702" w:type="pct"/>
          </w:tcPr>
          <w:p w14:paraId="62B37B4C" w14:textId="77777777" w:rsidR="007441FB" w:rsidRDefault="004128AE">
            <w:pPr>
              <w:rPr>
                <w:lang w:val="de-CH"/>
              </w:rPr>
            </w:pPr>
            <w:r>
              <w:rPr>
                <w:lang w:val="de-CH"/>
              </w:rPr>
              <w:t>Annahme</w:t>
            </w:r>
          </w:p>
          <w:p w14:paraId="1A8DFB70" w14:textId="77777777" w:rsidR="007441FB" w:rsidRDefault="004128AE">
            <w:pPr>
              <w:rPr>
                <w:lang w:val="de-CH"/>
              </w:rPr>
            </w:pPr>
            <w:r>
              <w:rPr>
                <w:lang w:val="de-CH"/>
              </w:rPr>
              <w:t>Adoption</w:t>
            </w:r>
          </w:p>
          <w:p w14:paraId="53F3AF95" w14:textId="77777777" w:rsidR="007441FB" w:rsidRDefault="004128AE">
            <w:pPr>
              <w:rPr>
                <w:b/>
                <w:lang w:val="de-CH"/>
              </w:rPr>
            </w:pPr>
            <w:r>
              <w:rPr>
                <w:lang w:val="de-CH"/>
              </w:rPr>
              <w:t>Accogliere</w:t>
            </w:r>
          </w:p>
        </w:tc>
        <w:tc>
          <w:tcPr>
            <w:tcW w:w="882" w:type="pct"/>
          </w:tcPr>
          <w:p w14:paraId="46A3D44D" w14:textId="77777777" w:rsidR="007441FB" w:rsidRDefault="007441FB">
            <w:pPr>
              <w:rPr>
                <w:lang w:val="de-CH"/>
              </w:rPr>
            </w:pPr>
          </w:p>
          <w:p w14:paraId="16145A6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5DCDF6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57294C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7C1AE5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14:paraId="5AAFB972" w14:textId="77777777" w:rsidTr="004128AE">
        <w:trPr>
          <w:cantSplit/>
          <w:trHeight w:val="945"/>
        </w:trPr>
        <w:tc>
          <w:tcPr>
            <w:tcW w:w="588" w:type="pct"/>
          </w:tcPr>
          <w:p w14:paraId="0A5C085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25.4113</w:t>
            </w:r>
            <w:r w:rsidR="00A42895">
              <w:rPr>
                <w:lang w:val="de-CH"/>
              </w:rPr>
              <w:t xml:space="preserve"> </w:t>
            </w:r>
            <w:r>
              <w:rPr>
                <w:lang w:val="de-CH"/>
              </w:rPr>
              <w:t>n</w:t>
            </w:r>
          </w:p>
        </w:tc>
        <w:tc>
          <w:tcPr>
            <w:tcW w:w="368" w:type="pct"/>
          </w:tcPr>
          <w:p w14:paraId="07B7CFE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23">
              <w:r>
                <w:rPr>
                  <w:rStyle w:val="Hyperlink"/>
                </w:rPr>
                <w:t>DE</w:t>
              </w:r>
            </w:hyperlink>
            <w:r w:rsidR="003F7ACC">
              <w:rPr>
                <w:lang w:val="de-CH"/>
              </w:rPr>
              <w:br/>
            </w:r>
            <w:hyperlink r:id="rId2224">
              <w:r>
                <w:rPr>
                  <w:rStyle w:val="Hyperlink"/>
                </w:rPr>
                <w:t>FR</w:t>
              </w:r>
            </w:hyperlink>
            <w:r w:rsidR="003F7ACC">
              <w:rPr>
                <w:lang w:val="de-CH"/>
              </w:rPr>
              <w:br/>
            </w:r>
            <w:hyperlink r:id="rId2225">
              <w:r>
                <w:rPr>
                  <w:rStyle w:val="Hyperlink"/>
                </w:rPr>
                <w:t>IT</w:t>
              </w:r>
            </w:hyperlink>
          </w:p>
        </w:tc>
        <w:tc>
          <w:tcPr>
            <w:tcW w:w="1431" w:type="pct"/>
          </w:tcPr>
          <w:p w14:paraId="31AFF83C" w14:textId="77777777" w:rsidR="007441FB" w:rsidRDefault="004128AE">
            <w:pPr>
              <w:rPr>
                <w:noProof/>
                <w:lang w:val="de-CH"/>
              </w:rPr>
            </w:pPr>
            <w:r>
              <w:rPr>
                <w:noProof/>
                <w:lang w:val="de-CH"/>
              </w:rPr>
              <w:t>Mo. Flach. Gezielte Aufnahme besonders vulnerabler Personen aus dem Gazastreifen ermöglichen</w:t>
            </w:r>
          </w:p>
          <w:p w14:paraId="46D2E06D" w14:textId="77777777" w:rsidR="007441FB" w:rsidRDefault="004128AE">
            <w:pPr>
              <w:rPr>
                <w:noProof/>
                <w:lang w:val="fr-CH"/>
              </w:rPr>
            </w:pPr>
            <w:r>
              <w:rPr>
                <w:noProof/>
                <w:lang w:val="fr-CH"/>
              </w:rPr>
              <w:t>Mo. Flach. Accueillir les personnes particulièrement vulnérables de la bande de Gaza</w:t>
            </w:r>
          </w:p>
          <w:p w14:paraId="22F88C24" w14:textId="77777777" w:rsidR="007441FB" w:rsidRDefault="004128AE">
            <w:pPr>
              <w:rPr>
                <w:noProof/>
                <w:lang w:val="it-IT"/>
              </w:rPr>
            </w:pPr>
            <w:r>
              <w:rPr>
                <w:noProof/>
                <w:lang w:val="it-IT"/>
              </w:rPr>
              <w:t>Mo. Flach. Accoglienza mirata di persone particolarmente vulnerabili provenienti dalla Striscia di Gaza</w:t>
            </w:r>
          </w:p>
        </w:tc>
        <w:tc>
          <w:tcPr>
            <w:tcW w:w="702" w:type="pct"/>
          </w:tcPr>
          <w:p w14:paraId="3425130D" w14:textId="77777777" w:rsidR="007441FB" w:rsidRDefault="004128AE">
            <w:pPr>
              <w:rPr>
                <w:lang w:val="de-CH"/>
              </w:rPr>
            </w:pPr>
            <w:r>
              <w:rPr>
                <w:lang w:val="de-CH"/>
              </w:rPr>
              <w:t>Annahme</w:t>
            </w:r>
          </w:p>
          <w:p w14:paraId="0D58A8A0" w14:textId="77777777" w:rsidR="007441FB" w:rsidRDefault="004128AE">
            <w:pPr>
              <w:rPr>
                <w:lang w:val="de-CH"/>
              </w:rPr>
            </w:pPr>
            <w:r>
              <w:rPr>
                <w:lang w:val="de-CH"/>
              </w:rPr>
              <w:t>Adoption</w:t>
            </w:r>
          </w:p>
          <w:p w14:paraId="1D49BFDE" w14:textId="77777777" w:rsidR="007441FB" w:rsidRDefault="004128AE">
            <w:pPr>
              <w:rPr>
                <w:b/>
                <w:lang w:val="de-CH"/>
              </w:rPr>
            </w:pPr>
            <w:r>
              <w:rPr>
                <w:lang w:val="de-CH"/>
              </w:rPr>
              <w:t>Accogliere</w:t>
            </w:r>
          </w:p>
        </w:tc>
        <w:tc>
          <w:tcPr>
            <w:tcW w:w="882" w:type="pct"/>
          </w:tcPr>
          <w:p w14:paraId="315274E7" w14:textId="77777777" w:rsidR="007441FB" w:rsidRDefault="007441FB">
            <w:pPr>
              <w:rPr>
                <w:lang w:val="de-CH"/>
              </w:rPr>
            </w:pPr>
          </w:p>
          <w:p w14:paraId="435B7FC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843036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DE5C8F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Einverstanden</w:t>
            </w:r>
            <w:r w:rsidR="00A42895">
              <w:rPr>
                <w:lang w:val="it-IT"/>
              </w:rPr>
              <w:br/>
            </w:r>
            <w:r>
              <w:rPr>
                <w:lang w:val="it-IT"/>
              </w:rPr>
              <w:t>D’accord</w:t>
            </w:r>
          </w:p>
          <w:p w14:paraId="635BFAC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Sono d'accordo</w:t>
            </w:r>
            <w:r w:rsidR="003F7ACC">
              <w:rPr>
                <w:lang w:val="it-IT"/>
              </w:rPr>
              <w:br/>
            </w:r>
            <w:r w:rsidR="003F7ACC">
              <w:rPr>
                <w:lang w:val="it-IT"/>
              </w:rPr>
              <w:br/>
            </w:r>
          </w:p>
        </w:tc>
      </w:tr>
      <w:tr w:rsidR="007441FB" w:rsidRPr="000D1CEC" w14:paraId="0EBB4C10" w14:textId="77777777" w:rsidTr="004128AE">
        <w:trPr>
          <w:cantSplit/>
          <w:trHeight w:val="945"/>
        </w:trPr>
        <w:tc>
          <w:tcPr>
            <w:tcW w:w="588" w:type="pct"/>
          </w:tcPr>
          <w:p w14:paraId="226A238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25.4114</w:t>
            </w:r>
            <w:r w:rsidR="00A42895">
              <w:rPr>
                <w:lang w:val="de-CH"/>
              </w:rPr>
              <w:t xml:space="preserve"> </w:t>
            </w:r>
            <w:r>
              <w:rPr>
                <w:lang w:val="de-CH"/>
              </w:rPr>
              <w:t>n</w:t>
            </w:r>
          </w:p>
        </w:tc>
        <w:tc>
          <w:tcPr>
            <w:tcW w:w="368" w:type="pct"/>
          </w:tcPr>
          <w:p w14:paraId="5CE0E49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26">
              <w:r>
                <w:rPr>
                  <w:rStyle w:val="Hyperlink"/>
                </w:rPr>
                <w:t>DE</w:t>
              </w:r>
            </w:hyperlink>
            <w:r w:rsidR="003F7ACC">
              <w:rPr>
                <w:lang w:val="de-CH"/>
              </w:rPr>
              <w:br/>
            </w:r>
            <w:hyperlink r:id="rId2227">
              <w:r>
                <w:rPr>
                  <w:rStyle w:val="Hyperlink"/>
                </w:rPr>
                <w:t>FR</w:t>
              </w:r>
            </w:hyperlink>
            <w:r w:rsidR="003F7ACC">
              <w:rPr>
                <w:lang w:val="de-CH"/>
              </w:rPr>
              <w:br/>
            </w:r>
            <w:hyperlink r:id="rId2228">
              <w:r>
                <w:rPr>
                  <w:rStyle w:val="Hyperlink"/>
                </w:rPr>
                <w:t>IT</w:t>
              </w:r>
            </w:hyperlink>
          </w:p>
        </w:tc>
        <w:tc>
          <w:tcPr>
            <w:tcW w:w="1431" w:type="pct"/>
          </w:tcPr>
          <w:p w14:paraId="3AADDE01" w14:textId="77777777" w:rsidR="007441FB" w:rsidRDefault="004128AE">
            <w:pPr>
              <w:rPr>
                <w:noProof/>
                <w:lang w:val="de-CH"/>
              </w:rPr>
            </w:pPr>
            <w:r>
              <w:rPr>
                <w:noProof/>
                <w:lang w:val="de-CH"/>
              </w:rPr>
              <w:t>Mo. Fraktion RL. Für gesunde Bundesfinanzen. Klare Kostenreduktion beim Resettlement-Programm</w:t>
            </w:r>
          </w:p>
          <w:p w14:paraId="3B2A96D8" w14:textId="77777777" w:rsidR="007441FB" w:rsidRDefault="004128AE">
            <w:pPr>
              <w:rPr>
                <w:noProof/>
                <w:lang w:val="fr-CH"/>
              </w:rPr>
            </w:pPr>
            <w:r w:rsidRPr="000D1CEC">
              <w:rPr>
                <w:noProof/>
                <w:lang w:val="de-CH"/>
              </w:rPr>
              <w:t xml:space="preserve">Mo. Groupe RL. </w:t>
            </w:r>
            <w:r>
              <w:rPr>
                <w:noProof/>
                <w:lang w:val="fr-CH"/>
              </w:rPr>
              <w:t>Réduire clairement les coûts du programme de réinstallation pour garantir la santé des finances fédérales</w:t>
            </w:r>
          </w:p>
          <w:p w14:paraId="6BE9A512" w14:textId="77777777" w:rsidR="007441FB" w:rsidRDefault="004128AE">
            <w:pPr>
              <w:rPr>
                <w:noProof/>
                <w:lang w:val="it-IT"/>
              </w:rPr>
            </w:pPr>
            <w:r>
              <w:rPr>
                <w:noProof/>
                <w:lang w:val="it-IT"/>
              </w:rPr>
              <w:t>Mo. Gruppo RL. Per finanze federali sane. Abbattere i costi del programma di reinsediamento</w:t>
            </w:r>
          </w:p>
        </w:tc>
        <w:tc>
          <w:tcPr>
            <w:tcW w:w="702" w:type="pct"/>
          </w:tcPr>
          <w:p w14:paraId="7D6EA41D" w14:textId="77777777" w:rsidR="007441FB" w:rsidRDefault="004128AE">
            <w:pPr>
              <w:rPr>
                <w:lang w:val="de-CH"/>
              </w:rPr>
            </w:pPr>
            <w:r>
              <w:rPr>
                <w:lang w:val="de-CH"/>
              </w:rPr>
              <w:t>Ablehnung</w:t>
            </w:r>
          </w:p>
          <w:p w14:paraId="189AE10D" w14:textId="77777777" w:rsidR="007441FB" w:rsidRDefault="004128AE">
            <w:pPr>
              <w:rPr>
                <w:lang w:val="de-CH"/>
              </w:rPr>
            </w:pPr>
            <w:r>
              <w:rPr>
                <w:lang w:val="de-CH"/>
              </w:rPr>
              <w:t>Rejet</w:t>
            </w:r>
          </w:p>
          <w:p w14:paraId="08B87496" w14:textId="77777777" w:rsidR="007441FB" w:rsidRDefault="004128AE">
            <w:pPr>
              <w:rPr>
                <w:b/>
                <w:lang w:val="de-CH"/>
              </w:rPr>
            </w:pPr>
            <w:r>
              <w:rPr>
                <w:lang w:val="de-CH"/>
              </w:rPr>
              <w:t>Respingere</w:t>
            </w:r>
          </w:p>
        </w:tc>
        <w:tc>
          <w:tcPr>
            <w:tcW w:w="882" w:type="pct"/>
          </w:tcPr>
          <w:p w14:paraId="275D4F33" w14:textId="77777777" w:rsidR="007441FB" w:rsidRDefault="007441FB">
            <w:pPr>
              <w:rPr>
                <w:lang w:val="de-CH"/>
              </w:rPr>
            </w:pPr>
          </w:p>
          <w:p w14:paraId="41B40D8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378B2A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869FDF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53FE18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23D506C7" w14:textId="77777777" w:rsidTr="004128AE">
        <w:trPr>
          <w:cantSplit/>
          <w:trHeight w:val="945"/>
        </w:trPr>
        <w:tc>
          <w:tcPr>
            <w:tcW w:w="588" w:type="pct"/>
          </w:tcPr>
          <w:p w14:paraId="4261C3C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25.4143</w:t>
            </w:r>
            <w:r w:rsidR="00A42895">
              <w:rPr>
                <w:lang w:val="de-CH"/>
              </w:rPr>
              <w:t xml:space="preserve"> </w:t>
            </w:r>
            <w:r>
              <w:rPr>
                <w:lang w:val="de-CH"/>
              </w:rPr>
              <w:t>n</w:t>
            </w:r>
          </w:p>
        </w:tc>
        <w:tc>
          <w:tcPr>
            <w:tcW w:w="368" w:type="pct"/>
          </w:tcPr>
          <w:p w14:paraId="3B9F709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29">
              <w:r>
                <w:rPr>
                  <w:rStyle w:val="Hyperlink"/>
                </w:rPr>
                <w:t>DE</w:t>
              </w:r>
            </w:hyperlink>
            <w:r w:rsidR="003F7ACC">
              <w:rPr>
                <w:lang w:val="de-CH"/>
              </w:rPr>
              <w:br/>
            </w:r>
            <w:hyperlink r:id="rId2230">
              <w:r>
                <w:rPr>
                  <w:rStyle w:val="Hyperlink"/>
                </w:rPr>
                <w:t>FR</w:t>
              </w:r>
            </w:hyperlink>
            <w:r w:rsidR="003F7ACC">
              <w:rPr>
                <w:lang w:val="de-CH"/>
              </w:rPr>
              <w:br/>
            </w:r>
            <w:hyperlink r:id="rId2231">
              <w:r>
                <w:rPr>
                  <w:rStyle w:val="Hyperlink"/>
                </w:rPr>
                <w:t>IT</w:t>
              </w:r>
            </w:hyperlink>
          </w:p>
        </w:tc>
        <w:tc>
          <w:tcPr>
            <w:tcW w:w="1431" w:type="pct"/>
          </w:tcPr>
          <w:p w14:paraId="6EAF5ADF" w14:textId="77777777" w:rsidR="007441FB" w:rsidRDefault="004128AE">
            <w:pPr>
              <w:rPr>
                <w:noProof/>
                <w:lang w:val="de-CH"/>
              </w:rPr>
            </w:pPr>
            <w:r>
              <w:rPr>
                <w:noProof/>
                <w:lang w:val="de-CH"/>
              </w:rPr>
              <w:t>Ip. Klopfenstein Broggini. Zwangsweise Rückführungen. Warum ignoriert die Schweiz die Empfehlungen der Nationalen Kommission zur Verhütung von Folter?</w:t>
            </w:r>
          </w:p>
          <w:p w14:paraId="583E0D2E" w14:textId="77777777" w:rsidR="007441FB" w:rsidRDefault="004128AE">
            <w:pPr>
              <w:rPr>
                <w:noProof/>
                <w:lang w:val="fr-CH"/>
              </w:rPr>
            </w:pPr>
            <w:r>
              <w:rPr>
                <w:noProof/>
                <w:lang w:val="fr-CH"/>
              </w:rPr>
              <w:t>Ip. Klopfenstein Broggini. Renvois forcés. Pourquoi la Suisse ignore-t-elle les recommandations de la Commission nationale de prévention de la torture ?</w:t>
            </w:r>
          </w:p>
          <w:p w14:paraId="5F8C7467" w14:textId="77777777" w:rsidR="007441FB" w:rsidRDefault="004128AE">
            <w:pPr>
              <w:rPr>
                <w:noProof/>
                <w:lang w:val="it-IT"/>
              </w:rPr>
            </w:pPr>
            <w:r>
              <w:rPr>
                <w:noProof/>
                <w:lang w:val="it-IT"/>
              </w:rPr>
              <w:t>Ip. Klopfenstein Broggini. Rinvii coatti. Perché la Svizzera ignora le raccomandazioni della Commissione nazionale per la prevenzione della tortura?</w:t>
            </w:r>
          </w:p>
        </w:tc>
        <w:tc>
          <w:tcPr>
            <w:tcW w:w="702" w:type="pct"/>
          </w:tcPr>
          <w:p w14:paraId="2A5A7354" w14:textId="77777777" w:rsidR="007441FB" w:rsidRPr="000D1CEC" w:rsidRDefault="007441FB">
            <w:pPr>
              <w:rPr>
                <w:lang w:val="it-IT"/>
              </w:rPr>
            </w:pPr>
          </w:p>
          <w:p w14:paraId="6B07242C" w14:textId="77777777" w:rsidR="007441FB" w:rsidRPr="000D1CEC" w:rsidRDefault="007441FB">
            <w:pPr>
              <w:rPr>
                <w:lang w:val="it-IT"/>
              </w:rPr>
            </w:pPr>
          </w:p>
          <w:p w14:paraId="0C0390D7" w14:textId="77777777" w:rsidR="007441FB" w:rsidRPr="000D1CEC" w:rsidRDefault="007441FB">
            <w:pPr>
              <w:rPr>
                <w:b/>
                <w:lang w:val="it-IT"/>
              </w:rPr>
            </w:pPr>
          </w:p>
        </w:tc>
        <w:tc>
          <w:tcPr>
            <w:tcW w:w="882" w:type="pct"/>
          </w:tcPr>
          <w:p w14:paraId="7FD84E76" w14:textId="77777777" w:rsidR="007441FB" w:rsidRPr="000D1CEC" w:rsidRDefault="007441FB">
            <w:pPr>
              <w:rPr>
                <w:lang w:val="it-IT"/>
              </w:rPr>
            </w:pPr>
          </w:p>
          <w:p w14:paraId="2846F43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513927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AE6805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7D6BB1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918E115" w14:textId="77777777" w:rsidTr="004128AE">
        <w:trPr>
          <w:cantSplit/>
          <w:trHeight w:val="945"/>
        </w:trPr>
        <w:tc>
          <w:tcPr>
            <w:tcW w:w="588" w:type="pct"/>
          </w:tcPr>
          <w:p w14:paraId="3E71BF7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25.4165</w:t>
            </w:r>
            <w:r w:rsidR="00A42895">
              <w:rPr>
                <w:lang w:val="de-CH"/>
              </w:rPr>
              <w:t xml:space="preserve"> </w:t>
            </w:r>
            <w:r>
              <w:rPr>
                <w:lang w:val="de-CH"/>
              </w:rPr>
              <w:t>n</w:t>
            </w:r>
          </w:p>
        </w:tc>
        <w:tc>
          <w:tcPr>
            <w:tcW w:w="368" w:type="pct"/>
          </w:tcPr>
          <w:p w14:paraId="2CCACA1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32">
              <w:r>
                <w:rPr>
                  <w:rStyle w:val="Hyperlink"/>
                </w:rPr>
                <w:t>DE</w:t>
              </w:r>
            </w:hyperlink>
            <w:r w:rsidR="003F7ACC">
              <w:rPr>
                <w:lang w:val="de-CH"/>
              </w:rPr>
              <w:br/>
            </w:r>
            <w:hyperlink r:id="rId2233">
              <w:r>
                <w:rPr>
                  <w:rStyle w:val="Hyperlink"/>
                </w:rPr>
                <w:t>FR</w:t>
              </w:r>
            </w:hyperlink>
            <w:r w:rsidR="003F7ACC">
              <w:rPr>
                <w:lang w:val="de-CH"/>
              </w:rPr>
              <w:br/>
            </w:r>
            <w:hyperlink r:id="rId2234">
              <w:r>
                <w:rPr>
                  <w:rStyle w:val="Hyperlink"/>
                </w:rPr>
                <w:t>IT</w:t>
              </w:r>
            </w:hyperlink>
          </w:p>
        </w:tc>
        <w:tc>
          <w:tcPr>
            <w:tcW w:w="1431" w:type="pct"/>
          </w:tcPr>
          <w:p w14:paraId="7AB6AA7D" w14:textId="77777777" w:rsidR="007441FB" w:rsidRDefault="004128AE">
            <w:pPr>
              <w:rPr>
                <w:noProof/>
                <w:lang w:val="de-CH"/>
              </w:rPr>
            </w:pPr>
            <w:r>
              <w:rPr>
                <w:noProof/>
                <w:lang w:val="de-CH"/>
              </w:rPr>
              <w:t>Mo. Quadri. Nein zum Kopftuch in öffentlichen Schulen</w:t>
            </w:r>
          </w:p>
          <w:p w14:paraId="4CB78614" w14:textId="77777777" w:rsidR="007441FB" w:rsidRDefault="004128AE">
            <w:pPr>
              <w:rPr>
                <w:noProof/>
                <w:lang w:val="fr-CH"/>
              </w:rPr>
            </w:pPr>
            <w:r>
              <w:rPr>
                <w:noProof/>
                <w:lang w:val="fr-CH"/>
              </w:rPr>
              <w:t>Mo. Quadri. Non au voile islamique dans les écoles publiques</w:t>
            </w:r>
          </w:p>
          <w:p w14:paraId="379F9318" w14:textId="77777777" w:rsidR="007441FB" w:rsidRDefault="004128AE">
            <w:pPr>
              <w:rPr>
                <w:noProof/>
                <w:lang w:val="it-IT"/>
              </w:rPr>
            </w:pPr>
            <w:r>
              <w:rPr>
                <w:noProof/>
                <w:lang w:val="it-IT"/>
              </w:rPr>
              <w:t>Mo. Quadri. No al velo islamico nelle scuole pubbliche</w:t>
            </w:r>
          </w:p>
        </w:tc>
        <w:tc>
          <w:tcPr>
            <w:tcW w:w="702" w:type="pct"/>
          </w:tcPr>
          <w:p w14:paraId="7FDAD3C9" w14:textId="77777777" w:rsidR="007441FB" w:rsidRDefault="004128AE">
            <w:pPr>
              <w:rPr>
                <w:lang w:val="de-CH"/>
              </w:rPr>
            </w:pPr>
            <w:r>
              <w:rPr>
                <w:lang w:val="de-CH"/>
              </w:rPr>
              <w:t>Ablehnung</w:t>
            </w:r>
          </w:p>
          <w:p w14:paraId="08FBBE95" w14:textId="77777777" w:rsidR="007441FB" w:rsidRDefault="004128AE">
            <w:pPr>
              <w:rPr>
                <w:lang w:val="de-CH"/>
              </w:rPr>
            </w:pPr>
            <w:r>
              <w:rPr>
                <w:lang w:val="de-CH"/>
              </w:rPr>
              <w:t>Rejet</w:t>
            </w:r>
          </w:p>
          <w:p w14:paraId="3CCB17A5" w14:textId="77777777" w:rsidR="007441FB" w:rsidRDefault="004128AE">
            <w:pPr>
              <w:rPr>
                <w:b/>
                <w:lang w:val="de-CH"/>
              </w:rPr>
            </w:pPr>
            <w:r>
              <w:rPr>
                <w:lang w:val="de-CH"/>
              </w:rPr>
              <w:t>Respingere</w:t>
            </w:r>
          </w:p>
        </w:tc>
        <w:tc>
          <w:tcPr>
            <w:tcW w:w="882" w:type="pct"/>
          </w:tcPr>
          <w:p w14:paraId="5656F3A6" w14:textId="77777777" w:rsidR="007441FB" w:rsidRDefault="007441FB">
            <w:pPr>
              <w:rPr>
                <w:lang w:val="de-CH"/>
              </w:rPr>
            </w:pPr>
          </w:p>
          <w:p w14:paraId="60CE17E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D7892C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5A482A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33666F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3581A86C" w14:textId="77777777" w:rsidTr="004128AE">
        <w:trPr>
          <w:cantSplit/>
          <w:trHeight w:val="945"/>
        </w:trPr>
        <w:tc>
          <w:tcPr>
            <w:tcW w:w="588" w:type="pct"/>
          </w:tcPr>
          <w:p w14:paraId="6A7FA3D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25.4170</w:t>
            </w:r>
            <w:r w:rsidR="00A42895">
              <w:rPr>
                <w:lang w:val="de-CH"/>
              </w:rPr>
              <w:t xml:space="preserve"> </w:t>
            </w:r>
            <w:r>
              <w:rPr>
                <w:lang w:val="de-CH"/>
              </w:rPr>
              <w:t>n</w:t>
            </w:r>
          </w:p>
        </w:tc>
        <w:tc>
          <w:tcPr>
            <w:tcW w:w="368" w:type="pct"/>
          </w:tcPr>
          <w:p w14:paraId="3DBC63D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35">
              <w:r>
                <w:rPr>
                  <w:rStyle w:val="Hyperlink"/>
                </w:rPr>
                <w:t>DE</w:t>
              </w:r>
            </w:hyperlink>
            <w:r w:rsidR="003F7ACC">
              <w:rPr>
                <w:lang w:val="de-CH"/>
              </w:rPr>
              <w:br/>
            </w:r>
            <w:hyperlink r:id="rId2236">
              <w:r>
                <w:rPr>
                  <w:rStyle w:val="Hyperlink"/>
                </w:rPr>
                <w:t>FR</w:t>
              </w:r>
            </w:hyperlink>
            <w:r w:rsidR="003F7ACC">
              <w:rPr>
                <w:lang w:val="de-CH"/>
              </w:rPr>
              <w:br/>
            </w:r>
            <w:hyperlink r:id="rId2237">
              <w:r>
                <w:rPr>
                  <w:rStyle w:val="Hyperlink"/>
                </w:rPr>
                <w:t>IT</w:t>
              </w:r>
            </w:hyperlink>
          </w:p>
        </w:tc>
        <w:tc>
          <w:tcPr>
            <w:tcW w:w="1431" w:type="pct"/>
          </w:tcPr>
          <w:p w14:paraId="7F4E0910" w14:textId="77777777" w:rsidR="007441FB" w:rsidRDefault="004128AE">
            <w:pPr>
              <w:rPr>
                <w:noProof/>
                <w:lang w:val="de-CH"/>
              </w:rPr>
            </w:pPr>
            <w:r>
              <w:rPr>
                <w:noProof/>
                <w:lang w:val="de-CH"/>
              </w:rPr>
              <w:t>Ip. Quadri. Beabsichtigt der Bundesrat, die Auswüchse unbewilligter und nicht friedlicher Pro-Palästina-Demonstrationen zu verurteilen?</w:t>
            </w:r>
          </w:p>
          <w:p w14:paraId="6FBE973B" w14:textId="77777777" w:rsidR="007441FB" w:rsidRDefault="004128AE">
            <w:pPr>
              <w:rPr>
                <w:noProof/>
                <w:lang w:val="fr-CH"/>
              </w:rPr>
            </w:pPr>
            <w:r>
              <w:rPr>
                <w:noProof/>
                <w:lang w:val="fr-CH"/>
              </w:rPr>
              <w:t>Ip. Quadri. Le Conseil fédéral a-t-il l'intention de condamner les dérives des manifestations propalestiniennes non autorisées et non pacifiques ?</w:t>
            </w:r>
          </w:p>
          <w:p w14:paraId="7DBCAC57" w14:textId="77777777" w:rsidR="007441FB" w:rsidRDefault="004128AE">
            <w:pPr>
              <w:rPr>
                <w:noProof/>
                <w:lang w:val="it-IT"/>
              </w:rPr>
            </w:pPr>
            <w:r>
              <w:rPr>
                <w:noProof/>
                <w:lang w:val="it-IT"/>
              </w:rPr>
              <w:t>Ip. Quadri. Il CF intende condannare le derive delle manifestazioni pro-Pal, non autorizzate e non pacifiche?</w:t>
            </w:r>
          </w:p>
        </w:tc>
        <w:tc>
          <w:tcPr>
            <w:tcW w:w="702" w:type="pct"/>
          </w:tcPr>
          <w:p w14:paraId="4A2C73D3" w14:textId="77777777" w:rsidR="007441FB" w:rsidRPr="000D1CEC" w:rsidRDefault="007441FB">
            <w:pPr>
              <w:rPr>
                <w:lang w:val="it-IT"/>
              </w:rPr>
            </w:pPr>
          </w:p>
          <w:p w14:paraId="266446FC" w14:textId="77777777" w:rsidR="007441FB" w:rsidRPr="000D1CEC" w:rsidRDefault="007441FB">
            <w:pPr>
              <w:rPr>
                <w:lang w:val="it-IT"/>
              </w:rPr>
            </w:pPr>
          </w:p>
          <w:p w14:paraId="70040983" w14:textId="77777777" w:rsidR="007441FB" w:rsidRPr="000D1CEC" w:rsidRDefault="007441FB">
            <w:pPr>
              <w:rPr>
                <w:b/>
                <w:lang w:val="it-IT"/>
              </w:rPr>
            </w:pPr>
          </w:p>
        </w:tc>
        <w:tc>
          <w:tcPr>
            <w:tcW w:w="882" w:type="pct"/>
          </w:tcPr>
          <w:p w14:paraId="65EDC9DE" w14:textId="77777777" w:rsidR="007441FB" w:rsidRPr="000D1CEC" w:rsidRDefault="007441FB">
            <w:pPr>
              <w:rPr>
                <w:lang w:val="it-IT"/>
              </w:rPr>
            </w:pPr>
          </w:p>
          <w:p w14:paraId="6E663D6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34ED75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2A7D13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B10FB3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8BA97B1" w14:textId="77777777" w:rsidTr="004128AE">
        <w:trPr>
          <w:cantSplit/>
          <w:trHeight w:val="945"/>
        </w:trPr>
        <w:tc>
          <w:tcPr>
            <w:tcW w:w="588" w:type="pct"/>
          </w:tcPr>
          <w:p w14:paraId="4A27095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25.4171</w:t>
            </w:r>
            <w:r w:rsidR="00A42895">
              <w:rPr>
                <w:lang w:val="de-CH"/>
              </w:rPr>
              <w:t xml:space="preserve"> </w:t>
            </w:r>
            <w:r>
              <w:rPr>
                <w:lang w:val="de-CH"/>
              </w:rPr>
              <w:t>n</w:t>
            </w:r>
          </w:p>
        </w:tc>
        <w:tc>
          <w:tcPr>
            <w:tcW w:w="368" w:type="pct"/>
          </w:tcPr>
          <w:p w14:paraId="569EC4E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38">
              <w:r>
                <w:rPr>
                  <w:rStyle w:val="Hyperlink"/>
                </w:rPr>
                <w:t>DE</w:t>
              </w:r>
            </w:hyperlink>
            <w:r w:rsidR="003F7ACC">
              <w:rPr>
                <w:lang w:val="de-CH"/>
              </w:rPr>
              <w:br/>
            </w:r>
            <w:hyperlink r:id="rId2239">
              <w:r>
                <w:rPr>
                  <w:rStyle w:val="Hyperlink"/>
                </w:rPr>
                <w:t>FR</w:t>
              </w:r>
            </w:hyperlink>
            <w:r w:rsidR="003F7ACC">
              <w:rPr>
                <w:lang w:val="de-CH"/>
              </w:rPr>
              <w:br/>
            </w:r>
            <w:hyperlink r:id="rId2240">
              <w:r>
                <w:rPr>
                  <w:rStyle w:val="Hyperlink"/>
                </w:rPr>
                <w:t>IT</w:t>
              </w:r>
            </w:hyperlink>
          </w:p>
        </w:tc>
        <w:tc>
          <w:tcPr>
            <w:tcW w:w="1431" w:type="pct"/>
          </w:tcPr>
          <w:p w14:paraId="23F4610E" w14:textId="77777777" w:rsidR="007441FB" w:rsidRDefault="004128AE">
            <w:pPr>
              <w:rPr>
                <w:noProof/>
                <w:lang w:val="de-CH"/>
              </w:rPr>
            </w:pPr>
            <w:r>
              <w:rPr>
                <w:noProof/>
                <w:lang w:val="de-CH"/>
              </w:rPr>
              <w:t>Mo. Quadri. Fedpol. Nein zu Wokeness zum Nachteil der öffentlichen Sicherheit</w:t>
            </w:r>
          </w:p>
          <w:p w14:paraId="713C2415" w14:textId="77777777" w:rsidR="007441FB" w:rsidRDefault="004128AE">
            <w:pPr>
              <w:rPr>
                <w:noProof/>
                <w:lang w:val="fr-CH"/>
              </w:rPr>
            </w:pPr>
            <w:r>
              <w:rPr>
                <w:noProof/>
                <w:lang w:val="fr-CH"/>
              </w:rPr>
              <w:t>Mo. Quadri. Non à l'idéologie woke de fedpol au détriment de la sécurité publique</w:t>
            </w:r>
          </w:p>
          <w:p w14:paraId="2B413D34" w14:textId="77777777" w:rsidR="007441FB" w:rsidRDefault="004128AE">
            <w:pPr>
              <w:rPr>
                <w:noProof/>
                <w:lang w:val="it-IT"/>
              </w:rPr>
            </w:pPr>
            <w:r>
              <w:rPr>
                <w:noProof/>
                <w:lang w:val="it-IT"/>
              </w:rPr>
              <w:t>Mo. Quadri. No all'ideologia woke alla Fedpol a danno della sicurezza pubblica</w:t>
            </w:r>
          </w:p>
        </w:tc>
        <w:tc>
          <w:tcPr>
            <w:tcW w:w="702" w:type="pct"/>
          </w:tcPr>
          <w:p w14:paraId="00D5CC3C" w14:textId="77777777" w:rsidR="007441FB" w:rsidRPr="000D1CEC" w:rsidRDefault="007441FB">
            <w:pPr>
              <w:rPr>
                <w:lang w:val="it-IT"/>
              </w:rPr>
            </w:pPr>
          </w:p>
          <w:p w14:paraId="2508D332" w14:textId="77777777" w:rsidR="007441FB" w:rsidRPr="000D1CEC" w:rsidRDefault="007441FB">
            <w:pPr>
              <w:rPr>
                <w:lang w:val="it-IT"/>
              </w:rPr>
            </w:pPr>
          </w:p>
          <w:p w14:paraId="5E9ADDE2" w14:textId="77777777" w:rsidR="007441FB" w:rsidRPr="000D1CEC" w:rsidRDefault="007441FB">
            <w:pPr>
              <w:rPr>
                <w:b/>
                <w:lang w:val="it-IT"/>
              </w:rPr>
            </w:pPr>
          </w:p>
        </w:tc>
        <w:tc>
          <w:tcPr>
            <w:tcW w:w="882" w:type="pct"/>
          </w:tcPr>
          <w:p w14:paraId="763F1FB2" w14:textId="77777777" w:rsidR="007441FB" w:rsidRPr="000D1CEC" w:rsidRDefault="007441FB">
            <w:pPr>
              <w:rPr>
                <w:lang w:val="it-IT"/>
              </w:rPr>
            </w:pPr>
          </w:p>
          <w:p w14:paraId="6EAFEA1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DB4936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388AE6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6D97EF0C"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4FD6E062" w14:textId="77777777" w:rsidTr="004128AE">
        <w:trPr>
          <w:cantSplit/>
          <w:trHeight w:val="945"/>
        </w:trPr>
        <w:tc>
          <w:tcPr>
            <w:tcW w:w="588" w:type="pct"/>
          </w:tcPr>
          <w:p w14:paraId="295A56B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25.4174</w:t>
            </w:r>
            <w:r w:rsidR="00A42895">
              <w:rPr>
                <w:lang w:val="de-CH"/>
              </w:rPr>
              <w:t xml:space="preserve"> </w:t>
            </w:r>
            <w:r>
              <w:rPr>
                <w:lang w:val="de-CH"/>
              </w:rPr>
              <w:t>n</w:t>
            </w:r>
          </w:p>
        </w:tc>
        <w:tc>
          <w:tcPr>
            <w:tcW w:w="368" w:type="pct"/>
          </w:tcPr>
          <w:p w14:paraId="09BD763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41">
              <w:r>
                <w:rPr>
                  <w:rStyle w:val="Hyperlink"/>
                </w:rPr>
                <w:t>DE</w:t>
              </w:r>
            </w:hyperlink>
            <w:r w:rsidR="003F7ACC">
              <w:rPr>
                <w:lang w:val="de-CH"/>
              </w:rPr>
              <w:br/>
            </w:r>
            <w:hyperlink r:id="rId2242">
              <w:r>
                <w:rPr>
                  <w:rStyle w:val="Hyperlink"/>
                </w:rPr>
                <w:t>FR</w:t>
              </w:r>
            </w:hyperlink>
            <w:r w:rsidR="003F7ACC">
              <w:rPr>
                <w:lang w:val="de-CH"/>
              </w:rPr>
              <w:br/>
            </w:r>
            <w:hyperlink r:id="rId2243">
              <w:r>
                <w:rPr>
                  <w:rStyle w:val="Hyperlink"/>
                </w:rPr>
                <w:t>IT</w:t>
              </w:r>
            </w:hyperlink>
          </w:p>
        </w:tc>
        <w:tc>
          <w:tcPr>
            <w:tcW w:w="1431" w:type="pct"/>
          </w:tcPr>
          <w:p w14:paraId="446DA7C6" w14:textId="77777777" w:rsidR="007441FB" w:rsidRDefault="004128AE">
            <w:pPr>
              <w:rPr>
                <w:noProof/>
                <w:lang w:val="de-CH"/>
              </w:rPr>
            </w:pPr>
            <w:r>
              <w:rPr>
                <w:noProof/>
                <w:lang w:val="de-CH"/>
              </w:rPr>
              <w:t>Ip. Quadri. Der Bundesrat, gefangen in den Fängen der linken Propaganda, schwächt die Milizarmee und schweigt zur Ausländerkriminalität</w:t>
            </w:r>
          </w:p>
          <w:p w14:paraId="3DCA37D0" w14:textId="77777777" w:rsidR="007441FB" w:rsidRDefault="004128AE">
            <w:pPr>
              <w:rPr>
                <w:noProof/>
                <w:lang w:val="fr-CH"/>
              </w:rPr>
            </w:pPr>
            <w:r>
              <w:rPr>
                <w:noProof/>
                <w:lang w:val="fr-CH"/>
              </w:rPr>
              <w:t>Ip. Quadri. Le Conseil fédéral, sous l'emprise de la propagande de la gauche, affaiblit l'armée de milice et garde le silence sur les crimes commis par des étrangers</w:t>
            </w:r>
          </w:p>
          <w:p w14:paraId="11CBFB16" w14:textId="77777777" w:rsidR="007441FB" w:rsidRDefault="004128AE">
            <w:pPr>
              <w:rPr>
                <w:noProof/>
                <w:lang w:val="it-IT"/>
              </w:rPr>
            </w:pPr>
            <w:r>
              <w:rPr>
                <w:noProof/>
                <w:lang w:val="it-IT"/>
              </w:rPr>
              <w:t>Ip. Quadri. Il Consiglio federale, succube della propaganda di sinistra, indebolisce l'esercito di milizia e tace sulla criminalità straniera</w:t>
            </w:r>
          </w:p>
        </w:tc>
        <w:tc>
          <w:tcPr>
            <w:tcW w:w="702" w:type="pct"/>
          </w:tcPr>
          <w:p w14:paraId="596C2A45" w14:textId="77777777" w:rsidR="007441FB" w:rsidRPr="000D1CEC" w:rsidRDefault="007441FB">
            <w:pPr>
              <w:rPr>
                <w:lang w:val="it-IT"/>
              </w:rPr>
            </w:pPr>
          </w:p>
          <w:p w14:paraId="259E8A83" w14:textId="77777777" w:rsidR="007441FB" w:rsidRPr="000D1CEC" w:rsidRDefault="007441FB">
            <w:pPr>
              <w:rPr>
                <w:lang w:val="it-IT"/>
              </w:rPr>
            </w:pPr>
          </w:p>
          <w:p w14:paraId="4E347737" w14:textId="77777777" w:rsidR="007441FB" w:rsidRPr="000D1CEC" w:rsidRDefault="007441FB">
            <w:pPr>
              <w:rPr>
                <w:b/>
                <w:lang w:val="it-IT"/>
              </w:rPr>
            </w:pPr>
          </w:p>
        </w:tc>
        <w:tc>
          <w:tcPr>
            <w:tcW w:w="882" w:type="pct"/>
          </w:tcPr>
          <w:p w14:paraId="4DCE5897" w14:textId="77777777" w:rsidR="007441FB" w:rsidRPr="000D1CEC" w:rsidRDefault="007441FB">
            <w:pPr>
              <w:rPr>
                <w:lang w:val="it-IT"/>
              </w:rPr>
            </w:pPr>
          </w:p>
          <w:p w14:paraId="00296A0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FD4775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4F3095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AB93FF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6864F53" w14:textId="77777777" w:rsidTr="004128AE">
        <w:trPr>
          <w:cantSplit/>
          <w:trHeight w:val="945"/>
        </w:trPr>
        <w:tc>
          <w:tcPr>
            <w:tcW w:w="588" w:type="pct"/>
          </w:tcPr>
          <w:p w14:paraId="016AF5A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25.4177</w:t>
            </w:r>
            <w:r w:rsidR="00A42895">
              <w:rPr>
                <w:lang w:val="de-CH"/>
              </w:rPr>
              <w:t xml:space="preserve"> </w:t>
            </w:r>
            <w:r>
              <w:rPr>
                <w:lang w:val="de-CH"/>
              </w:rPr>
              <w:t>n</w:t>
            </w:r>
          </w:p>
        </w:tc>
        <w:tc>
          <w:tcPr>
            <w:tcW w:w="368" w:type="pct"/>
          </w:tcPr>
          <w:p w14:paraId="7F5EF0A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44">
              <w:r>
                <w:rPr>
                  <w:rStyle w:val="Hyperlink"/>
                </w:rPr>
                <w:t>DE</w:t>
              </w:r>
            </w:hyperlink>
            <w:r w:rsidR="003F7ACC">
              <w:rPr>
                <w:lang w:val="de-CH"/>
              </w:rPr>
              <w:br/>
            </w:r>
            <w:hyperlink r:id="rId2245">
              <w:r>
                <w:rPr>
                  <w:rStyle w:val="Hyperlink"/>
                </w:rPr>
                <w:t>FR</w:t>
              </w:r>
            </w:hyperlink>
            <w:r w:rsidR="003F7ACC">
              <w:rPr>
                <w:lang w:val="de-CH"/>
              </w:rPr>
              <w:br/>
            </w:r>
            <w:hyperlink r:id="rId2246">
              <w:r>
                <w:rPr>
                  <w:rStyle w:val="Hyperlink"/>
                </w:rPr>
                <w:t>IT</w:t>
              </w:r>
            </w:hyperlink>
          </w:p>
        </w:tc>
        <w:tc>
          <w:tcPr>
            <w:tcW w:w="1431" w:type="pct"/>
          </w:tcPr>
          <w:p w14:paraId="7842AFC6" w14:textId="77777777" w:rsidR="007441FB" w:rsidRDefault="004128AE">
            <w:pPr>
              <w:rPr>
                <w:noProof/>
                <w:lang w:val="de-CH"/>
              </w:rPr>
            </w:pPr>
            <w:r>
              <w:rPr>
                <w:noProof/>
                <w:lang w:val="de-CH"/>
              </w:rPr>
              <w:t>Ip. Klopfenstein Broggini. Humanitäre Visa für verletzte Personen aus Gaza</w:t>
            </w:r>
          </w:p>
          <w:p w14:paraId="315E2F66" w14:textId="77777777" w:rsidR="007441FB" w:rsidRDefault="004128AE">
            <w:pPr>
              <w:rPr>
                <w:noProof/>
                <w:lang w:val="fr-CH"/>
              </w:rPr>
            </w:pPr>
            <w:r>
              <w:rPr>
                <w:noProof/>
                <w:lang w:val="fr-CH"/>
              </w:rPr>
              <w:t>Ip. Klopfenstein Broggini. Visas humanitaires pour les personnes blessées de Gaza</w:t>
            </w:r>
          </w:p>
          <w:p w14:paraId="054D2843" w14:textId="77777777" w:rsidR="007441FB" w:rsidRDefault="004128AE">
            <w:pPr>
              <w:rPr>
                <w:noProof/>
                <w:lang w:val="it-IT"/>
              </w:rPr>
            </w:pPr>
            <w:r>
              <w:rPr>
                <w:noProof/>
                <w:lang w:val="it-IT"/>
              </w:rPr>
              <w:t>Ip. Klopfenstein Broggini. Visti umanitari per le persone ferite di Gaza</w:t>
            </w:r>
          </w:p>
        </w:tc>
        <w:tc>
          <w:tcPr>
            <w:tcW w:w="702" w:type="pct"/>
          </w:tcPr>
          <w:p w14:paraId="7C0E3B66" w14:textId="77777777" w:rsidR="007441FB" w:rsidRPr="000D1CEC" w:rsidRDefault="007441FB">
            <w:pPr>
              <w:rPr>
                <w:lang w:val="it-IT"/>
              </w:rPr>
            </w:pPr>
          </w:p>
          <w:p w14:paraId="4909A693" w14:textId="77777777" w:rsidR="007441FB" w:rsidRPr="000D1CEC" w:rsidRDefault="007441FB">
            <w:pPr>
              <w:rPr>
                <w:lang w:val="it-IT"/>
              </w:rPr>
            </w:pPr>
          </w:p>
          <w:p w14:paraId="12482C3F" w14:textId="77777777" w:rsidR="007441FB" w:rsidRPr="000D1CEC" w:rsidRDefault="007441FB">
            <w:pPr>
              <w:rPr>
                <w:b/>
                <w:lang w:val="it-IT"/>
              </w:rPr>
            </w:pPr>
          </w:p>
        </w:tc>
        <w:tc>
          <w:tcPr>
            <w:tcW w:w="882" w:type="pct"/>
          </w:tcPr>
          <w:p w14:paraId="75D6345E" w14:textId="77777777" w:rsidR="007441FB" w:rsidRPr="000D1CEC" w:rsidRDefault="007441FB">
            <w:pPr>
              <w:rPr>
                <w:lang w:val="it-IT"/>
              </w:rPr>
            </w:pPr>
          </w:p>
          <w:p w14:paraId="35A3DEE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AAC0FC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5E60B6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5512F0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13F6E0E" w14:textId="77777777" w:rsidTr="004128AE">
        <w:trPr>
          <w:cantSplit/>
          <w:trHeight w:val="945"/>
        </w:trPr>
        <w:tc>
          <w:tcPr>
            <w:tcW w:w="588" w:type="pct"/>
          </w:tcPr>
          <w:p w14:paraId="799E01E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25.4195</w:t>
            </w:r>
            <w:r w:rsidR="00A42895">
              <w:rPr>
                <w:lang w:val="de-CH"/>
              </w:rPr>
              <w:t xml:space="preserve"> </w:t>
            </w:r>
            <w:r>
              <w:rPr>
                <w:lang w:val="de-CH"/>
              </w:rPr>
              <w:t>n</w:t>
            </w:r>
          </w:p>
        </w:tc>
        <w:tc>
          <w:tcPr>
            <w:tcW w:w="368" w:type="pct"/>
          </w:tcPr>
          <w:p w14:paraId="3DBD256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47">
              <w:r>
                <w:rPr>
                  <w:rStyle w:val="Hyperlink"/>
                </w:rPr>
                <w:t>DE</w:t>
              </w:r>
            </w:hyperlink>
            <w:r w:rsidR="003F7ACC">
              <w:rPr>
                <w:lang w:val="de-CH"/>
              </w:rPr>
              <w:br/>
            </w:r>
            <w:hyperlink r:id="rId2248">
              <w:r>
                <w:rPr>
                  <w:rStyle w:val="Hyperlink"/>
                </w:rPr>
                <w:t>FR</w:t>
              </w:r>
            </w:hyperlink>
            <w:r w:rsidR="003F7ACC">
              <w:rPr>
                <w:lang w:val="de-CH"/>
              </w:rPr>
              <w:br/>
            </w:r>
            <w:hyperlink r:id="rId2249">
              <w:r>
                <w:rPr>
                  <w:rStyle w:val="Hyperlink"/>
                </w:rPr>
                <w:t>IT</w:t>
              </w:r>
            </w:hyperlink>
          </w:p>
        </w:tc>
        <w:tc>
          <w:tcPr>
            <w:tcW w:w="1431" w:type="pct"/>
          </w:tcPr>
          <w:p w14:paraId="1C510317" w14:textId="77777777" w:rsidR="007441FB" w:rsidRDefault="004128AE">
            <w:pPr>
              <w:rPr>
                <w:noProof/>
                <w:lang w:val="de-CH"/>
              </w:rPr>
            </w:pPr>
            <w:r>
              <w:rPr>
                <w:noProof/>
                <w:lang w:val="de-CH"/>
              </w:rPr>
              <w:t>Ip. Zuberbühler. Verwaltung im Alleingang. SEM plant Evakuationen aus Gaza ohne Beschluss des Bundesrats</w:t>
            </w:r>
          </w:p>
          <w:p w14:paraId="6AF049F1" w14:textId="77777777" w:rsidR="007441FB" w:rsidRDefault="004128AE">
            <w:pPr>
              <w:rPr>
                <w:noProof/>
                <w:lang w:val="fr-CH"/>
              </w:rPr>
            </w:pPr>
            <w:r>
              <w:rPr>
                <w:noProof/>
                <w:lang w:val="fr-CH"/>
              </w:rPr>
              <w:t>Ip. Zuberbühler. L'administration fait cavalier seul. Le SEM planifie des évacuations de Gaza sans arrêté du Conseil fédéral</w:t>
            </w:r>
          </w:p>
          <w:p w14:paraId="1F51926C" w14:textId="77777777" w:rsidR="007441FB" w:rsidRDefault="004128AE">
            <w:pPr>
              <w:rPr>
                <w:noProof/>
                <w:lang w:val="it-IT"/>
              </w:rPr>
            </w:pPr>
            <w:r>
              <w:rPr>
                <w:noProof/>
                <w:lang w:val="it-IT"/>
              </w:rPr>
              <w:t>Ip. Zuberbühler. Iniziativa unilaterale dell'Amministrazione. La SEM intende evacuare persone da Gaza senza una decisione del Consiglio federale</w:t>
            </w:r>
          </w:p>
        </w:tc>
        <w:tc>
          <w:tcPr>
            <w:tcW w:w="702" w:type="pct"/>
          </w:tcPr>
          <w:p w14:paraId="176AF40E" w14:textId="77777777" w:rsidR="007441FB" w:rsidRPr="000D1CEC" w:rsidRDefault="007441FB">
            <w:pPr>
              <w:rPr>
                <w:lang w:val="it-IT"/>
              </w:rPr>
            </w:pPr>
          </w:p>
          <w:p w14:paraId="7D21871D" w14:textId="77777777" w:rsidR="007441FB" w:rsidRPr="000D1CEC" w:rsidRDefault="007441FB">
            <w:pPr>
              <w:rPr>
                <w:lang w:val="it-IT"/>
              </w:rPr>
            </w:pPr>
          </w:p>
          <w:p w14:paraId="0A494F10" w14:textId="77777777" w:rsidR="007441FB" w:rsidRPr="000D1CEC" w:rsidRDefault="007441FB">
            <w:pPr>
              <w:rPr>
                <w:b/>
                <w:lang w:val="it-IT"/>
              </w:rPr>
            </w:pPr>
          </w:p>
        </w:tc>
        <w:tc>
          <w:tcPr>
            <w:tcW w:w="882" w:type="pct"/>
          </w:tcPr>
          <w:p w14:paraId="396ABF1A" w14:textId="77777777" w:rsidR="007441FB" w:rsidRPr="000D1CEC" w:rsidRDefault="007441FB">
            <w:pPr>
              <w:rPr>
                <w:lang w:val="it-IT"/>
              </w:rPr>
            </w:pPr>
          </w:p>
          <w:p w14:paraId="4F321B5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04EC83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963E55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862CC2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90DC4D6" w14:textId="77777777" w:rsidTr="004128AE">
        <w:trPr>
          <w:cantSplit/>
          <w:trHeight w:val="945"/>
        </w:trPr>
        <w:tc>
          <w:tcPr>
            <w:tcW w:w="588" w:type="pct"/>
          </w:tcPr>
          <w:p w14:paraId="096DE02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25.4198</w:t>
            </w:r>
            <w:r w:rsidR="00A42895">
              <w:rPr>
                <w:lang w:val="de-CH"/>
              </w:rPr>
              <w:t xml:space="preserve"> </w:t>
            </w:r>
            <w:r>
              <w:rPr>
                <w:lang w:val="de-CH"/>
              </w:rPr>
              <w:t>n</w:t>
            </w:r>
          </w:p>
        </w:tc>
        <w:tc>
          <w:tcPr>
            <w:tcW w:w="368" w:type="pct"/>
          </w:tcPr>
          <w:p w14:paraId="573D4CE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50">
              <w:r>
                <w:rPr>
                  <w:rStyle w:val="Hyperlink"/>
                </w:rPr>
                <w:t>DE</w:t>
              </w:r>
            </w:hyperlink>
            <w:r w:rsidR="003F7ACC">
              <w:rPr>
                <w:lang w:val="de-CH"/>
              </w:rPr>
              <w:br/>
            </w:r>
            <w:hyperlink r:id="rId2251">
              <w:r>
                <w:rPr>
                  <w:rStyle w:val="Hyperlink"/>
                </w:rPr>
                <w:t>FR</w:t>
              </w:r>
            </w:hyperlink>
            <w:r w:rsidR="003F7ACC">
              <w:rPr>
                <w:lang w:val="de-CH"/>
              </w:rPr>
              <w:br/>
            </w:r>
            <w:hyperlink r:id="rId2252">
              <w:r>
                <w:rPr>
                  <w:rStyle w:val="Hyperlink"/>
                </w:rPr>
                <w:t>IT</w:t>
              </w:r>
            </w:hyperlink>
          </w:p>
        </w:tc>
        <w:tc>
          <w:tcPr>
            <w:tcW w:w="1431" w:type="pct"/>
          </w:tcPr>
          <w:p w14:paraId="65BC02BF" w14:textId="77777777" w:rsidR="007441FB" w:rsidRDefault="004128AE">
            <w:pPr>
              <w:rPr>
                <w:noProof/>
                <w:lang w:val="de-CH"/>
              </w:rPr>
            </w:pPr>
            <w:r>
              <w:rPr>
                <w:noProof/>
                <w:lang w:val="de-CH"/>
              </w:rPr>
              <w:t>Ip. Prelicz-Huber. Safe Areas für Kinder und Jugendliche in griechischen Flüchtlingslagern</w:t>
            </w:r>
          </w:p>
          <w:p w14:paraId="78C24881" w14:textId="77777777" w:rsidR="007441FB" w:rsidRDefault="004128AE">
            <w:pPr>
              <w:rPr>
                <w:noProof/>
                <w:lang w:val="fr-CH"/>
              </w:rPr>
            </w:pPr>
            <w:r>
              <w:rPr>
                <w:noProof/>
                <w:lang w:val="fr-CH"/>
              </w:rPr>
              <w:t>Ip. Prelicz-Huber. Espaces sûrs pour les enfants et les jeunes dans les camps de réfugiés grecs</w:t>
            </w:r>
          </w:p>
          <w:p w14:paraId="50646503" w14:textId="77777777" w:rsidR="007441FB" w:rsidRDefault="004128AE">
            <w:pPr>
              <w:rPr>
                <w:noProof/>
                <w:lang w:val="it-IT"/>
              </w:rPr>
            </w:pPr>
            <w:r>
              <w:rPr>
                <w:noProof/>
                <w:lang w:val="it-IT"/>
              </w:rPr>
              <w:t>Ip. Prelicz-Huber. Aree sicure per bambini e adolescenti nei centri di accoglienza greci</w:t>
            </w:r>
          </w:p>
        </w:tc>
        <w:tc>
          <w:tcPr>
            <w:tcW w:w="702" w:type="pct"/>
          </w:tcPr>
          <w:p w14:paraId="36841083" w14:textId="77777777" w:rsidR="007441FB" w:rsidRPr="000D1CEC" w:rsidRDefault="007441FB">
            <w:pPr>
              <w:rPr>
                <w:lang w:val="it-IT"/>
              </w:rPr>
            </w:pPr>
          </w:p>
          <w:p w14:paraId="037A4510" w14:textId="77777777" w:rsidR="007441FB" w:rsidRPr="000D1CEC" w:rsidRDefault="007441FB">
            <w:pPr>
              <w:rPr>
                <w:lang w:val="it-IT"/>
              </w:rPr>
            </w:pPr>
          </w:p>
          <w:p w14:paraId="04B837A1" w14:textId="77777777" w:rsidR="007441FB" w:rsidRPr="000D1CEC" w:rsidRDefault="007441FB">
            <w:pPr>
              <w:rPr>
                <w:b/>
                <w:lang w:val="it-IT"/>
              </w:rPr>
            </w:pPr>
          </w:p>
        </w:tc>
        <w:tc>
          <w:tcPr>
            <w:tcW w:w="882" w:type="pct"/>
          </w:tcPr>
          <w:p w14:paraId="2A3AD389" w14:textId="77777777" w:rsidR="007441FB" w:rsidRPr="000D1CEC" w:rsidRDefault="007441FB">
            <w:pPr>
              <w:rPr>
                <w:lang w:val="it-IT"/>
              </w:rPr>
            </w:pPr>
          </w:p>
          <w:p w14:paraId="2DD2038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CDDA32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DC85AC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A4FF8E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B842F5C" w14:textId="77777777" w:rsidTr="004128AE">
        <w:trPr>
          <w:cantSplit/>
          <w:trHeight w:val="945"/>
        </w:trPr>
        <w:tc>
          <w:tcPr>
            <w:tcW w:w="588" w:type="pct"/>
          </w:tcPr>
          <w:p w14:paraId="304521A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25.4202</w:t>
            </w:r>
            <w:r w:rsidR="00A42895">
              <w:rPr>
                <w:lang w:val="de-CH"/>
              </w:rPr>
              <w:t xml:space="preserve"> </w:t>
            </w:r>
            <w:r>
              <w:rPr>
                <w:lang w:val="de-CH"/>
              </w:rPr>
              <w:t>n</w:t>
            </w:r>
          </w:p>
        </w:tc>
        <w:tc>
          <w:tcPr>
            <w:tcW w:w="368" w:type="pct"/>
          </w:tcPr>
          <w:p w14:paraId="6729E52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53">
              <w:r>
                <w:rPr>
                  <w:rStyle w:val="Hyperlink"/>
                </w:rPr>
                <w:t>DE</w:t>
              </w:r>
            </w:hyperlink>
            <w:r w:rsidR="003F7ACC">
              <w:rPr>
                <w:lang w:val="de-CH"/>
              </w:rPr>
              <w:br/>
            </w:r>
            <w:hyperlink r:id="rId2254">
              <w:r>
                <w:rPr>
                  <w:rStyle w:val="Hyperlink"/>
                </w:rPr>
                <w:t>FR</w:t>
              </w:r>
            </w:hyperlink>
            <w:r w:rsidR="003F7ACC">
              <w:rPr>
                <w:lang w:val="de-CH"/>
              </w:rPr>
              <w:br/>
            </w:r>
            <w:hyperlink r:id="rId2255">
              <w:r>
                <w:rPr>
                  <w:rStyle w:val="Hyperlink"/>
                </w:rPr>
                <w:t>IT</w:t>
              </w:r>
            </w:hyperlink>
          </w:p>
        </w:tc>
        <w:tc>
          <w:tcPr>
            <w:tcW w:w="1431" w:type="pct"/>
          </w:tcPr>
          <w:p w14:paraId="4D49EECD" w14:textId="77777777" w:rsidR="007441FB" w:rsidRDefault="004128AE">
            <w:pPr>
              <w:rPr>
                <w:noProof/>
                <w:lang w:val="de-CH"/>
              </w:rPr>
            </w:pPr>
            <w:r>
              <w:rPr>
                <w:noProof/>
                <w:lang w:val="de-CH"/>
              </w:rPr>
              <w:t>Mo. Golay Roger. Den Import französischer Kriminalität in die Schweiz stoppen! Lasst uns systematische Kontrollen an der schweizerisch-französischen Grenze einführen</w:t>
            </w:r>
          </w:p>
          <w:p w14:paraId="285B0731" w14:textId="77777777" w:rsidR="007441FB" w:rsidRDefault="004128AE">
            <w:pPr>
              <w:rPr>
                <w:noProof/>
                <w:lang w:val="fr-CH"/>
              </w:rPr>
            </w:pPr>
            <w:r w:rsidRPr="000D1CEC">
              <w:rPr>
                <w:noProof/>
                <w:lang w:val="de-CH"/>
              </w:rPr>
              <w:t xml:space="preserve">Mo. Golay Roger. </w:t>
            </w:r>
            <w:r>
              <w:rPr>
                <w:noProof/>
                <w:lang w:val="fr-CH"/>
              </w:rPr>
              <w:t>Stop à l'importation de la criminalité française en Suisse ! Activons les contrôles systématiques à la frontière franco-suisse</w:t>
            </w:r>
          </w:p>
          <w:p w14:paraId="472F98AD" w14:textId="77777777" w:rsidR="007441FB" w:rsidRDefault="004128AE">
            <w:pPr>
              <w:rPr>
                <w:noProof/>
                <w:lang w:val="it-IT"/>
              </w:rPr>
            </w:pPr>
            <w:r w:rsidRPr="000D1CEC">
              <w:rPr>
                <w:noProof/>
                <w:lang w:val="fr-CH"/>
              </w:rPr>
              <w:t xml:space="preserve">Mo. Golay Roger. </w:t>
            </w:r>
            <w:r>
              <w:rPr>
                <w:noProof/>
                <w:lang w:val="it-IT"/>
              </w:rPr>
              <w:t>Stop all'importazione della criminalità francese in Svizzera! Attiviamo i controlli sistematici alla frontiera franco-svizzera</w:t>
            </w:r>
          </w:p>
        </w:tc>
        <w:tc>
          <w:tcPr>
            <w:tcW w:w="702" w:type="pct"/>
          </w:tcPr>
          <w:p w14:paraId="0800EF55" w14:textId="77777777" w:rsidR="007441FB" w:rsidRDefault="004128AE">
            <w:pPr>
              <w:rPr>
                <w:lang w:val="de-CH"/>
              </w:rPr>
            </w:pPr>
            <w:r>
              <w:rPr>
                <w:lang w:val="de-CH"/>
              </w:rPr>
              <w:t>Ablehnung</w:t>
            </w:r>
          </w:p>
          <w:p w14:paraId="26EA321F" w14:textId="77777777" w:rsidR="007441FB" w:rsidRDefault="004128AE">
            <w:pPr>
              <w:rPr>
                <w:lang w:val="de-CH"/>
              </w:rPr>
            </w:pPr>
            <w:r>
              <w:rPr>
                <w:lang w:val="de-CH"/>
              </w:rPr>
              <w:t>Rejet</w:t>
            </w:r>
          </w:p>
          <w:p w14:paraId="0191A97B" w14:textId="77777777" w:rsidR="007441FB" w:rsidRDefault="004128AE">
            <w:pPr>
              <w:rPr>
                <w:b/>
                <w:lang w:val="de-CH"/>
              </w:rPr>
            </w:pPr>
            <w:r>
              <w:rPr>
                <w:lang w:val="de-CH"/>
              </w:rPr>
              <w:t>Respingere</w:t>
            </w:r>
          </w:p>
        </w:tc>
        <w:tc>
          <w:tcPr>
            <w:tcW w:w="882" w:type="pct"/>
          </w:tcPr>
          <w:p w14:paraId="4C1F7B78" w14:textId="77777777" w:rsidR="007441FB" w:rsidRDefault="007441FB">
            <w:pPr>
              <w:rPr>
                <w:lang w:val="de-CH"/>
              </w:rPr>
            </w:pPr>
          </w:p>
          <w:p w14:paraId="6ED095B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30D759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664D42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52AF19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745D8025" w14:textId="77777777" w:rsidTr="004128AE">
        <w:trPr>
          <w:cantSplit/>
          <w:trHeight w:val="945"/>
        </w:trPr>
        <w:tc>
          <w:tcPr>
            <w:tcW w:w="588" w:type="pct"/>
          </w:tcPr>
          <w:p w14:paraId="1919CB0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25.4204</w:t>
            </w:r>
            <w:r w:rsidR="00A42895">
              <w:rPr>
                <w:lang w:val="de-CH"/>
              </w:rPr>
              <w:t xml:space="preserve"> </w:t>
            </w:r>
            <w:r>
              <w:rPr>
                <w:lang w:val="de-CH"/>
              </w:rPr>
              <w:t>n</w:t>
            </w:r>
          </w:p>
        </w:tc>
        <w:tc>
          <w:tcPr>
            <w:tcW w:w="368" w:type="pct"/>
          </w:tcPr>
          <w:p w14:paraId="0D8E363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56">
              <w:r>
                <w:rPr>
                  <w:rStyle w:val="Hyperlink"/>
                </w:rPr>
                <w:t>DE</w:t>
              </w:r>
            </w:hyperlink>
            <w:r w:rsidR="003F7ACC">
              <w:rPr>
                <w:lang w:val="de-CH"/>
              </w:rPr>
              <w:br/>
            </w:r>
            <w:hyperlink r:id="rId2257">
              <w:r>
                <w:rPr>
                  <w:rStyle w:val="Hyperlink"/>
                </w:rPr>
                <w:t>FR</w:t>
              </w:r>
            </w:hyperlink>
            <w:r w:rsidR="003F7ACC">
              <w:rPr>
                <w:lang w:val="de-CH"/>
              </w:rPr>
              <w:br/>
            </w:r>
            <w:hyperlink r:id="rId2258">
              <w:r>
                <w:rPr>
                  <w:rStyle w:val="Hyperlink"/>
                </w:rPr>
                <w:t>IT</w:t>
              </w:r>
            </w:hyperlink>
          </w:p>
        </w:tc>
        <w:tc>
          <w:tcPr>
            <w:tcW w:w="1431" w:type="pct"/>
          </w:tcPr>
          <w:p w14:paraId="23C1B232" w14:textId="77777777" w:rsidR="007441FB" w:rsidRDefault="004128AE">
            <w:pPr>
              <w:rPr>
                <w:noProof/>
                <w:lang w:val="de-CH"/>
              </w:rPr>
            </w:pPr>
            <w:r>
              <w:rPr>
                <w:noProof/>
                <w:lang w:val="de-CH"/>
              </w:rPr>
              <w:t>Ip. Seiler Graf. Genugtuung für Opfer von Menschenhandel</w:t>
            </w:r>
          </w:p>
          <w:p w14:paraId="58DDEB13" w14:textId="77777777" w:rsidR="007441FB" w:rsidRDefault="004128AE">
            <w:pPr>
              <w:rPr>
                <w:noProof/>
                <w:lang w:val="fr-CH"/>
              </w:rPr>
            </w:pPr>
            <w:r>
              <w:rPr>
                <w:noProof/>
                <w:lang w:val="fr-CH"/>
              </w:rPr>
              <w:t>Ip. Seiler Graf. Réparation morale pour les victimes de la traite d'êtres humains</w:t>
            </w:r>
          </w:p>
          <w:p w14:paraId="5490199C" w14:textId="77777777" w:rsidR="007441FB" w:rsidRDefault="004128AE">
            <w:pPr>
              <w:rPr>
                <w:noProof/>
                <w:lang w:val="it-IT"/>
              </w:rPr>
            </w:pPr>
            <w:r>
              <w:rPr>
                <w:noProof/>
                <w:lang w:val="it-IT"/>
              </w:rPr>
              <w:t>Ip. Seiler Graf. Riparazione morale per le vittime della tratta di esseri umani</w:t>
            </w:r>
          </w:p>
        </w:tc>
        <w:tc>
          <w:tcPr>
            <w:tcW w:w="702" w:type="pct"/>
          </w:tcPr>
          <w:p w14:paraId="37334A1E" w14:textId="77777777" w:rsidR="007441FB" w:rsidRPr="000D1CEC" w:rsidRDefault="007441FB">
            <w:pPr>
              <w:rPr>
                <w:lang w:val="it-IT"/>
              </w:rPr>
            </w:pPr>
          </w:p>
          <w:p w14:paraId="45AF2F93" w14:textId="77777777" w:rsidR="007441FB" w:rsidRPr="000D1CEC" w:rsidRDefault="007441FB">
            <w:pPr>
              <w:rPr>
                <w:lang w:val="it-IT"/>
              </w:rPr>
            </w:pPr>
          </w:p>
          <w:p w14:paraId="6CC0E999" w14:textId="77777777" w:rsidR="007441FB" w:rsidRPr="000D1CEC" w:rsidRDefault="007441FB">
            <w:pPr>
              <w:rPr>
                <w:b/>
                <w:lang w:val="it-IT"/>
              </w:rPr>
            </w:pPr>
          </w:p>
        </w:tc>
        <w:tc>
          <w:tcPr>
            <w:tcW w:w="882" w:type="pct"/>
          </w:tcPr>
          <w:p w14:paraId="3FCE928F" w14:textId="77777777" w:rsidR="007441FB" w:rsidRPr="000D1CEC" w:rsidRDefault="007441FB">
            <w:pPr>
              <w:rPr>
                <w:lang w:val="it-IT"/>
              </w:rPr>
            </w:pPr>
          </w:p>
          <w:p w14:paraId="72D95B1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787F40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5A9311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56CC3D6E"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2FE6D9FC" w14:textId="77777777" w:rsidTr="004128AE">
        <w:trPr>
          <w:cantSplit/>
          <w:trHeight w:val="945"/>
        </w:trPr>
        <w:tc>
          <w:tcPr>
            <w:tcW w:w="588" w:type="pct"/>
          </w:tcPr>
          <w:p w14:paraId="420A0DD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25.4206</w:t>
            </w:r>
            <w:r w:rsidR="00A42895">
              <w:rPr>
                <w:lang w:val="de-CH"/>
              </w:rPr>
              <w:t xml:space="preserve"> </w:t>
            </w:r>
            <w:r>
              <w:rPr>
                <w:lang w:val="de-CH"/>
              </w:rPr>
              <w:t>n</w:t>
            </w:r>
          </w:p>
        </w:tc>
        <w:tc>
          <w:tcPr>
            <w:tcW w:w="368" w:type="pct"/>
          </w:tcPr>
          <w:p w14:paraId="16C0E6D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59">
              <w:r>
                <w:rPr>
                  <w:rStyle w:val="Hyperlink"/>
                </w:rPr>
                <w:t>DE</w:t>
              </w:r>
            </w:hyperlink>
            <w:r w:rsidR="003F7ACC">
              <w:rPr>
                <w:lang w:val="de-CH"/>
              </w:rPr>
              <w:br/>
            </w:r>
            <w:hyperlink r:id="rId2260">
              <w:r>
                <w:rPr>
                  <w:rStyle w:val="Hyperlink"/>
                </w:rPr>
                <w:t>FR</w:t>
              </w:r>
            </w:hyperlink>
            <w:r w:rsidR="003F7ACC">
              <w:rPr>
                <w:lang w:val="de-CH"/>
              </w:rPr>
              <w:br/>
            </w:r>
            <w:hyperlink r:id="rId2261">
              <w:r>
                <w:rPr>
                  <w:rStyle w:val="Hyperlink"/>
                </w:rPr>
                <w:t>IT</w:t>
              </w:r>
            </w:hyperlink>
          </w:p>
        </w:tc>
        <w:tc>
          <w:tcPr>
            <w:tcW w:w="1431" w:type="pct"/>
          </w:tcPr>
          <w:p w14:paraId="01658142" w14:textId="77777777" w:rsidR="007441FB" w:rsidRDefault="004128AE">
            <w:pPr>
              <w:rPr>
                <w:noProof/>
                <w:lang w:val="de-CH"/>
              </w:rPr>
            </w:pPr>
            <w:r>
              <w:rPr>
                <w:noProof/>
                <w:lang w:val="de-CH"/>
              </w:rPr>
              <w:t>Mo. Feller. Überwachung des Post- und Fernmeldeverkehrs. Erhalt der Wettbewerbsfähigkeit unserer Wirtschaft, Schaffung von Arbeitsplätzen und Wahrung der Grundrechte</w:t>
            </w:r>
          </w:p>
          <w:p w14:paraId="2E1C73B4" w14:textId="77777777" w:rsidR="007441FB" w:rsidRDefault="004128AE">
            <w:pPr>
              <w:rPr>
                <w:noProof/>
                <w:lang w:val="fr-CH"/>
              </w:rPr>
            </w:pPr>
            <w:r>
              <w:rPr>
                <w:noProof/>
                <w:lang w:val="fr-CH"/>
              </w:rPr>
              <w:t>Mo. Feller. Surveillance de la correspondance par poste et télécommunication. Préserver la compétitivité de notre économie, la création d'emplois et le respect des libertés fondamentales</w:t>
            </w:r>
          </w:p>
          <w:p w14:paraId="148F991C" w14:textId="77777777" w:rsidR="007441FB" w:rsidRDefault="004128AE">
            <w:pPr>
              <w:rPr>
                <w:noProof/>
                <w:lang w:val="it-IT"/>
              </w:rPr>
            </w:pPr>
            <w:r>
              <w:rPr>
                <w:noProof/>
                <w:lang w:val="it-IT"/>
              </w:rPr>
              <w:t>Mo. Feller. Sorveglianza della corrispondenza postale e del traffico delle telecomunicazioni. Preservare la competitività della nostra economia, la creazione di posti di lavoro e il rispetto delle libertà fondamentali</w:t>
            </w:r>
          </w:p>
        </w:tc>
        <w:tc>
          <w:tcPr>
            <w:tcW w:w="702" w:type="pct"/>
          </w:tcPr>
          <w:p w14:paraId="63F1888C" w14:textId="77777777" w:rsidR="007441FB" w:rsidRDefault="004128AE">
            <w:pPr>
              <w:rPr>
                <w:lang w:val="de-CH"/>
              </w:rPr>
            </w:pPr>
            <w:r>
              <w:rPr>
                <w:lang w:val="de-CH"/>
              </w:rPr>
              <w:t>Annahme</w:t>
            </w:r>
          </w:p>
          <w:p w14:paraId="44103BFD" w14:textId="77777777" w:rsidR="007441FB" w:rsidRDefault="004128AE">
            <w:pPr>
              <w:rPr>
                <w:lang w:val="de-CH"/>
              </w:rPr>
            </w:pPr>
            <w:r>
              <w:rPr>
                <w:lang w:val="de-CH"/>
              </w:rPr>
              <w:t>Adoption</w:t>
            </w:r>
          </w:p>
          <w:p w14:paraId="3DDA21E4" w14:textId="77777777" w:rsidR="007441FB" w:rsidRDefault="004128AE">
            <w:pPr>
              <w:rPr>
                <w:b/>
                <w:lang w:val="de-CH"/>
              </w:rPr>
            </w:pPr>
            <w:r>
              <w:rPr>
                <w:lang w:val="de-CH"/>
              </w:rPr>
              <w:t>Accogliere</w:t>
            </w:r>
          </w:p>
        </w:tc>
        <w:tc>
          <w:tcPr>
            <w:tcW w:w="882" w:type="pct"/>
          </w:tcPr>
          <w:p w14:paraId="7452FE84" w14:textId="77777777" w:rsidR="007441FB" w:rsidRDefault="007441FB">
            <w:pPr>
              <w:rPr>
                <w:lang w:val="de-CH"/>
              </w:rPr>
            </w:pPr>
          </w:p>
          <w:p w14:paraId="2EFB143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143BBB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E85B36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A4122F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5BBDEDA2" w14:textId="77777777" w:rsidTr="004128AE">
        <w:trPr>
          <w:cantSplit/>
          <w:trHeight w:val="945"/>
        </w:trPr>
        <w:tc>
          <w:tcPr>
            <w:tcW w:w="588" w:type="pct"/>
          </w:tcPr>
          <w:p w14:paraId="46456F6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25.4214</w:t>
            </w:r>
            <w:r w:rsidR="00A42895">
              <w:rPr>
                <w:lang w:val="de-CH"/>
              </w:rPr>
              <w:t xml:space="preserve"> </w:t>
            </w:r>
            <w:r>
              <w:rPr>
                <w:lang w:val="de-CH"/>
              </w:rPr>
              <w:t>n</w:t>
            </w:r>
          </w:p>
        </w:tc>
        <w:tc>
          <w:tcPr>
            <w:tcW w:w="368" w:type="pct"/>
          </w:tcPr>
          <w:p w14:paraId="70CF16C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62">
              <w:r>
                <w:rPr>
                  <w:rStyle w:val="Hyperlink"/>
                </w:rPr>
                <w:t>DE</w:t>
              </w:r>
            </w:hyperlink>
            <w:r w:rsidR="003F7ACC">
              <w:rPr>
                <w:lang w:val="de-CH"/>
              </w:rPr>
              <w:br/>
            </w:r>
            <w:hyperlink r:id="rId2263">
              <w:r>
                <w:rPr>
                  <w:rStyle w:val="Hyperlink"/>
                </w:rPr>
                <w:t>FR</w:t>
              </w:r>
            </w:hyperlink>
            <w:r w:rsidR="003F7ACC">
              <w:rPr>
                <w:lang w:val="de-CH"/>
              </w:rPr>
              <w:br/>
            </w:r>
            <w:hyperlink r:id="rId2264">
              <w:r>
                <w:rPr>
                  <w:rStyle w:val="Hyperlink"/>
                </w:rPr>
                <w:t>IT</w:t>
              </w:r>
            </w:hyperlink>
          </w:p>
        </w:tc>
        <w:tc>
          <w:tcPr>
            <w:tcW w:w="1431" w:type="pct"/>
          </w:tcPr>
          <w:p w14:paraId="53AAE7FA" w14:textId="77777777" w:rsidR="007441FB" w:rsidRDefault="004128AE">
            <w:pPr>
              <w:rPr>
                <w:noProof/>
                <w:lang w:val="de-CH"/>
              </w:rPr>
            </w:pPr>
            <w:r>
              <w:rPr>
                <w:noProof/>
                <w:lang w:val="de-CH"/>
              </w:rPr>
              <w:t>Ip. Steinemann. Einfliegen von Palästinensern in die Schweiz</w:t>
            </w:r>
          </w:p>
          <w:p w14:paraId="5E92477F" w14:textId="77777777" w:rsidR="007441FB" w:rsidRDefault="004128AE">
            <w:pPr>
              <w:rPr>
                <w:noProof/>
                <w:lang w:val="fr-CH"/>
              </w:rPr>
            </w:pPr>
            <w:r>
              <w:rPr>
                <w:noProof/>
                <w:lang w:val="fr-CH"/>
              </w:rPr>
              <w:t>Ip. Steinemann. Arrivée de patients Palestiniens en Suisse</w:t>
            </w:r>
          </w:p>
          <w:p w14:paraId="2CCDBFA2" w14:textId="77777777" w:rsidR="007441FB" w:rsidRDefault="004128AE">
            <w:pPr>
              <w:rPr>
                <w:noProof/>
                <w:lang w:val="it-IT"/>
              </w:rPr>
            </w:pPr>
            <w:r>
              <w:rPr>
                <w:noProof/>
                <w:lang w:val="it-IT"/>
              </w:rPr>
              <w:t>Ip. Steinemann. Trasferimenti per via aerea di palestinesi in Svizzera</w:t>
            </w:r>
          </w:p>
        </w:tc>
        <w:tc>
          <w:tcPr>
            <w:tcW w:w="702" w:type="pct"/>
          </w:tcPr>
          <w:p w14:paraId="6C3D844A" w14:textId="77777777" w:rsidR="007441FB" w:rsidRPr="000D1CEC" w:rsidRDefault="007441FB">
            <w:pPr>
              <w:rPr>
                <w:lang w:val="it-IT"/>
              </w:rPr>
            </w:pPr>
          </w:p>
          <w:p w14:paraId="0F08EDF1" w14:textId="77777777" w:rsidR="007441FB" w:rsidRPr="000D1CEC" w:rsidRDefault="007441FB">
            <w:pPr>
              <w:rPr>
                <w:lang w:val="it-IT"/>
              </w:rPr>
            </w:pPr>
          </w:p>
          <w:p w14:paraId="649CEF1F" w14:textId="77777777" w:rsidR="007441FB" w:rsidRPr="000D1CEC" w:rsidRDefault="007441FB">
            <w:pPr>
              <w:rPr>
                <w:b/>
                <w:lang w:val="it-IT"/>
              </w:rPr>
            </w:pPr>
          </w:p>
        </w:tc>
        <w:tc>
          <w:tcPr>
            <w:tcW w:w="882" w:type="pct"/>
          </w:tcPr>
          <w:p w14:paraId="738E576B" w14:textId="77777777" w:rsidR="007441FB" w:rsidRPr="000D1CEC" w:rsidRDefault="007441FB">
            <w:pPr>
              <w:rPr>
                <w:lang w:val="it-IT"/>
              </w:rPr>
            </w:pPr>
          </w:p>
          <w:p w14:paraId="36BC97F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C1D939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5B4446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FAFF10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DD8C978" w14:textId="77777777" w:rsidTr="004128AE">
        <w:trPr>
          <w:cantSplit/>
          <w:trHeight w:val="945"/>
        </w:trPr>
        <w:tc>
          <w:tcPr>
            <w:tcW w:w="588" w:type="pct"/>
          </w:tcPr>
          <w:p w14:paraId="20524F1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25.4218</w:t>
            </w:r>
            <w:r w:rsidR="00A42895">
              <w:rPr>
                <w:lang w:val="de-CH"/>
              </w:rPr>
              <w:t xml:space="preserve"> </w:t>
            </w:r>
            <w:r>
              <w:rPr>
                <w:lang w:val="de-CH"/>
              </w:rPr>
              <w:t>n</w:t>
            </w:r>
          </w:p>
        </w:tc>
        <w:tc>
          <w:tcPr>
            <w:tcW w:w="368" w:type="pct"/>
          </w:tcPr>
          <w:p w14:paraId="10B227F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65">
              <w:r>
                <w:rPr>
                  <w:rStyle w:val="Hyperlink"/>
                </w:rPr>
                <w:t>DE</w:t>
              </w:r>
            </w:hyperlink>
            <w:r w:rsidR="003F7ACC">
              <w:rPr>
                <w:lang w:val="de-CH"/>
              </w:rPr>
              <w:br/>
            </w:r>
            <w:hyperlink r:id="rId2266">
              <w:r>
                <w:rPr>
                  <w:rStyle w:val="Hyperlink"/>
                </w:rPr>
                <w:t>FR</w:t>
              </w:r>
            </w:hyperlink>
            <w:r w:rsidR="003F7ACC">
              <w:rPr>
                <w:lang w:val="de-CH"/>
              </w:rPr>
              <w:br/>
            </w:r>
            <w:hyperlink r:id="rId2267">
              <w:r>
                <w:rPr>
                  <w:rStyle w:val="Hyperlink"/>
                </w:rPr>
                <w:t>IT</w:t>
              </w:r>
            </w:hyperlink>
          </w:p>
        </w:tc>
        <w:tc>
          <w:tcPr>
            <w:tcW w:w="1431" w:type="pct"/>
          </w:tcPr>
          <w:p w14:paraId="1DB4D294" w14:textId="77777777" w:rsidR="007441FB" w:rsidRDefault="004128AE">
            <w:pPr>
              <w:rPr>
                <w:noProof/>
                <w:lang w:val="de-CH"/>
              </w:rPr>
            </w:pPr>
            <w:r>
              <w:rPr>
                <w:noProof/>
                <w:lang w:val="de-CH"/>
              </w:rPr>
              <w:t>Ip. Tschopp. Umwege auf Rückflügen. Komplikationen und CO2-Bilanz</w:t>
            </w:r>
          </w:p>
          <w:p w14:paraId="3CFF3E0D" w14:textId="77777777" w:rsidR="007441FB" w:rsidRDefault="004128AE">
            <w:pPr>
              <w:rPr>
                <w:noProof/>
                <w:lang w:val="fr-CH"/>
              </w:rPr>
            </w:pPr>
            <w:r w:rsidRPr="000D1CEC">
              <w:rPr>
                <w:noProof/>
                <w:lang w:val="de-CH"/>
              </w:rPr>
              <w:t xml:space="preserve">Ip. Tschopp. </w:t>
            </w:r>
            <w:r>
              <w:rPr>
                <w:noProof/>
                <w:lang w:val="fr-CH"/>
              </w:rPr>
              <w:t>Les détours des vols de retour. Complications et bilan carbone</w:t>
            </w:r>
          </w:p>
          <w:p w14:paraId="26FC3ABD" w14:textId="77777777" w:rsidR="007441FB" w:rsidRDefault="004128AE">
            <w:pPr>
              <w:rPr>
                <w:noProof/>
                <w:lang w:val="it-IT"/>
              </w:rPr>
            </w:pPr>
            <w:r w:rsidRPr="000D1CEC">
              <w:rPr>
                <w:noProof/>
                <w:lang w:val="fr-CH"/>
              </w:rPr>
              <w:t xml:space="preserve">Ip. Tschopp. </w:t>
            </w:r>
            <w:r>
              <w:rPr>
                <w:noProof/>
                <w:lang w:val="it-IT"/>
              </w:rPr>
              <w:t>Voli di ritorno deviati. Complicazioni e impronta di carbonio</w:t>
            </w:r>
          </w:p>
        </w:tc>
        <w:tc>
          <w:tcPr>
            <w:tcW w:w="702" w:type="pct"/>
          </w:tcPr>
          <w:p w14:paraId="3566191C" w14:textId="77777777" w:rsidR="007441FB" w:rsidRPr="000D1CEC" w:rsidRDefault="007441FB">
            <w:pPr>
              <w:rPr>
                <w:lang w:val="it-IT"/>
              </w:rPr>
            </w:pPr>
          </w:p>
          <w:p w14:paraId="28DE26B5" w14:textId="77777777" w:rsidR="007441FB" w:rsidRPr="000D1CEC" w:rsidRDefault="007441FB">
            <w:pPr>
              <w:rPr>
                <w:lang w:val="it-IT"/>
              </w:rPr>
            </w:pPr>
          </w:p>
          <w:p w14:paraId="6D7FB7EE" w14:textId="77777777" w:rsidR="007441FB" w:rsidRPr="000D1CEC" w:rsidRDefault="007441FB">
            <w:pPr>
              <w:rPr>
                <w:b/>
                <w:lang w:val="it-IT"/>
              </w:rPr>
            </w:pPr>
          </w:p>
        </w:tc>
        <w:tc>
          <w:tcPr>
            <w:tcW w:w="882" w:type="pct"/>
          </w:tcPr>
          <w:p w14:paraId="57C01EEB" w14:textId="77777777" w:rsidR="007441FB" w:rsidRPr="000D1CEC" w:rsidRDefault="007441FB">
            <w:pPr>
              <w:rPr>
                <w:lang w:val="it-IT"/>
              </w:rPr>
            </w:pPr>
          </w:p>
          <w:p w14:paraId="006F082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E98471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2EAFF8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3C5B18F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7F7A615F" w14:textId="77777777" w:rsidTr="004128AE">
        <w:trPr>
          <w:cantSplit/>
          <w:trHeight w:val="945"/>
        </w:trPr>
        <w:tc>
          <w:tcPr>
            <w:tcW w:w="588" w:type="pct"/>
          </w:tcPr>
          <w:p w14:paraId="50B5B3F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25.4224</w:t>
            </w:r>
            <w:r w:rsidR="00A42895">
              <w:rPr>
                <w:lang w:val="de-CH"/>
              </w:rPr>
              <w:t xml:space="preserve"> </w:t>
            </w:r>
            <w:r>
              <w:rPr>
                <w:lang w:val="de-CH"/>
              </w:rPr>
              <w:t>n</w:t>
            </w:r>
          </w:p>
        </w:tc>
        <w:tc>
          <w:tcPr>
            <w:tcW w:w="368" w:type="pct"/>
          </w:tcPr>
          <w:p w14:paraId="65C7085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68">
              <w:r>
                <w:rPr>
                  <w:rStyle w:val="Hyperlink"/>
                </w:rPr>
                <w:t>DE</w:t>
              </w:r>
            </w:hyperlink>
            <w:r w:rsidR="003F7ACC">
              <w:rPr>
                <w:lang w:val="de-CH"/>
              </w:rPr>
              <w:br/>
            </w:r>
            <w:hyperlink r:id="rId2269">
              <w:r>
                <w:rPr>
                  <w:rStyle w:val="Hyperlink"/>
                </w:rPr>
                <w:t>FR</w:t>
              </w:r>
            </w:hyperlink>
            <w:r w:rsidR="003F7ACC">
              <w:rPr>
                <w:lang w:val="de-CH"/>
              </w:rPr>
              <w:br/>
            </w:r>
            <w:hyperlink r:id="rId2270">
              <w:r>
                <w:rPr>
                  <w:rStyle w:val="Hyperlink"/>
                </w:rPr>
                <w:t>IT</w:t>
              </w:r>
            </w:hyperlink>
          </w:p>
        </w:tc>
        <w:tc>
          <w:tcPr>
            <w:tcW w:w="1431" w:type="pct"/>
          </w:tcPr>
          <w:p w14:paraId="1F97CF1E" w14:textId="77777777" w:rsidR="007441FB" w:rsidRDefault="004128AE">
            <w:pPr>
              <w:rPr>
                <w:noProof/>
                <w:lang w:val="de-CH"/>
              </w:rPr>
            </w:pPr>
            <w:r>
              <w:rPr>
                <w:noProof/>
                <w:lang w:val="de-CH"/>
              </w:rPr>
              <w:t>Mo. Jaccoud. Geschlechtsspezifische Gewalt. Kein Opfer ohne Gerechtigkeit, kein Täter ohne Verurteilung</w:t>
            </w:r>
          </w:p>
          <w:p w14:paraId="1DF17FC0" w14:textId="77777777" w:rsidR="007441FB" w:rsidRDefault="004128AE">
            <w:pPr>
              <w:rPr>
                <w:noProof/>
                <w:lang w:val="fr-CH"/>
              </w:rPr>
            </w:pPr>
            <w:r>
              <w:rPr>
                <w:noProof/>
                <w:lang w:val="fr-CH"/>
              </w:rPr>
              <w:t>Mo. Jaccoud. Violence de genre. Aucune victime sans justice, aucun agresseur sans condamnation</w:t>
            </w:r>
          </w:p>
          <w:p w14:paraId="54BEB806" w14:textId="77777777" w:rsidR="007441FB" w:rsidRDefault="004128AE">
            <w:pPr>
              <w:rPr>
                <w:noProof/>
                <w:lang w:val="it-IT"/>
              </w:rPr>
            </w:pPr>
            <w:r>
              <w:rPr>
                <w:noProof/>
                <w:lang w:val="it-IT"/>
              </w:rPr>
              <w:t>Mo. Jaccoud. Violenza di genere. Nessuna vittima senza giustizia, nessun aggressore senza condanna</w:t>
            </w:r>
          </w:p>
        </w:tc>
        <w:tc>
          <w:tcPr>
            <w:tcW w:w="702" w:type="pct"/>
          </w:tcPr>
          <w:p w14:paraId="33A69EC3" w14:textId="77777777" w:rsidR="007441FB" w:rsidRDefault="004128AE">
            <w:pPr>
              <w:rPr>
                <w:lang w:val="de-CH"/>
              </w:rPr>
            </w:pPr>
            <w:r>
              <w:rPr>
                <w:lang w:val="de-CH"/>
              </w:rPr>
              <w:t>Annahme</w:t>
            </w:r>
          </w:p>
          <w:p w14:paraId="1A257DDA" w14:textId="77777777" w:rsidR="007441FB" w:rsidRDefault="004128AE">
            <w:pPr>
              <w:rPr>
                <w:lang w:val="de-CH"/>
              </w:rPr>
            </w:pPr>
            <w:r>
              <w:rPr>
                <w:lang w:val="de-CH"/>
              </w:rPr>
              <w:t>Adoption</w:t>
            </w:r>
          </w:p>
          <w:p w14:paraId="2B59D3F6" w14:textId="77777777" w:rsidR="007441FB" w:rsidRDefault="004128AE">
            <w:pPr>
              <w:rPr>
                <w:b/>
                <w:lang w:val="de-CH"/>
              </w:rPr>
            </w:pPr>
            <w:r>
              <w:rPr>
                <w:lang w:val="de-CH"/>
              </w:rPr>
              <w:t>Accogliere</w:t>
            </w:r>
          </w:p>
        </w:tc>
        <w:tc>
          <w:tcPr>
            <w:tcW w:w="882" w:type="pct"/>
          </w:tcPr>
          <w:p w14:paraId="30254DF3" w14:textId="77777777" w:rsidR="007441FB" w:rsidRDefault="007441FB">
            <w:pPr>
              <w:rPr>
                <w:lang w:val="de-CH"/>
              </w:rPr>
            </w:pPr>
          </w:p>
          <w:p w14:paraId="222C24F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293E33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E807EA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286FBE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6FAE9763" w14:textId="77777777" w:rsidTr="004128AE">
        <w:trPr>
          <w:cantSplit/>
          <w:trHeight w:val="945"/>
        </w:trPr>
        <w:tc>
          <w:tcPr>
            <w:tcW w:w="588" w:type="pct"/>
          </w:tcPr>
          <w:p w14:paraId="14F669E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25.4226</w:t>
            </w:r>
            <w:r w:rsidR="00A42895">
              <w:rPr>
                <w:lang w:val="de-CH"/>
              </w:rPr>
              <w:t xml:space="preserve"> </w:t>
            </w:r>
            <w:r>
              <w:rPr>
                <w:lang w:val="de-CH"/>
              </w:rPr>
              <w:t>n</w:t>
            </w:r>
          </w:p>
        </w:tc>
        <w:tc>
          <w:tcPr>
            <w:tcW w:w="368" w:type="pct"/>
          </w:tcPr>
          <w:p w14:paraId="4C49AE7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71">
              <w:r>
                <w:rPr>
                  <w:rStyle w:val="Hyperlink"/>
                </w:rPr>
                <w:t>DE</w:t>
              </w:r>
            </w:hyperlink>
            <w:r w:rsidR="003F7ACC">
              <w:rPr>
                <w:lang w:val="de-CH"/>
              </w:rPr>
              <w:br/>
            </w:r>
            <w:hyperlink r:id="rId2272">
              <w:r>
                <w:rPr>
                  <w:rStyle w:val="Hyperlink"/>
                </w:rPr>
                <w:t>FR</w:t>
              </w:r>
            </w:hyperlink>
            <w:r w:rsidR="003F7ACC">
              <w:rPr>
                <w:lang w:val="de-CH"/>
              </w:rPr>
              <w:br/>
            </w:r>
            <w:hyperlink r:id="rId2273">
              <w:r>
                <w:rPr>
                  <w:rStyle w:val="Hyperlink"/>
                </w:rPr>
                <w:t>IT</w:t>
              </w:r>
            </w:hyperlink>
          </w:p>
        </w:tc>
        <w:tc>
          <w:tcPr>
            <w:tcW w:w="1431" w:type="pct"/>
          </w:tcPr>
          <w:p w14:paraId="41B5F1A1" w14:textId="77777777" w:rsidR="007441FB" w:rsidRDefault="004128AE">
            <w:pPr>
              <w:rPr>
                <w:noProof/>
                <w:lang w:val="de-CH"/>
              </w:rPr>
            </w:pPr>
            <w:r>
              <w:rPr>
                <w:noProof/>
                <w:lang w:val="de-CH"/>
              </w:rPr>
              <w:t>Po. Jaccoud. Berücksichtigung von Gewalt in der elterlichen Paarbeziehung bei Entscheidungen über die Elternrechte</w:t>
            </w:r>
          </w:p>
          <w:p w14:paraId="7C037963" w14:textId="77777777" w:rsidR="007441FB" w:rsidRDefault="004128AE">
            <w:pPr>
              <w:rPr>
                <w:noProof/>
                <w:lang w:val="fr-CH"/>
              </w:rPr>
            </w:pPr>
            <w:r>
              <w:rPr>
                <w:noProof/>
                <w:lang w:val="fr-CH"/>
              </w:rPr>
              <w:t>Po. Jaccoud. Violence conjugale. Pour une prise en compte lors de la fixation des droits parentaux</w:t>
            </w:r>
          </w:p>
          <w:p w14:paraId="2C54CB3E" w14:textId="77777777" w:rsidR="007441FB" w:rsidRDefault="004128AE">
            <w:pPr>
              <w:rPr>
                <w:noProof/>
                <w:lang w:val="it-IT"/>
              </w:rPr>
            </w:pPr>
            <w:r>
              <w:rPr>
                <w:noProof/>
                <w:lang w:val="it-IT"/>
              </w:rPr>
              <w:t>Po. Jaccoud. Tenere conto della violenza coniugale nello stabilire i diritti parentali</w:t>
            </w:r>
          </w:p>
        </w:tc>
        <w:tc>
          <w:tcPr>
            <w:tcW w:w="702" w:type="pct"/>
          </w:tcPr>
          <w:p w14:paraId="4C05E22A" w14:textId="77777777" w:rsidR="007441FB" w:rsidRDefault="004128AE">
            <w:pPr>
              <w:rPr>
                <w:lang w:val="de-CH"/>
              </w:rPr>
            </w:pPr>
            <w:r>
              <w:rPr>
                <w:lang w:val="de-CH"/>
              </w:rPr>
              <w:t>Annahme</w:t>
            </w:r>
          </w:p>
          <w:p w14:paraId="18C23A87" w14:textId="77777777" w:rsidR="007441FB" w:rsidRDefault="004128AE">
            <w:pPr>
              <w:rPr>
                <w:lang w:val="de-CH"/>
              </w:rPr>
            </w:pPr>
            <w:r>
              <w:rPr>
                <w:lang w:val="de-CH"/>
              </w:rPr>
              <w:t>Adoption</w:t>
            </w:r>
          </w:p>
          <w:p w14:paraId="6E4C1BA4" w14:textId="77777777" w:rsidR="007441FB" w:rsidRDefault="004128AE">
            <w:pPr>
              <w:rPr>
                <w:b/>
                <w:lang w:val="de-CH"/>
              </w:rPr>
            </w:pPr>
            <w:r>
              <w:rPr>
                <w:lang w:val="de-CH"/>
              </w:rPr>
              <w:t>Accogliere</w:t>
            </w:r>
          </w:p>
        </w:tc>
        <w:tc>
          <w:tcPr>
            <w:tcW w:w="882" w:type="pct"/>
          </w:tcPr>
          <w:p w14:paraId="78CD512B" w14:textId="77777777" w:rsidR="007441FB" w:rsidRDefault="007441FB">
            <w:pPr>
              <w:rPr>
                <w:lang w:val="de-CH"/>
              </w:rPr>
            </w:pPr>
          </w:p>
          <w:p w14:paraId="77AFE2B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1998FA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B29A9C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864020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10F55F6B" w14:textId="77777777" w:rsidTr="004128AE">
        <w:trPr>
          <w:cantSplit/>
          <w:trHeight w:val="945"/>
        </w:trPr>
        <w:tc>
          <w:tcPr>
            <w:tcW w:w="588" w:type="pct"/>
          </w:tcPr>
          <w:p w14:paraId="17F2B0C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25.4257</w:t>
            </w:r>
            <w:r w:rsidR="00A42895">
              <w:rPr>
                <w:lang w:val="de-CH"/>
              </w:rPr>
              <w:t xml:space="preserve"> </w:t>
            </w:r>
            <w:r>
              <w:rPr>
                <w:lang w:val="de-CH"/>
              </w:rPr>
              <w:t>n</w:t>
            </w:r>
          </w:p>
        </w:tc>
        <w:tc>
          <w:tcPr>
            <w:tcW w:w="368" w:type="pct"/>
          </w:tcPr>
          <w:p w14:paraId="5475311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74">
              <w:r>
                <w:rPr>
                  <w:rStyle w:val="Hyperlink"/>
                </w:rPr>
                <w:t>DE</w:t>
              </w:r>
            </w:hyperlink>
            <w:r w:rsidR="003F7ACC">
              <w:rPr>
                <w:lang w:val="de-CH"/>
              </w:rPr>
              <w:br/>
            </w:r>
            <w:hyperlink r:id="rId2275">
              <w:r>
                <w:rPr>
                  <w:rStyle w:val="Hyperlink"/>
                </w:rPr>
                <w:t>FR</w:t>
              </w:r>
            </w:hyperlink>
            <w:r w:rsidR="003F7ACC">
              <w:rPr>
                <w:lang w:val="de-CH"/>
              </w:rPr>
              <w:br/>
            </w:r>
            <w:hyperlink r:id="rId2276">
              <w:r>
                <w:rPr>
                  <w:rStyle w:val="Hyperlink"/>
                </w:rPr>
                <w:t>IT</w:t>
              </w:r>
            </w:hyperlink>
          </w:p>
        </w:tc>
        <w:tc>
          <w:tcPr>
            <w:tcW w:w="1431" w:type="pct"/>
          </w:tcPr>
          <w:p w14:paraId="2EE914ED" w14:textId="77777777" w:rsidR="007441FB" w:rsidRDefault="004128AE">
            <w:pPr>
              <w:rPr>
                <w:noProof/>
                <w:lang w:val="de-CH"/>
              </w:rPr>
            </w:pPr>
            <w:r>
              <w:rPr>
                <w:noProof/>
                <w:lang w:val="de-CH"/>
              </w:rPr>
              <w:t>Mo. Riner. Regelmässige Überprüfung der vorläufigen Aufnahme</w:t>
            </w:r>
          </w:p>
          <w:p w14:paraId="3ED48C35" w14:textId="77777777" w:rsidR="007441FB" w:rsidRDefault="004128AE">
            <w:pPr>
              <w:rPr>
                <w:noProof/>
                <w:lang w:val="fr-CH"/>
              </w:rPr>
            </w:pPr>
            <w:r>
              <w:rPr>
                <w:noProof/>
                <w:lang w:val="fr-CH"/>
              </w:rPr>
              <w:t>Mo. Riner. Contrôle régulier des admissions provisoires</w:t>
            </w:r>
          </w:p>
          <w:p w14:paraId="7B13AB5C" w14:textId="77777777" w:rsidR="007441FB" w:rsidRDefault="004128AE">
            <w:pPr>
              <w:rPr>
                <w:noProof/>
                <w:lang w:val="it-IT"/>
              </w:rPr>
            </w:pPr>
            <w:r>
              <w:rPr>
                <w:noProof/>
                <w:lang w:val="it-IT"/>
              </w:rPr>
              <w:t>Mo. Riner. Verifica periodica dell'ammissione provvisoria</w:t>
            </w:r>
          </w:p>
        </w:tc>
        <w:tc>
          <w:tcPr>
            <w:tcW w:w="702" w:type="pct"/>
          </w:tcPr>
          <w:p w14:paraId="3CA1EE05" w14:textId="77777777" w:rsidR="007441FB" w:rsidRDefault="004128AE">
            <w:pPr>
              <w:rPr>
                <w:lang w:val="de-CH"/>
              </w:rPr>
            </w:pPr>
            <w:r>
              <w:rPr>
                <w:lang w:val="de-CH"/>
              </w:rPr>
              <w:t>Ablehnung</w:t>
            </w:r>
          </w:p>
          <w:p w14:paraId="2B350A90" w14:textId="77777777" w:rsidR="007441FB" w:rsidRDefault="004128AE">
            <w:pPr>
              <w:rPr>
                <w:lang w:val="de-CH"/>
              </w:rPr>
            </w:pPr>
            <w:r>
              <w:rPr>
                <w:lang w:val="de-CH"/>
              </w:rPr>
              <w:t>Rejet</w:t>
            </w:r>
          </w:p>
          <w:p w14:paraId="2CE2FA80" w14:textId="77777777" w:rsidR="007441FB" w:rsidRDefault="004128AE">
            <w:pPr>
              <w:rPr>
                <w:b/>
                <w:lang w:val="de-CH"/>
              </w:rPr>
            </w:pPr>
            <w:r>
              <w:rPr>
                <w:lang w:val="de-CH"/>
              </w:rPr>
              <w:t>Respingere</w:t>
            </w:r>
          </w:p>
        </w:tc>
        <w:tc>
          <w:tcPr>
            <w:tcW w:w="882" w:type="pct"/>
          </w:tcPr>
          <w:p w14:paraId="1AB0BF38" w14:textId="77777777" w:rsidR="007441FB" w:rsidRDefault="007441FB">
            <w:pPr>
              <w:rPr>
                <w:lang w:val="de-CH"/>
              </w:rPr>
            </w:pPr>
          </w:p>
          <w:p w14:paraId="09A47C1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63979C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6010DE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17F052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64C0C1C2" w14:textId="77777777" w:rsidTr="004128AE">
        <w:trPr>
          <w:cantSplit/>
          <w:trHeight w:val="945"/>
        </w:trPr>
        <w:tc>
          <w:tcPr>
            <w:tcW w:w="588" w:type="pct"/>
          </w:tcPr>
          <w:p w14:paraId="305A52D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25.4259</w:t>
            </w:r>
            <w:r w:rsidR="00A42895">
              <w:rPr>
                <w:lang w:val="de-CH"/>
              </w:rPr>
              <w:t xml:space="preserve"> </w:t>
            </w:r>
            <w:r>
              <w:rPr>
                <w:lang w:val="de-CH"/>
              </w:rPr>
              <w:t>n</w:t>
            </w:r>
          </w:p>
        </w:tc>
        <w:tc>
          <w:tcPr>
            <w:tcW w:w="368" w:type="pct"/>
          </w:tcPr>
          <w:p w14:paraId="1428696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77">
              <w:r>
                <w:rPr>
                  <w:rStyle w:val="Hyperlink"/>
                </w:rPr>
                <w:t>DE</w:t>
              </w:r>
            </w:hyperlink>
            <w:r w:rsidR="003F7ACC">
              <w:rPr>
                <w:lang w:val="de-CH"/>
              </w:rPr>
              <w:br/>
            </w:r>
            <w:hyperlink r:id="rId2278">
              <w:r>
                <w:rPr>
                  <w:rStyle w:val="Hyperlink"/>
                </w:rPr>
                <w:t>FR</w:t>
              </w:r>
            </w:hyperlink>
            <w:r w:rsidR="003F7ACC">
              <w:rPr>
                <w:lang w:val="de-CH"/>
              </w:rPr>
              <w:br/>
            </w:r>
            <w:hyperlink r:id="rId2279">
              <w:r>
                <w:rPr>
                  <w:rStyle w:val="Hyperlink"/>
                </w:rPr>
                <w:t>IT</w:t>
              </w:r>
            </w:hyperlink>
          </w:p>
        </w:tc>
        <w:tc>
          <w:tcPr>
            <w:tcW w:w="1431" w:type="pct"/>
          </w:tcPr>
          <w:p w14:paraId="6D5F8A53" w14:textId="77777777" w:rsidR="007441FB" w:rsidRDefault="004128AE">
            <w:pPr>
              <w:rPr>
                <w:noProof/>
                <w:lang w:val="de-CH"/>
              </w:rPr>
            </w:pPr>
            <w:r>
              <w:rPr>
                <w:noProof/>
                <w:lang w:val="de-CH"/>
              </w:rPr>
              <w:t>Po. Steinemann. Transparenz zu den Gründen, die zu einer vorläufigen Aufnahme führen</w:t>
            </w:r>
          </w:p>
          <w:p w14:paraId="054A7510" w14:textId="77777777" w:rsidR="007441FB" w:rsidRDefault="004128AE">
            <w:pPr>
              <w:rPr>
                <w:noProof/>
                <w:lang w:val="fr-CH"/>
              </w:rPr>
            </w:pPr>
            <w:r>
              <w:rPr>
                <w:noProof/>
                <w:lang w:val="fr-CH"/>
              </w:rPr>
              <w:t>Po. Steinemann. Transparence quant aux motifs des admissions à titre provisoire</w:t>
            </w:r>
          </w:p>
          <w:p w14:paraId="1479914D" w14:textId="77777777" w:rsidR="007441FB" w:rsidRDefault="004128AE">
            <w:pPr>
              <w:rPr>
                <w:noProof/>
                <w:lang w:val="it-IT"/>
              </w:rPr>
            </w:pPr>
            <w:r>
              <w:rPr>
                <w:noProof/>
                <w:lang w:val="it-IT"/>
              </w:rPr>
              <w:t>Po. Steinemann. Trasparenza in merito ai motivi che portano a un'ammissione provvisoria</w:t>
            </w:r>
          </w:p>
        </w:tc>
        <w:tc>
          <w:tcPr>
            <w:tcW w:w="702" w:type="pct"/>
          </w:tcPr>
          <w:p w14:paraId="16C7EA14" w14:textId="77777777" w:rsidR="007441FB" w:rsidRDefault="004128AE">
            <w:pPr>
              <w:rPr>
                <w:lang w:val="de-CH"/>
              </w:rPr>
            </w:pPr>
            <w:r>
              <w:rPr>
                <w:lang w:val="de-CH"/>
              </w:rPr>
              <w:t>Annahme</w:t>
            </w:r>
          </w:p>
          <w:p w14:paraId="0E6BB019" w14:textId="77777777" w:rsidR="007441FB" w:rsidRDefault="004128AE">
            <w:pPr>
              <w:rPr>
                <w:lang w:val="de-CH"/>
              </w:rPr>
            </w:pPr>
            <w:r>
              <w:rPr>
                <w:lang w:val="de-CH"/>
              </w:rPr>
              <w:t>Adoption</w:t>
            </w:r>
          </w:p>
          <w:p w14:paraId="544F76B6" w14:textId="77777777" w:rsidR="007441FB" w:rsidRDefault="004128AE">
            <w:pPr>
              <w:rPr>
                <w:b/>
                <w:lang w:val="de-CH"/>
              </w:rPr>
            </w:pPr>
            <w:r>
              <w:rPr>
                <w:lang w:val="de-CH"/>
              </w:rPr>
              <w:t>Accogliere</w:t>
            </w:r>
          </w:p>
        </w:tc>
        <w:tc>
          <w:tcPr>
            <w:tcW w:w="882" w:type="pct"/>
          </w:tcPr>
          <w:p w14:paraId="078A16D6" w14:textId="77777777" w:rsidR="007441FB" w:rsidRDefault="007441FB">
            <w:pPr>
              <w:rPr>
                <w:lang w:val="de-CH"/>
              </w:rPr>
            </w:pPr>
          </w:p>
          <w:p w14:paraId="579AC6B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7C726E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E2D9CB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6E1853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7F81FD87" w14:textId="77777777" w:rsidTr="004128AE">
        <w:trPr>
          <w:cantSplit/>
          <w:trHeight w:val="945"/>
        </w:trPr>
        <w:tc>
          <w:tcPr>
            <w:tcW w:w="588" w:type="pct"/>
          </w:tcPr>
          <w:p w14:paraId="51D6187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25.4274</w:t>
            </w:r>
            <w:r w:rsidR="00A42895">
              <w:rPr>
                <w:lang w:val="de-CH"/>
              </w:rPr>
              <w:t xml:space="preserve"> </w:t>
            </w:r>
            <w:r>
              <w:rPr>
                <w:lang w:val="de-CH"/>
              </w:rPr>
              <w:t>n</w:t>
            </w:r>
          </w:p>
        </w:tc>
        <w:tc>
          <w:tcPr>
            <w:tcW w:w="368" w:type="pct"/>
          </w:tcPr>
          <w:p w14:paraId="1D74DFF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80">
              <w:r>
                <w:rPr>
                  <w:rStyle w:val="Hyperlink"/>
                </w:rPr>
                <w:t>DE</w:t>
              </w:r>
            </w:hyperlink>
            <w:r w:rsidR="003F7ACC">
              <w:rPr>
                <w:lang w:val="de-CH"/>
              </w:rPr>
              <w:br/>
            </w:r>
            <w:hyperlink r:id="rId2281">
              <w:r>
                <w:rPr>
                  <w:rStyle w:val="Hyperlink"/>
                </w:rPr>
                <w:t>FR</w:t>
              </w:r>
            </w:hyperlink>
            <w:r w:rsidR="003F7ACC">
              <w:rPr>
                <w:lang w:val="de-CH"/>
              </w:rPr>
              <w:br/>
            </w:r>
            <w:hyperlink r:id="rId2282">
              <w:r>
                <w:rPr>
                  <w:rStyle w:val="Hyperlink"/>
                </w:rPr>
                <w:t>IT</w:t>
              </w:r>
            </w:hyperlink>
          </w:p>
        </w:tc>
        <w:tc>
          <w:tcPr>
            <w:tcW w:w="1431" w:type="pct"/>
          </w:tcPr>
          <w:p w14:paraId="27C13863" w14:textId="77777777" w:rsidR="007441FB" w:rsidRPr="000D1CEC" w:rsidRDefault="004128AE">
            <w:pPr>
              <w:rPr>
                <w:noProof/>
                <w:lang w:val="fr-CH"/>
              </w:rPr>
            </w:pPr>
            <w:r>
              <w:rPr>
                <w:noProof/>
                <w:lang w:val="de-CH"/>
              </w:rPr>
              <w:t xml:space="preserve">Ip. Roduit. Selbstständigerwerbende, die zur Zahlung von Unterhaltszahlungen verpflichtet sind. </w:t>
            </w:r>
            <w:r w:rsidRPr="000D1CEC">
              <w:rPr>
                <w:noProof/>
                <w:lang w:val="fr-CH"/>
              </w:rPr>
              <w:t>Kein verbindlicher Mechanismus?</w:t>
            </w:r>
          </w:p>
          <w:p w14:paraId="3A9CFB24" w14:textId="77777777" w:rsidR="007441FB" w:rsidRPr="000D1CEC" w:rsidRDefault="004128AE">
            <w:pPr>
              <w:rPr>
                <w:noProof/>
                <w:lang w:val="it-IT"/>
              </w:rPr>
            </w:pPr>
            <w:r>
              <w:rPr>
                <w:noProof/>
                <w:lang w:val="fr-CH"/>
              </w:rPr>
              <w:t xml:space="preserve">Ip. Roduit. Indépendants soumis au paiement de pensions alimentaires. </w:t>
            </w:r>
            <w:r w:rsidRPr="000D1CEC">
              <w:rPr>
                <w:noProof/>
                <w:lang w:val="it-IT"/>
              </w:rPr>
              <w:t>Pas de mécanisme contraignant ?</w:t>
            </w:r>
          </w:p>
          <w:p w14:paraId="335B715D" w14:textId="77777777" w:rsidR="007441FB" w:rsidRDefault="004128AE">
            <w:pPr>
              <w:rPr>
                <w:noProof/>
                <w:lang w:val="it-IT"/>
              </w:rPr>
            </w:pPr>
            <w:r>
              <w:rPr>
                <w:noProof/>
                <w:lang w:val="it-IT"/>
              </w:rPr>
              <w:t>Ip. Roduit. Lavoratori indipendenti tenuti al pagamento di alimenti. Nessun meccanismo vincolante?</w:t>
            </w:r>
          </w:p>
        </w:tc>
        <w:tc>
          <w:tcPr>
            <w:tcW w:w="702" w:type="pct"/>
          </w:tcPr>
          <w:p w14:paraId="5618DC18" w14:textId="77777777" w:rsidR="007441FB" w:rsidRDefault="007441FB">
            <w:pPr>
              <w:rPr>
                <w:lang w:val="de-CH"/>
              </w:rPr>
            </w:pPr>
          </w:p>
          <w:p w14:paraId="12C0605C" w14:textId="77777777" w:rsidR="007441FB" w:rsidRDefault="007441FB">
            <w:pPr>
              <w:rPr>
                <w:lang w:val="de-CH"/>
              </w:rPr>
            </w:pPr>
          </w:p>
          <w:p w14:paraId="793D6284" w14:textId="77777777" w:rsidR="007441FB" w:rsidRDefault="007441FB">
            <w:pPr>
              <w:rPr>
                <w:b/>
                <w:lang w:val="de-CH"/>
              </w:rPr>
            </w:pPr>
          </w:p>
        </w:tc>
        <w:tc>
          <w:tcPr>
            <w:tcW w:w="882" w:type="pct"/>
          </w:tcPr>
          <w:p w14:paraId="42F94B87" w14:textId="77777777" w:rsidR="007441FB" w:rsidRDefault="007441FB">
            <w:pPr>
              <w:rPr>
                <w:lang w:val="de-CH"/>
              </w:rPr>
            </w:pPr>
          </w:p>
          <w:p w14:paraId="70D3515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5E41B2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AF3330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EF9C83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B3BA238" w14:textId="77777777" w:rsidTr="004128AE">
        <w:trPr>
          <w:cantSplit/>
          <w:trHeight w:val="945"/>
        </w:trPr>
        <w:tc>
          <w:tcPr>
            <w:tcW w:w="588" w:type="pct"/>
          </w:tcPr>
          <w:p w14:paraId="38E81C7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25.4306</w:t>
            </w:r>
            <w:r w:rsidR="00A42895">
              <w:rPr>
                <w:lang w:val="de-CH"/>
              </w:rPr>
              <w:t xml:space="preserve"> </w:t>
            </w:r>
            <w:r>
              <w:rPr>
                <w:lang w:val="de-CH"/>
              </w:rPr>
              <w:t>n</w:t>
            </w:r>
          </w:p>
        </w:tc>
        <w:tc>
          <w:tcPr>
            <w:tcW w:w="368" w:type="pct"/>
          </w:tcPr>
          <w:p w14:paraId="3B98641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83">
              <w:r>
                <w:rPr>
                  <w:rStyle w:val="Hyperlink"/>
                </w:rPr>
                <w:t>DE</w:t>
              </w:r>
            </w:hyperlink>
            <w:r w:rsidR="003F7ACC">
              <w:rPr>
                <w:lang w:val="de-CH"/>
              </w:rPr>
              <w:br/>
            </w:r>
            <w:hyperlink r:id="rId2284">
              <w:r>
                <w:rPr>
                  <w:rStyle w:val="Hyperlink"/>
                </w:rPr>
                <w:t>FR</w:t>
              </w:r>
            </w:hyperlink>
            <w:r w:rsidR="003F7ACC">
              <w:rPr>
                <w:lang w:val="de-CH"/>
              </w:rPr>
              <w:br/>
            </w:r>
            <w:hyperlink r:id="rId2285">
              <w:r>
                <w:rPr>
                  <w:rStyle w:val="Hyperlink"/>
                </w:rPr>
                <w:t>IT</w:t>
              </w:r>
            </w:hyperlink>
          </w:p>
        </w:tc>
        <w:tc>
          <w:tcPr>
            <w:tcW w:w="1431" w:type="pct"/>
          </w:tcPr>
          <w:p w14:paraId="60446094" w14:textId="77777777" w:rsidR="007441FB" w:rsidRDefault="004128AE">
            <w:pPr>
              <w:rPr>
                <w:noProof/>
                <w:lang w:val="de-CH"/>
              </w:rPr>
            </w:pPr>
            <w:r>
              <w:rPr>
                <w:noProof/>
                <w:lang w:val="de-CH"/>
              </w:rPr>
              <w:t>Mo. Tschopp. Pflicht zur Meldung kinderpornografischer Inhalte im Internet</w:t>
            </w:r>
          </w:p>
          <w:p w14:paraId="3A39FDA2" w14:textId="77777777" w:rsidR="007441FB" w:rsidRDefault="004128AE">
            <w:pPr>
              <w:rPr>
                <w:noProof/>
                <w:lang w:val="fr-CH"/>
              </w:rPr>
            </w:pPr>
            <w:r>
              <w:rPr>
                <w:noProof/>
                <w:lang w:val="fr-CH"/>
              </w:rPr>
              <w:t>Mo. Tschopp. Obligation de signaler les contenus pédocriminels sur Internet</w:t>
            </w:r>
          </w:p>
          <w:p w14:paraId="5DC410F5" w14:textId="77777777" w:rsidR="007441FB" w:rsidRDefault="004128AE">
            <w:pPr>
              <w:rPr>
                <w:noProof/>
                <w:lang w:val="it-IT"/>
              </w:rPr>
            </w:pPr>
            <w:r>
              <w:rPr>
                <w:noProof/>
                <w:lang w:val="it-IT"/>
              </w:rPr>
              <w:t>Mo. Tschopp. Obbligo di segnalare i contenuti pedocriminali su Internet</w:t>
            </w:r>
          </w:p>
        </w:tc>
        <w:tc>
          <w:tcPr>
            <w:tcW w:w="702" w:type="pct"/>
          </w:tcPr>
          <w:p w14:paraId="45CB706E" w14:textId="77777777" w:rsidR="007441FB" w:rsidRPr="000D1CEC" w:rsidRDefault="007441FB">
            <w:pPr>
              <w:rPr>
                <w:lang w:val="it-IT"/>
              </w:rPr>
            </w:pPr>
          </w:p>
          <w:p w14:paraId="28A4F53E" w14:textId="77777777" w:rsidR="007441FB" w:rsidRPr="000D1CEC" w:rsidRDefault="007441FB">
            <w:pPr>
              <w:rPr>
                <w:lang w:val="it-IT"/>
              </w:rPr>
            </w:pPr>
          </w:p>
          <w:p w14:paraId="5B6117B9" w14:textId="77777777" w:rsidR="007441FB" w:rsidRPr="000D1CEC" w:rsidRDefault="007441FB">
            <w:pPr>
              <w:rPr>
                <w:b/>
                <w:lang w:val="it-IT"/>
              </w:rPr>
            </w:pPr>
          </w:p>
        </w:tc>
        <w:tc>
          <w:tcPr>
            <w:tcW w:w="882" w:type="pct"/>
          </w:tcPr>
          <w:p w14:paraId="36D809FF" w14:textId="77777777" w:rsidR="007441FB" w:rsidRPr="000D1CEC" w:rsidRDefault="007441FB">
            <w:pPr>
              <w:rPr>
                <w:lang w:val="it-IT"/>
              </w:rPr>
            </w:pPr>
          </w:p>
          <w:p w14:paraId="190443C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3A9998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C731D7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573E4721"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7B0014D2" w14:textId="77777777" w:rsidTr="004128AE">
        <w:trPr>
          <w:cantSplit/>
          <w:trHeight w:val="945"/>
        </w:trPr>
        <w:tc>
          <w:tcPr>
            <w:tcW w:w="588" w:type="pct"/>
          </w:tcPr>
          <w:p w14:paraId="09CB010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25.4310</w:t>
            </w:r>
            <w:r w:rsidR="00A42895">
              <w:rPr>
                <w:lang w:val="de-CH"/>
              </w:rPr>
              <w:t xml:space="preserve"> </w:t>
            </w:r>
            <w:r>
              <w:rPr>
                <w:lang w:val="de-CH"/>
              </w:rPr>
              <w:t>n</w:t>
            </w:r>
          </w:p>
        </w:tc>
        <w:tc>
          <w:tcPr>
            <w:tcW w:w="368" w:type="pct"/>
          </w:tcPr>
          <w:p w14:paraId="4BF35CB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86">
              <w:r>
                <w:rPr>
                  <w:rStyle w:val="Hyperlink"/>
                </w:rPr>
                <w:t>DE</w:t>
              </w:r>
            </w:hyperlink>
            <w:r w:rsidR="003F7ACC">
              <w:rPr>
                <w:lang w:val="de-CH"/>
              </w:rPr>
              <w:br/>
            </w:r>
            <w:hyperlink r:id="rId2287">
              <w:r>
                <w:rPr>
                  <w:rStyle w:val="Hyperlink"/>
                </w:rPr>
                <w:t>FR</w:t>
              </w:r>
            </w:hyperlink>
            <w:r w:rsidR="003F7ACC">
              <w:rPr>
                <w:lang w:val="de-CH"/>
              </w:rPr>
              <w:br/>
            </w:r>
            <w:hyperlink r:id="rId2288">
              <w:r>
                <w:rPr>
                  <w:rStyle w:val="Hyperlink"/>
                </w:rPr>
                <w:t>IT</w:t>
              </w:r>
            </w:hyperlink>
          </w:p>
        </w:tc>
        <w:tc>
          <w:tcPr>
            <w:tcW w:w="1431" w:type="pct"/>
          </w:tcPr>
          <w:p w14:paraId="52386C8F" w14:textId="77777777" w:rsidR="007441FB" w:rsidRDefault="004128AE">
            <w:pPr>
              <w:rPr>
                <w:noProof/>
                <w:lang w:val="de-CH"/>
              </w:rPr>
            </w:pPr>
            <w:r>
              <w:rPr>
                <w:noProof/>
                <w:lang w:val="de-CH"/>
              </w:rPr>
              <w:t>Mo. von Falkenstein. Keine automatisch Bekanntgabe von Privatadressen von Opfern</w:t>
            </w:r>
          </w:p>
          <w:p w14:paraId="59A99DDD" w14:textId="77777777" w:rsidR="007441FB" w:rsidRDefault="004128AE">
            <w:pPr>
              <w:rPr>
                <w:noProof/>
                <w:lang w:val="fr-CH"/>
              </w:rPr>
            </w:pPr>
            <w:r>
              <w:rPr>
                <w:noProof/>
                <w:lang w:val="fr-CH"/>
              </w:rPr>
              <w:t>Mo. von Falkenstein. Pas de communication automatique des adresses des victimes</w:t>
            </w:r>
          </w:p>
          <w:p w14:paraId="5B1A010C" w14:textId="77777777" w:rsidR="007441FB" w:rsidRDefault="004128AE">
            <w:pPr>
              <w:rPr>
                <w:noProof/>
                <w:lang w:val="it-IT"/>
              </w:rPr>
            </w:pPr>
            <w:r>
              <w:rPr>
                <w:noProof/>
                <w:lang w:val="it-IT"/>
              </w:rPr>
              <w:t>Mo. von Falkenstein. Nessuna divulgazione automatica degli indirizzi privati delle vittime</w:t>
            </w:r>
          </w:p>
        </w:tc>
        <w:tc>
          <w:tcPr>
            <w:tcW w:w="702" w:type="pct"/>
          </w:tcPr>
          <w:p w14:paraId="0FA71A6E" w14:textId="77777777" w:rsidR="007441FB" w:rsidRPr="000D1CEC" w:rsidRDefault="007441FB">
            <w:pPr>
              <w:rPr>
                <w:lang w:val="it-IT"/>
              </w:rPr>
            </w:pPr>
          </w:p>
          <w:p w14:paraId="18ADA51C" w14:textId="77777777" w:rsidR="007441FB" w:rsidRPr="000D1CEC" w:rsidRDefault="007441FB">
            <w:pPr>
              <w:rPr>
                <w:lang w:val="it-IT"/>
              </w:rPr>
            </w:pPr>
          </w:p>
          <w:p w14:paraId="58A3F105" w14:textId="77777777" w:rsidR="007441FB" w:rsidRPr="000D1CEC" w:rsidRDefault="007441FB">
            <w:pPr>
              <w:rPr>
                <w:b/>
                <w:lang w:val="it-IT"/>
              </w:rPr>
            </w:pPr>
          </w:p>
        </w:tc>
        <w:tc>
          <w:tcPr>
            <w:tcW w:w="882" w:type="pct"/>
          </w:tcPr>
          <w:p w14:paraId="24624275" w14:textId="77777777" w:rsidR="007441FB" w:rsidRPr="000D1CEC" w:rsidRDefault="007441FB">
            <w:pPr>
              <w:rPr>
                <w:lang w:val="it-IT"/>
              </w:rPr>
            </w:pPr>
          </w:p>
          <w:p w14:paraId="689C3CB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CD2643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E5B781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561B93C0"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5D608E50" w14:textId="77777777" w:rsidTr="004128AE">
        <w:trPr>
          <w:cantSplit/>
          <w:trHeight w:val="945"/>
        </w:trPr>
        <w:tc>
          <w:tcPr>
            <w:tcW w:w="588" w:type="pct"/>
          </w:tcPr>
          <w:p w14:paraId="4D2BC7F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25.4313</w:t>
            </w:r>
            <w:r w:rsidR="00A42895">
              <w:rPr>
                <w:lang w:val="de-CH"/>
              </w:rPr>
              <w:t xml:space="preserve"> </w:t>
            </w:r>
            <w:r>
              <w:rPr>
                <w:lang w:val="de-CH"/>
              </w:rPr>
              <w:t>n</w:t>
            </w:r>
          </w:p>
        </w:tc>
        <w:tc>
          <w:tcPr>
            <w:tcW w:w="368" w:type="pct"/>
          </w:tcPr>
          <w:p w14:paraId="23A2CBA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89">
              <w:r>
                <w:rPr>
                  <w:rStyle w:val="Hyperlink"/>
                </w:rPr>
                <w:t>DE</w:t>
              </w:r>
            </w:hyperlink>
            <w:r w:rsidR="003F7ACC">
              <w:rPr>
                <w:lang w:val="de-CH"/>
              </w:rPr>
              <w:br/>
            </w:r>
            <w:hyperlink r:id="rId2290">
              <w:r>
                <w:rPr>
                  <w:rStyle w:val="Hyperlink"/>
                </w:rPr>
                <w:t>FR</w:t>
              </w:r>
            </w:hyperlink>
            <w:r w:rsidR="003F7ACC">
              <w:rPr>
                <w:lang w:val="de-CH"/>
              </w:rPr>
              <w:br/>
            </w:r>
            <w:hyperlink r:id="rId2291">
              <w:r>
                <w:rPr>
                  <w:rStyle w:val="Hyperlink"/>
                </w:rPr>
                <w:t>IT</w:t>
              </w:r>
            </w:hyperlink>
          </w:p>
        </w:tc>
        <w:tc>
          <w:tcPr>
            <w:tcW w:w="1431" w:type="pct"/>
          </w:tcPr>
          <w:p w14:paraId="376BDB13" w14:textId="77777777" w:rsidR="007441FB" w:rsidRDefault="004128AE">
            <w:pPr>
              <w:rPr>
                <w:noProof/>
                <w:lang w:val="de-CH"/>
              </w:rPr>
            </w:pPr>
            <w:r>
              <w:rPr>
                <w:noProof/>
                <w:lang w:val="de-CH"/>
              </w:rPr>
              <w:t>Mo. Schneeberger. Früchte und Gemüse wieder unbürokratisch einkaufen</w:t>
            </w:r>
          </w:p>
          <w:p w14:paraId="3FC04916" w14:textId="77777777" w:rsidR="007441FB" w:rsidRDefault="004128AE">
            <w:pPr>
              <w:rPr>
                <w:noProof/>
                <w:lang w:val="fr-CH"/>
              </w:rPr>
            </w:pPr>
            <w:r>
              <w:rPr>
                <w:noProof/>
                <w:lang w:val="fr-CH"/>
              </w:rPr>
              <w:t>Mo. Schneeberger. Fruits et légumes. Revenir à des achats sans tracasseries</w:t>
            </w:r>
          </w:p>
          <w:p w14:paraId="4EC09B05" w14:textId="77777777" w:rsidR="007441FB" w:rsidRDefault="004128AE">
            <w:pPr>
              <w:rPr>
                <w:noProof/>
                <w:lang w:val="it-IT"/>
              </w:rPr>
            </w:pPr>
            <w:r>
              <w:rPr>
                <w:noProof/>
                <w:lang w:val="it-IT"/>
              </w:rPr>
              <w:t>Mo. Schneeberger. Tornare ad acquistare frutta e verdura senza complicazioni</w:t>
            </w:r>
          </w:p>
        </w:tc>
        <w:tc>
          <w:tcPr>
            <w:tcW w:w="702" w:type="pct"/>
          </w:tcPr>
          <w:p w14:paraId="4E07FA57" w14:textId="77777777" w:rsidR="007441FB" w:rsidRPr="000D1CEC" w:rsidRDefault="007441FB">
            <w:pPr>
              <w:rPr>
                <w:lang w:val="it-IT"/>
              </w:rPr>
            </w:pPr>
          </w:p>
          <w:p w14:paraId="231BA82F" w14:textId="77777777" w:rsidR="007441FB" w:rsidRPr="000D1CEC" w:rsidRDefault="007441FB">
            <w:pPr>
              <w:rPr>
                <w:lang w:val="it-IT"/>
              </w:rPr>
            </w:pPr>
          </w:p>
          <w:p w14:paraId="770FDEF9" w14:textId="77777777" w:rsidR="007441FB" w:rsidRPr="000D1CEC" w:rsidRDefault="007441FB">
            <w:pPr>
              <w:rPr>
                <w:b/>
                <w:lang w:val="it-IT"/>
              </w:rPr>
            </w:pPr>
          </w:p>
        </w:tc>
        <w:tc>
          <w:tcPr>
            <w:tcW w:w="882" w:type="pct"/>
          </w:tcPr>
          <w:p w14:paraId="36E9F6BC" w14:textId="77777777" w:rsidR="007441FB" w:rsidRPr="000D1CEC" w:rsidRDefault="007441FB">
            <w:pPr>
              <w:rPr>
                <w:lang w:val="it-IT"/>
              </w:rPr>
            </w:pPr>
          </w:p>
          <w:p w14:paraId="48AB62F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1FF667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E0A651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FD5851E"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0F54F0A4" w14:textId="77777777" w:rsidTr="004128AE">
        <w:trPr>
          <w:cantSplit/>
          <w:trHeight w:val="945"/>
        </w:trPr>
        <w:tc>
          <w:tcPr>
            <w:tcW w:w="588" w:type="pct"/>
          </w:tcPr>
          <w:p w14:paraId="5C4078A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25.4318</w:t>
            </w:r>
            <w:r w:rsidR="00A42895">
              <w:rPr>
                <w:lang w:val="de-CH"/>
              </w:rPr>
              <w:t xml:space="preserve"> </w:t>
            </w:r>
            <w:r>
              <w:rPr>
                <w:lang w:val="de-CH"/>
              </w:rPr>
              <w:t>n</w:t>
            </w:r>
          </w:p>
        </w:tc>
        <w:tc>
          <w:tcPr>
            <w:tcW w:w="368" w:type="pct"/>
          </w:tcPr>
          <w:p w14:paraId="3061F74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92">
              <w:r>
                <w:rPr>
                  <w:rStyle w:val="Hyperlink"/>
                </w:rPr>
                <w:t>DE</w:t>
              </w:r>
            </w:hyperlink>
            <w:r w:rsidR="003F7ACC">
              <w:rPr>
                <w:lang w:val="de-CH"/>
              </w:rPr>
              <w:br/>
            </w:r>
            <w:hyperlink r:id="rId2293">
              <w:r>
                <w:rPr>
                  <w:rStyle w:val="Hyperlink"/>
                </w:rPr>
                <w:t>FR</w:t>
              </w:r>
            </w:hyperlink>
            <w:r w:rsidR="003F7ACC">
              <w:rPr>
                <w:lang w:val="de-CH"/>
              </w:rPr>
              <w:br/>
            </w:r>
            <w:hyperlink r:id="rId2294">
              <w:r>
                <w:rPr>
                  <w:rStyle w:val="Hyperlink"/>
                </w:rPr>
                <w:t>IT</w:t>
              </w:r>
            </w:hyperlink>
          </w:p>
        </w:tc>
        <w:tc>
          <w:tcPr>
            <w:tcW w:w="1431" w:type="pct"/>
          </w:tcPr>
          <w:p w14:paraId="39588A14" w14:textId="77777777" w:rsidR="007441FB" w:rsidRDefault="004128AE">
            <w:pPr>
              <w:rPr>
                <w:noProof/>
                <w:lang w:val="de-CH"/>
              </w:rPr>
            </w:pPr>
            <w:r>
              <w:rPr>
                <w:noProof/>
                <w:lang w:val="de-CH"/>
              </w:rPr>
              <w:t>Ip. Widmer Céline. Gibt es zwei Kategorien von Schweizerinnen und Schweizern?</w:t>
            </w:r>
          </w:p>
          <w:p w14:paraId="14B603F3" w14:textId="77777777" w:rsidR="007441FB" w:rsidRDefault="004128AE">
            <w:pPr>
              <w:rPr>
                <w:noProof/>
                <w:lang w:val="fr-CH"/>
              </w:rPr>
            </w:pPr>
            <w:r>
              <w:rPr>
                <w:noProof/>
                <w:lang w:val="fr-CH"/>
              </w:rPr>
              <w:t>Ip. Widmer Céline. Existe-t-il deux catégories de Suisses ?</w:t>
            </w:r>
          </w:p>
          <w:p w14:paraId="25C23D39" w14:textId="77777777" w:rsidR="007441FB" w:rsidRDefault="004128AE">
            <w:pPr>
              <w:rPr>
                <w:noProof/>
                <w:lang w:val="it-IT"/>
              </w:rPr>
            </w:pPr>
            <w:r>
              <w:rPr>
                <w:noProof/>
                <w:lang w:val="it-IT"/>
              </w:rPr>
              <w:t>Ip. Widmer Céline. Esistono due categorie di Svizzeri?</w:t>
            </w:r>
          </w:p>
        </w:tc>
        <w:tc>
          <w:tcPr>
            <w:tcW w:w="702" w:type="pct"/>
          </w:tcPr>
          <w:p w14:paraId="27B3732C" w14:textId="77777777" w:rsidR="007441FB" w:rsidRPr="000D1CEC" w:rsidRDefault="007441FB">
            <w:pPr>
              <w:rPr>
                <w:lang w:val="it-IT"/>
              </w:rPr>
            </w:pPr>
          </w:p>
          <w:p w14:paraId="2A56330E" w14:textId="77777777" w:rsidR="007441FB" w:rsidRPr="000D1CEC" w:rsidRDefault="007441FB">
            <w:pPr>
              <w:rPr>
                <w:lang w:val="it-IT"/>
              </w:rPr>
            </w:pPr>
          </w:p>
          <w:p w14:paraId="47F17248" w14:textId="77777777" w:rsidR="007441FB" w:rsidRPr="000D1CEC" w:rsidRDefault="007441FB">
            <w:pPr>
              <w:rPr>
                <w:b/>
                <w:lang w:val="it-IT"/>
              </w:rPr>
            </w:pPr>
          </w:p>
        </w:tc>
        <w:tc>
          <w:tcPr>
            <w:tcW w:w="882" w:type="pct"/>
          </w:tcPr>
          <w:p w14:paraId="14BA17F7" w14:textId="77777777" w:rsidR="007441FB" w:rsidRPr="000D1CEC" w:rsidRDefault="007441FB">
            <w:pPr>
              <w:rPr>
                <w:lang w:val="it-IT"/>
              </w:rPr>
            </w:pPr>
          </w:p>
          <w:p w14:paraId="4236101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F14D08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C91648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0CB38F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D884081" w14:textId="77777777" w:rsidTr="004128AE">
        <w:trPr>
          <w:cantSplit/>
          <w:trHeight w:val="945"/>
        </w:trPr>
        <w:tc>
          <w:tcPr>
            <w:tcW w:w="588" w:type="pct"/>
          </w:tcPr>
          <w:p w14:paraId="48A06AB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25.4337</w:t>
            </w:r>
            <w:r w:rsidR="00A42895">
              <w:rPr>
                <w:lang w:val="de-CH"/>
              </w:rPr>
              <w:t xml:space="preserve"> </w:t>
            </w:r>
            <w:r>
              <w:rPr>
                <w:lang w:val="de-CH"/>
              </w:rPr>
              <w:t>n</w:t>
            </w:r>
          </w:p>
        </w:tc>
        <w:tc>
          <w:tcPr>
            <w:tcW w:w="368" w:type="pct"/>
          </w:tcPr>
          <w:p w14:paraId="4D29E69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95">
              <w:r>
                <w:rPr>
                  <w:rStyle w:val="Hyperlink"/>
                </w:rPr>
                <w:t>DE</w:t>
              </w:r>
            </w:hyperlink>
            <w:r w:rsidR="003F7ACC">
              <w:rPr>
                <w:lang w:val="de-CH"/>
              </w:rPr>
              <w:br/>
            </w:r>
            <w:hyperlink r:id="rId2296">
              <w:r>
                <w:rPr>
                  <w:rStyle w:val="Hyperlink"/>
                </w:rPr>
                <w:t>FR</w:t>
              </w:r>
            </w:hyperlink>
            <w:r w:rsidR="003F7ACC">
              <w:rPr>
                <w:lang w:val="de-CH"/>
              </w:rPr>
              <w:br/>
            </w:r>
            <w:hyperlink r:id="rId2297">
              <w:r>
                <w:rPr>
                  <w:rStyle w:val="Hyperlink"/>
                </w:rPr>
                <w:t>IT</w:t>
              </w:r>
            </w:hyperlink>
          </w:p>
        </w:tc>
        <w:tc>
          <w:tcPr>
            <w:tcW w:w="1431" w:type="pct"/>
          </w:tcPr>
          <w:p w14:paraId="5B805917" w14:textId="77777777" w:rsidR="007441FB" w:rsidRDefault="004128AE">
            <w:pPr>
              <w:rPr>
                <w:noProof/>
                <w:lang w:val="de-CH"/>
              </w:rPr>
            </w:pPr>
            <w:r>
              <w:rPr>
                <w:noProof/>
                <w:lang w:val="de-CH"/>
              </w:rPr>
              <w:t>Ip. Walder. Für eine gerechte Anwendung der Zugangsvoraussetzungen des Schweizer Bürgerrechts für Nachkommen von Auslandschweizerinnen und Auslandschweizern</w:t>
            </w:r>
          </w:p>
          <w:p w14:paraId="65E6BB91" w14:textId="77777777" w:rsidR="007441FB" w:rsidRDefault="004128AE">
            <w:pPr>
              <w:rPr>
                <w:noProof/>
                <w:lang w:val="fr-CH"/>
              </w:rPr>
            </w:pPr>
            <w:r>
              <w:rPr>
                <w:noProof/>
                <w:lang w:val="fr-CH"/>
              </w:rPr>
              <w:t>Ip. Walder. Pour une application équitable des conditions d'accès à la nationalité suisse pour les descendants de Suisses de l'étranger</w:t>
            </w:r>
          </w:p>
          <w:p w14:paraId="5FB69F50" w14:textId="77777777" w:rsidR="007441FB" w:rsidRDefault="004128AE">
            <w:pPr>
              <w:rPr>
                <w:noProof/>
                <w:lang w:val="it-IT"/>
              </w:rPr>
            </w:pPr>
            <w:r>
              <w:rPr>
                <w:noProof/>
                <w:lang w:val="it-IT"/>
              </w:rPr>
              <w:t>Ip. Walder. Discendenti di Svizzeri all'estero. Applicazione equa delle condizioni di accesso alla cittadinanza svizzera</w:t>
            </w:r>
          </w:p>
        </w:tc>
        <w:tc>
          <w:tcPr>
            <w:tcW w:w="702" w:type="pct"/>
          </w:tcPr>
          <w:p w14:paraId="7C0AA0A4" w14:textId="77777777" w:rsidR="007441FB" w:rsidRPr="000D1CEC" w:rsidRDefault="007441FB">
            <w:pPr>
              <w:rPr>
                <w:lang w:val="it-IT"/>
              </w:rPr>
            </w:pPr>
          </w:p>
          <w:p w14:paraId="3EC1B8F3" w14:textId="77777777" w:rsidR="007441FB" w:rsidRPr="000D1CEC" w:rsidRDefault="007441FB">
            <w:pPr>
              <w:rPr>
                <w:lang w:val="it-IT"/>
              </w:rPr>
            </w:pPr>
          </w:p>
          <w:p w14:paraId="28E12868" w14:textId="77777777" w:rsidR="007441FB" w:rsidRPr="000D1CEC" w:rsidRDefault="007441FB">
            <w:pPr>
              <w:rPr>
                <w:b/>
                <w:lang w:val="it-IT"/>
              </w:rPr>
            </w:pPr>
          </w:p>
        </w:tc>
        <w:tc>
          <w:tcPr>
            <w:tcW w:w="882" w:type="pct"/>
          </w:tcPr>
          <w:p w14:paraId="60D7E75C" w14:textId="77777777" w:rsidR="007441FB" w:rsidRPr="000D1CEC" w:rsidRDefault="007441FB">
            <w:pPr>
              <w:rPr>
                <w:lang w:val="it-IT"/>
              </w:rPr>
            </w:pPr>
          </w:p>
          <w:p w14:paraId="55D39C7F"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227997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4364DB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24FE17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B37FAAA" w14:textId="77777777" w:rsidTr="004128AE">
        <w:trPr>
          <w:cantSplit/>
          <w:trHeight w:val="945"/>
        </w:trPr>
        <w:tc>
          <w:tcPr>
            <w:tcW w:w="588" w:type="pct"/>
          </w:tcPr>
          <w:p w14:paraId="1F1F854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25.4344</w:t>
            </w:r>
            <w:r w:rsidR="00A42895">
              <w:rPr>
                <w:lang w:val="de-CH"/>
              </w:rPr>
              <w:t xml:space="preserve"> </w:t>
            </w:r>
            <w:r>
              <w:rPr>
                <w:lang w:val="de-CH"/>
              </w:rPr>
              <w:t>n</w:t>
            </w:r>
          </w:p>
        </w:tc>
        <w:tc>
          <w:tcPr>
            <w:tcW w:w="368" w:type="pct"/>
          </w:tcPr>
          <w:p w14:paraId="1747FA2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298">
              <w:r>
                <w:rPr>
                  <w:rStyle w:val="Hyperlink"/>
                </w:rPr>
                <w:t>DE</w:t>
              </w:r>
            </w:hyperlink>
            <w:r w:rsidR="003F7ACC">
              <w:rPr>
                <w:lang w:val="de-CH"/>
              </w:rPr>
              <w:br/>
            </w:r>
            <w:hyperlink r:id="rId2299">
              <w:r>
                <w:rPr>
                  <w:rStyle w:val="Hyperlink"/>
                </w:rPr>
                <w:t>FR</w:t>
              </w:r>
            </w:hyperlink>
            <w:r w:rsidR="003F7ACC">
              <w:rPr>
                <w:lang w:val="de-CH"/>
              </w:rPr>
              <w:br/>
            </w:r>
            <w:hyperlink r:id="rId2300">
              <w:r>
                <w:rPr>
                  <w:rStyle w:val="Hyperlink"/>
                </w:rPr>
                <w:t>IT</w:t>
              </w:r>
            </w:hyperlink>
          </w:p>
        </w:tc>
        <w:tc>
          <w:tcPr>
            <w:tcW w:w="1431" w:type="pct"/>
          </w:tcPr>
          <w:p w14:paraId="3F53DD4B" w14:textId="77777777" w:rsidR="007441FB" w:rsidRDefault="004128AE">
            <w:pPr>
              <w:rPr>
                <w:noProof/>
                <w:lang w:val="de-CH"/>
              </w:rPr>
            </w:pPr>
            <w:r>
              <w:rPr>
                <w:noProof/>
                <w:lang w:val="de-CH"/>
              </w:rPr>
              <w:t>Mo. Nantermod. Die Voraussetzungen für die Einsicht in das Grundbuch vereinheitlichen</w:t>
            </w:r>
          </w:p>
          <w:p w14:paraId="0F5D5227" w14:textId="77777777" w:rsidR="007441FB" w:rsidRDefault="004128AE">
            <w:pPr>
              <w:rPr>
                <w:noProof/>
                <w:lang w:val="fr-CH"/>
              </w:rPr>
            </w:pPr>
            <w:r>
              <w:rPr>
                <w:noProof/>
                <w:lang w:val="fr-CH"/>
              </w:rPr>
              <w:t>Mo. Nantermod. Uniformiser les conditions de consultation du registre foncier</w:t>
            </w:r>
          </w:p>
          <w:p w14:paraId="0A2555B9" w14:textId="77777777" w:rsidR="007441FB" w:rsidRDefault="004128AE">
            <w:pPr>
              <w:rPr>
                <w:noProof/>
                <w:lang w:val="it-IT"/>
              </w:rPr>
            </w:pPr>
            <w:r>
              <w:rPr>
                <w:noProof/>
                <w:lang w:val="it-IT"/>
              </w:rPr>
              <w:t>Mo. Nantermod. Uniformare le condizioni di consultazione del registro fondiario</w:t>
            </w:r>
          </w:p>
        </w:tc>
        <w:tc>
          <w:tcPr>
            <w:tcW w:w="702" w:type="pct"/>
          </w:tcPr>
          <w:p w14:paraId="55564C7C" w14:textId="77777777" w:rsidR="007441FB" w:rsidRPr="000D1CEC" w:rsidRDefault="007441FB">
            <w:pPr>
              <w:rPr>
                <w:lang w:val="it-IT"/>
              </w:rPr>
            </w:pPr>
          </w:p>
          <w:p w14:paraId="6AC10650" w14:textId="77777777" w:rsidR="007441FB" w:rsidRPr="000D1CEC" w:rsidRDefault="007441FB">
            <w:pPr>
              <w:rPr>
                <w:lang w:val="it-IT"/>
              </w:rPr>
            </w:pPr>
          </w:p>
          <w:p w14:paraId="0A1C2007" w14:textId="77777777" w:rsidR="007441FB" w:rsidRPr="000D1CEC" w:rsidRDefault="007441FB">
            <w:pPr>
              <w:rPr>
                <w:b/>
                <w:lang w:val="it-IT"/>
              </w:rPr>
            </w:pPr>
          </w:p>
        </w:tc>
        <w:tc>
          <w:tcPr>
            <w:tcW w:w="882" w:type="pct"/>
          </w:tcPr>
          <w:p w14:paraId="740574C5" w14:textId="77777777" w:rsidR="007441FB" w:rsidRPr="000D1CEC" w:rsidRDefault="007441FB">
            <w:pPr>
              <w:rPr>
                <w:lang w:val="it-IT"/>
              </w:rPr>
            </w:pPr>
          </w:p>
          <w:p w14:paraId="105DADA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4DC359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F00ABB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7C92909"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207407F6" w14:textId="77777777" w:rsidTr="004128AE">
        <w:trPr>
          <w:cantSplit/>
          <w:trHeight w:val="945"/>
        </w:trPr>
        <w:tc>
          <w:tcPr>
            <w:tcW w:w="588" w:type="pct"/>
          </w:tcPr>
          <w:p w14:paraId="4D980EA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25.4346</w:t>
            </w:r>
            <w:r w:rsidR="00A42895">
              <w:rPr>
                <w:lang w:val="de-CH"/>
              </w:rPr>
              <w:t xml:space="preserve"> </w:t>
            </w:r>
            <w:r>
              <w:rPr>
                <w:lang w:val="de-CH"/>
              </w:rPr>
              <w:t>n</w:t>
            </w:r>
          </w:p>
        </w:tc>
        <w:tc>
          <w:tcPr>
            <w:tcW w:w="368" w:type="pct"/>
          </w:tcPr>
          <w:p w14:paraId="5D7797D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01">
              <w:r>
                <w:rPr>
                  <w:rStyle w:val="Hyperlink"/>
                </w:rPr>
                <w:t>DE</w:t>
              </w:r>
            </w:hyperlink>
            <w:r w:rsidR="003F7ACC">
              <w:rPr>
                <w:lang w:val="de-CH"/>
              </w:rPr>
              <w:br/>
            </w:r>
            <w:hyperlink r:id="rId2302">
              <w:r>
                <w:rPr>
                  <w:rStyle w:val="Hyperlink"/>
                </w:rPr>
                <w:t>FR</w:t>
              </w:r>
            </w:hyperlink>
            <w:r w:rsidR="003F7ACC">
              <w:rPr>
                <w:lang w:val="de-CH"/>
              </w:rPr>
              <w:br/>
            </w:r>
            <w:hyperlink r:id="rId2303">
              <w:r>
                <w:rPr>
                  <w:rStyle w:val="Hyperlink"/>
                </w:rPr>
                <w:t>IT</w:t>
              </w:r>
            </w:hyperlink>
          </w:p>
        </w:tc>
        <w:tc>
          <w:tcPr>
            <w:tcW w:w="1431" w:type="pct"/>
          </w:tcPr>
          <w:p w14:paraId="50087476" w14:textId="77777777" w:rsidR="007441FB" w:rsidRDefault="004128AE">
            <w:pPr>
              <w:rPr>
                <w:noProof/>
                <w:lang w:val="de-CH"/>
              </w:rPr>
            </w:pPr>
            <w:r>
              <w:rPr>
                <w:noProof/>
                <w:lang w:val="de-CH"/>
              </w:rPr>
              <w:t>Po. Gugger. Keinen Spielertourismus von gesperrten Spielerinnen und Spieler in und aus der Schweiz</w:t>
            </w:r>
          </w:p>
          <w:p w14:paraId="6F68A18A" w14:textId="77777777" w:rsidR="007441FB" w:rsidRDefault="004128AE">
            <w:pPr>
              <w:rPr>
                <w:noProof/>
                <w:lang w:val="fr-CH"/>
              </w:rPr>
            </w:pPr>
            <w:r>
              <w:rPr>
                <w:noProof/>
                <w:lang w:val="fr-CH"/>
              </w:rPr>
              <w:t>Po. Gugger. Lutter contre le tourisme du jeu. Empêcher les personnes exclues des jeux d'argent d'aller jouer dans d'autres pays</w:t>
            </w:r>
          </w:p>
          <w:p w14:paraId="1C0A20B3" w14:textId="77777777" w:rsidR="007441FB" w:rsidRDefault="004128AE">
            <w:pPr>
              <w:rPr>
                <w:noProof/>
                <w:lang w:val="it-IT"/>
              </w:rPr>
            </w:pPr>
            <w:r>
              <w:rPr>
                <w:noProof/>
                <w:lang w:val="it-IT"/>
              </w:rPr>
              <w:t>Po. Gugger. Nessun turismo da e verso la Svizzera da parte di giocatori esclusi dal gioco</w:t>
            </w:r>
          </w:p>
        </w:tc>
        <w:tc>
          <w:tcPr>
            <w:tcW w:w="702" w:type="pct"/>
          </w:tcPr>
          <w:p w14:paraId="4B95265A" w14:textId="77777777" w:rsidR="007441FB" w:rsidRPr="000D1CEC" w:rsidRDefault="007441FB">
            <w:pPr>
              <w:rPr>
                <w:lang w:val="it-IT"/>
              </w:rPr>
            </w:pPr>
          </w:p>
          <w:p w14:paraId="33ED34CB" w14:textId="77777777" w:rsidR="007441FB" w:rsidRPr="000D1CEC" w:rsidRDefault="007441FB">
            <w:pPr>
              <w:rPr>
                <w:lang w:val="it-IT"/>
              </w:rPr>
            </w:pPr>
          </w:p>
          <w:p w14:paraId="2E0F3161" w14:textId="77777777" w:rsidR="007441FB" w:rsidRPr="000D1CEC" w:rsidRDefault="007441FB">
            <w:pPr>
              <w:rPr>
                <w:b/>
                <w:lang w:val="it-IT"/>
              </w:rPr>
            </w:pPr>
          </w:p>
        </w:tc>
        <w:tc>
          <w:tcPr>
            <w:tcW w:w="882" w:type="pct"/>
          </w:tcPr>
          <w:p w14:paraId="17E623B8" w14:textId="77777777" w:rsidR="007441FB" w:rsidRPr="000D1CEC" w:rsidRDefault="007441FB">
            <w:pPr>
              <w:rPr>
                <w:lang w:val="it-IT"/>
              </w:rPr>
            </w:pPr>
          </w:p>
          <w:p w14:paraId="72F4F64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A98D09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3881A8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676ECB24"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0571495D" w14:textId="77777777" w:rsidTr="004128AE">
        <w:trPr>
          <w:cantSplit/>
          <w:trHeight w:val="945"/>
        </w:trPr>
        <w:tc>
          <w:tcPr>
            <w:tcW w:w="588" w:type="pct"/>
          </w:tcPr>
          <w:p w14:paraId="1E6220B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25.4369</w:t>
            </w:r>
            <w:r w:rsidR="00A42895">
              <w:rPr>
                <w:lang w:val="de-CH"/>
              </w:rPr>
              <w:t xml:space="preserve"> </w:t>
            </w:r>
            <w:r>
              <w:rPr>
                <w:lang w:val="de-CH"/>
              </w:rPr>
              <w:t>n</w:t>
            </w:r>
          </w:p>
        </w:tc>
        <w:tc>
          <w:tcPr>
            <w:tcW w:w="368" w:type="pct"/>
          </w:tcPr>
          <w:p w14:paraId="358DD6B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04">
              <w:r>
                <w:rPr>
                  <w:rStyle w:val="Hyperlink"/>
                </w:rPr>
                <w:t>DE</w:t>
              </w:r>
            </w:hyperlink>
            <w:r w:rsidR="003F7ACC">
              <w:rPr>
                <w:lang w:val="de-CH"/>
              </w:rPr>
              <w:br/>
            </w:r>
            <w:hyperlink r:id="rId2305">
              <w:r>
                <w:rPr>
                  <w:rStyle w:val="Hyperlink"/>
                </w:rPr>
                <w:t>FR</w:t>
              </w:r>
            </w:hyperlink>
            <w:r w:rsidR="003F7ACC">
              <w:rPr>
                <w:lang w:val="de-CH"/>
              </w:rPr>
              <w:br/>
            </w:r>
            <w:hyperlink r:id="rId2306">
              <w:r>
                <w:rPr>
                  <w:rStyle w:val="Hyperlink"/>
                </w:rPr>
                <w:t>IT</w:t>
              </w:r>
            </w:hyperlink>
          </w:p>
        </w:tc>
        <w:tc>
          <w:tcPr>
            <w:tcW w:w="1431" w:type="pct"/>
          </w:tcPr>
          <w:p w14:paraId="1D73C45D" w14:textId="77777777" w:rsidR="007441FB" w:rsidRDefault="004128AE">
            <w:pPr>
              <w:rPr>
                <w:noProof/>
                <w:lang w:val="de-CH"/>
              </w:rPr>
            </w:pPr>
            <w:r>
              <w:rPr>
                <w:noProof/>
                <w:lang w:val="de-CH"/>
              </w:rPr>
              <w:t>Mo. Schneider Meret. Pädokriminalität. Die Zusammenarbeit mit unabhängigen Meldestellen ausgestalten und nachhaltig finanzieren</w:t>
            </w:r>
          </w:p>
          <w:p w14:paraId="7D40E3FF" w14:textId="77777777" w:rsidR="007441FB" w:rsidRDefault="004128AE">
            <w:pPr>
              <w:rPr>
                <w:noProof/>
                <w:lang w:val="fr-CH"/>
              </w:rPr>
            </w:pPr>
            <w:r>
              <w:rPr>
                <w:noProof/>
                <w:lang w:val="fr-CH"/>
              </w:rPr>
              <w:t>Mo. Schneider Meret. Pédocriminalité. Développer et financer durablement la coopération avec des services de signalement indépendants</w:t>
            </w:r>
          </w:p>
          <w:p w14:paraId="3D77A107" w14:textId="77777777" w:rsidR="007441FB" w:rsidRDefault="004128AE">
            <w:pPr>
              <w:rPr>
                <w:noProof/>
                <w:lang w:val="it-IT"/>
              </w:rPr>
            </w:pPr>
            <w:r>
              <w:rPr>
                <w:noProof/>
                <w:lang w:val="it-IT"/>
              </w:rPr>
              <w:t>Mo. Schneider Meret. Pedocriminalità. Impostare e finanziare a lungo termine la collaborazione con servizi di segnalazione indipendenti</w:t>
            </w:r>
          </w:p>
        </w:tc>
        <w:tc>
          <w:tcPr>
            <w:tcW w:w="702" w:type="pct"/>
          </w:tcPr>
          <w:p w14:paraId="316958E5" w14:textId="77777777" w:rsidR="007441FB" w:rsidRPr="000D1CEC" w:rsidRDefault="007441FB">
            <w:pPr>
              <w:rPr>
                <w:lang w:val="it-IT"/>
              </w:rPr>
            </w:pPr>
          </w:p>
          <w:p w14:paraId="31840A61" w14:textId="77777777" w:rsidR="007441FB" w:rsidRPr="000D1CEC" w:rsidRDefault="007441FB">
            <w:pPr>
              <w:rPr>
                <w:lang w:val="it-IT"/>
              </w:rPr>
            </w:pPr>
          </w:p>
          <w:p w14:paraId="318F0621" w14:textId="77777777" w:rsidR="007441FB" w:rsidRPr="000D1CEC" w:rsidRDefault="007441FB">
            <w:pPr>
              <w:rPr>
                <w:b/>
                <w:lang w:val="it-IT"/>
              </w:rPr>
            </w:pPr>
          </w:p>
        </w:tc>
        <w:tc>
          <w:tcPr>
            <w:tcW w:w="882" w:type="pct"/>
          </w:tcPr>
          <w:p w14:paraId="56EAE020" w14:textId="77777777" w:rsidR="007441FB" w:rsidRPr="000D1CEC" w:rsidRDefault="007441FB">
            <w:pPr>
              <w:rPr>
                <w:lang w:val="it-IT"/>
              </w:rPr>
            </w:pPr>
          </w:p>
          <w:p w14:paraId="0BA5180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79857D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A6E473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3AE0136"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06A45FEA" w14:textId="77777777" w:rsidTr="004128AE">
        <w:trPr>
          <w:cantSplit/>
          <w:trHeight w:val="945"/>
        </w:trPr>
        <w:tc>
          <w:tcPr>
            <w:tcW w:w="588" w:type="pct"/>
          </w:tcPr>
          <w:p w14:paraId="661838F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25.4378</w:t>
            </w:r>
            <w:r w:rsidR="00A42895">
              <w:rPr>
                <w:lang w:val="de-CH"/>
              </w:rPr>
              <w:t xml:space="preserve"> </w:t>
            </w:r>
            <w:r>
              <w:rPr>
                <w:lang w:val="de-CH"/>
              </w:rPr>
              <w:t>n</w:t>
            </w:r>
          </w:p>
        </w:tc>
        <w:tc>
          <w:tcPr>
            <w:tcW w:w="368" w:type="pct"/>
          </w:tcPr>
          <w:p w14:paraId="4A4E672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07">
              <w:r>
                <w:rPr>
                  <w:rStyle w:val="Hyperlink"/>
                </w:rPr>
                <w:t>DE</w:t>
              </w:r>
            </w:hyperlink>
            <w:r w:rsidR="003F7ACC">
              <w:rPr>
                <w:lang w:val="de-CH"/>
              </w:rPr>
              <w:br/>
            </w:r>
            <w:hyperlink r:id="rId2308">
              <w:r>
                <w:rPr>
                  <w:rStyle w:val="Hyperlink"/>
                </w:rPr>
                <w:t>FR</w:t>
              </w:r>
            </w:hyperlink>
            <w:r w:rsidR="003F7ACC">
              <w:rPr>
                <w:lang w:val="de-CH"/>
              </w:rPr>
              <w:br/>
            </w:r>
            <w:hyperlink r:id="rId2309">
              <w:r>
                <w:rPr>
                  <w:rStyle w:val="Hyperlink"/>
                </w:rPr>
                <w:t>IT</w:t>
              </w:r>
            </w:hyperlink>
          </w:p>
        </w:tc>
        <w:tc>
          <w:tcPr>
            <w:tcW w:w="1431" w:type="pct"/>
          </w:tcPr>
          <w:p w14:paraId="3CD8DE19" w14:textId="77777777" w:rsidR="007441FB" w:rsidRDefault="004128AE">
            <w:pPr>
              <w:rPr>
                <w:noProof/>
                <w:lang w:val="de-CH"/>
              </w:rPr>
            </w:pPr>
            <w:r>
              <w:rPr>
                <w:noProof/>
                <w:lang w:val="de-CH"/>
              </w:rPr>
              <w:t>Mo. Schmid Pascal. Kein Asyl ohne Identitätsnachweis</w:t>
            </w:r>
          </w:p>
          <w:p w14:paraId="66CD3A20" w14:textId="77777777" w:rsidR="007441FB" w:rsidRDefault="004128AE">
            <w:pPr>
              <w:rPr>
                <w:noProof/>
                <w:lang w:val="fr-CH"/>
              </w:rPr>
            </w:pPr>
            <w:r>
              <w:rPr>
                <w:noProof/>
                <w:lang w:val="fr-CH"/>
              </w:rPr>
              <w:t>Mo. Schmid Pascal. Pas d'asile sans preuve d'identité</w:t>
            </w:r>
          </w:p>
          <w:p w14:paraId="6A3BBDAE" w14:textId="77777777" w:rsidR="007441FB" w:rsidRDefault="004128AE">
            <w:pPr>
              <w:rPr>
                <w:noProof/>
                <w:lang w:val="it-IT"/>
              </w:rPr>
            </w:pPr>
            <w:r>
              <w:rPr>
                <w:noProof/>
                <w:lang w:val="it-IT"/>
              </w:rPr>
              <w:t>Mo. Schmid Pascal. Niente asilo senza prova dell'identità</w:t>
            </w:r>
          </w:p>
        </w:tc>
        <w:tc>
          <w:tcPr>
            <w:tcW w:w="702" w:type="pct"/>
          </w:tcPr>
          <w:p w14:paraId="10E8B72C" w14:textId="77777777" w:rsidR="007441FB" w:rsidRPr="000D1CEC" w:rsidRDefault="007441FB">
            <w:pPr>
              <w:rPr>
                <w:lang w:val="it-IT"/>
              </w:rPr>
            </w:pPr>
          </w:p>
          <w:p w14:paraId="4AC7C93B" w14:textId="77777777" w:rsidR="007441FB" w:rsidRPr="000D1CEC" w:rsidRDefault="007441FB">
            <w:pPr>
              <w:rPr>
                <w:lang w:val="it-IT"/>
              </w:rPr>
            </w:pPr>
          </w:p>
          <w:p w14:paraId="6D7FC9C0" w14:textId="77777777" w:rsidR="007441FB" w:rsidRPr="000D1CEC" w:rsidRDefault="007441FB">
            <w:pPr>
              <w:rPr>
                <w:b/>
                <w:lang w:val="it-IT"/>
              </w:rPr>
            </w:pPr>
          </w:p>
        </w:tc>
        <w:tc>
          <w:tcPr>
            <w:tcW w:w="882" w:type="pct"/>
          </w:tcPr>
          <w:p w14:paraId="5A6BCB7A" w14:textId="77777777" w:rsidR="007441FB" w:rsidRPr="000D1CEC" w:rsidRDefault="007441FB">
            <w:pPr>
              <w:rPr>
                <w:lang w:val="it-IT"/>
              </w:rPr>
            </w:pPr>
          </w:p>
          <w:p w14:paraId="7469E38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D4BAF6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B95D7B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3E816FA2"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06319E6F" w14:textId="77777777" w:rsidTr="004128AE">
        <w:trPr>
          <w:cantSplit/>
          <w:trHeight w:val="945"/>
        </w:trPr>
        <w:tc>
          <w:tcPr>
            <w:tcW w:w="588" w:type="pct"/>
          </w:tcPr>
          <w:p w14:paraId="6B00411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25.4386</w:t>
            </w:r>
            <w:r w:rsidR="00A42895">
              <w:rPr>
                <w:lang w:val="de-CH"/>
              </w:rPr>
              <w:t xml:space="preserve"> </w:t>
            </w:r>
            <w:r>
              <w:rPr>
                <w:lang w:val="de-CH"/>
              </w:rPr>
              <w:t>n</w:t>
            </w:r>
          </w:p>
        </w:tc>
        <w:tc>
          <w:tcPr>
            <w:tcW w:w="368" w:type="pct"/>
          </w:tcPr>
          <w:p w14:paraId="03CEDCB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10">
              <w:r>
                <w:rPr>
                  <w:rStyle w:val="Hyperlink"/>
                </w:rPr>
                <w:t>DE</w:t>
              </w:r>
            </w:hyperlink>
            <w:r w:rsidR="003F7ACC">
              <w:rPr>
                <w:lang w:val="de-CH"/>
              </w:rPr>
              <w:br/>
            </w:r>
            <w:hyperlink r:id="rId2311">
              <w:r>
                <w:rPr>
                  <w:rStyle w:val="Hyperlink"/>
                </w:rPr>
                <w:t>FR</w:t>
              </w:r>
            </w:hyperlink>
            <w:r w:rsidR="003F7ACC">
              <w:rPr>
                <w:lang w:val="de-CH"/>
              </w:rPr>
              <w:br/>
            </w:r>
            <w:hyperlink r:id="rId2312">
              <w:r>
                <w:rPr>
                  <w:rStyle w:val="Hyperlink"/>
                </w:rPr>
                <w:t>IT</w:t>
              </w:r>
            </w:hyperlink>
          </w:p>
        </w:tc>
        <w:tc>
          <w:tcPr>
            <w:tcW w:w="1431" w:type="pct"/>
          </w:tcPr>
          <w:p w14:paraId="31F6109A" w14:textId="77777777" w:rsidR="007441FB" w:rsidRDefault="004128AE">
            <w:pPr>
              <w:rPr>
                <w:noProof/>
                <w:lang w:val="de-CH"/>
              </w:rPr>
            </w:pPr>
            <w:r>
              <w:rPr>
                <w:noProof/>
                <w:lang w:val="de-CH"/>
              </w:rPr>
              <w:t>Mo. Schmid Pascal. Keine Waffeneinziehungen wegen Fahrlässigkeitsdelikten</w:t>
            </w:r>
          </w:p>
          <w:p w14:paraId="47E7BFA8" w14:textId="77777777" w:rsidR="007441FB" w:rsidRDefault="004128AE">
            <w:pPr>
              <w:rPr>
                <w:noProof/>
                <w:lang w:val="fr-CH"/>
              </w:rPr>
            </w:pPr>
            <w:r>
              <w:rPr>
                <w:noProof/>
                <w:lang w:val="fr-CH"/>
              </w:rPr>
              <w:t>Mo. Schmid Pascal. Pas de confiscation d'armes en raison d'infractions à la circulation routière commises par négligence</w:t>
            </w:r>
          </w:p>
          <w:p w14:paraId="20B07676" w14:textId="77777777" w:rsidR="007441FB" w:rsidRDefault="004128AE">
            <w:pPr>
              <w:rPr>
                <w:noProof/>
                <w:lang w:val="it-IT"/>
              </w:rPr>
            </w:pPr>
            <w:r>
              <w:rPr>
                <w:noProof/>
                <w:lang w:val="it-IT"/>
              </w:rPr>
              <w:t>Mo. Schmid Pascal. Nessuna confisca di armi per reati per negligenza</w:t>
            </w:r>
          </w:p>
        </w:tc>
        <w:tc>
          <w:tcPr>
            <w:tcW w:w="702" w:type="pct"/>
          </w:tcPr>
          <w:p w14:paraId="2CBD4BF5" w14:textId="77777777" w:rsidR="007441FB" w:rsidRDefault="004128AE">
            <w:pPr>
              <w:rPr>
                <w:lang w:val="de-CH"/>
              </w:rPr>
            </w:pPr>
            <w:r>
              <w:rPr>
                <w:lang w:val="de-CH"/>
              </w:rPr>
              <w:t>Ablehnung</w:t>
            </w:r>
          </w:p>
          <w:p w14:paraId="7517CD98" w14:textId="77777777" w:rsidR="007441FB" w:rsidRDefault="004128AE">
            <w:pPr>
              <w:rPr>
                <w:lang w:val="de-CH"/>
              </w:rPr>
            </w:pPr>
            <w:r>
              <w:rPr>
                <w:lang w:val="de-CH"/>
              </w:rPr>
              <w:t>Rejet</w:t>
            </w:r>
          </w:p>
          <w:p w14:paraId="2D372706" w14:textId="77777777" w:rsidR="007441FB" w:rsidRDefault="004128AE">
            <w:pPr>
              <w:rPr>
                <w:b/>
                <w:lang w:val="de-CH"/>
              </w:rPr>
            </w:pPr>
            <w:r>
              <w:rPr>
                <w:lang w:val="de-CH"/>
              </w:rPr>
              <w:t>Respingere</w:t>
            </w:r>
          </w:p>
        </w:tc>
        <w:tc>
          <w:tcPr>
            <w:tcW w:w="882" w:type="pct"/>
          </w:tcPr>
          <w:p w14:paraId="37E0CCC0" w14:textId="77777777" w:rsidR="007441FB" w:rsidRDefault="007441FB">
            <w:pPr>
              <w:rPr>
                <w:lang w:val="de-CH"/>
              </w:rPr>
            </w:pPr>
          </w:p>
          <w:p w14:paraId="461BA4B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D8BA8F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1DE28C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2CF4FB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14:paraId="301051D0" w14:textId="77777777" w:rsidTr="004128AE">
        <w:trPr>
          <w:cantSplit/>
          <w:trHeight w:val="945"/>
        </w:trPr>
        <w:tc>
          <w:tcPr>
            <w:tcW w:w="588" w:type="pct"/>
          </w:tcPr>
          <w:p w14:paraId="3897CD5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25.4389</w:t>
            </w:r>
            <w:r w:rsidR="00A42895">
              <w:rPr>
                <w:lang w:val="de-CH"/>
              </w:rPr>
              <w:t xml:space="preserve"> </w:t>
            </w:r>
            <w:r>
              <w:rPr>
                <w:lang w:val="de-CH"/>
              </w:rPr>
              <w:t>n</w:t>
            </w:r>
          </w:p>
        </w:tc>
        <w:tc>
          <w:tcPr>
            <w:tcW w:w="368" w:type="pct"/>
          </w:tcPr>
          <w:p w14:paraId="32AD1AE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13">
              <w:r>
                <w:rPr>
                  <w:rStyle w:val="Hyperlink"/>
                </w:rPr>
                <w:t>DE</w:t>
              </w:r>
            </w:hyperlink>
            <w:r w:rsidR="003F7ACC">
              <w:rPr>
                <w:lang w:val="de-CH"/>
              </w:rPr>
              <w:br/>
            </w:r>
            <w:hyperlink r:id="rId2314">
              <w:r>
                <w:rPr>
                  <w:rStyle w:val="Hyperlink"/>
                </w:rPr>
                <w:t>FR</w:t>
              </w:r>
            </w:hyperlink>
            <w:r w:rsidR="003F7ACC">
              <w:rPr>
                <w:lang w:val="de-CH"/>
              </w:rPr>
              <w:br/>
            </w:r>
            <w:hyperlink r:id="rId2315">
              <w:r>
                <w:rPr>
                  <w:rStyle w:val="Hyperlink"/>
                </w:rPr>
                <w:t>IT</w:t>
              </w:r>
            </w:hyperlink>
          </w:p>
        </w:tc>
        <w:tc>
          <w:tcPr>
            <w:tcW w:w="1431" w:type="pct"/>
          </w:tcPr>
          <w:p w14:paraId="35ED243F" w14:textId="77777777" w:rsidR="007441FB" w:rsidRDefault="004128AE">
            <w:pPr>
              <w:rPr>
                <w:noProof/>
                <w:lang w:val="de-CH"/>
              </w:rPr>
            </w:pPr>
            <w:r>
              <w:rPr>
                <w:noProof/>
                <w:lang w:val="de-CH"/>
              </w:rPr>
              <w:t>Ip. Golay Roger. G7-Gipfel in Evian im Juni 2026. Schützen wir unsere Bevölkerung! Welche Massnahmen wird der Bundesrat treffen?</w:t>
            </w:r>
          </w:p>
          <w:p w14:paraId="65945E0D" w14:textId="77777777" w:rsidR="007441FB" w:rsidRDefault="004128AE">
            <w:pPr>
              <w:rPr>
                <w:noProof/>
                <w:lang w:val="fr-CH"/>
              </w:rPr>
            </w:pPr>
            <w:r w:rsidRPr="000D1CEC">
              <w:rPr>
                <w:noProof/>
                <w:lang w:val="de-CH"/>
              </w:rPr>
              <w:t xml:space="preserve">Ip. Golay Roger. G7 d'Evian en juin 2026, protégeons notre population ! </w:t>
            </w:r>
            <w:r>
              <w:rPr>
                <w:noProof/>
                <w:lang w:val="fr-CH"/>
              </w:rPr>
              <w:t>Quelles mesures va prendre le Conseil fédéral ?</w:t>
            </w:r>
          </w:p>
          <w:p w14:paraId="07E8F869" w14:textId="77777777" w:rsidR="007441FB" w:rsidRDefault="004128AE">
            <w:pPr>
              <w:rPr>
                <w:noProof/>
                <w:lang w:val="it-IT"/>
              </w:rPr>
            </w:pPr>
            <w:r w:rsidRPr="000D1CEC">
              <w:rPr>
                <w:noProof/>
                <w:lang w:val="fr-CH"/>
              </w:rPr>
              <w:t xml:space="preserve">Ip. Golay Roger. </w:t>
            </w:r>
            <w:r>
              <w:rPr>
                <w:noProof/>
                <w:lang w:val="it-IT"/>
              </w:rPr>
              <w:t>G7 di Evian a giugno 2026, proteggiamo la nostra popolazione! Quali provvedimenti adotterà il Consiglio federale?</w:t>
            </w:r>
          </w:p>
        </w:tc>
        <w:tc>
          <w:tcPr>
            <w:tcW w:w="702" w:type="pct"/>
          </w:tcPr>
          <w:p w14:paraId="0F8E85E6" w14:textId="77777777" w:rsidR="007441FB" w:rsidRDefault="007441FB">
            <w:pPr>
              <w:rPr>
                <w:lang w:val="de-CH"/>
              </w:rPr>
            </w:pPr>
          </w:p>
          <w:p w14:paraId="69B39368" w14:textId="77777777" w:rsidR="007441FB" w:rsidRDefault="007441FB">
            <w:pPr>
              <w:rPr>
                <w:lang w:val="de-CH"/>
              </w:rPr>
            </w:pPr>
          </w:p>
          <w:p w14:paraId="292AE83B" w14:textId="77777777" w:rsidR="007441FB" w:rsidRDefault="007441FB">
            <w:pPr>
              <w:rPr>
                <w:b/>
                <w:lang w:val="de-CH"/>
              </w:rPr>
            </w:pPr>
          </w:p>
        </w:tc>
        <w:tc>
          <w:tcPr>
            <w:tcW w:w="882" w:type="pct"/>
          </w:tcPr>
          <w:p w14:paraId="6E1BE50A" w14:textId="77777777" w:rsidR="007441FB" w:rsidRDefault="007441FB">
            <w:pPr>
              <w:rPr>
                <w:lang w:val="de-CH"/>
              </w:rPr>
            </w:pPr>
          </w:p>
          <w:p w14:paraId="3F2EA70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BCA445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9AD333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492D55F"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3049DF74" w14:textId="77777777" w:rsidTr="004128AE">
        <w:trPr>
          <w:cantSplit/>
          <w:trHeight w:val="945"/>
        </w:trPr>
        <w:tc>
          <w:tcPr>
            <w:tcW w:w="588" w:type="pct"/>
          </w:tcPr>
          <w:p w14:paraId="7D1F6A2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25.4394</w:t>
            </w:r>
            <w:r w:rsidR="00A42895">
              <w:rPr>
                <w:lang w:val="de-CH"/>
              </w:rPr>
              <w:t xml:space="preserve"> </w:t>
            </w:r>
            <w:r>
              <w:rPr>
                <w:lang w:val="de-CH"/>
              </w:rPr>
              <w:t>n</w:t>
            </w:r>
          </w:p>
        </w:tc>
        <w:tc>
          <w:tcPr>
            <w:tcW w:w="368" w:type="pct"/>
          </w:tcPr>
          <w:p w14:paraId="3938795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16">
              <w:r>
                <w:rPr>
                  <w:rStyle w:val="Hyperlink"/>
                </w:rPr>
                <w:t>DE</w:t>
              </w:r>
            </w:hyperlink>
            <w:r w:rsidR="003F7ACC">
              <w:rPr>
                <w:lang w:val="de-CH"/>
              </w:rPr>
              <w:br/>
            </w:r>
            <w:hyperlink r:id="rId2317">
              <w:r>
                <w:rPr>
                  <w:rStyle w:val="Hyperlink"/>
                </w:rPr>
                <w:t>FR</w:t>
              </w:r>
            </w:hyperlink>
            <w:r w:rsidR="003F7ACC">
              <w:rPr>
                <w:lang w:val="de-CH"/>
              </w:rPr>
              <w:br/>
            </w:r>
            <w:hyperlink r:id="rId2318">
              <w:r>
                <w:rPr>
                  <w:rStyle w:val="Hyperlink"/>
                </w:rPr>
                <w:t>IT</w:t>
              </w:r>
            </w:hyperlink>
          </w:p>
        </w:tc>
        <w:tc>
          <w:tcPr>
            <w:tcW w:w="1431" w:type="pct"/>
          </w:tcPr>
          <w:p w14:paraId="4692EAC6" w14:textId="77777777" w:rsidR="007441FB" w:rsidRDefault="004128AE">
            <w:pPr>
              <w:rPr>
                <w:noProof/>
                <w:lang w:val="de-CH"/>
              </w:rPr>
            </w:pPr>
            <w:r>
              <w:rPr>
                <w:noProof/>
                <w:lang w:val="de-CH"/>
              </w:rPr>
              <w:t>Mo. SiK-N. Änderung im nationalen Fahndungssystem RIPOL</w:t>
            </w:r>
          </w:p>
          <w:p w14:paraId="0D457950" w14:textId="77777777" w:rsidR="007441FB" w:rsidRDefault="004128AE">
            <w:pPr>
              <w:rPr>
                <w:noProof/>
                <w:lang w:val="fr-CH"/>
              </w:rPr>
            </w:pPr>
            <w:r>
              <w:rPr>
                <w:noProof/>
                <w:lang w:val="fr-CH"/>
              </w:rPr>
              <w:t>Mo. CPS-N. Modification dans le système national de recherche RIPOL</w:t>
            </w:r>
          </w:p>
          <w:p w14:paraId="3D4B9B33" w14:textId="77777777" w:rsidR="007441FB" w:rsidRDefault="004128AE">
            <w:pPr>
              <w:rPr>
                <w:noProof/>
                <w:lang w:val="it-IT"/>
              </w:rPr>
            </w:pPr>
            <w:r>
              <w:rPr>
                <w:noProof/>
                <w:lang w:val="it-IT"/>
              </w:rPr>
              <w:t>Mo. CPS-N. Modifica nel sistema nazionale di ricerca RIPOL</w:t>
            </w:r>
          </w:p>
        </w:tc>
        <w:tc>
          <w:tcPr>
            <w:tcW w:w="702" w:type="pct"/>
          </w:tcPr>
          <w:p w14:paraId="188DC2A8" w14:textId="77777777" w:rsidR="007441FB" w:rsidRPr="000D1CEC" w:rsidRDefault="007441FB">
            <w:pPr>
              <w:rPr>
                <w:lang w:val="it-IT"/>
              </w:rPr>
            </w:pPr>
          </w:p>
          <w:p w14:paraId="11715351" w14:textId="77777777" w:rsidR="007441FB" w:rsidRPr="000D1CEC" w:rsidRDefault="007441FB">
            <w:pPr>
              <w:rPr>
                <w:lang w:val="it-IT"/>
              </w:rPr>
            </w:pPr>
          </w:p>
          <w:p w14:paraId="43960B50" w14:textId="77777777" w:rsidR="007441FB" w:rsidRPr="000D1CEC" w:rsidRDefault="007441FB">
            <w:pPr>
              <w:rPr>
                <w:b/>
                <w:lang w:val="it-IT"/>
              </w:rPr>
            </w:pPr>
          </w:p>
        </w:tc>
        <w:tc>
          <w:tcPr>
            <w:tcW w:w="882" w:type="pct"/>
          </w:tcPr>
          <w:p w14:paraId="6E3CE170" w14:textId="77777777" w:rsidR="007441FB" w:rsidRPr="000D1CEC" w:rsidRDefault="007441FB">
            <w:pPr>
              <w:rPr>
                <w:lang w:val="it-IT"/>
              </w:rPr>
            </w:pPr>
          </w:p>
          <w:p w14:paraId="30A17CA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E38BD6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1C7205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6F30701C"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2E6271A6" w14:textId="77777777" w:rsidTr="004128AE">
        <w:trPr>
          <w:cantSplit/>
          <w:trHeight w:val="945"/>
        </w:trPr>
        <w:tc>
          <w:tcPr>
            <w:tcW w:w="588" w:type="pct"/>
          </w:tcPr>
          <w:p w14:paraId="1D0E339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25.4408</w:t>
            </w:r>
            <w:r w:rsidR="00A42895">
              <w:rPr>
                <w:lang w:val="de-CH"/>
              </w:rPr>
              <w:t xml:space="preserve"> </w:t>
            </w:r>
            <w:r>
              <w:rPr>
                <w:lang w:val="de-CH"/>
              </w:rPr>
              <w:t>n</w:t>
            </w:r>
          </w:p>
        </w:tc>
        <w:tc>
          <w:tcPr>
            <w:tcW w:w="368" w:type="pct"/>
          </w:tcPr>
          <w:p w14:paraId="44DE088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19">
              <w:r>
                <w:rPr>
                  <w:rStyle w:val="Hyperlink"/>
                </w:rPr>
                <w:t>DE</w:t>
              </w:r>
            </w:hyperlink>
            <w:r w:rsidR="003F7ACC">
              <w:rPr>
                <w:lang w:val="de-CH"/>
              </w:rPr>
              <w:br/>
            </w:r>
            <w:hyperlink r:id="rId2320">
              <w:r>
                <w:rPr>
                  <w:rStyle w:val="Hyperlink"/>
                </w:rPr>
                <w:t>FR</w:t>
              </w:r>
            </w:hyperlink>
            <w:r w:rsidR="003F7ACC">
              <w:rPr>
                <w:lang w:val="de-CH"/>
              </w:rPr>
              <w:br/>
            </w:r>
            <w:hyperlink r:id="rId2321">
              <w:r>
                <w:rPr>
                  <w:rStyle w:val="Hyperlink"/>
                </w:rPr>
                <w:t>IT</w:t>
              </w:r>
            </w:hyperlink>
          </w:p>
        </w:tc>
        <w:tc>
          <w:tcPr>
            <w:tcW w:w="1431" w:type="pct"/>
          </w:tcPr>
          <w:p w14:paraId="14F96F92" w14:textId="77777777" w:rsidR="007441FB" w:rsidRDefault="004128AE">
            <w:pPr>
              <w:rPr>
                <w:noProof/>
                <w:lang w:val="de-CH"/>
              </w:rPr>
            </w:pPr>
            <w:r>
              <w:rPr>
                <w:noProof/>
                <w:lang w:val="de-CH"/>
              </w:rPr>
              <w:t>Po. RK-N. E-ID. Evaluierung der Umsetzung nach 2 Jahren</w:t>
            </w:r>
          </w:p>
          <w:p w14:paraId="4039EFAF" w14:textId="77777777" w:rsidR="007441FB" w:rsidRDefault="004128AE">
            <w:pPr>
              <w:rPr>
                <w:noProof/>
                <w:lang w:val="fr-CH"/>
              </w:rPr>
            </w:pPr>
            <w:r>
              <w:rPr>
                <w:noProof/>
                <w:lang w:val="fr-CH"/>
              </w:rPr>
              <w:t>Po. CAJ-N. E-ID. Évaluer la mise en oeuvre après 2 ans</w:t>
            </w:r>
          </w:p>
          <w:p w14:paraId="09ACD688" w14:textId="77777777" w:rsidR="007441FB" w:rsidRDefault="004128AE">
            <w:pPr>
              <w:rPr>
                <w:noProof/>
                <w:lang w:val="it-IT"/>
              </w:rPr>
            </w:pPr>
            <w:r>
              <w:rPr>
                <w:noProof/>
                <w:lang w:val="it-IT"/>
              </w:rPr>
              <w:t>Po. CAG-N. Id-e. Valutazione dell'attuazione dopo 2 anni</w:t>
            </w:r>
          </w:p>
        </w:tc>
        <w:tc>
          <w:tcPr>
            <w:tcW w:w="702" w:type="pct"/>
          </w:tcPr>
          <w:p w14:paraId="46AEDD99" w14:textId="77777777" w:rsidR="007441FB" w:rsidRPr="000D1CEC" w:rsidRDefault="007441FB">
            <w:pPr>
              <w:rPr>
                <w:lang w:val="it-IT"/>
              </w:rPr>
            </w:pPr>
          </w:p>
          <w:p w14:paraId="3D780748" w14:textId="77777777" w:rsidR="007441FB" w:rsidRPr="000D1CEC" w:rsidRDefault="007441FB">
            <w:pPr>
              <w:rPr>
                <w:lang w:val="it-IT"/>
              </w:rPr>
            </w:pPr>
          </w:p>
          <w:p w14:paraId="40BC20AF" w14:textId="77777777" w:rsidR="007441FB" w:rsidRPr="000D1CEC" w:rsidRDefault="007441FB">
            <w:pPr>
              <w:rPr>
                <w:b/>
                <w:lang w:val="it-IT"/>
              </w:rPr>
            </w:pPr>
          </w:p>
        </w:tc>
        <w:tc>
          <w:tcPr>
            <w:tcW w:w="882" w:type="pct"/>
          </w:tcPr>
          <w:p w14:paraId="0C3EB703" w14:textId="77777777" w:rsidR="007441FB" w:rsidRPr="000D1CEC" w:rsidRDefault="007441FB">
            <w:pPr>
              <w:rPr>
                <w:lang w:val="it-IT"/>
              </w:rPr>
            </w:pPr>
          </w:p>
          <w:p w14:paraId="5CFFB4F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8CE87D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63E966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A1CCFF3"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bl>
    <w:p w14:paraId="11AEB504" w14:textId="77777777" w:rsidR="00A42895" w:rsidRPr="000D1CEC" w:rsidRDefault="00F05E7F" w:rsidP="00A42895">
      <w:pPr>
        <w:rPr>
          <w:lang w:val="it-IT"/>
        </w:rPr>
      </w:pPr>
      <w:r w:rsidRPr="000D1CEC">
        <w:rPr>
          <w:lang w:val="it-IT"/>
        </w:rPr>
        <w:br w:type="page"/>
      </w:r>
    </w:p>
    <w:p w14:paraId="76630768" w14:textId="77777777" w:rsidR="007441FB" w:rsidRPr="000D1CEC" w:rsidRDefault="004128AE" w:rsidP="000D1CEC">
      <w:pPr>
        <w:keepNext/>
        <w:tabs>
          <w:tab w:val="left" w:pos="2410"/>
        </w:tabs>
        <w:spacing w:line="230" w:lineRule="exact"/>
        <w:ind w:right="-23"/>
        <w:outlineLvl w:val="3"/>
        <w:rPr>
          <w:b/>
          <w:sz w:val="22"/>
          <w:szCs w:val="22"/>
          <w:lang w:val="de-CH" w:eastAsia="de-DE"/>
        </w:rPr>
      </w:pPr>
      <w:r w:rsidRPr="000D1CEC">
        <w:rPr>
          <w:b/>
          <w:sz w:val="22"/>
          <w:szCs w:val="22"/>
          <w:lang w:val="de-CH" w:eastAsia="de-DE"/>
        </w:rPr>
        <w:lastRenderedPageBreak/>
        <w:t>Eidgenössisches Departement für Verteidigung, Bevölkerungsschutz und Sport (VBS)</w:t>
      </w:r>
    </w:p>
    <w:p w14:paraId="50202062" w14:textId="77777777" w:rsidR="007441FB" w:rsidRDefault="004128AE">
      <w:pPr>
        <w:rPr>
          <w:b/>
          <w:sz w:val="22"/>
          <w:szCs w:val="22"/>
          <w:lang w:val="fr-CH"/>
        </w:rPr>
      </w:pPr>
      <w:r>
        <w:rPr>
          <w:b/>
          <w:sz w:val="22"/>
          <w:szCs w:val="22"/>
          <w:lang w:val="fr-CH"/>
        </w:rPr>
        <w:t>Département fédéral de la défense, de la protection de la population et des sports (DDPS)</w:t>
      </w:r>
    </w:p>
    <w:p w14:paraId="7B873653" w14:textId="77777777" w:rsidR="007441FB" w:rsidRDefault="004128AE">
      <w:pPr>
        <w:rPr>
          <w:b/>
          <w:sz w:val="22"/>
          <w:szCs w:val="22"/>
          <w:lang w:val="it-IT"/>
        </w:rPr>
      </w:pPr>
      <w:r>
        <w:rPr>
          <w:b/>
          <w:sz w:val="22"/>
          <w:szCs w:val="22"/>
          <w:lang w:val="it-IT"/>
        </w:rPr>
        <w:t>Dipartimento federale della difesa, della protezione della popolazione e dello sport (DDPS)</w:t>
      </w:r>
    </w:p>
    <w:p w14:paraId="0D3C0F7B" w14:textId="77777777" w:rsidR="00A42895" w:rsidRPr="00073197" w:rsidRDefault="00A42895" w:rsidP="00A42895">
      <w:pPr>
        <w:tabs>
          <w:tab w:val="left" w:pos="567"/>
          <w:tab w:val="left" w:pos="1276"/>
          <w:tab w:val="left" w:pos="2835"/>
          <w:tab w:val="left" w:pos="4962"/>
          <w:tab w:val="left" w:pos="6521"/>
          <w:tab w:val="left" w:pos="7655"/>
          <w:tab w:val="left" w:pos="9072"/>
          <w:tab w:val="left" w:pos="10065"/>
        </w:tabs>
        <w:rPr>
          <w:b/>
          <w:lang w:val="it-IT"/>
        </w:rPr>
      </w:pPr>
    </w:p>
    <w:tbl>
      <w:tblPr>
        <w:tblStyle w:val="Tabellenraster"/>
        <w:tblW w:w="5000"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709"/>
        <w:gridCol w:w="2759"/>
        <w:gridCol w:w="1353"/>
        <w:gridCol w:w="1700"/>
        <w:gridCol w:w="1984"/>
      </w:tblGrid>
      <w:tr w:rsidR="007441FB" w14:paraId="10A22E22" w14:textId="77777777" w:rsidTr="004128AE">
        <w:trPr>
          <w:trHeight w:val="945"/>
          <w:tblHeader/>
        </w:trPr>
        <w:tc>
          <w:tcPr>
            <w:tcW w:w="588" w:type="pct"/>
          </w:tcPr>
          <w:p w14:paraId="542AA8F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sidRPr="002908EC">
              <w:rPr>
                <w:b/>
                <w:lang w:val="de-CH"/>
              </w:rPr>
              <w:t>Nr.</w:t>
            </w:r>
          </w:p>
          <w:p w14:paraId="039FF56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proofErr w:type="spellStart"/>
            <w:r>
              <w:rPr>
                <w:lang w:val="de-CH"/>
              </w:rPr>
              <w:t>No</w:t>
            </w:r>
            <w:proofErr w:type="spellEnd"/>
            <w:r>
              <w:rPr>
                <w:lang w:val="de-CH"/>
              </w:rPr>
              <w:t>.</w:t>
            </w:r>
          </w:p>
          <w:p w14:paraId="2A972234" w14:textId="77777777" w:rsidR="00A42895" w:rsidRPr="002908EC"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Pr>
                <w:lang w:val="de-CH"/>
              </w:rPr>
              <w:t>n.</w:t>
            </w:r>
          </w:p>
        </w:tc>
        <w:tc>
          <w:tcPr>
            <w:tcW w:w="368" w:type="pct"/>
          </w:tcPr>
          <w:p w14:paraId="0307E2EF" w14:textId="77777777" w:rsidR="00A42895" w:rsidRPr="002908EC"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tc>
        <w:tc>
          <w:tcPr>
            <w:tcW w:w="1431" w:type="pct"/>
          </w:tcPr>
          <w:p w14:paraId="6099AD95" w14:textId="77777777" w:rsidR="00A42895" w:rsidRPr="00B10B40" w:rsidRDefault="00A42895" w:rsidP="00572CCE">
            <w:pPr>
              <w:tabs>
                <w:tab w:val="left" w:pos="567"/>
                <w:tab w:val="left" w:pos="1276"/>
                <w:tab w:val="left" w:pos="2835"/>
                <w:tab w:val="left" w:pos="4962"/>
                <w:tab w:val="left" w:pos="6521"/>
                <w:tab w:val="left" w:pos="7655"/>
                <w:tab w:val="left" w:pos="9072"/>
                <w:tab w:val="left" w:pos="10065"/>
              </w:tabs>
              <w:ind w:right="0"/>
              <w:rPr>
                <w:b/>
                <w:lang w:val="fr-CH"/>
              </w:rPr>
            </w:pPr>
            <w:proofErr w:type="spellStart"/>
            <w:r w:rsidRPr="00B10B40">
              <w:rPr>
                <w:b/>
                <w:lang w:val="fr-CH"/>
              </w:rPr>
              <w:t>Geschäftstitel</w:t>
            </w:r>
            <w:proofErr w:type="spellEnd"/>
          </w:p>
          <w:p w14:paraId="02A52745" w14:textId="77777777" w:rsidR="00A42895" w:rsidRPr="00B10B40" w:rsidRDefault="00A42895" w:rsidP="00572CCE">
            <w:pPr>
              <w:tabs>
                <w:tab w:val="left" w:pos="567"/>
                <w:tab w:val="left" w:pos="1276"/>
                <w:tab w:val="left" w:pos="2835"/>
                <w:tab w:val="left" w:pos="4962"/>
                <w:tab w:val="left" w:pos="6521"/>
                <w:tab w:val="left" w:pos="7655"/>
                <w:tab w:val="left" w:pos="9072"/>
                <w:tab w:val="left" w:pos="10065"/>
              </w:tabs>
              <w:ind w:right="0"/>
              <w:rPr>
                <w:lang w:val="fr-CH"/>
              </w:rPr>
            </w:pPr>
            <w:r w:rsidRPr="00B10B40">
              <w:rPr>
                <w:lang w:val="fr-CH"/>
              </w:rPr>
              <w:t>Titre de l’objet</w:t>
            </w:r>
          </w:p>
          <w:p w14:paraId="14E02908" w14:textId="77777777" w:rsidR="00A42895" w:rsidRPr="008D5C61"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proofErr w:type="spellStart"/>
            <w:r w:rsidRPr="00B10B40">
              <w:rPr>
                <w:lang w:val="fr-CH"/>
              </w:rPr>
              <w:t>Titolo</w:t>
            </w:r>
            <w:proofErr w:type="spellEnd"/>
            <w:r w:rsidRPr="00B10B40">
              <w:rPr>
                <w:lang w:val="fr-CH"/>
              </w:rPr>
              <w:t xml:space="preserve"> </w:t>
            </w:r>
            <w:proofErr w:type="spellStart"/>
            <w:r w:rsidRPr="00B10B40">
              <w:rPr>
                <w:lang w:val="fr-CH"/>
              </w:rPr>
              <w:t>dell’oggetto</w:t>
            </w:r>
            <w:proofErr w:type="spellEnd"/>
          </w:p>
        </w:tc>
        <w:tc>
          <w:tcPr>
            <w:tcW w:w="702" w:type="pct"/>
          </w:tcPr>
          <w:p w14:paraId="7692DCC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Pr>
                <w:b/>
                <w:lang w:val="de-CH"/>
              </w:rPr>
              <w:t>Antrag BR / Behörde</w:t>
            </w:r>
          </w:p>
          <w:p w14:paraId="7B2C3945" w14:textId="77777777" w:rsidR="00A42895" w:rsidRPr="000566C3"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sidRPr="000566C3">
              <w:rPr>
                <w:lang w:val="de-CH"/>
              </w:rPr>
              <w:t>Proposition CF / Autorité</w:t>
            </w:r>
          </w:p>
          <w:p w14:paraId="6A9E05D3"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r w:rsidRPr="00D63E5D">
              <w:rPr>
                <w:lang w:val="it-IT"/>
              </w:rPr>
              <w:t>Proposta</w:t>
            </w:r>
            <w:r w:rsidRPr="00D63E5D">
              <w:rPr>
                <w:lang w:val="it-IT"/>
              </w:rPr>
              <w:br/>
              <w:t>CF / Autorità</w:t>
            </w:r>
          </w:p>
        </w:tc>
        <w:tc>
          <w:tcPr>
            <w:tcW w:w="882" w:type="pct"/>
          </w:tcPr>
          <w:p w14:paraId="4B524FEF"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roofErr w:type="spellStart"/>
            <w:r w:rsidRPr="00D63E5D">
              <w:rPr>
                <w:b/>
                <w:lang w:val="it-IT"/>
              </w:rPr>
              <w:t>Bekämpft</w:t>
            </w:r>
            <w:proofErr w:type="spellEnd"/>
          </w:p>
          <w:p w14:paraId="2FD16D53"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proofErr w:type="spellStart"/>
            <w:r w:rsidRPr="00D63E5D">
              <w:rPr>
                <w:lang w:val="it-IT"/>
              </w:rPr>
              <w:t>Combattu</w:t>
            </w:r>
            <w:proofErr w:type="spellEnd"/>
          </w:p>
          <w:p w14:paraId="105BD967"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sidRPr="00D63E5D">
              <w:rPr>
                <w:lang w:val="it-IT"/>
              </w:rPr>
              <w:t>Opposizione</w:t>
            </w:r>
          </w:p>
          <w:p w14:paraId="2EB00C80"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p>
        </w:tc>
        <w:tc>
          <w:tcPr>
            <w:tcW w:w="1029" w:type="pct"/>
          </w:tcPr>
          <w:p w14:paraId="32DC5A4D" w14:textId="77777777" w:rsidR="00A42895" w:rsidRPr="00A44CDB"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sidRPr="00A44CDB">
              <w:rPr>
                <w:b/>
                <w:lang w:val="de-CH"/>
              </w:rPr>
              <w:t>Stellungnahme Urheber/in</w:t>
            </w:r>
          </w:p>
          <w:p w14:paraId="4A81009B" w14:textId="77777777" w:rsidR="00A42895" w:rsidRPr="00A44CDB"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sidRPr="00A44CDB">
              <w:rPr>
                <w:lang w:val="de-CH"/>
              </w:rPr>
              <w:t xml:space="preserve">Prise de </w:t>
            </w:r>
            <w:proofErr w:type="spellStart"/>
            <w:r w:rsidRPr="00A44CDB">
              <w:rPr>
                <w:lang w:val="de-CH"/>
              </w:rPr>
              <w:t>position</w:t>
            </w:r>
            <w:proofErr w:type="spellEnd"/>
            <w:r w:rsidRPr="00A44CDB">
              <w:rPr>
                <w:lang w:val="de-CH"/>
              </w:rPr>
              <w:t xml:space="preserve"> de </w:t>
            </w:r>
            <w:proofErr w:type="spellStart"/>
            <w:r w:rsidRPr="00A44CDB">
              <w:rPr>
                <w:lang w:val="de-CH"/>
              </w:rPr>
              <w:t>l’auteur</w:t>
            </w:r>
            <w:proofErr w:type="spellEnd"/>
            <w:r w:rsidRPr="00A44CDB">
              <w:rPr>
                <w:lang w:val="de-CH"/>
              </w:rPr>
              <w:t>/e</w:t>
            </w:r>
          </w:p>
          <w:p w14:paraId="520122D5"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sidRPr="00D63E5D">
              <w:rPr>
                <w:lang w:val="it-IT"/>
              </w:rPr>
              <w:t>Dichiarazione dell’autore</w:t>
            </w:r>
          </w:p>
        </w:tc>
      </w:tr>
      <w:tr w:rsidR="00FF3279" w14:paraId="456DCDD2" w14:textId="77777777" w:rsidTr="004128AE">
        <w:trPr>
          <w:cantSplit/>
          <w:trHeight w:val="945"/>
        </w:trPr>
        <w:tc>
          <w:tcPr>
            <w:tcW w:w="588" w:type="pct"/>
          </w:tcPr>
          <w:p w14:paraId="0486ACF6" w14:textId="77777777" w:rsidR="00FF3279" w:rsidRPr="00B039E5" w:rsidRDefault="00FF3279" w:rsidP="00793121">
            <w:pPr>
              <w:tabs>
                <w:tab w:val="left" w:pos="567"/>
                <w:tab w:val="left" w:pos="1276"/>
                <w:tab w:val="left" w:pos="2835"/>
                <w:tab w:val="left" w:pos="4962"/>
                <w:tab w:val="left" w:pos="6521"/>
                <w:tab w:val="left" w:pos="7655"/>
                <w:tab w:val="left" w:pos="9072"/>
                <w:tab w:val="left" w:pos="10065"/>
              </w:tabs>
              <w:ind w:right="0"/>
              <w:rPr>
                <w:lang w:val="de-CH"/>
              </w:rPr>
            </w:pPr>
            <w:r>
              <w:rPr>
                <w:lang w:val="it-IT"/>
              </w:rPr>
              <w:t>24.3710</w:t>
            </w:r>
            <w:r>
              <w:rPr>
                <w:lang w:val="de-CH"/>
              </w:rPr>
              <w:t xml:space="preserve"> n</w:t>
            </w:r>
          </w:p>
        </w:tc>
        <w:tc>
          <w:tcPr>
            <w:tcW w:w="368" w:type="pct"/>
          </w:tcPr>
          <w:p w14:paraId="3DA61A2E" w14:textId="77777777" w:rsidR="00FF3279" w:rsidRPr="00B039E5" w:rsidRDefault="00FF3279" w:rsidP="00793121">
            <w:pPr>
              <w:tabs>
                <w:tab w:val="left" w:pos="567"/>
                <w:tab w:val="left" w:pos="1276"/>
                <w:tab w:val="left" w:pos="2835"/>
                <w:tab w:val="left" w:pos="4962"/>
                <w:tab w:val="left" w:pos="6521"/>
                <w:tab w:val="left" w:pos="7655"/>
                <w:tab w:val="left" w:pos="9072"/>
                <w:tab w:val="left" w:pos="10065"/>
              </w:tabs>
              <w:ind w:right="0"/>
              <w:rPr>
                <w:lang w:val="de-CH"/>
              </w:rPr>
            </w:pPr>
            <w:hyperlink r:id="rId2322">
              <w:r>
                <w:rPr>
                  <w:rStyle w:val="Hyperlink"/>
                </w:rPr>
                <w:t>DE</w:t>
              </w:r>
            </w:hyperlink>
            <w:r>
              <w:rPr>
                <w:lang w:val="de-CH"/>
              </w:rPr>
              <w:br/>
            </w:r>
            <w:hyperlink r:id="rId2323">
              <w:r>
                <w:rPr>
                  <w:rStyle w:val="Hyperlink"/>
                </w:rPr>
                <w:t>FR</w:t>
              </w:r>
            </w:hyperlink>
            <w:r>
              <w:rPr>
                <w:lang w:val="de-CH"/>
              </w:rPr>
              <w:br/>
            </w:r>
            <w:hyperlink r:id="rId2324">
              <w:r>
                <w:rPr>
                  <w:rStyle w:val="Hyperlink"/>
                </w:rPr>
                <w:t>IT</w:t>
              </w:r>
            </w:hyperlink>
          </w:p>
        </w:tc>
        <w:tc>
          <w:tcPr>
            <w:tcW w:w="1431" w:type="pct"/>
          </w:tcPr>
          <w:p w14:paraId="2847351F" w14:textId="77777777" w:rsidR="00FF3279" w:rsidRDefault="00FF3279" w:rsidP="00793121">
            <w:pPr>
              <w:rPr>
                <w:noProof/>
                <w:lang w:val="de-CH"/>
              </w:rPr>
            </w:pPr>
            <w:r>
              <w:rPr>
                <w:noProof/>
                <w:lang w:val="de-CH"/>
              </w:rPr>
              <w:t>Mo. Götte. Government-to-Government-Geschäfte im Rüstungsbereich ermöglichen</w:t>
            </w:r>
          </w:p>
          <w:p w14:paraId="4ECDBB01" w14:textId="77777777" w:rsidR="00FF3279" w:rsidRDefault="00FF3279" w:rsidP="00793121">
            <w:pPr>
              <w:rPr>
                <w:noProof/>
                <w:lang w:val="fr-CH"/>
              </w:rPr>
            </w:pPr>
            <w:r>
              <w:rPr>
                <w:noProof/>
                <w:lang w:val="fr-CH"/>
              </w:rPr>
              <w:t>Mo. Götte. Permettre les affaires de gouvernement à gouvernement dans le secteur de l’armement</w:t>
            </w:r>
          </w:p>
          <w:p w14:paraId="458BFFE9" w14:textId="77777777" w:rsidR="00FF3279" w:rsidRDefault="00FF3279" w:rsidP="00793121">
            <w:pPr>
              <w:rPr>
                <w:noProof/>
                <w:lang w:val="it-IT"/>
              </w:rPr>
            </w:pPr>
            <w:r>
              <w:rPr>
                <w:noProof/>
                <w:lang w:val="it-IT"/>
              </w:rPr>
              <w:t>Mo. Götte. Creare le condizioni per affari government to government nel settore degli armamenti</w:t>
            </w:r>
          </w:p>
        </w:tc>
        <w:tc>
          <w:tcPr>
            <w:tcW w:w="702" w:type="pct"/>
          </w:tcPr>
          <w:p w14:paraId="26E572BA" w14:textId="77777777" w:rsidR="00FF3279" w:rsidRDefault="00FF3279" w:rsidP="00793121">
            <w:pPr>
              <w:rPr>
                <w:lang w:val="de-CH"/>
              </w:rPr>
            </w:pPr>
            <w:r>
              <w:rPr>
                <w:lang w:val="de-CH"/>
              </w:rPr>
              <w:t>Annahme</w:t>
            </w:r>
          </w:p>
          <w:p w14:paraId="4B6EFE52" w14:textId="77777777" w:rsidR="00FF3279" w:rsidRDefault="00FF3279" w:rsidP="00793121">
            <w:pPr>
              <w:rPr>
                <w:lang w:val="de-CH"/>
              </w:rPr>
            </w:pPr>
            <w:r>
              <w:rPr>
                <w:lang w:val="de-CH"/>
              </w:rPr>
              <w:t>Adoption</w:t>
            </w:r>
          </w:p>
          <w:p w14:paraId="7C1F64D4" w14:textId="77777777" w:rsidR="00FF3279" w:rsidRDefault="00FF3279" w:rsidP="00793121">
            <w:pPr>
              <w:rPr>
                <w:b/>
                <w:lang w:val="de-CH"/>
              </w:rPr>
            </w:pPr>
            <w:proofErr w:type="spellStart"/>
            <w:r>
              <w:rPr>
                <w:lang w:val="de-CH"/>
              </w:rPr>
              <w:t>Accogliere</w:t>
            </w:r>
            <w:proofErr w:type="spellEnd"/>
          </w:p>
        </w:tc>
        <w:tc>
          <w:tcPr>
            <w:tcW w:w="882" w:type="pct"/>
          </w:tcPr>
          <w:p w14:paraId="5B6C1F70" w14:textId="5830CC2F" w:rsidR="00FF3279" w:rsidRDefault="0069742D" w:rsidP="00793121">
            <w:pPr>
              <w:rPr>
                <w:lang w:val="de-CH"/>
              </w:rPr>
            </w:pPr>
            <w:r>
              <w:rPr>
                <w:lang w:val="de-CH"/>
              </w:rPr>
              <w:t>Molina</w:t>
            </w:r>
            <w:r>
              <w:rPr>
                <w:lang w:val="de-CH"/>
              </w:rPr>
              <w:t xml:space="preserve">, </w:t>
            </w:r>
            <w:r w:rsidR="00FF3279">
              <w:rPr>
                <w:lang w:val="de-CH"/>
              </w:rPr>
              <w:t>Schlatter</w:t>
            </w:r>
          </w:p>
          <w:p w14:paraId="5DFEE06E" w14:textId="77777777" w:rsidR="00FF3279" w:rsidRDefault="00FF3279" w:rsidP="00793121">
            <w:pPr>
              <w:tabs>
                <w:tab w:val="left" w:pos="567"/>
                <w:tab w:val="left" w:pos="1276"/>
                <w:tab w:val="left" w:pos="2835"/>
                <w:tab w:val="left" w:pos="4962"/>
                <w:tab w:val="left" w:pos="6521"/>
                <w:tab w:val="left" w:pos="7655"/>
                <w:tab w:val="left" w:pos="9072"/>
                <w:tab w:val="left" w:pos="10065"/>
              </w:tabs>
              <w:ind w:right="0"/>
              <w:rPr>
                <w:b/>
                <w:lang w:val="de-CH"/>
              </w:rPr>
            </w:pPr>
          </w:p>
          <w:p w14:paraId="15F4C683" w14:textId="77777777" w:rsidR="00FF3279" w:rsidRPr="00831BFA" w:rsidRDefault="00FF3279" w:rsidP="00793121">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A704E4D" w14:textId="77777777" w:rsidR="00FF3279" w:rsidRDefault="00FF3279" w:rsidP="00793121">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Einverstanden</w:t>
            </w:r>
            <w:proofErr w:type="spellEnd"/>
            <w:r>
              <w:rPr>
                <w:lang w:val="it-IT"/>
              </w:rPr>
              <w:br/>
            </w:r>
            <w:proofErr w:type="spellStart"/>
            <w:r>
              <w:rPr>
                <w:lang w:val="it-IT"/>
              </w:rPr>
              <w:t>D’accord</w:t>
            </w:r>
            <w:proofErr w:type="spellEnd"/>
          </w:p>
          <w:p w14:paraId="7178E172" w14:textId="77777777" w:rsidR="00FF3279" w:rsidRPr="000566C3" w:rsidRDefault="00FF3279" w:rsidP="00793121">
            <w:pPr>
              <w:tabs>
                <w:tab w:val="left" w:pos="567"/>
                <w:tab w:val="left" w:pos="1276"/>
                <w:tab w:val="left" w:pos="2835"/>
                <w:tab w:val="left" w:pos="4962"/>
                <w:tab w:val="left" w:pos="6521"/>
                <w:tab w:val="left" w:pos="7655"/>
                <w:tab w:val="left" w:pos="9072"/>
                <w:tab w:val="left" w:pos="10065"/>
              </w:tabs>
              <w:ind w:right="0"/>
              <w:rPr>
                <w:lang w:val="it-IT"/>
              </w:rPr>
            </w:pPr>
            <w:r>
              <w:rPr>
                <w:lang w:val="it-IT"/>
              </w:rPr>
              <w:t>Sono d'accordo</w:t>
            </w:r>
            <w:r>
              <w:rPr>
                <w:lang w:val="it-IT"/>
              </w:rPr>
              <w:br/>
            </w:r>
            <w:r>
              <w:rPr>
                <w:lang w:val="it-IT"/>
              </w:rPr>
              <w:br/>
            </w:r>
          </w:p>
        </w:tc>
      </w:tr>
      <w:tr w:rsidR="00FF3279" w:rsidRPr="000D1CEC" w14:paraId="2E337EEA" w14:textId="77777777" w:rsidTr="004128AE">
        <w:trPr>
          <w:cantSplit/>
          <w:trHeight w:val="945"/>
        </w:trPr>
        <w:tc>
          <w:tcPr>
            <w:tcW w:w="588" w:type="pct"/>
          </w:tcPr>
          <w:p w14:paraId="51EC840D" w14:textId="77777777" w:rsidR="00FF3279" w:rsidRPr="00B039E5" w:rsidRDefault="00FF3279" w:rsidP="00793121">
            <w:pPr>
              <w:tabs>
                <w:tab w:val="left" w:pos="567"/>
                <w:tab w:val="left" w:pos="1276"/>
                <w:tab w:val="left" w:pos="2835"/>
                <w:tab w:val="left" w:pos="4962"/>
                <w:tab w:val="left" w:pos="6521"/>
                <w:tab w:val="left" w:pos="7655"/>
                <w:tab w:val="left" w:pos="9072"/>
                <w:tab w:val="left" w:pos="10065"/>
              </w:tabs>
              <w:ind w:right="0"/>
              <w:rPr>
                <w:lang w:val="de-CH"/>
              </w:rPr>
            </w:pPr>
            <w:r>
              <w:rPr>
                <w:lang w:val="it-IT"/>
              </w:rPr>
              <w:t>24.4626</w:t>
            </w:r>
            <w:r>
              <w:rPr>
                <w:lang w:val="de-CH"/>
              </w:rPr>
              <w:t xml:space="preserve"> n</w:t>
            </w:r>
          </w:p>
        </w:tc>
        <w:tc>
          <w:tcPr>
            <w:tcW w:w="368" w:type="pct"/>
          </w:tcPr>
          <w:p w14:paraId="7992BD69" w14:textId="77777777" w:rsidR="00FF3279" w:rsidRPr="00B039E5" w:rsidRDefault="00FF3279" w:rsidP="00793121">
            <w:pPr>
              <w:tabs>
                <w:tab w:val="left" w:pos="567"/>
                <w:tab w:val="left" w:pos="1276"/>
                <w:tab w:val="left" w:pos="2835"/>
                <w:tab w:val="left" w:pos="4962"/>
                <w:tab w:val="left" w:pos="6521"/>
                <w:tab w:val="left" w:pos="7655"/>
                <w:tab w:val="left" w:pos="9072"/>
                <w:tab w:val="left" w:pos="10065"/>
              </w:tabs>
              <w:ind w:right="0"/>
              <w:rPr>
                <w:lang w:val="de-CH"/>
              </w:rPr>
            </w:pPr>
            <w:hyperlink r:id="rId2325">
              <w:r>
                <w:rPr>
                  <w:rStyle w:val="Hyperlink"/>
                </w:rPr>
                <w:t>DE</w:t>
              </w:r>
            </w:hyperlink>
            <w:r>
              <w:rPr>
                <w:lang w:val="de-CH"/>
              </w:rPr>
              <w:br/>
            </w:r>
            <w:hyperlink r:id="rId2326">
              <w:r>
                <w:rPr>
                  <w:rStyle w:val="Hyperlink"/>
                </w:rPr>
                <w:t>FR</w:t>
              </w:r>
            </w:hyperlink>
            <w:r>
              <w:rPr>
                <w:lang w:val="de-CH"/>
              </w:rPr>
              <w:br/>
            </w:r>
            <w:hyperlink r:id="rId2327">
              <w:r>
                <w:rPr>
                  <w:rStyle w:val="Hyperlink"/>
                </w:rPr>
                <w:t>IT</w:t>
              </w:r>
            </w:hyperlink>
          </w:p>
        </w:tc>
        <w:tc>
          <w:tcPr>
            <w:tcW w:w="1431" w:type="pct"/>
          </w:tcPr>
          <w:p w14:paraId="0D796B6B" w14:textId="77777777" w:rsidR="00FF3279" w:rsidRDefault="00FF3279" w:rsidP="00793121">
            <w:pPr>
              <w:rPr>
                <w:noProof/>
                <w:lang w:val="de-CH"/>
              </w:rPr>
            </w:pPr>
            <w:r>
              <w:rPr>
                <w:noProof/>
                <w:lang w:val="de-CH"/>
              </w:rPr>
              <w:t>Po. Theiler. Bekämpfung von Desinformation und Beeinflussungstätigkeiten. Der Bundesrat soll einen Antrag der Schweiz auf Beobachterstatus im G7 Rapid Response Mechanism prüfen</w:t>
            </w:r>
          </w:p>
          <w:p w14:paraId="061AAE88" w14:textId="77777777" w:rsidR="00FF3279" w:rsidRDefault="00FF3279" w:rsidP="00793121">
            <w:pPr>
              <w:rPr>
                <w:noProof/>
                <w:lang w:val="fr-CH"/>
              </w:rPr>
            </w:pPr>
            <w:r>
              <w:rPr>
                <w:noProof/>
                <w:lang w:val="fr-CH"/>
              </w:rPr>
              <w:t>Po. Theiler. Lutte contre la désinformation et les activités d'influence. Il faut que le Conseil fédéral examine la possibilité de demander un statut d'observateur dans le Mécanisme de réponse rapide du G7</w:t>
            </w:r>
          </w:p>
          <w:p w14:paraId="48A655E5" w14:textId="77777777" w:rsidR="00FF3279" w:rsidRDefault="00FF3279" w:rsidP="00793121">
            <w:pPr>
              <w:rPr>
                <w:noProof/>
                <w:lang w:val="it-IT"/>
              </w:rPr>
            </w:pPr>
            <w:r>
              <w:rPr>
                <w:noProof/>
                <w:lang w:val="it-IT"/>
              </w:rPr>
              <w:t>Po. Theiler. Lotta contro la disinformazione e le attività di influenza. Il Consiglio federale è chiamato a prendere in esame una possibile richiesta della Svizzera di ottenere lo statuto di osservatore nel Rapid Response Mechanism del G7</w:t>
            </w:r>
          </w:p>
        </w:tc>
        <w:tc>
          <w:tcPr>
            <w:tcW w:w="702" w:type="pct"/>
          </w:tcPr>
          <w:p w14:paraId="303A1EC4" w14:textId="77777777" w:rsidR="00FF3279" w:rsidRDefault="00FF3279" w:rsidP="00793121">
            <w:pPr>
              <w:rPr>
                <w:lang w:val="de-CH"/>
              </w:rPr>
            </w:pPr>
            <w:r>
              <w:rPr>
                <w:lang w:val="de-CH"/>
              </w:rPr>
              <w:t>Annahme</w:t>
            </w:r>
          </w:p>
          <w:p w14:paraId="40BB003F" w14:textId="77777777" w:rsidR="00FF3279" w:rsidRDefault="00FF3279" w:rsidP="00793121">
            <w:pPr>
              <w:rPr>
                <w:lang w:val="de-CH"/>
              </w:rPr>
            </w:pPr>
            <w:r>
              <w:rPr>
                <w:lang w:val="de-CH"/>
              </w:rPr>
              <w:t>Adoption</w:t>
            </w:r>
          </w:p>
          <w:p w14:paraId="61054FD2" w14:textId="77777777" w:rsidR="00FF3279" w:rsidRDefault="00FF3279" w:rsidP="00793121">
            <w:pPr>
              <w:rPr>
                <w:b/>
                <w:lang w:val="de-CH"/>
              </w:rPr>
            </w:pPr>
            <w:proofErr w:type="spellStart"/>
            <w:r>
              <w:rPr>
                <w:lang w:val="de-CH"/>
              </w:rPr>
              <w:t>Accogliere</w:t>
            </w:r>
            <w:proofErr w:type="spellEnd"/>
          </w:p>
        </w:tc>
        <w:tc>
          <w:tcPr>
            <w:tcW w:w="882" w:type="pct"/>
          </w:tcPr>
          <w:p w14:paraId="23D40A73" w14:textId="77777777" w:rsidR="00FF3279" w:rsidRDefault="00FF3279" w:rsidP="00793121">
            <w:pPr>
              <w:rPr>
                <w:lang w:val="de-CH"/>
              </w:rPr>
            </w:pPr>
            <w:r>
              <w:rPr>
                <w:lang w:val="de-CH"/>
              </w:rPr>
              <w:t>Tuena</w:t>
            </w:r>
          </w:p>
          <w:p w14:paraId="18A1AB7B" w14:textId="77777777" w:rsidR="00FF3279" w:rsidRDefault="00FF3279" w:rsidP="00793121">
            <w:pPr>
              <w:tabs>
                <w:tab w:val="left" w:pos="567"/>
                <w:tab w:val="left" w:pos="1276"/>
                <w:tab w:val="left" w:pos="2835"/>
                <w:tab w:val="left" w:pos="4962"/>
                <w:tab w:val="left" w:pos="6521"/>
                <w:tab w:val="left" w:pos="7655"/>
                <w:tab w:val="left" w:pos="9072"/>
                <w:tab w:val="left" w:pos="10065"/>
              </w:tabs>
              <w:ind w:right="0"/>
              <w:rPr>
                <w:b/>
                <w:lang w:val="de-CH"/>
              </w:rPr>
            </w:pPr>
          </w:p>
          <w:p w14:paraId="0D3C4F06" w14:textId="77777777" w:rsidR="00FF3279" w:rsidRPr="00831BFA" w:rsidRDefault="00FF3279" w:rsidP="00793121">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DB05BA4" w14:textId="77777777" w:rsidR="00FF3279" w:rsidRDefault="00FF3279" w:rsidP="00793121">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Keine</w:t>
            </w:r>
            <w:proofErr w:type="spellEnd"/>
            <w:r>
              <w:rPr>
                <w:lang w:val="it-IT"/>
              </w:rPr>
              <w:t xml:space="preserve"> </w:t>
            </w:r>
            <w:proofErr w:type="spellStart"/>
            <w:r>
              <w:rPr>
                <w:lang w:val="it-IT"/>
              </w:rPr>
              <w:t>Angabe</w:t>
            </w:r>
            <w:proofErr w:type="spellEnd"/>
            <w:r>
              <w:rPr>
                <w:lang w:val="it-IT"/>
              </w:rPr>
              <w:br/>
              <w:t>Pas d’</w:t>
            </w:r>
            <w:proofErr w:type="spellStart"/>
            <w:r>
              <w:rPr>
                <w:lang w:val="it-IT"/>
              </w:rPr>
              <w:t>indication</w:t>
            </w:r>
            <w:proofErr w:type="spellEnd"/>
          </w:p>
          <w:p w14:paraId="51B880D6" w14:textId="77777777" w:rsidR="00FF3279" w:rsidRPr="000566C3" w:rsidRDefault="00FF3279" w:rsidP="00793121">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Pr>
                <w:lang w:val="it-IT"/>
              </w:rPr>
              <w:br/>
            </w:r>
            <w:r>
              <w:rPr>
                <w:lang w:val="it-IT"/>
              </w:rPr>
              <w:br/>
            </w:r>
          </w:p>
        </w:tc>
      </w:tr>
      <w:tr w:rsidR="00FF3279" w:rsidRPr="000D1CEC" w14:paraId="70383B61" w14:textId="77777777" w:rsidTr="004128AE">
        <w:trPr>
          <w:cantSplit/>
          <w:trHeight w:val="945"/>
        </w:trPr>
        <w:tc>
          <w:tcPr>
            <w:tcW w:w="588" w:type="pct"/>
          </w:tcPr>
          <w:p w14:paraId="2BE635B5" w14:textId="77777777" w:rsidR="00FF3279" w:rsidRPr="00B039E5" w:rsidRDefault="00FF3279" w:rsidP="00793121">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24.4644</w:t>
            </w:r>
            <w:r>
              <w:rPr>
                <w:lang w:val="de-CH"/>
              </w:rPr>
              <w:t xml:space="preserve"> n</w:t>
            </w:r>
          </w:p>
        </w:tc>
        <w:tc>
          <w:tcPr>
            <w:tcW w:w="368" w:type="pct"/>
          </w:tcPr>
          <w:p w14:paraId="39A72B3C" w14:textId="77777777" w:rsidR="00FF3279" w:rsidRPr="00B039E5" w:rsidRDefault="00FF3279" w:rsidP="00793121">
            <w:pPr>
              <w:tabs>
                <w:tab w:val="left" w:pos="567"/>
                <w:tab w:val="left" w:pos="1276"/>
                <w:tab w:val="left" w:pos="2835"/>
                <w:tab w:val="left" w:pos="4962"/>
                <w:tab w:val="left" w:pos="6521"/>
                <w:tab w:val="left" w:pos="7655"/>
                <w:tab w:val="left" w:pos="9072"/>
                <w:tab w:val="left" w:pos="10065"/>
              </w:tabs>
              <w:ind w:right="0"/>
              <w:rPr>
                <w:lang w:val="de-CH"/>
              </w:rPr>
            </w:pPr>
            <w:hyperlink r:id="rId2328">
              <w:r>
                <w:rPr>
                  <w:rStyle w:val="Hyperlink"/>
                </w:rPr>
                <w:t>DE</w:t>
              </w:r>
            </w:hyperlink>
            <w:r>
              <w:rPr>
                <w:lang w:val="de-CH"/>
              </w:rPr>
              <w:br/>
            </w:r>
            <w:hyperlink r:id="rId2329">
              <w:r>
                <w:rPr>
                  <w:rStyle w:val="Hyperlink"/>
                </w:rPr>
                <w:t>FR</w:t>
              </w:r>
            </w:hyperlink>
            <w:r>
              <w:rPr>
                <w:lang w:val="de-CH"/>
              </w:rPr>
              <w:br/>
            </w:r>
            <w:hyperlink r:id="rId2330">
              <w:r>
                <w:rPr>
                  <w:rStyle w:val="Hyperlink"/>
                </w:rPr>
                <w:t>IT</w:t>
              </w:r>
            </w:hyperlink>
          </w:p>
        </w:tc>
        <w:tc>
          <w:tcPr>
            <w:tcW w:w="1431" w:type="pct"/>
          </w:tcPr>
          <w:p w14:paraId="5D326567" w14:textId="77777777" w:rsidR="00FF3279" w:rsidRDefault="00FF3279" w:rsidP="00793121">
            <w:pPr>
              <w:rPr>
                <w:noProof/>
                <w:lang w:val="de-CH"/>
              </w:rPr>
            </w:pPr>
            <w:r>
              <w:rPr>
                <w:noProof/>
                <w:lang w:val="de-CH"/>
              </w:rPr>
              <w:t>Mo. Theiler. Kampf gegen Desinformation und Beeinflussungsaktivitäten. Schaffung einer interdisziplinären Koordinationsstelle für Lagebild und Gegenmassnahmen</w:t>
            </w:r>
          </w:p>
          <w:p w14:paraId="7168FAA1" w14:textId="77777777" w:rsidR="00FF3279" w:rsidRDefault="00FF3279" w:rsidP="00793121">
            <w:pPr>
              <w:rPr>
                <w:noProof/>
                <w:lang w:val="fr-CH"/>
              </w:rPr>
            </w:pPr>
            <w:r w:rsidRPr="000D1CEC">
              <w:rPr>
                <w:noProof/>
                <w:lang w:val="de-CH"/>
              </w:rPr>
              <w:t xml:space="preserve">Mo. Theiler. </w:t>
            </w:r>
            <w:r>
              <w:rPr>
                <w:noProof/>
                <w:lang w:val="fr-CH"/>
              </w:rPr>
              <w:t>Lutter contre la désinformation et les activités d'influence. Créer un service de coordination interdisciplinaire pour établir l’état des lieux et prendre des mesures</w:t>
            </w:r>
          </w:p>
          <w:p w14:paraId="6363E700" w14:textId="77777777" w:rsidR="00FF3279" w:rsidRDefault="00FF3279" w:rsidP="00793121">
            <w:pPr>
              <w:rPr>
                <w:noProof/>
                <w:lang w:val="it-IT"/>
              </w:rPr>
            </w:pPr>
            <w:r>
              <w:rPr>
                <w:noProof/>
                <w:lang w:val="it-IT"/>
              </w:rPr>
              <w:t>Mo. Theiler. Lotta contro la disinformazione e le attività di influenza. Creazione di un servizio di coordinamento interdisciplinare per il quadro della situazione e le contromisure</w:t>
            </w:r>
          </w:p>
        </w:tc>
        <w:tc>
          <w:tcPr>
            <w:tcW w:w="702" w:type="pct"/>
          </w:tcPr>
          <w:p w14:paraId="0AA1D63A" w14:textId="77777777" w:rsidR="00FF3279" w:rsidRDefault="00FF3279" w:rsidP="00793121">
            <w:pPr>
              <w:rPr>
                <w:lang w:val="de-CH"/>
              </w:rPr>
            </w:pPr>
            <w:r>
              <w:rPr>
                <w:lang w:val="de-CH"/>
              </w:rPr>
              <w:t>Annahme</w:t>
            </w:r>
          </w:p>
          <w:p w14:paraId="7DA41FC5" w14:textId="77777777" w:rsidR="00FF3279" w:rsidRDefault="00FF3279" w:rsidP="00793121">
            <w:pPr>
              <w:rPr>
                <w:lang w:val="de-CH"/>
              </w:rPr>
            </w:pPr>
            <w:r>
              <w:rPr>
                <w:lang w:val="de-CH"/>
              </w:rPr>
              <w:t>Adoption</w:t>
            </w:r>
          </w:p>
          <w:p w14:paraId="1C63CB52" w14:textId="77777777" w:rsidR="00FF3279" w:rsidRDefault="00FF3279" w:rsidP="00793121">
            <w:pPr>
              <w:rPr>
                <w:b/>
                <w:lang w:val="de-CH"/>
              </w:rPr>
            </w:pPr>
            <w:proofErr w:type="spellStart"/>
            <w:r>
              <w:rPr>
                <w:lang w:val="de-CH"/>
              </w:rPr>
              <w:t>Accogliere</w:t>
            </w:r>
            <w:proofErr w:type="spellEnd"/>
          </w:p>
        </w:tc>
        <w:tc>
          <w:tcPr>
            <w:tcW w:w="882" w:type="pct"/>
          </w:tcPr>
          <w:p w14:paraId="3B7BBAEB" w14:textId="77777777" w:rsidR="00FF3279" w:rsidRDefault="00FF3279" w:rsidP="00793121">
            <w:pPr>
              <w:rPr>
                <w:lang w:val="de-CH"/>
              </w:rPr>
            </w:pPr>
            <w:r>
              <w:rPr>
                <w:lang w:val="de-CH"/>
              </w:rPr>
              <w:t>Hurter Thomas</w:t>
            </w:r>
          </w:p>
          <w:p w14:paraId="14BE90B5" w14:textId="77777777" w:rsidR="00FF3279" w:rsidRDefault="00FF3279" w:rsidP="00793121">
            <w:pPr>
              <w:tabs>
                <w:tab w:val="left" w:pos="567"/>
                <w:tab w:val="left" w:pos="1276"/>
                <w:tab w:val="left" w:pos="2835"/>
                <w:tab w:val="left" w:pos="4962"/>
                <w:tab w:val="left" w:pos="6521"/>
                <w:tab w:val="left" w:pos="7655"/>
                <w:tab w:val="left" w:pos="9072"/>
                <w:tab w:val="left" w:pos="10065"/>
              </w:tabs>
              <w:ind w:right="0"/>
              <w:rPr>
                <w:b/>
                <w:lang w:val="de-CH"/>
              </w:rPr>
            </w:pPr>
          </w:p>
          <w:p w14:paraId="6DC2203B" w14:textId="77777777" w:rsidR="00FF3279" w:rsidRPr="00831BFA" w:rsidRDefault="00FF3279" w:rsidP="00793121">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B5B6547" w14:textId="77777777" w:rsidR="00FF3279" w:rsidRDefault="00FF3279" w:rsidP="00793121">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Keine</w:t>
            </w:r>
            <w:proofErr w:type="spellEnd"/>
            <w:r>
              <w:rPr>
                <w:lang w:val="it-IT"/>
              </w:rPr>
              <w:t xml:space="preserve"> </w:t>
            </w:r>
            <w:proofErr w:type="spellStart"/>
            <w:r>
              <w:rPr>
                <w:lang w:val="it-IT"/>
              </w:rPr>
              <w:t>Angabe</w:t>
            </w:r>
            <w:proofErr w:type="spellEnd"/>
            <w:r>
              <w:rPr>
                <w:lang w:val="it-IT"/>
              </w:rPr>
              <w:br/>
              <w:t>Pas d’</w:t>
            </w:r>
            <w:proofErr w:type="spellStart"/>
            <w:r>
              <w:rPr>
                <w:lang w:val="it-IT"/>
              </w:rPr>
              <w:t>indication</w:t>
            </w:r>
            <w:proofErr w:type="spellEnd"/>
          </w:p>
          <w:p w14:paraId="0C4939BA" w14:textId="77777777" w:rsidR="00FF3279" w:rsidRPr="000566C3" w:rsidRDefault="00FF3279" w:rsidP="00793121">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Pr>
                <w:lang w:val="it-IT"/>
              </w:rPr>
              <w:br/>
            </w:r>
            <w:r>
              <w:rPr>
                <w:lang w:val="it-IT"/>
              </w:rPr>
              <w:br/>
            </w:r>
          </w:p>
        </w:tc>
      </w:tr>
      <w:tr w:rsidR="00FF3279" w:rsidRPr="000D1CEC" w14:paraId="52C5FA7A" w14:textId="77777777" w:rsidTr="004128AE">
        <w:trPr>
          <w:cantSplit/>
          <w:trHeight w:val="945"/>
        </w:trPr>
        <w:tc>
          <w:tcPr>
            <w:tcW w:w="588" w:type="pct"/>
          </w:tcPr>
          <w:p w14:paraId="6F32E1E8" w14:textId="77777777" w:rsidR="00FF3279" w:rsidRPr="00B039E5" w:rsidRDefault="00FF3279" w:rsidP="00793121">
            <w:pPr>
              <w:tabs>
                <w:tab w:val="left" w:pos="567"/>
                <w:tab w:val="left" w:pos="1276"/>
                <w:tab w:val="left" w:pos="2835"/>
                <w:tab w:val="left" w:pos="4962"/>
                <w:tab w:val="left" w:pos="6521"/>
                <w:tab w:val="left" w:pos="7655"/>
                <w:tab w:val="left" w:pos="9072"/>
                <w:tab w:val="left" w:pos="10065"/>
              </w:tabs>
              <w:ind w:right="0"/>
              <w:rPr>
                <w:lang w:val="de-CH"/>
              </w:rPr>
            </w:pPr>
            <w:r>
              <w:rPr>
                <w:lang w:val="it-IT"/>
              </w:rPr>
              <w:t>25.3073</w:t>
            </w:r>
            <w:r>
              <w:rPr>
                <w:lang w:val="de-CH"/>
              </w:rPr>
              <w:t xml:space="preserve"> n</w:t>
            </w:r>
          </w:p>
        </w:tc>
        <w:tc>
          <w:tcPr>
            <w:tcW w:w="368" w:type="pct"/>
          </w:tcPr>
          <w:p w14:paraId="0E117F2B" w14:textId="77777777" w:rsidR="00FF3279" w:rsidRPr="00B039E5" w:rsidRDefault="00FF3279" w:rsidP="00793121">
            <w:pPr>
              <w:tabs>
                <w:tab w:val="left" w:pos="567"/>
                <w:tab w:val="left" w:pos="1276"/>
                <w:tab w:val="left" w:pos="2835"/>
                <w:tab w:val="left" w:pos="4962"/>
                <w:tab w:val="left" w:pos="6521"/>
                <w:tab w:val="left" w:pos="7655"/>
                <w:tab w:val="left" w:pos="9072"/>
                <w:tab w:val="left" w:pos="10065"/>
              </w:tabs>
              <w:ind w:right="0"/>
              <w:rPr>
                <w:lang w:val="de-CH"/>
              </w:rPr>
            </w:pPr>
            <w:hyperlink r:id="rId2331">
              <w:r>
                <w:rPr>
                  <w:rStyle w:val="Hyperlink"/>
                </w:rPr>
                <w:t>DE</w:t>
              </w:r>
            </w:hyperlink>
            <w:r>
              <w:rPr>
                <w:lang w:val="de-CH"/>
              </w:rPr>
              <w:br/>
            </w:r>
            <w:hyperlink r:id="rId2332">
              <w:r>
                <w:rPr>
                  <w:rStyle w:val="Hyperlink"/>
                </w:rPr>
                <w:t>FR</w:t>
              </w:r>
            </w:hyperlink>
            <w:r>
              <w:rPr>
                <w:lang w:val="de-CH"/>
              </w:rPr>
              <w:br/>
            </w:r>
            <w:hyperlink r:id="rId2333">
              <w:r>
                <w:rPr>
                  <w:rStyle w:val="Hyperlink"/>
                </w:rPr>
                <w:t>IT</w:t>
              </w:r>
            </w:hyperlink>
          </w:p>
        </w:tc>
        <w:tc>
          <w:tcPr>
            <w:tcW w:w="1431" w:type="pct"/>
          </w:tcPr>
          <w:p w14:paraId="50483ECE" w14:textId="77777777" w:rsidR="00FF3279" w:rsidRDefault="00FF3279" w:rsidP="00793121">
            <w:pPr>
              <w:rPr>
                <w:noProof/>
                <w:lang w:val="de-CH"/>
              </w:rPr>
            </w:pPr>
            <w:r>
              <w:rPr>
                <w:noProof/>
                <w:lang w:val="de-CH"/>
              </w:rPr>
              <w:t>Po. Fraktion S. Sicherheitspolitische Neuorientierung. Abhängigkeit von den USA reduzieren, Zusammenarbeit mit Europa intensivieren</w:t>
            </w:r>
          </w:p>
          <w:p w14:paraId="7E9E48C9" w14:textId="77777777" w:rsidR="00FF3279" w:rsidRDefault="00FF3279" w:rsidP="00793121">
            <w:pPr>
              <w:rPr>
                <w:noProof/>
                <w:lang w:val="fr-CH"/>
              </w:rPr>
            </w:pPr>
            <w:r>
              <w:rPr>
                <w:noProof/>
                <w:lang w:val="fr-CH"/>
              </w:rPr>
              <w:t>Po. Groupe S. Pour une nouvelle orientation de la politique de sécurité. Réduire la dépendance envers les États-Unis et coopérer davantage avec l'Europe</w:t>
            </w:r>
          </w:p>
          <w:p w14:paraId="195B5310" w14:textId="77777777" w:rsidR="00FF3279" w:rsidRDefault="00FF3279" w:rsidP="00793121">
            <w:pPr>
              <w:rPr>
                <w:noProof/>
                <w:lang w:val="it-IT"/>
              </w:rPr>
            </w:pPr>
            <w:r>
              <w:rPr>
                <w:noProof/>
                <w:lang w:val="it-IT"/>
              </w:rPr>
              <w:t>Po. Gruppo S. Riorientamento della politica di sicurezza. Ridurre la dipendenza dagli Stati Uniti e intensificare la cooperazione con l'Europa</w:t>
            </w:r>
          </w:p>
        </w:tc>
        <w:tc>
          <w:tcPr>
            <w:tcW w:w="702" w:type="pct"/>
          </w:tcPr>
          <w:p w14:paraId="5F8E5305" w14:textId="77777777" w:rsidR="00FF3279" w:rsidRDefault="00FF3279" w:rsidP="00793121">
            <w:pPr>
              <w:rPr>
                <w:lang w:val="de-CH"/>
              </w:rPr>
            </w:pPr>
            <w:r>
              <w:rPr>
                <w:lang w:val="de-CH"/>
              </w:rPr>
              <w:t>Annahme</w:t>
            </w:r>
          </w:p>
          <w:p w14:paraId="7213C838" w14:textId="77777777" w:rsidR="00FF3279" w:rsidRDefault="00FF3279" w:rsidP="00793121">
            <w:pPr>
              <w:rPr>
                <w:lang w:val="de-CH"/>
              </w:rPr>
            </w:pPr>
            <w:r>
              <w:rPr>
                <w:lang w:val="de-CH"/>
              </w:rPr>
              <w:t>Adoption</w:t>
            </w:r>
          </w:p>
          <w:p w14:paraId="7BF511A3" w14:textId="77777777" w:rsidR="00FF3279" w:rsidRDefault="00FF3279" w:rsidP="00793121">
            <w:pPr>
              <w:rPr>
                <w:b/>
                <w:lang w:val="de-CH"/>
              </w:rPr>
            </w:pPr>
            <w:proofErr w:type="spellStart"/>
            <w:r>
              <w:rPr>
                <w:lang w:val="de-CH"/>
              </w:rPr>
              <w:t>Accogliere</w:t>
            </w:r>
            <w:proofErr w:type="spellEnd"/>
          </w:p>
        </w:tc>
        <w:tc>
          <w:tcPr>
            <w:tcW w:w="882" w:type="pct"/>
          </w:tcPr>
          <w:p w14:paraId="03B29FD1" w14:textId="77777777" w:rsidR="00FF3279" w:rsidRDefault="00FF3279" w:rsidP="00793121">
            <w:pPr>
              <w:rPr>
                <w:lang w:val="de-CH"/>
              </w:rPr>
            </w:pPr>
            <w:r>
              <w:rPr>
                <w:lang w:val="de-CH"/>
              </w:rPr>
              <w:t>Hurter Thomas</w:t>
            </w:r>
          </w:p>
          <w:p w14:paraId="76A9C34E" w14:textId="77777777" w:rsidR="00FF3279" w:rsidRDefault="00FF3279" w:rsidP="00793121">
            <w:pPr>
              <w:tabs>
                <w:tab w:val="left" w:pos="567"/>
                <w:tab w:val="left" w:pos="1276"/>
                <w:tab w:val="left" w:pos="2835"/>
                <w:tab w:val="left" w:pos="4962"/>
                <w:tab w:val="left" w:pos="6521"/>
                <w:tab w:val="left" w:pos="7655"/>
                <w:tab w:val="left" w:pos="9072"/>
                <w:tab w:val="left" w:pos="10065"/>
              </w:tabs>
              <w:ind w:right="0"/>
              <w:rPr>
                <w:b/>
                <w:lang w:val="de-CH"/>
              </w:rPr>
            </w:pPr>
          </w:p>
          <w:p w14:paraId="69B671E2" w14:textId="77777777" w:rsidR="00FF3279" w:rsidRPr="00831BFA" w:rsidRDefault="00FF3279" w:rsidP="00793121">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73BD055" w14:textId="77777777" w:rsidR="00FF3279" w:rsidRDefault="00FF3279" w:rsidP="00793121">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Keine</w:t>
            </w:r>
            <w:proofErr w:type="spellEnd"/>
            <w:r>
              <w:rPr>
                <w:lang w:val="it-IT"/>
              </w:rPr>
              <w:t xml:space="preserve"> </w:t>
            </w:r>
            <w:proofErr w:type="spellStart"/>
            <w:r>
              <w:rPr>
                <w:lang w:val="it-IT"/>
              </w:rPr>
              <w:t>Angabe</w:t>
            </w:r>
            <w:proofErr w:type="spellEnd"/>
            <w:r>
              <w:rPr>
                <w:lang w:val="it-IT"/>
              </w:rPr>
              <w:br/>
              <w:t>Pas d’</w:t>
            </w:r>
            <w:proofErr w:type="spellStart"/>
            <w:r>
              <w:rPr>
                <w:lang w:val="it-IT"/>
              </w:rPr>
              <w:t>indication</w:t>
            </w:r>
            <w:proofErr w:type="spellEnd"/>
          </w:p>
          <w:p w14:paraId="6CB40F90" w14:textId="77777777" w:rsidR="00FF3279" w:rsidRPr="000566C3" w:rsidRDefault="00FF3279" w:rsidP="00793121">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Pr>
                <w:lang w:val="it-IT"/>
              </w:rPr>
              <w:br/>
            </w:r>
            <w:r>
              <w:rPr>
                <w:lang w:val="it-IT"/>
              </w:rPr>
              <w:br/>
            </w:r>
          </w:p>
        </w:tc>
      </w:tr>
      <w:tr w:rsidR="00FF3279" w:rsidRPr="000D1CEC" w14:paraId="218DDEA7" w14:textId="77777777" w:rsidTr="004128AE">
        <w:trPr>
          <w:cantSplit/>
          <w:trHeight w:val="945"/>
        </w:trPr>
        <w:tc>
          <w:tcPr>
            <w:tcW w:w="588" w:type="pct"/>
          </w:tcPr>
          <w:p w14:paraId="5B3B7B92" w14:textId="77777777" w:rsidR="00FF3279" w:rsidRPr="00B039E5" w:rsidRDefault="00FF3279" w:rsidP="00793121">
            <w:pPr>
              <w:tabs>
                <w:tab w:val="left" w:pos="567"/>
                <w:tab w:val="left" w:pos="1276"/>
                <w:tab w:val="left" w:pos="2835"/>
                <w:tab w:val="left" w:pos="4962"/>
                <w:tab w:val="left" w:pos="6521"/>
                <w:tab w:val="left" w:pos="7655"/>
                <w:tab w:val="left" w:pos="9072"/>
                <w:tab w:val="left" w:pos="10065"/>
              </w:tabs>
              <w:ind w:right="0"/>
              <w:rPr>
                <w:lang w:val="de-CH"/>
              </w:rPr>
            </w:pPr>
            <w:r>
              <w:rPr>
                <w:lang w:val="it-IT"/>
              </w:rPr>
              <w:t>25.3790</w:t>
            </w:r>
            <w:r>
              <w:rPr>
                <w:lang w:val="de-CH"/>
              </w:rPr>
              <w:t xml:space="preserve"> n</w:t>
            </w:r>
          </w:p>
        </w:tc>
        <w:tc>
          <w:tcPr>
            <w:tcW w:w="368" w:type="pct"/>
          </w:tcPr>
          <w:p w14:paraId="14006490" w14:textId="77777777" w:rsidR="00FF3279" w:rsidRPr="00B039E5" w:rsidRDefault="00FF3279" w:rsidP="00793121">
            <w:pPr>
              <w:tabs>
                <w:tab w:val="left" w:pos="567"/>
                <w:tab w:val="left" w:pos="1276"/>
                <w:tab w:val="left" w:pos="2835"/>
                <w:tab w:val="left" w:pos="4962"/>
                <w:tab w:val="left" w:pos="6521"/>
                <w:tab w:val="left" w:pos="7655"/>
                <w:tab w:val="left" w:pos="9072"/>
                <w:tab w:val="left" w:pos="10065"/>
              </w:tabs>
              <w:ind w:right="0"/>
              <w:rPr>
                <w:lang w:val="de-CH"/>
              </w:rPr>
            </w:pPr>
            <w:hyperlink r:id="rId2334">
              <w:r>
                <w:rPr>
                  <w:rStyle w:val="Hyperlink"/>
                </w:rPr>
                <w:t>DE</w:t>
              </w:r>
            </w:hyperlink>
            <w:r>
              <w:rPr>
                <w:lang w:val="de-CH"/>
              </w:rPr>
              <w:br/>
            </w:r>
            <w:hyperlink r:id="rId2335">
              <w:r>
                <w:rPr>
                  <w:rStyle w:val="Hyperlink"/>
                </w:rPr>
                <w:t>FR</w:t>
              </w:r>
            </w:hyperlink>
            <w:r>
              <w:rPr>
                <w:lang w:val="de-CH"/>
              </w:rPr>
              <w:br/>
            </w:r>
            <w:hyperlink r:id="rId2336">
              <w:r>
                <w:rPr>
                  <w:rStyle w:val="Hyperlink"/>
                </w:rPr>
                <w:t>IT</w:t>
              </w:r>
            </w:hyperlink>
          </w:p>
        </w:tc>
        <w:tc>
          <w:tcPr>
            <w:tcW w:w="1431" w:type="pct"/>
          </w:tcPr>
          <w:p w14:paraId="6E1E9797" w14:textId="77777777" w:rsidR="00FF3279" w:rsidRDefault="00FF3279" w:rsidP="00793121">
            <w:pPr>
              <w:rPr>
                <w:noProof/>
                <w:lang w:val="de-CH"/>
              </w:rPr>
            </w:pPr>
            <w:r>
              <w:rPr>
                <w:noProof/>
                <w:lang w:val="de-CH"/>
              </w:rPr>
              <w:t>Mo. Burgherr. Gefechtsübungen der Armee müssen auch hier wieder möglich sein</w:t>
            </w:r>
          </w:p>
          <w:p w14:paraId="26AA6D4C" w14:textId="77777777" w:rsidR="00FF3279" w:rsidRDefault="00FF3279" w:rsidP="00793121">
            <w:pPr>
              <w:rPr>
                <w:noProof/>
                <w:lang w:val="fr-CH"/>
              </w:rPr>
            </w:pPr>
            <w:r>
              <w:rPr>
                <w:noProof/>
                <w:lang w:val="fr-CH"/>
              </w:rPr>
              <w:t>Mo. Burgherr. Pour autoriser à nouveau les exercices de combat en Suisse</w:t>
            </w:r>
          </w:p>
          <w:p w14:paraId="732FD6BF" w14:textId="77777777" w:rsidR="00FF3279" w:rsidRDefault="00FF3279" w:rsidP="00793121">
            <w:pPr>
              <w:rPr>
                <w:noProof/>
                <w:lang w:val="it-IT"/>
              </w:rPr>
            </w:pPr>
            <w:r>
              <w:rPr>
                <w:noProof/>
                <w:lang w:val="it-IT"/>
              </w:rPr>
              <w:t>Mo. Burgherr. L’esercito dovrà di nuovo poter svolgere esercizi di combattimento anche in Svizzera</w:t>
            </w:r>
          </w:p>
        </w:tc>
        <w:tc>
          <w:tcPr>
            <w:tcW w:w="702" w:type="pct"/>
          </w:tcPr>
          <w:p w14:paraId="0D4E4AEF" w14:textId="77777777" w:rsidR="00FF3279" w:rsidRDefault="00FF3279" w:rsidP="00793121">
            <w:pPr>
              <w:rPr>
                <w:lang w:val="de-CH"/>
              </w:rPr>
            </w:pPr>
            <w:r>
              <w:rPr>
                <w:lang w:val="de-CH"/>
              </w:rPr>
              <w:t>Annahme</w:t>
            </w:r>
          </w:p>
          <w:p w14:paraId="0F9D7BE2" w14:textId="77777777" w:rsidR="00FF3279" w:rsidRDefault="00FF3279" w:rsidP="00793121">
            <w:pPr>
              <w:rPr>
                <w:lang w:val="de-CH"/>
              </w:rPr>
            </w:pPr>
            <w:r>
              <w:rPr>
                <w:lang w:val="de-CH"/>
              </w:rPr>
              <w:t>Adoption</w:t>
            </w:r>
          </w:p>
          <w:p w14:paraId="27A64467" w14:textId="77777777" w:rsidR="00FF3279" w:rsidRDefault="00FF3279" w:rsidP="00793121">
            <w:pPr>
              <w:rPr>
                <w:b/>
                <w:lang w:val="de-CH"/>
              </w:rPr>
            </w:pPr>
            <w:proofErr w:type="spellStart"/>
            <w:r>
              <w:rPr>
                <w:lang w:val="de-CH"/>
              </w:rPr>
              <w:t>Accogliere</w:t>
            </w:r>
            <w:proofErr w:type="spellEnd"/>
          </w:p>
        </w:tc>
        <w:tc>
          <w:tcPr>
            <w:tcW w:w="882" w:type="pct"/>
          </w:tcPr>
          <w:p w14:paraId="309AD8D8" w14:textId="77777777" w:rsidR="00FF3279" w:rsidRDefault="00FF3279" w:rsidP="00793121">
            <w:pPr>
              <w:rPr>
                <w:lang w:val="de-CH"/>
              </w:rPr>
            </w:pPr>
            <w:r>
              <w:rPr>
                <w:lang w:val="de-CH"/>
              </w:rPr>
              <w:t>Molina</w:t>
            </w:r>
          </w:p>
          <w:p w14:paraId="3F7D9D80" w14:textId="77777777" w:rsidR="00FF3279" w:rsidRDefault="00FF3279" w:rsidP="00793121">
            <w:pPr>
              <w:tabs>
                <w:tab w:val="left" w:pos="567"/>
                <w:tab w:val="left" w:pos="1276"/>
                <w:tab w:val="left" w:pos="2835"/>
                <w:tab w:val="left" w:pos="4962"/>
                <w:tab w:val="left" w:pos="6521"/>
                <w:tab w:val="left" w:pos="7655"/>
                <w:tab w:val="left" w:pos="9072"/>
                <w:tab w:val="left" w:pos="10065"/>
              </w:tabs>
              <w:ind w:right="0"/>
              <w:rPr>
                <w:b/>
                <w:lang w:val="de-CH"/>
              </w:rPr>
            </w:pPr>
          </w:p>
          <w:p w14:paraId="511018D5" w14:textId="77777777" w:rsidR="00FF3279" w:rsidRPr="00831BFA" w:rsidRDefault="00FF3279" w:rsidP="00793121">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1957B58" w14:textId="77777777" w:rsidR="00FF3279" w:rsidRDefault="00FF3279" w:rsidP="00793121">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Keine</w:t>
            </w:r>
            <w:proofErr w:type="spellEnd"/>
            <w:r>
              <w:rPr>
                <w:lang w:val="it-IT"/>
              </w:rPr>
              <w:t xml:space="preserve"> </w:t>
            </w:r>
            <w:proofErr w:type="spellStart"/>
            <w:r>
              <w:rPr>
                <w:lang w:val="it-IT"/>
              </w:rPr>
              <w:t>Angabe</w:t>
            </w:r>
            <w:proofErr w:type="spellEnd"/>
            <w:r>
              <w:rPr>
                <w:lang w:val="it-IT"/>
              </w:rPr>
              <w:br/>
              <w:t>Pas d’</w:t>
            </w:r>
            <w:proofErr w:type="spellStart"/>
            <w:r>
              <w:rPr>
                <w:lang w:val="it-IT"/>
              </w:rPr>
              <w:t>indication</w:t>
            </w:r>
            <w:proofErr w:type="spellEnd"/>
          </w:p>
          <w:p w14:paraId="0EA9C241" w14:textId="77777777" w:rsidR="00FF3279" w:rsidRPr="000566C3" w:rsidRDefault="00FF3279" w:rsidP="00793121">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Pr>
                <w:lang w:val="it-IT"/>
              </w:rPr>
              <w:br/>
            </w:r>
            <w:r>
              <w:rPr>
                <w:lang w:val="it-IT"/>
              </w:rPr>
              <w:br/>
            </w:r>
          </w:p>
        </w:tc>
      </w:tr>
      <w:tr w:rsidR="007441FB" w:rsidRPr="000D1CEC" w14:paraId="171BA6C4" w14:textId="77777777" w:rsidTr="004128AE">
        <w:trPr>
          <w:cantSplit/>
          <w:trHeight w:val="945"/>
        </w:trPr>
        <w:tc>
          <w:tcPr>
            <w:tcW w:w="588" w:type="pct"/>
          </w:tcPr>
          <w:p w14:paraId="38D07F4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23.4373</w:t>
            </w:r>
            <w:r w:rsidR="00A42895">
              <w:rPr>
                <w:lang w:val="de-CH"/>
              </w:rPr>
              <w:t xml:space="preserve"> </w:t>
            </w:r>
            <w:r>
              <w:rPr>
                <w:lang w:val="de-CH"/>
              </w:rPr>
              <w:t>n</w:t>
            </w:r>
          </w:p>
        </w:tc>
        <w:tc>
          <w:tcPr>
            <w:tcW w:w="368" w:type="pct"/>
          </w:tcPr>
          <w:p w14:paraId="31AFB81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37">
              <w:r>
                <w:rPr>
                  <w:rStyle w:val="Hyperlink"/>
                </w:rPr>
                <w:t>DE</w:t>
              </w:r>
            </w:hyperlink>
            <w:r w:rsidR="003F7ACC">
              <w:rPr>
                <w:lang w:val="de-CH"/>
              </w:rPr>
              <w:br/>
            </w:r>
            <w:hyperlink r:id="rId2338">
              <w:r>
                <w:rPr>
                  <w:rStyle w:val="Hyperlink"/>
                </w:rPr>
                <w:t>FR</w:t>
              </w:r>
            </w:hyperlink>
            <w:r w:rsidR="003F7ACC">
              <w:rPr>
                <w:lang w:val="de-CH"/>
              </w:rPr>
              <w:br/>
            </w:r>
            <w:hyperlink r:id="rId2339">
              <w:r>
                <w:rPr>
                  <w:rStyle w:val="Hyperlink"/>
                </w:rPr>
                <w:t>IT</w:t>
              </w:r>
            </w:hyperlink>
          </w:p>
        </w:tc>
        <w:tc>
          <w:tcPr>
            <w:tcW w:w="1431" w:type="pct"/>
          </w:tcPr>
          <w:p w14:paraId="3D35F00B" w14:textId="77777777" w:rsidR="007441FB" w:rsidRDefault="004128AE">
            <w:pPr>
              <w:rPr>
                <w:noProof/>
                <w:lang w:val="de-CH"/>
              </w:rPr>
            </w:pPr>
            <w:r>
              <w:rPr>
                <w:noProof/>
                <w:lang w:val="de-CH"/>
              </w:rPr>
              <w:t>Ip. Wyss. Finanzielle Transparenz im VBS bei der Bildung neuer Organisationseinheiten</w:t>
            </w:r>
          </w:p>
          <w:p w14:paraId="5946BDD8" w14:textId="77777777" w:rsidR="007441FB" w:rsidRDefault="004128AE">
            <w:pPr>
              <w:rPr>
                <w:noProof/>
                <w:lang w:val="fr-CH"/>
              </w:rPr>
            </w:pPr>
            <w:r>
              <w:rPr>
                <w:noProof/>
                <w:lang w:val="fr-CH"/>
              </w:rPr>
              <w:t>Ip. Wyss. Transparence financière lors de la création de nouvelles unités au DDPS</w:t>
            </w:r>
          </w:p>
          <w:p w14:paraId="09EDFE3C" w14:textId="77777777" w:rsidR="007441FB" w:rsidRDefault="004128AE">
            <w:pPr>
              <w:rPr>
                <w:noProof/>
                <w:lang w:val="it-IT"/>
              </w:rPr>
            </w:pPr>
            <w:r>
              <w:rPr>
                <w:noProof/>
                <w:lang w:val="it-IT"/>
              </w:rPr>
              <w:t>Ip. Wyss. DDPS: trasparenza finanziaria nell’istituzione delle nuove unità organizzative</w:t>
            </w:r>
          </w:p>
        </w:tc>
        <w:tc>
          <w:tcPr>
            <w:tcW w:w="702" w:type="pct"/>
          </w:tcPr>
          <w:p w14:paraId="0A3EF374" w14:textId="77777777" w:rsidR="007441FB" w:rsidRPr="000D1CEC" w:rsidRDefault="007441FB">
            <w:pPr>
              <w:rPr>
                <w:lang w:val="it-IT"/>
              </w:rPr>
            </w:pPr>
          </w:p>
          <w:p w14:paraId="2C0E70B3" w14:textId="77777777" w:rsidR="007441FB" w:rsidRPr="000D1CEC" w:rsidRDefault="007441FB">
            <w:pPr>
              <w:rPr>
                <w:lang w:val="it-IT"/>
              </w:rPr>
            </w:pPr>
          </w:p>
          <w:p w14:paraId="41064869" w14:textId="77777777" w:rsidR="007441FB" w:rsidRPr="000D1CEC" w:rsidRDefault="007441FB">
            <w:pPr>
              <w:rPr>
                <w:b/>
                <w:lang w:val="it-IT"/>
              </w:rPr>
            </w:pPr>
          </w:p>
        </w:tc>
        <w:tc>
          <w:tcPr>
            <w:tcW w:w="882" w:type="pct"/>
          </w:tcPr>
          <w:p w14:paraId="2914C5A1" w14:textId="77777777" w:rsidR="007441FB" w:rsidRPr="000D1CEC" w:rsidRDefault="007441FB">
            <w:pPr>
              <w:rPr>
                <w:lang w:val="it-IT"/>
              </w:rPr>
            </w:pPr>
          </w:p>
          <w:p w14:paraId="1CEE710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272F49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F1DC63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04499D1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1FDEA161" w14:textId="77777777" w:rsidTr="004128AE">
        <w:trPr>
          <w:cantSplit/>
          <w:trHeight w:val="945"/>
        </w:trPr>
        <w:tc>
          <w:tcPr>
            <w:tcW w:w="588" w:type="pct"/>
          </w:tcPr>
          <w:p w14:paraId="1AD95DE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23.4479</w:t>
            </w:r>
            <w:r w:rsidR="00A42895">
              <w:rPr>
                <w:lang w:val="de-CH"/>
              </w:rPr>
              <w:t xml:space="preserve"> </w:t>
            </w:r>
            <w:r>
              <w:rPr>
                <w:lang w:val="de-CH"/>
              </w:rPr>
              <w:t>n</w:t>
            </w:r>
          </w:p>
        </w:tc>
        <w:tc>
          <w:tcPr>
            <w:tcW w:w="368" w:type="pct"/>
          </w:tcPr>
          <w:p w14:paraId="1FF469A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40">
              <w:r>
                <w:rPr>
                  <w:rStyle w:val="Hyperlink"/>
                </w:rPr>
                <w:t>DE</w:t>
              </w:r>
            </w:hyperlink>
            <w:r w:rsidR="003F7ACC">
              <w:rPr>
                <w:lang w:val="de-CH"/>
              </w:rPr>
              <w:br/>
            </w:r>
            <w:hyperlink r:id="rId2341">
              <w:r>
                <w:rPr>
                  <w:rStyle w:val="Hyperlink"/>
                </w:rPr>
                <w:t>FR</w:t>
              </w:r>
            </w:hyperlink>
            <w:r w:rsidR="003F7ACC">
              <w:rPr>
                <w:lang w:val="de-CH"/>
              </w:rPr>
              <w:br/>
            </w:r>
            <w:hyperlink r:id="rId2342">
              <w:r>
                <w:rPr>
                  <w:rStyle w:val="Hyperlink"/>
                </w:rPr>
                <w:t>IT</w:t>
              </w:r>
            </w:hyperlink>
          </w:p>
        </w:tc>
        <w:tc>
          <w:tcPr>
            <w:tcW w:w="1431" w:type="pct"/>
          </w:tcPr>
          <w:p w14:paraId="7E869D88" w14:textId="77777777" w:rsidR="007441FB" w:rsidRPr="000D1CEC" w:rsidRDefault="004128AE">
            <w:pPr>
              <w:rPr>
                <w:noProof/>
                <w:lang w:val="fr-CH"/>
              </w:rPr>
            </w:pPr>
            <w:r>
              <w:rPr>
                <w:noProof/>
                <w:lang w:val="de-CH"/>
              </w:rPr>
              <w:t xml:space="preserve">Ip. Addor. In der amerikanischen Armee wurde die Covid-Impfpflicht aufgehoben. </w:t>
            </w:r>
            <w:r w:rsidRPr="000D1CEC">
              <w:rPr>
                <w:noProof/>
                <w:lang w:val="fr-CH"/>
              </w:rPr>
              <w:t>Weshalb nicht in unserer Armee?</w:t>
            </w:r>
          </w:p>
          <w:p w14:paraId="0D567780" w14:textId="77777777" w:rsidR="007441FB" w:rsidRPr="000D1CEC" w:rsidRDefault="004128AE">
            <w:pPr>
              <w:rPr>
                <w:noProof/>
                <w:lang w:val="it-IT"/>
              </w:rPr>
            </w:pPr>
            <w:r>
              <w:rPr>
                <w:noProof/>
                <w:lang w:val="fr-CH"/>
              </w:rPr>
              <w:t xml:space="preserve">Ip. Addor. L'obligation de vaccination COVID levée dans l'armée américaine. </w:t>
            </w:r>
            <w:r w:rsidRPr="000D1CEC">
              <w:rPr>
                <w:noProof/>
                <w:lang w:val="it-IT"/>
              </w:rPr>
              <w:t>Pourquoi pas dans notre armée?</w:t>
            </w:r>
          </w:p>
          <w:p w14:paraId="49331E2D" w14:textId="77777777" w:rsidR="007441FB" w:rsidRDefault="004128AE">
            <w:pPr>
              <w:rPr>
                <w:noProof/>
                <w:lang w:val="it-IT"/>
              </w:rPr>
            </w:pPr>
            <w:r>
              <w:rPr>
                <w:noProof/>
                <w:lang w:val="it-IT"/>
              </w:rPr>
              <w:t>Ip. Addor. Obbligo di vaccinazione anti-COVID-19 abolito nell'esercito americano. Per quale motivo nel nostro esercito no?</w:t>
            </w:r>
          </w:p>
        </w:tc>
        <w:tc>
          <w:tcPr>
            <w:tcW w:w="702" w:type="pct"/>
          </w:tcPr>
          <w:p w14:paraId="4919726C" w14:textId="77777777" w:rsidR="007441FB" w:rsidRDefault="007441FB">
            <w:pPr>
              <w:rPr>
                <w:lang w:val="de-CH"/>
              </w:rPr>
            </w:pPr>
          </w:p>
          <w:p w14:paraId="70477D69" w14:textId="77777777" w:rsidR="007441FB" w:rsidRDefault="007441FB">
            <w:pPr>
              <w:rPr>
                <w:lang w:val="de-CH"/>
              </w:rPr>
            </w:pPr>
          </w:p>
          <w:p w14:paraId="01A31FBB" w14:textId="77777777" w:rsidR="007441FB" w:rsidRDefault="007441FB">
            <w:pPr>
              <w:rPr>
                <w:b/>
                <w:lang w:val="de-CH"/>
              </w:rPr>
            </w:pPr>
          </w:p>
        </w:tc>
        <w:tc>
          <w:tcPr>
            <w:tcW w:w="882" w:type="pct"/>
          </w:tcPr>
          <w:p w14:paraId="6A0502B3" w14:textId="77777777" w:rsidR="007441FB" w:rsidRDefault="007441FB">
            <w:pPr>
              <w:rPr>
                <w:lang w:val="de-CH"/>
              </w:rPr>
            </w:pPr>
          </w:p>
          <w:p w14:paraId="5D458EF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08A0A9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AC54EE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E7093B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50DD0FB3" w14:textId="77777777" w:rsidTr="004128AE">
        <w:trPr>
          <w:cantSplit/>
          <w:trHeight w:val="945"/>
        </w:trPr>
        <w:tc>
          <w:tcPr>
            <w:tcW w:w="588" w:type="pct"/>
          </w:tcPr>
          <w:p w14:paraId="3AE1C2E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24.3066</w:t>
            </w:r>
            <w:r w:rsidR="00A42895">
              <w:rPr>
                <w:lang w:val="de-CH"/>
              </w:rPr>
              <w:t xml:space="preserve"> </w:t>
            </w:r>
            <w:r>
              <w:rPr>
                <w:lang w:val="de-CH"/>
              </w:rPr>
              <w:t>n</w:t>
            </w:r>
          </w:p>
        </w:tc>
        <w:tc>
          <w:tcPr>
            <w:tcW w:w="368" w:type="pct"/>
          </w:tcPr>
          <w:p w14:paraId="0200034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43">
              <w:r>
                <w:rPr>
                  <w:rStyle w:val="Hyperlink"/>
                </w:rPr>
                <w:t>DE</w:t>
              </w:r>
            </w:hyperlink>
            <w:r w:rsidR="003F7ACC">
              <w:rPr>
                <w:lang w:val="de-CH"/>
              </w:rPr>
              <w:br/>
            </w:r>
            <w:hyperlink r:id="rId2344">
              <w:r>
                <w:rPr>
                  <w:rStyle w:val="Hyperlink"/>
                </w:rPr>
                <w:t>FR</w:t>
              </w:r>
            </w:hyperlink>
            <w:r w:rsidR="003F7ACC">
              <w:rPr>
                <w:lang w:val="de-CH"/>
              </w:rPr>
              <w:br/>
            </w:r>
            <w:hyperlink r:id="rId2345">
              <w:r>
                <w:rPr>
                  <w:rStyle w:val="Hyperlink"/>
                </w:rPr>
                <w:t>IT</w:t>
              </w:r>
            </w:hyperlink>
          </w:p>
        </w:tc>
        <w:tc>
          <w:tcPr>
            <w:tcW w:w="1431" w:type="pct"/>
          </w:tcPr>
          <w:p w14:paraId="5589591C" w14:textId="77777777" w:rsidR="007441FB" w:rsidRDefault="004128AE">
            <w:pPr>
              <w:rPr>
                <w:noProof/>
                <w:lang w:val="de-CH"/>
              </w:rPr>
            </w:pPr>
            <w:r>
              <w:rPr>
                <w:noProof/>
                <w:lang w:val="de-CH"/>
              </w:rPr>
              <w:t>Mo. Heimgartner. Doppelbürger sollen die Wehrpflicht in der Schweiz leisten müssen oder zumindest die Wehrpflichtersatzabgabe bezahlen müssen</w:t>
            </w:r>
          </w:p>
          <w:p w14:paraId="112C5D1F" w14:textId="77777777" w:rsidR="007441FB" w:rsidRDefault="004128AE">
            <w:pPr>
              <w:rPr>
                <w:noProof/>
                <w:lang w:val="fr-CH"/>
              </w:rPr>
            </w:pPr>
            <w:r>
              <w:rPr>
                <w:noProof/>
                <w:lang w:val="fr-CH"/>
              </w:rPr>
              <w:t>Mo. Heimgartner. Pour que les doubles nationaux accomplissent leur service militaire en Suisse ou qu'ils payent au moins la taxe d'exemption</w:t>
            </w:r>
          </w:p>
          <w:p w14:paraId="6DFD1F7D" w14:textId="77777777" w:rsidR="007441FB" w:rsidRDefault="004128AE">
            <w:pPr>
              <w:rPr>
                <w:noProof/>
                <w:lang w:val="it-IT"/>
              </w:rPr>
            </w:pPr>
            <w:r>
              <w:rPr>
                <w:noProof/>
                <w:lang w:val="it-IT"/>
              </w:rPr>
              <w:t>Mo. Heimgartner. Le persone con doppia cittadinanza devono prestare il servizio militare in Svizzera o perlomeno versare la tassa d'esenzione dall'obbligo militare</w:t>
            </w:r>
          </w:p>
        </w:tc>
        <w:tc>
          <w:tcPr>
            <w:tcW w:w="702" w:type="pct"/>
          </w:tcPr>
          <w:p w14:paraId="22ADE537" w14:textId="77777777" w:rsidR="007441FB" w:rsidRDefault="004128AE">
            <w:pPr>
              <w:rPr>
                <w:lang w:val="de-CH"/>
              </w:rPr>
            </w:pPr>
            <w:r>
              <w:rPr>
                <w:lang w:val="de-CH"/>
              </w:rPr>
              <w:t>Ablehnung</w:t>
            </w:r>
          </w:p>
          <w:p w14:paraId="043F2A8D" w14:textId="77777777" w:rsidR="007441FB" w:rsidRDefault="004128AE">
            <w:pPr>
              <w:rPr>
                <w:lang w:val="de-CH"/>
              </w:rPr>
            </w:pPr>
            <w:r>
              <w:rPr>
                <w:lang w:val="de-CH"/>
              </w:rPr>
              <w:t>Rejet</w:t>
            </w:r>
          </w:p>
          <w:p w14:paraId="06502636" w14:textId="77777777" w:rsidR="007441FB" w:rsidRDefault="004128AE">
            <w:pPr>
              <w:rPr>
                <w:b/>
                <w:lang w:val="de-CH"/>
              </w:rPr>
            </w:pPr>
            <w:r>
              <w:rPr>
                <w:lang w:val="de-CH"/>
              </w:rPr>
              <w:t>Respingere</w:t>
            </w:r>
          </w:p>
        </w:tc>
        <w:tc>
          <w:tcPr>
            <w:tcW w:w="882" w:type="pct"/>
          </w:tcPr>
          <w:p w14:paraId="4BD6A7EE" w14:textId="77777777" w:rsidR="007441FB" w:rsidRDefault="007441FB">
            <w:pPr>
              <w:rPr>
                <w:lang w:val="de-CH"/>
              </w:rPr>
            </w:pPr>
          </w:p>
          <w:p w14:paraId="04F525C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BB75F1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4C7013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186865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C7A6AF3" w14:textId="77777777" w:rsidTr="004128AE">
        <w:trPr>
          <w:cantSplit/>
          <w:trHeight w:val="945"/>
        </w:trPr>
        <w:tc>
          <w:tcPr>
            <w:tcW w:w="588" w:type="pct"/>
          </w:tcPr>
          <w:p w14:paraId="4BB01A2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24.3077</w:t>
            </w:r>
            <w:r w:rsidR="00A42895">
              <w:rPr>
                <w:lang w:val="de-CH"/>
              </w:rPr>
              <w:t xml:space="preserve"> </w:t>
            </w:r>
            <w:r>
              <w:rPr>
                <w:lang w:val="de-CH"/>
              </w:rPr>
              <w:t>n</w:t>
            </w:r>
          </w:p>
        </w:tc>
        <w:tc>
          <w:tcPr>
            <w:tcW w:w="368" w:type="pct"/>
          </w:tcPr>
          <w:p w14:paraId="3DE8E32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46">
              <w:r>
                <w:rPr>
                  <w:rStyle w:val="Hyperlink"/>
                </w:rPr>
                <w:t>DE</w:t>
              </w:r>
            </w:hyperlink>
            <w:r w:rsidR="003F7ACC">
              <w:rPr>
                <w:lang w:val="de-CH"/>
              </w:rPr>
              <w:br/>
            </w:r>
            <w:hyperlink r:id="rId2347">
              <w:r>
                <w:rPr>
                  <w:rStyle w:val="Hyperlink"/>
                </w:rPr>
                <w:t>FR</w:t>
              </w:r>
            </w:hyperlink>
            <w:r w:rsidR="003F7ACC">
              <w:rPr>
                <w:lang w:val="de-CH"/>
              </w:rPr>
              <w:br/>
            </w:r>
            <w:hyperlink r:id="rId2348">
              <w:r>
                <w:rPr>
                  <w:rStyle w:val="Hyperlink"/>
                </w:rPr>
                <w:t>IT</w:t>
              </w:r>
            </w:hyperlink>
          </w:p>
        </w:tc>
        <w:tc>
          <w:tcPr>
            <w:tcW w:w="1431" w:type="pct"/>
          </w:tcPr>
          <w:p w14:paraId="2A5F087D" w14:textId="77777777" w:rsidR="007441FB" w:rsidRDefault="004128AE">
            <w:pPr>
              <w:rPr>
                <w:noProof/>
                <w:lang w:val="de-CH"/>
              </w:rPr>
            </w:pPr>
            <w:r>
              <w:rPr>
                <w:noProof/>
                <w:lang w:val="de-CH"/>
              </w:rPr>
              <w:t>Mo. Addor. Dringende Wiederherstellung der Verteidigungsfähigkeit der Schweizer Armee</w:t>
            </w:r>
          </w:p>
          <w:p w14:paraId="1AD57B87" w14:textId="77777777" w:rsidR="007441FB" w:rsidRDefault="004128AE">
            <w:pPr>
              <w:rPr>
                <w:noProof/>
                <w:lang w:val="fr-CH"/>
              </w:rPr>
            </w:pPr>
            <w:r>
              <w:rPr>
                <w:noProof/>
                <w:lang w:val="fr-CH"/>
              </w:rPr>
              <w:t>Mo. Addor. Rétablir d'urgence la capacité de défense de notre armée</w:t>
            </w:r>
          </w:p>
          <w:p w14:paraId="0AF0B4E6" w14:textId="77777777" w:rsidR="007441FB" w:rsidRDefault="004128AE">
            <w:pPr>
              <w:rPr>
                <w:noProof/>
                <w:lang w:val="it-IT"/>
              </w:rPr>
            </w:pPr>
            <w:r>
              <w:rPr>
                <w:noProof/>
                <w:lang w:val="it-IT"/>
              </w:rPr>
              <w:t>Mo. Addor. Ripristinare urgentemente la capacità di difesa del nostro esercito</w:t>
            </w:r>
          </w:p>
        </w:tc>
        <w:tc>
          <w:tcPr>
            <w:tcW w:w="702" w:type="pct"/>
          </w:tcPr>
          <w:p w14:paraId="4F58A0A3" w14:textId="77777777" w:rsidR="007441FB" w:rsidRDefault="004128AE">
            <w:pPr>
              <w:rPr>
                <w:lang w:val="de-CH"/>
              </w:rPr>
            </w:pPr>
            <w:r>
              <w:rPr>
                <w:lang w:val="de-CH"/>
              </w:rPr>
              <w:t>Ablehnung</w:t>
            </w:r>
          </w:p>
          <w:p w14:paraId="16177930" w14:textId="77777777" w:rsidR="007441FB" w:rsidRDefault="004128AE">
            <w:pPr>
              <w:rPr>
                <w:lang w:val="de-CH"/>
              </w:rPr>
            </w:pPr>
            <w:r>
              <w:rPr>
                <w:lang w:val="de-CH"/>
              </w:rPr>
              <w:t>Rejet</w:t>
            </w:r>
          </w:p>
          <w:p w14:paraId="1D90F677" w14:textId="77777777" w:rsidR="007441FB" w:rsidRDefault="004128AE">
            <w:pPr>
              <w:rPr>
                <w:b/>
                <w:lang w:val="de-CH"/>
              </w:rPr>
            </w:pPr>
            <w:r>
              <w:rPr>
                <w:lang w:val="de-CH"/>
              </w:rPr>
              <w:t>Respingere</w:t>
            </w:r>
          </w:p>
        </w:tc>
        <w:tc>
          <w:tcPr>
            <w:tcW w:w="882" w:type="pct"/>
          </w:tcPr>
          <w:p w14:paraId="5D4BE668" w14:textId="77777777" w:rsidR="007441FB" w:rsidRDefault="007441FB">
            <w:pPr>
              <w:rPr>
                <w:lang w:val="de-CH"/>
              </w:rPr>
            </w:pPr>
          </w:p>
          <w:p w14:paraId="43D2FFF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0B1AA6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AE3E45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3BB1DF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2366017" w14:textId="77777777" w:rsidTr="004128AE">
        <w:trPr>
          <w:cantSplit/>
          <w:trHeight w:val="945"/>
        </w:trPr>
        <w:tc>
          <w:tcPr>
            <w:tcW w:w="588" w:type="pct"/>
          </w:tcPr>
          <w:p w14:paraId="1F659F4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24.3111</w:t>
            </w:r>
            <w:r w:rsidR="00A42895">
              <w:rPr>
                <w:lang w:val="de-CH"/>
              </w:rPr>
              <w:t xml:space="preserve"> </w:t>
            </w:r>
            <w:r>
              <w:rPr>
                <w:lang w:val="de-CH"/>
              </w:rPr>
              <w:t>n</w:t>
            </w:r>
          </w:p>
        </w:tc>
        <w:tc>
          <w:tcPr>
            <w:tcW w:w="368" w:type="pct"/>
          </w:tcPr>
          <w:p w14:paraId="189D419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49">
              <w:r>
                <w:rPr>
                  <w:rStyle w:val="Hyperlink"/>
                </w:rPr>
                <w:t>DE</w:t>
              </w:r>
            </w:hyperlink>
            <w:r w:rsidR="003F7ACC">
              <w:rPr>
                <w:lang w:val="de-CH"/>
              </w:rPr>
              <w:br/>
            </w:r>
            <w:hyperlink r:id="rId2350">
              <w:r>
                <w:rPr>
                  <w:rStyle w:val="Hyperlink"/>
                </w:rPr>
                <w:t>FR</w:t>
              </w:r>
            </w:hyperlink>
            <w:r w:rsidR="003F7ACC">
              <w:rPr>
                <w:lang w:val="de-CH"/>
              </w:rPr>
              <w:br/>
            </w:r>
            <w:hyperlink r:id="rId2351">
              <w:r>
                <w:rPr>
                  <w:rStyle w:val="Hyperlink"/>
                </w:rPr>
                <w:t>IT</w:t>
              </w:r>
            </w:hyperlink>
          </w:p>
        </w:tc>
        <w:tc>
          <w:tcPr>
            <w:tcW w:w="1431" w:type="pct"/>
          </w:tcPr>
          <w:p w14:paraId="63E8FD10" w14:textId="77777777" w:rsidR="007441FB" w:rsidRDefault="004128AE">
            <w:pPr>
              <w:rPr>
                <w:noProof/>
                <w:lang w:val="de-CH"/>
              </w:rPr>
            </w:pPr>
            <w:r>
              <w:rPr>
                <w:noProof/>
                <w:lang w:val="de-CH"/>
              </w:rPr>
              <w:t>Ip. Addor. Wiederholte Cyberangriffe im Verteidigungs- und Sicherheitsbereich</w:t>
            </w:r>
          </w:p>
          <w:p w14:paraId="7C414126" w14:textId="77777777" w:rsidR="007441FB" w:rsidRDefault="004128AE">
            <w:pPr>
              <w:rPr>
                <w:noProof/>
                <w:lang w:val="fr-CH"/>
              </w:rPr>
            </w:pPr>
            <w:r>
              <w:rPr>
                <w:noProof/>
                <w:lang w:val="fr-CH"/>
              </w:rPr>
              <w:t>Ip. Addor. Cyberattaques à répétition dans le secteur défense et sécurité</w:t>
            </w:r>
          </w:p>
          <w:p w14:paraId="6E6D560C" w14:textId="77777777" w:rsidR="007441FB" w:rsidRDefault="004128AE">
            <w:pPr>
              <w:rPr>
                <w:noProof/>
                <w:lang w:val="it-IT"/>
              </w:rPr>
            </w:pPr>
            <w:r>
              <w:rPr>
                <w:noProof/>
                <w:lang w:val="it-IT"/>
              </w:rPr>
              <w:t>Ip. Addor. Susseguirsi di ciberattacchi nel settore della difesa e della sicurezza</w:t>
            </w:r>
          </w:p>
        </w:tc>
        <w:tc>
          <w:tcPr>
            <w:tcW w:w="702" w:type="pct"/>
          </w:tcPr>
          <w:p w14:paraId="738B0550" w14:textId="77777777" w:rsidR="007441FB" w:rsidRPr="000D1CEC" w:rsidRDefault="007441FB">
            <w:pPr>
              <w:rPr>
                <w:lang w:val="it-IT"/>
              </w:rPr>
            </w:pPr>
          </w:p>
          <w:p w14:paraId="3757D11D" w14:textId="77777777" w:rsidR="007441FB" w:rsidRPr="000D1CEC" w:rsidRDefault="007441FB">
            <w:pPr>
              <w:rPr>
                <w:lang w:val="it-IT"/>
              </w:rPr>
            </w:pPr>
          </w:p>
          <w:p w14:paraId="3EFE1389" w14:textId="77777777" w:rsidR="007441FB" w:rsidRPr="000D1CEC" w:rsidRDefault="007441FB">
            <w:pPr>
              <w:rPr>
                <w:b/>
                <w:lang w:val="it-IT"/>
              </w:rPr>
            </w:pPr>
          </w:p>
        </w:tc>
        <w:tc>
          <w:tcPr>
            <w:tcW w:w="882" w:type="pct"/>
          </w:tcPr>
          <w:p w14:paraId="34404BFB" w14:textId="77777777" w:rsidR="007441FB" w:rsidRPr="000D1CEC" w:rsidRDefault="007441FB">
            <w:pPr>
              <w:rPr>
                <w:lang w:val="it-IT"/>
              </w:rPr>
            </w:pPr>
          </w:p>
          <w:p w14:paraId="21AFB48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CAD587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1269FC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1CC35B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6AC4005E" w14:textId="77777777" w:rsidTr="004128AE">
        <w:trPr>
          <w:cantSplit/>
          <w:trHeight w:val="945"/>
        </w:trPr>
        <w:tc>
          <w:tcPr>
            <w:tcW w:w="588" w:type="pct"/>
          </w:tcPr>
          <w:p w14:paraId="1B11105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24.3163</w:t>
            </w:r>
            <w:r w:rsidR="00A42895">
              <w:rPr>
                <w:lang w:val="de-CH"/>
              </w:rPr>
              <w:t xml:space="preserve"> </w:t>
            </w:r>
            <w:r>
              <w:rPr>
                <w:lang w:val="de-CH"/>
              </w:rPr>
              <w:t>n</w:t>
            </w:r>
          </w:p>
        </w:tc>
        <w:tc>
          <w:tcPr>
            <w:tcW w:w="368" w:type="pct"/>
          </w:tcPr>
          <w:p w14:paraId="78ABFBF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52">
              <w:r>
                <w:rPr>
                  <w:rStyle w:val="Hyperlink"/>
                </w:rPr>
                <w:t>DE</w:t>
              </w:r>
            </w:hyperlink>
            <w:r w:rsidR="003F7ACC">
              <w:rPr>
                <w:lang w:val="de-CH"/>
              </w:rPr>
              <w:br/>
            </w:r>
            <w:hyperlink r:id="rId2353">
              <w:r>
                <w:rPr>
                  <w:rStyle w:val="Hyperlink"/>
                </w:rPr>
                <w:t>FR</w:t>
              </w:r>
            </w:hyperlink>
            <w:r w:rsidR="003F7ACC">
              <w:rPr>
                <w:lang w:val="de-CH"/>
              </w:rPr>
              <w:br/>
            </w:r>
            <w:hyperlink r:id="rId2354">
              <w:r>
                <w:rPr>
                  <w:rStyle w:val="Hyperlink"/>
                </w:rPr>
                <w:t>IT</w:t>
              </w:r>
            </w:hyperlink>
          </w:p>
        </w:tc>
        <w:tc>
          <w:tcPr>
            <w:tcW w:w="1431" w:type="pct"/>
          </w:tcPr>
          <w:p w14:paraId="78ED4ACD" w14:textId="77777777" w:rsidR="007441FB" w:rsidRDefault="004128AE">
            <w:pPr>
              <w:rPr>
                <w:noProof/>
                <w:lang w:val="de-CH"/>
              </w:rPr>
            </w:pPr>
            <w:r>
              <w:rPr>
                <w:noProof/>
                <w:lang w:val="de-CH"/>
              </w:rPr>
              <w:t>Ip. Molina. Bekämpfung von Extremismus in der Armee. Was macht das VBS?</w:t>
            </w:r>
          </w:p>
          <w:p w14:paraId="425B9D39" w14:textId="77777777" w:rsidR="007441FB" w:rsidRDefault="004128AE">
            <w:pPr>
              <w:rPr>
                <w:noProof/>
                <w:lang w:val="fr-CH"/>
              </w:rPr>
            </w:pPr>
            <w:r w:rsidRPr="000D1CEC">
              <w:rPr>
                <w:noProof/>
                <w:lang w:val="de-CH"/>
              </w:rPr>
              <w:t xml:space="preserve">Ip. Molina. </w:t>
            </w:r>
            <w:r>
              <w:rPr>
                <w:noProof/>
                <w:lang w:val="fr-CH"/>
              </w:rPr>
              <w:t>Lutte contre l'extrémisme dans l'armée. Que fait le DDPS?</w:t>
            </w:r>
          </w:p>
          <w:p w14:paraId="4FAB6C32" w14:textId="77777777" w:rsidR="007441FB" w:rsidRDefault="004128AE">
            <w:pPr>
              <w:rPr>
                <w:noProof/>
                <w:lang w:val="it-IT"/>
              </w:rPr>
            </w:pPr>
            <w:r w:rsidRPr="000D1CEC">
              <w:rPr>
                <w:noProof/>
                <w:lang w:val="fr-CH"/>
              </w:rPr>
              <w:t xml:space="preserve">Ip. Molina. </w:t>
            </w:r>
            <w:r>
              <w:rPr>
                <w:noProof/>
                <w:lang w:val="it-IT"/>
              </w:rPr>
              <w:t>Lotta contro l'estremismo nell'esercito. Che cosa fa il DDPS?</w:t>
            </w:r>
          </w:p>
        </w:tc>
        <w:tc>
          <w:tcPr>
            <w:tcW w:w="702" w:type="pct"/>
          </w:tcPr>
          <w:p w14:paraId="7E62A7DB" w14:textId="77777777" w:rsidR="007441FB" w:rsidRPr="000D1CEC" w:rsidRDefault="007441FB">
            <w:pPr>
              <w:rPr>
                <w:lang w:val="it-IT"/>
              </w:rPr>
            </w:pPr>
          </w:p>
          <w:p w14:paraId="29CE79C4" w14:textId="77777777" w:rsidR="007441FB" w:rsidRPr="000D1CEC" w:rsidRDefault="007441FB">
            <w:pPr>
              <w:rPr>
                <w:lang w:val="it-IT"/>
              </w:rPr>
            </w:pPr>
          </w:p>
          <w:p w14:paraId="71221BC2" w14:textId="77777777" w:rsidR="007441FB" w:rsidRPr="000D1CEC" w:rsidRDefault="007441FB">
            <w:pPr>
              <w:rPr>
                <w:b/>
                <w:lang w:val="it-IT"/>
              </w:rPr>
            </w:pPr>
          </w:p>
        </w:tc>
        <w:tc>
          <w:tcPr>
            <w:tcW w:w="882" w:type="pct"/>
          </w:tcPr>
          <w:p w14:paraId="448FCD39" w14:textId="77777777" w:rsidR="007441FB" w:rsidRPr="000D1CEC" w:rsidRDefault="007441FB">
            <w:pPr>
              <w:rPr>
                <w:lang w:val="it-IT"/>
              </w:rPr>
            </w:pPr>
          </w:p>
          <w:p w14:paraId="5BC0E55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22B081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7E1E06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4F6B846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59A7C32A" w14:textId="77777777" w:rsidTr="004128AE">
        <w:trPr>
          <w:cantSplit/>
          <w:trHeight w:val="945"/>
        </w:trPr>
        <w:tc>
          <w:tcPr>
            <w:tcW w:w="588" w:type="pct"/>
          </w:tcPr>
          <w:p w14:paraId="7C4F0DE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24.3215</w:t>
            </w:r>
            <w:r w:rsidR="00A42895">
              <w:rPr>
                <w:lang w:val="de-CH"/>
              </w:rPr>
              <w:t xml:space="preserve"> </w:t>
            </w:r>
            <w:r>
              <w:rPr>
                <w:lang w:val="de-CH"/>
              </w:rPr>
              <w:t>n</w:t>
            </w:r>
          </w:p>
        </w:tc>
        <w:tc>
          <w:tcPr>
            <w:tcW w:w="368" w:type="pct"/>
          </w:tcPr>
          <w:p w14:paraId="7FD47AF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55">
              <w:r>
                <w:rPr>
                  <w:rStyle w:val="Hyperlink"/>
                </w:rPr>
                <w:t>DE</w:t>
              </w:r>
            </w:hyperlink>
            <w:r w:rsidR="003F7ACC">
              <w:rPr>
                <w:lang w:val="de-CH"/>
              </w:rPr>
              <w:br/>
            </w:r>
            <w:hyperlink r:id="rId2356">
              <w:r>
                <w:rPr>
                  <w:rStyle w:val="Hyperlink"/>
                </w:rPr>
                <w:t>FR</w:t>
              </w:r>
            </w:hyperlink>
            <w:r w:rsidR="003F7ACC">
              <w:rPr>
                <w:lang w:val="de-CH"/>
              </w:rPr>
              <w:br/>
            </w:r>
            <w:hyperlink r:id="rId2357">
              <w:r>
                <w:rPr>
                  <w:rStyle w:val="Hyperlink"/>
                </w:rPr>
                <w:t>IT</w:t>
              </w:r>
            </w:hyperlink>
          </w:p>
        </w:tc>
        <w:tc>
          <w:tcPr>
            <w:tcW w:w="1431" w:type="pct"/>
          </w:tcPr>
          <w:p w14:paraId="157ECDF9" w14:textId="77777777" w:rsidR="007441FB" w:rsidRDefault="004128AE">
            <w:pPr>
              <w:rPr>
                <w:noProof/>
                <w:lang w:val="de-CH"/>
              </w:rPr>
            </w:pPr>
            <w:r>
              <w:rPr>
                <w:noProof/>
                <w:lang w:val="de-CH"/>
              </w:rPr>
              <w:t>Po. Golay Roger. Ausländer finanziell an der Verteidigung beteiligen</w:t>
            </w:r>
          </w:p>
          <w:p w14:paraId="3CB07464" w14:textId="77777777" w:rsidR="007441FB" w:rsidRDefault="004128AE">
            <w:pPr>
              <w:rPr>
                <w:noProof/>
                <w:lang w:val="fr-CH"/>
              </w:rPr>
            </w:pPr>
            <w:r>
              <w:rPr>
                <w:noProof/>
                <w:lang w:val="fr-CH"/>
              </w:rPr>
              <w:t>Po. Golay Roger. Faire participer les étrangers à l'effort de défense</w:t>
            </w:r>
          </w:p>
          <w:p w14:paraId="586DFD3D" w14:textId="77777777" w:rsidR="007441FB" w:rsidRDefault="004128AE">
            <w:pPr>
              <w:rPr>
                <w:noProof/>
                <w:lang w:val="it-IT"/>
              </w:rPr>
            </w:pPr>
            <w:r>
              <w:rPr>
                <w:noProof/>
                <w:lang w:val="it-IT"/>
              </w:rPr>
              <w:t>Po. Golay Roger. Chiedere la partecipazione degli stranieri agli sforzi per la difesa</w:t>
            </w:r>
          </w:p>
        </w:tc>
        <w:tc>
          <w:tcPr>
            <w:tcW w:w="702" w:type="pct"/>
          </w:tcPr>
          <w:p w14:paraId="0E98EFFE" w14:textId="77777777" w:rsidR="007441FB" w:rsidRDefault="004128AE">
            <w:pPr>
              <w:rPr>
                <w:lang w:val="de-CH"/>
              </w:rPr>
            </w:pPr>
            <w:r>
              <w:rPr>
                <w:lang w:val="de-CH"/>
              </w:rPr>
              <w:t>Ablehnung</w:t>
            </w:r>
          </w:p>
          <w:p w14:paraId="1C3BAD28" w14:textId="77777777" w:rsidR="007441FB" w:rsidRDefault="004128AE">
            <w:pPr>
              <w:rPr>
                <w:lang w:val="de-CH"/>
              </w:rPr>
            </w:pPr>
            <w:r>
              <w:rPr>
                <w:lang w:val="de-CH"/>
              </w:rPr>
              <w:t>Rejet</w:t>
            </w:r>
          </w:p>
          <w:p w14:paraId="386E8EC1" w14:textId="77777777" w:rsidR="007441FB" w:rsidRDefault="004128AE">
            <w:pPr>
              <w:rPr>
                <w:b/>
                <w:lang w:val="de-CH"/>
              </w:rPr>
            </w:pPr>
            <w:r>
              <w:rPr>
                <w:lang w:val="de-CH"/>
              </w:rPr>
              <w:t>Respingere</w:t>
            </w:r>
          </w:p>
        </w:tc>
        <w:tc>
          <w:tcPr>
            <w:tcW w:w="882" w:type="pct"/>
          </w:tcPr>
          <w:p w14:paraId="046756F0" w14:textId="77777777" w:rsidR="007441FB" w:rsidRDefault="007441FB">
            <w:pPr>
              <w:rPr>
                <w:lang w:val="de-CH"/>
              </w:rPr>
            </w:pPr>
          </w:p>
          <w:p w14:paraId="0B7ED9F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C7D2CC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92BA9C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B1D2F2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E548C94" w14:textId="77777777" w:rsidTr="004128AE">
        <w:trPr>
          <w:cantSplit/>
          <w:trHeight w:val="945"/>
        </w:trPr>
        <w:tc>
          <w:tcPr>
            <w:tcW w:w="588" w:type="pct"/>
          </w:tcPr>
          <w:p w14:paraId="13F6F8C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24.3227</w:t>
            </w:r>
            <w:r w:rsidR="00A42895">
              <w:rPr>
                <w:lang w:val="de-CH"/>
              </w:rPr>
              <w:t xml:space="preserve"> </w:t>
            </w:r>
            <w:r>
              <w:rPr>
                <w:lang w:val="de-CH"/>
              </w:rPr>
              <w:t>n</w:t>
            </w:r>
          </w:p>
        </w:tc>
        <w:tc>
          <w:tcPr>
            <w:tcW w:w="368" w:type="pct"/>
          </w:tcPr>
          <w:p w14:paraId="04B3A27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58">
              <w:r>
                <w:rPr>
                  <w:rStyle w:val="Hyperlink"/>
                </w:rPr>
                <w:t>DE</w:t>
              </w:r>
            </w:hyperlink>
            <w:r w:rsidR="003F7ACC">
              <w:rPr>
                <w:lang w:val="de-CH"/>
              </w:rPr>
              <w:br/>
            </w:r>
            <w:hyperlink r:id="rId2359">
              <w:r>
                <w:rPr>
                  <w:rStyle w:val="Hyperlink"/>
                </w:rPr>
                <w:t>FR</w:t>
              </w:r>
            </w:hyperlink>
            <w:r w:rsidR="003F7ACC">
              <w:rPr>
                <w:lang w:val="de-CH"/>
              </w:rPr>
              <w:br/>
            </w:r>
            <w:hyperlink r:id="rId2360">
              <w:r>
                <w:rPr>
                  <w:rStyle w:val="Hyperlink"/>
                </w:rPr>
                <w:t>IT</w:t>
              </w:r>
            </w:hyperlink>
          </w:p>
        </w:tc>
        <w:tc>
          <w:tcPr>
            <w:tcW w:w="1431" w:type="pct"/>
          </w:tcPr>
          <w:p w14:paraId="7A6BBE4F" w14:textId="77777777" w:rsidR="007441FB" w:rsidRDefault="004128AE">
            <w:pPr>
              <w:rPr>
                <w:noProof/>
                <w:lang w:val="de-CH"/>
              </w:rPr>
            </w:pPr>
            <w:r>
              <w:rPr>
                <w:noProof/>
                <w:lang w:val="de-CH"/>
              </w:rPr>
              <w:t>Ip. Lohr. Den Schweizer Sport nicht schwächen</w:t>
            </w:r>
          </w:p>
          <w:p w14:paraId="1270E72B" w14:textId="77777777" w:rsidR="007441FB" w:rsidRDefault="004128AE">
            <w:pPr>
              <w:rPr>
                <w:noProof/>
                <w:lang w:val="fr-CH"/>
              </w:rPr>
            </w:pPr>
            <w:r>
              <w:rPr>
                <w:noProof/>
                <w:lang w:val="fr-CH"/>
              </w:rPr>
              <w:t>Ip. Lohr. Ne pas affaiblir le sport suisse</w:t>
            </w:r>
          </w:p>
          <w:p w14:paraId="106129E0" w14:textId="77777777" w:rsidR="007441FB" w:rsidRDefault="004128AE">
            <w:pPr>
              <w:rPr>
                <w:noProof/>
                <w:lang w:val="it-IT"/>
              </w:rPr>
            </w:pPr>
            <w:r>
              <w:rPr>
                <w:noProof/>
                <w:lang w:val="it-IT"/>
              </w:rPr>
              <w:t>Ip. Lohr. Non indebolire lo sport svizzero</w:t>
            </w:r>
          </w:p>
        </w:tc>
        <w:tc>
          <w:tcPr>
            <w:tcW w:w="702" w:type="pct"/>
          </w:tcPr>
          <w:p w14:paraId="7A903443" w14:textId="77777777" w:rsidR="007441FB" w:rsidRPr="000D1CEC" w:rsidRDefault="007441FB">
            <w:pPr>
              <w:rPr>
                <w:lang w:val="it-IT"/>
              </w:rPr>
            </w:pPr>
          </w:p>
          <w:p w14:paraId="0931EFE5" w14:textId="77777777" w:rsidR="007441FB" w:rsidRPr="000D1CEC" w:rsidRDefault="007441FB">
            <w:pPr>
              <w:rPr>
                <w:lang w:val="it-IT"/>
              </w:rPr>
            </w:pPr>
          </w:p>
          <w:p w14:paraId="5BCCD9EA" w14:textId="77777777" w:rsidR="007441FB" w:rsidRPr="000D1CEC" w:rsidRDefault="007441FB">
            <w:pPr>
              <w:rPr>
                <w:b/>
                <w:lang w:val="it-IT"/>
              </w:rPr>
            </w:pPr>
          </w:p>
        </w:tc>
        <w:tc>
          <w:tcPr>
            <w:tcW w:w="882" w:type="pct"/>
          </w:tcPr>
          <w:p w14:paraId="5CD0C8E9" w14:textId="77777777" w:rsidR="007441FB" w:rsidRPr="000D1CEC" w:rsidRDefault="007441FB">
            <w:pPr>
              <w:rPr>
                <w:lang w:val="it-IT"/>
              </w:rPr>
            </w:pPr>
          </w:p>
          <w:p w14:paraId="50B889D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28D700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70F6B6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4597098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68AB186F" w14:textId="77777777" w:rsidTr="004128AE">
        <w:trPr>
          <w:cantSplit/>
          <w:trHeight w:val="945"/>
        </w:trPr>
        <w:tc>
          <w:tcPr>
            <w:tcW w:w="588" w:type="pct"/>
          </w:tcPr>
          <w:p w14:paraId="1CA1E72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24.3330</w:t>
            </w:r>
            <w:r w:rsidR="00A42895">
              <w:rPr>
                <w:lang w:val="de-CH"/>
              </w:rPr>
              <w:t xml:space="preserve"> </w:t>
            </w:r>
            <w:r>
              <w:rPr>
                <w:lang w:val="de-CH"/>
              </w:rPr>
              <w:t>n</w:t>
            </w:r>
          </w:p>
        </w:tc>
        <w:tc>
          <w:tcPr>
            <w:tcW w:w="368" w:type="pct"/>
          </w:tcPr>
          <w:p w14:paraId="0A2C9CE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61">
              <w:r>
                <w:rPr>
                  <w:rStyle w:val="Hyperlink"/>
                </w:rPr>
                <w:t>DE</w:t>
              </w:r>
            </w:hyperlink>
            <w:r w:rsidR="003F7ACC">
              <w:rPr>
                <w:lang w:val="de-CH"/>
              </w:rPr>
              <w:br/>
            </w:r>
            <w:hyperlink r:id="rId2362">
              <w:r>
                <w:rPr>
                  <w:rStyle w:val="Hyperlink"/>
                </w:rPr>
                <w:t>FR</w:t>
              </w:r>
            </w:hyperlink>
            <w:r w:rsidR="003F7ACC">
              <w:rPr>
                <w:lang w:val="de-CH"/>
              </w:rPr>
              <w:br/>
            </w:r>
            <w:hyperlink r:id="rId2363">
              <w:r>
                <w:rPr>
                  <w:rStyle w:val="Hyperlink"/>
                </w:rPr>
                <w:t>IT</w:t>
              </w:r>
            </w:hyperlink>
          </w:p>
        </w:tc>
        <w:tc>
          <w:tcPr>
            <w:tcW w:w="1431" w:type="pct"/>
          </w:tcPr>
          <w:p w14:paraId="6C8C216F" w14:textId="77777777" w:rsidR="007441FB" w:rsidRPr="000D1CEC" w:rsidRDefault="004128AE">
            <w:pPr>
              <w:rPr>
                <w:noProof/>
                <w:lang w:val="fr-CH"/>
              </w:rPr>
            </w:pPr>
            <w:r>
              <w:rPr>
                <w:noProof/>
                <w:lang w:val="de-CH"/>
              </w:rPr>
              <w:t xml:space="preserve">Ip. Mahaim. Einflussnahme Russlands auf die Schweizer Demokratie. </w:t>
            </w:r>
            <w:r w:rsidRPr="000D1CEC">
              <w:rPr>
                <w:noProof/>
                <w:lang w:val="fr-CH"/>
              </w:rPr>
              <w:t>Wie können wir uns schützen?</w:t>
            </w:r>
          </w:p>
          <w:p w14:paraId="56EB7F28" w14:textId="77777777" w:rsidR="007441FB" w:rsidRDefault="004128AE">
            <w:pPr>
              <w:rPr>
                <w:noProof/>
                <w:lang w:val="fr-CH"/>
              </w:rPr>
            </w:pPr>
            <w:r>
              <w:rPr>
                <w:noProof/>
                <w:lang w:val="fr-CH"/>
              </w:rPr>
              <w:t>Ip. Mahaim. Ingérence russe dans la démocratie suisse. Que faire pour se protéger?</w:t>
            </w:r>
          </w:p>
          <w:p w14:paraId="237A07A9" w14:textId="77777777" w:rsidR="007441FB" w:rsidRDefault="004128AE">
            <w:pPr>
              <w:rPr>
                <w:noProof/>
                <w:lang w:val="it-IT"/>
              </w:rPr>
            </w:pPr>
            <w:r>
              <w:rPr>
                <w:noProof/>
                <w:lang w:val="it-IT"/>
              </w:rPr>
              <w:t>Ip. Mahaim. Ingerenze russe nella democrazia svizzera. Che cosa fare per proteggersi?</w:t>
            </w:r>
          </w:p>
        </w:tc>
        <w:tc>
          <w:tcPr>
            <w:tcW w:w="702" w:type="pct"/>
          </w:tcPr>
          <w:p w14:paraId="1B84A7FA" w14:textId="77777777" w:rsidR="007441FB" w:rsidRPr="000D1CEC" w:rsidRDefault="007441FB">
            <w:pPr>
              <w:rPr>
                <w:lang w:val="it-IT"/>
              </w:rPr>
            </w:pPr>
          </w:p>
          <w:p w14:paraId="4B2CE388" w14:textId="77777777" w:rsidR="007441FB" w:rsidRPr="000D1CEC" w:rsidRDefault="007441FB">
            <w:pPr>
              <w:rPr>
                <w:lang w:val="it-IT"/>
              </w:rPr>
            </w:pPr>
          </w:p>
          <w:p w14:paraId="1421BDB6" w14:textId="77777777" w:rsidR="007441FB" w:rsidRPr="000D1CEC" w:rsidRDefault="007441FB">
            <w:pPr>
              <w:rPr>
                <w:b/>
                <w:lang w:val="it-IT"/>
              </w:rPr>
            </w:pPr>
          </w:p>
        </w:tc>
        <w:tc>
          <w:tcPr>
            <w:tcW w:w="882" w:type="pct"/>
          </w:tcPr>
          <w:p w14:paraId="6D77B8C5" w14:textId="77777777" w:rsidR="007441FB" w:rsidRPr="000D1CEC" w:rsidRDefault="007441FB">
            <w:pPr>
              <w:rPr>
                <w:lang w:val="it-IT"/>
              </w:rPr>
            </w:pPr>
          </w:p>
          <w:p w14:paraId="24F84C9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49FDE0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414A45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06F10DC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0724AAE0" w14:textId="77777777" w:rsidTr="004128AE">
        <w:trPr>
          <w:cantSplit/>
          <w:trHeight w:val="945"/>
        </w:trPr>
        <w:tc>
          <w:tcPr>
            <w:tcW w:w="588" w:type="pct"/>
          </w:tcPr>
          <w:p w14:paraId="06D5458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24.3333</w:t>
            </w:r>
            <w:r w:rsidR="00A42895">
              <w:rPr>
                <w:lang w:val="de-CH"/>
              </w:rPr>
              <w:t xml:space="preserve"> </w:t>
            </w:r>
            <w:r>
              <w:rPr>
                <w:lang w:val="de-CH"/>
              </w:rPr>
              <w:t>n</w:t>
            </w:r>
          </w:p>
        </w:tc>
        <w:tc>
          <w:tcPr>
            <w:tcW w:w="368" w:type="pct"/>
          </w:tcPr>
          <w:p w14:paraId="3ED9E2E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64">
              <w:r>
                <w:rPr>
                  <w:rStyle w:val="Hyperlink"/>
                </w:rPr>
                <w:t>DE</w:t>
              </w:r>
            </w:hyperlink>
            <w:r w:rsidR="003F7ACC">
              <w:rPr>
                <w:lang w:val="de-CH"/>
              </w:rPr>
              <w:br/>
            </w:r>
            <w:hyperlink r:id="rId2365">
              <w:r>
                <w:rPr>
                  <w:rStyle w:val="Hyperlink"/>
                </w:rPr>
                <w:t>FR</w:t>
              </w:r>
            </w:hyperlink>
            <w:r w:rsidR="003F7ACC">
              <w:rPr>
                <w:lang w:val="de-CH"/>
              </w:rPr>
              <w:br/>
            </w:r>
            <w:hyperlink r:id="rId2366">
              <w:r>
                <w:rPr>
                  <w:rStyle w:val="Hyperlink"/>
                </w:rPr>
                <w:t>IT</w:t>
              </w:r>
            </w:hyperlink>
          </w:p>
        </w:tc>
        <w:tc>
          <w:tcPr>
            <w:tcW w:w="1431" w:type="pct"/>
          </w:tcPr>
          <w:p w14:paraId="47E37A7C" w14:textId="77777777" w:rsidR="007441FB" w:rsidRDefault="004128AE">
            <w:pPr>
              <w:rPr>
                <w:noProof/>
                <w:lang w:val="de-CH"/>
              </w:rPr>
            </w:pPr>
            <w:r>
              <w:rPr>
                <w:noProof/>
                <w:lang w:val="de-CH"/>
              </w:rPr>
              <w:t>Mo. Fischer Benjamin. Neuauflage des Zivilverteidigungsbuches</w:t>
            </w:r>
          </w:p>
          <w:p w14:paraId="7CDEBF75" w14:textId="77777777" w:rsidR="007441FB" w:rsidRDefault="004128AE">
            <w:pPr>
              <w:rPr>
                <w:noProof/>
                <w:lang w:val="fr-CH"/>
              </w:rPr>
            </w:pPr>
            <w:r>
              <w:rPr>
                <w:noProof/>
                <w:lang w:val="fr-CH"/>
              </w:rPr>
              <w:t>Mo. Fischer Benjamin. Pour une nouvelle édition du manuel de défense civile</w:t>
            </w:r>
          </w:p>
          <w:p w14:paraId="0863F899" w14:textId="77777777" w:rsidR="007441FB" w:rsidRDefault="004128AE">
            <w:pPr>
              <w:rPr>
                <w:noProof/>
                <w:lang w:val="it-IT"/>
              </w:rPr>
            </w:pPr>
            <w:r>
              <w:rPr>
                <w:noProof/>
                <w:lang w:val="it-IT"/>
              </w:rPr>
              <w:t>Mo. Fischer Benjamin. Nuova edizione del libro "Difesa civile"</w:t>
            </w:r>
          </w:p>
        </w:tc>
        <w:tc>
          <w:tcPr>
            <w:tcW w:w="702" w:type="pct"/>
          </w:tcPr>
          <w:p w14:paraId="7E44BA41" w14:textId="77777777" w:rsidR="007441FB" w:rsidRDefault="004128AE">
            <w:pPr>
              <w:rPr>
                <w:lang w:val="de-CH"/>
              </w:rPr>
            </w:pPr>
            <w:r>
              <w:rPr>
                <w:lang w:val="de-CH"/>
              </w:rPr>
              <w:t>Ablehnung</w:t>
            </w:r>
          </w:p>
          <w:p w14:paraId="2DAA440E" w14:textId="77777777" w:rsidR="007441FB" w:rsidRDefault="004128AE">
            <w:pPr>
              <w:rPr>
                <w:lang w:val="de-CH"/>
              </w:rPr>
            </w:pPr>
            <w:r>
              <w:rPr>
                <w:lang w:val="de-CH"/>
              </w:rPr>
              <w:t>Rejet</w:t>
            </w:r>
          </w:p>
          <w:p w14:paraId="78018B0C" w14:textId="77777777" w:rsidR="007441FB" w:rsidRDefault="004128AE">
            <w:pPr>
              <w:rPr>
                <w:b/>
                <w:lang w:val="de-CH"/>
              </w:rPr>
            </w:pPr>
            <w:r>
              <w:rPr>
                <w:lang w:val="de-CH"/>
              </w:rPr>
              <w:t>Respingere</w:t>
            </w:r>
          </w:p>
        </w:tc>
        <w:tc>
          <w:tcPr>
            <w:tcW w:w="882" w:type="pct"/>
          </w:tcPr>
          <w:p w14:paraId="6E4053E0" w14:textId="77777777" w:rsidR="007441FB" w:rsidRDefault="007441FB">
            <w:pPr>
              <w:rPr>
                <w:lang w:val="de-CH"/>
              </w:rPr>
            </w:pPr>
          </w:p>
          <w:p w14:paraId="34DEB6C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F16DA9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ACDAF9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FD55B8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A68285A" w14:textId="77777777" w:rsidTr="004128AE">
        <w:trPr>
          <w:cantSplit/>
          <w:trHeight w:val="945"/>
        </w:trPr>
        <w:tc>
          <w:tcPr>
            <w:tcW w:w="588" w:type="pct"/>
          </w:tcPr>
          <w:p w14:paraId="24BC17A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24.3336</w:t>
            </w:r>
            <w:r w:rsidR="00A42895">
              <w:rPr>
                <w:lang w:val="de-CH"/>
              </w:rPr>
              <w:t xml:space="preserve"> </w:t>
            </w:r>
            <w:r>
              <w:rPr>
                <w:lang w:val="de-CH"/>
              </w:rPr>
              <w:t>n</w:t>
            </w:r>
          </w:p>
        </w:tc>
        <w:tc>
          <w:tcPr>
            <w:tcW w:w="368" w:type="pct"/>
          </w:tcPr>
          <w:p w14:paraId="5EE38DE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67">
              <w:r>
                <w:rPr>
                  <w:rStyle w:val="Hyperlink"/>
                </w:rPr>
                <w:t>DE</w:t>
              </w:r>
            </w:hyperlink>
            <w:r w:rsidR="003F7ACC">
              <w:rPr>
                <w:lang w:val="de-CH"/>
              </w:rPr>
              <w:br/>
            </w:r>
            <w:hyperlink r:id="rId2368">
              <w:r>
                <w:rPr>
                  <w:rStyle w:val="Hyperlink"/>
                </w:rPr>
                <w:t>FR</w:t>
              </w:r>
            </w:hyperlink>
            <w:r w:rsidR="003F7ACC">
              <w:rPr>
                <w:lang w:val="de-CH"/>
              </w:rPr>
              <w:br/>
            </w:r>
            <w:hyperlink r:id="rId2369">
              <w:r>
                <w:rPr>
                  <w:rStyle w:val="Hyperlink"/>
                </w:rPr>
                <w:t>IT</w:t>
              </w:r>
            </w:hyperlink>
          </w:p>
        </w:tc>
        <w:tc>
          <w:tcPr>
            <w:tcW w:w="1431" w:type="pct"/>
          </w:tcPr>
          <w:p w14:paraId="5AC7878C" w14:textId="77777777" w:rsidR="007441FB" w:rsidRDefault="004128AE">
            <w:pPr>
              <w:rPr>
                <w:noProof/>
                <w:lang w:val="de-CH"/>
              </w:rPr>
            </w:pPr>
            <w:r>
              <w:rPr>
                <w:noProof/>
                <w:lang w:val="de-CH"/>
              </w:rPr>
              <w:t>Ip. Rumy. Kündigung der Absichtserklärung über die militärische Zusammenarbeit zwischen dem VBS und dem israelischen Verteidigungsministerium</w:t>
            </w:r>
          </w:p>
          <w:p w14:paraId="33A7DB47" w14:textId="77777777" w:rsidR="007441FB" w:rsidRDefault="004128AE">
            <w:pPr>
              <w:rPr>
                <w:noProof/>
                <w:lang w:val="fr-CH"/>
              </w:rPr>
            </w:pPr>
            <w:r>
              <w:rPr>
                <w:noProof/>
                <w:lang w:val="fr-CH"/>
              </w:rPr>
              <w:t>Ip. Rumy. Résilier la déclaration d'intention signée entre le DDPS et le Ministère de la défense israélien</w:t>
            </w:r>
          </w:p>
          <w:p w14:paraId="49940F54" w14:textId="77777777" w:rsidR="007441FB" w:rsidRDefault="004128AE">
            <w:pPr>
              <w:rPr>
                <w:noProof/>
                <w:lang w:val="it-IT"/>
              </w:rPr>
            </w:pPr>
            <w:r>
              <w:rPr>
                <w:noProof/>
                <w:lang w:val="it-IT"/>
              </w:rPr>
              <w:t>Ip. Rumy. Disdetta della dichiarazione di intenti sulla cooperazione militare tra il DDPS e il Ministero della difesa israeliano</w:t>
            </w:r>
          </w:p>
        </w:tc>
        <w:tc>
          <w:tcPr>
            <w:tcW w:w="702" w:type="pct"/>
          </w:tcPr>
          <w:p w14:paraId="501CEFDE" w14:textId="77777777" w:rsidR="007441FB" w:rsidRPr="000D1CEC" w:rsidRDefault="007441FB">
            <w:pPr>
              <w:rPr>
                <w:lang w:val="it-IT"/>
              </w:rPr>
            </w:pPr>
          </w:p>
          <w:p w14:paraId="012AF623" w14:textId="77777777" w:rsidR="007441FB" w:rsidRPr="000D1CEC" w:rsidRDefault="007441FB">
            <w:pPr>
              <w:rPr>
                <w:lang w:val="it-IT"/>
              </w:rPr>
            </w:pPr>
          </w:p>
          <w:p w14:paraId="68315210" w14:textId="77777777" w:rsidR="007441FB" w:rsidRPr="000D1CEC" w:rsidRDefault="007441FB">
            <w:pPr>
              <w:rPr>
                <w:b/>
                <w:lang w:val="it-IT"/>
              </w:rPr>
            </w:pPr>
          </w:p>
        </w:tc>
        <w:tc>
          <w:tcPr>
            <w:tcW w:w="882" w:type="pct"/>
          </w:tcPr>
          <w:p w14:paraId="4726163E" w14:textId="77777777" w:rsidR="007441FB" w:rsidRPr="000D1CEC" w:rsidRDefault="007441FB">
            <w:pPr>
              <w:rPr>
                <w:lang w:val="it-IT"/>
              </w:rPr>
            </w:pPr>
          </w:p>
          <w:p w14:paraId="1B30131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E58B5D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C44CF3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06CDA60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366E18D2" w14:textId="77777777" w:rsidTr="004128AE">
        <w:trPr>
          <w:cantSplit/>
          <w:trHeight w:val="945"/>
        </w:trPr>
        <w:tc>
          <w:tcPr>
            <w:tcW w:w="588" w:type="pct"/>
          </w:tcPr>
          <w:p w14:paraId="28E0C03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24.3399</w:t>
            </w:r>
            <w:r w:rsidR="00A42895">
              <w:rPr>
                <w:lang w:val="de-CH"/>
              </w:rPr>
              <w:t xml:space="preserve"> </w:t>
            </w:r>
            <w:r>
              <w:rPr>
                <w:lang w:val="de-CH"/>
              </w:rPr>
              <w:t>n</w:t>
            </w:r>
          </w:p>
        </w:tc>
        <w:tc>
          <w:tcPr>
            <w:tcW w:w="368" w:type="pct"/>
          </w:tcPr>
          <w:p w14:paraId="5139D3D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70">
              <w:r>
                <w:rPr>
                  <w:rStyle w:val="Hyperlink"/>
                </w:rPr>
                <w:t>DE</w:t>
              </w:r>
            </w:hyperlink>
            <w:r w:rsidR="003F7ACC">
              <w:rPr>
                <w:lang w:val="de-CH"/>
              </w:rPr>
              <w:br/>
            </w:r>
            <w:hyperlink r:id="rId2371">
              <w:r>
                <w:rPr>
                  <w:rStyle w:val="Hyperlink"/>
                </w:rPr>
                <w:t>FR</w:t>
              </w:r>
            </w:hyperlink>
            <w:r w:rsidR="003F7ACC">
              <w:rPr>
                <w:lang w:val="de-CH"/>
              </w:rPr>
              <w:br/>
            </w:r>
            <w:hyperlink r:id="rId2372">
              <w:r>
                <w:rPr>
                  <w:rStyle w:val="Hyperlink"/>
                </w:rPr>
                <w:t>IT</w:t>
              </w:r>
            </w:hyperlink>
          </w:p>
        </w:tc>
        <w:tc>
          <w:tcPr>
            <w:tcW w:w="1431" w:type="pct"/>
          </w:tcPr>
          <w:p w14:paraId="327FE5B9" w14:textId="77777777" w:rsidR="007441FB" w:rsidRDefault="004128AE">
            <w:pPr>
              <w:rPr>
                <w:noProof/>
                <w:lang w:val="de-CH"/>
              </w:rPr>
            </w:pPr>
            <w:r>
              <w:rPr>
                <w:noProof/>
                <w:lang w:val="de-CH"/>
              </w:rPr>
              <w:t>Ip. Addor. Der F-35. Brandneu und doch bereits veraltet?</w:t>
            </w:r>
          </w:p>
          <w:p w14:paraId="6F9CBA27" w14:textId="77777777" w:rsidR="007441FB" w:rsidRDefault="004128AE">
            <w:pPr>
              <w:rPr>
                <w:noProof/>
                <w:lang w:val="fr-CH"/>
              </w:rPr>
            </w:pPr>
            <w:r>
              <w:rPr>
                <w:noProof/>
                <w:lang w:val="fr-CH"/>
              </w:rPr>
              <w:t>Ip. Addor. F-35. Flambant neuf et déjà vieux?</w:t>
            </w:r>
          </w:p>
          <w:p w14:paraId="6A9E631A" w14:textId="77777777" w:rsidR="007441FB" w:rsidRDefault="004128AE">
            <w:pPr>
              <w:rPr>
                <w:noProof/>
                <w:lang w:val="it-IT"/>
              </w:rPr>
            </w:pPr>
            <w:r>
              <w:rPr>
                <w:noProof/>
                <w:lang w:val="it-IT"/>
              </w:rPr>
              <w:t>Ip. Addor. F-35. Nuovo di zecca e già obsoleto?</w:t>
            </w:r>
          </w:p>
        </w:tc>
        <w:tc>
          <w:tcPr>
            <w:tcW w:w="702" w:type="pct"/>
          </w:tcPr>
          <w:p w14:paraId="594CBCE0" w14:textId="77777777" w:rsidR="007441FB" w:rsidRPr="000D1CEC" w:rsidRDefault="007441FB">
            <w:pPr>
              <w:rPr>
                <w:lang w:val="it-IT"/>
              </w:rPr>
            </w:pPr>
          </w:p>
          <w:p w14:paraId="6FF6D4CF" w14:textId="77777777" w:rsidR="007441FB" w:rsidRPr="000D1CEC" w:rsidRDefault="007441FB">
            <w:pPr>
              <w:rPr>
                <w:lang w:val="it-IT"/>
              </w:rPr>
            </w:pPr>
          </w:p>
          <w:p w14:paraId="6B4EF791" w14:textId="77777777" w:rsidR="007441FB" w:rsidRPr="000D1CEC" w:rsidRDefault="007441FB">
            <w:pPr>
              <w:rPr>
                <w:b/>
                <w:lang w:val="it-IT"/>
              </w:rPr>
            </w:pPr>
          </w:p>
        </w:tc>
        <w:tc>
          <w:tcPr>
            <w:tcW w:w="882" w:type="pct"/>
          </w:tcPr>
          <w:p w14:paraId="4F7C64F2" w14:textId="77777777" w:rsidR="007441FB" w:rsidRPr="000D1CEC" w:rsidRDefault="007441FB">
            <w:pPr>
              <w:rPr>
                <w:lang w:val="it-IT"/>
              </w:rPr>
            </w:pPr>
          </w:p>
          <w:p w14:paraId="723967B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F4C9C1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90DED0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064C413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5B98987C" w14:textId="77777777" w:rsidTr="004128AE">
        <w:trPr>
          <w:cantSplit/>
          <w:trHeight w:val="945"/>
        </w:trPr>
        <w:tc>
          <w:tcPr>
            <w:tcW w:w="588" w:type="pct"/>
          </w:tcPr>
          <w:p w14:paraId="38BAFB3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24.3448</w:t>
            </w:r>
            <w:r w:rsidR="00A42895">
              <w:rPr>
                <w:lang w:val="de-CH"/>
              </w:rPr>
              <w:t xml:space="preserve"> </w:t>
            </w:r>
            <w:r>
              <w:rPr>
                <w:lang w:val="de-CH"/>
              </w:rPr>
              <w:t>n</w:t>
            </w:r>
          </w:p>
        </w:tc>
        <w:tc>
          <w:tcPr>
            <w:tcW w:w="368" w:type="pct"/>
          </w:tcPr>
          <w:p w14:paraId="78445F6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73">
              <w:r>
                <w:rPr>
                  <w:rStyle w:val="Hyperlink"/>
                </w:rPr>
                <w:t>DE</w:t>
              </w:r>
            </w:hyperlink>
            <w:r w:rsidR="003F7ACC">
              <w:rPr>
                <w:lang w:val="de-CH"/>
              </w:rPr>
              <w:br/>
            </w:r>
            <w:hyperlink r:id="rId2374">
              <w:r>
                <w:rPr>
                  <w:rStyle w:val="Hyperlink"/>
                </w:rPr>
                <w:t>FR</w:t>
              </w:r>
            </w:hyperlink>
            <w:r w:rsidR="003F7ACC">
              <w:rPr>
                <w:lang w:val="de-CH"/>
              </w:rPr>
              <w:br/>
            </w:r>
            <w:hyperlink r:id="rId2375">
              <w:r>
                <w:rPr>
                  <w:rStyle w:val="Hyperlink"/>
                </w:rPr>
                <w:t>IT</w:t>
              </w:r>
            </w:hyperlink>
          </w:p>
        </w:tc>
        <w:tc>
          <w:tcPr>
            <w:tcW w:w="1431" w:type="pct"/>
          </w:tcPr>
          <w:p w14:paraId="720C8D8A" w14:textId="77777777" w:rsidR="007441FB" w:rsidRPr="000D1CEC" w:rsidRDefault="004128AE">
            <w:pPr>
              <w:rPr>
                <w:noProof/>
                <w:lang w:val="fr-CH"/>
              </w:rPr>
            </w:pPr>
            <w:r>
              <w:rPr>
                <w:noProof/>
                <w:lang w:val="de-CH"/>
              </w:rPr>
              <w:t xml:space="preserve">Ip. (Fivaz Fabien) Chollet. Die F-35 werden mit einem veralteten und unzuverlässigen Motor geliefert. </w:t>
            </w:r>
            <w:r w:rsidRPr="000D1CEC">
              <w:rPr>
                <w:noProof/>
                <w:lang w:val="fr-CH"/>
              </w:rPr>
              <w:t>Was sind die Folgen?</w:t>
            </w:r>
          </w:p>
          <w:p w14:paraId="669EDE0B" w14:textId="77777777" w:rsidR="007441FB" w:rsidRPr="000D1CEC" w:rsidRDefault="004128AE">
            <w:pPr>
              <w:rPr>
                <w:noProof/>
                <w:lang w:val="it-IT"/>
              </w:rPr>
            </w:pPr>
            <w:r>
              <w:rPr>
                <w:noProof/>
                <w:lang w:val="fr-CH"/>
              </w:rPr>
              <w:t xml:space="preserve">Ip. (Fivaz Fabien) Chollet. Les F-35 seront livrés avec un moteur obsolète et peu fiable. </w:t>
            </w:r>
            <w:r w:rsidRPr="000D1CEC">
              <w:rPr>
                <w:noProof/>
                <w:lang w:val="it-IT"/>
              </w:rPr>
              <w:t>Quelles conséquences?</w:t>
            </w:r>
          </w:p>
          <w:p w14:paraId="77B93006" w14:textId="77777777" w:rsidR="007441FB" w:rsidRDefault="004128AE">
            <w:pPr>
              <w:rPr>
                <w:noProof/>
                <w:lang w:val="it-IT"/>
              </w:rPr>
            </w:pPr>
            <w:r>
              <w:rPr>
                <w:noProof/>
                <w:lang w:val="it-IT"/>
              </w:rPr>
              <w:t>Ip. (Fivaz Fabien) Chollet. Gli F-35 saranno consegnati con un motore obsoleto e poco affidabile. Quali saranno le conseguenze?</w:t>
            </w:r>
          </w:p>
        </w:tc>
        <w:tc>
          <w:tcPr>
            <w:tcW w:w="702" w:type="pct"/>
          </w:tcPr>
          <w:p w14:paraId="167442D4" w14:textId="77777777" w:rsidR="007441FB" w:rsidRDefault="007441FB">
            <w:pPr>
              <w:rPr>
                <w:lang w:val="de-CH"/>
              </w:rPr>
            </w:pPr>
          </w:p>
          <w:p w14:paraId="0534812E" w14:textId="77777777" w:rsidR="007441FB" w:rsidRDefault="007441FB">
            <w:pPr>
              <w:rPr>
                <w:lang w:val="de-CH"/>
              </w:rPr>
            </w:pPr>
          </w:p>
          <w:p w14:paraId="4A4C8419" w14:textId="77777777" w:rsidR="007441FB" w:rsidRDefault="007441FB">
            <w:pPr>
              <w:rPr>
                <w:b/>
                <w:lang w:val="de-CH"/>
              </w:rPr>
            </w:pPr>
          </w:p>
        </w:tc>
        <w:tc>
          <w:tcPr>
            <w:tcW w:w="882" w:type="pct"/>
          </w:tcPr>
          <w:p w14:paraId="74748A5F" w14:textId="77777777" w:rsidR="007441FB" w:rsidRDefault="007441FB">
            <w:pPr>
              <w:rPr>
                <w:lang w:val="de-CH"/>
              </w:rPr>
            </w:pPr>
          </w:p>
          <w:p w14:paraId="35ED4FC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C1B5DE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0EDB55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A51B4F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5BDDEEE9" w14:textId="77777777" w:rsidTr="004128AE">
        <w:trPr>
          <w:cantSplit/>
          <w:trHeight w:val="945"/>
        </w:trPr>
        <w:tc>
          <w:tcPr>
            <w:tcW w:w="588" w:type="pct"/>
          </w:tcPr>
          <w:p w14:paraId="081EB9B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24.3496</w:t>
            </w:r>
            <w:r w:rsidR="00A42895">
              <w:rPr>
                <w:lang w:val="de-CH"/>
              </w:rPr>
              <w:t xml:space="preserve"> </w:t>
            </w:r>
            <w:r>
              <w:rPr>
                <w:lang w:val="de-CH"/>
              </w:rPr>
              <w:t>n</w:t>
            </w:r>
          </w:p>
        </w:tc>
        <w:tc>
          <w:tcPr>
            <w:tcW w:w="368" w:type="pct"/>
          </w:tcPr>
          <w:p w14:paraId="1DC6A3A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76">
              <w:r>
                <w:rPr>
                  <w:rStyle w:val="Hyperlink"/>
                </w:rPr>
                <w:t>DE</w:t>
              </w:r>
            </w:hyperlink>
            <w:r w:rsidR="003F7ACC">
              <w:rPr>
                <w:lang w:val="de-CH"/>
              </w:rPr>
              <w:br/>
            </w:r>
            <w:hyperlink r:id="rId2377">
              <w:r>
                <w:rPr>
                  <w:rStyle w:val="Hyperlink"/>
                </w:rPr>
                <w:t>FR</w:t>
              </w:r>
            </w:hyperlink>
            <w:r w:rsidR="003F7ACC">
              <w:rPr>
                <w:lang w:val="de-CH"/>
              </w:rPr>
              <w:br/>
            </w:r>
            <w:hyperlink r:id="rId2378">
              <w:r>
                <w:rPr>
                  <w:rStyle w:val="Hyperlink"/>
                </w:rPr>
                <w:t>IT</w:t>
              </w:r>
            </w:hyperlink>
          </w:p>
        </w:tc>
        <w:tc>
          <w:tcPr>
            <w:tcW w:w="1431" w:type="pct"/>
          </w:tcPr>
          <w:p w14:paraId="6881FEA9" w14:textId="77777777" w:rsidR="007441FB" w:rsidRDefault="004128AE">
            <w:pPr>
              <w:rPr>
                <w:noProof/>
                <w:lang w:val="de-CH"/>
              </w:rPr>
            </w:pPr>
            <w:r>
              <w:rPr>
                <w:noProof/>
                <w:lang w:val="de-CH"/>
              </w:rPr>
              <w:t>Ip. Candan Hasan. Was haben Armeefahrzeuge und Waffen der Armee auf Schulhausplätzen und vor Primarschülern und Primarschülerinnen zu suchen?</w:t>
            </w:r>
          </w:p>
          <w:p w14:paraId="5E1378ED" w14:textId="77777777" w:rsidR="007441FB" w:rsidRDefault="004128AE">
            <w:pPr>
              <w:rPr>
                <w:noProof/>
                <w:lang w:val="fr-CH"/>
              </w:rPr>
            </w:pPr>
            <w:r>
              <w:rPr>
                <w:noProof/>
                <w:lang w:val="fr-CH"/>
              </w:rPr>
              <w:t>Ip. Candan Hasan. Que font des véhicules et des armes de l'armée sur les places d'école, sous les yeux des élèves du primaire?</w:t>
            </w:r>
          </w:p>
          <w:p w14:paraId="2C130CA4" w14:textId="77777777" w:rsidR="007441FB" w:rsidRDefault="004128AE">
            <w:pPr>
              <w:rPr>
                <w:noProof/>
                <w:lang w:val="it-IT"/>
              </w:rPr>
            </w:pPr>
            <w:r>
              <w:rPr>
                <w:noProof/>
                <w:lang w:val="it-IT"/>
              </w:rPr>
              <w:t>Ip. Candan Hasan. Cosa ci fanno veicoli e armi dell’esercito nei cortili delle scuole davanti agli alunni delle elementari?</w:t>
            </w:r>
          </w:p>
        </w:tc>
        <w:tc>
          <w:tcPr>
            <w:tcW w:w="702" w:type="pct"/>
          </w:tcPr>
          <w:p w14:paraId="71D8C2AC" w14:textId="77777777" w:rsidR="007441FB" w:rsidRPr="000D1CEC" w:rsidRDefault="007441FB">
            <w:pPr>
              <w:rPr>
                <w:lang w:val="it-IT"/>
              </w:rPr>
            </w:pPr>
          </w:p>
          <w:p w14:paraId="23B12B2F" w14:textId="77777777" w:rsidR="007441FB" w:rsidRPr="000D1CEC" w:rsidRDefault="007441FB">
            <w:pPr>
              <w:rPr>
                <w:lang w:val="it-IT"/>
              </w:rPr>
            </w:pPr>
          </w:p>
          <w:p w14:paraId="5ED276B9" w14:textId="77777777" w:rsidR="007441FB" w:rsidRPr="000D1CEC" w:rsidRDefault="007441FB">
            <w:pPr>
              <w:rPr>
                <w:b/>
                <w:lang w:val="it-IT"/>
              </w:rPr>
            </w:pPr>
          </w:p>
        </w:tc>
        <w:tc>
          <w:tcPr>
            <w:tcW w:w="882" w:type="pct"/>
          </w:tcPr>
          <w:p w14:paraId="4B219071" w14:textId="77777777" w:rsidR="007441FB" w:rsidRPr="000D1CEC" w:rsidRDefault="007441FB">
            <w:pPr>
              <w:rPr>
                <w:lang w:val="it-IT"/>
              </w:rPr>
            </w:pPr>
          </w:p>
          <w:p w14:paraId="61AF14D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4BF7B7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0F115C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0BDDED1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7B8897FA" w14:textId="77777777" w:rsidTr="004128AE">
        <w:trPr>
          <w:cantSplit/>
          <w:trHeight w:val="945"/>
        </w:trPr>
        <w:tc>
          <w:tcPr>
            <w:tcW w:w="588" w:type="pct"/>
          </w:tcPr>
          <w:p w14:paraId="6C23532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24.3542</w:t>
            </w:r>
            <w:r w:rsidR="00A42895">
              <w:rPr>
                <w:lang w:val="de-CH"/>
              </w:rPr>
              <w:t xml:space="preserve"> </w:t>
            </w:r>
            <w:r>
              <w:rPr>
                <w:lang w:val="de-CH"/>
              </w:rPr>
              <w:t>n</w:t>
            </w:r>
          </w:p>
        </w:tc>
        <w:tc>
          <w:tcPr>
            <w:tcW w:w="368" w:type="pct"/>
          </w:tcPr>
          <w:p w14:paraId="22392E2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79">
              <w:r>
                <w:rPr>
                  <w:rStyle w:val="Hyperlink"/>
                </w:rPr>
                <w:t>DE</w:t>
              </w:r>
            </w:hyperlink>
            <w:r w:rsidR="003F7ACC">
              <w:rPr>
                <w:lang w:val="de-CH"/>
              </w:rPr>
              <w:br/>
            </w:r>
            <w:hyperlink r:id="rId2380">
              <w:r>
                <w:rPr>
                  <w:rStyle w:val="Hyperlink"/>
                </w:rPr>
                <w:t>FR</w:t>
              </w:r>
            </w:hyperlink>
            <w:r w:rsidR="003F7ACC">
              <w:rPr>
                <w:lang w:val="de-CH"/>
              </w:rPr>
              <w:br/>
            </w:r>
            <w:hyperlink r:id="rId2381">
              <w:r>
                <w:rPr>
                  <w:rStyle w:val="Hyperlink"/>
                </w:rPr>
                <w:t>IT</w:t>
              </w:r>
            </w:hyperlink>
          </w:p>
        </w:tc>
        <w:tc>
          <w:tcPr>
            <w:tcW w:w="1431" w:type="pct"/>
          </w:tcPr>
          <w:p w14:paraId="06AD1A57" w14:textId="77777777" w:rsidR="007441FB" w:rsidRDefault="004128AE">
            <w:pPr>
              <w:rPr>
                <w:noProof/>
                <w:lang w:val="de-CH"/>
              </w:rPr>
            </w:pPr>
            <w:r>
              <w:rPr>
                <w:noProof/>
                <w:lang w:val="de-CH"/>
              </w:rPr>
              <w:t>Po. Addor. Mobilmachung der militärischen Reservebestände in Israel. Welche Lehren für die Schweiz?</w:t>
            </w:r>
          </w:p>
          <w:p w14:paraId="39D8329B" w14:textId="77777777" w:rsidR="007441FB" w:rsidRDefault="004128AE">
            <w:pPr>
              <w:rPr>
                <w:noProof/>
                <w:lang w:val="fr-CH"/>
              </w:rPr>
            </w:pPr>
            <w:r w:rsidRPr="000D1CEC">
              <w:rPr>
                <w:noProof/>
                <w:lang w:val="de-CH"/>
              </w:rPr>
              <w:t xml:space="preserve">Po. Addor. Mobilisation de la réserve militaire en Israël. </w:t>
            </w:r>
            <w:r>
              <w:rPr>
                <w:noProof/>
                <w:lang w:val="fr-CH"/>
              </w:rPr>
              <w:t>Quels enseignements pour la Suisse?</w:t>
            </w:r>
          </w:p>
          <w:p w14:paraId="361A2439" w14:textId="77777777" w:rsidR="007441FB" w:rsidRDefault="004128AE">
            <w:pPr>
              <w:rPr>
                <w:noProof/>
                <w:lang w:val="it-IT"/>
              </w:rPr>
            </w:pPr>
            <w:r>
              <w:rPr>
                <w:noProof/>
                <w:lang w:val="it-IT"/>
              </w:rPr>
              <w:t>Po. Addor. Mobilitazione della riserva militare in Israele. Quali insegnamenti può trarre la Svizzera?</w:t>
            </w:r>
          </w:p>
        </w:tc>
        <w:tc>
          <w:tcPr>
            <w:tcW w:w="702" w:type="pct"/>
          </w:tcPr>
          <w:p w14:paraId="23EC763A" w14:textId="77777777" w:rsidR="007441FB" w:rsidRDefault="004128AE">
            <w:pPr>
              <w:rPr>
                <w:lang w:val="de-CH"/>
              </w:rPr>
            </w:pPr>
            <w:r>
              <w:rPr>
                <w:lang w:val="de-CH"/>
              </w:rPr>
              <w:t>Ablehnung</w:t>
            </w:r>
          </w:p>
          <w:p w14:paraId="4180488A" w14:textId="77777777" w:rsidR="007441FB" w:rsidRDefault="004128AE">
            <w:pPr>
              <w:rPr>
                <w:lang w:val="de-CH"/>
              </w:rPr>
            </w:pPr>
            <w:r>
              <w:rPr>
                <w:lang w:val="de-CH"/>
              </w:rPr>
              <w:t>Rejet</w:t>
            </w:r>
          </w:p>
          <w:p w14:paraId="716BBC2F" w14:textId="77777777" w:rsidR="007441FB" w:rsidRDefault="004128AE">
            <w:pPr>
              <w:rPr>
                <w:b/>
                <w:lang w:val="de-CH"/>
              </w:rPr>
            </w:pPr>
            <w:r>
              <w:rPr>
                <w:lang w:val="de-CH"/>
              </w:rPr>
              <w:t>Respingere</w:t>
            </w:r>
          </w:p>
        </w:tc>
        <w:tc>
          <w:tcPr>
            <w:tcW w:w="882" w:type="pct"/>
          </w:tcPr>
          <w:p w14:paraId="4D1F400C" w14:textId="77777777" w:rsidR="007441FB" w:rsidRDefault="007441FB">
            <w:pPr>
              <w:rPr>
                <w:lang w:val="de-CH"/>
              </w:rPr>
            </w:pPr>
          </w:p>
          <w:p w14:paraId="42E8F8A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E97246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75BB30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3EFA48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028CB66" w14:textId="77777777" w:rsidTr="004128AE">
        <w:trPr>
          <w:cantSplit/>
          <w:trHeight w:val="945"/>
        </w:trPr>
        <w:tc>
          <w:tcPr>
            <w:tcW w:w="588" w:type="pct"/>
          </w:tcPr>
          <w:p w14:paraId="423B3B1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24.3586</w:t>
            </w:r>
            <w:r w:rsidR="00A42895">
              <w:rPr>
                <w:lang w:val="de-CH"/>
              </w:rPr>
              <w:t xml:space="preserve"> </w:t>
            </w:r>
            <w:r>
              <w:rPr>
                <w:lang w:val="de-CH"/>
              </w:rPr>
              <w:t>n</w:t>
            </w:r>
          </w:p>
        </w:tc>
        <w:tc>
          <w:tcPr>
            <w:tcW w:w="368" w:type="pct"/>
          </w:tcPr>
          <w:p w14:paraId="7556E97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82">
              <w:r>
                <w:rPr>
                  <w:rStyle w:val="Hyperlink"/>
                </w:rPr>
                <w:t>DE</w:t>
              </w:r>
            </w:hyperlink>
            <w:r w:rsidR="003F7ACC">
              <w:rPr>
                <w:lang w:val="de-CH"/>
              </w:rPr>
              <w:br/>
            </w:r>
            <w:hyperlink r:id="rId2383">
              <w:r>
                <w:rPr>
                  <w:rStyle w:val="Hyperlink"/>
                </w:rPr>
                <w:t>FR</w:t>
              </w:r>
            </w:hyperlink>
            <w:r w:rsidR="003F7ACC">
              <w:rPr>
                <w:lang w:val="de-CH"/>
              </w:rPr>
              <w:br/>
            </w:r>
            <w:hyperlink r:id="rId2384">
              <w:r>
                <w:rPr>
                  <w:rStyle w:val="Hyperlink"/>
                </w:rPr>
                <w:t>IT</w:t>
              </w:r>
            </w:hyperlink>
          </w:p>
        </w:tc>
        <w:tc>
          <w:tcPr>
            <w:tcW w:w="1431" w:type="pct"/>
          </w:tcPr>
          <w:p w14:paraId="2248AEEA" w14:textId="77777777" w:rsidR="007441FB" w:rsidRDefault="004128AE">
            <w:pPr>
              <w:rPr>
                <w:noProof/>
                <w:lang w:val="de-CH"/>
              </w:rPr>
            </w:pPr>
            <w:r>
              <w:rPr>
                <w:noProof/>
                <w:lang w:val="de-CH"/>
              </w:rPr>
              <w:t>Ip. de Quattro. Cybersicherheit. Die Bürgerin und den Bürger wieder ins Zentrum stellen</w:t>
            </w:r>
          </w:p>
          <w:p w14:paraId="596B118F" w14:textId="77777777" w:rsidR="007441FB" w:rsidRDefault="004128AE">
            <w:pPr>
              <w:rPr>
                <w:noProof/>
                <w:lang w:val="fr-CH"/>
              </w:rPr>
            </w:pPr>
            <w:r>
              <w:rPr>
                <w:noProof/>
                <w:lang w:val="fr-CH"/>
              </w:rPr>
              <w:t>Ip. de Quattro. Cybersécurité. Remettre le citoyen au centre</w:t>
            </w:r>
          </w:p>
          <w:p w14:paraId="7B8D90E2" w14:textId="77777777" w:rsidR="007441FB" w:rsidRDefault="004128AE">
            <w:pPr>
              <w:rPr>
                <w:noProof/>
                <w:lang w:val="it-IT"/>
              </w:rPr>
            </w:pPr>
            <w:r>
              <w:rPr>
                <w:noProof/>
                <w:lang w:val="it-IT"/>
              </w:rPr>
              <w:t>Ip. de Quattro. Cibersicurezza. Rimettere i cittadini al centro dell’attenzione</w:t>
            </w:r>
          </w:p>
        </w:tc>
        <w:tc>
          <w:tcPr>
            <w:tcW w:w="702" w:type="pct"/>
          </w:tcPr>
          <w:p w14:paraId="00FC2A90" w14:textId="77777777" w:rsidR="007441FB" w:rsidRPr="000D1CEC" w:rsidRDefault="007441FB">
            <w:pPr>
              <w:rPr>
                <w:lang w:val="it-IT"/>
              </w:rPr>
            </w:pPr>
          </w:p>
          <w:p w14:paraId="64F97E8C" w14:textId="77777777" w:rsidR="007441FB" w:rsidRPr="000D1CEC" w:rsidRDefault="007441FB">
            <w:pPr>
              <w:rPr>
                <w:lang w:val="it-IT"/>
              </w:rPr>
            </w:pPr>
          </w:p>
          <w:p w14:paraId="5278AF74" w14:textId="77777777" w:rsidR="007441FB" w:rsidRPr="000D1CEC" w:rsidRDefault="007441FB">
            <w:pPr>
              <w:rPr>
                <w:b/>
                <w:lang w:val="it-IT"/>
              </w:rPr>
            </w:pPr>
          </w:p>
        </w:tc>
        <w:tc>
          <w:tcPr>
            <w:tcW w:w="882" w:type="pct"/>
          </w:tcPr>
          <w:p w14:paraId="7AEFDE56" w14:textId="77777777" w:rsidR="007441FB" w:rsidRPr="000D1CEC" w:rsidRDefault="007441FB">
            <w:pPr>
              <w:rPr>
                <w:lang w:val="it-IT"/>
              </w:rPr>
            </w:pPr>
          </w:p>
          <w:p w14:paraId="5F318A5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A952A9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79077F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C56272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3B7F3EEB" w14:textId="77777777" w:rsidTr="004128AE">
        <w:trPr>
          <w:cantSplit/>
          <w:trHeight w:val="945"/>
        </w:trPr>
        <w:tc>
          <w:tcPr>
            <w:tcW w:w="588" w:type="pct"/>
          </w:tcPr>
          <w:p w14:paraId="280FE5C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24.3604</w:t>
            </w:r>
            <w:r w:rsidR="00A42895">
              <w:rPr>
                <w:lang w:val="de-CH"/>
              </w:rPr>
              <w:t xml:space="preserve"> </w:t>
            </w:r>
            <w:r>
              <w:rPr>
                <w:lang w:val="de-CH"/>
              </w:rPr>
              <w:t>n</w:t>
            </w:r>
          </w:p>
        </w:tc>
        <w:tc>
          <w:tcPr>
            <w:tcW w:w="368" w:type="pct"/>
          </w:tcPr>
          <w:p w14:paraId="04EF592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85">
              <w:r>
                <w:rPr>
                  <w:rStyle w:val="Hyperlink"/>
                </w:rPr>
                <w:t>DE</w:t>
              </w:r>
            </w:hyperlink>
            <w:r w:rsidR="003F7ACC">
              <w:rPr>
                <w:lang w:val="de-CH"/>
              </w:rPr>
              <w:br/>
            </w:r>
            <w:hyperlink r:id="rId2386">
              <w:r>
                <w:rPr>
                  <w:rStyle w:val="Hyperlink"/>
                </w:rPr>
                <w:t>FR</w:t>
              </w:r>
            </w:hyperlink>
            <w:r w:rsidR="003F7ACC">
              <w:rPr>
                <w:lang w:val="de-CH"/>
              </w:rPr>
              <w:br/>
            </w:r>
            <w:hyperlink r:id="rId2387">
              <w:r>
                <w:rPr>
                  <w:rStyle w:val="Hyperlink"/>
                </w:rPr>
                <w:t>IT</w:t>
              </w:r>
            </w:hyperlink>
          </w:p>
        </w:tc>
        <w:tc>
          <w:tcPr>
            <w:tcW w:w="1431" w:type="pct"/>
          </w:tcPr>
          <w:p w14:paraId="6D3B7CFD" w14:textId="77777777" w:rsidR="007441FB" w:rsidRDefault="004128AE">
            <w:pPr>
              <w:rPr>
                <w:noProof/>
                <w:lang w:val="de-CH"/>
              </w:rPr>
            </w:pPr>
            <w:r>
              <w:rPr>
                <w:noProof/>
                <w:lang w:val="de-CH"/>
              </w:rPr>
              <w:t>Ip. Tschopp. Die Online-Dienste des Bundes schützen und irreführende Platzierungen verhindern</w:t>
            </w:r>
          </w:p>
          <w:p w14:paraId="1E36D79E" w14:textId="77777777" w:rsidR="007441FB" w:rsidRDefault="004128AE">
            <w:pPr>
              <w:rPr>
                <w:noProof/>
                <w:lang w:val="fr-CH"/>
              </w:rPr>
            </w:pPr>
            <w:r>
              <w:rPr>
                <w:noProof/>
                <w:lang w:val="fr-CH"/>
              </w:rPr>
              <w:t>Ip. Tschopp. Protéger les services en ligne de la Confédération et éviter les biais de référencement</w:t>
            </w:r>
          </w:p>
          <w:p w14:paraId="38FA9CD8" w14:textId="77777777" w:rsidR="007441FB" w:rsidRDefault="004128AE">
            <w:pPr>
              <w:rPr>
                <w:noProof/>
                <w:lang w:val="it-IT"/>
              </w:rPr>
            </w:pPr>
            <w:r>
              <w:rPr>
                <w:noProof/>
                <w:lang w:val="it-IT"/>
              </w:rPr>
              <w:t>Ip. Tschopp. Proteggere i servizi online della Confederazione ed evitare i referenziamenti ingannevoli</w:t>
            </w:r>
          </w:p>
        </w:tc>
        <w:tc>
          <w:tcPr>
            <w:tcW w:w="702" w:type="pct"/>
          </w:tcPr>
          <w:p w14:paraId="015FD926" w14:textId="77777777" w:rsidR="007441FB" w:rsidRPr="000D1CEC" w:rsidRDefault="007441FB">
            <w:pPr>
              <w:rPr>
                <w:lang w:val="it-IT"/>
              </w:rPr>
            </w:pPr>
          </w:p>
          <w:p w14:paraId="551A2FA4" w14:textId="77777777" w:rsidR="007441FB" w:rsidRPr="000D1CEC" w:rsidRDefault="007441FB">
            <w:pPr>
              <w:rPr>
                <w:lang w:val="it-IT"/>
              </w:rPr>
            </w:pPr>
          </w:p>
          <w:p w14:paraId="68A28031" w14:textId="77777777" w:rsidR="007441FB" w:rsidRPr="000D1CEC" w:rsidRDefault="007441FB">
            <w:pPr>
              <w:rPr>
                <w:b/>
                <w:lang w:val="it-IT"/>
              </w:rPr>
            </w:pPr>
          </w:p>
        </w:tc>
        <w:tc>
          <w:tcPr>
            <w:tcW w:w="882" w:type="pct"/>
          </w:tcPr>
          <w:p w14:paraId="3D1CC665" w14:textId="77777777" w:rsidR="007441FB" w:rsidRPr="000D1CEC" w:rsidRDefault="007441FB">
            <w:pPr>
              <w:rPr>
                <w:lang w:val="it-IT"/>
              </w:rPr>
            </w:pPr>
          </w:p>
          <w:p w14:paraId="13F3EE6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00EAE5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E439BF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22C35AC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2038A0E0" w14:textId="77777777" w:rsidTr="004128AE">
        <w:trPr>
          <w:cantSplit/>
          <w:trHeight w:val="945"/>
        </w:trPr>
        <w:tc>
          <w:tcPr>
            <w:tcW w:w="588" w:type="pct"/>
          </w:tcPr>
          <w:p w14:paraId="1B9D8C0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24.3695</w:t>
            </w:r>
            <w:r w:rsidR="00A42895">
              <w:rPr>
                <w:lang w:val="de-CH"/>
              </w:rPr>
              <w:t xml:space="preserve"> </w:t>
            </w:r>
            <w:r>
              <w:rPr>
                <w:lang w:val="de-CH"/>
              </w:rPr>
              <w:t>n</w:t>
            </w:r>
          </w:p>
        </w:tc>
        <w:tc>
          <w:tcPr>
            <w:tcW w:w="368" w:type="pct"/>
          </w:tcPr>
          <w:p w14:paraId="0612779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88">
              <w:r>
                <w:rPr>
                  <w:rStyle w:val="Hyperlink"/>
                </w:rPr>
                <w:t>DE</w:t>
              </w:r>
            </w:hyperlink>
            <w:r w:rsidR="003F7ACC">
              <w:rPr>
                <w:lang w:val="de-CH"/>
              </w:rPr>
              <w:br/>
            </w:r>
            <w:hyperlink r:id="rId2389">
              <w:r>
                <w:rPr>
                  <w:rStyle w:val="Hyperlink"/>
                </w:rPr>
                <w:t>FR</w:t>
              </w:r>
            </w:hyperlink>
            <w:r w:rsidR="003F7ACC">
              <w:rPr>
                <w:lang w:val="de-CH"/>
              </w:rPr>
              <w:br/>
            </w:r>
            <w:hyperlink r:id="rId2390">
              <w:r>
                <w:rPr>
                  <w:rStyle w:val="Hyperlink"/>
                </w:rPr>
                <w:t>IT</w:t>
              </w:r>
            </w:hyperlink>
          </w:p>
        </w:tc>
        <w:tc>
          <w:tcPr>
            <w:tcW w:w="1431" w:type="pct"/>
          </w:tcPr>
          <w:p w14:paraId="0D818291" w14:textId="77777777" w:rsidR="007441FB" w:rsidRDefault="004128AE">
            <w:pPr>
              <w:rPr>
                <w:noProof/>
                <w:lang w:val="de-CH"/>
              </w:rPr>
            </w:pPr>
            <w:r>
              <w:rPr>
                <w:noProof/>
                <w:lang w:val="de-CH"/>
              </w:rPr>
              <w:t>Ip. Schlatter. Müsste die Schweiz nicht eine Strategie "Verteidigung und Klimawandel" haben, so wie alle EU-Staaten?</w:t>
            </w:r>
          </w:p>
          <w:p w14:paraId="3C7AB171" w14:textId="77777777" w:rsidR="007441FB" w:rsidRDefault="004128AE">
            <w:pPr>
              <w:rPr>
                <w:noProof/>
                <w:lang w:val="fr-CH"/>
              </w:rPr>
            </w:pPr>
            <w:r>
              <w:rPr>
                <w:noProof/>
                <w:lang w:val="fr-CH"/>
              </w:rPr>
              <w:t>Ip. Schlatter. La Suisse ne devrait-elle pas avoir une stratégie de défense adaptée au changement climatique, comme tous les pays de l'UE?</w:t>
            </w:r>
          </w:p>
          <w:p w14:paraId="49F621CE" w14:textId="77777777" w:rsidR="007441FB" w:rsidRDefault="004128AE">
            <w:pPr>
              <w:rPr>
                <w:noProof/>
                <w:lang w:val="it-IT"/>
              </w:rPr>
            </w:pPr>
            <w:r>
              <w:rPr>
                <w:noProof/>
                <w:lang w:val="it-IT"/>
              </w:rPr>
              <w:t>Ip. Schlatter. La Svizzera non dovrebbe avere una "strategia per la difesa e il cambiamento climatico", come tutti gli Stati membri dell'UE?</w:t>
            </w:r>
          </w:p>
        </w:tc>
        <w:tc>
          <w:tcPr>
            <w:tcW w:w="702" w:type="pct"/>
          </w:tcPr>
          <w:p w14:paraId="027BA8F1" w14:textId="77777777" w:rsidR="007441FB" w:rsidRPr="000D1CEC" w:rsidRDefault="007441FB">
            <w:pPr>
              <w:rPr>
                <w:lang w:val="it-IT"/>
              </w:rPr>
            </w:pPr>
          </w:p>
          <w:p w14:paraId="5D0CD581" w14:textId="77777777" w:rsidR="007441FB" w:rsidRPr="000D1CEC" w:rsidRDefault="007441FB">
            <w:pPr>
              <w:rPr>
                <w:lang w:val="it-IT"/>
              </w:rPr>
            </w:pPr>
          </w:p>
          <w:p w14:paraId="5067994B" w14:textId="77777777" w:rsidR="007441FB" w:rsidRPr="000D1CEC" w:rsidRDefault="007441FB">
            <w:pPr>
              <w:rPr>
                <w:b/>
                <w:lang w:val="it-IT"/>
              </w:rPr>
            </w:pPr>
          </w:p>
        </w:tc>
        <w:tc>
          <w:tcPr>
            <w:tcW w:w="882" w:type="pct"/>
          </w:tcPr>
          <w:p w14:paraId="3170C483" w14:textId="77777777" w:rsidR="007441FB" w:rsidRPr="000D1CEC" w:rsidRDefault="007441FB">
            <w:pPr>
              <w:rPr>
                <w:lang w:val="it-IT"/>
              </w:rPr>
            </w:pPr>
          </w:p>
          <w:p w14:paraId="4E2FAF8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66CC08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521EA2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11FE8F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3CF8177C" w14:textId="77777777" w:rsidTr="004128AE">
        <w:trPr>
          <w:cantSplit/>
          <w:trHeight w:val="945"/>
        </w:trPr>
        <w:tc>
          <w:tcPr>
            <w:tcW w:w="588" w:type="pct"/>
          </w:tcPr>
          <w:p w14:paraId="1830BA7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24.3826</w:t>
            </w:r>
            <w:r w:rsidR="00A42895">
              <w:rPr>
                <w:lang w:val="de-CH"/>
              </w:rPr>
              <w:t xml:space="preserve"> </w:t>
            </w:r>
            <w:r>
              <w:rPr>
                <w:lang w:val="de-CH"/>
              </w:rPr>
              <w:t>n</w:t>
            </w:r>
          </w:p>
        </w:tc>
        <w:tc>
          <w:tcPr>
            <w:tcW w:w="368" w:type="pct"/>
          </w:tcPr>
          <w:p w14:paraId="206E3F0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91">
              <w:r>
                <w:rPr>
                  <w:rStyle w:val="Hyperlink"/>
                </w:rPr>
                <w:t>DE</w:t>
              </w:r>
            </w:hyperlink>
            <w:r w:rsidR="003F7ACC">
              <w:rPr>
                <w:lang w:val="de-CH"/>
              </w:rPr>
              <w:br/>
            </w:r>
            <w:hyperlink r:id="rId2392">
              <w:r>
                <w:rPr>
                  <w:rStyle w:val="Hyperlink"/>
                </w:rPr>
                <w:t>FR</w:t>
              </w:r>
            </w:hyperlink>
            <w:r w:rsidR="003F7ACC">
              <w:rPr>
                <w:lang w:val="de-CH"/>
              </w:rPr>
              <w:br/>
            </w:r>
            <w:hyperlink r:id="rId2393">
              <w:r>
                <w:rPr>
                  <w:rStyle w:val="Hyperlink"/>
                </w:rPr>
                <w:t>IT</w:t>
              </w:r>
            </w:hyperlink>
          </w:p>
        </w:tc>
        <w:tc>
          <w:tcPr>
            <w:tcW w:w="1431" w:type="pct"/>
          </w:tcPr>
          <w:p w14:paraId="407584B4" w14:textId="77777777" w:rsidR="007441FB" w:rsidRDefault="004128AE">
            <w:pPr>
              <w:rPr>
                <w:noProof/>
                <w:lang w:val="de-CH"/>
              </w:rPr>
            </w:pPr>
            <w:r>
              <w:rPr>
                <w:noProof/>
                <w:lang w:val="de-CH"/>
              </w:rPr>
              <w:t>Ip. Addor. Fragen zur Fachstelle Frauen in der Armee und Diversity</w:t>
            </w:r>
          </w:p>
          <w:p w14:paraId="7770C2F5" w14:textId="77777777" w:rsidR="007441FB" w:rsidRDefault="004128AE">
            <w:pPr>
              <w:rPr>
                <w:noProof/>
                <w:lang w:val="fr-CH"/>
              </w:rPr>
            </w:pPr>
            <w:r>
              <w:rPr>
                <w:noProof/>
                <w:lang w:val="fr-CH"/>
              </w:rPr>
              <w:t>Ip. Addor. Questions sur le service Femmes dans l'armée et diversité</w:t>
            </w:r>
          </w:p>
          <w:p w14:paraId="3BF41B7A" w14:textId="77777777" w:rsidR="007441FB" w:rsidRDefault="004128AE">
            <w:pPr>
              <w:rPr>
                <w:noProof/>
                <w:lang w:val="it-IT"/>
              </w:rPr>
            </w:pPr>
            <w:r>
              <w:rPr>
                <w:noProof/>
                <w:lang w:val="it-IT"/>
              </w:rPr>
              <w:t>Ip. Addor. Domande sul servizio specializzato Donne nell'Esercito e Diversità</w:t>
            </w:r>
          </w:p>
        </w:tc>
        <w:tc>
          <w:tcPr>
            <w:tcW w:w="702" w:type="pct"/>
          </w:tcPr>
          <w:p w14:paraId="1ECEF582" w14:textId="77777777" w:rsidR="007441FB" w:rsidRPr="000D1CEC" w:rsidRDefault="007441FB">
            <w:pPr>
              <w:rPr>
                <w:lang w:val="it-IT"/>
              </w:rPr>
            </w:pPr>
          </w:p>
          <w:p w14:paraId="04AD3C12" w14:textId="77777777" w:rsidR="007441FB" w:rsidRPr="000D1CEC" w:rsidRDefault="007441FB">
            <w:pPr>
              <w:rPr>
                <w:lang w:val="it-IT"/>
              </w:rPr>
            </w:pPr>
          </w:p>
          <w:p w14:paraId="04E628BA" w14:textId="77777777" w:rsidR="007441FB" w:rsidRPr="000D1CEC" w:rsidRDefault="007441FB">
            <w:pPr>
              <w:rPr>
                <w:b/>
                <w:lang w:val="it-IT"/>
              </w:rPr>
            </w:pPr>
          </w:p>
        </w:tc>
        <w:tc>
          <w:tcPr>
            <w:tcW w:w="882" w:type="pct"/>
          </w:tcPr>
          <w:p w14:paraId="0CB5252A" w14:textId="77777777" w:rsidR="007441FB" w:rsidRPr="000D1CEC" w:rsidRDefault="007441FB">
            <w:pPr>
              <w:rPr>
                <w:lang w:val="it-IT"/>
              </w:rPr>
            </w:pPr>
          </w:p>
          <w:p w14:paraId="1C5F7B9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6147C8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AFA6E3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462CA4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4EC0CB0B" w14:textId="77777777" w:rsidTr="004128AE">
        <w:trPr>
          <w:cantSplit/>
          <w:trHeight w:val="945"/>
        </w:trPr>
        <w:tc>
          <w:tcPr>
            <w:tcW w:w="588" w:type="pct"/>
          </w:tcPr>
          <w:p w14:paraId="14A9C14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24.3827</w:t>
            </w:r>
            <w:r w:rsidR="00A42895">
              <w:rPr>
                <w:lang w:val="de-CH"/>
              </w:rPr>
              <w:t xml:space="preserve"> </w:t>
            </w:r>
            <w:r>
              <w:rPr>
                <w:lang w:val="de-CH"/>
              </w:rPr>
              <w:t>n</w:t>
            </w:r>
          </w:p>
        </w:tc>
        <w:tc>
          <w:tcPr>
            <w:tcW w:w="368" w:type="pct"/>
          </w:tcPr>
          <w:p w14:paraId="4F684A0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94">
              <w:r>
                <w:rPr>
                  <w:rStyle w:val="Hyperlink"/>
                </w:rPr>
                <w:t>DE</w:t>
              </w:r>
            </w:hyperlink>
            <w:r w:rsidR="003F7ACC">
              <w:rPr>
                <w:lang w:val="de-CH"/>
              </w:rPr>
              <w:br/>
            </w:r>
            <w:hyperlink r:id="rId2395">
              <w:r>
                <w:rPr>
                  <w:rStyle w:val="Hyperlink"/>
                </w:rPr>
                <w:t>FR</w:t>
              </w:r>
            </w:hyperlink>
            <w:r w:rsidR="003F7ACC">
              <w:rPr>
                <w:lang w:val="de-CH"/>
              </w:rPr>
              <w:br/>
            </w:r>
            <w:hyperlink r:id="rId2396">
              <w:r>
                <w:rPr>
                  <w:rStyle w:val="Hyperlink"/>
                </w:rPr>
                <w:t>IT</w:t>
              </w:r>
            </w:hyperlink>
          </w:p>
        </w:tc>
        <w:tc>
          <w:tcPr>
            <w:tcW w:w="1431" w:type="pct"/>
          </w:tcPr>
          <w:p w14:paraId="6EEC15AD" w14:textId="77777777" w:rsidR="007441FB" w:rsidRDefault="004128AE">
            <w:pPr>
              <w:rPr>
                <w:noProof/>
                <w:lang w:val="de-CH"/>
              </w:rPr>
            </w:pPr>
            <w:r>
              <w:rPr>
                <w:noProof/>
                <w:lang w:val="de-CH"/>
              </w:rPr>
              <w:t>Mo. Addor. Keine Zusammenarbeit mit Pesco ohne Zustimmung des Parlamentes!</w:t>
            </w:r>
          </w:p>
          <w:p w14:paraId="72087DB6" w14:textId="77777777" w:rsidR="007441FB" w:rsidRDefault="004128AE">
            <w:pPr>
              <w:rPr>
                <w:noProof/>
                <w:lang w:val="fr-CH"/>
              </w:rPr>
            </w:pPr>
            <w:r>
              <w:rPr>
                <w:noProof/>
                <w:lang w:val="fr-CH"/>
              </w:rPr>
              <w:t>Mo. Addor. Pas de collaboration avec Pesco sans l'aval du Parlement!</w:t>
            </w:r>
          </w:p>
          <w:p w14:paraId="4ACBB6AA" w14:textId="77777777" w:rsidR="007441FB" w:rsidRDefault="004128AE">
            <w:pPr>
              <w:rPr>
                <w:noProof/>
                <w:lang w:val="it-IT"/>
              </w:rPr>
            </w:pPr>
            <w:r>
              <w:rPr>
                <w:noProof/>
                <w:lang w:val="it-IT"/>
              </w:rPr>
              <w:t>Mo. Addor. Nessuna collaborazione con la PESCO senza l'approvazione del Parlamento!</w:t>
            </w:r>
          </w:p>
        </w:tc>
        <w:tc>
          <w:tcPr>
            <w:tcW w:w="702" w:type="pct"/>
          </w:tcPr>
          <w:p w14:paraId="042B61DE" w14:textId="77777777" w:rsidR="007441FB" w:rsidRDefault="004128AE">
            <w:pPr>
              <w:rPr>
                <w:lang w:val="de-CH"/>
              </w:rPr>
            </w:pPr>
            <w:r>
              <w:rPr>
                <w:lang w:val="de-CH"/>
              </w:rPr>
              <w:t>Ablehnung</w:t>
            </w:r>
          </w:p>
          <w:p w14:paraId="0F56276A" w14:textId="77777777" w:rsidR="007441FB" w:rsidRDefault="004128AE">
            <w:pPr>
              <w:rPr>
                <w:lang w:val="de-CH"/>
              </w:rPr>
            </w:pPr>
            <w:r>
              <w:rPr>
                <w:lang w:val="de-CH"/>
              </w:rPr>
              <w:t>Rejet</w:t>
            </w:r>
          </w:p>
          <w:p w14:paraId="7732D5F6" w14:textId="77777777" w:rsidR="007441FB" w:rsidRDefault="004128AE">
            <w:pPr>
              <w:rPr>
                <w:b/>
                <w:lang w:val="de-CH"/>
              </w:rPr>
            </w:pPr>
            <w:r>
              <w:rPr>
                <w:lang w:val="de-CH"/>
              </w:rPr>
              <w:t>Respingere</w:t>
            </w:r>
          </w:p>
        </w:tc>
        <w:tc>
          <w:tcPr>
            <w:tcW w:w="882" w:type="pct"/>
          </w:tcPr>
          <w:p w14:paraId="74473101" w14:textId="77777777" w:rsidR="007441FB" w:rsidRDefault="007441FB">
            <w:pPr>
              <w:rPr>
                <w:lang w:val="de-CH"/>
              </w:rPr>
            </w:pPr>
          </w:p>
          <w:p w14:paraId="6A2FF04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C21591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664836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911E66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896E8E7" w14:textId="77777777" w:rsidTr="004128AE">
        <w:trPr>
          <w:cantSplit/>
          <w:trHeight w:val="945"/>
        </w:trPr>
        <w:tc>
          <w:tcPr>
            <w:tcW w:w="588" w:type="pct"/>
          </w:tcPr>
          <w:p w14:paraId="553A45B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24.3846</w:t>
            </w:r>
            <w:r w:rsidR="00A42895">
              <w:rPr>
                <w:lang w:val="de-CH"/>
              </w:rPr>
              <w:t xml:space="preserve"> </w:t>
            </w:r>
            <w:r>
              <w:rPr>
                <w:lang w:val="de-CH"/>
              </w:rPr>
              <w:t>n</w:t>
            </w:r>
          </w:p>
        </w:tc>
        <w:tc>
          <w:tcPr>
            <w:tcW w:w="368" w:type="pct"/>
          </w:tcPr>
          <w:p w14:paraId="3791DD8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397">
              <w:r>
                <w:rPr>
                  <w:rStyle w:val="Hyperlink"/>
                </w:rPr>
                <w:t>DE</w:t>
              </w:r>
            </w:hyperlink>
            <w:r w:rsidR="003F7ACC">
              <w:rPr>
                <w:lang w:val="de-CH"/>
              </w:rPr>
              <w:br/>
            </w:r>
            <w:hyperlink r:id="rId2398">
              <w:r>
                <w:rPr>
                  <w:rStyle w:val="Hyperlink"/>
                </w:rPr>
                <w:t>FR</w:t>
              </w:r>
            </w:hyperlink>
            <w:r w:rsidR="003F7ACC">
              <w:rPr>
                <w:lang w:val="de-CH"/>
              </w:rPr>
              <w:br/>
            </w:r>
            <w:hyperlink r:id="rId2399">
              <w:r>
                <w:rPr>
                  <w:rStyle w:val="Hyperlink"/>
                </w:rPr>
                <w:t>IT</w:t>
              </w:r>
            </w:hyperlink>
          </w:p>
        </w:tc>
        <w:tc>
          <w:tcPr>
            <w:tcW w:w="1431" w:type="pct"/>
          </w:tcPr>
          <w:p w14:paraId="71EBEED6" w14:textId="77777777" w:rsidR="007441FB" w:rsidRDefault="004128AE">
            <w:pPr>
              <w:rPr>
                <w:noProof/>
                <w:lang w:val="de-CH"/>
              </w:rPr>
            </w:pPr>
            <w:r>
              <w:rPr>
                <w:noProof/>
                <w:lang w:val="de-CH"/>
              </w:rPr>
              <w:t>Mo. Fraktion V. Solidarisierung mit dem Gaststaat. Einführung einer Sicherheitsabgabe für die ausländische Wohnbevölkerung</w:t>
            </w:r>
          </w:p>
          <w:p w14:paraId="03367870" w14:textId="77777777" w:rsidR="007441FB" w:rsidRDefault="004128AE">
            <w:pPr>
              <w:rPr>
                <w:noProof/>
                <w:lang w:val="fr-CH"/>
              </w:rPr>
            </w:pPr>
            <w:r>
              <w:rPr>
                <w:noProof/>
                <w:lang w:val="fr-CH"/>
              </w:rPr>
              <w:t>Mo. Groupe V. Solidarité avec l'État d’accueil. Instaurer une taxe de sécurité pour la population résidente permanente étrangère</w:t>
            </w:r>
          </w:p>
          <w:p w14:paraId="5BB71B5B" w14:textId="77777777" w:rsidR="007441FB" w:rsidRDefault="004128AE">
            <w:pPr>
              <w:rPr>
                <w:noProof/>
                <w:lang w:val="it-IT"/>
              </w:rPr>
            </w:pPr>
            <w:r>
              <w:rPr>
                <w:noProof/>
                <w:lang w:val="it-IT"/>
              </w:rPr>
              <w:t>Mo. Gruppo V. Solidarietà con lo Stato ospitante. Introduzione di un tributo per la sicurezza per la popolazione straniera residente</w:t>
            </w:r>
          </w:p>
        </w:tc>
        <w:tc>
          <w:tcPr>
            <w:tcW w:w="702" w:type="pct"/>
          </w:tcPr>
          <w:p w14:paraId="1AA15485" w14:textId="77777777" w:rsidR="007441FB" w:rsidRDefault="004128AE">
            <w:pPr>
              <w:rPr>
                <w:lang w:val="de-CH"/>
              </w:rPr>
            </w:pPr>
            <w:r>
              <w:rPr>
                <w:lang w:val="de-CH"/>
              </w:rPr>
              <w:t>Ablehnung</w:t>
            </w:r>
          </w:p>
          <w:p w14:paraId="3A34305C" w14:textId="77777777" w:rsidR="007441FB" w:rsidRDefault="004128AE">
            <w:pPr>
              <w:rPr>
                <w:lang w:val="de-CH"/>
              </w:rPr>
            </w:pPr>
            <w:r>
              <w:rPr>
                <w:lang w:val="de-CH"/>
              </w:rPr>
              <w:t>Rejet</w:t>
            </w:r>
          </w:p>
          <w:p w14:paraId="7F2FFC2E" w14:textId="77777777" w:rsidR="007441FB" w:rsidRDefault="004128AE">
            <w:pPr>
              <w:rPr>
                <w:b/>
                <w:lang w:val="de-CH"/>
              </w:rPr>
            </w:pPr>
            <w:r>
              <w:rPr>
                <w:lang w:val="de-CH"/>
              </w:rPr>
              <w:t>Respingere</w:t>
            </w:r>
          </w:p>
        </w:tc>
        <w:tc>
          <w:tcPr>
            <w:tcW w:w="882" w:type="pct"/>
          </w:tcPr>
          <w:p w14:paraId="6EEA6AD7" w14:textId="77777777" w:rsidR="007441FB" w:rsidRDefault="007441FB">
            <w:pPr>
              <w:rPr>
                <w:lang w:val="de-CH"/>
              </w:rPr>
            </w:pPr>
          </w:p>
          <w:p w14:paraId="3211BD4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D98354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340936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F63894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996182E" w14:textId="77777777" w:rsidTr="004128AE">
        <w:trPr>
          <w:cantSplit/>
          <w:trHeight w:val="945"/>
        </w:trPr>
        <w:tc>
          <w:tcPr>
            <w:tcW w:w="588" w:type="pct"/>
          </w:tcPr>
          <w:p w14:paraId="2071AA8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24.3867</w:t>
            </w:r>
            <w:r w:rsidR="00A42895">
              <w:rPr>
                <w:lang w:val="de-CH"/>
              </w:rPr>
              <w:t xml:space="preserve"> </w:t>
            </w:r>
            <w:r>
              <w:rPr>
                <w:lang w:val="de-CH"/>
              </w:rPr>
              <w:t>n</w:t>
            </w:r>
          </w:p>
        </w:tc>
        <w:tc>
          <w:tcPr>
            <w:tcW w:w="368" w:type="pct"/>
          </w:tcPr>
          <w:p w14:paraId="43A8CBB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00">
              <w:r>
                <w:rPr>
                  <w:rStyle w:val="Hyperlink"/>
                </w:rPr>
                <w:t>DE</w:t>
              </w:r>
            </w:hyperlink>
            <w:r w:rsidR="003F7ACC">
              <w:rPr>
                <w:lang w:val="de-CH"/>
              </w:rPr>
              <w:br/>
            </w:r>
            <w:hyperlink r:id="rId2401">
              <w:r>
                <w:rPr>
                  <w:rStyle w:val="Hyperlink"/>
                </w:rPr>
                <w:t>FR</w:t>
              </w:r>
            </w:hyperlink>
            <w:r w:rsidR="003F7ACC">
              <w:rPr>
                <w:lang w:val="de-CH"/>
              </w:rPr>
              <w:br/>
            </w:r>
            <w:hyperlink r:id="rId2402">
              <w:r>
                <w:rPr>
                  <w:rStyle w:val="Hyperlink"/>
                </w:rPr>
                <w:t>IT</w:t>
              </w:r>
            </w:hyperlink>
          </w:p>
        </w:tc>
        <w:tc>
          <w:tcPr>
            <w:tcW w:w="1431" w:type="pct"/>
          </w:tcPr>
          <w:p w14:paraId="3D9D4723" w14:textId="77777777" w:rsidR="007441FB" w:rsidRDefault="004128AE">
            <w:pPr>
              <w:rPr>
                <w:noProof/>
                <w:lang w:val="de-CH"/>
              </w:rPr>
            </w:pPr>
            <w:r>
              <w:rPr>
                <w:noProof/>
                <w:lang w:val="de-CH"/>
              </w:rPr>
              <w:t>Ip. Addor. Wer ernennt in diesem Land wirklich die höheren Stabsoffiziere?</w:t>
            </w:r>
          </w:p>
          <w:p w14:paraId="55BEE101" w14:textId="77777777" w:rsidR="007441FB" w:rsidRDefault="004128AE">
            <w:pPr>
              <w:rPr>
                <w:noProof/>
                <w:lang w:val="fr-CH"/>
              </w:rPr>
            </w:pPr>
            <w:r>
              <w:rPr>
                <w:noProof/>
                <w:lang w:val="fr-CH"/>
              </w:rPr>
              <w:t>Ip. Addor. Qui nomme vraiment les officiers généraux dans ce pays?</w:t>
            </w:r>
          </w:p>
          <w:p w14:paraId="16CAD4A8" w14:textId="77777777" w:rsidR="007441FB" w:rsidRDefault="004128AE">
            <w:pPr>
              <w:rPr>
                <w:noProof/>
                <w:lang w:val="it-IT"/>
              </w:rPr>
            </w:pPr>
            <w:r>
              <w:rPr>
                <w:noProof/>
                <w:lang w:val="it-IT"/>
              </w:rPr>
              <w:t>Ip. Addor. Chi nomina realmente gli alti ufficiali superiori in questo Paese?</w:t>
            </w:r>
          </w:p>
        </w:tc>
        <w:tc>
          <w:tcPr>
            <w:tcW w:w="702" w:type="pct"/>
          </w:tcPr>
          <w:p w14:paraId="7E4CFD14" w14:textId="77777777" w:rsidR="007441FB" w:rsidRPr="000D1CEC" w:rsidRDefault="007441FB">
            <w:pPr>
              <w:rPr>
                <w:lang w:val="it-IT"/>
              </w:rPr>
            </w:pPr>
          </w:p>
          <w:p w14:paraId="6A95F67A" w14:textId="77777777" w:rsidR="007441FB" w:rsidRPr="000D1CEC" w:rsidRDefault="007441FB">
            <w:pPr>
              <w:rPr>
                <w:lang w:val="it-IT"/>
              </w:rPr>
            </w:pPr>
          </w:p>
          <w:p w14:paraId="161D9D3C" w14:textId="77777777" w:rsidR="007441FB" w:rsidRPr="000D1CEC" w:rsidRDefault="007441FB">
            <w:pPr>
              <w:rPr>
                <w:b/>
                <w:lang w:val="it-IT"/>
              </w:rPr>
            </w:pPr>
          </w:p>
        </w:tc>
        <w:tc>
          <w:tcPr>
            <w:tcW w:w="882" w:type="pct"/>
          </w:tcPr>
          <w:p w14:paraId="0925C464" w14:textId="77777777" w:rsidR="007441FB" w:rsidRPr="000D1CEC" w:rsidRDefault="007441FB">
            <w:pPr>
              <w:rPr>
                <w:lang w:val="it-IT"/>
              </w:rPr>
            </w:pPr>
          </w:p>
          <w:p w14:paraId="08EBEFA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E55531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A60DA5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40A51EA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4C9E5876" w14:textId="77777777" w:rsidTr="004128AE">
        <w:trPr>
          <w:cantSplit/>
          <w:trHeight w:val="945"/>
        </w:trPr>
        <w:tc>
          <w:tcPr>
            <w:tcW w:w="588" w:type="pct"/>
          </w:tcPr>
          <w:p w14:paraId="2E2A6DE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24.3970</w:t>
            </w:r>
            <w:r w:rsidR="00A42895">
              <w:rPr>
                <w:lang w:val="de-CH"/>
              </w:rPr>
              <w:t xml:space="preserve"> </w:t>
            </w:r>
            <w:r>
              <w:rPr>
                <w:lang w:val="de-CH"/>
              </w:rPr>
              <w:t>n</w:t>
            </w:r>
          </w:p>
        </w:tc>
        <w:tc>
          <w:tcPr>
            <w:tcW w:w="368" w:type="pct"/>
          </w:tcPr>
          <w:p w14:paraId="2CC83FC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03">
              <w:r>
                <w:rPr>
                  <w:rStyle w:val="Hyperlink"/>
                </w:rPr>
                <w:t>DE</w:t>
              </w:r>
            </w:hyperlink>
            <w:r w:rsidR="003F7ACC">
              <w:rPr>
                <w:lang w:val="de-CH"/>
              </w:rPr>
              <w:br/>
            </w:r>
            <w:hyperlink r:id="rId2404">
              <w:r>
                <w:rPr>
                  <w:rStyle w:val="Hyperlink"/>
                </w:rPr>
                <w:t>FR</w:t>
              </w:r>
            </w:hyperlink>
            <w:r w:rsidR="003F7ACC">
              <w:rPr>
                <w:lang w:val="de-CH"/>
              </w:rPr>
              <w:br/>
            </w:r>
            <w:hyperlink r:id="rId2405">
              <w:r>
                <w:rPr>
                  <w:rStyle w:val="Hyperlink"/>
                </w:rPr>
                <w:t>IT</w:t>
              </w:r>
            </w:hyperlink>
          </w:p>
        </w:tc>
        <w:tc>
          <w:tcPr>
            <w:tcW w:w="1431" w:type="pct"/>
          </w:tcPr>
          <w:p w14:paraId="19432928" w14:textId="77777777" w:rsidR="007441FB" w:rsidRDefault="004128AE">
            <w:pPr>
              <w:rPr>
                <w:noProof/>
                <w:lang w:val="de-CH"/>
              </w:rPr>
            </w:pPr>
            <w:r>
              <w:rPr>
                <w:noProof/>
                <w:lang w:val="de-CH"/>
              </w:rPr>
              <w:t>Ip. Lohr. Jugend und Sport auch für die Zukunft stärken</w:t>
            </w:r>
          </w:p>
          <w:p w14:paraId="408EAD09" w14:textId="77777777" w:rsidR="007441FB" w:rsidRDefault="004128AE">
            <w:pPr>
              <w:rPr>
                <w:noProof/>
                <w:lang w:val="fr-CH"/>
              </w:rPr>
            </w:pPr>
            <w:r>
              <w:rPr>
                <w:noProof/>
                <w:lang w:val="fr-CH"/>
              </w:rPr>
              <w:t>Ip. Lohr. Renforcement du programme Jeunesse et Sport</w:t>
            </w:r>
          </w:p>
          <w:p w14:paraId="3C911361" w14:textId="77777777" w:rsidR="007441FB" w:rsidRDefault="004128AE">
            <w:pPr>
              <w:rPr>
                <w:noProof/>
                <w:lang w:val="it-IT"/>
              </w:rPr>
            </w:pPr>
            <w:r>
              <w:rPr>
                <w:noProof/>
                <w:lang w:val="it-IT"/>
              </w:rPr>
              <w:t>Ip. Lohr. Rafforzare Gioventù e Sport per il futuro</w:t>
            </w:r>
          </w:p>
        </w:tc>
        <w:tc>
          <w:tcPr>
            <w:tcW w:w="702" w:type="pct"/>
          </w:tcPr>
          <w:p w14:paraId="24A1334D" w14:textId="77777777" w:rsidR="007441FB" w:rsidRPr="000D1CEC" w:rsidRDefault="007441FB">
            <w:pPr>
              <w:rPr>
                <w:lang w:val="it-IT"/>
              </w:rPr>
            </w:pPr>
          </w:p>
          <w:p w14:paraId="5739DA40" w14:textId="77777777" w:rsidR="007441FB" w:rsidRPr="000D1CEC" w:rsidRDefault="007441FB">
            <w:pPr>
              <w:rPr>
                <w:lang w:val="it-IT"/>
              </w:rPr>
            </w:pPr>
          </w:p>
          <w:p w14:paraId="6176BBD0" w14:textId="77777777" w:rsidR="007441FB" w:rsidRPr="000D1CEC" w:rsidRDefault="007441FB">
            <w:pPr>
              <w:rPr>
                <w:b/>
                <w:lang w:val="it-IT"/>
              </w:rPr>
            </w:pPr>
          </w:p>
        </w:tc>
        <w:tc>
          <w:tcPr>
            <w:tcW w:w="882" w:type="pct"/>
          </w:tcPr>
          <w:p w14:paraId="2310105A" w14:textId="77777777" w:rsidR="007441FB" w:rsidRPr="000D1CEC" w:rsidRDefault="007441FB">
            <w:pPr>
              <w:rPr>
                <w:lang w:val="it-IT"/>
              </w:rPr>
            </w:pPr>
          </w:p>
          <w:p w14:paraId="3A5014D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D3CC5F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F83553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3C6A146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36238C90" w14:textId="77777777" w:rsidTr="004128AE">
        <w:trPr>
          <w:cantSplit/>
          <w:trHeight w:val="945"/>
        </w:trPr>
        <w:tc>
          <w:tcPr>
            <w:tcW w:w="588" w:type="pct"/>
          </w:tcPr>
          <w:p w14:paraId="71B48FE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24.4002</w:t>
            </w:r>
            <w:r w:rsidR="00A42895">
              <w:rPr>
                <w:lang w:val="de-CH"/>
              </w:rPr>
              <w:t xml:space="preserve"> </w:t>
            </w:r>
            <w:r>
              <w:rPr>
                <w:lang w:val="de-CH"/>
              </w:rPr>
              <w:t>n</w:t>
            </w:r>
          </w:p>
        </w:tc>
        <w:tc>
          <w:tcPr>
            <w:tcW w:w="368" w:type="pct"/>
          </w:tcPr>
          <w:p w14:paraId="3701F72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06">
              <w:r>
                <w:rPr>
                  <w:rStyle w:val="Hyperlink"/>
                </w:rPr>
                <w:t>DE</w:t>
              </w:r>
            </w:hyperlink>
            <w:r w:rsidR="003F7ACC">
              <w:rPr>
                <w:lang w:val="de-CH"/>
              </w:rPr>
              <w:br/>
            </w:r>
            <w:hyperlink r:id="rId2407">
              <w:r>
                <w:rPr>
                  <w:rStyle w:val="Hyperlink"/>
                </w:rPr>
                <w:t>FR</w:t>
              </w:r>
            </w:hyperlink>
            <w:r w:rsidR="003F7ACC">
              <w:rPr>
                <w:lang w:val="de-CH"/>
              </w:rPr>
              <w:br/>
            </w:r>
            <w:hyperlink r:id="rId2408">
              <w:r>
                <w:rPr>
                  <w:rStyle w:val="Hyperlink"/>
                </w:rPr>
                <w:t>IT</w:t>
              </w:r>
            </w:hyperlink>
          </w:p>
        </w:tc>
        <w:tc>
          <w:tcPr>
            <w:tcW w:w="1431" w:type="pct"/>
          </w:tcPr>
          <w:p w14:paraId="617433DD" w14:textId="77777777" w:rsidR="007441FB" w:rsidRDefault="004128AE">
            <w:pPr>
              <w:rPr>
                <w:noProof/>
                <w:lang w:val="de-CH"/>
              </w:rPr>
            </w:pPr>
            <w:r>
              <w:rPr>
                <w:noProof/>
                <w:lang w:val="de-CH"/>
              </w:rPr>
              <w:t>Ip. Fridez. Beim Ersatz des Triebwerks des F-35A besteht Klärungsbedarf</w:t>
            </w:r>
          </w:p>
          <w:p w14:paraId="41F6A02B" w14:textId="77777777" w:rsidR="007441FB" w:rsidRDefault="004128AE">
            <w:pPr>
              <w:rPr>
                <w:noProof/>
                <w:lang w:val="fr-CH"/>
              </w:rPr>
            </w:pPr>
            <w:r>
              <w:rPr>
                <w:noProof/>
                <w:lang w:val="fr-CH"/>
              </w:rPr>
              <w:t>Ip. Fridez. Changement du moteur du F-35A. Des éclaircissements s'imposent</w:t>
            </w:r>
          </w:p>
          <w:p w14:paraId="2D6B6744" w14:textId="77777777" w:rsidR="007441FB" w:rsidRDefault="004128AE">
            <w:pPr>
              <w:rPr>
                <w:noProof/>
                <w:lang w:val="it-IT"/>
              </w:rPr>
            </w:pPr>
            <w:r w:rsidRPr="000D1CEC">
              <w:rPr>
                <w:noProof/>
                <w:lang w:val="fr-CH"/>
              </w:rPr>
              <w:t xml:space="preserve">Ip. Fridez. </w:t>
            </w:r>
            <w:r>
              <w:rPr>
                <w:noProof/>
                <w:lang w:val="it-IT"/>
              </w:rPr>
              <w:t>Sostituzione del motore degli F-35A. Sono necessari chiarimenti</w:t>
            </w:r>
          </w:p>
        </w:tc>
        <w:tc>
          <w:tcPr>
            <w:tcW w:w="702" w:type="pct"/>
          </w:tcPr>
          <w:p w14:paraId="0C6566C9" w14:textId="77777777" w:rsidR="007441FB" w:rsidRDefault="007441FB">
            <w:pPr>
              <w:rPr>
                <w:lang w:val="de-CH"/>
              </w:rPr>
            </w:pPr>
          </w:p>
          <w:p w14:paraId="2924E0A6" w14:textId="77777777" w:rsidR="007441FB" w:rsidRDefault="007441FB">
            <w:pPr>
              <w:rPr>
                <w:lang w:val="de-CH"/>
              </w:rPr>
            </w:pPr>
          </w:p>
          <w:p w14:paraId="06CAF98E" w14:textId="77777777" w:rsidR="007441FB" w:rsidRDefault="007441FB">
            <w:pPr>
              <w:rPr>
                <w:b/>
                <w:lang w:val="de-CH"/>
              </w:rPr>
            </w:pPr>
          </w:p>
        </w:tc>
        <w:tc>
          <w:tcPr>
            <w:tcW w:w="882" w:type="pct"/>
          </w:tcPr>
          <w:p w14:paraId="33D4675F" w14:textId="77777777" w:rsidR="007441FB" w:rsidRDefault="007441FB">
            <w:pPr>
              <w:rPr>
                <w:lang w:val="de-CH"/>
              </w:rPr>
            </w:pPr>
          </w:p>
          <w:p w14:paraId="768E767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2645E1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F7B947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2FB84D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6BDBA84D" w14:textId="77777777" w:rsidTr="004128AE">
        <w:trPr>
          <w:cantSplit/>
          <w:trHeight w:val="945"/>
        </w:trPr>
        <w:tc>
          <w:tcPr>
            <w:tcW w:w="588" w:type="pct"/>
          </w:tcPr>
          <w:p w14:paraId="0CD4382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24.4003</w:t>
            </w:r>
            <w:r w:rsidR="00A42895">
              <w:rPr>
                <w:lang w:val="de-CH"/>
              </w:rPr>
              <w:t xml:space="preserve"> </w:t>
            </w:r>
            <w:r>
              <w:rPr>
                <w:lang w:val="de-CH"/>
              </w:rPr>
              <w:t>n</w:t>
            </w:r>
          </w:p>
        </w:tc>
        <w:tc>
          <w:tcPr>
            <w:tcW w:w="368" w:type="pct"/>
          </w:tcPr>
          <w:p w14:paraId="447BAAE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09">
              <w:r>
                <w:rPr>
                  <w:rStyle w:val="Hyperlink"/>
                </w:rPr>
                <w:t>DE</w:t>
              </w:r>
            </w:hyperlink>
            <w:r w:rsidR="003F7ACC">
              <w:rPr>
                <w:lang w:val="de-CH"/>
              </w:rPr>
              <w:br/>
            </w:r>
            <w:hyperlink r:id="rId2410">
              <w:r>
                <w:rPr>
                  <w:rStyle w:val="Hyperlink"/>
                </w:rPr>
                <w:t>FR</w:t>
              </w:r>
            </w:hyperlink>
            <w:r w:rsidR="003F7ACC">
              <w:rPr>
                <w:lang w:val="de-CH"/>
              </w:rPr>
              <w:br/>
            </w:r>
            <w:hyperlink r:id="rId2411">
              <w:r>
                <w:rPr>
                  <w:rStyle w:val="Hyperlink"/>
                </w:rPr>
                <w:t>IT</w:t>
              </w:r>
            </w:hyperlink>
          </w:p>
        </w:tc>
        <w:tc>
          <w:tcPr>
            <w:tcW w:w="1431" w:type="pct"/>
          </w:tcPr>
          <w:p w14:paraId="57574ABC" w14:textId="77777777" w:rsidR="007441FB" w:rsidRDefault="004128AE">
            <w:pPr>
              <w:rPr>
                <w:noProof/>
                <w:lang w:val="de-CH"/>
              </w:rPr>
            </w:pPr>
            <w:r>
              <w:rPr>
                <w:noProof/>
                <w:lang w:val="de-CH"/>
              </w:rPr>
              <w:t>Mo. Fridez. Neuer Verpflichtungskredit für den Ersatz der Triebwerke, die ursprünglich für den F-35A vorgesehenen waren</w:t>
            </w:r>
          </w:p>
          <w:p w14:paraId="4ADAF5B3" w14:textId="77777777" w:rsidR="007441FB" w:rsidRDefault="004128AE">
            <w:pPr>
              <w:rPr>
                <w:noProof/>
                <w:lang w:val="fr-CH"/>
              </w:rPr>
            </w:pPr>
            <w:r>
              <w:rPr>
                <w:noProof/>
                <w:lang w:val="fr-CH"/>
              </w:rPr>
              <w:t>Mo. Fridez. Soumettre le changement du moteur prévu initialement pour le F-35A à un nouveau crédit d'engagement</w:t>
            </w:r>
          </w:p>
          <w:p w14:paraId="4D10A0FA" w14:textId="77777777" w:rsidR="007441FB" w:rsidRDefault="004128AE">
            <w:pPr>
              <w:rPr>
                <w:noProof/>
                <w:lang w:val="it-IT"/>
              </w:rPr>
            </w:pPr>
            <w:r>
              <w:rPr>
                <w:noProof/>
                <w:lang w:val="it-IT"/>
              </w:rPr>
              <w:t>Mo. Fridez. Sottoporre a un nuovo credito d'impegno la sostituzione dei motori originariamente previsti per l'F-35A</w:t>
            </w:r>
          </w:p>
        </w:tc>
        <w:tc>
          <w:tcPr>
            <w:tcW w:w="702" w:type="pct"/>
          </w:tcPr>
          <w:p w14:paraId="11FC8591" w14:textId="77777777" w:rsidR="007441FB" w:rsidRDefault="004128AE">
            <w:pPr>
              <w:rPr>
                <w:lang w:val="de-CH"/>
              </w:rPr>
            </w:pPr>
            <w:r>
              <w:rPr>
                <w:lang w:val="de-CH"/>
              </w:rPr>
              <w:t>Ablehnung</w:t>
            </w:r>
          </w:p>
          <w:p w14:paraId="1F9CD0FD" w14:textId="77777777" w:rsidR="007441FB" w:rsidRDefault="004128AE">
            <w:pPr>
              <w:rPr>
                <w:lang w:val="de-CH"/>
              </w:rPr>
            </w:pPr>
            <w:r>
              <w:rPr>
                <w:lang w:val="de-CH"/>
              </w:rPr>
              <w:t>Rejet</w:t>
            </w:r>
          </w:p>
          <w:p w14:paraId="5E0A2E0F" w14:textId="77777777" w:rsidR="007441FB" w:rsidRDefault="004128AE">
            <w:pPr>
              <w:rPr>
                <w:b/>
                <w:lang w:val="de-CH"/>
              </w:rPr>
            </w:pPr>
            <w:r>
              <w:rPr>
                <w:lang w:val="de-CH"/>
              </w:rPr>
              <w:t>Respingere</w:t>
            </w:r>
          </w:p>
        </w:tc>
        <w:tc>
          <w:tcPr>
            <w:tcW w:w="882" w:type="pct"/>
          </w:tcPr>
          <w:p w14:paraId="4795DF79" w14:textId="77777777" w:rsidR="007441FB" w:rsidRDefault="007441FB">
            <w:pPr>
              <w:rPr>
                <w:lang w:val="de-CH"/>
              </w:rPr>
            </w:pPr>
          </w:p>
          <w:p w14:paraId="5BAAFF9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A1D485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06DC3D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DFF07D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60A78CE" w14:textId="77777777" w:rsidTr="004128AE">
        <w:trPr>
          <w:cantSplit/>
          <w:trHeight w:val="945"/>
        </w:trPr>
        <w:tc>
          <w:tcPr>
            <w:tcW w:w="588" w:type="pct"/>
          </w:tcPr>
          <w:p w14:paraId="64D487F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24.4004</w:t>
            </w:r>
            <w:r w:rsidR="00A42895">
              <w:rPr>
                <w:lang w:val="de-CH"/>
              </w:rPr>
              <w:t xml:space="preserve"> </w:t>
            </w:r>
            <w:r>
              <w:rPr>
                <w:lang w:val="de-CH"/>
              </w:rPr>
              <w:t>n</w:t>
            </w:r>
          </w:p>
        </w:tc>
        <w:tc>
          <w:tcPr>
            <w:tcW w:w="368" w:type="pct"/>
          </w:tcPr>
          <w:p w14:paraId="4871ABA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12">
              <w:r>
                <w:rPr>
                  <w:rStyle w:val="Hyperlink"/>
                </w:rPr>
                <w:t>DE</w:t>
              </w:r>
            </w:hyperlink>
            <w:r w:rsidR="003F7ACC">
              <w:rPr>
                <w:lang w:val="de-CH"/>
              </w:rPr>
              <w:br/>
            </w:r>
            <w:hyperlink r:id="rId2413">
              <w:r>
                <w:rPr>
                  <w:rStyle w:val="Hyperlink"/>
                </w:rPr>
                <w:t>FR</w:t>
              </w:r>
            </w:hyperlink>
            <w:r w:rsidR="003F7ACC">
              <w:rPr>
                <w:lang w:val="de-CH"/>
              </w:rPr>
              <w:br/>
            </w:r>
            <w:hyperlink r:id="rId2414">
              <w:r>
                <w:rPr>
                  <w:rStyle w:val="Hyperlink"/>
                </w:rPr>
                <w:t>IT</w:t>
              </w:r>
            </w:hyperlink>
          </w:p>
        </w:tc>
        <w:tc>
          <w:tcPr>
            <w:tcW w:w="1431" w:type="pct"/>
          </w:tcPr>
          <w:p w14:paraId="4BD429F2" w14:textId="77777777" w:rsidR="007441FB" w:rsidRDefault="004128AE">
            <w:pPr>
              <w:rPr>
                <w:noProof/>
                <w:lang w:val="de-CH"/>
              </w:rPr>
            </w:pPr>
            <w:r>
              <w:rPr>
                <w:noProof/>
                <w:lang w:val="de-CH"/>
              </w:rPr>
              <w:t>Mo. Fridez. Von einem Ersatz der ursprünglich für die 36 F-35A-Kampfflugzeuge vorgesehenen Triebwerke absehen</w:t>
            </w:r>
          </w:p>
          <w:p w14:paraId="255A0CCC" w14:textId="77777777" w:rsidR="007441FB" w:rsidRDefault="004128AE">
            <w:pPr>
              <w:rPr>
                <w:noProof/>
                <w:lang w:val="fr-CH"/>
              </w:rPr>
            </w:pPr>
            <w:r>
              <w:rPr>
                <w:noProof/>
                <w:lang w:val="fr-CH"/>
              </w:rPr>
              <w:t>Mo. Fridez. Renoncer à changer les moteurs initiaux prévus pour nos 36 F-35A</w:t>
            </w:r>
          </w:p>
          <w:p w14:paraId="0AA9A676" w14:textId="77777777" w:rsidR="007441FB" w:rsidRDefault="004128AE">
            <w:pPr>
              <w:rPr>
                <w:noProof/>
                <w:lang w:val="it-IT"/>
              </w:rPr>
            </w:pPr>
            <w:r>
              <w:rPr>
                <w:noProof/>
                <w:lang w:val="it-IT"/>
              </w:rPr>
              <w:t>Mo. Fridez. Rinunciare a sostituire i motori originari previsti per i nostri 36 F-35A</w:t>
            </w:r>
          </w:p>
        </w:tc>
        <w:tc>
          <w:tcPr>
            <w:tcW w:w="702" w:type="pct"/>
          </w:tcPr>
          <w:p w14:paraId="2963A0C2" w14:textId="77777777" w:rsidR="007441FB" w:rsidRDefault="004128AE">
            <w:pPr>
              <w:rPr>
                <w:lang w:val="de-CH"/>
              </w:rPr>
            </w:pPr>
            <w:r>
              <w:rPr>
                <w:lang w:val="de-CH"/>
              </w:rPr>
              <w:t>Ablehnung</w:t>
            </w:r>
          </w:p>
          <w:p w14:paraId="6E1B0C8A" w14:textId="77777777" w:rsidR="007441FB" w:rsidRDefault="004128AE">
            <w:pPr>
              <w:rPr>
                <w:lang w:val="de-CH"/>
              </w:rPr>
            </w:pPr>
            <w:r>
              <w:rPr>
                <w:lang w:val="de-CH"/>
              </w:rPr>
              <w:t>Rejet</w:t>
            </w:r>
          </w:p>
          <w:p w14:paraId="1EBCF0B6" w14:textId="77777777" w:rsidR="007441FB" w:rsidRDefault="004128AE">
            <w:pPr>
              <w:rPr>
                <w:b/>
                <w:lang w:val="de-CH"/>
              </w:rPr>
            </w:pPr>
            <w:r>
              <w:rPr>
                <w:lang w:val="de-CH"/>
              </w:rPr>
              <w:t>Respingere</w:t>
            </w:r>
          </w:p>
        </w:tc>
        <w:tc>
          <w:tcPr>
            <w:tcW w:w="882" w:type="pct"/>
          </w:tcPr>
          <w:p w14:paraId="516B4338" w14:textId="77777777" w:rsidR="007441FB" w:rsidRDefault="007441FB">
            <w:pPr>
              <w:rPr>
                <w:lang w:val="de-CH"/>
              </w:rPr>
            </w:pPr>
          </w:p>
          <w:p w14:paraId="1AFE91A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326E3D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5FEF0E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06D23F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3EC364F" w14:textId="77777777" w:rsidTr="004128AE">
        <w:trPr>
          <w:cantSplit/>
          <w:trHeight w:val="945"/>
        </w:trPr>
        <w:tc>
          <w:tcPr>
            <w:tcW w:w="588" w:type="pct"/>
          </w:tcPr>
          <w:p w14:paraId="5AC92CC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24.4115</w:t>
            </w:r>
            <w:r w:rsidR="00A42895">
              <w:rPr>
                <w:lang w:val="de-CH"/>
              </w:rPr>
              <w:t xml:space="preserve"> </w:t>
            </w:r>
            <w:r>
              <w:rPr>
                <w:lang w:val="de-CH"/>
              </w:rPr>
              <w:t>n</w:t>
            </w:r>
          </w:p>
        </w:tc>
        <w:tc>
          <w:tcPr>
            <w:tcW w:w="368" w:type="pct"/>
          </w:tcPr>
          <w:p w14:paraId="72C7EC7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15">
              <w:r>
                <w:rPr>
                  <w:rStyle w:val="Hyperlink"/>
                </w:rPr>
                <w:t>DE</w:t>
              </w:r>
            </w:hyperlink>
            <w:r w:rsidR="003F7ACC">
              <w:rPr>
                <w:lang w:val="de-CH"/>
              </w:rPr>
              <w:br/>
            </w:r>
            <w:hyperlink r:id="rId2416">
              <w:r>
                <w:rPr>
                  <w:rStyle w:val="Hyperlink"/>
                </w:rPr>
                <w:t>FR</w:t>
              </w:r>
            </w:hyperlink>
            <w:r w:rsidR="003F7ACC">
              <w:rPr>
                <w:lang w:val="de-CH"/>
              </w:rPr>
              <w:br/>
            </w:r>
            <w:hyperlink r:id="rId2417">
              <w:r>
                <w:rPr>
                  <w:rStyle w:val="Hyperlink"/>
                </w:rPr>
                <w:t>IT</w:t>
              </w:r>
            </w:hyperlink>
          </w:p>
        </w:tc>
        <w:tc>
          <w:tcPr>
            <w:tcW w:w="1431" w:type="pct"/>
          </w:tcPr>
          <w:p w14:paraId="7AC77C13" w14:textId="77777777" w:rsidR="007441FB" w:rsidRDefault="004128AE">
            <w:pPr>
              <w:rPr>
                <w:noProof/>
                <w:lang w:val="de-CH"/>
              </w:rPr>
            </w:pPr>
            <w:r>
              <w:rPr>
                <w:noProof/>
                <w:lang w:val="de-CH"/>
              </w:rPr>
              <w:t>Mo. Candan Hasan. Klare Vorgaben im Dienstreglement zu Besuchen der Armee an Bildungseinrichtungen</w:t>
            </w:r>
          </w:p>
          <w:p w14:paraId="51EFE601" w14:textId="77777777" w:rsidR="007441FB" w:rsidRDefault="004128AE">
            <w:pPr>
              <w:rPr>
                <w:noProof/>
                <w:lang w:val="fr-CH"/>
              </w:rPr>
            </w:pPr>
            <w:r>
              <w:rPr>
                <w:noProof/>
                <w:lang w:val="fr-CH"/>
              </w:rPr>
              <w:t>Mo. Candan Hasan. Inscrire des directives claires dans le règlement de service en ce qui concerne les visites de l'armée dans les établissements d'enseignement</w:t>
            </w:r>
          </w:p>
          <w:p w14:paraId="7B578D00" w14:textId="77777777" w:rsidR="007441FB" w:rsidRDefault="004128AE">
            <w:pPr>
              <w:rPr>
                <w:noProof/>
                <w:lang w:val="it-IT"/>
              </w:rPr>
            </w:pPr>
            <w:r>
              <w:rPr>
                <w:noProof/>
                <w:lang w:val="it-IT"/>
              </w:rPr>
              <w:t>Mo. Candan Hasan. Direttive chiare nel Regolamento di servizio sulle visite dell'esercito agli istituti di formazione</w:t>
            </w:r>
          </w:p>
        </w:tc>
        <w:tc>
          <w:tcPr>
            <w:tcW w:w="702" w:type="pct"/>
          </w:tcPr>
          <w:p w14:paraId="68C934A1" w14:textId="77777777" w:rsidR="007441FB" w:rsidRDefault="004128AE">
            <w:pPr>
              <w:rPr>
                <w:lang w:val="de-CH"/>
              </w:rPr>
            </w:pPr>
            <w:r>
              <w:rPr>
                <w:lang w:val="de-CH"/>
              </w:rPr>
              <w:t>Ablehnung</w:t>
            </w:r>
          </w:p>
          <w:p w14:paraId="09F4F99B" w14:textId="77777777" w:rsidR="007441FB" w:rsidRDefault="004128AE">
            <w:pPr>
              <w:rPr>
                <w:lang w:val="de-CH"/>
              </w:rPr>
            </w:pPr>
            <w:r>
              <w:rPr>
                <w:lang w:val="de-CH"/>
              </w:rPr>
              <w:t>Rejet</w:t>
            </w:r>
          </w:p>
          <w:p w14:paraId="16185F1E" w14:textId="77777777" w:rsidR="007441FB" w:rsidRDefault="004128AE">
            <w:pPr>
              <w:rPr>
                <w:b/>
                <w:lang w:val="de-CH"/>
              </w:rPr>
            </w:pPr>
            <w:r>
              <w:rPr>
                <w:lang w:val="de-CH"/>
              </w:rPr>
              <w:t>Respingere</w:t>
            </w:r>
          </w:p>
        </w:tc>
        <w:tc>
          <w:tcPr>
            <w:tcW w:w="882" w:type="pct"/>
          </w:tcPr>
          <w:p w14:paraId="4005B107" w14:textId="77777777" w:rsidR="007441FB" w:rsidRDefault="007441FB">
            <w:pPr>
              <w:rPr>
                <w:lang w:val="de-CH"/>
              </w:rPr>
            </w:pPr>
          </w:p>
          <w:p w14:paraId="35653D0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7E3D79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AD29AB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C8636A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472658F" w14:textId="77777777" w:rsidTr="004128AE">
        <w:trPr>
          <w:cantSplit/>
          <w:trHeight w:val="945"/>
        </w:trPr>
        <w:tc>
          <w:tcPr>
            <w:tcW w:w="588" w:type="pct"/>
          </w:tcPr>
          <w:p w14:paraId="67EC35A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24.4116</w:t>
            </w:r>
            <w:r w:rsidR="00A42895">
              <w:rPr>
                <w:lang w:val="de-CH"/>
              </w:rPr>
              <w:t xml:space="preserve"> </w:t>
            </w:r>
            <w:r>
              <w:rPr>
                <w:lang w:val="de-CH"/>
              </w:rPr>
              <w:t>n</w:t>
            </w:r>
          </w:p>
        </w:tc>
        <w:tc>
          <w:tcPr>
            <w:tcW w:w="368" w:type="pct"/>
          </w:tcPr>
          <w:p w14:paraId="6BD380B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18">
              <w:r>
                <w:rPr>
                  <w:rStyle w:val="Hyperlink"/>
                </w:rPr>
                <w:t>DE</w:t>
              </w:r>
            </w:hyperlink>
            <w:r w:rsidR="003F7ACC">
              <w:rPr>
                <w:lang w:val="de-CH"/>
              </w:rPr>
              <w:br/>
            </w:r>
            <w:hyperlink r:id="rId2419">
              <w:r>
                <w:rPr>
                  <w:rStyle w:val="Hyperlink"/>
                </w:rPr>
                <w:t>FR</w:t>
              </w:r>
            </w:hyperlink>
            <w:r w:rsidR="003F7ACC">
              <w:rPr>
                <w:lang w:val="de-CH"/>
              </w:rPr>
              <w:br/>
            </w:r>
            <w:hyperlink r:id="rId2420">
              <w:r>
                <w:rPr>
                  <w:rStyle w:val="Hyperlink"/>
                </w:rPr>
                <w:t>IT</w:t>
              </w:r>
            </w:hyperlink>
          </w:p>
        </w:tc>
        <w:tc>
          <w:tcPr>
            <w:tcW w:w="1431" w:type="pct"/>
          </w:tcPr>
          <w:p w14:paraId="2BFEC587" w14:textId="77777777" w:rsidR="007441FB" w:rsidRPr="000D1CEC" w:rsidRDefault="004128AE">
            <w:pPr>
              <w:rPr>
                <w:noProof/>
                <w:lang w:val="fr-CH"/>
              </w:rPr>
            </w:pPr>
            <w:r>
              <w:rPr>
                <w:noProof/>
                <w:lang w:val="de-CH"/>
              </w:rPr>
              <w:t xml:space="preserve">Po. Candan Hasan. Anteil der erneuerbaren Treibstoffe bei der Armee erhöhen. </w:t>
            </w:r>
            <w:r w:rsidRPr="000D1CEC">
              <w:rPr>
                <w:noProof/>
                <w:lang w:val="fr-CH"/>
              </w:rPr>
              <w:t>Es braucht konkrete Ziele und Massnahmen</w:t>
            </w:r>
          </w:p>
          <w:p w14:paraId="67EC910D" w14:textId="77777777" w:rsidR="007441FB" w:rsidRDefault="004128AE">
            <w:pPr>
              <w:rPr>
                <w:noProof/>
                <w:lang w:val="fr-CH"/>
              </w:rPr>
            </w:pPr>
            <w:r>
              <w:rPr>
                <w:noProof/>
                <w:lang w:val="fr-CH"/>
              </w:rPr>
              <w:t>Po. Candan Hasan. Objectifs concrets et mesures pour augmenter la part des carburants renouvelables à l'armée</w:t>
            </w:r>
          </w:p>
          <w:p w14:paraId="798584B9" w14:textId="77777777" w:rsidR="007441FB" w:rsidRDefault="004128AE">
            <w:pPr>
              <w:rPr>
                <w:noProof/>
                <w:lang w:val="it-IT"/>
              </w:rPr>
            </w:pPr>
            <w:r>
              <w:rPr>
                <w:noProof/>
                <w:lang w:val="it-IT"/>
              </w:rPr>
              <w:t>Po. Candan Hasan. Aumento della percentuale di carburanti rinnovabili nell'esercito. Necessità di obiettivi e misure concreti</w:t>
            </w:r>
          </w:p>
        </w:tc>
        <w:tc>
          <w:tcPr>
            <w:tcW w:w="702" w:type="pct"/>
          </w:tcPr>
          <w:p w14:paraId="1241A7B8" w14:textId="77777777" w:rsidR="007441FB" w:rsidRDefault="004128AE">
            <w:pPr>
              <w:rPr>
                <w:lang w:val="de-CH"/>
              </w:rPr>
            </w:pPr>
            <w:r>
              <w:rPr>
                <w:lang w:val="de-CH"/>
              </w:rPr>
              <w:t>Ablehnung</w:t>
            </w:r>
          </w:p>
          <w:p w14:paraId="7BCBF0B7" w14:textId="77777777" w:rsidR="007441FB" w:rsidRDefault="004128AE">
            <w:pPr>
              <w:rPr>
                <w:lang w:val="de-CH"/>
              </w:rPr>
            </w:pPr>
            <w:r>
              <w:rPr>
                <w:lang w:val="de-CH"/>
              </w:rPr>
              <w:t>Rejet</w:t>
            </w:r>
          </w:p>
          <w:p w14:paraId="59DEA97F" w14:textId="77777777" w:rsidR="007441FB" w:rsidRDefault="004128AE">
            <w:pPr>
              <w:rPr>
                <w:b/>
                <w:lang w:val="de-CH"/>
              </w:rPr>
            </w:pPr>
            <w:r>
              <w:rPr>
                <w:lang w:val="de-CH"/>
              </w:rPr>
              <w:t>Respingere</w:t>
            </w:r>
          </w:p>
        </w:tc>
        <w:tc>
          <w:tcPr>
            <w:tcW w:w="882" w:type="pct"/>
          </w:tcPr>
          <w:p w14:paraId="4E194148" w14:textId="77777777" w:rsidR="007441FB" w:rsidRDefault="007441FB">
            <w:pPr>
              <w:rPr>
                <w:lang w:val="de-CH"/>
              </w:rPr>
            </w:pPr>
          </w:p>
          <w:p w14:paraId="39EA405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AB2697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9851F1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305E6C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3628D7B" w14:textId="77777777" w:rsidTr="004128AE">
        <w:trPr>
          <w:cantSplit/>
          <w:trHeight w:val="945"/>
        </w:trPr>
        <w:tc>
          <w:tcPr>
            <w:tcW w:w="588" w:type="pct"/>
          </w:tcPr>
          <w:p w14:paraId="63AF0AE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24.4119</w:t>
            </w:r>
            <w:r w:rsidR="00A42895">
              <w:rPr>
                <w:lang w:val="de-CH"/>
              </w:rPr>
              <w:t xml:space="preserve"> </w:t>
            </w:r>
            <w:r>
              <w:rPr>
                <w:lang w:val="de-CH"/>
              </w:rPr>
              <w:t>n</w:t>
            </w:r>
          </w:p>
        </w:tc>
        <w:tc>
          <w:tcPr>
            <w:tcW w:w="368" w:type="pct"/>
          </w:tcPr>
          <w:p w14:paraId="4D42CFD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21">
              <w:r>
                <w:rPr>
                  <w:rStyle w:val="Hyperlink"/>
                </w:rPr>
                <w:t>DE</w:t>
              </w:r>
            </w:hyperlink>
            <w:r w:rsidR="003F7ACC">
              <w:rPr>
                <w:lang w:val="de-CH"/>
              </w:rPr>
              <w:br/>
            </w:r>
            <w:hyperlink r:id="rId2422">
              <w:r>
                <w:rPr>
                  <w:rStyle w:val="Hyperlink"/>
                </w:rPr>
                <w:t>FR</w:t>
              </w:r>
            </w:hyperlink>
            <w:r w:rsidR="003F7ACC">
              <w:rPr>
                <w:lang w:val="de-CH"/>
              </w:rPr>
              <w:br/>
            </w:r>
            <w:hyperlink r:id="rId2423">
              <w:r>
                <w:rPr>
                  <w:rStyle w:val="Hyperlink"/>
                </w:rPr>
                <w:t>IT</w:t>
              </w:r>
            </w:hyperlink>
          </w:p>
        </w:tc>
        <w:tc>
          <w:tcPr>
            <w:tcW w:w="1431" w:type="pct"/>
          </w:tcPr>
          <w:p w14:paraId="172BFEE4" w14:textId="77777777" w:rsidR="007441FB" w:rsidRDefault="004128AE">
            <w:pPr>
              <w:rPr>
                <w:noProof/>
                <w:lang w:val="de-CH"/>
              </w:rPr>
            </w:pPr>
            <w:r>
              <w:rPr>
                <w:noProof/>
                <w:lang w:val="de-CH"/>
              </w:rPr>
              <w:t>Po. Candan Hasan. Reform der Militärjustiz im Bereich sexueller Gewalt</w:t>
            </w:r>
          </w:p>
          <w:p w14:paraId="0DDE2282" w14:textId="77777777" w:rsidR="007441FB" w:rsidRDefault="004128AE">
            <w:pPr>
              <w:rPr>
                <w:noProof/>
                <w:lang w:val="fr-CH"/>
              </w:rPr>
            </w:pPr>
            <w:r>
              <w:rPr>
                <w:noProof/>
                <w:lang w:val="fr-CH"/>
              </w:rPr>
              <w:t>Po. Candan Hasan. Réformer la justice militaire en ce qui concerne le traitement des cas de violence sexuelle</w:t>
            </w:r>
          </w:p>
          <w:p w14:paraId="1DDE991D" w14:textId="77777777" w:rsidR="007441FB" w:rsidRDefault="004128AE">
            <w:pPr>
              <w:rPr>
                <w:noProof/>
                <w:lang w:val="it-IT"/>
              </w:rPr>
            </w:pPr>
            <w:r>
              <w:rPr>
                <w:noProof/>
                <w:lang w:val="it-IT"/>
              </w:rPr>
              <w:t>Po. Candan Hasan. Riforma della Giustizia militare in materia di violenza sessuale</w:t>
            </w:r>
          </w:p>
        </w:tc>
        <w:tc>
          <w:tcPr>
            <w:tcW w:w="702" w:type="pct"/>
          </w:tcPr>
          <w:p w14:paraId="7FA4B6BD" w14:textId="77777777" w:rsidR="007441FB" w:rsidRDefault="004128AE">
            <w:pPr>
              <w:rPr>
                <w:lang w:val="de-CH"/>
              </w:rPr>
            </w:pPr>
            <w:r>
              <w:rPr>
                <w:lang w:val="de-CH"/>
              </w:rPr>
              <w:t>Ablehnung</w:t>
            </w:r>
          </w:p>
          <w:p w14:paraId="6D035C41" w14:textId="77777777" w:rsidR="007441FB" w:rsidRDefault="004128AE">
            <w:pPr>
              <w:rPr>
                <w:lang w:val="de-CH"/>
              </w:rPr>
            </w:pPr>
            <w:r>
              <w:rPr>
                <w:lang w:val="de-CH"/>
              </w:rPr>
              <w:t>Rejet</w:t>
            </w:r>
          </w:p>
          <w:p w14:paraId="34F72386" w14:textId="77777777" w:rsidR="007441FB" w:rsidRDefault="004128AE">
            <w:pPr>
              <w:rPr>
                <w:b/>
                <w:lang w:val="de-CH"/>
              </w:rPr>
            </w:pPr>
            <w:r>
              <w:rPr>
                <w:lang w:val="de-CH"/>
              </w:rPr>
              <w:t>Respingere</w:t>
            </w:r>
          </w:p>
        </w:tc>
        <w:tc>
          <w:tcPr>
            <w:tcW w:w="882" w:type="pct"/>
          </w:tcPr>
          <w:p w14:paraId="081A938A" w14:textId="77777777" w:rsidR="007441FB" w:rsidRDefault="007441FB">
            <w:pPr>
              <w:rPr>
                <w:lang w:val="de-CH"/>
              </w:rPr>
            </w:pPr>
          </w:p>
          <w:p w14:paraId="7E9AD00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42B6D8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1162E9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B06EA9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E05A4CD" w14:textId="77777777" w:rsidTr="004128AE">
        <w:trPr>
          <w:cantSplit/>
          <w:trHeight w:val="945"/>
        </w:trPr>
        <w:tc>
          <w:tcPr>
            <w:tcW w:w="588" w:type="pct"/>
          </w:tcPr>
          <w:p w14:paraId="36DA6D5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24.4164</w:t>
            </w:r>
            <w:r w:rsidR="00A42895">
              <w:rPr>
                <w:lang w:val="de-CH"/>
              </w:rPr>
              <w:t xml:space="preserve"> </w:t>
            </w:r>
            <w:r>
              <w:rPr>
                <w:lang w:val="de-CH"/>
              </w:rPr>
              <w:t>n</w:t>
            </w:r>
          </w:p>
        </w:tc>
        <w:tc>
          <w:tcPr>
            <w:tcW w:w="368" w:type="pct"/>
          </w:tcPr>
          <w:p w14:paraId="74A2862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24">
              <w:r>
                <w:rPr>
                  <w:rStyle w:val="Hyperlink"/>
                </w:rPr>
                <w:t>DE</w:t>
              </w:r>
            </w:hyperlink>
            <w:r w:rsidR="003F7ACC">
              <w:rPr>
                <w:lang w:val="de-CH"/>
              </w:rPr>
              <w:br/>
            </w:r>
            <w:hyperlink r:id="rId2425">
              <w:r>
                <w:rPr>
                  <w:rStyle w:val="Hyperlink"/>
                </w:rPr>
                <w:t>FR</w:t>
              </w:r>
            </w:hyperlink>
            <w:r w:rsidR="003F7ACC">
              <w:rPr>
                <w:lang w:val="de-CH"/>
              </w:rPr>
              <w:br/>
            </w:r>
            <w:hyperlink r:id="rId2426">
              <w:r>
                <w:rPr>
                  <w:rStyle w:val="Hyperlink"/>
                </w:rPr>
                <w:t>IT</w:t>
              </w:r>
            </w:hyperlink>
          </w:p>
        </w:tc>
        <w:tc>
          <w:tcPr>
            <w:tcW w:w="1431" w:type="pct"/>
          </w:tcPr>
          <w:p w14:paraId="1A00E880" w14:textId="77777777" w:rsidR="007441FB" w:rsidRDefault="004128AE">
            <w:pPr>
              <w:rPr>
                <w:noProof/>
                <w:lang w:val="de-CH"/>
              </w:rPr>
            </w:pPr>
            <w:r>
              <w:rPr>
                <w:noProof/>
                <w:lang w:val="de-CH"/>
              </w:rPr>
              <w:t>Mo. de Quattro. Cybersicherheit. Hotline für Opfer von Cyberangriffen</w:t>
            </w:r>
          </w:p>
          <w:p w14:paraId="2FE42CAD" w14:textId="77777777" w:rsidR="007441FB" w:rsidRDefault="004128AE">
            <w:pPr>
              <w:rPr>
                <w:noProof/>
                <w:lang w:val="fr-CH"/>
              </w:rPr>
            </w:pPr>
            <w:r>
              <w:rPr>
                <w:noProof/>
                <w:lang w:val="fr-CH"/>
              </w:rPr>
              <w:t>Mo. de Quattro. Cybersécurité. Une hotline pour les victimes de cyberattaques</w:t>
            </w:r>
          </w:p>
          <w:p w14:paraId="5F92A8D6" w14:textId="77777777" w:rsidR="007441FB" w:rsidRDefault="004128AE">
            <w:pPr>
              <w:rPr>
                <w:noProof/>
                <w:lang w:val="it-IT"/>
              </w:rPr>
            </w:pPr>
            <w:r>
              <w:rPr>
                <w:noProof/>
                <w:lang w:val="it-IT"/>
              </w:rPr>
              <w:t>Mo. de Quattro. Cibersicurezza. Una hotline per le vittime di ciberattacchi</w:t>
            </w:r>
          </w:p>
        </w:tc>
        <w:tc>
          <w:tcPr>
            <w:tcW w:w="702" w:type="pct"/>
          </w:tcPr>
          <w:p w14:paraId="1863F83B" w14:textId="77777777" w:rsidR="007441FB" w:rsidRDefault="004128AE">
            <w:pPr>
              <w:rPr>
                <w:lang w:val="de-CH"/>
              </w:rPr>
            </w:pPr>
            <w:r>
              <w:rPr>
                <w:lang w:val="de-CH"/>
              </w:rPr>
              <w:t>Ablehnung</w:t>
            </w:r>
          </w:p>
          <w:p w14:paraId="4E36A4C8" w14:textId="77777777" w:rsidR="007441FB" w:rsidRDefault="004128AE">
            <w:pPr>
              <w:rPr>
                <w:lang w:val="de-CH"/>
              </w:rPr>
            </w:pPr>
            <w:r>
              <w:rPr>
                <w:lang w:val="de-CH"/>
              </w:rPr>
              <w:t>Rejet</w:t>
            </w:r>
          </w:p>
          <w:p w14:paraId="215C7316" w14:textId="77777777" w:rsidR="007441FB" w:rsidRDefault="004128AE">
            <w:pPr>
              <w:rPr>
                <w:b/>
                <w:lang w:val="de-CH"/>
              </w:rPr>
            </w:pPr>
            <w:r>
              <w:rPr>
                <w:lang w:val="de-CH"/>
              </w:rPr>
              <w:t>Respingere</w:t>
            </w:r>
          </w:p>
        </w:tc>
        <w:tc>
          <w:tcPr>
            <w:tcW w:w="882" w:type="pct"/>
          </w:tcPr>
          <w:p w14:paraId="72B7D214" w14:textId="77777777" w:rsidR="007441FB" w:rsidRDefault="007441FB">
            <w:pPr>
              <w:rPr>
                <w:lang w:val="de-CH"/>
              </w:rPr>
            </w:pPr>
          </w:p>
          <w:p w14:paraId="1103473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5D0163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AF14B3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5E06EC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C21D8C2" w14:textId="77777777" w:rsidTr="004128AE">
        <w:trPr>
          <w:cantSplit/>
          <w:trHeight w:val="945"/>
        </w:trPr>
        <w:tc>
          <w:tcPr>
            <w:tcW w:w="588" w:type="pct"/>
          </w:tcPr>
          <w:p w14:paraId="7990196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24.4215</w:t>
            </w:r>
            <w:r w:rsidR="00A42895">
              <w:rPr>
                <w:lang w:val="de-CH"/>
              </w:rPr>
              <w:t xml:space="preserve"> </w:t>
            </w:r>
            <w:r>
              <w:rPr>
                <w:lang w:val="de-CH"/>
              </w:rPr>
              <w:t>n</w:t>
            </w:r>
          </w:p>
        </w:tc>
        <w:tc>
          <w:tcPr>
            <w:tcW w:w="368" w:type="pct"/>
          </w:tcPr>
          <w:p w14:paraId="282C32F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27">
              <w:r>
                <w:rPr>
                  <w:rStyle w:val="Hyperlink"/>
                </w:rPr>
                <w:t>DE</w:t>
              </w:r>
            </w:hyperlink>
            <w:r w:rsidR="003F7ACC">
              <w:rPr>
                <w:lang w:val="de-CH"/>
              </w:rPr>
              <w:br/>
            </w:r>
            <w:hyperlink r:id="rId2428">
              <w:r>
                <w:rPr>
                  <w:rStyle w:val="Hyperlink"/>
                </w:rPr>
                <w:t>FR</w:t>
              </w:r>
            </w:hyperlink>
            <w:r w:rsidR="003F7ACC">
              <w:rPr>
                <w:lang w:val="de-CH"/>
              </w:rPr>
              <w:br/>
            </w:r>
            <w:hyperlink r:id="rId2429">
              <w:r>
                <w:rPr>
                  <w:rStyle w:val="Hyperlink"/>
                </w:rPr>
                <w:t>IT</w:t>
              </w:r>
            </w:hyperlink>
          </w:p>
        </w:tc>
        <w:tc>
          <w:tcPr>
            <w:tcW w:w="1431" w:type="pct"/>
          </w:tcPr>
          <w:p w14:paraId="42AC8CA4" w14:textId="77777777" w:rsidR="007441FB" w:rsidRDefault="004128AE">
            <w:pPr>
              <w:rPr>
                <w:noProof/>
                <w:lang w:val="de-CH"/>
              </w:rPr>
            </w:pPr>
            <w:r>
              <w:rPr>
                <w:noProof/>
                <w:lang w:val="de-CH"/>
              </w:rPr>
              <w:t>Ip. Gugger. Fortschritte bei der Implementierung quantensicherer Systeme in der Schweiz</w:t>
            </w:r>
          </w:p>
          <w:p w14:paraId="709C5807" w14:textId="77777777" w:rsidR="007441FB" w:rsidRPr="000D1CEC" w:rsidRDefault="004128AE">
            <w:pPr>
              <w:rPr>
                <w:noProof/>
                <w:lang w:val="it-IT"/>
              </w:rPr>
            </w:pPr>
            <w:r>
              <w:rPr>
                <w:noProof/>
                <w:lang w:val="fr-CH"/>
              </w:rPr>
              <w:t xml:space="preserve">Ip. Gugger. Mise en place en Suisse de systèmes informatiques sûrs face à la menace de l'informatique quantique. </w:t>
            </w:r>
            <w:r w:rsidRPr="000D1CEC">
              <w:rPr>
                <w:noProof/>
                <w:lang w:val="it-IT"/>
              </w:rPr>
              <w:t>Où en est-on?</w:t>
            </w:r>
          </w:p>
          <w:p w14:paraId="38E9E653" w14:textId="77777777" w:rsidR="007441FB" w:rsidRDefault="004128AE">
            <w:pPr>
              <w:rPr>
                <w:noProof/>
                <w:lang w:val="it-IT"/>
              </w:rPr>
            </w:pPr>
            <w:r>
              <w:rPr>
                <w:noProof/>
                <w:lang w:val="it-IT"/>
              </w:rPr>
              <w:t>Ip. Gugger. Progressi nell'implementazione di sistemi a prova di quantistica in Svizzera</w:t>
            </w:r>
          </w:p>
        </w:tc>
        <w:tc>
          <w:tcPr>
            <w:tcW w:w="702" w:type="pct"/>
          </w:tcPr>
          <w:p w14:paraId="0035D9A5" w14:textId="77777777" w:rsidR="007441FB" w:rsidRPr="000D1CEC" w:rsidRDefault="007441FB">
            <w:pPr>
              <w:rPr>
                <w:lang w:val="it-IT"/>
              </w:rPr>
            </w:pPr>
          </w:p>
          <w:p w14:paraId="2CEB3A1A" w14:textId="77777777" w:rsidR="007441FB" w:rsidRPr="000D1CEC" w:rsidRDefault="007441FB">
            <w:pPr>
              <w:rPr>
                <w:lang w:val="it-IT"/>
              </w:rPr>
            </w:pPr>
          </w:p>
          <w:p w14:paraId="5720C2E6" w14:textId="77777777" w:rsidR="007441FB" w:rsidRPr="000D1CEC" w:rsidRDefault="007441FB">
            <w:pPr>
              <w:rPr>
                <w:b/>
                <w:lang w:val="it-IT"/>
              </w:rPr>
            </w:pPr>
          </w:p>
        </w:tc>
        <w:tc>
          <w:tcPr>
            <w:tcW w:w="882" w:type="pct"/>
          </w:tcPr>
          <w:p w14:paraId="1EE1D669" w14:textId="77777777" w:rsidR="007441FB" w:rsidRPr="000D1CEC" w:rsidRDefault="007441FB">
            <w:pPr>
              <w:rPr>
                <w:lang w:val="it-IT"/>
              </w:rPr>
            </w:pPr>
          </w:p>
          <w:p w14:paraId="58EB405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4109E1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C8E2A6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4FCAA6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C79582A" w14:textId="77777777" w:rsidTr="004128AE">
        <w:trPr>
          <w:cantSplit/>
          <w:trHeight w:val="945"/>
        </w:trPr>
        <w:tc>
          <w:tcPr>
            <w:tcW w:w="588" w:type="pct"/>
          </w:tcPr>
          <w:p w14:paraId="79854BD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24.4216</w:t>
            </w:r>
            <w:r w:rsidR="00A42895">
              <w:rPr>
                <w:lang w:val="de-CH"/>
              </w:rPr>
              <w:t xml:space="preserve"> </w:t>
            </w:r>
            <w:r>
              <w:rPr>
                <w:lang w:val="de-CH"/>
              </w:rPr>
              <w:t>n</w:t>
            </w:r>
          </w:p>
        </w:tc>
        <w:tc>
          <w:tcPr>
            <w:tcW w:w="368" w:type="pct"/>
          </w:tcPr>
          <w:p w14:paraId="09BA536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30">
              <w:r>
                <w:rPr>
                  <w:rStyle w:val="Hyperlink"/>
                </w:rPr>
                <w:t>DE</w:t>
              </w:r>
            </w:hyperlink>
            <w:r w:rsidR="003F7ACC">
              <w:rPr>
                <w:lang w:val="de-CH"/>
              </w:rPr>
              <w:br/>
            </w:r>
            <w:hyperlink r:id="rId2431">
              <w:r>
                <w:rPr>
                  <w:rStyle w:val="Hyperlink"/>
                </w:rPr>
                <w:t>FR</w:t>
              </w:r>
            </w:hyperlink>
            <w:r w:rsidR="003F7ACC">
              <w:rPr>
                <w:lang w:val="de-CH"/>
              </w:rPr>
              <w:br/>
            </w:r>
            <w:hyperlink r:id="rId2432">
              <w:r>
                <w:rPr>
                  <w:rStyle w:val="Hyperlink"/>
                </w:rPr>
                <w:t>IT</w:t>
              </w:r>
            </w:hyperlink>
          </w:p>
        </w:tc>
        <w:tc>
          <w:tcPr>
            <w:tcW w:w="1431" w:type="pct"/>
          </w:tcPr>
          <w:p w14:paraId="4C1DDB4D" w14:textId="77777777" w:rsidR="007441FB" w:rsidRDefault="004128AE">
            <w:pPr>
              <w:rPr>
                <w:noProof/>
                <w:lang w:val="de-CH"/>
              </w:rPr>
            </w:pPr>
            <w:r>
              <w:rPr>
                <w:noProof/>
                <w:lang w:val="de-CH"/>
              </w:rPr>
              <w:t>Ip. Glättli. Rüstungskäufe in der Preishausse. Eine Glättung der Beschaffung würde der Armee für weniger Geld mehr Rüstungsgüter bringen</w:t>
            </w:r>
          </w:p>
          <w:p w14:paraId="3072E6C0" w14:textId="77777777" w:rsidR="007441FB" w:rsidRDefault="004128AE">
            <w:pPr>
              <w:rPr>
                <w:noProof/>
                <w:lang w:val="fr-CH"/>
              </w:rPr>
            </w:pPr>
            <w:r>
              <w:rPr>
                <w:noProof/>
                <w:lang w:val="fr-CH"/>
              </w:rPr>
              <w:t>Ip. Glättli. Achats d'armement et hausse des prix. Un lissage des acquisitions aiderait l'armée à obtenir plus de biens d'armement pour un prix moindre</w:t>
            </w:r>
          </w:p>
          <w:p w14:paraId="430B1C0E" w14:textId="77777777" w:rsidR="007441FB" w:rsidRDefault="004128AE">
            <w:pPr>
              <w:rPr>
                <w:noProof/>
                <w:lang w:val="it-IT"/>
              </w:rPr>
            </w:pPr>
            <w:r>
              <w:rPr>
                <w:noProof/>
                <w:lang w:val="it-IT"/>
              </w:rPr>
              <w:t>Ip. Glättli. Acquisti di armamenti durante il boom dei prezzi. Un rallentamento degli acquisti consentirebbe all'esercito di acquisire più beni d'armamento spendendo meno</w:t>
            </w:r>
          </w:p>
        </w:tc>
        <w:tc>
          <w:tcPr>
            <w:tcW w:w="702" w:type="pct"/>
          </w:tcPr>
          <w:p w14:paraId="1C4029CB" w14:textId="77777777" w:rsidR="007441FB" w:rsidRPr="000D1CEC" w:rsidRDefault="007441FB">
            <w:pPr>
              <w:rPr>
                <w:lang w:val="it-IT"/>
              </w:rPr>
            </w:pPr>
          </w:p>
          <w:p w14:paraId="64900904" w14:textId="77777777" w:rsidR="007441FB" w:rsidRPr="000D1CEC" w:rsidRDefault="007441FB">
            <w:pPr>
              <w:rPr>
                <w:lang w:val="it-IT"/>
              </w:rPr>
            </w:pPr>
          </w:p>
          <w:p w14:paraId="04B6C81B" w14:textId="77777777" w:rsidR="007441FB" w:rsidRPr="000D1CEC" w:rsidRDefault="007441FB">
            <w:pPr>
              <w:rPr>
                <w:b/>
                <w:lang w:val="it-IT"/>
              </w:rPr>
            </w:pPr>
          </w:p>
        </w:tc>
        <w:tc>
          <w:tcPr>
            <w:tcW w:w="882" w:type="pct"/>
          </w:tcPr>
          <w:p w14:paraId="73276BA1" w14:textId="77777777" w:rsidR="007441FB" w:rsidRPr="000D1CEC" w:rsidRDefault="007441FB">
            <w:pPr>
              <w:rPr>
                <w:lang w:val="it-IT"/>
              </w:rPr>
            </w:pPr>
          </w:p>
          <w:p w14:paraId="4A58E5B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F7087D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B1873C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41ECBB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51234D44" w14:textId="77777777" w:rsidTr="004128AE">
        <w:trPr>
          <w:cantSplit/>
          <w:trHeight w:val="945"/>
        </w:trPr>
        <w:tc>
          <w:tcPr>
            <w:tcW w:w="588" w:type="pct"/>
          </w:tcPr>
          <w:p w14:paraId="2637F75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24.4274</w:t>
            </w:r>
            <w:r w:rsidR="00A42895">
              <w:rPr>
                <w:lang w:val="de-CH"/>
              </w:rPr>
              <w:t xml:space="preserve"> </w:t>
            </w:r>
            <w:r>
              <w:rPr>
                <w:lang w:val="de-CH"/>
              </w:rPr>
              <w:t>n</w:t>
            </w:r>
          </w:p>
        </w:tc>
        <w:tc>
          <w:tcPr>
            <w:tcW w:w="368" w:type="pct"/>
          </w:tcPr>
          <w:p w14:paraId="4C185AE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33">
              <w:r>
                <w:rPr>
                  <w:rStyle w:val="Hyperlink"/>
                </w:rPr>
                <w:t>DE</w:t>
              </w:r>
            </w:hyperlink>
            <w:r w:rsidR="003F7ACC">
              <w:rPr>
                <w:lang w:val="de-CH"/>
              </w:rPr>
              <w:br/>
            </w:r>
            <w:hyperlink r:id="rId2434">
              <w:r>
                <w:rPr>
                  <w:rStyle w:val="Hyperlink"/>
                </w:rPr>
                <w:t>FR</w:t>
              </w:r>
            </w:hyperlink>
            <w:r w:rsidR="003F7ACC">
              <w:rPr>
                <w:lang w:val="de-CH"/>
              </w:rPr>
              <w:br/>
            </w:r>
            <w:hyperlink r:id="rId2435">
              <w:r>
                <w:rPr>
                  <w:rStyle w:val="Hyperlink"/>
                </w:rPr>
                <w:t>IT</w:t>
              </w:r>
            </w:hyperlink>
          </w:p>
        </w:tc>
        <w:tc>
          <w:tcPr>
            <w:tcW w:w="1431" w:type="pct"/>
          </w:tcPr>
          <w:p w14:paraId="5D65619B" w14:textId="77777777" w:rsidR="007441FB" w:rsidRDefault="004128AE">
            <w:pPr>
              <w:rPr>
                <w:noProof/>
                <w:lang w:val="de-CH"/>
              </w:rPr>
            </w:pPr>
            <w:r>
              <w:rPr>
                <w:noProof/>
                <w:lang w:val="de-CH"/>
              </w:rPr>
              <w:t>Ip. Addor. Das EDA bestellt und das VBS bezahlt?</w:t>
            </w:r>
          </w:p>
          <w:p w14:paraId="155E6EE6" w14:textId="77777777" w:rsidR="007441FB" w:rsidRDefault="004128AE">
            <w:pPr>
              <w:rPr>
                <w:noProof/>
                <w:lang w:val="fr-CH"/>
              </w:rPr>
            </w:pPr>
            <w:r>
              <w:rPr>
                <w:noProof/>
                <w:lang w:val="fr-CH"/>
              </w:rPr>
              <w:t>Ip. Addor. Le DFAE commande et le DDPS paie?</w:t>
            </w:r>
          </w:p>
          <w:p w14:paraId="62D11D22" w14:textId="77777777" w:rsidR="007441FB" w:rsidRDefault="004128AE">
            <w:pPr>
              <w:rPr>
                <w:noProof/>
                <w:lang w:val="it-IT"/>
              </w:rPr>
            </w:pPr>
            <w:r>
              <w:rPr>
                <w:noProof/>
                <w:lang w:val="it-IT"/>
              </w:rPr>
              <w:t>Ip. Addor. Il DFAE ordina e il DDPS paga?</w:t>
            </w:r>
          </w:p>
        </w:tc>
        <w:tc>
          <w:tcPr>
            <w:tcW w:w="702" w:type="pct"/>
          </w:tcPr>
          <w:p w14:paraId="0B57884E" w14:textId="77777777" w:rsidR="007441FB" w:rsidRPr="000D1CEC" w:rsidRDefault="007441FB">
            <w:pPr>
              <w:rPr>
                <w:lang w:val="it-IT"/>
              </w:rPr>
            </w:pPr>
          </w:p>
          <w:p w14:paraId="3814E1D7" w14:textId="77777777" w:rsidR="007441FB" w:rsidRPr="000D1CEC" w:rsidRDefault="007441FB">
            <w:pPr>
              <w:rPr>
                <w:lang w:val="it-IT"/>
              </w:rPr>
            </w:pPr>
          </w:p>
          <w:p w14:paraId="1428D637" w14:textId="77777777" w:rsidR="007441FB" w:rsidRPr="000D1CEC" w:rsidRDefault="007441FB">
            <w:pPr>
              <w:rPr>
                <w:b/>
                <w:lang w:val="it-IT"/>
              </w:rPr>
            </w:pPr>
          </w:p>
        </w:tc>
        <w:tc>
          <w:tcPr>
            <w:tcW w:w="882" w:type="pct"/>
          </w:tcPr>
          <w:p w14:paraId="7DAEBF0A" w14:textId="77777777" w:rsidR="007441FB" w:rsidRPr="000D1CEC" w:rsidRDefault="007441FB">
            <w:pPr>
              <w:rPr>
                <w:lang w:val="it-IT"/>
              </w:rPr>
            </w:pPr>
          </w:p>
          <w:p w14:paraId="33E3D24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606BA2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B1FFAC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4E570B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1AE45136" w14:textId="77777777" w:rsidTr="004128AE">
        <w:trPr>
          <w:cantSplit/>
          <w:trHeight w:val="945"/>
        </w:trPr>
        <w:tc>
          <w:tcPr>
            <w:tcW w:w="588" w:type="pct"/>
          </w:tcPr>
          <w:p w14:paraId="5258098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24.4349</w:t>
            </w:r>
            <w:r w:rsidR="00A42895">
              <w:rPr>
                <w:lang w:val="de-CH"/>
              </w:rPr>
              <w:t xml:space="preserve"> </w:t>
            </w:r>
            <w:r>
              <w:rPr>
                <w:lang w:val="de-CH"/>
              </w:rPr>
              <w:t>n</w:t>
            </w:r>
          </w:p>
        </w:tc>
        <w:tc>
          <w:tcPr>
            <w:tcW w:w="368" w:type="pct"/>
          </w:tcPr>
          <w:p w14:paraId="1672B2D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36">
              <w:r>
                <w:rPr>
                  <w:rStyle w:val="Hyperlink"/>
                </w:rPr>
                <w:t>DE</w:t>
              </w:r>
            </w:hyperlink>
            <w:r w:rsidR="003F7ACC">
              <w:rPr>
                <w:lang w:val="de-CH"/>
              </w:rPr>
              <w:br/>
            </w:r>
            <w:hyperlink r:id="rId2437">
              <w:r>
                <w:rPr>
                  <w:rStyle w:val="Hyperlink"/>
                </w:rPr>
                <w:t>FR</w:t>
              </w:r>
            </w:hyperlink>
            <w:r w:rsidR="003F7ACC">
              <w:rPr>
                <w:lang w:val="de-CH"/>
              </w:rPr>
              <w:br/>
            </w:r>
            <w:hyperlink r:id="rId2438">
              <w:r>
                <w:rPr>
                  <w:rStyle w:val="Hyperlink"/>
                </w:rPr>
                <w:t>IT</w:t>
              </w:r>
            </w:hyperlink>
          </w:p>
        </w:tc>
        <w:tc>
          <w:tcPr>
            <w:tcW w:w="1431" w:type="pct"/>
          </w:tcPr>
          <w:p w14:paraId="49430B43" w14:textId="77777777" w:rsidR="007441FB" w:rsidRDefault="004128AE">
            <w:pPr>
              <w:rPr>
                <w:noProof/>
                <w:lang w:val="de-CH"/>
              </w:rPr>
            </w:pPr>
            <w:r>
              <w:rPr>
                <w:noProof/>
                <w:lang w:val="de-CH"/>
              </w:rPr>
              <w:t>Ip. Töngi. Welche Schlüsse zieht der Bundesrat aus den Manipulationsversuchen bei den rumänischen Präsidiumswahlen?</w:t>
            </w:r>
          </w:p>
          <w:p w14:paraId="2C13F58A" w14:textId="77777777" w:rsidR="007441FB" w:rsidRDefault="004128AE">
            <w:pPr>
              <w:rPr>
                <w:noProof/>
                <w:lang w:val="fr-CH"/>
              </w:rPr>
            </w:pPr>
            <w:r>
              <w:rPr>
                <w:noProof/>
                <w:lang w:val="fr-CH"/>
              </w:rPr>
              <w:t>Ip. Töngi. Tentatives de manipulation de l'élection présidentielle en Roumanie. Quels enseignements le Conseil fédéral en tire-t-il?</w:t>
            </w:r>
          </w:p>
          <w:p w14:paraId="14BF6DB3" w14:textId="77777777" w:rsidR="007441FB" w:rsidRDefault="004128AE">
            <w:pPr>
              <w:rPr>
                <w:noProof/>
                <w:lang w:val="it-IT"/>
              </w:rPr>
            </w:pPr>
            <w:r w:rsidRPr="000D1CEC">
              <w:rPr>
                <w:noProof/>
                <w:lang w:val="fr-CH"/>
              </w:rPr>
              <w:t xml:space="preserve">Ip. Töngi. </w:t>
            </w:r>
            <w:r>
              <w:rPr>
                <w:noProof/>
                <w:lang w:val="it-IT"/>
              </w:rPr>
              <w:t>Quali conclusioni trae il Consiglio federale dai tentativi di manipolazione in occasione delle elezioni presidenziali in Romania?</w:t>
            </w:r>
          </w:p>
        </w:tc>
        <w:tc>
          <w:tcPr>
            <w:tcW w:w="702" w:type="pct"/>
          </w:tcPr>
          <w:p w14:paraId="0EE03935" w14:textId="77777777" w:rsidR="007441FB" w:rsidRPr="000D1CEC" w:rsidRDefault="007441FB">
            <w:pPr>
              <w:rPr>
                <w:lang w:val="it-IT"/>
              </w:rPr>
            </w:pPr>
          </w:p>
          <w:p w14:paraId="4AFF5D2D" w14:textId="77777777" w:rsidR="007441FB" w:rsidRPr="000D1CEC" w:rsidRDefault="007441FB">
            <w:pPr>
              <w:rPr>
                <w:lang w:val="it-IT"/>
              </w:rPr>
            </w:pPr>
          </w:p>
          <w:p w14:paraId="41A666A8" w14:textId="77777777" w:rsidR="007441FB" w:rsidRPr="000D1CEC" w:rsidRDefault="007441FB">
            <w:pPr>
              <w:rPr>
                <w:b/>
                <w:lang w:val="it-IT"/>
              </w:rPr>
            </w:pPr>
          </w:p>
        </w:tc>
        <w:tc>
          <w:tcPr>
            <w:tcW w:w="882" w:type="pct"/>
          </w:tcPr>
          <w:p w14:paraId="27BD16AC" w14:textId="77777777" w:rsidR="007441FB" w:rsidRPr="000D1CEC" w:rsidRDefault="007441FB">
            <w:pPr>
              <w:rPr>
                <w:lang w:val="it-IT"/>
              </w:rPr>
            </w:pPr>
          </w:p>
          <w:p w14:paraId="1C1B7D9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5AD805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C2160D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78C429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16DD0A8" w14:textId="77777777" w:rsidTr="004128AE">
        <w:trPr>
          <w:cantSplit/>
          <w:trHeight w:val="945"/>
        </w:trPr>
        <w:tc>
          <w:tcPr>
            <w:tcW w:w="588" w:type="pct"/>
          </w:tcPr>
          <w:p w14:paraId="440C45B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24.4397</w:t>
            </w:r>
            <w:r w:rsidR="00A42895">
              <w:rPr>
                <w:lang w:val="de-CH"/>
              </w:rPr>
              <w:t xml:space="preserve"> </w:t>
            </w:r>
            <w:r>
              <w:rPr>
                <w:lang w:val="de-CH"/>
              </w:rPr>
              <w:t>n</w:t>
            </w:r>
          </w:p>
        </w:tc>
        <w:tc>
          <w:tcPr>
            <w:tcW w:w="368" w:type="pct"/>
          </w:tcPr>
          <w:p w14:paraId="25DBEAD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39">
              <w:r>
                <w:rPr>
                  <w:rStyle w:val="Hyperlink"/>
                </w:rPr>
                <w:t>DE</w:t>
              </w:r>
            </w:hyperlink>
            <w:r w:rsidR="003F7ACC">
              <w:rPr>
                <w:lang w:val="de-CH"/>
              </w:rPr>
              <w:br/>
            </w:r>
            <w:hyperlink r:id="rId2440">
              <w:r>
                <w:rPr>
                  <w:rStyle w:val="Hyperlink"/>
                </w:rPr>
                <w:t>FR</w:t>
              </w:r>
            </w:hyperlink>
            <w:r w:rsidR="003F7ACC">
              <w:rPr>
                <w:lang w:val="de-CH"/>
              </w:rPr>
              <w:br/>
            </w:r>
            <w:hyperlink r:id="rId2441">
              <w:r>
                <w:rPr>
                  <w:rStyle w:val="Hyperlink"/>
                </w:rPr>
                <w:t>IT</w:t>
              </w:r>
            </w:hyperlink>
          </w:p>
        </w:tc>
        <w:tc>
          <w:tcPr>
            <w:tcW w:w="1431" w:type="pct"/>
          </w:tcPr>
          <w:p w14:paraId="00CD97D3" w14:textId="77777777" w:rsidR="007441FB" w:rsidRPr="000D1CEC" w:rsidRDefault="004128AE">
            <w:pPr>
              <w:rPr>
                <w:noProof/>
                <w:lang w:val="fr-CH"/>
              </w:rPr>
            </w:pPr>
            <w:r>
              <w:rPr>
                <w:noProof/>
                <w:lang w:val="de-CH"/>
              </w:rPr>
              <w:t xml:space="preserve">Ip. Chappuis. Aktivierung der Fünften Schweiz für eine innovative nationale Widerstandsfähigkeit. </w:t>
            </w:r>
            <w:r w:rsidRPr="000D1CEC">
              <w:rPr>
                <w:noProof/>
                <w:lang w:val="fr-CH"/>
              </w:rPr>
              <w:t>Projekt Resint.ch</w:t>
            </w:r>
          </w:p>
          <w:p w14:paraId="6A4618F8" w14:textId="77777777" w:rsidR="007441FB" w:rsidRPr="000D1CEC" w:rsidRDefault="004128AE">
            <w:pPr>
              <w:rPr>
                <w:noProof/>
                <w:lang w:val="it-IT"/>
              </w:rPr>
            </w:pPr>
            <w:r>
              <w:rPr>
                <w:noProof/>
                <w:lang w:val="fr-CH"/>
              </w:rPr>
              <w:t xml:space="preserve">Ip. Chappuis. Activer la Cinquième Suisse pour une résilience nationale innovante. </w:t>
            </w:r>
            <w:r w:rsidRPr="000D1CEC">
              <w:rPr>
                <w:noProof/>
                <w:lang w:val="it-IT"/>
              </w:rPr>
              <w:t>Projet Resint.ch</w:t>
            </w:r>
          </w:p>
          <w:p w14:paraId="1E38DF74" w14:textId="77777777" w:rsidR="007441FB" w:rsidRDefault="004128AE">
            <w:pPr>
              <w:rPr>
                <w:noProof/>
                <w:lang w:val="it-IT"/>
              </w:rPr>
            </w:pPr>
            <w:r>
              <w:rPr>
                <w:noProof/>
                <w:lang w:val="it-IT"/>
              </w:rPr>
              <w:t>Ip. Chappuis. Attivare la Quinta Svizzera per una resilienza nazionale innovativa. Progetto Resint.ch</w:t>
            </w:r>
          </w:p>
        </w:tc>
        <w:tc>
          <w:tcPr>
            <w:tcW w:w="702" w:type="pct"/>
          </w:tcPr>
          <w:p w14:paraId="06E11FAA" w14:textId="77777777" w:rsidR="007441FB" w:rsidRDefault="007441FB">
            <w:pPr>
              <w:rPr>
                <w:lang w:val="de-CH"/>
              </w:rPr>
            </w:pPr>
          </w:p>
          <w:p w14:paraId="05886AEB" w14:textId="77777777" w:rsidR="007441FB" w:rsidRDefault="007441FB">
            <w:pPr>
              <w:rPr>
                <w:lang w:val="de-CH"/>
              </w:rPr>
            </w:pPr>
          </w:p>
          <w:p w14:paraId="5D7A68A6" w14:textId="77777777" w:rsidR="007441FB" w:rsidRDefault="007441FB">
            <w:pPr>
              <w:rPr>
                <w:b/>
                <w:lang w:val="de-CH"/>
              </w:rPr>
            </w:pPr>
          </w:p>
        </w:tc>
        <w:tc>
          <w:tcPr>
            <w:tcW w:w="882" w:type="pct"/>
          </w:tcPr>
          <w:p w14:paraId="3C0D99BF" w14:textId="77777777" w:rsidR="007441FB" w:rsidRDefault="007441FB">
            <w:pPr>
              <w:rPr>
                <w:lang w:val="de-CH"/>
              </w:rPr>
            </w:pPr>
          </w:p>
          <w:p w14:paraId="70D00E5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8C4587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F835E3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DC1733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BB2D40F" w14:textId="77777777" w:rsidTr="004128AE">
        <w:trPr>
          <w:cantSplit/>
          <w:trHeight w:val="945"/>
        </w:trPr>
        <w:tc>
          <w:tcPr>
            <w:tcW w:w="588" w:type="pct"/>
          </w:tcPr>
          <w:p w14:paraId="7CEAA86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24.4414</w:t>
            </w:r>
            <w:r w:rsidR="00A42895">
              <w:rPr>
                <w:lang w:val="de-CH"/>
              </w:rPr>
              <w:t xml:space="preserve"> </w:t>
            </w:r>
            <w:r>
              <w:rPr>
                <w:lang w:val="de-CH"/>
              </w:rPr>
              <w:t>n</w:t>
            </w:r>
          </w:p>
        </w:tc>
        <w:tc>
          <w:tcPr>
            <w:tcW w:w="368" w:type="pct"/>
          </w:tcPr>
          <w:p w14:paraId="514B5C6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42">
              <w:r>
                <w:rPr>
                  <w:rStyle w:val="Hyperlink"/>
                </w:rPr>
                <w:t>DE</w:t>
              </w:r>
            </w:hyperlink>
            <w:r w:rsidR="003F7ACC">
              <w:rPr>
                <w:lang w:val="de-CH"/>
              </w:rPr>
              <w:br/>
            </w:r>
            <w:hyperlink r:id="rId2443">
              <w:r>
                <w:rPr>
                  <w:rStyle w:val="Hyperlink"/>
                </w:rPr>
                <w:t>FR</w:t>
              </w:r>
            </w:hyperlink>
            <w:r w:rsidR="003F7ACC">
              <w:rPr>
                <w:lang w:val="de-CH"/>
              </w:rPr>
              <w:br/>
            </w:r>
            <w:hyperlink r:id="rId2444">
              <w:r>
                <w:rPr>
                  <w:rStyle w:val="Hyperlink"/>
                </w:rPr>
                <w:t>IT</w:t>
              </w:r>
            </w:hyperlink>
          </w:p>
        </w:tc>
        <w:tc>
          <w:tcPr>
            <w:tcW w:w="1431" w:type="pct"/>
          </w:tcPr>
          <w:p w14:paraId="53256F61" w14:textId="77777777" w:rsidR="007441FB" w:rsidRDefault="004128AE">
            <w:pPr>
              <w:rPr>
                <w:noProof/>
                <w:lang w:val="de-CH"/>
              </w:rPr>
            </w:pPr>
            <w:r>
              <w:rPr>
                <w:noProof/>
                <w:lang w:val="de-CH"/>
              </w:rPr>
              <w:t>Ip. Gafner. Gewaltextremistisch motivierte Ereignisse in der Schweiz im Jahr 2023</w:t>
            </w:r>
          </w:p>
          <w:p w14:paraId="5E2EB567" w14:textId="77777777" w:rsidR="007441FB" w:rsidRDefault="004128AE">
            <w:pPr>
              <w:rPr>
                <w:noProof/>
                <w:lang w:val="fr-CH"/>
              </w:rPr>
            </w:pPr>
            <w:r>
              <w:rPr>
                <w:noProof/>
                <w:lang w:val="fr-CH"/>
              </w:rPr>
              <w:t>Ip. Gafner. Evènements motivés par l'extrémisme violent en Suisse en 2023</w:t>
            </w:r>
          </w:p>
          <w:p w14:paraId="40F2101A" w14:textId="77777777" w:rsidR="007441FB" w:rsidRDefault="004128AE">
            <w:pPr>
              <w:rPr>
                <w:noProof/>
                <w:lang w:val="it-IT"/>
              </w:rPr>
            </w:pPr>
            <w:r>
              <w:rPr>
                <w:noProof/>
                <w:lang w:val="it-IT"/>
              </w:rPr>
              <w:t>Ip. Gafner. Casi di matrice estremista violenta in Svizzera nel 2023</w:t>
            </w:r>
          </w:p>
        </w:tc>
        <w:tc>
          <w:tcPr>
            <w:tcW w:w="702" w:type="pct"/>
          </w:tcPr>
          <w:p w14:paraId="21608D90" w14:textId="77777777" w:rsidR="007441FB" w:rsidRPr="000D1CEC" w:rsidRDefault="007441FB">
            <w:pPr>
              <w:rPr>
                <w:lang w:val="it-IT"/>
              </w:rPr>
            </w:pPr>
          </w:p>
          <w:p w14:paraId="1023982B" w14:textId="77777777" w:rsidR="007441FB" w:rsidRPr="000D1CEC" w:rsidRDefault="007441FB">
            <w:pPr>
              <w:rPr>
                <w:lang w:val="it-IT"/>
              </w:rPr>
            </w:pPr>
          </w:p>
          <w:p w14:paraId="40916EB5" w14:textId="77777777" w:rsidR="007441FB" w:rsidRPr="000D1CEC" w:rsidRDefault="007441FB">
            <w:pPr>
              <w:rPr>
                <w:b/>
                <w:lang w:val="it-IT"/>
              </w:rPr>
            </w:pPr>
          </w:p>
        </w:tc>
        <w:tc>
          <w:tcPr>
            <w:tcW w:w="882" w:type="pct"/>
          </w:tcPr>
          <w:p w14:paraId="2650DB5D" w14:textId="77777777" w:rsidR="007441FB" w:rsidRPr="000D1CEC" w:rsidRDefault="007441FB">
            <w:pPr>
              <w:rPr>
                <w:lang w:val="it-IT"/>
              </w:rPr>
            </w:pPr>
          </w:p>
          <w:p w14:paraId="06FC4ED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86834B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0BC12D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A2AEC2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1587D6B" w14:textId="77777777" w:rsidTr="004128AE">
        <w:trPr>
          <w:cantSplit/>
          <w:trHeight w:val="945"/>
        </w:trPr>
        <w:tc>
          <w:tcPr>
            <w:tcW w:w="588" w:type="pct"/>
          </w:tcPr>
          <w:p w14:paraId="767E245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24.4493</w:t>
            </w:r>
            <w:r w:rsidR="00A42895">
              <w:rPr>
                <w:lang w:val="de-CH"/>
              </w:rPr>
              <w:t xml:space="preserve"> </w:t>
            </w:r>
            <w:r>
              <w:rPr>
                <w:lang w:val="de-CH"/>
              </w:rPr>
              <w:t>n</w:t>
            </w:r>
          </w:p>
        </w:tc>
        <w:tc>
          <w:tcPr>
            <w:tcW w:w="368" w:type="pct"/>
          </w:tcPr>
          <w:p w14:paraId="6044A56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45">
              <w:r>
                <w:rPr>
                  <w:rStyle w:val="Hyperlink"/>
                </w:rPr>
                <w:t>DE</w:t>
              </w:r>
            </w:hyperlink>
            <w:r w:rsidR="003F7ACC">
              <w:rPr>
                <w:lang w:val="de-CH"/>
              </w:rPr>
              <w:br/>
            </w:r>
            <w:hyperlink r:id="rId2446">
              <w:r>
                <w:rPr>
                  <w:rStyle w:val="Hyperlink"/>
                </w:rPr>
                <w:t>FR</w:t>
              </w:r>
            </w:hyperlink>
            <w:r w:rsidR="003F7ACC">
              <w:rPr>
                <w:lang w:val="de-CH"/>
              </w:rPr>
              <w:br/>
            </w:r>
            <w:hyperlink r:id="rId2447">
              <w:r>
                <w:rPr>
                  <w:rStyle w:val="Hyperlink"/>
                </w:rPr>
                <w:t>IT</w:t>
              </w:r>
            </w:hyperlink>
          </w:p>
        </w:tc>
        <w:tc>
          <w:tcPr>
            <w:tcW w:w="1431" w:type="pct"/>
          </w:tcPr>
          <w:p w14:paraId="448A0FB3" w14:textId="77777777" w:rsidR="007441FB" w:rsidRDefault="004128AE">
            <w:pPr>
              <w:rPr>
                <w:noProof/>
                <w:lang w:val="de-CH"/>
              </w:rPr>
            </w:pPr>
            <w:r>
              <w:rPr>
                <w:noProof/>
                <w:lang w:val="de-CH"/>
              </w:rPr>
              <w:t>Mo. Heimgartner. Keine Amtszeitbeschränkungen in Leitungsorganen von Dachverbänden und Sportorganisationen</w:t>
            </w:r>
          </w:p>
          <w:p w14:paraId="7F89111A" w14:textId="77777777" w:rsidR="007441FB" w:rsidRDefault="004128AE">
            <w:pPr>
              <w:rPr>
                <w:noProof/>
                <w:lang w:val="fr-CH"/>
              </w:rPr>
            </w:pPr>
            <w:r>
              <w:rPr>
                <w:noProof/>
                <w:lang w:val="fr-CH"/>
              </w:rPr>
              <w:t>Mo. Heimgartner. Non à la limitation de la durée des mandats au sein des organes dirigeants des organisations faîtières et des organisations sportives</w:t>
            </w:r>
          </w:p>
          <w:p w14:paraId="486212CC" w14:textId="77777777" w:rsidR="007441FB" w:rsidRDefault="004128AE">
            <w:pPr>
              <w:rPr>
                <w:noProof/>
                <w:lang w:val="it-IT"/>
              </w:rPr>
            </w:pPr>
            <w:r>
              <w:rPr>
                <w:noProof/>
                <w:lang w:val="it-IT"/>
              </w:rPr>
              <w:t>Mo. Heimgartner. Nessuna limitazione della durata della carica per le funzioni degli organi direttivi delle associazioni mantello e delle organizzazioni sportive</w:t>
            </w:r>
          </w:p>
        </w:tc>
        <w:tc>
          <w:tcPr>
            <w:tcW w:w="702" w:type="pct"/>
          </w:tcPr>
          <w:p w14:paraId="7577FBCA" w14:textId="77777777" w:rsidR="007441FB" w:rsidRDefault="004128AE">
            <w:pPr>
              <w:rPr>
                <w:lang w:val="de-CH"/>
              </w:rPr>
            </w:pPr>
            <w:r>
              <w:rPr>
                <w:lang w:val="de-CH"/>
              </w:rPr>
              <w:t>Ablehnung</w:t>
            </w:r>
          </w:p>
          <w:p w14:paraId="170372DD" w14:textId="77777777" w:rsidR="007441FB" w:rsidRDefault="004128AE">
            <w:pPr>
              <w:rPr>
                <w:lang w:val="de-CH"/>
              </w:rPr>
            </w:pPr>
            <w:r>
              <w:rPr>
                <w:lang w:val="de-CH"/>
              </w:rPr>
              <w:t>Rejet</w:t>
            </w:r>
          </w:p>
          <w:p w14:paraId="7A5A5323" w14:textId="77777777" w:rsidR="007441FB" w:rsidRDefault="004128AE">
            <w:pPr>
              <w:rPr>
                <w:b/>
                <w:lang w:val="de-CH"/>
              </w:rPr>
            </w:pPr>
            <w:r>
              <w:rPr>
                <w:lang w:val="de-CH"/>
              </w:rPr>
              <w:t>Respingere</w:t>
            </w:r>
          </w:p>
        </w:tc>
        <w:tc>
          <w:tcPr>
            <w:tcW w:w="882" w:type="pct"/>
          </w:tcPr>
          <w:p w14:paraId="76345129" w14:textId="77777777" w:rsidR="007441FB" w:rsidRDefault="007441FB">
            <w:pPr>
              <w:rPr>
                <w:lang w:val="de-CH"/>
              </w:rPr>
            </w:pPr>
          </w:p>
          <w:p w14:paraId="501A7E0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3613D7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480BCA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9D311A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91119D2" w14:textId="77777777" w:rsidTr="004128AE">
        <w:trPr>
          <w:cantSplit/>
          <w:trHeight w:val="945"/>
        </w:trPr>
        <w:tc>
          <w:tcPr>
            <w:tcW w:w="588" w:type="pct"/>
          </w:tcPr>
          <w:p w14:paraId="6AD05E9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24.4494</w:t>
            </w:r>
            <w:r w:rsidR="00A42895">
              <w:rPr>
                <w:lang w:val="de-CH"/>
              </w:rPr>
              <w:t xml:space="preserve"> </w:t>
            </w:r>
            <w:r>
              <w:rPr>
                <w:lang w:val="de-CH"/>
              </w:rPr>
              <w:t>n</w:t>
            </w:r>
          </w:p>
        </w:tc>
        <w:tc>
          <w:tcPr>
            <w:tcW w:w="368" w:type="pct"/>
          </w:tcPr>
          <w:p w14:paraId="56C9B64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48">
              <w:r>
                <w:rPr>
                  <w:rStyle w:val="Hyperlink"/>
                </w:rPr>
                <w:t>DE</w:t>
              </w:r>
            </w:hyperlink>
            <w:r w:rsidR="003F7ACC">
              <w:rPr>
                <w:lang w:val="de-CH"/>
              </w:rPr>
              <w:br/>
            </w:r>
            <w:hyperlink r:id="rId2449">
              <w:r>
                <w:rPr>
                  <w:rStyle w:val="Hyperlink"/>
                </w:rPr>
                <w:t>FR</w:t>
              </w:r>
            </w:hyperlink>
            <w:r w:rsidR="003F7ACC">
              <w:rPr>
                <w:lang w:val="de-CH"/>
              </w:rPr>
              <w:br/>
            </w:r>
            <w:hyperlink r:id="rId2450">
              <w:r>
                <w:rPr>
                  <w:rStyle w:val="Hyperlink"/>
                </w:rPr>
                <w:t>IT</w:t>
              </w:r>
            </w:hyperlink>
          </w:p>
        </w:tc>
        <w:tc>
          <w:tcPr>
            <w:tcW w:w="1431" w:type="pct"/>
          </w:tcPr>
          <w:p w14:paraId="1362792B" w14:textId="77777777" w:rsidR="007441FB" w:rsidRDefault="004128AE">
            <w:pPr>
              <w:rPr>
                <w:noProof/>
                <w:lang w:val="de-CH"/>
              </w:rPr>
            </w:pPr>
            <w:r>
              <w:rPr>
                <w:noProof/>
                <w:lang w:val="de-CH"/>
              </w:rPr>
              <w:t>Mo. Heimgartner. Keine Geschlechterquoten in Leitungsorganen von Dachverbänden und Sportorganisationen</w:t>
            </w:r>
          </w:p>
          <w:p w14:paraId="43CF2303" w14:textId="77777777" w:rsidR="007441FB" w:rsidRDefault="004128AE">
            <w:pPr>
              <w:rPr>
                <w:noProof/>
                <w:lang w:val="fr-CH"/>
              </w:rPr>
            </w:pPr>
            <w:r>
              <w:rPr>
                <w:noProof/>
                <w:lang w:val="fr-CH"/>
              </w:rPr>
              <w:t>Mo. Heimgartner. Non aux quotas au sein des organes dirigeants des organisations faîtières et des organisations sportives</w:t>
            </w:r>
          </w:p>
          <w:p w14:paraId="7C7F135C" w14:textId="77777777" w:rsidR="007441FB" w:rsidRDefault="004128AE">
            <w:pPr>
              <w:rPr>
                <w:noProof/>
                <w:lang w:val="it-IT"/>
              </w:rPr>
            </w:pPr>
            <w:r>
              <w:rPr>
                <w:noProof/>
                <w:lang w:val="it-IT"/>
              </w:rPr>
              <w:t>Mo. Heimgartner. Nessuna quota rosa negli organi direttivi delle associazioni mantello e delle organizzazioni sportive</w:t>
            </w:r>
          </w:p>
        </w:tc>
        <w:tc>
          <w:tcPr>
            <w:tcW w:w="702" w:type="pct"/>
          </w:tcPr>
          <w:p w14:paraId="3216B87E" w14:textId="77777777" w:rsidR="007441FB" w:rsidRDefault="004128AE">
            <w:pPr>
              <w:rPr>
                <w:lang w:val="de-CH"/>
              </w:rPr>
            </w:pPr>
            <w:r>
              <w:rPr>
                <w:lang w:val="de-CH"/>
              </w:rPr>
              <w:t>Ablehnung</w:t>
            </w:r>
          </w:p>
          <w:p w14:paraId="2CB08E38" w14:textId="77777777" w:rsidR="007441FB" w:rsidRDefault="004128AE">
            <w:pPr>
              <w:rPr>
                <w:lang w:val="de-CH"/>
              </w:rPr>
            </w:pPr>
            <w:r>
              <w:rPr>
                <w:lang w:val="de-CH"/>
              </w:rPr>
              <w:t>Rejet</w:t>
            </w:r>
          </w:p>
          <w:p w14:paraId="0C4CC906" w14:textId="77777777" w:rsidR="007441FB" w:rsidRDefault="004128AE">
            <w:pPr>
              <w:rPr>
                <w:b/>
                <w:lang w:val="de-CH"/>
              </w:rPr>
            </w:pPr>
            <w:r>
              <w:rPr>
                <w:lang w:val="de-CH"/>
              </w:rPr>
              <w:t>Respingere</w:t>
            </w:r>
          </w:p>
        </w:tc>
        <w:tc>
          <w:tcPr>
            <w:tcW w:w="882" w:type="pct"/>
          </w:tcPr>
          <w:p w14:paraId="78C89403" w14:textId="77777777" w:rsidR="007441FB" w:rsidRDefault="007441FB">
            <w:pPr>
              <w:rPr>
                <w:lang w:val="de-CH"/>
              </w:rPr>
            </w:pPr>
          </w:p>
          <w:p w14:paraId="41E3371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4C46A4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E2F181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FBBF77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51A2B0F" w14:textId="77777777" w:rsidTr="004128AE">
        <w:trPr>
          <w:cantSplit/>
          <w:trHeight w:val="945"/>
        </w:trPr>
        <w:tc>
          <w:tcPr>
            <w:tcW w:w="588" w:type="pct"/>
          </w:tcPr>
          <w:p w14:paraId="001870B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24.4519</w:t>
            </w:r>
            <w:r w:rsidR="00A42895">
              <w:rPr>
                <w:lang w:val="de-CH"/>
              </w:rPr>
              <w:t xml:space="preserve"> </w:t>
            </w:r>
            <w:r>
              <w:rPr>
                <w:lang w:val="de-CH"/>
              </w:rPr>
              <w:t>n</w:t>
            </w:r>
          </w:p>
        </w:tc>
        <w:tc>
          <w:tcPr>
            <w:tcW w:w="368" w:type="pct"/>
          </w:tcPr>
          <w:p w14:paraId="44A91E1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51">
              <w:r>
                <w:rPr>
                  <w:rStyle w:val="Hyperlink"/>
                </w:rPr>
                <w:t>DE</w:t>
              </w:r>
            </w:hyperlink>
            <w:r w:rsidR="003F7ACC">
              <w:rPr>
                <w:lang w:val="de-CH"/>
              </w:rPr>
              <w:br/>
            </w:r>
            <w:hyperlink r:id="rId2452">
              <w:r>
                <w:rPr>
                  <w:rStyle w:val="Hyperlink"/>
                </w:rPr>
                <w:t>FR</w:t>
              </w:r>
            </w:hyperlink>
            <w:r w:rsidR="003F7ACC">
              <w:rPr>
                <w:lang w:val="de-CH"/>
              </w:rPr>
              <w:br/>
            </w:r>
            <w:hyperlink r:id="rId2453">
              <w:r>
                <w:rPr>
                  <w:rStyle w:val="Hyperlink"/>
                </w:rPr>
                <w:t>IT</w:t>
              </w:r>
            </w:hyperlink>
          </w:p>
        </w:tc>
        <w:tc>
          <w:tcPr>
            <w:tcW w:w="1431" w:type="pct"/>
          </w:tcPr>
          <w:p w14:paraId="26F4D4CB" w14:textId="77777777" w:rsidR="007441FB" w:rsidRDefault="004128AE">
            <w:pPr>
              <w:rPr>
                <w:noProof/>
                <w:lang w:val="de-CH"/>
              </w:rPr>
            </w:pPr>
            <w:r>
              <w:rPr>
                <w:noProof/>
                <w:lang w:val="de-CH"/>
              </w:rPr>
              <w:t>Mo. de Quattro. Eine Strategie zur Bekämpfung von Desinformation</w:t>
            </w:r>
          </w:p>
          <w:p w14:paraId="19942ED7" w14:textId="77777777" w:rsidR="007441FB" w:rsidRDefault="004128AE">
            <w:pPr>
              <w:rPr>
                <w:noProof/>
                <w:lang w:val="fr-CH"/>
              </w:rPr>
            </w:pPr>
            <w:r>
              <w:rPr>
                <w:noProof/>
                <w:lang w:val="fr-CH"/>
              </w:rPr>
              <w:t>Mo. de Quattro. Une stratégie pour combattre la désinformation</w:t>
            </w:r>
          </w:p>
          <w:p w14:paraId="64D59F55" w14:textId="77777777" w:rsidR="007441FB" w:rsidRDefault="004128AE">
            <w:pPr>
              <w:rPr>
                <w:noProof/>
                <w:lang w:val="it-IT"/>
              </w:rPr>
            </w:pPr>
            <w:r>
              <w:rPr>
                <w:noProof/>
                <w:lang w:val="it-IT"/>
              </w:rPr>
              <w:t>Mo. de Quattro. Una strategia per combattere la disinformazione</w:t>
            </w:r>
          </w:p>
        </w:tc>
        <w:tc>
          <w:tcPr>
            <w:tcW w:w="702" w:type="pct"/>
          </w:tcPr>
          <w:p w14:paraId="724E66AE" w14:textId="77777777" w:rsidR="007441FB" w:rsidRDefault="004128AE">
            <w:pPr>
              <w:rPr>
                <w:lang w:val="de-CH"/>
              </w:rPr>
            </w:pPr>
            <w:r>
              <w:rPr>
                <w:lang w:val="de-CH"/>
              </w:rPr>
              <w:t>Ablehnung</w:t>
            </w:r>
          </w:p>
          <w:p w14:paraId="44C60324" w14:textId="77777777" w:rsidR="007441FB" w:rsidRDefault="004128AE">
            <w:pPr>
              <w:rPr>
                <w:lang w:val="de-CH"/>
              </w:rPr>
            </w:pPr>
            <w:r>
              <w:rPr>
                <w:lang w:val="de-CH"/>
              </w:rPr>
              <w:t>Rejet</w:t>
            </w:r>
          </w:p>
          <w:p w14:paraId="7B736580" w14:textId="77777777" w:rsidR="007441FB" w:rsidRDefault="004128AE">
            <w:pPr>
              <w:rPr>
                <w:b/>
                <w:lang w:val="de-CH"/>
              </w:rPr>
            </w:pPr>
            <w:r>
              <w:rPr>
                <w:lang w:val="de-CH"/>
              </w:rPr>
              <w:t>Respingere</w:t>
            </w:r>
          </w:p>
        </w:tc>
        <w:tc>
          <w:tcPr>
            <w:tcW w:w="882" w:type="pct"/>
          </w:tcPr>
          <w:p w14:paraId="1509CF25" w14:textId="77777777" w:rsidR="007441FB" w:rsidRDefault="007441FB">
            <w:pPr>
              <w:rPr>
                <w:lang w:val="de-CH"/>
              </w:rPr>
            </w:pPr>
          </w:p>
          <w:p w14:paraId="345C8AC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D456B1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B2AD11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4A4108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FBBACE1" w14:textId="77777777" w:rsidTr="004128AE">
        <w:trPr>
          <w:cantSplit/>
          <w:trHeight w:val="945"/>
        </w:trPr>
        <w:tc>
          <w:tcPr>
            <w:tcW w:w="588" w:type="pct"/>
          </w:tcPr>
          <w:p w14:paraId="37F2C48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24.4549</w:t>
            </w:r>
            <w:r w:rsidR="00A42895">
              <w:rPr>
                <w:lang w:val="de-CH"/>
              </w:rPr>
              <w:t xml:space="preserve"> </w:t>
            </w:r>
            <w:r>
              <w:rPr>
                <w:lang w:val="de-CH"/>
              </w:rPr>
              <w:t>n</w:t>
            </w:r>
          </w:p>
        </w:tc>
        <w:tc>
          <w:tcPr>
            <w:tcW w:w="368" w:type="pct"/>
          </w:tcPr>
          <w:p w14:paraId="77694B7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54">
              <w:r>
                <w:rPr>
                  <w:rStyle w:val="Hyperlink"/>
                </w:rPr>
                <w:t>DE</w:t>
              </w:r>
            </w:hyperlink>
            <w:r w:rsidR="003F7ACC">
              <w:rPr>
                <w:lang w:val="de-CH"/>
              </w:rPr>
              <w:br/>
            </w:r>
            <w:hyperlink r:id="rId2455">
              <w:r>
                <w:rPr>
                  <w:rStyle w:val="Hyperlink"/>
                </w:rPr>
                <w:t>FR</w:t>
              </w:r>
            </w:hyperlink>
            <w:r w:rsidR="003F7ACC">
              <w:rPr>
                <w:lang w:val="de-CH"/>
              </w:rPr>
              <w:br/>
            </w:r>
            <w:hyperlink r:id="rId2456">
              <w:r>
                <w:rPr>
                  <w:rStyle w:val="Hyperlink"/>
                </w:rPr>
                <w:t>IT</w:t>
              </w:r>
            </w:hyperlink>
          </w:p>
        </w:tc>
        <w:tc>
          <w:tcPr>
            <w:tcW w:w="1431" w:type="pct"/>
          </w:tcPr>
          <w:p w14:paraId="1D814D28" w14:textId="77777777" w:rsidR="007441FB" w:rsidRDefault="004128AE">
            <w:pPr>
              <w:rPr>
                <w:noProof/>
                <w:lang w:val="de-CH"/>
              </w:rPr>
            </w:pPr>
            <w:r>
              <w:rPr>
                <w:noProof/>
                <w:lang w:val="de-CH"/>
              </w:rPr>
              <w:t>Po. Candan Hasan. Stärkung der Unabhängigkeit und Anonymität der Vertrauensstelle für Angehörige der Armee</w:t>
            </w:r>
          </w:p>
          <w:p w14:paraId="0479B61A" w14:textId="77777777" w:rsidR="007441FB" w:rsidRDefault="004128AE">
            <w:pPr>
              <w:rPr>
                <w:noProof/>
                <w:lang w:val="fr-CH"/>
              </w:rPr>
            </w:pPr>
            <w:r>
              <w:rPr>
                <w:noProof/>
                <w:lang w:val="fr-CH"/>
              </w:rPr>
              <w:t>Po. Candan Hasan. Renforcer l’indépendance et la discrétion du Service de médiation de l’armée</w:t>
            </w:r>
          </w:p>
          <w:p w14:paraId="4C4BAA42" w14:textId="77777777" w:rsidR="007441FB" w:rsidRDefault="004128AE">
            <w:pPr>
              <w:rPr>
                <w:noProof/>
                <w:lang w:val="it-IT"/>
              </w:rPr>
            </w:pPr>
            <w:r>
              <w:rPr>
                <w:noProof/>
                <w:lang w:val="it-IT"/>
              </w:rPr>
              <w:t>Po. Candan Hasan. Rafforzamento dell’indipendenza e dell’anonimato dell’Organo di mediazione per i militari</w:t>
            </w:r>
          </w:p>
        </w:tc>
        <w:tc>
          <w:tcPr>
            <w:tcW w:w="702" w:type="pct"/>
          </w:tcPr>
          <w:p w14:paraId="0DCF8344" w14:textId="77777777" w:rsidR="007441FB" w:rsidRDefault="004128AE">
            <w:pPr>
              <w:rPr>
                <w:lang w:val="de-CH"/>
              </w:rPr>
            </w:pPr>
            <w:r>
              <w:rPr>
                <w:lang w:val="de-CH"/>
              </w:rPr>
              <w:t>Ablehnung</w:t>
            </w:r>
          </w:p>
          <w:p w14:paraId="6CEB80A5" w14:textId="77777777" w:rsidR="007441FB" w:rsidRDefault="004128AE">
            <w:pPr>
              <w:rPr>
                <w:lang w:val="de-CH"/>
              </w:rPr>
            </w:pPr>
            <w:r>
              <w:rPr>
                <w:lang w:val="de-CH"/>
              </w:rPr>
              <w:t>Rejet</w:t>
            </w:r>
          </w:p>
          <w:p w14:paraId="21B33BF2" w14:textId="77777777" w:rsidR="007441FB" w:rsidRDefault="004128AE">
            <w:pPr>
              <w:rPr>
                <w:b/>
                <w:lang w:val="de-CH"/>
              </w:rPr>
            </w:pPr>
            <w:r>
              <w:rPr>
                <w:lang w:val="de-CH"/>
              </w:rPr>
              <w:t>Respingere</w:t>
            </w:r>
          </w:p>
        </w:tc>
        <w:tc>
          <w:tcPr>
            <w:tcW w:w="882" w:type="pct"/>
          </w:tcPr>
          <w:p w14:paraId="740F6C15" w14:textId="77777777" w:rsidR="007441FB" w:rsidRDefault="007441FB">
            <w:pPr>
              <w:rPr>
                <w:lang w:val="de-CH"/>
              </w:rPr>
            </w:pPr>
          </w:p>
          <w:p w14:paraId="0EB2522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A07353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191EAB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5E5E62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0C70EFD" w14:textId="77777777" w:rsidTr="004128AE">
        <w:trPr>
          <w:cantSplit/>
          <w:trHeight w:val="945"/>
        </w:trPr>
        <w:tc>
          <w:tcPr>
            <w:tcW w:w="588" w:type="pct"/>
          </w:tcPr>
          <w:p w14:paraId="7DE4027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24.4551</w:t>
            </w:r>
            <w:r w:rsidR="00A42895">
              <w:rPr>
                <w:lang w:val="de-CH"/>
              </w:rPr>
              <w:t xml:space="preserve"> </w:t>
            </w:r>
            <w:r>
              <w:rPr>
                <w:lang w:val="de-CH"/>
              </w:rPr>
              <w:t>n</w:t>
            </w:r>
          </w:p>
        </w:tc>
        <w:tc>
          <w:tcPr>
            <w:tcW w:w="368" w:type="pct"/>
          </w:tcPr>
          <w:p w14:paraId="2F404B9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57">
              <w:r>
                <w:rPr>
                  <w:rStyle w:val="Hyperlink"/>
                </w:rPr>
                <w:t>DE</w:t>
              </w:r>
            </w:hyperlink>
            <w:r w:rsidR="003F7ACC">
              <w:rPr>
                <w:lang w:val="de-CH"/>
              </w:rPr>
              <w:br/>
            </w:r>
            <w:hyperlink r:id="rId2458">
              <w:r>
                <w:rPr>
                  <w:rStyle w:val="Hyperlink"/>
                </w:rPr>
                <w:t>FR</w:t>
              </w:r>
            </w:hyperlink>
            <w:r w:rsidR="003F7ACC">
              <w:rPr>
                <w:lang w:val="de-CH"/>
              </w:rPr>
              <w:br/>
            </w:r>
            <w:hyperlink r:id="rId2459">
              <w:r>
                <w:rPr>
                  <w:rStyle w:val="Hyperlink"/>
                </w:rPr>
                <w:t>IT</w:t>
              </w:r>
            </w:hyperlink>
          </w:p>
        </w:tc>
        <w:tc>
          <w:tcPr>
            <w:tcW w:w="1431" w:type="pct"/>
          </w:tcPr>
          <w:p w14:paraId="50A04268" w14:textId="77777777" w:rsidR="007441FB" w:rsidRDefault="004128AE">
            <w:pPr>
              <w:rPr>
                <w:noProof/>
                <w:lang w:val="de-CH"/>
              </w:rPr>
            </w:pPr>
            <w:r>
              <w:rPr>
                <w:noProof/>
                <w:lang w:val="de-CH"/>
              </w:rPr>
              <w:t>Ip. Addor. Nach dem "Zivilverteidigungsbuch", Informationen für die Schweizer Bevölkerung für den Krisen- oder Kriegsfall?</w:t>
            </w:r>
          </w:p>
          <w:p w14:paraId="2F208139" w14:textId="77777777" w:rsidR="007441FB" w:rsidRDefault="004128AE">
            <w:pPr>
              <w:rPr>
                <w:noProof/>
                <w:lang w:val="fr-CH"/>
              </w:rPr>
            </w:pPr>
            <w:r>
              <w:rPr>
                <w:noProof/>
                <w:lang w:val="fr-CH"/>
              </w:rPr>
              <w:t>Ip. Addor. Après le manuel "Défense civile", des informations pour les Suisses en cas de crise ou de guerre?</w:t>
            </w:r>
          </w:p>
          <w:p w14:paraId="0D0A41B3" w14:textId="77777777" w:rsidR="007441FB" w:rsidRDefault="004128AE">
            <w:pPr>
              <w:rPr>
                <w:noProof/>
                <w:lang w:val="it-IT"/>
              </w:rPr>
            </w:pPr>
            <w:r>
              <w:rPr>
                <w:noProof/>
                <w:lang w:val="it-IT"/>
              </w:rPr>
              <w:t>Ip. Addor. Dopo "Difesa civile", è opportuno fornire informazioni ai cittadini svizzeri in caso di crisi o di guerra?</w:t>
            </w:r>
          </w:p>
        </w:tc>
        <w:tc>
          <w:tcPr>
            <w:tcW w:w="702" w:type="pct"/>
          </w:tcPr>
          <w:p w14:paraId="5D872945" w14:textId="77777777" w:rsidR="007441FB" w:rsidRPr="000D1CEC" w:rsidRDefault="007441FB">
            <w:pPr>
              <w:rPr>
                <w:lang w:val="it-IT"/>
              </w:rPr>
            </w:pPr>
          </w:p>
          <w:p w14:paraId="25473394" w14:textId="77777777" w:rsidR="007441FB" w:rsidRPr="000D1CEC" w:rsidRDefault="007441FB">
            <w:pPr>
              <w:rPr>
                <w:lang w:val="it-IT"/>
              </w:rPr>
            </w:pPr>
          </w:p>
          <w:p w14:paraId="379283BE" w14:textId="77777777" w:rsidR="007441FB" w:rsidRPr="000D1CEC" w:rsidRDefault="007441FB">
            <w:pPr>
              <w:rPr>
                <w:b/>
                <w:lang w:val="it-IT"/>
              </w:rPr>
            </w:pPr>
          </w:p>
        </w:tc>
        <w:tc>
          <w:tcPr>
            <w:tcW w:w="882" w:type="pct"/>
          </w:tcPr>
          <w:p w14:paraId="0AD4D4BC" w14:textId="77777777" w:rsidR="007441FB" w:rsidRPr="000D1CEC" w:rsidRDefault="007441FB">
            <w:pPr>
              <w:rPr>
                <w:lang w:val="it-IT"/>
              </w:rPr>
            </w:pPr>
          </w:p>
          <w:p w14:paraId="21F1F96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AFAAF3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E211BB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3731E91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103AF133" w14:textId="77777777" w:rsidTr="004128AE">
        <w:trPr>
          <w:cantSplit/>
          <w:trHeight w:val="945"/>
        </w:trPr>
        <w:tc>
          <w:tcPr>
            <w:tcW w:w="588" w:type="pct"/>
          </w:tcPr>
          <w:p w14:paraId="3F96C34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24.4559</w:t>
            </w:r>
            <w:r w:rsidR="00A42895">
              <w:rPr>
                <w:lang w:val="de-CH"/>
              </w:rPr>
              <w:t xml:space="preserve"> </w:t>
            </w:r>
            <w:r>
              <w:rPr>
                <w:lang w:val="de-CH"/>
              </w:rPr>
              <w:t>n</w:t>
            </w:r>
          </w:p>
        </w:tc>
        <w:tc>
          <w:tcPr>
            <w:tcW w:w="368" w:type="pct"/>
          </w:tcPr>
          <w:p w14:paraId="15CE133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60">
              <w:r>
                <w:rPr>
                  <w:rStyle w:val="Hyperlink"/>
                </w:rPr>
                <w:t>DE</w:t>
              </w:r>
            </w:hyperlink>
            <w:r w:rsidR="003F7ACC">
              <w:rPr>
                <w:lang w:val="de-CH"/>
              </w:rPr>
              <w:br/>
            </w:r>
            <w:hyperlink r:id="rId2461">
              <w:r>
                <w:rPr>
                  <w:rStyle w:val="Hyperlink"/>
                </w:rPr>
                <w:t>FR</w:t>
              </w:r>
            </w:hyperlink>
            <w:r w:rsidR="003F7ACC">
              <w:rPr>
                <w:lang w:val="de-CH"/>
              </w:rPr>
              <w:br/>
            </w:r>
            <w:hyperlink r:id="rId2462">
              <w:r>
                <w:rPr>
                  <w:rStyle w:val="Hyperlink"/>
                </w:rPr>
                <w:t>IT</w:t>
              </w:r>
            </w:hyperlink>
          </w:p>
        </w:tc>
        <w:tc>
          <w:tcPr>
            <w:tcW w:w="1431" w:type="pct"/>
          </w:tcPr>
          <w:p w14:paraId="1DC42D6D" w14:textId="77777777" w:rsidR="007441FB" w:rsidRDefault="004128AE">
            <w:pPr>
              <w:rPr>
                <w:noProof/>
                <w:lang w:val="de-CH"/>
              </w:rPr>
            </w:pPr>
            <w:r>
              <w:rPr>
                <w:noProof/>
                <w:lang w:val="de-CH"/>
              </w:rPr>
              <w:t>Mo. Addor. Den Bereich Diversity in der Fachstelle "Frauen in der Armee und Diversity" abschaffen</w:t>
            </w:r>
          </w:p>
          <w:p w14:paraId="0A0F7F86" w14:textId="77777777" w:rsidR="007441FB" w:rsidRDefault="004128AE">
            <w:pPr>
              <w:rPr>
                <w:noProof/>
                <w:lang w:val="fr-CH"/>
              </w:rPr>
            </w:pPr>
            <w:r>
              <w:rPr>
                <w:noProof/>
                <w:lang w:val="fr-CH"/>
              </w:rPr>
              <w:t>Mo. Addor. Supprimer le volet "diversité" dans le service spécialisé Femmes dans l'armée et diversité</w:t>
            </w:r>
          </w:p>
          <w:p w14:paraId="0F9BF1C1" w14:textId="77777777" w:rsidR="007441FB" w:rsidRDefault="004128AE">
            <w:pPr>
              <w:rPr>
                <w:noProof/>
                <w:lang w:val="it-IT"/>
              </w:rPr>
            </w:pPr>
            <w:r>
              <w:rPr>
                <w:noProof/>
                <w:lang w:val="it-IT"/>
              </w:rPr>
              <w:t>Mo. Addor. Eliminare l’aspetto legato alla diversità dal servizio specializzato Donne nell’Esercito e Diversità</w:t>
            </w:r>
          </w:p>
        </w:tc>
        <w:tc>
          <w:tcPr>
            <w:tcW w:w="702" w:type="pct"/>
          </w:tcPr>
          <w:p w14:paraId="6C9623D2" w14:textId="77777777" w:rsidR="007441FB" w:rsidRDefault="004128AE">
            <w:pPr>
              <w:rPr>
                <w:lang w:val="de-CH"/>
              </w:rPr>
            </w:pPr>
            <w:r>
              <w:rPr>
                <w:lang w:val="de-CH"/>
              </w:rPr>
              <w:t>Ablehnung</w:t>
            </w:r>
          </w:p>
          <w:p w14:paraId="56E91DA8" w14:textId="77777777" w:rsidR="007441FB" w:rsidRDefault="004128AE">
            <w:pPr>
              <w:rPr>
                <w:lang w:val="de-CH"/>
              </w:rPr>
            </w:pPr>
            <w:r>
              <w:rPr>
                <w:lang w:val="de-CH"/>
              </w:rPr>
              <w:t>Rejet</w:t>
            </w:r>
          </w:p>
          <w:p w14:paraId="4823A54D" w14:textId="77777777" w:rsidR="007441FB" w:rsidRDefault="004128AE">
            <w:pPr>
              <w:rPr>
                <w:b/>
                <w:lang w:val="de-CH"/>
              </w:rPr>
            </w:pPr>
            <w:r>
              <w:rPr>
                <w:lang w:val="de-CH"/>
              </w:rPr>
              <w:t>Respingere</w:t>
            </w:r>
          </w:p>
        </w:tc>
        <w:tc>
          <w:tcPr>
            <w:tcW w:w="882" w:type="pct"/>
          </w:tcPr>
          <w:p w14:paraId="1A894AB3" w14:textId="77777777" w:rsidR="007441FB" w:rsidRDefault="007441FB">
            <w:pPr>
              <w:rPr>
                <w:lang w:val="de-CH"/>
              </w:rPr>
            </w:pPr>
          </w:p>
          <w:p w14:paraId="200372B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F53DCF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F50184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EC0A9B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0D67C85" w14:textId="77777777" w:rsidTr="004128AE">
        <w:trPr>
          <w:cantSplit/>
          <w:trHeight w:val="945"/>
        </w:trPr>
        <w:tc>
          <w:tcPr>
            <w:tcW w:w="588" w:type="pct"/>
          </w:tcPr>
          <w:p w14:paraId="4043FBB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24.4565</w:t>
            </w:r>
            <w:r w:rsidR="00A42895">
              <w:rPr>
                <w:lang w:val="de-CH"/>
              </w:rPr>
              <w:t xml:space="preserve"> </w:t>
            </w:r>
            <w:r>
              <w:rPr>
                <w:lang w:val="de-CH"/>
              </w:rPr>
              <w:t>n</w:t>
            </w:r>
          </w:p>
        </w:tc>
        <w:tc>
          <w:tcPr>
            <w:tcW w:w="368" w:type="pct"/>
          </w:tcPr>
          <w:p w14:paraId="0B1C21D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63">
              <w:r>
                <w:rPr>
                  <w:rStyle w:val="Hyperlink"/>
                </w:rPr>
                <w:t>DE</w:t>
              </w:r>
            </w:hyperlink>
            <w:r w:rsidR="003F7ACC">
              <w:rPr>
                <w:lang w:val="de-CH"/>
              </w:rPr>
              <w:br/>
            </w:r>
            <w:hyperlink r:id="rId2464">
              <w:r>
                <w:rPr>
                  <w:rStyle w:val="Hyperlink"/>
                </w:rPr>
                <w:t>FR</w:t>
              </w:r>
            </w:hyperlink>
            <w:r w:rsidR="003F7ACC">
              <w:rPr>
                <w:lang w:val="de-CH"/>
              </w:rPr>
              <w:br/>
            </w:r>
            <w:hyperlink r:id="rId2465">
              <w:r>
                <w:rPr>
                  <w:rStyle w:val="Hyperlink"/>
                </w:rPr>
                <w:t>IT</w:t>
              </w:r>
            </w:hyperlink>
          </w:p>
        </w:tc>
        <w:tc>
          <w:tcPr>
            <w:tcW w:w="1431" w:type="pct"/>
          </w:tcPr>
          <w:p w14:paraId="514B6C87" w14:textId="77777777" w:rsidR="007441FB" w:rsidRDefault="004128AE">
            <w:pPr>
              <w:rPr>
                <w:noProof/>
                <w:lang w:val="de-CH"/>
              </w:rPr>
            </w:pPr>
            <w:r>
              <w:rPr>
                <w:noProof/>
                <w:lang w:val="de-CH"/>
              </w:rPr>
              <w:t>Po. Bürgi Roman. Effiziente Verkleinerung und Monetarisierung des Armasuisse-Immobilienportfolios</w:t>
            </w:r>
          </w:p>
          <w:p w14:paraId="558F6A0F" w14:textId="77777777" w:rsidR="007441FB" w:rsidRDefault="004128AE">
            <w:pPr>
              <w:rPr>
                <w:noProof/>
                <w:lang w:val="fr-CH"/>
              </w:rPr>
            </w:pPr>
            <w:r>
              <w:rPr>
                <w:noProof/>
                <w:lang w:val="fr-CH"/>
              </w:rPr>
              <w:t>Po. Bürgi Roman. Pour une réduction et une monétisation efficaces du portefeuille immobilier d’Armasuisse</w:t>
            </w:r>
          </w:p>
          <w:p w14:paraId="79E49451" w14:textId="77777777" w:rsidR="007441FB" w:rsidRDefault="004128AE">
            <w:pPr>
              <w:rPr>
                <w:noProof/>
                <w:lang w:val="it-IT"/>
              </w:rPr>
            </w:pPr>
            <w:r>
              <w:rPr>
                <w:noProof/>
                <w:lang w:val="it-IT"/>
              </w:rPr>
              <w:t>Po. Bürgi Roman. Ridimensionamento e monetizzazione efficienti del portafoglio immobiliare di armasuisse</w:t>
            </w:r>
          </w:p>
        </w:tc>
        <w:tc>
          <w:tcPr>
            <w:tcW w:w="702" w:type="pct"/>
          </w:tcPr>
          <w:p w14:paraId="511AE395" w14:textId="77777777" w:rsidR="007441FB" w:rsidRDefault="004128AE">
            <w:pPr>
              <w:rPr>
                <w:lang w:val="de-CH"/>
              </w:rPr>
            </w:pPr>
            <w:r>
              <w:rPr>
                <w:lang w:val="de-CH"/>
              </w:rPr>
              <w:t>Ablehnung</w:t>
            </w:r>
          </w:p>
          <w:p w14:paraId="0F99A439" w14:textId="77777777" w:rsidR="007441FB" w:rsidRDefault="004128AE">
            <w:pPr>
              <w:rPr>
                <w:lang w:val="de-CH"/>
              </w:rPr>
            </w:pPr>
            <w:r>
              <w:rPr>
                <w:lang w:val="de-CH"/>
              </w:rPr>
              <w:t>Rejet</w:t>
            </w:r>
          </w:p>
          <w:p w14:paraId="143DD110" w14:textId="77777777" w:rsidR="007441FB" w:rsidRDefault="004128AE">
            <w:pPr>
              <w:rPr>
                <w:b/>
                <w:lang w:val="de-CH"/>
              </w:rPr>
            </w:pPr>
            <w:r>
              <w:rPr>
                <w:lang w:val="de-CH"/>
              </w:rPr>
              <w:t>Respingere</w:t>
            </w:r>
          </w:p>
        </w:tc>
        <w:tc>
          <w:tcPr>
            <w:tcW w:w="882" w:type="pct"/>
          </w:tcPr>
          <w:p w14:paraId="228A08B0" w14:textId="77777777" w:rsidR="007441FB" w:rsidRDefault="007441FB">
            <w:pPr>
              <w:rPr>
                <w:lang w:val="de-CH"/>
              </w:rPr>
            </w:pPr>
          </w:p>
          <w:p w14:paraId="247C126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6DB5B7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851318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DE622E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2E16F960" w14:textId="77777777" w:rsidTr="004128AE">
        <w:trPr>
          <w:cantSplit/>
          <w:trHeight w:val="945"/>
        </w:trPr>
        <w:tc>
          <w:tcPr>
            <w:tcW w:w="588" w:type="pct"/>
          </w:tcPr>
          <w:p w14:paraId="4F73CA6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24.4616</w:t>
            </w:r>
            <w:r w:rsidR="00A42895">
              <w:rPr>
                <w:lang w:val="de-CH"/>
              </w:rPr>
              <w:t xml:space="preserve"> </w:t>
            </w:r>
            <w:r>
              <w:rPr>
                <w:lang w:val="de-CH"/>
              </w:rPr>
              <w:t>n</w:t>
            </w:r>
          </w:p>
        </w:tc>
        <w:tc>
          <w:tcPr>
            <w:tcW w:w="368" w:type="pct"/>
          </w:tcPr>
          <w:p w14:paraId="2829250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66">
              <w:r>
                <w:rPr>
                  <w:rStyle w:val="Hyperlink"/>
                </w:rPr>
                <w:t>DE</w:t>
              </w:r>
            </w:hyperlink>
            <w:r w:rsidR="003F7ACC">
              <w:rPr>
                <w:lang w:val="de-CH"/>
              </w:rPr>
              <w:br/>
            </w:r>
            <w:hyperlink r:id="rId2467">
              <w:r>
                <w:rPr>
                  <w:rStyle w:val="Hyperlink"/>
                </w:rPr>
                <w:t>FR</w:t>
              </w:r>
            </w:hyperlink>
            <w:r w:rsidR="003F7ACC">
              <w:rPr>
                <w:lang w:val="de-CH"/>
              </w:rPr>
              <w:br/>
            </w:r>
            <w:hyperlink r:id="rId2468">
              <w:r>
                <w:rPr>
                  <w:rStyle w:val="Hyperlink"/>
                </w:rPr>
                <w:t>IT</w:t>
              </w:r>
            </w:hyperlink>
          </w:p>
        </w:tc>
        <w:tc>
          <w:tcPr>
            <w:tcW w:w="1431" w:type="pct"/>
          </w:tcPr>
          <w:p w14:paraId="4D7DE27E" w14:textId="77777777" w:rsidR="007441FB" w:rsidRDefault="004128AE">
            <w:pPr>
              <w:rPr>
                <w:noProof/>
                <w:lang w:val="de-CH"/>
              </w:rPr>
            </w:pPr>
            <w:r>
              <w:rPr>
                <w:noProof/>
                <w:lang w:val="de-CH"/>
              </w:rPr>
              <w:t>Po. Buffat. Ausbildung von Pilotinnen und Piloten von FPV-Drohnen. Eine Möglichkeit für die Schweiz?</w:t>
            </w:r>
          </w:p>
          <w:p w14:paraId="7166E605" w14:textId="77777777" w:rsidR="007441FB" w:rsidRDefault="004128AE">
            <w:pPr>
              <w:rPr>
                <w:noProof/>
                <w:lang w:val="fr-CH"/>
              </w:rPr>
            </w:pPr>
            <w:r w:rsidRPr="000D1CEC">
              <w:rPr>
                <w:noProof/>
                <w:lang w:val="de-CH"/>
              </w:rPr>
              <w:t xml:space="preserve">Po. Buffat. Former une milice de pilotes de drones FPV. </w:t>
            </w:r>
            <w:r>
              <w:rPr>
                <w:noProof/>
                <w:lang w:val="fr-CH"/>
              </w:rPr>
              <w:t>Une opportunité d'avenir pour notre pays ?</w:t>
            </w:r>
          </w:p>
          <w:p w14:paraId="13933D63" w14:textId="77777777" w:rsidR="007441FB" w:rsidRDefault="004128AE">
            <w:pPr>
              <w:rPr>
                <w:noProof/>
                <w:lang w:val="it-IT"/>
              </w:rPr>
            </w:pPr>
            <w:r>
              <w:rPr>
                <w:noProof/>
                <w:lang w:val="it-IT"/>
              </w:rPr>
              <w:t>Po. Buffat. Formare una milizia di piloti di droni FPV. Un'opportunità per il futuro del nostro Paese?</w:t>
            </w:r>
          </w:p>
        </w:tc>
        <w:tc>
          <w:tcPr>
            <w:tcW w:w="702" w:type="pct"/>
          </w:tcPr>
          <w:p w14:paraId="12A6C447" w14:textId="77777777" w:rsidR="007441FB" w:rsidRDefault="004128AE">
            <w:pPr>
              <w:rPr>
                <w:lang w:val="de-CH"/>
              </w:rPr>
            </w:pPr>
            <w:r>
              <w:rPr>
                <w:lang w:val="de-CH"/>
              </w:rPr>
              <w:t>Ablehnung</w:t>
            </w:r>
          </w:p>
          <w:p w14:paraId="22C48BF2" w14:textId="77777777" w:rsidR="007441FB" w:rsidRDefault="004128AE">
            <w:pPr>
              <w:rPr>
                <w:lang w:val="de-CH"/>
              </w:rPr>
            </w:pPr>
            <w:r>
              <w:rPr>
                <w:lang w:val="de-CH"/>
              </w:rPr>
              <w:t>Rejet</w:t>
            </w:r>
          </w:p>
          <w:p w14:paraId="69398692" w14:textId="77777777" w:rsidR="007441FB" w:rsidRDefault="004128AE">
            <w:pPr>
              <w:rPr>
                <w:b/>
                <w:lang w:val="de-CH"/>
              </w:rPr>
            </w:pPr>
            <w:r>
              <w:rPr>
                <w:lang w:val="de-CH"/>
              </w:rPr>
              <w:t>Respingere</w:t>
            </w:r>
          </w:p>
        </w:tc>
        <w:tc>
          <w:tcPr>
            <w:tcW w:w="882" w:type="pct"/>
          </w:tcPr>
          <w:p w14:paraId="5EEC9010" w14:textId="77777777" w:rsidR="007441FB" w:rsidRDefault="007441FB">
            <w:pPr>
              <w:rPr>
                <w:lang w:val="de-CH"/>
              </w:rPr>
            </w:pPr>
          </w:p>
          <w:p w14:paraId="345FADC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59A575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D15EA0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CC0735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0A0F2816" w14:textId="77777777" w:rsidTr="004128AE">
        <w:trPr>
          <w:cantSplit/>
          <w:trHeight w:val="945"/>
        </w:trPr>
        <w:tc>
          <w:tcPr>
            <w:tcW w:w="588" w:type="pct"/>
          </w:tcPr>
          <w:p w14:paraId="709D393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24.4630</w:t>
            </w:r>
            <w:r w:rsidR="00A42895">
              <w:rPr>
                <w:lang w:val="de-CH"/>
              </w:rPr>
              <w:t xml:space="preserve"> </w:t>
            </w:r>
            <w:r>
              <w:rPr>
                <w:lang w:val="de-CH"/>
              </w:rPr>
              <w:t>n</w:t>
            </w:r>
          </w:p>
        </w:tc>
        <w:tc>
          <w:tcPr>
            <w:tcW w:w="368" w:type="pct"/>
          </w:tcPr>
          <w:p w14:paraId="5AA825F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69">
              <w:r>
                <w:rPr>
                  <w:rStyle w:val="Hyperlink"/>
                </w:rPr>
                <w:t>DE</w:t>
              </w:r>
            </w:hyperlink>
            <w:r w:rsidR="003F7ACC">
              <w:rPr>
                <w:lang w:val="de-CH"/>
              </w:rPr>
              <w:br/>
            </w:r>
            <w:hyperlink r:id="rId2470">
              <w:r>
                <w:rPr>
                  <w:rStyle w:val="Hyperlink"/>
                </w:rPr>
                <w:t>FR</w:t>
              </w:r>
            </w:hyperlink>
            <w:r w:rsidR="003F7ACC">
              <w:rPr>
                <w:lang w:val="de-CH"/>
              </w:rPr>
              <w:br/>
            </w:r>
            <w:hyperlink r:id="rId2471">
              <w:r>
                <w:rPr>
                  <w:rStyle w:val="Hyperlink"/>
                </w:rPr>
                <w:t>IT</w:t>
              </w:r>
            </w:hyperlink>
          </w:p>
        </w:tc>
        <w:tc>
          <w:tcPr>
            <w:tcW w:w="1431" w:type="pct"/>
          </w:tcPr>
          <w:p w14:paraId="7FC4E5F7" w14:textId="77777777" w:rsidR="007441FB" w:rsidRDefault="004128AE">
            <w:pPr>
              <w:rPr>
                <w:noProof/>
                <w:lang w:val="de-CH"/>
              </w:rPr>
            </w:pPr>
            <w:r>
              <w:rPr>
                <w:noProof/>
                <w:lang w:val="de-CH"/>
              </w:rPr>
              <w:t>Mo. Candan Hasan. Stärkung der zivil-militärischen Zusammenarbeit bei Katastrophen in den Bereichen Natur, Technik und Gesellschaft</w:t>
            </w:r>
          </w:p>
          <w:p w14:paraId="3FB73D40" w14:textId="77777777" w:rsidR="007441FB" w:rsidRDefault="004128AE">
            <w:pPr>
              <w:rPr>
                <w:noProof/>
                <w:lang w:val="fr-CH"/>
              </w:rPr>
            </w:pPr>
            <w:r>
              <w:rPr>
                <w:noProof/>
                <w:lang w:val="fr-CH"/>
              </w:rPr>
              <w:t>Mo. Candan Hasan. Renforcer la collaboration entre civils et militaires en cas de catastrophe dans les domaines nature, technique et société</w:t>
            </w:r>
          </w:p>
          <w:p w14:paraId="73B5984A" w14:textId="77777777" w:rsidR="007441FB" w:rsidRDefault="004128AE">
            <w:pPr>
              <w:rPr>
                <w:noProof/>
                <w:lang w:val="it-IT"/>
              </w:rPr>
            </w:pPr>
            <w:r>
              <w:rPr>
                <w:noProof/>
                <w:lang w:val="it-IT"/>
              </w:rPr>
              <w:t>Mo. Candan Hasan. Rafforzare la collaborazione civile-militare nella gestione delle catastrofi naturali, tecnologiche e sociali</w:t>
            </w:r>
          </w:p>
        </w:tc>
        <w:tc>
          <w:tcPr>
            <w:tcW w:w="702" w:type="pct"/>
          </w:tcPr>
          <w:p w14:paraId="18A03922" w14:textId="77777777" w:rsidR="007441FB" w:rsidRDefault="004128AE">
            <w:pPr>
              <w:rPr>
                <w:lang w:val="de-CH"/>
              </w:rPr>
            </w:pPr>
            <w:r>
              <w:rPr>
                <w:lang w:val="de-CH"/>
              </w:rPr>
              <w:t>Ablehnung</w:t>
            </w:r>
          </w:p>
          <w:p w14:paraId="55BC96B5" w14:textId="77777777" w:rsidR="007441FB" w:rsidRDefault="004128AE">
            <w:pPr>
              <w:rPr>
                <w:lang w:val="de-CH"/>
              </w:rPr>
            </w:pPr>
            <w:r>
              <w:rPr>
                <w:lang w:val="de-CH"/>
              </w:rPr>
              <w:t>Rejet</w:t>
            </w:r>
          </w:p>
          <w:p w14:paraId="3EEE70ED" w14:textId="77777777" w:rsidR="007441FB" w:rsidRDefault="004128AE">
            <w:pPr>
              <w:rPr>
                <w:b/>
                <w:lang w:val="de-CH"/>
              </w:rPr>
            </w:pPr>
            <w:r>
              <w:rPr>
                <w:lang w:val="de-CH"/>
              </w:rPr>
              <w:t>Respingere</w:t>
            </w:r>
          </w:p>
        </w:tc>
        <w:tc>
          <w:tcPr>
            <w:tcW w:w="882" w:type="pct"/>
          </w:tcPr>
          <w:p w14:paraId="5C6EFF66" w14:textId="77777777" w:rsidR="007441FB" w:rsidRDefault="007441FB">
            <w:pPr>
              <w:rPr>
                <w:lang w:val="de-CH"/>
              </w:rPr>
            </w:pPr>
          </w:p>
          <w:p w14:paraId="2948DAF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B046F8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43739F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5B70A3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1C3F6C8" w14:textId="77777777" w:rsidTr="004128AE">
        <w:trPr>
          <w:cantSplit/>
          <w:trHeight w:val="945"/>
        </w:trPr>
        <w:tc>
          <w:tcPr>
            <w:tcW w:w="588" w:type="pct"/>
          </w:tcPr>
          <w:p w14:paraId="10B8793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25.3045</w:t>
            </w:r>
            <w:r w:rsidR="00A42895">
              <w:rPr>
                <w:lang w:val="de-CH"/>
              </w:rPr>
              <w:t xml:space="preserve"> </w:t>
            </w:r>
            <w:r>
              <w:rPr>
                <w:lang w:val="de-CH"/>
              </w:rPr>
              <w:t>n</w:t>
            </w:r>
          </w:p>
        </w:tc>
        <w:tc>
          <w:tcPr>
            <w:tcW w:w="368" w:type="pct"/>
          </w:tcPr>
          <w:p w14:paraId="100FD07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72">
              <w:r>
                <w:rPr>
                  <w:rStyle w:val="Hyperlink"/>
                </w:rPr>
                <w:t>DE</w:t>
              </w:r>
            </w:hyperlink>
            <w:r w:rsidR="003F7ACC">
              <w:rPr>
                <w:lang w:val="de-CH"/>
              </w:rPr>
              <w:br/>
            </w:r>
            <w:hyperlink r:id="rId2473">
              <w:r>
                <w:rPr>
                  <w:rStyle w:val="Hyperlink"/>
                </w:rPr>
                <w:t>FR</w:t>
              </w:r>
            </w:hyperlink>
            <w:r w:rsidR="003F7ACC">
              <w:rPr>
                <w:lang w:val="de-CH"/>
              </w:rPr>
              <w:br/>
            </w:r>
            <w:hyperlink r:id="rId2474">
              <w:r>
                <w:rPr>
                  <w:rStyle w:val="Hyperlink"/>
                </w:rPr>
                <w:t>IT</w:t>
              </w:r>
            </w:hyperlink>
          </w:p>
        </w:tc>
        <w:tc>
          <w:tcPr>
            <w:tcW w:w="1431" w:type="pct"/>
          </w:tcPr>
          <w:p w14:paraId="49BCF44A" w14:textId="77777777" w:rsidR="007441FB" w:rsidRDefault="004128AE">
            <w:pPr>
              <w:rPr>
                <w:noProof/>
                <w:lang w:val="de-CH"/>
              </w:rPr>
            </w:pPr>
            <w:r>
              <w:rPr>
                <w:noProof/>
                <w:lang w:val="de-CH"/>
              </w:rPr>
              <w:t>Mo. Addor. Der Chef der Armee und der Direktor Nachrichtendienst des Bundes müssen sofort gehen!</w:t>
            </w:r>
          </w:p>
          <w:p w14:paraId="70F4A847" w14:textId="77777777" w:rsidR="007441FB" w:rsidRDefault="004128AE">
            <w:pPr>
              <w:rPr>
                <w:noProof/>
                <w:lang w:val="fr-CH"/>
              </w:rPr>
            </w:pPr>
            <w:r>
              <w:rPr>
                <w:noProof/>
                <w:lang w:val="fr-CH"/>
              </w:rPr>
              <w:t>Mo. Addor. Le chef de l'armée et le directeur du service de renseignement de la Confédération doivent partir immédiatement !</w:t>
            </w:r>
          </w:p>
          <w:p w14:paraId="74E88D1F" w14:textId="77777777" w:rsidR="007441FB" w:rsidRDefault="004128AE">
            <w:pPr>
              <w:rPr>
                <w:noProof/>
                <w:lang w:val="it-IT"/>
              </w:rPr>
            </w:pPr>
            <w:r>
              <w:rPr>
                <w:noProof/>
                <w:lang w:val="it-IT"/>
              </w:rPr>
              <w:t>Mo. Addor. Il CEs e il direttore del SIC devono partire immediatamente!</w:t>
            </w:r>
          </w:p>
        </w:tc>
        <w:tc>
          <w:tcPr>
            <w:tcW w:w="702" w:type="pct"/>
          </w:tcPr>
          <w:p w14:paraId="187ADCAB" w14:textId="77777777" w:rsidR="007441FB" w:rsidRDefault="004128AE">
            <w:pPr>
              <w:rPr>
                <w:lang w:val="de-CH"/>
              </w:rPr>
            </w:pPr>
            <w:r>
              <w:rPr>
                <w:lang w:val="de-CH"/>
              </w:rPr>
              <w:t>Ablehnung</w:t>
            </w:r>
          </w:p>
          <w:p w14:paraId="3C705015" w14:textId="77777777" w:rsidR="007441FB" w:rsidRDefault="004128AE">
            <w:pPr>
              <w:rPr>
                <w:lang w:val="de-CH"/>
              </w:rPr>
            </w:pPr>
            <w:r>
              <w:rPr>
                <w:lang w:val="de-CH"/>
              </w:rPr>
              <w:t>Rejet</w:t>
            </w:r>
          </w:p>
          <w:p w14:paraId="3BBD05CE" w14:textId="77777777" w:rsidR="007441FB" w:rsidRDefault="004128AE">
            <w:pPr>
              <w:rPr>
                <w:b/>
                <w:lang w:val="de-CH"/>
              </w:rPr>
            </w:pPr>
            <w:r>
              <w:rPr>
                <w:lang w:val="de-CH"/>
              </w:rPr>
              <w:t>Respingere</w:t>
            </w:r>
          </w:p>
        </w:tc>
        <w:tc>
          <w:tcPr>
            <w:tcW w:w="882" w:type="pct"/>
          </w:tcPr>
          <w:p w14:paraId="5D9470F2" w14:textId="77777777" w:rsidR="007441FB" w:rsidRDefault="007441FB">
            <w:pPr>
              <w:rPr>
                <w:lang w:val="de-CH"/>
              </w:rPr>
            </w:pPr>
          </w:p>
          <w:p w14:paraId="22BDEE3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B67DEC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ADAB11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2C7B05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8F3AC27" w14:textId="77777777" w:rsidTr="004128AE">
        <w:trPr>
          <w:cantSplit/>
          <w:trHeight w:val="945"/>
        </w:trPr>
        <w:tc>
          <w:tcPr>
            <w:tcW w:w="588" w:type="pct"/>
          </w:tcPr>
          <w:p w14:paraId="15DF2AF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25.3048</w:t>
            </w:r>
            <w:r w:rsidR="00A42895">
              <w:rPr>
                <w:lang w:val="de-CH"/>
              </w:rPr>
              <w:t xml:space="preserve"> </w:t>
            </w:r>
            <w:r>
              <w:rPr>
                <w:lang w:val="de-CH"/>
              </w:rPr>
              <w:t>n</w:t>
            </w:r>
          </w:p>
        </w:tc>
        <w:tc>
          <w:tcPr>
            <w:tcW w:w="368" w:type="pct"/>
          </w:tcPr>
          <w:p w14:paraId="2D7FAA6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75">
              <w:r>
                <w:rPr>
                  <w:rStyle w:val="Hyperlink"/>
                </w:rPr>
                <w:t>DE</w:t>
              </w:r>
            </w:hyperlink>
            <w:r w:rsidR="003F7ACC">
              <w:rPr>
                <w:lang w:val="de-CH"/>
              </w:rPr>
              <w:br/>
            </w:r>
            <w:hyperlink r:id="rId2476">
              <w:r>
                <w:rPr>
                  <w:rStyle w:val="Hyperlink"/>
                </w:rPr>
                <w:t>FR</w:t>
              </w:r>
            </w:hyperlink>
            <w:r w:rsidR="003F7ACC">
              <w:rPr>
                <w:lang w:val="de-CH"/>
              </w:rPr>
              <w:br/>
            </w:r>
            <w:hyperlink r:id="rId2477">
              <w:r>
                <w:rPr>
                  <w:rStyle w:val="Hyperlink"/>
                </w:rPr>
                <w:t>IT</w:t>
              </w:r>
            </w:hyperlink>
          </w:p>
        </w:tc>
        <w:tc>
          <w:tcPr>
            <w:tcW w:w="1431" w:type="pct"/>
          </w:tcPr>
          <w:p w14:paraId="15B83FFB" w14:textId="77777777" w:rsidR="007441FB" w:rsidRDefault="004128AE">
            <w:pPr>
              <w:rPr>
                <w:noProof/>
                <w:lang w:val="de-CH"/>
              </w:rPr>
            </w:pPr>
            <w:r>
              <w:rPr>
                <w:noProof/>
                <w:lang w:val="de-CH"/>
              </w:rPr>
              <w:t>Ip. Zryd. Auswirkungen der neuen Bedingungen für den Zugang zu Leistungen des BASPO für Angehörige eines Verbandes</w:t>
            </w:r>
          </w:p>
          <w:p w14:paraId="587B3382" w14:textId="77777777" w:rsidR="007441FB" w:rsidRDefault="004128AE">
            <w:pPr>
              <w:rPr>
                <w:noProof/>
                <w:lang w:val="fr-CH"/>
              </w:rPr>
            </w:pPr>
            <w:r>
              <w:rPr>
                <w:noProof/>
                <w:lang w:val="fr-CH"/>
              </w:rPr>
              <w:t>Ip. Zryd. Conséquences des nouvelles conditions d'accès aux prestations de l'OFSPO pour les membres d'une fédération</w:t>
            </w:r>
          </w:p>
          <w:p w14:paraId="0973EC54" w14:textId="77777777" w:rsidR="007441FB" w:rsidRDefault="004128AE">
            <w:pPr>
              <w:rPr>
                <w:noProof/>
                <w:lang w:val="it-IT"/>
              </w:rPr>
            </w:pPr>
            <w:r>
              <w:rPr>
                <w:noProof/>
                <w:lang w:val="it-IT"/>
              </w:rPr>
              <w:t>Ip. Zryd. Ripercussioni delle nuove condizioni di accesso alle prestazioni dell'UFSPO per i membri di una federazione</w:t>
            </w:r>
          </w:p>
        </w:tc>
        <w:tc>
          <w:tcPr>
            <w:tcW w:w="702" w:type="pct"/>
          </w:tcPr>
          <w:p w14:paraId="3F3E0DC9" w14:textId="77777777" w:rsidR="007441FB" w:rsidRPr="000D1CEC" w:rsidRDefault="007441FB">
            <w:pPr>
              <w:rPr>
                <w:lang w:val="it-IT"/>
              </w:rPr>
            </w:pPr>
          </w:p>
          <w:p w14:paraId="4AA3A57F" w14:textId="77777777" w:rsidR="007441FB" w:rsidRPr="000D1CEC" w:rsidRDefault="007441FB">
            <w:pPr>
              <w:rPr>
                <w:lang w:val="it-IT"/>
              </w:rPr>
            </w:pPr>
          </w:p>
          <w:p w14:paraId="0310CBF0" w14:textId="77777777" w:rsidR="007441FB" w:rsidRPr="000D1CEC" w:rsidRDefault="007441FB">
            <w:pPr>
              <w:rPr>
                <w:b/>
                <w:lang w:val="it-IT"/>
              </w:rPr>
            </w:pPr>
          </w:p>
        </w:tc>
        <w:tc>
          <w:tcPr>
            <w:tcW w:w="882" w:type="pct"/>
          </w:tcPr>
          <w:p w14:paraId="366C5EA6" w14:textId="77777777" w:rsidR="007441FB" w:rsidRPr="000D1CEC" w:rsidRDefault="007441FB">
            <w:pPr>
              <w:rPr>
                <w:lang w:val="it-IT"/>
              </w:rPr>
            </w:pPr>
          </w:p>
          <w:p w14:paraId="7677E37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05D4E6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696867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7B229A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A988D9B" w14:textId="77777777" w:rsidTr="004128AE">
        <w:trPr>
          <w:cantSplit/>
          <w:trHeight w:val="945"/>
        </w:trPr>
        <w:tc>
          <w:tcPr>
            <w:tcW w:w="588" w:type="pct"/>
          </w:tcPr>
          <w:p w14:paraId="2720238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25.3068</w:t>
            </w:r>
            <w:r w:rsidR="00A42895">
              <w:rPr>
                <w:lang w:val="de-CH"/>
              </w:rPr>
              <w:t xml:space="preserve"> </w:t>
            </w:r>
            <w:r>
              <w:rPr>
                <w:lang w:val="de-CH"/>
              </w:rPr>
              <w:t>n</w:t>
            </w:r>
          </w:p>
        </w:tc>
        <w:tc>
          <w:tcPr>
            <w:tcW w:w="368" w:type="pct"/>
          </w:tcPr>
          <w:p w14:paraId="16FF668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78">
              <w:r>
                <w:rPr>
                  <w:rStyle w:val="Hyperlink"/>
                </w:rPr>
                <w:t>DE</w:t>
              </w:r>
            </w:hyperlink>
            <w:r w:rsidR="003F7ACC">
              <w:rPr>
                <w:lang w:val="de-CH"/>
              </w:rPr>
              <w:br/>
            </w:r>
            <w:hyperlink r:id="rId2479">
              <w:r>
                <w:rPr>
                  <w:rStyle w:val="Hyperlink"/>
                </w:rPr>
                <w:t>FR</w:t>
              </w:r>
            </w:hyperlink>
            <w:r w:rsidR="003F7ACC">
              <w:rPr>
                <w:lang w:val="de-CH"/>
              </w:rPr>
              <w:br/>
            </w:r>
            <w:hyperlink r:id="rId2480">
              <w:r>
                <w:rPr>
                  <w:rStyle w:val="Hyperlink"/>
                </w:rPr>
                <w:t>IT</w:t>
              </w:r>
            </w:hyperlink>
          </w:p>
        </w:tc>
        <w:tc>
          <w:tcPr>
            <w:tcW w:w="1431" w:type="pct"/>
          </w:tcPr>
          <w:p w14:paraId="5F0C3DC0" w14:textId="77777777" w:rsidR="007441FB" w:rsidRDefault="004128AE">
            <w:pPr>
              <w:rPr>
                <w:noProof/>
                <w:lang w:val="de-CH"/>
              </w:rPr>
            </w:pPr>
            <w:r>
              <w:rPr>
                <w:noProof/>
                <w:lang w:val="de-CH"/>
              </w:rPr>
              <w:t>Mo. Glättli. Der Ukraine nicht die Waffen wegkaufen, die sie dringend braucht</w:t>
            </w:r>
          </w:p>
          <w:p w14:paraId="73A9D540" w14:textId="77777777" w:rsidR="007441FB" w:rsidRDefault="004128AE">
            <w:pPr>
              <w:rPr>
                <w:noProof/>
                <w:lang w:val="fr-CH"/>
              </w:rPr>
            </w:pPr>
            <w:r>
              <w:rPr>
                <w:noProof/>
                <w:lang w:val="fr-CH"/>
              </w:rPr>
              <w:t>Mo. Glättli. Ne pas acheter les armes dont l'Ukraine a un besoin urgent</w:t>
            </w:r>
          </w:p>
          <w:p w14:paraId="5566E4AC" w14:textId="77777777" w:rsidR="007441FB" w:rsidRDefault="004128AE">
            <w:pPr>
              <w:rPr>
                <w:noProof/>
                <w:lang w:val="it-IT"/>
              </w:rPr>
            </w:pPr>
            <w:r>
              <w:rPr>
                <w:noProof/>
                <w:lang w:val="it-IT"/>
              </w:rPr>
              <w:t>Mo. Glättli. Non acquistare sottraendole all'Ucraina le armi di cui ha urgente bisogno</w:t>
            </w:r>
          </w:p>
        </w:tc>
        <w:tc>
          <w:tcPr>
            <w:tcW w:w="702" w:type="pct"/>
          </w:tcPr>
          <w:p w14:paraId="675F6E07" w14:textId="77777777" w:rsidR="007441FB" w:rsidRDefault="004128AE">
            <w:pPr>
              <w:rPr>
                <w:lang w:val="de-CH"/>
              </w:rPr>
            </w:pPr>
            <w:r>
              <w:rPr>
                <w:lang w:val="de-CH"/>
              </w:rPr>
              <w:t>Ablehnung</w:t>
            </w:r>
          </w:p>
          <w:p w14:paraId="530CF0B0" w14:textId="77777777" w:rsidR="007441FB" w:rsidRDefault="004128AE">
            <w:pPr>
              <w:rPr>
                <w:lang w:val="de-CH"/>
              </w:rPr>
            </w:pPr>
            <w:r>
              <w:rPr>
                <w:lang w:val="de-CH"/>
              </w:rPr>
              <w:t>Rejet</w:t>
            </w:r>
          </w:p>
          <w:p w14:paraId="327A6A3A" w14:textId="77777777" w:rsidR="007441FB" w:rsidRDefault="004128AE">
            <w:pPr>
              <w:rPr>
                <w:b/>
                <w:lang w:val="de-CH"/>
              </w:rPr>
            </w:pPr>
            <w:r>
              <w:rPr>
                <w:lang w:val="de-CH"/>
              </w:rPr>
              <w:t>Respingere</w:t>
            </w:r>
          </w:p>
        </w:tc>
        <w:tc>
          <w:tcPr>
            <w:tcW w:w="882" w:type="pct"/>
          </w:tcPr>
          <w:p w14:paraId="1D4A0831" w14:textId="77777777" w:rsidR="007441FB" w:rsidRDefault="007441FB">
            <w:pPr>
              <w:rPr>
                <w:lang w:val="de-CH"/>
              </w:rPr>
            </w:pPr>
          </w:p>
          <w:p w14:paraId="3C29007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C03A5B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2F8C76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D0597A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2A490B49" w14:textId="77777777" w:rsidTr="004128AE">
        <w:trPr>
          <w:cantSplit/>
          <w:trHeight w:val="945"/>
        </w:trPr>
        <w:tc>
          <w:tcPr>
            <w:tcW w:w="588" w:type="pct"/>
          </w:tcPr>
          <w:p w14:paraId="497D684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25.3069</w:t>
            </w:r>
            <w:r w:rsidR="00A42895">
              <w:rPr>
                <w:lang w:val="de-CH"/>
              </w:rPr>
              <w:t xml:space="preserve"> </w:t>
            </w:r>
            <w:r>
              <w:rPr>
                <w:lang w:val="de-CH"/>
              </w:rPr>
              <w:t>n</w:t>
            </w:r>
          </w:p>
        </w:tc>
        <w:tc>
          <w:tcPr>
            <w:tcW w:w="368" w:type="pct"/>
          </w:tcPr>
          <w:p w14:paraId="6B160DB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81">
              <w:r>
                <w:rPr>
                  <w:rStyle w:val="Hyperlink"/>
                </w:rPr>
                <w:t>DE</w:t>
              </w:r>
            </w:hyperlink>
            <w:r w:rsidR="003F7ACC">
              <w:rPr>
                <w:lang w:val="de-CH"/>
              </w:rPr>
              <w:br/>
            </w:r>
            <w:hyperlink r:id="rId2482">
              <w:r>
                <w:rPr>
                  <w:rStyle w:val="Hyperlink"/>
                </w:rPr>
                <w:t>FR</w:t>
              </w:r>
            </w:hyperlink>
            <w:r w:rsidR="003F7ACC">
              <w:rPr>
                <w:lang w:val="de-CH"/>
              </w:rPr>
              <w:br/>
            </w:r>
            <w:hyperlink r:id="rId2483">
              <w:r>
                <w:rPr>
                  <w:rStyle w:val="Hyperlink"/>
                </w:rPr>
                <w:t>IT</w:t>
              </w:r>
            </w:hyperlink>
          </w:p>
        </w:tc>
        <w:tc>
          <w:tcPr>
            <w:tcW w:w="1431" w:type="pct"/>
          </w:tcPr>
          <w:p w14:paraId="4819CA00" w14:textId="77777777" w:rsidR="007441FB" w:rsidRDefault="004128AE">
            <w:pPr>
              <w:rPr>
                <w:noProof/>
                <w:lang w:val="de-CH"/>
              </w:rPr>
            </w:pPr>
            <w:r>
              <w:rPr>
                <w:noProof/>
                <w:lang w:val="de-CH"/>
              </w:rPr>
              <w:t>Mo. Molina. Der Ukraine nicht die Waffen wegkaufen, die sie dringend braucht</w:t>
            </w:r>
          </w:p>
          <w:p w14:paraId="206740A3" w14:textId="77777777" w:rsidR="007441FB" w:rsidRDefault="004128AE">
            <w:pPr>
              <w:rPr>
                <w:noProof/>
                <w:lang w:val="fr-CH"/>
              </w:rPr>
            </w:pPr>
            <w:r>
              <w:rPr>
                <w:noProof/>
                <w:lang w:val="fr-CH"/>
              </w:rPr>
              <w:t>Mo. Molina. Ne pas acheter les armes dont l'Ukraine a un besoin urgent</w:t>
            </w:r>
          </w:p>
          <w:p w14:paraId="34277080" w14:textId="77777777" w:rsidR="007441FB" w:rsidRDefault="004128AE">
            <w:pPr>
              <w:rPr>
                <w:noProof/>
                <w:lang w:val="it-IT"/>
              </w:rPr>
            </w:pPr>
            <w:r>
              <w:rPr>
                <w:noProof/>
                <w:lang w:val="it-IT"/>
              </w:rPr>
              <w:t>Mo. Molina. Non acquistare sottraendole all'Ucraina le armi di cui ha urgente bisogno</w:t>
            </w:r>
          </w:p>
        </w:tc>
        <w:tc>
          <w:tcPr>
            <w:tcW w:w="702" w:type="pct"/>
          </w:tcPr>
          <w:p w14:paraId="6813BCAF" w14:textId="77777777" w:rsidR="007441FB" w:rsidRDefault="004128AE">
            <w:pPr>
              <w:rPr>
                <w:lang w:val="de-CH"/>
              </w:rPr>
            </w:pPr>
            <w:r>
              <w:rPr>
                <w:lang w:val="de-CH"/>
              </w:rPr>
              <w:t>Ablehnung</w:t>
            </w:r>
          </w:p>
          <w:p w14:paraId="583A6BC6" w14:textId="77777777" w:rsidR="007441FB" w:rsidRDefault="004128AE">
            <w:pPr>
              <w:rPr>
                <w:lang w:val="de-CH"/>
              </w:rPr>
            </w:pPr>
            <w:r>
              <w:rPr>
                <w:lang w:val="de-CH"/>
              </w:rPr>
              <w:t>Rejet</w:t>
            </w:r>
          </w:p>
          <w:p w14:paraId="544581D7" w14:textId="77777777" w:rsidR="007441FB" w:rsidRDefault="004128AE">
            <w:pPr>
              <w:rPr>
                <w:b/>
                <w:lang w:val="de-CH"/>
              </w:rPr>
            </w:pPr>
            <w:r>
              <w:rPr>
                <w:lang w:val="de-CH"/>
              </w:rPr>
              <w:t>Respingere</w:t>
            </w:r>
          </w:p>
        </w:tc>
        <w:tc>
          <w:tcPr>
            <w:tcW w:w="882" w:type="pct"/>
          </w:tcPr>
          <w:p w14:paraId="0992F910" w14:textId="77777777" w:rsidR="007441FB" w:rsidRDefault="007441FB">
            <w:pPr>
              <w:rPr>
                <w:lang w:val="de-CH"/>
              </w:rPr>
            </w:pPr>
          </w:p>
          <w:p w14:paraId="66699A2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C4AAA1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76D41B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57E532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45130C03" w14:textId="77777777" w:rsidTr="004128AE">
        <w:trPr>
          <w:cantSplit/>
          <w:trHeight w:val="945"/>
        </w:trPr>
        <w:tc>
          <w:tcPr>
            <w:tcW w:w="588" w:type="pct"/>
          </w:tcPr>
          <w:p w14:paraId="6BF37CF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25.3074</w:t>
            </w:r>
            <w:r w:rsidR="00A42895">
              <w:rPr>
                <w:lang w:val="de-CH"/>
              </w:rPr>
              <w:t xml:space="preserve"> </w:t>
            </w:r>
            <w:r>
              <w:rPr>
                <w:lang w:val="de-CH"/>
              </w:rPr>
              <w:t>n</w:t>
            </w:r>
          </w:p>
        </w:tc>
        <w:tc>
          <w:tcPr>
            <w:tcW w:w="368" w:type="pct"/>
          </w:tcPr>
          <w:p w14:paraId="770D348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84">
              <w:r>
                <w:rPr>
                  <w:rStyle w:val="Hyperlink"/>
                </w:rPr>
                <w:t>DE</w:t>
              </w:r>
            </w:hyperlink>
            <w:r w:rsidR="003F7ACC">
              <w:rPr>
                <w:lang w:val="de-CH"/>
              </w:rPr>
              <w:br/>
            </w:r>
            <w:hyperlink r:id="rId2485">
              <w:r>
                <w:rPr>
                  <w:rStyle w:val="Hyperlink"/>
                </w:rPr>
                <w:t>FR</w:t>
              </w:r>
            </w:hyperlink>
            <w:r w:rsidR="003F7ACC">
              <w:rPr>
                <w:lang w:val="de-CH"/>
              </w:rPr>
              <w:br/>
            </w:r>
            <w:hyperlink r:id="rId2486">
              <w:r>
                <w:rPr>
                  <w:rStyle w:val="Hyperlink"/>
                </w:rPr>
                <w:t>IT</w:t>
              </w:r>
            </w:hyperlink>
          </w:p>
        </w:tc>
        <w:tc>
          <w:tcPr>
            <w:tcW w:w="1431" w:type="pct"/>
          </w:tcPr>
          <w:p w14:paraId="50A5903D" w14:textId="77777777" w:rsidR="007441FB" w:rsidRDefault="004128AE">
            <w:pPr>
              <w:rPr>
                <w:noProof/>
                <w:lang w:val="de-CH"/>
              </w:rPr>
            </w:pPr>
            <w:r>
              <w:rPr>
                <w:noProof/>
                <w:lang w:val="de-CH"/>
              </w:rPr>
              <w:t>Ip. Storni. Warum ist das Nationale Jugendsportzentrum gegen die Seepromenade in Tenero und verhindert sie?</w:t>
            </w:r>
          </w:p>
          <w:p w14:paraId="7A9B429B" w14:textId="77777777" w:rsidR="007441FB" w:rsidRDefault="004128AE">
            <w:pPr>
              <w:rPr>
                <w:noProof/>
                <w:lang w:val="fr-CH"/>
              </w:rPr>
            </w:pPr>
            <w:r>
              <w:rPr>
                <w:noProof/>
                <w:lang w:val="fr-CH"/>
              </w:rPr>
              <w:t>Ip. Storni. Pourquoi le Centre sportif national s'oppose-t-il à la promenade au bord du lac à Tenero?</w:t>
            </w:r>
          </w:p>
          <w:p w14:paraId="31573B55" w14:textId="77777777" w:rsidR="007441FB" w:rsidRDefault="004128AE">
            <w:pPr>
              <w:rPr>
                <w:noProof/>
                <w:lang w:val="it-IT"/>
              </w:rPr>
            </w:pPr>
            <w:r>
              <w:rPr>
                <w:noProof/>
                <w:lang w:val="it-IT"/>
              </w:rPr>
              <w:t>Ip. Storni. Perché il Centro sportivo nazionale si oppone, ostacolando la passeggiata sulla riva del lago a Tenero?</w:t>
            </w:r>
          </w:p>
        </w:tc>
        <w:tc>
          <w:tcPr>
            <w:tcW w:w="702" w:type="pct"/>
          </w:tcPr>
          <w:p w14:paraId="7A8BEBA4" w14:textId="77777777" w:rsidR="007441FB" w:rsidRPr="000D1CEC" w:rsidRDefault="007441FB">
            <w:pPr>
              <w:rPr>
                <w:lang w:val="it-IT"/>
              </w:rPr>
            </w:pPr>
          </w:p>
          <w:p w14:paraId="64DBE285" w14:textId="77777777" w:rsidR="007441FB" w:rsidRPr="000D1CEC" w:rsidRDefault="007441FB">
            <w:pPr>
              <w:rPr>
                <w:lang w:val="it-IT"/>
              </w:rPr>
            </w:pPr>
          </w:p>
          <w:p w14:paraId="628DF08A" w14:textId="77777777" w:rsidR="007441FB" w:rsidRPr="000D1CEC" w:rsidRDefault="007441FB">
            <w:pPr>
              <w:rPr>
                <w:b/>
                <w:lang w:val="it-IT"/>
              </w:rPr>
            </w:pPr>
          </w:p>
        </w:tc>
        <w:tc>
          <w:tcPr>
            <w:tcW w:w="882" w:type="pct"/>
          </w:tcPr>
          <w:p w14:paraId="7A51D15F" w14:textId="77777777" w:rsidR="007441FB" w:rsidRPr="000D1CEC" w:rsidRDefault="007441FB">
            <w:pPr>
              <w:rPr>
                <w:lang w:val="it-IT"/>
              </w:rPr>
            </w:pPr>
          </w:p>
          <w:p w14:paraId="2FDA114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BD60D6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DCC701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6F44BF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1152C8C" w14:textId="77777777" w:rsidTr="004128AE">
        <w:trPr>
          <w:cantSplit/>
          <w:trHeight w:val="945"/>
        </w:trPr>
        <w:tc>
          <w:tcPr>
            <w:tcW w:w="588" w:type="pct"/>
          </w:tcPr>
          <w:p w14:paraId="06C09B4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25.3081</w:t>
            </w:r>
            <w:r w:rsidR="00A42895">
              <w:rPr>
                <w:lang w:val="de-CH"/>
              </w:rPr>
              <w:t xml:space="preserve"> </w:t>
            </w:r>
            <w:r>
              <w:rPr>
                <w:lang w:val="de-CH"/>
              </w:rPr>
              <w:t>n</w:t>
            </w:r>
          </w:p>
        </w:tc>
        <w:tc>
          <w:tcPr>
            <w:tcW w:w="368" w:type="pct"/>
          </w:tcPr>
          <w:p w14:paraId="26125BA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87">
              <w:r>
                <w:rPr>
                  <w:rStyle w:val="Hyperlink"/>
                </w:rPr>
                <w:t>DE</w:t>
              </w:r>
            </w:hyperlink>
            <w:r w:rsidR="003F7ACC">
              <w:rPr>
                <w:lang w:val="de-CH"/>
              </w:rPr>
              <w:br/>
            </w:r>
            <w:hyperlink r:id="rId2488">
              <w:r>
                <w:rPr>
                  <w:rStyle w:val="Hyperlink"/>
                </w:rPr>
                <w:t>FR</w:t>
              </w:r>
            </w:hyperlink>
            <w:r w:rsidR="003F7ACC">
              <w:rPr>
                <w:lang w:val="de-CH"/>
              </w:rPr>
              <w:br/>
            </w:r>
            <w:hyperlink r:id="rId2489">
              <w:r>
                <w:rPr>
                  <w:rStyle w:val="Hyperlink"/>
                </w:rPr>
                <w:t>IT</w:t>
              </w:r>
            </w:hyperlink>
          </w:p>
        </w:tc>
        <w:tc>
          <w:tcPr>
            <w:tcW w:w="1431" w:type="pct"/>
          </w:tcPr>
          <w:p w14:paraId="29539DA4" w14:textId="77777777" w:rsidR="007441FB" w:rsidRDefault="004128AE">
            <w:pPr>
              <w:rPr>
                <w:noProof/>
                <w:lang w:val="de-CH"/>
              </w:rPr>
            </w:pPr>
            <w:r>
              <w:rPr>
                <w:noProof/>
                <w:lang w:val="de-CH"/>
              </w:rPr>
              <w:t>Ip. Zryd. Nimmt der Sport seine Pflichten betreffend Kinder- und Jugendschutz wahr?</w:t>
            </w:r>
          </w:p>
          <w:p w14:paraId="07D37359" w14:textId="77777777" w:rsidR="007441FB" w:rsidRDefault="004128AE">
            <w:pPr>
              <w:rPr>
                <w:noProof/>
                <w:lang w:val="fr-CH"/>
              </w:rPr>
            </w:pPr>
            <w:r>
              <w:rPr>
                <w:noProof/>
                <w:lang w:val="fr-CH"/>
              </w:rPr>
              <w:t>Ip. Zryd. Le sport remplit-il sa mission de protéger les enfants et les jeunes ?</w:t>
            </w:r>
          </w:p>
          <w:p w14:paraId="55FCDDD8" w14:textId="77777777" w:rsidR="007441FB" w:rsidRDefault="004128AE">
            <w:pPr>
              <w:rPr>
                <w:noProof/>
                <w:lang w:val="it-IT"/>
              </w:rPr>
            </w:pPr>
            <w:r>
              <w:rPr>
                <w:noProof/>
                <w:lang w:val="it-IT"/>
              </w:rPr>
              <w:t>Ip. Zryd. Lo sport adempie ai propri obblighi in materia di protezione dell'infanzia e dei giovani?</w:t>
            </w:r>
          </w:p>
        </w:tc>
        <w:tc>
          <w:tcPr>
            <w:tcW w:w="702" w:type="pct"/>
          </w:tcPr>
          <w:p w14:paraId="60D7905E" w14:textId="77777777" w:rsidR="007441FB" w:rsidRPr="000D1CEC" w:rsidRDefault="007441FB">
            <w:pPr>
              <w:rPr>
                <w:lang w:val="it-IT"/>
              </w:rPr>
            </w:pPr>
          </w:p>
          <w:p w14:paraId="48CA4B60" w14:textId="77777777" w:rsidR="007441FB" w:rsidRPr="000D1CEC" w:rsidRDefault="007441FB">
            <w:pPr>
              <w:rPr>
                <w:lang w:val="it-IT"/>
              </w:rPr>
            </w:pPr>
          </w:p>
          <w:p w14:paraId="13BA8AED" w14:textId="77777777" w:rsidR="007441FB" w:rsidRPr="000D1CEC" w:rsidRDefault="007441FB">
            <w:pPr>
              <w:rPr>
                <w:b/>
                <w:lang w:val="it-IT"/>
              </w:rPr>
            </w:pPr>
          </w:p>
        </w:tc>
        <w:tc>
          <w:tcPr>
            <w:tcW w:w="882" w:type="pct"/>
          </w:tcPr>
          <w:p w14:paraId="767072E5" w14:textId="77777777" w:rsidR="007441FB" w:rsidRPr="000D1CEC" w:rsidRDefault="007441FB">
            <w:pPr>
              <w:rPr>
                <w:lang w:val="it-IT"/>
              </w:rPr>
            </w:pPr>
          </w:p>
          <w:p w14:paraId="52F4C25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2D1375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F44B80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A53EF6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8395486" w14:textId="77777777" w:rsidTr="004128AE">
        <w:trPr>
          <w:cantSplit/>
          <w:trHeight w:val="945"/>
        </w:trPr>
        <w:tc>
          <w:tcPr>
            <w:tcW w:w="588" w:type="pct"/>
          </w:tcPr>
          <w:p w14:paraId="345ACBA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25.3227</w:t>
            </w:r>
            <w:r w:rsidR="00A42895">
              <w:rPr>
                <w:lang w:val="de-CH"/>
              </w:rPr>
              <w:t xml:space="preserve"> </w:t>
            </w:r>
            <w:r>
              <w:rPr>
                <w:lang w:val="de-CH"/>
              </w:rPr>
              <w:t>n</w:t>
            </w:r>
          </w:p>
        </w:tc>
        <w:tc>
          <w:tcPr>
            <w:tcW w:w="368" w:type="pct"/>
          </w:tcPr>
          <w:p w14:paraId="1A449D5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90">
              <w:r>
                <w:rPr>
                  <w:rStyle w:val="Hyperlink"/>
                </w:rPr>
                <w:t>DE</w:t>
              </w:r>
            </w:hyperlink>
            <w:r w:rsidR="003F7ACC">
              <w:rPr>
                <w:lang w:val="de-CH"/>
              </w:rPr>
              <w:br/>
            </w:r>
            <w:hyperlink r:id="rId2491">
              <w:r>
                <w:rPr>
                  <w:rStyle w:val="Hyperlink"/>
                </w:rPr>
                <w:t>FR</w:t>
              </w:r>
            </w:hyperlink>
            <w:r w:rsidR="003F7ACC">
              <w:rPr>
                <w:lang w:val="de-CH"/>
              </w:rPr>
              <w:br/>
            </w:r>
            <w:hyperlink r:id="rId2492">
              <w:r>
                <w:rPr>
                  <w:rStyle w:val="Hyperlink"/>
                </w:rPr>
                <w:t>IT</w:t>
              </w:r>
            </w:hyperlink>
          </w:p>
        </w:tc>
        <w:tc>
          <w:tcPr>
            <w:tcW w:w="1431" w:type="pct"/>
          </w:tcPr>
          <w:p w14:paraId="5555D9BE" w14:textId="77777777" w:rsidR="007441FB" w:rsidRDefault="004128AE">
            <w:pPr>
              <w:rPr>
                <w:noProof/>
                <w:lang w:val="de-CH"/>
              </w:rPr>
            </w:pPr>
            <w:r>
              <w:rPr>
                <w:noProof/>
                <w:lang w:val="de-CH"/>
              </w:rPr>
              <w:t>Mo. Andrey. Ausreichende Mittel für die zivile Cybersicherheit</w:t>
            </w:r>
          </w:p>
          <w:p w14:paraId="598F2982" w14:textId="77777777" w:rsidR="007441FB" w:rsidRDefault="004128AE">
            <w:pPr>
              <w:rPr>
                <w:noProof/>
                <w:lang w:val="fr-CH"/>
              </w:rPr>
            </w:pPr>
            <w:r>
              <w:rPr>
                <w:noProof/>
                <w:lang w:val="fr-CH"/>
              </w:rPr>
              <w:t>Mo. Andrey. Donner suffisamment de moyens à la cybersécurité civile</w:t>
            </w:r>
          </w:p>
          <w:p w14:paraId="6438581C" w14:textId="77777777" w:rsidR="007441FB" w:rsidRDefault="004128AE">
            <w:pPr>
              <w:rPr>
                <w:noProof/>
                <w:lang w:val="it-IT"/>
              </w:rPr>
            </w:pPr>
            <w:r>
              <w:rPr>
                <w:noProof/>
                <w:lang w:val="it-IT"/>
              </w:rPr>
              <w:t>Mo. Andrey. Risorse finanziarie sufficienti per la cibersicurezza civile</w:t>
            </w:r>
          </w:p>
        </w:tc>
        <w:tc>
          <w:tcPr>
            <w:tcW w:w="702" w:type="pct"/>
          </w:tcPr>
          <w:p w14:paraId="60991BFC" w14:textId="77777777" w:rsidR="007441FB" w:rsidRDefault="004128AE">
            <w:pPr>
              <w:rPr>
                <w:lang w:val="de-CH"/>
              </w:rPr>
            </w:pPr>
            <w:r>
              <w:rPr>
                <w:lang w:val="de-CH"/>
              </w:rPr>
              <w:t>Ablehnung</w:t>
            </w:r>
          </w:p>
          <w:p w14:paraId="6CD38F60" w14:textId="77777777" w:rsidR="007441FB" w:rsidRDefault="004128AE">
            <w:pPr>
              <w:rPr>
                <w:lang w:val="de-CH"/>
              </w:rPr>
            </w:pPr>
            <w:r>
              <w:rPr>
                <w:lang w:val="de-CH"/>
              </w:rPr>
              <w:t>Rejet</w:t>
            </w:r>
          </w:p>
          <w:p w14:paraId="0B30473F" w14:textId="77777777" w:rsidR="007441FB" w:rsidRDefault="004128AE">
            <w:pPr>
              <w:rPr>
                <w:b/>
                <w:lang w:val="de-CH"/>
              </w:rPr>
            </w:pPr>
            <w:r>
              <w:rPr>
                <w:lang w:val="de-CH"/>
              </w:rPr>
              <w:t>Respingere</w:t>
            </w:r>
          </w:p>
        </w:tc>
        <w:tc>
          <w:tcPr>
            <w:tcW w:w="882" w:type="pct"/>
          </w:tcPr>
          <w:p w14:paraId="5629E89E" w14:textId="77777777" w:rsidR="007441FB" w:rsidRDefault="007441FB">
            <w:pPr>
              <w:rPr>
                <w:lang w:val="de-CH"/>
              </w:rPr>
            </w:pPr>
          </w:p>
          <w:p w14:paraId="20CDE01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51AEBB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4D25E2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5736D6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1F8E3D18" w14:textId="77777777" w:rsidTr="004128AE">
        <w:trPr>
          <w:cantSplit/>
          <w:trHeight w:val="945"/>
        </w:trPr>
        <w:tc>
          <w:tcPr>
            <w:tcW w:w="588" w:type="pct"/>
          </w:tcPr>
          <w:p w14:paraId="5A6C6A6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25.3309</w:t>
            </w:r>
            <w:r w:rsidR="00A42895">
              <w:rPr>
                <w:lang w:val="de-CH"/>
              </w:rPr>
              <w:t xml:space="preserve"> </w:t>
            </w:r>
            <w:r>
              <w:rPr>
                <w:lang w:val="de-CH"/>
              </w:rPr>
              <w:t>n</w:t>
            </w:r>
          </w:p>
        </w:tc>
        <w:tc>
          <w:tcPr>
            <w:tcW w:w="368" w:type="pct"/>
          </w:tcPr>
          <w:p w14:paraId="0C3BB7F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93">
              <w:r>
                <w:rPr>
                  <w:rStyle w:val="Hyperlink"/>
                </w:rPr>
                <w:t>DE</w:t>
              </w:r>
            </w:hyperlink>
            <w:r w:rsidR="003F7ACC">
              <w:rPr>
                <w:lang w:val="de-CH"/>
              </w:rPr>
              <w:br/>
            </w:r>
            <w:hyperlink r:id="rId2494">
              <w:r>
                <w:rPr>
                  <w:rStyle w:val="Hyperlink"/>
                </w:rPr>
                <w:t>FR</w:t>
              </w:r>
            </w:hyperlink>
            <w:r w:rsidR="003F7ACC">
              <w:rPr>
                <w:lang w:val="de-CH"/>
              </w:rPr>
              <w:br/>
            </w:r>
            <w:hyperlink r:id="rId2495">
              <w:r>
                <w:rPr>
                  <w:rStyle w:val="Hyperlink"/>
                </w:rPr>
                <w:t>IT</w:t>
              </w:r>
            </w:hyperlink>
          </w:p>
        </w:tc>
        <w:tc>
          <w:tcPr>
            <w:tcW w:w="1431" w:type="pct"/>
          </w:tcPr>
          <w:p w14:paraId="6A0CFC1B" w14:textId="77777777" w:rsidR="007441FB" w:rsidRDefault="004128AE">
            <w:pPr>
              <w:rPr>
                <w:noProof/>
                <w:lang w:val="de-CH"/>
              </w:rPr>
            </w:pPr>
            <w:r>
              <w:rPr>
                <w:noProof/>
                <w:lang w:val="de-CH"/>
              </w:rPr>
              <w:t>Mo. Weichelt. Das Trauerspiel "Aufklärungsdrohne ADS 15" stoppen</w:t>
            </w:r>
          </w:p>
          <w:p w14:paraId="0F308A4D" w14:textId="77777777" w:rsidR="007441FB" w:rsidRDefault="004128AE">
            <w:pPr>
              <w:rPr>
                <w:noProof/>
                <w:lang w:val="fr-CH"/>
              </w:rPr>
            </w:pPr>
            <w:r>
              <w:rPr>
                <w:noProof/>
                <w:lang w:val="fr-CH"/>
              </w:rPr>
              <w:t>Mo. Weichelt. Drones de reconnaissance ADS 15. Un gâchis auquel il faut mettre fin</w:t>
            </w:r>
          </w:p>
          <w:p w14:paraId="5436746D" w14:textId="77777777" w:rsidR="007441FB" w:rsidRDefault="004128AE">
            <w:pPr>
              <w:rPr>
                <w:noProof/>
                <w:lang w:val="it-IT"/>
              </w:rPr>
            </w:pPr>
            <w:r>
              <w:rPr>
                <w:noProof/>
                <w:lang w:val="it-IT"/>
              </w:rPr>
              <w:t>Mo. Weichelt. Fermare subito la sciagura dei "droni da ricognizione ADS 15"</w:t>
            </w:r>
          </w:p>
        </w:tc>
        <w:tc>
          <w:tcPr>
            <w:tcW w:w="702" w:type="pct"/>
          </w:tcPr>
          <w:p w14:paraId="481D6C3D" w14:textId="77777777" w:rsidR="007441FB" w:rsidRDefault="004128AE">
            <w:pPr>
              <w:rPr>
                <w:lang w:val="de-CH"/>
              </w:rPr>
            </w:pPr>
            <w:r>
              <w:rPr>
                <w:lang w:val="de-CH"/>
              </w:rPr>
              <w:t>Ablehnung</w:t>
            </w:r>
          </w:p>
          <w:p w14:paraId="2BCE368E" w14:textId="77777777" w:rsidR="007441FB" w:rsidRDefault="004128AE">
            <w:pPr>
              <w:rPr>
                <w:lang w:val="de-CH"/>
              </w:rPr>
            </w:pPr>
            <w:r>
              <w:rPr>
                <w:lang w:val="de-CH"/>
              </w:rPr>
              <w:t>Rejet</w:t>
            </w:r>
          </w:p>
          <w:p w14:paraId="210FA99F" w14:textId="77777777" w:rsidR="007441FB" w:rsidRDefault="004128AE">
            <w:pPr>
              <w:rPr>
                <w:b/>
                <w:lang w:val="de-CH"/>
              </w:rPr>
            </w:pPr>
            <w:r>
              <w:rPr>
                <w:lang w:val="de-CH"/>
              </w:rPr>
              <w:t>Respingere</w:t>
            </w:r>
          </w:p>
        </w:tc>
        <w:tc>
          <w:tcPr>
            <w:tcW w:w="882" w:type="pct"/>
          </w:tcPr>
          <w:p w14:paraId="70EB0FE7" w14:textId="77777777" w:rsidR="007441FB" w:rsidRDefault="007441FB">
            <w:pPr>
              <w:rPr>
                <w:lang w:val="de-CH"/>
              </w:rPr>
            </w:pPr>
          </w:p>
          <w:p w14:paraId="04CDF44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C20F5D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785610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2E8FF1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4049A1B5" w14:textId="77777777" w:rsidTr="004128AE">
        <w:trPr>
          <w:cantSplit/>
          <w:trHeight w:val="945"/>
        </w:trPr>
        <w:tc>
          <w:tcPr>
            <w:tcW w:w="588" w:type="pct"/>
          </w:tcPr>
          <w:p w14:paraId="2ECA763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25.3316</w:t>
            </w:r>
            <w:r w:rsidR="00A42895">
              <w:rPr>
                <w:lang w:val="de-CH"/>
              </w:rPr>
              <w:t xml:space="preserve"> </w:t>
            </w:r>
            <w:r>
              <w:rPr>
                <w:lang w:val="de-CH"/>
              </w:rPr>
              <w:t>n</w:t>
            </w:r>
          </w:p>
        </w:tc>
        <w:tc>
          <w:tcPr>
            <w:tcW w:w="368" w:type="pct"/>
          </w:tcPr>
          <w:p w14:paraId="28270F0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96">
              <w:r>
                <w:rPr>
                  <w:rStyle w:val="Hyperlink"/>
                </w:rPr>
                <w:t>DE</w:t>
              </w:r>
            </w:hyperlink>
            <w:r w:rsidR="003F7ACC">
              <w:rPr>
                <w:lang w:val="de-CH"/>
              </w:rPr>
              <w:br/>
            </w:r>
            <w:hyperlink r:id="rId2497">
              <w:r>
                <w:rPr>
                  <w:rStyle w:val="Hyperlink"/>
                </w:rPr>
                <w:t>FR</w:t>
              </w:r>
            </w:hyperlink>
            <w:r w:rsidR="003F7ACC">
              <w:rPr>
                <w:lang w:val="de-CH"/>
              </w:rPr>
              <w:br/>
            </w:r>
            <w:hyperlink r:id="rId2498">
              <w:r>
                <w:rPr>
                  <w:rStyle w:val="Hyperlink"/>
                </w:rPr>
                <w:t>IT</w:t>
              </w:r>
            </w:hyperlink>
          </w:p>
        </w:tc>
        <w:tc>
          <w:tcPr>
            <w:tcW w:w="1431" w:type="pct"/>
          </w:tcPr>
          <w:p w14:paraId="7D784599" w14:textId="77777777" w:rsidR="007441FB" w:rsidRDefault="004128AE">
            <w:pPr>
              <w:rPr>
                <w:noProof/>
                <w:lang w:val="de-CH"/>
              </w:rPr>
            </w:pPr>
            <w:r>
              <w:rPr>
                <w:noProof/>
                <w:lang w:val="de-CH"/>
              </w:rPr>
              <w:t>Mo. Fridez. Dem Zugang zu einem funktionierenden bodengestützten Luftverteidigungssystem den Vorrang einräumen</w:t>
            </w:r>
          </w:p>
          <w:p w14:paraId="0A12F86B" w14:textId="77777777" w:rsidR="007441FB" w:rsidRDefault="004128AE">
            <w:pPr>
              <w:rPr>
                <w:noProof/>
                <w:lang w:val="fr-CH"/>
              </w:rPr>
            </w:pPr>
            <w:r>
              <w:rPr>
                <w:noProof/>
                <w:lang w:val="fr-CH"/>
              </w:rPr>
              <w:t>Mo. Fridez. Faire de l'accès à un système de défense sol-air performant une priorité</w:t>
            </w:r>
          </w:p>
          <w:p w14:paraId="14D0E1D6" w14:textId="77777777" w:rsidR="007441FB" w:rsidRDefault="004128AE">
            <w:pPr>
              <w:rPr>
                <w:noProof/>
                <w:lang w:val="it-IT"/>
              </w:rPr>
            </w:pPr>
            <w:r>
              <w:rPr>
                <w:noProof/>
                <w:lang w:val="it-IT"/>
              </w:rPr>
              <w:t>Mo. Fridez. Dare la priorità all'accesso a un sistema di difesa terra-aria performante</w:t>
            </w:r>
          </w:p>
        </w:tc>
        <w:tc>
          <w:tcPr>
            <w:tcW w:w="702" w:type="pct"/>
          </w:tcPr>
          <w:p w14:paraId="2C7494BA" w14:textId="77777777" w:rsidR="007441FB" w:rsidRDefault="004128AE">
            <w:pPr>
              <w:rPr>
                <w:lang w:val="de-CH"/>
              </w:rPr>
            </w:pPr>
            <w:r>
              <w:rPr>
                <w:lang w:val="de-CH"/>
              </w:rPr>
              <w:t>Ablehnung</w:t>
            </w:r>
          </w:p>
          <w:p w14:paraId="0F7A7013" w14:textId="77777777" w:rsidR="007441FB" w:rsidRDefault="004128AE">
            <w:pPr>
              <w:rPr>
                <w:lang w:val="de-CH"/>
              </w:rPr>
            </w:pPr>
            <w:r>
              <w:rPr>
                <w:lang w:val="de-CH"/>
              </w:rPr>
              <w:t>Rejet</w:t>
            </w:r>
          </w:p>
          <w:p w14:paraId="672A4DD6" w14:textId="77777777" w:rsidR="007441FB" w:rsidRDefault="004128AE">
            <w:pPr>
              <w:rPr>
                <w:b/>
                <w:lang w:val="de-CH"/>
              </w:rPr>
            </w:pPr>
            <w:r>
              <w:rPr>
                <w:lang w:val="de-CH"/>
              </w:rPr>
              <w:t>Respingere</w:t>
            </w:r>
          </w:p>
        </w:tc>
        <w:tc>
          <w:tcPr>
            <w:tcW w:w="882" w:type="pct"/>
          </w:tcPr>
          <w:p w14:paraId="5CF8E8C7" w14:textId="77777777" w:rsidR="007441FB" w:rsidRDefault="007441FB">
            <w:pPr>
              <w:rPr>
                <w:lang w:val="de-CH"/>
              </w:rPr>
            </w:pPr>
          </w:p>
          <w:p w14:paraId="5406F28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99430B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51EA5D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3CDFC0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59EF97CF" w14:textId="77777777" w:rsidTr="004128AE">
        <w:trPr>
          <w:cantSplit/>
          <w:trHeight w:val="945"/>
        </w:trPr>
        <w:tc>
          <w:tcPr>
            <w:tcW w:w="588" w:type="pct"/>
          </w:tcPr>
          <w:p w14:paraId="63CD739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25.3338</w:t>
            </w:r>
            <w:r w:rsidR="00A42895">
              <w:rPr>
                <w:lang w:val="de-CH"/>
              </w:rPr>
              <w:t xml:space="preserve"> </w:t>
            </w:r>
            <w:r>
              <w:rPr>
                <w:lang w:val="de-CH"/>
              </w:rPr>
              <w:t>n</w:t>
            </w:r>
          </w:p>
        </w:tc>
        <w:tc>
          <w:tcPr>
            <w:tcW w:w="368" w:type="pct"/>
          </w:tcPr>
          <w:p w14:paraId="5BD87C1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499">
              <w:r>
                <w:rPr>
                  <w:rStyle w:val="Hyperlink"/>
                </w:rPr>
                <w:t>DE</w:t>
              </w:r>
            </w:hyperlink>
            <w:r w:rsidR="003F7ACC">
              <w:rPr>
                <w:lang w:val="de-CH"/>
              </w:rPr>
              <w:br/>
            </w:r>
            <w:hyperlink r:id="rId2500">
              <w:r>
                <w:rPr>
                  <w:rStyle w:val="Hyperlink"/>
                </w:rPr>
                <w:t>FR</w:t>
              </w:r>
            </w:hyperlink>
            <w:r w:rsidR="003F7ACC">
              <w:rPr>
                <w:lang w:val="de-CH"/>
              </w:rPr>
              <w:br/>
            </w:r>
            <w:hyperlink r:id="rId2501">
              <w:r>
                <w:rPr>
                  <w:rStyle w:val="Hyperlink"/>
                </w:rPr>
                <w:t>IT</w:t>
              </w:r>
            </w:hyperlink>
          </w:p>
        </w:tc>
        <w:tc>
          <w:tcPr>
            <w:tcW w:w="1431" w:type="pct"/>
          </w:tcPr>
          <w:p w14:paraId="1B1C5698" w14:textId="77777777" w:rsidR="007441FB" w:rsidRDefault="004128AE">
            <w:pPr>
              <w:rPr>
                <w:noProof/>
                <w:lang w:val="de-CH"/>
              </w:rPr>
            </w:pPr>
            <w:r>
              <w:rPr>
                <w:noProof/>
                <w:lang w:val="de-CH"/>
              </w:rPr>
              <w:t>Ip. Candan Hasan. Ist die Dienstflotte für Berufsoffiziere und Berufsunteroffiziere noch zeitgemäss und gerechtfertigt?</w:t>
            </w:r>
          </w:p>
          <w:p w14:paraId="2932C476" w14:textId="77777777" w:rsidR="007441FB" w:rsidRDefault="004128AE">
            <w:pPr>
              <w:rPr>
                <w:noProof/>
                <w:lang w:val="fr-CH"/>
              </w:rPr>
            </w:pPr>
            <w:r>
              <w:rPr>
                <w:noProof/>
                <w:lang w:val="fr-CH"/>
              </w:rPr>
              <w:t>Ip. Candan Hasan. Véhicules de service des officiers et sous-officiers de carrière. Une réglementation encore justifiée à l'heure des objectifs climatiques ?</w:t>
            </w:r>
          </w:p>
          <w:p w14:paraId="1BA7A209" w14:textId="77777777" w:rsidR="007441FB" w:rsidRDefault="004128AE">
            <w:pPr>
              <w:rPr>
                <w:noProof/>
                <w:lang w:val="it-IT"/>
              </w:rPr>
            </w:pPr>
            <w:r w:rsidRPr="000D1CEC">
              <w:rPr>
                <w:noProof/>
                <w:lang w:val="fr-CH"/>
              </w:rPr>
              <w:t xml:space="preserve">Ip. Candan Hasan. </w:t>
            </w:r>
            <w:r>
              <w:rPr>
                <w:noProof/>
                <w:lang w:val="it-IT"/>
              </w:rPr>
              <w:t>La flotta di servizio per gli ufficiali e i sottufficiali di professione è ancora conforme ai tempi e giustificata?</w:t>
            </w:r>
          </w:p>
        </w:tc>
        <w:tc>
          <w:tcPr>
            <w:tcW w:w="702" w:type="pct"/>
          </w:tcPr>
          <w:p w14:paraId="08FFEB78" w14:textId="77777777" w:rsidR="007441FB" w:rsidRPr="000D1CEC" w:rsidRDefault="007441FB">
            <w:pPr>
              <w:rPr>
                <w:lang w:val="it-IT"/>
              </w:rPr>
            </w:pPr>
          </w:p>
          <w:p w14:paraId="5CF916E9" w14:textId="77777777" w:rsidR="007441FB" w:rsidRPr="000D1CEC" w:rsidRDefault="007441FB">
            <w:pPr>
              <w:rPr>
                <w:lang w:val="it-IT"/>
              </w:rPr>
            </w:pPr>
          </w:p>
          <w:p w14:paraId="5AF0CAF3" w14:textId="77777777" w:rsidR="007441FB" w:rsidRPr="000D1CEC" w:rsidRDefault="007441FB">
            <w:pPr>
              <w:rPr>
                <w:b/>
                <w:lang w:val="it-IT"/>
              </w:rPr>
            </w:pPr>
          </w:p>
        </w:tc>
        <w:tc>
          <w:tcPr>
            <w:tcW w:w="882" w:type="pct"/>
          </w:tcPr>
          <w:p w14:paraId="62A6B21A" w14:textId="77777777" w:rsidR="007441FB" w:rsidRPr="000D1CEC" w:rsidRDefault="007441FB">
            <w:pPr>
              <w:rPr>
                <w:lang w:val="it-IT"/>
              </w:rPr>
            </w:pPr>
          </w:p>
          <w:p w14:paraId="300B89E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5B54EE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7A20AA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E7E9A3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4718F552" w14:textId="77777777" w:rsidTr="004128AE">
        <w:trPr>
          <w:cantSplit/>
          <w:trHeight w:val="945"/>
        </w:trPr>
        <w:tc>
          <w:tcPr>
            <w:tcW w:w="588" w:type="pct"/>
          </w:tcPr>
          <w:p w14:paraId="579FBA0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25.3346</w:t>
            </w:r>
            <w:r w:rsidR="00A42895">
              <w:rPr>
                <w:lang w:val="de-CH"/>
              </w:rPr>
              <w:t xml:space="preserve"> </w:t>
            </w:r>
            <w:r>
              <w:rPr>
                <w:lang w:val="de-CH"/>
              </w:rPr>
              <w:t>n</w:t>
            </w:r>
          </w:p>
        </w:tc>
        <w:tc>
          <w:tcPr>
            <w:tcW w:w="368" w:type="pct"/>
          </w:tcPr>
          <w:p w14:paraId="25B0E34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02">
              <w:r>
                <w:rPr>
                  <w:rStyle w:val="Hyperlink"/>
                </w:rPr>
                <w:t>DE</w:t>
              </w:r>
            </w:hyperlink>
            <w:r w:rsidR="003F7ACC">
              <w:rPr>
                <w:lang w:val="de-CH"/>
              </w:rPr>
              <w:br/>
            </w:r>
            <w:hyperlink r:id="rId2503">
              <w:r>
                <w:rPr>
                  <w:rStyle w:val="Hyperlink"/>
                </w:rPr>
                <w:t>FR</w:t>
              </w:r>
            </w:hyperlink>
            <w:r w:rsidR="003F7ACC">
              <w:rPr>
                <w:lang w:val="de-CH"/>
              </w:rPr>
              <w:br/>
            </w:r>
            <w:hyperlink r:id="rId2504">
              <w:r>
                <w:rPr>
                  <w:rStyle w:val="Hyperlink"/>
                </w:rPr>
                <w:t>IT</w:t>
              </w:r>
            </w:hyperlink>
          </w:p>
        </w:tc>
        <w:tc>
          <w:tcPr>
            <w:tcW w:w="1431" w:type="pct"/>
          </w:tcPr>
          <w:p w14:paraId="0E0D00BB" w14:textId="77777777" w:rsidR="007441FB" w:rsidRDefault="004128AE">
            <w:pPr>
              <w:rPr>
                <w:noProof/>
                <w:lang w:val="de-CH"/>
              </w:rPr>
            </w:pPr>
            <w:r>
              <w:rPr>
                <w:noProof/>
                <w:lang w:val="de-CH"/>
              </w:rPr>
              <w:t>Ip. Reimann Lukas. Umgang mit verdächtigen Drohnen über Waffenplätzen, Militäranlagen sowie kritischer Infrastruktur</w:t>
            </w:r>
          </w:p>
          <w:p w14:paraId="23E1ADCC" w14:textId="77777777" w:rsidR="007441FB" w:rsidRDefault="004128AE">
            <w:pPr>
              <w:rPr>
                <w:noProof/>
                <w:lang w:val="fr-CH"/>
              </w:rPr>
            </w:pPr>
            <w:r>
              <w:rPr>
                <w:noProof/>
                <w:lang w:val="fr-CH"/>
              </w:rPr>
              <w:t>Ip. Reimann Lukas. Comment gérer les vols de drones suspects sur les places d'armes, les installations militaires et les infrastructures critiques ?</w:t>
            </w:r>
          </w:p>
          <w:p w14:paraId="23D536DD" w14:textId="77777777" w:rsidR="007441FB" w:rsidRDefault="004128AE">
            <w:pPr>
              <w:rPr>
                <w:noProof/>
                <w:lang w:val="it-IT"/>
              </w:rPr>
            </w:pPr>
            <w:r>
              <w:rPr>
                <w:noProof/>
                <w:lang w:val="it-IT"/>
              </w:rPr>
              <w:t>Ip. Reimann Lukas. Gestione dei droni sospetti che sorvolano piazze d'armi, impianti militari e infrastrutture critiche</w:t>
            </w:r>
          </w:p>
        </w:tc>
        <w:tc>
          <w:tcPr>
            <w:tcW w:w="702" w:type="pct"/>
          </w:tcPr>
          <w:p w14:paraId="45A68843" w14:textId="77777777" w:rsidR="007441FB" w:rsidRPr="000D1CEC" w:rsidRDefault="007441FB">
            <w:pPr>
              <w:rPr>
                <w:lang w:val="it-IT"/>
              </w:rPr>
            </w:pPr>
          </w:p>
          <w:p w14:paraId="20C65339" w14:textId="77777777" w:rsidR="007441FB" w:rsidRPr="000D1CEC" w:rsidRDefault="007441FB">
            <w:pPr>
              <w:rPr>
                <w:lang w:val="it-IT"/>
              </w:rPr>
            </w:pPr>
          </w:p>
          <w:p w14:paraId="73738639" w14:textId="77777777" w:rsidR="007441FB" w:rsidRPr="000D1CEC" w:rsidRDefault="007441FB">
            <w:pPr>
              <w:rPr>
                <w:b/>
                <w:lang w:val="it-IT"/>
              </w:rPr>
            </w:pPr>
          </w:p>
        </w:tc>
        <w:tc>
          <w:tcPr>
            <w:tcW w:w="882" w:type="pct"/>
          </w:tcPr>
          <w:p w14:paraId="31F134B7" w14:textId="77777777" w:rsidR="007441FB" w:rsidRPr="000D1CEC" w:rsidRDefault="007441FB">
            <w:pPr>
              <w:rPr>
                <w:lang w:val="it-IT"/>
              </w:rPr>
            </w:pPr>
          </w:p>
          <w:p w14:paraId="0D801BA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6B0F6D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DF93EB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DE6B77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1B1A7AB4" w14:textId="77777777" w:rsidTr="004128AE">
        <w:trPr>
          <w:cantSplit/>
          <w:trHeight w:val="945"/>
        </w:trPr>
        <w:tc>
          <w:tcPr>
            <w:tcW w:w="588" w:type="pct"/>
          </w:tcPr>
          <w:p w14:paraId="2388215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25.3352</w:t>
            </w:r>
            <w:r w:rsidR="00A42895">
              <w:rPr>
                <w:lang w:val="de-CH"/>
              </w:rPr>
              <w:t xml:space="preserve"> </w:t>
            </w:r>
            <w:r>
              <w:rPr>
                <w:lang w:val="de-CH"/>
              </w:rPr>
              <w:t>n</w:t>
            </w:r>
          </w:p>
        </w:tc>
        <w:tc>
          <w:tcPr>
            <w:tcW w:w="368" w:type="pct"/>
          </w:tcPr>
          <w:p w14:paraId="38738BD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05">
              <w:r>
                <w:rPr>
                  <w:rStyle w:val="Hyperlink"/>
                </w:rPr>
                <w:t>DE</w:t>
              </w:r>
            </w:hyperlink>
            <w:r w:rsidR="003F7ACC">
              <w:rPr>
                <w:lang w:val="de-CH"/>
              </w:rPr>
              <w:br/>
            </w:r>
            <w:hyperlink r:id="rId2506">
              <w:r>
                <w:rPr>
                  <w:rStyle w:val="Hyperlink"/>
                </w:rPr>
                <w:t>FR</w:t>
              </w:r>
            </w:hyperlink>
            <w:r w:rsidR="003F7ACC">
              <w:rPr>
                <w:lang w:val="de-CH"/>
              </w:rPr>
              <w:br/>
            </w:r>
            <w:hyperlink r:id="rId2507">
              <w:r>
                <w:rPr>
                  <w:rStyle w:val="Hyperlink"/>
                </w:rPr>
                <w:t>IT</w:t>
              </w:r>
            </w:hyperlink>
          </w:p>
        </w:tc>
        <w:tc>
          <w:tcPr>
            <w:tcW w:w="1431" w:type="pct"/>
          </w:tcPr>
          <w:p w14:paraId="43C8F918" w14:textId="77777777" w:rsidR="007441FB" w:rsidRDefault="004128AE">
            <w:pPr>
              <w:rPr>
                <w:noProof/>
                <w:lang w:val="de-CH"/>
              </w:rPr>
            </w:pPr>
            <w:r>
              <w:rPr>
                <w:noProof/>
                <w:lang w:val="de-CH"/>
              </w:rPr>
              <w:t>Ip. Molina. Cybersicherheitslücke Schweiz verhindern. Wann übernimmt die Schweiz den Cyber Resilience Act der EU?</w:t>
            </w:r>
          </w:p>
          <w:p w14:paraId="1008F1D4" w14:textId="77777777" w:rsidR="007441FB" w:rsidRDefault="004128AE">
            <w:pPr>
              <w:rPr>
                <w:noProof/>
                <w:lang w:val="fr-CH"/>
              </w:rPr>
            </w:pPr>
            <w:r>
              <w:rPr>
                <w:noProof/>
                <w:lang w:val="fr-CH"/>
              </w:rPr>
              <w:t>Ip. Molina. Éviter les failles de cybersécurité en Suisse. Quand la Suisse reprendra-t-elle le règlement de l'UE sur la cyberrésilience ?</w:t>
            </w:r>
          </w:p>
          <w:p w14:paraId="4231F8E7" w14:textId="77777777" w:rsidR="007441FB" w:rsidRDefault="004128AE">
            <w:pPr>
              <w:rPr>
                <w:noProof/>
                <w:lang w:val="it-IT"/>
              </w:rPr>
            </w:pPr>
            <w:r>
              <w:rPr>
                <w:noProof/>
                <w:lang w:val="it-IT"/>
              </w:rPr>
              <w:t>Ip. Molina. Impedire lacune di cibersicurezza in Svizzera. Quando adotterà la Svizzera il Cyber Resilience Act dell'UE?</w:t>
            </w:r>
          </w:p>
        </w:tc>
        <w:tc>
          <w:tcPr>
            <w:tcW w:w="702" w:type="pct"/>
          </w:tcPr>
          <w:p w14:paraId="12269A2D" w14:textId="77777777" w:rsidR="007441FB" w:rsidRPr="000D1CEC" w:rsidRDefault="007441FB">
            <w:pPr>
              <w:rPr>
                <w:lang w:val="it-IT"/>
              </w:rPr>
            </w:pPr>
          </w:p>
          <w:p w14:paraId="6DF5652B" w14:textId="77777777" w:rsidR="007441FB" w:rsidRPr="000D1CEC" w:rsidRDefault="007441FB">
            <w:pPr>
              <w:rPr>
                <w:lang w:val="it-IT"/>
              </w:rPr>
            </w:pPr>
          </w:p>
          <w:p w14:paraId="7A3724FE" w14:textId="77777777" w:rsidR="007441FB" w:rsidRPr="000D1CEC" w:rsidRDefault="007441FB">
            <w:pPr>
              <w:rPr>
                <w:b/>
                <w:lang w:val="it-IT"/>
              </w:rPr>
            </w:pPr>
          </w:p>
        </w:tc>
        <w:tc>
          <w:tcPr>
            <w:tcW w:w="882" w:type="pct"/>
          </w:tcPr>
          <w:p w14:paraId="30932693" w14:textId="77777777" w:rsidR="007441FB" w:rsidRPr="000D1CEC" w:rsidRDefault="007441FB">
            <w:pPr>
              <w:rPr>
                <w:lang w:val="it-IT"/>
              </w:rPr>
            </w:pPr>
          </w:p>
          <w:p w14:paraId="183BAA7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406B77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0B9718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5460AD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9FEF029" w14:textId="77777777" w:rsidTr="004128AE">
        <w:trPr>
          <w:cantSplit/>
          <w:trHeight w:val="945"/>
        </w:trPr>
        <w:tc>
          <w:tcPr>
            <w:tcW w:w="588" w:type="pct"/>
          </w:tcPr>
          <w:p w14:paraId="61E1FF7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25.3361</w:t>
            </w:r>
            <w:r w:rsidR="00A42895">
              <w:rPr>
                <w:lang w:val="de-CH"/>
              </w:rPr>
              <w:t xml:space="preserve"> </w:t>
            </w:r>
            <w:r>
              <w:rPr>
                <w:lang w:val="de-CH"/>
              </w:rPr>
              <w:t>n</w:t>
            </w:r>
          </w:p>
        </w:tc>
        <w:tc>
          <w:tcPr>
            <w:tcW w:w="368" w:type="pct"/>
          </w:tcPr>
          <w:p w14:paraId="36125B4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08">
              <w:r>
                <w:rPr>
                  <w:rStyle w:val="Hyperlink"/>
                </w:rPr>
                <w:t>DE</w:t>
              </w:r>
            </w:hyperlink>
            <w:r w:rsidR="003F7ACC">
              <w:rPr>
                <w:lang w:val="de-CH"/>
              </w:rPr>
              <w:br/>
            </w:r>
            <w:hyperlink r:id="rId2509">
              <w:r>
                <w:rPr>
                  <w:rStyle w:val="Hyperlink"/>
                </w:rPr>
                <w:t>FR</w:t>
              </w:r>
            </w:hyperlink>
            <w:r w:rsidR="003F7ACC">
              <w:rPr>
                <w:lang w:val="de-CH"/>
              </w:rPr>
              <w:br/>
            </w:r>
            <w:hyperlink r:id="rId2510">
              <w:r>
                <w:rPr>
                  <w:rStyle w:val="Hyperlink"/>
                </w:rPr>
                <w:t>IT</w:t>
              </w:r>
            </w:hyperlink>
          </w:p>
        </w:tc>
        <w:tc>
          <w:tcPr>
            <w:tcW w:w="1431" w:type="pct"/>
          </w:tcPr>
          <w:p w14:paraId="7944DE4D" w14:textId="77777777" w:rsidR="007441FB" w:rsidRDefault="004128AE">
            <w:pPr>
              <w:rPr>
                <w:noProof/>
                <w:lang w:val="de-CH"/>
              </w:rPr>
            </w:pPr>
            <w:r>
              <w:rPr>
                <w:noProof/>
                <w:lang w:val="de-CH"/>
              </w:rPr>
              <w:t>Ip. Bendahan. Wie schützen wir die eidgenössischen Wahlen 2027 vor der Einmischung durch Oligarchen, Tech-Giganten und undemokratische ausländische Mächte?</w:t>
            </w:r>
          </w:p>
          <w:p w14:paraId="6211278E" w14:textId="77777777" w:rsidR="007441FB" w:rsidRDefault="004128AE">
            <w:pPr>
              <w:rPr>
                <w:noProof/>
                <w:lang w:val="fr-CH"/>
              </w:rPr>
            </w:pPr>
            <w:r>
              <w:rPr>
                <w:noProof/>
                <w:lang w:val="fr-CH"/>
              </w:rPr>
              <w:t>Ip. Bendahan. Quelle protection des élections fédérales de 2027 contre l'ingérence des oligarques, géants de la tech et puissances étrangères non démocratiques ?</w:t>
            </w:r>
          </w:p>
          <w:p w14:paraId="47276EE4" w14:textId="77777777" w:rsidR="007441FB" w:rsidRDefault="004128AE">
            <w:pPr>
              <w:rPr>
                <w:noProof/>
                <w:lang w:val="it-IT"/>
              </w:rPr>
            </w:pPr>
            <w:r>
              <w:rPr>
                <w:noProof/>
                <w:lang w:val="it-IT"/>
              </w:rPr>
              <w:t>Ip. Bendahan. Nel quadro delle elezioni federali del 2027 qual è la protezione esistente contro l'ingerenza di oligarchi, giganti della tecnologia e potenze straniere non democratiche?</w:t>
            </w:r>
          </w:p>
        </w:tc>
        <w:tc>
          <w:tcPr>
            <w:tcW w:w="702" w:type="pct"/>
          </w:tcPr>
          <w:p w14:paraId="4ED607C7" w14:textId="77777777" w:rsidR="007441FB" w:rsidRPr="000D1CEC" w:rsidRDefault="007441FB">
            <w:pPr>
              <w:rPr>
                <w:lang w:val="it-IT"/>
              </w:rPr>
            </w:pPr>
          </w:p>
          <w:p w14:paraId="03F54D2A" w14:textId="77777777" w:rsidR="007441FB" w:rsidRPr="000D1CEC" w:rsidRDefault="007441FB">
            <w:pPr>
              <w:rPr>
                <w:lang w:val="it-IT"/>
              </w:rPr>
            </w:pPr>
          </w:p>
          <w:p w14:paraId="749DFF00" w14:textId="77777777" w:rsidR="007441FB" w:rsidRPr="000D1CEC" w:rsidRDefault="007441FB">
            <w:pPr>
              <w:rPr>
                <w:b/>
                <w:lang w:val="it-IT"/>
              </w:rPr>
            </w:pPr>
          </w:p>
        </w:tc>
        <w:tc>
          <w:tcPr>
            <w:tcW w:w="882" w:type="pct"/>
          </w:tcPr>
          <w:p w14:paraId="6C4C8C6C" w14:textId="77777777" w:rsidR="007441FB" w:rsidRPr="000D1CEC" w:rsidRDefault="007441FB">
            <w:pPr>
              <w:rPr>
                <w:lang w:val="it-IT"/>
              </w:rPr>
            </w:pPr>
          </w:p>
          <w:p w14:paraId="4FB3FAF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6AF35E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AB317B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3A2721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38FA302C" w14:textId="77777777" w:rsidTr="004128AE">
        <w:trPr>
          <w:cantSplit/>
          <w:trHeight w:val="945"/>
        </w:trPr>
        <w:tc>
          <w:tcPr>
            <w:tcW w:w="588" w:type="pct"/>
          </w:tcPr>
          <w:p w14:paraId="645023A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25.3373</w:t>
            </w:r>
            <w:r w:rsidR="00A42895">
              <w:rPr>
                <w:lang w:val="de-CH"/>
              </w:rPr>
              <w:t xml:space="preserve"> </w:t>
            </w:r>
            <w:r>
              <w:rPr>
                <w:lang w:val="de-CH"/>
              </w:rPr>
              <w:t>n</w:t>
            </w:r>
          </w:p>
        </w:tc>
        <w:tc>
          <w:tcPr>
            <w:tcW w:w="368" w:type="pct"/>
          </w:tcPr>
          <w:p w14:paraId="7174471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11">
              <w:r>
                <w:rPr>
                  <w:rStyle w:val="Hyperlink"/>
                </w:rPr>
                <w:t>DE</w:t>
              </w:r>
            </w:hyperlink>
            <w:r w:rsidR="003F7ACC">
              <w:rPr>
                <w:lang w:val="de-CH"/>
              </w:rPr>
              <w:br/>
            </w:r>
            <w:hyperlink r:id="rId2512">
              <w:r>
                <w:rPr>
                  <w:rStyle w:val="Hyperlink"/>
                </w:rPr>
                <w:t>FR</w:t>
              </w:r>
            </w:hyperlink>
            <w:r w:rsidR="003F7ACC">
              <w:rPr>
                <w:lang w:val="de-CH"/>
              </w:rPr>
              <w:br/>
            </w:r>
            <w:hyperlink r:id="rId2513">
              <w:r>
                <w:rPr>
                  <w:rStyle w:val="Hyperlink"/>
                </w:rPr>
                <w:t>IT</w:t>
              </w:r>
            </w:hyperlink>
          </w:p>
        </w:tc>
        <w:tc>
          <w:tcPr>
            <w:tcW w:w="1431" w:type="pct"/>
          </w:tcPr>
          <w:p w14:paraId="14D8D2AB" w14:textId="77777777" w:rsidR="007441FB" w:rsidRDefault="004128AE">
            <w:pPr>
              <w:rPr>
                <w:noProof/>
                <w:lang w:val="de-CH"/>
              </w:rPr>
            </w:pPr>
            <w:r>
              <w:rPr>
                <w:noProof/>
                <w:lang w:val="de-CH"/>
              </w:rPr>
              <w:t>Po. (Fivaz Fabien) Chollet. Risiken einer Weiterführung des Beschaffungsvertrags für die F-35-Kampfflugzeuge durch die Schweiz</w:t>
            </w:r>
          </w:p>
          <w:p w14:paraId="5D16A756" w14:textId="77777777" w:rsidR="007441FB" w:rsidRDefault="004128AE">
            <w:pPr>
              <w:rPr>
                <w:noProof/>
                <w:lang w:val="fr-CH"/>
              </w:rPr>
            </w:pPr>
            <w:r>
              <w:rPr>
                <w:noProof/>
                <w:lang w:val="fr-CH"/>
              </w:rPr>
              <w:t>Po. (Fivaz Fabien) Chollet. Risques liés à la poursuite du contrat d'achat des avions de chasse F-35 par la Suisse</w:t>
            </w:r>
          </w:p>
          <w:p w14:paraId="491E7771" w14:textId="77777777" w:rsidR="007441FB" w:rsidRDefault="004128AE">
            <w:pPr>
              <w:rPr>
                <w:noProof/>
                <w:lang w:val="it-IT"/>
              </w:rPr>
            </w:pPr>
            <w:r>
              <w:rPr>
                <w:noProof/>
                <w:lang w:val="it-IT"/>
              </w:rPr>
              <w:t>Po. (Fivaz Fabien) Chollet. Rischi legati alla prosecuzione del contratto d'acquisto dei jet da combattimento F-35 da parte della Svizzera</w:t>
            </w:r>
          </w:p>
        </w:tc>
        <w:tc>
          <w:tcPr>
            <w:tcW w:w="702" w:type="pct"/>
          </w:tcPr>
          <w:p w14:paraId="30D904CA" w14:textId="77777777" w:rsidR="007441FB" w:rsidRDefault="004128AE">
            <w:pPr>
              <w:rPr>
                <w:lang w:val="de-CH"/>
              </w:rPr>
            </w:pPr>
            <w:r>
              <w:rPr>
                <w:lang w:val="de-CH"/>
              </w:rPr>
              <w:t>Ablehnung</w:t>
            </w:r>
          </w:p>
          <w:p w14:paraId="109991F4" w14:textId="77777777" w:rsidR="007441FB" w:rsidRDefault="004128AE">
            <w:pPr>
              <w:rPr>
                <w:lang w:val="de-CH"/>
              </w:rPr>
            </w:pPr>
            <w:r>
              <w:rPr>
                <w:lang w:val="de-CH"/>
              </w:rPr>
              <w:t>Rejet</w:t>
            </w:r>
          </w:p>
          <w:p w14:paraId="6E80E593" w14:textId="77777777" w:rsidR="007441FB" w:rsidRDefault="004128AE">
            <w:pPr>
              <w:rPr>
                <w:b/>
                <w:lang w:val="de-CH"/>
              </w:rPr>
            </w:pPr>
            <w:r>
              <w:rPr>
                <w:lang w:val="de-CH"/>
              </w:rPr>
              <w:t>Respingere</w:t>
            </w:r>
          </w:p>
        </w:tc>
        <w:tc>
          <w:tcPr>
            <w:tcW w:w="882" w:type="pct"/>
          </w:tcPr>
          <w:p w14:paraId="61F4317C" w14:textId="77777777" w:rsidR="007441FB" w:rsidRDefault="007441FB">
            <w:pPr>
              <w:rPr>
                <w:lang w:val="de-CH"/>
              </w:rPr>
            </w:pPr>
          </w:p>
          <w:p w14:paraId="701B504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2E321F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E9AAB8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EB2B5E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A4C2027" w14:textId="77777777" w:rsidTr="004128AE">
        <w:trPr>
          <w:cantSplit/>
          <w:trHeight w:val="945"/>
        </w:trPr>
        <w:tc>
          <w:tcPr>
            <w:tcW w:w="588" w:type="pct"/>
          </w:tcPr>
          <w:p w14:paraId="7116D11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25.3392</w:t>
            </w:r>
            <w:r w:rsidR="00A42895">
              <w:rPr>
                <w:lang w:val="de-CH"/>
              </w:rPr>
              <w:t xml:space="preserve"> </w:t>
            </w:r>
            <w:r>
              <w:rPr>
                <w:lang w:val="de-CH"/>
              </w:rPr>
              <w:t>n</w:t>
            </w:r>
          </w:p>
        </w:tc>
        <w:tc>
          <w:tcPr>
            <w:tcW w:w="368" w:type="pct"/>
          </w:tcPr>
          <w:p w14:paraId="13612A2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14">
              <w:r>
                <w:rPr>
                  <w:rStyle w:val="Hyperlink"/>
                </w:rPr>
                <w:t>DE</w:t>
              </w:r>
            </w:hyperlink>
            <w:r w:rsidR="003F7ACC">
              <w:rPr>
                <w:lang w:val="de-CH"/>
              </w:rPr>
              <w:br/>
            </w:r>
            <w:hyperlink r:id="rId2515">
              <w:r>
                <w:rPr>
                  <w:rStyle w:val="Hyperlink"/>
                </w:rPr>
                <w:t>FR</w:t>
              </w:r>
            </w:hyperlink>
            <w:r w:rsidR="003F7ACC">
              <w:rPr>
                <w:lang w:val="de-CH"/>
              </w:rPr>
              <w:br/>
            </w:r>
            <w:hyperlink r:id="rId2516">
              <w:r>
                <w:rPr>
                  <w:rStyle w:val="Hyperlink"/>
                </w:rPr>
                <w:t>IT</w:t>
              </w:r>
            </w:hyperlink>
          </w:p>
        </w:tc>
        <w:tc>
          <w:tcPr>
            <w:tcW w:w="1431" w:type="pct"/>
          </w:tcPr>
          <w:p w14:paraId="119B6501" w14:textId="77777777" w:rsidR="007441FB" w:rsidRDefault="004128AE">
            <w:pPr>
              <w:rPr>
                <w:noProof/>
                <w:lang w:val="de-CH"/>
              </w:rPr>
            </w:pPr>
            <w:r>
              <w:rPr>
                <w:noProof/>
                <w:lang w:val="de-CH"/>
              </w:rPr>
              <w:t>Po. Seiler Graf. Ambitionsniveau der Armee mit den verfügbaren Finanzen ins Gleichgewicht bringen</w:t>
            </w:r>
          </w:p>
          <w:p w14:paraId="117E7F61" w14:textId="77777777" w:rsidR="007441FB" w:rsidRDefault="004128AE">
            <w:pPr>
              <w:rPr>
                <w:noProof/>
                <w:lang w:val="fr-CH"/>
              </w:rPr>
            </w:pPr>
            <w:r>
              <w:rPr>
                <w:noProof/>
                <w:lang w:val="fr-CH"/>
              </w:rPr>
              <w:t>Po. Seiler Graf. Rééquilibrer le rapport entre les ambitions de l'armée et les finances disponibles</w:t>
            </w:r>
          </w:p>
          <w:p w14:paraId="3CE95F91" w14:textId="77777777" w:rsidR="007441FB" w:rsidRDefault="004128AE">
            <w:pPr>
              <w:rPr>
                <w:noProof/>
                <w:lang w:val="it-IT"/>
              </w:rPr>
            </w:pPr>
            <w:r>
              <w:rPr>
                <w:noProof/>
                <w:lang w:val="it-IT"/>
              </w:rPr>
              <w:t>Po. Seiler Graf. Stabilire un equilibrio tra i propositi dell'esercito e le risorse finanziarie disponibili</w:t>
            </w:r>
          </w:p>
        </w:tc>
        <w:tc>
          <w:tcPr>
            <w:tcW w:w="702" w:type="pct"/>
          </w:tcPr>
          <w:p w14:paraId="60040169" w14:textId="77777777" w:rsidR="007441FB" w:rsidRDefault="004128AE">
            <w:pPr>
              <w:rPr>
                <w:lang w:val="de-CH"/>
              </w:rPr>
            </w:pPr>
            <w:r>
              <w:rPr>
                <w:lang w:val="de-CH"/>
              </w:rPr>
              <w:t>Ablehnung</w:t>
            </w:r>
          </w:p>
          <w:p w14:paraId="14B6FAC7" w14:textId="77777777" w:rsidR="007441FB" w:rsidRDefault="004128AE">
            <w:pPr>
              <w:rPr>
                <w:lang w:val="de-CH"/>
              </w:rPr>
            </w:pPr>
            <w:r>
              <w:rPr>
                <w:lang w:val="de-CH"/>
              </w:rPr>
              <w:t>Rejet</w:t>
            </w:r>
          </w:p>
          <w:p w14:paraId="4ABF71C5" w14:textId="77777777" w:rsidR="007441FB" w:rsidRDefault="004128AE">
            <w:pPr>
              <w:rPr>
                <w:b/>
                <w:lang w:val="de-CH"/>
              </w:rPr>
            </w:pPr>
            <w:r>
              <w:rPr>
                <w:lang w:val="de-CH"/>
              </w:rPr>
              <w:t>Respingere</w:t>
            </w:r>
          </w:p>
        </w:tc>
        <w:tc>
          <w:tcPr>
            <w:tcW w:w="882" w:type="pct"/>
          </w:tcPr>
          <w:p w14:paraId="2D7C655D" w14:textId="77777777" w:rsidR="007441FB" w:rsidRDefault="007441FB">
            <w:pPr>
              <w:rPr>
                <w:lang w:val="de-CH"/>
              </w:rPr>
            </w:pPr>
          </w:p>
          <w:p w14:paraId="18496F9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44B90C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1FF269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47792E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F061E6A" w14:textId="77777777" w:rsidTr="004128AE">
        <w:trPr>
          <w:cantSplit/>
          <w:trHeight w:val="945"/>
        </w:trPr>
        <w:tc>
          <w:tcPr>
            <w:tcW w:w="588" w:type="pct"/>
          </w:tcPr>
          <w:p w14:paraId="357A6FC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25.3397</w:t>
            </w:r>
            <w:r w:rsidR="00A42895">
              <w:rPr>
                <w:lang w:val="de-CH"/>
              </w:rPr>
              <w:t xml:space="preserve"> </w:t>
            </w:r>
            <w:r>
              <w:rPr>
                <w:lang w:val="de-CH"/>
              </w:rPr>
              <w:t>n</w:t>
            </w:r>
          </w:p>
        </w:tc>
        <w:tc>
          <w:tcPr>
            <w:tcW w:w="368" w:type="pct"/>
          </w:tcPr>
          <w:p w14:paraId="351E150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17">
              <w:r>
                <w:rPr>
                  <w:rStyle w:val="Hyperlink"/>
                </w:rPr>
                <w:t>DE</w:t>
              </w:r>
            </w:hyperlink>
            <w:r w:rsidR="003F7ACC">
              <w:rPr>
                <w:lang w:val="de-CH"/>
              </w:rPr>
              <w:br/>
            </w:r>
            <w:hyperlink r:id="rId2518">
              <w:r>
                <w:rPr>
                  <w:rStyle w:val="Hyperlink"/>
                </w:rPr>
                <w:t>FR</w:t>
              </w:r>
            </w:hyperlink>
            <w:r w:rsidR="003F7ACC">
              <w:rPr>
                <w:lang w:val="de-CH"/>
              </w:rPr>
              <w:br/>
            </w:r>
            <w:hyperlink r:id="rId2519">
              <w:r>
                <w:rPr>
                  <w:rStyle w:val="Hyperlink"/>
                </w:rPr>
                <w:t>IT</w:t>
              </w:r>
            </w:hyperlink>
          </w:p>
        </w:tc>
        <w:tc>
          <w:tcPr>
            <w:tcW w:w="1431" w:type="pct"/>
          </w:tcPr>
          <w:p w14:paraId="5E1AA109" w14:textId="77777777" w:rsidR="007441FB" w:rsidRDefault="004128AE">
            <w:pPr>
              <w:rPr>
                <w:noProof/>
                <w:lang w:val="de-CH"/>
              </w:rPr>
            </w:pPr>
            <w:r>
              <w:rPr>
                <w:noProof/>
                <w:lang w:val="de-CH"/>
              </w:rPr>
              <w:t>Mo. Glättli. Lieber ein Ende mit Schrecken als ein Schrecken ohne Ende. Beschaffung des F-35A abbrechen und Varianten für eine souveränere Alternative prüfen</w:t>
            </w:r>
          </w:p>
          <w:p w14:paraId="3EA0C623" w14:textId="77777777" w:rsidR="007441FB" w:rsidRDefault="004128AE">
            <w:pPr>
              <w:rPr>
                <w:noProof/>
                <w:lang w:val="fr-CH"/>
              </w:rPr>
            </w:pPr>
            <w:r>
              <w:rPr>
                <w:noProof/>
                <w:lang w:val="fr-CH"/>
              </w:rPr>
              <w:t>Mo. Glättli. En finir une bonne fois pour toutes avec l'acquisition du F-35A et choisir une voie souveraine</w:t>
            </w:r>
          </w:p>
          <w:p w14:paraId="38DE0DD3" w14:textId="77777777" w:rsidR="007441FB" w:rsidRDefault="004128AE">
            <w:pPr>
              <w:rPr>
                <w:noProof/>
                <w:lang w:val="it-IT"/>
              </w:rPr>
            </w:pPr>
            <w:r>
              <w:rPr>
                <w:noProof/>
                <w:lang w:val="it-IT"/>
              </w:rPr>
              <w:t>Mo. Glättli. Meglio una fine drastica che un tormento senza fine. Sospendere l'acquisto degli F-35A e valutare alternative per una maggiore sovranità</w:t>
            </w:r>
          </w:p>
        </w:tc>
        <w:tc>
          <w:tcPr>
            <w:tcW w:w="702" w:type="pct"/>
          </w:tcPr>
          <w:p w14:paraId="39C51AB7" w14:textId="77777777" w:rsidR="007441FB" w:rsidRDefault="004128AE">
            <w:pPr>
              <w:rPr>
                <w:lang w:val="de-CH"/>
              </w:rPr>
            </w:pPr>
            <w:r>
              <w:rPr>
                <w:lang w:val="de-CH"/>
              </w:rPr>
              <w:t>Ablehnung</w:t>
            </w:r>
          </w:p>
          <w:p w14:paraId="599EA7C2" w14:textId="77777777" w:rsidR="007441FB" w:rsidRDefault="004128AE">
            <w:pPr>
              <w:rPr>
                <w:lang w:val="de-CH"/>
              </w:rPr>
            </w:pPr>
            <w:r>
              <w:rPr>
                <w:lang w:val="de-CH"/>
              </w:rPr>
              <w:t>Rejet</w:t>
            </w:r>
          </w:p>
          <w:p w14:paraId="3696B00B" w14:textId="77777777" w:rsidR="007441FB" w:rsidRDefault="004128AE">
            <w:pPr>
              <w:rPr>
                <w:b/>
                <w:lang w:val="de-CH"/>
              </w:rPr>
            </w:pPr>
            <w:r>
              <w:rPr>
                <w:lang w:val="de-CH"/>
              </w:rPr>
              <w:t>Respingere</w:t>
            </w:r>
          </w:p>
        </w:tc>
        <w:tc>
          <w:tcPr>
            <w:tcW w:w="882" w:type="pct"/>
          </w:tcPr>
          <w:p w14:paraId="4DEC656B" w14:textId="77777777" w:rsidR="007441FB" w:rsidRDefault="007441FB">
            <w:pPr>
              <w:rPr>
                <w:lang w:val="de-CH"/>
              </w:rPr>
            </w:pPr>
          </w:p>
          <w:p w14:paraId="00FBA86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177DB1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E1D0E9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BC5D19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2BDC2E15" w14:textId="77777777" w:rsidTr="004128AE">
        <w:trPr>
          <w:cantSplit/>
          <w:trHeight w:val="945"/>
        </w:trPr>
        <w:tc>
          <w:tcPr>
            <w:tcW w:w="588" w:type="pct"/>
          </w:tcPr>
          <w:p w14:paraId="18C9A7D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25.3415</w:t>
            </w:r>
            <w:r w:rsidR="00A42895">
              <w:rPr>
                <w:lang w:val="de-CH"/>
              </w:rPr>
              <w:t xml:space="preserve"> </w:t>
            </w:r>
            <w:r>
              <w:rPr>
                <w:lang w:val="de-CH"/>
              </w:rPr>
              <w:t>n</w:t>
            </w:r>
          </w:p>
        </w:tc>
        <w:tc>
          <w:tcPr>
            <w:tcW w:w="368" w:type="pct"/>
          </w:tcPr>
          <w:p w14:paraId="0B37D89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20">
              <w:r>
                <w:rPr>
                  <w:rStyle w:val="Hyperlink"/>
                </w:rPr>
                <w:t>DE</w:t>
              </w:r>
            </w:hyperlink>
            <w:r w:rsidR="003F7ACC">
              <w:rPr>
                <w:lang w:val="de-CH"/>
              </w:rPr>
              <w:br/>
            </w:r>
            <w:hyperlink r:id="rId2521">
              <w:r>
                <w:rPr>
                  <w:rStyle w:val="Hyperlink"/>
                </w:rPr>
                <w:t>FR</w:t>
              </w:r>
            </w:hyperlink>
            <w:r w:rsidR="003F7ACC">
              <w:rPr>
                <w:lang w:val="de-CH"/>
              </w:rPr>
              <w:br/>
            </w:r>
            <w:hyperlink r:id="rId2522">
              <w:r>
                <w:rPr>
                  <w:rStyle w:val="Hyperlink"/>
                </w:rPr>
                <w:t>IT</w:t>
              </w:r>
            </w:hyperlink>
          </w:p>
        </w:tc>
        <w:tc>
          <w:tcPr>
            <w:tcW w:w="1431" w:type="pct"/>
          </w:tcPr>
          <w:p w14:paraId="787BEBC5" w14:textId="77777777" w:rsidR="007441FB" w:rsidRDefault="004128AE">
            <w:pPr>
              <w:rPr>
                <w:noProof/>
                <w:lang w:val="de-CH"/>
              </w:rPr>
            </w:pPr>
            <w:r>
              <w:rPr>
                <w:noProof/>
                <w:lang w:val="de-CH"/>
              </w:rPr>
              <w:t>Ip. Theiler. Priorisierung des Armeeauftrags</w:t>
            </w:r>
          </w:p>
          <w:p w14:paraId="4510CE24" w14:textId="77777777" w:rsidR="007441FB" w:rsidRDefault="004128AE">
            <w:pPr>
              <w:rPr>
                <w:noProof/>
                <w:lang w:val="fr-CH"/>
              </w:rPr>
            </w:pPr>
            <w:r w:rsidRPr="000D1CEC">
              <w:rPr>
                <w:noProof/>
                <w:lang w:val="de-CH"/>
              </w:rPr>
              <w:t xml:space="preserve">Ip. Theiler. </w:t>
            </w:r>
            <w:r>
              <w:rPr>
                <w:noProof/>
                <w:lang w:val="fr-CH"/>
              </w:rPr>
              <w:t>Quelles sont les missions prioritaires de l'armée ?</w:t>
            </w:r>
          </w:p>
          <w:p w14:paraId="30C1125F" w14:textId="77777777" w:rsidR="007441FB" w:rsidRDefault="004128AE">
            <w:pPr>
              <w:rPr>
                <w:noProof/>
                <w:lang w:val="it-IT"/>
              </w:rPr>
            </w:pPr>
            <w:r>
              <w:rPr>
                <w:noProof/>
                <w:lang w:val="it-IT"/>
              </w:rPr>
              <w:t>Ip. Theiler. Dare la priorità al compito dell'esercito</w:t>
            </w:r>
          </w:p>
        </w:tc>
        <w:tc>
          <w:tcPr>
            <w:tcW w:w="702" w:type="pct"/>
          </w:tcPr>
          <w:p w14:paraId="79EA9170" w14:textId="77777777" w:rsidR="007441FB" w:rsidRPr="000D1CEC" w:rsidRDefault="007441FB">
            <w:pPr>
              <w:rPr>
                <w:lang w:val="it-IT"/>
              </w:rPr>
            </w:pPr>
          </w:p>
          <w:p w14:paraId="36DA681B" w14:textId="77777777" w:rsidR="007441FB" w:rsidRPr="000D1CEC" w:rsidRDefault="007441FB">
            <w:pPr>
              <w:rPr>
                <w:lang w:val="it-IT"/>
              </w:rPr>
            </w:pPr>
          </w:p>
          <w:p w14:paraId="73D8955E" w14:textId="77777777" w:rsidR="007441FB" w:rsidRPr="000D1CEC" w:rsidRDefault="007441FB">
            <w:pPr>
              <w:rPr>
                <w:b/>
                <w:lang w:val="it-IT"/>
              </w:rPr>
            </w:pPr>
          </w:p>
        </w:tc>
        <w:tc>
          <w:tcPr>
            <w:tcW w:w="882" w:type="pct"/>
          </w:tcPr>
          <w:p w14:paraId="56E734E1" w14:textId="77777777" w:rsidR="007441FB" w:rsidRPr="000D1CEC" w:rsidRDefault="007441FB">
            <w:pPr>
              <w:rPr>
                <w:lang w:val="it-IT"/>
              </w:rPr>
            </w:pPr>
          </w:p>
          <w:p w14:paraId="7EE46DC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C548DE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2D41D9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E80522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BF8290B" w14:textId="77777777" w:rsidTr="004128AE">
        <w:trPr>
          <w:cantSplit/>
          <w:trHeight w:val="945"/>
        </w:trPr>
        <w:tc>
          <w:tcPr>
            <w:tcW w:w="588" w:type="pct"/>
          </w:tcPr>
          <w:p w14:paraId="38E0B0E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25.3441</w:t>
            </w:r>
            <w:r w:rsidR="00A42895">
              <w:rPr>
                <w:lang w:val="de-CH"/>
              </w:rPr>
              <w:t xml:space="preserve"> </w:t>
            </w:r>
            <w:r>
              <w:rPr>
                <w:lang w:val="de-CH"/>
              </w:rPr>
              <w:t>n</w:t>
            </w:r>
          </w:p>
        </w:tc>
        <w:tc>
          <w:tcPr>
            <w:tcW w:w="368" w:type="pct"/>
          </w:tcPr>
          <w:p w14:paraId="1EEF362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23">
              <w:r>
                <w:rPr>
                  <w:rStyle w:val="Hyperlink"/>
                </w:rPr>
                <w:t>DE</w:t>
              </w:r>
            </w:hyperlink>
            <w:r w:rsidR="003F7ACC">
              <w:rPr>
                <w:lang w:val="de-CH"/>
              </w:rPr>
              <w:br/>
            </w:r>
            <w:hyperlink r:id="rId2524">
              <w:r>
                <w:rPr>
                  <w:rStyle w:val="Hyperlink"/>
                </w:rPr>
                <w:t>FR</w:t>
              </w:r>
            </w:hyperlink>
            <w:r w:rsidR="003F7ACC">
              <w:rPr>
                <w:lang w:val="de-CH"/>
              </w:rPr>
              <w:br/>
            </w:r>
            <w:hyperlink r:id="rId2525">
              <w:r>
                <w:rPr>
                  <w:rStyle w:val="Hyperlink"/>
                </w:rPr>
                <w:t>IT</w:t>
              </w:r>
            </w:hyperlink>
          </w:p>
        </w:tc>
        <w:tc>
          <w:tcPr>
            <w:tcW w:w="1431" w:type="pct"/>
          </w:tcPr>
          <w:p w14:paraId="59FD64C3" w14:textId="77777777" w:rsidR="007441FB" w:rsidRDefault="004128AE">
            <w:pPr>
              <w:rPr>
                <w:noProof/>
                <w:lang w:val="de-CH"/>
              </w:rPr>
            </w:pPr>
            <w:r>
              <w:rPr>
                <w:noProof/>
                <w:lang w:val="de-CH"/>
              </w:rPr>
              <w:t>Ip. Page. Stationierung des neuen Bundesratsjets. Die Lösung heisst Payerne</w:t>
            </w:r>
          </w:p>
          <w:p w14:paraId="690F6A93" w14:textId="77777777" w:rsidR="007441FB" w:rsidRDefault="004128AE">
            <w:pPr>
              <w:rPr>
                <w:noProof/>
                <w:lang w:val="fr-CH"/>
              </w:rPr>
            </w:pPr>
            <w:r w:rsidRPr="000D1CEC">
              <w:rPr>
                <w:noProof/>
                <w:lang w:val="de-CH"/>
              </w:rPr>
              <w:t xml:space="preserve">Ip. Page. </w:t>
            </w:r>
            <w:r>
              <w:rPr>
                <w:noProof/>
                <w:lang w:val="fr-CH"/>
              </w:rPr>
              <w:t>Stationnement du nouvel avion du Conseil fédéral. La solution s’appelle Payerne</w:t>
            </w:r>
          </w:p>
          <w:p w14:paraId="0F786C29" w14:textId="77777777" w:rsidR="007441FB" w:rsidRDefault="004128AE">
            <w:pPr>
              <w:rPr>
                <w:noProof/>
                <w:lang w:val="it-IT"/>
              </w:rPr>
            </w:pPr>
            <w:r w:rsidRPr="000D1CEC">
              <w:rPr>
                <w:noProof/>
                <w:lang w:val="fr-CH"/>
              </w:rPr>
              <w:t xml:space="preserve">Ip. Page. </w:t>
            </w:r>
            <w:r>
              <w:rPr>
                <w:noProof/>
                <w:lang w:val="it-IT"/>
              </w:rPr>
              <w:t>Stazionamento del nuovo aereo del Consiglio federale. La soluzione è Payerne</w:t>
            </w:r>
          </w:p>
        </w:tc>
        <w:tc>
          <w:tcPr>
            <w:tcW w:w="702" w:type="pct"/>
          </w:tcPr>
          <w:p w14:paraId="19DA23CF" w14:textId="77777777" w:rsidR="007441FB" w:rsidRDefault="007441FB">
            <w:pPr>
              <w:rPr>
                <w:lang w:val="de-CH"/>
              </w:rPr>
            </w:pPr>
          </w:p>
          <w:p w14:paraId="609C778A" w14:textId="77777777" w:rsidR="007441FB" w:rsidRDefault="007441FB">
            <w:pPr>
              <w:rPr>
                <w:lang w:val="de-CH"/>
              </w:rPr>
            </w:pPr>
          </w:p>
          <w:p w14:paraId="6DA2E3F0" w14:textId="77777777" w:rsidR="007441FB" w:rsidRDefault="007441FB">
            <w:pPr>
              <w:rPr>
                <w:b/>
                <w:lang w:val="de-CH"/>
              </w:rPr>
            </w:pPr>
          </w:p>
        </w:tc>
        <w:tc>
          <w:tcPr>
            <w:tcW w:w="882" w:type="pct"/>
          </w:tcPr>
          <w:p w14:paraId="1D0F633A" w14:textId="77777777" w:rsidR="007441FB" w:rsidRDefault="007441FB">
            <w:pPr>
              <w:rPr>
                <w:lang w:val="de-CH"/>
              </w:rPr>
            </w:pPr>
          </w:p>
          <w:p w14:paraId="725E776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D182B6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346A94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8D8B08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FE969F6" w14:textId="77777777" w:rsidTr="004128AE">
        <w:trPr>
          <w:cantSplit/>
          <w:trHeight w:val="945"/>
        </w:trPr>
        <w:tc>
          <w:tcPr>
            <w:tcW w:w="588" w:type="pct"/>
          </w:tcPr>
          <w:p w14:paraId="0A4B5F3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25.3446</w:t>
            </w:r>
            <w:r w:rsidR="00A42895">
              <w:rPr>
                <w:lang w:val="de-CH"/>
              </w:rPr>
              <w:t xml:space="preserve"> </w:t>
            </w:r>
            <w:r>
              <w:rPr>
                <w:lang w:val="de-CH"/>
              </w:rPr>
              <w:t>n</w:t>
            </w:r>
          </w:p>
        </w:tc>
        <w:tc>
          <w:tcPr>
            <w:tcW w:w="368" w:type="pct"/>
          </w:tcPr>
          <w:p w14:paraId="0890A11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26">
              <w:r>
                <w:rPr>
                  <w:rStyle w:val="Hyperlink"/>
                </w:rPr>
                <w:t>DE</w:t>
              </w:r>
            </w:hyperlink>
            <w:r w:rsidR="003F7ACC">
              <w:rPr>
                <w:lang w:val="de-CH"/>
              </w:rPr>
              <w:br/>
            </w:r>
            <w:hyperlink r:id="rId2527">
              <w:r>
                <w:rPr>
                  <w:rStyle w:val="Hyperlink"/>
                </w:rPr>
                <w:t>FR</w:t>
              </w:r>
            </w:hyperlink>
            <w:r w:rsidR="003F7ACC">
              <w:rPr>
                <w:lang w:val="de-CH"/>
              </w:rPr>
              <w:br/>
            </w:r>
            <w:hyperlink r:id="rId2528">
              <w:r>
                <w:rPr>
                  <w:rStyle w:val="Hyperlink"/>
                </w:rPr>
                <w:t>IT</w:t>
              </w:r>
            </w:hyperlink>
          </w:p>
        </w:tc>
        <w:tc>
          <w:tcPr>
            <w:tcW w:w="1431" w:type="pct"/>
          </w:tcPr>
          <w:p w14:paraId="2F81B119" w14:textId="77777777" w:rsidR="007441FB" w:rsidRDefault="004128AE">
            <w:pPr>
              <w:rPr>
                <w:noProof/>
                <w:lang w:val="de-CH"/>
              </w:rPr>
            </w:pPr>
            <w:r>
              <w:rPr>
                <w:noProof/>
                <w:lang w:val="de-CH"/>
              </w:rPr>
              <w:t>Mo. Reimann Lukas. Wiedereinführung der geistigen Landesverteidigung</w:t>
            </w:r>
          </w:p>
          <w:p w14:paraId="1D73E493" w14:textId="77777777" w:rsidR="007441FB" w:rsidRDefault="004128AE">
            <w:pPr>
              <w:rPr>
                <w:noProof/>
                <w:lang w:val="fr-CH"/>
              </w:rPr>
            </w:pPr>
            <w:r>
              <w:rPr>
                <w:noProof/>
                <w:lang w:val="fr-CH"/>
              </w:rPr>
              <w:t>Mo. Reimann Lukas. Réinstaurer la défense spirituelle</w:t>
            </w:r>
          </w:p>
          <w:p w14:paraId="0214A2BD" w14:textId="77777777" w:rsidR="007441FB" w:rsidRDefault="004128AE">
            <w:pPr>
              <w:rPr>
                <w:noProof/>
                <w:lang w:val="it-IT"/>
              </w:rPr>
            </w:pPr>
            <w:r>
              <w:rPr>
                <w:noProof/>
                <w:lang w:val="it-IT"/>
              </w:rPr>
              <w:t>Mo. Reimann Lukas. Reintroduzione della Difesa spirituale</w:t>
            </w:r>
          </w:p>
        </w:tc>
        <w:tc>
          <w:tcPr>
            <w:tcW w:w="702" w:type="pct"/>
          </w:tcPr>
          <w:p w14:paraId="6CB3DD23" w14:textId="77777777" w:rsidR="007441FB" w:rsidRDefault="004128AE">
            <w:pPr>
              <w:rPr>
                <w:lang w:val="de-CH"/>
              </w:rPr>
            </w:pPr>
            <w:r>
              <w:rPr>
                <w:lang w:val="de-CH"/>
              </w:rPr>
              <w:t>Ablehnung</w:t>
            </w:r>
          </w:p>
          <w:p w14:paraId="4B377590" w14:textId="77777777" w:rsidR="007441FB" w:rsidRDefault="004128AE">
            <w:pPr>
              <w:rPr>
                <w:lang w:val="de-CH"/>
              </w:rPr>
            </w:pPr>
            <w:r>
              <w:rPr>
                <w:lang w:val="de-CH"/>
              </w:rPr>
              <w:t>Rejet</w:t>
            </w:r>
          </w:p>
          <w:p w14:paraId="29A5EACF" w14:textId="77777777" w:rsidR="007441FB" w:rsidRDefault="004128AE">
            <w:pPr>
              <w:rPr>
                <w:b/>
                <w:lang w:val="de-CH"/>
              </w:rPr>
            </w:pPr>
            <w:r>
              <w:rPr>
                <w:lang w:val="de-CH"/>
              </w:rPr>
              <w:t>Respingere</w:t>
            </w:r>
          </w:p>
        </w:tc>
        <w:tc>
          <w:tcPr>
            <w:tcW w:w="882" w:type="pct"/>
          </w:tcPr>
          <w:p w14:paraId="5D2DC457" w14:textId="77777777" w:rsidR="007441FB" w:rsidRDefault="007441FB">
            <w:pPr>
              <w:rPr>
                <w:lang w:val="de-CH"/>
              </w:rPr>
            </w:pPr>
          </w:p>
          <w:p w14:paraId="3FD21FD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B1C339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3F4732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3F1D79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C739F90" w14:textId="77777777" w:rsidTr="004128AE">
        <w:trPr>
          <w:cantSplit/>
          <w:trHeight w:val="945"/>
        </w:trPr>
        <w:tc>
          <w:tcPr>
            <w:tcW w:w="588" w:type="pct"/>
          </w:tcPr>
          <w:p w14:paraId="389310F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25.3450</w:t>
            </w:r>
            <w:r w:rsidR="00A42895">
              <w:rPr>
                <w:lang w:val="de-CH"/>
              </w:rPr>
              <w:t xml:space="preserve"> </w:t>
            </w:r>
            <w:r>
              <w:rPr>
                <w:lang w:val="de-CH"/>
              </w:rPr>
              <w:t>n</w:t>
            </w:r>
          </w:p>
        </w:tc>
        <w:tc>
          <w:tcPr>
            <w:tcW w:w="368" w:type="pct"/>
          </w:tcPr>
          <w:p w14:paraId="7CFE53F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29">
              <w:r>
                <w:rPr>
                  <w:rStyle w:val="Hyperlink"/>
                </w:rPr>
                <w:t>DE</w:t>
              </w:r>
            </w:hyperlink>
            <w:r w:rsidR="003F7ACC">
              <w:rPr>
                <w:lang w:val="de-CH"/>
              </w:rPr>
              <w:br/>
            </w:r>
            <w:hyperlink r:id="rId2530">
              <w:r>
                <w:rPr>
                  <w:rStyle w:val="Hyperlink"/>
                </w:rPr>
                <w:t>FR</w:t>
              </w:r>
            </w:hyperlink>
            <w:r w:rsidR="003F7ACC">
              <w:rPr>
                <w:lang w:val="de-CH"/>
              </w:rPr>
              <w:br/>
            </w:r>
            <w:hyperlink r:id="rId2531">
              <w:r>
                <w:rPr>
                  <w:rStyle w:val="Hyperlink"/>
                </w:rPr>
                <w:t>IT</w:t>
              </w:r>
            </w:hyperlink>
          </w:p>
        </w:tc>
        <w:tc>
          <w:tcPr>
            <w:tcW w:w="1431" w:type="pct"/>
          </w:tcPr>
          <w:p w14:paraId="43E7A662" w14:textId="77777777" w:rsidR="007441FB" w:rsidRDefault="004128AE">
            <w:pPr>
              <w:rPr>
                <w:noProof/>
                <w:lang w:val="de-CH"/>
              </w:rPr>
            </w:pPr>
            <w:r>
              <w:rPr>
                <w:noProof/>
                <w:lang w:val="de-CH"/>
              </w:rPr>
              <w:t>Ip. Fischer Benjamin. Planungen für den Schutz der Bevölkerung bezüglich Schutzräume</w:t>
            </w:r>
          </w:p>
          <w:p w14:paraId="28E6E96D" w14:textId="77777777" w:rsidR="007441FB" w:rsidRDefault="004128AE">
            <w:pPr>
              <w:rPr>
                <w:noProof/>
                <w:lang w:val="fr-CH"/>
              </w:rPr>
            </w:pPr>
            <w:r>
              <w:rPr>
                <w:noProof/>
                <w:lang w:val="fr-CH"/>
              </w:rPr>
              <w:t>Ip. Fischer Benjamin. Planifications de la protection de la population relatives aux abris</w:t>
            </w:r>
          </w:p>
          <w:p w14:paraId="3D95BCAF" w14:textId="77777777" w:rsidR="007441FB" w:rsidRDefault="004128AE">
            <w:pPr>
              <w:rPr>
                <w:noProof/>
                <w:lang w:val="it-IT"/>
              </w:rPr>
            </w:pPr>
            <w:r>
              <w:rPr>
                <w:noProof/>
                <w:lang w:val="it-IT"/>
              </w:rPr>
              <w:t>Ip. Fischer Benjamin. Pianificazioni per la protezione della popolazione mediante rifugi</w:t>
            </w:r>
          </w:p>
        </w:tc>
        <w:tc>
          <w:tcPr>
            <w:tcW w:w="702" w:type="pct"/>
          </w:tcPr>
          <w:p w14:paraId="3474675B" w14:textId="77777777" w:rsidR="007441FB" w:rsidRPr="000D1CEC" w:rsidRDefault="007441FB">
            <w:pPr>
              <w:rPr>
                <w:lang w:val="it-IT"/>
              </w:rPr>
            </w:pPr>
          </w:p>
          <w:p w14:paraId="70ADE978" w14:textId="77777777" w:rsidR="007441FB" w:rsidRPr="000D1CEC" w:rsidRDefault="007441FB">
            <w:pPr>
              <w:rPr>
                <w:lang w:val="it-IT"/>
              </w:rPr>
            </w:pPr>
          </w:p>
          <w:p w14:paraId="5AE29182" w14:textId="77777777" w:rsidR="007441FB" w:rsidRPr="000D1CEC" w:rsidRDefault="007441FB">
            <w:pPr>
              <w:rPr>
                <w:b/>
                <w:lang w:val="it-IT"/>
              </w:rPr>
            </w:pPr>
          </w:p>
        </w:tc>
        <w:tc>
          <w:tcPr>
            <w:tcW w:w="882" w:type="pct"/>
          </w:tcPr>
          <w:p w14:paraId="40F51E3D" w14:textId="77777777" w:rsidR="007441FB" w:rsidRPr="000D1CEC" w:rsidRDefault="007441FB">
            <w:pPr>
              <w:rPr>
                <w:lang w:val="it-IT"/>
              </w:rPr>
            </w:pPr>
          </w:p>
          <w:p w14:paraId="1695E73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FD4401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CAC5A2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B0C285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E5258B1" w14:textId="77777777" w:rsidTr="004128AE">
        <w:trPr>
          <w:cantSplit/>
          <w:trHeight w:val="945"/>
        </w:trPr>
        <w:tc>
          <w:tcPr>
            <w:tcW w:w="588" w:type="pct"/>
          </w:tcPr>
          <w:p w14:paraId="7ABD45F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25.3453</w:t>
            </w:r>
            <w:r w:rsidR="00A42895">
              <w:rPr>
                <w:lang w:val="de-CH"/>
              </w:rPr>
              <w:t xml:space="preserve"> </w:t>
            </w:r>
            <w:r>
              <w:rPr>
                <w:lang w:val="de-CH"/>
              </w:rPr>
              <w:t>n</w:t>
            </w:r>
          </w:p>
        </w:tc>
        <w:tc>
          <w:tcPr>
            <w:tcW w:w="368" w:type="pct"/>
          </w:tcPr>
          <w:p w14:paraId="4A3292F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32">
              <w:r>
                <w:rPr>
                  <w:rStyle w:val="Hyperlink"/>
                </w:rPr>
                <w:t>DE</w:t>
              </w:r>
            </w:hyperlink>
            <w:r w:rsidR="003F7ACC">
              <w:rPr>
                <w:lang w:val="de-CH"/>
              </w:rPr>
              <w:br/>
            </w:r>
            <w:hyperlink r:id="rId2533">
              <w:r>
                <w:rPr>
                  <w:rStyle w:val="Hyperlink"/>
                </w:rPr>
                <w:t>FR</w:t>
              </w:r>
            </w:hyperlink>
            <w:r w:rsidR="003F7ACC">
              <w:rPr>
                <w:lang w:val="de-CH"/>
              </w:rPr>
              <w:br/>
            </w:r>
            <w:hyperlink r:id="rId2534">
              <w:r>
                <w:rPr>
                  <w:rStyle w:val="Hyperlink"/>
                </w:rPr>
                <w:t>IT</w:t>
              </w:r>
            </w:hyperlink>
          </w:p>
        </w:tc>
        <w:tc>
          <w:tcPr>
            <w:tcW w:w="1431" w:type="pct"/>
          </w:tcPr>
          <w:p w14:paraId="113CCD0C" w14:textId="77777777" w:rsidR="007441FB" w:rsidRDefault="004128AE">
            <w:pPr>
              <w:rPr>
                <w:noProof/>
                <w:lang w:val="de-CH"/>
              </w:rPr>
            </w:pPr>
            <w:r>
              <w:rPr>
                <w:noProof/>
                <w:lang w:val="de-CH"/>
              </w:rPr>
              <w:t>Mo. Molina. Beitrag der Schweiz zur militärischen Friedensförderung und zur Einhaltung des Völkerrechts in der Westsahara ausbauen</w:t>
            </w:r>
          </w:p>
          <w:p w14:paraId="64930B7E" w14:textId="77777777" w:rsidR="007441FB" w:rsidRDefault="004128AE">
            <w:pPr>
              <w:rPr>
                <w:noProof/>
                <w:lang w:val="fr-CH"/>
              </w:rPr>
            </w:pPr>
            <w:r>
              <w:rPr>
                <w:noProof/>
                <w:lang w:val="fr-CH"/>
              </w:rPr>
              <w:t>Mo. Molina. Développer la contribution de la Suisse à la promotion militaire de la paix et au respect du droit international dans le Sahara occidental</w:t>
            </w:r>
          </w:p>
          <w:p w14:paraId="782CBB35" w14:textId="77777777" w:rsidR="007441FB" w:rsidRDefault="004128AE">
            <w:pPr>
              <w:rPr>
                <w:noProof/>
                <w:lang w:val="it-IT"/>
              </w:rPr>
            </w:pPr>
            <w:r>
              <w:rPr>
                <w:noProof/>
                <w:lang w:val="it-IT"/>
              </w:rPr>
              <w:t>Mo. Molina. Ampliare il contributo della Svizzera al promovimento militare della pace e al rispetto del diritto internazionale nel Sahara occidentale</w:t>
            </w:r>
          </w:p>
        </w:tc>
        <w:tc>
          <w:tcPr>
            <w:tcW w:w="702" w:type="pct"/>
          </w:tcPr>
          <w:p w14:paraId="6716E9AC" w14:textId="77777777" w:rsidR="007441FB" w:rsidRDefault="004128AE">
            <w:pPr>
              <w:rPr>
                <w:lang w:val="de-CH"/>
              </w:rPr>
            </w:pPr>
            <w:r>
              <w:rPr>
                <w:lang w:val="de-CH"/>
              </w:rPr>
              <w:t>Ablehnung</w:t>
            </w:r>
          </w:p>
          <w:p w14:paraId="750F4A6A" w14:textId="77777777" w:rsidR="007441FB" w:rsidRDefault="004128AE">
            <w:pPr>
              <w:rPr>
                <w:lang w:val="de-CH"/>
              </w:rPr>
            </w:pPr>
            <w:r>
              <w:rPr>
                <w:lang w:val="de-CH"/>
              </w:rPr>
              <w:t>Rejet</w:t>
            </w:r>
          </w:p>
          <w:p w14:paraId="66A6CA07" w14:textId="77777777" w:rsidR="007441FB" w:rsidRDefault="004128AE">
            <w:pPr>
              <w:rPr>
                <w:b/>
                <w:lang w:val="de-CH"/>
              </w:rPr>
            </w:pPr>
            <w:r>
              <w:rPr>
                <w:lang w:val="de-CH"/>
              </w:rPr>
              <w:t>Respingere</w:t>
            </w:r>
          </w:p>
        </w:tc>
        <w:tc>
          <w:tcPr>
            <w:tcW w:w="882" w:type="pct"/>
          </w:tcPr>
          <w:p w14:paraId="27A162C2" w14:textId="77777777" w:rsidR="007441FB" w:rsidRDefault="007441FB">
            <w:pPr>
              <w:rPr>
                <w:lang w:val="de-CH"/>
              </w:rPr>
            </w:pPr>
          </w:p>
          <w:p w14:paraId="75567BB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1D6555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6947CF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98AD67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414EB0C4" w14:textId="77777777" w:rsidTr="004128AE">
        <w:trPr>
          <w:cantSplit/>
          <w:trHeight w:val="945"/>
        </w:trPr>
        <w:tc>
          <w:tcPr>
            <w:tcW w:w="588" w:type="pct"/>
          </w:tcPr>
          <w:p w14:paraId="0821406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25.3459</w:t>
            </w:r>
            <w:r w:rsidR="00A42895">
              <w:rPr>
                <w:lang w:val="de-CH"/>
              </w:rPr>
              <w:t xml:space="preserve"> </w:t>
            </w:r>
            <w:r>
              <w:rPr>
                <w:lang w:val="de-CH"/>
              </w:rPr>
              <w:t>n</w:t>
            </w:r>
          </w:p>
        </w:tc>
        <w:tc>
          <w:tcPr>
            <w:tcW w:w="368" w:type="pct"/>
          </w:tcPr>
          <w:p w14:paraId="7EAFF7B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35">
              <w:r>
                <w:rPr>
                  <w:rStyle w:val="Hyperlink"/>
                </w:rPr>
                <w:t>DE</w:t>
              </w:r>
            </w:hyperlink>
            <w:r w:rsidR="003F7ACC">
              <w:rPr>
                <w:lang w:val="de-CH"/>
              </w:rPr>
              <w:br/>
            </w:r>
            <w:hyperlink r:id="rId2536">
              <w:r>
                <w:rPr>
                  <w:rStyle w:val="Hyperlink"/>
                </w:rPr>
                <w:t>FR</w:t>
              </w:r>
            </w:hyperlink>
            <w:r w:rsidR="003F7ACC">
              <w:rPr>
                <w:lang w:val="de-CH"/>
              </w:rPr>
              <w:br/>
            </w:r>
            <w:hyperlink r:id="rId2537">
              <w:r>
                <w:rPr>
                  <w:rStyle w:val="Hyperlink"/>
                </w:rPr>
                <w:t>IT</w:t>
              </w:r>
            </w:hyperlink>
          </w:p>
        </w:tc>
        <w:tc>
          <w:tcPr>
            <w:tcW w:w="1431" w:type="pct"/>
          </w:tcPr>
          <w:p w14:paraId="3FC035CD" w14:textId="77777777" w:rsidR="007441FB" w:rsidRDefault="004128AE">
            <w:pPr>
              <w:rPr>
                <w:noProof/>
                <w:lang w:val="de-CH"/>
              </w:rPr>
            </w:pPr>
            <w:r>
              <w:rPr>
                <w:noProof/>
                <w:lang w:val="de-CH"/>
              </w:rPr>
              <w:t>Ip. Molina. Schutz vor transnationaler Repression in der Schweiz</w:t>
            </w:r>
          </w:p>
          <w:p w14:paraId="4BDCC407" w14:textId="77777777" w:rsidR="007441FB" w:rsidRDefault="004128AE">
            <w:pPr>
              <w:rPr>
                <w:noProof/>
                <w:lang w:val="fr-CH"/>
              </w:rPr>
            </w:pPr>
            <w:r>
              <w:rPr>
                <w:noProof/>
                <w:lang w:val="fr-CH"/>
              </w:rPr>
              <w:t>Ip. Molina. Protection contre la répression transnationale en Suisse</w:t>
            </w:r>
          </w:p>
          <w:p w14:paraId="6F59101D" w14:textId="77777777" w:rsidR="007441FB" w:rsidRDefault="004128AE">
            <w:pPr>
              <w:rPr>
                <w:noProof/>
                <w:lang w:val="it-IT"/>
              </w:rPr>
            </w:pPr>
            <w:r>
              <w:rPr>
                <w:noProof/>
                <w:lang w:val="it-IT"/>
              </w:rPr>
              <w:t>Ip. Molina. Protezione dalla repressione transnazionale in Svizzera</w:t>
            </w:r>
          </w:p>
        </w:tc>
        <w:tc>
          <w:tcPr>
            <w:tcW w:w="702" w:type="pct"/>
          </w:tcPr>
          <w:p w14:paraId="46CC24FE" w14:textId="77777777" w:rsidR="007441FB" w:rsidRPr="000D1CEC" w:rsidRDefault="007441FB">
            <w:pPr>
              <w:rPr>
                <w:lang w:val="it-IT"/>
              </w:rPr>
            </w:pPr>
          </w:p>
          <w:p w14:paraId="20B3F2E0" w14:textId="77777777" w:rsidR="007441FB" w:rsidRPr="000D1CEC" w:rsidRDefault="007441FB">
            <w:pPr>
              <w:rPr>
                <w:lang w:val="it-IT"/>
              </w:rPr>
            </w:pPr>
          </w:p>
          <w:p w14:paraId="3279439B" w14:textId="77777777" w:rsidR="007441FB" w:rsidRPr="000D1CEC" w:rsidRDefault="007441FB">
            <w:pPr>
              <w:rPr>
                <w:b/>
                <w:lang w:val="it-IT"/>
              </w:rPr>
            </w:pPr>
          </w:p>
        </w:tc>
        <w:tc>
          <w:tcPr>
            <w:tcW w:w="882" w:type="pct"/>
          </w:tcPr>
          <w:p w14:paraId="71236F0B" w14:textId="77777777" w:rsidR="007441FB" w:rsidRPr="000D1CEC" w:rsidRDefault="007441FB">
            <w:pPr>
              <w:rPr>
                <w:lang w:val="it-IT"/>
              </w:rPr>
            </w:pPr>
          </w:p>
          <w:p w14:paraId="7767DBC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6663E2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B6C0DB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B56858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122A014" w14:textId="77777777" w:rsidTr="004128AE">
        <w:trPr>
          <w:cantSplit/>
          <w:trHeight w:val="945"/>
        </w:trPr>
        <w:tc>
          <w:tcPr>
            <w:tcW w:w="588" w:type="pct"/>
          </w:tcPr>
          <w:p w14:paraId="02E025C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25.3461</w:t>
            </w:r>
            <w:r w:rsidR="00A42895">
              <w:rPr>
                <w:lang w:val="de-CH"/>
              </w:rPr>
              <w:t xml:space="preserve"> </w:t>
            </w:r>
            <w:r>
              <w:rPr>
                <w:lang w:val="de-CH"/>
              </w:rPr>
              <w:t>n</w:t>
            </w:r>
          </w:p>
        </w:tc>
        <w:tc>
          <w:tcPr>
            <w:tcW w:w="368" w:type="pct"/>
          </w:tcPr>
          <w:p w14:paraId="6C14E25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38">
              <w:r>
                <w:rPr>
                  <w:rStyle w:val="Hyperlink"/>
                </w:rPr>
                <w:t>DE</w:t>
              </w:r>
            </w:hyperlink>
            <w:r w:rsidR="003F7ACC">
              <w:rPr>
                <w:lang w:val="de-CH"/>
              </w:rPr>
              <w:br/>
            </w:r>
            <w:hyperlink r:id="rId2539">
              <w:r>
                <w:rPr>
                  <w:rStyle w:val="Hyperlink"/>
                </w:rPr>
                <w:t>FR</w:t>
              </w:r>
            </w:hyperlink>
            <w:r w:rsidR="003F7ACC">
              <w:rPr>
                <w:lang w:val="de-CH"/>
              </w:rPr>
              <w:br/>
            </w:r>
            <w:hyperlink r:id="rId2540">
              <w:r>
                <w:rPr>
                  <w:rStyle w:val="Hyperlink"/>
                </w:rPr>
                <w:t>IT</w:t>
              </w:r>
            </w:hyperlink>
          </w:p>
        </w:tc>
        <w:tc>
          <w:tcPr>
            <w:tcW w:w="1431" w:type="pct"/>
          </w:tcPr>
          <w:p w14:paraId="783CB252" w14:textId="77777777" w:rsidR="007441FB" w:rsidRDefault="004128AE">
            <w:pPr>
              <w:rPr>
                <w:noProof/>
                <w:lang w:val="de-CH"/>
              </w:rPr>
            </w:pPr>
            <w:r>
              <w:rPr>
                <w:noProof/>
                <w:lang w:val="de-CH"/>
              </w:rPr>
              <w:t>Ip. Vontobel. Terrororganisation Samidoun in der Schweiz. Besteht Handlungsbedarf?</w:t>
            </w:r>
          </w:p>
          <w:p w14:paraId="4B91EEE5" w14:textId="77777777" w:rsidR="007441FB" w:rsidRDefault="004128AE">
            <w:pPr>
              <w:rPr>
                <w:noProof/>
                <w:lang w:val="fr-CH"/>
              </w:rPr>
            </w:pPr>
            <w:r w:rsidRPr="000D1CEC">
              <w:rPr>
                <w:noProof/>
                <w:lang w:val="de-CH"/>
              </w:rPr>
              <w:t xml:space="preserve">Ip. Vontobel. L'organisation terroriste Samidoun en Suisse. </w:t>
            </w:r>
            <w:r>
              <w:rPr>
                <w:noProof/>
                <w:lang w:val="fr-CH"/>
              </w:rPr>
              <w:t>Y a-t-il lieu d'agir ?</w:t>
            </w:r>
          </w:p>
          <w:p w14:paraId="3886B1D1" w14:textId="77777777" w:rsidR="007441FB" w:rsidRDefault="004128AE">
            <w:pPr>
              <w:rPr>
                <w:noProof/>
                <w:lang w:val="it-IT"/>
              </w:rPr>
            </w:pPr>
            <w:r>
              <w:rPr>
                <w:noProof/>
                <w:lang w:val="it-IT"/>
              </w:rPr>
              <w:t>Ip. Vontobel. Organizzazione terroristica Samidoun in Svizzera. È necessario agire?</w:t>
            </w:r>
          </w:p>
        </w:tc>
        <w:tc>
          <w:tcPr>
            <w:tcW w:w="702" w:type="pct"/>
          </w:tcPr>
          <w:p w14:paraId="2260649C" w14:textId="77777777" w:rsidR="007441FB" w:rsidRDefault="007441FB">
            <w:pPr>
              <w:rPr>
                <w:lang w:val="de-CH"/>
              </w:rPr>
            </w:pPr>
          </w:p>
          <w:p w14:paraId="67008BA9" w14:textId="77777777" w:rsidR="007441FB" w:rsidRDefault="007441FB">
            <w:pPr>
              <w:rPr>
                <w:lang w:val="de-CH"/>
              </w:rPr>
            </w:pPr>
          </w:p>
          <w:p w14:paraId="1AFACE2E" w14:textId="77777777" w:rsidR="007441FB" w:rsidRDefault="007441FB">
            <w:pPr>
              <w:rPr>
                <w:b/>
                <w:lang w:val="de-CH"/>
              </w:rPr>
            </w:pPr>
          </w:p>
        </w:tc>
        <w:tc>
          <w:tcPr>
            <w:tcW w:w="882" w:type="pct"/>
          </w:tcPr>
          <w:p w14:paraId="22C470E3" w14:textId="77777777" w:rsidR="007441FB" w:rsidRDefault="007441FB">
            <w:pPr>
              <w:rPr>
                <w:lang w:val="de-CH"/>
              </w:rPr>
            </w:pPr>
          </w:p>
          <w:p w14:paraId="652B747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F1F64A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26429D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7A5DD2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03A535E" w14:textId="77777777" w:rsidTr="004128AE">
        <w:trPr>
          <w:cantSplit/>
          <w:trHeight w:val="945"/>
        </w:trPr>
        <w:tc>
          <w:tcPr>
            <w:tcW w:w="588" w:type="pct"/>
          </w:tcPr>
          <w:p w14:paraId="7863E77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25.3469</w:t>
            </w:r>
            <w:r w:rsidR="00A42895">
              <w:rPr>
                <w:lang w:val="de-CH"/>
              </w:rPr>
              <w:t xml:space="preserve"> </w:t>
            </w:r>
            <w:r>
              <w:rPr>
                <w:lang w:val="de-CH"/>
              </w:rPr>
              <w:t>n</w:t>
            </w:r>
          </w:p>
        </w:tc>
        <w:tc>
          <w:tcPr>
            <w:tcW w:w="368" w:type="pct"/>
          </w:tcPr>
          <w:p w14:paraId="2BB4D0E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41">
              <w:r>
                <w:rPr>
                  <w:rStyle w:val="Hyperlink"/>
                </w:rPr>
                <w:t>DE</w:t>
              </w:r>
            </w:hyperlink>
            <w:r w:rsidR="003F7ACC">
              <w:rPr>
                <w:lang w:val="de-CH"/>
              </w:rPr>
              <w:br/>
            </w:r>
            <w:hyperlink r:id="rId2542">
              <w:r>
                <w:rPr>
                  <w:rStyle w:val="Hyperlink"/>
                </w:rPr>
                <w:t>FR</w:t>
              </w:r>
            </w:hyperlink>
            <w:r w:rsidR="003F7ACC">
              <w:rPr>
                <w:lang w:val="de-CH"/>
              </w:rPr>
              <w:br/>
            </w:r>
            <w:hyperlink r:id="rId2543">
              <w:r>
                <w:rPr>
                  <w:rStyle w:val="Hyperlink"/>
                </w:rPr>
                <w:t>IT</w:t>
              </w:r>
            </w:hyperlink>
          </w:p>
        </w:tc>
        <w:tc>
          <w:tcPr>
            <w:tcW w:w="1431" w:type="pct"/>
          </w:tcPr>
          <w:p w14:paraId="52BDDDD7" w14:textId="77777777" w:rsidR="007441FB" w:rsidRDefault="004128AE">
            <w:pPr>
              <w:rPr>
                <w:noProof/>
                <w:lang w:val="de-CH"/>
              </w:rPr>
            </w:pPr>
            <w:r>
              <w:rPr>
                <w:noProof/>
                <w:lang w:val="de-CH"/>
              </w:rPr>
              <w:t>Mo. Gartmann. Heimabgabe der Taschenmunition an Armeeangehörige</w:t>
            </w:r>
          </w:p>
          <w:p w14:paraId="58F47159" w14:textId="77777777" w:rsidR="007441FB" w:rsidRDefault="004128AE">
            <w:pPr>
              <w:rPr>
                <w:noProof/>
                <w:lang w:val="fr-CH"/>
              </w:rPr>
            </w:pPr>
            <w:r>
              <w:rPr>
                <w:noProof/>
                <w:lang w:val="fr-CH"/>
              </w:rPr>
              <w:t>Mo. Gartmann. Remettre des munitions de poche aux militaires</w:t>
            </w:r>
          </w:p>
          <w:p w14:paraId="34AD40EB" w14:textId="77777777" w:rsidR="007441FB" w:rsidRDefault="004128AE">
            <w:pPr>
              <w:rPr>
                <w:noProof/>
                <w:lang w:val="it-IT"/>
              </w:rPr>
            </w:pPr>
            <w:r>
              <w:rPr>
                <w:noProof/>
                <w:lang w:val="it-IT"/>
              </w:rPr>
              <w:t>Mo. Gartmann. Custodia al domicilio della munizione da tasca da parte dei militari</w:t>
            </w:r>
          </w:p>
        </w:tc>
        <w:tc>
          <w:tcPr>
            <w:tcW w:w="702" w:type="pct"/>
          </w:tcPr>
          <w:p w14:paraId="75A04C30" w14:textId="77777777" w:rsidR="007441FB" w:rsidRDefault="004128AE">
            <w:pPr>
              <w:rPr>
                <w:lang w:val="de-CH"/>
              </w:rPr>
            </w:pPr>
            <w:r>
              <w:rPr>
                <w:lang w:val="de-CH"/>
              </w:rPr>
              <w:t>Ablehnung</w:t>
            </w:r>
          </w:p>
          <w:p w14:paraId="2197BEF5" w14:textId="77777777" w:rsidR="007441FB" w:rsidRDefault="004128AE">
            <w:pPr>
              <w:rPr>
                <w:lang w:val="de-CH"/>
              </w:rPr>
            </w:pPr>
            <w:r>
              <w:rPr>
                <w:lang w:val="de-CH"/>
              </w:rPr>
              <w:t>Rejet</w:t>
            </w:r>
          </w:p>
          <w:p w14:paraId="558577AC" w14:textId="77777777" w:rsidR="007441FB" w:rsidRDefault="004128AE">
            <w:pPr>
              <w:rPr>
                <w:b/>
                <w:lang w:val="de-CH"/>
              </w:rPr>
            </w:pPr>
            <w:r>
              <w:rPr>
                <w:lang w:val="de-CH"/>
              </w:rPr>
              <w:t>Respingere</w:t>
            </w:r>
          </w:p>
        </w:tc>
        <w:tc>
          <w:tcPr>
            <w:tcW w:w="882" w:type="pct"/>
          </w:tcPr>
          <w:p w14:paraId="7C4CE3F0" w14:textId="77777777" w:rsidR="007441FB" w:rsidRDefault="007441FB">
            <w:pPr>
              <w:rPr>
                <w:lang w:val="de-CH"/>
              </w:rPr>
            </w:pPr>
          </w:p>
          <w:p w14:paraId="2CD161F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7A7998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3BA436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BB8EBC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AEE52B3" w14:textId="77777777" w:rsidTr="004128AE">
        <w:trPr>
          <w:cantSplit/>
          <w:trHeight w:val="945"/>
        </w:trPr>
        <w:tc>
          <w:tcPr>
            <w:tcW w:w="588" w:type="pct"/>
          </w:tcPr>
          <w:p w14:paraId="289CEC5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25.3492</w:t>
            </w:r>
            <w:r w:rsidR="00A42895">
              <w:rPr>
                <w:lang w:val="de-CH"/>
              </w:rPr>
              <w:t xml:space="preserve"> </w:t>
            </w:r>
            <w:r>
              <w:rPr>
                <w:lang w:val="de-CH"/>
              </w:rPr>
              <w:t>n</w:t>
            </w:r>
          </w:p>
        </w:tc>
        <w:tc>
          <w:tcPr>
            <w:tcW w:w="368" w:type="pct"/>
          </w:tcPr>
          <w:p w14:paraId="2724232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44">
              <w:r>
                <w:rPr>
                  <w:rStyle w:val="Hyperlink"/>
                </w:rPr>
                <w:t>DE</w:t>
              </w:r>
            </w:hyperlink>
            <w:r w:rsidR="003F7ACC">
              <w:rPr>
                <w:lang w:val="de-CH"/>
              </w:rPr>
              <w:br/>
            </w:r>
            <w:hyperlink r:id="rId2545">
              <w:r>
                <w:rPr>
                  <w:rStyle w:val="Hyperlink"/>
                </w:rPr>
                <w:t>FR</w:t>
              </w:r>
            </w:hyperlink>
            <w:r w:rsidR="003F7ACC">
              <w:rPr>
                <w:lang w:val="de-CH"/>
              </w:rPr>
              <w:br/>
            </w:r>
            <w:hyperlink r:id="rId2546">
              <w:r>
                <w:rPr>
                  <w:rStyle w:val="Hyperlink"/>
                </w:rPr>
                <w:t>IT</w:t>
              </w:r>
            </w:hyperlink>
          </w:p>
        </w:tc>
        <w:tc>
          <w:tcPr>
            <w:tcW w:w="1431" w:type="pct"/>
          </w:tcPr>
          <w:p w14:paraId="306606BB" w14:textId="77777777" w:rsidR="007441FB" w:rsidRDefault="004128AE">
            <w:pPr>
              <w:rPr>
                <w:noProof/>
                <w:lang w:val="de-CH"/>
              </w:rPr>
            </w:pPr>
            <w:r>
              <w:rPr>
                <w:noProof/>
                <w:lang w:val="de-CH"/>
              </w:rPr>
              <w:t>Mo. Vontobel. Gezielte Einteilung. Für mehr Frauen und mehr Sicherheit in der Armee</w:t>
            </w:r>
          </w:p>
          <w:p w14:paraId="551D132B" w14:textId="77777777" w:rsidR="007441FB" w:rsidRDefault="004128AE">
            <w:pPr>
              <w:rPr>
                <w:noProof/>
                <w:lang w:val="fr-CH"/>
              </w:rPr>
            </w:pPr>
            <w:r>
              <w:rPr>
                <w:noProof/>
                <w:lang w:val="fr-CH"/>
              </w:rPr>
              <w:t>Mo. Vontobel. Incorporation ciblée. Pour plus de femmes et de sécurité dans l'armée</w:t>
            </w:r>
          </w:p>
          <w:p w14:paraId="57752D4A" w14:textId="77777777" w:rsidR="007441FB" w:rsidRDefault="004128AE">
            <w:pPr>
              <w:rPr>
                <w:noProof/>
                <w:lang w:val="it-IT"/>
              </w:rPr>
            </w:pPr>
            <w:r>
              <w:rPr>
                <w:noProof/>
                <w:lang w:val="it-IT"/>
              </w:rPr>
              <w:t>Mo. Vontobel. Più donne e più sicurezza nell'esercito attraverso un'incorporazione mirata</w:t>
            </w:r>
          </w:p>
        </w:tc>
        <w:tc>
          <w:tcPr>
            <w:tcW w:w="702" w:type="pct"/>
          </w:tcPr>
          <w:p w14:paraId="45575376" w14:textId="77777777" w:rsidR="007441FB" w:rsidRDefault="004128AE">
            <w:pPr>
              <w:rPr>
                <w:lang w:val="de-CH"/>
              </w:rPr>
            </w:pPr>
            <w:r>
              <w:rPr>
                <w:lang w:val="de-CH"/>
              </w:rPr>
              <w:t>Ablehnung</w:t>
            </w:r>
          </w:p>
          <w:p w14:paraId="4229BF11" w14:textId="77777777" w:rsidR="007441FB" w:rsidRDefault="004128AE">
            <w:pPr>
              <w:rPr>
                <w:lang w:val="de-CH"/>
              </w:rPr>
            </w:pPr>
            <w:r>
              <w:rPr>
                <w:lang w:val="de-CH"/>
              </w:rPr>
              <w:t>Rejet</w:t>
            </w:r>
          </w:p>
          <w:p w14:paraId="5693C9EA" w14:textId="77777777" w:rsidR="007441FB" w:rsidRDefault="004128AE">
            <w:pPr>
              <w:rPr>
                <w:b/>
                <w:lang w:val="de-CH"/>
              </w:rPr>
            </w:pPr>
            <w:r>
              <w:rPr>
                <w:lang w:val="de-CH"/>
              </w:rPr>
              <w:t>Respingere</w:t>
            </w:r>
          </w:p>
        </w:tc>
        <w:tc>
          <w:tcPr>
            <w:tcW w:w="882" w:type="pct"/>
          </w:tcPr>
          <w:p w14:paraId="7EB5EE92" w14:textId="77777777" w:rsidR="007441FB" w:rsidRDefault="007441FB">
            <w:pPr>
              <w:rPr>
                <w:lang w:val="de-CH"/>
              </w:rPr>
            </w:pPr>
          </w:p>
          <w:p w14:paraId="248E4BB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1FB0B3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6E8FF4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3958A7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65E57BC8" w14:textId="77777777" w:rsidTr="004128AE">
        <w:trPr>
          <w:cantSplit/>
          <w:trHeight w:val="945"/>
        </w:trPr>
        <w:tc>
          <w:tcPr>
            <w:tcW w:w="588" w:type="pct"/>
          </w:tcPr>
          <w:p w14:paraId="43E7517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25.3539</w:t>
            </w:r>
            <w:r w:rsidR="00A42895">
              <w:rPr>
                <w:lang w:val="de-CH"/>
              </w:rPr>
              <w:t xml:space="preserve"> </w:t>
            </w:r>
            <w:r>
              <w:rPr>
                <w:lang w:val="de-CH"/>
              </w:rPr>
              <w:t>n</w:t>
            </w:r>
          </w:p>
        </w:tc>
        <w:tc>
          <w:tcPr>
            <w:tcW w:w="368" w:type="pct"/>
          </w:tcPr>
          <w:p w14:paraId="1C2D94D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47">
              <w:r>
                <w:rPr>
                  <w:rStyle w:val="Hyperlink"/>
                </w:rPr>
                <w:t>DE</w:t>
              </w:r>
            </w:hyperlink>
            <w:r w:rsidR="003F7ACC">
              <w:rPr>
                <w:lang w:val="de-CH"/>
              </w:rPr>
              <w:br/>
            </w:r>
            <w:hyperlink r:id="rId2548">
              <w:r>
                <w:rPr>
                  <w:rStyle w:val="Hyperlink"/>
                </w:rPr>
                <w:t>FR</w:t>
              </w:r>
            </w:hyperlink>
            <w:r w:rsidR="003F7ACC">
              <w:rPr>
                <w:lang w:val="de-CH"/>
              </w:rPr>
              <w:br/>
            </w:r>
            <w:hyperlink r:id="rId2549">
              <w:r>
                <w:rPr>
                  <w:rStyle w:val="Hyperlink"/>
                </w:rPr>
                <w:t>IT</w:t>
              </w:r>
            </w:hyperlink>
          </w:p>
        </w:tc>
        <w:tc>
          <w:tcPr>
            <w:tcW w:w="1431" w:type="pct"/>
          </w:tcPr>
          <w:p w14:paraId="1BB45FBD" w14:textId="77777777" w:rsidR="007441FB" w:rsidRDefault="004128AE">
            <w:pPr>
              <w:rPr>
                <w:noProof/>
                <w:lang w:val="de-CH"/>
              </w:rPr>
            </w:pPr>
            <w:r>
              <w:rPr>
                <w:noProof/>
                <w:lang w:val="de-CH"/>
              </w:rPr>
              <w:t>Mo. Reimann Lukas. Keine Wahlkämpfe oder Einmischungen ausländischer Politikerinnen und Politiker in der Schweiz</w:t>
            </w:r>
          </w:p>
          <w:p w14:paraId="71C9A8C1" w14:textId="77777777" w:rsidR="007441FB" w:rsidRDefault="004128AE">
            <w:pPr>
              <w:rPr>
                <w:noProof/>
                <w:lang w:val="fr-CH"/>
              </w:rPr>
            </w:pPr>
            <w:r>
              <w:rPr>
                <w:noProof/>
                <w:lang w:val="fr-CH"/>
              </w:rPr>
              <w:t>Mo. Reimann Lukas. Pas de campagnes électorales ni d’ingérence de responsables politiques étrangers en Suisse</w:t>
            </w:r>
          </w:p>
          <w:p w14:paraId="605BDECF" w14:textId="77777777" w:rsidR="007441FB" w:rsidRDefault="004128AE">
            <w:pPr>
              <w:rPr>
                <w:noProof/>
                <w:lang w:val="it-IT"/>
              </w:rPr>
            </w:pPr>
            <w:r>
              <w:rPr>
                <w:noProof/>
                <w:lang w:val="it-IT"/>
              </w:rPr>
              <w:t>Mo. Reimann Lukas. Nessuna campagna elettorale o ingerenza da parte di politici stranieri in Svizzera</w:t>
            </w:r>
          </w:p>
        </w:tc>
        <w:tc>
          <w:tcPr>
            <w:tcW w:w="702" w:type="pct"/>
          </w:tcPr>
          <w:p w14:paraId="3F7F9E37" w14:textId="77777777" w:rsidR="007441FB" w:rsidRDefault="004128AE">
            <w:pPr>
              <w:rPr>
                <w:lang w:val="de-CH"/>
              </w:rPr>
            </w:pPr>
            <w:r>
              <w:rPr>
                <w:lang w:val="de-CH"/>
              </w:rPr>
              <w:t>Ablehnung</w:t>
            </w:r>
          </w:p>
          <w:p w14:paraId="1DE576DB" w14:textId="77777777" w:rsidR="007441FB" w:rsidRDefault="004128AE">
            <w:pPr>
              <w:rPr>
                <w:lang w:val="de-CH"/>
              </w:rPr>
            </w:pPr>
            <w:r>
              <w:rPr>
                <w:lang w:val="de-CH"/>
              </w:rPr>
              <w:t>Rejet</w:t>
            </w:r>
          </w:p>
          <w:p w14:paraId="070D5EFE" w14:textId="77777777" w:rsidR="007441FB" w:rsidRDefault="004128AE">
            <w:pPr>
              <w:rPr>
                <w:b/>
                <w:lang w:val="de-CH"/>
              </w:rPr>
            </w:pPr>
            <w:r>
              <w:rPr>
                <w:lang w:val="de-CH"/>
              </w:rPr>
              <w:t>Respingere</w:t>
            </w:r>
          </w:p>
        </w:tc>
        <w:tc>
          <w:tcPr>
            <w:tcW w:w="882" w:type="pct"/>
          </w:tcPr>
          <w:p w14:paraId="2701E8ED" w14:textId="77777777" w:rsidR="007441FB" w:rsidRDefault="007441FB">
            <w:pPr>
              <w:rPr>
                <w:lang w:val="de-CH"/>
              </w:rPr>
            </w:pPr>
          </w:p>
          <w:p w14:paraId="0F519DD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92147D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CCD5A1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D07236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D61C21E" w14:textId="77777777" w:rsidTr="004128AE">
        <w:trPr>
          <w:cantSplit/>
          <w:trHeight w:val="945"/>
        </w:trPr>
        <w:tc>
          <w:tcPr>
            <w:tcW w:w="588" w:type="pct"/>
          </w:tcPr>
          <w:p w14:paraId="2FCA9A4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25.3593</w:t>
            </w:r>
            <w:r w:rsidR="00A42895">
              <w:rPr>
                <w:lang w:val="de-CH"/>
              </w:rPr>
              <w:t xml:space="preserve"> </w:t>
            </w:r>
            <w:r>
              <w:rPr>
                <w:lang w:val="de-CH"/>
              </w:rPr>
              <w:t>n</w:t>
            </w:r>
          </w:p>
        </w:tc>
        <w:tc>
          <w:tcPr>
            <w:tcW w:w="368" w:type="pct"/>
          </w:tcPr>
          <w:p w14:paraId="0A8E2C0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50">
              <w:r>
                <w:rPr>
                  <w:rStyle w:val="Hyperlink"/>
                </w:rPr>
                <w:t>DE</w:t>
              </w:r>
            </w:hyperlink>
            <w:r w:rsidR="003F7ACC">
              <w:rPr>
                <w:lang w:val="de-CH"/>
              </w:rPr>
              <w:br/>
            </w:r>
            <w:hyperlink r:id="rId2551">
              <w:r>
                <w:rPr>
                  <w:rStyle w:val="Hyperlink"/>
                </w:rPr>
                <w:t>FR</w:t>
              </w:r>
            </w:hyperlink>
            <w:r w:rsidR="003F7ACC">
              <w:rPr>
                <w:lang w:val="de-CH"/>
              </w:rPr>
              <w:br/>
            </w:r>
            <w:hyperlink r:id="rId2552">
              <w:r>
                <w:rPr>
                  <w:rStyle w:val="Hyperlink"/>
                </w:rPr>
                <w:t>IT</w:t>
              </w:r>
            </w:hyperlink>
          </w:p>
        </w:tc>
        <w:tc>
          <w:tcPr>
            <w:tcW w:w="1431" w:type="pct"/>
          </w:tcPr>
          <w:p w14:paraId="0B3AE667" w14:textId="77777777" w:rsidR="007441FB" w:rsidRDefault="004128AE">
            <w:pPr>
              <w:rPr>
                <w:noProof/>
                <w:lang w:val="de-CH"/>
              </w:rPr>
            </w:pPr>
            <w:r>
              <w:rPr>
                <w:noProof/>
                <w:lang w:val="de-CH"/>
              </w:rPr>
              <w:t>Ip. Molina. Was zählt zu den Armeeausgaben der Schweiz und wie wird international gerechnet?</w:t>
            </w:r>
          </w:p>
          <w:p w14:paraId="6DA5AE32" w14:textId="77777777" w:rsidR="007441FB" w:rsidRDefault="004128AE">
            <w:pPr>
              <w:rPr>
                <w:noProof/>
                <w:lang w:val="fr-CH"/>
              </w:rPr>
            </w:pPr>
            <w:r>
              <w:rPr>
                <w:noProof/>
                <w:lang w:val="fr-CH"/>
              </w:rPr>
              <w:t>Ip. Molina. Dépenses de l’armée. Qu’est-ce qui en fait partie et comment calcule-t-on sur le plan international ?</w:t>
            </w:r>
          </w:p>
          <w:p w14:paraId="08189786" w14:textId="77777777" w:rsidR="007441FB" w:rsidRDefault="004128AE">
            <w:pPr>
              <w:rPr>
                <w:noProof/>
                <w:lang w:val="it-IT"/>
              </w:rPr>
            </w:pPr>
            <w:r>
              <w:rPr>
                <w:noProof/>
                <w:lang w:val="it-IT"/>
              </w:rPr>
              <w:t>Ip. Molina. Cosa rientra nelle spese per l’esercito della Svizzera e come vengono calcolate a livello internazionale?</w:t>
            </w:r>
          </w:p>
        </w:tc>
        <w:tc>
          <w:tcPr>
            <w:tcW w:w="702" w:type="pct"/>
          </w:tcPr>
          <w:p w14:paraId="32799DC3" w14:textId="77777777" w:rsidR="007441FB" w:rsidRPr="000D1CEC" w:rsidRDefault="007441FB">
            <w:pPr>
              <w:rPr>
                <w:lang w:val="it-IT"/>
              </w:rPr>
            </w:pPr>
          </w:p>
          <w:p w14:paraId="7EA61083" w14:textId="77777777" w:rsidR="007441FB" w:rsidRPr="000D1CEC" w:rsidRDefault="007441FB">
            <w:pPr>
              <w:rPr>
                <w:lang w:val="it-IT"/>
              </w:rPr>
            </w:pPr>
          </w:p>
          <w:p w14:paraId="43D46727" w14:textId="77777777" w:rsidR="007441FB" w:rsidRPr="000D1CEC" w:rsidRDefault="007441FB">
            <w:pPr>
              <w:rPr>
                <w:b/>
                <w:lang w:val="it-IT"/>
              </w:rPr>
            </w:pPr>
          </w:p>
        </w:tc>
        <w:tc>
          <w:tcPr>
            <w:tcW w:w="882" w:type="pct"/>
          </w:tcPr>
          <w:p w14:paraId="46861CDB" w14:textId="77777777" w:rsidR="007441FB" w:rsidRPr="000D1CEC" w:rsidRDefault="007441FB">
            <w:pPr>
              <w:rPr>
                <w:lang w:val="it-IT"/>
              </w:rPr>
            </w:pPr>
          </w:p>
          <w:p w14:paraId="220DE7A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A7CF9A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782BC3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D7C1C9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B91B696" w14:textId="77777777" w:rsidTr="004128AE">
        <w:trPr>
          <w:cantSplit/>
          <w:trHeight w:val="945"/>
        </w:trPr>
        <w:tc>
          <w:tcPr>
            <w:tcW w:w="588" w:type="pct"/>
          </w:tcPr>
          <w:p w14:paraId="3A60DD1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25.3594</w:t>
            </w:r>
            <w:r w:rsidR="00A42895">
              <w:rPr>
                <w:lang w:val="de-CH"/>
              </w:rPr>
              <w:t xml:space="preserve"> </w:t>
            </w:r>
            <w:r>
              <w:rPr>
                <w:lang w:val="de-CH"/>
              </w:rPr>
              <w:t>n</w:t>
            </w:r>
          </w:p>
        </w:tc>
        <w:tc>
          <w:tcPr>
            <w:tcW w:w="368" w:type="pct"/>
          </w:tcPr>
          <w:p w14:paraId="310E1C7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53">
              <w:r>
                <w:rPr>
                  <w:rStyle w:val="Hyperlink"/>
                </w:rPr>
                <w:t>DE</w:t>
              </w:r>
            </w:hyperlink>
            <w:r w:rsidR="003F7ACC">
              <w:rPr>
                <w:lang w:val="de-CH"/>
              </w:rPr>
              <w:br/>
            </w:r>
            <w:hyperlink r:id="rId2554">
              <w:r>
                <w:rPr>
                  <w:rStyle w:val="Hyperlink"/>
                </w:rPr>
                <w:t>FR</w:t>
              </w:r>
            </w:hyperlink>
            <w:r w:rsidR="003F7ACC">
              <w:rPr>
                <w:lang w:val="de-CH"/>
              </w:rPr>
              <w:br/>
            </w:r>
            <w:hyperlink r:id="rId2555">
              <w:r>
                <w:rPr>
                  <w:rStyle w:val="Hyperlink"/>
                </w:rPr>
                <w:t>IT</w:t>
              </w:r>
            </w:hyperlink>
          </w:p>
        </w:tc>
        <w:tc>
          <w:tcPr>
            <w:tcW w:w="1431" w:type="pct"/>
          </w:tcPr>
          <w:p w14:paraId="0567A12F" w14:textId="77777777" w:rsidR="007441FB" w:rsidRDefault="004128AE">
            <w:pPr>
              <w:rPr>
                <w:noProof/>
                <w:lang w:val="de-CH"/>
              </w:rPr>
            </w:pPr>
            <w:r>
              <w:rPr>
                <w:noProof/>
                <w:lang w:val="de-CH"/>
              </w:rPr>
              <w:t>Ip. Molina. Sicherstellung der behördlichen Alarmierungs- und Kommunikationsfähigkeit im Bevölkerungsschutz nach dem Auslaufen des Systems Vulpus</w:t>
            </w:r>
          </w:p>
          <w:p w14:paraId="739F3D45" w14:textId="77777777" w:rsidR="007441FB" w:rsidRDefault="004128AE">
            <w:pPr>
              <w:rPr>
                <w:noProof/>
                <w:lang w:val="fr-CH"/>
              </w:rPr>
            </w:pPr>
            <w:r>
              <w:rPr>
                <w:noProof/>
                <w:lang w:val="fr-CH"/>
              </w:rPr>
              <w:t>Ip. Molina. Garantir l'avenir des systèmes d'alarme et de communication des autorités dans le domaine de la protection de la population après la fin du système Vulpus</w:t>
            </w:r>
          </w:p>
          <w:p w14:paraId="3EFE7EEC" w14:textId="77777777" w:rsidR="007441FB" w:rsidRDefault="004128AE">
            <w:pPr>
              <w:rPr>
                <w:noProof/>
                <w:lang w:val="it-IT"/>
              </w:rPr>
            </w:pPr>
            <w:r>
              <w:rPr>
                <w:noProof/>
                <w:lang w:val="it-IT"/>
              </w:rPr>
              <w:t>Ip. Molina. Garantire la capacità delle autorità di dare l'allerta e l'allarme nell'ambito della protezione della popolazione dopo la messa fuori servizio del sistema Vulpus</w:t>
            </w:r>
          </w:p>
        </w:tc>
        <w:tc>
          <w:tcPr>
            <w:tcW w:w="702" w:type="pct"/>
          </w:tcPr>
          <w:p w14:paraId="4457EB24" w14:textId="77777777" w:rsidR="007441FB" w:rsidRPr="000D1CEC" w:rsidRDefault="007441FB">
            <w:pPr>
              <w:rPr>
                <w:lang w:val="it-IT"/>
              </w:rPr>
            </w:pPr>
          </w:p>
          <w:p w14:paraId="7BE4A1E3" w14:textId="77777777" w:rsidR="007441FB" w:rsidRPr="000D1CEC" w:rsidRDefault="007441FB">
            <w:pPr>
              <w:rPr>
                <w:lang w:val="it-IT"/>
              </w:rPr>
            </w:pPr>
          </w:p>
          <w:p w14:paraId="0D236B31" w14:textId="77777777" w:rsidR="007441FB" w:rsidRPr="000D1CEC" w:rsidRDefault="007441FB">
            <w:pPr>
              <w:rPr>
                <w:b/>
                <w:lang w:val="it-IT"/>
              </w:rPr>
            </w:pPr>
          </w:p>
        </w:tc>
        <w:tc>
          <w:tcPr>
            <w:tcW w:w="882" w:type="pct"/>
          </w:tcPr>
          <w:p w14:paraId="22D3F5AB" w14:textId="77777777" w:rsidR="007441FB" w:rsidRPr="000D1CEC" w:rsidRDefault="007441FB">
            <w:pPr>
              <w:rPr>
                <w:lang w:val="it-IT"/>
              </w:rPr>
            </w:pPr>
          </w:p>
          <w:p w14:paraId="388463CF"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9F5C90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52CE5C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67903C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B3C5FF0" w14:textId="77777777" w:rsidTr="004128AE">
        <w:trPr>
          <w:cantSplit/>
          <w:trHeight w:val="945"/>
        </w:trPr>
        <w:tc>
          <w:tcPr>
            <w:tcW w:w="588" w:type="pct"/>
          </w:tcPr>
          <w:p w14:paraId="2016908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25.3606</w:t>
            </w:r>
            <w:r w:rsidR="00A42895">
              <w:rPr>
                <w:lang w:val="de-CH"/>
              </w:rPr>
              <w:t xml:space="preserve"> </w:t>
            </w:r>
            <w:r>
              <w:rPr>
                <w:lang w:val="de-CH"/>
              </w:rPr>
              <w:t>n</w:t>
            </w:r>
          </w:p>
        </w:tc>
        <w:tc>
          <w:tcPr>
            <w:tcW w:w="368" w:type="pct"/>
          </w:tcPr>
          <w:p w14:paraId="1CB3649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56">
              <w:r>
                <w:rPr>
                  <w:rStyle w:val="Hyperlink"/>
                </w:rPr>
                <w:t>DE</w:t>
              </w:r>
            </w:hyperlink>
            <w:r w:rsidR="003F7ACC">
              <w:rPr>
                <w:lang w:val="de-CH"/>
              </w:rPr>
              <w:br/>
            </w:r>
            <w:hyperlink r:id="rId2557">
              <w:r>
                <w:rPr>
                  <w:rStyle w:val="Hyperlink"/>
                </w:rPr>
                <w:t>FR</w:t>
              </w:r>
            </w:hyperlink>
            <w:r w:rsidR="003F7ACC">
              <w:rPr>
                <w:lang w:val="de-CH"/>
              </w:rPr>
              <w:br/>
            </w:r>
            <w:hyperlink r:id="rId2558">
              <w:r>
                <w:rPr>
                  <w:rStyle w:val="Hyperlink"/>
                </w:rPr>
                <w:t>IT</w:t>
              </w:r>
            </w:hyperlink>
          </w:p>
        </w:tc>
        <w:tc>
          <w:tcPr>
            <w:tcW w:w="1431" w:type="pct"/>
          </w:tcPr>
          <w:p w14:paraId="2926844B" w14:textId="77777777" w:rsidR="007441FB" w:rsidRDefault="004128AE">
            <w:pPr>
              <w:rPr>
                <w:noProof/>
                <w:lang w:val="de-CH"/>
              </w:rPr>
            </w:pPr>
            <w:r>
              <w:rPr>
                <w:noProof/>
                <w:lang w:val="de-CH"/>
              </w:rPr>
              <w:t>Mo. Gartmann. Munitionsproduktion am Standort Schweiz sichern!</w:t>
            </w:r>
          </w:p>
          <w:p w14:paraId="45ADF4C2" w14:textId="77777777" w:rsidR="007441FB" w:rsidRDefault="004128AE">
            <w:pPr>
              <w:rPr>
                <w:noProof/>
                <w:lang w:val="fr-CH"/>
              </w:rPr>
            </w:pPr>
            <w:r>
              <w:rPr>
                <w:noProof/>
                <w:lang w:val="fr-CH"/>
              </w:rPr>
              <w:t>Mo. Gartmann. Garantir la production de munitions en Suisse</w:t>
            </w:r>
          </w:p>
          <w:p w14:paraId="3D938334" w14:textId="77777777" w:rsidR="007441FB" w:rsidRDefault="004128AE">
            <w:pPr>
              <w:rPr>
                <w:noProof/>
                <w:lang w:val="it-IT"/>
              </w:rPr>
            </w:pPr>
            <w:r>
              <w:rPr>
                <w:noProof/>
                <w:lang w:val="it-IT"/>
              </w:rPr>
              <w:t>Mo. Gartmann. Garantire la produzione delle munizioni presso il sito di produzione svizzero!</w:t>
            </w:r>
          </w:p>
        </w:tc>
        <w:tc>
          <w:tcPr>
            <w:tcW w:w="702" w:type="pct"/>
          </w:tcPr>
          <w:p w14:paraId="5F1D3BBA" w14:textId="77777777" w:rsidR="007441FB" w:rsidRDefault="004128AE">
            <w:pPr>
              <w:rPr>
                <w:lang w:val="de-CH"/>
              </w:rPr>
            </w:pPr>
            <w:r>
              <w:rPr>
                <w:lang w:val="de-CH"/>
              </w:rPr>
              <w:t>Ablehnung</w:t>
            </w:r>
          </w:p>
          <w:p w14:paraId="7F89469A" w14:textId="77777777" w:rsidR="007441FB" w:rsidRDefault="004128AE">
            <w:pPr>
              <w:rPr>
                <w:lang w:val="de-CH"/>
              </w:rPr>
            </w:pPr>
            <w:r>
              <w:rPr>
                <w:lang w:val="de-CH"/>
              </w:rPr>
              <w:t>Rejet</w:t>
            </w:r>
          </w:p>
          <w:p w14:paraId="506681B3" w14:textId="77777777" w:rsidR="007441FB" w:rsidRDefault="004128AE">
            <w:pPr>
              <w:rPr>
                <w:b/>
                <w:lang w:val="de-CH"/>
              </w:rPr>
            </w:pPr>
            <w:r>
              <w:rPr>
                <w:lang w:val="de-CH"/>
              </w:rPr>
              <w:t>Respingere</w:t>
            </w:r>
          </w:p>
        </w:tc>
        <w:tc>
          <w:tcPr>
            <w:tcW w:w="882" w:type="pct"/>
          </w:tcPr>
          <w:p w14:paraId="078A7E55" w14:textId="77777777" w:rsidR="007441FB" w:rsidRDefault="007441FB">
            <w:pPr>
              <w:rPr>
                <w:lang w:val="de-CH"/>
              </w:rPr>
            </w:pPr>
          </w:p>
          <w:p w14:paraId="671D2F3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5A9FF0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5A91DB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3E5A01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999F477" w14:textId="77777777" w:rsidTr="004128AE">
        <w:trPr>
          <w:cantSplit/>
          <w:trHeight w:val="945"/>
        </w:trPr>
        <w:tc>
          <w:tcPr>
            <w:tcW w:w="588" w:type="pct"/>
          </w:tcPr>
          <w:p w14:paraId="7639472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25.3607</w:t>
            </w:r>
            <w:r w:rsidR="00A42895">
              <w:rPr>
                <w:lang w:val="de-CH"/>
              </w:rPr>
              <w:t xml:space="preserve"> </w:t>
            </w:r>
            <w:r>
              <w:rPr>
                <w:lang w:val="de-CH"/>
              </w:rPr>
              <w:t>n</w:t>
            </w:r>
          </w:p>
        </w:tc>
        <w:tc>
          <w:tcPr>
            <w:tcW w:w="368" w:type="pct"/>
          </w:tcPr>
          <w:p w14:paraId="0E6AF87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59">
              <w:r>
                <w:rPr>
                  <w:rStyle w:val="Hyperlink"/>
                </w:rPr>
                <w:t>DE</w:t>
              </w:r>
            </w:hyperlink>
            <w:r w:rsidR="003F7ACC">
              <w:rPr>
                <w:lang w:val="de-CH"/>
              </w:rPr>
              <w:br/>
            </w:r>
            <w:hyperlink r:id="rId2560">
              <w:r>
                <w:rPr>
                  <w:rStyle w:val="Hyperlink"/>
                </w:rPr>
                <w:t>FR</w:t>
              </w:r>
            </w:hyperlink>
            <w:r w:rsidR="003F7ACC">
              <w:rPr>
                <w:lang w:val="de-CH"/>
              </w:rPr>
              <w:br/>
            </w:r>
            <w:hyperlink r:id="rId2561">
              <w:r>
                <w:rPr>
                  <w:rStyle w:val="Hyperlink"/>
                </w:rPr>
                <w:t>IT</w:t>
              </w:r>
            </w:hyperlink>
          </w:p>
        </w:tc>
        <w:tc>
          <w:tcPr>
            <w:tcW w:w="1431" w:type="pct"/>
          </w:tcPr>
          <w:p w14:paraId="38CA8C54" w14:textId="77777777" w:rsidR="007441FB" w:rsidRDefault="004128AE">
            <w:pPr>
              <w:rPr>
                <w:noProof/>
                <w:lang w:val="de-CH"/>
              </w:rPr>
            </w:pPr>
            <w:r>
              <w:rPr>
                <w:noProof/>
                <w:lang w:val="de-CH"/>
              </w:rPr>
              <w:t>Mo. Riner. Munitionsproduktion am Standort Schweiz sichern!</w:t>
            </w:r>
          </w:p>
          <w:p w14:paraId="4D76349A" w14:textId="77777777" w:rsidR="007441FB" w:rsidRDefault="004128AE">
            <w:pPr>
              <w:rPr>
                <w:noProof/>
                <w:lang w:val="fr-CH"/>
              </w:rPr>
            </w:pPr>
            <w:r>
              <w:rPr>
                <w:noProof/>
                <w:lang w:val="fr-CH"/>
              </w:rPr>
              <w:t>Mo. Riner. Garantir la production de munitions en Suisse</w:t>
            </w:r>
          </w:p>
          <w:p w14:paraId="4ACCD9BA" w14:textId="77777777" w:rsidR="007441FB" w:rsidRDefault="004128AE">
            <w:pPr>
              <w:rPr>
                <w:noProof/>
                <w:lang w:val="it-IT"/>
              </w:rPr>
            </w:pPr>
            <w:r>
              <w:rPr>
                <w:noProof/>
                <w:lang w:val="it-IT"/>
              </w:rPr>
              <w:t>Mo. Riner. Garantire la produzione delle munizioni presso il sito di produzione svizzero!</w:t>
            </w:r>
          </w:p>
        </w:tc>
        <w:tc>
          <w:tcPr>
            <w:tcW w:w="702" w:type="pct"/>
          </w:tcPr>
          <w:p w14:paraId="2FC98FFC" w14:textId="77777777" w:rsidR="007441FB" w:rsidRDefault="004128AE">
            <w:pPr>
              <w:rPr>
                <w:lang w:val="de-CH"/>
              </w:rPr>
            </w:pPr>
            <w:r>
              <w:rPr>
                <w:lang w:val="de-CH"/>
              </w:rPr>
              <w:t>Ablehnung</w:t>
            </w:r>
          </w:p>
          <w:p w14:paraId="62A58119" w14:textId="77777777" w:rsidR="007441FB" w:rsidRDefault="004128AE">
            <w:pPr>
              <w:rPr>
                <w:lang w:val="de-CH"/>
              </w:rPr>
            </w:pPr>
            <w:r>
              <w:rPr>
                <w:lang w:val="de-CH"/>
              </w:rPr>
              <w:t>Rejet</w:t>
            </w:r>
          </w:p>
          <w:p w14:paraId="02569206" w14:textId="77777777" w:rsidR="007441FB" w:rsidRDefault="004128AE">
            <w:pPr>
              <w:rPr>
                <w:b/>
                <w:lang w:val="de-CH"/>
              </w:rPr>
            </w:pPr>
            <w:r>
              <w:rPr>
                <w:lang w:val="de-CH"/>
              </w:rPr>
              <w:t>Respingere</w:t>
            </w:r>
          </w:p>
        </w:tc>
        <w:tc>
          <w:tcPr>
            <w:tcW w:w="882" w:type="pct"/>
          </w:tcPr>
          <w:p w14:paraId="4E2C9FE9" w14:textId="77777777" w:rsidR="007441FB" w:rsidRDefault="007441FB">
            <w:pPr>
              <w:rPr>
                <w:lang w:val="de-CH"/>
              </w:rPr>
            </w:pPr>
          </w:p>
          <w:p w14:paraId="20FF7C2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44B7C4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EEA7C0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4A56ED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659106BB" w14:textId="77777777" w:rsidTr="004128AE">
        <w:trPr>
          <w:cantSplit/>
          <w:trHeight w:val="945"/>
        </w:trPr>
        <w:tc>
          <w:tcPr>
            <w:tcW w:w="588" w:type="pct"/>
          </w:tcPr>
          <w:p w14:paraId="6244423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25.3686</w:t>
            </w:r>
            <w:r w:rsidR="00A42895">
              <w:rPr>
                <w:lang w:val="de-CH"/>
              </w:rPr>
              <w:t xml:space="preserve"> </w:t>
            </w:r>
            <w:r>
              <w:rPr>
                <w:lang w:val="de-CH"/>
              </w:rPr>
              <w:t>n</w:t>
            </w:r>
          </w:p>
        </w:tc>
        <w:tc>
          <w:tcPr>
            <w:tcW w:w="368" w:type="pct"/>
          </w:tcPr>
          <w:p w14:paraId="6FACE84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62">
              <w:r>
                <w:rPr>
                  <w:rStyle w:val="Hyperlink"/>
                </w:rPr>
                <w:t>DE</w:t>
              </w:r>
            </w:hyperlink>
            <w:r w:rsidR="003F7ACC">
              <w:rPr>
                <w:lang w:val="de-CH"/>
              </w:rPr>
              <w:br/>
            </w:r>
            <w:hyperlink r:id="rId2563">
              <w:r>
                <w:rPr>
                  <w:rStyle w:val="Hyperlink"/>
                </w:rPr>
                <w:t>FR</w:t>
              </w:r>
            </w:hyperlink>
            <w:r w:rsidR="003F7ACC">
              <w:rPr>
                <w:lang w:val="de-CH"/>
              </w:rPr>
              <w:br/>
            </w:r>
            <w:hyperlink r:id="rId2564">
              <w:r>
                <w:rPr>
                  <w:rStyle w:val="Hyperlink"/>
                </w:rPr>
                <w:t>IT</w:t>
              </w:r>
            </w:hyperlink>
          </w:p>
        </w:tc>
        <w:tc>
          <w:tcPr>
            <w:tcW w:w="1431" w:type="pct"/>
          </w:tcPr>
          <w:p w14:paraId="5758FE9B" w14:textId="77777777" w:rsidR="007441FB" w:rsidRDefault="004128AE">
            <w:pPr>
              <w:rPr>
                <w:noProof/>
                <w:lang w:val="de-CH"/>
              </w:rPr>
            </w:pPr>
            <w:r>
              <w:rPr>
                <w:noProof/>
                <w:lang w:val="de-CH"/>
              </w:rPr>
              <w:t>Ip. Addor. Swisscoy. Sollte man nicht auch einen gestaffelten Abzug vorsehen?</w:t>
            </w:r>
          </w:p>
          <w:p w14:paraId="0C2C6D55" w14:textId="77777777" w:rsidR="007441FB" w:rsidRDefault="004128AE">
            <w:pPr>
              <w:rPr>
                <w:noProof/>
                <w:lang w:val="fr-CH"/>
              </w:rPr>
            </w:pPr>
            <w:r>
              <w:rPr>
                <w:noProof/>
                <w:lang w:val="fr-CH"/>
              </w:rPr>
              <w:t>Ip. Addor. Swisscoy. Proposer aussi une variante de retrait échelonné ?</w:t>
            </w:r>
          </w:p>
          <w:p w14:paraId="1F6B145F" w14:textId="77777777" w:rsidR="007441FB" w:rsidRDefault="004128AE">
            <w:pPr>
              <w:rPr>
                <w:noProof/>
                <w:lang w:val="it-IT"/>
              </w:rPr>
            </w:pPr>
            <w:r>
              <w:rPr>
                <w:noProof/>
                <w:lang w:val="it-IT"/>
              </w:rPr>
              <w:t>Ip. Addor. Swisscoy. Proporre anche una variante di ritiro graduale?</w:t>
            </w:r>
          </w:p>
        </w:tc>
        <w:tc>
          <w:tcPr>
            <w:tcW w:w="702" w:type="pct"/>
          </w:tcPr>
          <w:p w14:paraId="69F946B8" w14:textId="77777777" w:rsidR="007441FB" w:rsidRPr="000D1CEC" w:rsidRDefault="007441FB">
            <w:pPr>
              <w:rPr>
                <w:lang w:val="it-IT"/>
              </w:rPr>
            </w:pPr>
          </w:p>
          <w:p w14:paraId="1B1AE241" w14:textId="77777777" w:rsidR="007441FB" w:rsidRPr="000D1CEC" w:rsidRDefault="007441FB">
            <w:pPr>
              <w:rPr>
                <w:lang w:val="it-IT"/>
              </w:rPr>
            </w:pPr>
          </w:p>
          <w:p w14:paraId="7166902E" w14:textId="77777777" w:rsidR="007441FB" w:rsidRPr="000D1CEC" w:rsidRDefault="007441FB">
            <w:pPr>
              <w:rPr>
                <w:b/>
                <w:lang w:val="it-IT"/>
              </w:rPr>
            </w:pPr>
          </w:p>
        </w:tc>
        <w:tc>
          <w:tcPr>
            <w:tcW w:w="882" w:type="pct"/>
          </w:tcPr>
          <w:p w14:paraId="06B63A3D" w14:textId="77777777" w:rsidR="007441FB" w:rsidRPr="000D1CEC" w:rsidRDefault="007441FB">
            <w:pPr>
              <w:rPr>
                <w:lang w:val="it-IT"/>
              </w:rPr>
            </w:pPr>
          </w:p>
          <w:p w14:paraId="17E4DDA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217F89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CA8265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49D4035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2E56A335" w14:textId="77777777" w:rsidTr="004128AE">
        <w:trPr>
          <w:cantSplit/>
          <w:trHeight w:val="945"/>
        </w:trPr>
        <w:tc>
          <w:tcPr>
            <w:tcW w:w="588" w:type="pct"/>
          </w:tcPr>
          <w:p w14:paraId="07BC23E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25.3702</w:t>
            </w:r>
            <w:r w:rsidR="00A42895">
              <w:rPr>
                <w:lang w:val="de-CH"/>
              </w:rPr>
              <w:t xml:space="preserve"> </w:t>
            </w:r>
            <w:r>
              <w:rPr>
                <w:lang w:val="de-CH"/>
              </w:rPr>
              <w:t>n</w:t>
            </w:r>
          </w:p>
        </w:tc>
        <w:tc>
          <w:tcPr>
            <w:tcW w:w="368" w:type="pct"/>
          </w:tcPr>
          <w:p w14:paraId="57B9307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65">
              <w:r>
                <w:rPr>
                  <w:rStyle w:val="Hyperlink"/>
                </w:rPr>
                <w:t>DE</w:t>
              </w:r>
            </w:hyperlink>
            <w:r w:rsidR="003F7ACC">
              <w:rPr>
                <w:lang w:val="de-CH"/>
              </w:rPr>
              <w:br/>
            </w:r>
            <w:hyperlink r:id="rId2566">
              <w:r>
                <w:rPr>
                  <w:rStyle w:val="Hyperlink"/>
                </w:rPr>
                <w:t>FR</w:t>
              </w:r>
            </w:hyperlink>
            <w:r w:rsidR="003F7ACC">
              <w:rPr>
                <w:lang w:val="de-CH"/>
              </w:rPr>
              <w:br/>
            </w:r>
            <w:hyperlink r:id="rId2567">
              <w:r>
                <w:rPr>
                  <w:rStyle w:val="Hyperlink"/>
                </w:rPr>
                <w:t>IT</w:t>
              </w:r>
            </w:hyperlink>
          </w:p>
        </w:tc>
        <w:tc>
          <w:tcPr>
            <w:tcW w:w="1431" w:type="pct"/>
          </w:tcPr>
          <w:p w14:paraId="76849114" w14:textId="77777777" w:rsidR="007441FB" w:rsidRDefault="004128AE">
            <w:pPr>
              <w:rPr>
                <w:noProof/>
                <w:lang w:val="de-CH"/>
              </w:rPr>
            </w:pPr>
            <w:r>
              <w:rPr>
                <w:noProof/>
                <w:lang w:val="de-CH"/>
              </w:rPr>
              <w:t>Ip. Schnyder Markus. Die Armee und weltweite Innovationen bei Waffensystemen</w:t>
            </w:r>
          </w:p>
          <w:p w14:paraId="56BE9C48" w14:textId="77777777" w:rsidR="007441FB" w:rsidRDefault="004128AE">
            <w:pPr>
              <w:rPr>
                <w:noProof/>
                <w:lang w:val="fr-CH"/>
              </w:rPr>
            </w:pPr>
            <w:r>
              <w:rPr>
                <w:noProof/>
                <w:lang w:val="fr-CH"/>
              </w:rPr>
              <w:t>Ip. Schnyder Markus. Armée et innovations mondiales en matière de systèmes d’arme</w:t>
            </w:r>
          </w:p>
          <w:p w14:paraId="697E6546" w14:textId="77777777" w:rsidR="007441FB" w:rsidRDefault="004128AE">
            <w:pPr>
              <w:rPr>
                <w:noProof/>
                <w:lang w:val="it-IT"/>
              </w:rPr>
            </w:pPr>
            <w:r>
              <w:rPr>
                <w:noProof/>
                <w:lang w:val="it-IT"/>
              </w:rPr>
              <w:t>Ip. Schnyder Markus. L’esercito e l’innovazione globale nell’ambito dei sistemi d’arma</w:t>
            </w:r>
          </w:p>
        </w:tc>
        <w:tc>
          <w:tcPr>
            <w:tcW w:w="702" w:type="pct"/>
          </w:tcPr>
          <w:p w14:paraId="31001695" w14:textId="77777777" w:rsidR="007441FB" w:rsidRPr="000D1CEC" w:rsidRDefault="007441FB">
            <w:pPr>
              <w:rPr>
                <w:lang w:val="it-IT"/>
              </w:rPr>
            </w:pPr>
          </w:p>
          <w:p w14:paraId="6B6F1809" w14:textId="77777777" w:rsidR="007441FB" w:rsidRPr="000D1CEC" w:rsidRDefault="007441FB">
            <w:pPr>
              <w:rPr>
                <w:lang w:val="it-IT"/>
              </w:rPr>
            </w:pPr>
          </w:p>
          <w:p w14:paraId="1FF9FD2B" w14:textId="77777777" w:rsidR="007441FB" w:rsidRPr="000D1CEC" w:rsidRDefault="007441FB">
            <w:pPr>
              <w:rPr>
                <w:b/>
                <w:lang w:val="it-IT"/>
              </w:rPr>
            </w:pPr>
          </w:p>
        </w:tc>
        <w:tc>
          <w:tcPr>
            <w:tcW w:w="882" w:type="pct"/>
          </w:tcPr>
          <w:p w14:paraId="547223AD" w14:textId="77777777" w:rsidR="007441FB" w:rsidRPr="000D1CEC" w:rsidRDefault="007441FB">
            <w:pPr>
              <w:rPr>
                <w:lang w:val="it-IT"/>
              </w:rPr>
            </w:pPr>
          </w:p>
          <w:p w14:paraId="39CF818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8A8340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7E0447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Befriedigt</w:t>
            </w:r>
            <w:r w:rsidR="00A42895">
              <w:rPr>
                <w:lang w:val="it-IT"/>
              </w:rPr>
              <w:br/>
            </w:r>
            <w:r>
              <w:rPr>
                <w:lang w:val="it-IT"/>
              </w:rPr>
              <w:t>Satisfait/e</w:t>
            </w:r>
          </w:p>
          <w:p w14:paraId="11B02A6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Soddisfatto</w:t>
            </w:r>
            <w:r w:rsidR="003F7ACC">
              <w:rPr>
                <w:lang w:val="it-IT"/>
              </w:rPr>
              <w:br/>
            </w:r>
            <w:r w:rsidR="003F7ACC">
              <w:rPr>
                <w:lang w:val="it-IT"/>
              </w:rPr>
              <w:br/>
            </w:r>
            <w:r>
              <w:rPr>
                <w:lang w:val="it-IT"/>
              </w:rPr>
              <w:t>Diss.: Nein / Non / No</w:t>
            </w:r>
          </w:p>
        </w:tc>
      </w:tr>
      <w:tr w:rsidR="007441FB" w:rsidRPr="000D1CEC" w14:paraId="4916360F" w14:textId="77777777" w:rsidTr="004128AE">
        <w:trPr>
          <w:cantSplit/>
          <w:trHeight w:val="945"/>
        </w:trPr>
        <w:tc>
          <w:tcPr>
            <w:tcW w:w="588" w:type="pct"/>
          </w:tcPr>
          <w:p w14:paraId="4CBFE52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25.3721</w:t>
            </w:r>
            <w:r w:rsidR="00A42895">
              <w:rPr>
                <w:lang w:val="de-CH"/>
              </w:rPr>
              <w:t xml:space="preserve"> </w:t>
            </w:r>
            <w:r>
              <w:rPr>
                <w:lang w:val="de-CH"/>
              </w:rPr>
              <w:t>n</w:t>
            </w:r>
          </w:p>
        </w:tc>
        <w:tc>
          <w:tcPr>
            <w:tcW w:w="368" w:type="pct"/>
          </w:tcPr>
          <w:p w14:paraId="78C7964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68">
              <w:r>
                <w:rPr>
                  <w:rStyle w:val="Hyperlink"/>
                </w:rPr>
                <w:t>DE</w:t>
              </w:r>
            </w:hyperlink>
            <w:r w:rsidR="003F7ACC">
              <w:rPr>
                <w:lang w:val="de-CH"/>
              </w:rPr>
              <w:br/>
            </w:r>
            <w:hyperlink r:id="rId2569">
              <w:r>
                <w:rPr>
                  <w:rStyle w:val="Hyperlink"/>
                </w:rPr>
                <w:t>FR</w:t>
              </w:r>
            </w:hyperlink>
            <w:r w:rsidR="003F7ACC">
              <w:rPr>
                <w:lang w:val="de-CH"/>
              </w:rPr>
              <w:br/>
            </w:r>
            <w:hyperlink r:id="rId2570">
              <w:r>
                <w:rPr>
                  <w:rStyle w:val="Hyperlink"/>
                </w:rPr>
                <w:t>IT</w:t>
              </w:r>
            </w:hyperlink>
          </w:p>
        </w:tc>
        <w:tc>
          <w:tcPr>
            <w:tcW w:w="1431" w:type="pct"/>
          </w:tcPr>
          <w:p w14:paraId="1BDE3FED" w14:textId="77777777" w:rsidR="007441FB" w:rsidRDefault="004128AE">
            <w:pPr>
              <w:rPr>
                <w:noProof/>
                <w:lang w:val="de-CH"/>
              </w:rPr>
            </w:pPr>
            <w:r>
              <w:rPr>
                <w:noProof/>
                <w:lang w:val="de-CH"/>
              </w:rPr>
              <w:t>Ip. Chollet. Klare Voraussagen zur Alimentierung der Armee</w:t>
            </w:r>
          </w:p>
          <w:p w14:paraId="384717E0" w14:textId="77777777" w:rsidR="007441FB" w:rsidRDefault="004128AE">
            <w:pPr>
              <w:rPr>
                <w:noProof/>
                <w:lang w:val="fr-CH"/>
              </w:rPr>
            </w:pPr>
            <w:r>
              <w:rPr>
                <w:noProof/>
                <w:lang w:val="fr-CH"/>
              </w:rPr>
              <w:t>Ip. Chollet. Prévisions claires sur l’alimentation de l’armée</w:t>
            </w:r>
          </w:p>
          <w:p w14:paraId="1A6BCFBC" w14:textId="77777777" w:rsidR="007441FB" w:rsidRDefault="004128AE">
            <w:pPr>
              <w:rPr>
                <w:noProof/>
                <w:lang w:val="it-IT"/>
              </w:rPr>
            </w:pPr>
            <w:r>
              <w:rPr>
                <w:noProof/>
                <w:lang w:val="it-IT"/>
              </w:rPr>
              <w:t>Ip. Chollet. Previsioni chiare sull’apporto di personale all’esercito</w:t>
            </w:r>
          </w:p>
        </w:tc>
        <w:tc>
          <w:tcPr>
            <w:tcW w:w="702" w:type="pct"/>
          </w:tcPr>
          <w:p w14:paraId="350D0D3B" w14:textId="77777777" w:rsidR="007441FB" w:rsidRPr="000D1CEC" w:rsidRDefault="007441FB">
            <w:pPr>
              <w:rPr>
                <w:lang w:val="it-IT"/>
              </w:rPr>
            </w:pPr>
          </w:p>
          <w:p w14:paraId="50C1512C" w14:textId="77777777" w:rsidR="007441FB" w:rsidRPr="000D1CEC" w:rsidRDefault="007441FB">
            <w:pPr>
              <w:rPr>
                <w:lang w:val="it-IT"/>
              </w:rPr>
            </w:pPr>
          </w:p>
          <w:p w14:paraId="2353DC6E" w14:textId="77777777" w:rsidR="007441FB" w:rsidRPr="000D1CEC" w:rsidRDefault="007441FB">
            <w:pPr>
              <w:rPr>
                <w:b/>
                <w:lang w:val="it-IT"/>
              </w:rPr>
            </w:pPr>
          </w:p>
        </w:tc>
        <w:tc>
          <w:tcPr>
            <w:tcW w:w="882" w:type="pct"/>
          </w:tcPr>
          <w:p w14:paraId="633C1A76" w14:textId="77777777" w:rsidR="007441FB" w:rsidRPr="000D1CEC" w:rsidRDefault="007441FB">
            <w:pPr>
              <w:rPr>
                <w:lang w:val="it-IT"/>
              </w:rPr>
            </w:pPr>
          </w:p>
          <w:p w14:paraId="13D00B0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F44673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E39322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345D55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9FA3AAF" w14:textId="77777777" w:rsidTr="004128AE">
        <w:trPr>
          <w:cantSplit/>
          <w:trHeight w:val="945"/>
        </w:trPr>
        <w:tc>
          <w:tcPr>
            <w:tcW w:w="588" w:type="pct"/>
          </w:tcPr>
          <w:p w14:paraId="7424B3E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25.3749</w:t>
            </w:r>
            <w:r w:rsidR="00A42895">
              <w:rPr>
                <w:lang w:val="de-CH"/>
              </w:rPr>
              <w:t xml:space="preserve"> </w:t>
            </w:r>
            <w:r>
              <w:rPr>
                <w:lang w:val="de-CH"/>
              </w:rPr>
              <w:t>n</w:t>
            </w:r>
          </w:p>
        </w:tc>
        <w:tc>
          <w:tcPr>
            <w:tcW w:w="368" w:type="pct"/>
          </w:tcPr>
          <w:p w14:paraId="3F17096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71">
              <w:r>
                <w:rPr>
                  <w:rStyle w:val="Hyperlink"/>
                </w:rPr>
                <w:t>DE</w:t>
              </w:r>
            </w:hyperlink>
            <w:r w:rsidR="003F7ACC">
              <w:rPr>
                <w:lang w:val="de-CH"/>
              </w:rPr>
              <w:br/>
            </w:r>
            <w:hyperlink r:id="rId2572">
              <w:r>
                <w:rPr>
                  <w:rStyle w:val="Hyperlink"/>
                </w:rPr>
                <w:t>FR</w:t>
              </w:r>
            </w:hyperlink>
            <w:r w:rsidR="003F7ACC">
              <w:rPr>
                <w:lang w:val="de-CH"/>
              </w:rPr>
              <w:br/>
            </w:r>
            <w:hyperlink r:id="rId2573">
              <w:r>
                <w:rPr>
                  <w:rStyle w:val="Hyperlink"/>
                </w:rPr>
                <w:t>IT</w:t>
              </w:r>
            </w:hyperlink>
          </w:p>
        </w:tc>
        <w:tc>
          <w:tcPr>
            <w:tcW w:w="1431" w:type="pct"/>
          </w:tcPr>
          <w:p w14:paraId="71CF7AF8" w14:textId="77777777" w:rsidR="007441FB" w:rsidRDefault="004128AE">
            <w:pPr>
              <w:rPr>
                <w:noProof/>
                <w:lang w:val="de-CH"/>
              </w:rPr>
            </w:pPr>
            <w:r>
              <w:rPr>
                <w:noProof/>
                <w:lang w:val="de-CH"/>
              </w:rPr>
              <w:t>Mo. Molina. Demokratische Kontrolle bei allfälligen Mehrkosten der Kampfjetbeschaffung sicherstellen</w:t>
            </w:r>
          </w:p>
          <w:p w14:paraId="3FAD66CB" w14:textId="77777777" w:rsidR="007441FB" w:rsidRDefault="004128AE">
            <w:pPr>
              <w:rPr>
                <w:noProof/>
                <w:lang w:val="fr-CH"/>
              </w:rPr>
            </w:pPr>
            <w:r>
              <w:rPr>
                <w:noProof/>
                <w:lang w:val="fr-CH"/>
              </w:rPr>
              <w:t>Mo. Molina. S’assurer d’un contrôle démocratique en cas de surcoûts lors de l’acquisition d’avions de chasse</w:t>
            </w:r>
          </w:p>
          <w:p w14:paraId="7A4D4665" w14:textId="77777777" w:rsidR="007441FB" w:rsidRDefault="004128AE">
            <w:pPr>
              <w:rPr>
                <w:noProof/>
                <w:lang w:val="it-IT"/>
              </w:rPr>
            </w:pPr>
            <w:r>
              <w:rPr>
                <w:noProof/>
                <w:lang w:val="it-IT"/>
              </w:rPr>
              <w:t>Mo. Molina. Titolo segue</w:t>
            </w:r>
          </w:p>
        </w:tc>
        <w:tc>
          <w:tcPr>
            <w:tcW w:w="702" w:type="pct"/>
          </w:tcPr>
          <w:p w14:paraId="019289EE" w14:textId="77777777" w:rsidR="007441FB" w:rsidRDefault="004128AE">
            <w:pPr>
              <w:rPr>
                <w:lang w:val="de-CH"/>
              </w:rPr>
            </w:pPr>
            <w:r>
              <w:rPr>
                <w:lang w:val="de-CH"/>
              </w:rPr>
              <w:t>Ablehnung</w:t>
            </w:r>
          </w:p>
          <w:p w14:paraId="6DC21F0A" w14:textId="77777777" w:rsidR="007441FB" w:rsidRDefault="004128AE">
            <w:pPr>
              <w:rPr>
                <w:lang w:val="de-CH"/>
              </w:rPr>
            </w:pPr>
            <w:r>
              <w:rPr>
                <w:lang w:val="de-CH"/>
              </w:rPr>
              <w:t>Rejet</w:t>
            </w:r>
          </w:p>
          <w:p w14:paraId="4B2DA996" w14:textId="77777777" w:rsidR="007441FB" w:rsidRDefault="004128AE">
            <w:pPr>
              <w:rPr>
                <w:b/>
                <w:lang w:val="de-CH"/>
              </w:rPr>
            </w:pPr>
            <w:r>
              <w:rPr>
                <w:lang w:val="de-CH"/>
              </w:rPr>
              <w:t>Respingere</w:t>
            </w:r>
          </w:p>
        </w:tc>
        <w:tc>
          <w:tcPr>
            <w:tcW w:w="882" w:type="pct"/>
          </w:tcPr>
          <w:p w14:paraId="31CFB489" w14:textId="77777777" w:rsidR="007441FB" w:rsidRDefault="007441FB">
            <w:pPr>
              <w:rPr>
                <w:lang w:val="de-CH"/>
              </w:rPr>
            </w:pPr>
          </w:p>
          <w:p w14:paraId="084DCBD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B91589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201354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365F87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089D1CF6" w14:textId="77777777" w:rsidTr="004128AE">
        <w:trPr>
          <w:cantSplit/>
          <w:trHeight w:val="945"/>
        </w:trPr>
        <w:tc>
          <w:tcPr>
            <w:tcW w:w="588" w:type="pct"/>
          </w:tcPr>
          <w:p w14:paraId="0FAA3EA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25.3785</w:t>
            </w:r>
            <w:r w:rsidR="00A42895">
              <w:rPr>
                <w:lang w:val="de-CH"/>
              </w:rPr>
              <w:t xml:space="preserve"> </w:t>
            </w:r>
            <w:r>
              <w:rPr>
                <w:lang w:val="de-CH"/>
              </w:rPr>
              <w:t>n</w:t>
            </w:r>
          </w:p>
        </w:tc>
        <w:tc>
          <w:tcPr>
            <w:tcW w:w="368" w:type="pct"/>
          </w:tcPr>
          <w:p w14:paraId="11327DB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74">
              <w:r>
                <w:rPr>
                  <w:rStyle w:val="Hyperlink"/>
                </w:rPr>
                <w:t>DE</w:t>
              </w:r>
            </w:hyperlink>
            <w:r w:rsidR="003F7ACC">
              <w:rPr>
                <w:lang w:val="de-CH"/>
              </w:rPr>
              <w:br/>
            </w:r>
            <w:hyperlink r:id="rId2575">
              <w:r>
                <w:rPr>
                  <w:rStyle w:val="Hyperlink"/>
                </w:rPr>
                <w:t>FR</w:t>
              </w:r>
            </w:hyperlink>
            <w:r w:rsidR="003F7ACC">
              <w:rPr>
                <w:lang w:val="de-CH"/>
              </w:rPr>
              <w:br/>
            </w:r>
            <w:hyperlink r:id="rId2576">
              <w:r>
                <w:rPr>
                  <w:rStyle w:val="Hyperlink"/>
                </w:rPr>
                <w:t>IT</w:t>
              </w:r>
            </w:hyperlink>
          </w:p>
        </w:tc>
        <w:tc>
          <w:tcPr>
            <w:tcW w:w="1431" w:type="pct"/>
          </w:tcPr>
          <w:p w14:paraId="590E72CE" w14:textId="77777777" w:rsidR="007441FB" w:rsidRDefault="004128AE">
            <w:pPr>
              <w:rPr>
                <w:noProof/>
                <w:lang w:val="de-CH"/>
              </w:rPr>
            </w:pPr>
            <w:r>
              <w:rPr>
                <w:noProof/>
                <w:lang w:val="de-CH"/>
              </w:rPr>
              <w:t>Ip. Zuberbühler. Wiedereinführung von Sprengobjekten zur Landesverteidigung</w:t>
            </w:r>
          </w:p>
          <w:p w14:paraId="1A573D0D" w14:textId="77777777" w:rsidR="007441FB" w:rsidRDefault="004128AE">
            <w:pPr>
              <w:rPr>
                <w:noProof/>
                <w:lang w:val="fr-CH"/>
              </w:rPr>
            </w:pPr>
            <w:r>
              <w:rPr>
                <w:noProof/>
                <w:lang w:val="fr-CH"/>
              </w:rPr>
              <w:t>Ip. Zuberbühler. Remettre en place des ouvrages minés pour défendre le pays</w:t>
            </w:r>
          </w:p>
          <w:p w14:paraId="1FCDEB00" w14:textId="77777777" w:rsidR="007441FB" w:rsidRDefault="004128AE">
            <w:pPr>
              <w:rPr>
                <w:noProof/>
                <w:lang w:val="it-IT"/>
              </w:rPr>
            </w:pPr>
            <w:r>
              <w:rPr>
                <w:noProof/>
                <w:lang w:val="it-IT"/>
              </w:rPr>
              <w:t>Ip. Zuberbühler. Reintroduzione delle opere minate per la difesa nazionale</w:t>
            </w:r>
          </w:p>
        </w:tc>
        <w:tc>
          <w:tcPr>
            <w:tcW w:w="702" w:type="pct"/>
          </w:tcPr>
          <w:p w14:paraId="39BD1938" w14:textId="77777777" w:rsidR="007441FB" w:rsidRPr="000D1CEC" w:rsidRDefault="007441FB">
            <w:pPr>
              <w:rPr>
                <w:lang w:val="it-IT"/>
              </w:rPr>
            </w:pPr>
          </w:p>
          <w:p w14:paraId="267D585B" w14:textId="77777777" w:rsidR="007441FB" w:rsidRPr="000D1CEC" w:rsidRDefault="007441FB">
            <w:pPr>
              <w:rPr>
                <w:lang w:val="it-IT"/>
              </w:rPr>
            </w:pPr>
          </w:p>
          <w:p w14:paraId="31B35AD3" w14:textId="77777777" w:rsidR="007441FB" w:rsidRPr="000D1CEC" w:rsidRDefault="007441FB">
            <w:pPr>
              <w:rPr>
                <w:b/>
                <w:lang w:val="it-IT"/>
              </w:rPr>
            </w:pPr>
          </w:p>
        </w:tc>
        <w:tc>
          <w:tcPr>
            <w:tcW w:w="882" w:type="pct"/>
          </w:tcPr>
          <w:p w14:paraId="48B01A3B" w14:textId="77777777" w:rsidR="007441FB" w:rsidRPr="000D1CEC" w:rsidRDefault="007441FB">
            <w:pPr>
              <w:rPr>
                <w:lang w:val="it-IT"/>
              </w:rPr>
            </w:pPr>
          </w:p>
          <w:p w14:paraId="26EB318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7D72D8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4FA841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9A9227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B05CC5F" w14:textId="77777777" w:rsidTr="004128AE">
        <w:trPr>
          <w:cantSplit/>
          <w:trHeight w:val="945"/>
        </w:trPr>
        <w:tc>
          <w:tcPr>
            <w:tcW w:w="588" w:type="pct"/>
          </w:tcPr>
          <w:p w14:paraId="725D004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25.3800</w:t>
            </w:r>
            <w:r w:rsidR="00A42895">
              <w:rPr>
                <w:lang w:val="de-CH"/>
              </w:rPr>
              <w:t xml:space="preserve"> </w:t>
            </w:r>
            <w:r>
              <w:rPr>
                <w:lang w:val="de-CH"/>
              </w:rPr>
              <w:t>n</w:t>
            </w:r>
          </w:p>
        </w:tc>
        <w:tc>
          <w:tcPr>
            <w:tcW w:w="368" w:type="pct"/>
          </w:tcPr>
          <w:p w14:paraId="74DF9B0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77">
              <w:r>
                <w:rPr>
                  <w:rStyle w:val="Hyperlink"/>
                </w:rPr>
                <w:t>DE</w:t>
              </w:r>
            </w:hyperlink>
            <w:r w:rsidR="003F7ACC">
              <w:rPr>
                <w:lang w:val="de-CH"/>
              </w:rPr>
              <w:br/>
            </w:r>
            <w:hyperlink r:id="rId2578">
              <w:r>
                <w:rPr>
                  <w:rStyle w:val="Hyperlink"/>
                </w:rPr>
                <w:t>FR</w:t>
              </w:r>
            </w:hyperlink>
            <w:r w:rsidR="003F7ACC">
              <w:rPr>
                <w:lang w:val="de-CH"/>
              </w:rPr>
              <w:br/>
            </w:r>
            <w:hyperlink r:id="rId2579">
              <w:r>
                <w:rPr>
                  <w:rStyle w:val="Hyperlink"/>
                </w:rPr>
                <w:t>IT</w:t>
              </w:r>
            </w:hyperlink>
          </w:p>
        </w:tc>
        <w:tc>
          <w:tcPr>
            <w:tcW w:w="1431" w:type="pct"/>
          </w:tcPr>
          <w:p w14:paraId="414C08AE" w14:textId="77777777" w:rsidR="007441FB" w:rsidRDefault="004128AE">
            <w:pPr>
              <w:rPr>
                <w:noProof/>
                <w:lang w:val="de-CH"/>
              </w:rPr>
            </w:pPr>
            <w:r>
              <w:rPr>
                <w:noProof/>
                <w:lang w:val="de-CH"/>
              </w:rPr>
              <w:t>Mo. Candinas Martin. Männer ohne Schweizer Bürgerrecht mit unbegrenztem Aufenthaltsrecht in der Schweiz sollen verpflichtet werden, Zivilschutz zu leisten</w:t>
            </w:r>
          </w:p>
          <w:p w14:paraId="1CF5D5A7" w14:textId="77777777" w:rsidR="007441FB" w:rsidRDefault="004128AE">
            <w:pPr>
              <w:rPr>
                <w:noProof/>
                <w:lang w:val="fr-CH"/>
              </w:rPr>
            </w:pPr>
            <w:r>
              <w:rPr>
                <w:noProof/>
                <w:lang w:val="fr-CH"/>
              </w:rPr>
              <w:t>Mo. Candinas Martin. Obliger les étrangers avec un droit de séjour illimité à servir dans la protection civile</w:t>
            </w:r>
          </w:p>
          <w:p w14:paraId="1E12245D" w14:textId="77777777" w:rsidR="007441FB" w:rsidRDefault="004128AE">
            <w:pPr>
              <w:rPr>
                <w:noProof/>
                <w:lang w:val="it-IT"/>
              </w:rPr>
            </w:pPr>
            <w:r>
              <w:rPr>
                <w:noProof/>
                <w:lang w:val="it-IT"/>
              </w:rPr>
              <w:t>Mo. Candinas Martin. Gli uomini senza cittadinanza svizzera che hanno un permesso di domicilio di durata illimitata in Svizzera devono essere obbligati a prestare servizio di protezione civile</w:t>
            </w:r>
          </w:p>
        </w:tc>
        <w:tc>
          <w:tcPr>
            <w:tcW w:w="702" w:type="pct"/>
          </w:tcPr>
          <w:p w14:paraId="3909BC35" w14:textId="77777777" w:rsidR="007441FB" w:rsidRDefault="004128AE">
            <w:pPr>
              <w:rPr>
                <w:lang w:val="de-CH"/>
              </w:rPr>
            </w:pPr>
            <w:r>
              <w:rPr>
                <w:lang w:val="de-CH"/>
              </w:rPr>
              <w:t>Ablehnung</w:t>
            </w:r>
          </w:p>
          <w:p w14:paraId="45860E7A" w14:textId="77777777" w:rsidR="007441FB" w:rsidRDefault="004128AE">
            <w:pPr>
              <w:rPr>
                <w:lang w:val="de-CH"/>
              </w:rPr>
            </w:pPr>
            <w:r>
              <w:rPr>
                <w:lang w:val="de-CH"/>
              </w:rPr>
              <w:t>Rejet</w:t>
            </w:r>
          </w:p>
          <w:p w14:paraId="42E63443" w14:textId="77777777" w:rsidR="007441FB" w:rsidRDefault="004128AE">
            <w:pPr>
              <w:rPr>
                <w:b/>
                <w:lang w:val="de-CH"/>
              </w:rPr>
            </w:pPr>
            <w:r>
              <w:rPr>
                <w:lang w:val="de-CH"/>
              </w:rPr>
              <w:t>Respingere</w:t>
            </w:r>
          </w:p>
        </w:tc>
        <w:tc>
          <w:tcPr>
            <w:tcW w:w="882" w:type="pct"/>
          </w:tcPr>
          <w:p w14:paraId="146FD54B" w14:textId="77777777" w:rsidR="007441FB" w:rsidRDefault="007441FB">
            <w:pPr>
              <w:rPr>
                <w:lang w:val="de-CH"/>
              </w:rPr>
            </w:pPr>
          </w:p>
          <w:p w14:paraId="215667C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AD711D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7D4E7F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DD477D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121A57EB" w14:textId="77777777" w:rsidTr="004128AE">
        <w:trPr>
          <w:cantSplit/>
          <w:trHeight w:val="945"/>
        </w:trPr>
        <w:tc>
          <w:tcPr>
            <w:tcW w:w="588" w:type="pct"/>
          </w:tcPr>
          <w:p w14:paraId="487E0F8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25.3894</w:t>
            </w:r>
            <w:r w:rsidR="00A42895">
              <w:rPr>
                <w:lang w:val="de-CH"/>
              </w:rPr>
              <w:t xml:space="preserve"> </w:t>
            </w:r>
            <w:r>
              <w:rPr>
                <w:lang w:val="de-CH"/>
              </w:rPr>
              <w:t>n</w:t>
            </w:r>
          </w:p>
        </w:tc>
        <w:tc>
          <w:tcPr>
            <w:tcW w:w="368" w:type="pct"/>
          </w:tcPr>
          <w:p w14:paraId="2725D48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80">
              <w:r>
                <w:rPr>
                  <w:rStyle w:val="Hyperlink"/>
                </w:rPr>
                <w:t>DE</w:t>
              </w:r>
            </w:hyperlink>
            <w:r w:rsidR="003F7ACC">
              <w:rPr>
                <w:lang w:val="de-CH"/>
              </w:rPr>
              <w:br/>
            </w:r>
            <w:hyperlink r:id="rId2581">
              <w:r>
                <w:rPr>
                  <w:rStyle w:val="Hyperlink"/>
                </w:rPr>
                <w:t>FR</w:t>
              </w:r>
            </w:hyperlink>
            <w:r w:rsidR="003F7ACC">
              <w:rPr>
                <w:lang w:val="de-CH"/>
              </w:rPr>
              <w:br/>
            </w:r>
            <w:hyperlink r:id="rId2582">
              <w:r>
                <w:rPr>
                  <w:rStyle w:val="Hyperlink"/>
                </w:rPr>
                <w:t>IT</w:t>
              </w:r>
            </w:hyperlink>
          </w:p>
        </w:tc>
        <w:tc>
          <w:tcPr>
            <w:tcW w:w="1431" w:type="pct"/>
          </w:tcPr>
          <w:p w14:paraId="71563060" w14:textId="77777777" w:rsidR="007441FB" w:rsidRDefault="004128AE">
            <w:pPr>
              <w:rPr>
                <w:noProof/>
                <w:lang w:val="de-CH"/>
              </w:rPr>
            </w:pPr>
            <w:r>
              <w:rPr>
                <w:noProof/>
                <w:lang w:val="de-CH"/>
              </w:rPr>
              <w:t>Po. Candan Hasan. Die Dienstflotte für Berufsoffiziere und Berufsunteroffiziere den heutigen Gegebenheiten anpassen</w:t>
            </w:r>
          </w:p>
          <w:p w14:paraId="128AD913" w14:textId="77777777" w:rsidR="007441FB" w:rsidRDefault="004128AE">
            <w:pPr>
              <w:rPr>
                <w:noProof/>
                <w:lang w:val="fr-CH"/>
              </w:rPr>
            </w:pPr>
            <w:r>
              <w:rPr>
                <w:noProof/>
                <w:lang w:val="fr-CH"/>
              </w:rPr>
              <w:t>Po. Candan Hasan. Adapter le parc de véhicules de service des officiers et sous-officiers de carrière aux réalités actuelles</w:t>
            </w:r>
          </w:p>
          <w:p w14:paraId="73B66DAA" w14:textId="77777777" w:rsidR="007441FB" w:rsidRDefault="004128AE">
            <w:pPr>
              <w:rPr>
                <w:noProof/>
                <w:lang w:val="it-IT"/>
              </w:rPr>
            </w:pPr>
            <w:r>
              <w:rPr>
                <w:noProof/>
                <w:lang w:val="it-IT"/>
              </w:rPr>
              <w:t>Po. Candan Hasan. Adeguare in base alle esigenze attuali la flotta di servizio per gli ufficiali di professione e per i sottufficiali di professione</w:t>
            </w:r>
          </w:p>
        </w:tc>
        <w:tc>
          <w:tcPr>
            <w:tcW w:w="702" w:type="pct"/>
          </w:tcPr>
          <w:p w14:paraId="389A02B4" w14:textId="77777777" w:rsidR="007441FB" w:rsidRDefault="004128AE">
            <w:pPr>
              <w:rPr>
                <w:lang w:val="de-CH"/>
              </w:rPr>
            </w:pPr>
            <w:r>
              <w:rPr>
                <w:lang w:val="de-CH"/>
              </w:rPr>
              <w:t>Ablehnung</w:t>
            </w:r>
          </w:p>
          <w:p w14:paraId="07667542" w14:textId="77777777" w:rsidR="007441FB" w:rsidRDefault="004128AE">
            <w:pPr>
              <w:rPr>
                <w:lang w:val="de-CH"/>
              </w:rPr>
            </w:pPr>
            <w:r>
              <w:rPr>
                <w:lang w:val="de-CH"/>
              </w:rPr>
              <w:t>Rejet</w:t>
            </w:r>
          </w:p>
          <w:p w14:paraId="00AD0B7E" w14:textId="77777777" w:rsidR="007441FB" w:rsidRDefault="004128AE">
            <w:pPr>
              <w:rPr>
                <w:b/>
                <w:lang w:val="de-CH"/>
              </w:rPr>
            </w:pPr>
            <w:r>
              <w:rPr>
                <w:lang w:val="de-CH"/>
              </w:rPr>
              <w:t>Respingere</w:t>
            </w:r>
          </w:p>
        </w:tc>
        <w:tc>
          <w:tcPr>
            <w:tcW w:w="882" w:type="pct"/>
          </w:tcPr>
          <w:p w14:paraId="099EA231" w14:textId="77777777" w:rsidR="007441FB" w:rsidRDefault="007441FB">
            <w:pPr>
              <w:rPr>
                <w:lang w:val="de-CH"/>
              </w:rPr>
            </w:pPr>
          </w:p>
          <w:p w14:paraId="25C0D4D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1B32E4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203A2B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0860FD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9C9C3A3" w14:textId="77777777" w:rsidTr="004128AE">
        <w:trPr>
          <w:cantSplit/>
          <w:trHeight w:val="945"/>
        </w:trPr>
        <w:tc>
          <w:tcPr>
            <w:tcW w:w="588" w:type="pct"/>
          </w:tcPr>
          <w:p w14:paraId="17AB8E5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25.3960</w:t>
            </w:r>
            <w:r w:rsidR="00A42895">
              <w:rPr>
                <w:lang w:val="de-CH"/>
              </w:rPr>
              <w:t xml:space="preserve"> </w:t>
            </w:r>
            <w:r>
              <w:rPr>
                <w:lang w:val="de-CH"/>
              </w:rPr>
              <w:t>n</w:t>
            </w:r>
          </w:p>
        </w:tc>
        <w:tc>
          <w:tcPr>
            <w:tcW w:w="368" w:type="pct"/>
          </w:tcPr>
          <w:p w14:paraId="2B7F78E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83">
              <w:r>
                <w:rPr>
                  <w:rStyle w:val="Hyperlink"/>
                </w:rPr>
                <w:t>DE</w:t>
              </w:r>
            </w:hyperlink>
            <w:r w:rsidR="003F7ACC">
              <w:rPr>
                <w:lang w:val="de-CH"/>
              </w:rPr>
              <w:br/>
            </w:r>
            <w:hyperlink r:id="rId2584">
              <w:r>
                <w:rPr>
                  <w:rStyle w:val="Hyperlink"/>
                </w:rPr>
                <w:t>FR</w:t>
              </w:r>
            </w:hyperlink>
            <w:r w:rsidR="003F7ACC">
              <w:rPr>
                <w:lang w:val="de-CH"/>
              </w:rPr>
              <w:br/>
            </w:r>
            <w:hyperlink r:id="rId2585">
              <w:r>
                <w:rPr>
                  <w:rStyle w:val="Hyperlink"/>
                </w:rPr>
                <w:t>IT</w:t>
              </w:r>
            </w:hyperlink>
          </w:p>
        </w:tc>
        <w:tc>
          <w:tcPr>
            <w:tcW w:w="1431" w:type="pct"/>
          </w:tcPr>
          <w:p w14:paraId="544D96E6" w14:textId="77777777" w:rsidR="007441FB" w:rsidRDefault="004128AE">
            <w:pPr>
              <w:rPr>
                <w:noProof/>
                <w:lang w:val="de-CH"/>
              </w:rPr>
            </w:pPr>
            <w:r w:rsidRPr="000D1CEC">
              <w:rPr>
                <w:noProof/>
                <w:lang w:val="fr-CH"/>
              </w:rPr>
              <w:t xml:space="preserve">Ip. Pahud. Schliessung Hôtel du Chasseron. </w:t>
            </w:r>
            <w:r>
              <w:rPr>
                <w:noProof/>
                <w:lang w:val="de-CH"/>
              </w:rPr>
              <w:t>Was schlägt Armasuisse vor, um den Tourismus in der Region Sainte-Croix/Les Rasses zu erhalten?</w:t>
            </w:r>
          </w:p>
          <w:p w14:paraId="3FA2C7C0" w14:textId="77777777" w:rsidR="007441FB" w:rsidRDefault="004128AE">
            <w:pPr>
              <w:rPr>
                <w:noProof/>
                <w:lang w:val="fr-CH"/>
              </w:rPr>
            </w:pPr>
            <w:r>
              <w:rPr>
                <w:noProof/>
                <w:lang w:val="fr-CH"/>
              </w:rPr>
              <w:t>Ip. Pahud. Décision de fermeture de l'Hôtel du Chasseron, quelle solution Armasuisse propos pour ne pas prétériter le tourisme dans la région de Sainte-Croix/Les Rasses ?</w:t>
            </w:r>
          </w:p>
          <w:p w14:paraId="62D5F48D" w14:textId="77777777" w:rsidR="007441FB" w:rsidRDefault="004128AE">
            <w:pPr>
              <w:rPr>
                <w:noProof/>
                <w:lang w:val="it-IT"/>
              </w:rPr>
            </w:pPr>
            <w:r>
              <w:rPr>
                <w:noProof/>
                <w:lang w:val="it-IT"/>
              </w:rPr>
              <w:t>Ip. Pahud. Decisione di chiudere l'Hôtel du Chasseron. Quale soluzione propone armasuisse per non pregiudicare il turismo nella regione di Sainte-Croix/Les Rasses?</w:t>
            </w:r>
          </w:p>
        </w:tc>
        <w:tc>
          <w:tcPr>
            <w:tcW w:w="702" w:type="pct"/>
          </w:tcPr>
          <w:p w14:paraId="4513C354" w14:textId="77777777" w:rsidR="007441FB" w:rsidRPr="000D1CEC" w:rsidRDefault="007441FB">
            <w:pPr>
              <w:rPr>
                <w:lang w:val="it-IT"/>
              </w:rPr>
            </w:pPr>
          </w:p>
          <w:p w14:paraId="22393BE5" w14:textId="77777777" w:rsidR="007441FB" w:rsidRPr="000D1CEC" w:rsidRDefault="007441FB">
            <w:pPr>
              <w:rPr>
                <w:lang w:val="it-IT"/>
              </w:rPr>
            </w:pPr>
          </w:p>
          <w:p w14:paraId="08BB7385" w14:textId="77777777" w:rsidR="007441FB" w:rsidRPr="000D1CEC" w:rsidRDefault="007441FB">
            <w:pPr>
              <w:rPr>
                <w:b/>
                <w:lang w:val="it-IT"/>
              </w:rPr>
            </w:pPr>
          </w:p>
        </w:tc>
        <w:tc>
          <w:tcPr>
            <w:tcW w:w="882" w:type="pct"/>
          </w:tcPr>
          <w:p w14:paraId="1A4B790E" w14:textId="77777777" w:rsidR="007441FB" w:rsidRPr="000D1CEC" w:rsidRDefault="007441FB">
            <w:pPr>
              <w:rPr>
                <w:lang w:val="it-IT"/>
              </w:rPr>
            </w:pPr>
          </w:p>
          <w:p w14:paraId="5C6FC95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78C758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285DB9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445188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30D55C94" w14:textId="77777777" w:rsidTr="004128AE">
        <w:trPr>
          <w:cantSplit/>
          <w:trHeight w:val="945"/>
        </w:trPr>
        <w:tc>
          <w:tcPr>
            <w:tcW w:w="588" w:type="pct"/>
          </w:tcPr>
          <w:p w14:paraId="0C63159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25.4004</w:t>
            </w:r>
            <w:r w:rsidR="00A42895">
              <w:rPr>
                <w:lang w:val="de-CH"/>
              </w:rPr>
              <w:t xml:space="preserve"> </w:t>
            </w:r>
            <w:r>
              <w:rPr>
                <w:lang w:val="de-CH"/>
              </w:rPr>
              <w:t>n</w:t>
            </w:r>
          </w:p>
        </w:tc>
        <w:tc>
          <w:tcPr>
            <w:tcW w:w="368" w:type="pct"/>
          </w:tcPr>
          <w:p w14:paraId="503FFF5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86">
              <w:r>
                <w:rPr>
                  <w:rStyle w:val="Hyperlink"/>
                </w:rPr>
                <w:t>DE</w:t>
              </w:r>
            </w:hyperlink>
            <w:r w:rsidR="003F7ACC">
              <w:rPr>
                <w:lang w:val="de-CH"/>
              </w:rPr>
              <w:br/>
            </w:r>
            <w:hyperlink r:id="rId2587">
              <w:r>
                <w:rPr>
                  <w:rStyle w:val="Hyperlink"/>
                </w:rPr>
                <w:t>FR</w:t>
              </w:r>
            </w:hyperlink>
            <w:r w:rsidR="003F7ACC">
              <w:rPr>
                <w:lang w:val="de-CH"/>
              </w:rPr>
              <w:br/>
            </w:r>
            <w:hyperlink r:id="rId2588">
              <w:r>
                <w:rPr>
                  <w:rStyle w:val="Hyperlink"/>
                </w:rPr>
                <w:t>IT</w:t>
              </w:r>
            </w:hyperlink>
          </w:p>
        </w:tc>
        <w:tc>
          <w:tcPr>
            <w:tcW w:w="1431" w:type="pct"/>
          </w:tcPr>
          <w:p w14:paraId="4234BE39" w14:textId="77777777" w:rsidR="007441FB" w:rsidRDefault="004128AE">
            <w:pPr>
              <w:rPr>
                <w:noProof/>
                <w:lang w:val="de-CH"/>
              </w:rPr>
            </w:pPr>
            <w:r>
              <w:rPr>
                <w:noProof/>
                <w:lang w:val="de-CH"/>
              </w:rPr>
              <w:t>Ip. Zuberbühler. Ordonnanzmunition GP-90 am Limit. Schweizer Munition erfüllt moderne Anforderungen nicht mehr</w:t>
            </w:r>
          </w:p>
          <w:p w14:paraId="7C725AF5" w14:textId="77777777" w:rsidR="007441FB" w:rsidRDefault="004128AE">
            <w:pPr>
              <w:rPr>
                <w:noProof/>
                <w:lang w:val="fr-CH"/>
              </w:rPr>
            </w:pPr>
            <w:r>
              <w:rPr>
                <w:noProof/>
                <w:lang w:val="fr-CH"/>
              </w:rPr>
              <w:t>Ip. Zuberbühler. Limites de la munition d'ordonnance GP-90. Les munitions suisses ne sont plus en phase avec les progrès techniques</w:t>
            </w:r>
          </w:p>
          <w:p w14:paraId="4A18696E" w14:textId="77777777" w:rsidR="007441FB" w:rsidRDefault="004128AE">
            <w:pPr>
              <w:rPr>
                <w:noProof/>
                <w:lang w:val="it-IT"/>
              </w:rPr>
            </w:pPr>
            <w:r>
              <w:rPr>
                <w:noProof/>
                <w:lang w:val="it-IT"/>
              </w:rPr>
              <w:t>Ip. Zuberbühler. Munizioni d'ordinanza cart F90 al limite. Le munizioni svizzere non soddisfano più i moderni requisiti</w:t>
            </w:r>
          </w:p>
        </w:tc>
        <w:tc>
          <w:tcPr>
            <w:tcW w:w="702" w:type="pct"/>
          </w:tcPr>
          <w:p w14:paraId="259187B1" w14:textId="77777777" w:rsidR="007441FB" w:rsidRPr="000D1CEC" w:rsidRDefault="007441FB">
            <w:pPr>
              <w:rPr>
                <w:lang w:val="it-IT"/>
              </w:rPr>
            </w:pPr>
          </w:p>
          <w:p w14:paraId="5B0F45E6" w14:textId="77777777" w:rsidR="007441FB" w:rsidRPr="000D1CEC" w:rsidRDefault="007441FB">
            <w:pPr>
              <w:rPr>
                <w:lang w:val="it-IT"/>
              </w:rPr>
            </w:pPr>
          </w:p>
          <w:p w14:paraId="73F97606" w14:textId="77777777" w:rsidR="007441FB" w:rsidRPr="000D1CEC" w:rsidRDefault="007441FB">
            <w:pPr>
              <w:rPr>
                <w:b/>
                <w:lang w:val="it-IT"/>
              </w:rPr>
            </w:pPr>
          </w:p>
        </w:tc>
        <w:tc>
          <w:tcPr>
            <w:tcW w:w="882" w:type="pct"/>
          </w:tcPr>
          <w:p w14:paraId="4431AC7B" w14:textId="77777777" w:rsidR="007441FB" w:rsidRPr="000D1CEC" w:rsidRDefault="007441FB">
            <w:pPr>
              <w:rPr>
                <w:lang w:val="it-IT"/>
              </w:rPr>
            </w:pPr>
          </w:p>
          <w:p w14:paraId="40B2BE8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44424B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540B0D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DCCB1F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020B84F" w14:textId="77777777" w:rsidTr="004128AE">
        <w:trPr>
          <w:cantSplit/>
          <w:trHeight w:val="945"/>
        </w:trPr>
        <w:tc>
          <w:tcPr>
            <w:tcW w:w="588" w:type="pct"/>
          </w:tcPr>
          <w:p w14:paraId="044D649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25.4024</w:t>
            </w:r>
            <w:r w:rsidR="00A42895">
              <w:rPr>
                <w:lang w:val="de-CH"/>
              </w:rPr>
              <w:t xml:space="preserve"> </w:t>
            </w:r>
            <w:r>
              <w:rPr>
                <w:lang w:val="de-CH"/>
              </w:rPr>
              <w:t>n</w:t>
            </w:r>
          </w:p>
        </w:tc>
        <w:tc>
          <w:tcPr>
            <w:tcW w:w="368" w:type="pct"/>
          </w:tcPr>
          <w:p w14:paraId="2819ECD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89">
              <w:r>
                <w:rPr>
                  <w:rStyle w:val="Hyperlink"/>
                </w:rPr>
                <w:t>DE</w:t>
              </w:r>
            </w:hyperlink>
            <w:r w:rsidR="003F7ACC">
              <w:rPr>
                <w:lang w:val="de-CH"/>
              </w:rPr>
              <w:br/>
            </w:r>
            <w:hyperlink r:id="rId2590">
              <w:r>
                <w:rPr>
                  <w:rStyle w:val="Hyperlink"/>
                </w:rPr>
                <w:t>FR</w:t>
              </w:r>
            </w:hyperlink>
            <w:r w:rsidR="003F7ACC">
              <w:rPr>
                <w:lang w:val="de-CH"/>
              </w:rPr>
              <w:br/>
            </w:r>
            <w:hyperlink r:id="rId2591">
              <w:r>
                <w:rPr>
                  <w:rStyle w:val="Hyperlink"/>
                </w:rPr>
                <w:t>IT</w:t>
              </w:r>
            </w:hyperlink>
          </w:p>
        </w:tc>
        <w:tc>
          <w:tcPr>
            <w:tcW w:w="1431" w:type="pct"/>
          </w:tcPr>
          <w:p w14:paraId="05A00672" w14:textId="77777777" w:rsidR="007441FB" w:rsidRDefault="004128AE">
            <w:pPr>
              <w:rPr>
                <w:noProof/>
                <w:lang w:val="de-CH"/>
              </w:rPr>
            </w:pPr>
            <w:r>
              <w:rPr>
                <w:noProof/>
                <w:lang w:val="de-CH"/>
              </w:rPr>
              <w:t>Ip. Zryd. Grossprojekte im VBS an externe Dienstleister. Was für eine Strategie wird verfolgt?</w:t>
            </w:r>
          </w:p>
          <w:p w14:paraId="6723ED12" w14:textId="77777777" w:rsidR="007441FB" w:rsidRDefault="004128AE">
            <w:pPr>
              <w:rPr>
                <w:noProof/>
                <w:lang w:val="fr-CH"/>
              </w:rPr>
            </w:pPr>
            <w:r>
              <w:rPr>
                <w:noProof/>
                <w:lang w:val="fr-CH"/>
              </w:rPr>
              <w:t>Ip. Zryd. Le DDPS confie de grands projets à des externes. Quel est l'objectif stratégique ?</w:t>
            </w:r>
          </w:p>
          <w:p w14:paraId="684ACB71" w14:textId="77777777" w:rsidR="007441FB" w:rsidRDefault="004128AE">
            <w:pPr>
              <w:rPr>
                <w:noProof/>
                <w:lang w:val="it-IT"/>
              </w:rPr>
            </w:pPr>
            <w:r w:rsidRPr="000D1CEC">
              <w:rPr>
                <w:noProof/>
                <w:lang w:val="fr-CH"/>
              </w:rPr>
              <w:t xml:space="preserve">Ip. Zryd. </w:t>
            </w:r>
            <w:r>
              <w:rPr>
                <w:noProof/>
                <w:lang w:val="it-IT"/>
              </w:rPr>
              <w:t>Progetti di grande portata nel DDPS a fornitori di prestazioni esterni. Quale strategia viene seguita?</w:t>
            </w:r>
          </w:p>
        </w:tc>
        <w:tc>
          <w:tcPr>
            <w:tcW w:w="702" w:type="pct"/>
          </w:tcPr>
          <w:p w14:paraId="186B8A37" w14:textId="77777777" w:rsidR="007441FB" w:rsidRDefault="007441FB">
            <w:pPr>
              <w:rPr>
                <w:lang w:val="de-CH"/>
              </w:rPr>
            </w:pPr>
          </w:p>
          <w:p w14:paraId="70A2237D" w14:textId="77777777" w:rsidR="007441FB" w:rsidRDefault="007441FB">
            <w:pPr>
              <w:rPr>
                <w:lang w:val="de-CH"/>
              </w:rPr>
            </w:pPr>
          </w:p>
          <w:p w14:paraId="17386581" w14:textId="77777777" w:rsidR="007441FB" w:rsidRDefault="007441FB">
            <w:pPr>
              <w:rPr>
                <w:b/>
                <w:lang w:val="de-CH"/>
              </w:rPr>
            </w:pPr>
          </w:p>
        </w:tc>
        <w:tc>
          <w:tcPr>
            <w:tcW w:w="882" w:type="pct"/>
          </w:tcPr>
          <w:p w14:paraId="699AB956" w14:textId="77777777" w:rsidR="007441FB" w:rsidRDefault="007441FB">
            <w:pPr>
              <w:rPr>
                <w:lang w:val="de-CH"/>
              </w:rPr>
            </w:pPr>
          </w:p>
          <w:p w14:paraId="6FC5104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60E4D2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DB3D26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69A7FA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C5921AD" w14:textId="77777777" w:rsidTr="004128AE">
        <w:trPr>
          <w:cantSplit/>
          <w:trHeight w:val="945"/>
        </w:trPr>
        <w:tc>
          <w:tcPr>
            <w:tcW w:w="588" w:type="pct"/>
          </w:tcPr>
          <w:p w14:paraId="424B8BD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25.4028</w:t>
            </w:r>
            <w:r w:rsidR="00A42895">
              <w:rPr>
                <w:lang w:val="de-CH"/>
              </w:rPr>
              <w:t xml:space="preserve"> </w:t>
            </w:r>
            <w:r>
              <w:rPr>
                <w:lang w:val="de-CH"/>
              </w:rPr>
              <w:t>n</w:t>
            </w:r>
          </w:p>
        </w:tc>
        <w:tc>
          <w:tcPr>
            <w:tcW w:w="368" w:type="pct"/>
          </w:tcPr>
          <w:p w14:paraId="6740621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92">
              <w:r>
                <w:rPr>
                  <w:rStyle w:val="Hyperlink"/>
                </w:rPr>
                <w:t>DE</w:t>
              </w:r>
            </w:hyperlink>
            <w:r w:rsidR="003F7ACC">
              <w:rPr>
                <w:lang w:val="de-CH"/>
              </w:rPr>
              <w:br/>
            </w:r>
            <w:hyperlink r:id="rId2593">
              <w:r>
                <w:rPr>
                  <w:rStyle w:val="Hyperlink"/>
                </w:rPr>
                <w:t>FR</w:t>
              </w:r>
            </w:hyperlink>
            <w:r w:rsidR="003F7ACC">
              <w:rPr>
                <w:lang w:val="de-CH"/>
              </w:rPr>
              <w:br/>
            </w:r>
            <w:hyperlink r:id="rId2594">
              <w:r>
                <w:rPr>
                  <w:rStyle w:val="Hyperlink"/>
                </w:rPr>
                <w:t>IT</w:t>
              </w:r>
            </w:hyperlink>
          </w:p>
        </w:tc>
        <w:tc>
          <w:tcPr>
            <w:tcW w:w="1431" w:type="pct"/>
          </w:tcPr>
          <w:p w14:paraId="2C00D66B" w14:textId="77777777" w:rsidR="007441FB" w:rsidRDefault="004128AE">
            <w:pPr>
              <w:rPr>
                <w:noProof/>
                <w:lang w:val="de-CH"/>
              </w:rPr>
            </w:pPr>
            <w:r>
              <w:rPr>
                <w:noProof/>
                <w:lang w:val="de-CH"/>
              </w:rPr>
              <w:t>Po. Meier Andreas. Prüfung eines Rüstungsfonds</w:t>
            </w:r>
          </w:p>
          <w:p w14:paraId="372E7F38" w14:textId="77777777" w:rsidR="007441FB" w:rsidRDefault="004128AE">
            <w:pPr>
              <w:rPr>
                <w:noProof/>
                <w:lang w:val="fr-CH"/>
              </w:rPr>
            </w:pPr>
            <w:r>
              <w:rPr>
                <w:noProof/>
                <w:lang w:val="fr-CH"/>
              </w:rPr>
              <w:t>Po. Meier Andreas. Fonds pour l'armement</w:t>
            </w:r>
          </w:p>
          <w:p w14:paraId="0DD3519A" w14:textId="77777777" w:rsidR="007441FB" w:rsidRDefault="004128AE">
            <w:pPr>
              <w:rPr>
                <w:noProof/>
                <w:lang w:val="it-IT"/>
              </w:rPr>
            </w:pPr>
            <w:r>
              <w:rPr>
                <w:noProof/>
                <w:lang w:val="it-IT"/>
              </w:rPr>
              <w:t>Po. Meier Andreas. Valutazione di un fondo per gli armamenti</w:t>
            </w:r>
          </w:p>
        </w:tc>
        <w:tc>
          <w:tcPr>
            <w:tcW w:w="702" w:type="pct"/>
          </w:tcPr>
          <w:p w14:paraId="7EEE34A4" w14:textId="77777777" w:rsidR="007441FB" w:rsidRPr="000D1CEC" w:rsidRDefault="007441FB">
            <w:pPr>
              <w:rPr>
                <w:lang w:val="it-IT"/>
              </w:rPr>
            </w:pPr>
          </w:p>
          <w:p w14:paraId="13668485" w14:textId="77777777" w:rsidR="007441FB" w:rsidRPr="000D1CEC" w:rsidRDefault="007441FB">
            <w:pPr>
              <w:rPr>
                <w:lang w:val="it-IT"/>
              </w:rPr>
            </w:pPr>
          </w:p>
          <w:p w14:paraId="5EF6AF6B" w14:textId="77777777" w:rsidR="007441FB" w:rsidRPr="000D1CEC" w:rsidRDefault="007441FB">
            <w:pPr>
              <w:rPr>
                <w:b/>
                <w:lang w:val="it-IT"/>
              </w:rPr>
            </w:pPr>
          </w:p>
        </w:tc>
        <w:tc>
          <w:tcPr>
            <w:tcW w:w="882" w:type="pct"/>
          </w:tcPr>
          <w:p w14:paraId="38B47230" w14:textId="77777777" w:rsidR="007441FB" w:rsidRPr="000D1CEC" w:rsidRDefault="007441FB">
            <w:pPr>
              <w:rPr>
                <w:lang w:val="it-IT"/>
              </w:rPr>
            </w:pPr>
          </w:p>
          <w:p w14:paraId="7D8D7ED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848E5E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FA8FEC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7142D7AE"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51B06948" w14:textId="77777777" w:rsidTr="004128AE">
        <w:trPr>
          <w:cantSplit/>
          <w:trHeight w:val="945"/>
        </w:trPr>
        <w:tc>
          <w:tcPr>
            <w:tcW w:w="588" w:type="pct"/>
          </w:tcPr>
          <w:p w14:paraId="726DC03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25.4054</w:t>
            </w:r>
            <w:r w:rsidR="00A42895">
              <w:rPr>
                <w:lang w:val="de-CH"/>
              </w:rPr>
              <w:t xml:space="preserve"> </w:t>
            </w:r>
            <w:r>
              <w:rPr>
                <w:lang w:val="de-CH"/>
              </w:rPr>
              <w:t>n</w:t>
            </w:r>
          </w:p>
        </w:tc>
        <w:tc>
          <w:tcPr>
            <w:tcW w:w="368" w:type="pct"/>
          </w:tcPr>
          <w:p w14:paraId="7774CE8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95">
              <w:r>
                <w:rPr>
                  <w:rStyle w:val="Hyperlink"/>
                </w:rPr>
                <w:t>DE</w:t>
              </w:r>
            </w:hyperlink>
            <w:r w:rsidR="003F7ACC">
              <w:rPr>
                <w:lang w:val="de-CH"/>
              </w:rPr>
              <w:br/>
            </w:r>
            <w:hyperlink r:id="rId2596">
              <w:r>
                <w:rPr>
                  <w:rStyle w:val="Hyperlink"/>
                </w:rPr>
                <w:t>FR</w:t>
              </w:r>
            </w:hyperlink>
            <w:r w:rsidR="003F7ACC">
              <w:rPr>
                <w:lang w:val="de-CH"/>
              </w:rPr>
              <w:br/>
            </w:r>
            <w:hyperlink r:id="rId2597">
              <w:r>
                <w:rPr>
                  <w:rStyle w:val="Hyperlink"/>
                </w:rPr>
                <w:t>IT</w:t>
              </w:r>
            </w:hyperlink>
          </w:p>
        </w:tc>
        <w:tc>
          <w:tcPr>
            <w:tcW w:w="1431" w:type="pct"/>
          </w:tcPr>
          <w:p w14:paraId="57251B17" w14:textId="77777777" w:rsidR="007441FB" w:rsidRDefault="004128AE">
            <w:pPr>
              <w:rPr>
                <w:noProof/>
                <w:lang w:val="de-CH"/>
              </w:rPr>
            </w:pPr>
            <w:r>
              <w:rPr>
                <w:noProof/>
                <w:lang w:val="de-CH"/>
              </w:rPr>
              <w:t>Ip. Flach. Schweizer Friedensförderungstruppen in die Ukraine im Rahmen eines internationale Friedensplans</w:t>
            </w:r>
          </w:p>
          <w:p w14:paraId="458D24C9" w14:textId="77777777" w:rsidR="007441FB" w:rsidRDefault="004128AE">
            <w:pPr>
              <w:rPr>
                <w:noProof/>
                <w:lang w:val="fr-CH"/>
              </w:rPr>
            </w:pPr>
            <w:r>
              <w:rPr>
                <w:noProof/>
                <w:lang w:val="fr-CH"/>
              </w:rPr>
              <w:t>Ip. Flach. Troupes suisses de promotion de la paix en Ukraine dans le cadre d'un plan de paix international</w:t>
            </w:r>
          </w:p>
          <w:p w14:paraId="52C90E48" w14:textId="77777777" w:rsidR="007441FB" w:rsidRDefault="004128AE">
            <w:pPr>
              <w:rPr>
                <w:noProof/>
                <w:lang w:val="it-IT"/>
              </w:rPr>
            </w:pPr>
            <w:r>
              <w:rPr>
                <w:noProof/>
                <w:lang w:val="it-IT"/>
              </w:rPr>
              <w:t>Ip. Flach. Truppe svizzere di promovimento della pace in Ucraina nel contesto di un piano di pace internazionale</w:t>
            </w:r>
          </w:p>
        </w:tc>
        <w:tc>
          <w:tcPr>
            <w:tcW w:w="702" w:type="pct"/>
          </w:tcPr>
          <w:p w14:paraId="0635C324" w14:textId="77777777" w:rsidR="007441FB" w:rsidRPr="000D1CEC" w:rsidRDefault="007441FB">
            <w:pPr>
              <w:rPr>
                <w:lang w:val="it-IT"/>
              </w:rPr>
            </w:pPr>
          </w:p>
          <w:p w14:paraId="578BED88" w14:textId="77777777" w:rsidR="007441FB" w:rsidRPr="000D1CEC" w:rsidRDefault="007441FB">
            <w:pPr>
              <w:rPr>
                <w:lang w:val="it-IT"/>
              </w:rPr>
            </w:pPr>
          </w:p>
          <w:p w14:paraId="2E244FC0" w14:textId="77777777" w:rsidR="007441FB" w:rsidRPr="000D1CEC" w:rsidRDefault="007441FB">
            <w:pPr>
              <w:rPr>
                <w:b/>
                <w:lang w:val="it-IT"/>
              </w:rPr>
            </w:pPr>
          </w:p>
        </w:tc>
        <w:tc>
          <w:tcPr>
            <w:tcW w:w="882" w:type="pct"/>
          </w:tcPr>
          <w:p w14:paraId="42144E51" w14:textId="77777777" w:rsidR="007441FB" w:rsidRPr="000D1CEC" w:rsidRDefault="007441FB">
            <w:pPr>
              <w:rPr>
                <w:lang w:val="it-IT"/>
              </w:rPr>
            </w:pPr>
          </w:p>
          <w:p w14:paraId="200D63E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CBE4CA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B8FF4F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CB688F2"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0840AAE8" w14:textId="77777777" w:rsidTr="004128AE">
        <w:trPr>
          <w:cantSplit/>
          <w:trHeight w:val="945"/>
        </w:trPr>
        <w:tc>
          <w:tcPr>
            <w:tcW w:w="588" w:type="pct"/>
          </w:tcPr>
          <w:p w14:paraId="77C3BFE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25.4064</w:t>
            </w:r>
            <w:r w:rsidR="00A42895">
              <w:rPr>
                <w:lang w:val="de-CH"/>
              </w:rPr>
              <w:t xml:space="preserve"> </w:t>
            </w:r>
            <w:r>
              <w:rPr>
                <w:lang w:val="de-CH"/>
              </w:rPr>
              <w:t>n</w:t>
            </w:r>
          </w:p>
        </w:tc>
        <w:tc>
          <w:tcPr>
            <w:tcW w:w="368" w:type="pct"/>
          </w:tcPr>
          <w:p w14:paraId="2BA6DFF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598">
              <w:r>
                <w:rPr>
                  <w:rStyle w:val="Hyperlink"/>
                </w:rPr>
                <w:t>DE</w:t>
              </w:r>
            </w:hyperlink>
            <w:r w:rsidR="003F7ACC">
              <w:rPr>
                <w:lang w:val="de-CH"/>
              </w:rPr>
              <w:br/>
            </w:r>
            <w:hyperlink r:id="rId2599">
              <w:r>
                <w:rPr>
                  <w:rStyle w:val="Hyperlink"/>
                </w:rPr>
                <w:t>FR</w:t>
              </w:r>
            </w:hyperlink>
            <w:r w:rsidR="003F7ACC">
              <w:rPr>
                <w:lang w:val="de-CH"/>
              </w:rPr>
              <w:br/>
            </w:r>
            <w:hyperlink r:id="rId2600">
              <w:r>
                <w:rPr>
                  <w:rStyle w:val="Hyperlink"/>
                </w:rPr>
                <w:t>IT</w:t>
              </w:r>
            </w:hyperlink>
          </w:p>
        </w:tc>
        <w:tc>
          <w:tcPr>
            <w:tcW w:w="1431" w:type="pct"/>
          </w:tcPr>
          <w:p w14:paraId="3BEA9365" w14:textId="77777777" w:rsidR="007441FB" w:rsidRDefault="004128AE">
            <w:pPr>
              <w:rPr>
                <w:noProof/>
                <w:lang w:val="de-CH"/>
              </w:rPr>
            </w:pPr>
            <w:r>
              <w:rPr>
                <w:noProof/>
                <w:lang w:val="de-CH"/>
              </w:rPr>
              <w:t>Mo. Schnyder Markus. Rüstungsinnovation fördern. Start-Ups Zugang zu Waffenplätzen ermöglichen</w:t>
            </w:r>
          </w:p>
          <w:p w14:paraId="312557EB" w14:textId="77777777" w:rsidR="007441FB" w:rsidRDefault="004128AE">
            <w:pPr>
              <w:rPr>
                <w:noProof/>
                <w:lang w:val="fr-CH"/>
              </w:rPr>
            </w:pPr>
            <w:r>
              <w:rPr>
                <w:noProof/>
                <w:lang w:val="fr-CH"/>
              </w:rPr>
              <w:t>Mo. Schnyder Markus. Encourager l'innovation en matière d'armement en ouvrant aux start-up l'accès aux places d'armes</w:t>
            </w:r>
          </w:p>
          <w:p w14:paraId="00AA9E21" w14:textId="77777777" w:rsidR="007441FB" w:rsidRDefault="004128AE">
            <w:pPr>
              <w:rPr>
                <w:noProof/>
                <w:lang w:val="it-IT"/>
              </w:rPr>
            </w:pPr>
            <w:r>
              <w:rPr>
                <w:noProof/>
                <w:lang w:val="it-IT"/>
              </w:rPr>
              <w:t>Mo. Schnyder Markus. Promuovere l'innovazione nel settore degli armamenti. Permettere alle start-up di avere accesso alle piazze d'armi</w:t>
            </w:r>
          </w:p>
        </w:tc>
        <w:tc>
          <w:tcPr>
            <w:tcW w:w="702" w:type="pct"/>
          </w:tcPr>
          <w:p w14:paraId="2C80FD9B" w14:textId="77777777" w:rsidR="007441FB" w:rsidRPr="000D1CEC" w:rsidRDefault="007441FB">
            <w:pPr>
              <w:rPr>
                <w:lang w:val="it-IT"/>
              </w:rPr>
            </w:pPr>
          </w:p>
          <w:p w14:paraId="6B8DDDD4" w14:textId="77777777" w:rsidR="007441FB" w:rsidRPr="000D1CEC" w:rsidRDefault="007441FB">
            <w:pPr>
              <w:rPr>
                <w:lang w:val="it-IT"/>
              </w:rPr>
            </w:pPr>
          </w:p>
          <w:p w14:paraId="3C83EE09" w14:textId="77777777" w:rsidR="007441FB" w:rsidRPr="000D1CEC" w:rsidRDefault="007441FB">
            <w:pPr>
              <w:rPr>
                <w:b/>
                <w:lang w:val="it-IT"/>
              </w:rPr>
            </w:pPr>
          </w:p>
        </w:tc>
        <w:tc>
          <w:tcPr>
            <w:tcW w:w="882" w:type="pct"/>
          </w:tcPr>
          <w:p w14:paraId="2C4FB39A" w14:textId="77777777" w:rsidR="007441FB" w:rsidRPr="000D1CEC" w:rsidRDefault="007441FB">
            <w:pPr>
              <w:rPr>
                <w:lang w:val="it-IT"/>
              </w:rPr>
            </w:pPr>
          </w:p>
          <w:p w14:paraId="08A9D6B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69FE88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FA9458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BDD6A37"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36C1B1A1" w14:textId="77777777" w:rsidTr="004128AE">
        <w:trPr>
          <w:cantSplit/>
          <w:trHeight w:val="945"/>
        </w:trPr>
        <w:tc>
          <w:tcPr>
            <w:tcW w:w="588" w:type="pct"/>
          </w:tcPr>
          <w:p w14:paraId="33E9417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25.4070</w:t>
            </w:r>
            <w:r w:rsidR="00A42895">
              <w:rPr>
                <w:lang w:val="de-CH"/>
              </w:rPr>
              <w:t xml:space="preserve"> </w:t>
            </w:r>
            <w:r>
              <w:rPr>
                <w:lang w:val="de-CH"/>
              </w:rPr>
              <w:t>n</w:t>
            </w:r>
          </w:p>
        </w:tc>
        <w:tc>
          <w:tcPr>
            <w:tcW w:w="368" w:type="pct"/>
          </w:tcPr>
          <w:p w14:paraId="1681ABD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01">
              <w:r>
                <w:rPr>
                  <w:rStyle w:val="Hyperlink"/>
                </w:rPr>
                <w:t>DE</w:t>
              </w:r>
            </w:hyperlink>
            <w:r w:rsidR="003F7ACC">
              <w:rPr>
                <w:lang w:val="de-CH"/>
              </w:rPr>
              <w:br/>
            </w:r>
            <w:hyperlink r:id="rId2602">
              <w:r>
                <w:rPr>
                  <w:rStyle w:val="Hyperlink"/>
                </w:rPr>
                <w:t>FR</w:t>
              </w:r>
            </w:hyperlink>
            <w:r w:rsidR="003F7ACC">
              <w:rPr>
                <w:lang w:val="de-CH"/>
              </w:rPr>
              <w:br/>
            </w:r>
            <w:hyperlink r:id="rId2603">
              <w:r>
                <w:rPr>
                  <w:rStyle w:val="Hyperlink"/>
                </w:rPr>
                <w:t>IT</w:t>
              </w:r>
            </w:hyperlink>
          </w:p>
        </w:tc>
        <w:tc>
          <w:tcPr>
            <w:tcW w:w="1431" w:type="pct"/>
          </w:tcPr>
          <w:p w14:paraId="07A9BAF0" w14:textId="77777777" w:rsidR="007441FB" w:rsidRDefault="004128AE">
            <w:pPr>
              <w:rPr>
                <w:noProof/>
                <w:lang w:val="de-CH"/>
              </w:rPr>
            </w:pPr>
            <w:r>
              <w:rPr>
                <w:noProof/>
                <w:lang w:val="de-CH"/>
              </w:rPr>
              <w:t>Ip. Molina. Enormer Verzug bei der Lärmsanierung von Schiessplätzen</w:t>
            </w:r>
          </w:p>
          <w:p w14:paraId="15753147" w14:textId="77777777" w:rsidR="007441FB" w:rsidRDefault="004128AE">
            <w:pPr>
              <w:rPr>
                <w:noProof/>
                <w:lang w:val="fr-CH"/>
              </w:rPr>
            </w:pPr>
            <w:r>
              <w:rPr>
                <w:noProof/>
                <w:lang w:val="fr-CH"/>
              </w:rPr>
              <w:t>Ip. Molina. Assainissement acoustique des places de tir. Le retard est énorme</w:t>
            </w:r>
          </w:p>
          <w:p w14:paraId="4BF02B16" w14:textId="77777777" w:rsidR="007441FB" w:rsidRDefault="004128AE">
            <w:pPr>
              <w:rPr>
                <w:noProof/>
                <w:lang w:val="it-IT"/>
              </w:rPr>
            </w:pPr>
            <w:r w:rsidRPr="000D1CEC">
              <w:rPr>
                <w:noProof/>
                <w:lang w:val="fr-CH"/>
              </w:rPr>
              <w:t xml:space="preserve">Ip. Molina. </w:t>
            </w:r>
            <w:r>
              <w:rPr>
                <w:noProof/>
                <w:lang w:val="it-IT"/>
              </w:rPr>
              <w:t>Enormi ritardi per quanto riguarda il risanamento fonico delle piazze di tiro</w:t>
            </w:r>
          </w:p>
        </w:tc>
        <w:tc>
          <w:tcPr>
            <w:tcW w:w="702" w:type="pct"/>
          </w:tcPr>
          <w:p w14:paraId="57B1D0F8" w14:textId="77777777" w:rsidR="007441FB" w:rsidRPr="000D1CEC" w:rsidRDefault="007441FB">
            <w:pPr>
              <w:rPr>
                <w:lang w:val="it-IT"/>
              </w:rPr>
            </w:pPr>
          </w:p>
          <w:p w14:paraId="5BAA9C19" w14:textId="77777777" w:rsidR="007441FB" w:rsidRPr="000D1CEC" w:rsidRDefault="007441FB">
            <w:pPr>
              <w:rPr>
                <w:lang w:val="it-IT"/>
              </w:rPr>
            </w:pPr>
          </w:p>
          <w:p w14:paraId="3B335B66" w14:textId="77777777" w:rsidR="007441FB" w:rsidRPr="000D1CEC" w:rsidRDefault="007441FB">
            <w:pPr>
              <w:rPr>
                <w:b/>
                <w:lang w:val="it-IT"/>
              </w:rPr>
            </w:pPr>
          </w:p>
        </w:tc>
        <w:tc>
          <w:tcPr>
            <w:tcW w:w="882" w:type="pct"/>
          </w:tcPr>
          <w:p w14:paraId="3C463C9C" w14:textId="77777777" w:rsidR="007441FB" w:rsidRPr="000D1CEC" w:rsidRDefault="007441FB">
            <w:pPr>
              <w:rPr>
                <w:lang w:val="it-IT"/>
              </w:rPr>
            </w:pPr>
          </w:p>
          <w:p w14:paraId="6D8FFD5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7F7F10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DE6EA1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EAE7B6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F25C031" w14:textId="77777777" w:rsidTr="004128AE">
        <w:trPr>
          <w:cantSplit/>
          <w:trHeight w:val="945"/>
        </w:trPr>
        <w:tc>
          <w:tcPr>
            <w:tcW w:w="588" w:type="pct"/>
          </w:tcPr>
          <w:p w14:paraId="3FC84DC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25.4076</w:t>
            </w:r>
            <w:r w:rsidR="00A42895">
              <w:rPr>
                <w:lang w:val="de-CH"/>
              </w:rPr>
              <w:t xml:space="preserve"> </w:t>
            </w:r>
            <w:r>
              <w:rPr>
                <w:lang w:val="de-CH"/>
              </w:rPr>
              <w:t>n</w:t>
            </w:r>
          </w:p>
        </w:tc>
        <w:tc>
          <w:tcPr>
            <w:tcW w:w="368" w:type="pct"/>
          </w:tcPr>
          <w:p w14:paraId="025C681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04">
              <w:r>
                <w:rPr>
                  <w:rStyle w:val="Hyperlink"/>
                </w:rPr>
                <w:t>DE</w:t>
              </w:r>
            </w:hyperlink>
            <w:r w:rsidR="003F7ACC">
              <w:rPr>
                <w:lang w:val="de-CH"/>
              </w:rPr>
              <w:br/>
            </w:r>
            <w:hyperlink r:id="rId2605">
              <w:r>
                <w:rPr>
                  <w:rStyle w:val="Hyperlink"/>
                </w:rPr>
                <w:t>FR</w:t>
              </w:r>
            </w:hyperlink>
            <w:r w:rsidR="003F7ACC">
              <w:rPr>
                <w:lang w:val="de-CH"/>
              </w:rPr>
              <w:br/>
            </w:r>
            <w:hyperlink r:id="rId2606">
              <w:r>
                <w:rPr>
                  <w:rStyle w:val="Hyperlink"/>
                </w:rPr>
                <w:t>IT</w:t>
              </w:r>
            </w:hyperlink>
          </w:p>
        </w:tc>
        <w:tc>
          <w:tcPr>
            <w:tcW w:w="1431" w:type="pct"/>
          </w:tcPr>
          <w:p w14:paraId="2E11246D" w14:textId="77777777" w:rsidR="007441FB" w:rsidRDefault="004128AE">
            <w:pPr>
              <w:rPr>
                <w:noProof/>
                <w:lang w:val="de-CH"/>
              </w:rPr>
            </w:pPr>
            <w:r>
              <w:rPr>
                <w:noProof/>
                <w:lang w:val="de-CH"/>
              </w:rPr>
              <w:t>Ip. De Ventura. F-35. Abhängigkeit, Kosten und Risiken</w:t>
            </w:r>
          </w:p>
          <w:p w14:paraId="62AF31AE" w14:textId="77777777" w:rsidR="007441FB" w:rsidRDefault="004128AE">
            <w:pPr>
              <w:rPr>
                <w:noProof/>
                <w:lang w:val="fr-CH"/>
              </w:rPr>
            </w:pPr>
            <w:r>
              <w:rPr>
                <w:noProof/>
                <w:lang w:val="fr-CH"/>
              </w:rPr>
              <w:t>Ip. De Ventura. F-35. Dépendance, coûts et risques</w:t>
            </w:r>
          </w:p>
          <w:p w14:paraId="7611C702" w14:textId="77777777" w:rsidR="007441FB" w:rsidRDefault="004128AE">
            <w:pPr>
              <w:rPr>
                <w:noProof/>
                <w:lang w:val="it-IT"/>
              </w:rPr>
            </w:pPr>
            <w:r>
              <w:rPr>
                <w:noProof/>
                <w:lang w:val="it-IT"/>
              </w:rPr>
              <w:t>Ip. De Ventura. F-35. Dipendenza, costi e rischi</w:t>
            </w:r>
          </w:p>
        </w:tc>
        <w:tc>
          <w:tcPr>
            <w:tcW w:w="702" w:type="pct"/>
          </w:tcPr>
          <w:p w14:paraId="230CA006" w14:textId="77777777" w:rsidR="007441FB" w:rsidRPr="000D1CEC" w:rsidRDefault="007441FB">
            <w:pPr>
              <w:rPr>
                <w:lang w:val="it-IT"/>
              </w:rPr>
            </w:pPr>
          </w:p>
          <w:p w14:paraId="3663C93E" w14:textId="77777777" w:rsidR="007441FB" w:rsidRPr="000D1CEC" w:rsidRDefault="007441FB">
            <w:pPr>
              <w:rPr>
                <w:lang w:val="it-IT"/>
              </w:rPr>
            </w:pPr>
          </w:p>
          <w:p w14:paraId="2D2C18CE" w14:textId="77777777" w:rsidR="007441FB" w:rsidRPr="000D1CEC" w:rsidRDefault="007441FB">
            <w:pPr>
              <w:rPr>
                <w:b/>
                <w:lang w:val="it-IT"/>
              </w:rPr>
            </w:pPr>
          </w:p>
        </w:tc>
        <w:tc>
          <w:tcPr>
            <w:tcW w:w="882" w:type="pct"/>
          </w:tcPr>
          <w:p w14:paraId="0FC0630B" w14:textId="77777777" w:rsidR="007441FB" w:rsidRPr="000D1CEC" w:rsidRDefault="007441FB">
            <w:pPr>
              <w:rPr>
                <w:lang w:val="it-IT"/>
              </w:rPr>
            </w:pPr>
          </w:p>
          <w:p w14:paraId="62A4460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320759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F4C921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78CC9C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4A795B2" w14:textId="77777777" w:rsidTr="004128AE">
        <w:trPr>
          <w:cantSplit/>
          <w:trHeight w:val="945"/>
        </w:trPr>
        <w:tc>
          <w:tcPr>
            <w:tcW w:w="588" w:type="pct"/>
          </w:tcPr>
          <w:p w14:paraId="764AFD0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25.4120</w:t>
            </w:r>
            <w:r w:rsidR="00A42895">
              <w:rPr>
                <w:lang w:val="de-CH"/>
              </w:rPr>
              <w:t xml:space="preserve"> </w:t>
            </w:r>
            <w:r>
              <w:rPr>
                <w:lang w:val="de-CH"/>
              </w:rPr>
              <w:t>n</w:t>
            </w:r>
          </w:p>
        </w:tc>
        <w:tc>
          <w:tcPr>
            <w:tcW w:w="368" w:type="pct"/>
          </w:tcPr>
          <w:p w14:paraId="35D9DE9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07">
              <w:r>
                <w:rPr>
                  <w:rStyle w:val="Hyperlink"/>
                </w:rPr>
                <w:t>DE</w:t>
              </w:r>
            </w:hyperlink>
            <w:r w:rsidR="003F7ACC">
              <w:rPr>
                <w:lang w:val="de-CH"/>
              </w:rPr>
              <w:br/>
            </w:r>
            <w:hyperlink r:id="rId2608">
              <w:r>
                <w:rPr>
                  <w:rStyle w:val="Hyperlink"/>
                </w:rPr>
                <w:t>FR</w:t>
              </w:r>
            </w:hyperlink>
            <w:r w:rsidR="003F7ACC">
              <w:rPr>
                <w:lang w:val="de-CH"/>
              </w:rPr>
              <w:br/>
            </w:r>
            <w:hyperlink r:id="rId2609">
              <w:r>
                <w:rPr>
                  <w:rStyle w:val="Hyperlink"/>
                </w:rPr>
                <w:t>IT</w:t>
              </w:r>
            </w:hyperlink>
          </w:p>
        </w:tc>
        <w:tc>
          <w:tcPr>
            <w:tcW w:w="1431" w:type="pct"/>
          </w:tcPr>
          <w:p w14:paraId="023D3A2D" w14:textId="77777777" w:rsidR="007441FB" w:rsidRDefault="004128AE">
            <w:pPr>
              <w:rPr>
                <w:noProof/>
                <w:lang w:val="de-CH"/>
              </w:rPr>
            </w:pPr>
            <w:r>
              <w:rPr>
                <w:noProof/>
                <w:lang w:val="de-CH"/>
              </w:rPr>
              <w:t>Mo. Michaud Gigon. Digitale Souveränität. Unterstützung für Schweizer Wirtschaftsakteure</w:t>
            </w:r>
          </w:p>
          <w:p w14:paraId="01ED725F" w14:textId="77777777" w:rsidR="007441FB" w:rsidRDefault="004128AE">
            <w:pPr>
              <w:rPr>
                <w:noProof/>
                <w:lang w:val="fr-CH"/>
              </w:rPr>
            </w:pPr>
            <w:r>
              <w:rPr>
                <w:noProof/>
                <w:lang w:val="fr-CH"/>
              </w:rPr>
              <w:t>Mo. Michaud Gigon. Souveraineté numérique. Soutien aux acteurs économiques suisses</w:t>
            </w:r>
          </w:p>
          <w:p w14:paraId="0D494576" w14:textId="77777777" w:rsidR="007441FB" w:rsidRDefault="004128AE">
            <w:pPr>
              <w:rPr>
                <w:noProof/>
                <w:lang w:val="it-IT"/>
              </w:rPr>
            </w:pPr>
            <w:r w:rsidRPr="000D1CEC">
              <w:rPr>
                <w:noProof/>
                <w:lang w:val="fr-CH"/>
              </w:rPr>
              <w:t xml:space="preserve">Mo. Michaud Gigon. </w:t>
            </w:r>
            <w:r>
              <w:rPr>
                <w:noProof/>
                <w:lang w:val="it-IT"/>
              </w:rPr>
              <w:t>Sovranità digitale. Sostegno agli operatori economici svizzeri</w:t>
            </w:r>
          </w:p>
        </w:tc>
        <w:tc>
          <w:tcPr>
            <w:tcW w:w="702" w:type="pct"/>
          </w:tcPr>
          <w:p w14:paraId="4EFA8B04" w14:textId="77777777" w:rsidR="007441FB" w:rsidRPr="000D1CEC" w:rsidRDefault="007441FB">
            <w:pPr>
              <w:rPr>
                <w:lang w:val="it-IT"/>
              </w:rPr>
            </w:pPr>
          </w:p>
          <w:p w14:paraId="7CB3F1C8" w14:textId="77777777" w:rsidR="007441FB" w:rsidRPr="000D1CEC" w:rsidRDefault="007441FB">
            <w:pPr>
              <w:rPr>
                <w:lang w:val="it-IT"/>
              </w:rPr>
            </w:pPr>
          </w:p>
          <w:p w14:paraId="1E4F91C6" w14:textId="77777777" w:rsidR="007441FB" w:rsidRPr="000D1CEC" w:rsidRDefault="007441FB">
            <w:pPr>
              <w:rPr>
                <w:b/>
                <w:lang w:val="it-IT"/>
              </w:rPr>
            </w:pPr>
          </w:p>
        </w:tc>
        <w:tc>
          <w:tcPr>
            <w:tcW w:w="882" w:type="pct"/>
          </w:tcPr>
          <w:p w14:paraId="6D98262E" w14:textId="77777777" w:rsidR="007441FB" w:rsidRPr="000D1CEC" w:rsidRDefault="007441FB">
            <w:pPr>
              <w:rPr>
                <w:lang w:val="it-IT"/>
              </w:rPr>
            </w:pPr>
          </w:p>
          <w:p w14:paraId="00FD96F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B955D1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C203F2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C228DD3"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7C29047E" w14:textId="77777777" w:rsidTr="004128AE">
        <w:trPr>
          <w:cantSplit/>
          <w:trHeight w:val="945"/>
        </w:trPr>
        <w:tc>
          <w:tcPr>
            <w:tcW w:w="588" w:type="pct"/>
          </w:tcPr>
          <w:p w14:paraId="4C26906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25.4132</w:t>
            </w:r>
            <w:r w:rsidR="00A42895">
              <w:rPr>
                <w:lang w:val="de-CH"/>
              </w:rPr>
              <w:t xml:space="preserve"> </w:t>
            </w:r>
            <w:r>
              <w:rPr>
                <w:lang w:val="de-CH"/>
              </w:rPr>
              <w:t>n</w:t>
            </w:r>
          </w:p>
        </w:tc>
        <w:tc>
          <w:tcPr>
            <w:tcW w:w="368" w:type="pct"/>
          </w:tcPr>
          <w:p w14:paraId="7E7F795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10">
              <w:r>
                <w:rPr>
                  <w:rStyle w:val="Hyperlink"/>
                </w:rPr>
                <w:t>DE</w:t>
              </w:r>
            </w:hyperlink>
            <w:r w:rsidR="003F7ACC">
              <w:rPr>
                <w:lang w:val="de-CH"/>
              </w:rPr>
              <w:br/>
            </w:r>
            <w:hyperlink r:id="rId2611">
              <w:r>
                <w:rPr>
                  <w:rStyle w:val="Hyperlink"/>
                </w:rPr>
                <w:t>FR</w:t>
              </w:r>
            </w:hyperlink>
            <w:r w:rsidR="003F7ACC">
              <w:rPr>
                <w:lang w:val="de-CH"/>
              </w:rPr>
              <w:br/>
            </w:r>
            <w:hyperlink r:id="rId2612">
              <w:r>
                <w:rPr>
                  <w:rStyle w:val="Hyperlink"/>
                </w:rPr>
                <w:t>IT</w:t>
              </w:r>
            </w:hyperlink>
          </w:p>
        </w:tc>
        <w:tc>
          <w:tcPr>
            <w:tcW w:w="1431" w:type="pct"/>
          </w:tcPr>
          <w:p w14:paraId="7B5FE7D5" w14:textId="77777777" w:rsidR="007441FB" w:rsidRDefault="004128AE">
            <w:pPr>
              <w:rPr>
                <w:noProof/>
                <w:lang w:val="de-CH"/>
              </w:rPr>
            </w:pPr>
            <w:r>
              <w:rPr>
                <w:noProof/>
                <w:lang w:val="de-CH"/>
              </w:rPr>
              <w:t>Ip. Bühler. Macht ein Ausstieg des Bundes beim Felslabor Mont Terri zum jetzigen Zeitpunkt wirklich Sinn?</w:t>
            </w:r>
          </w:p>
          <w:p w14:paraId="294DCABF" w14:textId="77777777" w:rsidR="007441FB" w:rsidRDefault="004128AE">
            <w:pPr>
              <w:rPr>
                <w:noProof/>
                <w:lang w:val="fr-CH"/>
              </w:rPr>
            </w:pPr>
            <w:r>
              <w:rPr>
                <w:noProof/>
                <w:lang w:val="fr-CH"/>
              </w:rPr>
              <w:t>Ip. Bühler. Est-il vraiment opportun que la Confédération se retire maintenant du laboratoire souterrain du Mont Terri ?</w:t>
            </w:r>
          </w:p>
          <w:p w14:paraId="2867B850" w14:textId="77777777" w:rsidR="007441FB" w:rsidRDefault="004128AE">
            <w:pPr>
              <w:rPr>
                <w:noProof/>
                <w:lang w:val="it-IT"/>
              </w:rPr>
            </w:pPr>
            <w:r>
              <w:rPr>
                <w:noProof/>
                <w:lang w:val="it-IT"/>
              </w:rPr>
              <w:t>Ip. Bühler. È davvero sensato che la Confederazione si ritiri dal laboratorio sotterraneo del Mont Terri in questo momento?</w:t>
            </w:r>
          </w:p>
        </w:tc>
        <w:tc>
          <w:tcPr>
            <w:tcW w:w="702" w:type="pct"/>
          </w:tcPr>
          <w:p w14:paraId="2E168E02" w14:textId="77777777" w:rsidR="007441FB" w:rsidRPr="000D1CEC" w:rsidRDefault="007441FB">
            <w:pPr>
              <w:rPr>
                <w:lang w:val="it-IT"/>
              </w:rPr>
            </w:pPr>
          </w:p>
          <w:p w14:paraId="3252BE5D" w14:textId="77777777" w:rsidR="007441FB" w:rsidRPr="000D1CEC" w:rsidRDefault="007441FB">
            <w:pPr>
              <w:rPr>
                <w:lang w:val="it-IT"/>
              </w:rPr>
            </w:pPr>
          </w:p>
          <w:p w14:paraId="2B5DD53F" w14:textId="77777777" w:rsidR="007441FB" w:rsidRPr="000D1CEC" w:rsidRDefault="007441FB">
            <w:pPr>
              <w:rPr>
                <w:b/>
                <w:lang w:val="it-IT"/>
              </w:rPr>
            </w:pPr>
          </w:p>
        </w:tc>
        <w:tc>
          <w:tcPr>
            <w:tcW w:w="882" w:type="pct"/>
          </w:tcPr>
          <w:p w14:paraId="49CA9519" w14:textId="77777777" w:rsidR="007441FB" w:rsidRPr="000D1CEC" w:rsidRDefault="007441FB">
            <w:pPr>
              <w:rPr>
                <w:lang w:val="it-IT"/>
              </w:rPr>
            </w:pPr>
          </w:p>
          <w:p w14:paraId="7BC6B74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172C8F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B93491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5C6725FB"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1165FFCE" w14:textId="77777777" w:rsidTr="004128AE">
        <w:trPr>
          <w:cantSplit/>
          <w:trHeight w:val="945"/>
        </w:trPr>
        <w:tc>
          <w:tcPr>
            <w:tcW w:w="588" w:type="pct"/>
          </w:tcPr>
          <w:p w14:paraId="4C9E4EB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25.4156</w:t>
            </w:r>
            <w:r w:rsidR="00A42895">
              <w:rPr>
                <w:lang w:val="de-CH"/>
              </w:rPr>
              <w:t xml:space="preserve"> </w:t>
            </w:r>
            <w:r>
              <w:rPr>
                <w:lang w:val="de-CH"/>
              </w:rPr>
              <w:t>n</w:t>
            </w:r>
          </w:p>
        </w:tc>
        <w:tc>
          <w:tcPr>
            <w:tcW w:w="368" w:type="pct"/>
          </w:tcPr>
          <w:p w14:paraId="703E562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13">
              <w:r>
                <w:rPr>
                  <w:rStyle w:val="Hyperlink"/>
                </w:rPr>
                <w:t>DE</w:t>
              </w:r>
            </w:hyperlink>
            <w:r w:rsidR="003F7ACC">
              <w:rPr>
                <w:lang w:val="de-CH"/>
              </w:rPr>
              <w:br/>
            </w:r>
            <w:hyperlink r:id="rId2614">
              <w:r>
                <w:rPr>
                  <w:rStyle w:val="Hyperlink"/>
                </w:rPr>
                <w:t>FR</w:t>
              </w:r>
            </w:hyperlink>
            <w:r w:rsidR="003F7ACC">
              <w:rPr>
                <w:lang w:val="de-CH"/>
              </w:rPr>
              <w:br/>
            </w:r>
            <w:hyperlink r:id="rId2615">
              <w:r>
                <w:rPr>
                  <w:rStyle w:val="Hyperlink"/>
                </w:rPr>
                <w:t>IT</w:t>
              </w:r>
            </w:hyperlink>
          </w:p>
        </w:tc>
        <w:tc>
          <w:tcPr>
            <w:tcW w:w="1431" w:type="pct"/>
          </w:tcPr>
          <w:p w14:paraId="227D4083" w14:textId="77777777" w:rsidR="007441FB" w:rsidRDefault="004128AE">
            <w:pPr>
              <w:rPr>
                <w:noProof/>
                <w:lang w:val="de-CH"/>
              </w:rPr>
            </w:pPr>
            <w:r>
              <w:rPr>
                <w:noProof/>
                <w:lang w:val="de-CH"/>
              </w:rPr>
              <w:t>Ip. Bregy. MSK. Stand, Redundanz, Lehren aus der Vergangenheit</w:t>
            </w:r>
          </w:p>
          <w:p w14:paraId="3A20A9BF" w14:textId="77777777" w:rsidR="007441FB" w:rsidRDefault="004128AE">
            <w:pPr>
              <w:rPr>
                <w:noProof/>
                <w:lang w:val="fr-CH"/>
              </w:rPr>
            </w:pPr>
            <w:r>
              <w:rPr>
                <w:noProof/>
                <w:lang w:val="fr-CH"/>
              </w:rPr>
              <w:t>Ip. Bregy. CMS. État d'avancement, redondance, leçons du passé</w:t>
            </w:r>
          </w:p>
          <w:p w14:paraId="121CDB28" w14:textId="77777777" w:rsidR="007441FB" w:rsidRDefault="004128AE">
            <w:pPr>
              <w:rPr>
                <w:noProof/>
                <w:lang w:val="it-IT"/>
              </w:rPr>
            </w:pPr>
            <w:r>
              <w:rPr>
                <w:noProof/>
                <w:lang w:val="it-IT"/>
              </w:rPr>
              <w:t>Ip. Bregy. CMS. Stato di avanzamento, ridondanza, insegnamenti tratti</w:t>
            </w:r>
          </w:p>
        </w:tc>
        <w:tc>
          <w:tcPr>
            <w:tcW w:w="702" w:type="pct"/>
          </w:tcPr>
          <w:p w14:paraId="78104E0B" w14:textId="77777777" w:rsidR="007441FB" w:rsidRPr="000D1CEC" w:rsidRDefault="007441FB">
            <w:pPr>
              <w:rPr>
                <w:lang w:val="it-IT"/>
              </w:rPr>
            </w:pPr>
          </w:p>
          <w:p w14:paraId="248EE4E6" w14:textId="77777777" w:rsidR="007441FB" w:rsidRPr="000D1CEC" w:rsidRDefault="007441FB">
            <w:pPr>
              <w:rPr>
                <w:lang w:val="it-IT"/>
              </w:rPr>
            </w:pPr>
          </w:p>
          <w:p w14:paraId="18F00A6C" w14:textId="77777777" w:rsidR="007441FB" w:rsidRPr="000D1CEC" w:rsidRDefault="007441FB">
            <w:pPr>
              <w:rPr>
                <w:b/>
                <w:lang w:val="it-IT"/>
              </w:rPr>
            </w:pPr>
          </w:p>
        </w:tc>
        <w:tc>
          <w:tcPr>
            <w:tcW w:w="882" w:type="pct"/>
          </w:tcPr>
          <w:p w14:paraId="4BCC93EC" w14:textId="77777777" w:rsidR="007441FB" w:rsidRPr="000D1CEC" w:rsidRDefault="007441FB">
            <w:pPr>
              <w:rPr>
                <w:lang w:val="it-IT"/>
              </w:rPr>
            </w:pPr>
          </w:p>
          <w:p w14:paraId="0253918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B03159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05F9C5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EFCC03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9A4398A" w14:textId="77777777" w:rsidTr="004128AE">
        <w:trPr>
          <w:cantSplit/>
          <w:trHeight w:val="945"/>
        </w:trPr>
        <w:tc>
          <w:tcPr>
            <w:tcW w:w="588" w:type="pct"/>
          </w:tcPr>
          <w:p w14:paraId="111339D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25.4162</w:t>
            </w:r>
            <w:r w:rsidR="00A42895">
              <w:rPr>
                <w:lang w:val="de-CH"/>
              </w:rPr>
              <w:t xml:space="preserve"> </w:t>
            </w:r>
            <w:r>
              <w:rPr>
                <w:lang w:val="de-CH"/>
              </w:rPr>
              <w:t>n</w:t>
            </w:r>
          </w:p>
        </w:tc>
        <w:tc>
          <w:tcPr>
            <w:tcW w:w="368" w:type="pct"/>
          </w:tcPr>
          <w:p w14:paraId="299D87F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16">
              <w:r>
                <w:rPr>
                  <w:rStyle w:val="Hyperlink"/>
                </w:rPr>
                <w:t>DE</w:t>
              </w:r>
            </w:hyperlink>
            <w:r w:rsidR="003F7ACC">
              <w:rPr>
                <w:lang w:val="de-CH"/>
              </w:rPr>
              <w:br/>
            </w:r>
            <w:hyperlink r:id="rId2617">
              <w:r>
                <w:rPr>
                  <w:rStyle w:val="Hyperlink"/>
                </w:rPr>
                <w:t>FR</w:t>
              </w:r>
            </w:hyperlink>
            <w:r w:rsidR="003F7ACC">
              <w:rPr>
                <w:lang w:val="de-CH"/>
              </w:rPr>
              <w:br/>
            </w:r>
            <w:hyperlink r:id="rId2618">
              <w:r>
                <w:rPr>
                  <w:rStyle w:val="Hyperlink"/>
                </w:rPr>
                <w:t>IT</w:t>
              </w:r>
            </w:hyperlink>
          </w:p>
        </w:tc>
        <w:tc>
          <w:tcPr>
            <w:tcW w:w="1431" w:type="pct"/>
          </w:tcPr>
          <w:p w14:paraId="1B764A21" w14:textId="77777777" w:rsidR="007441FB" w:rsidRDefault="004128AE">
            <w:pPr>
              <w:rPr>
                <w:noProof/>
                <w:lang w:val="de-CH"/>
              </w:rPr>
            </w:pPr>
            <w:r>
              <w:rPr>
                <w:noProof/>
                <w:lang w:val="de-CH"/>
              </w:rPr>
              <w:t>Ip. Addor. Muss die Schweiz vor Uncle Sam strammstehen?</w:t>
            </w:r>
          </w:p>
          <w:p w14:paraId="24069255" w14:textId="77777777" w:rsidR="007441FB" w:rsidRDefault="004128AE">
            <w:pPr>
              <w:rPr>
                <w:noProof/>
                <w:lang w:val="fr-CH"/>
              </w:rPr>
            </w:pPr>
            <w:r>
              <w:rPr>
                <w:noProof/>
                <w:lang w:val="fr-CH"/>
              </w:rPr>
              <w:t>Ip. Addor. La Suisse au garde-à-vous avec l'Oncle Sam ?</w:t>
            </w:r>
          </w:p>
          <w:p w14:paraId="2B287F27" w14:textId="77777777" w:rsidR="007441FB" w:rsidRDefault="004128AE">
            <w:pPr>
              <w:rPr>
                <w:noProof/>
                <w:lang w:val="it-IT"/>
              </w:rPr>
            </w:pPr>
            <w:r>
              <w:rPr>
                <w:noProof/>
                <w:lang w:val="it-IT"/>
              </w:rPr>
              <w:t>Ip. Addor. La Svizzera sull'attenti con lo Zio Sam?</w:t>
            </w:r>
          </w:p>
        </w:tc>
        <w:tc>
          <w:tcPr>
            <w:tcW w:w="702" w:type="pct"/>
          </w:tcPr>
          <w:p w14:paraId="4BA2BE74" w14:textId="77777777" w:rsidR="007441FB" w:rsidRPr="000D1CEC" w:rsidRDefault="007441FB">
            <w:pPr>
              <w:rPr>
                <w:lang w:val="it-IT"/>
              </w:rPr>
            </w:pPr>
          </w:p>
          <w:p w14:paraId="3D714653" w14:textId="77777777" w:rsidR="007441FB" w:rsidRPr="000D1CEC" w:rsidRDefault="007441FB">
            <w:pPr>
              <w:rPr>
                <w:lang w:val="it-IT"/>
              </w:rPr>
            </w:pPr>
          </w:p>
          <w:p w14:paraId="3DA3C45B" w14:textId="77777777" w:rsidR="007441FB" w:rsidRPr="000D1CEC" w:rsidRDefault="007441FB">
            <w:pPr>
              <w:rPr>
                <w:b/>
                <w:lang w:val="it-IT"/>
              </w:rPr>
            </w:pPr>
          </w:p>
        </w:tc>
        <w:tc>
          <w:tcPr>
            <w:tcW w:w="882" w:type="pct"/>
          </w:tcPr>
          <w:p w14:paraId="4EB0A79B" w14:textId="77777777" w:rsidR="007441FB" w:rsidRPr="000D1CEC" w:rsidRDefault="007441FB">
            <w:pPr>
              <w:rPr>
                <w:lang w:val="it-IT"/>
              </w:rPr>
            </w:pPr>
          </w:p>
          <w:p w14:paraId="6A1AC94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0A7F50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66F86F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F98F2B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37B377D1" w14:textId="77777777" w:rsidTr="004128AE">
        <w:trPr>
          <w:cantSplit/>
          <w:trHeight w:val="945"/>
        </w:trPr>
        <w:tc>
          <w:tcPr>
            <w:tcW w:w="588" w:type="pct"/>
          </w:tcPr>
          <w:p w14:paraId="7C401B8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25.4178</w:t>
            </w:r>
            <w:r w:rsidR="00A42895">
              <w:rPr>
                <w:lang w:val="de-CH"/>
              </w:rPr>
              <w:t xml:space="preserve"> </w:t>
            </w:r>
            <w:r>
              <w:rPr>
                <w:lang w:val="de-CH"/>
              </w:rPr>
              <w:t>n</w:t>
            </w:r>
          </w:p>
        </w:tc>
        <w:tc>
          <w:tcPr>
            <w:tcW w:w="368" w:type="pct"/>
          </w:tcPr>
          <w:p w14:paraId="426DE7C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19">
              <w:r>
                <w:rPr>
                  <w:rStyle w:val="Hyperlink"/>
                </w:rPr>
                <w:t>DE</w:t>
              </w:r>
            </w:hyperlink>
            <w:r w:rsidR="003F7ACC">
              <w:rPr>
                <w:lang w:val="de-CH"/>
              </w:rPr>
              <w:br/>
            </w:r>
            <w:hyperlink r:id="rId2620">
              <w:r>
                <w:rPr>
                  <w:rStyle w:val="Hyperlink"/>
                </w:rPr>
                <w:t>FR</w:t>
              </w:r>
            </w:hyperlink>
            <w:r w:rsidR="003F7ACC">
              <w:rPr>
                <w:lang w:val="de-CH"/>
              </w:rPr>
              <w:br/>
            </w:r>
            <w:hyperlink r:id="rId2621">
              <w:r>
                <w:rPr>
                  <w:rStyle w:val="Hyperlink"/>
                </w:rPr>
                <w:t>IT</w:t>
              </w:r>
            </w:hyperlink>
          </w:p>
        </w:tc>
        <w:tc>
          <w:tcPr>
            <w:tcW w:w="1431" w:type="pct"/>
          </w:tcPr>
          <w:p w14:paraId="0D62C625" w14:textId="77777777" w:rsidR="007441FB" w:rsidRDefault="004128AE">
            <w:pPr>
              <w:rPr>
                <w:noProof/>
                <w:lang w:val="de-CH"/>
              </w:rPr>
            </w:pPr>
            <w:r>
              <w:rPr>
                <w:noProof/>
                <w:lang w:val="de-CH"/>
              </w:rPr>
              <w:t>Ip. Storni. Der Widerstand des Nationalen Jugendsportzentrums Tenero gegen die öffentliche Nutzung des Uferwegs im Sommer ist inakzeptabel</w:t>
            </w:r>
          </w:p>
          <w:p w14:paraId="21583A08" w14:textId="77777777" w:rsidR="007441FB" w:rsidRDefault="004128AE">
            <w:pPr>
              <w:rPr>
                <w:noProof/>
                <w:lang w:val="fr-CH"/>
              </w:rPr>
            </w:pPr>
            <w:r>
              <w:rPr>
                <w:noProof/>
                <w:lang w:val="fr-CH"/>
              </w:rPr>
              <w:t>Ip. Storni. Il est inacceptable que le Centre sportif de Tenero empêche la population d'accéder aux rives du lac durant l'été</w:t>
            </w:r>
          </w:p>
          <w:p w14:paraId="50B70E69" w14:textId="77777777" w:rsidR="007441FB" w:rsidRDefault="004128AE">
            <w:pPr>
              <w:rPr>
                <w:noProof/>
                <w:lang w:val="it-IT"/>
              </w:rPr>
            </w:pPr>
            <w:r>
              <w:rPr>
                <w:noProof/>
                <w:lang w:val="it-IT"/>
              </w:rPr>
              <w:t>Ip. Storni. La posizione del Centro Sportivo Tenero contro la fruizione pubblica estiva del sentiero alle rive è inaccettabile</w:t>
            </w:r>
          </w:p>
        </w:tc>
        <w:tc>
          <w:tcPr>
            <w:tcW w:w="702" w:type="pct"/>
          </w:tcPr>
          <w:p w14:paraId="19B0B341" w14:textId="77777777" w:rsidR="007441FB" w:rsidRPr="000D1CEC" w:rsidRDefault="007441FB">
            <w:pPr>
              <w:rPr>
                <w:lang w:val="it-IT"/>
              </w:rPr>
            </w:pPr>
          </w:p>
          <w:p w14:paraId="2AD987AD" w14:textId="77777777" w:rsidR="007441FB" w:rsidRPr="000D1CEC" w:rsidRDefault="007441FB">
            <w:pPr>
              <w:rPr>
                <w:lang w:val="it-IT"/>
              </w:rPr>
            </w:pPr>
          </w:p>
          <w:p w14:paraId="7636C120" w14:textId="77777777" w:rsidR="007441FB" w:rsidRPr="000D1CEC" w:rsidRDefault="007441FB">
            <w:pPr>
              <w:rPr>
                <w:b/>
                <w:lang w:val="it-IT"/>
              </w:rPr>
            </w:pPr>
          </w:p>
        </w:tc>
        <w:tc>
          <w:tcPr>
            <w:tcW w:w="882" w:type="pct"/>
          </w:tcPr>
          <w:p w14:paraId="2D9BDB31" w14:textId="77777777" w:rsidR="007441FB" w:rsidRPr="000D1CEC" w:rsidRDefault="007441FB">
            <w:pPr>
              <w:rPr>
                <w:lang w:val="it-IT"/>
              </w:rPr>
            </w:pPr>
          </w:p>
          <w:p w14:paraId="4F34B64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442771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4DFCCB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8BDE2D2"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7D2820C3" w14:textId="77777777" w:rsidTr="004128AE">
        <w:trPr>
          <w:cantSplit/>
          <w:trHeight w:val="945"/>
        </w:trPr>
        <w:tc>
          <w:tcPr>
            <w:tcW w:w="588" w:type="pct"/>
          </w:tcPr>
          <w:p w14:paraId="7B086B7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25.4200</w:t>
            </w:r>
            <w:r w:rsidR="00A42895">
              <w:rPr>
                <w:lang w:val="de-CH"/>
              </w:rPr>
              <w:t xml:space="preserve"> </w:t>
            </w:r>
            <w:r>
              <w:rPr>
                <w:lang w:val="de-CH"/>
              </w:rPr>
              <w:t>n</w:t>
            </w:r>
          </w:p>
        </w:tc>
        <w:tc>
          <w:tcPr>
            <w:tcW w:w="368" w:type="pct"/>
          </w:tcPr>
          <w:p w14:paraId="0D1056B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22">
              <w:r>
                <w:rPr>
                  <w:rStyle w:val="Hyperlink"/>
                </w:rPr>
                <w:t>DE</w:t>
              </w:r>
            </w:hyperlink>
            <w:r w:rsidR="003F7ACC">
              <w:rPr>
                <w:lang w:val="de-CH"/>
              </w:rPr>
              <w:br/>
            </w:r>
            <w:hyperlink r:id="rId2623">
              <w:r>
                <w:rPr>
                  <w:rStyle w:val="Hyperlink"/>
                </w:rPr>
                <w:t>FR</w:t>
              </w:r>
            </w:hyperlink>
            <w:r w:rsidR="003F7ACC">
              <w:rPr>
                <w:lang w:val="de-CH"/>
              </w:rPr>
              <w:br/>
            </w:r>
            <w:hyperlink r:id="rId2624">
              <w:r>
                <w:rPr>
                  <w:rStyle w:val="Hyperlink"/>
                </w:rPr>
                <w:t>IT</w:t>
              </w:r>
            </w:hyperlink>
          </w:p>
        </w:tc>
        <w:tc>
          <w:tcPr>
            <w:tcW w:w="1431" w:type="pct"/>
          </w:tcPr>
          <w:p w14:paraId="46DBFFF3" w14:textId="77777777" w:rsidR="007441FB" w:rsidRPr="000D1CEC" w:rsidRDefault="004128AE">
            <w:pPr>
              <w:rPr>
                <w:noProof/>
                <w:lang w:val="fr-CH"/>
              </w:rPr>
            </w:pPr>
            <w:r>
              <w:rPr>
                <w:noProof/>
                <w:lang w:val="de-CH"/>
              </w:rPr>
              <w:t xml:space="preserve">Ip. Gaillard Benoît. Industrie- und Wirtschaftsspionage in der Schweiz. </w:t>
            </w:r>
            <w:r w:rsidRPr="000D1CEC">
              <w:rPr>
                <w:noProof/>
                <w:lang w:val="fr-CH"/>
              </w:rPr>
              <w:t>Wie kann sie besser bekämpft werden?</w:t>
            </w:r>
          </w:p>
          <w:p w14:paraId="00F6FA14" w14:textId="77777777" w:rsidR="007441FB" w:rsidRDefault="004128AE">
            <w:pPr>
              <w:rPr>
                <w:noProof/>
                <w:lang w:val="fr-CH"/>
              </w:rPr>
            </w:pPr>
            <w:r>
              <w:rPr>
                <w:noProof/>
                <w:lang w:val="fr-CH"/>
              </w:rPr>
              <w:t>Ip. Gaillard Benoît. Espionnage industriel et économique en Suisse. Comment mieux le combattre ?</w:t>
            </w:r>
          </w:p>
          <w:p w14:paraId="1DE47ADA" w14:textId="77777777" w:rsidR="007441FB" w:rsidRDefault="004128AE">
            <w:pPr>
              <w:rPr>
                <w:noProof/>
                <w:lang w:val="it-IT"/>
              </w:rPr>
            </w:pPr>
            <w:r>
              <w:rPr>
                <w:noProof/>
                <w:lang w:val="it-IT"/>
              </w:rPr>
              <w:t>Ip. Gaillard Benoît. Spionaggio industriale ed economico in Svizzera. Come contrastarlo in modo efficace?</w:t>
            </w:r>
          </w:p>
        </w:tc>
        <w:tc>
          <w:tcPr>
            <w:tcW w:w="702" w:type="pct"/>
          </w:tcPr>
          <w:p w14:paraId="6149CFC4" w14:textId="77777777" w:rsidR="007441FB" w:rsidRDefault="007441FB">
            <w:pPr>
              <w:rPr>
                <w:lang w:val="de-CH"/>
              </w:rPr>
            </w:pPr>
          </w:p>
          <w:p w14:paraId="67B47DFC" w14:textId="77777777" w:rsidR="007441FB" w:rsidRDefault="007441FB">
            <w:pPr>
              <w:rPr>
                <w:lang w:val="de-CH"/>
              </w:rPr>
            </w:pPr>
          </w:p>
          <w:p w14:paraId="125224BC" w14:textId="77777777" w:rsidR="007441FB" w:rsidRDefault="007441FB">
            <w:pPr>
              <w:rPr>
                <w:b/>
                <w:lang w:val="de-CH"/>
              </w:rPr>
            </w:pPr>
          </w:p>
        </w:tc>
        <w:tc>
          <w:tcPr>
            <w:tcW w:w="882" w:type="pct"/>
          </w:tcPr>
          <w:p w14:paraId="74580142" w14:textId="77777777" w:rsidR="007441FB" w:rsidRDefault="007441FB">
            <w:pPr>
              <w:rPr>
                <w:lang w:val="de-CH"/>
              </w:rPr>
            </w:pPr>
          </w:p>
          <w:p w14:paraId="6F352D5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61895C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837D2C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09E1F6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D39F934" w14:textId="77777777" w:rsidTr="004128AE">
        <w:trPr>
          <w:cantSplit/>
          <w:trHeight w:val="945"/>
        </w:trPr>
        <w:tc>
          <w:tcPr>
            <w:tcW w:w="588" w:type="pct"/>
          </w:tcPr>
          <w:p w14:paraId="077DD16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25.4203</w:t>
            </w:r>
            <w:r w:rsidR="00A42895">
              <w:rPr>
                <w:lang w:val="de-CH"/>
              </w:rPr>
              <w:t xml:space="preserve"> </w:t>
            </w:r>
            <w:r>
              <w:rPr>
                <w:lang w:val="de-CH"/>
              </w:rPr>
              <w:t>n</w:t>
            </w:r>
          </w:p>
        </w:tc>
        <w:tc>
          <w:tcPr>
            <w:tcW w:w="368" w:type="pct"/>
          </w:tcPr>
          <w:p w14:paraId="00D719F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25">
              <w:r>
                <w:rPr>
                  <w:rStyle w:val="Hyperlink"/>
                </w:rPr>
                <w:t>DE</w:t>
              </w:r>
            </w:hyperlink>
            <w:r w:rsidR="003F7ACC">
              <w:rPr>
                <w:lang w:val="de-CH"/>
              </w:rPr>
              <w:br/>
            </w:r>
            <w:hyperlink r:id="rId2626">
              <w:r>
                <w:rPr>
                  <w:rStyle w:val="Hyperlink"/>
                </w:rPr>
                <w:t>FR</w:t>
              </w:r>
            </w:hyperlink>
            <w:r w:rsidR="003F7ACC">
              <w:rPr>
                <w:lang w:val="de-CH"/>
              </w:rPr>
              <w:br/>
            </w:r>
            <w:hyperlink r:id="rId2627">
              <w:r>
                <w:rPr>
                  <w:rStyle w:val="Hyperlink"/>
                </w:rPr>
                <w:t>IT</w:t>
              </w:r>
            </w:hyperlink>
          </w:p>
        </w:tc>
        <w:tc>
          <w:tcPr>
            <w:tcW w:w="1431" w:type="pct"/>
          </w:tcPr>
          <w:p w14:paraId="570AC488" w14:textId="77777777" w:rsidR="007441FB" w:rsidRDefault="004128AE">
            <w:pPr>
              <w:rPr>
                <w:noProof/>
                <w:lang w:val="de-CH"/>
              </w:rPr>
            </w:pPr>
            <w:r>
              <w:rPr>
                <w:noProof/>
                <w:lang w:val="de-CH"/>
              </w:rPr>
              <w:t>Ip. Seiler Graf. F/A-18 C/D. Die Nutzungsdauer nicht nur für die halbe Flotte verlängern</w:t>
            </w:r>
          </w:p>
          <w:p w14:paraId="53228606" w14:textId="77777777" w:rsidR="007441FB" w:rsidRDefault="004128AE">
            <w:pPr>
              <w:rPr>
                <w:noProof/>
                <w:lang w:val="fr-CH"/>
              </w:rPr>
            </w:pPr>
            <w:r>
              <w:rPr>
                <w:noProof/>
                <w:lang w:val="fr-CH"/>
              </w:rPr>
              <w:t>Ip. Seiler Graf. F/A-18 C/D. Prolonger la durée d'utilisation pour plus que la moitié de la flotte</w:t>
            </w:r>
          </w:p>
          <w:p w14:paraId="6E7C79B4" w14:textId="77777777" w:rsidR="007441FB" w:rsidRDefault="004128AE">
            <w:pPr>
              <w:rPr>
                <w:noProof/>
                <w:lang w:val="it-IT"/>
              </w:rPr>
            </w:pPr>
            <w:r>
              <w:rPr>
                <w:noProof/>
                <w:lang w:val="it-IT"/>
              </w:rPr>
              <w:t>Ip. Seiler Graf. F/A-18 C/D. Prolungare la durata di utilizzazione non solo per metà della flotta</w:t>
            </w:r>
          </w:p>
        </w:tc>
        <w:tc>
          <w:tcPr>
            <w:tcW w:w="702" w:type="pct"/>
          </w:tcPr>
          <w:p w14:paraId="3855F350" w14:textId="77777777" w:rsidR="007441FB" w:rsidRPr="000D1CEC" w:rsidRDefault="007441FB">
            <w:pPr>
              <w:rPr>
                <w:lang w:val="it-IT"/>
              </w:rPr>
            </w:pPr>
          </w:p>
          <w:p w14:paraId="546426E4" w14:textId="77777777" w:rsidR="007441FB" w:rsidRPr="000D1CEC" w:rsidRDefault="007441FB">
            <w:pPr>
              <w:rPr>
                <w:lang w:val="it-IT"/>
              </w:rPr>
            </w:pPr>
          </w:p>
          <w:p w14:paraId="2134E913" w14:textId="77777777" w:rsidR="007441FB" w:rsidRPr="000D1CEC" w:rsidRDefault="007441FB">
            <w:pPr>
              <w:rPr>
                <w:b/>
                <w:lang w:val="it-IT"/>
              </w:rPr>
            </w:pPr>
          </w:p>
        </w:tc>
        <w:tc>
          <w:tcPr>
            <w:tcW w:w="882" w:type="pct"/>
          </w:tcPr>
          <w:p w14:paraId="05DE3521" w14:textId="77777777" w:rsidR="007441FB" w:rsidRPr="000D1CEC" w:rsidRDefault="007441FB">
            <w:pPr>
              <w:rPr>
                <w:lang w:val="it-IT"/>
              </w:rPr>
            </w:pPr>
          </w:p>
          <w:p w14:paraId="38A8E17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1DD9D9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DF2A4A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0A2B658"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783E7FBD" w14:textId="77777777" w:rsidTr="004128AE">
        <w:trPr>
          <w:cantSplit/>
          <w:trHeight w:val="945"/>
        </w:trPr>
        <w:tc>
          <w:tcPr>
            <w:tcW w:w="588" w:type="pct"/>
          </w:tcPr>
          <w:p w14:paraId="441A125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25.4216</w:t>
            </w:r>
            <w:r w:rsidR="00A42895">
              <w:rPr>
                <w:lang w:val="de-CH"/>
              </w:rPr>
              <w:t xml:space="preserve"> </w:t>
            </w:r>
            <w:r>
              <w:rPr>
                <w:lang w:val="de-CH"/>
              </w:rPr>
              <w:t>n</w:t>
            </w:r>
          </w:p>
        </w:tc>
        <w:tc>
          <w:tcPr>
            <w:tcW w:w="368" w:type="pct"/>
          </w:tcPr>
          <w:p w14:paraId="373D596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28">
              <w:r>
                <w:rPr>
                  <w:rStyle w:val="Hyperlink"/>
                </w:rPr>
                <w:t>DE</w:t>
              </w:r>
            </w:hyperlink>
            <w:r w:rsidR="003F7ACC">
              <w:rPr>
                <w:lang w:val="de-CH"/>
              </w:rPr>
              <w:br/>
            </w:r>
            <w:hyperlink r:id="rId2629">
              <w:r>
                <w:rPr>
                  <w:rStyle w:val="Hyperlink"/>
                </w:rPr>
                <w:t>FR</w:t>
              </w:r>
            </w:hyperlink>
            <w:r w:rsidR="003F7ACC">
              <w:rPr>
                <w:lang w:val="de-CH"/>
              </w:rPr>
              <w:br/>
            </w:r>
            <w:hyperlink r:id="rId2630">
              <w:r>
                <w:rPr>
                  <w:rStyle w:val="Hyperlink"/>
                </w:rPr>
                <w:t>IT</w:t>
              </w:r>
            </w:hyperlink>
          </w:p>
        </w:tc>
        <w:tc>
          <w:tcPr>
            <w:tcW w:w="1431" w:type="pct"/>
          </w:tcPr>
          <w:p w14:paraId="479BDC86" w14:textId="77777777" w:rsidR="007441FB" w:rsidRDefault="004128AE">
            <w:pPr>
              <w:rPr>
                <w:noProof/>
                <w:lang w:val="de-CH"/>
              </w:rPr>
            </w:pPr>
            <w:r>
              <w:rPr>
                <w:noProof/>
                <w:lang w:val="de-CH"/>
              </w:rPr>
              <w:t>Mo. Zuberbühler. Zurück zur Verteidigungsfähigkeit. Wiedereinführung stationärer Hindernisse und Sprengobjekte an strategischen Punkten</w:t>
            </w:r>
          </w:p>
          <w:p w14:paraId="4167D02E" w14:textId="77777777" w:rsidR="007441FB" w:rsidRDefault="004128AE">
            <w:pPr>
              <w:rPr>
                <w:noProof/>
                <w:lang w:val="fr-CH"/>
              </w:rPr>
            </w:pPr>
            <w:r>
              <w:rPr>
                <w:noProof/>
                <w:lang w:val="fr-CH"/>
              </w:rPr>
              <w:t>Mo. Zuberbühler. Retrouver notre capacité de défense. Réintroduire des obstacles fixes et des dispositifs explosifs dans des endroits stratégiques</w:t>
            </w:r>
          </w:p>
          <w:p w14:paraId="46AA43D6" w14:textId="77777777" w:rsidR="007441FB" w:rsidRDefault="004128AE">
            <w:pPr>
              <w:rPr>
                <w:noProof/>
                <w:lang w:val="it-IT"/>
              </w:rPr>
            </w:pPr>
            <w:r>
              <w:rPr>
                <w:noProof/>
                <w:lang w:val="it-IT"/>
              </w:rPr>
              <w:t>Mo. Zuberbühler. Ritorno alla capacità di difesa. Reintroduzione di ostacoli fissi e di opere minate in punti strategici</w:t>
            </w:r>
          </w:p>
        </w:tc>
        <w:tc>
          <w:tcPr>
            <w:tcW w:w="702" w:type="pct"/>
          </w:tcPr>
          <w:p w14:paraId="0CF93B64" w14:textId="77777777" w:rsidR="007441FB" w:rsidRPr="000D1CEC" w:rsidRDefault="007441FB">
            <w:pPr>
              <w:rPr>
                <w:lang w:val="it-IT"/>
              </w:rPr>
            </w:pPr>
          </w:p>
          <w:p w14:paraId="50682C37" w14:textId="77777777" w:rsidR="007441FB" w:rsidRPr="000D1CEC" w:rsidRDefault="007441FB">
            <w:pPr>
              <w:rPr>
                <w:lang w:val="it-IT"/>
              </w:rPr>
            </w:pPr>
          </w:p>
          <w:p w14:paraId="47751F5C" w14:textId="77777777" w:rsidR="007441FB" w:rsidRPr="000D1CEC" w:rsidRDefault="007441FB">
            <w:pPr>
              <w:rPr>
                <w:b/>
                <w:lang w:val="it-IT"/>
              </w:rPr>
            </w:pPr>
          </w:p>
        </w:tc>
        <w:tc>
          <w:tcPr>
            <w:tcW w:w="882" w:type="pct"/>
          </w:tcPr>
          <w:p w14:paraId="7340DD0B" w14:textId="77777777" w:rsidR="007441FB" w:rsidRPr="000D1CEC" w:rsidRDefault="007441FB">
            <w:pPr>
              <w:rPr>
                <w:lang w:val="it-IT"/>
              </w:rPr>
            </w:pPr>
          </w:p>
          <w:p w14:paraId="1A6CD9E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CF0EE0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1E769D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5D42FE7"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5447EF0D" w14:textId="77777777" w:rsidTr="004128AE">
        <w:trPr>
          <w:cantSplit/>
          <w:trHeight w:val="945"/>
        </w:trPr>
        <w:tc>
          <w:tcPr>
            <w:tcW w:w="588" w:type="pct"/>
          </w:tcPr>
          <w:p w14:paraId="10B7792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25.4239</w:t>
            </w:r>
            <w:r w:rsidR="00A42895">
              <w:rPr>
                <w:lang w:val="de-CH"/>
              </w:rPr>
              <w:t xml:space="preserve"> </w:t>
            </w:r>
            <w:r>
              <w:rPr>
                <w:lang w:val="de-CH"/>
              </w:rPr>
              <w:t>n</w:t>
            </w:r>
          </w:p>
        </w:tc>
        <w:tc>
          <w:tcPr>
            <w:tcW w:w="368" w:type="pct"/>
          </w:tcPr>
          <w:p w14:paraId="69AFEB5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31">
              <w:r>
                <w:rPr>
                  <w:rStyle w:val="Hyperlink"/>
                </w:rPr>
                <w:t>DE</w:t>
              </w:r>
            </w:hyperlink>
            <w:r w:rsidR="003F7ACC">
              <w:rPr>
                <w:lang w:val="de-CH"/>
              </w:rPr>
              <w:br/>
            </w:r>
            <w:hyperlink r:id="rId2632">
              <w:r>
                <w:rPr>
                  <w:rStyle w:val="Hyperlink"/>
                </w:rPr>
                <w:t>FR</w:t>
              </w:r>
            </w:hyperlink>
            <w:r w:rsidR="003F7ACC">
              <w:rPr>
                <w:lang w:val="de-CH"/>
              </w:rPr>
              <w:br/>
            </w:r>
            <w:hyperlink r:id="rId2633">
              <w:r>
                <w:rPr>
                  <w:rStyle w:val="Hyperlink"/>
                </w:rPr>
                <w:t>IT</w:t>
              </w:r>
            </w:hyperlink>
          </w:p>
        </w:tc>
        <w:tc>
          <w:tcPr>
            <w:tcW w:w="1431" w:type="pct"/>
          </w:tcPr>
          <w:p w14:paraId="1CE45375" w14:textId="77777777" w:rsidR="007441FB" w:rsidRDefault="004128AE">
            <w:pPr>
              <w:rPr>
                <w:noProof/>
                <w:lang w:val="de-CH"/>
              </w:rPr>
            </w:pPr>
            <w:r w:rsidRPr="000D1CEC">
              <w:rPr>
                <w:noProof/>
                <w:lang w:val="en-US"/>
              </w:rPr>
              <w:t xml:space="preserve">Ip. Clivaz Christophe. Starlink-Station in Leuk. </w:t>
            </w:r>
            <w:r>
              <w:rPr>
                <w:noProof/>
                <w:lang w:val="de-CH"/>
              </w:rPr>
              <w:t>Risiken für die Souveränität und die Sicherheit der Schweiz</w:t>
            </w:r>
          </w:p>
          <w:p w14:paraId="7E6263BA" w14:textId="77777777" w:rsidR="007441FB" w:rsidRDefault="004128AE">
            <w:pPr>
              <w:rPr>
                <w:noProof/>
                <w:lang w:val="fr-CH"/>
              </w:rPr>
            </w:pPr>
            <w:r>
              <w:rPr>
                <w:noProof/>
                <w:lang w:val="fr-CH"/>
              </w:rPr>
              <w:t>Ip. Clivaz Christophe. Risques pour la souveraineté et la sécurité de la Suisse du réseau satellitaire Starlink à Loèche</w:t>
            </w:r>
          </w:p>
          <w:p w14:paraId="1F98C791" w14:textId="77777777" w:rsidR="007441FB" w:rsidRDefault="004128AE">
            <w:pPr>
              <w:rPr>
                <w:noProof/>
                <w:lang w:val="it-IT"/>
              </w:rPr>
            </w:pPr>
            <w:r>
              <w:rPr>
                <w:noProof/>
                <w:lang w:val="it-IT"/>
              </w:rPr>
              <w:t>Ip. Clivaz Christophe. Rischi per la sovranità e la sicurezza della Svizzera derivanti dalla rete satellitare Starlink a Leuk</w:t>
            </w:r>
          </w:p>
        </w:tc>
        <w:tc>
          <w:tcPr>
            <w:tcW w:w="702" w:type="pct"/>
          </w:tcPr>
          <w:p w14:paraId="432CB5DB" w14:textId="77777777" w:rsidR="007441FB" w:rsidRPr="000D1CEC" w:rsidRDefault="007441FB">
            <w:pPr>
              <w:rPr>
                <w:lang w:val="it-IT"/>
              </w:rPr>
            </w:pPr>
          </w:p>
          <w:p w14:paraId="25496488" w14:textId="77777777" w:rsidR="007441FB" w:rsidRPr="000D1CEC" w:rsidRDefault="007441FB">
            <w:pPr>
              <w:rPr>
                <w:lang w:val="it-IT"/>
              </w:rPr>
            </w:pPr>
          </w:p>
          <w:p w14:paraId="0BA2844F" w14:textId="77777777" w:rsidR="007441FB" w:rsidRPr="000D1CEC" w:rsidRDefault="007441FB">
            <w:pPr>
              <w:rPr>
                <w:b/>
                <w:lang w:val="it-IT"/>
              </w:rPr>
            </w:pPr>
          </w:p>
        </w:tc>
        <w:tc>
          <w:tcPr>
            <w:tcW w:w="882" w:type="pct"/>
          </w:tcPr>
          <w:p w14:paraId="74BA8870" w14:textId="77777777" w:rsidR="007441FB" w:rsidRPr="000D1CEC" w:rsidRDefault="007441FB">
            <w:pPr>
              <w:rPr>
                <w:lang w:val="it-IT"/>
              </w:rPr>
            </w:pPr>
          </w:p>
          <w:p w14:paraId="3311244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3AA824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F55A62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3D317E2"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66AE8049" w14:textId="77777777" w:rsidTr="004128AE">
        <w:trPr>
          <w:cantSplit/>
          <w:trHeight w:val="945"/>
        </w:trPr>
        <w:tc>
          <w:tcPr>
            <w:tcW w:w="588" w:type="pct"/>
          </w:tcPr>
          <w:p w14:paraId="66AA972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25.4250</w:t>
            </w:r>
            <w:r w:rsidR="00A42895">
              <w:rPr>
                <w:lang w:val="de-CH"/>
              </w:rPr>
              <w:t xml:space="preserve"> </w:t>
            </w:r>
            <w:r>
              <w:rPr>
                <w:lang w:val="de-CH"/>
              </w:rPr>
              <w:t>n</w:t>
            </w:r>
          </w:p>
        </w:tc>
        <w:tc>
          <w:tcPr>
            <w:tcW w:w="368" w:type="pct"/>
          </w:tcPr>
          <w:p w14:paraId="3976377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34">
              <w:r>
                <w:rPr>
                  <w:rStyle w:val="Hyperlink"/>
                </w:rPr>
                <w:t>DE</w:t>
              </w:r>
            </w:hyperlink>
            <w:r w:rsidR="003F7ACC">
              <w:rPr>
                <w:lang w:val="de-CH"/>
              </w:rPr>
              <w:br/>
            </w:r>
            <w:hyperlink r:id="rId2635">
              <w:r>
                <w:rPr>
                  <w:rStyle w:val="Hyperlink"/>
                </w:rPr>
                <w:t>FR</w:t>
              </w:r>
            </w:hyperlink>
            <w:r w:rsidR="003F7ACC">
              <w:rPr>
                <w:lang w:val="de-CH"/>
              </w:rPr>
              <w:br/>
            </w:r>
            <w:hyperlink r:id="rId2636">
              <w:r>
                <w:rPr>
                  <w:rStyle w:val="Hyperlink"/>
                </w:rPr>
                <w:t>IT</w:t>
              </w:r>
            </w:hyperlink>
          </w:p>
        </w:tc>
        <w:tc>
          <w:tcPr>
            <w:tcW w:w="1431" w:type="pct"/>
          </w:tcPr>
          <w:p w14:paraId="073AD130" w14:textId="77777777" w:rsidR="007441FB" w:rsidRDefault="004128AE">
            <w:pPr>
              <w:rPr>
                <w:noProof/>
                <w:lang w:val="de-CH"/>
              </w:rPr>
            </w:pPr>
            <w:r>
              <w:rPr>
                <w:noProof/>
                <w:lang w:val="de-CH"/>
              </w:rPr>
              <w:t>Mo. Nause. Wirksame Drohnen- und Luftabwehr schnell sicherstellen</w:t>
            </w:r>
          </w:p>
          <w:p w14:paraId="7677C2B3" w14:textId="77777777" w:rsidR="007441FB" w:rsidRDefault="004128AE">
            <w:pPr>
              <w:rPr>
                <w:noProof/>
                <w:lang w:val="fr-CH"/>
              </w:rPr>
            </w:pPr>
            <w:r>
              <w:rPr>
                <w:noProof/>
                <w:lang w:val="fr-CH"/>
              </w:rPr>
              <w:t>Mo. Nause. Assurer rapidement une défense sol-air efficace, également contre les drones</w:t>
            </w:r>
          </w:p>
          <w:p w14:paraId="6B7549EE" w14:textId="77777777" w:rsidR="007441FB" w:rsidRDefault="004128AE">
            <w:pPr>
              <w:rPr>
                <w:noProof/>
                <w:lang w:val="it-IT"/>
              </w:rPr>
            </w:pPr>
            <w:r>
              <w:rPr>
                <w:noProof/>
                <w:lang w:val="it-IT"/>
              </w:rPr>
              <w:t>Mo. Nause. Garantire rapidamente una difesa antiaerea e dai droni efficace</w:t>
            </w:r>
          </w:p>
        </w:tc>
        <w:tc>
          <w:tcPr>
            <w:tcW w:w="702" w:type="pct"/>
          </w:tcPr>
          <w:p w14:paraId="0DA227E0" w14:textId="77777777" w:rsidR="007441FB" w:rsidRPr="000D1CEC" w:rsidRDefault="007441FB">
            <w:pPr>
              <w:rPr>
                <w:lang w:val="it-IT"/>
              </w:rPr>
            </w:pPr>
          </w:p>
          <w:p w14:paraId="20E06BF5" w14:textId="77777777" w:rsidR="007441FB" w:rsidRPr="000D1CEC" w:rsidRDefault="007441FB">
            <w:pPr>
              <w:rPr>
                <w:lang w:val="it-IT"/>
              </w:rPr>
            </w:pPr>
          </w:p>
          <w:p w14:paraId="5C9A5697" w14:textId="77777777" w:rsidR="007441FB" w:rsidRPr="000D1CEC" w:rsidRDefault="007441FB">
            <w:pPr>
              <w:rPr>
                <w:b/>
                <w:lang w:val="it-IT"/>
              </w:rPr>
            </w:pPr>
          </w:p>
        </w:tc>
        <w:tc>
          <w:tcPr>
            <w:tcW w:w="882" w:type="pct"/>
          </w:tcPr>
          <w:p w14:paraId="27F8CEBA" w14:textId="77777777" w:rsidR="007441FB" w:rsidRPr="000D1CEC" w:rsidRDefault="007441FB">
            <w:pPr>
              <w:rPr>
                <w:lang w:val="it-IT"/>
              </w:rPr>
            </w:pPr>
          </w:p>
          <w:p w14:paraId="0F1F705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424967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AAE02B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0AA0C82"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54A274A9" w14:textId="77777777" w:rsidTr="004128AE">
        <w:trPr>
          <w:cantSplit/>
          <w:trHeight w:val="945"/>
        </w:trPr>
        <w:tc>
          <w:tcPr>
            <w:tcW w:w="588" w:type="pct"/>
          </w:tcPr>
          <w:p w14:paraId="4F7C5F0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25.4251</w:t>
            </w:r>
            <w:r w:rsidR="00A42895">
              <w:rPr>
                <w:lang w:val="de-CH"/>
              </w:rPr>
              <w:t xml:space="preserve"> </w:t>
            </w:r>
            <w:r>
              <w:rPr>
                <w:lang w:val="de-CH"/>
              </w:rPr>
              <w:t>n</w:t>
            </w:r>
          </w:p>
        </w:tc>
        <w:tc>
          <w:tcPr>
            <w:tcW w:w="368" w:type="pct"/>
          </w:tcPr>
          <w:p w14:paraId="7156D96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37">
              <w:r>
                <w:rPr>
                  <w:rStyle w:val="Hyperlink"/>
                </w:rPr>
                <w:t>DE</w:t>
              </w:r>
            </w:hyperlink>
            <w:r w:rsidR="003F7ACC">
              <w:rPr>
                <w:lang w:val="de-CH"/>
              </w:rPr>
              <w:br/>
            </w:r>
            <w:hyperlink r:id="rId2638">
              <w:r>
                <w:rPr>
                  <w:rStyle w:val="Hyperlink"/>
                </w:rPr>
                <w:t>FR</w:t>
              </w:r>
            </w:hyperlink>
            <w:r w:rsidR="003F7ACC">
              <w:rPr>
                <w:lang w:val="de-CH"/>
              </w:rPr>
              <w:br/>
            </w:r>
            <w:hyperlink r:id="rId2639">
              <w:r>
                <w:rPr>
                  <w:rStyle w:val="Hyperlink"/>
                </w:rPr>
                <w:t>IT</w:t>
              </w:r>
            </w:hyperlink>
          </w:p>
        </w:tc>
        <w:tc>
          <w:tcPr>
            <w:tcW w:w="1431" w:type="pct"/>
          </w:tcPr>
          <w:p w14:paraId="2BDF04EF" w14:textId="77777777" w:rsidR="007441FB" w:rsidRDefault="004128AE">
            <w:pPr>
              <w:rPr>
                <w:noProof/>
                <w:lang w:val="de-CH"/>
              </w:rPr>
            </w:pPr>
            <w:r>
              <w:rPr>
                <w:noProof/>
                <w:lang w:val="de-CH"/>
              </w:rPr>
              <w:t>Mo. Heimgartner. Auflösung der Fachstelle Frauen in der Armee und Diversity (FiAD)</w:t>
            </w:r>
          </w:p>
          <w:p w14:paraId="25CD0770" w14:textId="77777777" w:rsidR="007441FB" w:rsidRDefault="004128AE">
            <w:pPr>
              <w:rPr>
                <w:noProof/>
                <w:lang w:val="fr-CH"/>
              </w:rPr>
            </w:pPr>
            <w:r>
              <w:rPr>
                <w:noProof/>
                <w:lang w:val="fr-CH"/>
              </w:rPr>
              <w:t>Mo. Heimgartner. Dissoudre le service spécialisé Femmes dans l'armée et diversité</w:t>
            </w:r>
          </w:p>
          <w:p w14:paraId="45A31985" w14:textId="77777777" w:rsidR="007441FB" w:rsidRDefault="004128AE">
            <w:pPr>
              <w:rPr>
                <w:noProof/>
                <w:lang w:val="it-IT"/>
              </w:rPr>
            </w:pPr>
            <w:r>
              <w:rPr>
                <w:noProof/>
                <w:lang w:val="it-IT"/>
              </w:rPr>
              <w:t>Mo. Heimgartner. Scioglimento del Servizio specializzato Donne nell'esercito e diversity (DnED)</w:t>
            </w:r>
          </w:p>
        </w:tc>
        <w:tc>
          <w:tcPr>
            <w:tcW w:w="702" w:type="pct"/>
          </w:tcPr>
          <w:p w14:paraId="1D16E83F" w14:textId="77777777" w:rsidR="007441FB" w:rsidRPr="000D1CEC" w:rsidRDefault="007441FB">
            <w:pPr>
              <w:rPr>
                <w:lang w:val="it-IT"/>
              </w:rPr>
            </w:pPr>
          </w:p>
          <w:p w14:paraId="12D88611" w14:textId="77777777" w:rsidR="007441FB" w:rsidRPr="000D1CEC" w:rsidRDefault="007441FB">
            <w:pPr>
              <w:rPr>
                <w:lang w:val="it-IT"/>
              </w:rPr>
            </w:pPr>
          </w:p>
          <w:p w14:paraId="179BF11A" w14:textId="77777777" w:rsidR="007441FB" w:rsidRPr="000D1CEC" w:rsidRDefault="007441FB">
            <w:pPr>
              <w:rPr>
                <w:b/>
                <w:lang w:val="it-IT"/>
              </w:rPr>
            </w:pPr>
          </w:p>
        </w:tc>
        <w:tc>
          <w:tcPr>
            <w:tcW w:w="882" w:type="pct"/>
          </w:tcPr>
          <w:p w14:paraId="547D2B64" w14:textId="77777777" w:rsidR="007441FB" w:rsidRPr="000D1CEC" w:rsidRDefault="007441FB">
            <w:pPr>
              <w:rPr>
                <w:lang w:val="it-IT"/>
              </w:rPr>
            </w:pPr>
          </w:p>
          <w:p w14:paraId="60F676F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A3EC13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486380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C1FA24F"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14:paraId="20B069E5" w14:textId="77777777" w:rsidTr="004128AE">
        <w:trPr>
          <w:cantSplit/>
          <w:trHeight w:val="945"/>
        </w:trPr>
        <w:tc>
          <w:tcPr>
            <w:tcW w:w="588" w:type="pct"/>
          </w:tcPr>
          <w:p w14:paraId="7762479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25.4293</w:t>
            </w:r>
            <w:r w:rsidR="00A42895">
              <w:rPr>
                <w:lang w:val="de-CH"/>
              </w:rPr>
              <w:t xml:space="preserve"> </w:t>
            </w:r>
            <w:r>
              <w:rPr>
                <w:lang w:val="de-CH"/>
              </w:rPr>
              <w:t>n</w:t>
            </w:r>
          </w:p>
        </w:tc>
        <w:tc>
          <w:tcPr>
            <w:tcW w:w="368" w:type="pct"/>
          </w:tcPr>
          <w:p w14:paraId="10606D2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40">
              <w:r>
                <w:rPr>
                  <w:rStyle w:val="Hyperlink"/>
                </w:rPr>
                <w:t>DE</w:t>
              </w:r>
            </w:hyperlink>
            <w:r w:rsidR="003F7ACC">
              <w:rPr>
                <w:lang w:val="de-CH"/>
              </w:rPr>
              <w:br/>
            </w:r>
            <w:hyperlink r:id="rId2641">
              <w:r>
                <w:rPr>
                  <w:rStyle w:val="Hyperlink"/>
                </w:rPr>
                <w:t>FR</w:t>
              </w:r>
            </w:hyperlink>
            <w:r w:rsidR="003F7ACC">
              <w:rPr>
                <w:lang w:val="de-CH"/>
              </w:rPr>
              <w:br/>
            </w:r>
            <w:hyperlink r:id="rId2642">
              <w:r>
                <w:rPr>
                  <w:rStyle w:val="Hyperlink"/>
                </w:rPr>
                <w:t>IT</w:t>
              </w:r>
            </w:hyperlink>
          </w:p>
        </w:tc>
        <w:tc>
          <w:tcPr>
            <w:tcW w:w="1431" w:type="pct"/>
          </w:tcPr>
          <w:p w14:paraId="5E484529" w14:textId="77777777" w:rsidR="007441FB" w:rsidRDefault="004128AE">
            <w:pPr>
              <w:rPr>
                <w:noProof/>
                <w:lang w:val="de-CH"/>
              </w:rPr>
            </w:pPr>
            <w:r>
              <w:rPr>
                <w:noProof/>
                <w:lang w:val="de-CH"/>
              </w:rPr>
              <w:t>Mo. Hurter Thomas. Kommunikation kürzen, Verteidigung stärken. Millionen für die Armee statt für PR!</w:t>
            </w:r>
          </w:p>
          <w:p w14:paraId="1592277D" w14:textId="77777777" w:rsidR="007441FB" w:rsidRDefault="004128AE">
            <w:pPr>
              <w:rPr>
                <w:noProof/>
                <w:lang w:val="fr-CH"/>
              </w:rPr>
            </w:pPr>
            <w:r>
              <w:rPr>
                <w:noProof/>
                <w:lang w:val="fr-CH"/>
              </w:rPr>
              <w:t>Mo. Hurter Thomas. Réduire la communication, renforcer la défense. Des millions pour l'armée plutôt que pour les relations publiques !</w:t>
            </w:r>
          </w:p>
          <w:p w14:paraId="2301A7F9" w14:textId="77777777" w:rsidR="007441FB" w:rsidRDefault="004128AE">
            <w:pPr>
              <w:rPr>
                <w:noProof/>
                <w:lang w:val="it-IT"/>
              </w:rPr>
            </w:pPr>
            <w:r>
              <w:rPr>
                <w:noProof/>
                <w:lang w:val="it-IT"/>
              </w:rPr>
              <w:t>Mo. Hurter Thomas. Ridurre la comunicazione, rafforzare la difesa. Milioni per l'esercito invece che per le relazioni pubbliche!</w:t>
            </w:r>
          </w:p>
        </w:tc>
        <w:tc>
          <w:tcPr>
            <w:tcW w:w="702" w:type="pct"/>
          </w:tcPr>
          <w:p w14:paraId="1195D2D4" w14:textId="77777777" w:rsidR="007441FB" w:rsidRDefault="007441FB">
            <w:pPr>
              <w:rPr>
                <w:lang w:val="de-CH"/>
              </w:rPr>
            </w:pPr>
          </w:p>
          <w:p w14:paraId="3BC5BA8D" w14:textId="77777777" w:rsidR="007441FB" w:rsidRDefault="007441FB">
            <w:pPr>
              <w:rPr>
                <w:lang w:val="de-CH"/>
              </w:rPr>
            </w:pPr>
          </w:p>
          <w:p w14:paraId="2B927B28" w14:textId="77777777" w:rsidR="007441FB" w:rsidRDefault="007441FB">
            <w:pPr>
              <w:rPr>
                <w:b/>
                <w:lang w:val="de-CH"/>
              </w:rPr>
            </w:pPr>
          </w:p>
        </w:tc>
        <w:tc>
          <w:tcPr>
            <w:tcW w:w="882" w:type="pct"/>
          </w:tcPr>
          <w:p w14:paraId="2D8B6F65" w14:textId="77777777" w:rsidR="007441FB" w:rsidRDefault="007441FB">
            <w:pPr>
              <w:rPr>
                <w:lang w:val="de-CH"/>
              </w:rPr>
            </w:pPr>
          </w:p>
          <w:p w14:paraId="593D429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E2F9C7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391D79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D07D62E"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3FE11D71" w14:textId="77777777" w:rsidTr="004128AE">
        <w:trPr>
          <w:cantSplit/>
          <w:trHeight w:val="945"/>
        </w:trPr>
        <w:tc>
          <w:tcPr>
            <w:tcW w:w="588" w:type="pct"/>
          </w:tcPr>
          <w:p w14:paraId="2ADB3F1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25.4388</w:t>
            </w:r>
            <w:r w:rsidR="00A42895">
              <w:rPr>
                <w:lang w:val="de-CH"/>
              </w:rPr>
              <w:t xml:space="preserve"> </w:t>
            </w:r>
            <w:r>
              <w:rPr>
                <w:lang w:val="de-CH"/>
              </w:rPr>
              <w:t>n</w:t>
            </w:r>
          </w:p>
        </w:tc>
        <w:tc>
          <w:tcPr>
            <w:tcW w:w="368" w:type="pct"/>
          </w:tcPr>
          <w:p w14:paraId="381071C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43">
              <w:r>
                <w:rPr>
                  <w:rStyle w:val="Hyperlink"/>
                </w:rPr>
                <w:t>DE</w:t>
              </w:r>
            </w:hyperlink>
            <w:r w:rsidR="003F7ACC">
              <w:rPr>
                <w:lang w:val="de-CH"/>
              </w:rPr>
              <w:br/>
            </w:r>
            <w:hyperlink r:id="rId2644">
              <w:r>
                <w:rPr>
                  <w:rStyle w:val="Hyperlink"/>
                </w:rPr>
                <w:t>FR</w:t>
              </w:r>
            </w:hyperlink>
            <w:r w:rsidR="003F7ACC">
              <w:rPr>
                <w:lang w:val="de-CH"/>
              </w:rPr>
              <w:br/>
            </w:r>
            <w:hyperlink r:id="rId2645">
              <w:r>
                <w:rPr>
                  <w:rStyle w:val="Hyperlink"/>
                </w:rPr>
                <w:t>IT</w:t>
              </w:r>
            </w:hyperlink>
          </w:p>
        </w:tc>
        <w:tc>
          <w:tcPr>
            <w:tcW w:w="1431" w:type="pct"/>
          </w:tcPr>
          <w:p w14:paraId="69EACFDD" w14:textId="77777777" w:rsidR="007441FB" w:rsidRDefault="004128AE">
            <w:pPr>
              <w:rPr>
                <w:noProof/>
                <w:lang w:val="de-CH"/>
              </w:rPr>
            </w:pPr>
            <w:r>
              <w:rPr>
                <w:noProof/>
                <w:lang w:val="de-CH"/>
              </w:rPr>
              <w:t>Mo. Addor. Gegen "Online-Cheating". Ein moderner Rechtsrahmen für E-Sport und Denksportarten</w:t>
            </w:r>
          </w:p>
          <w:p w14:paraId="70353DEE" w14:textId="77777777" w:rsidR="007441FB" w:rsidRDefault="004128AE">
            <w:pPr>
              <w:rPr>
                <w:noProof/>
                <w:lang w:val="fr-CH"/>
              </w:rPr>
            </w:pPr>
            <w:r>
              <w:rPr>
                <w:noProof/>
                <w:lang w:val="fr-CH"/>
              </w:rPr>
              <w:t>Mo. Addor. Contre la triche en ligne. Un cadre légal moderne pour l'e-sport et les sports intellectuels</w:t>
            </w:r>
          </w:p>
          <w:p w14:paraId="4595BBD6" w14:textId="77777777" w:rsidR="007441FB" w:rsidRDefault="004128AE">
            <w:pPr>
              <w:rPr>
                <w:noProof/>
                <w:lang w:val="it-IT"/>
              </w:rPr>
            </w:pPr>
            <w:r>
              <w:rPr>
                <w:noProof/>
                <w:lang w:val="it-IT"/>
              </w:rPr>
              <w:t>Mo. Addor. Contro gli imbrogli online. Un quadro legale moderno per l'eSport e gli sport intellettuali</w:t>
            </w:r>
          </w:p>
        </w:tc>
        <w:tc>
          <w:tcPr>
            <w:tcW w:w="702" w:type="pct"/>
          </w:tcPr>
          <w:p w14:paraId="1C53DBA2" w14:textId="77777777" w:rsidR="007441FB" w:rsidRPr="000D1CEC" w:rsidRDefault="007441FB">
            <w:pPr>
              <w:rPr>
                <w:lang w:val="it-IT"/>
              </w:rPr>
            </w:pPr>
          </w:p>
          <w:p w14:paraId="581D95FD" w14:textId="77777777" w:rsidR="007441FB" w:rsidRPr="000D1CEC" w:rsidRDefault="007441FB">
            <w:pPr>
              <w:rPr>
                <w:lang w:val="it-IT"/>
              </w:rPr>
            </w:pPr>
          </w:p>
          <w:p w14:paraId="020FF756" w14:textId="77777777" w:rsidR="007441FB" w:rsidRPr="000D1CEC" w:rsidRDefault="007441FB">
            <w:pPr>
              <w:rPr>
                <w:b/>
                <w:lang w:val="it-IT"/>
              </w:rPr>
            </w:pPr>
          </w:p>
        </w:tc>
        <w:tc>
          <w:tcPr>
            <w:tcW w:w="882" w:type="pct"/>
          </w:tcPr>
          <w:p w14:paraId="39904B5A" w14:textId="77777777" w:rsidR="007441FB" w:rsidRPr="000D1CEC" w:rsidRDefault="007441FB">
            <w:pPr>
              <w:rPr>
                <w:lang w:val="it-IT"/>
              </w:rPr>
            </w:pPr>
          </w:p>
          <w:p w14:paraId="6FA77C8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7607CA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B9A6B5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E1467DC"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2535ADAA" w14:textId="77777777" w:rsidTr="004128AE">
        <w:trPr>
          <w:cantSplit/>
          <w:trHeight w:val="945"/>
        </w:trPr>
        <w:tc>
          <w:tcPr>
            <w:tcW w:w="588" w:type="pct"/>
          </w:tcPr>
          <w:p w14:paraId="3A334C9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25.4396</w:t>
            </w:r>
            <w:r w:rsidR="00A42895">
              <w:rPr>
                <w:lang w:val="de-CH"/>
              </w:rPr>
              <w:t xml:space="preserve"> </w:t>
            </w:r>
            <w:r>
              <w:rPr>
                <w:lang w:val="de-CH"/>
              </w:rPr>
              <w:t>n</w:t>
            </w:r>
          </w:p>
        </w:tc>
        <w:tc>
          <w:tcPr>
            <w:tcW w:w="368" w:type="pct"/>
          </w:tcPr>
          <w:p w14:paraId="5D0D52A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46">
              <w:r>
                <w:rPr>
                  <w:rStyle w:val="Hyperlink"/>
                </w:rPr>
                <w:t>DE</w:t>
              </w:r>
            </w:hyperlink>
            <w:r w:rsidR="003F7ACC">
              <w:rPr>
                <w:lang w:val="de-CH"/>
              </w:rPr>
              <w:br/>
            </w:r>
            <w:hyperlink r:id="rId2647">
              <w:r>
                <w:rPr>
                  <w:rStyle w:val="Hyperlink"/>
                </w:rPr>
                <w:t>FR</w:t>
              </w:r>
            </w:hyperlink>
            <w:r w:rsidR="003F7ACC">
              <w:rPr>
                <w:lang w:val="de-CH"/>
              </w:rPr>
              <w:br/>
            </w:r>
            <w:hyperlink r:id="rId2648">
              <w:r>
                <w:rPr>
                  <w:rStyle w:val="Hyperlink"/>
                </w:rPr>
                <w:t>IT</w:t>
              </w:r>
            </w:hyperlink>
          </w:p>
        </w:tc>
        <w:tc>
          <w:tcPr>
            <w:tcW w:w="1431" w:type="pct"/>
          </w:tcPr>
          <w:p w14:paraId="6329CEA7" w14:textId="77777777" w:rsidR="007441FB" w:rsidRDefault="004128AE">
            <w:pPr>
              <w:rPr>
                <w:noProof/>
                <w:lang w:val="de-CH"/>
              </w:rPr>
            </w:pPr>
            <w:r>
              <w:rPr>
                <w:noProof/>
                <w:lang w:val="de-CH"/>
              </w:rPr>
              <w:t>Mo. SiK-N. Wirksame Drohnen- und Luftabwehr schnell sicherstellen</w:t>
            </w:r>
          </w:p>
          <w:p w14:paraId="55E9B6A8" w14:textId="77777777" w:rsidR="007441FB" w:rsidRDefault="004128AE">
            <w:pPr>
              <w:rPr>
                <w:noProof/>
                <w:lang w:val="fr-CH"/>
              </w:rPr>
            </w:pPr>
            <w:r>
              <w:rPr>
                <w:noProof/>
                <w:lang w:val="fr-CH"/>
              </w:rPr>
              <w:t>Mo. CPS-N. Défense contre les drones et les menaces aériennes</w:t>
            </w:r>
          </w:p>
          <w:p w14:paraId="02112AA5" w14:textId="77777777" w:rsidR="007441FB" w:rsidRDefault="004128AE">
            <w:pPr>
              <w:rPr>
                <w:noProof/>
                <w:lang w:val="it-IT"/>
              </w:rPr>
            </w:pPr>
            <w:r>
              <w:rPr>
                <w:noProof/>
                <w:lang w:val="it-IT"/>
              </w:rPr>
              <w:t>Mo. CPS-N. Garantire rapidamente la difesa aerea e anti-drone</w:t>
            </w:r>
          </w:p>
        </w:tc>
        <w:tc>
          <w:tcPr>
            <w:tcW w:w="702" w:type="pct"/>
          </w:tcPr>
          <w:p w14:paraId="679DA6B9" w14:textId="77777777" w:rsidR="007441FB" w:rsidRPr="000D1CEC" w:rsidRDefault="007441FB">
            <w:pPr>
              <w:rPr>
                <w:lang w:val="it-IT"/>
              </w:rPr>
            </w:pPr>
          </w:p>
          <w:p w14:paraId="2611FC8D" w14:textId="77777777" w:rsidR="007441FB" w:rsidRPr="000D1CEC" w:rsidRDefault="007441FB">
            <w:pPr>
              <w:rPr>
                <w:lang w:val="it-IT"/>
              </w:rPr>
            </w:pPr>
          </w:p>
          <w:p w14:paraId="1B126293" w14:textId="77777777" w:rsidR="007441FB" w:rsidRPr="000D1CEC" w:rsidRDefault="007441FB">
            <w:pPr>
              <w:rPr>
                <w:b/>
                <w:lang w:val="it-IT"/>
              </w:rPr>
            </w:pPr>
          </w:p>
        </w:tc>
        <w:tc>
          <w:tcPr>
            <w:tcW w:w="882" w:type="pct"/>
          </w:tcPr>
          <w:p w14:paraId="2B5C6178" w14:textId="77777777" w:rsidR="007441FB" w:rsidRPr="000D1CEC" w:rsidRDefault="007441FB">
            <w:pPr>
              <w:rPr>
                <w:lang w:val="it-IT"/>
              </w:rPr>
            </w:pPr>
          </w:p>
          <w:p w14:paraId="1213F7B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311CC2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CD24E0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B097762"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3B0E3EC9" w14:textId="77777777" w:rsidTr="004128AE">
        <w:trPr>
          <w:cantSplit/>
          <w:trHeight w:val="945"/>
        </w:trPr>
        <w:tc>
          <w:tcPr>
            <w:tcW w:w="588" w:type="pct"/>
          </w:tcPr>
          <w:p w14:paraId="17541C0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25.4410</w:t>
            </w:r>
            <w:r w:rsidR="00A42895">
              <w:rPr>
                <w:lang w:val="de-CH"/>
              </w:rPr>
              <w:t xml:space="preserve"> </w:t>
            </w:r>
            <w:r>
              <w:rPr>
                <w:lang w:val="de-CH"/>
              </w:rPr>
              <w:t>n</w:t>
            </w:r>
          </w:p>
        </w:tc>
        <w:tc>
          <w:tcPr>
            <w:tcW w:w="368" w:type="pct"/>
          </w:tcPr>
          <w:p w14:paraId="10C477D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49">
              <w:r>
                <w:rPr>
                  <w:rStyle w:val="Hyperlink"/>
                </w:rPr>
                <w:t>DE</w:t>
              </w:r>
            </w:hyperlink>
            <w:r w:rsidR="003F7ACC">
              <w:rPr>
                <w:lang w:val="de-CH"/>
              </w:rPr>
              <w:br/>
            </w:r>
            <w:hyperlink r:id="rId2650">
              <w:r>
                <w:rPr>
                  <w:rStyle w:val="Hyperlink"/>
                </w:rPr>
                <w:t>FR</w:t>
              </w:r>
            </w:hyperlink>
            <w:r w:rsidR="003F7ACC">
              <w:rPr>
                <w:lang w:val="de-CH"/>
              </w:rPr>
              <w:br/>
            </w:r>
            <w:hyperlink r:id="rId2651">
              <w:r>
                <w:rPr>
                  <w:rStyle w:val="Hyperlink"/>
                </w:rPr>
                <w:t>IT</w:t>
              </w:r>
            </w:hyperlink>
          </w:p>
        </w:tc>
        <w:tc>
          <w:tcPr>
            <w:tcW w:w="1431" w:type="pct"/>
          </w:tcPr>
          <w:p w14:paraId="5C361C2A" w14:textId="77777777" w:rsidR="007441FB" w:rsidRDefault="004128AE">
            <w:pPr>
              <w:rPr>
                <w:noProof/>
                <w:lang w:val="de-CH"/>
              </w:rPr>
            </w:pPr>
            <w:r>
              <w:rPr>
                <w:noProof/>
                <w:lang w:val="de-CH"/>
              </w:rPr>
              <w:t>Mo. SiK-N. Klare Zuständigkeiten für den Schutz des Schweizer Luftraums unterhalb der Kriegsschwelle</w:t>
            </w:r>
          </w:p>
          <w:p w14:paraId="22E365C7" w14:textId="77777777" w:rsidR="007441FB" w:rsidRDefault="004128AE">
            <w:pPr>
              <w:rPr>
                <w:noProof/>
                <w:lang w:val="fr-CH"/>
              </w:rPr>
            </w:pPr>
            <w:r>
              <w:rPr>
                <w:noProof/>
                <w:lang w:val="fr-CH"/>
              </w:rPr>
              <w:t>Mo. CPS-N. Des compétences claires en matière de protection de l’espace aérien suisse dans les situations en dessous du seuil du conflit armé</w:t>
            </w:r>
          </w:p>
          <w:p w14:paraId="08C45A10" w14:textId="77777777" w:rsidR="007441FB" w:rsidRDefault="004128AE">
            <w:pPr>
              <w:rPr>
                <w:noProof/>
                <w:lang w:val="it-IT"/>
              </w:rPr>
            </w:pPr>
            <w:r>
              <w:rPr>
                <w:noProof/>
                <w:lang w:val="it-IT"/>
              </w:rPr>
              <w:t>Mo. CPS-N. Chiare attribuzioni di competenze per la difesa dello spazio aereo svizzero al di sotto della soglia di guerra</w:t>
            </w:r>
          </w:p>
        </w:tc>
        <w:tc>
          <w:tcPr>
            <w:tcW w:w="702" w:type="pct"/>
          </w:tcPr>
          <w:p w14:paraId="6FBFD853" w14:textId="77777777" w:rsidR="007441FB" w:rsidRPr="000D1CEC" w:rsidRDefault="007441FB">
            <w:pPr>
              <w:rPr>
                <w:lang w:val="it-IT"/>
              </w:rPr>
            </w:pPr>
          </w:p>
          <w:p w14:paraId="2DDAD10E" w14:textId="77777777" w:rsidR="007441FB" w:rsidRPr="000D1CEC" w:rsidRDefault="007441FB">
            <w:pPr>
              <w:rPr>
                <w:lang w:val="it-IT"/>
              </w:rPr>
            </w:pPr>
          </w:p>
          <w:p w14:paraId="3E92C4F4" w14:textId="77777777" w:rsidR="007441FB" w:rsidRPr="000D1CEC" w:rsidRDefault="007441FB">
            <w:pPr>
              <w:rPr>
                <w:b/>
                <w:lang w:val="it-IT"/>
              </w:rPr>
            </w:pPr>
          </w:p>
        </w:tc>
        <w:tc>
          <w:tcPr>
            <w:tcW w:w="882" w:type="pct"/>
          </w:tcPr>
          <w:p w14:paraId="1F9A8754" w14:textId="77777777" w:rsidR="007441FB" w:rsidRPr="000D1CEC" w:rsidRDefault="007441FB">
            <w:pPr>
              <w:rPr>
                <w:lang w:val="it-IT"/>
              </w:rPr>
            </w:pPr>
          </w:p>
          <w:p w14:paraId="06466E5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702FA3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8469D5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380F3919"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bl>
    <w:p w14:paraId="2C8B8288" w14:textId="77777777" w:rsidR="00A42895" w:rsidRPr="000D1CEC" w:rsidRDefault="00F05E7F" w:rsidP="00A42895">
      <w:pPr>
        <w:rPr>
          <w:lang w:val="it-IT"/>
        </w:rPr>
      </w:pPr>
      <w:r w:rsidRPr="000D1CEC">
        <w:rPr>
          <w:lang w:val="it-IT"/>
        </w:rPr>
        <w:br w:type="page"/>
      </w:r>
    </w:p>
    <w:p w14:paraId="7F1B6941" w14:textId="77777777" w:rsidR="007441FB" w:rsidRPr="000D1CEC" w:rsidRDefault="004128AE" w:rsidP="000D1CEC">
      <w:pPr>
        <w:keepNext/>
        <w:tabs>
          <w:tab w:val="left" w:pos="2410"/>
        </w:tabs>
        <w:spacing w:line="230" w:lineRule="exact"/>
        <w:ind w:right="-23"/>
        <w:outlineLvl w:val="3"/>
        <w:rPr>
          <w:b/>
          <w:sz w:val="22"/>
          <w:szCs w:val="22"/>
          <w:lang w:val="fr-CH" w:eastAsia="de-DE"/>
        </w:rPr>
      </w:pPr>
      <w:proofErr w:type="spellStart"/>
      <w:r w:rsidRPr="000D1CEC">
        <w:rPr>
          <w:b/>
          <w:sz w:val="22"/>
          <w:szCs w:val="22"/>
          <w:lang w:val="fr-CH" w:eastAsia="de-DE"/>
        </w:rPr>
        <w:lastRenderedPageBreak/>
        <w:t>Eidgenössisches</w:t>
      </w:r>
      <w:proofErr w:type="spellEnd"/>
      <w:r w:rsidRPr="000D1CEC">
        <w:rPr>
          <w:b/>
          <w:sz w:val="22"/>
          <w:szCs w:val="22"/>
          <w:lang w:val="fr-CH" w:eastAsia="de-DE"/>
        </w:rPr>
        <w:t xml:space="preserve"> </w:t>
      </w:r>
      <w:proofErr w:type="spellStart"/>
      <w:r w:rsidRPr="000D1CEC">
        <w:rPr>
          <w:b/>
          <w:sz w:val="22"/>
          <w:szCs w:val="22"/>
          <w:lang w:val="fr-CH" w:eastAsia="de-DE"/>
        </w:rPr>
        <w:t>Finanzdepartement</w:t>
      </w:r>
      <w:proofErr w:type="spellEnd"/>
      <w:r w:rsidRPr="000D1CEC">
        <w:rPr>
          <w:b/>
          <w:sz w:val="22"/>
          <w:szCs w:val="22"/>
          <w:lang w:val="fr-CH" w:eastAsia="de-DE"/>
        </w:rPr>
        <w:t xml:space="preserve"> (</w:t>
      </w:r>
      <w:proofErr w:type="spellStart"/>
      <w:r w:rsidRPr="000D1CEC">
        <w:rPr>
          <w:b/>
          <w:sz w:val="22"/>
          <w:szCs w:val="22"/>
          <w:lang w:val="fr-CH" w:eastAsia="de-DE"/>
        </w:rPr>
        <w:t>EFD</w:t>
      </w:r>
      <w:proofErr w:type="spellEnd"/>
      <w:r w:rsidRPr="000D1CEC">
        <w:rPr>
          <w:b/>
          <w:sz w:val="22"/>
          <w:szCs w:val="22"/>
          <w:lang w:val="fr-CH" w:eastAsia="de-DE"/>
        </w:rPr>
        <w:t>)</w:t>
      </w:r>
    </w:p>
    <w:p w14:paraId="59A1D840" w14:textId="77777777" w:rsidR="007441FB" w:rsidRDefault="004128AE">
      <w:pPr>
        <w:rPr>
          <w:b/>
          <w:sz w:val="22"/>
          <w:szCs w:val="22"/>
          <w:lang w:val="fr-CH"/>
        </w:rPr>
      </w:pPr>
      <w:r>
        <w:rPr>
          <w:b/>
          <w:sz w:val="22"/>
          <w:szCs w:val="22"/>
          <w:lang w:val="fr-CH"/>
        </w:rPr>
        <w:t>Département fédéral des finances (</w:t>
      </w:r>
      <w:proofErr w:type="spellStart"/>
      <w:r>
        <w:rPr>
          <w:b/>
          <w:sz w:val="22"/>
          <w:szCs w:val="22"/>
          <w:lang w:val="fr-CH"/>
        </w:rPr>
        <w:t>DFF</w:t>
      </w:r>
      <w:proofErr w:type="spellEnd"/>
      <w:r>
        <w:rPr>
          <w:b/>
          <w:sz w:val="22"/>
          <w:szCs w:val="22"/>
          <w:lang w:val="fr-CH"/>
        </w:rPr>
        <w:t>)</w:t>
      </w:r>
    </w:p>
    <w:p w14:paraId="30F1EFFC" w14:textId="77777777" w:rsidR="007441FB" w:rsidRDefault="004128AE">
      <w:pPr>
        <w:rPr>
          <w:b/>
          <w:sz w:val="22"/>
          <w:szCs w:val="22"/>
          <w:lang w:val="it-IT"/>
        </w:rPr>
      </w:pPr>
      <w:r>
        <w:rPr>
          <w:b/>
          <w:sz w:val="22"/>
          <w:szCs w:val="22"/>
          <w:lang w:val="it-IT"/>
        </w:rPr>
        <w:t>Dipartimento federale delle finanze (DFF)</w:t>
      </w:r>
    </w:p>
    <w:p w14:paraId="4C905D21" w14:textId="77777777" w:rsidR="00A42895" w:rsidRPr="00073197" w:rsidRDefault="00A42895" w:rsidP="00A42895">
      <w:pPr>
        <w:tabs>
          <w:tab w:val="left" w:pos="567"/>
          <w:tab w:val="left" w:pos="1276"/>
          <w:tab w:val="left" w:pos="2835"/>
          <w:tab w:val="left" w:pos="4962"/>
          <w:tab w:val="left" w:pos="6521"/>
          <w:tab w:val="left" w:pos="7655"/>
          <w:tab w:val="left" w:pos="9072"/>
          <w:tab w:val="left" w:pos="10065"/>
        </w:tabs>
        <w:rPr>
          <w:b/>
          <w:lang w:val="it-IT"/>
        </w:rPr>
      </w:pPr>
    </w:p>
    <w:tbl>
      <w:tblPr>
        <w:tblStyle w:val="Tabellenraster"/>
        <w:tblW w:w="5000"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709"/>
        <w:gridCol w:w="2759"/>
        <w:gridCol w:w="1353"/>
        <w:gridCol w:w="1700"/>
        <w:gridCol w:w="1984"/>
      </w:tblGrid>
      <w:tr w:rsidR="007441FB" w14:paraId="333E0DF5" w14:textId="77777777" w:rsidTr="004128AE">
        <w:trPr>
          <w:trHeight w:val="945"/>
          <w:tblHeader/>
        </w:trPr>
        <w:tc>
          <w:tcPr>
            <w:tcW w:w="588" w:type="pct"/>
          </w:tcPr>
          <w:p w14:paraId="595198D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sidRPr="002908EC">
              <w:rPr>
                <w:b/>
                <w:lang w:val="de-CH"/>
              </w:rPr>
              <w:t>Nr.</w:t>
            </w:r>
          </w:p>
          <w:p w14:paraId="2A6293B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proofErr w:type="spellStart"/>
            <w:r>
              <w:rPr>
                <w:lang w:val="de-CH"/>
              </w:rPr>
              <w:t>No</w:t>
            </w:r>
            <w:proofErr w:type="spellEnd"/>
            <w:r>
              <w:rPr>
                <w:lang w:val="de-CH"/>
              </w:rPr>
              <w:t>.</w:t>
            </w:r>
          </w:p>
          <w:p w14:paraId="22C9416D" w14:textId="77777777" w:rsidR="00A42895" w:rsidRPr="002908EC"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Pr>
                <w:lang w:val="de-CH"/>
              </w:rPr>
              <w:t>n.</w:t>
            </w:r>
          </w:p>
        </w:tc>
        <w:tc>
          <w:tcPr>
            <w:tcW w:w="368" w:type="pct"/>
          </w:tcPr>
          <w:p w14:paraId="1DDFAEB1" w14:textId="77777777" w:rsidR="00A42895" w:rsidRPr="002908EC"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tc>
        <w:tc>
          <w:tcPr>
            <w:tcW w:w="1431" w:type="pct"/>
          </w:tcPr>
          <w:p w14:paraId="293D89B4" w14:textId="77777777" w:rsidR="00A42895" w:rsidRPr="00B10B40" w:rsidRDefault="00A42895" w:rsidP="00572CCE">
            <w:pPr>
              <w:tabs>
                <w:tab w:val="left" w:pos="567"/>
                <w:tab w:val="left" w:pos="1276"/>
                <w:tab w:val="left" w:pos="2835"/>
                <w:tab w:val="left" w:pos="4962"/>
                <w:tab w:val="left" w:pos="6521"/>
                <w:tab w:val="left" w:pos="7655"/>
                <w:tab w:val="left" w:pos="9072"/>
                <w:tab w:val="left" w:pos="10065"/>
              </w:tabs>
              <w:ind w:right="0"/>
              <w:rPr>
                <w:b/>
                <w:lang w:val="fr-CH"/>
              </w:rPr>
            </w:pPr>
            <w:proofErr w:type="spellStart"/>
            <w:r w:rsidRPr="00B10B40">
              <w:rPr>
                <w:b/>
                <w:lang w:val="fr-CH"/>
              </w:rPr>
              <w:t>Geschäftstitel</w:t>
            </w:r>
            <w:proofErr w:type="spellEnd"/>
          </w:p>
          <w:p w14:paraId="38D88A38" w14:textId="77777777" w:rsidR="00A42895" w:rsidRPr="00B10B40" w:rsidRDefault="00A42895" w:rsidP="00572CCE">
            <w:pPr>
              <w:tabs>
                <w:tab w:val="left" w:pos="567"/>
                <w:tab w:val="left" w:pos="1276"/>
                <w:tab w:val="left" w:pos="2835"/>
                <w:tab w:val="left" w:pos="4962"/>
                <w:tab w:val="left" w:pos="6521"/>
                <w:tab w:val="left" w:pos="7655"/>
                <w:tab w:val="left" w:pos="9072"/>
                <w:tab w:val="left" w:pos="10065"/>
              </w:tabs>
              <w:ind w:right="0"/>
              <w:rPr>
                <w:lang w:val="fr-CH"/>
              </w:rPr>
            </w:pPr>
            <w:r w:rsidRPr="00B10B40">
              <w:rPr>
                <w:lang w:val="fr-CH"/>
              </w:rPr>
              <w:t>Titre de l’objet</w:t>
            </w:r>
          </w:p>
          <w:p w14:paraId="663B594A" w14:textId="77777777" w:rsidR="00A42895" w:rsidRPr="008D5C61"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proofErr w:type="spellStart"/>
            <w:r w:rsidRPr="00B10B40">
              <w:rPr>
                <w:lang w:val="fr-CH"/>
              </w:rPr>
              <w:t>Titolo</w:t>
            </w:r>
            <w:proofErr w:type="spellEnd"/>
            <w:r w:rsidRPr="00B10B40">
              <w:rPr>
                <w:lang w:val="fr-CH"/>
              </w:rPr>
              <w:t xml:space="preserve"> </w:t>
            </w:r>
            <w:proofErr w:type="spellStart"/>
            <w:r w:rsidRPr="00B10B40">
              <w:rPr>
                <w:lang w:val="fr-CH"/>
              </w:rPr>
              <w:t>dell’oggetto</w:t>
            </w:r>
            <w:proofErr w:type="spellEnd"/>
          </w:p>
        </w:tc>
        <w:tc>
          <w:tcPr>
            <w:tcW w:w="702" w:type="pct"/>
          </w:tcPr>
          <w:p w14:paraId="0DDD48A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Pr>
                <w:b/>
                <w:lang w:val="de-CH"/>
              </w:rPr>
              <w:t>Antrag BR / Behörde</w:t>
            </w:r>
          </w:p>
          <w:p w14:paraId="7D38B6D5" w14:textId="77777777" w:rsidR="00A42895" w:rsidRPr="000566C3"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sidRPr="000566C3">
              <w:rPr>
                <w:lang w:val="de-CH"/>
              </w:rPr>
              <w:t>Proposition CF / Autorité</w:t>
            </w:r>
          </w:p>
          <w:p w14:paraId="03CB01DE"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r w:rsidRPr="00D63E5D">
              <w:rPr>
                <w:lang w:val="it-IT"/>
              </w:rPr>
              <w:t>Proposta</w:t>
            </w:r>
            <w:r w:rsidRPr="00D63E5D">
              <w:rPr>
                <w:lang w:val="it-IT"/>
              </w:rPr>
              <w:br/>
              <w:t>CF / Autorità</w:t>
            </w:r>
          </w:p>
        </w:tc>
        <w:tc>
          <w:tcPr>
            <w:tcW w:w="882" w:type="pct"/>
          </w:tcPr>
          <w:p w14:paraId="1E135820"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roofErr w:type="spellStart"/>
            <w:r w:rsidRPr="00D63E5D">
              <w:rPr>
                <w:b/>
                <w:lang w:val="it-IT"/>
              </w:rPr>
              <w:t>Bekämpft</w:t>
            </w:r>
            <w:proofErr w:type="spellEnd"/>
          </w:p>
          <w:p w14:paraId="6728791F"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proofErr w:type="spellStart"/>
            <w:r w:rsidRPr="00D63E5D">
              <w:rPr>
                <w:lang w:val="it-IT"/>
              </w:rPr>
              <w:t>Combattu</w:t>
            </w:r>
            <w:proofErr w:type="spellEnd"/>
          </w:p>
          <w:p w14:paraId="16BB8EA1"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sidRPr="00D63E5D">
              <w:rPr>
                <w:lang w:val="it-IT"/>
              </w:rPr>
              <w:t>Opposizione</w:t>
            </w:r>
          </w:p>
          <w:p w14:paraId="345B6D56"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p>
        </w:tc>
        <w:tc>
          <w:tcPr>
            <w:tcW w:w="1029" w:type="pct"/>
          </w:tcPr>
          <w:p w14:paraId="327E5495" w14:textId="77777777" w:rsidR="00A42895" w:rsidRPr="00A44CDB"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sidRPr="00A44CDB">
              <w:rPr>
                <w:b/>
                <w:lang w:val="de-CH"/>
              </w:rPr>
              <w:t>Stellungnahme Urheber/in</w:t>
            </w:r>
          </w:p>
          <w:p w14:paraId="337FB7E3" w14:textId="77777777" w:rsidR="00A42895" w:rsidRPr="00A44CDB"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sidRPr="00A44CDB">
              <w:rPr>
                <w:lang w:val="de-CH"/>
              </w:rPr>
              <w:t xml:space="preserve">Prise de </w:t>
            </w:r>
            <w:proofErr w:type="spellStart"/>
            <w:r w:rsidRPr="00A44CDB">
              <w:rPr>
                <w:lang w:val="de-CH"/>
              </w:rPr>
              <w:t>position</w:t>
            </w:r>
            <w:proofErr w:type="spellEnd"/>
            <w:r w:rsidRPr="00A44CDB">
              <w:rPr>
                <w:lang w:val="de-CH"/>
              </w:rPr>
              <w:t xml:space="preserve"> de </w:t>
            </w:r>
            <w:proofErr w:type="spellStart"/>
            <w:r w:rsidRPr="00A44CDB">
              <w:rPr>
                <w:lang w:val="de-CH"/>
              </w:rPr>
              <w:t>l’auteur</w:t>
            </w:r>
            <w:proofErr w:type="spellEnd"/>
            <w:r w:rsidRPr="00A44CDB">
              <w:rPr>
                <w:lang w:val="de-CH"/>
              </w:rPr>
              <w:t>/e</w:t>
            </w:r>
          </w:p>
          <w:p w14:paraId="45BE5E8C"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sidRPr="00D63E5D">
              <w:rPr>
                <w:lang w:val="it-IT"/>
              </w:rPr>
              <w:t>Dichiarazione dell’autore</w:t>
            </w:r>
          </w:p>
        </w:tc>
      </w:tr>
      <w:tr w:rsidR="00FF3279" w14:paraId="2907946F" w14:textId="77777777" w:rsidTr="004128AE">
        <w:trPr>
          <w:cantSplit/>
          <w:trHeight w:val="945"/>
        </w:trPr>
        <w:tc>
          <w:tcPr>
            <w:tcW w:w="588" w:type="pct"/>
          </w:tcPr>
          <w:p w14:paraId="4D4268D2" w14:textId="77777777" w:rsidR="00FF3279" w:rsidRPr="00B039E5" w:rsidRDefault="00FF3279" w:rsidP="00793121">
            <w:pPr>
              <w:tabs>
                <w:tab w:val="left" w:pos="567"/>
                <w:tab w:val="left" w:pos="1276"/>
                <w:tab w:val="left" w:pos="2835"/>
                <w:tab w:val="left" w:pos="4962"/>
                <w:tab w:val="left" w:pos="6521"/>
                <w:tab w:val="left" w:pos="7655"/>
                <w:tab w:val="left" w:pos="9072"/>
                <w:tab w:val="left" w:pos="10065"/>
              </w:tabs>
              <w:ind w:right="0"/>
              <w:rPr>
                <w:lang w:val="de-CH"/>
              </w:rPr>
            </w:pPr>
            <w:r>
              <w:rPr>
                <w:lang w:val="it-IT"/>
              </w:rPr>
              <w:t>25.3904</w:t>
            </w:r>
            <w:r>
              <w:rPr>
                <w:lang w:val="de-CH"/>
              </w:rPr>
              <w:t xml:space="preserve"> n</w:t>
            </w:r>
          </w:p>
        </w:tc>
        <w:tc>
          <w:tcPr>
            <w:tcW w:w="368" w:type="pct"/>
          </w:tcPr>
          <w:p w14:paraId="07BC1689" w14:textId="77777777" w:rsidR="00FF3279" w:rsidRPr="00B039E5" w:rsidRDefault="00FF3279" w:rsidP="00793121">
            <w:pPr>
              <w:tabs>
                <w:tab w:val="left" w:pos="567"/>
                <w:tab w:val="left" w:pos="1276"/>
                <w:tab w:val="left" w:pos="2835"/>
                <w:tab w:val="left" w:pos="4962"/>
                <w:tab w:val="left" w:pos="6521"/>
                <w:tab w:val="left" w:pos="7655"/>
                <w:tab w:val="left" w:pos="9072"/>
                <w:tab w:val="left" w:pos="10065"/>
              </w:tabs>
              <w:ind w:right="0"/>
              <w:rPr>
                <w:lang w:val="de-CH"/>
              </w:rPr>
            </w:pPr>
            <w:hyperlink r:id="rId2652">
              <w:r>
                <w:rPr>
                  <w:rStyle w:val="Hyperlink"/>
                </w:rPr>
                <w:t>DE</w:t>
              </w:r>
            </w:hyperlink>
            <w:r>
              <w:rPr>
                <w:lang w:val="de-CH"/>
              </w:rPr>
              <w:br/>
            </w:r>
            <w:hyperlink r:id="rId2653">
              <w:r>
                <w:rPr>
                  <w:rStyle w:val="Hyperlink"/>
                </w:rPr>
                <w:t>FR</w:t>
              </w:r>
            </w:hyperlink>
            <w:r>
              <w:rPr>
                <w:lang w:val="de-CH"/>
              </w:rPr>
              <w:br/>
            </w:r>
            <w:hyperlink r:id="rId2654">
              <w:r>
                <w:rPr>
                  <w:rStyle w:val="Hyperlink"/>
                </w:rPr>
                <w:t>IT</w:t>
              </w:r>
            </w:hyperlink>
          </w:p>
        </w:tc>
        <w:tc>
          <w:tcPr>
            <w:tcW w:w="1431" w:type="pct"/>
          </w:tcPr>
          <w:p w14:paraId="55B93BDE" w14:textId="77777777" w:rsidR="00FF3279" w:rsidRDefault="00FF3279" w:rsidP="00793121">
            <w:pPr>
              <w:rPr>
                <w:noProof/>
                <w:lang w:val="de-CH"/>
              </w:rPr>
            </w:pPr>
            <w:r>
              <w:rPr>
                <w:noProof/>
                <w:lang w:val="de-CH"/>
              </w:rPr>
              <w:t>Po. Bally. Prüfung einer einheitlichen Referenzgrösse für Vermögenssteuerwerte bei Eigenheimen für den NFA</w:t>
            </w:r>
          </w:p>
          <w:p w14:paraId="3E3A9308" w14:textId="77777777" w:rsidR="00FF3279" w:rsidRDefault="00FF3279" w:rsidP="00793121">
            <w:pPr>
              <w:rPr>
                <w:noProof/>
                <w:lang w:val="fr-CH"/>
              </w:rPr>
            </w:pPr>
            <w:r>
              <w:rPr>
                <w:noProof/>
                <w:lang w:val="fr-CH"/>
              </w:rPr>
              <w:t>Po. Bally. Référence uniforme pour le calcul de la valeur fiscale des logements en propriété dans le cadre de la RPT</w:t>
            </w:r>
          </w:p>
          <w:p w14:paraId="68277C82" w14:textId="77777777" w:rsidR="00FF3279" w:rsidRDefault="00FF3279" w:rsidP="00793121">
            <w:pPr>
              <w:rPr>
                <w:noProof/>
                <w:lang w:val="it-IT"/>
              </w:rPr>
            </w:pPr>
            <w:r>
              <w:rPr>
                <w:noProof/>
                <w:lang w:val="it-IT"/>
              </w:rPr>
              <w:t>Po. Bally. Esame di un parametro uniforme di riferimento per definire il valore delle proprietà abitative ai fini dell’imposta sulla sostanza nell’ambito della NPC</w:t>
            </w:r>
          </w:p>
        </w:tc>
        <w:tc>
          <w:tcPr>
            <w:tcW w:w="702" w:type="pct"/>
          </w:tcPr>
          <w:p w14:paraId="4DE088ED" w14:textId="77777777" w:rsidR="00FF3279" w:rsidRDefault="00FF3279" w:rsidP="00793121">
            <w:pPr>
              <w:rPr>
                <w:lang w:val="de-CH"/>
              </w:rPr>
            </w:pPr>
            <w:r>
              <w:rPr>
                <w:lang w:val="de-CH"/>
              </w:rPr>
              <w:t>Annahme</w:t>
            </w:r>
          </w:p>
          <w:p w14:paraId="39F1D60C" w14:textId="77777777" w:rsidR="00FF3279" w:rsidRDefault="00FF3279" w:rsidP="00793121">
            <w:pPr>
              <w:rPr>
                <w:lang w:val="de-CH"/>
              </w:rPr>
            </w:pPr>
            <w:r>
              <w:rPr>
                <w:lang w:val="de-CH"/>
              </w:rPr>
              <w:t>Adoption</w:t>
            </w:r>
          </w:p>
          <w:p w14:paraId="0DAD5E0F" w14:textId="77777777" w:rsidR="00FF3279" w:rsidRDefault="00FF3279" w:rsidP="00793121">
            <w:pPr>
              <w:rPr>
                <w:b/>
                <w:lang w:val="de-CH"/>
              </w:rPr>
            </w:pPr>
            <w:proofErr w:type="spellStart"/>
            <w:r>
              <w:rPr>
                <w:lang w:val="de-CH"/>
              </w:rPr>
              <w:t>Accogliere</w:t>
            </w:r>
            <w:proofErr w:type="spellEnd"/>
          </w:p>
        </w:tc>
        <w:tc>
          <w:tcPr>
            <w:tcW w:w="882" w:type="pct"/>
          </w:tcPr>
          <w:p w14:paraId="4EFE14CE" w14:textId="77777777" w:rsidR="00FF3279" w:rsidRDefault="00FF3279" w:rsidP="00793121">
            <w:pPr>
              <w:rPr>
                <w:lang w:val="de-CH"/>
              </w:rPr>
            </w:pPr>
            <w:r>
              <w:rPr>
                <w:lang w:val="de-CH"/>
              </w:rPr>
              <w:t>Rutz Gregor</w:t>
            </w:r>
          </w:p>
          <w:p w14:paraId="0470F4E3" w14:textId="77777777" w:rsidR="00FF3279" w:rsidRDefault="00FF3279" w:rsidP="00793121">
            <w:pPr>
              <w:tabs>
                <w:tab w:val="left" w:pos="567"/>
                <w:tab w:val="left" w:pos="1276"/>
                <w:tab w:val="left" w:pos="2835"/>
                <w:tab w:val="left" w:pos="4962"/>
                <w:tab w:val="left" w:pos="6521"/>
                <w:tab w:val="left" w:pos="7655"/>
                <w:tab w:val="left" w:pos="9072"/>
                <w:tab w:val="left" w:pos="10065"/>
              </w:tabs>
              <w:ind w:right="0"/>
              <w:rPr>
                <w:b/>
                <w:lang w:val="de-CH"/>
              </w:rPr>
            </w:pPr>
          </w:p>
          <w:p w14:paraId="7C6F57F7" w14:textId="77777777" w:rsidR="00FF3279" w:rsidRPr="00831BFA" w:rsidRDefault="00FF3279" w:rsidP="00793121">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68EA513" w14:textId="77777777" w:rsidR="00FF3279" w:rsidRDefault="00FF3279" w:rsidP="00793121">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Einverstanden</w:t>
            </w:r>
            <w:proofErr w:type="spellEnd"/>
            <w:r>
              <w:rPr>
                <w:lang w:val="it-IT"/>
              </w:rPr>
              <w:br/>
            </w:r>
            <w:proofErr w:type="spellStart"/>
            <w:r>
              <w:rPr>
                <w:lang w:val="it-IT"/>
              </w:rPr>
              <w:t>D’accord</w:t>
            </w:r>
            <w:proofErr w:type="spellEnd"/>
          </w:p>
          <w:p w14:paraId="395FBDF8" w14:textId="77777777" w:rsidR="00FF3279" w:rsidRPr="000566C3" w:rsidRDefault="00FF3279" w:rsidP="00793121">
            <w:pPr>
              <w:tabs>
                <w:tab w:val="left" w:pos="567"/>
                <w:tab w:val="left" w:pos="1276"/>
                <w:tab w:val="left" w:pos="2835"/>
                <w:tab w:val="left" w:pos="4962"/>
                <w:tab w:val="left" w:pos="6521"/>
                <w:tab w:val="left" w:pos="7655"/>
                <w:tab w:val="left" w:pos="9072"/>
                <w:tab w:val="left" w:pos="10065"/>
              </w:tabs>
              <w:ind w:right="0"/>
              <w:rPr>
                <w:lang w:val="it-IT"/>
              </w:rPr>
            </w:pPr>
            <w:r>
              <w:rPr>
                <w:lang w:val="it-IT"/>
              </w:rPr>
              <w:t>Sono d'accordo</w:t>
            </w:r>
            <w:r>
              <w:rPr>
                <w:lang w:val="it-IT"/>
              </w:rPr>
              <w:br/>
            </w:r>
            <w:r>
              <w:rPr>
                <w:lang w:val="it-IT"/>
              </w:rPr>
              <w:br/>
            </w:r>
          </w:p>
        </w:tc>
      </w:tr>
      <w:tr w:rsidR="007441FB" w:rsidRPr="000D1CEC" w14:paraId="0C52D074" w14:textId="77777777" w:rsidTr="004128AE">
        <w:trPr>
          <w:cantSplit/>
          <w:trHeight w:val="945"/>
        </w:trPr>
        <w:tc>
          <w:tcPr>
            <w:tcW w:w="588" w:type="pct"/>
          </w:tcPr>
          <w:p w14:paraId="6EAA357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23.4510</w:t>
            </w:r>
            <w:r w:rsidR="00A42895">
              <w:rPr>
                <w:lang w:val="de-CH"/>
              </w:rPr>
              <w:t xml:space="preserve"> </w:t>
            </w:r>
            <w:r>
              <w:rPr>
                <w:lang w:val="de-CH"/>
              </w:rPr>
              <w:t>n</w:t>
            </w:r>
          </w:p>
        </w:tc>
        <w:tc>
          <w:tcPr>
            <w:tcW w:w="368" w:type="pct"/>
          </w:tcPr>
          <w:p w14:paraId="12D1D85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55">
              <w:r>
                <w:rPr>
                  <w:rStyle w:val="Hyperlink"/>
                </w:rPr>
                <w:t>DE</w:t>
              </w:r>
            </w:hyperlink>
            <w:r w:rsidR="003F7ACC">
              <w:rPr>
                <w:lang w:val="de-CH"/>
              </w:rPr>
              <w:br/>
            </w:r>
            <w:hyperlink r:id="rId2656">
              <w:r>
                <w:rPr>
                  <w:rStyle w:val="Hyperlink"/>
                </w:rPr>
                <w:t>FR</w:t>
              </w:r>
            </w:hyperlink>
            <w:r w:rsidR="003F7ACC">
              <w:rPr>
                <w:lang w:val="de-CH"/>
              </w:rPr>
              <w:br/>
            </w:r>
            <w:hyperlink r:id="rId2657">
              <w:r>
                <w:rPr>
                  <w:rStyle w:val="Hyperlink"/>
                </w:rPr>
                <w:t>IT</w:t>
              </w:r>
            </w:hyperlink>
          </w:p>
        </w:tc>
        <w:tc>
          <w:tcPr>
            <w:tcW w:w="1431" w:type="pct"/>
          </w:tcPr>
          <w:p w14:paraId="17647D5C" w14:textId="77777777" w:rsidR="007441FB" w:rsidRDefault="004128AE">
            <w:pPr>
              <w:rPr>
                <w:noProof/>
                <w:lang w:val="de-CH"/>
              </w:rPr>
            </w:pPr>
            <w:r>
              <w:rPr>
                <w:noProof/>
                <w:lang w:val="de-CH"/>
              </w:rPr>
              <w:t>Ip. Clivaz Christophe. Wo steht der Bund beim "Solar-Express"?</w:t>
            </w:r>
          </w:p>
          <w:p w14:paraId="0529F569" w14:textId="77777777" w:rsidR="007441FB" w:rsidRDefault="004128AE">
            <w:pPr>
              <w:rPr>
                <w:noProof/>
                <w:lang w:val="fr-CH"/>
              </w:rPr>
            </w:pPr>
            <w:r>
              <w:rPr>
                <w:noProof/>
                <w:lang w:val="fr-CH"/>
              </w:rPr>
              <w:t>Ip. Clivaz Christophe. Où en est la Confédération sur la loi "Solar-Express"?</w:t>
            </w:r>
          </w:p>
          <w:p w14:paraId="35B87F75" w14:textId="77777777" w:rsidR="007441FB" w:rsidRDefault="004128AE">
            <w:pPr>
              <w:rPr>
                <w:noProof/>
                <w:lang w:val="it-IT"/>
              </w:rPr>
            </w:pPr>
            <w:r>
              <w:rPr>
                <w:noProof/>
                <w:lang w:val="it-IT"/>
              </w:rPr>
              <w:t>Ip. Clivaz Christophe. A che punto è l'offensiva solare della Confederazione?</w:t>
            </w:r>
          </w:p>
        </w:tc>
        <w:tc>
          <w:tcPr>
            <w:tcW w:w="702" w:type="pct"/>
          </w:tcPr>
          <w:p w14:paraId="01FE7BD5" w14:textId="77777777" w:rsidR="007441FB" w:rsidRPr="000D1CEC" w:rsidRDefault="007441FB">
            <w:pPr>
              <w:rPr>
                <w:lang w:val="it-IT"/>
              </w:rPr>
            </w:pPr>
          </w:p>
          <w:p w14:paraId="1AE14311" w14:textId="77777777" w:rsidR="007441FB" w:rsidRPr="000D1CEC" w:rsidRDefault="007441FB">
            <w:pPr>
              <w:rPr>
                <w:lang w:val="it-IT"/>
              </w:rPr>
            </w:pPr>
          </w:p>
          <w:p w14:paraId="4ED6AEDB" w14:textId="77777777" w:rsidR="007441FB" w:rsidRPr="000D1CEC" w:rsidRDefault="007441FB">
            <w:pPr>
              <w:rPr>
                <w:b/>
                <w:lang w:val="it-IT"/>
              </w:rPr>
            </w:pPr>
          </w:p>
        </w:tc>
        <w:tc>
          <w:tcPr>
            <w:tcW w:w="882" w:type="pct"/>
          </w:tcPr>
          <w:p w14:paraId="1CFEE393" w14:textId="77777777" w:rsidR="007441FB" w:rsidRPr="000D1CEC" w:rsidRDefault="007441FB">
            <w:pPr>
              <w:rPr>
                <w:lang w:val="it-IT"/>
              </w:rPr>
            </w:pPr>
          </w:p>
          <w:p w14:paraId="796D33F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D6FD2C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5F6689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0918827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004F1E83" w14:textId="77777777" w:rsidTr="004128AE">
        <w:trPr>
          <w:cantSplit/>
          <w:trHeight w:val="945"/>
        </w:trPr>
        <w:tc>
          <w:tcPr>
            <w:tcW w:w="588" w:type="pct"/>
          </w:tcPr>
          <w:p w14:paraId="601399D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24.3160</w:t>
            </w:r>
            <w:r w:rsidR="00A42895">
              <w:rPr>
                <w:lang w:val="de-CH"/>
              </w:rPr>
              <w:t xml:space="preserve"> </w:t>
            </w:r>
            <w:r>
              <w:rPr>
                <w:lang w:val="de-CH"/>
              </w:rPr>
              <w:t>n</w:t>
            </w:r>
          </w:p>
        </w:tc>
        <w:tc>
          <w:tcPr>
            <w:tcW w:w="368" w:type="pct"/>
          </w:tcPr>
          <w:p w14:paraId="6B02245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58">
              <w:r>
                <w:rPr>
                  <w:rStyle w:val="Hyperlink"/>
                </w:rPr>
                <w:t>DE</w:t>
              </w:r>
            </w:hyperlink>
            <w:r w:rsidR="003F7ACC">
              <w:rPr>
                <w:lang w:val="de-CH"/>
              </w:rPr>
              <w:br/>
            </w:r>
            <w:hyperlink r:id="rId2659">
              <w:r>
                <w:rPr>
                  <w:rStyle w:val="Hyperlink"/>
                </w:rPr>
                <w:t>FR</w:t>
              </w:r>
            </w:hyperlink>
            <w:r w:rsidR="003F7ACC">
              <w:rPr>
                <w:lang w:val="de-CH"/>
              </w:rPr>
              <w:br/>
            </w:r>
            <w:hyperlink r:id="rId2660">
              <w:r>
                <w:rPr>
                  <w:rStyle w:val="Hyperlink"/>
                </w:rPr>
                <w:t>IT</w:t>
              </w:r>
            </w:hyperlink>
          </w:p>
        </w:tc>
        <w:tc>
          <w:tcPr>
            <w:tcW w:w="1431" w:type="pct"/>
          </w:tcPr>
          <w:p w14:paraId="4C3A4B18" w14:textId="77777777" w:rsidR="007441FB" w:rsidRDefault="004128AE">
            <w:pPr>
              <w:rPr>
                <w:noProof/>
                <w:lang w:val="de-CH"/>
              </w:rPr>
            </w:pPr>
            <w:r>
              <w:rPr>
                <w:noProof/>
                <w:lang w:val="de-CH"/>
              </w:rPr>
              <w:t>Ip. Nause. Verfassungskonforme Anwendung der Schuldenbremse</w:t>
            </w:r>
          </w:p>
          <w:p w14:paraId="735FB7D9" w14:textId="77777777" w:rsidR="007441FB" w:rsidRDefault="004128AE">
            <w:pPr>
              <w:rPr>
                <w:noProof/>
                <w:lang w:val="fr-CH"/>
              </w:rPr>
            </w:pPr>
            <w:r>
              <w:rPr>
                <w:noProof/>
                <w:lang w:val="fr-CH"/>
              </w:rPr>
              <w:t>Ip. Nause. L'application du frein à l'endettement doit être conforme à la Constitution</w:t>
            </w:r>
          </w:p>
          <w:p w14:paraId="3A1D01C2" w14:textId="77777777" w:rsidR="007441FB" w:rsidRDefault="004128AE">
            <w:pPr>
              <w:rPr>
                <w:noProof/>
                <w:lang w:val="it-IT"/>
              </w:rPr>
            </w:pPr>
            <w:r>
              <w:rPr>
                <w:noProof/>
                <w:lang w:val="it-IT"/>
              </w:rPr>
              <w:t>Ip. Nause. Applicare il freno all'indebitamento conformemente alla Costituzione</w:t>
            </w:r>
          </w:p>
        </w:tc>
        <w:tc>
          <w:tcPr>
            <w:tcW w:w="702" w:type="pct"/>
          </w:tcPr>
          <w:p w14:paraId="05D9481F" w14:textId="77777777" w:rsidR="007441FB" w:rsidRPr="000D1CEC" w:rsidRDefault="007441FB">
            <w:pPr>
              <w:rPr>
                <w:lang w:val="it-IT"/>
              </w:rPr>
            </w:pPr>
          </w:p>
          <w:p w14:paraId="7BB07C2A" w14:textId="77777777" w:rsidR="007441FB" w:rsidRPr="000D1CEC" w:rsidRDefault="007441FB">
            <w:pPr>
              <w:rPr>
                <w:lang w:val="it-IT"/>
              </w:rPr>
            </w:pPr>
          </w:p>
          <w:p w14:paraId="3C984C39" w14:textId="77777777" w:rsidR="007441FB" w:rsidRPr="000D1CEC" w:rsidRDefault="007441FB">
            <w:pPr>
              <w:rPr>
                <w:b/>
                <w:lang w:val="it-IT"/>
              </w:rPr>
            </w:pPr>
          </w:p>
        </w:tc>
        <w:tc>
          <w:tcPr>
            <w:tcW w:w="882" w:type="pct"/>
          </w:tcPr>
          <w:p w14:paraId="39B0EF03" w14:textId="77777777" w:rsidR="007441FB" w:rsidRPr="000D1CEC" w:rsidRDefault="007441FB">
            <w:pPr>
              <w:rPr>
                <w:lang w:val="it-IT"/>
              </w:rPr>
            </w:pPr>
          </w:p>
          <w:p w14:paraId="53CE2AC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74C8C6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EB24EE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98938A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31CE853A" w14:textId="77777777" w:rsidTr="004128AE">
        <w:trPr>
          <w:cantSplit/>
          <w:trHeight w:val="945"/>
        </w:trPr>
        <w:tc>
          <w:tcPr>
            <w:tcW w:w="588" w:type="pct"/>
          </w:tcPr>
          <w:p w14:paraId="765231C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24.3166</w:t>
            </w:r>
            <w:r w:rsidR="00A42895">
              <w:rPr>
                <w:lang w:val="de-CH"/>
              </w:rPr>
              <w:t xml:space="preserve"> </w:t>
            </w:r>
            <w:r>
              <w:rPr>
                <w:lang w:val="de-CH"/>
              </w:rPr>
              <w:t>n</w:t>
            </w:r>
          </w:p>
        </w:tc>
        <w:tc>
          <w:tcPr>
            <w:tcW w:w="368" w:type="pct"/>
          </w:tcPr>
          <w:p w14:paraId="4A4C5CE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61">
              <w:r>
                <w:rPr>
                  <w:rStyle w:val="Hyperlink"/>
                </w:rPr>
                <w:t>DE</w:t>
              </w:r>
            </w:hyperlink>
            <w:r w:rsidR="003F7ACC">
              <w:rPr>
                <w:lang w:val="de-CH"/>
              </w:rPr>
              <w:br/>
            </w:r>
            <w:hyperlink r:id="rId2662">
              <w:r>
                <w:rPr>
                  <w:rStyle w:val="Hyperlink"/>
                </w:rPr>
                <w:t>FR</w:t>
              </w:r>
            </w:hyperlink>
            <w:r w:rsidR="003F7ACC">
              <w:rPr>
                <w:lang w:val="de-CH"/>
              </w:rPr>
              <w:br/>
            </w:r>
            <w:hyperlink r:id="rId2663">
              <w:r>
                <w:rPr>
                  <w:rStyle w:val="Hyperlink"/>
                </w:rPr>
                <w:t>IT</w:t>
              </w:r>
            </w:hyperlink>
          </w:p>
        </w:tc>
        <w:tc>
          <w:tcPr>
            <w:tcW w:w="1431" w:type="pct"/>
          </w:tcPr>
          <w:p w14:paraId="6E943E2A" w14:textId="77777777" w:rsidR="007441FB" w:rsidRDefault="004128AE">
            <w:pPr>
              <w:rPr>
                <w:noProof/>
                <w:lang w:val="de-CH"/>
              </w:rPr>
            </w:pPr>
            <w:r>
              <w:rPr>
                <w:noProof/>
                <w:lang w:val="de-CH"/>
              </w:rPr>
              <w:t>Ip. Molina. UNO-Steuerkonvention. Wie setzt sich die Schweiz für globale Steuergerechtigkeit ein?</w:t>
            </w:r>
          </w:p>
          <w:p w14:paraId="4821B8F5" w14:textId="77777777" w:rsidR="007441FB" w:rsidRDefault="004128AE">
            <w:pPr>
              <w:rPr>
                <w:noProof/>
                <w:lang w:val="fr-CH"/>
              </w:rPr>
            </w:pPr>
            <w:r>
              <w:rPr>
                <w:noProof/>
                <w:lang w:val="fr-CH"/>
              </w:rPr>
              <w:t>Ip. Molina. Convention fiscale de l'ONU. De quelle manière la Suisse s'engage-t-elle pour une justice fiscale à l'échelle mondiale?</w:t>
            </w:r>
          </w:p>
          <w:p w14:paraId="50C177D4" w14:textId="77777777" w:rsidR="007441FB" w:rsidRDefault="004128AE">
            <w:pPr>
              <w:rPr>
                <w:noProof/>
                <w:lang w:val="it-IT"/>
              </w:rPr>
            </w:pPr>
            <w:r>
              <w:rPr>
                <w:noProof/>
                <w:lang w:val="it-IT"/>
              </w:rPr>
              <w:t>Ip. Molina. Convenzione fiscale dell'ONU. In che modo la Svizzera si adopera per l'equità fiscale globale?</w:t>
            </w:r>
          </w:p>
        </w:tc>
        <w:tc>
          <w:tcPr>
            <w:tcW w:w="702" w:type="pct"/>
          </w:tcPr>
          <w:p w14:paraId="291EDE47" w14:textId="77777777" w:rsidR="007441FB" w:rsidRPr="000D1CEC" w:rsidRDefault="007441FB">
            <w:pPr>
              <w:rPr>
                <w:lang w:val="it-IT"/>
              </w:rPr>
            </w:pPr>
          </w:p>
          <w:p w14:paraId="2042109A" w14:textId="77777777" w:rsidR="007441FB" w:rsidRPr="000D1CEC" w:rsidRDefault="007441FB">
            <w:pPr>
              <w:rPr>
                <w:lang w:val="it-IT"/>
              </w:rPr>
            </w:pPr>
          </w:p>
          <w:p w14:paraId="2183B060" w14:textId="77777777" w:rsidR="007441FB" w:rsidRPr="000D1CEC" w:rsidRDefault="007441FB">
            <w:pPr>
              <w:rPr>
                <w:b/>
                <w:lang w:val="it-IT"/>
              </w:rPr>
            </w:pPr>
          </w:p>
        </w:tc>
        <w:tc>
          <w:tcPr>
            <w:tcW w:w="882" w:type="pct"/>
          </w:tcPr>
          <w:p w14:paraId="541210D7" w14:textId="77777777" w:rsidR="007441FB" w:rsidRPr="000D1CEC" w:rsidRDefault="007441FB">
            <w:pPr>
              <w:rPr>
                <w:lang w:val="it-IT"/>
              </w:rPr>
            </w:pPr>
          </w:p>
          <w:p w14:paraId="541CEA4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453E43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16787B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0BCF7BD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5BE69271" w14:textId="77777777" w:rsidTr="004128AE">
        <w:trPr>
          <w:cantSplit/>
          <w:trHeight w:val="945"/>
        </w:trPr>
        <w:tc>
          <w:tcPr>
            <w:tcW w:w="588" w:type="pct"/>
          </w:tcPr>
          <w:p w14:paraId="5AD9DCA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24.3179</w:t>
            </w:r>
            <w:r w:rsidR="00A42895">
              <w:rPr>
                <w:lang w:val="de-CH"/>
              </w:rPr>
              <w:t xml:space="preserve"> </w:t>
            </w:r>
            <w:r>
              <w:rPr>
                <w:lang w:val="de-CH"/>
              </w:rPr>
              <w:t>n</w:t>
            </w:r>
          </w:p>
        </w:tc>
        <w:tc>
          <w:tcPr>
            <w:tcW w:w="368" w:type="pct"/>
          </w:tcPr>
          <w:p w14:paraId="72F30A0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64">
              <w:r>
                <w:rPr>
                  <w:rStyle w:val="Hyperlink"/>
                </w:rPr>
                <w:t>DE</w:t>
              </w:r>
            </w:hyperlink>
            <w:r w:rsidR="003F7ACC">
              <w:rPr>
                <w:lang w:val="de-CH"/>
              </w:rPr>
              <w:br/>
            </w:r>
            <w:hyperlink r:id="rId2665">
              <w:r>
                <w:rPr>
                  <w:rStyle w:val="Hyperlink"/>
                </w:rPr>
                <w:t>FR</w:t>
              </w:r>
            </w:hyperlink>
            <w:r w:rsidR="003F7ACC">
              <w:rPr>
                <w:lang w:val="de-CH"/>
              </w:rPr>
              <w:br/>
            </w:r>
            <w:hyperlink r:id="rId2666">
              <w:r>
                <w:rPr>
                  <w:rStyle w:val="Hyperlink"/>
                </w:rPr>
                <w:t>IT</w:t>
              </w:r>
            </w:hyperlink>
          </w:p>
        </w:tc>
        <w:tc>
          <w:tcPr>
            <w:tcW w:w="1431" w:type="pct"/>
          </w:tcPr>
          <w:p w14:paraId="70D45EB8" w14:textId="77777777" w:rsidR="007441FB" w:rsidRDefault="004128AE">
            <w:pPr>
              <w:rPr>
                <w:noProof/>
                <w:lang w:val="de-CH"/>
              </w:rPr>
            </w:pPr>
            <w:r>
              <w:rPr>
                <w:noProof/>
                <w:lang w:val="de-CH"/>
              </w:rPr>
              <w:t>Ip. Aeschi. Weko-Zuständigkeit bei möglichen Wettbewerbsverzerrungen durch die Aufsichts- und Regulierungstätigkeit der Finma im Krankenzusatzversicherungsbereich?</w:t>
            </w:r>
          </w:p>
          <w:p w14:paraId="1E42B142" w14:textId="77777777" w:rsidR="007441FB" w:rsidRDefault="004128AE">
            <w:pPr>
              <w:rPr>
                <w:noProof/>
                <w:lang w:val="fr-CH"/>
              </w:rPr>
            </w:pPr>
            <w:r>
              <w:rPr>
                <w:noProof/>
                <w:lang w:val="fr-CH"/>
              </w:rPr>
              <w:t>Ip. Aeschi. Assurances-maladie complémentaires. Compétence de la Comco pour examiner d'éventuelles distorsions de la concurrence provoquées par les activités de surveillance et de régulation de la Finma?</w:t>
            </w:r>
          </w:p>
          <w:p w14:paraId="7F96E08D" w14:textId="77777777" w:rsidR="007441FB" w:rsidRDefault="004128AE">
            <w:pPr>
              <w:rPr>
                <w:noProof/>
                <w:lang w:val="it-IT"/>
              </w:rPr>
            </w:pPr>
            <w:r>
              <w:rPr>
                <w:noProof/>
                <w:lang w:val="it-IT"/>
              </w:rPr>
              <w:t>Ip. Aeschi. Qual è la competenza della Comco in caso di distorsioni della concorrenza causate dall'attività di vigilanza e di regolamentazione della Finma nell'ambito dell'assicurazione malattia complementare?</w:t>
            </w:r>
          </w:p>
        </w:tc>
        <w:tc>
          <w:tcPr>
            <w:tcW w:w="702" w:type="pct"/>
          </w:tcPr>
          <w:p w14:paraId="5A318E89" w14:textId="77777777" w:rsidR="007441FB" w:rsidRPr="000D1CEC" w:rsidRDefault="007441FB">
            <w:pPr>
              <w:rPr>
                <w:lang w:val="it-IT"/>
              </w:rPr>
            </w:pPr>
          </w:p>
          <w:p w14:paraId="3A360DCA" w14:textId="77777777" w:rsidR="007441FB" w:rsidRPr="000D1CEC" w:rsidRDefault="007441FB">
            <w:pPr>
              <w:rPr>
                <w:lang w:val="it-IT"/>
              </w:rPr>
            </w:pPr>
          </w:p>
          <w:p w14:paraId="46BBC710" w14:textId="77777777" w:rsidR="007441FB" w:rsidRPr="000D1CEC" w:rsidRDefault="007441FB">
            <w:pPr>
              <w:rPr>
                <w:b/>
                <w:lang w:val="it-IT"/>
              </w:rPr>
            </w:pPr>
          </w:p>
        </w:tc>
        <w:tc>
          <w:tcPr>
            <w:tcW w:w="882" w:type="pct"/>
          </w:tcPr>
          <w:p w14:paraId="2CD091FF" w14:textId="77777777" w:rsidR="007441FB" w:rsidRPr="000D1CEC" w:rsidRDefault="007441FB">
            <w:pPr>
              <w:rPr>
                <w:lang w:val="it-IT"/>
              </w:rPr>
            </w:pPr>
          </w:p>
          <w:p w14:paraId="587DADA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87C3E4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16E1CB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851243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5134EEF2" w14:textId="77777777" w:rsidTr="004128AE">
        <w:trPr>
          <w:cantSplit/>
          <w:trHeight w:val="945"/>
        </w:trPr>
        <w:tc>
          <w:tcPr>
            <w:tcW w:w="588" w:type="pct"/>
          </w:tcPr>
          <w:p w14:paraId="378CDD3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24.3291</w:t>
            </w:r>
            <w:r w:rsidR="00A42895">
              <w:rPr>
                <w:lang w:val="de-CH"/>
              </w:rPr>
              <w:t xml:space="preserve"> </w:t>
            </w:r>
            <w:r>
              <w:rPr>
                <w:lang w:val="de-CH"/>
              </w:rPr>
              <w:t>n</w:t>
            </w:r>
          </w:p>
        </w:tc>
        <w:tc>
          <w:tcPr>
            <w:tcW w:w="368" w:type="pct"/>
          </w:tcPr>
          <w:p w14:paraId="320FF4A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67">
              <w:r>
                <w:rPr>
                  <w:rStyle w:val="Hyperlink"/>
                </w:rPr>
                <w:t>DE</w:t>
              </w:r>
            </w:hyperlink>
            <w:r w:rsidR="003F7ACC">
              <w:rPr>
                <w:lang w:val="de-CH"/>
              </w:rPr>
              <w:br/>
            </w:r>
            <w:hyperlink r:id="rId2668">
              <w:r>
                <w:rPr>
                  <w:rStyle w:val="Hyperlink"/>
                </w:rPr>
                <w:t>FR</w:t>
              </w:r>
            </w:hyperlink>
            <w:r w:rsidR="003F7ACC">
              <w:rPr>
                <w:lang w:val="de-CH"/>
              </w:rPr>
              <w:br/>
            </w:r>
            <w:hyperlink r:id="rId2669">
              <w:r>
                <w:rPr>
                  <w:rStyle w:val="Hyperlink"/>
                </w:rPr>
                <w:t>IT</w:t>
              </w:r>
            </w:hyperlink>
          </w:p>
        </w:tc>
        <w:tc>
          <w:tcPr>
            <w:tcW w:w="1431" w:type="pct"/>
          </w:tcPr>
          <w:p w14:paraId="29298ACD" w14:textId="77777777" w:rsidR="007441FB" w:rsidRDefault="004128AE">
            <w:pPr>
              <w:rPr>
                <w:noProof/>
                <w:lang w:val="de-CH"/>
              </w:rPr>
            </w:pPr>
            <w:r>
              <w:rPr>
                <w:noProof/>
                <w:lang w:val="de-CH"/>
              </w:rPr>
              <w:t>Ip. Badran Jacqueline. Finanzierungssicherung durch Rückgängigmachung von vergangenen Steuersubventionen</w:t>
            </w:r>
          </w:p>
          <w:p w14:paraId="39BEB609" w14:textId="77777777" w:rsidR="007441FB" w:rsidRDefault="004128AE">
            <w:pPr>
              <w:rPr>
                <w:noProof/>
                <w:lang w:val="fr-CH"/>
              </w:rPr>
            </w:pPr>
            <w:r>
              <w:rPr>
                <w:noProof/>
                <w:lang w:val="fr-CH"/>
              </w:rPr>
              <w:t>Ip. Badran Jacqueline. Garantir les financements en annulant des subventions fiscales accordées par le passé</w:t>
            </w:r>
          </w:p>
          <w:p w14:paraId="645A4FC2" w14:textId="77777777" w:rsidR="007441FB" w:rsidRDefault="004128AE">
            <w:pPr>
              <w:rPr>
                <w:noProof/>
                <w:lang w:val="it-IT"/>
              </w:rPr>
            </w:pPr>
            <w:r>
              <w:rPr>
                <w:noProof/>
                <w:lang w:val="it-IT"/>
              </w:rPr>
              <w:t>Ip. Badran Jacqueline. Garantire il finanziamento tramite l'annullamento di sgravi fiscali passati</w:t>
            </w:r>
          </w:p>
        </w:tc>
        <w:tc>
          <w:tcPr>
            <w:tcW w:w="702" w:type="pct"/>
          </w:tcPr>
          <w:p w14:paraId="77B2B32B" w14:textId="77777777" w:rsidR="007441FB" w:rsidRPr="000D1CEC" w:rsidRDefault="007441FB">
            <w:pPr>
              <w:rPr>
                <w:lang w:val="it-IT"/>
              </w:rPr>
            </w:pPr>
          </w:p>
          <w:p w14:paraId="1D9075D4" w14:textId="77777777" w:rsidR="007441FB" w:rsidRPr="000D1CEC" w:rsidRDefault="007441FB">
            <w:pPr>
              <w:rPr>
                <w:lang w:val="it-IT"/>
              </w:rPr>
            </w:pPr>
          </w:p>
          <w:p w14:paraId="4A050D92" w14:textId="77777777" w:rsidR="007441FB" w:rsidRPr="000D1CEC" w:rsidRDefault="007441FB">
            <w:pPr>
              <w:rPr>
                <w:b/>
                <w:lang w:val="it-IT"/>
              </w:rPr>
            </w:pPr>
          </w:p>
        </w:tc>
        <w:tc>
          <w:tcPr>
            <w:tcW w:w="882" w:type="pct"/>
          </w:tcPr>
          <w:p w14:paraId="3EE685C9" w14:textId="77777777" w:rsidR="007441FB" w:rsidRPr="000D1CEC" w:rsidRDefault="007441FB">
            <w:pPr>
              <w:rPr>
                <w:lang w:val="it-IT"/>
              </w:rPr>
            </w:pPr>
          </w:p>
          <w:p w14:paraId="2CA7518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9EE816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DE7277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7E1819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8D156A9" w14:textId="77777777" w:rsidTr="004128AE">
        <w:trPr>
          <w:cantSplit/>
          <w:trHeight w:val="945"/>
        </w:trPr>
        <w:tc>
          <w:tcPr>
            <w:tcW w:w="588" w:type="pct"/>
          </w:tcPr>
          <w:p w14:paraId="76BF8E2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24.3318</w:t>
            </w:r>
            <w:r w:rsidR="00A42895">
              <w:rPr>
                <w:lang w:val="de-CH"/>
              </w:rPr>
              <w:t xml:space="preserve"> </w:t>
            </w:r>
            <w:r>
              <w:rPr>
                <w:lang w:val="de-CH"/>
              </w:rPr>
              <w:t>n</w:t>
            </w:r>
          </w:p>
        </w:tc>
        <w:tc>
          <w:tcPr>
            <w:tcW w:w="368" w:type="pct"/>
          </w:tcPr>
          <w:p w14:paraId="2DBC8E7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70">
              <w:r>
                <w:rPr>
                  <w:rStyle w:val="Hyperlink"/>
                </w:rPr>
                <w:t>DE</w:t>
              </w:r>
            </w:hyperlink>
            <w:r w:rsidR="003F7ACC">
              <w:rPr>
                <w:lang w:val="de-CH"/>
              </w:rPr>
              <w:br/>
            </w:r>
            <w:hyperlink r:id="rId2671">
              <w:r>
                <w:rPr>
                  <w:rStyle w:val="Hyperlink"/>
                </w:rPr>
                <w:t>FR</w:t>
              </w:r>
            </w:hyperlink>
            <w:r w:rsidR="003F7ACC">
              <w:rPr>
                <w:lang w:val="de-CH"/>
              </w:rPr>
              <w:br/>
            </w:r>
            <w:hyperlink r:id="rId2672">
              <w:r>
                <w:rPr>
                  <w:rStyle w:val="Hyperlink"/>
                </w:rPr>
                <w:t>IT</w:t>
              </w:r>
            </w:hyperlink>
          </w:p>
        </w:tc>
        <w:tc>
          <w:tcPr>
            <w:tcW w:w="1431" w:type="pct"/>
          </w:tcPr>
          <w:p w14:paraId="35B306AF" w14:textId="77777777" w:rsidR="007441FB" w:rsidRDefault="004128AE">
            <w:pPr>
              <w:rPr>
                <w:noProof/>
                <w:lang w:val="de-CH"/>
              </w:rPr>
            </w:pPr>
            <w:r>
              <w:rPr>
                <w:noProof/>
                <w:lang w:val="de-CH"/>
              </w:rPr>
              <w:t>Ip. Gredig. Sparpotenzial bei biodiversitätsschädigenden Subventionen</w:t>
            </w:r>
          </w:p>
          <w:p w14:paraId="30144709" w14:textId="77777777" w:rsidR="007441FB" w:rsidRDefault="004128AE">
            <w:pPr>
              <w:rPr>
                <w:noProof/>
                <w:lang w:val="fr-CH"/>
              </w:rPr>
            </w:pPr>
            <w:r>
              <w:rPr>
                <w:noProof/>
                <w:lang w:val="fr-CH"/>
              </w:rPr>
              <w:t>Ip. Gredig. Subventions nuisibles à la biodiversité. Un possible gisement d'économies?</w:t>
            </w:r>
          </w:p>
          <w:p w14:paraId="14F5E77C" w14:textId="77777777" w:rsidR="007441FB" w:rsidRDefault="004128AE">
            <w:pPr>
              <w:rPr>
                <w:noProof/>
                <w:lang w:val="it-IT"/>
              </w:rPr>
            </w:pPr>
            <w:r w:rsidRPr="000D1CEC">
              <w:rPr>
                <w:noProof/>
                <w:lang w:val="fr-CH"/>
              </w:rPr>
              <w:t xml:space="preserve">Ip. Gredig. </w:t>
            </w:r>
            <w:r>
              <w:rPr>
                <w:noProof/>
                <w:lang w:val="it-IT"/>
              </w:rPr>
              <w:t>Potenziale di risparmio nell’ambito dei sussidi dannosi per la biodiversità</w:t>
            </w:r>
          </w:p>
        </w:tc>
        <w:tc>
          <w:tcPr>
            <w:tcW w:w="702" w:type="pct"/>
          </w:tcPr>
          <w:p w14:paraId="38BE30E7" w14:textId="77777777" w:rsidR="007441FB" w:rsidRPr="000D1CEC" w:rsidRDefault="007441FB">
            <w:pPr>
              <w:rPr>
                <w:lang w:val="it-IT"/>
              </w:rPr>
            </w:pPr>
          </w:p>
          <w:p w14:paraId="7366D1E0" w14:textId="77777777" w:rsidR="007441FB" w:rsidRPr="000D1CEC" w:rsidRDefault="007441FB">
            <w:pPr>
              <w:rPr>
                <w:lang w:val="it-IT"/>
              </w:rPr>
            </w:pPr>
          </w:p>
          <w:p w14:paraId="4A8E74E9" w14:textId="77777777" w:rsidR="007441FB" w:rsidRPr="000D1CEC" w:rsidRDefault="007441FB">
            <w:pPr>
              <w:rPr>
                <w:b/>
                <w:lang w:val="it-IT"/>
              </w:rPr>
            </w:pPr>
          </w:p>
        </w:tc>
        <w:tc>
          <w:tcPr>
            <w:tcW w:w="882" w:type="pct"/>
          </w:tcPr>
          <w:p w14:paraId="5627F645" w14:textId="77777777" w:rsidR="007441FB" w:rsidRPr="000D1CEC" w:rsidRDefault="007441FB">
            <w:pPr>
              <w:rPr>
                <w:lang w:val="it-IT"/>
              </w:rPr>
            </w:pPr>
          </w:p>
          <w:p w14:paraId="561F96E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4EDBE1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FA34B5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368DCBD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6DA6D729" w14:textId="77777777" w:rsidTr="004128AE">
        <w:trPr>
          <w:cantSplit/>
          <w:trHeight w:val="945"/>
        </w:trPr>
        <w:tc>
          <w:tcPr>
            <w:tcW w:w="588" w:type="pct"/>
          </w:tcPr>
          <w:p w14:paraId="11F678A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24.3413</w:t>
            </w:r>
            <w:r w:rsidR="00A42895">
              <w:rPr>
                <w:lang w:val="de-CH"/>
              </w:rPr>
              <w:t xml:space="preserve"> </w:t>
            </w:r>
            <w:r>
              <w:rPr>
                <w:lang w:val="de-CH"/>
              </w:rPr>
              <w:t>n</w:t>
            </w:r>
          </w:p>
        </w:tc>
        <w:tc>
          <w:tcPr>
            <w:tcW w:w="368" w:type="pct"/>
          </w:tcPr>
          <w:p w14:paraId="377F377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73">
              <w:r>
                <w:rPr>
                  <w:rStyle w:val="Hyperlink"/>
                </w:rPr>
                <w:t>DE</w:t>
              </w:r>
            </w:hyperlink>
            <w:r w:rsidR="003F7ACC">
              <w:rPr>
                <w:lang w:val="de-CH"/>
              </w:rPr>
              <w:br/>
            </w:r>
            <w:hyperlink r:id="rId2674">
              <w:r>
                <w:rPr>
                  <w:rStyle w:val="Hyperlink"/>
                </w:rPr>
                <w:t>FR</w:t>
              </w:r>
            </w:hyperlink>
            <w:r w:rsidR="003F7ACC">
              <w:rPr>
                <w:lang w:val="de-CH"/>
              </w:rPr>
              <w:br/>
            </w:r>
            <w:hyperlink r:id="rId2675">
              <w:r>
                <w:rPr>
                  <w:rStyle w:val="Hyperlink"/>
                </w:rPr>
                <w:t>IT</w:t>
              </w:r>
            </w:hyperlink>
          </w:p>
        </w:tc>
        <w:tc>
          <w:tcPr>
            <w:tcW w:w="1431" w:type="pct"/>
          </w:tcPr>
          <w:p w14:paraId="267FD528" w14:textId="77777777" w:rsidR="007441FB" w:rsidRDefault="004128AE">
            <w:pPr>
              <w:rPr>
                <w:noProof/>
                <w:lang w:val="de-CH"/>
              </w:rPr>
            </w:pPr>
            <w:r>
              <w:rPr>
                <w:noProof/>
                <w:lang w:val="de-CH"/>
              </w:rPr>
              <w:t>Ip. Müller Leo. Öffnet der Schweizer Zoll die Schleusen zur Einfuhr?</w:t>
            </w:r>
          </w:p>
          <w:p w14:paraId="11211BDA" w14:textId="77777777" w:rsidR="007441FB" w:rsidRDefault="004128AE">
            <w:pPr>
              <w:rPr>
                <w:noProof/>
                <w:lang w:val="fr-CH"/>
              </w:rPr>
            </w:pPr>
            <w:r>
              <w:rPr>
                <w:noProof/>
                <w:lang w:val="fr-CH"/>
              </w:rPr>
              <w:t>Ip. Müller Leo. Importations. La douane suisse ouvre-t-elle les vannes?</w:t>
            </w:r>
          </w:p>
          <w:p w14:paraId="3E363623" w14:textId="77777777" w:rsidR="007441FB" w:rsidRDefault="004128AE">
            <w:pPr>
              <w:rPr>
                <w:noProof/>
                <w:lang w:val="it-IT"/>
              </w:rPr>
            </w:pPr>
            <w:r>
              <w:rPr>
                <w:noProof/>
                <w:lang w:val="it-IT"/>
              </w:rPr>
              <w:t>Ip. Müller Leo. La dogana svizzera apre le porte alle importazioni?</w:t>
            </w:r>
          </w:p>
        </w:tc>
        <w:tc>
          <w:tcPr>
            <w:tcW w:w="702" w:type="pct"/>
          </w:tcPr>
          <w:p w14:paraId="40C7C28B" w14:textId="77777777" w:rsidR="007441FB" w:rsidRPr="000D1CEC" w:rsidRDefault="007441FB">
            <w:pPr>
              <w:rPr>
                <w:lang w:val="it-IT"/>
              </w:rPr>
            </w:pPr>
          </w:p>
          <w:p w14:paraId="4A7F2291" w14:textId="77777777" w:rsidR="007441FB" w:rsidRPr="000D1CEC" w:rsidRDefault="007441FB">
            <w:pPr>
              <w:rPr>
                <w:lang w:val="it-IT"/>
              </w:rPr>
            </w:pPr>
          </w:p>
          <w:p w14:paraId="0A5DE6E0" w14:textId="77777777" w:rsidR="007441FB" w:rsidRPr="000D1CEC" w:rsidRDefault="007441FB">
            <w:pPr>
              <w:rPr>
                <w:b/>
                <w:lang w:val="it-IT"/>
              </w:rPr>
            </w:pPr>
          </w:p>
        </w:tc>
        <w:tc>
          <w:tcPr>
            <w:tcW w:w="882" w:type="pct"/>
          </w:tcPr>
          <w:p w14:paraId="4F6EDCD1" w14:textId="77777777" w:rsidR="007441FB" w:rsidRPr="000D1CEC" w:rsidRDefault="007441FB">
            <w:pPr>
              <w:rPr>
                <w:lang w:val="it-IT"/>
              </w:rPr>
            </w:pPr>
          </w:p>
          <w:p w14:paraId="6B1A15A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2BE0F7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06554F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3A79CC7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2C2E5553" w14:textId="77777777" w:rsidTr="004128AE">
        <w:trPr>
          <w:cantSplit/>
          <w:trHeight w:val="945"/>
        </w:trPr>
        <w:tc>
          <w:tcPr>
            <w:tcW w:w="588" w:type="pct"/>
          </w:tcPr>
          <w:p w14:paraId="3499347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24.3440</w:t>
            </w:r>
            <w:r w:rsidR="00A42895">
              <w:rPr>
                <w:lang w:val="de-CH"/>
              </w:rPr>
              <w:t xml:space="preserve"> </w:t>
            </w:r>
            <w:r>
              <w:rPr>
                <w:lang w:val="de-CH"/>
              </w:rPr>
              <w:t>n</w:t>
            </w:r>
          </w:p>
        </w:tc>
        <w:tc>
          <w:tcPr>
            <w:tcW w:w="368" w:type="pct"/>
          </w:tcPr>
          <w:p w14:paraId="747F44C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76">
              <w:r>
                <w:rPr>
                  <w:rStyle w:val="Hyperlink"/>
                </w:rPr>
                <w:t>DE</w:t>
              </w:r>
            </w:hyperlink>
            <w:r w:rsidR="003F7ACC">
              <w:rPr>
                <w:lang w:val="de-CH"/>
              </w:rPr>
              <w:br/>
            </w:r>
            <w:hyperlink r:id="rId2677">
              <w:r>
                <w:rPr>
                  <w:rStyle w:val="Hyperlink"/>
                </w:rPr>
                <w:t>FR</w:t>
              </w:r>
            </w:hyperlink>
            <w:r w:rsidR="003F7ACC">
              <w:rPr>
                <w:lang w:val="de-CH"/>
              </w:rPr>
              <w:br/>
            </w:r>
            <w:hyperlink r:id="rId2678">
              <w:r>
                <w:rPr>
                  <w:rStyle w:val="Hyperlink"/>
                </w:rPr>
                <w:t>IT</w:t>
              </w:r>
            </w:hyperlink>
          </w:p>
        </w:tc>
        <w:tc>
          <w:tcPr>
            <w:tcW w:w="1431" w:type="pct"/>
          </w:tcPr>
          <w:p w14:paraId="517F3873" w14:textId="77777777" w:rsidR="007441FB" w:rsidRDefault="004128AE">
            <w:pPr>
              <w:rPr>
                <w:noProof/>
                <w:lang w:val="de-CH"/>
              </w:rPr>
            </w:pPr>
            <w:r>
              <w:rPr>
                <w:noProof/>
                <w:lang w:val="de-CH"/>
              </w:rPr>
              <w:t>Ip. de Courten. Wie viel unserer Steuergelder zahlt die Schweiz jährlich ins Ausland?</w:t>
            </w:r>
          </w:p>
          <w:p w14:paraId="18A574D0" w14:textId="77777777" w:rsidR="007441FB" w:rsidRDefault="004128AE">
            <w:pPr>
              <w:rPr>
                <w:noProof/>
                <w:lang w:val="fr-CH"/>
              </w:rPr>
            </w:pPr>
            <w:r>
              <w:rPr>
                <w:noProof/>
                <w:lang w:val="fr-CH"/>
              </w:rPr>
              <w:t>Ip. de Courten. Quelle est la part des recettes fiscales suisses affluant chaque année vers l'étranger?</w:t>
            </w:r>
          </w:p>
          <w:p w14:paraId="1E7F0BA8" w14:textId="77777777" w:rsidR="007441FB" w:rsidRDefault="004128AE">
            <w:pPr>
              <w:rPr>
                <w:noProof/>
                <w:lang w:val="it-IT"/>
              </w:rPr>
            </w:pPr>
            <w:r>
              <w:rPr>
                <w:noProof/>
                <w:lang w:val="it-IT"/>
              </w:rPr>
              <w:t>Ip. de Courten. Quanti soldi dei contribuenti versa la Svizzera ogni anno all'estero?</w:t>
            </w:r>
          </w:p>
        </w:tc>
        <w:tc>
          <w:tcPr>
            <w:tcW w:w="702" w:type="pct"/>
          </w:tcPr>
          <w:p w14:paraId="0AEEF970" w14:textId="77777777" w:rsidR="007441FB" w:rsidRPr="000D1CEC" w:rsidRDefault="007441FB">
            <w:pPr>
              <w:rPr>
                <w:lang w:val="it-IT"/>
              </w:rPr>
            </w:pPr>
          </w:p>
          <w:p w14:paraId="0CE3E328" w14:textId="77777777" w:rsidR="007441FB" w:rsidRPr="000D1CEC" w:rsidRDefault="007441FB">
            <w:pPr>
              <w:rPr>
                <w:lang w:val="it-IT"/>
              </w:rPr>
            </w:pPr>
          </w:p>
          <w:p w14:paraId="1D8E221E" w14:textId="77777777" w:rsidR="007441FB" w:rsidRPr="000D1CEC" w:rsidRDefault="007441FB">
            <w:pPr>
              <w:rPr>
                <w:b/>
                <w:lang w:val="it-IT"/>
              </w:rPr>
            </w:pPr>
          </w:p>
        </w:tc>
        <w:tc>
          <w:tcPr>
            <w:tcW w:w="882" w:type="pct"/>
          </w:tcPr>
          <w:p w14:paraId="70BF8F4B" w14:textId="77777777" w:rsidR="007441FB" w:rsidRPr="000D1CEC" w:rsidRDefault="007441FB">
            <w:pPr>
              <w:rPr>
                <w:lang w:val="it-IT"/>
              </w:rPr>
            </w:pPr>
          </w:p>
          <w:p w14:paraId="7FE92B8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F36C61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359115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6AFAA23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05AC4A5B" w14:textId="77777777" w:rsidTr="004128AE">
        <w:trPr>
          <w:cantSplit/>
          <w:trHeight w:val="945"/>
        </w:trPr>
        <w:tc>
          <w:tcPr>
            <w:tcW w:w="588" w:type="pct"/>
          </w:tcPr>
          <w:p w14:paraId="088C2B4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24.3709</w:t>
            </w:r>
            <w:r w:rsidR="00A42895">
              <w:rPr>
                <w:lang w:val="de-CH"/>
              </w:rPr>
              <w:t xml:space="preserve"> </w:t>
            </w:r>
            <w:r>
              <w:rPr>
                <w:lang w:val="de-CH"/>
              </w:rPr>
              <w:t>n</w:t>
            </w:r>
          </w:p>
        </w:tc>
        <w:tc>
          <w:tcPr>
            <w:tcW w:w="368" w:type="pct"/>
          </w:tcPr>
          <w:p w14:paraId="0465A36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79">
              <w:r>
                <w:rPr>
                  <w:rStyle w:val="Hyperlink"/>
                </w:rPr>
                <w:t>DE</w:t>
              </w:r>
            </w:hyperlink>
            <w:r w:rsidR="003F7ACC">
              <w:rPr>
                <w:lang w:val="de-CH"/>
              </w:rPr>
              <w:br/>
            </w:r>
            <w:hyperlink r:id="rId2680">
              <w:r>
                <w:rPr>
                  <w:rStyle w:val="Hyperlink"/>
                </w:rPr>
                <w:t>FR</w:t>
              </w:r>
            </w:hyperlink>
            <w:r w:rsidR="003F7ACC">
              <w:rPr>
                <w:lang w:val="de-CH"/>
              </w:rPr>
              <w:br/>
            </w:r>
            <w:hyperlink r:id="rId2681">
              <w:r>
                <w:rPr>
                  <w:rStyle w:val="Hyperlink"/>
                </w:rPr>
                <w:t>IT</w:t>
              </w:r>
            </w:hyperlink>
          </w:p>
        </w:tc>
        <w:tc>
          <w:tcPr>
            <w:tcW w:w="1431" w:type="pct"/>
          </w:tcPr>
          <w:p w14:paraId="4A3B7BDE" w14:textId="77777777" w:rsidR="007441FB" w:rsidRDefault="004128AE">
            <w:pPr>
              <w:rPr>
                <w:noProof/>
                <w:lang w:val="de-CH"/>
              </w:rPr>
            </w:pPr>
            <w:r>
              <w:rPr>
                <w:noProof/>
                <w:lang w:val="de-CH"/>
              </w:rPr>
              <w:t>Ip. Candan Hasan. Welche Schlüsse zieht der Bundesrat aus dem Synthesebericht der Eidgenössischen Finanzkontrolle zur Subventionsüberprüfung?</w:t>
            </w:r>
          </w:p>
          <w:p w14:paraId="670BC35F" w14:textId="77777777" w:rsidR="007441FB" w:rsidRDefault="004128AE">
            <w:pPr>
              <w:rPr>
                <w:noProof/>
                <w:lang w:val="fr-CH"/>
              </w:rPr>
            </w:pPr>
            <w:r>
              <w:rPr>
                <w:noProof/>
                <w:lang w:val="fr-CH"/>
              </w:rPr>
              <w:t>Ip. Candan Hasan. Rapport de synthèse du Contrôle fédéral des finances sur l'examen des subventions. Quelles conclusions le Conseil fédéral en tire-t-il?</w:t>
            </w:r>
          </w:p>
          <w:p w14:paraId="4952F78A" w14:textId="77777777" w:rsidR="007441FB" w:rsidRDefault="004128AE">
            <w:pPr>
              <w:rPr>
                <w:noProof/>
                <w:lang w:val="it-IT"/>
              </w:rPr>
            </w:pPr>
            <w:r w:rsidRPr="000D1CEC">
              <w:rPr>
                <w:noProof/>
                <w:lang w:val="fr-CH"/>
              </w:rPr>
              <w:t xml:space="preserve">Ip. Candan Hasan. </w:t>
            </w:r>
            <w:r>
              <w:rPr>
                <w:noProof/>
                <w:lang w:val="it-IT"/>
              </w:rPr>
              <w:t>Quali conclusioni trae il Consiglio federale dal rapporto di sintesi del Controllo federale delle finanze sulle precedenti verifiche dei sussidi?</w:t>
            </w:r>
          </w:p>
        </w:tc>
        <w:tc>
          <w:tcPr>
            <w:tcW w:w="702" w:type="pct"/>
          </w:tcPr>
          <w:p w14:paraId="0EEF55C8" w14:textId="77777777" w:rsidR="007441FB" w:rsidRPr="000D1CEC" w:rsidRDefault="007441FB">
            <w:pPr>
              <w:rPr>
                <w:lang w:val="it-IT"/>
              </w:rPr>
            </w:pPr>
          </w:p>
          <w:p w14:paraId="0EBA9BAC" w14:textId="77777777" w:rsidR="007441FB" w:rsidRPr="000D1CEC" w:rsidRDefault="007441FB">
            <w:pPr>
              <w:rPr>
                <w:lang w:val="it-IT"/>
              </w:rPr>
            </w:pPr>
          </w:p>
          <w:p w14:paraId="27F2C9F0" w14:textId="77777777" w:rsidR="007441FB" w:rsidRPr="000D1CEC" w:rsidRDefault="007441FB">
            <w:pPr>
              <w:rPr>
                <w:b/>
                <w:lang w:val="it-IT"/>
              </w:rPr>
            </w:pPr>
          </w:p>
        </w:tc>
        <w:tc>
          <w:tcPr>
            <w:tcW w:w="882" w:type="pct"/>
          </w:tcPr>
          <w:p w14:paraId="2839B55C" w14:textId="77777777" w:rsidR="007441FB" w:rsidRPr="000D1CEC" w:rsidRDefault="007441FB">
            <w:pPr>
              <w:rPr>
                <w:lang w:val="it-IT"/>
              </w:rPr>
            </w:pPr>
          </w:p>
          <w:p w14:paraId="48EF549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08D6B0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C50495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5F1A0E8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3F33BA0F" w14:textId="77777777" w:rsidTr="004128AE">
        <w:trPr>
          <w:cantSplit/>
          <w:trHeight w:val="945"/>
        </w:trPr>
        <w:tc>
          <w:tcPr>
            <w:tcW w:w="588" w:type="pct"/>
          </w:tcPr>
          <w:p w14:paraId="3DAD3B7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24.3753</w:t>
            </w:r>
            <w:r w:rsidR="00A42895">
              <w:rPr>
                <w:lang w:val="de-CH"/>
              </w:rPr>
              <w:t xml:space="preserve"> </w:t>
            </w:r>
            <w:r>
              <w:rPr>
                <w:lang w:val="de-CH"/>
              </w:rPr>
              <w:t>n</w:t>
            </w:r>
          </w:p>
        </w:tc>
        <w:tc>
          <w:tcPr>
            <w:tcW w:w="368" w:type="pct"/>
          </w:tcPr>
          <w:p w14:paraId="39CECC6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82">
              <w:r>
                <w:rPr>
                  <w:rStyle w:val="Hyperlink"/>
                </w:rPr>
                <w:t>DE</w:t>
              </w:r>
            </w:hyperlink>
            <w:r w:rsidR="003F7ACC">
              <w:rPr>
                <w:lang w:val="de-CH"/>
              </w:rPr>
              <w:br/>
            </w:r>
            <w:hyperlink r:id="rId2683">
              <w:r>
                <w:rPr>
                  <w:rStyle w:val="Hyperlink"/>
                </w:rPr>
                <w:t>FR</w:t>
              </w:r>
            </w:hyperlink>
            <w:r w:rsidR="003F7ACC">
              <w:rPr>
                <w:lang w:val="de-CH"/>
              </w:rPr>
              <w:br/>
            </w:r>
            <w:hyperlink r:id="rId2684">
              <w:r>
                <w:rPr>
                  <w:rStyle w:val="Hyperlink"/>
                </w:rPr>
                <w:t>IT</w:t>
              </w:r>
            </w:hyperlink>
          </w:p>
        </w:tc>
        <w:tc>
          <w:tcPr>
            <w:tcW w:w="1431" w:type="pct"/>
          </w:tcPr>
          <w:p w14:paraId="4D84372D" w14:textId="77777777" w:rsidR="007441FB" w:rsidRDefault="004128AE">
            <w:pPr>
              <w:rPr>
                <w:noProof/>
                <w:lang w:val="de-CH"/>
              </w:rPr>
            </w:pPr>
            <w:r>
              <w:rPr>
                <w:noProof/>
                <w:lang w:val="de-CH"/>
              </w:rPr>
              <w:t>Ip. Andrey. Bringt Big Tech das Abgabe- und Steuersystem an die Grenzen?</w:t>
            </w:r>
          </w:p>
          <w:p w14:paraId="6445962F" w14:textId="77777777" w:rsidR="007441FB" w:rsidRDefault="004128AE">
            <w:pPr>
              <w:rPr>
                <w:noProof/>
                <w:lang w:val="fr-CH"/>
              </w:rPr>
            </w:pPr>
            <w:r>
              <w:rPr>
                <w:noProof/>
                <w:lang w:val="fr-CH"/>
              </w:rPr>
              <w:t>Ip. Andrey. Les géants d'Internet poussent-ils le système de taxation et d'imposition à ses limites?</w:t>
            </w:r>
          </w:p>
          <w:p w14:paraId="5C9F64EF" w14:textId="77777777" w:rsidR="007441FB" w:rsidRDefault="004128AE">
            <w:pPr>
              <w:rPr>
                <w:noProof/>
                <w:lang w:val="it-IT"/>
              </w:rPr>
            </w:pPr>
            <w:r>
              <w:rPr>
                <w:noProof/>
                <w:lang w:val="it-IT"/>
              </w:rPr>
              <w:t>Ip. Andrey. Le big tech spingono il sistema di riscossione e il sistema fiscale al limite delle loro capacità?</w:t>
            </w:r>
          </w:p>
        </w:tc>
        <w:tc>
          <w:tcPr>
            <w:tcW w:w="702" w:type="pct"/>
          </w:tcPr>
          <w:p w14:paraId="69F01930" w14:textId="77777777" w:rsidR="007441FB" w:rsidRPr="000D1CEC" w:rsidRDefault="007441FB">
            <w:pPr>
              <w:rPr>
                <w:lang w:val="it-IT"/>
              </w:rPr>
            </w:pPr>
          </w:p>
          <w:p w14:paraId="3B0323A6" w14:textId="77777777" w:rsidR="007441FB" w:rsidRPr="000D1CEC" w:rsidRDefault="007441FB">
            <w:pPr>
              <w:rPr>
                <w:lang w:val="it-IT"/>
              </w:rPr>
            </w:pPr>
          </w:p>
          <w:p w14:paraId="027B6FA6" w14:textId="77777777" w:rsidR="007441FB" w:rsidRPr="000D1CEC" w:rsidRDefault="007441FB">
            <w:pPr>
              <w:rPr>
                <w:b/>
                <w:lang w:val="it-IT"/>
              </w:rPr>
            </w:pPr>
          </w:p>
        </w:tc>
        <w:tc>
          <w:tcPr>
            <w:tcW w:w="882" w:type="pct"/>
          </w:tcPr>
          <w:p w14:paraId="5476ECB3" w14:textId="77777777" w:rsidR="007441FB" w:rsidRPr="000D1CEC" w:rsidRDefault="007441FB">
            <w:pPr>
              <w:rPr>
                <w:lang w:val="it-IT"/>
              </w:rPr>
            </w:pPr>
          </w:p>
          <w:p w14:paraId="71636E1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E842C4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FA335E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3357826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7B4D8D25" w14:textId="77777777" w:rsidTr="004128AE">
        <w:trPr>
          <w:cantSplit/>
          <w:trHeight w:val="945"/>
        </w:trPr>
        <w:tc>
          <w:tcPr>
            <w:tcW w:w="588" w:type="pct"/>
          </w:tcPr>
          <w:p w14:paraId="3E75B43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24.3804</w:t>
            </w:r>
            <w:r w:rsidR="00A42895">
              <w:rPr>
                <w:lang w:val="de-CH"/>
              </w:rPr>
              <w:t xml:space="preserve"> </w:t>
            </w:r>
            <w:r>
              <w:rPr>
                <w:lang w:val="de-CH"/>
              </w:rPr>
              <w:t>n</w:t>
            </w:r>
          </w:p>
        </w:tc>
        <w:tc>
          <w:tcPr>
            <w:tcW w:w="368" w:type="pct"/>
          </w:tcPr>
          <w:p w14:paraId="448F182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85">
              <w:r>
                <w:rPr>
                  <w:rStyle w:val="Hyperlink"/>
                </w:rPr>
                <w:t>DE</w:t>
              </w:r>
            </w:hyperlink>
            <w:r w:rsidR="003F7ACC">
              <w:rPr>
                <w:lang w:val="de-CH"/>
              </w:rPr>
              <w:br/>
            </w:r>
            <w:hyperlink r:id="rId2686">
              <w:r>
                <w:rPr>
                  <w:rStyle w:val="Hyperlink"/>
                </w:rPr>
                <w:t>FR</w:t>
              </w:r>
            </w:hyperlink>
            <w:r w:rsidR="003F7ACC">
              <w:rPr>
                <w:lang w:val="de-CH"/>
              </w:rPr>
              <w:br/>
            </w:r>
            <w:hyperlink r:id="rId2687">
              <w:r>
                <w:rPr>
                  <w:rStyle w:val="Hyperlink"/>
                </w:rPr>
                <w:t>IT</w:t>
              </w:r>
            </w:hyperlink>
          </w:p>
        </w:tc>
        <w:tc>
          <w:tcPr>
            <w:tcW w:w="1431" w:type="pct"/>
          </w:tcPr>
          <w:p w14:paraId="409EE4F7" w14:textId="77777777" w:rsidR="007441FB" w:rsidRDefault="004128AE">
            <w:pPr>
              <w:rPr>
                <w:noProof/>
                <w:lang w:val="de-CH"/>
              </w:rPr>
            </w:pPr>
            <w:r>
              <w:rPr>
                <w:noProof/>
                <w:lang w:val="de-CH"/>
              </w:rPr>
              <w:t>Ip. Kälin. Aufwand der Kantone für Veranlagung und Einzug der Bundessteuer</w:t>
            </w:r>
          </w:p>
          <w:p w14:paraId="2AC2AC2D" w14:textId="77777777" w:rsidR="007441FB" w:rsidRDefault="004128AE">
            <w:pPr>
              <w:rPr>
                <w:noProof/>
                <w:lang w:val="fr-CH"/>
              </w:rPr>
            </w:pPr>
            <w:r>
              <w:rPr>
                <w:noProof/>
                <w:lang w:val="fr-CH"/>
              </w:rPr>
              <w:t>Ip. Kälin. Dépenses cantonales pour la taxation et la perception de l’impôt fédéral direct</w:t>
            </w:r>
          </w:p>
          <w:p w14:paraId="09540907" w14:textId="77777777" w:rsidR="007441FB" w:rsidRDefault="004128AE">
            <w:pPr>
              <w:rPr>
                <w:noProof/>
                <w:lang w:val="it-IT"/>
              </w:rPr>
            </w:pPr>
            <w:r>
              <w:rPr>
                <w:noProof/>
                <w:lang w:val="it-IT"/>
              </w:rPr>
              <w:t>Ip. Kälin. Onere dei Cantoni per l’imposizione e l’esazione dell’imposta federale diretta</w:t>
            </w:r>
          </w:p>
        </w:tc>
        <w:tc>
          <w:tcPr>
            <w:tcW w:w="702" w:type="pct"/>
          </w:tcPr>
          <w:p w14:paraId="77EAFA60" w14:textId="77777777" w:rsidR="007441FB" w:rsidRPr="000D1CEC" w:rsidRDefault="007441FB">
            <w:pPr>
              <w:rPr>
                <w:lang w:val="it-IT"/>
              </w:rPr>
            </w:pPr>
          </w:p>
          <w:p w14:paraId="0C9434DB" w14:textId="77777777" w:rsidR="007441FB" w:rsidRPr="000D1CEC" w:rsidRDefault="007441FB">
            <w:pPr>
              <w:rPr>
                <w:lang w:val="it-IT"/>
              </w:rPr>
            </w:pPr>
          </w:p>
          <w:p w14:paraId="2CBC7254" w14:textId="77777777" w:rsidR="007441FB" w:rsidRPr="000D1CEC" w:rsidRDefault="007441FB">
            <w:pPr>
              <w:rPr>
                <w:b/>
                <w:lang w:val="it-IT"/>
              </w:rPr>
            </w:pPr>
          </w:p>
        </w:tc>
        <w:tc>
          <w:tcPr>
            <w:tcW w:w="882" w:type="pct"/>
          </w:tcPr>
          <w:p w14:paraId="547ABFE7" w14:textId="77777777" w:rsidR="007441FB" w:rsidRPr="000D1CEC" w:rsidRDefault="007441FB">
            <w:pPr>
              <w:rPr>
                <w:lang w:val="it-IT"/>
              </w:rPr>
            </w:pPr>
          </w:p>
          <w:p w14:paraId="0420F46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F4C29E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7F0FFC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39236C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2D6145C8" w14:textId="77777777" w:rsidTr="004128AE">
        <w:trPr>
          <w:cantSplit/>
          <w:trHeight w:val="945"/>
        </w:trPr>
        <w:tc>
          <w:tcPr>
            <w:tcW w:w="588" w:type="pct"/>
          </w:tcPr>
          <w:p w14:paraId="692CBE7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24.3847</w:t>
            </w:r>
            <w:r w:rsidR="00A42895">
              <w:rPr>
                <w:lang w:val="de-CH"/>
              </w:rPr>
              <w:t xml:space="preserve"> </w:t>
            </w:r>
            <w:r>
              <w:rPr>
                <w:lang w:val="de-CH"/>
              </w:rPr>
              <w:t>n</w:t>
            </w:r>
          </w:p>
        </w:tc>
        <w:tc>
          <w:tcPr>
            <w:tcW w:w="368" w:type="pct"/>
          </w:tcPr>
          <w:p w14:paraId="74950A4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88">
              <w:r>
                <w:rPr>
                  <w:rStyle w:val="Hyperlink"/>
                </w:rPr>
                <w:t>DE</w:t>
              </w:r>
            </w:hyperlink>
            <w:r w:rsidR="003F7ACC">
              <w:rPr>
                <w:lang w:val="de-CH"/>
              </w:rPr>
              <w:br/>
            </w:r>
            <w:hyperlink r:id="rId2689">
              <w:r>
                <w:rPr>
                  <w:rStyle w:val="Hyperlink"/>
                </w:rPr>
                <w:t>FR</w:t>
              </w:r>
            </w:hyperlink>
            <w:r w:rsidR="003F7ACC">
              <w:rPr>
                <w:lang w:val="de-CH"/>
              </w:rPr>
              <w:br/>
            </w:r>
            <w:hyperlink r:id="rId2690">
              <w:r>
                <w:rPr>
                  <w:rStyle w:val="Hyperlink"/>
                </w:rPr>
                <w:t>IT</w:t>
              </w:r>
            </w:hyperlink>
          </w:p>
        </w:tc>
        <w:tc>
          <w:tcPr>
            <w:tcW w:w="1431" w:type="pct"/>
          </w:tcPr>
          <w:p w14:paraId="14B8B844" w14:textId="77777777" w:rsidR="007441FB" w:rsidRDefault="004128AE">
            <w:pPr>
              <w:rPr>
                <w:noProof/>
                <w:lang w:val="de-CH"/>
              </w:rPr>
            </w:pPr>
            <w:r>
              <w:rPr>
                <w:noProof/>
                <w:lang w:val="de-CH"/>
              </w:rPr>
              <w:t>Ip. Meier Andreas. Die ausserordentliche Liquiditätshilfe der SNB braucht eine umgehende und umfassende Unterstützung durch den Bundesrat</w:t>
            </w:r>
          </w:p>
          <w:p w14:paraId="0D81B417" w14:textId="77777777" w:rsidR="007441FB" w:rsidRDefault="004128AE">
            <w:pPr>
              <w:rPr>
                <w:noProof/>
                <w:lang w:val="fr-CH"/>
              </w:rPr>
            </w:pPr>
            <w:r>
              <w:rPr>
                <w:noProof/>
                <w:lang w:val="fr-CH"/>
              </w:rPr>
              <w:t>Ip. Meier Andreas. Les aides extraordinaires de la BNS sous forme de liquidités requièrent un soutien rapide et important de la part du Conseil fédéral</w:t>
            </w:r>
          </w:p>
          <w:p w14:paraId="43E6905A" w14:textId="77777777" w:rsidR="007441FB" w:rsidRDefault="004128AE">
            <w:pPr>
              <w:rPr>
                <w:noProof/>
                <w:lang w:val="it-IT"/>
              </w:rPr>
            </w:pPr>
            <w:r>
              <w:rPr>
                <w:noProof/>
                <w:lang w:val="it-IT"/>
              </w:rPr>
              <w:t>Ip. Meier Andreas. Il sostegno straordinario di liquidità della BNS necessita immediatamente di un ampio appoggio da parte del Consiglio federale</w:t>
            </w:r>
          </w:p>
        </w:tc>
        <w:tc>
          <w:tcPr>
            <w:tcW w:w="702" w:type="pct"/>
          </w:tcPr>
          <w:p w14:paraId="7F3C96CC" w14:textId="77777777" w:rsidR="007441FB" w:rsidRPr="000D1CEC" w:rsidRDefault="007441FB">
            <w:pPr>
              <w:rPr>
                <w:lang w:val="it-IT"/>
              </w:rPr>
            </w:pPr>
          </w:p>
          <w:p w14:paraId="52720299" w14:textId="77777777" w:rsidR="007441FB" w:rsidRPr="000D1CEC" w:rsidRDefault="007441FB">
            <w:pPr>
              <w:rPr>
                <w:lang w:val="it-IT"/>
              </w:rPr>
            </w:pPr>
          </w:p>
          <w:p w14:paraId="7ADA9666" w14:textId="77777777" w:rsidR="007441FB" w:rsidRPr="000D1CEC" w:rsidRDefault="007441FB">
            <w:pPr>
              <w:rPr>
                <w:b/>
                <w:lang w:val="it-IT"/>
              </w:rPr>
            </w:pPr>
          </w:p>
        </w:tc>
        <w:tc>
          <w:tcPr>
            <w:tcW w:w="882" w:type="pct"/>
          </w:tcPr>
          <w:p w14:paraId="2EC8B9B2" w14:textId="77777777" w:rsidR="007441FB" w:rsidRPr="000D1CEC" w:rsidRDefault="007441FB">
            <w:pPr>
              <w:rPr>
                <w:lang w:val="it-IT"/>
              </w:rPr>
            </w:pPr>
          </w:p>
          <w:p w14:paraId="6588B83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90F9B3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6C2CEF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A8AE43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106858CC" w14:textId="77777777" w:rsidTr="004128AE">
        <w:trPr>
          <w:cantSplit/>
          <w:trHeight w:val="945"/>
        </w:trPr>
        <w:tc>
          <w:tcPr>
            <w:tcW w:w="588" w:type="pct"/>
          </w:tcPr>
          <w:p w14:paraId="07BEC78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24.3903</w:t>
            </w:r>
            <w:r w:rsidR="00A42895">
              <w:rPr>
                <w:lang w:val="de-CH"/>
              </w:rPr>
              <w:t xml:space="preserve"> </w:t>
            </w:r>
            <w:r>
              <w:rPr>
                <w:lang w:val="de-CH"/>
              </w:rPr>
              <w:t>n</w:t>
            </w:r>
          </w:p>
        </w:tc>
        <w:tc>
          <w:tcPr>
            <w:tcW w:w="368" w:type="pct"/>
          </w:tcPr>
          <w:p w14:paraId="3CFA210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91">
              <w:r>
                <w:rPr>
                  <w:rStyle w:val="Hyperlink"/>
                </w:rPr>
                <w:t>DE</w:t>
              </w:r>
            </w:hyperlink>
            <w:r w:rsidR="003F7ACC">
              <w:rPr>
                <w:lang w:val="de-CH"/>
              </w:rPr>
              <w:br/>
            </w:r>
            <w:hyperlink r:id="rId2692">
              <w:r>
                <w:rPr>
                  <w:rStyle w:val="Hyperlink"/>
                </w:rPr>
                <w:t>FR</w:t>
              </w:r>
            </w:hyperlink>
            <w:r w:rsidR="003F7ACC">
              <w:rPr>
                <w:lang w:val="de-CH"/>
              </w:rPr>
              <w:br/>
            </w:r>
            <w:hyperlink r:id="rId2693">
              <w:r>
                <w:rPr>
                  <w:rStyle w:val="Hyperlink"/>
                </w:rPr>
                <w:t>IT</w:t>
              </w:r>
            </w:hyperlink>
          </w:p>
        </w:tc>
        <w:tc>
          <w:tcPr>
            <w:tcW w:w="1431" w:type="pct"/>
          </w:tcPr>
          <w:p w14:paraId="62D2A55F" w14:textId="77777777" w:rsidR="007441FB" w:rsidRDefault="004128AE">
            <w:pPr>
              <w:rPr>
                <w:noProof/>
                <w:lang w:val="de-CH"/>
              </w:rPr>
            </w:pPr>
            <w:r>
              <w:rPr>
                <w:noProof/>
                <w:lang w:val="de-CH"/>
              </w:rPr>
              <w:t>Ip. Marti Samira. Wie steht der Bundesrat zu Volksentscheiden?</w:t>
            </w:r>
          </w:p>
          <w:p w14:paraId="461F0973" w14:textId="77777777" w:rsidR="007441FB" w:rsidRDefault="004128AE">
            <w:pPr>
              <w:rPr>
                <w:noProof/>
                <w:lang w:val="fr-CH"/>
              </w:rPr>
            </w:pPr>
            <w:r>
              <w:rPr>
                <w:noProof/>
                <w:lang w:val="fr-CH"/>
              </w:rPr>
              <w:t>Ip. Marti Samira. Conseil fédéral et volonté du peuple</w:t>
            </w:r>
          </w:p>
          <w:p w14:paraId="2FBA55BF" w14:textId="77777777" w:rsidR="007441FB" w:rsidRDefault="004128AE">
            <w:pPr>
              <w:rPr>
                <w:noProof/>
                <w:lang w:val="it-IT"/>
              </w:rPr>
            </w:pPr>
            <w:r>
              <w:rPr>
                <w:noProof/>
                <w:lang w:val="it-IT"/>
              </w:rPr>
              <w:t>Ip. Marti Samira. Qual è l'opinione del Consiglio federale in merito alle decisioni popolari?</w:t>
            </w:r>
          </w:p>
        </w:tc>
        <w:tc>
          <w:tcPr>
            <w:tcW w:w="702" w:type="pct"/>
          </w:tcPr>
          <w:p w14:paraId="1A78597B" w14:textId="77777777" w:rsidR="007441FB" w:rsidRPr="000D1CEC" w:rsidRDefault="007441FB">
            <w:pPr>
              <w:rPr>
                <w:lang w:val="it-IT"/>
              </w:rPr>
            </w:pPr>
          </w:p>
          <w:p w14:paraId="160D760A" w14:textId="77777777" w:rsidR="007441FB" w:rsidRPr="000D1CEC" w:rsidRDefault="007441FB">
            <w:pPr>
              <w:rPr>
                <w:lang w:val="it-IT"/>
              </w:rPr>
            </w:pPr>
          </w:p>
          <w:p w14:paraId="1D761382" w14:textId="77777777" w:rsidR="007441FB" w:rsidRPr="000D1CEC" w:rsidRDefault="007441FB">
            <w:pPr>
              <w:rPr>
                <w:b/>
                <w:lang w:val="it-IT"/>
              </w:rPr>
            </w:pPr>
          </w:p>
        </w:tc>
        <w:tc>
          <w:tcPr>
            <w:tcW w:w="882" w:type="pct"/>
          </w:tcPr>
          <w:p w14:paraId="55D72CB4" w14:textId="77777777" w:rsidR="007441FB" w:rsidRPr="000D1CEC" w:rsidRDefault="007441FB">
            <w:pPr>
              <w:rPr>
                <w:lang w:val="it-IT"/>
              </w:rPr>
            </w:pPr>
          </w:p>
          <w:p w14:paraId="3ADAE45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A7777A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435765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20AB90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6EC8E272" w14:textId="77777777" w:rsidTr="004128AE">
        <w:trPr>
          <w:cantSplit/>
          <w:trHeight w:val="945"/>
        </w:trPr>
        <w:tc>
          <w:tcPr>
            <w:tcW w:w="588" w:type="pct"/>
          </w:tcPr>
          <w:p w14:paraId="0E23402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24.3986</w:t>
            </w:r>
            <w:r w:rsidR="00A42895">
              <w:rPr>
                <w:lang w:val="de-CH"/>
              </w:rPr>
              <w:t xml:space="preserve"> </w:t>
            </w:r>
            <w:r>
              <w:rPr>
                <w:lang w:val="de-CH"/>
              </w:rPr>
              <w:t>n</w:t>
            </w:r>
          </w:p>
        </w:tc>
        <w:tc>
          <w:tcPr>
            <w:tcW w:w="368" w:type="pct"/>
          </w:tcPr>
          <w:p w14:paraId="796030C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94">
              <w:r>
                <w:rPr>
                  <w:rStyle w:val="Hyperlink"/>
                </w:rPr>
                <w:t>DE</w:t>
              </w:r>
            </w:hyperlink>
            <w:r w:rsidR="003F7ACC">
              <w:rPr>
                <w:lang w:val="de-CH"/>
              </w:rPr>
              <w:br/>
            </w:r>
            <w:hyperlink r:id="rId2695">
              <w:r>
                <w:rPr>
                  <w:rStyle w:val="Hyperlink"/>
                </w:rPr>
                <w:t>FR</w:t>
              </w:r>
            </w:hyperlink>
            <w:r w:rsidR="003F7ACC">
              <w:rPr>
                <w:lang w:val="de-CH"/>
              </w:rPr>
              <w:br/>
            </w:r>
            <w:hyperlink r:id="rId2696">
              <w:r>
                <w:rPr>
                  <w:rStyle w:val="Hyperlink"/>
                </w:rPr>
                <w:t>IT</w:t>
              </w:r>
            </w:hyperlink>
          </w:p>
        </w:tc>
        <w:tc>
          <w:tcPr>
            <w:tcW w:w="1431" w:type="pct"/>
          </w:tcPr>
          <w:p w14:paraId="7A3BB5ED" w14:textId="77777777" w:rsidR="007441FB" w:rsidRDefault="004128AE">
            <w:pPr>
              <w:rPr>
                <w:noProof/>
                <w:lang w:val="de-CH"/>
              </w:rPr>
            </w:pPr>
            <w:r>
              <w:rPr>
                <w:noProof/>
                <w:lang w:val="de-CH"/>
              </w:rPr>
              <w:t>Ip. Funiciello. Mehreinnahmen statt Abbau</w:t>
            </w:r>
          </w:p>
          <w:p w14:paraId="5FBF467F" w14:textId="77777777" w:rsidR="007441FB" w:rsidRDefault="004128AE">
            <w:pPr>
              <w:rPr>
                <w:noProof/>
                <w:lang w:val="fr-CH"/>
              </w:rPr>
            </w:pPr>
            <w:r w:rsidRPr="000D1CEC">
              <w:rPr>
                <w:noProof/>
                <w:lang w:val="de-CH"/>
              </w:rPr>
              <w:t xml:space="preserve">Ip. Funiciello. </w:t>
            </w:r>
            <w:r>
              <w:rPr>
                <w:noProof/>
                <w:lang w:val="fr-CH"/>
              </w:rPr>
              <w:t>Pour moins de coupes et plus de recettes</w:t>
            </w:r>
          </w:p>
          <w:p w14:paraId="48006AA6" w14:textId="77777777" w:rsidR="007441FB" w:rsidRDefault="004128AE">
            <w:pPr>
              <w:rPr>
                <w:noProof/>
                <w:lang w:val="it-IT"/>
              </w:rPr>
            </w:pPr>
            <w:r>
              <w:rPr>
                <w:noProof/>
                <w:lang w:val="it-IT"/>
              </w:rPr>
              <w:t>Ip. Funiciello. Maggiori entrate anziché tagli</w:t>
            </w:r>
          </w:p>
        </w:tc>
        <w:tc>
          <w:tcPr>
            <w:tcW w:w="702" w:type="pct"/>
          </w:tcPr>
          <w:p w14:paraId="53084D74" w14:textId="77777777" w:rsidR="007441FB" w:rsidRPr="000D1CEC" w:rsidRDefault="007441FB">
            <w:pPr>
              <w:rPr>
                <w:lang w:val="it-IT"/>
              </w:rPr>
            </w:pPr>
          </w:p>
          <w:p w14:paraId="00902B3E" w14:textId="77777777" w:rsidR="007441FB" w:rsidRPr="000D1CEC" w:rsidRDefault="007441FB">
            <w:pPr>
              <w:rPr>
                <w:lang w:val="it-IT"/>
              </w:rPr>
            </w:pPr>
          </w:p>
          <w:p w14:paraId="35D7A3AB" w14:textId="77777777" w:rsidR="007441FB" w:rsidRPr="000D1CEC" w:rsidRDefault="007441FB">
            <w:pPr>
              <w:rPr>
                <w:b/>
                <w:lang w:val="it-IT"/>
              </w:rPr>
            </w:pPr>
          </w:p>
        </w:tc>
        <w:tc>
          <w:tcPr>
            <w:tcW w:w="882" w:type="pct"/>
          </w:tcPr>
          <w:p w14:paraId="2CAEAF2A" w14:textId="77777777" w:rsidR="007441FB" w:rsidRPr="000D1CEC" w:rsidRDefault="007441FB">
            <w:pPr>
              <w:rPr>
                <w:lang w:val="it-IT"/>
              </w:rPr>
            </w:pPr>
          </w:p>
          <w:p w14:paraId="4482AD9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44AFAD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B86A4D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76D7FB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08B3AA1" w14:textId="77777777" w:rsidTr="004128AE">
        <w:trPr>
          <w:cantSplit/>
          <w:trHeight w:val="945"/>
        </w:trPr>
        <w:tc>
          <w:tcPr>
            <w:tcW w:w="588" w:type="pct"/>
          </w:tcPr>
          <w:p w14:paraId="2BA4294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24.4027</w:t>
            </w:r>
            <w:r w:rsidR="00A42895">
              <w:rPr>
                <w:lang w:val="de-CH"/>
              </w:rPr>
              <w:t xml:space="preserve"> </w:t>
            </w:r>
            <w:r>
              <w:rPr>
                <w:lang w:val="de-CH"/>
              </w:rPr>
              <w:t>n</w:t>
            </w:r>
          </w:p>
        </w:tc>
        <w:tc>
          <w:tcPr>
            <w:tcW w:w="368" w:type="pct"/>
          </w:tcPr>
          <w:p w14:paraId="53CF3D3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697">
              <w:r>
                <w:rPr>
                  <w:rStyle w:val="Hyperlink"/>
                </w:rPr>
                <w:t>DE</w:t>
              </w:r>
            </w:hyperlink>
            <w:r w:rsidR="003F7ACC">
              <w:rPr>
                <w:lang w:val="de-CH"/>
              </w:rPr>
              <w:br/>
            </w:r>
            <w:hyperlink r:id="rId2698">
              <w:r>
                <w:rPr>
                  <w:rStyle w:val="Hyperlink"/>
                </w:rPr>
                <w:t>FR</w:t>
              </w:r>
            </w:hyperlink>
            <w:r w:rsidR="003F7ACC">
              <w:rPr>
                <w:lang w:val="de-CH"/>
              </w:rPr>
              <w:br/>
            </w:r>
            <w:hyperlink r:id="rId2699">
              <w:r>
                <w:rPr>
                  <w:rStyle w:val="Hyperlink"/>
                </w:rPr>
                <w:t>IT</w:t>
              </w:r>
            </w:hyperlink>
          </w:p>
        </w:tc>
        <w:tc>
          <w:tcPr>
            <w:tcW w:w="1431" w:type="pct"/>
          </w:tcPr>
          <w:p w14:paraId="506C2CF6" w14:textId="77777777" w:rsidR="007441FB" w:rsidRDefault="004128AE">
            <w:pPr>
              <w:rPr>
                <w:noProof/>
                <w:lang w:val="de-CH"/>
              </w:rPr>
            </w:pPr>
            <w:r>
              <w:rPr>
                <w:noProof/>
                <w:lang w:val="de-CH"/>
              </w:rPr>
              <w:t>Ip. Töngi. Internationaler Bahnverkehr. Rechtliche Grundlage des bundesrätlichen Abbauvorschlags</w:t>
            </w:r>
          </w:p>
          <w:p w14:paraId="6105CC3B" w14:textId="77777777" w:rsidR="007441FB" w:rsidRPr="000D1CEC" w:rsidRDefault="004128AE">
            <w:pPr>
              <w:rPr>
                <w:noProof/>
                <w:lang w:val="it-IT"/>
              </w:rPr>
            </w:pPr>
            <w:r>
              <w:rPr>
                <w:noProof/>
                <w:lang w:val="fr-CH"/>
              </w:rPr>
              <w:t xml:space="preserve">Ip. Töngi. Proposition du Conseil fédéral de supprimer l'encouragement du transport ferroviaire international. </w:t>
            </w:r>
            <w:r w:rsidRPr="000D1CEC">
              <w:rPr>
                <w:noProof/>
                <w:lang w:val="it-IT"/>
              </w:rPr>
              <w:t>Quelle est la base légale?</w:t>
            </w:r>
          </w:p>
          <w:p w14:paraId="3678DEBB" w14:textId="77777777" w:rsidR="007441FB" w:rsidRDefault="004128AE">
            <w:pPr>
              <w:rPr>
                <w:noProof/>
                <w:lang w:val="it-IT"/>
              </w:rPr>
            </w:pPr>
            <w:r>
              <w:rPr>
                <w:noProof/>
                <w:lang w:val="it-IT"/>
              </w:rPr>
              <w:t>Ip. Töngi. Trasporto ferroviario internazionale. Basi giuridiche per i risparmi proposti dal Consiglio federale</w:t>
            </w:r>
          </w:p>
        </w:tc>
        <w:tc>
          <w:tcPr>
            <w:tcW w:w="702" w:type="pct"/>
          </w:tcPr>
          <w:p w14:paraId="560589F8" w14:textId="77777777" w:rsidR="007441FB" w:rsidRPr="000D1CEC" w:rsidRDefault="007441FB">
            <w:pPr>
              <w:rPr>
                <w:lang w:val="it-IT"/>
              </w:rPr>
            </w:pPr>
          </w:p>
          <w:p w14:paraId="2D8AC75C" w14:textId="77777777" w:rsidR="007441FB" w:rsidRPr="000D1CEC" w:rsidRDefault="007441FB">
            <w:pPr>
              <w:rPr>
                <w:lang w:val="it-IT"/>
              </w:rPr>
            </w:pPr>
          </w:p>
          <w:p w14:paraId="400EED36" w14:textId="77777777" w:rsidR="007441FB" w:rsidRPr="000D1CEC" w:rsidRDefault="007441FB">
            <w:pPr>
              <w:rPr>
                <w:b/>
                <w:lang w:val="it-IT"/>
              </w:rPr>
            </w:pPr>
          </w:p>
        </w:tc>
        <w:tc>
          <w:tcPr>
            <w:tcW w:w="882" w:type="pct"/>
          </w:tcPr>
          <w:p w14:paraId="17AF13D3" w14:textId="77777777" w:rsidR="007441FB" w:rsidRPr="000D1CEC" w:rsidRDefault="007441FB">
            <w:pPr>
              <w:rPr>
                <w:lang w:val="it-IT"/>
              </w:rPr>
            </w:pPr>
          </w:p>
          <w:p w14:paraId="32984C0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7A8D81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376013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11A145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670539F4" w14:textId="77777777" w:rsidTr="004128AE">
        <w:trPr>
          <w:cantSplit/>
          <w:trHeight w:val="945"/>
        </w:trPr>
        <w:tc>
          <w:tcPr>
            <w:tcW w:w="588" w:type="pct"/>
          </w:tcPr>
          <w:p w14:paraId="7854F0F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24.4072</w:t>
            </w:r>
            <w:r w:rsidR="00A42895">
              <w:rPr>
                <w:lang w:val="de-CH"/>
              </w:rPr>
              <w:t xml:space="preserve"> </w:t>
            </w:r>
            <w:r>
              <w:rPr>
                <w:lang w:val="de-CH"/>
              </w:rPr>
              <w:t>n</w:t>
            </w:r>
          </w:p>
        </w:tc>
        <w:tc>
          <w:tcPr>
            <w:tcW w:w="368" w:type="pct"/>
          </w:tcPr>
          <w:p w14:paraId="6DAD936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00">
              <w:r>
                <w:rPr>
                  <w:rStyle w:val="Hyperlink"/>
                </w:rPr>
                <w:t>DE</w:t>
              </w:r>
            </w:hyperlink>
            <w:r w:rsidR="003F7ACC">
              <w:rPr>
                <w:lang w:val="de-CH"/>
              </w:rPr>
              <w:br/>
            </w:r>
            <w:hyperlink r:id="rId2701">
              <w:r>
                <w:rPr>
                  <w:rStyle w:val="Hyperlink"/>
                </w:rPr>
                <w:t>FR</w:t>
              </w:r>
            </w:hyperlink>
            <w:r w:rsidR="003F7ACC">
              <w:rPr>
                <w:lang w:val="de-CH"/>
              </w:rPr>
              <w:br/>
            </w:r>
            <w:hyperlink r:id="rId2702">
              <w:r>
                <w:rPr>
                  <w:rStyle w:val="Hyperlink"/>
                </w:rPr>
                <w:t>IT</w:t>
              </w:r>
            </w:hyperlink>
          </w:p>
        </w:tc>
        <w:tc>
          <w:tcPr>
            <w:tcW w:w="1431" w:type="pct"/>
          </w:tcPr>
          <w:p w14:paraId="36FC505A" w14:textId="77777777" w:rsidR="007441FB" w:rsidRDefault="004128AE">
            <w:pPr>
              <w:rPr>
                <w:noProof/>
                <w:lang w:val="de-CH"/>
              </w:rPr>
            </w:pPr>
            <w:r>
              <w:rPr>
                <w:noProof/>
                <w:lang w:val="de-CH"/>
              </w:rPr>
              <w:t>Ip. Andrey. Entlastungspaket für den Bundeshaushalt. Reduktion der biodiversitätsschädigenden Auswirkungen von Bundessubventionen</w:t>
            </w:r>
          </w:p>
          <w:p w14:paraId="08A34B44" w14:textId="77777777" w:rsidR="007441FB" w:rsidRDefault="004128AE">
            <w:pPr>
              <w:rPr>
                <w:noProof/>
                <w:lang w:val="fr-CH"/>
              </w:rPr>
            </w:pPr>
            <w:r>
              <w:rPr>
                <w:noProof/>
                <w:lang w:val="fr-CH"/>
              </w:rPr>
              <w:t>Ip. Andrey. Programme d'allègement des finances fédérales. Réduction des effets néfastes des subventions fédérales sur la biodiversité</w:t>
            </w:r>
          </w:p>
          <w:p w14:paraId="7B8B1683" w14:textId="77777777" w:rsidR="007441FB" w:rsidRDefault="004128AE">
            <w:pPr>
              <w:rPr>
                <w:noProof/>
                <w:lang w:val="it-IT"/>
              </w:rPr>
            </w:pPr>
            <w:r>
              <w:rPr>
                <w:noProof/>
                <w:lang w:val="it-IT"/>
              </w:rPr>
              <w:t>Ip. Andrey. Pacchetto di sgravio per il bilancio della Confederazione. Riduzione dell'impatto dei sussidi federali dannoso per la biodiversità</w:t>
            </w:r>
          </w:p>
        </w:tc>
        <w:tc>
          <w:tcPr>
            <w:tcW w:w="702" w:type="pct"/>
          </w:tcPr>
          <w:p w14:paraId="21EBA33E" w14:textId="77777777" w:rsidR="007441FB" w:rsidRDefault="007441FB">
            <w:pPr>
              <w:rPr>
                <w:lang w:val="de-CH"/>
              </w:rPr>
            </w:pPr>
          </w:p>
          <w:p w14:paraId="67E23A8B" w14:textId="77777777" w:rsidR="007441FB" w:rsidRDefault="007441FB">
            <w:pPr>
              <w:rPr>
                <w:lang w:val="de-CH"/>
              </w:rPr>
            </w:pPr>
          </w:p>
          <w:p w14:paraId="6CECC919" w14:textId="77777777" w:rsidR="007441FB" w:rsidRDefault="007441FB">
            <w:pPr>
              <w:rPr>
                <w:b/>
                <w:lang w:val="de-CH"/>
              </w:rPr>
            </w:pPr>
          </w:p>
        </w:tc>
        <w:tc>
          <w:tcPr>
            <w:tcW w:w="882" w:type="pct"/>
          </w:tcPr>
          <w:p w14:paraId="52EBC5C8" w14:textId="77777777" w:rsidR="007441FB" w:rsidRDefault="007441FB">
            <w:pPr>
              <w:rPr>
                <w:lang w:val="de-CH"/>
              </w:rPr>
            </w:pPr>
          </w:p>
          <w:p w14:paraId="3A0F73A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DD5B4D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A88C6F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3C4610F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4743EDB3" w14:textId="77777777" w:rsidTr="004128AE">
        <w:trPr>
          <w:cantSplit/>
          <w:trHeight w:val="945"/>
        </w:trPr>
        <w:tc>
          <w:tcPr>
            <w:tcW w:w="588" w:type="pct"/>
          </w:tcPr>
          <w:p w14:paraId="4E8D334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24.4112</w:t>
            </w:r>
            <w:r w:rsidR="00A42895">
              <w:rPr>
                <w:lang w:val="de-CH"/>
              </w:rPr>
              <w:t xml:space="preserve"> </w:t>
            </w:r>
            <w:r>
              <w:rPr>
                <w:lang w:val="de-CH"/>
              </w:rPr>
              <w:t>n</w:t>
            </w:r>
          </w:p>
        </w:tc>
        <w:tc>
          <w:tcPr>
            <w:tcW w:w="368" w:type="pct"/>
          </w:tcPr>
          <w:p w14:paraId="19F4613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03">
              <w:r>
                <w:rPr>
                  <w:rStyle w:val="Hyperlink"/>
                </w:rPr>
                <w:t>DE</w:t>
              </w:r>
            </w:hyperlink>
            <w:r w:rsidR="003F7ACC">
              <w:rPr>
                <w:lang w:val="de-CH"/>
              </w:rPr>
              <w:br/>
            </w:r>
            <w:hyperlink r:id="rId2704">
              <w:r>
                <w:rPr>
                  <w:rStyle w:val="Hyperlink"/>
                </w:rPr>
                <w:t>FR</w:t>
              </w:r>
            </w:hyperlink>
            <w:r w:rsidR="003F7ACC">
              <w:rPr>
                <w:lang w:val="de-CH"/>
              </w:rPr>
              <w:br/>
            </w:r>
            <w:hyperlink r:id="rId2705">
              <w:r>
                <w:rPr>
                  <w:rStyle w:val="Hyperlink"/>
                </w:rPr>
                <w:t>IT</w:t>
              </w:r>
            </w:hyperlink>
          </w:p>
        </w:tc>
        <w:tc>
          <w:tcPr>
            <w:tcW w:w="1431" w:type="pct"/>
          </w:tcPr>
          <w:p w14:paraId="4F424695" w14:textId="77777777" w:rsidR="007441FB" w:rsidRDefault="004128AE">
            <w:pPr>
              <w:rPr>
                <w:noProof/>
                <w:lang w:val="de-CH"/>
              </w:rPr>
            </w:pPr>
            <w:r>
              <w:rPr>
                <w:noProof/>
                <w:lang w:val="de-CH"/>
              </w:rPr>
              <w:t>Ip. Glättli. Umfang und Wirkungseffizienz der Finanzhilfen in Form von steuerlichen Vergünstigungen</w:t>
            </w:r>
          </w:p>
          <w:p w14:paraId="3C9AA689" w14:textId="77777777" w:rsidR="007441FB" w:rsidRDefault="004128AE">
            <w:pPr>
              <w:rPr>
                <w:noProof/>
                <w:lang w:val="fr-CH"/>
              </w:rPr>
            </w:pPr>
            <w:r>
              <w:rPr>
                <w:noProof/>
                <w:lang w:val="fr-CH"/>
              </w:rPr>
              <w:t>Ip. Glättli. Montant et efficacité des aides financières sous forme d'allègements fiscaux</w:t>
            </w:r>
          </w:p>
          <w:p w14:paraId="13F39889" w14:textId="77777777" w:rsidR="007441FB" w:rsidRDefault="004128AE">
            <w:pPr>
              <w:rPr>
                <w:noProof/>
                <w:lang w:val="it-IT"/>
              </w:rPr>
            </w:pPr>
            <w:r>
              <w:rPr>
                <w:noProof/>
                <w:lang w:val="it-IT"/>
              </w:rPr>
              <w:t>Ip. Glättli. Portata ed efficacia degli aiuti in forma di agevolazioni fiscali</w:t>
            </w:r>
          </w:p>
        </w:tc>
        <w:tc>
          <w:tcPr>
            <w:tcW w:w="702" w:type="pct"/>
          </w:tcPr>
          <w:p w14:paraId="032F6D2E" w14:textId="77777777" w:rsidR="007441FB" w:rsidRPr="000D1CEC" w:rsidRDefault="007441FB">
            <w:pPr>
              <w:rPr>
                <w:lang w:val="it-IT"/>
              </w:rPr>
            </w:pPr>
          </w:p>
          <w:p w14:paraId="4D7C3409" w14:textId="77777777" w:rsidR="007441FB" w:rsidRPr="000D1CEC" w:rsidRDefault="007441FB">
            <w:pPr>
              <w:rPr>
                <w:lang w:val="it-IT"/>
              </w:rPr>
            </w:pPr>
          </w:p>
          <w:p w14:paraId="30E50B33" w14:textId="77777777" w:rsidR="007441FB" w:rsidRPr="000D1CEC" w:rsidRDefault="007441FB">
            <w:pPr>
              <w:rPr>
                <w:b/>
                <w:lang w:val="it-IT"/>
              </w:rPr>
            </w:pPr>
          </w:p>
        </w:tc>
        <w:tc>
          <w:tcPr>
            <w:tcW w:w="882" w:type="pct"/>
          </w:tcPr>
          <w:p w14:paraId="5DEB6A68" w14:textId="77777777" w:rsidR="007441FB" w:rsidRPr="000D1CEC" w:rsidRDefault="007441FB">
            <w:pPr>
              <w:rPr>
                <w:lang w:val="it-IT"/>
              </w:rPr>
            </w:pPr>
          </w:p>
          <w:p w14:paraId="2B5E118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2D3BB5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FC6DB2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AD1A21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7389FC1F" w14:textId="77777777" w:rsidTr="004128AE">
        <w:trPr>
          <w:cantSplit/>
          <w:trHeight w:val="945"/>
        </w:trPr>
        <w:tc>
          <w:tcPr>
            <w:tcW w:w="588" w:type="pct"/>
          </w:tcPr>
          <w:p w14:paraId="1402BF5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24.4242</w:t>
            </w:r>
            <w:r w:rsidR="00A42895">
              <w:rPr>
                <w:lang w:val="de-CH"/>
              </w:rPr>
              <w:t xml:space="preserve"> </w:t>
            </w:r>
            <w:r>
              <w:rPr>
                <w:lang w:val="de-CH"/>
              </w:rPr>
              <w:t>n</w:t>
            </w:r>
          </w:p>
        </w:tc>
        <w:tc>
          <w:tcPr>
            <w:tcW w:w="368" w:type="pct"/>
          </w:tcPr>
          <w:p w14:paraId="4873929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06">
              <w:r>
                <w:rPr>
                  <w:rStyle w:val="Hyperlink"/>
                </w:rPr>
                <w:t>DE</w:t>
              </w:r>
            </w:hyperlink>
            <w:r w:rsidR="003F7ACC">
              <w:rPr>
                <w:lang w:val="de-CH"/>
              </w:rPr>
              <w:br/>
            </w:r>
            <w:hyperlink r:id="rId2707">
              <w:r>
                <w:rPr>
                  <w:rStyle w:val="Hyperlink"/>
                </w:rPr>
                <w:t>FR</w:t>
              </w:r>
            </w:hyperlink>
            <w:r w:rsidR="003F7ACC">
              <w:rPr>
                <w:lang w:val="de-CH"/>
              </w:rPr>
              <w:br/>
            </w:r>
            <w:hyperlink r:id="rId2708">
              <w:r>
                <w:rPr>
                  <w:rStyle w:val="Hyperlink"/>
                </w:rPr>
                <w:t>IT</w:t>
              </w:r>
            </w:hyperlink>
          </w:p>
        </w:tc>
        <w:tc>
          <w:tcPr>
            <w:tcW w:w="1431" w:type="pct"/>
          </w:tcPr>
          <w:p w14:paraId="14CAD1B2" w14:textId="77777777" w:rsidR="007441FB" w:rsidRDefault="004128AE">
            <w:pPr>
              <w:rPr>
                <w:noProof/>
                <w:lang w:val="de-CH"/>
              </w:rPr>
            </w:pPr>
            <w:r>
              <w:rPr>
                <w:noProof/>
                <w:lang w:val="de-CH"/>
              </w:rPr>
              <w:t>Po. Schaffner. Höhe der Subventionen aufgrund von Steuerabzügen</w:t>
            </w:r>
          </w:p>
          <w:p w14:paraId="43DB474C" w14:textId="77777777" w:rsidR="007441FB" w:rsidRDefault="004128AE">
            <w:pPr>
              <w:rPr>
                <w:noProof/>
                <w:lang w:val="fr-CH"/>
              </w:rPr>
            </w:pPr>
            <w:r>
              <w:rPr>
                <w:noProof/>
                <w:lang w:val="fr-CH"/>
              </w:rPr>
              <w:t>Po. Schaffner. Montant des subventions allouées sous forme d'allègements fiscaux</w:t>
            </w:r>
          </w:p>
          <w:p w14:paraId="4E4AF9D6" w14:textId="77777777" w:rsidR="007441FB" w:rsidRDefault="004128AE">
            <w:pPr>
              <w:rPr>
                <w:noProof/>
                <w:lang w:val="it-IT"/>
              </w:rPr>
            </w:pPr>
            <w:r>
              <w:rPr>
                <w:noProof/>
                <w:lang w:val="it-IT"/>
              </w:rPr>
              <w:t>Po. Schaffner. Volume dei sussidi concessi sotto forma di deduzioni fiscali</w:t>
            </w:r>
          </w:p>
        </w:tc>
        <w:tc>
          <w:tcPr>
            <w:tcW w:w="702" w:type="pct"/>
          </w:tcPr>
          <w:p w14:paraId="2D5F6EAB" w14:textId="77777777" w:rsidR="007441FB" w:rsidRDefault="004128AE">
            <w:pPr>
              <w:rPr>
                <w:lang w:val="de-CH"/>
              </w:rPr>
            </w:pPr>
            <w:r>
              <w:rPr>
                <w:lang w:val="de-CH"/>
              </w:rPr>
              <w:t>Ablehnung</w:t>
            </w:r>
          </w:p>
          <w:p w14:paraId="41256D7D" w14:textId="77777777" w:rsidR="007441FB" w:rsidRDefault="004128AE">
            <w:pPr>
              <w:rPr>
                <w:lang w:val="de-CH"/>
              </w:rPr>
            </w:pPr>
            <w:r>
              <w:rPr>
                <w:lang w:val="de-CH"/>
              </w:rPr>
              <w:t>Rejet</w:t>
            </w:r>
          </w:p>
          <w:p w14:paraId="53E6264E" w14:textId="77777777" w:rsidR="007441FB" w:rsidRDefault="004128AE">
            <w:pPr>
              <w:rPr>
                <w:b/>
                <w:lang w:val="de-CH"/>
              </w:rPr>
            </w:pPr>
            <w:r>
              <w:rPr>
                <w:lang w:val="de-CH"/>
              </w:rPr>
              <w:t>Respingere</w:t>
            </w:r>
          </w:p>
        </w:tc>
        <w:tc>
          <w:tcPr>
            <w:tcW w:w="882" w:type="pct"/>
          </w:tcPr>
          <w:p w14:paraId="3F586CA1" w14:textId="77777777" w:rsidR="007441FB" w:rsidRDefault="007441FB">
            <w:pPr>
              <w:rPr>
                <w:lang w:val="de-CH"/>
              </w:rPr>
            </w:pPr>
          </w:p>
          <w:p w14:paraId="3E4C44B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EF4ED5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542A3D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894122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AAA6DD1" w14:textId="77777777" w:rsidTr="004128AE">
        <w:trPr>
          <w:cantSplit/>
          <w:trHeight w:val="945"/>
        </w:trPr>
        <w:tc>
          <w:tcPr>
            <w:tcW w:w="588" w:type="pct"/>
          </w:tcPr>
          <w:p w14:paraId="0F9A1EC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24.4246</w:t>
            </w:r>
            <w:r w:rsidR="00A42895">
              <w:rPr>
                <w:lang w:val="de-CH"/>
              </w:rPr>
              <w:t xml:space="preserve"> </w:t>
            </w:r>
            <w:r>
              <w:rPr>
                <w:lang w:val="de-CH"/>
              </w:rPr>
              <w:t>n</w:t>
            </w:r>
          </w:p>
        </w:tc>
        <w:tc>
          <w:tcPr>
            <w:tcW w:w="368" w:type="pct"/>
          </w:tcPr>
          <w:p w14:paraId="269CB44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09">
              <w:r>
                <w:rPr>
                  <w:rStyle w:val="Hyperlink"/>
                </w:rPr>
                <w:t>DE</w:t>
              </w:r>
            </w:hyperlink>
            <w:r w:rsidR="003F7ACC">
              <w:rPr>
                <w:lang w:val="de-CH"/>
              </w:rPr>
              <w:br/>
            </w:r>
            <w:hyperlink r:id="rId2710">
              <w:r>
                <w:rPr>
                  <w:rStyle w:val="Hyperlink"/>
                </w:rPr>
                <w:t>FR</w:t>
              </w:r>
            </w:hyperlink>
            <w:r w:rsidR="003F7ACC">
              <w:rPr>
                <w:lang w:val="de-CH"/>
              </w:rPr>
              <w:br/>
            </w:r>
            <w:hyperlink r:id="rId2711">
              <w:r>
                <w:rPr>
                  <w:rStyle w:val="Hyperlink"/>
                </w:rPr>
                <w:t>IT</w:t>
              </w:r>
            </w:hyperlink>
          </w:p>
        </w:tc>
        <w:tc>
          <w:tcPr>
            <w:tcW w:w="1431" w:type="pct"/>
          </w:tcPr>
          <w:p w14:paraId="64BBFF46" w14:textId="77777777" w:rsidR="007441FB" w:rsidRDefault="004128AE">
            <w:pPr>
              <w:rPr>
                <w:noProof/>
                <w:lang w:val="de-CH"/>
              </w:rPr>
            </w:pPr>
            <w:r>
              <w:rPr>
                <w:noProof/>
                <w:lang w:val="de-CH"/>
              </w:rPr>
              <w:t>Mo. Weichelt. Gleichstellung, auch bei Münzen und Noten</w:t>
            </w:r>
          </w:p>
          <w:p w14:paraId="1B3CFC38" w14:textId="77777777" w:rsidR="007441FB" w:rsidRDefault="004128AE">
            <w:pPr>
              <w:rPr>
                <w:noProof/>
                <w:lang w:val="fr-CH"/>
              </w:rPr>
            </w:pPr>
            <w:r>
              <w:rPr>
                <w:noProof/>
                <w:lang w:val="fr-CH"/>
              </w:rPr>
              <w:t>Mo. Weichelt. Même régime pour les pièces de monnaie et les billets de banque</w:t>
            </w:r>
          </w:p>
          <w:p w14:paraId="0DA4B761" w14:textId="77777777" w:rsidR="007441FB" w:rsidRDefault="004128AE">
            <w:pPr>
              <w:rPr>
                <w:noProof/>
                <w:lang w:val="it-IT"/>
              </w:rPr>
            </w:pPr>
            <w:r>
              <w:rPr>
                <w:noProof/>
                <w:lang w:val="it-IT"/>
              </w:rPr>
              <w:t>Mo. Weichelt. Uguaglianza anche per le monete e le banconote</w:t>
            </w:r>
          </w:p>
        </w:tc>
        <w:tc>
          <w:tcPr>
            <w:tcW w:w="702" w:type="pct"/>
          </w:tcPr>
          <w:p w14:paraId="031BBF36" w14:textId="77777777" w:rsidR="007441FB" w:rsidRDefault="004128AE">
            <w:pPr>
              <w:rPr>
                <w:lang w:val="de-CH"/>
              </w:rPr>
            </w:pPr>
            <w:r>
              <w:rPr>
                <w:lang w:val="de-CH"/>
              </w:rPr>
              <w:t>Ablehnung</w:t>
            </w:r>
          </w:p>
          <w:p w14:paraId="5A832C38" w14:textId="77777777" w:rsidR="007441FB" w:rsidRDefault="004128AE">
            <w:pPr>
              <w:rPr>
                <w:lang w:val="de-CH"/>
              </w:rPr>
            </w:pPr>
            <w:r>
              <w:rPr>
                <w:lang w:val="de-CH"/>
              </w:rPr>
              <w:t>Rejet</w:t>
            </w:r>
          </w:p>
          <w:p w14:paraId="754443A0" w14:textId="77777777" w:rsidR="007441FB" w:rsidRDefault="004128AE">
            <w:pPr>
              <w:rPr>
                <w:b/>
                <w:lang w:val="de-CH"/>
              </w:rPr>
            </w:pPr>
            <w:r>
              <w:rPr>
                <w:lang w:val="de-CH"/>
              </w:rPr>
              <w:t>Respingere</w:t>
            </w:r>
          </w:p>
        </w:tc>
        <w:tc>
          <w:tcPr>
            <w:tcW w:w="882" w:type="pct"/>
          </w:tcPr>
          <w:p w14:paraId="56E33574" w14:textId="77777777" w:rsidR="007441FB" w:rsidRDefault="007441FB">
            <w:pPr>
              <w:rPr>
                <w:lang w:val="de-CH"/>
              </w:rPr>
            </w:pPr>
          </w:p>
          <w:p w14:paraId="6586855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4B76C5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BC550B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BB5DB4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82DF892" w14:textId="77777777" w:rsidTr="004128AE">
        <w:trPr>
          <w:cantSplit/>
          <w:trHeight w:val="945"/>
        </w:trPr>
        <w:tc>
          <w:tcPr>
            <w:tcW w:w="588" w:type="pct"/>
          </w:tcPr>
          <w:p w14:paraId="6743ACC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24.4248</w:t>
            </w:r>
            <w:r w:rsidR="00A42895">
              <w:rPr>
                <w:lang w:val="de-CH"/>
              </w:rPr>
              <w:t xml:space="preserve"> </w:t>
            </w:r>
            <w:r>
              <w:rPr>
                <w:lang w:val="de-CH"/>
              </w:rPr>
              <w:t>n</w:t>
            </w:r>
          </w:p>
        </w:tc>
        <w:tc>
          <w:tcPr>
            <w:tcW w:w="368" w:type="pct"/>
          </w:tcPr>
          <w:p w14:paraId="2A488E4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12">
              <w:r>
                <w:rPr>
                  <w:rStyle w:val="Hyperlink"/>
                </w:rPr>
                <w:t>DE</w:t>
              </w:r>
            </w:hyperlink>
            <w:r w:rsidR="003F7ACC">
              <w:rPr>
                <w:lang w:val="de-CH"/>
              </w:rPr>
              <w:br/>
            </w:r>
            <w:hyperlink r:id="rId2713">
              <w:r>
                <w:rPr>
                  <w:rStyle w:val="Hyperlink"/>
                </w:rPr>
                <w:t>FR</w:t>
              </w:r>
            </w:hyperlink>
            <w:r w:rsidR="003F7ACC">
              <w:rPr>
                <w:lang w:val="de-CH"/>
              </w:rPr>
              <w:br/>
            </w:r>
            <w:hyperlink r:id="rId2714">
              <w:r>
                <w:rPr>
                  <w:rStyle w:val="Hyperlink"/>
                </w:rPr>
                <w:t>IT</w:t>
              </w:r>
            </w:hyperlink>
          </w:p>
        </w:tc>
        <w:tc>
          <w:tcPr>
            <w:tcW w:w="1431" w:type="pct"/>
          </w:tcPr>
          <w:p w14:paraId="3C8661C1" w14:textId="77777777" w:rsidR="007441FB" w:rsidRDefault="004128AE">
            <w:pPr>
              <w:rPr>
                <w:noProof/>
                <w:lang w:val="de-CH"/>
              </w:rPr>
            </w:pPr>
            <w:r>
              <w:rPr>
                <w:noProof/>
                <w:lang w:val="de-CH"/>
              </w:rPr>
              <w:t>Po. Weichelt. Erhöhung der direkten Bundessteuer auf steuerbare Einkommen über einer Million Franken</w:t>
            </w:r>
          </w:p>
          <w:p w14:paraId="0A60F28C" w14:textId="77777777" w:rsidR="007441FB" w:rsidRDefault="004128AE">
            <w:pPr>
              <w:rPr>
                <w:noProof/>
                <w:lang w:val="fr-CH"/>
              </w:rPr>
            </w:pPr>
            <w:r>
              <w:rPr>
                <w:noProof/>
                <w:lang w:val="fr-CH"/>
              </w:rPr>
              <w:t>Po. Weichelt. Relèvement du taux de l'impôt fédéral direct applicable aux revenus imposables supérieurs à un million de francs</w:t>
            </w:r>
          </w:p>
          <w:p w14:paraId="444598A3" w14:textId="77777777" w:rsidR="007441FB" w:rsidRDefault="004128AE">
            <w:pPr>
              <w:rPr>
                <w:noProof/>
                <w:lang w:val="it-IT"/>
              </w:rPr>
            </w:pPr>
            <w:r>
              <w:rPr>
                <w:noProof/>
                <w:lang w:val="it-IT"/>
              </w:rPr>
              <w:t>Po. Weichelt. Aumento dell'imposta federale diretta sui redditi imponibili superiori a un milione di franchi</w:t>
            </w:r>
          </w:p>
        </w:tc>
        <w:tc>
          <w:tcPr>
            <w:tcW w:w="702" w:type="pct"/>
          </w:tcPr>
          <w:p w14:paraId="3CFD6C66" w14:textId="77777777" w:rsidR="007441FB" w:rsidRDefault="004128AE">
            <w:pPr>
              <w:rPr>
                <w:lang w:val="de-CH"/>
              </w:rPr>
            </w:pPr>
            <w:r>
              <w:rPr>
                <w:lang w:val="de-CH"/>
              </w:rPr>
              <w:t>Ablehnung</w:t>
            </w:r>
          </w:p>
          <w:p w14:paraId="61344DF5" w14:textId="77777777" w:rsidR="007441FB" w:rsidRDefault="004128AE">
            <w:pPr>
              <w:rPr>
                <w:lang w:val="de-CH"/>
              </w:rPr>
            </w:pPr>
            <w:r>
              <w:rPr>
                <w:lang w:val="de-CH"/>
              </w:rPr>
              <w:t>Rejet</w:t>
            </w:r>
          </w:p>
          <w:p w14:paraId="2E9FA618" w14:textId="77777777" w:rsidR="007441FB" w:rsidRDefault="004128AE">
            <w:pPr>
              <w:rPr>
                <w:b/>
                <w:lang w:val="de-CH"/>
              </w:rPr>
            </w:pPr>
            <w:r>
              <w:rPr>
                <w:lang w:val="de-CH"/>
              </w:rPr>
              <w:t>Respingere</w:t>
            </w:r>
          </w:p>
        </w:tc>
        <w:tc>
          <w:tcPr>
            <w:tcW w:w="882" w:type="pct"/>
          </w:tcPr>
          <w:p w14:paraId="3DB3A463" w14:textId="77777777" w:rsidR="007441FB" w:rsidRDefault="007441FB">
            <w:pPr>
              <w:rPr>
                <w:lang w:val="de-CH"/>
              </w:rPr>
            </w:pPr>
          </w:p>
          <w:p w14:paraId="2FB6304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B65C94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AE6EA2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7B1B9B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5A1EBAE" w14:textId="77777777" w:rsidTr="004128AE">
        <w:trPr>
          <w:cantSplit/>
          <w:trHeight w:val="945"/>
        </w:trPr>
        <w:tc>
          <w:tcPr>
            <w:tcW w:w="588" w:type="pct"/>
          </w:tcPr>
          <w:p w14:paraId="76A5CC2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24.4278</w:t>
            </w:r>
            <w:r w:rsidR="00A42895">
              <w:rPr>
                <w:lang w:val="de-CH"/>
              </w:rPr>
              <w:t xml:space="preserve"> </w:t>
            </w:r>
            <w:r>
              <w:rPr>
                <w:lang w:val="de-CH"/>
              </w:rPr>
              <w:t>n</w:t>
            </w:r>
          </w:p>
        </w:tc>
        <w:tc>
          <w:tcPr>
            <w:tcW w:w="368" w:type="pct"/>
          </w:tcPr>
          <w:p w14:paraId="51951F0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15">
              <w:r>
                <w:rPr>
                  <w:rStyle w:val="Hyperlink"/>
                </w:rPr>
                <w:t>DE</w:t>
              </w:r>
            </w:hyperlink>
            <w:r w:rsidR="003F7ACC">
              <w:rPr>
                <w:lang w:val="de-CH"/>
              </w:rPr>
              <w:br/>
            </w:r>
            <w:hyperlink r:id="rId2716">
              <w:r>
                <w:rPr>
                  <w:rStyle w:val="Hyperlink"/>
                </w:rPr>
                <w:t>FR</w:t>
              </w:r>
            </w:hyperlink>
            <w:r w:rsidR="003F7ACC">
              <w:rPr>
                <w:lang w:val="de-CH"/>
              </w:rPr>
              <w:br/>
            </w:r>
            <w:hyperlink r:id="rId2717">
              <w:r>
                <w:rPr>
                  <w:rStyle w:val="Hyperlink"/>
                </w:rPr>
                <w:t>IT</w:t>
              </w:r>
            </w:hyperlink>
          </w:p>
        </w:tc>
        <w:tc>
          <w:tcPr>
            <w:tcW w:w="1431" w:type="pct"/>
          </w:tcPr>
          <w:p w14:paraId="60D5025F" w14:textId="77777777" w:rsidR="007441FB" w:rsidRDefault="004128AE">
            <w:pPr>
              <w:rPr>
                <w:noProof/>
                <w:lang w:val="de-CH"/>
              </w:rPr>
            </w:pPr>
            <w:r>
              <w:rPr>
                <w:noProof/>
                <w:lang w:val="de-CH"/>
              </w:rPr>
              <w:t>Ip. Wyss. Steuervergünstigungen</w:t>
            </w:r>
          </w:p>
          <w:p w14:paraId="66C8EFBE" w14:textId="77777777" w:rsidR="007441FB" w:rsidRPr="000D1CEC" w:rsidRDefault="004128AE">
            <w:pPr>
              <w:rPr>
                <w:noProof/>
                <w:lang w:val="it-IT"/>
              </w:rPr>
            </w:pPr>
            <w:r w:rsidRPr="000D1CEC">
              <w:rPr>
                <w:noProof/>
                <w:lang w:val="de-CH"/>
              </w:rPr>
              <w:t xml:space="preserve">Ip. Wyss. </w:t>
            </w:r>
            <w:r w:rsidRPr="000D1CEC">
              <w:rPr>
                <w:noProof/>
                <w:lang w:val="it-IT"/>
              </w:rPr>
              <w:t>Allègements fiscaux</w:t>
            </w:r>
          </w:p>
          <w:p w14:paraId="45A2482E" w14:textId="77777777" w:rsidR="007441FB" w:rsidRDefault="004128AE">
            <w:pPr>
              <w:rPr>
                <w:noProof/>
                <w:lang w:val="it-IT"/>
              </w:rPr>
            </w:pPr>
            <w:r>
              <w:rPr>
                <w:noProof/>
                <w:lang w:val="it-IT"/>
              </w:rPr>
              <w:t>Ip. Wyss. Agevolazioni fiscali</w:t>
            </w:r>
          </w:p>
        </w:tc>
        <w:tc>
          <w:tcPr>
            <w:tcW w:w="702" w:type="pct"/>
          </w:tcPr>
          <w:p w14:paraId="7DB7E5B9" w14:textId="77777777" w:rsidR="007441FB" w:rsidRPr="000D1CEC" w:rsidRDefault="007441FB">
            <w:pPr>
              <w:rPr>
                <w:lang w:val="it-IT"/>
              </w:rPr>
            </w:pPr>
          </w:p>
          <w:p w14:paraId="12F4E252" w14:textId="77777777" w:rsidR="007441FB" w:rsidRPr="000D1CEC" w:rsidRDefault="007441FB">
            <w:pPr>
              <w:rPr>
                <w:lang w:val="it-IT"/>
              </w:rPr>
            </w:pPr>
          </w:p>
          <w:p w14:paraId="579B1DDB" w14:textId="77777777" w:rsidR="007441FB" w:rsidRPr="000D1CEC" w:rsidRDefault="007441FB">
            <w:pPr>
              <w:rPr>
                <w:b/>
                <w:lang w:val="it-IT"/>
              </w:rPr>
            </w:pPr>
          </w:p>
        </w:tc>
        <w:tc>
          <w:tcPr>
            <w:tcW w:w="882" w:type="pct"/>
          </w:tcPr>
          <w:p w14:paraId="74D551FE" w14:textId="77777777" w:rsidR="007441FB" w:rsidRPr="000D1CEC" w:rsidRDefault="007441FB">
            <w:pPr>
              <w:rPr>
                <w:lang w:val="it-IT"/>
              </w:rPr>
            </w:pPr>
          </w:p>
          <w:p w14:paraId="36B76BA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5A961D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E1B918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2ABD89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4109F37" w14:textId="77777777" w:rsidTr="004128AE">
        <w:trPr>
          <w:cantSplit/>
          <w:trHeight w:val="945"/>
        </w:trPr>
        <w:tc>
          <w:tcPr>
            <w:tcW w:w="588" w:type="pct"/>
          </w:tcPr>
          <w:p w14:paraId="3FDB5A9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24.4281</w:t>
            </w:r>
            <w:r w:rsidR="00A42895">
              <w:rPr>
                <w:lang w:val="de-CH"/>
              </w:rPr>
              <w:t xml:space="preserve"> </w:t>
            </w:r>
            <w:r>
              <w:rPr>
                <w:lang w:val="de-CH"/>
              </w:rPr>
              <w:t>n</w:t>
            </w:r>
          </w:p>
        </w:tc>
        <w:tc>
          <w:tcPr>
            <w:tcW w:w="368" w:type="pct"/>
          </w:tcPr>
          <w:p w14:paraId="5D2F074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18">
              <w:r>
                <w:rPr>
                  <w:rStyle w:val="Hyperlink"/>
                </w:rPr>
                <w:t>DE</w:t>
              </w:r>
            </w:hyperlink>
            <w:r w:rsidR="003F7ACC">
              <w:rPr>
                <w:lang w:val="de-CH"/>
              </w:rPr>
              <w:br/>
            </w:r>
            <w:hyperlink r:id="rId2719">
              <w:r>
                <w:rPr>
                  <w:rStyle w:val="Hyperlink"/>
                </w:rPr>
                <w:t>FR</w:t>
              </w:r>
            </w:hyperlink>
            <w:r w:rsidR="003F7ACC">
              <w:rPr>
                <w:lang w:val="de-CH"/>
              </w:rPr>
              <w:br/>
            </w:r>
            <w:hyperlink r:id="rId2720">
              <w:r>
                <w:rPr>
                  <w:rStyle w:val="Hyperlink"/>
                </w:rPr>
                <w:t>IT</w:t>
              </w:r>
            </w:hyperlink>
          </w:p>
        </w:tc>
        <w:tc>
          <w:tcPr>
            <w:tcW w:w="1431" w:type="pct"/>
          </w:tcPr>
          <w:p w14:paraId="70381ADE" w14:textId="77777777" w:rsidR="007441FB" w:rsidRDefault="004128AE">
            <w:pPr>
              <w:rPr>
                <w:noProof/>
                <w:lang w:val="de-CH"/>
              </w:rPr>
            </w:pPr>
            <w:r>
              <w:rPr>
                <w:noProof/>
                <w:lang w:val="de-CH"/>
              </w:rPr>
              <w:t>Po. Sormanni. Der Voranschlag des Bundes soll lesbarer werden</w:t>
            </w:r>
          </w:p>
          <w:p w14:paraId="336BA731" w14:textId="77777777" w:rsidR="007441FB" w:rsidRDefault="004128AE">
            <w:pPr>
              <w:rPr>
                <w:noProof/>
                <w:lang w:val="fr-CH"/>
              </w:rPr>
            </w:pPr>
            <w:r>
              <w:rPr>
                <w:noProof/>
                <w:lang w:val="fr-CH"/>
              </w:rPr>
              <w:t>Po. Sormanni. Pour un budget de la Confédération plus lisible</w:t>
            </w:r>
          </w:p>
          <w:p w14:paraId="43F9D60C" w14:textId="77777777" w:rsidR="007441FB" w:rsidRDefault="004128AE">
            <w:pPr>
              <w:rPr>
                <w:noProof/>
                <w:lang w:val="it-IT"/>
              </w:rPr>
            </w:pPr>
            <w:r>
              <w:rPr>
                <w:noProof/>
                <w:lang w:val="it-IT"/>
              </w:rPr>
              <w:t>Po. Sormanni. Per un preventivo della Confederazione più leggibile</w:t>
            </w:r>
          </w:p>
        </w:tc>
        <w:tc>
          <w:tcPr>
            <w:tcW w:w="702" w:type="pct"/>
          </w:tcPr>
          <w:p w14:paraId="62955CA1" w14:textId="77777777" w:rsidR="007441FB" w:rsidRDefault="004128AE">
            <w:pPr>
              <w:rPr>
                <w:lang w:val="de-CH"/>
              </w:rPr>
            </w:pPr>
            <w:r>
              <w:rPr>
                <w:lang w:val="de-CH"/>
              </w:rPr>
              <w:t>Ablehnung</w:t>
            </w:r>
          </w:p>
          <w:p w14:paraId="170F7744" w14:textId="77777777" w:rsidR="007441FB" w:rsidRDefault="004128AE">
            <w:pPr>
              <w:rPr>
                <w:lang w:val="de-CH"/>
              </w:rPr>
            </w:pPr>
            <w:r>
              <w:rPr>
                <w:lang w:val="de-CH"/>
              </w:rPr>
              <w:t>Rejet</w:t>
            </w:r>
          </w:p>
          <w:p w14:paraId="475F18F6" w14:textId="77777777" w:rsidR="007441FB" w:rsidRDefault="004128AE">
            <w:pPr>
              <w:rPr>
                <w:b/>
                <w:lang w:val="de-CH"/>
              </w:rPr>
            </w:pPr>
            <w:r>
              <w:rPr>
                <w:lang w:val="de-CH"/>
              </w:rPr>
              <w:t>Respingere</w:t>
            </w:r>
          </w:p>
        </w:tc>
        <w:tc>
          <w:tcPr>
            <w:tcW w:w="882" w:type="pct"/>
          </w:tcPr>
          <w:p w14:paraId="264D641E" w14:textId="77777777" w:rsidR="007441FB" w:rsidRDefault="007441FB">
            <w:pPr>
              <w:rPr>
                <w:lang w:val="de-CH"/>
              </w:rPr>
            </w:pPr>
          </w:p>
          <w:p w14:paraId="0206A91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490C6A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12271A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16E005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5856A66" w14:textId="77777777" w:rsidTr="004128AE">
        <w:trPr>
          <w:cantSplit/>
          <w:trHeight w:val="945"/>
        </w:trPr>
        <w:tc>
          <w:tcPr>
            <w:tcW w:w="588" w:type="pct"/>
          </w:tcPr>
          <w:p w14:paraId="6CB8D9F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24.4282</w:t>
            </w:r>
            <w:r w:rsidR="00A42895">
              <w:rPr>
                <w:lang w:val="de-CH"/>
              </w:rPr>
              <w:t xml:space="preserve"> </w:t>
            </w:r>
            <w:r>
              <w:rPr>
                <w:lang w:val="de-CH"/>
              </w:rPr>
              <w:t>n</w:t>
            </w:r>
          </w:p>
        </w:tc>
        <w:tc>
          <w:tcPr>
            <w:tcW w:w="368" w:type="pct"/>
          </w:tcPr>
          <w:p w14:paraId="0A8FDD6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21">
              <w:r>
                <w:rPr>
                  <w:rStyle w:val="Hyperlink"/>
                </w:rPr>
                <w:t>DE</w:t>
              </w:r>
            </w:hyperlink>
            <w:r w:rsidR="003F7ACC">
              <w:rPr>
                <w:lang w:val="de-CH"/>
              </w:rPr>
              <w:br/>
            </w:r>
            <w:hyperlink r:id="rId2722">
              <w:r>
                <w:rPr>
                  <w:rStyle w:val="Hyperlink"/>
                </w:rPr>
                <w:t>FR</w:t>
              </w:r>
            </w:hyperlink>
            <w:r w:rsidR="003F7ACC">
              <w:rPr>
                <w:lang w:val="de-CH"/>
              </w:rPr>
              <w:br/>
            </w:r>
            <w:hyperlink r:id="rId2723">
              <w:r>
                <w:rPr>
                  <w:rStyle w:val="Hyperlink"/>
                </w:rPr>
                <w:t>IT</w:t>
              </w:r>
            </w:hyperlink>
          </w:p>
        </w:tc>
        <w:tc>
          <w:tcPr>
            <w:tcW w:w="1431" w:type="pct"/>
          </w:tcPr>
          <w:p w14:paraId="4C2CD909" w14:textId="77777777" w:rsidR="007441FB" w:rsidRDefault="004128AE">
            <w:pPr>
              <w:rPr>
                <w:noProof/>
                <w:lang w:val="de-CH"/>
              </w:rPr>
            </w:pPr>
            <w:r>
              <w:rPr>
                <w:noProof/>
                <w:lang w:val="de-CH"/>
              </w:rPr>
              <w:t>Mo. Weber. Angestellte von Start-ups sollen steuerlich nicht mehr benachteiligt werden</w:t>
            </w:r>
          </w:p>
          <w:p w14:paraId="6F8EFF57" w14:textId="77777777" w:rsidR="007441FB" w:rsidRDefault="004128AE">
            <w:pPr>
              <w:rPr>
                <w:noProof/>
                <w:lang w:val="fr-CH"/>
              </w:rPr>
            </w:pPr>
            <w:r>
              <w:rPr>
                <w:noProof/>
                <w:lang w:val="fr-CH"/>
              </w:rPr>
              <w:t>Mo. Weber. En finir avec la pénalisation fiscale pour les employées et les employés d'entreprises de type start-up</w:t>
            </w:r>
          </w:p>
          <w:p w14:paraId="5BE69AF9" w14:textId="77777777" w:rsidR="007441FB" w:rsidRDefault="004128AE">
            <w:pPr>
              <w:rPr>
                <w:noProof/>
                <w:lang w:val="it-IT"/>
              </w:rPr>
            </w:pPr>
            <w:r>
              <w:rPr>
                <w:noProof/>
                <w:lang w:val="it-IT"/>
              </w:rPr>
              <w:t>Mo. Weber. Gli impiegati delle start-up non devono più essere penalizzati fiscalmente</w:t>
            </w:r>
          </w:p>
        </w:tc>
        <w:tc>
          <w:tcPr>
            <w:tcW w:w="702" w:type="pct"/>
          </w:tcPr>
          <w:p w14:paraId="38D431BA" w14:textId="77777777" w:rsidR="007441FB" w:rsidRDefault="004128AE">
            <w:pPr>
              <w:rPr>
                <w:lang w:val="de-CH"/>
              </w:rPr>
            </w:pPr>
            <w:r>
              <w:rPr>
                <w:lang w:val="de-CH"/>
              </w:rPr>
              <w:t>Ablehnung</w:t>
            </w:r>
          </w:p>
          <w:p w14:paraId="3F847C4B" w14:textId="77777777" w:rsidR="007441FB" w:rsidRDefault="004128AE">
            <w:pPr>
              <w:rPr>
                <w:lang w:val="de-CH"/>
              </w:rPr>
            </w:pPr>
            <w:r>
              <w:rPr>
                <w:lang w:val="de-CH"/>
              </w:rPr>
              <w:t>Rejet</w:t>
            </w:r>
          </w:p>
          <w:p w14:paraId="58A12D46" w14:textId="77777777" w:rsidR="007441FB" w:rsidRDefault="004128AE">
            <w:pPr>
              <w:rPr>
                <w:b/>
                <w:lang w:val="de-CH"/>
              </w:rPr>
            </w:pPr>
            <w:r>
              <w:rPr>
                <w:lang w:val="de-CH"/>
              </w:rPr>
              <w:t>Respingere</w:t>
            </w:r>
          </w:p>
        </w:tc>
        <w:tc>
          <w:tcPr>
            <w:tcW w:w="882" w:type="pct"/>
          </w:tcPr>
          <w:p w14:paraId="3A52C314" w14:textId="77777777" w:rsidR="007441FB" w:rsidRDefault="007441FB">
            <w:pPr>
              <w:rPr>
                <w:lang w:val="de-CH"/>
              </w:rPr>
            </w:pPr>
          </w:p>
          <w:p w14:paraId="1412984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868B69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43237D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59523A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137F303F" w14:textId="77777777" w:rsidTr="004128AE">
        <w:trPr>
          <w:cantSplit/>
          <w:trHeight w:val="945"/>
        </w:trPr>
        <w:tc>
          <w:tcPr>
            <w:tcW w:w="588" w:type="pct"/>
          </w:tcPr>
          <w:p w14:paraId="4A4FB5C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24.4340</w:t>
            </w:r>
            <w:r w:rsidR="00A42895">
              <w:rPr>
                <w:lang w:val="de-CH"/>
              </w:rPr>
              <w:t xml:space="preserve"> </w:t>
            </w:r>
            <w:r>
              <w:rPr>
                <w:lang w:val="de-CH"/>
              </w:rPr>
              <w:t>n</w:t>
            </w:r>
          </w:p>
        </w:tc>
        <w:tc>
          <w:tcPr>
            <w:tcW w:w="368" w:type="pct"/>
          </w:tcPr>
          <w:p w14:paraId="6EFC79C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24">
              <w:r>
                <w:rPr>
                  <w:rStyle w:val="Hyperlink"/>
                </w:rPr>
                <w:t>DE</w:t>
              </w:r>
            </w:hyperlink>
            <w:r w:rsidR="003F7ACC">
              <w:rPr>
                <w:lang w:val="de-CH"/>
              </w:rPr>
              <w:br/>
            </w:r>
            <w:hyperlink r:id="rId2725">
              <w:r>
                <w:rPr>
                  <w:rStyle w:val="Hyperlink"/>
                </w:rPr>
                <w:t>FR</w:t>
              </w:r>
            </w:hyperlink>
            <w:r w:rsidR="003F7ACC">
              <w:rPr>
                <w:lang w:val="de-CH"/>
              </w:rPr>
              <w:br/>
            </w:r>
            <w:hyperlink r:id="rId2726">
              <w:r>
                <w:rPr>
                  <w:rStyle w:val="Hyperlink"/>
                </w:rPr>
                <w:t>IT</w:t>
              </w:r>
            </w:hyperlink>
          </w:p>
        </w:tc>
        <w:tc>
          <w:tcPr>
            <w:tcW w:w="1431" w:type="pct"/>
          </w:tcPr>
          <w:p w14:paraId="66D82712" w14:textId="77777777" w:rsidR="007441FB" w:rsidRDefault="004128AE">
            <w:pPr>
              <w:rPr>
                <w:noProof/>
                <w:lang w:val="de-CH"/>
              </w:rPr>
            </w:pPr>
            <w:r>
              <w:rPr>
                <w:noProof/>
                <w:lang w:val="de-CH"/>
              </w:rPr>
              <w:t>Mo. Stettler. Vollumfänglicher Abzug der Krankenversicherungsprämien von der direkten Bundessteuer</w:t>
            </w:r>
          </w:p>
          <w:p w14:paraId="0D5FD9D9" w14:textId="77777777" w:rsidR="007441FB" w:rsidRDefault="004128AE">
            <w:pPr>
              <w:rPr>
                <w:noProof/>
                <w:lang w:val="fr-CH"/>
              </w:rPr>
            </w:pPr>
            <w:r>
              <w:rPr>
                <w:noProof/>
                <w:lang w:val="fr-CH"/>
              </w:rPr>
              <w:t>Mo. Stettler. Impôt fédéral direct. Déduction totale des primes d’assurance-maladie</w:t>
            </w:r>
          </w:p>
          <w:p w14:paraId="31351A6C" w14:textId="77777777" w:rsidR="007441FB" w:rsidRDefault="004128AE">
            <w:pPr>
              <w:rPr>
                <w:noProof/>
                <w:lang w:val="it-IT"/>
              </w:rPr>
            </w:pPr>
            <w:r>
              <w:rPr>
                <w:noProof/>
                <w:lang w:val="it-IT"/>
              </w:rPr>
              <w:t>Mo. Stettler. Deduzione integrale dei premi per l’assicurazione contro le malattie in ambito di imposta federale diretta</w:t>
            </w:r>
          </w:p>
        </w:tc>
        <w:tc>
          <w:tcPr>
            <w:tcW w:w="702" w:type="pct"/>
          </w:tcPr>
          <w:p w14:paraId="5D436ABD" w14:textId="77777777" w:rsidR="007441FB" w:rsidRDefault="004128AE">
            <w:pPr>
              <w:rPr>
                <w:lang w:val="de-CH"/>
              </w:rPr>
            </w:pPr>
            <w:r>
              <w:rPr>
                <w:lang w:val="de-CH"/>
              </w:rPr>
              <w:t>Ablehnung</w:t>
            </w:r>
          </w:p>
          <w:p w14:paraId="7E62B5C4" w14:textId="77777777" w:rsidR="007441FB" w:rsidRDefault="004128AE">
            <w:pPr>
              <w:rPr>
                <w:lang w:val="de-CH"/>
              </w:rPr>
            </w:pPr>
            <w:r>
              <w:rPr>
                <w:lang w:val="de-CH"/>
              </w:rPr>
              <w:t>Rejet</w:t>
            </w:r>
          </w:p>
          <w:p w14:paraId="2BE409A1" w14:textId="77777777" w:rsidR="007441FB" w:rsidRDefault="004128AE">
            <w:pPr>
              <w:rPr>
                <w:b/>
                <w:lang w:val="de-CH"/>
              </w:rPr>
            </w:pPr>
            <w:r>
              <w:rPr>
                <w:lang w:val="de-CH"/>
              </w:rPr>
              <w:t>Respingere</w:t>
            </w:r>
          </w:p>
        </w:tc>
        <w:tc>
          <w:tcPr>
            <w:tcW w:w="882" w:type="pct"/>
          </w:tcPr>
          <w:p w14:paraId="66522ED7" w14:textId="77777777" w:rsidR="007441FB" w:rsidRDefault="007441FB">
            <w:pPr>
              <w:rPr>
                <w:lang w:val="de-CH"/>
              </w:rPr>
            </w:pPr>
          </w:p>
          <w:p w14:paraId="79DBE7A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45249E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3E92BB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33E98F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89356A3" w14:textId="77777777" w:rsidTr="004128AE">
        <w:trPr>
          <w:cantSplit/>
          <w:trHeight w:val="945"/>
        </w:trPr>
        <w:tc>
          <w:tcPr>
            <w:tcW w:w="588" w:type="pct"/>
          </w:tcPr>
          <w:p w14:paraId="116AA5A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24.4405</w:t>
            </w:r>
            <w:r w:rsidR="00A42895">
              <w:rPr>
                <w:lang w:val="de-CH"/>
              </w:rPr>
              <w:t xml:space="preserve"> </w:t>
            </w:r>
            <w:r>
              <w:rPr>
                <w:lang w:val="de-CH"/>
              </w:rPr>
              <w:t>n</w:t>
            </w:r>
          </w:p>
        </w:tc>
        <w:tc>
          <w:tcPr>
            <w:tcW w:w="368" w:type="pct"/>
          </w:tcPr>
          <w:p w14:paraId="43629E9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27">
              <w:r>
                <w:rPr>
                  <w:rStyle w:val="Hyperlink"/>
                </w:rPr>
                <w:t>DE</w:t>
              </w:r>
            </w:hyperlink>
            <w:r w:rsidR="003F7ACC">
              <w:rPr>
                <w:lang w:val="de-CH"/>
              </w:rPr>
              <w:br/>
            </w:r>
            <w:hyperlink r:id="rId2728">
              <w:r>
                <w:rPr>
                  <w:rStyle w:val="Hyperlink"/>
                </w:rPr>
                <w:t>FR</w:t>
              </w:r>
            </w:hyperlink>
            <w:r w:rsidR="003F7ACC">
              <w:rPr>
                <w:lang w:val="de-CH"/>
              </w:rPr>
              <w:br/>
            </w:r>
            <w:hyperlink r:id="rId2729">
              <w:r>
                <w:rPr>
                  <w:rStyle w:val="Hyperlink"/>
                </w:rPr>
                <w:t>IT</w:t>
              </w:r>
            </w:hyperlink>
          </w:p>
        </w:tc>
        <w:tc>
          <w:tcPr>
            <w:tcW w:w="1431" w:type="pct"/>
          </w:tcPr>
          <w:p w14:paraId="396AB7EF" w14:textId="77777777" w:rsidR="007441FB" w:rsidRDefault="004128AE">
            <w:pPr>
              <w:rPr>
                <w:noProof/>
                <w:lang w:val="de-CH"/>
              </w:rPr>
            </w:pPr>
            <w:r>
              <w:rPr>
                <w:noProof/>
                <w:lang w:val="de-CH"/>
              </w:rPr>
              <w:t>Ip. Roth Pasquier. Der Bund sollte vorrangig Möbel wiederverwenden</w:t>
            </w:r>
          </w:p>
          <w:p w14:paraId="4E1F24B0" w14:textId="77777777" w:rsidR="007441FB" w:rsidRDefault="004128AE">
            <w:pPr>
              <w:rPr>
                <w:noProof/>
                <w:lang w:val="fr-CH"/>
              </w:rPr>
            </w:pPr>
            <w:r>
              <w:rPr>
                <w:noProof/>
                <w:lang w:val="fr-CH"/>
              </w:rPr>
              <w:t>Ip. Roth Pasquier. La Confédération devrait prioriser la réutilisation du mobilier</w:t>
            </w:r>
          </w:p>
          <w:p w14:paraId="1BCF5E1D" w14:textId="77777777" w:rsidR="007441FB" w:rsidRDefault="004128AE">
            <w:pPr>
              <w:rPr>
                <w:noProof/>
                <w:lang w:val="it-IT"/>
              </w:rPr>
            </w:pPr>
            <w:r>
              <w:rPr>
                <w:noProof/>
                <w:lang w:val="it-IT"/>
              </w:rPr>
              <w:t>Ip. Roth Pasquier. La Confederazione dovrebbe rendere prioritario il riutilizzo del mobilio</w:t>
            </w:r>
          </w:p>
        </w:tc>
        <w:tc>
          <w:tcPr>
            <w:tcW w:w="702" w:type="pct"/>
          </w:tcPr>
          <w:p w14:paraId="7D5A40C5" w14:textId="77777777" w:rsidR="007441FB" w:rsidRPr="000D1CEC" w:rsidRDefault="007441FB">
            <w:pPr>
              <w:rPr>
                <w:lang w:val="it-IT"/>
              </w:rPr>
            </w:pPr>
          </w:p>
          <w:p w14:paraId="0A73B54A" w14:textId="77777777" w:rsidR="007441FB" w:rsidRPr="000D1CEC" w:rsidRDefault="007441FB">
            <w:pPr>
              <w:rPr>
                <w:lang w:val="it-IT"/>
              </w:rPr>
            </w:pPr>
          </w:p>
          <w:p w14:paraId="13FE84C5" w14:textId="77777777" w:rsidR="007441FB" w:rsidRPr="000D1CEC" w:rsidRDefault="007441FB">
            <w:pPr>
              <w:rPr>
                <w:b/>
                <w:lang w:val="it-IT"/>
              </w:rPr>
            </w:pPr>
          </w:p>
        </w:tc>
        <w:tc>
          <w:tcPr>
            <w:tcW w:w="882" w:type="pct"/>
          </w:tcPr>
          <w:p w14:paraId="2638257A" w14:textId="77777777" w:rsidR="007441FB" w:rsidRPr="000D1CEC" w:rsidRDefault="007441FB">
            <w:pPr>
              <w:rPr>
                <w:lang w:val="it-IT"/>
              </w:rPr>
            </w:pPr>
          </w:p>
          <w:p w14:paraId="53027DB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19E428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F6C105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FBB896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C6B2343" w14:textId="77777777" w:rsidTr="004128AE">
        <w:trPr>
          <w:cantSplit/>
          <w:trHeight w:val="945"/>
        </w:trPr>
        <w:tc>
          <w:tcPr>
            <w:tcW w:w="588" w:type="pct"/>
          </w:tcPr>
          <w:p w14:paraId="276F8EC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24.4467</w:t>
            </w:r>
            <w:r w:rsidR="00A42895">
              <w:rPr>
                <w:lang w:val="de-CH"/>
              </w:rPr>
              <w:t xml:space="preserve"> </w:t>
            </w:r>
            <w:r>
              <w:rPr>
                <w:lang w:val="de-CH"/>
              </w:rPr>
              <w:t>n</w:t>
            </w:r>
          </w:p>
        </w:tc>
        <w:tc>
          <w:tcPr>
            <w:tcW w:w="368" w:type="pct"/>
          </w:tcPr>
          <w:p w14:paraId="7DC5EAF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30">
              <w:r>
                <w:rPr>
                  <w:rStyle w:val="Hyperlink"/>
                </w:rPr>
                <w:t>DE</w:t>
              </w:r>
            </w:hyperlink>
            <w:r w:rsidR="003F7ACC">
              <w:rPr>
                <w:lang w:val="de-CH"/>
              </w:rPr>
              <w:br/>
            </w:r>
            <w:hyperlink r:id="rId2731">
              <w:r>
                <w:rPr>
                  <w:rStyle w:val="Hyperlink"/>
                </w:rPr>
                <w:t>FR</w:t>
              </w:r>
            </w:hyperlink>
            <w:r w:rsidR="003F7ACC">
              <w:rPr>
                <w:lang w:val="de-CH"/>
              </w:rPr>
              <w:br/>
            </w:r>
            <w:hyperlink r:id="rId2732">
              <w:r>
                <w:rPr>
                  <w:rStyle w:val="Hyperlink"/>
                </w:rPr>
                <w:t>IT</w:t>
              </w:r>
            </w:hyperlink>
          </w:p>
        </w:tc>
        <w:tc>
          <w:tcPr>
            <w:tcW w:w="1431" w:type="pct"/>
          </w:tcPr>
          <w:p w14:paraId="2CD320A7" w14:textId="77777777" w:rsidR="007441FB" w:rsidRDefault="004128AE">
            <w:pPr>
              <w:rPr>
                <w:noProof/>
                <w:lang w:val="de-CH"/>
              </w:rPr>
            </w:pPr>
            <w:r>
              <w:rPr>
                <w:noProof/>
                <w:lang w:val="de-CH"/>
              </w:rPr>
              <w:t>Ip. Fehr Düsel. Woran orientiert sich die Finma bei ihrer Regulierungstätigkeit?</w:t>
            </w:r>
          </w:p>
          <w:p w14:paraId="3A987F4F" w14:textId="77777777" w:rsidR="007441FB" w:rsidRDefault="004128AE">
            <w:pPr>
              <w:rPr>
                <w:noProof/>
                <w:lang w:val="fr-CH"/>
              </w:rPr>
            </w:pPr>
            <w:r>
              <w:rPr>
                <w:noProof/>
                <w:lang w:val="fr-CH"/>
              </w:rPr>
              <w:t>Ip. Fehr Düsel. Sur quoi la Finma se fonde-t-elle pour ses activités de régulation ?</w:t>
            </w:r>
          </w:p>
          <w:p w14:paraId="0758CEF9" w14:textId="77777777" w:rsidR="007441FB" w:rsidRDefault="004128AE">
            <w:pPr>
              <w:rPr>
                <w:noProof/>
                <w:lang w:val="it-IT"/>
              </w:rPr>
            </w:pPr>
            <w:r>
              <w:rPr>
                <w:noProof/>
                <w:lang w:val="it-IT"/>
              </w:rPr>
              <w:t>Ip. Fehr Düsel. A quali criteri si orienta la Finma nella sua attività di regolamentazione?</w:t>
            </w:r>
          </w:p>
        </w:tc>
        <w:tc>
          <w:tcPr>
            <w:tcW w:w="702" w:type="pct"/>
          </w:tcPr>
          <w:p w14:paraId="7508CEB1" w14:textId="77777777" w:rsidR="007441FB" w:rsidRPr="000D1CEC" w:rsidRDefault="007441FB">
            <w:pPr>
              <w:rPr>
                <w:lang w:val="it-IT"/>
              </w:rPr>
            </w:pPr>
          </w:p>
          <w:p w14:paraId="6DEE4AE4" w14:textId="77777777" w:rsidR="007441FB" w:rsidRPr="000D1CEC" w:rsidRDefault="007441FB">
            <w:pPr>
              <w:rPr>
                <w:lang w:val="it-IT"/>
              </w:rPr>
            </w:pPr>
          </w:p>
          <w:p w14:paraId="69BC10ED" w14:textId="77777777" w:rsidR="007441FB" w:rsidRPr="000D1CEC" w:rsidRDefault="007441FB">
            <w:pPr>
              <w:rPr>
                <w:b/>
                <w:lang w:val="it-IT"/>
              </w:rPr>
            </w:pPr>
          </w:p>
        </w:tc>
        <w:tc>
          <w:tcPr>
            <w:tcW w:w="882" w:type="pct"/>
          </w:tcPr>
          <w:p w14:paraId="6EE236ED" w14:textId="77777777" w:rsidR="007441FB" w:rsidRPr="000D1CEC" w:rsidRDefault="007441FB">
            <w:pPr>
              <w:rPr>
                <w:lang w:val="it-IT"/>
              </w:rPr>
            </w:pPr>
          </w:p>
          <w:p w14:paraId="7762125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866715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D16F96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556C079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27736BFA" w14:textId="77777777" w:rsidTr="004128AE">
        <w:trPr>
          <w:cantSplit/>
          <w:trHeight w:val="945"/>
        </w:trPr>
        <w:tc>
          <w:tcPr>
            <w:tcW w:w="588" w:type="pct"/>
          </w:tcPr>
          <w:p w14:paraId="2534962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24.4472</w:t>
            </w:r>
            <w:r w:rsidR="00A42895">
              <w:rPr>
                <w:lang w:val="de-CH"/>
              </w:rPr>
              <w:t xml:space="preserve"> </w:t>
            </w:r>
            <w:r>
              <w:rPr>
                <w:lang w:val="de-CH"/>
              </w:rPr>
              <w:t>n</w:t>
            </w:r>
          </w:p>
        </w:tc>
        <w:tc>
          <w:tcPr>
            <w:tcW w:w="368" w:type="pct"/>
          </w:tcPr>
          <w:p w14:paraId="6D716E0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33">
              <w:r>
                <w:rPr>
                  <w:rStyle w:val="Hyperlink"/>
                </w:rPr>
                <w:t>DE</w:t>
              </w:r>
            </w:hyperlink>
            <w:r w:rsidR="003F7ACC">
              <w:rPr>
                <w:lang w:val="de-CH"/>
              </w:rPr>
              <w:br/>
            </w:r>
            <w:hyperlink r:id="rId2734">
              <w:r>
                <w:rPr>
                  <w:rStyle w:val="Hyperlink"/>
                </w:rPr>
                <w:t>FR</w:t>
              </w:r>
            </w:hyperlink>
            <w:r w:rsidR="003F7ACC">
              <w:rPr>
                <w:lang w:val="de-CH"/>
              </w:rPr>
              <w:br/>
            </w:r>
            <w:hyperlink r:id="rId2735">
              <w:r>
                <w:rPr>
                  <w:rStyle w:val="Hyperlink"/>
                </w:rPr>
                <w:t>IT</w:t>
              </w:r>
            </w:hyperlink>
          </w:p>
        </w:tc>
        <w:tc>
          <w:tcPr>
            <w:tcW w:w="1431" w:type="pct"/>
          </w:tcPr>
          <w:p w14:paraId="3397A351" w14:textId="77777777" w:rsidR="007441FB" w:rsidRDefault="004128AE">
            <w:pPr>
              <w:rPr>
                <w:noProof/>
                <w:lang w:val="de-CH"/>
              </w:rPr>
            </w:pPr>
            <w:r>
              <w:rPr>
                <w:noProof/>
                <w:lang w:val="de-CH"/>
              </w:rPr>
              <w:t>Ip. Quadri. Italienische Gesundheitssteuer. Die Schweiz als amtliche Verteidigerin der "alten" Grenzgängerinnen und Grenzgänger?</w:t>
            </w:r>
          </w:p>
          <w:p w14:paraId="5B613610" w14:textId="77777777" w:rsidR="007441FB" w:rsidRDefault="004128AE">
            <w:pPr>
              <w:rPr>
                <w:noProof/>
                <w:lang w:val="fr-CH"/>
              </w:rPr>
            </w:pPr>
            <w:r>
              <w:rPr>
                <w:noProof/>
                <w:lang w:val="fr-CH"/>
              </w:rPr>
              <w:t>Ip. Quadri. Impôt italien sur la santé. La Suisse défend-elle les intérêts des "anciens" frontaliers?</w:t>
            </w:r>
          </w:p>
          <w:p w14:paraId="3B63E346" w14:textId="77777777" w:rsidR="007441FB" w:rsidRDefault="004128AE">
            <w:pPr>
              <w:rPr>
                <w:noProof/>
                <w:lang w:val="it-IT"/>
              </w:rPr>
            </w:pPr>
            <w:r>
              <w:rPr>
                <w:noProof/>
                <w:lang w:val="it-IT"/>
              </w:rPr>
              <w:t>Ip. Quadri. Applicazione della tassa sulla salute italiana ai vecchi frontalieri. La Svizzera assume la difesa d'ufficio dei permessi G?</w:t>
            </w:r>
          </w:p>
        </w:tc>
        <w:tc>
          <w:tcPr>
            <w:tcW w:w="702" w:type="pct"/>
          </w:tcPr>
          <w:p w14:paraId="0212B7A5" w14:textId="77777777" w:rsidR="007441FB" w:rsidRDefault="007441FB">
            <w:pPr>
              <w:rPr>
                <w:lang w:val="de-CH"/>
              </w:rPr>
            </w:pPr>
          </w:p>
          <w:p w14:paraId="231BE5CC" w14:textId="77777777" w:rsidR="007441FB" w:rsidRDefault="007441FB">
            <w:pPr>
              <w:rPr>
                <w:lang w:val="de-CH"/>
              </w:rPr>
            </w:pPr>
          </w:p>
          <w:p w14:paraId="004B8713" w14:textId="77777777" w:rsidR="007441FB" w:rsidRDefault="007441FB">
            <w:pPr>
              <w:rPr>
                <w:b/>
                <w:lang w:val="de-CH"/>
              </w:rPr>
            </w:pPr>
          </w:p>
        </w:tc>
        <w:tc>
          <w:tcPr>
            <w:tcW w:w="882" w:type="pct"/>
          </w:tcPr>
          <w:p w14:paraId="6C89A4B7" w14:textId="77777777" w:rsidR="007441FB" w:rsidRDefault="007441FB">
            <w:pPr>
              <w:rPr>
                <w:lang w:val="de-CH"/>
              </w:rPr>
            </w:pPr>
          </w:p>
          <w:p w14:paraId="7780DEE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5F3B3F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14BA3D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DD8F67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2BDFC12" w14:textId="77777777" w:rsidTr="004128AE">
        <w:trPr>
          <w:cantSplit/>
          <w:trHeight w:val="945"/>
        </w:trPr>
        <w:tc>
          <w:tcPr>
            <w:tcW w:w="588" w:type="pct"/>
          </w:tcPr>
          <w:p w14:paraId="1202134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24.4478</w:t>
            </w:r>
            <w:r w:rsidR="00A42895">
              <w:rPr>
                <w:lang w:val="de-CH"/>
              </w:rPr>
              <w:t xml:space="preserve"> </w:t>
            </w:r>
            <w:r>
              <w:rPr>
                <w:lang w:val="de-CH"/>
              </w:rPr>
              <w:t>n</w:t>
            </w:r>
          </w:p>
        </w:tc>
        <w:tc>
          <w:tcPr>
            <w:tcW w:w="368" w:type="pct"/>
          </w:tcPr>
          <w:p w14:paraId="74A9C91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36">
              <w:r>
                <w:rPr>
                  <w:rStyle w:val="Hyperlink"/>
                </w:rPr>
                <w:t>DE</w:t>
              </w:r>
            </w:hyperlink>
            <w:r w:rsidR="003F7ACC">
              <w:rPr>
                <w:lang w:val="de-CH"/>
              </w:rPr>
              <w:br/>
            </w:r>
            <w:hyperlink r:id="rId2737">
              <w:r>
                <w:rPr>
                  <w:rStyle w:val="Hyperlink"/>
                </w:rPr>
                <w:t>FR</w:t>
              </w:r>
            </w:hyperlink>
            <w:r w:rsidR="003F7ACC">
              <w:rPr>
                <w:lang w:val="de-CH"/>
              </w:rPr>
              <w:br/>
            </w:r>
            <w:hyperlink r:id="rId2738">
              <w:r>
                <w:rPr>
                  <w:rStyle w:val="Hyperlink"/>
                </w:rPr>
                <w:t>IT</w:t>
              </w:r>
            </w:hyperlink>
          </w:p>
        </w:tc>
        <w:tc>
          <w:tcPr>
            <w:tcW w:w="1431" w:type="pct"/>
          </w:tcPr>
          <w:p w14:paraId="3093F901" w14:textId="77777777" w:rsidR="007441FB" w:rsidRDefault="004128AE">
            <w:pPr>
              <w:rPr>
                <w:noProof/>
                <w:lang w:val="de-CH"/>
              </w:rPr>
            </w:pPr>
            <w:r>
              <w:rPr>
                <w:noProof/>
                <w:lang w:val="de-CH"/>
              </w:rPr>
              <w:t>Ip. Jauslin. Wie kann man den Pendlerabzug umbauen?</w:t>
            </w:r>
          </w:p>
          <w:p w14:paraId="37C47534" w14:textId="77777777" w:rsidR="007441FB" w:rsidRDefault="004128AE">
            <w:pPr>
              <w:rPr>
                <w:noProof/>
                <w:lang w:val="fr-CH"/>
              </w:rPr>
            </w:pPr>
            <w:r>
              <w:rPr>
                <w:noProof/>
                <w:lang w:val="fr-CH"/>
              </w:rPr>
              <w:t>Ip. Jauslin. Comment réformer la déduction pour les pendulaires?</w:t>
            </w:r>
          </w:p>
          <w:p w14:paraId="06D11D91" w14:textId="77777777" w:rsidR="007441FB" w:rsidRDefault="004128AE">
            <w:pPr>
              <w:rPr>
                <w:noProof/>
                <w:lang w:val="it-IT"/>
              </w:rPr>
            </w:pPr>
            <w:r>
              <w:rPr>
                <w:noProof/>
                <w:lang w:val="it-IT"/>
              </w:rPr>
              <w:t>Ip. Jauslin. Come potrebbe essere riconcepita la deduzione per i pendolari?</w:t>
            </w:r>
          </w:p>
        </w:tc>
        <w:tc>
          <w:tcPr>
            <w:tcW w:w="702" w:type="pct"/>
          </w:tcPr>
          <w:p w14:paraId="1F67F6B4" w14:textId="77777777" w:rsidR="007441FB" w:rsidRPr="000D1CEC" w:rsidRDefault="007441FB">
            <w:pPr>
              <w:rPr>
                <w:lang w:val="it-IT"/>
              </w:rPr>
            </w:pPr>
          </w:p>
          <w:p w14:paraId="7270259D" w14:textId="77777777" w:rsidR="007441FB" w:rsidRPr="000D1CEC" w:rsidRDefault="007441FB">
            <w:pPr>
              <w:rPr>
                <w:lang w:val="it-IT"/>
              </w:rPr>
            </w:pPr>
          </w:p>
          <w:p w14:paraId="535FEA26" w14:textId="77777777" w:rsidR="007441FB" w:rsidRPr="000D1CEC" w:rsidRDefault="007441FB">
            <w:pPr>
              <w:rPr>
                <w:b/>
                <w:lang w:val="it-IT"/>
              </w:rPr>
            </w:pPr>
          </w:p>
        </w:tc>
        <w:tc>
          <w:tcPr>
            <w:tcW w:w="882" w:type="pct"/>
          </w:tcPr>
          <w:p w14:paraId="21A6A639" w14:textId="77777777" w:rsidR="007441FB" w:rsidRPr="000D1CEC" w:rsidRDefault="007441FB">
            <w:pPr>
              <w:rPr>
                <w:lang w:val="it-IT"/>
              </w:rPr>
            </w:pPr>
          </w:p>
          <w:p w14:paraId="11439A3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97F408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1DCAA5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197F467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6AED58B3" w14:textId="77777777" w:rsidTr="004128AE">
        <w:trPr>
          <w:cantSplit/>
          <w:trHeight w:val="945"/>
        </w:trPr>
        <w:tc>
          <w:tcPr>
            <w:tcW w:w="588" w:type="pct"/>
          </w:tcPr>
          <w:p w14:paraId="0D7C200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24.4479</w:t>
            </w:r>
            <w:r w:rsidR="00A42895">
              <w:rPr>
                <w:lang w:val="de-CH"/>
              </w:rPr>
              <w:t xml:space="preserve"> </w:t>
            </w:r>
            <w:r>
              <w:rPr>
                <w:lang w:val="de-CH"/>
              </w:rPr>
              <w:t>n</w:t>
            </w:r>
          </w:p>
        </w:tc>
        <w:tc>
          <w:tcPr>
            <w:tcW w:w="368" w:type="pct"/>
          </w:tcPr>
          <w:p w14:paraId="6DE545B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39">
              <w:r>
                <w:rPr>
                  <w:rStyle w:val="Hyperlink"/>
                </w:rPr>
                <w:t>DE</w:t>
              </w:r>
            </w:hyperlink>
            <w:r w:rsidR="003F7ACC">
              <w:rPr>
                <w:lang w:val="de-CH"/>
              </w:rPr>
              <w:br/>
            </w:r>
            <w:hyperlink r:id="rId2740">
              <w:r>
                <w:rPr>
                  <w:rStyle w:val="Hyperlink"/>
                </w:rPr>
                <w:t>FR</w:t>
              </w:r>
            </w:hyperlink>
            <w:r w:rsidR="003F7ACC">
              <w:rPr>
                <w:lang w:val="de-CH"/>
              </w:rPr>
              <w:br/>
            </w:r>
            <w:hyperlink r:id="rId2741">
              <w:r>
                <w:rPr>
                  <w:rStyle w:val="Hyperlink"/>
                </w:rPr>
                <w:t>IT</w:t>
              </w:r>
            </w:hyperlink>
          </w:p>
        </w:tc>
        <w:tc>
          <w:tcPr>
            <w:tcW w:w="1431" w:type="pct"/>
          </w:tcPr>
          <w:p w14:paraId="0FB07EE3" w14:textId="77777777" w:rsidR="007441FB" w:rsidRDefault="004128AE">
            <w:pPr>
              <w:rPr>
                <w:noProof/>
                <w:lang w:val="de-CH"/>
              </w:rPr>
            </w:pPr>
            <w:r>
              <w:rPr>
                <w:noProof/>
                <w:lang w:val="de-CH"/>
              </w:rPr>
              <w:t>Mo. Quadri. Mindestens die Kosten für die obligatorische Krankenversicherung sollen bei der direkten Bundessteuer voll abzugsfähig werden</w:t>
            </w:r>
          </w:p>
          <w:p w14:paraId="01007242" w14:textId="77777777" w:rsidR="007441FB" w:rsidRDefault="004128AE">
            <w:pPr>
              <w:rPr>
                <w:noProof/>
                <w:lang w:val="fr-CH"/>
              </w:rPr>
            </w:pPr>
            <w:r>
              <w:rPr>
                <w:noProof/>
                <w:lang w:val="fr-CH"/>
              </w:rPr>
              <w:t>Mo. Quadri. Impôt fédéral direct. Déductibilité intégrale au moins des coûts de l'assurance-maladie obligatoire</w:t>
            </w:r>
          </w:p>
          <w:p w14:paraId="092BEC67" w14:textId="77777777" w:rsidR="007441FB" w:rsidRDefault="004128AE">
            <w:pPr>
              <w:rPr>
                <w:noProof/>
                <w:lang w:val="it-IT"/>
              </w:rPr>
            </w:pPr>
            <w:r>
              <w:rPr>
                <w:noProof/>
                <w:lang w:val="it-IT"/>
              </w:rPr>
              <w:t>Mo. Quadri. Rendere integralmente deducibili dall'imposta federale diretta almeno i costi dell'assicurazione malattia obbligatoria</w:t>
            </w:r>
          </w:p>
        </w:tc>
        <w:tc>
          <w:tcPr>
            <w:tcW w:w="702" w:type="pct"/>
          </w:tcPr>
          <w:p w14:paraId="7518D527" w14:textId="77777777" w:rsidR="007441FB" w:rsidRDefault="004128AE">
            <w:pPr>
              <w:rPr>
                <w:lang w:val="de-CH"/>
              </w:rPr>
            </w:pPr>
            <w:r>
              <w:rPr>
                <w:lang w:val="de-CH"/>
              </w:rPr>
              <w:t>Ablehnung</w:t>
            </w:r>
          </w:p>
          <w:p w14:paraId="54B6252D" w14:textId="77777777" w:rsidR="007441FB" w:rsidRDefault="004128AE">
            <w:pPr>
              <w:rPr>
                <w:lang w:val="de-CH"/>
              </w:rPr>
            </w:pPr>
            <w:r>
              <w:rPr>
                <w:lang w:val="de-CH"/>
              </w:rPr>
              <w:t>Rejet</w:t>
            </w:r>
          </w:p>
          <w:p w14:paraId="6ABD1612" w14:textId="77777777" w:rsidR="007441FB" w:rsidRDefault="004128AE">
            <w:pPr>
              <w:rPr>
                <w:b/>
                <w:lang w:val="de-CH"/>
              </w:rPr>
            </w:pPr>
            <w:r>
              <w:rPr>
                <w:lang w:val="de-CH"/>
              </w:rPr>
              <w:t>Respingere</w:t>
            </w:r>
          </w:p>
        </w:tc>
        <w:tc>
          <w:tcPr>
            <w:tcW w:w="882" w:type="pct"/>
          </w:tcPr>
          <w:p w14:paraId="7304B1DD" w14:textId="77777777" w:rsidR="007441FB" w:rsidRDefault="007441FB">
            <w:pPr>
              <w:rPr>
                <w:lang w:val="de-CH"/>
              </w:rPr>
            </w:pPr>
          </w:p>
          <w:p w14:paraId="162858C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4E1CC7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56EB23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2B8143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0EE9F368" w14:textId="77777777" w:rsidTr="004128AE">
        <w:trPr>
          <w:cantSplit/>
          <w:trHeight w:val="945"/>
        </w:trPr>
        <w:tc>
          <w:tcPr>
            <w:tcW w:w="588" w:type="pct"/>
          </w:tcPr>
          <w:p w14:paraId="2E70C47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24.4488</w:t>
            </w:r>
            <w:r w:rsidR="00A42895">
              <w:rPr>
                <w:lang w:val="de-CH"/>
              </w:rPr>
              <w:t xml:space="preserve"> </w:t>
            </w:r>
            <w:r>
              <w:rPr>
                <w:lang w:val="de-CH"/>
              </w:rPr>
              <w:t>n</w:t>
            </w:r>
          </w:p>
        </w:tc>
        <w:tc>
          <w:tcPr>
            <w:tcW w:w="368" w:type="pct"/>
          </w:tcPr>
          <w:p w14:paraId="372ECAC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42">
              <w:r>
                <w:rPr>
                  <w:rStyle w:val="Hyperlink"/>
                </w:rPr>
                <w:t>DE</w:t>
              </w:r>
            </w:hyperlink>
            <w:r w:rsidR="003F7ACC">
              <w:rPr>
                <w:lang w:val="de-CH"/>
              </w:rPr>
              <w:br/>
            </w:r>
            <w:hyperlink r:id="rId2743">
              <w:r>
                <w:rPr>
                  <w:rStyle w:val="Hyperlink"/>
                </w:rPr>
                <w:t>FR</w:t>
              </w:r>
            </w:hyperlink>
            <w:r w:rsidR="003F7ACC">
              <w:rPr>
                <w:lang w:val="de-CH"/>
              </w:rPr>
              <w:br/>
            </w:r>
            <w:hyperlink r:id="rId2744">
              <w:r>
                <w:rPr>
                  <w:rStyle w:val="Hyperlink"/>
                </w:rPr>
                <w:t>IT</w:t>
              </w:r>
            </w:hyperlink>
          </w:p>
        </w:tc>
        <w:tc>
          <w:tcPr>
            <w:tcW w:w="1431" w:type="pct"/>
          </w:tcPr>
          <w:p w14:paraId="1924EB57" w14:textId="77777777" w:rsidR="007441FB" w:rsidRDefault="004128AE">
            <w:pPr>
              <w:rPr>
                <w:noProof/>
                <w:lang w:val="de-CH"/>
              </w:rPr>
            </w:pPr>
            <w:r>
              <w:rPr>
                <w:noProof/>
                <w:lang w:val="de-CH"/>
              </w:rPr>
              <w:t>Mo. Quadri. Beratungsmandate. Nicht mehr als 100&amp;nbsp;Millionen Franken pro Jahr</w:t>
            </w:r>
          </w:p>
          <w:p w14:paraId="386515F0" w14:textId="77777777" w:rsidR="007441FB" w:rsidRDefault="004128AE">
            <w:pPr>
              <w:rPr>
                <w:noProof/>
                <w:lang w:val="fr-CH"/>
              </w:rPr>
            </w:pPr>
            <w:r>
              <w:rPr>
                <w:noProof/>
                <w:lang w:val="fr-CH"/>
              </w:rPr>
              <w:t>Mo. Quadri. Mandats de conseil. Pas plus de 100 millions de francs par an</w:t>
            </w:r>
          </w:p>
          <w:p w14:paraId="19076DE8" w14:textId="77777777" w:rsidR="007441FB" w:rsidRDefault="004128AE">
            <w:pPr>
              <w:rPr>
                <w:noProof/>
                <w:lang w:val="it-IT"/>
              </w:rPr>
            </w:pPr>
            <w:r>
              <w:rPr>
                <w:noProof/>
                <w:lang w:val="it-IT"/>
              </w:rPr>
              <w:t>Mo. Quadri. Mandati di consulenza. Non superare i 100 milioni di franchi all'anno</w:t>
            </w:r>
          </w:p>
        </w:tc>
        <w:tc>
          <w:tcPr>
            <w:tcW w:w="702" w:type="pct"/>
          </w:tcPr>
          <w:p w14:paraId="4D102F54" w14:textId="77777777" w:rsidR="007441FB" w:rsidRDefault="004128AE">
            <w:pPr>
              <w:rPr>
                <w:lang w:val="de-CH"/>
              </w:rPr>
            </w:pPr>
            <w:r>
              <w:rPr>
                <w:lang w:val="de-CH"/>
              </w:rPr>
              <w:t>Ablehnung</w:t>
            </w:r>
          </w:p>
          <w:p w14:paraId="00F47F63" w14:textId="77777777" w:rsidR="007441FB" w:rsidRDefault="004128AE">
            <w:pPr>
              <w:rPr>
                <w:lang w:val="de-CH"/>
              </w:rPr>
            </w:pPr>
            <w:r>
              <w:rPr>
                <w:lang w:val="de-CH"/>
              </w:rPr>
              <w:t>Rejet</w:t>
            </w:r>
          </w:p>
          <w:p w14:paraId="3EC7B296" w14:textId="77777777" w:rsidR="007441FB" w:rsidRDefault="004128AE">
            <w:pPr>
              <w:rPr>
                <w:b/>
                <w:lang w:val="de-CH"/>
              </w:rPr>
            </w:pPr>
            <w:r>
              <w:rPr>
                <w:lang w:val="de-CH"/>
              </w:rPr>
              <w:t>Respingere</w:t>
            </w:r>
          </w:p>
        </w:tc>
        <w:tc>
          <w:tcPr>
            <w:tcW w:w="882" w:type="pct"/>
          </w:tcPr>
          <w:p w14:paraId="0E1AF21F" w14:textId="77777777" w:rsidR="007441FB" w:rsidRDefault="007441FB">
            <w:pPr>
              <w:rPr>
                <w:lang w:val="de-CH"/>
              </w:rPr>
            </w:pPr>
          </w:p>
          <w:p w14:paraId="3AC7551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C185EA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DF3D37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E04F2F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772D1406" w14:textId="77777777" w:rsidTr="004128AE">
        <w:trPr>
          <w:cantSplit/>
          <w:trHeight w:val="945"/>
        </w:trPr>
        <w:tc>
          <w:tcPr>
            <w:tcW w:w="588" w:type="pct"/>
          </w:tcPr>
          <w:p w14:paraId="402B920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24.4517</w:t>
            </w:r>
            <w:r w:rsidR="00A42895">
              <w:rPr>
                <w:lang w:val="de-CH"/>
              </w:rPr>
              <w:t xml:space="preserve"> </w:t>
            </w:r>
            <w:r>
              <w:rPr>
                <w:lang w:val="de-CH"/>
              </w:rPr>
              <w:t>n</w:t>
            </w:r>
          </w:p>
        </w:tc>
        <w:tc>
          <w:tcPr>
            <w:tcW w:w="368" w:type="pct"/>
          </w:tcPr>
          <w:p w14:paraId="628F028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45">
              <w:r>
                <w:rPr>
                  <w:rStyle w:val="Hyperlink"/>
                </w:rPr>
                <w:t>DE</w:t>
              </w:r>
            </w:hyperlink>
            <w:r w:rsidR="003F7ACC">
              <w:rPr>
                <w:lang w:val="de-CH"/>
              </w:rPr>
              <w:br/>
            </w:r>
            <w:hyperlink r:id="rId2746">
              <w:r>
                <w:rPr>
                  <w:rStyle w:val="Hyperlink"/>
                </w:rPr>
                <w:t>FR</w:t>
              </w:r>
            </w:hyperlink>
            <w:r w:rsidR="003F7ACC">
              <w:rPr>
                <w:lang w:val="de-CH"/>
              </w:rPr>
              <w:br/>
            </w:r>
            <w:hyperlink r:id="rId2747">
              <w:r>
                <w:rPr>
                  <w:rStyle w:val="Hyperlink"/>
                </w:rPr>
                <w:t>IT</w:t>
              </w:r>
            </w:hyperlink>
          </w:p>
        </w:tc>
        <w:tc>
          <w:tcPr>
            <w:tcW w:w="1431" w:type="pct"/>
          </w:tcPr>
          <w:p w14:paraId="23617812" w14:textId="77777777" w:rsidR="007441FB" w:rsidRDefault="004128AE">
            <w:pPr>
              <w:rPr>
                <w:noProof/>
                <w:lang w:val="de-CH"/>
              </w:rPr>
            </w:pPr>
            <w:r>
              <w:rPr>
                <w:noProof/>
                <w:lang w:val="de-CH"/>
              </w:rPr>
              <w:t>Mo. Guggisberg. Erwerbseinkommen von AHV-Rentnern von der Bundessteuer befreien</w:t>
            </w:r>
          </w:p>
          <w:p w14:paraId="6D4821C1" w14:textId="77777777" w:rsidR="007441FB" w:rsidRDefault="004128AE">
            <w:pPr>
              <w:rPr>
                <w:noProof/>
                <w:lang w:val="fr-CH"/>
              </w:rPr>
            </w:pPr>
            <w:r>
              <w:rPr>
                <w:noProof/>
                <w:lang w:val="fr-CH"/>
              </w:rPr>
              <w:t>Mo. Guggisberg. Pour une exonération de l’impôt fédéral sur le revenu des personnes ayant atteint l’âge de la retraite</w:t>
            </w:r>
          </w:p>
          <w:p w14:paraId="0343D371" w14:textId="77777777" w:rsidR="007441FB" w:rsidRDefault="004128AE">
            <w:pPr>
              <w:rPr>
                <w:noProof/>
                <w:lang w:val="it-IT"/>
              </w:rPr>
            </w:pPr>
            <w:r>
              <w:rPr>
                <w:noProof/>
                <w:lang w:val="it-IT"/>
              </w:rPr>
              <w:t>Mo. Guggisberg. Esentare dall’imposta federale il reddito da attività lucrativa dei beneficiari di una rendita AVS</w:t>
            </w:r>
          </w:p>
        </w:tc>
        <w:tc>
          <w:tcPr>
            <w:tcW w:w="702" w:type="pct"/>
          </w:tcPr>
          <w:p w14:paraId="5C133FEF" w14:textId="77777777" w:rsidR="007441FB" w:rsidRDefault="004128AE">
            <w:pPr>
              <w:rPr>
                <w:lang w:val="de-CH"/>
              </w:rPr>
            </w:pPr>
            <w:r>
              <w:rPr>
                <w:lang w:val="de-CH"/>
              </w:rPr>
              <w:t>Ablehnung</w:t>
            </w:r>
          </w:p>
          <w:p w14:paraId="6988A245" w14:textId="77777777" w:rsidR="007441FB" w:rsidRDefault="004128AE">
            <w:pPr>
              <w:rPr>
                <w:lang w:val="de-CH"/>
              </w:rPr>
            </w:pPr>
            <w:r>
              <w:rPr>
                <w:lang w:val="de-CH"/>
              </w:rPr>
              <w:t>Rejet</w:t>
            </w:r>
          </w:p>
          <w:p w14:paraId="39C617DE" w14:textId="77777777" w:rsidR="007441FB" w:rsidRDefault="004128AE">
            <w:pPr>
              <w:rPr>
                <w:b/>
                <w:lang w:val="de-CH"/>
              </w:rPr>
            </w:pPr>
            <w:r>
              <w:rPr>
                <w:lang w:val="de-CH"/>
              </w:rPr>
              <w:t>Respingere</w:t>
            </w:r>
          </w:p>
        </w:tc>
        <w:tc>
          <w:tcPr>
            <w:tcW w:w="882" w:type="pct"/>
          </w:tcPr>
          <w:p w14:paraId="7F8E8193" w14:textId="77777777" w:rsidR="007441FB" w:rsidRDefault="007441FB">
            <w:pPr>
              <w:rPr>
                <w:lang w:val="de-CH"/>
              </w:rPr>
            </w:pPr>
          </w:p>
          <w:p w14:paraId="190DF41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75AE55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51DD8B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50E786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5DCCA186" w14:textId="77777777" w:rsidTr="004128AE">
        <w:trPr>
          <w:cantSplit/>
          <w:trHeight w:val="945"/>
        </w:trPr>
        <w:tc>
          <w:tcPr>
            <w:tcW w:w="588" w:type="pct"/>
          </w:tcPr>
          <w:p w14:paraId="176634E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24.4523</w:t>
            </w:r>
            <w:r w:rsidR="00A42895">
              <w:rPr>
                <w:lang w:val="de-CH"/>
              </w:rPr>
              <w:t xml:space="preserve"> </w:t>
            </w:r>
            <w:r>
              <w:rPr>
                <w:lang w:val="de-CH"/>
              </w:rPr>
              <w:t>n</w:t>
            </w:r>
          </w:p>
        </w:tc>
        <w:tc>
          <w:tcPr>
            <w:tcW w:w="368" w:type="pct"/>
          </w:tcPr>
          <w:p w14:paraId="4707313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48">
              <w:r>
                <w:rPr>
                  <w:rStyle w:val="Hyperlink"/>
                </w:rPr>
                <w:t>DE</w:t>
              </w:r>
            </w:hyperlink>
            <w:r w:rsidR="003F7ACC">
              <w:rPr>
                <w:lang w:val="de-CH"/>
              </w:rPr>
              <w:br/>
            </w:r>
            <w:hyperlink r:id="rId2749">
              <w:r>
                <w:rPr>
                  <w:rStyle w:val="Hyperlink"/>
                </w:rPr>
                <w:t>FR</w:t>
              </w:r>
            </w:hyperlink>
            <w:r w:rsidR="003F7ACC">
              <w:rPr>
                <w:lang w:val="de-CH"/>
              </w:rPr>
              <w:br/>
            </w:r>
            <w:hyperlink r:id="rId2750">
              <w:r>
                <w:rPr>
                  <w:rStyle w:val="Hyperlink"/>
                </w:rPr>
                <w:t>IT</w:t>
              </w:r>
            </w:hyperlink>
          </w:p>
        </w:tc>
        <w:tc>
          <w:tcPr>
            <w:tcW w:w="1431" w:type="pct"/>
          </w:tcPr>
          <w:p w14:paraId="79F8F661" w14:textId="77777777" w:rsidR="007441FB" w:rsidRDefault="004128AE">
            <w:pPr>
              <w:rPr>
                <w:noProof/>
                <w:lang w:val="de-CH"/>
              </w:rPr>
            </w:pPr>
            <w:r>
              <w:rPr>
                <w:noProof/>
                <w:lang w:val="de-CH"/>
              </w:rPr>
              <w:t>Mo. Marchesi. Gesundheitssteuer für Grenzgängerinnen und Grenzgänger. Die Schweiz soll Zugang zu den Finanzmärkten erhalten, bevor sie Italien Daten zur Verfügung stellt</w:t>
            </w:r>
          </w:p>
          <w:p w14:paraId="5F10E5CA" w14:textId="77777777" w:rsidR="007441FB" w:rsidRDefault="004128AE">
            <w:pPr>
              <w:rPr>
                <w:noProof/>
                <w:lang w:val="fr-CH"/>
              </w:rPr>
            </w:pPr>
            <w:r>
              <w:rPr>
                <w:noProof/>
                <w:lang w:val="fr-CH"/>
              </w:rPr>
              <w:t>Mo. Marchesi. Impôt italien sur la santé. Négocier un accès au marché financier en échange des données</w:t>
            </w:r>
          </w:p>
          <w:p w14:paraId="264C6EA5" w14:textId="77777777" w:rsidR="007441FB" w:rsidRDefault="004128AE">
            <w:pPr>
              <w:rPr>
                <w:noProof/>
                <w:lang w:val="it-IT"/>
              </w:rPr>
            </w:pPr>
            <w:r>
              <w:rPr>
                <w:noProof/>
                <w:lang w:val="it-IT"/>
              </w:rPr>
              <w:t>Mo. Marchesi. Tassa sanitaria dei frontalieri. La Svizzera ottenga l'accesso ai mercati finanziari prima di concedere i dati all'Italia</w:t>
            </w:r>
          </w:p>
        </w:tc>
        <w:tc>
          <w:tcPr>
            <w:tcW w:w="702" w:type="pct"/>
          </w:tcPr>
          <w:p w14:paraId="5D3D77DF" w14:textId="77777777" w:rsidR="007441FB" w:rsidRDefault="004128AE">
            <w:pPr>
              <w:rPr>
                <w:lang w:val="de-CH"/>
              </w:rPr>
            </w:pPr>
            <w:r>
              <w:rPr>
                <w:lang w:val="de-CH"/>
              </w:rPr>
              <w:t>Ablehnung</w:t>
            </w:r>
          </w:p>
          <w:p w14:paraId="1A2C8E3D" w14:textId="77777777" w:rsidR="007441FB" w:rsidRDefault="004128AE">
            <w:pPr>
              <w:rPr>
                <w:lang w:val="de-CH"/>
              </w:rPr>
            </w:pPr>
            <w:r>
              <w:rPr>
                <w:lang w:val="de-CH"/>
              </w:rPr>
              <w:t>Rejet</w:t>
            </w:r>
          </w:p>
          <w:p w14:paraId="3A59870A" w14:textId="77777777" w:rsidR="007441FB" w:rsidRDefault="004128AE">
            <w:pPr>
              <w:rPr>
                <w:b/>
                <w:lang w:val="de-CH"/>
              </w:rPr>
            </w:pPr>
            <w:r>
              <w:rPr>
                <w:lang w:val="de-CH"/>
              </w:rPr>
              <w:t>Respingere</w:t>
            </w:r>
          </w:p>
        </w:tc>
        <w:tc>
          <w:tcPr>
            <w:tcW w:w="882" w:type="pct"/>
          </w:tcPr>
          <w:p w14:paraId="179E4C0C" w14:textId="77777777" w:rsidR="007441FB" w:rsidRDefault="007441FB">
            <w:pPr>
              <w:rPr>
                <w:lang w:val="de-CH"/>
              </w:rPr>
            </w:pPr>
          </w:p>
          <w:p w14:paraId="2ED831C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6FAEC8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35097D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5DEC23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0CF7EA00" w14:textId="77777777" w:rsidTr="004128AE">
        <w:trPr>
          <w:cantSplit/>
          <w:trHeight w:val="945"/>
        </w:trPr>
        <w:tc>
          <w:tcPr>
            <w:tcW w:w="588" w:type="pct"/>
          </w:tcPr>
          <w:p w14:paraId="0E5D75B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24.4553</w:t>
            </w:r>
            <w:r w:rsidR="00A42895">
              <w:rPr>
                <w:lang w:val="de-CH"/>
              </w:rPr>
              <w:t xml:space="preserve"> </w:t>
            </w:r>
            <w:r>
              <w:rPr>
                <w:lang w:val="de-CH"/>
              </w:rPr>
              <w:t>n</w:t>
            </w:r>
          </w:p>
        </w:tc>
        <w:tc>
          <w:tcPr>
            <w:tcW w:w="368" w:type="pct"/>
          </w:tcPr>
          <w:p w14:paraId="32798D6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51">
              <w:r>
                <w:rPr>
                  <w:rStyle w:val="Hyperlink"/>
                </w:rPr>
                <w:t>DE</w:t>
              </w:r>
            </w:hyperlink>
            <w:r w:rsidR="003F7ACC">
              <w:rPr>
                <w:lang w:val="de-CH"/>
              </w:rPr>
              <w:br/>
            </w:r>
            <w:hyperlink r:id="rId2752">
              <w:r>
                <w:rPr>
                  <w:rStyle w:val="Hyperlink"/>
                </w:rPr>
                <w:t>FR</w:t>
              </w:r>
            </w:hyperlink>
            <w:r w:rsidR="003F7ACC">
              <w:rPr>
                <w:lang w:val="de-CH"/>
              </w:rPr>
              <w:br/>
            </w:r>
            <w:hyperlink r:id="rId2753">
              <w:r>
                <w:rPr>
                  <w:rStyle w:val="Hyperlink"/>
                </w:rPr>
                <w:t>IT</w:t>
              </w:r>
            </w:hyperlink>
          </w:p>
        </w:tc>
        <w:tc>
          <w:tcPr>
            <w:tcW w:w="1431" w:type="pct"/>
          </w:tcPr>
          <w:p w14:paraId="7C326A6D" w14:textId="77777777" w:rsidR="007441FB" w:rsidRDefault="004128AE">
            <w:pPr>
              <w:rPr>
                <w:noProof/>
                <w:lang w:val="de-CH"/>
              </w:rPr>
            </w:pPr>
            <w:r>
              <w:rPr>
                <w:noProof/>
                <w:lang w:val="de-CH"/>
              </w:rPr>
              <w:t>Ip. Quadri. Einführung eines Mechanismus zum interkantonalen Ausgleich des alterungsbedingten Anstiegs der Krankenkassenprämien</w:t>
            </w:r>
          </w:p>
          <w:p w14:paraId="3529D8C6" w14:textId="77777777" w:rsidR="007441FB" w:rsidRDefault="004128AE">
            <w:pPr>
              <w:rPr>
                <w:noProof/>
                <w:lang w:val="fr-CH"/>
              </w:rPr>
            </w:pPr>
            <w:r>
              <w:rPr>
                <w:noProof/>
                <w:lang w:val="fr-CH"/>
              </w:rPr>
              <w:t>Ip. Quadri. Vieillissement de la population. Créer un mécanisme de compensation pour les primes de l’assurance-maladie</w:t>
            </w:r>
          </w:p>
          <w:p w14:paraId="216E0377" w14:textId="77777777" w:rsidR="007441FB" w:rsidRDefault="004128AE">
            <w:pPr>
              <w:rPr>
                <w:noProof/>
                <w:lang w:val="it-IT"/>
              </w:rPr>
            </w:pPr>
            <w:r>
              <w:rPr>
                <w:noProof/>
                <w:lang w:val="it-IT"/>
              </w:rPr>
              <w:t>Ip. Quadri. Introdurre un meccanismo di compensazione intercantonale per i premi di cassa malati dovuti all’invecchiamento dalla popolazione</w:t>
            </w:r>
          </w:p>
        </w:tc>
        <w:tc>
          <w:tcPr>
            <w:tcW w:w="702" w:type="pct"/>
          </w:tcPr>
          <w:p w14:paraId="1487B66A" w14:textId="77777777" w:rsidR="007441FB" w:rsidRPr="000D1CEC" w:rsidRDefault="007441FB">
            <w:pPr>
              <w:rPr>
                <w:lang w:val="it-IT"/>
              </w:rPr>
            </w:pPr>
          </w:p>
          <w:p w14:paraId="356DAD3E" w14:textId="77777777" w:rsidR="007441FB" w:rsidRPr="000D1CEC" w:rsidRDefault="007441FB">
            <w:pPr>
              <w:rPr>
                <w:lang w:val="it-IT"/>
              </w:rPr>
            </w:pPr>
          </w:p>
          <w:p w14:paraId="4B9BE7DC" w14:textId="77777777" w:rsidR="007441FB" w:rsidRPr="000D1CEC" w:rsidRDefault="007441FB">
            <w:pPr>
              <w:rPr>
                <w:b/>
                <w:lang w:val="it-IT"/>
              </w:rPr>
            </w:pPr>
          </w:p>
        </w:tc>
        <w:tc>
          <w:tcPr>
            <w:tcW w:w="882" w:type="pct"/>
          </w:tcPr>
          <w:p w14:paraId="371AAF93" w14:textId="77777777" w:rsidR="007441FB" w:rsidRPr="000D1CEC" w:rsidRDefault="007441FB">
            <w:pPr>
              <w:rPr>
                <w:lang w:val="it-IT"/>
              </w:rPr>
            </w:pPr>
          </w:p>
          <w:p w14:paraId="15CE6D4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B42EC3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16D1FB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266CDF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1F5D6B0" w14:textId="77777777" w:rsidTr="004128AE">
        <w:trPr>
          <w:cantSplit/>
          <w:trHeight w:val="945"/>
        </w:trPr>
        <w:tc>
          <w:tcPr>
            <w:tcW w:w="588" w:type="pct"/>
          </w:tcPr>
          <w:p w14:paraId="1DD8CC1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24.4556</w:t>
            </w:r>
            <w:r w:rsidR="00A42895">
              <w:rPr>
                <w:lang w:val="de-CH"/>
              </w:rPr>
              <w:t xml:space="preserve"> </w:t>
            </w:r>
            <w:r>
              <w:rPr>
                <w:lang w:val="de-CH"/>
              </w:rPr>
              <w:t>n</w:t>
            </w:r>
          </w:p>
        </w:tc>
        <w:tc>
          <w:tcPr>
            <w:tcW w:w="368" w:type="pct"/>
          </w:tcPr>
          <w:p w14:paraId="211AF3F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54">
              <w:r>
                <w:rPr>
                  <w:rStyle w:val="Hyperlink"/>
                </w:rPr>
                <w:t>DE</w:t>
              </w:r>
            </w:hyperlink>
            <w:r w:rsidR="003F7ACC">
              <w:rPr>
                <w:lang w:val="de-CH"/>
              </w:rPr>
              <w:br/>
            </w:r>
            <w:hyperlink r:id="rId2755">
              <w:r>
                <w:rPr>
                  <w:rStyle w:val="Hyperlink"/>
                </w:rPr>
                <w:t>FR</w:t>
              </w:r>
            </w:hyperlink>
            <w:r w:rsidR="003F7ACC">
              <w:rPr>
                <w:lang w:val="de-CH"/>
              </w:rPr>
              <w:br/>
            </w:r>
            <w:hyperlink r:id="rId2756">
              <w:r>
                <w:rPr>
                  <w:rStyle w:val="Hyperlink"/>
                </w:rPr>
                <w:t>IT</w:t>
              </w:r>
            </w:hyperlink>
          </w:p>
        </w:tc>
        <w:tc>
          <w:tcPr>
            <w:tcW w:w="1431" w:type="pct"/>
          </w:tcPr>
          <w:p w14:paraId="220D06A5" w14:textId="77777777" w:rsidR="007441FB" w:rsidRDefault="004128AE">
            <w:pPr>
              <w:rPr>
                <w:noProof/>
                <w:lang w:val="de-CH"/>
              </w:rPr>
            </w:pPr>
            <w:r>
              <w:rPr>
                <w:noProof/>
                <w:lang w:val="de-CH"/>
              </w:rPr>
              <w:t>Ip. Marti Samira. Systemwechsel bei der Wohneigentumsbesteuerung. Auswirkungen auf den Immobilienbestand, die Modernisierung und die Schwarzarbeit</w:t>
            </w:r>
          </w:p>
          <w:p w14:paraId="68C4B437" w14:textId="77777777" w:rsidR="007441FB" w:rsidRDefault="004128AE">
            <w:pPr>
              <w:rPr>
                <w:noProof/>
                <w:lang w:val="fr-CH"/>
              </w:rPr>
            </w:pPr>
            <w:r w:rsidRPr="000D1CEC">
              <w:rPr>
                <w:noProof/>
                <w:lang w:val="de-CH"/>
              </w:rPr>
              <w:t xml:space="preserve">Ip. Marti Samira. </w:t>
            </w:r>
            <w:r>
              <w:rPr>
                <w:noProof/>
                <w:lang w:val="fr-CH"/>
              </w:rPr>
              <w:t>Changement de système d'imposition du logement. Effets sur le parc immobilier, la modernisation et le travail au noir</w:t>
            </w:r>
          </w:p>
          <w:p w14:paraId="5D429EBC" w14:textId="77777777" w:rsidR="007441FB" w:rsidRDefault="004128AE">
            <w:pPr>
              <w:rPr>
                <w:noProof/>
                <w:lang w:val="it-IT"/>
              </w:rPr>
            </w:pPr>
            <w:r>
              <w:rPr>
                <w:noProof/>
                <w:lang w:val="it-IT"/>
              </w:rPr>
              <w:t>Ip. Marti Samira. Cambio di sistema nell'ambito dell'imposizione della proprietà abitativa. Effetti sugli immobili, sulla modernizzazione e sul lavoro nero</w:t>
            </w:r>
          </w:p>
        </w:tc>
        <w:tc>
          <w:tcPr>
            <w:tcW w:w="702" w:type="pct"/>
          </w:tcPr>
          <w:p w14:paraId="5FD07CB2" w14:textId="77777777" w:rsidR="007441FB" w:rsidRDefault="007441FB">
            <w:pPr>
              <w:rPr>
                <w:lang w:val="de-CH"/>
              </w:rPr>
            </w:pPr>
          </w:p>
          <w:p w14:paraId="5C4C8FCE" w14:textId="77777777" w:rsidR="007441FB" w:rsidRDefault="007441FB">
            <w:pPr>
              <w:rPr>
                <w:lang w:val="de-CH"/>
              </w:rPr>
            </w:pPr>
          </w:p>
          <w:p w14:paraId="0035B532" w14:textId="77777777" w:rsidR="007441FB" w:rsidRDefault="007441FB">
            <w:pPr>
              <w:rPr>
                <w:b/>
                <w:lang w:val="de-CH"/>
              </w:rPr>
            </w:pPr>
          </w:p>
        </w:tc>
        <w:tc>
          <w:tcPr>
            <w:tcW w:w="882" w:type="pct"/>
          </w:tcPr>
          <w:p w14:paraId="2774ED19" w14:textId="77777777" w:rsidR="007441FB" w:rsidRDefault="007441FB">
            <w:pPr>
              <w:rPr>
                <w:lang w:val="de-CH"/>
              </w:rPr>
            </w:pPr>
          </w:p>
          <w:p w14:paraId="4BB898D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3CB961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44AD0F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53F8C4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1CBA213" w14:textId="77777777" w:rsidTr="004128AE">
        <w:trPr>
          <w:cantSplit/>
          <w:trHeight w:val="945"/>
        </w:trPr>
        <w:tc>
          <w:tcPr>
            <w:tcW w:w="588" w:type="pct"/>
          </w:tcPr>
          <w:p w14:paraId="2F39F5A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24.4582</w:t>
            </w:r>
            <w:r w:rsidR="00A42895">
              <w:rPr>
                <w:lang w:val="de-CH"/>
              </w:rPr>
              <w:t xml:space="preserve"> </w:t>
            </w:r>
            <w:r>
              <w:rPr>
                <w:lang w:val="de-CH"/>
              </w:rPr>
              <w:t>n</w:t>
            </w:r>
          </w:p>
        </w:tc>
        <w:tc>
          <w:tcPr>
            <w:tcW w:w="368" w:type="pct"/>
          </w:tcPr>
          <w:p w14:paraId="5D92E29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57">
              <w:r>
                <w:rPr>
                  <w:rStyle w:val="Hyperlink"/>
                </w:rPr>
                <w:t>DE</w:t>
              </w:r>
            </w:hyperlink>
            <w:r w:rsidR="003F7ACC">
              <w:rPr>
                <w:lang w:val="de-CH"/>
              </w:rPr>
              <w:br/>
            </w:r>
            <w:hyperlink r:id="rId2758">
              <w:r>
                <w:rPr>
                  <w:rStyle w:val="Hyperlink"/>
                </w:rPr>
                <w:t>FR</w:t>
              </w:r>
            </w:hyperlink>
            <w:r w:rsidR="003F7ACC">
              <w:rPr>
                <w:lang w:val="de-CH"/>
              </w:rPr>
              <w:br/>
            </w:r>
            <w:hyperlink r:id="rId2759">
              <w:r>
                <w:rPr>
                  <w:rStyle w:val="Hyperlink"/>
                </w:rPr>
                <w:t>IT</w:t>
              </w:r>
            </w:hyperlink>
          </w:p>
        </w:tc>
        <w:tc>
          <w:tcPr>
            <w:tcW w:w="1431" w:type="pct"/>
          </w:tcPr>
          <w:p w14:paraId="670B6E2E" w14:textId="77777777" w:rsidR="007441FB" w:rsidRDefault="004128AE">
            <w:pPr>
              <w:rPr>
                <w:noProof/>
                <w:lang w:val="de-CH"/>
              </w:rPr>
            </w:pPr>
            <w:r>
              <w:rPr>
                <w:noProof/>
                <w:lang w:val="de-CH"/>
              </w:rPr>
              <w:t>Ip. Walti Beat. Überbordende Bürokratie bei der Versicherungsvermittlung an professionelle Versicherungsnehmer – entgegen dem gesetzgeberischen Willen im revidierten VAG</w:t>
            </w:r>
          </w:p>
          <w:p w14:paraId="3C8EC4CF" w14:textId="77777777" w:rsidR="007441FB" w:rsidRDefault="004128AE">
            <w:pPr>
              <w:rPr>
                <w:noProof/>
                <w:lang w:val="fr-CH"/>
              </w:rPr>
            </w:pPr>
            <w:r>
              <w:rPr>
                <w:noProof/>
                <w:lang w:val="fr-CH"/>
              </w:rPr>
              <w:t>Ip. Walti Beat. Excès de bureaucratie pour les intermédiaires d'assurance au service de preneurs d'assurance professionnels. La volonté du législateur n'est pas respectée</w:t>
            </w:r>
          </w:p>
          <w:p w14:paraId="4C211AD5" w14:textId="77777777" w:rsidR="007441FB" w:rsidRDefault="004128AE">
            <w:pPr>
              <w:rPr>
                <w:noProof/>
                <w:lang w:val="it-IT"/>
              </w:rPr>
            </w:pPr>
            <w:r w:rsidRPr="000D1CEC">
              <w:rPr>
                <w:noProof/>
                <w:lang w:val="fr-CH"/>
              </w:rPr>
              <w:t xml:space="preserve">Ip. Walti Beat. </w:t>
            </w:r>
            <w:r>
              <w:rPr>
                <w:noProof/>
                <w:lang w:val="it-IT"/>
              </w:rPr>
              <w:t>Burocrazia eccessiva per gli intermediari assicurativi che operano con stipulanti professionisti: la prassi contrasta la volontà del legislatore nella LSA riveduta</w:t>
            </w:r>
          </w:p>
        </w:tc>
        <w:tc>
          <w:tcPr>
            <w:tcW w:w="702" w:type="pct"/>
          </w:tcPr>
          <w:p w14:paraId="2D0F2ADB" w14:textId="77777777" w:rsidR="007441FB" w:rsidRPr="000D1CEC" w:rsidRDefault="007441FB">
            <w:pPr>
              <w:rPr>
                <w:lang w:val="it-IT"/>
              </w:rPr>
            </w:pPr>
          </w:p>
          <w:p w14:paraId="39EBE65B" w14:textId="77777777" w:rsidR="007441FB" w:rsidRPr="000D1CEC" w:rsidRDefault="007441FB">
            <w:pPr>
              <w:rPr>
                <w:lang w:val="it-IT"/>
              </w:rPr>
            </w:pPr>
          </w:p>
          <w:p w14:paraId="29F0FFE3" w14:textId="77777777" w:rsidR="007441FB" w:rsidRPr="000D1CEC" w:rsidRDefault="007441FB">
            <w:pPr>
              <w:rPr>
                <w:b/>
                <w:lang w:val="it-IT"/>
              </w:rPr>
            </w:pPr>
          </w:p>
        </w:tc>
        <w:tc>
          <w:tcPr>
            <w:tcW w:w="882" w:type="pct"/>
          </w:tcPr>
          <w:p w14:paraId="1D955E3D" w14:textId="77777777" w:rsidR="007441FB" w:rsidRPr="000D1CEC" w:rsidRDefault="007441FB">
            <w:pPr>
              <w:rPr>
                <w:lang w:val="it-IT"/>
              </w:rPr>
            </w:pPr>
          </w:p>
          <w:p w14:paraId="064D1B8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726144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AE5133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11F88A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74D62A5" w14:textId="77777777" w:rsidTr="004128AE">
        <w:trPr>
          <w:cantSplit/>
          <w:trHeight w:val="945"/>
        </w:trPr>
        <w:tc>
          <w:tcPr>
            <w:tcW w:w="588" w:type="pct"/>
          </w:tcPr>
          <w:p w14:paraId="5C15A08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24.4585</w:t>
            </w:r>
            <w:r w:rsidR="00A42895">
              <w:rPr>
                <w:lang w:val="de-CH"/>
              </w:rPr>
              <w:t xml:space="preserve"> </w:t>
            </w:r>
            <w:r>
              <w:rPr>
                <w:lang w:val="de-CH"/>
              </w:rPr>
              <w:t>n</w:t>
            </w:r>
          </w:p>
        </w:tc>
        <w:tc>
          <w:tcPr>
            <w:tcW w:w="368" w:type="pct"/>
          </w:tcPr>
          <w:p w14:paraId="44BC048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60">
              <w:r>
                <w:rPr>
                  <w:rStyle w:val="Hyperlink"/>
                </w:rPr>
                <w:t>DE</w:t>
              </w:r>
            </w:hyperlink>
            <w:r w:rsidR="003F7ACC">
              <w:rPr>
                <w:lang w:val="de-CH"/>
              </w:rPr>
              <w:br/>
            </w:r>
            <w:hyperlink r:id="rId2761">
              <w:r>
                <w:rPr>
                  <w:rStyle w:val="Hyperlink"/>
                </w:rPr>
                <w:t>FR</w:t>
              </w:r>
            </w:hyperlink>
            <w:r w:rsidR="003F7ACC">
              <w:rPr>
                <w:lang w:val="de-CH"/>
              </w:rPr>
              <w:br/>
            </w:r>
            <w:hyperlink r:id="rId2762">
              <w:r>
                <w:rPr>
                  <w:rStyle w:val="Hyperlink"/>
                </w:rPr>
                <w:t>IT</w:t>
              </w:r>
            </w:hyperlink>
          </w:p>
        </w:tc>
        <w:tc>
          <w:tcPr>
            <w:tcW w:w="1431" w:type="pct"/>
          </w:tcPr>
          <w:p w14:paraId="7C07872F" w14:textId="77777777" w:rsidR="007441FB" w:rsidRDefault="004128AE">
            <w:pPr>
              <w:rPr>
                <w:noProof/>
                <w:lang w:val="de-CH"/>
              </w:rPr>
            </w:pPr>
            <w:r>
              <w:rPr>
                <w:noProof/>
                <w:lang w:val="de-CH"/>
              </w:rPr>
              <w:t>Mo. Pahud. Defizitäre Bundesfinanzen. Die Lohnmassnahmen für das Bundespersonal ab 10&amp;nbsp;000 Franken Monatslohn aussetzen und so die hohen Löhne begrenzen und die niedrigen Löhne aufwerten</w:t>
            </w:r>
          </w:p>
          <w:p w14:paraId="47DA20D7" w14:textId="77777777" w:rsidR="007441FB" w:rsidRDefault="004128AE">
            <w:pPr>
              <w:rPr>
                <w:noProof/>
                <w:lang w:val="fr-CH"/>
              </w:rPr>
            </w:pPr>
            <w:r>
              <w:rPr>
                <w:noProof/>
                <w:lang w:val="fr-CH"/>
              </w:rPr>
              <w:t>Mo. Pahud. Finances fédérales déficitaires. Limitons les hauts salaires et revalorisons les bas salaires en suspendant les mesures salariales pour le personnel fédéral dès 10 000 francs de salaire mensuel</w:t>
            </w:r>
          </w:p>
          <w:p w14:paraId="162AC13C" w14:textId="77777777" w:rsidR="007441FB" w:rsidRDefault="004128AE">
            <w:pPr>
              <w:rPr>
                <w:noProof/>
                <w:lang w:val="it-IT"/>
              </w:rPr>
            </w:pPr>
            <w:r>
              <w:rPr>
                <w:noProof/>
                <w:lang w:val="it-IT"/>
              </w:rPr>
              <w:t>Mo. Pahud. Finanze federali deficitarie. Limitiamo gli stipendi elevati e ridiamo valore agli stipendi bassi sospendendo le misure salariali per il personale federale con uno stipendio mensile a partire da 10 000 franchi</w:t>
            </w:r>
          </w:p>
        </w:tc>
        <w:tc>
          <w:tcPr>
            <w:tcW w:w="702" w:type="pct"/>
          </w:tcPr>
          <w:p w14:paraId="0143C835" w14:textId="77777777" w:rsidR="007441FB" w:rsidRDefault="004128AE">
            <w:pPr>
              <w:rPr>
                <w:lang w:val="de-CH"/>
              </w:rPr>
            </w:pPr>
            <w:r>
              <w:rPr>
                <w:lang w:val="de-CH"/>
              </w:rPr>
              <w:t>Ablehnung</w:t>
            </w:r>
          </w:p>
          <w:p w14:paraId="20644F94" w14:textId="77777777" w:rsidR="007441FB" w:rsidRDefault="004128AE">
            <w:pPr>
              <w:rPr>
                <w:lang w:val="de-CH"/>
              </w:rPr>
            </w:pPr>
            <w:r>
              <w:rPr>
                <w:lang w:val="de-CH"/>
              </w:rPr>
              <w:t>Rejet</w:t>
            </w:r>
          </w:p>
          <w:p w14:paraId="434DAEB1" w14:textId="77777777" w:rsidR="007441FB" w:rsidRDefault="004128AE">
            <w:pPr>
              <w:rPr>
                <w:b/>
                <w:lang w:val="de-CH"/>
              </w:rPr>
            </w:pPr>
            <w:r>
              <w:rPr>
                <w:lang w:val="de-CH"/>
              </w:rPr>
              <w:t>Respingere</w:t>
            </w:r>
          </w:p>
        </w:tc>
        <w:tc>
          <w:tcPr>
            <w:tcW w:w="882" w:type="pct"/>
          </w:tcPr>
          <w:p w14:paraId="16339E0C" w14:textId="77777777" w:rsidR="007441FB" w:rsidRDefault="007441FB">
            <w:pPr>
              <w:rPr>
                <w:lang w:val="de-CH"/>
              </w:rPr>
            </w:pPr>
          </w:p>
          <w:p w14:paraId="5542F72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510168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53D8CA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549479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51F3FBB9" w14:textId="77777777" w:rsidTr="004128AE">
        <w:trPr>
          <w:cantSplit/>
          <w:trHeight w:val="945"/>
        </w:trPr>
        <w:tc>
          <w:tcPr>
            <w:tcW w:w="588" w:type="pct"/>
          </w:tcPr>
          <w:p w14:paraId="4ECE438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24.4595</w:t>
            </w:r>
            <w:r w:rsidR="00A42895">
              <w:rPr>
                <w:lang w:val="de-CH"/>
              </w:rPr>
              <w:t xml:space="preserve"> </w:t>
            </w:r>
            <w:r>
              <w:rPr>
                <w:lang w:val="de-CH"/>
              </w:rPr>
              <w:t>n</w:t>
            </w:r>
          </w:p>
        </w:tc>
        <w:tc>
          <w:tcPr>
            <w:tcW w:w="368" w:type="pct"/>
          </w:tcPr>
          <w:p w14:paraId="5A00BDD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63">
              <w:r>
                <w:rPr>
                  <w:rStyle w:val="Hyperlink"/>
                </w:rPr>
                <w:t>DE</w:t>
              </w:r>
            </w:hyperlink>
            <w:r w:rsidR="003F7ACC">
              <w:rPr>
                <w:lang w:val="de-CH"/>
              </w:rPr>
              <w:br/>
            </w:r>
            <w:hyperlink r:id="rId2764">
              <w:r>
                <w:rPr>
                  <w:rStyle w:val="Hyperlink"/>
                </w:rPr>
                <w:t>FR</w:t>
              </w:r>
            </w:hyperlink>
            <w:r w:rsidR="003F7ACC">
              <w:rPr>
                <w:lang w:val="de-CH"/>
              </w:rPr>
              <w:br/>
            </w:r>
            <w:hyperlink r:id="rId2765">
              <w:r>
                <w:rPr>
                  <w:rStyle w:val="Hyperlink"/>
                </w:rPr>
                <w:t>IT</w:t>
              </w:r>
            </w:hyperlink>
          </w:p>
        </w:tc>
        <w:tc>
          <w:tcPr>
            <w:tcW w:w="1431" w:type="pct"/>
          </w:tcPr>
          <w:p w14:paraId="697F1B32" w14:textId="77777777" w:rsidR="007441FB" w:rsidRDefault="004128AE">
            <w:pPr>
              <w:rPr>
                <w:noProof/>
                <w:lang w:val="de-CH"/>
              </w:rPr>
            </w:pPr>
            <w:r>
              <w:rPr>
                <w:noProof/>
                <w:lang w:val="de-CH"/>
              </w:rPr>
              <w:t>Mo. Wettstein. Aufhebung des Zentrumslastenausgleichs</w:t>
            </w:r>
          </w:p>
          <w:p w14:paraId="4C433B4F" w14:textId="77777777" w:rsidR="007441FB" w:rsidRDefault="004128AE">
            <w:pPr>
              <w:rPr>
                <w:noProof/>
                <w:lang w:val="fr-CH"/>
              </w:rPr>
            </w:pPr>
            <w:r w:rsidRPr="000D1CEC">
              <w:rPr>
                <w:noProof/>
                <w:lang w:val="de-CH"/>
              </w:rPr>
              <w:t xml:space="preserve">Mo. Wettstein. </w:t>
            </w:r>
            <w:r>
              <w:rPr>
                <w:noProof/>
                <w:lang w:val="fr-CH"/>
              </w:rPr>
              <w:t>Suppression de la compensation des charges des centres</w:t>
            </w:r>
          </w:p>
          <w:p w14:paraId="4A471FFD" w14:textId="77777777" w:rsidR="007441FB" w:rsidRDefault="004128AE">
            <w:pPr>
              <w:rPr>
                <w:noProof/>
                <w:lang w:val="it-IT"/>
              </w:rPr>
            </w:pPr>
            <w:r>
              <w:rPr>
                <w:noProof/>
                <w:lang w:val="it-IT"/>
              </w:rPr>
              <w:t>Mo. Wettstein. Eliminare la compensazione degli oneri dei centri urbani</w:t>
            </w:r>
          </w:p>
        </w:tc>
        <w:tc>
          <w:tcPr>
            <w:tcW w:w="702" w:type="pct"/>
          </w:tcPr>
          <w:p w14:paraId="25A30208" w14:textId="77777777" w:rsidR="007441FB" w:rsidRDefault="004128AE">
            <w:pPr>
              <w:rPr>
                <w:lang w:val="de-CH"/>
              </w:rPr>
            </w:pPr>
            <w:r>
              <w:rPr>
                <w:lang w:val="de-CH"/>
              </w:rPr>
              <w:t>Ablehnung</w:t>
            </w:r>
          </w:p>
          <w:p w14:paraId="7991AD91" w14:textId="77777777" w:rsidR="007441FB" w:rsidRDefault="004128AE">
            <w:pPr>
              <w:rPr>
                <w:lang w:val="de-CH"/>
              </w:rPr>
            </w:pPr>
            <w:r>
              <w:rPr>
                <w:lang w:val="de-CH"/>
              </w:rPr>
              <w:t>Rejet</w:t>
            </w:r>
          </w:p>
          <w:p w14:paraId="64BC8A83" w14:textId="77777777" w:rsidR="007441FB" w:rsidRDefault="004128AE">
            <w:pPr>
              <w:rPr>
                <w:b/>
                <w:lang w:val="de-CH"/>
              </w:rPr>
            </w:pPr>
            <w:r>
              <w:rPr>
                <w:lang w:val="de-CH"/>
              </w:rPr>
              <w:t>Respingere</w:t>
            </w:r>
          </w:p>
        </w:tc>
        <w:tc>
          <w:tcPr>
            <w:tcW w:w="882" w:type="pct"/>
          </w:tcPr>
          <w:p w14:paraId="301AA0BA" w14:textId="77777777" w:rsidR="007441FB" w:rsidRDefault="007441FB">
            <w:pPr>
              <w:rPr>
                <w:lang w:val="de-CH"/>
              </w:rPr>
            </w:pPr>
          </w:p>
          <w:p w14:paraId="0894D0F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020916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C7807A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3CB1BB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12F31FA" w14:textId="77777777" w:rsidTr="004128AE">
        <w:trPr>
          <w:cantSplit/>
          <w:trHeight w:val="945"/>
        </w:trPr>
        <w:tc>
          <w:tcPr>
            <w:tcW w:w="588" w:type="pct"/>
          </w:tcPr>
          <w:p w14:paraId="180CCEF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24.4605</w:t>
            </w:r>
            <w:r w:rsidR="00A42895">
              <w:rPr>
                <w:lang w:val="de-CH"/>
              </w:rPr>
              <w:t xml:space="preserve"> </w:t>
            </w:r>
            <w:r>
              <w:rPr>
                <w:lang w:val="de-CH"/>
              </w:rPr>
              <w:t>n</w:t>
            </w:r>
          </w:p>
        </w:tc>
        <w:tc>
          <w:tcPr>
            <w:tcW w:w="368" w:type="pct"/>
          </w:tcPr>
          <w:p w14:paraId="3E6B81C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66">
              <w:r>
                <w:rPr>
                  <w:rStyle w:val="Hyperlink"/>
                </w:rPr>
                <w:t>DE</w:t>
              </w:r>
            </w:hyperlink>
            <w:r w:rsidR="003F7ACC">
              <w:rPr>
                <w:lang w:val="de-CH"/>
              </w:rPr>
              <w:br/>
            </w:r>
            <w:hyperlink r:id="rId2767">
              <w:r>
                <w:rPr>
                  <w:rStyle w:val="Hyperlink"/>
                </w:rPr>
                <w:t>FR</w:t>
              </w:r>
            </w:hyperlink>
            <w:r w:rsidR="003F7ACC">
              <w:rPr>
                <w:lang w:val="de-CH"/>
              </w:rPr>
              <w:br/>
            </w:r>
            <w:hyperlink r:id="rId2768">
              <w:r>
                <w:rPr>
                  <w:rStyle w:val="Hyperlink"/>
                </w:rPr>
                <w:t>IT</w:t>
              </w:r>
            </w:hyperlink>
          </w:p>
        </w:tc>
        <w:tc>
          <w:tcPr>
            <w:tcW w:w="1431" w:type="pct"/>
          </w:tcPr>
          <w:p w14:paraId="3D5EE97E" w14:textId="77777777" w:rsidR="007441FB" w:rsidRDefault="004128AE">
            <w:pPr>
              <w:rPr>
                <w:noProof/>
                <w:lang w:val="de-CH"/>
              </w:rPr>
            </w:pPr>
            <w:r>
              <w:rPr>
                <w:noProof/>
                <w:lang w:val="de-CH"/>
              </w:rPr>
              <w:t>Ip. Amoos. Systemwechsel bei der Wohneigentumsbesteuerung. Auswirkungen im Zusammenhang mit den Zweitwohnungen</w:t>
            </w:r>
          </w:p>
          <w:p w14:paraId="7D3048B5" w14:textId="77777777" w:rsidR="007441FB" w:rsidRDefault="004128AE">
            <w:pPr>
              <w:rPr>
                <w:noProof/>
                <w:lang w:val="fr-CH"/>
              </w:rPr>
            </w:pPr>
            <w:r>
              <w:rPr>
                <w:noProof/>
                <w:lang w:val="fr-CH"/>
              </w:rPr>
              <w:t>Ip. Amoos. Changement de système d'imposition du logement. Conséquences liées aux résidences secondaires</w:t>
            </w:r>
          </w:p>
          <w:p w14:paraId="406241F6" w14:textId="77777777" w:rsidR="007441FB" w:rsidRDefault="004128AE">
            <w:pPr>
              <w:rPr>
                <w:noProof/>
                <w:lang w:val="it-IT"/>
              </w:rPr>
            </w:pPr>
            <w:r w:rsidRPr="000D1CEC">
              <w:rPr>
                <w:noProof/>
                <w:lang w:val="fr-CH"/>
              </w:rPr>
              <w:t xml:space="preserve">Ip. Amoos. </w:t>
            </w:r>
            <w:r>
              <w:rPr>
                <w:noProof/>
                <w:lang w:val="it-IT"/>
              </w:rPr>
              <w:t>Cambio di sistema nell'ambito dell'imposizione della proprietà abitativa. Conseguenze legate alle residenze secondarie</w:t>
            </w:r>
          </w:p>
        </w:tc>
        <w:tc>
          <w:tcPr>
            <w:tcW w:w="702" w:type="pct"/>
          </w:tcPr>
          <w:p w14:paraId="14895E1A" w14:textId="77777777" w:rsidR="007441FB" w:rsidRDefault="007441FB">
            <w:pPr>
              <w:rPr>
                <w:lang w:val="de-CH"/>
              </w:rPr>
            </w:pPr>
          </w:p>
          <w:p w14:paraId="74EBB5DA" w14:textId="77777777" w:rsidR="007441FB" w:rsidRDefault="007441FB">
            <w:pPr>
              <w:rPr>
                <w:lang w:val="de-CH"/>
              </w:rPr>
            </w:pPr>
          </w:p>
          <w:p w14:paraId="11AC650F" w14:textId="77777777" w:rsidR="007441FB" w:rsidRDefault="007441FB">
            <w:pPr>
              <w:rPr>
                <w:b/>
                <w:lang w:val="de-CH"/>
              </w:rPr>
            </w:pPr>
          </w:p>
        </w:tc>
        <w:tc>
          <w:tcPr>
            <w:tcW w:w="882" w:type="pct"/>
          </w:tcPr>
          <w:p w14:paraId="1DADA37A" w14:textId="77777777" w:rsidR="007441FB" w:rsidRDefault="007441FB">
            <w:pPr>
              <w:rPr>
                <w:lang w:val="de-CH"/>
              </w:rPr>
            </w:pPr>
          </w:p>
          <w:p w14:paraId="29654D8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E5CBF9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72FB60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3C6671F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35D0B42C" w14:textId="77777777" w:rsidTr="004128AE">
        <w:trPr>
          <w:cantSplit/>
          <w:trHeight w:val="945"/>
        </w:trPr>
        <w:tc>
          <w:tcPr>
            <w:tcW w:w="588" w:type="pct"/>
          </w:tcPr>
          <w:p w14:paraId="4A9D197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24.4617</w:t>
            </w:r>
            <w:r w:rsidR="00A42895">
              <w:rPr>
                <w:lang w:val="de-CH"/>
              </w:rPr>
              <w:t xml:space="preserve"> </w:t>
            </w:r>
            <w:r>
              <w:rPr>
                <w:lang w:val="de-CH"/>
              </w:rPr>
              <w:t>n</w:t>
            </w:r>
          </w:p>
        </w:tc>
        <w:tc>
          <w:tcPr>
            <w:tcW w:w="368" w:type="pct"/>
          </w:tcPr>
          <w:p w14:paraId="07E6B55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69">
              <w:r>
                <w:rPr>
                  <w:rStyle w:val="Hyperlink"/>
                </w:rPr>
                <w:t>DE</w:t>
              </w:r>
            </w:hyperlink>
            <w:r w:rsidR="003F7ACC">
              <w:rPr>
                <w:lang w:val="de-CH"/>
              </w:rPr>
              <w:br/>
            </w:r>
            <w:hyperlink r:id="rId2770">
              <w:r>
                <w:rPr>
                  <w:rStyle w:val="Hyperlink"/>
                </w:rPr>
                <w:t>FR</w:t>
              </w:r>
            </w:hyperlink>
            <w:r w:rsidR="003F7ACC">
              <w:rPr>
                <w:lang w:val="de-CH"/>
              </w:rPr>
              <w:br/>
            </w:r>
            <w:hyperlink r:id="rId2771">
              <w:r>
                <w:rPr>
                  <w:rStyle w:val="Hyperlink"/>
                </w:rPr>
                <w:t>IT</w:t>
              </w:r>
            </w:hyperlink>
          </w:p>
        </w:tc>
        <w:tc>
          <w:tcPr>
            <w:tcW w:w="1431" w:type="pct"/>
          </w:tcPr>
          <w:p w14:paraId="38C671B0" w14:textId="77777777" w:rsidR="007441FB" w:rsidRDefault="004128AE">
            <w:pPr>
              <w:rPr>
                <w:noProof/>
                <w:lang w:val="de-CH"/>
              </w:rPr>
            </w:pPr>
            <w:r>
              <w:rPr>
                <w:noProof/>
                <w:lang w:val="de-CH"/>
              </w:rPr>
              <w:t>Ip. Jauslin. Wie verhindern wir, dass freier Wettbewerb ungewollt Unfreiheit schafft?</w:t>
            </w:r>
          </w:p>
          <w:p w14:paraId="30044C8C" w14:textId="77777777" w:rsidR="007441FB" w:rsidRDefault="004128AE">
            <w:pPr>
              <w:rPr>
                <w:noProof/>
                <w:lang w:val="fr-CH"/>
              </w:rPr>
            </w:pPr>
            <w:r>
              <w:rPr>
                <w:noProof/>
                <w:lang w:val="fr-CH"/>
              </w:rPr>
              <w:t>Ip. Jauslin. Comment empêcher que la libre concurrence n'entraîne involontairement un manque de liberté?</w:t>
            </w:r>
          </w:p>
          <w:p w14:paraId="2FF96802" w14:textId="77777777" w:rsidR="007441FB" w:rsidRDefault="004128AE">
            <w:pPr>
              <w:rPr>
                <w:noProof/>
                <w:lang w:val="it-IT"/>
              </w:rPr>
            </w:pPr>
            <w:r>
              <w:rPr>
                <w:noProof/>
                <w:lang w:val="it-IT"/>
              </w:rPr>
              <w:t>Ip. Jauslin. Come evitare che la libera concorrenza comporti inavvertitamente mancanza di libertà?</w:t>
            </w:r>
          </w:p>
        </w:tc>
        <w:tc>
          <w:tcPr>
            <w:tcW w:w="702" w:type="pct"/>
          </w:tcPr>
          <w:p w14:paraId="0E17E3B4" w14:textId="77777777" w:rsidR="007441FB" w:rsidRPr="000D1CEC" w:rsidRDefault="007441FB">
            <w:pPr>
              <w:rPr>
                <w:lang w:val="it-IT"/>
              </w:rPr>
            </w:pPr>
          </w:p>
          <w:p w14:paraId="4587351A" w14:textId="77777777" w:rsidR="007441FB" w:rsidRPr="000D1CEC" w:rsidRDefault="007441FB">
            <w:pPr>
              <w:rPr>
                <w:lang w:val="it-IT"/>
              </w:rPr>
            </w:pPr>
          </w:p>
          <w:p w14:paraId="6F0CEF93" w14:textId="77777777" w:rsidR="007441FB" w:rsidRPr="000D1CEC" w:rsidRDefault="007441FB">
            <w:pPr>
              <w:rPr>
                <w:b/>
                <w:lang w:val="it-IT"/>
              </w:rPr>
            </w:pPr>
          </w:p>
        </w:tc>
        <w:tc>
          <w:tcPr>
            <w:tcW w:w="882" w:type="pct"/>
          </w:tcPr>
          <w:p w14:paraId="5E4FBF08" w14:textId="77777777" w:rsidR="007441FB" w:rsidRPr="000D1CEC" w:rsidRDefault="007441FB">
            <w:pPr>
              <w:rPr>
                <w:lang w:val="it-IT"/>
              </w:rPr>
            </w:pPr>
          </w:p>
          <w:p w14:paraId="34606DA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25B47A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2D9B7E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570DCB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5144B3A0" w14:textId="77777777" w:rsidTr="004128AE">
        <w:trPr>
          <w:cantSplit/>
          <w:trHeight w:val="945"/>
        </w:trPr>
        <w:tc>
          <w:tcPr>
            <w:tcW w:w="588" w:type="pct"/>
          </w:tcPr>
          <w:p w14:paraId="229CC55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24.4640</w:t>
            </w:r>
            <w:r w:rsidR="00A42895">
              <w:rPr>
                <w:lang w:val="de-CH"/>
              </w:rPr>
              <w:t xml:space="preserve"> </w:t>
            </w:r>
            <w:r>
              <w:rPr>
                <w:lang w:val="de-CH"/>
              </w:rPr>
              <w:t>n</w:t>
            </w:r>
          </w:p>
        </w:tc>
        <w:tc>
          <w:tcPr>
            <w:tcW w:w="368" w:type="pct"/>
          </w:tcPr>
          <w:p w14:paraId="734B6DC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72">
              <w:r>
                <w:rPr>
                  <w:rStyle w:val="Hyperlink"/>
                </w:rPr>
                <w:t>DE</w:t>
              </w:r>
            </w:hyperlink>
            <w:r w:rsidR="003F7ACC">
              <w:rPr>
                <w:lang w:val="de-CH"/>
              </w:rPr>
              <w:br/>
            </w:r>
            <w:hyperlink r:id="rId2773">
              <w:r>
                <w:rPr>
                  <w:rStyle w:val="Hyperlink"/>
                </w:rPr>
                <w:t>FR</w:t>
              </w:r>
            </w:hyperlink>
            <w:r w:rsidR="003F7ACC">
              <w:rPr>
                <w:lang w:val="de-CH"/>
              </w:rPr>
              <w:br/>
            </w:r>
            <w:hyperlink r:id="rId2774">
              <w:r>
                <w:rPr>
                  <w:rStyle w:val="Hyperlink"/>
                </w:rPr>
                <w:t>IT</w:t>
              </w:r>
            </w:hyperlink>
          </w:p>
        </w:tc>
        <w:tc>
          <w:tcPr>
            <w:tcW w:w="1431" w:type="pct"/>
          </w:tcPr>
          <w:p w14:paraId="2FBF3699" w14:textId="77777777" w:rsidR="007441FB" w:rsidRDefault="004128AE">
            <w:pPr>
              <w:rPr>
                <w:noProof/>
                <w:lang w:val="de-CH"/>
              </w:rPr>
            </w:pPr>
            <w:r>
              <w:rPr>
                <w:noProof/>
                <w:lang w:val="de-CH"/>
              </w:rPr>
              <w:t>Ip. Bendahan. Systemwechsel bei der Wohneigentumsbesteuerung. Negative Auswirkungen auf den Zugang zu Wohneigentum</w:t>
            </w:r>
          </w:p>
          <w:p w14:paraId="559E5430" w14:textId="77777777" w:rsidR="007441FB" w:rsidRDefault="004128AE">
            <w:pPr>
              <w:rPr>
                <w:noProof/>
                <w:lang w:val="fr-CH"/>
              </w:rPr>
            </w:pPr>
            <w:r>
              <w:rPr>
                <w:noProof/>
                <w:lang w:val="fr-CH"/>
              </w:rPr>
              <w:t>Ip. Bendahan. Changement de système d'imposition du logement. Effets néfastes sur l'accès à la propriété</w:t>
            </w:r>
          </w:p>
          <w:p w14:paraId="36108FA7" w14:textId="77777777" w:rsidR="007441FB" w:rsidRDefault="004128AE">
            <w:pPr>
              <w:rPr>
                <w:noProof/>
                <w:lang w:val="it-IT"/>
              </w:rPr>
            </w:pPr>
            <w:r>
              <w:rPr>
                <w:noProof/>
                <w:lang w:val="it-IT"/>
              </w:rPr>
              <w:t>Ip. Bendahan. Cambio di sistema nell’ambito dell'imposizione della proprietà abitativa. Effetti nefasti sull'accesso alla proprietà</w:t>
            </w:r>
          </w:p>
        </w:tc>
        <w:tc>
          <w:tcPr>
            <w:tcW w:w="702" w:type="pct"/>
          </w:tcPr>
          <w:p w14:paraId="3463C7D2" w14:textId="77777777" w:rsidR="007441FB" w:rsidRDefault="007441FB">
            <w:pPr>
              <w:rPr>
                <w:lang w:val="de-CH"/>
              </w:rPr>
            </w:pPr>
          </w:p>
          <w:p w14:paraId="72F58812" w14:textId="77777777" w:rsidR="007441FB" w:rsidRDefault="007441FB">
            <w:pPr>
              <w:rPr>
                <w:lang w:val="de-CH"/>
              </w:rPr>
            </w:pPr>
          </w:p>
          <w:p w14:paraId="50721100" w14:textId="77777777" w:rsidR="007441FB" w:rsidRDefault="007441FB">
            <w:pPr>
              <w:rPr>
                <w:b/>
                <w:lang w:val="de-CH"/>
              </w:rPr>
            </w:pPr>
          </w:p>
        </w:tc>
        <w:tc>
          <w:tcPr>
            <w:tcW w:w="882" w:type="pct"/>
          </w:tcPr>
          <w:p w14:paraId="43030D95" w14:textId="77777777" w:rsidR="007441FB" w:rsidRDefault="007441FB">
            <w:pPr>
              <w:rPr>
                <w:lang w:val="de-CH"/>
              </w:rPr>
            </w:pPr>
          </w:p>
          <w:p w14:paraId="672CEC2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16BE0D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29D880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0791C6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B987233" w14:textId="77777777" w:rsidTr="004128AE">
        <w:trPr>
          <w:cantSplit/>
          <w:trHeight w:val="945"/>
        </w:trPr>
        <w:tc>
          <w:tcPr>
            <w:tcW w:w="588" w:type="pct"/>
          </w:tcPr>
          <w:p w14:paraId="53ABF12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24.4641</w:t>
            </w:r>
            <w:r w:rsidR="00A42895">
              <w:rPr>
                <w:lang w:val="de-CH"/>
              </w:rPr>
              <w:t xml:space="preserve"> </w:t>
            </w:r>
            <w:r>
              <w:rPr>
                <w:lang w:val="de-CH"/>
              </w:rPr>
              <w:t>n</w:t>
            </w:r>
          </w:p>
        </w:tc>
        <w:tc>
          <w:tcPr>
            <w:tcW w:w="368" w:type="pct"/>
          </w:tcPr>
          <w:p w14:paraId="064EE12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75">
              <w:r>
                <w:rPr>
                  <w:rStyle w:val="Hyperlink"/>
                </w:rPr>
                <w:t>DE</w:t>
              </w:r>
            </w:hyperlink>
            <w:r w:rsidR="003F7ACC">
              <w:rPr>
                <w:lang w:val="de-CH"/>
              </w:rPr>
              <w:br/>
            </w:r>
            <w:hyperlink r:id="rId2776">
              <w:r>
                <w:rPr>
                  <w:rStyle w:val="Hyperlink"/>
                </w:rPr>
                <w:t>FR</w:t>
              </w:r>
            </w:hyperlink>
            <w:r w:rsidR="003F7ACC">
              <w:rPr>
                <w:lang w:val="de-CH"/>
              </w:rPr>
              <w:br/>
            </w:r>
            <w:hyperlink r:id="rId2777">
              <w:r>
                <w:rPr>
                  <w:rStyle w:val="Hyperlink"/>
                </w:rPr>
                <w:t>IT</w:t>
              </w:r>
            </w:hyperlink>
          </w:p>
        </w:tc>
        <w:tc>
          <w:tcPr>
            <w:tcW w:w="1431" w:type="pct"/>
          </w:tcPr>
          <w:p w14:paraId="1B1F4372" w14:textId="77777777" w:rsidR="007441FB" w:rsidRDefault="004128AE">
            <w:pPr>
              <w:rPr>
                <w:noProof/>
                <w:lang w:val="de-CH"/>
              </w:rPr>
            </w:pPr>
            <w:r>
              <w:rPr>
                <w:noProof/>
                <w:lang w:val="de-CH"/>
              </w:rPr>
              <w:t>Ip. Bendahan. Systemwechsel bei der Wohneigentumsbesteuerung. Gefährliche wirtschaftliche Anreize</w:t>
            </w:r>
          </w:p>
          <w:p w14:paraId="196B3672" w14:textId="77777777" w:rsidR="007441FB" w:rsidRDefault="004128AE">
            <w:pPr>
              <w:rPr>
                <w:noProof/>
                <w:lang w:val="fr-CH"/>
              </w:rPr>
            </w:pPr>
            <w:r w:rsidRPr="000D1CEC">
              <w:rPr>
                <w:noProof/>
                <w:lang w:val="de-CH"/>
              </w:rPr>
              <w:t xml:space="preserve">Ip. Bendahan. </w:t>
            </w:r>
            <w:r>
              <w:rPr>
                <w:noProof/>
                <w:lang w:val="fr-CH"/>
              </w:rPr>
              <w:t>Changement de système d'imposition du logement. Incitatifs économiques dangereux</w:t>
            </w:r>
          </w:p>
          <w:p w14:paraId="41147893" w14:textId="77777777" w:rsidR="007441FB" w:rsidRDefault="004128AE">
            <w:pPr>
              <w:rPr>
                <w:noProof/>
                <w:lang w:val="it-IT"/>
              </w:rPr>
            </w:pPr>
            <w:r w:rsidRPr="000D1CEC">
              <w:rPr>
                <w:noProof/>
                <w:lang w:val="fr-CH"/>
              </w:rPr>
              <w:t xml:space="preserve">Ip. Bendahan. </w:t>
            </w:r>
            <w:r>
              <w:rPr>
                <w:noProof/>
                <w:lang w:val="it-IT"/>
              </w:rPr>
              <w:t>Cambio di sistema nell'ambito dell'imposizione della proprietà abitativa. Incentivi economici rischiosi</w:t>
            </w:r>
          </w:p>
        </w:tc>
        <w:tc>
          <w:tcPr>
            <w:tcW w:w="702" w:type="pct"/>
          </w:tcPr>
          <w:p w14:paraId="49626BFB" w14:textId="77777777" w:rsidR="007441FB" w:rsidRDefault="007441FB">
            <w:pPr>
              <w:rPr>
                <w:lang w:val="de-CH"/>
              </w:rPr>
            </w:pPr>
          </w:p>
          <w:p w14:paraId="5FD54816" w14:textId="77777777" w:rsidR="007441FB" w:rsidRDefault="007441FB">
            <w:pPr>
              <w:rPr>
                <w:lang w:val="de-CH"/>
              </w:rPr>
            </w:pPr>
          </w:p>
          <w:p w14:paraId="143B4DE9" w14:textId="77777777" w:rsidR="007441FB" w:rsidRDefault="007441FB">
            <w:pPr>
              <w:rPr>
                <w:b/>
                <w:lang w:val="de-CH"/>
              </w:rPr>
            </w:pPr>
          </w:p>
        </w:tc>
        <w:tc>
          <w:tcPr>
            <w:tcW w:w="882" w:type="pct"/>
          </w:tcPr>
          <w:p w14:paraId="422895EC" w14:textId="77777777" w:rsidR="007441FB" w:rsidRDefault="007441FB">
            <w:pPr>
              <w:rPr>
                <w:lang w:val="de-CH"/>
              </w:rPr>
            </w:pPr>
          </w:p>
          <w:p w14:paraId="2A0C540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5FF78F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4D063F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997B21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0C1E32C" w14:textId="77777777" w:rsidTr="004128AE">
        <w:trPr>
          <w:cantSplit/>
          <w:trHeight w:val="945"/>
        </w:trPr>
        <w:tc>
          <w:tcPr>
            <w:tcW w:w="588" w:type="pct"/>
          </w:tcPr>
          <w:p w14:paraId="2261F7C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24.4660</w:t>
            </w:r>
            <w:r w:rsidR="00A42895">
              <w:rPr>
                <w:lang w:val="de-CH"/>
              </w:rPr>
              <w:t xml:space="preserve"> </w:t>
            </w:r>
            <w:r>
              <w:rPr>
                <w:lang w:val="de-CH"/>
              </w:rPr>
              <w:t>n</w:t>
            </w:r>
          </w:p>
        </w:tc>
        <w:tc>
          <w:tcPr>
            <w:tcW w:w="368" w:type="pct"/>
          </w:tcPr>
          <w:p w14:paraId="236C554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78">
              <w:r>
                <w:rPr>
                  <w:rStyle w:val="Hyperlink"/>
                </w:rPr>
                <w:t>DE</w:t>
              </w:r>
            </w:hyperlink>
            <w:r w:rsidR="003F7ACC">
              <w:rPr>
                <w:lang w:val="de-CH"/>
              </w:rPr>
              <w:br/>
            </w:r>
            <w:hyperlink r:id="rId2779">
              <w:r>
                <w:rPr>
                  <w:rStyle w:val="Hyperlink"/>
                </w:rPr>
                <w:t>FR</w:t>
              </w:r>
            </w:hyperlink>
            <w:r w:rsidR="003F7ACC">
              <w:rPr>
                <w:lang w:val="de-CH"/>
              </w:rPr>
              <w:br/>
            </w:r>
            <w:hyperlink r:id="rId2780">
              <w:r>
                <w:rPr>
                  <w:rStyle w:val="Hyperlink"/>
                </w:rPr>
                <w:t>IT</w:t>
              </w:r>
            </w:hyperlink>
          </w:p>
        </w:tc>
        <w:tc>
          <w:tcPr>
            <w:tcW w:w="1431" w:type="pct"/>
          </w:tcPr>
          <w:p w14:paraId="0E0F7A07" w14:textId="77777777" w:rsidR="007441FB" w:rsidRPr="000D1CEC" w:rsidRDefault="004128AE">
            <w:pPr>
              <w:rPr>
                <w:noProof/>
                <w:lang w:val="fr-CH"/>
              </w:rPr>
            </w:pPr>
            <w:r>
              <w:rPr>
                <w:noProof/>
                <w:lang w:val="de-CH"/>
              </w:rPr>
              <w:t xml:space="preserve">Ip. Widmer Céline. Systemwechsel bei der Wohneigentumsbesteuerung. </w:t>
            </w:r>
            <w:r w:rsidRPr="000D1CEC">
              <w:rPr>
                <w:noProof/>
                <w:lang w:val="fr-CH"/>
              </w:rPr>
              <w:t>Steuerliche Folgen</w:t>
            </w:r>
          </w:p>
          <w:p w14:paraId="02C9291A" w14:textId="77777777" w:rsidR="007441FB" w:rsidRPr="000D1CEC" w:rsidRDefault="004128AE">
            <w:pPr>
              <w:rPr>
                <w:noProof/>
                <w:lang w:val="it-IT"/>
              </w:rPr>
            </w:pPr>
            <w:r>
              <w:rPr>
                <w:noProof/>
                <w:lang w:val="fr-CH"/>
              </w:rPr>
              <w:t xml:space="preserve">Ip. Widmer Céline. Changement de système d’imposition du logement. </w:t>
            </w:r>
            <w:r w:rsidRPr="000D1CEC">
              <w:rPr>
                <w:noProof/>
                <w:lang w:val="it-IT"/>
              </w:rPr>
              <w:t>Conséquences fiscales</w:t>
            </w:r>
          </w:p>
          <w:p w14:paraId="7A3A73A7" w14:textId="77777777" w:rsidR="007441FB" w:rsidRDefault="004128AE">
            <w:pPr>
              <w:rPr>
                <w:noProof/>
                <w:lang w:val="it-IT"/>
              </w:rPr>
            </w:pPr>
            <w:r>
              <w:rPr>
                <w:noProof/>
                <w:lang w:val="it-IT"/>
              </w:rPr>
              <w:t>Ip. Widmer Céline. Cambio di sistema nell'ambito dell'imposizione della proprietà abitativa. Conseguenze fiscali</w:t>
            </w:r>
          </w:p>
        </w:tc>
        <w:tc>
          <w:tcPr>
            <w:tcW w:w="702" w:type="pct"/>
          </w:tcPr>
          <w:p w14:paraId="2F73CA21" w14:textId="77777777" w:rsidR="007441FB" w:rsidRDefault="007441FB">
            <w:pPr>
              <w:rPr>
                <w:lang w:val="de-CH"/>
              </w:rPr>
            </w:pPr>
          </w:p>
          <w:p w14:paraId="081E1328" w14:textId="77777777" w:rsidR="007441FB" w:rsidRDefault="007441FB">
            <w:pPr>
              <w:rPr>
                <w:lang w:val="de-CH"/>
              </w:rPr>
            </w:pPr>
          </w:p>
          <w:p w14:paraId="04D19DBB" w14:textId="77777777" w:rsidR="007441FB" w:rsidRDefault="007441FB">
            <w:pPr>
              <w:rPr>
                <w:b/>
                <w:lang w:val="de-CH"/>
              </w:rPr>
            </w:pPr>
          </w:p>
        </w:tc>
        <w:tc>
          <w:tcPr>
            <w:tcW w:w="882" w:type="pct"/>
          </w:tcPr>
          <w:p w14:paraId="789CCB3F" w14:textId="77777777" w:rsidR="007441FB" w:rsidRDefault="007441FB">
            <w:pPr>
              <w:rPr>
                <w:lang w:val="de-CH"/>
              </w:rPr>
            </w:pPr>
          </w:p>
          <w:p w14:paraId="322E388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23C856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6D7079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24A8AF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8184B9D" w14:textId="77777777" w:rsidTr="004128AE">
        <w:trPr>
          <w:cantSplit/>
          <w:trHeight w:val="945"/>
        </w:trPr>
        <w:tc>
          <w:tcPr>
            <w:tcW w:w="588" w:type="pct"/>
          </w:tcPr>
          <w:p w14:paraId="3934E6B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25.3034</w:t>
            </w:r>
            <w:r w:rsidR="00A42895">
              <w:rPr>
                <w:lang w:val="de-CH"/>
              </w:rPr>
              <w:t xml:space="preserve"> </w:t>
            </w:r>
            <w:r>
              <w:rPr>
                <w:lang w:val="de-CH"/>
              </w:rPr>
              <w:t>n</w:t>
            </w:r>
          </w:p>
        </w:tc>
        <w:tc>
          <w:tcPr>
            <w:tcW w:w="368" w:type="pct"/>
          </w:tcPr>
          <w:p w14:paraId="3D843BF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81">
              <w:r>
                <w:rPr>
                  <w:rStyle w:val="Hyperlink"/>
                </w:rPr>
                <w:t>DE</w:t>
              </w:r>
            </w:hyperlink>
            <w:r w:rsidR="003F7ACC">
              <w:rPr>
                <w:lang w:val="de-CH"/>
              </w:rPr>
              <w:br/>
            </w:r>
            <w:hyperlink r:id="rId2782">
              <w:r>
                <w:rPr>
                  <w:rStyle w:val="Hyperlink"/>
                </w:rPr>
                <w:t>FR</w:t>
              </w:r>
            </w:hyperlink>
            <w:r w:rsidR="003F7ACC">
              <w:rPr>
                <w:lang w:val="de-CH"/>
              </w:rPr>
              <w:br/>
            </w:r>
            <w:hyperlink r:id="rId2783">
              <w:r>
                <w:rPr>
                  <w:rStyle w:val="Hyperlink"/>
                </w:rPr>
                <w:t>IT</w:t>
              </w:r>
            </w:hyperlink>
          </w:p>
        </w:tc>
        <w:tc>
          <w:tcPr>
            <w:tcW w:w="1431" w:type="pct"/>
          </w:tcPr>
          <w:p w14:paraId="14FC8C9B" w14:textId="77777777" w:rsidR="007441FB" w:rsidRDefault="004128AE">
            <w:pPr>
              <w:rPr>
                <w:noProof/>
                <w:lang w:val="de-CH"/>
              </w:rPr>
            </w:pPr>
            <w:r>
              <w:rPr>
                <w:noProof/>
                <w:lang w:val="de-CH"/>
              </w:rPr>
              <w:t>Ip. Pahud. Drogen und Grenzen. Kokain, Heroin, Crack, Fentanyl, Cannabis usw. Wie gelangen diese Drogen in unser Land?</w:t>
            </w:r>
          </w:p>
          <w:p w14:paraId="37AADA0B" w14:textId="77777777" w:rsidR="007441FB" w:rsidRDefault="004128AE">
            <w:pPr>
              <w:rPr>
                <w:noProof/>
                <w:lang w:val="fr-CH"/>
              </w:rPr>
            </w:pPr>
            <w:r>
              <w:rPr>
                <w:noProof/>
                <w:lang w:val="fr-CH"/>
              </w:rPr>
              <w:t>Ip. Pahud. Drogues et frontières. Cocaïne, héroïne, crack, fentanyl, cannabis, etc. Comment ces drogues rentrent-elles dans notre pays ?</w:t>
            </w:r>
          </w:p>
          <w:p w14:paraId="307BB9A1" w14:textId="77777777" w:rsidR="007441FB" w:rsidRDefault="004128AE">
            <w:pPr>
              <w:rPr>
                <w:noProof/>
                <w:lang w:val="it-IT"/>
              </w:rPr>
            </w:pPr>
            <w:r w:rsidRPr="000D1CEC">
              <w:rPr>
                <w:noProof/>
                <w:lang w:val="fr-CH"/>
              </w:rPr>
              <w:t xml:space="preserve">Ip. Pahud. </w:t>
            </w:r>
            <w:r>
              <w:rPr>
                <w:noProof/>
                <w:lang w:val="it-IT"/>
              </w:rPr>
              <w:t>Droghe e confini. In che modo cocaina, eroina, crack, fentanil, cannabis ecc. entrano nel nostro Paese?</w:t>
            </w:r>
          </w:p>
        </w:tc>
        <w:tc>
          <w:tcPr>
            <w:tcW w:w="702" w:type="pct"/>
          </w:tcPr>
          <w:p w14:paraId="158D22F8" w14:textId="77777777" w:rsidR="007441FB" w:rsidRPr="000D1CEC" w:rsidRDefault="007441FB">
            <w:pPr>
              <w:rPr>
                <w:lang w:val="it-IT"/>
              </w:rPr>
            </w:pPr>
          </w:p>
          <w:p w14:paraId="62833086" w14:textId="77777777" w:rsidR="007441FB" w:rsidRPr="000D1CEC" w:rsidRDefault="007441FB">
            <w:pPr>
              <w:rPr>
                <w:lang w:val="it-IT"/>
              </w:rPr>
            </w:pPr>
          </w:p>
          <w:p w14:paraId="5DE979DE" w14:textId="77777777" w:rsidR="007441FB" w:rsidRPr="000D1CEC" w:rsidRDefault="007441FB">
            <w:pPr>
              <w:rPr>
                <w:b/>
                <w:lang w:val="it-IT"/>
              </w:rPr>
            </w:pPr>
          </w:p>
        </w:tc>
        <w:tc>
          <w:tcPr>
            <w:tcW w:w="882" w:type="pct"/>
          </w:tcPr>
          <w:p w14:paraId="60F516C8" w14:textId="77777777" w:rsidR="007441FB" w:rsidRPr="000D1CEC" w:rsidRDefault="007441FB">
            <w:pPr>
              <w:rPr>
                <w:lang w:val="it-IT"/>
              </w:rPr>
            </w:pPr>
          </w:p>
          <w:p w14:paraId="3577EE6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501563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F550DF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D0586F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F873F86" w14:textId="77777777" w:rsidTr="004128AE">
        <w:trPr>
          <w:cantSplit/>
          <w:trHeight w:val="945"/>
        </w:trPr>
        <w:tc>
          <w:tcPr>
            <w:tcW w:w="588" w:type="pct"/>
          </w:tcPr>
          <w:p w14:paraId="2719866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25.3055</w:t>
            </w:r>
            <w:r w:rsidR="00A42895">
              <w:rPr>
                <w:lang w:val="de-CH"/>
              </w:rPr>
              <w:t xml:space="preserve"> </w:t>
            </w:r>
            <w:r>
              <w:rPr>
                <w:lang w:val="de-CH"/>
              </w:rPr>
              <w:t>n</w:t>
            </w:r>
          </w:p>
        </w:tc>
        <w:tc>
          <w:tcPr>
            <w:tcW w:w="368" w:type="pct"/>
          </w:tcPr>
          <w:p w14:paraId="1945D20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84">
              <w:r>
                <w:rPr>
                  <w:rStyle w:val="Hyperlink"/>
                </w:rPr>
                <w:t>DE</w:t>
              </w:r>
            </w:hyperlink>
            <w:r w:rsidR="003F7ACC">
              <w:rPr>
                <w:lang w:val="de-CH"/>
              </w:rPr>
              <w:br/>
            </w:r>
            <w:hyperlink r:id="rId2785">
              <w:r>
                <w:rPr>
                  <w:rStyle w:val="Hyperlink"/>
                </w:rPr>
                <w:t>FR</w:t>
              </w:r>
            </w:hyperlink>
            <w:r w:rsidR="003F7ACC">
              <w:rPr>
                <w:lang w:val="de-CH"/>
              </w:rPr>
              <w:br/>
            </w:r>
            <w:hyperlink r:id="rId2786">
              <w:r>
                <w:rPr>
                  <w:rStyle w:val="Hyperlink"/>
                </w:rPr>
                <w:t>IT</w:t>
              </w:r>
            </w:hyperlink>
          </w:p>
        </w:tc>
        <w:tc>
          <w:tcPr>
            <w:tcW w:w="1431" w:type="pct"/>
          </w:tcPr>
          <w:p w14:paraId="2696D0ED" w14:textId="77777777" w:rsidR="007441FB" w:rsidRPr="000D1CEC" w:rsidRDefault="004128AE">
            <w:pPr>
              <w:rPr>
                <w:noProof/>
                <w:lang w:val="fr-CH"/>
              </w:rPr>
            </w:pPr>
            <w:r>
              <w:rPr>
                <w:noProof/>
                <w:lang w:val="de-CH"/>
              </w:rPr>
              <w:t xml:space="preserve">Mo. Golay Roger. Wettbewerb mit Grenzgängerinnen und Grenzgängern in der Bundesverwaltung und in bundesnahen Betrieben. </w:t>
            </w:r>
            <w:r w:rsidRPr="000D1CEC">
              <w:rPr>
                <w:noProof/>
                <w:lang w:val="fr-CH"/>
              </w:rPr>
              <w:t>Gehen wir das Thema endlich an!</w:t>
            </w:r>
          </w:p>
          <w:p w14:paraId="02D9D60A" w14:textId="77777777" w:rsidR="007441FB" w:rsidRPr="000D1CEC" w:rsidRDefault="004128AE">
            <w:pPr>
              <w:rPr>
                <w:noProof/>
                <w:lang w:val="it-IT"/>
              </w:rPr>
            </w:pPr>
            <w:r>
              <w:rPr>
                <w:noProof/>
                <w:lang w:val="fr-CH"/>
              </w:rPr>
              <w:t xml:space="preserve">Mo. Golay Roger. Concurrence des frontaliers au sein de l'administration fédérale et des régies publiques. </w:t>
            </w:r>
            <w:r w:rsidRPr="000D1CEC">
              <w:rPr>
                <w:noProof/>
                <w:lang w:val="it-IT"/>
              </w:rPr>
              <w:t>Saisissons-nous enfin de la question !</w:t>
            </w:r>
          </w:p>
          <w:p w14:paraId="79F4EB1C" w14:textId="77777777" w:rsidR="007441FB" w:rsidRDefault="004128AE">
            <w:pPr>
              <w:rPr>
                <w:noProof/>
                <w:lang w:val="it-IT"/>
              </w:rPr>
            </w:pPr>
            <w:r>
              <w:rPr>
                <w:noProof/>
                <w:lang w:val="it-IT"/>
              </w:rPr>
              <w:t>Mo. Golay Roger. Concorrenza dei frontalieri nell'Amministrazione federale e nel settore pubblico. Affrontiamo finalmente la questione</w:t>
            </w:r>
          </w:p>
        </w:tc>
        <w:tc>
          <w:tcPr>
            <w:tcW w:w="702" w:type="pct"/>
          </w:tcPr>
          <w:p w14:paraId="43EC9B31" w14:textId="77777777" w:rsidR="007441FB" w:rsidRDefault="004128AE">
            <w:pPr>
              <w:rPr>
                <w:lang w:val="de-CH"/>
              </w:rPr>
            </w:pPr>
            <w:r>
              <w:rPr>
                <w:lang w:val="de-CH"/>
              </w:rPr>
              <w:t>Ablehnung</w:t>
            </w:r>
          </w:p>
          <w:p w14:paraId="670A87AE" w14:textId="77777777" w:rsidR="007441FB" w:rsidRDefault="004128AE">
            <w:pPr>
              <w:rPr>
                <w:lang w:val="de-CH"/>
              </w:rPr>
            </w:pPr>
            <w:r>
              <w:rPr>
                <w:lang w:val="de-CH"/>
              </w:rPr>
              <w:t>Rejet</w:t>
            </w:r>
          </w:p>
          <w:p w14:paraId="1A041919" w14:textId="77777777" w:rsidR="007441FB" w:rsidRDefault="004128AE">
            <w:pPr>
              <w:rPr>
                <w:b/>
                <w:lang w:val="de-CH"/>
              </w:rPr>
            </w:pPr>
            <w:r>
              <w:rPr>
                <w:lang w:val="de-CH"/>
              </w:rPr>
              <w:t>Respingere</w:t>
            </w:r>
          </w:p>
        </w:tc>
        <w:tc>
          <w:tcPr>
            <w:tcW w:w="882" w:type="pct"/>
          </w:tcPr>
          <w:p w14:paraId="2A43835D" w14:textId="77777777" w:rsidR="007441FB" w:rsidRDefault="007441FB">
            <w:pPr>
              <w:rPr>
                <w:lang w:val="de-CH"/>
              </w:rPr>
            </w:pPr>
          </w:p>
          <w:p w14:paraId="7B1351D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F38654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1920E1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B3446A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F9103B0" w14:textId="77777777" w:rsidTr="004128AE">
        <w:trPr>
          <w:cantSplit/>
          <w:trHeight w:val="945"/>
        </w:trPr>
        <w:tc>
          <w:tcPr>
            <w:tcW w:w="588" w:type="pct"/>
          </w:tcPr>
          <w:p w14:paraId="229CBCD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25.3067</w:t>
            </w:r>
            <w:r w:rsidR="00A42895">
              <w:rPr>
                <w:lang w:val="de-CH"/>
              </w:rPr>
              <w:t xml:space="preserve"> </w:t>
            </w:r>
            <w:r>
              <w:rPr>
                <w:lang w:val="de-CH"/>
              </w:rPr>
              <w:t>n</w:t>
            </w:r>
          </w:p>
        </w:tc>
        <w:tc>
          <w:tcPr>
            <w:tcW w:w="368" w:type="pct"/>
          </w:tcPr>
          <w:p w14:paraId="720550A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87">
              <w:r>
                <w:rPr>
                  <w:rStyle w:val="Hyperlink"/>
                </w:rPr>
                <w:t>DE</w:t>
              </w:r>
            </w:hyperlink>
            <w:r w:rsidR="003F7ACC">
              <w:rPr>
                <w:lang w:val="de-CH"/>
              </w:rPr>
              <w:br/>
            </w:r>
            <w:hyperlink r:id="rId2788">
              <w:r>
                <w:rPr>
                  <w:rStyle w:val="Hyperlink"/>
                </w:rPr>
                <w:t>FR</w:t>
              </w:r>
            </w:hyperlink>
            <w:r w:rsidR="003F7ACC">
              <w:rPr>
                <w:lang w:val="de-CH"/>
              </w:rPr>
              <w:br/>
            </w:r>
            <w:hyperlink r:id="rId2789">
              <w:r>
                <w:rPr>
                  <w:rStyle w:val="Hyperlink"/>
                </w:rPr>
                <w:t>IT</w:t>
              </w:r>
            </w:hyperlink>
          </w:p>
        </w:tc>
        <w:tc>
          <w:tcPr>
            <w:tcW w:w="1431" w:type="pct"/>
          </w:tcPr>
          <w:p w14:paraId="50F5157A" w14:textId="77777777" w:rsidR="007441FB" w:rsidRDefault="004128AE">
            <w:pPr>
              <w:rPr>
                <w:noProof/>
                <w:lang w:val="de-CH"/>
              </w:rPr>
            </w:pPr>
            <w:r>
              <w:rPr>
                <w:noProof/>
                <w:lang w:val="de-CH"/>
              </w:rPr>
              <w:t>Ip. Weichelt. Wo sind die Frauen im Top-Kader der Bundesverwaltung?</w:t>
            </w:r>
          </w:p>
          <w:p w14:paraId="6545C34F" w14:textId="77777777" w:rsidR="007441FB" w:rsidRDefault="004128AE">
            <w:pPr>
              <w:rPr>
                <w:noProof/>
                <w:lang w:val="fr-CH"/>
              </w:rPr>
            </w:pPr>
            <w:r>
              <w:rPr>
                <w:noProof/>
                <w:lang w:val="fr-CH"/>
              </w:rPr>
              <w:t>Ip. Weichelt. Où sont les femmes qui occupent des postes de cadres supérieurs dans l'administration fédérale ?</w:t>
            </w:r>
          </w:p>
          <w:p w14:paraId="40628D4F" w14:textId="77777777" w:rsidR="007441FB" w:rsidRDefault="004128AE">
            <w:pPr>
              <w:rPr>
                <w:noProof/>
                <w:lang w:val="it-IT"/>
              </w:rPr>
            </w:pPr>
            <w:r>
              <w:rPr>
                <w:noProof/>
                <w:lang w:val="it-IT"/>
              </w:rPr>
              <w:t>Ip. Weichelt. Quante donne sono impiegate nei quadri superiori dell'Amministrazione federale?</w:t>
            </w:r>
          </w:p>
        </w:tc>
        <w:tc>
          <w:tcPr>
            <w:tcW w:w="702" w:type="pct"/>
          </w:tcPr>
          <w:p w14:paraId="1FD3E0D9" w14:textId="77777777" w:rsidR="007441FB" w:rsidRPr="000D1CEC" w:rsidRDefault="007441FB">
            <w:pPr>
              <w:rPr>
                <w:lang w:val="it-IT"/>
              </w:rPr>
            </w:pPr>
          </w:p>
          <w:p w14:paraId="1E65B3CF" w14:textId="77777777" w:rsidR="007441FB" w:rsidRPr="000D1CEC" w:rsidRDefault="007441FB">
            <w:pPr>
              <w:rPr>
                <w:lang w:val="it-IT"/>
              </w:rPr>
            </w:pPr>
          </w:p>
          <w:p w14:paraId="3EAFD0E9" w14:textId="77777777" w:rsidR="007441FB" w:rsidRPr="000D1CEC" w:rsidRDefault="007441FB">
            <w:pPr>
              <w:rPr>
                <w:b/>
                <w:lang w:val="it-IT"/>
              </w:rPr>
            </w:pPr>
          </w:p>
        </w:tc>
        <w:tc>
          <w:tcPr>
            <w:tcW w:w="882" w:type="pct"/>
          </w:tcPr>
          <w:p w14:paraId="79EE43C5" w14:textId="77777777" w:rsidR="007441FB" w:rsidRPr="000D1CEC" w:rsidRDefault="007441FB">
            <w:pPr>
              <w:rPr>
                <w:lang w:val="it-IT"/>
              </w:rPr>
            </w:pPr>
          </w:p>
          <w:p w14:paraId="44AAE78F"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B8230B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C92C4A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58FFAB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C212E05" w14:textId="77777777" w:rsidTr="004128AE">
        <w:trPr>
          <w:cantSplit/>
          <w:trHeight w:val="945"/>
        </w:trPr>
        <w:tc>
          <w:tcPr>
            <w:tcW w:w="588" w:type="pct"/>
          </w:tcPr>
          <w:p w14:paraId="194730E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25.3077</w:t>
            </w:r>
            <w:r w:rsidR="00A42895">
              <w:rPr>
                <w:lang w:val="de-CH"/>
              </w:rPr>
              <w:t xml:space="preserve"> </w:t>
            </w:r>
            <w:r>
              <w:rPr>
                <w:lang w:val="de-CH"/>
              </w:rPr>
              <w:t>n</w:t>
            </w:r>
          </w:p>
        </w:tc>
        <w:tc>
          <w:tcPr>
            <w:tcW w:w="368" w:type="pct"/>
          </w:tcPr>
          <w:p w14:paraId="5B2D0AE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90">
              <w:r>
                <w:rPr>
                  <w:rStyle w:val="Hyperlink"/>
                </w:rPr>
                <w:t>DE</w:t>
              </w:r>
            </w:hyperlink>
            <w:r w:rsidR="003F7ACC">
              <w:rPr>
                <w:lang w:val="de-CH"/>
              </w:rPr>
              <w:br/>
            </w:r>
            <w:hyperlink r:id="rId2791">
              <w:r>
                <w:rPr>
                  <w:rStyle w:val="Hyperlink"/>
                </w:rPr>
                <w:t>FR</w:t>
              </w:r>
            </w:hyperlink>
            <w:r w:rsidR="003F7ACC">
              <w:rPr>
                <w:lang w:val="de-CH"/>
              </w:rPr>
              <w:br/>
            </w:r>
            <w:hyperlink r:id="rId2792">
              <w:r>
                <w:rPr>
                  <w:rStyle w:val="Hyperlink"/>
                </w:rPr>
                <w:t>IT</w:t>
              </w:r>
            </w:hyperlink>
          </w:p>
        </w:tc>
        <w:tc>
          <w:tcPr>
            <w:tcW w:w="1431" w:type="pct"/>
          </w:tcPr>
          <w:p w14:paraId="6A091896" w14:textId="77777777" w:rsidR="007441FB" w:rsidRDefault="004128AE">
            <w:pPr>
              <w:rPr>
                <w:noProof/>
                <w:lang w:val="de-CH"/>
              </w:rPr>
            </w:pPr>
            <w:r>
              <w:rPr>
                <w:noProof/>
                <w:lang w:val="de-CH"/>
              </w:rPr>
              <w:t>Ip. Kolly. Unterstützt die Schweizerische Post diskriminierende Unternehmen?</w:t>
            </w:r>
          </w:p>
          <w:p w14:paraId="7A01214F" w14:textId="77777777" w:rsidR="007441FB" w:rsidRDefault="004128AE">
            <w:pPr>
              <w:rPr>
                <w:noProof/>
                <w:lang w:val="fr-CH"/>
              </w:rPr>
            </w:pPr>
            <w:r>
              <w:rPr>
                <w:noProof/>
                <w:lang w:val="fr-CH"/>
              </w:rPr>
              <w:t>Ip. Kolly. La Poste Suisse soutient-elle des entreprises discriminantes ?</w:t>
            </w:r>
          </w:p>
          <w:p w14:paraId="1867C658" w14:textId="77777777" w:rsidR="007441FB" w:rsidRDefault="004128AE">
            <w:pPr>
              <w:rPr>
                <w:noProof/>
                <w:lang w:val="it-IT"/>
              </w:rPr>
            </w:pPr>
            <w:r>
              <w:rPr>
                <w:noProof/>
                <w:lang w:val="it-IT"/>
              </w:rPr>
              <w:t>Ip. Kolly. La Posta Svizzera sostiene aziende che attuano discriminazioni?</w:t>
            </w:r>
          </w:p>
        </w:tc>
        <w:tc>
          <w:tcPr>
            <w:tcW w:w="702" w:type="pct"/>
          </w:tcPr>
          <w:p w14:paraId="6030CE25" w14:textId="77777777" w:rsidR="007441FB" w:rsidRPr="000D1CEC" w:rsidRDefault="007441FB">
            <w:pPr>
              <w:rPr>
                <w:lang w:val="it-IT"/>
              </w:rPr>
            </w:pPr>
          </w:p>
          <w:p w14:paraId="4B6159C7" w14:textId="77777777" w:rsidR="007441FB" w:rsidRPr="000D1CEC" w:rsidRDefault="007441FB">
            <w:pPr>
              <w:rPr>
                <w:lang w:val="it-IT"/>
              </w:rPr>
            </w:pPr>
          </w:p>
          <w:p w14:paraId="70BDF631" w14:textId="77777777" w:rsidR="007441FB" w:rsidRPr="000D1CEC" w:rsidRDefault="007441FB">
            <w:pPr>
              <w:rPr>
                <w:b/>
                <w:lang w:val="it-IT"/>
              </w:rPr>
            </w:pPr>
          </w:p>
        </w:tc>
        <w:tc>
          <w:tcPr>
            <w:tcW w:w="882" w:type="pct"/>
          </w:tcPr>
          <w:p w14:paraId="429A99E8" w14:textId="77777777" w:rsidR="007441FB" w:rsidRPr="000D1CEC" w:rsidRDefault="007441FB">
            <w:pPr>
              <w:rPr>
                <w:lang w:val="it-IT"/>
              </w:rPr>
            </w:pPr>
          </w:p>
          <w:p w14:paraId="400F268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04613A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B6D159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2E1D12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40E5282" w14:textId="77777777" w:rsidTr="004128AE">
        <w:trPr>
          <w:cantSplit/>
          <w:trHeight w:val="945"/>
        </w:trPr>
        <w:tc>
          <w:tcPr>
            <w:tcW w:w="588" w:type="pct"/>
          </w:tcPr>
          <w:p w14:paraId="6FEF246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25.3078</w:t>
            </w:r>
            <w:r w:rsidR="00A42895">
              <w:rPr>
                <w:lang w:val="de-CH"/>
              </w:rPr>
              <w:t xml:space="preserve"> </w:t>
            </w:r>
            <w:r>
              <w:rPr>
                <w:lang w:val="de-CH"/>
              </w:rPr>
              <w:t>n</w:t>
            </w:r>
          </w:p>
        </w:tc>
        <w:tc>
          <w:tcPr>
            <w:tcW w:w="368" w:type="pct"/>
          </w:tcPr>
          <w:p w14:paraId="44551C5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93">
              <w:r>
                <w:rPr>
                  <w:rStyle w:val="Hyperlink"/>
                </w:rPr>
                <w:t>DE</w:t>
              </w:r>
            </w:hyperlink>
            <w:r w:rsidR="003F7ACC">
              <w:rPr>
                <w:lang w:val="de-CH"/>
              </w:rPr>
              <w:br/>
            </w:r>
            <w:hyperlink r:id="rId2794">
              <w:r>
                <w:rPr>
                  <w:rStyle w:val="Hyperlink"/>
                </w:rPr>
                <w:t>FR</w:t>
              </w:r>
            </w:hyperlink>
            <w:r w:rsidR="003F7ACC">
              <w:rPr>
                <w:lang w:val="de-CH"/>
              </w:rPr>
              <w:br/>
            </w:r>
            <w:hyperlink r:id="rId2795">
              <w:r>
                <w:rPr>
                  <w:rStyle w:val="Hyperlink"/>
                </w:rPr>
                <w:t>IT</w:t>
              </w:r>
            </w:hyperlink>
          </w:p>
        </w:tc>
        <w:tc>
          <w:tcPr>
            <w:tcW w:w="1431" w:type="pct"/>
          </w:tcPr>
          <w:p w14:paraId="102C74F2" w14:textId="77777777" w:rsidR="007441FB" w:rsidRDefault="004128AE">
            <w:pPr>
              <w:rPr>
                <w:noProof/>
                <w:lang w:val="de-CH"/>
              </w:rPr>
            </w:pPr>
            <w:r>
              <w:rPr>
                <w:noProof/>
                <w:lang w:val="de-CH"/>
              </w:rPr>
              <w:t>Ip. de Quattro. Einhaltung der Lohngleichheit bei der Vergabe von Bundessubventionen</w:t>
            </w:r>
          </w:p>
          <w:p w14:paraId="148F24C2" w14:textId="77777777" w:rsidR="007441FB" w:rsidRDefault="004128AE">
            <w:pPr>
              <w:rPr>
                <w:noProof/>
                <w:lang w:val="fr-CH"/>
              </w:rPr>
            </w:pPr>
            <w:r>
              <w:rPr>
                <w:noProof/>
                <w:lang w:val="fr-CH"/>
              </w:rPr>
              <w:t>Ip. de Quattro. Respect de l'égalité salariale dans le cadre de l'attribution de subventions fédérales</w:t>
            </w:r>
          </w:p>
          <w:p w14:paraId="5281ECD5" w14:textId="77777777" w:rsidR="007441FB" w:rsidRDefault="004128AE">
            <w:pPr>
              <w:rPr>
                <w:noProof/>
                <w:lang w:val="it-IT"/>
              </w:rPr>
            </w:pPr>
            <w:r>
              <w:rPr>
                <w:noProof/>
                <w:lang w:val="it-IT"/>
              </w:rPr>
              <w:t>Ip. de Quattro. Rispettare la parità salariale nell'ambito della concessione di sussidi federali</w:t>
            </w:r>
          </w:p>
        </w:tc>
        <w:tc>
          <w:tcPr>
            <w:tcW w:w="702" w:type="pct"/>
          </w:tcPr>
          <w:p w14:paraId="5D6796B9" w14:textId="77777777" w:rsidR="007441FB" w:rsidRPr="000D1CEC" w:rsidRDefault="007441FB">
            <w:pPr>
              <w:rPr>
                <w:lang w:val="it-IT"/>
              </w:rPr>
            </w:pPr>
          </w:p>
          <w:p w14:paraId="6A0E0DE6" w14:textId="77777777" w:rsidR="007441FB" w:rsidRPr="000D1CEC" w:rsidRDefault="007441FB">
            <w:pPr>
              <w:rPr>
                <w:lang w:val="it-IT"/>
              </w:rPr>
            </w:pPr>
          </w:p>
          <w:p w14:paraId="38381077" w14:textId="77777777" w:rsidR="007441FB" w:rsidRPr="000D1CEC" w:rsidRDefault="007441FB">
            <w:pPr>
              <w:rPr>
                <w:b/>
                <w:lang w:val="it-IT"/>
              </w:rPr>
            </w:pPr>
          </w:p>
        </w:tc>
        <w:tc>
          <w:tcPr>
            <w:tcW w:w="882" w:type="pct"/>
          </w:tcPr>
          <w:p w14:paraId="59DC6BE3" w14:textId="77777777" w:rsidR="007441FB" w:rsidRPr="000D1CEC" w:rsidRDefault="007441FB">
            <w:pPr>
              <w:rPr>
                <w:lang w:val="it-IT"/>
              </w:rPr>
            </w:pPr>
          </w:p>
          <w:p w14:paraId="7823C85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FC8B80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247931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EE3CBC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AD09384" w14:textId="77777777" w:rsidTr="004128AE">
        <w:trPr>
          <w:cantSplit/>
          <w:trHeight w:val="945"/>
        </w:trPr>
        <w:tc>
          <w:tcPr>
            <w:tcW w:w="588" w:type="pct"/>
          </w:tcPr>
          <w:p w14:paraId="648039A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25.3090</w:t>
            </w:r>
            <w:r w:rsidR="00A42895">
              <w:rPr>
                <w:lang w:val="de-CH"/>
              </w:rPr>
              <w:t xml:space="preserve"> </w:t>
            </w:r>
            <w:r>
              <w:rPr>
                <w:lang w:val="de-CH"/>
              </w:rPr>
              <w:t>n</w:t>
            </w:r>
          </w:p>
        </w:tc>
        <w:tc>
          <w:tcPr>
            <w:tcW w:w="368" w:type="pct"/>
          </w:tcPr>
          <w:p w14:paraId="2631131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96">
              <w:r>
                <w:rPr>
                  <w:rStyle w:val="Hyperlink"/>
                </w:rPr>
                <w:t>DE</w:t>
              </w:r>
            </w:hyperlink>
            <w:r w:rsidR="003F7ACC">
              <w:rPr>
                <w:lang w:val="de-CH"/>
              </w:rPr>
              <w:br/>
            </w:r>
            <w:hyperlink r:id="rId2797">
              <w:r>
                <w:rPr>
                  <w:rStyle w:val="Hyperlink"/>
                </w:rPr>
                <w:t>FR</w:t>
              </w:r>
            </w:hyperlink>
            <w:r w:rsidR="003F7ACC">
              <w:rPr>
                <w:lang w:val="de-CH"/>
              </w:rPr>
              <w:br/>
            </w:r>
            <w:hyperlink r:id="rId2798">
              <w:r>
                <w:rPr>
                  <w:rStyle w:val="Hyperlink"/>
                </w:rPr>
                <w:t>IT</w:t>
              </w:r>
            </w:hyperlink>
          </w:p>
        </w:tc>
        <w:tc>
          <w:tcPr>
            <w:tcW w:w="1431" w:type="pct"/>
          </w:tcPr>
          <w:p w14:paraId="43B61526" w14:textId="77777777" w:rsidR="007441FB" w:rsidRDefault="004128AE">
            <w:pPr>
              <w:rPr>
                <w:noProof/>
                <w:lang w:val="de-CH"/>
              </w:rPr>
            </w:pPr>
            <w:r>
              <w:rPr>
                <w:noProof/>
                <w:lang w:val="de-CH"/>
              </w:rPr>
              <w:t>Ip. Marchesi. Verstärkung der Schweizer Grenze. Illegale Einreisen wieder mit Zäunen verhindern</w:t>
            </w:r>
          </w:p>
          <w:p w14:paraId="3B562AB2" w14:textId="77777777" w:rsidR="007441FB" w:rsidRDefault="004128AE">
            <w:pPr>
              <w:rPr>
                <w:noProof/>
                <w:lang w:val="fr-CH"/>
              </w:rPr>
            </w:pPr>
            <w:r>
              <w:rPr>
                <w:noProof/>
                <w:lang w:val="fr-CH"/>
              </w:rPr>
              <w:t>Ip. Marchesi. Mieux contrôler la frontière. Rétablir les clôtures pour empêcher les entrées illégales</w:t>
            </w:r>
          </w:p>
          <w:p w14:paraId="73B0CAF9" w14:textId="77777777" w:rsidR="007441FB" w:rsidRDefault="004128AE">
            <w:pPr>
              <w:rPr>
                <w:noProof/>
                <w:lang w:val="it-IT"/>
              </w:rPr>
            </w:pPr>
            <w:r>
              <w:rPr>
                <w:noProof/>
                <w:lang w:val="it-IT"/>
              </w:rPr>
              <w:t>Ip. Marchesi. Rafforzare il confine svizzero. Ripristinare le recinzioni per fermare le entrate illegali</w:t>
            </w:r>
          </w:p>
        </w:tc>
        <w:tc>
          <w:tcPr>
            <w:tcW w:w="702" w:type="pct"/>
          </w:tcPr>
          <w:p w14:paraId="6067AA44" w14:textId="77777777" w:rsidR="007441FB" w:rsidRPr="000D1CEC" w:rsidRDefault="007441FB">
            <w:pPr>
              <w:rPr>
                <w:lang w:val="it-IT"/>
              </w:rPr>
            </w:pPr>
          </w:p>
          <w:p w14:paraId="03FBDDA1" w14:textId="77777777" w:rsidR="007441FB" w:rsidRPr="000D1CEC" w:rsidRDefault="007441FB">
            <w:pPr>
              <w:rPr>
                <w:lang w:val="it-IT"/>
              </w:rPr>
            </w:pPr>
          </w:p>
          <w:p w14:paraId="707224AE" w14:textId="77777777" w:rsidR="007441FB" w:rsidRPr="000D1CEC" w:rsidRDefault="007441FB">
            <w:pPr>
              <w:rPr>
                <w:b/>
                <w:lang w:val="it-IT"/>
              </w:rPr>
            </w:pPr>
          </w:p>
        </w:tc>
        <w:tc>
          <w:tcPr>
            <w:tcW w:w="882" w:type="pct"/>
          </w:tcPr>
          <w:p w14:paraId="65F61414" w14:textId="77777777" w:rsidR="007441FB" w:rsidRPr="000D1CEC" w:rsidRDefault="007441FB">
            <w:pPr>
              <w:rPr>
                <w:lang w:val="it-IT"/>
              </w:rPr>
            </w:pPr>
          </w:p>
          <w:p w14:paraId="2C6D409F"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654E92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282664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F99655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66B353C" w14:textId="77777777" w:rsidTr="004128AE">
        <w:trPr>
          <w:cantSplit/>
          <w:trHeight w:val="945"/>
        </w:trPr>
        <w:tc>
          <w:tcPr>
            <w:tcW w:w="588" w:type="pct"/>
          </w:tcPr>
          <w:p w14:paraId="3EB8068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25.3162</w:t>
            </w:r>
            <w:r w:rsidR="00A42895">
              <w:rPr>
                <w:lang w:val="de-CH"/>
              </w:rPr>
              <w:t xml:space="preserve"> </w:t>
            </w:r>
            <w:r>
              <w:rPr>
                <w:lang w:val="de-CH"/>
              </w:rPr>
              <w:t>n</w:t>
            </w:r>
          </w:p>
        </w:tc>
        <w:tc>
          <w:tcPr>
            <w:tcW w:w="368" w:type="pct"/>
          </w:tcPr>
          <w:p w14:paraId="34DFE94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799">
              <w:r>
                <w:rPr>
                  <w:rStyle w:val="Hyperlink"/>
                </w:rPr>
                <w:t>DE</w:t>
              </w:r>
            </w:hyperlink>
            <w:r w:rsidR="003F7ACC">
              <w:rPr>
                <w:lang w:val="de-CH"/>
              </w:rPr>
              <w:br/>
            </w:r>
            <w:hyperlink r:id="rId2800">
              <w:r>
                <w:rPr>
                  <w:rStyle w:val="Hyperlink"/>
                </w:rPr>
                <w:t>FR</w:t>
              </w:r>
            </w:hyperlink>
            <w:r w:rsidR="003F7ACC">
              <w:rPr>
                <w:lang w:val="de-CH"/>
              </w:rPr>
              <w:br/>
            </w:r>
            <w:hyperlink r:id="rId2801">
              <w:r>
                <w:rPr>
                  <w:rStyle w:val="Hyperlink"/>
                </w:rPr>
                <w:t>IT</w:t>
              </w:r>
            </w:hyperlink>
          </w:p>
        </w:tc>
        <w:tc>
          <w:tcPr>
            <w:tcW w:w="1431" w:type="pct"/>
          </w:tcPr>
          <w:p w14:paraId="0D05EA8B" w14:textId="77777777" w:rsidR="007441FB" w:rsidRDefault="004128AE">
            <w:pPr>
              <w:rPr>
                <w:noProof/>
                <w:lang w:val="de-CH"/>
              </w:rPr>
            </w:pPr>
            <w:r w:rsidRPr="000D1CEC">
              <w:rPr>
                <w:noProof/>
                <w:lang w:val="it-IT"/>
              </w:rPr>
              <w:t xml:space="preserve">Ip. Marchesi. Asylzentrum in Luino (I). </w:t>
            </w:r>
            <w:r>
              <w:rPr>
                <w:noProof/>
                <w:lang w:val="de-CH"/>
              </w:rPr>
              <w:t>Um Probleme mit der öffentlichen Ordnung in der Schweiz zu vermeiden, sollte die Schliessung des Grenzübergangs Fornasette erwogen werden</w:t>
            </w:r>
          </w:p>
          <w:p w14:paraId="3703997C" w14:textId="77777777" w:rsidR="007441FB" w:rsidRDefault="004128AE">
            <w:pPr>
              <w:rPr>
                <w:noProof/>
                <w:lang w:val="fr-CH"/>
              </w:rPr>
            </w:pPr>
            <w:r>
              <w:rPr>
                <w:noProof/>
                <w:lang w:val="fr-CH"/>
              </w:rPr>
              <w:t>Ip. Marchesi. Centre d'asile de Luino (I). Fermer le poste-frontière de Fornasette pour préserver l'ordre public en Suisse</w:t>
            </w:r>
          </w:p>
          <w:p w14:paraId="2023EC5C" w14:textId="77777777" w:rsidR="007441FB" w:rsidRDefault="004128AE">
            <w:pPr>
              <w:rPr>
                <w:noProof/>
                <w:lang w:val="it-IT"/>
              </w:rPr>
            </w:pPr>
            <w:r>
              <w:rPr>
                <w:noProof/>
                <w:lang w:val="it-IT"/>
              </w:rPr>
              <w:t>Ip. Marchesi. Centro asilanti a Luino (I). Per evitare problemi di ordine pubblico in Svizzera si valuti la chiusura del valico di Fornasette</w:t>
            </w:r>
          </w:p>
        </w:tc>
        <w:tc>
          <w:tcPr>
            <w:tcW w:w="702" w:type="pct"/>
          </w:tcPr>
          <w:p w14:paraId="1D2F55BF" w14:textId="77777777" w:rsidR="007441FB" w:rsidRPr="000D1CEC" w:rsidRDefault="007441FB">
            <w:pPr>
              <w:rPr>
                <w:lang w:val="it-IT"/>
              </w:rPr>
            </w:pPr>
          </w:p>
          <w:p w14:paraId="3BF94F70" w14:textId="77777777" w:rsidR="007441FB" w:rsidRPr="000D1CEC" w:rsidRDefault="007441FB">
            <w:pPr>
              <w:rPr>
                <w:lang w:val="it-IT"/>
              </w:rPr>
            </w:pPr>
          </w:p>
          <w:p w14:paraId="6669475D" w14:textId="77777777" w:rsidR="007441FB" w:rsidRPr="000D1CEC" w:rsidRDefault="007441FB">
            <w:pPr>
              <w:rPr>
                <w:b/>
                <w:lang w:val="it-IT"/>
              </w:rPr>
            </w:pPr>
          </w:p>
        </w:tc>
        <w:tc>
          <w:tcPr>
            <w:tcW w:w="882" w:type="pct"/>
          </w:tcPr>
          <w:p w14:paraId="6FE3A628" w14:textId="77777777" w:rsidR="007441FB" w:rsidRPr="000D1CEC" w:rsidRDefault="007441FB">
            <w:pPr>
              <w:rPr>
                <w:lang w:val="it-IT"/>
              </w:rPr>
            </w:pPr>
          </w:p>
          <w:p w14:paraId="0B6A318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3FB28E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55D722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CF1E1A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5F18E21" w14:textId="77777777" w:rsidTr="004128AE">
        <w:trPr>
          <w:cantSplit/>
          <w:trHeight w:val="945"/>
        </w:trPr>
        <w:tc>
          <w:tcPr>
            <w:tcW w:w="588" w:type="pct"/>
          </w:tcPr>
          <w:p w14:paraId="39E6300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25.3167</w:t>
            </w:r>
            <w:r w:rsidR="00A42895">
              <w:rPr>
                <w:lang w:val="de-CH"/>
              </w:rPr>
              <w:t xml:space="preserve"> </w:t>
            </w:r>
            <w:r>
              <w:rPr>
                <w:lang w:val="de-CH"/>
              </w:rPr>
              <w:t>n</w:t>
            </w:r>
          </w:p>
        </w:tc>
        <w:tc>
          <w:tcPr>
            <w:tcW w:w="368" w:type="pct"/>
          </w:tcPr>
          <w:p w14:paraId="4ECCCE8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02">
              <w:r>
                <w:rPr>
                  <w:rStyle w:val="Hyperlink"/>
                </w:rPr>
                <w:t>DE</w:t>
              </w:r>
            </w:hyperlink>
            <w:r w:rsidR="003F7ACC">
              <w:rPr>
                <w:lang w:val="de-CH"/>
              </w:rPr>
              <w:br/>
            </w:r>
            <w:hyperlink r:id="rId2803">
              <w:r>
                <w:rPr>
                  <w:rStyle w:val="Hyperlink"/>
                </w:rPr>
                <w:t>FR</w:t>
              </w:r>
            </w:hyperlink>
            <w:r w:rsidR="003F7ACC">
              <w:rPr>
                <w:lang w:val="de-CH"/>
              </w:rPr>
              <w:br/>
            </w:r>
            <w:hyperlink r:id="rId2804">
              <w:r>
                <w:rPr>
                  <w:rStyle w:val="Hyperlink"/>
                </w:rPr>
                <w:t>IT</w:t>
              </w:r>
            </w:hyperlink>
          </w:p>
        </w:tc>
        <w:tc>
          <w:tcPr>
            <w:tcW w:w="1431" w:type="pct"/>
          </w:tcPr>
          <w:p w14:paraId="221C49BE" w14:textId="77777777" w:rsidR="007441FB" w:rsidRPr="000D1CEC" w:rsidRDefault="004128AE">
            <w:pPr>
              <w:rPr>
                <w:noProof/>
                <w:lang w:val="fr-CH"/>
              </w:rPr>
            </w:pPr>
            <w:r>
              <w:rPr>
                <w:noProof/>
                <w:lang w:val="de-CH"/>
              </w:rPr>
              <w:t xml:space="preserve">Ip. Nantermod. Umsetzung der Revision des Versicherungsaufsichtsgesetzes und der Aufsichtsverordnung. </w:t>
            </w:r>
            <w:r w:rsidRPr="000D1CEC">
              <w:rPr>
                <w:noProof/>
                <w:lang w:val="fr-CH"/>
              </w:rPr>
              <w:t>Stand der Dinge</w:t>
            </w:r>
          </w:p>
          <w:p w14:paraId="3245CE0C" w14:textId="77777777" w:rsidR="007441FB" w:rsidRPr="000D1CEC" w:rsidRDefault="004128AE">
            <w:pPr>
              <w:rPr>
                <w:noProof/>
                <w:lang w:val="it-IT"/>
              </w:rPr>
            </w:pPr>
            <w:r>
              <w:rPr>
                <w:noProof/>
                <w:lang w:val="fr-CH"/>
              </w:rPr>
              <w:t xml:space="preserve">Ip. Nantermod. Mise en oeuvre de la révision de la loi sur la surveillance des assurances et de son ordonnance. </w:t>
            </w:r>
            <w:r w:rsidRPr="000D1CEC">
              <w:rPr>
                <w:noProof/>
                <w:lang w:val="it-IT"/>
              </w:rPr>
              <w:t>État des lieux</w:t>
            </w:r>
          </w:p>
          <w:p w14:paraId="3AFE7BE6" w14:textId="77777777" w:rsidR="007441FB" w:rsidRDefault="004128AE">
            <w:pPr>
              <w:rPr>
                <w:noProof/>
                <w:lang w:val="it-IT"/>
              </w:rPr>
            </w:pPr>
            <w:r>
              <w:rPr>
                <w:noProof/>
                <w:lang w:val="it-IT"/>
              </w:rPr>
              <w:t>Ip. Nantermod. Attuazione della revisione della legge sulla sorveglianza degli assicuratori e della relativa ordinanza sulla sorveglianza. Punto della situazione</w:t>
            </w:r>
          </w:p>
        </w:tc>
        <w:tc>
          <w:tcPr>
            <w:tcW w:w="702" w:type="pct"/>
          </w:tcPr>
          <w:p w14:paraId="4FE402B7" w14:textId="77777777" w:rsidR="007441FB" w:rsidRDefault="007441FB">
            <w:pPr>
              <w:rPr>
                <w:lang w:val="de-CH"/>
              </w:rPr>
            </w:pPr>
          </w:p>
          <w:p w14:paraId="7949105A" w14:textId="77777777" w:rsidR="007441FB" w:rsidRDefault="007441FB">
            <w:pPr>
              <w:rPr>
                <w:lang w:val="de-CH"/>
              </w:rPr>
            </w:pPr>
          </w:p>
          <w:p w14:paraId="03053FCA" w14:textId="77777777" w:rsidR="007441FB" w:rsidRDefault="007441FB">
            <w:pPr>
              <w:rPr>
                <w:b/>
                <w:lang w:val="de-CH"/>
              </w:rPr>
            </w:pPr>
          </w:p>
        </w:tc>
        <w:tc>
          <w:tcPr>
            <w:tcW w:w="882" w:type="pct"/>
          </w:tcPr>
          <w:p w14:paraId="7B6CDBDB" w14:textId="77777777" w:rsidR="007441FB" w:rsidRDefault="007441FB">
            <w:pPr>
              <w:rPr>
                <w:lang w:val="de-CH"/>
              </w:rPr>
            </w:pPr>
          </w:p>
          <w:p w14:paraId="1A3B589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1C2AFA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4DABF1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6E0B7A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3AB5BF4" w14:textId="77777777" w:rsidTr="004128AE">
        <w:trPr>
          <w:cantSplit/>
          <w:trHeight w:val="945"/>
        </w:trPr>
        <w:tc>
          <w:tcPr>
            <w:tcW w:w="588" w:type="pct"/>
          </w:tcPr>
          <w:p w14:paraId="2EE65E6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25.3179</w:t>
            </w:r>
            <w:r w:rsidR="00A42895">
              <w:rPr>
                <w:lang w:val="de-CH"/>
              </w:rPr>
              <w:t xml:space="preserve"> </w:t>
            </w:r>
            <w:r>
              <w:rPr>
                <w:lang w:val="de-CH"/>
              </w:rPr>
              <w:t>n</w:t>
            </w:r>
          </w:p>
        </w:tc>
        <w:tc>
          <w:tcPr>
            <w:tcW w:w="368" w:type="pct"/>
          </w:tcPr>
          <w:p w14:paraId="56BF99A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05">
              <w:r>
                <w:rPr>
                  <w:rStyle w:val="Hyperlink"/>
                </w:rPr>
                <w:t>DE</w:t>
              </w:r>
            </w:hyperlink>
            <w:r w:rsidR="003F7ACC">
              <w:rPr>
                <w:lang w:val="de-CH"/>
              </w:rPr>
              <w:br/>
            </w:r>
            <w:hyperlink r:id="rId2806">
              <w:r>
                <w:rPr>
                  <w:rStyle w:val="Hyperlink"/>
                </w:rPr>
                <w:t>FR</w:t>
              </w:r>
            </w:hyperlink>
            <w:r w:rsidR="003F7ACC">
              <w:rPr>
                <w:lang w:val="de-CH"/>
              </w:rPr>
              <w:br/>
            </w:r>
            <w:hyperlink r:id="rId2807">
              <w:r>
                <w:rPr>
                  <w:rStyle w:val="Hyperlink"/>
                </w:rPr>
                <w:t>IT</w:t>
              </w:r>
            </w:hyperlink>
          </w:p>
        </w:tc>
        <w:tc>
          <w:tcPr>
            <w:tcW w:w="1431" w:type="pct"/>
          </w:tcPr>
          <w:p w14:paraId="0F75D95C" w14:textId="77777777" w:rsidR="007441FB" w:rsidRDefault="004128AE">
            <w:pPr>
              <w:rPr>
                <w:noProof/>
                <w:lang w:val="de-CH"/>
              </w:rPr>
            </w:pPr>
            <w:r>
              <w:rPr>
                <w:noProof/>
                <w:lang w:val="de-CH"/>
              </w:rPr>
              <w:t>Ip. Silberschmidt. Weiterentwicklung der Fintech-Bewilligung zur Stärkung der Wettbewerbsfähigkeit der Schweiz</w:t>
            </w:r>
          </w:p>
          <w:p w14:paraId="37205B6A" w14:textId="77777777" w:rsidR="007441FB" w:rsidRDefault="004128AE">
            <w:pPr>
              <w:rPr>
                <w:noProof/>
                <w:lang w:val="fr-CH"/>
              </w:rPr>
            </w:pPr>
            <w:r>
              <w:rPr>
                <w:noProof/>
                <w:lang w:val="fr-CH"/>
              </w:rPr>
              <w:t>Ip. Silberschmidt. Développement de l'autorisation Fintech pour renforcer la compétitivité de la Suisse</w:t>
            </w:r>
          </w:p>
          <w:p w14:paraId="6F5FC5CD" w14:textId="77777777" w:rsidR="007441FB" w:rsidRDefault="004128AE">
            <w:pPr>
              <w:rPr>
                <w:noProof/>
                <w:lang w:val="it-IT"/>
              </w:rPr>
            </w:pPr>
            <w:r>
              <w:rPr>
                <w:noProof/>
                <w:lang w:val="it-IT"/>
              </w:rPr>
              <w:t>Ip. Silberschmidt. Ulteriore sviluppo dell'autorizzazione fintech per rafforzare la competitività della Svizzera</w:t>
            </w:r>
          </w:p>
        </w:tc>
        <w:tc>
          <w:tcPr>
            <w:tcW w:w="702" w:type="pct"/>
          </w:tcPr>
          <w:p w14:paraId="48343093" w14:textId="77777777" w:rsidR="007441FB" w:rsidRPr="000D1CEC" w:rsidRDefault="007441FB">
            <w:pPr>
              <w:rPr>
                <w:lang w:val="it-IT"/>
              </w:rPr>
            </w:pPr>
          </w:p>
          <w:p w14:paraId="15384ED9" w14:textId="77777777" w:rsidR="007441FB" w:rsidRPr="000D1CEC" w:rsidRDefault="007441FB">
            <w:pPr>
              <w:rPr>
                <w:lang w:val="it-IT"/>
              </w:rPr>
            </w:pPr>
          </w:p>
          <w:p w14:paraId="2C358D56" w14:textId="77777777" w:rsidR="007441FB" w:rsidRPr="000D1CEC" w:rsidRDefault="007441FB">
            <w:pPr>
              <w:rPr>
                <w:b/>
                <w:lang w:val="it-IT"/>
              </w:rPr>
            </w:pPr>
          </w:p>
        </w:tc>
        <w:tc>
          <w:tcPr>
            <w:tcW w:w="882" w:type="pct"/>
          </w:tcPr>
          <w:p w14:paraId="1D7BE00E" w14:textId="77777777" w:rsidR="007441FB" w:rsidRPr="000D1CEC" w:rsidRDefault="007441FB">
            <w:pPr>
              <w:rPr>
                <w:lang w:val="it-IT"/>
              </w:rPr>
            </w:pPr>
          </w:p>
          <w:p w14:paraId="344F3B5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EA3A88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784566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AF3525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81DCBBF" w14:textId="77777777" w:rsidTr="004128AE">
        <w:trPr>
          <w:cantSplit/>
          <w:trHeight w:val="945"/>
        </w:trPr>
        <w:tc>
          <w:tcPr>
            <w:tcW w:w="588" w:type="pct"/>
          </w:tcPr>
          <w:p w14:paraId="7FF372E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25.3185</w:t>
            </w:r>
            <w:r w:rsidR="00A42895">
              <w:rPr>
                <w:lang w:val="de-CH"/>
              </w:rPr>
              <w:t xml:space="preserve"> </w:t>
            </w:r>
            <w:r>
              <w:rPr>
                <w:lang w:val="de-CH"/>
              </w:rPr>
              <w:t>n</w:t>
            </w:r>
          </w:p>
        </w:tc>
        <w:tc>
          <w:tcPr>
            <w:tcW w:w="368" w:type="pct"/>
          </w:tcPr>
          <w:p w14:paraId="398B40B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08">
              <w:r>
                <w:rPr>
                  <w:rStyle w:val="Hyperlink"/>
                </w:rPr>
                <w:t>DE</w:t>
              </w:r>
            </w:hyperlink>
            <w:r w:rsidR="003F7ACC">
              <w:rPr>
                <w:lang w:val="de-CH"/>
              </w:rPr>
              <w:br/>
            </w:r>
            <w:hyperlink r:id="rId2809">
              <w:r>
                <w:rPr>
                  <w:rStyle w:val="Hyperlink"/>
                </w:rPr>
                <w:t>FR</w:t>
              </w:r>
            </w:hyperlink>
            <w:r w:rsidR="003F7ACC">
              <w:rPr>
                <w:lang w:val="de-CH"/>
              </w:rPr>
              <w:br/>
            </w:r>
            <w:hyperlink r:id="rId2810">
              <w:r>
                <w:rPr>
                  <w:rStyle w:val="Hyperlink"/>
                </w:rPr>
                <w:t>IT</w:t>
              </w:r>
            </w:hyperlink>
          </w:p>
        </w:tc>
        <w:tc>
          <w:tcPr>
            <w:tcW w:w="1431" w:type="pct"/>
          </w:tcPr>
          <w:p w14:paraId="2E3F5739" w14:textId="77777777" w:rsidR="007441FB" w:rsidRDefault="004128AE">
            <w:pPr>
              <w:rPr>
                <w:noProof/>
                <w:lang w:val="de-CH"/>
              </w:rPr>
            </w:pPr>
            <w:r>
              <w:rPr>
                <w:noProof/>
                <w:lang w:val="de-CH"/>
              </w:rPr>
              <w:t>Ip. Addor. Ausländische Führungskräfte in der Bundesverwaltung und in vom Bund kontrollierten Unternehmen</w:t>
            </w:r>
          </w:p>
          <w:p w14:paraId="4F01E0E6" w14:textId="77777777" w:rsidR="007441FB" w:rsidRDefault="004128AE">
            <w:pPr>
              <w:rPr>
                <w:noProof/>
                <w:lang w:val="fr-CH"/>
              </w:rPr>
            </w:pPr>
            <w:r>
              <w:rPr>
                <w:noProof/>
                <w:lang w:val="fr-CH"/>
              </w:rPr>
              <w:t>Ip. Addor. Cadres étrangers au sein de l'administration fédérale et des entreprises contrôlées par la Confédération</w:t>
            </w:r>
          </w:p>
          <w:p w14:paraId="161DC46E" w14:textId="77777777" w:rsidR="007441FB" w:rsidRDefault="004128AE">
            <w:pPr>
              <w:rPr>
                <w:noProof/>
                <w:lang w:val="it-IT"/>
              </w:rPr>
            </w:pPr>
            <w:r>
              <w:rPr>
                <w:noProof/>
                <w:lang w:val="it-IT"/>
              </w:rPr>
              <w:t>Ip. Addor. Quadri stranieri nell'Amministrazione federale e nelle aziende controllate dalla Confederazione</w:t>
            </w:r>
          </w:p>
        </w:tc>
        <w:tc>
          <w:tcPr>
            <w:tcW w:w="702" w:type="pct"/>
          </w:tcPr>
          <w:p w14:paraId="0F056085" w14:textId="77777777" w:rsidR="007441FB" w:rsidRPr="000D1CEC" w:rsidRDefault="007441FB">
            <w:pPr>
              <w:rPr>
                <w:lang w:val="it-IT"/>
              </w:rPr>
            </w:pPr>
          </w:p>
          <w:p w14:paraId="5C547667" w14:textId="77777777" w:rsidR="007441FB" w:rsidRPr="000D1CEC" w:rsidRDefault="007441FB">
            <w:pPr>
              <w:rPr>
                <w:lang w:val="it-IT"/>
              </w:rPr>
            </w:pPr>
          </w:p>
          <w:p w14:paraId="2F4F2E14" w14:textId="77777777" w:rsidR="007441FB" w:rsidRPr="000D1CEC" w:rsidRDefault="007441FB">
            <w:pPr>
              <w:rPr>
                <w:b/>
                <w:lang w:val="it-IT"/>
              </w:rPr>
            </w:pPr>
          </w:p>
        </w:tc>
        <w:tc>
          <w:tcPr>
            <w:tcW w:w="882" w:type="pct"/>
          </w:tcPr>
          <w:p w14:paraId="0BA774E2" w14:textId="77777777" w:rsidR="007441FB" w:rsidRPr="000D1CEC" w:rsidRDefault="007441FB">
            <w:pPr>
              <w:rPr>
                <w:lang w:val="it-IT"/>
              </w:rPr>
            </w:pPr>
          </w:p>
          <w:p w14:paraId="323BBDBF"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8EB125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D2B782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7AD8D9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2D3B960C" w14:textId="77777777" w:rsidTr="004128AE">
        <w:trPr>
          <w:cantSplit/>
          <w:trHeight w:val="945"/>
        </w:trPr>
        <w:tc>
          <w:tcPr>
            <w:tcW w:w="588" w:type="pct"/>
          </w:tcPr>
          <w:p w14:paraId="0A1E3BD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25.3189</w:t>
            </w:r>
            <w:r w:rsidR="00A42895">
              <w:rPr>
                <w:lang w:val="de-CH"/>
              </w:rPr>
              <w:t xml:space="preserve"> </w:t>
            </w:r>
            <w:r>
              <w:rPr>
                <w:lang w:val="de-CH"/>
              </w:rPr>
              <w:t>n</w:t>
            </w:r>
          </w:p>
        </w:tc>
        <w:tc>
          <w:tcPr>
            <w:tcW w:w="368" w:type="pct"/>
          </w:tcPr>
          <w:p w14:paraId="44E9D48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11">
              <w:r>
                <w:rPr>
                  <w:rStyle w:val="Hyperlink"/>
                </w:rPr>
                <w:t>DE</w:t>
              </w:r>
            </w:hyperlink>
            <w:r w:rsidR="003F7ACC">
              <w:rPr>
                <w:lang w:val="de-CH"/>
              </w:rPr>
              <w:br/>
            </w:r>
            <w:hyperlink r:id="rId2812">
              <w:r>
                <w:rPr>
                  <w:rStyle w:val="Hyperlink"/>
                </w:rPr>
                <w:t>FR</w:t>
              </w:r>
            </w:hyperlink>
            <w:r w:rsidR="003F7ACC">
              <w:rPr>
                <w:lang w:val="de-CH"/>
              </w:rPr>
              <w:br/>
            </w:r>
            <w:hyperlink r:id="rId2813">
              <w:r>
                <w:rPr>
                  <w:rStyle w:val="Hyperlink"/>
                </w:rPr>
                <w:t>IT</w:t>
              </w:r>
            </w:hyperlink>
          </w:p>
        </w:tc>
        <w:tc>
          <w:tcPr>
            <w:tcW w:w="1431" w:type="pct"/>
          </w:tcPr>
          <w:p w14:paraId="598B5F2A" w14:textId="77777777" w:rsidR="007441FB" w:rsidRDefault="004128AE">
            <w:pPr>
              <w:rPr>
                <w:noProof/>
                <w:lang w:val="de-CH"/>
              </w:rPr>
            </w:pPr>
            <w:r>
              <w:rPr>
                <w:noProof/>
                <w:lang w:val="de-CH"/>
              </w:rPr>
              <w:t>Mo. Amaudruz. Steuerliche Abzugsfähigkeit von Rückstellungen für Ferienguthaben. Vereinheitlichung der Buchführungs- und der Steuerpraxis</w:t>
            </w:r>
          </w:p>
          <w:p w14:paraId="52CEAE77" w14:textId="77777777" w:rsidR="007441FB" w:rsidRDefault="004128AE">
            <w:pPr>
              <w:rPr>
                <w:noProof/>
                <w:lang w:val="fr-CH"/>
              </w:rPr>
            </w:pPr>
            <w:r w:rsidRPr="000D1CEC">
              <w:rPr>
                <w:noProof/>
                <w:lang w:val="de-CH"/>
              </w:rPr>
              <w:t xml:space="preserve">Mo. Amaudruz. Admissibilité de la provision pour vacances. </w:t>
            </w:r>
            <w:r>
              <w:rPr>
                <w:noProof/>
                <w:lang w:val="fr-CH"/>
              </w:rPr>
              <w:t>Alignement des pratiques comptables et fiscales</w:t>
            </w:r>
          </w:p>
          <w:p w14:paraId="5E07EDC2" w14:textId="77777777" w:rsidR="007441FB" w:rsidRDefault="004128AE">
            <w:pPr>
              <w:rPr>
                <w:noProof/>
                <w:lang w:val="it-IT"/>
              </w:rPr>
            </w:pPr>
            <w:r>
              <w:rPr>
                <w:noProof/>
                <w:lang w:val="it-IT"/>
              </w:rPr>
              <w:t>Mo. Amaudruz. Ammissibilità dell'accantonamento per vacanze non godute. Allineamento della prassi contabile e della prassi fiscale</w:t>
            </w:r>
          </w:p>
        </w:tc>
        <w:tc>
          <w:tcPr>
            <w:tcW w:w="702" w:type="pct"/>
          </w:tcPr>
          <w:p w14:paraId="71392635" w14:textId="77777777" w:rsidR="007441FB" w:rsidRDefault="004128AE">
            <w:pPr>
              <w:rPr>
                <w:lang w:val="de-CH"/>
              </w:rPr>
            </w:pPr>
            <w:r>
              <w:rPr>
                <w:lang w:val="de-CH"/>
              </w:rPr>
              <w:t>Ablehnung</w:t>
            </w:r>
          </w:p>
          <w:p w14:paraId="387BAD53" w14:textId="77777777" w:rsidR="007441FB" w:rsidRDefault="004128AE">
            <w:pPr>
              <w:rPr>
                <w:lang w:val="de-CH"/>
              </w:rPr>
            </w:pPr>
            <w:r>
              <w:rPr>
                <w:lang w:val="de-CH"/>
              </w:rPr>
              <w:t>Rejet</w:t>
            </w:r>
          </w:p>
          <w:p w14:paraId="7BB51C8B" w14:textId="77777777" w:rsidR="007441FB" w:rsidRDefault="004128AE">
            <w:pPr>
              <w:rPr>
                <w:b/>
                <w:lang w:val="de-CH"/>
              </w:rPr>
            </w:pPr>
            <w:r>
              <w:rPr>
                <w:lang w:val="de-CH"/>
              </w:rPr>
              <w:t>Respingere</w:t>
            </w:r>
          </w:p>
        </w:tc>
        <w:tc>
          <w:tcPr>
            <w:tcW w:w="882" w:type="pct"/>
          </w:tcPr>
          <w:p w14:paraId="6E150711" w14:textId="77777777" w:rsidR="007441FB" w:rsidRDefault="007441FB">
            <w:pPr>
              <w:rPr>
                <w:lang w:val="de-CH"/>
              </w:rPr>
            </w:pPr>
          </w:p>
          <w:p w14:paraId="37BCF9B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7C4693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504983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C4FD21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663719B5" w14:textId="77777777" w:rsidTr="004128AE">
        <w:trPr>
          <w:cantSplit/>
          <w:trHeight w:val="945"/>
        </w:trPr>
        <w:tc>
          <w:tcPr>
            <w:tcW w:w="588" w:type="pct"/>
          </w:tcPr>
          <w:p w14:paraId="61F80E1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25.3208</w:t>
            </w:r>
            <w:r w:rsidR="00A42895">
              <w:rPr>
                <w:lang w:val="de-CH"/>
              </w:rPr>
              <w:t xml:space="preserve"> </w:t>
            </w:r>
            <w:r>
              <w:rPr>
                <w:lang w:val="de-CH"/>
              </w:rPr>
              <w:t>n</w:t>
            </w:r>
          </w:p>
        </w:tc>
        <w:tc>
          <w:tcPr>
            <w:tcW w:w="368" w:type="pct"/>
          </w:tcPr>
          <w:p w14:paraId="0441905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14">
              <w:r>
                <w:rPr>
                  <w:rStyle w:val="Hyperlink"/>
                </w:rPr>
                <w:t>DE</w:t>
              </w:r>
            </w:hyperlink>
            <w:r w:rsidR="003F7ACC">
              <w:rPr>
                <w:lang w:val="de-CH"/>
              </w:rPr>
              <w:br/>
            </w:r>
            <w:hyperlink r:id="rId2815">
              <w:r>
                <w:rPr>
                  <w:rStyle w:val="Hyperlink"/>
                </w:rPr>
                <w:t>FR</w:t>
              </w:r>
            </w:hyperlink>
            <w:r w:rsidR="003F7ACC">
              <w:rPr>
                <w:lang w:val="de-CH"/>
              </w:rPr>
              <w:br/>
            </w:r>
            <w:hyperlink r:id="rId2816">
              <w:r>
                <w:rPr>
                  <w:rStyle w:val="Hyperlink"/>
                </w:rPr>
                <w:t>IT</w:t>
              </w:r>
            </w:hyperlink>
          </w:p>
        </w:tc>
        <w:tc>
          <w:tcPr>
            <w:tcW w:w="1431" w:type="pct"/>
          </w:tcPr>
          <w:p w14:paraId="624B9A2B" w14:textId="77777777" w:rsidR="007441FB" w:rsidRDefault="004128AE">
            <w:pPr>
              <w:rPr>
                <w:noProof/>
                <w:lang w:val="de-CH"/>
              </w:rPr>
            </w:pPr>
            <w:r>
              <w:rPr>
                <w:noProof/>
                <w:lang w:val="de-CH"/>
              </w:rPr>
              <w:t>Ip. Nicolet. Welche Einnahmen entgehen dem Bund offiziell, weil ständige Missionen, internationale Organisationen und diplomatisches Personal Anspruch auf eine Mehrwertsteuerentlastung an der Quelle haben?</w:t>
            </w:r>
          </w:p>
          <w:p w14:paraId="09665CC9" w14:textId="77777777" w:rsidR="007441FB" w:rsidRDefault="004128AE">
            <w:pPr>
              <w:rPr>
                <w:noProof/>
                <w:lang w:val="fr-CH"/>
              </w:rPr>
            </w:pPr>
            <w:r>
              <w:rPr>
                <w:noProof/>
                <w:lang w:val="fr-CH"/>
              </w:rPr>
              <w:t>Ip. Nicolet. Quels montants sont officiellement soustraits des caisses fédérales par le dégrèvement à la source de la TVA, par les missions permanentes, les organisations internationales et le personnel diplomatique ?</w:t>
            </w:r>
          </w:p>
          <w:p w14:paraId="3702337B" w14:textId="77777777" w:rsidR="007441FB" w:rsidRDefault="004128AE">
            <w:pPr>
              <w:rPr>
                <w:noProof/>
                <w:lang w:val="it-IT"/>
              </w:rPr>
            </w:pPr>
            <w:r>
              <w:rPr>
                <w:noProof/>
                <w:lang w:val="it-IT"/>
              </w:rPr>
              <w:t>Ip. Nicolet. Quali importi vengono sottratti ufficialmente dalle casse federali a causa dello sgravio dall'IVA effettuato alla fonte di cui beneficiano le missioni permanenti, le organizzazioni internazionali il personale diplomatico?</w:t>
            </w:r>
          </w:p>
        </w:tc>
        <w:tc>
          <w:tcPr>
            <w:tcW w:w="702" w:type="pct"/>
          </w:tcPr>
          <w:p w14:paraId="6A7DD2D1" w14:textId="77777777" w:rsidR="007441FB" w:rsidRPr="000D1CEC" w:rsidRDefault="007441FB">
            <w:pPr>
              <w:rPr>
                <w:lang w:val="it-IT"/>
              </w:rPr>
            </w:pPr>
          </w:p>
          <w:p w14:paraId="780D93A8" w14:textId="77777777" w:rsidR="007441FB" w:rsidRPr="000D1CEC" w:rsidRDefault="007441FB">
            <w:pPr>
              <w:rPr>
                <w:lang w:val="it-IT"/>
              </w:rPr>
            </w:pPr>
          </w:p>
          <w:p w14:paraId="3BE69E46" w14:textId="77777777" w:rsidR="007441FB" w:rsidRPr="000D1CEC" w:rsidRDefault="007441FB">
            <w:pPr>
              <w:rPr>
                <w:b/>
                <w:lang w:val="it-IT"/>
              </w:rPr>
            </w:pPr>
          </w:p>
        </w:tc>
        <w:tc>
          <w:tcPr>
            <w:tcW w:w="882" w:type="pct"/>
          </w:tcPr>
          <w:p w14:paraId="1952C237" w14:textId="77777777" w:rsidR="007441FB" w:rsidRPr="000D1CEC" w:rsidRDefault="007441FB">
            <w:pPr>
              <w:rPr>
                <w:lang w:val="it-IT"/>
              </w:rPr>
            </w:pPr>
          </w:p>
          <w:p w14:paraId="16F1893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B2965D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E34835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F9F1D6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96ABC5E" w14:textId="77777777" w:rsidTr="004128AE">
        <w:trPr>
          <w:cantSplit/>
          <w:trHeight w:val="945"/>
        </w:trPr>
        <w:tc>
          <w:tcPr>
            <w:tcW w:w="588" w:type="pct"/>
          </w:tcPr>
          <w:p w14:paraId="6AE21E2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25.3246</w:t>
            </w:r>
            <w:r w:rsidR="00A42895">
              <w:rPr>
                <w:lang w:val="de-CH"/>
              </w:rPr>
              <w:t xml:space="preserve"> </w:t>
            </w:r>
            <w:r>
              <w:rPr>
                <w:lang w:val="de-CH"/>
              </w:rPr>
              <w:t>n</w:t>
            </w:r>
          </w:p>
        </w:tc>
        <w:tc>
          <w:tcPr>
            <w:tcW w:w="368" w:type="pct"/>
          </w:tcPr>
          <w:p w14:paraId="7FAC93F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17">
              <w:r>
                <w:rPr>
                  <w:rStyle w:val="Hyperlink"/>
                </w:rPr>
                <w:t>DE</w:t>
              </w:r>
            </w:hyperlink>
            <w:r w:rsidR="003F7ACC">
              <w:rPr>
                <w:lang w:val="de-CH"/>
              </w:rPr>
              <w:br/>
            </w:r>
            <w:hyperlink r:id="rId2818">
              <w:r>
                <w:rPr>
                  <w:rStyle w:val="Hyperlink"/>
                </w:rPr>
                <w:t>FR</w:t>
              </w:r>
            </w:hyperlink>
            <w:r w:rsidR="003F7ACC">
              <w:rPr>
                <w:lang w:val="de-CH"/>
              </w:rPr>
              <w:br/>
            </w:r>
            <w:hyperlink r:id="rId2819">
              <w:r>
                <w:rPr>
                  <w:rStyle w:val="Hyperlink"/>
                </w:rPr>
                <w:t>IT</w:t>
              </w:r>
            </w:hyperlink>
          </w:p>
        </w:tc>
        <w:tc>
          <w:tcPr>
            <w:tcW w:w="1431" w:type="pct"/>
          </w:tcPr>
          <w:p w14:paraId="1AB643A1" w14:textId="77777777" w:rsidR="007441FB" w:rsidRDefault="004128AE">
            <w:pPr>
              <w:rPr>
                <w:noProof/>
                <w:lang w:val="de-CH"/>
              </w:rPr>
            </w:pPr>
            <w:r>
              <w:rPr>
                <w:noProof/>
                <w:lang w:val="de-CH"/>
              </w:rPr>
              <w:t>Mo. Aeschi. Einführung einer Obergrenze für die Anzahl Personal-Vollzeitäquivalente (FTE) beim Bund</w:t>
            </w:r>
          </w:p>
          <w:p w14:paraId="5D4D2E8F" w14:textId="77777777" w:rsidR="007441FB" w:rsidRDefault="004128AE">
            <w:pPr>
              <w:rPr>
                <w:noProof/>
                <w:lang w:val="fr-CH"/>
              </w:rPr>
            </w:pPr>
            <w:r>
              <w:rPr>
                <w:noProof/>
                <w:lang w:val="fr-CH"/>
              </w:rPr>
              <w:t>Mo. Aeschi. Instauration d'un plafond pour le nombre d'employés en équivalents plein temps à la Confédération</w:t>
            </w:r>
          </w:p>
          <w:p w14:paraId="75001131" w14:textId="77777777" w:rsidR="007441FB" w:rsidRDefault="004128AE">
            <w:pPr>
              <w:rPr>
                <w:noProof/>
                <w:lang w:val="it-IT"/>
              </w:rPr>
            </w:pPr>
            <w:r>
              <w:rPr>
                <w:noProof/>
                <w:lang w:val="it-IT"/>
              </w:rPr>
              <w:t>Mo. Aeschi. Introduzione di un limite massimo per il numero di collaboratori in equivalenti a tempo pieno (ETP) presso l'Amministrazione federale</w:t>
            </w:r>
          </w:p>
        </w:tc>
        <w:tc>
          <w:tcPr>
            <w:tcW w:w="702" w:type="pct"/>
          </w:tcPr>
          <w:p w14:paraId="1EA07E90" w14:textId="77777777" w:rsidR="007441FB" w:rsidRDefault="004128AE">
            <w:pPr>
              <w:rPr>
                <w:lang w:val="de-CH"/>
              </w:rPr>
            </w:pPr>
            <w:r>
              <w:rPr>
                <w:lang w:val="de-CH"/>
              </w:rPr>
              <w:t>Ablehnung</w:t>
            </w:r>
          </w:p>
          <w:p w14:paraId="0E24143C" w14:textId="77777777" w:rsidR="007441FB" w:rsidRDefault="004128AE">
            <w:pPr>
              <w:rPr>
                <w:lang w:val="de-CH"/>
              </w:rPr>
            </w:pPr>
            <w:r>
              <w:rPr>
                <w:lang w:val="de-CH"/>
              </w:rPr>
              <w:t>Rejet</w:t>
            </w:r>
          </w:p>
          <w:p w14:paraId="192904EF" w14:textId="77777777" w:rsidR="007441FB" w:rsidRDefault="004128AE">
            <w:pPr>
              <w:rPr>
                <w:b/>
                <w:lang w:val="de-CH"/>
              </w:rPr>
            </w:pPr>
            <w:r>
              <w:rPr>
                <w:lang w:val="de-CH"/>
              </w:rPr>
              <w:t>Respingere</w:t>
            </w:r>
          </w:p>
        </w:tc>
        <w:tc>
          <w:tcPr>
            <w:tcW w:w="882" w:type="pct"/>
          </w:tcPr>
          <w:p w14:paraId="55AF1512" w14:textId="77777777" w:rsidR="007441FB" w:rsidRDefault="007441FB">
            <w:pPr>
              <w:rPr>
                <w:lang w:val="de-CH"/>
              </w:rPr>
            </w:pPr>
          </w:p>
          <w:p w14:paraId="38C841F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598305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A838AF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3770E4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F51E653" w14:textId="77777777" w:rsidTr="004128AE">
        <w:trPr>
          <w:cantSplit/>
          <w:trHeight w:val="945"/>
        </w:trPr>
        <w:tc>
          <w:tcPr>
            <w:tcW w:w="588" w:type="pct"/>
          </w:tcPr>
          <w:p w14:paraId="2EC9131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25.3253</w:t>
            </w:r>
            <w:r w:rsidR="00A42895">
              <w:rPr>
                <w:lang w:val="de-CH"/>
              </w:rPr>
              <w:t xml:space="preserve"> </w:t>
            </w:r>
            <w:r>
              <w:rPr>
                <w:lang w:val="de-CH"/>
              </w:rPr>
              <w:t>n</w:t>
            </w:r>
          </w:p>
        </w:tc>
        <w:tc>
          <w:tcPr>
            <w:tcW w:w="368" w:type="pct"/>
          </w:tcPr>
          <w:p w14:paraId="72EDB13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20">
              <w:r>
                <w:rPr>
                  <w:rStyle w:val="Hyperlink"/>
                </w:rPr>
                <w:t>DE</w:t>
              </w:r>
            </w:hyperlink>
            <w:r w:rsidR="003F7ACC">
              <w:rPr>
                <w:lang w:val="de-CH"/>
              </w:rPr>
              <w:br/>
            </w:r>
            <w:hyperlink r:id="rId2821">
              <w:r>
                <w:rPr>
                  <w:rStyle w:val="Hyperlink"/>
                </w:rPr>
                <w:t>FR</w:t>
              </w:r>
            </w:hyperlink>
            <w:r w:rsidR="003F7ACC">
              <w:rPr>
                <w:lang w:val="de-CH"/>
              </w:rPr>
              <w:br/>
            </w:r>
            <w:hyperlink r:id="rId2822">
              <w:r>
                <w:rPr>
                  <w:rStyle w:val="Hyperlink"/>
                </w:rPr>
                <w:t>IT</w:t>
              </w:r>
            </w:hyperlink>
          </w:p>
        </w:tc>
        <w:tc>
          <w:tcPr>
            <w:tcW w:w="1431" w:type="pct"/>
          </w:tcPr>
          <w:p w14:paraId="23B39738" w14:textId="77777777" w:rsidR="007441FB" w:rsidRDefault="004128AE">
            <w:pPr>
              <w:rPr>
                <w:noProof/>
                <w:lang w:val="de-CH"/>
              </w:rPr>
            </w:pPr>
            <w:r>
              <w:rPr>
                <w:noProof/>
                <w:lang w:val="de-CH"/>
              </w:rPr>
              <w:t>Ip. Quadri. OECD-Mindestbesteuerung. Ein toter oder künstlich beatmeter Gaul?</w:t>
            </w:r>
          </w:p>
          <w:p w14:paraId="3BBD00E8" w14:textId="77777777" w:rsidR="007441FB" w:rsidRDefault="004128AE">
            <w:pPr>
              <w:rPr>
                <w:noProof/>
                <w:lang w:val="fr-CH"/>
              </w:rPr>
            </w:pPr>
            <w:r>
              <w:rPr>
                <w:noProof/>
                <w:lang w:val="fr-CH"/>
              </w:rPr>
              <w:t>Ip. Quadri. Imposition minimale de l'OCDE. Une cause perdue "sous assistance respiratoire" ?</w:t>
            </w:r>
          </w:p>
          <w:p w14:paraId="5CD89BA5" w14:textId="77777777" w:rsidR="007441FB" w:rsidRDefault="004128AE">
            <w:pPr>
              <w:rPr>
                <w:noProof/>
                <w:lang w:val="it-IT"/>
              </w:rPr>
            </w:pPr>
            <w:r>
              <w:rPr>
                <w:noProof/>
                <w:lang w:val="it-IT"/>
              </w:rPr>
              <w:t>Ip. Quadri. Tassazione minima OCSE. Un "cavallo morto sotto assistenza respiratoria"?</w:t>
            </w:r>
          </w:p>
        </w:tc>
        <w:tc>
          <w:tcPr>
            <w:tcW w:w="702" w:type="pct"/>
          </w:tcPr>
          <w:p w14:paraId="7CD80133" w14:textId="77777777" w:rsidR="007441FB" w:rsidRPr="000D1CEC" w:rsidRDefault="007441FB">
            <w:pPr>
              <w:rPr>
                <w:lang w:val="it-IT"/>
              </w:rPr>
            </w:pPr>
          </w:p>
          <w:p w14:paraId="05B2EFD3" w14:textId="77777777" w:rsidR="007441FB" w:rsidRPr="000D1CEC" w:rsidRDefault="007441FB">
            <w:pPr>
              <w:rPr>
                <w:lang w:val="it-IT"/>
              </w:rPr>
            </w:pPr>
          </w:p>
          <w:p w14:paraId="3CA73384" w14:textId="77777777" w:rsidR="007441FB" w:rsidRPr="000D1CEC" w:rsidRDefault="007441FB">
            <w:pPr>
              <w:rPr>
                <w:b/>
                <w:lang w:val="it-IT"/>
              </w:rPr>
            </w:pPr>
          </w:p>
        </w:tc>
        <w:tc>
          <w:tcPr>
            <w:tcW w:w="882" w:type="pct"/>
          </w:tcPr>
          <w:p w14:paraId="75701BD4" w14:textId="77777777" w:rsidR="007441FB" w:rsidRPr="000D1CEC" w:rsidRDefault="007441FB">
            <w:pPr>
              <w:rPr>
                <w:lang w:val="it-IT"/>
              </w:rPr>
            </w:pPr>
          </w:p>
          <w:p w14:paraId="68E87BC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9E1E44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9FE4C5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BC4287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8A21814" w14:textId="77777777" w:rsidTr="004128AE">
        <w:trPr>
          <w:cantSplit/>
          <w:trHeight w:val="945"/>
        </w:trPr>
        <w:tc>
          <w:tcPr>
            <w:tcW w:w="588" w:type="pct"/>
          </w:tcPr>
          <w:p w14:paraId="13FDF0B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25.3279</w:t>
            </w:r>
            <w:r w:rsidR="00A42895">
              <w:rPr>
                <w:lang w:val="de-CH"/>
              </w:rPr>
              <w:t xml:space="preserve"> </w:t>
            </w:r>
            <w:r>
              <w:rPr>
                <w:lang w:val="de-CH"/>
              </w:rPr>
              <w:t>n</w:t>
            </w:r>
          </w:p>
        </w:tc>
        <w:tc>
          <w:tcPr>
            <w:tcW w:w="368" w:type="pct"/>
          </w:tcPr>
          <w:p w14:paraId="1008924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23">
              <w:r>
                <w:rPr>
                  <w:rStyle w:val="Hyperlink"/>
                </w:rPr>
                <w:t>DE</w:t>
              </w:r>
            </w:hyperlink>
            <w:r w:rsidR="003F7ACC">
              <w:rPr>
                <w:lang w:val="de-CH"/>
              </w:rPr>
              <w:br/>
            </w:r>
            <w:hyperlink r:id="rId2824">
              <w:r>
                <w:rPr>
                  <w:rStyle w:val="Hyperlink"/>
                </w:rPr>
                <w:t>FR</w:t>
              </w:r>
            </w:hyperlink>
            <w:r w:rsidR="003F7ACC">
              <w:rPr>
                <w:lang w:val="de-CH"/>
              </w:rPr>
              <w:br/>
            </w:r>
            <w:hyperlink r:id="rId2825">
              <w:r>
                <w:rPr>
                  <w:rStyle w:val="Hyperlink"/>
                </w:rPr>
                <w:t>IT</w:t>
              </w:r>
            </w:hyperlink>
          </w:p>
        </w:tc>
        <w:tc>
          <w:tcPr>
            <w:tcW w:w="1431" w:type="pct"/>
          </w:tcPr>
          <w:p w14:paraId="33E02939" w14:textId="77777777" w:rsidR="007441FB" w:rsidRDefault="004128AE">
            <w:pPr>
              <w:rPr>
                <w:noProof/>
                <w:lang w:val="de-CH"/>
              </w:rPr>
            </w:pPr>
            <w:r>
              <w:rPr>
                <w:noProof/>
                <w:lang w:val="de-CH"/>
              </w:rPr>
              <w:t>Mo. Fraktion G. Hausdurchsuchungskompetenz für die Finma</w:t>
            </w:r>
          </w:p>
          <w:p w14:paraId="399A467A" w14:textId="77777777" w:rsidR="007441FB" w:rsidRDefault="004128AE">
            <w:pPr>
              <w:rPr>
                <w:noProof/>
                <w:lang w:val="fr-CH"/>
              </w:rPr>
            </w:pPr>
            <w:r>
              <w:rPr>
                <w:noProof/>
                <w:lang w:val="fr-CH"/>
              </w:rPr>
              <w:t>Mo. Groupe G. Doter la Finma de la compétence d'ordonner des perquisitions</w:t>
            </w:r>
          </w:p>
          <w:p w14:paraId="6E8E76D5" w14:textId="77777777" w:rsidR="007441FB" w:rsidRDefault="004128AE">
            <w:pPr>
              <w:rPr>
                <w:noProof/>
                <w:lang w:val="it-IT"/>
              </w:rPr>
            </w:pPr>
            <w:r>
              <w:rPr>
                <w:noProof/>
                <w:lang w:val="it-IT"/>
              </w:rPr>
              <w:t>Mo. Gruppo G. Conferire alla FINMA la competenza di ordinare perquisizioni domiciliari</w:t>
            </w:r>
          </w:p>
        </w:tc>
        <w:tc>
          <w:tcPr>
            <w:tcW w:w="702" w:type="pct"/>
          </w:tcPr>
          <w:p w14:paraId="6A71B247" w14:textId="77777777" w:rsidR="007441FB" w:rsidRDefault="004128AE">
            <w:pPr>
              <w:rPr>
                <w:lang w:val="de-CH"/>
              </w:rPr>
            </w:pPr>
            <w:r>
              <w:rPr>
                <w:lang w:val="de-CH"/>
              </w:rPr>
              <w:t>Ablehnung</w:t>
            </w:r>
          </w:p>
          <w:p w14:paraId="26D13306" w14:textId="77777777" w:rsidR="007441FB" w:rsidRDefault="004128AE">
            <w:pPr>
              <w:rPr>
                <w:lang w:val="de-CH"/>
              </w:rPr>
            </w:pPr>
            <w:r>
              <w:rPr>
                <w:lang w:val="de-CH"/>
              </w:rPr>
              <w:t>Rejet</w:t>
            </w:r>
          </w:p>
          <w:p w14:paraId="429F2FDE" w14:textId="77777777" w:rsidR="007441FB" w:rsidRDefault="004128AE">
            <w:pPr>
              <w:rPr>
                <w:b/>
                <w:lang w:val="de-CH"/>
              </w:rPr>
            </w:pPr>
            <w:r>
              <w:rPr>
                <w:lang w:val="de-CH"/>
              </w:rPr>
              <w:t>Respingere</w:t>
            </w:r>
          </w:p>
        </w:tc>
        <w:tc>
          <w:tcPr>
            <w:tcW w:w="882" w:type="pct"/>
          </w:tcPr>
          <w:p w14:paraId="6FFC2473" w14:textId="77777777" w:rsidR="007441FB" w:rsidRDefault="007441FB">
            <w:pPr>
              <w:rPr>
                <w:lang w:val="de-CH"/>
              </w:rPr>
            </w:pPr>
          </w:p>
          <w:p w14:paraId="370F309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CC7B80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4EC57C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9EF9E8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18E7C8EA" w14:textId="77777777" w:rsidTr="004128AE">
        <w:trPr>
          <w:cantSplit/>
          <w:trHeight w:val="945"/>
        </w:trPr>
        <w:tc>
          <w:tcPr>
            <w:tcW w:w="588" w:type="pct"/>
          </w:tcPr>
          <w:p w14:paraId="2D82B27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25.3280</w:t>
            </w:r>
            <w:r w:rsidR="00A42895">
              <w:rPr>
                <w:lang w:val="de-CH"/>
              </w:rPr>
              <w:t xml:space="preserve"> </w:t>
            </w:r>
            <w:r>
              <w:rPr>
                <w:lang w:val="de-CH"/>
              </w:rPr>
              <w:t>n</w:t>
            </w:r>
          </w:p>
        </w:tc>
        <w:tc>
          <w:tcPr>
            <w:tcW w:w="368" w:type="pct"/>
          </w:tcPr>
          <w:p w14:paraId="0A04B0E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26">
              <w:r>
                <w:rPr>
                  <w:rStyle w:val="Hyperlink"/>
                </w:rPr>
                <w:t>DE</w:t>
              </w:r>
            </w:hyperlink>
            <w:r w:rsidR="003F7ACC">
              <w:rPr>
                <w:lang w:val="de-CH"/>
              </w:rPr>
              <w:br/>
            </w:r>
            <w:hyperlink r:id="rId2827">
              <w:r>
                <w:rPr>
                  <w:rStyle w:val="Hyperlink"/>
                </w:rPr>
                <w:t>FR</w:t>
              </w:r>
            </w:hyperlink>
            <w:r w:rsidR="003F7ACC">
              <w:rPr>
                <w:lang w:val="de-CH"/>
              </w:rPr>
              <w:br/>
            </w:r>
            <w:hyperlink r:id="rId2828">
              <w:r>
                <w:rPr>
                  <w:rStyle w:val="Hyperlink"/>
                </w:rPr>
                <w:t>IT</w:t>
              </w:r>
            </w:hyperlink>
          </w:p>
        </w:tc>
        <w:tc>
          <w:tcPr>
            <w:tcW w:w="1431" w:type="pct"/>
          </w:tcPr>
          <w:p w14:paraId="71047B6A" w14:textId="77777777" w:rsidR="007441FB" w:rsidRDefault="004128AE">
            <w:pPr>
              <w:rPr>
                <w:noProof/>
                <w:lang w:val="de-CH"/>
              </w:rPr>
            </w:pPr>
            <w:r>
              <w:rPr>
                <w:noProof/>
                <w:lang w:val="de-CH"/>
              </w:rPr>
              <w:t>Mo. Fraktion G. Finma-Direktaufsicht über global systemrelevante Banken</w:t>
            </w:r>
          </w:p>
          <w:p w14:paraId="53FF935C" w14:textId="77777777" w:rsidR="007441FB" w:rsidRDefault="004128AE">
            <w:pPr>
              <w:rPr>
                <w:noProof/>
                <w:lang w:val="fr-CH"/>
              </w:rPr>
            </w:pPr>
            <w:r>
              <w:rPr>
                <w:noProof/>
                <w:lang w:val="fr-CH"/>
              </w:rPr>
              <w:t>Mo. Groupe G. Placer les G-SIB sous la surveillance directe de la Finma</w:t>
            </w:r>
          </w:p>
          <w:p w14:paraId="0EC50206" w14:textId="77777777" w:rsidR="007441FB" w:rsidRDefault="004128AE">
            <w:pPr>
              <w:rPr>
                <w:noProof/>
                <w:lang w:val="it-IT"/>
              </w:rPr>
            </w:pPr>
            <w:r>
              <w:rPr>
                <w:noProof/>
                <w:lang w:val="it-IT"/>
              </w:rPr>
              <w:t>Mo. Gruppo G. Vigilanza diretta della FINMA sulle banche di rilevanza sistemica globale</w:t>
            </w:r>
          </w:p>
        </w:tc>
        <w:tc>
          <w:tcPr>
            <w:tcW w:w="702" w:type="pct"/>
          </w:tcPr>
          <w:p w14:paraId="36EB4C3D" w14:textId="77777777" w:rsidR="007441FB" w:rsidRDefault="004128AE">
            <w:pPr>
              <w:rPr>
                <w:lang w:val="de-CH"/>
              </w:rPr>
            </w:pPr>
            <w:r>
              <w:rPr>
                <w:lang w:val="de-CH"/>
              </w:rPr>
              <w:t>Ablehnung</w:t>
            </w:r>
          </w:p>
          <w:p w14:paraId="7BD89281" w14:textId="77777777" w:rsidR="007441FB" w:rsidRDefault="004128AE">
            <w:pPr>
              <w:rPr>
                <w:lang w:val="de-CH"/>
              </w:rPr>
            </w:pPr>
            <w:r>
              <w:rPr>
                <w:lang w:val="de-CH"/>
              </w:rPr>
              <w:t>Rejet</w:t>
            </w:r>
          </w:p>
          <w:p w14:paraId="3E79509B" w14:textId="77777777" w:rsidR="007441FB" w:rsidRDefault="004128AE">
            <w:pPr>
              <w:rPr>
                <w:b/>
                <w:lang w:val="de-CH"/>
              </w:rPr>
            </w:pPr>
            <w:r>
              <w:rPr>
                <w:lang w:val="de-CH"/>
              </w:rPr>
              <w:t>Respingere</w:t>
            </w:r>
          </w:p>
        </w:tc>
        <w:tc>
          <w:tcPr>
            <w:tcW w:w="882" w:type="pct"/>
          </w:tcPr>
          <w:p w14:paraId="4F1619F5" w14:textId="77777777" w:rsidR="007441FB" w:rsidRDefault="007441FB">
            <w:pPr>
              <w:rPr>
                <w:lang w:val="de-CH"/>
              </w:rPr>
            </w:pPr>
          </w:p>
          <w:p w14:paraId="1DEEA91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7D8BB9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0A104C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C40B18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57617C52" w14:textId="77777777" w:rsidTr="004128AE">
        <w:trPr>
          <w:cantSplit/>
          <w:trHeight w:val="945"/>
        </w:trPr>
        <w:tc>
          <w:tcPr>
            <w:tcW w:w="588" w:type="pct"/>
          </w:tcPr>
          <w:p w14:paraId="0F13666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25.3308</w:t>
            </w:r>
            <w:r w:rsidR="00A42895">
              <w:rPr>
                <w:lang w:val="de-CH"/>
              </w:rPr>
              <w:t xml:space="preserve"> </w:t>
            </w:r>
            <w:r>
              <w:rPr>
                <w:lang w:val="de-CH"/>
              </w:rPr>
              <w:t>n</w:t>
            </w:r>
          </w:p>
        </w:tc>
        <w:tc>
          <w:tcPr>
            <w:tcW w:w="368" w:type="pct"/>
          </w:tcPr>
          <w:p w14:paraId="764CCD3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29">
              <w:r>
                <w:rPr>
                  <w:rStyle w:val="Hyperlink"/>
                </w:rPr>
                <w:t>DE</w:t>
              </w:r>
            </w:hyperlink>
            <w:r w:rsidR="003F7ACC">
              <w:rPr>
                <w:lang w:val="de-CH"/>
              </w:rPr>
              <w:br/>
            </w:r>
            <w:hyperlink r:id="rId2830">
              <w:r>
                <w:rPr>
                  <w:rStyle w:val="Hyperlink"/>
                </w:rPr>
                <w:t>FR</w:t>
              </w:r>
            </w:hyperlink>
            <w:r w:rsidR="003F7ACC">
              <w:rPr>
                <w:lang w:val="de-CH"/>
              </w:rPr>
              <w:br/>
            </w:r>
            <w:hyperlink r:id="rId2831">
              <w:r>
                <w:rPr>
                  <w:rStyle w:val="Hyperlink"/>
                </w:rPr>
                <w:t>IT</w:t>
              </w:r>
            </w:hyperlink>
          </w:p>
        </w:tc>
        <w:tc>
          <w:tcPr>
            <w:tcW w:w="1431" w:type="pct"/>
          </w:tcPr>
          <w:p w14:paraId="7B68C516" w14:textId="77777777" w:rsidR="007441FB" w:rsidRDefault="004128AE">
            <w:pPr>
              <w:rPr>
                <w:noProof/>
                <w:lang w:val="de-CH"/>
              </w:rPr>
            </w:pPr>
            <w:r>
              <w:rPr>
                <w:noProof/>
                <w:lang w:val="de-CH"/>
              </w:rPr>
              <w:t>Mo. Pahud. Moratorium für den Verkauf von Gebäuden des Bundesamtes für Zoll und Grenzsicherheit</w:t>
            </w:r>
          </w:p>
          <w:p w14:paraId="7D5DD998" w14:textId="77777777" w:rsidR="007441FB" w:rsidRDefault="004128AE">
            <w:pPr>
              <w:rPr>
                <w:noProof/>
                <w:lang w:val="fr-CH"/>
              </w:rPr>
            </w:pPr>
            <w:r>
              <w:rPr>
                <w:noProof/>
                <w:lang w:val="fr-CH"/>
              </w:rPr>
              <w:t>Mo. Pahud. Moratoire sur la vente des bâtiments de l'Office fédéral de la douane et de la sécurité des frontière</w:t>
            </w:r>
          </w:p>
          <w:p w14:paraId="14719F1F" w14:textId="77777777" w:rsidR="007441FB" w:rsidRDefault="004128AE">
            <w:pPr>
              <w:rPr>
                <w:noProof/>
                <w:lang w:val="it-IT"/>
              </w:rPr>
            </w:pPr>
            <w:r>
              <w:rPr>
                <w:noProof/>
                <w:lang w:val="it-IT"/>
              </w:rPr>
              <w:t>Mo. Pahud. Moratoria sulla vendita degli edifici dell'Ufficio federale della dogana e della sicurezza dei confini</w:t>
            </w:r>
          </w:p>
        </w:tc>
        <w:tc>
          <w:tcPr>
            <w:tcW w:w="702" w:type="pct"/>
          </w:tcPr>
          <w:p w14:paraId="65F22853" w14:textId="77777777" w:rsidR="007441FB" w:rsidRDefault="004128AE">
            <w:pPr>
              <w:rPr>
                <w:lang w:val="de-CH"/>
              </w:rPr>
            </w:pPr>
            <w:r>
              <w:rPr>
                <w:lang w:val="de-CH"/>
              </w:rPr>
              <w:t>Ablehnung</w:t>
            </w:r>
          </w:p>
          <w:p w14:paraId="1601DD9C" w14:textId="77777777" w:rsidR="007441FB" w:rsidRDefault="004128AE">
            <w:pPr>
              <w:rPr>
                <w:lang w:val="de-CH"/>
              </w:rPr>
            </w:pPr>
            <w:r>
              <w:rPr>
                <w:lang w:val="de-CH"/>
              </w:rPr>
              <w:t>Rejet</w:t>
            </w:r>
          </w:p>
          <w:p w14:paraId="609F5AE6" w14:textId="77777777" w:rsidR="007441FB" w:rsidRDefault="004128AE">
            <w:pPr>
              <w:rPr>
                <w:b/>
                <w:lang w:val="de-CH"/>
              </w:rPr>
            </w:pPr>
            <w:r>
              <w:rPr>
                <w:lang w:val="de-CH"/>
              </w:rPr>
              <w:t>Respingere</w:t>
            </w:r>
          </w:p>
        </w:tc>
        <w:tc>
          <w:tcPr>
            <w:tcW w:w="882" w:type="pct"/>
          </w:tcPr>
          <w:p w14:paraId="5C6F105B" w14:textId="77777777" w:rsidR="007441FB" w:rsidRDefault="007441FB">
            <w:pPr>
              <w:rPr>
                <w:lang w:val="de-CH"/>
              </w:rPr>
            </w:pPr>
          </w:p>
          <w:p w14:paraId="2BD354F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570574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1D067A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32541F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49C93423" w14:textId="77777777" w:rsidTr="004128AE">
        <w:trPr>
          <w:cantSplit/>
          <w:trHeight w:val="945"/>
        </w:trPr>
        <w:tc>
          <w:tcPr>
            <w:tcW w:w="588" w:type="pct"/>
          </w:tcPr>
          <w:p w14:paraId="51EB47D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25.3314</w:t>
            </w:r>
            <w:r w:rsidR="00A42895">
              <w:rPr>
                <w:lang w:val="de-CH"/>
              </w:rPr>
              <w:t xml:space="preserve"> </w:t>
            </w:r>
            <w:r>
              <w:rPr>
                <w:lang w:val="de-CH"/>
              </w:rPr>
              <w:t>n</w:t>
            </w:r>
          </w:p>
        </w:tc>
        <w:tc>
          <w:tcPr>
            <w:tcW w:w="368" w:type="pct"/>
          </w:tcPr>
          <w:p w14:paraId="4A2F7B6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32">
              <w:r>
                <w:rPr>
                  <w:rStyle w:val="Hyperlink"/>
                </w:rPr>
                <w:t>DE</w:t>
              </w:r>
            </w:hyperlink>
            <w:r w:rsidR="003F7ACC">
              <w:rPr>
                <w:lang w:val="de-CH"/>
              </w:rPr>
              <w:br/>
            </w:r>
            <w:hyperlink r:id="rId2833">
              <w:r>
                <w:rPr>
                  <w:rStyle w:val="Hyperlink"/>
                </w:rPr>
                <w:t>FR</w:t>
              </w:r>
            </w:hyperlink>
            <w:r w:rsidR="003F7ACC">
              <w:rPr>
                <w:lang w:val="de-CH"/>
              </w:rPr>
              <w:br/>
            </w:r>
            <w:hyperlink r:id="rId2834">
              <w:r>
                <w:rPr>
                  <w:rStyle w:val="Hyperlink"/>
                </w:rPr>
                <w:t>IT</w:t>
              </w:r>
            </w:hyperlink>
          </w:p>
        </w:tc>
        <w:tc>
          <w:tcPr>
            <w:tcW w:w="1431" w:type="pct"/>
          </w:tcPr>
          <w:p w14:paraId="1A9D69F9" w14:textId="77777777" w:rsidR="007441FB" w:rsidRDefault="004128AE">
            <w:pPr>
              <w:rPr>
                <w:noProof/>
                <w:lang w:val="de-CH"/>
              </w:rPr>
            </w:pPr>
            <w:r>
              <w:rPr>
                <w:noProof/>
                <w:lang w:val="de-CH"/>
              </w:rPr>
              <w:t>Mo. Fraktion G. Mit einer angemessenen Einlagensicherung das Vertrauen in die Banken stärken</w:t>
            </w:r>
          </w:p>
          <w:p w14:paraId="23F7233E" w14:textId="77777777" w:rsidR="007441FB" w:rsidRDefault="004128AE">
            <w:pPr>
              <w:rPr>
                <w:noProof/>
                <w:lang w:val="fr-CH"/>
              </w:rPr>
            </w:pPr>
            <w:r>
              <w:rPr>
                <w:noProof/>
                <w:lang w:val="fr-CH"/>
              </w:rPr>
              <w:t>Mo. Groupe G. Améliorer la garantie des dépôts pour renforcer la confiance dans les banques</w:t>
            </w:r>
          </w:p>
          <w:p w14:paraId="5B0FB453" w14:textId="77777777" w:rsidR="007441FB" w:rsidRDefault="004128AE">
            <w:pPr>
              <w:rPr>
                <w:noProof/>
                <w:lang w:val="it-IT"/>
              </w:rPr>
            </w:pPr>
            <w:r>
              <w:rPr>
                <w:noProof/>
                <w:lang w:val="it-IT"/>
              </w:rPr>
              <w:t>Mo. Gruppo G. Rafforzare la fiducia nelle banche grazie a un'adeguata garanzia dei depositi</w:t>
            </w:r>
          </w:p>
        </w:tc>
        <w:tc>
          <w:tcPr>
            <w:tcW w:w="702" w:type="pct"/>
          </w:tcPr>
          <w:p w14:paraId="0485B3D7" w14:textId="77777777" w:rsidR="007441FB" w:rsidRDefault="004128AE">
            <w:pPr>
              <w:rPr>
                <w:lang w:val="de-CH"/>
              </w:rPr>
            </w:pPr>
            <w:r>
              <w:rPr>
                <w:lang w:val="de-CH"/>
              </w:rPr>
              <w:t>Ablehnung</w:t>
            </w:r>
          </w:p>
          <w:p w14:paraId="1850F0DC" w14:textId="77777777" w:rsidR="007441FB" w:rsidRDefault="004128AE">
            <w:pPr>
              <w:rPr>
                <w:lang w:val="de-CH"/>
              </w:rPr>
            </w:pPr>
            <w:r>
              <w:rPr>
                <w:lang w:val="de-CH"/>
              </w:rPr>
              <w:t>Rejet</w:t>
            </w:r>
          </w:p>
          <w:p w14:paraId="7434F2C6" w14:textId="77777777" w:rsidR="007441FB" w:rsidRDefault="004128AE">
            <w:pPr>
              <w:rPr>
                <w:b/>
                <w:lang w:val="de-CH"/>
              </w:rPr>
            </w:pPr>
            <w:r>
              <w:rPr>
                <w:lang w:val="de-CH"/>
              </w:rPr>
              <w:t>Respingere</w:t>
            </w:r>
          </w:p>
        </w:tc>
        <w:tc>
          <w:tcPr>
            <w:tcW w:w="882" w:type="pct"/>
          </w:tcPr>
          <w:p w14:paraId="2E528161" w14:textId="77777777" w:rsidR="007441FB" w:rsidRDefault="007441FB">
            <w:pPr>
              <w:rPr>
                <w:lang w:val="de-CH"/>
              </w:rPr>
            </w:pPr>
          </w:p>
          <w:p w14:paraId="2E3A2BF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8B6B39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414C5E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BF825A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7DCD91D5" w14:textId="77777777" w:rsidTr="004128AE">
        <w:trPr>
          <w:cantSplit/>
          <w:trHeight w:val="945"/>
        </w:trPr>
        <w:tc>
          <w:tcPr>
            <w:tcW w:w="588" w:type="pct"/>
          </w:tcPr>
          <w:p w14:paraId="46E1EC9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25.3327</w:t>
            </w:r>
            <w:r w:rsidR="00A42895">
              <w:rPr>
                <w:lang w:val="de-CH"/>
              </w:rPr>
              <w:t xml:space="preserve"> </w:t>
            </w:r>
            <w:r>
              <w:rPr>
                <w:lang w:val="de-CH"/>
              </w:rPr>
              <w:t>n</w:t>
            </w:r>
          </w:p>
        </w:tc>
        <w:tc>
          <w:tcPr>
            <w:tcW w:w="368" w:type="pct"/>
          </w:tcPr>
          <w:p w14:paraId="643E60C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35">
              <w:r>
                <w:rPr>
                  <w:rStyle w:val="Hyperlink"/>
                </w:rPr>
                <w:t>DE</w:t>
              </w:r>
            </w:hyperlink>
            <w:r w:rsidR="003F7ACC">
              <w:rPr>
                <w:lang w:val="de-CH"/>
              </w:rPr>
              <w:br/>
            </w:r>
            <w:hyperlink r:id="rId2836">
              <w:r>
                <w:rPr>
                  <w:rStyle w:val="Hyperlink"/>
                </w:rPr>
                <w:t>FR</w:t>
              </w:r>
            </w:hyperlink>
            <w:r w:rsidR="003F7ACC">
              <w:rPr>
                <w:lang w:val="de-CH"/>
              </w:rPr>
              <w:br/>
            </w:r>
            <w:hyperlink r:id="rId2837">
              <w:r>
                <w:rPr>
                  <w:rStyle w:val="Hyperlink"/>
                </w:rPr>
                <w:t>IT</w:t>
              </w:r>
            </w:hyperlink>
          </w:p>
        </w:tc>
        <w:tc>
          <w:tcPr>
            <w:tcW w:w="1431" w:type="pct"/>
          </w:tcPr>
          <w:p w14:paraId="481493A8" w14:textId="77777777" w:rsidR="007441FB" w:rsidRDefault="004128AE">
            <w:pPr>
              <w:rPr>
                <w:noProof/>
                <w:lang w:val="de-CH"/>
              </w:rPr>
            </w:pPr>
            <w:r>
              <w:rPr>
                <w:noProof/>
                <w:lang w:val="de-CH"/>
              </w:rPr>
              <w:t>Ip. Ryser. Covid-Kredite. Hält der Bundesrat sein Versprechen?</w:t>
            </w:r>
          </w:p>
          <w:p w14:paraId="58715F2F" w14:textId="77777777" w:rsidR="007441FB" w:rsidRDefault="004128AE">
            <w:pPr>
              <w:rPr>
                <w:noProof/>
                <w:lang w:val="fr-CH"/>
              </w:rPr>
            </w:pPr>
            <w:r>
              <w:rPr>
                <w:noProof/>
                <w:lang w:val="fr-CH"/>
              </w:rPr>
              <w:t>Ip. Ryser. Crédits COVID. Le Conseil fédéral tient-il ses promesses ?</w:t>
            </w:r>
          </w:p>
          <w:p w14:paraId="105D6F09" w14:textId="77777777" w:rsidR="007441FB" w:rsidRDefault="004128AE">
            <w:pPr>
              <w:rPr>
                <w:noProof/>
                <w:lang w:val="it-IT"/>
              </w:rPr>
            </w:pPr>
            <w:r>
              <w:rPr>
                <w:noProof/>
                <w:lang w:val="it-IT"/>
              </w:rPr>
              <w:t>Ip. Ryser. Crediti COVID-19. Il Consiglio federale mantiene la sua promessa?</w:t>
            </w:r>
          </w:p>
        </w:tc>
        <w:tc>
          <w:tcPr>
            <w:tcW w:w="702" w:type="pct"/>
          </w:tcPr>
          <w:p w14:paraId="6B796164" w14:textId="77777777" w:rsidR="007441FB" w:rsidRPr="000D1CEC" w:rsidRDefault="007441FB">
            <w:pPr>
              <w:rPr>
                <w:lang w:val="it-IT"/>
              </w:rPr>
            </w:pPr>
          </w:p>
          <w:p w14:paraId="2A9A3137" w14:textId="77777777" w:rsidR="007441FB" w:rsidRPr="000D1CEC" w:rsidRDefault="007441FB">
            <w:pPr>
              <w:rPr>
                <w:lang w:val="it-IT"/>
              </w:rPr>
            </w:pPr>
          </w:p>
          <w:p w14:paraId="785ED66E" w14:textId="77777777" w:rsidR="007441FB" w:rsidRPr="000D1CEC" w:rsidRDefault="007441FB">
            <w:pPr>
              <w:rPr>
                <w:b/>
                <w:lang w:val="it-IT"/>
              </w:rPr>
            </w:pPr>
          </w:p>
        </w:tc>
        <w:tc>
          <w:tcPr>
            <w:tcW w:w="882" w:type="pct"/>
          </w:tcPr>
          <w:p w14:paraId="695536CA" w14:textId="77777777" w:rsidR="007441FB" w:rsidRPr="000D1CEC" w:rsidRDefault="007441FB">
            <w:pPr>
              <w:rPr>
                <w:lang w:val="it-IT"/>
              </w:rPr>
            </w:pPr>
          </w:p>
          <w:p w14:paraId="0523D4E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AAB5C8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B08E91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FE275C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686829A" w14:textId="77777777" w:rsidTr="004128AE">
        <w:trPr>
          <w:cantSplit/>
          <w:trHeight w:val="945"/>
        </w:trPr>
        <w:tc>
          <w:tcPr>
            <w:tcW w:w="588" w:type="pct"/>
          </w:tcPr>
          <w:p w14:paraId="5260953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25.3328</w:t>
            </w:r>
            <w:r w:rsidR="00A42895">
              <w:rPr>
                <w:lang w:val="de-CH"/>
              </w:rPr>
              <w:t xml:space="preserve"> </w:t>
            </w:r>
            <w:r>
              <w:rPr>
                <w:lang w:val="de-CH"/>
              </w:rPr>
              <w:t>n</w:t>
            </w:r>
          </w:p>
        </w:tc>
        <w:tc>
          <w:tcPr>
            <w:tcW w:w="368" w:type="pct"/>
          </w:tcPr>
          <w:p w14:paraId="5E4903C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38">
              <w:r>
                <w:rPr>
                  <w:rStyle w:val="Hyperlink"/>
                </w:rPr>
                <w:t>DE</w:t>
              </w:r>
            </w:hyperlink>
            <w:r w:rsidR="003F7ACC">
              <w:rPr>
                <w:lang w:val="de-CH"/>
              </w:rPr>
              <w:br/>
            </w:r>
            <w:hyperlink r:id="rId2839">
              <w:r>
                <w:rPr>
                  <w:rStyle w:val="Hyperlink"/>
                </w:rPr>
                <w:t>FR</w:t>
              </w:r>
            </w:hyperlink>
            <w:r w:rsidR="003F7ACC">
              <w:rPr>
                <w:lang w:val="de-CH"/>
              </w:rPr>
              <w:br/>
            </w:r>
            <w:hyperlink r:id="rId2840">
              <w:r>
                <w:rPr>
                  <w:rStyle w:val="Hyperlink"/>
                </w:rPr>
                <w:t>IT</w:t>
              </w:r>
            </w:hyperlink>
          </w:p>
        </w:tc>
        <w:tc>
          <w:tcPr>
            <w:tcW w:w="1431" w:type="pct"/>
          </w:tcPr>
          <w:p w14:paraId="32227D86" w14:textId="77777777" w:rsidR="007441FB" w:rsidRDefault="004128AE">
            <w:pPr>
              <w:rPr>
                <w:noProof/>
                <w:lang w:val="de-CH"/>
              </w:rPr>
            </w:pPr>
            <w:r>
              <w:rPr>
                <w:noProof/>
                <w:lang w:val="de-CH"/>
              </w:rPr>
              <w:t>Ip. Candan Hasan. Einschreiten wegen struktureller Diskriminierung bei Fahrzeugversicherungsprämien?</w:t>
            </w:r>
          </w:p>
          <w:p w14:paraId="7036592A" w14:textId="77777777" w:rsidR="007441FB" w:rsidRDefault="004128AE">
            <w:pPr>
              <w:rPr>
                <w:noProof/>
                <w:lang w:val="fr-CH"/>
              </w:rPr>
            </w:pPr>
            <w:r>
              <w:rPr>
                <w:noProof/>
                <w:lang w:val="fr-CH"/>
              </w:rPr>
              <w:t>Ip. Candan Hasan. Primes d'assurance automobile. Comment intervenir contre la discrimination structurelle ?</w:t>
            </w:r>
          </w:p>
          <w:p w14:paraId="70079824" w14:textId="77777777" w:rsidR="007441FB" w:rsidRDefault="004128AE">
            <w:pPr>
              <w:rPr>
                <w:noProof/>
                <w:lang w:val="it-IT"/>
              </w:rPr>
            </w:pPr>
            <w:r>
              <w:rPr>
                <w:noProof/>
                <w:lang w:val="it-IT"/>
              </w:rPr>
              <w:t>Ip. Candan Hasan. Intervenire per eliminare la discriminazione strutturale nel settore dei premi dell'assicurazione per i veicoli a motore?</w:t>
            </w:r>
          </w:p>
        </w:tc>
        <w:tc>
          <w:tcPr>
            <w:tcW w:w="702" w:type="pct"/>
          </w:tcPr>
          <w:p w14:paraId="6E648EE4" w14:textId="77777777" w:rsidR="007441FB" w:rsidRPr="000D1CEC" w:rsidRDefault="007441FB">
            <w:pPr>
              <w:rPr>
                <w:lang w:val="it-IT"/>
              </w:rPr>
            </w:pPr>
          </w:p>
          <w:p w14:paraId="22CABDBC" w14:textId="77777777" w:rsidR="007441FB" w:rsidRPr="000D1CEC" w:rsidRDefault="007441FB">
            <w:pPr>
              <w:rPr>
                <w:lang w:val="it-IT"/>
              </w:rPr>
            </w:pPr>
          </w:p>
          <w:p w14:paraId="56DDA758" w14:textId="77777777" w:rsidR="007441FB" w:rsidRPr="000D1CEC" w:rsidRDefault="007441FB">
            <w:pPr>
              <w:rPr>
                <w:b/>
                <w:lang w:val="it-IT"/>
              </w:rPr>
            </w:pPr>
          </w:p>
        </w:tc>
        <w:tc>
          <w:tcPr>
            <w:tcW w:w="882" w:type="pct"/>
          </w:tcPr>
          <w:p w14:paraId="1069B0D7" w14:textId="77777777" w:rsidR="007441FB" w:rsidRPr="000D1CEC" w:rsidRDefault="007441FB">
            <w:pPr>
              <w:rPr>
                <w:lang w:val="it-IT"/>
              </w:rPr>
            </w:pPr>
          </w:p>
          <w:p w14:paraId="41B1E1B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02D6A3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94FE0E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8739E2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656FB1FF" w14:textId="77777777" w:rsidTr="004128AE">
        <w:trPr>
          <w:cantSplit/>
          <w:trHeight w:val="945"/>
        </w:trPr>
        <w:tc>
          <w:tcPr>
            <w:tcW w:w="588" w:type="pct"/>
          </w:tcPr>
          <w:p w14:paraId="114D184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25.3376</w:t>
            </w:r>
            <w:r w:rsidR="00A42895">
              <w:rPr>
                <w:lang w:val="de-CH"/>
              </w:rPr>
              <w:t xml:space="preserve"> </w:t>
            </w:r>
            <w:r>
              <w:rPr>
                <w:lang w:val="de-CH"/>
              </w:rPr>
              <w:t>n</w:t>
            </w:r>
          </w:p>
        </w:tc>
        <w:tc>
          <w:tcPr>
            <w:tcW w:w="368" w:type="pct"/>
          </w:tcPr>
          <w:p w14:paraId="55A9167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41">
              <w:r>
                <w:rPr>
                  <w:rStyle w:val="Hyperlink"/>
                </w:rPr>
                <w:t>DE</w:t>
              </w:r>
            </w:hyperlink>
            <w:r w:rsidR="003F7ACC">
              <w:rPr>
                <w:lang w:val="de-CH"/>
              </w:rPr>
              <w:br/>
            </w:r>
            <w:hyperlink r:id="rId2842">
              <w:r>
                <w:rPr>
                  <w:rStyle w:val="Hyperlink"/>
                </w:rPr>
                <w:t>FR</w:t>
              </w:r>
            </w:hyperlink>
            <w:r w:rsidR="003F7ACC">
              <w:rPr>
                <w:lang w:val="de-CH"/>
              </w:rPr>
              <w:br/>
            </w:r>
            <w:hyperlink r:id="rId2843">
              <w:r>
                <w:rPr>
                  <w:rStyle w:val="Hyperlink"/>
                </w:rPr>
                <w:t>IT</w:t>
              </w:r>
            </w:hyperlink>
          </w:p>
        </w:tc>
        <w:tc>
          <w:tcPr>
            <w:tcW w:w="1431" w:type="pct"/>
          </w:tcPr>
          <w:p w14:paraId="52CF8F52" w14:textId="77777777" w:rsidR="007441FB" w:rsidRDefault="004128AE">
            <w:pPr>
              <w:rPr>
                <w:noProof/>
                <w:lang w:val="de-CH"/>
              </w:rPr>
            </w:pPr>
            <w:r>
              <w:rPr>
                <w:noProof/>
                <w:lang w:val="de-CH"/>
              </w:rPr>
              <w:t>Ip. Walti Beat. Ist aktuell ein Kapitalbezug gegenüber der Rente aus der zweiten Säule steuerlich tatsächlich bevorteilt?</w:t>
            </w:r>
          </w:p>
          <w:p w14:paraId="7FBA308D" w14:textId="77777777" w:rsidR="007441FB" w:rsidRDefault="004128AE">
            <w:pPr>
              <w:rPr>
                <w:noProof/>
                <w:lang w:val="fr-CH"/>
              </w:rPr>
            </w:pPr>
            <w:r>
              <w:rPr>
                <w:noProof/>
                <w:lang w:val="fr-CH"/>
              </w:rPr>
              <w:t>Ip. Walti Beat. Actuellement, le retrait du capital du deuxième pilier constitue-t-il réellement un avantage fiscal par rapport à la perception de la rente ?</w:t>
            </w:r>
          </w:p>
          <w:p w14:paraId="24E5836A" w14:textId="77777777" w:rsidR="007441FB" w:rsidRDefault="004128AE">
            <w:pPr>
              <w:rPr>
                <w:noProof/>
                <w:lang w:val="it-IT"/>
              </w:rPr>
            </w:pPr>
            <w:r>
              <w:rPr>
                <w:noProof/>
                <w:lang w:val="it-IT"/>
              </w:rPr>
              <w:t>Ip. Walti Beat. Al momento il prelievo di capitale è effettivamente più vantaggioso dal punto di vista fiscale rispetto a una rendita del secondo pilastro?</w:t>
            </w:r>
          </w:p>
        </w:tc>
        <w:tc>
          <w:tcPr>
            <w:tcW w:w="702" w:type="pct"/>
          </w:tcPr>
          <w:p w14:paraId="13EF4C75" w14:textId="77777777" w:rsidR="007441FB" w:rsidRPr="000D1CEC" w:rsidRDefault="007441FB">
            <w:pPr>
              <w:rPr>
                <w:lang w:val="it-IT"/>
              </w:rPr>
            </w:pPr>
          </w:p>
          <w:p w14:paraId="5E54DAE6" w14:textId="77777777" w:rsidR="007441FB" w:rsidRPr="000D1CEC" w:rsidRDefault="007441FB">
            <w:pPr>
              <w:rPr>
                <w:lang w:val="it-IT"/>
              </w:rPr>
            </w:pPr>
          </w:p>
          <w:p w14:paraId="785EA4CF" w14:textId="77777777" w:rsidR="007441FB" w:rsidRPr="000D1CEC" w:rsidRDefault="007441FB">
            <w:pPr>
              <w:rPr>
                <w:b/>
                <w:lang w:val="it-IT"/>
              </w:rPr>
            </w:pPr>
          </w:p>
        </w:tc>
        <w:tc>
          <w:tcPr>
            <w:tcW w:w="882" w:type="pct"/>
          </w:tcPr>
          <w:p w14:paraId="61E591AF" w14:textId="77777777" w:rsidR="007441FB" w:rsidRPr="000D1CEC" w:rsidRDefault="007441FB">
            <w:pPr>
              <w:rPr>
                <w:lang w:val="it-IT"/>
              </w:rPr>
            </w:pPr>
          </w:p>
          <w:p w14:paraId="3F12C36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DDF6F0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FB26DB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B2855C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CAE9DF5" w14:textId="77777777" w:rsidTr="004128AE">
        <w:trPr>
          <w:cantSplit/>
          <w:trHeight w:val="945"/>
        </w:trPr>
        <w:tc>
          <w:tcPr>
            <w:tcW w:w="588" w:type="pct"/>
          </w:tcPr>
          <w:p w14:paraId="090C636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25.3408</w:t>
            </w:r>
            <w:r w:rsidR="00A42895">
              <w:rPr>
                <w:lang w:val="de-CH"/>
              </w:rPr>
              <w:t xml:space="preserve"> </w:t>
            </w:r>
            <w:r>
              <w:rPr>
                <w:lang w:val="de-CH"/>
              </w:rPr>
              <w:t>n</w:t>
            </w:r>
          </w:p>
        </w:tc>
        <w:tc>
          <w:tcPr>
            <w:tcW w:w="368" w:type="pct"/>
          </w:tcPr>
          <w:p w14:paraId="3B4DF8C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44">
              <w:r>
                <w:rPr>
                  <w:rStyle w:val="Hyperlink"/>
                </w:rPr>
                <w:t>DE</w:t>
              </w:r>
            </w:hyperlink>
            <w:r w:rsidR="003F7ACC">
              <w:rPr>
                <w:lang w:val="de-CH"/>
              </w:rPr>
              <w:br/>
            </w:r>
            <w:hyperlink r:id="rId2845">
              <w:r>
                <w:rPr>
                  <w:rStyle w:val="Hyperlink"/>
                </w:rPr>
                <w:t>FR</w:t>
              </w:r>
            </w:hyperlink>
            <w:r w:rsidR="003F7ACC">
              <w:rPr>
                <w:lang w:val="de-CH"/>
              </w:rPr>
              <w:br/>
            </w:r>
            <w:hyperlink r:id="rId2846">
              <w:r>
                <w:rPr>
                  <w:rStyle w:val="Hyperlink"/>
                </w:rPr>
                <w:t>IT</w:t>
              </w:r>
            </w:hyperlink>
          </w:p>
        </w:tc>
        <w:tc>
          <w:tcPr>
            <w:tcW w:w="1431" w:type="pct"/>
          </w:tcPr>
          <w:p w14:paraId="394DB107" w14:textId="77777777" w:rsidR="007441FB" w:rsidRDefault="004128AE">
            <w:pPr>
              <w:rPr>
                <w:noProof/>
                <w:lang w:val="de-CH"/>
              </w:rPr>
            </w:pPr>
            <w:r>
              <w:rPr>
                <w:noProof/>
                <w:lang w:val="de-CH"/>
              </w:rPr>
              <w:t>Mo. Addor. Eine Wehranleihe für die Modernisierung unserer Armee</w:t>
            </w:r>
          </w:p>
          <w:p w14:paraId="748D1F00" w14:textId="77777777" w:rsidR="007441FB" w:rsidRDefault="004128AE">
            <w:pPr>
              <w:rPr>
                <w:noProof/>
                <w:lang w:val="fr-CH"/>
              </w:rPr>
            </w:pPr>
            <w:r>
              <w:rPr>
                <w:noProof/>
                <w:lang w:val="fr-CH"/>
              </w:rPr>
              <w:t>Mo. Addor. Un emprunt de défense nationale pour moderniser notre armée</w:t>
            </w:r>
          </w:p>
          <w:p w14:paraId="64EB2B73" w14:textId="77777777" w:rsidR="007441FB" w:rsidRDefault="004128AE">
            <w:pPr>
              <w:rPr>
                <w:noProof/>
                <w:lang w:val="it-IT"/>
              </w:rPr>
            </w:pPr>
            <w:r>
              <w:rPr>
                <w:noProof/>
                <w:lang w:val="it-IT"/>
              </w:rPr>
              <w:t>Mo. Addor. Un prestito per la difesa nazionale per ammodernare il nostro esercito</w:t>
            </w:r>
          </w:p>
        </w:tc>
        <w:tc>
          <w:tcPr>
            <w:tcW w:w="702" w:type="pct"/>
          </w:tcPr>
          <w:p w14:paraId="2CEEBCB6" w14:textId="77777777" w:rsidR="007441FB" w:rsidRDefault="004128AE">
            <w:pPr>
              <w:rPr>
                <w:lang w:val="de-CH"/>
              </w:rPr>
            </w:pPr>
            <w:r>
              <w:rPr>
                <w:lang w:val="de-CH"/>
              </w:rPr>
              <w:t>Ablehnung</w:t>
            </w:r>
          </w:p>
          <w:p w14:paraId="5DCA551A" w14:textId="77777777" w:rsidR="007441FB" w:rsidRDefault="004128AE">
            <w:pPr>
              <w:rPr>
                <w:lang w:val="de-CH"/>
              </w:rPr>
            </w:pPr>
            <w:r>
              <w:rPr>
                <w:lang w:val="de-CH"/>
              </w:rPr>
              <w:t>Rejet</w:t>
            </w:r>
          </w:p>
          <w:p w14:paraId="362FAF1F" w14:textId="77777777" w:rsidR="007441FB" w:rsidRDefault="004128AE">
            <w:pPr>
              <w:rPr>
                <w:b/>
                <w:lang w:val="de-CH"/>
              </w:rPr>
            </w:pPr>
            <w:r>
              <w:rPr>
                <w:lang w:val="de-CH"/>
              </w:rPr>
              <w:t>Respingere</w:t>
            </w:r>
          </w:p>
        </w:tc>
        <w:tc>
          <w:tcPr>
            <w:tcW w:w="882" w:type="pct"/>
          </w:tcPr>
          <w:p w14:paraId="5E5E0895" w14:textId="77777777" w:rsidR="007441FB" w:rsidRDefault="007441FB">
            <w:pPr>
              <w:rPr>
                <w:lang w:val="de-CH"/>
              </w:rPr>
            </w:pPr>
          </w:p>
          <w:p w14:paraId="587C318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F856D2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CBA1C5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ADEB40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C5F6756" w14:textId="77777777" w:rsidTr="004128AE">
        <w:trPr>
          <w:cantSplit/>
          <w:trHeight w:val="945"/>
        </w:trPr>
        <w:tc>
          <w:tcPr>
            <w:tcW w:w="588" w:type="pct"/>
          </w:tcPr>
          <w:p w14:paraId="61EE993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25.3412</w:t>
            </w:r>
            <w:r w:rsidR="00A42895">
              <w:rPr>
                <w:lang w:val="de-CH"/>
              </w:rPr>
              <w:t xml:space="preserve"> </w:t>
            </w:r>
            <w:r>
              <w:rPr>
                <w:lang w:val="de-CH"/>
              </w:rPr>
              <w:t>n</w:t>
            </w:r>
          </w:p>
        </w:tc>
        <w:tc>
          <w:tcPr>
            <w:tcW w:w="368" w:type="pct"/>
          </w:tcPr>
          <w:p w14:paraId="1979C62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47">
              <w:r>
                <w:rPr>
                  <w:rStyle w:val="Hyperlink"/>
                </w:rPr>
                <w:t>DE</w:t>
              </w:r>
            </w:hyperlink>
            <w:r w:rsidR="003F7ACC">
              <w:rPr>
                <w:lang w:val="de-CH"/>
              </w:rPr>
              <w:br/>
            </w:r>
            <w:hyperlink r:id="rId2848">
              <w:r>
                <w:rPr>
                  <w:rStyle w:val="Hyperlink"/>
                </w:rPr>
                <w:t>FR</w:t>
              </w:r>
            </w:hyperlink>
            <w:r w:rsidR="003F7ACC">
              <w:rPr>
                <w:lang w:val="de-CH"/>
              </w:rPr>
              <w:br/>
            </w:r>
            <w:hyperlink r:id="rId2849">
              <w:r>
                <w:rPr>
                  <w:rStyle w:val="Hyperlink"/>
                </w:rPr>
                <w:t>IT</w:t>
              </w:r>
            </w:hyperlink>
          </w:p>
        </w:tc>
        <w:tc>
          <w:tcPr>
            <w:tcW w:w="1431" w:type="pct"/>
          </w:tcPr>
          <w:p w14:paraId="6FB48057" w14:textId="77777777" w:rsidR="007441FB" w:rsidRDefault="004128AE">
            <w:pPr>
              <w:rPr>
                <w:noProof/>
                <w:lang w:val="de-CH"/>
              </w:rPr>
            </w:pPr>
            <w:r>
              <w:rPr>
                <w:noProof/>
                <w:lang w:val="de-CH"/>
              </w:rPr>
              <w:t>Mo. Zybach. Schluss mit dem Entlastungspaket 2027</w:t>
            </w:r>
          </w:p>
          <w:p w14:paraId="7AAC7B32" w14:textId="77777777" w:rsidR="007441FB" w:rsidRDefault="004128AE">
            <w:pPr>
              <w:rPr>
                <w:noProof/>
                <w:lang w:val="fr-CH"/>
              </w:rPr>
            </w:pPr>
            <w:r>
              <w:rPr>
                <w:noProof/>
                <w:lang w:val="fr-CH"/>
              </w:rPr>
              <w:t>Mo. Zybach. Mettre fin au programme d'allègement budgétaire 2027</w:t>
            </w:r>
          </w:p>
          <w:p w14:paraId="45FF1517" w14:textId="77777777" w:rsidR="007441FB" w:rsidRDefault="004128AE">
            <w:pPr>
              <w:rPr>
                <w:noProof/>
                <w:lang w:val="it-IT"/>
              </w:rPr>
            </w:pPr>
            <w:r>
              <w:rPr>
                <w:noProof/>
                <w:lang w:val="it-IT"/>
              </w:rPr>
              <w:t>Mo. Zybach. Porre fine alle misure di sgravio applicabili dal 2027</w:t>
            </w:r>
          </w:p>
        </w:tc>
        <w:tc>
          <w:tcPr>
            <w:tcW w:w="702" w:type="pct"/>
          </w:tcPr>
          <w:p w14:paraId="65D8EACB" w14:textId="77777777" w:rsidR="007441FB" w:rsidRDefault="004128AE">
            <w:pPr>
              <w:rPr>
                <w:lang w:val="de-CH"/>
              </w:rPr>
            </w:pPr>
            <w:r>
              <w:rPr>
                <w:lang w:val="de-CH"/>
              </w:rPr>
              <w:t>Ablehnung</w:t>
            </w:r>
          </w:p>
          <w:p w14:paraId="4DB46CF9" w14:textId="77777777" w:rsidR="007441FB" w:rsidRDefault="004128AE">
            <w:pPr>
              <w:rPr>
                <w:lang w:val="de-CH"/>
              </w:rPr>
            </w:pPr>
            <w:r>
              <w:rPr>
                <w:lang w:val="de-CH"/>
              </w:rPr>
              <w:t>Rejet</w:t>
            </w:r>
          </w:p>
          <w:p w14:paraId="1DC576A2" w14:textId="77777777" w:rsidR="007441FB" w:rsidRDefault="004128AE">
            <w:pPr>
              <w:rPr>
                <w:b/>
                <w:lang w:val="de-CH"/>
              </w:rPr>
            </w:pPr>
            <w:r>
              <w:rPr>
                <w:lang w:val="de-CH"/>
              </w:rPr>
              <w:t>Respingere</w:t>
            </w:r>
          </w:p>
        </w:tc>
        <w:tc>
          <w:tcPr>
            <w:tcW w:w="882" w:type="pct"/>
          </w:tcPr>
          <w:p w14:paraId="3B64E717" w14:textId="77777777" w:rsidR="007441FB" w:rsidRDefault="007441FB">
            <w:pPr>
              <w:rPr>
                <w:lang w:val="de-CH"/>
              </w:rPr>
            </w:pPr>
          </w:p>
          <w:p w14:paraId="290226B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293E74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F1CCD3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EF872F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02F6F9EC" w14:textId="77777777" w:rsidTr="004128AE">
        <w:trPr>
          <w:cantSplit/>
          <w:trHeight w:val="945"/>
        </w:trPr>
        <w:tc>
          <w:tcPr>
            <w:tcW w:w="588" w:type="pct"/>
          </w:tcPr>
          <w:p w14:paraId="730C46E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25.3414</w:t>
            </w:r>
            <w:r w:rsidR="00A42895">
              <w:rPr>
                <w:lang w:val="de-CH"/>
              </w:rPr>
              <w:t xml:space="preserve"> </w:t>
            </w:r>
            <w:r>
              <w:rPr>
                <w:lang w:val="de-CH"/>
              </w:rPr>
              <w:t>n</w:t>
            </w:r>
          </w:p>
        </w:tc>
        <w:tc>
          <w:tcPr>
            <w:tcW w:w="368" w:type="pct"/>
          </w:tcPr>
          <w:p w14:paraId="3907EA4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50">
              <w:r>
                <w:rPr>
                  <w:rStyle w:val="Hyperlink"/>
                </w:rPr>
                <w:t>DE</w:t>
              </w:r>
            </w:hyperlink>
            <w:r w:rsidR="003F7ACC">
              <w:rPr>
                <w:lang w:val="de-CH"/>
              </w:rPr>
              <w:br/>
            </w:r>
            <w:hyperlink r:id="rId2851">
              <w:r>
                <w:rPr>
                  <w:rStyle w:val="Hyperlink"/>
                </w:rPr>
                <w:t>FR</w:t>
              </w:r>
            </w:hyperlink>
            <w:r w:rsidR="003F7ACC">
              <w:rPr>
                <w:lang w:val="de-CH"/>
              </w:rPr>
              <w:br/>
            </w:r>
            <w:hyperlink r:id="rId2852">
              <w:r>
                <w:rPr>
                  <w:rStyle w:val="Hyperlink"/>
                </w:rPr>
                <w:t>IT</w:t>
              </w:r>
            </w:hyperlink>
          </w:p>
        </w:tc>
        <w:tc>
          <w:tcPr>
            <w:tcW w:w="1431" w:type="pct"/>
          </w:tcPr>
          <w:p w14:paraId="7FB4473D" w14:textId="77777777" w:rsidR="007441FB" w:rsidRDefault="004128AE">
            <w:pPr>
              <w:rPr>
                <w:noProof/>
                <w:lang w:val="de-CH"/>
              </w:rPr>
            </w:pPr>
            <w:r>
              <w:rPr>
                <w:noProof/>
                <w:lang w:val="de-CH"/>
              </w:rPr>
              <w:t>Mo. Gysin Greta. Personalbörse für Bundesverwaltung einführen</w:t>
            </w:r>
          </w:p>
          <w:p w14:paraId="421DE300" w14:textId="77777777" w:rsidR="007441FB" w:rsidRDefault="004128AE">
            <w:pPr>
              <w:rPr>
                <w:noProof/>
                <w:lang w:val="fr-CH"/>
              </w:rPr>
            </w:pPr>
            <w:r>
              <w:rPr>
                <w:noProof/>
                <w:lang w:val="fr-CH"/>
              </w:rPr>
              <w:t>Mo. Gysin Greta. Lancer une bourse d'emploi dans l'administration fédérale</w:t>
            </w:r>
          </w:p>
          <w:p w14:paraId="0F9A49F3" w14:textId="77777777" w:rsidR="007441FB" w:rsidRDefault="004128AE">
            <w:pPr>
              <w:rPr>
                <w:noProof/>
                <w:lang w:val="it-IT"/>
              </w:rPr>
            </w:pPr>
            <w:r>
              <w:rPr>
                <w:noProof/>
                <w:lang w:val="it-IT"/>
              </w:rPr>
              <w:t>Mo. Gysin Greta. Introdurre una borsa dei posti di lavoro nell'amministrazione federale</w:t>
            </w:r>
          </w:p>
        </w:tc>
        <w:tc>
          <w:tcPr>
            <w:tcW w:w="702" w:type="pct"/>
          </w:tcPr>
          <w:p w14:paraId="2D13A5AD" w14:textId="77777777" w:rsidR="007441FB" w:rsidRDefault="004128AE">
            <w:pPr>
              <w:rPr>
                <w:lang w:val="de-CH"/>
              </w:rPr>
            </w:pPr>
            <w:r>
              <w:rPr>
                <w:lang w:val="de-CH"/>
              </w:rPr>
              <w:t>Ablehnung</w:t>
            </w:r>
          </w:p>
          <w:p w14:paraId="65C7B2BD" w14:textId="77777777" w:rsidR="007441FB" w:rsidRDefault="004128AE">
            <w:pPr>
              <w:rPr>
                <w:lang w:val="de-CH"/>
              </w:rPr>
            </w:pPr>
            <w:r>
              <w:rPr>
                <w:lang w:val="de-CH"/>
              </w:rPr>
              <w:t>Rejet</w:t>
            </w:r>
          </w:p>
          <w:p w14:paraId="3920F525" w14:textId="77777777" w:rsidR="007441FB" w:rsidRDefault="004128AE">
            <w:pPr>
              <w:rPr>
                <w:b/>
                <w:lang w:val="de-CH"/>
              </w:rPr>
            </w:pPr>
            <w:r>
              <w:rPr>
                <w:lang w:val="de-CH"/>
              </w:rPr>
              <w:t>Respingere</w:t>
            </w:r>
          </w:p>
        </w:tc>
        <w:tc>
          <w:tcPr>
            <w:tcW w:w="882" w:type="pct"/>
          </w:tcPr>
          <w:p w14:paraId="40696947" w14:textId="77777777" w:rsidR="007441FB" w:rsidRDefault="007441FB">
            <w:pPr>
              <w:rPr>
                <w:lang w:val="de-CH"/>
              </w:rPr>
            </w:pPr>
          </w:p>
          <w:p w14:paraId="26F8A4A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BD18F0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169031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4A96E3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2A4157EF" w14:textId="77777777" w:rsidTr="004128AE">
        <w:trPr>
          <w:cantSplit/>
          <w:trHeight w:val="945"/>
        </w:trPr>
        <w:tc>
          <w:tcPr>
            <w:tcW w:w="588" w:type="pct"/>
          </w:tcPr>
          <w:p w14:paraId="57DE8B7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25.3425</w:t>
            </w:r>
            <w:r w:rsidR="00A42895">
              <w:rPr>
                <w:lang w:val="de-CH"/>
              </w:rPr>
              <w:t xml:space="preserve"> </w:t>
            </w:r>
            <w:r>
              <w:rPr>
                <w:lang w:val="de-CH"/>
              </w:rPr>
              <w:t>n</w:t>
            </w:r>
          </w:p>
        </w:tc>
        <w:tc>
          <w:tcPr>
            <w:tcW w:w="368" w:type="pct"/>
          </w:tcPr>
          <w:p w14:paraId="0F98CE3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53">
              <w:r>
                <w:rPr>
                  <w:rStyle w:val="Hyperlink"/>
                </w:rPr>
                <w:t>DE</w:t>
              </w:r>
            </w:hyperlink>
            <w:r w:rsidR="003F7ACC">
              <w:rPr>
                <w:lang w:val="de-CH"/>
              </w:rPr>
              <w:br/>
            </w:r>
            <w:hyperlink r:id="rId2854">
              <w:r>
                <w:rPr>
                  <w:rStyle w:val="Hyperlink"/>
                </w:rPr>
                <w:t>FR</w:t>
              </w:r>
            </w:hyperlink>
            <w:r w:rsidR="003F7ACC">
              <w:rPr>
                <w:lang w:val="de-CH"/>
              </w:rPr>
              <w:br/>
            </w:r>
            <w:hyperlink r:id="rId2855">
              <w:r>
                <w:rPr>
                  <w:rStyle w:val="Hyperlink"/>
                </w:rPr>
                <w:t>IT</w:t>
              </w:r>
            </w:hyperlink>
          </w:p>
        </w:tc>
        <w:tc>
          <w:tcPr>
            <w:tcW w:w="1431" w:type="pct"/>
          </w:tcPr>
          <w:p w14:paraId="742CD69E" w14:textId="77777777" w:rsidR="007441FB" w:rsidRDefault="004128AE">
            <w:pPr>
              <w:rPr>
                <w:noProof/>
                <w:lang w:val="de-CH"/>
              </w:rPr>
            </w:pPr>
            <w:r>
              <w:rPr>
                <w:noProof/>
                <w:lang w:val="de-CH"/>
              </w:rPr>
              <w:t>Mo. FK-N. Temporäre Ausgleichszahlungen im Zusammenhang mit dem Kantonswechsel der Gemeinde Moutier</w:t>
            </w:r>
          </w:p>
          <w:p w14:paraId="77327124" w14:textId="77777777" w:rsidR="007441FB" w:rsidRDefault="004128AE">
            <w:pPr>
              <w:rPr>
                <w:noProof/>
                <w:lang w:val="fr-CH"/>
              </w:rPr>
            </w:pPr>
            <w:r>
              <w:rPr>
                <w:noProof/>
                <w:lang w:val="fr-CH"/>
              </w:rPr>
              <w:t>Mo. CdF-N. Paiements compensatoires temporaires dans le contexte du changement de canton de la commune de Moutier</w:t>
            </w:r>
          </w:p>
          <w:p w14:paraId="652B7B1F" w14:textId="77777777" w:rsidR="007441FB" w:rsidRDefault="004128AE">
            <w:pPr>
              <w:rPr>
                <w:noProof/>
                <w:lang w:val="it-IT"/>
              </w:rPr>
            </w:pPr>
            <w:r>
              <w:rPr>
                <w:noProof/>
                <w:lang w:val="it-IT"/>
              </w:rPr>
              <w:t>Mo. CdF-N. Versamenti di compensazione temporanei in relazione al cambiamento di Cantone di Moutier</w:t>
            </w:r>
          </w:p>
        </w:tc>
        <w:tc>
          <w:tcPr>
            <w:tcW w:w="702" w:type="pct"/>
          </w:tcPr>
          <w:p w14:paraId="501F36A4" w14:textId="77777777" w:rsidR="007441FB" w:rsidRDefault="004128AE">
            <w:pPr>
              <w:rPr>
                <w:lang w:val="de-CH"/>
              </w:rPr>
            </w:pPr>
            <w:r>
              <w:rPr>
                <w:lang w:val="de-CH"/>
              </w:rPr>
              <w:t>Annahme</w:t>
            </w:r>
          </w:p>
          <w:p w14:paraId="58801E5F" w14:textId="77777777" w:rsidR="007441FB" w:rsidRDefault="004128AE">
            <w:pPr>
              <w:rPr>
                <w:lang w:val="de-CH"/>
              </w:rPr>
            </w:pPr>
            <w:r>
              <w:rPr>
                <w:lang w:val="de-CH"/>
              </w:rPr>
              <w:t>Adoption</w:t>
            </w:r>
          </w:p>
          <w:p w14:paraId="461A18D3" w14:textId="77777777" w:rsidR="007441FB" w:rsidRDefault="004128AE">
            <w:pPr>
              <w:rPr>
                <w:b/>
                <w:lang w:val="de-CH"/>
              </w:rPr>
            </w:pPr>
            <w:r>
              <w:rPr>
                <w:lang w:val="de-CH"/>
              </w:rPr>
              <w:t>Accogliere</w:t>
            </w:r>
          </w:p>
        </w:tc>
        <w:tc>
          <w:tcPr>
            <w:tcW w:w="882" w:type="pct"/>
          </w:tcPr>
          <w:p w14:paraId="72372938" w14:textId="77777777" w:rsidR="007441FB" w:rsidRDefault="007441FB">
            <w:pPr>
              <w:rPr>
                <w:lang w:val="de-CH"/>
              </w:rPr>
            </w:pPr>
          </w:p>
          <w:p w14:paraId="49354FF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D4A867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F161A4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DFA66A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4A241D1D" w14:textId="77777777" w:rsidTr="004128AE">
        <w:trPr>
          <w:cantSplit/>
          <w:trHeight w:val="945"/>
        </w:trPr>
        <w:tc>
          <w:tcPr>
            <w:tcW w:w="588" w:type="pct"/>
          </w:tcPr>
          <w:p w14:paraId="27D72CF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25.3467</w:t>
            </w:r>
            <w:r w:rsidR="00A42895">
              <w:rPr>
                <w:lang w:val="de-CH"/>
              </w:rPr>
              <w:t xml:space="preserve"> </w:t>
            </w:r>
            <w:r>
              <w:rPr>
                <w:lang w:val="de-CH"/>
              </w:rPr>
              <w:t>n</w:t>
            </w:r>
          </w:p>
        </w:tc>
        <w:tc>
          <w:tcPr>
            <w:tcW w:w="368" w:type="pct"/>
          </w:tcPr>
          <w:p w14:paraId="04E3C71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56">
              <w:r>
                <w:rPr>
                  <w:rStyle w:val="Hyperlink"/>
                </w:rPr>
                <w:t>DE</w:t>
              </w:r>
            </w:hyperlink>
            <w:r w:rsidR="003F7ACC">
              <w:rPr>
                <w:lang w:val="de-CH"/>
              </w:rPr>
              <w:br/>
            </w:r>
            <w:hyperlink r:id="rId2857">
              <w:r>
                <w:rPr>
                  <w:rStyle w:val="Hyperlink"/>
                </w:rPr>
                <w:t>FR</w:t>
              </w:r>
            </w:hyperlink>
            <w:r w:rsidR="003F7ACC">
              <w:rPr>
                <w:lang w:val="de-CH"/>
              </w:rPr>
              <w:br/>
            </w:r>
            <w:hyperlink r:id="rId2858">
              <w:r>
                <w:rPr>
                  <w:rStyle w:val="Hyperlink"/>
                </w:rPr>
                <w:t>IT</w:t>
              </w:r>
            </w:hyperlink>
          </w:p>
        </w:tc>
        <w:tc>
          <w:tcPr>
            <w:tcW w:w="1431" w:type="pct"/>
          </w:tcPr>
          <w:p w14:paraId="315A416F" w14:textId="77777777" w:rsidR="007441FB" w:rsidRDefault="004128AE">
            <w:pPr>
              <w:rPr>
                <w:noProof/>
                <w:lang w:val="de-CH"/>
              </w:rPr>
            </w:pPr>
            <w:r>
              <w:rPr>
                <w:noProof/>
                <w:lang w:val="de-CH"/>
              </w:rPr>
              <w:t>Mo. Quadri. Errichtung eines Schweizer Staatsfonds zur Unterstützung der Infrastruktur und der Volkswirtschaft</w:t>
            </w:r>
          </w:p>
          <w:p w14:paraId="6E8D0501" w14:textId="77777777" w:rsidR="007441FB" w:rsidRDefault="004128AE">
            <w:pPr>
              <w:rPr>
                <w:noProof/>
                <w:lang w:val="fr-CH"/>
              </w:rPr>
            </w:pPr>
            <w:r>
              <w:rPr>
                <w:noProof/>
                <w:lang w:val="fr-CH"/>
              </w:rPr>
              <w:t>Mo. Quadri. Création d’un fonds souverain suisse pour soutenir les infrastructures et l’économie nationale</w:t>
            </w:r>
          </w:p>
          <w:p w14:paraId="3305F4B8" w14:textId="77777777" w:rsidR="007441FB" w:rsidRDefault="004128AE">
            <w:pPr>
              <w:rPr>
                <w:noProof/>
                <w:lang w:val="it-IT"/>
              </w:rPr>
            </w:pPr>
            <w:r>
              <w:rPr>
                <w:noProof/>
                <w:lang w:val="it-IT"/>
              </w:rPr>
              <w:t>Mo. Quadri. Istituire un fondo sovrano svizzero a sostegno delle infrastrutture e dell’economia nazionale</w:t>
            </w:r>
          </w:p>
        </w:tc>
        <w:tc>
          <w:tcPr>
            <w:tcW w:w="702" w:type="pct"/>
          </w:tcPr>
          <w:p w14:paraId="068A0C57" w14:textId="77777777" w:rsidR="007441FB" w:rsidRDefault="004128AE">
            <w:pPr>
              <w:rPr>
                <w:lang w:val="de-CH"/>
              </w:rPr>
            </w:pPr>
            <w:r>
              <w:rPr>
                <w:lang w:val="de-CH"/>
              </w:rPr>
              <w:t>Ablehnung</w:t>
            </w:r>
          </w:p>
          <w:p w14:paraId="790822BE" w14:textId="77777777" w:rsidR="007441FB" w:rsidRDefault="004128AE">
            <w:pPr>
              <w:rPr>
                <w:lang w:val="de-CH"/>
              </w:rPr>
            </w:pPr>
            <w:r>
              <w:rPr>
                <w:lang w:val="de-CH"/>
              </w:rPr>
              <w:t>Rejet</w:t>
            </w:r>
          </w:p>
          <w:p w14:paraId="4829DB9E" w14:textId="77777777" w:rsidR="007441FB" w:rsidRDefault="004128AE">
            <w:pPr>
              <w:rPr>
                <w:b/>
                <w:lang w:val="de-CH"/>
              </w:rPr>
            </w:pPr>
            <w:r>
              <w:rPr>
                <w:lang w:val="de-CH"/>
              </w:rPr>
              <w:t>Respingere</w:t>
            </w:r>
          </w:p>
        </w:tc>
        <w:tc>
          <w:tcPr>
            <w:tcW w:w="882" w:type="pct"/>
          </w:tcPr>
          <w:p w14:paraId="08DB1B56" w14:textId="77777777" w:rsidR="007441FB" w:rsidRDefault="007441FB">
            <w:pPr>
              <w:rPr>
                <w:lang w:val="de-CH"/>
              </w:rPr>
            </w:pPr>
          </w:p>
          <w:p w14:paraId="58B46B0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C7B2C5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C60A09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1FD369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6296B82C" w14:textId="77777777" w:rsidTr="004128AE">
        <w:trPr>
          <w:cantSplit/>
          <w:trHeight w:val="945"/>
        </w:trPr>
        <w:tc>
          <w:tcPr>
            <w:tcW w:w="588" w:type="pct"/>
          </w:tcPr>
          <w:p w14:paraId="667DCEB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25.3468</w:t>
            </w:r>
            <w:r w:rsidR="00A42895">
              <w:rPr>
                <w:lang w:val="de-CH"/>
              </w:rPr>
              <w:t xml:space="preserve"> </w:t>
            </w:r>
            <w:r>
              <w:rPr>
                <w:lang w:val="de-CH"/>
              </w:rPr>
              <w:t>n</w:t>
            </w:r>
          </w:p>
        </w:tc>
        <w:tc>
          <w:tcPr>
            <w:tcW w:w="368" w:type="pct"/>
          </w:tcPr>
          <w:p w14:paraId="036FC22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59">
              <w:r>
                <w:rPr>
                  <w:rStyle w:val="Hyperlink"/>
                </w:rPr>
                <w:t>DE</w:t>
              </w:r>
            </w:hyperlink>
            <w:r w:rsidR="003F7ACC">
              <w:rPr>
                <w:lang w:val="de-CH"/>
              </w:rPr>
              <w:br/>
            </w:r>
            <w:hyperlink r:id="rId2860">
              <w:r>
                <w:rPr>
                  <w:rStyle w:val="Hyperlink"/>
                </w:rPr>
                <w:t>FR</w:t>
              </w:r>
            </w:hyperlink>
            <w:r w:rsidR="003F7ACC">
              <w:rPr>
                <w:lang w:val="de-CH"/>
              </w:rPr>
              <w:br/>
            </w:r>
            <w:hyperlink r:id="rId2861">
              <w:r>
                <w:rPr>
                  <w:rStyle w:val="Hyperlink"/>
                </w:rPr>
                <w:t>IT</w:t>
              </w:r>
            </w:hyperlink>
          </w:p>
        </w:tc>
        <w:tc>
          <w:tcPr>
            <w:tcW w:w="1431" w:type="pct"/>
          </w:tcPr>
          <w:p w14:paraId="7179430A" w14:textId="77777777" w:rsidR="007441FB" w:rsidRDefault="004128AE">
            <w:pPr>
              <w:rPr>
                <w:noProof/>
                <w:lang w:val="de-CH"/>
              </w:rPr>
            </w:pPr>
            <w:r>
              <w:rPr>
                <w:noProof/>
                <w:lang w:val="de-CH"/>
              </w:rPr>
              <w:t>Ip. Quadri. Die Schweiz baut ihre Zölle ab, während die Welt neue Zölle vorbereitet. Transparenz der Ausführungsbestimmungen, systemische Risiken und Fairness im Zollwesen</w:t>
            </w:r>
          </w:p>
          <w:p w14:paraId="540DB8CA" w14:textId="77777777" w:rsidR="007441FB" w:rsidRDefault="004128AE">
            <w:pPr>
              <w:rPr>
                <w:noProof/>
                <w:lang w:val="fr-CH"/>
              </w:rPr>
            </w:pPr>
            <w:r w:rsidRPr="000D1CEC">
              <w:rPr>
                <w:noProof/>
                <w:lang w:val="de-CH"/>
              </w:rPr>
              <w:t xml:space="preserve">Ip. Quadri. </w:t>
            </w:r>
            <w:r>
              <w:rPr>
                <w:noProof/>
                <w:lang w:val="fr-CH"/>
              </w:rPr>
              <w:t>La Suisse démantèle ses douanes alors que le monde prépare de nouveaux droits en la matière. Transparence des dispositions d'exécution, risques systémiques et équité du système douanier</w:t>
            </w:r>
          </w:p>
          <w:p w14:paraId="2D76F56D" w14:textId="77777777" w:rsidR="007441FB" w:rsidRDefault="004128AE">
            <w:pPr>
              <w:rPr>
                <w:noProof/>
                <w:lang w:val="it-IT"/>
              </w:rPr>
            </w:pPr>
            <w:r>
              <w:rPr>
                <w:noProof/>
                <w:lang w:val="it-IT"/>
              </w:rPr>
              <w:t>Ip. Quadri. La Svizzera smantella la propria dogana, mentre il mondo prepara nuovi dazi. Trasparenza sulle disposizioni esecutive, rischi sistemici ed equità nel sistema doganale</w:t>
            </w:r>
          </w:p>
        </w:tc>
        <w:tc>
          <w:tcPr>
            <w:tcW w:w="702" w:type="pct"/>
          </w:tcPr>
          <w:p w14:paraId="47B21A7C" w14:textId="77777777" w:rsidR="007441FB" w:rsidRPr="000D1CEC" w:rsidRDefault="007441FB">
            <w:pPr>
              <w:rPr>
                <w:lang w:val="it-IT"/>
              </w:rPr>
            </w:pPr>
          </w:p>
          <w:p w14:paraId="16AED041" w14:textId="77777777" w:rsidR="007441FB" w:rsidRPr="000D1CEC" w:rsidRDefault="007441FB">
            <w:pPr>
              <w:rPr>
                <w:lang w:val="it-IT"/>
              </w:rPr>
            </w:pPr>
          </w:p>
          <w:p w14:paraId="4B7812D9" w14:textId="77777777" w:rsidR="007441FB" w:rsidRPr="000D1CEC" w:rsidRDefault="007441FB">
            <w:pPr>
              <w:rPr>
                <w:b/>
                <w:lang w:val="it-IT"/>
              </w:rPr>
            </w:pPr>
          </w:p>
        </w:tc>
        <w:tc>
          <w:tcPr>
            <w:tcW w:w="882" w:type="pct"/>
          </w:tcPr>
          <w:p w14:paraId="5877E260" w14:textId="77777777" w:rsidR="007441FB" w:rsidRPr="000D1CEC" w:rsidRDefault="007441FB">
            <w:pPr>
              <w:rPr>
                <w:lang w:val="it-IT"/>
              </w:rPr>
            </w:pPr>
          </w:p>
          <w:p w14:paraId="0A346B0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7FA791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F04D5E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78FCC1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2697C41" w14:textId="77777777" w:rsidTr="004128AE">
        <w:trPr>
          <w:cantSplit/>
          <w:trHeight w:val="945"/>
        </w:trPr>
        <w:tc>
          <w:tcPr>
            <w:tcW w:w="588" w:type="pct"/>
          </w:tcPr>
          <w:p w14:paraId="4B24540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25.3482</w:t>
            </w:r>
            <w:r w:rsidR="00A42895">
              <w:rPr>
                <w:lang w:val="de-CH"/>
              </w:rPr>
              <w:t xml:space="preserve"> </w:t>
            </w:r>
            <w:r>
              <w:rPr>
                <w:lang w:val="de-CH"/>
              </w:rPr>
              <w:t>n</w:t>
            </w:r>
          </w:p>
        </w:tc>
        <w:tc>
          <w:tcPr>
            <w:tcW w:w="368" w:type="pct"/>
          </w:tcPr>
          <w:p w14:paraId="4BB7E3B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62">
              <w:r>
                <w:rPr>
                  <w:rStyle w:val="Hyperlink"/>
                </w:rPr>
                <w:t>DE</w:t>
              </w:r>
            </w:hyperlink>
            <w:r w:rsidR="003F7ACC">
              <w:rPr>
                <w:lang w:val="de-CH"/>
              </w:rPr>
              <w:br/>
            </w:r>
            <w:hyperlink r:id="rId2863">
              <w:r>
                <w:rPr>
                  <w:rStyle w:val="Hyperlink"/>
                </w:rPr>
                <w:t>FR</w:t>
              </w:r>
            </w:hyperlink>
            <w:r w:rsidR="003F7ACC">
              <w:rPr>
                <w:lang w:val="de-CH"/>
              </w:rPr>
              <w:br/>
            </w:r>
            <w:hyperlink r:id="rId2864">
              <w:r>
                <w:rPr>
                  <w:rStyle w:val="Hyperlink"/>
                </w:rPr>
                <w:t>IT</w:t>
              </w:r>
            </w:hyperlink>
          </w:p>
        </w:tc>
        <w:tc>
          <w:tcPr>
            <w:tcW w:w="1431" w:type="pct"/>
          </w:tcPr>
          <w:p w14:paraId="68A88BAB" w14:textId="77777777" w:rsidR="007441FB" w:rsidRDefault="004128AE">
            <w:pPr>
              <w:rPr>
                <w:noProof/>
                <w:lang w:val="de-CH"/>
              </w:rPr>
            </w:pPr>
            <w:r>
              <w:rPr>
                <w:noProof/>
                <w:lang w:val="de-CH"/>
              </w:rPr>
              <w:t>Mo. Burgherr. Homeoffice in der Bundesverwaltung überdenken</w:t>
            </w:r>
          </w:p>
          <w:p w14:paraId="2503204D" w14:textId="77777777" w:rsidR="007441FB" w:rsidRDefault="004128AE">
            <w:pPr>
              <w:rPr>
                <w:noProof/>
                <w:lang w:val="fr-CH"/>
              </w:rPr>
            </w:pPr>
            <w:r>
              <w:rPr>
                <w:noProof/>
                <w:lang w:val="fr-CH"/>
              </w:rPr>
              <w:t>Mo. Burgherr. Repenser le travail à domicile dans l’administration fédérale</w:t>
            </w:r>
          </w:p>
          <w:p w14:paraId="03FAE326" w14:textId="77777777" w:rsidR="007441FB" w:rsidRDefault="004128AE">
            <w:pPr>
              <w:rPr>
                <w:noProof/>
                <w:lang w:val="it-IT"/>
              </w:rPr>
            </w:pPr>
            <w:r>
              <w:rPr>
                <w:noProof/>
                <w:lang w:val="it-IT"/>
              </w:rPr>
              <w:t>Mo. Burgherr. Ripensare il telelavoro nell’Amministrazione federale</w:t>
            </w:r>
          </w:p>
        </w:tc>
        <w:tc>
          <w:tcPr>
            <w:tcW w:w="702" w:type="pct"/>
          </w:tcPr>
          <w:p w14:paraId="4AE8CC9F" w14:textId="77777777" w:rsidR="007441FB" w:rsidRDefault="004128AE">
            <w:pPr>
              <w:rPr>
                <w:lang w:val="de-CH"/>
              </w:rPr>
            </w:pPr>
            <w:r>
              <w:rPr>
                <w:lang w:val="de-CH"/>
              </w:rPr>
              <w:t>Ablehnung</w:t>
            </w:r>
          </w:p>
          <w:p w14:paraId="5FFEC2DB" w14:textId="77777777" w:rsidR="007441FB" w:rsidRDefault="004128AE">
            <w:pPr>
              <w:rPr>
                <w:lang w:val="de-CH"/>
              </w:rPr>
            </w:pPr>
            <w:r>
              <w:rPr>
                <w:lang w:val="de-CH"/>
              </w:rPr>
              <w:t>Rejet</w:t>
            </w:r>
          </w:p>
          <w:p w14:paraId="4B863642" w14:textId="77777777" w:rsidR="007441FB" w:rsidRDefault="004128AE">
            <w:pPr>
              <w:rPr>
                <w:b/>
                <w:lang w:val="de-CH"/>
              </w:rPr>
            </w:pPr>
            <w:r>
              <w:rPr>
                <w:lang w:val="de-CH"/>
              </w:rPr>
              <w:t>Respingere</w:t>
            </w:r>
          </w:p>
        </w:tc>
        <w:tc>
          <w:tcPr>
            <w:tcW w:w="882" w:type="pct"/>
          </w:tcPr>
          <w:p w14:paraId="76DC4EA0" w14:textId="77777777" w:rsidR="007441FB" w:rsidRDefault="007441FB">
            <w:pPr>
              <w:rPr>
                <w:lang w:val="de-CH"/>
              </w:rPr>
            </w:pPr>
          </w:p>
          <w:p w14:paraId="7CC1495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E28245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507EAD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BC7FE0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62B023E7" w14:textId="77777777" w:rsidTr="004128AE">
        <w:trPr>
          <w:cantSplit/>
          <w:trHeight w:val="945"/>
        </w:trPr>
        <w:tc>
          <w:tcPr>
            <w:tcW w:w="588" w:type="pct"/>
          </w:tcPr>
          <w:p w14:paraId="03D0B36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25.3502</w:t>
            </w:r>
            <w:r w:rsidR="00A42895">
              <w:rPr>
                <w:lang w:val="de-CH"/>
              </w:rPr>
              <w:t xml:space="preserve"> </w:t>
            </w:r>
            <w:r>
              <w:rPr>
                <w:lang w:val="de-CH"/>
              </w:rPr>
              <w:t>n</w:t>
            </w:r>
          </w:p>
        </w:tc>
        <w:tc>
          <w:tcPr>
            <w:tcW w:w="368" w:type="pct"/>
          </w:tcPr>
          <w:p w14:paraId="787FAF4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65">
              <w:r>
                <w:rPr>
                  <w:rStyle w:val="Hyperlink"/>
                </w:rPr>
                <w:t>DE</w:t>
              </w:r>
            </w:hyperlink>
            <w:r w:rsidR="003F7ACC">
              <w:rPr>
                <w:lang w:val="de-CH"/>
              </w:rPr>
              <w:br/>
            </w:r>
            <w:hyperlink r:id="rId2866">
              <w:r>
                <w:rPr>
                  <w:rStyle w:val="Hyperlink"/>
                </w:rPr>
                <w:t>FR</w:t>
              </w:r>
            </w:hyperlink>
            <w:r w:rsidR="003F7ACC">
              <w:rPr>
                <w:lang w:val="de-CH"/>
              </w:rPr>
              <w:br/>
            </w:r>
            <w:hyperlink r:id="rId2867">
              <w:r>
                <w:rPr>
                  <w:rStyle w:val="Hyperlink"/>
                </w:rPr>
                <w:t>IT</w:t>
              </w:r>
            </w:hyperlink>
          </w:p>
        </w:tc>
        <w:tc>
          <w:tcPr>
            <w:tcW w:w="1431" w:type="pct"/>
          </w:tcPr>
          <w:p w14:paraId="5573A1AA" w14:textId="77777777" w:rsidR="007441FB" w:rsidRDefault="004128AE">
            <w:pPr>
              <w:rPr>
                <w:noProof/>
                <w:lang w:val="de-CH"/>
              </w:rPr>
            </w:pPr>
            <w:r>
              <w:rPr>
                <w:noProof/>
                <w:lang w:val="de-CH"/>
              </w:rPr>
              <w:t>Mo. Bühler. Gleichbehandlung im interkantonalen Finanzausgleich beim Kantonswechsel von Moutier</w:t>
            </w:r>
          </w:p>
          <w:p w14:paraId="500DC834" w14:textId="77777777" w:rsidR="007441FB" w:rsidRDefault="004128AE">
            <w:pPr>
              <w:rPr>
                <w:noProof/>
                <w:lang w:val="fr-CH"/>
              </w:rPr>
            </w:pPr>
            <w:r>
              <w:rPr>
                <w:noProof/>
                <w:lang w:val="fr-CH"/>
              </w:rPr>
              <w:t>Mo. Bühler. Egalité de traitement dans la péréquation intercantonale lors du transfert de Moutier</w:t>
            </w:r>
          </w:p>
          <w:p w14:paraId="3BC65DBD" w14:textId="77777777" w:rsidR="007441FB" w:rsidRDefault="004128AE">
            <w:pPr>
              <w:rPr>
                <w:noProof/>
                <w:lang w:val="it-IT"/>
              </w:rPr>
            </w:pPr>
            <w:r>
              <w:rPr>
                <w:noProof/>
                <w:lang w:val="it-IT"/>
              </w:rPr>
              <w:t>Mo. Bühler. Parità di trattamento nel quadro della perequazione finanziaria intercantonale applicata in seguito al trasferimento del Comune di Moutier</w:t>
            </w:r>
          </w:p>
        </w:tc>
        <w:tc>
          <w:tcPr>
            <w:tcW w:w="702" w:type="pct"/>
          </w:tcPr>
          <w:p w14:paraId="4406F640" w14:textId="77777777" w:rsidR="007441FB" w:rsidRDefault="004128AE">
            <w:pPr>
              <w:rPr>
                <w:lang w:val="de-CH"/>
              </w:rPr>
            </w:pPr>
            <w:r>
              <w:rPr>
                <w:lang w:val="de-CH"/>
              </w:rPr>
              <w:t>Ablehnung</w:t>
            </w:r>
          </w:p>
          <w:p w14:paraId="5A21BFE1" w14:textId="77777777" w:rsidR="007441FB" w:rsidRDefault="004128AE">
            <w:pPr>
              <w:rPr>
                <w:lang w:val="de-CH"/>
              </w:rPr>
            </w:pPr>
            <w:r>
              <w:rPr>
                <w:lang w:val="de-CH"/>
              </w:rPr>
              <w:t>Rejet</w:t>
            </w:r>
          </w:p>
          <w:p w14:paraId="5BCAF147" w14:textId="77777777" w:rsidR="007441FB" w:rsidRDefault="004128AE">
            <w:pPr>
              <w:rPr>
                <w:b/>
                <w:lang w:val="de-CH"/>
              </w:rPr>
            </w:pPr>
            <w:r>
              <w:rPr>
                <w:lang w:val="de-CH"/>
              </w:rPr>
              <w:t>Respingere</w:t>
            </w:r>
          </w:p>
        </w:tc>
        <w:tc>
          <w:tcPr>
            <w:tcW w:w="882" w:type="pct"/>
          </w:tcPr>
          <w:p w14:paraId="13972921" w14:textId="77777777" w:rsidR="007441FB" w:rsidRDefault="007441FB">
            <w:pPr>
              <w:rPr>
                <w:lang w:val="de-CH"/>
              </w:rPr>
            </w:pPr>
          </w:p>
          <w:p w14:paraId="2911A5E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515D99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248834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2E1922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AEE4DC6" w14:textId="77777777" w:rsidTr="004128AE">
        <w:trPr>
          <w:cantSplit/>
          <w:trHeight w:val="945"/>
        </w:trPr>
        <w:tc>
          <w:tcPr>
            <w:tcW w:w="588" w:type="pct"/>
          </w:tcPr>
          <w:p w14:paraId="1A5E30E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25.3507</w:t>
            </w:r>
            <w:r w:rsidR="00A42895">
              <w:rPr>
                <w:lang w:val="de-CH"/>
              </w:rPr>
              <w:t xml:space="preserve"> </w:t>
            </w:r>
            <w:r>
              <w:rPr>
                <w:lang w:val="de-CH"/>
              </w:rPr>
              <w:t>n</w:t>
            </w:r>
          </w:p>
        </w:tc>
        <w:tc>
          <w:tcPr>
            <w:tcW w:w="368" w:type="pct"/>
          </w:tcPr>
          <w:p w14:paraId="2A87F66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68">
              <w:r>
                <w:rPr>
                  <w:rStyle w:val="Hyperlink"/>
                </w:rPr>
                <w:t>DE</w:t>
              </w:r>
            </w:hyperlink>
            <w:r w:rsidR="003F7ACC">
              <w:rPr>
                <w:lang w:val="de-CH"/>
              </w:rPr>
              <w:br/>
            </w:r>
            <w:hyperlink r:id="rId2869">
              <w:r>
                <w:rPr>
                  <w:rStyle w:val="Hyperlink"/>
                </w:rPr>
                <w:t>FR</w:t>
              </w:r>
            </w:hyperlink>
            <w:r w:rsidR="003F7ACC">
              <w:rPr>
                <w:lang w:val="de-CH"/>
              </w:rPr>
              <w:br/>
            </w:r>
            <w:hyperlink r:id="rId2870">
              <w:r>
                <w:rPr>
                  <w:rStyle w:val="Hyperlink"/>
                </w:rPr>
                <w:t>IT</w:t>
              </w:r>
            </w:hyperlink>
          </w:p>
        </w:tc>
        <w:tc>
          <w:tcPr>
            <w:tcW w:w="1431" w:type="pct"/>
          </w:tcPr>
          <w:p w14:paraId="3D047C06" w14:textId="77777777" w:rsidR="007441FB" w:rsidRDefault="004128AE">
            <w:pPr>
              <w:rPr>
                <w:noProof/>
                <w:lang w:val="de-CH"/>
              </w:rPr>
            </w:pPr>
            <w:r>
              <w:rPr>
                <w:noProof/>
                <w:lang w:val="de-CH"/>
              </w:rPr>
              <w:t>Ip. Candan Hasan. Mehr Transparenz bei Steuervergünstigungen und deren externen Kosten - nicht nur im Bereich Biodiversität</w:t>
            </w:r>
          </w:p>
          <w:p w14:paraId="7016CB44" w14:textId="77777777" w:rsidR="007441FB" w:rsidRDefault="004128AE">
            <w:pPr>
              <w:rPr>
                <w:noProof/>
                <w:lang w:val="fr-CH"/>
              </w:rPr>
            </w:pPr>
            <w:r>
              <w:rPr>
                <w:noProof/>
                <w:lang w:val="fr-CH"/>
              </w:rPr>
              <w:t>Ip. Candan Hasan. Plus de transparence sur les allègements fiscaux et leurs coûts externes, et pas seulement dans le domaine de la biodiversité</w:t>
            </w:r>
          </w:p>
          <w:p w14:paraId="3580EEC8" w14:textId="77777777" w:rsidR="007441FB" w:rsidRDefault="004128AE">
            <w:pPr>
              <w:rPr>
                <w:noProof/>
                <w:lang w:val="it-IT"/>
              </w:rPr>
            </w:pPr>
            <w:r>
              <w:rPr>
                <w:noProof/>
                <w:lang w:val="it-IT"/>
              </w:rPr>
              <w:t>Ip. Candan Hasan. Maggiore trasparenza sulle agevolazioni fiscali e sui relativi costi esterni, non solo nel settore della biodiversità</w:t>
            </w:r>
          </w:p>
        </w:tc>
        <w:tc>
          <w:tcPr>
            <w:tcW w:w="702" w:type="pct"/>
          </w:tcPr>
          <w:p w14:paraId="2E554AE5" w14:textId="77777777" w:rsidR="007441FB" w:rsidRPr="000D1CEC" w:rsidRDefault="007441FB">
            <w:pPr>
              <w:rPr>
                <w:lang w:val="it-IT"/>
              </w:rPr>
            </w:pPr>
          </w:p>
          <w:p w14:paraId="1926FDAC" w14:textId="77777777" w:rsidR="007441FB" w:rsidRPr="000D1CEC" w:rsidRDefault="007441FB">
            <w:pPr>
              <w:rPr>
                <w:lang w:val="it-IT"/>
              </w:rPr>
            </w:pPr>
          </w:p>
          <w:p w14:paraId="07DE7818" w14:textId="77777777" w:rsidR="007441FB" w:rsidRPr="000D1CEC" w:rsidRDefault="007441FB">
            <w:pPr>
              <w:rPr>
                <w:b/>
                <w:lang w:val="it-IT"/>
              </w:rPr>
            </w:pPr>
          </w:p>
        </w:tc>
        <w:tc>
          <w:tcPr>
            <w:tcW w:w="882" w:type="pct"/>
          </w:tcPr>
          <w:p w14:paraId="7CB1E491" w14:textId="77777777" w:rsidR="007441FB" w:rsidRPr="000D1CEC" w:rsidRDefault="007441FB">
            <w:pPr>
              <w:rPr>
                <w:lang w:val="it-IT"/>
              </w:rPr>
            </w:pPr>
          </w:p>
          <w:p w14:paraId="4F9A833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5A7B3A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DA4317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5F0A586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7ADE47B8" w14:textId="77777777" w:rsidTr="004128AE">
        <w:trPr>
          <w:cantSplit/>
          <w:trHeight w:val="945"/>
        </w:trPr>
        <w:tc>
          <w:tcPr>
            <w:tcW w:w="588" w:type="pct"/>
          </w:tcPr>
          <w:p w14:paraId="132A5D0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25.3521</w:t>
            </w:r>
            <w:r w:rsidR="00A42895">
              <w:rPr>
                <w:lang w:val="de-CH"/>
              </w:rPr>
              <w:t xml:space="preserve"> </w:t>
            </w:r>
            <w:r>
              <w:rPr>
                <w:lang w:val="de-CH"/>
              </w:rPr>
              <w:t>n</w:t>
            </w:r>
          </w:p>
        </w:tc>
        <w:tc>
          <w:tcPr>
            <w:tcW w:w="368" w:type="pct"/>
          </w:tcPr>
          <w:p w14:paraId="5B40976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71">
              <w:r>
                <w:rPr>
                  <w:rStyle w:val="Hyperlink"/>
                </w:rPr>
                <w:t>DE</w:t>
              </w:r>
            </w:hyperlink>
            <w:r w:rsidR="003F7ACC">
              <w:rPr>
                <w:lang w:val="de-CH"/>
              </w:rPr>
              <w:br/>
            </w:r>
            <w:hyperlink r:id="rId2872">
              <w:r>
                <w:rPr>
                  <w:rStyle w:val="Hyperlink"/>
                </w:rPr>
                <w:t>FR</w:t>
              </w:r>
            </w:hyperlink>
            <w:r w:rsidR="003F7ACC">
              <w:rPr>
                <w:lang w:val="de-CH"/>
              </w:rPr>
              <w:br/>
            </w:r>
            <w:hyperlink r:id="rId2873">
              <w:r>
                <w:rPr>
                  <w:rStyle w:val="Hyperlink"/>
                </w:rPr>
                <w:t>IT</w:t>
              </w:r>
            </w:hyperlink>
          </w:p>
        </w:tc>
        <w:tc>
          <w:tcPr>
            <w:tcW w:w="1431" w:type="pct"/>
          </w:tcPr>
          <w:p w14:paraId="57FE63C0" w14:textId="77777777" w:rsidR="007441FB" w:rsidRDefault="004128AE">
            <w:pPr>
              <w:rPr>
                <w:noProof/>
                <w:lang w:val="de-CH"/>
              </w:rPr>
            </w:pPr>
            <w:r>
              <w:rPr>
                <w:noProof/>
                <w:lang w:val="de-CH"/>
              </w:rPr>
              <w:t>Ip. Widmer Céline. Erleichterung statt Verschärfung der Eigenkapitalanforderungen mit Basel III?</w:t>
            </w:r>
          </w:p>
          <w:p w14:paraId="5545A234" w14:textId="77777777" w:rsidR="007441FB" w:rsidRDefault="004128AE">
            <w:pPr>
              <w:rPr>
                <w:noProof/>
                <w:lang w:val="fr-CH"/>
              </w:rPr>
            </w:pPr>
            <w:r>
              <w:rPr>
                <w:noProof/>
                <w:lang w:val="fr-CH"/>
              </w:rPr>
              <w:t>Ip. Widmer Céline. Bâle III conduit-il à un assouplissement et non à un durcissement des exigences en matière de fonds propres ?</w:t>
            </w:r>
          </w:p>
          <w:p w14:paraId="6B6C7C7B" w14:textId="77777777" w:rsidR="007441FB" w:rsidRDefault="004128AE">
            <w:pPr>
              <w:rPr>
                <w:noProof/>
                <w:lang w:val="it-IT"/>
              </w:rPr>
            </w:pPr>
            <w:r>
              <w:rPr>
                <w:noProof/>
                <w:lang w:val="it-IT"/>
              </w:rPr>
              <w:t>Ip. Widmer Céline. Basilea III allevia le esigenze in materia di capitale proprio invece di inasprirle?</w:t>
            </w:r>
          </w:p>
        </w:tc>
        <w:tc>
          <w:tcPr>
            <w:tcW w:w="702" w:type="pct"/>
          </w:tcPr>
          <w:p w14:paraId="3BF0617C" w14:textId="77777777" w:rsidR="007441FB" w:rsidRPr="000D1CEC" w:rsidRDefault="007441FB">
            <w:pPr>
              <w:rPr>
                <w:lang w:val="it-IT"/>
              </w:rPr>
            </w:pPr>
          </w:p>
          <w:p w14:paraId="0FD8B3FB" w14:textId="77777777" w:rsidR="007441FB" w:rsidRPr="000D1CEC" w:rsidRDefault="007441FB">
            <w:pPr>
              <w:rPr>
                <w:lang w:val="it-IT"/>
              </w:rPr>
            </w:pPr>
          </w:p>
          <w:p w14:paraId="077D672C" w14:textId="77777777" w:rsidR="007441FB" w:rsidRPr="000D1CEC" w:rsidRDefault="007441FB">
            <w:pPr>
              <w:rPr>
                <w:b/>
                <w:lang w:val="it-IT"/>
              </w:rPr>
            </w:pPr>
          </w:p>
        </w:tc>
        <w:tc>
          <w:tcPr>
            <w:tcW w:w="882" w:type="pct"/>
          </w:tcPr>
          <w:p w14:paraId="70EBC54B" w14:textId="77777777" w:rsidR="007441FB" w:rsidRPr="000D1CEC" w:rsidRDefault="007441FB">
            <w:pPr>
              <w:rPr>
                <w:lang w:val="it-IT"/>
              </w:rPr>
            </w:pPr>
          </w:p>
          <w:p w14:paraId="1FFCC4EF"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F1BD3E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99C040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154521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4173719" w14:textId="77777777" w:rsidTr="004128AE">
        <w:trPr>
          <w:cantSplit/>
          <w:trHeight w:val="945"/>
        </w:trPr>
        <w:tc>
          <w:tcPr>
            <w:tcW w:w="588" w:type="pct"/>
          </w:tcPr>
          <w:p w14:paraId="3C72585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25.3609</w:t>
            </w:r>
            <w:r w:rsidR="00A42895">
              <w:rPr>
                <w:lang w:val="de-CH"/>
              </w:rPr>
              <w:t xml:space="preserve"> </w:t>
            </w:r>
            <w:r>
              <w:rPr>
                <w:lang w:val="de-CH"/>
              </w:rPr>
              <w:t>n</w:t>
            </w:r>
          </w:p>
        </w:tc>
        <w:tc>
          <w:tcPr>
            <w:tcW w:w="368" w:type="pct"/>
          </w:tcPr>
          <w:p w14:paraId="09B44DF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74">
              <w:r>
                <w:rPr>
                  <w:rStyle w:val="Hyperlink"/>
                </w:rPr>
                <w:t>DE</w:t>
              </w:r>
            </w:hyperlink>
            <w:r w:rsidR="003F7ACC">
              <w:rPr>
                <w:lang w:val="de-CH"/>
              </w:rPr>
              <w:br/>
            </w:r>
            <w:hyperlink r:id="rId2875">
              <w:r>
                <w:rPr>
                  <w:rStyle w:val="Hyperlink"/>
                </w:rPr>
                <w:t>FR</w:t>
              </w:r>
            </w:hyperlink>
            <w:r w:rsidR="003F7ACC">
              <w:rPr>
                <w:lang w:val="de-CH"/>
              </w:rPr>
              <w:br/>
            </w:r>
            <w:hyperlink r:id="rId2876">
              <w:r>
                <w:rPr>
                  <w:rStyle w:val="Hyperlink"/>
                </w:rPr>
                <w:t>IT</w:t>
              </w:r>
            </w:hyperlink>
          </w:p>
        </w:tc>
        <w:tc>
          <w:tcPr>
            <w:tcW w:w="1431" w:type="pct"/>
          </w:tcPr>
          <w:p w14:paraId="651EB079" w14:textId="77777777" w:rsidR="007441FB" w:rsidRDefault="004128AE">
            <w:pPr>
              <w:rPr>
                <w:noProof/>
                <w:lang w:val="de-CH"/>
              </w:rPr>
            </w:pPr>
            <w:r>
              <w:rPr>
                <w:noProof/>
                <w:lang w:val="de-CH"/>
              </w:rPr>
              <w:t>Mo. Candan Hasan. Verfassungswidrige Diskriminierungen bei Fahrzeugversicherungen umgehend verbieten</w:t>
            </w:r>
          </w:p>
          <w:p w14:paraId="65650C50" w14:textId="77777777" w:rsidR="007441FB" w:rsidRDefault="004128AE">
            <w:pPr>
              <w:rPr>
                <w:noProof/>
                <w:lang w:val="fr-CH"/>
              </w:rPr>
            </w:pPr>
            <w:r>
              <w:rPr>
                <w:noProof/>
                <w:lang w:val="fr-CH"/>
              </w:rPr>
              <w:t>Mo. Candan Hasan. Interdiction immédiate des discriminations contraires à la Constitution dans les assurances pour véhicules</w:t>
            </w:r>
          </w:p>
          <w:p w14:paraId="70964AA7" w14:textId="77777777" w:rsidR="007441FB" w:rsidRDefault="004128AE">
            <w:pPr>
              <w:rPr>
                <w:noProof/>
                <w:lang w:val="it-IT"/>
              </w:rPr>
            </w:pPr>
            <w:r>
              <w:rPr>
                <w:noProof/>
                <w:lang w:val="it-IT"/>
              </w:rPr>
              <w:t>Mo. Candan Hasan. Vietare il prima possibile le discriminazioni incostituzionali nel settore delle assicurazioni per i veicoli a motore</w:t>
            </w:r>
          </w:p>
        </w:tc>
        <w:tc>
          <w:tcPr>
            <w:tcW w:w="702" w:type="pct"/>
          </w:tcPr>
          <w:p w14:paraId="50BAD098" w14:textId="77777777" w:rsidR="007441FB" w:rsidRDefault="004128AE">
            <w:pPr>
              <w:rPr>
                <w:lang w:val="de-CH"/>
              </w:rPr>
            </w:pPr>
            <w:r>
              <w:rPr>
                <w:lang w:val="de-CH"/>
              </w:rPr>
              <w:t>Ablehnung</w:t>
            </w:r>
          </w:p>
          <w:p w14:paraId="29E12EA9" w14:textId="77777777" w:rsidR="007441FB" w:rsidRDefault="004128AE">
            <w:pPr>
              <w:rPr>
                <w:lang w:val="de-CH"/>
              </w:rPr>
            </w:pPr>
            <w:r>
              <w:rPr>
                <w:lang w:val="de-CH"/>
              </w:rPr>
              <w:t>Rejet</w:t>
            </w:r>
          </w:p>
          <w:p w14:paraId="3EC7E243" w14:textId="77777777" w:rsidR="007441FB" w:rsidRDefault="004128AE">
            <w:pPr>
              <w:rPr>
                <w:b/>
                <w:lang w:val="de-CH"/>
              </w:rPr>
            </w:pPr>
            <w:r>
              <w:rPr>
                <w:lang w:val="de-CH"/>
              </w:rPr>
              <w:t>Respingere</w:t>
            </w:r>
          </w:p>
        </w:tc>
        <w:tc>
          <w:tcPr>
            <w:tcW w:w="882" w:type="pct"/>
          </w:tcPr>
          <w:p w14:paraId="153FE827" w14:textId="77777777" w:rsidR="007441FB" w:rsidRDefault="007441FB">
            <w:pPr>
              <w:rPr>
                <w:lang w:val="de-CH"/>
              </w:rPr>
            </w:pPr>
          </w:p>
          <w:p w14:paraId="4FB9E26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92F792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D4706E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8DFFDC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E85B9D9" w14:textId="77777777" w:rsidTr="004128AE">
        <w:trPr>
          <w:cantSplit/>
          <w:trHeight w:val="945"/>
        </w:trPr>
        <w:tc>
          <w:tcPr>
            <w:tcW w:w="588" w:type="pct"/>
          </w:tcPr>
          <w:p w14:paraId="19A98D5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25.3610</w:t>
            </w:r>
            <w:r w:rsidR="00A42895">
              <w:rPr>
                <w:lang w:val="de-CH"/>
              </w:rPr>
              <w:t xml:space="preserve"> </w:t>
            </w:r>
            <w:r>
              <w:rPr>
                <w:lang w:val="de-CH"/>
              </w:rPr>
              <w:t>n</w:t>
            </w:r>
          </w:p>
        </w:tc>
        <w:tc>
          <w:tcPr>
            <w:tcW w:w="368" w:type="pct"/>
          </w:tcPr>
          <w:p w14:paraId="189FA1C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77">
              <w:r>
                <w:rPr>
                  <w:rStyle w:val="Hyperlink"/>
                </w:rPr>
                <w:t>DE</w:t>
              </w:r>
            </w:hyperlink>
            <w:r w:rsidR="003F7ACC">
              <w:rPr>
                <w:lang w:val="de-CH"/>
              </w:rPr>
              <w:br/>
            </w:r>
            <w:hyperlink r:id="rId2878">
              <w:r>
                <w:rPr>
                  <w:rStyle w:val="Hyperlink"/>
                </w:rPr>
                <w:t>FR</w:t>
              </w:r>
            </w:hyperlink>
            <w:r w:rsidR="003F7ACC">
              <w:rPr>
                <w:lang w:val="de-CH"/>
              </w:rPr>
              <w:br/>
            </w:r>
            <w:hyperlink r:id="rId2879">
              <w:r>
                <w:rPr>
                  <w:rStyle w:val="Hyperlink"/>
                </w:rPr>
                <w:t>IT</w:t>
              </w:r>
            </w:hyperlink>
          </w:p>
        </w:tc>
        <w:tc>
          <w:tcPr>
            <w:tcW w:w="1431" w:type="pct"/>
          </w:tcPr>
          <w:p w14:paraId="3F0E86CB" w14:textId="77777777" w:rsidR="007441FB" w:rsidRDefault="004128AE">
            <w:pPr>
              <w:rPr>
                <w:noProof/>
                <w:lang w:val="de-CH"/>
              </w:rPr>
            </w:pPr>
            <w:r>
              <w:rPr>
                <w:noProof/>
                <w:lang w:val="de-CH"/>
              </w:rPr>
              <w:t>Ip. Klopfenstein Broggini. Lohnungleichheit. Welche Mindereinnahmen ergeben sich daraus für den Bundeshaushalt?</w:t>
            </w:r>
          </w:p>
          <w:p w14:paraId="2B55ED5E" w14:textId="77777777" w:rsidR="007441FB" w:rsidRDefault="004128AE">
            <w:pPr>
              <w:rPr>
                <w:noProof/>
                <w:lang w:val="fr-CH"/>
              </w:rPr>
            </w:pPr>
            <w:r>
              <w:rPr>
                <w:noProof/>
                <w:lang w:val="fr-CH"/>
              </w:rPr>
              <w:t>Ip. Klopfenstein Broggini. Inégalités salariales. Quel manque à gagner pour les finances fédérales ?</w:t>
            </w:r>
          </w:p>
          <w:p w14:paraId="1A7FFDE7" w14:textId="77777777" w:rsidR="007441FB" w:rsidRDefault="004128AE">
            <w:pPr>
              <w:rPr>
                <w:noProof/>
                <w:lang w:val="it-IT"/>
              </w:rPr>
            </w:pPr>
            <w:r>
              <w:rPr>
                <w:noProof/>
                <w:lang w:val="it-IT"/>
              </w:rPr>
              <w:t>Ip. Klopfenstein Broggini. Disparità salariale. A quanto ammontano le perdite fiscali per la Confederazione?</w:t>
            </w:r>
          </w:p>
        </w:tc>
        <w:tc>
          <w:tcPr>
            <w:tcW w:w="702" w:type="pct"/>
          </w:tcPr>
          <w:p w14:paraId="3B3C36B9" w14:textId="77777777" w:rsidR="007441FB" w:rsidRPr="000D1CEC" w:rsidRDefault="007441FB">
            <w:pPr>
              <w:rPr>
                <w:lang w:val="it-IT"/>
              </w:rPr>
            </w:pPr>
          </w:p>
          <w:p w14:paraId="100C2CB4" w14:textId="77777777" w:rsidR="007441FB" w:rsidRPr="000D1CEC" w:rsidRDefault="007441FB">
            <w:pPr>
              <w:rPr>
                <w:lang w:val="it-IT"/>
              </w:rPr>
            </w:pPr>
          </w:p>
          <w:p w14:paraId="3E1BB288" w14:textId="77777777" w:rsidR="007441FB" w:rsidRPr="000D1CEC" w:rsidRDefault="007441FB">
            <w:pPr>
              <w:rPr>
                <w:b/>
                <w:lang w:val="it-IT"/>
              </w:rPr>
            </w:pPr>
          </w:p>
        </w:tc>
        <w:tc>
          <w:tcPr>
            <w:tcW w:w="882" w:type="pct"/>
          </w:tcPr>
          <w:p w14:paraId="479CEDA3" w14:textId="77777777" w:rsidR="007441FB" w:rsidRPr="000D1CEC" w:rsidRDefault="007441FB">
            <w:pPr>
              <w:rPr>
                <w:lang w:val="it-IT"/>
              </w:rPr>
            </w:pPr>
          </w:p>
          <w:p w14:paraId="6A55651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913621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7A7048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D66097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6A9F125" w14:textId="77777777" w:rsidTr="004128AE">
        <w:trPr>
          <w:cantSplit/>
          <w:trHeight w:val="945"/>
        </w:trPr>
        <w:tc>
          <w:tcPr>
            <w:tcW w:w="588" w:type="pct"/>
          </w:tcPr>
          <w:p w14:paraId="4B37ACB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25.3643</w:t>
            </w:r>
            <w:r w:rsidR="00A42895">
              <w:rPr>
                <w:lang w:val="de-CH"/>
              </w:rPr>
              <w:t xml:space="preserve"> </w:t>
            </w:r>
            <w:r>
              <w:rPr>
                <w:lang w:val="de-CH"/>
              </w:rPr>
              <w:t>n</w:t>
            </w:r>
          </w:p>
        </w:tc>
        <w:tc>
          <w:tcPr>
            <w:tcW w:w="368" w:type="pct"/>
          </w:tcPr>
          <w:p w14:paraId="31E913F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80">
              <w:r>
                <w:rPr>
                  <w:rStyle w:val="Hyperlink"/>
                </w:rPr>
                <w:t>DE</w:t>
              </w:r>
            </w:hyperlink>
            <w:r w:rsidR="003F7ACC">
              <w:rPr>
                <w:lang w:val="de-CH"/>
              </w:rPr>
              <w:br/>
            </w:r>
            <w:hyperlink r:id="rId2881">
              <w:r>
                <w:rPr>
                  <w:rStyle w:val="Hyperlink"/>
                </w:rPr>
                <w:t>FR</w:t>
              </w:r>
            </w:hyperlink>
            <w:r w:rsidR="003F7ACC">
              <w:rPr>
                <w:lang w:val="de-CH"/>
              </w:rPr>
              <w:br/>
            </w:r>
            <w:hyperlink r:id="rId2882">
              <w:r>
                <w:rPr>
                  <w:rStyle w:val="Hyperlink"/>
                </w:rPr>
                <w:t>IT</w:t>
              </w:r>
            </w:hyperlink>
          </w:p>
        </w:tc>
        <w:tc>
          <w:tcPr>
            <w:tcW w:w="1431" w:type="pct"/>
          </w:tcPr>
          <w:p w14:paraId="55AFA267" w14:textId="77777777" w:rsidR="007441FB" w:rsidRDefault="004128AE">
            <w:pPr>
              <w:rPr>
                <w:noProof/>
                <w:lang w:val="de-CH"/>
              </w:rPr>
            </w:pPr>
            <w:r>
              <w:rPr>
                <w:noProof/>
                <w:lang w:val="de-CH"/>
              </w:rPr>
              <w:t>Ip. Addor. Ist die Schwelle für die Mehrwertsteuerpflicht noch angemessen?</w:t>
            </w:r>
          </w:p>
          <w:p w14:paraId="4DF621AF" w14:textId="77777777" w:rsidR="007441FB" w:rsidRDefault="004128AE">
            <w:pPr>
              <w:rPr>
                <w:noProof/>
                <w:lang w:val="fr-CH"/>
              </w:rPr>
            </w:pPr>
            <w:r>
              <w:rPr>
                <w:noProof/>
                <w:lang w:val="fr-CH"/>
              </w:rPr>
              <w:t>Ip. Addor. Le seuil d'assujettissement à la TVA encore adapté ?</w:t>
            </w:r>
          </w:p>
          <w:p w14:paraId="76770F5C" w14:textId="77777777" w:rsidR="007441FB" w:rsidRDefault="004128AE">
            <w:pPr>
              <w:rPr>
                <w:noProof/>
                <w:lang w:val="it-IT"/>
              </w:rPr>
            </w:pPr>
            <w:r>
              <w:rPr>
                <w:noProof/>
                <w:lang w:val="it-IT"/>
              </w:rPr>
              <w:t>Ip. Addor. Il limite di assoggettamento all’IVA è ancora adeguato?</w:t>
            </w:r>
          </w:p>
        </w:tc>
        <w:tc>
          <w:tcPr>
            <w:tcW w:w="702" w:type="pct"/>
          </w:tcPr>
          <w:p w14:paraId="509545FD" w14:textId="77777777" w:rsidR="007441FB" w:rsidRPr="000D1CEC" w:rsidRDefault="007441FB">
            <w:pPr>
              <w:rPr>
                <w:lang w:val="it-IT"/>
              </w:rPr>
            </w:pPr>
          </w:p>
          <w:p w14:paraId="09AAE7A2" w14:textId="77777777" w:rsidR="007441FB" w:rsidRPr="000D1CEC" w:rsidRDefault="007441FB">
            <w:pPr>
              <w:rPr>
                <w:lang w:val="it-IT"/>
              </w:rPr>
            </w:pPr>
          </w:p>
          <w:p w14:paraId="7C84FAD4" w14:textId="77777777" w:rsidR="007441FB" w:rsidRPr="000D1CEC" w:rsidRDefault="007441FB">
            <w:pPr>
              <w:rPr>
                <w:b/>
                <w:lang w:val="it-IT"/>
              </w:rPr>
            </w:pPr>
          </w:p>
        </w:tc>
        <w:tc>
          <w:tcPr>
            <w:tcW w:w="882" w:type="pct"/>
          </w:tcPr>
          <w:p w14:paraId="14979413" w14:textId="77777777" w:rsidR="007441FB" w:rsidRPr="000D1CEC" w:rsidRDefault="007441FB">
            <w:pPr>
              <w:rPr>
                <w:lang w:val="it-IT"/>
              </w:rPr>
            </w:pPr>
          </w:p>
          <w:p w14:paraId="1618568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EBC204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230311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DD7462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782B75A4" w14:textId="77777777" w:rsidTr="004128AE">
        <w:trPr>
          <w:cantSplit/>
          <w:trHeight w:val="945"/>
        </w:trPr>
        <w:tc>
          <w:tcPr>
            <w:tcW w:w="588" w:type="pct"/>
          </w:tcPr>
          <w:p w14:paraId="2095092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25.3671</w:t>
            </w:r>
            <w:r w:rsidR="00A42895">
              <w:rPr>
                <w:lang w:val="de-CH"/>
              </w:rPr>
              <w:t xml:space="preserve"> </w:t>
            </w:r>
            <w:r>
              <w:rPr>
                <w:lang w:val="de-CH"/>
              </w:rPr>
              <w:t>n</w:t>
            </w:r>
          </w:p>
        </w:tc>
        <w:tc>
          <w:tcPr>
            <w:tcW w:w="368" w:type="pct"/>
          </w:tcPr>
          <w:p w14:paraId="108C3E6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83">
              <w:r>
                <w:rPr>
                  <w:rStyle w:val="Hyperlink"/>
                </w:rPr>
                <w:t>DE</w:t>
              </w:r>
            </w:hyperlink>
            <w:r w:rsidR="003F7ACC">
              <w:rPr>
                <w:lang w:val="de-CH"/>
              </w:rPr>
              <w:br/>
            </w:r>
            <w:hyperlink r:id="rId2884">
              <w:r>
                <w:rPr>
                  <w:rStyle w:val="Hyperlink"/>
                </w:rPr>
                <w:t>FR</w:t>
              </w:r>
            </w:hyperlink>
            <w:r w:rsidR="003F7ACC">
              <w:rPr>
                <w:lang w:val="de-CH"/>
              </w:rPr>
              <w:br/>
            </w:r>
            <w:hyperlink r:id="rId2885">
              <w:r>
                <w:rPr>
                  <w:rStyle w:val="Hyperlink"/>
                </w:rPr>
                <w:t>IT</w:t>
              </w:r>
            </w:hyperlink>
          </w:p>
        </w:tc>
        <w:tc>
          <w:tcPr>
            <w:tcW w:w="1431" w:type="pct"/>
          </w:tcPr>
          <w:p w14:paraId="6F42180E" w14:textId="77777777" w:rsidR="007441FB" w:rsidRDefault="004128AE">
            <w:pPr>
              <w:rPr>
                <w:noProof/>
                <w:lang w:val="de-CH"/>
              </w:rPr>
            </w:pPr>
            <w:r>
              <w:rPr>
                <w:noProof/>
                <w:lang w:val="de-CH"/>
              </w:rPr>
              <w:t>Ip. Bendahan. Reform des Eigenmietwerts. Höhe der betroffenen Abzüge</w:t>
            </w:r>
          </w:p>
          <w:p w14:paraId="55A1C4D9" w14:textId="77777777" w:rsidR="007441FB" w:rsidRDefault="004128AE">
            <w:pPr>
              <w:rPr>
                <w:noProof/>
                <w:lang w:val="fr-CH"/>
              </w:rPr>
            </w:pPr>
            <w:r w:rsidRPr="000D1CEC">
              <w:rPr>
                <w:noProof/>
                <w:lang w:val="de-CH"/>
              </w:rPr>
              <w:t xml:space="preserve">Ip. Bendahan. </w:t>
            </w:r>
            <w:r>
              <w:rPr>
                <w:noProof/>
                <w:lang w:val="fr-CH"/>
              </w:rPr>
              <w:t>Réforme de la valeur locative. Montant des déductions concernées</w:t>
            </w:r>
          </w:p>
          <w:p w14:paraId="3A09AB19" w14:textId="77777777" w:rsidR="007441FB" w:rsidRDefault="004128AE">
            <w:pPr>
              <w:rPr>
                <w:noProof/>
                <w:lang w:val="it-IT"/>
              </w:rPr>
            </w:pPr>
            <w:r w:rsidRPr="000D1CEC">
              <w:rPr>
                <w:noProof/>
                <w:lang w:val="fr-CH"/>
              </w:rPr>
              <w:t xml:space="preserve">Ip. Bendahan. </w:t>
            </w:r>
            <w:r>
              <w:rPr>
                <w:noProof/>
                <w:lang w:val="it-IT"/>
              </w:rPr>
              <w:t>Riforma del valore locativo. Importo delle relative deduzioni</w:t>
            </w:r>
          </w:p>
        </w:tc>
        <w:tc>
          <w:tcPr>
            <w:tcW w:w="702" w:type="pct"/>
          </w:tcPr>
          <w:p w14:paraId="1FF5B800" w14:textId="77777777" w:rsidR="007441FB" w:rsidRPr="000D1CEC" w:rsidRDefault="007441FB">
            <w:pPr>
              <w:rPr>
                <w:lang w:val="it-IT"/>
              </w:rPr>
            </w:pPr>
          </w:p>
          <w:p w14:paraId="30A08A47" w14:textId="77777777" w:rsidR="007441FB" w:rsidRPr="000D1CEC" w:rsidRDefault="007441FB">
            <w:pPr>
              <w:rPr>
                <w:lang w:val="it-IT"/>
              </w:rPr>
            </w:pPr>
          </w:p>
          <w:p w14:paraId="19E59B10" w14:textId="77777777" w:rsidR="007441FB" w:rsidRPr="000D1CEC" w:rsidRDefault="007441FB">
            <w:pPr>
              <w:rPr>
                <w:b/>
                <w:lang w:val="it-IT"/>
              </w:rPr>
            </w:pPr>
          </w:p>
        </w:tc>
        <w:tc>
          <w:tcPr>
            <w:tcW w:w="882" w:type="pct"/>
          </w:tcPr>
          <w:p w14:paraId="187A836A" w14:textId="77777777" w:rsidR="007441FB" w:rsidRPr="000D1CEC" w:rsidRDefault="007441FB">
            <w:pPr>
              <w:rPr>
                <w:lang w:val="it-IT"/>
              </w:rPr>
            </w:pPr>
          </w:p>
          <w:p w14:paraId="2F1041B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DB6CD6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8F27E7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9E9C4B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B6FA99E" w14:textId="77777777" w:rsidTr="004128AE">
        <w:trPr>
          <w:cantSplit/>
          <w:trHeight w:val="945"/>
        </w:trPr>
        <w:tc>
          <w:tcPr>
            <w:tcW w:w="588" w:type="pct"/>
          </w:tcPr>
          <w:p w14:paraId="364D0F6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25.3677</w:t>
            </w:r>
            <w:r w:rsidR="00A42895">
              <w:rPr>
                <w:lang w:val="de-CH"/>
              </w:rPr>
              <w:t xml:space="preserve"> </w:t>
            </w:r>
            <w:r>
              <w:rPr>
                <w:lang w:val="de-CH"/>
              </w:rPr>
              <w:t>n</w:t>
            </w:r>
          </w:p>
        </w:tc>
        <w:tc>
          <w:tcPr>
            <w:tcW w:w="368" w:type="pct"/>
          </w:tcPr>
          <w:p w14:paraId="455417B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86">
              <w:r>
                <w:rPr>
                  <w:rStyle w:val="Hyperlink"/>
                </w:rPr>
                <w:t>DE</w:t>
              </w:r>
            </w:hyperlink>
            <w:r w:rsidR="003F7ACC">
              <w:rPr>
                <w:lang w:val="de-CH"/>
              </w:rPr>
              <w:br/>
            </w:r>
            <w:hyperlink r:id="rId2887">
              <w:r>
                <w:rPr>
                  <w:rStyle w:val="Hyperlink"/>
                </w:rPr>
                <w:t>FR</w:t>
              </w:r>
            </w:hyperlink>
            <w:r w:rsidR="003F7ACC">
              <w:rPr>
                <w:lang w:val="de-CH"/>
              </w:rPr>
              <w:br/>
            </w:r>
            <w:hyperlink r:id="rId2888">
              <w:r>
                <w:rPr>
                  <w:rStyle w:val="Hyperlink"/>
                </w:rPr>
                <w:t>IT</w:t>
              </w:r>
            </w:hyperlink>
          </w:p>
        </w:tc>
        <w:tc>
          <w:tcPr>
            <w:tcW w:w="1431" w:type="pct"/>
          </w:tcPr>
          <w:p w14:paraId="461E9DA6" w14:textId="77777777" w:rsidR="007441FB" w:rsidRDefault="004128AE">
            <w:pPr>
              <w:rPr>
                <w:noProof/>
                <w:lang w:val="de-CH"/>
              </w:rPr>
            </w:pPr>
            <w:r>
              <w:rPr>
                <w:noProof/>
                <w:lang w:val="de-CH"/>
              </w:rPr>
              <w:t>Ip. Chappuis. Besteuerung im Landwirtschaftsbereich. Risiko eines Einspruchs des Bundes gegen eine Erleichterungsmassnahme der Waadtländer Steuerbehörden</w:t>
            </w:r>
          </w:p>
          <w:p w14:paraId="1F92BECD" w14:textId="77777777" w:rsidR="007441FB" w:rsidRDefault="004128AE">
            <w:pPr>
              <w:rPr>
                <w:noProof/>
                <w:lang w:val="fr-CH"/>
              </w:rPr>
            </w:pPr>
            <w:r>
              <w:rPr>
                <w:noProof/>
                <w:lang w:val="fr-CH"/>
              </w:rPr>
              <w:t>Ip. Chappuis. Fiscalité agricole. Risque d'opposition de la Confédération à une mesure d'atténuation prise par les autorités fiscales vaudoises</w:t>
            </w:r>
          </w:p>
          <w:p w14:paraId="5BAE7B9D" w14:textId="77777777" w:rsidR="007441FB" w:rsidRDefault="004128AE">
            <w:pPr>
              <w:rPr>
                <w:noProof/>
                <w:lang w:val="it-IT"/>
              </w:rPr>
            </w:pPr>
            <w:r>
              <w:rPr>
                <w:noProof/>
                <w:lang w:val="it-IT"/>
              </w:rPr>
              <w:t>Ip. Chappuis. Imposizione di fondi agricoli. Rischio di opposizione da parte della Confederazione a una misura di attenuazione elaborata dalle autorità fiscali vodesi</w:t>
            </w:r>
          </w:p>
        </w:tc>
        <w:tc>
          <w:tcPr>
            <w:tcW w:w="702" w:type="pct"/>
          </w:tcPr>
          <w:p w14:paraId="4FC91844" w14:textId="77777777" w:rsidR="007441FB" w:rsidRPr="000D1CEC" w:rsidRDefault="007441FB">
            <w:pPr>
              <w:rPr>
                <w:lang w:val="it-IT"/>
              </w:rPr>
            </w:pPr>
          </w:p>
          <w:p w14:paraId="70B4C78F" w14:textId="77777777" w:rsidR="007441FB" w:rsidRPr="000D1CEC" w:rsidRDefault="007441FB">
            <w:pPr>
              <w:rPr>
                <w:lang w:val="it-IT"/>
              </w:rPr>
            </w:pPr>
          </w:p>
          <w:p w14:paraId="6258B780" w14:textId="77777777" w:rsidR="007441FB" w:rsidRPr="000D1CEC" w:rsidRDefault="007441FB">
            <w:pPr>
              <w:rPr>
                <w:b/>
                <w:lang w:val="it-IT"/>
              </w:rPr>
            </w:pPr>
          </w:p>
        </w:tc>
        <w:tc>
          <w:tcPr>
            <w:tcW w:w="882" w:type="pct"/>
          </w:tcPr>
          <w:p w14:paraId="0084A1C4" w14:textId="77777777" w:rsidR="007441FB" w:rsidRPr="000D1CEC" w:rsidRDefault="007441FB">
            <w:pPr>
              <w:rPr>
                <w:lang w:val="it-IT"/>
              </w:rPr>
            </w:pPr>
          </w:p>
          <w:p w14:paraId="7B3E7DC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76BD6C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F1C023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08EA57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1189681" w14:textId="77777777" w:rsidTr="004128AE">
        <w:trPr>
          <w:cantSplit/>
          <w:trHeight w:val="945"/>
        </w:trPr>
        <w:tc>
          <w:tcPr>
            <w:tcW w:w="588" w:type="pct"/>
          </w:tcPr>
          <w:p w14:paraId="25CAD9E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25.3684</w:t>
            </w:r>
            <w:r w:rsidR="00A42895">
              <w:rPr>
                <w:lang w:val="de-CH"/>
              </w:rPr>
              <w:t xml:space="preserve"> </w:t>
            </w:r>
            <w:r>
              <w:rPr>
                <w:lang w:val="de-CH"/>
              </w:rPr>
              <w:t>n</w:t>
            </w:r>
          </w:p>
        </w:tc>
        <w:tc>
          <w:tcPr>
            <w:tcW w:w="368" w:type="pct"/>
          </w:tcPr>
          <w:p w14:paraId="7215718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89">
              <w:r>
                <w:rPr>
                  <w:rStyle w:val="Hyperlink"/>
                </w:rPr>
                <w:t>DE</w:t>
              </w:r>
            </w:hyperlink>
            <w:r w:rsidR="003F7ACC">
              <w:rPr>
                <w:lang w:val="de-CH"/>
              </w:rPr>
              <w:br/>
            </w:r>
            <w:hyperlink r:id="rId2890">
              <w:r>
                <w:rPr>
                  <w:rStyle w:val="Hyperlink"/>
                </w:rPr>
                <w:t>FR</w:t>
              </w:r>
            </w:hyperlink>
            <w:r w:rsidR="003F7ACC">
              <w:rPr>
                <w:lang w:val="de-CH"/>
              </w:rPr>
              <w:br/>
            </w:r>
            <w:hyperlink r:id="rId2891">
              <w:r>
                <w:rPr>
                  <w:rStyle w:val="Hyperlink"/>
                </w:rPr>
                <w:t>IT</w:t>
              </w:r>
            </w:hyperlink>
          </w:p>
        </w:tc>
        <w:tc>
          <w:tcPr>
            <w:tcW w:w="1431" w:type="pct"/>
          </w:tcPr>
          <w:p w14:paraId="3BB0BA8E" w14:textId="77777777" w:rsidR="007441FB" w:rsidRDefault="004128AE">
            <w:pPr>
              <w:rPr>
                <w:noProof/>
                <w:lang w:val="de-CH"/>
              </w:rPr>
            </w:pPr>
            <w:r>
              <w:rPr>
                <w:noProof/>
                <w:lang w:val="de-CH"/>
              </w:rPr>
              <w:t>Ip. Feller. Besteuerung im Landwirtschaftsbereich. Einspruch des Bundes gegen eine Senkungsmassnahme der Waadtländer Steuerbehörden</w:t>
            </w:r>
          </w:p>
          <w:p w14:paraId="05F1BF1E" w14:textId="77777777" w:rsidR="007441FB" w:rsidRDefault="004128AE">
            <w:pPr>
              <w:rPr>
                <w:noProof/>
                <w:lang w:val="fr-CH"/>
              </w:rPr>
            </w:pPr>
            <w:r>
              <w:rPr>
                <w:noProof/>
                <w:lang w:val="fr-CH"/>
              </w:rPr>
              <w:t>Ip. Feller. Fiscalité agricole. Opposition de la Confédération à une mesure d'atténuation prise par les autorités fiscales vaudoises</w:t>
            </w:r>
          </w:p>
          <w:p w14:paraId="263D9A19" w14:textId="77777777" w:rsidR="007441FB" w:rsidRDefault="004128AE">
            <w:pPr>
              <w:rPr>
                <w:noProof/>
                <w:lang w:val="it-IT"/>
              </w:rPr>
            </w:pPr>
            <w:r>
              <w:rPr>
                <w:noProof/>
                <w:lang w:val="it-IT"/>
              </w:rPr>
              <w:t>Ip. Feller. Imposizione di fondi agricoli. Opposizione della Confederazione a una misura di attenuazione elaborata dalle autorità fiscali vodesi</w:t>
            </w:r>
          </w:p>
        </w:tc>
        <w:tc>
          <w:tcPr>
            <w:tcW w:w="702" w:type="pct"/>
          </w:tcPr>
          <w:p w14:paraId="244D6D67" w14:textId="77777777" w:rsidR="007441FB" w:rsidRPr="000D1CEC" w:rsidRDefault="007441FB">
            <w:pPr>
              <w:rPr>
                <w:lang w:val="it-IT"/>
              </w:rPr>
            </w:pPr>
          </w:p>
          <w:p w14:paraId="496AC45C" w14:textId="77777777" w:rsidR="007441FB" w:rsidRPr="000D1CEC" w:rsidRDefault="007441FB">
            <w:pPr>
              <w:rPr>
                <w:lang w:val="it-IT"/>
              </w:rPr>
            </w:pPr>
          </w:p>
          <w:p w14:paraId="1FFBE340" w14:textId="77777777" w:rsidR="007441FB" w:rsidRPr="000D1CEC" w:rsidRDefault="007441FB">
            <w:pPr>
              <w:rPr>
                <w:b/>
                <w:lang w:val="it-IT"/>
              </w:rPr>
            </w:pPr>
          </w:p>
        </w:tc>
        <w:tc>
          <w:tcPr>
            <w:tcW w:w="882" w:type="pct"/>
          </w:tcPr>
          <w:p w14:paraId="1D49E252" w14:textId="77777777" w:rsidR="007441FB" w:rsidRPr="000D1CEC" w:rsidRDefault="007441FB">
            <w:pPr>
              <w:rPr>
                <w:lang w:val="it-IT"/>
              </w:rPr>
            </w:pPr>
          </w:p>
          <w:p w14:paraId="367C35F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62FE85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6F19C7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7E0B430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62A114A0" w14:textId="77777777" w:rsidTr="004128AE">
        <w:trPr>
          <w:cantSplit/>
          <w:trHeight w:val="945"/>
        </w:trPr>
        <w:tc>
          <w:tcPr>
            <w:tcW w:w="588" w:type="pct"/>
          </w:tcPr>
          <w:p w14:paraId="775296A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25.3694</w:t>
            </w:r>
            <w:r w:rsidR="00A42895">
              <w:rPr>
                <w:lang w:val="de-CH"/>
              </w:rPr>
              <w:t xml:space="preserve"> </w:t>
            </w:r>
            <w:r>
              <w:rPr>
                <w:lang w:val="de-CH"/>
              </w:rPr>
              <w:t>n</w:t>
            </w:r>
          </w:p>
        </w:tc>
        <w:tc>
          <w:tcPr>
            <w:tcW w:w="368" w:type="pct"/>
          </w:tcPr>
          <w:p w14:paraId="366B2D1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92">
              <w:r>
                <w:rPr>
                  <w:rStyle w:val="Hyperlink"/>
                </w:rPr>
                <w:t>DE</w:t>
              </w:r>
            </w:hyperlink>
            <w:r w:rsidR="003F7ACC">
              <w:rPr>
                <w:lang w:val="de-CH"/>
              </w:rPr>
              <w:br/>
            </w:r>
            <w:hyperlink r:id="rId2893">
              <w:r>
                <w:rPr>
                  <w:rStyle w:val="Hyperlink"/>
                </w:rPr>
                <w:t>FR</w:t>
              </w:r>
            </w:hyperlink>
            <w:r w:rsidR="003F7ACC">
              <w:rPr>
                <w:lang w:val="de-CH"/>
              </w:rPr>
              <w:br/>
            </w:r>
            <w:hyperlink r:id="rId2894">
              <w:r>
                <w:rPr>
                  <w:rStyle w:val="Hyperlink"/>
                </w:rPr>
                <w:t>IT</w:t>
              </w:r>
            </w:hyperlink>
          </w:p>
        </w:tc>
        <w:tc>
          <w:tcPr>
            <w:tcW w:w="1431" w:type="pct"/>
          </w:tcPr>
          <w:p w14:paraId="48AD6E59" w14:textId="77777777" w:rsidR="007441FB" w:rsidRDefault="004128AE">
            <w:pPr>
              <w:rPr>
                <w:noProof/>
                <w:lang w:val="de-CH"/>
              </w:rPr>
            </w:pPr>
            <w:r>
              <w:rPr>
                <w:noProof/>
                <w:lang w:val="de-CH"/>
              </w:rPr>
              <w:t>Mo. Quadri. Gewährleistung von Transparenz und Sicherung der Zollkompetenz im Rahmen des BAZG-Vollzugsaufgabengesetzes und des Digitalisierungs- und Transformationsprogramms Dazit</w:t>
            </w:r>
          </w:p>
          <w:p w14:paraId="406F1F81" w14:textId="77777777" w:rsidR="007441FB" w:rsidRDefault="004128AE">
            <w:pPr>
              <w:rPr>
                <w:noProof/>
                <w:lang w:val="fr-CH"/>
              </w:rPr>
            </w:pPr>
            <w:r>
              <w:rPr>
                <w:noProof/>
                <w:lang w:val="fr-CH"/>
              </w:rPr>
              <w:t>Mo. Quadri. Garantir la transparence et préserver les compétences douanières dans le cadre de la LE-OFDF et du programme Dazit</w:t>
            </w:r>
          </w:p>
          <w:p w14:paraId="0218632C" w14:textId="77777777" w:rsidR="007441FB" w:rsidRDefault="004128AE">
            <w:pPr>
              <w:rPr>
                <w:noProof/>
                <w:lang w:val="it-IT"/>
              </w:rPr>
            </w:pPr>
            <w:r>
              <w:rPr>
                <w:noProof/>
                <w:lang w:val="it-IT"/>
              </w:rPr>
              <w:t>Mo. Quadri. Garanzia di trasparenza e tutela della competenza doganale nel contesto della riforma BAZG-VG e del programma Dazit</w:t>
            </w:r>
          </w:p>
        </w:tc>
        <w:tc>
          <w:tcPr>
            <w:tcW w:w="702" w:type="pct"/>
          </w:tcPr>
          <w:p w14:paraId="7CA13126" w14:textId="77777777" w:rsidR="007441FB" w:rsidRDefault="004128AE">
            <w:pPr>
              <w:rPr>
                <w:lang w:val="de-CH"/>
              </w:rPr>
            </w:pPr>
            <w:r>
              <w:rPr>
                <w:lang w:val="de-CH"/>
              </w:rPr>
              <w:t>Ablehnung</w:t>
            </w:r>
          </w:p>
          <w:p w14:paraId="4EE7786A" w14:textId="77777777" w:rsidR="007441FB" w:rsidRDefault="004128AE">
            <w:pPr>
              <w:rPr>
                <w:lang w:val="de-CH"/>
              </w:rPr>
            </w:pPr>
            <w:r>
              <w:rPr>
                <w:lang w:val="de-CH"/>
              </w:rPr>
              <w:t>Rejet</w:t>
            </w:r>
          </w:p>
          <w:p w14:paraId="210363C9" w14:textId="77777777" w:rsidR="007441FB" w:rsidRDefault="004128AE">
            <w:pPr>
              <w:rPr>
                <w:b/>
                <w:lang w:val="de-CH"/>
              </w:rPr>
            </w:pPr>
            <w:r>
              <w:rPr>
                <w:lang w:val="de-CH"/>
              </w:rPr>
              <w:t>Respingere</w:t>
            </w:r>
          </w:p>
        </w:tc>
        <w:tc>
          <w:tcPr>
            <w:tcW w:w="882" w:type="pct"/>
          </w:tcPr>
          <w:p w14:paraId="1A17D15E" w14:textId="77777777" w:rsidR="007441FB" w:rsidRDefault="007441FB">
            <w:pPr>
              <w:rPr>
                <w:lang w:val="de-CH"/>
              </w:rPr>
            </w:pPr>
          </w:p>
          <w:p w14:paraId="1EC7B13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DE6F31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009485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F2A3E3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7F284E60" w14:textId="77777777" w:rsidTr="004128AE">
        <w:trPr>
          <w:cantSplit/>
          <w:trHeight w:val="945"/>
        </w:trPr>
        <w:tc>
          <w:tcPr>
            <w:tcW w:w="588" w:type="pct"/>
          </w:tcPr>
          <w:p w14:paraId="58A11FC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25.3695</w:t>
            </w:r>
            <w:r w:rsidR="00A42895">
              <w:rPr>
                <w:lang w:val="de-CH"/>
              </w:rPr>
              <w:t xml:space="preserve"> </w:t>
            </w:r>
            <w:r>
              <w:rPr>
                <w:lang w:val="de-CH"/>
              </w:rPr>
              <w:t>n</w:t>
            </w:r>
          </w:p>
        </w:tc>
        <w:tc>
          <w:tcPr>
            <w:tcW w:w="368" w:type="pct"/>
          </w:tcPr>
          <w:p w14:paraId="384C22F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95">
              <w:r>
                <w:rPr>
                  <w:rStyle w:val="Hyperlink"/>
                </w:rPr>
                <w:t>DE</w:t>
              </w:r>
            </w:hyperlink>
            <w:r w:rsidR="003F7ACC">
              <w:rPr>
                <w:lang w:val="de-CH"/>
              </w:rPr>
              <w:br/>
            </w:r>
            <w:hyperlink r:id="rId2896">
              <w:r>
                <w:rPr>
                  <w:rStyle w:val="Hyperlink"/>
                </w:rPr>
                <w:t>FR</w:t>
              </w:r>
            </w:hyperlink>
            <w:r w:rsidR="003F7ACC">
              <w:rPr>
                <w:lang w:val="de-CH"/>
              </w:rPr>
              <w:br/>
            </w:r>
            <w:hyperlink r:id="rId2897">
              <w:r>
                <w:rPr>
                  <w:rStyle w:val="Hyperlink"/>
                </w:rPr>
                <w:t>IT</w:t>
              </w:r>
            </w:hyperlink>
          </w:p>
        </w:tc>
        <w:tc>
          <w:tcPr>
            <w:tcW w:w="1431" w:type="pct"/>
          </w:tcPr>
          <w:p w14:paraId="5BE5BD6F" w14:textId="77777777" w:rsidR="007441FB" w:rsidRDefault="004128AE">
            <w:pPr>
              <w:rPr>
                <w:noProof/>
                <w:lang w:val="de-CH"/>
              </w:rPr>
            </w:pPr>
            <w:r>
              <w:rPr>
                <w:noProof/>
                <w:lang w:val="de-CH"/>
              </w:rPr>
              <w:t>Mo. Hess Erich. Reduktion des Bundespersonalbestandes mittels natürlicher Fluktuation</w:t>
            </w:r>
          </w:p>
          <w:p w14:paraId="17A14084" w14:textId="77777777" w:rsidR="007441FB" w:rsidRDefault="004128AE">
            <w:pPr>
              <w:rPr>
                <w:noProof/>
                <w:lang w:val="fr-CH"/>
              </w:rPr>
            </w:pPr>
            <w:r>
              <w:rPr>
                <w:noProof/>
                <w:lang w:val="fr-CH"/>
              </w:rPr>
              <w:t>Mo. Hess Erich. Réduire les effectifs de l'administration fédérale au moyen de la fluctuation naturelle</w:t>
            </w:r>
          </w:p>
          <w:p w14:paraId="2034BEBA" w14:textId="77777777" w:rsidR="007441FB" w:rsidRDefault="004128AE">
            <w:pPr>
              <w:rPr>
                <w:noProof/>
                <w:lang w:val="it-IT"/>
              </w:rPr>
            </w:pPr>
            <w:r>
              <w:rPr>
                <w:noProof/>
                <w:lang w:val="it-IT"/>
              </w:rPr>
              <w:t>Mo. Hess Erich. Ridurre il personale della Confederazione attraverso la fluttuazione naturale</w:t>
            </w:r>
          </w:p>
        </w:tc>
        <w:tc>
          <w:tcPr>
            <w:tcW w:w="702" w:type="pct"/>
          </w:tcPr>
          <w:p w14:paraId="2285B6F2" w14:textId="77777777" w:rsidR="007441FB" w:rsidRDefault="004128AE">
            <w:pPr>
              <w:rPr>
                <w:lang w:val="de-CH"/>
              </w:rPr>
            </w:pPr>
            <w:r>
              <w:rPr>
                <w:lang w:val="de-CH"/>
              </w:rPr>
              <w:t>Ablehnung</w:t>
            </w:r>
          </w:p>
          <w:p w14:paraId="7EC81F6D" w14:textId="77777777" w:rsidR="007441FB" w:rsidRDefault="004128AE">
            <w:pPr>
              <w:rPr>
                <w:lang w:val="de-CH"/>
              </w:rPr>
            </w:pPr>
            <w:r>
              <w:rPr>
                <w:lang w:val="de-CH"/>
              </w:rPr>
              <w:t>Rejet</w:t>
            </w:r>
          </w:p>
          <w:p w14:paraId="5E6A9DAB" w14:textId="77777777" w:rsidR="007441FB" w:rsidRDefault="004128AE">
            <w:pPr>
              <w:rPr>
                <w:b/>
                <w:lang w:val="de-CH"/>
              </w:rPr>
            </w:pPr>
            <w:r>
              <w:rPr>
                <w:lang w:val="de-CH"/>
              </w:rPr>
              <w:t>Respingere</w:t>
            </w:r>
          </w:p>
        </w:tc>
        <w:tc>
          <w:tcPr>
            <w:tcW w:w="882" w:type="pct"/>
          </w:tcPr>
          <w:p w14:paraId="3B2F99BD" w14:textId="77777777" w:rsidR="007441FB" w:rsidRDefault="007441FB">
            <w:pPr>
              <w:rPr>
                <w:lang w:val="de-CH"/>
              </w:rPr>
            </w:pPr>
          </w:p>
          <w:p w14:paraId="2C29C1B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8F9BCC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FCC380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88EF3B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1E5C2FBD" w14:textId="77777777" w:rsidTr="004128AE">
        <w:trPr>
          <w:cantSplit/>
          <w:trHeight w:val="945"/>
        </w:trPr>
        <w:tc>
          <w:tcPr>
            <w:tcW w:w="588" w:type="pct"/>
          </w:tcPr>
          <w:p w14:paraId="4853C11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25.3714</w:t>
            </w:r>
            <w:r w:rsidR="00A42895">
              <w:rPr>
                <w:lang w:val="de-CH"/>
              </w:rPr>
              <w:t xml:space="preserve"> </w:t>
            </w:r>
            <w:r>
              <w:rPr>
                <w:lang w:val="de-CH"/>
              </w:rPr>
              <w:t>n</w:t>
            </w:r>
          </w:p>
        </w:tc>
        <w:tc>
          <w:tcPr>
            <w:tcW w:w="368" w:type="pct"/>
          </w:tcPr>
          <w:p w14:paraId="5023984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898">
              <w:r>
                <w:rPr>
                  <w:rStyle w:val="Hyperlink"/>
                </w:rPr>
                <w:t>DE</w:t>
              </w:r>
            </w:hyperlink>
            <w:r w:rsidR="003F7ACC">
              <w:rPr>
                <w:lang w:val="de-CH"/>
              </w:rPr>
              <w:br/>
            </w:r>
            <w:hyperlink r:id="rId2899">
              <w:r>
                <w:rPr>
                  <w:rStyle w:val="Hyperlink"/>
                </w:rPr>
                <w:t>FR</w:t>
              </w:r>
            </w:hyperlink>
            <w:r w:rsidR="003F7ACC">
              <w:rPr>
                <w:lang w:val="de-CH"/>
              </w:rPr>
              <w:br/>
            </w:r>
            <w:hyperlink r:id="rId2900">
              <w:r>
                <w:rPr>
                  <w:rStyle w:val="Hyperlink"/>
                </w:rPr>
                <w:t>IT</w:t>
              </w:r>
            </w:hyperlink>
          </w:p>
        </w:tc>
        <w:tc>
          <w:tcPr>
            <w:tcW w:w="1431" w:type="pct"/>
          </w:tcPr>
          <w:p w14:paraId="0094A3A0" w14:textId="77777777" w:rsidR="007441FB" w:rsidRDefault="004128AE">
            <w:pPr>
              <w:rPr>
                <w:noProof/>
                <w:lang w:val="de-CH"/>
              </w:rPr>
            </w:pPr>
            <w:r>
              <w:rPr>
                <w:noProof/>
                <w:lang w:val="de-CH"/>
              </w:rPr>
              <w:t>Ip. Calame. Mitarbeitende des Bundes sind zu Zurückhaltung verpflichtet</w:t>
            </w:r>
          </w:p>
          <w:p w14:paraId="6155D277" w14:textId="77777777" w:rsidR="007441FB" w:rsidRDefault="004128AE">
            <w:pPr>
              <w:rPr>
                <w:noProof/>
                <w:lang w:val="fr-CH"/>
              </w:rPr>
            </w:pPr>
            <w:r>
              <w:rPr>
                <w:noProof/>
                <w:lang w:val="fr-CH"/>
              </w:rPr>
              <w:t>Ip. Calame. Devoir de réserve des collaborateurs de la Confédération</w:t>
            </w:r>
          </w:p>
          <w:p w14:paraId="347818EB" w14:textId="77777777" w:rsidR="007441FB" w:rsidRDefault="004128AE">
            <w:pPr>
              <w:rPr>
                <w:noProof/>
                <w:lang w:val="it-IT"/>
              </w:rPr>
            </w:pPr>
            <w:r>
              <w:rPr>
                <w:noProof/>
                <w:lang w:val="it-IT"/>
              </w:rPr>
              <w:t>Ip. Calame. Obbligo di discrezione dei collaboratori della Confederazione</w:t>
            </w:r>
          </w:p>
        </w:tc>
        <w:tc>
          <w:tcPr>
            <w:tcW w:w="702" w:type="pct"/>
          </w:tcPr>
          <w:p w14:paraId="7E60ADB5" w14:textId="77777777" w:rsidR="007441FB" w:rsidRPr="000D1CEC" w:rsidRDefault="007441FB">
            <w:pPr>
              <w:rPr>
                <w:lang w:val="it-IT"/>
              </w:rPr>
            </w:pPr>
          </w:p>
          <w:p w14:paraId="5DF4FDC0" w14:textId="77777777" w:rsidR="007441FB" w:rsidRPr="000D1CEC" w:rsidRDefault="007441FB">
            <w:pPr>
              <w:rPr>
                <w:lang w:val="it-IT"/>
              </w:rPr>
            </w:pPr>
          </w:p>
          <w:p w14:paraId="1AB7987A" w14:textId="77777777" w:rsidR="007441FB" w:rsidRPr="000D1CEC" w:rsidRDefault="007441FB">
            <w:pPr>
              <w:rPr>
                <w:b/>
                <w:lang w:val="it-IT"/>
              </w:rPr>
            </w:pPr>
          </w:p>
        </w:tc>
        <w:tc>
          <w:tcPr>
            <w:tcW w:w="882" w:type="pct"/>
          </w:tcPr>
          <w:p w14:paraId="10613F1D" w14:textId="77777777" w:rsidR="007441FB" w:rsidRPr="000D1CEC" w:rsidRDefault="007441FB">
            <w:pPr>
              <w:rPr>
                <w:lang w:val="it-IT"/>
              </w:rPr>
            </w:pPr>
          </w:p>
          <w:p w14:paraId="7DBEF74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220498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BB1ED3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3E5B4F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A0F99E3" w14:textId="77777777" w:rsidTr="004128AE">
        <w:trPr>
          <w:cantSplit/>
          <w:trHeight w:val="945"/>
        </w:trPr>
        <w:tc>
          <w:tcPr>
            <w:tcW w:w="588" w:type="pct"/>
          </w:tcPr>
          <w:p w14:paraId="51A02E7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25.3726</w:t>
            </w:r>
            <w:r w:rsidR="00A42895">
              <w:rPr>
                <w:lang w:val="de-CH"/>
              </w:rPr>
              <w:t xml:space="preserve"> </w:t>
            </w:r>
            <w:r>
              <w:rPr>
                <w:lang w:val="de-CH"/>
              </w:rPr>
              <w:t>n</w:t>
            </w:r>
          </w:p>
        </w:tc>
        <w:tc>
          <w:tcPr>
            <w:tcW w:w="368" w:type="pct"/>
          </w:tcPr>
          <w:p w14:paraId="0924608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01">
              <w:r>
                <w:rPr>
                  <w:rStyle w:val="Hyperlink"/>
                </w:rPr>
                <w:t>DE</w:t>
              </w:r>
            </w:hyperlink>
            <w:r w:rsidR="003F7ACC">
              <w:rPr>
                <w:lang w:val="de-CH"/>
              </w:rPr>
              <w:br/>
            </w:r>
            <w:hyperlink r:id="rId2902">
              <w:r>
                <w:rPr>
                  <w:rStyle w:val="Hyperlink"/>
                </w:rPr>
                <w:t>FR</w:t>
              </w:r>
            </w:hyperlink>
            <w:r w:rsidR="003F7ACC">
              <w:rPr>
                <w:lang w:val="de-CH"/>
              </w:rPr>
              <w:br/>
            </w:r>
            <w:hyperlink r:id="rId2903">
              <w:r>
                <w:rPr>
                  <w:rStyle w:val="Hyperlink"/>
                </w:rPr>
                <w:t>IT</w:t>
              </w:r>
            </w:hyperlink>
          </w:p>
        </w:tc>
        <w:tc>
          <w:tcPr>
            <w:tcW w:w="1431" w:type="pct"/>
          </w:tcPr>
          <w:p w14:paraId="53980331" w14:textId="77777777" w:rsidR="007441FB" w:rsidRDefault="004128AE">
            <w:pPr>
              <w:rPr>
                <w:noProof/>
                <w:lang w:val="de-CH"/>
              </w:rPr>
            </w:pPr>
            <w:r>
              <w:rPr>
                <w:noProof/>
                <w:lang w:val="de-CH"/>
              </w:rPr>
              <w:t>Mo. Quadri. Kein goldener Fallschirm für entlassene Führungskräfte des Bundes</w:t>
            </w:r>
          </w:p>
          <w:p w14:paraId="09BF5B13" w14:textId="77777777" w:rsidR="007441FB" w:rsidRDefault="004128AE">
            <w:pPr>
              <w:rPr>
                <w:noProof/>
                <w:lang w:val="fr-CH"/>
              </w:rPr>
            </w:pPr>
            <w:r>
              <w:rPr>
                <w:noProof/>
                <w:lang w:val="fr-CH"/>
              </w:rPr>
              <w:t>Mo. Quadri. Mettre fin aux indemnités de départ en or pour les hauts fonctionnaires fédéraux licenciés</w:t>
            </w:r>
          </w:p>
          <w:p w14:paraId="0D15AD70" w14:textId="77777777" w:rsidR="007441FB" w:rsidRDefault="004128AE">
            <w:pPr>
              <w:rPr>
                <w:noProof/>
                <w:lang w:val="it-IT"/>
              </w:rPr>
            </w:pPr>
            <w:r>
              <w:rPr>
                <w:noProof/>
                <w:lang w:val="it-IT"/>
              </w:rPr>
              <w:t>Mo. Quadri. Stop alle indennità d’oro ad alti funzionari federali licenziati</w:t>
            </w:r>
          </w:p>
        </w:tc>
        <w:tc>
          <w:tcPr>
            <w:tcW w:w="702" w:type="pct"/>
          </w:tcPr>
          <w:p w14:paraId="13AB6ABF" w14:textId="77777777" w:rsidR="007441FB" w:rsidRDefault="004128AE">
            <w:pPr>
              <w:rPr>
                <w:lang w:val="de-CH"/>
              </w:rPr>
            </w:pPr>
            <w:r>
              <w:rPr>
                <w:lang w:val="de-CH"/>
              </w:rPr>
              <w:t>Ablehnung</w:t>
            </w:r>
          </w:p>
          <w:p w14:paraId="322AD8AF" w14:textId="77777777" w:rsidR="007441FB" w:rsidRDefault="004128AE">
            <w:pPr>
              <w:rPr>
                <w:lang w:val="de-CH"/>
              </w:rPr>
            </w:pPr>
            <w:r>
              <w:rPr>
                <w:lang w:val="de-CH"/>
              </w:rPr>
              <w:t>Rejet</w:t>
            </w:r>
          </w:p>
          <w:p w14:paraId="30C78D5D" w14:textId="77777777" w:rsidR="007441FB" w:rsidRDefault="004128AE">
            <w:pPr>
              <w:rPr>
                <w:b/>
                <w:lang w:val="de-CH"/>
              </w:rPr>
            </w:pPr>
            <w:r>
              <w:rPr>
                <w:lang w:val="de-CH"/>
              </w:rPr>
              <w:t>Respingere</w:t>
            </w:r>
          </w:p>
        </w:tc>
        <w:tc>
          <w:tcPr>
            <w:tcW w:w="882" w:type="pct"/>
          </w:tcPr>
          <w:p w14:paraId="7286EFD0" w14:textId="77777777" w:rsidR="007441FB" w:rsidRDefault="007441FB">
            <w:pPr>
              <w:rPr>
                <w:lang w:val="de-CH"/>
              </w:rPr>
            </w:pPr>
          </w:p>
          <w:p w14:paraId="3DAB064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51BEA0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AED85B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52F139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7D8502FD" w14:textId="77777777" w:rsidTr="004128AE">
        <w:trPr>
          <w:cantSplit/>
          <w:trHeight w:val="945"/>
        </w:trPr>
        <w:tc>
          <w:tcPr>
            <w:tcW w:w="588" w:type="pct"/>
          </w:tcPr>
          <w:p w14:paraId="438F9A5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25.3727</w:t>
            </w:r>
            <w:r w:rsidR="00A42895">
              <w:rPr>
                <w:lang w:val="de-CH"/>
              </w:rPr>
              <w:t xml:space="preserve"> </w:t>
            </w:r>
            <w:r>
              <w:rPr>
                <w:lang w:val="de-CH"/>
              </w:rPr>
              <w:t>n</w:t>
            </w:r>
          </w:p>
        </w:tc>
        <w:tc>
          <w:tcPr>
            <w:tcW w:w="368" w:type="pct"/>
          </w:tcPr>
          <w:p w14:paraId="7720E5A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04">
              <w:r>
                <w:rPr>
                  <w:rStyle w:val="Hyperlink"/>
                </w:rPr>
                <w:t>DE</w:t>
              </w:r>
            </w:hyperlink>
            <w:r w:rsidR="003F7ACC">
              <w:rPr>
                <w:lang w:val="de-CH"/>
              </w:rPr>
              <w:br/>
            </w:r>
            <w:hyperlink r:id="rId2905">
              <w:r>
                <w:rPr>
                  <w:rStyle w:val="Hyperlink"/>
                </w:rPr>
                <w:t>FR</w:t>
              </w:r>
            </w:hyperlink>
            <w:r w:rsidR="003F7ACC">
              <w:rPr>
                <w:lang w:val="de-CH"/>
              </w:rPr>
              <w:br/>
            </w:r>
            <w:hyperlink r:id="rId2906">
              <w:r>
                <w:rPr>
                  <w:rStyle w:val="Hyperlink"/>
                </w:rPr>
                <w:t>IT</w:t>
              </w:r>
            </w:hyperlink>
          </w:p>
        </w:tc>
        <w:tc>
          <w:tcPr>
            <w:tcW w:w="1431" w:type="pct"/>
          </w:tcPr>
          <w:p w14:paraId="44162C27" w14:textId="77777777" w:rsidR="007441FB" w:rsidRDefault="004128AE">
            <w:pPr>
              <w:rPr>
                <w:noProof/>
                <w:lang w:val="de-CH"/>
              </w:rPr>
            </w:pPr>
            <w:r>
              <w:rPr>
                <w:noProof/>
                <w:lang w:val="de-CH"/>
              </w:rPr>
              <w:t>Mo. Quadri. Bargeld soll immer als Zahlungsmittel akzeptiert werden müssen</w:t>
            </w:r>
          </w:p>
          <w:p w14:paraId="21A8A5EB" w14:textId="77777777" w:rsidR="007441FB" w:rsidRDefault="004128AE">
            <w:pPr>
              <w:rPr>
                <w:noProof/>
                <w:lang w:val="fr-CH"/>
              </w:rPr>
            </w:pPr>
            <w:r>
              <w:rPr>
                <w:noProof/>
                <w:lang w:val="fr-CH"/>
              </w:rPr>
              <w:t>Mo. Quadri. L’acceptation des espèces comme moyen de paiement doit être obligatoire</w:t>
            </w:r>
          </w:p>
          <w:p w14:paraId="5DF1E25D" w14:textId="77777777" w:rsidR="007441FB" w:rsidRDefault="004128AE">
            <w:pPr>
              <w:rPr>
                <w:noProof/>
                <w:lang w:val="it-IT"/>
              </w:rPr>
            </w:pPr>
            <w:r>
              <w:rPr>
                <w:noProof/>
                <w:lang w:val="it-IT"/>
              </w:rPr>
              <w:t>Mo. Quadri. L’accettazione del denaro contante quale mezzo di pagamento deve essere obbligatoria</w:t>
            </w:r>
          </w:p>
        </w:tc>
        <w:tc>
          <w:tcPr>
            <w:tcW w:w="702" w:type="pct"/>
          </w:tcPr>
          <w:p w14:paraId="2385FA41" w14:textId="77777777" w:rsidR="007441FB" w:rsidRDefault="004128AE">
            <w:pPr>
              <w:rPr>
                <w:lang w:val="de-CH"/>
              </w:rPr>
            </w:pPr>
            <w:r>
              <w:rPr>
                <w:lang w:val="de-CH"/>
              </w:rPr>
              <w:t>Ablehnung</w:t>
            </w:r>
          </w:p>
          <w:p w14:paraId="65DE5BBD" w14:textId="77777777" w:rsidR="007441FB" w:rsidRDefault="004128AE">
            <w:pPr>
              <w:rPr>
                <w:lang w:val="de-CH"/>
              </w:rPr>
            </w:pPr>
            <w:r>
              <w:rPr>
                <w:lang w:val="de-CH"/>
              </w:rPr>
              <w:t>Rejet</w:t>
            </w:r>
          </w:p>
          <w:p w14:paraId="1E72507B" w14:textId="77777777" w:rsidR="007441FB" w:rsidRDefault="004128AE">
            <w:pPr>
              <w:rPr>
                <w:b/>
                <w:lang w:val="de-CH"/>
              </w:rPr>
            </w:pPr>
            <w:r>
              <w:rPr>
                <w:lang w:val="de-CH"/>
              </w:rPr>
              <w:t>Respingere</w:t>
            </w:r>
          </w:p>
        </w:tc>
        <w:tc>
          <w:tcPr>
            <w:tcW w:w="882" w:type="pct"/>
          </w:tcPr>
          <w:p w14:paraId="22864AF6" w14:textId="77777777" w:rsidR="007441FB" w:rsidRDefault="007441FB">
            <w:pPr>
              <w:rPr>
                <w:lang w:val="de-CH"/>
              </w:rPr>
            </w:pPr>
          </w:p>
          <w:p w14:paraId="14F695C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2DC1DE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172F18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1A8385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27DD95E9" w14:textId="77777777" w:rsidTr="004128AE">
        <w:trPr>
          <w:cantSplit/>
          <w:trHeight w:val="945"/>
        </w:trPr>
        <w:tc>
          <w:tcPr>
            <w:tcW w:w="588" w:type="pct"/>
          </w:tcPr>
          <w:p w14:paraId="72D0B15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25.3737</w:t>
            </w:r>
            <w:r w:rsidR="00A42895">
              <w:rPr>
                <w:lang w:val="de-CH"/>
              </w:rPr>
              <w:t xml:space="preserve"> </w:t>
            </w:r>
            <w:r>
              <w:rPr>
                <w:lang w:val="de-CH"/>
              </w:rPr>
              <w:t>n</w:t>
            </w:r>
          </w:p>
        </w:tc>
        <w:tc>
          <w:tcPr>
            <w:tcW w:w="368" w:type="pct"/>
          </w:tcPr>
          <w:p w14:paraId="4B31875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07">
              <w:r>
                <w:rPr>
                  <w:rStyle w:val="Hyperlink"/>
                </w:rPr>
                <w:t>DE</w:t>
              </w:r>
            </w:hyperlink>
            <w:r w:rsidR="003F7ACC">
              <w:rPr>
                <w:lang w:val="de-CH"/>
              </w:rPr>
              <w:br/>
            </w:r>
            <w:hyperlink r:id="rId2908">
              <w:r>
                <w:rPr>
                  <w:rStyle w:val="Hyperlink"/>
                </w:rPr>
                <w:t>FR</w:t>
              </w:r>
            </w:hyperlink>
            <w:r w:rsidR="003F7ACC">
              <w:rPr>
                <w:lang w:val="de-CH"/>
              </w:rPr>
              <w:br/>
            </w:r>
            <w:hyperlink r:id="rId2909">
              <w:r>
                <w:rPr>
                  <w:rStyle w:val="Hyperlink"/>
                </w:rPr>
                <w:t>IT</w:t>
              </w:r>
            </w:hyperlink>
          </w:p>
        </w:tc>
        <w:tc>
          <w:tcPr>
            <w:tcW w:w="1431" w:type="pct"/>
          </w:tcPr>
          <w:p w14:paraId="4621075E" w14:textId="77777777" w:rsidR="007441FB" w:rsidRDefault="004128AE">
            <w:pPr>
              <w:rPr>
                <w:noProof/>
                <w:lang w:val="de-CH"/>
              </w:rPr>
            </w:pPr>
            <w:r>
              <w:rPr>
                <w:noProof/>
                <w:lang w:val="de-CH"/>
              </w:rPr>
              <w:t>Mo. Fraktion G. Auftauende Alpentäler und sich erhitzende Städte: Der Finanzausgleich muss die Folgen der Klimaerhitzung berücksichtigen</w:t>
            </w:r>
          </w:p>
          <w:p w14:paraId="7C246BEC" w14:textId="77777777" w:rsidR="007441FB" w:rsidRDefault="004128AE">
            <w:pPr>
              <w:rPr>
                <w:noProof/>
                <w:lang w:val="fr-CH"/>
              </w:rPr>
            </w:pPr>
            <w:r>
              <w:rPr>
                <w:noProof/>
                <w:lang w:val="fr-CH"/>
              </w:rPr>
              <w:t>Mo. Groupe G. Vallées alpines en dégel et villes en surchauffe. La péréquation financière doit prendre en considération les conséquences du réchauffement climatique</w:t>
            </w:r>
          </w:p>
          <w:p w14:paraId="1C4D4794" w14:textId="77777777" w:rsidR="007441FB" w:rsidRDefault="004128AE">
            <w:pPr>
              <w:rPr>
                <w:noProof/>
                <w:lang w:val="it-IT"/>
              </w:rPr>
            </w:pPr>
            <w:r>
              <w:rPr>
                <w:noProof/>
                <w:lang w:val="it-IT"/>
              </w:rPr>
              <w:t>Mo. Gruppo G. Valli alpine in scioglimento e città sempre più roventi: la perequazione finanziaria deve tenere conto delle conseguenze del riscaldamento climatico</w:t>
            </w:r>
          </w:p>
        </w:tc>
        <w:tc>
          <w:tcPr>
            <w:tcW w:w="702" w:type="pct"/>
          </w:tcPr>
          <w:p w14:paraId="5BBFC292" w14:textId="77777777" w:rsidR="007441FB" w:rsidRDefault="004128AE">
            <w:pPr>
              <w:rPr>
                <w:lang w:val="de-CH"/>
              </w:rPr>
            </w:pPr>
            <w:r>
              <w:rPr>
                <w:lang w:val="de-CH"/>
              </w:rPr>
              <w:t>Ablehnung</w:t>
            </w:r>
          </w:p>
          <w:p w14:paraId="669831A7" w14:textId="77777777" w:rsidR="007441FB" w:rsidRDefault="004128AE">
            <w:pPr>
              <w:rPr>
                <w:lang w:val="de-CH"/>
              </w:rPr>
            </w:pPr>
            <w:r>
              <w:rPr>
                <w:lang w:val="de-CH"/>
              </w:rPr>
              <w:t>Rejet</w:t>
            </w:r>
          </w:p>
          <w:p w14:paraId="77B5D2F8" w14:textId="77777777" w:rsidR="007441FB" w:rsidRDefault="004128AE">
            <w:pPr>
              <w:rPr>
                <w:b/>
                <w:lang w:val="de-CH"/>
              </w:rPr>
            </w:pPr>
            <w:r>
              <w:rPr>
                <w:lang w:val="de-CH"/>
              </w:rPr>
              <w:t>Respingere</w:t>
            </w:r>
          </w:p>
        </w:tc>
        <w:tc>
          <w:tcPr>
            <w:tcW w:w="882" w:type="pct"/>
          </w:tcPr>
          <w:p w14:paraId="156B653D" w14:textId="77777777" w:rsidR="007441FB" w:rsidRDefault="007441FB">
            <w:pPr>
              <w:rPr>
                <w:lang w:val="de-CH"/>
              </w:rPr>
            </w:pPr>
          </w:p>
          <w:p w14:paraId="5417936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77F944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467BC1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AA85BF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23B3A532" w14:textId="77777777" w:rsidTr="004128AE">
        <w:trPr>
          <w:cantSplit/>
          <w:trHeight w:val="945"/>
        </w:trPr>
        <w:tc>
          <w:tcPr>
            <w:tcW w:w="588" w:type="pct"/>
          </w:tcPr>
          <w:p w14:paraId="7ACCCA8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25.3758</w:t>
            </w:r>
            <w:r w:rsidR="00A42895">
              <w:rPr>
                <w:lang w:val="de-CH"/>
              </w:rPr>
              <w:t xml:space="preserve"> </w:t>
            </w:r>
            <w:r>
              <w:rPr>
                <w:lang w:val="de-CH"/>
              </w:rPr>
              <w:t>n</w:t>
            </w:r>
          </w:p>
        </w:tc>
        <w:tc>
          <w:tcPr>
            <w:tcW w:w="368" w:type="pct"/>
          </w:tcPr>
          <w:p w14:paraId="1D81C64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10">
              <w:r>
                <w:rPr>
                  <w:rStyle w:val="Hyperlink"/>
                </w:rPr>
                <w:t>DE</w:t>
              </w:r>
            </w:hyperlink>
            <w:r w:rsidR="003F7ACC">
              <w:rPr>
                <w:lang w:val="de-CH"/>
              </w:rPr>
              <w:br/>
            </w:r>
            <w:hyperlink r:id="rId2911">
              <w:r>
                <w:rPr>
                  <w:rStyle w:val="Hyperlink"/>
                </w:rPr>
                <w:t>FR</w:t>
              </w:r>
            </w:hyperlink>
            <w:r w:rsidR="003F7ACC">
              <w:rPr>
                <w:lang w:val="de-CH"/>
              </w:rPr>
              <w:br/>
            </w:r>
            <w:hyperlink r:id="rId2912">
              <w:r>
                <w:rPr>
                  <w:rStyle w:val="Hyperlink"/>
                </w:rPr>
                <w:t>IT</w:t>
              </w:r>
            </w:hyperlink>
          </w:p>
        </w:tc>
        <w:tc>
          <w:tcPr>
            <w:tcW w:w="1431" w:type="pct"/>
          </w:tcPr>
          <w:p w14:paraId="16A05EBF" w14:textId="77777777" w:rsidR="007441FB" w:rsidRDefault="004128AE">
            <w:pPr>
              <w:rPr>
                <w:noProof/>
                <w:lang w:val="de-CH"/>
              </w:rPr>
            </w:pPr>
            <w:r>
              <w:rPr>
                <w:noProof/>
                <w:lang w:val="de-CH"/>
              </w:rPr>
              <w:t>Ip. Bulliard. Fehlende Verjährung und systemische Verschiebung der Verrechnungssteuer zu einer Quellensteuer</w:t>
            </w:r>
          </w:p>
          <w:p w14:paraId="215F8DC5" w14:textId="77777777" w:rsidR="007441FB" w:rsidRDefault="004128AE">
            <w:pPr>
              <w:rPr>
                <w:noProof/>
                <w:lang w:val="fr-CH"/>
              </w:rPr>
            </w:pPr>
            <w:r>
              <w:rPr>
                <w:noProof/>
                <w:lang w:val="fr-CH"/>
              </w:rPr>
              <w:t>Ip. Bulliard. Absence de prescription et transfert systémique de l’impôt anticipé vers un impôt à la source</w:t>
            </w:r>
          </w:p>
          <w:p w14:paraId="69CE83DF" w14:textId="77777777" w:rsidR="007441FB" w:rsidRDefault="004128AE">
            <w:pPr>
              <w:rPr>
                <w:noProof/>
                <w:lang w:val="it-IT"/>
              </w:rPr>
            </w:pPr>
            <w:r>
              <w:rPr>
                <w:noProof/>
                <w:lang w:val="it-IT"/>
              </w:rPr>
              <w:t>Ip. Bulliard. Prescrizione mancante e slittamento dell’imposta preventiva verso l’imposta alla fonte nella sistematica fiscale</w:t>
            </w:r>
          </w:p>
        </w:tc>
        <w:tc>
          <w:tcPr>
            <w:tcW w:w="702" w:type="pct"/>
          </w:tcPr>
          <w:p w14:paraId="32A602E4" w14:textId="77777777" w:rsidR="007441FB" w:rsidRPr="000D1CEC" w:rsidRDefault="007441FB">
            <w:pPr>
              <w:rPr>
                <w:lang w:val="it-IT"/>
              </w:rPr>
            </w:pPr>
          </w:p>
          <w:p w14:paraId="25C9A87E" w14:textId="77777777" w:rsidR="007441FB" w:rsidRPr="000D1CEC" w:rsidRDefault="007441FB">
            <w:pPr>
              <w:rPr>
                <w:lang w:val="it-IT"/>
              </w:rPr>
            </w:pPr>
          </w:p>
          <w:p w14:paraId="44519E13" w14:textId="77777777" w:rsidR="007441FB" w:rsidRPr="000D1CEC" w:rsidRDefault="007441FB">
            <w:pPr>
              <w:rPr>
                <w:b/>
                <w:lang w:val="it-IT"/>
              </w:rPr>
            </w:pPr>
          </w:p>
        </w:tc>
        <w:tc>
          <w:tcPr>
            <w:tcW w:w="882" w:type="pct"/>
          </w:tcPr>
          <w:p w14:paraId="0A2A1081" w14:textId="77777777" w:rsidR="007441FB" w:rsidRPr="000D1CEC" w:rsidRDefault="007441FB">
            <w:pPr>
              <w:rPr>
                <w:lang w:val="it-IT"/>
              </w:rPr>
            </w:pPr>
          </w:p>
          <w:p w14:paraId="0AC7D0E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EA6C01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E23B10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A4A693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3FE77133" w14:textId="77777777" w:rsidTr="004128AE">
        <w:trPr>
          <w:cantSplit/>
          <w:trHeight w:val="945"/>
        </w:trPr>
        <w:tc>
          <w:tcPr>
            <w:tcW w:w="588" w:type="pct"/>
          </w:tcPr>
          <w:p w14:paraId="3DD541C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25.3799</w:t>
            </w:r>
            <w:r w:rsidR="00A42895">
              <w:rPr>
                <w:lang w:val="de-CH"/>
              </w:rPr>
              <w:t xml:space="preserve"> </w:t>
            </w:r>
            <w:r>
              <w:rPr>
                <w:lang w:val="de-CH"/>
              </w:rPr>
              <w:t>n</w:t>
            </w:r>
          </w:p>
        </w:tc>
        <w:tc>
          <w:tcPr>
            <w:tcW w:w="368" w:type="pct"/>
          </w:tcPr>
          <w:p w14:paraId="394A897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13">
              <w:r>
                <w:rPr>
                  <w:rStyle w:val="Hyperlink"/>
                </w:rPr>
                <w:t>DE</w:t>
              </w:r>
            </w:hyperlink>
            <w:r w:rsidR="003F7ACC">
              <w:rPr>
                <w:lang w:val="de-CH"/>
              </w:rPr>
              <w:br/>
            </w:r>
            <w:hyperlink r:id="rId2914">
              <w:r>
                <w:rPr>
                  <w:rStyle w:val="Hyperlink"/>
                </w:rPr>
                <w:t>FR</w:t>
              </w:r>
            </w:hyperlink>
            <w:r w:rsidR="003F7ACC">
              <w:rPr>
                <w:lang w:val="de-CH"/>
              </w:rPr>
              <w:br/>
            </w:r>
            <w:hyperlink r:id="rId2915">
              <w:r>
                <w:rPr>
                  <w:rStyle w:val="Hyperlink"/>
                </w:rPr>
                <w:t>IT</w:t>
              </w:r>
            </w:hyperlink>
          </w:p>
        </w:tc>
        <w:tc>
          <w:tcPr>
            <w:tcW w:w="1431" w:type="pct"/>
          </w:tcPr>
          <w:p w14:paraId="7B87E627" w14:textId="77777777" w:rsidR="007441FB" w:rsidRDefault="004128AE">
            <w:pPr>
              <w:rPr>
                <w:noProof/>
                <w:lang w:val="de-CH"/>
              </w:rPr>
            </w:pPr>
            <w:r>
              <w:rPr>
                <w:noProof/>
                <w:lang w:val="de-CH"/>
              </w:rPr>
              <w:t>Mo. Wettstein. Maximal zulässige Gesamtausgaben um die Hälfte der durchschnittlichen Budgetunterschreitungen korrigieren</w:t>
            </w:r>
          </w:p>
          <w:p w14:paraId="27955D28" w14:textId="77777777" w:rsidR="007441FB" w:rsidRDefault="004128AE">
            <w:pPr>
              <w:rPr>
                <w:noProof/>
                <w:lang w:val="fr-CH"/>
              </w:rPr>
            </w:pPr>
            <w:r>
              <w:rPr>
                <w:noProof/>
                <w:lang w:val="fr-CH"/>
              </w:rPr>
              <w:t>Mo. Wettstein. Relever le plafond des dépenses totales de 50 % de la moyenne des soldes de crédits</w:t>
            </w:r>
          </w:p>
          <w:p w14:paraId="28238C18" w14:textId="77777777" w:rsidR="007441FB" w:rsidRDefault="004128AE">
            <w:pPr>
              <w:rPr>
                <w:noProof/>
                <w:lang w:val="it-IT"/>
              </w:rPr>
            </w:pPr>
            <w:r>
              <w:rPr>
                <w:noProof/>
                <w:lang w:val="it-IT"/>
              </w:rPr>
              <w:t>Mo. Wettstein. Correggere l’importo massimo ammesso delle uscite totali aumentandolo della metà del disavanzo medio</w:t>
            </w:r>
          </w:p>
        </w:tc>
        <w:tc>
          <w:tcPr>
            <w:tcW w:w="702" w:type="pct"/>
          </w:tcPr>
          <w:p w14:paraId="76C22FE9" w14:textId="77777777" w:rsidR="007441FB" w:rsidRDefault="004128AE">
            <w:pPr>
              <w:rPr>
                <w:lang w:val="de-CH"/>
              </w:rPr>
            </w:pPr>
            <w:r>
              <w:rPr>
                <w:lang w:val="de-CH"/>
              </w:rPr>
              <w:t>Ablehnung</w:t>
            </w:r>
          </w:p>
          <w:p w14:paraId="12B4EA85" w14:textId="77777777" w:rsidR="007441FB" w:rsidRDefault="004128AE">
            <w:pPr>
              <w:rPr>
                <w:lang w:val="de-CH"/>
              </w:rPr>
            </w:pPr>
            <w:r>
              <w:rPr>
                <w:lang w:val="de-CH"/>
              </w:rPr>
              <w:t>Rejet</w:t>
            </w:r>
          </w:p>
          <w:p w14:paraId="4195A0F2" w14:textId="77777777" w:rsidR="007441FB" w:rsidRDefault="004128AE">
            <w:pPr>
              <w:rPr>
                <w:b/>
                <w:lang w:val="de-CH"/>
              </w:rPr>
            </w:pPr>
            <w:r>
              <w:rPr>
                <w:lang w:val="de-CH"/>
              </w:rPr>
              <w:t>Respingere</w:t>
            </w:r>
          </w:p>
        </w:tc>
        <w:tc>
          <w:tcPr>
            <w:tcW w:w="882" w:type="pct"/>
          </w:tcPr>
          <w:p w14:paraId="244C3956" w14:textId="77777777" w:rsidR="007441FB" w:rsidRDefault="007441FB">
            <w:pPr>
              <w:rPr>
                <w:lang w:val="de-CH"/>
              </w:rPr>
            </w:pPr>
          </w:p>
          <w:p w14:paraId="1B404E6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D0D1ED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B65BC6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8F9BD7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7777DB6" w14:textId="77777777" w:rsidTr="004128AE">
        <w:trPr>
          <w:cantSplit/>
          <w:trHeight w:val="945"/>
        </w:trPr>
        <w:tc>
          <w:tcPr>
            <w:tcW w:w="588" w:type="pct"/>
          </w:tcPr>
          <w:p w14:paraId="2CEE96F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25.3822</w:t>
            </w:r>
            <w:r w:rsidR="00A42895">
              <w:rPr>
                <w:lang w:val="de-CH"/>
              </w:rPr>
              <w:t xml:space="preserve"> </w:t>
            </w:r>
            <w:r>
              <w:rPr>
                <w:lang w:val="de-CH"/>
              </w:rPr>
              <w:t>n</w:t>
            </w:r>
          </w:p>
        </w:tc>
        <w:tc>
          <w:tcPr>
            <w:tcW w:w="368" w:type="pct"/>
          </w:tcPr>
          <w:p w14:paraId="5822F2C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16">
              <w:r>
                <w:rPr>
                  <w:rStyle w:val="Hyperlink"/>
                </w:rPr>
                <w:t>DE</w:t>
              </w:r>
            </w:hyperlink>
            <w:r w:rsidR="003F7ACC">
              <w:rPr>
                <w:lang w:val="de-CH"/>
              </w:rPr>
              <w:br/>
            </w:r>
            <w:hyperlink r:id="rId2917">
              <w:r>
                <w:rPr>
                  <w:rStyle w:val="Hyperlink"/>
                </w:rPr>
                <w:t>FR</w:t>
              </w:r>
            </w:hyperlink>
            <w:r w:rsidR="003F7ACC">
              <w:rPr>
                <w:lang w:val="de-CH"/>
              </w:rPr>
              <w:br/>
            </w:r>
            <w:hyperlink r:id="rId2918">
              <w:r>
                <w:rPr>
                  <w:rStyle w:val="Hyperlink"/>
                </w:rPr>
                <w:t>IT</w:t>
              </w:r>
            </w:hyperlink>
          </w:p>
        </w:tc>
        <w:tc>
          <w:tcPr>
            <w:tcW w:w="1431" w:type="pct"/>
          </w:tcPr>
          <w:p w14:paraId="4FC87CBB" w14:textId="77777777" w:rsidR="007441FB" w:rsidRDefault="004128AE">
            <w:pPr>
              <w:rPr>
                <w:noProof/>
                <w:lang w:val="de-CH"/>
              </w:rPr>
            </w:pPr>
            <w:r>
              <w:rPr>
                <w:noProof/>
                <w:lang w:val="de-CH"/>
              </w:rPr>
              <w:t>Ip. Nicolet. Wie honoriert der Bund als Bauherr das Engagement von Lehrbetrieben?</w:t>
            </w:r>
          </w:p>
          <w:p w14:paraId="5965F3DD" w14:textId="77777777" w:rsidR="007441FB" w:rsidRDefault="004128AE">
            <w:pPr>
              <w:rPr>
                <w:noProof/>
                <w:lang w:val="fr-CH"/>
              </w:rPr>
            </w:pPr>
            <w:r>
              <w:rPr>
                <w:noProof/>
                <w:lang w:val="fr-CH"/>
              </w:rPr>
              <w:t>Ip. Nicolet. Comment la Confédération valorise-t-elle les entreprises formatrices lorsqu’elle agit en maitre d’ouvrage ?</w:t>
            </w:r>
          </w:p>
          <w:p w14:paraId="37494EA3" w14:textId="77777777" w:rsidR="007441FB" w:rsidRDefault="004128AE">
            <w:pPr>
              <w:rPr>
                <w:noProof/>
                <w:lang w:val="it-IT"/>
              </w:rPr>
            </w:pPr>
            <w:r>
              <w:rPr>
                <w:noProof/>
                <w:lang w:val="it-IT"/>
              </w:rPr>
              <w:t>Ip. Nicolet. In che modo la Confederazione valorizza le aziende formatrici quando ricopre il ruolo di committente?</w:t>
            </w:r>
          </w:p>
        </w:tc>
        <w:tc>
          <w:tcPr>
            <w:tcW w:w="702" w:type="pct"/>
          </w:tcPr>
          <w:p w14:paraId="125A8588" w14:textId="77777777" w:rsidR="007441FB" w:rsidRPr="000D1CEC" w:rsidRDefault="007441FB">
            <w:pPr>
              <w:rPr>
                <w:lang w:val="it-IT"/>
              </w:rPr>
            </w:pPr>
          </w:p>
          <w:p w14:paraId="35C15C5E" w14:textId="77777777" w:rsidR="007441FB" w:rsidRPr="000D1CEC" w:rsidRDefault="007441FB">
            <w:pPr>
              <w:rPr>
                <w:lang w:val="it-IT"/>
              </w:rPr>
            </w:pPr>
          </w:p>
          <w:p w14:paraId="56015132" w14:textId="77777777" w:rsidR="007441FB" w:rsidRPr="000D1CEC" w:rsidRDefault="007441FB">
            <w:pPr>
              <w:rPr>
                <w:b/>
                <w:lang w:val="it-IT"/>
              </w:rPr>
            </w:pPr>
          </w:p>
        </w:tc>
        <w:tc>
          <w:tcPr>
            <w:tcW w:w="882" w:type="pct"/>
          </w:tcPr>
          <w:p w14:paraId="0B94DD35" w14:textId="77777777" w:rsidR="007441FB" w:rsidRPr="000D1CEC" w:rsidRDefault="007441FB">
            <w:pPr>
              <w:rPr>
                <w:lang w:val="it-IT"/>
              </w:rPr>
            </w:pPr>
          </w:p>
          <w:p w14:paraId="68F6FF4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6AB925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F1A0E1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59C47B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32191F56" w14:textId="77777777" w:rsidTr="004128AE">
        <w:trPr>
          <w:cantSplit/>
          <w:trHeight w:val="945"/>
        </w:trPr>
        <w:tc>
          <w:tcPr>
            <w:tcW w:w="588" w:type="pct"/>
          </w:tcPr>
          <w:p w14:paraId="1E1E873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25.3846</w:t>
            </w:r>
            <w:r w:rsidR="00A42895">
              <w:rPr>
                <w:lang w:val="de-CH"/>
              </w:rPr>
              <w:t xml:space="preserve"> </w:t>
            </w:r>
            <w:r>
              <w:rPr>
                <w:lang w:val="de-CH"/>
              </w:rPr>
              <w:t>n</w:t>
            </w:r>
          </w:p>
        </w:tc>
        <w:tc>
          <w:tcPr>
            <w:tcW w:w="368" w:type="pct"/>
          </w:tcPr>
          <w:p w14:paraId="1436D3A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19">
              <w:r>
                <w:rPr>
                  <w:rStyle w:val="Hyperlink"/>
                </w:rPr>
                <w:t>DE</w:t>
              </w:r>
            </w:hyperlink>
            <w:r w:rsidR="003F7ACC">
              <w:rPr>
                <w:lang w:val="de-CH"/>
              </w:rPr>
              <w:br/>
            </w:r>
            <w:hyperlink r:id="rId2920">
              <w:r>
                <w:rPr>
                  <w:rStyle w:val="Hyperlink"/>
                </w:rPr>
                <w:t>FR</w:t>
              </w:r>
            </w:hyperlink>
            <w:r w:rsidR="003F7ACC">
              <w:rPr>
                <w:lang w:val="de-CH"/>
              </w:rPr>
              <w:br/>
            </w:r>
            <w:hyperlink r:id="rId2921">
              <w:r>
                <w:rPr>
                  <w:rStyle w:val="Hyperlink"/>
                </w:rPr>
                <w:t>IT</w:t>
              </w:r>
            </w:hyperlink>
          </w:p>
        </w:tc>
        <w:tc>
          <w:tcPr>
            <w:tcW w:w="1431" w:type="pct"/>
          </w:tcPr>
          <w:p w14:paraId="166272C1" w14:textId="77777777" w:rsidR="007441FB" w:rsidRDefault="004128AE">
            <w:pPr>
              <w:rPr>
                <w:noProof/>
                <w:lang w:val="de-CH"/>
              </w:rPr>
            </w:pPr>
            <w:r>
              <w:rPr>
                <w:noProof/>
                <w:lang w:val="de-CH"/>
              </w:rPr>
              <w:t>Ip. Zybach. Gebäudeversicherungspflicht für alle</w:t>
            </w:r>
          </w:p>
          <w:p w14:paraId="59D91BB8" w14:textId="77777777" w:rsidR="007441FB" w:rsidRDefault="004128AE">
            <w:pPr>
              <w:rPr>
                <w:noProof/>
                <w:lang w:val="fr-CH"/>
              </w:rPr>
            </w:pPr>
            <w:r w:rsidRPr="000D1CEC">
              <w:rPr>
                <w:noProof/>
                <w:lang w:val="de-CH"/>
              </w:rPr>
              <w:t xml:space="preserve">Ip. Zybach. </w:t>
            </w:r>
            <w:r>
              <w:rPr>
                <w:noProof/>
                <w:lang w:val="fr-CH"/>
              </w:rPr>
              <w:t>Rendre l’assurance des bâtiments obligatoire dans toute la Suisse</w:t>
            </w:r>
          </w:p>
          <w:p w14:paraId="7909583A" w14:textId="77777777" w:rsidR="007441FB" w:rsidRDefault="004128AE">
            <w:pPr>
              <w:rPr>
                <w:noProof/>
                <w:lang w:val="it-IT"/>
              </w:rPr>
            </w:pPr>
            <w:r>
              <w:rPr>
                <w:noProof/>
                <w:lang w:val="it-IT"/>
              </w:rPr>
              <w:t>Ip. Zybach. Obbligo di assicurazione immobiliare per tutti</w:t>
            </w:r>
          </w:p>
        </w:tc>
        <w:tc>
          <w:tcPr>
            <w:tcW w:w="702" w:type="pct"/>
          </w:tcPr>
          <w:p w14:paraId="768AA8F8" w14:textId="77777777" w:rsidR="007441FB" w:rsidRPr="000D1CEC" w:rsidRDefault="007441FB">
            <w:pPr>
              <w:rPr>
                <w:lang w:val="it-IT"/>
              </w:rPr>
            </w:pPr>
          </w:p>
          <w:p w14:paraId="408134B2" w14:textId="77777777" w:rsidR="007441FB" w:rsidRPr="000D1CEC" w:rsidRDefault="007441FB">
            <w:pPr>
              <w:rPr>
                <w:lang w:val="it-IT"/>
              </w:rPr>
            </w:pPr>
          </w:p>
          <w:p w14:paraId="37CF5B38" w14:textId="77777777" w:rsidR="007441FB" w:rsidRPr="000D1CEC" w:rsidRDefault="007441FB">
            <w:pPr>
              <w:rPr>
                <w:b/>
                <w:lang w:val="it-IT"/>
              </w:rPr>
            </w:pPr>
          </w:p>
        </w:tc>
        <w:tc>
          <w:tcPr>
            <w:tcW w:w="882" w:type="pct"/>
          </w:tcPr>
          <w:p w14:paraId="28EB42EB" w14:textId="77777777" w:rsidR="007441FB" w:rsidRPr="000D1CEC" w:rsidRDefault="007441FB">
            <w:pPr>
              <w:rPr>
                <w:lang w:val="it-IT"/>
              </w:rPr>
            </w:pPr>
          </w:p>
          <w:p w14:paraId="6473077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BF22EC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4F889B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DC8F98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BD7B323" w14:textId="77777777" w:rsidTr="004128AE">
        <w:trPr>
          <w:cantSplit/>
          <w:trHeight w:val="945"/>
        </w:trPr>
        <w:tc>
          <w:tcPr>
            <w:tcW w:w="588" w:type="pct"/>
          </w:tcPr>
          <w:p w14:paraId="08D3ECA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25.3854</w:t>
            </w:r>
            <w:r w:rsidR="00A42895">
              <w:rPr>
                <w:lang w:val="de-CH"/>
              </w:rPr>
              <w:t xml:space="preserve"> </w:t>
            </w:r>
            <w:r>
              <w:rPr>
                <w:lang w:val="de-CH"/>
              </w:rPr>
              <w:t>n</w:t>
            </w:r>
          </w:p>
        </w:tc>
        <w:tc>
          <w:tcPr>
            <w:tcW w:w="368" w:type="pct"/>
          </w:tcPr>
          <w:p w14:paraId="452B78C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22">
              <w:r>
                <w:rPr>
                  <w:rStyle w:val="Hyperlink"/>
                </w:rPr>
                <w:t>DE</w:t>
              </w:r>
            </w:hyperlink>
            <w:r w:rsidR="003F7ACC">
              <w:rPr>
                <w:lang w:val="de-CH"/>
              </w:rPr>
              <w:br/>
            </w:r>
            <w:hyperlink r:id="rId2923">
              <w:r>
                <w:rPr>
                  <w:rStyle w:val="Hyperlink"/>
                </w:rPr>
                <w:t>FR</w:t>
              </w:r>
            </w:hyperlink>
            <w:r w:rsidR="003F7ACC">
              <w:rPr>
                <w:lang w:val="de-CH"/>
              </w:rPr>
              <w:br/>
            </w:r>
            <w:hyperlink r:id="rId2924">
              <w:r>
                <w:rPr>
                  <w:rStyle w:val="Hyperlink"/>
                </w:rPr>
                <w:t>IT</w:t>
              </w:r>
            </w:hyperlink>
          </w:p>
        </w:tc>
        <w:tc>
          <w:tcPr>
            <w:tcW w:w="1431" w:type="pct"/>
          </w:tcPr>
          <w:p w14:paraId="2FC5FCAF" w14:textId="77777777" w:rsidR="007441FB" w:rsidRDefault="004128AE">
            <w:pPr>
              <w:rPr>
                <w:noProof/>
                <w:lang w:val="de-CH"/>
              </w:rPr>
            </w:pPr>
            <w:r>
              <w:rPr>
                <w:noProof/>
                <w:lang w:val="de-CH"/>
              </w:rPr>
              <w:t>Ip. Mahaim. Besteuerung in der Landwirtschaft. Wird die ESTV zur Spezialistin für Übereifer unter Missachtung des Föderalismus?</w:t>
            </w:r>
          </w:p>
          <w:p w14:paraId="597B7F7E" w14:textId="77777777" w:rsidR="007441FB" w:rsidRDefault="004128AE">
            <w:pPr>
              <w:rPr>
                <w:noProof/>
                <w:lang w:val="fr-CH"/>
              </w:rPr>
            </w:pPr>
            <w:r>
              <w:rPr>
                <w:noProof/>
                <w:lang w:val="fr-CH"/>
              </w:rPr>
              <w:t>Ip. Mahaim. Fiscalité agricole. L'AFC devient-elle spécialiste de l'excès de zèle, au mépris du fédéralisme ?</w:t>
            </w:r>
          </w:p>
          <w:p w14:paraId="71D6EE45" w14:textId="77777777" w:rsidR="007441FB" w:rsidRDefault="004128AE">
            <w:pPr>
              <w:rPr>
                <w:noProof/>
                <w:lang w:val="it-IT"/>
              </w:rPr>
            </w:pPr>
            <w:r>
              <w:rPr>
                <w:noProof/>
                <w:lang w:val="it-IT"/>
              </w:rPr>
              <w:t>Ip. Mahaim. Imposizione di fondi agricoli. l'Amministrazione federale delle contribuzioni (AFC) pecca di eccessivo zelo a scapito del federalismo?</w:t>
            </w:r>
          </w:p>
        </w:tc>
        <w:tc>
          <w:tcPr>
            <w:tcW w:w="702" w:type="pct"/>
          </w:tcPr>
          <w:p w14:paraId="5D7FC3AD" w14:textId="77777777" w:rsidR="007441FB" w:rsidRPr="000D1CEC" w:rsidRDefault="007441FB">
            <w:pPr>
              <w:rPr>
                <w:lang w:val="it-IT"/>
              </w:rPr>
            </w:pPr>
          </w:p>
          <w:p w14:paraId="0982B25F" w14:textId="77777777" w:rsidR="007441FB" w:rsidRPr="000D1CEC" w:rsidRDefault="007441FB">
            <w:pPr>
              <w:rPr>
                <w:lang w:val="it-IT"/>
              </w:rPr>
            </w:pPr>
          </w:p>
          <w:p w14:paraId="760196EA" w14:textId="77777777" w:rsidR="007441FB" w:rsidRPr="000D1CEC" w:rsidRDefault="007441FB">
            <w:pPr>
              <w:rPr>
                <w:b/>
                <w:lang w:val="it-IT"/>
              </w:rPr>
            </w:pPr>
          </w:p>
        </w:tc>
        <w:tc>
          <w:tcPr>
            <w:tcW w:w="882" w:type="pct"/>
          </w:tcPr>
          <w:p w14:paraId="360775E3" w14:textId="77777777" w:rsidR="007441FB" w:rsidRPr="000D1CEC" w:rsidRDefault="007441FB">
            <w:pPr>
              <w:rPr>
                <w:lang w:val="it-IT"/>
              </w:rPr>
            </w:pPr>
          </w:p>
          <w:p w14:paraId="5742481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4D3ED1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13BBD0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BCEE94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CB46932" w14:textId="77777777" w:rsidTr="004128AE">
        <w:trPr>
          <w:cantSplit/>
          <w:trHeight w:val="945"/>
        </w:trPr>
        <w:tc>
          <w:tcPr>
            <w:tcW w:w="588" w:type="pct"/>
          </w:tcPr>
          <w:p w14:paraId="4D0032F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25.3861</w:t>
            </w:r>
            <w:r w:rsidR="00A42895">
              <w:rPr>
                <w:lang w:val="de-CH"/>
              </w:rPr>
              <w:t xml:space="preserve"> </w:t>
            </w:r>
            <w:r>
              <w:rPr>
                <w:lang w:val="de-CH"/>
              </w:rPr>
              <w:t>n</w:t>
            </w:r>
          </w:p>
        </w:tc>
        <w:tc>
          <w:tcPr>
            <w:tcW w:w="368" w:type="pct"/>
          </w:tcPr>
          <w:p w14:paraId="1BAFDAE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25">
              <w:r>
                <w:rPr>
                  <w:rStyle w:val="Hyperlink"/>
                </w:rPr>
                <w:t>DE</w:t>
              </w:r>
            </w:hyperlink>
            <w:r w:rsidR="003F7ACC">
              <w:rPr>
                <w:lang w:val="de-CH"/>
              </w:rPr>
              <w:br/>
            </w:r>
            <w:hyperlink r:id="rId2926">
              <w:r>
                <w:rPr>
                  <w:rStyle w:val="Hyperlink"/>
                </w:rPr>
                <w:t>FR</w:t>
              </w:r>
            </w:hyperlink>
            <w:r w:rsidR="003F7ACC">
              <w:rPr>
                <w:lang w:val="de-CH"/>
              </w:rPr>
              <w:br/>
            </w:r>
            <w:hyperlink r:id="rId2927">
              <w:r>
                <w:rPr>
                  <w:rStyle w:val="Hyperlink"/>
                </w:rPr>
                <w:t>IT</w:t>
              </w:r>
            </w:hyperlink>
          </w:p>
        </w:tc>
        <w:tc>
          <w:tcPr>
            <w:tcW w:w="1431" w:type="pct"/>
          </w:tcPr>
          <w:p w14:paraId="446E0ACA" w14:textId="77777777" w:rsidR="007441FB" w:rsidRDefault="004128AE">
            <w:pPr>
              <w:rPr>
                <w:noProof/>
                <w:lang w:val="de-CH"/>
              </w:rPr>
            </w:pPr>
            <w:r>
              <w:rPr>
                <w:noProof/>
                <w:lang w:val="de-CH"/>
              </w:rPr>
              <w:t>Ip. Barandun. Wettbewerbsrechtliches Mandat der Finma</w:t>
            </w:r>
          </w:p>
          <w:p w14:paraId="4CA0C1AC" w14:textId="77777777" w:rsidR="007441FB" w:rsidRDefault="004128AE">
            <w:pPr>
              <w:rPr>
                <w:noProof/>
                <w:lang w:val="fr-CH"/>
              </w:rPr>
            </w:pPr>
            <w:r>
              <w:rPr>
                <w:noProof/>
                <w:lang w:val="fr-CH"/>
              </w:rPr>
              <w:t>Ip. Barandun. Mandat de la Finma en matière de concurrence</w:t>
            </w:r>
          </w:p>
          <w:p w14:paraId="4E32B89A" w14:textId="77777777" w:rsidR="007441FB" w:rsidRDefault="004128AE">
            <w:pPr>
              <w:rPr>
                <w:noProof/>
                <w:lang w:val="it-IT"/>
              </w:rPr>
            </w:pPr>
            <w:r>
              <w:rPr>
                <w:noProof/>
                <w:lang w:val="it-IT"/>
              </w:rPr>
              <w:t>Ip. Barandun. Il mandato legale della Finma in materia di concorrenzialità</w:t>
            </w:r>
          </w:p>
        </w:tc>
        <w:tc>
          <w:tcPr>
            <w:tcW w:w="702" w:type="pct"/>
          </w:tcPr>
          <w:p w14:paraId="0AE0D2FA" w14:textId="77777777" w:rsidR="007441FB" w:rsidRPr="000D1CEC" w:rsidRDefault="007441FB">
            <w:pPr>
              <w:rPr>
                <w:lang w:val="it-IT"/>
              </w:rPr>
            </w:pPr>
          </w:p>
          <w:p w14:paraId="6E0A6AED" w14:textId="77777777" w:rsidR="007441FB" w:rsidRPr="000D1CEC" w:rsidRDefault="007441FB">
            <w:pPr>
              <w:rPr>
                <w:lang w:val="it-IT"/>
              </w:rPr>
            </w:pPr>
          </w:p>
          <w:p w14:paraId="20B50973" w14:textId="77777777" w:rsidR="007441FB" w:rsidRPr="000D1CEC" w:rsidRDefault="007441FB">
            <w:pPr>
              <w:rPr>
                <w:b/>
                <w:lang w:val="it-IT"/>
              </w:rPr>
            </w:pPr>
          </w:p>
        </w:tc>
        <w:tc>
          <w:tcPr>
            <w:tcW w:w="882" w:type="pct"/>
          </w:tcPr>
          <w:p w14:paraId="5C384449" w14:textId="77777777" w:rsidR="007441FB" w:rsidRPr="000D1CEC" w:rsidRDefault="007441FB">
            <w:pPr>
              <w:rPr>
                <w:lang w:val="it-IT"/>
              </w:rPr>
            </w:pPr>
          </w:p>
          <w:p w14:paraId="75A0979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CE5158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B77145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254079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116B6E0" w14:textId="77777777" w:rsidTr="004128AE">
        <w:trPr>
          <w:cantSplit/>
          <w:trHeight w:val="945"/>
        </w:trPr>
        <w:tc>
          <w:tcPr>
            <w:tcW w:w="588" w:type="pct"/>
          </w:tcPr>
          <w:p w14:paraId="3034A39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25.3863</w:t>
            </w:r>
            <w:r w:rsidR="00A42895">
              <w:rPr>
                <w:lang w:val="de-CH"/>
              </w:rPr>
              <w:t xml:space="preserve"> </w:t>
            </w:r>
            <w:r>
              <w:rPr>
                <w:lang w:val="de-CH"/>
              </w:rPr>
              <w:t>n</w:t>
            </w:r>
          </w:p>
        </w:tc>
        <w:tc>
          <w:tcPr>
            <w:tcW w:w="368" w:type="pct"/>
          </w:tcPr>
          <w:p w14:paraId="6E74BE9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28">
              <w:r>
                <w:rPr>
                  <w:rStyle w:val="Hyperlink"/>
                </w:rPr>
                <w:t>DE</w:t>
              </w:r>
            </w:hyperlink>
            <w:r w:rsidR="003F7ACC">
              <w:rPr>
                <w:lang w:val="de-CH"/>
              </w:rPr>
              <w:br/>
            </w:r>
            <w:hyperlink r:id="rId2929">
              <w:r>
                <w:rPr>
                  <w:rStyle w:val="Hyperlink"/>
                </w:rPr>
                <w:t>FR</w:t>
              </w:r>
            </w:hyperlink>
            <w:r w:rsidR="003F7ACC">
              <w:rPr>
                <w:lang w:val="de-CH"/>
              </w:rPr>
              <w:br/>
            </w:r>
            <w:hyperlink r:id="rId2930">
              <w:r>
                <w:rPr>
                  <w:rStyle w:val="Hyperlink"/>
                </w:rPr>
                <w:t>IT</w:t>
              </w:r>
            </w:hyperlink>
          </w:p>
        </w:tc>
        <w:tc>
          <w:tcPr>
            <w:tcW w:w="1431" w:type="pct"/>
          </w:tcPr>
          <w:p w14:paraId="0FC03518" w14:textId="77777777" w:rsidR="007441FB" w:rsidRDefault="004128AE">
            <w:pPr>
              <w:rPr>
                <w:noProof/>
                <w:lang w:val="de-CH"/>
              </w:rPr>
            </w:pPr>
            <w:r>
              <w:rPr>
                <w:noProof/>
                <w:lang w:val="de-CH"/>
              </w:rPr>
              <w:t>Ip. Fischer Benjamin. Kosten der Finma-Aufsicht über unabhängige Vermögensverwalter</w:t>
            </w:r>
          </w:p>
          <w:p w14:paraId="5BC1A0F9" w14:textId="77777777" w:rsidR="007441FB" w:rsidRDefault="004128AE">
            <w:pPr>
              <w:rPr>
                <w:noProof/>
                <w:lang w:val="fr-CH"/>
              </w:rPr>
            </w:pPr>
            <w:r>
              <w:rPr>
                <w:noProof/>
                <w:lang w:val="fr-CH"/>
              </w:rPr>
              <w:t>Ip. Fischer Benjamin. Coût de la surveillance exercée par la Finma sur les gestionnaires de fortune indépendants</w:t>
            </w:r>
          </w:p>
          <w:p w14:paraId="2E4966B2" w14:textId="77777777" w:rsidR="007441FB" w:rsidRDefault="004128AE">
            <w:pPr>
              <w:rPr>
                <w:noProof/>
                <w:lang w:val="it-IT"/>
              </w:rPr>
            </w:pPr>
            <w:r>
              <w:rPr>
                <w:noProof/>
                <w:lang w:val="it-IT"/>
              </w:rPr>
              <w:t>Ip. Fischer Benjamin. I costi della vigilanza esercitata dalla Finma sui gestori patrimoniali indipendenti</w:t>
            </w:r>
          </w:p>
        </w:tc>
        <w:tc>
          <w:tcPr>
            <w:tcW w:w="702" w:type="pct"/>
          </w:tcPr>
          <w:p w14:paraId="50F58644" w14:textId="77777777" w:rsidR="007441FB" w:rsidRPr="000D1CEC" w:rsidRDefault="007441FB">
            <w:pPr>
              <w:rPr>
                <w:lang w:val="it-IT"/>
              </w:rPr>
            </w:pPr>
          </w:p>
          <w:p w14:paraId="762CC31B" w14:textId="77777777" w:rsidR="007441FB" w:rsidRPr="000D1CEC" w:rsidRDefault="007441FB">
            <w:pPr>
              <w:rPr>
                <w:lang w:val="it-IT"/>
              </w:rPr>
            </w:pPr>
          </w:p>
          <w:p w14:paraId="2E45CBEF" w14:textId="77777777" w:rsidR="007441FB" w:rsidRPr="000D1CEC" w:rsidRDefault="007441FB">
            <w:pPr>
              <w:rPr>
                <w:b/>
                <w:lang w:val="it-IT"/>
              </w:rPr>
            </w:pPr>
          </w:p>
        </w:tc>
        <w:tc>
          <w:tcPr>
            <w:tcW w:w="882" w:type="pct"/>
          </w:tcPr>
          <w:p w14:paraId="46AD63AB" w14:textId="77777777" w:rsidR="007441FB" w:rsidRPr="000D1CEC" w:rsidRDefault="007441FB">
            <w:pPr>
              <w:rPr>
                <w:lang w:val="it-IT"/>
              </w:rPr>
            </w:pPr>
          </w:p>
          <w:p w14:paraId="04D57AC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CD3EE1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9620BB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167AAF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3B6209CC" w14:textId="77777777" w:rsidTr="004128AE">
        <w:trPr>
          <w:cantSplit/>
          <w:trHeight w:val="945"/>
        </w:trPr>
        <w:tc>
          <w:tcPr>
            <w:tcW w:w="588" w:type="pct"/>
          </w:tcPr>
          <w:p w14:paraId="5F726D7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25.3881</w:t>
            </w:r>
            <w:r w:rsidR="00A42895">
              <w:rPr>
                <w:lang w:val="de-CH"/>
              </w:rPr>
              <w:t xml:space="preserve"> </w:t>
            </w:r>
            <w:r>
              <w:rPr>
                <w:lang w:val="de-CH"/>
              </w:rPr>
              <w:t>n</w:t>
            </w:r>
          </w:p>
        </w:tc>
        <w:tc>
          <w:tcPr>
            <w:tcW w:w="368" w:type="pct"/>
          </w:tcPr>
          <w:p w14:paraId="43DF500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31">
              <w:r>
                <w:rPr>
                  <w:rStyle w:val="Hyperlink"/>
                </w:rPr>
                <w:t>DE</w:t>
              </w:r>
            </w:hyperlink>
            <w:r w:rsidR="003F7ACC">
              <w:rPr>
                <w:lang w:val="de-CH"/>
              </w:rPr>
              <w:br/>
            </w:r>
            <w:hyperlink r:id="rId2932">
              <w:r>
                <w:rPr>
                  <w:rStyle w:val="Hyperlink"/>
                </w:rPr>
                <w:t>FR</w:t>
              </w:r>
            </w:hyperlink>
            <w:r w:rsidR="003F7ACC">
              <w:rPr>
                <w:lang w:val="de-CH"/>
              </w:rPr>
              <w:br/>
            </w:r>
            <w:hyperlink r:id="rId2933">
              <w:r>
                <w:rPr>
                  <w:rStyle w:val="Hyperlink"/>
                </w:rPr>
                <w:t>IT</w:t>
              </w:r>
            </w:hyperlink>
          </w:p>
        </w:tc>
        <w:tc>
          <w:tcPr>
            <w:tcW w:w="1431" w:type="pct"/>
          </w:tcPr>
          <w:p w14:paraId="690CFDB1" w14:textId="77777777" w:rsidR="007441FB" w:rsidRDefault="004128AE">
            <w:pPr>
              <w:rPr>
                <w:noProof/>
                <w:lang w:val="de-CH"/>
              </w:rPr>
            </w:pPr>
            <w:r>
              <w:rPr>
                <w:noProof/>
                <w:lang w:val="de-CH"/>
              </w:rPr>
              <w:t>Ip. Pamini. Herausforderungen und Folgewirkungen der Individualbesteuerung im Steuer- und Sozialrecht</w:t>
            </w:r>
          </w:p>
          <w:p w14:paraId="326D6C82" w14:textId="77777777" w:rsidR="007441FB" w:rsidRDefault="004128AE">
            <w:pPr>
              <w:rPr>
                <w:noProof/>
                <w:lang w:val="fr-CH"/>
              </w:rPr>
            </w:pPr>
            <w:r>
              <w:rPr>
                <w:noProof/>
                <w:lang w:val="fr-CH"/>
              </w:rPr>
              <w:t>Ip. Pamini. Imposition individuelle. Défis et conséquences en matière de droit fiscal et social</w:t>
            </w:r>
          </w:p>
          <w:p w14:paraId="2AE87EB6" w14:textId="77777777" w:rsidR="007441FB" w:rsidRDefault="004128AE">
            <w:pPr>
              <w:rPr>
                <w:noProof/>
                <w:lang w:val="it-IT"/>
              </w:rPr>
            </w:pPr>
            <w:r>
              <w:rPr>
                <w:noProof/>
                <w:lang w:val="it-IT"/>
              </w:rPr>
              <w:t>Ip. Pamini. Sfide e conseguenze dell’imposizione individuale nella normativa fiscale e sociale</w:t>
            </w:r>
          </w:p>
        </w:tc>
        <w:tc>
          <w:tcPr>
            <w:tcW w:w="702" w:type="pct"/>
          </w:tcPr>
          <w:p w14:paraId="3451CA89" w14:textId="77777777" w:rsidR="007441FB" w:rsidRPr="000D1CEC" w:rsidRDefault="007441FB">
            <w:pPr>
              <w:rPr>
                <w:lang w:val="it-IT"/>
              </w:rPr>
            </w:pPr>
          </w:p>
          <w:p w14:paraId="40D3A902" w14:textId="77777777" w:rsidR="007441FB" w:rsidRPr="000D1CEC" w:rsidRDefault="007441FB">
            <w:pPr>
              <w:rPr>
                <w:lang w:val="it-IT"/>
              </w:rPr>
            </w:pPr>
          </w:p>
          <w:p w14:paraId="13079742" w14:textId="77777777" w:rsidR="007441FB" w:rsidRPr="000D1CEC" w:rsidRDefault="007441FB">
            <w:pPr>
              <w:rPr>
                <w:b/>
                <w:lang w:val="it-IT"/>
              </w:rPr>
            </w:pPr>
          </w:p>
        </w:tc>
        <w:tc>
          <w:tcPr>
            <w:tcW w:w="882" w:type="pct"/>
          </w:tcPr>
          <w:p w14:paraId="2542772D" w14:textId="77777777" w:rsidR="007441FB" w:rsidRPr="000D1CEC" w:rsidRDefault="007441FB">
            <w:pPr>
              <w:rPr>
                <w:lang w:val="it-IT"/>
              </w:rPr>
            </w:pPr>
          </w:p>
          <w:p w14:paraId="01E2B5A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1601D1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F47D4A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1B582A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4F78687" w14:textId="77777777" w:rsidTr="004128AE">
        <w:trPr>
          <w:cantSplit/>
          <w:trHeight w:val="945"/>
        </w:trPr>
        <w:tc>
          <w:tcPr>
            <w:tcW w:w="588" w:type="pct"/>
          </w:tcPr>
          <w:p w14:paraId="3B1EBBB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25.3903</w:t>
            </w:r>
            <w:r w:rsidR="00A42895">
              <w:rPr>
                <w:lang w:val="de-CH"/>
              </w:rPr>
              <w:t xml:space="preserve"> </w:t>
            </w:r>
            <w:r>
              <w:rPr>
                <w:lang w:val="de-CH"/>
              </w:rPr>
              <w:t>n</w:t>
            </w:r>
          </w:p>
        </w:tc>
        <w:tc>
          <w:tcPr>
            <w:tcW w:w="368" w:type="pct"/>
          </w:tcPr>
          <w:p w14:paraId="2515195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34">
              <w:r>
                <w:rPr>
                  <w:rStyle w:val="Hyperlink"/>
                </w:rPr>
                <w:t>DE</w:t>
              </w:r>
            </w:hyperlink>
            <w:r w:rsidR="003F7ACC">
              <w:rPr>
                <w:lang w:val="de-CH"/>
              </w:rPr>
              <w:br/>
            </w:r>
            <w:hyperlink r:id="rId2935">
              <w:r>
                <w:rPr>
                  <w:rStyle w:val="Hyperlink"/>
                </w:rPr>
                <w:t>FR</w:t>
              </w:r>
            </w:hyperlink>
            <w:r w:rsidR="003F7ACC">
              <w:rPr>
                <w:lang w:val="de-CH"/>
              </w:rPr>
              <w:br/>
            </w:r>
            <w:hyperlink r:id="rId2936">
              <w:r>
                <w:rPr>
                  <w:rStyle w:val="Hyperlink"/>
                </w:rPr>
                <w:t>IT</w:t>
              </w:r>
            </w:hyperlink>
          </w:p>
        </w:tc>
        <w:tc>
          <w:tcPr>
            <w:tcW w:w="1431" w:type="pct"/>
          </w:tcPr>
          <w:p w14:paraId="357972EC" w14:textId="77777777" w:rsidR="007441FB" w:rsidRPr="000D1CEC" w:rsidRDefault="004128AE">
            <w:pPr>
              <w:rPr>
                <w:noProof/>
                <w:lang w:val="fr-CH"/>
              </w:rPr>
            </w:pPr>
            <w:r>
              <w:rPr>
                <w:noProof/>
                <w:lang w:val="de-CH"/>
              </w:rPr>
              <w:t xml:space="preserve">Ip. Amoos. Kontrolle von Vermittlerinnen und Vermittlern in der Krankenversicherung. </w:t>
            </w:r>
            <w:r w:rsidRPr="000D1CEC">
              <w:rPr>
                <w:noProof/>
                <w:lang w:val="fr-CH"/>
              </w:rPr>
              <w:t>Welche Massnahmen, um Missbrauch zu verhindern?</w:t>
            </w:r>
          </w:p>
          <w:p w14:paraId="0F3AA58C" w14:textId="77777777" w:rsidR="007441FB" w:rsidRDefault="004128AE">
            <w:pPr>
              <w:rPr>
                <w:noProof/>
                <w:lang w:val="fr-CH"/>
              </w:rPr>
            </w:pPr>
            <w:r>
              <w:rPr>
                <w:noProof/>
                <w:lang w:val="fr-CH"/>
              </w:rPr>
              <w:t>Ip. Amoos. Contrôle des courtiers dans l'assurance-maladie. Quelles mesures pour éviter les abus ?</w:t>
            </w:r>
          </w:p>
          <w:p w14:paraId="57EDAF38" w14:textId="77777777" w:rsidR="007441FB" w:rsidRDefault="004128AE">
            <w:pPr>
              <w:rPr>
                <w:noProof/>
                <w:lang w:val="it-IT"/>
              </w:rPr>
            </w:pPr>
            <w:r>
              <w:rPr>
                <w:noProof/>
                <w:lang w:val="it-IT"/>
              </w:rPr>
              <w:t>Ip. Amoos. Controllo degli intermediari nel settore dell'assicurazione malattie. Quali misure per evitare gli abusi?</w:t>
            </w:r>
          </w:p>
        </w:tc>
        <w:tc>
          <w:tcPr>
            <w:tcW w:w="702" w:type="pct"/>
          </w:tcPr>
          <w:p w14:paraId="5467DC7F" w14:textId="77777777" w:rsidR="007441FB" w:rsidRDefault="007441FB">
            <w:pPr>
              <w:rPr>
                <w:lang w:val="de-CH"/>
              </w:rPr>
            </w:pPr>
          </w:p>
          <w:p w14:paraId="2F82D638" w14:textId="77777777" w:rsidR="007441FB" w:rsidRDefault="007441FB">
            <w:pPr>
              <w:rPr>
                <w:lang w:val="de-CH"/>
              </w:rPr>
            </w:pPr>
          </w:p>
          <w:p w14:paraId="4960F344" w14:textId="77777777" w:rsidR="007441FB" w:rsidRDefault="007441FB">
            <w:pPr>
              <w:rPr>
                <w:b/>
                <w:lang w:val="de-CH"/>
              </w:rPr>
            </w:pPr>
          </w:p>
        </w:tc>
        <w:tc>
          <w:tcPr>
            <w:tcW w:w="882" w:type="pct"/>
          </w:tcPr>
          <w:p w14:paraId="27615823" w14:textId="77777777" w:rsidR="007441FB" w:rsidRDefault="007441FB">
            <w:pPr>
              <w:rPr>
                <w:lang w:val="de-CH"/>
              </w:rPr>
            </w:pPr>
          </w:p>
          <w:p w14:paraId="5C7F07C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05A986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E94FD2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34C0D6A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10A2AF60" w14:textId="77777777" w:rsidTr="004128AE">
        <w:trPr>
          <w:cantSplit/>
          <w:trHeight w:val="945"/>
        </w:trPr>
        <w:tc>
          <w:tcPr>
            <w:tcW w:w="588" w:type="pct"/>
          </w:tcPr>
          <w:p w14:paraId="6568315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25.3910</w:t>
            </w:r>
            <w:r w:rsidR="00A42895">
              <w:rPr>
                <w:lang w:val="de-CH"/>
              </w:rPr>
              <w:t xml:space="preserve"> </w:t>
            </w:r>
            <w:r>
              <w:rPr>
                <w:lang w:val="de-CH"/>
              </w:rPr>
              <w:t>n</w:t>
            </w:r>
          </w:p>
        </w:tc>
        <w:tc>
          <w:tcPr>
            <w:tcW w:w="368" w:type="pct"/>
          </w:tcPr>
          <w:p w14:paraId="69396DD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37">
              <w:r>
                <w:rPr>
                  <w:rStyle w:val="Hyperlink"/>
                </w:rPr>
                <w:t>DE</w:t>
              </w:r>
            </w:hyperlink>
            <w:r w:rsidR="003F7ACC">
              <w:rPr>
                <w:lang w:val="de-CH"/>
              </w:rPr>
              <w:br/>
            </w:r>
            <w:hyperlink r:id="rId2938">
              <w:r>
                <w:rPr>
                  <w:rStyle w:val="Hyperlink"/>
                </w:rPr>
                <w:t>FR</w:t>
              </w:r>
            </w:hyperlink>
            <w:r w:rsidR="003F7ACC">
              <w:rPr>
                <w:lang w:val="de-CH"/>
              </w:rPr>
              <w:br/>
            </w:r>
            <w:hyperlink r:id="rId2939">
              <w:r>
                <w:rPr>
                  <w:rStyle w:val="Hyperlink"/>
                </w:rPr>
                <w:t>IT</w:t>
              </w:r>
            </w:hyperlink>
          </w:p>
        </w:tc>
        <w:tc>
          <w:tcPr>
            <w:tcW w:w="1431" w:type="pct"/>
          </w:tcPr>
          <w:p w14:paraId="5B376A0E" w14:textId="77777777" w:rsidR="007441FB" w:rsidRPr="000D1CEC" w:rsidRDefault="004128AE">
            <w:pPr>
              <w:rPr>
                <w:noProof/>
                <w:lang w:val="fr-CH"/>
              </w:rPr>
            </w:pPr>
            <w:r>
              <w:rPr>
                <w:noProof/>
                <w:lang w:val="de-CH"/>
              </w:rPr>
              <w:t xml:space="preserve">Ip. Schmezer. Endlich eine obligatorische kantonale Gebäudeversicherung in den Gustavo-Kantonen. </w:t>
            </w:r>
            <w:r w:rsidRPr="000D1CEC">
              <w:rPr>
                <w:noProof/>
                <w:lang w:val="fr-CH"/>
              </w:rPr>
              <w:t>Wie sieht das der Bundesrat?</w:t>
            </w:r>
          </w:p>
          <w:p w14:paraId="77EC8794" w14:textId="77777777" w:rsidR="007441FB" w:rsidRPr="000D1CEC" w:rsidRDefault="004128AE">
            <w:pPr>
              <w:rPr>
                <w:noProof/>
                <w:lang w:val="it-IT"/>
              </w:rPr>
            </w:pPr>
            <w:r>
              <w:rPr>
                <w:noProof/>
                <w:lang w:val="fr-CH"/>
              </w:rPr>
              <w:t xml:space="preserve">Ip. Schmezer. Instituer enfin une assurance cantonale obligatoire des bâtiments dans les cantons Gustavo. </w:t>
            </w:r>
            <w:r w:rsidRPr="000D1CEC">
              <w:rPr>
                <w:noProof/>
                <w:lang w:val="it-IT"/>
              </w:rPr>
              <w:t>Qu'en pense le Conseil fédéral ?</w:t>
            </w:r>
          </w:p>
          <w:p w14:paraId="481A3991" w14:textId="77777777" w:rsidR="007441FB" w:rsidRDefault="004128AE">
            <w:pPr>
              <w:rPr>
                <w:noProof/>
                <w:lang w:val="it-IT"/>
              </w:rPr>
            </w:pPr>
            <w:r>
              <w:rPr>
                <w:noProof/>
                <w:lang w:val="it-IT"/>
              </w:rPr>
              <w:t>Ip. Schmezer. Introdurre un’assicurazione immobiliare cantonale obbligatoria nei Cantoni Gustavo. Qual è la posizione del Consiglio federale?</w:t>
            </w:r>
          </w:p>
        </w:tc>
        <w:tc>
          <w:tcPr>
            <w:tcW w:w="702" w:type="pct"/>
          </w:tcPr>
          <w:p w14:paraId="311F52CF" w14:textId="77777777" w:rsidR="007441FB" w:rsidRDefault="007441FB">
            <w:pPr>
              <w:rPr>
                <w:lang w:val="de-CH"/>
              </w:rPr>
            </w:pPr>
          </w:p>
          <w:p w14:paraId="19B88E97" w14:textId="77777777" w:rsidR="007441FB" w:rsidRDefault="007441FB">
            <w:pPr>
              <w:rPr>
                <w:lang w:val="de-CH"/>
              </w:rPr>
            </w:pPr>
          </w:p>
          <w:p w14:paraId="584303F5" w14:textId="77777777" w:rsidR="007441FB" w:rsidRDefault="007441FB">
            <w:pPr>
              <w:rPr>
                <w:b/>
                <w:lang w:val="de-CH"/>
              </w:rPr>
            </w:pPr>
          </w:p>
        </w:tc>
        <w:tc>
          <w:tcPr>
            <w:tcW w:w="882" w:type="pct"/>
          </w:tcPr>
          <w:p w14:paraId="1DFBA453" w14:textId="77777777" w:rsidR="007441FB" w:rsidRDefault="007441FB">
            <w:pPr>
              <w:rPr>
                <w:lang w:val="de-CH"/>
              </w:rPr>
            </w:pPr>
          </w:p>
          <w:p w14:paraId="59DBC13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E905C9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33D894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AC8B3B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EAC5717" w14:textId="77777777" w:rsidTr="004128AE">
        <w:trPr>
          <w:cantSplit/>
          <w:trHeight w:val="945"/>
        </w:trPr>
        <w:tc>
          <w:tcPr>
            <w:tcW w:w="588" w:type="pct"/>
          </w:tcPr>
          <w:p w14:paraId="4C2EA51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25.3922</w:t>
            </w:r>
            <w:r w:rsidR="00A42895">
              <w:rPr>
                <w:lang w:val="de-CH"/>
              </w:rPr>
              <w:t xml:space="preserve"> </w:t>
            </w:r>
            <w:r>
              <w:rPr>
                <w:lang w:val="de-CH"/>
              </w:rPr>
              <w:t>n</w:t>
            </w:r>
          </w:p>
        </w:tc>
        <w:tc>
          <w:tcPr>
            <w:tcW w:w="368" w:type="pct"/>
          </w:tcPr>
          <w:p w14:paraId="347FDAB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40">
              <w:r>
                <w:rPr>
                  <w:rStyle w:val="Hyperlink"/>
                </w:rPr>
                <w:t>DE</w:t>
              </w:r>
            </w:hyperlink>
            <w:r w:rsidR="003F7ACC">
              <w:rPr>
                <w:lang w:val="de-CH"/>
              </w:rPr>
              <w:br/>
            </w:r>
            <w:hyperlink r:id="rId2941">
              <w:r>
                <w:rPr>
                  <w:rStyle w:val="Hyperlink"/>
                </w:rPr>
                <w:t>FR</w:t>
              </w:r>
            </w:hyperlink>
            <w:r w:rsidR="003F7ACC">
              <w:rPr>
                <w:lang w:val="de-CH"/>
              </w:rPr>
              <w:br/>
            </w:r>
            <w:hyperlink r:id="rId2942">
              <w:r>
                <w:rPr>
                  <w:rStyle w:val="Hyperlink"/>
                </w:rPr>
                <w:t>IT</w:t>
              </w:r>
            </w:hyperlink>
          </w:p>
        </w:tc>
        <w:tc>
          <w:tcPr>
            <w:tcW w:w="1431" w:type="pct"/>
          </w:tcPr>
          <w:p w14:paraId="27F762C6" w14:textId="77777777" w:rsidR="007441FB" w:rsidRDefault="004128AE">
            <w:pPr>
              <w:rPr>
                <w:noProof/>
                <w:lang w:val="de-CH"/>
              </w:rPr>
            </w:pPr>
            <w:r>
              <w:rPr>
                <w:noProof/>
                <w:lang w:val="de-CH"/>
              </w:rPr>
              <w:t>Mo. Ryser. Für wirksame Strafbestimmungen im FIDLEG</w:t>
            </w:r>
          </w:p>
          <w:p w14:paraId="5894FECD" w14:textId="77777777" w:rsidR="007441FB" w:rsidRDefault="004128AE">
            <w:pPr>
              <w:rPr>
                <w:noProof/>
                <w:lang w:val="fr-CH"/>
              </w:rPr>
            </w:pPr>
            <w:r>
              <w:rPr>
                <w:noProof/>
                <w:lang w:val="fr-CH"/>
              </w:rPr>
              <w:t>Mo. Ryser. Pour des dispositions pénales efficaces dans la LSFin</w:t>
            </w:r>
          </w:p>
          <w:p w14:paraId="66FFD324" w14:textId="77777777" w:rsidR="007441FB" w:rsidRDefault="004128AE">
            <w:pPr>
              <w:rPr>
                <w:noProof/>
                <w:lang w:val="it-IT"/>
              </w:rPr>
            </w:pPr>
            <w:r>
              <w:rPr>
                <w:noProof/>
                <w:lang w:val="it-IT"/>
              </w:rPr>
              <w:t>Mo. Ryser. Aumentare l’efficacia delle disposizioni penali nella LSerFi</w:t>
            </w:r>
          </w:p>
        </w:tc>
        <w:tc>
          <w:tcPr>
            <w:tcW w:w="702" w:type="pct"/>
          </w:tcPr>
          <w:p w14:paraId="7F53EFA7" w14:textId="77777777" w:rsidR="007441FB" w:rsidRDefault="004128AE">
            <w:pPr>
              <w:rPr>
                <w:lang w:val="de-CH"/>
              </w:rPr>
            </w:pPr>
            <w:r>
              <w:rPr>
                <w:lang w:val="de-CH"/>
              </w:rPr>
              <w:t>Ablehnung</w:t>
            </w:r>
          </w:p>
          <w:p w14:paraId="521DE93B" w14:textId="77777777" w:rsidR="007441FB" w:rsidRDefault="004128AE">
            <w:pPr>
              <w:rPr>
                <w:lang w:val="de-CH"/>
              </w:rPr>
            </w:pPr>
            <w:r>
              <w:rPr>
                <w:lang w:val="de-CH"/>
              </w:rPr>
              <w:t>Rejet</w:t>
            </w:r>
          </w:p>
          <w:p w14:paraId="6089572C" w14:textId="77777777" w:rsidR="007441FB" w:rsidRDefault="004128AE">
            <w:pPr>
              <w:rPr>
                <w:b/>
                <w:lang w:val="de-CH"/>
              </w:rPr>
            </w:pPr>
            <w:r>
              <w:rPr>
                <w:lang w:val="de-CH"/>
              </w:rPr>
              <w:t>Respingere</w:t>
            </w:r>
          </w:p>
        </w:tc>
        <w:tc>
          <w:tcPr>
            <w:tcW w:w="882" w:type="pct"/>
          </w:tcPr>
          <w:p w14:paraId="0FE20B8E" w14:textId="77777777" w:rsidR="007441FB" w:rsidRDefault="007441FB">
            <w:pPr>
              <w:rPr>
                <w:lang w:val="de-CH"/>
              </w:rPr>
            </w:pPr>
          </w:p>
          <w:p w14:paraId="6DE1EE8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F885D6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D74004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63B5EA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7BC202D8" w14:textId="77777777" w:rsidTr="004128AE">
        <w:trPr>
          <w:cantSplit/>
          <w:trHeight w:val="945"/>
        </w:trPr>
        <w:tc>
          <w:tcPr>
            <w:tcW w:w="588" w:type="pct"/>
          </w:tcPr>
          <w:p w14:paraId="0495B5F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25.3963</w:t>
            </w:r>
            <w:r w:rsidR="00A42895">
              <w:rPr>
                <w:lang w:val="de-CH"/>
              </w:rPr>
              <w:t xml:space="preserve"> </w:t>
            </w:r>
            <w:r>
              <w:rPr>
                <w:lang w:val="de-CH"/>
              </w:rPr>
              <w:t>n</w:t>
            </w:r>
          </w:p>
        </w:tc>
        <w:tc>
          <w:tcPr>
            <w:tcW w:w="368" w:type="pct"/>
          </w:tcPr>
          <w:p w14:paraId="7E72AFC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43">
              <w:r>
                <w:rPr>
                  <w:rStyle w:val="Hyperlink"/>
                </w:rPr>
                <w:t>DE</w:t>
              </w:r>
            </w:hyperlink>
            <w:r w:rsidR="003F7ACC">
              <w:rPr>
                <w:lang w:val="de-CH"/>
              </w:rPr>
              <w:br/>
            </w:r>
            <w:hyperlink r:id="rId2944">
              <w:r>
                <w:rPr>
                  <w:rStyle w:val="Hyperlink"/>
                </w:rPr>
                <w:t>FR</w:t>
              </w:r>
            </w:hyperlink>
            <w:r w:rsidR="003F7ACC">
              <w:rPr>
                <w:lang w:val="de-CH"/>
              </w:rPr>
              <w:br/>
            </w:r>
            <w:hyperlink r:id="rId2945">
              <w:r>
                <w:rPr>
                  <w:rStyle w:val="Hyperlink"/>
                </w:rPr>
                <w:t>IT</w:t>
              </w:r>
            </w:hyperlink>
          </w:p>
        </w:tc>
        <w:tc>
          <w:tcPr>
            <w:tcW w:w="1431" w:type="pct"/>
          </w:tcPr>
          <w:p w14:paraId="10CF3AF8" w14:textId="77777777" w:rsidR="007441FB" w:rsidRDefault="004128AE">
            <w:pPr>
              <w:rPr>
                <w:noProof/>
                <w:lang w:val="de-CH"/>
              </w:rPr>
            </w:pPr>
            <w:r w:rsidRPr="000D1CEC">
              <w:rPr>
                <w:noProof/>
                <w:lang w:val="fr-CH"/>
              </w:rPr>
              <w:t xml:space="preserve">Ip. Dandrès. Suva und Publica. </w:t>
            </w:r>
            <w:r>
              <w:rPr>
                <w:noProof/>
                <w:lang w:val="de-CH"/>
              </w:rPr>
              <w:t>Investitionen im Kontext Israels und Palästinas</w:t>
            </w:r>
          </w:p>
          <w:p w14:paraId="7915FA5B" w14:textId="77777777" w:rsidR="007441FB" w:rsidRDefault="004128AE">
            <w:pPr>
              <w:rPr>
                <w:noProof/>
                <w:lang w:val="fr-CH"/>
              </w:rPr>
            </w:pPr>
            <w:r>
              <w:rPr>
                <w:noProof/>
                <w:lang w:val="fr-CH"/>
              </w:rPr>
              <w:t>Ip. Dandrès. Investissements de la Suva et de PUBLICA liés à Israël et aux territoires palestiniens</w:t>
            </w:r>
          </w:p>
          <w:p w14:paraId="5B327316" w14:textId="77777777" w:rsidR="007441FB" w:rsidRDefault="004128AE">
            <w:pPr>
              <w:rPr>
                <w:noProof/>
                <w:lang w:val="it-IT"/>
              </w:rPr>
            </w:pPr>
            <w:r>
              <w:rPr>
                <w:noProof/>
                <w:lang w:val="it-IT"/>
              </w:rPr>
              <w:t>Ip. Dandrès. Investimenti di Suva e PUBLICA legati a Israele e ai territori palestinesi</w:t>
            </w:r>
          </w:p>
        </w:tc>
        <w:tc>
          <w:tcPr>
            <w:tcW w:w="702" w:type="pct"/>
          </w:tcPr>
          <w:p w14:paraId="397600EA" w14:textId="77777777" w:rsidR="007441FB" w:rsidRPr="000D1CEC" w:rsidRDefault="007441FB">
            <w:pPr>
              <w:rPr>
                <w:lang w:val="it-IT"/>
              </w:rPr>
            </w:pPr>
          </w:p>
          <w:p w14:paraId="7F0DD663" w14:textId="77777777" w:rsidR="007441FB" w:rsidRPr="000D1CEC" w:rsidRDefault="007441FB">
            <w:pPr>
              <w:rPr>
                <w:lang w:val="it-IT"/>
              </w:rPr>
            </w:pPr>
          </w:p>
          <w:p w14:paraId="50E69BCF" w14:textId="77777777" w:rsidR="007441FB" w:rsidRPr="000D1CEC" w:rsidRDefault="007441FB">
            <w:pPr>
              <w:rPr>
                <w:b/>
                <w:lang w:val="it-IT"/>
              </w:rPr>
            </w:pPr>
          </w:p>
        </w:tc>
        <w:tc>
          <w:tcPr>
            <w:tcW w:w="882" w:type="pct"/>
          </w:tcPr>
          <w:p w14:paraId="39F43A2D" w14:textId="77777777" w:rsidR="007441FB" w:rsidRPr="000D1CEC" w:rsidRDefault="007441FB">
            <w:pPr>
              <w:rPr>
                <w:lang w:val="it-IT"/>
              </w:rPr>
            </w:pPr>
          </w:p>
          <w:p w14:paraId="6968B25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08F170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C72B2A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73C34CB"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4220C059" w14:textId="77777777" w:rsidTr="004128AE">
        <w:trPr>
          <w:cantSplit/>
          <w:trHeight w:val="945"/>
        </w:trPr>
        <w:tc>
          <w:tcPr>
            <w:tcW w:w="588" w:type="pct"/>
          </w:tcPr>
          <w:p w14:paraId="5CF4140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25.3974</w:t>
            </w:r>
            <w:r w:rsidR="00A42895">
              <w:rPr>
                <w:lang w:val="de-CH"/>
              </w:rPr>
              <w:t xml:space="preserve"> </w:t>
            </w:r>
            <w:r>
              <w:rPr>
                <w:lang w:val="de-CH"/>
              </w:rPr>
              <w:t>n</w:t>
            </w:r>
          </w:p>
        </w:tc>
        <w:tc>
          <w:tcPr>
            <w:tcW w:w="368" w:type="pct"/>
          </w:tcPr>
          <w:p w14:paraId="1AB1184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46">
              <w:r>
                <w:rPr>
                  <w:rStyle w:val="Hyperlink"/>
                </w:rPr>
                <w:t>DE</w:t>
              </w:r>
            </w:hyperlink>
            <w:r w:rsidR="003F7ACC">
              <w:rPr>
                <w:lang w:val="de-CH"/>
              </w:rPr>
              <w:br/>
            </w:r>
            <w:hyperlink r:id="rId2947">
              <w:r>
                <w:rPr>
                  <w:rStyle w:val="Hyperlink"/>
                </w:rPr>
                <w:t>FR</w:t>
              </w:r>
            </w:hyperlink>
            <w:r w:rsidR="003F7ACC">
              <w:rPr>
                <w:lang w:val="de-CH"/>
              </w:rPr>
              <w:br/>
            </w:r>
            <w:hyperlink r:id="rId2948">
              <w:r>
                <w:rPr>
                  <w:rStyle w:val="Hyperlink"/>
                </w:rPr>
                <w:t>IT</w:t>
              </w:r>
            </w:hyperlink>
          </w:p>
        </w:tc>
        <w:tc>
          <w:tcPr>
            <w:tcW w:w="1431" w:type="pct"/>
          </w:tcPr>
          <w:p w14:paraId="16FC2293" w14:textId="77777777" w:rsidR="007441FB" w:rsidRDefault="004128AE">
            <w:pPr>
              <w:rPr>
                <w:noProof/>
                <w:lang w:val="de-CH"/>
              </w:rPr>
            </w:pPr>
            <w:r>
              <w:rPr>
                <w:noProof/>
                <w:lang w:val="de-CH"/>
              </w:rPr>
              <w:t>Mo. Portmann. Finanzierung Landesverteidigung</w:t>
            </w:r>
          </w:p>
          <w:p w14:paraId="61C71447" w14:textId="77777777" w:rsidR="007441FB" w:rsidRDefault="004128AE">
            <w:pPr>
              <w:rPr>
                <w:noProof/>
                <w:lang w:val="fr-CH"/>
              </w:rPr>
            </w:pPr>
            <w:r w:rsidRPr="000D1CEC">
              <w:rPr>
                <w:noProof/>
                <w:lang w:val="de-CH"/>
              </w:rPr>
              <w:t xml:space="preserve">Mo. Portmann. </w:t>
            </w:r>
            <w:r>
              <w:rPr>
                <w:noProof/>
                <w:lang w:val="fr-CH"/>
              </w:rPr>
              <w:t>Financement de la défense nationale</w:t>
            </w:r>
          </w:p>
          <w:p w14:paraId="2D61CE72" w14:textId="77777777" w:rsidR="007441FB" w:rsidRDefault="004128AE">
            <w:pPr>
              <w:rPr>
                <w:noProof/>
                <w:lang w:val="it-IT"/>
              </w:rPr>
            </w:pPr>
            <w:r w:rsidRPr="000D1CEC">
              <w:rPr>
                <w:noProof/>
                <w:lang w:val="fr-CH"/>
              </w:rPr>
              <w:t xml:space="preserve">Mo. Portmann. </w:t>
            </w:r>
            <w:r>
              <w:rPr>
                <w:noProof/>
                <w:lang w:val="it-IT"/>
              </w:rPr>
              <w:t>Finanziamento della difesa nazionale</w:t>
            </w:r>
          </w:p>
        </w:tc>
        <w:tc>
          <w:tcPr>
            <w:tcW w:w="702" w:type="pct"/>
          </w:tcPr>
          <w:p w14:paraId="1C39BF69" w14:textId="77777777" w:rsidR="007441FB" w:rsidRDefault="004128AE">
            <w:pPr>
              <w:rPr>
                <w:lang w:val="de-CH"/>
              </w:rPr>
            </w:pPr>
            <w:r>
              <w:rPr>
                <w:lang w:val="de-CH"/>
              </w:rPr>
              <w:t>Ablehnung</w:t>
            </w:r>
          </w:p>
          <w:p w14:paraId="6E70EA5F" w14:textId="77777777" w:rsidR="007441FB" w:rsidRDefault="004128AE">
            <w:pPr>
              <w:rPr>
                <w:lang w:val="de-CH"/>
              </w:rPr>
            </w:pPr>
            <w:r>
              <w:rPr>
                <w:lang w:val="de-CH"/>
              </w:rPr>
              <w:t>Rejet</w:t>
            </w:r>
          </w:p>
          <w:p w14:paraId="7CDC266F" w14:textId="77777777" w:rsidR="007441FB" w:rsidRDefault="004128AE">
            <w:pPr>
              <w:rPr>
                <w:b/>
                <w:lang w:val="de-CH"/>
              </w:rPr>
            </w:pPr>
            <w:r>
              <w:rPr>
                <w:lang w:val="de-CH"/>
              </w:rPr>
              <w:t>Respingere</w:t>
            </w:r>
          </w:p>
        </w:tc>
        <w:tc>
          <w:tcPr>
            <w:tcW w:w="882" w:type="pct"/>
          </w:tcPr>
          <w:p w14:paraId="24BB6E21" w14:textId="77777777" w:rsidR="007441FB" w:rsidRDefault="007441FB">
            <w:pPr>
              <w:rPr>
                <w:lang w:val="de-CH"/>
              </w:rPr>
            </w:pPr>
          </w:p>
          <w:p w14:paraId="457CC0E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E02353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5C149A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332E24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BF15E32" w14:textId="77777777" w:rsidTr="004128AE">
        <w:trPr>
          <w:cantSplit/>
          <w:trHeight w:val="945"/>
        </w:trPr>
        <w:tc>
          <w:tcPr>
            <w:tcW w:w="588" w:type="pct"/>
          </w:tcPr>
          <w:p w14:paraId="7D7FF36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25.3984</w:t>
            </w:r>
            <w:r w:rsidR="00A42895">
              <w:rPr>
                <w:lang w:val="de-CH"/>
              </w:rPr>
              <w:t xml:space="preserve"> </w:t>
            </w:r>
            <w:r>
              <w:rPr>
                <w:lang w:val="de-CH"/>
              </w:rPr>
              <w:t>n</w:t>
            </w:r>
          </w:p>
        </w:tc>
        <w:tc>
          <w:tcPr>
            <w:tcW w:w="368" w:type="pct"/>
          </w:tcPr>
          <w:p w14:paraId="30A9341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49">
              <w:r>
                <w:rPr>
                  <w:rStyle w:val="Hyperlink"/>
                </w:rPr>
                <w:t>DE</w:t>
              </w:r>
            </w:hyperlink>
            <w:r w:rsidR="003F7ACC">
              <w:rPr>
                <w:lang w:val="de-CH"/>
              </w:rPr>
              <w:br/>
            </w:r>
            <w:hyperlink r:id="rId2950">
              <w:r>
                <w:rPr>
                  <w:rStyle w:val="Hyperlink"/>
                </w:rPr>
                <w:t>FR</w:t>
              </w:r>
            </w:hyperlink>
            <w:r w:rsidR="003F7ACC">
              <w:rPr>
                <w:lang w:val="de-CH"/>
              </w:rPr>
              <w:br/>
            </w:r>
            <w:hyperlink r:id="rId2951">
              <w:r>
                <w:rPr>
                  <w:rStyle w:val="Hyperlink"/>
                </w:rPr>
                <w:t>IT</w:t>
              </w:r>
            </w:hyperlink>
          </w:p>
        </w:tc>
        <w:tc>
          <w:tcPr>
            <w:tcW w:w="1431" w:type="pct"/>
          </w:tcPr>
          <w:p w14:paraId="664064CB" w14:textId="77777777" w:rsidR="007441FB" w:rsidRPr="000D1CEC" w:rsidRDefault="004128AE">
            <w:pPr>
              <w:rPr>
                <w:noProof/>
                <w:lang w:val="fr-CH"/>
              </w:rPr>
            </w:pPr>
            <w:r>
              <w:rPr>
                <w:noProof/>
                <w:lang w:val="de-CH"/>
              </w:rPr>
              <w:t xml:space="preserve">Mo. Fraktion RL. Für gesunde Bundesfinanzen. </w:t>
            </w:r>
            <w:r w:rsidRPr="000D1CEC">
              <w:rPr>
                <w:noProof/>
                <w:lang w:val="fr-CH"/>
              </w:rPr>
              <w:t>Subventionsüberprüfung optimieren</w:t>
            </w:r>
          </w:p>
          <w:p w14:paraId="4F67A50C" w14:textId="77777777" w:rsidR="007441FB" w:rsidRDefault="004128AE">
            <w:pPr>
              <w:rPr>
                <w:noProof/>
                <w:lang w:val="fr-CH"/>
              </w:rPr>
            </w:pPr>
            <w:r>
              <w:rPr>
                <w:noProof/>
                <w:lang w:val="fr-CH"/>
              </w:rPr>
              <w:t>Mo. Groupe RL. Optimiser l'examen des subventions pour garantir la santé des finances fédérales</w:t>
            </w:r>
          </w:p>
          <w:p w14:paraId="5633AD60" w14:textId="77777777" w:rsidR="007441FB" w:rsidRDefault="004128AE">
            <w:pPr>
              <w:rPr>
                <w:noProof/>
                <w:lang w:val="it-IT"/>
              </w:rPr>
            </w:pPr>
            <w:r>
              <w:rPr>
                <w:noProof/>
                <w:lang w:val="it-IT"/>
              </w:rPr>
              <w:t>Mo. Gruppo RL. Per finanze federali sane. Ottimizzare l'esame dei sussidi</w:t>
            </w:r>
          </w:p>
        </w:tc>
        <w:tc>
          <w:tcPr>
            <w:tcW w:w="702" w:type="pct"/>
          </w:tcPr>
          <w:p w14:paraId="178F2AEC" w14:textId="77777777" w:rsidR="007441FB" w:rsidRDefault="004128AE">
            <w:pPr>
              <w:rPr>
                <w:lang w:val="de-CH"/>
              </w:rPr>
            </w:pPr>
            <w:r>
              <w:rPr>
                <w:lang w:val="de-CH"/>
              </w:rPr>
              <w:t>Ablehnung</w:t>
            </w:r>
          </w:p>
          <w:p w14:paraId="6A6E5A8D" w14:textId="77777777" w:rsidR="007441FB" w:rsidRDefault="004128AE">
            <w:pPr>
              <w:rPr>
                <w:lang w:val="de-CH"/>
              </w:rPr>
            </w:pPr>
            <w:r>
              <w:rPr>
                <w:lang w:val="de-CH"/>
              </w:rPr>
              <w:t>Rejet</w:t>
            </w:r>
          </w:p>
          <w:p w14:paraId="2694C39E" w14:textId="77777777" w:rsidR="007441FB" w:rsidRDefault="004128AE">
            <w:pPr>
              <w:rPr>
                <w:b/>
                <w:lang w:val="de-CH"/>
              </w:rPr>
            </w:pPr>
            <w:r>
              <w:rPr>
                <w:lang w:val="de-CH"/>
              </w:rPr>
              <w:t>Respingere</w:t>
            </w:r>
          </w:p>
        </w:tc>
        <w:tc>
          <w:tcPr>
            <w:tcW w:w="882" w:type="pct"/>
          </w:tcPr>
          <w:p w14:paraId="3421498F" w14:textId="77777777" w:rsidR="007441FB" w:rsidRDefault="007441FB">
            <w:pPr>
              <w:rPr>
                <w:lang w:val="de-CH"/>
              </w:rPr>
            </w:pPr>
          </w:p>
          <w:p w14:paraId="7C0FBF8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33369F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67442E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537778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14:paraId="3BCC77BF" w14:textId="77777777" w:rsidTr="004128AE">
        <w:trPr>
          <w:cantSplit/>
          <w:trHeight w:val="945"/>
        </w:trPr>
        <w:tc>
          <w:tcPr>
            <w:tcW w:w="588" w:type="pct"/>
          </w:tcPr>
          <w:p w14:paraId="45B76A1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25.3985</w:t>
            </w:r>
            <w:r w:rsidR="00A42895">
              <w:rPr>
                <w:lang w:val="de-CH"/>
              </w:rPr>
              <w:t xml:space="preserve"> </w:t>
            </w:r>
            <w:r>
              <w:rPr>
                <w:lang w:val="de-CH"/>
              </w:rPr>
              <w:t>n</w:t>
            </w:r>
          </w:p>
        </w:tc>
        <w:tc>
          <w:tcPr>
            <w:tcW w:w="368" w:type="pct"/>
          </w:tcPr>
          <w:p w14:paraId="286D207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52">
              <w:r>
                <w:rPr>
                  <w:rStyle w:val="Hyperlink"/>
                </w:rPr>
                <w:t>DE</w:t>
              </w:r>
            </w:hyperlink>
            <w:r w:rsidR="003F7ACC">
              <w:rPr>
                <w:lang w:val="de-CH"/>
              </w:rPr>
              <w:br/>
            </w:r>
            <w:hyperlink r:id="rId2953">
              <w:r>
                <w:rPr>
                  <w:rStyle w:val="Hyperlink"/>
                </w:rPr>
                <w:t>FR</w:t>
              </w:r>
            </w:hyperlink>
            <w:r w:rsidR="003F7ACC">
              <w:rPr>
                <w:lang w:val="de-CH"/>
              </w:rPr>
              <w:br/>
            </w:r>
            <w:hyperlink r:id="rId2954">
              <w:r>
                <w:rPr>
                  <w:rStyle w:val="Hyperlink"/>
                </w:rPr>
                <w:t>IT</w:t>
              </w:r>
            </w:hyperlink>
          </w:p>
        </w:tc>
        <w:tc>
          <w:tcPr>
            <w:tcW w:w="1431" w:type="pct"/>
          </w:tcPr>
          <w:p w14:paraId="7D8231BD" w14:textId="77777777" w:rsidR="007441FB" w:rsidRDefault="004128AE">
            <w:pPr>
              <w:rPr>
                <w:noProof/>
                <w:lang w:val="de-CH"/>
              </w:rPr>
            </w:pPr>
            <w:r>
              <w:rPr>
                <w:noProof/>
                <w:lang w:val="de-CH"/>
              </w:rPr>
              <w:t>Po. Fraktion RL. Für alle, die den Wecker stellen. Keine neuen Steuern für den Mittelstand</w:t>
            </w:r>
          </w:p>
          <w:p w14:paraId="06BB23B0" w14:textId="77777777" w:rsidR="007441FB" w:rsidRDefault="004128AE">
            <w:pPr>
              <w:rPr>
                <w:noProof/>
                <w:lang w:val="fr-CH"/>
              </w:rPr>
            </w:pPr>
            <w:r>
              <w:rPr>
                <w:noProof/>
                <w:lang w:val="fr-CH"/>
              </w:rPr>
              <w:t>Po. Groupe RL. Pour tous ceux qui se lèvent chaque matin. Pas de nouveaux impôts pour la classe moyenne</w:t>
            </w:r>
          </w:p>
          <w:p w14:paraId="5454CC83" w14:textId="77777777" w:rsidR="007441FB" w:rsidRDefault="004128AE">
            <w:pPr>
              <w:rPr>
                <w:noProof/>
                <w:lang w:val="it-IT"/>
              </w:rPr>
            </w:pPr>
            <w:r>
              <w:rPr>
                <w:noProof/>
                <w:lang w:val="it-IT"/>
              </w:rPr>
              <w:t>Po. Gruppo RL. Per tutti coloro che mettono la sveglia la mattina. No a nuove tasse per il ceto medio</w:t>
            </w:r>
          </w:p>
        </w:tc>
        <w:tc>
          <w:tcPr>
            <w:tcW w:w="702" w:type="pct"/>
          </w:tcPr>
          <w:p w14:paraId="5436928F" w14:textId="77777777" w:rsidR="007441FB" w:rsidRDefault="007441FB">
            <w:pPr>
              <w:rPr>
                <w:lang w:val="de-CH"/>
              </w:rPr>
            </w:pPr>
          </w:p>
          <w:p w14:paraId="4CA1510A" w14:textId="77777777" w:rsidR="007441FB" w:rsidRDefault="007441FB">
            <w:pPr>
              <w:rPr>
                <w:lang w:val="de-CH"/>
              </w:rPr>
            </w:pPr>
          </w:p>
          <w:p w14:paraId="63AEC559" w14:textId="77777777" w:rsidR="007441FB" w:rsidRDefault="007441FB">
            <w:pPr>
              <w:rPr>
                <w:b/>
                <w:lang w:val="de-CH"/>
              </w:rPr>
            </w:pPr>
          </w:p>
        </w:tc>
        <w:tc>
          <w:tcPr>
            <w:tcW w:w="882" w:type="pct"/>
          </w:tcPr>
          <w:p w14:paraId="42D5C392" w14:textId="77777777" w:rsidR="007441FB" w:rsidRDefault="007441FB">
            <w:pPr>
              <w:rPr>
                <w:lang w:val="de-CH"/>
              </w:rPr>
            </w:pPr>
          </w:p>
          <w:p w14:paraId="1DBC828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3E7F0E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41267F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612AA36D"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0493967E" w14:textId="77777777" w:rsidTr="004128AE">
        <w:trPr>
          <w:cantSplit/>
          <w:trHeight w:val="945"/>
        </w:trPr>
        <w:tc>
          <w:tcPr>
            <w:tcW w:w="588" w:type="pct"/>
          </w:tcPr>
          <w:p w14:paraId="2E1AAA7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25.3986</w:t>
            </w:r>
            <w:r w:rsidR="00A42895">
              <w:rPr>
                <w:lang w:val="de-CH"/>
              </w:rPr>
              <w:t xml:space="preserve"> </w:t>
            </w:r>
            <w:r>
              <w:rPr>
                <w:lang w:val="de-CH"/>
              </w:rPr>
              <w:t>n</w:t>
            </w:r>
          </w:p>
        </w:tc>
        <w:tc>
          <w:tcPr>
            <w:tcW w:w="368" w:type="pct"/>
          </w:tcPr>
          <w:p w14:paraId="500B378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55">
              <w:r>
                <w:rPr>
                  <w:rStyle w:val="Hyperlink"/>
                </w:rPr>
                <w:t>DE</w:t>
              </w:r>
            </w:hyperlink>
            <w:r w:rsidR="003F7ACC">
              <w:rPr>
                <w:lang w:val="de-CH"/>
              </w:rPr>
              <w:br/>
            </w:r>
            <w:hyperlink r:id="rId2956">
              <w:r>
                <w:rPr>
                  <w:rStyle w:val="Hyperlink"/>
                </w:rPr>
                <w:t>FR</w:t>
              </w:r>
            </w:hyperlink>
            <w:r w:rsidR="003F7ACC">
              <w:rPr>
                <w:lang w:val="de-CH"/>
              </w:rPr>
              <w:br/>
            </w:r>
            <w:hyperlink r:id="rId2957">
              <w:r>
                <w:rPr>
                  <w:rStyle w:val="Hyperlink"/>
                </w:rPr>
                <w:t>IT</w:t>
              </w:r>
            </w:hyperlink>
          </w:p>
        </w:tc>
        <w:tc>
          <w:tcPr>
            <w:tcW w:w="1431" w:type="pct"/>
          </w:tcPr>
          <w:p w14:paraId="595F1AA0" w14:textId="77777777" w:rsidR="007441FB" w:rsidRPr="000D1CEC" w:rsidRDefault="004128AE">
            <w:pPr>
              <w:rPr>
                <w:noProof/>
                <w:lang w:val="fr-CH"/>
              </w:rPr>
            </w:pPr>
            <w:r>
              <w:rPr>
                <w:noProof/>
                <w:lang w:val="de-CH"/>
              </w:rPr>
              <w:t xml:space="preserve">Po. Fraktion RL. Die Schweiz darf nicht den Musterknaben spielen. </w:t>
            </w:r>
            <w:r w:rsidRPr="000D1CEC">
              <w:rPr>
                <w:noProof/>
                <w:lang w:val="fr-CH"/>
              </w:rPr>
              <w:t>OECD-Mindeststeuer überprüfen</w:t>
            </w:r>
          </w:p>
          <w:p w14:paraId="308D5660" w14:textId="77777777" w:rsidR="007441FB" w:rsidRDefault="004128AE">
            <w:pPr>
              <w:rPr>
                <w:noProof/>
                <w:lang w:val="fr-CH"/>
              </w:rPr>
            </w:pPr>
            <w:r>
              <w:rPr>
                <w:noProof/>
                <w:lang w:val="fr-CH"/>
              </w:rPr>
              <w:t>Po. Groupe RL. La Suisse ne doit pas jouer les bons élèves. Réexamen de l'imposition minimale de l'OCDE</w:t>
            </w:r>
          </w:p>
          <w:p w14:paraId="39376A15" w14:textId="77777777" w:rsidR="007441FB" w:rsidRDefault="004128AE">
            <w:pPr>
              <w:rPr>
                <w:noProof/>
                <w:lang w:val="it-IT"/>
              </w:rPr>
            </w:pPr>
            <w:r>
              <w:rPr>
                <w:noProof/>
                <w:lang w:val="it-IT"/>
              </w:rPr>
              <w:t>Po. Gruppo RL. È il caso che la Svizzera esamini le ripercussioni dell'imposta minima dell'OCSE</w:t>
            </w:r>
          </w:p>
        </w:tc>
        <w:tc>
          <w:tcPr>
            <w:tcW w:w="702" w:type="pct"/>
          </w:tcPr>
          <w:p w14:paraId="1DED6CDD" w14:textId="77777777" w:rsidR="007441FB" w:rsidRDefault="004128AE">
            <w:pPr>
              <w:rPr>
                <w:lang w:val="de-CH"/>
              </w:rPr>
            </w:pPr>
            <w:r>
              <w:rPr>
                <w:lang w:val="de-CH"/>
              </w:rPr>
              <w:t>Annahme</w:t>
            </w:r>
          </w:p>
          <w:p w14:paraId="38762DD5" w14:textId="77777777" w:rsidR="007441FB" w:rsidRDefault="004128AE">
            <w:pPr>
              <w:rPr>
                <w:lang w:val="de-CH"/>
              </w:rPr>
            </w:pPr>
            <w:r>
              <w:rPr>
                <w:lang w:val="de-CH"/>
              </w:rPr>
              <w:t>Adoption</w:t>
            </w:r>
          </w:p>
          <w:p w14:paraId="28C90C29" w14:textId="77777777" w:rsidR="007441FB" w:rsidRDefault="004128AE">
            <w:pPr>
              <w:rPr>
                <w:b/>
                <w:lang w:val="de-CH"/>
              </w:rPr>
            </w:pPr>
            <w:r>
              <w:rPr>
                <w:lang w:val="de-CH"/>
              </w:rPr>
              <w:t>Accogliere</w:t>
            </w:r>
          </w:p>
        </w:tc>
        <w:tc>
          <w:tcPr>
            <w:tcW w:w="882" w:type="pct"/>
          </w:tcPr>
          <w:p w14:paraId="43E45B2F" w14:textId="77777777" w:rsidR="007441FB" w:rsidRDefault="007441FB">
            <w:pPr>
              <w:rPr>
                <w:lang w:val="de-CH"/>
              </w:rPr>
            </w:pPr>
          </w:p>
          <w:p w14:paraId="2A8AEF3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F0711D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D43C27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B89126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205BDDA4" w14:textId="77777777" w:rsidTr="004128AE">
        <w:trPr>
          <w:cantSplit/>
          <w:trHeight w:val="945"/>
        </w:trPr>
        <w:tc>
          <w:tcPr>
            <w:tcW w:w="588" w:type="pct"/>
          </w:tcPr>
          <w:p w14:paraId="2D01258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25.4003</w:t>
            </w:r>
            <w:r w:rsidR="00A42895">
              <w:rPr>
                <w:lang w:val="de-CH"/>
              </w:rPr>
              <w:t xml:space="preserve"> </w:t>
            </w:r>
            <w:r>
              <w:rPr>
                <w:lang w:val="de-CH"/>
              </w:rPr>
              <w:t>n</w:t>
            </w:r>
          </w:p>
        </w:tc>
        <w:tc>
          <w:tcPr>
            <w:tcW w:w="368" w:type="pct"/>
          </w:tcPr>
          <w:p w14:paraId="2009B05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58">
              <w:r>
                <w:rPr>
                  <w:rStyle w:val="Hyperlink"/>
                </w:rPr>
                <w:t>DE</w:t>
              </w:r>
            </w:hyperlink>
            <w:r w:rsidR="003F7ACC">
              <w:rPr>
                <w:lang w:val="de-CH"/>
              </w:rPr>
              <w:br/>
            </w:r>
            <w:hyperlink r:id="rId2959">
              <w:r>
                <w:rPr>
                  <w:rStyle w:val="Hyperlink"/>
                </w:rPr>
                <w:t>FR</w:t>
              </w:r>
            </w:hyperlink>
            <w:r w:rsidR="003F7ACC">
              <w:rPr>
                <w:lang w:val="de-CH"/>
              </w:rPr>
              <w:br/>
            </w:r>
            <w:hyperlink r:id="rId2960">
              <w:r>
                <w:rPr>
                  <w:rStyle w:val="Hyperlink"/>
                </w:rPr>
                <w:t>IT</w:t>
              </w:r>
            </w:hyperlink>
          </w:p>
        </w:tc>
        <w:tc>
          <w:tcPr>
            <w:tcW w:w="1431" w:type="pct"/>
          </w:tcPr>
          <w:p w14:paraId="2EBFD772" w14:textId="77777777" w:rsidR="007441FB" w:rsidRDefault="004128AE">
            <w:pPr>
              <w:rPr>
                <w:noProof/>
                <w:lang w:val="de-CH"/>
              </w:rPr>
            </w:pPr>
            <w:r>
              <w:rPr>
                <w:noProof/>
                <w:lang w:val="de-CH"/>
              </w:rPr>
              <w:t>Po. Fraktion GL. Wirtschaft entlasten durch Vereinfachung des Steuersystems</w:t>
            </w:r>
          </w:p>
          <w:p w14:paraId="10B90D54" w14:textId="77777777" w:rsidR="007441FB" w:rsidRDefault="004128AE">
            <w:pPr>
              <w:rPr>
                <w:noProof/>
                <w:lang w:val="fr-CH"/>
              </w:rPr>
            </w:pPr>
            <w:r>
              <w:rPr>
                <w:noProof/>
                <w:lang w:val="fr-CH"/>
              </w:rPr>
              <w:t>Po. Groupe GL. Alléger l'économie en simplifiant le système fiscal</w:t>
            </w:r>
          </w:p>
          <w:p w14:paraId="26410BFC" w14:textId="77777777" w:rsidR="007441FB" w:rsidRDefault="004128AE">
            <w:pPr>
              <w:rPr>
                <w:noProof/>
                <w:lang w:val="it-IT"/>
              </w:rPr>
            </w:pPr>
            <w:r>
              <w:rPr>
                <w:noProof/>
                <w:lang w:val="it-IT"/>
              </w:rPr>
              <w:t>Po. Gruppo GL. Sgravare l'economia semplificando il sistema fiscale</w:t>
            </w:r>
          </w:p>
        </w:tc>
        <w:tc>
          <w:tcPr>
            <w:tcW w:w="702" w:type="pct"/>
          </w:tcPr>
          <w:p w14:paraId="28758C6E" w14:textId="77777777" w:rsidR="007441FB" w:rsidRDefault="004128AE">
            <w:pPr>
              <w:rPr>
                <w:lang w:val="de-CH"/>
              </w:rPr>
            </w:pPr>
            <w:r>
              <w:rPr>
                <w:lang w:val="de-CH"/>
              </w:rPr>
              <w:t>Ablehnung</w:t>
            </w:r>
          </w:p>
          <w:p w14:paraId="40990F2F" w14:textId="77777777" w:rsidR="007441FB" w:rsidRDefault="004128AE">
            <w:pPr>
              <w:rPr>
                <w:lang w:val="de-CH"/>
              </w:rPr>
            </w:pPr>
            <w:r>
              <w:rPr>
                <w:lang w:val="de-CH"/>
              </w:rPr>
              <w:t>Rejet</w:t>
            </w:r>
          </w:p>
          <w:p w14:paraId="4AE852E5" w14:textId="77777777" w:rsidR="007441FB" w:rsidRDefault="004128AE">
            <w:pPr>
              <w:rPr>
                <w:b/>
                <w:lang w:val="de-CH"/>
              </w:rPr>
            </w:pPr>
            <w:r>
              <w:rPr>
                <w:lang w:val="de-CH"/>
              </w:rPr>
              <w:t>Respingere</w:t>
            </w:r>
          </w:p>
        </w:tc>
        <w:tc>
          <w:tcPr>
            <w:tcW w:w="882" w:type="pct"/>
          </w:tcPr>
          <w:p w14:paraId="4DC0E658" w14:textId="77777777" w:rsidR="007441FB" w:rsidRDefault="007441FB">
            <w:pPr>
              <w:rPr>
                <w:lang w:val="de-CH"/>
              </w:rPr>
            </w:pPr>
          </w:p>
          <w:p w14:paraId="7C519EE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24AC59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98ADD1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F508DC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70E8B563" w14:textId="77777777" w:rsidTr="004128AE">
        <w:trPr>
          <w:cantSplit/>
          <w:trHeight w:val="945"/>
        </w:trPr>
        <w:tc>
          <w:tcPr>
            <w:tcW w:w="588" w:type="pct"/>
          </w:tcPr>
          <w:p w14:paraId="7F52A7F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25.4011</w:t>
            </w:r>
            <w:r w:rsidR="00A42895">
              <w:rPr>
                <w:lang w:val="de-CH"/>
              </w:rPr>
              <w:t xml:space="preserve"> </w:t>
            </w:r>
            <w:r>
              <w:rPr>
                <w:lang w:val="de-CH"/>
              </w:rPr>
              <w:t>n</w:t>
            </w:r>
          </w:p>
        </w:tc>
        <w:tc>
          <w:tcPr>
            <w:tcW w:w="368" w:type="pct"/>
          </w:tcPr>
          <w:p w14:paraId="2102318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61">
              <w:r>
                <w:rPr>
                  <w:rStyle w:val="Hyperlink"/>
                </w:rPr>
                <w:t>DE</w:t>
              </w:r>
            </w:hyperlink>
            <w:r w:rsidR="003F7ACC">
              <w:rPr>
                <w:lang w:val="de-CH"/>
              </w:rPr>
              <w:br/>
            </w:r>
            <w:hyperlink r:id="rId2962">
              <w:r>
                <w:rPr>
                  <w:rStyle w:val="Hyperlink"/>
                </w:rPr>
                <w:t>FR</w:t>
              </w:r>
            </w:hyperlink>
            <w:r w:rsidR="003F7ACC">
              <w:rPr>
                <w:lang w:val="de-CH"/>
              </w:rPr>
              <w:br/>
            </w:r>
            <w:hyperlink r:id="rId2963">
              <w:r>
                <w:rPr>
                  <w:rStyle w:val="Hyperlink"/>
                </w:rPr>
                <w:t>IT</w:t>
              </w:r>
            </w:hyperlink>
          </w:p>
        </w:tc>
        <w:tc>
          <w:tcPr>
            <w:tcW w:w="1431" w:type="pct"/>
          </w:tcPr>
          <w:p w14:paraId="6C31F10F" w14:textId="77777777" w:rsidR="007441FB" w:rsidRDefault="004128AE">
            <w:pPr>
              <w:rPr>
                <w:noProof/>
                <w:lang w:val="de-CH"/>
              </w:rPr>
            </w:pPr>
            <w:r>
              <w:rPr>
                <w:noProof/>
                <w:lang w:val="de-CH"/>
              </w:rPr>
              <w:t>Ip. Wettstein. Entflechtung 27. Fehlende Themen</w:t>
            </w:r>
          </w:p>
          <w:p w14:paraId="52F9CC6D" w14:textId="77777777" w:rsidR="007441FB" w:rsidRDefault="004128AE">
            <w:pPr>
              <w:rPr>
                <w:noProof/>
                <w:lang w:val="fr-CH"/>
              </w:rPr>
            </w:pPr>
            <w:r w:rsidRPr="000D1CEC">
              <w:rPr>
                <w:noProof/>
                <w:lang w:val="de-CH"/>
              </w:rPr>
              <w:t xml:space="preserve">Ip. Wettstein. </w:t>
            </w:r>
            <w:r>
              <w:rPr>
                <w:noProof/>
                <w:lang w:val="fr-CH"/>
              </w:rPr>
              <w:t>Désenchevêtrement 2027. Thèmes manquants</w:t>
            </w:r>
          </w:p>
          <w:p w14:paraId="542454BA" w14:textId="77777777" w:rsidR="007441FB" w:rsidRDefault="004128AE">
            <w:pPr>
              <w:rPr>
                <w:noProof/>
                <w:lang w:val="it-IT"/>
              </w:rPr>
            </w:pPr>
            <w:r w:rsidRPr="000D1CEC">
              <w:rPr>
                <w:noProof/>
                <w:lang w:val="fr-CH"/>
              </w:rPr>
              <w:t xml:space="preserve">Ip. Wettstein. </w:t>
            </w:r>
            <w:r>
              <w:rPr>
                <w:noProof/>
                <w:lang w:val="it-IT"/>
              </w:rPr>
              <w:t>Dissociazione 27. Settori mancanti</w:t>
            </w:r>
          </w:p>
        </w:tc>
        <w:tc>
          <w:tcPr>
            <w:tcW w:w="702" w:type="pct"/>
          </w:tcPr>
          <w:p w14:paraId="10D34953" w14:textId="77777777" w:rsidR="007441FB" w:rsidRDefault="007441FB">
            <w:pPr>
              <w:rPr>
                <w:lang w:val="de-CH"/>
              </w:rPr>
            </w:pPr>
          </w:p>
          <w:p w14:paraId="14B0C242" w14:textId="77777777" w:rsidR="007441FB" w:rsidRDefault="007441FB">
            <w:pPr>
              <w:rPr>
                <w:lang w:val="de-CH"/>
              </w:rPr>
            </w:pPr>
          </w:p>
          <w:p w14:paraId="5C190DEE" w14:textId="77777777" w:rsidR="007441FB" w:rsidRDefault="007441FB">
            <w:pPr>
              <w:rPr>
                <w:b/>
                <w:lang w:val="de-CH"/>
              </w:rPr>
            </w:pPr>
          </w:p>
        </w:tc>
        <w:tc>
          <w:tcPr>
            <w:tcW w:w="882" w:type="pct"/>
          </w:tcPr>
          <w:p w14:paraId="483846E4" w14:textId="77777777" w:rsidR="007441FB" w:rsidRDefault="007441FB">
            <w:pPr>
              <w:rPr>
                <w:lang w:val="de-CH"/>
              </w:rPr>
            </w:pPr>
          </w:p>
          <w:p w14:paraId="3204741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FE6795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7C9B00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0F7404C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0B0E239A" w14:textId="77777777" w:rsidTr="004128AE">
        <w:trPr>
          <w:cantSplit/>
          <w:trHeight w:val="945"/>
        </w:trPr>
        <w:tc>
          <w:tcPr>
            <w:tcW w:w="588" w:type="pct"/>
          </w:tcPr>
          <w:p w14:paraId="2A83886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25.4023</w:t>
            </w:r>
            <w:r w:rsidR="00A42895">
              <w:rPr>
                <w:lang w:val="de-CH"/>
              </w:rPr>
              <w:t xml:space="preserve"> </w:t>
            </w:r>
            <w:r>
              <w:rPr>
                <w:lang w:val="de-CH"/>
              </w:rPr>
              <w:t>n</w:t>
            </w:r>
          </w:p>
        </w:tc>
        <w:tc>
          <w:tcPr>
            <w:tcW w:w="368" w:type="pct"/>
          </w:tcPr>
          <w:p w14:paraId="1314D7E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64">
              <w:r>
                <w:rPr>
                  <w:rStyle w:val="Hyperlink"/>
                </w:rPr>
                <w:t>DE</w:t>
              </w:r>
            </w:hyperlink>
            <w:r w:rsidR="003F7ACC">
              <w:rPr>
                <w:lang w:val="de-CH"/>
              </w:rPr>
              <w:br/>
            </w:r>
            <w:hyperlink r:id="rId2965">
              <w:r>
                <w:rPr>
                  <w:rStyle w:val="Hyperlink"/>
                </w:rPr>
                <w:t>FR</w:t>
              </w:r>
            </w:hyperlink>
            <w:r w:rsidR="003F7ACC">
              <w:rPr>
                <w:lang w:val="de-CH"/>
              </w:rPr>
              <w:br/>
            </w:r>
            <w:hyperlink r:id="rId2966">
              <w:r>
                <w:rPr>
                  <w:rStyle w:val="Hyperlink"/>
                </w:rPr>
                <w:t>IT</w:t>
              </w:r>
            </w:hyperlink>
          </w:p>
        </w:tc>
        <w:tc>
          <w:tcPr>
            <w:tcW w:w="1431" w:type="pct"/>
          </w:tcPr>
          <w:p w14:paraId="21AC3FEB" w14:textId="77777777" w:rsidR="007441FB" w:rsidRDefault="004128AE">
            <w:pPr>
              <w:rPr>
                <w:noProof/>
                <w:lang w:val="de-CH"/>
              </w:rPr>
            </w:pPr>
            <w:r>
              <w:rPr>
                <w:noProof/>
                <w:lang w:val="de-CH"/>
              </w:rPr>
              <w:t>Po. Rechsteiner Thomas. Altersarbeit steuerlich entlasten</w:t>
            </w:r>
          </w:p>
          <w:p w14:paraId="681CE346" w14:textId="77777777" w:rsidR="007441FB" w:rsidRDefault="004128AE">
            <w:pPr>
              <w:rPr>
                <w:noProof/>
                <w:lang w:val="fr-CH"/>
              </w:rPr>
            </w:pPr>
            <w:r>
              <w:rPr>
                <w:noProof/>
                <w:lang w:val="fr-CH"/>
              </w:rPr>
              <w:t>Po. Rechsteiner Thomas. Allégements fiscaux en faveur des retraités qui continuent à travailler</w:t>
            </w:r>
          </w:p>
          <w:p w14:paraId="3747EA84" w14:textId="77777777" w:rsidR="007441FB" w:rsidRDefault="004128AE">
            <w:pPr>
              <w:rPr>
                <w:noProof/>
                <w:lang w:val="it-IT"/>
              </w:rPr>
            </w:pPr>
            <w:r>
              <w:rPr>
                <w:noProof/>
                <w:lang w:val="it-IT"/>
              </w:rPr>
              <w:t>Po. Rechsteiner Thomas. Sgravi fiscali per chi lavora dopo la pensione</w:t>
            </w:r>
          </w:p>
        </w:tc>
        <w:tc>
          <w:tcPr>
            <w:tcW w:w="702" w:type="pct"/>
          </w:tcPr>
          <w:p w14:paraId="5CFCADFB" w14:textId="77777777" w:rsidR="007441FB" w:rsidRDefault="004128AE">
            <w:pPr>
              <w:rPr>
                <w:lang w:val="de-CH"/>
              </w:rPr>
            </w:pPr>
            <w:r>
              <w:rPr>
                <w:lang w:val="de-CH"/>
              </w:rPr>
              <w:t>Ablehnung</w:t>
            </w:r>
          </w:p>
          <w:p w14:paraId="64AB62D4" w14:textId="77777777" w:rsidR="007441FB" w:rsidRDefault="004128AE">
            <w:pPr>
              <w:rPr>
                <w:lang w:val="de-CH"/>
              </w:rPr>
            </w:pPr>
            <w:r>
              <w:rPr>
                <w:lang w:val="de-CH"/>
              </w:rPr>
              <w:t>Rejet</w:t>
            </w:r>
          </w:p>
          <w:p w14:paraId="1DFB4765" w14:textId="77777777" w:rsidR="007441FB" w:rsidRDefault="004128AE">
            <w:pPr>
              <w:rPr>
                <w:b/>
                <w:lang w:val="de-CH"/>
              </w:rPr>
            </w:pPr>
            <w:r>
              <w:rPr>
                <w:lang w:val="de-CH"/>
              </w:rPr>
              <w:t>Respingere</w:t>
            </w:r>
          </w:p>
        </w:tc>
        <w:tc>
          <w:tcPr>
            <w:tcW w:w="882" w:type="pct"/>
          </w:tcPr>
          <w:p w14:paraId="4BEEA224" w14:textId="77777777" w:rsidR="007441FB" w:rsidRDefault="007441FB">
            <w:pPr>
              <w:rPr>
                <w:lang w:val="de-CH"/>
              </w:rPr>
            </w:pPr>
          </w:p>
          <w:p w14:paraId="1CCF1E9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0D6373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5110C1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A091F9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764EECEF" w14:textId="77777777" w:rsidTr="004128AE">
        <w:trPr>
          <w:cantSplit/>
          <w:trHeight w:val="945"/>
        </w:trPr>
        <w:tc>
          <w:tcPr>
            <w:tcW w:w="588" w:type="pct"/>
          </w:tcPr>
          <w:p w14:paraId="3878777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25.4058</w:t>
            </w:r>
            <w:r w:rsidR="00A42895">
              <w:rPr>
                <w:lang w:val="de-CH"/>
              </w:rPr>
              <w:t xml:space="preserve"> </w:t>
            </w:r>
            <w:r>
              <w:rPr>
                <w:lang w:val="de-CH"/>
              </w:rPr>
              <w:t>n</w:t>
            </w:r>
          </w:p>
        </w:tc>
        <w:tc>
          <w:tcPr>
            <w:tcW w:w="368" w:type="pct"/>
          </w:tcPr>
          <w:p w14:paraId="008B72F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67">
              <w:r>
                <w:rPr>
                  <w:rStyle w:val="Hyperlink"/>
                </w:rPr>
                <w:t>DE</w:t>
              </w:r>
            </w:hyperlink>
            <w:r w:rsidR="003F7ACC">
              <w:rPr>
                <w:lang w:val="de-CH"/>
              </w:rPr>
              <w:br/>
            </w:r>
            <w:hyperlink r:id="rId2968">
              <w:r>
                <w:rPr>
                  <w:rStyle w:val="Hyperlink"/>
                </w:rPr>
                <w:t>FR</w:t>
              </w:r>
            </w:hyperlink>
            <w:r w:rsidR="003F7ACC">
              <w:rPr>
                <w:lang w:val="de-CH"/>
              </w:rPr>
              <w:br/>
            </w:r>
            <w:hyperlink r:id="rId2969">
              <w:r>
                <w:rPr>
                  <w:rStyle w:val="Hyperlink"/>
                </w:rPr>
                <w:t>IT</w:t>
              </w:r>
            </w:hyperlink>
          </w:p>
        </w:tc>
        <w:tc>
          <w:tcPr>
            <w:tcW w:w="1431" w:type="pct"/>
          </w:tcPr>
          <w:p w14:paraId="00C513D8" w14:textId="77777777" w:rsidR="007441FB" w:rsidRDefault="004128AE">
            <w:pPr>
              <w:rPr>
                <w:noProof/>
                <w:lang w:val="de-CH"/>
              </w:rPr>
            </w:pPr>
            <w:r>
              <w:rPr>
                <w:noProof/>
                <w:lang w:val="de-CH"/>
              </w:rPr>
              <w:t>Mo. Wyssmann. Persönliche Haftung von alt Bundesrätin Amherd (F-35)</w:t>
            </w:r>
          </w:p>
          <w:p w14:paraId="2396F0DB" w14:textId="77777777" w:rsidR="007441FB" w:rsidRDefault="004128AE">
            <w:pPr>
              <w:rPr>
                <w:noProof/>
                <w:lang w:val="fr-CH"/>
              </w:rPr>
            </w:pPr>
            <w:r>
              <w:rPr>
                <w:noProof/>
                <w:lang w:val="fr-CH"/>
              </w:rPr>
              <w:t>Mo. Wyssmann. F-35. Responsabilité individuelle de l'ancienne conseillère fédérale Viola Amherd</w:t>
            </w:r>
          </w:p>
          <w:p w14:paraId="70A2C70D" w14:textId="77777777" w:rsidR="007441FB" w:rsidRDefault="004128AE">
            <w:pPr>
              <w:rPr>
                <w:noProof/>
                <w:lang w:val="it-IT"/>
              </w:rPr>
            </w:pPr>
            <w:r>
              <w:rPr>
                <w:noProof/>
                <w:lang w:val="it-IT"/>
              </w:rPr>
              <w:t>Mo. Wyssmann. Responsabilità personale dell'ex consigliera federale Amherd per l'acquisto degli aerei da combattimento F-35</w:t>
            </w:r>
          </w:p>
        </w:tc>
        <w:tc>
          <w:tcPr>
            <w:tcW w:w="702" w:type="pct"/>
          </w:tcPr>
          <w:p w14:paraId="2FBB25D6" w14:textId="77777777" w:rsidR="007441FB" w:rsidRDefault="004128AE">
            <w:pPr>
              <w:rPr>
                <w:lang w:val="de-CH"/>
              </w:rPr>
            </w:pPr>
            <w:r>
              <w:rPr>
                <w:lang w:val="de-CH"/>
              </w:rPr>
              <w:t>Ablehnung</w:t>
            </w:r>
          </w:p>
          <w:p w14:paraId="39A75863" w14:textId="77777777" w:rsidR="007441FB" w:rsidRDefault="004128AE">
            <w:pPr>
              <w:rPr>
                <w:lang w:val="de-CH"/>
              </w:rPr>
            </w:pPr>
            <w:r>
              <w:rPr>
                <w:lang w:val="de-CH"/>
              </w:rPr>
              <w:t>Rejet</w:t>
            </w:r>
          </w:p>
          <w:p w14:paraId="63F6990B" w14:textId="77777777" w:rsidR="007441FB" w:rsidRDefault="004128AE">
            <w:pPr>
              <w:rPr>
                <w:b/>
                <w:lang w:val="de-CH"/>
              </w:rPr>
            </w:pPr>
            <w:r>
              <w:rPr>
                <w:lang w:val="de-CH"/>
              </w:rPr>
              <w:t>Respingere</w:t>
            </w:r>
          </w:p>
        </w:tc>
        <w:tc>
          <w:tcPr>
            <w:tcW w:w="882" w:type="pct"/>
          </w:tcPr>
          <w:p w14:paraId="065A14FD" w14:textId="77777777" w:rsidR="007441FB" w:rsidRDefault="007441FB">
            <w:pPr>
              <w:rPr>
                <w:lang w:val="de-CH"/>
              </w:rPr>
            </w:pPr>
          </w:p>
          <w:p w14:paraId="48E3E72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A27BAA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131743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1431A2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4FF08943" w14:textId="77777777" w:rsidTr="004128AE">
        <w:trPr>
          <w:cantSplit/>
          <w:trHeight w:val="945"/>
        </w:trPr>
        <w:tc>
          <w:tcPr>
            <w:tcW w:w="588" w:type="pct"/>
          </w:tcPr>
          <w:p w14:paraId="4CE4717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25.4078</w:t>
            </w:r>
            <w:r w:rsidR="00A42895">
              <w:rPr>
                <w:lang w:val="de-CH"/>
              </w:rPr>
              <w:t xml:space="preserve"> </w:t>
            </w:r>
            <w:r>
              <w:rPr>
                <w:lang w:val="de-CH"/>
              </w:rPr>
              <w:t>n</w:t>
            </w:r>
          </w:p>
        </w:tc>
        <w:tc>
          <w:tcPr>
            <w:tcW w:w="368" w:type="pct"/>
          </w:tcPr>
          <w:p w14:paraId="72E146E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70">
              <w:r>
                <w:rPr>
                  <w:rStyle w:val="Hyperlink"/>
                </w:rPr>
                <w:t>DE</w:t>
              </w:r>
            </w:hyperlink>
            <w:r w:rsidR="003F7ACC">
              <w:rPr>
                <w:lang w:val="de-CH"/>
              </w:rPr>
              <w:br/>
            </w:r>
            <w:hyperlink r:id="rId2971">
              <w:r>
                <w:rPr>
                  <w:rStyle w:val="Hyperlink"/>
                </w:rPr>
                <w:t>FR</w:t>
              </w:r>
            </w:hyperlink>
            <w:r w:rsidR="003F7ACC">
              <w:rPr>
                <w:lang w:val="de-CH"/>
              </w:rPr>
              <w:br/>
            </w:r>
            <w:hyperlink r:id="rId2972">
              <w:r>
                <w:rPr>
                  <w:rStyle w:val="Hyperlink"/>
                </w:rPr>
                <w:t>IT</w:t>
              </w:r>
            </w:hyperlink>
          </w:p>
        </w:tc>
        <w:tc>
          <w:tcPr>
            <w:tcW w:w="1431" w:type="pct"/>
          </w:tcPr>
          <w:p w14:paraId="47691A7A" w14:textId="77777777" w:rsidR="007441FB" w:rsidRDefault="004128AE">
            <w:pPr>
              <w:rPr>
                <w:noProof/>
                <w:lang w:val="de-CH"/>
              </w:rPr>
            </w:pPr>
            <w:r>
              <w:rPr>
                <w:noProof/>
                <w:lang w:val="de-CH"/>
              </w:rPr>
              <w:t>Po. Weichelt. Übergewinne verdienen eine Sondersteuer</w:t>
            </w:r>
          </w:p>
          <w:p w14:paraId="26299429" w14:textId="77777777" w:rsidR="007441FB" w:rsidRDefault="004128AE">
            <w:pPr>
              <w:rPr>
                <w:noProof/>
                <w:lang w:val="fr-CH"/>
              </w:rPr>
            </w:pPr>
            <w:r>
              <w:rPr>
                <w:noProof/>
                <w:lang w:val="fr-CH"/>
              </w:rPr>
              <w:t>Po. Weichelt. Les bénéfices excessifs méritent un impôt spécial</w:t>
            </w:r>
          </w:p>
          <w:p w14:paraId="2425BA92" w14:textId="77777777" w:rsidR="007441FB" w:rsidRDefault="004128AE">
            <w:pPr>
              <w:rPr>
                <w:noProof/>
                <w:lang w:val="it-IT"/>
              </w:rPr>
            </w:pPr>
            <w:r>
              <w:rPr>
                <w:noProof/>
                <w:lang w:val="it-IT"/>
              </w:rPr>
              <w:t>Po. Weichelt. Gli utili in eccesso devono essere assoggettati a un'imposta speciale</w:t>
            </w:r>
          </w:p>
        </w:tc>
        <w:tc>
          <w:tcPr>
            <w:tcW w:w="702" w:type="pct"/>
          </w:tcPr>
          <w:p w14:paraId="56732610" w14:textId="77777777" w:rsidR="007441FB" w:rsidRDefault="004128AE">
            <w:pPr>
              <w:rPr>
                <w:lang w:val="de-CH"/>
              </w:rPr>
            </w:pPr>
            <w:r>
              <w:rPr>
                <w:lang w:val="de-CH"/>
              </w:rPr>
              <w:t>Ablehnung</w:t>
            </w:r>
          </w:p>
          <w:p w14:paraId="1A882867" w14:textId="77777777" w:rsidR="007441FB" w:rsidRDefault="004128AE">
            <w:pPr>
              <w:rPr>
                <w:lang w:val="de-CH"/>
              </w:rPr>
            </w:pPr>
            <w:r>
              <w:rPr>
                <w:lang w:val="de-CH"/>
              </w:rPr>
              <w:t>Rejet</w:t>
            </w:r>
          </w:p>
          <w:p w14:paraId="7482C32B" w14:textId="77777777" w:rsidR="007441FB" w:rsidRDefault="004128AE">
            <w:pPr>
              <w:rPr>
                <w:b/>
                <w:lang w:val="de-CH"/>
              </w:rPr>
            </w:pPr>
            <w:r>
              <w:rPr>
                <w:lang w:val="de-CH"/>
              </w:rPr>
              <w:t>Respingere</w:t>
            </w:r>
          </w:p>
        </w:tc>
        <w:tc>
          <w:tcPr>
            <w:tcW w:w="882" w:type="pct"/>
          </w:tcPr>
          <w:p w14:paraId="57863AF6" w14:textId="77777777" w:rsidR="007441FB" w:rsidRDefault="007441FB">
            <w:pPr>
              <w:rPr>
                <w:lang w:val="de-CH"/>
              </w:rPr>
            </w:pPr>
          </w:p>
          <w:p w14:paraId="5390D06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597BB8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9015DF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47FA52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79CC7D24" w14:textId="77777777" w:rsidTr="004128AE">
        <w:trPr>
          <w:cantSplit/>
          <w:trHeight w:val="945"/>
        </w:trPr>
        <w:tc>
          <w:tcPr>
            <w:tcW w:w="588" w:type="pct"/>
          </w:tcPr>
          <w:p w14:paraId="59CEA7F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25.4109</w:t>
            </w:r>
            <w:r w:rsidR="00A42895">
              <w:rPr>
                <w:lang w:val="de-CH"/>
              </w:rPr>
              <w:t xml:space="preserve"> </w:t>
            </w:r>
            <w:r>
              <w:rPr>
                <w:lang w:val="de-CH"/>
              </w:rPr>
              <w:t>n</w:t>
            </w:r>
          </w:p>
        </w:tc>
        <w:tc>
          <w:tcPr>
            <w:tcW w:w="368" w:type="pct"/>
          </w:tcPr>
          <w:p w14:paraId="680F1D7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73">
              <w:r>
                <w:rPr>
                  <w:rStyle w:val="Hyperlink"/>
                </w:rPr>
                <w:t>DE</w:t>
              </w:r>
            </w:hyperlink>
            <w:r w:rsidR="003F7ACC">
              <w:rPr>
                <w:lang w:val="de-CH"/>
              </w:rPr>
              <w:br/>
            </w:r>
            <w:hyperlink r:id="rId2974">
              <w:r>
                <w:rPr>
                  <w:rStyle w:val="Hyperlink"/>
                </w:rPr>
                <w:t>FR</w:t>
              </w:r>
            </w:hyperlink>
            <w:r w:rsidR="003F7ACC">
              <w:rPr>
                <w:lang w:val="de-CH"/>
              </w:rPr>
              <w:br/>
            </w:r>
            <w:hyperlink r:id="rId2975">
              <w:r>
                <w:rPr>
                  <w:rStyle w:val="Hyperlink"/>
                </w:rPr>
                <w:t>IT</w:t>
              </w:r>
            </w:hyperlink>
          </w:p>
        </w:tc>
        <w:tc>
          <w:tcPr>
            <w:tcW w:w="1431" w:type="pct"/>
          </w:tcPr>
          <w:p w14:paraId="26E9B9BE" w14:textId="77777777" w:rsidR="007441FB" w:rsidRDefault="004128AE">
            <w:pPr>
              <w:rPr>
                <w:noProof/>
                <w:lang w:val="de-CH"/>
              </w:rPr>
            </w:pPr>
            <w:r>
              <w:rPr>
                <w:noProof/>
                <w:lang w:val="de-CH"/>
              </w:rPr>
              <w:t>Ip. Revaz. Öffentliche Aufträge des Bundes als Sprungbrett für Schweizer Start-ups?</w:t>
            </w:r>
          </w:p>
          <w:p w14:paraId="6F877640" w14:textId="77777777" w:rsidR="007441FB" w:rsidRDefault="004128AE">
            <w:pPr>
              <w:rPr>
                <w:noProof/>
                <w:lang w:val="fr-CH"/>
              </w:rPr>
            </w:pPr>
            <w:r>
              <w:rPr>
                <w:noProof/>
                <w:lang w:val="fr-CH"/>
              </w:rPr>
              <w:t>Ip. Revaz. Commandes publiques de la Confédération comme tremplin pour les start-ups suisses ?</w:t>
            </w:r>
          </w:p>
          <w:p w14:paraId="3AD07959" w14:textId="77777777" w:rsidR="007441FB" w:rsidRDefault="004128AE">
            <w:pPr>
              <w:rPr>
                <w:noProof/>
                <w:lang w:val="it-IT"/>
              </w:rPr>
            </w:pPr>
            <w:r>
              <w:rPr>
                <w:noProof/>
                <w:lang w:val="it-IT"/>
              </w:rPr>
              <w:t>Ip. Revaz. Commesse pubbliche della Confederazione. Un trampolino di lancio per le start-up svizzere?</w:t>
            </w:r>
          </w:p>
        </w:tc>
        <w:tc>
          <w:tcPr>
            <w:tcW w:w="702" w:type="pct"/>
          </w:tcPr>
          <w:p w14:paraId="6ACC2E29" w14:textId="77777777" w:rsidR="007441FB" w:rsidRPr="000D1CEC" w:rsidRDefault="007441FB">
            <w:pPr>
              <w:rPr>
                <w:lang w:val="it-IT"/>
              </w:rPr>
            </w:pPr>
          </w:p>
          <w:p w14:paraId="3613CB23" w14:textId="77777777" w:rsidR="007441FB" w:rsidRPr="000D1CEC" w:rsidRDefault="007441FB">
            <w:pPr>
              <w:rPr>
                <w:lang w:val="it-IT"/>
              </w:rPr>
            </w:pPr>
          </w:p>
          <w:p w14:paraId="3064DB74" w14:textId="77777777" w:rsidR="007441FB" w:rsidRPr="000D1CEC" w:rsidRDefault="007441FB">
            <w:pPr>
              <w:rPr>
                <w:b/>
                <w:lang w:val="it-IT"/>
              </w:rPr>
            </w:pPr>
          </w:p>
        </w:tc>
        <w:tc>
          <w:tcPr>
            <w:tcW w:w="882" w:type="pct"/>
          </w:tcPr>
          <w:p w14:paraId="2843AD89" w14:textId="77777777" w:rsidR="007441FB" w:rsidRPr="000D1CEC" w:rsidRDefault="007441FB">
            <w:pPr>
              <w:rPr>
                <w:lang w:val="it-IT"/>
              </w:rPr>
            </w:pPr>
          </w:p>
          <w:p w14:paraId="476523A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E16ABE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6CE2AD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E4D629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268A540" w14:textId="77777777" w:rsidTr="004128AE">
        <w:trPr>
          <w:cantSplit/>
          <w:trHeight w:val="945"/>
        </w:trPr>
        <w:tc>
          <w:tcPr>
            <w:tcW w:w="588" w:type="pct"/>
          </w:tcPr>
          <w:p w14:paraId="34E9CE2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25.4158</w:t>
            </w:r>
            <w:r w:rsidR="00A42895">
              <w:rPr>
                <w:lang w:val="de-CH"/>
              </w:rPr>
              <w:t xml:space="preserve"> </w:t>
            </w:r>
            <w:r>
              <w:rPr>
                <w:lang w:val="de-CH"/>
              </w:rPr>
              <w:t>n</w:t>
            </w:r>
          </w:p>
        </w:tc>
        <w:tc>
          <w:tcPr>
            <w:tcW w:w="368" w:type="pct"/>
          </w:tcPr>
          <w:p w14:paraId="0895B22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76">
              <w:r>
                <w:rPr>
                  <w:rStyle w:val="Hyperlink"/>
                </w:rPr>
                <w:t>DE</w:t>
              </w:r>
            </w:hyperlink>
            <w:r w:rsidR="003F7ACC">
              <w:rPr>
                <w:lang w:val="de-CH"/>
              </w:rPr>
              <w:br/>
            </w:r>
            <w:hyperlink r:id="rId2977">
              <w:r>
                <w:rPr>
                  <w:rStyle w:val="Hyperlink"/>
                </w:rPr>
                <w:t>FR</w:t>
              </w:r>
            </w:hyperlink>
            <w:r w:rsidR="003F7ACC">
              <w:rPr>
                <w:lang w:val="de-CH"/>
              </w:rPr>
              <w:br/>
            </w:r>
            <w:hyperlink r:id="rId2978">
              <w:r>
                <w:rPr>
                  <w:rStyle w:val="Hyperlink"/>
                </w:rPr>
                <w:t>IT</w:t>
              </w:r>
            </w:hyperlink>
          </w:p>
        </w:tc>
        <w:tc>
          <w:tcPr>
            <w:tcW w:w="1431" w:type="pct"/>
          </w:tcPr>
          <w:p w14:paraId="71E0B77E" w14:textId="77777777" w:rsidR="007441FB" w:rsidRDefault="004128AE">
            <w:pPr>
              <w:rPr>
                <w:noProof/>
                <w:lang w:val="de-CH"/>
              </w:rPr>
            </w:pPr>
            <w:r>
              <w:rPr>
                <w:noProof/>
                <w:lang w:val="de-CH"/>
              </w:rPr>
              <w:t>Ip. Marti Samira. Starker Franken. Was macht die Schweizerische Nationalbank?</w:t>
            </w:r>
          </w:p>
          <w:p w14:paraId="54EC4C7E" w14:textId="77777777" w:rsidR="007441FB" w:rsidRDefault="004128AE">
            <w:pPr>
              <w:rPr>
                <w:noProof/>
                <w:lang w:val="fr-CH"/>
              </w:rPr>
            </w:pPr>
            <w:r>
              <w:rPr>
                <w:noProof/>
                <w:lang w:val="fr-CH"/>
              </w:rPr>
              <w:t>Ip. Marti Samira. Franc fort. Que fait la Banque nationale suisse ?</w:t>
            </w:r>
          </w:p>
          <w:p w14:paraId="083F5106" w14:textId="77777777" w:rsidR="007441FB" w:rsidRDefault="004128AE">
            <w:pPr>
              <w:rPr>
                <w:noProof/>
                <w:lang w:val="it-IT"/>
              </w:rPr>
            </w:pPr>
            <w:r>
              <w:rPr>
                <w:noProof/>
                <w:lang w:val="it-IT"/>
              </w:rPr>
              <w:t>Ip. Marti Samira. Franco forte. Cosa fa la Banca nazionale svizzera?</w:t>
            </w:r>
          </w:p>
        </w:tc>
        <w:tc>
          <w:tcPr>
            <w:tcW w:w="702" w:type="pct"/>
          </w:tcPr>
          <w:p w14:paraId="0013FF18" w14:textId="77777777" w:rsidR="007441FB" w:rsidRPr="000D1CEC" w:rsidRDefault="007441FB">
            <w:pPr>
              <w:rPr>
                <w:lang w:val="it-IT"/>
              </w:rPr>
            </w:pPr>
          </w:p>
          <w:p w14:paraId="1A2DD9C5" w14:textId="77777777" w:rsidR="007441FB" w:rsidRPr="000D1CEC" w:rsidRDefault="007441FB">
            <w:pPr>
              <w:rPr>
                <w:lang w:val="it-IT"/>
              </w:rPr>
            </w:pPr>
          </w:p>
          <w:p w14:paraId="6C0807D2" w14:textId="77777777" w:rsidR="007441FB" w:rsidRPr="000D1CEC" w:rsidRDefault="007441FB">
            <w:pPr>
              <w:rPr>
                <w:b/>
                <w:lang w:val="it-IT"/>
              </w:rPr>
            </w:pPr>
          </w:p>
        </w:tc>
        <w:tc>
          <w:tcPr>
            <w:tcW w:w="882" w:type="pct"/>
          </w:tcPr>
          <w:p w14:paraId="0B210610" w14:textId="77777777" w:rsidR="007441FB" w:rsidRPr="000D1CEC" w:rsidRDefault="007441FB">
            <w:pPr>
              <w:rPr>
                <w:lang w:val="it-IT"/>
              </w:rPr>
            </w:pPr>
          </w:p>
          <w:p w14:paraId="0CF23E2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447035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357B15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63A375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3EA01720" w14:textId="77777777" w:rsidTr="004128AE">
        <w:trPr>
          <w:cantSplit/>
          <w:trHeight w:val="945"/>
        </w:trPr>
        <w:tc>
          <w:tcPr>
            <w:tcW w:w="588" w:type="pct"/>
          </w:tcPr>
          <w:p w14:paraId="039829A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25.4167</w:t>
            </w:r>
            <w:r w:rsidR="00A42895">
              <w:rPr>
                <w:lang w:val="de-CH"/>
              </w:rPr>
              <w:t xml:space="preserve"> </w:t>
            </w:r>
            <w:r>
              <w:rPr>
                <w:lang w:val="de-CH"/>
              </w:rPr>
              <w:t>n</w:t>
            </w:r>
          </w:p>
        </w:tc>
        <w:tc>
          <w:tcPr>
            <w:tcW w:w="368" w:type="pct"/>
          </w:tcPr>
          <w:p w14:paraId="7F835F6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79">
              <w:r>
                <w:rPr>
                  <w:rStyle w:val="Hyperlink"/>
                </w:rPr>
                <w:t>DE</w:t>
              </w:r>
            </w:hyperlink>
            <w:r w:rsidR="003F7ACC">
              <w:rPr>
                <w:lang w:val="de-CH"/>
              </w:rPr>
              <w:br/>
            </w:r>
            <w:hyperlink r:id="rId2980">
              <w:r>
                <w:rPr>
                  <w:rStyle w:val="Hyperlink"/>
                </w:rPr>
                <w:t>FR</w:t>
              </w:r>
            </w:hyperlink>
            <w:r w:rsidR="003F7ACC">
              <w:rPr>
                <w:lang w:val="de-CH"/>
              </w:rPr>
              <w:br/>
            </w:r>
            <w:hyperlink r:id="rId2981">
              <w:r>
                <w:rPr>
                  <w:rStyle w:val="Hyperlink"/>
                </w:rPr>
                <w:t>IT</w:t>
              </w:r>
            </w:hyperlink>
          </w:p>
        </w:tc>
        <w:tc>
          <w:tcPr>
            <w:tcW w:w="1431" w:type="pct"/>
          </w:tcPr>
          <w:p w14:paraId="6DF02B41" w14:textId="77777777" w:rsidR="007441FB" w:rsidRDefault="004128AE">
            <w:pPr>
              <w:rPr>
                <w:noProof/>
                <w:lang w:val="de-CH"/>
              </w:rPr>
            </w:pPr>
            <w:r>
              <w:rPr>
                <w:noProof/>
                <w:lang w:val="de-CH"/>
              </w:rPr>
              <w:t>Mo. Quadri. Straffung der auf die verschiedenen Departemente verteilten Dienststellen des Bundes</w:t>
            </w:r>
          </w:p>
          <w:p w14:paraId="31B851BA" w14:textId="77777777" w:rsidR="007441FB" w:rsidRDefault="004128AE">
            <w:pPr>
              <w:rPr>
                <w:noProof/>
                <w:lang w:val="fr-CH"/>
              </w:rPr>
            </w:pPr>
            <w:r>
              <w:rPr>
                <w:noProof/>
                <w:lang w:val="fr-CH"/>
              </w:rPr>
              <w:t>Mo. Quadri. Rationaliser l'administration fédérale. Centraliser les services répartis entre les différents départements</w:t>
            </w:r>
          </w:p>
          <w:p w14:paraId="072422D1" w14:textId="77777777" w:rsidR="007441FB" w:rsidRDefault="004128AE">
            <w:pPr>
              <w:rPr>
                <w:noProof/>
                <w:lang w:val="it-IT"/>
              </w:rPr>
            </w:pPr>
            <w:r>
              <w:rPr>
                <w:noProof/>
                <w:lang w:val="it-IT"/>
              </w:rPr>
              <w:t>Mo. Quadri. Razionalizzare i servizi della Confederazione sparsi tra i vari Dipartimenti</w:t>
            </w:r>
          </w:p>
        </w:tc>
        <w:tc>
          <w:tcPr>
            <w:tcW w:w="702" w:type="pct"/>
          </w:tcPr>
          <w:p w14:paraId="10586207" w14:textId="77777777" w:rsidR="007441FB" w:rsidRPr="000D1CEC" w:rsidRDefault="007441FB">
            <w:pPr>
              <w:rPr>
                <w:lang w:val="it-IT"/>
              </w:rPr>
            </w:pPr>
          </w:p>
          <w:p w14:paraId="29B55F91" w14:textId="77777777" w:rsidR="007441FB" w:rsidRPr="000D1CEC" w:rsidRDefault="007441FB">
            <w:pPr>
              <w:rPr>
                <w:lang w:val="it-IT"/>
              </w:rPr>
            </w:pPr>
          </w:p>
          <w:p w14:paraId="2E1FF9EB" w14:textId="77777777" w:rsidR="007441FB" w:rsidRPr="000D1CEC" w:rsidRDefault="007441FB">
            <w:pPr>
              <w:rPr>
                <w:b/>
                <w:lang w:val="it-IT"/>
              </w:rPr>
            </w:pPr>
          </w:p>
        </w:tc>
        <w:tc>
          <w:tcPr>
            <w:tcW w:w="882" w:type="pct"/>
          </w:tcPr>
          <w:p w14:paraId="1BC387B6" w14:textId="77777777" w:rsidR="007441FB" w:rsidRPr="000D1CEC" w:rsidRDefault="007441FB">
            <w:pPr>
              <w:rPr>
                <w:lang w:val="it-IT"/>
              </w:rPr>
            </w:pPr>
          </w:p>
          <w:p w14:paraId="373A14B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A39111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A514EB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6C456E29"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12651149" w14:textId="77777777" w:rsidTr="004128AE">
        <w:trPr>
          <w:cantSplit/>
          <w:trHeight w:val="945"/>
        </w:trPr>
        <w:tc>
          <w:tcPr>
            <w:tcW w:w="588" w:type="pct"/>
          </w:tcPr>
          <w:p w14:paraId="1EA406C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25.4181</w:t>
            </w:r>
            <w:r w:rsidR="00A42895">
              <w:rPr>
                <w:lang w:val="de-CH"/>
              </w:rPr>
              <w:t xml:space="preserve"> </w:t>
            </w:r>
            <w:r>
              <w:rPr>
                <w:lang w:val="de-CH"/>
              </w:rPr>
              <w:t>n</w:t>
            </w:r>
          </w:p>
        </w:tc>
        <w:tc>
          <w:tcPr>
            <w:tcW w:w="368" w:type="pct"/>
          </w:tcPr>
          <w:p w14:paraId="15A41C0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82">
              <w:r>
                <w:rPr>
                  <w:rStyle w:val="Hyperlink"/>
                </w:rPr>
                <w:t>DE</w:t>
              </w:r>
            </w:hyperlink>
            <w:r w:rsidR="003F7ACC">
              <w:rPr>
                <w:lang w:val="de-CH"/>
              </w:rPr>
              <w:br/>
            </w:r>
            <w:hyperlink r:id="rId2983">
              <w:r>
                <w:rPr>
                  <w:rStyle w:val="Hyperlink"/>
                </w:rPr>
                <w:t>FR</w:t>
              </w:r>
            </w:hyperlink>
            <w:r w:rsidR="003F7ACC">
              <w:rPr>
                <w:lang w:val="de-CH"/>
              </w:rPr>
              <w:br/>
            </w:r>
            <w:hyperlink r:id="rId2984">
              <w:r>
                <w:rPr>
                  <w:rStyle w:val="Hyperlink"/>
                </w:rPr>
                <w:t>IT</w:t>
              </w:r>
            </w:hyperlink>
          </w:p>
        </w:tc>
        <w:tc>
          <w:tcPr>
            <w:tcW w:w="1431" w:type="pct"/>
          </w:tcPr>
          <w:p w14:paraId="53D4841F" w14:textId="77777777" w:rsidR="007441FB" w:rsidRDefault="004128AE">
            <w:pPr>
              <w:rPr>
                <w:noProof/>
                <w:lang w:val="de-CH"/>
              </w:rPr>
            </w:pPr>
            <w:r>
              <w:rPr>
                <w:noProof/>
                <w:lang w:val="de-CH"/>
              </w:rPr>
              <w:t>Ip. Hässig Patrick. Motivations-Bonus im Alter</w:t>
            </w:r>
          </w:p>
          <w:p w14:paraId="1ADD86F6" w14:textId="77777777" w:rsidR="007441FB" w:rsidRDefault="004128AE">
            <w:pPr>
              <w:rPr>
                <w:noProof/>
                <w:lang w:val="fr-CH"/>
              </w:rPr>
            </w:pPr>
            <w:r>
              <w:rPr>
                <w:noProof/>
                <w:lang w:val="fr-CH"/>
              </w:rPr>
              <w:t>Ip. Hässig Patrick. Bonus de motivation à l'âge de la retraite</w:t>
            </w:r>
          </w:p>
          <w:p w14:paraId="3F8F3BD9" w14:textId="77777777" w:rsidR="007441FB" w:rsidRDefault="004128AE">
            <w:pPr>
              <w:rPr>
                <w:noProof/>
                <w:lang w:val="it-IT"/>
              </w:rPr>
            </w:pPr>
            <w:r>
              <w:rPr>
                <w:noProof/>
                <w:lang w:val="it-IT"/>
              </w:rPr>
              <w:t>Ip. Hässig Patrick. Bonus di motivazione in età avanzata</w:t>
            </w:r>
          </w:p>
        </w:tc>
        <w:tc>
          <w:tcPr>
            <w:tcW w:w="702" w:type="pct"/>
          </w:tcPr>
          <w:p w14:paraId="74F7BB50" w14:textId="77777777" w:rsidR="007441FB" w:rsidRPr="000D1CEC" w:rsidRDefault="007441FB">
            <w:pPr>
              <w:rPr>
                <w:lang w:val="it-IT"/>
              </w:rPr>
            </w:pPr>
          </w:p>
          <w:p w14:paraId="5ED9D0D7" w14:textId="77777777" w:rsidR="007441FB" w:rsidRPr="000D1CEC" w:rsidRDefault="007441FB">
            <w:pPr>
              <w:rPr>
                <w:lang w:val="it-IT"/>
              </w:rPr>
            </w:pPr>
          </w:p>
          <w:p w14:paraId="652DADC8" w14:textId="77777777" w:rsidR="007441FB" w:rsidRPr="000D1CEC" w:rsidRDefault="007441FB">
            <w:pPr>
              <w:rPr>
                <w:b/>
                <w:lang w:val="it-IT"/>
              </w:rPr>
            </w:pPr>
          </w:p>
        </w:tc>
        <w:tc>
          <w:tcPr>
            <w:tcW w:w="882" w:type="pct"/>
          </w:tcPr>
          <w:p w14:paraId="2470BE28" w14:textId="77777777" w:rsidR="007441FB" w:rsidRPr="000D1CEC" w:rsidRDefault="007441FB">
            <w:pPr>
              <w:rPr>
                <w:lang w:val="it-IT"/>
              </w:rPr>
            </w:pPr>
          </w:p>
          <w:p w14:paraId="143BB89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225F55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542CF9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3F21E543"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0FBF6891" w14:textId="77777777" w:rsidTr="004128AE">
        <w:trPr>
          <w:cantSplit/>
          <w:trHeight w:val="945"/>
        </w:trPr>
        <w:tc>
          <w:tcPr>
            <w:tcW w:w="588" w:type="pct"/>
          </w:tcPr>
          <w:p w14:paraId="4A54DE1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25.4182</w:t>
            </w:r>
            <w:r w:rsidR="00A42895">
              <w:rPr>
                <w:lang w:val="de-CH"/>
              </w:rPr>
              <w:t xml:space="preserve"> </w:t>
            </w:r>
            <w:r>
              <w:rPr>
                <w:lang w:val="de-CH"/>
              </w:rPr>
              <w:t>n</w:t>
            </w:r>
          </w:p>
        </w:tc>
        <w:tc>
          <w:tcPr>
            <w:tcW w:w="368" w:type="pct"/>
          </w:tcPr>
          <w:p w14:paraId="34D9A1A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85">
              <w:r>
                <w:rPr>
                  <w:rStyle w:val="Hyperlink"/>
                </w:rPr>
                <w:t>DE</w:t>
              </w:r>
            </w:hyperlink>
            <w:r w:rsidR="003F7ACC">
              <w:rPr>
                <w:lang w:val="de-CH"/>
              </w:rPr>
              <w:br/>
            </w:r>
            <w:hyperlink r:id="rId2986">
              <w:r>
                <w:rPr>
                  <w:rStyle w:val="Hyperlink"/>
                </w:rPr>
                <w:t>FR</w:t>
              </w:r>
            </w:hyperlink>
            <w:r w:rsidR="003F7ACC">
              <w:rPr>
                <w:lang w:val="de-CH"/>
              </w:rPr>
              <w:br/>
            </w:r>
            <w:hyperlink r:id="rId2987">
              <w:r>
                <w:rPr>
                  <w:rStyle w:val="Hyperlink"/>
                </w:rPr>
                <w:t>IT</w:t>
              </w:r>
            </w:hyperlink>
          </w:p>
        </w:tc>
        <w:tc>
          <w:tcPr>
            <w:tcW w:w="1431" w:type="pct"/>
          </w:tcPr>
          <w:p w14:paraId="1C1C4AF5" w14:textId="77777777" w:rsidR="007441FB" w:rsidRDefault="004128AE">
            <w:pPr>
              <w:rPr>
                <w:noProof/>
                <w:lang w:val="de-CH"/>
              </w:rPr>
            </w:pPr>
            <w:r>
              <w:rPr>
                <w:noProof/>
                <w:lang w:val="de-CH"/>
              </w:rPr>
              <w:t>Ip. Marchesi. Politisch exponierte Personen (PEP). Ungleichbehandlung beim Zugang zu Krediten</w:t>
            </w:r>
          </w:p>
          <w:p w14:paraId="04745C12" w14:textId="77777777" w:rsidR="007441FB" w:rsidRDefault="004128AE">
            <w:pPr>
              <w:rPr>
                <w:noProof/>
                <w:lang w:val="fr-CH"/>
              </w:rPr>
            </w:pPr>
            <w:r>
              <w:rPr>
                <w:noProof/>
                <w:lang w:val="fr-CH"/>
              </w:rPr>
              <w:t>Ip. Marchesi. Inégalité de traitement dans l'accès au crédit pour les personnes politiquement exposées</w:t>
            </w:r>
          </w:p>
          <w:p w14:paraId="7EFCC174" w14:textId="77777777" w:rsidR="007441FB" w:rsidRDefault="004128AE">
            <w:pPr>
              <w:rPr>
                <w:noProof/>
                <w:lang w:val="it-IT"/>
              </w:rPr>
            </w:pPr>
            <w:r>
              <w:rPr>
                <w:noProof/>
                <w:lang w:val="it-IT"/>
              </w:rPr>
              <w:t>Ip. Marchesi. Persone politicamente esposte (PEP). Disparità di trattamento nell'accesso al credito</w:t>
            </w:r>
          </w:p>
        </w:tc>
        <w:tc>
          <w:tcPr>
            <w:tcW w:w="702" w:type="pct"/>
          </w:tcPr>
          <w:p w14:paraId="419671B5" w14:textId="77777777" w:rsidR="007441FB" w:rsidRPr="000D1CEC" w:rsidRDefault="007441FB">
            <w:pPr>
              <w:rPr>
                <w:lang w:val="it-IT"/>
              </w:rPr>
            </w:pPr>
          </w:p>
          <w:p w14:paraId="4394FC41" w14:textId="77777777" w:rsidR="007441FB" w:rsidRPr="000D1CEC" w:rsidRDefault="007441FB">
            <w:pPr>
              <w:rPr>
                <w:lang w:val="it-IT"/>
              </w:rPr>
            </w:pPr>
          </w:p>
          <w:p w14:paraId="459E18BD" w14:textId="77777777" w:rsidR="007441FB" w:rsidRPr="000D1CEC" w:rsidRDefault="007441FB">
            <w:pPr>
              <w:rPr>
                <w:b/>
                <w:lang w:val="it-IT"/>
              </w:rPr>
            </w:pPr>
          </w:p>
        </w:tc>
        <w:tc>
          <w:tcPr>
            <w:tcW w:w="882" w:type="pct"/>
          </w:tcPr>
          <w:p w14:paraId="5D27DD4E" w14:textId="77777777" w:rsidR="007441FB" w:rsidRPr="000D1CEC" w:rsidRDefault="007441FB">
            <w:pPr>
              <w:rPr>
                <w:lang w:val="it-IT"/>
              </w:rPr>
            </w:pPr>
          </w:p>
          <w:p w14:paraId="5D61E09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EF1BFE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B5A9EA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0E8497C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Nein / Non / No</w:t>
            </w:r>
          </w:p>
        </w:tc>
      </w:tr>
      <w:tr w:rsidR="007441FB" w:rsidRPr="000D1CEC" w14:paraId="5618CCB8" w14:textId="77777777" w:rsidTr="004128AE">
        <w:trPr>
          <w:cantSplit/>
          <w:trHeight w:val="945"/>
        </w:trPr>
        <w:tc>
          <w:tcPr>
            <w:tcW w:w="588" w:type="pct"/>
          </w:tcPr>
          <w:p w14:paraId="3D1B29C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25.4191</w:t>
            </w:r>
            <w:r w:rsidR="00A42895">
              <w:rPr>
                <w:lang w:val="de-CH"/>
              </w:rPr>
              <w:t xml:space="preserve"> </w:t>
            </w:r>
            <w:r>
              <w:rPr>
                <w:lang w:val="de-CH"/>
              </w:rPr>
              <w:t>n</w:t>
            </w:r>
          </w:p>
        </w:tc>
        <w:tc>
          <w:tcPr>
            <w:tcW w:w="368" w:type="pct"/>
          </w:tcPr>
          <w:p w14:paraId="561EFD2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88">
              <w:r>
                <w:rPr>
                  <w:rStyle w:val="Hyperlink"/>
                </w:rPr>
                <w:t>DE</w:t>
              </w:r>
            </w:hyperlink>
            <w:r w:rsidR="003F7ACC">
              <w:rPr>
                <w:lang w:val="de-CH"/>
              </w:rPr>
              <w:br/>
            </w:r>
            <w:hyperlink r:id="rId2989">
              <w:r>
                <w:rPr>
                  <w:rStyle w:val="Hyperlink"/>
                </w:rPr>
                <w:t>FR</w:t>
              </w:r>
            </w:hyperlink>
            <w:r w:rsidR="003F7ACC">
              <w:rPr>
                <w:lang w:val="de-CH"/>
              </w:rPr>
              <w:br/>
            </w:r>
            <w:hyperlink r:id="rId2990">
              <w:r>
                <w:rPr>
                  <w:rStyle w:val="Hyperlink"/>
                </w:rPr>
                <w:t>IT</w:t>
              </w:r>
            </w:hyperlink>
          </w:p>
        </w:tc>
        <w:tc>
          <w:tcPr>
            <w:tcW w:w="1431" w:type="pct"/>
          </w:tcPr>
          <w:p w14:paraId="7DE39C88" w14:textId="77777777" w:rsidR="007441FB" w:rsidRDefault="004128AE">
            <w:pPr>
              <w:rPr>
                <w:noProof/>
                <w:lang w:val="de-CH"/>
              </w:rPr>
            </w:pPr>
            <w:r>
              <w:rPr>
                <w:noProof/>
                <w:lang w:val="de-CH"/>
              </w:rPr>
              <w:t>Mo. Silberschmidt. Stärkung des Produktions- und Forschungsstandorts Schweiz</w:t>
            </w:r>
          </w:p>
          <w:p w14:paraId="1FF910E8" w14:textId="77777777" w:rsidR="007441FB" w:rsidRDefault="004128AE">
            <w:pPr>
              <w:rPr>
                <w:noProof/>
                <w:lang w:val="fr-CH"/>
              </w:rPr>
            </w:pPr>
            <w:r>
              <w:rPr>
                <w:noProof/>
                <w:lang w:val="fr-CH"/>
              </w:rPr>
              <w:t>Mo. Silberschmidt. Renforcement des industries et de la recherche suisses</w:t>
            </w:r>
          </w:p>
          <w:p w14:paraId="310A65BB" w14:textId="77777777" w:rsidR="007441FB" w:rsidRDefault="004128AE">
            <w:pPr>
              <w:rPr>
                <w:noProof/>
                <w:lang w:val="it-IT"/>
              </w:rPr>
            </w:pPr>
            <w:r>
              <w:rPr>
                <w:noProof/>
                <w:lang w:val="it-IT"/>
              </w:rPr>
              <w:t>Mo. Silberschmidt. Rafforzare la Svizzera come polo industriale e di ricerca</w:t>
            </w:r>
          </w:p>
        </w:tc>
        <w:tc>
          <w:tcPr>
            <w:tcW w:w="702" w:type="pct"/>
          </w:tcPr>
          <w:p w14:paraId="76ED7B6A" w14:textId="77777777" w:rsidR="007441FB" w:rsidRPr="000D1CEC" w:rsidRDefault="007441FB">
            <w:pPr>
              <w:rPr>
                <w:lang w:val="it-IT"/>
              </w:rPr>
            </w:pPr>
          </w:p>
          <w:p w14:paraId="0FA49276" w14:textId="77777777" w:rsidR="007441FB" w:rsidRPr="000D1CEC" w:rsidRDefault="007441FB">
            <w:pPr>
              <w:rPr>
                <w:lang w:val="it-IT"/>
              </w:rPr>
            </w:pPr>
          </w:p>
          <w:p w14:paraId="37938392" w14:textId="77777777" w:rsidR="007441FB" w:rsidRPr="000D1CEC" w:rsidRDefault="007441FB">
            <w:pPr>
              <w:rPr>
                <w:b/>
                <w:lang w:val="it-IT"/>
              </w:rPr>
            </w:pPr>
          </w:p>
        </w:tc>
        <w:tc>
          <w:tcPr>
            <w:tcW w:w="882" w:type="pct"/>
          </w:tcPr>
          <w:p w14:paraId="312B558D" w14:textId="77777777" w:rsidR="007441FB" w:rsidRPr="000D1CEC" w:rsidRDefault="007441FB">
            <w:pPr>
              <w:rPr>
                <w:lang w:val="it-IT"/>
              </w:rPr>
            </w:pPr>
          </w:p>
          <w:p w14:paraId="667DD01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3A4382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E0BF6E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3C0CE778"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745905B5" w14:textId="77777777" w:rsidTr="004128AE">
        <w:trPr>
          <w:cantSplit/>
          <w:trHeight w:val="945"/>
        </w:trPr>
        <w:tc>
          <w:tcPr>
            <w:tcW w:w="588" w:type="pct"/>
          </w:tcPr>
          <w:p w14:paraId="10729EC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25.4192</w:t>
            </w:r>
            <w:r w:rsidR="00A42895">
              <w:rPr>
                <w:lang w:val="de-CH"/>
              </w:rPr>
              <w:t xml:space="preserve"> </w:t>
            </w:r>
            <w:r>
              <w:rPr>
                <w:lang w:val="de-CH"/>
              </w:rPr>
              <w:t>n</w:t>
            </w:r>
          </w:p>
        </w:tc>
        <w:tc>
          <w:tcPr>
            <w:tcW w:w="368" w:type="pct"/>
          </w:tcPr>
          <w:p w14:paraId="18426D1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91">
              <w:r>
                <w:rPr>
                  <w:rStyle w:val="Hyperlink"/>
                </w:rPr>
                <w:t>DE</w:t>
              </w:r>
            </w:hyperlink>
            <w:r w:rsidR="003F7ACC">
              <w:rPr>
                <w:lang w:val="de-CH"/>
              </w:rPr>
              <w:br/>
            </w:r>
            <w:hyperlink r:id="rId2992">
              <w:r>
                <w:rPr>
                  <w:rStyle w:val="Hyperlink"/>
                </w:rPr>
                <w:t>FR</w:t>
              </w:r>
            </w:hyperlink>
            <w:r w:rsidR="003F7ACC">
              <w:rPr>
                <w:lang w:val="de-CH"/>
              </w:rPr>
              <w:br/>
            </w:r>
            <w:hyperlink r:id="rId2993">
              <w:r>
                <w:rPr>
                  <w:rStyle w:val="Hyperlink"/>
                </w:rPr>
                <w:t>IT</w:t>
              </w:r>
            </w:hyperlink>
          </w:p>
        </w:tc>
        <w:tc>
          <w:tcPr>
            <w:tcW w:w="1431" w:type="pct"/>
          </w:tcPr>
          <w:p w14:paraId="47601706" w14:textId="77777777" w:rsidR="007441FB" w:rsidRDefault="004128AE">
            <w:pPr>
              <w:rPr>
                <w:noProof/>
                <w:lang w:val="de-CH"/>
              </w:rPr>
            </w:pPr>
            <w:r>
              <w:rPr>
                <w:noProof/>
                <w:lang w:val="de-CH"/>
              </w:rPr>
              <w:t>Mo. Silberschmidt. Investitionsbedingungen für Unternehmen verbessern</w:t>
            </w:r>
          </w:p>
          <w:p w14:paraId="4C600AD5" w14:textId="77777777" w:rsidR="007441FB" w:rsidRDefault="004128AE">
            <w:pPr>
              <w:rPr>
                <w:noProof/>
                <w:lang w:val="fr-CH"/>
              </w:rPr>
            </w:pPr>
            <w:r>
              <w:rPr>
                <w:noProof/>
                <w:lang w:val="fr-CH"/>
              </w:rPr>
              <w:t>Mo. Silberschmidt. Améliorer les conditions d'investissement pour les entreprises</w:t>
            </w:r>
          </w:p>
          <w:p w14:paraId="1B8C7C6D" w14:textId="77777777" w:rsidR="007441FB" w:rsidRDefault="004128AE">
            <w:pPr>
              <w:rPr>
                <w:noProof/>
                <w:lang w:val="it-IT"/>
              </w:rPr>
            </w:pPr>
            <w:r>
              <w:rPr>
                <w:noProof/>
                <w:lang w:val="it-IT"/>
              </w:rPr>
              <w:t>Mo. Silberschmidt. Migliorare le condizioni di investimento per le imprese</w:t>
            </w:r>
          </w:p>
        </w:tc>
        <w:tc>
          <w:tcPr>
            <w:tcW w:w="702" w:type="pct"/>
          </w:tcPr>
          <w:p w14:paraId="778E1C6A" w14:textId="77777777" w:rsidR="007441FB" w:rsidRPr="000D1CEC" w:rsidRDefault="007441FB">
            <w:pPr>
              <w:rPr>
                <w:lang w:val="it-IT"/>
              </w:rPr>
            </w:pPr>
          </w:p>
          <w:p w14:paraId="21E4FEE7" w14:textId="77777777" w:rsidR="007441FB" w:rsidRPr="000D1CEC" w:rsidRDefault="007441FB">
            <w:pPr>
              <w:rPr>
                <w:lang w:val="it-IT"/>
              </w:rPr>
            </w:pPr>
          </w:p>
          <w:p w14:paraId="6913A913" w14:textId="77777777" w:rsidR="007441FB" w:rsidRPr="000D1CEC" w:rsidRDefault="007441FB">
            <w:pPr>
              <w:rPr>
                <w:b/>
                <w:lang w:val="it-IT"/>
              </w:rPr>
            </w:pPr>
          </w:p>
        </w:tc>
        <w:tc>
          <w:tcPr>
            <w:tcW w:w="882" w:type="pct"/>
          </w:tcPr>
          <w:p w14:paraId="324A30D8" w14:textId="77777777" w:rsidR="007441FB" w:rsidRPr="000D1CEC" w:rsidRDefault="007441FB">
            <w:pPr>
              <w:rPr>
                <w:lang w:val="it-IT"/>
              </w:rPr>
            </w:pPr>
          </w:p>
          <w:p w14:paraId="63409A5F"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06F086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EA3163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5198F76E"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0E871677" w14:textId="77777777" w:rsidTr="004128AE">
        <w:trPr>
          <w:cantSplit/>
          <w:trHeight w:val="945"/>
        </w:trPr>
        <w:tc>
          <w:tcPr>
            <w:tcW w:w="588" w:type="pct"/>
          </w:tcPr>
          <w:p w14:paraId="163CED4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25.4194</w:t>
            </w:r>
            <w:r w:rsidR="00A42895">
              <w:rPr>
                <w:lang w:val="de-CH"/>
              </w:rPr>
              <w:t xml:space="preserve"> </w:t>
            </w:r>
            <w:r>
              <w:rPr>
                <w:lang w:val="de-CH"/>
              </w:rPr>
              <w:t>n</w:t>
            </w:r>
          </w:p>
        </w:tc>
        <w:tc>
          <w:tcPr>
            <w:tcW w:w="368" w:type="pct"/>
          </w:tcPr>
          <w:p w14:paraId="3A67DF2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94">
              <w:r>
                <w:rPr>
                  <w:rStyle w:val="Hyperlink"/>
                </w:rPr>
                <w:t>DE</w:t>
              </w:r>
            </w:hyperlink>
            <w:r w:rsidR="003F7ACC">
              <w:rPr>
                <w:lang w:val="de-CH"/>
              </w:rPr>
              <w:br/>
            </w:r>
            <w:hyperlink r:id="rId2995">
              <w:r>
                <w:rPr>
                  <w:rStyle w:val="Hyperlink"/>
                </w:rPr>
                <w:t>FR</w:t>
              </w:r>
            </w:hyperlink>
            <w:r w:rsidR="003F7ACC">
              <w:rPr>
                <w:lang w:val="de-CH"/>
              </w:rPr>
              <w:br/>
            </w:r>
            <w:hyperlink r:id="rId2996">
              <w:r>
                <w:rPr>
                  <w:rStyle w:val="Hyperlink"/>
                </w:rPr>
                <w:t>IT</w:t>
              </w:r>
            </w:hyperlink>
          </w:p>
        </w:tc>
        <w:tc>
          <w:tcPr>
            <w:tcW w:w="1431" w:type="pct"/>
          </w:tcPr>
          <w:p w14:paraId="3DE91956" w14:textId="77777777" w:rsidR="007441FB" w:rsidRDefault="004128AE">
            <w:pPr>
              <w:rPr>
                <w:noProof/>
                <w:lang w:val="de-CH"/>
              </w:rPr>
            </w:pPr>
            <w:r>
              <w:rPr>
                <w:noProof/>
                <w:lang w:val="de-CH"/>
              </w:rPr>
              <w:t>Ip. Pfister Gerhard. Gesetzeswidrige Umsetzung von Steuer-Rabatten im Kanton Waadt und mögliche Auswirkungen auf den NFA</w:t>
            </w:r>
          </w:p>
          <w:p w14:paraId="327DD23B" w14:textId="77777777" w:rsidR="007441FB" w:rsidRDefault="004128AE">
            <w:pPr>
              <w:rPr>
                <w:noProof/>
                <w:lang w:val="fr-CH"/>
              </w:rPr>
            </w:pPr>
            <w:r>
              <w:rPr>
                <w:noProof/>
                <w:lang w:val="fr-CH"/>
              </w:rPr>
              <w:t>Ip. Pfister Gerhard. Mise en oeuvre illégale de rabais fiscaux dans le canton de Vaud et conséquences possibles sur la péréquation financière</w:t>
            </w:r>
          </w:p>
          <w:p w14:paraId="1FF7010B" w14:textId="77777777" w:rsidR="007441FB" w:rsidRDefault="004128AE">
            <w:pPr>
              <w:rPr>
                <w:noProof/>
                <w:lang w:val="it-IT"/>
              </w:rPr>
            </w:pPr>
            <w:r>
              <w:rPr>
                <w:noProof/>
                <w:lang w:val="it-IT"/>
              </w:rPr>
              <w:t>Ip. Pfister Gerhard. Attuazione illegale di riduzioni di imposta nel Cantone di Vaud e possibili ripercussioni sulla perequazione finanziaria nazionale</w:t>
            </w:r>
          </w:p>
        </w:tc>
        <w:tc>
          <w:tcPr>
            <w:tcW w:w="702" w:type="pct"/>
          </w:tcPr>
          <w:p w14:paraId="61EFD424" w14:textId="77777777" w:rsidR="007441FB" w:rsidRPr="000D1CEC" w:rsidRDefault="007441FB">
            <w:pPr>
              <w:rPr>
                <w:lang w:val="it-IT"/>
              </w:rPr>
            </w:pPr>
          </w:p>
          <w:p w14:paraId="48AA5E6A" w14:textId="77777777" w:rsidR="007441FB" w:rsidRPr="000D1CEC" w:rsidRDefault="007441FB">
            <w:pPr>
              <w:rPr>
                <w:lang w:val="it-IT"/>
              </w:rPr>
            </w:pPr>
          </w:p>
          <w:p w14:paraId="4AF4F394" w14:textId="77777777" w:rsidR="007441FB" w:rsidRPr="000D1CEC" w:rsidRDefault="007441FB">
            <w:pPr>
              <w:rPr>
                <w:b/>
                <w:lang w:val="it-IT"/>
              </w:rPr>
            </w:pPr>
          </w:p>
        </w:tc>
        <w:tc>
          <w:tcPr>
            <w:tcW w:w="882" w:type="pct"/>
          </w:tcPr>
          <w:p w14:paraId="32316443" w14:textId="77777777" w:rsidR="007441FB" w:rsidRPr="000D1CEC" w:rsidRDefault="007441FB">
            <w:pPr>
              <w:rPr>
                <w:lang w:val="it-IT"/>
              </w:rPr>
            </w:pPr>
          </w:p>
          <w:p w14:paraId="2BE01C9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FB63DF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D74673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5A8F9E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F25AF67" w14:textId="77777777" w:rsidTr="004128AE">
        <w:trPr>
          <w:cantSplit/>
          <w:trHeight w:val="945"/>
        </w:trPr>
        <w:tc>
          <w:tcPr>
            <w:tcW w:w="588" w:type="pct"/>
          </w:tcPr>
          <w:p w14:paraId="6F75920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25.4201</w:t>
            </w:r>
            <w:r w:rsidR="00A42895">
              <w:rPr>
                <w:lang w:val="de-CH"/>
              </w:rPr>
              <w:t xml:space="preserve"> </w:t>
            </w:r>
            <w:r>
              <w:rPr>
                <w:lang w:val="de-CH"/>
              </w:rPr>
              <w:t>n</w:t>
            </w:r>
          </w:p>
        </w:tc>
        <w:tc>
          <w:tcPr>
            <w:tcW w:w="368" w:type="pct"/>
          </w:tcPr>
          <w:p w14:paraId="0C6FABE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2997">
              <w:r>
                <w:rPr>
                  <w:rStyle w:val="Hyperlink"/>
                </w:rPr>
                <w:t>DE</w:t>
              </w:r>
            </w:hyperlink>
            <w:r w:rsidR="003F7ACC">
              <w:rPr>
                <w:lang w:val="de-CH"/>
              </w:rPr>
              <w:br/>
            </w:r>
            <w:hyperlink r:id="rId2998">
              <w:r>
                <w:rPr>
                  <w:rStyle w:val="Hyperlink"/>
                </w:rPr>
                <w:t>FR</w:t>
              </w:r>
            </w:hyperlink>
            <w:r w:rsidR="003F7ACC">
              <w:rPr>
                <w:lang w:val="de-CH"/>
              </w:rPr>
              <w:br/>
            </w:r>
            <w:hyperlink r:id="rId2999">
              <w:r>
                <w:rPr>
                  <w:rStyle w:val="Hyperlink"/>
                </w:rPr>
                <w:t>IT</w:t>
              </w:r>
            </w:hyperlink>
          </w:p>
        </w:tc>
        <w:tc>
          <w:tcPr>
            <w:tcW w:w="1431" w:type="pct"/>
          </w:tcPr>
          <w:p w14:paraId="3322678E" w14:textId="77777777" w:rsidR="007441FB" w:rsidRDefault="004128AE">
            <w:pPr>
              <w:rPr>
                <w:noProof/>
                <w:lang w:val="de-CH"/>
              </w:rPr>
            </w:pPr>
            <w:r>
              <w:rPr>
                <w:noProof/>
                <w:lang w:val="de-CH"/>
              </w:rPr>
              <w:t>Ip. Stämpfli. Immobilienbotschaft 2025. Kommt der Bund seiner Vorbildfunktion im Bereich Biodiversität nach?</w:t>
            </w:r>
          </w:p>
          <w:p w14:paraId="49EB73A0" w14:textId="77777777" w:rsidR="007441FB" w:rsidRDefault="004128AE">
            <w:pPr>
              <w:rPr>
                <w:noProof/>
                <w:lang w:val="fr-CH"/>
              </w:rPr>
            </w:pPr>
            <w:r>
              <w:rPr>
                <w:noProof/>
                <w:lang w:val="fr-CH"/>
              </w:rPr>
              <w:t>Ip. Stämpfli. Message 2025 sur l'immobilier. La Confédération remplit-elle son rôle de modèle en matière de biodiversité ?</w:t>
            </w:r>
          </w:p>
          <w:p w14:paraId="68BF8E13" w14:textId="77777777" w:rsidR="007441FB" w:rsidRDefault="004128AE">
            <w:pPr>
              <w:rPr>
                <w:noProof/>
                <w:lang w:val="it-IT"/>
              </w:rPr>
            </w:pPr>
            <w:r>
              <w:rPr>
                <w:noProof/>
                <w:lang w:val="it-IT"/>
              </w:rPr>
              <w:t>Ip. Stämpfli. Messaggio 2025 sugli immobili. La Confederazione adempie la sua funzione esemplare nel settore della biodiversità?</w:t>
            </w:r>
          </w:p>
        </w:tc>
        <w:tc>
          <w:tcPr>
            <w:tcW w:w="702" w:type="pct"/>
          </w:tcPr>
          <w:p w14:paraId="17BA5DA6" w14:textId="77777777" w:rsidR="007441FB" w:rsidRPr="000D1CEC" w:rsidRDefault="007441FB">
            <w:pPr>
              <w:rPr>
                <w:lang w:val="it-IT"/>
              </w:rPr>
            </w:pPr>
          </w:p>
          <w:p w14:paraId="63A76E9D" w14:textId="77777777" w:rsidR="007441FB" w:rsidRPr="000D1CEC" w:rsidRDefault="007441FB">
            <w:pPr>
              <w:rPr>
                <w:lang w:val="it-IT"/>
              </w:rPr>
            </w:pPr>
          </w:p>
          <w:p w14:paraId="294B578D" w14:textId="77777777" w:rsidR="007441FB" w:rsidRPr="000D1CEC" w:rsidRDefault="007441FB">
            <w:pPr>
              <w:rPr>
                <w:b/>
                <w:lang w:val="it-IT"/>
              </w:rPr>
            </w:pPr>
          </w:p>
        </w:tc>
        <w:tc>
          <w:tcPr>
            <w:tcW w:w="882" w:type="pct"/>
          </w:tcPr>
          <w:p w14:paraId="4A6A7FE2" w14:textId="77777777" w:rsidR="007441FB" w:rsidRPr="000D1CEC" w:rsidRDefault="007441FB">
            <w:pPr>
              <w:rPr>
                <w:lang w:val="it-IT"/>
              </w:rPr>
            </w:pPr>
          </w:p>
          <w:p w14:paraId="72B8DBC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8D3BFC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E71EDF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3C31C6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D7E6D6A" w14:textId="77777777" w:rsidTr="004128AE">
        <w:trPr>
          <w:cantSplit/>
          <w:trHeight w:val="945"/>
        </w:trPr>
        <w:tc>
          <w:tcPr>
            <w:tcW w:w="588" w:type="pct"/>
          </w:tcPr>
          <w:p w14:paraId="73C6D24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25.4277</w:t>
            </w:r>
            <w:r w:rsidR="00A42895">
              <w:rPr>
                <w:lang w:val="de-CH"/>
              </w:rPr>
              <w:t xml:space="preserve"> </w:t>
            </w:r>
            <w:r>
              <w:rPr>
                <w:lang w:val="de-CH"/>
              </w:rPr>
              <w:t>n</w:t>
            </w:r>
          </w:p>
        </w:tc>
        <w:tc>
          <w:tcPr>
            <w:tcW w:w="368" w:type="pct"/>
          </w:tcPr>
          <w:p w14:paraId="2D7E52D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00">
              <w:r>
                <w:rPr>
                  <w:rStyle w:val="Hyperlink"/>
                </w:rPr>
                <w:t>DE</w:t>
              </w:r>
            </w:hyperlink>
            <w:r w:rsidR="003F7ACC">
              <w:rPr>
                <w:lang w:val="de-CH"/>
              </w:rPr>
              <w:br/>
            </w:r>
            <w:hyperlink r:id="rId3001">
              <w:r>
                <w:rPr>
                  <w:rStyle w:val="Hyperlink"/>
                </w:rPr>
                <w:t>FR</w:t>
              </w:r>
            </w:hyperlink>
            <w:r w:rsidR="003F7ACC">
              <w:rPr>
                <w:lang w:val="de-CH"/>
              </w:rPr>
              <w:br/>
            </w:r>
            <w:hyperlink r:id="rId3002">
              <w:r>
                <w:rPr>
                  <w:rStyle w:val="Hyperlink"/>
                </w:rPr>
                <w:t>IT</w:t>
              </w:r>
            </w:hyperlink>
          </w:p>
        </w:tc>
        <w:tc>
          <w:tcPr>
            <w:tcW w:w="1431" w:type="pct"/>
          </w:tcPr>
          <w:p w14:paraId="623D334F" w14:textId="77777777" w:rsidR="007441FB" w:rsidRDefault="004128AE">
            <w:pPr>
              <w:rPr>
                <w:noProof/>
                <w:lang w:val="de-CH"/>
              </w:rPr>
            </w:pPr>
            <w:r>
              <w:rPr>
                <w:noProof/>
                <w:lang w:val="de-CH"/>
              </w:rPr>
              <w:t>Mo. Fonio. Tabakprodukte zum Erhitzen. Steuerprivileg für ein schädliches Produkt streichen</w:t>
            </w:r>
          </w:p>
          <w:p w14:paraId="60E64DCA" w14:textId="77777777" w:rsidR="007441FB" w:rsidRDefault="004128AE">
            <w:pPr>
              <w:rPr>
                <w:noProof/>
                <w:lang w:val="fr-CH"/>
              </w:rPr>
            </w:pPr>
            <w:r>
              <w:rPr>
                <w:noProof/>
                <w:lang w:val="fr-CH"/>
              </w:rPr>
              <w:t>Mo. Fonio. Produits du tabac à chauffer. Abolir le privilège fiscal d'un toxique</w:t>
            </w:r>
          </w:p>
          <w:p w14:paraId="7E433464" w14:textId="77777777" w:rsidR="007441FB" w:rsidRDefault="004128AE">
            <w:pPr>
              <w:rPr>
                <w:noProof/>
                <w:lang w:val="it-IT"/>
              </w:rPr>
            </w:pPr>
            <w:r>
              <w:rPr>
                <w:noProof/>
                <w:lang w:val="it-IT"/>
              </w:rPr>
              <w:t>Mo. Fonio. Prodotti del tabacco destinati a essere riscaldati. Abolire il privilegio fiscale per un prodotto nocivo</w:t>
            </w:r>
          </w:p>
        </w:tc>
        <w:tc>
          <w:tcPr>
            <w:tcW w:w="702" w:type="pct"/>
          </w:tcPr>
          <w:p w14:paraId="733DE3C0" w14:textId="77777777" w:rsidR="007441FB" w:rsidRPr="000D1CEC" w:rsidRDefault="007441FB">
            <w:pPr>
              <w:rPr>
                <w:lang w:val="it-IT"/>
              </w:rPr>
            </w:pPr>
          </w:p>
          <w:p w14:paraId="28572DAB" w14:textId="77777777" w:rsidR="007441FB" w:rsidRPr="000D1CEC" w:rsidRDefault="007441FB">
            <w:pPr>
              <w:rPr>
                <w:lang w:val="it-IT"/>
              </w:rPr>
            </w:pPr>
          </w:p>
          <w:p w14:paraId="337FC8C5" w14:textId="77777777" w:rsidR="007441FB" w:rsidRPr="000D1CEC" w:rsidRDefault="007441FB">
            <w:pPr>
              <w:rPr>
                <w:b/>
                <w:lang w:val="it-IT"/>
              </w:rPr>
            </w:pPr>
          </w:p>
        </w:tc>
        <w:tc>
          <w:tcPr>
            <w:tcW w:w="882" w:type="pct"/>
          </w:tcPr>
          <w:p w14:paraId="48460AA1" w14:textId="77777777" w:rsidR="007441FB" w:rsidRPr="000D1CEC" w:rsidRDefault="007441FB">
            <w:pPr>
              <w:rPr>
                <w:lang w:val="it-IT"/>
              </w:rPr>
            </w:pPr>
          </w:p>
          <w:p w14:paraId="42128CE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CB3EED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DDE195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C7F5F78"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6B7A87C2" w14:textId="77777777" w:rsidTr="004128AE">
        <w:trPr>
          <w:cantSplit/>
          <w:trHeight w:val="945"/>
        </w:trPr>
        <w:tc>
          <w:tcPr>
            <w:tcW w:w="588" w:type="pct"/>
          </w:tcPr>
          <w:p w14:paraId="063847C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25.4284</w:t>
            </w:r>
            <w:r w:rsidR="00A42895">
              <w:rPr>
                <w:lang w:val="de-CH"/>
              </w:rPr>
              <w:t xml:space="preserve"> </w:t>
            </w:r>
            <w:r>
              <w:rPr>
                <w:lang w:val="de-CH"/>
              </w:rPr>
              <w:t>n</w:t>
            </w:r>
          </w:p>
        </w:tc>
        <w:tc>
          <w:tcPr>
            <w:tcW w:w="368" w:type="pct"/>
          </w:tcPr>
          <w:p w14:paraId="3826C06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03">
              <w:r>
                <w:rPr>
                  <w:rStyle w:val="Hyperlink"/>
                </w:rPr>
                <w:t>DE</w:t>
              </w:r>
            </w:hyperlink>
            <w:r w:rsidR="003F7ACC">
              <w:rPr>
                <w:lang w:val="de-CH"/>
              </w:rPr>
              <w:br/>
            </w:r>
            <w:hyperlink r:id="rId3004">
              <w:r>
                <w:rPr>
                  <w:rStyle w:val="Hyperlink"/>
                </w:rPr>
                <w:t>FR</w:t>
              </w:r>
            </w:hyperlink>
            <w:r w:rsidR="003F7ACC">
              <w:rPr>
                <w:lang w:val="de-CH"/>
              </w:rPr>
              <w:br/>
            </w:r>
            <w:hyperlink r:id="rId3005">
              <w:r>
                <w:rPr>
                  <w:rStyle w:val="Hyperlink"/>
                </w:rPr>
                <w:t>IT</w:t>
              </w:r>
            </w:hyperlink>
          </w:p>
        </w:tc>
        <w:tc>
          <w:tcPr>
            <w:tcW w:w="1431" w:type="pct"/>
          </w:tcPr>
          <w:p w14:paraId="41B0668B" w14:textId="77777777" w:rsidR="007441FB" w:rsidRDefault="004128AE">
            <w:pPr>
              <w:rPr>
                <w:noProof/>
                <w:lang w:val="de-CH"/>
              </w:rPr>
            </w:pPr>
            <w:r>
              <w:rPr>
                <w:noProof/>
                <w:lang w:val="de-CH"/>
              </w:rPr>
              <w:t>Ip. Tuena. Auswirkungen der Tabaksteuererhöhungen auf den Schmuggel und Einkaufstourismus von Tabakwaren in der Schweiz</w:t>
            </w:r>
          </w:p>
          <w:p w14:paraId="275AB9A4" w14:textId="77777777" w:rsidR="007441FB" w:rsidRDefault="004128AE">
            <w:pPr>
              <w:rPr>
                <w:noProof/>
                <w:lang w:val="fr-CH"/>
              </w:rPr>
            </w:pPr>
            <w:r>
              <w:rPr>
                <w:noProof/>
                <w:lang w:val="fr-CH"/>
              </w:rPr>
              <w:t>Ip. Tuena. Relèvement de l'impôt sur le tabac. Conséquences sur la contrebande et le tourisme d'achat de produits du tabac en Suisse</w:t>
            </w:r>
          </w:p>
          <w:p w14:paraId="5E908591" w14:textId="77777777" w:rsidR="007441FB" w:rsidRDefault="004128AE">
            <w:pPr>
              <w:rPr>
                <w:noProof/>
                <w:lang w:val="it-IT"/>
              </w:rPr>
            </w:pPr>
            <w:r>
              <w:rPr>
                <w:noProof/>
                <w:lang w:val="it-IT"/>
              </w:rPr>
              <w:t>Ip. Tuena. Effetti degli aumenti dell'imposta sul tabacco sul contrabbando e sul turismo degli acquisti di prodotti del tabacco in Svizzera</w:t>
            </w:r>
          </w:p>
        </w:tc>
        <w:tc>
          <w:tcPr>
            <w:tcW w:w="702" w:type="pct"/>
          </w:tcPr>
          <w:p w14:paraId="69610655" w14:textId="77777777" w:rsidR="007441FB" w:rsidRPr="000D1CEC" w:rsidRDefault="007441FB">
            <w:pPr>
              <w:rPr>
                <w:lang w:val="it-IT"/>
              </w:rPr>
            </w:pPr>
          </w:p>
          <w:p w14:paraId="4A3CD1FB" w14:textId="77777777" w:rsidR="007441FB" w:rsidRPr="000D1CEC" w:rsidRDefault="007441FB">
            <w:pPr>
              <w:rPr>
                <w:lang w:val="it-IT"/>
              </w:rPr>
            </w:pPr>
          </w:p>
          <w:p w14:paraId="1A5061A1" w14:textId="77777777" w:rsidR="007441FB" w:rsidRPr="000D1CEC" w:rsidRDefault="007441FB">
            <w:pPr>
              <w:rPr>
                <w:b/>
                <w:lang w:val="it-IT"/>
              </w:rPr>
            </w:pPr>
          </w:p>
        </w:tc>
        <w:tc>
          <w:tcPr>
            <w:tcW w:w="882" w:type="pct"/>
          </w:tcPr>
          <w:p w14:paraId="18BE0FFE" w14:textId="77777777" w:rsidR="007441FB" w:rsidRPr="000D1CEC" w:rsidRDefault="007441FB">
            <w:pPr>
              <w:rPr>
                <w:lang w:val="it-IT"/>
              </w:rPr>
            </w:pPr>
          </w:p>
          <w:p w14:paraId="4E78471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74BD93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3D975C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388899A1"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14:paraId="3F965F46" w14:textId="77777777" w:rsidTr="004128AE">
        <w:trPr>
          <w:cantSplit/>
          <w:trHeight w:val="945"/>
        </w:trPr>
        <w:tc>
          <w:tcPr>
            <w:tcW w:w="588" w:type="pct"/>
          </w:tcPr>
          <w:p w14:paraId="56B7084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25.4295</w:t>
            </w:r>
            <w:r w:rsidR="00A42895">
              <w:rPr>
                <w:lang w:val="de-CH"/>
              </w:rPr>
              <w:t xml:space="preserve"> </w:t>
            </w:r>
            <w:r>
              <w:rPr>
                <w:lang w:val="de-CH"/>
              </w:rPr>
              <w:t>n</w:t>
            </w:r>
          </w:p>
        </w:tc>
        <w:tc>
          <w:tcPr>
            <w:tcW w:w="368" w:type="pct"/>
          </w:tcPr>
          <w:p w14:paraId="46C452F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06">
              <w:r>
                <w:rPr>
                  <w:rStyle w:val="Hyperlink"/>
                </w:rPr>
                <w:t>DE</w:t>
              </w:r>
            </w:hyperlink>
            <w:r w:rsidR="003F7ACC">
              <w:rPr>
                <w:lang w:val="de-CH"/>
              </w:rPr>
              <w:br/>
            </w:r>
            <w:hyperlink r:id="rId3007">
              <w:r>
                <w:rPr>
                  <w:rStyle w:val="Hyperlink"/>
                </w:rPr>
                <w:t>FR</w:t>
              </w:r>
            </w:hyperlink>
            <w:r w:rsidR="003F7ACC">
              <w:rPr>
                <w:lang w:val="de-CH"/>
              </w:rPr>
              <w:br/>
            </w:r>
            <w:hyperlink r:id="rId3008">
              <w:r>
                <w:rPr>
                  <w:rStyle w:val="Hyperlink"/>
                </w:rPr>
                <w:t>IT</w:t>
              </w:r>
            </w:hyperlink>
          </w:p>
        </w:tc>
        <w:tc>
          <w:tcPr>
            <w:tcW w:w="1431" w:type="pct"/>
          </w:tcPr>
          <w:p w14:paraId="74AEE3A1" w14:textId="77777777" w:rsidR="007441FB" w:rsidRPr="000D1CEC" w:rsidRDefault="004128AE">
            <w:pPr>
              <w:rPr>
                <w:noProof/>
                <w:lang w:val="fr-CH"/>
              </w:rPr>
            </w:pPr>
            <w:r>
              <w:rPr>
                <w:noProof/>
                <w:lang w:val="de-CH"/>
              </w:rPr>
              <w:t xml:space="preserve">Mo. Hässig Patrick. Jugendschutz bei Snus und Nikotinpouches stärken. </w:t>
            </w:r>
            <w:r w:rsidRPr="000D1CEC">
              <w:rPr>
                <w:noProof/>
                <w:lang w:val="fr-CH"/>
              </w:rPr>
              <w:t>Normalsteuersatz für Boom-Produkte</w:t>
            </w:r>
          </w:p>
          <w:p w14:paraId="745F8FE5" w14:textId="77777777" w:rsidR="007441FB" w:rsidRDefault="004128AE">
            <w:pPr>
              <w:rPr>
                <w:noProof/>
                <w:lang w:val="fr-CH"/>
              </w:rPr>
            </w:pPr>
            <w:r>
              <w:rPr>
                <w:noProof/>
                <w:lang w:val="fr-CH"/>
              </w:rPr>
              <w:t>Mo. Hässig Patrick. Renforcer la protection de la jeunesse pour le snus et les sachets de nicotine. Taux de TVA normal pour les produits en plein essor</w:t>
            </w:r>
          </w:p>
          <w:p w14:paraId="11204080" w14:textId="77777777" w:rsidR="007441FB" w:rsidRDefault="004128AE">
            <w:pPr>
              <w:rPr>
                <w:noProof/>
                <w:lang w:val="it-IT"/>
              </w:rPr>
            </w:pPr>
            <w:r w:rsidRPr="000D1CEC">
              <w:rPr>
                <w:noProof/>
                <w:lang w:val="fr-CH"/>
              </w:rPr>
              <w:t xml:space="preserve">Mo. Hässig Patrick. </w:t>
            </w:r>
            <w:r>
              <w:rPr>
                <w:noProof/>
                <w:lang w:val="it-IT"/>
              </w:rPr>
              <w:t>Rafforzare la protezione dei giovani per quanto riguarda lo snus e le bustine di nicotina. Aliquota d'imposta normale per i prodotti in forte espansione</w:t>
            </w:r>
          </w:p>
        </w:tc>
        <w:tc>
          <w:tcPr>
            <w:tcW w:w="702" w:type="pct"/>
          </w:tcPr>
          <w:p w14:paraId="1D572F2A" w14:textId="77777777" w:rsidR="007441FB" w:rsidRDefault="007441FB">
            <w:pPr>
              <w:rPr>
                <w:lang w:val="de-CH"/>
              </w:rPr>
            </w:pPr>
          </w:p>
          <w:p w14:paraId="34B92EBB" w14:textId="77777777" w:rsidR="007441FB" w:rsidRDefault="007441FB">
            <w:pPr>
              <w:rPr>
                <w:lang w:val="de-CH"/>
              </w:rPr>
            </w:pPr>
          </w:p>
          <w:p w14:paraId="3F4298EC" w14:textId="77777777" w:rsidR="007441FB" w:rsidRDefault="007441FB">
            <w:pPr>
              <w:rPr>
                <w:b/>
                <w:lang w:val="de-CH"/>
              </w:rPr>
            </w:pPr>
          </w:p>
        </w:tc>
        <w:tc>
          <w:tcPr>
            <w:tcW w:w="882" w:type="pct"/>
          </w:tcPr>
          <w:p w14:paraId="78F1592B" w14:textId="77777777" w:rsidR="007441FB" w:rsidRDefault="007441FB">
            <w:pPr>
              <w:rPr>
                <w:lang w:val="de-CH"/>
              </w:rPr>
            </w:pPr>
          </w:p>
          <w:p w14:paraId="5DF6B2B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C34010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21974B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359F6945"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7B973C26" w14:textId="77777777" w:rsidTr="004128AE">
        <w:trPr>
          <w:cantSplit/>
          <w:trHeight w:val="945"/>
        </w:trPr>
        <w:tc>
          <w:tcPr>
            <w:tcW w:w="588" w:type="pct"/>
          </w:tcPr>
          <w:p w14:paraId="06D1C6C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25.4298</w:t>
            </w:r>
            <w:r w:rsidR="00A42895">
              <w:rPr>
                <w:lang w:val="de-CH"/>
              </w:rPr>
              <w:t xml:space="preserve"> </w:t>
            </w:r>
            <w:r>
              <w:rPr>
                <w:lang w:val="de-CH"/>
              </w:rPr>
              <w:t>n</w:t>
            </w:r>
          </w:p>
        </w:tc>
        <w:tc>
          <w:tcPr>
            <w:tcW w:w="368" w:type="pct"/>
          </w:tcPr>
          <w:p w14:paraId="38C3FC5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09">
              <w:r>
                <w:rPr>
                  <w:rStyle w:val="Hyperlink"/>
                </w:rPr>
                <w:t>DE</w:t>
              </w:r>
            </w:hyperlink>
            <w:r w:rsidR="003F7ACC">
              <w:rPr>
                <w:lang w:val="de-CH"/>
              </w:rPr>
              <w:br/>
            </w:r>
            <w:hyperlink r:id="rId3010">
              <w:r>
                <w:rPr>
                  <w:rStyle w:val="Hyperlink"/>
                </w:rPr>
                <w:t>FR</w:t>
              </w:r>
            </w:hyperlink>
            <w:r w:rsidR="003F7ACC">
              <w:rPr>
                <w:lang w:val="de-CH"/>
              </w:rPr>
              <w:br/>
            </w:r>
            <w:hyperlink r:id="rId3011">
              <w:r>
                <w:rPr>
                  <w:rStyle w:val="Hyperlink"/>
                </w:rPr>
                <w:t>IT</w:t>
              </w:r>
            </w:hyperlink>
          </w:p>
        </w:tc>
        <w:tc>
          <w:tcPr>
            <w:tcW w:w="1431" w:type="pct"/>
          </w:tcPr>
          <w:p w14:paraId="51B5527A" w14:textId="77777777" w:rsidR="007441FB" w:rsidRDefault="004128AE">
            <w:pPr>
              <w:rPr>
                <w:noProof/>
                <w:lang w:val="de-CH"/>
              </w:rPr>
            </w:pPr>
            <w:r>
              <w:rPr>
                <w:noProof/>
                <w:lang w:val="de-CH"/>
              </w:rPr>
              <w:t>Mo. Bürgin Yvonne. Sicherung der Finanzierung der Tabakprävention durch Abgabe auf alle Tabak- und Nikotinprodukte</w:t>
            </w:r>
          </w:p>
          <w:p w14:paraId="3429F23B" w14:textId="77777777" w:rsidR="007441FB" w:rsidRDefault="004128AE">
            <w:pPr>
              <w:rPr>
                <w:noProof/>
                <w:lang w:val="fr-CH"/>
              </w:rPr>
            </w:pPr>
            <w:r>
              <w:rPr>
                <w:noProof/>
                <w:lang w:val="fr-CH"/>
              </w:rPr>
              <w:t>Mo. Bürgin Yvonne. Financer la prévention du tabagisme par une taxe sur l'ensemble des produits du tabac et de la nicotine</w:t>
            </w:r>
          </w:p>
          <w:p w14:paraId="483E8817" w14:textId="77777777" w:rsidR="007441FB" w:rsidRDefault="004128AE">
            <w:pPr>
              <w:rPr>
                <w:noProof/>
                <w:lang w:val="it-IT"/>
              </w:rPr>
            </w:pPr>
            <w:r>
              <w:rPr>
                <w:noProof/>
                <w:lang w:val="it-IT"/>
              </w:rPr>
              <w:t>Mo. Bürgin Yvonne. Garantire il finanziamento della prevenzione del tabagismo attraverso una tassa su tutti i prodotti del tabacco e a base di nicotina</w:t>
            </w:r>
          </w:p>
        </w:tc>
        <w:tc>
          <w:tcPr>
            <w:tcW w:w="702" w:type="pct"/>
          </w:tcPr>
          <w:p w14:paraId="21F7BF36" w14:textId="77777777" w:rsidR="007441FB" w:rsidRPr="000D1CEC" w:rsidRDefault="007441FB">
            <w:pPr>
              <w:rPr>
                <w:lang w:val="it-IT"/>
              </w:rPr>
            </w:pPr>
          </w:p>
          <w:p w14:paraId="386F40D3" w14:textId="77777777" w:rsidR="007441FB" w:rsidRPr="000D1CEC" w:rsidRDefault="007441FB">
            <w:pPr>
              <w:rPr>
                <w:lang w:val="it-IT"/>
              </w:rPr>
            </w:pPr>
          </w:p>
          <w:p w14:paraId="1F16C010" w14:textId="77777777" w:rsidR="007441FB" w:rsidRPr="000D1CEC" w:rsidRDefault="007441FB">
            <w:pPr>
              <w:rPr>
                <w:b/>
                <w:lang w:val="it-IT"/>
              </w:rPr>
            </w:pPr>
          </w:p>
        </w:tc>
        <w:tc>
          <w:tcPr>
            <w:tcW w:w="882" w:type="pct"/>
          </w:tcPr>
          <w:p w14:paraId="46D2DE62" w14:textId="77777777" w:rsidR="007441FB" w:rsidRPr="000D1CEC" w:rsidRDefault="007441FB">
            <w:pPr>
              <w:rPr>
                <w:lang w:val="it-IT"/>
              </w:rPr>
            </w:pPr>
          </w:p>
          <w:p w14:paraId="22AA34C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6B6EA8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25097D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8DDAF34"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37D96604" w14:textId="77777777" w:rsidTr="004128AE">
        <w:trPr>
          <w:cantSplit/>
          <w:trHeight w:val="945"/>
        </w:trPr>
        <w:tc>
          <w:tcPr>
            <w:tcW w:w="588" w:type="pct"/>
          </w:tcPr>
          <w:p w14:paraId="73EB6AF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25.4320</w:t>
            </w:r>
            <w:r w:rsidR="00A42895">
              <w:rPr>
                <w:lang w:val="de-CH"/>
              </w:rPr>
              <w:t xml:space="preserve"> </w:t>
            </w:r>
            <w:r>
              <w:rPr>
                <w:lang w:val="de-CH"/>
              </w:rPr>
              <w:t>n</w:t>
            </w:r>
          </w:p>
        </w:tc>
        <w:tc>
          <w:tcPr>
            <w:tcW w:w="368" w:type="pct"/>
          </w:tcPr>
          <w:p w14:paraId="2973C55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12">
              <w:r>
                <w:rPr>
                  <w:rStyle w:val="Hyperlink"/>
                </w:rPr>
                <w:t>DE</w:t>
              </w:r>
            </w:hyperlink>
            <w:r w:rsidR="003F7ACC">
              <w:rPr>
                <w:lang w:val="de-CH"/>
              </w:rPr>
              <w:br/>
            </w:r>
            <w:hyperlink r:id="rId3013">
              <w:r>
                <w:rPr>
                  <w:rStyle w:val="Hyperlink"/>
                </w:rPr>
                <w:t>FR</w:t>
              </w:r>
            </w:hyperlink>
            <w:r w:rsidR="003F7ACC">
              <w:rPr>
                <w:lang w:val="de-CH"/>
              </w:rPr>
              <w:br/>
            </w:r>
            <w:hyperlink r:id="rId3014">
              <w:r>
                <w:rPr>
                  <w:rStyle w:val="Hyperlink"/>
                </w:rPr>
                <w:t>IT</w:t>
              </w:r>
            </w:hyperlink>
          </w:p>
        </w:tc>
        <w:tc>
          <w:tcPr>
            <w:tcW w:w="1431" w:type="pct"/>
          </w:tcPr>
          <w:p w14:paraId="5965C629" w14:textId="77777777" w:rsidR="007441FB" w:rsidRDefault="004128AE">
            <w:pPr>
              <w:rPr>
                <w:noProof/>
                <w:lang w:val="de-CH"/>
              </w:rPr>
            </w:pPr>
            <w:r>
              <w:rPr>
                <w:noProof/>
                <w:lang w:val="de-CH"/>
              </w:rPr>
              <w:t>Po. Wettstein. Der geografisch-topografische Lastenausgleich muss besser auf tatsächliche Lasten ausgerichtet sein</w:t>
            </w:r>
          </w:p>
          <w:p w14:paraId="306FF7E6" w14:textId="77777777" w:rsidR="007441FB" w:rsidRDefault="004128AE">
            <w:pPr>
              <w:rPr>
                <w:noProof/>
                <w:lang w:val="fr-CH"/>
              </w:rPr>
            </w:pPr>
            <w:r>
              <w:rPr>
                <w:noProof/>
                <w:lang w:val="fr-CH"/>
              </w:rPr>
              <w:t>Po. Wettstein. La péréquation financière doit mieux refléter les charges découlant réellement de la géo-topographie</w:t>
            </w:r>
          </w:p>
          <w:p w14:paraId="528606B3" w14:textId="77777777" w:rsidR="007441FB" w:rsidRDefault="004128AE">
            <w:pPr>
              <w:rPr>
                <w:noProof/>
                <w:lang w:val="it-IT"/>
              </w:rPr>
            </w:pPr>
            <w:r>
              <w:rPr>
                <w:noProof/>
                <w:lang w:val="it-IT"/>
              </w:rPr>
              <w:t>Po. Wettstein. La perequazione dell'aggravio geotopografico deve considerare meglio gli oneri effettivi</w:t>
            </w:r>
          </w:p>
        </w:tc>
        <w:tc>
          <w:tcPr>
            <w:tcW w:w="702" w:type="pct"/>
          </w:tcPr>
          <w:p w14:paraId="7ABBDA30" w14:textId="77777777" w:rsidR="007441FB" w:rsidRDefault="004128AE">
            <w:pPr>
              <w:rPr>
                <w:lang w:val="de-CH"/>
              </w:rPr>
            </w:pPr>
            <w:r>
              <w:rPr>
                <w:lang w:val="de-CH"/>
              </w:rPr>
              <w:t>Annahme</w:t>
            </w:r>
          </w:p>
          <w:p w14:paraId="13AE697D" w14:textId="77777777" w:rsidR="007441FB" w:rsidRDefault="004128AE">
            <w:pPr>
              <w:rPr>
                <w:lang w:val="de-CH"/>
              </w:rPr>
            </w:pPr>
            <w:r>
              <w:rPr>
                <w:lang w:val="de-CH"/>
              </w:rPr>
              <w:t>Adoption</w:t>
            </w:r>
          </w:p>
          <w:p w14:paraId="2511923D" w14:textId="77777777" w:rsidR="007441FB" w:rsidRDefault="004128AE">
            <w:pPr>
              <w:rPr>
                <w:b/>
                <w:lang w:val="de-CH"/>
              </w:rPr>
            </w:pPr>
            <w:r>
              <w:rPr>
                <w:lang w:val="de-CH"/>
              </w:rPr>
              <w:t>Accogliere</w:t>
            </w:r>
          </w:p>
        </w:tc>
        <w:tc>
          <w:tcPr>
            <w:tcW w:w="882" w:type="pct"/>
          </w:tcPr>
          <w:p w14:paraId="2E23FFFC" w14:textId="77777777" w:rsidR="007441FB" w:rsidRDefault="007441FB">
            <w:pPr>
              <w:rPr>
                <w:lang w:val="de-CH"/>
              </w:rPr>
            </w:pPr>
          </w:p>
          <w:p w14:paraId="3620278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A98929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A3BDDE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5BCD23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112EF4DE" w14:textId="77777777" w:rsidTr="004128AE">
        <w:trPr>
          <w:cantSplit/>
          <w:trHeight w:val="945"/>
        </w:trPr>
        <w:tc>
          <w:tcPr>
            <w:tcW w:w="588" w:type="pct"/>
          </w:tcPr>
          <w:p w14:paraId="2A2B7FB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25.4327</w:t>
            </w:r>
            <w:r w:rsidR="00A42895">
              <w:rPr>
                <w:lang w:val="de-CH"/>
              </w:rPr>
              <w:t xml:space="preserve"> </w:t>
            </w:r>
            <w:r>
              <w:rPr>
                <w:lang w:val="de-CH"/>
              </w:rPr>
              <w:t>n</w:t>
            </w:r>
          </w:p>
        </w:tc>
        <w:tc>
          <w:tcPr>
            <w:tcW w:w="368" w:type="pct"/>
          </w:tcPr>
          <w:p w14:paraId="61CF8EA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15">
              <w:r>
                <w:rPr>
                  <w:rStyle w:val="Hyperlink"/>
                </w:rPr>
                <w:t>DE</w:t>
              </w:r>
            </w:hyperlink>
            <w:r w:rsidR="003F7ACC">
              <w:rPr>
                <w:lang w:val="de-CH"/>
              </w:rPr>
              <w:br/>
            </w:r>
            <w:hyperlink r:id="rId3016">
              <w:r>
                <w:rPr>
                  <w:rStyle w:val="Hyperlink"/>
                </w:rPr>
                <w:t>FR</w:t>
              </w:r>
            </w:hyperlink>
            <w:r w:rsidR="003F7ACC">
              <w:rPr>
                <w:lang w:val="de-CH"/>
              </w:rPr>
              <w:br/>
            </w:r>
            <w:hyperlink r:id="rId3017">
              <w:r>
                <w:rPr>
                  <w:rStyle w:val="Hyperlink"/>
                </w:rPr>
                <w:t>IT</w:t>
              </w:r>
            </w:hyperlink>
          </w:p>
        </w:tc>
        <w:tc>
          <w:tcPr>
            <w:tcW w:w="1431" w:type="pct"/>
          </w:tcPr>
          <w:p w14:paraId="729FC00E" w14:textId="77777777" w:rsidR="007441FB" w:rsidRDefault="004128AE">
            <w:pPr>
              <w:rPr>
                <w:noProof/>
                <w:lang w:val="de-CH"/>
              </w:rPr>
            </w:pPr>
            <w:r>
              <w:rPr>
                <w:noProof/>
                <w:lang w:val="de-CH"/>
              </w:rPr>
              <w:t>Ip. Jauslin. Wie sollen die langfristigen Kosten und Nutzen des Entlastungspakets 2027 beurteilt werden, ohne vollständige und gründliche Regulierungsfolgeabschätzung (RFA)?</w:t>
            </w:r>
          </w:p>
          <w:p w14:paraId="7597C5CE" w14:textId="77777777" w:rsidR="007441FB" w:rsidRDefault="004128AE">
            <w:pPr>
              <w:rPr>
                <w:noProof/>
                <w:lang w:val="fr-CH"/>
              </w:rPr>
            </w:pPr>
            <w:r>
              <w:rPr>
                <w:noProof/>
                <w:lang w:val="fr-CH"/>
              </w:rPr>
              <w:t>Ip. Jauslin. Programme d'allégement budgétaire 2027. Comment juger des coûts et de l'utilité à long terme sans AIR complète et approfondie ?</w:t>
            </w:r>
          </w:p>
          <w:p w14:paraId="5A8C5F41" w14:textId="77777777" w:rsidR="007441FB" w:rsidRDefault="004128AE">
            <w:pPr>
              <w:rPr>
                <w:noProof/>
                <w:lang w:val="it-IT"/>
              </w:rPr>
            </w:pPr>
            <w:r>
              <w:rPr>
                <w:noProof/>
                <w:lang w:val="it-IT"/>
              </w:rPr>
              <w:t>Ip. Jauslin. Come valutare i costi e i benefici a lungo termine delle misure di sgravio applicabili dal 2027 senza un'analisi d'impatto della regolamentazione accurata ed esaustiva?</w:t>
            </w:r>
          </w:p>
        </w:tc>
        <w:tc>
          <w:tcPr>
            <w:tcW w:w="702" w:type="pct"/>
          </w:tcPr>
          <w:p w14:paraId="562F1E59" w14:textId="77777777" w:rsidR="007441FB" w:rsidRPr="000D1CEC" w:rsidRDefault="007441FB">
            <w:pPr>
              <w:rPr>
                <w:lang w:val="it-IT"/>
              </w:rPr>
            </w:pPr>
          </w:p>
          <w:p w14:paraId="68AC1F16" w14:textId="77777777" w:rsidR="007441FB" w:rsidRPr="000D1CEC" w:rsidRDefault="007441FB">
            <w:pPr>
              <w:rPr>
                <w:lang w:val="it-IT"/>
              </w:rPr>
            </w:pPr>
          </w:p>
          <w:p w14:paraId="2E317845" w14:textId="77777777" w:rsidR="007441FB" w:rsidRPr="000D1CEC" w:rsidRDefault="007441FB">
            <w:pPr>
              <w:rPr>
                <w:b/>
                <w:lang w:val="it-IT"/>
              </w:rPr>
            </w:pPr>
          </w:p>
        </w:tc>
        <w:tc>
          <w:tcPr>
            <w:tcW w:w="882" w:type="pct"/>
          </w:tcPr>
          <w:p w14:paraId="3ADFAA69" w14:textId="77777777" w:rsidR="007441FB" w:rsidRPr="000D1CEC" w:rsidRDefault="007441FB">
            <w:pPr>
              <w:rPr>
                <w:lang w:val="it-IT"/>
              </w:rPr>
            </w:pPr>
          </w:p>
          <w:p w14:paraId="3199529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202398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A65E59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22644E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FEFAB41" w14:textId="77777777" w:rsidTr="004128AE">
        <w:trPr>
          <w:cantSplit/>
          <w:trHeight w:val="945"/>
        </w:trPr>
        <w:tc>
          <w:tcPr>
            <w:tcW w:w="588" w:type="pct"/>
          </w:tcPr>
          <w:p w14:paraId="5174A80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25.4360</w:t>
            </w:r>
            <w:r w:rsidR="00A42895">
              <w:rPr>
                <w:lang w:val="de-CH"/>
              </w:rPr>
              <w:t xml:space="preserve"> </w:t>
            </w:r>
            <w:r>
              <w:rPr>
                <w:lang w:val="de-CH"/>
              </w:rPr>
              <w:t>n</w:t>
            </w:r>
          </w:p>
        </w:tc>
        <w:tc>
          <w:tcPr>
            <w:tcW w:w="368" w:type="pct"/>
          </w:tcPr>
          <w:p w14:paraId="035F6BB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18">
              <w:r>
                <w:rPr>
                  <w:rStyle w:val="Hyperlink"/>
                </w:rPr>
                <w:t>DE</w:t>
              </w:r>
            </w:hyperlink>
            <w:r w:rsidR="003F7ACC">
              <w:rPr>
                <w:lang w:val="de-CH"/>
              </w:rPr>
              <w:br/>
            </w:r>
            <w:hyperlink r:id="rId3019">
              <w:r>
                <w:rPr>
                  <w:rStyle w:val="Hyperlink"/>
                </w:rPr>
                <w:t>FR</w:t>
              </w:r>
            </w:hyperlink>
            <w:r w:rsidR="003F7ACC">
              <w:rPr>
                <w:lang w:val="de-CH"/>
              </w:rPr>
              <w:br/>
            </w:r>
            <w:hyperlink r:id="rId3020">
              <w:r>
                <w:rPr>
                  <w:rStyle w:val="Hyperlink"/>
                </w:rPr>
                <w:t>IT</w:t>
              </w:r>
            </w:hyperlink>
          </w:p>
        </w:tc>
        <w:tc>
          <w:tcPr>
            <w:tcW w:w="1431" w:type="pct"/>
          </w:tcPr>
          <w:p w14:paraId="7EB4FEE8" w14:textId="77777777" w:rsidR="007441FB" w:rsidRDefault="004128AE">
            <w:pPr>
              <w:rPr>
                <w:noProof/>
                <w:lang w:val="de-CH"/>
              </w:rPr>
            </w:pPr>
            <w:r>
              <w:rPr>
                <w:noProof/>
                <w:lang w:val="de-CH"/>
              </w:rPr>
              <w:t>Ip. Bürgi Roman. Haftbarkeit von Verwaltungsangestellten. Verantwortung statt Deckungskultur</w:t>
            </w:r>
          </w:p>
          <w:p w14:paraId="00A414E7" w14:textId="77777777" w:rsidR="007441FB" w:rsidRDefault="004128AE">
            <w:pPr>
              <w:rPr>
                <w:noProof/>
                <w:lang w:val="fr-CH"/>
              </w:rPr>
            </w:pPr>
            <w:r w:rsidRPr="000D1CEC">
              <w:rPr>
                <w:noProof/>
                <w:lang w:val="de-CH"/>
              </w:rPr>
              <w:t xml:space="preserve">Ip. Bürgi Roman. </w:t>
            </w:r>
            <w:r>
              <w:rPr>
                <w:noProof/>
                <w:lang w:val="fr-CH"/>
              </w:rPr>
              <w:t>Employés de l'administration. Responsabilité plutôt que protection et dissimulation</w:t>
            </w:r>
          </w:p>
          <w:p w14:paraId="31C296E5" w14:textId="77777777" w:rsidR="007441FB" w:rsidRDefault="004128AE">
            <w:pPr>
              <w:rPr>
                <w:noProof/>
                <w:lang w:val="it-IT"/>
              </w:rPr>
            </w:pPr>
            <w:r>
              <w:rPr>
                <w:noProof/>
                <w:lang w:val="it-IT"/>
              </w:rPr>
              <w:t>Ip. Bürgi Roman. Impiegati dell'amministrazione. Responsabilità anziché protezione e dissimulazione</w:t>
            </w:r>
          </w:p>
        </w:tc>
        <w:tc>
          <w:tcPr>
            <w:tcW w:w="702" w:type="pct"/>
          </w:tcPr>
          <w:p w14:paraId="112392C8" w14:textId="77777777" w:rsidR="007441FB" w:rsidRPr="000D1CEC" w:rsidRDefault="007441FB">
            <w:pPr>
              <w:rPr>
                <w:lang w:val="it-IT"/>
              </w:rPr>
            </w:pPr>
          </w:p>
          <w:p w14:paraId="1CC2BB7E" w14:textId="77777777" w:rsidR="007441FB" w:rsidRPr="000D1CEC" w:rsidRDefault="007441FB">
            <w:pPr>
              <w:rPr>
                <w:lang w:val="it-IT"/>
              </w:rPr>
            </w:pPr>
          </w:p>
          <w:p w14:paraId="759F8EC6" w14:textId="77777777" w:rsidR="007441FB" w:rsidRPr="000D1CEC" w:rsidRDefault="007441FB">
            <w:pPr>
              <w:rPr>
                <w:b/>
                <w:lang w:val="it-IT"/>
              </w:rPr>
            </w:pPr>
          </w:p>
        </w:tc>
        <w:tc>
          <w:tcPr>
            <w:tcW w:w="882" w:type="pct"/>
          </w:tcPr>
          <w:p w14:paraId="05353AC1" w14:textId="77777777" w:rsidR="007441FB" w:rsidRPr="000D1CEC" w:rsidRDefault="007441FB">
            <w:pPr>
              <w:rPr>
                <w:lang w:val="it-IT"/>
              </w:rPr>
            </w:pPr>
          </w:p>
          <w:p w14:paraId="661BC0DF"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1C3252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674D92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BBA94E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6015A28" w14:textId="77777777" w:rsidTr="004128AE">
        <w:trPr>
          <w:cantSplit/>
          <w:trHeight w:val="945"/>
        </w:trPr>
        <w:tc>
          <w:tcPr>
            <w:tcW w:w="588" w:type="pct"/>
          </w:tcPr>
          <w:p w14:paraId="788992B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25.4383</w:t>
            </w:r>
            <w:r w:rsidR="00A42895">
              <w:rPr>
                <w:lang w:val="de-CH"/>
              </w:rPr>
              <w:t xml:space="preserve"> </w:t>
            </w:r>
            <w:r>
              <w:rPr>
                <w:lang w:val="de-CH"/>
              </w:rPr>
              <w:t>n</w:t>
            </w:r>
          </w:p>
        </w:tc>
        <w:tc>
          <w:tcPr>
            <w:tcW w:w="368" w:type="pct"/>
          </w:tcPr>
          <w:p w14:paraId="50CE2F8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21">
              <w:r>
                <w:rPr>
                  <w:rStyle w:val="Hyperlink"/>
                </w:rPr>
                <w:t>DE</w:t>
              </w:r>
            </w:hyperlink>
            <w:r w:rsidR="003F7ACC">
              <w:rPr>
                <w:lang w:val="de-CH"/>
              </w:rPr>
              <w:br/>
            </w:r>
            <w:hyperlink r:id="rId3022">
              <w:r>
                <w:rPr>
                  <w:rStyle w:val="Hyperlink"/>
                </w:rPr>
                <w:t>FR</w:t>
              </w:r>
            </w:hyperlink>
            <w:r w:rsidR="003F7ACC">
              <w:rPr>
                <w:lang w:val="de-CH"/>
              </w:rPr>
              <w:br/>
            </w:r>
            <w:hyperlink r:id="rId3023">
              <w:r>
                <w:rPr>
                  <w:rStyle w:val="Hyperlink"/>
                </w:rPr>
                <w:t>IT</w:t>
              </w:r>
            </w:hyperlink>
          </w:p>
        </w:tc>
        <w:tc>
          <w:tcPr>
            <w:tcW w:w="1431" w:type="pct"/>
          </w:tcPr>
          <w:p w14:paraId="1101242F" w14:textId="77777777" w:rsidR="007441FB" w:rsidRDefault="004128AE">
            <w:pPr>
              <w:rPr>
                <w:noProof/>
                <w:lang w:val="de-CH"/>
              </w:rPr>
            </w:pPr>
            <w:r>
              <w:rPr>
                <w:noProof/>
                <w:lang w:val="de-CH"/>
              </w:rPr>
              <w:t>Mo. Burgherr. Geschlossene Staatskarrieren verhindern</w:t>
            </w:r>
          </w:p>
          <w:p w14:paraId="73D5DB04" w14:textId="77777777" w:rsidR="007441FB" w:rsidRDefault="004128AE">
            <w:pPr>
              <w:rPr>
                <w:noProof/>
                <w:lang w:val="fr-CH"/>
              </w:rPr>
            </w:pPr>
            <w:r w:rsidRPr="000D1CEC">
              <w:rPr>
                <w:noProof/>
                <w:lang w:val="de-CH"/>
              </w:rPr>
              <w:t xml:space="preserve">Mo. Burgherr. </w:t>
            </w:r>
            <w:r>
              <w:rPr>
                <w:noProof/>
                <w:lang w:val="fr-CH"/>
              </w:rPr>
              <w:t>Éviter les carrières "en vase clos" au sein de l'administration</w:t>
            </w:r>
          </w:p>
          <w:p w14:paraId="6E400E47" w14:textId="77777777" w:rsidR="007441FB" w:rsidRDefault="004128AE">
            <w:pPr>
              <w:rPr>
                <w:noProof/>
                <w:lang w:val="it-IT"/>
              </w:rPr>
            </w:pPr>
            <w:r>
              <w:rPr>
                <w:noProof/>
                <w:lang w:val="it-IT"/>
              </w:rPr>
              <w:t>Mo. Burgherr. Evitare carriere professionali limitate al settore pubblico</w:t>
            </w:r>
          </w:p>
        </w:tc>
        <w:tc>
          <w:tcPr>
            <w:tcW w:w="702" w:type="pct"/>
          </w:tcPr>
          <w:p w14:paraId="2A70B44D" w14:textId="77777777" w:rsidR="007441FB" w:rsidRPr="000D1CEC" w:rsidRDefault="007441FB">
            <w:pPr>
              <w:rPr>
                <w:lang w:val="it-IT"/>
              </w:rPr>
            </w:pPr>
          </w:p>
          <w:p w14:paraId="40C1C736" w14:textId="77777777" w:rsidR="007441FB" w:rsidRPr="000D1CEC" w:rsidRDefault="007441FB">
            <w:pPr>
              <w:rPr>
                <w:lang w:val="it-IT"/>
              </w:rPr>
            </w:pPr>
          </w:p>
          <w:p w14:paraId="65044944" w14:textId="77777777" w:rsidR="007441FB" w:rsidRPr="000D1CEC" w:rsidRDefault="007441FB">
            <w:pPr>
              <w:rPr>
                <w:b/>
                <w:lang w:val="it-IT"/>
              </w:rPr>
            </w:pPr>
          </w:p>
        </w:tc>
        <w:tc>
          <w:tcPr>
            <w:tcW w:w="882" w:type="pct"/>
          </w:tcPr>
          <w:p w14:paraId="707BB00F" w14:textId="77777777" w:rsidR="007441FB" w:rsidRPr="000D1CEC" w:rsidRDefault="007441FB">
            <w:pPr>
              <w:rPr>
                <w:lang w:val="it-IT"/>
              </w:rPr>
            </w:pPr>
          </w:p>
          <w:p w14:paraId="541E210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2E6648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BAC995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7828A53"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7782157B" w14:textId="77777777" w:rsidTr="004128AE">
        <w:trPr>
          <w:cantSplit/>
          <w:trHeight w:val="945"/>
        </w:trPr>
        <w:tc>
          <w:tcPr>
            <w:tcW w:w="588" w:type="pct"/>
          </w:tcPr>
          <w:p w14:paraId="0CEC9FB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25.4392</w:t>
            </w:r>
            <w:r w:rsidR="00A42895">
              <w:rPr>
                <w:lang w:val="de-CH"/>
              </w:rPr>
              <w:t xml:space="preserve"> </w:t>
            </w:r>
            <w:r>
              <w:rPr>
                <w:lang w:val="de-CH"/>
              </w:rPr>
              <w:t>n</w:t>
            </w:r>
          </w:p>
        </w:tc>
        <w:tc>
          <w:tcPr>
            <w:tcW w:w="368" w:type="pct"/>
          </w:tcPr>
          <w:p w14:paraId="6CB86B5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24">
              <w:r>
                <w:rPr>
                  <w:rStyle w:val="Hyperlink"/>
                </w:rPr>
                <w:t>DE</w:t>
              </w:r>
            </w:hyperlink>
            <w:r w:rsidR="003F7ACC">
              <w:rPr>
                <w:lang w:val="de-CH"/>
              </w:rPr>
              <w:br/>
            </w:r>
            <w:hyperlink r:id="rId3025">
              <w:r>
                <w:rPr>
                  <w:rStyle w:val="Hyperlink"/>
                </w:rPr>
                <w:t>FR</w:t>
              </w:r>
            </w:hyperlink>
            <w:r w:rsidR="003F7ACC">
              <w:rPr>
                <w:lang w:val="de-CH"/>
              </w:rPr>
              <w:br/>
            </w:r>
            <w:hyperlink r:id="rId3026">
              <w:r>
                <w:rPr>
                  <w:rStyle w:val="Hyperlink"/>
                </w:rPr>
                <w:t>IT</w:t>
              </w:r>
            </w:hyperlink>
          </w:p>
        </w:tc>
        <w:tc>
          <w:tcPr>
            <w:tcW w:w="1431" w:type="pct"/>
          </w:tcPr>
          <w:p w14:paraId="79FA374D" w14:textId="77777777" w:rsidR="007441FB" w:rsidRDefault="004128AE">
            <w:pPr>
              <w:rPr>
                <w:noProof/>
                <w:lang w:val="de-CH"/>
              </w:rPr>
            </w:pPr>
            <w:r>
              <w:rPr>
                <w:noProof/>
                <w:lang w:val="de-CH"/>
              </w:rPr>
              <w:t>Mo. WAK-N. Rechtssicherheit bei der Umsetzung der OECD-Mindestbesteuerung gewahren</w:t>
            </w:r>
          </w:p>
          <w:p w14:paraId="0F287166" w14:textId="77777777" w:rsidR="007441FB" w:rsidRDefault="004128AE">
            <w:pPr>
              <w:rPr>
                <w:noProof/>
                <w:lang w:val="fr-CH"/>
              </w:rPr>
            </w:pPr>
            <w:r>
              <w:rPr>
                <w:noProof/>
                <w:lang w:val="fr-CH"/>
              </w:rPr>
              <w:t>Mo. CER-N. Garantir la sécurité juridique lors de la mise en oeuvre de l'imposition minimale prévue par l'OCDE</w:t>
            </w:r>
          </w:p>
          <w:p w14:paraId="1D93033D" w14:textId="77777777" w:rsidR="007441FB" w:rsidRDefault="004128AE">
            <w:pPr>
              <w:rPr>
                <w:noProof/>
                <w:lang w:val="it-IT"/>
              </w:rPr>
            </w:pPr>
            <w:r>
              <w:rPr>
                <w:noProof/>
                <w:lang w:val="it-IT"/>
              </w:rPr>
              <w:t>Mo. CET-N. Garantire la certezza del diritto nell'attuazione dell'imposizione minima dell'OCSE</w:t>
            </w:r>
          </w:p>
        </w:tc>
        <w:tc>
          <w:tcPr>
            <w:tcW w:w="702" w:type="pct"/>
          </w:tcPr>
          <w:p w14:paraId="2BF002F1" w14:textId="77777777" w:rsidR="007441FB" w:rsidRPr="000D1CEC" w:rsidRDefault="007441FB">
            <w:pPr>
              <w:rPr>
                <w:lang w:val="it-IT"/>
              </w:rPr>
            </w:pPr>
          </w:p>
          <w:p w14:paraId="31ADB1D7" w14:textId="77777777" w:rsidR="007441FB" w:rsidRPr="000D1CEC" w:rsidRDefault="007441FB">
            <w:pPr>
              <w:rPr>
                <w:lang w:val="it-IT"/>
              </w:rPr>
            </w:pPr>
          </w:p>
          <w:p w14:paraId="6F8C5A39" w14:textId="77777777" w:rsidR="007441FB" w:rsidRPr="000D1CEC" w:rsidRDefault="007441FB">
            <w:pPr>
              <w:rPr>
                <w:b/>
                <w:lang w:val="it-IT"/>
              </w:rPr>
            </w:pPr>
          </w:p>
        </w:tc>
        <w:tc>
          <w:tcPr>
            <w:tcW w:w="882" w:type="pct"/>
          </w:tcPr>
          <w:p w14:paraId="766E23BB" w14:textId="77777777" w:rsidR="007441FB" w:rsidRPr="000D1CEC" w:rsidRDefault="007441FB">
            <w:pPr>
              <w:rPr>
                <w:lang w:val="it-IT"/>
              </w:rPr>
            </w:pPr>
          </w:p>
          <w:p w14:paraId="7A5DB3D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7C9497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01579D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52F0B5FA"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47423879" w14:textId="77777777" w:rsidTr="004128AE">
        <w:trPr>
          <w:cantSplit/>
          <w:trHeight w:val="945"/>
        </w:trPr>
        <w:tc>
          <w:tcPr>
            <w:tcW w:w="588" w:type="pct"/>
          </w:tcPr>
          <w:p w14:paraId="547EF91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25.4393</w:t>
            </w:r>
            <w:r w:rsidR="00A42895">
              <w:rPr>
                <w:lang w:val="de-CH"/>
              </w:rPr>
              <w:t xml:space="preserve"> </w:t>
            </w:r>
            <w:r>
              <w:rPr>
                <w:lang w:val="de-CH"/>
              </w:rPr>
              <w:t>n</w:t>
            </w:r>
          </w:p>
        </w:tc>
        <w:tc>
          <w:tcPr>
            <w:tcW w:w="368" w:type="pct"/>
          </w:tcPr>
          <w:p w14:paraId="2627708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27">
              <w:r>
                <w:rPr>
                  <w:rStyle w:val="Hyperlink"/>
                </w:rPr>
                <w:t>DE</w:t>
              </w:r>
            </w:hyperlink>
            <w:r w:rsidR="003F7ACC">
              <w:rPr>
                <w:lang w:val="de-CH"/>
              </w:rPr>
              <w:br/>
            </w:r>
            <w:hyperlink r:id="rId3028">
              <w:r>
                <w:rPr>
                  <w:rStyle w:val="Hyperlink"/>
                </w:rPr>
                <w:t>FR</w:t>
              </w:r>
            </w:hyperlink>
            <w:r w:rsidR="003F7ACC">
              <w:rPr>
                <w:lang w:val="de-CH"/>
              </w:rPr>
              <w:br/>
            </w:r>
            <w:hyperlink r:id="rId3029">
              <w:r>
                <w:rPr>
                  <w:rStyle w:val="Hyperlink"/>
                </w:rPr>
                <w:t>IT</w:t>
              </w:r>
            </w:hyperlink>
          </w:p>
        </w:tc>
        <w:tc>
          <w:tcPr>
            <w:tcW w:w="1431" w:type="pct"/>
          </w:tcPr>
          <w:p w14:paraId="5214BE36" w14:textId="77777777" w:rsidR="007441FB" w:rsidRDefault="004128AE">
            <w:pPr>
              <w:rPr>
                <w:noProof/>
                <w:lang w:val="de-CH"/>
              </w:rPr>
            </w:pPr>
            <w:r>
              <w:rPr>
                <w:noProof/>
                <w:lang w:val="de-CH"/>
              </w:rPr>
              <w:t>Mo. WAK-N. Strategische Erhöhung der Schweizer Standortattraktivität inmitten der Mindestbesteuerung</w:t>
            </w:r>
          </w:p>
          <w:p w14:paraId="00D20F4A" w14:textId="77777777" w:rsidR="007441FB" w:rsidRDefault="004128AE">
            <w:pPr>
              <w:rPr>
                <w:noProof/>
                <w:lang w:val="fr-CH"/>
              </w:rPr>
            </w:pPr>
            <w:r>
              <w:rPr>
                <w:noProof/>
                <w:lang w:val="fr-CH"/>
              </w:rPr>
              <w:t>Mo. CER-N. Augmentation stratégique de l'attractivité de la place économique suisse dans le contexte de l'imposition minimale</w:t>
            </w:r>
          </w:p>
          <w:p w14:paraId="15A12C0E" w14:textId="77777777" w:rsidR="007441FB" w:rsidRDefault="004128AE">
            <w:pPr>
              <w:rPr>
                <w:noProof/>
                <w:lang w:val="it-IT"/>
              </w:rPr>
            </w:pPr>
            <w:r>
              <w:rPr>
                <w:noProof/>
                <w:lang w:val="it-IT"/>
              </w:rPr>
              <w:t>Mo. CET-N. Rafforzamento strategico dell'attrattiva della piazza economica svizzera nell'ambito dell'imposizione minima</w:t>
            </w:r>
          </w:p>
        </w:tc>
        <w:tc>
          <w:tcPr>
            <w:tcW w:w="702" w:type="pct"/>
          </w:tcPr>
          <w:p w14:paraId="6323C1F8" w14:textId="77777777" w:rsidR="007441FB" w:rsidRPr="000D1CEC" w:rsidRDefault="007441FB">
            <w:pPr>
              <w:rPr>
                <w:lang w:val="it-IT"/>
              </w:rPr>
            </w:pPr>
          </w:p>
          <w:p w14:paraId="6DD524DD" w14:textId="77777777" w:rsidR="007441FB" w:rsidRPr="000D1CEC" w:rsidRDefault="007441FB">
            <w:pPr>
              <w:rPr>
                <w:lang w:val="it-IT"/>
              </w:rPr>
            </w:pPr>
          </w:p>
          <w:p w14:paraId="24F42BAC" w14:textId="77777777" w:rsidR="007441FB" w:rsidRPr="000D1CEC" w:rsidRDefault="007441FB">
            <w:pPr>
              <w:rPr>
                <w:b/>
                <w:lang w:val="it-IT"/>
              </w:rPr>
            </w:pPr>
          </w:p>
        </w:tc>
        <w:tc>
          <w:tcPr>
            <w:tcW w:w="882" w:type="pct"/>
          </w:tcPr>
          <w:p w14:paraId="463C22DA" w14:textId="77777777" w:rsidR="007441FB" w:rsidRPr="000D1CEC" w:rsidRDefault="007441FB">
            <w:pPr>
              <w:rPr>
                <w:lang w:val="it-IT"/>
              </w:rPr>
            </w:pPr>
          </w:p>
          <w:p w14:paraId="0C11D5F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34A5D9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6F5432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3A1EB63E"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bl>
    <w:p w14:paraId="527D4C87" w14:textId="77777777" w:rsidR="00A42895" w:rsidRPr="000D1CEC" w:rsidRDefault="00F05E7F" w:rsidP="00A42895">
      <w:pPr>
        <w:rPr>
          <w:lang w:val="it-IT"/>
        </w:rPr>
      </w:pPr>
      <w:r w:rsidRPr="000D1CEC">
        <w:rPr>
          <w:lang w:val="it-IT"/>
        </w:rPr>
        <w:br w:type="page"/>
      </w:r>
    </w:p>
    <w:p w14:paraId="2BEDB754" w14:textId="77777777" w:rsidR="007441FB" w:rsidRPr="000D1CEC" w:rsidRDefault="004128AE" w:rsidP="000D1CEC">
      <w:pPr>
        <w:keepNext/>
        <w:tabs>
          <w:tab w:val="left" w:pos="2410"/>
        </w:tabs>
        <w:spacing w:line="230" w:lineRule="exact"/>
        <w:ind w:right="-23"/>
        <w:outlineLvl w:val="3"/>
        <w:rPr>
          <w:b/>
          <w:sz w:val="22"/>
          <w:szCs w:val="22"/>
          <w:lang w:val="de-CH" w:eastAsia="de-DE"/>
        </w:rPr>
      </w:pPr>
      <w:r w:rsidRPr="000D1CEC">
        <w:rPr>
          <w:b/>
          <w:sz w:val="22"/>
          <w:szCs w:val="22"/>
          <w:lang w:val="de-CH" w:eastAsia="de-DE"/>
        </w:rPr>
        <w:lastRenderedPageBreak/>
        <w:t>Eidgenössisches Departement für Wirtschaft, Bildung und Forschung (WBF)</w:t>
      </w:r>
    </w:p>
    <w:p w14:paraId="599ED4A6" w14:textId="77777777" w:rsidR="007441FB" w:rsidRDefault="004128AE">
      <w:pPr>
        <w:rPr>
          <w:b/>
          <w:sz w:val="22"/>
          <w:szCs w:val="22"/>
          <w:lang w:val="fr-CH"/>
        </w:rPr>
      </w:pPr>
      <w:r>
        <w:rPr>
          <w:b/>
          <w:sz w:val="22"/>
          <w:szCs w:val="22"/>
          <w:lang w:val="fr-CH"/>
        </w:rPr>
        <w:t>Département fédéral de l'économie, de la formation et de la recherche (DEFR)</w:t>
      </w:r>
    </w:p>
    <w:p w14:paraId="3D50DAEB" w14:textId="77777777" w:rsidR="007441FB" w:rsidRDefault="004128AE">
      <w:pPr>
        <w:rPr>
          <w:b/>
          <w:sz w:val="22"/>
          <w:szCs w:val="22"/>
          <w:lang w:val="it-IT"/>
        </w:rPr>
      </w:pPr>
      <w:r>
        <w:rPr>
          <w:b/>
          <w:sz w:val="22"/>
          <w:szCs w:val="22"/>
          <w:lang w:val="it-IT"/>
        </w:rPr>
        <w:t>Dipartimento federale dell'economia, della formazione e della ricerca (DEFR)</w:t>
      </w:r>
    </w:p>
    <w:p w14:paraId="61EB3173" w14:textId="77777777" w:rsidR="00A42895" w:rsidRPr="00073197" w:rsidRDefault="00A42895" w:rsidP="00A42895">
      <w:pPr>
        <w:tabs>
          <w:tab w:val="left" w:pos="567"/>
          <w:tab w:val="left" w:pos="1276"/>
          <w:tab w:val="left" w:pos="2835"/>
          <w:tab w:val="left" w:pos="4962"/>
          <w:tab w:val="left" w:pos="6521"/>
          <w:tab w:val="left" w:pos="7655"/>
          <w:tab w:val="left" w:pos="9072"/>
          <w:tab w:val="left" w:pos="10065"/>
        </w:tabs>
        <w:rPr>
          <w:b/>
          <w:lang w:val="it-IT"/>
        </w:rPr>
      </w:pPr>
    </w:p>
    <w:tbl>
      <w:tblPr>
        <w:tblStyle w:val="Tabellenraster"/>
        <w:tblW w:w="5000"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709"/>
        <w:gridCol w:w="2759"/>
        <w:gridCol w:w="1353"/>
        <w:gridCol w:w="1700"/>
        <w:gridCol w:w="1984"/>
      </w:tblGrid>
      <w:tr w:rsidR="007441FB" w14:paraId="37D0CEB6" w14:textId="77777777" w:rsidTr="004128AE">
        <w:trPr>
          <w:trHeight w:val="945"/>
          <w:tblHeader/>
        </w:trPr>
        <w:tc>
          <w:tcPr>
            <w:tcW w:w="588" w:type="pct"/>
          </w:tcPr>
          <w:p w14:paraId="16D4FEF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sidRPr="002908EC">
              <w:rPr>
                <w:b/>
                <w:lang w:val="de-CH"/>
              </w:rPr>
              <w:t>Nr.</w:t>
            </w:r>
          </w:p>
          <w:p w14:paraId="0445283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proofErr w:type="spellStart"/>
            <w:r>
              <w:rPr>
                <w:lang w:val="de-CH"/>
              </w:rPr>
              <w:t>No</w:t>
            </w:r>
            <w:proofErr w:type="spellEnd"/>
            <w:r>
              <w:rPr>
                <w:lang w:val="de-CH"/>
              </w:rPr>
              <w:t>.</w:t>
            </w:r>
          </w:p>
          <w:p w14:paraId="6C237B99" w14:textId="77777777" w:rsidR="00A42895" w:rsidRPr="002908EC"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Pr>
                <w:lang w:val="de-CH"/>
              </w:rPr>
              <w:t>n.</w:t>
            </w:r>
          </w:p>
        </w:tc>
        <w:tc>
          <w:tcPr>
            <w:tcW w:w="368" w:type="pct"/>
          </w:tcPr>
          <w:p w14:paraId="28498555" w14:textId="77777777" w:rsidR="00A42895" w:rsidRPr="002908EC"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tc>
        <w:tc>
          <w:tcPr>
            <w:tcW w:w="1431" w:type="pct"/>
          </w:tcPr>
          <w:p w14:paraId="278CE552" w14:textId="77777777" w:rsidR="00A42895" w:rsidRPr="00B10B40" w:rsidRDefault="00A42895" w:rsidP="00572CCE">
            <w:pPr>
              <w:tabs>
                <w:tab w:val="left" w:pos="567"/>
                <w:tab w:val="left" w:pos="1276"/>
                <w:tab w:val="left" w:pos="2835"/>
                <w:tab w:val="left" w:pos="4962"/>
                <w:tab w:val="left" w:pos="6521"/>
                <w:tab w:val="left" w:pos="7655"/>
                <w:tab w:val="left" w:pos="9072"/>
                <w:tab w:val="left" w:pos="10065"/>
              </w:tabs>
              <w:ind w:right="0"/>
              <w:rPr>
                <w:b/>
                <w:lang w:val="fr-CH"/>
              </w:rPr>
            </w:pPr>
            <w:proofErr w:type="spellStart"/>
            <w:r w:rsidRPr="00B10B40">
              <w:rPr>
                <w:b/>
                <w:lang w:val="fr-CH"/>
              </w:rPr>
              <w:t>Geschäftstitel</w:t>
            </w:r>
            <w:proofErr w:type="spellEnd"/>
          </w:p>
          <w:p w14:paraId="634653A7" w14:textId="77777777" w:rsidR="00A42895" w:rsidRPr="00B10B40" w:rsidRDefault="00A42895" w:rsidP="00572CCE">
            <w:pPr>
              <w:tabs>
                <w:tab w:val="left" w:pos="567"/>
                <w:tab w:val="left" w:pos="1276"/>
                <w:tab w:val="left" w:pos="2835"/>
                <w:tab w:val="left" w:pos="4962"/>
                <w:tab w:val="left" w:pos="6521"/>
                <w:tab w:val="left" w:pos="7655"/>
                <w:tab w:val="left" w:pos="9072"/>
                <w:tab w:val="left" w:pos="10065"/>
              </w:tabs>
              <w:ind w:right="0"/>
              <w:rPr>
                <w:lang w:val="fr-CH"/>
              </w:rPr>
            </w:pPr>
            <w:r w:rsidRPr="00B10B40">
              <w:rPr>
                <w:lang w:val="fr-CH"/>
              </w:rPr>
              <w:t>Titre de l’objet</w:t>
            </w:r>
          </w:p>
          <w:p w14:paraId="1C0417D8" w14:textId="77777777" w:rsidR="00A42895" w:rsidRPr="008D5C61"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proofErr w:type="spellStart"/>
            <w:r w:rsidRPr="00B10B40">
              <w:rPr>
                <w:lang w:val="fr-CH"/>
              </w:rPr>
              <w:t>Titolo</w:t>
            </w:r>
            <w:proofErr w:type="spellEnd"/>
            <w:r w:rsidRPr="00B10B40">
              <w:rPr>
                <w:lang w:val="fr-CH"/>
              </w:rPr>
              <w:t xml:space="preserve"> </w:t>
            </w:r>
            <w:proofErr w:type="spellStart"/>
            <w:r w:rsidRPr="00B10B40">
              <w:rPr>
                <w:lang w:val="fr-CH"/>
              </w:rPr>
              <w:t>dell’oggetto</w:t>
            </w:r>
            <w:proofErr w:type="spellEnd"/>
          </w:p>
        </w:tc>
        <w:tc>
          <w:tcPr>
            <w:tcW w:w="702" w:type="pct"/>
          </w:tcPr>
          <w:p w14:paraId="64137BB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Pr>
                <w:b/>
                <w:lang w:val="de-CH"/>
              </w:rPr>
              <w:t>Antrag BR / Behörde</w:t>
            </w:r>
          </w:p>
          <w:p w14:paraId="5A7D981B" w14:textId="77777777" w:rsidR="00A42895" w:rsidRPr="000566C3"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sidRPr="000566C3">
              <w:rPr>
                <w:lang w:val="de-CH"/>
              </w:rPr>
              <w:t>Proposition CF / Autorité</w:t>
            </w:r>
          </w:p>
          <w:p w14:paraId="1F413D58"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r w:rsidRPr="00D63E5D">
              <w:rPr>
                <w:lang w:val="it-IT"/>
              </w:rPr>
              <w:t>Proposta</w:t>
            </w:r>
            <w:r w:rsidRPr="00D63E5D">
              <w:rPr>
                <w:lang w:val="it-IT"/>
              </w:rPr>
              <w:br/>
              <w:t>CF / Autorità</w:t>
            </w:r>
          </w:p>
        </w:tc>
        <w:tc>
          <w:tcPr>
            <w:tcW w:w="882" w:type="pct"/>
          </w:tcPr>
          <w:p w14:paraId="24DB2446"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roofErr w:type="spellStart"/>
            <w:r w:rsidRPr="00D63E5D">
              <w:rPr>
                <w:b/>
                <w:lang w:val="it-IT"/>
              </w:rPr>
              <w:t>Bekämpft</w:t>
            </w:r>
            <w:proofErr w:type="spellEnd"/>
          </w:p>
          <w:p w14:paraId="060B59F7"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proofErr w:type="spellStart"/>
            <w:r w:rsidRPr="00D63E5D">
              <w:rPr>
                <w:lang w:val="it-IT"/>
              </w:rPr>
              <w:t>Combattu</w:t>
            </w:r>
            <w:proofErr w:type="spellEnd"/>
          </w:p>
          <w:p w14:paraId="7C87059C"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sidRPr="00D63E5D">
              <w:rPr>
                <w:lang w:val="it-IT"/>
              </w:rPr>
              <w:t>Opposizione</w:t>
            </w:r>
          </w:p>
          <w:p w14:paraId="62EF2A4E"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p>
        </w:tc>
        <w:tc>
          <w:tcPr>
            <w:tcW w:w="1029" w:type="pct"/>
          </w:tcPr>
          <w:p w14:paraId="0C36DD43" w14:textId="77777777" w:rsidR="00A42895" w:rsidRPr="00A44CDB"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sidRPr="00A44CDB">
              <w:rPr>
                <w:b/>
                <w:lang w:val="de-CH"/>
              </w:rPr>
              <w:t>Stellungnahme Urheber/in</w:t>
            </w:r>
          </w:p>
          <w:p w14:paraId="2FD30E89" w14:textId="77777777" w:rsidR="00A42895" w:rsidRPr="00A44CDB"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sidRPr="00A44CDB">
              <w:rPr>
                <w:lang w:val="de-CH"/>
              </w:rPr>
              <w:t xml:space="preserve">Prise de </w:t>
            </w:r>
            <w:proofErr w:type="spellStart"/>
            <w:r w:rsidRPr="00A44CDB">
              <w:rPr>
                <w:lang w:val="de-CH"/>
              </w:rPr>
              <w:t>position</w:t>
            </w:r>
            <w:proofErr w:type="spellEnd"/>
            <w:r w:rsidRPr="00A44CDB">
              <w:rPr>
                <w:lang w:val="de-CH"/>
              </w:rPr>
              <w:t xml:space="preserve"> de </w:t>
            </w:r>
            <w:proofErr w:type="spellStart"/>
            <w:r w:rsidRPr="00A44CDB">
              <w:rPr>
                <w:lang w:val="de-CH"/>
              </w:rPr>
              <w:t>l’auteur</w:t>
            </w:r>
            <w:proofErr w:type="spellEnd"/>
            <w:r w:rsidRPr="00A44CDB">
              <w:rPr>
                <w:lang w:val="de-CH"/>
              </w:rPr>
              <w:t>/e</w:t>
            </w:r>
          </w:p>
          <w:p w14:paraId="4EE16447"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sidRPr="00D63E5D">
              <w:rPr>
                <w:lang w:val="it-IT"/>
              </w:rPr>
              <w:t>Dichiarazione dell’autore</w:t>
            </w:r>
          </w:p>
        </w:tc>
      </w:tr>
      <w:tr w:rsidR="00FF3279" w:rsidRPr="000D1CEC" w14:paraId="2F721030" w14:textId="77777777" w:rsidTr="004128AE">
        <w:trPr>
          <w:cantSplit/>
          <w:trHeight w:val="945"/>
        </w:trPr>
        <w:tc>
          <w:tcPr>
            <w:tcW w:w="588" w:type="pct"/>
          </w:tcPr>
          <w:p w14:paraId="5705AF2E" w14:textId="77777777" w:rsidR="00FF3279" w:rsidRPr="00B039E5" w:rsidRDefault="00FF3279" w:rsidP="00793121">
            <w:pPr>
              <w:tabs>
                <w:tab w:val="left" w:pos="567"/>
                <w:tab w:val="left" w:pos="1276"/>
                <w:tab w:val="left" w:pos="2835"/>
                <w:tab w:val="left" w:pos="4962"/>
                <w:tab w:val="left" w:pos="6521"/>
                <w:tab w:val="left" w:pos="7655"/>
                <w:tab w:val="left" w:pos="9072"/>
                <w:tab w:val="left" w:pos="10065"/>
              </w:tabs>
              <w:ind w:right="0"/>
              <w:rPr>
                <w:lang w:val="de-CH"/>
              </w:rPr>
            </w:pPr>
            <w:r>
              <w:rPr>
                <w:lang w:val="it-IT"/>
              </w:rPr>
              <w:t>24.4167</w:t>
            </w:r>
            <w:r>
              <w:rPr>
                <w:lang w:val="de-CH"/>
              </w:rPr>
              <w:t xml:space="preserve"> n</w:t>
            </w:r>
          </w:p>
        </w:tc>
        <w:tc>
          <w:tcPr>
            <w:tcW w:w="368" w:type="pct"/>
          </w:tcPr>
          <w:p w14:paraId="101E5766" w14:textId="77777777" w:rsidR="00FF3279" w:rsidRPr="00B039E5" w:rsidRDefault="00FF3279" w:rsidP="00793121">
            <w:pPr>
              <w:tabs>
                <w:tab w:val="left" w:pos="567"/>
                <w:tab w:val="left" w:pos="1276"/>
                <w:tab w:val="left" w:pos="2835"/>
                <w:tab w:val="left" w:pos="4962"/>
                <w:tab w:val="left" w:pos="6521"/>
                <w:tab w:val="left" w:pos="7655"/>
                <w:tab w:val="left" w:pos="9072"/>
                <w:tab w:val="left" w:pos="10065"/>
              </w:tabs>
              <w:ind w:right="0"/>
              <w:rPr>
                <w:lang w:val="de-CH"/>
              </w:rPr>
            </w:pPr>
            <w:hyperlink r:id="rId3030">
              <w:r>
                <w:rPr>
                  <w:rStyle w:val="Hyperlink"/>
                </w:rPr>
                <w:t>DE</w:t>
              </w:r>
            </w:hyperlink>
            <w:r>
              <w:rPr>
                <w:lang w:val="de-CH"/>
              </w:rPr>
              <w:br/>
            </w:r>
            <w:hyperlink r:id="rId3031">
              <w:r>
                <w:rPr>
                  <w:rStyle w:val="Hyperlink"/>
                </w:rPr>
                <w:t>FR</w:t>
              </w:r>
            </w:hyperlink>
            <w:r>
              <w:rPr>
                <w:lang w:val="de-CH"/>
              </w:rPr>
              <w:br/>
            </w:r>
            <w:hyperlink r:id="rId3032">
              <w:r>
                <w:rPr>
                  <w:rStyle w:val="Hyperlink"/>
                </w:rPr>
                <w:t>IT</w:t>
              </w:r>
            </w:hyperlink>
          </w:p>
        </w:tc>
        <w:tc>
          <w:tcPr>
            <w:tcW w:w="1431" w:type="pct"/>
          </w:tcPr>
          <w:p w14:paraId="770B95CE" w14:textId="77777777" w:rsidR="00FF3279" w:rsidRDefault="00FF3279" w:rsidP="00793121">
            <w:pPr>
              <w:rPr>
                <w:noProof/>
                <w:lang w:val="de-CH"/>
              </w:rPr>
            </w:pPr>
            <w:r>
              <w:rPr>
                <w:noProof/>
                <w:lang w:val="de-CH"/>
              </w:rPr>
              <w:t>Mo. Flach. Endlich klare, einheitliche und faire Renditeberechnungen im Mietwohnungsmarkt</w:t>
            </w:r>
          </w:p>
          <w:p w14:paraId="127EF10E" w14:textId="77777777" w:rsidR="00FF3279" w:rsidRDefault="00FF3279" w:rsidP="00793121">
            <w:pPr>
              <w:rPr>
                <w:noProof/>
                <w:lang w:val="fr-CH"/>
              </w:rPr>
            </w:pPr>
            <w:r>
              <w:rPr>
                <w:noProof/>
                <w:lang w:val="fr-CH"/>
              </w:rPr>
              <w:t>Mo. Flach. Marché du logement locatif. Pour un système de calcul du rendement clair, uniforme et équitable</w:t>
            </w:r>
          </w:p>
          <w:p w14:paraId="2AF26B3F" w14:textId="77777777" w:rsidR="00FF3279" w:rsidRDefault="00FF3279" w:rsidP="00793121">
            <w:pPr>
              <w:rPr>
                <w:noProof/>
                <w:lang w:val="it-IT"/>
              </w:rPr>
            </w:pPr>
            <w:r>
              <w:rPr>
                <w:noProof/>
                <w:lang w:val="it-IT"/>
              </w:rPr>
              <w:t>Mo. Flach. Finalmente calcoli chiari, unitari ed equi del reddito nel mercato degli alloggi in affitto</w:t>
            </w:r>
          </w:p>
        </w:tc>
        <w:tc>
          <w:tcPr>
            <w:tcW w:w="702" w:type="pct"/>
          </w:tcPr>
          <w:p w14:paraId="31091C77" w14:textId="77777777" w:rsidR="00FF3279" w:rsidRDefault="00FF3279" w:rsidP="00793121">
            <w:pPr>
              <w:rPr>
                <w:lang w:val="de-CH"/>
              </w:rPr>
            </w:pPr>
            <w:r>
              <w:rPr>
                <w:lang w:val="de-CH"/>
              </w:rPr>
              <w:t>Annahme</w:t>
            </w:r>
          </w:p>
          <w:p w14:paraId="4595CD22" w14:textId="77777777" w:rsidR="00FF3279" w:rsidRDefault="00FF3279" w:rsidP="00793121">
            <w:pPr>
              <w:rPr>
                <w:lang w:val="de-CH"/>
              </w:rPr>
            </w:pPr>
            <w:r>
              <w:rPr>
                <w:lang w:val="de-CH"/>
              </w:rPr>
              <w:t>Adoption</w:t>
            </w:r>
          </w:p>
          <w:p w14:paraId="1EEB6B45" w14:textId="77777777" w:rsidR="00FF3279" w:rsidRDefault="00FF3279" w:rsidP="00793121">
            <w:pPr>
              <w:rPr>
                <w:b/>
                <w:lang w:val="de-CH"/>
              </w:rPr>
            </w:pPr>
            <w:proofErr w:type="spellStart"/>
            <w:r>
              <w:rPr>
                <w:lang w:val="de-CH"/>
              </w:rPr>
              <w:t>Accogliere</w:t>
            </w:r>
            <w:proofErr w:type="spellEnd"/>
          </w:p>
        </w:tc>
        <w:tc>
          <w:tcPr>
            <w:tcW w:w="882" w:type="pct"/>
          </w:tcPr>
          <w:p w14:paraId="487EE858" w14:textId="77777777" w:rsidR="00FF3279" w:rsidRDefault="00FF3279" w:rsidP="00793121">
            <w:pPr>
              <w:rPr>
                <w:lang w:val="de-CH"/>
              </w:rPr>
            </w:pPr>
            <w:r>
              <w:rPr>
                <w:lang w:val="de-CH"/>
              </w:rPr>
              <w:t>Rutz Gregor, Bregy</w:t>
            </w:r>
          </w:p>
          <w:p w14:paraId="47A44D3D" w14:textId="77777777" w:rsidR="00FF3279" w:rsidRDefault="00FF3279" w:rsidP="00793121">
            <w:pPr>
              <w:tabs>
                <w:tab w:val="left" w:pos="567"/>
                <w:tab w:val="left" w:pos="1276"/>
                <w:tab w:val="left" w:pos="2835"/>
                <w:tab w:val="left" w:pos="4962"/>
                <w:tab w:val="left" w:pos="6521"/>
                <w:tab w:val="left" w:pos="7655"/>
                <w:tab w:val="left" w:pos="9072"/>
                <w:tab w:val="left" w:pos="10065"/>
              </w:tabs>
              <w:ind w:right="0"/>
              <w:rPr>
                <w:b/>
                <w:lang w:val="de-CH"/>
              </w:rPr>
            </w:pPr>
          </w:p>
          <w:p w14:paraId="0533EBC4" w14:textId="77777777" w:rsidR="00FF3279" w:rsidRPr="00831BFA" w:rsidRDefault="00FF3279" w:rsidP="00793121">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3E86012" w14:textId="77777777" w:rsidR="00FF3279" w:rsidRDefault="00FF3279" w:rsidP="00793121">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Keine</w:t>
            </w:r>
            <w:proofErr w:type="spellEnd"/>
            <w:r>
              <w:rPr>
                <w:lang w:val="it-IT"/>
              </w:rPr>
              <w:t xml:space="preserve"> </w:t>
            </w:r>
            <w:proofErr w:type="spellStart"/>
            <w:r>
              <w:rPr>
                <w:lang w:val="it-IT"/>
              </w:rPr>
              <w:t>Angabe</w:t>
            </w:r>
            <w:proofErr w:type="spellEnd"/>
            <w:r>
              <w:rPr>
                <w:lang w:val="it-IT"/>
              </w:rPr>
              <w:br/>
              <w:t>Pas d’</w:t>
            </w:r>
            <w:proofErr w:type="spellStart"/>
            <w:r>
              <w:rPr>
                <w:lang w:val="it-IT"/>
              </w:rPr>
              <w:t>indication</w:t>
            </w:r>
            <w:proofErr w:type="spellEnd"/>
          </w:p>
          <w:p w14:paraId="74BA7045" w14:textId="77777777" w:rsidR="00FF3279" w:rsidRPr="000566C3" w:rsidRDefault="00FF3279" w:rsidP="00793121">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Pr>
                <w:lang w:val="it-IT"/>
              </w:rPr>
              <w:br/>
            </w:r>
            <w:r>
              <w:rPr>
                <w:lang w:val="it-IT"/>
              </w:rPr>
              <w:br/>
            </w:r>
          </w:p>
        </w:tc>
      </w:tr>
      <w:tr w:rsidR="00FF3279" w14:paraId="73400872" w14:textId="77777777" w:rsidTr="004128AE">
        <w:trPr>
          <w:cantSplit/>
          <w:trHeight w:val="945"/>
        </w:trPr>
        <w:tc>
          <w:tcPr>
            <w:tcW w:w="588" w:type="pct"/>
          </w:tcPr>
          <w:p w14:paraId="028BFE55" w14:textId="77777777" w:rsidR="00FF3279" w:rsidRPr="00B039E5" w:rsidRDefault="00FF3279" w:rsidP="00793121">
            <w:pPr>
              <w:tabs>
                <w:tab w:val="left" w:pos="567"/>
                <w:tab w:val="left" w:pos="1276"/>
                <w:tab w:val="left" w:pos="2835"/>
                <w:tab w:val="left" w:pos="4962"/>
                <w:tab w:val="left" w:pos="6521"/>
                <w:tab w:val="left" w:pos="7655"/>
                <w:tab w:val="left" w:pos="9072"/>
                <w:tab w:val="left" w:pos="10065"/>
              </w:tabs>
              <w:ind w:right="0"/>
              <w:rPr>
                <w:lang w:val="de-CH"/>
              </w:rPr>
            </w:pPr>
            <w:r>
              <w:rPr>
                <w:lang w:val="it-IT"/>
              </w:rPr>
              <w:t>25.3735</w:t>
            </w:r>
            <w:r>
              <w:rPr>
                <w:lang w:val="de-CH"/>
              </w:rPr>
              <w:t xml:space="preserve"> n</w:t>
            </w:r>
          </w:p>
        </w:tc>
        <w:tc>
          <w:tcPr>
            <w:tcW w:w="368" w:type="pct"/>
          </w:tcPr>
          <w:p w14:paraId="4FA8B468" w14:textId="77777777" w:rsidR="00FF3279" w:rsidRPr="00B039E5" w:rsidRDefault="00FF3279" w:rsidP="00793121">
            <w:pPr>
              <w:tabs>
                <w:tab w:val="left" w:pos="567"/>
                <w:tab w:val="left" w:pos="1276"/>
                <w:tab w:val="left" w:pos="2835"/>
                <w:tab w:val="left" w:pos="4962"/>
                <w:tab w:val="left" w:pos="6521"/>
                <w:tab w:val="left" w:pos="7655"/>
                <w:tab w:val="left" w:pos="9072"/>
                <w:tab w:val="left" w:pos="10065"/>
              </w:tabs>
              <w:ind w:right="0"/>
              <w:rPr>
                <w:lang w:val="de-CH"/>
              </w:rPr>
            </w:pPr>
            <w:hyperlink r:id="rId3033">
              <w:r>
                <w:rPr>
                  <w:rStyle w:val="Hyperlink"/>
                </w:rPr>
                <w:t>DE</w:t>
              </w:r>
            </w:hyperlink>
            <w:r>
              <w:rPr>
                <w:lang w:val="de-CH"/>
              </w:rPr>
              <w:br/>
            </w:r>
            <w:hyperlink r:id="rId3034">
              <w:r>
                <w:rPr>
                  <w:rStyle w:val="Hyperlink"/>
                </w:rPr>
                <w:t>FR</w:t>
              </w:r>
            </w:hyperlink>
            <w:r>
              <w:rPr>
                <w:lang w:val="de-CH"/>
              </w:rPr>
              <w:br/>
            </w:r>
            <w:hyperlink r:id="rId3035">
              <w:r>
                <w:rPr>
                  <w:rStyle w:val="Hyperlink"/>
                </w:rPr>
                <w:t>IT</w:t>
              </w:r>
            </w:hyperlink>
          </w:p>
        </w:tc>
        <w:tc>
          <w:tcPr>
            <w:tcW w:w="1431" w:type="pct"/>
          </w:tcPr>
          <w:p w14:paraId="161DD619" w14:textId="77777777" w:rsidR="00FF3279" w:rsidRDefault="00FF3279" w:rsidP="00793121">
            <w:pPr>
              <w:rPr>
                <w:noProof/>
                <w:lang w:val="de-CH"/>
              </w:rPr>
            </w:pPr>
            <w:r>
              <w:rPr>
                <w:noProof/>
                <w:lang w:val="de-CH"/>
              </w:rPr>
              <w:t>Mo. Baumann. Anpassung der Starthilfe für Junglandwirtinnen und Junglandwirte an die aktuelle Altersstruktur</w:t>
            </w:r>
          </w:p>
          <w:p w14:paraId="11AB3F2C" w14:textId="77777777" w:rsidR="00FF3279" w:rsidRDefault="00FF3279" w:rsidP="00793121">
            <w:pPr>
              <w:rPr>
                <w:noProof/>
                <w:lang w:val="fr-CH"/>
              </w:rPr>
            </w:pPr>
            <w:r>
              <w:rPr>
                <w:noProof/>
                <w:lang w:val="fr-CH"/>
              </w:rPr>
              <w:t>Mo. Baumann. Adaptation de la limite d’âge pour l’octroi des aides initiales aux jeunes agriculteurs</w:t>
            </w:r>
          </w:p>
          <w:p w14:paraId="71A33666" w14:textId="77777777" w:rsidR="00FF3279" w:rsidRDefault="00FF3279" w:rsidP="00793121">
            <w:pPr>
              <w:rPr>
                <w:noProof/>
                <w:lang w:val="it-IT"/>
              </w:rPr>
            </w:pPr>
            <w:r>
              <w:rPr>
                <w:noProof/>
                <w:lang w:val="it-IT"/>
              </w:rPr>
              <w:t>Mo. Baumann. Adeguamento dell’aiuto iniziale per i giovani agricoltori all’attuale struttura dell’età</w:t>
            </w:r>
          </w:p>
        </w:tc>
        <w:tc>
          <w:tcPr>
            <w:tcW w:w="702" w:type="pct"/>
          </w:tcPr>
          <w:p w14:paraId="1D6AE8D5" w14:textId="77777777" w:rsidR="00FF3279" w:rsidRDefault="00FF3279" w:rsidP="00793121">
            <w:pPr>
              <w:rPr>
                <w:lang w:val="de-CH"/>
              </w:rPr>
            </w:pPr>
            <w:r>
              <w:rPr>
                <w:lang w:val="de-CH"/>
              </w:rPr>
              <w:t>Annahme</w:t>
            </w:r>
          </w:p>
          <w:p w14:paraId="2972FDEF" w14:textId="77777777" w:rsidR="00FF3279" w:rsidRDefault="00FF3279" w:rsidP="00793121">
            <w:pPr>
              <w:rPr>
                <w:lang w:val="de-CH"/>
              </w:rPr>
            </w:pPr>
            <w:r>
              <w:rPr>
                <w:lang w:val="de-CH"/>
              </w:rPr>
              <w:t>Adoption</w:t>
            </w:r>
          </w:p>
          <w:p w14:paraId="3B848966" w14:textId="77777777" w:rsidR="00FF3279" w:rsidRDefault="00FF3279" w:rsidP="00793121">
            <w:pPr>
              <w:rPr>
                <w:b/>
                <w:lang w:val="de-CH"/>
              </w:rPr>
            </w:pPr>
            <w:proofErr w:type="spellStart"/>
            <w:r>
              <w:rPr>
                <w:lang w:val="de-CH"/>
              </w:rPr>
              <w:t>Accogliere</w:t>
            </w:r>
            <w:proofErr w:type="spellEnd"/>
          </w:p>
        </w:tc>
        <w:tc>
          <w:tcPr>
            <w:tcW w:w="882" w:type="pct"/>
          </w:tcPr>
          <w:p w14:paraId="6697E425" w14:textId="77777777" w:rsidR="00FF3279" w:rsidRDefault="00FF3279" w:rsidP="00793121">
            <w:pPr>
              <w:rPr>
                <w:lang w:val="de-CH"/>
              </w:rPr>
            </w:pPr>
            <w:r>
              <w:rPr>
                <w:lang w:val="de-CH"/>
              </w:rPr>
              <w:t>Strupler</w:t>
            </w:r>
          </w:p>
          <w:p w14:paraId="6C185454" w14:textId="77777777" w:rsidR="00FF3279" w:rsidRDefault="00FF3279" w:rsidP="00793121">
            <w:pPr>
              <w:tabs>
                <w:tab w:val="left" w:pos="567"/>
                <w:tab w:val="left" w:pos="1276"/>
                <w:tab w:val="left" w:pos="2835"/>
                <w:tab w:val="left" w:pos="4962"/>
                <w:tab w:val="left" w:pos="6521"/>
                <w:tab w:val="left" w:pos="7655"/>
                <w:tab w:val="left" w:pos="9072"/>
                <w:tab w:val="left" w:pos="10065"/>
              </w:tabs>
              <w:ind w:right="0"/>
              <w:rPr>
                <w:b/>
                <w:lang w:val="de-CH"/>
              </w:rPr>
            </w:pPr>
          </w:p>
          <w:p w14:paraId="7C680223" w14:textId="77777777" w:rsidR="00FF3279" w:rsidRPr="00831BFA" w:rsidRDefault="00FF3279" w:rsidP="00793121">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D270103" w14:textId="77777777" w:rsidR="00FF3279" w:rsidRDefault="00FF3279" w:rsidP="00793121">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Einverstanden</w:t>
            </w:r>
            <w:proofErr w:type="spellEnd"/>
            <w:r>
              <w:rPr>
                <w:lang w:val="it-IT"/>
              </w:rPr>
              <w:br/>
            </w:r>
            <w:proofErr w:type="spellStart"/>
            <w:r>
              <w:rPr>
                <w:lang w:val="it-IT"/>
              </w:rPr>
              <w:t>D’accord</w:t>
            </w:r>
            <w:proofErr w:type="spellEnd"/>
          </w:p>
          <w:p w14:paraId="1C5E9327" w14:textId="77777777" w:rsidR="00FF3279" w:rsidRPr="000566C3" w:rsidRDefault="00FF3279" w:rsidP="00793121">
            <w:pPr>
              <w:tabs>
                <w:tab w:val="left" w:pos="567"/>
                <w:tab w:val="left" w:pos="1276"/>
                <w:tab w:val="left" w:pos="2835"/>
                <w:tab w:val="left" w:pos="4962"/>
                <w:tab w:val="left" w:pos="6521"/>
                <w:tab w:val="left" w:pos="7655"/>
                <w:tab w:val="left" w:pos="9072"/>
                <w:tab w:val="left" w:pos="10065"/>
              </w:tabs>
              <w:ind w:right="0"/>
              <w:rPr>
                <w:lang w:val="it-IT"/>
              </w:rPr>
            </w:pPr>
            <w:r>
              <w:rPr>
                <w:lang w:val="it-IT"/>
              </w:rPr>
              <w:t>Sono d'accordo</w:t>
            </w:r>
            <w:r>
              <w:rPr>
                <w:lang w:val="it-IT"/>
              </w:rPr>
              <w:br/>
            </w:r>
            <w:r>
              <w:rPr>
                <w:lang w:val="it-IT"/>
              </w:rPr>
              <w:br/>
            </w:r>
          </w:p>
        </w:tc>
      </w:tr>
      <w:tr w:rsidR="007441FB" w:rsidRPr="000D1CEC" w14:paraId="477B8E70" w14:textId="77777777" w:rsidTr="004128AE">
        <w:trPr>
          <w:cantSplit/>
          <w:trHeight w:val="945"/>
        </w:trPr>
        <w:tc>
          <w:tcPr>
            <w:tcW w:w="588" w:type="pct"/>
          </w:tcPr>
          <w:p w14:paraId="6096EA9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23.4416</w:t>
            </w:r>
            <w:r w:rsidR="00A42895">
              <w:rPr>
                <w:lang w:val="de-CH"/>
              </w:rPr>
              <w:t xml:space="preserve"> </w:t>
            </w:r>
            <w:r>
              <w:rPr>
                <w:lang w:val="de-CH"/>
              </w:rPr>
              <w:t>n</w:t>
            </w:r>
          </w:p>
        </w:tc>
        <w:tc>
          <w:tcPr>
            <w:tcW w:w="368" w:type="pct"/>
          </w:tcPr>
          <w:p w14:paraId="18B19D5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36">
              <w:r>
                <w:rPr>
                  <w:rStyle w:val="Hyperlink"/>
                </w:rPr>
                <w:t>DE</w:t>
              </w:r>
            </w:hyperlink>
            <w:r w:rsidR="003F7ACC">
              <w:rPr>
                <w:lang w:val="de-CH"/>
              </w:rPr>
              <w:br/>
            </w:r>
            <w:hyperlink r:id="rId3037">
              <w:r>
                <w:rPr>
                  <w:rStyle w:val="Hyperlink"/>
                </w:rPr>
                <w:t>FR</w:t>
              </w:r>
            </w:hyperlink>
            <w:r w:rsidR="003F7ACC">
              <w:rPr>
                <w:lang w:val="de-CH"/>
              </w:rPr>
              <w:br/>
            </w:r>
            <w:hyperlink r:id="rId3038">
              <w:r>
                <w:rPr>
                  <w:rStyle w:val="Hyperlink"/>
                </w:rPr>
                <w:t>IT</w:t>
              </w:r>
            </w:hyperlink>
          </w:p>
        </w:tc>
        <w:tc>
          <w:tcPr>
            <w:tcW w:w="1431" w:type="pct"/>
          </w:tcPr>
          <w:p w14:paraId="70EDABDB" w14:textId="77777777" w:rsidR="007441FB" w:rsidRPr="000D1CEC" w:rsidRDefault="004128AE">
            <w:pPr>
              <w:rPr>
                <w:noProof/>
                <w:lang w:val="fr-CH"/>
              </w:rPr>
            </w:pPr>
            <w:r>
              <w:rPr>
                <w:noProof/>
                <w:lang w:val="de-CH"/>
              </w:rPr>
              <w:t xml:space="preserve">Ip. Maitre. Debitkarten. Überhöhte Gebühren für den Kleinhandel. </w:t>
            </w:r>
            <w:r w:rsidRPr="000D1CEC">
              <w:rPr>
                <w:noProof/>
                <w:lang w:val="fr-CH"/>
              </w:rPr>
              <w:t>Verfahren vor der Weko</w:t>
            </w:r>
          </w:p>
          <w:p w14:paraId="68E6D290" w14:textId="77777777" w:rsidR="007441FB" w:rsidRPr="000D1CEC" w:rsidRDefault="004128AE">
            <w:pPr>
              <w:rPr>
                <w:noProof/>
                <w:lang w:val="it-IT"/>
              </w:rPr>
            </w:pPr>
            <w:r>
              <w:rPr>
                <w:noProof/>
                <w:lang w:val="fr-CH"/>
              </w:rPr>
              <w:t xml:space="preserve">Ip. Maitre. Cartes de débit. Frais excessifs pour les petits commerçants. </w:t>
            </w:r>
            <w:r w:rsidRPr="000D1CEC">
              <w:rPr>
                <w:noProof/>
                <w:lang w:val="it-IT"/>
              </w:rPr>
              <w:t>Procédure à la Comco</w:t>
            </w:r>
          </w:p>
          <w:p w14:paraId="7A28CEA0" w14:textId="77777777" w:rsidR="007441FB" w:rsidRDefault="004128AE">
            <w:pPr>
              <w:rPr>
                <w:noProof/>
                <w:lang w:val="it-IT"/>
              </w:rPr>
            </w:pPr>
            <w:r>
              <w:rPr>
                <w:noProof/>
                <w:lang w:val="it-IT"/>
              </w:rPr>
              <w:t>Ip. Maitre. Commissioni per le carte di debito troppo elevate per i piccoli commercianti. Procedura presso la Comco</w:t>
            </w:r>
          </w:p>
        </w:tc>
        <w:tc>
          <w:tcPr>
            <w:tcW w:w="702" w:type="pct"/>
          </w:tcPr>
          <w:p w14:paraId="0A8BDB0C" w14:textId="77777777" w:rsidR="007441FB" w:rsidRDefault="007441FB">
            <w:pPr>
              <w:rPr>
                <w:lang w:val="de-CH"/>
              </w:rPr>
            </w:pPr>
          </w:p>
          <w:p w14:paraId="325F05D8" w14:textId="77777777" w:rsidR="007441FB" w:rsidRDefault="007441FB">
            <w:pPr>
              <w:rPr>
                <w:lang w:val="de-CH"/>
              </w:rPr>
            </w:pPr>
          </w:p>
          <w:p w14:paraId="027008F0" w14:textId="77777777" w:rsidR="007441FB" w:rsidRDefault="007441FB">
            <w:pPr>
              <w:rPr>
                <w:b/>
                <w:lang w:val="de-CH"/>
              </w:rPr>
            </w:pPr>
          </w:p>
        </w:tc>
        <w:tc>
          <w:tcPr>
            <w:tcW w:w="882" w:type="pct"/>
          </w:tcPr>
          <w:p w14:paraId="1F138E05" w14:textId="77777777" w:rsidR="007441FB" w:rsidRDefault="007441FB">
            <w:pPr>
              <w:rPr>
                <w:lang w:val="de-CH"/>
              </w:rPr>
            </w:pPr>
          </w:p>
          <w:p w14:paraId="4C3C1D7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942A82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D38F4A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D0E450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58356A81" w14:textId="77777777" w:rsidTr="004128AE">
        <w:trPr>
          <w:cantSplit/>
          <w:trHeight w:val="945"/>
        </w:trPr>
        <w:tc>
          <w:tcPr>
            <w:tcW w:w="588" w:type="pct"/>
          </w:tcPr>
          <w:p w14:paraId="6A14378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23.4467</w:t>
            </w:r>
            <w:r w:rsidR="00A42895">
              <w:rPr>
                <w:lang w:val="de-CH"/>
              </w:rPr>
              <w:t xml:space="preserve"> </w:t>
            </w:r>
            <w:r>
              <w:rPr>
                <w:lang w:val="de-CH"/>
              </w:rPr>
              <w:t>n</w:t>
            </w:r>
          </w:p>
        </w:tc>
        <w:tc>
          <w:tcPr>
            <w:tcW w:w="368" w:type="pct"/>
          </w:tcPr>
          <w:p w14:paraId="24A4066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39">
              <w:r>
                <w:rPr>
                  <w:rStyle w:val="Hyperlink"/>
                </w:rPr>
                <w:t>DE</w:t>
              </w:r>
            </w:hyperlink>
            <w:r w:rsidR="003F7ACC">
              <w:rPr>
                <w:lang w:val="de-CH"/>
              </w:rPr>
              <w:br/>
            </w:r>
            <w:hyperlink r:id="rId3040">
              <w:r>
                <w:rPr>
                  <w:rStyle w:val="Hyperlink"/>
                </w:rPr>
                <w:t>FR</w:t>
              </w:r>
            </w:hyperlink>
            <w:r w:rsidR="003F7ACC">
              <w:rPr>
                <w:lang w:val="de-CH"/>
              </w:rPr>
              <w:br/>
            </w:r>
            <w:hyperlink r:id="rId3041">
              <w:r>
                <w:rPr>
                  <w:rStyle w:val="Hyperlink"/>
                </w:rPr>
                <w:t>IT</w:t>
              </w:r>
            </w:hyperlink>
          </w:p>
        </w:tc>
        <w:tc>
          <w:tcPr>
            <w:tcW w:w="1431" w:type="pct"/>
          </w:tcPr>
          <w:p w14:paraId="4396394B" w14:textId="77777777" w:rsidR="007441FB" w:rsidRDefault="004128AE">
            <w:pPr>
              <w:rPr>
                <w:noProof/>
                <w:lang w:val="de-CH"/>
              </w:rPr>
            </w:pPr>
            <w:r>
              <w:rPr>
                <w:noProof/>
                <w:lang w:val="de-CH"/>
              </w:rPr>
              <w:t>Ip. Molina. Waffenembargo, Ende der Rüstungskooperation und Sanktionen im Zusammenhang mit den im Gaza-Krieg involvierten Staaten</w:t>
            </w:r>
          </w:p>
          <w:p w14:paraId="7520BB99" w14:textId="77777777" w:rsidR="007441FB" w:rsidRDefault="004128AE">
            <w:pPr>
              <w:rPr>
                <w:noProof/>
                <w:lang w:val="fr-CH"/>
              </w:rPr>
            </w:pPr>
            <w:r>
              <w:rPr>
                <w:noProof/>
                <w:lang w:val="fr-CH"/>
              </w:rPr>
              <w:t>Ip. Molina. Décréter un embargo sur les livraisons d'armes, mettre fin à la coopération en matière d'armement et prononcer des sanctions contre les Etats impliqués dans la guerre de Gaza</w:t>
            </w:r>
          </w:p>
          <w:p w14:paraId="03C9D61F" w14:textId="77777777" w:rsidR="007441FB" w:rsidRDefault="004128AE">
            <w:pPr>
              <w:rPr>
                <w:noProof/>
                <w:lang w:val="it-IT"/>
              </w:rPr>
            </w:pPr>
            <w:r>
              <w:rPr>
                <w:noProof/>
                <w:lang w:val="it-IT"/>
              </w:rPr>
              <w:t>Ip. Molina. Embargo sulle armi, fine della cooperazione in materia di armamenti e sanzioni in relazione con il coinvolgimento nel conflitto di Gaza</w:t>
            </w:r>
          </w:p>
        </w:tc>
        <w:tc>
          <w:tcPr>
            <w:tcW w:w="702" w:type="pct"/>
          </w:tcPr>
          <w:p w14:paraId="71280859" w14:textId="77777777" w:rsidR="007441FB" w:rsidRPr="000D1CEC" w:rsidRDefault="007441FB">
            <w:pPr>
              <w:rPr>
                <w:lang w:val="it-IT"/>
              </w:rPr>
            </w:pPr>
          </w:p>
          <w:p w14:paraId="27D53B2A" w14:textId="77777777" w:rsidR="007441FB" w:rsidRPr="000D1CEC" w:rsidRDefault="007441FB">
            <w:pPr>
              <w:rPr>
                <w:lang w:val="it-IT"/>
              </w:rPr>
            </w:pPr>
          </w:p>
          <w:p w14:paraId="3A4B8569" w14:textId="77777777" w:rsidR="007441FB" w:rsidRPr="000D1CEC" w:rsidRDefault="007441FB">
            <w:pPr>
              <w:rPr>
                <w:b/>
                <w:lang w:val="it-IT"/>
              </w:rPr>
            </w:pPr>
          </w:p>
        </w:tc>
        <w:tc>
          <w:tcPr>
            <w:tcW w:w="882" w:type="pct"/>
          </w:tcPr>
          <w:p w14:paraId="7E49EE19" w14:textId="77777777" w:rsidR="007441FB" w:rsidRPr="000D1CEC" w:rsidRDefault="007441FB">
            <w:pPr>
              <w:rPr>
                <w:lang w:val="it-IT"/>
              </w:rPr>
            </w:pPr>
          </w:p>
          <w:p w14:paraId="754036E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B88406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51C41B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8127C3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20D10575" w14:textId="77777777" w:rsidTr="004128AE">
        <w:trPr>
          <w:cantSplit/>
          <w:trHeight w:val="945"/>
        </w:trPr>
        <w:tc>
          <w:tcPr>
            <w:tcW w:w="588" w:type="pct"/>
          </w:tcPr>
          <w:p w14:paraId="1443CD1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23.4494</w:t>
            </w:r>
            <w:r w:rsidR="00A42895">
              <w:rPr>
                <w:lang w:val="de-CH"/>
              </w:rPr>
              <w:t xml:space="preserve"> </w:t>
            </w:r>
            <w:r>
              <w:rPr>
                <w:lang w:val="de-CH"/>
              </w:rPr>
              <w:t>n</w:t>
            </w:r>
          </w:p>
        </w:tc>
        <w:tc>
          <w:tcPr>
            <w:tcW w:w="368" w:type="pct"/>
          </w:tcPr>
          <w:p w14:paraId="08202A0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42">
              <w:r>
                <w:rPr>
                  <w:rStyle w:val="Hyperlink"/>
                </w:rPr>
                <w:t>DE</w:t>
              </w:r>
            </w:hyperlink>
            <w:r w:rsidR="003F7ACC">
              <w:rPr>
                <w:lang w:val="de-CH"/>
              </w:rPr>
              <w:br/>
            </w:r>
            <w:hyperlink r:id="rId3043">
              <w:r>
                <w:rPr>
                  <w:rStyle w:val="Hyperlink"/>
                </w:rPr>
                <w:t>FR</w:t>
              </w:r>
            </w:hyperlink>
            <w:r w:rsidR="003F7ACC">
              <w:rPr>
                <w:lang w:val="de-CH"/>
              </w:rPr>
              <w:br/>
            </w:r>
            <w:hyperlink r:id="rId3044">
              <w:r>
                <w:rPr>
                  <w:rStyle w:val="Hyperlink"/>
                </w:rPr>
                <w:t>IT</w:t>
              </w:r>
            </w:hyperlink>
          </w:p>
        </w:tc>
        <w:tc>
          <w:tcPr>
            <w:tcW w:w="1431" w:type="pct"/>
          </w:tcPr>
          <w:p w14:paraId="54F9F2C3" w14:textId="77777777" w:rsidR="007441FB" w:rsidRPr="000D1CEC" w:rsidRDefault="004128AE">
            <w:pPr>
              <w:rPr>
                <w:noProof/>
                <w:lang w:val="fr-CH"/>
              </w:rPr>
            </w:pPr>
            <w:r>
              <w:rPr>
                <w:noProof/>
                <w:lang w:val="de-CH"/>
              </w:rPr>
              <w:t xml:space="preserve">Ip. Clivaz Christophe. Biodiversitätsschädigende Wirkungen der Neuen Regionalpolitik. </w:t>
            </w:r>
            <w:r w:rsidRPr="000D1CEC">
              <w:rPr>
                <w:noProof/>
                <w:lang w:val="fr-CH"/>
              </w:rPr>
              <w:t>Wie plant das zuständige Bundesamt vorzugehen?</w:t>
            </w:r>
          </w:p>
          <w:p w14:paraId="13E30BF8" w14:textId="77777777" w:rsidR="007441FB" w:rsidRDefault="004128AE">
            <w:pPr>
              <w:rPr>
                <w:noProof/>
                <w:lang w:val="fr-CH"/>
              </w:rPr>
            </w:pPr>
            <w:r>
              <w:rPr>
                <w:noProof/>
                <w:lang w:val="fr-CH"/>
              </w:rPr>
              <w:t>Ip. Clivaz Christophe. Effet néfaste de la nouvelle politique régionale sur la biodiversité. Comment l'office fédéral compétent procède-t-il?</w:t>
            </w:r>
          </w:p>
          <w:p w14:paraId="084ED681" w14:textId="77777777" w:rsidR="007441FB" w:rsidRDefault="004128AE">
            <w:pPr>
              <w:rPr>
                <w:noProof/>
                <w:lang w:val="it-IT"/>
              </w:rPr>
            </w:pPr>
            <w:r w:rsidRPr="000D1CEC">
              <w:rPr>
                <w:noProof/>
                <w:lang w:val="fr-CH"/>
              </w:rPr>
              <w:t xml:space="preserve">Ip. Clivaz Christophe. </w:t>
            </w:r>
            <w:r>
              <w:rPr>
                <w:noProof/>
                <w:lang w:val="it-IT"/>
              </w:rPr>
              <w:t>Effetti nefasti della nuova politica regionale sulla biodiversità. Cosa conta di fare l'ufficio federale competente?</w:t>
            </w:r>
          </w:p>
        </w:tc>
        <w:tc>
          <w:tcPr>
            <w:tcW w:w="702" w:type="pct"/>
          </w:tcPr>
          <w:p w14:paraId="5387C92F" w14:textId="77777777" w:rsidR="007441FB" w:rsidRDefault="007441FB">
            <w:pPr>
              <w:rPr>
                <w:lang w:val="de-CH"/>
              </w:rPr>
            </w:pPr>
          </w:p>
          <w:p w14:paraId="1B3E045E" w14:textId="77777777" w:rsidR="007441FB" w:rsidRDefault="007441FB">
            <w:pPr>
              <w:rPr>
                <w:lang w:val="de-CH"/>
              </w:rPr>
            </w:pPr>
          </w:p>
          <w:p w14:paraId="353A3A07" w14:textId="77777777" w:rsidR="007441FB" w:rsidRDefault="007441FB">
            <w:pPr>
              <w:rPr>
                <w:b/>
                <w:lang w:val="de-CH"/>
              </w:rPr>
            </w:pPr>
          </w:p>
        </w:tc>
        <w:tc>
          <w:tcPr>
            <w:tcW w:w="882" w:type="pct"/>
          </w:tcPr>
          <w:p w14:paraId="15D0FB02" w14:textId="77777777" w:rsidR="007441FB" w:rsidRDefault="007441FB">
            <w:pPr>
              <w:rPr>
                <w:lang w:val="de-CH"/>
              </w:rPr>
            </w:pPr>
          </w:p>
          <w:p w14:paraId="0D3A34C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D0665F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9839C9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591BF69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3EE377B5" w14:textId="77777777" w:rsidTr="004128AE">
        <w:trPr>
          <w:cantSplit/>
          <w:trHeight w:val="945"/>
        </w:trPr>
        <w:tc>
          <w:tcPr>
            <w:tcW w:w="588" w:type="pct"/>
          </w:tcPr>
          <w:p w14:paraId="0DCB2F3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23.4513</w:t>
            </w:r>
            <w:r w:rsidR="00A42895">
              <w:rPr>
                <w:lang w:val="de-CH"/>
              </w:rPr>
              <w:t xml:space="preserve"> </w:t>
            </w:r>
            <w:r>
              <w:rPr>
                <w:lang w:val="de-CH"/>
              </w:rPr>
              <w:t>n</w:t>
            </w:r>
          </w:p>
        </w:tc>
        <w:tc>
          <w:tcPr>
            <w:tcW w:w="368" w:type="pct"/>
          </w:tcPr>
          <w:p w14:paraId="46DF6FC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45">
              <w:r>
                <w:rPr>
                  <w:rStyle w:val="Hyperlink"/>
                </w:rPr>
                <w:t>DE</w:t>
              </w:r>
            </w:hyperlink>
            <w:r w:rsidR="003F7ACC">
              <w:rPr>
                <w:lang w:val="de-CH"/>
              </w:rPr>
              <w:br/>
            </w:r>
            <w:hyperlink r:id="rId3046">
              <w:r>
                <w:rPr>
                  <w:rStyle w:val="Hyperlink"/>
                </w:rPr>
                <w:t>FR</w:t>
              </w:r>
            </w:hyperlink>
            <w:r w:rsidR="003F7ACC">
              <w:rPr>
                <w:lang w:val="de-CH"/>
              </w:rPr>
              <w:br/>
            </w:r>
            <w:hyperlink r:id="rId3047">
              <w:r>
                <w:rPr>
                  <w:rStyle w:val="Hyperlink"/>
                </w:rPr>
                <w:t>IT</w:t>
              </w:r>
            </w:hyperlink>
          </w:p>
        </w:tc>
        <w:tc>
          <w:tcPr>
            <w:tcW w:w="1431" w:type="pct"/>
          </w:tcPr>
          <w:p w14:paraId="04CF14FC" w14:textId="77777777" w:rsidR="007441FB" w:rsidRDefault="004128AE">
            <w:pPr>
              <w:rPr>
                <w:noProof/>
                <w:lang w:val="de-CH"/>
              </w:rPr>
            </w:pPr>
            <w:r>
              <w:rPr>
                <w:noProof/>
                <w:lang w:val="de-CH"/>
              </w:rPr>
              <w:t>Ip. Gugger. Big Tech. Missbrauch von Marktmacht gegenüber KMU und Spitälern</w:t>
            </w:r>
          </w:p>
          <w:p w14:paraId="1764C12B" w14:textId="77777777" w:rsidR="007441FB" w:rsidRDefault="004128AE">
            <w:pPr>
              <w:rPr>
                <w:noProof/>
                <w:lang w:val="fr-CH"/>
              </w:rPr>
            </w:pPr>
            <w:r>
              <w:rPr>
                <w:noProof/>
                <w:lang w:val="fr-CH"/>
              </w:rPr>
              <w:t>Ip. Gugger. Géants d'Internet. Abus de position dominante au détriment des PME et des hôpitaux</w:t>
            </w:r>
          </w:p>
          <w:p w14:paraId="0F535C40" w14:textId="77777777" w:rsidR="007441FB" w:rsidRDefault="004128AE">
            <w:pPr>
              <w:rPr>
                <w:noProof/>
                <w:lang w:val="it-IT"/>
              </w:rPr>
            </w:pPr>
            <w:r>
              <w:rPr>
                <w:noProof/>
                <w:lang w:val="it-IT"/>
              </w:rPr>
              <w:t>Ip. Gugger. Big tech. Abuso del potere di mercato nei confronti delle PMI e degli ospedali</w:t>
            </w:r>
          </w:p>
        </w:tc>
        <w:tc>
          <w:tcPr>
            <w:tcW w:w="702" w:type="pct"/>
          </w:tcPr>
          <w:p w14:paraId="0C06BD9F" w14:textId="77777777" w:rsidR="007441FB" w:rsidRPr="000D1CEC" w:rsidRDefault="007441FB">
            <w:pPr>
              <w:rPr>
                <w:lang w:val="it-IT"/>
              </w:rPr>
            </w:pPr>
          </w:p>
          <w:p w14:paraId="79A54357" w14:textId="77777777" w:rsidR="007441FB" w:rsidRPr="000D1CEC" w:rsidRDefault="007441FB">
            <w:pPr>
              <w:rPr>
                <w:lang w:val="it-IT"/>
              </w:rPr>
            </w:pPr>
          </w:p>
          <w:p w14:paraId="541564DA" w14:textId="77777777" w:rsidR="007441FB" w:rsidRPr="000D1CEC" w:rsidRDefault="007441FB">
            <w:pPr>
              <w:rPr>
                <w:b/>
                <w:lang w:val="it-IT"/>
              </w:rPr>
            </w:pPr>
          </w:p>
        </w:tc>
        <w:tc>
          <w:tcPr>
            <w:tcW w:w="882" w:type="pct"/>
          </w:tcPr>
          <w:p w14:paraId="53CAEFF6" w14:textId="77777777" w:rsidR="007441FB" w:rsidRPr="000D1CEC" w:rsidRDefault="007441FB">
            <w:pPr>
              <w:rPr>
                <w:lang w:val="it-IT"/>
              </w:rPr>
            </w:pPr>
          </w:p>
          <w:p w14:paraId="2B64985F"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D362C7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2555ED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0238CF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59FABEF" w14:textId="77777777" w:rsidTr="004128AE">
        <w:trPr>
          <w:cantSplit/>
          <w:trHeight w:val="945"/>
        </w:trPr>
        <w:tc>
          <w:tcPr>
            <w:tcW w:w="588" w:type="pct"/>
          </w:tcPr>
          <w:p w14:paraId="3774396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24.3187</w:t>
            </w:r>
            <w:r w:rsidR="00A42895">
              <w:rPr>
                <w:lang w:val="de-CH"/>
              </w:rPr>
              <w:t xml:space="preserve"> </w:t>
            </w:r>
            <w:r>
              <w:rPr>
                <w:lang w:val="de-CH"/>
              </w:rPr>
              <w:t>n</w:t>
            </w:r>
          </w:p>
        </w:tc>
        <w:tc>
          <w:tcPr>
            <w:tcW w:w="368" w:type="pct"/>
          </w:tcPr>
          <w:p w14:paraId="00CA749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48">
              <w:r>
                <w:rPr>
                  <w:rStyle w:val="Hyperlink"/>
                </w:rPr>
                <w:t>DE</w:t>
              </w:r>
            </w:hyperlink>
            <w:r w:rsidR="003F7ACC">
              <w:rPr>
                <w:lang w:val="de-CH"/>
              </w:rPr>
              <w:br/>
            </w:r>
            <w:hyperlink r:id="rId3049">
              <w:r>
                <w:rPr>
                  <w:rStyle w:val="Hyperlink"/>
                </w:rPr>
                <w:t>FR</w:t>
              </w:r>
            </w:hyperlink>
            <w:r w:rsidR="003F7ACC">
              <w:rPr>
                <w:lang w:val="de-CH"/>
              </w:rPr>
              <w:br/>
            </w:r>
            <w:hyperlink r:id="rId3050">
              <w:r>
                <w:rPr>
                  <w:rStyle w:val="Hyperlink"/>
                </w:rPr>
                <w:t>IT</w:t>
              </w:r>
            </w:hyperlink>
          </w:p>
        </w:tc>
        <w:tc>
          <w:tcPr>
            <w:tcW w:w="1431" w:type="pct"/>
          </w:tcPr>
          <w:p w14:paraId="71E88938" w14:textId="77777777" w:rsidR="007441FB" w:rsidRDefault="004128AE">
            <w:pPr>
              <w:rPr>
                <w:noProof/>
                <w:lang w:val="de-CH"/>
              </w:rPr>
            </w:pPr>
            <w:r>
              <w:rPr>
                <w:noProof/>
                <w:lang w:val="de-CH"/>
              </w:rPr>
              <w:t>Ip. Page. Landwirtschaft. Pflicht zur Ablieferung der Buchhaltungsdaten ab 2026?</w:t>
            </w:r>
          </w:p>
          <w:p w14:paraId="00E50F8D" w14:textId="77777777" w:rsidR="007441FB" w:rsidRDefault="004128AE">
            <w:pPr>
              <w:rPr>
                <w:noProof/>
                <w:lang w:val="fr-CH"/>
              </w:rPr>
            </w:pPr>
            <w:r>
              <w:rPr>
                <w:noProof/>
                <w:lang w:val="fr-CH"/>
              </w:rPr>
              <w:t>Ip. Page. Obligation pour les agriculteurs de fournir leurs données comptables dès 2026</w:t>
            </w:r>
          </w:p>
          <w:p w14:paraId="6E9249F2" w14:textId="77777777" w:rsidR="007441FB" w:rsidRDefault="004128AE">
            <w:pPr>
              <w:rPr>
                <w:noProof/>
                <w:lang w:val="it-IT"/>
              </w:rPr>
            </w:pPr>
            <w:r>
              <w:rPr>
                <w:noProof/>
                <w:lang w:val="it-IT"/>
              </w:rPr>
              <w:t>Ip. Page. Obbligo per gli agricoltori di fornire i loro dati contabili dal 2026</w:t>
            </w:r>
          </w:p>
        </w:tc>
        <w:tc>
          <w:tcPr>
            <w:tcW w:w="702" w:type="pct"/>
          </w:tcPr>
          <w:p w14:paraId="7D2BABD1" w14:textId="77777777" w:rsidR="007441FB" w:rsidRPr="000D1CEC" w:rsidRDefault="007441FB">
            <w:pPr>
              <w:rPr>
                <w:lang w:val="it-IT"/>
              </w:rPr>
            </w:pPr>
          </w:p>
          <w:p w14:paraId="0F6B73AE" w14:textId="77777777" w:rsidR="007441FB" w:rsidRPr="000D1CEC" w:rsidRDefault="007441FB">
            <w:pPr>
              <w:rPr>
                <w:lang w:val="it-IT"/>
              </w:rPr>
            </w:pPr>
          </w:p>
          <w:p w14:paraId="28418C57" w14:textId="77777777" w:rsidR="007441FB" w:rsidRPr="000D1CEC" w:rsidRDefault="007441FB">
            <w:pPr>
              <w:rPr>
                <w:b/>
                <w:lang w:val="it-IT"/>
              </w:rPr>
            </w:pPr>
          </w:p>
        </w:tc>
        <w:tc>
          <w:tcPr>
            <w:tcW w:w="882" w:type="pct"/>
          </w:tcPr>
          <w:p w14:paraId="75B1ACEF" w14:textId="77777777" w:rsidR="007441FB" w:rsidRPr="000D1CEC" w:rsidRDefault="007441FB">
            <w:pPr>
              <w:rPr>
                <w:lang w:val="it-IT"/>
              </w:rPr>
            </w:pPr>
          </w:p>
          <w:p w14:paraId="3C444A0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2D8DC7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48E869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ACF168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4B187A98" w14:textId="77777777" w:rsidTr="004128AE">
        <w:trPr>
          <w:cantSplit/>
          <w:trHeight w:val="945"/>
        </w:trPr>
        <w:tc>
          <w:tcPr>
            <w:tcW w:w="588" w:type="pct"/>
          </w:tcPr>
          <w:p w14:paraId="2993AB7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24.3283</w:t>
            </w:r>
            <w:r w:rsidR="00A42895">
              <w:rPr>
                <w:lang w:val="de-CH"/>
              </w:rPr>
              <w:t xml:space="preserve"> </w:t>
            </w:r>
            <w:r>
              <w:rPr>
                <w:lang w:val="de-CH"/>
              </w:rPr>
              <w:t>n</w:t>
            </w:r>
          </w:p>
        </w:tc>
        <w:tc>
          <w:tcPr>
            <w:tcW w:w="368" w:type="pct"/>
          </w:tcPr>
          <w:p w14:paraId="2125E48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51">
              <w:r>
                <w:rPr>
                  <w:rStyle w:val="Hyperlink"/>
                </w:rPr>
                <w:t>DE</w:t>
              </w:r>
            </w:hyperlink>
            <w:r w:rsidR="003F7ACC">
              <w:rPr>
                <w:lang w:val="de-CH"/>
              </w:rPr>
              <w:br/>
            </w:r>
            <w:hyperlink r:id="rId3052">
              <w:r>
                <w:rPr>
                  <w:rStyle w:val="Hyperlink"/>
                </w:rPr>
                <w:t>FR</w:t>
              </w:r>
            </w:hyperlink>
            <w:r w:rsidR="003F7ACC">
              <w:rPr>
                <w:lang w:val="de-CH"/>
              </w:rPr>
              <w:br/>
            </w:r>
            <w:hyperlink r:id="rId3053">
              <w:r>
                <w:rPr>
                  <w:rStyle w:val="Hyperlink"/>
                </w:rPr>
                <w:t>IT</w:t>
              </w:r>
            </w:hyperlink>
          </w:p>
        </w:tc>
        <w:tc>
          <w:tcPr>
            <w:tcW w:w="1431" w:type="pct"/>
          </w:tcPr>
          <w:p w14:paraId="45BDB36A" w14:textId="77777777" w:rsidR="007441FB" w:rsidRDefault="004128AE">
            <w:pPr>
              <w:rPr>
                <w:noProof/>
                <w:lang w:val="de-CH"/>
              </w:rPr>
            </w:pPr>
            <w:r>
              <w:rPr>
                <w:noProof/>
                <w:lang w:val="de-CH"/>
              </w:rPr>
              <w:t>Ip. Weichelt. Wie weiter mit den FZA-Verhandlungen?</w:t>
            </w:r>
          </w:p>
          <w:p w14:paraId="1998BA35" w14:textId="77777777" w:rsidR="007441FB" w:rsidRPr="000D1CEC" w:rsidRDefault="004128AE">
            <w:pPr>
              <w:rPr>
                <w:noProof/>
                <w:lang w:val="it-IT"/>
              </w:rPr>
            </w:pPr>
            <w:r>
              <w:rPr>
                <w:noProof/>
                <w:lang w:val="fr-CH"/>
              </w:rPr>
              <w:t xml:space="preserve">Ip. Weichelt. Accord sur la libre circulation des personnes. </w:t>
            </w:r>
            <w:r w:rsidRPr="000D1CEC">
              <w:rPr>
                <w:noProof/>
                <w:lang w:val="it-IT"/>
              </w:rPr>
              <w:t>Négociations</w:t>
            </w:r>
          </w:p>
          <w:p w14:paraId="132C4EC9" w14:textId="77777777" w:rsidR="007441FB" w:rsidRDefault="004128AE">
            <w:pPr>
              <w:rPr>
                <w:noProof/>
                <w:lang w:val="it-IT"/>
              </w:rPr>
            </w:pPr>
            <w:r>
              <w:rPr>
                <w:noProof/>
                <w:lang w:val="it-IT"/>
              </w:rPr>
              <w:t>Ip. Weichelt. Trattative ALC. E adesso?</w:t>
            </w:r>
          </w:p>
        </w:tc>
        <w:tc>
          <w:tcPr>
            <w:tcW w:w="702" w:type="pct"/>
          </w:tcPr>
          <w:p w14:paraId="25D72C18" w14:textId="77777777" w:rsidR="007441FB" w:rsidRPr="000D1CEC" w:rsidRDefault="007441FB">
            <w:pPr>
              <w:rPr>
                <w:lang w:val="it-IT"/>
              </w:rPr>
            </w:pPr>
          </w:p>
          <w:p w14:paraId="4AC35B9A" w14:textId="77777777" w:rsidR="007441FB" w:rsidRPr="000D1CEC" w:rsidRDefault="007441FB">
            <w:pPr>
              <w:rPr>
                <w:lang w:val="it-IT"/>
              </w:rPr>
            </w:pPr>
          </w:p>
          <w:p w14:paraId="439DF657" w14:textId="77777777" w:rsidR="007441FB" w:rsidRPr="000D1CEC" w:rsidRDefault="007441FB">
            <w:pPr>
              <w:rPr>
                <w:b/>
                <w:lang w:val="it-IT"/>
              </w:rPr>
            </w:pPr>
          </w:p>
        </w:tc>
        <w:tc>
          <w:tcPr>
            <w:tcW w:w="882" w:type="pct"/>
          </w:tcPr>
          <w:p w14:paraId="1E0047D1" w14:textId="77777777" w:rsidR="007441FB" w:rsidRPr="000D1CEC" w:rsidRDefault="007441FB">
            <w:pPr>
              <w:rPr>
                <w:lang w:val="it-IT"/>
              </w:rPr>
            </w:pPr>
          </w:p>
          <w:p w14:paraId="0BCFD91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FC8421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09C341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03861D2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63D4660F" w14:textId="77777777" w:rsidTr="004128AE">
        <w:trPr>
          <w:cantSplit/>
          <w:trHeight w:val="945"/>
        </w:trPr>
        <w:tc>
          <w:tcPr>
            <w:tcW w:w="588" w:type="pct"/>
          </w:tcPr>
          <w:p w14:paraId="0523E50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24.3292</w:t>
            </w:r>
            <w:r w:rsidR="00A42895">
              <w:rPr>
                <w:lang w:val="de-CH"/>
              </w:rPr>
              <w:t xml:space="preserve"> </w:t>
            </w:r>
            <w:r>
              <w:rPr>
                <w:lang w:val="de-CH"/>
              </w:rPr>
              <w:t>n</w:t>
            </w:r>
          </w:p>
        </w:tc>
        <w:tc>
          <w:tcPr>
            <w:tcW w:w="368" w:type="pct"/>
          </w:tcPr>
          <w:p w14:paraId="4D15326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54">
              <w:r>
                <w:rPr>
                  <w:rStyle w:val="Hyperlink"/>
                </w:rPr>
                <w:t>DE</w:t>
              </w:r>
            </w:hyperlink>
            <w:r w:rsidR="003F7ACC">
              <w:rPr>
                <w:lang w:val="de-CH"/>
              </w:rPr>
              <w:br/>
            </w:r>
            <w:hyperlink r:id="rId3055">
              <w:r>
                <w:rPr>
                  <w:rStyle w:val="Hyperlink"/>
                </w:rPr>
                <w:t>FR</w:t>
              </w:r>
            </w:hyperlink>
            <w:r w:rsidR="003F7ACC">
              <w:rPr>
                <w:lang w:val="de-CH"/>
              </w:rPr>
              <w:br/>
            </w:r>
            <w:hyperlink r:id="rId3056">
              <w:r>
                <w:rPr>
                  <w:rStyle w:val="Hyperlink"/>
                </w:rPr>
                <w:t>IT</w:t>
              </w:r>
            </w:hyperlink>
          </w:p>
        </w:tc>
        <w:tc>
          <w:tcPr>
            <w:tcW w:w="1431" w:type="pct"/>
          </w:tcPr>
          <w:p w14:paraId="413B677E" w14:textId="77777777" w:rsidR="007441FB" w:rsidRDefault="004128AE">
            <w:pPr>
              <w:rPr>
                <w:noProof/>
                <w:lang w:val="de-CH"/>
              </w:rPr>
            </w:pPr>
            <w:r>
              <w:rPr>
                <w:noProof/>
                <w:lang w:val="de-CH"/>
              </w:rPr>
              <w:t>Ip. Amoos. Mehr Transparenz bei Gebühren und Kommissionen für Kartenzahlungen</w:t>
            </w:r>
          </w:p>
          <w:p w14:paraId="1EFE30F4" w14:textId="77777777" w:rsidR="007441FB" w:rsidRDefault="004128AE">
            <w:pPr>
              <w:rPr>
                <w:noProof/>
                <w:lang w:val="fr-CH"/>
              </w:rPr>
            </w:pPr>
            <w:r>
              <w:rPr>
                <w:noProof/>
                <w:lang w:val="fr-CH"/>
              </w:rPr>
              <w:t>Ip. Amoos. Transparence des frais et commissions de transaction par carte de paiement</w:t>
            </w:r>
          </w:p>
          <w:p w14:paraId="18A8D4DD" w14:textId="77777777" w:rsidR="007441FB" w:rsidRDefault="004128AE">
            <w:pPr>
              <w:rPr>
                <w:noProof/>
                <w:lang w:val="it-IT"/>
              </w:rPr>
            </w:pPr>
            <w:r>
              <w:rPr>
                <w:noProof/>
                <w:lang w:val="it-IT"/>
              </w:rPr>
              <w:t>Ip. Amoos. Trasparenza riguardo alle spese e commissioni per le transazioni effettuate con carte di pagamento</w:t>
            </w:r>
          </w:p>
        </w:tc>
        <w:tc>
          <w:tcPr>
            <w:tcW w:w="702" w:type="pct"/>
          </w:tcPr>
          <w:p w14:paraId="1FFADC0F" w14:textId="77777777" w:rsidR="007441FB" w:rsidRPr="000D1CEC" w:rsidRDefault="007441FB">
            <w:pPr>
              <w:rPr>
                <w:lang w:val="it-IT"/>
              </w:rPr>
            </w:pPr>
          </w:p>
          <w:p w14:paraId="75D8E0A5" w14:textId="77777777" w:rsidR="007441FB" w:rsidRPr="000D1CEC" w:rsidRDefault="007441FB">
            <w:pPr>
              <w:rPr>
                <w:lang w:val="it-IT"/>
              </w:rPr>
            </w:pPr>
          </w:p>
          <w:p w14:paraId="1C2F18CC" w14:textId="77777777" w:rsidR="007441FB" w:rsidRPr="000D1CEC" w:rsidRDefault="007441FB">
            <w:pPr>
              <w:rPr>
                <w:b/>
                <w:lang w:val="it-IT"/>
              </w:rPr>
            </w:pPr>
          </w:p>
        </w:tc>
        <w:tc>
          <w:tcPr>
            <w:tcW w:w="882" w:type="pct"/>
          </w:tcPr>
          <w:p w14:paraId="55D71184" w14:textId="77777777" w:rsidR="007441FB" w:rsidRPr="000D1CEC" w:rsidRDefault="007441FB">
            <w:pPr>
              <w:rPr>
                <w:lang w:val="it-IT"/>
              </w:rPr>
            </w:pPr>
          </w:p>
          <w:p w14:paraId="36C7D2C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AED6C9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16AB57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5C0785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3AC3229C" w14:textId="77777777" w:rsidTr="004128AE">
        <w:trPr>
          <w:cantSplit/>
          <w:trHeight w:val="945"/>
        </w:trPr>
        <w:tc>
          <w:tcPr>
            <w:tcW w:w="588" w:type="pct"/>
          </w:tcPr>
          <w:p w14:paraId="665C34D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24.3297</w:t>
            </w:r>
            <w:r w:rsidR="00A42895">
              <w:rPr>
                <w:lang w:val="de-CH"/>
              </w:rPr>
              <w:t xml:space="preserve"> </w:t>
            </w:r>
            <w:r>
              <w:rPr>
                <w:lang w:val="de-CH"/>
              </w:rPr>
              <w:t>n</w:t>
            </w:r>
          </w:p>
        </w:tc>
        <w:tc>
          <w:tcPr>
            <w:tcW w:w="368" w:type="pct"/>
          </w:tcPr>
          <w:p w14:paraId="7A645C2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57">
              <w:r>
                <w:rPr>
                  <w:rStyle w:val="Hyperlink"/>
                </w:rPr>
                <w:t>DE</w:t>
              </w:r>
            </w:hyperlink>
            <w:r w:rsidR="003F7ACC">
              <w:rPr>
                <w:lang w:val="de-CH"/>
              </w:rPr>
              <w:br/>
            </w:r>
            <w:hyperlink r:id="rId3058">
              <w:r>
                <w:rPr>
                  <w:rStyle w:val="Hyperlink"/>
                </w:rPr>
                <w:t>FR</w:t>
              </w:r>
            </w:hyperlink>
            <w:r w:rsidR="003F7ACC">
              <w:rPr>
                <w:lang w:val="de-CH"/>
              </w:rPr>
              <w:br/>
            </w:r>
            <w:hyperlink r:id="rId3059">
              <w:r>
                <w:rPr>
                  <w:rStyle w:val="Hyperlink"/>
                </w:rPr>
                <w:t>IT</w:t>
              </w:r>
            </w:hyperlink>
          </w:p>
        </w:tc>
        <w:tc>
          <w:tcPr>
            <w:tcW w:w="1431" w:type="pct"/>
          </w:tcPr>
          <w:p w14:paraId="772FE62F" w14:textId="77777777" w:rsidR="007441FB" w:rsidRDefault="004128AE">
            <w:pPr>
              <w:rPr>
                <w:noProof/>
                <w:lang w:val="de-CH"/>
              </w:rPr>
            </w:pPr>
            <w:r>
              <w:rPr>
                <w:noProof/>
                <w:lang w:val="de-CH"/>
              </w:rPr>
              <w:t>Ip. (Munz) Candan Hasan. Unausgewogene Besetzung der Beratenden Kommission für Landwirtschaft</w:t>
            </w:r>
          </w:p>
          <w:p w14:paraId="039E84E6" w14:textId="77777777" w:rsidR="007441FB" w:rsidRDefault="004128AE">
            <w:pPr>
              <w:rPr>
                <w:noProof/>
                <w:lang w:val="fr-CH"/>
              </w:rPr>
            </w:pPr>
            <w:r>
              <w:rPr>
                <w:noProof/>
                <w:lang w:val="fr-CH"/>
              </w:rPr>
              <w:t>Ip. (Munz) Candan Hasan. Déséquilibre dans la composition de la Commission consultative pour l'agriculture</w:t>
            </w:r>
          </w:p>
          <w:p w14:paraId="735D2DB7" w14:textId="77777777" w:rsidR="007441FB" w:rsidRDefault="004128AE">
            <w:pPr>
              <w:rPr>
                <w:noProof/>
                <w:lang w:val="it-IT"/>
              </w:rPr>
            </w:pPr>
            <w:r>
              <w:rPr>
                <w:noProof/>
                <w:lang w:val="it-IT"/>
              </w:rPr>
              <w:t>Ip. (Munz) Candan Hasan. Composizione sbilanciata della Commissione consultiva per l'agricoltura CCA</w:t>
            </w:r>
          </w:p>
        </w:tc>
        <w:tc>
          <w:tcPr>
            <w:tcW w:w="702" w:type="pct"/>
          </w:tcPr>
          <w:p w14:paraId="58AFAE3B" w14:textId="77777777" w:rsidR="007441FB" w:rsidRPr="000D1CEC" w:rsidRDefault="007441FB">
            <w:pPr>
              <w:rPr>
                <w:lang w:val="it-IT"/>
              </w:rPr>
            </w:pPr>
          </w:p>
          <w:p w14:paraId="66BBE4DF" w14:textId="77777777" w:rsidR="007441FB" w:rsidRPr="000D1CEC" w:rsidRDefault="007441FB">
            <w:pPr>
              <w:rPr>
                <w:lang w:val="it-IT"/>
              </w:rPr>
            </w:pPr>
          </w:p>
          <w:p w14:paraId="51483E3D" w14:textId="77777777" w:rsidR="007441FB" w:rsidRPr="000D1CEC" w:rsidRDefault="007441FB">
            <w:pPr>
              <w:rPr>
                <w:b/>
                <w:lang w:val="it-IT"/>
              </w:rPr>
            </w:pPr>
          </w:p>
        </w:tc>
        <w:tc>
          <w:tcPr>
            <w:tcW w:w="882" w:type="pct"/>
          </w:tcPr>
          <w:p w14:paraId="5B889455" w14:textId="77777777" w:rsidR="007441FB" w:rsidRPr="000D1CEC" w:rsidRDefault="007441FB">
            <w:pPr>
              <w:rPr>
                <w:lang w:val="it-IT"/>
              </w:rPr>
            </w:pPr>
          </w:p>
          <w:p w14:paraId="21AF697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16E5D0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1F41BC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CDB792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26807328" w14:textId="77777777" w:rsidTr="004128AE">
        <w:trPr>
          <w:cantSplit/>
          <w:trHeight w:val="945"/>
        </w:trPr>
        <w:tc>
          <w:tcPr>
            <w:tcW w:w="588" w:type="pct"/>
          </w:tcPr>
          <w:p w14:paraId="6B138DE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24.3301</w:t>
            </w:r>
            <w:r w:rsidR="00A42895">
              <w:rPr>
                <w:lang w:val="de-CH"/>
              </w:rPr>
              <w:t xml:space="preserve"> </w:t>
            </w:r>
            <w:r>
              <w:rPr>
                <w:lang w:val="de-CH"/>
              </w:rPr>
              <w:t>n</w:t>
            </w:r>
          </w:p>
        </w:tc>
        <w:tc>
          <w:tcPr>
            <w:tcW w:w="368" w:type="pct"/>
          </w:tcPr>
          <w:p w14:paraId="683842A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60">
              <w:r>
                <w:rPr>
                  <w:rStyle w:val="Hyperlink"/>
                </w:rPr>
                <w:t>DE</w:t>
              </w:r>
            </w:hyperlink>
            <w:r w:rsidR="003F7ACC">
              <w:rPr>
                <w:lang w:val="de-CH"/>
              </w:rPr>
              <w:br/>
            </w:r>
            <w:hyperlink r:id="rId3061">
              <w:r>
                <w:rPr>
                  <w:rStyle w:val="Hyperlink"/>
                </w:rPr>
                <w:t>FR</w:t>
              </w:r>
            </w:hyperlink>
            <w:r w:rsidR="003F7ACC">
              <w:rPr>
                <w:lang w:val="de-CH"/>
              </w:rPr>
              <w:br/>
            </w:r>
            <w:hyperlink r:id="rId3062">
              <w:r>
                <w:rPr>
                  <w:rStyle w:val="Hyperlink"/>
                </w:rPr>
                <w:t>IT</w:t>
              </w:r>
            </w:hyperlink>
          </w:p>
        </w:tc>
        <w:tc>
          <w:tcPr>
            <w:tcW w:w="1431" w:type="pct"/>
          </w:tcPr>
          <w:p w14:paraId="51617880" w14:textId="77777777" w:rsidR="007441FB" w:rsidRDefault="004128AE">
            <w:pPr>
              <w:rPr>
                <w:noProof/>
                <w:lang w:val="de-CH"/>
              </w:rPr>
            </w:pPr>
            <w:r>
              <w:rPr>
                <w:noProof/>
                <w:lang w:val="de-CH"/>
              </w:rPr>
              <w:t>Ip. Haab. Geplante Zusammenlegung von LQB und Vernetzungsbeiträgen im Hinblick auf die neue AP 2030 überdenken</w:t>
            </w:r>
          </w:p>
          <w:p w14:paraId="2358A80F" w14:textId="77777777" w:rsidR="007441FB" w:rsidRDefault="004128AE">
            <w:pPr>
              <w:rPr>
                <w:noProof/>
                <w:lang w:val="fr-CH"/>
              </w:rPr>
            </w:pPr>
            <w:r>
              <w:rPr>
                <w:noProof/>
                <w:lang w:val="fr-CH"/>
              </w:rPr>
              <w:t>Ip. Haab. Repenser la fusion prévue des contributions à la qualité du paysage et des contributions pour la mise en réseau dans la perspective de la nouvelle PA 2030</w:t>
            </w:r>
          </w:p>
          <w:p w14:paraId="1B340DF6" w14:textId="77777777" w:rsidR="007441FB" w:rsidRDefault="004128AE">
            <w:pPr>
              <w:rPr>
                <w:noProof/>
                <w:lang w:val="it-IT"/>
              </w:rPr>
            </w:pPr>
            <w:r>
              <w:rPr>
                <w:noProof/>
                <w:lang w:val="it-IT"/>
              </w:rPr>
              <w:t>Ip. Haab. Riconsiderare il previsto accorpamento dei PQP e dei contributi per l'interconnessione in vista della nuova PA 2030</w:t>
            </w:r>
          </w:p>
        </w:tc>
        <w:tc>
          <w:tcPr>
            <w:tcW w:w="702" w:type="pct"/>
          </w:tcPr>
          <w:p w14:paraId="370846EC" w14:textId="77777777" w:rsidR="007441FB" w:rsidRPr="000D1CEC" w:rsidRDefault="007441FB">
            <w:pPr>
              <w:rPr>
                <w:lang w:val="it-IT"/>
              </w:rPr>
            </w:pPr>
          </w:p>
          <w:p w14:paraId="53959A2F" w14:textId="77777777" w:rsidR="007441FB" w:rsidRPr="000D1CEC" w:rsidRDefault="007441FB">
            <w:pPr>
              <w:rPr>
                <w:lang w:val="it-IT"/>
              </w:rPr>
            </w:pPr>
          </w:p>
          <w:p w14:paraId="2D48DDBC" w14:textId="77777777" w:rsidR="007441FB" w:rsidRPr="000D1CEC" w:rsidRDefault="007441FB">
            <w:pPr>
              <w:rPr>
                <w:b/>
                <w:lang w:val="it-IT"/>
              </w:rPr>
            </w:pPr>
          </w:p>
        </w:tc>
        <w:tc>
          <w:tcPr>
            <w:tcW w:w="882" w:type="pct"/>
          </w:tcPr>
          <w:p w14:paraId="5F6F34E9" w14:textId="77777777" w:rsidR="007441FB" w:rsidRPr="000D1CEC" w:rsidRDefault="007441FB">
            <w:pPr>
              <w:rPr>
                <w:lang w:val="it-IT"/>
              </w:rPr>
            </w:pPr>
          </w:p>
          <w:p w14:paraId="484DB0A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77EC09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4B0785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01048C2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0E51DDF4" w14:textId="77777777" w:rsidTr="004128AE">
        <w:trPr>
          <w:cantSplit/>
          <w:trHeight w:val="945"/>
        </w:trPr>
        <w:tc>
          <w:tcPr>
            <w:tcW w:w="588" w:type="pct"/>
          </w:tcPr>
          <w:p w14:paraId="28CE7C9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24.3308</w:t>
            </w:r>
            <w:r w:rsidR="00A42895">
              <w:rPr>
                <w:lang w:val="de-CH"/>
              </w:rPr>
              <w:t xml:space="preserve"> </w:t>
            </w:r>
            <w:r>
              <w:rPr>
                <w:lang w:val="de-CH"/>
              </w:rPr>
              <w:t>n</w:t>
            </w:r>
          </w:p>
        </w:tc>
        <w:tc>
          <w:tcPr>
            <w:tcW w:w="368" w:type="pct"/>
          </w:tcPr>
          <w:p w14:paraId="148F18B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63">
              <w:r>
                <w:rPr>
                  <w:rStyle w:val="Hyperlink"/>
                </w:rPr>
                <w:t>DE</w:t>
              </w:r>
            </w:hyperlink>
            <w:r w:rsidR="003F7ACC">
              <w:rPr>
                <w:lang w:val="de-CH"/>
              </w:rPr>
              <w:br/>
            </w:r>
            <w:hyperlink r:id="rId3064">
              <w:r>
                <w:rPr>
                  <w:rStyle w:val="Hyperlink"/>
                </w:rPr>
                <w:t>FR</w:t>
              </w:r>
            </w:hyperlink>
            <w:r w:rsidR="003F7ACC">
              <w:rPr>
                <w:lang w:val="de-CH"/>
              </w:rPr>
              <w:br/>
            </w:r>
            <w:hyperlink r:id="rId3065">
              <w:r>
                <w:rPr>
                  <w:rStyle w:val="Hyperlink"/>
                </w:rPr>
                <w:t>IT</w:t>
              </w:r>
            </w:hyperlink>
          </w:p>
        </w:tc>
        <w:tc>
          <w:tcPr>
            <w:tcW w:w="1431" w:type="pct"/>
          </w:tcPr>
          <w:p w14:paraId="50B32058" w14:textId="77777777" w:rsidR="007441FB" w:rsidRDefault="004128AE">
            <w:pPr>
              <w:rPr>
                <w:noProof/>
                <w:lang w:val="de-CH"/>
              </w:rPr>
            </w:pPr>
            <w:r>
              <w:rPr>
                <w:noProof/>
                <w:lang w:val="de-CH"/>
              </w:rPr>
              <w:t>Ip. Meier Andreas. Aus welchem Grund kommt die Schweiz ihren Absichtsbekundungen zur Deutschförderung nicht nach?</w:t>
            </w:r>
          </w:p>
          <w:p w14:paraId="02ECB098" w14:textId="77777777" w:rsidR="007441FB" w:rsidRDefault="004128AE">
            <w:pPr>
              <w:rPr>
                <w:noProof/>
                <w:lang w:val="fr-CH"/>
              </w:rPr>
            </w:pPr>
            <w:r>
              <w:rPr>
                <w:noProof/>
                <w:lang w:val="fr-CH"/>
              </w:rPr>
              <w:t>Ip. Meier Andreas. Pour quelle raison la Suisse ne respecte-t-elle pas sa déclaration d'intention concernant la promotion de l'allemand?</w:t>
            </w:r>
          </w:p>
          <w:p w14:paraId="4D3F6021" w14:textId="77777777" w:rsidR="007441FB" w:rsidRDefault="004128AE">
            <w:pPr>
              <w:rPr>
                <w:noProof/>
                <w:lang w:val="it-IT"/>
              </w:rPr>
            </w:pPr>
            <w:r>
              <w:rPr>
                <w:noProof/>
                <w:lang w:val="it-IT"/>
              </w:rPr>
              <w:t>Ip. Meier Andreas. Perché la Svizzera non dà seguito alla propria dichiarazione d'intenti in materia di promozione della lingua tedesca?</w:t>
            </w:r>
          </w:p>
        </w:tc>
        <w:tc>
          <w:tcPr>
            <w:tcW w:w="702" w:type="pct"/>
          </w:tcPr>
          <w:p w14:paraId="1357B294" w14:textId="77777777" w:rsidR="007441FB" w:rsidRPr="000D1CEC" w:rsidRDefault="007441FB">
            <w:pPr>
              <w:rPr>
                <w:lang w:val="it-IT"/>
              </w:rPr>
            </w:pPr>
          </w:p>
          <w:p w14:paraId="266A810E" w14:textId="77777777" w:rsidR="007441FB" w:rsidRPr="000D1CEC" w:rsidRDefault="007441FB">
            <w:pPr>
              <w:rPr>
                <w:lang w:val="it-IT"/>
              </w:rPr>
            </w:pPr>
          </w:p>
          <w:p w14:paraId="5EE5ACC8" w14:textId="77777777" w:rsidR="007441FB" w:rsidRPr="000D1CEC" w:rsidRDefault="007441FB">
            <w:pPr>
              <w:rPr>
                <w:b/>
                <w:lang w:val="it-IT"/>
              </w:rPr>
            </w:pPr>
          </w:p>
        </w:tc>
        <w:tc>
          <w:tcPr>
            <w:tcW w:w="882" w:type="pct"/>
          </w:tcPr>
          <w:p w14:paraId="2C22656D" w14:textId="77777777" w:rsidR="007441FB" w:rsidRPr="000D1CEC" w:rsidRDefault="007441FB">
            <w:pPr>
              <w:rPr>
                <w:lang w:val="it-IT"/>
              </w:rPr>
            </w:pPr>
          </w:p>
          <w:p w14:paraId="3E99C83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CA3842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810DA2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598CEC4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53646AA0" w14:textId="77777777" w:rsidTr="004128AE">
        <w:trPr>
          <w:cantSplit/>
          <w:trHeight w:val="945"/>
        </w:trPr>
        <w:tc>
          <w:tcPr>
            <w:tcW w:w="588" w:type="pct"/>
          </w:tcPr>
          <w:p w14:paraId="75BC91E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24.3311</w:t>
            </w:r>
            <w:r w:rsidR="00A42895">
              <w:rPr>
                <w:lang w:val="de-CH"/>
              </w:rPr>
              <w:t xml:space="preserve"> </w:t>
            </w:r>
            <w:r>
              <w:rPr>
                <w:lang w:val="de-CH"/>
              </w:rPr>
              <w:t>n</w:t>
            </w:r>
          </w:p>
        </w:tc>
        <w:tc>
          <w:tcPr>
            <w:tcW w:w="368" w:type="pct"/>
          </w:tcPr>
          <w:p w14:paraId="5E36814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66">
              <w:r>
                <w:rPr>
                  <w:rStyle w:val="Hyperlink"/>
                </w:rPr>
                <w:t>DE</w:t>
              </w:r>
            </w:hyperlink>
            <w:r w:rsidR="003F7ACC">
              <w:rPr>
                <w:lang w:val="de-CH"/>
              </w:rPr>
              <w:br/>
            </w:r>
            <w:hyperlink r:id="rId3067">
              <w:r>
                <w:rPr>
                  <w:rStyle w:val="Hyperlink"/>
                </w:rPr>
                <w:t>FR</w:t>
              </w:r>
            </w:hyperlink>
            <w:r w:rsidR="003F7ACC">
              <w:rPr>
                <w:lang w:val="de-CH"/>
              </w:rPr>
              <w:br/>
            </w:r>
            <w:hyperlink r:id="rId3068">
              <w:r>
                <w:rPr>
                  <w:rStyle w:val="Hyperlink"/>
                </w:rPr>
                <w:t>IT</w:t>
              </w:r>
            </w:hyperlink>
          </w:p>
        </w:tc>
        <w:tc>
          <w:tcPr>
            <w:tcW w:w="1431" w:type="pct"/>
          </w:tcPr>
          <w:p w14:paraId="6C0AF894" w14:textId="77777777" w:rsidR="007441FB" w:rsidRDefault="004128AE">
            <w:pPr>
              <w:rPr>
                <w:noProof/>
                <w:lang w:val="de-CH"/>
              </w:rPr>
            </w:pPr>
            <w:r>
              <w:rPr>
                <w:noProof/>
                <w:lang w:val="de-CH"/>
              </w:rPr>
              <w:t>Ip. Pfister Gerhard. Motion 18.3898,"Effektiver Vollzug des Kartellgesetzes beim Kraftfahrzeughandel". Wie und wann setzt der Bundesrat die fehlenden Punkte der Motion um?</w:t>
            </w:r>
          </w:p>
          <w:p w14:paraId="7BEF39E7" w14:textId="77777777" w:rsidR="007441FB" w:rsidRDefault="004128AE">
            <w:pPr>
              <w:rPr>
                <w:noProof/>
                <w:lang w:val="fr-CH"/>
              </w:rPr>
            </w:pPr>
            <w:r>
              <w:rPr>
                <w:noProof/>
                <w:lang w:val="fr-CH"/>
              </w:rPr>
              <w:t>Ip. Pfister Gerhard. Comment et quand le Conseil fédéral mettra-t-il en oeuvre les points de la motion 18.3898, "Appliquer la loi sur les cartels de manière effective dans le secteur automobile" qui ne l'ont pas encore été?</w:t>
            </w:r>
          </w:p>
          <w:p w14:paraId="238D41BD" w14:textId="77777777" w:rsidR="007441FB" w:rsidRDefault="004128AE">
            <w:pPr>
              <w:rPr>
                <w:noProof/>
                <w:lang w:val="it-IT"/>
              </w:rPr>
            </w:pPr>
            <w:r>
              <w:rPr>
                <w:noProof/>
                <w:lang w:val="it-IT"/>
              </w:rPr>
              <w:t>Ip. Pfister Gerhard. Mozione 18.3898, "Garantire l'applicazione della legge sui cartelli nel commercio di autoveicoli". Come e quando il Consiglio federale affronterà i punti in sospeso della mozione?</w:t>
            </w:r>
          </w:p>
        </w:tc>
        <w:tc>
          <w:tcPr>
            <w:tcW w:w="702" w:type="pct"/>
          </w:tcPr>
          <w:p w14:paraId="7D1FBC02" w14:textId="77777777" w:rsidR="007441FB" w:rsidRPr="000D1CEC" w:rsidRDefault="007441FB">
            <w:pPr>
              <w:rPr>
                <w:lang w:val="it-IT"/>
              </w:rPr>
            </w:pPr>
          </w:p>
          <w:p w14:paraId="457C9C73" w14:textId="77777777" w:rsidR="007441FB" w:rsidRPr="000D1CEC" w:rsidRDefault="007441FB">
            <w:pPr>
              <w:rPr>
                <w:lang w:val="it-IT"/>
              </w:rPr>
            </w:pPr>
          </w:p>
          <w:p w14:paraId="588ACE34" w14:textId="77777777" w:rsidR="007441FB" w:rsidRPr="000D1CEC" w:rsidRDefault="007441FB">
            <w:pPr>
              <w:rPr>
                <w:b/>
                <w:lang w:val="it-IT"/>
              </w:rPr>
            </w:pPr>
          </w:p>
        </w:tc>
        <w:tc>
          <w:tcPr>
            <w:tcW w:w="882" w:type="pct"/>
          </w:tcPr>
          <w:p w14:paraId="60158658" w14:textId="77777777" w:rsidR="007441FB" w:rsidRPr="000D1CEC" w:rsidRDefault="007441FB">
            <w:pPr>
              <w:rPr>
                <w:lang w:val="it-IT"/>
              </w:rPr>
            </w:pPr>
          </w:p>
          <w:p w14:paraId="34CFB59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F7515C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9D048A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681248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98D112D" w14:textId="77777777" w:rsidTr="004128AE">
        <w:trPr>
          <w:cantSplit/>
          <w:trHeight w:val="945"/>
        </w:trPr>
        <w:tc>
          <w:tcPr>
            <w:tcW w:w="588" w:type="pct"/>
          </w:tcPr>
          <w:p w14:paraId="4E5B4C8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24.3315</w:t>
            </w:r>
            <w:r w:rsidR="00A42895">
              <w:rPr>
                <w:lang w:val="de-CH"/>
              </w:rPr>
              <w:t xml:space="preserve"> </w:t>
            </w:r>
            <w:r>
              <w:rPr>
                <w:lang w:val="de-CH"/>
              </w:rPr>
              <w:t>n</w:t>
            </w:r>
          </w:p>
        </w:tc>
        <w:tc>
          <w:tcPr>
            <w:tcW w:w="368" w:type="pct"/>
          </w:tcPr>
          <w:p w14:paraId="1F9386B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69">
              <w:r>
                <w:rPr>
                  <w:rStyle w:val="Hyperlink"/>
                </w:rPr>
                <w:t>DE</w:t>
              </w:r>
            </w:hyperlink>
            <w:r w:rsidR="003F7ACC">
              <w:rPr>
                <w:lang w:val="de-CH"/>
              </w:rPr>
              <w:br/>
            </w:r>
            <w:hyperlink r:id="rId3070">
              <w:r>
                <w:rPr>
                  <w:rStyle w:val="Hyperlink"/>
                </w:rPr>
                <w:t>FR</w:t>
              </w:r>
            </w:hyperlink>
            <w:r w:rsidR="003F7ACC">
              <w:rPr>
                <w:lang w:val="de-CH"/>
              </w:rPr>
              <w:br/>
            </w:r>
            <w:hyperlink r:id="rId3071">
              <w:r>
                <w:rPr>
                  <w:rStyle w:val="Hyperlink"/>
                </w:rPr>
                <w:t>IT</w:t>
              </w:r>
            </w:hyperlink>
          </w:p>
        </w:tc>
        <w:tc>
          <w:tcPr>
            <w:tcW w:w="1431" w:type="pct"/>
          </w:tcPr>
          <w:p w14:paraId="79A34895" w14:textId="77777777" w:rsidR="007441FB" w:rsidRDefault="004128AE">
            <w:pPr>
              <w:rPr>
                <w:noProof/>
                <w:lang w:val="de-CH"/>
              </w:rPr>
            </w:pPr>
            <w:r>
              <w:rPr>
                <w:noProof/>
                <w:lang w:val="de-CH"/>
              </w:rPr>
              <w:t>Ip. Schlatter. Was unternimmt der Bund bei unlauterer Werbung und Greenwashing im Rahmen der Absatzförderung?</w:t>
            </w:r>
          </w:p>
          <w:p w14:paraId="082467E1" w14:textId="77777777" w:rsidR="007441FB" w:rsidRPr="000D1CEC" w:rsidRDefault="004128AE">
            <w:pPr>
              <w:rPr>
                <w:noProof/>
                <w:lang w:val="it-IT"/>
              </w:rPr>
            </w:pPr>
            <w:r>
              <w:rPr>
                <w:noProof/>
                <w:lang w:val="fr-CH"/>
              </w:rPr>
              <w:t xml:space="preserve">Ip. Schlatter. Publicité déloyale et écoblanchiment dans le cadre de la promotion des ventes. </w:t>
            </w:r>
            <w:r w:rsidRPr="000D1CEC">
              <w:rPr>
                <w:noProof/>
                <w:lang w:val="it-IT"/>
              </w:rPr>
              <w:t>Que fait la Confédération?</w:t>
            </w:r>
          </w:p>
          <w:p w14:paraId="77B1DE01" w14:textId="77777777" w:rsidR="007441FB" w:rsidRDefault="004128AE">
            <w:pPr>
              <w:rPr>
                <w:noProof/>
                <w:lang w:val="it-IT"/>
              </w:rPr>
            </w:pPr>
            <w:r>
              <w:rPr>
                <w:noProof/>
                <w:lang w:val="it-IT"/>
              </w:rPr>
              <w:t>Ip. Schlatter. Come procede la Confederazione in caso di pubblicità sleale e di greenwashing nella promozione delle vendite?</w:t>
            </w:r>
          </w:p>
        </w:tc>
        <w:tc>
          <w:tcPr>
            <w:tcW w:w="702" w:type="pct"/>
          </w:tcPr>
          <w:p w14:paraId="7D9EC033" w14:textId="77777777" w:rsidR="007441FB" w:rsidRPr="000D1CEC" w:rsidRDefault="007441FB">
            <w:pPr>
              <w:rPr>
                <w:lang w:val="it-IT"/>
              </w:rPr>
            </w:pPr>
          </w:p>
          <w:p w14:paraId="4E405DD6" w14:textId="77777777" w:rsidR="007441FB" w:rsidRPr="000D1CEC" w:rsidRDefault="007441FB">
            <w:pPr>
              <w:rPr>
                <w:lang w:val="it-IT"/>
              </w:rPr>
            </w:pPr>
          </w:p>
          <w:p w14:paraId="165CB795" w14:textId="77777777" w:rsidR="007441FB" w:rsidRPr="000D1CEC" w:rsidRDefault="007441FB">
            <w:pPr>
              <w:rPr>
                <w:b/>
                <w:lang w:val="it-IT"/>
              </w:rPr>
            </w:pPr>
          </w:p>
        </w:tc>
        <w:tc>
          <w:tcPr>
            <w:tcW w:w="882" w:type="pct"/>
          </w:tcPr>
          <w:p w14:paraId="7DFB84A0" w14:textId="77777777" w:rsidR="007441FB" w:rsidRPr="000D1CEC" w:rsidRDefault="007441FB">
            <w:pPr>
              <w:rPr>
                <w:lang w:val="it-IT"/>
              </w:rPr>
            </w:pPr>
          </w:p>
          <w:p w14:paraId="351BE27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9CCB2B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CF035F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6536D1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48C48A31" w14:textId="77777777" w:rsidTr="004128AE">
        <w:trPr>
          <w:cantSplit/>
          <w:trHeight w:val="945"/>
        </w:trPr>
        <w:tc>
          <w:tcPr>
            <w:tcW w:w="588" w:type="pct"/>
          </w:tcPr>
          <w:p w14:paraId="33D8D51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24.3322</w:t>
            </w:r>
            <w:r w:rsidR="00A42895">
              <w:rPr>
                <w:lang w:val="de-CH"/>
              </w:rPr>
              <w:t xml:space="preserve"> </w:t>
            </w:r>
            <w:r>
              <w:rPr>
                <w:lang w:val="de-CH"/>
              </w:rPr>
              <w:t>n</w:t>
            </w:r>
          </w:p>
        </w:tc>
        <w:tc>
          <w:tcPr>
            <w:tcW w:w="368" w:type="pct"/>
          </w:tcPr>
          <w:p w14:paraId="2072F8C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72">
              <w:r>
                <w:rPr>
                  <w:rStyle w:val="Hyperlink"/>
                </w:rPr>
                <w:t>DE</w:t>
              </w:r>
            </w:hyperlink>
            <w:r w:rsidR="003F7ACC">
              <w:rPr>
                <w:lang w:val="de-CH"/>
              </w:rPr>
              <w:br/>
            </w:r>
            <w:hyperlink r:id="rId3073">
              <w:r>
                <w:rPr>
                  <w:rStyle w:val="Hyperlink"/>
                </w:rPr>
                <w:t>FR</w:t>
              </w:r>
            </w:hyperlink>
            <w:r w:rsidR="003F7ACC">
              <w:rPr>
                <w:lang w:val="de-CH"/>
              </w:rPr>
              <w:br/>
            </w:r>
            <w:hyperlink r:id="rId3074">
              <w:r>
                <w:rPr>
                  <w:rStyle w:val="Hyperlink"/>
                </w:rPr>
                <w:t>IT</w:t>
              </w:r>
            </w:hyperlink>
          </w:p>
        </w:tc>
        <w:tc>
          <w:tcPr>
            <w:tcW w:w="1431" w:type="pct"/>
          </w:tcPr>
          <w:p w14:paraId="75BE6040" w14:textId="77777777" w:rsidR="007441FB" w:rsidRDefault="004128AE">
            <w:pPr>
              <w:rPr>
                <w:noProof/>
                <w:lang w:val="de-CH"/>
              </w:rPr>
            </w:pPr>
            <w:r>
              <w:rPr>
                <w:noProof/>
                <w:lang w:val="de-CH"/>
              </w:rPr>
              <w:t>Ip. Walder. Freihandelsabkommen mit Indien. Warum sind die Ziele der EFTA im Bereich der nachhaltigen Entwicklung so wenig ambitioniert?</w:t>
            </w:r>
          </w:p>
          <w:p w14:paraId="237F6A6B" w14:textId="77777777" w:rsidR="007441FB" w:rsidRDefault="004128AE">
            <w:pPr>
              <w:rPr>
                <w:noProof/>
                <w:lang w:val="fr-CH"/>
              </w:rPr>
            </w:pPr>
            <w:r>
              <w:rPr>
                <w:noProof/>
                <w:lang w:val="fr-CH"/>
              </w:rPr>
              <w:t>Ip. Walder. Accord de libre-échange avec l'Inde. Pourquoi les ambitions de l'AELE en matière de développement durable sont-elles aussi limitées?</w:t>
            </w:r>
          </w:p>
          <w:p w14:paraId="6A224563" w14:textId="77777777" w:rsidR="007441FB" w:rsidRDefault="004128AE">
            <w:pPr>
              <w:rPr>
                <w:noProof/>
                <w:lang w:val="it-IT"/>
              </w:rPr>
            </w:pPr>
            <w:r>
              <w:rPr>
                <w:noProof/>
                <w:lang w:val="it-IT"/>
              </w:rPr>
              <w:t>Ip. Walder. Accordo di libero scambio con l'India. Perché le ambizioni dell'AELS in materia di sviluppo sostenibile sono così limitate?</w:t>
            </w:r>
          </w:p>
        </w:tc>
        <w:tc>
          <w:tcPr>
            <w:tcW w:w="702" w:type="pct"/>
          </w:tcPr>
          <w:p w14:paraId="3FCCE1D9" w14:textId="77777777" w:rsidR="007441FB" w:rsidRPr="000D1CEC" w:rsidRDefault="007441FB">
            <w:pPr>
              <w:rPr>
                <w:lang w:val="it-IT"/>
              </w:rPr>
            </w:pPr>
          </w:p>
          <w:p w14:paraId="3201177A" w14:textId="77777777" w:rsidR="007441FB" w:rsidRPr="000D1CEC" w:rsidRDefault="007441FB">
            <w:pPr>
              <w:rPr>
                <w:lang w:val="it-IT"/>
              </w:rPr>
            </w:pPr>
          </w:p>
          <w:p w14:paraId="6EEE6E65" w14:textId="77777777" w:rsidR="007441FB" w:rsidRPr="000D1CEC" w:rsidRDefault="007441FB">
            <w:pPr>
              <w:rPr>
                <w:b/>
                <w:lang w:val="it-IT"/>
              </w:rPr>
            </w:pPr>
          </w:p>
        </w:tc>
        <w:tc>
          <w:tcPr>
            <w:tcW w:w="882" w:type="pct"/>
          </w:tcPr>
          <w:p w14:paraId="4C0E190B" w14:textId="77777777" w:rsidR="007441FB" w:rsidRPr="000D1CEC" w:rsidRDefault="007441FB">
            <w:pPr>
              <w:rPr>
                <w:lang w:val="it-IT"/>
              </w:rPr>
            </w:pPr>
          </w:p>
          <w:p w14:paraId="53E39AA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DB1DD5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B84AA5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7B88C39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32C58C1F" w14:textId="77777777" w:rsidTr="004128AE">
        <w:trPr>
          <w:cantSplit/>
          <w:trHeight w:val="945"/>
        </w:trPr>
        <w:tc>
          <w:tcPr>
            <w:tcW w:w="588" w:type="pct"/>
          </w:tcPr>
          <w:p w14:paraId="36F649E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24.3341</w:t>
            </w:r>
            <w:r w:rsidR="00A42895">
              <w:rPr>
                <w:lang w:val="de-CH"/>
              </w:rPr>
              <w:t xml:space="preserve"> </w:t>
            </w:r>
            <w:r>
              <w:rPr>
                <w:lang w:val="de-CH"/>
              </w:rPr>
              <w:t>n</w:t>
            </w:r>
          </w:p>
        </w:tc>
        <w:tc>
          <w:tcPr>
            <w:tcW w:w="368" w:type="pct"/>
          </w:tcPr>
          <w:p w14:paraId="217DDD1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75">
              <w:r>
                <w:rPr>
                  <w:rStyle w:val="Hyperlink"/>
                </w:rPr>
                <w:t>DE</w:t>
              </w:r>
            </w:hyperlink>
            <w:r w:rsidR="003F7ACC">
              <w:rPr>
                <w:lang w:val="de-CH"/>
              </w:rPr>
              <w:br/>
            </w:r>
            <w:hyperlink r:id="rId3076">
              <w:r>
                <w:rPr>
                  <w:rStyle w:val="Hyperlink"/>
                </w:rPr>
                <w:t>FR</w:t>
              </w:r>
            </w:hyperlink>
            <w:r w:rsidR="003F7ACC">
              <w:rPr>
                <w:lang w:val="de-CH"/>
              </w:rPr>
              <w:br/>
            </w:r>
            <w:hyperlink r:id="rId3077">
              <w:r>
                <w:rPr>
                  <w:rStyle w:val="Hyperlink"/>
                </w:rPr>
                <w:t>IT</w:t>
              </w:r>
            </w:hyperlink>
          </w:p>
        </w:tc>
        <w:tc>
          <w:tcPr>
            <w:tcW w:w="1431" w:type="pct"/>
          </w:tcPr>
          <w:p w14:paraId="749686DA" w14:textId="77777777" w:rsidR="007441FB" w:rsidRDefault="004128AE">
            <w:pPr>
              <w:rPr>
                <w:noProof/>
                <w:lang w:val="de-CH"/>
              </w:rPr>
            </w:pPr>
            <w:r>
              <w:rPr>
                <w:noProof/>
                <w:lang w:val="de-CH"/>
              </w:rPr>
              <w:t>Ip. Amoos. Working-Poor in der Schweizer Landwirtschaft. Die Empörung nimmt zu. Was tut der Bund?</w:t>
            </w:r>
          </w:p>
          <w:p w14:paraId="4DC04371" w14:textId="77777777" w:rsidR="007441FB" w:rsidRPr="000D1CEC" w:rsidRDefault="004128AE">
            <w:pPr>
              <w:rPr>
                <w:noProof/>
                <w:lang w:val="it-IT"/>
              </w:rPr>
            </w:pPr>
            <w:r>
              <w:rPr>
                <w:noProof/>
                <w:lang w:val="fr-CH"/>
              </w:rPr>
              <w:t xml:space="preserve">Ip. Amoos. Les "working poor" dans l'agriculture suisse, la révolte gronde. </w:t>
            </w:r>
            <w:r w:rsidRPr="000D1CEC">
              <w:rPr>
                <w:noProof/>
                <w:lang w:val="it-IT"/>
              </w:rPr>
              <w:t>Que fait la Confédération?</w:t>
            </w:r>
          </w:p>
          <w:p w14:paraId="63E835C4" w14:textId="77777777" w:rsidR="007441FB" w:rsidRDefault="004128AE">
            <w:pPr>
              <w:rPr>
                <w:noProof/>
                <w:lang w:val="it-IT"/>
              </w:rPr>
            </w:pPr>
            <w:r>
              <w:rPr>
                <w:noProof/>
                <w:lang w:val="it-IT"/>
              </w:rPr>
              <w:t>Ip. Amoos. "Working poor" nell'agricoltura svizzera, monta la rivolta. Cosa fa la Confederazione?</w:t>
            </w:r>
          </w:p>
        </w:tc>
        <w:tc>
          <w:tcPr>
            <w:tcW w:w="702" w:type="pct"/>
          </w:tcPr>
          <w:p w14:paraId="5E6399BC" w14:textId="77777777" w:rsidR="007441FB" w:rsidRDefault="007441FB">
            <w:pPr>
              <w:rPr>
                <w:lang w:val="de-CH"/>
              </w:rPr>
            </w:pPr>
          </w:p>
          <w:p w14:paraId="2E0DB2F7" w14:textId="77777777" w:rsidR="007441FB" w:rsidRDefault="007441FB">
            <w:pPr>
              <w:rPr>
                <w:lang w:val="de-CH"/>
              </w:rPr>
            </w:pPr>
          </w:p>
          <w:p w14:paraId="5E977642" w14:textId="77777777" w:rsidR="007441FB" w:rsidRDefault="007441FB">
            <w:pPr>
              <w:rPr>
                <w:b/>
                <w:lang w:val="de-CH"/>
              </w:rPr>
            </w:pPr>
          </w:p>
        </w:tc>
        <w:tc>
          <w:tcPr>
            <w:tcW w:w="882" w:type="pct"/>
          </w:tcPr>
          <w:p w14:paraId="73A0BB95" w14:textId="77777777" w:rsidR="007441FB" w:rsidRDefault="007441FB">
            <w:pPr>
              <w:rPr>
                <w:lang w:val="de-CH"/>
              </w:rPr>
            </w:pPr>
          </w:p>
          <w:p w14:paraId="78493BC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C8692C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1B9247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6B9036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1EE08020" w14:textId="77777777" w:rsidTr="004128AE">
        <w:trPr>
          <w:cantSplit/>
          <w:trHeight w:val="945"/>
        </w:trPr>
        <w:tc>
          <w:tcPr>
            <w:tcW w:w="588" w:type="pct"/>
          </w:tcPr>
          <w:p w14:paraId="5F9D502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24.3347</w:t>
            </w:r>
            <w:r w:rsidR="00A42895">
              <w:rPr>
                <w:lang w:val="de-CH"/>
              </w:rPr>
              <w:t xml:space="preserve"> </w:t>
            </w:r>
            <w:r>
              <w:rPr>
                <w:lang w:val="de-CH"/>
              </w:rPr>
              <w:t>n</w:t>
            </w:r>
          </w:p>
        </w:tc>
        <w:tc>
          <w:tcPr>
            <w:tcW w:w="368" w:type="pct"/>
          </w:tcPr>
          <w:p w14:paraId="3119190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78">
              <w:r>
                <w:rPr>
                  <w:rStyle w:val="Hyperlink"/>
                </w:rPr>
                <w:t>DE</w:t>
              </w:r>
            </w:hyperlink>
            <w:r w:rsidR="003F7ACC">
              <w:rPr>
                <w:lang w:val="de-CH"/>
              </w:rPr>
              <w:br/>
            </w:r>
            <w:hyperlink r:id="rId3079">
              <w:r>
                <w:rPr>
                  <w:rStyle w:val="Hyperlink"/>
                </w:rPr>
                <w:t>FR</w:t>
              </w:r>
            </w:hyperlink>
            <w:r w:rsidR="003F7ACC">
              <w:rPr>
                <w:lang w:val="de-CH"/>
              </w:rPr>
              <w:br/>
            </w:r>
            <w:hyperlink r:id="rId3080">
              <w:r>
                <w:rPr>
                  <w:rStyle w:val="Hyperlink"/>
                </w:rPr>
                <w:t>IT</w:t>
              </w:r>
            </w:hyperlink>
          </w:p>
        </w:tc>
        <w:tc>
          <w:tcPr>
            <w:tcW w:w="1431" w:type="pct"/>
          </w:tcPr>
          <w:p w14:paraId="2AE0E241" w14:textId="77777777" w:rsidR="007441FB" w:rsidRDefault="004128AE">
            <w:pPr>
              <w:rPr>
                <w:noProof/>
                <w:lang w:val="de-CH"/>
              </w:rPr>
            </w:pPr>
            <w:r>
              <w:rPr>
                <w:noProof/>
                <w:lang w:val="de-CH"/>
              </w:rPr>
              <w:t>Ip. Klopfenstein Broggini. Abwärtsspirale bei den landwirtschaftlichen Einkommen?</w:t>
            </w:r>
          </w:p>
          <w:p w14:paraId="10549582" w14:textId="77777777" w:rsidR="007441FB" w:rsidRDefault="004128AE">
            <w:pPr>
              <w:rPr>
                <w:noProof/>
                <w:lang w:val="fr-CH"/>
              </w:rPr>
            </w:pPr>
            <w:r>
              <w:rPr>
                <w:noProof/>
                <w:lang w:val="fr-CH"/>
              </w:rPr>
              <w:t>Ip. Klopfenstein Broggini. Le revenu paysan condamné à baisser?</w:t>
            </w:r>
          </w:p>
          <w:p w14:paraId="17F8510E" w14:textId="77777777" w:rsidR="007441FB" w:rsidRDefault="004128AE">
            <w:pPr>
              <w:rPr>
                <w:noProof/>
                <w:lang w:val="it-IT"/>
              </w:rPr>
            </w:pPr>
            <w:r>
              <w:rPr>
                <w:noProof/>
                <w:lang w:val="it-IT"/>
              </w:rPr>
              <w:t>Ip. Klopfenstein Broggini. Il reddito agricolo è destinato a diminuire?</w:t>
            </w:r>
          </w:p>
        </w:tc>
        <w:tc>
          <w:tcPr>
            <w:tcW w:w="702" w:type="pct"/>
          </w:tcPr>
          <w:p w14:paraId="2C4A3BBC" w14:textId="77777777" w:rsidR="007441FB" w:rsidRPr="000D1CEC" w:rsidRDefault="007441FB">
            <w:pPr>
              <w:rPr>
                <w:lang w:val="it-IT"/>
              </w:rPr>
            </w:pPr>
          </w:p>
          <w:p w14:paraId="36E2773C" w14:textId="77777777" w:rsidR="007441FB" w:rsidRPr="000D1CEC" w:rsidRDefault="007441FB">
            <w:pPr>
              <w:rPr>
                <w:lang w:val="it-IT"/>
              </w:rPr>
            </w:pPr>
          </w:p>
          <w:p w14:paraId="29050DC4" w14:textId="77777777" w:rsidR="007441FB" w:rsidRPr="000D1CEC" w:rsidRDefault="007441FB">
            <w:pPr>
              <w:rPr>
                <w:b/>
                <w:lang w:val="it-IT"/>
              </w:rPr>
            </w:pPr>
          </w:p>
        </w:tc>
        <w:tc>
          <w:tcPr>
            <w:tcW w:w="882" w:type="pct"/>
          </w:tcPr>
          <w:p w14:paraId="41EDF14B" w14:textId="77777777" w:rsidR="007441FB" w:rsidRPr="000D1CEC" w:rsidRDefault="007441FB">
            <w:pPr>
              <w:rPr>
                <w:lang w:val="it-IT"/>
              </w:rPr>
            </w:pPr>
          </w:p>
          <w:p w14:paraId="604EA2F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3CE939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7016BC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3C90ECF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79F60FE5" w14:textId="77777777" w:rsidTr="004128AE">
        <w:trPr>
          <w:cantSplit/>
          <w:trHeight w:val="945"/>
        </w:trPr>
        <w:tc>
          <w:tcPr>
            <w:tcW w:w="588" w:type="pct"/>
          </w:tcPr>
          <w:p w14:paraId="25A019C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24.3349</w:t>
            </w:r>
            <w:r w:rsidR="00A42895">
              <w:rPr>
                <w:lang w:val="de-CH"/>
              </w:rPr>
              <w:t xml:space="preserve"> </w:t>
            </w:r>
            <w:r>
              <w:rPr>
                <w:lang w:val="de-CH"/>
              </w:rPr>
              <w:t>n</w:t>
            </w:r>
          </w:p>
        </w:tc>
        <w:tc>
          <w:tcPr>
            <w:tcW w:w="368" w:type="pct"/>
          </w:tcPr>
          <w:p w14:paraId="0A09AC1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81">
              <w:r>
                <w:rPr>
                  <w:rStyle w:val="Hyperlink"/>
                </w:rPr>
                <w:t>DE</w:t>
              </w:r>
            </w:hyperlink>
            <w:r w:rsidR="003F7ACC">
              <w:rPr>
                <w:lang w:val="de-CH"/>
              </w:rPr>
              <w:br/>
            </w:r>
            <w:hyperlink r:id="rId3082">
              <w:r>
                <w:rPr>
                  <w:rStyle w:val="Hyperlink"/>
                </w:rPr>
                <w:t>FR</w:t>
              </w:r>
            </w:hyperlink>
            <w:r w:rsidR="003F7ACC">
              <w:rPr>
                <w:lang w:val="de-CH"/>
              </w:rPr>
              <w:br/>
            </w:r>
            <w:hyperlink r:id="rId3083">
              <w:r>
                <w:rPr>
                  <w:rStyle w:val="Hyperlink"/>
                </w:rPr>
                <w:t>IT</w:t>
              </w:r>
            </w:hyperlink>
          </w:p>
        </w:tc>
        <w:tc>
          <w:tcPr>
            <w:tcW w:w="1431" w:type="pct"/>
          </w:tcPr>
          <w:p w14:paraId="301B4B5E" w14:textId="77777777" w:rsidR="007441FB" w:rsidRDefault="004128AE">
            <w:pPr>
              <w:rPr>
                <w:noProof/>
                <w:lang w:val="de-CH"/>
              </w:rPr>
            </w:pPr>
            <w:r>
              <w:rPr>
                <w:noProof/>
                <w:lang w:val="de-CH"/>
              </w:rPr>
              <w:t>Ip. Docourt. Kommt die Schweiz wieder auf die schwarze Liste der IAO?</w:t>
            </w:r>
          </w:p>
          <w:p w14:paraId="22270F4C" w14:textId="77777777" w:rsidR="007441FB" w:rsidRDefault="004128AE">
            <w:pPr>
              <w:rPr>
                <w:noProof/>
                <w:lang w:val="fr-CH"/>
              </w:rPr>
            </w:pPr>
            <w:r>
              <w:rPr>
                <w:noProof/>
                <w:lang w:val="fr-CH"/>
              </w:rPr>
              <w:t>Ip. Docourt. La Suisse de retour sur la liste noire de l'OIT?</w:t>
            </w:r>
          </w:p>
          <w:p w14:paraId="4F828849" w14:textId="77777777" w:rsidR="007441FB" w:rsidRDefault="004128AE">
            <w:pPr>
              <w:rPr>
                <w:noProof/>
                <w:lang w:val="it-IT"/>
              </w:rPr>
            </w:pPr>
            <w:r>
              <w:rPr>
                <w:noProof/>
                <w:lang w:val="it-IT"/>
              </w:rPr>
              <w:t>Ip. Docourt. La Svizzera torna sulla lista nera dell'OIL?</w:t>
            </w:r>
          </w:p>
        </w:tc>
        <w:tc>
          <w:tcPr>
            <w:tcW w:w="702" w:type="pct"/>
          </w:tcPr>
          <w:p w14:paraId="5DB342C4" w14:textId="77777777" w:rsidR="007441FB" w:rsidRPr="000D1CEC" w:rsidRDefault="007441FB">
            <w:pPr>
              <w:rPr>
                <w:lang w:val="it-IT"/>
              </w:rPr>
            </w:pPr>
          </w:p>
          <w:p w14:paraId="411548C6" w14:textId="77777777" w:rsidR="007441FB" w:rsidRPr="000D1CEC" w:rsidRDefault="007441FB">
            <w:pPr>
              <w:rPr>
                <w:lang w:val="it-IT"/>
              </w:rPr>
            </w:pPr>
          </w:p>
          <w:p w14:paraId="68959929" w14:textId="77777777" w:rsidR="007441FB" w:rsidRPr="000D1CEC" w:rsidRDefault="007441FB">
            <w:pPr>
              <w:rPr>
                <w:b/>
                <w:lang w:val="it-IT"/>
              </w:rPr>
            </w:pPr>
          </w:p>
        </w:tc>
        <w:tc>
          <w:tcPr>
            <w:tcW w:w="882" w:type="pct"/>
          </w:tcPr>
          <w:p w14:paraId="4E21B3CD" w14:textId="77777777" w:rsidR="007441FB" w:rsidRPr="000D1CEC" w:rsidRDefault="007441FB">
            <w:pPr>
              <w:rPr>
                <w:lang w:val="it-IT"/>
              </w:rPr>
            </w:pPr>
          </w:p>
          <w:p w14:paraId="7DFBAD9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B4060B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FCA152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69980F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433D09FB" w14:textId="77777777" w:rsidTr="004128AE">
        <w:trPr>
          <w:cantSplit/>
          <w:trHeight w:val="945"/>
        </w:trPr>
        <w:tc>
          <w:tcPr>
            <w:tcW w:w="588" w:type="pct"/>
          </w:tcPr>
          <w:p w14:paraId="6FCCC7F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24.3351</w:t>
            </w:r>
            <w:r w:rsidR="00A42895">
              <w:rPr>
                <w:lang w:val="de-CH"/>
              </w:rPr>
              <w:t xml:space="preserve"> </w:t>
            </w:r>
            <w:r>
              <w:rPr>
                <w:lang w:val="de-CH"/>
              </w:rPr>
              <w:t>n</w:t>
            </w:r>
          </w:p>
        </w:tc>
        <w:tc>
          <w:tcPr>
            <w:tcW w:w="368" w:type="pct"/>
          </w:tcPr>
          <w:p w14:paraId="1E21223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84">
              <w:r>
                <w:rPr>
                  <w:rStyle w:val="Hyperlink"/>
                </w:rPr>
                <w:t>DE</w:t>
              </w:r>
            </w:hyperlink>
            <w:r w:rsidR="003F7ACC">
              <w:rPr>
                <w:lang w:val="de-CH"/>
              </w:rPr>
              <w:br/>
            </w:r>
            <w:hyperlink r:id="rId3085">
              <w:r>
                <w:rPr>
                  <w:rStyle w:val="Hyperlink"/>
                </w:rPr>
                <w:t>FR</w:t>
              </w:r>
            </w:hyperlink>
            <w:r w:rsidR="003F7ACC">
              <w:rPr>
                <w:lang w:val="de-CH"/>
              </w:rPr>
              <w:br/>
            </w:r>
            <w:hyperlink r:id="rId3086">
              <w:r>
                <w:rPr>
                  <w:rStyle w:val="Hyperlink"/>
                </w:rPr>
                <w:t>IT</w:t>
              </w:r>
            </w:hyperlink>
          </w:p>
        </w:tc>
        <w:tc>
          <w:tcPr>
            <w:tcW w:w="1431" w:type="pct"/>
          </w:tcPr>
          <w:p w14:paraId="782B0BDE" w14:textId="77777777" w:rsidR="007441FB" w:rsidRDefault="004128AE">
            <w:pPr>
              <w:rPr>
                <w:noProof/>
                <w:lang w:val="de-CH"/>
              </w:rPr>
            </w:pPr>
            <w:r>
              <w:rPr>
                <w:noProof/>
                <w:lang w:val="de-CH"/>
              </w:rPr>
              <w:t>Ip. Chappuis. Welches Signal wollen wir an die nächste Generation der Landwirtinnen und Landwirte aussenden?</w:t>
            </w:r>
          </w:p>
          <w:p w14:paraId="26734D12" w14:textId="77777777" w:rsidR="007441FB" w:rsidRDefault="004128AE">
            <w:pPr>
              <w:rPr>
                <w:noProof/>
                <w:lang w:val="fr-CH"/>
              </w:rPr>
            </w:pPr>
            <w:r>
              <w:rPr>
                <w:noProof/>
                <w:lang w:val="fr-CH"/>
              </w:rPr>
              <w:t>Ip. Chappuis. Quel signal voulons-nous donner à la nouvelle génération d'agricultrices et d'agriculteurs?</w:t>
            </w:r>
          </w:p>
          <w:p w14:paraId="3060641C" w14:textId="77777777" w:rsidR="007441FB" w:rsidRDefault="004128AE">
            <w:pPr>
              <w:rPr>
                <w:noProof/>
                <w:lang w:val="it-IT"/>
              </w:rPr>
            </w:pPr>
            <w:r>
              <w:rPr>
                <w:noProof/>
                <w:lang w:val="it-IT"/>
              </w:rPr>
              <w:t>Ip. Chappuis. Quale segnale vogliamo dare alla nuova generazione di agricoltori?</w:t>
            </w:r>
          </w:p>
        </w:tc>
        <w:tc>
          <w:tcPr>
            <w:tcW w:w="702" w:type="pct"/>
          </w:tcPr>
          <w:p w14:paraId="7CED6554" w14:textId="77777777" w:rsidR="007441FB" w:rsidRPr="000D1CEC" w:rsidRDefault="007441FB">
            <w:pPr>
              <w:rPr>
                <w:lang w:val="it-IT"/>
              </w:rPr>
            </w:pPr>
          </w:p>
          <w:p w14:paraId="3A553B95" w14:textId="77777777" w:rsidR="007441FB" w:rsidRPr="000D1CEC" w:rsidRDefault="007441FB">
            <w:pPr>
              <w:rPr>
                <w:lang w:val="it-IT"/>
              </w:rPr>
            </w:pPr>
          </w:p>
          <w:p w14:paraId="72DB848A" w14:textId="77777777" w:rsidR="007441FB" w:rsidRPr="000D1CEC" w:rsidRDefault="007441FB">
            <w:pPr>
              <w:rPr>
                <w:b/>
                <w:lang w:val="it-IT"/>
              </w:rPr>
            </w:pPr>
          </w:p>
        </w:tc>
        <w:tc>
          <w:tcPr>
            <w:tcW w:w="882" w:type="pct"/>
          </w:tcPr>
          <w:p w14:paraId="6A7891EC" w14:textId="77777777" w:rsidR="007441FB" w:rsidRPr="000D1CEC" w:rsidRDefault="007441FB">
            <w:pPr>
              <w:rPr>
                <w:lang w:val="it-IT"/>
              </w:rPr>
            </w:pPr>
          </w:p>
          <w:p w14:paraId="2E830B3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452EA5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BF4FAE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049332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E705AD4" w14:textId="77777777" w:rsidTr="004128AE">
        <w:trPr>
          <w:cantSplit/>
          <w:trHeight w:val="945"/>
        </w:trPr>
        <w:tc>
          <w:tcPr>
            <w:tcW w:w="588" w:type="pct"/>
          </w:tcPr>
          <w:p w14:paraId="17B4CAB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24.3356</w:t>
            </w:r>
            <w:r w:rsidR="00A42895">
              <w:rPr>
                <w:lang w:val="de-CH"/>
              </w:rPr>
              <w:t xml:space="preserve"> </w:t>
            </w:r>
            <w:r>
              <w:rPr>
                <w:lang w:val="de-CH"/>
              </w:rPr>
              <w:t>n</w:t>
            </w:r>
          </w:p>
        </w:tc>
        <w:tc>
          <w:tcPr>
            <w:tcW w:w="368" w:type="pct"/>
          </w:tcPr>
          <w:p w14:paraId="0DD16A8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87">
              <w:r>
                <w:rPr>
                  <w:rStyle w:val="Hyperlink"/>
                </w:rPr>
                <w:t>DE</w:t>
              </w:r>
            </w:hyperlink>
            <w:r w:rsidR="003F7ACC">
              <w:rPr>
                <w:lang w:val="de-CH"/>
              </w:rPr>
              <w:br/>
            </w:r>
            <w:hyperlink r:id="rId3088">
              <w:r>
                <w:rPr>
                  <w:rStyle w:val="Hyperlink"/>
                </w:rPr>
                <w:t>FR</w:t>
              </w:r>
            </w:hyperlink>
            <w:r w:rsidR="003F7ACC">
              <w:rPr>
                <w:lang w:val="de-CH"/>
              </w:rPr>
              <w:br/>
            </w:r>
            <w:hyperlink r:id="rId3089">
              <w:r>
                <w:rPr>
                  <w:rStyle w:val="Hyperlink"/>
                </w:rPr>
                <w:t>IT</w:t>
              </w:r>
            </w:hyperlink>
          </w:p>
        </w:tc>
        <w:tc>
          <w:tcPr>
            <w:tcW w:w="1431" w:type="pct"/>
          </w:tcPr>
          <w:p w14:paraId="35EFAE28" w14:textId="77777777" w:rsidR="007441FB" w:rsidRDefault="004128AE">
            <w:pPr>
              <w:rPr>
                <w:noProof/>
                <w:lang w:val="de-CH"/>
              </w:rPr>
            </w:pPr>
            <w:r>
              <w:rPr>
                <w:noProof/>
                <w:lang w:val="de-CH"/>
              </w:rPr>
              <w:t>Ip. (Fivaz Fabien) Wettstein. Mangel an qualifiziertem Personal im Bereich der Sozialarbeit</w:t>
            </w:r>
          </w:p>
          <w:p w14:paraId="46F8FF76" w14:textId="77777777" w:rsidR="007441FB" w:rsidRDefault="004128AE">
            <w:pPr>
              <w:rPr>
                <w:noProof/>
                <w:lang w:val="fr-CH"/>
              </w:rPr>
            </w:pPr>
            <w:r>
              <w:rPr>
                <w:noProof/>
                <w:lang w:val="fr-CH"/>
              </w:rPr>
              <w:t>Ip. (Fivaz Fabien) Wettstein. Pénurie de personnel qualifié dans le domaine du travail social</w:t>
            </w:r>
          </w:p>
          <w:p w14:paraId="596D1DEB" w14:textId="77777777" w:rsidR="007441FB" w:rsidRDefault="004128AE">
            <w:pPr>
              <w:rPr>
                <w:noProof/>
                <w:lang w:val="it-IT"/>
              </w:rPr>
            </w:pPr>
            <w:r>
              <w:rPr>
                <w:noProof/>
                <w:lang w:val="it-IT"/>
              </w:rPr>
              <w:t>Ip. (Fivaz Fabien) Wettstein. Penuria di personale qualificato nel settore del lavoro sociale</w:t>
            </w:r>
          </w:p>
        </w:tc>
        <w:tc>
          <w:tcPr>
            <w:tcW w:w="702" w:type="pct"/>
          </w:tcPr>
          <w:p w14:paraId="4A21A839" w14:textId="77777777" w:rsidR="007441FB" w:rsidRPr="000D1CEC" w:rsidRDefault="007441FB">
            <w:pPr>
              <w:rPr>
                <w:lang w:val="it-IT"/>
              </w:rPr>
            </w:pPr>
          </w:p>
          <w:p w14:paraId="083F631C" w14:textId="77777777" w:rsidR="007441FB" w:rsidRPr="000D1CEC" w:rsidRDefault="007441FB">
            <w:pPr>
              <w:rPr>
                <w:lang w:val="it-IT"/>
              </w:rPr>
            </w:pPr>
          </w:p>
          <w:p w14:paraId="02C9D8D5" w14:textId="77777777" w:rsidR="007441FB" w:rsidRPr="000D1CEC" w:rsidRDefault="007441FB">
            <w:pPr>
              <w:rPr>
                <w:b/>
                <w:lang w:val="it-IT"/>
              </w:rPr>
            </w:pPr>
          </w:p>
        </w:tc>
        <w:tc>
          <w:tcPr>
            <w:tcW w:w="882" w:type="pct"/>
          </w:tcPr>
          <w:p w14:paraId="14900493" w14:textId="77777777" w:rsidR="007441FB" w:rsidRPr="000D1CEC" w:rsidRDefault="007441FB">
            <w:pPr>
              <w:rPr>
                <w:lang w:val="it-IT"/>
              </w:rPr>
            </w:pPr>
          </w:p>
          <w:p w14:paraId="740C40C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51E578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80FCCB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12CCAE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37A709D6" w14:textId="77777777" w:rsidTr="004128AE">
        <w:trPr>
          <w:cantSplit/>
          <w:trHeight w:val="945"/>
        </w:trPr>
        <w:tc>
          <w:tcPr>
            <w:tcW w:w="588" w:type="pct"/>
          </w:tcPr>
          <w:p w14:paraId="4759543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24.3361</w:t>
            </w:r>
            <w:r w:rsidR="00A42895">
              <w:rPr>
                <w:lang w:val="de-CH"/>
              </w:rPr>
              <w:t xml:space="preserve"> </w:t>
            </w:r>
            <w:r>
              <w:rPr>
                <w:lang w:val="de-CH"/>
              </w:rPr>
              <w:t>n</w:t>
            </w:r>
          </w:p>
        </w:tc>
        <w:tc>
          <w:tcPr>
            <w:tcW w:w="368" w:type="pct"/>
          </w:tcPr>
          <w:p w14:paraId="49010D6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90">
              <w:r>
                <w:rPr>
                  <w:rStyle w:val="Hyperlink"/>
                </w:rPr>
                <w:t>DE</w:t>
              </w:r>
            </w:hyperlink>
            <w:r w:rsidR="003F7ACC">
              <w:rPr>
                <w:lang w:val="de-CH"/>
              </w:rPr>
              <w:br/>
            </w:r>
            <w:hyperlink r:id="rId3091">
              <w:r>
                <w:rPr>
                  <w:rStyle w:val="Hyperlink"/>
                </w:rPr>
                <w:t>FR</w:t>
              </w:r>
            </w:hyperlink>
            <w:r w:rsidR="003F7ACC">
              <w:rPr>
                <w:lang w:val="de-CH"/>
              </w:rPr>
              <w:br/>
            </w:r>
            <w:hyperlink r:id="rId3092">
              <w:r>
                <w:rPr>
                  <w:rStyle w:val="Hyperlink"/>
                </w:rPr>
                <w:t>IT</w:t>
              </w:r>
            </w:hyperlink>
          </w:p>
        </w:tc>
        <w:tc>
          <w:tcPr>
            <w:tcW w:w="1431" w:type="pct"/>
          </w:tcPr>
          <w:p w14:paraId="486C54E7" w14:textId="77777777" w:rsidR="007441FB" w:rsidRDefault="004128AE">
            <w:pPr>
              <w:rPr>
                <w:noProof/>
                <w:lang w:val="de-CH"/>
              </w:rPr>
            </w:pPr>
            <w:r>
              <w:rPr>
                <w:noProof/>
                <w:lang w:val="de-CH"/>
              </w:rPr>
              <w:t>Ip. Dandrès. Schutz der Arbeitsplätze und der Koalitionsfreiheit bei der Migros</w:t>
            </w:r>
          </w:p>
          <w:p w14:paraId="7F020100" w14:textId="77777777" w:rsidR="007441FB" w:rsidRDefault="004128AE">
            <w:pPr>
              <w:rPr>
                <w:noProof/>
                <w:lang w:val="fr-CH"/>
              </w:rPr>
            </w:pPr>
            <w:r>
              <w:rPr>
                <w:noProof/>
                <w:lang w:val="fr-CH"/>
              </w:rPr>
              <w:t>Ip. Dandrès. Protection des emplois et de la liberté syndicale à Migros</w:t>
            </w:r>
          </w:p>
          <w:p w14:paraId="0AED4A19" w14:textId="77777777" w:rsidR="007441FB" w:rsidRDefault="004128AE">
            <w:pPr>
              <w:rPr>
                <w:noProof/>
                <w:lang w:val="it-IT"/>
              </w:rPr>
            </w:pPr>
            <w:r>
              <w:rPr>
                <w:noProof/>
                <w:lang w:val="it-IT"/>
              </w:rPr>
              <w:t>Ip. Dandrès. Protezione dei posti di lavoro e della libertà sindacale presso Migros</w:t>
            </w:r>
          </w:p>
        </w:tc>
        <w:tc>
          <w:tcPr>
            <w:tcW w:w="702" w:type="pct"/>
          </w:tcPr>
          <w:p w14:paraId="4C40668A" w14:textId="77777777" w:rsidR="007441FB" w:rsidRPr="000D1CEC" w:rsidRDefault="007441FB">
            <w:pPr>
              <w:rPr>
                <w:lang w:val="it-IT"/>
              </w:rPr>
            </w:pPr>
          </w:p>
          <w:p w14:paraId="5DAAA495" w14:textId="77777777" w:rsidR="007441FB" w:rsidRPr="000D1CEC" w:rsidRDefault="007441FB">
            <w:pPr>
              <w:rPr>
                <w:lang w:val="it-IT"/>
              </w:rPr>
            </w:pPr>
          </w:p>
          <w:p w14:paraId="7678C9E8" w14:textId="77777777" w:rsidR="007441FB" w:rsidRPr="000D1CEC" w:rsidRDefault="007441FB">
            <w:pPr>
              <w:rPr>
                <w:b/>
                <w:lang w:val="it-IT"/>
              </w:rPr>
            </w:pPr>
          </w:p>
        </w:tc>
        <w:tc>
          <w:tcPr>
            <w:tcW w:w="882" w:type="pct"/>
          </w:tcPr>
          <w:p w14:paraId="12E6CB0F" w14:textId="77777777" w:rsidR="007441FB" w:rsidRPr="000D1CEC" w:rsidRDefault="007441FB">
            <w:pPr>
              <w:rPr>
                <w:lang w:val="it-IT"/>
              </w:rPr>
            </w:pPr>
          </w:p>
          <w:p w14:paraId="3B08C90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B13FAF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88E9F4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02815BA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701F292A" w14:textId="77777777" w:rsidTr="004128AE">
        <w:trPr>
          <w:cantSplit/>
          <w:trHeight w:val="945"/>
        </w:trPr>
        <w:tc>
          <w:tcPr>
            <w:tcW w:w="588" w:type="pct"/>
          </w:tcPr>
          <w:p w14:paraId="1E31389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24.3369</w:t>
            </w:r>
            <w:r w:rsidR="00A42895">
              <w:rPr>
                <w:lang w:val="de-CH"/>
              </w:rPr>
              <w:t xml:space="preserve"> </w:t>
            </w:r>
            <w:r>
              <w:rPr>
                <w:lang w:val="de-CH"/>
              </w:rPr>
              <w:t>n</w:t>
            </w:r>
          </w:p>
        </w:tc>
        <w:tc>
          <w:tcPr>
            <w:tcW w:w="368" w:type="pct"/>
          </w:tcPr>
          <w:p w14:paraId="61553EF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93">
              <w:r>
                <w:rPr>
                  <w:rStyle w:val="Hyperlink"/>
                </w:rPr>
                <w:t>DE</w:t>
              </w:r>
            </w:hyperlink>
            <w:r w:rsidR="003F7ACC">
              <w:rPr>
                <w:lang w:val="de-CH"/>
              </w:rPr>
              <w:br/>
            </w:r>
            <w:hyperlink r:id="rId3094">
              <w:r>
                <w:rPr>
                  <w:rStyle w:val="Hyperlink"/>
                </w:rPr>
                <w:t>FR</w:t>
              </w:r>
            </w:hyperlink>
            <w:r w:rsidR="003F7ACC">
              <w:rPr>
                <w:lang w:val="de-CH"/>
              </w:rPr>
              <w:br/>
            </w:r>
            <w:hyperlink r:id="rId3095">
              <w:r>
                <w:rPr>
                  <w:rStyle w:val="Hyperlink"/>
                </w:rPr>
                <w:t>IT</w:t>
              </w:r>
            </w:hyperlink>
          </w:p>
        </w:tc>
        <w:tc>
          <w:tcPr>
            <w:tcW w:w="1431" w:type="pct"/>
          </w:tcPr>
          <w:p w14:paraId="1E5D6D76" w14:textId="77777777" w:rsidR="007441FB" w:rsidRPr="000D1CEC" w:rsidRDefault="004128AE">
            <w:pPr>
              <w:rPr>
                <w:noProof/>
                <w:lang w:val="fr-CH"/>
              </w:rPr>
            </w:pPr>
            <w:r>
              <w:rPr>
                <w:noProof/>
                <w:lang w:val="de-CH"/>
              </w:rPr>
              <w:t xml:space="preserve">Ip. Docourt. Junge Arbeitnehmerinnen und Arbeitnehmer, die im Rahmen ihrer beruflichen Eingliederung ab dem Alter von 15 Jahren gefährlichen Arbeiten ausgesetzt sind. </w:t>
            </w:r>
            <w:r w:rsidRPr="000D1CEC">
              <w:rPr>
                <w:noProof/>
                <w:lang w:val="fr-CH"/>
              </w:rPr>
              <w:t>Gewährleistung der Sicherheit am Arbeitsplatz</w:t>
            </w:r>
          </w:p>
          <w:p w14:paraId="013D18A5" w14:textId="77777777" w:rsidR="007441FB" w:rsidRDefault="004128AE">
            <w:pPr>
              <w:rPr>
                <w:noProof/>
                <w:lang w:val="fr-CH"/>
              </w:rPr>
            </w:pPr>
            <w:r>
              <w:rPr>
                <w:noProof/>
                <w:lang w:val="fr-CH"/>
              </w:rPr>
              <w:t>Ip. Docourt. Jeunes travailleurs et travailleuses qui sont exposés et exposées à des travaux dangereux, dans le cadre de mesures d'insertion professionnelle, dès l'âge de 15 ans. Garantir leur sécurité sur le lieu de travail</w:t>
            </w:r>
          </w:p>
          <w:p w14:paraId="1FE71E14" w14:textId="77777777" w:rsidR="007441FB" w:rsidRDefault="004128AE">
            <w:pPr>
              <w:rPr>
                <w:noProof/>
                <w:lang w:val="it-IT"/>
              </w:rPr>
            </w:pPr>
            <w:r w:rsidRPr="000D1CEC">
              <w:rPr>
                <w:noProof/>
                <w:lang w:val="fr-CH"/>
              </w:rPr>
              <w:t xml:space="preserve">Ip. Docourt. </w:t>
            </w:r>
            <w:r>
              <w:rPr>
                <w:noProof/>
                <w:lang w:val="it-IT"/>
              </w:rPr>
              <w:t>Giovani lavoratori di età superiore ai 15 anni e lavori pericolosi nell'ambito di provvedimenti d'integrazione professionale: garantire la loro sicurezza sul posto di lavoro</w:t>
            </w:r>
          </w:p>
        </w:tc>
        <w:tc>
          <w:tcPr>
            <w:tcW w:w="702" w:type="pct"/>
          </w:tcPr>
          <w:p w14:paraId="00799839" w14:textId="77777777" w:rsidR="007441FB" w:rsidRPr="000D1CEC" w:rsidRDefault="007441FB">
            <w:pPr>
              <w:rPr>
                <w:lang w:val="it-IT"/>
              </w:rPr>
            </w:pPr>
          </w:p>
          <w:p w14:paraId="53D16F1A" w14:textId="77777777" w:rsidR="007441FB" w:rsidRPr="000D1CEC" w:rsidRDefault="007441FB">
            <w:pPr>
              <w:rPr>
                <w:lang w:val="it-IT"/>
              </w:rPr>
            </w:pPr>
          </w:p>
          <w:p w14:paraId="24A016F8" w14:textId="77777777" w:rsidR="007441FB" w:rsidRPr="000D1CEC" w:rsidRDefault="007441FB">
            <w:pPr>
              <w:rPr>
                <w:b/>
                <w:lang w:val="it-IT"/>
              </w:rPr>
            </w:pPr>
          </w:p>
        </w:tc>
        <w:tc>
          <w:tcPr>
            <w:tcW w:w="882" w:type="pct"/>
          </w:tcPr>
          <w:p w14:paraId="2C9DFF9D" w14:textId="77777777" w:rsidR="007441FB" w:rsidRPr="000D1CEC" w:rsidRDefault="007441FB">
            <w:pPr>
              <w:rPr>
                <w:lang w:val="it-IT"/>
              </w:rPr>
            </w:pPr>
          </w:p>
          <w:p w14:paraId="4463E38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71BB1E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C8546F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000F76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42749B5E" w14:textId="77777777" w:rsidTr="004128AE">
        <w:trPr>
          <w:cantSplit/>
          <w:trHeight w:val="945"/>
        </w:trPr>
        <w:tc>
          <w:tcPr>
            <w:tcW w:w="588" w:type="pct"/>
          </w:tcPr>
          <w:p w14:paraId="767B23D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24.3402</w:t>
            </w:r>
            <w:r w:rsidR="00A42895">
              <w:rPr>
                <w:lang w:val="de-CH"/>
              </w:rPr>
              <w:t xml:space="preserve"> </w:t>
            </w:r>
            <w:r>
              <w:rPr>
                <w:lang w:val="de-CH"/>
              </w:rPr>
              <w:t>n</w:t>
            </w:r>
          </w:p>
        </w:tc>
        <w:tc>
          <w:tcPr>
            <w:tcW w:w="368" w:type="pct"/>
          </w:tcPr>
          <w:p w14:paraId="6D1C065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96">
              <w:r>
                <w:rPr>
                  <w:rStyle w:val="Hyperlink"/>
                </w:rPr>
                <w:t>DE</w:t>
              </w:r>
            </w:hyperlink>
            <w:r w:rsidR="003F7ACC">
              <w:rPr>
                <w:lang w:val="de-CH"/>
              </w:rPr>
              <w:br/>
            </w:r>
            <w:hyperlink r:id="rId3097">
              <w:r>
                <w:rPr>
                  <w:rStyle w:val="Hyperlink"/>
                </w:rPr>
                <w:t>FR</w:t>
              </w:r>
            </w:hyperlink>
            <w:r w:rsidR="003F7ACC">
              <w:rPr>
                <w:lang w:val="de-CH"/>
              </w:rPr>
              <w:br/>
            </w:r>
            <w:hyperlink r:id="rId3098">
              <w:r>
                <w:rPr>
                  <w:rStyle w:val="Hyperlink"/>
                </w:rPr>
                <w:t>IT</w:t>
              </w:r>
            </w:hyperlink>
          </w:p>
        </w:tc>
        <w:tc>
          <w:tcPr>
            <w:tcW w:w="1431" w:type="pct"/>
          </w:tcPr>
          <w:p w14:paraId="672C19D6" w14:textId="77777777" w:rsidR="007441FB" w:rsidRDefault="004128AE">
            <w:pPr>
              <w:rPr>
                <w:noProof/>
                <w:lang w:val="de-CH"/>
              </w:rPr>
            </w:pPr>
            <w:r>
              <w:rPr>
                <w:noProof/>
                <w:lang w:val="de-CH"/>
              </w:rPr>
              <w:t>Mo. Fraktion S. Bundesamt für Wohnungswesen neu zuteilen. Aktionsplan für bezahlbare Mieten neu aufgleisen</w:t>
            </w:r>
          </w:p>
          <w:p w14:paraId="21E805AE" w14:textId="77777777" w:rsidR="007441FB" w:rsidRDefault="004128AE">
            <w:pPr>
              <w:rPr>
                <w:noProof/>
                <w:lang w:val="fr-CH"/>
              </w:rPr>
            </w:pPr>
            <w:r>
              <w:rPr>
                <w:noProof/>
                <w:lang w:val="fr-CH"/>
              </w:rPr>
              <w:t>Mo. Groupe S. Rattacher l'Office fédéral du logement au Département fédéral de l'intérieur et relancer un plan d'action pour des loyers abordables</w:t>
            </w:r>
          </w:p>
          <w:p w14:paraId="5D2E9D01" w14:textId="77777777" w:rsidR="007441FB" w:rsidRDefault="004128AE">
            <w:pPr>
              <w:rPr>
                <w:noProof/>
                <w:lang w:val="it-IT"/>
              </w:rPr>
            </w:pPr>
            <w:r>
              <w:rPr>
                <w:noProof/>
                <w:lang w:val="it-IT"/>
              </w:rPr>
              <w:t>Mo. Gruppo S. Trasferimento dell'Ufficio federale delle abitazioni e riavvio del piano d'intervento contro la penuria di alloggi</w:t>
            </w:r>
          </w:p>
        </w:tc>
        <w:tc>
          <w:tcPr>
            <w:tcW w:w="702" w:type="pct"/>
          </w:tcPr>
          <w:p w14:paraId="604A236D" w14:textId="77777777" w:rsidR="007441FB" w:rsidRDefault="004128AE">
            <w:pPr>
              <w:rPr>
                <w:lang w:val="de-CH"/>
              </w:rPr>
            </w:pPr>
            <w:r>
              <w:rPr>
                <w:lang w:val="de-CH"/>
              </w:rPr>
              <w:t>Ablehnung</w:t>
            </w:r>
          </w:p>
          <w:p w14:paraId="173DF44D" w14:textId="77777777" w:rsidR="007441FB" w:rsidRDefault="004128AE">
            <w:pPr>
              <w:rPr>
                <w:lang w:val="de-CH"/>
              </w:rPr>
            </w:pPr>
            <w:r>
              <w:rPr>
                <w:lang w:val="de-CH"/>
              </w:rPr>
              <w:t>Rejet</w:t>
            </w:r>
          </w:p>
          <w:p w14:paraId="3ED1F06F" w14:textId="77777777" w:rsidR="007441FB" w:rsidRDefault="004128AE">
            <w:pPr>
              <w:rPr>
                <w:b/>
                <w:lang w:val="de-CH"/>
              </w:rPr>
            </w:pPr>
            <w:r>
              <w:rPr>
                <w:lang w:val="de-CH"/>
              </w:rPr>
              <w:t>Respingere</w:t>
            </w:r>
          </w:p>
        </w:tc>
        <w:tc>
          <w:tcPr>
            <w:tcW w:w="882" w:type="pct"/>
          </w:tcPr>
          <w:p w14:paraId="1701B096" w14:textId="77777777" w:rsidR="007441FB" w:rsidRDefault="007441FB">
            <w:pPr>
              <w:rPr>
                <w:lang w:val="de-CH"/>
              </w:rPr>
            </w:pPr>
          </w:p>
          <w:p w14:paraId="36E0314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1D0236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8EAE46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64865C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8C53C30" w14:textId="77777777" w:rsidTr="004128AE">
        <w:trPr>
          <w:cantSplit/>
          <w:trHeight w:val="945"/>
        </w:trPr>
        <w:tc>
          <w:tcPr>
            <w:tcW w:w="588" w:type="pct"/>
          </w:tcPr>
          <w:p w14:paraId="0E79417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24.3407</w:t>
            </w:r>
            <w:r w:rsidR="00A42895">
              <w:rPr>
                <w:lang w:val="de-CH"/>
              </w:rPr>
              <w:t xml:space="preserve"> </w:t>
            </w:r>
            <w:r>
              <w:rPr>
                <w:lang w:val="de-CH"/>
              </w:rPr>
              <w:t>n</w:t>
            </w:r>
          </w:p>
        </w:tc>
        <w:tc>
          <w:tcPr>
            <w:tcW w:w="368" w:type="pct"/>
          </w:tcPr>
          <w:p w14:paraId="5CD11D5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099">
              <w:r>
                <w:rPr>
                  <w:rStyle w:val="Hyperlink"/>
                </w:rPr>
                <w:t>DE</w:t>
              </w:r>
            </w:hyperlink>
            <w:r w:rsidR="003F7ACC">
              <w:rPr>
                <w:lang w:val="de-CH"/>
              </w:rPr>
              <w:br/>
            </w:r>
            <w:hyperlink r:id="rId3100">
              <w:r>
                <w:rPr>
                  <w:rStyle w:val="Hyperlink"/>
                </w:rPr>
                <w:t>FR</w:t>
              </w:r>
            </w:hyperlink>
            <w:r w:rsidR="003F7ACC">
              <w:rPr>
                <w:lang w:val="de-CH"/>
              </w:rPr>
              <w:br/>
            </w:r>
            <w:hyperlink r:id="rId3101">
              <w:r>
                <w:rPr>
                  <w:rStyle w:val="Hyperlink"/>
                </w:rPr>
                <w:t>IT</w:t>
              </w:r>
            </w:hyperlink>
          </w:p>
        </w:tc>
        <w:tc>
          <w:tcPr>
            <w:tcW w:w="1431" w:type="pct"/>
          </w:tcPr>
          <w:p w14:paraId="5D5E70E9" w14:textId="77777777" w:rsidR="007441FB" w:rsidRPr="000D1CEC" w:rsidRDefault="004128AE">
            <w:pPr>
              <w:rPr>
                <w:noProof/>
                <w:lang w:val="fr-CH"/>
              </w:rPr>
            </w:pPr>
            <w:r>
              <w:rPr>
                <w:noProof/>
                <w:lang w:val="de-CH"/>
              </w:rPr>
              <w:t xml:space="preserve">Mo. Michaud Gigon. Schliessung von Vetropack in Saint-Prex, der letzten Glasflaschenfabrik der Schweiz. </w:t>
            </w:r>
            <w:r w:rsidRPr="000D1CEC">
              <w:rPr>
                <w:noProof/>
                <w:lang w:val="fr-CH"/>
              </w:rPr>
              <w:t>Es braucht eine Industriestrategie</w:t>
            </w:r>
          </w:p>
          <w:p w14:paraId="0B1E753D" w14:textId="77777777" w:rsidR="007441FB" w:rsidRPr="000D1CEC" w:rsidRDefault="004128AE">
            <w:pPr>
              <w:rPr>
                <w:noProof/>
                <w:lang w:val="it-IT"/>
              </w:rPr>
            </w:pPr>
            <w:r>
              <w:rPr>
                <w:noProof/>
                <w:lang w:val="fr-CH"/>
              </w:rPr>
              <w:t xml:space="preserve">Mo. Michaud Gigon. Fermeture de Vetropack à Saint-Prex, dernière usine suisse de bouteilles en verre. </w:t>
            </w:r>
            <w:r w:rsidRPr="000D1CEC">
              <w:rPr>
                <w:noProof/>
                <w:lang w:val="it-IT"/>
              </w:rPr>
              <w:t>Une stratégie industrielle s'impose</w:t>
            </w:r>
          </w:p>
          <w:p w14:paraId="2A84496D" w14:textId="77777777" w:rsidR="007441FB" w:rsidRDefault="004128AE">
            <w:pPr>
              <w:rPr>
                <w:noProof/>
                <w:lang w:val="it-IT"/>
              </w:rPr>
            </w:pPr>
            <w:r>
              <w:rPr>
                <w:noProof/>
                <w:lang w:val="it-IT"/>
              </w:rPr>
              <w:t>Mo. Michaud Gigon. Chiusura di Vetropack a St-Prex, ultima fabbrica svizzera di bottiglie in vetro. Serve una strategia industriale</w:t>
            </w:r>
          </w:p>
        </w:tc>
        <w:tc>
          <w:tcPr>
            <w:tcW w:w="702" w:type="pct"/>
          </w:tcPr>
          <w:p w14:paraId="3001B124" w14:textId="77777777" w:rsidR="007441FB" w:rsidRDefault="004128AE">
            <w:pPr>
              <w:rPr>
                <w:lang w:val="de-CH"/>
              </w:rPr>
            </w:pPr>
            <w:r>
              <w:rPr>
                <w:lang w:val="de-CH"/>
              </w:rPr>
              <w:t>Ablehnung</w:t>
            </w:r>
          </w:p>
          <w:p w14:paraId="4BF5840D" w14:textId="77777777" w:rsidR="007441FB" w:rsidRDefault="004128AE">
            <w:pPr>
              <w:rPr>
                <w:lang w:val="de-CH"/>
              </w:rPr>
            </w:pPr>
            <w:r>
              <w:rPr>
                <w:lang w:val="de-CH"/>
              </w:rPr>
              <w:t>Rejet</w:t>
            </w:r>
          </w:p>
          <w:p w14:paraId="24D7B5A0" w14:textId="77777777" w:rsidR="007441FB" w:rsidRDefault="004128AE">
            <w:pPr>
              <w:rPr>
                <w:b/>
                <w:lang w:val="de-CH"/>
              </w:rPr>
            </w:pPr>
            <w:r>
              <w:rPr>
                <w:lang w:val="de-CH"/>
              </w:rPr>
              <w:t>Respingere</w:t>
            </w:r>
          </w:p>
        </w:tc>
        <w:tc>
          <w:tcPr>
            <w:tcW w:w="882" w:type="pct"/>
          </w:tcPr>
          <w:p w14:paraId="025F78DF" w14:textId="77777777" w:rsidR="007441FB" w:rsidRDefault="007441FB">
            <w:pPr>
              <w:rPr>
                <w:lang w:val="de-CH"/>
              </w:rPr>
            </w:pPr>
          </w:p>
          <w:p w14:paraId="23ACA9E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1FEC0D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537B76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5834A4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1A27CFA7" w14:textId="77777777" w:rsidTr="004128AE">
        <w:trPr>
          <w:cantSplit/>
          <w:trHeight w:val="945"/>
        </w:trPr>
        <w:tc>
          <w:tcPr>
            <w:tcW w:w="588" w:type="pct"/>
          </w:tcPr>
          <w:p w14:paraId="71A2F8B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24.3443</w:t>
            </w:r>
            <w:r w:rsidR="00A42895">
              <w:rPr>
                <w:lang w:val="de-CH"/>
              </w:rPr>
              <w:t xml:space="preserve"> </w:t>
            </w:r>
            <w:r>
              <w:rPr>
                <w:lang w:val="de-CH"/>
              </w:rPr>
              <w:t>n</w:t>
            </w:r>
          </w:p>
        </w:tc>
        <w:tc>
          <w:tcPr>
            <w:tcW w:w="368" w:type="pct"/>
          </w:tcPr>
          <w:p w14:paraId="142B96C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02">
              <w:r>
                <w:rPr>
                  <w:rStyle w:val="Hyperlink"/>
                </w:rPr>
                <w:t>DE</w:t>
              </w:r>
            </w:hyperlink>
            <w:r w:rsidR="003F7ACC">
              <w:rPr>
                <w:lang w:val="de-CH"/>
              </w:rPr>
              <w:br/>
            </w:r>
            <w:hyperlink r:id="rId3103">
              <w:r>
                <w:rPr>
                  <w:rStyle w:val="Hyperlink"/>
                </w:rPr>
                <w:t>FR</w:t>
              </w:r>
            </w:hyperlink>
            <w:r w:rsidR="003F7ACC">
              <w:rPr>
                <w:lang w:val="de-CH"/>
              </w:rPr>
              <w:br/>
            </w:r>
            <w:hyperlink r:id="rId3104">
              <w:r>
                <w:rPr>
                  <w:rStyle w:val="Hyperlink"/>
                </w:rPr>
                <w:t>IT</w:t>
              </w:r>
            </w:hyperlink>
          </w:p>
        </w:tc>
        <w:tc>
          <w:tcPr>
            <w:tcW w:w="1431" w:type="pct"/>
          </w:tcPr>
          <w:p w14:paraId="674479DB" w14:textId="77777777" w:rsidR="007441FB" w:rsidRDefault="004128AE">
            <w:pPr>
              <w:rPr>
                <w:noProof/>
                <w:lang w:val="de-CH"/>
              </w:rPr>
            </w:pPr>
            <w:r>
              <w:rPr>
                <w:noProof/>
                <w:lang w:val="de-CH"/>
              </w:rPr>
              <w:t>Ip. Walder. Finanzieren die in Russland tätigen Schweizer Unternehmen Putins rechtswidrigen Krieg in der Ukraine?</w:t>
            </w:r>
          </w:p>
          <w:p w14:paraId="4903A26C" w14:textId="77777777" w:rsidR="007441FB" w:rsidRDefault="004128AE">
            <w:pPr>
              <w:rPr>
                <w:noProof/>
                <w:lang w:val="fr-CH"/>
              </w:rPr>
            </w:pPr>
            <w:r>
              <w:rPr>
                <w:noProof/>
                <w:lang w:val="fr-CH"/>
              </w:rPr>
              <w:t>Ip. Walder. Les entreprises suisses actives en Russie financent-elles la guerre illégale de Poutine en Ukraine?</w:t>
            </w:r>
          </w:p>
          <w:p w14:paraId="2B7AD73C" w14:textId="77777777" w:rsidR="007441FB" w:rsidRDefault="004128AE">
            <w:pPr>
              <w:rPr>
                <w:noProof/>
                <w:lang w:val="it-IT"/>
              </w:rPr>
            </w:pPr>
            <w:r>
              <w:rPr>
                <w:noProof/>
                <w:lang w:val="it-IT"/>
              </w:rPr>
              <w:t>Ip. Walder. Le imprese svizzere operanti in Russia finanziano la guerra illegale di Putin in Ucraina?</w:t>
            </w:r>
          </w:p>
        </w:tc>
        <w:tc>
          <w:tcPr>
            <w:tcW w:w="702" w:type="pct"/>
          </w:tcPr>
          <w:p w14:paraId="229FF603" w14:textId="77777777" w:rsidR="007441FB" w:rsidRPr="000D1CEC" w:rsidRDefault="007441FB">
            <w:pPr>
              <w:rPr>
                <w:lang w:val="it-IT"/>
              </w:rPr>
            </w:pPr>
          </w:p>
          <w:p w14:paraId="6DAD8311" w14:textId="77777777" w:rsidR="007441FB" w:rsidRPr="000D1CEC" w:rsidRDefault="007441FB">
            <w:pPr>
              <w:rPr>
                <w:lang w:val="it-IT"/>
              </w:rPr>
            </w:pPr>
          </w:p>
          <w:p w14:paraId="348A02EF" w14:textId="77777777" w:rsidR="007441FB" w:rsidRPr="000D1CEC" w:rsidRDefault="007441FB">
            <w:pPr>
              <w:rPr>
                <w:b/>
                <w:lang w:val="it-IT"/>
              </w:rPr>
            </w:pPr>
          </w:p>
        </w:tc>
        <w:tc>
          <w:tcPr>
            <w:tcW w:w="882" w:type="pct"/>
          </w:tcPr>
          <w:p w14:paraId="2D9F6A0F" w14:textId="77777777" w:rsidR="007441FB" w:rsidRPr="000D1CEC" w:rsidRDefault="007441FB">
            <w:pPr>
              <w:rPr>
                <w:lang w:val="it-IT"/>
              </w:rPr>
            </w:pPr>
          </w:p>
          <w:p w14:paraId="57B4961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5EFE07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E83918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3872760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47D576BE" w14:textId="77777777" w:rsidTr="004128AE">
        <w:trPr>
          <w:cantSplit/>
          <w:trHeight w:val="945"/>
        </w:trPr>
        <w:tc>
          <w:tcPr>
            <w:tcW w:w="588" w:type="pct"/>
          </w:tcPr>
          <w:p w14:paraId="045607F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24.3486</w:t>
            </w:r>
            <w:r w:rsidR="00A42895">
              <w:rPr>
                <w:lang w:val="de-CH"/>
              </w:rPr>
              <w:t xml:space="preserve"> </w:t>
            </w:r>
            <w:r>
              <w:rPr>
                <w:lang w:val="de-CH"/>
              </w:rPr>
              <w:t>n</w:t>
            </w:r>
          </w:p>
        </w:tc>
        <w:tc>
          <w:tcPr>
            <w:tcW w:w="368" w:type="pct"/>
          </w:tcPr>
          <w:p w14:paraId="737C87D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05">
              <w:r>
                <w:rPr>
                  <w:rStyle w:val="Hyperlink"/>
                </w:rPr>
                <w:t>DE</w:t>
              </w:r>
            </w:hyperlink>
            <w:r w:rsidR="003F7ACC">
              <w:rPr>
                <w:lang w:val="de-CH"/>
              </w:rPr>
              <w:br/>
            </w:r>
            <w:hyperlink r:id="rId3106">
              <w:r>
                <w:rPr>
                  <w:rStyle w:val="Hyperlink"/>
                </w:rPr>
                <w:t>FR</w:t>
              </w:r>
            </w:hyperlink>
            <w:r w:rsidR="003F7ACC">
              <w:rPr>
                <w:lang w:val="de-CH"/>
              </w:rPr>
              <w:br/>
            </w:r>
            <w:hyperlink r:id="rId3107">
              <w:r>
                <w:rPr>
                  <w:rStyle w:val="Hyperlink"/>
                </w:rPr>
                <w:t>IT</w:t>
              </w:r>
            </w:hyperlink>
          </w:p>
        </w:tc>
        <w:tc>
          <w:tcPr>
            <w:tcW w:w="1431" w:type="pct"/>
          </w:tcPr>
          <w:p w14:paraId="0B7324C9" w14:textId="77777777" w:rsidR="007441FB" w:rsidRDefault="004128AE">
            <w:pPr>
              <w:rPr>
                <w:noProof/>
                <w:lang w:val="de-CH"/>
              </w:rPr>
            </w:pPr>
            <w:r>
              <w:rPr>
                <w:noProof/>
                <w:lang w:val="de-CH"/>
              </w:rPr>
              <w:t>Ip. Fraktion V. Antisemitischem Gedankengut an öffentlichen Bildungsstätten der Schweiz einen Riegel vorschieben</w:t>
            </w:r>
          </w:p>
          <w:p w14:paraId="5B56EDFD" w14:textId="77777777" w:rsidR="007441FB" w:rsidRDefault="004128AE">
            <w:pPr>
              <w:rPr>
                <w:noProof/>
                <w:lang w:val="fr-CH"/>
              </w:rPr>
            </w:pPr>
            <w:r>
              <w:rPr>
                <w:noProof/>
                <w:lang w:val="fr-CH"/>
              </w:rPr>
              <w:t>Ip. Groupe V. Mettre un terme à la diffusion d’idées antisémites dans les établissements de formation publics de Suisse</w:t>
            </w:r>
          </w:p>
          <w:p w14:paraId="30F4DAE1" w14:textId="77777777" w:rsidR="007441FB" w:rsidRDefault="004128AE">
            <w:pPr>
              <w:rPr>
                <w:noProof/>
                <w:lang w:val="it-IT"/>
              </w:rPr>
            </w:pPr>
            <w:r>
              <w:rPr>
                <w:noProof/>
                <w:lang w:val="it-IT"/>
              </w:rPr>
              <w:t>Ip. Gruppo V. Mettere un freno alla diffusione delle idee antisemite negli istituti scolastici pubblici in Svizzera</w:t>
            </w:r>
          </w:p>
        </w:tc>
        <w:tc>
          <w:tcPr>
            <w:tcW w:w="702" w:type="pct"/>
          </w:tcPr>
          <w:p w14:paraId="3C7DA6A8" w14:textId="77777777" w:rsidR="007441FB" w:rsidRPr="000D1CEC" w:rsidRDefault="007441FB">
            <w:pPr>
              <w:rPr>
                <w:lang w:val="it-IT"/>
              </w:rPr>
            </w:pPr>
          </w:p>
          <w:p w14:paraId="3B6F485C" w14:textId="77777777" w:rsidR="007441FB" w:rsidRPr="000D1CEC" w:rsidRDefault="007441FB">
            <w:pPr>
              <w:rPr>
                <w:lang w:val="it-IT"/>
              </w:rPr>
            </w:pPr>
          </w:p>
          <w:p w14:paraId="3737B648" w14:textId="77777777" w:rsidR="007441FB" w:rsidRPr="000D1CEC" w:rsidRDefault="007441FB">
            <w:pPr>
              <w:rPr>
                <w:b/>
                <w:lang w:val="it-IT"/>
              </w:rPr>
            </w:pPr>
          </w:p>
        </w:tc>
        <w:tc>
          <w:tcPr>
            <w:tcW w:w="882" w:type="pct"/>
          </w:tcPr>
          <w:p w14:paraId="6F58BF38" w14:textId="77777777" w:rsidR="007441FB" w:rsidRPr="000D1CEC" w:rsidRDefault="007441FB">
            <w:pPr>
              <w:rPr>
                <w:lang w:val="it-IT"/>
              </w:rPr>
            </w:pPr>
          </w:p>
          <w:p w14:paraId="3AACCA1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1D1D33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9A085F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E3F921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1BCFF30D" w14:textId="77777777" w:rsidTr="004128AE">
        <w:trPr>
          <w:cantSplit/>
          <w:trHeight w:val="945"/>
        </w:trPr>
        <w:tc>
          <w:tcPr>
            <w:tcW w:w="588" w:type="pct"/>
          </w:tcPr>
          <w:p w14:paraId="63393BC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24.3487</w:t>
            </w:r>
            <w:r w:rsidR="00A42895">
              <w:rPr>
                <w:lang w:val="de-CH"/>
              </w:rPr>
              <w:t xml:space="preserve"> </w:t>
            </w:r>
            <w:r>
              <w:rPr>
                <w:lang w:val="de-CH"/>
              </w:rPr>
              <w:t>n</w:t>
            </w:r>
          </w:p>
        </w:tc>
        <w:tc>
          <w:tcPr>
            <w:tcW w:w="368" w:type="pct"/>
          </w:tcPr>
          <w:p w14:paraId="25B80D1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08">
              <w:r>
                <w:rPr>
                  <w:rStyle w:val="Hyperlink"/>
                </w:rPr>
                <w:t>DE</w:t>
              </w:r>
            </w:hyperlink>
            <w:r w:rsidR="003F7ACC">
              <w:rPr>
                <w:lang w:val="de-CH"/>
              </w:rPr>
              <w:br/>
            </w:r>
            <w:hyperlink r:id="rId3109">
              <w:r>
                <w:rPr>
                  <w:rStyle w:val="Hyperlink"/>
                </w:rPr>
                <w:t>FR</w:t>
              </w:r>
            </w:hyperlink>
            <w:r w:rsidR="003F7ACC">
              <w:rPr>
                <w:lang w:val="de-CH"/>
              </w:rPr>
              <w:br/>
            </w:r>
            <w:hyperlink r:id="rId3110">
              <w:r>
                <w:rPr>
                  <w:rStyle w:val="Hyperlink"/>
                </w:rPr>
                <w:t>IT</w:t>
              </w:r>
            </w:hyperlink>
          </w:p>
        </w:tc>
        <w:tc>
          <w:tcPr>
            <w:tcW w:w="1431" w:type="pct"/>
          </w:tcPr>
          <w:p w14:paraId="20DA776F" w14:textId="77777777" w:rsidR="007441FB" w:rsidRDefault="004128AE">
            <w:pPr>
              <w:rPr>
                <w:noProof/>
                <w:lang w:val="de-CH"/>
              </w:rPr>
            </w:pPr>
            <w:r>
              <w:rPr>
                <w:noProof/>
                <w:lang w:val="de-CH"/>
              </w:rPr>
              <w:t>Ip. Fraktion V. Politische Diversität und Qualität an Schweizer Universitäten sicherstellen</w:t>
            </w:r>
          </w:p>
          <w:p w14:paraId="78249584" w14:textId="77777777" w:rsidR="007441FB" w:rsidRDefault="004128AE">
            <w:pPr>
              <w:rPr>
                <w:noProof/>
                <w:lang w:val="fr-CH"/>
              </w:rPr>
            </w:pPr>
            <w:r>
              <w:rPr>
                <w:noProof/>
                <w:lang w:val="fr-CH"/>
              </w:rPr>
              <w:t>Ip. Groupe V. Garantir la diversité politique et la qualité dans les universités suisses</w:t>
            </w:r>
          </w:p>
          <w:p w14:paraId="2E88F200" w14:textId="77777777" w:rsidR="007441FB" w:rsidRDefault="004128AE">
            <w:pPr>
              <w:rPr>
                <w:noProof/>
                <w:lang w:val="it-IT"/>
              </w:rPr>
            </w:pPr>
            <w:r>
              <w:rPr>
                <w:noProof/>
                <w:lang w:val="it-IT"/>
              </w:rPr>
              <w:t>Ip. Gruppo V. Garantire la diversità politica e la qualità nelle università svizzere</w:t>
            </w:r>
          </w:p>
        </w:tc>
        <w:tc>
          <w:tcPr>
            <w:tcW w:w="702" w:type="pct"/>
          </w:tcPr>
          <w:p w14:paraId="56B8A604" w14:textId="77777777" w:rsidR="007441FB" w:rsidRPr="000D1CEC" w:rsidRDefault="007441FB">
            <w:pPr>
              <w:rPr>
                <w:lang w:val="it-IT"/>
              </w:rPr>
            </w:pPr>
          </w:p>
          <w:p w14:paraId="04C5D441" w14:textId="77777777" w:rsidR="007441FB" w:rsidRPr="000D1CEC" w:rsidRDefault="007441FB">
            <w:pPr>
              <w:rPr>
                <w:lang w:val="it-IT"/>
              </w:rPr>
            </w:pPr>
          </w:p>
          <w:p w14:paraId="346C6B33" w14:textId="77777777" w:rsidR="007441FB" w:rsidRPr="000D1CEC" w:rsidRDefault="007441FB">
            <w:pPr>
              <w:rPr>
                <w:b/>
                <w:lang w:val="it-IT"/>
              </w:rPr>
            </w:pPr>
          </w:p>
        </w:tc>
        <w:tc>
          <w:tcPr>
            <w:tcW w:w="882" w:type="pct"/>
          </w:tcPr>
          <w:p w14:paraId="3E595619" w14:textId="77777777" w:rsidR="007441FB" w:rsidRPr="000D1CEC" w:rsidRDefault="007441FB">
            <w:pPr>
              <w:rPr>
                <w:lang w:val="it-IT"/>
              </w:rPr>
            </w:pPr>
          </w:p>
          <w:p w14:paraId="0448DD5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A61224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B6D1AC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3A8BFB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2ACAC0DE" w14:textId="77777777" w:rsidTr="004128AE">
        <w:trPr>
          <w:cantSplit/>
          <w:trHeight w:val="945"/>
        </w:trPr>
        <w:tc>
          <w:tcPr>
            <w:tcW w:w="588" w:type="pct"/>
          </w:tcPr>
          <w:p w14:paraId="13AC013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24.3500</w:t>
            </w:r>
            <w:r w:rsidR="00A42895">
              <w:rPr>
                <w:lang w:val="de-CH"/>
              </w:rPr>
              <w:t xml:space="preserve"> </w:t>
            </w:r>
            <w:r>
              <w:rPr>
                <w:lang w:val="de-CH"/>
              </w:rPr>
              <w:t>n</w:t>
            </w:r>
          </w:p>
        </w:tc>
        <w:tc>
          <w:tcPr>
            <w:tcW w:w="368" w:type="pct"/>
          </w:tcPr>
          <w:p w14:paraId="48B70CA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11">
              <w:r>
                <w:rPr>
                  <w:rStyle w:val="Hyperlink"/>
                </w:rPr>
                <w:t>DE</w:t>
              </w:r>
            </w:hyperlink>
            <w:r w:rsidR="003F7ACC">
              <w:rPr>
                <w:lang w:val="de-CH"/>
              </w:rPr>
              <w:br/>
            </w:r>
            <w:hyperlink r:id="rId3112">
              <w:r>
                <w:rPr>
                  <w:rStyle w:val="Hyperlink"/>
                </w:rPr>
                <w:t>FR</w:t>
              </w:r>
            </w:hyperlink>
            <w:r w:rsidR="003F7ACC">
              <w:rPr>
                <w:lang w:val="de-CH"/>
              </w:rPr>
              <w:br/>
            </w:r>
            <w:hyperlink r:id="rId3113">
              <w:r>
                <w:rPr>
                  <w:rStyle w:val="Hyperlink"/>
                </w:rPr>
                <w:t>IT</w:t>
              </w:r>
            </w:hyperlink>
          </w:p>
        </w:tc>
        <w:tc>
          <w:tcPr>
            <w:tcW w:w="1431" w:type="pct"/>
          </w:tcPr>
          <w:p w14:paraId="316DE1BA" w14:textId="77777777" w:rsidR="007441FB" w:rsidRDefault="004128AE">
            <w:pPr>
              <w:rPr>
                <w:noProof/>
                <w:lang w:val="de-CH"/>
              </w:rPr>
            </w:pPr>
            <w:r>
              <w:rPr>
                <w:noProof/>
                <w:lang w:val="de-CH"/>
              </w:rPr>
              <w:t>Mo. (Bircher) Hug. Aussagekräftige Statistik über die Qualifikationen von Schulpersonal</w:t>
            </w:r>
          </w:p>
          <w:p w14:paraId="5F795BBC" w14:textId="77777777" w:rsidR="007441FB" w:rsidRDefault="004128AE">
            <w:pPr>
              <w:rPr>
                <w:noProof/>
                <w:lang w:val="fr-CH"/>
              </w:rPr>
            </w:pPr>
            <w:r>
              <w:rPr>
                <w:noProof/>
                <w:lang w:val="fr-CH"/>
              </w:rPr>
              <w:t>Mo. (Bircher) Hug. Pour des statistiques parlantes sur les qualifications du personnel des écoles</w:t>
            </w:r>
          </w:p>
          <w:p w14:paraId="4DC119DB" w14:textId="77777777" w:rsidR="007441FB" w:rsidRDefault="004128AE">
            <w:pPr>
              <w:rPr>
                <w:noProof/>
                <w:lang w:val="it-IT"/>
              </w:rPr>
            </w:pPr>
            <w:r>
              <w:rPr>
                <w:noProof/>
                <w:lang w:val="it-IT"/>
              </w:rPr>
              <w:t>Mo. (Bircher) Hug. Statistiche attendibili sulle qualifiche del personale scolastico</w:t>
            </w:r>
          </w:p>
        </w:tc>
        <w:tc>
          <w:tcPr>
            <w:tcW w:w="702" w:type="pct"/>
          </w:tcPr>
          <w:p w14:paraId="0409C93E" w14:textId="77777777" w:rsidR="007441FB" w:rsidRDefault="004128AE">
            <w:pPr>
              <w:rPr>
                <w:lang w:val="de-CH"/>
              </w:rPr>
            </w:pPr>
            <w:r>
              <w:rPr>
                <w:lang w:val="de-CH"/>
              </w:rPr>
              <w:t>Ablehnung</w:t>
            </w:r>
          </w:p>
          <w:p w14:paraId="067A0B78" w14:textId="77777777" w:rsidR="007441FB" w:rsidRDefault="004128AE">
            <w:pPr>
              <w:rPr>
                <w:lang w:val="de-CH"/>
              </w:rPr>
            </w:pPr>
            <w:r>
              <w:rPr>
                <w:lang w:val="de-CH"/>
              </w:rPr>
              <w:t>Rejet</w:t>
            </w:r>
          </w:p>
          <w:p w14:paraId="1316BA10" w14:textId="77777777" w:rsidR="007441FB" w:rsidRDefault="004128AE">
            <w:pPr>
              <w:rPr>
                <w:b/>
                <w:lang w:val="de-CH"/>
              </w:rPr>
            </w:pPr>
            <w:r>
              <w:rPr>
                <w:lang w:val="de-CH"/>
              </w:rPr>
              <w:t>Respingere</w:t>
            </w:r>
          </w:p>
        </w:tc>
        <w:tc>
          <w:tcPr>
            <w:tcW w:w="882" w:type="pct"/>
          </w:tcPr>
          <w:p w14:paraId="69ECA584" w14:textId="77777777" w:rsidR="007441FB" w:rsidRDefault="007441FB">
            <w:pPr>
              <w:rPr>
                <w:lang w:val="de-CH"/>
              </w:rPr>
            </w:pPr>
          </w:p>
          <w:p w14:paraId="3696B18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E24D26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5A8446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35624B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94D0BD3" w14:textId="77777777" w:rsidTr="004128AE">
        <w:trPr>
          <w:cantSplit/>
          <w:trHeight w:val="945"/>
        </w:trPr>
        <w:tc>
          <w:tcPr>
            <w:tcW w:w="588" w:type="pct"/>
          </w:tcPr>
          <w:p w14:paraId="3F55D65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24.3518</w:t>
            </w:r>
            <w:r w:rsidR="00A42895">
              <w:rPr>
                <w:lang w:val="de-CH"/>
              </w:rPr>
              <w:t xml:space="preserve"> </w:t>
            </w:r>
            <w:r>
              <w:rPr>
                <w:lang w:val="de-CH"/>
              </w:rPr>
              <w:t>n</w:t>
            </w:r>
          </w:p>
        </w:tc>
        <w:tc>
          <w:tcPr>
            <w:tcW w:w="368" w:type="pct"/>
          </w:tcPr>
          <w:p w14:paraId="5B0BE12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14">
              <w:r>
                <w:rPr>
                  <w:rStyle w:val="Hyperlink"/>
                </w:rPr>
                <w:t>DE</w:t>
              </w:r>
            </w:hyperlink>
            <w:r w:rsidR="003F7ACC">
              <w:rPr>
                <w:lang w:val="de-CH"/>
              </w:rPr>
              <w:br/>
            </w:r>
            <w:hyperlink r:id="rId3115">
              <w:r>
                <w:rPr>
                  <w:rStyle w:val="Hyperlink"/>
                </w:rPr>
                <w:t>FR</w:t>
              </w:r>
            </w:hyperlink>
            <w:r w:rsidR="003F7ACC">
              <w:rPr>
                <w:lang w:val="de-CH"/>
              </w:rPr>
              <w:br/>
            </w:r>
            <w:hyperlink r:id="rId3116">
              <w:r>
                <w:rPr>
                  <w:rStyle w:val="Hyperlink"/>
                </w:rPr>
                <w:t>IT</w:t>
              </w:r>
            </w:hyperlink>
          </w:p>
        </w:tc>
        <w:tc>
          <w:tcPr>
            <w:tcW w:w="1431" w:type="pct"/>
          </w:tcPr>
          <w:p w14:paraId="71CA6FEF" w14:textId="77777777" w:rsidR="007441FB" w:rsidRDefault="004128AE">
            <w:pPr>
              <w:rPr>
                <w:noProof/>
                <w:lang w:val="de-CH"/>
              </w:rPr>
            </w:pPr>
            <w:r>
              <w:rPr>
                <w:noProof/>
                <w:lang w:val="de-CH"/>
              </w:rPr>
              <w:t>Po. Meier Andreas. Grundlagen für einen Zertifizierungsrahmen von Carbon Farming in der Schweizer Landwirtschaft</w:t>
            </w:r>
          </w:p>
          <w:p w14:paraId="7E3515F0" w14:textId="77777777" w:rsidR="007441FB" w:rsidRDefault="004128AE">
            <w:pPr>
              <w:rPr>
                <w:noProof/>
                <w:lang w:val="fr-CH"/>
              </w:rPr>
            </w:pPr>
            <w:r>
              <w:rPr>
                <w:noProof/>
                <w:lang w:val="fr-CH"/>
              </w:rPr>
              <w:t>Po. Meier Andreas. Agriculture suisse. Créer les fondements nécessaires pour établir un cadre de certification du stockage agricole du carbone</w:t>
            </w:r>
          </w:p>
          <w:p w14:paraId="55978A9A" w14:textId="77777777" w:rsidR="007441FB" w:rsidRDefault="004128AE">
            <w:pPr>
              <w:rPr>
                <w:noProof/>
                <w:lang w:val="it-IT"/>
              </w:rPr>
            </w:pPr>
            <w:r>
              <w:rPr>
                <w:noProof/>
                <w:lang w:val="it-IT"/>
              </w:rPr>
              <w:t>Po. Meier Andreas. Basi per un quadro di certificazione del carbon farming nell’agricoltura svizzera</w:t>
            </w:r>
          </w:p>
        </w:tc>
        <w:tc>
          <w:tcPr>
            <w:tcW w:w="702" w:type="pct"/>
          </w:tcPr>
          <w:p w14:paraId="31AD1DDF" w14:textId="77777777" w:rsidR="007441FB" w:rsidRDefault="004128AE">
            <w:pPr>
              <w:rPr>
                <w:lang w:val="de-CH"/>
              </w:rPr>
            </w:pPr>
            <w:r>
              <w:rPr>
                <w:lang w:val="de-CH"/>
              </w:rPr>
              <w:t>Ablehnung</w:t>
            </w:r>
          </w:p>
          <w:p w14:paraId="595FCB60" w14:textId="77777777" w:rsidR="007441FB" w:rsidRDefault="004128AE">
            <w:pPr>
              <w:rPr>
                <w:lang w:val="de-CH"/>
              </w:rPr>
            </w:pPr>
            <w:r>
              <w:rPr>
                <w:lang w:val="de-CH"/>
              </w:rPr>
              <w:t>Rejet</w:t>
            </w:r>
          </w:p>
          <w:p w14:paraId="4B0A1A22" w14:textId="77777777" w:rsidR="007441FB" w:rsidRDefault="004128AE">
            <w:pPr>
              <w:rPr>
                <w:b/>
                <w:lang w:val="de-CH"/>
              </w:rPr>
            </w:pPr>
            <w:r>
              <w:rPr>
                <w:lang w:val="de-CH"/>
              </w:rPr>
              <w:t>Respingere</w:t>
            </w:r>
          </w:p>
        </w:tc>
        <w:tc>
          <w:tcPr>
            <w:tcW w:w="882" w:type="pct"/>
          </w:tcPr>
          <w:p w14:paraId="5D9978A5" w14:textId="77777777" w:rsidR="007441FB" w:rsidRDefault="007441FB">
            <w:pPr>
              <w:rPr>
                <w:lang w:val="de-CH"/>
              </w:rPr>
            </w:pPr>
          </w:p>
          <w:p w14:paraId="63B63A2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0E2507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536FFE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A047D7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D2803F6" w14:textId="77777777" w:rsidTr="004128AE">
        <w:trPr>
          <w:cantSplit/>
          <w:trHeight w:val="945"/>
        </w:trPr>
        <w:tc>
          <w:tcPr>
            <w:tcW w:w="588" w:type="pct"/>
          </w:tcPr>
          <w:p w14:paraId="4BCB8B3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24.3532</w:t>
            </w:r>
            <w:r w:rsidR="00A42895">
              <w:rPr>
                <w:lang w:val="de-CH"/>
              </w:rPr>
              <w:t xml:space="preserve"> </w:t>
            </w:r>
            <w:r>
              <w:rPr>
                <w:lang w:val="de-CH"/>
              </w:rPr>
              <w:t>n</w:t>
            </w:r>
          </w:p>
        </w:tc>
        <w:tc>
          <w:tcPr>
            <w:tcW w:w="368" w:type="pct"/>
          </w:tcPr>
          <w:p w14:paraId="5AA7EC6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17">
              <w:r>
                <w:rPr>
                  <w:rStyle w:val="Hyperlink"/>
                </w:rPr>
                <w:t>DE</w:t>
              </w:r>
            </w:hyperlink>
            <w:r w:rsidR="003F7ACC">
              <w:rPr>
                <w:lang w:val="de-CH"/>
              </w:rPr>
              <w:br/>
            </w:r>
            <w:hyperlink r:id="rId3118">
              <w:r>
                <w:rPr>
                  <w:rStyle w:val="Hyperlink"/>
                </w:rPr>
                <w:t>FR</w:t>
              </w:r>
            </w:hyperlink>
            <w:r w:rsidR="003F7ACC">
              <w:rPr>
                <w:lang w:val="de-CH"/>
              </w:rPr>
              <w:br/>
            </w:r>
            <w:hyperlink r:id="rId3119">
              <w:r>
                <w:rPr>
                  <w:rStyle w:val="Hyperlink"/>
                </w:rPr>
                <w:t>IT</w:t>
              </w:r>
            </w:hyperlink>
          </w:p>
        </w:tc>
        <w:tc>
          <w:tcPr>
            <w:tcW w:w="1431" w:type="pct"/>
          </w:tcPr>
          <w:p w14:paraId="77262E0B" w14:textId="77777777" w:rsidR="007441FB" w:rsidRDefault="004128AE">
            <w:pPr>
              <w:rPr>
                <w:noProof/>
                <w:lang w:val="de-CH"/>
              </w:rPr>
            </w:pPr>
            <w:r>
              <w:rPr>
                <w:noProof/>
                <w:lang w:val="de-CH"/>
              </w:rPr>
              <w:t>Ip. Grossen Jürg. Wie rechtfertigt der Bundesrat die Vielzahl der Ausnahmen bei allgemeinverbindlich erklärten Gesamtarbeitsverträgen?</w:t>
            </w:r>
          </w:p>
          <w:p w14:paraId="0EC16664" w14:textId="77777777" w:rsidR="007441FB" w:rsidRDefault="004128AE">
            <w:pPr>
              <w:rPr>
                <w:noProof/>
                <w:lang w:val="fr-CH"/>
              </w:rPr>
            </w:pPr>
            <w:r>
              <w:rPr>
                <w:noProof/>
                <w:lang w:val="fr-CH"/>
              </w:rPr>
              <w:t>Ip. Grossen Jürg. Extension du champ d'application des conventions collectives de travail. Comment le Conseil fédéral justifie-t-il le grand nombre de dérogations?</w:t>
            </w:r>
          </w:p>
          <w:p w14:paraId="2C81D0B0" w14:textId="77777777" w:rsidR="007441FB" w:rsidRDefault="004128AE">
            <w:pPr>
              <w:rPr>
                <w:noProof/>
                <w:lang w:val="it-IT"/>
              </w:rPr>
            </w:pPr>
            <w:r>
              <w:rPr>
                <w:noProof/>
                <w:lang w:val="it-IT"/>
              </w:rPr>
              <w:t>Ip. Grossen Jürg. Conferimento del carattere obbligatorio generale ai contratti collettivi di lavoro. Come giustifica il Consiglio federale il gran numero di deroghe concesse?</w:t>
            </w:r>
          </w:p>
        </w:tc>
        <w:tc>
          <w:tcPr>
            <w:tcW w:w="702" w:type="pct"/>
          </w:tcPr>
          <w:p w14:paraId="0B2FB8EC" w14:textId="77777777" w:rsidR="007441FB" w:rsidRPr="000D1CEC" w:rsidRDefault="007441FB">
            <w:pPr>
              <w:rPr>
                <w:lang w:val="it-IT"/>
              </w:rPr>
            </w:pPr>
          </w:p>
          <w:p w14:paraId="40D5E610" w14:textId="77777777" w:rsidR="007441FB" w:rsidRPr="000D1CEC" w:rsidRDefault="007441FB">
            <w:pPr>
              <w:rPr>
                <w:lang w:val="it-IT"/>
              </w:rPr>
            </w:pPr>
          </w:p>
          <w:p w14:paraId="68E7D3B8" w14:textId="77777777" w:rsidR="007441FB" w:rsidRPr="000D1CEC" w:rsidRDefault="007441FB">
            <w:pPr>
              <w:rPr>
                <w:b/>
                <w:lang w:val="it-IT"/>
              </w:rPr>
            </w:pPr>
          </w:p>
        </w:tc>
        <w:tc>
          <w:tcPr>
            <w:tcW w:w="882" w:type="pct"/>
          </w:tcPr>
          <w:p w14:paraId="20B226DE" w14:textId="77777777" w:rsidR="007441FB" w:rsidRPr="000D1CEC" w:rsidRDefault="007441FB">
            <w:pPr>
              <w:rPr>
                <w:lang w:val="it-IT"/>
              </w:rPr>
            </w:pPr>
          </w:p>
          <w:p w14:paraId="6D89D12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B29184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2958A0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4DDC07E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7B3B573A" w14:textId="77777777" w:rsidTr="004128AE">
        <w:trPr>
          <w:cantSplit/>
          <w:trHeight w:val="945"/>
        </w:trPr>
        <w:tc>
          <w:tcPr>
            <w:tcW w:w="588" w:type="pct"/>
          </w:tcPr>
          <w:p w14:paraId="532C9C1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24.3533</w:t>
            </w:r>
            <w:r w:rsidR="00A42895">
              <w:rPr>
                <w:lang w:val="de-CH"/>
              </w:rPr>
              <w:t xml:space="preserve"> </w:t>
            </w:r>
            <w:r>
              <w:rPr>
                <w:lang w:val="de-CH"/>
              </w:rPr>
              <w:t>n</w:t>
            </w:r>
          </w:p>
        </w:tc>
        <w:tc>
          <w:tcPr>
            <w:tcW w:w="368" w:type="pct"/>
          </w:tcPr>
          <w:p w14:paraId="716C8F7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20">
              <w:r>
                <w:rPr>
                  <w:rStyle w:val="Hyperlink"/>
                </w:rPr>
                <w:t>DE</w:t>
              </w:r>
            </w:hyperlink>
            <w:r w:rsidR="003F7ACC">
              <w:rPr>
                <w:lang w:val="de-CH"/>
              </w:rPr>
              <w:br/>
            </w:r>
            <w:hyperlink r:id="rId3121">
              <w:r>
                <w:rPr>
                  <w:rStyle w:val="Hyperlink"/>
                </w:rPr>
                <w:t>FR</w:t>
              </w:r>
            </w:hyperlink>
            <w:r w:rsidR="003F7ACC">
              <w:rPr>
                <w:lang w:val="de-CH"/>
              </w:rPr>
              <w:br/>
            </w:r>
            <w:hyperlink r:id="rId3122">
              <w:r>
                <w:rPr>
                  <w:rStyle w:val="Hyperlink"/>
                </w:rPr>
                <w:t>IT</w:t>
              </w:r>
            </w:hyperlink>
          </w:p>
        </w:tc>
        <w:tc>
          <w:tcPr>
            <w:tcW w:w="1431" w:type="pct"/>
          </w:tcPr>
          <w:p w14:paraId="6CC7DCA2" w14:textId="77777777" w:rsidR="007441FB" w:rsidRDefault="004128AE">
            <w:pPr>
              <w:rPr>
                <w:noProof/>
                <w:lang w:val="de-CH"/>
              </w:rPr>
            </w:pPr>
            <w:r>
              <w:rPr>
                <w:noProof/>
                <w:lang w:val="de-CH"/>
              </w:rPr>
              <w:t>Mo. Meier Andreas. Kontaktstelle zur Deutschförderung der Schweiz</w:t>
            </w:r>
          </w:p>
          <w:p w14:paraId="4A6812FC" w14:textId="77777777" w:rsidR="007441FB" w:rsidRDefault="004128AE">
            <w:pPr>
              <w:rPr>
                <w:noProof/>
                <w:lang w:val="fr-CH"/>
              </w:rPr>
            </w:pPr>
            <w:r>
              <w:rPr>
                <w:noProof/>
                <w:lang w:val="fr-CH"/>
              </w:rPr>
              <w:t>Mo. Meier Andreas. Organe de contact pour la promotion de l’allemand par la Suisse</w:t>
            </w:r>
          </w:p>
          <w:p w14:paraId="15AD2930" w14:textId="77777777" w:rsidR="007441FB" w:rsidRDefault="004128AE">
            <w:pPr>
              <w:rPr>
                <w:noProof/>
                <w:lang w:val="it-IT"/>
              </w:rPr>
            </w:pPr>
            <w:r>
              <w:rPr>
                <w:noProof/>
                <w:lang w:val="it-IT"/>
              </w:rPr>
              <w:t>Mo. Meier Andreas. Organo di contatto svizzero per la promozione del tedesco</w:t>
            </w:r>
          </w:p>
        </w:tc>
        <w:tc>
          <w:tcPr>
            <w:tcW w:w="702" w:type="pct"/>
          </w:tcPr>
          <w:p w14:paraId="2F11CF89" w14:textId="77777777" w:rsidR="007441FB" w:rsidRDefault="004128AE">
            <w:pPr>
              <w:rPr>
                <w:lang w:val="de-CH"/>
              </w:rPr>
            </w:pPr>
            <w:r>
              <w:rPr>
                <w:lang w:val="de-CH"/>
              </w:rPr>
              <w:t>Ablehnung</w:t>
            </w:r>
          </w:p>
          <w:p w14:paraId="59537DFB" w14:textId="77777777" w:rsidR="007441FB" w:rsidRDefault="004128AE">
            <w:pPr>
              <w:rPr>
                <w:lang w:val="de-CH"/>
              </w:rPr>
            </w:pPr>
            <w:r>
              <w:rPr>
                <w:lang w:val="de-CH"/>
              </w:rPr>
              <w:t>Rejet</w:t>
            </w:r>
          </w:p>
          <w:p w14:paraId="7314DD66" w14:textId="77777777" w:rsidR="007441FB" w:rsidRDefault="004128AE">
            <w:pPr>
              <w:rPr>
                <w:b/>
                <w:lang w:val="de-CH"/>
              </w:rPr>
            </w:pPr>
            <w:r>
              <w:rPr>
                <w:lang w:val="de-CH"/>
              </w:rPr>
              <w:t>Respingere</w:t>
            </w:r>
          </w:p>
        </w:tc>
        <w:tc>
          <w:tcPr>
            <w:tcW w:w="882" w:type="pct"/>
          </w:tcPr>
          <w:p w14:paraId="027E7C62" w14:textId="77777777" w:rsidR="007441FB" w:rsidRDefault="007441FB">
            <w:pPr>
              <w:rPr>
                <w:lang w:val="de-CH"/>
              </w:rPr>
            </w:pPr>
          </w:p>
          <w:p w14:paraId="4976657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E20347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48AAC9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70B655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67035B0" w14:textId="77777777" w:rsidTr="004128AE">
        <w:trPr>
          <w:cantSplit/>
          <w:trHeight w:val="945"/>
        </w:trPr>
        <w:tc>
          <w:tcPr>
            <w:tcW w:w="588" w:type="pct"/>
          </w:tcPr>
          <w:p w14:paraId="2E8E34B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24.3549</w:t>
            </w:r>
            <w:r w:rsidR="00A42895">
              <w:rPr>
                <w:lang w:val="de-CH"/>
              </w:rPr>
              <w:t xml:space="preserve"> </w:t>
            </w:r>
            <w:r>
              <w:rPr>
                <w:lang w:val="de-CH"/>
              </w:rPr>
              <w:t>n</w:t>
            </w:r>
          </w:p>
        </w:tc>
        <w:tc>
          <w:tcPr>
            <w:tcW w:w="368" w:type="pct"/>
          </w:tcPr>
          <w:p w14:paraId="208A53C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23">
              <w:r>
                <w:rPr>
                  <w:rStyle w:val="Hyperlink"/>
                </w:rPr>
                <w:t>DE</w:t>
              </w:r>
            </w:hyperlink>
            <w:r w:rsidR="003F7ACC">
              <w:rPr>
                <w:lang w:val="de-CH"/>
              </w:rPr>
              <w:br/>
            </w:r>
            <w:hyperlink r:id="rId3124">
              <w:r>
                <w:rPr>
                  <w:rStyle w:val="Hyperlink"/>
                </w:rPr>
                <w:t>FR</w:t>
              </w:r>
            </w:hyperlink>
            <w:r w:rsidR="003F7ACC">
              <w:rPr>
                <w:lang w:val="de-CH"/>
              </w:rPr>
              <w:br/>
            </w:r>
            <w:hyperlink r:id="rId3125">
              <w:r>
                <w:rPr>
                  <w:rStyle w:val="Hyperlink"/>
                </w:rPr>
                <w:t>IT</w:t>
              </w:r>
            </w:hyperlink>
          </w:p>
        </w:tc>
        <w:tc>
          <w:tcPr>
            <w:tcW w:w="1431" w:type="pct"/>
          </w:tcPr>
          <w:p w14:paraId="75BD1C09" w14:textId="77777777" w:rsidR="007441FB" w:rsidRDefault="004128AE">
            <w:pPr>
              <w:rPr>
                <w:noProof/>
                <w:lang w:val="de-CH"/>
              </w:rPr>
            </w:pPr>
            <w:r>
              <w:rPr>
                <w:noProof/>
                <w:lang w:val="de-CH"/>
              </w:rPr>
              <w:t>Mo. Blunschy. Hürden für die Unternehmensnachfolge abbauen, Nachteile gegenüber der Firmengründung eliminieren</w:t>
            </w:r>
          </w:p>
          <w:p w14:paraId="72E97330" w14:textId="77777777" w:rsidR="007441FB" w:rsidRDefault="004128AE">
            <w:pPr>
              <w:rPr>
                <w:noProof/>
                <w:lang w:val="fr-CH"/>
              </w:rPr>
            </w:pPr>
            <w:r>
              <w:rPr>
                <w:noProof/>
                <w:lang w:val="fr-CH"/>
              </w:rPr>
              <w:t>Mo. Blunschy. Supprimer les obstacles à la succession d’entreprise, en éliminant notamment les inconvénients par rapport à la création d’entreprise</w:t>
            </w:r>
          </w:p>
          <w:p w14:paraId="00F4E443" w14:textId="77777777" w:rsidR="007441FB" w:rsidRDefault="004128AE">
            <w:pPr>
              <w:rPr>
                <w:noProof/>
                <w:lang w:val="it-IT"/>
              </w:rPr>
            </w:pPr>
            <w:r>
              <w:rPr>
                <w:noProof/>
                <w:lang w:val="it-IT"/>
              </w:rPr>
              <w:t>Mo. Blunschy. Ridurre gli ostacoli alle successioni aziendali, eliminare gli svantaggi rispetto alla creazione di aziende</w:t>
            </w:r>
          </w:p>
        </w:tc>
        <w:tc>
          <w:tcPr>
            <w:tcW w:w="702" w:type="pct"/>
          </w:tcPr>
          <w:p w14:paraId="4DE5A080" w14:textId="77777777" w:rsidR="007441FB" w:rsidRDefault="004128AE">
            <w:pPr>
              <w:rPr>
                <w:lang w:val="de-CH"/>
              </w:rPr>
            </w:pPr>
            <w:r>
              <w:rPr>
                <w:lang w:val="de-CH"/>
              </w:rPr>
              <w:t>Ablehnung</w:t>
            </w:r>
          </w:p>
          <w:p w14:paraId="7D4B373F" w14:textId="77777777" w:rsidR="007441FB" w:rsidRDefault="004128AE">
            <w:pPr>
              <w:rPr>
                <w:lang w:val="de-CH"/>
              </w:rPr>
            </w:pPr>
            <w:r>
              <w:rPr>
                <w:lang w:val="de-CH"/>
              </w:rPr>
              <w:t>Rejet</w:t>
            </w:r>
          </w:p>
          <w:p w14:paraId="49937501" w14:textId="77777777" w:rsidR="007441FB" w:rsidRDefault="004128AE">
            <w:pPr>
              <w:rPr>
                <w:b/>
                <w:lang w:val="de-CH"/>
              </w:rPr>
            </w:pPr>
            <w:r>
              <w:rPr>
                <w:lang w:val="de-CH"/>
              </w:rPr>
              <w:t>Respingere</w:t>
            </w:r>
          </w:p>
        </w:tc>
        <w:tc>
          <w:tcPr>
            <w:tcW w:w="882" w:type="pct"/>
          </w:tcPr>
          <w:p w14:paraId="38FC90CA" w14:textId="77777777" w:rsidR="007441FB" w:rsidRDefault="007441FB">
            <w:pPr>
              <w:rPr>
                <w:lang w:val="de-CH"/>
              </w:rPr>
            </w:pPr>
          </w:p>
          <w:p w14:paraId="4C4B5EA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27B6BF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3E98BC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1A4B2E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BE37FD2" w14:textId="77777777" w:rsidTr="004128AE">
        <w:trPr>
          <w:cantSplit/>
          <w:trHeight w:val="945"/>
        </w:trPr>
        <w:tc>
          <w:tcPr>
            <w:tcW w:w="588" w:type="pct"/>
          </w:tcPr>
          <w:p w14:paraId="79C87EB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24.3565</w:t>
            </w:r>
            <w:r w:rsidR="00A42895">
              <w:rPr>
                <w:lang w:val="de-CH"/>
              </w:rPr>
              <w:t xml:space="preserve"> </w:t>
            </w:r>
            <w:r>
              <w:rPr>
                <w:lang w:val="de-CH"/>
              </w:rPr>
              <w:t>n</w:t>
            </w:r>
          </w:p>
        </w:tc>
        <w:tc>
          <w:tcPr>
            <w:tcW w:w="368" w:type="pct"/>
          </w:tcPr>
          <w:p w14:paraId="1BB34F1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26">
              <w:r>
                <w:rPr>
                  <w:rStyle w:val="Hyperlink"/>
                </w:rPr>
                <w:t>DE</w:t>
              </w:r>
            </w:hyperlink>
            <w:r w:rsidR="003F7ACC">
              <w:rPr>
                <w:lang w:val="de-CH"/>
              </w:rPr>
              <w:br/>
            </w:r>
            <w:hyperlink r:id="rId3127">
              <w:r>
                <w:rPr>
                  <w:rStyle w:val="Hyperlink"/>
                </w:rPr>
                <w:t>FR</w:t>
              </w:r>
            </w:hyperlink>
            <w:r w:rsidR="003F7ACC">
              <w:rPr>
                <w:lang w:val="de-CH"/>
              </w:rPr>
              <w:br/>
            </w:r>
            <w:hyperlink r:id="rId3128">
              <w:r>
                <w:rPr>
                  <w:rStyle w:val="Hyperlink"/>
                </w:rPr>
                <w:t>IT</w:t>
              </w:r>
            </w:hyperlink>
          </w:p>
        </w:tc>
        <w:tc>
          <w:tcPr>
            <w:tcW w:w="1431" w:type="pct"/>
          </w:tcPr>
          <w:p w14:paraId="48EECA66" w14:textId="77777777" w:rsidR="007441FB" w:rsidRDefault="004128AE">
            <w:pPr>
              <w:rPr>
                <w:noProof/>
                <w:lang w:val="de-CH"/>
              </w:rPr>
            </w:pPr>
            <w:r>
              <w:rPr>
                <w:noProof/>
                <w:lang w:val="de-CH"/>
              </w:rPr>
              <w:t>Ip. Durrer. Abschaffung der Berufskunde-Abschlussprüfungen EFZ</w:t>
            </w:r>
          </w:p>
          <w:p w14:paraId="0BD7941C" w14:textId="77777777" w:rsidR="007441FB" w:rsidRDefault="004128AE">
            <w:pPr>
              <w:rPr>
                <w:noProof/>
                <w:lang w:val="fr-CH"/>
              </w:rPr>
            </w:pPr>
            <w:r>
              <w:rPr>
                <w:noProof/>
                <w:lang w:val="fr-CH"/>
              </w:rPr>
              <w:t>Ip. Durrer. Suppression des examens écrits de connaissances professionnelles du CFC</w:t>
            </w:r>
          </w:p>
          <w:p w14:paraId="68599C9C" w14:textId="77777777" w:rsidR="007441FB" w:rsidRDefault="004128AE">
            <w:pPr>
              <w:rPr>
                <w:noProof/>
                <w:lang w:val="it-IT"/>
              </w:rPr>
            </w:pPr>
            <w:r>
              <w:rPr>
                <w:noProof/>
                <w:lang w:val="it-IT"/>
              </w:rPr>
              <w:t>Ip. Durrer. Abolizione dell’esame finale delle conoscenze professionali nel livello AFC</w:t>
            </w:r>
          </w:p>
        </w:tc>
        <w:tc>
          <w:tcPr>
            <w:tcW w:w="702" w:type="pct"/>
          </w:tcPr>
          <w:p w14:paraId="50D9ED7B" w14:textId="77777777" w:rsidR="007441FB" w:rsidRPr="000D1CEC" w:rsidRDefault="007441FB">
            <w:pPr>
              <w:rPr>
                <w:lang w:val="it-IT"/>
              </w:rPr>
            </w:pPr>
          </w:p>
          <w:p w14:paraId="5378553C" w14:textId="77777777" w:rsidR="007441FB" w:rsidRPr="000D1CEC" w:rsidRDefault="007441FB">
            <w:pPr>
              <w:rPr>
                <w:lang w:val="it-IT"/>
              </w:rPr>
            </w:pPr>
          </w:p>
          <w:p w14:paraId="4A6AB890" w14:textId="77777777" w:rsidR="007441FB" w:rsidRPr="000D1CEC" w:rsidRDefault="007441FB">
            <w:pPr>
              <w:rPr>
                <w:b/>
                <w:lang w:val="it-IT"/>
              </w:rPr>
            </w:pPr>
          </w:p>
        </w:tc>
        <w:tc>
          <w:tcPr>
            <w:tcW w:w="882" w:type="pct"/>
          </w:tcPr>
          <w:p w14:paraId="7B373703" w14:textId="77777777" w:rsidR="007441FB" w:rsidRPr="000D1CEC" w:rsidRDefault="007441FB">
            <w:pPr>
              <w:rPr>
                <w:lang w:val="it-IT"/>
              </w:rPr>
            </w:pPr>
          </w:p>
          <w:p w14:paraId="104671F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98EDE9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8FDC96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3B24552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7B5C9D96" w14:textId="77777777" w:rsidTr="004128AE">
        <w:trPr>
          <w:cantSplit/>
          <w:trHeight w:val="945"/>
        </w:trPr>
        <w:tc>
          <w:tcPr>
            <w:tcW w:w="588" w:type="pct"/>
          </w:tcPr>
          <w:p w14:paraId="61ABA68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24.3568</w:t>
            </w:r>
            <w:r w:rsidR="00A42895">
              <w:rPr>
                <w:lang w:val="de-CH"/>
              </w:rPr>
              <w:t xml:space="preserve"> </w:t>
            </w:r>
            <w:r>
              <w:rPr>
                <w:lang w:val="de-CH"/>
              </w:rPr>
              <w:t>n</w:t>
            </w:r>
          </w:p>
        </w:tc>
        <w:tc>
          <w:tcPr>
            <w:tcW w:w="368" w:type="pct"/>
          </w:tcPr>
          <w:p w14:paraId="111F8F9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29">
              <w:r>
                <w:rPr>
                  <w:rStyle w:val="Hyperlink"/>
                </w:rPr>
                <w:t>DE</w:t>
              </w:r>
            </w:hyperlink>
            <w:r w:rsidR="003F7ACC">
              <w:rPr>
                <w:lang w:val="de-CH"/>
              </w:rPr>
              <w:br/>
            </w:r>
            <w:hyperlink r:id="rId3130">
              <w:r>
                <w:rPr>
                  <w:rStyle w:val="Hyperlink"/>
                </w:rPr>
                <w:t>FR</w:t>
              </w:r>
            </w:hyperlink>
            <w:r w:rsidR="003F7ACC">
              <w:rPr>
                <w:lang w:val="de-CH"/>
              </w:rPr>
              <w:br/>
            </w:r>
            <w:hyperlink r:id="rId3131">
              <w:r>
                <w:rPr>
                  <w:rStyle w:val="Hyperlink"/>
                </w:rPr>
                <w:t>IT</w:t>
              </w:r>
            </w:hyperlink>
          </w:p>
        </w:tc>
        <w:tc>
          <w:tcPr>
            <w:tcW w:w="1431" w:type="pct"/>
          </w:tcPr>
          <w:p w14:paraId="02D4367A" w14:textId="77777777" w:rsidR="007441FB" w:rsidRDefault="004128AE">
            <w:pPr>
              <w:rPr>
                <w:noProof/>
                <w:lang w:val="de-CH"/>
              </w:rPr>
            </w:pPr>
            <w:r>
              <w:rPr>
                <w:noProof/>
                <w:lang w:val="de-CH"/>
              </w:rPr>
              <w:t>Ip. Durrer. Totalrevision der Verordnung des SBFI über Mindestvorschriften für die Allgemeinbildung in der beruflichen Grundbildung</w:t>
            </w:r>
          </w:p>
          <w:p w14:paraId="223A96A7" w14:textId="77777777" w:rsidR="007441FB" w:rsidRDefault="004128AE">
            <w:pPr>
              <w:rPr>
                <w:noProof/>
                <w:lang w:val="fr-CH"/>
              </w:rPr>
            </w:pPr>
            <w:r>
              <w:rPr>
                <w:noProof/>
                <w:lang w:val="fr-CH"/>
              </w:rPr>
              <w:t>Ip. Durrer. Révision complète de l’ordonnance du SEFRI sur les exigences minimales de la formation générale dans la formation professionnelle</w:t>
            </w:r>
          </w:p>
          <w:p w14:paraId="3CB23E37" w14:textId="77777777" w:rsidR="007441FB" w:rsidRDefault="004128AE">
            <w:pPr>
              <w:rPr>
                <w:noProof/>
                <w:lang w:val="it-IT"/>
              </w:rPr>
            </w:pPr>
            <w:r>
              <w:rPr>
                <w:noProof/>
                <w:lang w:val="it-IT"/>
              </w:rPr>
              <w:t>Ip. Durrer. Revisione totale dell’ordinanza della SEFRI sulle prescrizioni minime in materia di cultura generale nella formazione professionale di base</w:t>
            </w:r>
          </w:p>
        </w:tc>
        <w:tc>
          <w:tcPr>
            <w:tcW w:w="702" w:type="pct"/>
          </w:tcPr>
          <w:p w14:paraId="1D09A1A5" w14:textId="77777777" w:rsidR="007441FB" w:rsidRPr="000D1CEC" w:rsidRDefault="007441FB">
            <w:pPr>
              <w:rPr>
                <w:lang w:val="it-IT"/>
              </w:rPr>
            </w:pPr>
          </w:p>
          <w:p w14:paraId="158AEC5E" w14:textId="77777777" w:rsidR="007441FB" w:rsidRPr="000D1CEC" w:rsidRDefault="007441FB">
            <w:pPr>
              <w:rPr>
                <w:lang w:val="it-IT"/>
              </w:rPr>
            </w:pPr>
          </w:p>
          <w:p w14:paraId="0D9A992F" w14:textId="77777777" w:rsidR="007441FB" w:rsidRPr="000D1CEC" w:rsidRDefault="007441FB">
            <w:pPr>
              <w:rPr>
                <w:b/>
                <w:lang w:val="it-IT"/>
              </w:rPr>
            </w:pPr>
          </w:p>
        </w:tc>
        <w:tc>
          <w:tcPr>
            <w:tcW w:w="882" w:type="pct"/>
          </w:tcPr>
          <w:p w14:paraId="7EF35B0A" w14:textId="77777777" w:rsidR="007441FB" w:rsidRPr="000D1CEC" w:rsidRDefault="007441FB">
            <w:pPr>
              <w:rPr>
                <w:lang w:val="it-IT"/>
              </w:rPr>
            </w:pPr>
          </w:p>
          <w:p w14:paraId="58F88CF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2449CC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D40196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0F1A347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2D3A898D" w14:textId="77777777" w:rsidTr="004128AE">
        <w:trPr>
          <w:cantSplit/>
          <w:trHeight w:val="945"/>
        </w:trPr>
        <w:tc>
          <w:tcPr>
            <w:tcW w:w="588" w:type="pct"/>
          </w:tcPr>
          <w:p w14:paraId="2B167F3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24.3607</w:t>
            </w:r>
            <w:r w:rsidR="00A42895">
              <w:rPr>
                <w:lang w:val="de-CH"/>
              </w:rPr>
              <w:t xml:space="preserve"> </w:t>
            </w:r>
            <w:r>
              <w:rPr>
                <w:lang w:val="de-CH"/>
              </w:rPr>
              <w:t>n</w:t>
            </w:r>
          </w:p>
        </w:tc>
        <w:tc>
          <w:tcPr>
            <w:tcW w:w="368" w:type="pct"/>
          </w:tcPr>
          <w:p w14:paraId="191A9D2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32">
              <w:r>
                <w:rPr>
                  <w:rStyle w:val="Hyperlink"/>
                </w:rPr>
                <w:t>DE</w:t>
              </w:r>
            </w:hyperlink>
            <w:r w:rsidR="003F7ACC">
              <w:rPr>
                <w:lang w:val="de-CH"/>
              </w:rPr>
              <w:br/>
            </w:r>
            <w:hyperlink r:id="rId3133">
              <w:r>
                <w:rPr>
                  <w:rStyle w:val="Hyperlink"/>
                </w:rPr>
                <w:t>FR</w:t>
              </w:r>
            </w:hyperlink>
            <w:r w:rsidR="003F7ACC">
              <w:rPr>
                <w:lang w:val="de-CH"/>
              </w:rPr>
              <w:br/>
            </w:r>
            <w:hyperlink r:id="rId3134">
              <w:r>
                <w:rPr>
                  <w:rStyle w:val="Hyperlink"/>
                </w:rPr>
                <w:t>IT</w:t>
              </w:r>
            </w:hyperlink>
          </w:p>
        </w:tc>
        <w:tc>
          <w:tcPr>
            <w:tcW w:w="1431" w:type="pct"/>
          </w:tcPr>
          <w:p w14:paraId="2D0C6C10" w14:textId="77777777" w:rsidR="007441FB" w:rsidRDefault="004128AE">
            <w:pPr>
              <w:rPr>
                <w:noProof/>
                <w:lang w:val="de-CH"/>
              </w:rPr>
            </w:pPr>
            <w:r>
              <w:rPr>
                <w:noProof/>
                <w:lang w:val="de-CH"/>
              </w:rPr>
              <w:t>Mo. Wandfluh. Weniger Antibiotika-Einsatz in der Kälberhaltung dank gedecktem Aussenbereich</w:t>
            </w:r>
          </w:p>
          <w:p w14:paraId="509A7BCD" w14:textId="77777777" w:rsidR="007441FB" w:rsidRDefault="004128AE">
            <w:pPr>
              <w:rPr>
                <w:noProof/>
                <w:lang w:val="fr-CH"/>
              </w:rPr>
            </w:pPr>
            <w:r>
              <w:rPr>
                <w:noProof/>
                <w:lang w:val="fr-CH"/>
              </w:rPr>
              <w:t>Mo. Wandfluh. Moins d’antibiotiques dans l’élevage des veaux grâce à un espace extérieur couvert</w:t>
            </w:r>
          </w:p>
          <w:p w14:paraId="518C4715" w14:textId="77777777" w:rsidR="007441FB" w:rsidRDefault="004128AE">
            <w:pPr>
              <w:rPr>
                <w:noProof/>
                <w:lang w:val="it-IT"/>
              </w:rPr>
            </w:pPr>
            <w:r>
              <w:rPr>
                <w:noProof/>
                <w:lang w:val="it-IT"/>
              </w:rPr>
              <w:t>Mo. Wandfluh. Minore utilizzo di antibiotici nella detenzione di vitelli grazie a un’area esterna coperta</w:t>
            </w:r>
          </w:p>
        </w:tc>
        <w:tc>
          <w:tcPr>
            <w:tcW w:w="702" w:type="pct"/>
          </w:tcPr>
          <w:p w14:paraId="0D8FC1C8" w14:textId="77777777" w:rsidR="007441FB" w:rsidRDefault="004128AE">
            <w:pPr>
              <w:rPr>
                <w:lang w:val="de-CH"/>
              </w:rPr>
            </w:pPr>
            <w:r>
              <w:rPr>
                <w:lang w:val="de-CH"/>
              </w:rPr>
              <w:t>Ablehnung</w:t>
            </w:r>
          </w:p>
          <w:p w14:paraId="5F09BE44" w14:textId="77777777" w:rsidR="007441FB" w:rsidRDefault="004128AE">
            <w:pPr>
              <w:rPr>
                <w:lang w:val="de-CH"/>
              </w:rPr>
            </w:pPr>
            <w:r>
              <w:rPr>
                <w:lang w:val="de-CH"/>
              </w:rPr>
              <w:t>Rejet</w:t>
            </w:r>
          </w:p>
          <w:p w14:paraId="13D521C7" w14:textId="77777777" w:rsidR="007441FB" w:rsidRDefault="004128AE">
            <w:pPr>
              <w:rPr>
                <w:b/>
                <w:lang w:val="de-CH"/>
              </w:rPr>
            </w:pPr>
            <w:r>
              <w:rPr>
                <w:lang w:val="de-CH"/>
              </w:rPr>
              <w:t>Respingere</w:t>
            </w:r>
          </w:p>
        </w:tc>
        <w:tc>
          <w:tcPr>
            <w:tcW w:w="882" w:type="pct"/>
          </w:tcPr>
          <w:p w14:paraId="727D986C" w14:textId="77777777" w:rsidR="007441FB" w:rsidRDefault="007441FB">
            <w:pPr>
              <w:rPr>
                <w:lang w:val="de-CH"/>
              </w:rPr>
            </w:pPr>
          </w:p>
          <w:p w14:paraId="574D4BD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B64350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E531BE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562E01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B8CD9DB" w14:textId="77777777" w:rsidTr="004128AE">
        <w:trPr>
          <w:cantSplit/>
          <w:trHeight w:val="945"/>
        </w:trPr>
        <w:tc>
          <w:tcPr>
            <w:tcW w:w="588" w:type="pct"/>
          </w:tcPr>
          <w:p w14:paraId="39BBA17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24.3627</w:t>
            </w:r>
            <w:r w:rsidR="00A42895">
              <w:rPr>
                <w:lang w:val="de-CH"/>
              </w:rPr>
              <w:t xml:space="preserve"> </w:t>
            </w:r>
            <w:r>
              <w:rPr>
                <w:lang w:val="de-CH"/>
              </w:rPr>
              <w:t>n</w:t>
            </w:r>
          </w:p>
        </w:tc>
        <w:tc>
          <w:tcPr>
            <w:tcW w:w="368" w:type="pct"/>
          </w:tcPr>
          <w:p w14:paraId="6E2F2C3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35">
              <w:r>
                <w:rPr>
                  <w:rStyle w:val="Hyperlink"/>
                </w:rPr>
                <w:t>DE</w:t>
              </w:r>
            </w:hyperlink>
            <w:r w:rsidR="003F7ACC">
              <w:rPr>
                <w:lang w:val="de-CH"/>
              </w:rPr>
              <w:br/>
            </w:r>
            <w:hyperlink r:id="rId3136">
              <w:r>
                <w:rPr>
                  <w:rStyle w:val="Hyperlink"/>
                </w:rPr>
                <w:t>FR</w:t>
              </w:r>
            </w:hyperlink>
            <w:r w:rsidR="003F7ACC">
              <w:rPr>
                <w:lang w:val="de-CH"/>
              </w:rPr>
              <w:br/>
            </w:r>
            <w:hyperlink r:id="rId3137">
              <w:r>
                <w:rPr>
                  <w:rStyle w:val="Hyperlink"/>
                </w:rPr>
                <w:t>IT</w:t>
              </w:r>
            </w:hyperlink>
          </w:p>
        </w:tc>
        <w:tc>
          <w:tcPr>
            <w:tcW w:w="1431" w:type="pct"/>
          </w:tcPr>
          <w:p w14:paraId="22C1660C" w14:textId="77777777" w:rsidR="007441FB" w:rsidRPr="000D1CEC" w:rsidRDefault="004128AE">
            <w:pPr>
              <w:rPr>
                <w:noProof/>
                <w:lang w:val="fr-CH"/>
              </w:rPr>
            </w:pPr>
            <w:r>
              <w:rPr>
                <w:noProof/>
                <w:lang w:val="de-CH"/>
              </w:rPr>
              <w:t xml:space="preserve">Mo. Pfister Gerhard. Wiederherstellung des Wettbewerbs- und Konsumentenschutzes im Autohandel. </w:t>
            </w:r>
            <w:r w:rsidRPr="000D1CEC">
              <w:rPr>
                <w:noProof/>
                <w:lang w:val="fr-CH"/>
              </w:rPr>
              <w:t>Beseitigung eines Handelshemmnisses bei Elektrofahrzeugen</w:t>
            </w:r>
          </w:p>
          <w:p w14:paraId="7074A942" w14:textId="77777777" w:rsidR="007441FB" w:rsidRDefault="004128AE">
            <w:pPr>
              <w:rPr>
                <w:noProof/>
                <w:lang w:val="fr-CH"/>
              </w:rPr>
            </w:pPr>
            <w:r>
              <w:rPr>
                <w:noProof/>
                <w:lang w:val="fr-CH"/>
              </w:rPr>
              <w:t>Mo. Pfister Gerhard. Garantie constructeur pour les véhicules électriques importés. Rétablir une concurrence équitable</w:t>
            </w:r>
          </w:p>
          <w:p w14:paraId="468E2D15" w14:textId="77777777" w:rsidR="007441FB" w:rsidRDefault="004128AE">
            <w:pPr>
              <w:rPr>
                <w:noProof/>
                <w:lang w:val="it-IT"/>
              </w:rPr>
            </w:pPr>
            <w:r>
              <w:rPr>
                <w:noProof/>
                <w:lang w:val="it-IT"/>
              </w:rPr>
              <w:t>Mo. Pfister Gerhard. Ripristinare la protezione della concorrenza e dei consumatori nel commercio di autoveicoli. Eliminare un ostacolo al commercio di veicoli elettrici</w:t>
            </w:r>
          </w:p>
        </w:tc>
        <w:tc>
          <w:tcPr>
            <w:tcW w:w="702" w:type="pct"/>
          </w:tcPr>
          <w:p w14:paraId="57644BE1" w14:textId="77777777" w:rsidR="007441FB" w:rsidRDefault="004128AE">
            <w:pPr>
              <w:rPr>
                <w:lang w:val="de-CH"/>
              </w:rPr>
            </w:pPr>
            <w:r>
              <w:rPr>
                <w:lang w:val="de-CH"/>
              </w:rPr>
              <w:t>Ablehnung</w:t>
            </w:r>
          </w:p>
          <w:p w14:paraId="3DBFDAFE" w14:textId="77777777" w:rsidR="007441FB" w:rsidRDefault="004128AE">
            <w:pPr>
              <w:rPr>
                <w:lang w:val="de-CH"/>
              </w:rPr>
            </w:pPr>
            <w:r>
              <w:rPr>
                <w:lang w:val="de-CH"/>
              </w:rPr>
              <w:t>Rejet</w:t>
            </w:r>
          </w:p>
          <w:p w14:paraId="04411D77" w14:textId="77777777" w:rsidR="007441FB" w:rsidRDefault="004128AE">
            <w:pPr>
              <w:rPr>
                <w:b/>
                <w:lang w:val="de-CH"/>
              </w:rPr>
            </w:pPr>
            <w:r>
              <w:rPr>
                <w:lang w:val="de-CH"/>
              </w:rPr>
              <w:t>Respingere</w:t>
            </w:r>
          </w:p>
        </w:tc>
        <w:tc>
          <w:tcPr>
            <w:tcW w:w="882" w:type="pct"/>
          </w:tcPr>
          <w:p w14:paraId="511413E1" w14:textId="77777777" w:rsidR="007441FB" w:rsidRDefault="007441FB">
            <w:pPr>
              <w:rPr>
                <w:lang w:val="de-CH"/>
              </w:rPr>
            </w:pPr>
          </w:p>
          <w:p w14:paraId="0A4B7AA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CAE13D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D3B120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E2EFC2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4194C28" w14:textId="77777777" w:rsidTr="004128AE">
        <w:trPr>
          <w:cantSplit/>
          <w:trHeight w:val="945"/>
        </w:trPr>
        <w:tc>
          <w:tcPr>
            <w:tcW w:w="588" w:type="pct"/>
          </w:tcPr>
          <w:p w14:paraId="458E976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24.3633</w:t>
            </w:r>
            <w:r w:rsidR="00A42895">
              <w:rPr>
                <w:lang w:val="de-CH"/>
              </w:rPr>
              <w:t xml:space="preserve"> </w:t>
            </w:r>
            <w:r>
              <w:rPr>
                <w:lang w:val="de-CH"/>
              </w:rPr>
              <w:t>n</w:t>
            </w:r>
          </w:p>
        </w:tc>
        <w:tc>
          <w:tcPr>
            <w:tcW w:w="368" w:type="pct"/>
          </w:tcPr>
          <w:p w14:paraId="0A53130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38">
              <w:r>
                <w:rPr>
                  <w:rStyle w:val="Hyperlink"/>
                </w:rPr>
                <w:t>DE</w:t>
              </w:r>
            </w:hyperlink>
            <w:r w:rsidR="003F7ACC">
              <w:rPr>
                <w:lang w:val="de-CH"/>
              </w:rPr>
              <w:br/>
            </w:r>
            <w:hyperlink r:id="rId3139">
              <w:r>
                <w:rPr>
                  <w:rStyle w:val="Hyperlink"/>
                </w:rPr>
                <w:t>FR</w:t>
              </w:r>
            </w:hyperlink>
            <w:r w:rsidR="003F7ACC">
              <w:rPr>
                <w:lang w:val="de-CH"/>
              </w:rPr>
              <w:br/>
            </w:r>
            <w:hyperlink r:id="rId3140">
              <w:r>
                <w:rPr>
                  <w:rStyle w:val="Hyperlink"/>
                </w:rPr>
                <w:t>IT</w:t>
              </w:r>
            </w:hyperlink>
          </w:p>
        </w:tc>
        <w:tc>
          <w:tcPr>
            <w:tcW w:w="1431" w:type="pct"/>
          </w:tcPr>
          <w:p w14:paraId="300DA765" w14:textId="77777777" w:rsidR="007441FB" w:rsidRDefault="004128AE">
            <w:pPr>
              <w:rPr>
                <w:noProof/>
                <w:lang w:val="de-CH"/>
              </w:rPr>
            </w:pPr>
            <w:r>
              <w:rPr>
                <w:noProof/>
                <w:lang w:val="de-CH"/>
              </w:rPr>
              <w:t>Ip. Molina. Stand der Verhandlungen mit Thailand über ein Freihandelsabkommen im Lichte undemokratischer Vorkommnisse</w:t>
            </w:r>
          </w:p>
          <w:p w14:paraId="16DB9BD8" w14:textId="77777777" w:rsidR="007441FB" w:rsidRDefault="004128AE">
            <w:pPr>
              <w:rPr>
                <w:noProof/>
                <w:lang w:val="fr-CH"/>
              </w:rPr>
            </w:pPr>
            <w:r>
              <w:rPr>
                <w:noProof/>
                <w:lang w:val="fr-CH"/>
              </w:rPr>
              <w:t>Ip. Molina. Quel est l'état des négociations avec la Thaïlande relatives à un accord de libre-échange au vu des évènements non démocratiques?</w:t>
            </w:r>
          </w:p>
          <w:p w14:paraId="01F67242" w14:textId="77777777" w:rsidR="007441FB" w:rsidRDefault="004128AE">
            <w:pPr>
              <w:rPr>
                <w:noProof/>
                <w:lang w:val="it-IT"/>
              </w:rPr>
            </w:pPr>
            <w:r>
              <w:rPr>
                <w:noProof/>
                <w:lang w:val="it-IT"/>
              </w:rPr>
              <w:t>Ip. Molina. Stato dei negoziati di libero scambio con la Thailandia alla luce delle recenti vicende antidemocratiche</w:t>
            </w:r>
          </w:p>
        </w:tc>
        <w:tc>
          <w:tcPr>
            <w:tcW w:w="702" w:type="pct"/>
          </w:tcPr>
          <w:p w14:paraId="6689F7B6" w14:textId="77777777" w:rsidR="007441FB" w:rsidRPr="000D1CEC" w:rsidRDefault="007441FB">
            <w:pPr>
              <w:rPr>
                <w:lang w:val="it-IT"/>
              </w:rPr>
            </w:pPr>
          </w:p>
          <w:p w14:paraId="55F0E1A0" w14:textId="77777777" w:rsidR="007441FB" w:rsidRPr="000D1CEC" w:rsidRDefault="007441FB">
            <w:pPr>
              <w:rPr>
                <w:lang w:val="it-IT"/>
              </w:rPr>
            </w:pPr>
          </w:p>
          <w:p w14:paraId="150CA62C" w14:textId="77777777" w:rsidR="007441FB" w:rsidRPr="000D1CEC" w:rsidRDefault="007441FB">
            <w:pPr>
              <w:rPr>
                <w:b/>
                <w:lang w:val="it-IT"/>
              </w:rPr>
            </w:pPr>
          </w:p>
        </w:tc>
        <w:tc>
          <w:tcPr>
            <w:tcW w:w="882" w:type="pct"/>
          </w:tcPr>
          <w:p w14:paraId="214FA0CE" w14:textId="77777777" w:rsidR="007441FB" w:rsidRPr="000D1CEC" w:rsidRDefault="007441FB">
            <w:pPr>
              <w:rPr>
                <w:lang w:val="it-IT"/>
              </w:rPr>
            </w:pPr>
          </w:p>
          <w:p w14:paraId="06D8C8D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59EB1C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4181EC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5C61843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6E597965" w14:textId="77777777" w:rsidTr="004128AE">
        <w:trPr>
          <w:cantSplit/>
          <w:trHeight w:val="945"/>
        </w:trPr>
        <w:tc>
          <w:tcPr>
            <w:tcW w:w="588" w:type="pct"/>
          </w:tcPr>
          <w:p w14:paraId="798B53C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24.3639</w:t>
            </w:r>
            <w:r w:rsidR="00A42895">
              <w:rPr>
                <w:lang w:val="de-CH"/>
              </w:rPr>
              <w:t xml:space="preserve"> </w:t>
            </w:r>
            <w:r>
              <w:rPr>
                <w:lang w:val="de-CH"/>
              </w:rPr>
              <w:t>n</w:t>
            </w:r>
          </w:p>
        </w:tc>
        <w:tc>
          <w:tcPr>
            <w:tcW w:w="368" w:type="pct"/>
          </w:tcPr>
          <w:p w14:paraId="7119CA7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41">
              <w:r>
                <w:rPr>
                  <w:rStyle w:val="Hyperlink"/>
                </w:rPr>
                <w:t>DE</w:t>
              </w:r>
            </w:hyperlink>
            <w:r w:rsidR="003F7ACC">
              <w:rPr>
                <w:lang w:val="de-CH"/>
              </w:rPr>
              <w:br/>
            </w:r>
            <w:hyperlink r:id="rId3142">
              <w:r>
                <w:rPr>
                  <w:rStyle w:val="Hyperlink"/>
                </w:rPr>
                <w:t>FR</w:t>
              </w:r>
            </w:hyperlink>
            <w:r w:rsidR="003F7ACC">
              <w:rPr>
                <w:lang w:val="de-CH"/>
              </w:rPr>
              <w:br/>
            </w:r>
            <w:hyperlink r:id="rId3143">
              <w:r>
                <w:rPr>
                  <w:rStyle w:val="Hyperlink"/>
                </w:rPr>
                <w:t>IT</w:t>
              </w:r>
            </w:hyperlink>
          </w:p>
        </w:tc>
        <w:tc>
          <w:tcPr>
            <w:tcW w:w="1431" w:type="pct"/>
          </w:tcPr>
          <w:p w14:paraId="0578201B" w14:textId="77777777" w:rsidR="007441FB" w:rsidRDefault="004128AE">
            <w:pPr>
              <w:rPr>
                <w:noProof/>
                <w:lang w:val="de-CH"/>
              </w:rPr>
            </w:pPr>
            <w:r>
              <w:rPr>
                <w:noProof/>
                <w:lang w:val="de-CH"/>
              </w:rPr>
              <w:t>Mo. Fonio. Ein "Supported Re-Entry"-Programm zur erfolgreichen Wiedereingliederung von Personen, die ins Arbeitsleben zurückkehren</w:t>
            </w:r>
          </w:p>
          <w:p w14:paraId="6C745132" w14:textId="77777777" w:rsidR="007441FB" w:rsidRDefault="004128AE">
            <w:pPr>
              <w:rPr>
                <w:noProof/>
                <w:lang w:val="fr-CH"/>
              </w:rPr>
            </w:pPr>
            <w:r>
              <w:rPr>
                <w:noProof/>
                <w:lang w:val="fr-CH"/>
              </w:rPr>
              <w:t>Mo. Fonio. Un programme "Supported Re-Entry" pour réinsérer les candidates et les candidats au retour à la vie active avec succès</w:t>
            </w:r>
          </w:p>
          <w:p w14:paraId="455BDD81" w14:textId="77777777" w:rsidR="007441FB" w:rsidRDefault="004128AE">
            <w:pPr>
              <w:rPr>
                <w:noProof/>
                <w:lang w:val="it-IT"/>
              </w:rPr>
            </w:pPr>
            <w:r>
              <w:rPr>
                <w:noProof/>
                <w:lang w:val="it-IT"/>
              </w:rPr>
              <w:t>Mo. Fonio. Programma "Supported Re-Entry" per il reinserimento di chi intende riprendere a lavorare</w:t>
            </w:r>
          </w:p>
        </w:tc>
        <w:tc>
          <w:tcPr>
            <w:tcW w:w="702" w:type="pct"/>
          </w:tcPr>
          <w:p w14:paraId="704D7EE5" w14:textId="77777777" w:rsidR="007441FB" w:rsidRDefault="004128AE">
            <w:pPr>
              <w:rPr>
                <w:lang w:val="de-CH"/>
              </w:rPr>
            </w:pPr>
            <w:r>
              <w:rPr>
                <w:lang w:val="de-CH"/>
              </w:rPr>
              <w:t>Ablehnung</w:t>
            </w:r>
          </w:p>
          <w:p w14:paraId="6809F9A5" w14:textId="77777777" w:rsidR="007441FB" w:rsidRDefault="004128AE">
            <w:pPr>
              <w:rPr>
                <w:lang w:val="de-CH"/>
              </w:rPr>
            </w:pPr>
            <w:r>
              <w:rPr>
                <w:lang w:val="de-CH"/>
              </w:rPr>
              <w:t>Rejet</w:t>
            </w:r>
          </w:p>
          <w:p w14:paraId="61BB22DB" w14:textId="77777777" w:rsidR="007441FB" w:rsidRDefault="004128AE">
            <w:pPr>
              <w:rPr>
                <w:b/>
                <w:lang w:val="de-CH"/>
              </w:rPr>
            </w:pPr>
            <w:r>
              <w:rPr>
                <w:lang w:val="de-CH"/>
              </w:rPr>
              <w:t>Respingere</w:t>
            </w:r>
          </w:p>
        </w:tc>
        <w:tc>
          <w:tcPr>
            <w:tcW w:w="882" w:type="pct"/>
          </w:tcPr>
          <w:p w14:paraId="63350552" w14:textId="77777777" w:rsidR="007441FB" w:rsidRDefault="007441FB">
            <w:pPr>
              <w:rPr>
                <w:lang w:val="de-CH"/>
              </w:rPr>
            </w:pPr>
          </w:p>
          <w:p w14:paraId="041A0BD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645AE1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A33B66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CE8E9A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431410E" w14:textId="77777777" w:rsidTr="004128AE">
        <w:trPr>
          <w:cantSplit/>
          <w:trHeight w:val="945"/>
        </w:trPr>
        <w:tc>
          <w:tcPr>
            <w:tcW w:w="588" w:type="pct"/>
          </w:tcPr>
          <w:p w14:paraId="799318F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24.3652</w:t>
            </w:r>
            <w:r w:rsidR="00A42895">
              <w:rPr>
                <w:lang w:val="de-CH"/>
              </w:rPr>
              <w:t xml:space="preserve"> </w:t>
            </w:r>
            <w:r>
              <w:rPr>
                <w:lang w:val="de-CH"/>
              </w:rPr>
              <w:t>n</w:t>
            </w:r>
          </w:p>
        </w:tc>
        <w:tc>
          <w:tcPr>
            <w:tcW w:w="368" w:type="pct"/>
          </w:tcPr>
          <w:p w14:paraId="1B30BC2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44">
              <w:r>
                <w:rPr>
                  <w:rStyle w:val="Hyperlink"/>
                </w:rPr>
                <w:t>DE</w:t>
              </w:r>
            </w:hyperlink>
            <w:r w:rsidR="003F7ACC">
              <w:rPr>
                <w:lang w:val="de-CH"/>
              </w:rPr>
              <w:br/>
            </w:r>
            <w:hyperlink r:id="rId3145">
              <w:r>
                <w:rPr>
                  <w:rStyle w:val="Hyperlink"/>
                </w:rPr>
                <w:t>FR</w:t>
              </w:r>
            </w:hyperlink>
            <w:r w:rsidR="003F7ACC">
              <w:rPr>
                <w:lang w:val="de-CH"/>
              </w:rPr>
              <w:br/>
            </w:r>
            <w:hyperlink r:id="rId3146">
              <w:r>
                <w:rPr>
                  <w:rStyle w:val="Hyperlink"/>
                </w:rPr>
                <w:t>IT</w:t>
              </w:r>
            </w:hyperlink>
          </w:p>
        </w:tc>
        <w:tc>
          <w:tcPr>
            <w:tcW w:w="1431" w:type="pct"/>
          </w:tcPr>
          <w:p w14:paraId="37AE0B17" w14:textId="77777777" w:rsidR="007441FB" w:rsidRDefault="004128AE">
            <w:pPr>
              <w:rPr>
                <w:noProof/>
                <w:lang w:val="de-CH"/>
              </w:rPr>
            </w:pPr>
            <w:r>
              <w:rPr>
                <w:noProof/>
                <w:lang w:val="de-CH"/>
              </w:rPr>
              <w:t>Ip. Calame. Produktionsprozesse in die Aufgaben der wirtschaftlichen Landesversorgung einführen?</w:t>
            </w:r>
          </w:p>
          <w:p w14:paraId="2AEC47AD" w14:textId="77777777" w:rsidR="007441FB" w:rsidRDefault="004128AE">
            <w:pPr>
              <w:rPr>
                <w:noProof/>
                <w:lang w:val="fr-CH"/>
              </w:rPr>
            </w:pPr>
            <w:r>
              <w:rPr>
                <w:noProof/>
                <w:lang w:val="fr-CH"/>
              </w:rPr>
              <w:t>Ip. Calame. Introduire des processus de production dans les missions de l'approvisionnement économique du pays?</w:t>
            </w:r>
          </w:p>
          <w:p w14:paraId="458674EA" w14:textId="77777777" w:rsidR="007441FB" w:rsidRDefault="004128AE">
            <w:pPr>
              <w:rPr>
                <w:noProof/>
                <w:lang w:val="it-IT"/>
              </w:rPr>
            </w:pPr>
            <w:r>
              <w:rPr>
                <w:noProof/>
                <w:lang w:val="it-IT"/>
              </w:rPr>
              <w:t>Ip. Calame. Introdurre alcuni processi produttivi tra le competenze dell'Approvvigionamento economico del Paese?</w:t>
            </w:r>
          </w:p>
        </w:tc>
        <w:tc>
          <w:tcPr>
            <w:tcW w:w="702" w:type="pct"/>
          </w:tcPr>
          <w:p w14:paraId="52401045" w14:textId="77777777" w:rsidR="007441FB" w:rsidRPr="000D1CEC" w:rsidRDefault="007441FB">
            <w:pPr>
              <w:rPr>
                <w:lang w:val="it-IT"/>
              </w:rPr>
            </w:pPr>
          </w:p>
          <w:p w14:paraId="7EBD0A0B" w14:textId="77777777" w:rsidR="007441FB" w:rsidRPr="000D1CEC" w:rsidRDefault="007441FB">
            <w:pPr>
              <w:rPr>
                <w:lang w:val="it-IT"/>
              </w:rPr>
            </w:pPr>
          </w:p>
          <w:p w14:paraId="3537462D" w14:textId="77777777" w:rsidR="007441FB" w:rsidRPr="000D1CEC" w:rsidRDefault="007441FB">
            <w:pPr>
              <w:rPr>
                <w:b/>
                <w:lang w:val="it-IT"/>
              </w:rPr>
            </w:pPr>
          </w:p>
        </w:tc>
        <w:tc>
          <w:tcPr>
            <w:tcW w:w="882" w:type="pct"/>
          </w:tcPr>
          <w:p w14:paraId="248C01B1" w14:textId="77777777" w:rsidR="007441FB" w:rsidRPr="000D1CEC" w:rsidRDefault="007441FB">
            <w:pPr>
              <w:rPr>
                <w:lang w:val="it-IT"/>
              </w:rPr>
            </w:pPr>
          </w:p>
          <w:p w14:paraId="2A29B8DF"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DA6072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56C0E6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D7031B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0AE5CAA" w14:textId="77777777" w:rsidTr="004128AE">
        <w:trPr>
          <w:cantSplit/>
          <w:trHeight w:val="945"/>
        </w:trPr>
        <w:tc>
          <w:tcPr>
            <w:tcW w:w="588" w:type="pct"/>
          </w:tcPr>
          <w:p w14:paraId="209999A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24.3687</w:t>
            </w:r>
            <w:r w:rsidR="00A42895">
              <w:rPr>
                <w:lang w:val="de-CH"/>
              </w:rPr>
              <w:t xml:space="preserve"> </w:t>
            </w:r>
            <w:r>
              <w:rPr>
                <w:lang w:val="de-CH"/>
              </w:rPr>
              <w:t>n</w:t>
            </w:r>
          </w:p>
        </w:tc>
        <w:tc>
          <w:tcPr>
            <w:tcW w:w="368" w:type="pct"/>
          </w:tcPr>
          <w:p w14:paraId="3FA8F80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47">
              <w:r>
                <w:rPr>
                  <w:rStyle w:val="Hyperlink"/>
                </w:rPr>
                <w:t>DE</w:t>
              </w:r>
            </w:hyperlink>
            <w:r w:rsidR="003F7ACC">
              <w:rPr>
                <w:lang w:val="de-CH"/>
              </w:rPr>
              <w:br/>
            </w:r>
            <w:hyperlink r:id="rId3148">
              <w:r>
                <w:rPr>
                  <w:rStyle w:val="Hyperlink"/>
                </w:rPr>
                <w:t>FR</w:t>
              </w:r>
            </w:hyperlink>
            <w:r w:rsidR="003F7ACC">
              <w:rPr>
                <w:lang w:val="de-CH"/>
              </w:rPr>
              <w:br/>
            </w:r>
            <w:hyperlink r:id="rId3149">
              <w:r>
                <w:rPr>
                  <w:rStyle w:val="Hyperlink"/>
                </w:rPr>
                <w:t>IT</w:t>
              </w:r>
            </w:hyperlink>
          </w:p>
        </w:tc>
        <w:tc>
          <w:tcPr>
            <w:tcW w:w="1431" w:type="pct"/>
          </w:tcPr>
          <w:p w14:paraId="50402C9D" w14:textId="77777777" w:rsidR="007441FB" w:rsidRDefault="004128AE">
            <w:pPr>
              <w:rPr>
                <w:noProof/>
                <w:lang w:val="de-CH"/>
              </w:rPr>
            </w:pPr>
            <w:r>
              <w:rPr>
                <w:noProof/>
                <w:lang w:val="de-CH"/>
              </w:rPr>
              <w:t>Mo. Michaud Gigon. Grosse Online-Händler mit Sitz in einem Drittstaat dazu verpflichten, eine Rechtsvertretung in der Schweiz zu bestimmen</w:t>
            </w:r>
          </w:p>
          <w:p w14:paraId="48FC577B" w14:textId="77777777" w:rsidR="007441FB" w:rsidRDefault="004128AE">
            <w:pPr>
              <w:rPr>
                <w:noProof/>
                <w:lang w:val="fr-CH"/>
              </w:rPr>
            </w:pPr>
            <w:r>
              <w:rPr>
                <w:noProof/>
                <w:lang w:val="fr-CH"/>
              </w:rPr>
              <w:t>Mo. Michaud Gigon. Obligation pour les grandes plateformes de commerce en ligne établies dans un pays tiers de désigner un représentant juridique en Suisse</w:t>
            </w:r>
          </w:p>
          <w:p w14:paraId="13B4D85D" w14:textId="77777777" w:rsidR="007441FB" w:rsidRDefault="004128AE">
            <w:pPr>
              <w:rPr>
                <w:noProof/>
                <w:lang w:val="it-IT"/>
              </w:rPr>
            </w:pPr>
            <w:r>
              <w:rPr>
                <w:noProof/>
                <w:lang w:val="it-IT"/>
              </w:rPr>
              <w:t>Mo. Michaud Gigon. Obbligare le grandi piattaforme di commercio online con sede in un Paese terzo a designare un rappresentante legale in Svizzera</w:t>
            </w:r>
          </w:p>
        </w:tc>
        <w:tc>
          <w:tcPr>
            <w:tcW w:w="702" w:type="pct"/>
          </w:tcPr>
          <w:p w14:paraId="1BDD10A0" w14:textId="77777777" w:rsidR="007441FB" w:rsidRDefault="004128AE">
            <w:pPr>
              <w:rPr>
                <w:lang w:val="de-CH"/>
              </w:rPr>
            </w:pPr>
            <w:r>
              <w:rPr>
                <w:lang w:val="de-CH"/>
              </w:rPr>
              <w:t>Ablehnung</w:t>
            </w:r>
          </w:p>
          <w:p w14:paraId="0AD37D61" w14:textId="77777777" w:rsidR="007441FB" w:rsidRDefault="004128AE">
            <w:pPr>
              <w:rPr>
                <w:lang w:val="de-CH"/>
              </w:rPr>
            </w:pPr>
            <w:r>
              <w:rPr>
                <w:lang w:val="de-CH"/>
              </w:rPr>
              <w:t>Rejet</w:t>
            </w:r>
          </w:p>
          <w:p w14:paraId="6E7DAF01" w14:textId="77777777" w:rsidR="007441FB" w:rsidRDefault="004128AE">
            <w:pPr>
              <w:rPr>
                <w:b/>
                <w:lang w:val="de-CH"/>
              </w:rPr>
            </w:pPr>
            <w:r>
              <w:rPr>
                <w:lang w:val="de-CH"/>
              </w:rPr>
              <w:t>Respingere</w:t>
            </w:r>
          </w:p>
        </w:tc>
        <w:tc>
          <w:tcPr>
            <w:tcW w:w="882" w:type="pct"/>
          </w:tcPr>
          <w:p w14:paraId="66AF9F1D" w14:textId="77777777" w:rsidR="007441FB" w:rsidRDefault="007441FB">
            <w:pPr>
              <w:rPr>
                <w:lang w:val="de-CH"/>
              </w:rPr>
            </w:pPr>
          </w:p>
          <w:p w14:paraId="7A780F2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AEA090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F6A5FC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EE98C0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EEA252D" w14:textId="77777777" w:rsidTr="004128AE">
        <w:trPr>
          <w:cantSplit/>
          <w:trHeight w:val="945"/>
        </w:trPr>
        <w:tc>
          <w:tcPr>
            <w:tcW w:w="588" w:type="pct"/>
          </w:tcPr>
          <w:p w14:paraId="3C2590F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24.3702</w:t>
            </w:r>
            <w:r w:rsidR="00A42895">
              <w:rPr>
                <w:lang w:val="de-CH"/>
              </w:rPr>
              <w:t xml:space="preserve"> </w:t>
            </w:r>
            <w:r>
              <w:rPr>
                <w:lang w:val="de-CH"/>
              </w:rPr>
              <w:t>n</w:t>
            </w:r>
          </w:p>
        </w:tc>
        <w:tc>
          <w:tcPr>
            <w:tcW w:w="368" w:type="pct"/>
          </w:tcPr>
          <w:p w14:paraId="083832B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50">
              <w:r>
                <w:rPr>
                  <w:rStyle w:val="Hyperlink"/>
                </w:rPr>
                <w:t>DE</w:t>
              </w:r>
            </w:hyperlink>
            <w:r w:rsidR="003F7ACC">
              <w:rPr>
                <w:lang w:val="de-CH"/>
              </w:rPr>
              <w:br/>
            </w:r>
            <w:hyperlink r:id="rId3151">
              <w:r>
                <w:rPr>
                  <w:rStyle w:val="Hyperlink"/>
                </w:rPr>
                <w:t>FR</w:t>
              </w:r>
            </w:hyperlink>
            <w:r w:rsidR="003F7ACC">
              <w:rPr>
                <w:lang w:val="de-CH"/>
              </w:rPr>
              <w:br/>
            </w:r>
            <w:hyperlink r:id="rId3152">
              <w:r>
                <w:rPr>
                  <w:rStyle w:val="Hyperlink"/>
                </w:rPr>
                <w:t>IT</w:t>
              </w:r>
            </w:hyperlink>
          </w:p>
        </w:tc>
        <w:tc>
          <w:tcPr>
            <w:tcW w:w="1431" w:type="pct"/>
          </w:tcPr>
          <w:p w14:paraId="6EFDB479" w14:textId="77777777" w:rsidR="007441FB" w:rsidRDefault="004128AE">
            <w:pPr>
              <w:rPr>
                <w:noProof/>
                <w:lang w:val="de-CH"/>
              </w:rPr>
            </w:pPr>
            <w:r>
              <w:rPr>
                <w:noProof/>
                <w:lang w:val="de-CH"/>
              </w:rPr>
              <w:t>Mo. Burgherr. Berufsbildung stärken</w:t>
            </w:r>
          </w:p>
          <w:p w14:paraId="16016FAF" w14:textId="77777777" w:rsidR="007441FB" w:rsidRDefault="004128AE">
            <w:pPr>
              <w:rPr>
                <w:noProof/>
                <w:lang w:val="fr-CH"/>
              </w:rPr>
            </w:pPr>
            <w:r w:rsidRPr="000D1CEC">
              <w:rPr>
                <w:noProof/>
                <w:lang w:val="de-CH"/>
              </w:rPr>
              <w:t xml:space="preserve">Mo. Burgherr. </w:t>
            </w:r>
            <w:r>
              <w:rPr>
                <w:noProof/>
                <w:lang w:val="fr-CH"/>
              </w:rPr>
              <w:t>Renforcer la formation professionnelle</w:t>
            </w:r>
          </w:p>
          <w:p w14:paraId="50264B70" w14:textId="77777777" w:rsidR="007441FB" w:rsidRDefault="004128AE">
            <w:pPr>
              <w:rPr>
                <w:noProof/>
                <w:lang w:val="it-IT"/>
              </w:rPr>
            </w:pPr>
            <w:r w:rsidRPr="000D1CEC">
              <w:rPr>
                <w:noProof/>
                <w:lang w:val="fr-CH"/>
              </w:rPr>
              <w:t xml:space="preserve">Mo. Burgherr. </w:t>
            </w:r>
            <w:r>
              <w:rPr>
                <w:noProof/>
                <w:lang w:val="it-IT"/>
              </w:rPr>
              <w:t>Rafforzare la formazione professionale</w:t>
            </w:r>
          </w:p>
        </w:tc>
        <w:tc>
          <w:tcPr>
            <w:tcW w:w="702" w:type="pct"/>
          </w:tcPr>
          <w:p w14:paraId="6828F0BC" w14:textId="77777777" w:rsidR="007441FB" w:rsidRDefault="004128AE">
            <w:pPr>
              <w:rPr>
                <w:lang w:val="de-CH"/>
              </w:rPr>
            </w:pPr>
            <w:r>
              <w:rPr>
                <w:lang w:val="de-CH"/>
              </w:rPr>
              <w:t>Ablehnung</w:t>
            </w:r>
          </w:p>
          <w:p w14:paraId="05A84F77" w14:textId="77777777" w:rsidR="007441FB" w:rsidRDefault="004128AE">
            <w:pPr>
              <w:rPr>
                <w:lang w:val="de-CH"/>
              </w:rPr>
            </w:pPr>
            <w:r>
              <w:rPr>
                <w:lang w:val="de-CH"/>
              </w:rPr>
              <w:t>Rejet</w:t>
            </w:r>
          </w:p>
          <w:p w14:paraId="24FD42AD" w14:textId="77777777" w:rsidR="007441FB" w:rsidRDefault="004128AE">
            <w:pPr>
              <w:rPr>
                <w:b/>
                <w:lang w:val="de-CH"/>
              </w:rPr>
            </w:pPr>
            <w:r>
              <w:rPr>
                <w:lang w:val="de-CH"/>
              </w:rPr>
              <w:t>Respingere</w:t>
            </w:r>
          </w:p>
        </w:tc>
        <w:tc>
          <w:tcPr>
            <w:tcW w:w="882" w:type="pct"/>
          </w:tcPr>
          <w:p w14:paraId="22F3B467" w14:textId="77777777" w:rsidR="007441FB" w:rsidRDefault="007441FB">
            <w:pPr>
              <w:rPr>
                <w:lang w:val="de-CH"/>
              </w:rPr>
            </w:pPr>
          </w:p>
          <w:p w14:paraId="7A5C86D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AACF0F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7A61DD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AD455B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426AC1E" w14:textId="77777777" w:rsidTr="004128AE">
        <w:trPr>
          <w:cantSplit/>
          <w:trHeight w:val="945"/>
        </w:trPr>
        <w:tc>
          <w:tcPr>
            <w:tcW w:w="588" w:type="pct"/>
          </w:tcPr>
          <w:p w14:paraId="27A1106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24.3725</w:t>
            </w:r>
            <w:r w:rsidR="00A42895">
              <w:rPr>
                <w:lang w:val="de-CH"/>
              </w:rPr>
              <w:t xml:space="preserve"> </w:t>
            </w:r>
            <w:r>
              <w:rPr>
                <w:lang w:val="de-CH"/>
              </w:rPr>
              <w:t>n</w:t>
            </w:r>
          </w:p>
        </w:tc>
        <w:tc>
          <w:tcPr>
            <w:tcW w:w="368" w:type="pct"/>
          </w:tcPr>
          <w:p w14:paraId="68FE3BC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53">
              <w:r>
                <w:rPr>
                  <w:rStyle w:val="Hyperlink"/>
                </w:rPr>
                <w:t>DE</w:t>
              </w:r>
            </w:hyperlink>
            <w:r w:rsidR="003F7ACC">
              <w:rPr>
                <w:lang w:val="de-CH"/>
              </w:rPr>
              <w:br/>
            </w:r>
            <w:hyperlink r:id="rId3154">
              <w:r>
                <w:rPr>
                  <w:rStyle w:val="Hyperlink"/>
                </w:rPr>
                <w:t>FR</w:t>
              </w:r>
            </w:hyperlink>
            <w:r w:rsidR="003F7ACC">
              <w:rPr>
                <w:lang w:val="de-CH"/>
              </w:rPr>
              <w:br/>
            </w:r>
            <w:hyperlink r:id="rId3155">
              <w:r>
                <w:rPr>
                  <w:rStyle w:val="Hyperlink"/>
                </w:rPr>
                <w:t>IT</w:t>
              </w:r>
            </w:hyperlink>
          </w:p>
        </w:tc>
        <w:tc>
          <w:tcPr>
            <w:tcW w:w="1431" w:type="pct"/>
          </w:tcPr>
          <w:p w14:paraId="7C47C8EF" w14:textId="77777777" w:rsidR="007441FB" w:rsidRDefault="004128AE">
            <w:pPr>
              <w:rPr>
                <w:noProof/>
                <w:lang w:val="de-CH"/>
              </w:rPr>
            </w:pPr>
            <w:r>
              <w:rPr>
                <w:noProof/>
                <w:lang w:val="de-CH"/>
              </w:rPr>
              <w:t>Ip. Dandrès. Wie wirkt sich die Revision des Untervermietungsrechts auf Unternehmen aus?</w:t>
            </w:r>
          </w:p>
          <w:p w14:paraId="68F466E4" w14:textId="77777777" w:rsidR="007441FB" w:rsidRDefault="004128AE">
            <w:pPr>
              <w:rPr>
                <w:noProof/>
                <w:lang w:val="fr-CH"/>
              </w:rPr>
            </w:pPr>
            <w:r>
              <w:rPr>
                <w:noProof/>
                <w:lang w:val="fr-CH"/>
              </w:rPr>
              <w:t>Ip. Dandrès. Quel est l'impact pour les entreprises de la révision du droit de la sous-location?</w:t>
            </w:r>
          </w:p>
          <w:p w14:paraId="031C3297" w14:textId="77777777" w:rsidR="007441FB" w:rsidRDefault="004128AE">
            <w:pPr>
              <w:rPr>
                <w:noProof/>
                <w:lang w:val="it-IT"/>
              </w:rPr>
            </w:pPr>
            <w:r>
              <w:rPr>
                <w:noProof/>
                <w:lang w:val="it-IT"/>
              </w:rPr>
              <w:t>Ip. Dandrès. Revisione del diritto di sublocazione. Quale impatto per le imprese?</w:t>
            </w:r>
          </w:p>
        </w:tc>
        <w:tc>
          <w:tcPr>
            <w:tcW w:w="702" w:type="pct"/>
          </w:tcPr>
          <w:p w14:paraId="6BCD84B3" w14:textId="77777777" w:rsidR="007441FB" w:rsidRPr="000D1CEC" w:rsidRDefault="007441FB">
            <w:pPr>
              <w:rPr>
                <w:lang w:val="it-IT"/>
              </w:rPr>
            </w:pPr>
          </w:p>
          <w:p w14:paraId="4668A98F" w14:textId="77777777" w:rsidR="007441FB" w:rsidRPr="000D1CEC" w:rsidRDefault="007441FB">
            <w:pPr>
              <w:rPr>
                <w:lang w:val="it-IT"/>
              </w:rPr>
            </w:pPr>
          </w:p>
          <w:p w14:paraId="383DBE52" w14:textId="77777777" w:rsidR="007441FB" w:rsidRPr="000D1CEC" w:rsidRDefault="007441FB">
            <w:pPr>
              <w:rPr>
                <w:b/>
                <w:lang w:val="it-IT"/>
              </w:rPr>
            </w:pPr>
          </w:p>
        </w:tc>
        <w:tc>
          <w:tcPr>
            <w:tcW w:w="882" w:type="pct"/>
          </w:tcPr>
          <w:p w14:paraId="33BB34CB" w14:textId="77777777" w:rsidR="007441FB" w:rsidRPr="000D1CEC" w:rsidRDefault="007441FB">
            <w:pPr>
              <w:rPr>
                <w:lang w:val="it-IT"/>
              </w:rPr>
            </w:pPr>
          </w:p>
          <w:p w14:paraId="2FE523E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49EBAF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87881F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21E6C1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62CEE563" w14:textId="77777777" w:rsidTr="004128AE">
        <w:trPr>
          <w:cantSplit/>
          <w:trHeight w:val="945"/>
        </w:trPr>
        <w:tc>
          <w:tcPr>
            <w:tcW w:w="588" w:type="pct"/>
          </w:tcPr>
          <w:p w14:paraId="5AA5BFF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24.3728</w:t>
            </w:r>
            <w:r w:rsidR="00A42895">
              <w:rPr>
                <w:lang w:val="de-CH"/>
              </w:rPr>
              <w:t xml:space="preserve"> </w:t>
            </w:r>
            <w:r>
              <w:rPr>
                <w:lang w:val="de-CH"/>
              </w:rPr>
              <w:t>n</w:t>
            </w:r>
          </w:p>
        </w:tc>
        <w:tc>
          <w:tcPr>
            <w:tcW w:w="368" w:type="pct"/>
          </w:tcPr>
          <w:p w14:paraId="23C2EC2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56">
              <w:r>
                <w:rPr>
                  <w:rStyle w:val="Hyperlink"/>
                </w:rPr>
                <w:t>DE</w:t>
              </w:r>
            </w:hyperlink>
            <w:r w:rsidR="003F7ACC">
              <w:rPr>
                <w:lang w:val="de-CH"/>
              </w:rPr>
              <w:br/>
            </w:r>
            <w:hyperlink r:id="rId3157">
              <w:r>
                <w:rPr>
                  <w:rStyle w:val="Hyperlink"/>
                </w:rPr>
                <w:t>FR</w:t>
              </w:r>
            </w:hyperlink>
            <w:r w:rsidR="003F7ACC">
              <w:rPr>
                <w:lang w:val="de-CH"/>
              </w:rPr>
              <w:br/>
            </w:r>
            <w:hyperlink r:id="rId3158">
              <w:r>
                <w:rPr>
                  <w:rStyle w:val="Hyperlink"/>
                </w:rPr>
                <w:t>IT</w:t>
              </w:r>
            </w:hyperlink>
          </w:p>
        </w:tc>
        <w:tc>
          <w:tcPr>
            <w:tcW w:w="1431" w:type="pct"/>
          </w:tcPr>
          <w:p w14:paraId="07EA8A8F" w14:textId="77777777" w:rsidR="007441FB" w:rsidRDefault="004128AE">
            <w:pPr>
              <w:rPr>
                <w:noProof/>
                <w:lang w:val="de-CH"/>
              </w:rPr>
            </w:pPr>
            <w:r>
              <w:rPr>
                <w:noProof/>
                <w:lang w:val="de-CH"/>
              </w:rPr>
              <w:t>Mo. Golay Roger. Wiederaufbau der Ukraine. Für eine Finanzierung, die auch der Schweizer Wirtschaft zugutekommt</w:t>
            </w:r>
          </w:p>
          <w:p w14:paraId="4BD24320" w14:textId="77777777" w:rsidR="007441FB" w:rsidRDefault="004128AE">
            <w:pPr>
              <w:rPr>
                <w:noProof/>
                <w:lang w:val="fr-CH"/>
              </w:rPr>
            </w:pPr>
            <w:r>
              <w:rPr>
                <w:noProof/>
                <w:lang w:val="fr-CH"/>
              </w:rPr>
              <w:t>Mo. Golay Roger. Reconstruction de l'Ukraine. Pour un financement profitant à l'économie suisse</w:t>
            </w:r>
          </w:p>
          <w:p w14:paraId="5C65FEC9" w14:textId="77777777" w:rsidR="007441FB" w:rsidRDefault="004128AE">
            <w:pPr>
              <w:rPr>
                <w:noProof/>
                <w:lang w:val="it-IT"/>
              </w:rPr>
            </w:pPr>
            <w:r>
              <w:rPr>
                <w:noProof/>
                <w:lang w:val="it-IT"/>
              </w:rPr>
              <w:t>Mo. Golay Roger. Ricostruzione dell'Ucraina. Per un finanziamento che giovi all'economia svizzera</w:t>
            </w:r>
          </w:p>
        </w:tc>
        <w:tc>
          <w:tcPr>
            <w:tcW w:w="702" w:type="pct"/>
          </w:tcPr>
          <w:p w14:paraId="4FEC4EE4" w14:textId="77777777" w:rsidR="007441FB" w:rsidRDefault="004128AE">
            <w:pPr>
              <w:rPr>
                <w:lang w:val="de-CH"/>
              </w:rPr>
            </w:pPr>
            <w:r>
              <w:rPr>
                <w:lang w:val="de-CH"/>
              </w:rPr>
              <w:t>Ablehnung</w:t>
            </w:r>
          </w:p>
          <w:p w14:paraId="379B73EB" w14:textId="77777777" w:rsidR="007441FB" w:rsidRDefault="004128AE">
            <w:pPr>
              <w:rPr>
                <w:lang w:val="de-CH"/>
              </w:rPr>
            </w:pPr>
            <w:r>
              <w:rPr>
                <w:lang w:val="de-CH"/>
              </w:rPr>
              <w:t>Rejet</w:t>
            </w:r>
          </w:p>
          <w:p w14:paraId="61BAD835" w14:textId="77777777" w:rsidR="007441FB" w:rsidRDefault="004128AE">
            <w:pPr>
              <w:rPr>
                <w:b/>
                <w:lang w:val="de-CH"/>
              </w:rPr>
            </w:pPr>
            <w:r>
              <w:rPr>
                <w:lang w:val="de-CH"/>
              </w:rPr>
              <w:t>Respingere</w:t>
            </w:r>
          </w:p>
        </w:tc>
        <w:tc>
          <w:tcPr>
            <w:tcW w:w="882" w:type="pct"/>
          </w:tcPr>
          <w:p w14:paraId="5805614A" w14:textId="77777777" w:rsidR="007441FB" w:rsidRDefault="007441FB">
            <w:pPr>
              <w:rPr>
                <w:lang w:val="de-CH"/>
              </w:rPr>
            </w:pPr>
          </w:p>
          <w:p w14:paraId="61722D4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43FA4A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89C8CC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8D1C71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DB61A1E" w14:textId="77777777" w:rsidTr="004128AE">
        <w:trPr>
          <w:cantSplit/>
          <w:trHeight w:val="945"/>
        </w:trPr>
        <w:tc>
          <w:tcPr>
            <w:tcW w:w="588" w:type="pct"/>
          </w:tcPr>
          <w:p w14:paraId="3642FDB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24.3735</w:t>
            </w:r>
            <w:r w:rsidR="00A42895">
              <w:rPr>
                <w:lang w:val="de-CH"/>
              </w:rPr>
              <w:t xml:space="preserve"> </w:t>
            </w:r>
            <w:r>
              <w:rPr>
                <w:lang w:val="de-CH"/>
              </w:rPr>
              <w:t>n</w:t>
            </w:r>
          </w:p>
        </w:tc>
        <w:tc>
          <w:tcPr>
            <w:tcW w:w="368" w:type="pct"/>
          </w:tcPr>
          <w:p w14:paraId="430C9E9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59">
              <w:r>
                <w:rPr>
                  <w:rStyle w:val="Hyperlink"/>
                </w:rPr>
                <w:t>DE</w:t>
              </w:r>
            </w:hyperlink>
            <w:r w:rsidR="003F7ACC">
              <w:rPr>
                <w:lang w:val="de-CH"/>
              </w:rPr>
              <w:br/>
            </w:r>
            <w:hyperlink r:id="rId3160">
              <w:r>
                <w:rPr>
                  <w:rStyle w:val="Hyperlink"/>
                </w:rPr>
                <w:t>FR</w:t>
              </w:r>
            </w:hyperlink>
            <w:r w:rsidR="003F7ACC">
              <w:rPr>
                <w:lang w:val="de-CH"/>
              </w:rPr>
              <w:br/>
            </w:r>
            <w:hyperlink r:id="rId3161">
              <w:r>
                <w:rPr>
                  <w:rStyle w:val="Hyperlink"/>
                </w:rPr>
                <w:t>IT</w:t>
              </w:r>
            </w:hyperlink>
          </w:p>
        </w:tc>
        <w:tc>
          <w:tcPr>
            <w:tcW w:w="1431" w:type="pct"/>
          </w:tcPr>
          <w:p w14:paraId="562CCE69" w14:textId="77777777" w:rsidR="007441FB" w:rsidRDefault="004128AE">
            <w:pPr>
              <w:rPr>
                <w:noProof/>
                <w:lang w:val="de-CH"/>
              </w:rPr>
            </w:pPr>
            <w:r>
              <w:rPr>
                <w:noProof/>
                <w:lang w:val="de-CH"/>
              </w:rPr>
              <w:t>Ip. Badran Jacqueline. Entschuldigung an die Mietenden aufgrund von Versäumnissen der vergangenen Jahrzehnte</w:t>
            </w:r>
          </w:p>
          <w:p w14:paraId="0FF77DE5" w14:textId="77777777" w:rsidR="007441FB" w:rsidRDefault="004128AE">
            <w:pPr>
              <w:rPr>
                <w:noProof/>
                <w:lang w:val="fr-CH"/>
              </w:rPr>
            </w:pPr>
            <w:r>
              <w:rPr>
                <w:noProof/>
                <w:lang w:val="fr-CH"/>
              </w:rPr>
              <w:t>Ip. Badran Jacqueline. Le Conseil fédéral compte-t-il s'excuser auprès des locataires pour les manquements dont ils subissent les effets depuis des décennies?</w:t>
            </w:r>
          </w:p>
          <w:p w14:paraId="24A57550" w14:textId="77777777" w:rsidR="007441FB" w:rsidRDefault="004128AE">
            <w:pPr>
              <w:rPr>
                <w:noProof/>
                <w:lang w:val="it-IT"/>
              </w:rPr>
            </w:pPr>
            <w:r>
              <w:rPr>
                <w:noProof/>
                <w:lang w:val="it-IT"/>
              </w:rPr>
              <w:t>Ip. Badran Jacqueline. Chiedere scusa ai locatari per le mancanze degli ultimi decenni</w:t>
            </w:r>
          </w:p>
        </w:tc>
        <w:tc>
          <w:tcPr>
            <w:tcW w:w="702" w:type="pct"/>
          </w:tcPr>
          <w:p w14:paraId="7A923D99" w14:textId="77777777" w:rsidR="007441FB" w:rsidRPr="000D1CEC" w:rsidRDefault="007441FB">
            <w:pPr>
              <w:rPr>
                <w:lang w:val="it-IT"/>
              </w:rPr>
            </w:pPr>
          </w:p>
          <w:p w14:paraId="575217FB" w14:textId="77777777" w:rsidR="007441FB" w:rsidRPr="000D1CEC" w:rsidRDefault="007441FB">
            <w:pPr>
              <w:rPr>
                <w:lang w:val="it-IT"/>
              </w:rPr>
            </w:pPr>
          </w:p>
          <w:p w14:paraId="036EECB3" w14:textId="77777777" w:rsidR="007441FB" w:rsidRPr="000D1CEC" w:rsidRDefault="007441FB">
            <w:pPr>
              <w:rPr>
                <w:b/>
                <w:lang w:val="it-IT"/>
              </w:rPr>
            </w:pPr>
          </w:p>
        </w:tc>
        <w:tc>
          <w:tcPr>
            <w:tcW w:w="882" w:type="pct"/>
          </w:tcPr>
          <w:p w14:paraId="517B53D0" w14:textId="77777777" w:rsidR="007441FB" w:rsidRPr="000D1CEC" w:rsidRDefault="007441FB">
            <w:pPr>
              <w:rPr>
                <w:lang w:val="it-IT"/>
              </w:rPr>
            </w:pPr>
          </w:p>
          <w:p w14:paraId="034B22A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47D8DE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FB9AEF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179EE4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DB5B0C2" w14:textId="77777777" w:rsidTr="004128AE">
        <w:trPr>
          <w:cantSplit/>
          <w:trHeight w:val="945"/>
        </w:trPr>
        <w:tc>
          <w:tcPr>
            <w:tcW w:w="588" w:type="pct"/>
          </w:tcPr>
          <w:p w14:paraId="6E14B6F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24.3743</w:t>
            </w:r>
            <w:r w:rsidR="00A42895">
              <w:rPr>
                <w:lang w:val="de-CH"/>
              </w:rPr>
              <w:t xml:space="preserve"> </w:t>
            </w:r>
            <w:r>
              <w:rPr>
                <w:lang w:val="de-CH"/>
              </w:rPr>
              <w:t>n</w:t>
            </w:r>
          </w:p>
        </w:tc>
        <w:tc>
          <w:tcPr>
            <w:tcW w:w="368" w:type="pct"/>
          </w:tcPr>
          <w:p w14:paraId="2BBBA87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62">
              <w:r>
                <w:rPr>
                  <w:rStyle w:val="Hyperlink"/>
                </w:rPr>
                <w:t>DE</w:t>
              </w:r>
            </w:hyperlink>
            <w:r w:rsidR="003F7ACC">
              <w:rPr>
                <w:lang w:val="de-CH"/>
              </w:rPr>
              <w:br/>
            </w:r>
            <w:hyperlink r:id="rId3163">
              <w:r>
                <w:rPr>
                  <w:rStyle w:val="Hyperlink"/>
                </w:rPr>
                <w:t>FR</w:t>
              </w:r>
            </w:hyperlink>
            <w:r w:rsidR="003F7ACC">
              <w:rPr>
                <w:lang w:val="de-CH"/>
              </w:rPr>
              <w:br/>
            </w:r>
            <w:hyperlink r:id="rId3164">
              <w:r>
                <w:rPr>
                  <w:rStyle w:val="Hyperlink"/>
                </w:rPr>
                <w:t>IT</w:t>
              </w:r>
            </w:hyperlink>
          </w:p>
        </w:tc>
        <w:tc>
          <w:tcPr>
            <w:tcW w:w="1431" w:type="pct"/>
          </w:tcPr>
          <w:p w14:paraId="593B1148" w14:textId="77777777" w:rsidR="007441FB" w:rsidRDefault="004128AE">
            <w:pPr>
              <w:rPr>
                <w:noProof/>
                <w:lang w:val="de-CH"/>
              </w:rPr>
            </w:pPr>
            <w:r>
              <w:rPr>
                <w:noProof/>
                <w:lang w:val="de-CH"/>
              </w:rPr>
              <w:t>Mo. Knutti. Mehr Spielraum bei Abparzellierungen</w:t>
            </w:r>
          </w:p>
          <w:p w14:paraId="4A12E381" w14:textId="77777777" w:rsidR="007441FB" w:rsidRDefault="004128AE">
            <w:pPr>
              <w:rPr>
                <w:noProof/>
                <w:lang w:val="fr-CH"/>
              </w:rPr>
            </w:pPr>
            <w:r>
              <w:rPr>
                <w:noProof/>
                <w:lang w:val="fr-CH"/>
              </w:rPr>
              <w:t>Mo. Knutti. Bâtiment soustrait d'une parcelle. Pour davantage de marge de manoeuvre</w:t>
            </w:r>
          </w:p>
          <w:p w14:paraId="51AE985D" w14:textId="77777777" w:rsidR="007441FB" w:rsidRDefault="004128AE">
            <w:pPr>
              <w:rPr>
                <w:noProof/>
                <w:lang w:val="it-IT"/>
              </w:rPr>
            </w:pPr>
            <w:r>
              <w:rPr>
                <w:noProof/>
                <w:lang w:val="it-IT"/>
              </w:rPr>
              <w:t>Mo. Knutti. Più margine di manovra per le divisioni materiali</w:t>
            </w:r>
          </w:p>
        </w:tc>
        <w:tc>
          <w:tcPr>
            <w:tcW w:w="702" w:type="pct"/>
          </w:tcPr>
          <w:p w14:paraId="32181315" w14:textId="77777777" w:rsidR="007441FB" w:rsidRDefault="004128AE">
            <w:pPr>
              <w:rPr>
                <w:lang w:val="de-CH"/>
              </w:rPr>
            </w:pPr>
            <w:r>
              <w:rPr>
                <w:lang w:val="de-CH"/>
              </w:rPr>
              <w:t>Ablehnung</w:t>
            </w:r>
          </w:p>
          <w:p w14:paraId="60A0EAAA" w14:textId="77777777" w:rsidR="007441FB" w:rsidRDefault="004128AE">
            <w:pPr>
              <w:rPr>
                <w:lang w:val="de-CH"/>
              </w:rPr>
            </w:pPr>
            <w:r>
              <w:rPr>
                <w:lang w:val="de-CH"/>
              </w:rPr>
              <w:t>Rejet</w:t>
            </w:r>
          </w:p>
          <w:p w14:paraId="18575407" w14:textId="77777777" w:rsidR="007441FB" w:rsidRDefault="004128AE">
            <w:pPr>
              <w:rPr>
                <w:b/>
                <w:lang w:val="de-CH"/>
              </w:rPr>
            </w:pPr>
            <w:r>
              <w:rPr>
                <w:lang w:val="de-CH"/>
              </w:rPr>
              <w:t>Respingere</w:t>
            </w:r>
          </w:p>
        </w:tc>
        <w:tc>
          <w:tcPr>
            <w:tcW w:w="882" w:type="pct"/>
          </w:tcPr>
          <w:p w14:paraId="693F42F8" w14:textId="77777777" w:rsidR="007441FB" w:rsidRDefault="007441FB">
            <w:pPr>
              <w:rPr>
                <w:lang w:val="de-CH"/>
              </w:rPr>
            </w:pPr>
          </w:p>
          <w:p w14:paraId="3AF9074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E99DB5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F8014D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FAD12C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1A28570" w14:textId="77777777" w:rsidTr="004128AE">
        <w:trPr>
          <w:cantSplit/>
          <w:trHeight w:val="945"/>
        </w:trPr>
        <w:tc>
          <w:tcPr>
            <w:tcW w:w="588" w:type="pct"/>
          </w:tcPr>
          <w:p w14:paraId="4E4AEE3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24.3751</w:t>
            </w:r>
            <w:r w:rsidR="00A42895">
              <w:rPr>
                <w:lang w:val="de-CH"/>
              </w:rPr>
              <w:t xml:space="preserve"> </w:t>
            </w:r>
            <w:r>
              <w:rPr>
                <w:lang w:val="de-CH"/>
              </w:rPr>
              <w:t>n</w:t>
            </w:r>
          </w:p>
        </w:tc>
        <w:tc>
          <w:tcPr>
            <w:tcW w:w="368" w:type="pct"/>
          </w:tcPr>
          <w:p w14:paraId="2BA1E23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65">
              <w:r>
                <w:rPr>
                  <w:rStyle w:val="Hyperlink"/>
                </w:rPr>
                <w:t>DE</w:t>
              </w:r>
            </w:hyperlink>
            <w:r w:rsidR="003F7ACC">
              <w:rPr>
                <w:lang w:val="de-CH"/>
              </w:rPr>
              <w:br/>
            </w:r>
            <w:hyperlink r:id="rId3166">
              <w:r>
                <w:rPr>
                  <w:rStyle w:val="Hyperlink"/>
                </w:rPr>
                <w:t>FR</w:t>
              </w:r>
            </w:hyperlink>
            <w:r w:rsidR="003F7ACC">
              <w:rPr>
                <w:lang w:val="de-CH"/>
              </w:rPr>
              <w:br/>
            </w:r>
            <w:hyperlink r:id="rId3167">
              <w:r>
                <w:rPr>
                  <w:rStyle w:val="Hyperlink"/>
                </w:rPr>
                <w:t>IT</w:t>
              </w:r>
            </w:hyperlink>
          </w:p>
        </w:tc>
        <w:tc>
          <w:tcPr>
            <w:tcW w:w="1431" w:type="pct"/>
          </w:tcPr>
          <w:p w14:paraId="7C6F3156" w14:textId="77777777" w:rsidR="007441FB" w:rsidRDefault="004128AE">
            <w:pPr>
              <w:rPr>
                <w:noProof/>
                <w:lang w:val="de-CH"/>
              </w:rPr>
            </w:pPr>
            <w:r>
              <w:rPr>
                <w:noProof/>
                <w:lang w:val="de-CH"/>
              </w:rPr>
              <w:t>Ip. Roduit. Endometriose. Wurde der Ständerat getäuscht?</w:t>
            </w:r>
          </w:p>
          <w:p w14:paraId="50C4B1A5" w14:textId="77777777" w:rsidR="007441FB" w:rsidRDefault="004128AE">
            <w:pPr>
              <w:rPr>
                <w:noProof/>
                <w:lang w:val="fr-CH"/>
              </w:rPr>
            </w:pPr>
            <w:r>
              <w:rPr>
                <w:noProof/>
                <w:lang w:val="fr-CH"/>
              </w:rPr>
              <w:t>Ip. Roduit. Endométriose. Le Conseil des Etats a-t-il été trompé?</w:t>
            </w:r>
          </w:p>
          <w:p w14:paraId="24DFD518" w14:textId="77777777" w:rsidR="007441FB" w:rsidRDefault="004128AE">
            <w:pPr>
              <w:rPr>
                <w:noProof/>
                <w:lang w:val="it-IT"/>
              </w:rPr>
            </w:pPr>
            <w:r>
              <w:rPr>
                <w:noProof/>
                <w:lang w:val="it-IT"/>
              </w:rPr>
              <w:t>Ip. Roduit. Endometriosi. Il Consiglio degli Stati è stato ingannato?</w:t>
            </w:r>
          </w:p>
        </w:tc>
        <w:tc>
          <w:tcPr>
            <w:tcW w:w="702" w:type="pct"/>
          </w:tcPr>
          <w:p w14:paraId="39FEBE81" w14:textId="77777777" w:rsidR="007441FB" w:rsidRPr="000D1CEC" w:rsidRDefault="007441FB">
            <w:pPr>
              <w:rPr>
                <w:lang w:val="it-IT"/>
              </w:rPr>
            </w:pPr>
          </w:p>
          <w:p w14:paraId="7CDF2AF5" w14:textId="77777777" w:rsidR="007441FB" w:rsidRPr="000D1CEC" w:rsidRDefault="007441FB">
            <w:pPr>
              <w:rPr>
                <w:lang w:val="it-IT"/>
              </w:rPr>
            </w:pPr>
          </w:p>
          <w:p w14:paraId="187FFFE1" w14:textId="77777777" w:rsidR="007441FB" w:rsidRPr="000D1CEC" w:rsidRDefault="007441FB">
            <w:pPr>
              <w:rPr>
                <w:b/>
                <w:lang w:val="it-IT"/>
              </w:rPr>
            </w:pPr>
          </w:p>
        </w:tc>
        <w:tc>
          <w:tcPr>
            <w:tcW w:w="882" w:type="pct"/>
          </w:tcPr>
          <w:p w14:paraId="01880C6B" w14:textId="77777777" w:rsidR="007441FB" w:rsidRPr="000D1CEC" w:rsidRDefault="007441FB">
            <w:pPr>
              <w:rPr>
                <w:lang w:val="it-IT"/>
              </w:rPr>
            </w:pPr>
          </w:p>
          <w:p w14:paraId="5B5128C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39563A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51E014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0B23A5F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2EDEBDC9" w14:textId="77777777" w:rsidTr="004128AE">
        <w:trPr>
          <w:cantSplit/>
          <w:trHeight w:val="945"/>
        </w:trPr>
        <w:tc>
          <w:tcPr>
            <w:tcW w:w="588" w:type="pct"/>
          </w:tcPr>
          <w:p w14:paraId="02E606F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24.3768</w:t>
            </w:r>
            <w:r w:rsidR="00A42895">
              <w:rPr>
                <w:lang w:val="de-CH"/>
              </w:rPr>
              <w:t xml:space="preserve"> </w:t>
            </w:r>
            <w:r>
              <w:rPr>
                <w:lang w:val="de-CH"/>
              </w:rPr>
              <w:t>n</w:t>
            </w:r>
          </w:p>
        </w:tc>
        <w:tc>
          <w:tcPr>
            <w:tcW w:w="368" w:type="pct"/>
          </w:tcPr>
          <w:p w14:paraId="4DA4D25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68">
              <w:r>
                <w:rPr>
                  <w:rStyle w:val="Hyperlink"/>
                </w:rPr>
                <w:t>DE</w:t>
              </w:r>
            </w:hyperlink>
            <w:r w:rsidR="003F7ACC">
              <w:rPr>
                <w:lang w:val="de-CH"/>
              </w:rPr>
              <w:br/>
            </w:r>
            <w:hyperlink r:id="rId3169">
              <w:r>
                <w:rPr>
                  <w:rStyle w:val="Hyperlink"/>
                </w:rPr>
                <w:t>FR</w:t>
              </w:r>
            </w:hyperlink>
            <w:r w:rsidR="003F7ACC">
              <w:rPr>
                <w:lang w:val="de-CH"/>
              </w:rPr>
              <w:br/>
            </w:r>
            <w:hyperlink r:id="rId3170">
              <w:r>
                <w:rPr>
                  <w:rStyle w:val="Hyperlink"/>
                </w:rPr>
                <w:t>IT</w:t>
              </w:r>
            </w:hyperlink>
          </w:p>
        </w:tc>
        <w:tc>
          <w:tcPr>
            <w:tcW w:w="1431" w:type="pct"/>
          </w:tcPr>
          <w:p w14:paraId="47274E4C" w14:textId="77777777" w:rsidR="007441FB" w:rsidRDefault="004128AE">
            <w:pPr>
              <w:rPr>
                <w:noProof/>
                <w:lang w:val="de-CH"/>
              </w:rPr>
            </w:pPr>
            <w:r>
              <w:rPr>
                <w:noProof/>
                <w:lang w:val="de-CH"/>
              </w:rPr>
              <w:t>Ip. Gugger. Agilität und internationale Zusammenarbeit in der Umsetzung von Russland-Sanktionen gegen bereits sanktionierte Individuen und Unternehmen</w:t>
            </w:r>
          </w:p>
          <w:p w14:paraId="49F3848A" w14:textId="77777777" w:rsidR="007441FB" w:rsidRPr="000D1CEC" w:rsidRDefault="004128AE">
            <w:pPr>
              <w:rPr>
                <w:noProof/>
                <w:lang w:val="it-IT"/>
              </w:rPr>
            </w:pPr>
            <w:r>
              <w:rPr>
                <w:noProof/>
                <w:lang w:val="fr-CH"/>
              </w:rPr>
              <w:t xml:space="preserve">Ip. Gugger. Mise en oeuvre des sanctions à l'encontre de la Russie contre des individus et des entreprises déjà sanctionnés. </w:t>
            </w:r>
            <w:r w:rsidRPr="000D1CEC">
              <w:rPr>
                <w:noProof/>
                <w:lang w:val="it-IT"/>
              </w:rPr>
              <w:t>Agilité et collaboration internationale</w:t>
            </w:r>
          </w:p>
          <w:p w14:paraId="1E306E30" w14:textId="77777777" w:rsidR="007441FB" w:rsidRDefault="004128AE">
            <w:pPr>
              <w:rPr>
                <w:noProof/>
                <w:lang w:val="it-IT"/>
              </w:rPr>
            </w:pPr>
            <w:r>
              <w:rPr>
                <w:noProof/>
                <w:lang w:val="it-IT"/>
              </w:rPr>
              <w:t>Ip. Gugger. Agilità e cooperazione internazionale nell'attuazione delle sanzioni nei confronti della Russia contro persone e società già sanzionate</w:t>
            </w:r>
          </w:p>
        </w:tc>
        <w:tc>
          <w:tcPr>
            <w:tcW w:w="702" w:type="pct"/>
          </w:tcPr>
          <w:p w14:paraId="42FFE8ED" w14:textId="77777777" w:rsidR="007441FB" w:rsidRPr="000D1CEC" w:rsidRDefault="007441FB">
            <w:pPr>
              <w:rPr>
                <w:lang w:val="it-IT"/>
              </w:rPr>
            </w:pPr>
          </w:p>
          <w:p w14:paraId="6E979C7E" w14:textId="77777777" w:rsidR="007441FB" w:rsidRPr="000D1CEC" w:rsidRDefault="007441FB">
            <w:pPr>
              <w:rPr>
                <w:lang w:val="it-IT"/>
              </w:rPr>
            </w:pPr>
          </w:p>
          <w:p w14:paraId="495B8A27" w14:textId="77777777" w:rsidR="007441FB" w:rsidRPr="000D1CEC" w:rsidRDefault="007441FB">
            <w:pPr>
              <w:rPr>
                <w:b/>
                <w:lang w:val="it-IT"/>
              </w:rPr>
            </w:pPr>
          </w:p>
        </w:tc>
        <w:tc>
          <w:tcPr>
            <w:tcW w:w="882" w:type="pct"/>
          </w:tcPr>
          <w:p w14:paraId="57CFE816" w14:textId="77777777" w:rsidR="007441FB" w:rsidRPr="000D1CEC" w:rsidRDefault="007441FB">
            <w:pPr>
              <w:rPr>
                <w:lang w:val="it-IT"/>
              </w:rPr>
            </w:pPr>
          </w:p>
          <w:p w14:paraId="5E077FB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0BC572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467E5F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0EEA93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67E6050" w14:textId="77777777" w:rsidTr="004128AE">
        <w:trPr>
          <w:cantSplit/>
          <w:trHeight w:val="945"/>
        </w:trPr>
        <w:tc>
          <w:tcPr>
            <w:tcW w:w="588" w:type="pct"/>
          </w:tcPr>
          <w:p w14:paraId="322385D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24.3773</w:t>
            </w:r>
            <w:r w:rsidR="00A42895">
              <w:rPr>
                <w:lang w:val="de-CH"/>
              </w:rPr>
              <w:t xml:space="preserve"> </w:t>
            </w:r>
            <w:r>
              <w:rPr>
                <w:lang w:val="de-CH"/>
              </w:rPr>
              <w:t>n</w:t>
            </w:r>
          </w:p>
        </w:tc>
        <w:tc>
          <w:tcPr>
            <w:tcW w:w="368" w:type="pct"/>
          </w:tcPr>
          <w:p w14:paraId="17D236F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71">
              <w:r>
                <w:rPr>
                  <w:rStyle w:val="Hyperlink"/>
                </w:rPr>
                <w:t>DE</w:t>
              </w:r>
            </w:hyperlink>
            <w:r w:rsidR="003F7ACC">
              <w:rPr>
                <w:lang w:val="de-CH"/>
              </w:rPr>
              <w:br/>
            </w:r>
            <w:hyperlink r:id="rId3172">
              <w:r>
                <w:rPr>
                  <w:rStyle w:val="Hyperlink"/>
                </w:rPr>
                <w:t>FR</w:t>
              </w:r>
            </w:hyperlink>
            <w:r w:rsidR="003F7ACC">
              <w:rPr>
                <w:lang w:val="de-CH"/>
              </w:rPr>
              <w:br/>
            </w:r>
            <w:hyperlink r:id="rId3173">
              <w:r>
                <w:rPr>
                  <w:rStyle w:val="Hyperlink"/>
                </w:rPr>
                <w:t>IT</w:t>
              </w:r>
            </w:hyperlink>
          </w:p>
        </w:tc>
        <w:tc>
          <w:tcPr>
            <w:tcW w:w="1431" w:type="pct"/>
          </w:tcPr>
          <w:p w14:paraId="76935B7F" w14:textId="77777777" w:rsidR="007441FB" w:rsidRDefault="004128AE">
            <w:pPr>
              <w:rPr>
                <w:noProof/>
                <w:lang w:val="de-CH"/>
              </w:rPr>
            </w:pPr>
            <w:r>
              <w:rPr>
                <w:noProof/>
                <w:lang w:val="de-CH"/>
              </w:rPr>
              <w:t>Ip. Bertschy. Investitionskredite Landwirtschaft. In Rentabilität und Einkommensverbesserung statt in die Verschuldung "investieren"</w:t>
            </w:r>
          </w:p>
          <w:p w14:paraId="0E2A1911" w14:textId="77777777" w:rsidR="007441FB" w:rsidRDefault="004128AE">
            <w:pPr>
              <w:rPr>
                <w:noProof/>
                <w:lang w:val="fr-CH"/>
              </w:rPr>
            </w:pPr>
            <w:r>
              <w:rPr>
                <w:noProof/>
                <w:lang w:val="fr-CH"/>
              </w:rPr>
              <w:t>Ip. Bertschy. Crédits d'investissement agricoles. Bien investir, pour la rentabilité et l'amélioration des revenus plutôt que l'endettement</w:t>
            </w:r>
          </w:p>
          <w:p w14:paraId="00105375" w14:textId="77777777" w:rsidR="007441FB" w:rsidRDefault="004128AE">
            <w:pPr>
              <w:rPr>
                <w:noProof/>
                <w:lang w:val="it-IT"/>
              </w:rPr>
            </w:pPr>
            <w:r>
              <w:rPr>
                <w:noProof/>
                <w:lang w:val="it-IT"/>
              </w:rPr>
              <w:t>Ip. Bertschy. Crediti di investimento nell'agricoltura. «Investire» nella redditività e nel miglioramento del reddito anziché nell'indebitamento</w:t>
            </w:r>
          </w:p>
        </w:tc>
        <w:tc>
          <w:tcPr>
            <w:tcW w:w="702" w:type="pct"/>
          </w:tcPr>
          <w:p w14:paraId="0D5E5E6A" w14:textId="77777777" w:rsidR="007441FB" w:rsidRPr="000D1CEC" w:rsidRDefault="007441FB">
            <w:pPr>
              <w:rPr>
                <w:lang w:val="it-IT"/>
              </w:rPr>
            </w:pPr>
          </w:p>
          <w:p w14:paraId="7858B0BE" w14:textId="77777777" w:rsidR="007441FB" w:rsidRPr="000D1CEC" w:rsidRDefault="007441FB">
            <w:pPr>
              <w:rPr>
                <w:lang w:val="it-IT"/>
              </w:rPr>
            </w:pPr>
          </w:p>
          <w:p w14:paraId="7D816545" w14:textId="77777777" w:rsidR="007441FB" w:rsidRPr="000D1CEC" w:rsidRDefault="007441FB">
            <w:pPr>
              <w:rPr>
                <w:b/>
                <w:lang w:val="it-IT"/>
              </w:rPr>
            </w:pPr>
          </w:p>
        </w:tc>
        <w:tc>
          <w:tcPr>
            <w:tcW w:w="882" w:type="pct"/>
          </w:tcPr>
          <w:p w14:paraId="6817069E" w14:textId="77777777" w:rsidR="007441FB" w:rsidRPr="000D1CEC" w:rsidRDefault="007441FB">
            <w:pPr>
              <w:rPr>
                <w:lang w:val="it-IT"/>
              </w:rPr>
            </w:pPr>
          </w:p>
          <w:p w14:paraId="5665D3A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B75C25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FACD26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40FA01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2891E069" w14:textId="77777777" w:rsidTr="004128AE">
        <w:trPr>
          <w:cantSplit/>
          <w:trHeight w:val="945"/>
        </w:trPr>
        <w:tc>
          <w:tcPr>
            <w:tcW w:w="588" w:type="pct"/>
          </w:tcPr>
          <w:p w14:paraId="0941A69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24.3779</w:t>
            </w:r>
            <w:r w:rsidR="00A42895">
              <w:rPr>
                <w:lang w:val="de-CH"/>
              </w:rPr>
              <w:t xml:space="preserve"> </w:t>
            </w:r>
            <w:r>
              <w:rPr>
                <w:lang w:val="de-CH"/>
              </w:rPr>
              <w:t>n</w:t>
            </w:r>
          </w:p>
        </w:tc>
        <w:tc>
          <w:tcPr>
            <w:tcW w:w="368" w:type="pct"/>
          </w:tcPr>
          <w:p w14:paraId="369FE9C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74">
              <w:r>
                <w:rPr>
                  <w:rStyle w:val="Hyperlink"/>
                </w:rPr>
                <w:t>DE</w:t>
              </w:r>
            </w:hyperlink>
            <w:r w:rsidR="003F7ACC">
              <w:rPr>
                <w:lang w:val="de-CH"/>
              </w:rPr>
              <w:br/>
            </w:r>
            <w:hyperlink r:id="rId3175">
              <w:r>
                <w:rPr>
                  <w:rStyle w:val="Hyperlink"/>
                </w:rPr>
                <w:t>FR</w:t>
              </w:r>
            </w:hyperlink>
            <w:r w:rsidR="003F7ACC">
              <w:rPr>
                <w:lang w:val="de-CH"/>
              </w:rPr>
              <w:br/>
            </w:r>
            <w:hyperlink r:id="rId3176">
              <w:r>
                <w:rPr>
                  <w:rStyle w:val="Hyperlink"/>
                </w:rPr>
                <w:t>IT</w:t>
              </w:r>
            </w:hyperlink>
          </w:p>
        </w:tc>
        <w:tc>
          <w:tcPr>
            <w:tcW w:w="1431" w:type="pct"/>
          </w:tcPr>
          <w:p w14:paraId="2FD88715" w14:textId="77777777" w:rsidR="007441FB" w:rsidRDefault="004128AE">
            <w:pPr>
              <w:rPr>
                <w:noProof/>
                <w:lang w:val="de-CH"/>
              </w:rPr>
            </w:pPr>
            <w:r>
              <w:rPr>
                <w:noProof/>
                <w:lang w:val="de-CH"/>
              </w:rPr>
              <w:t>Mo. Grossen Jürg. Mehr Flexibilität und Eigenverantwortung für Arbeitnehmende mit hohem Einkommen</w:t>
            </w:r>
          </w:p>
          <w:p w14:paraId="20C2F9E9" w14:textId="77777777" w:rsidR="007441FB" w:rsidRDefault="004128AE">
            <w:pPr>
              <w:rPr>
                <w:noProof/>
                <w:lang w:val="fr-CH"/>
              </w:rPr>
            </w:pPr>
            <w:r>
              <w:rPr>
                <w:noProof/>
                <w:lang w:val="fr-CH"/>
              </w:rPr>
              <w:t>Mo. Grossen Jürg. Plus de flexibilité et de responsabilité individuelle pour les travailleurs à haut revenu</w:t>
            </w:r>
          </w:p>
          <w:p w14:paraId="72FA2BD8" w14:textId="77777777" w:rsidR="007441FB" w:rsidRDefault="004128AE">
            <w:pPr>
              <w:rPr>
                <w:noProof/>
                <w:lang w:val="it-IT"/>
              </w:rPr>
            </w:pPr>
            <w:r>
              <w:rPr>
                <w:noProof/>
                <w:lang w:val="it-IT"/>
              </w:rPr>
              <w:t>Mo. Grossen Jürg. Più flessibilità e responsabilità personale per i lavoratori con un reddito elevato</w:t>
            </w:r>
          </w:p>
        </w:tc>
        <w:tc>
          <w:tcPr>
            <w:tcW w:w="702" w:type="pct"/>
          </w:tcPr>
          <w:p w14:paraId="0270F343" w14:textId="77777777" w:rsidR="007441FB" w:rsidRDefault="004128AE">
            <w:pPr>
              <w:rPr>
                <w:lang w:val="de-CH"/>
              </w:rPr>
            </w:pPr>
            <w:r>
              <w:rPr>
                <w:lang w:val="de-CH"/>
              </w:rPr>
              <w:t>Ablehnung</w:t>
            </w:r>
          </w:p>
          <w:p w14:paraId="4230F322" w14:textId="77777777" w:rsidR="007441FB" w:rsidRDefault="004128AE">
            <w:pPr>
              <w:rPr>
                <w:lang w:val="de-CH"/>
              </w:rPr>
            </w:pPr>
            <w:r>
              <w:rPr>
                <w:lang w:val="de-CH"/>
              </w:rPr>
              <w:t>Rejet</w:t>
            </w:r>
          </w:p>
          <w:p w14:paraId="6AEC361E" w14:textId="77777777" w:rsidR="007441FB" w:rsidRDefault="004128AE">
            <w:pPr>
              <w:rPr>
                <w:b/>
                <w:lang w:val="de-CH"/>
              </w:rPr>
            </w:pPr>
            <w:r>
              <w:rPr>
                <w:lang w:val="de-CH"/>
              </w:rPr>
              <w:t>Respingere</w:t>
            </w:r>
          </w:p>
        </w:tc>
        <w:tc>
          <w:tcPr>
            <w:tcW w:w="882" w:type="pct"/>
          </w:tcPr>
          <w:p w14:paraId="02E51AC8" w14:textId="77777777" w:rsidR="007441FB" w:rsidRDefault="007441FB">
            <w:pPr>
              <w:rPr>
                <w:lang w:val="de-CH"/>
              </w:rPr>
            </w:pPr>
          </w:p>
          <w:p w14:paraId="2A41242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013C5A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1937DD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24EEAC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7C41906" w14:textId="77777777" w:rsidTr="004128AE">
        <w:trPr>
          <w:cantSplit/>
          <w:trHeight w:val="945"/>
        </w:trPr>
        <w:tc>
          <w:tcPr>
            <w:tcW w:w="588" w:type="pct"/>
          </w:tcPr>
          <w:p w14:paraId="7F5AE93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24.3794</w:t>
            </w:r>
            <w:r w:rsidR="00A42895">
              <w:rPr>
                <w:lang w:val="de-CH"/>
              </w:rPr>
              <w:t xml:space="preserve"> </w:t>
            </w:r>
            <w:r>
              <w:rPr>
                <w:lang w:val="de-CH"/>
              </w:rPr>
              <w:t>n</w:t>
            </w:r>
          </w:p>
        </w:tc>
        <w:tc>
          <w:tcPr>
            <w:tcW w:w="368" w:type="pct"/>
          </w:tcPr>
          <w:p w14:paraId="5DB3033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77">
              <w:r>
                <w:rPr>
                  <w:rStyle w:val="Hyperlink"/>
                </w:rPr>
                <w:t>DE</w:t>
              </w:r>
            </w:hyperlink>
            <w:r w:rsidR="003F7ACC">
              <w:rPr>
                <w:lang w:val="de-CH"/>
              </w:rPr>
              <w:br/>
            </w:r>
            <w:hyperlink r:id="rId3178">
              <w:r>
                <w:rPr>
                  <w:rStyle w:val="Hyperlink"/>
                </w:rPr>
                <w:t>FR</w:t>
              </w:r>
            </w:hyperlink>
            <w:r w:rsidR="003F7ACC">
              <w:rPr>
                <w:lang w:val="de-CH"/>
              </w:rPr>
              <w:br/>
            </w:r>
            <w:hyperlink r:id="rId3179">
              <w:r>
                <w:rPr>
                  <w:rStyle w:val="Hyperlink"/>
                </w:rPr>
                <w:t>IT</w:t>
              </w:r>
            </w:hyperlink>
          </w:p>
        </w:tc>
        <w:tc>
          <w:tcPr>
            <w:tcW w:w="1431" w:type="pct"/>
          </w:tcPr>
          <w:p w14:paraId="378EE2B1" w14:textId="77777777" w:rsidR="007441FB" w:rsidRDefault="004128AE">
            <w:pPr>
              <w:rPr>
                <w:noProof/>
                <w:lang w:val="de-CH"/>
              </w:rPr>
            </w:pPr>
            <w:r>
              <w:rPr>
                <w:noProof/>
                <w:lang w:val="de-CH"/>
              </w:rPr>
              <w:t>Ip. Amoos. Transparenz bei den Transaktionsgebühren und -kommissionen für bargeldlose Zahlungsmittel</w:t>
            </w:r>
          </w:p>
          <w:p w14:paraId="7F9B835A" w14:textId="77777777" w:rsidR="007441FB" w:rsidRDefault="004128AE">
            <w:pPr>
              <w:rPr>
                <w:noProof/>
                <w:lang w:val="fr-CH"/>
              </w:rPr>
            </w:pPr>
            <w:r>
              <w:rPr>
                <w:noProof/>
                <w:lang w:val="fr-CH"/>
              </w:rPr>
              <w:t>Ip. Amoos. Transparence des frais et commissions de transaction des moyens de paiement sans espèces</w:t>
            </w:r>
          </w:p>
          <w:p w14:paraId="0C0B18D9" w14:textId="77777777" w:rsidR="007441FB" w:rsidRDefault="004128AE">
            <w:pPr>
              <w:rPr>
                <w:noProof/>
                <w:lang w:val="it-IT"/>
              </w:rPr>
            </w:pPr>
            <w:r>
              <w:rPr>
                <w:noProof/>
                <w:lang w:val="it-IT"/>
              </w:rPr>
              <w:t>Ip. Amoos. Trasparenza riguardo alle spese e alle commissioni delle transazioni effettuate senza contanti</w:t>
            </w:r>
          </w:p>
        </w:tc>
        <w:tc>
          <w:tcPr>
            <w:tcW w:w="702" w:type="pct"/>
          </w:tcPr>
          <w:p w14:paraId="20C4E7C5" w14:textId="77777777" w:rsidR="007441FB" w:rsidRPr="000D1CEC" w:rsidRDefault="007441FB">
            <w:pPr>
              <w:rPr>
                <w:lang w:val="it-IT"/>
              </w:rPr>
            </w:pPr>
          </w:p>
          <w:p w14:paraId="3CFC271D" w14:textId="77777777" w:rsidR="007441FB" w:rsidRPr="000D1CEC" w:rsidRDefault="007441FB">
            <w:pPr>
              <w:rPr>
                <w:lang w:val="it-IT"/>
              </w:rPr>
            </w:pPr>
          </w:p>
          <w:p w14:paraId="3075665E" w14:textId="77777777" w:rsidR="007441FB" w:rsidRPr="000D1CEC" w:rsidRDefault="007441FB">
            <w:pPr>
              <w:rPr>
                <w:b/>
                <w:lang w:val="it-IT"/>
              </w:rPr>
            </w:pPr>
          </w:p>
        </w:tc>
        <w:tc>
          <w:tcPr>
            <w:tcW w:w="882" w:type="pct"/>
          </w:tcPr>
          <w:p w14:paraId="22E4EE08" w14:textId="77777777" w:rsidR="007441FB" w:rsidRPr="000D1CEC" w:rsidRDefault="007441FB">
            <w:pPr>
              <w:rPr>
                <w:lang w:val="it-IT"/>
              </w:rPr>
            </w:pPr>
          </w:p>
          <w:p w14:paraId="438C602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B50A6C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01C1E5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31C543B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0C95B900" w14:textId="77777777" w:rsidTr="004128AE">
        <w:trPr>
          <w:cantSplit/>
          <w:trHeight w:val="945"/>
        </w:trPr>
        <w:tc>
          <w:tcPr>
            <w:tcW w:w="588" w:type="pct"/>
          </w:tcPr>
          <w:p w14:paraId="3900EEF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24.3799</w:t>
            </w:r>
            <w:r w:rsidR="00A42895">
              <w:rPr>
                <w:lang w:val="de-CH"/>
              </w:rPr>
              <w:t xml:space="preserve"> </w:t>
            </w:r>
            <w:r>
              <w:rPr>
                <w:lang w:val="de-CH"/>
              </w:rPr>
              <w:t>n</w:t>
            </w:r>
          </w:p>
        </w:tc>
        <w:tc>
          <w:tcPr>
            <w:tcW w:w="368" w:type="pct"/>
          </w:tcPr>
          <w:p w14:paraId="73DB85D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80">
              <w:r>
                <w:rPr>
                  <w:rStyle w:val="Hyperlink"/>
                </w:rPr>
                <w:t>DE</w:t>
              </w:r>
            </w:hyperlink>
            <w:r w:rsidR="003F7ACC">
              <w:rPr>
                <w:lang w:val="de-CH"/>
              </w:rPr>
              <w:br/>
            </w:r>
            <w:hyperlink r:id="rId3181">
              <w:r>
                <w:rPr>
                  <w:rStyle w:val="Hyperlink"/>
                </w:rPr>
                <w:t>FR</w:t>
              </w:r>
            </w:hyperlink>
            <w:r w:rsidR="003F7ACC">
              <w:rPr>
                <w:lang w:val="de-CH"/>
              </w:rPr>
              <w:br/>
            </w:r>
            <w:hyperlink r:id="rId3182">
              <w:r>
                <w:rPr>
                  <w:rStyle w:val="Hyperlink"/>
                </w:rPr>
                <w:t>IT</w:t>
              </w:r>
            </w:hyperlink>
          </w:p>
        </w:tc>
        <w:tc>
          <w:tcPr>
            <w:tcW w:w="1431" w:type="pct"/>
          </w:tcPr>
          <w:p w14:paraId="47A97CD7" w14:textId="77777777" w:rsidR="007441FB" w:rsidRDefault="004128AE">
            <w:pPr>
              <w:rPr>
                <w:noProof/>
                <w:lang w:val="de-CH"/>
              </w:rPr>
            </w:pPr>
            <w:r>
              <w:rPr>
                <w:noProof/>
                <w:lang w:val="de-CH"/>
              </w:rPr>
              <w:t>Mo. Jauslin. Administrativaufwendungen im Auftrag des Bundes sind nicht gratis</w:t>
            </w:r>
          </w:p>
          <w:p w14:paraId="4C271CBF" w14:textId="77777777" w:rsidR="007441FB" w:rsidRDefault="004128AE">
            <w:pPr>
              <w:rPr>
                <w:noProof/>
                <w:lang w:val="fr-CH"/>
              </w:rPr>
            </w:pPr>
            <w:r>
              <w:rPr>
                <w:noProof/>
                <w:lang w:val="fr-CH"/>
              </w:rPr>
              <w:t>Mo. Jauslin. Les tâches administratives sur mandat de la Confédération ne sont pas gratuites</w:t>
            </w:r>
          </w:p>
          <w:p w14:paraId="1386A0A8" w14:textId="77777777" w:rsidR="007441FB" w:rsidRDefault="004128AE">
            <w:pPr>
              <w:rPr>
                <w:noProof/>
                <w:lang w:val="it-IT"/>
              </w:rPr>
            </w:pPr>
            <w:r>
              <w:rPr>
                <w:noProof/>
                <w:lang w:val="it-IT"/>
              </w:rPr>
              <w:t>Mo. Jauslin. I compiti amministrativi su mandato della Confederazione non sono gratuiti</w:t>
            </w:r>
          </w:p>
        </w:tc>
        <w:tc>
          <w:tcPr>
            <w:tcW w:w="702" w:type="pct"/>
          </w:tcPr>
          <w:p w14:paraId="2ECE1BA2" w14:textId="77777777" w:rsidR="007441FB" w:rsidRDefault="004128AE">
            <w:pPr>
              <w:rPr>
                <w:lang w:val="de-CH"/>
              </w:rPr>
            </w:pPr>
            <w:r>
              <w:rPr>
                <w:lang w:val="de-CH"/>
              </w:rPr>
              <w:t>Ablehnung</w:t>
            </w:r>
          </w:p>
          <w:p w14:paraId="3406DE15" w14:textId="77777777" w:rsidR="007441FB" w:rsidRDefault="004128AE">
            <w:pPr>
              <w:rPr>
                <w:lang w:val="de-CH"/>
              </w:rPr>
            </w:pPr>
            <w:r>
              <w:rPr>
                <w:lang w:val="de-CH"/>
              </w:rPr>
              <w:t>Rejet</w:t>
            </w:r>
          </w:p>
          <w:p w14:paraId="0682A95E" w14:textId="77777777" w:rsidR="007441FB" w:rsidRDefault="004128AE">
            <w:pPr>
              <w:rPr>
                <w:b/>
                <w:lang w:val="de-CH"/>
              </w:rPr>
            </w:pPr>
            <w:r>
              <w:rPr>
                <w:lang w:val="de-CH"/>
              </w:rPr>
              <w:t>Respingere</w:t>
            </w:r>
          </w:p>
        </w:tc>
        <w:tc>
          <w:tcPr>
            <w:tcW w:w="882" w:type="pct"/>
          </w:tcPr>
          <w:p w14:paraId="5DA8378A" w14:textId="77777777" w:rsidR="007441FB" w:rsidRDefault="007441FB">
            <w:pPr>
              <w:rPr>
                <w:lang w:val="de-CH"/>
              </w:rPr>
            </w:pPr>
          </w:p>
          <w:p w14:paraId="1967926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568817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53C6CD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A28DC3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613FBAC" w14:textId="77777777" w:rsidTr="004128AE">
        <w:trPr>
          <w:cantSplit/>
          <w:trHeight w:val="945"/>
        </w:trPr>
        <w:tc>
          <w:tcPr>
            <w:tcW w:w="588" w:type="pct"/>
          </w:tcPr>
          <w:p w14:paraId="66E6E85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24.3805</w:t>
            </w:r>
            <w:r w:rsidR="00A42895">
              <w:rPr>
                <w:lang w:val="de-CH"/>
              </w:rPr>
              <w:t xml:space="preserve"> </w:t>
            </w:r>
            <w:r>
              <w:rPr>
                <w:lang w:val="de-CH"/>
              </w:rPr>
              <w:t>n</w:t>
            </w:r>
          </w:p>
        </w:tc>
        <w:tc>
          <w:tcPr>
            <w:tcW w:w="368" w:type="pct"/>
          </w:tcPr>
          <w:p w14:paraId="436BA24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83">
              <w:r>
                <w:rPr>
                  <w:rStyle w:val="Hyperlink"/>
                </w:rPr>
                <w:t>DE</w:t>
              </w:r>
            </w:hyperlink>
            <w:r w:rsidR="003F7ACC">
              <w:rPr>
                <w:lang w:val="de-CH"/>
              </w:rPr>
              <w:br/>
            </w:r>
            <w:hyperlink r:id="rId3184">
              <w:r>
                <w:rPr>
                  <w:rStyle w:val="Hyperlink"/>
                </w:rPr>
                <w:t>FR</w:t>
              </w:r>
            </w:hyperlink>
            <w:r w:rsidR="003F7ACC">
              <w:rPr>
                <w:lang w:val="de-CH"/>
              </w:rPr>
              <w:br/>
            </w:r>
            <w:hyperlink r:id="rId3185">
              <w:r>
                <w:rPr>
                  <w:rStyle w:val="Hyperlink"/>
                </w:rPr>
                <w:t>IT</w:t>
              </w:r>
            </w:hyperlink>
          </w:p>
        </w:tc>
        <w:tc>
          <w:tcPr>
            <w:tcW w:w="1431" w:type="pct"/>
          </w:tcPr>
          <w:p w14:paraId="133C52E2" w14:textId="77777777" w:rsidR="007441FB" w:rsidRDefault="004128AE">
            <w:pPr>
              <w:rPr>
                <w:noProof/>
                <w:lang w:val="de-CH"/>
              </w:rPr>
            </w:pPr>
            <w:r>
              <w:rPr>
                <w:noProof/>
                <w:lang w:val="de-CH"/>
              </w:rPr>
              <w:t>Mo. Marti Samira. Für eine vereinfachte Auszahlung der Schlechtwetterentschädigung bei grosser Hitze</w:t>
            </w:r>
          </w:p>
          <w:p w14:paraId="0C447595" w14:textId="77777777" w:rsidR="007441FB" w:rsidRDefault="004128AE">
            <w:pPr>
              <w:rPr>
                <w:noProof/>
                <w:lang w:val="fr-CH"/>
              </w:rPr>
            </w:pPr>
            <w:r>
              <w:rPr>
                <w:noProof/>
                <w:lang w:val="fr-CH"/>
              </w:rPr>
              <w:t>Mo. Marti Samira. Pour un versement simplifié des indemnités pour intempéries lors des jours de forte chaleur</w:t>
            </w:r>
          </w:p>
          <w:p w14:paraId="395F8190" w14:textId="77777777" w:rsidR="007441FB" w:rsidRDefault="004128AE">
            <w:pPr>
              <w:rPr>
                <w:noProof/>
                <w:lang w:val="it-IT"/>
              </w:rPr>
            </w:pPr>
            <w:r>
              <w:rPr>
                <w:noProof/>
                <w:lang w:val="it-IT"/>
              </w:rPr>
              <w:t>Mo. Marti Samira. Versamento semplificato delle indennità per intemperie per i giorni con temperature molto elevate</w:t>
            </w:r>
          </w:p>
        </w:tc>
        <w:tc>
          <w:tcPr>
            <w:tcW w:w="702" w:type="pct"/>
          </w:tcPr>
          <w:p w14:paraId="1FFA4024" w14:textId="77777777" w:rsidR="007441FB" w:rsidRDefault="004128AE">
            <w:pPr>
              <w:rPr>
                <w:lang w:val="de-CH"/>
              </w:rPr>
            </w:pPr>
            <w:r>
              <w:rPr>
                <w:lang w:val="de-CH"/>
              </w:rPr>
              <w:t>Ablehnung</w:t>
            </w:r>
          </w:p>
          <w:p w14:paraId="5E7B5BD9" w14:textId="77777777" w:rsidR="007441FB" w:rsidRDefault="004128AE">
            <w:pPr>
              <w:rPr>
                <w:lang w:val="de-CH"/>
              </w:rPr>
            </w:pPr>
            <w:r>
              <w:rPr>
                <w:lang w:val="de-CH"/>
              </w:rPr>
              <w:t>Rejet</w:t>
            </w:r>
          </w:p>
          <w:p w14:paraId="3D7F8B91" w14:textId="77777777" w:rsidR="007441FB" w:rsidRDefault="004128AE">
            <w:pPr>
              <w:rPr>
                <w:b/>
                <w:lang w:val="de-CH"/>
              </w:rPr>
            </w:pPr>
            <w:r>
              <w:rPr>
                <w:lang w:val="de-CH"/>
              </w:rPr>
              <w:t>Respingere</w:t>
            </w:r>
          </w:p>
        </w:tc>
        <w:tc>
          <w:tcPr>
            <w:tcW w:w="882" w:type="pct"/>
          </w:tcPr>
          <w:p w14:paraId="611A1D8E" w14:textId="77777777" w:rsidR="007441FB" w:rsidRDefault="007441FB">
            <w:pPr>
              <w:rPr>
                <w:lang w:val="de-CH"/>
              </w:rPr>
            </w:pPr>
          </w:p>
          <w:p w14:paraId="41ECAF4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00DC0D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AACB85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F2914E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835DBD0" w14:textId="77777777" w:rsidTr="004128AE">
        <w:trPr>
          <w:cantSplit/>
          <w:trHeight w:val="945"/>
        </w:trPr>
        <w:tc>
          <w:tcPr>
            <w:tcW w:w="588" w:type="pct"/>
          </w:tcPr>
          <w:p w14:paraId="17AAC4D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24.3807</w:t>
            </w:r>
            <w:r w:rsidR="00A42895">
              <w:rPr>
                <w:lang w:val="de-CH"/>
              </w:rPr>
              <w:t xml:space="preserve"> </w:t>
            </w:r>
            <w:r>
              <w:rPr>
                <w:lang w:val="de-CH"/>
              </w:rPr>
              <w:t>n</w:t>
            </w:r>
          </w:p>
        </w:tc>
        <w:tc>
          <w:tcPr>
            <w:tcW w:w="368" w:type="pct"/>
          </w:tcPr>
          <w:p w14:paraId="0D4E06E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86">
              <w:r>
                <w:rPr>
                  <w:rStyle w:val="Hyperlink"/>
                </w:rPr>
                <w:t>DE</w:t>
              </w:r>
            </w:hyperlink>
            <w:r w:rsidR="003F7ACC">
              <w:rPr>
                <w:lang w:val="de-CH"/>
              </w:rPr>
              <w:br/>
            </w:r>
            <w:hyperlink r:id="rId3187">
              <w:r>
                <w:rPr>
                  <w:rStyle w:val="Hyperlink"/>
                </w:rPr>
                <w:t>FR</w:t>
              </w:r>
            </w:hyperlink>
            <w:r w:rsidR="003F7ACC">
              <w:rPr>
                <w:lang w:val="de-CH"/>
              </w:rPr>
              <w:br/>
            </w:r>
            <w:hyperlink r:id="rId3188">
              <w:r>
                <w:rPr>
                  <w:rStyle w:val="Hyperlink"/>
                </w:rPr>
                <w:t>IT</w:t>
              </w:r>
            </w:hyperlink>
          </w:p>
        </w:tc>
        <w:tc>
          <w:tcPr>
            <w:tcW w:w="1431" w:type="pct"/>
          </w:tcPr>
          <w:p w14:paraId="056CB35A" w14:textId="77777777" w:rsidR="007441FB" w:rsidRDefault="004128AE">
            <w:pPr>
              <w:rPr>
                <w:noProof/>
                <w:lang w:val="de-CH"/>
              </w:rPr>
            </w:pPr>
            <w:r>
              <w:rPr>
                <w:noProof/>
                <w:lang w:val="de-CH"/>
              </w:rPr>
              <w:t>Mo. Arslan. Für eine globale Strategie, um die berufliche Reintegration von Personen zu erleichtern, die den Arbeitsmarkt für mehrere Jahre verlassen haben</w:t>
            </w:r>
          </w:p>
          <w:p w14:paraId="362943D6" w14:textId="77777777" w:rsidR="007441FB" w:rsidRDefault="004128AE">
            <w:pPr>
              <w:rPr>
                <w:noProof/>
                <w:lang w:val="fr-CH"/>
              </w:rPr>
            </w:pPr>
            <w:r>
              <w:rPr>
                <w:noProof/>
                <w:lang w:val="fr-CH"/>
              </w:rPr>
              <w:t>Mo. Arslan. Pour une stratégie globale visant à faciliter la réintégration professionnelle des personnes ayant quitté le marché du travail depuis plusieurs années</w:t>
            </w:r>
          </w:p>
          <w:p w14:paraId="681C2ECC" w14:textId="77777777" w:rsidR="007441FB" w:rsidRDefault="004128AE">
            <w:pPr>
              <w:rPr>
                <w:noProof/>
                <w:lang w:val="it-IT"/>
              </w:rPr>
            </w:pPr>
            <w:r>
              <w:rPr>
                <w:noProof/>
                <w:lang w:val="it-IT"/>
              </w:rPr>
              <w:t>Mo. Arslan. Una strategia globale per facilitare il reinserimento professionale delle persone che hanno lasciato il mercato del lavoro per diversi anni</w:t>
            </w:r>
          </w:p>
        </w:tc>
        <w:tc>
          <w:tcPr>
            <w:tcW w:w="702" w:type="pct"/>
          </w:tcPr>
          <w:p w14:paraId="1C3C41F2" w14:textId="77777777" w:rsidR="007441FB" w:rsidRDefault="004128AE">
            <w:pPr>
              <w:rPr>
                <w:lang w:val="de-CH"/>
              </w:rPr>
            </w:pPr>
            <w:r>
              <w:rPr>
                <w:lang w:val="de-CH"/>
              </w:rPr>
              <w:t>Ablehnung</w:t>
            </w:r>
          </w:p>
          <w:p w14:paraId="4EBAA1BA" w14:textId="77777777" w:rsidR="007441FB" w:rsidRDefault="004128AE">
            <w:pPr>
              <w:rPr>
                <w:lang w:val="de-CH"/>
              </w:rPr>
            </w:pPr>
            <w:r>
              <w:rPr>
                <w:lang w:val="de-CH"/>
              </w:rPr>
              <w:t>Rejet</w:t>
            </w:r>
          </w:p>
          <w:p w14:paraId="68DB3AFA" w14:textId="77777777" w:rsidR="007441FB" w:rsidRDefault="004128AE">
            <w:pPr>
              <w:rPr>
                <w:b/>
                <w:lang w:val="de-CH"/>
              </w:rPr>
            </w:pPr>
            <w:r>
              <w:rPr>
                <w:lang w:val="de-CH"/>
              </w:rPr>
              <w:t>Respingere</w:t>
            </w:r>
          </w:p>
        </w:tc>
        <w:tc>
          <w:tcPr>
            <w:tcW w:w="882" w:type="pct"/>
          </w:tcPr>
          <w:p w14:paraId="3D7283EE" w14:textId="77777777" w:rsidR="007441FB" w:rsidRDefault="007441FB">
            <w:pPr>
              <w:rPr>
                <w:lang w:val="de-CH"/>
              </w:rPr>
            </w:pPr>
          </w:p>
          <w:p w14:paraId="6D3C05A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2B1700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C234B0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101416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53CE06A1" w14:textId="77777777" w:rsidTr="004128AE">
        <w:trPr>
          <w:cantSplit/>
          <w:trHeight w:val="945"/>
        </w:trPr>
        <w:tc>
          <w:tcPr>
            <w:tcW w:w="588" w:type="pct"/>
          </w:tcPr>
          <w:p w14:paraId="053E8F8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24.3841</w:t>
            </w:r>
            <w:r w:rsidR="00A42895">
              <w:rPr>
                <w:lang w:val="de-CH"/>
              </w:rPr>
              <w:t xml:space="preserve"> </w:t>
            </w:r>
            <w:r>
              <w:rPr>
                <w:lang w:val="de-CH"/>
              </w:rPr>
              <w:t>n</w:t>
            </w:r>
          </w:p>
        </w:tc>
        <w:tc>
          <w:tcPr>
            <w:tcW w:w="368" w:type="pct"/>
          </w:tcPr>
          <w:p w14:paraId="4C152D7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89">
              <w:r>
                <w:rPr>
                  <w:rStyle w:val="Hyperlink"/>
                </w:rPr>
                <w:t>DE</w:t>
              </w:r>
            </w:hyperlink>
            <w:r w:rsidR="003F7ACC">
              <w:rPr>
                <w:lang w:val="de-CH"/>
              </w:rPr>
              <w:br/>
            </w:r>
            <w:hyperlink r:id="rId3190">
              <w:r>
                <w:rPr>
                  <w:rStyle w:val="Hyperlink"/>
                </w:rPr>
                <w:t>FR</w:t>
              </w:r>
            </w:hyperlink>
            <w:r w:rsidR="003F7ACC">
              <w:rPr>
                <w:lang w:val="de-CH"/>
              </w:rPr>
              <w:br/>
            </w:r>
            <w:hyperlink r:id="rId3191">
              <w:r>
                <w:rPr>
                  <w:rStyle w:val="Hyperlink"/>
                </w:rPr>
                <w:t>IT</w:t>
              </w:r>
            </w:hyperlink>
          </w:p>
        </w:tc>
        <w:tc>
          <w:tcPr>
            <w:tcW w:w="1431" w:type="pct"/>
          </w:tcPr>
          <w:p w14:paraId="637F39DA" w14:textId="77777777" w:rsidR="007441FB" w:rsidRDefault="004128AE">
            <w:pPr>
              <w:rPr>
                <w:noProof/>
                <w:lang w:val="de-CH"/>
              </w:rPr>
            </w:pPr>
            <w:r>
              <w:rPr>
                <w:noProof/>
                <w:lang w:val="de-CH"/>
              </w:rPr>
              <w:t>Ip. Rumy. Verweigerte Kontrolle zu exportierten Waffen in Indien. Öffnet das Freihandelsabkommen Tür und Tor für Kriegsmaterialexporte?</w:t>
            </w:r>
          </w:p>
          <w:p w14:paraId="22DB3C6F" w14:textId="77777777" w:rsidR="007441FB" w:rsidRDefault="004128AE">
            <w:pPr>
              <w:rPr>
                <w:noProof/>
                <w:lang w:val="fr-CH"/>
              </w:rPr>
            </w:pPr>
            <w:r w:rsidRPr="000D1CEC">
              <w:rPr>
                <w:noProof/>
                <w:lang w:val="de-CH"/>
              </w:rPr>
              <w:t xml:space="preserve">Ip. Rumy. </w:t>
            </w:r>
            <w:r>
              <w:rPr>
                <w:noProof/>
                <w:lang w:val="fr-CH"/>
              </w:rPr>
              <w:t>Refus du contrôle portant sur des armes exportées vers l'Inde. L'accord de libre-échange ouvre-t-il la porte aux exportations de matériel de guerre?</w:t>
            </w:r>
          </w:p>
          <w:p w14:paraId="4FAA38CD" w14:textId="77777777" w:rsidR="007441FB" w:rsidRDefault="004128AE">
            <w:pPr>
              <w:rPr>
                <w:noProof/>
                <w:lang w:val="it-IT"/>
              </w:rPr>
            </w:pPr>
            <w:r>
              <w:rPr>
                <w:noProof/>
                <w:lang w:val="it-IT"/>
              </w:rPr>
              <w:t>Ip. Rumy. Esportazioni di armi in India, controlli negati. L'accordo di libero scambio apre la porta alle esportazioni di materiale bellico?</w:t>
            </w:r>
          </w:p>
        </w:tc>
        <w:tc>
          <w:tcPr>
            <w:tcW w:w="702" w:type="pct"/>
          </w:tcPr>
          <w:p w14:paraId="5051FF71" w14:textId="77777777" w:rsidR="007441FB" w:rsidRPr="000D1CEC" w:rsidRDefault="007441FB">
            <w:pPr>
              <w:rPr>
                <w:lang w:val="it-IT"/>
              </w:rPr>
            </w:pPr>
          </w:p>
          <w:p w14:paraId="74C16C43" w14:textId="77777777" w:rsidR="007441FB" w:rsidRPr="000D1CEC" w:rsidRDefault="007441FB">
            <w:pPr>
              <w:rPr>
                <w:lang w:val="it-IT"/>
              </w:rPr>
            </w:pPr>
          </w:p>
          <w:p w14:paraId="3B633ADB" w14:textId="77777777" w:rsidR="007441FB" w:rsidRPr="000D1CEC" w:rsidRDefault="007441FB">
            <w:pPr>
              <w:rPr>
                <w:b/>
                <w:lang w:val="it-IT"/>
              </w:rPr>
            </w:pPr>
          </w:p>
        </w:tc>
        <w:tc>
          <w:tcPr>
            <w:tcW w:w="882" w:type="pct"/>
          </w:tcPr>
          <w:p w14:paraId="68D5A86A" w14:textId="77777777" w:rsidR="007441FB" w:rsidRPr="000D1CEC" w:rsidRDefault="007441FB">
            <w:pPr>
              <w:rPr>
                <w:lang w:val="it-IT"/>
              </w:rPr>
            </w:pPr>
          </w:p>
          <w:p w14:paraId="67AAE7F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290BE9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5EBE5D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5DC69A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3598AC03" w14:textId="77777777" w:rsidTr="004128AE">
        <w:trPr>
          <w:cantSplit/>
          <w:trHeight w:val="945"/>
        </w:trPr>
        <w:tc>
          <w:tcPr>
            <w:tcW w:w="588" w:type="pct"/>
          </w:tcPr>
          <w:p w14:paraId="21E13BF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24.3913</w:t>
            </w:r>
            <w:r w:rsidR="00A42895">
              <w:rPr>
                <w:lang w:val="de-CH"/>
              </w:rPr>
              <w:t xml:space="preserve"> </w:t>
            </w:r>
            <w:r>
              <w:rPr>
                <w:lang w:val="de-CH"/>
              </w:rPr>
              <w:t>n</w:t>
            </w:r>
          </w:p>
        </w:tc>
        <w:tc>
          <w:tcPr>
            <w:tcW w:w="368" w:type="pct"/>
          </w:tcPr>
          <w:p w14:paraId="58C60E4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92">
              <w:r>
                <w:rPr>
                  <w:rStyle w:val="Hyperlink"/>
                </w:rPr>
                <w:t>DE</w:t>
              </w:r>
            </w:hyperlink>
            <w:r w:rsidR="003F7ACC">
              <w:rPr>
                <w:lang w:val="de-CH"/>
              </w:rPr>
              <w:br/>
            </w:r>
            <w:hyperlink r:id="rId3193">
              <w:r>
                <w:rPr>
                  <w:rStyle w:val="Hyperlink"/>
                </w:rPr>
                <w:t>FR</w:t>
              </w:r>
            </w:hyperlink>
            <w:r w:rsidR="003F7ACC">
              <w:rPr>
                <w:lang w:val="de-CH"/>
              </w:rPr>
              <w:br/>
            </w:r>
            <w:hyperlink r:id="rId3194">
              <w:r>
                <w:rPr>
                  <w:rStyle w:val="Hyperlink"/>
                </w:rPr>
                <w:t>IT</w:t>
              </w:r>
            </w:hyperlink>
          </w:p>
        </w:tc>
        <w:tc>
          <w:tcPr>
            <w:tcW w:w="1431" w:type="pct"/>
          </w:tcPr>
          <w:p w14:paraId="411F9A2E" w14:textId="77777777" w:rsidR="007441FB" w:rsidRDefault="004128AE">
            <w:pPr>
              <w:rPr>
                <w:noProof/>
                <w:lang w:val="de-CH"/>
              </w:rPr>
            </w:pPr>
            <w:r>
              <w:rPr>
                <w:noProof/>
                <w:lang w:val="de-CH"/>
              </w:rPr>
              <w:t>Mo. Prelicz-Huber. Stipendien, die zum Leben reichen</w:t>
            </w:r>
          </w:p>
          <w:p w14:paraId="746ABA5D" w14:textId="77777777" w:rsidR="007441FB" w:rsidRDefault="004128AE">
            <w:pPr>
              <w:rPr>
                <w:noProof/>
                <w:lang w:val="fr-CH"/>
              </w:rPr>
            </w:pPr>
            <w:r>
              <w:rPr>
                <w:noProof/>
                <w:lang w:val="fr-CH"/>
              </w:rPr>
              <w:t>Mo. Prelicz-Huber. Des bourses couvrant les frais de subsistance</w:t>
            </w:r>
          </w:p>
          <w:p w14:paraId="3D7C71F4" w14:textId="77777777" w:rsidR="007441FB" w:rsidRDefault="004128AE">
            <w:pPr>
              <w:rPr>
                <w:noProof/>
                <w:lang w:val="it-IT"/>
              </w:rPr>
            </w:pPr>
            <w:r>
              <w:rPr>
                <w:noProof/>
                <w:lang w:val="it-IT"/>
              </w:rPr>
              <w:t>Mo. Prelicz-Huber. Borse di studio sufficienti al sostentamento</w:t>
            </w:r>
          </w:p>
        </w:tc>
        <w:tc>
          <w:tcPr>
            <w:tcW w:w="702" w:type="pct"/>
          </w:tcPr>
          <w:p w14:paraId="6A2C7455" w14:textId="77777777" w:rsidR="007441FB" w:rsidRDefault="004128AE">
            <w:pPr>
              <w:rPr>
                <w:lang w:val="de-CH"/>
              </w:rPr>
            </w:pPr>
            <w:r>
              <w:rPr>
                <w:lang w:val="de-CH"/>
              </w:rPr>
              <w:t>Ablehnung</w:t>
            </w:r>
          </w:p>
          <w:p w14:paraId="4677C0C9" w14:textId="77777777" w:rsidR="007441FB" w:rsidRDefault="004128AE">
            <w:pPr>
              <w:rPr>
                <w:lang w:val="de-CH"/>
              </w:rPr>
            </w:pPr>
            <w:r>
              <w:rPr>
                <w:lang w:val="de-CH"/>
              </w:rPr>
              <w:t>Rejet</w:t>
            </w:r>
          </w:p>
          <w:p w14:paraId="7B2BCC09" w14:textId="77777777" w:rsidR="007441FB" w:rsidRDefault="004128AE">
            <w:pPr>
              <w:rPr>
                <w:b/>
                <w:lang w:val="de-CH"/>
              </w:rPr>
            </w:pPr>
            <w:r>
              <w:rPr>
                <w:lang w:val="de-CH"/>
              </w:rPr>
              <w:t>Respingere</w:t>
            </w:r>
          </w:p>
        </w:tc>
        <w:tc>
          <w:tcPr>
            <w:tcW w:w="882" w:type="pct"/>
          </w:tcPr>
          <w:p w14:paraId="5A3F807C" w14:textId="77777777" w:rsidR="007441FB" w:rsidRDefault="007441FB">
            <w:pPr>
              <w:rPr>
                <w:lang w:val="de-CH"/>
              </w:rPr>
            </w:pPr>
          </w:p>
          <w:p w14:paraId="513101C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01DAB8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D4AF08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EFB312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7C1B57D" w14:textId="77777777" w:rsidTr="004128AE">
        <w:trPr>
          <w:cantSplit/>
          <w:trHeight w:val="945"/>
        </w:trPr>
        <w:tc>
          <w:tcPr>
            <w:tcW w:w="588" w:type="pct"/>
          </w:tcPr>
          <w:p w14:paraId="3D0BADA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24.3916</w:t>
            </w:r>
            <w:r w:rsidR="00A42895">
              <w:rPr>
                <w:lang w:val="de-CH"/>
              </w:rPr>
              <w:t xml:space="preserve"> </w:t>
            </w:r>
            <w:r>
              <w:rPr>
                <w:lang w:val="de-CH"/>
              </w:rPr>
              <w:t>n</w:t>
            </w:r>
          </w:p>
        </w:tc>
        <w:tc>
          <w:tcPr>
            <w:tcW w:w="368" w:type="pct"/>
          </w:tcPr>
          <w:p w14:paraId="0411D33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95">
              <w:r>
                <w:rPr>
                  <w:rStyle w:val="Hyperlink"/>
                </w:rPr>
                <w:t>DE</w:t>
              </w:r>
            </w:hyperlink>
            <w:r w:rsidR="003F7ACC">
              <w:rPr>
                <w:lang w:val="de-CH"/>
              </w:rPr>
              <w:br/>
            </w:r>
            <w:hyperlink r:id="rId3196">
              <w:r>
                <w:rPr>
                  <w:rStyle w:val="Hyperlink"/>
                </w:rPr>
                <w:t>FR</w:t>
              </w:r>
            </w:hyperlink>
            <w:r w:rsidR="003F7ACC">
              <w:rPr>
                <w:lang w:val="de-CH"/>
              </w:rPr>
              <w:br/>
            </w:r>
            <w:hyperlink r:id="rId3197">
              <w:r>
                <w:rPr>
                  <w:rStyle w:val="Hyperlink"/>
                </w:rPr>
                <w:t>IT</w:t>
              </w:r>
            </w:hyperlink>
          </w:p>
        </w:tc>
        <w:tc>
          <w:tcPr>
            <w:tcW w:w="1431" w:type="pct"/>
          </w:tcPr>
          <w:p w14:paraId="3AE0758A" w14:textId="77777777" w:rsidR="007441FB" w:rsidRDefault="004128AE">
            <w:pPr>
              <w:rPr>
                <w:noProof/>
                <w:lang w:val="de-CH"/>
              </w:rPr>
            </w:pPr>
            <w:r>
              <w:rPr>
                <w:noProof/>
                <w:lang w:val="de-CH"/>
              </w:rPr>
              <w:t>Ip. (Munz) Brizzi. Interessenkonflikt beim Freisetzungsversuch mit gentechnisch verändertem Weizen, der mit der Methode TEgenesis hergestellt wurde</w:t>
            </w:r>
          </w:p>
          <w:p w14:paraId="500A0E71" w14:textId="77777777" w:rsidR="007441FB" w:rsidRDefault="004128AE">
            <w:pPr>
              <w:rPr>
                <w:noProof/>
                <w:lang w:val="fr-CH"/>
              </w:rPr>
            </w:pPr>
            <w:r>
              <w:rPr>
                <w:noProof/>
                <w:lang w:val="fr-CH"/>
              </w:rPr>
              <w:t>Ip. (Munz) Brizzi. Conflit d'intérêts concernant la dissémination expérimentale de blé génétiquement modifié obtenu par la méthode TEgenesis</w:t>
            </w:r>
          </w:p>
          <w:p w14:paraId="2CD8E0B1" w14:textId="77777777" w:rsidR="007441FB" w:rsidRDefault="004128AE">
            <w:pPr>
              <w:rPr>
                <w:noProof/>
                <w:lang w:val="it-IT"/>
              </w:rPr>
            </w:pPr>
            <w:r>
              <w:rPr>
                <w:noProof/>
                <w:lang w:val="it-IT"/>
              </w:rPr>
              <w:t>Ip. (Munz) Brizzi. Conflitto di interessi nell'immissione sperimentale nell'ambiente del frumento geneticamente modificato, ottenuto con la tecnica TEgenesis</w:t>
            </w:r>
          </w:p>
        </w:tc>
        <w:tc>
          <w:tcPr>
            <w:tcW w:w="702" w:type="pct"/>
          </w:tcPr>
          <w:p w14:paraId="17309F66" w14:textId="77777777" w:rsidR="007441FB" w:rsidRPr="000D1CEC" w:rsidRDefault="007441FB">
            <w:pPr>
              <w:rPr>
                <w:lang w:val="it-IT"/>
              </w:rPr>
            </w:pPr>
          </w:p>
          <w:p w14:paraId="3F5FCF44" w14:textId="77777777" w:rsidR="007441FB" w:rsidRPr="000D1CEC" w:rsidRDefault="007441FB">
            <w:pPr>
              <w:rPr>
                <w:lang w:val="it-IT"/>
              </w:rPr>
            </w:pPr>
          </w:p>
          <w:p w14:paraId="599F3AEB" w14:textId="77777777" w:rsidR="007441FB" w:rsidRPr="000D1CEC" w:rsidRDefault="007441FB">
            <w:pPr>
              <w:rPr>
                <w:b/>
                <w:lang w:val="it-IT"/>
              </w:rPr>
            </w:pPr>
          </w:p>
        </w:tc>
        <w:tc>
          <w:tcPr>
            <w:tcW w:w="882" w:type="pct"/>
          </w:tcPr>
          <w:p w14:paraId="4CA433B2" w14:textId="77777777" w:rsidR="007441FB" w:rsidRPr="000D1CEC" w:rsidRDefault="007441FB">
            <w:pPr>
              <w:rPr>
                <w:lang w:val="it-IT"/>
              </w:rPr>
            </w:pPr>
          </w:p>
          <w:p w14:paraId="526003D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880103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3FB084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0078DCF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3E5D0C98" w14:textId="77777777" w:rsidTr="004128AE">
        <w:trPr>
          <w:cantSplit/>
          <w:trHeight w:val="945"/>
        </w:trPr>
        <w:tc>
          <w:tcPr>
            <w:tcW w:w="588" w:type="pct"/>
          </w:tcPr>
          <w:p w14:paraId="1D5C5A6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24.3929</w:t>
            </w:r>
            <w:r w:rsidR="00A42895">
              <w:rPr>
                <w:lang w:val="de-CH"/>
              </w:rPr>
              <w:t xml:space="preserve"> </w:t>
            </w:r>
            <w:r>
              <w:rPr>
                <w:lang w:val="de-CH"/>
              </w:rPr>
              <w:t>n</w:t>
            </w:r>
          </w:p>
        </w:tc>
        <w:tc>
          <w:tcPr>
            <w:tcW w:w="368" w:type="pct"/>
          </w:tcPr>
          <w:p w14:paraId="7B03CB4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198">
              <w:r>
                <w:rPr>
                  <w:rStyle w:val="Hyperlink"/>
                </w:rPr>
                <w:t>DE</w:t>
              </w:r>
            </w:hyperlink>
            <w:r w:rsidR="003F7ACC">
              <w:rPr>
                <w:lang w:val="de-CH"/>
              </w:rPr>
              <w:br/>
            </w:r>
            <w:hyperlink r:id="rId3199">
              <w:r>
                <w:rPr>
                  <w:rStyle w:val="Hyperlink"/>
                </w:rPr>
                <w:t>FR</w:t>
              </w:r>
            </w:hyperlink>
            <w:r w:rsidR="003F7ACC">
              <w:rPr>
                <w:lang w:val="de-CH"/>
              </w:rPr>
              <w:br/>
            </w:r>
            <w:hyperlink r:id="rId3200">
              <w:r>
                <w:rPr>
                  <w:rStyle w:val="Hyperlink"/>
                </w:rPr>
                <w:t>IT</w:t>
              </w:r>
            </w:hyperlink>
          </w:p>
        </w:tc>
        <w:tc>
          <w:tcPr>
            <w:tcW w:w="1431" w:type="pct"/>
          </w:tcPr>
          <w:p w14:paraId="5B9A1152" w14:textId="77777777" w:rsidR="007441FB" w:rsidRDefault="004128AE">
            <w:pPr>
              <w:rPr>
                <w:noProof/>
                <w:lang w:val="de-CH"/>
              </w:rPr>
            </w:pPr>
            <w:r>
              <w:rPr>
                <w:noProof/>
                <w:lang w:val="de-CH"/>
              </w:rPr>
              <w:t>Mo. Freymond. Den Schwarzmarkt bekämpfen und den Zugang zur Kultur für alle fördern!</w:t>
            </w:r>
          </w:p>
          <w:p w14:paraId="40976F59" w14:textId="77777777" w:rsidR="007441FB" w:rsidRDefault="004128AE">
            <w:pPr>
              <w:rPr>
                <w:noProof/>
                <w:lang w:val="fr-CH"/>
              </w:rPr>
            </w:pPr>
            <w:r>
              <w:rPr>
                <w:noProof/>
                <w:lang w:val="fr-CH"/>
              </w:rPr>
              <w:t>Mo. Freymond. Lutter contre le marché au noir et favoriser l'accès à la culture pour tous!</w:t>
            </w:r>
          </w:p>
          <w:p w14:paraId="0C978D24" w14:textId="77777777" w:rsidR="007441FB" w:rsidRDefault="004128AE">
            <w:pPr>
              <w:rPr>
                <w:noProof/>
                <w:lang w:val="it-IT"/>
              </w:rPr>
            </w:pPr>
            <w:r>
              <w:rPr>
                <w:noProof/>
                <w:lang w:val="it-IT"/>
              </w:rPr>
              <w:t>Mo. Freymond. Lottare contro il mercato irregolare e favorire l'accesso alla cultura per tutti!</w:t>
            </w:r>
          </w:p>
        </w:tc>
        <w:tc>
          <w:tcPr>
            <w:tcW w:w="702" w:type="pct"/>
          </w:tcPr>
          <w:p w14:paraId="2D0E4F75" w14:textId="77777777" w:rsidR="007441FB" w:rsidRDefault="004128AE">
            <w:pPr>
              <w:rPr>
                <w:lang w:val="de-CH"/>
              </w:rPr>
            </w:pPr>
            <w:r>
              <w:rPr>
                <w:lang w:val="de-CH"/>
              </w:rPr>
              <w:t>Ablehnung</w:t>
            </w:r>
          </w:p>
          <w:p w14:paraId="190B09E2" w14:textId="77777777" w:rsidR="007441FB" w:rsidRDefault="004128AE">
            <w:pPr>
              <w:rPr>
                <w:lang w:val="de-CH"/>
              </w:rPr>
            </w:pPr>
            <w:r>
              <w:rPr>
                <w:lang w:val="de-CH"/>
              </w:rPr>
              <w:t>Rejet</w:t>
            </w:r>
          </w:p>
          <w:p w14:paraId="5786D66D" w14:textId="77777777" w:rsidR="007441FB" w:rsidRDefault="004128AE">
            <w:pPr>
              <w:rPr>
                <w:b/>
                <w:lang w:val="de-CH"/>
              </w:rPr>
            </w:pPr>
            <w:r>
              <w:rPr>
                <w:lang w:val="de-CH"/>
              </w:rPr>
              <w:t>Respingere</w:t>
            </w:r>
          </w:p>
        </w:tc>
        <w:tc>
          <w:tcPr>
            <w:tcW w:w="882" w:type="pct"/>
          </w:tcPr>
          <w:p w14:paraId="6ADCFDB2" w14:textId="77777777" w:rsidR="007441FB" w:rsidRDefault="007441FB">
            <w:pPr>
              <w:rPr>
                <w:lang w:val="de-CH"/>
              </w:rPr>
            </w:pPr>
          </w:p>
          <w:p w14:paraId="3AFD774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8D66C2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5003AA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4D7301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7DEFA97" w14:textId="77777777" w:rsidTr="004128AE">
        <w:trPr>
          <w:cantSplit/>
          <w:trHeight w:val="945"/>
        </w:trPr>
        <w:tc>
          <w:tcPr>
            <w:tcW w:w="588" w:type="pct"/>
          </w:tcPr>
          <w:p w14:paraId="12B8F11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24.3974</w:t>
            </w:r>
            <w:r w:rsidR="00A42895">
              <w:rPr>
                <w:lang w:val="de-CH"/>
              </w:rPr>
              <w:t xml:space="preserve"> </w:t>
            </w:r>
            <w:r>
              <w:rPr>
                <w:lang w:val="de-CH"/>
              </w:rPr>
              <w:t>n</w:t>
            </w:r>
          </w:p>
        </w:tc>
        <w:tc>
          <w:tcPr>
            <w:tcW w:w="368" w:type="pct"/>
          </w:tcPr>
          <w:p w14:paraId="5C050ED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01">
              <w:r>
                <w:rPr>
                  <w:rStyle w:val="Hyperlink"/>
                </w:rPr>
                <w:t>DE</w:t>
              </w:r>
            </w:hyperlink>
            <w:r w:rsidR="003F7ACC">
              <w:rPr>
                <w:lang w:val="de-CH"/>
              </w:rPr>
              <w:br/>
            </w:r>
            <w:hyperlink r:id="rId3202">
              <w:r>
                <w:rPr>
                  <w:rStyle w:val="Hyperlink"/>
                </w:rPr>
                <w:t>FR</w:t>
              </w:r>
            </w:hyperlink>
            <w:r w:rsidR="003F7ACC">
              <w:rPr>
                <w:lang w:val="de-CH"/>
              </w:rPr>
              <w:br/>
            </w:r>
            <w:hyperlink r:id="rId3203">
              <w:r>
                <w:rPr>
                  <w:rStyle w:val="Hyperlink"/>
                </w:rPr>
                <w:t>IT</w:t>
              </w:r>
            </w:hyperlink>
          </w:p>
        </w:tc>
        <w:tc>
          <w:tcPr>
            <w:tcW w:w="1431" w:type="pct"/>
          </w:tcPr>
          <w:p w14:paraId="49162225" w14:textId="77777777" w:rsidR="007441FB" w:rsidRDefault="004128AE">
            <w:pPr>
              <w:rPr>
                <w:noProof/>
                <w:lang w:val="de-CH"/>
              </w:rPr>
            </w:pPr>
            <w:r>
              <w:rPr>
                <w:noProof/>
                <w:lang w:val="de-CH"/>
              </w:rPr>
              <w:t>Mo. Gafner. Der Steillagebeitrag ist nach dem Anteil der Mähwiese zu berechnen</w:t>
            </w:r>
          </w:p>
          <w:p w14:paraId="7128C473" w14:textId="77777777" w:rsidR="007441FB" w:rsidRDefault="004128AE">
            <w:pPr>
              <w:rPr>
                <w:noProof/>
                <w:lang w:val="fr-CH"/>
              </w:rPr>
            </w:pPr>
            <w:r>
              <w:rPr>
                <w:noProof/>
                <w:lang w:val="fr-CH"/>
              </w:rPr>
              <w:t>Mo. Gafner. Calculer la contribution pour surfaces en forte pente selon la part de prairie de fauche</w:t>
            </w:r>
          </w:p>
          <w:p w14:paraId="440555E8" w14:textId="77777777" w:rsidR="007441FB" w:rsidRDefault="004128AE">
            <w:pPr>
              <w:rPr>
                <w:noProof/>
                <w:lang w:val="it-IT"/>
              </w:rPr>
            </w:pPr>
            <w:r>
              <w:rPr>
                <w:noProof/>
                <w:lang w:val="it-IT"/>
              </w:rPr>
              <w:t>Mo. Gafner. Il contributo per le zone in forte pendenza va calcolato in base alla quota dei prati da sfalcio</w:t>
            </w:r>
          </w:p>
        </w:tc>
        <w:tc>
          <w:tcPr>
            <w:tcW w:w="702" w:type="pct"/>
          </w:tcPr>
          <w:p w14:paraId="1BBD6EF0" w14:textId="77777777" w:rsidR="007441FB" w:rsidRDefault="004128AE">
            <w:pPr>
              <w:rPr>
                <w:lang w:val="de-CH"/>
              </w:rPr>
            </w:pPr>
            <w:r>
              <w:rPr>
                <w:lang w:val="de-CH"/>
              </w:rPr>
              <w:t>Ablehnung</w:t>
            </w:r>
          </w:p>
          <w:p w14:paraId="4D55B5DE" w14:textId="77777777" w:rsidR="007441FB" w:rsidRDefault="004128AE">
            <w:pPr>
              <w:rPr>
                <w:lang w:val="de-CH"/>
              </w:rPr>
            </w:pPr>
            <w:r>
              <w:rPr>
                <w:lang w:val="de-CH"/>
              </w:rPr>
              <w:t>Rejet</w:t>
            </w:r>
          </w:p>
          <w:p w14:paraId="6C2EE6D4" w14:textId="77777777" w:rsidR="007441FB" w:rsidRDefault="004128AE">
            <w:pPr>
              <w:rPr>
                <w:b/>
                <w:lang w:val="de-CH"/>
              </w:rPr>
            </w:pPr>
            <w:r>
              <w:rPr>
                <w:lang w:val="de-CH"/>
              </w:rPr>
              <w:t>Respingere</w:t>
            </w:r>
          </w:p>
        </w:tc>
        <w:tc>
          <w:tcPr>
            <w:tcW w:w="882" w:type="pct"/>
          </w:tcPr>
          <w:p w14:paraId="5E5A4368" w14:textId="77777777" w:rsidR="007441FB" w:rsidRDefault="007441FB">
            <w:pPr>
              <w:rPr>
                <w:lang w:val="de-CH"/>
              </w:rPr>
            </w:pPr>
          </w:p>
          <w:p w14:paraId="47D8D84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4EEF4E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E3680E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BFC448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FEA8B64" w14:textId="77777777" w:rsidTr="004128AE">
        <w:trPr>
          <w:cantSplit/>
          <w:trHeight w:val="945"/>
        </w:trPr>
        <w:tc>
          <w:tcPr>
            <w:tcW w:w="588" w:type="pct"/>
          </w:tcPr>
          <w:p w14:paraId="3040482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24.3988</w:t>
            </w:r>
            <w:r w:rsidR="00A42895">
              <w:rPr>
                <w:lang w:val="de-CH"/>
              </w:rPr>
              <w:t xml:space="preserve"> </w:t>
            </w:r>
            <w:r>
              <w:rPr>
                <w:lang w:val="de-CH"/>
              </w:rPr>
              <w:t>n</w:t>
            </w:r>
          </w:p>
        </w:tc>
        <w:tc>
          <w:tcPr>
            <w:tcW w:w="368" w:type="pct"/>
          </w:tcPr>
          <w:p w14:paraId="2D1BC23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04">
              <w:r>
                <w:rPr>
                  <w:rStyle w:val="Hyperlink"/>
                </w:rPr>
                <w:t>DE</w:t>
              </w:r>
            </w:hyperlink>
            <w:r w:rsidR="003F7ACC">
              <w:rPr>
                <w:lang w:val="de-CH"/>
              </w:rPr>
              <w:br/>
            </w:r>
            <w:hyperlink r:id="rId3205">
              <w:r>
                <w:rPr>
                  <w:rStyle w:val="Hyperlink"/>
                </w:rPr>
                <w:t>FR</w:t>
              </w:r>
            </w:hyperlink>
            <w:r w:rsidR="003F7ACC">
              <w:rPr>
                <w:lang w:val="de-CH"/>
              </w:rPr>
              <w:br/>
            </w:r>
            <w:hyperlink r:id="rId3206">
              <w:r>
                <w:rPr>
                  <w:rStyle w:val="Hyperlink"/>
                </w:rPr>
                <w:t>IT</w:t>
              </w:r>
            </w:hyperlink>
          </w:p>
        </w:tc>
        <w:tc>
          <w:tcPr>
            <w:tcW w:w="1431" w:type="pct"/>
          </w:tcPr>
          <w:p w14:paraId="1CF6F34E" w14:textId="77777777" w:rsidR="007441FB" w:rsidRDefault="004128AE">
            <w:pPr>
              <w:rPr>
                <w:noProof/>
                <w:lang w:val="de-CH"/>
              </w:rPr>
            </w:pPr>
            <w:r>
              <w:rPr>
                <w:noProof/>
                <w:lang w:val="de-CH"/>
              </w:rPr>
              <w:t>Ip. Roduit. Mindestpreise in der landwirtschaftlichen Produktion als mögliches neues Instrument?</w:t>
            </w:r>
          </w:p>
          <w:p w14:paraId="48E0AEB5" w14:textId="77777777" w:rsidR="007441FB" w:rsidRDefault="004128AE">
            <w:pPr>
              <w:rPr>
                <w:noProof/>
                <w:lang w:val="fr-CH"/>
              </w:rPr>
            </w:pPr>
            <w:r>
              <w:rPr>
                <w:noProof/>
                <w:lang w:val="fr-CH"/>
              </w:rPr>
              <w:t>Ip. Roduit. Prix minimums pour la production agricole. Un nouvel instrument envisageable?</w:t>
            </w:r>
          </w:p>
          <w:p w14:paraId="6E9B3882" w14:textId="77777777" w:rsidR="007441FB" w:rsidRDefault="004128AE">
            <w:pPr>
              <w:rPr>
                <w:noProof/>
                <w:lang w:val="it-IT"/>
              </w:rPr>
            </w:pPr>
            <w:r w:rsidRPr="000D1CEC">
              <w:rPr>
                <w:noProof/>
                <w:lang w:val="fr-CH"/>
              </w:rPr>
              <w:t xml:space="preserve">Ip. Roduit. </w:t>
            </w:r>
            <w:r>
              <w:rPr>
                <w:noProof/>
                <w:lang w:val="it-IT"/>
              </w:rPr>
              <w:t>Prezzi minimi per la produzione agricola. Un nuovo strumento possibile?</w:t>
            </w:r>
          </w:p>
        </w:tc>
        <w:tc>
          <w:tcPr>
            <w:tcW w:w="702" w:type="pct"/>
          </w:tcPr>
          <w:p w14:paraId="53D3BC80" w14:textId="77777777" w:rsidR="007441FB" w:rsidRDefault="007441FB">
            <w:pPr>
              <w:rPr>
                <w:lang w:val="de-CH"/>
              </w:rPr>
            </w:pPr>
          </w:p>
          <w:p w14:paraId="7CF35C47" w14:textId="77777777" w:rsidR="007441FB" w:rsidRDefault="007441FB">
            <w:pPr>
              <w:rPr>
                <w:lang w:val="de-CH"/>
              </w:rPr>
            </w:pPr>
          </w:p>
          <w:p w14:paraId="1F281192" w14:textId="77777777" w:rsidR="007441FB" w:rsidRDefault="007441FB">
            <w:pPr>
              <w:rPr>
                <w:b/>
                <w:lang w:val="de-CH"/>
              </w:rPr>
            </w:pPr>
          </w:p>
        </w:tc>
        <w:tc>
          <w:tcPr>
            <w:tcW w:w="882" w:type="pct"/>
          </w:tcPr>
          <w:p w14:paraId="5F36D897" w14:textId="77777777" w:rsidR="007441FB" w:rsidRDefault="007441FB">
            <w:pPr>
              <w:rPr>
                <w:lang w:val="de-CH"/>
              </w:rPr>
            </w:pPr>
          </w:p>
          <w:p w14:paraId="56200EC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6E457D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10AA1A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FE7851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57CF63C8" w14:textId="77777777" w:rsidTr="004128AE">
        <w:trPr>
          <w:cantSplit/>
          <w:trHeight w:val="945"/>
        </w:trPr>
        <w:tc>
          <w:tcPr>
            <w:tcW w:w="588" w:type="pct"/>
          </w:tcPr>
          <w:p w14:paraId="43F25DB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24.4017</w:t>
            </w:r>
            <w:r w:rsidR="00A42895">
              <w:rPr>
                <w:lang w:val="de-CH"/>
              </w:rPr>
              <w:t xml:space="preserve"> </w:t>
            </w:r>
            <w:r>
              <w:rPr>
                <w:lang w:val="de-CH"/>
              </w:rPr>
              <w:t>n</w:t>
            </w:r>
          </w:p>
        </w:tc>
        <w:tc>
          <w:tcPr>
            <w:tcW w:w="368" w:type="pct"/>
          </w:tcPr>
          <w:p w14:paraId="4401D58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07">
              <w:r>
                <w:rPr>
                  <w:rStyle w:val="Hyperlink"/>
                </w:rPr>
                <w:t>DE</w:t>
              </w:r>
            </w:hyperlink>
            <w:r w:rsidR="003F7ACC">
              <w:rPr>
                <w:lang w:val="de-CH"/>
              </w:rPr>
              <w:br/>
            </w:r>
            <w:hyperlink r:id="rId3208">
              <w:r>
                <w:rPr>
                  <w:rStyle w:val="Hyperlink"/>
                </w:rPr>
                <w:t>FR</w:t>
              </w:r>
            </w:hyperlink>
            <w:r w:rsidR="003F7ACC">
              <w:rPr>
                <w:lang w:val="de-CH"/>
              </w:rPr>
              <w:br/>
            </w:r>
            <w:hyperlink r:id="rId3209">
              <w:r>
                <w:rPr>
                  <w:rStyle w:val="Hyperlink"/>
                </w:rPr>
                <w:t>IT</w:t>
              </w:r>
            </w:hyperlink>
          </w:p>
        </w:tc>
        <w:tc>
          <w:tcPr>
            <w:tcW w:w="1431" w:type="pct"/>
          </w:tcPr>
          <w:p w14:paraId="156A522D" w14:textId="77777777" w:rsidR="007441FB" w:rsidRDefault="004128AE">
            <w:pPr>
              <w:rPr>
                <w:noProof/>
                <w:lang w:val="de-CH"/>
              </w:rPr>
            </w:pPr>
            <w:r>
              <w:rPr>
                <w:noProof/>
                <w:lang w:val="de-CH"/>
              </w:rPr>
              <w:t>Mo. Gartmann. Regionale Arbeitsvermittlungszentren koordinieren und integrieren anerkannte Asylanten und Personen mit Schutzstatus S in den Arbeitsprozess</w:t>
            </w:r>
          </w:p>
          <w:p w14:paraId="2ADF348F" w14:textId="77777777" w:rsidR="007441FB" w:rsidRDefault="004128AE">
            <w:pPr>
              <w:rPr>
                <w:noProof/>
                <w:lang w:val="fr-CH"/>
              </w:rPr>
            </w:pPr>
            <w:r>
              <w:rPr>
                <w:noProof/>
                <w:lang w:val="fr-CH"/>
              </w:rPr>
              <w:t>Mo. Gartmann. Charger les ORP de l'intégration et de la coordination des réfugiés reconnus et des bénéficiaires du statut S dans le monde du travail</w:t>
            </w:r>
          </w:p>
          <w:p w14:paraId="4FF00BDE" w14:textId="77777777" w:rsidR="007441FB" w:rsidRDefault="004128AE">
            <w:pPr>
              <w:rPr>
                <w:noProof/>
                <w:lang w:val="it-IT"/>
              </w:rPr>
            </w:pPr>
            <w:r>
              <w:rPr>
                <w:noProof/>
                <w:lang w:val="it-IT"/>
              </w:rPr>
              <w:t>Mo. Gartmann. Incaricare gli URC di integrare e coordinare i richiedenti l'asilo riconosciuti e le persone con statuto di protezione S nel processo lavorativo</w:t>
            </w:r>
          </w:p>
        </w:tc>
        <w:tc>
          <w:tcPr>
            <w:tcW w:w="702" w:type="pct"/>
          </w:tcPr>
          <w:p w14:paraId="47042D26" w14:textId="77777777" w:rsidR="007441FB" w:rsidRDefault="004128AE">
            <w:pPr>
              <w:rPr>
                <w:lang w:val="de-CH"/>
              </w:rPr>
            </w:pPr>
            <w:r>
              <w:rPr>
                <w:lang w:val="de-CH"/>
              </w:rPr>
              <w:t>Ablehnung</w:t>
            </w:r>
          </w:p>
          <w:p w14:paraId="0644DB0F" w14:textId="77777777" w:rsidR="007441FB" w:rsidRDefault="004128AE">
            <w:pPr>
              <w:rPr>
                <w:lang w:val="de-CH"/>
              </w:rPr>
            </w:pPr>
            <w:r>
              <w:rPr>
                <w:lang w:val="de-CH"/>
              </w:rPr>
              <w:t>Rejet</w:t>
            </w:r>
          </w:p>
          <w:p w14:paraId="1A94702B" w14:textId="77777777" w:rsidR="007441FB" w:rsidRDefault="004128AE">
            <w:pPr>
              <w:rPr>
                <w:b/>
                <w:lang w:val="de-CH"/>
              </w:rPr>
            </w:pPr>
            <w:r>
              <w:rPr>
                <w:lang w:val="de-CH"/>
              </w:rPr>
              <w:t>Respingere</w:t>
            </w:r>
          </w:p>
        </w:tc>
        <w:tc>
          <w:tcPr>
            <w:tcW w:w="882" w:type="pct"/>
          </w:tcPr>
          <w:p w14:paraId="4B9FF16B" w14:textId="77777777" w:rsidR="007441FB" w:rsidRDefault="007441FB">
            <w:pPr>
              <w:rPr>
                <w:lang w:val="de-CH"/>
              </w:rPr>
            </w:pPr>
          </w:p>
          <w:p w14:paraId="51FD80D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545AD2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D1159B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DAC589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C23F2F4" w14:textId="77777777" w:rsidTr="004128AE">
        <w:trPr>
          <w:cantSplit/>
          <w:trHeight w:val="945"/>
        </w:trPr>
        <w:tc>
          <w:tcPr>
            <w:tcW w:w="588" w:type="pct"/>
          </w:tcPr>
          <w:p w14:paraId="4A33E21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24.4026</w:t>
            </w:r>
            <w:r w:rsidR="00A42895">
              <w:rPr>
                <w:lang w:val="de-CH"/>
              </w:rPr>
              <w:t xml:space="preserve"> </w:t>
            </w:r>
            <w:r>
              <w:rPr>
                <w:lang w:val="de-CH"/>
              </w:rPr>
              <w:t>n</w:t>
            </w:r>
          </w:p>
        </w:tc>
        <w:tc>
          <w:tcPr>
            <w:tcW w:w="368" w:type="pct"/>
          </w:tcPr>
          <w:p w14:paraId="4374B46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10">
              <w:r>
                <w:rPr>
                  <w:rStyle w:val="Hyperlink"/>
                </w:rPr>
                <w:t>DE</w:t>
              </w:r>
            </w:hyperlink>
            <w:r w:rsidR="003F7ACC">
              <w:rPr>
                <w:lang w:val="de-CH"/>
              </w:rPr>
              <w:br/>
            </w:r>
            <w:hyperlink r:id="rId3211">
              <w:r>
                <w:rPr>
                  <w:rStyle w:val="Hyperlink"/>
                </w:rPr>
                <w:t>FR</w:t>
              </w:r>
            </w:hyperlink>
            <w:r w:rsidR="003F7ACC">
              <w:rPr>
                <w:lang w:val="de-CH"/>
              </w:rPr>
              <w:br/>
            </w:r>
            <w:hyperlink r:id="rId3212">
              <w:r>
                <w:rPr>
                  <w:rStyle w:val="Hyperlink"/>
                </w:rPr>
                <w:t>IT</w:t>
              </w:r>
            </w:hyperlink>
          </w:p>
        </w:tc>
        <w:tc>
          <w:tcPr>
            <w:tcW w:w="1431" w:type="pct"/>
          </w:tcPr>
          <w:p w14:paraId="6F3930B9" w14:textId="77777777" w:rsidR="007441FB" w:rsidRDefault="004128AE">
            <w:pPr>
              <w:rPr>
                <w:noProof/>
                <w:lang w:val="de-CH"/>
              </w:rPr>
            </w:pPr>
            <w:r>
              <w:rPr>
                <w:noProof/>
                <w:lang w:val="de-CH"/>
              </w:rPr>
              <w:t>Mo. Durrer. Ausbildungsdarlehen und Stipendien für Erwachsene im sekundären Bildungsbereich</w:t>
            </w:r>
          </w:p>
          <w:p w14:paraId="000F2598" w14:textId="77777777" w:rsidR="007441FB" w:rsidRDefault="004128AE">
            <w:pPr>
              <w:rPr>
                <w:noProof/>
                <w:lang w:val="fr-CH"/>
              </w:rPr>
            </w:pPr>
            <w:r>
              <w:rPr>
                <w:noProof/>
                <w:lang w:val="fr-CH"/>
              </w:rPr>
              <w:t>Mo. Durrer. Bourses et prêts destinés aux adultes suivant une formation du degré secondaire</w:t>
            </w:r>
          </w:p>
          <w:p w14:paraId="6021D969" w14:textId="77777777" w:rsidR="007441FB" w:rsidRDefault="004128AE">
            <w:pPr>
              <w:rPr>
                <w:noProof/>
                <w:lang w:val="it-IT"/>
              </w:rPr>
            </w:pPr>
            <w:r>
              <w:rPr>
                <w:noProof/>
                <w:lang w:val="it-IT"/>
              </w:rPr>
              <w:t>Mo. Durrer. Prestiti e borse per gli adulti che seguono una formazione del livello secondario</w:t>
            </w:r>
          </w:p>
        </w:tc>
        <w:tc>
          <w:tcPr>
            <w:tcW w:w="702" w:type="pct"/>
          </w:tcPr>
          <w:p w14:paraId="0D9E7CE5" w14:textId="77777777" w:rsidR="007441FB" w:rsidRDefault="004128AE">
            <w:pPr>
              <w:rPr>
                <w:lang w:val="de-CH"/>
              </w:rPr>
            </w:pPr>
            <w:r>
              <w:rPr>
                <w:lang w:val="de-CH"/>
              </w:rPr>
              <w:t>Ablehnung</w:t>
            </w:r>
          </w:p>
          <w:p w14:paraId="142A25F3" w14:textId="77777777" w:rsidR="007441FB" w:rsidRDefault="004128AE">
            <w:pPr>
              <w:rPr>
                <w:lang w:val="de-CH"/>
              </w:rPr>
            </w:pPr>
            <w:r>
              <w:rPr>
                <w:lang w:val="de-CH"/>
              </w:rPr>
              <w:t>Rejet</w:t>
            </w:r>
          </w:p>
          <w:p w14:paraId="2FFE9D11" w14:textId="77777777" w:rsidR="007441FB" w:rsidRDefault="004128AE">
            <w:pPr>
              <w:rPr>
                <w:b/>
                <w:lang w:val="de-CH"/>
              </w:rPr>
            </w:pPr>
            <w:r>
              <w:rPr>
                <w:lang w:val="de-CH"/>
              </w:rPr>
              <w:t>Respingere</w:t>
            </w:r>
          </w:p>
        </w:tc>
        <w:tc>
          <w:tcPr>
            <w:tcW w:w="882" w:type="pct"/>
          </w:tcPr>
          <w:p w14:paraId="55DC5B15" w14:textId="77777777" w:rsidR="007441FB" w:rsidRDefault="007441FB">
            <w:pPr>
              <w:rPr>
                <w:lang w:val="de-CH"/>
              </w:rPr>
            </w:pPr>
          </w:p>
          <w:p w14:paraId="019F208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0AFA41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D3730B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955D04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C69CF98" w14:textId="77777777" w:rsidTr="004128AE">
        <w:trPr>
          <w:cantSplit/>
          <w:trHeight w:val="945"/>
        </w:trPr>
        <w:tc>
          <w:tcPr>
            <w:tcW w:w="588" w:type="pct"/>
          </w:tcPr>
          <w:p w14:paraId="0A2C7F9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24.4085</w:t>
            </w:r>
            <w:r w:rsidR="00A42895">
              <w:rPr>
                <w:lang w:val="de-CH"/>
              </w:rPr>
              <w:t xml:space="preserve"> </w:t>
            </w:r>
            <w:r>
              <w:rPr>
                <w:lang w:val="de-CH"/>
              </w:rPr>
              <w:t>n</w:t>
            </w:r>
          </w:p>
        </w:tc>
        <w:tc>
          <w:tcPr>
            <w:tcW w:w="368" w:type="pct"/>
          </w:tcPr>
          <w:p w14:paraId="68269A2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13">
              <w:r>
                <w:rPr>
                  <w:rStyle w:val="Hyperlink"/>
                </w:rPr>
                <w:t>DE</w:t>
              </w:r>
            </w:hyperlink>
            <w:r w:rsidR="003F7ACC">
              <w:rPr>
                <w:lang w:val="de-CH"/>
              </w:rPr>
              <w:br/>
            </w:r>
            <w:hyperlink r:id="rId3214">
              <w:r>
                <w:rPr>
                  <w:rStyle w:val="Hyperlink"/>
                </w:rPr>
                <w:t>FR</w:t>
              </w:r>
            </w:hyperlink>
            <w:r w:rsidR="003F7ACC">
              <w:rPr>
                <w:lang w:val="de-CH"/>
              </w:rPr>
              <w:br/>
            </w:r>
            <w:hyperlink r:id="rId3215">
              <w:r>
                <w:rPr>
                  <w:rStyle w:val="Hyperlink"/>
                </w:rPr>
                <w:t>IT</w:t>
              </w:r>
            </w:hyperlink>
          </w:p>
        </w:tc>
        <w:tc>
          <w:tcPr>
            <w:tcW w:w="1431" w:type="pct"/>
          </w:tcPr>
          <w:p w14:paraId="2BF44752" w14:textId="77777777" w:rsidR="007441FB" w:rsidRDefault="004128AE">
            <w:pPr>
              <w:rPr>
                <w:noProof/>
                <w:lang w:val="de-CH"/>
              </w:rPr>
            </w:pPr>
            <w:r>
              <w:rPr>
                <w:noProof/>
                <w:lang w:val="de-CH"/>
              </w:rPr>
              <w:t>Ip. Kolly. Direktzahlungen. Wie verteilt sich das Budget auf die konventionelle und die Bio-Produktion?</w:t>
            </w:r>
          </w:p>
          <w:p w14:paraId="5560F260" w14:textId="77777777" w:rsidR="007441FB" w:rsidRDefault="004128AE">
            <w:pPr>
              <w:rPr>
                <w:noProof/>
                <w:lang w:val="fr-CH"/>
              </w:rPr>
            </w:pPr>
            <w:r>
              <w:rPr>
                <w:noProof/>
                <w:lang w:val="fr-CH"/>
              </w:rPr>
              <w:t>Ip. Kolly. Octroi des paiements directs. Quelle répartition du budget entre production conventionnelle et production bio?</w:t>
            </w:r>
          </w:p>
          <w:p w14:paraId="033F21B3" w14:textId="77777777" w:rsidR="007441FB" w:rsidRDefault="004128AE">
            <w:pPr>
              <w:rPr>
                <w:noProof/>
                <w:lang w:val="it-IT"/>
              </w:rPr>
            </w:pPr>
            <w:r>
              <w:rPr>
                <w:noProof/>
                <w:lang w:val="it-IT"/>
              </w:rPr>
              <w:t>Ip. Kolly. Pagamenti diretti. Come sono ripartiti i fondi del preventivo tra la produzione convenzionale e quella biologica?</w:t>
            </w:r>
          </w:p>
        </w:tc>
        <w:tc>
          <w:tcPr>
            <w:tcW w:w="702" w:type="pct"/>
          </w:tcPr>
          <w:p w14:paraId="27FC74D2" w14:textId="77777777" w:rsidR="007441FB" w:rsidRPr="000D1CEC" w:rsidRDefault="007441FB">
            <w:pPr>
              <w:rPr>
                <w:lang w:val="it-IT"/>
              </w:rPr>
            </w:pPr>
          </w:p>
          <w:p w14:paraId="1B1A56E3" w14:textId="77777777" w:rsidR="007441FB" w:rsidRPr="000D1CEC" w:rsidRDefault="007441FB">
            <w:pPr>
              <w:rPr>
                <w:lang w:val="it-IT"/>
              </w:rPr>
            </w:pPr>
          </w:p>
          <w:p w14:paraId="5C840E97" w14:textId="77777777" w:rsidR="007441FB" w:rsidRPr="000D1CEC" w:rsidRDefault="007441FB">
            <w:pPr>
              <w:rPr>
                <w:b/>
                <w:lang w:val="it-IT"/>
              </w:rPr>
            </w:pPr>
          </w:p>
        </w:tc>
        <w:tc>
          <w:tcPr>
            <w:tcW w:w="882" w:type="pct"/>
          </w:tcPr>
          <w:p w14:paraId="5130A5AC" w14:textId="77777777" w:rsidR="007441FB" w:rsidRPr="000D1CEC" w:rsidRDefault="007441FB">
            <w:pPr>
              <w:rPr>
                <w:lang w:val="it-IT"/>
              </w:rPr>
            </w:pPr>
          </w:p>
          <w:p w14:paraId="5250AA2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B9B640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358D7D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25D9D5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502DD5A5" w14:textId="77777777" w:rsidTr="004128AE">
        <w:trPr>
          <w:cantSplit/>
          <w:trHeight w:val="945"/>
        </w:trPr>
        <w:tc>
          <w:tcPr>
            <w:tcW w:w="588" w:type="pct"/>
          </w:tcPr>
          <w:p w14:paraId="324DF4E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24.4089</w:t>
            </w:r>
            <w:r w:rsidR="00A42895">
              <w:rPr>
                <w:lang w:val="de-CH"/>
              </w:rPr>
              <w:t xml:space="preserve"> </w:t>
            </w:r>
            <w:r>
              <w:rPr>
                <w:lang w:val="de-CH"/>
              </w:rPr>
              <w:t>n</w:t>
            </w:r>
          </w:p>
        </w:tc>
        <w:tc>
          <w:tcPr>
            <w:tcW w:w="368" w:type="pct"/>
          </w:tcPr>
          <w:p w14:paraId="73B81C8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16">
              <w:r>
                <w:rPr>
                  <w:rStyle w:val="Hyperlink"/>
                </w:rPr>
                <w:t>DE</w:t>
              </w:r>
            </w:hyperlink>
            <w:r w:rsidR="003F7ACC">
              <w:rPr>
                <w:lang w:val="de-CH"/>
              </w:rPr>
              <w:br/>
            </w:r>
            <w:hyperlink r:id="rId3217">
              <w:r>
                <w:rPr>
                  <w:rStyle w:val="Hyperlink"/>
                </w:rPr>
                <w:t>FR</w:t>
              </w:r>
            </w:hyperlink>
            <w:r w:rsidR="003F7ACC">
              <w:rPr>
                <w:lang w:val="de-CH"/>
              </w:rPr>
              <w:br/>
            </w:r>
            <w:hyperlink r:id="rId3218">
              <w:r>
                <w:rPr>
                  <w:rStyle w:val="Hyperlink"/>
                </w:rPr>
                <w:t>IT</w:t>
              </w:r>
            </w:hyperlink>
          </w:p>
        </w:tc>
        <w:tc>
          <w:tcPr>
            <w:tcW w:w="1431" w:type="pct"/>
          </w:tcPr>
          <w:p w14:paraId="792C2BA1" w14:textId="77777777" w:rsidR="007441FB" w:rsidRDefault="004128AE">
            <w:pPr>
              <w:rPr>
                <w:noProof/>
                <w:lang w:val="de-CH"/>
              </w:rPr>
            </w:pPr>
            <w:r>
              <w:rPr>
                <w:noProof/>
                <w:lang w:val="de-CH"/>
              </w:rPr>
              <w:t>Ip. Friedl Claudia. Was steckt hinter den geänderten Geschäftspraktiken der Schweizerischen Exportrisikoversicherung?</w:t>
            </w:r>
          </w:p>
          <w:p w14:paraId="2E92BA99" w14:textId="77777777" w:rsidR="007441FB" w:rsidRDefault="004128AE">
            <w:pPr>
              <w:rPr>
                <w:noProof/>
                <w:lang w:val="fr-CH"/>
              </w:rPr>
            </w:pPr>
            <w:r>
              <w:rPr>
                <w:noProof/>
                <w:lang w:val="fr-CH"/>
              </w:rPr>
              <w:t>Ip. Friedl Claudia. Les changements de pratiques commerciales de l'assurance suisse contre les risques à l'exportation cachent-ils quelque chose?</w:t>
            </w:r>
          </w:p>
          <w:p w14:paraId="4E0D43D7" w14:textId="77777777" w:rsidR="007441FB" w:rsidRDefault="004128AE">
            <w:pPr>
              <w:rPr>
                <w:noProof/>
                <w:lang w:val="it-IT"/>
              </w:rPr>
            </w:pPr>
            <w:r>
              <w:rPr>
                <w:noProof/>
                <w:lang w:val="it-IT"/>
              </w:rPr>
              <w:t>Ip. Friedl Claudia. Cosa si cela dietro il cambiamento delle pratiche commerciali dell'Assicurazione svizzera contro i rischi delle esportazioni?</w:t>
            </w:r>
          </w:p>
        </w:tc>
        <w:tc>
          <w:tcPr>
            <w:tcW w:w="702" w:type="pct"/>
          </w:tcPr>
          <w:p w14:paraId="6DF07B26" w14:textId="77777777" w:rsidR="007441FB" w:rsidRPr="000D1CEC" w:rsidRDefault="007441FB">
            <w:pPr>
              <w:rPr>
                <w:lang w:val="it-IT"/>
              </w:rPr>
            </w:pPr>
          </w:p>
          <w:p w14:paraId="3DB15E29" w14:textId="77777777" w:rsidR="007441FB" w:rsidRPr="000D1CEC" w:rsidRDefault="007441FB">
            <w:pPr>
              <w:rPr>
                <w:lang w:val="it-IT"/>
              </w:rPr>
            </w:pPr>
          </w:p>
          <w:p w14:paraId="58762063" w14:textId="77777777" w:rsidR="007441FB" w:rsidRPr="000D1CEC" w:rsidRDefault="007441FB">
            <w:pPr>
              <w:rPr>
                <w:b/>
                <w:lang w:val="it-IT"/>
              </w:rPr>
            </w:pPr>
          </w:p>
        </w:tc>
        <w:tc>
          <w:tcPr>
            <w:tcW w:w="882" w:type="pct"/>
          </w:tcPr>
          <w:p w14:paraId="46C55978" w14:textId="77777777" w:rsidR="007441FB" w:rsidRPr="000D1CEC" w:rsidRDefault="007441FB">
            <w:pPr>
              <w:rPr>
                <w:lang w:val="it-IT"/>
              </w:rPr>
            </w:pPr>
          </w:p>
          <w:p w14:paraId="1C0632D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4D8A78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69F24C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5252DE7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5A0C8167" w14:textId="77777777" w:rsidTr="004128AE">
        <w:trPr>
          <w:cantSplit/>
          <w:trHeight w:val="945"/>
        </w:trPr>
        <w:tc>
          <w:tcPr>
            <w:tcW w:w="588" w:type="pct"/>
          </w:tcPr>
          <w:p w14:paraId="096A074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24.4092</w:t>
            </w:r>
            <w:r w:rsidR="00A42895">
              <w:rPr>
                <w:lang w:val="de-CH"/>
              </w:rPr>
              <w:t xml:space="preserve"> </w:t>
            </w:r>
            <w:r>
              <w:rPr>
                <w:lang w:val="de-CH"/>
              </w:rPr>
              <w:t>n</w:t>
            </w:r>
          </w:p>
        </w:tc>
        <w:tc>
          <w:tcPr>
            <w:tcW w:w="368" w:type="pct"/>
          </w:tcPr>
          <w:p w14:paraId="43A66E6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19">
              <w:r>
                <w:rPr>
                  <w:rStyle w:val="Hyperlink"/>
                </w:rPr>
                <w:t>DE</w:t>
              </w:r>
            </w:hyperlink>
            <w:r w:rsidR="003F7ACC">
              <w:rPr>
                <w:lang w:val="de-CH"/>
              </w:rPr>
              <w:br/>
            </w:r>
            <w:hyperlink r:id="rId3220">
              <w:r>
                <w:rPr>
                  <w:rStyle w:val="Hyperlink"/>
                </w:rPr>
                <w:t>FR</w:t>
              </w:r>
            </w:hyperlink>
            <w:r w:rsidR="003F7ACC">
              <w:rPr>
                <w:lang w:val="de-CH"/>
              </w:rPr>
              <w:br/>
            </w:r>
            <w:hyperlink r:id="rId3221">
              <w:r>
                <w:rPr>
                  <w:rStyle w:val="Hyperlink"/>
                </w:rPr>
                <w:t>IT</w:t>
              </w:r>
            </w:hyperlink>
          </w:p>
        </w:tc>
        <w:tc>
          <w:tcPr>
            <w:tcW w:w="1431" w:type="pct"/>
          </w:tcPr>
          <w:p w14:paraId="62E590E6" w14:textId="77777777" w:rsidR="007441FB" w:rsidRDefault="004128AE">
            <w:pPr>
              <w:rPr>
                <w:noProof/>
                <w:lang w:val="de-CH"/>
              </w:rPr>
            </w:pPr>
            <w:r>
              <w:rPr>
                <w:noProof/>
                <w:lang w:val="de-CH"/>
              </w:rPr>
              <w:t>Po. Friedl Claudia. Diskriminierung auf dem Wohnungsmarkt</w:t>
            </w:r>
          </w:p>
          <w:p w14:paraId="1BF4A598" w14:textId="77777777" w:rsidR="007441FB" w:rsidRDefault="004128AE">
            <w:pPr>
              <w:rPr>
                <w:noProof/>
                <w:lang w:val="fr-CH"/>
              </w:rPr>
            </w:pPr>
            <w:r>
              <w:rPr>
                <w:noProof/>
                <w:lang w:val="fr-CH"/>
              </w:rPr>
              <w:t>Po. Friedl Claudia. Discrimination sur le marché du logement</w:t>
            </w:r>
          </w:p>
          <w:p w14:paraId="13816A20" w14:textId="77777777" w:rsidR="007441FB" w:rsidRDefault="004128AE">
            <w:pPr>
              <w:rPr>
                <w:noProof/>
                <w:lang w:val="it-IT"/>
              </w:rPr>
            </w:pPr>
            <w:r>
              <w:rPr>
                <w:noProof/>
                <w:lang w:val="it-IT"/>
              </w:rPr>
              <w:t>Po. Friedl Claudia. Discriminazione nel mercato immobiliare</w:t>
            </w:r>
          </w:p>
        </w:tc>
        <w:tc>
          <w:tcPr>
            <w:tcW w:w="702" w:type="pct"/>
          </w:tcPr>
          <w:p w14:paraId="66D1000D" w14:textId="77777777" w:rsidR="007441FB" w:rsidRDefault="004128AE">
            <w:pPr>
              <w:rPr>
                <w:lang w:val="de-CH"/>
              </w:rPr>
            </w:pPr>
            <w:r>
              <w:rPr>
                <w:lang w:val="de-CH"/>
              </w:rPr>
              <w:t>Ablehnung</w:t>
            </w:r>
          </w:p>
          <w:p w14:paraId="7AFBD5ED" w14:textId="77777777" w:rsidR="007441FB" w:rsidRDefault="004128AE">
            <w:pPr>
              <w:rPr>
                <w:lang w:val="de-CH"/>
              </w:rPr>
            </w:pPr>
            <w:r>
              <w:rPr>
                <w:lang w:val="de-CH"/>
              </w:rPr>
              <w:t>Rejet</w:t>
            </w:r>
          </w:p>
          <w:p w14:paraId="2A4AD1D2" w14:textId="77777777" w:rsidR="007441FB" w:rsidRDefault="004128AE">
            <w:pPr>
              <w:rPr>
                <w:b/>
                <w:lang w:val="de-CH"/>
              </w:rPr>
            </w:pPr>
            <w:r>
              <w:rPr>
                <w:lang w:val="de-CH"/>
              </w:rPr>
              <w:t>Respingere</w:t>
            </w:r>
          </w:p>
        </w:tc>
        <w:tc>
          <w:tcPr>
            <w:tcW w:w="882" w:type="pct"/>
          </w:tcPr>
          <w:p w14:paraId="13602E59" w14:textId="77777777" w:rsidR="007441FB" w:rsidRDefault="007441FB">
            <w:pPr>
              <w:rPr>
                <w:lang w:val="de-CH"/>
              </w:rPr>
            </w:pPr>
          </w:p>
          <w:p w14:paraId="6BDEC3A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C03D34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9CD11E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B348CD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220EEA9" w14:textId="77777777" w:rsidTr="004128AE">
        <w:trPr>
          <w:cantSplit/>
          <w:trHeight w:val="945"/>
        </w:trPr>
        <w:tc>
          <w:tcPr>
            <w:tcW w:w="588" w:type="pct"/>
          </w:tcPr>
          <w:p w14:paraId="2CCD302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24.4096</w:t>
            </w:r>
            <w:r w:rsidR="00A42895">
              <w:rPr>
                <w:lang w:val="de-CH"/>
              </w:rPr>
              <w:t xml:space="preserve"> </w:t>
            </w:r>
            <w:r>
              <w:rPr>
                <w:lang w:val="de-CH"/>
              </w:rPr>
              <w:t>n</w:t>
            </w:r>
          </w:p>
        </w:tc>
        <w:tc>
          <w:tcPr>
            <w:tcW w:w="368" w:type="pct"/>
          </w:tcPr>
          <w:p w14:paraId="56BCF29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22">
              <w:r>
                <w:rPr>
                  <w:rStyle w:val="Hyperlink"/>
                </w:rPr>
                <w:t>DE</w:t>
              </w:r>
            </w:hyperlink>
            <w:r w:rsidR="003F7ACC">
              <w:rPr>
                <w:lang w:val="de-CH"/>
              </w:rPr>
              <w:br/>
            </w:r>
            <w:hyperlink r:id="rId3223">
              <w:r>
                <w:rPr>
                  <w:rStyle w:val="Hyperlink"/>
                </w:rPr>
                <w:t>FR</w:t>
              </w:r>
            </w:hyperlink>
            <w:r w:rsidR="003F7ACC">
              <w:rPr>
                <w:lang w:val="de-CH"/>
              </w:rPr>
              <w:br/>
            </w:r>
            <w:hyperlink r:id="rId3224">
              <w:r>
                <w:rPr>
                  <w:rStyle w:val="Hyperlink"/>
                </w:rPr>
                <w:t>IT</w:t>
              </w:r>
            </w:hyperlink>
          </w:p>
        </w:tc>
        <w:tc>
          <w:tcPr>
            <w:tcW w:w="1431" w:type="pct"/>
          </w:tcPr>
          <w:p w14:paraId="29B2EA43" w14:textId="77777777" w:rsidR="007441FB" w:rsidRDefault="004128AE">
            <w:pPr>
              <w:rPr>
                <w:noProof/>
                <w:lang w:val="de-CH"/>
              </w:rPr>
            </w:pPr>
            <w:r>
              <w:rPr>
                <w:noProof/>
                <w:lang w:val="de-CH"/>
              </w:rPr>
              <w:t>Po. Nicolet. Den Mehrwert regionaler Produkte für die landwirtschaftliche Produktion, die Verarbeitung und den Handel messen</w:t>
            </w:r>
          </w:p>
          <w:p w14:paraId="4FD1E5A7" w14:textId="77777777" w:rsidR="007441FB" w:rsidRDefault="004128AE">
            <w:pPr>
              <w:rPr>
                <w:noProof/>
                <w:lang w:val="fr-CH"/>
              </w:rPr>
            </w:pPr>
            <w:r>
              <w:rPr>
                <w:noProof/>
                <w:lang w:val="fr-CH"/>
              </w:rPr>
              <w:t>Po. Nicolet. Mesurer la valeur ajoutée des produits régionaux pour les agriculteurs, pour les transformateurs et pour les distributeurs</w:t>
            </w:r>
          </w:p>
          <w:p w14:paraId="4264254A" w14:textId="77777777" w:rsidR="007441FB" w:rsidRDefault="004128AE">
            <w:pPr>
              <w:rPr>
                <w:noProof/>
                <w:lang w:val="it-IT"/>
              </w:rPr>
            </w:pPr>
            <w:r>
              <w:rPr>
                <w:noProof/>
                <w:lang w:val="it-IT"/>
              </w:rPr>
              <w:t>Po. Nicolet. Misurare il valore aggiunto dei prodotti regionali per gli agricoltori nonché per gli addetti alla trasformazione e alla distribuzione</w:t>
            </w:r>
          </w:p>
        </w:tc>
        <w:tc>
          <w:tcPr>
            <w:tcW w:w="702" w:type="pct"/>
          </w:tcPr>
          <w:p w14:paraId="16F757C2" w14:textId="77777777" w:rsidR="007441FB" w:rsidRDefault="004128AE">
            <w:pPr>
              <w:rPr>
                <w:lang w:val="de-CH"/>
              </w:rPr>
            </w:pPr>
            <w:r>
              <w:rPr>
                <w:lang w:val="de-CH"/>
              </w:rPr>
              <w:t>Ablehnung</w:t>
            </w:r>
          </w:p>
          <w:p w14:paraId="29EE7915" w14:textId="77777777" w:rsidR="007441FB" w:rsidRDefault="004128AE">
            <w:pPr>
              <w:rPr>
                <w:lang w:val="de-CH"/>
              </w:rPr>
            </w:pPr>
            <w:r>
              <w:rPr>
                <w:lang w:val="de-CH"/>
              </w:rPr>
              <w:t>Rejet</w:t>
            </w:r>
          </w:p>
          <w:p w14:paraId="3CA7D8AC" w14:textId="77777777" w:rsidR="007441FB" w:rsidRDefault="004128AE">
            <w:pPr>
              <w:rPr>
                <w:b/>
                <w:lang w:val="de-CH"/>
              </w:rPr>
            </w:pPr>
            <w:r>
              <w:rPr>
                <w:lang w:val="de-CH"/>
              </w:rPr>
              <w:t>Respingere</w:t>
            </w:r>
          </w:p>
        </w:tc>
        <w:tc>
          <w:tcPr>
            <w:tcW w:w="882" w:type="pct"/>
          </w:tcPr>
          <w:p w14:paraId="0E300140" w14:textId="77777777" w:rsidR="007441FB" w:rsidRDefault="007441FB">
            <w:pPr>
              <w:rPr>
                <w:lang w:val="de-CH"/>
              </w:rPr>
            </w:pPr>
          </w:p>
          <w:p w14:paraId="62ACA1A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3C286B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8B70EC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1BE71D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0B069E9" w14:textId="77777777" w:rsidTr="004128AE">
        <w:trPr>
          <w:cantSplit/>
          <w:trHeight w:val="945"/>
        </w:trPr>
        <w:tc>
          <w:tcPr>
            <w:tcW w:w="588" w:type="pct"/>
          </w:tcPr>
          <w:p w14:paraId="5470A8C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24.4106</w:t>
            </w:r>
            <w:r w:rsidR="00A42895">
              <w:rPr>
                <w:lang w:val="de-CH"/>
              </w:rPr>
              <w:t xml:space="preserve"> </w:t>
            </w:r>
            <w:r>
              <w:rPr>
                <w:lang w:val="de-CH"/>
              </w:rPr>
              <w:t>n</w:t>
            </w:r>
          </w:p>
        </w:tc>
        <w:tc>
          <w:tcPr>
            <w:tcW w:w="368" w:type="pct"/>
          </w:tcPr>
          <w:p w14:paraId="0107BCE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25">
              <w:r>
                <w:rPr>
                  <w:rStyle w:val="Hyperlink"/>
                </w:rPr>
                <w:t>DE</w:t>
              </w:r>
            </w:hyperlink>
            <w:r w:rsidR="003F7ACC">
              <w:rPr>
                <w:lang w:val="de-CH"/>
              </w:rPr>
              <w:br/>
            </w:r>
            <w:hyperlink r:id="rId3226">
              <w:r>
                <w:rPr>
                  <w:rStyle w:val="Hyperlink"/>
                </w:rPr>
                <w:t>FR</w:t>
              </w:r>
            </w:hyperlink>
            <w:r w:rsidR="003F7ACC">
              <w:rPr>
                <w:lang w:val="de-CH"/>
              </w:rPr>
              <w:br/>
            </w:r>
            <w:hyperlink r:id="rId3227">
              <w:r>
                <w:rPr>
                  <w:rStyle w:val="Hyperlink"/>
                </w:rPr>
                <w:t>IT</w:t>
              </w:r>
            </w:hyperlink>
          </w:p>
        </w:tc>
        <w:tc>
          <w:tcPr>
            <w:tcW w:w="1431" w:type="pct"/>
          </w:tcPr>
          <w:p w14:paraId="20E69EE5" w14:textId="77777777" w:rsidR="007441FB" w:rsidRDefault="004128AE">
            <w:pPr>
              <w:rPr>
                <w:noProof/>
                <w:lang w:val="de-CH"/>
              </w:rPr>
            </w:pPr>
            <w:r>
              <w:rPr>
                <w:noProof/>
                <w:lang w:val="de-CH"/>
              </w:rPr>
              <w:t>Ip. Docourt. Massnahmen für die Gesundheit und Sicherheit der Lernenden in der dualen Berufsbildung stärken</w:t>
            </w:r>
          </w:p>
          <w:p w14:paraId="4A6A7AC7" w14:textId="77777777" w:rsidR="007441FB" w:rsidRDefault="004128AE">
            <w:pPr>
              <w:rPr>
                <w:noProof/>
                <w:lang w:val="fr-CH"/>
              </w:rPr>
            </w:pPr>
            <w:r>
              <w:rPr>
                <w:noProof/>
                <w:lang w:val="fr-CH"/>
              </w:rPr>
              <w:t>Ip. Docourt. Renforcement des mesures de santé et de sécurité pour les apprenties et les apprentis dans la formation professionnelle duale</w:t>
            </w:r>
          </w:p>
          <w:p w14:paraId="71F5037D" w14:textId="77777777" w:rsidR="007441FB" w:rsidRDefault="004128AE">
            <w:pPr>
              <w:rPr>
                <w:noProof/>
                <w:lang w:val="it-IT"/>
              </w:rPr>
            </w:pPr>
            <w:r>
              <w:rPr>
                <w:noProof/>
                <w:lang w:val="it-IT"/>
              </w:rPr>
              <w:t>Ip. Docourt. Rafforzare le misure per garantire la salute e la sicurezza degli apprendisti nella formazione professionale duale</w:t>
            </w:r>
          </w:p>
        </w:tc>
        <w:tc>
          <w:tcPr>
            <w:tcW w:w="702" w:type="pct"/>
          </w:tcPr>
          <w:p w14:paraId="5F93B6D0" w14:textId="77777777" w:rsidR="007441FB" w:rsidRPr="000D1CEC" w:rsidRDefault="007441FB">
            <w:pPr>
              <w:rPr>
                <w:lang w:val="it-IT"/>
              </w:rPr>
            </w:pPr>
          </w:p>
          <w:p w14:paraId="40D932B0" w14:textId="77777777" w:rsidR="007441FB" w:rsidRPr="000D1CEC" w:rsidRDefault="007441FB">
            <w:pPr>
              <w:rPr>
                <w:lang w:val="it-IT"/>
              </w:rPr>
            </w:pPr>
          </w:p>
          <w:p w14:paraId="677A5DB5" w14:textId="77777777" w:rsidR="007441FB" w:rsidRPr="000D1CEC" w:rsidRDefault="007441FB">
            <w:pPr>
              <w:rPr>
                <w:b/>
                <w:lang w:val="it-IT"/>
              </w:rPr>
            </w:pPr>
          </w:p>
        </w:tc>
        <w:tc>
          <w:tcPr>
            <w:tcW w:w="882" w:type="pct"/>
          </w:tcPr>
          <w:p w14:paraId="5C69C570" w14:textId="77777777" w:rsidR="007441FB" w:rsidRPr="000D1CEC" w:rsidRDefault="007441FB">
            <w:pPr>
              <w:rPr>
                <w:lang w:val="it-IT"/>
              </w:rPr>
            </w:pPr>
          </w:p>
          <w:p w14:paraId="60C84DF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F64460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4E0B04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AD74CF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20A4E4E6" w14:textId="77777777" w:rsidTr="004128AE">
        <w:trPr>
          <w:cantSplit/>
          <w:trHeight w:val="945"/>
        </w:trPr>
        <w:tc>
          <w:tcPr>
            <w:tcW w:w="588" w:type="pct"/>
          </w:tcPr>
          <w:p w14:paraId="7ADBE2E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24.4117</w:t>
            </w:r>
            <w:r w:rsidR="00A42895">
              <w:rPr>
                <w:lang w:val="de-CH"/>
              </w:rPr>
              <w:t xml:space="preserve"> </w:t>
            </w:r>
            <w:r>
              <w:rPr>
                <w:lang w:val="de-CH"/>
              </w:rPr>
              <w:t>n</w:t>
            </w:r>
          </w:p>
        </w:tc>
        <w:tc>
          <w:tcPr>
            <w:tcW w:w="368" w:type="pct"/>
          </w:tcPr>
          <w:p w14:paraId="609C171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28">
              <w:r>
                <w:rPr>
                  <w:rStyle w:val="Hyperlink"/>
                </w:rPr>
                <w:t>DE</w:t>
              </w:r>
            </w:hyperlink>
            <w:r w:rsidR="003F7ACC">
              <w:rPr>
                <w:lang w:val="de-CH"/>
              </w:rPr>
              <w:br/>
            </w:r>
            <w:hyperlink r:id="rId3229">
              <w:r>
                <w:rPr>
                  <w:rStyle w:val="Hyperlink"/>
                </w:rPr>
                <w:t>FR</w:t>
              </w:r>
            </w:hyperlink>
            <w:r w:rsidR="003F7ACC">
              <w:rPr>
                <w:lang w:val="de-CH"/>
              </w:rPr>
              <w:br/>
            </w:r>
            <w:hyperlink r:id="rId3230">
              <w:r>
                <w:rPr>
                  <w:rStyle w:val="Hyperlink"/>
                </w:rPr>
                <w:t>IT</w:t>
              </w:r>
            </w:hyperlink>
          </w:p>
        </w:tc>
        <w:tc>
          <w:tcPr>
            <w:tcW w:w="1431" w:type="pct"/>
          </w:tcPr>
          <w:p w14:paraId="5F2F0501" w14:textId="77777777" w:rsidR="007441FB" w:rsidRDefault="004128AE">
            <w:pPr>
              <w:rPr>
                <w:noProof/>
                <w:lang w:val="de-CH"/>
              </w:rPr>
            </w:pPr>
            <w:r>
              <w:rPr>
                <w:noProof/>
                <w:lang w:val="de-CH"/>
              </w:rPr>
              <w:t>Ip. Candan Hasan. Einwaldung wertvoller Wiesen und Weiden im Berggebiet entgegenwirken</w:t>
            </w:r>
          </w:p>
          <w:p w14:paraId="29DFD8EC" w14:textId="77777777" w:rsidR="007441FB" w:rsidRPr="000D1CEC" w:rsidRDefault="004128AE">
            <w:pPr>
              <w:rPr>
                <w:noProof/>
                <w:lang w:val="it-IT"/>
              </w:rPr>
            </w:pPr>
            <w:r>
              <w:rPr>
                <w:noProof/>
                <w:lang w:val="fr-CH"/>
              </w:rPr>
              <w:t xml:space="preserve">Ip. Candan Hasan. Prairies et pâturages de grande qualité dans les régions de montagne. </w:t>
            </w:r>
            <w:r w:rsidRPr="000D1CEC">
              <w:rPr>
                <w:noProof/>
                <w:lang w:val="it-IT"/>
              </w:rPr>
              <w:t>Contrer l'avancée de la forêt</w:t>
            </w:r>
          </w:p>
          <w:p w14:paraId="0B919C3F" w14:textId="77777777" w:rsidR="007441FB" w:rsidRDefault="004128AE">
            <w:pPr>
              <w:rPr>
                <w:noProof/>
                <w:lang w:val="it-IT"/>
              </w:rPr>
            </w:pPr>
            <w:r>
              <w:rPr>
                <w:noProof/>
                <w:lang w:val="it-IT"/>
              </w:rPr>
              <w:t>Ip. Candan Hasan. Contrastare l'avanzamento del bosco su prati e pascoli pregiati nella regione di montagna</w:t>
            </w:r>
          </w:p>
        </w:tc>
        <w:tc>
          <w:tcPr>
            <w:tcW w:w="702" w:type="pct"/>
          </w:tcPr>
          <w:p w14:paraId="6C23CD70" w14:textId="77777777" w:rsidR="007441FB" w:rsidRPr="000D1CEC" w:rsidRDefault="007441FB">
            <w:pPr>
              <w:rPr>
                <w:lang w:val="it-IT"/>
              </w:rPr>
            </w:pPr>
          </w:p>
          <w:p w14:paraId="348D3680" w14:textId="77777777" w:rsidR="007441FB" w:rsidRPr="000D1CEC" w:rsidRDefault="007441FB">
            <w:pPr>
              <w:rPr>
                <w:lang w:val="it-IT"/>
              </w:rPr>
            </w:pPr>
          </w:p>
          <w:p w14:paraId="2870AD3C" w14:textId="77777777" w:rsidR="007441FB" w:rsidRPr="000D1CEC" w:rsidRDefault="007441FB">
            <w:pPr>
              <w:rPr>
                <w:b/>
                <w:lang w:val="it-IT"/>
              </w:rPr>
            </w:pPr>
          </w:p>
        </w:tc>
        <w:tc>
          <w:tcPr>
            <w:tcW w:w="882" w:type="pct"/>
          </w:tcPr>
          <w:p w14:paraId="05B29D62" w14:textId="77777777" w:rsidR="007441FB" w:rsidRPr="000D1CEC" w:rsidRDefault="007441FB">
            <w:pPr>
              <w:rPr>
                <w:lang w:val="it-IT"/>
              </w:rPr>
            </w:pPr>
          </w:p>
          <w:p w14:paraId="304C702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F7645F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76682A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32AFE30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1D48023D" w14:textId="77777777" w:rsidTr="004128AE">
        <w:trPr>
          <w:cantSplit/>
          <w:trHeight w:val="945"/>
        </w:trPr>
        <w:tc>
          <w:tcPr>
            <w:tcW w:w="588" w:type="pct"/>
          </w:tcPr>
          <w:p w14:paraId="70EE1A3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24.4120</w:t>
            </w:r>
            <w:r w:rsidR="00A42895">
              <w:rPr>
                <w:lang w:val="de-CH"/>
              </w:rPr>
              <w:t xml:space="preserve"> </w:t>
            </w:r>
            <w:r>
              <w:rPr>
                <w:lang w:val="de-CH"/>
              </w:rPr>
              <w:t>n</w:t>
            </w:r>
          </w:p>
        </w:tc>
        <w:tc>
          <w:tcPr>
            <w:tcW w:w="368" w:type="pct"/>
          </w:tcPr>
          <w:p w14:paraId="797118A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31">
              <w:r>
                <w:rPr>
                  <w:rStyle w:val="Hyperlink"/>
                </w:rPr>
                <w:t>DE</w:t>
              </w:r>
            </w:hyperlink>
            <w:r w:rsidR="003F7ACC">
              <w:rPr>
                <w:lang w:val="de-CH"/>
              </w:rPr>
              <w:br/>
            </w:r>
            <w:hyperlink r:id="rId3232">
              <w:r>
                <w:rPr>
                  <w:rStyle w:val="Hyperlink"/>
                </w:rPr>
                <w:t>FR</w:t>
              </w:r>
            </w:hyperlink>
            <w:r w:rsidR="003F7ACC">
              <w:rPr>
                <w:lang w:val="de-CH"/>
              </w:rPr>
              <w:br/>
            </w:r>
            <w:hyperlink r:id="rId3233">
              <w:r>
                <w:rPr>
                  <w:rStyle w:val="Hyperlink"/>
                </w:rPr>
                <w:t>IT</w:t>
              </w:r>
            </w:hyperlink>
          </w:p>
        </w:tc>
        <w:tc>
          <w:tcPr>
            <w:tcW w:w="1431" w:type="pct"/>
          </w:tcPr>
          <w:p w14:paraId="02CAD88B" w14:textId="77777777" w:rsidR="007441FB" w:rsidRDefault="004128AE">
            <w:pPr>
              <w:rPr>
                <w:noProof/>
                <w:lang w:val="de-CH"/>
              </w:rPr>
            </w:pPr>
            <w:r>
              <w:rPr>
                <w:noProof/>
                <w:lang w:val="de-CH"/>
              </w:rPr>
              <w:t>Po. Revaz. Umfassende Analyse der Auswirkungen von künstlicher Intelligenz auf Berufe, in denen über 75 Prozent der Beschäftigten in der Schweiz Frauen sind</w:t>
            </w:r>
          </w:p>
          <w:p w14:paraId="3AE2104F" w14:textId="77777777" w:rsidR="007441FB" w:rsidRDefault="004128AE">
            <w:pPr>
              <w:rPr>
                <w:noProof/>
                <w:lang w:val="fr-CH"/>
              </w:rPr>
            </w:pPr>
            <w:r>
              <w:rPr>
                <w:noProof/>
                <w:lang w:val="fr-CH"/>
              </w:rPr>
              <w:t>Po. Revaz. Analyse approfondie de l'impact de l'intelligence artificielle sur les métiers où les femmes représentent plus de 75 pour cent des effectifs en Suisse</w:t>
            </w:r>
          </w:p>
          <w:p w14:paraId="0D9868F1" w14:textId="77777777" w:rsidR="007441FB" w:rsidRDefault="004128AE">
            <w:pPr>
              <w:rPr>
                <w:noProof/>
                <w:lang w:val="it-IT"/>
              </w:rPr>
            </w:pPr>
            <w:r>
              <w:rPr>
                <w:noProof/>
                <w:lang w:val="it-IT"/>
              </w:rPr>
              <w:t>Po. Revaz. Analisi approfondita dell’impatto dell’intelligenza artificiale sui mestieri in cui le donne rappresentano oltre il 75 per cento della forza lavoro in Svizzera</w:t>
            </w:r>
          </w:p>
        </w:tc>
        <w:tc>
          <w:tcPr>
            <w:tcW w:w="702" w:type="pct"/>
          </w:tcPr>
          <w:p w14:paraId="2AFE9F8C" w14:textId="77777777" w:rsidR="007441FB" w:rsidRDefault="004128AE">
            <w:pPr>
              <w:rPr>
                <w:lang w:val="de-CH"/>
              </w:rPr>
            </w:pPr>
            <w:r>
              <w:rPr>
                <w:lang w:val="de-CH"/>
              </w:rPr>
              <w:t>Ablehnung</w:t>
            </w:r>
          </w:p>
          <w:p w14:paraId="053B87F8" w14:textId="77777777" w:rsidR="007441FB" w:rsidRDefault="004128AE">
            <w:pPr>
              <w:rPr>
                <w:lang w:val="de-CH"/>
              </w:rPr>
            </w:pPr>
            <w:r>
              <w:rPr>
                <w:lang w:val="de-CH"/>
              </w:rPr>
              <w:t>Rejet</w:t>
            </w:r>
          </w:p>
          <w:p w14:paraId="57DBDADB" w14:textId="77777777" w:rsidR="007441FB" w:rsidRDefault="004128AE">
            <w:pPr>
              <w:rPr>
                <w:b/>
                <w:lang w:val="de-CH"/>
              </w:rPr>
            </w:pPr>
            <w:r>
              <w:rPr>
                <w:lang w:val="de-CH"/>
              </w:rPr>
              <w:t>Respingere</w:t>
            </w:r>
          </w:p>
        </w:tc>
        <w:tc>
          <w:tcPr>
            <w:tcW w:w="882" w:type="pct"/>
          </w:tcPr>
          <w:p w14:paraId="2867F261" w14:textId="77777777" w:rsidR="007441FB" w:rsidRDefault="007441FB">
            <w:pPr>
              <w:rPr>
                <w:lang w:val="de-CH"/>
              </w:rPr>
            </w:pPr>
          </w:p>
          <w:p w14:paraId="36CA3F8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7F3815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3B5F75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6DFA84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EC07E00" w14:textId="77777777" w:rsidTr="004128AE">
        <w:trPr>
          <w:cantSplit/>
          <w:trHeight w:val="945"/>
        </w:trPr>
        <w:tc>
          <w:tcPr>
            <w:tcW w:w="588" w:type="pct"/>
          </w:tcPr>
          <w:p w14:paraId="6E8AB27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24.4139</w:t>
            </w:r>
            <w:r w:rsidR="00A42895">
              <w:rPr>
                <w:lang w:val="de-CH"/>
              </w:rPr>
              <w:t xml:space="preserve"> </w:t>
            </w:r>
            <w:r>
              <w:rPr>
                <w:lang w:val="de-CH"/>
              </w:rPr>
              <w:t>n</w:t>
            </w:r>
          </w:p>
        </w:tc>
        <w:tc>
          <w:tcPr>
            <w:tcW w:w="368" w:type="pct"/>
          </w:tcPr>
          <w:p w14:paraId="59ECF33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34">
              <w:r>
                <w:rPr>
                  <w:rStyle w:val="Hyperlink"/>
                </w:rPr>
                <w:t>DE</w:t>
              </w:r>
            </w:hyperlink>
            <w:r w:rsidR="003F7ACC">
              <w:rPr>
                <w:lang w:val="de-CH"/>
              </w:rPr>
              <w:br/>
            </w:r>
            <w:hyperlink r:id="rId3235">
              <w:r>
                <w:rPr>
                  <w:rStyle w:val="Hyperlink"/>
                </w:rPr>
                <w:t>FR</w:t>
              </w:r>
            </w:hyperlink>
            <w:r w:rsidR="003F7ACC">
              <w:rPr>
                <w:lang w:val="de-CH"/>
              </w:rPr>
              <w:br/>
            </w:r>
            <w:hyperlink r:id="rId3236">
              <w:r>
                <w:rPr>
                  <w:rStyle w:val="Hyperlink"/>
                </w:rPr>
                <w:t>IT</w:t>
              </w:r>
            </w:hyperlink>
          </w:p>
        </w:tc>
        <w:tc>
          <w:tcPr>
            <w:tcW w:w="1431" w:type="pct"/>
          </w:tcPr>
          <w:p w14:paraId="723C68F6" w14:textId="77777777" w:rsidR="007441FB" w:rsidRDefault="004128AE">
            <w:pPr>
              <w:rPr>
                <w:noProof/>
                <w:lang w:val="de-CH"/>
              </w:rPr>
            </w:pPr>
            <w:r>
              <w:rPr>
                <w:noProof/>
                <w:lang w:val="de-CH"/>
              </w:rPr>
              <w:t>Ip. Tschopp. Welche Kontrollen angesichts der steigenden Goldimporte aus Usbekistan und Kasachstan?</w:t>
            </w:r>
          </w:p>
          <w:p w14:paraId="1293A499" w14:textId="77777777" w:rsidR="007441FB" w:rsidRDefault="004128AE">
            <w:pPr>
              <w:rPr>
                <w:noProof/>
                <w:lang w:val="fr-CH"/>
              </w:rPr>
            </w:pPr>
            <w:r>
              <w:rPr>
                <w:noProof/>
                <w:lang w:val="fr-CH"/>
              </w:rPr>
              <w:t>Ip. Tschopp. Quels contrôles face aux hausses d'importations d'or d'Ouzbékistan et du Kazakhstan?</w:t>
            </w:r>
          </w:p>
          <w:p w14:paraId="451E458B" w14:textId="77777777" w:rsidR="007441FB" w:rsidRDefault="004128AE">
            <w:pPr>
              <w:rPr>
                <w:noProof/>
                <w:lang w:val="it-IT"/>
              </w:rPr>
            </w:pPr>
            <w:r>
              <w:rPr>
                <w:noProof/>
                <w:lang w:val="it-IT"/>
              </w:rPr>
              <w:t>Ip. Tschopp. Quali controlli di fronte all'aumento delle importazioni d'oro dall'Uzbekistan e dal Kazakistan?</w:t>
            </w:r>
          </w:p>
        </w:tc>
        <w:tc>
          <w:tcPr>
            <w:tcW w:w="702" w:type="pct"/>
          </w:tcPr>
          <w:p w14:paraId="355EB5AC" w14:textId="77777777" w:rsidR="007441FB" w:rsidRPr="000D1CEC" w:rsidRDefault="007441FB">
            <w:pPr>
              <w:rPr>
                <w:lang w:val="it-IT"/>
              </w:rPr>
            </w:pPr>
          </w:p>
          <w:p w14:paraId="0D6C489A" w14:textId="77777777" w:rsidR="007441FB" w:rsidRPr="000D1CEC" w:rsidRDefault="007441FB">
            <w:pPr>
              <w:rPr>
                <w:lang w:val="it-IT"/>
              </w:rPr>
            </w:pPr>
          </w:p>
          <w:p w14:paraId="0E29E981" w14:textId="77777777" w:rsidR="007441FB" w:rsidRPr="000D1CEC" w:rsidRDefault="007441FB">
            <w:pPr>
              <w:rPr>
                <w:b/>
                <w:lang w:val="it-IT"/>
              </w:rPr>
            </w:pPr>
          </w:p>
        </w:tc>
        <w:tc>
          <w:tcPr>
            <w:tcW w:w="882" w:type="pct"/>
          </w:tcPr>
          <w:p w14:paraId="78EFBE1F" w14:textId="77777777" w:rsidR="007441FB" w:rsidRPr="000D1CEC" w:rsidRDefault="007441FB">
            <w:pPr>
              <w:rPr>
                <w:lang w:val="it-IT"/>
              </w:rPr>
            </w:pPr>
          </w:p>
          <w:p w14:paraId="205D975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18288D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7C8837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2681A2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5CA0A031" w14:textId="77777777" w:rsidTr="004128AE">
        <w:trPr>
          <w:cantSplit/>
          <w:trHeight w:val="945"/>
        </w:trPr>
        <w:tc>
          <w:tcPr>
            <w:tcW w:w="588" w:type="pct"/>
          </w:tcPr>
          <w:p w14:paraId="59AE771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24.4141</w:t>
            </w:r>
            <w:r w:rsidR="00A42895">
              <w:rPr>
                <w:lang w:val="de-CH"/>
              </w:rPr>
              <w:t xml:space="preserve"> </w:t>
            </w:r>
            <w:r>
              <w:rPr>
                <w:lang w:val="de-CH"/>
              </w:rPr>
              <w:t>n</w:t>
            </w:r>
          </w:p>
        </w:tc>
        <w:tc>
          <w:tcPr>
            <w:tcW w:w="368" w:type="pct"/>
          </w:tcPr>
          <w:p w14:paraId="151B132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37">
              <w:r>
                <w:rPr>
                  <w:rStyle w:val="Hyperlink"/>
                </w:rPr>
                <w:t>DE</w:t>
              </w:r>
            </w:hyperlink>
            <w:r w:rsidR="003F7ACC">
              <w:rPr>
                <w:lang w:val="de-CH"/>
              </w:rPr>
              <w:br/>
            </w:r>
            <w:hyperlink r:id="rId3238">
              <w:r>
                <w:rPr>
                  <w:rStyle w:val="Hyperlink"/>
                </w:rPr>
                <w:t>FR</w:t>
              </w:r>
            </w:hyperlink>
            <w:r w:rsidR="003F7ACC">
              <w:rPr>
                <w:lang w:val="de-CH"/>
              </w:rPr>
              <w:br/>
            </w:r>
            <w:hyperlink r:id="rId3239">
              <w:r>
                <w:rPr>
                  <w:rStyle w:val="Hyperlink"/>
                </w:rPr>
                <w:t>IT</w:t>
              </w:r>
            </w:hyperlink>
          </w:p>
        </w:tc>
        <w:tc>
          <w:tcPr>
            <w:tcW w:w="1431" w:type="pct"/>
          </w:tcPr>
          <w:p w14:paraId="4AB9C329" w14:textId="77777777" w:rsidR="007441FB" w:rsidRDefault="004128AE">
            <w:pPr>
              <w:rPr>
                <w:noProof/>
                <w:lang w:val="de-CH"/>
              </w:rPr>
            </w:pPr>
            <w:r>
              <w:rPr>
                <w:noProof/>
                <w:lang w:val="de-CH"/>
              </w:rPr>
              <w:t>Po. Clivaz Christophe. Humusierung als Bestattungsart zulassen?</w:t>
            </w:r>
          </w:p>
          <w:p w14:paraId="5380E47E" w14:textId="77777777" w:rsidR="007441FB" w:rsidRDefault="004128AE">
            <w:pPr>
              <w:rPr>
                <w:noProof/>
                <w:lang w:val="fr-CH"/>
              </w:rPr>
            </w:pPr>
            <w:r>
              <w:rPr>
                <w:noProof/>
                <w:lang w:val="fr-CH"/>
              </w:rPr>
              <w:t>Po. Clivaz Christophe. Autoriser l'humusation comme modalité funéraire?</w:t>
            </w:r>
          </w:p>
          <w:p w14:paraId="12CAA57F" w14:textId="77777777" w:rsidR="007441FB" w:rsidRDefault="004128AE">
            <w:pPr>
              <w:rPr>
                <w:noProof/>
                <w:lang w:val="it-IT"/>
              </w:rPr>
            </w:pPr>
            <w:r>
              <w:rPr>
                <w:noProof/>
                <w:lang w:val="it-IT"/>
              </w:rPr>
              <w:t>Po. Clivaz Christophe. Autorizzare la terramazione come modalità funeraria?</w:t>
            </w:r>
          </w:p>
        </w:tc>
        <w:tc>
          <w:tcPr>
            <w:tcW w:w="702" w:type="pct"/>
          </w:tcPr>
          <w:p w14:paraId="033BA5F3" w14:textId="77777777" w:rsidR="007441FB" w:rsidRDefault="004128AE">
            <w:pPr>
              <w:rPr>
                <w:lang w:val="de-CH"/>
              </w:rPr>
            </w:pPr>
            <w:r>
              <w:rPr>
                <w:lang w:val="de-CH"/>
              </w:rPr>
              <w:t>Ablehnung</w:t>
            </w:r>
          </w:p>
          <w:p w14:paraId="225A0038" w14:textId="77777777" w:rsidR="007441FB" w:rsidRDefault="004128AE">
            <w:pPr>
              <w:rPr>
                <w:lang w:val="de-CH"/>
              </w:rPr>
            </w:pPr>
            <w:r>
              <w:rPr>
                <w:lang w:val="de-CH"/>
              </w:rPr>
              <w:t>Rejet</w:t>
            </w:r>
          </w:p>
          <w:p w14:paraId="71C72CE0" w14:textId="77777777" w:rsidR="007441FB" w:rsidRDefault="004128AE">
            <w:pPr>
              <w:rPr>
                <w:b/>
                <w:lang w:val="de-CH"/>
              </w:rPr>
            </w:pPr>
            <w:r>
              <w:rPr>
                <w:lang w:val="de-CH"/>
              </w:rPr>
              <w:t>Respingere</w:t>
            </w:r>
          </w:p>
        </w:tc>
        <w:tc>
          <w:tcPr>
            <w:tcW w:w="882" w:type="pct"/>
          </w:tcPr>
          <w:p w14:paraId="011177A1" w14:textId="77777777" w:rsidR="007441FB" w:rsidRDefault="007441FB">
            <w:pPr>
              <w:rPr>
                <w:lang w:val="de-CH"/>
              </w:rPr>
            </w:pPr>
          </w:p>
          <w:p w14:paraId="1626FE7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0FD87D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951B35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E5ACE1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81B04D6" w14:textId="77777777" w:rsidTr="004128AE">
        <w:trPr>
          <w:cantSplit/>
          <w:trHeight w:val="945"/>
        </w:trPr>
        <w:tc>
          <w:tcPr>
            <w:tcW w:w="588" w:type="pct"/>
          </w:tcPr>
          <w:p w14:paraId="192E6A3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24.4142</w:t>
            </w:r>
            <w:r w:rsidR="00A42895">
              <w:rPr>
                <w:lang w:val="de-CH"/>
              </w:rPr>
              <w:t xml:space="preserve"> </w:t>
            </w:r>
            <w:r>
              <w:rPr>
                <w:lang w:val="de-CH"/>
              </w:rPr>
              <w:t>n</w:t>
            </w:r>
          </w:p>
        </w:tc>
        <w:tc>
          <w:tcPr>
            <w:tcW w:w="368" w:type="pct"/>
          </w:tcPr>
          <w:p w14:paraId="24ADA7D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40">
              <w:r>
                <w:rPr>
                  <w:rStyle w:val="Hyperlink"/>
                </w:rPr>
                <w:t>DE</w:t>
              </w:r>
            </w:hyperlink>
            <w:r w:rsidR="003F7ACC">
              <w:rPr>
                <w:lang w:val="de-CH"/>
              </w:rPr>
              <w:br/>
            </w:r>
            <w:hyperlink r:id="rId3241">
              <w:r>
                <w:rPr>
                  <w:rStyle w:val="Hyperlink"/>
                </w:rPr>
                <w:t>FR</w:t>
              </w:r>
            </w:hyperlink>
            <w:r w:rsidR="003F7ACC">
              <w:rPr>
                <w:lang w:val="de-CH"/>
              </w:rPr>
              <w:br/>
            </w:r>
            <w:hyperlink r:id="rId3242">
              <w:r>
                <w:rPr>
                  <w:rStyle w:val="Hyperlink"/>
                </w:rPr>
                <w:t>IT</w:t>
              </w:r>
            </w:hyperlink>
          </w:p>
        </w:tc>
        <w:tc>
          <w:tcPr>
            <w:tcW w:w="1431" w:type="pct"/>
          </w:tcPr>
          <w:p w14:paraId="350C66C7" w14:textId="77777777" w:rsidR="007441FB" w:rsidRPr="000D1CEC" w:rsidRDefault="004128AE">
            <w:pPr>
              <w:rPr>
                <w:noProof/>
                <w:lang w:val="fr-CH"/>
              </w:rPr>
            </w:pPr>
            <w:r>
              <w:rPr>
                <w:noProof/>
                <w:lang w:val="de-CH"/>
              </w:rPr>
              <w:t xml:space="preserve">Ip. Glättli. Werden die Mengen an PFAS, die durch Pestizide in die Umwelt geraten, systematisch unterschätzt? </w:t>
            </w:r>
            <w:r w:rsidRPr="000D1CEC">
              <w:rPr>
                <w:noProof/>
                <w:lang w:val="fr-CH"/>
              </w:rPr>
              <w:t>Schaffen wir Ordnung im Zahlensalat!</w:t>
            </w:r>
          </w:p>
          <w:p w14:paraId="37CFB650" w14:textId="77777777" w:rsidR="007441FB" w:rsidRPr="000D1CEC" w:rsidRDefault="004128AE">
            <w:pPr>
              <w:rPr>
                <w:noProof/>
                <w:lang w:val="it-IT"/>
              </w:rPr>
            </w:pPr>
            <w:r>
              <w:rPr>
                <w:noProof/>
                <w:lang w:val="fr-CH"/>
              </w:rPr>
              <w:t xml:space="preserve">Ip. Glättli. Les quantités de PFAS libérées dans l'environnement par le biais de pesticides ont-elles été systématiquement sous-estimées? </w:t>
            </w:r>
            <w:r w:rsidRPr="000D1CEC">
              <w:rPr>
                <w:noProof/>
                <w:lang w:val="it-IT"/>
              </w:rPr>
              <w:t>Remettons de l'ordre dans les chiffres!</w:t>
            </w:r>
          </w:p>
          <w:p w14:paraId="3691E29F" w14:textId="77777777" w:rsidR="007441FB" w:rsidRDefault="004128AE">
            <w:pPr>
              <w:rPr>
                <w:noProof/>
                <w:lang w:val="it-IT"/>
              </w:rPr>
            </w:pPr>
            <w:r>
              <w:rPr>
                <w:noProof/>
                <w:lang w:val="it-IT"/>
              </w:rPr>
              <w:t>Ip. Glättli. Le quantità di PFAS che i pesticidi immettono nell'ambiente vengono sistematicamente sottovalutate? Facciamo chiarezza in questo pasticcio di cifre!</w:t>
            </w:r>
          </w:p>
        </w:tc>
        <w:tc>
          <w:tcPr>
            <w:tcW w:w="702" w:type="pct"/>
          </w:tcPr>
          <w:p w14:paraId="15AFB326" w14:textId="77777777" w:rsidR="007441FB" w:rsidRDefault="007441FB">
            <w:pPr>
              <w:rPr>
                <w:lang w:val="de-CH"/>
              </w:rPr>
            </w:pPr>
          </w:p>
          <w:p w14:paraId="107873ED" w14:textId="77777777" w:rsidR="007441FB" w:rsidRDefault="007441FB">
            <w:pPr>
              <w:rPr>
                <w:lang w:val="de-CH"/>
              </w:rPr>
            </w:pPr>
          </w:p>
          <w:p w14:paraId="78040AA2" w14:textId="77777777" w:rsidR="007441FB" w:rsidRDefault="007441FB">
            <w:pPr>
              <w:rPr>
                <w:b/>
                <w:lang w:val="de-CH"/>
              </w:rPr>
            </w:pPr>
          </w:p>
        </w:tc>
        <w:tc>
          <w:tcPr>
            <w:tcW w:w="882" w:type="pct"/>
          </w:tcPr>
          <w:p w14:paraId="4E18EA41" w14:textId="77777777" w:rsidR="007441FB" w:rsidRDefault="007441FB">
            <w:pPr>
              <w:rPr>
                <w:lang w:val="de-CH"/>
              </w:rPr>
            </w:pPr>
          </w:p>
          <w:p w14:paraId="2CDF8DC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74E5CF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452260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4E88FB3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35AAFEAE" w14:textId="77777777" w:rsidTr="004128AE">
        <w:trPr>
          <w:cantSplit/>
          <w:trHeight w:val="945"/>
        </w:trPr>
        <w:tc>
          <w:tcPr>
            <w:tcW w:w="588" w:type="pct"/>
          </w:tcPr>
          <w:p w14:paraId="3F956FF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24.4145</w:t>
            </w:r>
            <w:r w:rsidR="00A42895">
              <w:rPr>
                <w:lang w:val="de-CH"/>
              </w:rPr>
              <w:t xml:space="preserve"> </w:t>
            </w:r>
            <w:r>
              <w:rPr>
                <w:lang w:val="de-CH"/>
              </w:rPr>
              <w:t>n</w:t>
            </w:r>
          </w:p>
        </w:tc>
        <w:tc>
          <w:tcPr>
            <w:tcW w:w="368" w:type="pct"/>
          </w:tcPr>
          <w:p w14:paraId="62F62CA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43">
              <w:r>
                <w:rPr>
                  <w:rStyle w:val="Hyperlink"/>
                </w:rPr>
                <w:t>DE</w:t>
              </w:r>
            </w:hyperlink>
            <w:r w:rsidR="003F7ACC">
              <w:rPr>
                <w:lang w:val="de-CH"/>
              </w:rPr>
              <w:br/>
            </w:r>
            <w:hyperlink r:id="rId3244">
              <w:r>
                <w:rPr>
                  <w:rStyle w:val="Hyperlink"/>
                </w:rPr>
                <w:t>FR</w:t>
              </w:r>
            </w:hyperlink>
            <w:r w:rsidR="003F7ACC">
              <w:rPr>
                <w:lang w:val="de-CH"/>
              </w:rPr>
              <w:br/>
            </w:r>
            <w:hyperlink r:id="rId3245">
              <w:r>
                <w:rPr>
                  <w:rStyle w:val="Hyperlink"/>
                </w:rPr>
                <w:t>IT</w:t>
              </w:r>
            </w:hyperlink>
          </w:p>
        </w:tc>
        <w:tc>
          <w:tcPr>
            <w:tcW w:w="1431" w:type="pct"/>
          </w:tcPr>
          <w:p w14:paraId="191AEFA9" w14:textId="77777777" w:rsidR="007441FB" w:rsidRDefault="004128AE">
            <w:pPr>
              <w:rPr>
                <w:noProof/>
                <w:lang w:val="de-CH"/>
              </w:rPr>
            </w:pPr>
            <w:r>
              <w:rPr>
                <w:noProof/>
                <w:lang w:val="de-CH"/>
              </w:rPr>
              <w:t>Ip. Roth David. Ist die staatlich subventionierte Tourismuswerbung mit den Nachhaltigkeitszielen vereinbar?</w:t>
            </w:r>
          </w:p>
          <w:p w14:paraId="3968F1B3" w14:textId="77777777" w:rsidR="007441FB" w:rsidRDefault="004128AE">
            <w:pPr>
              <w:rPr>
                <w:noProof/>
                <w:lang w:val="fr-CH"/>
              </w:rPr>
            </w:pPr>
            <w:r>
              <w:rPr>
                <w:noProof/>
                <w:lang w:val="fr-CH"/>
              </w:rPr>
              <w:t>Ip. Roth David. La promotion touristique subventionnée par l'État est-elle compatible avec les objectifs en matière de durabilité?</w:t>
            </w:r>
          </w:p>
          <w:p w14:paraId="0A0D2890" w14:textId="77777777" w:rsidR="007441FB" w:rsidRDefault="004128AE">
            <w:pPr>
              <w:rPr>
                <w:noProof/>
                <w:lang w:val="it-IT"/>
              </w:rPr>
            </w:pPr>
            <w:r>
              <w:rPr>
                <w:noProof/>
                <w:lang w:val="it-IT"/>
              </w:rPr>
              <w:t>Ip. Roth David. La pubblicità turistica finanziata dallo Stato è compatibile con gli obiettivi di sostenibilità?</w:t>
            </w:r>
          </w:p>
        </w:tc>
        <w:tc>
          <w:tcPr>
            <w:tcW w:w="702" w:type="pct"/>
          </w:tcPr>
          <w:p w14:paraId="35D9C932" w14:textId="77777777" w:rsidR="007441FB" w:rsidRPr="000D1CEC" w:rsidRDefault="007441FB">
            <w:pPr>
              <w:rPr>
                <w:lang w:val="it-IT"/>
              </w:rPr>
            </w:pPr>
          </w:p>
          <w:p w14:paraId="7F08556F" w14:textId="77777777" w:rsidR="007441FB" w:rsidRPr="000D1CEC" w:rsidRDefault="007441FB">
            <w:pPr>
              <w:rPr>
                <w:lang w:val="it-IT"/>
              </w:rPr>
            </w:pPr>
          </w:p>
          <w:p w14:paraId="7DC26E18" w14:textId="77777777" w:rsidR="007441FB" w:rsidRPr="000D1CEC" w:rsidRDefault="007441FB">
            <w:pPr>
              <w:rPr>
                <w:b/>
                <w:lang w:val="it-IT"/>
              </w:rPr>
            </w:pPr>
          </w:p>
        </w:tc>
        <w:tc>
          <w:tcPr>
            <w:tcW w:w="882" w:type="pct"/>
          </w:tcPr>
          <w:p w14:paraId="270688C7" w14:textId="77777777" w:rsidR="007441FB" w:rsidRPr="000D1CEC" w:rsidRDefault="007441FB">
            <w:pPr>
              <w:rPr>
                <w:lang w:val="it-IT"/>
              </w:rPr>
            </w:pPr>
          </w:p>
          <w:p w14:paraId="40BA101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D07F50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54F1F7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777455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AA39CAD" w14:textId="77777777" w:rsidTr="004128AE">
        <w:trPr>
          <w:cantSplit/>
          <w:trHeight w:val="945"/>
        </w:trPr>
        <w:tc>
          <w:tcPr>
            <w:tcW w:w="588" w:type="pct"/>
          </w:tcPr>
          <w:p w14:paraId="7BF9335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24.4155</w:t>
            </w:r>
            <w:r w:rsidR="00A42895">
              <w:rPr>
                <w:lang w:val="de-CH"/>
              </w:rPr>
              <w:t xml:space="preserve"> </w:t>
            </w:r>
            <w:r>
              <w:rPr>
                <w:lang w:val="de-CH"/>
              </w:rPr>
              <w:t>n</w:t>
            </w:r>
          </w:p>
        </w:tc>
        <w:tc>
          <w:tcPr>
            <w:tcW w:w="368" w:type="pct"/>
          </w:tcPr>
          <w:p w14:paraId="2233CAE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46">
              <w:r>
                <w:rPr>
                  <w:rStyle w:val="Hyperlink"/>
                </w:rPr>
                <w:t>DE</w:t>
              </w:r>
            </w:hyperlink>
            <w:r w:rsidR="003F7ACC">
              <w:rPr>
                <w:lang w:val="de-CH"/>
              </w:rPr>
              <w:br/>
            </w:r>
            <w:hyperlink r:id="rId3247">
              <w:r>
                <w:rPr>
                  <w:rStyle w:val="Hyperlink"/>
                </w:rPr>
                <w:t>FR</w:t>
              </w:r>
            </w:hyperlink>
            <w:r w:rsidR="003F7ACC">
              <w:rPr>
                <w:lang w:val="de-CH"/>
              </w:rPr>
              <w:br/>
            </w:r>
            <w:hyperlink r:id="rId3248">
              <w:r>
                <w:rPr>
                  <w:rStyle w:val="Hyperlink"/>
                </w:rPr>
                <w:t>IT</w:t>
              </w:r>
            </w:hyperlink>
          </w:p>
        </w:tc>
        <w:tc>
          <w:tcPr>
            <w:tcW w:w="1431" w:type="pct"/>
          </w:tcPr>
          <w:p w14:paraId="37FAE2CB" w14:textId="77777777" w:rsidR="007441FB" w:rsidRDefault="004128AE">
            <w:pPr>
              <w:rPr>
                <w:noProof/>
                <w:lang w:val="de-CH"/>
              </w:rPr>
            </w:pPr>
            <w:r>
              <w:rPr>
                <w:noProof/>
                <w:lang w:val="de-CH"/>
              </w:rPr>
              <w:t>Ip. Müller-Altermatt. Logistiklasten erfassen und ausgleichen</w:t>
            </w:r>
          </w:p>
          <w:p w14:paraId="2EDB6368" w14:textId="77777777" w:rsidR="007441FB" w:rsidRDefault="004128AE">
            <w:pPr>
              <w:rPr>
                <w:noProof/>
                <w:lang w:val="fr-CH"/>
              </w:rPr>
            </w:pPr>
            <w:r>
              <w:rPr>
                <w:noProof/>
                <w:lang w:val="fr-CH"/>
              </w:rPr>
              <w:t>Ip. Müller-Altermatt. Prendre en compte et compenser les charges logistiques</w:t>
            </w:r>
          </w:p>
          <w:p w14:paraId="31816892" w14:textId="77777777" w:rsidR="007441FB" w:rsidRDefault="004128AE">
            <w:pPr>
              <w:rPr>
                <w:noProof/>
                <w:lang w:val="it-IT"/>
              </w:rPr>
            </w:pPr>
            <w:r>
              <w:rPr>
                <w:noProof/>
                <w:lang w:val="it-IT"/>
              </w:rPr>
              <w:t>Ip. Müller-Altermatt. Rilevare e compensare gli oneri logistici</w:t>
            </w:r>
          </w:p>
        </w:tc>
        <w:tc>
          <w:tcPr>
            <w:tcW w:w="702" w:type="pct"/>
          </w:tcPr>
          <w:p w14:paraId="4C957012" w14:textId="77777777" w:rsidR="007441FB" w:rsidRPr="000D1CEC" w:rsidRDefault="007441FB">
            <w:pPr>
              <w:rPr>
                <w:lang w:val="it-IT"/>
              </w:rPr>
            </w:pPr>
          </w:p>
          <w:p w14:paraId="1BF943E0" w14:textId="77777777" w:rsidR="007441FB" w:rsidRPr="000D1CEC" w:rsidRDefault="007441FB">
            <w:pPr>
              <w:rPr>
                <w:lang w:val="it-IT"/>
              </w:rPr>
            </w:pPr>
          </w:p>
          <w:p w14:paraId="44AD99FA" w14:textId="77777777" w:rsidR="007441FB" w:rsidRPr="000D1CEC" w:rsidRDefault="007441FB">
            <w:pPr>
              <w:rPr>
                <w:b/>
                <w:lang w:val="it-IT"/>
              </w:rPr>
            </w:pPr>
          </w:p>
        </w:tc>
        <w:tc>
          <w:tcPr>
            <w:tcW w:w="882" w:type="pct"/>
          </w:tcPr>
          <w:p w14:paraId="52F8EF19" w14:textId="77777777" w:rsidR="007441FB" w:rsidRPr="000D1CEC" w:rsidRDefault="007441FB">
            <w:pPr>
              <w:rPr>
                <w:lang w:val="it-IT"/>
              </w:rPr>
            </w:pPr>
          </w:p>
          <w:p w14:paraId="32F985C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98DC1C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E50397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6B8CD2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1AFB1429" w14:textId="77777777" w:rsidTr="004128AE">
        <w:trPr>
          <w:cantSplit/>
          <w:trHeight w:val="945"/>
        </w:trPr>
        <w:tc>
          <w:tcPr>
            <w:tcW w:w="588" w:type="pct"/>
          </w:tcPr>
          <w:p w14:paraId="11BE593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24.4162</w:t>
            </w:r>
            <w:r w:rsidR="00A42895">
              <w:rPr>
                <w:lang w:val="de-CH"/>
              </w:rPr>
              <w:t xml:space="preserve"> </w:t>
            </w:r>
            <w:r>
              <w:rPr>
                <w:lang w:val="de-CH"/>
              </w:rPr>
              <w:t>n</w:t>
            </w:r>
          </w:p>
        </w:tc>
        <w:tc>
          <w:tcPr>
            <w:tcW w:w="368" w:type="pct"/>
          </w:tcPr>
          <w:p w14:paraId="4E71479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49">
              <w:r>
                <w:rPr>
                  <w:rStyle w:val="Hyperlink"/>
                </w:rPr>
                <w:t>DE</w:t>
              </w:r>
            </w:hyperlink>
            <w:r w:rsidR="003F7ACC">
              <w:rPr>
                <w:lang w:val="de-CH"/>
              </w:rPr>
              <w:br/>
            </w:r>
            <w:hyperlink r:id="rId3250">
              <w:r>
                <w:rPr>
                  <w:rStyle w:val="Hyperlink"/>
                </w:rPr>
                <w:t>FR</w:t>
              </w:r>
            </w:hyperlink>
            <w:r w:rsidR="003F7ACC">
              <w:rPr>
                <w:lang w:val="de-CH"/>
              </w:rPr>
              <w:br/>
            </w:r>
            <w:hyperlink r:id="rId3251">
              <w:r>
                <w:rPr>
                  <w:rStyle w:val="Hyperlink"/>
                </w:rPr>
                <w:t>IT</w:t>
              </w:r>
            </w:hyperlink>
          </w:p>
        </w:tc>
        <w:tc>
          <w:tcPr>
            <w:tcW w:w="1431" w:type="pct"/>
          </w:tcPr>
          <w:p w14:paraId="6AD3E63C" w14:textId="77777777" w:rsidR="007441FB" w:rsidRDefault="004128AE">
            <w:pPr>
              <w:rPr>
                <w:noProof/>
                <w:lang w:val="de-CH"/>
              </w:rPr>
            </w:pPr>
            <w:r>
              <w:rPr>
                <w:noProof/>
                <w:lang w:val="de-CH"/>
              </w:rPr>
              <w:t>Mo. Brenzikofer. Regulierungsmassnahmen für ausländische Online-Händler schaffen</w:t>
            </w:r>
          </w:p>
          <w:p w14:paraId="5E347418" w14:textId="77777777" w:rsidR="007441FB" w:rsidRDefault="004128AE">
            <w:pPr>
              <w:rPr>
                <w:noProof/>
                <w:lang w:val="fr-CH"/>
              </w:rPr>
            </w:pPr>
            <w:r>
              <w:rPr>
                <w:noProof/>
                <w:lang w:val="fr-CH"/>
              </w:rPr>
              <w:t>Mo. Brenzikofer. Créer des mesures de régulation pour les commerçants en ligne étrangers</w:t>
            </w:r>
          </w:p>
          <w:p w14:paraId="1D56B6EE" w14:textId="77777777" w:rsidR="007441FB" w:rsidRDefault="004128AE">
            <w:pPr>
              <w:rPr>
                <w:noProof/>
                <w:lang w:val="it-IT"/>
              </w:rPr>
            </w:pPr>
            <w:r>
              <w:rPr>
                <w:noProof/>
                <w:lang w:val="it-IT"/>
              </w:rPr>
              <w:t>Mo. Brenzikofer. Creare misure di regolamentazione per le piattaforme di commercio online estere</w:t>
            </w:r>
          </w:p>
        </w:tc>
        <w:tc>
          <w:tcPr>
            <w:tcW w:w="702" w:type="pct"/>
          </w:tcPr>
          <w:p w14:paraId="22B485C1" w14:textId="77777777" w:rsidR="007441FB" w:rsidRDefault="004128AE">
            <w:pPr>
              <w:rPr>
                <w:lang w:val="de-CH"/>
              </w:rPr>
            </w:pPr>
            <w:r>
              <w:rPr>
                <w:lang w:val="de-CH"/>
              </w:rPr>
              <w:t>Ablehnung</w:t>
            </w:r>
          </w:p>
          <w:p w14:paraId="027C06EC" w14:textId="77777777" w:rsidR="007441FB" w:rsidRDefault="004128AE">
            <w:pPr>
              <w:rPr>
                <w:lang w:val="de-CH"/>
              </w:rPr>
            </w:pPr>
            <w:r>
              <w:rPr>
                <w:lang w:val="de-CH"/>
              </w:rPr>
              <w:t>Rejet</w:t>
            </w:r>
          </w:p>
          <w:p w14:paraId="6B223BFC" w14:textId="77777777" w:rsidR="007441FB" w:rsidRDefault="004128AE">
            <w:pPr>
              <w:rPr>
                <w:b/>
                <w:lang w:val="de-CH"/>
              </w:rPr>
            </w:pPr>
            <w:r>
              <w:rPr>
                <w:lang w:val="de-CH"/>
              </w:rPr>
              <w:t>Respingere</w:t>
            </w:r>
          </w:p>
        </w:tc>
        <w:tc>
          <w:tcPr>
            <w:tcW w:w="882" w:type="pct"/>
          </w:tcPr>
          <w:p w14:paraId="1B6431DB" w14:textId="77777777" w:rsidR="007441FB" w:rsidRDefault="007441FB">
            <w:pPr>
              <w:rPr>
                <w:lang w:val="de-CH"/>
              </w:rPr>
            </w:pPr>
          </w:p>
          <w:p w14:paraId="6DD959F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65DA73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1E5735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A87134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E26DFDF" w14:textId="77777777" w:rsidTr="004128AE">
        <w:trPr>
          <w:cantSplit/>
          <w:trHeight w:val="945"/>
        </w:trPr>
        <w:tc>
          <w:tcPr>
            <w:tcW w:w="588" w:type="pct"/>
          </w:tcPr>
          <w:p w14:paraId="2D41376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24.4165</w:t>
            </w:r>
            <w:r w:rsidR="00A42895">
              <w:rPr>
                <w:lang w:val="de-CH"/>
              </w:rPr>
              <w:t xml:space="preserve"> </w:t>
            </w:r>
            <w:r>
              <w:rPr>
                <w:lang w:val="de-CH"/>
              </w:rPr>
              <w:t>n</w:t>
            </w:r>
          </w:p>
        </w:tc>
        <w:tc>
          <w:tcPr>
            <w:tcW w:w="368" w:type="pct"/>
          </w:tcPr>
          <w:p w14:paraId="39F7EB7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52">
              <w:r>
                <w:rPr>
                  <w:rStyle w:val="Hyperlink"/>
                </w:rPr>
                <w:t>DE</w:t>
              </w:r>
            </w:hyperlink>
            <w:r w:rsidR="003F7ACC">
              <w:rPr>
                <w:lang w:val="de-CH"/>
              </w:rPr>
              <w:br/>
            </w:r>
            <w:hyperlink r:id="rId3253">
              <w:r>
                <w:rPr>
                  <w:rStyle w:val="Hyperlink"/>
                </w:rPr>
                <w:t>FR</w:t>
              </w:r>
            </w:hyperlink>
            <w:r w:rsidR="003F7ACC">
              <w:rPr>
                <w:lang w:val="de-CH"/>
              </w:rPr>
              <w:br/>
            </w:r>
            <w:hyperlink r:id="rId3254">
              <w:r>
                <w:rPr>
                  <w:rStyle w:val="Hyperlink"/>
                </w:rPr>
                <w:t>IT</w:t>
              </w:r>
            </w:hyperlink>
          </w:p>
        </w:tc>
        <w:tc>
          <w:tcPr>
            <w:tcW w:w="1431" w:type="pct"/>
          </w:tcPr>
          <w:p w14:paraId="771248FD" w14:textId="77777777" w:rsidR="007441FB" w:rsidRDefault="004128AE">
            <w:pPr>
              <w:rPr>
                <w:noProof/>
                <w:lang w:val="de-CH"/>
              </w:rPr>
            </w:pPr>
            <w:r>
              <w:rPr>
                <w:noProof/>
                <w:lang w:val="de-CH"/>
              </w:rPr>
              <w:t>Mo. de Quattro. Kurzzeitvermietungen. Die Wohnungsnot nicht zusätzlich verschärfen</w:t>
            </w:r>
          </w:p>
          <w:p w14:paraId="13871AA8" w14:textId="77777777" w:rsidR="007441FB" w:rsidRDefault="004128AE">
            <w:pPr>
              <w:rPr>
                <w:noProof/>
                <w:lang w:val="fr-CH"/>
              </w:rPr>
            </w:pPr>
            <w:r>
              <w:rPr>
                <w:noProof/>
                <w:lang w:val="fr-CH"/>
              </w:rPr>
              <w:t>Mo. de Quattro. Locations de courte durée. Ne pas aggraver la pénurie de logements</w:t>
            </w:r>
          </w:p>
          <w:p w14:paraId="4116658A" w14:textId="77777777" w:rsidR="007441FB" w:rsidRDefault="004128AE">
            <w:pPr>
              <w:rPr>
                <w:noProof/>
                <w:lang w:val="it-IT"/>
              </w:rPr>
            </w:pPr>
            <w:r>
              <w:rPr>
                <w:noProof/>
                <w:lang w:val="it-IT"/>
              </w:rPr>
              <w:t>Mo. de Quattro. Affitti brevi. Non aggravare la carenza di alloggi</w:t>
            </w:r>
          </w:p>
        </w:tc>
        <w:tc>
          <w:tcPr>
            <w:tcW w:w="702" w:type="pct"/>
          </w:tcPr>
          <w:p w14:paraId="1342360D" w14:textId="77777777" w:rsidR="007441FB" w:rsidRDefault="004128AE">
            <w:pPr>
              <w:rPr>
                <w:lang w:val="de-CH"/>
              </w:rPr>
            </w:pPr>
            <w:r>
              <w:rPr>
                <w:lang w:val="de-CH"/>
              </w:rPr>
              <w:t>Ablehnung</w:t>
            </w:r>
          </w:p>
          <w:p w14:paraId="6E205F2C" w14:textId="77777777" w:rsidR="007441FB" w:rsidRDefault="004128AE">
            <w:pPr>
              <w:rPr>
                <w:lang w:val="de-CH"/>
              </w:rPr>
            </w:pPr>
            <w:r>
              <w:rPr>
                <w:lang w:val="de-CH"/>
              </w:rPr>
              <w:t>Rejet</w:t>
            </w:r>
          </w:p>
          <w:p w14:paraId="6AEFFBA4" w14:textId="77777777" w:rsidR="007441FB" w:rsidRDefault="004128AE">
            <w:pPr>
              <w:rPr>
                <w:b/>
                <w:lang w:val="de-CH"/>
              </w:rPr>
            </w:pPr>
            <w:r>
              <w:rPr>
                <w:lang w:val="de-CH"/>
              </w:rPr>
              <w:t>Respingere</w:t>
            </w:r>
          </w:p>
        </w:tc>
        <w:tc>
          <w:tcPr>
            <w:tcW w:w="882" w:type="pct"/>
          </w:tcPr>
          <w:p w14:paraId="1395A8B5" w14:textId="77777777" w:rsidR="007441FB" w:rsidRDefault="007441FB">
            <w:pPr>
              <w:rPr>
                <w:lang w:val="de-CH"/>
              </w:rPr>
            </w:pPr>
          </w:p>
          <w:p w14:paraId="6F75F16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ABB11D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5A7ACF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CA4178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4934966" w14:textId="77777777" w:rsidTr="004128AE">
        <w:trPr>
          <w:cantSplit/>
          <w:trHeight w:val="945"/>
        </w:trPr>
        <w:tc>
          <w:tcPr>
            <w:tcW w:w="588" w:type="pct"/>
          </w:tcPr>
          <w:p w14:paraId="0453C9A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24.4172</w:t>
            </w:r>
            <w:r w:rsidR="00A42895">
              <w:rPr>
                <w:lang w:val="de-CH"/>
              </w:rPr>
              <w:t xml:space="preserve"> </w:t>
            </w:r>
            <w:r>
              <w:rPr>
                <w:lang w:val="de-CH"/>
              </w:rPr>
              <w:t>n</w:t>
            </w:r>
          </w:p>
        </w:tc>
        <w:tc>
          <w:tcPr>
            <w:tcW w:w="368" w:type="pct"/>
          </w:tcPr>
          <w:p w14:paraId="1D6BCA2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55">
              <w:r>
                <w:rPr>
                  <w:rStyle w:val="Hyperlink"/>
                </w:rPr>
                <w:t>DE</w:t>
              </w:r>
            </w:hyperlink>
            <w:r w:rsidR="003F7ACC">
              <w:rPr>
                <w:lang w:val="de-CH"/>
              </w:rPr>
              <w:br/>
            </w:r>
            <w:hyperlink r:id="rId3256">
              <w:r>
                <w:rPr>
                  <w:rStyle w:val="Hyperlink"/>
                </w:rPr>
                <w:t>FR</w:t>
              </w:r>
            </w:hyperlink>
            <w:r w:rsidR="003F7ACC">
              <w:rPr>
                <w:lang w:val="de-CH"/>
              </w:rPr>
              <w:br/>
            </w:r>
            <w:hyperlink r:id="rId3257">
              <w:r>
                <w:rPr>
                  <w:rStyle w:val="Hyperlink"/>
                </w:rPr>
                <w:t>IT</w:t>
              </w:r>
            </w:hyperlink>
          </w:p>
        </w:tc>
        <w:tc>
          <w:tcPr>
            <w:tcW w:w="1431" w:type="pct"/>
          </w:tcPr>
          <w:p w14:paraId="4B374D1A" w14:textId="77777777" w:rsidR="007441FB" w:rsidRDefault="004128AE">
            <w:pPr>
              <w:rPr>
                <w:noProof/>
                <w:lang w:val="de-CH"/>
              </w:rPr>
            </w:pPr>
            <w:r>
              <w:rPr>
                <w:noProof/>
                <w:lang w:val="de-CH"/>
              </w:rPr>
              <w:t>Mo. Burgherr. Stärkung des KMU-Forums. Betroffene KMU bei Verordnungen und Regulierungen einbinden</w:t>
            </w:r>
          </w:p>
          <w:p w14:paraId="2395BFDB" w14:textId="77777777" w:rsidR="007441FB" w:rsidRDefault="004128AE">
            <w:pPr>
              <w:rPr>
                <w:noProof/>
                <w:lang w:val="fr-CH"/>
              </w:rPr>
            </w:pPr>
            <w:r>
              <w:rPr>
                <w:noProof/>
                <w:lang w:val="fr-CH"/>
              </w:rPr>
              <w:t>Mo. Burgherr. Renforcer le Forum PME afin d'associer les PME concernées à l'élaboration des ordonnances et des réglementations</w:t>
            </w:r>
          </w:p>
          <w:p w14:paraId="42EDED21" w14:textId="77777777" w:rsidR="007441FB" w:rsidRDefault="004128AE">
            <w:pPr>
              <w:rPr>
                <w:noProof/>
                <w:lang w:val="it-IT"/>
              </w:rPr>
            </w:pPr>
            <w:r>
              <w:rPr>
                <w:noProof/>
                <w:lang w:val="it-IT"/>
              </w:rPr>
              <w:t>Mo. Burgherr. Rafforzare il Forum PMI per coinvolgere le PMI interessate nell'elaborazione di ordinanze e disposizioni</w:t>
            </w:r>
          </w:p>
        </w:tc>
        <w:tc>
          <w:tcPr>
            <w:tcW w:w="702" w:type="pct"/>
          </w:tcPr>
          <w:p w14:paraId="3CAEEA26" w14:textId="77777777" w:rsidR="007441FB" w:rsidRDefault="004128AE">
            <w:pPr>
              <w:rPr>
                <w:lang w:val="de-CH"/>
              </w:rPr>
            </w:pPr>
            <w:r>
              <w:rPr>
                <w:lang w:val="de-CH"/>
              </w:rPr>
              <w:t>Ablehnung</w:t>
            </w:r>
          </w:p>
          <w:p w14:paraId="1D598182" w14:textId="77777777" w:rsidR="007441FB" w:rsidRDefault="004128AE">
            <w:pPr>
              <w:rPr>
                <w:lang w:val="de-CH"/>
              </w:rPr>
            </w:pPr>
            <w:r>
              <w:rPr>
                <w:lang w:val="de-CH"/>
              </w:rPr>
              <w:t>Rejet</w:t>
            </w:r>
          </w:p>
          <w:p w14:paraId="0DCA1991" w14:textId="77777777" w:rsidR="007441FB" w:rsidRDefault="004128AE">
            <w:pPr>
              <w:rPr>
                <w:b/>
                <w:lang w:val="de-CH"/>
              </w:rPr>
            </w:pPr>
            <w:r>
              <w:rPr>
                <w:lang w:val="de-CH"/>
              </w:rPr>
              <w:t>Respingere</w:t>
            </w:r>
          </w:p>
        </w:tc>
        <w:tc>
          <w:tcPr>
            <w:tcW w:w="882" w:type="pct"/>
          </w:tcPr>
          <w:p w14:paraId="1D439224" w14:textId="77777777" w:rsidR="007441FB" w:rsidRDefault="007441FB">
            <w:pPr>
              <w:rPr>
                <w:lang w:val="de-CH"/>
              </w:rPr>
            </w:pPr>
          </w:p>
          <w:p w14:paraId="444A26F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BC60BA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7B8EBE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C3F545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B41E199" w14:textId="77777777" w:rsidTr="004128AE">
        <w:trPr>
          <w:cantSplit/>
          <w:trHeight w:val="945"/>
        </w:trPr>
        <w:tc>
          <w:tcPr>
            <w:tcW w:w="588" w:type="pct"/>
          </w:tcPr>
          <w:p w14:paraId="4173A61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24.4219</w:t>
            </w:r>
            <w:r w:rsidR="00A42895">
              <w:rPr>
                <w:lang w:val="de-CH"/>
              </w:rPr>
              <w:t xml:space="preserve"> </w:t>
            </w:r>
            <w:r>
              <w:rPr>
                <w:lang w:val="de-CH"/>
              </w:rPr>
              <w:t>n</w:t>
            </w:r>
          </w:p>
        </w:tc>
        <w:tc>
          <w:tcPr>
            <w:tcW w:w="368" w:type="pct"/>
          </w:tcPr>
          <w:p w14:paraId="0CB7D0F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58">
              <w:r>
                <w:rPr>
                  <w:rStyle w:val="Hyperlink"/>
                </w:rPr>
                <w:t>DE</w:t>
              </w:r>
            </w:hyperlink>
            <w:r w:rsidR="003F7ACC">
              <w:rPr>
                <w:lang w:val="de-CH"/>
              </w:rPr>
              <w:br/>
            </w:r>
            <w:hyperlink r:id="rId3259">
              <w:r>
                <w:rPr>
                  <w:rStyle w:val="Hyperlink"/>
                </w:rPr>
                <w:t>FR</w:t>
              </w:r>
            </w:hyperlink>
            <w:r w:rsidR="003F7ACC">
              <w:rPr>
                <w:lang w:val="de-CH"/>
              </w:rPr>
              <w:br/>
            </w:r>
            <w:hyperlink r:id="rId3260">
              <w:r>
                <w:rPr>
                  <w:rStyle w:val="Hyperlink"/>
                </w:rPr>
                <w:t>IT</w:t>
              </w:r>
            </w:hyperlink>
          </w:p>
        </w:tc>
        <w:tc>
          <w:tcPr>
            <w:tcW w:w="1431" w:type="pct"/>
          </w:tcPr>
          <w:p w14:paraId="02D8834E" w14:textId="77777777" w:rsidR="007441FB" w:rsidRDefault="004128AE">
            <w:pPr>
              <w:rPr>
                <w:noProof/>
                <w:lang w:val="de-CH"/>
              </w:rPr>
            </w:pPr>
            <w:r>
              <w:rPr>
                <w:noProof/>
                <w:lang w:val="de-CH"/>
              </w:rPr>
              <w:t>Po. Porchet. Anschubfinanzierung für Jungunternehmerinnen und Jungunternehmer</w:t>
            </w:r>
          </w:p>
          <w:p w14:paraId="4731E635" w14:textId="77777777" w:rsidR="007441FB" w:rsidRDefault="004128AE">
            <w:pPr>
              <w:rPr>
                <w:noProof/>
                <w:lang w:val="fr-CH"/>
              </w:rPr>
            </w:pPr>
            <w:r>
              <w:rPr>
                <w:noProof/>
                <w:lang w:val="fr-CH"/>
              </w:rPr>
              <w:t>Po. Porchet. Coup de pouce pour les jeunes entrepreneurs et entrepreneuses</w:t>
            </w:r>
          </w:p>
          <w:p w14:paraId="605952CD" w14:textId="77777777" w:rsidR="007441FB" w:rsidRDefault="004128AE">
            <w:pPr>
              <w:rPr>
                <w:noProof/>
                <w:lang w:val="it-IT"/>
              </w:rPr>
            </w:pPr>
            <w:r>
              <w:rPr>
                <w:noProof/>
                <w:lang w:val="it-IT"/>
              </w:rPr>
              <w:t>Po. Porchet. Diamo una mano ai giovani imprenditori</w:t>
            </w:r>
          </w:p>
        </w:tc>
        <w:tc>
          <w:tcPr>
            <w:tcW w:w="702" w:type="pct"/>
          </w:tcPr>
          <w:p w14:paraId="5DCA6141" w14:textId="77777777" w:rsidR="007441FB" w:rsidRDefault="004128AE">
            <w:pPr>
              <w:rPr>
                <w:lang w:val="de-CH"/>
              </w:rPr>
            </w:pPr>
            <w:r>
              <w:rPr>
                <w:lang w:val="de-CH"/>
              </w:rPr>
              <w:t>Ablehnung</w:t>
            </w:r>
          </w:p>
          <w:p w14:paraId="3801F233" w14:textId="77777777" w:rsidR="007441FB" w:rsidRDefault="004128AE">
            <w:pPr>
              <w:rPr>
                <w:lang w:val="de-CH"/>
              </w:rPr>
            </w:pPr>
            <w:r>
              <w:rPr>
                <w:lang w:val="de-CH"/>
              </w:rPr>
              <w:t>Rejet</w:t>
            </w:r>
          </w:p>
          <w:p w14:paraId="3DB56478" w14:textId="77777777" w:rsidR="007441FB" w:rsidRDefault="004128AE">
            <w:pPr>
              <w:rPr>
                <w:b/>
                <w:lang w:val="de-CH"/>
              </w:rPr>
            </w:pPr>
            <w:r>
              <w:rPr>
                <w:lang w:val="de-CH"/>
              </w:rPr>
              <w:t>Respingere</w:t>
            </w:r>
          </w:p>
        </w:tc>
        <w:tc>
          <w:tcPr>
            <w:tcW w:w="882" w:type="pct"/>
          </w:tcPr>
          <w:p w14:paraId="72DC368B" w14:textId="77777777" w:rsidR="007441FB" w:rsidRDefault="007441FB">
            <w:pPr>
              <w:rPr>
                <w:lang w:val="de-CH"/>
              </w:rPr>
            </w:pPr>
          </w:p>
          <w:p w14:paraId="0525625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63B6AF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083762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E576EC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341063F0" w14:textId="77777777" w:rsidTr="004128AE">
        <w:trPr>
          <w:cantSplit/>
          <w:trHeight w:val="945"/>
        </w:trPr>
        <w:tc>
          <w:tcPr>
            <w:tcW w:w="588" w:type="pct"/>
          </w:tcPr>
          <w:p w14:paraId="6978767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24.4226</w:t>
            </w:r>
            <w:r w:rsidR="00A42895">
              <w:rPr>
                <w:lang w:val="de-CH"/>
              </w:rPr>
              <w:t xml:space="preserve"> </w:t>
            </w:r>
            <w:r>
              <w:rPr>
                <w:lang w:val="de-CH"/>
              </w:rPr>
              <w:t>n</w:t>
            </w:r>
          </w:p>
        </w:tc>
        <w:tc>
          <w:tcPr>
            <w:tcW w:w="368" w:type="pct"/>
          </w:tcPr>
          <w:p w14:paraId="4D664CF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61">
              <w:r>
                <w:rPr>
                  <w:rStyle w:val="Hyperlink"/>
                </w:rPr>
                <w:t>DE</w:t>
              </w:r>
            </w:hyperlink>
            <w:r w:rsidR="003F7ACC">
              <w:rPr>
                <w:lang w:val="de-CH"/>
              </w:rPr>
              <w:br/>
            </w:r>
            <w:hyperlink r:id="rId3262">
              <w:r>
                <w:rPr>
                  <w:rStyle w:val="Hyperlink"/>
                </w:rPr>
                <w:t>FR</w:t>
              </w:r>
            </w:hyperlink>
            <w:r w:rsidR="003F7ACC">
              <w:rPr>
                <w:lang w:val="de-CH"/>
              </w:rPr>
              <w:br/>
            </w:r>
            <w:hyperlink r:id="rId3263">
              <w:r>
                <w:rPr>
                  <w:rStyle w:val="Hyperlink"/>
                </w:rPr>
                <w:t>IT</w:t>
              </w:r>
            </w:hyperlink>
          </w:p>
        </w:tc>
        <w:tc>
          <w:tcPr>
            <w:tcW w:w="1431" w:type="pct"/>
          </w:tcPr>
          <w:p w14:paraId="68A35201" w14:textId="77777777" w:rsidR="007441FB" w:rsidRDefault="004128AE">
            <w:pPr>
              <w:rPr>
                <w:noProof/>
                <w:lang w:val="de-CH"/>
              </w:rPr>
            </w:pPr>
            <w:r>
              <w:rPr>
                <w:noProof/>
                <w:lang w:val="de-CH"/>
              </w:rPr>
              <w:t>Mo. Dandrès. Für Treu und Glauben in den Mietverhältnissen (Kartellierung von Leistungen im Rahmen der Nebenkosten)</w:t>
            </w:r>
          </w:p>
          <w:p w14:paraId="5C8DEBFE" w14:textId="77777777" w:rsidR="007441FB" w:rsidRDefault="004128AE">
            <w:pPr>
              <w:rPr>
                <w:noProof/>
                <w:lang w:val="fr-CH"/>
              </w:rPr>
            </w:pPr>
            <w:r>
              <w:rPr>
                <w:noProof/>
                <w:lang w:val="fr-CH"/>
              </w:rPr>
              <w:t>Mo. Dandrès. Bonne foi dans les rapports de bail (cartellisation des accessoires du contrat)</w:t>
            </w:r>
          </w:p>
          <w:p w14:paraId="4BA3643C" w14:textId="77777777" w:rsidR="007441FB" w:rsidRDefault="004128AE">
            <w:pPr>
              <w:rPr>
                <w:noProof/>
                <w:lang w:val="it-IT"/>
              </w:rPr>
            </w:pPr>
            <w:r>
              <w:rPr>
                <w:noProof/>
                <w:lang w:val="it-IT"/>
              </w:rPr>
              <w:t>Mo. Dandrès. Buona fede nei rapporti di locazione (cartellizzazione dei servizi legati alle spese accessorie)</w:t>
            </w:r>
          </w:p>
        </w:tc>
        <w:tc>
          <w:tcPr>
            <w:tcW w:w="702" w:type="pct"/>
          </w:tcPr>
          <w:p w14:paraId="56494064" w14:textId="77777777" w:rsidR="007441FB" w:rsidRDefault="004128AE">
            <w:pPr>
              <w:rPr>
                <w:lang w:val="de-CH"/>
              </w:rPr>
            </w:pPr>
            <w:r>
              <w:rPr>
                <w:lang w:val="de-CH"/>
              </w:rPr>
              <w:t>Ablehnung</w:t>
            </w:r>
          </w:p>
          <w:p w14:paraId="53381A10" w14:textId="77777777" w:rsidR="007441FB" w:rsidRDefault="004128AE">
            <w:pPr>
              <w:rPr>
                <w:lang w:val="de-CH"/>
              </w:rPr>
            </w:pPr>
            <w:r>
              <w:rPr>
                <w:lang w:val="de-CH"/>
              </w:rPr>
              <w:t>Rejet</w:t>
            </w:r>
          </w:p>
          <w:p w14:paraId="2A4CBA92" w14:textId="77777777" w:rsidR="007441FB" w:rsidRDefault="004128AE">
            <w:pPr>
              <w:rPr>
                <w:b/>
                <w:lang w:val="de-CH"/>
              </w:rPr>
            </w:pPr>
            <w:r>
              <w:rPr>
                <w:lang w:val="de-CH"/>
              </w:rPr>
              <w:t>Respingere</w:t>
            </w:r>
          </w:p>
        </w:tc>
        <w:tc>
          <w:tcPr>
            <w:tcW w:w="882" w:type="pct"/>
          </w:tcPr>
          <w:p w14:paraId="5C9E35F3" w14:textId="77777777" w:rsidR="007441FB" w:rsidRDefault="007441FB">
            <w:pPr>
              <w:rPr>
                <w:lang w:val="de-CH"/>
              </w:rPr>
            </w:pPr>
          </w:p>
          <w:p w14:paraId="3C888CF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D9573F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98FA5F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6DE2A7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BEB6BED" w14:textId="77777777" w:rsidTr="004128AE">
        <w:trPr>
          <w:cantSplit/>
          <w:trHeight w:val="945"/>
        </w:trPr>
        <w:tc>
          <w:tcPr>
            <w:tcW w:w="588" w:type="pct"/>
          </w:tcPr>
          <w:p w14:paraId="73D6AAF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24.4234</w:t>
            </w:r>
            <w:r w:rsidR="00A42895">
              <w:rPr>
                <w:lang w:val="de-CH"/>
              </w:rPr>
              <w:t xml:space="preserve"> </w:t>
            </w:r>
            <w:r>
              <w:rPr>
                <w:lang w:val="de-CH"/>
              </w:rPr>
              <w:t>n</w:t>
            </w:r>
          </w:p>
        </w:tc>
        <w:tc>
          <w:tcPr>
            <w:tcW w:w="368" w:type="pct"/>
          </w:tcPr>
          <w:p w14:paraId="0D69386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64">
              <w:r>
                <w:rPr>
                  <w:rStyle w:val="Hyperlink"/>
                </w:rPr>
                <w:t>DE</w:t>
              </w:r>
            </w:hyperlink>
            <w:r w:rsidR="003F7ACC">
              <w:rPr>
                <w:lang w:val="de-CH"/>
              </w:rPr>
              <w:br/>
            </w:r>
            <w:hyperlink r:id="rId3265">
              <w:r>
                <w:rPr>
                  <w:rStyle w:val="Hyperlink"/>
                </w:rPr>
                <w:t>FR</w:t>
              </w:r>
            </w:hyperlink>
            <w:r w:rsidR="003F7ACC">
              <w:rPr>
                <w:lang w:val="de-CH"/>
              </w:rPr>
              <w:br/>
            </w:r>
            <w:hyperlink r:id="rId3266">
              <w:r>
                <w:rPr>
                  <w:rStyle w:val="Hyperlink"/>
                </w:rPr>
                <w:t>IT</w:t>
              </w:r>
            </w:hyperlink>
          </w:p>
        </w:tc>
        <w:tc>
          <w:tcPr>
            <w:tcW w:w="1431" w:type="pct"/>
          </w:tcPr>
          <w:p w14:paraId="18A547F2" w14:textId="77777777" w:rsidR="007441FB" w:rsidRDefault="004128AE">
            <w:pPr>
              <w:rPr>
                <w:noProof/>
                <w:lang w:val="de-CH"/>
              </w:rPr>
            </w:pPr>
            <w:r>
              <w:rPr>
                <w:noProof/>
                <w:lang w:val="de-CH"/>
              </w:rPr>
              <w:t>Mo. Mahaim. Verzicht auf das Kriterium der orts- oder quartierüblichen Mietzinse bei Wohnungsnot</w:t>
            </w:r>
          </w:p>
          <w:p w14:paraId="17C5CCCF" w14:textId="77777777" w:rsidR="007441FB" w:rsidRDefault="004128AE">
            <w:pPr>
              <w:rPr>
                <w:noProof/>
                <w:lang w:val="fr-CH"/>
              </w:rPr>
            </w:pPr>
            <w:r>
              <w:rPr>
                <w:noProof/>
                <w:lang w:val="fr-CH"/>
              </w:rPr>
              <w:t>Mo. Mahaim. Renoncer au critère des loyers usuels de la localité ou du quartier en cas de pénurie</w:t>
            </w:r>
          </w:p>
          <w:p w14:paraId="1A4ED607" w14:textId="77777777" w:rsidR="007441FB" w:rsidRDefault="004128AE">
            <w:pPr>
              <w:rPr>
                <w:noProof/>
                <w:lang w:val="it-IT"/>
              </w:rPr>
            </w:pPr>
            <w:r>
              <w:rPr>
                <w:noProof/>
                <w:lang w:val="it-IT"/>
              </w:rPr>
              <w:t>Mo. Mahaim. Rinunciare al criterio delle pigioni in uso nella località o nel quartiere in caso di carenza di alloggi</w:t>
            </w:r>
          </w:p>
        </w:tc>
        <w:tc>
          <w:tcPr>
            <w:tcW w:w="702" w:type="pct"/>
          </w:tcPr>
          <w:p w14:paraId="5D758031" w14:textId="77777777" w:rsidR="007441FB" w:rsidRDefault="004128AE">
            <w:pPr>
              <w:rPr>
                <w:lang w:val="de-CH"/>
              </w:rPr>
            </w:pPr>
            <w:r>
              <w:rPr>
                <w:lang w:val="de-CH"/>
              </w:rPr>
              <w:t>Ablehnung</w:t>
            </w:r>
          </w:p>
          <w:p w14:paraId="7FC3B3BC" w14:textId="77777777" w:rsidR="007441FB" w:rsidRDefault="004128AE">
            <w:pPr>
              <w:rPr>
                <w:lang w:val="de-CH"/>
              </w:rPr>
            </w:pPr>
            <w:r>
              <w:rPr>
                <w:lang w:val="de-CH"/>
              </w:rPr>
              <w:t>Rejet</w:t>
            </w:r>
          </w:p>
          <w:p w14:paraId="11D32EA2" w14:textId="77777777" w:rsidR="007441FB" w:rsidRDefault="004128AE">
            <w:pPr>
              <w:rPr>
                <w:b/>
                <w:lang w:val="de-CH"/>
              </w:rPr>
            </w:pPr>
            <w:r>
              <w:rPr>
                <w:lang w:val="de-CH"/>
              </w:rPr>
              <w:t>Respingere</w:t>
            </w:r>
          </w:p>
        </w:tc>
        <w:tc>
          <w:tcPr>
            <w:tcW w:w="882" w:type="pct"/>
          </w:tcPr>
          <w:p w14:paraId="6DB0AFBA" w14:textId="77777777" w:rsidR="007441FB" w:rsidRDefault="007441FB">
            <w:pPr>
              <w:rPr>
                <w:lang w:val="de-CH"/>
              </w:rPr>
            </w:pPr>
          </w:p>
          <w:p w14:paraId="2E52593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835B3D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F418B5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08C281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B32554D" w14:textId="77777777" w:rsidTr="004128AE">
        <w:trPr>
          <w:cantSplit/>
          <w:trHeight w:val="945"/>
        </w:trPr>
        <w:tc>
          <w:tcPr>
            <w:tcW w:w="588" w:type="pct"/>
          </w:tcPr>
          <w:p w14:paraId="31982DF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24.4252</w:t>
            </w:r>
            <w:r w:rsidR="00A42895">
              <w:rPr>
                <w:lang w:val="de-CH"/>
              </w:rPr>
              <w:t xml:space="preserve"> </w:t>
            </w:r>
            <w:r>
              <w:rPr>
                <w:lang w:val="de-CH"/>
              </w:rPr>
              <w:t>n</w:t>
            </w:r>
          </w:p>
        </w:tc>
        <w:tc>
          <w:tcPr>
            <w:tcW w:w="368" w:type="pct"/>
          </w:tcPr>
          <w:p w14:paraId="3627BA3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67">
              <w:r>
                <w:rPr>
                  <w:rStyle w:val="Hyperlink"/>
                </w:rPr>
                <w:t>DE</w:t>
              </w:r>
            </w:hyperlink>
            <w:r w:rsidR="003F7ACC">
              <w:rPr>
                <w:lang w:val="de-CH"/>
              </w:rPr>
              <w:br/>
            </w:r>
            <w:hyperlink r:id="rId3268">
              <w:r>
                <w:rPr>
                  <w:rStyle w:val="Hyperlink"/>
                </w:rPr>
                <w:t>FR</w:t>
              </w:r>
            </w:hyperlink>
            <w:r w:rsidR="003F7ACC">
              <w:rPr>
                <w:lang w:val="de-CH"/>
              </w:rPr>
              <w:br/>
            </w:r>
            <w:hyperlink r:id="rId3269">
              <w:r>
                <w:rPr>
                  <w:rStyle w:val="Hyperlink"/>
                </w:rPr>
                <w:t>IT</w:t>
              </w:r>
            </w:hyperlink>
          </w:p>
        </w:tc>
        <w:tc>
          <w:tcPr>
            <w:tcW w:w="1431" w:type="pct"/>
          </w:tcPr>
          <w:p w14:paraId="2D201754" w14:textId="77777777" w:rsidR="007441FB" w:rsidRDefault="004128AE">
            <w:pPr>
              <w:rPr>
                <w:noProof/>
                <w:lang w:val="de-CH"/>
              </w:rPr>
            </w:pPr>
            <w:r>
              <w:rPr>
                <w:noProof/>
                <w:lang w:val="de-CH"/>
              </w:rPr>
              <w:t>Ip. Müller-Altermatt. Kann es mit unseren Regulierungslücken echtes "Swiss Better Gold" geben?</w:t>
            </w:r>
          </w:p>
          <w:p w14:paraId="432BC1FD" w14:textId="77777777" w:rsidR="007441FB" w:rsidRDefault="004128AE">
            <w:pPr>
              <w:rPr>
                <w:noProof/>
                <w:lang w:val="fr-CH"/>
              </w:rPr>
            </w:pPr>
            <w:r>
              <w:rPr>
                <w:noProof/>
                <w:lang w:val="fr-CH"/>
              </w:rPr>
              <w:t>Ip. Müller-Altermatt. Peut-il vraiment y avoir un "Swiss Better Gold" en l'absence de réglementation contraignante?</w:t>
            </w:r>
          </w:p>
          <w:p w14:paraId="00BDE3E6" w14:textId="77777777" w:rsidR="007441FB" w:rsidRDefault="004128AE">
            <w:pPr>
              <w:rPr>
                <w:noProof/>
                <w:lang w:val="it-IT"/>
              </w:rPr>
            </w:pPr>
            <w:r>
              <w:rPr>
                <w:noProof/>
                <w:lang w:val="it-IT"/>
              </w:rPr>
              <w:t>Ip. Müller-Altermatt. Può esistere un vero "Swiss Better Gold", alla luce delle nostre lacune normative?</w:t>
            </w:r>
          </w:p>
        </w:tc>
        <w:tc>
          <w:tcPr>
            <w:tcW w:w="702" w:type="pct"/>
          </w:tcPr>
          <w:p w14:paraId="0FDCB1FE" w14:textId="77777777" w:rsidR="007441FB" w:rsidRPr="000D1CEC" w:rsidRDefault="007441FB">
            <w:pPr>
              <w:rPr>
                <w:lang w:val="it-IT"/>
              </w:rPr>
            </w:pPr>
          </w:p>
          <w:p w14:paraId="20A52309" w14:textId="77777777" w:rsidR="007441FB" w:rsidRPr="000D1CEC" w:rsidRDefault="007441FB">
            <w:pPr>
              <w:rPr>
                <w:lang w:val="it-IT"/>
              </w:rPr>
            </w:pPr>
          </w:p>
          <w:p w14:paraId="7A3DD35D" w14:textId="77777777" w:rsidR="007441FB" w:rsidRPr="000D1CEC" w:rsidRDefault="007441FB">
            <w:pPr>
              <w:rPr>
                <w:b/>
                <w:lang w:val="it-IT"/>
              </w:rPr>
            </w:pPr>
          </w:p>
        </w:tc>
        <w:tc>
          <w:tcPr>
            <w:tcW w:w="882" w:type="pct"/>
          </w:tcPr>
          <w:p w14:paraId="30E29D18" w14:textId="77777777" w:rsidR="007441FB" w:rsidRPr="000D1CEC" w:rsidRDefault="007441FB">
            <w:pPr>
              <w:rPr>
                <w:lang w:val="it-IT"/>
              </w:rPr>
            </w:pPr>
          </w:p>
          <w:p w14:paraId="00B17F2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467E86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14BFDE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2B5872A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13644DFF" w14:textId="77777777" w:rsidTr="004128AE">
        <w:trPr>
          <w:cantSplit/>
          <w:trHeight w:val="945"/>
        </w:trPr>
        <w:tc>
          <w:tcPr>
            <w:tcW w:w="588" w:type="pct"/>
          </w:tcPr>
          <w:p w14:paraId="54FF661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24.4285</w:t>
            </w:r>
            <w:r w:rsidR="00A42895">
              <w:rPr>
                <w:lang w:val="de-CH"/>
              </w:rPr>
              <w:t xml:space="preserve"> </w:t>
            </w:r>
            <w:r>
              <w:rPr>
                <w:lang w:val="de-CH"/>
              </w:rPr>
              <w:t>n</w:t>
            </w:r>
          </w:p>
        </w:tc>
        <w:tc>
          <w:tcPr>
            <w:tcW w:w="368" w:type="pct"/>
          </w:tcPr>
          <w:p w14:paraId="64FD67C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70">
              <w:r>
                <w:rPr>
                  <w:rStyle w:val="Hyperlink"/>
                </w:rPr>
                <w:t>DE</w:t>
              </w:r>
            </w:hyperlink>
            <w:r w:rsidR="003F7ACC">
              <w:rPr>
                <w:lang w:val="de-CH"/>
              </w:rPr>
              <w:br/>
            </w:r>
            <w:hyperlink r:id="rId3271">
              <w:r>
                <w:rPr>
                  <w:rStyle w:val="Hyperlink"/>
                </w:rPr>
                <w:t>FR</w:t>
              </w:r>
            </w:hyperlink>
            <w:r w:rsidR="003F7ACC">
              <w:rPr>
                <w:lang w:val="de-CH"/>
              </w:rPr>
              <w:br/>
            </w:r>
            <w:hyperlink r:id="rId3272">
              <w:r>
                <w:rPr>
                  <w:rStyle w:val="Hyperlink"/>
                </w:rPr>
                <w:t>IT</w:t>
              </w:r>
            </w:hyperlink>
          </w:p>
        </w:tc>
        <w:tc>
          <w:tcPr>
            <w:tcW w:w="1431" w:type="pct"/>
          </w:tcPr>
          <w:p w14:paraId="68837085" w14:textId="77777777" w:rsidR="007441FB" w:rsidRDefault="004128AE">
            <w:pPr>
              <w:rPr>
                <w:noProof/>
                <w:lang w:val="de-CH"/>
              </w:rPr>
            </w:pPr>
            <w:r>
              <w:rPr>
                <w:noProof/>
                <w:lang w:val="de-CH"/>
              </w:rPr>
              <w:t>Mo. Egger Mike. Einsetzung einer Expertenkommission zur Reduktion der staatlichen Bürokratie auf Bundesebene</w:t>
            </w:r>
          </w:p>
          <w:p w14:paraId="15808ABE" w14:textId="77777777" w:rsidR="007441FB" w:rsidRDefault="004128AE">
            <w:pPr>
              <w:rPr>
                <w:noProof/>
                <w:lang w:val="fr-CH"/>
              </w:rPr>
            </w:pPr>
            <w:r>
              <w:rPr>
                <w:noProof/>
                <w:lang w:val="fr-CH"/>
              </w:rPr>
              <w:t>Mo. Egger Mike. Mise en place d’une commission d’experts pour réduire la bureaucratie au niveau fédéral</w:t>
            </w:r>
          </w:p>
          <w:p w14:paraId="7F574820" w14:textId="77777777" w:rsidR="007441FB" w:rsidRDefault="004128AE">
            <w:pPr>
              <w:rPr>
                <w:noProof/>
                <w:lang w:val="it-IT"/>
              </w:rPr>
            </w:pPr>
            <w:r>
              <w:rPr>
                <w:noProof/>
                <w:lang w:val="it-IT"/>
              </w:rPr>
              <w:t>Mo. Egger Mike. Istituire una commissione d’esperti per ridurre la burocrazia a livello federale</w:t>
            </w:r>
          </w:p>
        </w:tc>
        <w:tc>
          <w:tcPr>
            <w:tcW w:w="702" w:type="pct"/>
          </w:tcPr>
          <w:p w14:paraId="5277012A" w14:textId="77777777" w:rsidR="007441FB" w:rsidRDefault="004128AE">
            <w:pPr>
              <w:rPr>
                <w:lang w:val="de-CH"/>
              </w:rPr>
            </w:pPr>
            <w:r>
              <w:rPr>
                <w:lang w:val="de-CH"/>
              </w:rPr>
              <w:t>Ablehnung</w:t>
            </w:r>
          </w:p>
          <w:p w14:paraId="3A7486BE" w14:textId="77777777" w:rsidR="007441FB" w:rsidRDefault="004128AE">
            <w:pPr>
              <w:rPr>
                <w:lang w:val="de-CH"/>
              </w:rPr>
            </w:pPr>
            <w:r>
              <w:rPr>
                <w:lang w:val="de-CH"/>
              </w:rPr>
              <w:t>Rejet</w:t>
            </w:r>
          </w:p>
          <w:p w14:paraId="236202BD" w14:textId="77777777" w:rsidR="007441FB" w:rsidRDefault="004128AE">
            <w:pPr>
              <w:rPr>
                <w:b/>
                <w:lang w:val="de-CH"/>
              </w:rPr>
            </w:pPr>
            <w:r>
              <w:rPr>
                <w:lang w:val="de-CH"/>
              </w:rPr>
              <w:t>Respingere</w:t>
            </w:r>
          </w:p>
        </w:tc>
        <w:tc>
          <w:tcPr>
            <w:tcW w:w="882" w:type="pct"/>
          </w:tcPr>
          <w:p w14:paraId="020FCCBA" w14:textId="77777777" w:rsidR="007441FB" w:rsidRDefault="007441FB">
            <w:pPr>
              <w:rPr>
                <w:lang w:val="de-CH"/>
              </w:rPr>
            </w:pPr>
          </w:p>
          <w:p w14:paraId="332DBAA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C5EBCF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9850D5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05E0EA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427118DE" w14:textId="77777777" w:rsidTr="004128AE">
        <w:trPr>
          <w:cantSplit/>
          <w:trHeight w:val="945"/>
        </w:trPr>
        <w:tc>
          <w:tcPr>
            <w:tcW w:w="588" w:type="pct"/>
          </w:tcPr>
          <w:p w14:paraId="0A10EDC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24.4291</w:t>
            </w:r>
            <w:r w:rsidR="00A42895">
              <w:rPr>
                <w:lang w:val="de-CH"/>
              </w:rPr>
              <w:t xml:space="preserve"> </w:t>
            </w:r>
            <w:r>
              <w:rPr>
                <w:lang w:val="de-CH"/>
              </w:rPr>
              <w:t>n</w:t>
            </w:r>
          </w:p>
        </w:tc>
        <w:tc>
          <w:tcPr>
            <w:tcW w:w="368" w:type="pct"/>
          </w:tcPr>
          <w:p w14:paraId="467DCED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73">
              <w:r>
                <w:rPr>
                  <w:rStyle w:val="Hyperlink"/>
                </w:rPr>
                <w:t>DE</w:t>
              </w:r>
            </w:hyperlink>
            <w:r w:rsidR="003F7ACC">
              <w:rPr>
                <w:lang w:val="de-CH"/>
              </w:rPr>
              <w:br/>
            </w:r>
            <w:hyperlink r:id="rId3274">
              <w:r>
                <w:rPr>
                  <w:rStyle w:val="Hyperlink"/>
                </w:rPr>
                <w:t>FR</w:t>
              </w:r>
            </w:hyperlink>
            <w:r w:rsidR="003F7ACC">
              <w:rPr>
                <w:lang w:val="de-CH"/>
              </w:rPr>
              <w:br/>
            </w:r>
            <w:hyperlink r:id="rId3275">
              <w:r>
                <w:rPr>
                  <w:rStyle w:val="Hyperlink"/>
                </w:rPr>
                <w:t>IT</w:t>
              </w:r>
            </w:hyperlink>
          </w:p>
        </w:tc>
        <w:tc>
          <w:tcPr>
            <w:tcW w:w="1431" w:type="pct"/>
          </w:tcPr>
          <w:p w14:paraId="6375041E" w14:textId="77777777" w:rsidR="007441FB" w:rsidRDefault="004128AE">
            <w:pPr>
              <w:rPr>
                <w:noProof/>
                <w:lang w:val="de-CH"/>
              </w:rPr>
            </w:pPr>
            <w:r>
              <w:rPr>
                <w:noProof/>
                <w:lang w:val="de-CH"/>
              </w:rPr>
              <w:t>Ip. Barandun. Optimierung der Objektförderung zur Reduzierung von Streuverlusten im obersten Einkommenssegment</w:t>
            </w:r>
          </w:p>
          <w:p w14:paraId="1B2BCFF6" w14:textId="77777777" w:rsidR="007441FB" w:rsidRDefault="004128AE">
            <w:pPr>
              <w:rPr>
                <w:noProof/>
                <w:lang w:val="fr-CH"/>
              </w:rPr>
            </w:pPr>
            <w:r>
              <w:rPr>
                <w:noProof/>
                <w:lang w:val="fr-CH"/>
              </w:rPr>
              <w:t>Ip. Barandun. Optimisation de l’aide à la pierre pour réduire le phénomène de dispersion dans le segment de revenu le plus élevé</w:t>
            </w:r>
          </w:p>
          <w:p w14:paraId="7AD5DAC5" w14:textId="77777777" w:rsidR="007441FB" w:rsidRDefault="004128AE">
            <w:pPr>
              <w:rPr>
                <w:noProof/>
                <w:lang w:val="it-IT"/>
              </w:rPr>
            </w:pPr>
            <w:r>
              <w:rPr>
                <w:noProof/>
                <w:lang w:val="it-IT"/>
              </w:rPr>
              <w:t>Ip. Barandun. Ottimizzare i sussidi agli immobili per ridurre la dispersione nel segmento di reddito più elevato</w:t>
            </w:r>
          </w:p>
        </w:tc>
        <w:tc>
          <w:tcPr>
            <w:tcW w:w="702" w:type="pct"/>
          </w:tcPr>
          <w:p w14:paraId="79369F90" w14:textId="77777777" w:rsidR="007441FB" w:rsidRPr="000D1CEC" w:rsidRDefault="007441FB">
            <w:pPr>
              <w:rPr>
                <w:lang w:val="it-IT"/>
              </w:rPr>
            </w:pPr>
          </w:p>
          <w:p w14:paraId="3F945C03" w14:textId="77777777" w:rsidR="007441FB" w:rsidRPr="000D1CEC" w:rsidRDefault="007441FB">
            <w:pPr>
              <w:rPr>
                <w:lang w:val="it-IT"/>
              </w:rPr>
            </w:pPr>
          </w:p>
          <w:p w14:paraId="399AACF1" w14:textId="77777777" w:rsidR="007441FB" w:rsidRPr="000D1CEC" w:rsidRDefault="007441FB">
            <w:pPr>
              <w:rPr>
                <w:b/>
                <w:lang w:val="it-IT"/>
              </w:rPr>
            </w:pPr>
          </w:p>
        </w:tc>
        <w:tc>
          <w:tcPr>
            <w:tcW w:w="882" w:type="pct"/>
          </w:tcPr>
          <w:p w14:paraId="7DE968D2" w14:textId="77777777" w:rsidR="007441FB" w:rsidRPr="000D1CEC" w:rsidRDefault="007441FB">
            <w:pPr>
              <w:rPr>
                <w:lang w:val="it-IT"/>
              </w:rPr>
            </w:pPr>
          </w:p>
          <w:p w14:paraId="7E67473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B24A7E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8494FE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F8B6A1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90974E6" w14:textId="77777777" w:rsidTr="004128AE">
        <w:trPr>
          <w:cantSplit/>
          <w:trHeight w:val="945"/>
        </w:trPr>
        <w:tc>
          <w:tcPr>
            <w:tcW w:w="588" w:type="pct"/>
          </w:tcPr>
          <w:p w14:paraId="07D3DEC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24.4314</w:t>
            </w:r>
            <w:r w:rsidR="00A42895">
              <w:rPr>
                <w:lang w:val="de-CH"/>
              </w:rPr>
              <w:t xml:space="preserve"> </w:t>
            </w:r>
            <w:r>
              <w:rPr>
                <w:lang w:val="de-CH"/>
              </w:rPr>
              <w:t>n</w:t>
            </w:r>
          </w:p>
        </w:tc>
        <w:tc>
          <w:tcPr>
            <w:tcW w:w="368" w:type="pct"/>
          </w:tcPr>
          <w:p w14:paraId="66175CB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76">
              <w:r>
                <w:rPr>
                  <w:rStyle w:val="Hyperlink"/>
                </w:rPr>
                <w:t>DE</w:t>
              </w:r>
            </w:hyperlink>
            <w:r w:rsidR="003F7ACC">
              <w:rPr>
                <w:lang w:val="de-CH"/>
              </w:rPr>
              <w:br/>
            </w:r>
            <w:hyperlink r:id="rId3277">
              <w:r>
                <w:rPr>
                  <w:rStyle w:val="Hyperlink"/>
                </w:rPr>
                <w:t>FR</w:t>
              </w:r>
            </w:hyperlink>
            <w:r w:rsidR="003F7ACC">
              <w:rPr>
                <w:lang w:val="de-CH"/>
              </w:rPr>
              <w:br/>
            </w:r>
            <w:hyperlink r:id="rId3278">
              <w:r>
                <w:rPr>
                  <w:rStyle w:val="Hyperlink"/>
                </w:rPr>
                <w:t>IT</w:t>
              </w:r>
            </w:hyperlink>
          </w:p>
        </w:tc>
        <w:tc>
          <w:tcPr>
            <w:tcW w:w="1431" w:type="pct"/>
          </w:tcPr>
          <w:p w14:paraId="294D27E2" w14:textId="77777777" w:rsidR="007441FB" w:rsidRDefault="004128AE">
            <w:pPr>
              <w:rPr>
                <w:noProof/>
                <w:lang w:val="de-CH"/>
              </w:rPr>
            </w:pPr>
            <w:r>
              <w:rPr>
                <w:noProof/>
                <w:lang w:val="de-CH"/>
              </w:rPr>
              <w:t>Ip. Weichelt. Dual-Use-Güter aus der Schweiz für Putins Luftkrieg in Syrien</w:t>
            </w:r>
          </w:p>
          <w:p w14:paraId="0FFFDA8D" w14:textId="77777777" w:rsidR="007441FB" w:rsidRDefault="004128AE">
            <w:pPr>
              <w:rPr>
                <w:noProof/>
                <w:lang w:val="fr-CH"/>
              </w:rPr>
            </w:pPr>
            <w:r>
              <w:rPr>
                <w:noProof/>
                <w:lang w:val="fr-CH"/>
              </w:rPr>
              <w:t>Ip. Weichelt. Des biens à double usage suisses utilisés pour la guerre aérienne de Poutine en Syrie</w:t>
            </w:r>
          </w:p>
          <w:p w14:paraId="657017B5" w14:textId="77777777" w:rsidR="007441FB" w:rsidRDefault="004128AE">
            <w:pPr>
              <w:rPr>
                <w:noProof/>
                <w:lang w:val="it-IT"/>
              </w:rPr>
            </w:pPr>
            <w:r>
              <w:rPr>
                <w:noProof/>
                <w:lang w:val="it-IT"/>
              </w:rPr>
              <w:t>Ip. Weichelt. Beni a duplice impiego svizzeri utilizzati per la guerra aerea di Putin in Siria</w:t>
            </w:r>
          </w:p>
        </w:tc>
        <w:tc>
          <w:tcPr>
            <w:tcW w:w="702" w:type="pct"/>
          </w:tcPr>
          <w:p w14:paraId="184A5558" w14:textId="77777777" w:rsidR="007441FB" w:rsidRPr="000D1CEC" w:rsidRDefault="007441FB">
            <w:pPr>
              <w:rPr>
                <w:lang w:val="it-IT"/>
              </w:rPr>
            </w:pPr>
          </w:p>
          <w:p w14:paraId="76B8DB98" w14:textId="77777777" w:rsidR="007441FB" w:rsidRPr="000D1CEC" w:rsidRDefault="007441FB">
            <w:pPr>
              <w:rPr>
                <w:lang w:val="it-IT"/>
              </w:rPr>
            </w:pPr>
          </w:p>
          <w:p w14:paraId="2CCD5320" w14:textId="77777777" w:rsidR="007441FB" w:rsidRPr="000D1CEC" w:rsidRDefault="007441FB">
            <w:pPr>
              <w:rPr>
                <w:b/>
                <w:lang w:val="it-IT"/>
              </w:rPr>
            </w:pPr>
          </w:p>
        </w:tc>
        <w:tc>
          <w:tcPr>
            <w:tcW w:w="882" w:type="pct"/>
          </w:tcPr>
          <w:p w14:paraId="5BFAC4AC" w14:textId="77777777" w:rsidR="007441FB" w:rsidRPr="000D1CEC" w:rsidRDefault="007441FB">
            <w:pPr>
              <w:rPr>
                <w:lang w:val="it-IT"/>
              </w:rPr>
            </w:pPr>
          </w:p>
          <w:p w14:paraId="3E57D05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9E0ECA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4E49CD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1619E7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C65F56F" w14:textId="77777777" w:rsidTr="004128AE">
        <w:trPr>
          <w:cantSplit/>
          <w:trHeight w:val="945"/>
        </w:trPr>
        <w:tc>
          <w:tcPr>
            <w:tcW w:w="588" w:type="pct"/>
          </w:tcPr>
          <w:p w14:paraId="7AD69FC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24.4341</w:t>
            </w:r>
            <w:r w:rsidR="00A42895">
              <w:rPr>
                <w:lang w:val="de-CH"/>
              </w:rPr>
              <w:t xml:space="preserve"> </w:t>
            </w:r>
            <w:r>
              <w:rPr>
                <w:lang w:val="de-CH"/>
              </w:rPr>
              <w:t>n</w:t>
            </w:r>
          </w:p>
        </w:tc>
        <w:tc>
          <w:tcPr>
            <w:tcW w:w="368" w:type="pct"/>
          </w:tcPr>
          <w:p w14:paraId="16BD6C3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79">
              <w:r>
                <w:rPr>
                  <w:rStyle w:val="Hyperlink"/>
                </w:rPr>
                <w:t>DE</w:t>
              </w:r>
            </w:hyperlink>
            <w:r w:rsidR="003F7ACC">
              <w:rPr>
                <w:lang w:val="de-CH"/>
              </w:rPr>
              <w:br/>
            </w:r>
            <w:hyperlink r:id="rId3280">
              <w:r>
                <w:rPr>
                  <w:rStyle w:val="Hyperlink"/>
                </w:rPr>
                <w:t>FR</w:t>
              </w:r>
            </w:hyperlink>
            <w:r w:rsidR="003F7ACC">
              <w:rPr>
                <w:lang w:val="de-CH"/>
              </w:rPr>
              <w:br/>
            </w:r>
            <w:hyperlink r:id="rId3281">
              <w:r>
                <w:rPr>
                  <w:rStyle w:val="Hyperlink"/>
                </w:rPr>
                <w:t>IT</w:t>
              </w:r>
            </w:hyperlink>
          </w:p>
        </w:tc>
        <w:tc>
          <w:tcPr>
            <w:tcW w:w="1431" w:type="pct"/>
          </w:tcPr>
          <w:p w14:paraId="7BEE483B" w14:textId="77777777" w:rsidR="007441FB" w:rsidRDefault="004128AE">
            <w:pPr>
              <w:rPr>
                <w:noProof/>
                <w:lang w:val="de-CH"/>
              </w:rPr>
            </w:pPr>
            <w:r>
              <w:rPr>
                <w:noProof/>
                <w:lang w:val="de-CH"/>
              </w:rPr>
              <w:t>Ip. Fonio. Anerkennung der Berufsbezeichnung Counsellor</w:t>
            </w:r>
          </w:p>
          <w:p w14:paraId="7F560B19" w14:textId="77777777" w:rsidR="007441FB" w:rsidRDefault="004128AE">
            <w:pPr>
              <w:rPr>
                <w:noProof/>
                <w:lang w:val="fr-CH"/>
              </w:rPr>
            </w:pPr>
            <w:r>
              <w:rPr>
                <w:noProof/>
                <w:lang w:val="fr-CH"/>
              </w:rPr>
              <w:t>Ip. Fonio. Reconnaissance du titre professionnel de conseiller</w:t>
            </w:r>
          </w:p>
          <w:p w14:paraId="22F4AE1A" w14:textId="77777777" w:rsidR="007441FB" w:rsidRDefault="004128AE">
            <w:pPr>
              <w:rPr>
                <w:noProof/>
                <w:lang w:val="it-IT"/>
              </w:rPr>
            </w:pPr>
            <w:r>
              <w:rPr>
                <w:noProof/>
                <w:lang w:val="it-IT"/>
              </w:rPr>
              <w:t>Ip. Fonio. Riconoscimento del titolo professione di Counsellor</w:t>
            </w:r>
          </w:p>
        </w:tc>
        <w:tc>
          <w:tcPr>
            <w:tcW w:w="702" w:type="pct"/>
          </w:tcPr>
          <w:p w14:paraId="1FC7E434" w14:textId="77777777" w:rsidR="007441FB" w:rsidRPr="000D1CEC" w:rsidRDefault="007441FB">
            <w:pPr>
              <w:rPr>
                <w:lang w:val="it-IT"/>
              </w:rPr>
            </w:pPr>
          </w:p>
          <w:p w14:paraId="528A60AD" w14:textId="77777777" w:rsidR="007441FB" w:rsidRPr="000D1CEC" w:rsidRDefault="007441FB">
            <w:pPr>
              <w:rPr>
                <w:lang w:val="it-IT"/>
              </w:rPr>
            </w:pPr>
          </w:p>
          <w:p w14:paraId="21ABB91F" w14:textId="77777777" w:rsidR="007441FB" w:rsidRPr="000D1CEC" w:rsidRDefault="007441FB">
            <w:pPr>
              <w:rPr>
                <w:b/>
                <w:lang w:val="it-IT"/>
              </w:rPr>
            </w:pPr>
          </w:p>
        </w:tc>
        <w:tc>
          <w:tcPr>
            <w:tcW w:w="882" w:type="pct"/>
          </w:tcPr>
          <w:p w14:paraId="53E99FCB" w14:textId="77777777" w:rsidR="007441FB" w:rsidRPr="000D1CEC" w:rsidRDefault="007441FB">
            <w:pPr>
              <w:rPr>
                <w:lang w:val="it-IT"/>
              </w:rPr>
            </w:pPr>
          </w:p>
          <w:p w14:paraId="44A41E2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7260EE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A17292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592D0E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33C5042" w14:textId="77777777" w:rsidTr="004128AE">
        <w:trPr>
          <w:cantSplit/>
          <w:trHeight w:val="945"/>
        </w:trPr>
        <w:tc>
          <w:tcPr>
            <w:tcW w:w="588" w:type="pct"/>
          </w:tcPr>
          <w:p w14:paraId="3E8554E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24.4350</w:t>
            </w:r>
            <w:r w:rsidR="00A42895">
              <w:rPr>
                <w:lang w:val="de-CH"/>
              </w:rPr>
              <w:t xml:space="preserve"> </w:t>
            </w:r>
            <w:r>
              <w:rPr>
                <w:lang w:val="de-CH"/>
              </w:rPr>
              <w:t>n</w:t>
            </w:r>
          </w:p>
        </w:tc>
        <w:tc>
          <w:tcPr>
            <w:tcW w:w="368" w:type="pct"/>
          </w:tcPr>
          <w:p w14:paraId="1C17EB6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82">
              <w:r>
                <w:rPr>
                  <w:rStyle w:val="Hyperlink"/>
                </w:rPr>
                <w:t>DE</w:t>
              </w:r>
            </w:hyperlink>
            <w:r w:rsidR="003F7ACC">
              <w:rPr>
                <w:lang w:val="de-CH"/>
              </w:rPr>
              <w:br/>
            </w:r>
            <w:hyperlink r:id="rId3283">
              <w:r>
                <w:rPr>
                  <w:rStyle w:val="Hyperlink"/>
                </w:rPr>
                <w:t>FR</w:t>
              </w:r>
            </w:hyperlink>
            <w:r w:rsidR="003F7ACC">
              <w:rPr>
                <w:lang w:val="de-CH"/>
              </w:rPr>
              <w:br/>
            </w:r>
            <w:hyperlink r:id="rId3284">
              <w:r>
                <w:rPr>
                  <w:rStyle w:val="Hyperlink"/>
                </w:rPr>
                <w:t>IT</w:t>
              </w:r>
            </w:hyperlink>
          </w:p>
        </w:tc>
        <w:tc>
          <w:tcPr>
            <w:tcW w:w="1431" w:type="pct"/>
          </w:tcPr>
          <w:p w14:paraId="5CADB590" w14:textId="77777777" w:rsidR="007441FB" w:rsidRDefault="004128AE">
            <w:pPr>
              <w:rPr>
                <w:noProof/>
                <w:lang w:val="de-CH"/>
              </w:rPr>
            </w:pPr>
            <w:r>
              <w:rPr>
                <w:noProof/>
                <w:lang w:val="de-CH"/>
              </w:rPr>
              <w:t>Mo. Haab. Harmonisierung "Beitrag für regionale Biodiversität und Landschaftsqualität" erst mit der AP 2030</w:t>
            </w:r>
          </w:p>
          <w:p w14:paraId="0F1B408A" w14:textId="77777777" w:rsidR="007441FB" w:rsidRDefault="004128AE">
            <w:pPr>
              <w:rPr>
                <w:noProof/>
                <w:lang w:val="fr-CH"/>
              </w:rPr>
            </w:pPr>
            <w:r>
              <w:rPr>
                <w:noProof/>
                <w:lang w:val="fr-CH"/>
              </w:rPr>
              <w:t>Mo. Haab. Contribution à la biodiversité régionale et à la qualité du paysage. Ne procéder à l'harmonisation que lors de la PA30+</w:t>
            </w:r>
          </w:p>
          <w:p w14:paraId="23879ED7" w14:textId="77777777" w:rsidR="007441FB" w:rsidRDefault="004128AE">
            <w:pPr>
              <w:rPr>
                <w:noProof/>
                <w:lang w:val="it-IT"/>
              </w:rPr>
            </w:pPr>
            <w:r w:rsidRPr="000D1CEC">
              <w:rPr>
                <w:noProof/>
                <w:lang w:val="fr-CH"/>
              </w:rPr>
              <w:t xml:space="preserve">Mo. Haab. </w:t>
            </w:r>
            <w:r>
              <w:rPr>
                <w:noProof/>
                <w:lang w:val="it-IT"/>
              </w:rPr>
              <w:t>"Contributo per la biodiversità regionale e la qualità del paesaggio" armonizzato soltanto con l'attuazione della PA 2030</w:t>
            </w:r>
          </w:p>
        </w:tc>
        <w:tc>
          <w:tcPr>
            <w:tcW w:w="702" w:type="pct"/>
          </w:tcPr>
          <w:p w14:paraId="24E55421" w14:textId="77777777" w:rsidR="007441FB" w:rsidRDefault="004128AE">
            <w:pPr>
              <w:rPr>
                <w:lang w:val="de-CH"/>
              </w:rPr>
            </w:pPr>
            <w:r>
              <w:rPr>
                <w:lang w:val="de-CH"/>
              </w:rPr>
              <w:t>Ablehnung</w:t>
            </w:r>
          </w:p>
          <w:p w14:paraId="0CD94E68" w14:textId="77777777" w:rsidR="007441FB" w:rsidRDefault="004128AE">
            <w:pPr>
              <w:rPr>
                <w:lang w:val="de-CH"/>
              </w:rPr>
            </w:pPr>
            <w:r>
              <w:rPr>
                <w:lang w:val="de-CH"/>
              </w:rPr>
              <w:t>Rejet</w:t>
            </w:r>
          </w:p>
          <w:p w14:paraId="07A1AC26" w14:textId="77777777" w:rsidR="007441FB" w:rsidRDefault="004128AE">
            <w:pPr>
              <w:rPr>
                <w:b/>
                <w:lang w:val="de-CH"/>
              </w:rPr>
            </w:pPr>
            <w:r>
              <w:rPr>
                <w:lang w:val="de-CH"/>
              </w:rPr>
              <w:t>Respingere</w:t>
            </w:r>
          </w:p>
        </w:tc>
        <w:tc>
          <w:tcPr>
            <w:tcW w:w="882" w:type="pct"/>
          </w:tcPr>
          <w:p w14:paraId="6055E267" w14:textId="77777777" w:rsidR="007441FB" w:rsidRDefault="007441FB">
            <w:pPr>
              <w:rPr>
                <w:lang w:val="de-CH"/>
              </w:rPr>
            </w:pPr>
          </w:p>
          <w:p w14:paraId="59DB76E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36CCAC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FAB950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481D10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F2BC1C2" w14:textId="77777777" w:rsidTr="004128AE">
        <w:trPr>
          <w:cantSplit/>
          <w:trHeight w:val="945"/>
        </w:trPr>
        <w:tc>
          <w:tcPr>
            <w:tcW w:w="588" w:type="pct"/>
          </w:tcPr>
          <w:p w14:paraId="7BDFCA9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24.4353</w:t>
            </w:r>
            <w:r w:rsidR="00A42895">
              <w:rPr>
                <w:lang w:val="de-CH"/>
              </w:rPr>
              <w:t xml:space="preserve"> </w:t>
            </w:r>
            <w:r>
              <w:rPr>
                <w:lang w:val="de-CH"/>
              </w:rPr>
              <w:t>n</w:t>
            </w:r>
          </w:p>
        </w:tc>
        <w:tc>
          <w:tcPr>
            <w:tcW w:w="368" w:type="pct"/>
          </w:tcPr>
          <w:p w14:paraId="536C022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85">
              <w:r>
                <w:rPr>
                  <w:rStyle w:val="Hyperlink"/>
                </w:rPr>
                <w:t>DE</w:t>
              </w:r>
            </w:hyperlink>
            <w:r w:rsidR="003F7ACC">
              <w:rPr>
                <w:lang w:val="de-CH"/>
              </w:rPr>
              <w:br/>
            </w:r>
            <w:hyperlink r:id="rId3286">
              <w:r>
                <w:rPr>
                  <w:rStyle w:val="Hyperlink"/>
                </w:rPr>
                <w:t>FR</w:t>
              </w:r>
            </w:hyperlink>
            <w:r w:rsidR="003F7ACC">
              <w:rPr>
                <w:lang w:val="de-CH"/>
              </w:rPr>
              <w:br/>
            </w:r>
            <w:hyperlink r:id="rId3287">
              <w:r>
                <w:rPr>
                  <w:rStyle w:val="Hyperlink"/>
                </w:rPr>
                <w:t>IT</w:t>
              </w:r>
            </w:hyperlink>
          </w:p>
        </w:tc>
        <w:tc>
          <w:tcPr>
            <w:tcW w:w="1431" w:type="pct"/>
          </w:tcPr>
          <w:p w14:paraId="719BA9BF" w14:textId="77777777" w:rsidR="007441FB" w:rsidRDefault="004128AE">
            <w:pPr>
              <w:rPr>
                <w:noProof/>
                <w:lang w:val="de-CH"/>
              </w:rPr>
            </w:pPr>
            <w:r>
              <w:rPr>
                <w:noProof/>
                <w:lang w:val="de-CH"/>
              </w:rPr>
              <w:t>Mo. Hässig Patrick. Arbeitsrechtliche Grundsätze für angestellte pflegende Angehörige</w:t>
            </w:r>
          </w:p>
          <w:p w14:paraId="7BCBEFD5" w14:textId="77777777" w:rsidR="007441FB" w:rsidRDefault="004128AE">
            <w:pPr>
              <w:rPr>
                <w:noProof/>
                <w:lang w:val="fr-CH"/>
              </w:rPr>
            </w:pPr>
            <w:r>
              <w:rPr>
                <w:noProof/>
                <w:lang w:val="fr-CH"/>
              </w:rPr>
              <w:t>Mo. Hässig Patrick. Soumettre les proches aidants employés par une entreprise de soins à domicile aux principes du droit du travail</w:t>
            </w:r>
          </w:p>
          <w:p w14:paraId="59BCAA80" w14:textId="77777777" w:rsidR="007441FB" w:rsidRDefault="004128AE">
            <w:pPr>
              <w:rPr>
                <w:noProof/>
                <w:lang w:val="it-IT"/>
              </w:rPr>
            </w:pPr>
            <w:r>
              <w:rPr>
                <w:noProof/>
                <w:lang w:val="it-IT"/>
              </w:rPr>
              <w:t>Mo. Hässig Patrick. Assoggettare ai principi del diritto del lavoro i familiari curanti impiegati da un’organizzazione di cura e aiuto a domicilio</w:t>
            </w:r>
          </w:p>
        </w:tc>
        <w:tc>
          <w:tcPr>
            <w:tcW w:w="702" w:type="pct"/>
          </w:tcPr>
          <w:p w14:paraId="35E5CE89" w14:textId="77777777" w:rsidR="007441FB" w:rsidRDefault="004128AE">
            <w:pPr>
              <w:rPr>
                <w:lang w:val="de-CH"/>
              </w:rPr>
            </w:pPr>
            <w:r>
              <w:rPr>
                <w:lang w:val="de-CH"/>
              </w:rPr>
              <w:t>Ablehnung</w:t>
            </w:r>
          </w:p>
          <w:p w14:paraId="4C313609" w14:textId="77777777" w:rsidR="007441FB" w:rsidRDefault="004128AE">
            <w:pPr>
              <w:rPr>
                <w:lang w:val="de-CH"/>
              </w:rPr>
            </w:pPr>
            <w:r>
              <w:rPr>
                <w:lang w:val="de-CH"/>
              </w:rPr>
              <w:t>Rejet</w:t>
            </w:r>
          </w:p>
          <w:p w14:paraId="16F2D010" w14:textId="77777777" w:rsidR="007441FB" w:rsidRDefault="004128AE">
            <w:pPr>
              <w:rPr>
                <w:b/>
                <w:lang w:val="de-CH"/>
              </w:rPr>
            </w:pPr>
            <w:r>
              <w:rPr>
                <w:lang w:val="de-CH"/>
              </w:rPr>
              <w:t>Respingere</w:t>
            </w:r>
          </w:p>
        </w:tc>
        <w:tc>
          <w:tcPr>
            <w:tcW w:w="882" w:type="pct"/>
          </w:tcPr>
          <w:p w14:paraId="7C24B2A7" w14:textId="77777777" w:rsidR="007441FB" w:rsidRDefault="007441FB">
            <w:pPr>
              <w:rPr>
                <w:lang w:val="de-CH"/>
              </w:rPr>
            </w:pPr>
          </w:p>
          <w:p w14:paraId="26E69D6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830CE6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36A634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36EDD4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BB91FA7" w14:textId="77777777" w:rsidTr="004128AE">
        <w:trPr>
          <w:cantSplit/>
          <w:trHeight w:val="945"/>
        </w:trPr>
        <w:tc>
          <w:tcPr>
            <w:tcW w:w="588" w:type="pct"/>
          </w:tcPr>
          <w:p w14:paraId="7CB52EE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24.4363</w:t>
            </w:r>
            <w:r w:rsidR="00A42895">
              <w:rPr>
                <w:lang w:val="de-CH"/>
              </w:rPr>
              <w:t xml:space="preserve"> </w:t>
            </w:r>
            <w:r>
              <w:rPr>
                <w:lang w:val="de-CH"/>
              </w:rPr>
              <w:t>n</w:t>
            </w:r>
          </w:p>
        </w:tc>
        <w:tc>
          <w:tcPr>
            <w:tcW w:w="368" w:type="pct"/>
          </w:tcPr>
          <w:p w14:paraId="4DD6394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88">
              <w:r>
                <w:rPr>
                  <w:rStyle w:val="Hyperlink"/>
                </w:rPr>
                <w:t>DE</w:t>
              </w:r>
            </w:hyperlink>
            <w:r w:rsidR="003F7ACC">
              <w:rPr>
                <w:lang w:val="de-CH"/>
              </w:rPr>
              <w:br/>
            </w:r>
            <w:hyperlink r:id="rId3289">
              <w:r>
                <w:rPr>
                  <w:rStyle w:val="Hyperlink"/>
                </w:rPr>
                <w:t>FR</w:t>
              </w:r>
            </w:hyperlink>
            <w:r w:rsidR="003F7ACC">
              <w:rPr>
                <w:lang w:val="de-CH"/>
              </w:rPr>
              <w:br/>
            </w:r>
            <w:hyperlink r:id="rId3290">
              <w:r>
                <w:rPr>
                  <w:rStyle w:val="Hyperlink"/>
                </w:rPr>
                <w:t>IT</w:t>
              </w:r>
            </w:hyperlink>
          </w:p>
        </w:tc>
        <w:tc>
          <w:tcPr>
            <w:tcW w:w="1431" w:type="pct"/>
          </w:tcPr>
          <w:p w14:paraId="2E5F2F88" w14:textId="77777777" w:rsidR="007441FB" w:rsidRDefault="004128AE">
            <w:pPr>
              <w:rPr>
                <w:noProof/>
                <w:lang w:val="de-CH"/>
              </w:rPr>
            </w:pPr>
            <w:r>
              <w:rPr>
                <w:noProof/>
                <w:lang w:val="de-CH"/>
              </w:rPr>
              <w:t>Ip. Michaud Gigon. Welche Industriestrategie verfolgt die Schweiz angesichts der sich verändernden geopolitischen Lage?</w:t>
            </w:r>
          </w:p>
          <w:p w14:paraId="14AF41BC" w14:textId="77777777" w:rsidR="007441FB" w:rsidRDefault="004128AE">
            <w:pPr>
              <w:rPr>
                <w:noProof/>
                <w:lang w:val="fr-CH"/>
              </w:rPr>
            </w:pPr>
            <w:r>
              <w:rPr>
                <w:noProof/>
                <w:lang w:val="fr-CH"/>
              </w:rPr>
              <w:t>Ip. Michaud Gigon. Quelle stratégie industrielle suisse dans le contexte géopolitique mouvant actuel?</w:t>
            </w:r>
          </w:p>
          <w:p w14:paraId="22798E28" w14:textId="77777777" w:rsidR="007441FB" w:rsidRDefault="004128AE">
            <w:pPr>
              <w:rPr>
                <w:noProof/>
                <w:lang w:val="it-IT"/>
              </w:rPr>
            </w:pPr>
            <w:r>
              <w:rPr>
                <w:noProof/>
                <w:lang w:val="it-IT"/>
              </w:rPr>
              <w:t>Ip. Michaud Gigon. Quale strategia industriale adotta la Svizzera nell’attuale contesto geopolitico?</w:t>
            </w:r>
          </w:p>
        </w:tc>
        <w:tc>
          <w:tcPr>
            <w:tcW w:w="702" w:type="pct"/>
          </w:tcPr>
          <w:p w14:paraId="2C4F6B99" w14:textId="77777777" w:rsidR="007441FB" w:rsidRPr="000D1CEC" w:rsidRDefault="007441FB">
            <w:pPr>
              <w:rPr>
                <w:lang w:val="it-IT"/>
              </w:rPr>
            </w:pPr>
          </w:p>
          <w:p w14:paraId="7DDFA8F7" w14:textId="77777777" w:rsidR="007441FB" w:rsidRPr="000D1CEC" w:rsidRDefault="007441FB">
            <w:pPr>
              <w:rPr>
                <w:lang w:val="it-IT"/>
              </w:rPr>
            </w:pPr>
          </w:p>
          <w:p w14:paraId="08620A83" w14:textId="77777777" w:rsidR="007441FB" w:rsidRPr="000D1CEC" w:rsidRDefault="007441FB">
            <w:pPr>
              <w:rPr>
                <w:b/>
                <w:lang w:val="it-IT"/>
              </w:rPr>
            </w:pPr>
          </w:p>
        </w:tc>
        <w:tc>
          <w:tcPr>
            <w:tcW w:w="882" w:type="pct"/>
          </w:tcPr>
          <w:p w14:paraId="343A03F4" w14:textId="77777777" w:rsidR="007441FB" w:rsidRPr="000D1CEC" w:rsidRDefault="007441FB">
            <w:pPr>
              <w:rPr>
                <w:lang w:val="it-IT"/>
              </w:rPr>
            </w:pPr>
          </w:p>
          <w:p w14:paraId="30B6829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4BD3B6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A9D39C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Befriedigt</w:t>
            </w:r>
            <w:r w:rsidR="00A42895">
              <w:rPr>
                <w:lang w:val="it-IT"/>
              </w:rPr>
              <w:br/>
            </w:r>
            <w:r>
              <w:rPr>
                <w:lang w:val="it-IT"/>
              </w:rPr>
              <w:t>Satisfait/e</w:t>
            </w:r>
          </w:p>
          <w:p w14:paraId="0CBF8E0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Soddisfatto</w:t>
            </w:r>
            <w:r w:rsidR="003F7ACC">
              <w:rPr>
                <w:lang w:val="it-IT"/>
              </w:rPr>
              <w:br/>
            </w:r>
            <w:r w:rsidR="003F7ACC">
              <w:rPr>
                <w:lang w:val="it-IT"/>
              </w:rPr>
              <w:br/>
            </w:r>
            <w:r>
              <w:rPr>
                <w:lang w:val="it-IT"/>
              </w:rPr>
              <w:t>Diss.: Ja / Oui / Sì</w:t>
            </w:r>
          </w:p>
        </w:tc>
      </w:tr>
      <w:tr w:rsidR="007441FB" w:rsidRPr="000D1CEC" w14:paraId="542C69CB" w14:textId="77777777" w:rsidTr="004128AE">
        <w:trPr>
          <w:cantSplit/>
          <w:trHeight w:val="945"/>
        </w:trPr>
        <w:tc>
          <w:tcPr>
            <w:tcW w:w="588" w:type="pct"/>
          </w:tcPr>
          <w:p w14:paraId="7800137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24.4364</w:t>
            </w:r>
            <w:r w:rsidR="00A42895">
              <w:rPr>
                <w:lang w:val="de-CH"/>
              </w:rPr>
              <w:t xml:space="preserve"> </w:t>
            </w:r>
            <w:r>
              <w:rPr>
                <w:lang w:val="de-CH"/>
              </w:rPr>
              <w:t>n</w:t>
            </w:r>
          </w:p>
        </w:tc>
        <w:tc>
          <w:tcPr>
            <w:tcW w:w="368" w:type="pct"/>
          </w:tcPr>
          <w:p w14:paraId="35F7DF9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91">
              <w:r>
                <w:rPr>
                  <w:rStyle w:val="Hyperlink"/>
                </w:rPr>
                <w:t>DE</w:t>
              </w:r>
            </w:hyperlink>
            <w:r w:rsidR="003F7ACC">
              <w:rPr>
                <w:lang w:val="de-CH"/>
              </w:rPr>
              <w:br/>
            </w:r>
            <w:hyperlink r:id="rId3292">
              <w:r>
                <w:rPr>
                  <w:rStyle w:val="Hyperlink"/>
                </w:rPr>
                <w:t>FR</w:t>
              </w:r>
            </w:hyperlink>
            <w:r w:rsidR="003F7ACC">
              <w:rPr>
                <w:lang w:val="de-CH"/>
              </w:rPr>
              <w:br/>
            </w:r>
            <w:hyperlink r:id="rId3293">
              <w:r>
                <w:rPr>
                  <w:rStyle w:val="Hyperlink"/>
                </w:rPr>
                <w:t>IT</w:t>
              </w:r>
            </w:hyperlink>
          </w:p>
        </w:tc>
        <w:tc>
          <w:tcPr>
            <w:tcW w:w="1431" w:type="pct"/>
          </w:tcPr>
          <w:p w14:paraId="0148E359" w14:textId="77777777" w:rsidR="007441FB" w:rsidRDefault="004128AE">
            <w:pPr>
              <w:rPr>
                <w:noProof/>
                <w:lang w:val="de-CH"/>
              </w:rPr>
            </w:pPr>
            <w:r>
              <w:rPr>
                <w:noProof/>
                <w:lang w:val="de-CH"/>
              </w:rPr>
              <w:t>Ip. Rosenwasser. Globale Talente unerwünscht? Konsequenzen der neuen ETH-Prüfkriterien</w:t>
            </w:r>
          </w:p>
          <w:p w14:paraId="644671BF" w14:textId="77777777" w:rsidR="007441FB" w:rsidRDefault="004128AE">
            <w:pPr>
              <w:rPr>
                <w:noProof/>
                <w:lang w:val="fr-CH"/>
              </w:rPr>
            </w:pPr>
            <w:r w:rsidRPr="000D1CEC">
              <w:rPr>
                <w:noProof/>
                <w:lang w:val="de-CH"/>
              </w:rPr>
              <w:t xml:space="preserve">Ip. Rosenwasser. </w:t>
            </w:r>
            <w:r>
              <w:rPr>
                <w:noProof/>
                <w:lang w:val="fr-CH"/>
              </w:rPr>
              <w:t>Les nouveaux critères de sécurité de l'EPFZ privent-ils cette dernière de talents étrangers?</w:t>
            </w:r>
          </w:p>
          <w:p w14:paraId="7D8690DD" w14:textId="77777777" w:rsidR="007441FB" w:rsidRDefault="004128AE">
            <w:pPr>
              <w:rPr>
                <w:noProof/>
                <w:lang w:val="it-IT"/>
              </w:rPr>
            </w:pPr>
            <w:r>
              <w:rPr>
                <w:noProof/>
                <w:lang w:val="it-IT"/>
              </w:rPr>
              <w:t>Ip. Rosenwasser. Esclusione di talenti stranieri? Conseguenze dei nuovi criteri di verifica del PF</w:t>
            </w:r>
          </w:p>
        </w:tc>
        <w:tc>
          <w:tcPr>
            <w:tcW w:w="702" w:type="pct"/>
          </w:tcPr>
          <w:p w14:paraId="2E7069D8" w14:textId="77777777" w:rsidR="007441FB" w:rsidRPr="000D1CEC" w:rsidRDefault="007441FB">
            <w:pPr>
              <w:rPr>
                <w:lang w:val="it-IT"/>
              </w:rPr>
            </w:pPr>
          </w:p>
          <w:p w14:paraId="29994B2D" w14:textId="77777777" w:rsidR="007441FB" w:rsidRPr="000D1CEC" w:rsidRDefault="007441FB">
            <w:pPr>
              <w:rPr>
                <w:lang w:val="it-IT"/>
              </w:rPr>
            </w:pPr>
          </w:p>
          <w:p w14:paraId="78E5D0AA" w14:textId="77777777" w:rsidR="007441FB" w:rsidRPr="000D1CEC" w:rsidRDefault="007441FB">
            <w:pPr>
              <w:rPr>
                <w:b/>
                <w:lang w:val="it-IT"/>
              </w:rPr>
            </w:pPr>
          </w:p>
        </w:tc>
        <w:tc>
          <w:tcPr>
            <w:tcW w:w="882" w:type="pct"/>
          </w:tcPr>
          <w:p w14:paraId="2383095D" w14:textId="77777777" w:rsidR="007441FB" w:rsidRPr="000D1CEC" w:rsidRDefault="007441FB">
            <w:pPr>
              <w:rPr>
                <w:lang w:val="it-IT"/>
              </w:rPr>
            </w:pPr>
          </w:p>
          <w:p w14:paraId="750AF52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06B8DC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92A85D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F5CBF8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2579C76" w14:textId="77777777" w:rsidTr="004128AE">
        <w:trPr>
          <w:cantSplit/>
          <w:trHeight w:val="945"/>
        </w:trPr>
        <w:tc>
          <w:tcPr>
            <w:tcW w:w="588" w:type="pct"/>
          </w:tcPr>
          <w:p w14:paraId="46E3832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24.4369</w:t>
            </w:r>
            <w:r w:rsidR="00A42895">
              <w:rPr>
                <w:lang w:val="de-CH"/>
              </w:rPr>
              <w:t xml:space="preserve"> </w:t>
            </w:r>
            <w:r>
              <w:rPr>
                <w:lang w:val="de-CH"/>
              </w:rPr>
              <w:t>n</w:t>
            </w:r>
          </w:p>
        </w:tc>
        <w:tc>
          <w:tcPr>
            <w:tcW w:w="368" w:type="pct"/>
          </w:tcPr>
          <w:p w14:paraId="212BA3B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94">
              <w:r>
                <w:rPr>
                  <w:rStyle w:val="Hyperlink"/>
                </w:rPr>
                <w:t>DE</w:t>
              </w:r>
            </w:hyperlink>
            <w:r w:rsidR="003F7ACC">
              <w:rPr>
                <w:lang w:val="de-CH"/>
              </w:rPr>
              <w:br/>
            </w:r>
            <w:hyperlink r:id="rId3295">
              <w:r>
                <w:rPr>
                  <w:rStyle w:val="Hyperlink"/>
                </w:rPr>
                <w:t>FR</w:t>
              </w:r>
            </w:hyperlink>
            <w:r w:rsidR="003F7ACC">
              <w:rPr>
                <w:lang w:val="de-CH"/>
              </w:rPr>
              <w:br/>
            </w:r>
            <w:hyperlink r:id="rId3296">
              <w:r>
                <w:rPr>
                  <w:rStyle w:val="Hyperlink"/>
                </w:rPr>
                <w:t>IT</w:t>
              </w:r>
            </w:hyperlink>
          </w:p>
        </w:tc>
        <w:tc>
          <w:tcPr>
            <w:tcW w:w="1431" w:type="pct"/>
          </w:tcPr>
          <w:p w14:paraId="2235A6C9" w14:textId="77777777" w:rsidR="007441FB" w:rsidRDefault="004128AE">
            <w:pPr>
              <w:rPr>
                <w:noProof/>
                <w:lang w:val="de-CH"/>
              </w:rPr>
            </w:pPr>
            <w:r>
              <w:rPr>
                <w:noProof/>
                <w:lang w:val="de-CH"/>
              </w:rPr>
              <w:t>Mo. Fonio. Zur Einhaltung des Arbeitsgesetzes</w:t>
            </w:r>
          </w:p>
          <w:p w14:paraId="7F4C4309" w14:textId="77777777" w:rsidR="007441FB" w:rsidRDefault="004128AE">
            <w:pPr>
              <w:rPr>
                <w:noProof/>
                <w:lang w:val="fr-CH"/>
              </w:rPr>
            </w:pPr>
            <w:r>
              <w:rPr>
                <w:noProof/>
                <w:lang w:val="fr-CH"/>
              </w:rPr>
              <w:t>Mo. Fonio. Pour le respect de la loi sur le travail</w:t>
            </w:r>
          </w:p>
          <w:p w14:paraId="2BB49E31" w14:textId="77777777" w:rsidR="007441FB" w:rsidRDefault="004128AE">
            <w:pPr>
              <w:rPr>
                <w:noProof/>
                <w:lang w:val="it-IT"/>
              </w:rPr>
            </w:pPr>
            <w:r>
              <w:rPr>
                <w:noProof/>
                <w:lang w:val="it-IT"/>
              </w:rPr>
              <w:t>Mo. Fonio. Per l’osservanza della legge sul lavoro</w:t>
            </w:r>
          </w:p>
        </w:tc>
        <w:tc>
          <w:tcPr>
            <w:tcW w:w="702" w:type="pct"/>
          </w:tcPr>
          <w:p w14:paraId="4B258342" w14:textId="77777777" w:rsidR="007441FB" w:rsidRDefault="004128AE">
            <w:pPr>
              <w:rPr>
                <w:lang w:val="de-CH"/>
              </w:rPr>
            </w:pPr>
            <w:r>
              <w:rPr>
                <w:lang w:val="de-CH"/>
              </w:rPr>
              <w:t>Ablehnung</w:t>
            </w:r>
          </w:p>
          <w:p w14:paraId="7929636C" w14:textId="77777777" w:rsidR="007441FB" w:rsidRDefault="004128AE">
            <w:pPr>
              <w:rPr>
                <w:lang w:val="de-CH"/>
              </w:rPr>
            </w:pPr>
            <w:r>
              <w:rPr>
                <w:lang w:val="de-CH"/>
              </w:rPr>
              <w:t>Rejet</w:t>
            </w:r>
          </w:p>
          <w:p w14:paraId="43D82E61" w14:textId="77777777" w:rsidR="007441FB" w:rsidRDefault="004128AE">
            <w:pPr>
              <w:rPr>
                <w:b/>
                <w:lang w:val="de-CH"/>
              </w:rPr>
            </w:pPr>
            <w:r>
              <w:rPr>
                <w:lang w:val="de-CH"/>
              </w:rPr>
              <w:t>Respingere</w:t>
            </w:r>
          </w:p>
        </w:tc>
        <w:tc>
          <w:tcPr>
            <w:tcW w:w="882" w:type="pct"/>
          </w:tcPr>
          <w:p w14:paraId="57781ABA" w14:textId="77777777" w:rsidR="007441FB" w:rsidRDefault="007441FB">
            <w:pPr>
              <w:rPr>
                <w:lang w:val="de-CH"/>
              </w:rPr>
            </w:pPr>
          </w:p>
          <w:p w14:paraId="35A6231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19D1B2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3283D7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9CA562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5C4C6CBF" w14:textId="77777777" w:rsidTr="004128AE">
        <w:trPr>
          <w:cantSplit/>
          <w:trHeight w:val="945"/>
        </w:trPr>
        <w:tc>
          <w:tcPr>
            <w:tcW w:w="588" w:type="pct"/>
          </w:tcPr>
          <w:p w14:paraId="561A3E9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24.4371</w:t>
            </w:r>
            <w:r w:rsidR="00A42895">
              <w:rPr>
                <w:lang w:val="de-CH"/>
              </w:rPr>
              <w:t xml:space="preserve"> </w:t>
            </w:r>
            <w:r>
              <w:rPr>
                <w:lang w:val="de-CH"/>
              </w:rPr>
              <w:t>n</w:t>
            </w:r>
          </w:p>
        </w:tc>
        <w:tc>
          <w:tcPr>
            <w:tcW w:w="368" w:type="pct"/>
          </w:tcPr>
          <w:p w14:paraId="47E0445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297">
              <w:r>
                <w:rPr>
                  <w:rStyle w:val="Hyperlink"/>
                </w:rPr>
                <w:t>DE</w:t>
              </w:r>
            </w:hyperlink>
            <w:r w:rsidR="003F7ACC">
              <w:rPr>
                <w:lang w:val="de-CH"/>
              </w:rPr>
              <w:br/>
            </w:r>
            <w:hyperlink r:id="rId3298">
              <w:r>
                <w:rPr>
                  <w:rStyle w:val="Hyperlink"/>
                </w:rPr>
                <w:t>FR</w:t>
              </w:r>
            </w:hyperlink>
            <w:r w:rsidR="003F7ACC">
              <w:rPr>
                <w:lang w:val="de-CH"/>
              </w:rPr>
              <w:br/>
            </w:r>
            <w:hyperlink r:id="rId3299">
              <w:r>
                <w:rPr>
                  <w:rStyle w:val="Hyperlink"/>
                </w:rPr>
                <w:t>IT</w:t>
              </w:r>
            </w:hyperlink>
          </w:p>
        </w:tc>
        <w:tc>
          <w:tcPr>
            <w:tcW w:w="1431" w:type="pct"/>
          </w:tcPr>
          <w:p w14:paraId="01AB298F" w14:textId="77777777" w:rsidR="007441FB" w:rsidRDefault="004128AE">
            <w:pPr>
              <w:rPr>
                <w:noProof/>
                <w:lang w:val="de-CH"/>
              </w:rPr>
            </w:pPr>
            <w:r>
              <w:rPr>
                <w:noProof/>
                <w:lang w:val="de-CH"/>
              </w:rPr>
              <w:t>Mo. Dandrès. Renovierungen sollen nicht als Vorwand für missbräuchliche Mieten dienen können</w:t>
            </w:r>
          </w:p>
          <w:p w14:paraId="1E6605E7" w14:textId="77777777" w:rsidR="007441FB" w:rsidRDefault="004128AE">
            <w:pPr>
              <w:rPr>
                <w:noProof/>
                <w:lang w:val="fr-CH"/>
              </w:rPr>
            </w:pPr>
            <w:r>
              <w:rPr>
                <w:noProof/>
                <w:lang w:val="fr-CH"/>
              </w:rPr>
              <w:t>Mo. Dandrès. Pour que les rénovations ne soient pas un prétexte à des loyers abusifs</w:t>
            </w:r>
          </w:p>
          <w:p w14:paraId="4AFD362D" w14:textId="77777777" w:rsidR="007441FB" w:rsidRDefault="004128AE">
            <w:pPr>
              <w:rPr>
                <w:noProof/>
                <w:lang w:val="it-IT"/>
              </w:rPr>
            </w:pPr>
            <w:r>
              <w:rPr>
                <w:noProof/>
                <w:lang w:val="it-IT"/>
              </w:rPr>
              <w:t>Mo. Dandrès. Affinché le ristrutturazioni non siano un pretesto per imporre pigioni abusive</w:t>
            </w:r>
          </w:p>
        </w:tc>
        <w:tc>
          <w:tcPr>
            <w:tcW w:w="702" w:type="pct"/>
          </w:tcPr>
          <w:p w14:paraId="6F144339" w14:textId="77777777" w:rsidR="007441FB" w:rsidRDefault="004128AE">
            <w:pPr>
              <w:rPr>
                <w:lang w:val="de-CH"/>
              </w:rPr>
            </w:pPr>
            <w:r>
              <w:rPr>
                <w:lang w:val="de-CH"/>
              </w:rPr>
              <w:t>Ablehnung</w:t>
            </w:r>
          </w:p>
          <w:p w14:paraId="7763CA9B" w14:textId="77777777" w:rsidR="007441FB" w:rsidRDefault="004128AE">
            <w:pPr>
              <w:rPr>
                <w:lang w:val="de-CH"/>
              </w:rPr>
            </w:pPr>
            <w:r>
              <w:rPr>
                <w:lang w:val="de-CH"/>
              </w:rPr>
              <w:t>Rejet</w:t>
            </w:r>
          </w:p>
          <w:p w14:paraId="4A608189" w14:textId="77777777" w:rsidR="007441FB" w:rsidRDefault="004128AE">
            <w:pPr>
              <w:rPr>
                <w:b/>
                <w:lang w:val="de-CH"/>
              </w:rPr>
            </w:pPr>
            <w:r>
              <w:rPr>
                <w:lang w:val="de-CH"/>
              </w:rPr>
              <w:t>Respingere</w:t>
            </w:r>
          </w:p>
        </w:tc>
        <w:tc>
          <w:tcPr>
            <w:tcW w:w="882" w:type="pct"/>
          </w:tcPr>
          <w:p w14:paraId="73564DE4" w14:textId="77777777" w:rsidR="007441FB" w:rsidRDefault="007441FB">
            <w:pPr>
              <w:rPr>
                <w:lang w:val="de-CH"/>
              </w:rPr>
            </w:pPr>
          </w:p>
          <w:p w14:paraId="50F71DF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345433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32FFDC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326A31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621E0F0" w14:textId="77777777" w:rsidTr="004128AE">
        <w:trPr>
          <w:cantSplit/>
          <w:trHeight w:val="945"/>
        </w:trPr>
        <w:tc>
          <w:tcPr>
            <w:tcW w:w="588" w:type="pct"/>
          </w:tcPr>
          <w:p w14:paraId="7AF4CAB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24.4372</w:t>
            </w:r>
            <w:r w:rsidR="00A42895">
              <w:rPr>
                <w:lang w:val="de-CH"/>
              </w:rPr>
              <w:t xml:space="preserve"> </w:t>
            </w:r>
            <w:r>
              <w:rPr>
                <w:lang w:val="de-CH"/>
              </w:rPr>
              <w:t>n</w:t>
            </w:r>
          </w:p>
        </w:tc>
        <w:tc>
          <w:tcPr>
            <w:tcW w:w="368" w:type="pct"/>
          </w:tcPr>
          <w:p w14:paraId="1C123EA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00">
              <w:r>
                <w:rPr>
                  <w:rStyle w:val="Hyperlink"/>
                </w:rPr>
                <w:t>DE</w:t>
              </w:r>
            </w:hyperlink>
            <w:r w:rsidR="003F7ACC">
              <w:rPr>
                <w:lang w:val="de-CH"/>
              </w:rPr>
              <w:br/>
            </w:r>
            <w:hyperlink r:id="rId3301">
              <w:r>
                <w:rPr>
                  <w:rStyle w:val="Hyperlink"/>
                </w:rPr>
                <w:t>FR</w:t>
              </w:r>
            </w:hyperlink>
            <w:r w:rsidR="003F7ACC">
              <w:rPr>
                <w:lang w:val="de-CH"/>
              </w:rPr>
              <w:br/>
            </w:r>
            <w:hyperlink r:id="rId3302">
              <w:r>
                <w:rPr>
                  <w:rStyle w:val="Hyperlink"/>
                </w:rPr>
                <w:t>IT</w:t>
              </w:r>
            </w:hyperlink>
          </w:p>
        </w:tc>
        <w:tc>
          <w:tcPr>
            <w:tcW w:w="1431" w:type="pct"/>
          </w:tcPr>
          <w:p w14:paraId="02F9601D" w14:textId="77777777" w:rsidR="007441FB" w:rsidRDefault="004128AE">
            <w:pPr>
              <w:rPr>
                <w:noProof/>
                <w:lang w:val="de-CH"/>
              </w:rPr>
            </w:pPr>
            <w:r>
              <w:rPr>
                <w:noProof/>
                <w:lang w:val="de-CH"/>
              </w:rPr>
              <w:t>Ip. Tschopp. Goldimporte aus Usbekistan und Kasachstan. Welche Massnahmen sind angesichts der Risiken zu ergreifen?</w:t>
            </w:r>
          </w:p>
          <w:p w14:paraId="33E8DFCC" w14:textId="77777777" w:rsidR="007441FB" w:rsidRDefault="004128AE">
            <w:pPr>
              <w:rPr>
                <w:noProof/>
                <w:lang w:val="fr-CH"/>
              </w:rPr>
            </w:pPr>
            <w:r>
              <w:rPr>
                <w:noProof/>
                <w:lang w:val="fr-CH"/>
              </w:rPr>
              <w:t>Ip. Tschopp. Importation d'or en provenance d'Ouzbékistan et du Kazakhstan. Quelles mesures face aux risques encourus?</w:t>
            </w:r>
          </w:p>
          <w:p w14:paraId="07DE75D9" w14:textId="77777777" w:rsidR="007441FB" w:rsidRDefault="004128AE">
            <w:pPr>
              <w:rPr>
                <w:noProof/>
                <w:lang w:val="it-IT"/>
              </w:rPr>
            </w:pPr>
            <w:r w:rsidRPr="000D1CEC">
              <w:rPr>
                <w:noProof/>
                <w:lang w:val="fr-CH"/>
              </w:rPr>
              <w:t xml:space="preserve">Ip. Tschopp. Importazioni d'oro dall'Uzbekistan e dal Kazakistan. </w:t>
            </w:r>
            <w:r>
              <w:rPr>
                <w:noProof/>
                <w:lang w:val="it-IT"/>
              </w:rPr>
              <w:t>Quali misure adottare per affrontare i rischi connessi?</w:t>
            </w:r>
          </w:p>
        </w:tc>
        <w:tc>
          <w:tcPr>
            <w:tcW w:w="702" w:type="pct"/>
          </w:tcPr>
          <w:p w14:paraId="7C5BBD0D" w14:textId="77777777" w:rsidR="007441FB" w:rsidRDefault="007441FB">
            <w:pPr>
              <w:rPr>
                <w:lang w:val="de-CH"/>
              </w:rPr>
            </w:pPr>
          </w:p>
          <w:p w14:paraId="667096E7" w14:textId="77777777" w:rsidR="007441FB" w:rsidRDefault="007441FB">
            <w:pPr>
              <w:rPr>
                <w:lang w:val="de-CH"/>
              </w:rPr>
            </w:pPr>
          </w:p>
          <w:p w14:paraId="085A0D70" w14:textId="77777777" w:rsidR="007441FB" w:rsidRDefault="007441FB">
            <w:pPr>
              <w:rPr>
                <w:b/>
                <w:lang w:val="de-CH"/>
              </w:rPr>
            </w:pPr>
          </w:p>
        </w:tc>
        <w:tc>
          <w:tcPr>
            <w:tcW w:w="882" w:type="pct"/>
          </w:tcPr>
          <w:p w14:paraId="01C23C49" w14:textId="77777777" w:rsidR="007441FB" w:rsidRDefault="007441FB">
            <w:pPr>
              <w:rPr>
                <w:lang w:val="de-CH"/>
              </w:rPr>
            </w:pPr>
          </w:p>
          <w:p w14:paraId="138F71A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107987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B70EFB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6A8005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5ED8822C" w14:textId="77777777" w:rsidTr="004128AE">
        <w:trPr>
          <w:cantSplit/>
          <w:trHeight w:val="945"/>
        </w:trPr>
        <w:tc>
          <w:tcPr>
            <w:tcW w:w="588" w:type="pct"/>
          </w:tcPr>
          <w:p w14:paraId="5CBF126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24.4380</w:t>
            </w:r>
            <w:r w:rsidR="00A42895">
              <w:rPr>
                <w:lang w:val="de-CH"/>
              </w:rPr>
              <w:t xml:space="preserve"> </w:t>
            </w:r>
            <w:r>
              <w:rPr>
                <w:lang w:val="de-CH"/>
              </w:rPr>
              <w:t>n</w:t>
            </w:r>
          </w:p>
        </w:tc>
        <w:tc>
          <w:tcPr>
            <w:tcW w:w="368" w:type="pct"/>
          </w:tcPr>
          <w:p w14:paraId="2931001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03">
              <w:r>
                <w:rPr>
                  <w:rStyle w:val="Hyperlink"/>
                </w:rPr>
                <w:t>DE</w:t>
              </w:r>
            </w:hyperlink>
            <w:r w:rsidR="003F7ACC">
              <w:rPr>
                <w:lang w:val="de-CH"/>
              </w:rPr>
              <w:br/>
            </w:r>
            <w:hyperlink r:id="rId3304">
              <w:r>
                <w:rPr>
                  <w:rStyle w:val="Hyperlink"/>
                </w:rPr>
                <w:t>FR</w:t>
              </w:r>
            </w:hyperlink>
            <w:r w:rsidR="003F7ACC">
              <w:rPr>
                <w:lang w:val="de-CH"/>
              </w:rPr>
              <w:br/>
            </w:r>
            <w:hyperlink r:id="rId3305">
              <w:r>
                <w:rPr>
                  <w:rStyle w:val="Hyperlink"/>
                </w:rPr>
                <w:t>IT</w:t>
              </w:r>
            </w:hyperlink>
          </w:p>
        </w:tc>
        <w:tc>
          <w:tcPr>
            <w:tcW w:w="1431" w:type="pct"/>
          </w:tcPr>
          <w:p w14:paraId="57DE0916" w14:textId="77777777" w:rsidR="007441FB" w:rsidRDefault="004128AE">
            <w:pPr>
              <w:rPr>
                <w:noProof/>
                <w:lang w:val="de-CH"/>
              </w:rPr>
            </w:pPr>
            <w:r>
              <w:rPr>
                <w:noProof/>
                <w:lang w:val="de-CH"/>
              </w:rPr>
              <w:t>Ip. Bulliard. Beurteilung der landwirtschaftlichen Einkommenssituation</w:t>
            </w:r>
          </w:p>
          <w:p w14:paraId="7C0F85CD" w14:textId="77777777" w:rsidR="007441FB" w:rsidRDefault="004128AE">
            <w:pPr>
              <w:rPr>
                <w:noProof/>
                <w:lang w:val="fr-CH"/>
              </w:rPr>
            </w:pPr>
            <w:r>
              <w:rPr>
                <w:noProof/>
                <w:lang w:val="fr-CH"/>
              </w:rPr>
              <w:t>Ip. Bulliard. Revenus agricoles. Evaluation de la situation</w:t>
            </w:r>
          </w:p>
          <w:p w14:paraId="7A8D107D" w14:textId="77777777" w:rsidR="007441FB" w:rsidRDefault="004128AE">
            <w:pPr>
              <w:rPr>
                <w:noProof/>
                <w:lang w:val="it-IT"/>
              </w:rPr>
            </w:pPr>
            <w:r>
              <w:rPr>
                <w:noProof/>
                <w:lang w:val="it-IT"/>
              </w:rPr>
              <w:t>Ip. Bulliard. Valutazione della situazione reddituale dell’agricoltura</w:t>
            </w:r>
          </w:p>
        </w:tc>
        <w:tc>
          <w:tcPr>
            <w:tcW w:w="702" w:type="pct"/>
          </w:tcPr>
          <w:p w14:paraId="10BE97E7" w14:textId="77777777" w:rsidR="007441FB" w:rsidRPr="000D1CEC" w:rsidRDefault="007441FB">
            <w:pPr>
              <w:rPr>
                <w:lang w:val="it-IT"/>
              </w:rPr>
            </w:pPr>
          </w:p>
          <w:p w14:paraId="7AD64292" w14:textId="77777777" w:rsidR="007441FB" w:rsidRPr="000D1CEC" w:rsidRDefault="007441FB">
            <w:pPr>
              <w:rPr>
                <w:lang w:val="it-IT"/>
              </w:rPr>
            </w:pPr>
          </w:p>
          <w:p w14:paraId="08C4CA16" w14:textId="77777777" w:rsidR="007441FB" w:rsidRPr="000D1CEC" w:rsidRDefault="007441FB">
            <w:pPr>
              <w:rPr>
                <w:b/>
                <w:lang w:val="it-IT"/>
              </w:rPr>
            </w:pPr>
          </w:p>
        </w:tc>
        <w:tc>
          <w:tcPr>
            <w:tcW w:w="882" w:type="pct"/>
          </w:tcPr>
          <w:p w14:paraId="008968F7" w14:textId="77777777" w:rsidR="007441FB" w:rsidRPr="000D1CEC" w:rsidRDefault="007441FB">
            <w:pPr>
              <w:rPr>
                <w:lang w:val="it-IT"/>
              </w:rPr>
            </w:pPr>
          </w:p>
          <w:p w14:paraId="328C7D5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2B1092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CB942B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A4186A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32F4135E" w14:textId="77777777" w:rsidTr="004128AE">
        <w:trPr>
          <w:cantSplit/>
          <w:trHeight w:val="945"/>
        </w:trPr>
        <w:tc>
          <w:tcPr>
            <w:tcW w:w="588" w:type="pct"/>
          </w:tcPr>
          <w:p w14:paraId="3306BE5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24.4399</w:t>
            </w:r>
            <w:r w:rsidR="00A42895">
              <w:rPr>
                <w:lang w:val="de-CH"/>
              </w:rPr>
              <w:t xml:space="preserve"> </w:t>
            </w:r>
            <w:r>
              <w:rPr>
                <w:lang w:val="de-CH"/>
              </w:rPr>
              <w:t>n</w:t>
            </w:r>
          </w:p>
        </w:tc>
        <w:tc>
          <w:tcPr>
            <w:tcW w:w="368" w:type="pct"/>
          </w:tcPr>
          <w:p w14:paraId="24C08F6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06">
              <w:r>
                <w:rPr>
                  <w:rStyle w:val="Hyperlink"/>
                </w:rPr>
                <w:t>DE</w:t>
              </w:r>
            </w:hyperlink>
            <w:r w:rsidR="003F7ACC">
              <w:rPr>
                <w:lang w:val="de-CH"/>
              </w:rPr>
              <w:br/>
            </w:r>
            <w:hyperlink r:id="rId3307">
              <w:r>
                <w:rPr>
                  <w:rStyle w:val="Hyperlink"/>
                </w:rPr>
                <w:t>FR</w:t>
              </w:r>
            </w:hyperlink>
            <w:r w:rsidR="003F7ACC">
              <w:rPr>
                <w:lang w:val="de-CH"/>
              </w:rPr>
              <w:br/>
            </w:r>
            <w:hyperlink r:id="rId3308">
              <w:r>
                <w:rPr>
                  <w:rStyle w:val="Hyperlink"/>
                </w:rPr>
                <w:t>IT</w:t>
              </w:r>
            </w:hyperlink>
          </w:p>
        </w:tc>
        <w:tc>
          <w:tcPr>
            <w:tcW w:w="1431" w:type="pct"/>
          </w:tcPr>
          <w:p w14:paraId="0A49678A" w14:textId="77777777" w:rsidR="007441FB" w:rsidRDefault="004128AE">
            <w:pPr>
              <w:rPr>
                <w:noProof/>
                <w:lang w:val="de-CH"/>
              </w:rPr>
            </w:pPr>
            <w:r>
              <w:rPr>
                <w:noProof/>
                <w:lang w:val="de-CH"/>
              </w:rPr>
              <w:t>Ip. Michaud Gigon. Welche Verantwortung trägt eine Online-Verkaufsplattform, die lediglich als Vermittlerin auftritt, im Fall von Produkten, die nicht mit dem Schweizer Recht übereinstimmen?</w:t>
            </w:r>
          </w:p>
          <w:p w14:paraId="3D15D0CE" w14:textId="77777777" w:rsidR="007441FB" w:rsidRDefault="004128AE">
            <w:pPr>
              <w:rPr>
                <w:noProof/>
                <w:lang w:val="fr-CH"/>
              </w:rPr>
            </w:pPr>
            <w:r>
              <w:rPr>
                <w:noProof/>
                <w:lang w:val="fr-CH"/>
              </w:rPr>
              <w:t>Ip. Michaud Gigon. Quelles responsabilités pour une plateforme de vente en ligne agissant uniquement comme intermédiaire dans le cas de produits non conformes à la législation suisse?</w:t>
            </w:r>
          </w:p>
          <w:p w14:paraId="08F8471B" w14:textId="77777777" w:rsidR="007441FB" w:rsidRDefault="004128AE">
            <w:pPr>
              <w:rPr>
                <w:noProof/>
                <w:lang w:val="it-IT"/>
              </w:rPr>
            </w:pPr>
            <w:r>
              <w:rPr>
                <w:noProof/>
                <w:lang w:val="it-IT"/>
              </w:rPr>
              <w:t>Ip. Michaud Gigon. Quali sono le responsabilità a carico delle piattaforme di commercio online che agiscono esclusivamente come intermediarie nel caso di prodotti non conformi alla legislazione svizzera?</w:t>
            </w:r>
          </w:p>
        </w:tc>
        <w:tc>
          <w:tcPr>
            <w:tcW w:w="702" w:type="pct"/>
          </w:tcPr>
          <w:p w14:paraId="37CC893C" w14:textId="77777777" w:rsidR="007441FB" w:rsidRPr="000D1CEC" w:rsidRDefault="007441FB">
            <w:pPr>
              <w:rPr>
                <w:lang w:val="it-IT"/>
              </w:rPr>
            </w:pPr>
          </w:p>
          <w:p w14:paraId="3CB9A601" w14:textId="77777777" w:rsidR="007441FB" w:rsidRPr="000D1CEC" w:rsidRDefault="007441FB">
            <w:pPr>
              <w:rPr>
                <w:lang w:val="it-IT"/>
              </w:rPr>
            </w:pPr>
          </w:p>
          <w:p w14:paraId="39223AB9" w14:textId="77777777" w:rsidR="007441FB" w:rsidRPr="000D1CEC" w:rsidRDefault="007441FB">
            <w:pPr>
              <w:rPr>
                <w:b/>
                <w:lang w:val="it-IT"/>
              </w:rPr>
            </w:pPr>
          </w:p>
        </w:tc>
        <w:tc>
          <w:tcPr>
            <w:tcW w:w="882" w:type="pct"/>
          </w:tcPr>
          <w:p w14:paraId="7133942F" w14:textId="77777777" w:rsidR="007441FB" w:rsidRPr="000D1CEC" w:rsidRDefault="007441FB">
            <w:pPr>
              <w:rPr>
                <w:lang w:val="it-IT"/>
              </w:rPr>
            </w:pPr>
          </w:p>
          <w:p w14:paraId="62C8CC2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C4BEDF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7F5371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354F015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59418D03" w14:textId="77777777" w:rsidTr="004128AE">
        <w:trPr>
          <w:cantSplit/>
          <w:trHeight w:val="945"/>
        </w:trPr>
        <w:tc>
          <w:tcPr>
            <w:tcW w:w="588" w:type="pct"/>
          </w:tcPr>
          <w:p w14:paraId="5897DB0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24.4412</w:t>
            </w:r>
            <w:r w:rsidR="00A42895">
              <w:rPr>
                <w:lang w:val="de-CH"/>
              </w:rPr>
              <w:t xml:space="preserve"> </w:t>
            </w:r>
            <w:r>
              <w:rPr>
                <w:lang w:val="de-CH"/>
              </w:rPr>
              <w:t>n</w:t>
            </w:r>
          </w:p>
        </w:tc>
        <w:tc>
          <w:tcPr>
            <w:tcW w:w="368" w:type="pct"/>
          </w:tcPr>
          <w:p w14:paraId="54BAB29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09">
              <w:r>
                <w:rPr>
                  <w:rStyle w:val="Hyperlink"/>
                </w:rPr>
                <w:t>DE</w:t>
              </w:r>
            </w:hyperlink>
            <w:r w:rsidR="003F7ACC">
              <w:rPr>
                <w:lang w:val="de-CH"/>
              </w:rPr>
              <w:br/>
            </w:r>
            <w:hyperlink r:id="rId3310">
              <w:r>
                <w:rPr>
                  <w:rStyle w:val="Hyperlink"/>
                </w:rPr>
                <w:t>FR</w:t>
              </w:r>
            </w:hyperlink>
            <w:r w:rsidR="003F7ACC">
              <w:rPr>
                <w:lang w:val="de-CH"/>
              </w:rPr>
              <w:br/>
            </w:r>
            <w:hyperlink r:id="rId3311">
              <w:r>
                <w:rPr>
                  <w:rStyle w:val="Hyperlink"/>
                </w:rPr>
                <w:t>IT</w:t>
              </w:r>
            </w:hyperlink>
          </w:p>
        </w:tc>
        <w:tc>
          <w:tcPr>
            <w:tcW w:w="1431" w:type="pct"/>
          </w:tcPr>
          <w:p w14:paraId="1962789E" w14:textId="77777777" w:rsidR="007441FB" w:rsidRDefault="004128AE">
            <w:pPr>
              <w:rPr>
                <w:noProof/>
                <w:lang w:val="de-CH"/>
              </w:rPr>
            </w:pPr>
            <w:r>
              <w:rPr>
                <w:noProof/>
                <w:lang w:val="de-CH"/>
              </w:rPr>
              <w:t>Po. Gobet Nadine. Bekämpfung von Wettbewerbsverzerrung und negativen Auswirkungen, die durch den Einbezug spielspezifischer Elemente auf Online-Handelsplattformen entstehen</w:t>
            </w:r>
          </w:p>
          <w:p w14:paraId="71BA017D" w14:textId="77777777" w:rsidR="007441FB" w:rsidRDefault="004128AE">
            <w:pPr>
              <w:rPr>
                <w:noProof/>
                <w:lang w:val="fr-CH"/>
              </w:rPr>
            </w:pPr>
            <w:r>
              <w:rPr>
                <w:noProof/>
                <w:lang w:val="fr-CH"/>
              </w:rPr>
              <w:t>Po. Gobet Nadine. Lutter contre la distorsion de concurrence et les effets néfastes induits par la ludification des plateformes de commerce en ligne</w:t>
            </w:r>
          </w:p>
          <w:p w14:paraId="07D80C2E" w14:textId="77777777" w:rsidR="007441FB" w:rsidRDefault="004128AE">
            <w:pPr>
              <w:rPr>
                <w:noProof/>
                <w:lang w:val="it-IT"/>
              </w:rPr>
            </w:pPr>
            <w:r>
              <w:rPr>
                <w:noProof/>
                <w:lang w:val="it-IT"/>
              </w:rPr>
              <w:t>Po. Gobet Nadine. Lotta alla distorsione della concorrenza e agli effetti dannosi della ludicizzazione delle piattaforme di commercio online</w:t>
            </w:r>
          </w:p>
        </w:tc>
        <w:tc>
          <w:tcPr>
            <w:tcW w:w="702" w:type="pct"/>
          </w:tcPr>
          <w:p w14:paraId="0657E641" w14:textId="77777777" w:rsidR="007441FB" w:rsidRDefault="004128AE">
            <w:pPr>
              <w:rPr>
                <w:lang w:val="de-CH"/>
              </w:rPr>
            </w:pPr>
            <w:r>
              <w:rPr>
                <w:lang w:val="de-CH"/>
              </w:rPr>
              <w:t>Ablehnung</w:t>
            </w:r>
          </w:p>
          <w:p w14:paraId="7528FF29" w14:textId="77777777" w:rsidR="007441FB" w:rsidRDefault="004128AE">
            <w:pPr>
              <w:rPr>
                <w:lang w:val="de-CH"/>
              </w:rPr>
            </w:pPr>
            <w:r>
              <w:rPr>
                <w:lang w:val="de-CH"/>
              </w:rPr>
              <w:t>Rejet</w:t>
            </w:r>
          </w:p>
          <w:p w14:paraId="40D1C6E6" w14:textId="77777777" w:rsidR="007441FB" w:rsidRDefault="004128AE">
            <w:pPr>
              <w:rPr>
                <w:b/>
                <w:lang w:val="de-CH"/>
              </w:rPr>
            </w:pPr>
            <w:r>
              <w:rPr>
                <w:lang w:val="de-CH"/>
              </w:rPr>
              <w:t>Respingere</w:t>
            </w:r>
          </w:p>
        </w:tc>
        <w:tc>
          <w:tcPr>
            <w:tcW w:w="882" w:type="pct"/>
          </w:tcPr>
          <w:p w14:paraId="4AC83AE6" w14:textId="77777777" w:rsidR="007441FB" w:rsidRDefault="007441FB">
            <w:pPr>
              <w:rPr>
                <w:lang w:val="de-CH"/>
              </w:rPr>
            </w:pPr>
          </w:p>
          <w:p w14:paraId="7E885F1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0B612B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3F9947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8C218E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3AAC6F1" w14:textId="77777777" w:rsidTr="004128AE">
        <w:trPr>
          <w:cantSplit/>
          <w:trHeight w:val="945"/>
        </w:trPr>
        <w:tc>
          <w:tcPr>
            <w:tcW w:w="588" w:type="pct"/>
          </w:tcPr>
          <w:p w14:paraId="42CB900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24.4417</w:t>
            </w:r>
            <w:r w:rsidR="00A42895">
              <w:rPr>
                <w:lang w:val="de-CH"/>
              </w:rPr>
              <w:t xml:space="preserve"> </w:t>
            </w:r>
            <w:r>
              <w:rPr>
                <w:lang w:val="de-CH"/>
              </w:rPr>
              <w:t>n</w:t>
            </w:r>
          </w:p>
        </w:tc>
        <w:tc>
          <w:tcPr>
            <w:tcW w:w="368" w:type="pct"/>
          </w:tcPr>
          <w:p w14:paraId="1661DBA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12">
              <w:r>
                <w:rPr>
                  <w:rStyle w:val="Hyperlink"/>
                </w:rPr>
                <w:t>DE</w:t>
              </w:r>
            </w:hyperlink>
            <w:r w:rsidR="003F7ACC">
              <w:rPr>
                <w:lang w:val="de-CH"/>
              </w:rPr>
              <w:br/>
            </w:r>
            <w:hyperlink r:id="rId3313">
              <w:r>
                <w:rPr>
                  <w:rStyle w:val="Hyperlink"/>
                </w:rPr>
                <w:t>FR</w:t>
              </w:r>
            </w:hyperlink>
            <w:r w:rsidR="003F7ACC">
              <w:rPr>
                <w:lang w:val="de-CH"/>
              </w:rPr>
              <w:br/>
            </w:r>
            <w:hyperlink r:id="rId3314">
              <w:r>
                <w:rPr>
                  <w:rStyle w:val="Hyperlink"/>
                </w:rPr>
                <w:t>IT</w:t>
              </w:r>
            </w:hyperlink>
          </w:p>
        </w:tc>
        <w:tc>
          <w:tcPr>
            <w:tcW w:w="1431" w:type="pct"/>
          </w:tcPr>
          <w:p w14:paraId="433541FB" w14:textId="77777777" w:rsidR="007441FB" w:rsidRDefault="004128AE">
            <w:pPr>
              <w:rPr>
                <w:noProof/>
                <w:lang w:val="de-CH"/>
              </w:rPr>
            </w:pPr>
            <w:r>
              <w:rPr>
                <w:noProof/>
                <w:lang w:val="de-CH"/>
              </w:rPr>
              <w:t>Ip. Masshardt. Wie fördert die Schweiz die Forschung zur Sicherheit von Chemikalien?</w:t>
            </w:r>
          </w:p>
          <w:p w14:paraId="6D31149F" w14:textId="77777777" w:rsidR="007441FB" w:rsidRDefault="004128AE">
            <w:pPr>
              <w:rPr>
                <w:noProof/>
                <w:lang w:val="fr-CH"/>
              </w:rPr>
            </w:pPr>
            <w:r>
              <w:rPr>
                <w:noProof/>
                <w:lang w:val="fr-CH"/>
              </w:rPr>
              <w:t>Ip. Masshardt. De quelle façon la Suisse encourage-t-elle la recherche sur la sécurité des produits chimiques?</w:t>
            </w:r>
          </w:p>
          <w:p w14:paraId="0EF0FAD2" w14:textId="77777777" w:rsidR="007441FB" w:rsidRDefault="004128AE">
            <w:pPr>
              <w:rPr>
                <w:noProof/>
                <w:lang w:val="it-IT"/>
              </w:rPr>
            </w:pPr>
            <w:r>
              <w:rPr>
                <w:noProof/>
                <w:lang w:val="it-IT"/>
              </w:rPr>
              <w:t>Ip. Masshardt. In che modo la Svizzera promuove la ricerca sulla sicurezza dei prodotti chimici?</w:t>
            </w:r>
          </w:p>
        </w:tc>
        <w:tc>
          <w:tcPr>
            <w:tcW w:w="702" w:type="pct"/>
          </w:tcPr>
          <w:p w14:paraId="4DD302DC" w14:textId="77777777" w:rsidR="007441FB" w:rsidRPr="000D1CEC" w:rsidRDefault="007441FB">
            <w:pPr>
              <w:rPr>
                <w:lang w:val="it-IT"/>
              </w:rPr>
            </w:pPr>
          </w:p>
          <w:p w14:paraId="33219115" w14:textId="77777777" w:rsidR="007441FB" w:rsidRPr="000D1CEC" w:rsidRDefault="007441FB">
            <w:pPr>
              <w:rPr>
                <w:lang w:val="it-IT"/>
              </w:rPr>
            </w:pPr>
          </w:p>
          <w:p w14:paraId="29C7A055" w14:textId="77777777" w:rsidR="007441FB" w:rsidRPr="000D1CEC" w:rsidRDefault="007441FB">
            <w:pPr>
              <w:rPr>
                <w:b/>
                <w:lang w:val="it-IT"/>
              </w:rPr>
            </w:pPr>
          </w:p>
        </w:tc>
        <w:tc>
          <w:tcPr>
            <w:tcW w:w="882" w:type="pct"/>
          </w:tcPr>
          <w:p w14:paraId="6A5E9E37" w14:textId="77777777" w:rsidR="007441FB" w:rsidRPr="000D1CEC" w:rsidRDefault="007441FB">
            <w:pPr>
              <w:rPr>
                <w:lang w:val="it-IT"/>
              </w:rPr>
            </w:pPr>
          </w:p>
          <w:p w14:paraId="4AE88CC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66E991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BF41AE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EB8694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5BD4D74" w14:textId="77777777" w:rsidTr="004128AE">
        <w:trPr>
          <w:cantSplit/>
          <w:trHeight w:val="945"/>
        </w:trPr>
        <w:tc>
          <w:tcPr>
            <w:tcW w:w="588" w:type="pct"/>
          </w:tcPr>
          <w:p w14:paraId="599EEDB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24.4430</w:t>
            </w:r>
            <w:r w:rsidR="00A42895">
              <w:rPr>
                <w:lang w:val="de-CH"/>
              </w:rPr>
              <w:t xml:space="preserve"> </w:t>
            </w:r>
            <w:r>
              <w:rPr>
                <w:lang w:val="de-CH"/>
              </w:rPr>
              <w:t>n</w:t>
            </w:r>
          </w:p>
        </w:tc>
        <w:tc>
          <w:tcPr>
            <w:tcW w:w="368" w:type="pct"/>
          </w:tcPr>
          <w:p w14:paraId="411210A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15">
              <w:r>
                <w:rPr>
                  <w:rStyle w:val="Hyperlink"/>
                </w:rPr>
                <w:t>DE</w:t>
              </w:r>
            </w:hyperlink>
            <w:r w:rsidR="003F7ACC">
              <w:rPr>
                <w:lang w:val="de-CH"/>
              </w:rPr>
              <w:br/>
            </w:r>
            <w:hyperlink r:id="rId3316">
              <w:r>
                <w:rPr>
                  <w:rStyle w:val="Hyperlink"/>
                </w:rPr>
                <w:t>FR</w:t>
              </w:r>
            </w:hyperlink>
            <w:r w:rsidR="003F7ACC">
              <w:rPr>
                <w:lang w:val="de-CH"/>
              </w:rPr>
              <w:br/>
            </w:r>
            <w:hyperlink r:id="rId3317">
              <w:r>
                <w:rPr>
                  <w:rStyle w:val="Hyperlink"/>
                </w:rPr>
                <w:t>IT</w:t>
              </w:r>
            </w:hyperlink>
          </w:p>
        </w:tc>
        <w:tc>
          <w:tcPr>
            <w:tcW w:w="1431" w:type="pct"/>
          </w:tcPr>
          <w:p w14:paraId="6D156640" w14:textId="77777777" w:rsidR="007441FB" w:rsidRDefault="004128AE">
            <w:pPr>
              <w:rPr>
                <w:noProof/>
                <w:lang w:val="de-CH"/>
              </w:rPr>
            </w:pPr>
            <w:r>
              <w:rPr>
                <w:noProof/>
                <w:lang w:val="de-CH"/>
              </w:rPr>
              <w:t>Ip. Maitre. Vorübergehende Versetzung von Arbeitskräften innerhalb eines Unternehmens bei Kurzarbeit</w:t>
            </w:r>
          </w:p>
          <w:p w14:paraId="69009D0F" w14:textId="77777777" w:rsidR="007441FB" w:rsidRDefault="004128AE">
            <w:pPr>
              <w:rPr>
                <w:noProof/>
                <w:lang w:val="fr-CH"/>
              </w:rPr>
            </w:pPr>
            <w:r>
              <w:rPr>
                <w:noProof/>
                <w:lang w:val="fr-CH"/>
              </w:rPr>
              <w:t>Ip. Maitre. Réallocation temporaire d'employés en RHT au sein des entreprises</w:t>
            </w:r>
          </w:p>
          <w:p w14:paraId="5796335F" w14:textId="77777777" w:rsidR="007441FB" w:rsidRDefault="004128AE">
            <w:pPr>
              <w:rPr>
                <w:noProof/>
                <w:lang w:val="it-IT"/>
              </w:rPr>
            </w:pPr>
            <w:r>
              <w:rPr>
                <w:noProof/>
                <w:lang w:val="it-IT"/>
              </w:rPr>
              <w:t>Ip. Maitre. ILR. Ridistribuzione temporanea di dipendenti all'interno di un'azienda</w:t>
            </w:r>
          </w:p>
        </w:tc>
        <w:tc>
          <w:tcPr>
            <w:tcW w:w="702" w:type="pct"/>
          </w:tcPr>
          <w:p w14:paraId="383DA512" w14:textId="77777777" w:rsidR="007441FB" w:rsidRPr="000D1CEC" w:rsidRDefault="007441FB">
            <w:pPr>
              <w:rPr>
                <w:lang w:val="it-IT"/>
              </w:rPr>
            </w:pPr>
          </w:p>
          <w:p w14:paraId="2FF26A0C" w14:textId="77777777" w:rsidR="007441FB" w:rsidRPr="000D1CEC" w:rsidRDefault="007441FB">
            <w:pPr>
              <w:rPr>
                <w:lang w:val="it-IT"/>
              </w:rPr>
            </w:pPr>
          </w:p>
          <w:p w14:paraId="01DB2548" w14:textId="77777777" w:rsidR="007441FB" w:rsidRPr="000D1CEC" w:rsidRDefault="007441FB">
            <w:pPr>
              <w:rPr>
                <w:b/>
                <w:lang w:val="it-IT"/>
              </w:rPr>
            </w:pPr>
          </w:p>
        </w:tc>
        <w:tc>
          <w:tcPr>
            <w:tcW w:w="882" w:type="pct"/>
          </w:tcPr>
          <w:p w14:paraId="4F31E33E" w14:textId="77777777" w:rsidR="007441FB" w:rsidRPr="000D1CEC" w:rsidRDefault="007441FB">
            <w:pPr>
              <w:rPr>
                <w:lang w:val="it-IT"/>
              </w:rPr>
            </w:pPr>
          </w:p>
          <w:p w14:paraId="47E7A22F"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C45BBB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A3E4E3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34C6B4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39F601B8" w14:textId="77777777" w:rsidTr="004128AE">
        <w:trPr>
          <w:cantSplit/>
          <w:trHeight w:val="945"/>
        </w:trPr>
        <w:tc>
          <w:tcPr>
            <w:tcW w:w="588" w:type="pct"/>
          </w:tcPr>
          <w:p w14:paraId="6A5124D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24.4447</w:t>
            </w:r>
            <w:r w:rsidR="00A42895">
              <w:rPr>
                <w:lang w:val="de-CH"/>
              </w:rPr>
              <w:t xml:space="preserve"> </w:t>
            </w:r>
            <w:r>
              <w:rPr>
                <w:lang w:val="de-CH"/>
              </w:rPr>
              <w:t>n</w:t>
            </w:r>
          </w:p>
        </w:tc>
        <w:tc>
          <w:tcPr>
            <w:tcW w:w="368" w:type="pct"/>
          </w:tcPr>
          <w:p w14:paraId="460065A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18">
              <w:r>
                <w:rPr>
                  <w:rStyle w:val="Hyperlink"/>
                </w:rPr>
                <w:t>DE</w:t>
              </w:r>
            </w:hyperlink>
            <w:r w:rsidR="003F7ACC">
              <w:rPr>
                <w:lang w:val="de-CH"/>
              </w:rPr>
              <w:br/>
            </w:r>
            <w:hyperlink r:id="rId3319">
              <w:r>
                <w:rPr>
                  <w:rStyle w:val="Hyperlink"/>
                </w:rPr>
                <w:t>FR</w:t>
              </w:r>
            </w:hyperlink>
            <w:r w:rsidR="003F7ACC">
              <w:rPr>
                <w:lang w:val="de-CH"/>
              </w:rPr>
              <w:br/>
            </w:r>
            <w:hyperlink r:id="rId3320">
              <w:r>
                <w:rPr>
                  <w:rStyle w:val="Hyperlink"/>
                </w:rPr>
                <w:t>IT</w:t>
              </w:r>
            </w:hyperlink>
          </w:p>
        </w:tc>
        <w:tc>
          <w:tcPr>
            <w:tcW w:w="1431" w:type="pct"/>
          </w:tcPr>
          <w:p w14:paraId="1848FEC1" w14:textId="77777777" w:rsidR="007441FB" w:rsidRDefault="004128AE">
            <w:pPr>
              <w:rPr>
                <w:noProof/>
                <w:lang w:val="de-CH"/>
              </w:rPr>
            </w:pPr>
            <w:r>
              <w:rPr>
                <w:noProof/>
                <w:lang w:val="de-CH"/>
              </w:rPr>
              <w:t>Mo. Burgherr. Effizienzkommission für die Schweiz</w:t>
            </w:r>
          </w:p>
          <w:p w14:paraId="4361FD57" w14:textId="77777777" w:rsidR="007441FB" w:rsidRDefault="004128AE">
            <w:pPr>
              <w:rPr>
                <w:noProof/>
                <w:lang w:val="fr-CH"/>
              </w:rPr>
            </w:pPr>
            <w:r>
              <w:rPr>
                <w:noProof/>
                <w:lang w:val="fr-CH"/>
              </w:rPr>
              <w:t>Mo. Burgherr. Une commission d’efficacité pour la Suisse</w:t>
            </w:r>
          </w:p>
          <w:p w14:paraId="2140DA89" w14:textId="77777777" w:rsidR="007441FB" w:rsidRDefault="004128AE">
            <w:pPr>
              <w:rPr>
                <w:noProof/>
                <w:lang w:val="it-IT"/>
              </w:rPr>
            </w:pPr>
            <w:r>
              <w:rPr>
                <w:noProof/>
                <w:lang w:val="it-IT"/>
              </w:rPr>
              <w:t>Mo. Burgherr. Una commissione di efficienza per la Svizzera</w:t>
            </w:r>
          </w:p>
        </w:tc>
        <w:tc>
          <w:tcPr>
            <w:tcW w:w="702" w:type="pct"/>
          </w:tcPr>
          <w:p w14:paraId="500C6AC6" w14:textId="77777777" w:rsidR="007441FB" w:rsidRDefault="004128AE">
            <w:pPr>
              <w:rPr>
                <w:lang w:val="de-CH"/>
              </w:rPr>
            </w:pPr>
            <w:r>
              <w:rPr>
                <w:lang w:val="de-CH"/>
              </w:rPr>
              <w:t>Ablehnung</w:t>
            </w:r>
          </w:p>
          <w:p w14:paraId="0768FFD5" w14:textId="77777777" w:rsidR="007441FB" w:rsidRDefault="004128AE">
            <w:pPr>
              <w:rPr>
                <w:lang w:val="de-CH"/>
              </w:rPr>
            </w:pPr>
            <w:r>
              <w:rPr>
                <w:lang w:val="de-CH"/>
              </w:rPr>
              <w:t>Rejet</w:t>
            </w:r>
          </w:p>
          <w:p w14:paraId="622B2FF2" w14:textId="77777777" w:rsidR="007441FB" w:rsidRDefault="004128AE">
            <w:pPr>
              <w:rPr>
                <w:b/>
                <w:lang w:val="de-CH"/>
              </w:rPr>
            </w:pPr>
            <w:r>
              <w:rPr>
                <w:lang w:val="de-CH"/>
              </w:rPr>
              <w:t>Respingere</w:t>
            </w:r>
          </w:p>
        </w:tc>
        <w:tc>
          <w:tcPr>
            <w:tcW w:w="882" w:type="pct"/>
          </w:tcPr>
          <w:p w14:paraId="2DDB3F24" w14:textId="77777777" w:rsidR="007441FB" w:rsidRDefault="007441FB">
            <w:pPr>
              <w:rPr>
                <w:lang w:val="de-CH"/>
              </w:rPr>
            </w:pPr>
          </w:p>
          <w:p w14:paraId="4F1214F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3BABC6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DDB1E4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A264A1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3757EBFC" w14:textId="77777777" w:rsidTr="004128AE">
        <w:trPr>
          <w:cantSplit/>
          <w:trHeight w:val="945"/>
        </w:trPr>
        <w:tc>
          <w:tcPr>
            <w:tcW w:w="588" w:type="pct"/>
          </w:tcPr>
          <w:p w14:paraId="2DACB8C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24.4453</w:t>
            </w:r>
            <w:r w:rsidR="00A42895">
              <w:rPr>
                <w:lang w:val="de-CH"/>
              </w:rPr>
              <w:t xml:space="preserve"> </w:t>
            </w:r>
            <w:r>
              <w:rPr>
                <w:lang w:val="de-CH"/>
              </w:rPr>
              <w:t>n</w:t>
            </w:r>
          </w:p>
        </w:tc>
        <w:tc>
          <w:tcPr>
            <w:tcW w:w="368" w:type="pct"/>
          </w:tcPr>
          <w:p w14:paraId="56386D7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21">
              <w:r>
                <w:rPr>
                  <w:rStyle w:val="Hyperlink"/>
                </w:rPr>
                <w:t>DE</w:t>
              </w:r>
            </w:hyperlink>
            <w:r w:rsidR="003F7ACC">
              <w:rPr>
                <w:lang w:val="de-CH"/>
              </w:rPr>
              <w:br/>
            </w:r>
            <w:hyperlink r:id="rId3322">
              <w:r>
                <w:rPr>
                  <w:rStyle w:val="Hyperlink"/>
                </w:rPr>
                <w:t>FR</w:t>
              </w:r>
            </w:hyperlink>
            <w:r w:rsidR="003F7ACC">
              <w:rPr>
                <w:lang w:val="de-CH"/>
              </w:rPr>
              <w:br/>
            </w:r>
            <w:hyperlink r:id="rId3323">
              <w:r>
                <w:rPr>
                  <w:rStyle w:val="Hyperlink"/>
                </w:rPr>
                <w:t>IT</w:t>
              </w:r>
            </w:hyperlink>
          </w:p>
        </w:tc>
        <w:tc>
          <w:tcPr>
            <w:tcW w:w="1431" w:type="pct"/>
          </w:tcPr>
          <w:p w14:paraId="4DCC9EFC" w14:textId="77777777" w:rsidR="007441FB" w:rsidRDefault="004128AE">
            <w:pPr>
              <w:rPr>
                <w:noProof/>
                <w:lang w:val="de-CH"/>
              </w:rPr>
            </w:pPr>
            <w:r>
              <w:rPr>
                <w:noProof/>
                <w:lang w:val="de-CH"/>
              </w:rPr>
              <w:t>Mo. Dandrès. Task Force zur Blockierung aller Vermögenswerte des Al-Assad-Clans</w:t>
            </w:r>
          </w:p>
          <w:p w14:paraId="3DFC1631" w14:textId="77777777" w:rsidR="007441FB" w:rsidRDefault="004128AE">
            <w:pPr>
              <w:rPr>
                <w:noProof/>
                <w:lang w:val="fr-CH"/>
              </w:rPr>
            </w:pPr>
            <w:r>
              <w:rPr>
                <w:noProof/>
                <w:lang w:val="fr-CH"/>
              </w:rPr>
              <w:t>Mo. Dandrès. Task force pour le blocage de tous les avoirs du clan al-Assad</w:t>
            </w:r>
          </w:p>
          <w:p w14:paraId="0AEC3E2E" w14:textId="77777777" w:rsidR="007441FB" w:rsidRDefault="004128AE">
            <w:pPr>
              <w:rPr>
                <w:noProof/>
                <w:lang w:val="it-IT"/>
              </w:rPr>
            </w:pPr>
            <w:r>
              <w:rPr>
                <w:noProof/>
                <w:lang w:val="it-IT"/>
              </w:rPr>
              <w:t>Mo. Dandrès. Task force per il blocco di tutti i valori patrimoniali del clan Al-Assad</w:t>
            </w:r>
          </w:p>
        </w:tc>
        <w:tc>
          <w:tcPr>
            <w:tcW w:w="702" w:type="pct"/>
          </w:tcPr>
          <w:p w14:paraId="241A1F2A" w14:textId="77777777" w:rsidR="007441FB" w:rsidRDefault="004128AE">
            <w:pPr>
              <w:rPr>
                <w:lang w:val="de-CH"/>
              </w:rPr>
            </w:pPr>
            <w:r>
              <w:rPr>
                <w:lang w:val="de-CH"/>
              </w:rPr>
              <w:t>Ablehnung</w:t>
            </w:r>
          </w:p>
          <w:p w14:paraId="192A476E" w14:textId="77777777" w:rsidR="007441FB" w:rsidRDefault="004128AE">
            <w:pPr>
              <w:rPr>
                <w:lang w:val="de-CH"/>
              </w:rPr>
            </w:pPr>
            <w:r>
              <w:rPr>
                <w:lang w:val="de-CH"/>
              </w:rPr>
              <w:t>Rejet</w:t>
            </w:r>
          </w:p>
          <w:p w14:paraId="06031125" w14:textId="77777777" w:rsidR="007441FB" w:rsidRDefault="004128AE">
            <w:pPr>
              <w:rPr>
                <w:b/>
                <w:lang w:val="de-CH"/>
              </w:rPr>
            </w:pPr>
            <w:r>
              <w:rPr>
                <w:lang w:val="de-CH"/>
              </w:rPr>
              <w:t>Respingere</w:t>
            </w:r>
          </w:p>
        </w:tc>
        <w:tc>
          <w:tcPr>
            <w:tcW w:w="882" w:type="pct"/>
          </w:tcPr>
          <w:p w14:paraId="3EB5652D" w14:textId="77777777" w:rsidR="007441FB" w:rsidRDefault="007441FB">
            <w:pPr>
              <w:rPr>
                <w:lang w:val="de-CH"/>
              </w:rPr>
            </w:pPr>
          </w:p>
          <w:p w14:paraId="4FF733A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9868D3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9E4BCF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7313F5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16C2B4A" w14:textId="77777777" w:rsidTr="004128AE">
        <w:trPr>
          <w:cantSplit/>
          <w:trHeight w:val="945"/>
        </w:trPr>
        <w:tc>
          <w:tcPr>
            <w:tcW w:w="588" w:type="pct"/>
          </w:tcPr>
          <w:p w14:paraId="4304F44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24.4454</w:t>
            </w:r>
            <w:r w:rsidR="00A42895">
              <w:rPr>
                <w:lang w:val="de-CH"/>
              </w:rPr>
              <w:t xml:space="preserve"> </w:t>
            </w:r>
            <w:r>
              <w:rPr>
                <w:lang w:val="de-CH"/>
              </w:rPr>
              <w:t>n</w:t>
            </w:r>
          </w:p>
        </w:tc>
        <w:tc>
          <w:tcPr>
            <w:tcW w:w="368" w:type="pct"/>
          </w:tcPr>
          <w:p w14:paraId="301CC19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24">
              <w:r>
                <w:rPr>
                  <w:rStyle w:val="Hyperlink"/>
                </w:rPr>
                <w:t>DE</w:t>
              </w:r>
            </w:hyperlink>
            <w:r w:rsidR="003F7ACC">
              <w:rPr>
                <w:lang w:val="de-CH"/>
              </w:rPr>
              <w:br/>
            </w:r>
            <w:hyperlink r:id="rId3325">
              <w:r>
                <w:rPr>
                  <w:rStyle w:val="Hyperlink"/>
                </w:rPr>
                <w:t>FR</w:t>
              </w:r>
            </w:hyperlink>
            <w:r w:rsidR="003F7ACC">
              <w:rPr>
                <w:lang w:val="de-CH"/>
              </w:rPr>
              <w:br/>
            </w:r>
            <w:hyperlink r:id="rId3326">
              <w:r>
                <w:rPr>
                  <w:rStyle w:val="Hyperlink"/>
                </w:rPr>
                <w:t>IT</w:t>
              </w:r>
            </w:hyperlink>
          </w:p>
        </w:tc>
        <w:tc>
          <w:tcPr>
            <w:tcW w:w="1431" w:type="pct"/>
          </w:tcPr>
          <w:p w14:paraId="5A3C2169" w14:textId="77777777" w:rsidR="007441FB" w:rsidRDefault="004128AE">
            <w:pPr>
              <w:rPr>
                <w:noProof/>
                <w:lang w:val="de-CH"/>
              </w:rPr>
            </w:pPr>
            <w:r>
              <w:rPr>
                <w:noProof/>
                <w:lang w:val="de-CH"/>
              </w:rPr>
              <w:t>Ip. Wermuth. Studie des EBG und SECO zur sexuellen Belästigung am Arbeitsplatz. Wann handelt der Bundesrat gegen den Skandal der sexuellen Belästigung am Arbeitsplatz?</w:t>
            </w:r>
          </w:p>
          <w:p w14:paraId="4FDAABA2" w14:textId="77777777" w:rsidR="007441FB" w:rsidRPr="000D1CEC" w:rsidRDefault="004128AE">
            <w:pPr>
              <w:rPr>
                <w:noProof/>
                <w:lang w:val="it-IT"/>
              </w:rPr>
            </w:pPr>
            <w:r>
              <w:rPr>
                <w:noProof/>
                <w:lang w:val="fr-CH"/>
              </w:rPr>
              <w:t xml:space="preserve">Ip. Wermuth. Etude du BFEG et du SECO sur le harcèlement sexuel sur le lieu de travail. </w:t>
            </w:r>
            <w:r w:rsidRPr="000D1CEC">
              <w:rPr>
                <w:noProof/>
                <w:lang w:val="it-IT"/>
              </w:rPr>
              <w:t>Quand le Conseil fédéral agira-t-il?</w:t>
            </w:r>
          </w:p>
          <w:p w14:paraId="12F754AC" w14:textId="77777777" w:rsidR="007441FB" w:rsidRDefault="004128AE">
            <w:pPr>
              <w:rPr>
                <w:noProof/>
                <w:lang w:val="it-IT"/>
              </w:rPr>
            </w:pPr>
            <w:r>
              <w:rPr>
                <w:noProof/>
                <w:lang w:val="it-IT"/>
              </w:rPr>
              <w:t>Ip. Wermuth. Studio dell'UFU e della SECO sulle molestie sessuali sul posto di lavoro. Quando interverrà il Consiglio federale contro questo scandalo?</w:t>
            </w:r>
          </w:p>
        </w:tc>
        <w:tc>
          <w:tcPr>
            <w:tcW w:w="702" w:type="pct"/>
          </w:tcPr>
          <w:p w14:paraId="357816C3" w14:textId="77777777" w:rsidR="007441FB" w:rsidRDefault="007441FB">
            <w:pPr>
              <w:rPr>
                <w:lang w:val="de-CH"/>
              </w:rPr>
            </w:pPr>
          </w:p>
          <w:p w14:paraId="5B0E0D3B" w14:textId="77777777" w:rsidR="007441FB" w:rsidRDefault="007441FB">
            <w:pPr>
              <w:rPr>
                <w:lang w:val="de-CH"/>
              </w:rPr>
            </w:pPr>
          </w:p>
          <w:p w14:paraId="451E7AD5" w14:textId="77777777" w:rsidR="007441FB" w:rsidRDefault="007441FB">
            <w:pPr>
              <w:rPr>
                <w:b/>
                <w:lang w:val="de-CH"/>
              </w:rPr>
            </w:pPr>
          </w:p>
        </w:tc>
        <w:tc>
          <w:tcPr>
            <w:tcW w:w="882" w:type="pct"/>
          </w:tcPr>
          <w:p w14:paraId="3D5B1485" w14:textId="77777777" w:rsidR="007441FB" w:rsidRDefault="007441FB">
            <w:pPr>
              <w:rPr>
                <w:lang w:val="de-CH"/>
              </w:rPr>
            </w:pPr>
          </w:p>
          <w:p w14:paraId="6A2F15A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B5F3BC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F85286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26B822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53CAAD0" w14:textId="77777777" w:rsidTr="004128AE">
        <w:trPr>
          <w:cantSplit/>
          <w:trHeight w:val="945"/>
        </w:trPr>
        <w:tc>
          <w:tcPr>
            <w:tcW w:w="588" w:type="pct"/>
          </w:tcPr>
          <w:p w14:paraId="0DC5A70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24.4456</w:t>
            </w:r>
            <w:r w:rsidR="00A42895">
              <w:rPr>
                <w:lang w:val="de-CH"/>
              </w:rPr>
              <w:t xml:space="preserve"> </w:t>
            </w:r>
            <w:r>
              <w:rPr>
                <w:lang w:val="de-CH"/>
              </w:rPr>
              <w:t>n</w:t>
            </w:r>
          </w:p>
        </w:tc>
        <w:tc>
          <w:tcPr>
            <w:tcW w:w="368" w:type="pct"/>
          </w:tcPr>
          <w:p w14:paraId="72A575A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27">
              <w:r>
                <w:rPr>
                  <w:rStyle w:val="Hyperlink"/>
                </w:rPr>
                <w:t>DE</w:t>
              </w:r>
            </w:hyperlink>
            <w:r w:rsidR="003F7ACC">
              <w:rPr>
                <w:lang w:val="de-CH"/>
              </w:rPr>
              <w:br/>
            </w:r>
            <w:hyperlink r:id="rId3328">
              <w:r>
                <w:rPr>
                  <w:rStyle w:val="Hyperlink"/>
                </w:rPr>
                <w:t>FR</w:t>
              </w:r>
            </w:hyperlink>
            <w:r w:rsidR="003F7ACC">
              <w:rPr>
                <w:lang w:val="de-CH"/>
              </w:rPr>
              <w:br/>
            </w:r>
            <w:hyperlink r:id="rId3329">
              <w:r>
                <w:rPr>
                  <w:rStyle w:val="Hyperlink"/>
                </w:rPr>
                <w:t>IT</w:t>
              </w:r>
            </w:hyperlink>
          </w:p>
        </w:tc>
        <w:tc>
          <w:tcPr>
            <w:tcW w:w="1431" w:type="pct"/>
          </w:tcPr>
          <w:p w14:paraId="509F9E20" w14:textId="77777777" w:rsidR="007441FB" w:rsidRDefault="004128AE">
            <w:pPr>
              <w:rPr>
                <w:noProof/>
                <w:lang w:val="de-CH"/>
              </w:rPr>
            </w:pPr>
            <w:r>
              <w:rPr>
                <w:noProof/>
                <w:lang w:val="de-CH"/>
              </w:rPr>
              <w:t>Ip. Wermuth. Ausbildung von Schweizer Ärzten und Ärztinnen im europäischen Ausland und Folgefragen</w:t>
            </w:r>
          </w:p>
          <w:p w14:paraId="16820147" w14:textId="77777777" w:rsidR="007441FB" w:rsidRDefault="004128AE">
            <w:pPr>
              <w:rPr>
                <w:noProof/>
                <w:lang w:val="fr-CH"/>
              </w:rPr>
            </w:pPr>
            <w:r>
              <w:rPr>
                <w:noProof/>
                <w:lang w:val="fr-CH"/>
              </w:rPr>
              <w:t>Ip. Wermuth. Médecins suisses formés dans l'UE et questions subséquentes</w:t>
            </w:r>
          </w:p>
          <w:p w14:paraId="1477B77E" w14:textId="77777777" w:rsidR="007441FB" w:rsidRDefault="004128AE">
            <w:pPr>
              <w:rPr>
                <w:noProof/>
                <w:lang w:val="it-IT"/>
              </w:rPr>
            </w:pPr>
            <w:r>
              <w:rPr>
                <w:noProof/>
                <w:lang w:val="it-IT"/>
              </w:rPr>
              <w:t>Ip. Wermuth. Formazione dei medici svizzeri in altri Paesi europei e domande di approfondimento</w:t>
            </w:r>
          </w:p>
        </w:tc>
        <w:tc>
          <w:tcPr>
            <w:tcW w:w="702" w:type="pct"/>
          </w:tcPr>
          <w:p w14:paraId="4FC7272D" w14:textId="77777777" w:rsidR="007441FB" w:rsidRPr="000D1CEC" w:rsidRDefault="007441FB">
            <w:pPr>
              <w:rPr>
                <w:lang w:val="it-IT"/>
              </w:rPr>
            </w:pPr>
          </w:p>
          <w:p w14:paraId="2636D15A" w14:textId="77777777" w:rsidR="007441FB" w:rsidRPr="000D1CEC" w:rsidRDefault="007441FB">
            <w:pPr>
              <w:rPr>
                <w:lang w:val="it-IT"/>
              </w:rPr>
            </w:pPr>
          </w:p>
          <w:p w14:paraId="200A21AB" w14:textId="77777777" w:rsidR="007441FB" w:rsidRPr="000D1CEC" w:rsidRDefault="007441FB">
            <w:pPr>
              <w:rPr>
                <w:b/>
                <w:lang w:val="it-IT"/>
              </w:rPr>
            </w:pPr>
          </w:p>
        </w:tc>
        <w:tc>
          <w:tcPr>
            <w:tcW w:w="882" w:type="pct"/>
          </w:tcPr>
          <w:p w14:paraId="3FBA6AE6" w14:textId="77777777" w:rsidR="007441FB" w:rsidRPr="000D1CEC" w:rsidRDefault="007441FB">
            <w:pPr>
              <w:rPr>
                <w:lang w:val="it-IT"/>
              </w:rPr>
            </w:pPr>
          </w:p>
          <w:p w14:paraId="6DA3C1D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E50F9A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3854DC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C04F52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F33764E" w14:textId="77777777" w:rsidTr="004128AE">
        <w:trPr>
          <w:cantSplit/>
          <w:trHeight w:val="945"/>
        </w:trPr>
        <w:tc>
          <w:tcPr>
            <w:tcW w:w="588" w:type="pct"/>
          </w:tcPr>
          <w:p w14:paraId="5371AD7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24.4457</w:t>
            </w:r>
            <w:r w:rsidR="00A42895">
              <w:rPr>
                <w:lang w:val="de-CH"/>
              </w:rPr>
              <w:t xml:space="preserve"> </w:t>
            </w:r>
            <w:r>
              <w:rPr>
                <w:lang w:val="de-CH"/>
              </w:rPr>
              <w:t>n</w:t>
            </w:r>
          </w:p>
        </w:tc>
        <w:tc>
          <w:tcPr>
            <w:tcW w:w="368" w:type="pct"/>
          </w:tcPr>
          <w:p w14:paraId="4B18F8D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30">
              <w:r>
                <w:rPr>
                  <w:rStyle w:val="Hyperlink"/>
                </w:rPr>
                <w:t>DE</w:t>
              </w:r>
            </w:hyperlink>
            <w:r w:rsidR="003F7ACC">
              <w:rPr>
                <w:lang w:val="de-CH"/>
              </w:rPr>
              <w:br/>
            </w:r>
            <w:hyperlink r:id="rId3331">
              <w:r>
                <w:rPr>
                  <w:rStyle w:val="Hyperlink"/>
                </w:rPr>
                <w:t>FR</w:t>
              </w:r>
            </w:hyperlink>
            <w:r w:rsidR="003F7ACC">
              <w:rPr>
                <w:lang w:val="de-CH"/>
              </w:rPr>
              <w:br/>
            </w:r>
            <w:hyperlink r:id="rId3332">
              <w:r>
                <w:rPr>
                  <w:rStyle w:val="Hyperlink"/>
                </w:rPr>
                <w:t>IT</w:t>
              </w:r>
            </w:hyperlink>
          </w:p>
        </w:tc>
        <w:tc>
          <w:tcPr>
            <w:tcW w:w="1431" w:type="pct"/>
          </w:tcPr>
          <w:p w14:paraId="180F0994" w14:textId="77777777" w:rsidR="007441FB" w:rsidRDefault="004128AE">
            <w:pPr>
              <w:rPr>
                <w:noProof/>
                <w:lang w:val="de-CH"/>
              </w:rPr>
            </w:pPr>
            <w:r>
              <w:rPr>
                <w:noProof/>
                <w:lang w:val="de-CH"/>
              </w:rPr>
              <w:t>Ip. Wermuth. Effekte der zunehmenden Sonntagsarbeit auf die Arbeitnehmenden</w:t>
            </w:r>
          </w:p>
          <w:p w14:paraId="13EF3275" w14:textId="77777777" w:rsidR="007441FB" w:rsidRDefault="004128AE">
            <w:pPr>
              <w:rPr>
                <w:noProof/>
                <w:lang w:val="fr-CH"/>
              </w:rPr>
            </w:pPr>
            <w:r>
              <w:rPr>
                <w:noProof/>
                <w:lang w:val="fr-CH"/>
              </w:rPr>
              <w:t>Ip. Wermuth. Effets de l’augmentation du travail dominical sur les travailleurs</w:t>
            </w:r>
          </w:p>
          <w:p w14:paraId="5A6F751D" w14:textId="77777777" w:rsidR="007441FB" w:rsidRDefault="004128AE">
            <w:pPr>
              <w:rPr>
                <w:noProof/>
                <w:lang w:val="it-IT"/>
              </w:rPr>
            </w:pPr>
            <w:r>
              <w:rPr>
                <w:noProof/>
                <w:lang w:val="it-IT"/>
              </w:rPr>
              <w:t>Ip. Wermuth. Effetti dell’aumento del lavoro domenicale sui lavoratori</w:t>
            </w:r>
          </w:p>
        </w:tc>
        <w:tc>
          <w:tcPr>
            <w:tcW w:w="702" w:type="pct"/>
          </w:tcPr>
          <w:p w14:paraId="00ECC5BC" w14:textId="77777777" w:rsidR="007441FB" w:rsidRPr="000D1CEC" w:rsidRDefault="007441FB">
            <w:pPr>
              <w:rPr>
                <w:lang w:val="it-IT"/>
              </w:rPr>
            </w:pPr>
          </w:p>
          <w:p w14:paraId="166A7BDD" w14:textId="77777777" w:rsidR="007441FB" w:rsidRPr="000D1CEC" w:rsidRDefault="007441FB">
            <w:pPr>
              <w:rPr>
                <w:lang w:val="it-IT"/>
              </w:rPr>
            </w:pPr>
          </w:p>
          <w:p w14:paraId="0E1E9A77" w14:textId="77777777" w:rsidR="007441FB" w:rsidRPr="000D1CEC" w:rsidRDefault="007441FB">
            <w:pPr>
              <w:rPr>
                <w:b/>
                <w:lang w:val="it-IT"/>
              </w:rPr>
            </w:pPr>
          </w:p>
        </w:tc>
        <w:tc>
          <w:tcPr>
            <w:tcW w:w="882" w:type="pct"/>
          </w:tcPr>
          <w:p w14:paraId="471889A7" w14:textId="77777777" w:rsidR="007441FB" w:rsidRPr="000D1CEC" w:rsidRDefault="007441FB">
            <w:pPr>
              <w:rPr>
                <w:lang w:val="it-IT"/>
              </w:rPr>
            </w:pPr>
          </w:p>
          <w:p w14:paraId="1365B9A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08F0B2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AAB19A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103F0A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02F156A" w14:textId="77777777" w:rsidTr="004128AE">
        <w:trPr>
          <w:cantSplit/>
          <w:trHeight w:val="945"/>
        </w:trPr>
        <w:tc>
          <w:tcPr>
            <w:tcW w:w="588" w:type="pct"/>
          </w:tcPr>
          <w:p w14:paraId="644E670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24.4497</w:t>
            </w:r>
            <w:r w:rsidR="00A42895">
              <w:rPr>
                <w:lang w:val="de-CH"/>
              </w:rPr>
              <w:t xml:space="preserve"> </w:t>
            </w:r>
            <w:r>
              <w:rPr>
                <w:lang w:val="de-CH"/>
              </w:rPr>
              <w:t>n</w:t>
            </w:r>
          </w:p>
        </w:tc>
        <w:tc>
          <w:tcPr>
            <w:tcW w:w="368" w:type="pct"/>
          </w:tcPr>
          <w:p w14:paraId="2ED439F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33">
              <w:r>
                <w:rPr>
                  <w:rStyle w:val="Hyperlink"/>
                </w:rPr>
                <w:t>DE</w:t>
              </w:r>
            </w:hyperlink>
            <w:r w:rsidR="003F7ACC">
              <w:rPr>
                <w:lang w:val="de-CH"/>
              </w:rPr>
              <w:br/>
            </w:r>
            <w:hyperlink r:id="rId3334">
              <w:r>
                <w:rPr>
                  <w:rStyle w:val="Hyperlink"/>
                </w:rPr>
                <w:t>FR</w:t>
              </w:r>
            </w:hyperlink>
            <w:r w:rsidR="003F7ACC">
              <w:rPr>
                <w:lang w:val="de-CH"/>
              </w:rPr>
              <w:br/>
            </w:r>
            <w:hyperlink r:id="rId3335">
              <w:r>
                <w:rPr>
                  <w:rStyle w:val="Hyperlink"/>
                </w:rPr>
                <w:t>IT</w:t>
              </w:r>
            </w:hyperlink>
          </w:p>
        </w:tc>
        <w:tc>
          <w:tcPr>
            <w:tcW w:w="1431" w:type="pct"/>
          </w:tcPr>
          <w:p w14:paraId="1EC05CD9" w14:textId="77777777" w:rsidR="007441FB" w:rsidRDefault="004128AE">
            <w:pPr>
              <w:rPr>
                <w:noProof/>
                <w:lang w:val="de-CH"/>
              </w:rPr>
            </w:pPr>
            <w:r>
              <w:rPr>
                <w:noProof/>
                <w:lang w:val="de-CH"/>
              </w:rPr>
              <w:t>Ip. Nicolet. Freihandelsabkommen EFTA-Mercosur. Welche Massnahmen werden zum Schutz unserer Landwirtschaft ergriffen?</w:t>
            </w:r>
          </w:p>
          <w:p w14:paraId="54B6B970" w14:textId="77777777" w:rsidR="007441FB" w:rsidRDefault="004128AE">
            <w:pPr>
              <w:rPr>
                <w:noProof/>
                <w:lang w:val="fr-CH"/>
              </w:rPr>
            </w:pPr>
            <w:r>
              <w:rPr>
                <w:noProof/>
                <w:lang w:val="fr-CH"/>
              </w:rPr>
              <w:t>Ip. Nicolet. Accord de libre-échange entre l'AELE et le Mercosur.  Quelles mesures sont prises pour protéger notre agriculture?</w:t>
            </w:r>
          </w:p>
          <w:p w14:paraId="00F4D7E8" w14:textId="77777777" w:rsidR="007441FB" w:rsidRDefault="004128AE">
            <w:pPr>
              <w:rPr>
                <w:noProof/>
                <w:lang w:val="it-IT"/>
              </w:rPr>
            </w:pPr>
            <w:r w:rsidRPr="000D1CEC">
              <w:rPr>
                <w:noProof/>
                <w:lang w:val="fr-CH"/>
              </w:rPr>
              <w:t xml:space="preserve">Ip. Nicolet. </w:t>
            </w:r>
            <w:r>
              <w:rPr>
                <w:noProof/>
                <w:lang w:val="it-IT"/>
              </w:rPr>
              <w:t>Accordo di libero scambio tra AELS e Mercosur. Quali misure vengono adottate per proteggere la nostra agricoltura?</w:t>
            </w:r>
          </w:p>
        </w:tc>
        <w:tc>
          <w:tcPr>
            <w:tcW w:w="702" w:type="pct"/>
          </w:tcPr>
          <w:p w14:paraId="4C0B8711" w14:textId="77777777" w:rsidR="007441FB" w:rsidRPr="000D1CEC" w:rsidRDefault="007441FB">
            <w:pPr>
              <w:rPr>
                <w:lang w:val="it-IT"/>
              </w:rPr>
            </w:pPr>
          </w:p>
          <w:p w14:paraId="71498252" w14:textId="77777777" w:rsidR="007441FB" w:rsidRPr="000D1CEC" w:rsidRDefault="007441FB">
            <w:pPr>
              <w:rPr>
                <w:lang w:val="it-IT"/>
              </w:rPr>
            </w:pPr>
          </w:p>
          <w:p w14:paraId="2C1985B7" w14:textId="77777777" w:rsidR="007441FB" w:rsidRPr="000D1CEC" w:rsidRDefault="007441FB">
            <w:pPr>
              <w:rPr>
                <w:b/>
                <w:lang w:val="it-IT"/>
              </w:rPr>
            </w:pPr>
          </w:p>
        </w:tc>
        <w:tc>
          <w:tcPr>
            <w:tcW w:w="882" w:type="pct"/>
          </w:tcPr>
          <w:p w14:paraId="6A2B961E" w14:textId="77777777" w:rsidR="007441FB" w:rsidRPr="000D1CEC" w:rsidRDefault="007441FB">
            <w:pPr>
              <w:rPr>
                <w:lang w:val="it-IT"/>
              </w:rPr>
            </w:pPr>
          </w:p>
          <w:p w14:paraId="252AF88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C8D480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3103CF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0FF60B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FD94AA5" w14:textId="77777777" w:rsidTr="004128AE">
        <w:trPr>
          <w:cantSplit/>
          <w:trHeight w:val="945"/>
        </w:trPr>
        <w:tc>
          <w:tcPr>
            <w:tcW w:w="588" w:type="pct"/>
          </w:tcPr>
          <w:p w14:paraId="39556CC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24.4503</w:t>
            </w:r>
            <w:r w:rsidR="00A42895">
              <w:rPr>
                <w:lang w:val="de-CH"/>
              </w:rPr>
              <w:t xml:space="preserve"> </w:t>
            </w:r>
            <w:r>
              <w:rPr>
                <w:lang w:val="de-CH"/>
              </w:rPr>
              <w:t>n</w:t>
            </w:r>
          </w:p>
        </w:tc>
        <w:tc>
          <w:tcPr>
            <w:tcW w:w="368" w:type="pct"/>
          </w:tcPr>
          <w:p w14:paraId="1D3B165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36">
              <w:r>
                <w:rPr>
                  <w:rStyle w:val="Hyperlink"/>
                </w:rPr>
                <w:t>DE</w:t>
              </w:r>
            </w:hyperlink>
            <w:r w:rsidR="003F7ACC">
              <w:rPr>
                <w:lang w:val="de-CH"/>
              </w:rPr>
              <w:br/>
            </w:r>
            <w:hyperlink r:id="rId3337">
              <w:r>
                <w:rPr>
                  <w:rStyle w:val="Hyperlink"/>
                </w:rPr>
                <w:t>FR</w:t>
              </w:r>
            </w:hyperlink>
            <w:r w:rsidR="003F7ACC">
              <w:rPr>
                <w:lang w:val="de-CH"/>
              </w:rPr>
              <w:br/>
            </w:r>
            <w:hyperlink r:id="rId3338">
              <w:r>
                <w:rPr>
                  <w:rStyle w:val="Hyperlink"/>
                </w:rPr>
                <w:t>IT</w:t>
              </w:r>
            </w:hyperlink>
          </w:p>
        </w:tc>
        <w:tc>
          <w:tcPr>
            <w:tcW w:w="1431" w:type="pct"/>
          </w:tcPr>
          <w:p w14:paraId="7ED5C23A" w14:textId="77777777" w:rsidR="007441FB" w:rsidRDefault="004128AE">
            <w:pPr>
              <w:rPr>
                <w:noProof/>
                <w:lang w:val="de-CH"/>
              </w:rPr>
            </w:pPr>
            <w:r>
              <w:rPr>
                <w:noProof/>
                <w:lang w:val="de-CH"/>
              </w:rPr>
              <w:t>Ip. Clivaz Christophe. Wie wurde die Sicherheit der beruflichen Anwenderinnen und Anwender von Pflanzenschutzmitteln durch den Aktionsplan Pflanzenschutzmittel verbessert?</w:t>
            </w:r>
          </w:p>
          <w:p w14:paraId="6989201B" w14:textId="77777777" w:rsidR="007441FB" w:rsidRDefault="004128AE">
            <w:pPr>
              <w:rPr>
                <w:noProof/>
                <w:lang w:val="fr-CH"/>
              </w:rPr>
            </w:pPr>
            <w:r>
              <w:rPr>
                <w:noProof/>
                <w:lang w:val="fr-CH"/>
              </w:rPr>
              <w:t>Ip. Clivaz Christophe. Comment la sécurité des travailleurs et des travailleuses lors de l'utilisation de produits phytosanitaires a-t-elle été améliorée grâce au plan d'action PPh?</w:t>
            </w:r>
          </w:p>
          <w:p w14:paraId="4CA1A185" w14:textId="77777777" w:rsidR="007441FB" w:rsidRDefault="004128AE">
            <w:pPr>
              <w:rPr>
                <w:noProof/>
                <w:lang w:val="it-IT"/>
              </w:rPr>
            </w:pPr>
            <w:r>
              <w:rPr>
                <w:noProof/>
                <w:lang w:val="it-IT"/>
              </w:rPr>
              <w:t>Ip. Clivaz Christophe. Come è stata migliorata la protezione dei lavoratori nell’uso dei prodotti fitosanitari grazie al piano d’azione sui prodotti fitosanitari?</w:t>
            </w:r>
          </w:p>
        </w:tc>
        <w:tc>
          <w:tcPr>
            <w:tcW w:w="702" w:type="pct"/>
          </w:tcPr>
          <w:p w14:paraId="6FBE52DD" w14:textId="77777777" w:rsidR="007441FB" w:rsidRPr="000D1CEC" w:rsidRDefault="007441FB">
            <w:pPr>
              <w:rPr>
                <w:lang w:val="it-IT"/>
              </w:rPr>
            </w:pPr>
          </w:p>
          <w:p w14:paraId="737DE989" w14:textId="77777777" w:rsidR="007441FB" w:rsidRPr="000D1CEC" w:rsidRDefault="007441FB">
            <w:pPr>
              <w:rPr>
                <w:lang w:val="it-IT"/>
              </w:rPr>
            </w:pPr>
          </w:p>
          <w:p w14:paraId="40751359" w14:textId="77777777" w:rsidR="007441FB" w:rsidRPr="000D1CEC" w:rsidRDefault="007441FB">
            <w:pPr>
              <w:rPr>
                <w:b/>
                <w:lang w:val="it-IT"/>
              </w:rPr>
            </w:pPr>
          </w:p>
        </w:tc>
        <w:tc>
          <w:tcPr>
            <w:tcW w:w="882" w:type="pct"/>
          </w:tcPr>
          <w:p w14:paraId="66740A6E" w14:textId="77777777" w:rsidR="007441FB" w:rsidRPr="000D1CEC" w:rsidRDefault="007441FB">
            <w:pPr>
              <w:rPr>
                <w:lang w:val="it-IT"/>
              </w:rPr>
            </w:pPr>
          </w:p>
          <w:p w14:paraId="0CC11AA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727E90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122CCF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F1EE8E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FFCA8C2" w14:textId="77777777" w:rsidTr="004128AE">
        <w:trPr>
          <w:cantSplit/>
          <w:trHeight w:val="945"/>
        </w:trPr>
        <w:tc>
          <w:tcPr>
            <w:tcW w:w="588" w:type="pct"/>
          </w:tcPr>
          <w:p w14:paraId="5E117CC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24.4512</w:t>
            </w:r>
            <w:r w:rsidR="00A42895">
              <w:rPr>
                <w:lang w:val="de-CH"/>
              </w:rPr>
              <w:t xml:space="preserve"> </w:t>
            </w:r>
            <w:r>
              <w:rPr>
                <w:lang w:val="de-CH"/>
              </w:rPr>
              <w:t>n</w:t>
            </w:r>
          </w:p>
        </w:tc>
        <w:tc>
          <w:tcPr>
            <w:tcW w:w="368" w:type="pct"/>
          </w:tcPr>
          <w:p w14:paraId="5FED0F4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39">
              <w:r>
                <w:rPr>
                  <w:rStyle w:val="Hyperlink"/>
                </w:rPr>
                <w:t>DE</w:t>
              </w:r>
            </w:hyperlink>
            <w:r w:rsidR="003F7ACC">
              <w:rPr>
                <w:lang w:val="de-CH"/>
              </w:rPr>
              <w:br/>
            </w:r>
            <w:hyperlink r:id="rId3340">
              <w:r>
                <w:rPr>
                  <w:rStyle w:val="Hyperlink"/>
                </w:rPr>
                <w:t>FR</w:t>
              </w:r>
            </w:hyperlink>
            <w:r w:rsidR="003F7ACC">
              <w:rPr>
                <w:lang w:val="de-CH"/>
              </w:rPr>
              <w:br/>
            </w:r>
            <w:hyperlink r:id="rId3341">
              <w:r>
                <w:rPr>
                  <w:rStyle w:val="Hyperlink"/>
                </w:rPr>
                <w:t>IT</w:t>
              </w:r>
            </w:hyperlink>
          </w:p>
        </w:tc>
        <w:tc>
          <w:tcPr>
            <w:tcW w:w="1431" w:type="pct"/>
          </w:tcPr>
          <w:p w14:paraId="246FCB9F" w14:textId="77777777" w:rsidR="007441FB" w:rsidRDefault="004128AE">
            <w:pPr>
              <w:rPr>
                <w:noProof/>
                <w:lang w:val="de-CH"/>
              </w:rPr>
            </w:pPr>
            <w:r>
              <w:rPr>
                <w:noProof/>
                <w:lang w:val="de-CH"/>
              </w:rPr>
              <w:t>Mo. Fraktion RL. Wiederaufnahme der Verhandlungen über ein Freihandelsabkommen zwischen der Schweiz und den USA</w:t>
            </w:r>
          </w:p>
          <w:p w14:paraId="6FE34868" w14:textId="77777777" w:rsidR="007441FB" w:rsidRDefault="004128AE">
            <w:pPr>
              <w:rPr>
                <w:noProof/>
                <w:lang w:val="fr-CH"/>
              </w:rPr>
            </w:pPr>
            <w:r>
              <w:rPr>
                <w:noProof/>
                <w:lang w:val="fr-CH"/>
              </w:rPr>
              <w:t>Mo. Groupe RL. Relancer les négociations sur un accord de libre-échange Suisse-Etats-Unis</w:t>
            </w:r>
          </w:p>
          <w:p w14:paraId="7D5DC014" w14:textId="77777777" w:rsidR="007441FB" w:rsidRDefault="004128AE">
            <w:pPr>
              <w:rPr>
                <w:noProof/>
                <w:lang w:val="it-IT"/>
              </w:rPr>
            </w:pPr>
            <w:r>
              <w:rPr>
                <w:noProof/>
                <w:lang w:val="it-IT"/>
              </w:rPr>
              <w:t>Mo. Gruppo RL. Rilanciare i negoziati per un accordo di libero scambio tra la Svizzera e gli Stati Uniti</w:t>
            </w:r>
          </w:p>
        </w:tc>
        <w:tc>
          <w:tcPr>
            <w:tcW w:w="702" w:type="pct"/>
          </w:tcPr>
          <w:p w14:paraId="109EBAAD" w14:textId="77777777" w:rsidR="007441FB" w:rsidRDefault="004128AE">
            <w:pPr>
              <w:rPr>
                <w:lang w:val="de-CH"/>
              </w:rPr>
            </w:pPr>
            <w:r>
              <w:rPr>
                <w:lang w:val="de-CH"/>
              </w:rPr>
              <w:t>Ablehnung</w:t>
            </w:r>
          </w:p>
          <w:p w14:paraId="346C389E" w14:textId="77777777" w:rsidR="007441FB" w:rsidRDefault="004128AE">
            <w:pPr>
              <w:rPr>
                <w:lang w:val="de-CH"/>
              </w:rPr>
            </w:pPr>
            <w:r>
              <w:rPr>
                <w:lang w:val="de-CH"/>
              </w:rPr>
              <w:t>Rejet</w:t>
            </w:r>
          </w:p>
          <w:p w14:paraId="36C4E0F6" w14:textId="77777777" w:rsidR="007441FB" w:rsidRDefault="004128AE">
            <w:pPr>
              <w:rPr>
                <w:b/>
                <w:lang w:val="de-CH"/>
              </w:rPr>
            </w:pPr>
            <w:r>
              <w:rPr>
                <w:lang w:val="de-CH"/>
              </w:rPr>
              <w:t>Respingere</w:t>
            </w:r>
          </w:p>
        </w:tc>
        <w:tc>
          <w:tcPr>
            <w:tcW w:w="882" w:type="pct"/>
          </w:tcPr>
          <w:p w14:paraId="39F715DC" w14:textId="77777777" w:rsidR="007441FB" w:rsidRDefault="007441FB">
            <w:pPr>
              <w:rPr>
                <w:lang w:val="de-CH"/>
              </w:rPr>
            </w:pPr>
          </w:p>
          <w:p w14:paraId="570E604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D8F747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37373F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F356F5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3E51C78" w14:textId="77777777" w:rsidTr="004128AE">
        <w:trPr>
          <w:cantSplit/>
          <w:trHeight w:val="945"/>
        </w:trPr>
        <w:tc>
          <w:tcPr>
            <w:tcW w:w="588" w:type="pct"/>
          </w:tcPr>
          <w:p w14:paraId="3AE2D9A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24.4522</w:t>
            </w:r>
            <w:r w:rsidR="00A42895">
              <w:rPr>
                <w:lang w:val="de-CH"/>
              </w:rPr>
              <w:t xml:space="preserve"> </w:t>
            </w:r>
            <w:r>
              <w:rPr>
                <w:lang w:val="de-CH"/>
              </w:rPr>
              <w:t>n</w:t>
            </w:r>
          </w:p>
        </w:tc>
        <w:tc>
          <w:tcPr>
            <w:tcW w:w="368" w:type="pct"/>
          </w:tcPr>
          <w:p w14:paraId="2BC4472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42">
              <w:r>
                <w:rPr>
                  <w:rStyle w:val="Hyperlink"/>
                </w:rPr>
                <w:t>DE</w:t>
              </w:r>
            </w:hyperlink>
            <w:r w:rsidR="003F7ACC">
              <w:rPr>
                <w:lang w:val="de-CH"/>
              </w:rPr>
              <w:br/>
            </w:r>
            <w:hyperlink r:id="rId3343">
              <w:r>
                <w:rPr>
                  <w:rStyle w:val="Hyperlink"/>
                </w:rPr>
                <w:t>FR</w:t>
              </w:r>
            </w:hyperlink>
            <w:r w:rsidR="003F7ACC">
              <w:rPr>
                <w:lang w:val="de-CH"/>
              </w:rPr>
              <w:br/>
            </w:r>
            <w:hyperlink r:id="rId3344">
              <w:r>
                <w:rPr>
                  <w:rStyle w:val="Hyperlink"/>
                </w:rPr>
                <w:t>IT</w:t>
              </w:r>
            </w:hyperlink>
          </w:p>
        </w:tc>
        <w:tc>
          <w:tcPr>
            <w:tcW w:w="1431" w:type="pct"/>
          </w:tcPr>
          <w:p w14:paraId="23E9EC66" w14:textId="77777777" w:rsidR="007441FB" w:rsidRDefault="004128AE">
            <w:pPr>
              <w:rPr>
                <w:noProof/>
                <w:lang w:val="de-CH"/>
              </w:rPr>
            </w:pPr>
            <w:r>
              <w:rPr>
                <w:noProof/>
                <w:lang w:val="de-CH"/>
              </w:rPr>
              <w:t>Po. Blunschy. Arbeitsmarktnahe Massnahmen zur Förderung relevanter KI-Kompetenzen für die Erwerbsbevölkerung</w:t>
            </w:r>
          </w:p>
          <w:p w14:paraId="601EC0FF" w14:textId="77777777" w:rsidR="007441FB" w:rsidRDefault="004128AE">
            <w:pPr>
              <w:rPr>
                <w:noProof/>
                <w:lang w:val="fr-CH"/>
              </w:rPr>
            </w:pPr>
            <w:r>
              <w:rPr>
                <w:noProof/>
                <w:lang w:val="fr-CH"/>
              </w:rPr>
              <w:t>Po. Blunschy. Marché du travail. Encourager la promotion des capacités pertinentes en matière d’intelligence artificielle dans la population active</w:t>
            </w:r>
          </w:p>
          <w:p w14:paraId="16DEDC78" w14:textId="77777777" w:rsidR="007441FB" w:rsidRDefault="004128AE">
            <w:pPr>
              <w:rPr>
                <w:noProof/>
                <w:lang w:val="it-IT"/>
              </w:rPr>
            </w:pPr>
            <w:r>
              <w:rPr>
                <w:noProof/>
                <w:lang w:val="it-IT"/>
              </w:rPr>
              <w:t>Po. Blunschy. Misure adeguate al mercato del lavoro per promuovere competenze importanti in materia di IA per la popolazione attiva</w:t>
            </w:r>
          </w:p>
        </w:tc>
        <w:tc>
          <w:tcPr>
            <w:tcW w:w="702" w:type="pct"/>
          </w:tcPr>
          <w:p w14:paraId="7EBC954C" w14:textId="77777777" w:rsidR="007441FB" w:rsidRDefault="004128AE">
            <w:pPr>
              <w:rPr>
                <w:lang w:val="de-CH"/>
              </w:rPr>
            </w:pPr>
            <w:r>
              <w:rPr>
                <w:lang w:val="de-CH"/>
              </w:rPr>
              <w:t>Ablehnung</w:t>
            </w:r>
          </w:p>
          <w:p w14:paraId="23B87D2C" w14:textId="77777777" w:rsidR="007441FB" w:rsidRDefault="004128AE">
            <w:pPr>
              <w:rPr>
                <w:lang w:val="de-CH"/>
              </w:rPr>
            </w:pPr>
            <w:r>
              <w:rPr>
                <w:lang w:val="de-CH"/>
              </w:rPr>
              <w:t>Rejet</w:t>
            </w:r>
          </w:p>
          <w:p w14:paraId="77A6BE7F" w14:textId="77777777" w:rsidR="007441FB" w:rsidRDefault="004128AE">
            <w:pPr>
              <w:rPr>
                <w:b/>
                <w:lang w:val="de-CH"/>
              </w:rPr>
            </w:pPr>
            <w:r>
              <w:rPr>
                <w:lang w:val="de-CH"/>
              </w:rPr>
              <w:t>Respingere</w:t>
            </w:r>
          </w:p>
        </w:tc>
        <w:tc>
          <w:tcPr>
            <w:tcW w:w="882" w:type="pct"/>
          </w:tcPr>
          <w:p w14:paraId="52E71335" w14:textId="77777777" w:rsidR="007441FB" w:rsidRDefault="007441FB">
            <w:pPr>
              <w:rPr>
                <w:lang w:val="de-CH"/>
              </w:rPr>
            </w:pPr>
          </w:p>
          <w:p w14:paraId="05D8C8E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89EED1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3F9D87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2F2B3B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3EF31AE" w14:textId="77777777" w:rsidTr="004128AE">
        <w:trPr>
          <w:cantSplit/>
          <w:trHeight w:val="945"/>
        </w:trPr>
        <w:tc>
          <w:tcPr>
            <w:tcW w:w="588" w:type="pct"/>
          </w:tcPr>
          <w:p w14:paraId="0781E8C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24.4548</w:t>
            </w:r>
            <w:r w:rsidR="00A42895">
              <w:rPr>
                <w:lang w:val="de-CH"/>
              </w:rPr>
              <w:t xml:space="preserve"> </w:t>
            </w:r>
            <w:r>
              <w:rPr>
                <w:lang w:val="de-CH"/>
              </w:rPr>
              <w:t>n</w:t>
            </w:r>
          </w:p>
        </w:tc>
        <w:tc>
          <w:tcPr>
            <w:tcW w:w="368" w:type="pct"/>
          </w:tcPr>
          <w:p w14:paraId="1DCC1B8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45">
              <w:r>
                <w:rPr>
                  <w:rStyle w:val="Hyperlink"/>
                </w:rPr>
                <w:t>DE</w:t>
              </w:r>
            </w:hyperlink>
            <w:r w:rsidR="003F7ACC">
              <w:rPr>
                <w:lang w:val="de-CH"/>
              </w:rPr>
              <w:br/>
            </w:r>
            <w:hyperlink r:id="rId3346">
              <w:r>
                <w:rPr>
                  <w:rStyle w:val="Hyperlink"/>
                </w:rPr>
                <w:t>FR</w:t>
              </w:r>
            </w:hyperlink>
            <w:r w:rsidR="003F7ACC">
              <w:rPr>
                <w:lang w:val="de-CH"/>
              </w:rPr>
              <w:br/>
            </w:r>
            <w:hyperlink r:id="rId3347">
              <w:r>
                <w:rPr>
                  <w:rStyle w:val="Hyperlink"/>
                </w:rPr>
                <w:t>IT</w:t>
              </w:r>
            </w:hyperlink>
          </w:p>
        </w:tc>
        <w:tc>
          <w:tcPr>
            <w:tcW w:w="1431" w:type="pct"/>
          </w:tcPr>
          <w:p w14:paraId="3A498A00" w14:textId="77777777" w:rsidR="007441FB" w:rsidRDefault="004128AE">
            <w:pPr>
              <w:rPr>
                <w:noProof/>
                <w:lang w:val="de-CH"/>
              </w:rPr>
            </w:pPr>
            <w:r>
              <w:rPr>
                <w:noProof/>
                <w:lang w:val="de-CH"/>
              </w:rPr>
              <w:t>Ip. Docourt. Welche Reaktion auf die alarmierenden Ergebnisse betreffend sexuelle Belästigung am Arbeitsplatz?</w:t>
            </w:r>
          </w:p>
          <w:p w14:paraId="323FE80F" w14:textId="77777777" w:rsidR="007441FB" w:rsidRDefault="004128AE">
            <w:pPr>
              <w:rPr>
                <w:noProof/>
                <w:lang w:val="fr-CH"/>
              </w:rPr>
            </w:pPr>
            <w:r>
              <w:rPr>
                <w:noProof/>
                <w:lang w:val="fr-CH"/>
              </w:rPr>
              <w:t>Ip. Docourt. Quelles suites aux résultats alarmants concernant le harcèlement sexuel au travail?</w:t>
            </w:r>
          </w:p>
          <w:p w14:paraId="58B65AEB" w14:textId="77777777" w:rsidR="007441FB" w:rsidRDefault="004128AE">
            <w:pPr>
              <w:rPr>
                <w:noProof/>
                <w:lang w:val="it-IT"/>
              </w:rPr>
            </w:pPr>
            <w:r>
              <w:rPr>
                <w:noProof/>
                <w:lang w:val="it-IT"/>
              </w:rPr>
              <w:t>Ip. Docourt. Quale seguito verrà dato ai risultati allarmanti sulle molestie sessuali al lavoro?</w:t>
            </w:r>
          </w:p>
        </w:tc>
        <w:tc>
          <w:tcPr>
            <w:tcW w:w="702" w:type="pct"/>
          </w:tcPr>
          <w:p w14:paraId="66CAD08C" w14:textId="77777777" w:rsidR="007441FB" w:rsidRPr="000D1CEC" w:rsidRDefault="007441FB">
            <w:pPr>
              <w:rPr>
                <w:lang w:val="it-IT"/>
              </w:rPr>
            </w:pPr>
          </w:p>
          <w:p w14:paraId="0DAF6946" w14:textId="77777777" w:rsidR="007441FB" w:rsidRPr="000D1CEC" w:rsidRDefault="007441FB">
            <w:pPr>
              <w:rPr>
                <w:lang w:val="it-IT"/>
              </w:rPr>
            </w:pPr>
          </w:p>
          <w:p w14:paraId="1D6650D0" w14:textId="77777777" w:rsidR="007441FB" w:rsidRPr="000D1CEC" w:rsidRDefault="007441FB">
            <w:pPr>
              <w:rPr>
                <w:b/>
                <w:lang w:val="it-IT"/>
              </w:rPr>
            </w:pPr>
          </w:p>
        </w:tc>
        <w:tc>
          <w:tcPr>
            <w:tcW w:w="882" w:type="pct"/>
          </w:tcPr>
          <w:p w14:paraId="7936FFBE" w14:textId="77777777" w:rsidR="007441FB" w:rsidRPr="000D1CEC" w:rsidRDefault="007441FB">
            <w:pPr>
              <w:rPr>
                <w:lang w:val="it-IT"/>
              </w:rPr>
            </w:pPr>
          </w:p>
          <w:p w14:paraId="4DFE277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A3CDB6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BBA73E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AFC810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92DD50B" w14:textId="77777777" w:rsidTr="004128AE">
        <w:trPr>
          <w:cantSplit/>
          <w:trHeight w:val="945"/>
        </w:trPr>
        <w:tc>
          <w:tcPr>
            <w:tcW w:w="588" w:type="pct"/>
          </w:tcPr>
          <w:p w14:paraId="0A5199E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24.4558</w:t>
            </w:r>
            <w:r w:rsidR="00A42895">
              <w:rPr>
                <w:lang w:val="de-CH"/>
              </w:rPr>
              <w:t xml:space="preserve"> </w:t>
            </w:r>
            <w:r>
              <w:rPr>
                <w:lang w:val="de-CH"/>
              </w:rPr>
              <w:t>n</w:t>
            </w:r>
          </w:p>
        </w:tc>
        <w:tc>
          <w:tcPr>
            <w:tcW w:w="368" w:type="pct"/>
          </w:tcPr>
          <w:p w14:paraId="778A2DD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48">
              <w:r>
                <w:rPr>
                  <w:rStyle w:val="Hyperlink"/>
                </w:rPr>
                <w:t>DE</w:t>
              </w:r>
            </w:hyperlink>
            <w:r w:rsidR="003F7ACC">
              <w:rPr>
                <w:lang w:val="de-CH"/>
              </w:rPr>
              <w:br/>
            </w:r>
            <w:hyperlink r:id="rId3349">
              <w:r>
                <w:rPr>
                  <w:rStyle w:val="Hyperlink"/>
                </w:rPr>
                <w:t>FR</w:t>
              </w:r>
            </w:hyperlink>
            <w:r w:rsidR="003F7ACC">
              <w:rPr>
                <w:lang w:val="de-CH"/>
              </w:rPr>
              <w:br/>
            </w:r>
            <w:hyperlink r:id="rId3350">
              <w:r>
                <w:rPr>
                  <w:rStyle w:val="Hyperlink"/>
                </w:rPr>
                <w:t>IT</w:t>
              </w:r>
            </w:hyperlink>
          </w:p>
        </w:tc>
        <w:tc>
          <w:tcPr>
            <w:tcW w:w="1431" w:type="pct"/>
          </w:tcPr>
          <w:p w14:paraId="0B0EC6FD" w14:textId="77777777" w:rsidR="007441FB" w:rsidRDefault="004128AE">
            <w:pPr>
              <w:rPr>
                <w:noProof/>
                <w:lang w:val="de-CH"/>
              </w:rPr>
            </w:pPr>
            <w:r>
              <w:rPr>
                <w:noProof/>
                <w:lang w:val="de-CH"/>
              </w:rPr>
              <w:t>Ip. Molina. Teilweise Übernahme des 14. Sanktionspakets der EU gegen Russland und damit verbundene Rechts- und Durchsetzungsfragen</w:t>
            </w:r>
          </w:p>
          <w:p w14:paraId="50F49EDE" w14:textId="77777777" w:rsidR="007441FB" w:rsidRDefault="004128AE">
            <w:pPr>
              <w:rPr>
                <w:noProof/>
                <w:lang w:val="fr-CH"/>
              </w:rPr>
            </w:pPr>
            <w:r>
              <w:rPr>
                <w:noProof/>
                <w:lang w:val="fr-CH"/>
              </w:rPr>
              <w:t>Ip. Molina. Reprise partielle du 14e paquet de sanctions de l'UE visant la Russie. Questions juridiques et liées à la mise en oeuvre</w:t>
            </w:r>
          </w:p>
          <w:p w14:paraId="537F8503" w14:textId="77777777" w:rsidR="007441FB" w:rsidRDefault="004128AE">
            <w:pPr>
              <w:rPr>
                <w:noProof/>
                <w:lang w:val="it-IT"/>
              </w:rPr>
            </w:pPr>
            <w:r w:rsidRPr="000D1CEC">
              <w:rPr>
                <w:noProof/>
                <w:lang w:val="fr-CH"/>
              </w:rPr>
              <w:t xml:space="preserve">Ip. Molina. </w:t>
            </w:r>
            <w:r>
              <w:rPr>
                <w:noProof/>
                <w:lang w:val="it-IT"/>
              </w:rPr>
              <w:t>Adozione parziale del 14° pacchetto di sanzioni dell'UE nei confronti della Russia: questioni giuridiche e attuative</w:t>
            </w:r>
          </w:p>
        </w:tc>
        <w:tc>
          <w:tcPr>
            <w:tcW w:w="702" w:type="pct"/>
          </w:tcPr>
          <w:p w14:paraId="5E1EA02D" w14:textId="77777777" w:rsidR="007441FB" w:rsidRPr="000D1CEC" w:rsidRDefault="007441FB">
            <w:pPr>
              <w:rPr>
                <w:lang w:val="it-IT"/>
              </w:rPr>
            </w:pPr>
          </w:p>
          <w:p w14:paraId="57F3C140" w14:textId="77777777" w:rsidR="007441FB" w:rsidRPr="000D1CEC" w:rsidRDefault="007441FB">
            <w:pPr>
              <w:rPr>
                <w:lang w:val="it-IT"/>
              </w:rPr>
            </w:pPr>
          </w:p>
          <w:p w14:paraId="3D49AB76" w14:textId="77777777" w:rsidR="007441FB" w:rsidRPr="000D1CEC" w:rsidRDefault="007441FB">
            <w:pPr>
              <w:rPr>
                <w:b/>
                <w:lang w:val="it-IT"/>
              </w:rPr>
            </w:pPr>
          </w:p>
        </w:tc>
        <w:tc>
          <w:tcPr>
            <w:tcW w:w="882" w:type="pct"/>
          </w:tcPr>
          <w:p w14:paraId="4E43A755" w14:textId="77777777" w:rsidR="007441FB" w:rsidRPr="000D1CEC" w:rsidRDefault="007441FB">
            <w:pPr>
              <w:rPr>
                <w:lang w:val="it-IT"/>
              </w:rPr>
            </w:pPr>
          </w:p>
          <w:p w14:paraId="14773D1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D6EC98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E36591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605D79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4445874" w14:textId="77777777" w:rsidTr="004128AE">
        <w:trPr>
          <w:cantSplit/>
          <w:trHeight w:val="945"/>
        </w:trPr>
        <w:tc>
          <w:tcPr>
            <w:tcW w:w="588" w:type="pct"/>
          </w:tcPr>
          <w:p w14:paraId="3E52B82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24.4583</w:t>
            </w:r>
            <w:r w:rsidR="00A42895">
              <w:rPr>
                <w:lang w:val="de-CH"/>
              </w:rPr>
              <w:t xml:space="preserve"> </w:t>
            </w:r>
            <w:r>
              <w:rPr>
                <w:lang w:val="de-CH"/>
              </w:rPr>
              <w:t>n</w:t>
            </w:r>
          </w:p>
        </w:tc>
        <w:tc>
          <w:tcPr>
            <w:tcW w:w="368" w:type="pct"/>
          </w:tcPr>
          <w:p w14:paraId="066F69A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51">
              <w:r>
                <w:rPr>
                  <w:rStyle w:val="Hyperlink"/>
                </w:rPr>
                <w:t>DE</w:t>
              </w:r>
            </w:hyperlink>
            <w:r w:rsidR="003F7ACC">
              <w:rPr>
                <w:lang w:val="de-CH"/>
              </w:rPr>
              <w:br/>
            </w:r>
            <w:hyperlink r:id="rId3352">
              <w:r>
                <w:rPr>
                  <w:rStyle w:val="Hyperlink"/>
                </w:rPr>
                <w:t>FR</w:t>
              </w:r>
            </w:hyperlink>
            <w:r w:rsidR="003F7ACC">
              <w:rPr>
                <w:lang w:val="de-CH"/>
              </w:rPr>
              <w:br/>
            </w:r>
            <w:hyperlink r:id="rId3353">
              <w:r>
                <w:rPr>
                  <w:rStyle w:val="Hyperlink"/>
                </w:rPr>
                <w:t>IT</w:t>
              </w:r>
            </w:hyperlink>
          </w:p>
        </w:tc>
        <w:tc>
          <w:tcPr>
            <w:tcW w:w="1431" w:type="pct"/>
          </w:tcPr>
          <w:p w14:paraId="7B347844" w14:textId="77777777" w:rsidR="007441FB" w:rsidRDefault="004128AE">
            <w:pPr>
              <w:rPr>
                <w:noProof/>
                <w:lang w:val="de-CH"/>
              </w:rPr>
            </w:pPr>
            <w:r>
              <w:rPr>
                <w:noProof/>
                <w:lang w:val="de-CH"/>
              </w:rPr>
              <w:t>Ip. (Fivaz Fabien) Chollet. Risiken beim Anbau von herbizidresistenten Zuckerrüben und ihre Vereinbarkeit mit den Umweltzielen des Bundes</w:t>
            </w:r>
          </w:p>
          <w:p w14:paraId="26F6B1AE" w14:textId="77777777" w:rsidR="007441FB" w:rsidRDefault="004128AE">
            <w:pPr>
              <w:rPr>
                <w:noProof/>
                <w:lang w:val="fr-CH"/>
              </w:rPr>
            </w:pPr>
            <w:r>
              <w:rPr>
                <w:noProof/>
                <w:lang w:val="fr-CH"/>
              </w:rPr>
              <w:t>Ip. (Fivaz Fabien) Chollet. Risques liés à la culture de betteraves résistantes aux herbicides et leur conformité avec les objectifs environnementaux de la Confédération</w:t>
            </w:r>
          </w:p>
          <w:p w14:paraId="610B261E" w14:textId="77777777" w:rsidR="007441FB" w:rsidRDefault="004128AE">
            <w:pPr>
              <w:rPr>
                <w:noProof/>
                <w:lang w:val="it-IT"/>
              </w:rPr>
            </w:pPr>
            <w:r>
              <w:rPr>
                <w:noProof/>
                <w:lang w:val="it-IT"/>
              </w:rPr>
              <w:t>Ip. (Fivaz Fabien) Chollet. Rischi legati alla coltivazione di barbabietole da zucchero resistenti agli erbicidi e loro conformità con gli obiettivi ambientali della Confederazione</w:t>
            </w:r>
          </w:p>
        </w:tc>
        <w:tc>
          <w:tcPr>
            <w:tcW w:w="702" w:type="pct"/>
          </w:tcPr>
          <w:p w14:paraId="03C238CD" w14:textId="77777777" w:rsidR="007441FB" w:rsidRPr="000D1CEC" w:rsidRDefault="007441FB">
            <w:pPr>
              <w:rPr>
                <w:lang w:val="it-IT"/>
              </w:rPr>
            </w:pPr>
          </w:p>
          <w:p w14:paraId="4D09B32A" w14:textId="77777777" w:rsidR="007441FB" w:rsidRPr="000D1CEC" w:rsidRDefault="007441FB">
            <w:pPr>
              <w:rPr>
                <w:lang w:val="it-IT"/>
              </w:rPr>
            </w:pPr>
          </w:p>
          <w:p w14:paraId="082B2FEC" w14:textId="77777777" w:rsidR="007441FB" w:rsidRPr="000D1CEC" w:rsidRDefault="007441FB">
            <w:pPr>
              <w:rPr>
                <w:b/>
                <w:lang w:val="it-IT"/>
              </w:rPr>
            </w:pPr>
          </w:p>
        </w:tc>
        <w:tc>
          <w:tcPr>
            <w:tcW w:w="882" w:type="pct"/>
          </w:tcPr>
          <w:p w14:paraId="7BDA2628" w14:textId="77777777" w:rsidR="007441FB" w:rsidRPr="000D1CEC" w:rsidRDefault="007441FB">
            <w:pPr>
              <w:rPr>
                <w:lang w:val="it-IT"/>
              </w:rPr>
            </w:pPr>
          </w:p>
          <w:p w14:paraId="7AF6B9E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6479A6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3FC460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016583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3E5A35A4" w14:textId="77777777" w:rsidTr="004128AE">
        <w:trPr>
          <w:cantSplit/>
          <w:trHeight w:val="945"/>
        </w:trPr>
        <w:tc>
          <w:tcPr>
            <w:tcW w:w="588" w:type="pct"/>
          </w:tcPr>
          <w:p w14:paraId="5D0245B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24.4590</w:t>
            </w:r>
            <w:r w:rsidR="00A42895">
              <w:rPr>
                <w:lang w:val="de-CH"/>
              </w:rPr>
              <w:t xml:space="preserve"> </w:t>
            </w:r>
            <w:r>
              <w:rPr>
                <w:lang w:val="de-CH"/>
              </w:rPr>
              <w:t>n</w:t>
            </w:r>
          </w:p>
        </w:tc>
        <w:tc>
          <w:tcPr>
            <w:tcW w:w="368" w:type="pct"/>
          </w:tcPr>
          <w:p w14:paraId="3B3A373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54">
              <w:r>
                <w:rPr>
                  <w:rStyle w:val="Hyperlink"/>
                </w:rPr>
                <w:t>DE</w:t>
              </w:r>
            </w:hyperlink>
            <w:r w:rsidR="003F7ACC">
              <w:rPr>
                <w:lang w:val="de-CH"/>
              </w:rPr>
              <w:br/>
            </w:r>
            <w:hyperlink r:id="rId3355">
              <w:r>
                <w:rPr>
                  <w:rStyle w:val="Hyperlink"/>
                </w:rPr>
                <w:t>FR</w:t>
              </w:r>
            </w:hyperlink>
            <w:r w:rsidR="003F7ACC">
              <w:rPr>
                <w:lang w:val="de-CH"/>
              </w:rPr>
              <w:br/>
            </w:r>
            <w:hyperlink r:id="rId3356">
              <w:r>
                <w:rPr>
                  <w:rStyle w:val="Hyperlink"/>
                </w:rPr>
                <w:t>IT</w:t>
              </w:r>
            </w:hyperlink>
          </w:p>
        </w:tc>
        <w:tc>
          <w:tcPr>
            <w:tcW w:w="1431" w:type="pct"/>
          </w:tcPr>
          <w:p w14:paraId="4364B409" w14:textId="77777777" w:rsidR="007441FB" w:rsidRDefault="004128AE">
            <w:pPr>
              <w:rPr>
                <w:noProof/>
                <w:lang w:val="de-CH"/>
              </w:rPr>
            </w:pPr>
            <w:r>
              <w:rPr>
                <w:noProof/>
                <w:lang w:val="de-CH"/>
              </w:rPr>
              <w:t>Mo. Rüegsegger. Sektoruntersuchung einführen. Strukturelle Wettbewerbsprobleme lösen</w:t>
            </w:r>
          </w:p>
          <w:p w14:paraId="095B9790" w14:textId="77777777" w:rsidR="007441FB" w:rsidRDefault="004128AE">
            <w:pPr>
              <w:rPr>
                <w:noProof/>
                <w:lang w:val="fr-CH"/>
              </w:rPr>
            </w:pPr>
            <w:r>
              <w:rPr>
                <w:noProof/>
                <w:lang w:val="fr-CH"/>
              </w:rPr>
              <w:t>Mo. Rüegsegger. Enquêtes sectorielles. Introduction de cet instrument pour résoudre les problèmes de concurrence de nature structurelle</w:t>
            </w:r>
          </w:p>
          <w:p w14:paraId="19D21E12" w14:textId="77777777" w:rsidR="007441FB" w:rsidRDefault="004128AE">
            <w:pPr>
              <w:rPr>
                <w:noProof/>
                <w:lang w:val="it-IT"/>
              </w:rPr>
            </w:pPr>
            <w:r>
              <w:rPr>
                <w:noProof/>
                <w:lang w:val="it-IT"/>
              </w:rPr>
              <w:t>Mo. Rüegsegger. Risolvere i problemi strutturali della concorrenza grazie all'introduzione di indagini settoriali</w:t>
            </w:r>
          </w:p>
        </w:tc>
        <w:tc>
          <w:tcPr>
            <w:tcW w:w="702" w:type="pct"/>
          </w:tcPr>
          <w:p w14:paraId="2CD85934" w14:textId="77777777" w:rsidR="007441FB" w:rsidRDefault="004128AE">
            <w:pPr>
              <w:rPr>
                <w:lang w:val="de-CH"/>
              </w:rPr>
            </w:pPr>
            <w:r>
              <w:rPr>
                <w:lang w:val="de-CH"/>
              </w:rPr>
              <w:t>Ablehnung</w:t>
            </w:r>
          </w:p>
          <w:p w14:paraId="02E2F05E" w14:textId="77777777" w:rsidR="007441FB" w:rsidRDefault="004128AE">
            <w:pPr>
              <w:rPr>
                <w:lang w:val="de-CH"/>
              </w:rPr>
            </w:pPr>
            <w:r>
              <w:rPr>
                <w:lang w:val="de-CH"/>
              </w:rPr>
              <w:t>Rejet</w:t>
            </w:r>
          </w:p>
          <w:p w14:paraId="572BFCC5" w14:textId="77777777" w:rsidR="007441FB" w:rsidRDefault="004128AE">
            <w:pPr>
              <w:rPr>
                <w:b/>
                <w:lang w:val="de-CH"/>
              </w:rPr>
            </w:pPr>
            <w:r>
              <w:rPr>
                <w:lang w:val="de-CH"/>
              </w:rPr>
              <w:t>Respingere</w:t>
            </w:r>
          </w:p>
        </w:tc>
        <w:tc>
          <w:tcPr>
            <w:tcW w:w="882" w:type="pct"/>
          </w:tcPr>
          <w:p w14:paraId="4D8CFB5E" w14:textId="77777777" w:rsidR="007441FB" w:rsidRDefault="007441FB">
            <w:pPr>
              <w:rPr>
                <w:lang w:val="de-CH"/>
              </w:rPr>
            </w:pPr>
          </w:p>
          <w:p w14:paraId="349421E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1E5BC8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57ECC4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C6EB67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49B1CC6" w14:textId="77777777" w:rsidTr="004128AE">
        <w:trPr>
          <w:cantSplit/>
          <w:trHeight w:val="945"/>
        </w:trPr>
        <w:tc>
          <w:tcPr>
            <w:tcW w:w="588" w:type="pct"/>
          </w:tcPr>
          <w:p w14:paraId="25C8A2B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24.4612</w:t>
            </w:r>
            <w:r w:rsidR="00A42895">
              <w:rPr>
                <w:lang w:val="de-CH"/>
              </w:rPr>
              <w:t xml:space="preserve"> </w:t>
            </w:r>
            <w:r>
              <w:rPr>
                <w:lang w:val="de-CH"/>
              </w:rPr>
              <w:t>n</w:t>
            </w:r>
          </w:p>
        </w:tc>
        <w:tc>
          <w:tcPr>
            <w:tcW w:w="368" w:type="pct"/>
          </w:tcPr>
          <w:p w14:paraId="1D17A4B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57">
              <w:r>
                <w:rPr>
                  <w:rStyle w:val="Hyperlink"/>
                </w:rPr>
                <w:t>DE</w:t>
              </w:r>
            </w:hyperlink>
            <w:r w:rsidR="003F7ACC">
              <w:rPr>
                <w:lang w:val="de-CH"/>
              </w:rPr>
              <w:br/>
            </w:r>
            <w:hyperlink r:id="rId3358">
              <w:r>
                <w:rPr>
                  <w:rStyle w:val="Hyperlink"/>
                </w:rPr>
                <w:t>FR</w:t>
              </w:r>
            </w:hyperlink>
            <w:r w:rsidR="003F7ACC">
              <w:rPr>
                <w:lang w:val="de-CH"/>
              </w:rPr>
              <w:br/>
            </w:r>
            <w:hyperlink r:id="rId3359">
              <w:r>
                <w:rPr>
                  <w:rStyle w:val="Hyperlink"/>
                </w:rPr>
                <w:t>IT</w:t>
              </w:r>
            </w:hyperlink>
          </w:p>
        </w:tc>
        <w:tc>
          <w:tcPr>
            <w:tcW w:w="1431" w:type="pct"/>
          </w:tcPr>
          <w:p w14:paraId="2F16F6F2" w14:textId="77777777" w:rsidR="007441FB" w:rsidRDefault="004128AE">
            <w:pPr>
              <w:rPr>
                <w:noProof/>
                <w:lang w:val="de-CH"/>
              </w:rPr>
            </w:pPr>
            <w:r>
              <w:rPr>
                <w:noProof/>
                <w:lang w:val="de-CH"/>
              </w:rPr>
              <w:t>Ip. Nicolet. Wie kann ein angemesseneres und faireres Einkommen für Landwirtinnen und Landwirte sichergestellt werden?</w:t>
            </w:r>
          </w:p>
          <w:p w14:paraId="1F0C5C10" w14:textId="77777777" w:rsidR="007441FB" w:rsidRDefault="004128AE">
            <w:pPr>
              <w:rPr>
                <w:noProof/>
                <w:lang w:val="fr-CH"/>
              </w:rPr>
            </w:pPr>
            <w:r>
              <w:rPr>
                <w:noProof/>
                <w:lang w:val="fr-CH"/>
              </w:rPr>
              <w:t>Ip. Nicolet. Comment assurer une rémunération plus digne et plus équitable pour les agriculteurs ?</w:t>
            </w:r>
          </w:p>
          <w:p w14:paraId="3834837E" w14:textId="77777777" w:rsidR="007441FB" w:rsidRDefault="004128AE">
            <w:pPr>
              <w:rPr>
                <w:noProof/>
                <w:lang w:val="it-IT"/>
              </w:rPr>
            </w:pPr>
            <w:r>
              <w:rPr>
                <w:noProof/>
                <w:lang w:val="it-IT"/>
              </w:rPr>
              <w:t>Ip. Nicolet. Come assicurare una remunerazione più dignitosa ed equa per gli agricoltori?</w:t>
            </w:r>
          </w:p>
        </w:tc>
        <w:tc>
          <w:tcPr>
            <w:tcW w:w="702" w:type="pct"/>
          </w:tcPr>
          <w:p w14:paraId="51A53CA8" w14:textId="77777777" w:rsidR="007441FB" w:rsidRPr="000D1CEC" w:rsidRDefault="007441FB">
            <w:pPr>
              <w:rPr>
                <w:lang w:val="it-IT"/>
              </w:rPr>
            </w:pPr>
          </w:p>
          <w:p w14:paraId="4B14E899" w14:textId="77777777" w:rsidR="007441FB" w:rsidRPr="000D1CEC" w:rsidRDefault="007441FB">
            <w:pPr>
              <w:rPr>
                <w:lang w:val="it-IT"/>
              </w:rPr>
            </w:pPr>
          </w:p>
          <w:p w14:paraId="7C2C212D" w14:textId="77777777" w:rsidR="007441FB" w:rsidRPr="000D1CEC" w:rsidRDefault="007441FB">
            <w:pPr>
              <w:rPr>
                <w:b/>
                <w:lang w:val="it-IT"/>
              </w:rPr>
            </w:pPr>
          </w:p>
        </w:tc>
        <w:tc>
          <w:tcPr>
            <w:tcW w:w="882" w:type="pct"/>
          </w:tcPr>
          <w:p w14:paraId="4401B542" w14:textId="77777777" w:rsidR="007441FB" w:rsidRPr="000D1CEC" w:rsidRDefault="007441FB">
            <w:pPr>
              <w:rPr>
                <w:lang w:val="it-IT"/>
              </w:rPr>
            </w:pPr>
          </w:p>
          <w:p w14:paraId="10936CD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2C308A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F2F263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ED9CD0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75284E9" w14:textId="77777777" w:rsidTr="004128AE">
        <w:trPr>
          <w:cantSplit/>
          <w:trHeight w:val="945"/>
        </w:trPr>
        <w:tc>
          <w:tcPr>
            <w:tcW w:w="588" w:type="pct"/>
          </w:tcPr>
          <w:p w14:paraId="6DAB973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24.4627</w:t>
            </w:r>
            <w:r w:rsidR="00A42895">
              <w:rPr>
                <w:lang w:val="de-CH"/>
              </w:rPr>
              <w:t xml:space="preserve"> </w:t>
            </w:r>
            <w:r>
              <w:rPr>
                <w:lang w:val="de-CH"/>
              </w:rPr>
              <w:t>n</w:t>
            </w:r>
          </w:p>
        </w:tc>
        <w:tc>
          <w:tcPr>
            <w:tcW w:w="368" w:type="pct"/>
          </w:tcPr>
          <w:p w14:paraId="6AD6120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60">
              <w:r>
                <w:rPr>
                  <w:rStyle w:val="Hyperlink"/>
                </w:rPr>
                <w:t>DE</w:t>
              </w:r>
            </w:hyperlink>
            <w:r w:rsidR="003F7ACC">
              <w:rPr>
                <w:lang w:val="de-CH"/>
              </w:rPr>
              <w:br/>
            </w:r>
            <w:hyperlink r:id="rId3361">
              <w:r>
                <w:rPr>
                  <w:rStyle w:val="Hyperlink"/>
                </w:rPr>
                <w:t>FR</w:t>
              </w:r>
            </w:hyperlink>
            <w:r w:rsidR="003F7ACC">
              <w:rPr>
                <w:lang w:val="de-CH"/>
              </w:rPr>
              <w:br/>
            </w:r>
            <w:hyperlink r:id="rId3362">
              <w:r>
                <w:rPr>
                  <w:rStyle w:val="Hyperlink"/>
                </w:rPr>
                <w:t>IT</w:t>
              </w:r>
            </w:hyperlink>
          </w:p>
        </w:tc>
        <w:tc>
          <w:tcPr>
            <w:tcW w:w="1431" w:type="pct"/>
          </w:tcPr>
          <w:p w14:paraId="317E2442" w14:textId="77777777" w:rsidR="007441FB" w:rsidRDefault="004128AE">
            <w:pPr>
              <w:rPr>
                <w:noProof/>
                <w:lang w:val="de-CH"/>
              </w:rPr>
            </w:pPr>
            <w:r>
              <w:rPr>
                <w:noProof/>
                <w:lang w:val="de-CH"/>
              </w:rPr>
              <w:t>Mo. Gafner. Auflösung des Eidgenössischen Büros für Konsumentenfragen</w:t>
            </w:r>
          </w:p>
          <w:p w14:paraId="4F41B4BE" w14:textId="77777777" w:rsidR="007441FB" w:rsidRDefault="004128AE">
            <w:pPr>
              <w:rPr>
                <w:noProof/>
                <w:lang w:val="fr-CH"/>
              </w:rPr>
            </w:pPr>
            <w:r>
              <w:rPr>
                <w:noProof/>
                <w:lang w:val="fr-CH"/>
              </w:rPr>
              <w:t>Mo. Gafner. Suppression du Bureau fédéral de la consommation</w:t>
            </w:r>
          </w:p>
          <w:p w14:paraId="26BFC2C7" w14:textId="77777777" w:rsidR="007441FB" w:rsidRDefault="004128AE">
            <w:pPr>
              <w:rPr>
                <w:noProof/>
                <w:lang w:val="it-IT"/>
              </w:rPr>
            </w:pPr>
            <w:r>
              <w:rPr>
                <w:noProof/>
                <w:lang w:val="it-IT"/>
              </w:rPr>
              <w:t>Mo. Gafner. Scioglimento dell’Ufficio federale del consumo</w:t>
            </w:r>
          </w:p>
        </w:tc>
        <w:tc>
          <w:tcPr>
            <w:tcW w:w="702" w:type="pct"/>
          </w:tcPr>
          <w:p w14:paraId="25A01965" w14:textId="77777777" w:rsidR="007441FB" w:rsidRDefault="004128AE">
            <w:pPr>
              <w:rPr>
                <w:lang w:val="de-CH"/>
              </w:rPr>
            </w:pPr>
            <w:r>
              <w:rPr>
                <w:lang w:val="de-CH"/>
              </w:rPr>
              <w:t>Ablehnung</w:t>
            </w:r>
          </w:p>
          <w:p w14:paraId="09FB0E03" w14:textId="77777777" w:rsidR="007441FB" w:rsidRDefault="004128AE">
            <w:pPr>
              <w:rPr>
                <w:lang w:val="de-CH"/>
              </w:rPr>
            </w:pPr>
            <w:r>
              <w:rPr>
                <w:lang w:val="de-CH"/>
              </w:rPr>
              <w:t>Rejet</w:t>
            </w:r>
          </w:p>
          <w:p w14:paraId="7F554627" w14:textId="77777777" w:rsidR="007441FB" w:rsidRDefault="004128AE">
            <w:pPr>
              <w:rPr>
                <w:b/>
                <w:lang w:val="de-CH"/>
              </w:rPr>
            </w:pPr>
            <w:r>
              <w:rPr>
                <w:lang w:val="de-CH"/>
              </w:rPr>
              <w:t>Respingere</w:t>
            </w:r>
          </w:p>
        </w:tc>
        <w:tc>
          <w:tcPr>
            <w:tcW w:w="882" w:type="pct"/>
          </w:tcPr>
          <w:p w14:paraId="057147CC" w14:textId="77777777" w:rsidR="007441FB" w:rsidRDefault="007441FB">
            <w:pPr>
              <w:rPr>
                <w:lang w:val="de-CH"/>
              </w:rPr>
            </w:pPr>
          </w:p>
          <w:p w14:paraId="65DC19E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7D98C2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FE19B1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D0797A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5CFC9DB9" w14:textId="77777777" w:rsidTr="004128AE">
        <w:trPr>
          <w:cantSplit/>
          <w:trHeight w:val="945"/>
        </w:trPr>
        <w:tc>
          <w:tcPr>
            <w:tcW w:w="588" w:type="pct"/>
          </w:tcPr>
          <w:p w14:paraId="33C1E04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24.4636</w:t>
            </w:r>
            <w:r w:rsidR="00A42895">
              <w:rPr>
                <w:lang w:val="de-CH"/>
              </w:rPr>
              <w:t xml:space="preserve"> </w:t>
            </w:r>
            <w:r>
              <w:rPr>
                <w:lang w:val="de-CH"/>
              </w:rPr>
              <w:t>n</w:t>
            </w:r>
          </w:p>
        </w:tc>
        <w:tc>
          <w:tcPr>
            <w:tcW w:w="368" w:type="pct"/>
          </w:tcPr>
          <w:p w14:paraId="2FC59A3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63">
              <w:r>
                <w:rPr>
                  <w:rStyle w:val="Hyperlink"/>
                </w:rPr>
                <w:t>DE</w:t>
              </w:r>
            </w:hyperlink>
            <w:r w:rsidR="003F7ACC">
              <w:rPr>
                <w:lang w:val="de-CH"/>
              </w:rPr>
              <w:br/>
            </w:r>
            <w:hyperlink r:id="rId3364">
              <w:r>
                <w:rPr>
                  <w:rStyle w:val="Hyperlink"/>
                </w:rPr>
                <w:t>FR</w:t>
              </w:r>
            </w:hyperlink>
            <w:r w:rsidR="003F7ACC">
              <w:rPr>
                <w:lang w:val="de-CH"/>
              </w:rPr>
              <w:br/>
            </w:r>
            <w:hyperlink r:id="rId3365">
              <w:r>
                <w:rPr>
                  <w:rStyle w:val="Hyperlink"/>
                </w:rPr>
                <w:t>IT</w:t>
              </w:r>
            </w:hyperlink>
          </w:p>
        </w:tc>
        <w:tc>
          <w:tcPr>
            <w:tcW w:w="1431" w:type="pct"/>
          </w:tcPr>
          <w:p w14:paraId="4AB955EB" w14:textId="77777777" w:rsidR="007441FB" w:rsidRDefault="004128AE">
            <w:pPr>
              <w:rPr>
                <w:noProof/>
                <w:lang w:val="de-CH"/>
              </w:rPr>
            </w:pPr>
            <w:r>
              <w:rPr>
                <w:noProof/>
                <w:lang w:val="de-CH"/>
              </w:rPr>
              <w:t>Mo. Walti Beat. Günstiger Wohnraum. Wirksamkeit von Objekthilfe durch den Fonds de Roulement mit klaren Kriterien und wirksamen Kontrollen verbessern</w:t>
            </w:r>
          </w:p>
          <w:p w14:paraId="4321E579" w14:textId="77777777" w:rsidR="007441FB" w:rsidRDefault="004128AE">
            <w:pPr>
              <w:rPr>
                <w:noProof/>
                <w:lang w:val="fr-CH"/>
              </w:rPr>
            </w:pPr>
            <w:r>
              <w:rPr>
                <w:noProof/>
                <w:lang w:val="fr-CH"/>
              </w:rPr>
              <w:t>Mo. Walti Beat. Logements abordables. Améliorer l'efficacité de l'aide à la pierre via le fonds de roulement grâce à des critères clairs et des contrôles ad hoc</w:t>
            </w:r>
          </w:p>
          <w:p w14:paraId="066D2947" w14:textId="77777777" w:rsidR="007441FB" w:rsidRDefault="004128AE">
            <w:pPr>
              <w:rPr>
                <w:noProof/>
                <w:lang w:val="it-IT"/>
              </w:rPr>
            </w:pPr>
            <w:r>
              <w:rPr>
                <w:noProof/>
                <w:lang w:val="it-IT"/>
              </w:rPr>
              <w:t>Mo. Walti Beat. Alloggi a prezzi accessibili. Migliorare l'efficacia dei sussidi alle strutture del fondo di rotazione attraverso criteri chiari e controlli efficienti</w:t>
            </w:r>
          </w:p>
        </w:tc>
        <w:tc>
          <w:tcPr>
            <w:tcW w:w="702" w:type="pct"/>
          </w:tcPr>
          <w:p w14:paraId="24D545DD" w14:textId="77777777" w:rsidR="007441FB" w:rsidRDefault="004128AE">
            <w:pPr>
              <w:rPr>
                <w:lang w:val="de-CH"/>
              </w:rPr>
            </w:pPr>
            <w:r>
              <w:rPr>
                <w:lang w:val="de-CH"/>
              </w:rPr>
              <w:t>Ablehnung</w:t>
            </w:r>
          </w:p>
          <w:p w14:paraId="24E5E430" w14:textId="77777777" w:rsidR="007441FB" w:rsidRDefault="004128AE">
            <w:pPr>
              <w:rPr>
                <w:lang w:val="de-CH"/>
              </w:rPr>
            </w:pPr>
            <w:r>
              <w:rPr>
                <w:lang w:val="de-CH"/>
              </w:rPr>
              <w:t>Rejet</w:t>
            </w:r>
          </w:p>
          <w:p w14:paraId="226FC20E" w14:textId="77777777" w:rsidR="007441FB" w:rsidRDefault="004128AE">
            <w:pPr>
              <w:rPr>
                <w:b/>
                <w:lang w:val="de-CH"/>
              </w:rPr>
            </w:pPr>
            <w:r>
              <w:rPr>
                <w:lang w:val="de-CH"/>
              </w:rPr>
              <w:t>Respingere</w:t>
            </w:r>
          </w:p>
        </w:tc>
        <w:tc>
          <w:tcPr>
            <w:tcW w:w="882" w:type="pct"/>
          </w:tcPr>
          <w:p w14:paraId="34746AE7" w14:textId="77777777" w:rsidR="007441FB" w:rsidRDefault="007441FB">
            <w:pPr>
              <w:rPr>
                <w:lang w:val="de-CH"/>
              </w:rPr>
            </w:pPr>
          </w:p>
          <w:p w14:paraId="7135F54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E0EE0E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BD70EE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4639FF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1FC601A2" w14:textId="77777777" w:rsidTr="004128AE">
        <w:trPr>
          <w:cantSplit/>
          <w:trHeight w:val="945"/>
        </w:trPr>
        <w:tc>
          <w:tcPr>
            <w:tcW w:w="588" w:type="pct"/>
          </w:tcPr>
          <w:p w14:paraId="623B97A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24.4637</w:t>
            </w:r>
            <w:r w:rsidR="00A42895">
              <w:rPr>
                <w:lang w:val="de-CH"/>
              </w:rPr>
              <w:t xml:space="preserve"> </w:t>
            </w:r>
            <w:r>
              <w:rPr>
                <w:lang w:val="de-CH"/>
              </w:rPr>
              <w:t>n</w:t>
            </w:r>
          </w:p>
        </w:tc>
        <w:tc>
          <w:tcPr>
            <w:tcW w:w="368" w:type="pct"/>
          </w:tcPr>
          <w:p w14:paraId="2334B1A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66">
              <w:r>
                <w:rPr>
                  <w:rStyle w:val="Hyperlink"/>
                </w:rPr>
                <w:t>DE</w:t>
              </w:r>
            </w:hyperlink>
            <w:r w:rsidR="003F7ACC">
              <w:rPr>
                <w:lang w:val="de-CH"/>
              </w:rPr>
              <w:br/>
            </w:r>
            <w:hyperlink r:id="rId3367">
              <w:r>
                <w:rPr>
                  <w:rStyle w:val="Hyperlink"/>
                </w:rPr>
                <w:t>FR</w:t>
              </w:r>
            </w:hyperlink>
            <w:r w:rsidR="003F7ACC">
              <w:rPr>
                <w:lang w:val="de-CH"/>
              </w:rPr>
              <w:br/>
            </w:r>
            <w:hyperlink r:id="rId3368">
              <w:r>
                <w:rPr>
                  <w:rStyle w:val="Hyperlink"/>
                </w:rPr>
                <w:t>IT</w:t>
              </w:r>
            </w:hyperlink>
          </w:p>
        </w:tc>
        <w:tc>
          <w:tcPr>
            <w:tcW w:w="1431" w:type="pct"/>
          </w:tcPr>
          <w:p w14:paraId="379086BF" w14:textId="77777777" w:rsidR="007441FB" w:rsidRDefault="004128AE">
            <w:pPr>
              <w:rPr>
                <w:noProof/>
                <w:lang w:val="de-CH"/>
              </w:rPr>
            </w:pPr>
            <w:r>
              <w:rPr>
                <w:noProof/>
                <w:lang w:val="de-CH"/>
              </w:rPr>
              <w:t>Mo. Gafner. Rückzahlung der Ausbildungs- und Studienkosten als Anreiz für höheres Pensum</w:t>
            </w:r>
          </w:p>
          <w:p w14:paraId="3E8E2BDF" w14:textId="77777777" w:rsidR="007441FB" w:rsidRDefault="004128AE">
            <w:pPr>
              <w:rPr>
                <w:noProof/>
                <w:lang w:val="fr-CH"/>
              </w:rPr>
            </w:pPr>
            <w:r>
              <w:rPr>
                <w:noProof/>
                <w:lang w:val="fr-CH"/>
              </w:rPr>
              <w:t>Mo. Gafner. Obliger les diplômés à rembourser leurs frais de formation s’ils ne travaillent pas à un taux d’occupation suffisamment élevé</w:t>
            </w:r>
          </w:p>
          <w:p w14:paraId="6F35E5B9" w14:textId="77777777" w:rsidR="007441FB" w:rsidRDefault="004128AE">
            <w:pPr>
              <w:rPr>
                <w:noProof/>
                <w:lang w:val="it-IT"/>
              </w:rPr>
            </w:pPr>
            <w:r>
              <w:rPr>
                <w:noProof/>
                <w:lang w:val="it-IT"/>
              </w:rPr>
              <w:t>Mo. Gafner. Rimborso di prestiti per la formazione e lo studio come incentivo per un tasso di occupazione più alto</w:t>
            </w:r>
          </w:p>
        </w:tc>
        <w:tc>
          <w:tcPr>
            <w:tcW w:w="702" w:type="pct"/>
          </w:tcPr>
          <w:p w14:paraId="01BAD0A3" w14:textId="77777777" w:rsidR="007441FB" w:rsidRDefault="004128AE">
            <w:pPr>
              <w:rPr>
                <w:lang w:val="de-CH"/>
              </w:rPr>
            </w:pPr>
            <w:r>
              <w:rPr>
                <w:lang w:val="de-CH"/>
              </w:rPr>
              <w:t>Ablehnung</w:t>
            </w:r>
          </w:p>
          <w:p w14:paraId="76E2BC60" w14:textId="77777777" w:rsidR="007441FB" w:rsidRDefault="004128AE">
            <w:pPr>
              <w:rPr>
                <w:lang w:val="de-CH"/>
              </w:rPr>
            </w:pPr>
            <w:r>
              <w:rPr>
                <w:lang w:val="de-CH"/>
              </w:rPr>
              <w:t>Rejet</w:t>
            </w:r>
          </w:p>
          <w:p w14:paraId="7361B3CC" w14:textId="77777777" w:rsidR="007441FB" w:rsidRDefault="004128AE">
            <w:pPr>
              <w:rPr>
                <w:b/>
                <w:lang w:val="de-CH"/>
              </w:rPr>
            </w:pPr>
            <w:r>
              <w:rPr>
                <w:lang w:val="de-CH"/>
              </w:rPr>
              <w:t>Respingere</w:t>
            </w:r>
          </w:p>
        </w:tc>
        <w:tc>
          <w:tcPr>
            <w:tcW w:w="882" w:type="pct"/>
          </w:tcPr>
          <w:p w14:paraId="063B92DF" w14:textId="77777777" w:rsidR="007441FB" w:rsidRDefault="007441FB">
            <w:pPr>
              <w:rPr>
                <w:lang w:val="de-CH"/>
              </w:rPr>
            </w:pPr>
          </w:p>
          <w:p w14:paraId="367E2EE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1DB49F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4B1329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CEF9F7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1106B6E0" w14:textId="77777777" w:rsidTr="004128AE">
        <w:trPr>
          <w:cantSplit/>
          <w:trHeight w:val="945"/>
        </w:trPr>
        <w:tc>
          <w:tcPr>
            <w:tcW w:w="588" w:type="pct"/>
          </w:tcPr>
          <w:p w14:paraId="0A39766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24.4651</w:t>
            </w:r>
            <w:r w:rsidR="00A42895">
              <w:rPr>
                <w:lang w:val="de-CH"/>
              </w:rPr>
              <w:t xml:space="preserve"> </w:t>
            </w:r>
            <w:r>
              <w:rPr>
                <w:lang w:val="de-CH"/>
              </w:rPr>
              <w:t>n</w:t>
            </w:r>
          </w:p>
        </w:tc>
        <w:tc>
          <w:tcPr>
            <w:tcW w:w="368" w:type="pct"/>
          </w:tcPr>
          <w:p w14:paraId="5980ED8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69">
              <w:r>
                <w:rPr>
                  <w:rStyle w:val="Hyperlink"/>
                </w:rPr>
                <w:t>DE</w:t>
              </w:r>
            </w:hyperlink>
            <w:r w:rsidR="003F7ACC">
              <w:rPr>
                <w:lang w:val="de-CH"/>
              </w:rPr>
              <w:br/>
            </w:r>
            <w:hyperlink r:id="rId3370">
              <w:r>
                <w:rPr>
                  <w:rStyle w:val="Hyperlink"/>
                </w:rPr>
                <w:t>FR</w:t>
              </w:r>
            </w:hyperlink>
            <w:r w:rsidR="003F7ACC">
              <w:rPr>
                <w:lang w:val="de-CH"/>
              </w:rPr>
              <w:br/>
            </w:r>
            <w:hyperlink r:id="rId3371">
              <w:r>
                <w:rPr>
                  <w:rStyle w:val="Hyperlink"/>
                </w:rPr>
                <w:t>IT</w:t>
              </w:r>
            </w:hyperlink>
          </w:p>
        </w:tc>
        <w:tc>
          <w:tcPr>
            <w:tcW w:w="1431" w:type="pct"/>
          </w:tcPr>
          <w:p w14:paraId="4224CA74" w14:textId="77777777" w:rsidR="007441FB" w:rsidRDefault="004128AE">
            <w:pPr>
              <w:rPr>
                <w:noProof/>
                <w:lang w:val="de-CH"/>
              </w:rPr>
            </w:pPr>
            <w:r>
              <w:rPr>
                <w:noProof/>
                <w:lang w:val="de-CH"/>
              </w:rPr>
              <w:t>Mo. von Falkenstein. Wohnraumbereitstellung für sozial schwache Mieterinnen und Mieter. Mittel aus dem Fonds de Roulement fliessen nur, wenn auch gezielte Subjekthilfe ausgerichtet wird</w:t>
            </w:r>
          </w:p>
          <w:p w14:paraId="18779464" w14:textId="77777777" w:rsidR="007441FB" w:rsidRDefault="004128AE">
            <w:pPr>
              <w:rPr>
                <w:noProof/>
                <w:lang w:val="fr-CH"/>
              </w:rPr>
            </w:pPr>
            <w:r>
              <w:rPr>
                <w:noProof/>
                <w:lang w:val="fr-CH"/>
              </w:rPr>
              <w:t>Mo. von Falkenstein. Logements pour les locataires socialement démunis. N'octroyer de prêts du fonds de roulement que si une aide à la personne est également versée</w:t>
            </w:r>
          </w:p>
          <w:p w14:paraId="3E848869" w14:textId="77777777" w:rsidR="007441FB" w:rsidRDefault="004128AE">
            <w:pPr>
              <w:rPr>
                <w:noProof/>
                <w:lang w:val="it-IT"/>
              </w:rPr>
            </w:pPr>
            <w:r>
              <w:rPr>
                <w:noProof/>
                <w:lang w:val="it-IT"/>
              </w:rPr>
              <w:t>Mo. von Falkenstein. Alloggi per locatari socialmente deboli. Accordare gli aiuti del fondo di rotazione soltanto se viene versato anche un aiuto individuale mirato</w:t>
            </w:r>
          </w:p>
        </w:tc>
        <w:tc>
          <w:tcPr>
            <w:tcW w:w="702" w:type="pct"/>
          </w:tcPr>
          <w:p w14:paraId="7D71F3F1" w14:textId="77777777" w:rsidR="007441FB" w:rsidRDefault="004128AE">
            <w:pPr>
              <w:rPr>
                <w:lang w:val="de-CH"/>
              </w:rPr>
            </w:pPr>
            <w:r>
              <w:rPr>
                <w:lang w:val="de-CH"/>
              </w:rPr>
              <w:t>Ablehnung</w:t>
            </w:r>
          </w:p>
          <w:p w14:paraId="17A84F8D" w14:textId="77777777" w:rsidR="007441FB" w:rsidRDefault="004128AE">
            <w:pPr>
              <w:rPr>
                <w:lang w:val="de-CH"/>
              </w:rPr>
            </w:pPr>
            <w:r>
              <w:rPr>
                <w:lang w:val="de-CH"/>
              </w:rPr>
              <w:t>Rejet</w:t>
            </w:r>
          </w:p>
          <w:p w14:paraId="2F009663" w14:textId="77777777" w:rsidR="007441FB" w:rsidRDefault="004128AE">
            <w:pPr>
              <w:rPr>
                <w:b/>
                <w:lang w:val="de-CH"/>
              </w:rPr>
            </w:pPr>
            <w:r>
              <w:rPr>
                <w:lang w:val="de-CH"/>
              </w:rPr>
              <w:t>Respingere</w:t>
            </w:r>
          </w:p>
        </w:tc>
        <w:tc>
          <w:tcPr>
            <w:tcW w:w="882" w:type="pct"/>
          </w:tcPr>
          <w:p w14:paraId="4496165A" w14:textId="77777777" w:rsidR="007441FB" w:rsidRDefault="007441FB">
            <w:pPr>
              <w:rPr>
                <w:lang w:val="de-CH"/>
              </w:rPr>
            </w:pPr>
          </w:p>
          <w:p w14:paraId="4CE451F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E2A21D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161012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176437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2E5FA3BD" w14:textId="77777777" w:rsidTr="004128AE">
        <w:trPr>
          <w:cantSplit/>
          <w:trHeight w:val="945"/>
        </w:trPr>
        <w:tc>
          <w:tcPr>
            <w:tcW w:w="588" w:type="pct"/>
          </w:tcPr>
          <w:p w14:paraId="49A25AE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24.4652</w:t>
            </w:r>
            <w:r w:rsidR="00A42895">
              <w:rPr>
                <w:lang w:val="de-CH"/>
              </w:rPr>
              <w:t xml:space="preserve"> </w:t>
            </w:r>
            <w:r>
              <w:rPr>
                <w:lang w:val="de-CH"/>
              </w:rPr>
              <w:t>n</w:t>
            </w:r>
          </w:p>
        </w:tc>
        <w:tc>
          <w:tcPr>
            <w:tcW w:w="368" w:type="pct"/>
          </w:tcPr>
          <w:p w14:paraId="7486649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72">
              <w:r>
                <w:rPr>
                  <w:rStyle w:val="Hyperlink"/>
                </w:rPr>
                <w:t>DE</w:t>
              </w:r>
            </w:hyperlink>
            <w:r w:rsidR="003F7ACC">
              <w:rPr>
                <w:lang w:val="de-CH"/>
              </w:rPr>
              <w:br/>
            </w:r>
            <w:hyperlink r:id="rId3373">
              <w:r>
                <w:rPr>
                  <w:rStyle w:val="Hyperlink"/>
                </w:rPr>
                <w:t>FR</w:t>
              </w:r>
            </w:hyperlink>
            <w:r w:rsidR="003F7ACC">
              <w:rPr>
                <w:lang w:val="de-CH"/>
              </w:rPr>
              <w:br/>
            </w:r>
            <w:hyperlink r:id="rId3374">
              <w:r>
                <w:rPr>
                  <w:rStyle w:val="Hyperlink"/>
                </w:rPr>
                <w:t>IT</w:t>
              </w:r>
            </w:hyperlink>
          </w:p>
        </w:tc>
        <w:tc>
          <w:tcPr>
            <w:tcW w:w="1431" w:type="pct"/>
          </w:tcPr>
          <w:p w14:paraId="62CD43A0" w14:textId="77777777" w:rsidR="007441FB" w:rsidRDefault="004128AE">
            <w:pPr>
              <w:rPr>
                <w:noProof/>
                <w:lang w:val="de-CH"/>
              </w:rPr>
            </w:pPr>
            <w:r>
              <w:rPr>
                <w:noProof/>
                <w:lang w:val="de-CH"/>
              </w:rPr>
              <w:t>Po. Ryser. Moderne und innovative Wirtschaftspolitik jenseits von Wachstum</w:t>
            </w:r>
          </w:p>
          <w:p w14:paraId="77A84470" w14:textId="77777777" w:rsidR="007441FB" w:rsidRDefault="004128AE">
            <w:pPr>
              <w:rPr>
                <w:noProof/>
                <w:lang w:val="fr-CH"/>
              </w:rPr>
            </w:pPr>
            <w:r>
              <w:rPr>
                <w:noProof/>
                <w:lang w:val="fr-CH"/>
              </w:rPr>
              <w:t>Po. Ryser. Pour une politique économique moderne et innovante qui ne soit plus basée sur la croissance</w:t>
            </w:r>
          </w:p>
          <w:p w14:paraId="0D566B6F" w14:textId="77777777" w:rsidR="007441FB" w:rsidRDefault="004128AE">
            <w:pPr>
              <w:rPr>
                <w:noProof/>
                <w:lang w:val="it-IT"/>
              </w:rPr>
            </w:pPr>
            <w:r>
              <w:rPr>
                <w:noProof/>
                <w:lang w:val="it-IT"/>
              </w:rPr>
              <w:t>Po. Ryser. Per una politica economica moderna e innovativa non più basata sulla crescita</w:t>
            </w:r>
          </w:p>
        </w:tc>
        <w:tc>
          <w:tcPr>
            <w:tcW w:w="702" w:type="pct"/>
          </w:tcPr>
          <w:p w14:paraId="476446C8" w14:textId="77777777" w:rsidR="007441FB" w:rsidRDefault="004128AE">
            <w:pPr>
              <w:rPr>
                <w:lang w:val="de-CH"/>
              </w:rPr>
            </w:pPr>
            <w:r>
              <w:rPr>
                <w:lang w:val="de-CH"/>
              </w:rPr>
              <w:t>Ablehnung</w:t>
            </w:r>
          </w:p>
          <w:p w14:paraId="6CFC4F1B" w14:textId="77777777" w:rsidR="007441FB" w:rsidRDefault="004128AE">
            <w:pPr>
              <w:rPr>
                <w:lang w:val="de-CH"/>
              </w:rPr>
            </w:pPr>
            <w:r>
              <w:rPr>
                <w:lang w:val="de-CH"/>
              </w:rPr>
              <w:t>Rejet</w:t>
            </w:r>
          </w:p>
          <w:p w14:paraId="2673A098" w14:textId="77777777" w:rsidR="007441FB" w:rsidRDefault="004128AE">
            <w:pPr>
              <w:rPr>
                <w:b/>
                <w:lang w:val="de-CH"/>
              </w:rPr>
            </w:pPr>
            <w:r>
              <w:rPr>
                <w:lang w:val="de-CH"/>
              </w:rPr>
              <w:t>Respingere</w:t>
            </w:r>
          </w:p>
        </w:tc>
        <w:tc>
          <w:tcPr>
            <w:tcW w:w="882" w:type="pct"/>
          </w:tcPr>
          <w:p w14:paraId="3CE49C58" w14:textId="77777777" w:rsidR="007441FB" w:rsidRDefault="007441FB">
            <w:pPr>
              <w:rPr>
                <w:lang w:val="de-CH"/>
              </w:rPr>
            </w:pPr>
          </w:p>
          <w:p w14:paraId="294EAD7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A62863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0C4358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246BA2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212A34E5" w14:textId="77777777" w:rsidTr="004128AE">
        <w:trPr>
          <w:cantSplit/>
          <w:trHeight w:val="945"/>
        </w:trPr>
        <w:tc>
          <w:tcPr>
            <w:tcW w:w="588" w:type="pct"/>
          </w:tcPr>
          <w:p w14:paraId="2619470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24.4653</w:t>
            </w:r>
            <w:r w:rsidR="00A42895">
              <w:rPr>
                <w:lang w:val="de-CH"/>
              </w:rPr>
              <w:t xml:space="preserve"> </w:t>
            </w:r>
            <w:r>
              <w:rPr>
                <w:lang w:val="de-CH"/>
              </w:rPr>
              <w:t>n</w:t>
            </w:r>
          </w:p>
        </w:tc>
        <w:tc>
          <w:tcPr>
            <w:tcW w:w="368" w:type="pct"/>
          </w:tcPr>
          <w:p w14:paraId="32C6A85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75">
              <w:r>
                <w:rPr>
                  <w:rStyle w:val="Hyperlink"/>
                </w:rPr>
                <w:t>DE</w:t>
              </w:r>
            </w:hyperlink>
            <w:r w:rsidR="003F7ACC">
              <w:rPr>
                <w:lang w:val="de-CH"/>
              </w:rPr>
              <w:br/>
            </w:r>
            <w:hyperlink r:id="rId3376">
              <w:r>
                <w:rPr>
                  <w:rStyle w:val="Hyperlink"/>
                </w:rPr>
                <w:t>FR</w:t>
              </w:r>
            </w:hyperlink>
            <w:r w:rsidR="003F7ACC">
              <w:rPr>
                <w:lang w:val="de-CH"/>
              </w:rPr>
              <w:br/>
            </w:r>
            <w:hyperlink r:id="rId3377">
              <w:r>
                <w:rPr>
                  <w:rStyle w:val="Hyperlink"/>
                </w:rPr>
                <w:t>IT</w:t>
              </w:r>
            </w:hyperlink>
          </w:p>
        </w:tc>
        <w:tc>
          <w:tcPr>
            <w:tcW w:w="1431" w:type="pct"/>
          </w:tcPr>
          <w:p w14:paraId="0A33FDED" w14:textId="77777777" w:rsidR="007441FB" w:rsidRDefault="004128AE">
            <w:pPr>
              <w:rPr>
                <w:noProof/>
                <w:lang w:val="de-CH"/>
              </w:rPr>
            </w:pPr>
            <w:r>
              <w:rPr>
                <w:noProof/>
                <w:lang w:val="de-CH"/>
              </w:rPr>
              <w:t>Mo. Hess Lorenz. Exportrisikoversicherungsgesetz an neue Herausforderungen anpassen</w:t>
            </w:r>
          </w:p>
          <w:p w14:paraId="07A1200D" w14:textId="77777777" w:rsidR="007441FB" w:rsidRDefault="004128AE">
            <w:pPr>
              <w:rPr>
                <w:noProof/>
                <w:lang w:val="fr-CH"/>
              </w:rPr>
            </w:pPr>
            <w:r>
              <w:rPr>
                <w:noProof/>
                <w:lang w:val="fr-CH"/>
              </w:rPr>
              <w:t>Mo. Hess Lorenz. Adapter la loi fédérale sur l'Assurance suisse contre les risques à l'exportation pour faire face aux nouveaux défis</w:t>
            </w:r>
          </w:p>
          <w:p w14:paraId="4B5759FB" w14:textId="77777777" w:rsidR="007441FB" w:rsidRDefault="004128AE">
            <w:pPr>
              <w:rPr>
                <w:noProof/>
                <w:lang w:val="it-IT"/>
              </w:rPr>
            </w:pPr>
            <w:r>
              <w:rPr>
                <w:noProof/>
                <w:lang w:val="it-IT"/>
              </w:rPr>
              <w:t>Mo. Hess Lorenz. Adattare la legge sull’assicurazione contro i rischi delle esportazioni alle nuove sfide</w:t>
            </w:r>
          </w:p>
        </w:tc>
        <w:tc>
          <w:tcPr>
            <w:tcW w:w="702" w:type="pct"/>
          </w:tcPr>
          <w:p w14:paraId="7123C20E" w14:textId="77777777" w:rsidR="007441FB" w:rsidRDefault="004128AE">
            <w:pPr>
              <w:rPr>
                <w:lang w:val="de-CH"/>
              </w:rPr>
            </w:pPr>
            <w:r>
              <w:rPr>
                <w:lang w:val="de-CH"/>
              </w:rPr>
              <w:t>Ablehnung</w:t>
            </w:r>
          </w:p>
          <w:p w14:paraId="03D8850E" w14:textId="77777777" w:rsidR="007441FB" w:rsidRDefault="004128AE">
            <w:pPr>
              <w:rPr>
                <w:lang w:val="de-CH"/>
              </w:rPr>
            </w:pPr>
            <w:r>
              <w:rPr>
                <w:lang w:val="de-CH"/>
              </w:rPr>
              <w:t>Rejet</w:t>
            </w:r>
          </w:p>
          <w:p w14:paraId="24752834" w14:textId="77777777" w:rsidR="007441FB" w:rsidRDefault="004128AE">
            <w:pPr>
              <w:rPr>
                <w:b/>
                <w:lang w:val="de-CH"/>
              </w:rPr>
            </w:pPr>
            <w:r>
              <w:rPr>
                <w:lang w:val="de-CH"/>
              </w:rPr>
              <w:t>Respingere</w:t>
            </w:r>
          </w:p>
        </w:tc>
        <w:tc>
          <w:tcPr>
            <w:tcW w:w="882" w:type="pct"/>
          </w:tcPr>
          <w:p w14:paraId="3D941C9F" w14:textId="77777777" w:rsidR="007441FB" w:rsidRDefault="007441FB">
            <w:pPr>
              <w:rPr>
                <w:lang w:val="de-CH"/>
              </w:rPr>
            </w:pPr>
          </w:p>
          <w:p w14:paraId="761ACF6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D93CC3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A0DD7C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01CEFD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7BC12729" w14:textId="77777777" w:rsidTr="004128AE">
        <w:trPr>
          <w:cantSplit/>
          <w:trHeight w:val="945"/>
        </w:trPr>
        <w:tc>
          <w:tcPr>
            <w:tcW w:w="588" w:type="pct"/>
          </w:tcPr>
          <w:p w14:paraId="6B3BFFB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24.4664</w:t>
            </w:r>
            <w:r w:rsidR="00A42895">
              <w:rPr>
                <w:lang w:val="de-CH"/>
              </w:rPr>
              <w:t xml:space="preserve"> </w:t>
            </w:r>
            <w:r>
              <w:rPr>
                <w:lang w:val="de-CH"/>
              </w:rPr>
              <w:t>n</w:t>
            </w:r>
          </w:p>
        </w:tc>
        <w:tc>
          <w:tcPr>
            <w:tcW w:w="368" w:type="pct"/>
          </w:tcPr>
          <w:p w14:paraId="77CF11F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78">
              <w:r>
                <w:rPr>
                  <w:rStyle w:val="Hyperlink"/>
                </w:rPr>
                <w:t>DE</w:t>
              </w:r>
            </w:hyperlink>
            <w:r w:rsidR="003F7ACC">
              <w:rPr>
                <w:lang w:val="de-CH"/>
              </w:rPr>
              <w:br/>
            </w:r>
            <w:hyperlink r:id="rId3379">
              <w:r>
                <w:rPr>
                  <w:rStyle w:val="Hyperlink"/>
                </w:rPr>
                <w:t>FR</w:t>
              </w:r>
            </w:hyperlink>
            <w:r w:rsidR="003F7ACC">
              <w:rPr>
                <w:lang w:val="de-CH"/>
              </w:rPr>
              <w:br/>
            </w:r>
            <w:hyperlink r:id="rId3380">
              <w:r>
                <w:rPr>
                  <w:rStyle w:val="Hyperlink"/>
                </w:rPr>
                <w:t>IT</w:t>
              </w:r>
            </w:hyperlink>
          </w:p>
        </w:tc>
        <w:tc>
          <w:tcPr>
            <w:tcW w:w="1431" w:type="pct"/>
          </w:tcPr>
          <w:p w14:paraId="5DF0E09C" w14:textId="77777777" w:rsidR="007441FB" w:rsidRDefault="004128AE">
            <w:pPr>
              <w:rPr>
                <w:noProof/>
                <w:lang w:val="de-CH"/>
              </w:rPr>
            </w:pPr>
            <w:r>
              <w:rPr>
                <w:noProof/>
                <w:lang w:val="de-CH"/>
              </w:rPr>
              <w:t>Ip. Fehlmann Rielle. Beendigung jeglicher militärischen Zusammenarbeit mit Israel und Umsetzung des Entscheids des Internationalen Strafgerichtshofs</w:t>
            </w:r>
          </w:p>
          <w:p w14:paraId="7CE59D34" w14:textId="77777777" w:rsidR="007441FB" w:rsidRDefault="004128AE">
            <w:pPr>
              <w:rPr>
                <w:noProof/>
                <w:lang w:val="fr-CH"/>
              </w:rPr>
            </w:pPr>
            <w:r>
              <w:rPr>
                <w:noProof/>
                <w:lang w:val="fr-CH"/>
              </w:rPr>
              <w:t>Ip. Fehlmann Rielle. Il faut cesser toute collaboration militaire avec Israël et appliquer la décision de la Cour pénale internationale</w:t>
            </w:r>
          </w:p>
          <w:p w14:paraId="0FCCE09C" w14:textId="77777777" w:rsidR="007441FB" w:rsidRDefault="004128AE">
            <w:pPr>
              <w:rPr>
                <w:noProof/>
                <w:lang w:val="it-IT"/>
              </w:rPr>
            </w:pPr>
            <w:r>
              <w:rPr>
                <w:noProof/>
                <w:lang w:val="it-IT"/>
              </w:rPr>
              <w:t>Ip. Fehlmann Rielle. Interrompere la collaborazione militare con Israele e applicare la decisione della Corte penale internazionale</w:t>
            </w:r>
          </w:p>
        </w:tc>
        <w:tc>
          <w:tcPr>
            <w:tcW w:w="702" w:type="pct"/>
          </w:tcPr>
          <w:p w14:paraId="41D178F1" w14:textId="77777777" w:rsidR="007441FB" w:rsidRPr="000D1CEC" w:rsidRDefault="007441FB">
            <w:pPr>
              <w:rPr>
                <w:lang w:val="it-IT"/>
              </w:rPr>
            </w:pPr>
          </w:p>
          <w:p w14:paraId="1C199F34" w14:textId="77777777" w:rsidR="007441FB" w:rsidRPr="000D1CEC" w:rsidRDefault="007441FB">
            <w:pPr>
              <w:rPr>
                <w:lang w:val="it-IT"/>
              </w:rPr>
            </w:pPr>
          </w:p>
          <w:p w14:paraId="1DFD45B7" w14:textId="77777777" w:rsidR="007441FB" w:rsidRPr="000D1CEC" w:rsidRDefault="007441FB">
            <w:pPr>
              <w:rPr>
                <w:b/>
                <w:lang w:val="it-IT"/>
              </w:rPr>
            </w:pPr>
          </w:p>
        </w:tc>
        <w:tc>
          <w:tcPr>
            <w:tcW w:w="882" w:type="pct"/>
          </w:tcPr>
          <w:p w14:paraId="18683D52" w14:textId="77777777" w:rsidR="007441FB" w:rsidRPr="000D1CEC" w:rsidRDefault="007441FB">
            <w:pPr>
              <w:rPr>
                <w:lang w:val="it-IT"/>
              </w:rPr>
            </w:pPr>
          </w:p>
          <w:p w14:paraId="7205435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EF51E3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C9449F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4FE7695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7AE7FC0A" w14:textId="77777777" w:rsidTr="004128AE">
        <w:trPr>
          <w:cantSplit/>
          <w:trHeight w:val="945"/>
        </w:trPr>
        <w:tc>
          <w:tcPr>
            <w:tcW w:w="588" w:type="pct"/>
          </w:tcPr>
          <w:p w14:paraId="3C085A1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24.4676</w:t>
            </w:r>
            <w:r w:rsidR="00A42895">
              <w:rPr>
                <w:lang w:val="de-CH"/>
              </w:rPr>
              <w:t xml:space="preserve"> </w:t>
            </w:r>
            <w:r>
              <w:rPr>
                <w:lang w:val="de-CH"/>
              </w:rPr>
              <w:t>n</w:t>
            </w:r>
          </w:p>
        </w:tc>
        <w:tc>
          <w:tcPr>
            <w:tcW w:w="368" w:type="pct"/>
          </w:tcPr>
          <w:p w14:paraId="2773EF8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81">
              <w:r>
                <w:rPr>
                  <w:rStyle w:val="Hyperlink"/>
                </w:rPr>
                <w:t>DE</w:t>
              </w:r>
            </w:hyperlink>
            <w:r w:rsidR="003F7ACC">
              <w:rPr>
                <w:lang w:val="de-CH"/>
              </w:rPr>
              <w:br/>
            </w:r>
            <w:hyperlink r:id="rId3382">
              <w:r>
                <w:rPr>
                  <w:rStyle w:val="Hyperlink"/>
                </w:rPr>
                <w:t>FR</w:t>
              </w:r>
            </w:hyperlink>
            <w:r w:rsidR="003F7ACC">
              <w:rPr>
                <w:lang w:val="de-CH"/>
              </w:rPr>
              <w:br/>
            </w:r>
            <w:hyperlink r:id="rId3383">
              <w:r>
                <w:rPr>
                  <w:rStyle w:val="Hyperlink"/>
                </w:rPr>
                <w:t>IT</w:t>
              </w:r>
            </w:hyperlink>
          </w:p>
        </w:tc>
        <w:tc>
          <w:tcPr>
            <w:tcW w:w="1431" w:type="pct"/>
          </w:tcPr>
          <w:p w14:paraId="25B9E8F6" w14:textId="77777777" w:rsidR="007441FB" w:rsidRDefault="004128AE">
            <w:pPr>
              <w:rPr>
                <w:noProof/>
                <w:lang w:val="de-CH"/>
              </w:rPr>
            </w:pPr>
            <w:r>
              <w:rPr>
                <w:noProof/>
                <w:lang w:val="de-CH"/>
              </w:rPr>
              <w:t>Ip. Clivaz Christophe. Postwachstumsökonomie. Haltung des Bundesrates</w:t>
            </w:r>
          </w:p>
          <w:p w14:paraId="682AFF0E" w14:textId="77777777" w:rsidR="007441FB" w:rsidRDefault="004128AE">
            <w:pPr>
              <w:rPr>
                <w:noProof/>
                <w:lang w:val="fr-CH"/>
              </w:rPr>
            </w:pPr>
            <w:r>
              <w:rPr>
                <w:noProof/>
                <w:lang w:val="fr-CH"/>
              </w:rPr>
              <w:t>Ip. Clivaz Christophe. Que pense le Conseil fédéral d'une économie post-croissance?</w:t>
            </w:r>
          </w:p>
          <w:p w14:paraId="5487A62F" w14:textId="77777777" w:rsidR="007441FB" w:rsidRDefault="004128AE">
            <w:pPr>
              <w:rPr>
                <w:noProof/>
                <w:lang w:val="it-IT"/>
              </w:rPr>
            </w:pPr>
            <w:r>
              <w:rPr>
                <w:noProof/>
                <w:lang w:val="it-IT"/>
              </w:rPr>
              <w:t>Ip. Clivaz Christophe. Che cosa pensa il Consiglio federale di un'economia post-crescita?</w:t>
            </w:r>
          </w:p>
        </w:tc>
        <w:tc>
          <w:tcPr>
            <w:tcW w:w="702" w:type="pct"/>
          </w:tcPr>
          <w:p w14:paraId="72FF3AB4" w14:textId="77777777" w:rsidR="007441FB" w:rsidRPr="000D1CEC" w:rsidRDefault="007441FB">
            <w:pPr>
              <w:rPr>
                <w:lang w:val="it-IT"/>
              </w:rPr>
            </w:pPr>
          </w:p>
          <w:p w14:paraId="447BFF3B" w14:textId="77777777" w:rsidR="007441FB" w:rsidRPr="000D1CEC" w:rsidRDefault="007441FB">
            <w:pPr>
              <w:rPr>
                <w:lang w:val="it-IT"/>
              </w:rPr>
            </w:pPr>
          </w:p>
          <w:p w14:paraId="63FB4D61" w14:textId="77777777" w:rsidR="007441FB" w:rsidRPr="000D1CEC" w:rsidRDefault="007441FB">
            <w:pPr>
              <w:rPr>
                <w:b/>
                <w:lang w:val="it-IT"/>
              </w:rPr>
            </w:pPr>
          </w:p>
        </w:tc>
        <w:tc>
          <w:tcPr>
            <w:tcW w:w="882" w:type="pct"/>
          </w:tcPr>
          <w:p w14:paraId="3AD45F00" w14:textId="77777777" w:rsidR="007441FB" w:rsidRPr="000D1CEC" w:rsidRDefault="007441FB">
            <w:pPr>
              <w:rPr>
                <w:lang w:val="it-IT"/>
              </w:rPr>
            </w:pPr>
          </w:p>
          <w:p w14:paraId="004D57E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231BE5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95EDFE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7C064C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0954460" w14:textId="77777777" w:rsidTr="004128AE">
        <w:trPr>
          <w:cantSplit/>
          <w:trHeight w:val="945"/>
        </w:trPr>
        <w:tc>
          <w:tcPr>
            <w:tcW w:w="588" w:type="pct"/>
          </w:tcPr>
          <w:p w14:paraId="30BCF73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24.4682</w:t>
            </w:r>
            <w:r w:rsidR="00A42895">
              <w:rPr>
                <w:lang w:val="de-CH"/>
              </w:rPr>
              <w:t xml:space="preserve"> </w:t>
            </w:r>
            <w:r>
              <w:rPr>
                <w:lang w:val="de-CH"/>
              </w:rPr>
              <w:t>n</w:t>
            </w:r>
          </w:p>
        </w:tc>
        <w:tc>
          <w:tcPr>
            <w:tcW w:w="368" w:type="pct"/>
          </w:tcPr>
          <w:p w14:paraId="5C6565F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84">
              <w:r>
                <w:rPr>
                  <w:rStyle w:val="Hyperlink"/>
                </w:rPr>
                <w:t>DE</w:t>
              </w:r>
            </w:hyperlink>
            <w:r w:rsidR="003F7ACC">
              <w:rPr>
                <w:lang w:val="de-CH"/>
              </w:rPr>
              <w:br/>
            </w:r>
            <w:hyperlink r:id="rId3385">
              <w:r>
                <w:rPr>
                  <w:rStyle w:val="Hyperlink"/>
                </w:rPr>
                <w:t>FR</w:t>
              </w:r>
            </w:hyperlink>
            <w:r w:rsidR="003F7ACC">
              <w:rPr>
                <w:lang w:val="de-CH"/>
              </w:rPr>
              <w:br/>
            </w:r>
            <w:hyperlink r:id="rId3386">
              <w:r>
                <w:rPr>
                  <w:rStyle w:val="Hyperlink"/>
                </w:rPr>
                <w:t>IT</w:t>
              </w:r>
            </w:hyperlink>
          </w:p>
        </w:tc>
        <w:tc>
          <w:tcPr>
            <w:tcW w:w="1431" w:type="pct"/>
          </w:tcPr>
          <w:p w14:paraId="390615F7" w14:textId="77777777" w:rsidR="007441FB" w:rsidRDefault="004128AE">
            <w:pPr>
              <w:rPr>
                <w:noProof/>
                <w:lang w:val="de-CH"/>
              </w:rPr>
            </w:pPr>
            <w:r>
              <w:rPr>
                <w:noProof/>
                <w:lang w:val="de-CH"/>
              </w:rPr>
              <w:t>Ip. (Fivaz Fabien) Chollet. Die psychische Gesundheit der Zivildienstleistenden unterstützen</w:t>
            </w:r>
          </w:p>
          <w:p w14:paraId="39857F05" w14:textId="77777777" w:rsidR="007441FB" w:rsidRDefault="004128AE">
            <w:pPr>
              <w:rPr>
                <w:noProof/>
                <w:lang w:val="fr-CH"/>
              </w:rPr>
            </w:pPr>
            <w:r>
              <w:rPr>
                <w:noProof/>
                <w:lang w:val="fr-CH"/>
              </w:rPr>
              <w:t>Ip. (Fivaz Fabien) Chollet. Soutenir la santé mentale des civilistes</w:t>
            </w:r>
          </w:p>
          <w:p w14:paraId="5166B7EF" w14:textId="77777777" w:rsidR="007441FB" w:rsidRDefault="004128AE">
            <w:pPr>
              <w:rPr>
                <w:noProof/>
                <w:lang w:val="it-IT"/>
              </w:rPr>
            </w:pPr>
            <w:r>
              <w:rPr>
                <w:noProof/>
                <w:lang w:val="it-IT"/>
              </w:rPr>
              <w:t>Ip. (Fivaz Fabien) Chollet. Sostenere la salute mentale dei civilisti</w:t>
            </w:r>
          </w:p>
        </w:tc>
        <w:tc>
          <w:tcPr>
            <w:tcW w:w="702" w:type="pct"/>
          </w:tcPr>
          <w:p w14:paraId="6CAB32D9" w14:textId="77777777" w:rsidR="007441FB" w:rsidRPr="000D1CEC" w:rsidRDefault="007441FB">
            <w:pPr>
              <w:rPr>
                <w:lang w:val="it-IT"/>
              </w:rPr>
            </w:pPr>
          </w:p>
          <w:p w14:paraId="7ECAA5AA" w14:textId="77777777" w:rsidR="007441FB" w:rsidRPr="000D1CEC" w:rsidRDefault="007441FB">
            <w:pPr>
              <w:rPr>
                <w:lang w:val="it-IT"/>
              </w:rPr>
            </w:pPr>
          </w:p>
          <w:p w14:paraId="3F426E42" w14:textId="77777777" w:rsidR="007441FB" w:rsidRPr="000D1CEC" w:rsidRDefault="007441FB">
            <w:pPr>
              <w:rPr>
                <w:b/>
                <w:lang w:val="it-IT"/>
              </w:rPr>
            </w:pPr>
          </w:p>
        </w:tc>
        <w:tc>
          <w:tcPr>
            <w:tcW w:w="882" w:type="pct"/>
          </w:tcPr>
          <w:p w14:paraId="728CAB6C" w14:textId="77777777" w:rsidR="007441FB" w:rsidRPr="000D1CEC" w:rsidRDefault="007441FB">
            <w:pPr>
              <w:rPr>
                <w:lang w:val="it-IT"/>
              </w:rPr>
            </w:pPr>
          </w:p>
          <w:p w14:paraId="1999391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62FB55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F4DAFB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325ACDC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2B612557" w14:textId="77777777" w:rsidTr="004128AE">
        <w:trPr>
          <w:cantSplit/>
          <w:trHeight w:val="945"/>
        </w:trPr>
        <w:tc>
          <w:tcPr>
            <w:tcW w:w="588" w:type="pct"/>
          </w:tcPr>
          <w:p w14:paraId="596D051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24.4695</w:t>
            </w:r>
            <w:r w:rsidR="00A42895">
              <w:rPr>
                <w:lang w:val="de-CH"/>
              </w:rPr>
              <w:t xml:space="preserve"> </w:t>
            </w:r>
            <w:r>
              <w:rPr>
                <w:lang w:val="de-CH"/>
              </w:rPr>
              <w:t>n</w:t>
            </w:r>
          </w:p>
        </w:tc>
        <w:tc>
          <w:tcPr>
            <w:tcW w:w="368" w:type="pct"/>
          </w:tcPr>
          <w:p w14:paraId="46694AF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87">
              <w:r>
                <w:rPr>
                  <w:rStyle w:val="Hyperlink"/>
                </w:rPr>
                <w:t>DE</w:t>
              </w:r>
            </w:hyperlink>
            <w:r w:rsidR="003F7ACC">
              <w:rPr>
                <w:lang w:val="de-CH"/>
              </w:rPr>
              <w:br/>
            </w:r>
            <w:hyperlink r:id="rId3388">
              <w:r>
                <w:rPr>
                  <w:rStyle w:val="Hyperlink"/>
                </w:rPr>
                <w:t>FR</w:t>
              </w:r>
            </w:hyperlink>
            <w:r w:rsidR="003F7ACC">
              <w:rPr>
                <w:lang w:val="de-CH"/>
              </w:rPr>
              <w:br/>
            </w:r>
            <w:hyperlink r:id="rId3389">
              <w:r>
                <w:rPr>
                  <w:rStyle w:val="Hyperlink"/>
                </w:rPr>
                <w:t>IT</w:t>
              </w:r>
            </w:hyperlink>
          </w:p>
        </w:tc>
        <w:tc>
          <w:tcPr>
            <w:tcW w:w="1431" w:type="pct"/>
          </w:tcPr>
          <w:p w14:paraId="506E29D1" w14:textId="77777777" w:rsidR="007441FB" w:rsidRDefault="004128AE">
            <w:pPr>
              <w:rPr>
                <w:noProof/>
                <w:lang w:val="de-CH"/>
              </w:rPr>
            </w:pPr>
            <w:r>
              <w:rPr>
                <w:noProof/>
                <w:lang w:val="de-CH"/>
              </w:rPr>
              <w:t>Po. Schneider Meret. Alternativen zu Tierversuchen. Forschungsstandort Schweiz stärken!</w:t>
            </w:r>
          </w:p>
          <w:p w14:paraId="2D471E54" w14:textId="77777777" w:rsidR="007441FB" w:rsidRPr="000D1CEC" w:rsidRDefault="004128AE">
            <w:pPr>
              <w:rPr>
                <w:noProof/>
                <w:lang w:val="it-IT"/>
              </w:rPr>
            </w:pPr>
            <w:r w:rsidRPr="000D1CEC">
              <w:rPr>
                <w:noProof/>
                <w:lang w:val="de-CH"/>
              </w:rPr>
              <w:t xml:space="preserve">Po. Schneider Meret. </w:t>
            </w:r>
            <w:r>
              <w:rPr>
                <w:noProof/>
                <w:lang w:val="fr-CH"/>
              </w:rPr>
              <w:t xml:space="preserve">Nouvelles méthodes sans expérimentation animale. </w:t>
            </w:r>
            <w:r w:rsidRPr="000D1CEC">
              <w:rPr>
                <w:noProof/>
                <w:lang w:val="it-IT"/>
              </w:rPr>
              <w:t>Renforcer le pôle de recherche suisse!</w:t>
            </w:r>
          </w:p>
          <w:p w14:paraId="1C634978" w14:textId="77777777" w:rsidR="007441FB" w:rsidRDefault="004128AE">
            <w:pPr>
              <w:rPr>
                <w:noProof/>
                <w:lang w:val="it-IT"/>
              </w:rPr>
            </w:pPr>
            <w:r>
              <w:rPr>
                <w:noProof/>
                <w:lang w:val="it-IT"/>
              </w:rPr>
              <w:t>Po. Schneider Meret. Alternative alla sperimentazione animale. Rafforziamo il polo svizzero della ricerca!</w:t>
            </w:r>
          </w:p>
        </w:tc>
        <w:tc>
          <w:tcPr>
            <w:tcW w:w="702" w:type="pct"/>
          </w:tcPr>
          <w:p w14:paraId="280648FA" w14:textId="77777777" w:rsidR="007441FB" w:rsidRDefault="004128AE">
            <w:pPr>
              <w:rPr>
                <w:lang w:val="de-CH"/>
              </w:rPr>
            </w:pPr>
            <w:r>
              <w:rPr>
                <w:lang w:val="de-CH"/>
              </w:rPr>
              <w:t>Ablehnung</w:t>
            </w:r>
          </w:p>
          <w:p w14:paraId="142A6422" w14:textId="77777777" w:rsidR="007441FB" w:rsidRDefault="004128AE">
            <w:pPr>
              <w:rPr>
                <w:lang w:val="de-CH"/>
              </w:rPr>
            </w:pPr>
            <w:r>
              <w:rPr>
                <w:lang w:val="de-CH"/>
              </w:rPr>
              <w:t>Rejet</w:t>
            </w:r>
          </w:p>
          <w:p w14:paraId="39502081" w14:textId="77777777" w:rsidR="007441FB" w:rsidRDefault="004128AE">
            <w:pPr>
              <w:rPr>
                <w:b/>
                <w:lang w:val="de-CH"/>
              </w:rPr>
            </w:pPr>
            <w:r>
              <w:rPr>
                <w:lang w:val="de-CH"/>
              </w:rPr>
              <w:t>Respingere</w:t>
            </w:r>
          </w:p>
        </w:tc>
        <w:tc>
          <w:tcPr>
            <w:tcW w:w="882" w:type="pct"/>
          </w:tcPr>
          <w:p w14:paraId="51FBB886" w14:textId="77777777" w:rsidR="007441FB" w:rsidRDefault="007441FB">
            <w:pPr>
              <w:rPr>
                <w:lang w:val="de-CH"/>
              </w:rPr>
            </w:pPr>
          </w:p>
          <w:p w14:paraId="40E2C75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7064C9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7B4291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599766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4549269" w14:textId="77777777" w:rsidTr="004128AE">
        <w:trPr>
          <w:cantSplit/>
          <w:trHeight w:val="945"/>
        </w:trPr>
        <w:tc>
          <w:tcPr>
            <w:tcW w:w="588" w:type="pct"/>
          </w:tcPr>
          <w:p w14:paraId="48E24A1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24.4696</w:t>
            </w:r>
            <w:r w:rsidR="00A42895">
              <w:rPr>
                <w:lang w:val="de-CH"/>
              </w:rPr>
              <w:t xml:space="preserve"> </w:t>
            </w:r>
            <w:r>
              <w:rPr>
                <w:lang w:val="de-CH"/>
              </w:rPr>
              <w:t>n</w:t>
            </w:r>
          </w:p>
        </w:tc>
        <w:tc>
          <w:tcPr>
            <w:tcW w:w="368" w:type="pct"/>
          </w:tcPr>
          <w:p w14:paraId="2C41BCE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90">
              <w:r>
                <w:rPr>
                  <w:rStyle w:val="Hyperlink"/>
                </w:rPr>
                <w:t>DE</w:t>
              </w:r>
            </w:hyperlink>
            <w:r w:rsidR="003F7ACC">
              <w:rPr>
                <w:lang w:val="de-CH"/>
              </w:rPr>
              <w:br/>
            </w:r>
            <w:hyperlink r:id="rId3391">
              <w:r>
                <w:rPr>
                  <w:rStyle w:val="Hyperlink"/>
                </w:rPr>
                <w:t>FR</w:t>
              </w:r>
            </w:hyperlink>
            <w:r w:rsidR="003F7ACC">
              <w:rPr>
                <w:lang w:val="de-CH"/>
              </w:rPr>
              <w:br/>
            </w:r>
            <w:hyperlink r:id="rId3392">
              <w:r>
                <w:rPr>
                  <w:rStyle w:val="Hyperlink"/>
                </w:rPr>
                <w:t>IT</w:t>
              </w:r>
            </w:hyperlink>
          </w:p>
        </w:tc>
        <w:tc>
          <w:tcPr>
            <w:tcW w:w="1431" w:type="pct"/>
          </w:tcPr>
          <w:p w14:paraId="70F9EF78" w14:textId="77777777" w:rsidR="007441FB" w:rsidRDefault="004128AE">
            <w:pPr>
              <w:rPr>
                <w:noProof/>
                <w:lang w:val="de-CH"/>
              </w:rPr>
            </w:pPr>
            <w:r>
              <w:rPr>
                <w:noProof/>
                <w:lang w:val="de-CH"/>
              </w:rPr>
              <w:t>Ip. Schneider Meret. Sucht der Bund nach einer Strategie zur Einschränkung der Tierversuche?</w:t>
            </w:r>
          </w:p>
          <w:p w14:paraId="3F64B5D8" w14:textId="77777777" w:rsidR="007441FB" w:rsidRDefault="004128AE">
            <w:pPr>
              <w:rPr>
                <w:noProof/>
                <w:lang w:val="fr-CH"/>
              </w:rPr>
            </w:pPr>
            <w:r>
              <w:rPr>
                <w:noProof/>
                <w:lang w:val="fr-CH"/>
              </w:rPr>
              <w:t>Ip. Schneider Meret. La Confédération cherche-t-elle une stratégie pour réduire l'expérimentation animale?</w:t>
            </w:r>
          </w:p>
          <w:p w14:paraId="15A10500" w14:textId="77777777" w:rsidR="007441FB" w:rsidRDefault="004128AE">
            <w:pPr>
              <w:rPr>
                <w:noProof/>
                <w:lang w:val="it-IT"/>
              </w:rPr>
            </w:pPr>
            <w:r>
              <w:rPr>
                <w:noProof/>
                <w:lang w:val="it-IT"/>
              </w:rPr>
              <w:t>Ip. Schneider Meret. Il Consiglio federale sta cercando una strategia per ridurre gli esperimenti sugli animali?</w:t>
            </w:r>
          </w:p>
        </w:tc>
        <w:tc>
          <w:tcPr>
            <w:tcW w:w="702" w:type="pct"/>
          </w:tcPr>
          <w:p w14:paraId="5D498932" w14:textId="77777777" w:rsidR="007441FB" w:rsidRPr="000D1CEC" w:rsidRDefault="007441FB">
            <w:pPr>
              <w:rPr>
                <w:lang w:val="it-IT"/>
              </w:rPr>
            </w:pPr>
          </w:p>
          <w:p w14:paraId="692125D8" w14:textId="77777777" w:rsidR="007441FB" w:rsidRPr="000D1CEC" w:rsidRDefault="007441FB">
            <w:pPr>
              <w:rPr>
                <w:lang w:val="it-IT"/>
              </w:rPr>
            </w:pPr>
          </w:p>
          <w:p w14:paraId="37B5B1C7" w14:textId="77777777" w:rsidR="007441FB" w:rsidRPr="000D1CEC" w:rsidRDefault="007441FB">
            <w:pPr>
              <w:rPr>
                <w:b/>
                <w:lang w:val="it-IT"/>
              </w:rPr>
            </w:pPr>
          </w:p>
        </w:tc>
        <w:tc>
          <w:tcPr>
            <w:tcW w:w="882" w:type="pct"/>
          </w:tcPr>
          <w:p w14:paraId="5071DEC2" w14:textId="77777777" w:rsidR="007441FB" w:rsidRPr="000D1CEC" w:rsidRDefault="007441FB">
            <w:pPr>
              <w:rPr>
                <w:lang w:val="it-IT"/>
              </w:rPr>
            </w:pPr>
          </w:p>
          <w:p w14:paraId="3B7B8C8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DCBA90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92161E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0B53F9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039E36EC" w14:textId="77777777" w:rsidTr="004128AE">
        <w:trPr>
          <w:cantSplit/>
          <w:trHeight w:val="945"/>
        </w:trPr>
        <w:tc>
          <w:tcPr>
            <w:tcW w:w="588" w:type="pct"/>
          </w:tcPr>
          <w:p w14:paraId="6B81C65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24.4697</w:t>
            </w:r>
            <w:r w:rsidR="00A42895">
              <w:rPr>
                <w:lang w:val="de-CH"/>
              </w:rPr>
              <w:t xml:space="preserve"> </w:t>
            </w:r>
            <w:r>
              <w:rPr>
                <w:lang w:val="de-CH"/>
              </w:rPr>
              <w:t>n</w:t>
            </w:r>
          </w:p>
        </w:tc>
        <w:tc>
          <w:tcPr>
            <w:tcW w:w="368" w:type="pct"/>
          </w:tcPr>
          <w:p w14:paraId="6CA3161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93">
              <w:r>
                <w:rPr>
                  <w:rStyle w:val="Hyperlink"/>
                </w:rPr>
                <w:t>DE</w:t>
              </w:r>
            </w:hyperlink>
            <w:r w:rsidR="003F7ACC">
              <w:rPr>
                <w:lang w:val="de-CH"/>
              </w:rPr>
              <w:br/>
            </w:r>
            <w:hyperlink r:id="rId3394">
              <w:r>
                <w:rPr>
                  <w:rStyle w:val="Hyperlink"/>
                </w:rPr>
                <w:t>FR</w:t>
              </w:r>
            </w:hyperlink>
            <w:r w:rsidR="003F7ACC">
              <w:rPr>
                <w:lang w:val="de-CH"/>
              </w:rPr>
              <w:br/>
            </w:r>
            <w:hyperlink r:id="rId3395">
              <w:r>
                <w:rPr>
                  <w:rStyle w:val="Hyperlink"/>
                </w:rPr>
                <w:t>IT</w:t>
              </w:r>
            </w:hyperlink>
          </w:p>
        </w:tc>
        <w:tc>
          <w:tcPr>
            <w:tcW w:w="1431" w:type="pct"/>
          </w:tcPr>
          <w:p w14:paraId="4792DDB3" w14:textId="77777777" w:rsidR="007441FB" w:rsidRDefault="004128AE">
            <w:pPr>
              <w:rPr>
                <w:noProof/>
                <w:lang w:val="de-CH"/>
              </w:rPr>
            </w:pPr>
            <w:r>
              <w:rPr>
                <w:noProof/>
                <w:lang w:val="de-CH"/>
              </w:rPr>
              <w:t>Mo. Schneider Meret. Nationales Forschungsprogramm für Organs-on-a-Chip</w:t>
            </w:r>
          </w:p>
          <w:p w14:paraId="684FED2C" w14:textId="77777777" w:rsidR="007441FB" w:rsidRDefault="004128AE">
            <w:pPr>
              <w:rPr>
                <w:noProof/>
                <w:lang w:val="fr-CH"/>
              </w:rPr>
            </w:pPr>
            <w:r>
              <w:rPr>
                <w:noProof/>
                <w:lang w:val="fr-CH"/>
              </w:rPr>
              <w:t>Mo. Schneider Meret. Pour un programme national de recherche sur les organes sur puce</w:t>
            </w:r>
          </w:p>
          <w:p w14:paraId="5D4AA652" w14:textId="77777777" w:rsidR="007441FB" w:rsidRDefault="004128AE">
            <w:pPr>
              <w:rPr>
                <w:noProof/>
                <w:lang w:val="it-IT"/>
              </w:rPr>
            </w:pPr>
            <w:r>
              <w:rPr>
                <w:noProof/>
                <w:lang w:val="it-IT"/>
              </w:rPr>
              <w:t>Mo. Schneider Meret. Programma di ricerca nazionale per «Organs-on-Chip»</w:t>
            </w:r>
          </w:p>
        </w:tc>
        <w:tc>
          <w:tcPr>
            <w:tcW w:w="702" w:type="pct"/>
          </w:tcPr>
          <w:p w14:paraId="13DB82DD" w14:textId="77777777" w:rsidR="007441FB" w:rsidRDefault="004128AE">
            <w:pPr>
              <w:rPr>
                <w:lang w:val="de-CH"/>
              </w:rPr>
            </w:pPr>
            <w:r>
              <w:rPr>
                <w:lang w:val="de-CH"/>
              </w:rPr>
              <w:t>Ablehnung</w:t>
            </w:r>
          </w:p>
          <w:p w14:paraId="6738216A" w14:textId="77777777" w:rsidR="007441FB" w:rsidRDefault="004128AE">
            <w:pPr>
              <w:rPr>
                <w:lang w:val="de-CH"/>
              </w:rPr>
            </w:pPr>
            <w:r>
              <w:rPr>
                <w:lang w:val="de-CH"/>
              </w:rPr>
              <w:t>Rejet</w:t>
            </w:r>
          </w:p>
          <w:p w14:paraId="6F66C422" w14:textId="77777777" w:rsidR="007441FB" w:rsidRDefault="004128AE">
            <w:pPr>
              <w:rPr>
                <w:b/>
                <w:lang w:val="de-CH"/>
              </w:rPr>
            </w:pPr>
            <w:r>
              <w:rPr>
                <w:lang w:val="de-CH"/>
              </w:rPr>
              <w:t>Respingere</w:t>
            </w:r>
          </w:p>
        </w:tc>
        <w:tc>
          <w:tcPr>
            <w:tcW w:w="882" w:type="pct"/>
          </w:tcPr>
          <w:p w14:paraId="547F4A61" w14:textId="77777777" w:rsidR="007441FB" w:rsidRDefault="007441FB">
            <w:pPr>
              <w:rPr>
                <w:lang w:val="de-CH"/>
              </w:rPr>
            </w:pPr>
          </w:p>
          <w:p w14:paraId="3255592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F4A3F4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E6A684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32F2B5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D085D1E" w14:textId="77777777" w:rsidTr="004128AE">
        <w:trPr>
          <w:cantSplit/>
          <w:trHeight w:val="945"/>
        </w:trPr>
        <w:tc>
          <w:tcPr>
            <w:tcW w:w="588" w:type="pct"/>
          </w:tcPr>
          <w:p w14:paraId="67ADA37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25.3029</w:t>
            </w:r>
            <w:r w:rsidR="00A42895">
              <w:rPr>
                <w:lang w:val="de-CH"/>
              </w:rPr>
              <w:t xml:space="preserve"> </w:t>
            </w:r>
            <w:r>
              <w:rPr>
                <w:lang w:val="de-CH"/>
              </w:rPr>
              <w:t>n</w:t>
            </w:r>
          </w:p>
        </w:tc>
        <w:tc>
          <w:tcPr>
            <w:tcW w:w="368" w:type="pct"/>
          </w:tcPr>
          <w:p w14:paraId="0B64309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96">
              <w:r>
                <w:rPr>
                  <w:rStyle w:val="Hyperlink"/>
                </w:rPr>
                <w:t>DE</w:t>
              </w:r>
            </w:hyperlink>
            <w:r w:rsidR="003F7ACC">
              <w:rPr>
                <w:lang w:val="de-CH"/>
              </w:rPr>
              <w:br/>
            </w:r>
            <w:hyperlink r:id="rId3397">
              <w:r>
                <w:rPr>
                  <w:rStyle w:val="Hyperlink"/>
                </w:rPr>
                <w:t>FR</w:t>
              </w:r>
            </w:hyperlink>
            <w:r w:rsidR="003F7ACC">
              <w:rPr>
                <w:lang w:val="de-CH"/>
              </w:rPr>
              <w:br/>
            </w:r>
            <w:hyperlink r:id="rId3398">
              <w:r>
                <w:rPr>
                  <w:rStyle w:val="Hyperlink"/>
                </w:rPr>
                <w:t>IT</w:t>
              </w:r>
            </w:hyperlink>
          </w:p>
        </w:tc>
        <w:tc>
          <w:tcPr>
            <w:tcW w:w="1431" w:type="pct"/>
          </w:tcPr>
          <w:p w14:paraId="1DA90B71" w14:textId="77777777" w:rsidR="007441FB" w:rsidRDefault="004128AE">
            <w:pPr>
              <w:rPr>
                <w:noProof/>
                <w:lang w:val="de-CH"/>
              </w:rPr>
            </w:pPr>
            <w:r>
              <w:rPr>
                <w:noProof/>
                <w:lang w:val="de-CH"/>
              </w:rPr>
              <w:t>Ip. Schneider-Schneiter. Ressourcen beim Seco zur Vorbereitung einer Landesausstellung</w:t>
            </w:r>
          </w:p>
          <w:p w14:paraId="7928A7D1" w14:textId="77777777" w:rsidR="007441FB" w:rsidRDefault="004128AE">
            <w:pPr>
              <w:rPr>
                <w:noProof/>
                <w:lang w:val="fr-CH"/>
              </w:rPr>
            </w:pPr>
            <w:r>
              <w:rPr>
                <w:noProof/>
                <w:lang w:val="fr-CH"/>
              </w:rPr>
              <w:t>Ip. Schneider-Schneiter. Ressources à la disposition du SECO pour la préparation de l'exposition nationale</w:t>
            </w:r>
          </w:p>
          <w:p w14:paraId="27BAFEDA" w14:textId="77777777" w:rsidR="007441FB" w:rsidRDefault="004128AE">
            <w:pPr>
              <w:rPr>
                <w:noProof/>
                <w:lang w:val="it-IT"/>
              </w:rPr>
            </w:pPr>
            <w:r>
              <w:rPr>
                <w:noProof/>
                <w:lang w:val="it-IT"/>
              </w:rPr>
              <w:t>Ip. Schneider-Schneiter. Risorse della SECO per preparare l'Esposizione nazionale</w:t>
            </w:r>
          </w:p>
        </w:tc>
        <w:tc>
          <w:tcPr>
            <w:tcW w:w="702" w:type="pct"/>
          </w:tcPr>
          <w:p w14:paraId="4BCFC9D6" w14:textId="77777777" w:rsidR="007441FB" w:rsidRPr="000D1CEC" w:rsidRDefault="007441FB">
            <w:pPr>
              <w:rPr>
                <w:lang w:val="it-IT"/>
              </w:rPr>
            </w:pPr>
          </w:p>
          <w:p w14:paraId="7D7EEC02" w14:textId="77777777" w:rsidR="007441FB" w:rsidRPr="000D1CEC" w:rsidRDefault="007441FB">
            <w:pPr>
              <w:rPr>
                <w:lang w:val="it-IT"/>
              </w:rPr>
            </w:pPr>
          </w:p>
          <w:p w14:paraId="0930FDB1" w14:textId="77777777" w:rsidR="007441FB" w:rsidRPr="000D1CEC" w:rsidRDefault="007441FB">
            <w:pPr>
              <w:rPr>
                <w:b/>
                <w:lang w:val="it-IT"/>
              </w:rPr>
            </w:pPr>
          </w:p>
        </w:tc>
        <w:tc>
          <w:tcPr>
            <w:tcW w:w="882" w:type="pct"/>
          </w:tcPr>
          <w:p w14:paraId="3781379C" w14:textId="77777777" w:rsidR="007441FB" w:rsidRPr="000D1CEC" w:rsidRDefault="007441FB">
            <w:pPr>
              <w:rPr>
                <w:lang w:val="it-IT"/>
              </w:rPr>
            </w:pPr>
          </w:p>
          <w:p w14:paraId="733F1A0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6D5C3B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1C279E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CCC849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50A9507" w14:textId="77777777" w:rsidTr="004128AE">
        <w:trPr>
          <w:cantSplit/>
          <w:trHeight w:val="945"/>
        </w:trPr>
        <w:tc>
          <w:tcPr>
            <w:tcW w:w="588" w:type="pct"/>
          </w:tcPr>
          <w:p w14:paraId="54E918E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25.3047</w:t>
            </w:r>
            <w:r w:rsidR="00A42895">
              <w:rPr>
                <w:lang w:val="de-CH"/>
              </w:rPr>
              <w:t xml:space="preserve"> </w:t>
            </w:r>
            <w:r>
              <w:rPr>
                <w:lang w:val="de-CH"/>
              </w:rPr>
              <w:t>n</w:t>
            </w:r>
          </w:p>
        </w:tc>
        <w:tc>
          <w:tcPr>
            <w:tcW w:w="368" w:type="pct"/>
          </w:tcPr>
          <w:p w14:paraId="0D6CF09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399">
              <w:r>
                <w:rPr>
                  <w:rStyle w:val="Hyperlink"/>
                </w:rPr>
                <w:t>DE</w:t>
              </w:r>
            </w:hyperlink>
            <w:r w:rsidR="003F7ACC">
              <w:rPr>
                <w:lang w:val="de-CH"/>
              </w:rPr>
              <w:br/>
            </w:r>
            <w:hyperlink r:id="rId3400">
              <w:r>
                <w:rPr>
                  <w:rStyle w:val="Hyperlink"/>
                </w:rPr>
                <w:t>FR</w:t>
              </w:r>
            </w:hyperlink>
            <w:r w:rsidR="003F7ACC">
              <w:rPr>
                <w:lang w:val="de-CH"/>
              </w:rPr>
              <w:br/>
            </w:r>
            <w:hyperlink r:id="rId3401">
              <w:r>
                <w:rPr>
                  <w:rStyle w:val="Hyperlink"/>
                </w:rPr>
                <w:t>IT</w:t>
              </w:r>
            </w:hyperlink>
          </w:p>
        </w:tc>
        <w:tc>
          <w:tcPr>
            <w:tcW w:w="1431" w:type="pct"/>
          </w:tcPr>
          <w:p w14:paraId="2756C42C" w14:textId="77777777" w:rsidR="007441FB" w:rsidRPr="000D1CEC" w:rsidRDefault="004128AE">
            <w:pPr>
              <w:rPr>
                <w:noProof/>
                <w:lang w:val="fr-CH"/>
              </w:rPr>
            </w:pPr>
            <w:r>
              <w:rPr>
                <w:noProof/>
                <w:lang w:val="de-CH"/>
              </w:rPr>
              <w:t xml:space="preserve">Ip. Marchesi. Zum wiederholten Mal wurden Sanktionen der EU gegen Russland automatisch übernommen. </w:t>
            </w:r>
            <w:r w:rsidRPr="000D1CEC">
              <w:rPr>
                <w:noProof/>
                <w:lang w:val="fr-CH"/>
              </w:rPr>
              <w:t>Die Schweiz muss zurück zur Neutralität!</w:t>
            </w:r>
          </w:p>
          <w:p w14:paraId="46B0945D" w14:textId="77777777" w:rsidR="007441FB" w:rsidRPr="000D1CEC" w:rsidRDefault="004128AE">
            <w:pPr>
              <w:rPr>
                <w:noProof/>
                <w:lang w:val="it-IT"/>
              </w:rPr>
            </w:pPr>
            <w:r>
              <w:rPr>
                <w:noProof/>
                <w:lang w:val="fr-CH"/>
              </w:rPr>
              <w:t xml:space="preserve">Ip. Marchesi. La Suisse adopte une fois de plus les sanctions de l'UE à l'encontre de la Russie. </w:t>
            </w:r>
            <w:r w:rsidRPr="000D1CEC">
              <w:rPr>
                <w:noProof/>
                <w:lang w:val="it-IT"/>
              </w:rPr>
              <w:t>Notre pays doit redevenir neutre!</w:t>
            </w:r>
          </w:p>
          <w:p w14:paraId="7F389F74" w14:textId="77777777" w:rsidR="007441FB" w:rsidRDefault="004128AE">
            <w:pPr>
              <w:rPr>
                <w:noProof/>
                <w:lang w:val="it-IT"/>
              </w:rPr>
            </w:pPr>
            <w:r>
              <w:rPr>
                <w:noProof/>
                <w:lang w:val="it-IT"/>
              </w:rPr>
              <w:t>Ip. Marchesi. Ennesima adozione automatica delle sanzioni UE nei confronti della Russia. La Svizzera ritorni alla neutralità!</w:t>
            </w:r>
          </w:p>
        </w:tc>
        <w:tc>
          <w:tcPr>
            <w:tcW w:w="702" w:type="pct"/>
          </w:tcPr>
          <w:p w14:paraId="3A4A2605" w14:textId="77777777" w:rsidR="007441FB" w:rsidRDefault="007441FB">
            <w:pPr>
              <w:rPr>
                <w:lang w:val="de-CH"/>
              </w:rPr>
            </w:pPr>
          </w:p>
          <w:p w14:paraId="49A1517A" w14:textId="77777777" w:rsidR="007441FB" w:rsidRDefault="007441FB">
            <w:pPr>
              <w:rPr>
                <w:lang w:val="de-CH"/>
              </w:rPr>
            </w:pPr>
          </w:p>
          <w:p w14:paraId="4CBF8FFC" w14:textId="77777777" w:rsidR="007441FB" w:rsidRDefault="007441FB">
            <w:pPr>
              <w:rPr>
                <w:b/>
                <w:lang w:val="de-CH"/>
              </w:rPr>
            </w:pPr>
          </w:p>
        </w:tc>
        <w:tc>
          <w:tcPr>
            <w:tcW w:w="882" w:type="pct"/>
          </w:tcPr>
          <w:p w14:paraId="6C038824" w14:textId="77777777" w:rsidR="007441FB" w:rsidRDefault="007441FB">
            <w:pPr>
              <w:rPr>
                <w:lang w:val="de-CH"/>
              </w:rPr>
            </w:pPr>
          </w:p>
          <w:p w14:paraId="5E8AC5D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CD581A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5DAEF3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B1879E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CAF2D26" w14:textId="77777777" w:rsidTr="004128AE">
        <w:trPr>
          <w:cantSplit/>
          <w:trHeight w:val="945"/>
        </w:trPr>
        <w:tc>
          <w:tcPr>
            <w:tcW w:w="588" w:type="pct"/>
          </w:tcPr>
          <w:p w14:paraId="2203E0D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25.3052</w:t>
            </w:r>
            <w:r w:rsidR="00A42895">
              <w:rPr>
                <w:lang w:val="de-CH"/>
              </w:rPr>
              <w:t xml:space="preserve"> </w:t>
            </w:r>
            <w:r>
              <w:rPr>
                <w:lang w:val="de-CH"/>
              </w:rPr>
              <w:t>n</w:t>
            </w:r>
          </w:p>
        </w:tc>
        <w:tc>
          <w:tcPr>
            <w:tcW w:w="368" w:type="pct"/>
          </w:tcPr>
          <w:p w14:paraId="09D68EC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02">
              <w:r>
                <w:rPr>
                  <w:rStyle w:val="Hyperlink"/>
                </w:rPr>
                <w:t>DE</w:t>
              </w:r>
            </w:hyperlink>
            <w:r w:rsidR="003F7ACC">
              <w:rPr>
                <w:lang w:val="de-CH"/>
              </w:rPr>
              <w:br/>
            </w:r>
            <w:hyperlink r:id="rId3403">
              <w:r>
                <w:rPr>
                  <w:rStyle w:val="Hyperlink"/>
                </w:rPr>
                <w:t>FR</w:t>
              </w:r>
            </w:hyperlink>
            <w:r w:rsidR="003F7ACC">
              <w:rPr>
                <w:lang w:val="de-CH"/>
              </w:rPr>
              <w:br/>
            </w:r>
            <w:hyperlink r:id="rId3404">
              <w:r>
                <w:rPr>
                  <w:rStyle w:val="Hyperlink"/>
                </w:rPr>
                <w:t>IT</w:t>
              </w:r>
            </w:hyperlink>
          </w:p>
        </w:tc>
        <w:tc>
          <w:tcPr>
            <w:tcW w:w="1431" w:type="pct"/>
          </w:tcPr>
          <w:p w14:paraId="072F1706" w14:textId="77777777" w:rsidR="007441FB" w:rsidRDefault="004128AE">
            <w:pPr>
              <w:rPr>
                <w:noProof/>
                <w:lang w:val="de-CH"/>
              </w:rPr>
            </w:pPr>
            <w:r>
              <w:rPr>
                <w:noProof/>
                <w:lang w:val="de-CH"/>
              </w:rPr>
              <w:t>Ip. Walliser. Aufgaben und Rolle des Preisüberwachers</w:t>
            </w:r>
          </w:p>
          <w:p w14:paraId="3492E84B" w14:textId="77777777" w:rsidR="007441FB" w:rsidRDefault="004128AE">
            <w:pPr>
              <w:rPr>
                <w:noProof/>
                <w:lang w:val="fr-CH"/>
              </w:rPr>
            </w:pPr>
            <w:r>
              <w:rPr>
                <w:noProof/>
                <w:lang w:val="fr-CH"/>
              </w:rPr>
              <w:t>Ip. Walliser. Tâches et rôle du Surveillant des prix</w:t>
            </w:r>
          </w:p>
          <w:p w14:paraId="02E6580C" w14:textId="77777777" w:rsidR="007441FB" w:rsidRDefault="004128AE">
            <w:pPr>
              <w:rPr>
                <w:noProof/>
                <w:lang w:val="it-IT"/>
              </w:rPr>
            </w:pPr>
            <w:r>
              <w:rPr>
                <w:noProof/>
                <w:lang w:val="it-IT"/>
              </w:rPr>
              <w:t>Ip. Walliser. Compiti e ruolo del Sorvegliante dei prezzi</w:t>
            </w:r>
          </w:p>
        </w:tc>
        <w:tc>
          <w:tcPr>
            <w:tcW w:w="702" w:type="pct"/>
          </w:tcPr>
          <w:p w14:paraId="59CC6CD2" w14:textId="77777777" w:rsidR="007441FB" w:rsidRPr="000D1CEC" w:rsidRDefault="007441FB">
            <w:pPr>
              <w:rPr>
                <w:lang w:val="it-IT"/>
              </w:rPr>
            </w:pPr>
          </w:p>
          <w:p w14:paraId="1277916E" w14:textId="77777777" w:rsidR="007441FB" w:rsidRPr="000D1CEC" w:rsidRDefault="007441FB">
            <w:pPr>
              <w:rPr>
                <w:lang w:val="it-IT"/>
              </w:rPr>
            </w:pPr>
          </w:p>
          <w:p w14:paraId="1012EAFA" w14:textId="77777777" w:rsidR="007441FB" w:rsidRPr="000D1CEC" w:rsidRDefault="007441FB">
            <w:pPr>
              <w:rPr>
                <w:b/>
                <w:lang w:val="it-IT"/>
              </w:rPr>
            </w:pPr>
          </w:p>
        </w:tc>
        <w:tc>
          <w:tcPr>
            <w:tcW w:w="882" w:type="pct"/>
          </w:tcPr>
          <w:p w14:paraId="40CD2D45" w14:textId="77777777" w:rsidR="007441FB" w:rsidRPr="000D1CEC" w:rsidRDefault="007441FB">
            <w:pPr>
              <w:rPr>
                <w:lang w:val="it-IT"/>
              </w:rPr>
            </w:pPr>
          </w:p>
          <w:p w14:paraId="1A4E8F9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2E7D12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24E8BB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A52FC8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54FE0B7" w14:textId="77777777" w:rsidTr="004128AE">
        <w:trPr>
          <w:cantSplit/>
          <w:trHeight w:val="945"/>
        </w:trPr>
        <w:tc>
          <w:tcPr>
            <w:tcW w:w="588" w:type="pct"/>
          </w:tcPr>
          <w:p w14:paraId="0763DDA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25.3057</w:t>
            </w:r>
            <w:r w:rsidR="00A42895">
              <w:rPr>
                <w:lang w:val="de-CH"/>
              </w:rPr>
              <w:t xml:space="preserve"> </w:t>
            </w:r>
            <w:r>
              <w:rPr>
                <w:lang w:val="de-CH"/>
              </w:rPr>
              <w:t>n</w:t>
            </w:r>
          </w:p>
        </w:tc>
        <w:tc>
          <w:tcPr>
            <w:tcW w:w="368" w:type="pct"/>
          </w:tcPr>
          <w:p w14:paraId="1D3C0BA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05">
              <w:r>
                <w:rPr>
                  <w:rStyle w:val="Hyperlink"/>
                </w:rPr>
                <w:t>DE</w:t>
              </w:r>
            </w:hyperlink>
            <w:r w:rsidR="003F7ACC">
              <w:rPr>
                <w:lang w:val="de-CH"/>
              </w:rPr>
              <w:br/>
            </w:r>
            <w:hyperlink r:id="rId3406">
              <w:r>
                <w:rPr>
                  <w:rStyle w:val="Hyperlink"/>
                </w:rPr>
                <w:t>FR</w:t>
              </w:r>
            </w:hyperlink>
            <w:r w:rsidR="003F7ACC">
              <w:rPr>
                <w:lang w:val="de-CH"/>
              </w:rPr>
              <w:br/>
            </w:r>
            <w:hyperlink r:id="rId3407">
              <w:r>
                <w:rPr>
                  <w:rStyle w:val="Hyperlink"/>
                </w:rPr>
                <w:t>IT</w:t>
              </w:r>
            </w:hyperlink>
          </w:p>
        </w:tc>
        <w:tc>
          <w:tcPr>
            <w:tcW w:w="1431" w:type="pct"/>
          </w:tcPr>
          <w:p w14:paraId="23976B98" w14:textId="77777777" w:rsidR="007441FB" w:rsidRDefault="004128AE">
            <w:pPr>
              <w:rPr>
                <w:noProof/>
                <w:lang w:val="de-CH"/>
              </w:rPr>
            </w:pPr>
            <w:r>
              <w:rPr>
                <w:noProof/>
                <w:lang w:val="de-CH"/>
              </w:rPr>
              <w:t>Mo. Ruch. Für Tafeltrauben aus heimischer Produktion</w:t>
            </w:r>
          </w:p>
          <w:p w14:paraId="030777F8" w14:textId="77777777" w:rsidR="007441FB" w:rsidRDefault="004128AE">
            <w:pPr>
              <w:rPr>
                <w:noProof/>
                <w:lang w:val="fr-CH"/>
              </w:rPr>
            </w:pPr>
            <w:r>
              <w:rPr>
                <w:noProof/>
                <w:lang w:val="fr-CH"/>
              </w:rPr>
              <w:t>Mo. Ruch. Pour du raisin de table de production locale</w:t>
            </w:r>
          </w:p>
          <w:p w14:paraId="50921F16" w14:textId="77777777" w:rsidR="007441FB" w:rsidRDefault="004128AE">
            <w:pPr>
              <w:rPr>
                <w:noProof/>
                <w:lang w:val="it-IT"/>
              </w:rPr>
            </w:pPr>
            <w:r>
              <w:rPr>
                <w:noProof/>
                <w:lang w:val="it-IT"/>
              </w:rPr>
              <w:t>Mo. Ruch. Per un'uva da tavola di produzione locale</w:t>
            </w:r>
          </w:p>
        </w:tc>
        <w:tc>
          <w:tcPr>
            <w:tcW w:w="702" w:type="pct"/>
          </w:tcPr>
          <w:p w14:paraId="10BF7F77" w14:textId="77777777" w:rsidR="007441FB" w:rsidRDefault="004128AE">
            <w:pPr>
              <w:rPr>
                <w:lang w:val="de-CH"/>
              </w:rPr>
            </w:pPr>
            <w:r>
              <w:rPr>
                <w:lang w:val="de-CH"/>
              </w:rPr>
              <w:t>Ablehnung</w:t>
            </w:r>
          </w:p>
          <w:p w14:paraId="1D89B500" w14:textId="77777777" w:rsidR="007441FB" w:rsidRDefault="004128AE">
            <w:pPr>
              <w:rPr>
                <w:lang w:val="de-CH"/>
              </w:rPr>
            </w:pPr>
            <w:r>
              <w:rPr>
                <w:lang w:val="de-CH"/>
              </w:rPr>
              <w:t>Rejet</w:t>
            </w:r>
          </w:p>
          <w:p w14:paraId="46F18064" w14:textId="77777777" w:rsidR="007441FB" w:rsidRDefault="004128AE">
            <w:pPr>
              <w:rPr>
                <w:b/>
                <w:lang w:val="de-CH"/>
              </w:rPr>
            </w:pPr>
            <w:r>
              <w:rPr>
                <w:lang w:val="de-CH"/>
              </w:rPr>
              <w:t>Respingere</w:t>
            </w:r>
          </w:p>
        </w:tc>
        <w:tc>
          <w:tcPr>
            <w:tcW w:w="882" w:type="pct"/>
          </w:tcPr>
          <w:p w14:paraId="39D7496E" w14:textId="77777777" w:rsidR="007441FB" w:rsidRDefault="007441FB">
            <w:pPr>
              <w:rPr>
                <w:lang w:val="de-CH"/>
              </w:rPr>
            </w:pPr>
          </w:p>
          <w:p w14:paraId="1328D74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0D7A23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B773FF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8DDF01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EADC9B5" w14:textId="77777777" w:rsidTr="004128AE">
        <w:trPr>
          <w:cantSplit/>
          <w:trHeight w:val="945"/>
        </w:trPr>
        <w:tc>
          <w:tcPr>
            <w:tcW w:w="588" w:type="pct"/>
          </w:tcPr>
          <w:p w14:paraId="146CC83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25.3076</w:t>
            </w:r>
            <w:r w:rsidR="00A42895">
              <w:rPr>
                <w:lang w:val="de-CH"/>
              </w:rPr>
              <w:t xml:space="preserve"> </w:t>
            </w:r>
            <w:r>
              <w:rPr>
                <w:lang w:val="de-CH"/>
              </w:rPr>
              <w:t>n</w:t>
            </w:r>
          </w:p>
        </w:tc>
        <w:tc>
          <w:tcPr>
            <w:tcW w:w="368" w:type="pct"/>
          </w:tcPr>
          <w:p w14:paraId="2C48AF1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08">
              <w:r>
                <w:rPr>
                  <w:rStyle w:val="Hyperlink"/>
                </w:rPr>
                <w:t>DE</w:t>
              </w:r>
            </w:hyperlink>
            <w:r w:rsidR="003F7ACC">
              <w:rPr>
                <w:lang w:val="de-CH"/>
              </w:rPr>
              <w:br/>
            </w:r>
            <w:hyperlink r:id="rId3409">
              <w:r>
                <w:rPr>
                  <w:rStyle w:val="Hyperlink"/>
                </w:rPr>
                <w:t>FR</w:t>
              </w:r>
            </w:hyperlink>
            <w:r w:rsidR="003F7ACC">
              <w:rPr>
                <w:lang w:val="de-CH"/>
              </w:rPr>
              <w:br/>
            </w:r>
            <w:hyperlink r:id="rId3410">
              <w:r>
                <w:rPr>
                  <w:rStyle w:val="Hyperlink"/>
                </w:rPr>
                <w:t>IT</w:t>
              </w:r>
            </w:hyperlink>
          </w:p>
        </w:tc>
        <w:tc>
          <w:tcPr>
            <w:tcW w:w="1431" w:type="pct"/>
          </w:tcPr>
          <w:p w14:paraId="7B7183B4" w14:textId="77777777" w:rsidR="007441FB" w:rsidRDefault="004128AE">
            <w:pPr>
              <w:rPr>
                <w:noProof/>
                <w:lang w:val="de-CH"/>
              </w:rPr>
            </w:pPr>
            <w:r>
              <w:rPr>
                <w:noProof/>
                <w:lang w:val="de-CH"/>
              </w:rPr>
              <w:t>Ip. Kolly. Ein Abkommen mit der EU für woke Forschung dank dem Forschungsprogramm Horizon?</w:t>
            </w:r>
          </w:p>
          <w:p w14:paraId="4CD690BE" w14:textId="77777777" w:rsidR="007441FB" w:rsidRDefault="004128AE">
            <w:pPr>
              <w:rPr>
                <w:noProof/>
                <w:lang w:val="fr-CH"/>
              </w:rPr>
            </w:pPr>
            <w:r>
              <w:rPr>
                <w:noProof/>
                <w:lang w:val="fr-CH"/>
              </w:rPr>
              <w:t>Ip. Kolly. Un accord avec l'UE pour de la recherche woke grâce au programme Horizon ?</w:t>
            </w:r>
          </w:p>
          <w:p w14:paraId="5E7BA8B5" w14:textId="77777777" w:rsidR="007441FB" w:rsidRDefault="004128AE">
            <w:pPr>
              <w:rPr>
                <w:noProof/>
                <w:lang w:val="it-IT"/>
              </w:rPr>
            </w:pPr>
            <w:r>
              <w:rPr>
                <w:noProof/>
                <w:lang w:val="it-IT"/>
              </w:rPr>
              <w:t>Ip. Kolly. Un accordo con l'UE per fare ricerca "woke" grazie al programma Orizzonte?</w:t>
            </w:r>
          </w:p>
        </w:tc>
        <w:tc>
          <w:tcPr>
            <w:tcW w:w="702" w:type="pct"/>
          </w:tcPr>
          <w:p w14:paraId="4903FFDF" w14:textId="77777777" w:rsidR="007441FB" w:rsidRPr="000D1CEC" w:rsidRDefault="007441FB">
            <w:pPr>
              <w:rPr>
                <w:lang w:val="it-IT"/>
              </w:rPr>
            </w:pPr>
          </w:p>
          <w:p w14:paraId="397BD8DE" w14:textId="77777777" w:rsidR="007441FB" w:rsidRPr="000D1CEC" w:rsidRDefault="007441FB">
            <w:pPr>
              <w:rPr>
                <w:lang w:val="it-IT"/>
              </w:rPr>
            </w:pPr>
          </w:p>
          <w:p w14:paraId="5F3B81BB" w14:textId="77777777" w:rsidR="007441FB" w:rsidRPr="000D1CEC" w:rsidRDefault="007441FB">
            <w:pPr>
              <w:rPr>
                <w:b/>
                <w:lang w:val="it-IT"/>
              </w:rPr>
            </w:pPr>
          </w:p>
        </w:tc>
        <w:tc>
          <w:tcPr>
            <w:tcW w:w="882" w:type="pct"/>
          </w:tcPr>
          <w:p w14:paraId="08ECCEE9" w14:textId="77777777" w:rsidR="007441FB" w:rsidRPr="000D1CEC" w:rsidRDefault="007441FB">
            <w:pPr>
              <w:rPr>
                <w:lang w:val="it-IT"/>
              </w:rPr>
            </w:pPr>
          </w:p>
          <w:p w14:paraId="7FCA6A4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35D0BE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39D6C9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95C8D8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1FD62CF4" w14:textId="77777777" w:rsidTr="004128AE">
        <w:trPr>
          <w:cantSplit/>
          <w:trHeight w:val="945"/>
        </w:trPr>
        <w:tc>
          <w:tcPr>
            <w:tcW w:w="588" w:type="pct"/>
          </w:tcPr>
          <w:p w14:paraId="1C200CF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25.3086</w:t>
            </w:r>
            <w:r w:rsidR="00A42895">
              <w:rPr>
                <w:lang w:val="de-CH"/>
              </w:rPr>
              <w:t xml:space="preserve"> </w:t>
            </w:r>
            <w:r>
              <w:rPr>
                <w:lang w:val="de-CH"/>
              </w:rPr>
              <w:t>n</w:t>
            </w:r>
          </w:p>
        </w:tc>
        <w:tc>
          <w:tcPr>
            <w:tcW w:w="368" w:type="pct"/>
          </w:tcPr>
          <w:p w14:paraId="149EC62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11">
              <w:r>
                <w:rPr>
                  <w:rStyle w:val="Hyperlink"/>
                </w:rPr>
                <w:t>DE</w:t>
              </w:r>
            </w:hyperlink>
            <w:r w:rsidR="003F7ACC">
              <w:rPr>
                <w:lang w:val="de-CH"/>
              </w:rPr>
              <w:br/>
            </w:r>
            <w:hyperlink r:id="rId3412">
              <w:r>
                <w:rPr>
                  <w:rStyle w:val="Hyperlink"/>
                </w:rPr>
                <w:t>FR</w:t>
              </w:r>
            </w:hyperlink>
            <w:r w:rsidR="003F7ACC">
              <w:rPr>
                <w:lang w:val="de-CH"/>
              </w:rPr>
              <w:br/>
            </w:r>
            <w:hyperlink r:id="rId3413">
              <w:r>
                <w:rPr>
                  <w:rStyle w:val="Hyperlink"/>
                </w:rPr>
                <w:t>IT</w:t>
              </w:r>
            </w:hyperlink>
          </w:p>
        </w:tc>
        <w:tc>
          <w:tcPr>
            <w:tcW w:w="1431" w:type="pct"/>
          </w:tcPr>
          <w:p w14:paraId="2A23F519" w14:textId="77777777" w:rsidR="007441FB" w:rsidRDefault="004128AE">
            <w:pPr>
              <w:rPr>
                <w:noProof/>
                <w:lang w:val="de-CH"/>
              </w:rPr>
            </w:pPr>
            <w:r>
              <w:rPr>
                <w:noProof/>
                <w:lang w:val="de-CH"/>
              </w:rPr>
              <w:t>Ip. Farinelli. Digitalisierung in der Bildung und Auswirkungen auf das Lernen</w:t>
            </w:r>
          </w:p>
          <w:p w14:paraId="407E8564" w14:textId="77777777" w:rsidR="007441FB" w:rsidRDefault="004128AE">
            <w:pPr>
              <w:rPr>
                <w:noProof/>
                <w:lang w:val="fr-CH"/>
              </w:rPr>
            </w:pPr>
            <w:r>
              <w:rPr>
                <w:noProof/>
                <w:lang w:val="fr-CH"/>
              </w:rPr>
              <w:t>Ip. Farinelli. Le numérique dans l'éducation et ses conséquences sur l'apprentissage</w:t>
            </w:r>
          </w:p>
          <w:p w14:paraId="50D027D7" w14:textId="77777777" w:rsidR="007441FB" w:rsidRDefault="004128AE">
            <w:pPr>
              <w:rPr>
                <w:noProof/>
                <w:lang w:val="it-IT"/>
              </w:rPr>
            </w:pPr>
            <w:r>
              <w:rPr>
                <w:noProof/>
                <w:lang w:val="it-IT"/>
              </w:rPr>
              <w:t>Ip. Farinelli. Digitalizzazione nell'istruzione e impatto sull'apprendimento</w:t>
            </w:r>
          </w:p>
        </w:tc>
        <w:tc>
          <w:tcPr>
            <w:tcW w:w="702" w:type="pct"/>
          </w:tcPr>
          <w:p w14:paraId="5C954D21" w14:textId="77777777" w:rsidR="007441FB" w:rsidRPr="000D1CEC" w:rsidRDefault="007441FB">
            <w:pPr>
              <w:rPr>
                <w:lang w:val="it-IT"/>
              </w:rPr>
            </w:pPr>
          </w:p>
          <w:p w14:paraId="66BCC5A6" w14:textId="77777777" w:rsidR="007441FB" w:rsidRPr="000D1CEC" w:rsidRDefault="007441FB">
            <w:pPr>
              <w:rPr>
                <w:lang w:val="it-IT"/>
              </w:rPr>
            </w:pPr>
          </w:p>
          <w:p w14:paraId="72F76943" w14:textId="77777777" w:rsidR="007441FB" w:rsidRPr="000D1CEC" w:rsidRDefault="007441FB">
            <w:pPr>
              <w:rPr>
                <w:b/>
                <w:lang w:val="it-IT"/>
              </w:rPr>
            </w:pPr>
          </w:p>
        </w:tc>
        <w:tc>
          <w:tcPr>
            <w:tcW w:w="882" w:type="pct"/>
          </w:tcPr>
          <w:p w14:paraId="188E2821" w14:textId="77777777" w:rsidR="007441FB" w:rsidRPr="000D1CEC" w:rsidRDefault="007441FB">
            <w:pPr>
              <w:rPr>
                <w:lang w:val="it-IT"/>
              </w:rPr>
            </w:pPr>
          </w:p>
          <w:p w14:paraId="20A625F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10B8CD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326BD3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036C2A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53AFBC3" w14:textId="77777777" w:rsidTr="004128AE">
        <w:trPr>
          <w:cantSplit/>
          <w:trHeight w:val="945"/>
        </w:trPr>
        <w:tc>
          <w:tcPr>
            <w:tcW w:w="588" w:type="pct"/>
          </w:tcPr>
          <w:p w14:paraId="76874D8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25.3101</w:t>
            </w:r>
            <w:r w:rsidR="00A42895">
              <w:rPr>
                <w:lang w:val="de-CH"/>
              </w:rPr>
              <w:t xml:space="preserve"> </w:t>
            </w:r>
            <w:r>
              <w:rPr>
                <w:lang w:val="de-CH"/>
              </w:rPr>
              <w:t>n</w:t>
            </w:r>
          </w:p>
        </w:tc>
        <w:tc>
          <w:tcPr>
            <w:tcW w:w="368" w:type="pct"/>
          </w:tcPr>
          <w:p w14:paraId="3FB6196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14">
              <w:r>
                <w:rPr>
                  <w:rStyle w:val="Hyperlink"/>
                </w:rPr>
                <w:t>DE</w:t>
              </w:r>
            </w:hyperlink>
            <w:r w:rsidR="003F7ACC">
              <w:rPr>
                <w:lang w:val="de-CH"/>
              </w:rPr>
              <w:br/>
            </w:r>
            <w:hyperlink r:id="rId3415">
              <w:r>
                <w:rPr>
                  <w:rStyle w:val="Hyperlink"/>
                </w:rPr>
                <w:t>FR</w:t>
              </w:r>
            </w:hyperlink>
            <w:r w:rsidR="003F7ACC">
              <w:rPr>
                <w:lang w:val="de-CH"/>
              </w:rPr>
              <w:br/>
            </w:r>
            <w:hyperlink r:id="rId3416">
              <w:r>
                <w:rPr>
                  <w:rStyle w:val="Hyperlink"/>
                </w:rPr>
                <w:t>IT</w:t>
              </w:r>
            </w:hyperlink>
          </w:p>
        </w:tc>
        <w:tc>
          <w:tcPr>
            <w:tcW w:w="1431" w:type="pct"/>
          </w:tcPr>
          <w:p w14:paraId="47FA14EF" w14:textId="77777777" w:rsidR="007441FB" w:rsidRDefault="004128AE">
            <w:pPr>
              <w:rPr>
                <w:noProof/>
                <w:lang w:val="de-CH"/>
              </w:rPr>
            </w:pPr>
            <w:r>
              <w:rPr>
                <w:noProof/>
                <w:lang w:val="de-CH"/>
              </w:rPr>
              <w:t>Ip. Weichelt. Eigenständige Sanktionen für Flüssiggas und Novatek</w:t>
            </w:r>
          </w:p>
          <w:p w14:paraId="6001E05A" w14:textId="77777777" w:rsidR="007441FB" w:rsidRDefault="004128AE">
            <w:pPr>
              <w:rPr>
                <w:noProof/>
                <w:lang w:val="fr-CH"/>
              </w:rPr>
            </w:pPr>
            <w:r>
              <w:rPr>
                <w:noProof/>
                <w:lang w:val="fr-CH"/>
              </w:rPr>
              <w:t>Ip. Weichelt. Sanctions indépendantes pour le gaz naturel liquéfié et Novatek</w:t>
            </w:r>
          </w:p>
          <w:p w14:paraId="4308BA22" w14:textId="77777777" w:rsidR="007441FB" w:rsidRDefault="004128AE">
            <w:pPr>
              <w:rPr>
                <w:noProof/>
                <w:lang w:val="it-IT"/>
              </w:rPr>
            </w:pPr>
            <w:r>
              <w:rPr>
                <w:noProof/>
                <w:lang w:val="it-IT"/>
              </w:rPr>
              <w:t>Ip. Weichelt. Sanzioni autonome per il gas naturale liquefatto e Novatek</w:t>
            </w:r>
          </w:p>
        </w:tc>
        <w:tc>
          <w:tcPr>
            <w:tcW w:w="702" w:type="pct"/>
          </w:tcPr>
          <w:p w14:paraId="40D9713C" w14:textId="77777777" w:rsidR="007441FB" w:rsidRPr="000D1CEC" w:rsidRDefault="007441FB">
            <w:pPr>
              <w:rPr>
                <w:lang w:val="it-IT"/>
              </w:rPr>
            </w:pPr>
          </w:p>
          <w:p w14:paraId="70D9DE30" w14:textId="77777777" w:rsidR="007441FB" w:rsidRPr="000D1CEC" w:rsidRDefault="007441FB">
            <w:pPr>
              <w:rPr>
                <w:lang w:val="it-IT"/>
              </w:rPr>
            </w:pPr>
          </w:p>
          <w:p w14:paraId="712DDE02" w14:textId="77777777" w:rsidR="007441FB" w:rsidRPr="000D1CEC" w:rsidRDefault="007441FB">
            <w:pPr>
              <w:rPr>
                <w:b/>
                <w:lang w:val="it-IT"/>
              </w:rPr>
            </w:pPr>
          </w:p>
        </w:tc>
        <w:tc>
          <w:tcPr>
            <w:tcW w:w="882" w:type="pct"/>
          </w:tcPr>
          <w:p w14:paraId="07AAD543" w14:textId="77777777" w:rsidR="007441FB" w:rsidRPr="000D1CEC" w:rsidRDefault="007441FB">
            <w:pPr>
              <w:rPr>
                <w:lang w:val="it-IT"/>
              </w:rPr>
            </w:pPr>
          </w:p>
          <w:p w14:paraId="3FC4196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11012E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0B243D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1E18F1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233873FD" w14:textId="77777777" w:rsidTr="004128AE">
        <w:trPr>
          <w:cantSplit/>
          <w:trHeight w:val="945"/>
        </w:trPr>
        <w:tc>
          <w:tcPr>
            <w:tcW w:w="588" w:type="pct"/>
          </w:tcPr>
          <w:p w14:paraId="12D9273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25.3109</w:t>
            </w:r>
            <w:r w:rsidR="00A42895">
              <w:rPr>
                <w:lang w:val="de-CH"/>
              </w:rPr>
              <w:t xml:space="preserve"> </w:t>
            </w:r>
            <w:r>
              <w:rPr>
                <w:lang w:val="de-CH"/>
              </w:rPr>
              <w:t>n</w:t>
            </w:r>
          </w:p>
        </w:tc>
        <w:tc>
          <w:tcPr>
            <w:tcW w:w="368" w:type="pct"/>
          </w:tcPr>
          <w:p w14:paraId="2FC2CF8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17">
              <w:r>
                <w:rPr>
                  <w:rStyle w:val="Hyperlink"/>
                </w:rPr>
                <w:t>DE</w:t>
              </w:r>
            </w:hyperlink>
            <w:r w:rsidR="003F7ACC">
              <w:rPr>
                <w:lang w:val="de-CH"/>
              </w:rPr>
              <w:br/>
            </w:r>
            <w:hyperlink r:id="rId3418">
              <w:r>
                <w:rPr>
                  <w:rStyle w:val="Hyperlink"/>
                </w:rPr>
                <w:t>FR</w:t>
              </w:r>
            </w:hyperlink>
            <w:r w:rsidR="003F7ACC">
              <w:rPr>
                <w:lang w:val="de-CH"/>
              </w:rPr>
              <w:br/>
            </w:r>
            <w:hyperlink r:id="rId3419">
              <w:r>
                <w:rPr>
                  <w:rStyle w:val="Hyperlink"/>
                </w:rPr>
                <w:t>IT</w:t>
              </w:r>
            </w:hyperlink>
          </w:p>
        </w:tc>
        <w:tc>
          <w:tcPr>
            <w:tcW w:w="1431" w:type="pct"/>
          </w:tcPr>
          <w:p w14:paraId="5FA09116" w14:textId="77777777" w:rsidR="007441FB" w:rsidRDefault="004128AE">
            <w:pPr>
              <w:rPr>
                <w:noProof/>
                <w:lang w:val="de-CH"/>
              </w:rPr>
            </w:pPr>
            <w:r>
              <w:rPr>
                <w:noProof/>
                <w:lang w:val="de-CH"/>
              </w:rPr>
              <w:t>Ip. Michaud Gigon. Stärkung der Handlungsmöglichkeiten im Gesetz gegen den unlauteren Wettbewerb (UWG)</w:t>
            </w:r>
          </w:p>
          <w:p w14:paraId="2DEADC6C" w14:textId="77777777" w:rsidR="007441FB" w:rsidRDefault="004128AE">
            <w:pPr>
              <w:rPr>
                <w:noProof/>
                <w:lang w:val="fr-CH"/>
              </w:rPr>
            </w:pPr>
            <w:r>
              <w:rPr>
                <w:noProof/>
                <w:lang w:val="fr-CH"/>
              </w:rPr>
              <w:t>Ip. Michaud Gigon. Renforcer les moyens d'action dans la loi contre la concurrence déloyale (LCD)</w:t>
            </w:r>
          </w:p>
          <w:p w14:paraId="2616F680" w14:textId="77777777" w:rsidR="007441FB" w:rsidRDefault="004128AE">
            <w:pPr>
              <w:rPr>
                <w:noProof/>
                <w:lang w:val="it-IT"/>
              </w:rPr>
            </w:pPr>
            <w:r>
              <w:rPr>
                <w:noProof/>
                <w:lang w:val="it-IT"/>
              </w:rPr>
              <w:t>Ip. Michaud Gigon. Rafforzare gli strumenti d'azione della legge federale contro la concorrenza sleale (LCSl)</w:t>
            </w:r>
          </w:p>
        </w:tc>
        <w:tc>
          <w:tcPr>
            <w:tcW w:w="702" w:type="pct"/>
          </w:tcPr>
          <w:p w14:paraId="59FB491E" w14:textId="77777777" w:rsidR="007441FB" w:rsidRPr="000D1CEC" w:rsidRDefault="007441FB">
            <w:pPr>
              <w:rPr>
                <w:lang w:val="it-IT"/>
              </w:rPr>
            </w:pPr>
          </w:p>
          <w:p w14:paraId="1830DBB8" w14:textId="77777777" w:rsidR="007441FB" w:rsidRPr="000D1CEC" w:rsidRDefault="007441FB">
            <w:pPr>
              <w:rPr>
                <w:lang w:val="it-IT"/>
              </w:rPr>
            </w:pPr>
          </w:p>
          <w:p w14:paraId="2569D0D3" w14:textId="77777777" w:rsidR="007441FB" w:rsidRPr="000D1CEC" w:rsidRDefault="007441FB">
            <w:pPr>
              <w:rPr>
                <w:b/>
                <w:lang w:val="it-IT"/>
              </w:rPr>
            </w:pPr>
          </w:p>
        </w:tc>
        <w:tc>
          <w:tcPr>
            <w:tcW w:w="882" w:type="pct"/>
          </w:tcPr>
          <w:p w14:paraId="677D0438" w14:textId="77777777" w:rsidR="007441FB" w:rsidRPr="000D1CEC" w:rsidRDefault="007441FB">
            <w:pPr>
              <w:rPr>
                <w:lang w:val="it-IT"/>
              </w:rPr>
            </w:pPr>
          </w:p>
          <w:p w14:paraId="4217C2D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499AA0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61CFA8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0C2FB8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B477011" w14:textId="77777777" w:rsidTr="004128AE">
        <w:trPr>
          <w:cantSplit/>
          <w:trHeight w:val="945"/>
        </w:trPr>
        <w:tc>
          <w:tcPr>
            <w:tcW w:w="588" w:type="pct"/>
          </w:tcPr>
          <w:p w14:paraId="47C673B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25.3141</w:t>
            </w:r>
            <w:r w:rsidR="00A42895">
              <w:rPr>
                <w:lang w:val="de-CH"/>
              </w:rPr>
              <w:t xml:space="preserve"> </w:t>
            </w:r>
            <w:r>
              <w:rPr>
                <w:lang w:val="de-CH"/>
              </w:rPr>
              <w:t>n</w:t>
            </w:r>
          </w:p>
        </w:tc>
        <w:tc>
          <w:tcPr>
            <w:tcW w:w="368" w:type="pct"/>
          </w:tcPr>
          <w:p w14:paraId="2353412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20">
              <w:r>
                <w:rPr>
                  <w:rStyle w:val="Hyperlink"/>
                </w:rPr>
                <w:t>DE</w:t>
              </w:r>
            </w:hyperlink>
            <w:r w:rsidR="003F7ACC">
              <w:rPr>
                <w:lang w:val="de-CH"/>
              </w:rPr>
              <w:br/>
            </w:r>
            <w:hyperlink r:id="rId3421">
              <w:r>
                <w:rPr>
                  <w:rStyle w:val="Hyperlink"/>
                </w:rPr>
                <w:t>FR</w:t>
              </w:r>
            </w:hyperlink>
            <w:r w:rsidR="003F7ACC">
              <w:rPr>
                <w:lang w:val="de-CH"/>
              </w:rPr>
              <w:br/>
            </w:r>
            <w:hyperlink r:id="rId3422">
              <w:r>
                <w:rPr>
                  <w:rStyle w:val="Hyperlink"/>
                </w:rPr>
                <w:t>IT</w:t>
              </w:r>
            </w:hyperlink>
          </w:p>
        </w:tc>
        <w:tc>
          <w:tcPr>
            <w:tcW w:w="1431" w:type="pct"/>
          </w:tcPr>
          <w:p w14:paraId="4BF64131" w14:textId="77777777" w:rsidR="007441FB" w:rsidRDefault="004128AE">
            <w:pPr>
              <w:rPr>
                <w:noProof/>
                <w:lang w:val="de-CH"/>
              </w:rPr>
            </w:pPr>
            <w:r>
              <w:rPr>
                <w:noProof/>
                <w:lang w:val="de-CH"/>
              </w:rPr>
              <w:t>Po. Christ. Nationale Strategie zur gerechten Finanzierung der kantonalen Universitäten</w:t>
            </w:r>
          </w:p>
          <w:p w14:paraId="412FC31A" w14:textId="77777777" w:rsidR="007441FB" w:rsidRDefault="004128AE">
            <w:pPr>
              <w:rPr>
                <w:noProof/>
                <w:lang w:val="fr-CH"/>
              </w:rPr>
            </w:pPr>
            <w:r>
              <w:rPr>
                <w:noProof/>
                <w:lang w:val="fr-CH"/>
              </w:rPr>
              <w:t>Po. Christ. Universités cantonales. Stratégie nationale pour un financement équitable</w:t>
            </w:r>
          </w:p>
          <w:p w14:paraId="605C8F2A" w14:textId="77777777" w:rsidR="007441FB" w:rsidRDefault="004128AE">
            <w:pPr>
              <w:rPr>
                <w:noProof/>
                <w:lang w:val="it-IT"/>
              </w:rPr>
            </w:pPr>
            <w:r>
              <w:rPr>
                <w:noProof/>
                <w:lang w:val="it-IT"/>
              </w:rPr>
              <w:t>Po. Christ. Strategia nazionale per un finanziamento equo delle università cantonali</w:t>
            </w:r>
          </w:p>
        </w:tc>
        <w:tc>
          <w:tcPr>
            <w:tcW w:w="702" w:type="pct"/>
          </w:tcPr>
          <w:p w14:paraId="59ED2C7A" w14:textId="77777777" w:rsidR="007441FB" w:rsidRDefault="004128AE">
            <w:pPr>
              <w:rPr>
                <w:lang w:val="de-CH"/>
              </w:rPr>
            </w:pPr>
            <w:r>
              <w:rPr>
                <w:lang w:val="de-CH"/>
              </w:rPr>
              <w:t>Ablehnung</w:t>
            </w:r>
          </w:p>
          <w:p w14:paraId="7AD02593" w14:textId="77777777" w:rsidR="007441FB" w:rsidRDefault="004128AE">
            <w:pPr>
              <w:rPr>
                <w:lang w:val="de-CH"/>
              </w:rPr>
            </w:pPr>
            <w:r>
              <w:rPr>
                <w:lang w:val="de-CH"/>
              </w:rPr>
              <w:t>Rejet</w:t>
            </w:r>
          </w:p>
          <w:p w14:paraId="1E3E6FC4" w14:textId="77777777" w:rsidR="007441FB" w:rsidRDefault="004128AE">
            <w:pPr>
              <w:rPr>
                <w:b/>
                <w:lang w:val="de-CH"/>
              </w:rPr>
            </w:pPr>
            <w:r>
              <w:rPr>
                <w:lang w:val="de-CH"/>
              </w:rPr>
              <w:t>Respingere</w:t>
            </w:r>
          </w:p>
        </w:tc>
        <w:tc>
          <w:tcPr>
            <w:tcW w:w="882" w:type="pct"/>
          </w:tcPr>
          <w:p w14:paraId="5C527350" w14:textId="77777777" w:rsidR="007441FB" w:rsidRDefault="007441FB">
            <w:pPr>
              <w:rPr>
                <w:lang w:val="de-CH"/>
              </w:rPr>
            </w:pPr>
          </w:p>
          <w:p w14:paraId="621EBE5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079209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1E42CE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99B70E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32C32FE" w14:textId="77777777" w:rsidTr="004128AE">
        <w:trPr>
          <w:cantSplit/>
          <w:trHeight w:val="945"/>
        </w:trPr>
        <w:tc>
          <w:tcPr>
            <w:tcW w:w="588" w:type="pct"/>
          </w:tcPr>
          <w:p w14:paraId="1EA2F25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25.3156</w:t>
            </w:r>
            <w:r w:rsidR="00A42895">
              <w:rPr>
                <w:lang w:val="de-CH"/>
              </w:rPr>
              <w:t xml:space="preserve"> </w:t>
            </w:r>
            <w:r>
              <w:rPr>
                <w:lang w:val="de-CH"/>
              </w:rPr>
              <w:t>n</w:t>
            </w:r>
          </w:p>
        </w:tc>
        <w:tc>
          <w:tcPr>
            <w:tcW w:w="368" w:type="pct"/>
          </w:tcPr>
          <w:p w14:paraId="6C3826A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23">
              <w:r>
                <w:rPr>
                  <w:rStyle w:val="Hyperlink"/>
                </w:rPr>
                <w:t>DE</w:t>
              </w:r>
            </w:hyperlink>
            <w:r w:rsidR="003F7ACC">
              <w:rPr>
                <w:lang w:val="de-CH"/>
              </w:rPr>
              <w:br/>
            </w:r>
            <w:hyperlink r:id="rId3424">
              <w:r>
                <w:rPr>
                  <w:rStyle w:val="Hyperlink"/>
                </w:rPr>
                <w:t>FR</w:t>
              </w:r>
            </w:hyperlink>
            <w:r w:rsidR="003F7ACC">
              <w:rPr>
                <w:lang w:val="de-CH"/>
              </w:rPr>
              <w:br/>
            </w:r>
            <w:hyperlink r:id="rId3425">
              <w:r>
                <w:rPr>
                  <w:rStyle w:val="Hyperlink"/>
                </w:rPr>
                <w:t>IT</w:t>
              </w:r>
            </w:hyperlink>
          </w:p>
        </w:tc>
        <w:tc>
          <w:tcPr>
            <w:tcW w:w="1431" w:type="pct"/>
          </w:tcPr>
          <w:p w14:paraId="4130E60F" w14:textId="77777777" w:rsidR="007441FB" w:rsidRDefault="004128AE">
            <w:pPr>
              <w:rPr>
                <w:noProof/>
                <w:lang w:val="de-CH"/>
              </w:rPr>
            </w:pPr>
            <w:r>
              <w:rPr>
                <w:noProof/>
                <w:lang w:val="de-CH"/>
              </w:rPr>
              <w:t>Po. Christ. Einführung einer Innovationsfolgeabschätzung (IFA) zur Sicherstellung einer innovationsfreundlichen Gesetzgebung</w:t>
            </w:r>
          </w:p>
          <w:p w14:paraId="0BF6A93D" w14:textId="77777777" w:rsidR="007441FB" w:rsidRDefault="004128AE">
            <w:pPr>
              <w:rPr>
                <w:noProof/>
                <w:lang w:val="fr-CH"/>
              </w:rPr>
            </w:pPr>
            <w:r>
              <w:rPr>
                <w:noProof/>
                <w:lang w:val="fr-CH"/>
              </w:rPr>
              <w:t>Po. Christ. Pour une analyse systématique de l'impact des projets législatifs sur l'innovation</w:t>
            </w:r>
          </w:p>
          <w:p w14:paraId="10C75032" w14:textId="77777777" w:rsidR="007441FB" w:rsidRDefault="004128AE">
            <w:pPr>
              <w:rPr>
                <w:noProof/>
                <w:lang w:val="it-IT"/>
              </w:rPr>
            </w:pPr>
            <w:r>
              <w:rPr>
                <w:noProof/>
                <w:lang w:val="it-IT"/>
              </w:rPr>
              <w:t>Po. Christ. Introduzione di un'analisi d'impatto sull'innovazione per garantire normative favorevoli all'innovazione</w:t>
            </w:r>
          </w:p>
        </w:tc>
        <w:tc>
          <w:tcPr>
            <w:tcW w:w="702" w:type="pct"/>
          </w:tcPr>
          <w:p w14:paraId="495C4922" w14:textId="77777777" w:rsidR="007441FB" w:rsidRDefault="004128AE">
            <w:pPr>
              <w:rPr>
                <w:lang w:val="de-CH"/>
              </w:rPr>
            </w:pPr>
            <w:r>
              <w:rPr>
                <w:lang w:val="de-CH"/>
              </w:rPr>
              <w:t>Ablehnung</w:t>
            </w:r>
          </w:p>
          <w:p w14:paraId="746E7551" w14:textId="77777777" w:rsidR="007441FB" w:rsidRDefault="004128AE">
            <w:pPr>
              <w:rPr>
                <w:lang w:val="de-CH"/>
              </w:rPr>
            </w:pPr>
            <w:r>
              <w:rPr>
                <w:lang w:val="de-CH"/>
              </w:rPr>
              <w:t>Rejet</w:t>
            </w:r>
          </w:p>
          <w:p w14:paraId="4C9787B5" w14:textId="77777777" w:rsidR="007441FB" w:rsidRDefault="004128AE">
            <w:pPr>
              <w:rPr>
                <w:b/>
                <w:lang w:val="de-CH"/>
              </w:rPr>
            </w:pPr>
            <w:r>
              <w:rPr>
                <w:lang w:val="de-CH"/>
              </w:rPr>
              <w:t>Respingere</w:t>
            </w:r>
          </w:p>
        </w:tc>
        <w:tc>
          <w:tcPr>
            <w:tcW w:w="882" w:type="pct"/>
          </w:tcPr>
          <w:p w14:paraId="6C3DF827" w14:textId="77777777" w:rsidR="007441FB" w:rsidRDefault="007441FB">
            <w:pPr>
              <w:rPr>
                <w:lang w:val="de-CH"/>
              </w:rPr>
            </w:pPr>
          </w:p>
          <w:p w14:paraId="2065E25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FA9B65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CC610E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5838FB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8E04AED" w14:textId="77777777" w:rsidTr="004128AE">
        <w:trPr>
          <w:cantSplit/>
          <w:trHeight w:val="945"/>
        </w:trPr>
        <w:tc>
          <w:tcPr>
            <w:tcW w:w="588" w:type="pct"/>
          </w:tcPr>
          <w:p w14:paraId="31AD353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25.3161</w:t>
            </w:r>
            <w:r w:rsidR="00A42895">
              <w:rPr>
                <w:lang w:val="de-CH"/>
              </w:rPr>
              <w:t xml:space="preserve"> </w:t>
            </w:r>
            <w:r>
              <w:rPr>
                <w:lang w:val="de-CH"/>
              </w:rPr>
              <w:t>n</w:t>
            </w:r>
          </w:p>
        </w:tc>
        <w:tc>
          <w:tcPr>
            <w:tcW w:w="368" w:type="pct"/>
          </w:tcPr>
          <w:p w14:paraId="5CDFF50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26">
              <w:r>
                <w:rPr>
                  <w:rStyle w:val="Hyperlink"/>
                </w:rPr>
                <w:t>DE</w:t>
              </w:r>
            </w:hyperlink>
            <w:r w:rsidR="003F7ACC">
              <w:rPr>
                <w:lang w:val="de-CH"/>
              </w:rPr>
              <w:br/>
            </w:r>
            <w:hyperlink r:id="rId3427">
              <w:r>
                <w:rPr>
                  <w:rStyle w:val="Hyperlink"/>
                </w:rPr>
                <w:t>FR</w:t>
              </w:r>
            </w:hyperlink>
            <w:r w:rsidR="003F7ACC">
              <w:rPr>
                <w:lang w:val="de-CH"/>
              </w:rPr>
              <w:br/>
            </w:r>
            <w:hyperlink r:id="rId3428">
              <w:r>
                <w:rPr>
                  <w:rStyle w:val="Hyperlink"/>
                </w:rPr>
                <w:t>IT</w:t>
              </w:r>
            </w:hyperlink>
          </w:p>
        </w:tc>
        <w:tc>
          <w:tcPr>
            <w:tcW w:w="1431" w:type="pct"/>
          </w:tcPr>
          <w:p w14:paraId="16C89452" w14:textId="77777777" w:rsidR="007441FB" w:rsidRPr="000D1CEC" w:rsidRDefault="004128AE">
            <w:pPr>
              <w:rPr>
                <w:noProof/>
                <w:lang w:val="fr-CH"/>
              </w:rPr>
            </w:pPr>
            <w:r>
              <w:rPr>
                <w:noProof/>
                <w:lang w:val="de-CH"/>
              </w:rPr>
              <w:t xml:space="preserve">Ip. Farinelli. Anwerbung wissenschaftlicher Talente aus den USA. </w:t>
            </w:r>
            <w:r w:rsidRPr="000D1CEC">
              <w:rPr>
                <w:noProof/>
                <w:lang w:val="fr-CH"/>
              </w:rPr>
              <w:t>Welche Strategie verfolgt die Schweiz?</w:t>
            </w:r>
          </w:p>
          <w:p w14:paraId="27EEC1CB" w14:textId="77777777" w:rsidR="007441FB" w:rsidRDefault="004128AE">
            <w:pPr>
              <w:rPr>
                <w:noProof/>
                <w:lang w:val="fr-CH"/>
              </w:rPr>
            </w:pPr>
            <w:r>
              <w:rPr>
                <w:noProof/>
                <w:lang w:val="fr-CH"/>
              </w:rPr>
              <w:t>Ip. Farinelli. Attirer les talents scientifiques des États-Unis. Quelle est la stratégie de la Suisse ?</w:t>
            </w:r>
          </w:p>
          <w:p w14:paraId="0D8D3E79" w14:textId="77777777" w:rsidR="007441FB" w:rsidRDefault="004128AE">
            <w:pPr>
              <w:rPr>
                <w:noProof/>
                <w:lang w:val="it-IT"/>
              </w:rPr>
            </w:pPr>
            <w:r>
              <w:rPr>
                <w:noProof/>
                <w:lang w:val="it-IT"/>
              </w:rPr>
              <w:t>Ip. Farinelli. Attirare talenti scientifici dagli Stati Uniti. Qual è la strategia della Svizzera?</w:t>
            </w:r>
          </w:p>
        </w:tc>
        <w:tc>
          <w:tcPr>
            <w:tcW w:w="702" w:type="pct"/>
          </w:tcPr>
          <w:p w14:paraId="7EA2647F" w14:textId="77777777" w:rsidR="007441FB" w:rsidRPr="000D1CEC" w:rsidRDefault="007441FB">
            <w:pPr>
              <w:rPr>
                <w:lang w:val="it-IT"/>
              </w:rPr>
            </w:pPr>
          </w:p>
          <w:p w14:paraId="36F65359" w14:textId="77777777" w:rsidR="007441FB" w:rsidRPr="000D1CEC" w:rsidRDefault="007441FB">
            <w:pPr>
              <w:rPr>
                <w:lang w:val="it-IT"/>
              </w:rPr>
            </w:pPr>
          </w:p>
          <w:p w14:paraId="22E856E0" w14:textId="77777777" w:rsidR="007441FB" w:rsidRPr="000D1CEC" w:rsidRDefault="007441FB">
            <w:pPr>
              <w:rPr>
                <w:b/>
                <w:lang w:val="it-IT"/>
              </w:rPr>
            </w:pPr>
          </w:p>
        </w:tc>
        <w:tc>
          <w:tcPr>
            <w:tcW w:w="882" w:type="pct"/>
          </w:tcPr>
          <w:p w14:paraId="4659852C" w14:textId="77777777" w:rsidR="007441FB" w:rsidRPr="000D1CEC" w:rsidRDefault="007441FB">
            <w:pPr>
              <w:rPr>
                <w:lang w:val="it-IT"/>
              </w:rPr>
            </w:pPr>
          </w:p>
          <w:p w14:paraId="7356D2D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4E40EA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C12D02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8C7ED1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1816322" w14:textId="77777777" w:rsidTr="004128AE">
        <w:trPr>
          <w:cantSplit/>
          <w:trHeight w:val="945"/>
        </w:trPr>
        <w:tc>
          <w:tcPr>
            <w:tcW w:w="588" w:type="pct"/>
          </w:tcPr>
          <w:p w14:paraId="5FA7345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25.3168</w:t>
            </w:r>
            <w:r w:rsidR="00A42895">
              <w:rPr>
                <w:lang w:val="de-CH"/>
              </w:rPr>
              <w:t xml:space="preserve"> </w:t>
            </w:r>
            <w:r>
              <w:rPr>
                <w:lang w:val="de-CH"/>
              </w:rPr>
              <w:t>n</w:t>
            </w:r>
          </w:p>
        </w:tc>
        <w:tc>
          <w:tcPr>
            <w:tcW w:w="368" w:type="pct"/>
          </w:tcPr>
          <w:p w14:paraId="2C8F1FE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29">
              <w:r>
                <w:rPr>
                  <w:rStyle w:val="Hyperlink"/>
                </w:rPr>
                <w:t>DE</w:t>
              </w:r>
            </w:hyperlink>
            <w:r w:rsidR="003F7ACC">
              <w:rPr>
                <w:lang w:val="de-CH"/>
              </w:rPr>
              <w:br/>
            </w:r>
            <w:hyperlink r:id="rId3430">
              <w:r>
                <w:rPr>
                  <w:rStyle w:val="Hyperlink"/>
                </w:rPr>
                <w:t>FR</w:t>
              </w:r>
            </w:hyperlink>
            <w:r w:rsidR="003F7ACC">
              <w:rPr>
                <w:lang w:val="de-CH"/>
              </w:rPr>
              <w:br/>
            </w:r>
            <w:hyperlink r:id="rId3431">
              <w:r>
                <w:rPr>
                  <w:rStyle w:val="Hyperlink"/>
                </w:rPr>
                <w:t>IT</w:t>
              </w:r>
            </w:hyperlink>
          </w:p>
        </w:tc>
        <w:tc>
          <w:tcPr>
            <w:tcW w:w="1431" w:type="pct"/>
          </w:tcPr>
          <w:p w14:paraId="09C7D343" w14:textId="77777777" w:rsidR="007441FB" w:rsidRDefault="004128AE">
            <w:pPr>
              <w:rPr>
                <w:noProof/>
                <w:lang w:val="de-CH"/>
              </w:rPr>
            </w:pPr>
            <w:r>
              <w:rPr>
                <w:noProof/>
                <w:lang w:val="de-CH"/>
              </w:rPr>
              <w:t>Ip. de Quattro. Sind Aufforderungen, die Kurzarbeitsentschädigung zurückzuzahlen, zielführend?</w:t>
            </w:r>
          </w:p>
          <w:p w14:paraId="52006BDC" w14:textId="77777777" w:rsidR="007441FB" w:rsidRDefault="004128AE">
            <w:pPr>
              <w:rPr>
                <w:noProof/>
                <w:lang w:val="fr-CH"/>
              </w:rPr>
            </w:pPr>
            <w:r>
              <w:rPr>
                <w:noProof/>
                <w:lang w:val="fr-CH"/>
              </w:rPr>
              <w:t>Ip. de Quattro. Les demandes de restitution en matière de RHT atteignent-elles le but visé ?</w:t>
            </w:r>
          </w:p>
          <w:p w14:paraId="7536AB70" w14:textId="77777777" w:rsidR="007441FB" w:rsidRDefault="004128AE">
            <w:pPr>
              <w:rPr>
                <w:noProof/>
                <w:lang w:val="it-IT"/>
              </w:rPr>
            </w:pPr>
            <w:r>
              <w:rPr>
                <w:noProof/>
                <w:lang w:val="it-IT"/>
              </w:rPr>
              <w:t>Ip. de Quattro. Le domande di restituzione in materia di ILR raggiungono lo scopo prefissato?</w:t>
            </w:r>
          </w:p>
        </w:tc>
        <w:tc>
          <w:tcPr>
            <w:tcW w:w="702" w:type="pct"/>
          </w:tcPr>
          <w:p w14:paraId="4D5BE3B1" w14:textId="77777777" w:rsidR="007441FB" w:rsidRPr="000D1CEC" w:rsidRDefault="007441FB">
            <w:pPr>
              <w:rPr>
                <w:lang w:val="it-IT"/>
              </w:rPr>
            </w:pPr>
          </w:p>
          <w:p w14:paraId="593AEED1" w14:textId="77777777" w:rsidR="007441FB" w:rsidRPr="000D1CEC" w:rsidRDefault="007441FB">
            <w:pPr>
              <w:rPr>
                <w:lang w:val="it-IT"/>
              </w:rPr>
            </w:pPr>
          </w:p>
          <w:p w14:paraId="44E8A8E2" w14:textId="77777777" w:rsidR="007441FB" w:rsidRPr="000D1CEC" w:rsidRDefault="007441FB">
            <w:pPr>
              <w:rPr>
                <w:b/>
                <w:lang w:val="it-IT"/>
              </w:rPr>
            </w:pPr>
          </w:p>
        </w:tc>
        <w:tc>
          <w:tcPr>
            <w:tcW w:w="882" w:type="pct"/>
          </w:tcPr>
          <w:p w14:paraId="2CA3C197" w14:textId="77777777" w:rsidR="007441FB" w:rsidRPr="000D1CEC" w:rsidRDefault="007441FB">
            <w:pPr>
              <w:rPr>
                <w:lang w:val="it-IT"/>
              </w:rPr>
            </w:pPr>
          </w:p>
          <w:p w14:paraId="21468F6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AF747B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B8627C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4B07B9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6452CF3" w14:textId="77777777" w:rsidTr="004128AE">
        <w:trPr>
          <w:cantSplit/>
          <w:trHeight w:val="945"/>
        </w:trPr>
        <w:tc>
          <w:tcPr>
            <w:tcW w:w="588" w:type="pct"/>
          </w:tcPr>
          <w:p w14:paraId="6BC4FA0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25.3188</w:t>
            </w:r>
            <w:r w:rsidR="00A42895">
              <w:rPr>
                <w:lang w:val="de-CH"/>
              </w:rPr>
              <w:t xml:space="preserve"> </w:t>
            </w:r>
            <w:r>
              <w:rPr>
                <w:lang w:val="de-CH"/>
              </w:rPr>
              <w:t>n</w:t>
            </w:r>
          </w:p>
        </w:tc>
        <w:tc>
          <w:tcPr>
            <w:tcW w:w="368" w:type="pct"/>
          </w:tcPr>
          <w:p w14:paraId="7EB9915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32">
              <w:r>
                <w:rPr>
                  <w:rStyle w:val="Hyperlink"/>
                </w:rPr>
                <w:t>DE</w:t>
              </w:r>
            </w:hyperlink>
            <w:r w:rsidR="003F7ACC">
              <w:rPr>
                <w:lang w:val="de-CH"/>
              </w:rPr>
              <w:br/>
            </w:r>
            <w:hyperlink r:id="rId3433">
              <w:r>
                <w:rPr>
                  <w:rStyle w:val="Hyperlink"/>
                </w:rPr>
                <w:t>FR</w:t>
              </w:r>
            </w:hyperlink>
            <w:r w:rsidR="003F7ACC">
              <w:rPr>
                <w:lang w:val="de-CH"/>
              </w:rPr>
              <w:br/>
            </w:r>
            <w:hyperlink r:id="rId3434">
              <w:r>
                <w:rPr>
                  <w:rStyle w:val="Hyperlink"/>
                </w:rPr>
                <w:t>IT</w:t>
              </w:r>
            </w:hyperlink>
          </w:p>
        </w:tc>
        <w:tc>
          <w:tcPr>
            <w:tcW w:w="1431" w:type="pct"/>
          </w:tcPr>
          <w:p w14:paraId="300AE2D2" w14:textId="77777777" w:rsidR="007441FB" w:rsidRDefault="004128AE">
            <w:pPr>
              <w:rPr>
                <w:noProof/>
                <w:lang w:val="de-CH"/>
              </w:rPr>
            </w:pPr>
            <w:r>
              <w:rPr>
                <w:noProof/>
                <w:lang w:val="de-CH"/>
              </w:rPr>
              <w:t>Ip. Schneider-Schneiter. Kritische Rohstoffe für die nationale Sicherheit und Verteidigung</w:t>
            </w:r>
          </w:p>
          <w:p w14:paraId="2CAC6F20" w14:textId="77777777" w:rsidR="007441FB" w:rsidRDefault="004128AE">
            <w:pPr>
              <w:rPr>
                <w:noProof/>
                <w:lang w:val="fr-CH"/>
              </w:rPr>
            </w:pPr>
            <w:r>
              <w:rPr>
                <w:noProof/>
                <w:lang w:val="fr-CH"/>
              </w:rPr>
              <w:t>Ip. Schneider-Schneiter. Matières premières critiques pour la sécurité et la défense nationales</w:t>
            </w:r>
          </w:p>
          <w:p w14:paraId="6E2FFA7C" w14:textId="77777777" w:rsidR="007441FB" w:rsidRDefault="004128AE">
            <w:pPr>
              <w:rPr>
                <w:noProof/>
                <w:lang w:val="it-IT"/>
              </w:rPr>
            </w:pPr>
            <w:r>
              <w:rPr>
                <w:noProof/>
                <w:lang w:val="it-IT"/>
              </w:rPr>
              <w:t>Ip. Schneider-Schneiter. Materie prime di importanza critica per la sicurezza e la difesa nazionali</w:t>
            </w:r>
          </w:p>
        </w:tc>
        <w:tc>
          <w:tcPr>
            <w:tcW w:w="702" w:type="pct"/>
          </w:tcPr>
          <w:p w14:paraId="41A95B69" w14:textId="77777777" w:rsidR="007441FB" w:rsidRPr="000D1CEC" w:rsidRDefault="007441FB">
            <w:pPr>
              <w:rPr>
                <w:lang w:val="it-IT"/>
              </w:rPr>
            </w:pPr>
          </w:p>
          <w:p w14:paraId="1924A86F" w14:textId="77777777" w:rsidR="007441FB" w:rsidRPr="000D1CEC" w:rsidRDefault="007441FB">
            <w:pPr>
              <w:rPr>
                <w:lang w:val="it-IT"/>
              </w:rPr>
            </w:pPr>
          </w:p>
          <w:p w14:paraId="2E5E6345" w14:textId="77777777" w:rsidR="007441FB" w:rsidRPr="000D1CEC" w:rsidRDefault="007441FB">
            <w:pPr>
              <w:rPr>
                <w:b/>
                <w:lang w:val="it-IT"/>
              </w:rPr>
            </w:pPr>
          </w:p>
        </w:tc>
        <w:tc>
          <w:tcPr>
            <w:tcW w:w="882" w:type="pct"/>
          </w:tcPr>
          <w:p w14:paraId="761329B3" w14:textId="77777777" w:rsidR="007441FB" w:rsidRPr="000D1CEC" w:rsidRDefault="007441FB">
            <w:pPr>
              <w:rPr>
                <w:lang w:val="it-IT"/>
              </w:rPr>
            </w:pPr>
          </w:p>
          <w:p w14:paraId="5833BDD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407178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F1F87B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7A73FB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5D3D46FD" w14:textId="77777777" w:rsidTr="004128AE">
        <w:trPr>
          <w:cantSplit/>
          <w:trHeight w:val="945"/>
        </w:trPr>
        <w:tc>
          <w:tcPr>
            <w:tcW w:w="588" w:type="pct"/>
          </w:tcPr>
          <w:p w14:paraId="76DA205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25.3190</w:t>
            </w:r>
            <w:r w:rsidR="00A42895">
              <w:rPr>
                <w:lang w:val="de-CH"/>
              </w:rPr>
              <w:t xml:space="preserve"> </w:t>
            </w:r>
            <w:r>
              <w:rPr>
                <w:lang w:val="de-CH"/>
              </w:rPr>
              <w:t>n</w:t>
            </w:r>
          </w:p>
        </w:tc>
        <w:tc>
          <w:tcPr>
            <w:tcW w:w="368" w:type="pct"/>
          </w:tcPr>
          <w:p w14:paraId="2917C76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35">
              <w:r>
                <w:rPr>
                  <w:rStyle w:val="Hyperlink"/>
                </w:rPr>
                <w:t>DE</w:t>
              </w:r>
            </w:hyperlink>
            <w:r w:rsidR="003F7ACC">
              <w:rPr>
                <w:lang w:val="de-CH"/>
              </w:rPr>
              <w:br/>
            </w:r>
            <w:hyperlink r:id="rId3436">
              <w:r>
                <w:rPr>
                  <w:rStyle w:val="Hyperlink"/>
                </w:rPr>
                <w:t>FR</w:t>
              </w:r>
            </w:hyperlink>
            <w:r w:rsidR="003F7ACC">
              <w:rPr>
                <w:lang w:val="de-CH"/>
              </w:rPr>
              <w:br/>
            </w:r>
            <w:hyperlink r:id="rId3437">
              <w:r>
                <w:rPr>
                  <w:rStyle w:val="Hyperlink"/>
                </w:rPr>
                <w:t>IT</w:t>
              </w:r>
            </w:hyperlink>
          </w:p>
        </w:tc>
        <w:tc>
          <w:tcPr>
            <w:tcW w:w="1431" w:type="pct"/>
          </w:tcPr>
          <w:p w14:paraId="1049A8F1" w14:textId="77777777" w:rsidR="007441FB" w:rsidRDefault="004128AE">
            <w:pPr>
              <w:rPr>
                <w:noProof/>
                <w:lang w:val="de-CH"/>
              </w:rPr>
            </w:pPr>
            <w:r>
              <w:rPr>
                <w:noProof/>
                <w:lang w:val="de-CH"/>
              </w:rPr>
              <w:t>Ip. Molina. Flächendeckende und krisensichere Internetanbindung für öffentliche und private Nutzer durch den raschen Beitritt zu IRIS2 garantieren</w:t>
            </w:r>
          </w:p>
          <w:p w14:paraId="74E2D5F4" w14:textId="77777777" w:rsidR="007441FB" w:rsidRDefault="004128AE">
            <w:pPr>
              <w:rPr>
                <w:noProof/>
                <w:lang w:val="fr-CH"/>
              </w:rPr>
            </w:pPr>
            <w:r>
              <w:rPr>
                <w:noProof/>
                <w:lang w:val="fr-CH"/>
              </w:rPr>
              <w:t>Ip. Molina. Adhésion rapide à Iris 2. Garantir une connectivité Internet généralisée et résiliente pour les utilisateurs publics et privés</w:t>
            </w:r>
          </w:p>
          <w:p w14:paraId="3D36D885" w14:textId="77777777" w:rsidR="007441FB" w:rsidRDefault="004128AE">
            <w:pPr>
              <w:rPr>
                <w:noProof/>
                <w:lang w:val="it-IT"/>
              </w:rPr>
            </w:pPr>
            <w:r>
              <w:rPr>
                <w:noProof/>
                <w:lang w:val="it-IT"/>
              </w:rPr>
              <w:t>Ip. Molina. Rapida adesione a IRIS2 per garantire una connessione Internet capillare e a prova di crisi per gli utenti pubblici e privati</w:t>
            </w:r>
          </w:p>
        </w:tc>
        <w:tc>
          <w:tcPr>
            <w:tcW w:w="702" w:type="pct"/>
          </w:tcPr>
          <w:p w14:paraId="7C1D28ED" w14:textId="77777777" w:rsidR="007441FB" w:rsidRPr="000D1CEC" w:rsidRDefault="007441FB">
            <w:pPr>
              <w:rPr>
                <w:lang w:val="it-IT"/>
              </w:rPr>
            </w:pPr>
          </w:p>
          <w:p w14:paraId="05B7F84C" w14:textId="77777777" w:rsidR="007441FB" w:rsidRPr="000D1CEC" w:rsidRDefault="007441FB">
            <w:pPr>
              <w:rPr>
                <w:lang w:val="it-IT"/>
              </w:rPr>
            </w:pPr>
          </w:p>
          <w:p w14:paraId="7DBD3A2C" w14:textId="77777777" w:rsidR="007441FB" w:rsidRPr="000D1CEC" w:rsidRDefault="007441FB">
            <w:pPr>
              <w:rPr>
                <w:b/>
                <w:lang w:val="it-IT"/>
              </w:rPr>
            </w:pPr>
          </w:p>
        </w:tc>
        <w:tc>
          <w:tcPr>
            <w:tcW w:w="882" w:type="pct"/>
          </w:tcPr>
          <w:p w14:paraId="5F6D9D86" w14:textId="77777777" w:rsidR="007441FB" w:rsidRPr="000D1CEC" w:rsidRDefault="007441FB">
            <w:pPr>
              <w:rPr>
                <w:lang w:val="it-IT"/>
              </w:rPr>
            </w:pPr>
          </w:p>
          <w:p w14:paraId="0B40FB1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6EE74C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502F00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CC002E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3F01AE92" w14:textId="77777777" w:rsidTr="004128AE">
        <w:trPr>
          <w:cantSplit/>
          <w:trHeight w:val="945"/>
        </w:trPr>
        <w:tc>
          <w:tcPr>
            <w:tcW w:w="588" w:type="pct"/>
          </w:tcPr>
          <w:p w14:paraId="12D952A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25.3215</w:t>
            </w:r>
            <w:r w:rsidR="00A42895">
              <w:rPr>
                <w:lang w:val="de-CH"/>
              </w:rPr>
              <w:t xml:space="preserve"> </w:t>
            </w:r>
            <w:r>
              <w:rPr>
                <w:lang w:val="de-CH"/>
              </w:rPr>
              <w:t>n</w:t>
            </w:r>
          </w:p>
        </w:tc>
        <w:tc>
          <w:tcPr>
            <w:tcW w:w="368" w:type="pct"/>
          </w:tcPr>
          <w:p w14:paraId="36444BA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38">
              <w:r>
                <w:rPr>
                  <w:rStyle w:val="Hyperlink"/>
                </w:rPr>
                <w:t>DE</w:t>
              </w:r>
            </w:hyperlink>
            <w:r w:rsidR="003F7ACC">
              <w:rPr>
                <w:lang w:val="de-CH"/>
              </w:rPr>
              <w:br/>
            </w:r>
            <w:hyperlink r:id="rId3439">
              <w:r>
                <w:rPr>
                  <w:rStyle w:val="Hyperlink"/>
                </w:rPr>
                <w:t>FR</w:t>
              </w:r>
            </w:hyperlink>
            <w:r w:rsidR="003F7ACC">
              <w:rPr>
                <w:lang w:val="de-CH"/>
              </w:rPr>
              <w:br/>
            </w:r>
            <w:hyperlink r:id="rId3440">
              <w:r>
                <w:rPr>
                  <w:rStyle w:val="Hyperlink"/>
                </w:rPr>
                <w:t>IT</w:t>
              </w:r>
            </w:hyperlink>
          </w:p>
        </w:tc>
        <w:tc>
          <w:tcPr>
            <w:tcW w:w="1431" w:type="pct"/>
          </w:tcPr>
          <w:p w14:paraId="7516F29F" w14:textId="77777777" w:rsidR="007441FB" w:rsidRDefault="004128AE">
            <w:pPr>
              <w:rPr>
                <w:noProof/>
                <w:lang w:val="de-CH"/>
              </w:rPr>
            </w:pPr>
            <w:r>
              <w:rPr>
                <w:noProof/>
                <w:lang w:val="de-CH"/>
              </w:rPr>
              <w:t>Ip. Schlatter. Schweizer Kriegsmaterialexporte in kritische Staaten dank Begriffskosmetik beim Verwendungszweck</w:t>
            </w:r>
          </w:p>
          <w:p w14:paraId="0C66BD5E" w14:textId="77777777" w:rsidR="007441FB" w:rsidRDefault="004128AE">
            <w:pPr>
              <w:rPr>
                <w:noProof/>
                <w:lang w:val="fr-CH"/>
              </w:rPr>
            </w:pPr>
            <w:r>
              <w:rPr>
                <w:noProof/>
                <w:lang w:val="fr-CH"/>
              </w:rPr>
              <w:t>Ip. Schlatter. Jouer sur les mots pour exporter du matériel de guerre vers des États critiques</w:t>
            </w:r>
          </w:p>
          <w:p w14:paraId="5C7B7F83" w14:textId="77777777" w:rsidR="007441FB" w:rsidRDefault="004128AE">
            <w:pPr>
              <w:rPr>
                <w:noProof/>
                <w:lang w:val="it-IT"/>
              </w:rPr>
            </w:pPr>
            <w:r>
              <w:rPr>
                <w:noProof/>
                <w:lang w:val="it-IT"/>
              </w:rPr>
              <w:t>Ip. Schlatter. Esportazioni svizzere di materiale bellico verso Stati critici grazie a uno stratagemma riguardo all'impiego previsto</w:t>
            </w:r>
          </w:p>
        </w:tc>
        <w:tc>
          <w:tcPr>
            <w:tcW w:w="702" w:type="pct"/>
          </w:tcPr>
          <w:p w14:paraId="08D79F8E" w14:textId="77777777" w:rsidR="007441FB" w:rsidRPr="000D1CEC" w:rsidRDefault="007441FB">
            <w:pPr>
              <w:rPr>
                <w:lang w:val="it-IT"/>
              </w:rPr>
            </w:pPr>
          </w:p>
          <w:p w14:paraId="5310D1B1" w14:textId="77777777" w:rsidR="007441FB" w:rsidRPr="000D1CEC" w:rsidRDefault="007441FB">
            <w:pPr>
              <w:rPr>
                <w:lang w:val="it-IT"/>
              </w:rPr>
            </w:pPr>
          </w:p>
          <w:p w14:paraId="47495B9A" w14:textId="77777777" w:rsidR="007441FB" w:rsidRPr="000D1CEC" w:rsidRDefault="007441FB">
            <w:pPr>
              <w:rPr>
                <w:b/>
                <w:lang w:val="it-IT"/>
              </w:rPr>
            </w:pPr>
          </w:p>
        </w:tc>
        <w:tc>
          <w:tcPr>
            <w:tcW w:w="882" w:type="pct"/>
          </w:tcPr>
          <w:p w14:paraId="644BF6CA" w14:textId="77777777" w:rsidR="007441FB" w:rsidRPr="000D1CEC" w:rsidRDefault="007441FB">
            <w:pPr>
              <w:rPr>
                <w:lang w:val="it-IT"/>
              </w:rPr>
            </w:pPr>
          </w:p>
          <w:p w14:paraId="5147870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014547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6F8234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86F404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4580CF1" w14:textId="77777777" w:rsidTr="004128AE">
        <w:trPr>
          <w:cantSplit/>
          <w:trHeight w:val="945"/>
        </w:trPr>
        <w:tc>
          <w:tcPr>
            <w:tcW w:w="588" w:type="pct"/>
          </w:tcPr>
          <w:p w14:paraId="3E92FB8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25.3228</w:t>
            </w:r>
            <w:r w:rsidR="00A42895">
              <w:rPr>
                <w:lang w:val="de-CH"/>
              </w:rPr>
              <w:t xml:space="preserve"> </w:t>
            </w:r>
            <w:r>
              <w:rPr>
                <w:lang w:val="de-CH"/>
              </w:rPr>
              <w:t>n</w:t>
            </w:r>
          </w:p>
        </w:tc>
        <w:tc>
          <w:tcPr>
            <w:tcW w:w="368" w:type="pct"/>
          </w:tcPr>
          <w:p w14:paraId="27C7E70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41">
              <w:r>
                <w:rPr>
                  <w:rStyle w:val="Hyperlink"/>
                </w:rPr>
                <w:t>DE</w:t>
              </w:r>
            </w:hyperlink>
            <w:r w:rsidR="003F7ACC">
              <w:rPr>
                <w:lang w:val="de-CH"/>
              </w:rPr>
              <w:br/>
            </w:r>
            <w:hyperlink r:id="rId3442">
              <w:r>
                <w:rPr>
                  <w:rStyle w:val="Hyperlink"/>
                </w:rPr>
                <w:t>FR</w:t>
              </w:r>
            </w:hyperlink>
            <w:r w:rsidR="003F7ACC">
              <w:rPr>
                <w:lang w:val="de-CH"/>
              </w:rPr>
              <w:br/>
            </w:r>
            <w:hyperlink r:id="rId3443">
              <w:r>
                <w:rPr>
                  <w:rStyle w:val="Hyperlink"/>
                </w:rPr>
                <w:t>IT</w:t>
              </w:r>
            </w:hyperlink>
          </w:p>
        </w:tc>
        <w:tc>
          <w:tcPr>
            <w:tcW w:w="1431" w:type="pct"/>
          </w:tcPr>
          <w:p w14:paraId="3AF78702" w14:textId="77777777" w:rsidR="007441FB" w:rsidRDefault="004128AE">
            <w:pPr>
              <w:rPr>
                <w:noProof/>
                <w:lang w:val="de-CH"/>
              </w:rPr>
            </w:pPr>
            <w:r>
              <w:rPr>
                <w:noProof/>
                <w:lang w:val="de-CH"/>
              </w:rPr>
              <w:t>Mo. Kaufmann. Anpassung der RAUS-Bestimmungen im Sinne von Umwelt und Tierwohl</w:t>
            </w:r>
          </w:p>
          <w:p w14:paraId="450334CA" w14:textId="77777777" w:rsidR="007441FB" w:rsidRDefault="004128AE">
            <w:pPr>
              <w:rPr>
                <w:noProof/>
                <w:lang w:val="fr-CH"/>
              </w:rPr>
            </w:pPr>
            <w:r>
              <w:rPr>
                <w:noProof/>
                <w:lang w:val="fr-CH"/>
              </w:rPr>
              <w:t>Mo. Kaufmann. Adapter les prescriptions du programme SRPA dans l'intérêt de l'environnement et du bien-être des animaux</w:t>
            </w:r>
          </w:p>
          <w:p w14:paraId="270CF3CA" w14:textId="77777777" w:rsidR="007441FB" w:rsidRDefault="004128AE">
            <w:pPr>
              <w:rPr>
                <w:noProof/>
                <w:lang w:val="it-IT"/>
              </w:rPr>
            </w:pPr>
            <w:r>
              <w:rPr>
                <w:noProof/>
                <w:lang w:val="it-IT"/>
              </w:rPr>
              <w:t>Mo. Kaufmann. Adeguamento delle disposizioni URA nell'interesse dell'ambiente e del benessere degli animali</w:t>
            </w:r>
          </w:p>
        </w:tc>
        <w:tc>
          <w:tcPr>
            <w:tcW w:w="702" w:type="pct"/>
          </w:tcPr>
          <w:p w14:paraId="36F14E05" w14:textId="77777777" w:rsidR="007441FB" w:rsidRDefault="004128AE">
            <w:pPr>
              <w:rPr>
                <w:lang w:val="de-CH"/>
              </w:rPr>
            </w:pPr>
            <w:r>
              <w:rPr>
                <w:lang w:val="de-CH"/>
              </w:rPr>
              <w:t>Ablehnung</w:t>
            </w:r>
          </w:p>
          <w:p w14:paraId="624AF426" w14:textId="77777777" w:rsidR="007441FB" w:rsidRDefault="004128AE">
            <w:pPr>
              <w:rPr>
                <w:lang w:val="de-CH"/>
              </w:rPr>
            </w:pPr>
            <w:r>
              <w:rPr>
                <w:lang w:val="de-CH"/>
              </w:rPr>
              <w:t>Rejet</w:t>
            </w:r>
          </w:p>
          <w:p w14:paraId="708549F1" w14:textId="77777777" w:rsidR="007441FB" w:rsidRDefault="004128AE">
            <w:pPr>
              <w:rPr>
                <w:b/>
                <w:lang w:val="de-CH"/>
              </w:rPr>
            </w:pPr>
            <w:r>
              <w:rPr>
                <w:lang w:val="de-CH"/>
              </w:rPr>
              <w:t>Respingere</w:t>
            </w:r>
          </w:p>
        </w:tc>
        <w:tc>
          <w:tcPr>
            <w:tcW w:w="882" w:type="pct"/>
          </w:tcPr>
          <w:p w14:paraId="44729138" w14:textId="77777777" w:rsidR="007441FB" w:rsidRDefault="007441FB">
            <w:pPr>
              <w:rPr>
                <w:lang w:val="de-CH"/>
              </w:rPr>
            </w:pPr>
          </w:p>
          <w:p w14:paraId="7A39F61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CA3E8D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7294BD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64E491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56D08B4" w14:textId="77777777" w:rsidTr="004128AE">
        <w:trPr>
          <w:cantSplit/>
          <w:trHeight w:val="945"/>
        </w:trPr>
        <w:tc>
          <w:tcPr>
            <w:tcW w:w="588" w:type="pct"/>
          </w:tcPr>
          <w:p w14:paraId="20F55BD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25.3230</w:t>
            </w:r>
            <w:r w:rsidR="00A42895">
              <w:rPr>
                <w:lang w:val="de-CH"/>
              </w:rPr>
              <w:t xml:space="preserve"> </w:t>
            </w:r>
            <w:r>
              <w:rPr>
                <w:lang w:val="de-CH"/>
              </w:rPr>
              <w:t>n</w:t>
            </w:r>
          </w:p>
        </w:tc>
        <w:tc>
          <w:tcPr>
            <w:tcW w:w="368" w:type="pct"/>
          </w:tcPr>
          <w:p w14:paraId="7FD1C66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44">
              <w:r>
                <w:rPr>
                  <w:rStyle w:val="Hyperlink"/>
                </w:rPr>
                <w:t>DE</w:t>
              </w:r>
            </w:hyperlink>
            <w:r w:rsidR="003F7ACC">
              <w:rPr>
                <w:lang w:val="de-CH"/>
              </w:rPr>
              <w:br/>
            </w:r>
            <w:hyperlink r:id="rId3445">
              <w:r>
                <w:rPr>
                  <w:rStyle w:val="Hyperlink"/>
                </w:rPr>
                <w:t>FR</w:t>
              </w:r>
            </w:hyperlink>
            <w:r w:rsidR="003F7ACC">
              <w:rPr>
                <w:lang w:val="de-CH"/>
              </w:rPr>
              <w:br/>
            </w:r>
            <w:hyperlink r:id="rId3446">
              <w:r>
                <w:rPr>
                  <w:rStyle w:val="Hyperlink"/>
                </w:rPr>
                <w:t>IT</w:t>
              </w:r>
            </w:hyperlink>
          </w:p>
        </w:tc>
        <w:tc>
          <w:tcPr>
            <w:tcW w:w="1431" w:type="pct"/>
          </w:tcPr>
          <w:p w14:paraId="2DB49809" w14:textId="77777777" w:rsidR="007441FB" w:rsidRDefault="004128AE">
            <w:pPr>
              <w:rPr>
                <w:noProof/>
                <w:lang w:val="de-CH"/>
              </w:rPr>
            </w:pPr>
            <w:r>
              <w:rPr>
                <w:noProof/>
                <w:lang w:val="de-CH"/>
              </w:rPr>
              <w:t>Mo. Meyer Mattea. Klare Regeln zur Durchsetzung von Sanktionen bei ausländischen Tochtergesellschaften</w:t>
            </w:r>
          </w:p>
          <w:p w14:paraId="0439639F" w14:textId="77777777" w:rsidR="007441FB" w:rsidRDefault="004128AE">
            <w:pPr>
              <w:rPr>
                <w:noProof/>
                <w:lang w:val="fr-CH"/>
              </w:rPr>
            </w:pPr>
            <w:r>
              <w:rPr>
                <w:noProof/>
                <w:lang w:val="fr-CH"/>
              </w:rPr>
              <w:t>Mo. Meyer Mattea. Filiales à l'étranger. Des règles claires pour que les sanctions soient appliquées</w:t>
            </w:r>
          </w:p>
          <w:p w14:paraId="28AF6FC7" w14:textId="77777777" w:rsidR="007441FB" w:rsidRDefault="004128AE">
            <w:pPr>
              <w:rPr>
                <w:noProof/>
                <w:lang w:val="it-IT"/>
              </w:rPr>
            </w:pPr>
            <w:r>
              <w:rPr>
                <w:noProof/>
                <w:lang w:val="it-IT"/>
              </w:rPr>
              <w:t>Mo. Meyer Mattea. Società affiliate all'estero. Regole chiare per l'applicazione delle sanzioni</w:t>
            </w:r>
          </w:p>
        </w:tc>
        <w:tc>
          <w:tcPr>
            <w:tcW w:w="702" w:type="pct"/>
          </w:tcPr>
          <w:p w14:paraId="6D5FF4CA" w14:textId="77777777" w:rsidR="007441FB" w:rsidRDefault="004128AE">
            <w:pPr>
              <w:rPr>
                <w:lang w:val="de-CH"/>
              </w:rPr>
            </w:pPr>
            <w:r>
              <w:rPr>
                <w:lang w:val="de-CH"/>
              </w:rPr>
              <w:t>Ablehnung</w:t>
            </w:r>
          </w:p>
          <w:p w14:paraId="153EDEE0" w14:textId="77777777" w:rsidR="007441FB" w:rsidRDefault="004128AE">
            <w:pPr>
              <w:rPr>
                <w:lang w:val="de-CH"/>
              </w:rPr>
            </w:pPr>
            <w:r>
              <w:rPr>
                <w:lang w:val="de-CH"/>
              </w:rPr>
              <w:t>Rejet</w:t>
            </w:r>
          </w:p>
          <w:p w14:paraId="27F8E3A9" w14:textId="77777777" w:rsidR="007441FB" w:rsidRDefault="004128AE">
            <w:pPr>
              <w:rPr>
                <w:b/>
                <w:lang w:val="de-CH"/>
              </w:rPr>
            </w:pPr>
            <w:r>
              <w:rPr>
                <w:lang w:val="de-CH"/>
              </w:rPr>
              <w:t>Respingere</w:t>
            </w:r>
          </w:p>
        </w:tc>
        <w:tc>
          <w:tcPr>
            <w:tcW w:w="882" w:type="pct"/>
          </w:tcPr>
          <w:p w14:paraId="12428B49" w14:textId="77777777" w:rsidR="007441FB" w:rsidRDefault="007441FB">
            <w:pPr>
              <w:rPr>
                <w:lang w:val="de-CH"/>
              </w:rPr>
            </w:pPr>
          </w:p>
          <w:p w14:paraId="1DE62E8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2940E6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4F8FD4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F1861C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7B6DBD28" w14:textId="77777777" w:rsidTr="004128AE">
        <w:trPr>
          <w:cantSplit/>
          <w:trHeight w:val="945"/>
        </w:trPr>
        <w:tc>
          <w:tcPr>
            <w:tcW w:w="588" w:type="pct"/>
          </w:tcPr>
          <w:p w14:paraId="22F3DEB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25.3270</w:t>
            </w:r>
            <w:r w:rsidR="00A42895">
              <w:rPr>
                <w:lang w:val="de-CH"/>
              </w:rPr>
              <w:t xml:space="preserve"> </w:t>
            </w:r>
            <w:r>
              <w:rPr>
                <w:lang w:val="de-CH"/>
              </w:rPr>
              <w:t>n</w:t>
            </w:r>
          </w:p>
        </w:tc>
        <w:tc>
          <w:tcPr>
            <w:tcW w:w="368" w:type="pct"/>
          </w:tcPr>
          <w:p w14:paraId="00B51AC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47">
              <w:r>
                <w:rPr>
                  <w:rStyle w:val="Hyperlink"/>
                </w:rPr>
                <w:t>DE</w:t>
              </w:r>
            </w:hyperlink>
            <w:r w:rsidR="003F7ACC">
              <w:rPr>
                <w:lang w:val="de-CH"/>
              </w:rPr>
              <w:br/>
            </w:r>
            <w:hyperlink r:id="rId3448">
              <w:r>
                <w:rPr>
                  <w:rStyle w:val="Hyperlink"/>
                </w:rPr>
                <w:t>FR</w:t>
              </w:r>
            </w:hyperlink>
            <w:r w:rsidR="003F7ACC">
              <w:rPr>
                <w:lang w:val="de-CH"/>
              </w:rPr>
              <w:br/>
            </w:r>
            <w:hyperlink r:id="rId3449">
              <w:r>
                <w:rPr>
                  <w:rStyle w:val="Hyperlink"/>
                </w:rPr>
                <w:t>IT</w:t>
              </w:r>
            </w:hyperlink>
          </w:p>
        </w:tc>
        <w:tc>
          <w:tcPr>
            <w:tcW w:w="1431" w:type="pct"/>
          </w:tcPr>
          <w:p w14:paraId="3ED22D5F" w14:textId="77777777" w:rsidR="007441FB" w:rsidRPr="000D1CEC" w:rsidRDefault="004128AE">
            <w:pPr>
              <w:rPr>
                <w:noProof/>
                <w:lang w:val="fr-CH"/>
              </w:rPr>
            </w:pPr>
            <w:r>
              <w:rPr>
                <w:noProof/>
                <w:lang w:val="de-CH"/>
              </w:rPr>
              <w:t xml:space="preserve">Ip. Fraktion RL. Exportbeschränkungen schaden unserer Rüstungsindustrie. </w:t>
            </w:r>
            <w:r w:rsidRPr="000D1CEC">
              <w:rPr>
                <w:noProof/>
                <w:lang w:val="fr-CH"/>
              </w:rPr>
              <w:t>Wann wird der Bundesrat handeln?</w:t>
            </w:r>
          </w:p>
          <w:p w14:paraId="20237BDE" w14:textId="77777777" w:rsidR="007441FB" w:rsidRDefault="004128AE">
            <w:pPr>
              <w:rPr>
                <w:noProof/>
                <w:lang w:val="fr-CH"/>
              </w:rPr>
            </w:pPr>
            <w:r>
              <w:rPr>
                <w:noProof/>
                <w:lang w:val="fr-CH"/>
              </w:rPr>
              <w:t>Ip. Groupe RL. Les restrictions d'exportation nuisent à notre industrie de l'armement. Quand le Conseil fédéral va-t-il agir ?</w:t>
            </w:r>
          </w:p>
          <w:p w14:paraId="0C53B73D" w14:textId="77777777" w:rsidR="007441FB" w:rsidRDefault="004128AE">
            <w:pPr>
              <w:rPr>
                <w:noProof/>
                <w:lang w:val="it-IT"/>
              </w:rPr>
            </w:pPr>
            <w:r w:rsidRPr="000D1CEC">
              <w:rPr>
                <w:noProof/>
                <w:lang w:val="fr-CH"/>
              </w:rPr>
              <w:t xml:space="preserve">Ip. Gruppo RL. </w:t>
            </w:r>
            <w:r>
              <w:rPr>
                <w:noProof/>
                <w:lang w:val="it-IT"/>
              </w:rPr>
              <w:t>Le restrizioni alle esportazioni nuocciono alla nostra industria d'armamento. Quando intende agire il Consiglio federale?</w:t>
            </w:r>
          </w:p>
        </w:tc>
        <w:tc>
          <w:tcPr>
            <w:tcW w:w="702" w:type="pct"/>
          </w:tcPr>
          <w:p w14:paraId="02A94C7F" w14:textId="77777777" w:rsidR="007441FB" w:rsidRDefault="007441FB">
            <w:pPr>
              <w:rPr>
                <w:lang w:val="de-CH"/>
              </w:rPr>
            </w:pPr>
          </w:p>
          <w:p w14:paraId="33E8537E" w14:textId="77777777" w:rsidR="007441FB" w:rsidRDefault="007441FB">
            <w:pPr>
              <w:rPr>
                <w:lang w:val="de-CH"/>
              </w:rPr>
            </w:pPr>
          </w:p>
          <w:p w14:paraId="72D7DAD2" w14:textId="77777777" w:rsidR="007441FB" w:rsidRDefault="007441FB">
            <w:pPr>
              <w:rPr>
                <w:b/>
                <w:lang w:val="de-CH"/>
              </w:rPr>
            </w:pPr>
          </w:p>
        </w:tc>
        <w:tc>
          <w:tcPr>
            <w:tcW w:w="882" w:type="pct"/>
          </w:tcPr>
          <w:p w14:paraId="5DF29729" w14:textId="77777777" w:rsidR="007441FB" w:rsidRDefault="007441FB">
            <w:pPr>
              <w:rPr>
                <w:lang w:val="de-CH"/>
              </w:rPr>
            </w:pPr>
          </w:p>
          <w:p w14:paraId="3E9DD6E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84997E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A5495A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29FD749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4A162C41" w14:textId="77777777" w:rsidTr="004128AE">
        <w:trPr>
          <w:cantSplit/>
          <w:trHeight w:val="945"/>
        </w:trPr>
        <w:tc>
          <w:tcPr>
            <w:tcW w:w="588" w:type="pct"/>
          </w:tcPr>
          <w:p w14:paraId="3BFEA99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25.3271</w:t>
            </w:r>
            <w:r w:rsidR="00A42895">
              <w:rPr>
                <w:lang w:val="de-CH"/>
              </w:rPr>
              <w:t xml:space="preserve"> </w:t>
            </w:r>
            <w:r>
              <w:rPr>
                <w:lang w:val="de-CH"/>
              </w:rPr>
              <w:t>n</w:t>
            </w:r>
          </w:p>
        </w:tc>
        <w:tc>
          <w:tcPr>
            <w:tcW w:w="368" w:type="pct"/>
          </w:tcPr>
          <w:p w14:paraId="33BD85B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50">
              <w:r>
                <w:rPr>
                  <w:rStyle w:val="Hyperlink"/>
                </w:rPr>
                <w:t>DE</w:t>
              </w:r>
            </w:hyperlink>
            <w:r w:rsidR="003F7ACC">
              <w:rPr>
                <w:lang w:val="de-CH"/>
              </w:rPr>
              <w:br/>
            </w:r>
            <w:hyperlink r:id="rId3451">
              <w:r>
                <w:rPr>
                  <w:rStyle w:val="Hyperlink"/>
                </w:rPr>
                <w:t>FR</w:t>
              </w:r>
            </w:hyperlink>
            <w:r w:rsidR="003F7ACC">
              <w:rPr>
                <w:lang w:val="de-CH"/>
              </w:rPr>
              <w:br/>
            </w:r>
            <w:hyperlink r:id="rId3452">
              <w:r>
                <w:rPr>
                  <w:rStyle w:val="Hyperlink"/>
                </w:rPr>
                <w:t>IT</w:t>
              </w:r>
            </w:hyperlink>
          </w:p>
        </w:tc>
        <w:tc>
          <w:tcPr>
            <w:tcW w:w="1431" w:type="pct"/>
          </w:tcPr>
          <w:p w14:paraId="08C062C1" w14:textId="77777777" w:rsidR="007441FB" w:rsidRDefault="004128AE">
            <w:pPr>
              <w:rPr>
                <w:noProof/>
                <w:lang w:val="de-CH"/>
              </w:rPr>
            </w:pPr>
            <w:r>
              <w:rPr>
                <w:noProof/>
                <w:lang w:val="de-CH"/>
              </w:rPr>
              <w:t>Ip. Glättli. Belastung von Biotopen durch Pyrethroide. Der Fall Tefluthrin</w:t>
            </w:r>
          </w:p>
          <w:p w14:paraId="57993757" w14:textId="77777777" w:rsidR="007441FB" w:rsidRDefault="004128AE">
            <w:pPr>
              <w:rPr>
                <w:noProof/>
                <w:lang w:val="fr-CH"/>
              </w:rPr>
            </w:pPr>
            <w:r w:rsidRPr="000D1CEC">
              <w:rPr>
                <w:noProof/>
                <w:lang w:val="de-CH"/>
              </w:rPr>
              <w:t xml:space="preserve">Ip. Glättli. </w:t>
            </w:r>
            <w:r>
              <w:rPr>
                <w:noProof/>
                <w:lang w:val="fr-CH"/>
              </w:rPr>
              <w:t>Pollution des biotopes par les pyréthrinoïdes. Le cas de la téfluthrine</w:t>
            </w:r>
          </w:p>
          <w:p w14:paraId="2BECEB69" w14:textId="77777777" w:rsidR="007441FB" w:rsidRDefault="004128AE">
            <w:pPr>
              <w:rPr>
                <w:noProof/>
                <w:lang w:val="it-IT"/>
              </w:rPr>
            </w:pPr>
            <w:r w:rsidRPr="000D1CEC">
              <w:rPr>
                <w:noProof/>
                <w:lang w:val="fr-CH"/>
              </w:rPr>
              <w:t xml:space="preserve">Ip. Glättli. </w:t>
            </w:r>
            <w:r>
              <w:rPr>
                <w:noProof/>
                <w:lang w:val="it-IT"/>
              </w:rPr>
              <w:t>Inquinamento dei biotopi a causa dei piretroidi. Il caso del Tefluthrin</w:t>
            </w:r>
          </w:p>
        </w:tc>
        <w:tc>
          <w:tcPr>
            <w:tcW w:w="702" w:type="pct"/>
          </w:tcPr>
          <w:p w14:paraId="3B0FD6B7" w14:textId="77777777" w:rsidR="007441FB" w:rsidRDefault="007441FB">
            <w:pPr>
              <w:rPr>
                <w:lang w:val="de-CH"/>
              </w:rPr>
            </w:pPr>
          </w:p>
          <w:p w14:paraId="69ACED77" w14:textId="77777777" w:rsidR="007441FB" w:rsidRDefault="007441FB">
            <w:pPr>
              <w:rPr>
                <w:lang w:val="de-CH"/>
              </w:rPr>
            </w:pPr>
          </w:p>
          <w:p w14:paraId="2A1ED6E8" w14:textId="77777777" w:rsidR="007441FB" w:rsidRDefault="007441FB">
            <w:pPr>
              <w:rPr>
                <w:b/>
                <w:lang w:val="de-CH"/>
              </w:rPr>
            </w:pPr>
          </w:p>
        </w:tc>
        <w:tc>
          <w:tcPr>
            <w:tcW w:w="882" w:type="pct"/>
          </w:tcPr>
          <w:p w14:paraId="7C27529A" w14:textId="77777777" w:rsidR="007441FB" w:rsidRDefault="007441FB">
            <w:pPr>
              <w:rPr>
                <w:lang w:val="de-CH"/>
              </w:rPr>
            </w:pPr>
          </w:p>
          <w:p w14:paraId="0B98D35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0F13C2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19E565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72628F0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26846E79" w14:textId="77777777" w:rsidTr="004128AE">
        <w:trPr>
          <w:cantSplit/>
          <w:trHeight w:val="945"/>
        </w:trPr>
        <w:tc>
          <w:tcPr>
            <w:tcW w:w="588" w:type="pct"/>
          </w:tcPr>
          <w:p w14:paraId="4FAC875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25.3277</w:t>
            </w:r>
            <w:r w:rsidR="00A42895">
              <w:rPr>
                <w:lang w:val="de-CH"/>
              </w:rPr>
              <w:t xml:space="preserve"> </w:t>
            </w:r>
            <w:r>
              <w:rPr>
                <w:lang w:val="de-CH"/>
              </w:rPr>
              <w:t>n</w:t>
            </w:r>
          </w:p>
        </w:tc>
        <w:tc>
          <w:tcPr>
            <w:tcW w:w="368" w:type="pct"/>
          </w:tcPr>
          <w:p w14:paraId="28CFEFC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53">
              <w:r>
                <w:rPr>
                  <w:rStyle w:val="Hyperlink"/>
                </w:rPr>
                <w:t>DE</w:t>
              </w:r>
            </w:hyperlink>
            <w:r w:rsidR="003F7ACC">
              <w:rPr>
                <w:lang w:val="de-CH"/>
              </w:rPr>
              <w:br/>
            </w:r>
            <w:hyperlink r:id="rId3454">
              <w:r>
                <w:rPr>
                  <w:rStyle w:val="Hyperlink"/>
                </w:rPr>
                <w:t>FR</w:t>
              </w:r>
            </w:hyperlink>
            <w:r w:rsidR="003F7ACC">
              <w:rPr>
                <w:lang w:val="de-CH"/>
              </w:rPr>
              <w:br/>
            </w:r>
            <w:hyperlink r:id="rId3455">
              <w:r>
                <w:rPr>
                  <w:rStyle w:val="Hyperlink"/>
                </w:rPr>
                <w:t>IT</w:t>
              </w:r>
            </w:hyperlink>
          </w:p>
        </w:tc>
        <w:tc>
          <w:tcPr>
            <w:tcW w:w="1431" w:type="pct"/>
          </w:tcPr>
          <w:p w14:paraId="4C2DF4AA" w14:textId="77777777" w:rsidR="007441FB" w:rsidRDefault="004128AE">
            <w:pPr>
              <w:rPr>
                <w:noProof/>
                <w:lang w:val="de-CH"/>
              </w:rPr>
            </w:pPr>
            <w:r>
              <w:rPr>
                <w:noProof/>
                <w:lang w:val="de-CH"/>
              </w:rPr>
              <w:t>Mo. Kolly. Kürzung der Tierwohlbeiträge aufheben</w:t>
            </w:r>
          </w:p>
          <w:p w14:paraId="1A0FFC05" w14:textId="77777777" w:rsidR="007441FB" w:rsidRDefault="004128AE">
            <w:pPr>
              <w:rPr>
                <w:noProof/>
                <w:lang w:val="fr-CH"/>
              </w:rPr>
            </w:pPr>
            <w:r>
              <w:rPr>
                <w:noProof/>
                <w:lang w:val="fr-CH"/>
              </w:rPr>
              <w:t>Mo. Kolly. Suppression des baisses des paiements directs pour le bien-être animal</w:t>
            </w:r>
          </w:p>
          <w:p w14:paraId="7244129F" w14:textId="77777777" w:rsidR="007441FB" w:rsidRDefault="004128AE">
            <w:pPr>
              <w:rPr>
                <w:noProof/>
                <w:lang w:val="it-IT"/>
              </w:rPr>
            </w:pPr>
            <w:r>
              <w:rPr>
                <w:noProof/>
                <w:lang w:val="it-IT"/>
              </w:rPr>
              <w:t>Mo. Kolly. Abrogazione delle riduzioni dei pagamenti diretti per il benessere degli animali</w:t>
            </w:r>
          </w:p>
        </w:tc>
        <w:tc>
          <w:tcPr>
            <w:tcW w:w="702" w:type="pct"/>
          </w:tcPr>
          <w:p w14:paraId="388B508D" w14:textId="77777777" w:rsidR="007441FB" w:rsidRDefault="004128AE">
            <w:pPr>
              <w:rPr>
                <w:lang w:val="de-CH"/>
              </w:rPr>
            </w:pPr>
            <w:r>
              <w:rPr>
                <w:lang w:val="de-CH"/>
              </w:rPr>
              <w:t>Ablehnung</w:t>
            </w:r>
          </w:p>
          <w:p w14:paraId="539E158D" w14:textId="77777777" w:rsidR="007441FB" w:rsidRDefault="004128AE">
            <w:pPr>
              <w:rPr>
                <w:lang w:val="de-CH"/>
              </w:rPr>
            </w:pPr>
            <w:r>
              <w:rPr>
                <w:lang w:val="de-CH"/>
              </w:rPr>
              <w:t>Rejet</w:t>
            </w:r>
          </w:p>
          <w:p w14:paraId="72ADA460" w14:textId="77777777" w:rsidR="007441FB" w:rsidRDefault="004128AE">
            <w:pPr>
              <w:rPr>
                <w:b/>
                <w:lang w:val="de-CH"/>
              </w:rPr>
            </w:pPr>
            <w:r>
              <w:rPr>
                <w:lang w:val="de-CH"/>
              </w:rPr>
              <w:t>Respingere</w:t>
            </w:r>
          </w:p>
        </w:tc>
        <w:tc>
          <w:tcPr>
            <w:tcW w:w="882" w:type="pct"/>
          </w:tcPr>
          <w:p w14:paraId="0A87F522" w14:textId="77777777" w:rsidR="007441FB" w:rsidRDefault="007441FB">
            <w:pPr>
              <w:rPr>
                <w:lang w:val="de-CH"/>
              </w:rPr>
            </w:pPr>
          </w:p>
          <w:p w14:paraId="1CD3CF6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4C76E4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1DEF39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13482A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D319327" w14:textId="77777777" w:rsidTr="004128AE">
        <w:trPr>
          <w:cantSplit/>
          <w:trHeight w:val="945"/>
        </w:trPr>
        <w:tc>
          <w:tcPr>
            <w:tcW w:w="588" w:type="pct"/>
          </w:tcPr>
          <w:p w14:paraId="418EE7D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25.3285</w:t>
            </w:r>
            <w:r w:rsidR="00A42895">
              <w:rPr>
                <w:lang w:val="de-CH"/>
              </w:rPr>
              <w:t xml:space="preserve"> </w:t>
            </w:r>
            <w:r>
              <w:rPr>
                <w:lang w:val="de-CH"/>
              </w:rPr>
              <w:t>n</w:t>
            </w:r>
          </w:p>
        </w:tc>
        <w:tc>
          <w:tcPr>
            <w:tcW w:w="368" w:type="pct"/>
          </w:tcPr>
          <w:p w14:paraId="2260A1F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56">
              <w:r>
                <w:rPr>
                  <w:rStyle w:val="Hyperlink"/>
                </w:rPr>
                <w:t>DE</w:t>
              </w:r>
            </w:hyperlink>
            <w:r w:rsidR="003F7ACC">
              <w:rPr>
                <w:lang w:val="de-CH"/>
              </w:rPr>
              <w:br/>
            </w:r>
            <w:hyperlink r:id="rId3457">
              <w:r>
                <w:rPr>
                  <w:rStyle w:val="Hyperlink"/>
                </w:rPr>
                <w:t>FR</w:t>
              </w:r>
            </w:hyperlink>
            <w:r w:rsidR="003F7ACC">
              <w:rPr>
                <w:lang w:val="de-CH"/>
              </w:rPr>
              <w:br/>
            </w:r>
            <w:hyperlink r:id="rId3458">
              <w:r>
                <w:rPr>
                  <w:rStyle w:val="Hyperlink"/>
                </w:rPr>
                <w:t>IT</w:t>
              </w:r>
            </w:hyperlink>
          </w:p>
        </w:tc>
        <w:tc>
          <w:tcPr>
            <w:tcW w:w="1431" w:type="pct"/>
          </w:tcPr>
          <w:p w14:paraId="7032FE96" w14:textId="77777777" w:rsidR="007441FB" w:rsidRDefault="004128AE">
            <w:pPr>
              <w:rPr>
                <w:noProof/>
                <w:lang w:val="de-CH"/>
              </w:rPr>
            </w:pPr>
            <w:r>
              <w:rPr>
                <w:noProof/>
                <w:lang w:val="de-CH"/>
              </w:rPr>
              <w:t>Po. Töngi. Auseinanderklaffende Wohnkosten. Massnahmenkatalog</w:t>
            </w:r>
          </w:p>
          <w:p w14:paraId="6F5DA99D" w14:textId="77777777" w:rsidR="007441FB" w:rsidRDefault="004128AE">
            <w:pPr>
              <w:rPr>
                <w:noProof/>
                <w:lang w:val="fr-CH"/>
              </w:rPr>
            </w:pPr>
            <w:r w:rsidRPr="000D1CEC">
              <w:rPr>
                <w:noProof/>
                <w:lang w:val="de-CH"/>
              </w:rPr>
              <w:t xml:space="preserve">Po. Töngi. </w:t>
            </w:r>
            <w:r>
              <w:rPr>
                <w:noProof/>
                <w:lang w:val="fr-CH"/>
              </w:rPr>
              <w:t>Disparité des coûts du logement. Établissement d'un catalogue de mesures</w:t>
            </w:r>
          </w:p>
          <w:p w14:paraId="7740E63D" w14:textId="77777777" w:rsidR="007441FB" w:rsidRDefault="004128AE">
            <w:pPr>
              <w:rPr>
                <w:noProof/>
                <w:lang w:val="it-IT"/>
              </w:rPr>
            </w:pPr>
            <w:r w:rsidRPr="000D1CEC">
              <w:rPr>
                <w:noProof/>
                <w:lang w:val="fr-CH"/>
              </w:rPr>
              <w:t xml:space="preserve">Po. Töngi. </w:t>
            </w:r>
            <w:r>
              <w:rPr>
                <w:noProof/>
                <w:lang w:val="it-IT"/>
              </w:rPr>
              <w:t>Divario tra costi abitativi. Catalogo di misure</w:t>
            </w:r>
          </w:p>
        </w:tc>
        <w:tc>
          <w:tcPr>
            <w:tcW w:w="702" w:type="pct"/>
          </w:tcPr>
          <w:p w14:paraId="0FCDBC42" w14:textId="77777777" w:rsidR="007441FB" w:rsidRDefault="004128AE">
            <w:pPr>
              <w:rPr>
                <w:lang w:val="de-CH"/>
              </w:rPr>
            </w:pPr>
            <w:r>
              <w:rPr>
                <w:lang w:val="de-CH"/>
              </w:rPr>
              <w:t>Ablehnung</w:t>
            </w:r>
          </w:p>
          <w:p w14:paraId="62BBDA76" w14:textId="77777777" w:rsidR="007441FB" w:rsidRDefault="004128AE">
            <w:pPr>
              <w:rPr>
                <w:lang w:val="de-CH"/>
              </w:rPr>
            </w:pPr>
            <w:r>
              <w:rPr>
                <w:lang w:val="de-CH"/>
              </w:rPr>
              <w:t>Rejet</w:t>
            </w:r>
          </w:p>
          <w:p w14:paraId="5BB8BA55" w14:textId="77777777" w:rsidR="007441FB" w:rsidRDefault="004128AE">
            <w:pPr>
              <w:rPr>
                <w:b/>
                <w:lang w:val="de-CH"/>
              </w:rPr>
            </w:pPr>
            <w:r>
              <w:rPr>
                <w:lang w:val="de-CH"/>
              </w:rPr>
              <w:t>Respingere</w:t>
            </w:r>
          </w:p>
        </w:tc>
        <w:tc>
          <w:tcPr>
            <w:tcW w:w="882" w:type="pct"/>
          </w:tcPr>
          <w:p w14:paraId="58D12412" w14:textId="77777777" w:rsidR="007441FB" w:rsidRDefault="007441FB">
            <w:pPr>
              <w:rPr>
                <w:lang w:val="de-CH"/>
              </w:rPr>
            </w:pPr>
          </w:p>
          <w:p w14:paraId="6A61B48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157B81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D3F5A9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2846C0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70F09FAE" w14:textId="77777777" w:rsidTr="004128AE">
        <w:trPr>
          <w:cantSplit/>
          <w:trHeight w:val="945"/>
        </w:trPr>
        <w:tc>
          <w:tcPr>
            <w:tcW w:w="588" w:type="pct"/>
          </w:tcPr>
          <w:p w14:paraId="41E6F8A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25.3288</w:t>
            </w:r>
            <w:r w:rsidR="00A42895">
              <w:rPr>
                <w:lang w:val="de-CH"/>
              </w:rPr>
              <w:t xml:space="preserve"> </w:t>
            </w:r>
            <w:r>
              <w:rPr>
                <w:lang w:val="de-CH"/>
              </w:rPr>
              <w:t>n</w:t>
            </w:r>
          </w:p>
        </w:tc>
        <w:tc>
          <w:tcPr>
            <w:tcW w:w="368" w:type="pct"/>
          </w:tcPr>
          <w:p w14:paraId="54DD6B4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59">
              <w:r>
                <w:rPr>
                  <w:rStyle w:val="Hyperlink"/>
                </w:rPr>
                <w:t>DE</w:t>
              </w:r>
            </w:hyperlink>
            <w:r w:rsidR="003F7ACC">
              <w:rPr>
                <w:lang w:val="de-CH"/>
              </w:rPr>
              <w:br/>
            </w:r>
            <w:hyperlink r:id="rId3460">
              <w:r>
                <w:rPr>
                  <w:rStyle w:val="Hyperlink"/>
                </w:rPr>
                <w:t>FR</w:t>
              </w:r>
            </w:hyperlink>
            <w:r w:rsidR="003F7ACC">
              <w:rPr>
                <w:lang w:val="de-CH"/>
              </w:rPr>
              <w:br/>
            </w:r>
            <w:hyperlink r:id="rId3461">
              <w:r>
                <w:rPr>
                  <w:rStyle w:val="Hyperlink"/>
                </w:rPr>
                <w:t>IT</w:t>
              </w:r>
            </w:hyperlink>
          </w:p>
        </w:tc>
        <w:tc>
          <w:tcPr>
            <w:tcW w:w="1431" w:type="pct"/>
          </w:tcPr>
          <w:p w14:paraId="4D68F8AD" w14:textId="77777777" w:rsidR="007441FB" w:rsidRDefault="004128AE">
            <w:pPr>
              <w:rPr>
                <w:noProof/>
                <w:lang w:val="de-CH"/>
              </w:rPr>
            </w:pPr>
            <w:r>
              <w:rPr>
                <w:noProof/>
                <w:lang w:val="de-CH"/>
              </w:rPr>
              <w:t>Mo. Christ. Nationale KI-Strategie und Roadmap für eine zukunftsfähige Schweiz</w:t>
            </w:r>
          </w:p>
          <w:p w14:paraId="4F18F10B" w14:textId="77777777" w:rsidR="007441FB" w:rsidRDefault="004128AE">
            <w:pPr>
              <w:rPr>
                <w:noProof/>
                <w:lang w:val="fr-CH"/>
              </w:rPr>
            </w:pPr>
            <w:r>
              <w:rPr>
                <w:noProof/>
                <w:lang w:val="fr-CH"/>
              </w:rPr>
              <w:t>Mo. Christ. Stratégie nationale en matière d'intelligence artificielle et feuille de route pour une Suisse prête à affronter l'avenir</w:t>
            </w:r>
          </w:p>
          <w:p w14:paraId="0AE417EE" w14:textId="77777777" w:rsidR="007441FB" w:rsidRDefault="004128AE">
            <w:pPr>
              <w:rPr>
                <w:noProof/>
                <w:lang w:val="it-IT"/>
              </w:rPr>
            </w:pPr>
            <w:r>
              <w:rPr>
                <w:noProof/>
                <w:lang w:val="it-IT"/>
              </w:rPr>
              <w:t>Mo. Christ. Strategia nazionale per l'IA e roadmap per una Svizzera che guarda al futuro</w:t>
            </w:r>
          </w:p>
        </w:tc>
        <w:tc>
          <w:tcPr>
            <w:tcW w:w="702" w:type="pct"/>
          </w:tcPr>
          <w:p w14:paraId="6B76AC45" w14:textId="77777777" w:rsidR="007441FB" w:rsidRDefault="004128AE">
            <w:pPr>
              <w:rPr>
                <w:lang w:val="de-CH"/>
              </w:rPr>
            </w:pPr>
            <w:r>
              <w:rPr>
                <w:lang w:val="de-CH"/>
              </w:rPr>
              <w:t>Ablehnung</w:t>
            </w:r>
          </w:p>
          <w:p w14:paraId="42BBD6B7" w14:textId="77777777" w:rsidR="007441FB" w:rsidRDefault="004128AE">
            <w:pPr>
              <w:rPr>
                <w:lang w:val="de-CH"/>
              </w:rPr>
            </w:pPr>
            <w:r>
              <w:rPr>
                <w:lang w:val="de-CH"/>
              </w:rPr>
              <w:t>Rejet</w:t>
            </w:r>
          </w:p>
          <w:p w14:paraId="3B2909DD" w14:textId="77777777" w:rsidR="007441FB" w:rsidRDefault="004128AE">
            <w:pPr>
              <w:rPr>
                <w:b/>
                <w:lang w:val="de-CH"/>
              </w:rPr>
            </w:pPr>
            <w:r>
              <w:rPr>
                <w:lang w:val="de-CH"/>
              </w:rPr>
              <w:t>Respingere</w:t>
            </w:r>
          </w:p>
        </w:tc>
        <w:tc>
          <w:tcPr>
            <w:tcW w:w="882" w:type="pct"/>
          </w:tcPr>
          <w:p w14:paraId="306C45E4" w14:textId="77777777" w:rsidR="007441FB" w:rsidRDefault="007441FB">
            <w:pPr>
              <w:rPr>
                <w:lang w:val="de-CH"/>
              </w:rPr>
            </w:pPr>
          </w:p>
          <w:p w14:paraId="44C2172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4FF903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B4C14F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0CC83F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35D5DAE" w14:textId="77777777" w:rsidTr="004128AE">
        <w:trPr>
          <w:cantSplit/>
          <w:trHeight w:val="945"/>
        </w:trPr>
        <w:tc>
          <w:tcPr>
            <w:tcW w:w="588" w:type="pct"/>
          </w:tcPr>
          <w:p w14:paraId="5A2AD28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25.3298</w:t>
            </w:r>
            <w:r w:rsidR="00A42895">
              <w:rPr>
                <w:lang w:val="de-CH"/>
              </w:rPr>
              <w:t xml:space="preserve"> </w:t>
            </w:r>
            <w:r>
              <w:rPr>
                <w:lang w:val="de-CH"/>
              </w:rPr>
              <w:t>n</w:t>
            </w:r>
          </w:p>
        </w:tc>
        <w:tc>
          <w:tcPr>
            <w:tcW w:w="368" w:type="pct"/>
          </w:tcPr>
          <w:p w14:paraId="37DAF8F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62">
              <w:r>
                <w:rPr>
                  <w:rStyle w:val="Hyperlink"/>
                </w:rPr>
                <w:t>DE</w:t>
              </w:r>
            </w:hyperlink>
            <w:r w:rsidR="003F7ACC">
              <w:rPr>
                <w:lang w:val="de-CH"/>
              </w:rPr>
              <w:br/>
            </w:r>
            <w:hyperlink r:id="rId3463">
              <w:r>
                <w:rPr>
                  <w:rStyle w:val="Hyperlink"/>
                </w:rPr>
                <w:t>FR</w:t>
              </w:r>
            </w:hyperlink>
            <w:r w:rsidR="003F7ACC">
              <w:rPr>
                <w:lang w:val="de-CH"/>
              </w:rPr>
              <w:br/>
            </w:r>
            <w:hyperlink r:id="rId3464">
              <w:r>
                <w:rPr>
                  <w:rStyle w:val="Hyperlink"/>
                </w:rPr>
                <w:t>IT</w:t>
              </w:r>
            </w:hyperlink>
          </w:p>
        </w:tc>
        <w:tc>
          <w:tcPr>
            <w:tcW w:w="1431" w:type="pct"/>
          </w:tcPr>
          <w:p w14:paraId="668E85A8" w14:textId="77777777" w:rsidR="007441FB" w:rsidRDefault="004128AE">
            <w:pPr>
              <w:rPr>
                <w:noProof/>
                <w:lang w:val="de-CH"/>
              </w:rPr>
            </w:pPr>
            <w:r>
              <w:rPr>
                <w:noProof/>
                <w:lang w:val="de-CH"/>
              </w:rPr>
              <w:t>Po. Jost. Stärkung der Schweizer Beteiligung an multilateralen Entwicklungsbanken in Krisenzeiten</w:t>
            </w:r>
          </w:p>
          <w:p w14:paraId="04AA5B05" w14:textId="77777777" w:rsidR="007441FB" w:rsidRDefault="004128AE">
            <w:pPr>
              <w:rPr>
                <w:noProof/>
                <w:lang w:val="fr-CH"/>
              </w:rPr>
            </w:pPr>
            <w:r>
              <w:rPr>
                <w:noProof/>
                <w:lang w:val="fr-CH"/>
              </w:rPr>
              <w:t>Po. Jost. Banques multilatérales de développement. Renforcer la participation de la Suisse en temps de crise</w:t>
            </w:r>
          </w:p>
          <w:p w14:paraId="16729241" w14:textId="77777777" w:rsidR="007441FB" w:rsidRDefault="004128AE">
            <w:pPr>
              <w:rPr>
                <w:noProof/>
                <w:lang w:val="it-IT"/>
              </w:rPr>
            </w:pPr>
            <w:r>
              <w:rPr>
                <w:noProof/>
                <w:lang w:val="it-IT"/>
              </w:rPr>
              <w:t>Po. Jost. Rafforzare la partecipazione svizzera alle banche multilaterali di sviluppo in periodi di crisi</w:t>
            </w:r>
          </w:p>
        </w:tc>
        <w:tc>
          <w:tcPr>
            <w:tcW w:w="702" w:type="pct"/>
          </w:tcPr>
          <w:p w14:paraId="44618D5F" w14:textId="77777777" w:rsidR="007441FB" w:rsidRDefault="004128AE">
            <w:pPr>
              <w:rPr>
                <w:lang w:val="de-CH"/>
              </w:rPr>
            </w:pPr>
            <w:r>
              <w:rPr>
                <w:lang w:val="de-CH"/>
              </w:rPr>
              <w:t>Ablehnung</w:t>
            </w:r>
          </w:p>
          <w:p w14:paraId="6D795378" w14:textId="77777777" w:rsidR="007441FB" w:rsidRDefault="004128AE">
            <w:pPr>
              <w:rPr>
                <w:lang w:val="de-CH"/>
              </w:rPr>
            </w:pPr>
            <w:r>
              <w:rPr>
                <w:lang w:val="de-CH"/>
              </w:rPr>
              <w:t>Rejet</w:t>
            </w:r>
          </w:p>
          <w:p w14:paraId="62841A41" w14:textId="77777777" w:rsidR="007441FB" w:rsidRDefault="004128AE">
            <w:pPr>
              <w:rPr>
                <w:b/>
                <w:lang w:val="de-CH"/>
              </w:rPr>
            </w:pPr>
            <w:r>
              <w:rPr>
                <w:lang w:val="de-CH"/>
              </w:rPr>
              <w:t>Respingere</w:t>
            </w:r>
          </w:p>
        </w:tc>
        <w:tc>
          <w:tcPr>
            <w:tcW w:w="882" w:type="pct"/>
          </w:tcPr>
          <w:p w14:paraId="00F00C9A" w14:textId="77777777" w:rsidR="007441FB" w:rsidRDefault="007441FB">
            <w:pPr>
              <w:rPr>
                <w:lang w:val="de-CH"/>
              </w:rPr>
            </w:pPr>
          </w:p>
          <w:p w14:paraId="1420336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25FFC5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7613EE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8B6440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61AA500A" w14:textId="77777777" w:rsidTr="004128AE">
        <w:trPr>
          <w:cantSplit/>
          <w:trHeight w:val="945"/>
        </w:trPr>
        <w:tc>
          <w:tcPr>
            <w:tcW w:w="588" w:type="pct"/>
          </w:tcPr>
          <w:p w14:paraId="0FDFD22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25.3315</w:t>
            </w:r>
            <w:r w:rsidR="00A42895">
              <w:rPr>
                <w:lang w:val="de-CH"/>
              </w:rPr>
              <w:t xml:space="preserve"> </w:t>
            </w:r>
            <w:r>
              <w:rPr>
                <w:lang w:val="de-CH"/>
              </w:rPr>
              <w:t>n</w:t>
            </w:r>
          </w:p>
        </w:tc>
        <w:tc>
          <w:tcPr>
            <w:tcW w:w="368" w:type="pct"/>
          </w:tcPr>
          <w:p w14:paraId="188DD1E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65">
              <w:r>
                <w:rPr>
                  <w:rStyle w:val="Hyperlink"/>
                </w:rPr>
                <w:t>DE</w:t>
              </w:r>
            </w:hyperlink>
            <w:r w:rsidR="003F7ACC">
              <w:rPr>
                <w:lang w:val="de-CH"/>
              </w:rPr>
              <w:br/>
            </w:r>
            <w:hyperlink r:id="rId3466">
              <w:r>
                <w:rPr>
                  <w:rStyle w:val="Hyperlink"/>
                </w:rPr>
                <w:t>FR</w:t>
              </w:r>
            </w:hyperlink>
            <w:r w:rsidR="003F7ACC">
              <w:rPr>
                <w:lang w:val="de-CH"/>
              </w:rPr>
              <w:br/>
            </w:r>
            <w:hyperlink r:id="rId3467">
              <w:r>
                <w:rPr>
                  <w:rStyle w:val="Hyperlink"/>
                </w:rPr>
                <w:t>IT</w:t>
              </w:r>
            </w:hyperlink>
          </w:p>
        </w:tc>
        <w:tc>
          <w:tcPr>
            <w:tcW w:w="1431" w:type="pct"/>
          </w:tcPr>
          <w:p w14:paraId="13BA3315" w14:textId="77777777" w:rsidR="007441FB" w:rsidRDefault="004128AE">
            <w:pPr>
              <w:rPr>
                <w:noProof/>
                <w:lang w:val="de-CH"/>
              </w:rPr>
            </w:pPr>
            <w:r>
              <w:rPr>
                <w:noProof/>
                <w:lang w:val="de-CH"/>
              </w:rPr>
              <w:t>Mo. Nause. Schutz vor Wissenschaftsspionage. Flächendeckende Sicherheitsprüfungen im Hochschulbereich</w:t>
            </w:r>
          </w:p>
          <w:p w14:paraId="69466DE4" w14:textId="77777777" w:rsidR="007441FB" w:rsidRDefault="004128AE">
            <w:pPr>
              <w:rPr>
                <w:noProof/>
                <w:lang w:val="fr-CH"/>
              </w:rPr>
            </w:pPr>
            <w:r w:rsidRPr="000D1CEC">
              <w:rPr>
                <w:noProof/>
                <w:lang w:val="de-CH"/>
              </w:rPr>
              <w:t xml:space="preserve">Mo. Nause. </w:t>
            </w:r>
            <w:r>
              <w:rPr>
                <w:noProof/>
                <w:lang w:val="fr-CH"/>
              </w:rPr>
              <w:t>Protéger la recherche contre l'espionnage. Généraliser les contrôles de sécurité dans les hautes écoles</w:t>
            </w:r>
          </w:p>
          <w:p w14:paraId="4DF2A5AF" w14:textId="77777777" w:rsidR="007441FB" w:rsidRDefault="004128AE">
            <w:pPr>
              <w:rPr>
                <w:noProof/>
                <w:lang w:val="it-IT"/>
              </w:rPr>
            </w:pPr>
            <w:r>
              <w:rPr>
                <w:noProof/>
                <w:lang w:val="it-IT"/>
              </w:rPr>
              <w:t>Mo. Nause. Protezione dallo spionaggio scientifico. Controlli a tappeto per la sicurezza nel settore universitario</w:t>
            </w:r>
          </w:p>
        </w:tc>
        <w:tc>
          <w:tcPr>
            <w:tcW w:w="702" w:type="pct"/>
          </w:tcPr>
          <w:p w14:paraId="70CB0CF4" w14:textId="77777777" w:rsidR="007441FB" w:rsidRDefault="004128AE">
            <w:pPr>
              <w:rPr>
                <w:lang w:val="de-CH"/>
              </w:rPr>
            </w:pPr>
            <w:r>
              <w:rPr>
                <w:lang w:val="de-CH"/>
              </w:rPr>
              <w:t>Ablehnung</w:t>
            </w:r>
          </w:p>
          <w:p w14:paraId="38BCD970" w14:textId="77777777" w:rsidR="007441FB" w:rsidRDefault="004128AE">
            <w:pPr>
              <w:rPr>
                <w:lang w:val="de-CH"/>
              </w:rPr>
            </w:pPr>
            <w:r>
              <w:rPr>
                <w:lang w:val="de-CH"/>
              </w:rPr>
              <w:t>Rejet</w:t>
            </w:r>
          </w:p>
          <w:p w14:paraId="3FEE6DA3" w14:textId="77777777" w:rsidR="007441FB" w:rsidRDefault="004128AE">
            <w:pPr>
              <w:rPr>
                <w:b/>
                <w:lang w:val="de-CH"/>
              </w:rPr>
            </w:pPr>
            <w:r>
              <w:rPr>
                <w:lang w:val="de-CH"/>
              </w:rPr>
              <w:t>Respingere</w:t>
            </w:r>
          </w:p>
        </w:tc>
        <w:tc>
          <w:tcPr>
            <w:tcW w:w="882" w:type="pct"/>
          </w:tcPr>
          <w:p w14:paraId="38F0D8C9" w14:textId="77777777" w:rsidR="007441FB" w:rsidRDefault="007441FB">
            <w:pPr>
              <w:rPr>
                <w:lang w:val="de-CH"/>
              </w:rPr>
            </w:pPr>
          </w:p>
          <w:p w14:paraId="0AB9774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822AE7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58C283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CEF415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2149E864" w14:textId="77777777" w:rsidTr="004128AE">
        <w:trPr>
          <w:cantSplit/>
          <w:trHeight w:val="945"/>
        </w:trPr>
        <w:tc>
          <w:tcPr>
            <w:tcW w:w="588" w:type="pct"/>
          </w:tcPr>
          <w:p w14:paraId="5DCD7AA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25.3321</w:t>
            </w:r>
            <w:r w:rsidR="00A42895">
              <w:rPr>
                <w:lang w:val="de-CH"/>
              </w:rPr>
              <w:t xml:space="preserve"> </w:t>
            </w:r>
            <w:r>
              <w:rPr>
                <w:lang w:val="de-CH"/>
              </w:rPr>
              <w:t>n</w:t>
            </w:r>
          </w:p>
        </w:tc>
        <w:tc>
          <w:tcPr>
            <w:tcW w:w="368" w:type="pct"/>
          </w:tcPr>
          <w:p w14:paraId="2EE65B0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68">
              <w:r>
                <w:rPr>
                  <w:rStyle w:val="Hyperlink"/>
                </w:rPr>
                <w:t>DE</w:t>
              </w:r>
            </w:hyperlink>
            <w:r w:rsidR="003F7ACC">
              <w:rPr>
                <w:lang w:val="de-CH"/>
              </w:rPr>
              <w:br/>
            </w:r>
            <w:hyperlink r:id="rId3469">
              <w:r>
                <w:rPr>
                  <w:rStyle w:val="Hyperlink"/>
                </w:rPr>
                <w:t>FR</w:t>
              </w:r>
            </w:hyperlink>
            <w:r w:rsidR="003F7ACC">
              <w:rPr>
                <w:lang w:val="de-CH"/>
              </w:rPr>
              <w:br/>
            </w:r>
            <w:hyperlink r:id="rId3470">
              <w:r>
                <w:rPr>
                  <w:rStyle w:val="Hyperlink"/>
                </w:rPr>
                <w:t>IT</w:t>
              </w:r>
            </w:hyperlink>
          </w:p>
        </w:tc>
        <w:tc>
          <w:tcPr>
            <w:tcW w:w="1431" w:type="pct"/>
          </w:tcPr>
          <w:p w14:paraId="563E6AD7" w14:textId="77777777" w:rsidR="007441FB" w:rsidRDefault="004128AE">
            <w:pPr>
              <w:rPr>
                <w:noProof/>
                <w:lang w:val="de-CH"/>
              </w:rPr>
            </w:pPr>
            <w:r>
              <w:rPr>
                <w:noProof/>
                <w:lang w:val="de-CH"/>
              </w:rPr>
              <w:t>Ip. Molina. NAP 2024–2027. Wie stellt der Bundesrat die Einhaltung der menschenrechtlichen Sorgfaltspflicht von Schweizer Unternehmen sicher?</w:t>
            </w:r>
          </w:p>
          <w:p w14:paraId="33959166" w14:textId="77777777" w:rsidR="007441FB" w:rsidRDefault="004128AE">
            <w:pPr>
              <w:rPr>
                <w:noProof/>
                <w:lang w:val="fr-CH"/>
              </w:rPr>
            </w:pPr>
            <w:r>
              <w:rPr>
                <w:noProof/>
                <w:lang w:val="fr-CH"/>
              </w:rPr>
              <w:t>Ip. Molina. NAP 2024–2027. Comment le Conseil fédéral veille-t-il au respect du devoir de diligence des entreprises suisses en matière de droits de l'homme ?</w:t>
            </w:r>
          </w:p>
          <w:p w14:paraId="0BF7C0FD" w14:textId="77777777" w:rsidR="007441FB" w:rsidRDefault="004128AE">
            <w:pPr>
              <w:rPr>
                <w:noProof/>
                <w:lang w:val="it-IT"/>
              </w:rPr>
            </w:pPr>
            <w:r>
              <w:rPr>
                <w:noProof/>
                <w:lang w:val="it-IT"/>
              </w:rPr>
              <w:t>Ip. Molina. PAN 2024–2027. In che modo il Consiglio federale garantisce il rispetto degli obblighi di diligenza delle imprese svizzere in materia di diritti umani?</w:t>
            </w:r>
          </w:p>
        </w:tc>
        <w:tc>
          <w:tcPr>
            <w:tcW w:w="702" w:type="pct"/>
          </w:tcPr>
          <w:p w14:paraId="3AB34F9A" w14:textId="77777777" w:rsidR="007441FB" w:rsidRPr="000D1CEC" w:rsidRDefault="007441FB">
            <w:pPr>
              <w:rPr>
                <w:lang w:val="it-IT"/>
              </w:rPr>
            </w:pPr>
          </w:p>
          <w:p w14:paraId="0C018870" w14:textId="77777777" w:rsidR="007441FB" w:rsidRPr="000D1CEC" w:rsidRDefault="007441FB">
            <w:pPr>
              <w:rPr>
                <w:lang w:val="it-IT"/>
              </w:rPr>
            </w:pPr>
          </w:p>
          <w:p w14:paraId="31DBDAB9" w14:textId="77777777" w:rsidR="007441FB" w:rsidRPr="000D1CEC" w:rsidRDefault="007441FB">
            <w:pPr>
              <w:rPr>
                <w:b/>
                <w:lang w:val="it-IT"/>
              </w:rPr>
            </w:pPr>
          </w:p>
        </w:tc>
        <w:tc>
          <w:tcPr>
            <w:tcW w:w="882" w:type="pct"/>
          </w:tcPr>
          <w:p w14:paraId="5A62C139" w14:textId="77777777" w:rsidR="007441FB" w:rsidRPr="000D1CEC" w:rsidRDefault="007441FB">
            <w:pPr>
              <w:rPr>
                <w:lang w:val="it-IT"/>
              </w:rPr>
            </w:pPr>
          </w:p>
          <w:p w14:paraId="199B95A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0C806E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4BC7A7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DB419A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0AD54A6" w14:textId="77777777" w:rsidTr="004128AE">
        <w:trPr>
          <w:cantSplit/>
          <w:trHeight w:val="945"/>
        </w:trPr>
        <w:tc>
          <w:tcPr>
            <w:tcW w:w="588" w:type="pct"/>
          </w:tcPr>
          <w:p w14:paraId="2B64FAB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25.3322</w:t>
            </w:r>
            <w:r w:rsidR="00A42895">
              <w:rPr>
                <w:lang w:val="de-CH"/>
              </w:rPr>
              <w:t xml:space="preserve"> </w:t>
            </w:r>
            <w:r>
              <w:rPr>
                <w:lang w:val="de-CH"/>
              </w:rPr>
              <w:t>n</w:t>
            </w:r>
          </w:p>
        </w:tc>
        <w:tc>
          <w:tcPr>
            <w:tcW w:w="368" w:type="pct"/>
          </w:tcPr>
          <w:p w14:paraId="5BF2168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71">
              <w:r>
                <w:rPr>
                  <w:rStyle w:val="Hyperlink"/>
                </w:rPr>
                <w:t>DE</w:t>
              </w:r>
            </w:hyperlink>
            <w:r w:rsidR="003F7ACC">
              <w:rPr>
                <w:lang w:val="de-CH"/>
              </w:rPr>
              <w:br/>
            </w:r>
            <w:hyperlink r:id="rId3472">
              <w:r>
                <w:rPr>
                  <w:rStyle w:val="Hyperlink"/>
                </w:rPr>
                <w:t>FR</w:t>
              </w:r>
            </w:hyperlink>
            <w:r w:rsidR="003F7ACC">
              <w:rPr>
                <w:lang w:val="de-CH"/>
              </w:rPr>
              <w:br/>
            </w:r>
            <w:hyperlink r:id="rId3473">
              <w:r>
                <w:rPr>
                  <w:rStyle w:val="Hyperlink"/>
                </w:rPr>
                <w:t>IT</w:t>
              </w:r>
            </w:hyperlink>
          </w:p>
        </w:tc>
        <w:tc>
          <w:tcPr>
            <w:tcW w:w="1431" w:type="pct"/>
          </w:tcPr>
          <w:p w14:paraId="71572067" w14:textId="77777777" w:rsidR="007441FB" w:rsidRDefault="004128AE">
            <w:pPr>
              <w:rPr>
                <w:noProof/>
                <w:lang w:val="de-CH"/>
              </w:rPr>
            </w:pPr>
            <w:r>
              <w:rPr>
                <w:noProof/>
                <w:lang w:val="de-CH"/>
              </w:rPr>
              <w:t>Ip. Nicolet. Unterstützung der Lehrbetriebe durch einen Abzug pro Lehrstelle bei der direkten Bundessteuer und Berufslehrbonus als Anreiz für Lernende</w:t>
            </w:r>
          </w:p>
          <w:p w14:paraId="36831265" w14:textId="77777777" w:rsidR="007441FB" w:rsidRDefault="004128AE">
            <w:pPr>
              <w:rPr>
                <w:noProof/>
                <w:lang w:val="fr-CH"/>
              </w:rPr>
            </w:pPr>
            <w:r>
              <w:rPr>
                <w:noProof/>
                <w:lang w:val="fr-CH"/>
              </w:rPr>
              <w:t>Ip. Nicolet. Soutenir les entreprises formatrices par un rabais sur l'IFD par place d'apprentissage et encourager les apprentis par un bonus apprentissage</w:t>
            </w:r>
          </w:p>
          <w:p w14:paraId="5D6573A6" w14:textId="77777777" w:rsidR="007441FB" w:rsidRDefault="004128AE">
            <w:pPr>
              <w:rPr>
                <w:noProof/>
                <w:lang w:val="it-IT"/>
              </w:rPr>
            </w:pPr>
            <w:r>
              <w:rPr>
                <w:noProof/>
                <w:lang w:val="it-IT"/>
              </w:rPr>
              <w:t>Ip. Nicolet. Sostenere le aziende formatrici con uno sconto sull'imposta federale diretta per ogni posto di apprendistato e incoraggiare gli apprendisti con un bonus dedicato</w:t>
            </w:r>
          </w:p>
        </w:tc>
        <w:tc>
          <w:tcPr>
            <w:tcW w:w="702" w:type="pct"/>
          </w:tcPr>
          <w:p w14:paraId="181281AC" w14:textId="77777777" w:rsidR="007441FB" w:rsidRPr="000D1CEC" w:rsidRDefault="007441FB">
            <w:pPr>
              <w:rPr>
                <w:lang w:val="it-IT"/>
              </w:rPr>
            </w:pPr>
          </w:p>
          <w:p w14:paraId="19055936" w14:textId="77777777" w:rsidR="007441FB" w:rsidRPr="000D1CEC" w:rsidRDefault="007441FB">
            <w:pPr>
              <w:rPr>
                <w:lang w:val="it-IT"/>
              </w:rPr>
            </w:pPr>
          </w:p>
          <w:p w14:paraId="7D3C2928" w14:textId="77777777" w:rsidR="007441FB" w:rsidRPr="000D1CEC" w:rsidRDefault="007441FB">
            <w:pPr>
              <w:rPr>
                <w:b/>
                <w:lang w:val="it-IT"/>
              </w:rPr>
            </w:pPr>
          </w:p>
        </w:tc>
        <w:tc>
          <w:tcPr>
            <w:tcW w:w="882" w:type="pct"/>
          </w:tcPr>
          <w:p w14:paraId="0803DABF" w14:textId="77777777" w:rsidR="007441FB" w:rsidRPr="000D1CEC" w:rsidRDefault="007441FB">
            <w:pPr>
              <w:rPr>
                <w:lang w:val="it-IT"/>
              </w:rPr>
            </w:pPr>
          </w:p>
          <w:p w14:paraId="16EB849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449647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EA05FD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9893B1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E8F1D15" w14:textId="77777777" w:rsidTr="004128AE">
        <w:trPr>
          <w:cantSplit/>
          <w:trHeight w:val="945"/>
        </w:trPr>
        <w:tc>
          <w:tcPr>
            <w:tcW w:w="588" w:type="pct"/>
          </w:tcPr>
          <w:p w14:paraId="549535F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25.3324</w:t>
            </w:r>
            <w:r w:rsidR="00A42895">
              <w:rPr>
                <w:lang w:val="de-CH"/>
              </w:rPr>
              <w:t xml:space="preserve"> </w:t>
            </w:r>
            <w:r>
              <w:rPr>
                <w:lang w:val="de-CH"/>
              </w:rPr>
              <w:t>n</w:t>
            </w:r>
          </w:p>
        </w:tc>
        <w:tc>
          <w:tcPr>
            <w:tcW w:w="368" w:type="pct"/>
          </w:tcPr>
          <w:p w14:paraId="7B44913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74">
              <w:r>
                <w:rPr>
                  <w:rStyle w:val="Hyperlink"/>
                </w:rPr>
                <w:t>DE</w:t>
              </w:r>
            </w:hyperlink>
            <w:r w:rsidR="003F7ACC">
              <w:rPr>
                <w:lang w:val="de-CH"/>
              </w:rPr>
              <w:br/>
            </w:r>
            <w:hyperlink r:id="rId3475">
              <w:r>
                <w:rPr>
                  <w:rStyle w:val="Hyperlink"/>
                </w:rPr>
                <w:t>FR</w:t>
              </w:r>
            </w:hyperlink>
            <w:r w:rsidR="003F7ACC">
              <w:rPr>
                <w:lang w:val="de-CH"/>
              </w:rPr>
              <w:br/>
            </w:r>
            <w:hyperlink r:id="rId3476">
              <w:r>
                <w:rPr>
                  <w:rStyle w:val="Hyperlink"/>
                </w:rPr>
                <w:t>IT</w:t>
              </w:r>
            </w:hyperlink>
          </w:p>
        </w:tc>
        <w:tc>
          <w:tcPr>
            <w:tcW w:w="1431" w:type="pct"/>
          </w:tcPr>
          <w:p w14:paraId="108392D8" w14:textId="77777777" w:rsidR="007441FB" w:rsidRDefault="004128AE">
            <w:pPr>
              <w:rPr>
                <w:noProof/>
                <w:lang w:val="de-CH"/>
              </w:rPr>
            </w:pPr>
            <w:r>
              <w:rPr>
                <w:noProof/>
                <w:lang w:val="de-CH"/>
              </w:rPr>
              <w:t>Ip. Ryser. Grenzüberschreitende Zusammenarbeit gegen "Dirty Diesel"-Geschäfte von Schweizer Rohstoffhändlern</w:t>
            </w:r>
          </w:p>
          <w:p w14:paraId="22A53439" w14:textId="77777777" w:rsidR="007441FB" w:rsidRDefault="004128AE">
            <w:pPr>
              <w:rPr>
                <w:noProof/>
                <w:lang w:val="fr-CH"/>
              </w:rPr>
            </w:pPr>
            <w:r>
              <w:rPr>
                <w:noProof/>
                <w:lang w:val="fr-CH"/>
              </w:rPr>
              <w:t>Ip. Ryser. Coopération transfrontalière contre le commerce de "dirty diesel" par des négociants suisses en matières premières</w:t>
            </w:r>
          </w:p>
          <w:p w14:paraId="36D13AAF" w14:textId="77777777" w:rsidR="007441FB" w:rsidRDefault="004128AE">
            <w:pPr>
              <w:rPr>
                <w:noProof/>
                <w:lang w:val="it-IT"/>
              </w:rPr>
            </w:pPr>
            <w:r>
              <w:rPr>
                <w:noProof/>
                <w:lang w:val="it-IT"/>
              </w:rPr>
              <w:t>Ip. Ryser. Cooperazione transfrontaliera contro le attività "dirty diesel" dei commercianti svizzeri di materie prime</w:t>
            </w:r>
          </w:p>
        </w:tc>
        <w:tc>
          <w:tcPr>
            <w:tcW w:w="702" w:type="pct"/>
          </w:tcPr>
          <w:p w14:paraId="13C52C76" w14:textId="77777777" w:rsidR="007441FB" w:rsidRPr="000D1CEC" w:rsidRDefault="007441FB">
            <w:pPr>
              <w:rPr>
                <w:lang w:val="it-IT"/>
              </w:rPr>
            </w:pPr>
          </w:p>
          <w:p w14:paraId="0E475907" w14:textId="77777777" w:rsidR="007441FB" w:rsidRPr="000D1CEC" w:rsidRDefault="007441FB">
            <w:pPr>
              <w:rPr>
                <w:lang w:val="it-IT"/>
              </w:rPr>
            </w:pPr>
          </w:p>
          <w:p w14:paraId="622F10D2" w14:textId="77777777" w:rsidR="007441FB" w:rsidRPr="000D1CEC" w:rsidRDefault="007441FB">
            <w:pPr>
              <w:rPr>
                <w:b/>
                <w:lang w:val="it-IT"/>
              </w:rPr>
            </w:pPr>
          </w:p>
        </w:tc>
        <w:tc>
          <w:tcPr>
            <w:tcW w:w="882" w:type="pct"/>
          </w:tcPr>
          <w:p w14:paraId="42A539BB" w14:textId="77777777" w:rsidR="007441FB" w:rsidRPr="000D1CEC" w:rsidRDefault="007441FB">
            <w:pPr>
              <w:rPr>
                <w:lang w:val="it-IT"/>
              </w:rPr>
            </w:pPr>
          </w:p>
          <w:p w14:paraId="57A494E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FF2015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22A5E1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E6973E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AAC3BE0" w14:textId="77777777" w:rsidTr="004128AE">
        <w:trPr>
          <w:cantSplit/>
          <w:trHeight w:val="945"/>
        </w:trPr>
        <w:tc>
          <w:tcPr>
            <w:tcW w:w="588" w:type="pct"/>
          </w:tcPr>
          <w:p w14:paraId="535B9E1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25.3348</w:t>
            </w:r>
            <w:r w:rsidR="00A42895">
              <w:rPr>
                <w:lang w:val="de-CH"/>
              </w:rPr>
              <w:t xml:space="preserve"> </w:t>
            </w:r>
            <w:r>
              <w:rPr>
                <w:lang w:val="de-CH"/>
              </w:rPr>
              <w:t>n</w:t>
            </w:r>
          </w:p>
        </w:tc>
        <w:tc>
          <w:tcPr>
            <w:tcW w:w="368" w:type="pct"/>
          </w:tcPr>
          <w:p w14:paraId="7CCDEFE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77">
              <w:r>
                <w:rPr>
                  <w:rStyle w:val="Hyperlink"/>
                </w:rPr>
                <w:t>DE</w:t>
              </w:r>
            </w:hyperlink>
            <w:r w:rsidR="003F7ACC">
              <w:rPr>
                <w:lang w:val="de-CH"/>
              </w:rPr>
              <w:br/>
            </w:r>
            <w:hyperlink r:id="rId3478">
              <w:r>
                <w:rPr>
                  <w:rStyle w:val="Hyperlink"/>
                </w:rPr>
                <w:t>FR</w:t>
              </w:r>
            </w:hyperlink>
            <w:r w:rsidR="003F7ACC">
              <w:rPr>
                <w:lang w:val="de-CH"/>
              </w:rPr>
              <w:br/>
            </w:r>
            <w:hyperlink r:id="rId3479">
              <w:r>
                <w:rPr>
                  <w:rStyle w:val="Hyperlink"/>
                </w:rPr>
                <w:t>IT</w:t>
              </w:r>
            </w:hyperlink>
          </w:p>
        </w:tc>
        <w:tc>
          <w:tcPr>
            <w:tcW w:w="1431" w:type="pct"/>
          </w:tcPr>
          <w:p w14:paraId="0378D580" w14:textId="77777777" w:rsidR="007441FB" w:rsidRDefault="004128AE">
            <w:pPr>
              <w:rPr>
                <w:noProof/>
                <w:lang w:val="de-CH"/>
              </w:rPr>
            </w:pPr>
            <w:r>
              <w:rPr>
                <w:noProof/>
                <w:lang w:val="de-CH"/>
              </w:rPr>
              <w:t>Ip. Baumann. Weiterentwicklung der Schweizer Pflanzenzüchtung mit und ohne Einsatz von Verfahren, die dem Gentechnikgesetz unterstellt sind</w:t>
            </w:r>
          </w:p>
          <w:p w14:paraId="4DA330B1" w14:textId="77777777" w:rsidR="007441FB" w:rsidRDefault="004128AE">
            <w:pPr>
              <w:rPr>
                <w:noProof/>
                <w:lang w:val="fr-CH"/>
              </w:rPr>
            </w:pPr>
            <w:r>
              <w:rPr>
                <w:noProof/>
                <w:lang w:val="fr-CH"/>
              </w:rPr>
              <w:t>Ip. Baumann. Développement de la sélection végétale suisse avec ou sans recours à des procédés soumis à la loi sur le génie génétique</w:t>
            </w:r>
          </w:p>
          <w:p w14:paraId="088FE20D" w14:textId="77777777" w:rsidR="007441FB" w:rsidRDefault="004128AE">
            <w:pPr>
              <w:rPr>
                <w:noProof/>
                <w:lang w:val="it-IT"/>
              </w:rPr>
            </w:pPr>
            <w:r>
              <w:rPr>
                <w:noProof/>
                <w:lang w:val="it-IT"/>
              </w:rPr>
              <w:t>Ip. Baumann. Ulteriore sviluppo della selezione vegetale svizzera con e senza l'impiego di tecniche soggette alla legge sull'ingegneria genetica</w:t>
            </w:r>
          </w:p>
        </w:tc>
        <w:tc>
          <w:tcPr>
            <w:tcW w:w="702" w:type="pct"/>
          </w:tcPr>
          <w:p w14:paraId="12DFC7D8" w14:textId="77777777" w:rsidR="007441FB" w:rsidRPr="000D1CEC" w:rsidRDefault="007441FB">
            <w:pPr>
              <w:rPr>
                <w:lang w:val="it-IT"/>
              </w:rPr>
            </w:pPr>
          </w:p>
          <w:p w14:paraId="2E026902" w14:textId="77777777" w:rsidR="007441FB" w:rsidRPr="000D1CEC" w:rsidRDefault="007441FB">
            <w:pPr>
              <w:rPr>
                <w:lang w:val="it-IT"/>
              </w:rPr>
            </w:pPr>
          </w:p>
          <w:p w14:paraId="2D834CC4" w14:textId="77777777" w:rsidR="007441FB" w:rsidRPr="000D1CEC" w:rsidRDefault="007441FB">
            <w:pPr>
              <w:rPr>
                <w:b/>
                <w:lang w:val="it-IT"/>
              </w:rPr>
            </w:pPr>
          </w:p>
        </w:tc>
        <w:tc>
          <w:tcPr>
            <w:tcW w:w="882" w:type="pct"/>
          </w:tcPr>
          <w:p w14:paraId="2124C948" w14:textId="77777777" w:rsidR="007441FB" w:rsidRPr="000D1CEC" w:rsidRDefault="007441FB">
            <w:pPr>
              <w:rPr>
                <w:lang w:val="it-IT"/>
              </w:rPr>
            </w:pPr>
          </w:p>
          <w:p w14:paraId="1B4A8CF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60F00A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899CCF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1F5994C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609F5FD2" w14:textId="77777777" w:rsidTr="004128AE">
        <w:trPr>
          <w:cantSplit/>
          <w:trHeight w:val="945"/>
        </w:trPr>
        <w:tc>
          <w:tcPr>
            <w:tcW w:w="588" w:type="pct"/>
          </w:tcPr>
          <w:p w14:paraId="4C81EE1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25.3359</w:t>
            </w:r>
            <w:r w:rsidR="00A42895">
              <w:rPr>
                <w:lang w:val="de-CH"/>
              </w:rPr>
              <w:t xml:space="preserve"> </w:t>
            </w:r>
            <w:r>
              <w:rPr>
                <w:lang w:val="de-CH"/>
              </w:rPr>
              <w:t>n</w:t>
            </w:r>
          </w:p>
        </w:tc>
        <w:tc>
          <w:tcPr>
            <w:tcW w:w="368" w:type="pct"/>
          </w:tcPr>
          <w:p w14:paraId="2F96FF6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80">
              <w:r>
                <w:rPr>
                  <w:rStyle w:val="Hyperlink"/>
                </w:rPr>
                <w:t>DE</w:t>
              </w:r>
            </w:hyperlink>
            <w:r w:rsidR="003F7ACC">
              <w:rPr>
                <w:lang w:val="de-CH"/>
              </w:rPr>
              <w:br/>
            </w:r>
            <w:hyperlink r:id="rId3481">
              <w:r>
                <w:rPr>
                  <w:rStyle w:val="Hyperlink"/>
                </w:rPr>
                <w:t>FR</w:t>
              </w:r>
            </w:hyperlink>
            <w:r w:rsidR="003F7ACC">
              <w:rPr>
                <w:lang w:val="de-CH"/>
              </w:rPr>
              <w:br/>
            </w:r>
            <w:hyperlink r:id="rId3482">
              <w:r>
                <w:rPr>
                  <w:rStyle w:val="Hyperlink"/>
                </w:rPr>
                <w:t>IT</w:t>
              </w:r>
            </w:hyperlink>
          </w:p>
        </w:tc>
        <w:tc>
          <w:tcPr>
            <w:tcW w:w="1431" w:type="pct"/>
          </w:tcPr>
          <w:p w14:paraId="4ED01A15" w14:textId="77777777" w:rsidR="007441FB" w:rsidRDefault="004128AE">
            <w:pPr>
              <w:rPr>
                <w:noProof/>
                <w:lang w:val="de-CH"/>
              </w:rPr>
            </w:pPr>
            <w:r>
              <w:rPr>
                <w:noProof/>
                <w:lang w:val="de-CH"/>
              </w:rPr>
              <w:t>Ip. Candinas Martin. Schützt die Schweiz den freien Zugang zu sicheren und neuen Technologien hinreichend?</w:t>
            </w:r>
          </w:p>
          <w:p w14:paraId="20857C69" w14:textId="77777777" w:rsidR="007441FB" w:rsidRDefault="004128AE">
            <w:pPr>
              <w:rPr>
                <w:noProof/>
                <w:lang w:val="fr-CH"/>
              </w:rPr>
            </w:pPr>
            <w:r>
              <w:rPr>
                <w:noProof/>
                <w:lang w:val="fr-CH"/>
              </w:rPr>
              <w:t>Ip. Candinas Martin. La Suisse protège-t-elle suffisamment le libre accès aux technologies de pointe à usage sûr ?</w:t>
            </w:r>
          </w:p>
          <w:p w14:paraId="3C028762" w14:textId="77777777" w:rsidR="007441FB" w:rsidRDefault="004128AE">
            <w:pPr>
              <w:rPr>
                <w:noProof/>
                <w:lang w:val="it-IT"/>
              </w:rPr>
            </w:pPr>
            <w:r>
              <w:rPr>
                <w:noProof/>
                <w:lang w:val="it-IT"/>
              </w:rPr>
              <w:t>Ip. Candinas Martin. La Svizzera tutela abbastanza il libero accesso a tecnologie innovative e sicure?</w:t>
            </w:r>
          </w:p>
        </w:tc>
        <w:tc>
          <w:tcPr>
            <w:tcW w:w="702" w:type="pct"/>
          </w:tcPr>
          <w:p w14:paraId="4810A021" w14:textId="77777777" w:rsidR="007441FB" w:rsidRPr="000D1CEC" w:rsidRDefault="007441FB">
            <w:pPr>
              <w:rPr>
                <w:lang w:val="it-IT"/>
              </w:rPr>
            </w:pPr>
          </w:p>
          <w:p w14:paraId="40DBF08C" w14:textId="77777777" w:rsidR="007441FB" w:rsidRPr="000D1CEC" w:rsidRDefault="007441FB">
            <w:pPr>
              <w:rPr>
                <w:lang w:val="it-IT"/>
              </w:rPr>
            </w:pPr>
          </w:p>
          <w:p w14:paraId="50A80D8A" w14:textId="77777777" w:rsidR="007441FB" w:rsidRPr="000D1CEC" w:rsidRDefault="007441FB">
            <w:pPr>
              <w:rPr>
                <w:b/>
                <w:lang w:val="it-IT"/>
              </w:rPr>
            </w:pPr>
          </w:p>
        </w:tc>
        <w:tc>
          <w:tcPr>
            <w:tcW w:w="882" w:type="pct"/>
          </w:tcPr>
          <w:p w14:paraId="5A1C4970" w14:textId="77777777" w:rsidR="007441FB" w:rsidRPr="000D1CEC" w:rsidRDefault="007441FB">
            <w:pPr>
              <w:rPr>
                <w:lang w:val="it-IT"/>
              </w:rPr>
            </w:pPr>
          </w:p>
          <w:p w14:paraId="0A3A338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5D7230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9676F6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02899C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6204B1F" w14:textId="77777777" w:rsidTr="004128AE">
        <w:trPr>
          <w:cantSplit/>
          <w:trHeight w:val="945"/>
        </w:trPr>
        <w:tc>
          <w:tcPr>
            <w:tcW w:w="588" w:type="pct"/>
          </w:tcPr>
          <w:p w14:paraId="5D2BEBE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25.3371</w:t>
            </w:r>
            <w:r w:rsidR="00A42895">
              <w:rPr>
                <w:lang w:val="de-CH"/>
              </w:rPr>
              <w:t xml:space="preserve"> </w:t>
            </w:r>
            <w:r>
              <w:rPr>
                <w:lang w:val="de-CH"/>
              </w:rPr>
              <w:t>n</w:t>
            </w:r>
          </w:p>
        </w:tc>
        <w:tc>
          <w:tcPr>
            <w:tcW w:w="368" w:type="pct"/>
          </w:tcPr>
          <w:p w14:paraId="7905FD5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83">
              <w:r>
                <w:rPr>
                  <w:rStyle w:val="Hyperlink"/>
                </w:rPr>
                <w:t>DE</w:t>
              </w:r>
            </w:hyperlink>
            <w:r w:rsidR="003F7ACC">
              <w:rPr>
                <w:lang w:val="de-CH"/>
              </w:rPr>
              <w:br/>
            </w:r>
            <w:hyperlink r:id="rId3484">
              <w:r>
                <w:rPr>
                  <w:rStyle w:val="Hyperlink"/>
                </w:rPr>
                <w:t>FR</w:t>
              </w:r>
            </w:hyperlink>
            <w:r w:rsidR="003F7ACC">
              <w:rPr>
                <w:lang w:val="de-CH"/>
              </w:rPr>
              <w:br/>
            </w:r>
            <w:hyperlink r:id="rId3485">
              <w:r>
                <w:rPr>
                  <w:rStyle w:val="Hyperlink"/>
                </w:rPr>
                <w:t>IT</w:t>
              </w:r>
            </w:hyperlink>
          </w:p>
        </w:tc>
        <w:tc>
          <w:tcPr>
            <w:tcW w:w="1431" w:type="pct"/>
          </w:tcPr>
          <w:p w14:paraId="75D4FF8B" w14:textId="77777777" w:rsidR="007441FB" w:rsidRDefault="004128AE">
            <w:pPr>
              <w:rPr>
                <w:noProof/>
                <w:lang w:val="de-CH"/>
              </w:rPr>
            </w:pPr>
            <w:r>
              <w:rPr>
                <w:noProof/>
                <w:lang w:val="de-CH"/>
              </w:rPr>
              <w:t>Mo. Kolly. Milchproduzenten sollen Interessenvertretungen der Schweizer Milchproduzenten nicht mehr unterstützen müssen</w:t>
            </w:r>
          </w:p>
          <w:p w14:paraId="075C6AF7" w14:textId="77777777" w:rsidR="007441FB" w:rsidRDefault="004128AE">
            <w:pPr>
              <w:rPr>
                <w:noProof/>
                <w:lang w:val="fr-CH"/>
              </w:rPr>
            </w:pPr>
            <w:r>
              <w:rPr>
                <w:noProof/>
                <w:lang w:val="fr-CH"/>
              </w:rPr>
              <w:t>Mo. Kolly. Suppression du caractère obligatoire des cotisations en matière de défense des intérêts des producteurs suisses de lait</w:t>
            </w:r>
          </w:p>
          <w:p w14:paraId="7F8035C2" w14:textId="77777777" w:rsidR="007441FB" w:rsidRDefault="004128AE">
            <w:pPr>
              <w:rPr>
                <w:noProof/>
                <w:lang w:val="it-IT"/>
              </w:rPr>
            </w:pPr>
            <w:r>
              <w:rPr>
                <w:noProof/>
                <w:lang w:val="it-IT"/>
              </w:rPr>
              <w:t>Mo. Kolly. Abrogazione dell'obbligatorietà dei contributi per la difesa degli interessi dei produttori svizzeri di latte</w:t>
            </w:r>
          </w:p>
        </w:tc>
        <w:tc>
          <w:tcPr>
            <w:tcW w:w="702" w:type="pct"/>
          </w:tcPr>
          <w:p w14:paraId="749B3DDF" w14:textId="77777777" w:rsidR="007441FB" w:rsidRDefault="004128AE">
            <w:pPr>
              <w:rPr>
                <w:lang w:val="de-CH"/>
              </w:rPr>
            </w:pPr>
            <w:r>
              <w:rPr>
                <w:lang w:val="de-CH"/>
              </w:rPr>
              <w:t>Ablehnung</w:t>
            </w:r>
          </w:p>
          <w:p w14:paraId="02A19185" w14:textId="77777777" w:rsidR="007441FB" w:rsidRDefault="004128AE">
            <w:pPr>
              <w:rPr>
                <w:lang w:val="de-CH"/>
              </w:rPr>
            </w:pPr>
            <w:r>
              <w:rPr>
                <w:lang w:val="de-CH"/>
              </w:rPr>
              <w:t>Rejet</w:t>
            </w:r>
          </w:p>
          <w:p w14:paraId="0B585863" w14:textId="77777777" w:rsidR="007441FB" w:rsidRDefault="004128AE">
            <w:pPr>
              <w:rPr>
                <w:b/>
                <w:lang w:val="de-CH"/>
              </w:rPr>
            </w:pPr>
            <w:r>
              <w:rPr>
                <w:lang w:val="de-CH"/>
              </w:rPr>
              <w:t>Respingere</w:t>
            </w:r>
          </w:p>
        </w:tc>
        <w:tc>
          <w:tcPr>
            <w:tcW w:w="882" w:type="pct"/>
          </w:tcPr>
          <w:p w14:paraId="574382DE" w14:textId="77777777" w:rsidR="007441FB" w:rsidRDefault="007441FB">
            <w:pPr>
              <w:rPr>
                <w:lang w:val="de-CH"/>
              </w:rPr>
            </w:pPr>
          </w:p>
          <w:p w14:paraId="5400524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B6093C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31319E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ED5AB7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09CBF3E" w14:textId="77777777" w:rsidTr="004128AE">
        <w:trPr>
          <w:cantSplit/>
          <w:trHeight w:val="945"/>
        </w:trPr>
        <w:tc>
          <w:tcPr>
            <w:tcW w:w="588" w:type="pct"/>
          </w:tcPr>
          <w:p w14:paraId="7FEEE25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25.3377</w:t>
            </w:r>
            <w:r w:rsidR="00A42895">
              <w:rPr>
                <w:lang w:val="de-CH"/>
              </w:rPr>
              <w:t xml:space="preserve"> </w:t>
            </w:r>
            <w:r>
              <w:rPr>
                <w:lang w:val="de-CH"/>
              </w:rPr>
              <w:t>n</w:t>
            </w:r>
          </w:p>
        </w:tc>
        <w:tc>
          <w:tcPr>
            <w:tcW w:w="368" w:type="pct"/>
          </w:tcPr>
          <w:p w14:paraId="0A6EFE8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86">
              <w:r>
                <w:rPr>
                  <w:rStyle w:val="Hyperlink"/>
                </w:rPr>
                <w:t>DE</w:t>
              </w:r>
            </w:hyperlink>
            <w:r w:rsidR="003F7ACC">
              <w:rPr>
                <w:lang w:val="de-CH"/>
              </w:rPr>
              <w:br/>
            </w:r>
            <w:hyperlink r:id="rId3487">
              <w:r>
                <w:rPr>
                  <w:rStyle w:val="Hyperlink"/>
                </w:rPr>
                <w:t>FR</w:t>
              </w:r>
            </w:hyperlink>
            <w:r w:rsidR="003F7ACC">
              <w:rPr>
                <w:lang w:val="de-CH"/>
              </w:rPr>
              <w:br/>
            </w:r>
            <w:hyperlink r:id="rId3488">
              <w:r>
                <w:rPr>
                  <w:rStyle w:val="Hyperlink"/>
                </w:rPr>
                <w:t>IT</w:t>
              </w:r>
            </w:hyperlink>
          </w:p>
        </w:tc>
        <w:tc>
          <w:tcPr>
            <w:tcW w:w="1431" w:type="pct"/>
          </w:tcPr>
          <w:p w14:paraId="5F273484" w14:textId="77777777" w:rsidR="007441FB" w:rsidRDefault="004128AE">
            <w:pPr>
              <w:rPr>
                <w:noProof/>
                <w:lang w:val="de-CH"/>
              </w:rPr>
            </w:pPr>
            <w:r>
              <w:rPr>
                <w:noProof/>
                <w:lang w:val="de-CH"/>
              </w:rPr>
              <w:t>Mo. Schneider Meret. Weniger Antibiotikaeinsatz durch muttergebundene Kälberaufzucht</w:t>
            </w:r>
          </w:p>
          <w:p w14:paraId="7E16A3FC" w14:textId="77777777" w:rsidR="007441FB" w:rsidRDefault="004128AE">
            <w:pPr>
              <w:rPr>
                <w:noProof/>
                <w:lang w:val="fr-CH"/>
              </w:rPr>
            </w:pPr>
            <w:r>
              <w:rPr>
                <w:noProof/>
                <w:lang w:val="fr-CH"/>
              </w:rPr>
              <w:t>Mo. Schneider Meret. Élevage de vaches allaitantes. Réduire l'utilisation d'antibiotiques</w:t>
            </w:r>
          </w:p>
          <w:p w14:paraId="459DFA4D" w14:textId="77777777" w:rsidR="007441FB" w:rsidRDefault="004128AE">
            <w:pPr>
              <w:rPr>
                <w:noProof/>
                <w:lang w:val="it-IT"/>
              </w:rPr>
            </w:pPr>
            <w:r w:rsidRPr="000D1CEC">
              <w:rPr>
                <w:noProof/>
                <w:lang w:val="fr-CH"/>
              </w:rPr>
              <w:t xml:space="preserve">Mo. Schneider Meret. </w:t>
            </w:r>
            <w:r>
              <w:rPr>
                <w:noProof/>
                <w:lang w:val="it-IT"/>
              </w:rPr>
              <w:t>Minore impiego di antibiotici grazie all'allevamento dei vitelli sotto la madre</w:t>
            </w:r>
          </w:p>
        </w:tc>
        <w:tc>
          <w:tcPr>
            <w:tcW w:w="702" w:type="pct"/>
          </w:tcPr>
          <w:p w14:paraId="58982A46" w14:textId="77777777" w:rsidR="007441FB" w:rsidRDefault="004128AE">
            <w:pPr>
              <w:rPr>
                <w:lang w:val="de-CH"/>
              </w:rPr>
            </w:pPr>
            <w:r>
              <w:rPr>
                <w:lang w:val="de-CH"/>
              </w:rPr>
              <w:t>Ablehnung</w:t>
            </w:r>
          </w:p>
          <w:p w14:paraId="609A9226" w14:textId="77777777" w:rsidR="007441FB" w:rsidRDefault="004128AE">
            <w:pPr>
              <w:rPr>
                <w:lang w:val="de-CH"/>
              </w:rPr>
            </w:pPr>
            <w:r>
              <w:rPr>
                <w:lang w:val="de-CH"/>
              </w:rPr>
              <w:t>Rejet</w:t>
            </w:r>
          </w:p>
          <w:p w14:paraId="24E5AA07" w14:textId="77777777" w:rsidR="007441FB" w:rsidRDefault="004128AE">
            <w:pPr>
              <w:rPr>
                <w:b/>
                <w:lang w:val="de-CH"/>
              </w:rPr>
            </w:pPr>
            <w:r>
              <w:rPr>
                <w:lang w:val="de-CH"/>
              </w:rPr>
              <w:t>Respingere</w:t>
            </w:r>
          </w:p>
        </w:tc>
        <w:tc>
          <w:tcPr>
            <w:tcW w:w="882" w:type="pct"/>
          </w:tcPr>
          <w:p w14:paraId="19B88970" w14:textId="77777777" w:rsidR="007441FB" w:rsidRDefault="007441FB">
            <w:pPr>
              <w:rPr>
                <w:lang w:val="de-CH"/>
              </w:rPr>
            </w:pPr>
          </w:p>
          <w:p w14:paraId="577D5EA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FA646F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8FDB1C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799C16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5329538" w14:textId="77777777" w:rsidTr="004128AE">
        <w:trPr>
          <w:cantSplit/>
          <w:trHeight w:val="945"/>
        </w:trPr>
        <w:tc>
          <w:tcPr>
            <w:tcW w:w="588" w:type="pct"/>
          </w:tcPr>
          <w:p w14:paraId="286183E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25.3385</w:t>
            </w:r>
            <w:r w:rsidR="00A42895">
              <w:rPr>
                <w:lang w:val="de-CH"/>
              </w:rPr>
              <w:t xml:space="preserve"> </w:t>
            </w:r>
            <w:r>
              <w:rPr>
                <w:lang w:val="de-CH"/>
              </w:rPr>
              <w:t>n</w:t>
            </w:r>
          </w:p>
        </w:tc>
        <w:tc>
          <w:tcPr>
            <w:tcW w:w="368" w:type="pct"/>
          </w:tcPr>
          <w:p w14:paraId="400E926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89">
              <w:r>
                <w:rPr>
                  <w:rStyle w:val="Hyperlink"/>
                </w:rPr>
                <w:t>DE</w:t>
              </w:r>
            </w:hyperlink>
            <w:r w:rsidR="003F7ACC">
              <w:rPr>
                <w:lang w:val="de-CH"/>
              </w:rPr>
              <w:br/>
            </w:r>
            <w:hyperlink r:id="rId3490">
              <w:r>
                <w:rPr>
                  <w:rStyle w:val="Hyperlink"/>
                </w:rPr>
                <w:t>FR</w:t>
              </w:r>
            </w:hyperlink>
            <w:r w:rsidR="003F7ACC">
              <w:rPr>
                <w:lang w:val="de-CH"/>
              </w:rPr>
              <w:br/>
            </w:r>
            <w:hyperlink r:id="rId3491">
              <w:r>
                <w:rPr>
                  <w:rStyle w:val="Hyperlink"/>
                </w:rPr>
                <w:t>IT</w:t>
              </w:r>
            </w:hyperlink>
          </w:p>
        </w:tc>
        <w:tc>
          <w:tcPr>
            <w:tcW w:w="1431" w:type="pct"/>
          </w:tcPr>
          <w:p w14:paraId="0A1376ED" w14:textId="77777777" w:rsidR="007441FB" w:rsidRDefault="004128AE">
            <w:pPr>
              <w:rPr>
                <w:noProof/>
                <w:lang w:val="de-CH"/>
              </w:rPr>
            </w:pPr>
            <w:r>
              <w:rPr>
                <w:noProof/>
                <w:lang w:val="de-CH"/>
              </w:rPr>
              <w:t>Ip. Weichelt. Wie nimmt das SBFI seine Aufgabe bezüglich Aufsicht der Berufsanerkennung Osteopathie (SRK) wahr?</w:t>
            </w:r>
          </w:p>
          <w:p w14:paraId="27C61F17" w14:textId="77777777" w:rsidR="007441FB" w:rsidRDefault="004128AE">
            <w:pPr>
              <w:rPr>
                <w:noProof/>
                <w:lang w:val="fr-CH"/>
              </w:rPr>
            </w:pPr>
            <w:r>
              <w:rPr>
                <w:noProof/>
                <w:lang w:val="fr-CH"/>
              </w:rPr>
              <w:t>Ip. Weichelt. Comment le SEFRI surveille-t-il la reconnaissance des diplômes étrangers en ostéopathie par la Croix-Rouge suisse ?</w:t>
            </w:r>
          </w:p>
          <w:p w14:paraId="76A389A6" w14:textId="77777777" w:rsidR="007441FB" w:rsidRDefault="004128AE">
            <w:pPr>
              <w:rPr>
                <w:noProof/>
                <w:lang w:val="it-IT"/>
              </w:rPr>
            </w:pPr>
            <w:r>
              <w:rPr>
                <w:noProof/>
                <w:lang w:val="it-IT"/>
              </w:rPr>
              <w:t>Ip. Weichelt. In che modo la SEFRI vigila sul riconoscimento della professione di osteopata (CRS)?</w:t>
            </w:r>
          </w:p>
        </w:tc>
        <w:tc>
          <w:tcPr>
            <w:tcW w:w="702" w:type="pct"/>
          </w:tcPr>
          <w:p w14:paraId="7AE48C67" w14:textId="77777777" w:rsidR="007441FB" w:rsidRPr="000D1CEC" w:rsidRDefault="007441FB">
            <w:pPr>
              <w:rPr>
                <w:lang w:val="it-IT"/>
              </w:rPr>
            </w:pPr>
          </w:p>
          <w:p w14:paraId="2CEB4939" w14:textId="77777777" w:rsidR="007441FB" w:rsidRPr="000D1CEC" w:rsidRDefault="007441FB">
            <w:pPr>
              <w:rPr>
                <w:lang w:val="it-IT"/>
              </w:rPr>
            </w:pPr>
          </w:p>
          <w:p w14:paraId="5964E8A5" w14:textId="77777777" w:rsidR="007441FB" w:rsidRPr="000D1CEC" w:rsidRDefault="007441FB">
            <w:pPr>
              <w:rPr>
                <w:b/>
                <w:lang w:val="it-IT"/>
              </w:rPr>
            </w:pPr>
          </w:p>
        </w:tc>
        <w:tc>
          <w:tcPr>
            <w:tcW w:w="882" w:type="pct"/>
          </w:tcPr>
          <w:p w14:paraId="0F3DF316" w14:textId="77777777" w:rsidR="007441FB" w:rsidRPr="000D1CEC" w:rsidRDefault="007441FB">
            <w:pPr>
              <w:rPr>
                <w:lang w:val="it-IT"/>
              </w:rPr>
            </w:pPr>
          </w:p>
          <w:p w14:paraId="56A3511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26B68E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DA4359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FA7D8B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015BBBE6" w14:textId="77777777" w:rsidTr="004128AE">
        <w:trPr>
          <w:cantSplit/>
          <w:trHeight w:val="945"/>
        </w:trPr>
        <w:tc>
          <w:tcPr>
            <w:tcW w:w="588" w:type="pct"/>
          </w:tcPr>
          <w:p w14:paraId="00932E8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25.3401</w:t>
            </w:r>
            <w:r w:rsidR="00A42895">
              <w:rPr>
                <w:lang w:val="de-CH"/>
              </w:rPr>
              <w:t xml:space="preserve"> </w:t>
            </w:r>
            <w:r>
              <w:rPr>
                <w:lang w:val="de-CH"/>
              </w:rPr>
              <w:t>n</w:t>
            </w:r>
          </w:p>
        </w:tc>
        <w:tc>
          <w:tcPr>
            <w:tcW w:w="368" w:type="pct"/>
          </w:tcPr>
          <w:p w14:paraId="296DD3A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92">
              <w:r>
                <w:rPr>
                  <w:rStyle w:val="Hyperlink"/>
                </w:rPr>
                <w:t>DE</w:t>
              </w:r>
            </w:hyperlink>
            <w:r w:rsidR="003F7ACC">
              <w:rPr>
                <w:lang w:val="de-CH"/>
              </w:rPr>
              <w:br/>
            </w:r>
            <w:hyperlink r:id="rId3493">
              <w:r>
                <w:rPr>
                  <w:rStyle w:val="Hyperlink"/>
                </w:rPr>
                <w:t>FR</w:t>
              </w:r>
            </w:hyperlink>
            <w:r w:rsidR="003F7ACC">
              <w:rPr>
                <w:lang w:val="de-CH"/>
              </w:rPr>
              <w:br/>
            </w:r>
            <w:hyperlink r:id="rId3494">
              <w:r>
                <w:rPr>
                  <w:rStyle w:val="Hyperlink"/>
                </w:rPr>
                <w:t>IT</w:t>
              </w:r>
            </w:hyperlink>
          </w:p>
        </w:tc>
        <w:tc>
          <w:tcPr>
            <w:tcW w:w="1431" w:type="pct"/>
          </w:tcPr>
          <w:p w14:paraId="755E88BC" w14:textId="77777777" w:rsidR="007441FB" w:rsidRDefault="004128AE">
            <w:pPr>
              <w:rPr>
                <w:noProof/>
                <w:lang w:val="de-CH"/>
              </w:rPr>
            </w:pPr>
            <w:r>
              <w:rPr>
                <w:noProof/>
                <w:lang w:val="de-CH"/>
              </w:rPr>
              <w:t>Po. Gugger. Burn-out-Land Schweiz? Nein danke! Mehr Prävention gegen emotionale Erschöpfung</w:t>
            </w:r>
          </w:p>
          <w:p w14:paraId="46B0876D" w14:textId="77777777" w:rsidR="007441FB" w:rsidRDefault="004128AE">
            <w:pPr>
              <w:rPr>
                <w:noProof/>
                <w:lang w:val="fr-CH"/>
              </w:rPr>
            </w:pPr>
            <w:r w:rsidRPr="000D1CEC">
              <w:rPr>
                <w:noProof/>
                <w:lang w:val="de-CH"/>
              </w:rPr>
              <w:t xml:space="preserve">Po. Gugger. </w:t>
            </w:r>
            <w:r>
              <w:rPr>
                <w:noProof/>
                <w:lang w:val="fr-CH"/>
              </w:rPr>
              <w:t>Une Suisse du burn-out ? Non merci ! Davantage de prévention contre l'épuisement émotionnel</w:t>
            </w:r>
          </w:p>
          <w:p w14:paraId="7D482AD9" w14:textId="77777777" w:rsidR="007441FB" w:rsidRDefault="004128AE">
            <w:pPr>
              <w:rPr>
                <w:noProof/>
                <w:lang w:val="it-IT"/>
              </w:rPr>
            </w:pPr>
            <w:r>
              <w:rPr>
                <w:noProof/>
                <w:lang w:val="it-IT"/>
              </w:rPr>
              <w:t>Po. Gugger. Svizzera, Paese del burn-out? No grazie! Più prevenzione contro l'esaurimento emotivo</w:t>
            </w:r>
          </w:p>
        </w:tc>
        <w:tc>
          <w:tcPr>
            <w:tcW w:w="702" w:type="pct"/>
          </w:tcPr>
          <w:p w14:paraId="54A0C742" w14:textId="77777777" w:rsidR="007441FB" w:rsidRDefault="004128AE">
            <w:pPr>
              <w:rPr>
                <w:lang w:val="de-CH"/>
              </w:rPr>
            </w:pPr>
            <w:r>
              <w:rPr>
                <w:lang w:val="de-CH"/>
              </w:rPr>
              <w:t>Ablehnung</w:t>
            </w:r>
          </w:p>
          <w:p w14:paraId="370915B4" w14:textId="77777777" w:rsidR="007441FB" w:rsidRDefault="004128AE">
            <w:pPr>
              <w:rPr>
                <w:lang w:val="de-CH"/>
              </w:rPr>
            </w:pPr>
            <w:r>
              <w:rPr>
                <w:lang w:val="de-CH"/>
              </w:rPr>
              <w:t>Rejet</w:t>
            </w:r>
          </w:p>
          <w:p w14:paraId="7292755A" w14:textId="77777777" w:rsidR="007441FB" w:rsidRDefault="004128AE">
            <w:pPr>
              <w:rPr>
                <w:b/>
                <w:lang w:val="de-CH"/>
              </w:rPr>
            </w:pPr>
            <w:r>
              <w:rPr>
                <w:lang w:val="de-CH"/>
              </w:rPr>
              <w:t>Respingere</w:t>
            </w:r>
          </w:p>
        </w:tc>
        <w:tc>
          <w:tcPr>
            <w:tcW w:w="882" w:type="pct"/>
          </w:tcPr>
          <w:p w14:paraId="77ACEB2A" w14:textId="77777777" w:rsidR="007441FB" w:rsidRDefault="007441FB">
            <w:pPr>
              <w:rPr>
                <w:lang w:val="de-CH"/>
              </w:rPr>
            </w:pPr>
          </w:p>
          <w:p w14:paraId="3FC692A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FF42BB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53ED82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6F7895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3AE8084" w14:textId="77777777" w:rsidTr="004128AE">
        <w:trPr>
          <w:cantSplit/>
          <w:trHeight w:val="945"/>
        </w:trPr>
        <w:tc>
          <w:tcPr>
            <w:tcW w:w="588" w:type="pct"/>
          </w:tcPr>
          <w:p w14:paraId="3744275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25.3402</w:t>
            </w:r>
            <w:r w:rsidR="00A42895">
              <w:rPr>
                <w:lang w:val="de-CH"/>
              </w:rPr>
              <w:t xml:space="preserve"> </w:t>
            </w:r>
            <w:r>
              <w:rPr>
                <w:lang w:val="de-CH"/>
              </w:rPr>
              <w:t>n</w:t>
            </w:r>
          </w:p>
        </w:tc>
        <w:tc>
          <w:tcPr>
            <w:tcW w:w="368" w:type="pct"/>
          </w:tcPr>
          <w:p w14:paraId="4CA71F8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95">
              <w:r>
                <w:rPr>
                  <w:rStyle w:val="Hyperlink"/>
                </w:rPr>
                <w:t>DE</w:t>
              </w:r>
            </w:hyperlink>
            <w:r w:rsidR="003F7ACC">
              <w:rPr>
                <w:lang w:val="de-CH"/>
              </w:rPr>
              <w:br/>
            </w:r>
            <w:hyperlink r:id="rId3496">
              <w:r>
                <w:rPr>
                  <w:rStyle w:val="Hyperlink"/>
                </w:rPr>
                <w:t>FR</w:t>
              </w:r>
            </w:hyperlink>
            <w:r w:rsidR="003F7ACC">
              <w:rPr>
                <w:lang w:val="de-CH"/>
              </w:rPr>
              <w:br/>
            </w:r>
            <w:hyperlink r:id="rId3497">
              <w:r>
                <w:rPr>
                  <w:rStyle w:val="Hyperlink"/>
                </w:rPr>
                <w:t>IT</w:t>
              </w:r>
            </w:hyperlink>
          </w:p>
        </w:tc>
        <w:tc>
          <w:tcPr>
            <w:tcW w:w="1431" w:type="pct"/>
          </w:tcPr>
          <w:p w14:paraId="42729128" w14:textId="77777777" w:rsidR="007441FB" w:rsidRPr="000D1CEC" w:rsidRDefault="004128AE">
            <w:pPr>
              <w:rPr>
                <w:noProof/>
                <w:lang w:val="fr-CH"/>
              </w:rPr>
            </w:pPr>
            <w:r>
              <w:rPr>
                <w:noProof/>
                <w:lang w:val="de-CH"/>
              </w:rPr>
              <w:t xml:space="preserve">Ip. Gugger. Sonderbewilligungen für Pyrethroide in der Direktzahlungsverordnung. </w:t>
            </w:r>
            <w:r w:rsidRPr="000D1CEC">
              <w:rPr>
                <w:noProof/>
                <w:lang w:val="fr-CH"/>
              </w:rPr>
              <w:t>Eine Zulassung durch die Hintertüre!</w:t>
            </w:r>
          </w:p>
          <w:p w14:paraId="40378E10" w14:textId="77777777" w:rsidR="007441FB" w:rsidRPr="000D1CEC" w:rsidRDefault="004128AE">
            <w:pPr>
              <w:rPr>
                <w:noProof/>
                <w:lang w:val="it-IT"/>
              </w:rPr>
            </w:pPr>
            <w:r>
              <w:rPr>
                <w:noProof/>
                <w:lang w:val="fr-CH"/>
              </w:rPr>
              <w:t xml:space="preserve">Ip. Gugger. Autorisations spéciales pour les pyréthrinoïdes dans l'ordonnance sur les paiements directs. </w:t>
            </w:r>
            <w:r w:rsidRPr="000D1CEC">
              <w:rPr>
                <w:noProof/>
                <w:lang w:val="it-IT"/>
              </w:rPr>
              <w:t>Une homologation par la bande !</w:t>
            </w:r>
          </w:p>
          <w:p w14:paraId="2E51D02F" w14:textId="77777777" w:rsidR="007441FB" w:rsidRDefault="004128AE">
            <w:pPr>
              <w:rPr>
                <w:noProof/>
                <w:lang w:val="it-IT"/>
              </w:rPr>
            </w:pPr>
            <w:r>
              <w:rPr>
                <w:noProof/>
                <w:lang w:val="it-IT"/>
              </w:rPr>
              <w:t>Ip. Gugger. Autorizzazioni speciali per piretroidi nell'ordinanza sui pagamenti diretti. Un'autorizzazione giocoforza!</w:t>
            </w:r>
          </w:p>
        </w:tc>
        <w:tc>
          <w:tcPr>
            <w:tcW w:w="702" w:type="pct"/>
          </w:tcPr>
          <w:p w14:paraId="13AC62C9" w14:textId="77777777" w:rsidR="007441FB" w:rsidRDefault="007441FB">
            <w:pPr>
              <w:rPr>
                <w:lang w:val="de-CH"/>
              </w:rPr>
            </w:pPr>
          </w:p>
          <w:p w14:paraId="575665FA" w14:textId="77777777" w:rsidR="007441FB" w:rsidRDefault="007441FB">
            <w:pPr>
              <w:rPr>
                <w:lang w:val="de-CH"/>
              </w:rPr>
            </w:pPr>
          </w:p>
          <w:p w14:paraId="28930110" w14:textId="77777777" w:rsidR="007441FB" w:rsidRDefault="007441FB">
            <w:pPr>
              <w:rPr>
                <w:b/>
                <w:lang w:val="de-CH"/>
              </w:rPr>
            </w:pPr>
          </w:p>
        </w:tc>
        <w:tc>
          <w:tcPr>
            <w:tcW w:w="882" w:type="pct"/>
          </w:tcPr>
          <w:p w14:paraId="2A9C831A" w14:textId="77777777" w:rsidR="007441FB" w:rsidRDefault="007441FB">
            <w:pPr>
              <w:rPr>
                <w:lang w:val="de-CH"/>
              </w:rPr>
            </w:pPr>
          </w:p>
          <w:p w14:paraId="515E507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A40CA4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29CEDB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958833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17E169D" w14:textId="77777777" w:rsidTr="004128AE">
        <w:trPr>
          <w:cantSplit/>
          <w:trHeight w:val="945"/>
        </w:trPr>
        <w:tc>
          <w:tcPr>
            <w:tcW w:w="588" w:type="pct"/>
          </w:tcPr>
          <w:p w14:paraId="18850FE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25.3407</w:t>
            </w:r>
            <w:r w:rsidR="00A42895">
              <w:rPr>
                <w:lang w:val="de-CH"/>
              </w:rPr>
              <w:t xml:space="preserve"> </w:t>
            </w:r>
            <w:r>
              <w:rPr>
                <w:lang w:val="de-CH"/>
              </w:rPr>
              <w:t>n</w:t>
            </w:r>
          </w:p>
        </w:tc>
        <w:tc>
          <w:tcPr>
            <w:tcW w:w="368" w:type="pct"/>
          </w:tcPr>
          <w:p w14:paraId="43BF395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498">
              <w:r>
                <w:rPr>
                  <w:rStyle w:val="Hyperlink"/>
                </w:rPr>
                <w:t>DE</w:t>
              </w:r>
            </w:hyperlink>
            <w:r w:rsidR="003F7ACC">
              <w:rPr>
                <w:lang w:val="de-CH"/>
              </w:rPr>
              <w:br/>
            </w:r>
            <w:hyperlink r:id="rId3499">
              <w:r>
                <w:rPr>
                  <w:rStyle w:val="Hyperlink"/>
                </w:rPr>
                <w:t>FR</w:t>
              </w:r>
            </w:hyperlink>
            <w:r w:rsidR="003F7ACC">
              <w:rPr>
                <w:lang w:val="de-CH"/>
              </w:rPr>
              <w:br/>
            </w:r>
            <w:hyperlink r:id="rId3500">
              <w:r>
                <w:rPr>
                  <w:rStyle w:val="Hyperlink"/>
                </w:rPr>
                <w:t>IT</w:t>
              </w:r>
            </w:hyperlink>
          </w:p>
        </w:tc>
        <w:tc>
          <w:tcPr>
            <w:tcW w:w="1431" w:type="pct"/>
          </w:tcPr>
          <w:p w14:paraId="1A071865" w14:textId="77777777" w:rsidR="007441FB" w:rsidRPr="000D1CEC" w:rsidRDefault="004128AE">
            <w:pPr>
              <w:rPr>
                <w:noProof/>
                <w:lang w:val="fr-CH"/>
              </w:rPr>
            </w:pPr>
            <w:r>
              <w:rPr>
                <w:noProof/>
                <w:lang w:val="de-CH"/>
              </w:rPr>
              <w:t xml:space="preserve">Mo. Addor. Strategische Industrien und kritische Infrastrukturen. </w:t>
            </w:r>
            <w:r w:rsidRPr="000D1CEC">
              <w:rPr>
                <w:noProof/>
                <w:lang w:val="fr-CH"/>
              </w:rPr>
              <w:t>Souveränität und Know-how der Schweiz bewahren</w:t>
            </w:r>
          </w:p>
          <w:p w14:paraId="1D3F9C1B" w14:textId="77777777" w:rsidR="007441FB" w:rsidRDefault="004128AE">
            <w:pPr>
              <w:rPr>
                <w:noProof/>
                <w:lang w:val="fr-CH"/>
              </w:rPr>
            </w:pPr>
            <w:r>
              <w:rPr>
                <w:noProof/>
                <w:lang w:val="fr-CH"/>
              </w:rPr>
              <w:t>Mo. Addor. Préserver la souveraineté et le savoir-faire suisses dans les industries stratégiques et les infrastructures critiques</w:t>
            </w:r>
          </w:p>
          <w:p w14:paraId="2C54813D" w14:textId="77777777" w:rsidR="007441FB" w:rsidRDefault="004128AE">
            <w:pPr>
              <w:rPr>
                <w:noProof/>
                <w:lang w:val="it-IT"/>
              </w:rPr>
            </w:pPr>
            <w:r>
              <w:rPr>
                <w:noProof/>
                <w:lang w:val="it-IT"/>
              </w:rPr>
              <w:t>Mo. Addor. Preservare la sovranità e il know-how svizzeri nelle industrie strategiche e nelle infrastrutture critiche</w:t>
            </w:r>
          </w:p>
        </w:tc>
        <w:tc>
          <w:tcPr>
            <w:tcW w:w="702" w:type="pct"/>
          </w:tcPr>
          <w:p w14:paraId="40EEDB4D" w14:textId="77777777" w:rsidR="007441FB" w:rsidRDefault="004128AE">
            <w:pPr>
              <w:rPr>
                <w:lang w:val="de-CH"/>
              </w:rPr>
            </w:pPr>
            <w:r>
              <w:rPr>
                <w:lang w:val="de-CH"/>
              </w:rPr>
              <w:t>Ablehnung</w:t>
            </w:r>
          </w:p>
          <w:p w14:paraId="265FE028" w14:textId="77777777" w:rsidR="007441FB" w:rsidRDefault="004128AE">
            <w:pPr>
              <w:rPr>
                <w:lang w:val="de-CH"/>
              </w:rPr>
            </w:pPr>
            <w:r>
              <w:rPr>
                <w:lang w:val="de-CH"/>
              </w:rPr>
              <w:t>Rejet</w:t>
            </w:r>
          </w:p>
          <w:p w14:paraId="47272770" w14:textId="77777777" w:rsidR="007441FB" w:rsidRDefault="004128AE">
            <w:pPr>
              <w:rPr>
                <w:b/>
                <w:lang w:val="de-CH"/>
              </w:rPr>
            </w:pPr>
            <w:r>
              <w:rPr>
                <w:lang w:val="de-CH"/>
              </w:rPr>
              <w:t>Respingere</w:t>
            </w:r>
          </w:p>
        </w:tc>
        <w:tc>
          <w:tcPr>
            <w:tcW w:w="882" w:type="pct"/>
          </w:tcPr>
          <w:p w14:paraId="4420C369" w14:textId="77777777" w:rsidR="007441FB" w:rsidRDefault="007441FB">
            <w:pPr>
              <w:rPr>
                <w:lang w:val="de-CH"/>
              </w:rPr>
            </w:pPr>
          </w:p>
          <w:p w14:paraId="37F5772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EE9BFA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8696BD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F5BD81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CB9F5AC" w14:textId="77777777" w:rsidTr="004128AE">
        <w:trPr>
          <w:cantSplit/>
          <w:trHeight w:val="945"/>
        </w:trPr>
        <w:tc>
          <w:tcPr>
            <w:tcW w:w="588" w:type="pct"/>
          </w:tcPr>
          <w:p w14:paraId="6D36759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25.3440</w:t>
            </w:r>
            <w:r w:rsidR="00A42895">
              <w:rPr>
                <w:lang w:val="de-CH"/>
              </w:rPr>
              <w:t xml:space="preserve"> </w:t>
            </w:r>
            <w:r>
              <w:rPr>
                <w:lang w:val="de-CH"/>
              </w:rPr>
              <w:t>n</w:t>
            </w:r>
          </w:p>
        </w:tc>
        <w:tc>
          <w:tcPr>
            <w:tcW w:w="368" w:type="pct"/>
          </w:tcPr>
          <w:p w14:paraId="5D4981D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01">
              <w:r>
                <w:rPr>
                  <w:rStyle w:val="Hyperlink"/>
                </w:rPr>
                <w:t>DE</w:t>
              </w:r>
            </w:hyperlink>
            <w:r w:rsidR="003F7ACC">
              <w:rPr>
                <w:lang w:val="de-CH"/>
              </w:rPr>
              <w:br/>
            </w:r>
            <w:hyperlink r:id="rId3502">
              <w:r>
                <w:rPr>
                  <w:rStyle w:val="Hyperlink"/>
                </w:rPr>
                <w:t>FR</w:t>
              </w:r>
            </w:hyperlink>
            <w:r w:rsidR="003F7ACC">
              <w:rPr>
                <w:lang w:val="de-CH"/>
              </w:rPr>
              <w:br/>
            </w:r>
            <w:hyperlink r:id="rId3503">
              <w:r>
                <w:rPr>
                  <w:rStyle w:val="Hyperlink"/>
                </w:rPr>
                <w:t>IT</w:t>
              </w:r>
            </w:hyperlink>
          </w:p>
        </w:tc>
        <w:tc>
          <w:tcPr>
            <w:tcW w:w="1431" w:type="pct"/>
          </w:tcPr>
          <w:p w14:paraId="6807BFB1" w14:textId="77777777" w:rsidR="007441FB" w:rsidRDefault="004128AE">
            <w:pPr>
              <w:rPr>
                <w:noProof/>
                <w:lang w:val="de-CH"/>
              </w:rPr>
            </w:pPr>
            <w:r>
              <w:rPr>
                <w:noProof/>
                <w:lang w:val="de-CH"/>
              </w:rPr>
              <w:t>Ip. Schneider-Schneiter. Die Schweiz und das CPTPP. Neue strategische Überlegungen im Lichte internationaler Entwicklungen</w:t>
            </w:r>
          </w:p>
          <w:p w14:paraId="0C51E34A" w14:textId="77777777" w:rsidR="007441FB" w:rsidRDefault="004128AE">
            <w:pPr>
              <w:rPr>
                <w:noProof/>
                <w:lang w:val="fr-CH"/>
              </w:rPr>
            </w:pPr>
            <w:r>
              <w:rPr>
                <w:noProof/>
                <w:lang w:val="fr-CH"/>
              </w:rPr>
              <w:t>Ip. Schneider-Schneiter. Suisse et PTPGP. Nouvelles réflexions stratégiques à la lumière des évolutions internationales récentes</w:t>
            </w:r>
          </w:p>
          <w:p w14:paraId="3C893645" w14:textId="77777777" w:rsidR="007441FB" w:rsidRDefault="004128AE">
            <w:pPr>
              <w:rPr>
                <w:noProof/>
                <w:lang w:val="it-IT"/>
              </w:rPr>
            </w:pPr>
            <w:r>
              <w:rPr>
                <w:noProof/>
                <w:lang w:val="it-IT"/>
              </w:rPr>
              <w:t>Ip. Schneider-Schneiter. La Svizzera e il CPTPP. Nuove riflessioni strategiche alla luce degli sviluppi internazionali</w:t>
            </w:r>
          </w:p>
        </w:tc>
        <w:tc>
          <w:tcPr>
            <w:tcW w:w="702" w:type="pct"/>
          </w:tcPr>
          <w:p w14:paraId="76F3CB3B" w14:textId="77777777" w:rsidR="007441FB" w:rsidRPr="000D1CEC" w:rsidRDefault="007441FB">
            <w:pPr>
              <w:rPr>
                <w:lang w:val="it-IT"/>
              </w:rPr>
            </w:pPr>
          </w:p>
          <w:p w14:paraId="01C8924B" w14:textId="77777777" w:rsidR="007441FB" w:rsidRPr="000D1CEC" w:rsidRDefault="007441FB">
            <w:pPr>
              <w:rPr>
                <w:lang w:val="it-IT"/>
              </w:rPr>
            </w:pPr>
          </w:p>
          <w:p w14:paraId="06A10477" w14:textId="77777777" w:rsidR="007441FB" w:rsidRPr="000D1CEC" w:rsidRDefault="007441FB">
            <w:pPr>
              <w:rPr>
                <w:b/>
                <w:lang w:val="it-IT"/>
              </w:rPr>
            </w:pPr>
          </w:p>
        </w:tc>
        <w:tc>
          <w:tcPr>
            <w:tcW w:w="882" w:type="pct"/>
          </w:tcPr>
          <w:p w14:paraId="6A350C11" w14:textId="77777777" w:rsidR="007441FB" w:rsidRPr="000D1CEC" w:rsidRDefault="007441FB">
            <w:pPr>
              <w:rPr>
                <w:lang w:val="it-IT"/>
              </w:rPr>
            </w:pPr>
          </w:p>
          <w:p w14:paraId="101CD9E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DE07FD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895E7F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9F024A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EEACBA5" w14:textId="77777777" w:rsidTr="004128AE">
        <w:trPr>
          <w:cantSplit/>
          <w:trHeight w:val="945"/>
        </w:trPr>
        <w:tc>
          <w:tcPr>
            <w:tcW w:w="588" w:type="pct"/>
          </w:tcPr>
          <w:p w14:paraId="3512C8B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25.3452</w:t>
            </w:r>
            <w:r w:rsidR="00A42895">
              <w:rPr>
                <w:lang w:val="de-CH"/>
              </w:rPr>
              <w:t xml:space="preserve"> </w:t>
            </w:r>
            <w:r>
              <w:rPr>
                <w:lang w:val="de-CH"/>
              </w:rPr>
              <w:t>n</w:t>
            </w:r>
          </w:p>
        </w:tc>
        <w:tc>
          <w:tcPr>
            <w:tcW w:w="368" w:type="pct"/>
          </w:tcPr>
          <w:p w14:paraId="2CABBAE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04">
              <w:r>
                <w:rPr>
                  <w:rStyle w:val="Hyperlink"/>
                </w:rPr>
                <w:t>DE</w:t>
              </w:r>
            </w:hyperlink>
            <w:r w:rsidR="003F7ACC">
              <w:rPr>
                <w:lang w:val="de-CH"/>
              </w:rPr>
              <w:br/>
            </w:r>
            <w:hyperlink r:id="rId3505">
              <w:r>
                <w:rPr>
                  <w:rStyle w:val="Hyperlink"/>
                </w:rPr>
                <w:t>FR</w:t>
              </w:r>
            </w:hyperlink>
            <w:r w:rsidR="003F7ACC">
              <w:rPr>
                <w:lang w:val="de-CH"/>
              </w:rPr>
              <w:br/>
            </w:r>
            <w:hyperlink r:id="rId3506">
              <w:r>
                <w:rPr>
                  <w:rStyle w:val="Hyperlink"/>
                </w:rPr>
                <w:t>IT</w:t>
              </w:r>
            </w:hyperlink>
          </w:p>
        </w:tc>
        <w:tc>
          <w:tcPr>
            <w:tcW w:w="1431" w:type="pct"/>
          </w:tcPr>
          <w:p w14:paraId="532CF067" w14:textId="77777777" w:rsidR="007441FB" w:rsidRDefault="004128AE">
            <w:pPr>
              <w:rPr>
                <w:noProof/>
                <w:lang w:val="de-CH"/>
              </w:rPr>
            </w:pPr>
            <w:r>
              <w:rPr>
                <w:noProof/>
                <w:lang w:val="de-CH"/>
              </w:rPr>
              <w:t>Mo. Molina. Gleich lange Spiesse bei Nichtwiederausfuhren. Schlupfloch im Kriegsmaterialgesetz stopfen</w:t>
            </w:r>
          </w:p>
          <w:p w14:paraId="7E0F6EC3" w14:textId="77777777" w:rsidR="007441FB" w:rsidRDefault="004128AE">
            <w:pPr>
              <w:rPr>
                <w:noProof/>
                <w:lang w:val="fr-CH"/>
              </w:rPr>
            </w:pPr>
            <w:r w:rsidRPr="000D1CEC">
              <w:rPr>
                <w:noProof/>
                <w:lang w:val="de-CH"/>
              </w:rPr>
              <w:t xml:space="preserve">Mo. Molina. </w:t>
            </w:r>
            <w:r>
              <w:rPr>
                <w:noProof/>
                <w:lang w:val="fr-CH"/>
              </w:rPr>
              <w:t>Harmoniser la réglementation sur la non-réexportation. Combler une lacune dans la loi fédérale sur le matériel de guerre</w:t>
            </w:r>
          </w:p>
          <w:p w14:paraId="31193CC1" w14:textId="77777777" w:rsidR="007441FB" w:rsidRDefault="004128AE">
            <w:pPr>
              <w:rPr>
                <w:noProof/>
                <w:lang w:val="it-IT"/>
              </w:rPr>
            </w:pPr>
            <w:r>
              <w:rPr>
                <w:noProof/>
                <w:lang w:val="it-IT"/>
              </w:rPr>
              <w:t>Mo. Molina. Armonizzare la regolamentazione sulla non riesportazione: colmare una lacuna nella legge federale sul materiale bellico</w:t>
            </w:r>
          </w:p>
        </w:tc>
        <w:tc>
          <w:tcPr>
            <w:tcW w:w="702" w:type="pct"/>
          </w:tcPr>
          <w:p w14:paraId="303C9327" w14:textId="77777777" w:rsidR="007441FB" w:rsidRDefault="004128AE">
            <w:pPr>
              <w:rPr>
                <w:lang w:val="de-CH"/>
              </w:rPr>
            </w:pPr>
            <w:r>
              <w:rPr>
                <w:lang w:val="de-CH"/>
              </w:rPr>
              <w:t>Ablehnung</w:t>
            </w:r>
          </w:p>
          <w:p w14:paraId="1EE60D3F" w14:textId="77777777" w:rsidR="007441FB" w:rsidRDefault="004128AE">
            <w:pPr>
              <w:rPr>
                <w:lang w:val="de-CH"/>
              </w:rPr>
            </w:pPr>
            <w:r>
              <w:rPr>
                <w:lang w:val="de-CH"/>
              </w:rPr>
              <w:t>Rejet</w:t>
            </w:r>
          </w:p>
          <w:p w14:paraId="7A96E7B3" w14:textId="77777777" w:rsidR="007441FB" w:rsidRDefault="004128AE">
            <w:pPr>
              <w:rPr>
                <w:b/>
                <w:lang w:val="de-CH"/>
              </w:rPr>
            </w:pPr>
            <w:r>
              <w:rPr>
                <w:lang w:val="de-CH"/>
              </w:rPr>
              <w:t>Respingere</w:t>
            </w:r>
          </w:p>
        </w:tc>
        <w:tc>
          <w:tcPr>
            <w:tcW w:w="882" w:type="pct"/>
          </w:tcPr>
          <w:p w14:paraId="0A43B89D" w14:textId="77777777" w:rsidR="007441FB" w:rsidRDefault="007441FB">
            <w:pPr>
              <w:rPr>
                <w:lang w:val="de-CH"/>
              </w:rPr>
            </w:pPr>
          </w:p>
          <w:p w14:paraId="630E18C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EDA726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D638B8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EED413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37D2E2C2" w14:textId="77777777" w:rsidTr="004128AE">
        <w:trPr>
          <w:cantSplit/>
          <w:trHeight w:val="945"/>
        </w:trPr>
        <w:tc>
          <w:tcPr>
            <w:tcW w:w="588" w:type="pct"/>
          </w:tcPr>
          <w:p w14:paraId="0093406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25.3487</w:t>
            </w:r>
            <w:r w:rsidR="00A42895">
              <w:rPr>
                <w:lang w:val="de-CH"/>
              </w:rPr>
              <w:t xml:space="preserve"> </w:t>
            </w:r>
            <w:r>
              <w:rPr>
                <w:lang w:val="de-CH"/>
              </w:rPr>
              <w:t>n</w:t>
            </w:r>
          </w:p>
        </w:tc>
        <w:tc>
          <w:tcPr>
            <w:tcW w:w="368" w:type="pct"/>
          </w:tcPr>
          <w:p w14:paraId="2C1B540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07">
              <w:r>
                <w:rPr>
                  <w:rStyle w:val="Hyperlink"/>
                </w:rPr>
                <w:t>DE</w:t>
              </w:r>
            </w:hyperlink>
            <w:r w:rsidR="003F7ACC">
              <w:rPr>
                <w:lang w:val="de-CH"/>
              </w:rPr>
              <w:br/>
            </w:r>
            <w:hyperlink r:id="rId3508">
              <w:r>
                <w:rPr>
                  <w:rStyle w:val="Hyperlink"/>
                </w:rPr>
                <w:t>FR</w:t>
              </w:r>
            </w:hyperlink>
            <w:r w:rsidR="003F7ACC">
              <w:rPr>
                <w:lang w:val="de-CH"/>
              </w:rPr>
              <w:br/>
            </w:r>
            <w:hyperlink r:id="rId3509">
              <w:r>
                <w:rPr>
                  <w:rStyle w:val="Hyperlink"/>
                </w:rPr>
                <w:t>IT</w:t>
              </w:r>
            </w:hyperlink>
          </w:p>
        </w:tc>
        <w:tc>
          <w:tcPr>
            <w:tcW w:w="1431" w:type="pct"/>
          </w:tcPr>
          <w:p w14:paraId="2F72DCB2" w14:textId="77777777" w:rsidR="007441FB" w:rsidRDefault="004128AE">
            <w:pPr>
              <w:rPr>
                <w:noProof/>
                <w:lang w:val="de-CH"/>
              </w:rPr>
            </w:pPr>
            <w:r>
              <w:rPr>
                <w:noProof/>
                <w:lang w:val="de-CH"/>
              </w:rPr>
              <w:t>Ip. Müller Leo. Ist Digiflux wie angedacht nutzbringend umsetzbar?</w:t>
            </w:r>
          </w:p>
          <w:p w14:paraId="64896354" w14:textId="77777777" w:rsidR="007441FB" w:rsidRDefault="004128AE">
            <w:pPr>
              <w:rPr>
                <w:noProof/>
                <w:lang w:val="fr-CH"/>
              </w:rPr>
            </w:pPr>
            <w:r>
              <w:rPr>
                <w:noProof/>
                <w:lang w:val="fr-CH"/>
              </w:rPr>
              <w:t>Ip. Müller Leo. Digiflux peut-il être mis en oeuvre avantageusement comme prévu ?</w:t>
            </w:r>
          </w:p>
          <w:p w14:paraId="05B47ABA" w14:textId="77777777" w:rsidR="007441FB" w:rsidRDefault="004128AE">
            <w:pPr>
              <w:rPr>
                <w:noProof/>
                <w:lang w:val="it-IT"/>
              </w:rPr>
            </w:pPr>
            <w:r>
              <w:rPr>
                <w:noProof/>
                <w:lang w:val="it-IT"/>
              </w:rPr>
              <w:t>Ip. Müller Leo. Così com’è concepito, Digiflux può essere implementato in modo efficiente?</w:t>
            </w:r>
          </w:p>
        </w:tc>
        <w:tc>
          <w:tcPr>
            <w:tcW w:w="702" w:type="pct"/>
          </w:tcPr>
          <w:p w14:paraId="77D4EE42" w14:textId="77777777" w:rsidR="007441FB" w:rsidRPr="000D1CEC" w:rsidRDefault="007441FB">
            <w:pPr>
              <w:rPr>
                <w:lang w:val="it-IT"/>
              </w:rPr>
            </w:pPr>
          </w:p>
          <w:p w14:paraId="3EC55F20" w14:textId="77777777" w:rsidR="007441FB" w:rsidRPr="000D1CEC" w:rsidRDefault="007441FB">
            <w:pPr>
              <w:rPr>
                <w:lang w:val="it-IT"/>
              </w:rPr>
            </w:pPr>
          </w:p>
          <w:p w14:paraId="34DF1FEC" w14:textId="77777777" w:rsidR="007441FB" w:rsidRPr="000D1CEC" w:rsidRDefault="007441FB">
            <w:pPr>
              <w:rPr>
                <w:b/>
                <w:lang w:val="it-IT"/>
              </w:rPr>
            </w:pPr>
          </w:p>
        </w:tc>
        <w:tc>
          <w:tcPr>
            <w:tcW w:w="882" w:type="pct"/>
          </w:tcPr>
          <w:p w14:paraId="6ED87DA5" w14:textId="77777777" w:rsidR="007441FB" w:rsidRPr="000D1CEC" w:rsidRDefault="007441FB">
            <w:pPr>
              <w:rPr>
                <w:lang w:val="it-IT"/>
              </w:rPr>
            </w:pPr>
          </w:p>
          <w:p w14:paraId="025905C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C3F46E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28F30A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A4A84B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12ABE89C" w14:textId="77777777" w:rsidTr="004128AE">
        <w:trPr>
          <w:cantSplit/>
          <w:trHeight w:val="945"/>
        </w:trPr>
        <w:tc>
          <w:tcPr>
            <w:tcW w:w="588" w:type="pct"/>
          </w:tcPr>
          <w:p w14:paraId="30520AB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25.3495</w:t>
            </w:r>
            <w:r w:rsidR="00A42895">
              <w:rPr>
                <w:lang w:val="de-CH"/>
              </w:rPr>
              <w:t xml:space="preserve"> </w:t>
            </w:r>
            <w:r>
              <w:rPr>
                <w:lang w:val="de-CH"/>
              </w:rPr>
              <w:t>n</w:t>
            </w:r>
          </w:p>
        </w:tc>
        <w:tc>
          <w:tcPr>
            <w:tcW w:w="368" w:type="pct"/>
          </w:tcPr>
          <w:p w14:paraId="5672BB7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10">
              <w:r>
                <w:rPr>
                  <w:rStyle w:val="Hyperlink"/>
                </w:rPr>
                <w:t>DE</w:t>
              </w:r>
            </w:hyperlink>
            <w:r w:rsidR="003F7ACC">
              <w:rPr>
                <w:lang w:val="de-CH"/>
              </w:rPr>
              <w:br/>
            </w:r>
            <w:hyperlink r:id="rId3511">
              <w:r>
                <w:rPr>
                  <w:rStyle w:val="Hyperlink"/>
                </w:rPr>
                <w:t>FR</w:t>
              </w:r>
            </w:hyperlink>
            <w:r w:rsidR="003F7ACC">
              <w:rPr>
                <w:lang w:val="de-CH"/>
              </w:rPr>
              <w:br/>
            </w:r>
            <w:hyperlink r:id="rId3512">
              <w:r>
                <w:rPr>
                  <w:rStyle w:val="Hyperlink"/>
                </w:rPr>
                <w:t>IT</w:t>
              </w:r>
            </w:hyperlink>
          </w:p>
        </w:tc>
        <w:tc>
          <w:tcPr>
            <w:tcW w:w="1431" w:type="pct"/>
          </w:tcPr>
          <w:p w14:paraId="0A8EB706" w14:textId="77777777" w:rsidR="007441FB" w:rsidRPr="000D1CEC" w:rsidRDefault="004128AE">
            <w:pPr>
              <w:rPr>
                <w:noProof/>
                <w:lang w:val="fr-CH"/>
              </w:rPr>
            </w:pPr>
            <w:r>
              <w:rPr>
                <w:noProof/>
                <w:lang w:val="de-CH"/>
              </w:rPr>
              <w:t xml:space="preserve">Po. Cottier. Eine Welt- statt einer Landesausstellung in der Schweiz? </w:t>
            </w:r>
            <w:r w:rsidRPr="000D1CEC">
              <w:rPr>
                <w:noProof/>
                <w:lang w:val="fr-CH"/>
              </w:rPr>
              <w:t>Eine vergleichende Analyse</w:t>
            </w:r>
          </w:p>
          <w:p w14:paraId="20101F26" w14:textId="77777777" w:rsidR="007441FB" w:rsidRPr="000D1CEC" w:rsidRDefault="004128AE">
            <w:pPr>
              <w:rPr>
                <w:noProof/>
                <w:lang w:val="it-IT"/>
              </w:rPr>
            </w:pPr>
            <w:r>
              <w:rPr>
                <w:noProof/>
                <w:lang w:val="fr-CH"/>
              </w:rPr>
              <w:t xml:space="preserve">Po. Cottier. Une exposition universelle en Suisse plutôt qu'une exposition nationale ? </w:t>
            </w:r>
            <w:r w:rsidRPr="000D1CEC">
              <w:rPr>
                <w:noProof/>
                <w:lang w:val="it-IT"/>
              </w:rPr>
              <w:t>Analyse comparative</w:t>
            </w:r>
          </w:p>
          <w:p w14:paraId="2587B099" w14:textId="77777777" w:rsidR="007441FB" w:rsidRDefault="004128AE">
            <w:pPr>
              <w:rPr>
                <w:noProof/>
                <w:lang w:val="it-IT"/>
              </w:rPr>
            </w:pPr>
            <w:r>
              <w:rPr>
                <w:noProof/>
                <w:lang w:val="it-IT"/>
              </w:rPr>
              <w:t>Po. Cottier. Un'Esposizione universale anziché nazionale in Svizzera? Analisi comparativa</w:t>
            </w:r>
          </w:p>
        </w:tc>
        <w:tc>
          <w:tcPr>
            <w:tcW w:w="702" w:type="pct"/>
          </w:tcPr>
          <w:p w14:paraId="618EB579" w14:textId="77777777" w:rsidR="007441FB" w:rsidRDefault="004128AE">
            <w:pPr>
              <w:rPr>
                <w:lang w:val="de-CH"/>
              </w:rPr>
            </w:pPr>
            <w:r>
              <w:rPr>
                <w:lang w:val="de-CH"/>
              </w:rPr>
              <w:t>Ablehnung</w:t>
            </w:r>
          </w:p>
          <w:p w14:paraId="3AD4BF45" w14:textId="77777777" w:rsidR="007441FB" w:rsidRDefault="004128AE">
            <w:pPr>
              <w:rPr>
                <w:lang w:val="de-CH"/>
              </w:rPr>
            </w:pPr>
            <w:r>
              <w:rPr>
                <w:lang w:val="de-CH"/>
              </w:rPr>
              <w:t>Rejet</w:t>
            </w:r>
          </w:p>
          <w:p w14:paraId="0EBA8B84" w14:textId="77777777" w:rsidR="007441FB" w:rsidRDefault="004128AE">
            <w:pPr>
              <w:rPr>
                <w:b/>
                <w:lang w:val="de-CH"/>
              </w:rPr>
            </w:pPr>
            <w:r>
              <w:rPr>
                <w:lang w:val="de-CH"/>
              </w:rPr>
              <w:t>Respingere</w:t>
            </w:r>
          </w:p>
        </w:tc>
        <w:tc>
          <w:tcPr>
            <w:tcW w:w="882" w:type="pct"/>
          </w:tcPr>
          <w:p w14:paraId="25870B71" w14:textId="77777777" w:rsidR="007441FB" w:rsidRDefault="007441FB">
            <w:pPr>
              <w:rPr>
                <w:lang w:val="de-CH"/>
              </w:rPr>
            </w:pPr>
          </w:p>
          <w:p w14:paraId="48CEA24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A34486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2CB2DC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7A7FD4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7D6137B" w14:textId="77777777" w:rsidTr="004128AE">
        <w:trPr>
          <w:cantSplit/>
          <w:trHeight w:val="945"/>
        </w:trPr>
        <w:tc>
          <w:tcPr>
            <w:tcW w:w="588" w:type="pct"/>
          </w:tcPr>
          <w:p w14:paraId="6807570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25.3512</w:t>
            </w:r>
            <w:r w:rsidR="00A42895">
              <w:rPr>
                <w:lang w:val="de-CH"/>
              </w:rPr>
              <w:t xml:space="preserve"> </w:t>
            </w:r>
            <w:r>
              <w:rPr>
                <w:lang w:val="de-CH"/>
              </w:rPr>
              <w:t>n</w:t>
            </w:r>
          </w:p>
        </w:tc>
        <w:tc>
          <w:tcPr>
            <w:tcW w:w="368" w:type="pct"/>
          </w:tcPr>
          <w:p w14:paraId="7CA3784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13">
              <w:r>
                <w:rPr>
                  <w:rStyle w:val="Hyperlink"/>
                </w:rPr>
                <w:t>DE</w:t>
              </w:r>
            </w:hyperlink>
            <w:r w:rsidR="003F7ACC">
              <w:rPr>
                <w:lang w:val="de-CH"/>
              </w:rPr>
              <w:br/>
            </w:r>
            <w:hyperlink r:id="rId3514">
              <w:r>
                <w:rPr>
                  <w:rStyle w:val="Hyperlink"/>
                </w:rPr>
                <w:t>FR</w:t>
              </w:r>
            </w:hyperlink>
            <w:r w:rsidR="003F7ACC">
              <w:rPr>
                <w:lang w:val="de-CH"/>
              </w:rPr>
              <w:br/>
            </w:r>
            <w:hyperlink r:id="rId3515">
              <w:r>
                <w:rPr>
                  <w:rStyle w:val="Hyperlink"/>
                </w:rPr>
                <w:t>IT</w:t>
              </w:r>
            </w:hyperlink>
          </w:p>
        </w:tc>
        <w:tc>
          <w:tcPr>
            <w:tcW w:w="1431" w:type="pct"/>
          </w:tcPr>
          <w:p w14:paraId="2649D426" w14:textId="77777777" w:rsidR="007441FB" w:rsidRDefault="004128AE">
            <w:pPr>
              <w:rPr>
                <w:noProof/>
                <w:lang w:val="de-CH"/>
              </w:rPr>
            </w:pPr>
            <w:r>
              <w:rPr>
                <w:noProof/>
                <w:lang w:val="de-CH"/>
              </w:rPr>
              <w:t>Ip. Nicolet. Agroscope-Studie über den Einfluss der Kuhhörner auf die Milchqualität. Wozu und zu welchem Gesamtpreis wurde sie durchgeführt?</w:t>
            </w:r>
          </w:p>
          <w:p w14:paraId="795C6AA0" w14:textId="77777777" w:rsidR="007441FB" w:rsidRDefault="004128AE">
            <w:pPr>
              <w:rPr>
                <w:noProof/>
                <w:lang w:val="fr-CH"/>
              </w:rPr>
            </w:pPr>
            <w:r w:rsidRPr="000D1CEC">
              <w:rPr>
                <w:noProof/>
                <w:lang w:val="de-CH"/>
              </w:rPr>
              <w:t xml:space="preserve">Ip. Nicolet. </w:t>
            </w:r>
            <w:r>
              <w:rPr>
                <w:noProof/>
                <w:lang w:val="fr-CH"/>
              </w:rPr>
              <w:t>Etude d'Agroscope sur l'influence des cornes des vaches sur la qualité du lait. Quel est le but et quel a été le coût total de cette étude ?</w:t>
            </w:r>
          </w:p>
          <w:p w14:paraId="69737E7F" w14:textId="77777777" w:rsidR="007441FB" w:rsidRDefault="004128AE">
            <w:pPr>
              <w:rPr>
                <w:noProof/>
                <w:lang w:val="it-IT"/>
              </w:rPr>
            </w:pPr>
            <w:r>
              <w:rPr>
                <w:noProof/>
                <w:lang w:val="it-IT"/>
              </w:rPr>
              <w:t>Ip. Nicolet. Qual è lo scopo e a quanto ammontano complessivamente i costi dello studio di Agroscope sull'influenza delle corna delle vacche sulla qualità del latte?</w:t>
            </w:r>
          </w:p>
        </w:tc>
        <w:tc>
          <w:tcPr>
            <w:tcW w:w="702" w:type="pct"/>
          </w:tcPr>
          <w:p w14:paraId="0EC8D071" w14:textId="77777777" w:rsidR="007441FB" w:rsidRPr="000D1CEC" w:rsidRDefault="007441FB">
            <w:pPr>
              <w:rPr>
                <w:lang w:val="it-IT"/>
              </w:rPr>
            </w:pPr>
          </w:p>
          <w:p w14:paraId="48F12DA8" w14:textId="77777777" w:rsidR="007441FB" w:rsidRPr="000D1CEC" w:rsidRDefault="007441FB">
            <w:pPr>
              <w:rPr>
                <w:lang w:val="it-IT"/>
              </w:rPr>
            </w:pPr>
          </w:p>
          <w:p w14:paraId="67715F1E" w14:textId="77777777" w:rsidR="007441FB" w:rsidRPr="000D1CEC" w:rsidRDefault="007441FB">
            <w:pPr>
              <w:rPr>
                <w:b/>
                <w:lang w:val="it-IT"/>
              </w:rPr>
            </w:pPr>
          </w:p>
        </w:tc>
        <w:tc>
          <w:tcPr>
            <w:tcW w:w="882" w:type="pct"/>
          </w:tcPr>
          <w:p w14:paraId="035B00FB" w14:textId="77777777" w:rsidR="007441FB" w:rsidRPr="000D1CEC" w:rsidRDefault="007441FB">
            <w:pPr>
              <w:rPr>
                <w:lang w:val="it-IT"/>
              </w:rPr>
            </w:pPr>
          </w:p>
          <w:p w14:paraId="5541530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61C30E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28DE31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84CDD6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71296CA" w14:textId="77777777" w:rsidTr="004128AE">
        <w:trPr>
          <w:cantSplit/>
          <w:trHeight w:val="945"/>
        </w:trPr>
        <w:tc>
          <w:tcPr>
            <w:tcW w:w="588" w:type="pct"/>
          </w:tcPr>
          <w:p w14:paraId="0AB61A7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25.3520</w:t>
            </w:r>
            <w:r w:rsidR="00A42895">
              <w:rPr>
                <w:lang w:val="de-CH"/>
              </w:rPr>
              <w:t xml:space="preserve"> </w:t>
            </w:r>
            <w:r>
              <w:rPr>
                <w:lang w:val="de-CH"/>
              </w:rPr>
              <w:t>n</w:t>
            </w:r>
          </w:p>
        </w:tc>
        <w:tc>
          <w:tcPr>
            <w:tcW w:w="368" w:type="pct"/>
          </w:tcPr>
          <w:p w14:paraId="07223DB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16">
              <w:r>
                <w:rPr>
                  <w:rStyle w:val="Hyperlink"/>
                </w:rPr>
                <w:t>DE</w:t>
              </w:r>
            </w:hyperlink>
            <w:r w:rsidR="003F7ACC">
              <w:rPr>
                <w:lang w:val="de-CH"/>
              </w:rPr>
              <w:br/>
            </w:r>
            <w:hyperlink r:id="rId3517">
              <w:r>
                <w:rPr>
                  <w:rStyle w:val="Hyperlink"/>
                </w:rPr>
                <w:t>FR</w:t>
              </w:r>
            </w:hyperlink>
            <w:r w:rsidR="003F7ACC">
              <w:rPr>
                <w:lang w:val="de-CH"/>
              </w:rPr>
              <w:br/>
            </w:r>
            <w:hyperlink r:id="rId3518">
              <w:r>
                <w:rPr>
                  <w:rStyle w:val="Hyperlink"/>
                </w:rPr>
                <w:t>IT</w:t>
              </w:r>
            </w:hyperlink>
          </w:p>
        </w:tc>
        <w:tc>
          <w:tcPr>
            <w:tcW w:w="1431" w:type="pct"/>
          </w:tcPr>
          <w:p w14:paraId="47A58FCF" w14:textId="77777777" w:rsidR="007441FB" w:rsidRDefault="004128AE">
            <w:pPr>
              <w:rPr>
                <w:noProof/>
                <w:lang w:val="de-CH"/>
              </w:rPr>
            </w:pPr>
            <w:r>
              <w:rPr>
                <w:noProof/>
                <w:lang w:val="de-CH"/>
              </w:rPr>
              <w:t>Mo. Roth David. Rückerstattung von Zolleinnahmen zur Stärkung der Kaufkraft und wirtschaftlichen Resilienz</w:t>
            </w:r>
          </w:p>
          <w:p w14:paraId="358AD03E" w14:textId="77777777" w:rsidR="007441FB" w:rsidRDefault="004128AE">
            <w:pPr>
              <w:rPr>
                <w:noProof/>
                <w:lang w:val="fr-CH"/>
              </w:rPr>
            </w:pPr>
            <w:r>
              <w:rPr>
                <w:noProof/>
                <w:lang w:val="fr-CH"/>
              </w:rPr>
              <w:t>Mo. Roth David. Reverser les recettes douanières pour renforcer le pouvoir d’achat et la résilience économique</w:t>
            </w:r>
          </w:p>
          <w:p w14:paraId="29639E69" w14:textId="77777777" w:rsidR="007441FB" w:rsidRDefault="004128AE">
            <w:pPr>
              <w:rPr>
                <w:noProof/>
                <w:lang w:val="it-IT"/>
              </w:rPr>
            </w:pPr>
            <w:r>
              <w:rPr>
                <w:noProof/>
                <w:lang w:val="it-IT"/>
              </w:rPr>
              <w:t>Mo. Roth David. Ridistribuzione dei proventi derivanti dai dazi per rafforzare il potere d’acquisto e la resilienza economica</w:t>
            </w:r>
          </w:p>
        </w:tc>
        <w:tc>
          <w:tcPr>
            <w:tcW w:w="702" w:type="pct"/>
          </w:tcPr>
          <w:p w14:paraId="6DC0EB59" w14:textId="77777777" w:rsidR="007441FB" w:rsidRDefault="004128AE">
            <w:pPr>
              <w:rPr>
                <w:lang w:val="de-CH"/>
              </w:rPr>
            </w:pPr>
            <w:r>
              <w:rPr>
                <w:lang w:val="de-CH"/>
              </w:rPr>
              <w:t>Ablehnung</w:t>
            </w:r>
          </w:p>
          <w:p w14:paraId="1D11A0EE" w14:textId="77777777" w:rsidR="007441FB" w:rsidRDefault="004128AE">
            <w:pPr>
              <w:rPr>
                <w:lang w:val="de-CH"/>
              </w:rPr>
            </w:pPr>
            <w:r>
              <w:rPr>
                <w:lang w:val="de-CH"/>
              </w:rPr>
              <w:t>Rejet</w:t>
            </w:r>
          </w:p>
          <w:p w14:paraId="48579E01" w14:textId="77777777" w:rsidR="007441FB" w:rsidRDefault="004128AE">
            <w:pPr>
              <w:rPr>
                <w:b/>
                <w:lang w:val="de-CH"/>
              </w:rPr>
            </w:pPr>
            <w:r>
              <w:rPr>
                <w:lang w:val="de-CH"/>
              </w:rPr>
              <w:t>Respingere</w:t>
            </w:r>
          </w:p>
        </w:tc>
        <w:tc>
          <w:tcPr>
            <w:tcW w:w="882" w:type="pct"/>
          </w:tcPr>
          <w:p w14:paraId="64557A82" w14:textId="77777777" w:rsidR="007441FB" w:rsidRDefault="007441FB">
            <w:pPr>
              <w:rPr>
                <w:lang w:val="de-CH"/>
              </w:rPr>
            </w:pPr>
          </w:p>
          <w:p w14:paraId="3E49A78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AAC481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E55C19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AEFA82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424917A2" w14:textId="77777777" w:rsidTr="004128AE">
        <w:trPr>
          <w:cantSplit/>
          <w:trHeight w:val="945"/>
        </w:trPr>
        <w:tc>
          <w:tcPr>
            <w:tcW w:w="588" w:type="pct"/>
          </w:tcPr>
          <w:p w14:paraId="2F2FAD2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25.3523</w:t>
            </w:r>
            <w:r w:rsidR="00A42895">
              <w:rPr>
                <w:lang w:val="de-CH"/>
              </w:rPr>
              <w:t xml:space="preserve"> </w:t>
            </w:r>
            <w:r>
              <w:rPr>
                <w:lang w:val="de-CH"/>
              </w:rPr>
              <w:t>n</w:t>
            </w:r>
          </w:p>
        </w:tc>
        <w:tc>
          <w:tcPr>
            <w:tcW w:w="368" w:type="pct"/>
          </w:tcPr>
          <w:p w14:paraId="5313A9D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19">
              <w:r>
                <w:rPr>
                  <w:rStyle w:val="Hyperlink"/>
                </w:rPr>
                <w:t>DE</w:t>
              </w:r>
            </w:hyperlink>
            <w:r w:rsidR="003F7ACC">
              <w:rPr>
                <w:lang w:val="de-CH"/>
              </w:rPr>
              <w:br/>
            </w:r>
            <w:hyperlink r:id="rId3520">
              <w:r>
                <w:rPr>
                  <w:rStyle w:val="Hyperlink"/>
                </w:rPr>
                <w:t>FR</w:t>
              </w:r>
            </w:hyperlink>
            <w:r w:rsidR="003F7ACC">
              <w:rPr>
                <w:lang w:val="de-CH"/>
              </w:rPr>
              <w:br/>
            </w:r>
            <w:hyperlink r:id="rId3521">
              <w:r>
                <w:rPr>
                  <w:rStyle w:val="Hyperlink"/>
                </w:rPr>
                <w:t>IT</w:t>
              </w:r>
            </w:hyperlink>
          </w:p>
        </w:tc>
        <w:tc>
          <w:tcPr>
            <w:tcW w:w="1431" w:type="pct"/>
          </w:tcPr>
          <w:p w14:paraId="34672E57" w14:textId="77777777" w:rsidR="007441FB" w:rsidRDefault="004128AE">
            <w:pPr>
              <w:rPr>
                <w:noProof/>
                <w:lang w:val="de-CH"/>
              </w:rPr>
            </w:pPr>
            <w:r>
              <w:rPr>
                <w:noProof/>
                <w:lang w:val="de-CH"/>
              </w:rPr>
              <w:t>Ip. Flach. Gemeinnütziger Wohnungsbau im Zielkonflikt. Bremst der Bundesrat mit seinem Planungsbeschluss den Aktionsplan gegen Wohnungsknappheit?</w:t>
            </w:r>
          </w:p>
          <w:p w14:paraId="756990E6" w14:textId="77777777" w:rsidR="007441FB" w:rsidRDefault="004128AE">
            <w:pPr>
              <w:rPr>
                <w:noProof/>
                <w:lang w:val="fr-CH"/>
              </w:rPr>
            </w:pPr>
            <w:r>
              <w:rPr>
                <w:noProof/>
                <w:lang w:val="fr-CH"/>
              </w:rPr>
              <w:t>Ip. Flach. Conflits d'objectifs dans la construction de logements d'utilité publique. Le Conseil fédéral, à travers sa décision en matière de planification, est-il en train de freiner le plan d'action sur la pénurie de logements ?</w:t>
            </w:r>
          </w:p>
          <w:p w14:paraId="6DE8CAD4" w14:textId="77777777" w:rsidR="007441FB" w:rsidRDefault="004128AE">
            <w:pPr>
              <w:rPr>
                <w:noProof/>
                <w:lang w:val="it-IT"/>
              </w:rPr>
            </w:pPr>
            <w:r>
              <w:rPr>
                <w:noProof/>
                <w:lang w:val="it-IT"/>
              </w:rPr>
              <w:t>Ip. Flach. Conflitti di obiettivi per l'edilizia abitativa di utilità pubblica. La decisione programmatica del Consiglio federale frena il piano d'intervento contro la penuria di abitazioni?</w:t>
            </w:r>
          </w:p>
        </w:tc>
        <w:tc>
          <w:tcPr>
            <w:tcW w:w="702" w:type="pct"/>
          </w:tcPr>
          <w:p w14:paraId="16BA09D9" w14:textId="77777777" w:rsidR="007441FB" w:rsidRPr="000D1CEC" w:rsidRDefault="007441FB">
            <w:pPr>
              <w:rPr>
                <w:lang w:val="it-IT"/>
              </w:rPr>
            </w:pPr>
          </w:p>
          <w:p w14:paraId="7A1893C8" w14:textId="77777777" w:rsidR="007441FB" w:rsidRPr="000D1CEC" w:rsidRDefault="007441FB">
            <w:pPr>
              <w:rPr>
                <w:lang w:val="it-IT"/>
              </w:rPr>
            </w:pPr>
          </w:p>
          <w:p w14:paraId="1BEA6A93" w14:textId="77777777" w:rsidR="007441FB" w:rsidRPr="000D1CEC" w:rsidRDefault="007441FB">
            <w:pPr>
              <w:rPr>
                <w:b/>
                <w:lang w:val="it-IT"/>
              </w:rPr>
            </w:pPr>
          </w:p>
        </w:tc>
        <w:tc>
          <w:tcPr>
            <w:tcW w:w="882" w:type="pct"/>
          </w:tcPr>
          <w:p w14:paraId="0B075A41" w14:textId="77777777" w:rsidR="007441FB" w:rsidRPr="000D1CEC" w:rsidRDefault="007441FB">
            <w:pPr>
              <w:rPr>
                <w:lang w:val="it-IT"/>
              </w:rPr>
            </w:pPr>
          </w:p>
          <w:p w14:paraId="341E22B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3269BA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B2F037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55A5520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4951BD03" w14:textId="77777777" w:rsidTr="004128AE">
        <w:trPr>
          <w:cantSplit/>
          <w:trHeight w:val="945"/>
        </w:trPr>
        <w:tc>
          <w:tcPr>
            <w:tcW w:w="588" w:type="pct"/>
          </w:tcPr>
          <w:p w14:paraId="091C7F1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25.3526</w:t>
            </w:r>
            <w:r w:rsidR="00A42895">
              <w:rPr>
                <w:lang w:val="de-CH"/>
              </w:rPr>
              <w:t xml:space="preserve"> </w:t>
            </w:r>
            <w:r>
              <w:rPr>
                <w:lang w:val="de-CH"/>
              </w:rPr>
              <w:t>n</w:t>
            </w:r>
          </w:p>
        </w:tc>
        <w:tc>
          <w:tcPr>
            <w:tcW w:w="368" w:type="pct"/>
          </w:tcPr>
          <w:p w14:paraId="2543612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22">
              <w:r>
                <w:rPr>
                  <w:rStyle w:val="Hyperlink"/>
                </w:rPr>
                <w:t>DE</w:t>
              </w:r>
            </w:hyperlink>
            <w:r w:rsidR="003F7ACC">
              <w:rPr>
                <w:lang w:val="de-CH"/>
              </w:rPr>
              <w:br/>
            </w:r>
            <w:hyperlink r:id="rId3523">
              <w:r>
                <w:rPr>
                  <w:rStyle w:val="Hyperlink"/>
                </w:rPr>
                <w:t>FR</w:t>
              </w:r>
            </w:hyperlink>
            <w:r w:rsidR="003F7ACC">
              <w:rPr>
                <w:lang w:val="de-CH"/>
              </w:rPr>
              <w:br/>
            </w:r>
            <w:hyperlink r:id="rId3524">
              <w:r>
                <w:rPr>
                  <w:rStyle w:val="Hyperlink"/>
                </w:rPr>
                <w:t>IT</w:t>
              </w:r>
            </w:hyperlink>
          </w:p>
        </w:tc>
        <w:tc>
          <w:tcPr>
            <w:tcW w:w="1431" w:type="pct"/>
          </w:tcPr>
          <w:p w14:paraId="24F2F4EE" w14:textId="77777777" w:rsidR="007441FB" w:rsidRDefault="004128AE">
            <w:pPr>
              <w:rPr>
                <w:noProof/>
                <w:lang w:val="de-CH"/>
              </w:rPr>
            </w:pPr>
            <w:r>
              <w:rPr>
                <w:noProof/>
                <w:lang w:val="de-CH"/>
              </w:rPr>
              <w:t>Ip. Weichelt. Umgeht Eurochem die Sanktionen?</w:t>
            </w:r>
          </w:p>
          <w:p w14:paraId="17AB072F" w14:textId="77777777" w:rsidR="007441FB" w:rsidRDefault="004128AE">
            <w:pPr>
              <w:rPr>
                <w:noProof/>
                <w:lang w:val="fr-CH"/>
              </w:rPr>
            </w:pPr>
            <w:r>
              <w:rPr>
                <w:noProof/>
                <w:lang w:val="fr-CH"/>
              </w:rPr>
              <w:t>Ip. Weichelt. Eurochem contourne-t-elle les sanctions ?</w:t>
            </w:r>
          </w:p>
          <w:p w14:paraId="173F5CCF" w14:textId="77777777" w:rsidR="007441FB" w:rsidRDefault="004128AE">
            <w:pPr>
              <w:rPr>
                <w:noProof/>
                <w:lang w:val="it-IT"/>
              </w:rPr>
            </w:pPr>
            <w:r>
              <w:rPr>
                <w:noProof/>
                <w:lang w:val="it-IT"/>
              </w:rPr>
              <w:t>Ip. Weichelt. Eurochem aggira le sanzioni?</w:t>
            </w:r>
          </w:p>
        </w:tc>
        <w:tc>
          <w:tcPr>
            <w:tcW w:w="702" w:type="pct"/>
          </w:tcPr>
          <w:p w14:paraId="74D836A8" w14:textId="77777777" w:rsidR="007441FB" w:rsidRPr="000D1CEC" w:rsidRDefault="007441FB">
            <w:pPr>
              <w:rPr>
                <w:lang w:val="it-IT"/>
              </w:rPr>
            </w:pPr>
          </w:p>
          <w:p w14:paraId="25B5B37C" w14:textId="77777777" w:rsidR="007441FB" w:rsidRPr="000D1CEC" w:rsidRDefault="007441FB">
            <w:pPr>
              <w:rPr>
                <w:lang w:val="it-IT"/>
              </w:rPr>
            </w:pPr>
          </w:p>
          <w:p w14:paraId="46B3579D" w14:textId="77777777" w:rsidR="007441FB" w:rsidRPr="000D1CEC" w:rsidRDefault="007441FB">
            <w:pPr>
              <w:rPr>
                <w:b/>
                <w:lang w:val="it-IT"/>
              </w:rPr>
            </w:pPr>
          </w:p>
        </w:tc>
        <w:tc>
          <w:tcPr>
            <w:tcW w:w="882" w:type="pct"/>
          </w:tcPr>
          <w:p w14:paraId="69350B62" w14:textId="77777777" w:rsidR="007441FB" w:rsidRPr="000D1CEC" w:rsidRDefault="007441FB">
            <w:pPr>
              <w:rPr>
                <w:lang w:val="it-IT"/>
              </w:rPr>
            </w:pPr>
          </w:p>
          <w:p w14:paraId="3302974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5724F1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D5200F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DFB35F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2C47AD1F" w14:textId="77777777" w:rsidTr="004128AE">
        <w:trPr>
          <w:cantSplit/>
          <w:trHeight w:val="945"/>
        </w:trPr>
        <w:tc>
          <w:tcPr>
            <w:tcW w:w="588" w:type="pct"/>
          </w:tcPr>
          <w:p w14:paraId="5FCD011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25.3560</w:t>
            </w:r>
            <w:r w:rsidR="00A42895">
              <w:rPr>
                <w:lang w:val="de-CH"/>
              </w:rPr>
              <w:t xml:space="preserve"> </w:t>
            </w:r>
            <w:r>
              <w:rPr>
                <w:lang w:val="de-CH"/>
              </w:rPr>
              <w:t>n</w:t>
            </w:r>
          </w:p>
        </w:tc>
        <w:tc>
          <w:tcPr>
            <w:tcW w:w="368" w:type="pct"/>
          </w:tcPr>
          <w:p w14:paraId="56AFC9D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25">
              <w:r>
                <w:rPr>
                  <w:rStyle w:val="Hyperlink"/>
                </w:rPr>
                <w:t>DE</w:t>
              </w:r>
            </w:hyperlink>
            <w:r w:rsidR="003F7ACC">
              <w:rPr>
                <w:lang w:val="de-CH"/>
              </w:rPr>
              <w:br/>
            </w:r>
            <w:hyperlink r:id="rId3526">
              <w:r>
                <w:rPr>
                  <w:rStyle w:val="Hyperlink"/>
                </w:rPr>
                <w:t>FR</w:t>
              </w:r>
            </w:hyperlink>
            <w:r w:rsidR="003F7ACC">
              <w:rPr>
                <w:lang w:val="de-CH"/>
              </w:rPr>
              <w:br/>
            </w:r>
            <w:hyperlink r:id="rId3527">
              <w:r>
                <w:rPr>
                  <w:rStyle w:val="Hyperlink"/>
                </w:rPr>
                <w:t>IT</w:t>
              </w:r>
            </w:hyperlink>
          </w:p>
        </w:tc>
        <w:tc>
          <w:tcPr>
            <w:tcW w:w="1431" w:type="pct"/>
          </w:tcPr>
          <w:p w14:paraId="30DFFC73" w14:textId="77777777" w:rsidR="007441FB" w:rsidRDefault="004128AE">
            <w:pPr>
              <w:rPr>
                <w:noProof/>
                <w:lang w:val="de-CH"/>
              </w:rPr>
            </w:pPr>
            <w:r>
              <w:rPr>
                <w:noProof/>
                <w:lang w:val="de-CH"/>
              </w:rPr>
              <w:t>Mo. Fraktion S. Israelische Verbrechen im Gazakrieg. Massnahmen zur Einhaltung des humanitären Völkerrechts und zwingenden Völkerrechts</w:t>
            </w:r>
          </w:p>
          <w:p w14:paraId="1BE4A777" w14:textId="77777777" w:rsidR="007441FB" w:rsidRPr="000D1CEC" w:rsidRDefault="004128AE">
            <w:pPr>
              <w:rPr>
                <w:noProof/>
                <w:lang w:val="it-IT"/>
              </w:rPr>
            </w:pPr>
            <w:r>
              <w:rPr>
                <w:noProof/>
                <w:lang w:val="fr-CH"/>
              </w:rPr>
              <w:t xml:space="preserve">Mo. Groupe S. Violation du droit international humanitaire et du droit international impératif dans la guerre de Gaza. </w:t>
            </w:r>
            <w:r w:rsidRPr="000D1CEC">
              <w:rPr>
                <w:noProof/>
                <w:lang w:val="it-IT"/>
              </w:rPr>
              <w:t>Mesures pour les respecter</w:t>
            </w:r>
          </w:p>
          <w:p w14:paraId="2DF931FC" w14:textId="77777777" w:rsidR="007441FB" w:rsidRDefault="004128AE">
            <w:pPr>
              <w:rPr>
                <w:noProof/>
                <w:lang w:val="it-IT"/>
              </w:rPr>
            </w:pPr>
            <w:r>
              <w:rPr>
                <w:noProof/>
                <w:lang w:val="it-IT"/>
              </w:rPr>
              <w:t>Mo. Gruppo S. Crimini israeliani nella guerra di Gaza. Misure per garantire il rispetto del diritto internazionale umanitario e del diritto internazionale vincolante</w:t>
            </w:r>
          </w:p>
        </w:tc>
        <w:tc>
          <w:tcPr>
            <w:tcW w:w="702" w:type="pct"/>
          </w:tcPr>
          <w:p w14:paraId="4BFF5B66" w14:textId="77777777" w:rsidR="007441FB" w:rsidRDefault="004128AE">
            <w:pPr>
              <w:rPr>
                <w:lang w:val="de-CH"/>
              </w:rPr>
            </w:pPr>
            <w:r>
              <w:rPr>
                <w:lang w:val="de-CH"/>
              </w:rPr>
              <w:t>Ablehnung</w:t>
            </w:r>
          </w:p>
          <w:p w14:paraId="1E624381" w14:textId="77777777" w:rsidR="007441FB" w:rsidRDefault="004128AE">
            <w:pPr>
              <w:rPr>
                <w:lang w:val="de-CH"/>
              </w:rPr>
            </w:pPr>
            <w:r>
              <w:rPr>
                <w:lang w:val="de-CH"/>
              </w:rPr>
              <w:t>Rejet</w:t>
            </w:r>
          </w:p>
          <w:p w14:paraId="3AC47179" w14:textId="77777777" w:rsidR="007441FB" w:rsidRDefault="004128AE">
            <w:pPr>
              <w:rPr>
                <w:b/>
                <w:lang w:val="de-CH"/>
              </w:rPr>
            </w:pPr>
            <w:r>
              <w:rPr>
                <w:lang w:val="de-CH"/>
              </w:rPr>
              <w:t>Respingere</w:t>
            </w:r>
          </w:p>
        </w:tc>
        <w:tc>
          <w:tcPr>
            <w:tcW w:w="882" w:type="pct"/>
          </w:tcPr>
          <w:p w14:paraId="1D41FEFC" w14:textId="77777777" w:rsidR="007441FB" w:rsidRDefault="007441FB">
            <w:pPr>
              <w:rPr>
                <w:lang w:val="de-CH"/>
              </w:rPr>
            </w:pPr>
          </w:p>
          <w:p w14:paraId="07DFBCB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D57E15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F6DBD0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FF95BE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0A6D43D4" w14:textId="77777777" w:rsidTr="004128AE">
        <w:trPr>
          <w:cantSplit/>
          <w:trHeight w:val="945"/>
        </w:trPr>
        <w:tc>
          <w:tcPr>
            <w:tcW w:w="588" w:type="pct"/>
          </w:tcPr>
          <w:p w14:paraId="54C94FE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25.3565</w:t>
            </w:r>
            <w:r w:rsidR="00A42895">
              <w:rPr>
                <w:lang w:val="de-CH"/>
              </w:rPr>
              <w:t xml:space="preserve"> </w:t>
            </w:r>
            <w:r>
              <w:rPr>
                <w:lang w:val="de-CH"/>
              </w:rPr>
              <w:t>n</w:t>
            </w:r>
          </w:p>
        </w:tc>
        <w:tc>
          <w:tcPr>
            <w:tcW w:w="368" w:type="pct"/>
          </w:tcPr>
          <w:p w14:paraId="4A0C5D3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28">
              <w:r>
                <w:rPr>
                  <w:rStyle w:val="Hyperlink"/>
                </w:rPr>
                <w:t>DE</w:t>
              </w:r>
            </w:hyperlink>
            <w:r w:rsidR="003F7ACC">
              <w:rPr>
                <w:lang w:val="de-CH"/>
              </w:rPr>
              <w:br/>
            </w:r>
            <w:hyperlink r:id="rId3529">
              <w:r>
                <w:rPr>
                  <w:rStyle w:val="Hyperlink"/>
                </w:rPr>
                <w:t>FR</w:t>
              </w:r>
            </w:hyperlink>
            <w:r w:rsidR="003F7ACC">
              <w:rPr>
                <w:lang w:val="de-CH"/>
              </w:rPr>
              <w:br/>
            </w:r>
            <w:hyperlink r:id="rId3530">
              <w:r>
                <w:rPr>
                  <w:rStyle w:val="Hyperlink"/>
                </w:rPr>
                <w:t>IT</w:t>
              </w:r>
            </w:hyperlink>
          </w:p>
        </w:tc>
        <w:tc>
          <w:tcPr>
            <w:tcW w:w="1431" w:type="pct"/>
          </w:tcPr>
          <w:p w14:paraId="5760D534" w14:textId="77777777" w:rsidR="007441FB" w:rsidRDefault="004128AE">
            <w:pPr>
              <w:rPr>
                <w:noProof/>
                <w:lang w:val="de-CH"/>
              </w:rPr>
            </w:pPr>
            <w:r>
              <w:rPr>
                <w:noProof/>
                <w:lang w:val="de-CH"/>
              </w:rPr>
              <w:t>Ip. de Courten. Regulierungsstopp zur Stärkung der Schweizer Exportwirtschaft</w:t>
            </w:r>
          </w:p>
          <w:p w14:paraId="38E01E02" w14:textId="77777777" w:rsidR="007441FB" w:rsidRDefault="004128AE">
            <w:pPr>
              <w:rPr>
                <w:noProof/>
                <w:lang w:val="fr-CH"/>
              </w:rPr>
            </w:pPr>
            <w:r>
              <w:rPr>
                <w:noProof/>
                <w:lang w:val="fr-CH"/>
              </w:rPr>
              <w:t>Ip. de Courten. Mettre la réglementation sur pause pour renforcer l’économie d’exportation suisse</w:t>
            </w:r>
          </w:p>
          <w:p w14:paraId="08EBFEB5" w14:textId="77777777" w:rsidR="007441FB" w:rsidRDefault="004128AE">
            <w:pPr>
              <w:rPr>
                <w:noProof/>
                <w:lang w:val="it-IT"/>
              </w:rPr>
            </w:pPr>
            <w:r>
              <w:rPr>
                <w:noProof/>
                <w:lang w:val="it-IT"/>
              </w:rPr>
              <w:t>Ip. de Courten. Basta con la regolamentazione, l’economia svizzera delle esportazioni va rafforzata</w:t>
            </w:r>
          </w:p>
        </w:tc>
        <w:tc>
          <w:tcPr>
            <w:tcW w:w="702" w:type="pct"/>
          </w:tcPr>
          <w:p w14:paraId="60972045" w14:textId="77777777" w:rsidR="007441FB" w:rsidRPr="000D1CEC" w:rsidRDefault="007441FB">
            <w:pPr>
              <w:rPr>
                <w:lang w:val="it-IT"/>
              </w:rPr>
            </w:pPr>
          </w:p>
          <w:p w14:paraId="20BDF1F3" w14:textId="77777777" w:rsidR="007441FB" w:rsidRPr="000D1CEC" w:rsidRDefault="007441FB">
            <w:pPr>
              <w:rPr>
                <w:lang w:val="it-IT"/>
              </w:rPr>
            </w:pPr>
          </w:p>
          <w:p w14:paraId="31F7CCEC" w14:textId="77777777" w:rsidR="007441FB" w:rsidRPr="000D1CEC" w:rsidRDefault="007441FB">
            <w:pPr>
              <w:rPr>
                <w:b/>
                <w:lang w:val="it-IT"/>
              </w:rPr>
            </w:pPr>
          </w:p>
        </w:tc>
        <w:tc>
          <w:tcPr>
            <w:tcW w:w="882" w:type="pct"/>
          </w:tcPr>
          <w:p w14:paraId="0A7D44D1" w14:textId="77777777" w:rsidR="007441FB" w:rsidRPr="000D1CEC" w:rsidRDefault="007441FB">
            <w:pPr>
              <w:rPr>
                <w:lang w:val="it-IT"/>
              </w:rPr>
            </w:pPr>
          </w:p>
          <w:p w14:paraId="02C5B98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66C35D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059FD8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07600A0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087EA612" w14:textId="77777777" w:rsidTr="004128AE">
        <w:trPr>
          <w:cantSplit/>
          <w:trHeight w:val="945"/>
        </w:trPr>
        <w:tc>
          <w:tcPr>
            <w:tcW w:w="588" w:type="pct"/>
          </w:tcPr>
          <w:p w14:paraId="1CCFBF9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25.3573</w:t>
            </w:r>
            <w:r w:rsidR="00A42895">
              <w:rPr>
                <w:lang w:val="de-CH"/>
              </w:rPr>
              <w:t xml:space="preserve"> </w:t>
            </w:r>
            <w:r>
              <w:rPr>
                <w:lang w:val="de-CH"/>
              </w:rPr>
              <w:t>n</w:t>
            </w:r>
          </w:p>
        </w:tc>
        <w:tc>
          <w:tcPr>
            <w:tcW w:w="368" w:type="pct"/>
          </w:tcPr>
          <w:p w14:paraId="68F681D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31">
              <w:r>
                <w:rPr>
                  <w:rStyle w:val="Hyperlink"/>
                </w:rPr>
                <w:t>DE</w:t>
              </w:r>
            </w:hyperlink>
            <w:r w:rsidR="003F7ACC">
              <w:rPr>
                <w:lang w:val="de-CH"/>
              </w:rPr>
              <w:br/>
            </w:r>
            <w:hyperlink r:id="rId3532">
              <w:r>
                <w:rPr>
                  <w:rStyle w:val="Hyperlink"/>
                </w:rPr>
                <w:t>FR</w:t>
              </w:r>
            </w:hyperlink>
            <w:r w:rsidR="003F7ACC">
              <w:rPr>
                <w:lang w:val="de-CH"/>
              </w:rPr>
              <w:br/>
            </w:r>
            <w:hyperlink r:id="rId3533">
              <w:r>
                <w:rPr>
                  <w:rStyle w:val="Hyperlink"/>
                </w:rPr>
                <w:t>IT</w:t>
              </w:r>
            </w:hyperlink>
          </w:p>
        </w:tc>
        <w:tc>
          <w:tcPr>
            <w:tcW w:w="1431" w:type="pct"/>
          </w:tcPr>
          <w:p w14:paraId="53E0CBFB" w14:textId="77777777" w:rsidR="007441FB" w:rsidRDefault="004128AE">
            <w:pPr>
              <w:rPr>
                <w:noProof/>
                <w:lang w:val="de-CH"/>
              </w:rPr>
            </w:pPr>
            <w:r>
              <w:rPr>
                <w:noProof/>
                <w:lang w:val="de-CH"/>
              </w:rPr>
              <w:t>Ip. Töngi. Erarbeitung eines Mietzinsmodells auf der Grundlage missbräuchlicher Mietzinse</w:t>
            </w:r>
          </w:p>
          <w:p w14:paraId="71FE4E12" w14:textId="77777777" w:rsidR="007441FB" w:rsidRDefault="004128AE">
            <w:pPr>
              <w:rPr>
                <w:noProof/>
                <w:lang w:val="fr-CH"/>
              </w:rPr>
            </w:pPr>
            <w:r>
              <w:rPr>
                <w:noProof/>
                <w:lang w:val="fr-CH"/>
              </w:rPr>
              <w:t>Ip. Töngi. Élaboration d’un modèle de loyer sur la base de loyers abusifs</w:t>
            </w:r>
          </w:p>
          <w:p w14:paraId="44060C57" w14:textId="77777777" w:rsidR="007441FB" w:rsidRDefault="004128AE">
            <w:pPr>
              <w:rPr>
                <w:noProof/>
                <w:lang w:val="it-IT"/>
              </w:rPr>
            </w:pPr>
            <w:r>
              <w:rPr>
                <w:noProof/>
                <w:lang w:val="it-IT"/>
              </w:rPr>
              <w:t>Ip. Töngi. Elaborazione di un modello di pigione sulla base di pigioni abusive</w:t>
            </w:r>
          </w:p>
        </w:tc>
        <w:tc>
          <w:tcPr>
            <w:tcW w:w="702" w:type="pct"/>
          </w:tcPr>
          <w:p w14:paraId="37142C90" w14:textId="77777777" w:rsidR="007441FB" w:rsidRPr="000D1CEC" w:rsidRDefault="007441FB">
            <w:pPr>
              <w:rPr>
                <w:lang w:val="it-IT"/>
              </w:rPr>
            </w:pPr>
          </w:p>
          <w:p w14:paraId="1BFE6AAE" w14:textId="77777777" w:rsidR="007441FB" w:rsidRPr="000D1CEC" w:rsidRDefault="007441FB">
            <w:pPr>
              <w:rPr>
                <w:lang w:val="it-IT"/>
              </w:rPr>
            </w:pPr>
          </w:p>
          <w:p w14:paraId="0A4F4AF0" w14:textId="77777777" w:rsidR="007441FB" w:rsidRPr="000D1CEC" w:rsidRDefault="007441FB">
            <w:pPr>
              <w:rPr>
                <w:b/>
                <w:lang w:val="it-IT"/>
              </w:rPr>
            </w:pPr>
          </w:p>
        </w:tc>
        <w:tc>
          <w:tcPr>
            <w:tcW w:w="882" w:type="pct"/>
          </w:tcPr>
          <w:p w14:paraId="1EFA95BB" w14:textId="77777777" w:rsidR="007441FB" w:rsidRPr="000D1CEC" w:rsidRDefault="007441FB">
            <w:pPr>
              <w:rPr>
                <w:lang w:val="it-IT"/>
              </w:rPr>
            </w:pPr>
          </w:p>
          <w:p w14:paraId="0E4EF7C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6848D2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626B37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5BF572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A81CE39" w14:textId="77777777" w:rsidTr="004128AE">
        <w:trPr>
          <w:cantSplit/>
          <w:trHeight w:val="945"/>
        </w:trPr>
        <w:tc>
          <w:tcPr>
            <w:tcW w:w="588" w:type="pct"/>
          </w:tcPr>
          <w:p w14:paraId="7DB5B78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25.3577</w:t>
            </w:r>
            <w:r w:rsidR="00A42895">
              <w:rPr>
                <w:lang w:val="de-CH"/>
              </w:rPr>
              <w:t xml:space="preserve"> </w:t>
            </w:r>
            <w:r>
              <w:rPr>
                <w:lang w:val="de-CH"/>
              </w:rPr>
              <w:t>n</w:t>
            </w:r>
          </w:p>
        </w:tc>
        <w:tc>
          <w:tcPr>
            <w:tcW w:w="368" w:type="pct"/>
          </w:tcPr>
          <w:p w14:paraId="3F4EE90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34">
              <w:r>
                <w:rPr>
                  <w:rStyle w:val="Hyperlink"/>
                </w:rPr>
                <w:t>DE</w:t>
              </w:r>
            </w:hyperlink>
            <w:r w:rsidR="003F7ACC">
              <w:rPr>
                <w:lang w:val="de-CH"/>
              </w:rPr>
              <w:br/>
            </w:r>
            <w:hyperlink r:id="rId3535">
              <w:r>
                <w:rPr>
                  <w:rStyle w:val="Hyperlink"/>
                </w:rPr>
                <w:t>FR</w:t>
              </w:r>
            </w:hyperlink>
            <w:r w:rsidR="003F7ACC">
              <w:rPr>
                <w:lang w:val="de-CH"/>
              </w:rPr>
              <w:br/>
            </w:r>
            <w:hyperlink r:id="rId3536">
              <w:r>
                <w:rPr>
                  <w:rStyle w:val="Hyperlink"/>
                </w:rPr>
                <w:t>IT</w:t>
              </w:r>
            </w:hyperlink>
          </w:p>
        </w:tc>
        <w:tc>
          <w:tcPr>
            <w:tcW w:w="1431" w:type="pct"/>
          </w:tcPr>
          <w:p w14:paraId="514F48F3" w14:textId="77777777" w:rsidR="007441FB" w:rsidRDefault="004128AE">
            <w:pPr>
              <w:rPr>
                <w:noProof/>
                <w:lang w:val="de-CH"/>
              </w:rPr>
            </w:pPr>
            <w:r>
              <w:rPr>
                <w:noProof/>
                <w:lang w:val="de-CH"/>
              </w:rPr>
              <w:t>Ip. Gaillard Benoît. Mietzinsmodell. Es herrscht dringender Handlungsbedarf</w:t>
            </w:r>
          </w:p>
          <w:p w14:paraId="69AE7914" w14:textId="77777777" w:rsidR="007441FB" w:rsidRDefault="004128AE">
            <w:pPr>
              <w:rPr>
                <w:noProof/>
                <w:lang w:val="fr-CH"/>
              </w:rPr>
            </w:pPr>
            <w:r>
              <w:rPr>
                <w:noProof/>
                <w:lang w:val="fr-CH"/>
              </w:rPr>
              <w:t>Ip. Gaillard Benoît. Modèle de calcul des loyers. Il faut agir, et vite</w:t>
            </w:r>
          </w:p>
          <w:p w14:paraId="6567D632" w14:textId="77777777" w:rsidR="007441FB" w:rsidRDefault="004128AE">
            <w:pPr>
              <w:rPr>
                <w:noProof/>
                <w:lang w:val="it-IT"/>
              </w:rPr>
            </w:pPr>
            <w:r w:rsidRPr="000D1CEC">
              <w:rPr>
                <w:noProof/>
                <w:lang w:val="fr-CH"/>
              </w:rPr>
              <w:t xml:space="preserve">Ip. Gaillard Benoît. </w:t>
            </w:r>
            <w:r>
              <w:rPr>
                <w:noProof/>
                <w:lang w:val="it-IT"/>
              </w:rPr>
              <w:t>Modello di calcolo delle pigioni. Bisogna agire, e in fretta</w:t>
            </w:r>
          </w:p>
        </w:tc>
        <w:tc>
          <w:tcPr>
            <w:tcW w:w="702" w:type="pct"/>
          </w:tcPr>
          <w:p w14:paraId="5B912583" w14:textId="77777777" w:rsidR="007441FB" w:rsidRPr="000D1CEC" w:rsidRDefault="007441FB">
            <w:pPr>
              <w:rPr>
                <w:lang w:val="it-IT"/>
              </w:rPr>
            </w:pPr>
          </w:p>
          <w:p w14:paraId="6A58FB43" w14:textId="77777777" w:rsidR="007441FB" w:rsidRPr="000D1CEC" w:rsidRDefault="007441FB">
            <w:pPr>
              <w:rPr>
                <w:lang w:val="it-IT"/>
              </w:rPr>
            </w:pPr>
          </w:p>
          <w:p w14:paraId="72AC3006" w14:textId="77777777" w:rsidR="007441FB" w:rsidRPr="000D1CEC" w:rsidRDefault="007441FB">
            <w:pPr>
              <w:rPr>
                <w:b/>
                <w:lang w:val="it-IT"/>
              </w:rPr>
            </w:pPr>
          </w:p>
        </w:tc>
        <w:tc>
          <w:tcPr>
            <w:tcW w:w="882" w:type="pct"/>
          </w:tcPr>
          <w:p w14:paraId="52BB4B97" w14:textId="77777777" w:rsidR="007441FB" w:rsidRPr="000D1CEC" w:rsidRDefault="007441FB">
            <w:pPr>
              <w:rPr>
                <w:lang w:val="it-IT"/>
              </w:rPr>
            </w:pPr>
          </w:p>
          <w:p w14:paraId="764FD1F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F37096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D71C85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01202D9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7724E615" w14:textId="77777777" w:rsidTr="004128AE">
        <w:trPr>
          <w:cantSplit/>
          <w:trHeight w:val="945"/>
        </w:trPr>
        <w:tc>
          <w:tcPr>
            <w:tcW w:w="588" w:type="pct"/>
          </w:tcPr>
          <w:p w14:paraId="70D14EC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25.3578</w:t>
            </w:r>
            <w:r w:rsidR="00A42895">
              <w:rPr>
                <w:lang w:val="de-CH"/>
              </w:rPr>
              <w:t xml:space="preserve"> </w:t>
            </w:r>
            <w:r>
              <w:rPr>
                <w:lang w:val="de-CH"/>
              </w:rPr>
              <w:t>n</w:t>
            </w:r>
          </w:p>
        </w:tc>
        <w:tc>
          <w:tcPr>
            <w:tcW w:w="368" w:type="pct"/>
          </w:tcPr>
          <w:p w14:paraId="28C8071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37">
              <w:r>
                <w:rPr>
                  <w:rStyle w:val="Hyperlink"/>
                </w:rPr>
                <w:t>DE</w:t>
              </w:r>
            </w:hyperlink>
            <w:r w:rsidR="003F7ACC">
              <w:rPr>
                <w:lang w:val="de-CH"/>
              </w:rPr>
              <w:br/>
            </w:r>
            <w:hyperlink r:id="rId3538">
              <w:r>
                <w:rPr>
                  <w:rStyle w:val="Hyperlink"/>
                </w:rPr>
                <w:t>FR</w:t>
              </w:r>
            </w:hyperlink>
            <w:r w:rsidR="003F7ACC">
              <w:rPr>
                <w:lang w:val="de-CH"/>
              </w:rPr>
              <w:br/>
            </w:r>
            <w:hyperlink r:id="rId3539">
              <w:r>
                <w:rPr>
                  <w:rStyle w:val="Hyperlink"/>
                </w:rPr>
                <w:t>IT</w:t>
              </w:r>
            </w:hyperlink>
          </w:p>
        </w:tc>
        <w:tc>
          <w:tcPr>
            <w:tcW w:w="1431" w:type="pct"/>
          </w:tcPr>
          <w:p w14:paraId="1CC45B91" w14:textId="77777777" w:rsidR="007441FB" w:rsidRDefault="004128AE">
            <w:pPr>
              <w:rPr>
                <w:noProof/>
                <w:lang w:val="de-CH"/>
              </w:rPr>
            </w:pPr>
            <w:r>
              <w:rPr>
                <w:noProof/>
                <w:lang w:val="de-CH"/>
              </w:rPr>
              <w:t>Ip. Pahud. Ist man an der EPFL, um zu studieren oder um zu demonstrieren und propagandistische Flugblätter zu verteilen?</w:t>
            </w:r>
          </w:p>
          <w:p w14:paraId="33F9803A" w14:textId="77777777" w:rsidR="007441FB" w:rsidRDefault="004128AE">
            <w:pPr>
              <w:rPr>
                <w:noProof/>
                <w:lang w:val="fr-CH"/>
              </w:rPr>
            </w:pPr>
            <w:r>
              <w:rPr>
                <w:noProof/>
                <w:lang w:val="fr-CH"/>
              </w:rPr>
              <w:t>Ip. Pahud. À l’EPFL pour étudier, ou pour manifester et distribuer des tracts de propagande ?</w:t>
            </w:r>
          </w:p>
          <w:p w14:paraId="05B8ED8B" w14:textId="77777777" w:rsidR="007441FB" w:rsidRDefault="004128AE">
            <w:pPr>
              <w:rPr>
                <w:noProof/>
                <w:lang w:val="it-IT"/>
              </w:rPr>
            </w:pPr>
            <w:r>
              <w:rPr>
                <w:noProof/>
                <w:lang w:val="it-IT"/>
              </w:rPr>
              <w:t>Ip. Pahud. Al PFL per studiare o per manifestare e distribuire volantini di propaganda?</w:t>
            </w:r>
          </w:p>
        </w:tc>
        <w:tc>
          <w:tcPr>
            <w:tcW w:w="702" w:type="pct"/>
          </w:tcPr>
          <w:p w14:paraId="227D9104" w14:textId="77777777" w:rsidR="007441FB" w:rsidRPr="000D1CEC" w:rsidRDefault="007441FB">
            <w:pPr>
              <w:rPr>
                <w:lang w:val="it-IT"/>
              </w:rPr>
            </w:pPr>
          </w:p>
          <w:p w14:paraId="4630FDAD" w14:textId="77777777" w:rsidR="007441FB" w:rsidRPr="000D1CEC" w:rsidRDefault="007441FB">
            <w:pPr>
              <w:rPr>
                <w:lang w:val="it-IT"/>
              </w:rPr>
            </w:pPr>
          </w:p>
          <w:p w14:paraId="6080AAAA" w14:textId="77777777" w:rsidR="007441FB" w:rsidRPr="000D1CEC" w:rsidRDefault="007441FB">
            <w:pPr>
              <w:rPr>
                <w:b/>
                <w:lang w:val="it-IT"/>
              </w:rPr>
            </w:pPr>
          </w:p>
        </w:tc>
        <w:tc>
          <w:tcPr>
            <w:tcW w:w="882" w:type="pct"/>
          </w:tcPr>
          <w:p w14:paraId="43202D46" w14:textId="77777777" w:rsidR="007441FB" w:rsidRPr="000D1CEC" w:rsidRDefault="007441FB">
            <w:pPr>
              <w:rPr>
                <w:lang w:val="it-IT"/>
              </w:rPr>
            </w:pPr>
          </w:p>
          <w:p w14:paraId="4475B76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3092C7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1FB2FA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C60583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45F2F47" w14:textId="77777777" w:rsidTr="004128AE">
        <w:trPr>
          <w:cantSplit/>
          <w:trHeight w:val="945"/>
        </w:trPr>
        <w:tc>
          <w:tcPr>
            <w:tcW w:w="588" w:type="pct"/>
          </w:tcPr>
          <w:p w14:paraId="5D9BA4F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25.3579</w:t>
            </w:r>
            <w:r w:rsidR="00A42895">
              <w:rPr>
                <w:lang w:val="de-CH"/>
              </w:rPr>
              <w:t xml:space="preserve"> </w:t>
            </w:r>
            <w:r>
              <w:rPr>
                <w:lang w:val="de-CH"/>
              </w:rPr>
              <w:t>n</w:t>
            </w:r>
          </w:p>
        </w:tc>
        <w:tc>
          <w:tcPr>
            <w:tcW w:w="368" w:type="pct"/>
          </w:tcPr>
          <w:p w14:paraId="37159DB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40">
              <w:r>
                <w:rPr>
                  <w:rStyle w:val="Hyperlink"/>
                </w:rPr>
                <w:t>DE</w:t>
              </w:r>
            </w:hyperlink>
            <w:r w:rsidR="003F7ACC">
              <w:rPr>
                <w:lang w:val="de-CH"/>
              </w:rPr>
              <w:br/>
            </w:r>
            <w:hyperlink r:id="rId3541">
              <w:r>
                <w:rPr>
                  <w:rStyle w:val="Hyperlink"/>
                </w:rPr>
                <w:t>FR</w:t>
              </w:r>
            </w:hyperlink>
            <w:r w:rsidR="003F7ACC">
              <w:rPr>
                <w:lang w:val="de-CH"/>
              </w:rPr>
              <w:br/>
            </w:r>
            <w:hyperlink r:id="rId3542">
              <w:r>
                <w:rPr>
                  <w:rStyle w:val="Hyperlink"/>
                </w:rPr>
                <w:t>IT</w:t>
              </w:r>
            </w:hyperlink>
          </w:p>
        </w:tc>
        <w:tc>
          <w:tcPr>
            <w:tcW w:w="1431" w:type="pct"/>
          </w:tcPr>
          <w:p w14:paraId="5350F9A1" w14:textId="77777777" w:rsidR="007441FB" w:rsidRDefault="004128AE">
            <w:pPr>
              <w:rPr>
                <w:noProof/>
                <w:lang w:val="de-CH"/>
              </w:rPr>
            </w:pPr>
            <w:r>
              <w:rPr>
                <w:noProof/>
                <w:lang w:val="de-CH"/>
              </w:rPr>
              <w:t>Ip. Gobet Nadine. Allgemeine regulatorische Erleichterungen zur Stärkung der wirtschaftlichen Wettbewerbsfähigkeit der Schweiz</w:t>
            </w:r>
          </w:p>
          <w:p w14:paraId="64858880" w14:textId="77777777" w:rsidR="007441FB" w:rsidRDefault="004128AE">
            <w:pPr>
              <w:rPr>
                <w:noProof/>
                <w:lang w:val="fr-CH"/>
              </w:rPr>
            </w:pPr>
            <w:r>
              <w:rPr>
                <w:noProof/>
                <w:lang w:val="fr-CH"/>
              </w:rPr>
              <w:t>Ip. Gobet Nadine. Allègement réglementaire général pour renforcer la compétitivité économique suisse</w:t>
            </w:r>
          </w:p>
          <w:p w14:paraId="71D28FBB" w14:textId="77777777" w:rsidR="007441FB" w:rsidRDefault="004128AE">
            <w:pPr>
              <w:rPr>
                <w:noProof/>
                <w:lang w:val="it-IT"/>
              </w:rPr>
            </w:pPr>
            <w:r>
              <w:rPr>
                <w:noProof/>
                <w:lang w:val="it-IT"/>
              </w:rPr>
              <w:t>Ip. Gobet Nadine. Sfoltire la regolamentazione per rafforzare la competitività economica svizzera</w:t>
            </w:r>
          </w:p>
        </w:tc>
        <w:tc>
          <w:tcPr>
            <w:tcW w:w="702" w:type="pct"/>
          </w:tcPr>
          <w:p w14:paraId="35E0F517" w14:textId="77777777" w:rsidR="007441FB" w:rsidRPr="000D1CEC" w:rsidRDefault="007441FB">
            <w:pPr>
              <w:rPr>
                <w:lang w:val="it-IT"/>
              </w:rPr>
            </w:pPr>
          </w:p>
          <w:p w14:paraId="12274C73" w14:textId="77777777" w:rsidR="007441FB" w:rsidRPr="000D1CEC" w:rsidRDefault="007441FB">
            <w:pPr>
              <w:rPr>
                <w:lang w:val="it-IT"/>
              </w:rPr>
            </w:pPr>
          </w:p>
          <w:p w14:paraId="08AC8A22" w14:textId="77777777" w:rsidR="007441FB" w:rsidRPr="000D1CEC" w:rsidRDefault="007441FB">
            <w:pPr>
              <w:rPr>
                <w:b/>
                <w:lang w:val="it-IT"/>
              </w:rPr>
            </w:pPr>
          </w:p>
        </w:tc>
        <w:tc>
          <w:tcPr>
            <w:tcW w:w="882" w:type="pct"/>
          </w:tcPr>
          <w:p w14:paraId="5E3BF039" w14:textId="77777777" w:rsidR="007441FB" w:rsidRPr="000D1CEC" w:rsidRDefault="007441FB">
            <w:pPr>
              <w:rPr>
                <w:lang w:val="it-IT"/>
              </w:rPr>
            </w:pPr>
          </w:p>
          <w:p w14:paraId="3C7BAB8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F7108D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E6C873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48CB09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9374725" w14:textId="77777777" w:rsidTr="004128AE">
        <w:trPr>
          <w:cantSplit/>
          <w:trHeight w:val="945"/>
        </w:trPr>
        <w:tc>
          <w:tcPr>
            <w:tcW w:w="588" w:type="pct"/>
          </w:tcPr>
          <w:p w14:paraId="72A586E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25.3608</w:t>
            </w:r>
            <w:r w:rsidR="00A42895">
              <w:rPr>
                <w:lang w:val="de-CH"/>
              </w:rPr>
              <w:t xml:space="preserve"> </w:t>
            </w:r>
            <w:r>
              <w:rPr>
                <w:lang w:val="de-CH"/>
              </w:rPr>
              <w:t>n</w:t>
            </w:r>
          </w:p>
        </w:tc>
        <w:tc>
          <w:tcPr>
            <w:tcW w:w="368" w:type="pct"/>
          </w:tcPr>
          <w:p w14:paraId="5334B95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43">
              <w:r>
                <w:rPr>
                  <w:rStyle w:val="Hyperlink"/>
                </w:rPr>
                <w:t>DE</w:t>
              </w:r>
            </w:hyperlink>
            <w:r w:rsidR="003F7ACC">
              <w:rPr>
                <w:lang w:val="de-CH"/>
              </w:rPr>
              <w:br/>
            </w:r>
            <w:hyperlink r:id="rId3544">
              <w:r>
                <w:rPr>
                  <w:rStyle w:val="Hyperlink"/>
                </w:rPr>
                <w:t>FR</w:t>
              </w:r>
            </w:hyperlink>
            <w:r w:rsidR="003F7ACC">
              <w:rPr>
                <w:lang w:val="de-CH"/>
              </w:rPr>
              <w:br/>
            </w:r>
            <w:hyperlink r:id="rId3545">
              <w:r>
                <w:rPr>
                  <w:rStyle w:val="Hyperlink"/>
                </w:rPr>
                <w:t>IT</w:t>
              </w:r>
            </w:hyperlink>
          </w:p>
        </w:tc>
        <w:tc>
          <w:tcPr>
            <w:tcW w:w="1431" w:type="pct"/>
          </w:tcPr>
          <w:p w14:paraId="28B6F049" w14:textId="77777777" w:rsidR="007441FB" w:rsidRDefault="004128AE">
            <w:pPr>
              <w:rPr>
                <w:noProof/>
                <w:lang w:val="de-CH"/>
              </w:rPr>
            </w:pPr>
            <w:r>
              <w:rPr>
                <w:noProof/>
                <w:lang w:val="de-CH"/>
              </w:rPr>
              <w:t>Ip. Schläfli. Arbeitsbedingungen von Live-in-Betreuern und -Betreuerinnen</w:t>
            </w:r>
          </w:p>
          <w:p w14:paraId="0D2CE468" w14:textId="77777777" w:rsidR="007441FB" w:rsidRDefault="004128AE">
            <w:pPr>
              <w:rPr>
                <w:noProof/>
                <w:lang w:val="fr-CH"/>
              </w:rPr>
            </w:pPr>
            <w:r>
              <w:rPr>
                <w:noProof/>
                <w:lang w:val="fr-CH"/>
              </w:rPr>
              <w:t>Ip. Schläfli. Conditions de travail des personnes qui assurent une assistance à domicile 24 heures sur 24</w:t>
            </w:r>
          </w:p>
          <w:p w14:paraId="0E4332FD" w14:textId="77777777" w:rsidR="007441FB" w:rsidRDefault="004128AE">
            <w:pPr>
              <w:rPr>
                <w:noProof/>
                <w:lang w:val="it-IT"/>
              </w:rPr>
            </w:pPr>
            <w:r>
              <w:rPr>
                <w:noProof/>
                <w:lang w:val="it-IT"/>
              </w:rPr>
              <w:t>Ip. Schläfli. Condizioni di lavoro del personale badante convivente</w:t>
            </w:r>
          </w:p>
        </w:tc>
        <w:tc>
          <w:tcPr>
            <w:tcW w:w="702" w:type="pct"/>
          </w:tcPr>
          <w:p w14:paraId="4307D925" w14:textId="77777777" w:rsidR="007441FB" w:rsidRPr="000D1CEC" w:rsidRDefault="007441FB">
            <w:pPr>
              <w:rPr>
                <w:lang w:val="it-IT"/>
              </w:rPr>
            </w:pPr>
          </w:p>
          <w:p w14:paraId="1F2233FD" w14:textId="77777777" w:rsidR="007441FB" w:rsidRPr="000D1CEC" w:rsidRDefault="007441FB">
            <w:pPr>
              <w:rPr>
                <w:lang w:val="it-IT"/>
              </w:rPr>
            </w:pPr>
          </w:p>
          <w:p w14:paraId="7E3138B0" w14:textId="77777777" w:rsidR="007441FB" w:rsidRPr="000D1CEC" w:rsidRDefault="007441FB">
            <w:pPr>
              <w:rPr>
                <w:b/>
                <w:lang w:val="it-IT"/>
              </w:rPr>
            </w:pPr>
          </w:p>
        </w:tc>
        <w:tc>
          <w:tcPr>
            <w:tcW w:w="882" w:type="pct"/>
          </w:tcPr>
          <w:p w14:paraId="4158B897" w14:textId="77777777" w:rsidR="007441FB" w:rsidRPr="000D1CEC" w:rsidRDefault="007441FB">
            <w:pPr>
              <w:rPr>
                <w:lang w:val="it-IT"/>
              </w:rPr>
            </w:pPr>
          </w:p>
          <w:p w14:paraId="03AE4E0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0F5105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4813F6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D6A7C8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378107BB" w14:textId="77777777" w:rsidTr="004128AE">
        <w:trPr>
          <w:cantSplit/>
          <w:trHeight w:val="945"/>
        </w:trPr>
        <w:tc>
          <w:tcPr>
            <w:tcW w:w="588" w:type="pct"/>
          </w:tcPr>
          <w:p w14:paraId="28B1079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25.3612</w:t>
            </w:r>
            <w:r w:rsidR="00A42895">
              <w:rPr>
                <w:lang w:val="de-CH"/>
              </w:rPr>
              <w:t xml:space="preserve"> </w:t>
            </w:r>
            <w:r>
              <w:rPr>
                <w:lang w:val="de-CH"/>
              </w:rPr>
              <w:t>n</w:t>
            </w:r>
          </w:p>
        </w:tc>
        <w:tc>
          <w:tcPr>
            <w:tcW w:w="368" w:type="pct"/>
          </w:tcPr>
          <w:p w14:paraId="2A7D320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46">
              <w:r>
                <w:rPr>
                  <w:rStyle w:val="Hyperlink"/>
                </w:rPr>
                <w:t>DE</w:t>
              </w:r>
            </w:hyperlink>
            <w:r w:rsidR="003F7ACC">
              <w:rPr>
                <w:lang w:val="de-CH"/>
              </w:rPr>
              <w:br/>
            </w:r>
            <w:hyperlink r:id="rId3547">
              <w:r>
                <w:rPr>
                  <w:rStyle w:val="Hyperlink"/>
                </w:rPr>
                <w:t>FR</w:t>
              </w:r>
            </w:hyperlink>
            <w:r w:rsidR="003F7ACC">
              <w:rPr>
                <w:lang w:val="de-CH"/>
              </w:rPr>
              <w:br/>
            </w:r>
            <w:hyperlink r:id="rId3548">
              <w:r>
                <w:rPr>
                  <w:rStyle w:val="Hyperlink"/>
                </w:rPr>
                <w:t>IT</w:t>
              </w:r>
            </w:hyperlink>
          </w:p>
        </w:tc>
        <w:tc>
          <w:tcPr>
            <w:tcW w:w="1431" w:type="pct"/>
          </w:tcPr>
          <w:p w14:paraId="1FF602C7" w14:textId="77777777" w:rsidR="007441FB" w:rsidRDefault="004128AE">
            <w:pPr>
              <w:rPr>
                <w:noProof/>
                <w:lang w:val="de-CH"/>
              </w:rPr>
            </w:pPr>
            <w:r>
              <w:rPr>
                <w:noProof/>
                <w:lang w:val="de-CH"/>
              </w:rPr>
              <w:t>Ip. Riner. Akkreditierung im Hochschulbereich</w:t>
            </w:r>
          </w:p>
          <w:p w14:paraId="3BD54EE8" w14:textId="77777777" w:rsidR="007441FB" w:rsidRDefault="004128AE">
            <w:pPr>
              <w:rPr>
                <w:noProof/>
                <w:lang w:val="fr-CH"/>
              </w:rPr>
            </w:pPr>
            <w:r w:rsidRPr="000D1CEC">
              <w:rPr>
                <w:noProof/>
                <w:lang w:val="de-CH"/>
              </w:rPr>
              <w:t xml:space="preserve">Ip. Riner. </w:t>
            </w:r>
            <w:r>
              <w:rPr>
                <w:noProof/>
                <w:lang w:val="fr-CH"/>
              </w:rPr>
              <w:t>Accréditation des hautes écoles</w:t>
            </w:r>
          </w:p>
          <w:p w14:paraId="0140E01E" w14:textId="77777777" w:rsidR="007441FB" w:rsidRDefault="004128AE">
            <w:pPr>
              <w:rPr>
                <w:noProof/>
                <w:lang w:val="it-IT"/>
              </w:rPr>
            </w:pPr>
            <w:r w:rsidRPr="000D1CEC">
              <w:rPr>
                <w:noProof/>
                <w:lang w:val="fr-CH"/>
              </w:rPr>
              <w:t xml:space="preserve">Ip. Riner. </w:t>
            </w:r>
            <w:r>
              <w:rPr>
                <w:noProof/>
                <w:lang w:val="it-IT"/>
              </w:rPr>
              <w:t>Accreditamento nel settore universitario</w:t>
            </w:r>
          </w:p>
        </w:tc>
        <w:tc>
          <w:tcPr>
            <w:tcW w:w="702" w:type="pct"/>
          </w:tcPr>
          <w:p w14:paraId="30E29D77" w14:textId="77777777" w:rsidR="007441FB" w:rsidRDefault="007441FB">
            <w:pPr>
              <w:rPr>
                <w:lang w:val="de-CH"/>
              </w:rPr>
            </w:pPr>
          </w:p>
          <w:p w14:paraId="00BFAB69" w14:textId="77777777" w:rsidR="007441FB" w:rsidRDefault="007441FB">
            <w:pPr>
              <w:rPr>
                <w:lang w:val="de-CH"/>
              </w:rPr>
            </w:pPr>
          </w:p>
          <w:p w14:paraId="541F9D91" w14:textId="77777777" w:rsidR="007441FB" w:rsidRDefault="007441FB">
            <w:pPr>
              <w:rPr>
                <w:b/>
                <w:lang w:val="de-CH"/>
              </w:rPr>
            </w:pPr>
          </w:p>
        </w:tc>
        <w:tc>
          <w:tcPr>
            <w:tcW w:w="882" w:type="pct"/>
          </w:tcPr>
          <w:p w14:paraId="5BECB1A2" w14:textId="77777777" w:rsidR="007441FB" w:rsidRDefault="007441FB">
            <w:pPr>
              <w:rPr>
                <w:lang w:val="de-CH"/>
              </w:rPr>
            </w:pPr>
          </w:p>
          <w:p w14:paraId="22677B6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6F5F94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56A0BD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054FD2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312D99D" w14:textId="77777777" w:rsidTr="004128AE">
        <w:trPr>
          <w:cantSplit/>
          <w:trHeight w:val="945"/>
        </w:trPr>
        <w:tc>
          <w:tcPr>
            <w:tcW w:w="588" w:type="pct"/>
          </w:tcPr>
          <w:p w14:paraId="6C1251B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25.3618</w:t>
            </w:r>
            <w:r w:rsidR="00A42895">
              <w:rPr>
                <w:lang w:val="de-CH"/>
              </w:rPr>
              <w:t xml:space="preserve"> </w:t>
            </w:r>
            <w:r>
              <w:rPr>
                <w:lang w:val="de-CH"/>
              </w:rPr>
              <w:t>n</w:t>
            </w:r>
          </w:p>
        </w:tc>
        <w:tc>
          <w:tcPr>
            <w:tcW w:w="368" w:type="pct"/>
          </w:tcPr>
          <w:p w14:paraId="15D6EAC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49">
              <w:r>
                <w:rPr>
                  <w:rStyle w:val="Hyperlink"/>
                </w:rPr>
                <w:t>DE</w:t>
              </w:r>
            </w:hyperlink>
            <w:r w:rsidR="003F7ACC">
              <w:rPr>
                <w:lang w:val="de-CH"/>
              </w:rPr>
              <w:br/>
            </w:r>
            <w:hyperlink r:id="rId3550">
              <w:r>
                <w:rPr>
                  <w:rStyle w:val="Hyperlink"/>
                </w:rPr>
                <w:t>FR</w:t>
              </w:r>
            </w:hyperlink>
            <w:r w:rsidR="003F7ACC">
              <w:rPr>
                <w:lang w:val="de-CH"/>
              </w:rPr>
              <w:br/>
            </w:r>
            <w:hyperlink r:id="rId3551">
              <w:r>
                <w:rPr>
                  <w:rStyle w:val="Hyperlink"/>
                </w:rPr>
                <w:t>IT</w:t>
              </w:r>
            </w:hyperlink>
          </w:p>
        </w:tc>
        <w:tc>
          <w:tcPr>
            <w:tcW w:w="1431" w:type="pct"/>
          </w:tcPr>
          <w:p w14:paraId="70FA68DA" w14:textId="77777777" w:rsidR="007441FB" w:rsidRDefault="004128AE">
            <w:pPr>
              <w:rPr>
                <w:noProof/>
                <w:lang w:val="de-CH"/>
              </w:rPr>
            </w:pPr>
            <w:r>
              <w:rPr>
                <w:noProof/>
                <w:lang w:val="de-CH"/>
              </w:rPr>
              <w:t>Ip. Christ. Horizon-Paket. Verwendung der Mittel aus den Verpflichtungskrediten</w:t>
            </w:r>
          </w:p>
          <w:p w14:paraId="51955DBE" w14:textId="77777777" w:rsidR="007441FB" w:rsidRDefault="004128AE">
            <w:pPr>
              <w:rPr>
                <w:noProof/>
                <w:lang w:val="fr-CH"/>
              </w:rPr>
            </w:pPr>
            <w:r>
              <w:rPr>
                <w:noProof/>
                <w:lang w:val="fr-CH"/>
              </w:rPr>
              <w:t>Ip. Christ. Paquet Horizon. Utilisation des crédits d'engagement</w:t>
            </w:r>
          </w:p>
          <w:p w14:paraId="6A3A2740" w14:textId="77777777" w:rsidR="007441FB" w:rsidRDefault="004128AE">
            <w:pPr>
              <w:rPr>
                <w:noProof/>
                <w:lang w:val="it-IT"/>
              </w:rPr>
            </w:pPr>
            <w:r>
              <w:rPr>
                <w:noProof/>
                <w:lang w:val="it-IT"/>
              </w:rPr>
              <w:t>Ip. Christ. Pacchetto Orizzonte. Utilizzo dei fondi dei crediti d'impegno</w:t>
            </w:r>
          </w:p>
        </w:tc>
        <w:tc>
          <w:tcPr>
            <w:tcW w:w="702" w:type="pct"/>
          </w:tcPr>
          <w:p w14:paraId="5400AB4C" w14:textId="77777777" w:rsidR="007441FB" w:rsidRPr="000D1CEC" w:rsidRDefault="007441FB">
            <w:pPr>
              <w:rPr>
                <w:lang w:val="it-IT"/>
              </w:rPr>
            </w:pPr>
          </w:p>
          <w:p w14:paraId="38B875C6" w14:textId="77777777" w:rsidR="007441FB" w:rsidRPr="000D1CEC" w:rsidRDefault="007441FB">
            <w:pPr>
              <w:rPr>
                <w:lang w:val="it-IT"/>
              </w:rPr>
            </w:pPr>
          </w:p>
          <w:p w14:paraId="178B0DBD" w14:textId="77777777" w:rsidR="007441FB" w:rsidRPr="000D1CEC" w:rsidRDefault="007441FB">
            <w:pPr>
              <w:rPr>
                <w:b/>
                <w:lang w:val="it-IT"/>
              </w:rPr>
            </w:pPr>
          </w:p>
        </w:tc>
        <w:tc>
          <w:tcPr>
            <w:tcW w:w="882" w:type="pct"/>
          </w:tcPr>
          <w:p w14:paraId="4C9AD936" w14:textId="77777777" w:rsidR="007441FB" w:rsidRPr="000D1CEC" w:rsidRDefault="007441FB">
            <w:pPr>
              <w:rPr>
                <w:lang w:val="it-IT"/>
              </w:rPr>
            </w:pPr>
          </w:p>
          <w:p w14:paraId="6B8BC66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C46684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41C55E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E1913A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14:paraId="0CCD0D74" w14:textId="77777777" w:rsidTr="004128AE">
        <w:trPr>
          <w:cantSplit/>
          <w:trHeight w:val="945"/>
        </w:trPr>
        <w:tc>
          <w:tcPr>
            <w:tcW w:w="588" w:type="pct"/>
          </w:tcPr>
          <w:p w14:paraId="5533128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25.3619</w:t>
            </w:r>
            <w:r w:rsidR="00A42895">
              <w:rPr>
                <w:lang w:val="de-CH"/>
              </w:rPr>
              <w:t xml:space="preserve"> </w:t>
            </w:r>
            <w:r>
              <w:rPr>
                <w:lang w:val="de-CH"/>
              </w:rPr>
              <w:t>n</w:t>
            </w:r>
          </w:p>
        </w:tc>
        <w:tc>
          <w:tcPr>
            <w:tcW w:w="368" w:type="pct"/>
          </w:tcPr>
          <w:p w14:paraId="2359E11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52">
              <w:r>
                <w:rPr>
                  <w:rStyle w:val="Hyperlink"/>
                </w:rPr>
                <w:t>DE</w:t>
              </w:r>
            </w:hyperlink>
            <w:r w:rsidR="003F7ACC">
              <w:rPr>
                <w:lang w:val="de-CH"/>
              </w:rPr>
              <w:br/>
            </w:r>
            <w:hyperlink r:id="rId3553">
              <w:r>
                <w:rPr>
                  <w:rStyle w:val="Hyperlink"/>
                </w:rPr>
                <w:t>FR</w:t>
              </w:r>
            </w:hyperlink>
            <w:r w:rsidR="003F7ACC">
              <w:rPr>
                <w:lang w:val="de-CH"/>
              </w:rPr>
              <w:br/>
            </w:r>
            <w:hyperlink r:id="rId3554">
              <w:r>
                <w:rPr>
                  <w:rStyle w:val="Hyperlink"/>
                </w:rPr>
                <w:t>IT</w:t>
              </w:r>
            </w:hyperlink>
          </w:p>
        </w:tc>
        <w:tc>
          <w:tcPr>
            <w:tcW w:w="1431" w:type="pct"/>
          </w:tcPr>
          <w:p w14:paraId="4A1CFD5B" w14:textId="77777777" w:rsidR="007441FB" w:rsidRDefault="004128AE">
            <w:pPr>
              <w:rPr>
                <w:noProof/>
                <w:lang w:val="de-CH"/>
              </w:rPr>
            </w:pPr>
            <w:r>
              <w:rPr>
                <w:noProof/>
                <w:lang w:val="de-CH"/>
              </w:rPr>
              <w:t>Mo. Meier Andreas. Übereinkommen mit der EU betreffend Sortenschutz</w:t>
            </w:r>
          </w:p>
          <w:p w14:paraId="55306945" w14:textId="77777777" w:rsidR="007441FB" w:rsidRDefault="004128AE">
            <w:pPr>
              <w:rPr>
                <w:noProof/>
                <w:lang w:val="fr-CH"/>
              </w:rPr>
            </w:pPr>
            <w:r>
              <w:rPr>
                <w:noProof/>
                <w:lang w:val="fr-CH"/>
              </w:rPr>
              <w:t>Mo. Meier Andreas. Convention avec l'UE sur la protection des variétés</w:t>
            </w:r>
          </w:p>
          <w:p w14:paraId="3D435468" w14:textId="77777777" w:rsidR="007441FB" w:rsidRDefault="004128AE">
            <w:pPr>
              <w:rPr>
                <w:noProof/>
                <w:lang w:val="it-IT"/>
              </w:rPr>
            </w:pPr>
            <w:r>
              <w:rPr>
                <w:noProof/>
                <w:lang w:val="it-IT"/>
              </w:rPr>
              <w:t>Mo. Meier Andreas. Convenzione con l'UE sulla protezione delle varietà</w:t>
            </w:r>
          </w:p>
        </w:tc>
        <w:tc>
          <w:tcPr>
            <w:tcW w:w="702" w:type="pct"/>
          </w:tcPr>
          <w:p w14:paraId="5B09F98A" w14:textId="77777777" w:rsidR="007441FB" w:rsidRDefault="004128AE">
            <w:pPr>
              <w:rPr>
                <w:lang w:val="de-CH"/>
              </w:rPr>
            </w:pPr>
            <w:r>
              <w:rPr>
                <w:lang w:val="de-CH"/>
              </w:rPr>
              <w:t>Ablehnung</w:t>
            </w:r>
          </w:p>
          <w:p w14:paraId="28B70238" w14:textId="77777777" w:rsidR="007441FB" w:rsidRDefault="004128AE">
            <w:pPr>
              <w:rPr>
                <w:lang w:val="de-CH"/>
              </w:rPr>
            </w:pPr>
            <w:r>
              <w:rPr>
                <w:lang w:val="de-CH"/>
              </w:rPr>
              <w:t>Rejet</w:t>
            </w:r>
          </w:p>
          <w:p w14:paraId="0FDCE514" w14:textId="77777777" w:rsidR="007441FB" w:rsidRDefault="004128AE">
            <w:pPr>
              <w:rPr>
                <w:b/>
                <w:lang w:val="de-CH"/>
              </w:rPr>
            </w:pPr>
            <w:r>
              <w:rPr>
                <w:lang w:val="de-CH"/>
              </w:rPr>
              <w:t>Respingere</w:t>
            </w:r>
          </w:p>
        </w:tc>
        <w:tc>
          <w:tcPr>
            <w:tcW w:w="882" w:type="pct"/>
          </w:tcPr>
          <w:p w14:paraId="284CF5BA" w14:textId="77777777" w:rsidR="007441FB" w:rsidRDefault="007441FB">
            <w:pPr>
              <w:rPr>
                <w:lang w:val="de-CH"/>
              </w:rPr>
            </w:pPr>
          </w:p>
          <w:p w14:paraId="2B7BA2A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11BE8D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6BF4EF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Einverstanden</w:t>
            </w:r>
            <w:r w:rsidR="00A42895">
              <w:rPr>
                <w:lang w:val="it-IT"/>
              </w:rPr>
              <w:br/>
            </w:r>
            <w:r>
              <w:rPr>
                <w:lang w:val="it-IT"/>
              </w:rPr>
              <w:t>D’accord</w:t>
            </w:r>
          </w:p>
          <w:p w14:paraId="5445976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Sono d'accordo</w:t>
            </w:r>
            <w:r w:rsidR="003F7ACC">
              <w:rPr>
                <w:lang w:val="it-IT"/>
              </w:rPr>
              <w:br/>
            </w:r>
            <w:r w:rsidR="003F7ACC">
              <w:rPr>
                <w:lang w:val="it-IT"/>
              </w:rPr>
              <w:br/>
            </w:r>
          </w:p>
        </w:tc>
      </w:tr>
      <w:tr w:rsidR="007441FB" w:rsidRPr="000D1CEC" w14:paraId="44436004" w14:textId="77777777" w:rsidTr="004128AE">
        <w:trPr>
          <w:cantSplit/>
          <w:trHeight w:val="945"/>
        </w:trPr>
        <w:tc>
          <w:tcPr>
            <w:tcW w:w="588" w:type="pct"/>
          </w:tcPr>
          <w:p w14:paraId="3189CAD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25.3648</w:t>
            </w:r>
            <w:r w:rsidR="00A42895">
              <w:rPr>
                <w:lang w:val="de-CH"/>
              </w:rPr>
              <w:t xml:space="preserve"> </w:t>
            </w:r>
            <w:r>
              <w:rPr>
                <w:lang w:val="de-CH"/>
              </w:rPr>
              <w:t>n</w:t>
            </w:r>
          </w:p>
        </w:tc>
        <w:tc>
          <w:tcPr>
            <w:tcW w:w="368" w:type="pct"/>
          </w:tcPr>
          <w:p w14:paraId="0E389B8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55">
              <w:r>
                <w:rPr>
                  <w:rStyle w:val="Hyperlink"/>
                </w:rPr>
                <w:t>DE</w:t>
              </w:r>
            </w:hyperlink>
            <w:r w:rsidR="003F7ACC">
              <w:rPr>
                <w:lang w:val="de-CH"/>
              </w:rPr>
              <w:br/>
            </w:r>
            <w:hyperlink r:id="rId3556">
              <w:r>
                <w:rPr>
                  <w:rStyle w:val="Hyperlink"/>
                </w:rPr>
                <w:t>FR</w:t>
              </w:r>
            </w:hyperlink>
            <w:r w:rsidR="003F7ACC">
              <w:rPr>
                <w:lang w:val="de-CH"/>
              </w:rPr>
              <w:br/>
            </w:r>
            <w:hyperlink r:id="rId3557">
              <w:r>
                <w:rPr>
                  <w:rStyle w:val="Hyperlink"/>
                </w:rPr>
                <w:t>IT</w:t>
              </w:r>
            </w:hyperlink>
          </w:p>
        </w:tc>
        <w:tc>
          <w:tcPr>
            <w:tcW w:w="1431" w:type="pct"/>
          </w:tcPr>
          <w:p w14:paraId="2CB3BE66" w14:textId="77777777" w:rsidR="007441FB" w:rsidRDefault="004128AE">
            <w:pPr>
              <w:rPr>
                <w:noProof/>
                <w:lang w:val="de-CH"/>
              </w:rPr>
            </w:pPr>
            <w:r>
              <w:rPr>
                <w:noProof/>
                <w:lang w:val="de-CH"/>
              </w:rPr>
              <w:t>Ip. Theiler. Fragen zum Wirken des Preisüberwachers</w:t>
            </w:r>
          </w:p>
          <w:p w14:paraId="069C0A8D" w14:textId="77777777" w:rsidR="007441FB" w:rsidRDefault="004128AE">
            <w:pPr>
              <w:rPr>
                <w:noProof/>
                <w:lang w:val="fr-CH"/>
              </w:rPr>
            </w:pPr>
            <w:r>
              <w:rPr>
                <w:noProof/>
                <w:lang w:val="fr-CH"/>
              </w:rPr>
              <w:t>Ip. Theiler. Questions concernant l’action du Surveillant des prix</w:t>
            </w:r>
          </w:p>
          <w:p w14:paraId="2B4D7F3E" w14:textId="77777777" w:rsidR="007441FB" w:rsidRDefault="004128AE">
            <w:pPr>
              <w:rPr>
                <w:noProof/>
                <w:lang w:val="it-IT"/>
              </w:rPr>
            </w:pPr>
            <w:r>
              <w:rPr>
                <w:noProof/>
                <w:lang w:val="it-IT"/>
              </w:rPr>
              <w:t>Ip. Theiler. Domande sull’attività del Sorvegliante dei prezzi</w:t>
            </w:r>
          </w:p>
        </w:tc>
        <w:tc>
          <w:tcPr>
            <w:tcW w:w="702" w:type="pct"/>
          </w:tcPr>
          <w:p w14:paraId="571733F4" w14:textId="77777777" w:rsidR="007441FB" w:rsidRPr="000D1CEC" w:rsidRDefault="007441FB">
            <w:pPr>
              <w:rPr>
                <w:lang w:val="it-IT"/>
              </w:rPr>
            </w:pPr>
          </w:p>
          <w:p w14:paraId="30310DF4" w14:textId="77777777" w:rsidR="007441FB" w:rsidRPr="000D1CEC" w:rsidRDefault="007441FB">
            <w:pPr>
              <w:rPr>
                <w:lang w:val="it-IT"/>
              </w:rPr>
            </w:pPr>
          </w:p>
          <w:p w14:paraId="64F11C36" w14:textId="77777777" w:rsidR="007441FB" w:rsidRPr="000D1CEC" w:rsidRDefault="007441FB">
            <w:pPr>
              <w:rPr>
                <w:b/>
                <w:lang w:val="it-IT"/>
              </w:rPr>
            </w:pPr>
          </w:p>
        </w:tc>
        <w:tc>
          <w:tcPr>
            <w:tcW w:w="882" w:type="pct"/>
          </w:tcPr>
          <w:p w14:paraId="10D423E7" w14:textId="77777777" w:rsidR="007441FB" w:rsidRPr="000D1CEC" w:rsidRDefault="007441FB">
            <w:pPr>
              <w:rPr>
                <w:lang w:val="it-IT"/>
              </w:rPr>
            </w:pPr>
          </w:p>
          <w:p w14:paraId="3572180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511A15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067285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082C81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8E5D1C0" w14:textId="77777777" w:rsidTr="004128AE">
        <w:trPr>
          <w:cantSplit/>
          <w:trHeight w:val="945"/>
        </w:trPr>
        <w:tc>
          <w:tcPr>
            <w:tcW w:w="588" w:type="pct"/>
          </w:tcPr>
          <w:p w14:paraId="67C759B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25.3678</w:t>
            </w:r>
            <w:r w:rsidR="00A42895">
              <w:rPr>
                <w:lang w:val="de-CH"/>
              </w:rPr>
              <w:t xml:space="preserve"> </w:t>
            </w:r>
            <w:r>
              <w:rPr>
                <w:lang w:val="de-CH"/>
              </w:rPr>
              <w:t>n</w:t>
            </w:r>
          </w:p>
        </w:tc>
        <w:tc>
          <w:tcPr>
            <w:tcW w:w="368" w:type="pct"/>
          </w:tcPr>
          <w:p w14:paraId="65CA6AC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58">
              <w:r>
                <w:rPr>
                  <w:rStyle w:val="Hyperlink"/>
                </w:rPr>
                <w:t>DE</w:t>
              </w:r>
            </w:hyperlink>
            <w:r w:rsidR="003F7ACC">
              <w:rPr>
                <w:lang w:val="de-CH"/>
              </w:rPr>
              <w:br/>
            </w:r>
            <w:hyperlink r:id="rId3559">
              <w:r>
                <w:rPr>
                  <w:rStyle w:val="Hyperlink"/>
                </w:rPr>
                <w:t>FR</w:t>
              </w:r>
            </w:hyperlink>
            <w:r w:rsidR="003F7ACC">
              <w:rPr>
                <w:lang w:val="de-CH"/>
              </w:rPr>
              <w:br/>
            </w:r>
            <w:hyperlink r:id="rId3560">
              <w:r>
                <w:rPr>
                  <w:rStyle w:val="Hyperlink"/>
                </w:rPr>
                <w:t>IT</w:t>
              </w:r>
            </w:hyperlink>
          </w:p>
        </w:tc>
        <w:tc>
          <w:tcPr>
            <w:tcW w:w="1431" w:type="pct"/>
          </w:tcPr>
          <w:p w14:paraId="216FE45C" w14:textId="77777777" w:rsidR="007441FB" w:rsidRDefault="004128AE">
            <w:pPr>
              <w:rPr>
                <w:noProof/>
                <w:lang w:val="de-CH"/>
              </w:rPr>
            </w:pPr>
            <w:r>
              <w:rPr>
                <w:noProof/>
                <w:lang w:val="de-CH"/>
              </w:rPr>
              <w:t>Mo. Brizzi. Stärkung der Berufsbildung und Bekämpfung des Fachkräftemangels</w:t>
            </w:r>
          </w:p>
          <w:p w14:paraId="5C986580" w14:textId="77777777" w:rsidR="007441FB" w:rsidRDefault="004128AE">
            <w:pPr>
              <w:rPr>
                <w:noProof/>
                <w:lang w:val="fr-CH"/>
              </w:rPr>
            </w:pPr>
            <w:r>
              <w:rPr>
                <w:noProof/>
                <w:lang w:val="fr-CH"/>
              </w:rPr>
              <w:t>Mo. Brizzi. Renforcer la formation professionnelle et lutter contre la pénurie de main-d'oeuvre qualifiée</w:t>
            </w:r>
          </w:p>
          <w:p w14:paraId="5D7AD5A9" w14:textId="77777777" w:rsidR="007441FB" w:rsidRDefault="004128AE">
            <w:pPr>
              <w:rPr>
                <w:noProof/>
                <w:lang w:val="it-IT"/>
              </w:rPr>
            </w:pPr>
            <w:r>
              <w:rPr>
                <w:noProof/>
                <w:lang w:val="it-IT"/>
              </w:rPr>
              <w:t>Mo. Brizzi. Rafforzare la formazione professionale e contrastare la carenza di personale qualificato</w:t>
            </w:r>
          </w:p>
        </w:tc>
        <w:tc>
          <w:tcPr>
            <w:tcW w:w="702" w:type="pct"/>
          </w:tcPr>
          <w:p w14:paraId="4C639F64" w14:textId="77777777" w:rsidR="007441FB" w:rsidRDefault="004128AE">
            <w:pPr>
              <w:rPr>
                <w:lang w:val="de-CH"/>
              </w:rPr>
            </w:pPr>
            <w:r>
              <w:rPr>
                <w:lang w:val="de-CH"/>
              </w:rPr>
              <w:t>Ablehnung</w:t>
            </w:r>
          </w:p>
          <w:p w14:paraId="24E6A7DB" w14:textId="77777777" w:rsidR="007441FB" w:rsidRDefault="004128AE">
            <w:pPr>
              <w:rPr>
                <w:lang w:val="de-CH"/>
              </w:rPr>
            </w:pPr>
            <w:r>
              <w:rPr>
                <w:lang w:val="de-CH"/>
              </w:rPr>
              <w:t>Rejet</w:t>
            </w:r>
          </w:p>
          <w:p w14:paraId="3FC23EF2" w14:textId="77777777" w:rsidR="007441FB" w:rsidRDefault="004128AE">
            <w:pPr>
              <w:rPr>
                <w:b/>
                <w:lang w:val="de-CH"/>
              </w:rPr>
            </w:pPr>
            <w:r>
              <w:rPr>
                <w:lang w:val="de-CH"/>
              </w:rPr>
              <w:t>Respingere</w:t>
            </w:r>
          </w:p>
        </w:tc>
        <w:tc>
          <w:tcPr>
            <w:tcW w:w="882" w:type="pct"/>
          </w:tcPr>
          <w:p w14:paraId="19F5A135" w14:textId="77777777" w:rsidR="007441FB" w:rsidRDefault="007441FB">
            <w:pPr>
              <w:rPr>
                <w:lang w:val="de-CH"/>
              </w:rPr>
            </w:pPr>
          </w:p>
          <w:p w14:paraId="7F36392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E3C8C2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3D88F8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607EB9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9832AFE" w14:textId="77777777" w:rsidTr="004128AE">
        <w:trPr>
          <w:cantSplit/>
          <w:trHeight w:val="945"/>
        </w:trPr>
        <w:tc>
          <w:tcPr>
            <w:tcW w:w="588" w:type="pct"/>
          </w:tcPr>
          <w:p w14:paraId="53ACA10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25.3679</w:t>
            </w:r>
            <w:r w:rsidR="00A42895">
              <w:rPr>
                <w:lang w:val="de-CH"/>
              </w:rPr>
              <w:t xml:space="preserve"> </w:t>
            </w:r>
            <w:r>
              <w:rPr>
                <w:lang w:val="de-CH"/>
              </w:rPr>
              <w:t>n</w:t>
            </w:r>
          </w:p>
        </w:tc>
        <w:tc>
          <w:tcPr>
            <w:tcW w:w="368" w:type="pct"/>
          </w:tcPr>
          <w:p w14:paraId="20AB0B3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61">
              <w:r>
                <w:rPr>
                  <w:rStyle w:val="Hyperlink"/>
                </w:rPr>
                <w:t>DE</w:t>
              </w:r>
            </w:hyperlink>
            <w:r w:rsidR="003F7ACC">
              <w:rPr>
                <w:lang w:val="de-CH"/>
              </w:rPr>
              <w:br/>
            </w:r>
            <w:hyperlink r:id="rId3562">
              <w:r>
                <w:rPr>
                  <w:rStyle w:val="Hyperlink"/>
                </w:rPr>
                <w:t>FR</w:t>
              </w:r>
            </w:hyperlink>
            <w:r w:rsidR="003F7ACC">
              <w:rPr>
                <w:lang w:val="de-CH"/>
              </w:rPr>
              <w:br/>
            </w:r>
            <w:hyperlink r:id="rId3563">
              <w:r>
                <w:rPr>
                  <w:rStyle w:val="Hyperlink"/>
                </w:rPr>
                <w:t>IT</w:t>
              </w:r>
            </w:hyperlink>
          </w:p>
        </w:tc>
        <w:tc>
          <w:tcPr>
            <w:tcW w:w="1431" w:type="pct"/>
          </w:tcPr>
          <w:p w14:paraId="5CDA5695" w14:textId="77777777" w:rsidR="007441FB" w:rsidRDefault="004128AE">
            <w:pPr>
              <w:rPr>
                <w:noProof/>
                <w:lang w:val="de-CH"/>
              </w:rPr>
            </w:pPr>
            <w:r>
              <w:rPr>
                <w:noProof/>
                <w:lang w:val="de-CH"/>
              </w:rPr>
              <w:t>Mo. Durrer. Stärkung der Berufsbildung und Bekämpfung des Fachkräftemangels</w:t>
            </w:r>
          </w:p>
          <w:p w14:paraId="3F3879E8" w14:textId="77777777" w:rsidR="007441FB" w:rsidRDefault="004128AE">
            <w:pPr>
              <w:rPr>
                <w:noProof/>
                <w:lang w:val="fr-CH"/>
              </w:rPr>
            </w:pPr>
            <w:r>
              <w:rPr>
                <w:noProof/>
                <w:lang w:val="fr-CH"/>
              </w:rPr>
              <w:t>Mo. Durrer. Renforcer la formation professionnelle et lutter contre la pénurie de main-d'oeuvre qualifiée</w:t>
            </w:r>
          </w:p>
          <w:p w14:paraId="74A982B5" w14:textId="77777777" w:rsidR="007441FB" w:rsidRDefault="004128AE">
            <w:pPr>
              <w:rPr>
                <w:noProof/>
                <w:lang w:val="it-IT"/>
              </w:rPr>
            </w:pPr>
            <w:r>
              <w:rPr>
                <w:noProof/>
                <w:lang w:val="it-IT"/>
              </w:rPr>
              <w:t>Mo. Durrer. Rafforzare la formazione professionale e contrastare la carenza di personale qualificato</w:t>
            </w:r>
          </w:p>
        </w:tc>
        <w:tc>
          <w:tcPr>
            <w:tcW w:w="702" w:type="pct"/>
          </w:tcPr>
          <w:p w14:paraId="26085A42" w14:textId="77777777" w:rsidR="007441FB" w:rsidRDefault="004128AE">
            <w:pPr>
              <w:rPr>
                <w:lang w:val="de-CH"/>
              </w:rPr>
            </w:pPr>
            <w:r>
              <w:rPr>
                <w:lang w:val="de-CH"/>
              </w:rPr>
              <w:t>Ablehnung</w:t>
            </w:r>
          </w:p>
          <w:p w14:paraId="297B5D3C" w14:textId="77777777" w:rsidR="007441FB" w:rsidRDefault="004128AE">
            <w:pPr>
              <w:rPr>
                <w:lang w:val="de-CH"/>
              </w:rPr>
            </w:pPr>
            <w:r>
              <w:rPr>
                <w:lang w:val="de-CH"/>
              </w:rPr>
              <w:t>Rejet</w:t>
            </w:r>
          </w:p>
          <w:p w14:paraId="7CB496AB" w14:textId="77777777" w:rsidR="007441FB" w:rsidRDefault="004128AE">
            <w:pPr>
              <w:rPr>
                <w:b/>
                <w:lang w:val="de-CH"/>
              </w:rPr>
            </w:pPr>
            <w:r>
              <w:rPr>
                <w:lang w:val="de-CH"/>
              </w:rPr>
              <w:t>Respingere</w:t>
            </w:r>
          </w:p>
        </w:tc>
        <w:tc>
          <w:tcPr>
            <w:tcW w:w="882" w:type="pct"/>
          </w:tcPr>
          <w:p w14:paraId="37051017" w14:textId="77777777" w:rsidR="007441FB" w:rsidRDefault="007441FB">
            <w:pPr>
              <w:rPr>
                <w:lang w:val="de-CH"/>
              </w:rPr>
            </w:pPr>
          </w:p>
          <w:p w14:paraId="5847007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6E9EBB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7038E9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E81ED8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896AB20" w14:textId="77777777" w:rsidTr="004128AE">
        <w:trPr>
          <w:cantSplit/>
          <w:trHeight w:val="945"/>
        </w:trPr>
        <w:tc>
          <w:tcPr>
            <w:tcW w:w="588" w:type="pct"/>
          </w:tcPr>
          <w:p w14:paraId="081513F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25.3680</w:t>
            </w:r>
            <w:r w:rsidR="00A42895">
              <w:rPr>
                <w:lang w:val="de-CH"/>
              </w:rPr>
              <w:t xml:space="preserve"> </w:t>
            </w:r>
            <w:r>
              <w:rPr>
                <w:lang w:val="de-CH"/>
              </w:rPr>
              <w:t>n</w:t>
            </w:r>
          </w:p>
        </w:tc>
        <w:tc>
          <w:tcPr>
            <w:tcW w:w="368" w:type="pct"/>
          </w:tcPr>
          <w:p w14:paraId="2BAC8FD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64">
              <w:r>
                <w:rPr>
                  <w:rStyle w:val="Hyperlink"/>
                </w:rPr>
                <w:t>DE</w:t>
              </w:r>
            </w:hyperlink>
            <w:r w:rsidR="003F7ACC">
              <w:rPr>
                <w:lang w:val="de-CH"/>
              </w:rPr>
              <w:br/>
            </w:r>
            <w:hyperlink r:id="rId3565">
              <w:r>
                <w:rPr>
                  <w:rStyle w:val="Hyperlink"/>
                </w:rPr>
                <w:t>FR</w:t>
              </w:r>
            </w:hyperlink>
            <w:r w:rsidR="003F7ACC">
              <w:rPr>
                <w:lang w:val="de-CH"/>
              </w:rPr>
              <w:br/>
            </w:r>
            <w:hyperlink r:id="rId3566">
              <w:r>
                <w:rPr>
                  <w:rStyle w:val="Hyperlink"/>
                </w:rPr>
                <w:t>IT</w:t>
              </w:r>
            </w:hyperlink>
          </w:p>
        </w:tc>
        <w:tc>
          <w:tcPr>
            <w:tcW w:w="1431" w:type="pct"/>
          </w:tcPr>
          <w:p w14:paraId="161767DA" w14:textId="77777777" w:rsidR="007441FB" w:rsidRDefault="004128AE">
            <w:pPr>
              <w:rPr>
                <w:noProof/>
                <w:lang w:val="de-CH"/>
              </w:rPr>
            </w:pPr>
            <w:r>
              <w:rPr>
                <w:noProof/>
                <w:lang w:val="de-CH"/>
              </w:rPr>
              <w:t>Mo. Stämpfli. Stärkung der Berufsbildung und Bekämpfung des Fachkräftemangels</w:t>
            </w:r>
          </w:p>
          <w:p w14:paraId="1AF7DEE1" w14:textId="77777777" w:rsidR="007441FB" w:rsidRDefault="004128AE">
            <w:pPr>
              <w:rPr>
                <w:noProof/>
                <w:lang w:val="fr-CH"/>
              </w:rPr>
            </w:pPr>
            <w:r>
              <w:rPr>
                <w:noProof/>
                <w:lang w:val="fr-CH"/>
              </w:rPr>
              <w:t>Mo. Stämpfli. Renforcer la formation professionnelle et lutter contre la pénurie de main-d'oeuvre qualifiée</w:t>
            </w:r>
          </w:p>
          <w:p w14:paraId="322E188F" w14:textId="77777777" w:rsidR="007441FB" w:rsidRDefault="004128AE">
            <w:pPr>
              <w:rPr>
                <w:noProof/>
                <w:lang w:val="it-IT"/>
              </w:rPr>
            </w:pPr>
            <w:r>
              <w:rPr>
                <w:noProof/>
                <w:lang w:val="it-IT"/>
              </w:rPr>
              <w:t>Mo. Stämpfli. Rafforzare la formazione professionale e contrastare la carenza di personale qualificato</w:t>
            </w:r>
          </w:p>
        </w:tc>
        <w:tc>
          <w:tcPr>
            <w:tcW w:w="702" w:type="pct"/>
          </w:tcPr>
          <w:p w14:paraId="2D70EFFB" w14:textId="77777777" w:rsidR="007441FB" w:rsidRDefault="004128AE">
            <w:pPr>
              <w:rPr>
                <w:lang w:val="de-CH"/>
              </w:rPr>
            </w:pPr>
            <w:r>
              <w:rPr>
                <w:lang w:val="de-CH"/>
              </w:rPr>
              <w:t>Ablehnung</w:t>
            </w:r>
          </w:p>
          <w:p w14:paraId="60B33557" w14:textId="77777777" w:rsidR="007441FB" w:rsidRDefault="004128AE">
            <w:pPr>
              <w:rPr>
                <w:lang w:val="de-CH"/>
              </w:rPr>
            </w:pPr>
            <w:r>
              <w:rPr>
                <w:lang w:val="de-CH"/>
              </w:rPr>
              <w:t>Rejet</w:t>
            </w:r>
          </w:p>
          <w:p w14:paraId="56123D8B" w14:textId="77777777" w:rsidR="007441FB" w:rsidRDefault="004128AE">
            <w:pPr>
              <w:rPr>
                <w:b/>
                <w:lang w:val="de-CH"/>
              </w:rPr>
            </w:pPr>
            <w:r>
              <w:rPr>
                <w:lang w:val="de-CH"/>
              </w:rPr>
              <w:t>Respingere</w:t>
            </w:r>
          </w:p>
        </w:tc>
        <w:tc>
          <w:tcPr>
            <w:tcW w:w="882" w:type="pct"/>
          </w:tcPr>
          <w:p w14:paraId="14CFEFC4" w14:textId="77777777" w:rsidR="007441FB" w:rsidRDefault="007441FB">
            <w:pPr>
              <w:rPr>
                <w:lang w:val="de-CH"/>
              </w:rPr>
            </w:pPr>
          </w:p>
          <w:p w14:paraId="082DE5C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3D3F5C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587C26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438F83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4787C7C5" w14:textId="77777777" w:rsidTr="004128AE">
        <w:trPr>
          <w:cantSplit/>
          <w:trHeight w:val="945"/>
        </w:trPr>
        <w:tc>
          <w:tcPr>
            <w:tcW w:w="588" w:type="pct"/>
          </w:tcPr>
          <w:p w14:paraId="372FA1F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25.3681</w:t>
            </w:r>
            <w:r w:rsidR="00A42895">
              <w:rPr>
                <w:lang w:val="de-CH"/>
              </w:rPr>
              <w:t xml:space="preserve"> </w:t>
            </w:r>
            <w:r>
              <w:rPr>
                <w:lang w:val="de-CH"/>
              </w:rPr>
              <w:t>n</w:t>
            </w:r>
          </w:p>
        </w:tc>
        <w:tc>
          <w:tcPr>
            <w:tcW w:w="368" w:type="pct"/>
          </w:tcPr>
          <w:p w14:paraId="3966966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67">
              <w:r>
                <w:rPr>
                  <w:rStyle w:val="Hyperlink"/>
                </w:rPr>
                <w:t>DE</w:t>
              </w:r>
            </w:hyperlink>
            <w:r w:rsidR="003F7ACC">
              <w:rPr>
                <w:lang w:val="de-CH"/>
              </w:rPr>
              <w:br/>
            </w:r>
            <w:hyperlink r:id="rId3568">
              <w:r>
                <w:rPr>
                  <w:rStyle w:val="Hyperlink"/>
                </w:rPr>
                <w:t>FR</w:t>
              </w:r>
            </w:hyperlink>
            <w:r w:rsidR="003F7ACC">
              <w:rPr>
                <w:lang w:val="de-CH"/>
              </w:rPr>
              <w:br/>
            </w:r>
            <w:hyperlink r:id="rId3569">
              <w:r>
                <w:rPr>
                  <w:rStyle w:val="Hyperlink"/>
                </w:rPr>
                <w:t>IT</w:t>
              </w:r>
            </w:hyperlink>
          </w:p>
        </w:tc>
        <w:tc>
          <w:tcPr>
            <w:tcW w:w="1431" w:type="pct"/>
          </w:tcPr>
          <w:p w14:paraId="2FA4639B" w14:textId="77777777" w:rsidR="007441FB" w:rsidRDefault="004128AE">
            <w:pPr>
              <w:rPr>
                <w:noProof/>
                <w:lang w:val="de-CH"/>
              </w:rPr>
            </w:pPr>
            <w:r>
              <w:rPr>
                <w:noProof/>
                <w:lang w:val="de-CH"/>
              </w:rPr>
              <w:t>Mo. Brenzikofer. Stärkung der Berufsbildung und Bekämpfung des Fachkräftemangels</w:t>
            </w:r>
          </w:p>
          <w:p w14:paraId="508DECA7" w14:textId="77777777" w:rsidR="007441FB" w:rsidRDefault="004128AE">
            <w:pPr>
              <w:rPr>
                <w:noProof/>
                <w:lang w:val="fr-CH"/>
              </w:rPr>
            </w:pPr>
            <w:r>
              <w:rPr>
                <w:noProof/>
                <w:lang w:val="fr-CH"/>
              </w:rPr>
              <w:t>Mo. Brenzikofer. Renforcer la formation professionnelle et lutter contre la pénurie de main-d'oeuvre qualifiée</w:t>
            </w:r>
          </w:p>
          <w:p w14:paraId="6FBC971C" w14:textId="77777777" w:rsidR="007441FB" w:rsidRDefault="004128AE">
            <w:pPr>
              <w:rPr>
                <w:noProof/>
                <w:lang w:val="it-IT"/>
              </w:rPr>
            </w:pPr>
            <w:r>
              <w:rPr>
                <w:noProof/>
                <w:lang w:val="it-IT"/>
              </w:rPr>
              <w:t>Mo. Brenzikofer. Rafforzare la formazione professionale e contrastare la carenza di personale qualificato</w:t>
            </w:r>
          </w:p>
        </w:tc>
        <w:tc>
          <w:tcPr>
            <w:tcW w:w="702" w:type="pct"/>
          </w:tcPr>
          <w:p w14:paraId="30FE0236" w14:textId="77777777" w:rsidR="007441FB" w:rsidRDefault="004128AE">
            <w:pPr>
              <w:rPr>
                <w:lang w:val="de-CH"/>
              </w:rPr>
            </w:pPr>
            <w:r>
              <w:rPr>
                <w:lang w:val="de-CH"/>
              </w:rPr>
              <w:t>Ablehnung</w:t>
            </w:r>
          </w:p>
          <w:p w14:paraId="1BA7A0F8" w14:textId="77777777" w:rsidR="007441FB" w:rsidRDefault="004128AE">
            <w:pPr>
              <w:rPr>
                <w:lang w:val="de-CH"/>
              </w:rPr>
            </w:pPr>
            <w:r>
              <w:rPr>
                <w:lang w:val="de-CH"/>
              </w:rPr>
              <w:t>Rejet</w:t>
            </w:r>
          </w:p>
          <w:p w14:paraId="08D70B49" w14:textId="77777777" w:rsidR="007441FB" w:rsidRDefault="004128AE">
            <w:pPr>
              <w:rPr>
                <w:b/>
                <w:lang w:val="de-CH"/>
              </w:rPr>
            </w:pPr>
            <w:r>
              <w:rPr>
                <w:lang w:val="de-CH"/>
              </w:rPr>
              <w:t>Respingere</w:t>
            </w:r>
          </w:p>
        </w:tc>
        <w:tc>
          <w:tcPr>
            <w:tcW w:w="882" w:type="pct"/>
          </w:tcPr>
          <w:p w14:paraId="3CD8A40B" w14:textId="77777777" w:rsidR="007441FB" w:rsidRDefault="007441FB">
            <w:pPr>
              <w:rPr>
                <w:lang w:val="de-CH"/>
              </w:rPr>
            </w:pPr>
          </w:p>
          <w:p w14:paraId="5E1A207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B5D948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019056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AF1C10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686E538" w14:textId="77777777" w:rsidTr="004128AE">
        <w:trPr>
          <w:cantSplit/>
          <w:trHeight w:val="945"/>
        </w:trPr>
        <w:tc>
          <w:tcPr>
            <w:tcW w:w="588" w:type="pct"/>
          </w:tcPr>
          <w:p w14:paraId="3F07A55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25.3682</w:t>
            </w:r>
            <w:r w:rsidR="00A42895">
              <w:rPr>
                <w:lang w:val="de-CH"/>
              </w:rPr>
              <w:t xml:space="preserve"> </w:t>
            </w:r>
            <w:r>
              <w:rPr>
                <w:lang w:val="de-CH"/>
              </w:rPr>
              <w:t>n</w:t>
            </w:r>
          </w:p>
        </w:tc>
        <w:tc>
          <w:tcPr>
            <w:tcW w:w="368" w:type="pct"/>
          </w:tcPr>
          <w:p w14:paraId="235DB24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70">
              <w:r>
                <w:rPr>
                  <w:rStyle w:val="Hyperlink"/>
                </w:rPr>
                <w:t>DE</w:t>
              </w:r>
            </w:hyperlink>
            <w:r w:rsidR="003F7ACC">
              <w:rPr>
                <w:lang w:val="de-CH"/>
              </w:rPr>
              <w:br/>
            </w:r>
            <w:hyperlink r:id="rId3571">
              <w:r>
                <w:rPr>
                  <w:rStyle w:val="Hyperlink"/>
                </w:rPr>
                <w:t>FR</w:t>
              </w:r>
            </w:hyperlink>
            <w:r w:rsidR="003F7ACC">
              <w:rPr>
                <w:lang w:val="de-CH"/>
              </w:rPr>
              <w:br/>
            </w:r>
            <w:hyperlink r:id="rId3572">
              <w:r>
                <w:rPr>
                  <w:rStyle w:val="Hyperlink"/>
                </w:rPr>
                <w:t>IT</w:t>
              </w:r>
            </w:hyperlink>
          </w:p>
        </w:tc>
        <w:tc>
          <w:tcPr>
            <w:tcW w:w="1431" w:type="pct"/>
          </w:tcPr>
          <w:p w14:paraId="5C8BFFF7" w14:textId="77777777" w:rsidR="007441FB" w:rsidRDefault="004128AE">
            <w:pPr>
              <w:rPr>
                <w:noProof/>
                <w:lang w:val="de-CH"/>
              </w:rPr>
            </w:pPr>
            <w:r>
              <w:rPr>
                <w:noProof/>
                <w:lang w:val="de-CH"/>
              </w:rPr>
              <w:t>Mo. de Montmollin. Fachkräftemangel bekämpfen und Berufsbildung fördern</w:t>
            </w:r>
          </w:p>
          <w:p w14:paraId="01E781D9" w14:textId="77777777" w:rsidR="007441FB" w:rsidRDefault="004128AE">
            <w:pPr>
              <w:rPr>
                <w:noProof/>
                <w:lang w:val="fr-CH"/>
              </w:rPr>
            </w:pPr>
            <w:r>
              <w:rPr>
                <w:noProof/>
                <w:lang w:val="fr-CH"/>
              </w:rPr>
              <w:t>Mo. de Montmollin. Renforcer la formation professionnelle et lutter contre la pénurie de main-d'oeuvre qualifiée</w:t>
            </w:r>
          </w:p>
          <w:p w14:paraId="296D1084" w14:textId="77777777" w:rsidR="007441FB" w:rsidRDefault="004128AE">
            <w:pPr>
              <w:rPr>
                <w:noProof/>
                <w:lang w:val="it-IT"/>
              </w:rPr>
            </w:pPr>
            <w:r>
              <w:rPr>
                <w:noProof/>
                <w:lang w:val="it-IT"/>
              </w:rPr>
              <w:t>Mo. de Montmollin. Rafforzare la formazione professionale e contrastare la carenza di personale qualificato</w:t>
            </w:r>
          </w:p>
        </w:tc>
        <w:tc>
          <w:tcPr>
            <w:tcW w:w="702" w:type="pct"/>
          </w:tcPr>
          <w:p w14:paraId="581F51A6" w14:textId="77777777" w:rsidR="007441FB" w:rsidRDefault="004128AE">
            <w:pPr>
              <w:rPr>
                <w:lang w:val="de-CH"/>
              </w:rPr>
            </w:pPr>
            <w:r>
              <w:rPr>
                <w:lang w:val="de-CH"/>
              </w:rPr>
              <w:t>Ablehnung</w:t>
            </w:r>
          </w:p>
          <w:p w14:paraId="448C38E7" w14:textId="77777777" w:rsidR="007441FB" w:rsidRDefault="004128AE">
            <w:pPr>
              <w:rPr>
                <w:lang w:val="de-CH"/>
              </w:rPr>
            </w:pPr>
            <w:r>
              <w:rPr>
                <w:lang w:val="de-CH"/>
              </w:rPr>
              <w:t>Rejet</w:t>
            </w:r>
          </w:p>
          <w:p w14:paraId="526FC976" w14:textId="77777777" w:rsidR="007441FB" w:rsidRDefault="004128AE">
            <w:pPr>
              <w:rPr>
                <w:b/>
                <w:lang w:val="de-CH"/>
              </w:rPr>
            </w:pPr>
            <w:r>
              <w:rPr>
                <w:lang w:val="de-CH"/>
              </w:rPr>
              <w:t>Respingere</w:t>
            </w:r>
          </w:p>
        </w:tc>
        <w:tc>
          <w:tcPr>
            <w:tcW w:w="882" w:type="pct"/>
          </w:tcPr>
          <w:p w14:paraId="2590A204" w14:textId="77777777" w:rsidR="007441FB" w:rsidRDefault="007441FB">
            <w:pPr>
              <w:rPr>
                <w:lang w:val="de-CH"/>
              </w:rPr>
            </w:pPr>
          </w:p>
          <w:p w14:paraId="38A4276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C87895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6AD4F1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1BFCF7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4FFDC67C" w14:textId="77777777" w:rsidTr="004128AE">
        <w:trPr>
          <w:cantSplit/>
          <w:trHeight w:val="945"/>
        </w:trPr>
        <w:tc>
          <w:tcPr>
            <w:tcW w:w="588" w:type="pct"/>
          </w:tcPr>
          <w:p w14:paraId="701458C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25.3683</w:t>
            </w:r>
            <w:r w:rsidR="00A42895">
              <w:rPr>
                <w:lang w:val="de-CH"/>
              </w:rPr>
              <w:t xml:space="preserve"> </w:t>
            </w:r>
            <w:r>
              <w:rPr>
                <w:lang w:val="de-CH"/>
              </w:rPr>
              <w:t>n</w:t>
            </w:r>
          </w:p>
        </w:tc>
        <w:tc>
          <w:tcPr>
            <w:tcW w:w="368" w:type="pct"/>
          </w:tcPr>
          <w:p w14:paraId="579ECD6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73">
              <w:r>
                <w:rPr>
                  <w:rStyle w:val="Hyperlink"/>
                </w:rPr>
                <w:t>DE</w:t>
              </w:r>
            </w:hyperlink>
            <w:r w:rsidR="003F7ACC">
              <w:rPr>
                <w:lang w:val="de-CH"/>
              </w:rPr>
              <w:br/>
            </w:r>
            <w:hyperlink r:id="rId3574">
              <w:r>
                <w:rPr>
                  <w:rStyle w:val="Hyperlink"/>
                </w:rPr>
                <w:t>FR</w:t>
              </w:r>
            </w:hyperlink>
            <w:r w:rsidR="003F7ACC">
              <w:rPr>
                <w:lang w:val="de-CH"/>
              </w:rPr>
              <w:br/>
            </w:r>
            <w:hyperlink r:id="rId3575">
              <w:r>
                <w:rPr>
                  <w:rStyle w:val="Hyperlink"/>
                </w:rPr>
                <w:t>IT</w:t>
              </w:r>
            </w:hyperlink>
          </w:p>
        </w:tc>
        <w:tc>
          <w:tcPr>
            <w:tcW w:w="1431" w:type="pct"/>
          </w:tcPr>
          <w:p w14:paraId="023B56EB" w14:textId="77777777" w:rsidR="007441FB" w:rsidRDefault="004128AE">
            <w:pPr>
              <w:rPr>
                <w:noProof/>
                <w:lang w:val="de-CH"/>
              </w:rPr>
            </w:pPr>
            <w:r>
              <w:rPr>
                <w:noProof/>
                <w:lang w:val="de-CH"/>
              </w:rPr>
              <w:t>Mo. Rüegsegger. Stärkung der Berufsbildung und Bekämpfung des Fachkräftemangels</w:t>
            </w:r>
          </w:p>
          <w:p w14:paraId="39822F11" w14:textId="77777777" w:rsidR="007441FB" w:rsidRDefault="004128AE">
            <w:pPr>
              <w:rPr>
                <w:noProof/>
                <w:lang w:val="fr-CH"/>
              </w:rPr>
            </w:pPr>
            <w:r>
              <w:rPr>
                <w:noProof/>
                <w:lang w:val="fr-CH"/>
              </w:rPr>
              <w:t>Mo. Rüegsegger. Renforcer la formation professionnelle et lutter contre la pénurie de main-d'oeuvre qualifiée</w:t>
            </w:r>
          </w:p>
          <w:p w14:paraId="525473C5" w14:textId="77777777" w:rsidR="007441FB" w:rsidRDefault="004128AE">
            <w:pPr>
              <w:rPr>
                <w:noProof/>
                <w:lang w:val="it-IT"/>
              </w:rPr>
            </w:pPr>
            <w:r>
              <w:rPr>
                <w:noProof/>
                <w:lang w:val="it-IT"/>
              </w:rPr>
              <w:t>Mo. Rüegsegger. Rafforzare la formazione professionale e contrastare la carenza di personale qualificato</w:t>
            </w:r>
          </w:p>
        </w:tc>
        <w:tc>
          <w:tcPr>
            <w:tcW w:w="702" w:type="pct"/>
          </w:tcPr>
          <w:p w14:paraId="0CEA402F" w14:textId="77777777" w:rsidR="007441FB" w:rsidRDefault="004128AE">
            <w:pPr>
              <w:rPr>
                <w:lang w:val="de-CH"/>
              </w:rPr>
            </w:pPr>
            <w:r>
              <w:rPr>
                <w:lang w:val="de-CH"/>
              </w:rPr>
              <w:t>Ablehnung</w:t>
            </w:r>
          </w:p>
          <w:p w14:paraId="11AD08F8" w14:textId="77777777" w:rsidR="007441FB" w:rsidRDefault="004128AE">
            <w:pPr>
              <w:rPr>
                <w:lang w:val="de-CH"/>
              </w:rPr>
            </w:pPr>
            <w:r>
              <w:rPr>
                <w:lang w:val="de-CH"/>
              </w:rPr>
              <w:t>Rejet</w:t>
            </w:r>
          </w:p>
          <w:p w14:paraId="363DC6EB" w14:textId="77777777" w:rsidR="007441FB" w:rsidRDefault="004128AE">
            <w:pPr>
              <w:rPr>
                <w:b/>
                <w:lang w:val="de-CH"/>
              </w:rPr>
            </w:pPr>
            <w:r>
              <w:rPr>
                <w:lang w:val="de-CH"/>
              </w:rPr>
              <w:t>Respingere</w:t>
            </w:r>
          </w:p>
        </w:tc>
        <w:tc>
          <w:tcPr>
            <w:tcW w:w="882" w:type="pct"/>
          </w:tcPr>
          <w:p w14:paraId="7B050161" w14:textId="77777777" w:rsidR="007441FB" w:rsidRDefault="007441FB">
            <w:pPr>
              <w:rPr>
                <w:lang w:val="de-CH"/>
              </w:rPr>
            </w:pPr>
          </w:p>
          <w:p w14:paraId="0A12E88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26FCB2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5D25D6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256336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6B988EE" w14:textId="77777777" w:rsidTr="004128AE">
        <w:trPr>
          <w:cantSplit/>
          <w:trHeight w:val="945"/>
        </w:trPr>
        <w:tc>
          <w:tcPr>
            <w:tcW w:w="588" w:type="pct"/>
          </w:tcPr>
          <w:p w14:paraId="55B4705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25.3687</w:t>
            </w:r>
            <w:r w:rsidR="00A42895">
              <w:rPr>
                <w:lang w:val="de-CH"/>
              </w:rPr>
              <w:t xml:space="preserve"> </w:t>
            </w:r>
            <w:r>
              <w:rPr>
                <w:lang w:val="de-CH"/>
              </w:rPr>
              <w:t>n</w:t>
            </w:r>
          </w:p>
        </w:tc>
        <w:tc>
          <w:tcPr>
            <w:tcW w:w="368" w:type="pct"/>
          </w:tcPr>
          <w:p w14:paraId="0647A08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76">
              <w:r>
                <w:rPr>
                  <w:rStyle w:val="Hyperlink"/>
                </w:rPr>
                <w:t>DE</w:t>
              </w:r>
            </w:hyperlink>
            <w:r w:rsidR="003F7ACC">
              <w:rPr>
                <w:lang w:val="de-CH"/>
              </w:rPr>
              <w:br/>
            </w:r>
            <w:hyperlink r:id="rId3577">
              <w:r>
                <w:rPr>
                  <w:rStyle w:val="Hyperlink"/>
                </w:rPr>
                <w:t>FR</w:t>
              </w:r>
            </w:hyperlink>
            <w:r w:rsidR="003F7ACC">
              <w:rPr>
                <w:lang w:val="de-CH"/>
              </w:rPr>
              <w:br/>
            </w:r>
            <w:hyperlink r:id="rId3578">
              <w:r>
                <w:rPr>
                  <w:rStyle w:val="Hyperlink"/>
                </w:rPr>
                <w:t>IT</w:t>
              </w:r>
            </w:hyperlink>
          </w:p>
        </w:tc>
        <w:tc>
          <w:tcPr>
            <w:tcW w:w="1431" w:type="pct"/>
          </w:tcPr>
          <w:p w14:paraId="04E59DAE" w14:textId="77777777" w:rsidR="007441FB" w:rsidRDefault="004128AE">
            <w:pPr>
              <w:rPr>
                <w:noProof/>
                <w:lang w:val="de-CH"/>
              </w:rPr>
            </w:pPr>
            <w:r>
              <w:rPr>
                <w:noProof/>
                <w:lang w:val="de-CH"/>
              </w:rPr>
              <w:t>Ip. Michaud Gigon. Lehren aus dem UBS-CS-Fiasko für die institutionelle Reform der Weko</w:t>
            </w:r>
          </w:p>
          <w:p w14:paraId="77DED8C0" w14:textId="77777777" w:rsidR="007441FB" w:rsidRDefault="004128AE">
            <w:pPr>
              <w:rPr>
                <w:noProof/>
                <w:lang w:val="fr-CH"/>
              </w:rPr>
            </w:pPr>
            <w:r>
              <w:rPr>
                <w:noProof/>
                <w:lang w:val="fr-CH"/>
              </w:rPr>
              <w:t>Ip. Michaud Gigon. Leçons du fiasco UBS-CS pour la réforme institutionnelle de la Comco</w:t>
            </w:r>
          </w:p>
          <w:p w14:paraId="3B2E34F6" w14:textId="77777777" w:rsidR="007441FB" w:rsidRDefault="004128AE">
            <w:pPr>
              <w:rPr>
                <w:noProof/>
                <w:lang w:val="it-IT"/>
              </w:rPr>
            </w:pPr>
            <w:r>
              <w:rPr>
                <w:noProof/>
                <w:lang w:val="it-IT"/>
              </w:rPr>
              <w:t>Ip. Michaud Gigon. Insegnamenti dal fiasco UBS-CS per la riforma istituzionale della Comco</w:t>
            </w:r>
          </w:p>
        </w:tc>
        <w:tc>
          <w:tcPr>
            <w:tcW w:w="702" w:type="pct"/>
          </w:tcPr>
          <w:p w14:paraId="76B29AE7" w14:textId="77777777" w:rsidR="007441FB" w:rsidRPr="000D1CEC" w:rsidRDefault="007441FB">
            <w:pPr>
              <w:rPr>
                <w:lang w:val="it-IT"/>
              </w:rPr>
            </w:pPr>
          </w:p>
          <w:p w14:paraId="3CED9272" w14:textId="77777777" w:rsidR="007441FB" w:rsidRPr="000D1CEC" w:rsidRDefault="007441FB">
            <w:pPr>
              <w:rPr>
                <w:lang w:val="it-IT"/>
              </w:rPr>
            </w:pPr>
          </w:p>
          <w:p w14:paraId="0117E314" w14:textId="77777777" w:rsidR="007441FB" w:rsidRPr="000D1CEC" w:rsidRDefault="007441FB">
            <w:pPr>
              <w:rPr>
                <w:b/>
                <w:lang w:val="it-IT"/>
              </w:rPr>
            </w:pPr>
          </w:p>
        </w:tc>
        <w:tc>
          <w:tcPr>
            <w:tcW w:w="882" w:type="pct"/>
          </w:tcPr>
          <w:p w14:paraId="0C6F2A92" w14:textId="77777777" w:rsidR="007441FB" w:rsidRPr="000D1CEC" w:rsidRDefault="007441FB">
            <w:pPr>
              <w:rPr>
                <w:lang w:val="it-IT"/>
              </w:rPr>
            </w:pPr>
          </w:p>
          <w:p w14:paraId="1FC0CE4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2B6315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2902AB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FC2942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86B111C" w14:textId="77777777" w:rsidTr="004128AE">
        <w:trPr>
          <w:cantSplit/>
          <w:trHeight w:val="945"/>
        </w:trPr>
        <w:tc>
          <w:tcPr>
            <w:tcW w:w="588" w:type="pct"/>
          </w:tcPr>
          <w:p w14:paraId="46C7159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25.3688</w:t>
            </w:r>
            <w:r w:rsidR="00A42895">
              <w:rPr>
                <w:lang w:val="de-CH"/>
              </w:rPr>
              <w:t xml:space="preserve"> </w:t>
            </w:r>
            <w:r>
              <w:rPr>
                <w:lang w:val="de-CH"/>
              </w:rPr>
              <w:t>n</w:t>
            </w:r>
          </w:p>
        </w:tc>
        <w:tc>
          <w:tcPr>
            <w:tcW w:w="368" w:type="pct"/>
          </w:tcPr>
          <w:p w14:paraId="5E93F08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79">
              <w:r>
                <w:rPr>
                  <w:rStyle w:val="Hyperlink"/>
                </w:rPr>
                <w:t>DE</w:t>
              </w:r>
            </w:hyperlink>
            <w:r w:rsidR="003F7ACC">
              <w:rPr>
                <w:lang w:val="de-CH"/>
              </w:rPr>
              <w:br/>
            </w:r>
            <w:hyperlink r:id="rId3580">
              <w:r>
                <w:rPr>
                  <w:rStyle w:val="Hyperlink"/>
                </w:rPr>
                <w:t>FR</w:t>
              </w:r>
            </w:hyperlink>
            <w:r w:rsidR="003F7ACC">
              <w:rPr>
                <w:lang w:val="de-CH"/>
              </w:rPr>
              <w:br/>
            </w:r>
            <w:hyperlink r:id="rId3581">
              <w:r>
                <w:rPr>
                  <w:rStyle w:val="Hyperlink"/>
                </w:rPr>
                <w:t>IT</w:t>
              </w:r>
            </w:hyperlink>
          </w:p>
        </w:tc>
        <w:tc>
          <w:tcPr>
            <w:tcW w:w="1431" w:type="pct"/>
          </w:tcPr>
          <w:p w14:paraId="6C7F97D3" w14:textId="77777777" w:rsidR="007441FB" w:rsidRDefault="004128AE">
            <w:pPr>
              <w:rPr>
                <w:noProof/>
                <w:lang w:val="de-CH"/>
              </w:rPr>
            </w:pPr>
            <w:r>
              <w:rPr>
                <w:noProof/>
                <w:lang w:val="de-CH"/>
              </w:rPr>
              <w:t>Ip. Michaud Gigon. Unterstützung für die Schweizerische Lauterkeitskommission</w:t>
            </w:r>
          </w:p>
          <w:p w14:paraId="75F0749B" w14:textId="77777777" w:rsidR="007441FB" w:rsidRDefault="004128AE">
            <w:pPr>
              <w:rPr>
                <w:noProof/>
                <w:lang w:val="fr-CH"/>
              </w:rPr>
            </w:pPr>
            <w:r>
              <w:rPr>
                <w:noProof/>
                <w:lang w:val="fr-CH"/>
              </w:rPr>
              <w:t>Ip. Michaud Gigon. Soutien à la Commission suisse pour la loyauté</w:t>
            </w:r>
          </w:p>
          <w:p w14:paraId="24B6615C" w14:textId="77777777" w:rsidR="007441FB" w:rsidRDefault="004128AE">
            <w:pPr>
              <w:rPr>
                <w:noProof/>
                <w:lang w:val="it-IT"/>
              </w:rPr>
            </w:pPr>
            <w:r>
              <w:rPr>
                <w:noProof/>
                <w:lang w:val="it-IT"/>
              </w:rPr>
              <w:t>Ip. Michaud Gigon. Sostenere la Commissione svizzera per la Lealtà</w:t>
            </w:r>
          </w:p>
        </w:tc>
        <w:tc>
          <w:tcPr>
            <w:tcW w:w="702" w:type="pct"/>
          </w:tcPr>
          <w:p w14:paraId="03C1D46D" w14:textId="77777777" w:rsidR="007441FB" w:rsidRPr="000D1CEC" w:rsidRDefault="007441FB">
            <w:pPr>
              <w:rPr>
                <w:lang w:val="it-IT"/>
              </w:rPr>
            </w:pPr>
          </w:p>
          <w:p w14:paraId="3DFF1072" w14:textId="77777777" w:rsidR="007441FB" w:rsidRPr="000D1CEC" w:rsidRDefault="007441FB">
            <w:pPr>
              <w:rPr>
                <w:lang w:val="it-IT"/>
              </w:rPr>
            </w:pPr>
          </w:p>
          <w:p w14:paraId="7D26BDC0" w14:textId="77777777" w:rsidR="007441FB" w:rsidRPr="000D1CEC" w:rsidRDefault="007441FB">
            <w:pPr>
              <w:rPr>
                <w:b/>
                <w:lang w:val="it-IT"/>
              </w:rPr>
            </w:pPr>
          </w:p>
        </w:tc>
        <w:tc>
          <w:tcPr>
            <w:tcW w:w="882" w:type="pct"/>
          </w:tcPr>
          <w:p w14:paraId="524A74DF" w14:textId="77777777" w:rsidR="007441FB" w:rsidRPr="000D1CEC" w:rsidRDefault="007441FB">
            <w:pPr>
              <w:rPr>
                <w:lang w:val="it-IT"/>
              </w:rPr>
            </w:pPr>
          </w:p>
          <w:p w14:paraId="0D726E4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9FC3B8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C859A2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C78268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08CD80A" w14:textId="77777777" w:rsidTr="004128AE">
        <w:trPr>
          <w:cantSplit/>
          <w:trHeight w:val="945"/>
        </w:trPr>
        <w:tc>
          <w:tcPr>
            <w:tcW w:w="588" w:type="pct"/>
          </w:tcPr>
          <w:p w14:paraId="3E7C59F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25.3701</w:t>
            </w:r>
            <w:r w:rsidR="00A42895">
              <w:rPr>
                <w:lang w:val="de-CH"/>
              </w:rPr>
              <w:t xml:space="preserve"> </w:t>
            </w:r>
            <w:r>
              <w:rPr>
                <w:lang w:val="de-CH"/>
              </w:rPr>
              <w:t>n</w:t>
            </w:r>
          </w:p>
        </w:tc>
        <w:tc>
          <w:tcPr>
            <w:tcW w:w="368" w:type="pct"/>
          </w:tcPr>
          <w:p w14:paraId="4394C0E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82">
              <w:r>
                <w:rPr>
                  <w:rStyle w:val="Hyperlink"/>
                </w:rPr>
                <w:t>DE</w:t>
              </w:r>
            </w:hyperlink>
            <w:r w:rsidR="003F7ACC">
              <w:rPr>
                <w:lang w:val="de-CH"/>
              </w:rPr>
              <w:br/>
            </w:r>
            <w:hyperlink r:id="rId3583">
              <w:r>
                <w:rPr>
                  <w:rStyle w:val="Hyperlink"/>
                </w:rPr>
                <w:t>FR</w:t>
              </w:r>
            </w:hyperlink>
            <w:r w:rsidR="003F7ACC">
              <w:rPr>
                <w:lang w:val="de-CH"/>
              </w:rPr>
              <w:br/>
            </w:r>
            <w:hyperlink r:id="rId3584">
              <w:r>
                <w:rPr>
                  <w:rStyle w:val="Hyperlink"/>
                </w:rPr>
                <w:t>IT</w:t>
              </w:r>
            </w:hyperlink>
          </w:p>
        </w:tc>
        <w:tc>
          <w:tcPr>
            <w:tcW w:w="1431" w:type="pct"/>
          </w:tcPr>
          <w:p w14:paraId="3CBA66FE" w14:textId="77777777" w:rsidR="007441FB" w:rsidRDefault="004128AE">
            <w:pPr>
              <w:rPr>
                <w:noProof/>
                <w:lang w:val="de-CH"/>
              </w:rPr>
            </w:pPr>
            <w:r>
              <w:rPr>
                <w:noProof/>
                <w:lang w:val="de-CH"/>
              </w:rPr>
              <w:t>Ip. Maitre. Vorübergehende Versetzung von Arbeitskräften innerhalb eines Unternehmens bei Kurzarbeit</w:t>
            </w:r>
          </w:p>
          <w:p w14:paraId="560DF3C4" w14:textId="77777777" w:rsidR="007441FB" w:rsidRDefault="004128AE">
            <w:pPr>
              <w:rPr>
                <w:noProof/>
                <w:lang w:val="fr-CH"/>
              </w:rPr>
            </w:pPr>
            <w:r>
              <w:rPr>
                <w:noProof/>
                <w:lang w:val="fr-CH"/>
              </w:rPr>
              <w:t>Ip. Maitre. Réallocation temporaire d’employés en RHT au sein de l'entreprise</w:t>
            </w:r>
          </w:p>
          <w:p w14:paraId="704D89B5" w14:textId="77777777" w:rsidR="007441FB" w:rsidRDefault="004128AE">
            <w:pPr>
              <w:rPr>
                <w:noProof/>
                <w:lang w:val="it-IT"/>
              </w:rPr>
            </w:pPr>
            <w:r>
              <w:rPr>
                <w:noProof/>
                <w:lang w:val="it-IT"/>
              </w:rPr>
              <w:t>Ip. Maitre. ILR: ridistribuzione temporanea di dipendenti all’interno di un’azienda</w:t>
            </w:r>
          </w:p>
        </w:tc>
        <w:tc>
          <w:tcPr>
            <w:tcW w:w="702" w:type="pct"/>
          </w:tcPr>
          <w:p w14:paraId="69A8C6FC" w14:textId="77777777" w:rsidR="007441FB" w:rsidRPr="000D1CEC" w:rsidRDefault="007441FB">
            <w:pPr>
              <w:rPr>
                <w:lang w:val="it-IT"/>
              </w:rPr>
            </w:pPr>
          </w:p>
          <w:p w14:paraId="0AE6907C" w14:textId="77777777" w:rsidR="007441FB" w:rsidRPr="000D1CEC" w:rsidRDefault="007441FB">
            <w:pPr>
              <w:rPr>
                <w:lang w:val="it-IT"/>
              </w:rPr>
            </w:pPr>
          </w:p>
          <w:p w14:paraId="4A419DD8" w14:textId="77777777" w:rsidR="007441FB" w:rsidRPr="000D1CEC" w:rsidRDefault="007441FB">
            <w:pPr>
              <w:rPr>
                <w:b/>
                <w:lang w:val="it-IT"/>
              </w:rPr>
            </w:pPr>
          </w:p>
        </w:tc>
        <w:tc>
          <w:tcPr>
            <w:tcW w:w="882" w:type="pct"/>
          </w:tcPr>
          <w:p w14:paraId="5251352B" w14:textId="77777777" w:rsidR="007441FB" w:rsidRPr="000D1CEC" w:rsidRDefault="007441FB">
            <w:pPr>
              <w:rPr>
                <w:lang w:val="it-IT"/>
              </w:rPr>
            </w:pPr>
          </w:p>
          <w:p w14:paraId="10719A5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13A249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E9B794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D891F9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EBF5FF6" w14:textId="77777777" w:rsidTr="004128AE">
        <w:trPr>
          <w:cantSplit/>
          <w:trHeight w:val="945"/>
        </w:trPr>
        <w:tc>
          <w:tcPr>
            <w:tcW w:w="588" w:type="pct"/>
          </w:tcPr>
          <w:p w14:paraId="1648D3B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25.3709</w:t>
            </w:r>
            <w:r w:rsidR="00A42895">
              <w:rPr>
                <w:lang w:val="de-CH"/>
              </w:rPr>
              <w:t xml:space="preserve"> </w:t>
            </w:r>
            <w:r>
              <w:rPr>
                <w:lang w:val="de-CH"/>
              </w:rPr>
              <w:t>n</w:t>
            </w:r>
          </w:p>
        </w:tc>
        <w:tc>
          <w:tcPr>
            <w:tcW w:w="368" w:type="pct"/>
          </w:tcPr>
          <w:p w14:paraId="02EF1CC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85">
              <w:r>
                <w:rPr>
                  <w:rStyle w:val="Hyperlink"/>
                </w:rPr>
                <w:t>DE</w:t>
              </w:r>
            </w:hyperlink>
            <w:r w:rsidR="003F7ACC">
              <w:rPr>
                <w:lang w:val="de-CH"/>
              </w:rPr>
              <w:br/>
            </w:r>
            <w:hyperlink r:id="rId3586">
              <w:r>
                <w:rPr>
                  <w:rStyle w:val="Hyperlink"/>
                </w:rPr>
                <w:t>FR</w:t>
              </w:r>
            </w:hyperlink>
            <w:r w:rsidR="003F7ACC">
              <w:rPr>
                <w:lang w:val="de-CH"/>
              </w:rPr>
              <w:br/>
            </w:r>
            <w:hyperlink r:id="rId3587">
              <w:r>
                <w:rPr>
                  <w:rStyle w:val="Hyperlink"/>
                </w:rPr>
                <w:t>IT</w:t>
              </w:r>
            </w:hyperlink>
          </w:p>
        </w:tc>
        <w:tc>
          <w:tcPr>
            <w:tcW w:w="1431" w:type="pct"/>
          </w:tcPr>
          <w:p w14:paraId="2A2EC299" w14:textId="77777777" w:rsidR="007441FB" w:rsidRDefault="004128AE">
            <w:pPr>
              <w:rPr>
                <w:noProof/>
                <w:lang w:val="de-CH"/>
              </w:rPr>
            </w:pPr>
            <w:r>
              <w:rPr>
                <w:noProof/>
                <w:lang w:val="de-CH"/>
              </w:rPr>
              <w:t>Ip. Sollberger. Reduktion der Ferien an den Mittelschulen zur Stärkung der Berufslehre</w:t>
            </w:r>
          </w:p>
          <w:p w14:paraId="5EEC410C" w14:textId="77777777" w:rsidR="007441FB" w:rsidRDefault="004128AE">
            <w:pPr>
              <w:rPr>
                <w:noProof/>
                <w:lang w:val="fr-CH"/>
              </w:rPr>
            </w:pPr>
            <w:r>
              <w:rPr>
                <w:noProof/>
                <w:lang w:val="fr-CH"/>
              </w:rPr>
              <w:t>Ip. Sollberger. Réduire les vacances dans les écoles secondaires pour renforcer l’apprentissage</w:t>
            </w:r>
          </w:p>
          <w:p w14:paraId="2888558F" w14:textId="77777777" w:rsidR="007441FB" w:rsidRDefault="004128AE">
            <w:pPr>
              <w:rPr>
                <w:noProof/>
                <w:lang w:val="it-IT"/>
              </w:rPr>
            </w:pPr>
            <w:r>
              <w:rPr>
                <w:noProof/>
                <w:lang w:val="it-IT"/>
              </w:rPr>
              <w:t>Ip. Sollberger. Ridurre le vacanze nelle scuole superiori per rafforzare la formazione professionale</w:t>
            </w:r>
          </w:p>
        </w:tc>
        <w:tc>
          <w:tcPr>
            <w:tcW w:w="702" w:type="pct"/>
          </w:tcPr>
          <w:p w14:paraId="11470D84" w14:textId="77777777" w:rsidR="007441FB" w:rsidRPr="000D1CEC" w:rsidRDefault="007441FB">
            <w:pPr>
              <w:rPr>
                <w:lang w:val="it-IT"/>
              </w:rPr>
            </w:pPr>
          </w:p>
          <w:p w14:paraId="6DDE4E20" w14:textId="77777777" w:rsidR="007441FB" w:rsidRPr="000D1CEC" w:rsidRDefault="007441FB">
            <w:pPr>
              <w:rPr>
                <w:lang w:val="it-IT"/>
              </w:rPr>
            </w:pPr>
          </w:p>
          <w:p w14:paraId="04682547" w14:textId="77777777" w:rsidR="007441FB" w:rsidRPr="000D1CEC" w:rsidRDefault="007441FB">
            <w:pPr>
              <w:rPr>
                <w:b/>
                <w:lang w:val="it-IT"/>
              </w:rPr>
            </w:pPr>
          </w:p>
        </w:tc>
        <w:tc>
          <w:tcPr>
            <w:tcW w:w="882" w:type="pct"/>
          </w:tcPr>
          <w:p w14:paraId="2A6ACDD1" w14:textId="77777777" w:rsidR="007441FB" w:rsidRPr="000D1CEC" w:rsidRDefault="007441FB">
            <w:pPr>
              <w:rPr>
                <w:lang w:val="it-IT"/>
              </w:rPr>
            </w:pPr>
          </w:p>
          <w:p w14:paraId="5E66872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E5C57F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7A73BF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5B3D35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E6ACCF8" w14:textId="77777777" w:rsidTr="004128AE">
        <w:trPr>
          <w:cantSplit/>
          <w:trHeight w:val="945"/>
        </w:trPr>
        <w:tc>
          <w:tcPr>
            <w:tcW w:w="588" w:type="pct"/>
          </w:tcPr>
          <w:p w14:paraId="2ED1326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25.3718</w:t>
            </w:r>
            <w:r w:rsidR="00A42895">
              <w:rPr>
                <w:lang w:val="de-CH"/>
              </w:rPr>
              <w:t xml:space="preserve"> </w:t>
            </w:r>
            <w:r>
              <w:rPr>
                <w:lang w:val="de-CH"/>
              </w:rPr>
              <w:t>n</w:t>
            </w:r>
          </w:p>
        </w:tc>
        <w:tc>
          <w:tcPr>
            <w:tcW w:w="368" w:type="pct"/>
          </w:tcPr>
          <w:p w14:paraId="2A87E26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88">
              <w:r>
                <w:rPr>
                  <w:rStyle w:val="Hyperlink"/>
                </w:rPr>
                <w:t>DE</w:t>
              </w:r>
            </w:hyperlink>
            <w:r w:rsidR="003F7ACC">
              <w:rPr>
                <w:lang w:val="de-CH"/>
              </w:rPr>
              <w:br/>
            </w:r>
            <w:hyperlink r:id="rId3589">
              <w:r>
                <w:rPr>
                  <w:rStyle w:val="Hyperlink"/>
                </w:rPr>
                <w:t>FR</w:t>
              </w:r>
            </w:hyperlink>
            <w:r w:rsidR="003F7ACC">
              <w:rPr>
                <w:lang w:val="de-CH"/>
              </w:rPr>
              <w:br/>
            </w:r>
            <w:hyperlink r:id="rId3590">
              <w:r>
                <w:rPr>
                  <w:rStyle w:val="Hyperlink"/>
                </w:rPr>
                <w:t>IT</w:t>
              </w:r>
            </w:hyperlink>
          </w:p>
        </w:tc>
        <w:tc>
          <w:tcPr>
            <w:tcW w:w="1431" w:type="pct"/>
          </w:tcPr>
          <w:p w14:paraId="3A045CDC" w14:textId="77777777" w:rsidR="007441FB" w:rsidRDefault="004128AE">
            <w:pPr>
              <w:rPr>
                <w:noProof/>
                <w:lang w:val="de-CH"/>
              </w:rPr>
            </w:pPr>
            <w:r>
              <w:rPr>
                <w:noProof/>
                <w:lang w:val="de-CH"/>
              </w:rPr>
              <w:t>Ip. Baumann. Förderung der Weidehaltung von Milchkühen</w:t>
            </w:r>
          </w:p>
          <w:p w14:paraId="546B318C" w14:textId="77777777" w:rsidR="007441FB" w:rsidRDefault="004128AE">
            <w:pPr>
              <w:rPr>
                <w:noProof/>
                <w:lang w:val="fr-CH"/>
              </w:rPr>
            </w:pPr>
            <w:r>
              <w:rPr>
                <w:noProof/>
                <w:lang w:val="fr-CH"/>
              </w:rPr>
              <w:t>Ip. Baumann. Promotion du pâturage des vaches laitières</w:t>
            </w:r>
          </w:p>
          <w:p w14:paraId="2F58A898" w14:textId="77777777" w:rsidR="007441FB" w:rsidRDefault="004128AE">
            <w:pPr>
              <w:rPr>
                <w:noProof/>
                <w:lang w:val="it-IT"/>
              </w:rPr>
            </w:pPr>
            <w:r>
              <w:rPr>
                <w:noProof/>
                <w:lang w:val="it-IT"/>
              </w:rPr>
              <w:t>Ip. Baumann. Promozione della tenuta al pascolo delle vacche da latte</w:t>
            </w:r>
          </w:p>
        </w:tc>
        <w:tc>
          <w:tcPr>
            <w:tcW w:w="702" w:type="pct"/>
          </w:tcPr>
          <w:p w14:paraId="774895CC" w14:textId="77777777" w:rsidR="007441FB" w:rsidRPr="000D1CEC" w:rsidRDefault="007441FB">
            <w:pPr>
              <w:rPr>
                <w:lang w:val="it-IT"/>
              </w:rPr>
            </w:pPr>
          </w:p>
          <w:p w14:paraId="36A7B75C" w14:textId="77777777" w:rsidR="007441FB" w:rsidRPr="000D1CEC" w:rsidRDefault="007441FB">
            <w:pPr>
              <w:rPr>
                <w:lang w:val="it-IT"/>
              </w:rPr>
            </w:pPr>
          </w:p>
          <w:p w14:paraId="5B320ED3" w14:textId="77777777" w:rsidR="007441FB" w:rsidRPr="000D1CEC" w:rsidRDefault="007441FB">
            <w:pPr>
              <w:rPr>
                <w:b/>
                <w:lang w:val="it-IT"/>
              </w:rPr>
            </w:pPr>
          </w:p>
        </w:tc>
        <w:tc>
          <w:tcPr>
            <w:tcW w:w="882" w:type="pct"/>
          </w:tcPr>
          <w:p w14:paraId="2A6F9CA8" w14:textId="77777777" w:rsidR="007441FB" w:rsidRPr="000D1CEC" w:rsidRDefault="007441FB">
            <w:pPr>
              <w:rPr>
                <w:lang w:val="it-IT"/>
              </w:rPr>
            </w:pPr>
          </w:p>
          <w:p w14:paraId="16D9910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39CA12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ADEAA6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6B3B564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39F862A0" w14:textId="77777777" w:rsidTr="004128AE">
        <w:trPr>
          <w:cantSplit/>
          <w:trHeight w:val="945"/>
        </w:trPr>
        <w:tc>
          <w:tcPr>
            <w:tcW w:w="588" w:type="pct"/>
          </w:tcPr>
          <w:p w14:paraId="409282B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25.3760</w:t>
            </w:r>
            <w:r w:rsidR="00A42895">
              <w:rPr>
                <w:lang w:val="de-CH"/>
              </w:rPr>
              <w:t xml:space="preserve"> </w:t>
            </w:r>
            <w:r>
              <w:rPr>
                <w:lang w:val="de-CH"/>
              </w:rPr>
              <w:t>n</w:t>
            </w:r>
          </w:p>
        </w:tc>
        <w:tc>
          <w:tcPr>
            <w:tcW w:w="368" w:type="pct"/>
          </w:tcPr>
          <w:p w14:paraId="4FACAAE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91">
              <w:r>
                <w:rPr>
                  <w:rStyle w:val="Hyperlink"/>
                </w:rPr>
                <w:t>DE</w:t>
              </w:r>
            </w:hyperlink>
            <w:r w:rsidR="003F7ACC">
              <w:rPr>
                <w:lang w:val="de-CH"/>
              </w:rPr>
              <w:br/>
            </w:r>
            <w:hyperlink r:id="rId3592">
              <w:r>
                <w:rPr>
                  <w:rStyle w:val="Hyperlink"/>
                </w:rPr>
                <w:t>FR</w:t>
              </w:r>
            </w:hyperlink>
            <w:r w:rsidR="003F7ACC">
              <w:rPr>
                <w:lang w:val="de-CH"/>
              </w:rPr>
              <w:br/>
            </w:r>
            <w:hyperlink r:id="rId3593">
              <w:r>
                <w:rPr>
                  <w:rStyle w:val="Hyperlink"/>
                </w:rPr>
                <w:t>IT</w:t>
              </w:r>
            </w:hyperlink>
          </w:p>
        </w:tc>
        <w:tc>
          <w:tcPr>
            <w:tcW w:w="1431" w:type="pct"/>
          </w:tcPr>
          <w:p w14:paraId="2E260BC8" w14:textId="77777777" w:rsidR="007441FB" w:rsidRDefault="004128AE">
            <w:pPr>
              <w:rPr>
                <w:noProof/>
                <w:lang w:val="de-CH"/>
              </w:rPr>
            </w:pPr>
            <w:r>
              <w:rPr>
                <w:noProof/>
                <w:lang w:val="de-CH"/>
              </w:rPr>
              <w:t>Ip. Fridez. Export von Dual-Use-Gütern nach Israel</w:t>
            </w:r>
          </w:p>
          <w:p w14:paraId="049ECEA7" w14:textId="77777777" w:rsidR="007441FB" w:rsidRDefault="004128AE">
            <w:pPr>
              <w:rPr>
                <w:noProof/>
                <w:lang w:val="fr-CH"/>
              </w:rPr>
            </w:pPr>
            <w:r>
              <w:rPr>
                <w:noProof/>
                <w:lang w:val="fr-CH"/>
              </w:rPr>
              <w:t>Ip. Fridez. Exportations de biens à double usage à destination d'Israël</w:t>
            </w:r>
          </w:p>
          <w:p w14:paraId="5B6A8BB9" w14:textId="77777777" w:rsidR="007441FB" w:rsidRDefault="004128AE">
            <w:pPr>
              <w:rPr>
                <w:noProof/>
                <w:lang w:val="it-IT"/>
              </w:rPr>
            </w:pPr>
            <w:r>
              <w:rPr>
                <w:noProof/>
                <w:lang w:val="it-IT"/>
              </w:rPr>
              <w:t>Ip. Fridez. Esportazioni di beni a duplice impiego verso Israele</w:t>
            </w:r>
          </w:p>
        </w:tc>
        <w:tc>
          <w:tcPr>
            <w:tcW w:w="702" w:type="pct"/>
          </w:tcPr>
          <w:p w14:paraId="217F14BF" w14:textId="77777777" w:rsidR="007441FB" w:rsidRPr="000D1CEC" w:rsidRDefault="007441FB">
            <w:pPr>
              <w:rPr>
                <w:lang w:val="it-IT"/>
              </w:rPr>
            </w:pPr>
          </w:p>
          <w:p w14:paraId="234BA361" w14:textId="77777777" w:rsidR="007441FB" w:rsidRPr="000D1CEC" w:rsidRDefault="007441FB">
            <w:pPr>
              <w:rPr>
                <w:lang w:val="it-IT"/>
              </w:rPr>
            </w:pPr>
          </w:p>
          <w:p w14:paraId="27C7785D" w14:textId="77777777" w:rsidR="007441FB" w:rsidRPr="000D1CEC" w:rsidRDefault="007441FB">
            <w:pPr>
              <w:rPr>
                <w:b/>
                <w:lang w:val="it-IT"/>
              </w:rPr>
            </w:pPr>
          </w:p>
        </w:tc>
        <w:tc>
          <w:tcPr>
            <w:tcW w:w="882" w:type="pct"/>
          </w:tcPr>
          <w:p w14:paraId="2A613D23" w14:textId="77777777" w:rsidR="007441FB" w:rsidRPr="000D1CEC" w:rsidRDefault="007441FB">
            <w:pPr>
              <w:rPr>
                <w:lang w:val="it-IT"/>
              </w:rPr>
            </w:pPr>
          </w:p>
          <w:p w14:paraId="6F7327C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FC9E2B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F0C912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0286D5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9BA6CC0" w14:textId="77777777" w:rsidTr="004128AE">
        <w:trPr>
          <w:cantSplit/>
          <w:trHeight w:val="945"/>
        </w:trPr>
        <w:tc>
          <w:tcPr>
            <w:tcW w:w="588" w:type="pct"/>
          </w:tcPr>
          <w:p w14:paraId="08EC65C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25.3767</w:t>
            </w:r>
            <w:r w:rsidR="00A42895">
              <w:rPr>
                <w:lang w:val="de-CH"/>
              </w:rPr>
              <w:t xml:space="preserve"> </w:t>
            </w:r>
            <w:r>
              <w:rPr>
                <w:lang w:val="de-CH"/>
              </w:rPr>
              <w:t>n</w:t>
            </w:r>
          </w:p>
        </w:tc>
        <w:tc>
          <w:tcPr>
            <w:tcW w:w="368" w:type="pct"/>
          </w:tcPr>
          <w:p w14:paraId="700A1C7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94">
              <w:r>
                <w:rPr>
                  <w:rStyle w:val="Hyperlink"/>
                </w:rPr>
                <w:t>DE</w:t>
              </w:r>
            </w:hyperlink>
            <w:r w:rsidR="003F7ACC">
              <w:rPr>
                <w:lang w:val="de-CH"/>
              </w:rPr>
              <w:br/>
            </w:r>
            <w:hyperlink r:id="rId3595">
              <w:r>
                <w:rPr>
                  <w:rStyle w:val="Hyperlink"/>
                </w:rPr>
                <w:t>FR</w:t>
              </w:r>
            </w:hyperlink>
            <w:r w:rsidR="003F7ACC">
              <w:rPr>
                <w:lang w:val="de-CH"/>
              </w:rPr>
              <w:br/>
            </w:r>
            <w:hyperlink r:id="rId3596">
              <w:r>
                <w:rPr>
                  <w:rStyle w:val="Hyperlink"/>
                </w:rPr>
                <w:t>IT</w:t>
              </w:r>
            </w:hyperlink>
          </w:p>
        </w:tc>
        <w:tc>
          <w:tcPr>
            <w:tcW w:w="1431" w:type="pct"/>
          </w:tcPr>
          <w:p w14:paraId="4EF428B9" w14:textId="77777777" w:rsidR="007441FB" w:rsidRDefault="004128AE">
            <w:pPr>
              <w:rPr>
                <w:noProof/>
                <w:lang w:val="de-CH"/>
              </w:rPr>
            </w:pPr>
            <w:r>
              <w:rPr>
                <w:noProof/>
                <w:lang w:val="de-CH"/>
              </w:rPr>
              <w:t>Ip. Chappuis. KI. Ein gemeinsames Ziel und eine koordinierte nationale Kompetenzstrategie für den obligatorischen Schulunterricht</w:t>
            </w:r>
          </w:p>
          <w:p w14:paraId="07CB3354" w14:textId="77777777" w:rsidR="007441FB" w:rsidRDefault="004128AE">
            <w:pPr>
              <w:rPr>
                <w:noProof/>
                <w:lang w:val="fr-CH"/>
              </w:rPr>
            </w:pPr>
            <w:r>
              <w:rPr>
                <w:noProof/>
                <w:lang w:val="fr-CH"/>
              </w:rPr>
              <w:t>Ip. Chappuis. IA. Une ambition partagée et une stratégie nationale des compétences coordonnée dès l'école obligatoire</w:t>
            </w:r>
          </w:p>
          <w:p w14:paraId="197CC322" w14:textId="77777777" w:rsidR="007441FB" w:rsidRDefault="004128AE">
            <w:pPr>
              <w:rPr>
                <w:noProof/>
                <w:lang w:val="it-IT"/>
              </w:rPr>
            </w:pPr>
            <w:r>
              <w:rPr>
                <w:noProof/>
                <w:lang w:val="it-IT"/>
              </w:rPr>
              <w:t>Ip. Chappuis. IA. Obiettivo condiviso e strategia nazionale sulle competenze coordinata a partire dalla scuola dell'obbligo</w:t>
            </w:r>
          </w:p>
        </w:tc>
        <w:tc>
          <w:tcPr>
            <w:tcW w:w="702" w:type="pct"/>
          </w:tcPr>
          <w:p w14:paraId="6256A9DE" w14:textId="77777777" w:rsidR="007441FB" w:rsidRPr="000D1CEC" w:rsidRDefault="007441FB">
            <w:pPr>
              <w:rPr>
                <w:lang w:val="it-IT"/>
              </w:rPr>
            </w:pPr>
          </w:p>
          <w:p w14:paraId="31BFA488" w14:textId="77777777" w:rsidR="007441FB" w:rsidRPr="000D1CEC" w:rsidRDefault="007441FB">
            <w:pPr>
              <w:rPr>
                <w:lang w:val="it-IT"/>
              </w:rPr>
            </w:pPr>
          </w:p>
          <w:p w14:paraId="2017CB0D" w14:textId="77777777" w:rsidR="007441FB" w:rsidRPr="000D1CEC" w:rsidRDefault="007441FB">
            <w:pPr>
              <w:rPr>
                <w:b/>
                <w:lang w:val="it-IT"/>
              </w:rPr>
            </w:pPr>
          </w:p>
        </w:tc>
        <w:tc>
          <w:tcPr>
            <w:tcW w:w="882" w:type="pct"/>
          </w:tcPr>
          <w:p w14:paraId="4BD57CCD" w14:textId="77777777" w:rsidR="007441FB" w:rsidRPr="000D1CEC" w:rsidRDefault="007441FB">
            <w:pPr>
              <w:rPr>
                <w:lang w:val="it-IT"/>
              </w:rPr>
            </w:pPr>
          </w:p>
          <w:p w14:paraId="58219E7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CC8F47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457BD7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50C739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138B5B9" w14:textId="77777777" w:rsidTr="004128AE">
        <w:trPr>
          <w:cantSplit/>
          <w:trHeight w:val="945"/>
        </w:trPr>
        <w:tc>
          <w:tcPr>
            <w:tcW w:w="588" w:type="pct"/>
          </w:tcPr>
          <w:p w14:paraId="1FEACAE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25.3773</w:t>
            </w:r>
            <w:r w:rsidR="00A42895">
              <w:rPr>
                <w:lang w:val="de-CH"/>
              </w:rPr>
              <w:t xml:space="preserve"> </w:t>
            </w:r>
            <w:r>
              <w:rPr>
                <w:lang w:val="de-CH"/>
              </w:rPr>
              <w:t>n</w:t>
            </w:r>
          </w:p>
        </w:tc>
        <w:tc>
          <w:tcPr>
            <w:tcW w:w="368" w:type="pct"/>
          </w:tcPr>
          <w:p w14:paraId="0D75FE5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597">
              <w:r>
                <w:rPr>
                  <w:rStyle w:val="Hyperlink"/>
                </w:rPr>
                <w:t>DE</w:t>
              </w:r>
            </w:hyperlink>
            <w:r w:rsidR="003F7ACC">
              <w:rPr>
                <w:lang w:val="de-CH"/>
              </w:rPr>
              <w:br/>
            </w:r>
            <w:hyperlink r:id="rId3598">
              <w:r>
                <w:rPr>
                  <w:rStyle w:val="Hyperlink"/>
                </w:rPr>
                <w:t>FR</w:t>
              </w:r>
            </w:hyperlink>
            <w:r w:rsidR="003F7ACC">
              <w:rPr>
                <w:lang w:val="de-CH"/>
              </w:rPr>
              <w:br/>
            </w:r>
            <w:hyperlink r:id="rId3599">
              <w:r>
                <w:rPr>
                  <w:rStyle w:val="Hyperlink"/>
                </w:rPr>
                <w:t>IT</w:t>
              </w:r>
            </w:hyperlink>
          </w:p>
        </w:tc>
        <w:tc>
          <w:tcPr>
            <w:tcW w:w="1431" w:type="pct"/>
          </w:tcPr>
          <w:p w14:paraId="02AC33D2" w14:textId="77777777" w:rsidR="007441FB" w:rsidRDefault="004128AE">
            <w:pPr>
              <w:rPr>
                <w:noProof/>
                <w:lang w:val="de-CH"/>
              </w:rPr>
            </w:pPr>
            <w:r>
              <w:rPr>
                <w:noProof/>
                <w:lang w:val="de-CH"/>
              </w:rPr>
              <w:t>Ip. Molina. Soziale und solidarische Wirtschaft stärken. Umsetzung der UNO-Resolution zur Förderung der sozialen und solidarischen Wirtschaft durch die Schweiz</w:t>
            </w:r>
          </w:p>
          <w:p w14:paraId="234CA056" w14:textId="77777777" w:rsidR="007441FB" w:rsidRDefault="004128AE">
            <w:pPr>
              <w:rPr>
                <w:noProof/>
                <w:lang w:val="fr-CH"/>
              </w:rPr>
            </w:pPr>
            <w:r>
              <w:rPr>
                <w:noProof/>
                <w:lang w:val="fr-CH"/>
              </w:rPr>
              <w:t>Ip. Molina. Renforcer l'économie sociale et solidaire. Mise en oeuvre par la Suisse de la résolution de l'ONU pour la promotion de l'économie sociale et solidaire</w:t>
            </w:r>
          </w:p>
          <w:p w14:paraId="4DAFBAB1" w14:textId="77777777" w:rsidR="007441FB" w:rsidRDefault="004128AE">
            <w:pPr>
              <w:rPr>
                <w:noProof/>
                <w:lang w:val="it-IT"/>
              </w:rPr>
            </w:pPr>
            <w:r>
              <w:rPr>
                <w:noProof/>
                <w:lang w:val="it-IT"/>
              </w:rPr>
              <w:t>Ip. Molina. Rafforzare l'economia sociale e solidale. Attuazione da parte della Svizzera della risoluzione ONU sulla promozione dell'economia sociale e solidale</w:t>
            </w:r>
          </w:p>
        </w:tc>
        <w:tc>
          <w:tcPr>
            <w:tcW w:w="702" w:type="pct"/>
          </w:tcPr>
          <w:p w14:paraId="6999F2A9" w14:textId="77777777" w:rsidR="007441FB" w:rsidRPr="000D1CEC" w:rsidRDefault="007441FB">
            <w:pPr>
              <w:rPr>
                <w:lang w:val="it-IT"/>
              </w:rPr>
            </w:pPr>
          </w:p>
          <w:p w14:paraId="51FF3FD8" w14:textId="77777777" w:rsidR="007441FB" w:rsidRPr="000D1CEC" w:rsidRDefault="007441FB">
            <w:pPr>
              <w:rPr>
                <w:lang w:val="it-IT"/>
              </w:rPr>
            </w:pPr>
          </w:p>
          <w:p w14:paraId="48412460" w14:textId="77777777" w:rsidR="007441FB" w:rsidRPr="000D1CEC" w:rsidRDefault="007441FB">
            <w:pPr>
              <w:rPr>
                <w:b/>
                <w:lang w:val="it-IT"/>
              </w:rPr>
            </w:pPr>
          </w:p>
        </w:tc>
        <w:tc>
          <w:tcPr>
            <w:tcW w:w="882" w:type="pct"/>
          </w:tcPr>
          <w:p w14:paraId="061D47BA" w14:textId="77777777" w:rsidR="007441FB" w:rsidRPr="000D1CEC" w:rsidRDefault="007441FB">
            <w:pPr>
              <w:rPr>
                <w:lang w:val="it-IT"/>
              </w:rPr>
            </w:pPr>
          </w:p>
          <w:p w14:paraId="2C555DA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1F764A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ADE2ED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8B7E0D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39F1CCF3" w14:textId="77777777" w:rsidTr="004128AE">
        <w:trPr>
          <w:cantSplit/>
          <w:trHeight w:val="945"/>
        </w:trPr>
        <w:tc>
          <w:tcPr>
            <w:tcW w:w="588" w:type="pct"/>
          </w:tcPr>
          <w:p w14:paraId="27A0677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25.3784</w:t>
            </w:r>
            <w:r w:rsidR="00A42895">
              <w:rPr>
                <w:lang w:val="de-CH"/>
              </w:rPr>
              <w:t xml:space="preserve"> </w:t>
            </w:r>
            <w:r>
              <w:rPr>
                <w:lang w:val="de-CH"/>
              </w:rPr>
              <w:t>n</w:t>
            </w:r>
          </w:p>
        </w:tc>
        <w:tc>
          <w:tcPr>
            <w:tcW w:w="368" w:type="pct"/>
          </w:tcPr>
          <w:p w14:paraId="4FADA0A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00">
              <w:r>
                <w:rPr>
                  <w:rStyle w:val="Hyperlink"/>
                </w:rPr>
                <w:t>DE</w:t>
              </w:r>
            </w:hyperlink>
            <w:r w:rsidR="003F7ACC">
              <w:rPr>
                <w:lang w:val="de-CH"/>
              </w:rPr>
              <w:br/>
            </w:r>
            <w:hyperlink r:id="rId3601">
              <w:r>
                <w:rPr>
                  <w:rStyle w:val="Hyperlink"/>
                </w:rPr>
                <w:t>FR</w:t>
              </w:r>
            </w:hyperlink>
            <w:r w:rsidR="003F7ACC">
              <w:rPr>
                <w:lang w:val="de-CH"/>
              </w:rPr>
              <w:br/>
            </w:r>
            <w:hyperlink r:id="rId3602">
              <w:r>
                <w:rPr>
                  <w:rStyle w:val="Hyperlink"/>
                </w:rPr>
                <w:t>IT</w:t>
              </w:r>
            </w:hyperlink>
          </w:p>
        </w:tc>
        <w:tc>
          <w:tcPr>
            <w:tcW w:w="1431" w:type="pct"/>
          </w:tcPr>
          <w:p w14:paraId="52FA47B8" w14:textId="77777777" w:rsidR="007441FB" w:rsidRDefault="004128AE">
            <w:pPr>
              <w:rPr>
                <w:noProof/>
                <w:lang w:val="de-CH"/>
              </w:rPr>
            </w:pPr>
            <w:r>
              <w:rPr>
                <w:noProof/>
                <w:lang w:val="de-CH"/>
              </w:rPr>
              <w:t>Po. Docourt. Sexuelle Belästigung am Arbeitsplatz. Eine unabhängige und neutrale Anlaufstelle für Opfer</w:t>
            </w:r>
          </w:p>
          <w:p w14:paraId="669E3821" w14:textId="77777777" w:rsidR="007441FB" w:rsidRDefault="004128AE">
            <w:pPr>
              <w:rPr>
                <w:noProof/>
                <w:lang w:val="fr-CH"/>
              </w:rPr>
            </w:pPr>
            <w:r>
              <w:rPr>
                <w:noProof/>
                <w:lang w:val="fr-CH"/>
              </w:rPr>
              <w:t>Po. Docourt. Harcèlement sexuel sur le lieu de travail. Un service indépendant et neutre pour les victimes</w:t>
            </w:r>
          </w:p>
          <w:p w14:paraId="5EDC4578" w14:textId="77777777" w:rsidR="007441FB" w:rsidRDefault="004128AE">
            <w:pPr>
              <w:rPr>
                <w:noProof/>
                <w:lang w:val="it-IT"/>
              </w:rPr>
            </w:pPr>
            <w:r>
              <w:rPr>
                <w:noProof/>
                <w:lang w:val="it-IT"/>
              </w:rPr>
              <w:t>Po. Docourt. Molestie sessuali sul posto di lavoro. Un servizio indipendente e neutrale per le vittime</w:t>
            </w:r>
          </w:p>
        </w:tc>
        <w:tc>
          <w:tcPr>
            <w:tcW w:w="702" w:type="pct"/>
          </w:tcPr>
          <w:p w14:paraId="4361F39F" w14:textId="77777777" w:rsidR="007441FB" w:rsidRDefault="004128AE">
            <w:pPr>
              <w:rPr>
                <w:lang w:val="de-CH"/>
              </w:rPr>
            </w:pPr>
            <w:r>
              <w:rPr>
                <w:lang w:val="de-CH"/>
              </w:rPr>
              <w:t>Ablehnung</w:t>
            </w:r>
          </w:p>
          <w:p w14:paraId="1FCBEB3D" w14:textId="77777777" w:rsidR="007441FB" w:rsidRDefault="004128AE">
            <w:pPr>
              <w:rPr>
                <w:lang w:val="de-CH"/>
              </w:rPr>
            </w:pPr>
            <w:r>
              <w:rPr>
                <w:lang w:val="de-CH"/>
              </w:rPr>
              <w:t>Rejet</w:t>
            </w:r>
          </w:p>
          <w:p w14:paraId="6D0C39C8" w14:textId="77777777" w:rsidR="007441FB" w:rsidRDefault="004128AE">
            <w:pPr>
              <w:rPr>
                <w:b/>
                <w:lang w:val="de-CH"/>
              </w:rPr>
            </w:pPr>
            <w:r>
              <w:rPr>
                <w:lang w:val="de-CH"/>
              </w:rPr>
              <w:t>Respingere</w:t>
            </w:r>
          </w:p>
        </w:tc>
        <w:tc>
          <w:tcPr>
            <w:tcW w:w="882" w:type="pct"/>
          </w:tcPr>
          <w:p w14:paraId="09119775" w14:textId="77777777" w:rsidR="007441FB" w:rsidRDefault="007441FB">
            <w:pPr>
              <w:rPr>
                <w:lang w:val="de-CH"/>
              </w:rPr>
            </w:pPr>
          </w:p>
          <w:p w14:paraId="02EC294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8F7CD4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58BD44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05B4EF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4E353983" w14:textId="77777777" w:rsidTr="004128AE">
        <w:trPr>
          <w:cantSplit/>
          <w:trHeight w:val="945"/>
        </w:trPr>
        <w:tc>
          <w:tcPr>
            <w:tcW w:w="588" w:type="pct"/>
          </w:tcPr>
          <w:p w14:paraId="0C5050F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25.3795</w:t>
            </w:r>
            <w:r w:rsidR="00A42895">
              <w:rPr>
                <w:lang w:val="de-CH"/>
              </w:rPr>
              <w:t xml:space="preserve"> </w:t>
            </w:r>
            <w:r>
              <w:rPr>
                <w:lang w:val="de-CH"/>
              </w:rPr>
              <w:t>n</w:t>
            </w:r>
          </w:p>
        </w:tc>
        <w:tc>
          <w:tcPr>
            <w:tcW w:w="368" w:type="pct"/>
          </w:tcPr>
          <w:p w14:paraId="003F8AB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03">
              <w:r>
                <w:rPr>
                  <w:rStyle w:val="Hyperlink"/>
                </w:rPr>
                <w:t>DE</w:t>
              </w:r>
            </w:hyperlink>
            <w:r w:rsidR="003F7ACC">
              <w:rPr>
                <w:lang w:val="de-CH"/>
              </w:rPr>
              <w:br/>
            </w:r>
            <w:hyperlink r:id="rId3604">
              <w:r>
                <w:rPr>
                  <w:rStyle w:val="Hyperlink"/>
                </w:rPr>
                <w:t>FR</w:t>
              </w:r>
            </w:hyperlink>
            <w:r w:rsidR="003F7ACC">
              <w:rPr>
                <w:lang w:val="de-CH"/>
              </w:rPr>
              <w:br/>
            </w:r>
            <w:hyperlink r:id="rId3605">
              <w:r>
                <w:rPr>
                  <w:rStyle w:val="Hyperlink"/>
                </w:rPr>
                <w:t>IT</w:t>
              </w:r>
            </w:hyperlink>
          </w:p>
        </w:tc>
        <w:tc>
          <w:tcPr>
            <w:tcW w:w="1431" w:type="pct"/>
          </w:tcPr>
          <w:p w14:paraId="20B89C84" w14:textId="77777777" w:rsidR="007441FB" w:rsidRDefault="004128AE">
            <w:pPr>
              <w:rPr>
                <w:noProof/>
                <w:lang w:val="de-CH"/>
              </w:rPr>
            </w:pPr>
            <w:r>
              <w:rPr>
                <w:noProof/>
                <w:lang w:val="de-CH"/>
              </w:rPr>
              <w:t>Mo. Kolly. Weniger Kontrollen in der Landwirtschaft. Endlich griffige Massnahmen einleiten!</w:t>
            </w:r>
          </w:p>
          <w:p w14:paraId="6559433A" w14:textId="77777777" w:rsidR="007441FB" w:rsidRDefault="004128AE">
            <w:pPr>
              <w:rPr>
                <w:noProof/>
                <w:lang w:val="fr-CH"/>
              </w:rPr>
            </w:pPr>
            <w:r w:rsidRPr="000D1CEC">
              <w:rPr>
                <w:noProof/>
                <w:lang w:val="de-CH"/>
              </w:rPr>
              <w:t xml:space="preserve">Mo. Kolly. </w:t>
            </w:r>
            <w:r>
              <w:rPr>
                <w:noProof/>
                <w:lang w:val="fr-CH"/>
              </w:rPr>
              <w:t>Baisse du nombre de contrôles dans l'agriculture. Enfin prendre des mesures efficaces</w:t>
            </w:r>
          </w:p>
          <w:p w14:paraId="2C74F70A" w14:textId="77777777" w:rsidR="007441FB" w:rsidRDefault="004128AE">
            <w:pPr>
              <w:rPr>
                <w:noProof/>
                <w:lang w:val="it-IT"/>
              </w:rPr>
            </w:pPr>
            <w:r w:rsidRPr="000D1CEC">
              <w:rPr>
                <w:noProof/>
                <w:lang w:val="fr-CH"/>
              </w:rPr>
              <w:t xml:space="preserve">Mo. Kolly. </w:t>
            </w:r>
            <w:r>
              <w:rPr>
                <w:noProof/>
                <w:lang w:val="it-IT"/>
              </w:rPr>
              <w:t>Riduzione del numero di controlli nell'agricoltura. Adottare finalmente misure efficaci</w:t>
            </w:r>
          </w:p>
        </w:tc>
        <w:tc>
          <w:tcPr>
            <w:tcW w:w="702" w:type="pct"/>
          </w:tcPr>
          <w:p w14:paraId="1E3614D9" w14:textId="77777777" w:rsidR="007441FB" w:rsidRDefault="004128AE">
            <w:pPr>
              <w:rPr>
                <w:lang w:val="de-CH"/>
              </w:rPr>
            </w:pPr>
            <w:r>
              <w:rPr>
                <w:lang w:val="de-CH"/>
              </w:rPr>
              <w:t>Ablehnung</w:t>
            </w:r>
          </w:p>
          <w:p w14:paraId="1BCA96FC" w14:textId="77777777" w:rsidR="007441FB" w:rsidRDefault="004128AE">
            <w:pPr>
              <w:rPr>
                <w:lang w:val="de-CH"/>
              </w:rPr>
            </w:pPr>
            <w:r>
              <w:rPr>
                <w:lang w:val="de-CH"/>
              </w:rPr>
              <w:t>Rejet</w:t>
            </w:r>
          </w:p>
          <w:p w14:paraId="460F0655" w14:textId="77777777" w:rsidR="007441FB" w:rsidRDefault="004128AE">
            <w:pPr>
              <w:rPr>
                <w:b/>
                <w:lang w:val="de-CH"/>
              </w:rPr>
            </w:pPr>
            <w:r>
              <w:rPr>
                <w:lang w:val="de-CH"/>
              </w:rPr>
              <w:t>Respingere</w:t>
            </w:r>
          </w:p>
        </w:tc>
        <w:tc>
          <w:tcPr>
            <w:tcW w:w="882" w:type="pct"/>
          </w:tcPr>
          <w:p w14:paraId="4972BAFA" w14:textId="77777777" w:rsidR="007441FB" w:rsidRDefault="007441FB">
            <w:pPr>
              <w:rPr>
                <w:lang w:val="de-CH"/>
              </w:rPr>
            </w:pPr>
          </w:p>
          <w:p w14:paraId="517BE95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9B3138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60218D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97F92F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0E763DAB" w14:textId="77777777" w:rsidTr="004128AE">
        <w:trPr>
          <w:cantSplit/>
          <w:trHeight w:val="945"/>
        </w:trPr>
        <w:tc>
          <w:tcPr>
            <w:tcW w:w="588" w:type="pct"/>
          </w:tcPr>
          <w:p w14:paraId="6AEC2A2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25.3818</w:t>
            </w:r>
            <w:r w:rsidR="00A42895">
              <w:rPr>
                <w:lang w:val="de-CH"/>
              </w:rPr>
              <w:t xml:space="preserve"> </w:t>
            </w:r>
            <w:r>
              <w:rPr>
                <w:lang w:val="de-CH"/>
              </w:rPr>
              <w:t>n</w:t>
            </w:r>
          </w:p>
        </w:tc>
        <w:tc>
          <w:tcPr>
            <w:tcW w:w="368" w:type="pct"/>
          </w:tcPr>
          <w:p w14:paraId="0119488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06">
              <w:r>
                <w:rPr>
                  <w:rStyle w:val="Hyperlink"/>
                </w:rPr>
                <w:t>DE</w:t>
              </w:r>
            </w:hyperlink>
            <w:r w:rsidR="003F7ACC">
              <w:rPr>
                <w:lang w:val="de-CH"/>
              </w:rPr>
              <w:br/>
            </w:r>
            <w:hyperlink r:id="rId3607">
              <w:r>
                <w:rPr>
                  <w:rStyle w:val="Hyperlink"/>
                </w:rPr>
                <w:t>FR</w:t>
              </w:r>
            </w:hyperlink>
            <w:r w:rsidR="003F7ACC">
              <w:rPr>
                <w:lang w:val="de-CH"/>
              </w:rPr>
              <w:br/>
            </w:r>
            <w:hyperlink r:id="rId3608">
              <w:r>
                <w:rPr>
                  <w:rStyle w:val="Hyperlink"/>
                </w:rPr>
                <w:t>IT</w:t>
              </w:r>
            </w:hyperlink>
          </w:p>
        </w:tc>
        <w:tc>
          <w:tcPr>
            <w:tcW w:w="1431" w:type="pct"/>
          </w:tcPr>
          <w:p w14:paraId="41FF0A93" w14:textId="77777777" w:rsidR="007441FB" w:rsidRDefault="004128AE">
            <w:pPr>
              <w:rPr>
                <w:noProof/>
                <w:lang w:val="de-CH"/>
              </w:rPr>
            </w:pPr>
            <w:r>
              <w:rPr>
                <w:noProof/>
                <w:lang w:val="de-CH"/>
              </w:rPr>
              <w:t>Ip. Storni. Schweizer Strategie zur Kernfusionsenergie</w:t>
            </w:r>
          </w:p>
          <w:p w14:paraId="70458C75" w14:textId="77777777" w:rsidR="007441FB" w:rsidRDefault="004128AE">
            <w:pPr>
              <w:rPr>
                <w:noProof/>
                <w:lang w:val="fr-CH"/>
              </w:rPr>
            </w:pPr>
            <w:r>
              <w:rPr>
                <w:noProof/>
                <w:lang w:val="fr-CH"/>
              </w:rPr>
              <w:t>Ip. Storni. Stratégie suisse en matière de fusion nucléaire</w:t>
            </w:r>
          </w:p>
          <w:p w14:paraId="372A4EC1" w14:textId="77777777" w:rsidR="007441FB" w:rsidRDefault="004128AE">
            <w:pPr>
              <w:rPr>
                <w:noProof/>
                <w:lang w:val="it-IT"/>
              </w:rPr>
            </w:pPr>
            <w:r>
              <w:rPr>
                <w:noProof/>
                <w:lang w:val="it-IT"/>
              </w:rPr>
              <w:t>Ip. Storni. Strategia svizzera sull’energia da fusione</w:t>
            </w:r>
          </w:p>
        </w:tc>
        <w:tc>
          <w:tcPr>
            <w:tcW w:w="702" w:type="pct"/>
          </w:tcPr>
          <w:p w14:paraId="6D1C0B77" w14:textId="77777777" w:rsidR="007441FB" w:rsidRPr="000D1CEC" w:rsidRDefault="007441FB">
            <w:pPr>
              <w:rPr>
                <w:lang w:val="it-IT"/>
              </w:rPr>
            </w:pPr>
          </w:p>
          <w:p w14:paraId="67F0CDC3" w14:textId="77777777" w:rsidR="007441FB" w:rsidRPr="000D1CEC" w:rsidRDefault="007441FB">
            <w:pPr>
              <w:rPr>
                <w:lang w:val="it-IT"/>
              </w:rPr>
            </w:pPr>
          </w:p>
          <w:p w14:paraId="1C12A3A9" w14:textId="77777777" w:rsidR="007441FB" w:rsidRPr="000D1CEC" w:rsidRDefault="007441FB">
            <w:pPr>
              <w:rPr>
                <w:b/>
                <w:lang w:val="it-IT"/>
              </w:rPr>
            </w:pPr>
          </w:p>
        </w:tc>
        <w:tc>
          <w:tcPr>
            <w:tcW w:w="882" w:type="pct"/>
          </w:tcPr>
          <w:p w14:paraId="121D3A80" w14:textId="77777777" w:rsidR="007441FB" w:rsidRPr="000D1CEC" w:rsidRDefault="007441FB">
            <w:pPr>
              <w:rPr>
                <w:lang w:val="it-IT"/>
              </w:rPr>
            </w:pPr>
          </w:p>
          <w:p w14:paraId="065A0B8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77826E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7788FD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732AF2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FA861AC" w14:textId="77777777" w:rsidTr="004128AE">
        <w:trPr>
          <w:cantSplit/>
          <w:trHeight w:val="945"/>
        </w:trPr>
        <w:tc>
          <w:tcPr>
            <w:tcW w:w="588" w:type="pct"/>
          </w:tcPr>
          <w:p w14:paraId="69287C1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25.3827</w:t>
            </w:r>
            <w:r w:rsidR="00A42895">
              <w:rPr>
                <w:lang w:val="de-CH"/>
              </w:rPr>
              <w:t xml:space="preserve"> </w:t>
            </w:r>
            <w:r>
              <w:rPr>
                <w:lang w:val="de-CH"/>
              </w:rPr>
              <w:t>n</w:t>
            </w:r>
          </w:p>
        </w:tc>
        <w:tc>
          <w:tcPr>
            <w:tcW w:w="368" w:type="pct"/>
          </w:tcPr>
          <w:p w14:paraId="512CAC2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09">
              <w:r>
                <w:rPr>
                  <w:rStyle w:val="Hyperlink"/>
                </w:rPr>
                <w:t>DE</w:t>
              </w:r>
            </w:hyperlink>
            <w:r w:rsidR="003F7ACC">
              <w:rPr>
                <w:lang w:val="de-CH"/>
              </w:rPr>
              <w:br/>
            </w:r>
            <w:hyperlink r:id="rId3610">
              <w:r>
                <w:rPr>
                  <w:rStyle w:val="Hyperlink"/>
                </w:rPr>
                <w:t>FR</w:t>
              </w:r>
            </w:hyperlink>
            <w:r w:rsidR="003F7ACC">
              <w:rPr>
                <w:lang w:val="de-CH"/>
              </w:rPr>
              <w:br/>
            </w:r>
            <w:hyperlink r:id="rId3611">
              <w:r>
                <w:rPr>
                  <w:rStyle w:val="Hyperlink"/>
                </w:rPr>
                <w:t>IT</w:t>
              </w:r>
            </w:hyperlink>
          </w:p>
        </w:tc>
        <w:tc>
          <w:tcPr>
            <w:tcW w:w="1431" w:type="pct"/>
          </w:tcPr>
          <w:p w14:paraId="39D570C5" w14:textId="77777777" w:rsidR="007441FB" w:rsidRDefault="004128AE">
            <w:pPr>
              <w:rPr>
                <w:noProof/>
                <w:lang w:val="de-CH"/>
              </w:rPr>
            </w:pPr>
            <w:r>
              <w:rPr>
                <w:noProof/>
                <w:lang w:val="de-CH"/>
              </w:rPr>
              <w:t>Mo. Schneider Meret. Potenzial von Schweizer Hülsenfrüchten nutzen!</w:t>
            </w:r>
          </w:p>
          <w:p w14:paraId="4C54012B" w14:textId="77777777" w:rsidR="007441FB" w:rsidRDefault="004128AE">
            <w:pPr>
              <w:rPr>
                <w:noProof/>
                <w:lang w:val="fr-CH"/>
              </w:rPr>
            </w:pPr>
            <w:r>
              <w:rPr>
                <w:noProof/>
                <w:lang w:val="fr-CH"/>
              </w:rPr>
              <w:t>Mo. Schneider Meret. Utiliser le potentiel des légumineuses suisses !</w:t>
            </w:r>
          </w:p>
          <w:p w14:paraId="4DBDB306" w14:textId="77777777" w:rsidR="007441FB" w:rsidRDefault="004128AE">
            <w:pPr>
              <w:rPr>
                <w:noProof/>
                <w:lang w:val="it-IT"/>
              </w:rPr>
            </w:pPr>
            <w:r>
              <w:rPr>
                <w:noProof/>
                <w:lang w:val="it-IT"/>
              </w:rPr>
              <w:t>Mo. Schneider Meret. Sfruttare il potenziale dei legumi svizzeri!</w:t>
            </w:r>
          </w:p>
        </w:tc>
        <w:tc>
          <w:tcPr>
            <w:tcW w:w="702" w:type="pct"/>
          </w:tcPr>
          <w:p w14:paraId="0189D64F" w14:textId="77777777" w:rsidR="007441FB" w:rsidRDefault="004128AE">
            <w:pPr>
              <w:rPr>
                <w:lang w:val="de-CH"/>
              </w:rPr>
            </w:pPr>
            <w:r>
              <w:rPr>
                <w:lang w:val="de-CH"/>
              </w:rPr>
              <w:t>Ablehnung</w:t>
            </w:r>
          </w:p>
          <w:p w14:paraId="1FEF421C" w14:textId="77777777" w:rsidR="007441FB" w:rsidRDefault="004128AE">
            <w:pPr>
              <w:rPr>
                <w:lang w:val="de-CH"/>
              </w:rPr>
            </w:pPr>
            <w:r>
              <w:rPr>
                <w:lang w:val="de-CH"/>
              </w:rPr>
              <w:t>Rejet</w:t>
            </w:r>
          </w:p>
          <w:p w14:paraId="38C7E27F" w14:textId="77777777" w:rsidR="007441FB" w:rsidRDefault="004128AE">
            <w:pPr>
              <w:rPr>
                <w:b/>
                <w:lang w:val="de-CH"/>
              </w:rPr>
            </w:pPr>
            <w:r>
              <w:rPr>
                <w:lang w:val="de-CH"/>
              </w:rPr>
              <w:t>Respingere</w:t>
            </w:r>
          </w:p>
        </w:tc>
        <w:tc>
          <w:tcPr>
            <w:tcW w:w="882" w:type="pct"/>
          </w:tcPr>
          <w:p w14:paraId="6748FB90" w14:textId="77777777" w:rsidR="007441FB" w:rsidRDefault="007441FB">
            <w:pPr>
              <w:rPr>
                <w:lang w:val="de-CH"/>
              </w:rPr>
            </w:pPr>
          </w:p>
          <w:p w14:paraId="75E7A82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32B3FD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D3C897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673B30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CC0F7E2" w14:textId="77777777" w:rsidTr="004128AE">
        <w:trPr>
          <w:cantSplit/>
          <w:trHeight w:val="945"/>
        </w:trPr>
        <w:tc>
          <w:tcPr>
            <w:tcW w:w="588" w:type="pct"/>
          </w:tcPr>
          <w:p w14:paraId="69B7D18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25.3833</w:t>
            </w:r>
            <w:r w:rsidR="00A42895">
              <w:rPr>
                <w:lang w:val="de-CH"/>
              </w:rPr>
              <w:t xml:space="preserve"> </w:t>
            </w:r>
            <w:r>
              <w:rPr>
                <w:lang w:val="de-CH"/>
              </w:rPr>
              <w:t>n</w:t>
            </w:r>
          </w:p>
        </w:tc>
        <w:tc>
          <w:tcPr>
            <w:tcW w:w="368" w:type="pct"/>
          </w:tcPr>
          <w:p w14:paraId="4BEF3F2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12">
              <w:r>
                <w:rPr>
                  <w:rStyle w:val="Hyperlink"/>
                </w:rPr>
                <w:t>DE</w:t>
              </w:r>
            </w:hyperlink>
            <w:r w:rsidR="003F7ACC">
              <w:rPr>
                <w:lang w:val="de-CH"/>
              </w:rPr>
              <w:br/>
            </w:r>
            <w:hyperlink r:id="rId3613">
              <w:r>
                <w:rPr>
                  <w:rStyle w:val="Hyperlink"/>
                </w:rPr>
                <w:t>FR</w:t>
              </w:r>
            </w:hyperlink>
            <w:r w:rsidR="003F7ACC">
              <w:rPr>
                <w:lang w:val="de-CH"/>
              </w:rPr>
              <w:br/>
            </w:r>
            <w:hyperlink r:id="rId3614">
              <w:r>
                <w:rPr>
                  <w:rStyle w:val="Hyperlink"/>
                </w:rPr>
                <w:t>IT</w:t>
              </w:r>
            </w:hyperlink>
          </w:p>
        </w:tc>
        <w:tc>
          <w:tcPr>
            <w:tcW w:w="1431" w:type="pct"/>
          </w:tcPr>
          <w:p w14:paraId="3455A935" w14:textId="77777777" w:rsidR="007441FB" w:rsidRDefault="004128AE">
            <w:pPr>
              <w:rPr>
                <w:noProof/>
                <w:lang w:val="de-CH"/>
              </w:rPr>
            </w:pPr>
            <w:r>
              <w:rPr>
                <w:noProof/>
                <w:lang w:val="de-CH"/>
              </w:rPr>
              <w:t>Mo. Wandfluh. Strukturwandel im Berggebiet bremsen, Versorgungssicherheit stärken</w:t>
            </w:r>
          </w:p>
          <w:p w14:paraId="55493663" w14:textId="77777777" w:rsidR="007441FB" w:rsidRDefault="004128AE">
            <w:pPr>
              <w:rPr>
                <w:noProof/>
                <w:lang w:val="fr-CH"/>
              </w:rPr>
            </w:pPr>
            <w:r>
              <w:rPr>
                <w:noProof/>
                <w:lang w:val="fr-CH"/>
              </w:rPr>
              <w:t>Mo. Wandfluh. Freiner les mutations structurelles dans les régions de montagne et renforcer la sécurité de l'approvisionnement</w:t>
            </w:r>
          </w:p>
          <w:p w14:paraId="74B84F86" w14:textId="77777777" w:rsidR="007441FB" w:rsidRDefault="004128AE">
            <w:pPr>
              <w:rPr>
                <w:noProof/>
                <w:lang w:val="it-IT"/>
              </w:rPr>
            </w:pPr>
            <w:r>
              <w:rPr>
                <w:noProof/>
                <w:lang w:val="it-IT"/>
              </w:rPr>
              <w:t>Mo. Wandfluh. Frenare il cambiamento strutturale nella regione di montagna, potenziare la sicurezza dell’approvvigionamento</w:t>
            </w:r>
          </w:p>
        </w:tc>
        <w:tc>
          <w:tcPr>
            <w:tcW w:w="702" w:type="pct"/>
          </w:tcPr>
          <w:p w14:paraId="5DCFC688" w14:textId="77777777" w:rsidR="007441FB" w:rsidRDefault="004128AE">
            <w:pPr>
              <w:rPr>
                <w:lang w:val="de-CH"/>
              </w:rPr>
            </w:pPr>
            <w:r>
              <w:rPr>
                <w:lang w:val="de-CH"/>
              </w:rPr>
              <w:t>Ablehnung</w:t>
            </w:r>
          </w:p>
          <w:p w14:paraId="07003D2E" w14:textId="77777777" w:rsidR="007441FB" w:rsidRDefault="004128AE">
            <w:pPr>
              <w:rPr>
                <w:lang w:val="de-CH"/>
              </w:rPr>
            </w:pPr>
            <w:r>
              <w:rPr>
                <w:lang w:val="de-CH"/>
              </w:rPr>
              <w:t>Rejet</w:t>
            </w:r>
          </w:p>
          <w:p w14:paraId="2F37C529" w14:textId="77777777" w:rsidR="007441FB" w:rsidRDefault="004128AE">
            <w:pPr>
              <w:rPr>
                <w:b/>
                <w:lang w:val="de-CH"/>
              </w:rPr>
            </w:pPr>
            <w:r>
              <w:rPr>
                <w:lang w:val="de-CH"/>
              </w:rPr>
              <w:t>Respingere</w:t>
            </w:r>
          </w:p>
        </w:tc>
        <w:tc>
          <w:tcPr>
            <w:tcW w:w="882" w:type="pct"/>
          </w:tcPr>
          <w:p w14:paraId="09937942" w14:textId="77777777" w:rsidR="007441FB" w:rsidRDefault="007441FB">
            <w:pPr>
              <w:rPr>
                <w:lang w:val="de-CH"/>
              </w:rPr>
            </w:pPr>
          </w:p>
          <w:p w14:paraId="799F97C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A8E1C4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8DFED8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1A7C86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D33D7D1" w14:textId="77777777" w:rsidTr="004128AE">
        <w:trPr>
          <w:cantSplit/>
          <w:trHeight w:val="945"/>
        </w:trPr>
        <w:tc>
          <w:tcPr>
            <w:tcW w:w="588" w:type="pct"/>
          </w:tcPr>
          <w:p w14:paraId="31F25D5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25.3838</w:t>
            </w:r>
            <w:r w:rsidR="00A42895">
              <w:rPr>
                <w:lang w:val="de-CH"/>
              </w:rPr>
              <w:t xml:space="preserve"> </w:t>
            </w:r>
            <w:r>
              <w:rPr>
                <w:lang w:val="de-CH"/>
              </w:rPr>
              <w:t>n</w:t>
            </w:r>
          </w:p>
        </w:tc>
        <w:tc>
          <w:tcPr>
            <w:tcW w:w="368" w:type="pct"/>
          </w:tcPr>
          <w:p w14:paraId="39F489F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15">
              <w:r>
                <w:rPr>
                  <w:rStyle w:val="Hyperlink"/>
                </w:rPr>
                <w:t>DE</w:t>
              </w:r>
            </w:hyperlink>
            <w:r w:rsidR="003F7ACC">
              <w:rPr>
                <w:lang w:val="de-CH"/>
              </w:rPr>
              <w:br/>
            </w:r>
            <w:hyperlink r:id="rId3616">
              <w:r>
                <w:rPr>
                  <w:rStyle w:val="Hyperlink"/>
                </w:rPr>
                <w:t>FR</w:t>
              </w:r>
            </w:hyperlink>
            <w:r w:rsidR="003F7ACC">
              <w:rPr>
                <w:lang w:val="de-CH"/>
              </w:rPr>
              <w:br/>
            </w:r>
            <w:hyperlink r:id="rId3617">
              <w:r>
                <w:rPr>
                  <w:rStyle w:val="Hyperlink"/>
                </w:rPr>
                <w:t>IT</w:t>
              </w:r>
            </w:hyperlink>
          </w:p>
        </w:tc>
        <w:tc>
          <w:tcPr>
            <w:tcW w:w="1431" w:type="pct"/>
          </w:tcPr>
          <w:p w14:paraId="755DD4BB" w14:textId="77777777" w:rsidR="007441FB" w:rsidRDefault="004128AE">
            <w:pPr>
              <w:rPr>
                <w:noProof/>
                <w:lang w:val="de-CH"/>
              </w:rPr>
            </w:pPr>
            <w:r>
              <w:rPr>
                <w:noProof/>
                <w:lang w:val="de-CH"/>
              </w:rPr>
              <w:t>Ip. Chappuis.  Digitale Versorgung der Schweiz. Haben wir eine Strategie?</w:t>
            </w:r>
          </w:p>
          <w:p w14:paraId="2BB7062B" w14:textId="77777777" w:rsidR="007441FB" w:rsidRDefault="004128AE">
            <w:pPr>
              <w:rPr>
                <w:noProof/>
                <w:lang w:val="fr-CH"/>
              </w:rPr>
            </w:pPr>
            <w:r w:rsidRPr="000D1CEC">
              <w:rPr>
                <w:noProof/>
                <w:lang w:val="de-CH"/>
              </w:rPr>
              <w:t xml:space="preserve">Ip. Chappuis.  </w:t>
            </w:r>
            <w:r>
              <w:rPr>
                <w:noProof/>
                <w:lang w:val="fr-CH"/>
              </w:rPr>
              <w:t>L'approvisionnement numérique de la Suisse. Avons-nous une stratégie ?</w:t>
            </w:r>
          </w:p>
          <w:p w14:paraId="27745965" w14:textId="77777777" w:rsidR="007441FB" w:rsidRDefault="004128AE">
            <w:pPr>
              <w:rPr>
                <w:noProof/>
                <w:lang w:val="it-IT"/>
              </w:rPr>
            </w:pPr>
            <w:r w:rsidRPr="000D1CEC">
              <w:rPr>
                <w:noProof/>
                <w:lang w:val="fr-CH"/>
              </w:rPr>
              <w:t xml:space="preserve">Ip. Chappuis. </w:t>
            </w:r>
            <w:r>
              <w:rPr>
                <w:noProof/>
                <w:lang w:val="it-IT"/>
              </w:rPr>
              <w:t>Abbiamo una strategia per l'approvvigionamento digitale della Svizzera?</w:t>
            </w:r>
          </w:p>
        </w:tc>
        <w:tc>
          <w:tcPr>
            <w:tcW w:w="702" w:type="pct"/>
          </w:tcPr>
          <w:p w14:paraId="35962CE4" w14:textId="77777777" w:rsidR="007441FB" w:rsidRPr="000D1CEC" w:rsidRDefault="007441FB">
            <w:pPr>
              <w:rPr>
                <w:lang w:val="it-IT"/>
              </w:rPr>
            </w:pPr>
          </w:p>
          <w:p w14:paraId="5D44FF51" w14:textId="77777777" w:rsidR="007441FB" w:rsidRPr="000D1CEC" w:rsidRDefault="007441FB">
            <w:pPr>
              <w:rPr>
                <w:lang w:val="it-IT"/>
              </w:rPr>
            </w:pPr>
          </w:p>
          <w:p w14:paraId="3B03B41F" w14:textId="77777777" w:rsidR="007441FB" w:rsidRPr="000D1CEC" w:rsidRDefault="007441FB">
            <w:pPr>
              <w:rPr>
                <w:b/>
                <w:lang w:val="it-IT"/>
              </w:rPr>
            </w:pPr>
          </w:p>
        </w:tc>
        <w:tc>
          <w:tcPr>
            <w:tcW w:w="882" w:type="pct"/>
          </w:tcPr>
          <w:p w14:paraId="1821E01B" w14:textId="77777777" w:rsidR="007441FB" w:rsidRPr="000D1CEC" w:rsidRDefault="007441FB">
            <w:pPr>
              <w:rPr>
                <w:lang w:val="it-IT"/>
              </w:rPr>
            </w:pPr>
          </w:p>
          <w:p w14:paraId="669F334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47F82A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AC4730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D7C862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77449E8" w14:textId="77777777" w:rsidTr="004128AE">
        <w:trPr>
          <w:cantSplit/>
          <w:trHeight w:val="945"/>
        </w:trPr>
        <w:tc>
          <w:tcPr>
            <w:tcW w:w="588" w:type="pct"/>
          </w:tcPr>
          <w:p w14:paraId="08EB4F9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25.3858</w:t>
            </w:r>
            <w:r w:rsidR="00A42895">
              <w:rPr>
                <w:lang w:val="de-CH"/>
              </w:rPr>
              <w:t xml:space="preserve"> </w:t>
            </w:r>
            <w:r>
              <w:rPr>
                <w:lang w:val="de-CH"/>
              </w:rPr>
              <w:t>n</w:t>
            </w:r>
          </w:p>
        </w:tc>
        <w:tc>
          <w:tcPr>
            <w:tcW w:w="368" w:type="pct"/>
          </w:tcPr>
          <w:p w14:paraId="4659CF9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18">
              <w:r>
                <w:rPr>
                  <w:rStyle w:val="Hyperlink"/>
                </w:rPr>
                <w:t>DE</w:t>
              </w:r>
            </w:hyperlink>
            <w:r w:rsidR="003F7ACC">
              <w:rPr>
                <w:lang w:val="de-CH"/>
              </w:rPr>
              <w:br/>
            </w:r>
            <w:hyperlink r:id="rId3619">
              <w:r>
                <w:rPr>
                  <w:rStyle w:val="Hyperlink"/>
                </w:rPr>
                <w:t>FR</w:t>
              </w:r>
            </w:hyperlink>
            <w:r w:rsidR="003F7ACC">
              <w:rPr>
                <w:lang w:val="de-CH"/>
              </w:rPr>
              <w:br/>
            </w:r>
            <w:hyperlink r:id="rId3620">
              <w:r>
                <w:rPr>
                  <w:rStyle w:val="Hyperlink"/>
                </w:rPr>
                <w:t>IT</w:t>
              </w:r>
            </w:hyperlink>
          </w:p>
        </w:tc>
        <w:tc>
          <w:tcPr>
            <w:tcW w:w="1431" w:type="pct"/>
          </w:tcPr>
          <w:p w14:paraId="7E7E9FDC" w14:textId="77777777" w:rsidR="007441FB" w:rsidRDefault="004128AE">
            <w:pPr>
              <w:rPr>
                <w:noProof/>
                <w:lang w:val="de-CH"/>
              </w:rPr>
            </w:pPr>
            <w:r>
              <w:rPr>
                <w:noProof/>
                <w:lang w:val="de-CH"/>
              </w:rPr>
              <w:t>Ip. Roth Pasquier. Erasmus plus. Wie wird der Bundesrat die Stakeholder informieren?</w:t>
            </w:r>
          </w:p>
          <w:p w14:paraId="5AC7B55A" w14:textId="77777777" w:rsidR="007441FB" w:rsidRDefault="004128AE">
            <w:pPr>
              <w:rPr>
                <w:noProof/>
                <w:lang w:val="fr-CH"/>
              </w:rPr>
            </w:pPr>
            <w:r>
              <w:rPr>
                <w:noProof/>
                <w:lang w:val="fr-CH"/>
              </w:rPr>
              <w:t>Ip. Roth Pasquier. Erasmus plus. Comment le Conseil fédéral va-t-il informer les parties prenantes ?</w:t>
            </w:r>
          </w:p>
          <w:p w14:paraId="3A853668" w14:textId="77777777" w:rsidR="007441FB" w:rsidRDefault="004128AE">
            <w:pPr>
              <w:rPr>
                <w:noProof/>
                <w:lang w:val="it-IT"/>
              </w:rPr>
            </w:pPr>
            <w:r>
              <w:rPr>
                <w:noProof/>
                <w:lang w:val="it-IT"/>
              </w:rPr>
              <w:t>Ip. Roth Pasquier. Erasmus plus. In che modo il Consiglio federale informerà le parti coinvolte?</w:t>
            </w:r>
          </w:p>
        </w:tc>
        <w:tc>
          <w:tcPr>
            <w:tcW w:w="702" w:type="pct"/>
          </w:tcPr>
          <w:p w14:paraId="2384FF29" w14:textId="77777777" w:rsidR="007441FB" w:rsidRPr="000D1CEC" w:rsidRDefault="007441FB">
            <w:pPr>
              <w:rPr>
                <w:lang w:val="it-IT"/>
              </w:rPr>
            </w:pPr>
          </w:p>
          <w:p w14:paraId="403D9765" w14:textId="77777777" w:rsidR="007441FB" w:rsidRPr="000D1CEC" w:rsidRDefault="007441FB">
            <w:pPr>
              <w:rPr>
                <w:lang w:val="it-IT"/>
              </w:rPr>
            </w:pPr>
          </w:p>
          <w:p w14:paraId="15E5CCD2" w14:textId="77777777" w:rsidR="007441FB" w:rsidRPr="000D1CEC" w:rsidRDefault="007441FB">
            <w:pPr>
              <w:rPr>
                <w:b/>
                <w:lang w:val="it-IT"/>
              </w:rPr>
            </w:pPr>
          </w:p>
        </w:tc>
        <w:tc>
          <w:tcPr>
            <w:tcW w:w="882" w:type="pct"/>
          </w:tcPr>
          <w:p w14:paraId="2BEF4093" w14:textId="77777777" w:rsidR="007441FB" w:rsidRPr="000D1CEC" w:rsidRDefault="007441FB">
            <w:pPr>
              <w:rPr>
                <w:lang w:val="it-IT"/>
              </w:rPr>
            </w:pPr>
          </w:p>
          <w:p w14:paraId="148D084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183E44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BD8AEF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2BCFE4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0E11E78" w14:textId="77777777" w:rsidTr="004128AE">
        <w:trPr>
          <w:cantSplit/>
          <w:trHeight w:val="945"/>
        </w:trPr>
        <w:tc>
          <w:tcPr>
            <w:tcW w:w="588" w:type="pct"/>
          </w:tcPr>
          <w:p w14:paraId="334407C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25.3867</w:t>
            </w:r>
            <w:r w:rsidR="00A42895">
              <w:rPr>
                <w:lang w:val="de-CH"/>
              </w:rPr>
              <w:t xml:space="preserve"> </w:t>
            </w:r>
            <w:r>
              <w:rPr>
                <w:lang w:val="de-CH"/>
              </w:rPr>
              <w:t>n</w:t>
            </w:r>
          </w:p>
        </w:tc>
        <w:tc>
          <w:tcPr>
            <w:tcW w:w="368" w:type="pct"/>
          </w:tcPr>
          <w:p w14:paraId="53EB142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21">
              <w:r>
                <w:rPr>
                  <w:rStyle w:val="Hyperlink"/>
                </w:rPr>
                <w:t>DE</w:t>
              </w:r>
            </w:hyperlink>
            <w:r w:rsidR="003F7ACC">
              <w:rPr>
                <w:lang w:val="de-CH"/>
              </w:rPr>
              <w:br/>
            </w:r>
            <w:hyperlink r:id="rId3622">
              <w:r>
                <w:rPr>
                  <w:rStyle w:val="Hyperlink"/>
                </w:rPr>
                <w:t>FR</w:t>
              </w:r>
            </w:hyperlink>
            <w:r w:rsidR="003F7ACC">
              <w:rPr>
                <w:lang w:val="de-CH"/>
              </w:rPr>
              <w:br/>
            </w:r>
            <w:hyperlink r:id="rId3623">
              <w:r>
                <w:rPr>
                  <w:rStyle w:val="Hyperlink"/>
                </w:rPr>
                <w:t>IT</w:t>
              </w:r>
            </w:hyperlink>
          </w:p>
        </w:tc>
        <w:tc>
          <w:tcPr>
            <w:tcW w:w="1431" w:type="pct"/>
          </w:tcPr>
          <w:p w14:paraId="7C70816A" w14:textId="77777777" w:rsidR="007441FB" w:rsidRPr="000D1CEC" w:rsidRDefault="004128AE">
            <w:pPr>
              <w:rPr>
                <w:noProof/>
                <w:lang w:val="fr-CH"/>
              </w:rPr>
            </w:pPr>
            <w:r>
              <w:rPr>
                <w:noProof/>
                <w:lang w:val="de-CH"/>
              </w:rPr>
              <w:t xml:space="preserve">Ip. Porchet. Mutterschaftsurlaub. Warum ein nur unvollständiger Schutz zwischen der 8. und der 14. </w:t>
            </w:r>
            <w:r w:rsidRPr="000D1CEC">
              <w:rPr>
                <w:noProof/>
                <w:lang w:val="fr-CH"/>
              </w:rPr>
              <w:t>Woche?</w:t>
            </w:r>
          </w:p>
          <w:p w14:paraId="0321C5A2" w14:textId="77777777" w:rsidR="007441FB" w:rsidRDefault="004128AE">
            <w:pPr>
              <w:rPr>
                <w:noProof/>
                <w:lang w:val="fr-CH"/>
              </w:rPr>
            </w:pPr>
            <w:r>
              <w:rPr>
                <w:noProof/>
                <w:lang w:val="fr-CH"/>
              </w:rPr>
              <w:t>Ip. Porchet. Congé maternité. Pourquoi une protection incomplète entre la huitième et la quatorzième semaine ?</w:t>
            </w:r>
          </w:p>
          <w:p w14:paraId="41A790B9" w14:textId="77777777" w:rsidR="007441FB" w:rsidRDefault="004128AE">
            <w:pPr>
              <w:rPr>
                <w:noProof/>
                <w:lang w:val="it-IT"/>
              </w:rPr>
            </w:pPr>
            <w:r>
              <w:rPr>
                <w:noProof/>
                <w:lang w:val="it-IT"/>
              </w:rPr>
              <w:t>Ip. Porchet. Congedo maternità. Perché una protezione incompleta tra l'ottava e la quattordicesima settimana?</w:t>
            </w:r>
          </w:p>
        </w:tc>
        <w:tc>
          <w:tcPr>
            <w:tcW w:w="702" w:type="pct"/>
          </w:tcPr>
          <w:p w14:paraId="5467DDE1" w14:textId="77777777" w:rsidR="007441FB" w:rsidRPr="000D1CEC" w:rsidRDefault="007441FB">
            <w:pPr>
              <w:rPr>
                <w:lang w:val="it-IT"/>
              </w:rPr>
            </w:pPr>
          </w:p>
          <w:p w14:paraId="2FB7D4F6" w14:textId="77777777" w:rsidR="007441FB" w:rsidRPr="000D1CEC" w:rsidRDefault="007441FB">
            <w:pPr>
              <w:rPr>
                <w:lang w:val="it-IT"/>
              </w:rPr>
            </w:pPr>
          </w:p>
          <w:p w14:paraId="3A719B23" w14:textId="77777777" w:rsidR="007441FB" w:rsidRPr="000D1CEC" w:rsidRDefault="007441FB">
            <w:pPr>
              <w:rPr>
                <w:b/>
                <w:lang w:val="it-IT"/>
              </w:rPr>
            </w:pPr>
          </w:p>
        </w:tc>
        <w:tc>
          <w:tcPr>
            <w:tcW w:w="882" w:type="pct"/>
          </w:tcPr>
          <w:p w14:paraId="33596947" w14:textId="77777777" w:rsidR="007441FB" w:rsidRPr="000D1CEC" w:rsidRDefault="007441FB">
            <w:pPr>
              <w:rPr>
                <w:lang w:val="it-IT"/>
              </w:rPr>
            </w:pPr>
          </w:p>
          <w:p w14:paraId="0828A14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9C034D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DB8660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62F551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3FE92A1" w14:textId="77777777" w:rsidTr="004128AE">
        <w:trPr>
          <w:cantSplit/>
          <w:trHeight w:val="945"/>
        </w:trPr>
        <w:tc>
          <w:tcPr>
            <w:tcW w:w="588" w:type="pct"/>
          </w:tcPr>
          <w:p w14:paraId="575A886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25.3874</w:t>
            </w:r>
            <w:r w:rsidR="00A42895">
              <w:rPr>
                <w:lang w:val="de-CH"/>
              </w:rPr>
              <w:t xml:space="preserve"> </w:t>
            </w:r>
            <w:r>
              <w:rPr>
                <w:lang w:val="de-CH"/>
              </w:rPr>
              <w:t>n</w:t>
            </w:r>
          </w:p>
        </w:tc>
        <w:tc>
          <w:tcPr>
            <w:tcW w:w="368" w:type="pct"/>
          </w:tcPr>
          <w:p w14:paraId="472FDB1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24">
              <w:r>
                <w:rPr>
                  <w:rStyle w:val="Hyperlink"/>
                </w:rPr>
                <w:t>DE</w:t>
              </w:r>
            </w:hyperlink>
            <w:r w:rsidR="003F7ACC">
              <w:rPr>
                <w:lang w:val="de-CH"/>
              </w:rPr>
              <w:br/>
            </w:r>
            <w:hyperlink r:id="rId3625">
              <w:r>
                <w:rPr>
                  <w:rStyle w:val="Hyperlink"/>
                </w:rPr>
                <w:t>FR</w:t>
              </w:r>
            </w:hyperlink>
            <w:r w:rsidR="003F7ACC">
              <w:rPr>
                <w:lang w:val="de-CH"/>
              </w:rPr>
              <w:br/>
            </w:r>
            <w:hyperlink r:id="rId3626">
              <w:r>
                <w:rPr>
                  <w:rStyle w:val="Hyperlink"/>
                </w:rPr>
                <w:t>IT</w:t>
              </w:r>
            </w:hyperlink>
          </w:p>
        </w:tc>
        <w:tc>
          <w:tcPr>
            <w:tcW w:w="1431" w:type="pct"/>
          </w:tcPr>
          <w:p w14:paraId="11F405F4" w14:textId="77777777" w:rsidR="007441FB" w:rsidRDefault="004128AE">
            <w:pPr>
              <w:rPr>
                <w:noProof/>
                <w:lang w:val="de-CH"/>
              </w:rPr>
            </w:pPr>
            <w:r>
              <w:rPr>
                <w:noProof/>
                <w:lang w:val="de-CH"/>
              </w:rPr>
              <w:t>Ip. Tuosto. Berufsbildung. Zwischen Spezialisierung und Gefahr der Trennung</w:t>
            </w:r>
          </w:p>
          <w:p w14:paraId="59950EE5" w14:textId="77777777" w:rsidR="007441FB" w:rsidRDefault="004128AE">
            <w:pPr>
              <w:rPr>
                <w:noProof/>
                <w:lang w:val="fr-CH"/>
              </w:rPr>
            </w:pPr>
            <w:r>
              <w:rPr>
                <w:noProof/>
                <w:lang w:val="fr-CH"/>
              </w:rPr>
              <w:t>Ip. Tuosto. Formation professionnelle. Entre spécialisation et risque de cloisonnement</w:t>
            </w:r>
          </w:p>
          <w:p w14:paraId="46695C4E" w14:textId="77777777" w:rsidR="007441FB" w:rsidRDefault="004128AE">
            <w:pPr>
              <w:rPr>
                <w:noProof/>
                <w:lang w:val="it-IT"/>
              </w:rPr>
            </w:pPr>
            <w:r>
              <w:rPr>
                <w:noProof/>
                <w:lang w:val="it-IT"/>
              </w:rPr>
              <w:t>Ip. Tuosto. Formazione professionale. Tra specializzazione e rischio di isolamento</w:t>
            </w:r>
          </w:p>
        </w:tc>
        <w:tc>
          <w:tcPr>
            <w:tcW w:w="702" w:type="pct"/>
          </w:tcPr>
          <w:p w14:paraId="5306F281" w14:textId="77777777" w:rsidR="007441FB" w:rsidRPr="000D1CEC" w:rsidRDefault="007441FB">
            <w:pPr>
              <w:rPr>
                <w:lang w:val="it-IT"/>
              </w:rPr>
            </w:pPr>
          </w:p>
          <w:p w14:paraId="4C92145B" w14:textId="77777777" w:rsidR="007441FB" w:rsidRPr="000D1CEC" w:rsidRDefault="007441FB">
            <w:pPr>
              <w:rPr>
                <w:lang w:val="it-IT"/>
              </w:rPr>
            </w:pPr>
          </w:p>
          <w:p w14:paraId="1B23CA91" w14:textId="77777777" w:rsidR="007441FB" w:rsidRPr="000D1CEC" w:rsidRDefault="007441FB">
            <w:pPr>
              <w:rPr>
                <w:b/>
                <w:lang w:val="it-IT"/>
              </w:rPr>
            </w:pPr>
          </w:p>
        </w:tc>
        <w:tc>
          <w:tcPr>
            <w:tcW w:w="882" w:type="pct"/>
          </w:tcPr>
          <w:p w14:paraId="471ED88B" w14:textId="77777777" w:rsidR="007441FB" w:rsidRPr="000D1CEC" w:rsidRDefault="007441FB">
            <w:pPr>
              <w:rPr>
                <w:lang w:val="it-IT"/>
              </w:rPr>
            </w:pPr>
          </w:p>
          <w:p w14:paraId="05662B5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B9A1A4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1EDDB1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3CFA28D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Nein / Non / No</w:t>
            </w:r>
          </w:p>
        </w:tc>
      </w:tr>
      <w:tr w:rsidR="007441FB" w:rsidRPr="000D1CEC" w14:paraId="3C9BE1E2" w14:textId="77777777" w:rsidTr="004128AE">
        <w:trPr>
          <w:cantSplit/>
          <w:trHeight w:val="945"/>
        </w:trPr>
        <w:tc>
          <w:tcPr>
            <w:tcW w:w="588" w:type="pct"/>
          </w:tcPr>
          <w:p w14:paraId="384C1D5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25.3878</w:t>
            </w:r>
            <w:r w:rsidR="00A42895">
              <w:rPr>
                <w:lang w:val="de-CH"/>
              </w:rPr>
              <w:t xml:space="preserve"> </w:t>
            </w:r>
            <w:r>
              <w:rPr>
                <w:lang w:val="de-CH"/>
              </w:rPr>
              <w:t>n</w:t>
            </w:r>
          </w:p>
        </w:tc>
        <w:tc>
          <w:tcPr>
            <w:tcW w:w="368" w:type="pct"/>
          </w:tcPr>
          <w:p w14:paraId="5B0EF0F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27">
              <w:r>
                <w:rPr>
                  <w:rStyle w:val="Hyperlink"/>
                </w:rPr>
                <w:t>DE</w:t>
              </w:r>
            </w:hyperlink>
            <w:r w:rsidR="003F7ACC">
              <w:rPr>
                <w:lang w:val="de-CH"/>
              </w:rPr>
              <w:br/>
            </w:r>
            <w:hyperlink r:id="rId3628">
              <w:r>
                <w:rPr>
                  <w:rStyle w:val="Hyperlink"/>
                </w:rPr>
                <w:t>FR</w:t>
              </w:r>
            </w:hyperlink>
            <w:r w:rsidR="003F7ACC">
              <w:rPr>
                <w:lang w:val="de-CH"/>
              </w:rPr>
              <w:br/>
            </w:r>
            <w:hyperlink r:id="rId3629">
              <w:r>
                <w:rPr>
                  <w:rStyle w:val="Hyperlink"/>
                </w:rPr>
                <w:t>IT</w:t>
              </w:r>
            </w:hyperlink>
          </w:p>
        </w:tc>
        <w:tc>
          <w:tcPr>
            <w:tcW w:w="1431" w:type="pct"/>
          </w:tcPr>
          <w:p w14:paraId="67401E4E" w14:textId="77777777" w:rsidR="007441FB" w:rsidRDefault="004128AE">
            <w:pPr>
              <w:rPr>
                <w:noProof/>
                <w:lang w:val="de-CH"/>
              </w:rPr>
            </w:pPr>
            <w:r>
              <w:rPr>
                <w:noProof/>
                <w:lang w:val="de-CH"/>
              </w:rPr>
              <w:t>Ip. Glättli. Welche Wirkung hat die aktuelle Regulierung von Pyrethroiden auf die Umwelt?</w:t>
            </w:r>
          </w:p>
          <w:p w14:paraId="21D794F8" w14:textId="77777777" w:rsidR="007441FB" w:rsidRDefault="004128AE">
            <w:pPr>
              <w:rPr>
                <w:noProof/>
                <w:lang w:val="fr-CH"/>
              </w:rPr>
            </w:pPr>
            <w:r>
              <w:rPr>
                <w:noProof/>
                <w:lang w:val="fr-CH"/>
              </w:rPr>
              <w:t>Ip. Glättli. Réglementation actuelle des pyréthrinoïdes. Quel est son effet sur l’environnement ?</w:t>
            </w:r>
          </w:p>
          <w:p w14:paraId="667AA085" w14:textId="77777777" w:rsidR="007441FB" w:rsidRDefault="004128AE">
            <w:pPr>
              <w:rPr>
                <w:noProof/>
                <w:lang w:val="it-IT"/>
              </w:rPr>
            </w:pPr>
            <w:r>
              <w:rPr>
                <w:noProof/>
                <w:lang w:val="it-IT"/>
              </w:rPr>
              <w:t>Ip. Glättli. Quale impatto ha sull’ambiente l’attuale disciplinamento dei piretroidi?</w:t>
            </w:r>
          </w:p>
        </w:tc>
        <w:tc>
          <w:tcPr>
            <w:tcW w:w="702" w:type="pct"/>
          </w:tcPr>
          <w:p w14:paraId="096CF186" w14:textId="77777777" w:rsidR="007441FB" w:rsidRPr="000D1CEC" w:rsidRDefault="007441FB">
            <w:pPr>
              <w:rPr>
                <w:lang w:val="it-IT"/>
              </w:rPr>
            </w:pPr>
          </w:p>
          <w:p w14:paraId="337A680A" w14:textId="77777777" w:rsidR="007441FB" w:rsidRPr="000D1CEC" w:rsidRDefault="007441FB">
            <w:pPr>
              <w:rPr>
                <w:lang w:val="it-IT"/>
              </w:rPr>
            </w:pPr>
          </w:p>
          <w:p w14:paraId="79F6109C" w14:textId="77777777" w:rsidR="007441FB" w:rsidRPr="000D1CEC" w:rsidRDefault="007441FB">
            <w:pPr>
              <w:rPr>
                <w:b/>
                <w:lang w:val="it-IT"/>
              </w:rPr>
            </w:pPr>
          </w:p>
        </w:tc>
        <w:tc>
          <w:tcPr>
            <w:tcW w:w="882" w:type="pct"/>
          </w:tcPr>
          <w:p w14:paraId="6FE82DB9" w14:textId="77777777" w:rsidR="007441FB" w:rsidRPr="000D1CEC" w:rsidRDefault="007441FB">
            <w:pPr>
              <w:rPr>
                <w:lang w:val="it-IT"/>
              </w:rPr>
            </w:pPr>
          </w:p>
          <w:p w14:paraId="392F188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ECDCD4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849513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FBDBA2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3A2E7488" w14:textId="77777777" w:rsidTr="004128AE">
        <w:trPr>
          <w:cantSplit/>
          <w:trHeight w:val="945"/>
        </w:trPr>
        <w:tc>
          <w:tcPr>
            <w:tcW w:w="588" w:type="pct"/>
          </w:tcPr>
          <w:p w14:paraId="433561E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25.3886</w:t>
            </w:r>
            <w:r w:rsidR="00A42895">
              <w:rPr>
                <w:lang w:val="de-CH"/>
              </w:rPr>
              <w:t xml:space="preserve"> </w:t>
            </w:r>
            <w:r>
              <w:rPr>
                <w:lang w:val="de-CH"/>
              </w:rPr>
              <w:t>n</w:t>
            </w:r>
          </w:p>
        </w:tc>
        <w:tc>
          <w:tcPr>
            <w:tcW w:w="368" w:type="pct"/>
          </w:tcPr>
          <w:p w14:paraId="71F9F41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30">
              <w:r>
                <w:rPr>
                  <w:rStyle w:val="Hyperlink"/>
                </w:rPr>
                <w:t>DE</w:t>
              </w:r>
            </w:hyperlink>
            <w:r w:rsidR="003F7ACC">
              <w:rPr>
                <w:lang w:val="de-CH"/>
              </w:rPr>
              <w:br/>
            </w:r>
            <w:hyperlink r:id="rId3631">
              <w:r>
                <w:rPr>
                  <w:rStyle w:val="Hyperlink"/>
                </w:rPr>
                <w:t>FR</w:t>
              </w:r>
            </w:hyperlink>
            <w:r w:rsidR="003F7ACC">
              <w:rPr>
                <w:lang w:val="de-CH"/>
              </w:rPr>
              <w:br/>
            </w:r>
            <w:hyperlink r:id="rId3632">
              <w:r>
                <w:rPr>
                  <w:rStyle w:val="Hyperlink"/>
                </w:rPr>
                <w:t>IT</w:t>
              </w:r>
            </w:hyperlink>
          </w:p>
        </w:tc>
        <w:tc>
          <w:tcPr>
            <w:tcW w:w="1431" w:type="pct"/>
          </w:tcPr>
          <w:p w14:paraId="1D153ADF" w14:textId="77777777" w:rsidR="007441FB" w:rsidRDefault="004128AE">
            <w:pPr>
              <w:rPr>
                <w:noProof/>
                <w:lang w:val="de-CH"/>
              </w:rPr>
            </w:pPr>
            <w:r>
              <w:rPr>
                <w:noProof/>
                <w:lang w:val="de-CH"/>
              </w:rPr>
              <w:t>Ip. Fehlmann Rielle. Frauenmangel in der Wissenschaft. Warum zögert der Bundesrat?</w:t>
            </w:r>
          </w:p>
          <w:p w14:paraId="528038E1" w14:textId="77777777" w:rsidR="007441FB" w:rsidRDefault="004128AE">
            <w:pPr>
              <w:rPr>
                <w:noProof/>
                <w:lang w:val="fr-CH"/>
              </w:rPr>
            </w:pPr>
            <w:r w:rsidRPr="000D1CEC">
              <w:rPr>
                <w:noProof/>
                <w:lang w:val="de-CH"/>
              </w:rPr>
              <w:t xml:space="preserve">Ip. Fehlmann Rielle. </w:t>
            </w:r>
            <w:r>
              <w:rPr>
                <w:noProof/>
                <w:lang w:val="fr-CH"/>
              </w:rPr>
              <w:t>Pénurie de femmes dans les domaines scientifiques. Pourquoi le Conseil fédéral se montre-t-il si attentiste ?</w:t>
            </w:r>
          </w:p>
          <w:p w14:paraId="1C12EE9A" w14:textId="77777777" w:rsidR="007441FB" w:rsidRDefault="004128AE">
            <w:pPr>
              <w:rPr>
                <w:noProof/>
                <w:lang w:val="it-IT"/>
              </w:rPr>
            </w:pPr>
            <w:r>
              <w:rPr>
                <w:noProof/>
                <w:lang w:val="it-IT"/>
              </w:rPr>
              <w:t>Ip. Fehlmann Rielle. Carenza di donne nei settori scientifici. Perché il Consiglio federale ha un atteggiamento così attendista?</w:t>
            </w:r>
          </w:p>
        </w:tc>
        <w:tc>
          <w:tcPr>
            <w:tcW w:w="702" w:type="pct"/>
          </w:tcPr>
          <w:p w14:paraId="1D583BC6" w14:textId="77777777" w:rsidR="007441FB" w:rsidRPr="000D1CEC" w:rsidRDefault="007441FB">
            <w:pPr>
              <w:rPr>
                <w:lang w:val="it-IT"/>
              </w:rPr>
            </w:pPr>
          </w:p>
          <w:p w14:paraId="5CF9ECC0" w14:textId="77777777" w:rsidR="007441FB" w:rsidRPr="000D1CEC" w:rsidRDefault="007441FB">
            <w:pPr>
              <w:rPr>
                <w:lang w:val="it-IT"/>
              </w:rPr>
            </w:pPr>
          </w:p>
          <w:p w14:paraId="7AFC6913" w14:textId="77777777" w:rsidR="007441FB" w:rsidRPr="000D1CEC" w:rsidRDefault="007441FB">
            <w:pPr>
              <w:rPr>
                <w:b/>
                <w:lang w:val="it-IT"/>
              </w:rPr>
            </w:pPr>
          </w:p>
        </w:tc>
        <w:tc>
          <w:tcPr>
            <w:tcW w:w="882" w:type="pct"/>
          </w:tcPr>
          <w:p w14:paraId="4057EA40" w14:textId="77777777" w:rsidR="007441FB" w:rsidRPr="000D1CEC" w:rsidRDefault="007441FB">
            <w:pPr>
              <w:rPr>
                <w:lang w:val="it-IT"/>
              </w:rPr>
            </w:pPr>
          </w:p>
          <w:p w14:paraId="07C265E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7CC21C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D39182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2614F5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1579A25" w14:textId="77777777" w:rsidTr="004128AE">
        <w:trPr>
          <w:cantSplit/>
          <w:trHeight w:val="945"/>
        </w:trPr>
        <w:tc>
          <w:tcPr>
            <w:tcW w:w="588" w:type="pct"/>
          </w:tcPr>
          <w:p w14:paraId="233965C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25.3890</w:t>
            </w:r>
            <w:r w:rsidR="00A42895">
              <w:rPr>
                <w:lang w:val="de-CH"/>
              </w:rPr>
              <w:t xml:space="preserve"> </w:t>
            </w:r>
            <w:r>
              <w:rPr>
                <w:lang w:val="de-CH"/>
              </w:rPr>
              <w:t>n</w:t>
            </w:r>
          </w:p>
        </w:tc>
        <w:tc>
          <w:tcPr>
            <w:tcW w:w="368" w:type="pct"/>
          </w:tcPr>
          <w:p w14:paraId="6C01DA4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33">
              <w:r>
                <w:rPr>
                  <w:rStyle w:val="Hyperlink"/>
                </w:rPr>
                <w:t>DE</w:t>
              </w:r>
            </w:hyperlink>
            <w:r w:rsidR="003F7ACC">
              <w:rPr>
                <w:lang w:val="de-CH"/>
              </w:rPr>
              <w:br/>
            </w:r>
            <w:hyperlink r:id="rId3634">
              <w:r>
                <w:rPr>
                  <w:rStyle w:val="Hyperlink"/>
                </w:rPr>
                <w:t>FR</w:t>
              </w:r>
            </w:hyperlink>
            <w:r w:rsidR="003F7ACC">
              <w:rPr>
                <w:lang w:val="de-CH"/>
              </w:rPr>
              <w:br/>
            </w:r>
            <w:hyperlink r:id="rId3635">
              <w:r>
                <w:rPr>
                  <w:rStyle w:val="Hyperlink"/>
                </w:rPr>
                <w:t>IT</w:t>
              </w:r>
            </w:hyperlink>
          </w:p>
        </w:tc>
        <w:tc>
          <w:tcPr>
            <w:tcW w:w="1431" w:type="pct"/>
          </w:tcPr>
          <w:p w14:paraId="1E20D4D4" w14:textId="77777777" w:rsidR="007441FB" w:rsidRDefault="004128AE">
            <w:pPr>
              <w:rPr>
                <w:noProof/>
                <w:lang w:val="de-CH"/>
              </w:rPr>
            </w:pPr>
            <w:r>
              <w:rPr>
                <w:noProof/>
                <w:lang w:val="de-CH"/>
              </w:rPr>
              <w:t>Ip. Tschopp. Die Eidgenössische Kommission für Konsumentenfragen ermöglicht informierte Entscheidungen</w:t>
            </w:r>
          </w:p>
          <w:p w14:paraId="6C919178" w14:textId="77777777" w:rsidR="007441FB" w:rsidRDefault="004128AE">
            <w:pPr>
              <w:rPr>
                <w:noProof/>
                <w:lang w:val="fr-CH"/>
              </w:rPr>
            </w:pPr>
            <w:r>
              <w:rPr>
                <w:noProof/>
                <w:lang w:val="fr-CH"/>
              </w:rPr>
              <w:t>Ip. Tschopp. La Commission fédérale de la consommation permet des décisions éclairées</w:t>
            </w:r>
          </w:p>
          <w:p w14:paraId="27869B3C" w14:textId="77777777" w:rsidR="007441FB" w:rsidRDefault="004128AE">
            <w:pPr>
              <w:rPr>
                <w:noProof/>
                <w:lang w:val="it-IT"/>
              </w:rPr>
            </w:pPr>
            <w:r>
              <w:rPr>
                <w:noProof/>
                <w:lang w:val="it-IT"/>
              </w:rPr>
              <w:t>Ip. Tschopp. La Commissione federale del consumo permette di prendere decisioni consapevoli</w:t>
            </w:r>
          </w:p>
        </w:tc>
        <w:tc>
          <w:tcPr>
            <w:tcW w:w="702" w:type="pct"/>
          </w:tcPr>
          <w:p w14:paraId="71FE2356" w14:textId="77777777" w:rsidR="007441FB" w:rsidRPr="000D1CEC" w:rsidRDefault="007441FB">
            <w:pPr>
              <w:rPr>
                <w:lang w:val="it-IT"/>
              </w:rPr>
            </w:pPr>
          </w:p>
          <w:p w14:paraId="3D9E9294" w14:textId="77777777" w:rsidR="007441FB" w:rsidRPr="000D1CEC" w:rsidRDefault="007441FB">
            <w:pPr>
              <w:rPr>
                <w:lang w:val="it-IT"/>
              </w:rPr>
            </w:pPr>
          </w:p>
          <w:p w14:paraId="076A06D2" w14:textId="77777777" w:rsidR="007441FB" w:rsidRPr="000D1CEC" w:rsidRDefault="007441FB">
            <w:pPr>
              <w:rPr>
                <w:b/>
                <w:lang w:val="it-IT"/>
              </w:rPr>
            </w:pPr>
          </w:p>
        </w:tc>
        <w:tc>
          <w:tcPr>
            <w:tcW w:w="882" w:type="pct"/>
          </w:tcPr>
          <w:p w14:paraId="09944B9B" w14:textId="77777777" w:rsidR="007441FB" w:rsidRPr="000D1CEC" w:rsidRDefault="007441FB">
            <w:pPr>
              <w:rPr>
                <w:lang w:val="it-IT"/>
              </w:rPr>
            </w:pPr>
          </w:p>
          <w:p w14:paraId="19253E5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4D48E6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968E61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385072F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2906F5DA" w14:textId="77777777" w:rsidTr="004128AE">
        <w:trPr>
          <w:cantSplit/>
          <w:trHeight w:val="945"/>
        </w:trPr>
        <w:tc>
          <w:tcPr>
            <w:tcW w:w="588" w:type="pct"/>
          </w:tcPr>
          <w:p w14:paraId="18C12F3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25.3891</w:t>
            </w:r>
            <w:r w:rsidR="00A42895">
              <w:rPr>
                <w:lang w:val="de-CH"/>
              </w:rPr>
              <w:t xml:space="preserve"> </w:t>
            </w:r>
            <w:r>
              <w:rPr>
                <w:lang w:val="de-CH"/>
              </w:rPr>
              <w:t>n</w:t>
            </w:r>
          </w:p>
        </w:tc>
        <w:tc>
          <w:tcPr>
            <w:tcW w:w="368" w:type="pct"/>
          </w:tcPr>
          <w:p w14:paraId="463C5C0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36">
              <w:r>
                <w:rPr>
                  <w:rStyle w:val="Hyperlink"/>
                </w:rPr>
                <w:t>DE</w:t>
              </w:r>
            </w:hyperlink>
            <w:r w:rsidR="003F7ACC">
              <w:rPr>
                <w:lang w:val="de-CH"/>
              </w:rPr>
              <w:br/>
            </w:r>
            <w:hyperlink r:id="rId3637">
              <w:r>
                <w:rPr>
                  <w:rStyle w:val="Hyperlink"/>
                </w:rPr>
                <w:t>FR</w:t>
              </w:r>
            </w:hyperlink>
            <w:r w:rsidR="003F7ACC">
              <w:rPr>
                <w:lang w:val="de-CH"/>
              </w:rPr>
              <w:br/>
            </w:r>
            <w:hyperlink r:id="rId3638">
              <w:r>
                <w:rPr>
                  <w:rStyle w:val="Hyperlink"/>
                </w:rPr>
                <w:t>IT</w:t>
              </w:r>
            </w:hyperlink>
          </w:p>
        </w:tc>
        <w:tc>
          <w:tcPr>
            <w:tcW w:w="1431" w:type="pct"/>
          </w:tcPr>
          <w:p w14:paraId="14A2FC68" w14:textId="77777777" w:rsidR="007441FB" w:rsidRDefault="004128AE">
            <w:pPr>
              <w:rPr>
                <w:noProof/>
                <w:lang w:val="de-CH"/>
              </w:rPr>
            </w:pPr>
            <w:r>
              <w:rPr>
                <w:noProof/>
                <w:lang w:val="de-CH"/>
              </w:rPr>
              <w:t>Po. Roduit. Unterstützung von Unternehmen, die indirekt von aussergewöhnlichen Ereignissen betroffen sind</w:t>
            </w:r>
          </w:p>
          <w:p w14:paraId="4BB9CFA3" w14:textId="77777777" w:rsidR="007441FB" w:rsidRDefault="004128AE">
            <w:pPr>
              <w:rPr>
                <w:noProof/>
                <w:lang w:val="fr-CH"/>
              </w:rPr>
            </w:pPr>
            <w:r>
              <w:rPr>
                <w:noProof/>
                <w:lang w:val="fr-CH"/>
              </w:rPr>
              <w:t>Po. Roduit. Soutien aux entreprises impactées indirectement par des évènements exceptionnels</w:t>
            </w:r>
          </w:p>
          <w:p w14:paraId="325F8059" w14:textId="77777777" w:rsidR="007441FB" w:rsidRDefault="004128AE">
            <w:pPr>
              <w:rPr>
                <w:noProof/>
                <w:lang w:val="it-IT"/>
              </w:rPr>
            </w:pPr>
            <w:r>
              <w:rPr>
                <w:noProof/>
                <w:lang w:val="it-IT"/>
              </w:rPr>
              <w:t>Po. Roduit. Sostegno alle imprese colpite indirettamente da eventi straordinari</w:t>
            </w:r>
          </w:p>
        </w:tc>
        <w:tc>
          <w:tcPr>
            <w:tcW w:w="702" w:type="pct"/>
          </w:tcPr>
          <w:p w14:paraId="14CBB1E6" w14:textId="77777777" w:rsidR="007441FB" w:rsidRDefault="004128AE">
            <w:pPr>
              <w:rPr>
                <w:lang w:val="de-CH"/>
              </w:rPr>
            </w:pPr>
            <w:r>
              <w:rPr>
                <w:lang w:val="de-CH"/>
              </w:rPr>
              <w:t>Ablehnung</w:t>
            </w:r>
          </w:p>
          <w:p w14:paraId="657476AE" w14:textId="77777777" w:rsidR="007441FB" w:rsidRDefault="004128AE">
            <w:pPr>
              <w:rPr>
                <w:lang w:val="de-CH"/>
              </w:rPr>
            </w:pPr>
            <w:r>
              <w:rPr>
                <w:lang w:val="de-CH"/>
              </w:rPr>
              <w:t>Rejet</w:t>
            </w:r>
          </w:p>
          <w:p w14:paraId="3FF9DEE8" w14:textId="77777777" w:rsidR="007441FB" w:rsidRDefault="004128AE">
            <w:pPr>
              <w:rPr>
                <w:b/>
                <w:lang w:val="de-CH"/>
              </w:rPr>
            </w:pPr>
            <w:r>
              <w:rPr>
                <w:lang w:val="de-CH"/>
              </w:rPr>
              <w:t>Respingere</w:t>
            </w:r>
          </w:p>
        </w:tc>
        <w:tc>
          <w:tcPr>
            <w:tcW w:w="882" w:type="pct"/>
          </w:tcPr>
          <w:p w14:paraId="6FE9411F" w14:textId="77777777" w:rsidR="007441FB" w:rsidRDefault="007441FB">
            <w:pPr>
              <w:rPr>
                <w:lang w:val="de-CH"/>
              </w:rPr>
            </w:pPr>
          </w:p>
          <w:p w14:paraId="6274301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E6660B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899FFD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6F8920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48D0015" w14:textId="77777777" w:rsidTr="004128AE">
        <w:trPr>
          <w:cantSplit/>
          <w:trHeight w:val="945"/>
        </w:trPr>
        <w:tc>
          <w:tcPr>
            <w:tcW w:w="588" w:type="pct"/>
          </w:tcPr>
          <w:p w14:paraId="0B1287D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25.3916</w:t>
            </w:r>
            <w:r w:rsidR="00A42895">
              <w:rPr>
                <w:lang w:val="de-CH"/>
              </w:rPr>
              <w:t xml:space="preserve"> </w:t>
            </w:r>
            <w:r>
              <w:rPr>
                <w:lang w:val="de-CH"/>
              </w:rPr>
              <w:t>n</w:t>
            </w:r>
          </w:p>
        </w:tc>
        <w:tc>
          <w:tcPr>
            <w:tcW w:w="368" w:type="pct"/>
          </w:tcPr>
          <w:p w14:paraId="60F1D5D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39">
              <w:r>
                <w:rPr>
                  <w:rStyle w:val="Hyperlink"/>
                </w:rPr>
                <w:t>DE</w:t>
              </w:r>
            </w:hyperlink>
            <w:r w:rsidR="003F7ACC">
              <w:rPr>
                <w:lang w:val="de-CH"/>
              </w:rPr>
              <w:br/>
            </w:r>
            <w:hyperlink r:id="rId3640">
              <w:r>
                <w:rPr>
                  <w:rStyle w:val="Hyperlink"/>
                </w:rPr>
                <w:t>FR</w:t>
              </w:r>
            </w:hyperlink>
            <w:r w:rsidR="003F7ACC">
              <w:rPr>
                <w:lang w:val="de-CH"/>
              </w:rPr>
              <w:br/>
            </w:r>
            <w:hyperlink r:id="rId3641">
              <w:r>
                <w:rPr>
                  <w:rStyle w:val="Hyperlink"/>
                </w:rPr>
                <w:t>IT</w:t>
              </w:r>
            </w:hyperlink>
          </w:p>
        </w:tc>
        <w:tc>
          <w:tcPr>
            <w:tcW w:w="1431" w:type="pct"/>
          </w:tcPr>
          <w:p w14:paraId="38A55C51" w14:textId="77777777" w:rsidR="007441FB" w:rsidRDefault="004128AE">
            <w:pPr>
              <w:rPr>
                <w:noProof/>
                <w:lang w:val="de-CH"/>
              </w:rPr>
            </w:pPr>
            <w:r>
              <w:rPr>
                <w:noProof/>
                <w:lang w:val="de-CH"/>
              </w:rPr>
              <w:t>Mo. de Montmollin. Stärkung der landwirtschaftlichen Resilienz durch Förderung einer unabhängigen Datenwertschöpfung</w:t>
            </w:r>
          </w:p>
          <w:p w14:paraId="3AD366A5" w14:textId="77777777" w:rsidR="007441FB" w:rsidRDefault="004128AE">
            <w:pPr>
              <w:rPr>
                <w:noProof/>
                <w:lang w:val="fr-CH"/>
              </w:rPr>
            </w:pPr>
            <w:r>
              <w:rPr>
                <w:noProof/>
                <w:lang w:val="fr-CH"/>
              </w:rPr>
              <w:t>Mo. de Montmollin. Renforcer la résilience agricole grâce à la promotion d'une valorisation indépendante des données</w:t>
            </w:r>
          </w:p>
          <w:p w14:paraId="5B158BE6" w14:textId="77777777" w:rsidR="007441FB" w:rsidRDefault="004128AE">
            <w:pPr>
              <w:rPr>
                <w:noProof/>
                <w:lang w:val="it-IT"/>
              </w:rPr>
            </w:pPr>
            <w:r>
              <w:rPr>
                <w:noProof/>
                <w:lang w:val="it-IT"/>
              </w:rPr>
              <w:t>Mo. de Montmollin. Rafforzare la resilienza dell’agricoltura attraverso la promozione di una valorizzazione indipendente dei dati</w:t>
            </w:r>
          </w:p>
        </w:tc>
        <w:tc>
          <w:tcPr>
            <w:tcW w:w="702" w:type="pct"/>
          </w:tcPr>
          <w:p w14:paraId="64A4ED17" w14:textId="77777777" w:rsidR="007441FB" w:rsidRDefault="004128AE">
            <w:pPr>
              <w:rPr>
                <w:lang w:val="de-CH"/>
              </w:rPr>
            </w:pPr>
            <w:r>
              <w:rPr>
                <w:lang w:val="de-CH"/>
              </w:rPr>
              <w:t>Ablehnung</w:t>
            </w:r>
          </w:p>
          <w:p w14:paraId="262872D5" w14:textId="77777777" w:rsidR="007441FB" w:rsidRDefault="004128AE">
            <w:pPr>
              <w:rPr>
                <w:lang w:val="de-CH"/>
              </w:rPr>
            </w:pPr>
            <w:r>
              <w:rPr>
                <w:lang w:val="de-CH"/>
              </w:rPr>
              <w:t>Rejet</w:t>
            </w:r>
          </w:p>
          <w:p w14:paraId="78CA294C" w14:textId="77777777" w:rsidR="007441FB" w:rsidRDefault="004128AE">
            <w:pPr>
              <w:rPr>
                <w:b/>
                <w:lang w:val="de-CH"/>
              </w:rPr>
            </w:pPr>
            <w:r>
              <w:rPr>
                <w:lang w:val="de-CH"/>
              </w:rPr>
              <w:t>Respingere</w:t>
            </w:r>
          </w:p>
        </w:tc>
        <w:tc>
          <w:tcPr>
            <w:tcW w:w="882" w:type="pct"/>
          </w:tcPr>
          <w:p w14:paraId="7E9F333B" w14:textId="77777777" w:rsidR="007441FB" w:rsidRDefault="007441FB">
            <w:pPr>
              <w:rPr>
                <w:lang w:val="de-CH"/>
              </w:rPr>
            </w:pPr>
          </w:p>
          <w:p w14:paraId="3C7D4A8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DA2079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C0B370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54AE05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4E038D50" w14:textId="77777777" w:rsidTr="004128AE">
        <w:trPr>
          <w:cantSplit/>
          <w:trHeight w:val="945"/>
        </w:trPr>
        <w:tc>
          <w:tcPr>
            <w:tcW w:w="588" w:type="pct"/>
          </w:tcPr>
          <w:p w14:paraId="6049125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25.3917</w:t>
            </w:r>
            <w:r w:rsidR="00A42895">
              <w:rPr>
                <w:lang w:val="de-CH"/>
              </w:rPr>
              <w:t xml:space="preserve"> </w:t>
            </w:r>
            <w:r>
              <w:rPr>
                <w:lang w:val="de-CH"/>
              </w:rPr>
              <w:t>n</w:t>
            </w:r>
          </w:p>
        </w:tc>
        <w:tc>
          <w:tcPr>
            <w:tcW w:w="368" w:type="pct"/>
          </w:tcPr>
          <w:p w14:paraId="6E51CFB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42">
              <w:r>
                <w:rPr>
                  <w:rStyle w:val="Hyperlink"/>
                </w:rPr>
                <w:t>DE</w:t>
              </w:r>
            </w:hyperlink>
            <w:r w:rsidR="003F7ACC">
              <w:rPr>
                <w:lang w:val="de-CH"/>
              </w:rPr>
              <w:br/>
            </w:r>
            <w:hyperlink r:id="rId3643">
              <w:r>
                <w:rPr>
                  <w:rStyle w:val="Hyperlink"/>
                </w:rPr>
                <w:t>FR</w:t>
              </w:r>
            </w:hyperlink>
            <w:r w:rsidR="003F7ACC">
              <w:rPr>
                <w:lang w:val="de-CH"/>
              </w:rPr>
              <w:br/>
            </w:r>
            <w:hyperlink r:id="rId3644">
              <w:r>
                <w:rPr>
                  <w:rStyle w:val="Hyperlink"/>
                </w:rPr>
                <w:t>IT</w:t>
              </w:r>
            </w:hyperlink>
          </w:p>
        </w:tc>
        <w:tc>
          <w:tcPr>
            <w:tcW w:w="1431" w:type="pct"/>
          </w:tcPr>
          <w:p w14:paraId="539BD669" w14:textId="77777777" w:rsidR="007441FB" w:rsidRDefault="004128AE">
            <w:pPr>
              <w:rPr>
                <w:noProof/>
                <w:lang w:val="de-CH"/>
              </w:rPr>
            </w:pPr>
            <w:r>
              <w:rPr>
                <w:noProof/>
                <w:lang w:val="de-CH"/>
              </w:rPr>
              <w:t>Mo. Riem. Stärkung der landwirtschaftlichen Resilienz durch Förderung einer unabhängigen Datenwertschöpfung</w:t>
            </w:r>
          </w:p>
          <w:p w14:paraId="1C7D5616" w14:textId="77777777" w:rsidR="007441FB" w:rsidRDefault="004128AE">
            <w:pPr>
              <w:rPr>
                <w:noProof/>
                <w:lang w:val="fr-CH"/>
              </w:rPr>
            </w:pPr>
            <w:r>
              <w:rPr>
                <w:noProof/>
                <w:lang w:val="fr-CH"/>
              </w:rPr>
              <w:t>Mo. Riem. Renforcer la résilience agricole par une valorisation indépendante des données</w:t>
            </w:r>
          </w:p>
          <w:p w14:paraId="0F5C389A" w14:textId="77777777" w:rsidR="007441FB" w:rsidRDefault="004128AE">
            <w:pPr>
              <w:rPr>
                <w:noProof/>
                <w:lang w:val="it-IT"/>
              </w:rPr>
            </w:pPr>
            <w:r>
              <w:rPr>
                <w:noProof/>
                <w:lang w:val="it-IT"/>
              </w:rPr>
              <w:t>Mo. Riem. Rafforzare la resilienza dell’agricoltura attraverso la promozione di una valorizzazione indipendente dei dati</w:t>
            </w:r>
          </w:p>
        </w:tc>
        <w:tc>
          <w:tcPr>
            <w:tcW w:w="702" w:type="pct"/>
          </w:tcPr>
          <w:p w14:paraId="5FF41EAC" w14:textId="77777777" w:rsidR="007441FB" w:rsidRDefault="004128AE">
            <w:pPr>
              <w:rPr>
                <w:lang w:val="de-CH"/>
              </w:rPr>
            </w:pPr>
            <w:r>
              <w:rPr>
                <w:lang w:val="de-CH"/>
              </w:rPr>
              <w:t>Ablehnung</w:t>
            </w:r>
          </w:p>
          <w:p w14:paraId="33498533" w14:textId="77777777" w:rsidR="007441FB" w:rsidRDefault="004128AE">
            <w:pPr>
              <w:rPr>
                <w:lang w:val="de-CH"/>
              </w:rPr>
            </w:pPr>
            <w:r>
              <w:rPr>
                <w:lang w:val="de-CH"/>
              </w:rPr>
              <w:t>Rejet</w:t>
            </w:r>
          </w:p>
          <w:p w14:paraId="2687D1C4" w14:textId="77777777" w:rsidR="007441FB" w:rsidRDefault="004128AE">
            <w:pPr>
              <w:rPr>
                <w:b/>
                <w:lang w:val="de-CH"/>
              </w:rPr>
            </w:pPr>
            <w:r>
              <w:rPr>
                <w:lang w:val="de-CH"/>
              </w:rPr>
              <w:t>Respingere</w:t>
            </w:r>
          </w:p>
        </w:tc>
        <w:tc>
          <w:tcPr>
            <w:tcW w:w="882" w:type="pct"/>
          </w:tcPr>
          <w:p w14:paraId="438716AF" w14:textId="77777777" w:rsidR="007441FB" w:rsidRDefault="007441FB">
            <w:pPr>
              <w:rPr>
                <w:lang w:val="de-CH"/>
              </w:rPr>
            </w:pPr>
          </w:p>
          <w:p w14:paraId="307E002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CD9BEE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87E583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20C541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A765770" w14:textId="77777777" w:rsidTr="004128AE">
        <w:trPr>
          <w:cantSplit/>
          <w:trHeight w:val="945"/>
        </w:trPr>
        <w:tc>
          <w:tcPr>
            <w:tcW w:w="588" w:type="pct"/>
          </w:tcPr>
          <w:p w14:paraId="7951196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25.3918</w:t>
            </w:r>
            <w:r w:rsidR="00A42895">
              <w:rPr>
                <w:lang w:val="de-CH"/>
              </w:rPr>
              <w:t xml:space="preserve"> </w:t>
            </w:r>
            <w:r>
              <w:rPr>
                <w:lang w:val="de-CH"/>
              </w:rPr>
              <w:t>n</w:t>
            </w:r>
          </w:p>
        </w:tc>
        <w:tc>
          <w:tcPr>
            <w:tcW w:w="368" w:type="pct"/>
          </w:tcPr>
          <w:p w14:paraId="3748F22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45">
              <w:r>
                <w:rPr>
                  <w:rStyle w:val="Hyperlink"/>
                </w:rPr>
                <w:t>DE</w:t>
              </w:r>
            </w:hyperlink>
            <w:r w:rsidR="003F7ACC">
              <w:rPr>
                <w:lang w:val="de-CH"/>
              </w:rPr>
              <w:br/>
            </w:r>
            <w:hyperlink r:id="rId3646">
              <w:r>
                <w:rPr>
                  <w:rStyle w:val="Hyperlink"/>
                </w:rPr>
                <w:t>FR</w:t>
              </w:r>
            </w:hyperlink>
            <w:r w:rsidR="003F7ACC">
              <w:rPr>
                <w:lang w:val="de-CH"/>
              </w:rPr>
              <w:br/>
            </w:r>
            <w:hyperlink r:id="rId3647">
              <w:r>
                <w:rPr>
                  <w:rStyle w:val="Hyperlink"/>
                </w:rPr>
                <w:t>IT</w:t>
              </w:r>
            </w:hyperlink>
          </w:p>
        </w:tc>
        <w:tc>
          <w:tcPr>
            <w:tcW w:w="1431" w:type="pct"/>
          </w:tcPr>
          <w:p w14:paraId="047F1C70" w14:textId="77777777" w:rsidR="007441FB" w:rsidRDefault="004128AE">
            <w:pPr>
              <w:rPr>
                <w:noProof/>
                <w:lang w:val="de-CH"/>
              </w:rPr>
            </w:pPr>
            <w:r>
              <w:rPr>
                <w:noProof/>
                <w:lang w:val="de-CH"/>
              </w:rPr>
              <w:t>Mo. Müller Leo. Stärkung der landwirtschaftlichen Resilienz durch Förderung einer unabhängigen Datenwertschöpfung</w:t>
            </w:r>
          </w:p>
          <w:p w14:paraId="1B72ACBD" w14:textId="77777777" w:rsidR="007441FB" w:rsidRDefault="004128AE">
            <w:pPr>
              <w:rPr>
                <w:noProof/>
                <w:lang w:val="fr-CH"/>
              </w:rPr>
            </w:pPr>
            <w:r>
              <w:rPr>
                <w:noProof/>
                <w:lang w:val="fr-CH"/>
              </w:rPr>
              <w:t>Mo. Müller Leo. Renforcer la résilience agricole par une valorisation indépendante des données</w:t>
            </w:r>
          </w:p>
          <w:p w14:paraId="19597D0B" w14:textId="77777777" w:rsidR="007441FB" w:rsidRDefault="004128AE">
            <w:pPr>
              <w:rPr>
                <w:noProof/>
                <w:lang w:val="it-IT"/>
              </w:rPr>
            </w:pPr>
            <w:r>
              <w:rPr>
                <w:noProof/>
                <w:lang w:val="it-IT"/>
              </w:rPr>
              <w:t>Mo. Müller Leo. Rafforzare la resilienza dell’agricoltura attraverso la promozione di una valorizzazione indipendente dei dati</w:t>
            </w:r>
          </w:p>
        </w:tc>
        <w:tc>
          <w:tcPr>
            <w:tcW w:w="702" w:type="pct"/>
          </w:tcPr>
          <w:p w14:paraId="191ED32F" w14:textId="77777777" w:rsidR="007441FB" w:rsidRDefault="004128AE">
            <w:pPr>
              <w:rPr>
                <w:lang w:val="de-CH"/>
              </w:rPr>
            </w:pPr>
            <w:r>
              <w:rPr>
                <w:lang w:val="de-CH"/>
              </w:rPr>
              <w:t>Ablehnung</w:t>
            </w:r>
          </w:p>
          <w:p w14:paraId="4E9870CA" w14:textId="77777777" w:rsidR="007441FB" w:rsidRDefault="004128AE">
            <w:pPr>
              <w:rPr>
                <w:lang w:val="de-CH"/>
              </w:rPr>
            </w:pPr>
            <w:r>
              <w:rPr>
                <w:lang w:val="de-CH"/>
              </w:rPr>
              <w:t>Rejet</w:t>
            </w:r>
          </w:p>
          <w:p w14:paraId="492BD07F" w14:textId="77777777" w:rsidR="007441FB" w:rsidRDefault="004128AE">
            <w:pPr>
              <w:rPr>
                <w:b/>
                <w:lang w:val="de-CH"/>
              </w:rPr>
            </w:pPr>
            <w:r>
              <w:rPr>
                <w:lang w:val="de-CH"/>
              </w:rPr>
              <w:t>Respingere</w:t>
            </w:r>
          </w:p>
        </w:tc>
        <w:tc>
          <w:tcPr>
            <w:tcW w:w="882" w:type="pct"/>
          </w:tcPr>
          <w:p w14:paraId="30EA6D2E" w14:textId="77777777" w:rsidR="007441FB" w:rsidRDefault="007441FB">
            <w:pPr>
              <w:rPr>
                <w:lang w:val="de-CH"/>
              </w:rPr>
            </w:pPr>
          </w:p>
          <w:p w14:paraId="2C6B5DC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DF9232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9C6B88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7A11A2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C590B05" w14:textId="77777777" w:rsidTr="004128AE">
        <w:trPr>
          <w:cantSplit/>
          <w:trHeight w:val="945"/>
        </w:trPr>
        <w:tc>
          <w:tcPr>
            <w:tcW w:w="588" w:type="pct"/>
          </w:tcPr>
          <w:p w14:paraId="19053FC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25.3927</w:t>
            </w:r>
            <w:r w:rsidR="00A42895">
              <w:rPr>
                <w:lang w:val="de-CH"/>
              </w:rPr>
              <w:t xml:space="preserve"> </w:t>
            </w:r>
            <w:r>
              <w:rPr>
                <w:lang w:val="de-CH"/>
              </w:rPr>
              <w:t>n</w:t>
            </w:r>
          </w:p>
        </w:tc>
        <w:tc>
          <w:tcPr>
            <w:tcW w:w="368" w:type="pct"/>
          </w:tcPr>
          <w:p w14:paraId="796C71D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48">
              <w:r>
                <w:rPr>
                  <w:rStyle w:val="Hyperlink"/>
                </w:rPr>
                <w:t>DE</w:t>
              </w:r>
            </w:hyperlink>
            <w:r w:rsidR="003F7ACC">
              <w:rPr>
                <w:lang w:val="de-CH"/>
              </w:rPr>
              <w:br/>
            </w:r>
            <w:hyperlink r:id="rId3649">
              <w:r>
                <w:rPr>
                  <w:rStyle w:val="Hyperlink"/>
                </w:rPr>
                <w:t>FR</w:t>
              </w:r>
            </w:hyperlink>
            <w:r w:rsidR="003F7ACC">
              <w:rPr>
                <w:lang w:val="de-CH"/>
              </w:rPr>
              <w:br/>
            </w:r>
            <w:hyperlink r:id="rId3650">
              <w:r>
                <w:rPr>
                  <w:rStyle w:val="Hyperlink"/>
                </w:rPr>
                <w:t>IT</w:t>
              </w:r>
            </w:hyperlink>
          </w:p>
        </w:tc>
        <w:tc>
          <w:tcPr>
            <w:tcW w:w="1431" w:type="pct"/>
          </w:tcPr>
          <w:p w14:paraId="5057EF97" w14:textId="77777777" w:rsidR="007441FB" w:rsidRDefault="004128AE">
            <w:pPr>
              <w:rPr>
                <w:noProof/>
                <w:lang w:val="de-CH"/>
              </w:rPr>
            </w:pPr>
            <w:r>
              <w:rPr>
                <w:noProof/>
                <w:lang w:val="de-CH"/>
              </w:rPr>
              <w:t>Ip. Tschopp. Gaza. Welche Sanktionen will der Bundesrat gegen die Regierung Netanjahu ergreifen?</w:t>
            </w:r>
          </w:p>
          <w:p w14:paraId="588F4D65" w14:textId="77777777" w:rsidR="007441FB" w:rsidRDefault="004128AE">
            <w:pPr>
              <w:rPr>
                <w:noProof/>
                <w:lang w:val="fr-CH"/>
              </w:rPr>
            </w:pPr>
            <w:r>
              <w:rPr>
                <w:noProof/>
                <w:lang w:val="fr-CH"/>
              </w:rPr>
              <w:t>Ip. Tschopp. Gaza. Quelles sanctions du Conseil fédéral contre le gouvernement Netanyahou ?</w:t>
            </w:r>
          </w:p>
          <w:p w14:paraId="0C98F7DB" w14:textId="77777777" w:rsidR="007441FB" w:rsidRDefault="004128AE">
            <w:pPr>
              <w:rPr>
                <w:noProof/>
                <w:lang w:val="it-IT"/>
              </w:rPr>
            </w:pPr>
            <w:r>
              <w:rPr>
                <w:noProof/>
                <w:lang w:val="it-IT"/>
              </w:rPr>
              <w:t>Ip. Tschopp. Gaza: quali sanzioni intende adottare il Consiglio federale nei confronti del governo Netanyahu?</w:t>
            </w:r>
          </w:p>
        </w:tc>
        <w:tc>
          <w:tcPr>
            <w:tcW w:w="702" w:type="pct"/>
          </w:tcPr>
          <w:p w14:paraId="63695011" w14:textId="77777777" w:rsidR="007441FB" w:rsidRPr="000D1CEC" w:rsidRDefault="007441FB">
            <w:pPr>
              <w:rPr>
                <w:lang w:val="it-IT"/>
              </w:rPr>
            </w:pPr>
          </w:p>
          <w:p w14:paraId="5A318F44" w14:textId="77777777" w:rsidR="007441FB" w:rsidRPr="000D1CEC" w:rsidRDefault="007441FB">
            <w:pPr>
              <w:rPr>
                <w:lang w:val="it-IT"/>
              </w:rPr>
            </w:pPr>
          </w:p>
          <w:p w14:paraId="3A51FD8B" w14:textId="77777777" w:rsidR="007441FB" w:rsidRPr="000D1CEC" w:rsidRDefault="007441FB">
            <w:pPr>
              <w:rPr>
                <w:b/>
                <w:lang w:val="it-IT"/>
              </w:rPr>
            </w:pPr>
          </w:p>
        </w:tc>
        <w:tc>
          <w:tcPr>
            <w:tcW w:w="882" w:type="pct"/>
          </w:tcPr>
          <w:p w14:paraId="76788F2A" w14:textId="77777777" w:rsidR="007441FB" w:rsidRPr="000D1CEC" w:rsidRDefault="007441FB">
            <w:pPr>
              <w:rPr>
                <w:lang w:val="it-IT"/>
              </w:rPr>
            </w:pPr>
          </w:p>
          <w:p w14:paraId="0A193E0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56CC76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92A1A0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F362C9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157C3B0F" w14:textId="77777777" w:rsidTr="004128AE">
        <w:trPr>
          <w:cantSplit/>
          <w:trHeight w:val="945"/>
        </w:trPr>
        <w:tc>
          <w:tcPr>
            <w:tcW w:w="588" w:type="pct"/>
          </w:tcPr>
          <w:p w14:paraId="7F08B62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25.3958</w:t>
            </w:r>
            <w:r w:rsidR="00A42895">
              <w:rPr>
                <w:lang w:val="de-CH"/>
              </w:rPr>
              <w:t xml:space="preserve"> </w:t>
            </w:r>
            <w:r>
              <w:rPr>
                <w:lang w:val="de-CH"/>
              </w:rPr>
              <w:t>n</w:t>
            </w:r>
          </w:p>
        </w:tc>
        <w:tc>
          <w:tcPr>
            <w:tcW w:w="368" w:type="pct"/>
          </w:tcPr>
          <w:p w14:paraId="0C41C3D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51">
              <w:r>
                <w:rPr>
                  <w:rStyle w:val="Hyperlink"/>
                </w:rPr>
                <w:t>DE</w:t>
              </w:r>
            </w:hyperlink>
            <w:r w:rsidR="003F7ACC">
              <w:rPr>
                <w:lang w:val="de-CH"/>
              </w:rPr>
              <w:br/>
            </w:r>
            <w:hyperlink r:id="rId3652">
              <w:r>
                <w:rPr>
                  <w:rStyle w:val="Hyperlink"/>
                </w:rPr>
                <w:t>FR</w:t>
              </w:r>
            </w:hyperlink>
            <w:r w:rsidR="003F7ACC">
              <w:rPr>
                <w:lang w:val="de-CH"/>
              </w:rPr>
              <w:br/>
            </w:r>
            <w:hyperlink r:id="rId3653">
              <w:r>
                <w:rPr>
                  <w:rStyle w:val="Hyperlink"/>
                </w:rPr>
                <w:t>IT</w:t>
              </w:r>
            </w:hyperlink>
          </w:p>
        </w:tc>
        <w:tc>
          <w:tcPr>
            <w:tcW w:w="1431" w:type="pct"/>
          </w:tcPr>
          <w:p w14:paraId="520249A5" w14:textId="77777777" w:rsidR="007441FB" w:rsidRDefault="004128AE">
            <w:pPr>
              <w:rPr>
                <w:noProof/>
                <w:lang w:val="de-CH"/>
              </w:rPr>
            </w:pPr>
            <w:r>
              <w:rPr>
                <w:noProof/>
                <w:lang w:val="de-CH"/>
              </w:rPr>
              <w:t>Mo. FK-N. Erhöhung des Kostendeckungsgrads des Bundesamtes für Zivildienst auf mindestens 100 Prozent</w:t>
            </w:r>
          </w:p>
          <w:p w14:paraId="3CD03089" w14:textId="77777777" w:rsidR="007441FB" w:rsidRDefault="004128AE">
            <w:pPr>
              <w:rPr>
                <w:noProof/>
                <w:lang w:val="fr-CH"/>
              </w:rPr>
            </w:pPr>
            <w:r>
              <w:rPr>
                <w:noProof/>
                <w:lang w:val="fr-CH"/>
              </w:rPr>
              <w:t>Mo. CdF-N. Porter à au moins 100 pour cent le taux de couverture des coûts de l’Office fédéral du service civil</w:t>
            </w:r>
          </w:p>
          <w:p w14:paraId="19E2B956" w14:textId="77777777" w:rsidR="007441FB" w:rsidRDefault="004128AE">
            <w:pPr>
              <w:rPr>
                <w:noProof/>
                <w:lang w:val="it-IT"/>
              </w:rPr>
            </w:pPr>
            <w:r>
              <w:rPr>
                <w:noProof/>
                <w:lang w:val="it-IT"/>
              </w:rPr>
              <w:t>Mo. CdF-N. Innalzare ad almeno il 100 per cento il grado di copertura dei costi dell’Ufficio federale del servizio civile</w:t>
            </w:r>
          </w:p>
        </w:tc>
        <w:tc>
          <w:tcPr>
            <w:tcW w:w="702" w:type="pct"/>
          </w:tcPr>
          <w:p w14:paraId="29ECC93F" w14:textId="77777777" w:rsidR="007441FB" w:rsidRPr="000D1CEC" w:rsidRDefault="007441FB">
            <w:pPr>
              <w:rPr>
                <w:lang w:val="it-IT"/>
              </w:rPr>
            </w:pPr>
          </w:p>
          <w:p w14:paraId="7BF147C8" w14:textId="77777777" w:rsidR="007441FB" w:rsidRPr="000D1CEC" w:rsidRDefault="007441FB">
            <w:pPr>
              <w:rPr>
                <w:lang w:val="it-IT"/>
              </w:rPr>
            </w:pPr>
          </w:p>
          <w:p w14:paraId="725BB1F3" w14:textId="77777777" w:rsidR="007441FB" w:rsidRPr="000D1CEC" w:rsidRDefault="007441FB">
            <w:pPr>
              <w:rPr>
                <w:b/>
                <w:lang w:val="it-IT"/>
              </w:rPr>
            </w:pPr>
          </w:p>
        </w:tc>
        <w:tc>
          <w:tcPr>
            <w:tcW w:w="882" w:type="pct"/>
          </w:tcPr>
          <w:p w14:paraId="42C69F81" w14:textId="77777777" w:rsidR="007441FB" w:rsidRPr="000D1CEC" w:rsidRDefault="007441FB">
            <w:pPr>
              <w:rPr>
                <w:lang w:val="it-IT"/>
              </w:rPr>
            </w:pPr>
          </w:p>
          <w:p w14:paraId="58E1E4D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D13EE4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0AA120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781B152"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1B066F54" w14:textId="77777777" w:rsidTr="004128AE">
        <w:trPr>
          <w:cantSplit/>
          <w:trHeight w:val="945"/>
        </w:trPr>
        <w:tc>
          <w:tcPr>
            <w:tcW w:w="588" w:type="pct"/>
          </w:tcPr>
          <w:p w14:paraId="59F25EA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25.3968</w:t>
            </w:r>
            <w:r w:rsidR="00A42895">
              <w:rPr>
                <w:lang w:val="de-CH"/>
              </w:rPr>
              <w:t xml:space="preserve"> </w:t>
            </w:r>
            <w:r>
              <w:rPr>
                <w:lang w:val="de-CH"/>
              </w:rPr>
              <w:t>n</w:t>
            </w:r>
          </w:p>
        </w:tc>
        <w:tc>
          <w:tcPr>
            <w:tcW w:w="368" w:type="pct"/>
          </w:tcPr>
          <w:p w14:paraId="4225187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54">
              <w:r>
                <w:rPr>
                  <w:rStyle w:val="Hyperlink"/>
                </w:rPr>
                <w:t>DE</w:t>
              </w:r>
            </w:hyperlink>
            <w:r w:rsidR="003F7ACC">
              <w:rPr>
                <w:lang w:val="de-CH"/>
              </w:rPr>
              <w:br/>
            </w:r>
            <w:hyperlink r:id="rId3655">
              <w:r>
                <w:rPr>
                  <w:rStyle w:val="Hyperlink"/>
                </w:rPr>
                <w:t>FR</w:t>
              </w:r>
            </w:hyperlink>
            <w:r w:rsidR="003F7ACC">
              <w:rPr>
                <w:lang w:val="de-CH"/>
              </w:rPr>
              <w:br/>
            </w:r>
            <w:hyperlink r:id="rId3656">
              <w:r>
                <w:rPr>
                  <w:rStyle w:val="Hyperlink"/>
                </w:rPr>
                <w:t>IT</w:t>
              </w:r>
            </w:hyperlink>
          </w:p>
        </w:tc>
        <w:tc>
          <w:tcPr>
            <w:tcW w:w="1431" w:type="pct"/>
          </w:tcPr>
          <w:p w14:paraId="242835C5" w14:textId="77777777" w:rsidR="007441FB" w:rsidRDefault="004128AE">
            <w:pPr>
              <w:rPr>
                <w:noProof/>
                <w:lang w:val="de-CH"/>
              </w:rPr>
            </w:pPr>
            <w:r>
              <w:rPr>
                <w:noProof/>
                <w:lang w:val="de-CH"/>
              </w:rPr>
              <w:t>Mo. Nicolet. Ausschluss sensibler Produkte (Fleisch und Wein) aus dem Freihandelsabkommen zwischen der EFTA und den Mercosur-Staaten</w:t>
            </w:r>
          </w:p>
          <w:p w14:paraId="35A3844F" w14:textId="77777777" w:rsidR="007441FB" w:rsidRDefault="004128AE">
            <w:pPr>
              <w:rPr>
                <w:noProof/>
                <w:lang w:val="fr-CH"/>
              </w:rPr>
            </w:pPr>
            <w:r>
              <w:rPr>
                <w:noProof/>
                <w:lang w:val="fr-CH"/>
              </w:rPr>
              <w:t>Mo. Nicolet. Exclure les produits sensibles (la viande et le vin) de l'accord de libre-échange AELE-Mercosur</w:t>
            </w:r>
          </w:p>
          <w:p w14:paraId="5D1797F3" w14:textId="77777777" w:rsidR="007441FB" w:rsidRDefault="004128AE">
            <w:pPr>
              <w:rPr>
                <w:noProof/>
                <w:lang w:val="it-IT"/>
              </w:rPr>
            </w:pPr>
            <w:r>
              <w:rPr>
                <w:noProof/>
                <w:lang w:val="it-IT"/>
              </w:rPr>
              <w:t>Mo. Nicolet. Escludere i prodotti sensibili (la carne e il vino) dall'Accordo di libero scambio AELS-Mercosur</w:t>
            </w:r>
          </w:p>
        </w:tc>
        <w:tc>
          <w:tcPr>
            <w:tcW w:w="702" w:type="pct"/>
          </w:tcPr>
          <w:p w14:paraId="6D2D2987" w14:textId="77777777" w:rsidR="007441FB" w:rsidRDefault="004128AE">
            <w:pPr>
              <w:rPr>
                <w:lang w:val="de-CH"/>
              </w:rPr>
            </w:pPr>
            <w:r>
              <w:rPr>
                <w:lang w:val="de-CH"/>
              </w:rPr>
              <w:t>Ablehnung</w:t>
            </w:r>
          </w:p>
          <w:p w14:paraId="789F2197" w14:textId="77777777" w:rsidR="007441FB" w:rsidRDefault="004128AE">
            <w:pPr>
              <w:rPr>
                <w:lang w:val="de-CH"/>
              </w:rPr>
            </w:pPr>
            <w:r>
              <w:rPr>
                <w:lang w:val="de-CH"/>
              </w:rPr>
              <w:t>Rejet</w:t>
            </w:r>
          </w:p>
          <w:p w14:paraId="0BD8A04F" w14:textId="77777777" w:rsidR="007441FB" w:rsidRDefault="004128AE">
            <w:pPr>
              <w:rPr>
                <w:b/>
                <w:lang w:val="de-CH"/>
              </w:rPr>
            </w:pPr>
            <w:r>
              <w:rPr>
                <w:lang w:val="de-CH"/>
              </w:rPr>
              <w:t>Respingere</w:t>
            </w:r>
          </w:p>
        </w:tc>
        <w:tc>
          <w:tcPr>
            <w:tcW w:w="882" w:type="pct"/>
          </w:tcPr>
          <w:p w14:paraId="108AB352" w14:textId="77777777" w:rsidR="007441FB" w:rsidRDefault="007441FB">
            <w:pPr>
              <w:rPr>
                <w:lang w:val="de-CH"/>
              </w:rPr>
            </w:pPr>
          </w:p>
          <w:p w14:paraId="340E023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878D9D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F4AEF3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8C7FB7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14:paraId="4B4A5EFA" w14:textId="77777777" w:rsidTr="004128AE">
        <w:trPr>
          <w:cantSplit/>
          <w:trHeight w:val="945"/>
        </w:trPr>
        <w:tc>
          <w:tcPr>
            <w:tcW w:w="588" w:type="pct"/>
          </w:tcPr>
          <w:p w14:paraId="60E9A95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25.3977</w:t>
            </w:r>
            <w:r w:rsidR="00A42895">
              <w:rPr>
                <w:lang w:val="de-CH"/>
              </w:rPr>
              <w:t xml:space="preserve"> </w:t>
            </w:r>
            <w:r>
              <w:rPr>
                <w:lang w:val="de-CH"/>
              </w:rPr>
              <w:t>n</w:t>
            </w:r>
          </w:p>
        </w:tc>
        <w:tc>
          <w:tcPr>
            <w:tcW w:w="368" w:type="pct"/>
          </w:tcPr>
          <w:p w14:paraId="7F12D89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57">
              <w:r>
                <w:rPr>
                  <w:rStyle w:val="Hyperlink"/>
                </w:rPr>
                <w:t>DE</w:t>
              </w:r>
            </w:hyperlink>
            <w:r w:rsidR="003F7ACC">
              <w:rPr>
                <w:lang w:val="de-CH"/>
              </w:rPr>
              <w:br/>
            </w:r>
            <w:hyperlink r:id="rId3658">
              <w:r>
                <w:rPr>
                  <w:rStyle w:val="Hyperlink"/>
                </w:rPr>
                <w:t>FR</w:t>
              </w:r>
            </w:hyperlink>
            <w:r w:rsidR="003F7ACC">
              <w:rPr>
                <w:lang w:val="de-CH"/>
              </w:rPr>
              <w:br/>
            </w:r>
            <w:hyperlink r:id="rId3659">
              <w:r>
                <w:rPr>
                  <w:rStyle w:val="Hyperlink"/>
                </w:rPr>
                <w:t>IT</w:t>
              </w:r>
            </w:hyperlink>
          </w:p>
        </w:tc>
        <w:tc>
          <w:tcPr>
            <w:tcW w:w="1431" w:type="pct"/>
          </w:tcPr>
          <w:p w14:paraId="110C9644" w14:textId="77777777" w:rsidR="007441FB" w:rsidRDefault="004128AE">
            <w:pPr>
              <w:rPr>
                <w:noProof/>
                <w:lang w:val="de-CH"/>
              </w:rPr>
            </w:pPr>
            <w:r>
              <w:rPr>
                <w:noProof/>
                <w:lang w:val="de-CH"/>
              </w:rPr>
              <w:t>Ip. Zryd. Wie steht es um die Sicherstellung des Sportunterrichts an Berufsfachschulen und der Einhaltung des Bundesgesetzes?</w:t>
            </w:r>
          </w:p>
          <w:p w14:paraId="2AED6E2B" w14:textId="77777777" w:rsidR="007441FB" w:rsidRDefault="004128AE">
            <w:pPr>
              <w:rPr>
                <w:noProof/>
                <w:lang w:val="fr-CH"/>
              </w:rPr>
            </w:pPr>
            <w:r>
              <w:rPr>
                <w:noProof/>
                <w:lang w:val="fr-CH"/>
              </w:rPr>
              <w:t>Ip. Zryd. L'accès à l'éducation physique dans les écoles professionnelles est-il garanti et la loi est-elle respectée ?</w:t>
            </w:r>
          </w:p>
          <w:p w14:paraId="71A83BB0" w14:textId="77777777" w:rsidR="007441FB" w:rsidRDefault="004128AE">
            <w:pPr>
              <w:rPr>
                <w:noProof/>
                <w:lang w:val="it-IT"/>
              </w:rPr>
            </w:pPr>
            <w:r>
              <w:rPr>
                <w:noProof/>
                <w:lang w:val="it-IT"/>
              </w:rPr>
              <w:t>Ip. Zryd. Garanzia dell'insegnamento dell'educazione fisica nelle scuole professionali e rispetto della legge federale. A che punto siamo?</w:t>
            </w:r>
          </w:p>
        </w:tc>
        <w:tc>
          <w:tcPr>
            <w:tcW w:w="702" w:type="pct"/>
          </w:tcPr>
          <w:p w14:paraId="5E06C77F" w14:textId="77777777" w:rsidR="007441FB" w:rsidRDefault="007441FB">
            <w:pPr>
              <w:rPr>
                <w:lang w:val="de-CH"/>
              </w:rPr>
            </w:pPr>
          </w:p>
          <w:p w14:paraId="45203704" w14:textId="77777777" w:rsidR="007441FB" w:rsidRDefault="007441FB">
            <w:pPr>
              <w:rPr>
                <w:lang w:val="de-CH"/>
              </w:rPr>
            </w:pPr>
          </w:p>
          <w:p w14:paraId="7FEB7329" w14:textId="77777777" w:rsidR="007441FB" w:rsidRDefault="007441FB">
            <w:pPr>
              <w:rPr>
                <w:b/>
                <w:lang w:val="de-CH"/>
              </w:rPr>
            </w:pPr>
          </w:p>
        </w:tc>
        <w:tc>
          <w:tcPr>
            <w:tcW w:w="882" w:type="pct"/>
          </w:tcPr>
          <w:p w14:paraId="06ADDC84" w14:textId="77777777" w:rsidR="007441FB" w:rsidRDefault="007441FB">
            <w:pPr>
              <w:rPr>
                <w:lang w:val="de-CH"/>
              </w:rPr>
            </w:pPr>
          </w:p>
          <w:p w14:paraId="56F167B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625381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CE69FC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68D7190"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0FCFD5C0" w14:textId="77777777" w:rsidTr="004128AE">
        <w:trPr>
          <w:cantSplit/>
          <w:trHeight w:val="945"/>
        </w:trPr>
        <w:tc>
          <w:tcPr>
            <w:tcW w:w="588" w:type="pct"/>
          </w:tcPr>
          <w:p w14:paraId="7F2A897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25.3988</w:t>
            </w:r>
            <w:r w:rsidR="00A42895">
              <w:rPr>
                <w:lang w:val="de-CH"/>
              </w:rPr>
              <w:t xml:space="preserve"> </w:t>
            </w:r>
            <w:r>
              <w:rPr>
                <w:lang w:val="de-CH"/>
              </w:rPr>
              <w:t>n</w:t>
            </w:r>
          </w:p>
        </w:tc>
        <w:tc>
          <w:tcPr>
            <w:tcW w:w="368" w:type="pct"/>
          </w:tcPr>
          <w:p w14:paraId="1DE8829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60">
              <w:r>
                <w:rPr>
                  <w:rStyle w:val="Hyperlink"/>
                </w:rPr>
                <w:t>DE</w:t>
              </w:r>
            </w:hyperlink>
            <w:r w:rsidR="003F7ACC">
              <w:rPr>
                <w:lang w:val="de-CH"/>
              </w:rPr>
              <w:br/>
            </w:r>
            <w:hyperlink r:id="rId3661">
              <w:r>
                <w:rPr>
                  <w:rStyle w:val="Hyperlink"/>
                </w:rPr>
                <w:t>FR</w:t>
              </w:r>
            </w:hyperlink>
            <w:r w:rsidR="003F7ACC">
              <w:rPr>
                <w:lang w:val="de-CH"/>
              </w:rPr>
              <w:br/>
            </w:r>
            <w:hyperlink r:id="rId3662">
              <w:r>
                <w:rPr>
                  <w:rStyle w:val="Hyperlink"/>
                </w:rPr>
                <w:t>IT</w:t>
              </w:r>
            </w:hyperlink>
          </w:p>
        </w:tc>
        <w:tc>
          <w:tcPr>
            <w:tcW w:w="1431" w:type="pct"/>
          </w:tcPr>
          <w:p w14:paraId="7BE74F31" w14:textId="77777777" w:rsidR="007441FB" w:rsidRDefault="004128AE">
            <w:pPr>
              <w:rPr>
                <w:noProof/>
                <w:lang w:val="de-CH"/>
              </w:rPr>
            </w:pPr>
            <w:r>
              <w:rPr>
                <w:noProof/>
                <w:lang w:val="de-CH"/>
              </w:rPr>
              <w:t>Ip. Fraktion RL. Ist der Bundesrat bereit, jetzt bei den schädlichen Regulierungen zu bremsen?</w:t>
            </w:r>
          </w:p>
          <w:p w14:paraId="73D617AA" w14:textId="77777777" w:rsidR="007441FB" w:rsidRDefault="004128AE">
            <w:pPr>
              <w:rPr>
                <w:noProof/>
                <w:lang w:val="fr-CH"/>
              </w:rPr>
            </w:pPr>
            <w:r>
              <w:rPr>
                <w:noProof/>
                <w:lang w:val="fr-CH"/>
              </w:rPr>
              <w:t>Ip. Groupe RL. Le Conseil fédéral est-il disposé à mettre un frein dès à présent aux réglementations préjudiciables ?</w:t>
            </w:r>
          </w:p>
          <w:p w14:paraId="7756C12D" w14:textId="77777777" w:rsidR="007441FB" w:rsidRDefault="004128AE">
            <w:pPr>
              <w:rPr>
                <w:noProof/>
                <w:lang w:val="it-IT"/>
              </w:rPr>
            </w:pPr>
            <w:r>
              <w:rPr>
                <w:noProof/>
                <w:lang w:val="it-IT"/>
              </w:rPr>
              <w:t>Ip. Gruppo RL. Il Consiglio federale è disposto a mettere subito un freno alle regolamentazioni dannose?</w:t>
            </w:r>
          </w:p>
        </w:tc>
        <w:tc>
          <w:tcPr>
            <w:tcW w:w="702" w:type="pct"/>
          </w:tcPr>
          <w:p w14:paraId="563DD541" w14:textId="77777777" w:rsidR="007441FB" w:rsidRPr="000D1CEC" w:rsidRDefault="007441FB">
            <w:pPr>
              <w:rPr>
                <w:lang w:val="it-IT"/>
              </w:rPr>
            </w:pPr>
          </w:p>
          <w:p w14:paraId="1D2B0CD6" w14:textId="77777777" w:rsidR="007441FB" w:rsidRPr="000D1CEC" w:rsidRDefault="007441FB">
            <w:pPr>
              <w:rPr>
                <w:lang w:val="it-IT"/>
              </w:rPr>
            </w:pPr>
          </w:p>
          <w:p w14:paraId="179828A3" w14:textId="77777777" w:rsidR="007441FB" w:rsidRPr="000D1CEC" w:rsidRDefault="007441FB">
            <w:pPr>
              <w:rPr>
                <w:b/>
                <w:lang w:val="it-IT"/>
              </w:rPr>
            </w:pPr>
          </w:p>
        </w:tc>
        <w:tc>
          <w:tcPr>
            <w:tcW w:w="882" w:type="pct"/>
          </w:tcPr>
          <w:p w14:paraId="435BC636" w14:textId="77777777" w:rsidR="007441FB" w:rsidRPr="000D1CEC" w:rsidRDefault="007441FB">
            <w:pPr>
              <w:rPr>
                <w:lang w:val="it-IT"/>
              </w:rPr>
            </w:pPr>
          </w:p>
          <w:p w14:paraId="32CFED0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DC4A5C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C183EF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933B5B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8CDC765" w14:textId="77777777" w:rsidTr="004128AE">
        <w:trPr>
          <w:cantSplit/>
          <w:trHeight w:val="945"/>
        </w:trPr>
        <w:tc>
          <w:tcPr>
            <w:tcW w:w="588" w:type="pct"/>
          </w:tcPr>
          <w:p w14:paraId="3347E22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25.3989</w:t>
            </w:r>
            <w:r w:rsidR="00A42895">
              <w:rPr>
                <w:lang w:val="de-CH"/>
              </w:rPr>
              <w:t xml:space="preserve"> </w:t>
            </w:r>
            <w:r>
              <w:rPr>
                <w:lang w:val="de-CH"/>
              </w:rPr>
              <w:t>n</w:t>
            </w:r>
          </w:p>
        </w:tc>
        <w:tc>
          <w:tcPr>
            <w:tcW w:w="368" w:type="pct"/>
          </w:tcPr>
          <w:p w14:paraId="67BC670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63">
              <w:r>
                <w:rPr>
                  <w:rStyle w:val="Hyperlink"/>
                </w:rPr>
                <w:t>DE</w:t>
              </w:r>
            </w:hyperlink>
            <w:r w:rsidR="003F7ACC">
              <w:rPr>
                <w:lang w:val="de-CH"/>
              </w:rPr>
              <w:br/>
            </w:r>
            <w:hyperlink r:id="rId3664">
              <w:r>
                <w:rPr>
                  <w:rStyle w:val="Hyperlink"/>
                </w:rPr>
                <w:t>FR</w:t>
              </w:r>
            </w:hyperlink>
            <w:r w:rsidR="003F7ACC">
              <w:rPr>
                <w:lang w:val="de-CH"/>
              </w:rPr>
              <w:br/>
            </w:r>
            <w:hyperlink r:id="rId3665">
              <w:r>
                <w:rPr>
                  <w:rStyle w:val="Hyperlink"/>
                </w:rPr>
                <w:t>IT</w:t>
              </w:r>
            </w:hyperlink>
          </w:p>
        </w:tc>
        <w:tc>
          <w:tcPr>
            <w:tcW w:w="1431" w:type="pct"/>
          </w:tcPr>
          <w:p w14:paraId="41C98ED3" w14:textId="77777777" w:rsidR="007441FB" w:rsidRDefault="004128AE">
            <w:pPr>
              <w:rPr>
                <w:noProof/>
                <w:lang w:val="de-CH"/>
              </w:rPr>
            </w:pPr>
            <w:r>
              <w:rPr>
                <w:noProof/>
                <w:lang w:val="de-CH"/>
              </w:rPr>
              <w:t>Ip. Christ. (Neue) Marktzugänge sichern und Diversifikation erleichtern</w:t>
            </w:r>
          </w:p>
          <w:p w14:paraId="6C790439" w14:textId="77777777" w:rsidR="007441FB" w:rsidRDefault="004128AE">
            <w:pPr>
              <w:rPr>
                <w:noProof/>
                <w:lang w:val="fr-CH"/>
              </w:rPr>
            </w:pPr>
            <w:r>
              <w:rPr>
                <w:noProof/>
                <w:lang w:val="fr-CH"/>
              </w:rPr>
              <w:t>Ip. Christ. Garantir des (nouveaux) accès au marché et faciliter la diversification</w:t>
            </w:r>
          </w:p>
          <w:p w14:paraId="79A3FB29" w14:textId="77777777" w:rsidR="007441FB" w:rsidRDefault="004128AE">
            <w:pPr>
              <w:rPr>
                <w:noProof/>
                <w:lang w:val="it-IT"/>
              </w:rPr>
            </w:pPr>
            <w:r>
              <w:rPr>
                <w:noProof/>
                <w:lang w:val="it-IT"/>
              </w:rPr>
              <w:t>Ip. Christ. Garantire (nuovi) accessi al mercato e promuovere la diversificazione</w:t>
            </w:r>
          </w:p>
        </w:tc>
        <w:tc>
          <w:tcPr>
            <w:tcW w:w="702" w:type="pct"/>
          </w:tcPr>
          <w:p w14:paraId="22E748DC" w14:textId="77777777" w:rsidR="007441FB" w:rsidRPr="000D1CEC" w:rsidRDefault="007441FB">
            <w:pPr>
              <w:rPr>
                <w:lang w:val="it-IT"/>
              </w:rPr>
            </w:pPr>
          </w:p>
          <w:p w14:paraId="1DE2E83B" w14:textId="77777777" w:rsidR="007441FB" w:rsidRPr="000D1CEC" w:rsidRDefault="007441FB">
            <w:pPr>
              <w:rPr>
                <w:lang w:val="it-IT"/>
              </w:rPr>
            </w:pPr>
          </w:p>
          <w:p w14:paraId="24F3DDC7" w14:textId="77777777" w:rsidR="007441FB" w:rsidRPr="000D1CEC" w:rsidRDefault="007441FB">
            <w:pPr>
              <w:rPr>
                <w:b/>
                <w:lang w:val="it-IT"/>
              </w:rPr>
            </w:pPr>
          </w:p>
        </w:tc>
        <w:tc>
          <w:tcPr>
            <w:tcW w:w="882" w:type="pct"/>
          </w:tcPr>
          <w:p w14:paraId="3A8FD391" w14:textId="77777777" w:rsidR="007441FB" w:rsidRPr="000D1CEC" w:rsidRDefault="007441FB">
            <w:pPr>
              <w:rPr>
                <w:lang w:val="it-IT"/>
              </w:rPr>
            </w:pPr>
          </w:p>
          <w:p w14:paraId="3AB424F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BFACF8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FF93A6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743382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44FA98B" w14:textId="77777777" w:rsidTr="004128AE">
        <w:trPr>
          <w:cantSplit/>
          <w:trHeight w:val="945"/>
        </w:trPr>
        <w:tc>
          <w:tcPr>
            <w:tcW w:w="588" w:type="pct"/>
          </w:tcPr>
          <w:p w14:paraId="6967535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25.3990</w:t>
            </w:r>
            <w:r w:rsidR="00A42895">
              <w:rPr>
                <w:lang w:val="de-CH"/>
              </w:rPr>
              <w:t xml:space="preserve"> </w:t>
            </w:r>
            <w:r>
              <w:rPr>
                <w:lang w:val="de-CH"/>
              </w:rPr>
              <w:t>n</w:t>
            </w:r>
          </w:p>
        </w:tc>
        <w:tc>
          <w:tcPr>
            <w:tcW w:w="368" w:type="pct"/>
          </w:tcPr>
          <w:p w14:paraId="3BF629A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66">
              <w:r>
                <w:rPr>
                  <w:rStyle w:val="Hyperlink"/>
                </w:rPr>
                <w:t>DE</w:t>
              </w:r>
            </w:hyperlink>
            <w:r w:rsidR="003F7ACC">
              <w:rPr>
                <w:lang w:val="de-CH"/>
              </w:rPr>
              <w:br/>
            </w:r>
            <w:hyperlink r:id="rId3667">
              <w:r>
                <w:rPr>
                  <w:rStyle w:val="Hyperlink"/>
                </w:rPr>
                <w:t>FR</w:t>
              </w:r>
            </w:hyperlink>
            <w:r w:rsidR="003F7ACC">
              <w:rPr>
                <w:lang w:val="de-CH"/>
              </w:rPr>
              <w:br/>
            </w:r>
            <w:hyperlink r:id="rId3668">
              <w:r>
                <w:rPr>
                  <w:rStyle w:val="Hyperlink"/>
                </w:rPr>
                <w:t>IT</w:t>
              </w:r>
            </w:hyperlink>
          </w:p>
        </w:tc>
        <w:tc>
          <w:tcPr>
            <w:tcW w:w="1431" w:type="pct"/>
          </w:tcPr>
          <w:p w14:paraId="6DA87961" w14:textId="77777777" w:rsidR="007441FB" w:rsidRDefault="004128AE">
            <w:pPr>
              <w:rPr>
                <w:noProof/>
                <w:lang w:val="de-CH"/>
              </w:rPr>
            </w:pPr>
            <w:r>
              <w:rPr>
                <w:noProof/>
                <w:lang w:val="de-CH"/>
              </w:rPr>
              <w:t>Ip. Christ. Zukunftsorientierte Ausrichtung von Switzerland Global Enterprise (S-GE). Bedürfnisse, internationale Vergleiche und Synergien mit kantonalen und regionalen Standortförderungen</w:t>
            </w:r>
          </w:p>
          <w:p w14:paraId="7345614A" w14:textId="77777777" w:rsidR="007441FB" w:rsidRDefault="004128AE">
            <w:pPr>
              <w:rPr>
                <w:noProof/>
                <w:lang w:val="fr-CH"/>
              </w:rPr>
            </w:pPr>
            <w:r w:rsidRPr="000D1CEC">
              <w:rPr>
                <w:noProof/>
                <w:lang w:val="de-CH"/>
              </w:rPr>
              <w:t xml:space="preserve">Ip. Christ. </w:t>
            </w:r>
            <w:r>
              <w:rPr>
                <w:noProof/>
                <w:lang w:val="fr-CH"/>
              </w:rPr>
              <w:t>Faire de Switzerland Global Enterprise un organe tourné vers l'avenir. Besoins, comparaison internationale et synergies avec les organes de promotion économique cantonaux et régionaux</w:t>
            </w:r>
          </w:p>
          <w:p w14:paraId="47B2592E" w14:textId="77777777" w:rsidR="007441FB" w:rsidRDefault="004128AE">
            <w:pPr>
              <w:rPr>
                <w:noProof/>
                <w:lang w:val="it-IT"/>
              </w:rPr>
            </w:pPr>
            <w:r>
              <w:rPr>
                <w:noProof/>
                <w:lang w:val="it-IT"/>
              </w:rPr>
              <w:t>Ip. Christ. Orientamento al futuro di Switzerland Global Enterprise (S-GE). Esigenze, confronti internazionali e sinergie con organi di promozione delle piazze economiche cantonali e regionali</w:t>
            </w:r>
          </w:p>
        </w:tc>
        <w:tc>
          <w:tcPr>
            <w:tcW w:w="702" w:type="pct"/>
          </w:tcPr>
          <w:p w14:paraId="201418F2" w14:textId="77777777" w:rsidR="007441FB" w:rsidRPr="000D1CEC" w:rsidRDefault="007441FB">
            <w:pPr>
              <w:rPr>
                <w:lang w:val="it-IT"/>
              </w:rPr>
            </w:pPr>
          </w:p>
          <w:p w14:paraId="3E0DD095" w14:textId="77777777" w:rsidR="007441FB" w:rsidRPr="000D1CEC" w:rsidRDefault="007441FB">
            <w:pPr>
              <w:rPr>
                <w:lang w:val="it-IT"/>
              </w:rPr>
            </w:pPr>
          </w:p>
          <w:p w14:paraId="3307C7B6" w14:textId="77777777" w:rsidR="007441FB" w:rsidRPr="000D1CEC" w:rsidRDefault="007441FB">
            <w:pPr>
              <w:rPr>
                <w:b/>
                <w:lang w:val="it-IT"/>
              </w:rPr>
            </w:pPr>
          </w:p>
        </w:tc>
        <w:tc>
          <w:tcPr>
            <w:tcW w:w="882" w:type="pct"/>
          </w:tcPr>
          <w:p w14:paraId="4C8553F4" w14:textId="77777777" w:rsidR="007441FB" w:rsidRPr="000D1CEC" w:rsidRDefault="007441FB">
            <w:pPr>
              <w:rPr>
                <w:lang w:val="it-IT"/>
              </w:rPr>
            </w:pPr>
          </w:p>
          <w:p w14:paraId="31F2926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1E66BC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FC28C2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586ED7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08C351D" w14:textId="77777777" w:rsidTr="004128AE">
        <w:trPr>
          <w:cantSplit/>
          <w:trHeight w:val="945"/>
        </w:trPr>
        <w:tc>
          <w:tcPr>
            <w:tcW w:w="588" w:type="pct"/>
          </w:tcPr>
          <w:p w14:paraId="3F281AC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25.3992</w:t>
            </w:r>
            <w:r w:rsidR="00A42895">
              <w:rPr>
                <w:lang w:val="de-CH"/>
              </w:rPr>
              <w:t xml:space="preserve"> </w:t>
            </w:r>
            <w:r>
              <w:rPr>
                <w:lang w:val="de-CH"/>
              </w:rPr>
              <w:t>n</w:t>
            </w:r>
          </w:p>
        </w:tc>
        <w:tc>
          <w:tcPr>
            <w:tcW w:w="368" w:type="pct"/>
          </w:tcPr>
          <w:p w14:paraId="00972F1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69">
              <w:r>
                <w:rPr>
                  <w:rStyle w:val="Hyperlink"/>
                </w:rPr>
                <w:t>DE</w:t>
              </w:r>
            </w:hyperlink>
            <w:r w:rsidR="003F7ACC">
              <w:rPr>
                <w:lang w:val="de-CH"/>
              </w:rPr>
              <w:br/>
            </w:r>
            <w:hyperlink r:id="rId3670">
              <w:r>
                <w:rPr>
                  <w:rStyle w:val="Hyperlink"/>
                </w:rPr>
                <w:t>FR</w:t>
              </w:r>
            </w:hyperlink>
            <w:r w:rsidR="003F7ACC">
              <w:rPr>
                <w:lang w:val="de-CH"/>
              </w:rPr>
              <w:br/>
            </w:r>
            <w:hyperlink r:id="rId3671">
              <w:r>
                <w:rPr>
                  <w:rStyle w:val="Hyperlink"/>
                </w:rPr>
                <w:t>IT</w:t>
              </w:r>
            </w:hyperlink>
          </w:p>
        </w:tc>
        <w:tc>
          <w:tcPr>
            <w:tcW w:w="1431" w:type="pct"/>
          </w:tcPr>
          <w:p w14:paraId="42F72C93" w14:textId="77777777" w:rsidR="007441FB" w:rsidRDefault="004128AE">
            <w:pPr>
              <w:rPr>
                <w:noProof/>
                <w:lang w:val="de-CH"/>
              </w:rPr>
            </w:pPr>
            <w:r>
              <w:rPr>
                <w:noProof/>
                <w:lang w:val="de-CH"/>
              </w:rPr>
              <w:t>Ip. Klopfenstein Broggini. Engagement für die Einhaltung des humanitären Völkerrechts</w:t>
            </w:r>
          </w:p>
          <w:p w14:paraId="1F75D05B" w14:textId="77777777" w:rsidR="007441FB" w:rsidRDefault="004128AE">
            <w:pPr>
              <w:rPr>
                <w:noProof/>
                <w:lang w:val="fr-CH"/>
              </w:rPr>
            </w:pPr>
            <w:r>
              <w:rPr>
                <w:noProof/>
                <w:lang w:val="fr-CH"/>
              </w:rPr>
              <w:t>Ip. Klopfenstein Broggini. S'engager pour respecter le droit international humanitaire</w:t>
            </w:r>
          </w:p>
          <w:p w14:paraId="05C706E8" w14:textId="77777777" w:rsidR="007441FB" w:rsidRDefault="004128AE">
            <w:pPr>
              <w:rPr>
                <w:noProof/>
                <w:lang w:val="it-IT"/>
              </w:rPr>
            </w:pPr>
            <w:r>
              <w:rPr>
                <w:noProof/>
                <w:lang w:val="it-IT"/>
              </w:rPr>
              <w:t>Ip. Klopfenstein Broggini. Impegnarsi per il rispetto del diritto umanitario internazionale</w:t>
            </w:r>
          </w:p>
        </w:tc>
        <w:tc>
          <w:tcPr>
            <w:tcW w:w="702" w:type="pct"/>
          </w:tcPr>
          <w:p w14:paraId="3F60AF93" w14:textId="77777777" w:rsidR="007441FB" w:rsidRPr="000D1CEC" w:rsidRDefault="007441FB">
            <w:pPr>
              <w:rPr>
                <w:lang w:val="it-IT"/>
              </w:rPr>
            </w:pPr>
          </w:p>
          <w:p w14:paraId="7B3C6434" w14:textId="77777777" w:rsidR="007441FB" w:rsidRPr="000D1CEC" w:rsidRDefault="007441FB">
            <w:pPr>
              <w:rPr>
                <w:lang w:val="it-IT"/>
              </w:rPr>
            </w:pPr>
          </w:p>
          <w:p w14:paraId="56DD1BDF" w14:textId="77777777" w:rsidR="007441FB" w:rsidRPr="000D1CEC" w:rsidRDefault="007441FB">
            <w:pPr>
              <w:rPr>
                <w:b/>
                <w:lang w:val="it-IT"/>
              </w:rPr>
            </w:pPr>
          </w:p>
        </w:tc>
        <w:tc>
          <w:tcPr>
            <w:tcW w:w="882" w:type="pct"/>
          </w:tcPr>
          <w:p w14:paraId="7B8312F3" w14:textId="77777777" w:rsidR="007441FB" w:rsidRPr="000D1CEC" w:rsidRDefault="007441FB">
            <w:pPr>
              <w:rPr>
                <w:lang w:val="it-IT"/>
              </w:rPr>
            </w:pPr>
          </w:p>
          <w:p w14:paraId="6E7AE56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BC01E7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45EEC3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899D4FA"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77DBD8B2" w14:textId="77777777" w:rsidTr="004128AE">
        <w:trPr>
          <w:cantSplit/>
          <w:trHeight w:val="945"/>
        </w:trPr>
        <w:tc>
          <w:tcPr>
            <w:tcW w:w="588" w:type="pct"/>
          </w:tcPr>
          <w:p w14:paraId="7DDE7F8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25.3999</w:t>
            </w:r>
            <w:r w:rsidR="00A42895">
              <w:rPr>
                <w:lang w:val="de-CH"/>
              </w:rPr>
              <w:t xml:space="preserve"> </w:t>
            </w:r>
            <w:r>
              <w:rPr>
                <w:lang w:val="de-CH"/>
              </w:rPr>
              <w:t>n</w:t>
            </w:r>
          </w:p>
        </w:tc>
        <w:tc>
          <w:tcPr>
            <w:tcW w:w="368" w:type="pct"/>
          </w:tcPr>
          <w:p w14:paraId="5BCEA69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72">
              <w:r>
                <w:rPr>
                  <w:rStyle w:val="Hyperlink"/>
                </w:rPr>
                <w:t>DE</w:t>
              </w:r>
            </w:hyperlink>
            <w:r w:rsidR="003F7ACC">
              <w:rPr>
                <w:lang w:val="de-CH"/>
              </w:rPr>
              <w:br/>
            </w:r>
            <w:hyperlink r:id="rId3673">
              <w:r>
                <w:rPr>
                  <w:rStyle w:val="Hyperlink"/>
                </w:rPr>
                <w:t>FR</w:t>
              </w:r>
            </w:hyperlink>
            <w:r w:rsidR="003F7ACC">
              <w:rPr>
                <w:lang w:val="de-CH"/>
              </w:rPr>
              <w:br/>
            </w:r>
            <w:hyperlink r:id="rId3674">
              <w:r>
                <w:rPr>
                  <w:rStyle w:val="Hyperlink"/>
                </w:rPr>
                <w:t>IT</w:t>
              </w:r>
            </w:hyperlink>
          </w:p>
        </w:tc>
        <w:tc>
          <w:tcPr>
            <w:tcW w:w="1431" w:type="pct"/>
          </w:tcPr>
          <w:p w14:paraId="21DA058A" w14:textId="77777777" w:rsidR="007441FB" w:rsidRDefault="004128AE">
            <w:pPr>
              <w:rPr>
                <w:noProof/>
                <w:lang w:val="de-CH"/>
              </w:rPr>
            </w:pPr>
            <w:r>
              <w:rPr>
                <w:noProof/>
                <w:lang w:val="de-CH"/>
              </w:rPr>
              <w:t>Ip. Grossen Jürg. Rasch auf die US-Zölle reagieren. Kluge administrative Entlastung jetzt</w:t>
            </w:r>
          </w:p>
          <w:p w14:paraId="44133D53" w14:textId="77777777" w:rsidR="007441FB" w:rsidRDefault="004128AE">
            <w:pPr>
              <w:rPr>
                <w:noProof/>
                <w:lang w:val="fr-CH"/>
              </w:rPr>
            </w:pPr>
            <w:r w:rsidRPr="000D1CEC">
              <w:rPr>
                <w:noProof/>
                <w:lang w:val="de-CH"/>
              </w:rPr>
              <w:t xml:space="preserve">Ip. Grossen Jürg. </w:t>
            </w:r>
            <w:r>
              <w:rPr>
                <w:noProof/>
                <w:lang w:val="fr-CH"/>
              </w:rPr>
              <w:t>Réagir rapidement aux droits de douane américains et alléger intelligemment la charge administrative</w:t>
            </w:r>
          </w:p>
          <w:p w14:paraId="312469DA" w14:textId="77777777" w:rsidR="007441FB" w:rsidRDefault="004128AE">
            <w:pPr>
              <w:rPr>
                <w:noProof/>
                <w:lang w:val="it-IT"/>
              </w:rPr>
            </w:pPr>
            <w:r>
              <w:rPr>
                <w:noProof/>
                <w:lang w:val="it-IT"/>
              </w:rPr>
              <w:t>Ip. Grossen Jürg. Reagire rapidamente ai dazi statunitensi e introdurre sgravi amministrativi intelligenti</w:t>
            </w:r>
          </w:p>
        </w:tc>
        <w:tc>
          <w:tcPr>
            <w:tcW w:w="702" w:type="pct"/>
          </w:tcPr>
          <w:p w14:paraId="5CFD9BB9" w14:textId="77777777" w:rsidR="007441FB" w:rsidRPr="000D1CEC" w:rsidRDefault="007441FB">
            <w:pPr>
              <w:rPr>
                <w:lang w:val="it-IT"/>
              </w:rPr>
            </w:pPr>
          </w:p>
          <w:p w14:paraId="084BE5A5" w14:textId="77777777" w:rsidR="007441FB" w:rsidRPr="000D1CEC" w:rsidRDefault="007441FB">
            <w:pPr>
              <w:rPr>
                <w:lang w:val="it-IT"/>
              </w:rPr>
            </w:pPr>
          </w:p>
          <w:p w14:paraId="62B5B1D2" w14:textId="77777777" w:rsidR="007441FB" w:rsidRPr="000D1CEC" w:rsidRDefault="007441FB">
            <w:pPr>
              <w:rPr>
                <w:b/>
                <w:lang w:val="it-IT"/>
              </w:rPr>
            </w:pPr>
          </w:p>
        </w:tc>
        <w:tc>
          <w:tcPr>
            <w:tcW w:w="882" w:type="pct"/>
          </w:tcPr>
          <w:p w14:paraId="6F73BF0C" w14:textId="77777777" w:rsidR="007441FB" w:rsidRPr="000D1CEC" w:rsidRDefault="007441FB">
            <w:pPr>
              <w:rPr>
                <w:lang w:val="it-IT"/>
              </w:rPr>
            </w:pPr>
          </w:p>
          <w:p w14:paraId="46750F9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3E3103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8F195A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705E2D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C84C5CC" w14:textId="77777777" w:rsidTr="004128AE">
        <w:trPr>
          <w:cantSplit/>
          <w:trHeight w:val="945"/>
        </w:trPr>
        <w:tc>
          <w:tcPr>
            <w:tcW w:w="588" w:type="pct"/>
          </w:tcPr>
          <w:p w14:paraId="4815244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25.4000</w:t>
            </w:r>
            <w:r w:rsidR="00A42895">
              <w:rPr>
                <w:lang w:val="de-CH"/>
              </w:rPr>
              <w:t xml:space="preserve"> </w:t>
            </w:r>
            <w:r>
              <w:rPr>
                <w:lang w:val="de-CH"/>
              </w:rPr>
              <w:t>n</w:t>
            </w:r>
          </w:p>
        </w:tc>
        <w:tc>
          <w:tcPr>
            <w:tcW w:w="368" w:type="pct"/>
          </w:tcPr>
          <w:p w14:paraId="6E1D2B6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75">
              <w:r>
                <w:rPr>
                  <w:rStyle w:val="Hyperlink"/>
                </w:rPr>
                <w:t>DE</w:t>
              </w:r>
            </w:hyperlink>
            <w:r w:rsidR="003F7ACC">
              <w:rPr>
                <w:lang w:val="de-CH"/>
              </w:rPr>
              <w:br/>
            </w:r>
            <w:hyperlink r:id="rId3676">
              <w:r>
                <w:rPr>
                  <w:rStyle w:val="Hyperlink"/>
                </w:rPr>
                <w:t>FR</w:t>
              </w:r>
            </w:hyperlink>
            <w:r w:rsidR="003F7ACC">
              <w:rPr>
                <w:lang w:val="de-CH"/>
              </w:rPr>
              <w:br/>
            </w:r>
            <w:hyperlink r:id="rId3677">
              <w:r>
                <w:rPr>
                  <w:rStyle w:val="Hyperlink"/>
                </w:rPr>
                <w:t>IT</w:t>
              </w:r>
            </w:hyperlink>
          </w:p>
        </w:tc>
        <w:tc>
          <w:tcPr>
            <w:tcW w:w="1431" w:type="pct"/>
          </w:tcPr>
          <w:p w14:paraId="7017F5EC" w14:textId="77777777" w:rsidR="007441FB" w:rsidRDefault="004128AE">
            <w:pPr>
              <w:rPr>
                <w:noProof/>
                <w:lang w:val="de-CH"/>
              </w:rPr>
            </w:pPr>
            <w:r>
              <w:rPr>
                <w:noProof/>
                <w:lang w:val="de-CH"/>
              </w:rPr>
              <w:t>Ip. Grossen Jürg. Ineffiziente Bürokratie rasch reduzieren. Austausch mit Behörden für Unternehmen vereinfachen</w:t>
            </w:r>
          </w:p>
          <w:p w14:paraId="62424C5A" w14:textId="77777777" w:rsidR="007441FB" w:rsidRDefault="004128AE">
            <w:pPr>
              <w:rPr>
                <w:noProof/>
                <w:lang w:val="fr-CH"/>
              </w:rPr>
            </w:pPr>
            <w:r>
              <w:rPr>
                <w:noProof/>
                <w:lang w:val="fr-CH"/>
              </w:rPr>
              <w:t>Ip. Grossen Jürg. Réduire rapidement une bureaucratie inefficace en simplifiant les échanges entre les entreprises et les autorités</w:t>
            </w:r>
          </w:p>
          <w:p w14:paraId="24780F02" w14:textId="77777777" w:rsidR="007441FB" w:rsidRDefault="004128AE">
            <w:pPr>
              <w:rPr>
                <w:noProof/>
                <w:lang w:val="it-IT"/>
              </w:rPr>
            </w:pPr>
            <w:r>
              <w:rPr>
                <w:noProof/>
                <w:lang w:val="it-IT"/>
              </w:rPr>
              <w:t>Ip. Grossen Jürg. Ridurre rapidamente la burocrazia inefficace. Semplificare le interazioni tra imprese e autorità</w:t>
            </w:r>
          </w:p>
        </w:tc>
        <w:tc>
          <w:tcPr>
            <w:tcW w:w="702" w:type="pct"/>
          </w:tcPr>
          <w:p w14:paraId="2CE4924D" w14:textId="77777777" w:rsidR="007441FB" w:rsidRPr="000D1CEC" w:rsidRDefault="007441FB">
            <w:pPr>
              <w:rPr>
                <w:lang w:val="it-IT"/>
              </w:rPr>
            </w:pPr>
          </w:p>
          <w:p w14:paraId="57CD4DE4" w14:textId="77777777" w:rsidR="007441FB" w:rsidRPr="000D1CEC" w:rsidRDefault="007441FB">
            <w:pPr>
              <w:rPr>
                <w:lang w:val="it-IT"/>
              </w:rPr>
            </w:pPr>
          </w:p>
          <w:p w14:paraId="7A320D53" w14:textId="77777777" w:rsidR="007441FB" w:rsidRPr="000D1CEC" w:rsidRDefault="007441FB">
            <w:pPr>
              <w:rPr>
                <w:b/>
                <w:lang w:val="it-IT"/>
              </w:rPr>
            </w:pPr>
          </w:p>
        </w:tc>
        <w:tc>
          <w:tcPr>
            <w:tcW w:w="882" w:type="pct"/>
          </w:tcPr>
          <w:p w14:paraId="6D361FC3" w14:textId="77777777" w:rsidR="007441FB" w:rsidRPr="000D1CEC" w:rsidRDefault="007441FB">
            <w:pPr>
              <w:rPr>
                <w:lang w:val="it-IT"/>
              </w:rPr>
            </w:pPr>
          </w:p>
          <w:p w14:paraId="506D6A5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096224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AAD522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636B9D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6782C36" w14:textId="77777777" w:rsidTr="004128AE">
        <w:trPr>
          <w:cantSplit/>
          <w:trHeight w:val="945"/>
        </w:trPr>
        <w:tc>
          <w:tcPr>
            <w:tcW w:w="588" w:type="pct"/>
          </w:tcPr>
          <w:p w14:paraId="1CA508A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25.4041</w:t>
            </w:r>
            <w:r w:rsidR="00A42895">
              <w:rPr>
                <w:lang w:val="de-CH"/>
              </w:rPr>
              <w:t xml:space="preserve"> </w:t>
            </w:r>
            <w:r>
              <w:rPr>
                <w:lang w:val="de-CH"/>
              </w:rPr>
              <w:t>n</w:t>
            </w:r>
          </w:p>
        </w:tc>
        <w:tc>
          <w:tcPr>
            <w:tcW w:w="368" w:type="pct"/>
          </w:tcPr>
          <w:p w14:paraId="024933C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78">
              <w:r>
                <w:rPr>
                  <w:rStyle w:val="Hyperlink"/>
                </w:rPr>
                <w:t>DE</w:t>
              </w:r>
            </w:hyperlink>
            <w:r w:rsidR="003F7ACC">
              <w:rPr>
                <w:lang w:val="de-CH"/>
              </w:rPr>
              <w:br/>
            </w:r>
            <w:hyperlink r:id="rId3679">
              <w:r>
                <w:rPr>
                  <w:rStyle w:val="Hyperlink"/>
                </w:rPr>
                <w:t>FR</w:t>
              </w:r>
            </w:hyperlink>
            <w:r w:rsidR="003F7ACC">
              <w:rPr>
                <w:lang w:val="de-CH"/>
              </w:rPr>
              <w:br/>
            </w:r>
            <w:hyperlink r:id="rId3680">
              <w:r>
                <w:rPr>
                  <w:rStyle w:val="Hyperlink"/>
                </w:rPr>
                <w:t>IT</w:t>
              </w:r>
            </w:hyperlink>
          </w:p>
        </w:tc>
        <w:tc>
          <w:tcPr>
            <w:tcW w:w="1431" w:type="pct"/>
          </w:tcPr>
          <w:p w14:paraId="4D54159C" w14:textId="77777777" w:rsidR="007441FB" w:rsidRDefault="004128AE">
            <w:pPr>
              <w:rPr>
                <w:noProof/>
                <w:lang w:val="de-CH"/>
              </w:rPr>
            </w:pPr>
            <w:r>
              <w:rPr>
                <w:noProof/>
                <w:lang w:val="de-CH"/>
              </w:rPr>
              <w:t>Po. Rosenwasser. Überprüfung der Zusammenarbeit von ETH/EPFL mit israelischen Universitäten und der Rüstungsindustrie</w:t>
            </w:r>
          </w:p>
          <w:p w14:paraId="2DCDE3FB" w14:textId="77777777" w:rsidR="007441FB" w:rsidRDefault="004128AE">
            <w:pPr>
              <w:rPr>
                <w:noProof/>
                <w:lang w:val="fr-CH"/>
              </w:rPr>
            </w:pPr>
            <w:r>
              <w:rPr>
                <w:noProof/>
                <w:lang w:val="fr-CH"/>
              </w:rPr>
              <w:t>Po. Rosenwasser. Examen de la collaboration des EPF avec des universités israéliennes et avec l'industrie de l'armement</w:t>
            </w:r>
          </w:p>
          <w:p w14:paraId="4EAFEAA6" w14:textId="77777777" w:rsidR="007441FB" w:rsidRDefault="004128AE">
            <w:pPr>
              <w:rPr>
                <w:noProof/>
                <w:lang w:val="it-IT"/>
              </w:rPr>
            </w:pPr>
            <w:r>
              <w:rPr>
                <w:noProof/>
                <w:lang w:val="it-IT"/>
              </w:rPr>
              <w:t>Po. Rosenwasser. Verificare la collaborazione dei PF con le università israeliane e l'industria degli armamenti</w:t>
            </w:r>
          </w:p>
        </w:tc>
        <w:tc>
          <w:tcPr>
            <w:tcW w:w="702" w:type="pct"/>
          </w:tcPr>
          <w:p w14:paraId="4DC9D3AC" w14:textId="77777777" w:rsidR="007441FB" w:rsidRPr="000D1CEC" w:rsidRDefault="007441FB">
            <w:pPr>
              <w:rPr>
                <w:lang w:val="it-IT"/>
              </w:rPr>
            </w:pPr>
          </w:p>
          <w:p w14:paraId="52CA4081" w14:textId="77777777" w:rsidR="007441FB" w:rsidRPr="000D1CEC" w:rsidRDefault="007441FB">
            <w:pPr>
              <w:rPr>
                <w:lang w:val="it-IT"/>
              </w:rPr>
            </w:pPr>
          </w:p>
          <w:p w14:paraId="34197898" w14:textId="77777777" w:rsidR="007441FB" w:rsidRPr="000D1CEC" w:rsidRDefault="007441FB">
            <w:pPr>
              <w:rPr>
                <w:b/>
                <w:lang w:val="it-IT"/>
              </w:rPr>
            </w:pPr>
          </w:p>
        </w:tc>
        <w:tc>
          <w:tcPr>
            <w:tcW w:w="882" w:type="pct"/>
          </w:tcPr>
          <w:p w14:paraId="50342FFE" w14:textId="77777777" w:rsidR="007441FB" w:rsidRPr="000D1CEC" w:rsidRDefault="007441FB">
            <w:pPr>
              <w:rPr>
                <w:lang w:val="it-IT"/>
              </w:rPr>
            </w:pPr>
          </w:p>
          <w:p w14:paraId="7D21F5C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ADE5FE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011285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D46214D"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14:paraId="15B2BB3F" w14:textId="77777777" w:rsidTr="004128AE">
        <w:trPr>
          <w:cantSplit/>
          <w:trHeight w:val="945"/>
        </w:trPr>
        <w:tc>
          <w:tcPr>
            <w:tcW w:w="588" w:type="pct"/>
          </w:tcPr>
          <w:p w14:paraId="5B44F80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25.4048</w:t>
            </w:r>
            <w:r w:rsidR="00A42895">
              <w:rPr>
                <w:lang w:val="de-CH"/>
              </w:rPr>
              <w:t xml:space="preserve"> </w:t>
            </w:r>
            <w:r>
              <w:rPr>
                <w:lang w:val="de-CH"/>
              </w:rPr>
              <w:t>n</w:t>
            </w:r>
          </w:p>
        </w:tc>
        <w:tc>
          <w:tcPr>
            <w:tcW w:w="368" w:type="pct"/>
          </w:tcPr>
          <w:p w14:paraId="7FEBC0F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81">
              <w:r>
                <w:rPr>
                  <w:rStyle w:val="Hyperlink"/>
                </w:rPr>
                <w:t>DE</w:t>
              </w:r>
            </w:hyperlink>
            <w:r w:rsidR="003F7ACC">
              <w:rPr>
                <w:lang w:val="de-CH"/>
              </w:rPr>
              <w:br/>
            </w:r>
            <w:hyperlink r:id="rId3682">
              <w:r>
                <w:rPr>
                  <w:rStyle w:val="Hyperlink"/>
                </w:rPr>
                <w:t>FR</w:t>
              </w:r>
            </w:hyperlink>
            <w:r w:rsidR="003F7ACC">
              <w:rPr>
                <w:lang w:val="de-CH"/>
              </w:rPr>
              <w:br/>
            </w:r>
            <w:hyperlink r:id="rId3683">
              <w:r>
                <w:rPr>
                  <w:rStyle w:val="Hyperlink"/>
                </w:rPr>
                <w:t>IT</w:t>
              </w:r>
            </w:hyperlink>
          </w:p>
        </w:tc>
        <w:tc>
          <w:tcPr>
            <w:tcW w:w="1431" w:type="pct"/>
          </w:tcPr>
          <w:p w14:paraId="1255B153" w14:textId="77777777" w:rsidR="007441FB" w:rsidRDefault="004128AE">
            <w:pPr>
              <w:rPr>
                <w:noProof/>
                <w:lang w:val="de-CH"/>
              </w:rPr>
            </w:pPr>
            <w:r>
              <w:rPr>
                <w:noProof/>
                <w:lang w:val="de-CH"/>
              </w:rPr>
              <w:t>Po. Christ. Talentstrategie Schweiz. Momentum nutzen!</w:t>
            </w:r>
          </w:p>
          <w:p w14:paraId="7C80739F" w14:textId="77777777" w:rsidR="007441FB" w:rsidRDefault="004128AE">
            <w:pPr>
              <w:rPr>
                <w:noProof/>
                <w:lang w:val="fr-CH"/>
              </w:rPr>
            </w:pPr>
            <w:r>
              <w:rPr>
                <w:noProof/>
                <w:lang w:val="fr-CH"/>
              </w:rPr>
              <w:t>Po. Christ. Mettre en place une stratégie pour attirer les talents en profitant de la situation internationale !</w:t>
            </w:r>
          </w:p>
          <w:p w14:paraId="66E09CFC" w14:textId="77777777" w:rsidR="007441FB" w:rsidRDefault="004128AE">
            <w:pPr>
              <w:rPr>
                <w:noProof/>
                <w:lang w:val="it-IT"/>
              </w:rPr>
            </w:pPr>
            <w:r>
              <w:rPr>
                <w:noProof/>
                <w:lang w:val="it-IT"/>
              </w:rPr>
              <w:t>Po. Christ. Strategia svizzera per la promozione dei talenti. Cogliamo l'attimo!</w:t>
            </w:r>
          </w:p>
        </w:tc>
        <w:tc>
          <w:tcPr>
            <w:tcW w:w="702" w:type="pct"/>
          </w:tcPr>
          <w:p w14:paraId="51F3640F" w14:textId="77777777" w:rsidR="007441FB" w:rsidRDefault="007441FB">
            <w:pPr>
              <w:rPr>
                <w:lang w:val="de-CH"/>
              </w:rPr>
            </w:pPr>
          </w:p>
          <w:p w14:paraId="01527E9A" w14:textId="77777777" w:rsidR="007441FB" w:rsidRDefault="007441FB">
            <w:pPr>
              <w:rPr>
                <w:lang w:val="de-CH"/>
              </w:rPr>
            </w:pPr>
          </w:p>
          <w:p w14:paraId="54CF83AE" w14:textId="77777777" w:rsidR="007441FB" w:rsidRDefault="007441FB">
            <w:pPr>
              <w:rPr>
                <w:b/>
                <w:lang w:val="de-CH"/>
              </w:rPr>
            </w:pPr>
          </w:p>
        </w:tc>
        <w:tc>
          <w:tcPr>
            <w:tcW w:w="882" w:type="pct"/>
          </w:tcPr>
          <w:p w14:paraId="37FB8AB8" w14:textId="77777777" w:rsidR="007441FB" w:rsidRDefault="007441FB">
            <w:pPr>
              <w:rPr>
                <w:lang w:val="de-CH"/>
              </w:rPr>
            </w:pPr>
          </w:p>
          <w:p w14:paraId="4805985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9B2709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D95232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D73272E"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663E432B" w14:textId="77777777" w:rsidTr="004128AE">
        <w:trPr>
          <w:cantSplit/>
          <w:trHeight w:val="945"/>
        </w:trPr>
        <w:tc>
          <w:tcPr>
            <w:tcW w:w="588" w:type="pct"/>
          </w:tcPr>
          <w:p w14:paraId="04C627D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25.4049</w:t>
            </w:r>
            <w:r w:rsidR="00A42895">
              <w:rPr>
                <w:lang w:val="de-CH"/>
              </w:rPr>
              <w:t xml:space="preserve"> </w:t>
            </w:r>
            <w:r>
              <w:rPr>
                <w:lang w:val="de-CH"/>
              </w:rPr>
              <w:t>n</w:t>
            </w:r>
          </w:p>
        </w:tc>
        <w:tc>
          <w:tcPr>
            <w:tcW w:w="368" w:type="pct"/>
          </w:tcPr>
          <w:p w14:paraId="40F2652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84">
              <w:r>
                <w:rPr>
                  <w:rStyle w:val="Hyperlink"/>
                </w:rPr>
                <w:t>DE</w:t>
              </w:r>
            </w:hyperlink>
            <w:r w:rsidR="003F7ACC">
              <w:rPr>
                <w:lang w:val="de-CH"/>
              </w:rPr>
              <w:br/>
            </w:r>
            <w:hyperlink r:id="rId3685">
              <w:r>
                <w:rPr>
                  <w:rStyle w:val="Hyperlink"/>
                </w:rPr>
                <w:t>FR</w:t>
              </w:r>
            </w:hyperlink>
            <w:r w:rsidR="003F7ACC">
              <w:rPr>
                <w:lang w:val="de-CH"/>
              </w:rPr>
              <w:br/>
            </w:r>
            <w:hyperlink r:id="rId3686">
              <w:r>
                <w:rPr>
                  <w:rStyle w:val="Hyperlink"/>
                </w:rPr>
                <w:t>IT</w:t>
              </w:r>
            </w:hyperlink>
          </w:p>
        </w:tc>
        <w:tc>
          <w:tcPr>
            <w:tcW w:w="1431" w:type="pct"/>
          </w:tcPr>
          <w:p w14:paraId="2E1F560C" w14:textId="77777777" w:rsidR="007441FB" w:rsidRDefault="004128AE">
            <w:pPr>
              <w:rPr>
                <w:noProof/>
                <w:lang w:val="de-CH"/>
              </w:rPr>
            </w:pPr>
            <w:r>
              <w:rPr>
                <w:noProof/>
                <w:lang w:val="de-CH"/>
              </w:rPr>
              <w:t>Ip. Roth David. Sicherstellung der Rechtsdurchsetzung im Zusammenhang mit Lohn- und Sozialdumping durch Wet-Lease-Crews bei der Swiss</w:t>
            </w:r>
          </w:p>
          <w:p w14:paraId="0334CBC7" w14:textId="77777777" w:rsidR="007441FB" w:rsidRDefault="004128AE">
            <w:pPr>
              <w:rPr>
                <w:noProof/>
                <w:lang w:val="fr-CH"/>
              </w:rPr>
            </w:pPr>
            <w:r>
              <w:rPr>
                <w:noProof/>
                <w:lang w:val="fr-CH"/>
              </w:rPr>
              <w:t>Ip. Roth David. Location par Swiss d'avions affrétés avec équipages. Garantir l'application du droit en évitant le dumping salarial et social</w:t>
            </w:r>
          </w:p>
          <w:p w14:paraId="1B7A345D" w14:textId="77777777" w:rsidR="007441FB" w:rsidRDefault="004128AE">
            <w:pPr>
              <w:rPr>
                <w:noProof/>
                <w:lang w:val="it-IT"/>
              </w:rPr>
            </w:pPr>
            <w:r>
              <w:rPr>
                <w:noProof/>
                <w:lang w:val="it-IT"/>
              </w:rPr>
              <w:t>Ip. Roth David. Noleggio di aeromobili con equipaggio (wet lease) da parte di Swiss. Garantire l'applicazione del diritto in relazione al dumping salariale e sociale</w:t>
            </w:r>
          </w:p>
        </w:tc>
        <w:tc>
          <w:tcPr>
            <w:tcW w:w="702" w:type="pct"/>
          </w:tcPr>
          <w:p w14:paraId="3A378790" w14:textId="77777777" w:rsidR="007441FB" w:rsidRPr="000D1CEC" w:rsidRDefault="007441FB">
            <w:pPr>
              <w:rPr>
                <w:lang w:val="it-IT"/>
              </w:rPr>
            </w:pPr>
          </w:p>
          <w:p w14:paraId="7F587D7E" w14:textId="77777777" w:rsidR="007441FB" w:rsidRPr="000D1CEC" w:rsidRDefault="007441FB">
            <w:pPr>
              <w:rPr>
                <w:lang w:val="it-IT"/>
              </w:rPr>
            </w:pPr>
          </w:p>
          <w:p w14:paraId="00D35758" w14:textId="77777777" w:rsidR="007441FB" w:rsidRPr="000D1CEC" w:rsidRDefault="007441FB">
            <w:pPr>
              <w:rPr>
                <w:b/>
                <w:lang w:val="it-IT"/>
              </w:rPr>
            </w:pPr>
          </w:p>
        </w:tc>
        <w:tc>
          <w:tcPr>
            <w:tcW w:w="882" w:type="pct"/>
          </w:tcPr>
          <w:p w14:paraId="46CA7527" w14:textId="77777777" w:rsidR="007441FB" w:rsidRPr="000D1CEC" w:rsidRDefault="007441FB">
            <w:pPr>
              <w:rPr>
                <w:lang w:val="it-IT"/>
              </w:rPr>
            </w:pPr>
          </w:p>
          <w:p w14:paraId="5FFD3D1F"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11EBF6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3A1B6E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DF25F4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1A1050E" w14:textId="77777777" w:rsidTr="004128AE">
        <w:trPr>
          <w:cantSplit/>
          <w:trHeight w:val="945"/>
        </w:trPr>
        <w:tc>
          <w:tcPr>
            <w:tcW w:w="588" w:type="pct"/>
          </w:tcPr>
          <w:p w14:paraId="7DA3A5A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25.4050</w:t>
            </w:r>
            <w:r w:rsidR="00A42895">
              <w:rPr>
                <w:lang w:val="de-CH"/>
              </w:rPr>
              <w:t xml:space="preserve"> </w:t>
            </w:r>
            <w:r>
              <w:rPr>
                <w:lang w:val="de-CH"/>
              </w:rPr>
              <w:t>n</w:t>
            </w:r>
          </w:p>
        </w:tc>
        <w:tc>
          <w:tcPr>
            <w:tcW w:w="368" w:type="pct"/>
          </w:tcPr>
          <w:p w14:paraId="0A17F4F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87">
              <w:r>
                <w:rPr>
                  <w:rStyle w:val="Hyperlink"/>
                </w:rPr>
                <w:t>DE</w:t>
              </w:r>
            </w:hyperlink>
            <w:r w:rsidR="003F7ACC">
              <w:rPr>
                <w:lang w:val="de-CH"/>
              </w:rPr>
              <w:br/>
            </w:r>
            <w:hyperlink r:id="rId3688">
              <w:r>
                <w:rPr>
                  <w:rStyle w:val="Hyperlink"/>
                </w:rPr>
                <w:t>FR</w:t>
              </w:r>
            </w:hyperlink>
            <w:r w:rsidR="003F7ACC">
              <w:rPr>
                <w:lang w:val="de-CH"/>
              </w:rPr>
              <w:br/>
            </w:r>
            <w:hyperlink r:id="rId3689">
              <w:r>
                <w:rPr>
                  <w:rStyle w:val="Hyperlink"/>
                </w:rPr>
                <w:t>IT</w:t>
              </w:r>
            </w:hyperlink>
          </w:p>
        </w:tc>
        <w:tc>
          <w:tcPr>
            <w:tcW w:w="1431" w:type="pct"/>
          </w:tcPr>
          <w:p w14:paraId="541E02E5" w14:textId="77777777" w:rsidR="007441FB" w:rsidRPr="000D1CEC" w:rsidRDefault="004128AE">
            <w:pPr>
              <w:rPr>
                <w:noProof/>
                <w:lang w:val="fr-CH"/>
              </w:rPr>
            </w:pPr>
            <w:r>
              <w:rPr>
                <w:noProof/>
                <w:lang w:val="de-CH"/>
              </w:rPr>
              <w:t xml:space="preserve">Mo. Ryser. Sechs Wochen Ferien in der Lehre. </w:t>
            </w:r>
            <w:r w:rsidRPr="000D1CEC">
              <w:rPr>
                <w:noProof/>
                <w:lang w:val="fr-CH"/>
              </w:rPr>
              <w:t>Berufsbildung stärken</w:t>
            </w:r>
          </w:p>
          <w:p w14:paraId="1E61F07F" w14:textId="77777777" w:rsidR="007441FB" w:rsidRDefault="004128AE">
            <w:pPr>
              <w:rPr>
                <w:noProof/>
                <w:lang w:val="fr-CH"/>
              </w:rPr>
            </w:pPr>
            <w:r>
              <w:rPr>
                <w:noProof/>
                <w:lang w:val="fr-CH"/>
              </w:rPr>
              <w:t>Mo. Ryser. Six semaines de vacances pour les apprentis. Renforcer la formation professionnelle</w:t>
            </w:r>
          </w:p>
          <w:p w14:paraId="2E5401CB" w14:textId="77777777" w:rsidR="007441FB" w:rsidRDefault="004128AE">
            <w:pPr>
              <w:rPr>
                <w:noProof/>
                <w:lang w:val="it-IT"/>
              </w:rPr>
            </w:pPr>
            <w:r w:rsidRPr="000D1CEC">
              <w:rPr>
                <w:noProof/>
                <w:lang w:val="fr-CH"/>
              </w:rPr>
              <w:t xml:space="preserve">Mo. Ryser. </w:t>
            </w:r>
            <w:r>
              <w:rPr>
                <w:noProof/>
                <w:lang w:val="it-IT"/>
              </w:rPr>
              <w:t>Rafforzare la formazione professionale concedendo alle persone in formazione sei settimane di ferie</w:t>
            </w:r>
          </w:p>
        </w:tc>
        <w:tc>
          <w:tcPr>
            <w:tcW w:w="702" w:type="pct"/>
          </w:tcPr>
          <w:p w14:paraId="67D5916D" w14:textId="77777777" w:rsidR="007441FB" w:rsidRPr="000D1CEC" w:rsidRDefault="007441FB">
            <w:pPr>
              <w:rPr>
                <w:lang w:val="it-IT"/>
              </w:rPr>
            </w:pPr>
          </w:p>
          <w:p w14:paraId="0738E3C9" w14:textId="77777777" w:rsidR="007441FB" w:rsidRPr="000D1CEC" w:rsidRDefault="007441FB">
            <w:pPr>
              <w:rPr>
                <w:lang w:val="it-IT"/>
              </w:rPr>
            </w:pPr>
          </w:p>
          <w:p w14:paraId="2C8739B0" w14:textId="77777777" w:rsidR="007441FB" w:rsidRPr="000D1CEC" w:rsidRDefault="007441FB">
            <w:pPr>
              <w:rPr>
                <w:b/>
                <w:lang w:val="it-IT"/>
              </w:rPr>
            </w:pPr>
          </w:p>
        </w:tc>
        <w:tc>
          <w:tcPr>
            <w:tcW w:w="882" w:type="pct"/>
          </w:tcPr>
          <w:p w14:paraId="5ABCDA18" w14:textId="77777777" w:rsidR="007441FB" w:rsidRPr="000D1CEC" w:rsidRDefault="007441FB">
            <w:pPr>
              <w:rPr>
                <w:lang w:val="it-IT"/>
              </w:rPr>
            </w:pPr>
          </w:p>
          <w:p w14:paraId="1A07BDA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603C84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A27E58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779D1E51"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39A3405C" w14:textId="77777777" w:rsidTr="004128AE">
        <w:trPr>
          <w:cantSplit/>
          <w:trHeight w:val="945"/>
        </w:trPr>
        <w:tc>
          <w:tcPr>
            <w:tcW w:w="588" w:type="pct"/>
          </w:tcPr>
          <w:p w14:paraId="794BDF3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25.4051</w:t>
            </w:r>
            <w:r w:rsidR="00A42895">
              <w:rPr>
                <w:lang w:val="de-CH"/>
              </w:rPr>
              <w:t xml:space="preserve"> </w:t>
            </w:r>
            <w:r>
              <w:rPr>
                <w:lang w:val="de-CH"/>
              </w:rPr>
              <w:t>n</w:t>
            </w:r>
          </w:p>
        </w:tc>
        <w:tc>
          <w:tcPr>
            <w:tcW w:w="368" w:type="pct"/>
          </w:tcPr>
          <w:p w14:paraId="6EBE7DB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90">
              <w:r>
                <w:rPr>
                  <w:rStyle w:val="Hyperlink"/>
                </w:rPr>
                <w:t>DE</w:t>
              </w:r>
            </w:hyperlink>
            <w:r w:rsidR="003F7ACC">
              <w:rPr>
                <w:lang w:val="de-CH"/>
              </w:rPr>
              <w:br/>
            </w:r>
            <w:hyperlink r:id="rId3691">
              <w:r>
                <w:rPr>
                  <w:rStyle w:val="Hyperlink"/>
                </w:rPr>
                <w:t>FR</w:t>
              </w:r>
            </w:hyperlink>
            <w:r w:rsidR="003F7ACC">
              <w:rPr>
                <w:lang w:val="de-CH"/>
              </w:rPr>
              <w:br/>
            </w:r>
            <w:hyperlink r:id="rId3692">
              <w:r>
                <w:rPr>
                  <w:rStyle w:val="Hyperlink"/>
                </w:rPr>
                <w:t>IT</w:t>
              </w:r>
            </w:hyperlink>
          </w:p>
        </w:tc>
        <w:tc>
          <w:tcPr>
            <w:tcW w:w="1431" w:type="pct"/>
          </w:tcPr>
          <w:p w14:paraId="1CE8EB4F" w14:textId="77777777" w:rsidR="007441FB" w:rsidRPr="000D1CEC" w:rsidRDefault="004128AE">
            <w:pPr>
              <w:rPr>
                <w:noProof/>
                <w:lang w:val="fr-CH"/>
              </w:rPr>
            </w:pPr>
            <w:r>
              <w:rPr>
                <w:noProof/>
                <w:lang w:val="de-CH"/>
              </w:rPr>
              <w:t xml:space="preserve">Mo. Jost. Sechs Wochen Ferien in der Lehre. </w:t>
            </w:r>
            <w:r w:rsidRPr="000D1CEC">
              <w:rPr>
                <w:noProof/>
                <w:lang w:val="fr-CH"/>
              </w:rPr>
              <w:t>Berufsbildung stärken</w:t>
            </w:r>
          </w:p>
          <w:p w14:paraId="2E9800DB" w14:textId="77777777" w:rsidR="007441FB" w:rsidRDefault="004128AE">
            <w:pPr>
              <w:rPr>
                <w:noProof/>
                <w:lang w:val="fr-CH"/>
              </w:rPr>
            </w:pPr>
            <w:r>
              <w:rPr>
                <w:noProof/>
                <w:lang w:val="fr-CH"/>
              </w:rPr>
              <w:t>Mo. Jost. Six semaines de vacances pour les apprentis. Renforcer la formation professionnelle</w:t>
            </w:r>
          </w:p>
          <w:p w14:paraId="18658C28" w14:textId="77777777" w:rsidR="007441FB" w:rsidRDefault="004128AE">
            <w:pPr>
              <w:rPr>
                <w:noProof/>
                <w:lang w:val="it-IT"/>
              </w:rPr>
            </w:pPr>
            <w:r w:rsidRPr="000D1CEC">
              <w:rPr>
                <w:noProof/>
                <w:lang w:val="fr-CH"/>
              </w:rPr>
              <w:t xml:space="preserve">Mo. Jost. </w:t>
            </w:r>
            <w:r>
              <w:rPr>
                <w:noProof/>
                <w:lang w:val="it-IT"/>
              </w:rPr>
              <w:t>Rafforzare la formazione professionale concedendo alle persone in formazione sei settimane di ferie</w:t>
            </w:r>
          </w:p>
        </w:tc>
        <w:tc>
          <w:tcPr>
            <w:tcW w:w="702" w:type="pct"/>
          </w:tcPr>
          <w:p w14:paraId="0ABE8FA9" w14:textId="77777777" w:rsidR="007441FB" w:rsidRPr="000D1CEC" w:rsidRDefault="007441FB">
            <w:pPr>
              <w:rPr>
                <w:lang w:val="it-IT"/>
              </w:rPr>
            </w:pPr>
          </w:p>
          <w:p w14:paraId="4B99F18E" w14:textId="77777777" w:rsidR="007441FB" w:rsidRPr="000D1CEC" w:rsidRDefault="007441FB">
            <w:pPr>
              <w:rPr>
                <w:lang w:val="it-IT"/>
              </w:rPr>
            </w:pPr>
          </w:p>
          <w:p w14:paraId="6BD4A009" w14:textId="77777777" w:rsidR="007441FB" w:rsidRPr="000D1CEC" w:rsidRDefault="007441FB">
            <w:pPr>
              <w:rPr>
                <w:b/>
                <w:lang w:val="it-IT"/>
              </w:rPr>
            </w:pPr>
          </w:p>
        </w:tc>
        <w:tc>
          <w:tcPr>
            <w:tcW w:w="882" w:type="pct"/>
          </w:tcPr>
          <w:p w14:paraId="570C7619" w14:textId="77777777" w:rsidR="007441FB" w:rsidRPr="000D1CEC" w:rsidRDefault="007441FB">
            <w:pPr>
              <w:rPr>
                <w:lang w:val="it-IT"/>
              </w:rPr>
            </w:pPr>
          </w:p>
          <w:p w14:paraId="141B8E9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03A648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B2FDD9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5655EE49"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2EFF9021" w14:textId="77777777" w:rsidTr="004128AE">
        <w:trPr>
          <w:cantSplit/>
          <w:trHeight w:val="945"/>
        </w:trPr>
        <w:tc>
          <w:tcPr>
            <w:tcW w:w="588" w:type="pct"/>
          </w:tcPr>
          <w:p w14:paraId="46E8DB1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25.4052</w:t>
            </w:r>
            <w:r w:rsidR="00A42895">
              <w:rPr>
                <w:lang w:val="de-CH"/>
              </w:rPr>
              <w:t xml:space="preserve"> </w:t>
            </w:r>
            <w:r>
              <w:rPr>
                <w:lang w:val="de-CH"/>
              </w:rPr>
              <w:t>n</w:t>
            </w:r>
          </w:p>
        </w:tc>
        <w:tc>
          <w:tcPr>
            <w:tcW w:w="368" w:type="pct"/>
          </w:tcPr>
          <w:p w14:paraId="6E2A011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93">
              <w:r>
                <w:rPr>
                  <w:rStyle w:val="Hyperlink"/>
                </w:rPr>
                <w:t>DE</w:t>
              </w:r>
            </w:hyperlink>
            <w:r w:rsidR="003F7ACC">
              <w:rPr>
                <w:lang w:val="de-CH"/>
              </w:rPr>
              <w:br/>
            </w:r>
            <w:hyperlink r:id="rId3694">
              <w:r>
                <w:rPr>
                  <w:rStyle w:val="Hyperlink"/>
                </w:rPr>
                <w:t>FR</w:t>
              </w:r>
            </w:hyperlink>
            <w:r w:rsidR="003F7ACC">
              <w:rPr>
                <w:lang w:val="de-CH"/>
              </w:rPr>
              <w:br/>
            </w:r>
            <w:hyperlink r:id="rId3695">
              <w:r>
                <w:rPr>
                  <w:rStyle w:val="Hyperlink"/>
                </w:rPr>
                <w:t>IT</w:t>
              </w:r>
            </w:hyperlink>
          </w:p>
        </w:tc>
        <w:tc>
          <w:tcPr>
            <w:tcW w:w="1431" w:type="pct"/>
          </w:tcPr>
          <w:p w14:paraId="5C795D65" w14:textId="77777777" w:rsidR="007441FB" w:rsidRPr="000D1CEC" w:rsidRDefault="004128AE">
            <w:pPr>
              <w:rPr>
                <w:noProof/>
                <w:lang w:val="fr-CH"/>
              </w:rPr>
            </w:pPr>
            <w:r>
              <w:rPr>
                <w:noProof/>
                <w:lang w:val="de-CH"/>
              </w:rPr>
              <w:t xml:space="preserve">Mo. Stämpfli. Sechs Wochen Ferien in der Lehre. </w:t>
            </w:r>
            <w:r w:rsidRPr="000D1CEC">
              <w:rPr>
                <w:noProof/>
                <w:lang w:val="fr-CH"/>
              </w:rPr>
              <w:t>Berufsbildung stärken</w:t>
            </w:r>
          </w:p>
          <w:p w14:paraId="3700DDCF" w14:textId="77777777" w:rsidR="007441FB" w:rsidRDefault="004128AE">
            <w:pPr>
              <w:rPr>
                <w:noProof/>
                <w:lang w:val="fr-CH"/>
              </w:rPr>
            </w:pPr>
            <w:r>
              <w:rPr>
                <w:noProof/>
                <w:lang w:val="fr-CH"/>
              </w:rPr>
              <w:t>Mo. Stämpfli. Six semaines de vacances pour les apprentis. Renforcer la formation professionnelle</w:t>
            </w:r>
          </w:p>
          <w:p w14:paraId="374A1A2D" w14:textId="77777777" w:rsidR="007441FB" w:rsidRDefault="004128AE">
            <w:pPr>
              <w:rPr>
                <w:noProof/>
                <w:lang w:val="it-IT"/>
              </w:rPr>
            </w:pPr>
            <w:r w:rsidRPr="000D1CEC">
              <w:rPr>
                <w:noProof/>
                <w:lang w:val="fr-CH"/>
              </w:rPr>
              <w:t xml:space="preserve">Mo. Stämpfli. </w:t>
            </w:r>
            <w:r>
              <w:rPr>
                <w:noProof/>
                <w:lang w:val="it-IT"/>
              </w:rPr>
              <w:t>Rafforzare la formazione professionale concedendo alle persone in formazione sei settimane di ferie</w:t>
            </w:r>
          </w:p>
        </w:tc>
        <w:tc>
          <w:tcPr>
            <w:tcW w:w="702" w:type="pct"/>
          </w:tcPr>
          <w:p w14:paraId="30DB113B" w14:textId="77777777" w:rsidR="007441FB" w:rsidRPr="000D1CEC" w:rsidRDefault="007441FB">
            <w:pPr>
              <w:rPr>
                <w:lang w:val="it-IT"/>
              </w:rPr>
            </w:pPr>
          </w:p>
          <w:p w14:paraId="5F30D8F3" w14:textId="77777777" w:rsidR="007441FB" w:rsidRPr="000D1CEC" w:rsidRDefault="007441FB">
            <w:pPr>
              <w:rPr>
                <w:lang w:val="it-IT"/>
              </w:rPr>
            </w:pPr>
          </w:p>
          <w:p w14:paraId="6FFFDE48" w14:textId="77777777" w:rsidR="007441FB" w:rsidRPr="000D1CEC" w:rsidRDefault="007441FB">
            <w:pPr>
              <w:rPr>
                <w:b/>
                <w:lang w:val="it-IT"/>
              </w:rPr>
            </w:pPr>
          </w:p>
        </w:tc>
        <w:tc>
          <w:tcPr>
            <w:tcW w:w="882" w:type="pct"/>
          </w:tcPr>
          <w:p w14:paraId="45FF6199" w14:textId="77777777" w:rsidR="007441FB" w:rsidRPr="000D1CEC" w:rsidRDefault="007441FB">
            <w:pPr>
              <w:rPr>
                <w:lang w:val="it-IT"/>
              </w:rPr>
            </w:pPr>
          </w:p>
          <w:p w14:paraId="715004B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5D1F46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299696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526CB243"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598B8284" w14:textId="77777777" w:rsidTr="004128AE">
        <w:trPr>
          <w:cantSplit/>
          <w:trHeight w:val="945"/>
        </w:trPr>
        <w:tc>
          <w:tcPr>
            <w:tcW w:w="588" w:type="pct"/>
          </w:tcPr>
          <w:p w14:paraId="1D49200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25.4053</w:t>
            </w:r>
            <w:r w:rsidR="00A42895">
              <w:rPr>
                <w:lang w:val="de-CH"/>
              </w:rPr>
              <w:t xml:space="preserve"> </w:t>
            </w:r>
            <w:r>
              <w:rPr>
                <w:lang w:val="de-CH"/>
              </w:rPr>
              <w:t>n</w:t>
            </w:r>
          </w:p>
        </w:tc>
        <w:tc>
          <w:tcPr>
            <w:tcW w:w="368" w:type="pct"/>
          </w:tcPr>
          <w:p w14:paraId="195E5E7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96">
              <w:r>
                <w:rPr>
                  <w:rStyle w:val="Hyperlink"/>
                </w:rPr>
                <w:t>DE</w:t>
              </w:r>
            </w:hyperlink>
            <w:r w:rsidR="003F7ACC">
              <w:rPr>
                <w:lang w:val="de-CH"/>
              </w:rPr>
              <w:br/>
            </w:r>
            <w:hyperlink r:id="rId3697">
              <w:r>
                <w:rPr>
                  <w:rStyle w:val="Hyperlink"/>
                </w:rPr>
                <w:t>FR</w:t>
              </w:r>
            </w:hyperlink>
            <w:r w:rsidR="003F7ACC">
              <w:rPr>
                <w:lang w:val="de-CH"/>
              </w:rPr>
              <w:br/>
            </w:r>
            <w:hyperlink r:id="rId3698">
              <w:r>
                <w:rPr>
                  <w:rStyle w:val="Hyperlink"/>
                </w:rPr>
                <w:t>IT</w:t>
              </w:r>
            </w:hyperlink>
          </w:p>
        </w:tc>
        <w:tc>
          <w:tcPr>
            <w:tcW w:w="1431" w:type="pct"/>
          </w:tcPr>
          <w:p w14:paraId="545A1434" w14:textId="77777777" w:rsidR="007441FB" w:rsidRPr="000D1CEC" w:rsidRDefault="004128AE">
            <w:pPr>
              <w:rPr>
                <w:noProof/>
                <w:lang w:val="fr-CH"/>
              </w:rPr>
            </w:pPr>
            <w:r>
              <w:rPr>
                <w:noProof/>
                <w:lang w:val="de-CH"/>
              </w:rPr>
              <w:t xml:space="preserve">Mo. Stadler. Sechs Wochen Ferien in der Lehre. </w:t>
            </w:r>
            <w:r w:rsidRPr="000D1CEC">
              <w:rPr>
                <w:noProof/>
                <w:lang w:val="fr-CH"/>
              </w:rPr>
              <w:t>Berufsbildung stärken</w:t>
            </w:r>
          </w:p>
          <w:p w14:paraId="1EC5F219" w14:textId="77777777" w:rsidR="007441FB" w:rsidRDefault="004128AE">
            <w:pPr>
              <w:rPr>
                <w:noProof/>
                <w:lang w:val="fr-CH"/>
              </w:rPr>
            </w:pPr>
            <w:r>
              <w:rPr>
                <w:noProof/>
                <w:lang w:val="fr-CH"/>
              </w:rPr>
              <w:t>Mo. Stadler. Six semaines de vacances pour les apprentis. Renforcer la formation professionnelle</w:t>
            </w:r>
          </w:p>
          <w:p w14:paraId="2AE56F71" w14:textId="77777777" w:rsidR="007441FB" w:rsidRDefault="004128AE">
            <w:pPr>
              <w:rPr>
                <w:noProof/>
                <w:lang w:val="it-IT"/>
              </w:rPr>
            </w:pPr>
            <w:r w:rsidRPr="000D1CEC">
              <w:rPr>
                <w:noProof/>
                <w:lang w:val="fr-CH"/>
              </w:rPr>
              <w:t xml:space="preserve">Mo. Stadler. </w:t>
            </w:r>
            <w:r>
              <w:rPr>
                <w:noProof/>
                <w:lang w:val="it-IT"/>
              </w:rPr>
              <w:t>Rafforzare la formazione professionale concedendo alle persone in formazione sei settimane di ferie</w:t>
            </w:r>
          </w:p>
        </w:tc>
        <w:tc>
          <w:tcPr>
            <w:tcW w:w="702" w:type="pct"/>
          </w:tcPr>
          <w:p w14:paraId="3EF10B08" w14:textId="77777777" w:rsidR="007441FB" w:rsidRPr="000D1CEC" w:rsidRDefault="007441FB">
            <w:pPr>
              <w:rPr>
                <w:lang w:val="it-IT"/>
              </w:rPr>
            </w:pPr>
          </w:p>
          <w:p w14:paraId="40410899" w14:textId="77777777" w:rsidR="007441FB" w:rsidRPr="000D1CEC" w:rsidRDefault="007441FB">
            <w:pPr>
              <w:rPr>
                <w:lang w:val="it-IT"/>
              </w:rPr>
            </w:pPr>
          </w:p>
          <w:p w14:paraId="19F3B57E" w14:textId="77777777" w:rsidR="007441FB" w:rsidRPr="000D1CEC" w:rsidRDefault="007441FB">
            <w:pPr>
              <w:rPr>
                <w:b/>
                <w:lang w:val="it-IT"/>
              </w:rPr>
            </w:pPr>
          </w:p>
        </w:tc>
        <w:tc>
          <w:tcPr>
            <w:tcW w:w="882" w:type="pct"/>
          </w:tcPr>
          <w:p w14:paraId="3586696F" w14:textId="77777777" w:rsidR="007441FB" w:rsidRPr="000D1CEC" w:rsidRDefault="007441FB">
            <w:pPr>
              <w:rPr>
                <w:lang w:val="it-IT"/>
              </w:rPr>
            </w:pPr>
          </w:p>
          <w:p w14:paraId="008785D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A25692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83F1EC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688BE2DF"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14:paraId="67E24442" w14:textId="77777777" w:rsidTr="004128AE">
        <w:trPr>
          <w:cantSplit/>
          <w:trHeight w:val="945"/>
        </w:trPr>
        <w:tc>
          <w:tcPr>
            <w:tcW w:w="588" w:type="pct"/>
          </w:tcPr>
          <w:p w14:paraId="581AE54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25.4059</w:t>
            </w:r>
            <w:r w:rsidR="00A42895">
              <w:rPr>
                <w:lang w:val="de-CH"/>
              </w:rPr>
              <w:t xml:space="preserve"> </w:t>
            </w:r>
            <w:r>
              <w:rPr>
                <w:lang w:val="de-CH"/>
              </w:rPr>
              <w:t>n</w:t>
            </w:r>
          </w:p>
        </w:tc>
        <w:tc>
          <w:tcPr>
            <w:tcW w:w="368" w:type="pct"/>
          </w:tcPr>
          <w:p w14:paraId="1ADBDBF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699">
              <w:r>
                <w:rPr>
                  <w:rStyle w:val="Hyperlink"/>
                </w:rPr>
                <w:t>DE</w:t>
              </w:r>
            </w:hyperlink>
            <w:r w:rsidR="003F7ACC">
              <w:rPr>
                <w:lang w:val="de-CH"/>
              </w:rPr>
              <w:br/>
            </w:r>
            <w:hyperlink r:id="rId3700">
              <w:r>
                <w:rPr>
                  <w:rStyle w:val="Hyperlink"/>
                </w:rPr>
                <w:t>FR</w:t>
              </w:r>
            </w:hyperlink>
            <w:r w:rsidR="003F7ACC">
              <w:rPr>
                <w:lang w:val="de-CH"/>
              </w:rPr>
              <w:br/>
            </w:r>
            <w:hyperlink r:id="rId3701">
              <w:r>
                <w:rPr>
                  <w:rStyle w:val="Hyperlink"/>
                </w:rPr>
                <w:t>IT</w:t>
              </w:r>
            </w:hyperlink>
          </w:p>
        </w:tc>
        <w:tc>
          <w:tcPr>
            <w:tcW w:w="1431" w:type="pct"/>
          </w:tcPr>
          <w:p w14:paraId="7F93865F" w14:textId="77777777" w:rsidR="007441FB" w:rsidRDefault="004128AE">
            <w:pPr>
              <w:rPr>
                <w:noProof/>
                <w:lang w:val="de-CH"/>
              </w:rPr>
            </w:pPr>
            <w:r>
              <w:rPr>
                <w:noProof/>
                <w:lang w:val="de-CH"/>
              </w:rPr>
              <w:t>Ip. Schnyder Markus. Seltene Erden (REM). Ein strategisches Risiko?</w:t>
            </w:r>
          </w:p>
          <w:p w14:paraId="5996E851" w14:textId="77777777" w:rsidR="007441FB" w:rsidRDefault="004128AE">
            <w:pPr>
              <w:rPr>
                <w:noProof/>
                <w:lang w:val="fr-CH"/>
              </w:rPr>
            </w:pPr>
            <w:r w:rsidRPr="000D1CEC">
              <w:rPr>
                <w:noProof/>
                <w:lang w:val="de-CH"/>
              </w:rPr>
              <w:t xml:space="preserve">Ip. Schnyder Markus. </w:t>
            </w:r>
            <w:r>
              <w:rPr>
                <w:noProof/>
                <w:lang w:val="fr-CH"/>
              </w:rPr>
              <w:t>Les terres rares. Un risque stratégique ?</w:t>
            </w:r>
          </w:p>
          <w:p w14:paraId="0D5B445E" w14:textId="77777777" w:rsidR="007441FB" w:rsidRDefault="004128AE">
            <w:pPr>
              <w:rPr>
                <w:noProof/>
                <w:lang w:val="it-IT"/>
              </w:rPr>
            </w:pPr>
            <w:r w:rsidRPr="000D1CEC">
              <w:rPr>
                <w:noProof/>
                <w:lang w:val="fr-CH"/>
              </w:rPr>
              <w:t xml:space="preserve">Ip. Schnyder Markus. Terre rare (REM). </w:t>
            </w:r>
            <w:r>
              <w:rPr>
                <w:noProof/>
                <w:lang w:val="it-IT"/>
              </w:rPr>
              <w:t>Un rischio strategico?</w:t>
            </w:r>
          </w:p>
        </w:tc>
        <w:tc>
          <w:tcPr>
            <w:tcW w:w="702" w:type="pct"/>
          </w:tcPr>
          <w:p w14:paraId="015A94EE" w14:textId="77777777" w:rsidR="007441FB" w:rsidRDefault="007441FB">
            <w:pPr>
              <w:rPr>
                <w:lang w:val="de-CH"/>
              </w:rPr>
            </w:pPr>
          </w:p>
          <w:p w14:paraId="0B102C94" w14:textId="77777777" w:rsidR="007441FB" w:rsidRDefault="007441FB">
            <w:pPr>
              <w:rPr>
                <w:lang w:val="de-CH"/>
              </w:rPr>
            </w:pPr>
          </w:p>
          <w:p w14:paraId="068AF380" w14:textId="77777777" w:rsidR="007441FB" w:rsidRDefault="007441FB">
            <w:pPr>
              <w:rPr>
                <w:b/>
                <w:lang w:val="de-CH"/>
              </w:rPr>
            </w:pPr>
          </w:p>
        </w:tc>
        <w:tc>
          <w:tcPr>
            <w:tcW w:w="882" w:type="pct"/>
          </w:tcPr>
          <w:p w14:paraId="1BAC2A4A" w14:textId="77777777" w:rsidR="007441FB" w:rsidRDefault="007441FB">
            <w:pPr>
              <w:rPr>
                <w:lang w:val="de-CH"/>
              </w:rPr>
            </w:pPr>
          </w:p>
          <w:p w14:paraId="36DF1E3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897884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852D41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7C9E81B0"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6A68B39E" w14:textId="77777777" w:rsidTr="004128AE">
        <w:trPr>
          <w:cantSplit/>
          <w:trHeight w:val="945"/>
        </w:trPr>
        <w:tc>
          <w:tcPr>
            <w:tcW w:w="588" w:type="pct"/>
          </w:tcPr>
          <w:p w14:paraId="6E61739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25.4066</w:t>
            </w:r>
            <w:r w:rsidR="00A42895">
              <w:rPr>
                <w:lang w:val="de-CH"/>
              </w:rPr>
              <w:t xml:space="preserve"> </w:t>
            </w:r>
            <w:r>
              <w:rPr>
                <w:lang w:val="de-CH"/>
              </w:rPr>
              <w:t>n</w:t>
            </w:r>
          </w:p>
        </w:tc>
        <w:tc>
          <w:tcPr>
            <w:tcW w:w="368" w:type="pct"/>
          </w:tcPr>
          <w:p w14:paraId="2B9D2D7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02">
              <w:r>
                <w:rPr>
                  <w:rStyle w:val="Hyperlink"/>
                </w:rPr>
                <w:t>DE</w:t>
              </w:r>
            </w:hyperlink>
            <w:r w:rsidR="003F7ACC">
              <w:rPr>
                <w:lang w:val="de-CH"/>
              </w:rPr>
              <w:br/>
            </w:r>
            <w:hyperlink r:id="rId3703">
              <w:r>
                <w:rPr>
                  <w:rStyle w:val="Hyperlink"/>
                </w:rPr>
                <w:t>FR</w:t>
              </w:r>
            </w:hyperlink>
            <w:r w:rsidR="003F7ACC">
              <w:rPr>
                <w:lang w:val="de-CH"/>
              </w:rPr>
              <w:br/>
            </w:r>
            <w:hyperlink r:id="rId3704">
              <w:r>
                <w:rPr>
                  <w:rStyle w:val="Hyperlink"/>
                </w:rPr>
                <w:t>IT</w:t>
              </w:r>
            </w:hyperlink>
          </w:p>
        </w:tc>
        <w:tc>
          <w:tcPr>
            <w:tcW w:w="1431" w:type="pct"/>
          </w:tcPr>
          <w:p w14:paraId="47E7247F" w14:textId="77777777" w:rsidR="007441FB" w:rsidRDefault="004128AE">
            <w:pPr>
              <w:rPr>
                <w:noProof/>
                <w:lang w:val="de-CH"/>
              </w:rPr>
            </w:pPr>
            <w:r>
              <w:rPr>
                <w:noProof/>
                <w:lang w:val="de-CH"/>
              </w:rPr>
              <w:t>Po. Revaz. Untersuchung der Machbarkeit und der Auswirkungen einer Schweizer e-Residency zur Stärkung der Innovation und der internationalen Wettbewerbsfähigkeit unseres Landes</w:t>
            </w:r>
          </w:p>
          <w:p w14:paraId="0970014B" w14:textId="77777777" w:rsidR="007441FB" w:rsidRDefault="004128AE">
            <w:pPr>
              <w:rPr>
                <w:noProof/>
                <w:lang w:val="fr-CH"/>
              </w:rPr>
            </w:pPr>
            <w:r>
              <w:rPr>
                <w:noProof/>
                <w:lang w:val="fr-CH"/>
              </w:rPr>
              <w:t>Po. Revaz. Étudier la faisabilité et les impacts d'une e-Residency suisse pour renforcer l'innovation et la compétitivité internationale de notre pays</w:t>
            </w:r>
          </w:p>
          <w:p w14:paraId="28EE55F7" w14:textId="77777777" w:rsidR="007441FB" w:rsidRDefault="004128AE">
            <w:pPr>
              <w:rPr>
                <w:noProof/>
                <w:lang w:val="it-IT"/>
              </w:rPr>
            </w:pPr>
            <w:r>
              <w:rPr>
                <w:noProof/>
                <w:lang w:val="it-IT"/>
              </w:rPr>
              <w:t>Po. Revaz. Studiare la fattibilità e l'impatto di una e-Residency svizzera come strumento per stimolare l'innovazione e la competitività internazionale del nostro Paese</w:t>
            </w:r>
          </w:p>
        </w:tc>
        <w:tc>
          <w:tcPr>
            <w:tcW w:w="702" w:type="pct"/>
          </w:tcPr>
          <w:p w14:paraId="5A64B5A7" w14:textId="77777777" w:rsidR="007441FB" w:rsidRPr="000D1CEC" w:rsidRDefault="007441FB">
            <w:pPr>
              <w:rPr>
                <w:lang w:val="it-IT"/>
              </w:rPr>
            </w:pPr>
          </w:p>
          <w:p w14:paraId="6499A819" w14:textId="77777777" w:rsidR="007441FB" w:rsidRPr="000D1CEC" w:rsidRDefault="007441FB">
            <w:pPr>
              <w:rPr>
                <w:lang w:val="it-IT"/>
              </w:rPr>
            </w:pPr>
          </w:p>
          <w:p w14:paraId="75D2BE84" w14:textId="77777777" w:rsidR="007441FB" w:rsidRPr="000D1CEC" w:rsidRDefault="007441FB">
            <w:pPr>
              <w:rPr>
                <w:b/>
                <w:lang w:val="it-IT"/>
              </w:rPr>
            </w:pPr>
          </w:p>
        </w:tc>
        <w:tc>
          <w:tcPr>
            <w:tcW w:w="882" w:type="pct"/>
          </w:tcPr>
          <w:p w14:paraId="30E3BC53" w14:textId="77777777" w:rsidR="007441FB" w:rsidRPr="000D1CEC" w:rsidRDefault="007441FB">
            <w:pPr>
              <w:rPr>
                <w:lang w:val="it-IT"/>
              </w:rPr>
            </w:pPr>
          </w:p>
          <w:p w14:paraId="2BBC850F"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A49602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BFB5C0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505CBD0"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67E8A69F" w14:textId="77777777" w:rsidTr="004128AE">
        <w:trPr>
          <w:cantSplit/>
          <w:trHeight w:val="945"/>
        </w:trPr>
        <w:tc>
          <w:tcPr>
            <w:tcW w:w="588" w:type="pct"/>
          </w:tcPr>
          <w:p w14:paraId="4DBF920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25.4082</w:t>
            </w:r>
            <w:r w:rsidR="00A42895">
              <w:rPr>
                <w:lang w:val="de-CH"/>
              </w:rPr>
              <w:t xml:space="preserve"> </w:t>
            </w:r>
            <w:r>
              <w:rPr>
                <w:lang w:val="de-CH"/>
              </w:rPr>
              <w:t>n</w:t>
            </w:r>
          </w:p>
        </w:tc>
        <w:tc>
          <w:tcPr>
            <w:tcW w:w="368" w:type="pct"/>
          </w:tcPr>
          <w:p w14:paraId="4953253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05">
              <w:r>
                <w:rPr>
                  <w:rStyle w:val="Hyperlink"/>
                </w:rPr>
                <w:t>DE</w:t>
              </w:r>
            </w:hyperlink>
            <w:r w:rsidR="003F7ACC">
              <w:rPr>
                <w:lang w:val="de-CH"/>
              </w:rPr>
              <w:br/>
            </w:r>
            <w:hyperlink r:id="rId3706">
              <w:r>
                <w:rPr>
                  <w:rStyle w:val="Hyperlink"/>
                </w:rPr>
                <w:t>FR</w:t>
              </w:r>
            </w:hyperlink>
            <w:r w:rsidR="003F7ACC">
              <w:rPr>
                <w:lang w:val="de-CH"/>
              </w:rPr>
              <w:br/>
            </w:r>
            <w:hyperlink r:id="rId3707">
              <w:r>
                <w:rPr>
                  <w:rStyle w:val="Hyperlink"/>
                </w:rPr>
                <w:t>IT</w:t>
              </w:r>
            </w:hyperlink>
          </w:p>
        </w:tc>
        <w:tc>
          <w:tcPr>
            <w:tcW w:w="1431" w:type="pct"/>
          </w:tcPr>
          <w:p w14:paraId="15C85C32" w14:textId="77777777" w:rsidR="007441FB" w:rsidRDefault="004128AE">
            <w:pPr>
              <w:rPr>
                <w:noProof/>
                <w:lang w:val="de-CH"/>
              </w:rPr>
            </w:pPr>
            <w:r>
              <w:rPr>
                <w:noProof/>
                <w:lang w:val="de-CH"/>
              </w:rPr>
              <w:t>Mo. Walder. Kriegsverbrechen im Gazastreifen. Die Schweiz muss Sanktionen gegen die israelische Regierung sowie gegen die involvierten juristischen und natürlichen Personen verhängen</w:t>
            </w:r>
          </w:p>
          <w:p w14:paraId="4285A522" w14:textId="77777777" w:rsidR="007441FB" w:rsidRDefault="004128AE">
            <w:pPr>
              <w:rPr>
                <w:noProof/>
                <w:lang w:val="fr-CH"/>
              </w:rPr>
            </w:pPr>
            <w:r>
              <w:rPr>
                <w:noProof/>
                <w:lang w:val="fr-CH"/>
              </w:rPr>
              <w:t>Mo. Walder. Crimes de guerre à Gaza. La Suisse doit imposer des sanctions contre le gouvernement israélien ainsi que les personnes morales et physiques impliquées</w:t>
            </w:r>
          </w:p>
          <w:p w14:paraId="1C1CE152" w14:textId="77777777" w:rsidR="007441FB" w:rsidRDefault="004128AE">
            <w:pPr>
              <w:rPr>
                <w:noProof/>
                <w:lang w:val="it-IT"/>
              </w:rPr>
            </w:pPr>
            <w:r>
              <w:rPr>
                <w:noProof/>
                <w:lang w:val="it-IT"/>
              </w:rPr>
              <w:t>Mo. Walder. Crimini di guerra a Gaza. La Svizzera imponga sanzioni al governo israeliano così come alle persone fisiche e giuridiche coinvolte</w:t>
            </w:r>
          </w:p>
        </w:tc>
        <w:tc>
          <w:tcPr>
            <w:tcW w:w="702" w:type="pct"/>
          </w:tcPr>
          <w:p w14:paraId="1AFCC3B5" w14:textId="77777777" w:rsidR="007441FB" w:rsidRPr="000D1CEC" w:rsidRDefault="007441FB">
            <w:pPr>
              <w:rPr>
                <w:lang w:val="it-IT"/>
              </w:rPr>
            </w:pPr>
          </w:p>
          <w:p w14:paraId="6DECC414" w14:textId="77777777" w:rsidR="007441FB" w:rsidRPr="000D1CEC" w:rsidRDefault="007441FB">
            <w:pPr>
              <w:rPr>
                <w:lang w:val="it-IT"/>
              </w:rPr>
            </w:pPr>
          </w:p>
          <w:p w14:paraId="2F2B1E7D" w14:textId="77777777" w:rsidR="007441FB" w:rsidRPr="000D1CEC" w:rsidRDefault="007441FB">
            <w:pPr>
              <w:rPr>
                <w:b/>
                <w:lang w:val="it-IT"/>
              </w:rPr>
            </w:pPr>
          </w:p>
        </w:tc>
        <w:tc>
          <w:tcPr>
            <w:tcW w:w="882" w:type="pct"/>
          </w:tcPr>
          <w:p w14:paraId="243D788E" w14:textId="77777777" w:rsidR="007441FB" w:rsidRPr="000D1CEC" w:rsidRDefault="007441FB">
            <w:pPr>
              <w:rPr>
                <w:lang w:val="it-IT"/>
              </w:rPr>
            </w:pPr>
          </w:p>
          <w:p w14:paraId="65469C9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0F1AE0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2AF5C8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C7E64AB"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1EECC165" w14:textId="77777777" w:rsidTr="004128AE">
        <w:trPr>
          <w:cantSplit/>
          <w:trHeight w:val="945"/>
        </w:trPr>
        <w:tc>
          <w:tcPr>
            <w:tcW w:w="588" w:type="pct"/>
          </w:tcPr>
          <w:p w14:paraId="634D0BE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25.4085</w:t>
            </w:r>
            <w:r w:rsidR="00A42895">
              <w:rPr>
                <w:lang w:val="de-CH"/>
              </w:rPr>
              <w:t xml:space="preserve"> </w:t>
            </w:r>
            <w:r>
              <w:rPr>
                <w:lang w:val="de-CH"/>
              </w:rPr>
              <w:t>n</w:t>
            </w:r>
          </w:p>
        </w:tc>
        <w:tc>
          <w:tcPr>
            <w:tcW w:w="368" w:type="pct"/>
          </w:tcPr>
          <w:p w14:paraId="1DCFB86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08">
              <w:r>
                <w:rPr>
                  <w:rStyle w:val="Hyperlink"/>
                </w:rPr>
                <w:t>DE</w:t>
              </w:r>
            </w:hyperlink>
            <w:r w:rsidR="003F7ACC">
              <w:rPr>
                <w:lang w:val="de-CH"/>
              </w:rPr>
              <w:br/>
            </w:r>
            <w:hyperlink r:id="rId3709">
              <w:r>
                <w:rPr>
                  <w:rStyle w:val="Hyperlink"/>
                </w:rPr>
                <w:t>FR</w:t>
              </w:r>
            </w:hyperlink>
            <w:r w:rsidR="003F7ACC">
              <w:rPr>
                <w:lang w:val="de-CH"/>
              </w:rPr>
              <w:br/>
            </w:r>
            <w:hyperlink r:id="rId3710">
              <w:r>
                <w:rPr>
                  <w:rStyle w:val="Hyperlink"/>
                </w:rPr>
                <w:t>IT</w:t>
              </w:r>
            </w:hyperlink>
          </w:p>
        </w:tc>
        <w:tc>
          <w:tcPr>
            <w:tcW w:w="1431" w:type="pct"/>
          </w:tcPr>
          <w:p w14:paraId="44E2F6F4" w14:textId="77777777" w:rsidR="007441FB" w:rsidRDefault="004128AE">
            <w:pPr>
              <w:rPr>
                <w:noProof/>
                <w:lang w:val="de-CH"/>
              </w:rPr>
            </w:pPr>
            <w:r>
              <w:rPr>
                <w:noProof/>
                <w:lang w:val="de-CH"/>
              </w:rPr>
              <w:t>Ip. Pahud. Eine resiliente Schweizer Wirtschaft mit Exporten in diversifizierte Märkte?</w:t>
            </w:r>
          </w:p>
          <w:p w14:paraId="5228C1CF" w14:textId="77777777" w:rsidR="007441FB" w:rsidRDefault="004128AE">
            <w:pPr>
              <w:rPr>
                <w:noProof/>
                <w:lang w:val="fr-CH"/>
              </w:rPr>
            </w:pPr>
            <w:r>
              <w:rPr>
                <w:noProof/>
                <w:lang w:val="fr-CH"/>
              </w:rPr>
              <w:t>Ip. Pahud. Une économie Suisse résiliente avec des exportations vers des marchés diversifiés ?</w:t>
            </w:r>
          </w:p>
          <w:p w14:paraId="00A013DF" w14:textId="77777777" w:rsidR="007441FB" w:rsidRDefault="004128AE">
            <w:pPr>
              <w:rPr>
                <w:noProof/>
                <w:lang w:val="it-IT"/>
              </w:rPr>
            </w:pPr>
            <w:r>
              <w:rPr>
                <w:noProof/>
                <w:lang w:val="it-IT"/>
              </w:rPr>
              <w:t>Ip. Pahud. Un'economia svizzera resiliente con esportazioni verso mercati diversificati?</w:t>
            </w:r>
          </w:p>
        </w:tc>
        <w:tc>
          <w:tcPr>
            <w:tcW w:w="702" w:type="pct"/>
          </w:tcPr>
          <w:p w14:paraId="1826F42F" w14:textId="77777777" w:rsidR="007441FB" w:rsidRPr="000D1CEC" w:rsidRDefault="007441FB">
            <w:pPr>
              <w:rPr>
                <w:lang w:val="it-IT"/>
              </w:rPr>
            </w:pPr>
          </w:p>
          <w:p w14:paraId="29725BF6" w14:textId="77777777" w:rsidR="007441FB" w:rsidRPr="000D1CEC" w:rsidRDefault="007441FB">
            <w:pPr>
              <w:rPr>
                <w:lang w:val="it-IT"/>
              </w:rPr>
            </w:pPr>
          </w:p>
          <w:p w14:paraId="233EA3C7" w14:textId="77777777" w:rsidR="007441FB" w:rsidRPr="000D1CEC" w:rsidRDefault="007441FB">
            <w:pPr>
              <w:rPr>
                <w:b/>
                <w:lang w:val="it-IT"/>
              </w:rPr>
            </w:pPr>
          </w:p>
        </w:tc>
        <w:tc>
          <w:tcPr>
            <w:tcW w:w="882" w:type="pct"/>
          </w:tcPr>
          <w:p w14:paraId="351DDC5A" w14:textId="77777777" w:rsidR="007441FB" w:rsidRPr="000D1CEC" w:rsidRDefault="007441FB">
            <w:pPr>
              <w:rPr>
                <w:lang w:val="it-IT"/>
              </w:rPr>
            </w:pPr>
          </w:p>
          <w:p w14:paraId="559B3CB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F758D7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BC0E0F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5182B87F"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19BB3B79" w14:textId="77777777" w:rsidTr="004128AE">
        <w:trPr>
          <w:cantSplit/>
          <w:trHeight w:val="945"/>
        </w:trPr>
        <w:tc>
          <w:tcPr>
            <w:tcW w:w="588" w:type="pct"/>
          </w:tcPr>
          <w:p w14:paraId="7BC410B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25.4097</w:t>
            </w:r>
            <w:r w:rsidR="00A42895">
              <w:rPr>
                <w:lang w:val="de-CH"/>
              </w:rPr>
              <w:t xml:space="preserve"> </w:t>
            </w:r>
            <w:r>
              <w:rPr>
                <w:lang w:val="de-CH"/>
              </w:rPr>
              <w:t>n</w:t>
            </w:r>
          </w:p>
        </w:tc>
        <w:tc>
          <w:tcPr>
            <w:tcW w:w="368" w:type="pct"/>
          </w:tcPr>
          <w:p w14:paraId="2BC1175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11">
              <w:r>
                <w:rPr>
                  <w:rStyle w:val="Hyperlink"/>
                </w:rPr>
                <w:t>DE</w:t>
              </w:r>
            </w:hyperlink>
            <w:r w:rsidR="003F7ACC">
              <w:rPr>
                <w:lang w:val="de-CH"/>
              </w:rPr>
              <w:br/>
            </w:r>
            <w:hyperlink r:id="rId3712">
              <w:r>
                <w:rPr>
                  <w:rStyle w:val="Hyperlink"/>
                </w:rPr>
                <w:t>FR</w:t>
              </w:r>
            </w:hyperlink>
            <w:r w:rsidR="003F7ACC">
              <w:rPr>
                <w:lang w:val="de-CH"/>
              </w:rPr>
              <w:br/>
            </w:r>
            <w:hyperlink r:id="rId3713">
              <w:r>
                <w:rPr>
                  <w:rStyle w:val="Hyperlink"/>
                </w:rPr>
                <w:t>IT</w:t>
              </w:r>
            </w:hyperlink>
          </w:p>
        </w:tc>
        <w:tc>
          <w:tcPr>
            <w:tcW w:w="1431" w:type="pct"/>
          </w:tcPr>
          <w:p w14:paraId="29A9318F" w14:textId="77777777" w:rsidR="007441FB" w:rsidRDefault="004128AE">
            <w:pPr>
              <w:rPr>
                <w:noProof/>
                <w:lang w:val="de-CH"/>
              </w:rPr>
            </w:pPr>
            <w:r>
              <w:rPr>
                <w:noProof/>
                <w:lang w:val="de-CH"/>
              </w:rPr>
              <w:t>Ip. Pahud. Freihandelsabkommen mit Mercosur-Staaten. Welche Massnahmen zur Unterstützung der Schweizer Landwirtschaft?</w:t>
            </w:r>
          </w:p>
          <w:p w14:paraId="5ADF0354" w14:textId="77777777" w:rsidR="007441FB" w:rsidRDefault="004128AE">
            <w:pPr>
              <w:rPr>
                <w:noProof/>
                <w:lang w:val="fr-CH"/>
              </w:rPr>
            </w:pPr>
            <w:r>
              <w:rPr>
                <w:noProof/>
                <w:lang w:val="fr-CH"/>
              </w:rPr>
              <w:t>Ip. Pahud. Accord de libre-échange avec le Mercosur. Quelles mesures pour soutenir l'agriculture suisse ?</w:t>
            </w:r>
          </w:p>
          <w:p w14:paraId="388F9930" w14:textId="77777777" w:rsidR="007441FB" w:rsidRDefault="004128AE">
            <w:pPr>
              <w:rPr>
                <w:noProof/>
                <w:lang w:val="it-IT"/>
              </w:rPr>
            </w:pPr>
            <w:r>
              <w:rPr>
                <w:noProof/>
                <w:lang w:val="it-IT"/>
              </w:rPr>
              <w:t>Ip. Pahud. Accordo di libero scambio con il Mercosur. Quali misure per sostenere l'agricoltura svizzera?</w:t>
            </w:r>
          </w:p>
        </w:tc>
        <w:tc>
          <w:tcPr>
            <w:tcW w:w="702" w:type="pct"/>
          </w:tcPr>
          <w:p w14:paraId="77F4A0F3" w14:textId="77777777" w:rsidR="007441FB" w:rsidRPr="000D1CEC" w:rsidRDefault="007441FB">
            <w:pPr>
              <w:rPr>
                <w:lang w:val="it-IT"/>
              </w:rPr>
            </w:pPr>
          </w:p>
          <w:p w14:paraId="7ECF744C" w14:textId="77777777" w:rsidR="007441FB" w:rsidRPr="000D1CEC" w:rsidRDefault="007441FB">
            <w:pPr>
              <w:rPr>
                <w:lang w:val="it-IT"/>
              </w:rPr>
            </w:pPr>
          </w:p>
          <w:p w14:paraId="77AD88B5" w14:textId="77777777" w:rsidR="007441FB" w:rsidRPr="000D1CEC" w:rsidRDefault="007441FB">
            <w:pPr>
              <w:rPr>
                <w:b/>
                <w:lang w:val="it-IT"/>
              </w:rPr>
            </w:pPr>
          </w:p>
        </w:tc>
        <w:tc>
          <w:tcPr>
            <w:tcW w:w="882" w:type="pct"/>
          </w:tcPr>
          <w:p w14:paraId="576286C2" w14:textId="77777777" w:rsidR="007441FB" w:rsidRPr="000D1CEC" w:rsidRDefault="007441FB">
            <w:pPr>
              <w:rPr>
                <w:lang w:val="it-IT"/>
              </w:rPr>
            </w:pPr>
          </w:p>
          <w:p w14:paraId="79D895D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4F86ED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9C1B22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6DD7AC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14:paraId="493E264C" w14:textId="77777777" w:rsidTr="004128AE">
        <w:trPr>
          <w:cantSplit/>
          <w:trHeight w:val="945"/>
        </w:trPr>
        <w:tc>
          <w:tcPr>
            <w:tcW w:w="588" w:type="pct"/>
          </w:tcPr>
          <w:p w14:paraId="3EE5400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25.4102</w:t>
            </w:r>
            <w:r w:rsidR="00A42895">
              <w:rPr>
                <w:lang w:val="de-CH"/>
              </w:rPr>
              <w:t xml:space="preserve"> </w:t>
            </w:r>
            <w:r>
              <w:rPr>
                <w:lang w:val="de-CH"/>
              </w:rPr>
              <w:t>n</w:t>
            </w:r>
          </w:p>
        </w:tc>
        <w:tc>
          <w:tcPr>
            <w:tcW w:w="368" w:type="pct"/>
          </w:tcPr>
          <w:p w14:paraId="7BD58F9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14">
              <w:r>
                <w:rPr>
                  <w:rStyle w:val="Hyperlink"/>
                </w:rPr>
                <w:t>DE</w:t>
              </w:r>
            </w:hyperlink>
            <w:r w:rsidR="003F7ACC">
              <w:rPr>
                <w:lang w:val="de-CH"/>
              </w:rPr>
              <w:br/>
            </w:r>
            <w:hyperlink r:id="rId3715">
              <w:r>
                <w:rPr>
                  <w:rStyle w:val="Hyperlink"/>
                </w:rPr>
                <w:t>FR</w:t>
              </w:r>
            </w:hyperlink>
            <w:r w:rsidR="003F7ACC">
              <w:rPr>
                <w:lang w:val="de-CH"/>
              </w:rPr>
              <w:br/>
            </w:r>
            <w:hyperlink r:id="rId3716">
              <w:r>
                <w:rPr>
                  <w:rStyle w:val="Hyperlink"/>
                </w:rPr>
                <w:t>IT</w:t>
              </w:r>
            </w:hyperlink>
          </w:p>
        </w:tc>
        <w:tc>
          <w:tcPr>
            <w:tcW w:w="1431" w:type="pct"/>
          </w:tcPr>
          <w:p w14:paraId="4AF3D37A" w14:textId="77777777" w:rsidR="007441FB" w:rsidRDefault="004128AE">
            <w:pPr>
              <w:rPr>
                <w:noProof/>
                <w:lang w:val="de-CH"/>
              </w:rPr>
            </w:pPr>
            <w:r>
              <w:rPr>
                <w:noProof/>
                <w:lang w:val="de-CH"/>
              </w:rPr>
              <w:t>Po. Maitre. Wirtschaftliche Auswirkungen des Rechts und der juristischen Dienstleistungen in der Schweiz. Es braucht eine nationale Strategie, um diese zu unterstützen und zu fördern</w:t>
            </w:r>
          </w:p>
          <w:p w14:paraId="0704CDF5" w14:textId="77777777" w:rsidR="007441FB" w:rsidRDefault="004128AE">
            <w:pPr>
              <w:rPr>
                <w:noProof/>
                <w:lang w:val="fr-CH"/>
              </w:rPr>
            </w:pPr>
            <w:r>
              <w:rPr>
                <w:noProof/>
                <w:lang w:val="fr-CH"/>
              </w:rPr>
              <w:t>Po. Maitre. Impacts économiques du droit et des services juridiques en Suisse. Pour une stratégie nationale de soutien et de promotion</w:t>
            </w:r>
          </w:p>
          <w:p w14:paraId="5E5DF34A" w14:textId="77777777" w:rsidR="007441FB" w:rsidRDefault="004128AE">
            <w:pPr>
              <w:rPr>
                <w:noProof/>
                <w:lang w:val="it-IT"/>
              </w:rPr>
            </w:pPr>
            <w:r w:rsidRPr="000D1CEC">
              <w:rPr>
                <w:noProof/>
                <w:lang w:val="fr-CH"/>
              </w:rPr>
              <w:t xml:space="preserve">Po. Maitre. </w:t>
            </w:r>
            <w:r>
              <w:rPr>
                <w:noProof/>
                <w:lang w:val="it-IT"/>
              </w:rPr>
              <w:t>Impatto economico del diritto e dei servizi giuridici in Svizzera. Per una strategia nazionale di sostegno e di promozione</w:t>
            </w:r>
          </w:p>
        </w:tc>
        <w:tc>
          <w:tcPr>
            <w:tcW w:w="702" w:type="pct"/>
          </w:tcPr>
          <w:p w14:paraId="554B3C11" w14:textId="77777777" w:rsidR="007441FB" w:rsidRDefault="007441FB">
            <w:pPr>
              <w:rPr>
                <w:lang w:val="de-CH"/>
              </w:rPr>
            </w:pPr>
          </w:p>
          <w:p w14:paraId="424C3E61" w14:textId="77777777" w:rsidR="007441FB" w:rsidRDefault="007441FB">
            <w:pPr>
              <w:rPr>
                <w:lang w:val="de-CH"/>
              </w:rPr>
            </w:pPr>
          </w:p>
          <w:p w14:paraId="0201DFCA" w14:textId="77777777" w:rsidR="007441FB" w:rsidRDefault="007441FB">
            <w:pPr>
              <w:rPr>
                <w:b/>
                <w:lang w:val="de-CH"/>
              </w:rPr>
            </w:pPr>
          </w:p>
        </w:tc>
        <w:tc>
          <w:tcPr>
            <w:tcW w:w="882" w:type="pct"/>
          </w:tcPr>
          <w:p w14:paraId="1CF305FA" w14:textId="77777777" w:rsidR="007441FB" w:rsidRDefault="007441FB">
            <w:pPr>
              <w:rPr>
                <w:lang w:val="de-CH"/>
              </w:rPr>
            </w:pPr>
          </w:p>
          <w:p w14:paraId="3239072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0D3A6D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2B4CA9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CCC008E"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3C47FEA6" w14:textId="77777777" w:rsidTr="004128AE">
        <w:trPr>
          <w:cantSplit/>
          <w:trHeight w:val="945"/>
        </w:trPr>
        <w:tc>
          <w:tcPr>
            <w:tcW w:w="588" w:type="pct"/>
          </w:tcPr>
          <w:p w14:paraId="704FFBD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25.4105</w:t>
            </w:r>
            <w:r w:rsidR="00A42895">
              <w:rPr>
                <w:lang w:val="de-CH"/>
              </w:rPr>
              <w:t xml:space="preserve"> </w:t>
            </w:r>
            <w:r>
              <w:rPr>
                <w:lang w:val="de-CH"/>
              </w:rPr>
              <w:t>n</w:t>
            </w:r>
          </w:p>
        </w:tc>
        <w:tc>
          <w:tcPr>
            <w:tcW w:w="368" w:type="pct"/>
          </w:tcPr>
          <w:p w14:paraId="477E275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17">
              <w:r>
                <w:rPr>
                  <w:rStyle w:val="Hyperlink"/>
                </w:rPr>
                <w:t>DE</w:t>
              </w:r>
            </w:hyperlink>
            <w:r w:rsidR="003F7ACC">
              <w:rPr>
                <w:lang w:val="de-CH"/>
              </w:rPr>
              <w:br/>
            </w:r>
            <w:hyperlink r:id="rId3718">
              <w:r>
                <w:rPr>
                  <w:rStyle w:val="Hyperlink"/>
                </w:rPr>
                <w:t>FR</w:t>
              </w:r>
            </w:hyperlink>
            <w:r w:rsidR="003F7ACC">
              <w:rPr>
                <w:lang w:val="de-CH"/>
              </w:rPr>
              <w:br/>
            </w:r>
            <w:hyperlink r:id="rId3719">
              <w:r>
                <w:rPr>
                  <w:rStyle w:val="Hyperlink"/>
                </w:rPr>
                <w:t>IT</w:t>
              </w:r>
            </w:hyperlink>
          </w:p>
        </w:tc>
        <w:tc>
          <w:tcPr>
            <w:tcW w:w="1431" w:type="pct"/>
          </w:tcPr>
          <w:p w14:paraId="4DB8680F" w14:textId="77777777" w:rsidR="007441FB" w:rsidRDefault="004128AE">
            <w:pPr>
              <w:rPr>
                <w:noProof/>
                <w:lang w:val="de-CH"/>
              </w:rPr>
            </w:pPr>
            <w:r>
              <w:rPr>
                <w:noProof/>
                <w:lang w:val="de-CH"/>
              </w:rPr>
              <w:t>Ip. Revaz. Die Gründung und Verwaltung von Start-ups durch "once only" mit EasyGov vereinfachen</w:t>
            </w:r>
          </w:p>
          <w:p w14:paraId="367CE26A" w14:textId="77777777" w:rsidR="007441FB" w:rsidRDefault="004128AE">
            <w:pPr>
              <w:rPr>
                <w:noProof/>
                <w:lang w:val="fr-CH"/>
              </w:rPr>
            </w:pPr>
            <w:r>
              <w:rPr>
                <w:noProof/>
                <w:lang w:val="fr-CH"/>
              </w:rPr>
              <w:t>Ip. Revaz. Faciliter la création et la gestion des start-ups grâce à un "once only" via EasyGov</w:t>
            </w:r>
          </w:p>
          <w:p w14:paraId="7006C39D" w14:textId="77777777" w:rsidR="007441FB" w:rsidRDefault="004128AE">
            <w:pPr>
              <w:rPr>
                <w:noProof/>
                <w:lang w:val="it-IT"/>
              </w:rPr>
            </w:pPr>
            <w:r>
              <w:rPr>
                <w:noProof/>
                <w:lang w:val="it-IT"/>
              </w:rPr>
              <w:t>Ip. Revaz. Facilitare la creazione e la gestione delle start-up grazie a un "once only" via EasyGov</w:t>
            </w:r>
          </w:p>
        </w:tc>
        <w:tc>
          <w:tcPr>
            <w:tcW w:w="702" w:type="pct"/>
          </w:tcPr>
          <w:p w14:paraId="4E8B4656" w14:textId="77777777" w:rsidR="007441FB" w:rsidRPr="000D1CEC" w:rsidRDefault="007441FB">
            <w:pPr>
              <w:rPr>
                <w:lang w:val="it-IT"/>
              </w:rPr>
            </w:pPr>
          </w:p>
          <w:p w14:paraId="50162516" w14:textId="77777777" w:rsidR="007441FB" w:rsidRPr="000D1CEC" w:rsidRDefault="007441FB">
            <w:pPr>
              <w:rPr>
                <w:lang w:val="it-IT"/>
              </w:rPr>
            </w:pPr>
          </w:p>
          <w:p w14:paraId="7C99A0A5" w14:textId="77777777" w:rsidR="007441FB" w:rsidRPr="000D1CEC" w:rsidRDefault="007441FB">
            <w:pPr>
              <w:rPr>
                <w:b/>
                <w:lang w:val="it-IT"/>
              </w:rPr>
            </w:pPr>
          </w:p>
        </w:tc>
        <w:tc>
          <w:tcPr>
            <w:tcW w:w="882" w:type="pct"/>
          </w:tcPr>
          <w:p w14:paraId="2CB4CA1C" w14:textId="77777777" w:rsidR="007441FB" w:rsidRPr="000D1CEC" w:rsidRDefault="007441FB">
            <w:pPr>
              <w:rPr>
                <w:lang w:val="it-IT"/>
              </w:rPr>
            </w:pPr>
          </w:p>
          <w:p w14:paraId="2EBA6AD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0A2803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51CC4D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BB79125"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634611B0" w14:textId="77777777" w:rsidTr="004128AE">
        <w:trPr>
          <w:cantSplit/>
          <w:trHeight w:val="945"/>
        </w:trPr>
        <w:tc>
          <w:tcPr>
            <w:tcW w:w="588" w:type="pct"/>
          </w:tcPr>
          <w:p w14:paraId="310107B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25.4106</w:t>
            </w:r>
            <w:r w:rsidR="00A42895">
              <w:rPr>
                <w:lang w:val="de-CH"/>
              </w:rPr>
              <w:t xml:space="preserve"> </w:t>
            </w:r>
            <w:r>
              <w:rPr>
                <w:lang w:val="de-CH"/>
              </w:rPr>
              <w:t>n</w:t>
            </w:r>
          </w:p>
        </w:tc>
        <w:tc>
          <w:tcPr>
            <w:tcW w:w="368" w:type="pct"/>
          </w:tcPr>
          <w:p w14:paraId="0F91B00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20">
              <w:r>
                <w:rPr>
                  <w:rStyle w:val="Hyperlink"/>
                </w:rPr>
                <w:t>DE</w:t>
              </w:r>
            </w:hyperlink>
            <w:r w:rsidR="003F7ACC">
              <w:rPr>
                <w:lang w:val="de-CH"/>
              </w:rPr>
              <w:br/>
            </w:r>
            <w:hyperlink r:id="rId3721">
              <w:r>
                <w:rPr>
                  <w:rStyle w:val="Hyperlink"/>
                </w:rPr>
                <w:t>FR</w:t>
              </w:r>
            </w:hyperlink>
            <w:r w:rsidR="003F7ACC">
              <w:rPr>
                <w:lang w:val="de-CH"/>
              </w:rPr>
              <w:br/>
            </w:r>
            <w:hyperlink r:id="rId3722">
              <w:r>
                <w:rPr>
                  <w:rStyle w:val="Hyperlink"/>
                </w:rPr>
                <w:t>IT</w:t>
              </w:r>
            </w:hyperlink>
          </w:p>
        </w:tc>
        <w:tc>
          <w:tcPr>
            <w:tcW w:w="1431" w:type="pct"/>
          </w:tcPr>
          <w:p w14:paraId="631BC1E1" w14:textId="77777777" w:rsidR="007441FB" w:rsidRDefault="004128AE">
            <w:pPr>
              <w:rPr>
                <w:noProof/>
                <w:lang w:val="de-CH"/>
              </w:rPr>
            </w:pPr>
            <w:r>
              <w:rPr>
                <w:noProof/>
                <w:lang w:val="de-CH"/>
              </w:rPr>
              <w:t>Ip. Revaz. Aufnahme eines klaren Ziels für die Eidgenössischen Technischen Hochschulen (ETH) und die Innosuisse hinsichtlich einer Unterstützung von Start-ups, um die Verankerung innovativer Unternehmen in der Schweiz zu stärken</w:t>
            </w:r>
          </w:p>
          <w:p w14:paraId="3AE9C8CE" w14:textId="77777777" w:rsidR="007441FB" w:rsidRDefault="004128AE">
            <w:pPr>
              <w:rPr>
                <w:noProof/>
                <w:lang w:val="fr-CH"/>
              </w:rPr>
            </w:pPr>
            <w:r>
              <w:rPr>
                <w:noProof/>
                <w:lang w:val="fr-CH"/>
              </w:rPr>
              <w:t>Ip. Revaz. Intégrer un objectif clair pour les EPF et Innosuisse concernant le soutien aux scale-up afin de renforcer l'ancrage des entreprises innovantes en Suisse ?</w:t>
            </w:r>
          </w:p>
          <w:p w14:paraId="35C9482D" w14:textId="77777777" w:rsidR="007441FB" w:rsidRDefault="004128AE">
            <w:pPr>
              <w:rPr>
                <w:noProof/>
                <w:lang w:val="it-IT"/>
              </w:rPr>
            </w:pPr>
            <w:r>
              <w:rPr>
                <w:noProof/>
                <w:lang w:val="it-IT"/>
              </w:rPr>
              <w:t>Ip. Revaz. Integrare un obiettivo chiaro per i PF e Innosuisse riguardo al sostegno alle scale-up al fine di rafforzare il radicamento delle imprese innovative in Svizzera?</w:t>
            </w:r>
          </w:p>
        </w:tc>
        <w:tc>
          <w:tcPr>
            <w:tcW w:w="702" w:type="pct"/>
          </w:tcPr>
          <w:p w14:paraId="05E2A8D0" w14:textId="77777777" w:rsidR="007441FB" w:rsidRPr="000D1CEC" w:rsidRDefault="007441FB">
            <w:pPr>
              <w:rPr>
                <w:lang w:val="it-IT"/>
              </w:rPr>
            </w:pPr>
          </w:p>
          <w:p w14:paraId="6372EB75" w14:textId="77777777" w:rsidR="007441FB" w:rsidRPr="000D1CEC" w:rsidRDefault="007441FB">
            <w:pPr>
              <w:rPr>
                <w:lang w:val="it-IT"/>
              </w:rPr>
            </w:pPr>
          </w:p>
          <w:p w14:paraId="4ABFD4AD" w14:textId="77777777" w:rsidR="007441FB" w:rsidRPr="000D1CEC" w:rsidRDefault="007441FB">
            <w:pPr>
              <w:rPr>
                <w:b/>
                <w:lang w:val="it-IT"/>
              </w:rPr>
            </w:pPr>
          </w:p>
        </w:tc>
        <w:tc>
          <w:tcPr>
            <w:tcW w:w="882" w:type="pct"/>
          </w:tcPr>
          <w:p w14:paraId="3C4EBD46" w14:textId="77777777" w:rsidR="007441FB" w:rsidRPr="000D1CEC" w:rsidRDefault="007441FB">
            <w:pPr>
              <w:rPr>
                <w:lang w:val="it-IT"/>
              </w:rPr>
            </w:pPr>
          </w:p>
          <w:p w14:paraId="33C00AC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96996A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2C49CB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BBE0156"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4F4AF2DC" w14:textId="77777777" w:rsidTr="004128AE">
        <w:trPr>
          <w:cantSplit/>
          <w:trHeight w:val="945"/>
        </w:trPr>
        <w:tc>
          <w:tcPr>
            <w:tcW w:w="588" w:type="pct"/>
          </w:tcPr>
          <w:p w14:paraId="122177C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25.4115</w:t>
            </w:r>
            <w:r w:rsidR="00A42895">
              <w:rPr>
                <w:lang w:val="de-CH"/>
              </w:rPr>
              <w:t xml:space="preserve"> </w:t>
            </w:r>
            <w:r>
              <w:rPr>
                <w:lang w:val="de-CH"/>
              </w:rPr>
              <w:t>n</w:t>
            </w:r>
          </w:p>
        </w:tc>
        <w:tc>
          <w:tcPr>
            <w:tcW w:w="368" w:type="pct"/>
          </w:tcPr>
          <w:p w14:paraId="28FD349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23">
              <w:r>
                <w:rPr>
                  <w:rStyle w:val="Hyperlink"/>
                </w:rPr>
                <w:t>DE</w:t>
              </w:r>
            </w:hyperlink>
            <w:r w:rsidR="003F7ACC">
              <w:rPr>
                <w:lang w:val="de-CH"/>
              </w:rPr>
              <w:br/>
            </w:r>
            <w:hyperlink r:id="rId3724">
              <w:r>
                <w:rPr>
                  <w:rStyle w:val="Hyperlink"/>
                </w:rPr>
                <w:t>FR</w:t>
              </w:r>
            </w:hyperlink>
            <w:r w:rsidR="003F7ACC">
              <w:rPr>
                <w:lang w:val="de-CH"/>
              </w:rPr>
              <w:br/>
            </w:r>
            <w:hyperlink r:id="rId3725">
              <w:r>
                <w:rPr>
                  <w:rStyle w:val="Hyperlink"/>
                </w:rPr>
                <w:t>IT</w:t>
              </w:r>
            </w:hyperlink>
          </w:p>
        </w:tc>
        <w:tc>
          <w:tcPr>
            <w:tcW w:w="1431" w:type="pct"/>
          </w:tcPr>
          <w:p w14:paraId="14D80F4E" w14:textId="77777777" w:rsidR="007441FB" w:rsidRDefault="004128AE">
            <w:pPr>
              <w:rPr>
                <w:noProof/>
                <w:lang w:val="de-CH"/>
              </w:rPr>
            </w:pPr>
            <w:r>
              <w:rPr>
                <w:noProof/>
                <w:lang w:val="de-CH"/>
              </w:rPr>
              <w:t>Ip. de Quattro. Welche Unterstützung erhalten unsere Start-ups?</w:t>
            </w:r>
          </w:p>
          <w:p w14:paraId="3FCFD384" w14:textId="77777777" w:rsidR="007441FB" w:rsidRDefault="004128AE">
            <w:pPr>
              <w:rPr>
                <w:noProof/>
                <w:lang w:val="fr-CH"/>
              </w:rPr>
            </w:pPr>
            <w:r>
              <w:rPr>
                <w:noProof/>
                <w:lang w:val="fr-CH"/>
              </w:rPr>
              <w:t>Ip. de Quattro. Quels soutiens à nos start-ups ?</w:t>
            </w:r>
          </w:p>
          <w:p w14:paraId="22F240ED" w14:textId="77777777" w:rsidR="007441FB" w:rsidRDefault="004128AE">
            <w:pPr>
              <w:rPr>
                <w:noProof/>
                <w:lang w:val="it-IT"/>
              </w:rPr>
            </w:pPr>
            <w:r>
              <w:rPr>
                <w:noProof/>
                <w:lang w:val="it-IT"/>
              </w:rPr>
              <w:t>Ip. de Quattro. In che modo sosteniamo le start-up?</w:t>
            </w:r>
          </w:p>
        </w:tc>
        <w:tc>
          <w:tcPr>
            <w:tcW w:w="702" w:type="pct"/>
          </w:tcPr>
          <w:p w14:paraId="42B192FF" w14:textId="77777777" w:rsidR="007441FB" w:rsidRPr="000D1CEC" w:rsidRDefault="007441FB">
            <w:pPr>
              <w:rPr>
                <w:lang w:val="it-IT"/>
              </w:rPr>
            </w:pPr>
          </w:p>
          <w:p w14:paraId="316124BE" w14:textId="77777777" w:rsidR="007441FB" w:rsidRPr="000D1CEC" w:rsidRDefault="007441FB">
            <w:pPr>
              <w:rPr>
                <w:lang w:val="it-IT"/>
              </w:rPr>
            </w:pPr>
          </w:p>
          <w:p w14:paraId="76CB5A46" w14:textId="77777777" w:rsidR="007441FB" w:rsidRPr="000D1CEC" w:rsidRDefault="007441FB">
            <w:pPr>
              <w:rPr>
                <w:b/>
                <w:lang w:val="it-IT"/>
              </w:rPr>
            </w:pPr>
          </w:p>
        </w:tc>
        <w:tc>
          <w:tcPr>
            <w:tcW w:w="882" w:type="pct"/>
          </w:tcPr>
          <w:p w14:paraId="725313AE" w14:textId="77777777" w:rsidR="007441FB" w:rsidRPr="000D1CEC" w:rsidRDefault="007441FB">
            <w:pPr>
              <w:rPr>
                <w:lang w:val="it-IT"/>
              </w:rPr>
            </w:pPr>
          </w:p>
          <w:p w14:paraId="7826FBE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A9B03A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7E891D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30307D7D"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23B9E01E" w14:textId="77777777" w:rsidTr="004128AE">
        <w:trPr>
          <w:cantSplit/>
          <w:trHeight w:val="945"/>
        </w:trPr>
        <w:tc>
          <w:tcPr>
            <w:tcW w:w="588" w:type="pct"/>
          </w:tcPr>
          <w:p w14:paraId="0953C29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25.4117</w:t>
            </w:r>
            <w:r w:rsidR="00A42895">
              <w:rPr>
                <w:lang w:val="de-CH"/>
              </w:rPr>
              <w:t xml:space="preserve"> </w:t>
            </w:r>
            <w:r>
              <w:rPr>
                <w:lang w:val="de-CH"/>
              </w:rPr>
              <w:t>n</w:t>
            </w:r>
          </w:p>
        </w:tc>
        <w:tc>
          <w:tcPr>
            <w:tcW w:w="368" w:type="pct"/>
          </w:tcPr>
          <w:p w14:paraId="6D5C8DB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26">
              <w:r>
                <w:rPr>
                  <w:rStyle w:val="Hyperlink"/>
                </w:rPr>
                <w:t>DE</w:t>
              </w:r>
            </w:hyperlink>
            <w:r w:rsidR="003F7ACC">
              <w:rPr>
                <w:lang w:val="de-CH"/>
              </w:rPr>
              <w:br/>
            </w:r>
            <w:hyperlink r:id="rId3727">
              <w:r>
                <w:rPr>
                  <w:rStyle w:val="Hyperlink"/>
                </w:rPr>
                <w:t>FR</w:t>
              </w:r>
            </w:hyperlink>
            <w:r w:rsidR="003F7ACC">
              <w:rPr>
                <w:lang w:val="de-CH"/>
              </w:rPr>
              <w:br/>
            </w:r>
            <w:hyperlink r:id="rId3728">
              <w:r>
                <w:rPr>
                  <w:rStyle w:val="Hyperlink"/>
                </w:rPr>
                <w:t>IT</w:t>
              </w:r>
            </w:hyperlink>
          </w:p>
        </w:tc>
        <w:tc>
          <w:tcPr>
            <w:tcW w:w="1431" w:type="pct"/>
          </w:tcPr>
          <w:p w14:paraId="12B69408" w14:textId="77777777" w:rsidR="007441FB" w:rsidRDefault="004128AE">
            <w:pPr>
              <w:rPr>
                <w:noProof/>
                <w:lang w:val="de-CH"/>
              </w:rPr>
            </w:pPr>
            <w:r>
              <w:rPr>
                <w:noProof/>
                <w:lang w:val="de-CH"/>
              </w:rPr>
              <w:t>Mo. Molina. Klage gegen die USA vor der WTO</w:t>
            </w:r>
          </w:p>
          <w:p w14:paraId="0159C0DD" w14:textId="77777777" w:rsidR="007441FB" w:rsidRDefault="004128AE">
            <w:pPr>
              <w:rPr>
                <w:noProof/>
                <w:lang w:val="fr-CH"/>
              </w:rPr>
            </w:pPr>
            <w:r>
              <w:rPr>
                <w:noProof/>
                <w:lang w:val="fr-CH"/>
              </w:rPr>
              <w:t>Mo. Molina. Plainte contre les États-Unis devant l'OMC</w:t>
            </w:r>
          </w:p>
          <w:p w14:paraId="6B489C79" w14:textId="77777777" w:rsidR="007441FB" w:rsidRDefault="004128AE">
            <w:pPr>
              <w:rPr>
                <w:noProof/>
                <w:lang w:val="it-IT"/>
              </w:rPr>
            </w:pPr>
            <w:r>
              <w:rPr>
                <w:noProof/>
                <w:lang w:val="it-IT"/>
              </w:rPr>
              <w:t>Mo. Molina. Ricorso contro gli USA presso l'OMC</w:t>
            </w:r>
          </w:p>
        </w:tc>
        <w:tc>
          <w:tcPr>
            <w:tcW w:w="702" w:type="pct"/>
          </w:tcPr>
          <w:p w14:paraId="5BA7C505" w14:textId="77777777" w:rsidR="007441FB" w:rsidRDefault="004128AE">
            <w:pPr>
              <w:rPr>
                <w:lang w:val="de-CH"/>
              </w:rPr>
            </w:pPr>
            <w:r>
              <w:rPr>
                <w:lang w:val="de-CH"/>
              </w:rPr>
              <w:t>Ablehnung</w:t>
            </w:r>
          </w:p>
          <w:p w14:paraId="4E3E27F5" w14:textId="77777777" w:rsidR="007441FB" w:rsidRDefault="004128AE">
            <w:pPr>
              <w:rPr>
                <w:lang w:val="de-CH"/>
              </w:rPr>
            </w:pPr>
            <w:r>
              <w:rPr>
                <w:lang w:val="de-CH"/>
              </w:rPr>
              <w:t>Rejet</w:t>
            </w:r>
          </w:p>
          <w:p w14:paraId="418FC55C" w14:textId="77777777" w:rsidR="007441FB" w:rsidRDefault="004128AE">
            <w:pPr>
              <w:rPr>
                <w:b/>
                <w:lang w:val="de-CH"/>
              </w:rPr>
            </w:pPr>
            <w:r>
              <w:rPr>
                <w:lang w:val="de-CH"/>
              </w:rPr>
              <w:t>Respingere</w:t>
            </w:r>
          </w:p>
        </w:tc>
        <w:tc>
          <w:tcPr>
            <w:tcW w:w="882" w:type="pct"/>
          </w:tcPr>
          <w:p w14:paraId="43932EB7" w14:textId="77777777" w:rsidR="007441FB" w:rsidRDefault="007441FB">
            <w:pPr>
              <w:rPr>
                <w:lang w:val="de-CH"/>
              </w:rPr>
            </w:pPr>
          </w:p>
          <w:p w14:paraId="0074099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EA0709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C0B69E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CEAB8A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74769689" w14:textId="77777777" w:rsidTr="004128AE">
        <w:trPr>
          <w:cantSplit/>
          <w:trHeight w:val="945"/>
        </w:trPr>
        <w:tc>
          <w:tcPr>
            <w:tcW w:w="588" w:type="pct"/>
          </w:tcPr>
          <w:p w14:paraId="2CD79A6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25.4119</w:t>
            </w:r>
            <w:r w:rsidR="00A42895">
              <w:rPr>
                <w:lang w:val="de-CH"/>
              </w:rPr>
              <w:t xml:space="preserve"> </w:t>
            </w:r>
            <w:r>
              <w:rPr>
                <w:lang w:val="de-CH"/>
              </w:rPr>
              <w:t>n</w:t>
            </w:r>
          </w:p>
        </w:tc>
        <w:tc>
          <w:tcPr>
            <w:tcW w:w="368" w:type="pct"/>
          </w:tcPr>
          <w:p w14:paraId="664AD0B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29">
              <w:r>
                <w:rPr>
                  <w:rStyle w:val="Hyperlink"/>
                </w:rPr>
                <w:t>DE</w:t>
              </w:r>
            </w:hyperlink>
            <w:r w:rsidR="003F7ACC">
              <w:rPr>
                <w:lang w:val="de-CH"/>
              </w:rPr>
              <w:br/>
            </w:r>
            <w:hyperlink r:id="rId3730">
              <w:r>
                <w:rPr>
                  <w:rStyle w:val="Hyperlink"/>
                </w:rPr>
                <w:t>FR</w:t>
              </w:r>
            </w:hyperlink>
            <w:r w:rsidR="003F7ACC">
              <w:rPr>
                <w:lang w:val="de-CH"/>
              </w:rPr>
              <w:br/>
            </w:r>
            <w:hyperlink r:id="rId3731">
              <w:r>
                <w:rPr>
                  <w:rStyle w:val="Hyperlink"/>
                </w:rPr>
                <w:t>IT</w:t>
              </w:r>
            </w:hyperlink>
          </w:p>
        </w:tc>
        <w:tc>
          <w:tcPr>
            <w:tcW w:w="1431" w:type="pct"/>
          </w:tcPr>
          <w:p w14:paraId="5F359C8C" w14:textId="77777777" w:rsidR="007441FB" w:rsidRDefault="004128AE">
            <w:pPr>
              <w:rPr>
                <w:noProof/>
                <w:lang w:val="de-CH"/>
              </w:rPr>
            </w:pPr>
            <w:r>
              <w:rPr>
                <w:noProof/>
                <w:lang w:val="de-CH"/>
              </w:rPr>
              <w:t>Po. Rumy. Missbrauch von Schweizer Digitaltechnologien in bewaffneten Konflikten verhindern</w:t>
            </w:r>
          </w:p>
          <w:p w14:paraId="26C39D2C" w14:textId="77777777" w:rsidR="007441FB" w:rsidRDefault="004128AE">
            <w:pPr>
              <w:rPr>
                <w:noProof/>
                <w:lang w:val="fr-CH"/>
              </w:rPr>
            </w:pPr>
            <w:r>
              <w:rPr>
                <w:noProof/>
                <w:lang w:val="fr-CH"/>
              </w:rPr>
              <w:t>Po. Rumy. Empêcher l'utilisation de technologies numériques suisses dans des conflits armés</w:t>
            </w:r>
          </w:p>
          <w:p w14:paraId="3971738E" w14:textId="77777777" w:rsidR="007441FB" w:rsidRDefault="004128AE">
            <w:pPr>
              <w:rPr>
                <w:noProof/>
                <w:lang w:val="it-IT"/>
              </w:rPr>
            </w:pPr>
            <w:r>
              <w:rPr>
                <w:noProof/>
                <w:lang w:val="it-IT"/>
              </w:rPr>
              <w:t>Po. Rumy. Prevenire l'uso improprio di tecnologie digitali svizzere nei conflitti armati</w:t>
            </w:r>
          </w:p>
        </w:tc>
        <w:tc>
          <w:tcPr>
            <w:tcW w:w="702" w:type="pct"/>
          </w:tcPr>
          <w:p w14:paraId="506AEEDE" w14:textId="77777777" w:rsidR="007441FB" w:rsidRPr="000D1CEC" w:rsidRDefault="007441FB">
            <w:pPr>
              <w:rPr>
                <w:lang w:val="it-IT"/>
              </w:rPr>
            </w:pPr>
          </w:p>
          <w:p w14:paraId="315AA426" w14:textId="77777777" w:rsidR="007441FB" w:rsidRPr="000D1CEC" w:rsidRDefault="007441FB">
            <w:pPr>
              <w:rPr>
                <w:lang w:val="it-IT"/>
              </w:rPr>
            </w:pPr>
          </w:p>
          <w:p w14:paraId="7D58160D" w14:textId="77777777" w:rsidR="007441FB" w:rsidRPr="000D1CEC" w:rsidRDefault="007441FB">
            <w:pPr>
              <w:rPr>
                <w:b/>
                <w:lang w:val="it-IT"/>
              </w:rPr>
            </w:pPr>
          </w:p>
        </w:tc>
        <w:tc>
          <w:tcPr>
            <w:tcW w:w="882" w:type="pct"/>
          </w:tcPr>
          <w:p w14:paraId="3752DF2B" w14:textId="77777777" w:rsidR="007441FB" w:rsidRPr="000D1CEC" w:rsidRDefault="007441FB">
            <w:pPr>
              <w:rPr>
                <w:lang w:val="it-IT"/>
              </w:rPr>
            </w:pPr>
          </w:p>
          <w:p w14:paraId="0148449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C7B679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542ABF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59CBA49A"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7BFCA423" w14:textId="77777777" w:rsidTr="004128AE">
        <w:trPr>
          <w:cantSplit/>
          <w:trHeight w:val="945"/>
        </w:trPr>
        <w:tc>
          <w:tcPr>
            <w:tcW w:w="588" w:type="pct"/>
          </w:tcPr>
          <w:p w14:paraId="047A09D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25.4122</w:t>
            </w:r>
            <w:r w:rsidR="00A42895">
              <w:rPr>
                <w:lang w:val="de-CH"/>
              </w:rPr>
              <w:t xml:space="preserve"> </w:t>
            </w:r>
            <w:r>
              <w:rPr>
                <w:lang w:val="de-CH"/>
              </w:rPr>
              <w:t>n</w:t>
            </w:r>
          </w:p>
        </w:tc>
        <w:tc>
          <w:tcPr>
            <w:tcW w:w="368" w:type="pct"/>
          </w:tcPr>
          <w:p w14:paraId="58D96C7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32">
              <w:r>
                <w:rPr>
                  <w:rStyle w:val="Hyperlink"/>
                </w:rPr>
                <w:t>DE</w:t>
              </w:r>
            </w:hyperlink>
            <w:r w:rsidR="003F7ACC">
              <w:rPr>
                <w:lang w:val="de-CH"/>
              </w:rPr>
              <w:br/>
            </w:r>
            <w:hyperlink r:id="rId3733">
              <w:r>
                <w:rPr>
                  <w:rStyle w:val="Hyperlink"/>
                </w:rPr>
                <w:t>FR</w:t>
              </w:r>
            </w:hyperlink>
            <w:r w:rsidR="003F7ACC">
              <w:rPr>
                <w:lang w:val="de-CH"/>
              </w:rPr>
              <w:br/>
            </w:r>
            <w:hyperlink r:id="rId3734">
              <w:r>
                <w:rPr>
                  <w:rStyle w:val="Hyperlink"/>
                </w:rPr>
                <w:t>IT</w:t>
              </w:r>
            </w:hyperlink>
          </w:p>
        </w:tc>
        <w:tc>
          <w:tcPr>
            <w:tcW w:w="1431" w:type="pct"/>
          </w:tcPr>
          <w:p w14:paraId="28237491" w14:textId="77777777" w:rsidR="007441FB" w:rsidRDefault="004128AE">
            <w:pPr>
              <w:rPr>
                <w:noProof/>
                <w:lang w:val="de-CH"/>
              </w:rPr>
            </w:pPr>
            <w:r>
              <w:rPr>
                <w:noProof/>
                <w:lang w:val="de-CH"/>
              </w:rPr>
              <w:t>Ip. Molina. Welche Auswirkungen drohen mit Mercosur-Abkommen für den Regenwaldschutz und die Arbeitsrechte?</w:t>
            </w:r>
          </w:p>
          <w:p w14:paraId="733B95E5" w14:textId="77777777" w:rsidR="007441FB" w:rsidRDefault="004128AE">
            <w:pPr>
              <w:rPr>
                <w:noProof/>
                <w:lang w:val="fr-CH"/>
              </w:rPr>
            </w:pPr>
            <w:r>
              <w:rPr>
                <w:noProof/>
                <w:lang w:val="fr-CH"/>
              </w:rPr>
              <w:t>Ip. Molina. Quelles conséquences l'accord avec les États du Mercosur aura-t-il sur la protection de la forêt tropicale et le droit du travail ?</w:t>
            </w:r>
          </w:p>
          <w:p w14:paraId="4FF26D5F" w14:textId="77777777" w:rsidR="007441FB" w:rsidRDefault="004128AE">
            <w:pPr>
              <w:rPr>
                <w:noProof/>
                <w:lang w:val="it-IT"/>
              </w:rPr>
            </w:pPr>
            <w:r>
              <w:rPr>
                <w:noProof/>
                <w:lang w:val="it-IT"/>
              </w:rPr>
              <w:t>Ip. Molina. Con l'accordo del Mercosur quali conseguenze incombono sulla foresta pluviale e sui diritti dei lavoratori?</w:t>
            </w:r>
          </w:p>
        </w:tc>
        <w:tc>
          <w:tcPr>
            <w:tcW w:w="702" w:type="pct"/>
          </w:tcPr>
          <w:p w14:paraId="225AC708" w14:textId="77777777" w:rsidR="007441FB" w:rsidRPr="000D1CEC" w:rsidRDefault="007441FB">
            <w:pPr>
              <w:rPr>
                <w:lang w:val="it-IT"/>
              </w:rPr>
            </w:pPr>
          </w:p>
          <w:p w14:paraId="0F923881" w14:textId="77777777" w:rsidR="007441FB" w:rsidRPr="000D1CEC" w:rsidRDefault="007441FB">
            <w:pPr>
              <w:rPr>
                <w:lang w:val="it-IT"/>
              </w:rPr>
            </w:pPr>
          </w:p>
          <w:p w14:paraId="778E61FC" w14:textId="77777777" w:rsidR="007441FB" w:rsidRPr="000D1CEC" w:rsidRDefault="007441FB">
            <w:pPr>
              <w:rPr>
                <w:b/>
                <w:lang w:val="it-IT"/>
              </w:rPr>
            </w:pPr>
          </w:p>
        </w:tc>
        <w:tc>
          <w:tcPr>
            <w:tcW w:w="882" w:type="pct"/>
          </w:tcPr>
          <w:p w14:paraId="2C51F86F" w14:textId="77777777" w:rsidR="007441FB" w:rsidRPr="000D1CEC" w:rsidRDefault="007441FB">
            <w:pPr>
              <w:rPr>
                <w:lang w:val="it-IT"/>
              </w:rPr>
            </w:pPr>
          </w:p>
          <w:p w14:paraId="5FB485C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B7CF9C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48678D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5D6C97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9DA5B42" w14:textId="77777777" w:rsidTr="004128AE">
        <w:trPr>
          <w:cantSplit/>
          <w:trHeight w:val="945"/>
        </w:trPr>
        <w:tc>
          <w:tcPr>
            <w:tcW w:w="588" w:type="pct"/>
          </w:tcPr>
          <w:p w14:paraId="2631C9D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25.4124</w:t>
            </w:r>
            <w:r w:rsidR="00A42895">
              <w:rPr>
                <w:lang w:val="de-CH"/>
              </w:rPr>
              <w:t xml:space="preserve"> </w:t>
            </w:r>
            <w:r>
              <w:rPr>
                <w:lang w:val="de-CH"/>
              </w:rPr>
              <w:t>n</w:t>
            </w:r>
          </w:p>
        </w:tc>
        <w:tc>
          <w:tcPr>
            <w:tcW w:w="368" w:type="pct"/>
          </w:tcPr>
          <w:p w14:paraId="5F1982D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35">
              <w:r>
                <w:rPr>
                  <w:rStyle w:val="Hyperlink"/>
                </w:rPr>
                <w:t>DE</w:t>
              </w:r>
            </w:hyperlink>
            <w:r w:rsidR="003F7ACC">
              <w:rPr>
                <w:lang w:val="de-CH"/>
              </w:rPr>
              <w:br/>
            </w:r>
            <w:hyperlink r:id="rId3736">
              <w:r>
                <w:rPr>
                  <w:rStyle w:val="Hyperlink"/>
                </w:rPr>
                <w:t>FR</w:t>
              </w:r>
            </w:hyperlink>
            <w:r w:rsidR="003F7ACC">
              <w:rPr>
                <w:lang w:val="de-CH"/>
              </w:rPr>
              <w:br/>
            </w:r>
            <w:hyperlink r:id="rId3737">
              <w:r>
                <w:rPr>
                  <w:rStyle w:val="Hyperlink"/>
                </w:rPr>
                <w:t>IT</w:t>
              </w:r>
            </w:hyperlink>
          </w:p>
        </w:tc>
        <w:tc>
          <w:tcPr>
            <w:tcW w:w="1431" w:type="pct"/>
          </w:tcPr>
          <w:p w14:paraId="70BD595B" w14:textId="77777777" w:rsidR="007441FB" w:rsidRDefault="004128AE">
            <w:pPr>
              <w:rPr>
                <w:noProof/>
                <w:lang w:val="de-CH"/>
              </w:rPr>
            </w:pPr>
            <w:r>
              <w:rPr>
                <w:noProof/>
                <w:lang w:val="de-CH"/>
              </w:rPr>
              <w:t>Ip. Molina. Bringt das Malaysia-Abkommen den Regenwald weiter unter Druck?</w:t>
            </w:r>
          </w:p>
          <w:p w14:paraId="2B19DD70" w14:textId="77777777" w:rsidR="007441FB" w:rsidRDefault="004128AE">
            <w:pPr>
              <w:rPr>
                <w:noProof/>
                <w:lang w:val="fr-CH"/>
              </w:rPr>
            </w:pPr>
            <w:r>
              <w:rPr>
                <w:noProof/>
                <w:lang w:val="fr-CH"/>
              </w:rPr>
              <w:t>Ip. Molina. L'accord de libre-échange avec la Malaisie entraînera-t-il davantage de déforestation ?</w:t>
            </w:r>
          </w:p>
          <w:p w14:paraId="1A50E263" w14:textId="77777777" w:rsidR="007441FB" w:rsidRDefault="004128AE">
            <w:pPr>
              <w:rPr>
                <w:noProof/>
                <w:lang w:val="it-IT"/>
              </w:rPr>
            </w:pPr>
            <w:r>
              <w:rPr>
                <w:noProof/>
                <w:lang w:val="it-IT"/>
              </w:rPr>
              <w:t>Ip. Molina. L'accordo con la Malaysia mette sotto pressione la foresta pluviale?</w:t>
            </w:r>
          </w:p>
        </w:tc>
        <w:tc>
          <w:tcPr>
            <w:tcW w:w="702" w:type="pct"/>
          </w:tcPr>
          <w:p w14:paraId="2C09BB7E" w14:textId="77777777" w:rsidR="007441FB" w:rsidRPr="000D1CEC" w:rsidRDefault="007441FB">
            <w:pPr>
              <w:rPr>
                <w:lang w:val="it-IT"/>
              </w:rPr>
            </w:pPr>
          </w:p>
          <w:p w14:paraId="0C6AAE36" w14:textId="77777777" w:rsidR="007441FB" w:rsidRPr="000D1CEC" w:rsidRDefault="007441FB">
            <w:pPr>
              <w:rPr>
                <w:lang w:val="it-IT"/>
              </w:rPr>
            </w:pPr>
          </w:p>
          <w:p w14:paraId="73AA147F" w14:textId="77777777" w:rsidR="007441FB" w:rsidRPr="000D1CEC" w:rsidRDefault="007441FB">
            <w:pPr>
              <w:rPr>
                <w:b/>
                <w:lang w:val="it-IT"/>
              </w:rPr>
            </w:pPr>
          </w:p>
        </w:tc>
        <w:tc>
          <w:tcPr>
            <w:tcW w:w="882" w:type="pct"/>
          </w:tcPr>
          <w:p w14:paraId="5EE145E5" w14:textId="77777777" w:rsidR="007441FB" w:rsidRPr="000D1CEC" w:rsidRDefault="007441FB">
            <w:pPr>
              <w:rPr>
                <w:lang w:val="it-IT"/>
              </w:rPr>
            </w:pPr>
          </w:p>
          <w:p w14:paraId="0343427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65A057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69029C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639EB032"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4282B67E" w14:textId="77777777" w:rsidTr="004128AE">
        <w:trPr>
          <w:cantSplit/>
          <w:trHeight w:val="945"/>
        </w:trPr>
        <w:tc>
          <w:tcPr>
            <w:tcW w:w="588" w:type="pct"/>
          </w:tcPr>
          <w:p w14:paraId="28EBDEC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25.4137</w:t>
            </w:r>
            <w:r w:rsidR="00A42895">
              <w:rPr>
                <w:lang w:val="de-CH"/>
              </w:rPr>
              <w:t xml:space="preserve"> </w:t>
            </w:r>
            <w:r>
              <w:rPr>
                <w:lang w:val="de-CH"/>
              </w:rPr>
              <w:t>n</w:t>
            </w:r>
          </w:p>
        </w:tc>
        <w:tc>
          <w:tcPr>
            <w:tcW w:w="368" w:type="pct"/>
          </w:tcPr>
          <w:p w14:paraId="7BCF208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38">
              <w:r>
                <w:rPr>
                  <w:rStyle w:val="Hyperlink"/>
                </w:rPr>
                <w:t>DE</w:t>
              </w:r>
            </w:hyperlink>
            <w:r w:rsidR="003F7ACC">
              <w:rPr>
                <w:lang w:val="de-CH"/>
              </w:rPr>
              <w:br/>
            </w:r>
            <w:hyperlink r:id="rId3739">
              <w:r>
                <w:rPr>
                  <w:rStyle w:val="Hyperlink"/>
                </w:rPr>
                <w:t>FR</w:t>
              </w:r>
            </w:hyperlink>
            <w:r w:rsidR="003F7ACC">
              <w:rPr>
                <w:lang w:val="de-CH"/>
              </w:rPr>
              <w:br/>
            </w:r>
            <w:hyperlink r:id="rId3740">
              <w:r>
                <w:rPr>
                  <w:rStyle w:val="Hyperlink"/>
                </w:rPr>
                <w:t>IT</w:t>
              </w:r>
            </w:hyperlink>
          </w:p>
        </w:tc>
        <w:tc>
          <w:tcPr>
            <w:tcW w:w="1431" w:type="pct"/>
          </w:tcPr>
          <w:p w14:paraId="5420EFBB" w14:textId="77777777" w:rsidR="007441FB" w:rsidRDefault="004128AE">
            <w:pPr>
              <w:rPr>
                <w:noProof/>
                <w:lang w:val="de-CH"/>
              </w:rPr>
            </w:pPr>
            <w:r>
              <w:rPr>
                <w:noProof/>
                <w:lang w:val="de-CH"/>
              </w:rPr>
              <w:t>Mo. Walliser. Einführung einer KMU-Regulierungskostenbremse</w:t>
            </w:r>
          </w:p>
          <w:p w14:paraId="0E99B46D" w14:textId="77777777" w:rsidR="007441FB" w:rsidRDefault="004128AE">
            <w:pPr>
              <w:rPr>
                <w:noProof/>
                <w:lang w:val="fr-CH"/>
              </w:rPr>
            </w:pPr>
            <w:r>
              <w:rPr>
                <w:noProof/>
                <w:lang w:val="fr-CH"/>
              </w:rPr>
              <w:t>Mo. Walliser. Mise en place d'un frein aux coûts de réglementation pour protéger les PME</w:t>
            </w:r>
          </w:p>
          <w:p w14:paraId="39AB64C2" w14:textId="77777777" w:rsidR="007441FB" w:rsidRDefault="004128AE">
            <w:pPr>
              <w:rPr>
                <w:noProof/>
                <w:lang w:val="it-IT"/>
              </w:rPr>
            </w:pPr>
            <w:r>
              <w:rPr>
                <w:noProof/>
                <w:lang w:val="it-IT"/>
              </w:rPr>
              <w:t>Mo. Walliser. Introduzione di un freno ai costi della regolamentazione per tutelare le PMI</w:t>
            </w:r>
          </w:p>
        </w:tc>
        <w:tc>
          <w:tcPr>
            <w:tcW w:w="702" w:type="pct"/>
          </w:tcPr>
          <w:p w14:paraId="7F4531ED" w14:textId="77777777" w:rsidR="007441FB" w:rsidRPr="000D1CEC" w:rsidRDefault="007441FB">
            <w:pPr>
              <w:rPr>
                <w:lang w:val="it-IT"/>
              </w:rPr>
            </w:pPr>
          </w:p>
          <w:p w14:paraId="1C994DEE" w14:textId="77777777" w:rsidR="007441FB" w:rsidRPr="000D1CEC" w:rsidRDefault="007441FB">
            <w:pPr>
              <w:rPr>
                <w:lang w:val="it-IT"/>
              </w:rPr>
            </w:pPr>
          </w:p>
          <w:p w14:paraId="404F6E9D" w14:textId="77777777" w:rsidR="007441FB" w:rsidRPr="000D1CEC" w:rsidRDefault="007441FB">
            <w:pPr>
              <w:rPr>
                <w:b/>
                <w:lang w:val="it-IT"/>
              </w:rPr>
            </w:pPr>
          </w:p>
        </w:tc>
        <w:tc>
          <w:tcPr>
            <w:tcW w:w="882" w:type="pct"/>
          </w:tcPr>
          <w:p w14:paraId="42535DFE" w14:textId="77777777" w:rsidR="007441FB" w:rsidRPr="000D1CEC" w:rsidRDefault="007441FB">
            <w:pPr>
              <w:rPr>
                <w:lang w:val="it-IT"/>
              </w:rPr>
            </w:pPr>
          </w:p>
          <w:p w14:paraId="1349B4C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DA86E5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19EB13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00247A1"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0E54C4D0" w14:textId="77777777" w:rsidTr="004128AE">
        <w:trPr>
          <w:cantSplit/>
          <w:trHeight w:val="945"/>
        </w:trPr>
        <w:tc>
          <w:tcPr>
            <w:tcW w:w="588" w:type="pct"/>
          </w:tcPr>
          <w:p w14:paraId="2B9FD2C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25.4138</w:t>
            </w:r>
            <w:r w:rsidR="00A42895">
              <w:rPr>
                <w:lang w:val="de-CH"/>
              </w:rPr>
              <w:t xml:space="preserve"> </w:t>
            </w:r>
            <w:r>
              <w:rPr>
                <w:lang w:val="de-CH"/>
              </w:rPr>
              <w:t>n</w:t>
            </w:r>
          </w:p>
        </w:tc>
        <w:tc>
          <w:tcPr>
            <w:tcW w:w="368" w:type="pct"/>
          </w:tcPr>
          <w:p w14:paraId="2D66997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41">
              <w:r>
                <w:rPr>
                  <w:rStyle w:val="Hyperlink"/>
                </w:rPr>
                <w:t>DE</w:t>
              </w:r>
            </w:hyperlink>
            <w:r w:rsidR="003F7ACC">
              <w:rPr>
                <w:lang w:val="de-CH"/>
              </w:rPr>
              <w:br/>
            </w:r>
            <w:hyperlink r:id="rId3742">
              <w:r>
                <w:rPr>
                  <w:rStyle w:val="Hyperlink"/>
                </w:rPr>
                <w:t>FR</w:t>
              </w:r>
            </w:hyperlink>
            <w:r w:rsidR="003F7ACC">
              <w:rPr>
                <w:lang w:val="de-CH"/>
              </w:rPr>
              <w:br/>
            </w:r>
            <w:hyperlink r:id="rId3743">
              <w:r>
                <w:rPr>
                  <w:rStyle w:val="Hyperlink"/>
                </w:rPr>
                <w:t>IT</w:t>
              </w:r>
            </w:hyperlink>
          </w:p>
        </w:tc>
        <w:tc>
          <w:tcPr>
            <w:tcW w:w="1431" w:type="pct"/>
          </w:tcPr>
          <w:p w14:paraId="541AAE18" w14:textId="77777777" w:rsidR="007441FB" w:rsidRDefault="004128AE">
            <w:pPr>
              <w:rPr>
                <w:noProof/>
                <w:lang w:val="de-CH"/>
              </w:rPr>
            </w:pPr>
            <w:r>
              <w:rPr>
                <w:noProof/>
                <w:lang w:val="de-CH"/>
              </w:rPr>
              <w:t>Po. Christ. Potenzial für einen früheren Arbeitsmarkteintritt junger Menschen prüfen</w:t>
            </w:r>
          </w:p>
          <w:p w14:paraId="1E95A138" w14:textId="77777777" w:rsidR="007441FB" w:rsidRDefault="004128AE">
            <w:pPr>
              <w:rPr>
                <w:noProof/>
                <w:lang w:val="fr-CH"/>
              </w:rPr>
            </w:pPr>
            <w:r>
              <w:rPr>
                <w:noProof/>
                <w:lang w:val="fr-CH"/>
              </w:rPr>
              <w:t>Po. Christ. Évaluer le potentiel que présenterait une entrée plus rapide des jeunes sur le marché de l'emploi</w:t>
            </w:r>
          </w:p>
          <w:p w14:paraId="6D56944B" w14:textId="77777777" w:rsidR="007441FB" w:rsidRDefault="004128AE">
            <w:pPr>
              <w:rPr>
                <w:noProof/>
                <w:lang w:val="it-IT"/>
              </w:rPr>
            </w:pPr>
            <w:r>
              <w:rPr>
                <w:noProof/>
                <w:lang w:val="it-IT"/>
              </w:rPr>
              <w:t>Po. Christ. Esaminare il potenziale per un ingresso anticipato dei giovani nel mercato del lavoro</w:t>
            </w:r>
          </w:p>
        </w:tc>
        <w:tc>
          <w:tcPr>
            <w:tcW w:w="702" w:type="pct"/>
          </w:tcPr>
          <w:p w14:paraId="2D83EEDE" w14:textId="77777777" w:rsidR="007441FB" w:rsidRDefault="004128AE">
            <w:pPr>
              <w:rPr>
                <w:lang w:val="de-CH"/>
              </w:rPr>
            </w:pPr>
            <w:r>
              <w:rPr>
                <w:lang w:val="de-CH"/>
              </w:rPr>
              <w:t>Ablehnung</w:t>
            </w:r>
          </w:p>
          <w:p w14:paraId="396F8A99" w14:textId="77777777" w:rsidR="007441FB" w:rsidRDefault="004128AE">
            <w:pPr>
              <w:rPr>
                <w:lang w:val="de-CH"/>
              </w:rPr>
            </w:pPr>
            <w:r>
              <w:rPr>
                <w:lang w:val="de-CH"/>
              </w:rPr>
              <w:t>Rejet</w:t>
            </w:r>
          </w:p>
          <w:p w14:paraId="0724E228" w14:textId="77777777" w:rsidR="007441FB" w:rsidRDefault="004128AE">
            <w:pPr>
              <w:rPr>
                <w:b/>
                <w:lang w:val="de-CH"/>
              </w:rPr>
            </w:pPr>
            <w:r>
              <w:rPr>
                <w:lang w:val="de-CH"/>
              </w:rPr>
              <w:t>Respingere</w:t>
            </w:r>
          </w:p>
        </w:tc>
        <w:tc>
          <w:tcPr>
            <w:tcW w:w="882" w:type="pct"/>
          </w:tcPr>
          <w:p w14:paraId="2D04D274" w14:textId="77777777" w:rsidR="007441FB" w:rsidRDefault="007441FB">
            <w:pPr>
              <w:rPr>
                <w:lang w:val="de-CH"/>
              </w:rPr>
            </w:pPr>
          </w:p>
          <w:p w14:paraId="2D0A6F4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45BC70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FEFB91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A9C041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5B98BBC8" w14:textId="77777777" w:rsidTr="004128AE">
        <w:trPr>
          <w:cantSplit/>
          <w:trHeight w:val="945"/>
        </w:trPr>
        <w:tc>
          <w:tcPr>
            <w:tcW w:w="588" w:type="pct"/>
          </w:tcPr>
          <w:p w14:paraId="650F21B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25.4140</w:t>
            </w:r>
            <w:r w:rsidR="00A42895">
              <w:rPr>
                <w:lang w:val="de-CH"/>
              </w:rPr>
              <w:t xml:space="preserve"> </w:t>
            </w:r>
            <w:r>
              <w:rPr>
                <w:lang w:val="de-CH"/>
              </w:rPr>
              <w:t>n</w:t>
            </w:r>
          </w:p>
        </w:tc>
        <w:tc>
          <w:tcPr>
            <w:tcW w:w="368" w:type="pct"/>
          </w:tcPr>
          <w:p w14:paraId="108D9EF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44">
              <w:r>
                <w:rPr>
                  <w:rStyle w:val="Hyperlink"/>
                </w:rPr>
                <w:t>DE</w:t>
              </w:r>
            </w:hyperlink>
            <w:r w:rsidR="003F7ACC">
              <w:rPr>
                <w:lang w:val="de-CH"/>
              </w:rPr>
              <w:br/>
            </w:r>
            <w:hyperlink r:id="rId3745">
              <w:r>
                <w:rPr>
                  <w:rStyle w:val="Hyperlink"/>
                </w:rPr>
                <w:t>FR</w:t>
              </w:r>
            </w:hyperlink>
            <w:r w:rsidR="003F7ACC">
              <w:rPr>
                <w:lang w:val="de-CH"/>
              </w:rPr>
              <w:br/>
            </w:r>
            <w:hyperlink r:id="rId3746">
              <w:r>
                <w:rPr>
                  <w:rStyle w:val="Hyperlink"/>
                </w:rPr>
                <w:t>IT</w:t>
              </w:r>
            </w:hyperlink>
          </w:p>
        </w:tc>
        <w:tc>
          <w:tcPr>
            <w:tcW w:w="1431" w:type="pct"/>
          </w:tcPr>
          <w:p w14:paraId="2417F44C" w14:textId="77777777" w:rsidR="007441FB" w:rsidRDefault="004128AE">
            <w:pPr>
              <w:rPr>
                <w:noProof/>
                <w:lang w:val="de-CH"/>
              </w:rPr>
            </w:pPr>
            <w:r>
              <w:rPr>
                <w:noProof/>
                <w:lang w:val="de-CH"/>
              </w:rPr>
              <w:t>Ip. Feller. Abfederung der Schwierigkeiten, mit denen die Weinwirtschaft angesichts des sinkenden Konsums und der Importe konfrontiert ist</w:t>
            </w:r>
          </w:p>
          <w:p w14:paraId="4603D28A" w14:textId="77777777" w:rsidR="007441FB" w:rsidRDefault="004128AE">
            <w:pPr>
              <w:rPr>
                <w:noProof/>
                <w:lang w:val="fr-CH"/>
              </w:rPr>
            </w:pPr>
            <w:r>
              <w:rPr>
                <w:noProof/>
                <w:lang w:val="fr-CH"/>
              </w:rPr>
              <w:t>Ip. Feller. Comment atténuer les difficultés de l'économie viticole suisse face à la baisse de consommation et aux importations ?</w:t>
            </w:r>
          </w:p>
          <w:p w14:paraId="1BB0C430" w14:textId="77777777" w:rsidR="007441FB" w:rsidRDefault="004128AE">
            <w:pPr>
              <w:rPr>
                <w:noProof/>
                <w:lang w:val="it-IT"/>
              </w:rPr>
            </w:pPr>
            <w:r>
              <w:rPr>
                <w:noProof/>
                <w:lang w:val="it-IT"/>
              </w:rPr>
              <w:t>Ip. Feller. Come mitigare le difficoltà dell'economia vitivinicola svizzera di fronte al calo del consumo e alle importazioni?</w:t>
            </w:r>
          </w:p>
        </w:tc>
        <w:tc>
          <w:tcPr>
            <w:tcW w:w="702" w:type="pct"/>
          </w:tcPr>
          <w:p w14:paraId="676326EC" w14:textId="77777777" w:rsidR="007441FB" w:rsidRPr="000D1CEC" w:rsidRDefault="007441FB">
            <w:pPr>
              <w:rPr>
                <w:lang w:val="it-IT"/>
              </w:rPr>
            </w:pPr>
          </w:p>
          <w:p w14:paraId="61D9227E" w14:textId="77777777" w:rsidR="007441FB" w:rsidRPr="000D1CEC" w:rsidRDefault="007441FB">
            <w:pPr>
              <w:rPr>
                <w:lang w:val="it-IT"/>
              </w:rPr>
            </w:pPr>
          </w:p>
          <w:p w14:paraId="620D3827" w14:textId="77777777" w:rsidR="007441FB" w:rsidRPr="000D1CEC" w:rsidRDefault="007441FB">
            <w:pPr>
              <w:rPr>
                <w:b/>
                <w:lang w:val="it-IT"/>
              </w:rPr>
            </w:pPr>
          </w:p>
        </w:tc>
        <w:tc>
          <w:tcPr>
            <w:tcW w:w="882" w:type="pct"/>
          </w:tcPr>
          <w:p w14:paraId="30301E17" w14:textId="77777777" w:rsidR="007441FB" w:rsidRPr="000D1CEC" w:rsidRDefault="007441FB">
            <w:pPr>
              <w:rPr>
                <w:lang w:val="it-IT"/>
              </w:rPr>
            </w:pPr>
          </w:p>
          <w:p w14:paraId="40FF1DB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624BD2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A78F3F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D34BF39"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14:paraId="3E272CB3" w14:textId="77777777" w:rsidTr="004128AE">
        <w:trPr>
          <w:cantSplit/>
          <w:trHeight w:val="945"/>
        </w:trPr>
        <w:tc>
          <w:tcPr>
            <w:tcW w:w="588" w:type="pct"/>
          </w:tcPr>
          <w:p w14:paraId="0D68CBD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25.4150</w:t>
            </w:r>
            <w:r w:rsidR="00A42895">
              <w:rPr>
                <w:lang w:val="de-CH"/>
              </w:rPr>
              <w:t xml:space="preserve"> </w:t>
            </w:r>
            <w:r>
              <w:rPr>
                <w:lang w:val="de-CH"/>
              </w:rPr>
              <w:t>n</w:t>
            </w:r>
          </w:p>
        </w:tc>
        <w:tc>
          <w:tcPr>
            <w:tcW w:w="368" w:type="pct"/>
          </w:tcPr>
          <w:p w14:paraId="0860A4F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47">
              <w:r>
                <w:rPr>
                  <w:rStyle w:val="Hyperlink"/>
                </w:rPr>
                <w:t>DE</w:t>
              </w:r>
            </w:hyperlink>
            <w:r w:rsidR="003F7ACC">
              <w:rPr>
                <w:lang w:val="de-CH"/>
              </w:rPr>
              <w:br/>
            </w:r>
            <w:hyperlink r:id="rId3748">
              <w:r>
                <w:rPr>
                  <w:rStyle w:val="Hyperlink"/>
                </w:rPr>
                <w:t>FR</w:t>
              </w:r>
            </w:hyperlink>
            <w:r w:rsidR="003F7ACC">
              <w:rPr>
                <w:lang w:val="de-CH"/>
              </w:rPr>
              <w:br/>
            </w:r>
            <w:hyperlink r:id="rId3749">
              <w:r>
                <w:rPr>
                  <w:rStyle w:val="Hyperlink"/>
                </w:rPr>
                <w:t>IT</w:t>
              </w:r>
            </w:hyperlink>
          </w:p>
        </w:tc>
        <w:tc>
          <w:tcPr>
            <w:tcW w:w="1431" w:type="pct"/>
          </w:tcPr>
          <w:p w14:paraId="7EA5517F" w14:textId="77777777" w:rsidR="007441FB" w:rsidRDefault="004128AE">
            <w:pPr>
              <w:rPr>
                <w:noProof/>
                <w:lang w:val="de-CH"/>
              </w:rPr>
            </w:pPr>
            <w:r>
              <w:rPr>
                <w:noProof/>
                <w:lang w:val="de-CH"/>
              </w:rPr>
              <w:t>Mo. Cottier. Stärkung der Schweizer Absicherung von Exportrisiken vor dem Hintergrund der neuen internationalen Herausforderungen</w:t>
            </w:r>
          </w:p>
          <w:p w14:paraId="27347710" w14:textId="77777777" w:rsidR="007441FB" w:rsidRDefault="004128AE">
            <w:pPr>
              <w:rPr>
                <w:noProof/>
                <w:lang w:val="fr-CH"/>
              </w:rPr>
            </w:pPr>
            <w:r>
              <w:rPr>
                <w:noProof/>
                <w:lang w:val="fr-CH"/>
              </w:rPr>
              <w:t>Mo. Cottier. Renforcer l'instrument suisse de couverture des risques à l'exportation face aux nouveaux défis internationaux</w:t>
            </w:r>
          </w:p>
          <w:p w14:paraId="22C87974" w14:textId="77777777" w:rsidR="007441FB" w:rsidRDefault="004128AE">
            <w:pPr>
              <w:rPr>
                <w:noProof/>
                <w:lang w:val="it-IT"/>
              </w:rPr>
            </w:pPr>
            <w:r>
              <w:rPr>
                <w:noProof/>
                <w:lang w:val="it-IT"/>
              </w:rPr>
              <w:t>Mo. Cottier. Rafforzare lo strumento svizzero della copertura dei rischi all'esportazione per rispondere alle nuove sfide internazionali</w:t>
            </w:r>
          </w:p>
        </w:tc>
        <w:tc>
          <w:tcPr>
            <w:tcW w:w="702" w:type="pct"/>
          </w:tcPr>
          <w:p w14:paraId="7FE82C68" w14:textId="77777777" w:rsidR="007441FB" w:rsidRDefault="004128AE">
            <w:pPr>
              <w:rPr>
                <w:lang w:val="de-CH"/>
              </w:rPr>
            </w:pPr>
            <w:r>
              <w:rPr>
                <w:lang w:val="de-CH"/>
              </w:rPr>
              <w:t>Annahme</w:t>
            </w:r>
          </w:p>
          <w:p w14:paraId="08FC86BF" w14:textId="77777777" w:rsidR="007441FB" w:rsidRDefault="004128AE">
            <w:pPr>
              <w:rPr>
                <w:lang w:val="de-CH"/>
              </w:rPr>
            </w:pPr>
            <w:r>
              <w:rPr>
                <w:lang w:val="de-CH"/>
              </w:rPr>
              <w:t>Adoption</w:t>
            </w:r>
          </w:p>
          <w:p w14:paraId="5ACA15B1" w14:textId="77777777" w:rsidR="007441FB" w:rsidRDefault="004128AE">
            <w:pPr>
              <w:rPr>
                <w:b/>
                <w:lang w:val="de-CH"/>
              </w:rPr>
            </w:pPr>
            <w:r>
              <w:rPr>
                <w:lang w:val="de-CH"/>
              </w:rPr>
              <w:t>Accogliere</w:t>
            </w:r>
          </w:p>
        </w:tc>
        <w:tc>
          <w:tcPr>
            <w:tcW w:w="882" w:type="pct"/>
          </w:tcPr>
          <w:p w14:paraId="15AF0C02" w14:textId="77777777" w:rsidR="007441FB" w:rsidRDefault="007441FB">
            <w:pPr>
              <w:rPr>
                <w:lang w:val="de-CH"/>
              </w:rPr>
            </w:pPr>
          </w:p>
          <w:p w14:paraId="776C60F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3D2004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A61CED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Einverstanden</w:t>
            </w:r>
            <w:r w:rsidR="00A42895">
              <w:rPr>
                <w:lang w:val="it-IT"/>
              </w:rPr>
              <w:br/>
            </w:r>
            <w:r>
              <w:rPr>
                <w:lang w:val="it-IT"/>
              </w:rPr>
              <w:t>D’accord</w:t>
            </w:r>
          </w:p>
          <w:p w14:paraId="1549755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Sono d'accordo</w:t>
            </w:r>
            <w:r w:rsidR="003F7ACC">
              <w:rPr>
                <w:lang w:val="it-IT"/>
              </w:rPr>
              <w:br/>
            </w:r>
            <w:r w:rsidR="003F7ACC">
              <w:rPr>
                <w:lang w:val="it-IT"/>
              </w:rPr>
              <w:br/>
            </w:r>
          </w:p>
        </w:tc>
      </w:tr>
      <w:tr w:rsidR="007441FB" w:rsidRPr="000D1CEC" w14:paraId="34AF0CAA" w14:textId="77777777" w:rsidTr="004128AE">
        <w:trPr>
          <w:cantSplit/>
          <w:trHeight w:val="945"/>
        </w:trPr>
        <w:tc>
          <w:tcPr>
            <w:tcW w:w="588" w:type="pct"/>
          </w:tcPr>
          <w:p w14:paraId="7FEA9B4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25.4161</w:t>
            </w:r>
            <w:r w:rsidR="00A42895">
              <w:rPr>
                <w:lang w:val="de-CH"/>
              </w:rPr>
              <w:t xml:space="preserve"> </w:t>
            </w:r>
            <w:r>
              <w:rPr>
                <w:lang w:val="de-CH"/>
              </w:rPr>
              <w:t>n</w:t>
            </w:r>
          </w:p>
        </w:tc>
        <w:tc>
          <w:tcPr>
            <w:tcW w:w="368" w:type="pct"/>
          </w:tcPr>
          <w:p w14:paraId="6654D5B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50">
              <w:r>
                <w:rPr>
                  <w:rStyle w:val="Hyperlink"/>
                </w:rPr>
                <w:t>DE</w:t>
              </w:r>
            </w:hyperlink>
            <w:r w:rsidR="003F7ACC">
              <w:rPr>
                <w:lang w:val="de-CH"/>
              </w:rPr>
              <w:br/>
            </w:r>
            <w:hyperlink r:id="rId3751">
              <w:r>
                <w:rPr>
                  <w:rStyle w:val="Hyperlink"/>
                </w:rPr>
                <w:t>FR</w:t>
              </w:r>
            </w:hyperlink>
            <w:r w:rsidR="003F7ACC">
              <w:rPr>
                <w:lang w:val="de-CH"/>
              </w:rPr>
              <w:br/>
            </w:r>
            <w:hyperlink r:id="rId3752">
              <w:r>
                <w:rPr>
                  <w:rStyle w:val="Hyperlink"/>
                </w:rPr>
                <w:t>IT</w:t>
              </w:r>
            </w:hyperlink>
          </w:p>
        </w:tc>
        <w:tc>
          <w:tcPr>
            <w:tcW w:w="1431" w:type="pct"/>
          </w:tcPr>
          <w:p w14:paraId="5F982B0B" w14:textId="77777777" w:rsidR="007441FB" w:rsidRDefault="004128AE">
            <w:pPr>
              <w:rPr>
                <w:noProof/>
                <w:lang w:val="de-CH"/>
              </w:rPr>
            </w:pPr>
            <w:r>
              <w:rPr>
                <w:noProof/>
                <w:lang w:val="de-CH"/>
              </w:rPr>
              <w:t>Mo. Meier Andreas. Faire Marktchancen für Schweizer Wein gegenüber der EU</w:t>
            </w:r>
          </w:p>
          <w:p w14:paraId="6BB8231B" w14:textId="77777777" w:rsidR="007441FB" w:rsidRDefault="004128AE">
            <w:pPr>
              <w:rPr>
                <w:noProof/>
                <w:lang w:val="fr-CH"/>
              </w:rPr>
            </w:pPr>
            <w:r>
              <w:rPr>
                <w:noProof/>
                <w:lang w:val="fr-CH"/>
              </w:rPr>
              <w:t>Mo. Meier Andreas. Égalité des chances pour les vins suisses par rapport à ceux de l'UE</w:t>
            </w:r>
          </w:p>
          <w:p w14:paraId="1227A20C" w14:textId="77777777" w:rsidR="007441FB" w:rsidRDefault="004128AE">
            <w:pPr>
              <w:rPr>
                <w:noProof/>
                <w:lang w:val="it-IT"/>
              </w:rPr>
            </w:pPr>
            <w:r>
              <w:rPr>
                <w:noProof/>
                <w:lang w:val="it-IT"/>
              </w:rPr>
              <w:t>Mo. Meier Andreas. Opportunità di mercato eque per il vino svizzero nel contesto europeo</w:t>
            </w:r>
          </w:p>
        </w:tc>
        <w:tc>
          <w:tcPr>
            <w:tcW w:w="702" w:type="pct"/>
          </w:tcPr>
          <w:p w14:paraId="158054BE" w14:textId="77777777" w:rsidR="007441FB" w:rsidRPr="000D1CEC" w:rsidRDefault="007441FB">
            <w:pPr>
              <w:rPr>
                <w:lang w:val="it-IT"/>
              </w:rPr>
            </w:pPr>
          </w:p>
          <w:p w14:paraId="773FC135" w14:textId="77777777" w:rsidR="007441FB" w:rsidRPr="000D1CEC" w:rsidRDefault="007441FB">
            <w:pPr>
              <w:rPr>
                <w:lang w:val="it-IT"/>
              </w:rPr>
            </w:pPr>
          </w:p>
          <w:p w14:paraId="63E3F355" w14:textId="77777777" w:rsidR="007441FB" w:rsidRPr="000D1CEC" w:rsidRDefault="007441FB">
            <w:pPr>
              <w:rPr>
                <w:b/>
                <w:lang w:val="it-IT"/>
              </w:rPr>
            </w:pPr>
          </w:p>
        </w:tc>
        <w:tc>
          <w:tcPr>
            <w:tcW w:w="882" w:type="pct"/>
          </w:tcPr>
          <w:p w14:paraId="3AFADF11" w14:textId="77777777" w:rsidR="007441FB" w:rsidRPr="000D1CEC" w:rsidRDefault="007441FB">
            <w:pPr>
              <w:rPr>
                <w:lang w:val="it-IT"/>
              </w:rPr>
            </w:pPr>
          </w:p>
          <w:p w14:paraId="454C6B3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FB8EC6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450F3D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0A77E90"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7EC0C3F7" w14:textId="77777777" w:rsidTr="004128AE">
        <w:trPr>
          <w:cantSplit/>
          <w:trHeight w:val="945"/>
        </w:trPr>
        <w:tc>
          <w:tcPr>
            <w:tcW w:w="588" w:type="pct"/>
          </w:tcPr>
          <w:p w14:paraId="3A85B1F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25.4183</w:t>
            </w:r>
            <w:r w:rsidR="00A42895">
              <w:rPr>
                <w:lang w:val="de-CH"/>
              </w:rPr>
              <w:t xml:space="preserve"> </w:t>
            </w:r>
            <w:r>
              <w:rPr>
                <w:lang w:val="de-CH"/>
              </w:rPr>
              <w:t>n</w:t>
            </w:r>
          </w:p>
        </w:tc>
        <w:tc>
          <w:tcPr>
            <w:tcW w:w="368" w:type="pct"/>
          </w:tcPr>
          <w:p w14:paraId="360A599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53">
              <w:r>
                <w:rPr>
                  <w:rStyle w:val="Hyperlink"/>
                </w:rPr>
                <w:t>DE</w:t>
              </w:r>
            </w:hyperlink>
            <w:r w:rsidR="003F7ACC">
              <w:rPr>
                <w:lang w:val="de-CH"/>
              </w:rPr>
              <w:br/>
            </w:r>
            <w:hyperlink r:id="rId3754">
              <w:r>
                <w:rPr>
                  <w:rStyle w:val="Hyperlink"/>
                </w:rPr>
                <w:t>FR</w:t>
              </w:r>
            </w:hyperlink>
            <w:r w:rsidR="003F7ACC">
              <w:rPr>
                <w:lang w:val="de-CH"/>
              </w:rPr>
              <w:br/>
            </w:r>
            <w:hyperlink r:id="rId3755">
              <w:r>
                <w:rPr>
                  <w:rStyle w:val="Hyperlink"/>
                </w:rPr>
                <w:t>IT</w:t>
              </w:r>
            </w:hyperlink>
          </w:p>
        </w:tc>
        <w:tc>
          <w:tcPr>
            <w:tcW w:w="1431" w:type="pct"/>
          </w:tcPr>
          <w:p w14:paraId="461CD99D" w14:textId="77777777" w:rsidR="007441FB" w:rsidRDefault="004128AE">
            <w:pPr>
              <w:rPr>
                <w:noProof/>
                <w:lang w:val="de-CH"/>
              </w:rPr>
            </w:pPr>
            <w:r>
              <w:rPr>
                <w:noProof/>
                <w:lang w:val="de-CH"/>
              </w:rPr>
              <w:t>Mo. Molina. Stärkung der Resilienz im Verhältnis zu China</w:t>
            </w:r>
          </w:p>
          <w:p w14:paraId="5BD5465B" w14:textId="77777777" w:rsidR="007441FB" w:rsidRDefault="004128AE">
            <w:pPr>
              <w:rPr>
                <w:noProof/>
                <w:lang w:val="fr-CH"/>
              </w:rPr>
            </w:pPr>
            <w:r>
              <w:rPr>
                <w:noProof/>
                <w:lang w:val="fr-CH"/>
              </w:rPr>
              <w:t>Mo. Molina. Renforcer la résilience dans les relations avec la Chine</w:t>
            </w:r>
          </w:p>
          <w:p w14:paraId="1FF90799" w14:textId="77777777" w:rsidR="007441FB" w:rsidRDefault="004128AE">
            <w:pPr>
              <w:rPr>
                <w:noProof/>
                <w:lang w:val="it-IT"/>
              </w:rPr>
            </w:pPr>
            <w:r>
              <w:rPr>
                <w:noProof/>
                <w:lang w:val="it-IT"/>
              </w:rPr>
              <w:t>Mo. Molina. Rafforzare la resilienza nelle relazioni con la Cina</w:t>
            </w:r>
          </w:p>
        </w:tc>
        <w:tc>
          <w:tcPr>
            <w:tcW w:w="702" w:type="pct"/>
          </w:tcPr>
          <w:p w14:paraId="2FA539B2" w14:textId="77777777" w:rsidR="007441FB" w:rsidRPr="000D1CEC" w:rsidRDefault="007441FB">
            <w:pPr>
              <w:rPr>
                <w:lang w:val="it-IT"/>
              </w:rPr>
            </w:pPr>
          </w:p>
          <w:p w14:paraId="70A33595" w14:textId="77777777" w:rsidR="007441FB" w:rsidRPr="000D1CEC" w:rsidRDefault="007441FB">
            <w:pPr>
              <w:rPr>
                <w:lang w:val="it-IT"/>
              </w:rPr>
            </w:pPr>
          </w:p>
          <w:p w14:paraId="404B7FC1" w14:textId="77777777" w:rsidR="007441FB" w:rsidRPr="000D1CEC" w:rsidRDefault="007441FB">
            <w:pPr>
              <w:rPr>
                <w:b/>
                <w:lang w:val="it-IT"/>
              </w:rPr>
            </w:pPr>
          </w:p>
        </w:tc>
        <w:tc>
          <w:tcPr>
            <w:tcW w:w="882" w:type="pct"/>
          </w:tcPr>
          <w:p w14:paraId="2B70D4E0" w14:textId="77777777" w:rsidR="007441FB" w:rsidRPr="000D1CEC" w:rsidRDefault="007441FB">
            <w:pPr>
              <w:rPr>
                <w:lang w:val="it-IT"/>
              </w:rPr>
            </w:pPr>
          </w:p>
          <w:p w14:paraId="22A34CF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DCCBDC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298720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D5B3303"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175B2CAB" w14:textId="77777777" w:rsidTr="004128AE">
        <w:trPr>
          <w:cantSplit/>
          <w:trHeight w:val="945"/>
        </w:trPr>
        <w:tc>
          <w:tcPr>
            <w:tcW w:w="588" w:type="pct"/>
          </w:tcPr>
          <w:p w14:paraId="442ADEA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25.4197</w:t>
            </w:r>
            <w:r w:rsidR="00A42895">
              <w:rPr>
                <w:lang w:val="de-CH"/>
              </w:rPr>
              <w:t xml:space="preserve"> </w:t>
            </w:r>
            <w:r>
              <w:rPr>
                <w:lang w:val="de-CH"/>
              </w:rPr>
              <w:t>n</w:t>
            </w:r>
          </w:p>
        </w:tc>
        <w:tc>
          <w:tcPr>
            <w:tcW w:w="368" w:type="pct"/>
          </w:tcPr>
          <w:p w14:paraId="3BAD8E1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56">
              <w:r>
                <w:rPr>
                  <w:rStyle w:val="Hyperlink"/>
                </w:rPr>
                <w:t>DE</w:t>
              </w:r>
            </w:hyperlink>
            <w:r w:rsidR="003F7ACC">
              <w:rPr>
                <w:lang w:val="de-CH"/>
              </w:rPr>
              <w:br/>
            </w:r>
            <w:hyperlink r:id="rId3757">
              <w:r>
                <w:rPr>
                  <w:rStyle w:val="Hyperlink"/>
                </w:rPr>
                <w:t>FR</w:t>
              </w:r>
            </w:hyperlink>
            <w:r w:rsidR="003F7ACC">
              <w:rPr>
                <w:lang w:val="de-CH"/>
              </w:rPr>
              <w:br/>
            </w:r>
            <w:hyperlink r:id="rId3758">
              <w:r>
                <w:rPr>
                  <w:rStyle w:val="Hyperlink"/>
                </w:rPr>
                <w:t>IT</w:t>
              </w:r>
            </w:hyperlink>
          </w:p>
        </w:tc>
        <w:tc>
          <w:tcPr>
            <w:tcW w:w="1431" w:type="pct"/>
          </w:tcPr>
          <w:p w14:paraId="0C3173EF" w14:textId="77777777" w:rsidR="007441FB" w:rsidRDefault="004128AE">
            <w:pPr>
              <w:rPr>
                <w:noProof/>
                <w:lang w:val="de-CH"/>
              </w:rPr>
            </w:pPr>
            <w:r>
              <w:rPr>
                <w:noProof/>
                <w:lang w:val="de-CH"/>
              </w:rPr>
              <w:t>Mo. Walliser. Kein neues Handelshemmnis beim Fahrzeugimport, insbesondere bei Elektrofahrzeugen</w:t>
            </w:r>
          </w:p>
          <w:p w14:paraId="60394E4C" w14:textId="77777777" w:rsidR="007441FB" w:rsidRDefault="004128AE">
            <w:pPr>
              <w:rPr>
                <w:noProof/>
                <w:lang w:val="fr-CH"/>
              </w:rPr>
            </w:pPr>
            <w:r>
              <w:rPr>
                <w:noProof/>
                <w:lang w:val="fr-CH"/>
              </w:rPr>
              <w:t>Mo. Walliser. Pas de nouvelle entrave au commerce lors de l'importation de véhicules, en particulier électriques</w:t>
            </w:r>
          </w:p>
          <w:p w14:paraId="117D957A" w14:textId="77777777" w:rsidR="007441FB" w:rsidRDefault="004128AE">
            <w:pPr>
              <w:rPr>
                <w:noProof/>
                <w:lang w:val="it-IT"/>
              </w:rPr>
            </w:pPr>
            <w:r>
              <w:rPr>
                <w:noProof/>
                <w:lang w:val="it-IT"/>
              </w:rPr>
              <w:t>Mo. Walliser. No a un nuovo ostacolo al commercio per le importazioni di veicoli, soprattutto per i veicoli elettrici</w:t>
            </w:r>
          </w:p>
        </w:tc>
        <w:tc>
          <w:tcPr>
            <w:tcW w:w="702" w:type="pct"/>
          </w:tcPr>
          <w:p w14:paraId="19DC10F6" w14:textId="77777777" w:rsidR="007441FB" w:rsidRPr="000D1CEC" w:rsidRDefault="007441FB">
            <w:pPr>
              <w:rPr>
                <w:lang w:val="it-IT"/>
              </w:rPr>
            </w:pPr>
          </w:p>
          <w:p w14:paraId="2A836437" w14:textId="77777777" w:rsidR="007441FB" w:rsidRPr="000D1CEC" w:rsidRDefault="007441FB">
            <w:pPr>
              <w:rPr>
                <w:lang w:val="it-IT"/>
              </w:rPr>
            </w:pPr>
          </w:p>
          <w:p w14:paraId="0DA86A53" w14:textId="77777777" w:rsidR="007441FB" w:rsidRPr="000D1CEC" w:rsidRDefault="007441FB">
            <w:pPr>
              <w:rPr>
                <w:b/>
                <w:lang w:val="it-IT"/>
              </w:rPr>
            </w:pPr>
          </w:p>
        </w:tc>
        <w:tc>
          <w:tcPr>
            <w:tcW w:w="882" w:type="pct"/>
          </w:tcPr>
          <w:p w14:paraId="1103AB8D" w14:textId="77777777" w:rsidR="007441FB" w:rsidRPr="000D1CEC" w:rsidRDefault="007441FB">
            <w:pPr>
              <w:rPr>
                <w:lang w:val="it-IT"/>
              </w:rPr>
            </w:pPr>
          </w:p>
          <w:p w14:paraId="54D8F8F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2D322A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8E4FFC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434C44B"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2BA2C32A" w14:textId="77777777" w:rsidTr="004128AE">
        <w:trPr>
          <w:cantSplit/>
          <w:trHeight w:val="945"/>
        </w:trPr>
        <w:tc>
          <w:tcPr>
            <w:tcW w:w="588" w:type="pct"/>
          </w:tcPr>
          <w:p w14:paraId="1FCD512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25.4212</w:t>
            </w:r>
            <w:r w:rsidR="00A42895">
              <w:rPr>
                <w:lang w:val="de-CH"/>
              </w:rPr>
              <w:t xml:space="preserve"> </w:t>
            </w:r>
            <w:r>
              <w:rPr>
                <w:lang w:val="de-CH"/>
              </w:rPr>
              <w:t>n</w:t>
            </w:r>
          </w:p>
        </w:tc>
        <w:tc>
          <w:tcPr>
            <w:tcW w:w="368" w:type="pct"/>
          </w:tcPr>
          <w:p w14:paraId="22AFCF8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59">
              <w:r>
                <w:rPr>
                  <w:rStyle w:val="Hyperlink"/>
                </w:rPr>
                <w:t>DE</w:t>
              </w:r>
            </w:hyperlink>
            <w:r w:rsidR="003F7ACC">
              <w:rPr>
                <w:lang w:val="de-CH"/>
              </w:rPr>
              <w:br/>
            </w:r>
            <w:hyperlink r:id="rId3760">
              <w:r>
                <w:rPr>
                  <w:rStyle w:val="Hyperlink"/>
                </w:rPr>
                <w:t>FR</w:t>
              </w:r>
            </w:hyperlink>
            <w:r w:rsidR="003F7ACC">
              <w:rPr>
                <w:lang w:val="de-CH"/>
              </w:rPr>
              <w:br/>
            </w:r>
            <w:hyperlink r:id="rId3761">
              <w:r>
                <w:rPr>
                  <w:rStyle w:val="Hyperlink"/>
                </w:rPr>
                <w:t>IT</w:t>
              </w:r>
            </w:hyperlink>
          </w:p>
        </w:tc>
        <w:tc>
          <w:tcPr>
            <w:tcW w:w="1431" w:type="pct"/>
          </w:tcPr>
          <w:p w14:paraId="4DB9B0B5" w14:textId="77777777" w:rsidR="007441FB" w:rsidRDefault="004128AE">
            <w:pPr>
              <w:rPr>
                <w:noProof/>
                <w:lang w:val="de-CH"/>
              </w:rPr>
            </w:pPr>
            <w:r>
              <w:rPr>
                <w:noProof/>
                <w:lang w:val="de-CH"/>
              </w:rPr>
              <w:t>Mo. Baumann. Degressive Ausgestaltung der Direktzahlungen für die Landwirtschaft</w:t>
            </w:r>
          </w:p>
          <w:p w14:paraId="67BCE5D8" w14:textId="77777777" w:rsidR="007441FB" w:rsidRDefault="004128AE">
            <w:pPr>
              <w:rPr>
                <w:noProof/>
                <w:lang w:val="fr-CH"/>
              </w:rPr>
            </w:pPr>
            <w:r>
              <w:rPr>
                <w:noProof/>
                <w:lang w:val="fr-CH"/>
              </w:rPr>
              <w:t>Mo. Baumann. Dégressivité des paiements directs dans l'agriculture</w:t>
            </w:r>
          </w:p>
          <w:p w14:paraId="54CA845B" w14:textId="77777777" w:rsidR="007441FB" w:rsidRDefault="004128AE">
            <w:pPr>
              <w:rPr>
                <w:noProof/>
                <w:lang w:val="it-IT"/>
              </w:rPr>
            </w:pPr>
            <w:r>
              <w:rPr>
                <w:noProof/>
                <w:lang w:val="it-IT"/>
              </w:rPr>
              <w:t>Mo. Baumann. Struttura decrescente dei pagamenti diretti all'agricoltura</w:t>
            </w:r>
          </w:p>
        </w:tc>
        <w:tc>
          <w:tcPr>
            <w:tcW w:w="702" w:type="pct"/>
          </w:tcPr>
          <w:p w14:paraId="78447EAE" w14:textId="77777777" w:rsidR="007441FB" w:rsidRPr="000D1CEC" w:rsidRDefault="007441FB">
            <w:pPr>
              <w:rPr>
                <w:lang w:val="it-IT"/>
              </w:rPr>
            </w:pPr>
          </w:p>
          <w:p w14:paraId="76BCE16D" w14:textId="77777777" w:rsidR="007441FB" w:rsidRPr="000D1CEC" w:rsidRDefault="007441FB">
            <w:pPr>
              <w:rPr>
                <w:lang w:val="it-IT"/>
              </w:rPr>
            </w:pPr>
          </w:p>
          <w:p w14:paraId="47211B7E" w14:textId="77777777" w:rsidR="007441FB" w:rsidRPr="000D1CEC" w:rsidRDefault="007441FB">
            <w:pPr>
              <w:rPr>
                <w:b/>
                <w:lang w:val="it-IT"/>
              </w:rPr>
            </w:pPr>
          </w:p>
        </w:tc>
        <w:tc>
          <w:tcPr>
            <w:tcW w:w="882" w:type="pct"/>
          </w:tcPr>
          <w:p w14:paraId="5C288537" w14:textId="77777777" w:rsidR="007441FB" w:rsidRPr="000D1CEC" w:rsidRDefault="007441FB">
            <w:pPr>
              <w:rPr>
                <w:lang w:val="it-IT"/>
              </w:rPr>
            </w:pPr>
          </w:p>
          <w:p w14:paraId="198B840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854830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D330A1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A16114F"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6879C651" w14:textId="77777777" w:rsidTr="004128AE">
        <w:trPr>
          <w:cantSplit/>
          <w:trHeight w:val="945"/>
        </w:trPr>
        <w:tc>
          <w:tcPr>
            <w:tcW w:w="588" w:type="pct"/>
          </w:tcPr>
          <w:p w14:paraId="1E25F65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25.4213</w:t>
            </w:r>
            <w:r w:rsidR="00A42895">
              <w:rPr>
                <w:lang w:val="de-CH"/>
              </w:rPr>
              <w:t xml:space="preserve"> </w:t>
            </w:r>
            <w:r>
              <w:rPr>
                <w:lang w:val="de-CH"/>
              </w:rPr>
              <w:t>n</w:t>
            </w:r>
          </w:p>
        </w:tc>
        <w:tc>
          <w:tcPr>
            <w:tcW w:w="368" w:type="pct"/>
          </w:tcPr>
          <w:p w14:paraId="3167C6B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62">
              <w:r>
                <w:rPr>
                  <w:rStyle w:val="Hyperlink"/>
                </w:rPr>
                <w:t>DE</w:t>
              </w:r>
            </w:hyperlink>
            <w:r w:rsidR="003F7ACC">
              <w:rPr>
                <w:lang w:val="de-CH"/>
              </w:rPr>
              <w:br/>
            </w:r>
            <w:hyperlink r:id="rId3763">
              <w:r>
                <w:rPr>
                  <w:rStyle w:val="Hyperlink"/>
                </w:rPr>
                <w:t>FR</w:t>
              </w:r>
            </w:hyperlink>
            <w:r w:rsidR="003F7ACC">
              <w:rPr>
                <w:lang w:val="de-CH"/>
              </w:rPr>
              <w:br/>
            </w:r>
            <w:hyperlink r:id="rId3764">
              <w:r>
                <w:rPr>
                  <w:rStyle w:val="Hyperlink"/>
                </w:rPr>
                <w:t>IT</w:t>
              </w:r>
            </w:hyperlink>
          </w:p>
        </w:tc>
        <w:tc>
          <w:tcPr>
            <w:tcW w:w="1431" w:type="pct"/>
          </w:tcPr>
          <w:p w14:paraId="753F17EB" w14:textId="77777777" w:rsidR="007441FB" w:rsidRDefault="004128AE">
            <w:pPr>
              <w:rPr>
                <w:noProof/>
                <w:lang w:val="de-CH"/>
              </w:rPr>
            </w:pPr>
            <w:r>
              <w:rPr>
                <w:noProof/>
                <w:lang w:val="de-CH"/>
              </w:rPr>
              <w:t>Mo. Roth David. Gezielte Einfuhrzölle auf symbolträchtige US-Produkte als Reaktion auf US-Zollpolitik</w:t>
            </w:r>
          </w:p>
          <w:p w14:paraId="1085907B" w14:textId="77777777" w:rsidR="007441FB" w:rsidRDefault="004128AE">
            <w:pPr>
              <w:rPr>
                <w:noProof/>
                <w:lang w:val="fr-CH"/>
              </w:rPr>
            </w:pPr>
            <w:r>
              <w:rPr>
                <w:noProof/>
                <w:lang w:val="fr-CH"/>
              </w:rPr>
              <w:t>Mo. Roth David. Droits de douane frappant des produits américains emblématiques en réponse à la politique douanière américaine</w:t>
            </w:r>
          </w:p>
          <w:p w14:paraId="6F0466C5" w14:textId="77777777" w:rsidR="007441FB" w:rsidRDefault="004128AE">
            <w:pPr>
              <w:rPr>
                <w:noProof/>
                <w:lang w:val="it-IT"/>
              </w:rPr>
            </w:pPr>
            <w:r>
              <w:rPr>
                <w:noProof/>
                <w:lang w:val="it-IT"/>
              </w:rPr>
              <w:t>Mo. Roth David. Dazi mirati su prodotti americani dal valore simbolico in risposta alla politica doganale statunitense</w:t>
            </w:r>
          </w:p>
        </w:tc>
        <w:tc>
          <w:tcPr>
            <w:tcW w:w="702" w:type="pct"/>
          </w:tcPr>
          <w:p w14:paraId="16E7743A" w14:textId="77777777" w:rsidR="007441FB" w:rsidRPr="000D1CEC" w:rsidRDefault="007441FB">
            <w:pPr>
              <w:rPr>
                <w:lang w:val="it-IT"/>
              </w:rPr>
            </w:pPr>
          </w:p>
          <w:p w14:paraId="486294D6" w14:textId="77777777" w:rsidR="007441FB" w:rsidRPr="000D1CEC" w:rsidRDefault="007441FB">
            <w:pPr>
              <w:rPr>
                <w:lang w:val="it-IT"/>
              </w:rPr>
            </w:pPr>
          </w:p>
          <w:p w14:paraId="08F49F53" w14:textId="77777777" w:rsidR="007441FB" w:rsidRPr="000D1CEC" w:rsidRDefault="007441FB">
            <w:pPr>
              <w:rPr>
                <w:b/>
                <w:lang w:val="it-IT"/>
              </w:rPr>
            </w:pPr>
          </w:p>
        </w:tc>
        <w:tc>
          <w:tcPr>
            <w:tcW w:w="882" w:type="pct"/>
          </w:tcPr>
          <w:p w14:paraId="2B90F4DE" w14:textId="77777777" w:rsidR="007441FB" w:rsidRPr="000D1CEC" w:rsidRDefault="007441FB">
            <w:pPr>
              <w:rPr>
                <w:lang w:val="it-IT"/>
              </w:rPr>
            </w:pPr>
          </w:p>
          <w:p w14:paraId="730EA79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440158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9860B5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66E171F"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1C0F5DFF" w14:textId="77777777" w:rsidTr="004128AE">
        <w:trPr>
          <w:cantSplit/>
          <w:trHeight w:val="945"/>
        </w:trPr>
        <w:tc>
          <w:tcPr>
            <w:tcW w:w="588" w:type="pct"/>
          </w:tcPr>
          <w:p w14:paraId="22BA0B4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25.4221</w:t>
            </w:r>
            <w:r w:rsidR="00A42895">
              <w:rPr>
                <w:lang w:val="de-CH"/>
              </w:rPr>
              <w:t xml:space="preserve"> </w:t>
            </w:r>
            <w:r>
              <w:rPr>
                <w:lang w:val="de-CH"/>
              </w:rPr>
              <w:t>n</w:t>
            </w:r>
          </w:p>
        </w:tc>
        <w:tc>
          <w:tcPr>
            <w:tcW w:w="368" w:type="pct"/>
          </w:tcPr>
          <w:p w14:paraId="564ECA2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65">
              <w:r>
                <w:rPr>
                  <w:rStyle w:val="Hyperlink"/>
                </w:rPr>
                <w:t>DE</w:t>
              </w:r>
            </w:hyperlink>
            <w:r w:rsidR="003F7ACC">
              <w:rPr>
                <w:lang w:val="de-CH"/>
              </w:rPr>
              <w:br/>
            </w:r>
            <w:hyperlink r:id="rId3766">
              <w:r>
                <w:rPr>
                  <w:rStyle w:val="Hyperlink"/>
                </w:rPr>
                <w:t>FR</w:t>
              </w:r>
            </w:hyperlink>
            <w:r w:rsidR="003F7ACC">
              <w:rPr>
                <w:lang w:val="de-CH"/>
              </w:rPr>
              <w:br/>
            </w:r>
            <w:hyperlink r:id="rId3767">
              <w:r>
                <w:rPr>
                  <w:rStyle w:val="Hyperlink"/>
                </w:rPr>
                <w:t>IT</w:t>
              </w:r>
            </w:hyperlink>
          </w:p>
        </w:tc>
        <w:tc>
          <w:tcPr>
            <w:tcW w:w="1431" w:type="pct"/>
          </w:tcPr>
          <w:p w14:paraId="27AE1894" w14:textId="77777777" w:rsidR="007441FB" w:rsidRDefault="004128AE">
            <w:pPr>
              <w:rPr>
                <w:noProof/>
                <w:lang w:val="de-CH"/>
              </w:rPr>
            </w:pPr>
            <w:r>
              <w:rPr>
                <w:noProof/>
                <w:lang w:val="de-CH"/>
              </w:rPr>
              <w:t>Po. Bregy. Postulat. Förderung der legalen Beschäftigung von Reinigungskräften durch gezielte Anreize</w:t>
            </w:r>
          </w:p>
          <w:p w14:paraId="5CF1BA82" w14:textId="77777777" w:rsidR="007441FB" w:rsidRDefault="004128AE">
            <w:pPr>
              <w:rPr>
                <w:noProof/>
                <w:lang w:val="fr-CH"/>
              </w:rPr>
            </w:pPr>
            <w:r>
              <w:rPr>
                <w:noProof/>
                <w:lang w:val="fr-CH"/>
              </w:rPr>
              <w:t>Po. Bregy. Personnel de nettoyage. Promotion des emplois légaux grâce à des incitations ciblées</w:t>
            </w:r>
          </w:p>
          <w:p w14:paraId="408CF7C6" w14:textId="77777777" w:rsidR="007441FB" w:rsidRDefault="004128AE">
            <w:pPr>
              <w:rPr>
                <w:noProof/>
                <w:lang w:val="it-IT"/>
              </w:rPr>
            </w:pPr>
            <w:r>
              <w:rPr>
                <w:noProof/>
                <w:lang w:val="it-IT"/>
              </w:rPr>
              <w:t>Po. Bregy. Postulato. Promuovere l'occupazione legale del personale di pulizia grazie a incentivi mirati</w:t>
            </w:r>
          </w:p>
        </w:tc>
        <w:tc>
          <w:tcPr>
            <w:tcW w:w="702" w:type="pct"/>
          </w:tcPr>
          <w:p w14:paraId="7B0A4C01" w14:textId="77777777" w:rsidR="007441FB" w:rsidRPr="000D1CEC" w:rsidRDefault="007441FB">
            <w:pPr>
              <w:rPr>
                <w:lang w:val="it-IT"/>
              </w:rPr>
            </w:pPr>
          </w:p>
          <w:p w14:paraId="5512C3D7" w14:textId="77777777" w:rsidR="007441FB" w:rsidRPr="000D1CEC" w:rsidRDefault="007441FB">
            <w:pPr>
              <w:rPr>
                <w:lang w:val="it-IT"/>
              </w:rPr>
            </w:pPr>
          </w:p>
          <w:p w14:paraId="4BEFE426" w14:textId="77777777" w:rsidR="007441FB" w:rsidRPr="000D1CEC" w:rsidRDefault="007441FB">
            <w:pPr>
              <w:rPr>
                <w:b/>
                <w:lang w:val="it-IT"/>
              </w:rPr>
            </w:pPr>
          </w:p>
        </w:tc>
        <w:tc>
          <w:tcPr>
            <w:tcW w:w="882" w:type="pct"/>
          </w:tcPr>
          <w:p w14:paraId="4D1065DD" w14:textId="77777777" w:rsidR="007441FB" w:rsidRPr="000D1CEC" w:rsidRDefault="007441FB">
            <w:pPr>
              <w:rPr>
                <w:lang w:val="it-IT"/>
              </w:rPr>
            </w:pPr>
          </w:p>
          <w:p w14:paraId="0920A3E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43BCB5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4F502A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6739B09"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41E9D8F5" w14:textId="77777777" w:rsidTr="004128AE">
        <w:trPr>
          <w:cantSplit/>
          <w:trHeight w:val="945"/>
        </w:trPr>
        <w:tc>
          <w:tcPr>
            <w:tcW w:w="588" w:type="pct"/>
          </w:tcPr>
          <w:p w14:paraId="1495BC2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25.4232</w:t>
            </w:r>
            <w:r w:rsidR="00A42895">
              <w:rPr>
                <w:lang w:val="de-CH"/>
              </w:rPr>
              <w:t xml:space="preserve"> </w:t>
            </w:r>
            <w:r>
              <w:rPr>
                <w:lang w:val="de-CH"/>
              </w:rPr>
              <w:t>n</w:t>
            </w:r>
          </w:p>
        </w:tc>
        <w:tc>
          <w:tcPr>
            <w:tcW w:w="368" w:type="pct"/>
          </w:tcPr>
          <w:p w14:paraId="4F61018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68">
              <w:r>
                <w:rPr>
                  <w:rStyle w:val="Hyperlink"/>
                </w:rPr>
                <w:t>DE</w:t>
              </w:r>
            </w:hyperlink>
            <w:r w:rsidR="003F7ACC">
              <w:rPr>
                <w:lang w:val="de-CH"/>
              </w:rPr>
              <w:br/>
            </w:r>
            <w:hyperlink r:id="rId3769">
              <w:r>
                <w:rPr>
                  <w:rStyle w:val="Hyperlink"/>
                </w:rPr>
                <w:t>FR</w:t>
              </w:r>
            </w:hyperlink>
            <w:r w:rsidR="003F7ACC">
              <w:rPr>
                <w:lang w:val="de-CH"/>
              </w:rPr>
              <w:br/>
            </w:r>
            <w:hyperlink r:id="rId3770">
              <w:r>
                <w:rPr>
                  <w:rStyle w:val="Hyperlink"/>
                </w:rPr>
                <w:t>IT</w:t>
              </w:r>
            </w:hyperlink>
          </w:p>
        </w:tc>
        <w:tc>
          <w:tcPr>
            <w:tcW w:w="1431" w:type="pct"/>
          </w:tcPr>
          <w:p w14:paraId="5785A46A" w14:textId="77777777" w:rsidR="007441FB" w:rsidRDefault="004128AE">
            <w:pPr>
              <w:rPr>
                <w:noProof/>
                <w:lang w:val="de-CH"/>
              </w:rPr>
            </w:pPr>
            <w:r>
              <w:rPr>
                <w:noProof/>
                <w:lang w:val="de-CH"/>
              </w:rPr>
              <w:t>Ip. Marti Min Li. Druckversuche auf Universitäten durch US-Regierung</w:t>
            </w:r>
          </w:p>
          <w:p w14:paraId="3D014BB4" w14:textId="77777777" w:rsidR="007441FB" w:rsidRDefault="004128AE">
            <w:pPr>
              <w:rPr>
                <w:noProof/>
                <w:lang w:val="fr-CH"/>
              </w:rPr>
            </w:pPr>
            <w:r>
              <w:rPr>
                <w:noProof/>
                <w:lang w:val="fr-CH"/>
              </w:rPr>
              <w:t>Ip. Marti Min Li. Le gouvernement américain tente de mettre la pression sur les universités</w:t>
            </w:r>
          </w:p>
          <w:p w14:paraId="75C20005" w14:textId="77777777" w:rsidR="007441FB" w:rsidRDefault="004128AE">
            <w:pPr>
              <w:rPr>
                <w:noProof/>
                <w:lang w:val="it-IT"/>
              </w:rPr>
            </w:pPr>
            <w:r>
              <w:rPr>
                <w:noProof/>
                <w:lang w:val="it-IT"/>
              </w:rPr>
              <w:t>Ip. Marti Min Li. Tentativi di pressioni del governo USA sulle università</w:t>
            </w:r>
          </w:p>
        </w:tc>
        <w:tc>
          <w:tcPr>
            <w:tcW w:w="702" w:type="pct"/>
          </w:tcPr>
          <w:p w14:paraId="2E87B288" w14:textId="77777777" w:rsidR="007441FB" w:rsidRPr="000D1CEC" w:rsidRDefault="007441FB">
            <w:pPr>
              <w:rPr>
                <w:lang w:val="it-IT"/>
              </w:rPr>
            </w:pPr>
          </w:p>
          <w:p w14:paraId="26D8E8D8" w14:textId="77777777" w:rsidR="007441FB" w:rsidRPr="000D1CEC" w:rsidRDefault="007441FB">
            <w:pPr>
              <w:rPr>
                <w:lang w:val="it-IT"/>
              </w:rPr>
            </w:pPr>
          </w:p>
          <w:p w14:paraId="6A696D59" w14:textId="77777777" w:rsidR="007441FB" w:rsidRPr="000D1CEC" w:rsidRDefault="007441FB">
            <w:pPr>
              <w:rPr>
                <w:b/>
                <w:lang w:val="it-IT"/>
              </w:rPr>
            </w:pPr>
          </w:p>
        </w:tc>
        <w:tc>
          <w:tcPr>
            <w:tcW w:w="882" w:type="pct"/>
          </w:tcPr>
          <w:p w14:paraId="6994E917" w14:textId="77777777" w:rsidR="007441FB" w:rsidRPr="000D1CEC" w:rsidRDefault="007441FB">
            <w:pPr>
              <w:rPr>
                <w:lang w:val="it-IT"/>
              </w:rPr>
            </w:pPr>
          </w:p>
          <w:p w14:paraId="10BEF79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92C31D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F80FFD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2E3A2D1"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5272FE4B" w14:textId="77777777" w:rsidTr="004128AE">
        <w:trPr>
          <w:cantSplit/>
          <w:trHeight w:val="945"/>
        </w:trPr>
        <w:tc>
          <w:tcPr>
            <w:tcW w:w="588" w:type="pct"/>
          </w:tcPr>
          <w:p w14:paraId="43350F3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25.4235</w:t>
            </w:r>
            <w:r w:rsidR="00A42895">
              <w:rPr>
                <w:lang w:val="de-CH"/>
              </w:rPr>
              <w:t xml:space="preserve"> </w:t>
            </w:r>
            <w:r>
              <w:rPr>
                <w:lang w:val="de-CH"/>
              </w:rPr>
              <w:t>n</w:t>
            </w:r>
          </w:p>
        </w:tc>
        <w:tc>
          <w:tcPr>
            <w:tcW w:w="368" w:type="pct"/>
          </w:tcPr>
          <w:p w14:paraId="65956D2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71">
              <w:r>
                <w:rPr>
                  <w:rStyle w:val="Hyperlink"/>
                </w:rPr>
                <w:t>DE</w:t>
              </w:r>
            </w:hyperlink>
            <w:r w:rsidR="003F7ACC">
              <w:rPr>
                <w:lang w:val="de-CH"/>
              </w:rPr>
              <w:br/>
            </w:r>
            <w:hyperlink r:id="rId3772">
              <w:r>
                <w:rPr>
                  <w:rStyle w:val="Hyperlink"/>
                </w:rPr>
                <w:t>FR</w:t>
              </w:r>
            </w:hyperlink>
            <w:r w:rsidR="003F7ACC">
              <w:rPr>
                <w:lang w:val="de-CH"/>
              </w:rPr>
              <w:br/>
            </w:r>
            <w:hyperlink r:id="rId3773">
              <w:r>
                <w:rPr>
                  <w:rStyle w:val="Hyperlink"/>
                </w:rPr>
                <w:t>IT</w:t>
              </w:r>
            </w:hyperlink>
          </w:p>
        </w:tc>
        <w:tc>
          <w:tcPr>
            <w:tcW w:w="1431" w:type="pct"/>
          </w:tcPr>
          <w:p w14:paraId="30891F2D" w14:textId="77777777" w:rsidR="007441FB" w:rsidRDefault="004128AE">
            <w:pPr>
              <w:rPr>
                <w:noProof/>
                <w:lang w:val="de-CH"/>
              </w:rPr>
            </w:pPr>
            <w:r>
              <w:rPr>
                <w:noProof/>
                <w:lang w:val="de-CH"/>
              </w:rPr>
              <w:t>Mo. Marti Min Li. Stärkung der digitalen Souveränität durch gerechte Besteuerung und Förderung der Entwicklung alternativer Lösungen</w:t>
            </w:r>
          </w:p>
          <w:p w14:paraId="177DC90F" w14:textId="77777777" w:rsidR="007441FB" w:rsidRDefault="004128AE">
            <w:pPr>
              <w:rPr>
                <w:noProof/>
                <w:lang w:val="fr-CH"/>
              </w:rPr>
            </w:pPr>
            <w:r>
              <w:rPr>
                <w:noProof/>
                <w:lang w:val="fr-CH"/>
              </w:rPr>
              <w:t>Mo. Marti Min Li. Renforcer la souveraineté numérique grâce à une fiscalité équitable et à la promotion du développement de solutions de substitution</w:t>
            </w:r>
          </w:p>
          <w:p w14:paraId="4F96F168" w14:textId="77777777" w:rsidR="007441FB" w:rsidRDefault="004128AE">
            <w:pPr>
              <w:rPr>
                <w:noProof/>
                <w:lang w:val="it-IT"/>
              </w:rPr>
            </w:pPr>
            <w:r>
              <w:rPr>
                <w:noProof/>
                <w:lang w:val="it-IT"/>
              </w:rPr>
              <w:t>Mo. Marti Min Li. Rafforzare la sovranità digitale attraverso una tassazione equa e promuovere lo sviluppo di soluzioni alternative</w:t>
            </w:r>
          </w:p>
        </w:tc>
        <w:tc>
          <w:tcPr>
            <w:tcW w:w="702" w:type="pct"/>
          </w:tcPr>
          <w:p w14:paraId="6CB7FC05" w14:textId="77777777" w:rsidR="007441FB" w:rsidRPr="000D1CEC" w:rsidRDefault="007441FB">
            <w:pPr>
              <w:rPr>
                <w:lang w:val="it-IT"/>
              </w:rPr>
            </w:pPr>
          </w:p>
          <w:p w14:paraId="694C3277" w14:textId="77777777" w:rsidR="007441FB" w:rsidRPr="000D1CEC" w:rsidRDefault="007441FB">
            <w:pPr>
              <w:rPr>
                <w:lang w:val="it-IT"/>
              </w:rPr>
            </w:pPr>
          </w:p>
          <w:p w14:paraId="2B38F9BD" w14:textId="77777777" w:rsidR="007441FB" w:rsidRPr="000D1CEC" w:rsidRDefault="007441FB">
            <w:pPr>
              <w:rPr>
                <w:b/>
                <w:lang w:val="it-IT"/>
              </w:rPr>
            </w:pPr>
          </w:p>
        </w:tc>
        <w:tc>
          <w:tcPr>
            <w:tcW w:w="882" w:type="pct"/>
          </w:tcPr>
          <w:p w14:paraId="43D1A0D3" w14:textId="77777777" w:rsidR="007441FB" w:rsidRPr="000D1CEC" w:rsidRDefault="007441FB">
            <w:pPr>
              <w:rPr>
                <w:lang w:val="it-IT"/>
              </w:rPr>
            </w:pPr>
          </w:p>
          <w:p w14:paraId="5C139E5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7AE215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E42914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ACC15F5"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7C44BC39" w14:textId="77777777" w:rsidTr="004128AE">
        <w:trPr>
          <w:cantSplit/>
          <w:trHeight w:val="945"/>
        </w:trPr>
        <w:tc>
          <w:tcPr>
            <w:tcW w:w="588" w:type="pct"/>
          </w:tcPr>
          <w:p w14:paraId="2092561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25.4242</w:t>
            </w:r>
            <w:r w:rsidR="00A42895">
              <w:rPr>
                <w:lang w:val="de-CH"/>
              </w:rPr>
              <w:t xml:space="preserve"> </w:t>
            </w:r>
            <w:r>
              <w:rPr>
                <w:lang w:val="de-CH"/>
              </w:rPr>
              <w:t>n</w:t>
            </w:r>
          </w:p>
        </w:tc>
        <w:tc>
          <w:tcPr>
            <w:tcW w:w="368" w:type="pct"/>
          </w:tcPr>
          <w:p w14:paraId="28FE92B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74">
              <w:r>
                <w:rPr>
                  <w:rStyle w:val="Hyperlink"/>
                </w:rPr>
                <w:t>DE</w:t>
              </w:r>
            </w:hyperlink>
            <w:r w:rsidR="003F7ACC">
              <w:rPr>
                <w:lang w:val="de-CH"/>
              </w:rPr>
              <w:br/>
            </w:r>
            <w:hyperlink r:id="rId3775">
              <w:r>
                <w:rPr>
                  <w:rStyle w:val="Hyperlink"/>
                </w:rPr>
                <w:t>FR</w:t>
              </w:r>
            </w:hyperlink>
            <w:r w:rsidR="003F7ACC">
              <w:rPr>
                <w:lang w:val="de-CH"/>
              </w:rPr>
              <w:br/>
            </w:r>
            <w:hyperlink r:id="rId3776">
              <w:r>
                <w:rPr>
                  <w:rStyle w:val="Hyperlink"/>
                </w:rPr>
                <w:t>IT</w:t>
              </w:r>
            </w:hyperlink>
          </w:p>
        </w:tc>
        <w:tc>
          <w:tcPr>
            <w:tcW w:w="1431" w:type="pct"/>
          </w:tcPr>
          <w:p w14:paraId="494E6951" w14:textId="77777777" w:rsidR="007441FB" w:rsidRDefault="004128AE">
            <w:pPr>
              <w:rPr>
                <w:noProof/>
                <w:lang w:val="de-CH"/>
              </w:rPr>
            </w:pPr>
            <w:r>
              <w:rPr>
                <w:noProof/>
                <w:lang w:val="de-CH"/>
              </w:rPr>
              <w:t>Po. Amoos. Innovative Unterstützung für durch die US-Zölle benachteiligte Unternehmen und Arbeitsplätze</w:t>
            </w:r>
          </w:p>
          <w:p w14:paraId="602B1A2C" w14:textId="77777777" w:rsidR="007441FB" w:rsidRDefault="004128AE">
            <w:pPr>
              <w:rPr>
                <w:noProof/>
                <w:lang w:val="fr-CH"/>
              </w:rPr>
            </w:pPr>
            <w:r>
              <w:rPr>
                <w:noProof/>
                <w:lang w:val="fr-CH"/>
              </w:rPr>
              <w:t>Po. Amoos. Soutien innovant aux entreprises et aux emplois pénalisés par les droits de douane américains</w:t>
            </w:r>
          </w:p>
          <w:p w14:paraId="7097EA57" w14:textId="77777777" w:rsidR="007441FB" w:rsidRDefault="004128AE">
            <w:pPr>
              <w:rPr>
                <w:noProof/>
                <w:lang w:val="it-IT"/>
              </w:rPr>
            </w:pPr>
            <w:r>
              <w:rPr>
                <w:noProof/>
                <w:lang w:val="it-IT"/>
              </w:rPr>
              <w:t>Po. Amoos. Sostegno innovativo alle imprese e ai posti di lavoro penalizzati dai dazi statunitensi</w:t>
            </w:r>
          </w:p>
        </w:tc>
        <w:tc>
          <w:tcPr>
            <w:tcW w:w="702" w:type="pct"/>
          </w:tcPr>
          <w:p w14:paraId="0F05FC13" w14:textId="77777777" w:rsidR="007441FB" w:rsidRPr="000D1CEC" w:rsidRDefault="007441FB">
            <w:pPr>
              <w:rPr>
                <w:lang w:val="it-IT"/>
              </w:rPr>
            </w:pPr>
          </w:p>
          <w:p w14:paraId="73A4311A" w14:textId="77777777" w:rsidR="007441FB" w:rsidRPr="000D1CEC" w:rsidRDefault="007441FB">
            <w:pPr>
              <w:rPr>
                <w:lang w:val="it-IT"/>
              </w:rPr>
            </w:pPr>
          </w:p>
          <w:p w14:paraId="7CFCA83B" w14:textId="77777777" w:rsidR="007441FB" w:rsidRPr="000D1CEC" w:rsidRDefault="007441FB">
            <w:pPr>
              <w:rPr>
                <w:b/>
                <w:lang w:val="it-IT"/>
              </w:rPr>
            </w:pPr>
          </w:p>
        </w:tc>
        <w:tc>
          <w:tcPr>
            <w:tcW w:w="882" w:type="pct"/>
          </w:tcPr>
          <w:p w14:paraId="03CECDF5" w14:textId="77777777" w:rsidR="007441FB" w:rsidRPr="000D1CEC" w:rsidRDefault="007441FB">
            <w:pPr>
              <w:rPr>
                <w:lang w:val="it-IT"/>
              </w:rPr>
            </w:pPr>
          </w:p>
          <w:p w14:paraId="2FBFE07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F13BC8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3346BD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6D193CF7"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14:paraId="413CCE5B" w14:textId="77777777" w:rsidTr="004128AE">
        <w:trPr>
          <w:cantSplit/>
          <w:trHeight w:val="945"/>
        </w:trPr>
        <w:tc>
          <w:tcPr>
            <w:tcW w:w="588" w:type="pct"/>
          </w:tcPr>
          <w:p w14:paraId="73F5D78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25.4247</w:t>
            </w:r>
            <w:r w:rsidR="00A42895">
              <w:rPr>
                <w:lang w:val="de-CH"/>
              </w:rPr>
              <w:t xml:space="preserve"> </w:t>
            </w:r>
            <w:r>
              <w:rPr>
                <w:lang w:val="de-CH"/>
              </w:rPr>
              <w:t>n</w:t>
            </w:r>
          </w:p>
        </w:tc>
        <w:tc>
          <w:tcPr>
            <w:tcW w:w="368" w:type="pct"/>
          </w:tcPr>
          <w:p w14:paraId="3959795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77">
              <w:r>
                <w:rPr>
                  <w:rStyle w:val="Hyperlink"/>
                </w:rPr>
                <w:t>DE</w:t>
              </w:r>
            </w:hyperlink>
            <w:r w:rsidR="003F7ACC">
              <w:rPr>
                <w:lang w:val="de-CH"/>
              </w:rPr>
              <w:br/>
            </w:r>
            <w:hyperlink r:id="rId3778">
              <w:r>
                <w:rPr>
                  <w:rStyle w:val="Hyperlink"/>
                </w:rPr>
                <w:t>FR</w:t>
              </w:r>
            </w:hyperlink>
            <w:r w:rsidR="003F7ACC">
              <w:rPr>
                <w:lang w:val="de-CH"/>
              </w:rPr>
              <w:br/>
            </w:r>
            <w:hyperlink r:id="rId3779">
              <w:r>
                <w:rPr>
                  <w:rStyle w:val="Hyperlink"/>
                </w:rPr>
                <w:t>IT</w:t>
              </w:r>
            </w:hyperlink>
          </w:p>
        </w:tc>
        <w:tc>
          <w:tcPr>
            <w:tcW w:w="1431" w:type="pct"/>
          </w:tcPr>
          <w:p w14:paraId="38917DE3" w14:textId="77777777" w:rsidR="007441FB" w:rsidRDefault="004128AE">
            <w:pPr>
              <w:rPr>
                <w:noProof/>
                <w:lang w:val="de-CH"/>
              </w:rPr>
            </w:pPr>
            <w:r>
              <w:rPr>
                <w:noProof/>
                <w:lang w:val="de-CH"/>
              </w:rPr>
              <w:t>Mo. Ryser. Hitzeschutz im Mietrecht. Klare Regeln für Mietzinsreduktionen</w:t>
            </w:r>
          </w:p>
          <w:p w14:paraId="40974189" w14:textId="77777777" w:rsidR="007441FB" w:rsidRDefault="004128AE">
            <w:pPr>
              <w:rPr>
                <w:noProof/>
                <w:lang w:val="fr-CH"/>
              </w:rPr>
            </w:pPr>
            <w:r w:rsidRPr="000D1CEC">
              <w:rPr>
                <w:noProof/>
                <w:lang w:val="de-CH"/>
              </w:rPr>
              <w:t xml:space="preserve">Mo. Ryser. </w:t>
            </w:r>
            <w:r>
              <w:rPr>
                <w:noProof/>
                <w:lang w:val="fr-CH"/>
              </w:rPr>
              <w:t>Température excessive dans les logements. Fixer des règles claires en matière de réduction du loyer</w:t>
            </w:r>
          </w:p>
          <w:p w14:paraId="05B9F6F8" w14:textId="77777777" w:rsidR="007441FB" w:rsidRDefault="004128AE">
            <w:pPr>
              <w:rPr>
                <w:noProof/>
                <w:lang w:val="it-IT"/>
              </w:rPr>
            </w:pPr>
            <w:r>
              <w:rPr>
                <w:noProof/>
                <w:lang w:val="it-IT"/>
              </w:rPr>
              <w:t>Mo. Ryser. Protezione da temperature eccessive nel diritto di locazione. Chiare regole per una riduzione degli affitti</w:t>
            </w:r>
          </w:p>
        </w:tc>
        <w:tc>
          <w:tcPr>
            <w:tcW w:w="702" w:type="pct"/>
          </w:tcPr>
          <w:p w14:paraId="4A444589" w14:textId="77777777" w:rsidR="007441FB" w:rsidRDefault="007441FB">
            <w:pPr>
              <w:rPr>
                <w:lang w:val="de-CH"/>
              </w:rPr>
            </w:pPr>
          </w:p>
          <w:p w14:paraId="382C7083" w14:textId="77777777" w:rsidR="007441FB" w:rsidRDefault="007441FB">
            <w:pPr>
              <w:rPr>
                <w:lang w:val="de-CH"/>
              </w:rPr>
            </w:pPr>
          </w:p>
          <w:p w14:paraId="1BE51FF8" w14:textId="77777777" w:rsidR="007441FB" w:rsidRDefault="007441FB">
            <w:pPr>
              <w:rPr>
                <w:b/>
                <w:lang w:val="de-CH"/>
              </w:rPr>
            </w:pPr>
          </w:p>
        </w:tc>
        <w:tc>
          <w:tcPr>
            <w:tcW w:w="882" w:type="pct"/>
          </w:tcPr>
          <w:p w14:paraId="4008206C" w14:textId="77777777" w:rsidR="007441FB" w:rsidRDefault="007441FB">
            <w:pPr>
              <w:rPr>
                <w:lang w:val="de-CH"/>
              </w:rPr>
            </w:pPr>
          </w:p>
          <w:p w14:paraId="12D092F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6A315B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9854E0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A0FF528"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6D79D090" w14:textId="77777777" w:rsidTr="004128AE">
        <w:trPr>
          <w:cantSplit/>
          <w:trHeight w:val="945"/>
        </w:trPr>
        <w:tc>
          <w:tcPr>
            <w:tcW w:w="588" w:type="pct"/>
          </w:tcPr>
          <w:p w14:paraId="54C5563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25.4248</w:t>
            </w:r>
            <w:r w:rsidR="00A42895">
              <w:rPr>
                <w:lang w:val="de-CH"/>
              </w:rPr>
              <w:t xml:space="preserve"> </w:t>
            </w:r>
            <w:r>
              <w:rPr>
                <w:lang w:val="de-CH"/>
              </w:rPr>
              <w:t>n</w:t>
            </w:r>
          </w:p>
        </w:tc>
        <w:tc>
          <w:tcPr>
            <w:tcW w:w="368" w:type="pct"/>
          </w:tcPr>
          <w:p w14:paraId="31888D8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80">
              <w:r>
                <w:rPr>
                  <w:rStyle w:val="Hyperlink"/>
                </w:rPr>
                <w:t>DE</w:t>
              </w:r>
            </w:hyperlink>
            <w:r w:rsidR="003F7ACC">
              <w:rPr>
                <w:lang w:val="de-CH"/>
              </w:rPr>
              <w:br/>
            </w:r>
            <w:hyperlink r:id="rId3781">
              <w:r>
                <w:rPr>
                  <w:rStyle w:val="Hyperlink"/>
                </w:rPr>
                <w:t>FR</w:t>
              </w:r>
            </w:hyperlink>
            <w:r w:rsidR="003F7ACC">
              <w:rPr>
                <w:lang w:val="de-CH"/>
              </w:rPr>
              <w:br/>
            </w:r>
            <w:hyperlink r:id="rId3782">
              <w:r>
                <w:rPr>
                  <w:rStyle w:val="Hyperlink"/>
                </w:rPr>
                <w:t>IT</w:t>
              </w:r>
            </w:hyperlink>
          </w:p>
        </w:tc>
        <w:tc>
          <w:tcPr>
            <w:tcW w:w="1431" w:type="pct"/>
          </w:tcPr>
          <w:p w14:paraId="5EAAA4A6" w14:textId="77777777" w:rsidR="007441FB" w:rsidRDefault="004128AE">
            <w:pPr>
              <w:rPr>
                <w:noProof/>
                <w:lang w:val="de-CH"/>
              </w:rPr>
            </w:pPr>
            <w:r>
              <w:rPr>
                <w:noProof/>
                <w:lang w:val="de-CH"/>
              </w:rPr>
              <w:t>Ip. Ryser. Abschaffung der Industriezölle. Ein Eigengoal für Industrie, Konsumentinnen und Konsumenten und für die Verhandlungsposition der Schweiz im Zollstreit?</w:t>
            </w:r>
          </w:p>
          <w:p w14:paraId="537B5303" w14:textId="77777777" w:rsidR="007441FB" w:rsidRDefault="004128AE">
            <w:pPr>
              <w:rPr>
                <w:noProof/>
                <w:lang w:val="fr-CH"/>
              </w:rPr>
            </w:pPr>
            <w:r>
              <w:rPr>
                <w:noProof/>
                <w:lang w:val="fr-CH"/>
              </w:rPr>
              <w:t>Ip. Ryser. Suppression des droits de douane industriels. Une erreur pour l'industrie, les consommateurs et le pouvoir de négociation de la Suisse dans le conflit douanier ?</w:t>
            </w:r>
          </w:p>
          <w:p w14:paraId="3D2C8AB5" w14:textId="77777777" w:rsidR="007441FB" w:rsidRDefault="004128AE">
            <w:pPr>
              <w:rPr>
                <w:noProof/>
                <w:lang w:val="it-IT"/>
              </w:rPr>
            </w:pPr>
            <w:r>
              <w:rPr>
                <w:noProof/>
                <w:lang w:val="it-IT"/>
              </w:rPr>
              <w:t>Ip. Ryser. Abolizione dei dazi industriali. Un autogol per l'industria, i consumatori e la posizione negoziale della Svizzera nella controversia doganale?</w:t>
            </w:r>
          </w:p>
        </w:tc>
        <w:tc>
          <w:tcPr>
            <w:tcW w:w="702" w:type="pct"/>
          </w:tcPr>
          <w:p w14:paraId="70D21BD1" w14:textId="77777777" w:rsidR="007441FB" w:rsidRPr="000D1CEC" w:rsidRDefault="007441FB">
            <w:pPr>
              <w:rPr>
                <w:lang w:val="it-IT"/>
              </w:rPr>
            </w:pPr>
          </w:p>
          <w:p w14:paraId="47820781" w14:textId="77777777" w:rsidR="007441FB" w:rsidRPr="000D1CEC" w:rsidRDefault="007441FB">
            <w:pPr>
              <w:rPr>
                <w:lang w:val="it-IT"/>
              </w:rPr>
            </w:pPr>
          </w:p>
          <w:p w14:paraId="6266ACF6" w14:textId="77777777" w:rsidR="007441FB" w:rsidRPr="000D1CEC" w:rsidRDefault="007441FB">
            <w:pPr>
              <w:rPr>
                <w:b/>
                <w:lang w:val="it-IT"/>
              </w:rPr>
            </w:pPr>
          </w:p>
        </w:tc>
        <w:tc>
          <w:tcPr>
            <w:tcW w:w="882" w:type="pct"/>
          </w:tcPr>
          <w:p w14:paraId="1806560D" w14:textId="77777777" w:rsidR="007441FB" w:rsidRPr="000D1CEC" w:rsidRDefault="007441FB">
            <w:pPr>
              <w:rPr>
                <w:lang w:val="it-IT"/>
              </w:rPr>
            </w:pPr>
          </w:p>
          <w:p w14:paraId="461FEDC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1F239A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49A51E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3F45A28D"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26CDB8E9" w14:textId="77777777" w:rsidTr="004128AE">
        <w:trPr>
          <w:cantSplit/>
          <w:trHeight w:val="945"/>
        </w:trPr>
        <w:tc>
          <w:tcPr>
            <w:tcW w:w="588" w:type="pct"/>
          </w:tcPr>
          <w:p w14:paraId="7543203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25.4255</w:t>
            </w:r>
            <w:r w:rsidR="00A42895">
              <w:rPr>
                <w:lang w:val="de-CH"/>
              </w:rPr>
              <w:t xml:space="preserve"> </w:t>
            </w:r>
            <w:r>
              <w:rPr>
                <w:lang w:val="de-CH"/>
              </w:rPr>
              <w:t>n</w:t>
            </w:r>
          </w:p>
        </w:tc>
        <w:tc>
          <w:tcPr>
            <w:tcW w:w="368" w:type="pct"/>
          </w:tcPr>
          <w:p w14:paraId="2B38D52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83">
              <w:r>
                <w:rPr>
                  <w:rStyle w:val="Hyperlink"/>
                </w:rPr>
                <w:t>DE</w:t>
              </w:r>
            </w:hyperlink>
            <w:r w:rsidR="003F7ACC">
              <w:rPr>
                <w:lang w:val="de-CH"/>
              </w:rPr>
              <w:br/>
            </w:r>
            <w:hyperlink r:id="rId3784">
              <w:r>
                <w:rPr>
                  <w:rStyle w:val="Hyperlink"/>
                </w:rPr>
                <w:t>FR</w:t>
              </w:r>
            </w:hyperlink>
            <w:r w:rsidR="003F7ACC">
              <w:rPr>
                <w:lang w:val="de-CH"/>
              </w:rPr>
              <w:br/>
            </w:r>
            <w:hyperlink r:id="rId3785">
              <w:r>
                <w:rPr>
                  <w:rStyle w:val="Hyperlink"/>
                </w:rPr>
                <w:t>IT</w:t>
              </w:r>
            </w:hyperlink>
          </w:p>
        </w:tc>
        <w:tc>
          <w:tcPr>
            <w:tcW w:w="1431" w:type="pct"/>
          </w:tcPr>
          <w:p w14:paraId="3E55D890" w14:textId="77777777" w:rsidR="007441FB" w:rsidRDefault="004128AE">
            <w:pPr>
              <w:rPr>
                <w:noProof/>
                <w:lang w:val="de-CH"/>
              </w:rPr>
            </w:pPr>
            <w:r>
              <w:rPr>
                <w:noProof/>
                <w:lang w:val="de-CH"/>
              </w:rPr>
              <w:t>Ip. Amoos. Öffentlich finanzierte Weiterbildung bei Kurzarbeit unter handelspolitischen Spannungen mit den USA</w:t>
            </w:r>
          </w:p>
          <w:p w14:paraId="7E61EA45" w14:textId="77777777" w:rsidR="007441FB" w:rsidRDefault="004128AE">
            <w:pPr>
              <w:rPr>
                <w:noProof/>
                <w:lang w:val="fr-CH"/>
              </w:rPr>
            </w:pPr>
            <w:r>
              <w:rPr>
                <w:noProof/>
                <w:lang w:val="fr-CH"/>
              </w:rPr>
              <w:t>Ip. Amoos. Perfectionnement professionnel et financement public lors de périodes de RHT dans le contexte des tensions commerciales avec les États-Unis</w:t>
            </w:r>
          </w:p>
          <w:p w14:paraId="0D6550BB" w14:textId="77777777" w:rsidR="007441FB" w:rsidRDefault="004128AE">
            <w:pPr>
              <w:rPr>
                <w:noProof/>
                <w:lang w:val="it-IT"/>
              </w:rPr>
            </w:pPr>
            <w:r>
              <w:rPr>
                <w:noProof/>
                <w:lang w:val="it-IT"/>
              </w:rPr>
              <w:t>Ip. Amoos. Perfezionamento professionale e finanziamento pubblico durante i periodi di riscossione dell'ILR nel contesto delle tensioni commerciali con gli Stati Uniti</w:t>
            </w:r>
          </w:p>
        </w:tc>
        <w:tc>
          <w:tcPr>
            <w:tcW w:w="702" w:type="pct"/>
          </w:tcPr>
          <w:p w14:paraId="02D6CC8F" w14:textId="77777777" w:rsidR="007441FB" w:rsidRPr="000D1CEC" w:rsidRDefault="007441FB">
            <w:pPr>
              <w:rPr>
                <w:lang w:val="it-IT"/>
              </w:rPr>
            </w:pPr>
          </w:p>
          <w:p w14:paraId="05724D63" w14:textId="77777777" w:rsidR="007441FB" w:rsidRPr="000D1CEC" w:rsidRDefault="007441FB">
            <w:pPr>
              <w:rPr>
                <w:lang w:val="it-IT"/>
              </w:rPr>
            </w:pPr>
          </w:p>
          <w:p w14:paraId="0D0F94BB" w14:textId="77777777" w:rsidR="007441FB" w:rsidRPr="000D1CEC" w:rsidRDefault="007441FB">
            <w:pPr>
              <w:rPr>
                <w:b/>
                <w:lang w:val="it-IT"/>
              </w:rPr>
            </w:pPr>
          </w:p>
        </w:tc>
        <w:tc>
          <w:tcPr>
            <w:tcW w:w="882" w:type="pct"/>
          </w:tcPr>
          <w:p w14:paraId="29C9722A" w14:textId="77777777" w:rsidR="007441FB" w:rsidRPr="000D1CEC" w:rsidRDefault="007441FB">
            <w:pPr>
              <w:rPr>
                <w:lang w:val="it-IT"/>
              </w:rPr>
            </w:pPr>
          </w:p>
          <w:p w14:paraId="302D6E3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9EAB07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B818A3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539F7163"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61080AA9" w14:textId="77777777" w:rsidTr="004128AE">
        <w:trPr>
          <w:cantSplit/>
          <w:trHeight w:val="945"/>
        </w:trPr>
        <w:tc>
          <w:tcPr>
            <w:tcW w:w="588" w:type="pct"/>
          </w:tcPr>
          <w:p w14:paraId="3D3B833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25.4256</w:t>
            </w:r>
            <w:r w:rsidR="00A42895">
              <w:rPr>
                <w:lang w:val="de-CH"/>
              </w:rPr>
              <w:t xml:space="preserve"> </w:t>
            </w:r>
            <w:r>
              <w:rPr>
                <w:lang w:val="de-CH"/>
              </w:rPr>
              <w:t>n</w:t>
            </w:r>
          </w:p>
        </w:tc>
        <w:tc>
          <w:tcPr>
            <w:tcW w:w="368" w:type="pct"/>
          </w:tcPr>
          <w:p w14:paraId="2F265E4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86">
              <w:r>
                <w:rPr>
                  <w:rStyle w:val="Hyperlink"/>
                </w:rPr>
                <w:t>DE</w:t>
              </w:r>
            </w:hyperlink>
            <w:r w:rsidR="003F7ACC">
              <w:rPr>
                <w:lang w:val="de-CH"/>
              </w:rPr>
              <w:br/>
            </w:r>
            <w:hyperlink r:id="rId3787">
              <w:r>
                <w:rPr>
                  <w:rStyle w:val="Hyperlink"/>
                </w:rPr>
                <w:t>FR</w:t>
              </w:r>
            </w:hyperlink>
            <w:r w:rsidR="003F7ACC">
              <w:rPr>
                <w:lang w:val="de-CH"/>
              </w:rPr>
              <w:br/>
            </w:r>
            <w:hyperlink r:id="rId3788">
              <w:r>
                <w:rPr>
                  <w:rStyle w:val="Hyperlink"/>
                </w:rPr>
                <w:t>IT</w:t>
              </w:r>
            </w:hyperlink>
          </w:p>
        </w:tc>
        <w:tc>
          <w:tcPr>
            <w:tcW w:w="1431" w:type="pct"/>
          </w:tcPr>
          <w:p w14:paraId="6DFC9114" w14:textId="77777777" w:rsidR="007441FB" w:rsidRDefault="004128AE">
            <w:pPr>
              <w:rPr>
                <w:noProof/>
                <w:lang w:val="de-CH"/>
              </w:rPr>
            </w:pPr>
            <w:r>
              <w:rPr>
                <w:noProof/>
                <w:lang w:val="de-CH"/>
              </w:rPr>
              <w:t>Mo. Amoos. Bildung einer Koalition mit den demokratischen Ländern angesichts der überhöhten von den USA verhängten Zölle</w:t>
            </w:r>
          </w:p>
          <w:p w14:paraId="0D5695B1" w14:textId="77777777" w:rsidR="007441FB" w:rsidRDefault="004128AE">
            <w:pPr>
              <w:rPr>
                <w:noProof/>
                <w:lang w:val="fr-CH"/>
              </w:rPr>
            </w:pPr>
            <w:r>
              <w:rPr>
                <w:noProof/>
                <w:lang w:val="fr-CH"/>
              </w:rPr>
              <w:t>Mo. Amoos. Pour une coalition des pays démocratiques face aux droits de douane excessifs imposés par les États-Unis</w:t>
            </w:r>
          </w:p>
          <w:p w14:paraId="4DB970A8" w14:textId="77777777" w:rsidR="007441FB" w:rsidRDefault="004128AE">
            <w:pPr>
              <w:rPr>
                <w:noProof/>
                <w:lang w:val="it-IT"/>
              </w:rPr>
            </w:pPr>
            <w:r>
              <w:rPr>
                <w:noProof/>
                <w:lang w:val="it-IT"/>
              </w:rPr>
              <w:t>Mo. Amoos. Per una coalizione dei Paesi democratici contro i dazi doganali eccessivi imposti dagli Stati Uniti</w:t>
            </w:r>
          </w:p>
        </w:tc>
        <w:tc>
          <w:tcPr>
            <w:tcW w:w="702" w:type="pct"/>
          </w:tcPr>
          <w:p w14:paraId="5E23B033" w14:textId="77777777" w:rsidR="007441FB" w:rsidRPr="000D1CEC" w:rsidRDefault="007441FB">
            <w:pPr>
              <w:rPr>
                <w:lang w:val="it-IT"/>
              </w:rPr>
            </w:pPr>
          </w:p>
          <w:p w14:paraId="1A2B8632" w14:textId="77777777" w:rsidR="007441FB" w:rsidRPr="000D1CEC" w:rsidRDefault="007441FB">
            <w:pPr>
              <w:rPr>
                <w:lang w:val="it-IT"/>
              </w:rPr>
            </w:pPr>
          </w:p>
          <w:p w14:paraId="12C7F4B3" w14:textId="77777777" w:rsidR="007441FB" w:rsidRPr="000D1CEC" w:rsidRDefault="007441FB">
            <w:pPr>
              <w:rPr>
                <w:b/>
                <w:lang w:val="it-IT"/>
              </w:rPr>
            </w:pPr>
          </w:p>
        </w:tc>
        <w:tc>
          <w:tcPr>
            <w:tcW w:w="882" w:type="pct"/>
          </w:tcPr>
          <w:p w14:paraId="1C0323E9" w14:textId="77777777" w:rsidR="007441FB" w:rsidRPr="000D1CEC" w:rsidRDefault="007441FB">
            <w:pPr>
              <w:rPr>
                <w:lang w:val="it-IT"/>
              </w:rPr>
            </w:pPr>
          </w:p>
          <w:p w14:paraId="3F8573E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DBCC2C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D89464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659E08B"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08E91DBA" w14:textId="77777777" w:rsidTr="004128AE">
        <w:trPr>
          <w:cantSplit/>
          <w:trHeight w:val="945"/>
        </w:trPr>
        <w:tc>
          <w:tcPr>
            <w:tcW w:w="588" w:type="pct"/>
          </w:tcPr>
          <w:p w14:paraId="0C8DF14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25.4260</w:t>
            </w:r>
            <w:r w:rsidR="00A42895">
              <w:rPr>
                <w:lang w:val="de-CH"/>
              </w:rPr>
              <w:t xml:space="preserve"> </w:t>
            </w:r>
            <w:r>
              <w:rPr>
                <w:lang w:val="de-CH"/>
              </w:rPr>
              <w:t>n</w:t>
            </w:r>
          </w:p>
        </w:tc>
        <w:tc>
          <w:tcPr>
            <w:tcW w:w="368" w:type="pct"/>
          </w:tcPr>
          <w:p w14:paraId="3C6D07C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89">
              <w:r>
                <w:rPr>
                  <w:rStyle w:val="Hyperlink"/>
                </w:rPr>
                <w:t>DE</w:t>
              </w:r>
            </w:hyperlink>
            <w:r w:rsidR="003F7ACC">
              <w:rPr>
                <w:lang w:val="de-CH"/>
              </w:rPr>
              <w:br/>
            </w:r>
            <w:hyperlink r:id="rId3790">
              <w:r>
                <w:rPr>
                  <w:rStyle w:val="Hyperlink"/>
                </w:rPr>
                <w:t>FR</w:t>
              </w:r>
            </w:hyperlink>
            <w:r w:rsidR="003F7ACC">
              <w:rPr>
                <w:lang w:val="de-CH"/>
              </w:rPr>
              <w:br/>
            </w:r>
            <w:hyperlink r:id="rId3791">
              <w:r>
                <w:rPr>
                  <w:rStyle w:val="Hyperlink"/>
                </w:rPr>
                <w:t>IT</w:t>
              </w:r>
            </w:hyperlink>
          </w:p>
        </w:tc>
        <w:tc>
          <w:tcPr>
            <w:tcW w:w="1431" w:type="pct"/>
          </w:tcPr>
          <w:p w14:paraId="3DCF5958" w14:textId="77777777" w:rsidR="007441FB" w:rsidRDefault="004128AE">
            <w:pPr>
              <w:rPr>
                <w:noProof/>
                <w:lang w:val="de-CH"/>
              </w:rPr>
            </w:pPr>
            <w:r>
              <w:rPr>
                <w:noProof/>
                <w:lang w:val="de-CH"/>
              </w:rPr>
              <w:t>Po. Michaud Gigon. Industriestrategie der Schweiz. Die Wirtschaft stärken und die Widerstandsfähigkeit erhöhen</w:t>
            </w:r>
          </w:p>
          <w:p w14:paraId="56A363D4" w14:textId="77777777" w:rsidR="007441FB" w:rsidRDefault="004128AE">
            <w:pPr>
              <w:rPr>
                <w:noProof/>
                <w:lang w:val="fr-CH"/>
              </w:rPr>
            </w:pPr>
            <w:r>
              <w:rPr>
                <w:noProof/>
                <w:lang w:val="fr-CH"/>
              </w:rPr>
              <w:t>Po. Michaud Gigon. Stratégie industrielle de la Suisse. Renforcer l'économie et augmenter la résilience</w:t>
            </w:r>
          </w:p>
          <w:p w14:paraId="55399435" w14:textId="77777777" w:rsidR="007441FB" w:rsidRDefault="004128AE">
            <w:pPr>
              <w:rPr>
                <w:noProof/>
                <w:lang w:val="it-IT"/>
              </w:rPr>
            </w:pPr>
            <w:r>
              <w:rPr>
                <w:noProof/>
                <w:lang w:val="it-IT"/>
              </w:rPr>
              <w:t>Po. Michaud Gigon. Strategia industriale della Svizzera. Rafforzare l'economia e aumentare la resilienza</w:t>
            </w:r>
          </w:p>
        </w:tc>
        <w:tc>
          <w:tcPr>
            <w:tcW w:w="702" w:type="pct"/>
          </w:tcPr>
          <w:p w14:paraId="1CF78714" w14:textId="77777777" w:rsidR="007441FB" w:rsidRPr="000D1CEC" w:rsidRDefault="007441FB">
            <w:pPr>
              <w:rPr>
                <w:lang w:val="it-IT"/>
              </w:rPr>
            </w:pPr>
          </w:p>
          <w:p w14:paraId="5F05CB3A" w14:textId="77777777" w:rsidR="007441FB" w:rsidRPr="000D1CEC" w:rsidRDefault="007441FB">
            <w:pPr>
              <w:rPr>
                <w:lang w:val="it-IT"/>
              </w:rPr>
            </w:pPr>
          </w:p>
          <w:p w14:paraId="7C525C6A" w14:textId="77777777" w:rsidR="007441FB" w:rsidRPr="000D1CEC" w:rsidRDefault="007441FB">
            <w:pPr>
              <w:rPr>
                <w:b/>
                <w:lang w:val="it-IT"/>
              </w:rPr>
            </w:pPr>
          </w:p>
        </w:tc>
        <w:tc>
          <w:tcPr>
            <w:tcW w:w="882" w:type="pct"/>
          </w:tcPr>
          <w:p w14:paraId="7EB0415F" w14:textId="77777777" w:rsidR="007441FB" w:rsidRPr="000D1CEC" w:rsidRDefault="007441FB">
            <w:pPr>
              <w:rPr>
                <w:lang w:val="it-IT"/>
              </w:rPr>
            </w:pPr>
          </w:p>
          <w:p w14:paraId="4AC8C4E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335F72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8587AD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56CC5B3"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20FCA130" w14:textId="77777777" w:rsidTr="004128AE">
        <w:trPr>
          <w:cantSplit/>
          <w:trHeight w:val="945"/>
        </w:trPr>
        <w:tc>
          <w:tcPr>
            <w:tcW w:w="588" w:type="pct"/>
          </w:tcPr>
          <w:p w14:paraId="722616C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25.4272</w:t>
            </w:r>
            <w:r w:rsidR="00A42895">
              <w:rPr>
                <w:lang w:val="de-CH"/>
              </w:rPr>
              <w:t xml:space="preserve"> </w:t>
            </w:r>
            <w:r>
              <w:rPr>
                <w:lang w:val="de-CH"/>
              </w:rPr>
              <w:t>n</w:t>
            </w:r>
          </w:p>
        </w:tc>
        <w:tc>
          <w:tcPr>
            <w:tcW w:w="368" w:type="pct"/>
          </w:tcPr>
          <w:p w14:paraId="3A45931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92">
              <w:r>
                <w:rPr>
                  <w:rStyle w:val="Hyperlink"/>
                </w:rPr>
                <w:t>DE</w:t>
              </w:r>
            </w:hyperlink>
            <w:r w:rsidR="003F7ACC">
              <w:rPr>
                <w:lang w:val="de-CH"/>
              </w:rPr>
              <w:br/>
            </w:r>
            <w:hyperlink r:id="rId3793">
              <w:r>
                <w:rPr>
                  <w:rStyle w:val="Hyperlink"/>
                </w:rPr>
                <w:t>FR</w:t>
              </w:r>
            </w:hyperlink>
            <w:r w:rsidR="003F7ACC">
              <w:rPr>
                <w:lang w:val="de-CH"/>
              </w:rPr>
              <w:br/>
            </w:r>
            <w:hyperlink r:id="rId3794">
              <w:r>
                <w:rPr>
                  <w:rStyle w:val="Hyperlink"/>
                </w:rPr>
                <w:t>IT</w:t>
              </w:r>
            </w:hyperlink>
          </w:p>
        </w:tc>
        <w:tc>
          <w:tcPr>
            <w:tcW w:w="1431" w:type="pct"/>
          </w:tcPr>
          <w:p w14:paraId="1A2879F4" w14:textId="77777777" w:rsidR="007441FB" w:rsidRDefault="004128AE">
            <w:pPr>
              <w:rPr>
                <w:noProof/>
                <w:lang w:val="de-CH"/>
              </w:rPr>
            </w:pPr>
            <w:r>
              <w:rPr>
                <w:noProof/>
                <w:lang w:val="de-CH"/>
              </w:rPr>
              <w:t>Ip. Töngi. Nie profitierten weniger Mieterhaushalte von einer Senkung des Referenzzinssatzes</w:t>
            </w:r>
          </w:p>
          <w:p w14:paraId="1DDB39A5" w14:textId="77777777" w:rsidR="007441FB" w:rsidRDefault="004128AE">
            <w:pPr>
              <w:rPr>
                <w:noProof/>
                <w:lang w:val="fr-CH"/>
              </w:rPr>
            </w:pPr>
            <w:r>
              <w:rPr>
                <w:noProof/>
                <w:lang w:val="fr-CH"/>
              </w:rPr>
              <w:t>Ip. Töngi. Jamais la baisse du taux de référence n'a profité à aussi peu de locataires</w:t>
            </w:r>
          </w:p>
          <w:p w14:paraId="7E3F24A9" w14:textId="77777777" w:rsidR="007441FB" w:rsidRDefault="004128AE">
            <w:pPr>
              <w:rPr>
                <w:noProof/>
                <w:lang w:val="it-IT"/>
              </w:rPr>
            </w:pPr>
            <w:r>
              <w:rPr>
                <w:noProof/>
                <w:lang w:val="it-IT"/>
              </w:rPr>
              <w:t>Ip. Töngi. Calo del tasso d’interesse di riferimento. Mai così poche economie domestiche ne hanno beneficiato</w:t>
            </w:r>
          </w:p>
        </w:tc>
        <w:tc>
          <w:tcPr>
            <w:tcW w:w="702" w:type="pct"/>
          </w:tcPr>
          <w:p w14:paraId="576E70A9" w14:textId="77777777" w:rsidR="007441FB" w:rsidRPr="000D1CEC" w:rsidRDefault="007441FB">
            <w:pPr>
              <w:rPr>
                <w:lang w:val="it-IT"/>
              </w:rPr>
            </w:pPr>
          </w:p>
          <w:p w14:paraId="42E4FA9B" w14:textId="77777777" w:rsidR="007441FB" w:rsidRPr="000D1CEC" w:rsidRDefault="007441FB">
            <w:pPr>
              <w:rPr>
                <w:lang w:val="it-IT"/>
              </w:rPr>
            </w:pPr>
          </w:p>
          <w:p w14:paraId="656EE5C5" w14:textId="77777777" w:rsidR="007441FB" w:rsidRPr="000D1CEC" w:rsidRDefault="007441FB">
            <w:pPr>
              <w:rPr>
                <w:b/>
                <w:lang w:val="it-IT"/>
              </w:rPr>
            </w:pPr>
          </w:p>
        </w:tc>
        <w:tc>
          <w:tcPr>
            <w:tcW w:w="882" w:type="pct"/>
          </w:tcPr>
          <w:p w14:paraId="6A71B21F" w14:textId="77777777" w:rsidR="007441FB" w:rsidRPr="000D1CEC" w:rsidRDefault="007441FB">
            <w:pPr>
              <w:rPr>
                <w:lang w:val="it-IT"/>
              </w:rPr>
            </w:pPr>
          </w:p>
          <w:p w14:paraId="26CB3D4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DF9D95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51348E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5FDF9FA7"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550E651A" w14:textId="77777777" w:rsidTr="004128AE">
        <w:trPr>
          <w:cantSplit/>
          <w:trHeight w:val="945"/>
        </w:trPr>
        <w:tc>
          <w:tcPr>
            <w:tcW w:w="588" w:type="pct"/>
          </w:tcPr>
          <w:p w14:paraId="16C067E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25.4280</w:t>
            </w:r>
            <w:r w:rsidR="00A42895">
              <w:rPr>
                <w:lang w:val="de-CH"/>
              </w:rPr>
              <w:t xml:space="preserve"> </w:t>
            </w:r>
            <w:r>
              <w:rPr>
                <w:lang w:val="de-CH"/>
              </w:rPr>
              <w:t>n</w:t>
            </w:r>
          </w:p>
        </w:tc>
        <w:tc>
          <w:tcPr>
            <w:tcW w:w="368" w:type="pct"/>
          </w:tcPr>
          <w:p w14:paraId="6E5F155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95">
              <w:r>
                <w:rPr>
                  <w:rStyle w:val="Hyperlink"/>
                </w:rPr>
                <w:t>DE</w:t>
              </w:r>
            </w:hyperlink>
            <w:r w:rsidR="003F7ACC">
              <w:rPr>
                <w:lang w:val="de-CH"/>
              </w:rPr>
              <w:br/>
            </w:r>
            <w:hyperlink r:id="rId3796">
              <w:r>
                <w:rPr>
                  <w:rStyle w:val="Hyperlink"/>
                </w:rPr>
                <w:t>FR</w:t>
              </w:r>
            </w:hyperlink>
            <w:r w:rsidR="003F7ACC">
              <w:rPr>
                <w:lang w:val="de-CH"/>
              </w:rPr>
              <w:br/>
            </w:r>
            <w:hyperlink r:id="rId3797">
              <w:r>
                <w:rPr>
                  <w:rStyle w:val="Hyperlink"/>
                </w:rPr>
                <w:t>IT</w:t>
              </w:r>
            </w:hyperlink>
          </w:p>
        </w:tc>
        <w:tc>
          <w:tcPr>
            <w:tcW w:w="1431" w:type="pct"/>
          </w:tcPr>
          <w:p w14:paraId="50C246DA" w14:textId="77777777" w:rsidR="007441FB" w:rsidRDefault="004128AE">
            <w:pPr>
              <w:rPr>
                <w:noProof/>
                <w:lang w:val="de-CH"/>
              </w:rPr>
            </w:pPr>
            <w:r>
              <w:rPr>
                <w:noProof/>
                <w:lang w:val="de-CH"/>
              </w:rPr>
              <w:t>Ip. Badertscher. Wetterextreme. Was unternimmt der Bund, um die Klimaanpassung in der Landwirtschaft sicherzustellen?</w:t>
            </w:r>
          </w:p>
          <w:p w14:paraId="48250577" w14:textId="77777777" w:rsidR="007441FB" w:rsidRDefault="004128AE">
            <w:pPr>
              <w:rPr>
                <w:noProof/>
                <w:lang w:val="fr-CH"/>
              </w:rPr>
            </w:pPr>
            <w:r>
              <w:rPr>
                <w:noProof/>
                <w:lang w:val="fr-CH"/>
              </w:rPr>
              <w:t>Ip. Badertscher. Phénomènes météorologiques extrêmes. Que fait la Confédération pour garantir l'adaptation l'agriculture aux changements climatiques ?</w:t>
            </w:r>
          </w:p>
          <w:p w14:paraId="4F4F9220" w14:textId="77777777" w:rsidR="007441FB" w:rsidRDefault="004128AE">
            <w:pPr>
              <w:rPr>
                <w:noProof/>
                <w:lang w:val="it-IT"/>
              </w:rPr>
            </w:pPr>
            <w:r>
              <w:rPr>
                <w:noProof/>
                <w:lang w:val="it-IT"/>
              </w:rPr>
              <w:t>Ip. Badertscher. Fenomeni meteorologici estremi. Quali misure adotta la Confederazione per garantire l'adattamento ai cambiamenti climatici nell'agricoltura?</w:t>
            </w:r>
          </w:p>
        </w:tc>
        <w:tc>
          <w:tcPr>
            <w:tcW w:w="702" w:type="pct"/>
          </w:tcPr>
          <w:p w14:paraId="3AA5C50B" w14:textId="77777777" w:rsidR="007441FB" w:rsidRPr="000D1CEC" w:rsidRDefault="007441FB">
            <w:pPr>
              <w:rPr>
                <w:lang w:val="it-IT"/>
              </w:rPr>
            </w:pPr>
          </w:p>
          <w:p w14:paraId="048514A9" w14:textId="77777777" w:rsidR="007441FB" w:rsidRPr="000D1CEC" w:rsidRDefault="007441FB">
            <w:pPr>
              <w:rPr>
                <w:lang w:val="it-IT"/>
              </w:rPr>
            </w:pPr>
          </w:p>
          <w:p w14:paraId="00764CD3" w14:textId="77777777" w:rsidR="007441FB" w:rsidRPr="000D1CEC" w:rsidRDefault="007441FB">
            <w:pPr>
              <w:rPr>
                <w:b/>
                <w:lang w:val="it-IT"/>
              </w:rPr>
            </w:pPr>
          </w:p>
        </w:tc>
        <w:tc>
          <w:tcPr>
            <w:tcW w:w="882" w:type="pct"/>
          </w:tcPr>
          <w:p w14:paraId="556DDB52" w14:textId="77777777" w:rsidR="007441FB" w:rsidRPr="000D1CEC" w:rsidRDefault="007441FB">
            <w:pPr>
              <w:rPr>
                <w:lang w:val="it-IT"/>
              </w:rPr>
            </w:pPr>
          </w:p>
          <w:p w14:paraId="7283BA1F"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2881AB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A74D3A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EE7FE2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1673005" w14:textId="77777777" w:rsidTr="004128AE">
        <w:trPr>
          <w:cantSplit/>
          <w:trHeight w:val="945"/>
        </w:trPr>
        <w:tc>
          <w:tcPr>
            <w:tcW w:w="588" w:type="pct"/>
          </w:tcPr>
          <w:p w14:paraId="24497A2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25.4282</w:t>
            </w:r>
            <w:r w:rsidR="00A42895">
              <w:rPr>
                <w:lang w:val="de-CH"/>
              </w:rPr>
              <w:t xml:space="preserve"> </w:t>
            </w:r>
            <w:r>
              <w:rPr>
                <w:lang w:val="de-CH"/>
              </w:rPr>
              <w:t>n</w:t>
            </w:r>
          </w:p>
        </w:tc>
        <w:tc>
          <w:tcPr>
            <w:tcW w:w="368" w:type="pct"/>
          </w:tcPr>
          <w:p w14:paraId="31E0E11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798">
              <w:r>
                <w:rPr>
                  <w:rStyle w:val="Hyperlink"/>
                </w:rPr>
                <w:t>DE</w:t>
              </w:r>
            </w:hyperlink>
            <w:r w:rsidR="003F7ACC">
              <w:rPr>
                <w:lang w:val="de-CH"/>
              </w:rPr>
              <w:br/>
            </w:r>
            <w:hyperlink r:id="rId3799">
              <w:r>
                <w:rPr>
                  <w:rStyle w:val="Hyperlink"/>
                </w:rPr>
                <w:t>FR</w:t>
              </w:r>
            </w:hyperlink>
            <w:r w:rsidR="003F7ACC">
              <w:rPr>
                <w:lang w:val="de-CH"/>
              </w:rPr>
              <w:br/>
            </w:r>
            <w:hyperlink r:id="rId3800">
              <w:r>
                <w:rPr>
                  <w:rStyle w:val="Hyperlink"/>
                </w:rPr>
                <w:t>IT</w:t>
              </w:r>
            </w:hyperlink>
          </w:p>
        </w:tc>
        <w:tc>
          <w:tcPr>
            <w:tcW w:w="1431" w:type="pct"/>
          </w:tcPr>
          <w:p w14:paraId="1B2934C3" w14:textId="77777777" w:rsidR="007441FB" w:rsidRDefault="004128AE">
            <w:pPr>
              <w:rPr>
                <w:noProof/>
                <w:lang w:val="de-CH"/>
              </w:rPr>
            </w:pPr>
            <w:r>
              <w:rPr>
                <w:noProof/>
                <w:lang w:val="de-CH"/>
              </w:rPr>
              <w:t>Mo. Dandrès. Sicherung der Geschäftsübergabe (Übertragung des Mietvertrags)</w:t>
            </w:r>
          </w:p>
          <w:p w14:paraId="16D9CFCB" w14:textId="77777777" w:rsidR="007441FB" w:rsidRDefault="004128AE">
            <w:pPr>
              <w:rPr>
                <w:noProof/>
                <w:lang w:val="fr-CH"/>
              </w:rPr>
            </w:pPr>
            <w:r>
              <w:rPr>
                <w:noProof/>
                <w:lang w:val="fr-CH"/>
              </w:rPr>
              <w:t>Mo. Dandrès. Sécuriser la remise de commerce (transfert de bail)</w:t>
            </w:r>
          </w:p>
          <w:p w14:paraId="3D056601" w14:textId="77777777" w:rsidR="007441FB" w:rsidRDefault="004128AE">
            <w:pPr>
              <w:rPr>
                <w:noProof/>
                <w:lang w:val="it-IT"/>
              </w:rPr>
            </w:pPr>
            <w:r>
              <w:rPr>
                <w:noProof/>
                <w:lang w:val="it-IT"/>
              </w:rPr>
              <w:t>Mo. Dandrès. Rendere più sicura la cessione di un fondo di commercio (trasferimento del contratto di locazione)</w:t>
            </w:r>
          </w:p>
        </w:tc>
        <w:tc>
          <w:tcPr>
            <w:tcW w:w="702" w:type="pct"/>
          </w:tcPr>
          <w:p w14:paraId="1327043D" w14:textId="77777777" w:rsidR="007441FB" w:rsidRPr="000D1CEC" w:rsidRDefault="007441FB">
            <w:pPr>
              <w:rPr>
                <w:lang w:val="it-IT"/>
              </w:rPr>
            </w:pPr>
          </w:p>
          <w:p w14:paraId="5ADA63C3" w14:textId="77777777" w:rsidR="007441FB" w:rsidRPr="000D1CEC" w:rsidRDefault="007441FB">
            <w:pPr>
              <w:rPr>
                <w:lang w:val="it-IT"/>
              </w:rPr>
            </w:pPr>
          </w:p>
          <w:p w14:paraId="0732143F" w14:textId="77777777" w:rsidR="007441FB" w:rsidRPr="000D1CEC" w:rsidRDefault="007441FB">
            <w:pPr>
              <w:rPr>
                <w:b/>
                <w:lang w:val="it-IT"/>
              </w:rPr>
            </w:pPr>
          </w:p>
        </w:tc>
        <w:tc>
          <w:tcPr>
            <w:tcW w:w="882" w:type="pct"/>
          </w:tcPr>
          <w:p w14:paraId="273F77A6" w14:textId="77777777" w:rsidR="007441FB" w:rsidRPr="000D1CEC" w:rsidRDefault="007441FB">
            <w:pPr>
              <w:rPr>
                <w:lang w:val="it-IT"/>
              </w:rPr>
            </w:pPr>
          </w:p>
          <w:p w14:paraId="48DDEF1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529889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569D6C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68618CE6"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250D8EEB" w14:textId="77777777" w:rsidTr="004128AE">
        <w:trPr>
          <w:cantSplit/>
          <w:trHeight w:val="945"/>
        </w:trPr>
        <w:tc>
          <w:tcPr>
            <w:tcW w:w="588" w:type="pct"/>
          </w:tcPr>
          <w:p w14:paraId="6EA9E8D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25.4301</w:t>
            </w:r>
            <w:r w:rsidR="00A42895">
              <w:rPr>
                <w:lang w:val="de-CH"/>
              </w:rPr>
              <w:t xml:space="preserve"> </w:t>
            </w:r>
            <w:r>
              <w:rPr>
                <w:lang w:val="de-CH"/>
              </w:rPr>
              <w:t>n</w:t>
            </w:r>
          </w:p>
        </w:tc>
        <w:tc>
          <w:tcPr>
            <w:tcW w:w="368" w:type="pct"/>
          </w:tcPr>
          <w:p w14:paraId="07563C5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01">
              <w:r>
                <w:rPr>
                  <w:rStyle w:val="Hyperlink"/>
                </w:rPr>
                <w:t>DE</w:t>
              </w:r>
            </w:hyperlink>
            <w:r w:rsidR="003F7ACC">
              <w:rPr>
                <w:lang w:val="de-CH"/>
              </w:rPr>
              <w:br/>
            </w:r>
            <w:hyperlink r:id="rId3802">
              <w:r>
                <w:rPr>
                  <w:rStyle w:val="Hyperlink"/>
                </w:rPr>
                <w:t>FR</w:t>
              </w:r>
            </w:hyperlink>
            <w:r w:rsidR="003F7ACC">
              <w:rPr>
                <w:lang w:val="de-CH"/>
              </w:rPr>
              <w:br/>
            </w:r>
            <w:hyperlink r:id="rId3803">
              <w:r>
                <w:rPr>
                  <w:rStyle w:val="Hyperlink"/>
                </w:rPr>
                <w:t>IT</w:t>
              </w:r>
            </w:hyperlink>
          </w:p>
        </w:tc>
        <w:tc>
          <w:tcPr>
            <w:tcW w:w="1431" w:type="pct"/>
          </w:tcPr>
          <w:p w14:paraId="12560936" w14:textId="77777777" w:rsidR="007441FB" w:rsidRDefault="004128AE">
            <w:pPr>
              <w:rPr>
                <w:noProof/>
                <w:lang w:val="de-CH"/>
              </w:rPr>
            </w:pPr>
            <w:r>
              <w:rPr>
                <w:noProof/>
                <w:lang w:val="de-CH"/>
              </w:rPr>
              <w:t>Po. Huber. Stärkung von Green Care in der Schweizer Landwirtschaft</w:t>
            </w:r>
          </w:p>
          <w:p w14:paraId="09AC1F28" w14:textId="77777777" w:rsidR="007441FB" w:rsidRDefault="004128AE">
            <w:pPr>
              <w:rPr>
                <w:noProof/>
                <w:lang w:val="fr-CH"/>
              </w:rPr>
            </w:pPr>
            <w:r>
              <w:rPr>
                <w:noProof/>
                <w:lang w:val="fr-CH"/>
              </w:rPr>
              <w:t>Po. Huber. Renforcement du Green Care dans l'agriculture suisse</w:t>
            </w:r>
          </w:p>
          <w:p w14:paraId="2B340066" w14:textId="77777777" w:rsidR="007441FB" w:rsidRDefault="004128AE">
            <w:pPr>
              <w:rPr>
                <w:noProof/>
                <w:lang w:val="it-IT"/>
              </w:rPr>
            </w:pPr>
            <w:r>
              <w:rPr>
                <w:noProof/>
                <w:lang w:val="it-IT"/>
              </w:rPr>
              <w:t>Po. Huber. Potenziamento di Green Care nell'agricoltura svizzera</w:t>
            </w:r>
          </w:p>
        </w:tc>
        <w:tc>
          <w:tcPr>
            <w:tcW w:w="702" w:type="pct"/>
          </w:tcPr>
          <w:p w14:paraId="05000BBF" w14:textId="77777777" w:rsidR="007441FB" w:rsidRPr="000D1CEC" w:rsidRDefault="007441FB">
            <w:pPr>
              <w:rPr>
                <w:lang w:val="it-IT"/>
              </w:rPr>
            </w:pPr>
          </w:p>
          <w:p w14:paraId="6DCF44D3" w14:textId="77777777" w:rsidR="007441FB" w:rsidRPr="000D1CEC" w:rsidRDefault="007441FB">
            <w:pPr>
              <w:rPr>
                <w:lang w:val="it-IT"/>
              </w:rPr>
            </w:pPr>
          </w:p>
          <w:p w14:paraId="43903376" w14:textId="77777777" w:rsidR="007441FB" w:rsidRPr="000D1CEC" w:rsidRDefault="007441FB">
            <w:pPr>
              <w:rPr>
                <w:b/>
                <w:lang w:val="it-IT"/>
              </w:rPr>
            </w:pPr>
          </w:p>
        </w:tc>
        <w:tc>
          <w:tcPr>
            <w:tcW w:w="882" w:type="pct"/>
          </w:tcPr>
          <w:p w14:paraId="0E13036C" w14:textId="77777777" w:rsidR="007441FB" w:rsidRPr="000D1CEC" w:rsidRDefault="007441FB">
            <w:pPr>
              <w:rPr>
                <w:lang w:val="it-IT"/>
              </w:rPr>
            </w:pPr>
          </w:p>
          <w:p w14:paraId="0A76F9A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153ACE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21D90E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534BFBF4"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6FFE7BE5" w14:textId="77777777" w:rsidTr="004128AE">
        <w:trPr>
          <w:cantSplit/>
          <w:trHeight w:val="945"/>
        </w:trPr>
        <w:tc>
          <w:tcPr>
            <w:tcW w:w="588" w:type="pct"/>
          </w:tcPr>
          <w:p w14:paraId="1430879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25.4304</w:t>
            </w:r>
            <w:r w:rsidR="00A42895">
              <w:rPr>
                <w:lang w:val="de-CH"/>
              </w:rPr>
              <w:t xml:space="preserve"> </w:t>
            </w:r>
            <w:r>
              <w:rPr>
                <w:lang w:val="de-CH"/>
              </w:rPr>
              <w:t>n</w:t>
            </w:r>
          </w:p>
        </w:tc>
        <w:tc>
          <w:tcPr>
            <w:tcW w:w="368" w:type="pct"/>
          </w:tcPr>
          <w:p w14:paraId="24CE8AD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04">
              <w:r>
                <w:rPr>
                  <w:rStyle w:val="Hyperlink"/>
                </w:rPr>
                <w:t>DE</w:t>
              </w:r>
            </w:hyperlink>
            <w:r w:rsidR="003F7ACC">
              <w:rPr>
                <w:lang w:val="de-CH"/>
              </w:rPr>
              <w:br/>
            </w:r>
            <w:hyperlink r:id="rId3805">
              <w:r>
                <w:rPr>
                  <w:rStyle w:val="Hyperlink"/>
                </w:rPr>
                <w:t>FR</w:t>
              </w:r>
            </w:hyperlink>
            <w:r w:rsidR="003F7ACC">
              <w:rPr>
                <w:lang w:val="de-CH"/>
              </w:rPr>
              <w:br/>
            </w:r>
            <w:hyperlink r:id="rId3806">
              <w:r>
                <w:rPr>
                  <w:rStyle w:val="Hyperlink"/>
                </w:rPr>
                <w:t>IT</w:t>
              </w:r>
            </w:hyperlink>
          </w:p>
        </w:tc>
        <w:tc>
          <w:tcPr>
            <w:tcW w:w="1431" w:type="pct"/>
          </w:tcPr>
          <w:p w14:paraId="22B2266A" w14:textId="77777777" w:rsidR="007441FB" w:rsidRDefault="004128AE">
            <w:pPr>
              <w:rPr>
                <w:noProof/>
                <w:lang w:val="de-CH"/>
              </w:rPr>
            </w:pPr>
            <w:r>
              <w:rPr>
                <w:noProof/>
                <w:lang w:val="de-CH"/>
              </w:rPr>
              <w:t>Ip. Chollet. Welche Massnahmen zur Förderung der Agroforstwirtschaft in der Schweiz?</w:t>
            </w:r>
          </w:p>
          <w:p w14:paraId="27787A17" w14:textId="77777777" w:rsidR="007441FB" w:rsidRDefault="004128AE">
            <w:pPr>
              <w:rPr>
                <w:noProof/>
                <w:lang w:val="fr-CH"/>
              </w:rPr>
            </w:pPr>
            <w:r>
              <w:rPr>
                <w:noProof/>
                <w:lang w:val="fr-CH"/>
              </w:rPr>
              <w:t>Ip. Chollet. Quelles mesures pour promouvoir l'agroforesterie en Suisse ?</w:t>
            </w:r>
          </w:p>
          <w:p w14:paraId="53F08611" w14:textId="77777777" w:rsidR="007441FB" w:rsidRDefault="004128AE">
            <w:pPr>
              <w:rPr>
                <w:noProof/>
                <w:lang w:val="it-IT"/>
              </w:rPr>
            </w:pPr>
            <w:r>
              <w:rPr>
                <w:noProof/>
                <w:lang w:val="it-IT"/>
              </w:rPr>
              <w:t>Ip. Chollet. Quali misure per promuovere l'agroselvicoltura in Svizzera?</w:t>
            </w:r>
          </w:p>
        </w:tc>
        <w:tc>
          <w:tcPr>
            <w:tcW w:w="702" w:type="pct"/>
          </w:tcPr>
          <w:p w14:paraId="4D541F7A" w14:textId="77777777" w:rsidR="007441FB" w:rsidRPr="000D1CEC" w:rsidRDefault="007441FB">
            <w:pPr>
              <w:rPr>
                <w:lang w:val="it-IT"/>
              </w:rPr>
            </w:pPr>
          </w:p>
          <w:p w14:paraId="2F487B57" w14:textId="77777777" w:rsidR="007441FB" w:rsidRPr="000D1CEC" w:rsidRDefault="007441FB">
            <w:pPr>
              <w:rPr>
                <w:lang w:val="it-IT"/>
              </w:rPr>
            </w:pPr>
          </w:p>
          <w:p w14:paraId="0AB0814A" w14:textId="77777777" w:rsidR="007441FB" w:rsidRPr="000D1CEC" w:rsidRDefault="007441FB">
            <w:pPr>
              <w:rPr>
                <w:b/>
                <w:lang w:val="it-IT"/>
              </w:rPr>
            </w:pPr>
          </w:p>
        </w:tc>
        <w:tc>
          <w:tcPr>
            <w:tcW w:w="882" w:type="pct"/>
          </w:tcPr>
          <w:p w14:paraId="305CAEB4" w14:textId="77777777" w:rsidR="007441FB" w:rsidRPr="000D1CEC" w:rsidRDefault="007441FB">
            <w:pPr>
              <w:rPr>
                <w:lang w:val="it-IT"/>
              </w:rPr>
            </w:pPr>
          </w:p>
          <w:p w14:paraId="6EA6F96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6BB696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EC7145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66446D7"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1280D30B" w14:textId="77777777" w:rsidTr="004128AE">
        <w:trPr>
          <w:cantSplit/>
          <w:trHeight w:val="945"/>
        </w:trPr>
        <w:tc>
          <w:tcPr>
            <w:tcW w:w="588" w:type="pct"/>
          </w:tcPr>
          <w:p w14:paraId="10E3FF9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25.4314</w:t>
            </w:r>
            <w:r w:rsidR="00A42895">
              <w:rPr>
                <w:lang w:val="de-CH"/>
              </w:rPr>
              <w:t xml:space="preserve"> </w:t>
            </w:r>
            <w:r>
              <w:rPr>
                <w:lang w:val="de-CH"/>
              </w:rPr>
              <w:t>n</w:t>
            </w:r>
          </w:p>
        </w:tc>
        <w:tc>
          <w:tcPr>
            <w:tcW w:w="368" w:type="pct"/>
          </w:tcPr>
          <w:p w14:paraId="15D055C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07">
              <w:r>
                <w:rPr>
                  <w:rStyle w:val="Hyperlink"/>
                </w:rPr>
                <w:t>DE</w:t>
              </w:r>
            </w:hyperlink>
            <w:r w:rsidR="003F7ACC">
              <w:rPr>
                <w:lang w:val="de-CH"/>
              </w:rPr>
              <w:br/>
            </w:r>
            <w:hyperlink r:id="rId3808">
              <w:r>
                <w:rPr>
                  <w:rStyle w:val="Hyperlink"/>
                </w:rPr>
                <w:t>FR</w:t>
              </w:r>
            </w:hyperlink>
            <w:r w:rsidR="003F7ACC">
              <w:rPr>
                <w:lang w:val="de-CH"/>
              </w:rPr>
              <w:br/>
            </w:r>
            <w:hyperlink r:id="rId3809">
              <w:r>
                <w:rPr>
                  <w:rStyle w:val="Hyperlink"/>
                </w:rPr>
                <w:t>IT</w:t>
              </w:r>
            </w:hyperlink>
          </w:p>
        </w:tc>
        <w:tc>
          <w:tcPr>
            <w:tcW w:w="1431" w:type="pct"/>
          </w:tcPr>
          <w:p w14:paraId="7477E060" w14:textId="77777777" w:rsidR="007441FB" w:rsidRDefault="004128AE">
            <w:pPr>
              <w:rPr>
                <w:noProof/>
                <w:lang w:val="de-CH"/>
              </w:rPr>
            </w:pPr>
            <w:r>
              <w:rPr>
                <w:noProof/>
                <w:lang w:val="de-CH"/>
              </w:rPr>
              <w:t>Mo. Kamerzin. Förderung von saisonalen Schweizer Landwirtschaftsprodukten im Detailhandel</w:t>
            </w:r>
          </w:p>
          <w:p w14:paraId="35E7B358" w14:textId="77777777" w:rsidR="007441FB" w:rsidRDefault="004128AE">
            <w:pPr>
              <w:rPr>
                <w:noProof/>
                <w:lang w:val="fr-CH"/>
              </w:rPr>
            </w:pPr>
            <w:r>
              <w:rPr>
                <w:noProof/>
                <w:lang w:val="fr-CH"/>
              </w:rPr>
              <w:t>Mo. Kamerzin. Promotion des produits agricoles suisses et de saison dans le commerce de détail</w:t>
            </w:r>
          </w:p>
          <w:p w14:paraId="14D8032C" w14:textId="77777777" w:rsidR="007441FB" w:rsidRDefault="004128AE">
            <w:pPr>
              <w:rPr>
                <w:noProof/>
                <w:lang w:val="it-IT"/>
              </w:rPr>
            </w:pPr>
            <w:r>
              <w:rPr>
                <w:noProof/>
                <w:lang w:val="it-IT"/>
              </w:rPr>
              <w:t>Mo. Kamerzin. Promozione dei prodotti agricoli svizzeri e stagionali nel commercio al dettaglio</w:t>
            </w:r>
          </w:p>
        </w:tc>
        <w:tc>
          <w:tcPr>
            <w:tcW w:w="702" w:type="pct"/>
          </w:tcPr>
          <w:p w14:paraId="3DFE7E69" w14:textId="77777777" w:rsidR="007441FB" w:rsidRPr="000D1CEC" w:rsidRDefault="007441FB">
            <w:pPr>
              <w:rPr>
                <w:lang w:val="it-IT"/>
              </w:rPr>
            </w:pPr>
          </w:p>
          <w:p w14:paraId="67444A4C" w14:textId="77777777" w:rsidR="007441FB" w:rsidRPr="000D1CEC" w:rsidRDefault="007441FB">
            <w:pPr>
              <w:rPr>
                <w:lang w:val="it-IT"/>
              </w:rPr>
            </w:pPr>
          </w:p>
          <w:p w14:paraId="41E342BD" w14:textId="77777777" w:rsidR="007441FB" w:rsidRPr="000D1CEC" w:rsidRDefault="007441FB">
            <w:pPr>
              <w:rPr>
                <w:b/>
                <w:lang w:val="it-IT"/>
              </w:rPr>
            </w:pPr>
          </w:p>
        </w:tc>
        <w:tc>
          <w:tcPr>
            <w:tcW w:w="882" w:type="pct"/>
          </w:tcPr>
          <w:p w14:paraId="46843389" w14:textId="77777777" w:rsidR="007441FB" w:rsidRPr="000D1CEC" w:rsidRDefault="007441FB">
            <w:pPr>
              <w:rPr>
                <w:lang w:val="it-IT"/>
              </w:rPr>
            </w:pPr>
          </w:p>
          <w:p w14:paraId="58B9F7A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15F405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E347F6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6F079F8D"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259B468B" w14:textId="77777777" w:rsidTr="004128AE">
        <w:trPr>
          <w:cantSplit/>
          <w:trHeight w:val="945"/>
        </w:trPr>
        <w:tc>
          <w:tcPr>
            <w:tcW w:w="588" w:type="pct"/>
          </w:tcPr>
          <w:p w14:paraId="732D195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25.4323</w:t>
            </w:r>
            <w:r w:rsidR="00A42895">
              <w:rPr>
                <w:lang w:val="de-CH"/>
              </w:rPr>
              <w:t xml:space="preserve"> </w:t>
            </w:r>
            <w:r>
              <w:rPr>
                <w:lang w:val="de-CH"/>
              </w:rPr>
              <w:t>n</w:t>
            </w:r>
          </w:p>
        </w:tc>
        <w:tc>
          <w:tcPr>
            <w:tcW w:w="368" w:type="pct"/>
          </w:tcPr>
          <w:p w14:paraId="243248B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10">
              <w:r>
                <w:rPr>
                  <w:rStyle w:val="Hyperlink"/>
                </w:rPr>
                <w:t>DE</w:t>
              </w:r>
            </w:hyperlink>
            <w:r w:rsidR="003F7ACC">
              <w:rPr>
                <w:lang w:val="de-CH"/>
              </w:rPr>
              <w:br/>
            </w:r>
            <w:hyperlink r:id="rId3811">
              <w:r>
                <w:rPr>
                  <w:rStyle w:val="Hyperlink"/>
                </w:rPr>
                <w:t>FR</w:t>
              </w:r>
            </w:hyperlink>
            <w:r w:rsidR="003F7ACC">
              <w:rPr>
                <w:lang w:val="de-CH"/>
              </w:rPr>
              <w:br/>
            </w:r>
            <w:hyperlink r:id="rId3812">
              <w:r>
                <w:rPr>
                  <w:rStyle w:val="Hyperlink"/>
                </w:rPr>
                <w:t>IT</w:t>
              </w:r>
            </w:hyperlink>
          </w:p>
        </w:tc>
        <w:tc>
          <w:tcPr>
            <w:tcW w:w="1431" w:type="pct"/>
          </w:tcPr>
          <w:p w14:paraId="381B94BB" w14:textId="77777777" w:rsidR="007441FB" w:rsidRPr="000D1CEC" w:rsidRDefault="004128AE">
            <w:pPr>
              <w:rPr>
                <w:noProof/>
                <w:lang w:val="fr-CH"/>
              </w:rPr>
            </w:pPr>
            <w:r w:rsidRPr="000D1CEC">
              <w:rPr>
                <w:noProof/>
                <w:lang w:val="fr-CH"/>
              </w:rPr>
              <w:t>Mo. Fraktion G. Goldzoll</w:t>
            </w:r>
          </w:p>
          <w:p w14:paraId="15258907" w14:textId="77777777" w:rsidR="007441FB" w:rsidRDefault="004128AE">
            <w:pPr>
              <w:rPr>
                <w:noProof/>
                <w:lang w:val="fr-CH"/>
              </w:rPr>
            </w:pPr>
            <w:r>
              <w:rPr>
                <w:noProof/>
                <w:lang w:val="fr-CH"/>
              </w:rPr>
              <w:t>Mo. Groupe G. Droits de douane sur l'or</w:t>
            </w:r>
          </w:p>
          <w:p w14:paraId="5C0682C5" w14:textId="77777777" w:rsidR="007441FB" w:rsidRDefault="004128AE">
            <w:pPr>
              <w:rPr>
                <w:noProof/>
                <w:lang w:val="it-IT"/>
              </w:rPr>
            </w:pPr>
            <w:r>
              <w:rPr>
                <w:noProof/>
                <w:lang w:val="it-IT"/>
              </w:rPr>
              <w:t>Mo. Gruppo G. Dazi sull'oro</w:t>
            </w:r>
          </w:p>
        </w:tc>
        <w:tc>
          <w:tcPr>
            <w:tcW w:w="702" w:type="pct"/>
          </w:tcPr>
          <w:p w14:paraId="00D3A65F" w14:textId="77777777" w:rsidR="007441FB" w:rsidRPr="000D1CEC" w:rsidRDefault="007441FB">
            <w:pPr>
              <w:rPr>
                <w:lang w:val="it-IT"/>
              </w:rPr>
            </w:pPr>
          </w:p>
          <w:p w14:paraId="52A24614" w14:textId="77777777" w:rsidR="007441FB" w:rsidRPr="000D1CEC" w:rsidRDefault="007441FB">
            <w:pPr>
              <w:rPr>
                <w:lang w:val="it-IT"/>
              </w:rPr>
            </w:pPr>
          </w:p>
          <w:p w14:paraId="3667569E" w14:textId="77777777" w:rsidR="007441FB" w:rsidRPr="000D1CEC" w:rsidRDefault="007441FB">
            <w:pPr>
              <w:rPr>
                <w:b/>
                <w:lang w:val="it-IT"/>
              </w:rPr>
            </w:pPr>
          </w:p>
        </w:tc>
        <w:tc>
          <w:tcPr>
            <w:tcW w:w="882" w:type="pct"/>
          </w:tcPr>
          <w:p w14:paraId="3572B92D" w14:textId="77777777" w:rsidR="007441FB" w:rsidRPr="000D1CEC" w:rsidRDefault="007441FB">
            <w:pPr>
              <w:rPr>
                <w:lang w:val="it-IT"/>
              </w:rPr>
            </w:pPr>
          </w:p>
          <w:p w14:paraId="0D36BBA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7C9DA6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5CB4D2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35B6E17"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783A0353" w14:textId="77777777" w:rsidTr="004128AE">
        <w:trPr>
          <w:cantSplit/>
          <w:trHeight w:val="945"/>
        </w:trPr>
        <w:tc>
          <w:tcPr>
            <w:tcW w:w="588" w:type="pct"/>
          </w:tcPr>
          <w:p w14:paraId="50EE025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25.4324</w:t>
            </w:r>
            <w:r w:rsidR="00A42895">
              <w:rPr>
                <w:lang w:val="de-CH"/>
              </w:rPr>
              <w:t xml:space="preserve"> </w:t>
            </w:r>
            <w:r>
              <w:rPr>
                <w:lang w:val="de-CH"/>
              </w:rPr>
              <w:t>n</w:t>
            </w:r>
          </w:p>
        </w:tc>
        <w:tc>
          <w:tcPr>
            <w:tcW w:w="368" w:type="pct"/>
          </w:tcPr>
          <w:p w14:paraId="55DC6DC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13">
              <w:r>
                <w:rPr>
                  <w:rStyle w:val="Hyperlink"/>
                </w:rPr>
                <w:t>DE</w:t>
              </w:r>
            </w:hyperlink>
            <w:r w:rsidR="003F7ACC">
              <w:rPr>
                <w:lang w:val="de-CH"/>
              </w:rPr>
              <w:br/>
            </w:r>
            <w:hyperlink r:id="rId3814">
              <w:r>
                <w:rPr>
                  <w:rStyle w:val="Hyperlink"/>
                </w:rPr>
                <w:t>FR</w:t>
              </w:r>
            </w:hyperlink>
            <w:r w:rsidR="003F7ACC">
              <w:rPr>
                <w:lang w:val="de-CH"/>
              </w:rPr>
              <w:br/>
            </w:r>
            <w:hyperlink r:id="rId3815">
              <w:r>
                <w:rPr>
                  <w:rStyle w:val="Hyperlink"/>
                </w:rPr>
                <w:t>IT</w:t>
              </w:r>
            </w:hyperlink>
          </w:p>
        </w:tc>
        <w:tc>
          <w:tcPr>
            <w:tcW w:w="1431" w:type="pct"/>
          </w:tcPr>
          <w:p w14:paraId="046CC257" w14:textId="77777777" w:rsidR="007441FB" w:rsidRDefault="004128AE">
            <w:pPr>
              <w:rPr>
                <w:noProof/>
                <w:lang w:val="de-CH"/>
              </w:rPr>
            </w:pPr>
            <w:r>
              <w:rPr>
                <w:noProof/>
                <w:lang w:val="de-CH"/>
              </w:rPr>
              <w:t>Mo. Gaillard Benoît. Exportförderungsgesetz. Den Geltungsbereich auf Beratung im Bereich des Zollrechts ausweiten</w:t>
            </w:r>
          </w:p>
          <w:p w14:paraId="5B6842EB" w14:textId="77777777" w:rsidR="007441FB" w:rsidRDefault="004128AE">
            <w:pPr>
              <w:rPr>
                <w:noProof/>
                <w:lang w:val="fr-CH"/>
              </w:rPr>
            </w:pPr>
            <w:r>
              <w:rPr>
                <w:noProof/>
                <w:lang w:val="fr-CH"/>
              </w:rPr>
              <w:t>Mo. Gaillard Benoît. Loi sur l'aide à l'exportation. Étendre son champ d'application aux prestations de conseil en matière de droits de douane</w:t>
            </w:r>
          </w:p>
          <w:p w14:paraId="49DC1DDE" w14:textId="77777777" w:rsidR="007441FB" w:rsidRDefault="004128AE">
            <w:pPr>
              <w:rPr>
                <w:noProof/>
                <w:lang w:val="it-IT"/>
              </w:rPr>
            </w:pPr>
            <w:r>
              <w:rPr>
                <w:noProof/>
                <w:lang w:val="it-IT"/>
              </w:rPr>
              <w:t>Mo. Gaillard Benoît. Legge sulla promozione delle esportazioni. Estendere il suo campo d'applicazione ai servizi di consulenza in materia di dazi doganali</w:t>
            </w:r>
          </w:p>
        </w:tc>
        <w:tc>
          <w:tcPr>
            <w:tcW w:w="702" w:type="pct"/>
          </w:tcPr>
          <w:p w14:paraId="1C72A817" w14:textId="77777777" w:rsidR="007441FB" w:rsidRDefault="004128AE">
            <w:pPr>
              <w:rPr>
                <w:lang w:val="de-CH"/>
              </w:rPr>
            </w:pPr>
            <w:r>
              <w:rPr>
                <w:lang w:val="de-CH"/>
              </w:rPr>
              <w:t>Ablehnung</w:t>
            </w:r>
          </w:p>
          <w:p w14:paraId="75A7370B" w14:textId="77777777" w:rsidR="007441FB" w:rsidRDefault="004128AE">
            <w:pPr>
              <w:rPr>
                <w:lang w:val="de-CH"/>
              </w:rPr>
            </w:pPr>
            <w:r>
              <w:rPr>
                <w:lang w:val="de-CH"/>
              </w:rPr>
              <w:t>Rejet</w:t>
            </w:r>
          </w:p>
          <w:p w14:paraId="2AF7A625" w14:textId="77777777" w:rsidR="007441FB" w:rsidRDefault="004128AE">
            <w:pPr>
              <w:rPr>
                <w:b/>
                <w:lang w:val="de-CH"/>
              </w:rPr>
            </w:pPr>
            <w:r>
              <w:rPr>
                <w:lang w:val="de-CH"/>
              </w:rPr>
              <w:t>Respingere</w:t>
            </w:r>
          </w:p>
        </w:tc>
        <w:tc>
          <w:tcPr>
            <w:tcW w:w="882" w:type="pct"/>
          </w:tcPr>
          <w:p w14:paraId="79ADAABC" w14:textId="77777777" w:rsidR="007441FB" w:rsidRDefault="007441FB">
            <w:pPr>
              <w:rPr>
                <w:lang w:val="de-CH"/>
              </w:rPr>
            </w:pPr>
          </w:p>
          <w:p w14:paraId="167BF19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BEF50D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6FE44E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3A5BC6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615E420" w14:textId="77777777" w:rsidTr="004128AE">
        <w:trPr>
          <w:cantSplit/>
          <w:trHeight w:val="945"/>
        </w:trPr>
        <w:tc>
          <w:tcPr>
            <w:tcW w:w="588" w:type="pct"/>
          </w:tcPr>
          <w:p w14:paraId="649E78A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25.4328</w:t>
            </w:r>
            <w:r w:rsidR="00A42895">
              <w:rPr>
                <w:lang w:val="de-CH"/>
              </w:rPr>
              <w:t xml:space="preserve"> </w:t>
            </w:r>
            <w:r>
              <w:rPr>
                <w:lang w:val="de-CH"/>
              </w:rPr>
              <w:t>n</w:t>
            </w:r>
          </w:p>
        </w:tc>
        <w:tc>
          <w:tcPr>
            <w:tcW w:w="368" w:type="pct"/>
          </w:tcPr>
          <w:p w14:paraId="2E88192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16">
              <w:r>
                <w:rPr>
                  <w:rStyle w:val="Hyperlink"/>
                </w:rPr>
                <w:t>DE</w:t>
              </w:r>
            </w:hyperlink>
            <w:r w:rsidR="003F7ACC">
              <w:rPr>
                <w:lang w:val="de-CH"/>
              </w:rPr>
              <w:br/>
            </w:r>
            <w:hyperlink r:id="rId3817">
              <w:r>
                <w:rPr>
                  <w:rStyle w:val="Hyperlink"/>
                </w:rPr>
                <w:t>FR</w:t>
              </w:r>
            </w:hyperlink>
            <w:r w:rsidR="003F7ACC">
              <w:rPr>
                <w:lang w:val="de-CH"/>
              </w:rPr>
              <w:br/>
            </w:r>
            <w:hyperlink r:id="rId3818">
              <w:r>
                <w:rPr>
                  <w:rStyle w:val="Hyperlink"/>
                </w:rPr>
                <w:t>IT</w:t>
              </w:r>
            </w:hyperlink>
          </w:p>
        </w:tc>
        <w:tc>
          <w:tcPr>
            <w:tcW w:w="1431" w:type="pct"/>
          </w:tcPr>
          <w:p w14:paraId="3639CFA0" w14:textId="77777777" w:rsidR="007441FB" w:rsidRDefault="004128AE">
            <w:pPr>
              <w:rPr>
                <w:noProof/>
                <w:lang w:val="de-CH"/>
              </w:rPr>
            </w:pPr>
            <w:r>
              <w:rPr>
                <w:noProof/>
                <w:lang w:val="de-CH"/>
              </w:rPr>
              <w:t>Mo. Schneeberger. Unabhängigere Regulierungskostenschätzung</w:t>
            </w:r>
          </w:p>
          <w:p w14:paraId="62DEFA86" w14:textId="77777777" w:rsidR="007441FB" w:rsidRDefault="004128AE">
            <w:pPr>
              <w:rPr>
                <w:noProof/>
                <w:lang w:val="fr-CH"/>
              </w:rPr>
            </w:pPr>
            <w:r w:rsidRPr="000D1CEC">
              <w:rPr>
                <w:noProof/>
                <w:lang w:val="de-CH"/>
              </w:rPr>
              <w:t xml:space="preserve">Mo. Schneeberger. </w:t>
            </w:r>
            <w:r>
              <w:rPr>
                <w:noProof/>
                <w:lang w:val="fr-CH"/>
              </w:rPr>
              <w:t>Davantage d'indépendance dans l'estimation des coûts de la réglementation</w:t>
            </w:r>
          </w:p>
          <w:p w14:paraId="1F3DD8DF" w14:textId="77777777" w:rsidR="007441FB" w:rsidRDefault="004128AE">
            <w:pPr>
              <w:rPr>
                <w:noProof/>
                <w:lang w:val="it-IT"/>
              </w:rPr>
            </w:pPr>
            <w:r>
              <w:rPr>
                <w:noProof/>
                <w:lang w:val="it-IT"/>
              </w:rPr>
              <w:t>Mo. Schneeberger. Una stima più indipendente dei costi della regolamentazione</w:t>
            </w:r>
          </w:p>
        </w:tc>
        <w:tc>
          <w:tcPr>
            <w:tcW w:w="702" w:type="pct"/>
          </w:tcPr>
          <w:p w14:paraId="22B5B5F6" w14:textId="77777777" w:rsidR="007441FB" w:rsidRPr="000D1CEC" w:rsidRDefault="007441FB">
            <w:pPr>
              <w:rPr>
                <w:lang w:val="it-IT"/>
              </w:rPr>
            </w:pPr>
          </w:p>
          <w:p w14:paraId="301254C4" w14:textId="77777777" w:rsidR="007441FB" w:rsidRPr="000D1CEC" w:rsidRDefault="007441FB">
            <w:pPr>
              <w:rPr>
                <w:lang w:val="it-IT"/>
              </w:rPr>
            </w:pPr>
          </w:p>
          <w:p w14:paraId="4A4AB819" w14:textId="77777777" w:rsidR="007441FB" w:rsidRPr="000D1CEC" w:rsidRDefault="007441FB">
            <w:pPr>
              <w:rPr>
                <w:b/>
                <w:lang w:val="it-IT"/>
              </w:rPr>
            </w:pPr>
          </w:p>
        </w:tc>
        <w:tc>
          <w:tcPr>
            <w:tcW w:w="882" w:type="pct"/>
          </w:tcPr>
          <w:p w14:paraId="2F856934" w14:textId="77777777" w:rsidR="007441FB" w:rsidRPr="000D1CEC" w:rsidRDefault="007441FB">
            <w:pPr>
              <w:rPr>
                <w:lang w:val="it-IT"/>
              </w:rPr>
            </w:pPr>
          </w:p>
          <w:p w14:paraId="2C21CCB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7B7D76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2D08B5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57DCC5D"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35669A15" w14:textId="77777777" w:rsidTr="004128AE">
        <w:trPr>
          <w:cantSplit/>
          <w:trHeight w:val="945"/>
        </w:trPr>
        <w:tc>
          <w:tcPr>
            <w:tcW w:w="588" w:type="pct"/>
          </w:tcPr>
          <w:p w14:paraId="70DD7F6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25.4329</w:t>
            </w:r>
            <w:r w:rsidR="00A42895">
              <w:rPr>
                <w:lang w:val="de-CH"/>
              </w:rPr>
              <w:t xml:space="preserve"> </w:t>
            </w:r>
            <w:r>
              <w:rPr>
                <w:lang w:val="de-CH"/>
              </w:rPr>
              <w:t>n</w:t>
            </w:r>
          </w:p>
        </w:tc>
        <w:tc>
          <w:tcPr>
            <w:tcW w:w="368" w:type="pct"/>
          </w:tcPr>
          <w:p w14:paraId="7C6CB1A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19">
              <w:r>
                <w:rPr>
                  <w:rStyle w:val="Hyperlink"/>
                </w:rPr>
                <w:t>DE</w:t>
              </w:r>
            </w:hyperlink>
            <w:r w:rsidR="003F7ACC">
              <w:rPr>
                <w:lang w:val="de-CH"/>
              </w:rPr>
              <w:br/>
            </w:r>
            <w:hyperlink r:id="rId3820">
              <w:r>
                <w:rPr>
                  <w:rStyle w:val="Hyperlink"/>
                </w:rPr>
                <w:t>FR</w:t>
              </w:r>
            </w:hyperlink>
            <w:r w:rsidR="003F7ACC">
              <w:rPr>
                <w:lang w:val="de-CH"/>
              </w:rPr>
              <w:br/>
            </w:r>
            <w:hyperlink r:id="rId3821">
              <w:r>
                <w:rPr>
                  <w:rStyle w:val="Hyperlink"/>
                </w:rPr>
                <w:t>IT</w:t>
              </w:r>
            </w:hyperlink>
          </w:p>
        </w:tc>
        <w:tc>
          <w:tcPr>
            <w:tcW w:w="1431" w:type="pct"/>
          </w:tcPr>
          <w:p w14:paraId="70E973BE" w14:textId="77777777" w:rsidR="007441FB" w:rsidRDefault="004128AE">
            <w:pPr>
              <w:rPr>
                <w:noProof/>
                <w:lang w:val="de-CH"/>
              </w:rPr>
            </w:pPr>
            <w:r>
              <w:rPr>
                <w:noProof/>
                <w:lang w:val="de-CH"/>
              </w:rPr>
              <w:t>Po. Nussbaumer. Soziale Innovation und Soziales Unternehmertum in der BFI Botschaft 2029-2032 verankern</w:t>
            </w:r>
          </w:p>
          <w:p w14:paraId="470A32E3" w14:textId="77777777" w:rsidR="007441FB" w:rsidRDefault="004128AE">
            <w:pPr>
              <w:rPr>
                <w:noProof/>
                <w:lang w:val="fr-CH"/>
              </w:rPr>
            </w:pPr>
            <w:r>
              <w:rPr>
                <w:noProof/>
                <w:lang w:val="fr-CH"/>
              </w:rPr>
              <w:t>Po. Nussbaumer. Ancrer l'innovation sociale et l'entrepreneuriat social dans le message FRI 2029 à 2032</w:t>
            </w:r>
          </w:p>
          <w:p w14:paraId="6D4F19D6" w14:textId="77777777" w:rsidR="007441FB" w:rsidRDefault="004128AE">
            <w:pPr>
              <w:rPr>
                <w:noProof/>
                <w:lang w:val="it-IT"/>
              </w:rPr>
            </w:pPr>
            <w:r>
              <w:rPr>
                <w:noProof/>
                <w:lang w:val="it-IT"/>
              </w:rPr>
              <w:t>Po. Nussbaumer. Includere l'innovazione sociale e l'imprenditoria sociale nel Messaggio ERI 2029–2032</w:t>
            </w:r>
          </w:p>
        </w:tc>
        <w:tc>
          <w:tcPr>
            <w:tcW w:w="702" w:type="pct"/>
          </w:tcPr>
          <w:p w14:paraId="0E9F0BC0" w14:textId="77777777" w:rsidR="007441FB" w:rsidRPr="000D1CEC" w:rsidRDefault="007441FB">
            <w:pPr>
              <w:rPr>
                <w:lang w:val="it-IT"/>
              </w:rPr>
            </w:pPr>
          </w:p>
          <w:p w14:paraId="06927289" w14:textId="77777777" w:rsidR="007441FB" w:rsidRPr="000D1CEC" w:rsidRDefault="007441FB">
            <w:pPr>
              <w:rPr>
                <w:lang w:val="it-IT"/>
              </w:rPr>
            </w:pPr>
          </w:p>
          <w:p w14:paraId="3B40A492" w14:textId="77777777" w:rsidR="007441FB" w:rsidRPr="000D1CEC" w:rsidRDefault="007441FB">
            <w:pPr>
              <w:rPr>
                <w:b/>
                <w:lang w:val="it-IT"/>
              </w:rPr>
            </w:pPr>
          </w:p>
        </w:tc>
        <w:tc>
          <w:tcPr>
            <w:tcW w:w="882" w:type="pct"/>
          </w:tcPr>
          <w:p w14:paraId="39F654B9" w14:textId="77777777" w:rsidR="007441FB" w:rsidRPr="000D1CEC" w:rsidRDefault="007441FB">
            <w:pPr>
              <w:rPr>
                <w:lang w:val="it-IT"/>
              </w:rPr>
            </w:pPr>
          </w:p>
          <w:p w14:paraId="3A1D155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8C7DC0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64FFDC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75C8DA2B"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618BC74C" w14:textId="77777777" w:rsidTr="004128AE">
        <w:trPr>
          <w:cantSplit/>
          <w:trHeight w:val="945"/>
        </w:trPr>
        <w:tc>
          <w:tcPr>
            <w:tcW w:w="588" w:type="pct"/>
          </w:tcPr>
          <w:p w14:paraId="3C31F83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25.4340</w:t>
            </w:r>
            <w:r w:rsidR="00A42895">
              <w:rPr>
                <w:lang w:val="de-CH"/>
              </w:rPr>
              <w:t xml:space="preserve"> </w:t>
            </w:r>
            <w:r>
              <w:rPr>
                <w:lang w:val="de-CH"/>
              </w:rPr>
              <w:t>n</w:t>
            </w:r>
          </w:p>
        </w:tc>
        <w:tc>
          <w:tcPr>
            <w:tcW w:w="368" w:type="pct"/>
          </w:tcPr>
          <w:p w14:paraId="640C0EA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22">
              <w:r>
                <w:rPr>
                  <w:rStyle w:val="Hyperlink"/>
                </w:rPr>
                <w:t>DE</w:t>
              </w:r>
            </w:hyperlink>
            <w:r w:rsidR="003F7ACC">
              <w:rPr>
                <w:lang w:val="de-CH"/>
              </w:rPr>
              <w:br/>
            </w:r>
            <w:hyperlink r:id="rId3823">
              <w:r>
                <w:rPr>
                  <w:rStyle w:val="Hyperlink"/>
                </w:rPr>
                <w:t>FR</w:t>
              </w:r>
            </w:hyperlink>
            <w:r w:rsidR="003F7ACC">
              <w:rPr>
                <w:lang w:val="de-CH"/>
              </w:rPr>
              <w:br/>
            </w:r>
            <w:hyperlink r:id="rId3824">
              <w:r>
                <w:rPr>
                  <w:rStyle w:val="Hyperlink"/>
                </w:rPr>
                <w:t>IT</w:t>
              </w:r>
            </w:hyperlink>
          </w:p>
        </w:tc>
        <w:tc>
          <w:tcPr>
            <w:tcW w:w="1431" w:type="pct"/>
          </w:tcPr>
          <w:p w14:paraId="3D99F641" w14:textId="77777777" w:rsidR="007441FB" w:rsidRDefault="004128AE">
            <w:pPr>
              <w:rPr>
                <w:noProof/>
                <w:lang w:val="de-CH"/>
              </w:rPr>
            </w:pPr>
            <w:r>
              <w:rPr>
                <w:noProof/>
                <w:lang w:val="de-CH"/>
              </w:rPr>
              <w:t>Mo. Ryser. Innovationskraft von Schweizer KMU stärken</w:t>
            </w:r>
          </w:p>
          <w:p w14:paraId="5688E531" w14:textId="77777777" w:rsidR="007441FB" w:rsidRDefault="004128AE">
            <w:pPr>
              <w:rPr>
                <w:noProof/>
                <w:lang w:val="fr-CH"/>
              </w:rPr>
            </w:pPr>
            <w:r>
              <w:rPr>
                <w:noProof/>
                <w:lang w:val="fr-CH"/>
              </w:rPr>
              <w:t>Mo. Ryser. Renforcer l'innovativité des PME suisses</w:t>
            </w:r>
          </w:p>
          <w:p w14:paraId="5CCD70E0" w14:textId="77777777" w:rsidR="007441FB" w:rsidRDefault="004128AE">
            <w:pPr>
              <w:rPr>
                <w:noProof/>
                <w:lang w:val="it-IT"/>
              </w:rPr>
            </w:pPr>
            <w:r>
              <w:rPr>
                <w:noProof/>
                <w:lang w:val="it-IT"/>
              </w:rPr>
              <w:t>Mo. Ryser. Migliorare la capacità innovativa delle PMI svizzere</w:t>
            </w:r>
          </w:p>
        </w:tc>
        <w:tc>
          <w:tcPr>
            <w:tcW w:w="702" w:type="pct"/>
          </w:tcPr>
          <w:p w14:paraId="507026AD" w14:textId="77777777" w:rsidR="007441FB" w:rsidRPr="000D1CEC" w:rsidRDefault="007441FB">
            <w:pPr>
              <w:rPr>
                <w:lang w:val="it-IT"/>
              </w:rPr>
            </w:pPr>
          </w:p>
          <w:p w14:paraId="7988AADD" w14:textId="77777777" w:rsidR="007441FB" w:rsidRPr="000D1CEC" w:rsidRDefault="007441FB">
            <w:pPr>
              <w:rPr>
                <w:lang w:val="it-IT"/>
              </w:rPr>
            </w:pPr>
          </w:p>
          <w:p w14:paraId="0B0FCF55" w14:textId="77777777" w:rsidR="007441FB" w:rsidRPr="000D1CEC" w:rsidRDefault="007441FB">
            <w:pPr>
              <w:rPr>
                <w:b/>
                <w:lang w:val="it-IT"/>
              </w:rPr>
            </w:pPr>
          </w:p>
        </w:tc>
        <w:tc>
          <w:tcPr>
            <w:tcW w:w="882" w:type="pct"/>
          </w:tcPr>
          <w:p w14:paraId="7891AAD8" w14:textId="77777777" w:rsidR="007441FB" w:rsidRPr="000D1CEC" w:rsidRDefault="007441FB">
            <w:pPr>
              <w:rPr>
                <w:lang w:val="it-IT"/>
              </w:rPr>
            </w:pPr>
          </w:p>
          <w:p w14:paraId="07541EC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12E5B8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A7A986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3C353DAC"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5FB01EF9" w14:textId="77777777" w:rsidTr="004128AE">
        <w:trPr>
          <w:cantSplit/>
          <w:trHeight w:val="945"/>
        </w:trPr>
        <w:tc>
          <w:tcPr>
            <w:tcW w:w="588" w:type="pct"/>
          </w:tcPr>
          <w:p w14:paraId="4A69AA5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25.4341</w:t>
            </w:r>
            <w:r w:rsidR="00A42895">
              <w:rPr>
                <w:lang w:val="de-CH"/>
              </w:rPr>
              <w:t xml:space="preserve"> </w:t>
            </w:r>
            <w:r>
              <w:rPr>
                <w:lang w:val="de-CH"/>
              </w:rPr>
              <w:t>n</w:t>
            </w:r>
          </w:p>
        </w:tc>
        <w:tc>
          <w:tcPr>
            <w:tcW w:w="368" w:type="pct"/>
          </w:tcPr>
          <w:p w14:paraId="52B7BAF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25">
              <w:r>
                <w:rPr>
                  <w:rStyle w:val="Hyperlink"/>
                </w:rPr>
                <w:t>DE</w:t>
              </w:r>
            </w:hyperlink>
            <w:r w:rsidR="003F7ACC">
              <w:rPr>
                <w:lang w:val="de-CH"/>
              </w:rPr>
              <w:br/>
            </w:r>
            <w:hyperlink r:id="rId3826">
              <w:r>
                <w:rPr>
                  <w:rStyle w:val="Hyperlink"/>
                </w:rPr>
                <w:t>FR</w:t>
              </w:r>
            </w:hyperlink>
            <w:r w:rsidR="003F7ACC">
              <w:rPr>
                <w:lang w:val="de-CH"/>
              </w:rPr>
              <w:br/>
            </w:r>
            <w:hyperlink r:id="rId3827">
              <w:r>
                <w:rPr>
                  <w:rStyle w:val="Hyperlink"/>
                </w:rPr>
                <w:t>IT</w:t>
              </w:r>
            </w:hyperlink>
          </w:p>
        </w:tc>
        <w:tc>
          <w:tcPr>
            <w:tcW w:w="1431" w:type="pct"/>
          </w:tcPr>
          <w:p w14:paraId="6D8D8CBE" w14:textId="77777777" w:rsidR="007441FB" w:rsidRDefault="004128AE">
            <w:pPr>
              <w:rPr>
                <w:noProof/>
                <w:lang w:val="de-CH"/>
              </w:rPr>
            </w:pPr>
            <w:r>
              <w:rPr>
                <w:noProof/>
                <w:lang w:val="de-CH"/>
              </w:rPr>
              <w:t>Po. Mahaim. Stärkung von Green Care in der Schweizer Landwirtschaft</w:t>
            </w:r>
          </w:p>
          <w:p w14:paraId="6A5D597F" w14:textId="77777777" w:rsidR="007441FB" w:rsidRDefault="004128AE">
            <w:pPr>
              <w:rPr>
                <w:noProof/>
                <w:lang w:val="fr-CH"/>
              </w:rPr>
            </w:pPr>
            <w:r>
              <w:rPr>
                <w:noProof/>
                <w:lang w:val="fr-CH"/>
              </w:rPr>
              <w:t>Po. Mahaim. Renforcement du Green Care dans l'agriculture suisse</w:t>
            </w:r>
          </w:p>
          <w:p w14:paraId="1A3F3C60" w14:textId="77777777" w:rsidR="007441FB" w:rsidRDefault="004128AE">
            <w:pPr>
              <w:rPr>
                <w:noProof/>
                <w:lang w:val="it-IT"/>
              </w:rPr>
            </w:pPr>
            <w:r>
              <w:rPr>
                <w:noProof/>
                <w:lang w:val="it-IT"/>
              </w:rPr>
              <w:t>Po. Mahaim. Potenziamento di Green Care nell'agricoltura svizzera</w:t>
            </w:r>
          </w:p>
        </w:tc>
        <w:tc>
          <w:tcPr>
            <w:tcW w:w="702" w:type="pct"/>
          </w:tcPr>
          <w:p w14:paraId="06FBDD2F" w14:textId="77777777" w:rsidR="007441FB" w:rsidRPr="000D1CEC" w:rsidRDefault="007441FB">
            <w:pPr>
              <w:rPr>
                <w:lang w:val="it-IT"/>
              </w:rPr>
            </w:pPr>
          </w:p>
          <w:p w14:paraId="0761114B" w14:textId="77777777" w:rsidR="007441FB" w:rsidRPr="000D1CEC" w:rsidRDefault="007441FB">
            <w:pPr>
              <w:rPr>
                <w:lang w:val="it-IT"/>
              </w:rPr>
            </w:pPr>
          </w:p>
          <w:p w14:paraId="31E12D15" w14:textId="77777777" w:rsidR="007441FB" w:rsidRPr="000D1CEC" w:rsidRDefault="007441FB">
            <w:pPr>
              <w:rPr>
                <w:b/>
                <w:lang w:val="it-IT"/>
              </w:rPr>
            </w:pPr>
          </w:p>
        </w:tc>
        <w:tc>
          <w:tcPr>
            <w:tcW w:w="882" w:type="pct"/>
          </w:tcPr>
          <w:p w14:paraId="268B595E" w14:textId="77777777" w:rsidR="007441FB" w:rsidRPr="000D1CEC" w:rsidRDefault="007441FB">
            <w:pPr>
              <w:rPr>
                <w:lang w:val="it-IT"/>
              </w:rPr>
            </w:pPr>
          </w:p>
          <w:p w14:paraId="4AF043B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E6291C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67F786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339E919"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444F2136" w14:textId="77777777" w:rsidTr="004128AE">
        <w:trPr>
          <w:cantSplit/>
          <w:trHeight w:val="945"/>
        </w:trPr>
        <w:tc>
          <w:tcPr>
            <w:tcW w:w="588" w:type="pct"/>
          </w:tcPr>
          <w:p w14:paraId="02A12DD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25.4345</w:t>
            </w:r>
            <w:r w:rsidR="00A42895">
              <w:rPr>
                <w:lang w:val="de-CH"/>
              </w:rPr>
              <w:t xml:space="preserve"> </w:t>
            </w:r>
            <w:r>
              <w:rPr>
                <w:lang w:val="de-CH"/>
              </w:rPr>
              <w:t>n</w:t>
            </w:r>
          </w:p>
        </w:tc>
        <w:tc>
          <w:tcPr>
            <w:tcW w:w="368" w:type="pct"/>
          </w:tcPr>
          <w:p w14:paraId="7C67A95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28">
              <w:r>
                <w:rPr>
                  <w:rStyle w:val="Hyperlink"/>
                </w:rPr>
                <w:t>DE</w:t>
              </w:r>
            </w:hyperlink>
            <w:r w:rsidR="003F7ACC">
              <w:rPr>
                <w:lang w:val="de-CH"/>
              </w:rPr>
              <w:br/>
            </w:r>
            <w:hyperlink r:id="rId3829">
              <w:r>
                <w:rPr>
                  <w:rStyle w:val="Hyperlink"/>
                </w:rPr>
                <w:t>FR</w:t>
              </w:r>
            </w:hyperlink>
            <w:r w:rsidR="003F7ACC">
              <w:rPr>
                <w:lang w:val="de-CH"/>
              </w:rPr>
              <w:br/>
            </w:r>
            <w:hyperlink r:id="rId3830">
              <w:r>
                <w:rPr>
                  <w:rStyle w:val="Hyperlink"/>
                </w:rPr>
                <w:t>IT</w:t>
              </w:r>
            </w:hyperlink>
          </w:p>
        </w:tc>
        <w:tc>
          <w:tcPr>
            <w:tcW w:w="1431" w:type="pct"/>
          </w:tcPr>
          <w:p w14:paraId="2FD7E5C5" w14:textId="77777777" w:rsidR="007441FB" w:rsidRDefault="004128AE">
            <w:pPr>
              <w:rPr>
                <w:noProof/>
                <w:lang w:val="de-CH"/>
              </w:rPr>
            </w:pPr>
            <w:r>
              <w:rPr>
                <w:noProof/>
                <w:lang w:val="de-CH"/>
              </w:rPr>
              <w:t>Ip. Ryser. Externe Kosten. Was unternimmt der Bund, um die externen Kosten des Agrar- und Ernährungssystem zu senken?</w:t>
            </w:r>
          </w:p>
          <w:p w14:paraId="0896707D" w14:textId="77777777" w:rsidR="007441FB" w:rsidRDefault="004128AE">
            <w:pPr>
              <w:rPr>
                <w:noProof/>
                <w:lang w:val="fr-CH"/>
              </w:rPr>
            </w:pPr>
            <w:r>
              <w:rPr>
                <w:noProof/>
                <w:lang w:val="fr-CH"/>
              </w:rPr>
              <w:t>Ip. Ryser. Coûts externes. Que fait la Confédération pour réduire ceux du système agroalimentaire ?</w:t>
            </w:r>
          </w:p>
          <w:p w14:paraId="0E662E8D" w14:textId="77777777" w:rsidR="007441FB" w:rsidRDefault="004128AE">
            <w:pPr>
              <w:rPr>
                <w:noProof/>
                <w:lang w:val="it-IT"/>
              </w:rPr>
            </w:pPr>
            <w:r>
              <w:rPr>
                <w:noProof/>
                <w:lang w:val="it-IT"/>
              </w:rPr>
              <w:t>Ip. Ryser. Costi esterni. Quali misure adotta la Confederazione per ridurre i costi esterni del sistema agroalimentare?</w:t>
            </w:r>
          </w:p>
        </w:tc>
        <w:tc>
          <w:tcPr>
            <w:tcW w:w="702" w:type="pct"/>
          </w:tcPr>
          <w:p w14:paraId="0114811D" w14:textId="77777777" w:rsidR="007441FB" w:rsidRPr="000D1CEC" w:rsidRDefault="007441FB">
            <w:pPr>
              <w:rPr>
                <w:lang w:val="it-IT"/>
              </w:rPr>
            </w:pPr>
          </w:p>
          <w:p w14:paraId="0AA9D742" w14:textId="77777777" w:rsidR="007441FB" w:rsidRPr="000D1CEC" w:rsidRDefault="007441FB">
            <w:pPr>
              <w:rPr>
                <w:lang w:val="it-IT"/>
              </w:rPr>
            </w:pPr>
          </w:p>
          <w:p w14:paraId="30B3A86A" w14:textId="77777777" w:rsidR="007441FB" w:rsidRPr="000D1CEC" w:rsidRDefault="007441FB">
            <w:pPr>
              <w:rPr>
                <w:b/>
                <w:lang w:val="it-IT"/>
              </w:rPr>
            </w:pPr>
          </w:p>
        </w:tc>
        <w:tc>
          <w:tcPr>
            <w:tcW w:w="882" w:type="pct"/>
          </w:tcPr>
          <w:p w14:paraId="7750BAA4" w14:textId="77777777" w:rsidR="007441FB" w:rsidRPr="000D1CEC" w:rsidRDefault="007441FB">
            <w:pPr>
              <w:rPr>
                <w:lang w:val="it-IT"/>
              </w:rPr>
            </w:pPr>
          </w:p>
          <w:p w14:paraId="6F151CC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7FCDB0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A6B56F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62F3F6C7"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12350BA4" w14:textId="77777777" w:rsidTr="004128AE">
        <w:trPr>
          <w:cantSplit/>
          <w:trHeight w:val="945"/>
        </w:trPr>
        <w:tc>
          <w:tcPr>
            <w:tcW w:w="588" w:type="pct"/>
          </w:tcPr>
          <w:p w14:paraId="2AB9E43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25.4376</w:t>
            </w:r>
            <w:r w:rsidR="00A42895">
              <w:rPr>
                <w:lang w:val="de-CH"/>
              </w:rPr>
              <w:t xml:space="preserve"> </w:t>
            </w:r>
            <w:r>
              <w:rPr>
                <w:lang w:val="de-CH"/>
              </w:rPr>
              <w:t>n</w:t>
            </w:r>
          </w:p>
        </w:tc>
        <w:tc>
          <w:tcPr>
            <w:tcW w:w="368" w:type="pct"/>
          </w:tcPr>
          <w:p w14:paraId="387401E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31">
              <w:r>
                <w:rPr>
                  <w:rStyle w:val="Hyperlink"/>
                </w:rPr>
                <w:t>DE</w:t>
              </w:r>
            </w:hyperlink>
            <w:r w:rsidR="003F7ACC">
              <w:rPr>
                <w:lang w:val="de-CH"/>
              </w:rPr>
              <w:br/>
            </w:r>
            <w:hyperlink r:id="rId3832">
              <w:r>
                <w:rPr>
                  <w:rStyle w:val="Hyperlink"/>
                </w:rPr>
                <w:t>FR</w:t>
              </w:r>
            </w:hyperlink>
            <w:r w:rsidR="003F7ACC">
              <w:rPr>
                <w:lang w:val="de-CH"/>
              </w:rPr>
              <w:br/>
            </w:r>
            <w:hyperlink r:id="rId3833">
              <w:r>
                <w:rPr>
                  <w:rStyle w:val="Hyperlink"/>
                </w:rPr>
                <w:t>IT</w:t>
              </w:r>
            </w:hyperlink>
          </w:p>
        </w:tc>
        <w:tc>
          <w:tcPr>
            <w:tcW w:w="1431" w:type="pct"/>
          </w:tcPr>
          <w:p w14:paraId="55797CB7" w14:textId="77777777" w:rsidR="007441FB" w:rsidRDefault="004128AE">
            <w:pPr>
              <w:rPr>
                <w:noProof/>
                <w:lang w:val="de-CH"/>
              </w:rPr>
            </w:pPr>
            <w:r>
              <w:rPr>
                <w:noProof/>
                <w:lang w:val="de-CH"/>
              </w:rPr>
              <w:t>Mo. Maitre. Abschaffung der Pflicht, auf dem amtlichen Formular zur Mitteilung des Anfangsmietzinses den hypothekarischen Referenzzinssatz und den Landesindex für Konsumentenpreise anzugeben, die für den bisherigen Mietzins massgebend waren</w:t>
            </w:r>
          </w:p>
          <w:p w14:paraId="30B2601C" w14:textId="77777777" w:rsidR="007441FB" w:rsidRDefault="004128AE">
            <w:pPr>
              <w:rPr>
                <w:noProof/>
                <w:lang w:val="fr-CH"/>
              </w:rPr>
            </w:pPr>
            <w:r>
              <w:rPr>
                <w:noProof/>
                <w:lang w:val="fr-CH"/>
              </w:rPr>
              <w:t>Mo. Maitre. Suppression de l'obligation d'indiquer sur la formule officielle de notification de loyer le taux hypothécaire et l'indice des prix à la consommation déterminants pour le précédent loyer</w:t>
            </w:r>
          </w:p>
          <w:p w14:paraId="461DCDAA" w14:textId="77777777" w:rsidR="007441FB" w:rsidRDefault="004128AE">
            <w:pPr>
              <w:rPr>
                <w:noProof/>
                <w:lang w:val="it-IT"/>
              </w:rPr>
            </w:pPr>
            <w:r>
              <w:rPr>
                <w:noProof/>
                <w:lang w:val="it-IT"/>
              </w:rPr>
              <w:t>Mo. Maitre. Soppressione dell'obbligo di indicare sul modulo ufficiale di notificazione della pigione il tasso ipotecario e l'indice dei prezzi al consumo applicabili alla pigione precedente</w:t>
            </w:r>
          </w:p>
        </w:tc>
        <w:tc>
          <w:tcPr>
            <w:tcW w:w="702" w:type="pct"/>
          </w:tcPr>
          <w:p w14:paraId="0067D525" w14:textId="77777777" w:rsidR="007441FB" w:rsidRPr="000D1CEC" w:rsidRDefault="007441FB">
            <w:pPr>
              <w:rPr>
                <w:lang w:val="it-IT"/>
              </w:rPr>
            </w:pPr>
          </w:p>
          <w:p w14:paraId="2A688C83" w14:textId="77777777" w:rsidR="007441FB" w:rsidRPr="000D1CEC" w:rsidRDefault="007441FB">
            <w:pPr>
              <w:rPr>
                <w:lang w:val="it-IT"/>
              </w:rPr>
            </w:pPr>
          </w:p>
          <w:p w14:paraId="07E34D8B" w14:textId="77777777" w:rsidR="007441FB" w:rsidRPr="000D1CEC" w:rsidRDefault="007441FB">
            <w:pPr>
              <w:rPr>
                <w:b/>
                <w:lang w:val="it-IT"/>
              </w:rPr>
            </w:pPr>
          </w:p>
        </w:tc>
        <w:tc>
          <w:tcPr>
            <w:tcW w:w="882" w:type="pct"/>
          </w:tcPr>
          <w:p w14:paraId="36228817" w14:textId="77777777" w:rsidR="007441FB" w:rsidRPr="000D1CEC" w:rsidRDefault="007441FB">
            <w:pPr>
              <w:rPr>
                <w:lang w:val="it-IT"/>
              </w:rPr>
            </w:pPr>
          </w:p>
          <w:p w14:paraId="65CBB5D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30BF0F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C290BB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DB3B50A"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5A1BFF8C" w14:textId="77777777" w:rsidTr="004128AE">
        <w:trPr>
          <w:cantSplit/>
          <w:trHeight w:val="945"/>
        </w:trPr>
        <w:tc>
          <w:tcPr>
            <w:tcW w:w="588" w:type="pct"/>
          </w:tcPr>
          <w:p w14:paraId="180C3F3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25.4377</w:t>
            </w:r>
            <w:r w:rsidR="00A42895">
              <w:rPr>
                <w:lang w:val="de-CH"/>
              </w:rPr>
              <w:t xml:space="preserve"> </w:t>
            </w:r>
            <w:r>
              <w:rPr>
                <w:lang w:val="de-CH"/>
              </w:rPr>
              <w:t>n</w:t>
            </w:r>
          </w:p>
        </w:tc>
        <w:tc>
          <w:tcPr>
            <w:tcW w:w="368" w:type="pct"/>
          </w:tcPr>
          <w:p w14:paraId="28E2C48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34">
              <w:r>
                <w:rPr>
                  <w:rStyle w:val="Hyperlink"/>
                </w:rPr>
                <w:t>DE</w:t>
              </w:r>
            </w:hyperlink>
            <w:r w:rsidR="003F7ACC">
              <w:rPr>
                <w:lang w:val="de-CH"/>
              </w:rPr>
              <w:br/>
            </w:r>
            <w:hyperlink r:id="rId3835">
              <w:r>
                <w:rPr>
                  <w:rStyle w:val="Hyperlink"/>
                </w:rPr>
                <w:t>FR</w:t>
              </w:r>
            </w:hyperlink>
            <w:r w:rsidR="003F7ACC">
              <w:rPr>
                <w:lang w:val="de-CH"/>
              </w:rPr>
              <w:br/>
            </w:r>
            <w:hyperlink r:id="rId3836">
              <w:r>
                <w:rPr>
                  <w:rStyle w:val="Hyperlink"/>
                </w:rPr>
                <w:t>IT</w:t>
              </w:r>
            </w:hyperlink>
          </w:p>
        </w:tc>
        <w:tc>
          <w:tcPr>
            <w:tcW w:w="1431" w:type="pct"/>
          </w:tcPr>
          <w:p w14:paraId="1E9A3FD1" w14:textId="77777777" w:rsidR="007441FB" w:rsidRDefault="004128AE">
            <w:pPr>
              <w:rPr>
                <w:noProof/>
                <w:lang w:val="de-CH"/>
              </w:rPr>
            </w:pPr>
            <w:r>
              <w:rPr>
                <w:noProof/>
                <w:lang w:val="de-CH"/>
              </w:rPr>
              <w:t>Mo. Golay Roger. Bevölkerung und Unternehmen können wirksam zur administrativen Vereinfachung beitragen</w:t>
            </w:r>
          </w:p>
          <w:p w14:paraId="1E8F076D" w14:textId="77777777" w:rsidR="007441FB" w:rsidRDefault="004128AE">
            <w:pPr>
              <w:rPr>
                <w:noProof/>
                <w:lang w:val="fr-CH"/>
              </w:rPr>
            </w:pPr>
            <w:r>
              <w:rPr>
                <w:noProof/>
                <w:lang w:val="fr-CH"/>
              </w:rPr>
              <w:t>Mo. Golay Roger. La population et les entreprises peuvent contribuer efficacement à la simplification administrative</w:t>
            </w:r>
          </w:p>
          <w:p w14:paraId="701C938C" w14:textId="77777777" w:rsidR="007441FB" w:rsidRDefault="004128AE">
            <w:pPr>
              <w:rPr>
                <w:noProof/>
                <w:lang w:val="it-IT"/>
              </w:rPr>
            </w:pPr>
            <w:r>
              <w:rPr>
                <w:noProof/>
                <w:lang w:val="it-IT"/>
              </w:rPr>
              <w:t>Mo. Golay Roger. La popolazione e le imprese possono contribuire in modo significativo alla semplificazione amministrativa</w:t>
            </w:r>
          </w:p>
        </w:tc>
        <w:tc>
          <w:tcPr>
            <w:tcW w:w="702" w:type="pct"/>
          </w:tcPr>
          <w:p w14:paraId="13554F7C" w14:textId="77777777" w:rsidR="007441FB" w:rsidRPr="000D1CEC" w:rsidRDefault="007441FB">
            <w:pPr>
              <w:rPr>
                <w:lang w:val="it-IT"/>
              </w:rPr>
            </w:pPr>
          </w:p>
          <w:p w14:paraId="4AD6F1A2" w14:textId="77777777" w:rsidR="007441FB" w:rsidRPr="000D1CEC" w:rsidRDefault="007441FB">
            <w:pPr>
              <w:rPr>
                <w:lang w:val="it-IT"/>
              </w:rPr>
            </w:pPr>
          </w:p>
          <w:p w14:paraId="3300A66C" w14:textId="77777777" w:rsidR="007441FB" w:rsidRPr="000D1CEC" w:rsidRDefault="007441FB">
            <w:pPr>
              <w:rPr>
                <w:b/>
                <w:lang w:val="it-IT"/>
              </w:rPr>
            </w:pPr>
          </w:p>
        </w:tc>
        <w:tc>
          <w:tcPr>
            <w:tcW w:w="882" w:type="pct"/>
          </w:tcPr>
          <w:p w14:paraId="3AFD5D85" w14:textId="77777777" w:rsidR="007441FB" w:rsidRPr="000D1CEC" w:rsidRDefault="007441FB">
            <w:pPr>
              <w:rPr>
                <w:lang w:val="it-IT"/>
              </w:rPr>
            </w:pPr>
          </w:p>
          <w:p w14:paraId="24F97A7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1DB846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D72B86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51963F2"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bl>
    <w:p w14:paraId="7F278661" w14:textId="77777777" w:rsidR="00A42895" w:rsidRPr="000D1CEC" w:rsidRDefault="00F05E7F" w:rsidP="00A42895">
      <w:pPr>
        <w:rPr>
          <w:lang w:val="it-IT"/>
        </w:rPr>
      </w:pPr>
      <w:r w:rsidRPr="000D1CEC">
        <w:rPr>
          <w:lang w:val="it-IT"/>
        </w:rPr>
        <w:br w:type="page"/>
      </w:r>
    </w:p>
    <w:p w14:paraId="2A5B465A" w14:textId="77777777" w:rsidR="007441FB" w:rsidRPr="000D1CEC" w:rsidRDefault="004128AE" w:rsidP="000D1CEC">
      <w:pPr>
        <w:keepNext/>
        <w:tabs>
          <w:tab w:val="left" w:pos="2410"/>
        </w:tabs>
        <w:spacing w:line="230" w:lineRule="exact"/>
        <w:ind w:right="-23"/>
        <w:outlineLvl w:val="3"/>
        <w:rPr>
          <w:b/>
          <w:sz w:val="22"/>
          <w:szCs w:val="22"/>
          <w:lang w:val="de-CH"/>
        </w:rPr>
      </w:pPr>
      <w:r w:rsidRPr="000D1CEC">
        <w:rPr>
          <w:b/>
          <w:sz w:val="22"/>
          <w:szCs w:val="22"/>
          <w:lang w:val="de-CH"/>
        </w:rPr>
        <w:lastRenderedPageBreak/>
        <w:t>Eidgenössisches Departement für Umwelt, Verkehr, Energie und Kommunikation (UVEK)</w:t>
      </w:r>
    </w:p>
    <w:p w14:paraId="0AA6C224" w14:textId="77777777" w:rsidR="007441FB" w:rsidRDefault="004128AE">
      <w:pPr>
        <w:rPr>
          <w:b/>
          <w:sz w:val="22"/>
          <w:szCs w:val="22"/>
          <w:lang w:val="fr-CH"/>
        </w:rPr>
      </w:pPr>
      <w:r>
        <w:rPr>
          <w:b/>
          <w:sz w:val="22"/>
          <w:szCs w:val="22"/>
          <w:lang w:val="fr-CH"/>
        </w:rPr>
        <w:t>Département fédéral de l'environnement, des transports, de l'énergie et de la communication (DETEC)</w:t>
      </w:r>
    </w:p>
    <w:p w14:paraId="3A729195" w14:textId="77777777" w:rsidR="007441FB" w:rsidRDefault="004128AE">
      <w:pPr>
        <w:rPr>
          <w:b/>
          <w:sz w:val="22"/>
          <w:szCs w:val="22"/>
          <w:lang w:val="it-IT"/>
        </w:rPr>
      </w:pPr>
      <w:r>
        <w:rPr>
          <w:b/>
          <w:sz w:val="22"/>
          <w:szCs w:val="22"/>
          <w:lang w:val="it-IT"/>
        </w:rPr>
        <w:t>Dipartimento federale dell'ambiente, dei trasporti, dell'energia e delle comunicazioni (DATEC)</w:t>
      </w:r>
    </w:p>
    <w:p w14:paraId="5847C4F0" w14:textId="77777777" w:rsidR="00A42895" w:rsidRPr="00073197" w:rsidRDefault="00A42895" w:rsidP="00A42895">
      <w:pPr>
        <w:tabs>
          <w:tab w:val="left" w:pos="567"/>
          <w:tab w:val="left" w:pos="1276"/>
          <w:tab w:val="left" w:pos="2835"/>
          <w:tab w:val="left" w:pos="4962"/>
          <w:tab w:val="left" w:pos="6521"/>
          <w:tab w:val="left" w:pos="7655"/>
          <w:tab w:val="left" w:pos="9072"/>
          <w:tab w:val="left" w:pos="10065"/>
        </w:tabs>
        <w:rPr>
          <w:b/>
          <w:lang w:val="it-IT"/>
        </w:rPr>
      </w:pPr>
    </w:p>
    <w:tbl>
      <w:tblPr>
        <w:tblStyle w:val="Tabellenraster"/>
        <w:tblW w:w="5000"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709"/>
        <w:gridCol w:w="2759"/>
        <w:gridCol w:w="1353"/>
        <w:gridCol w:w="1700"/>
        <w:gridCol w:w="1984"/>
      </w:tblGrid>
      <w:tr w:rsidR="007441FB" w14:paraId="4C49DDFD" w14:textId="77777777" w:rsidTr="004128AE">
        <w:trPr>
          <w:trHeight w:val="945"/>
          <w:tblHeader/>
        </w:trPr>
        <w:tc>
          <w:tcPr>
            <w:tcW w:w="588" w:type="pct"/>
          </w:tcPr>
          <w:p w14:paraId="545B13C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sidRPr="002908EC">
              <w:rPr>
                <w:b/>
                <w:lang w:val="de-CH"/>
              </w:rPr>
              <w:t>Nr.</w:t>
            </w:r>
          </w:p>
          <w:p w14:paraId="4512F5B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proofErr w:type="spellStart"/>
            <w:r>
              <w:rPr>
                <w:lang w:val="de-CH"/>
              </w:rPr>
              <w:t>No</w:t>
            </w:r>
            <w:proofErr w:type="spellEnd"/>
            <w:r>
              <w:rPr>
                <w:lang w:val="de-CH"/>
              </w:rPr>
              <w:t>.</w:t>
            </w:r>
          </w:p>
          <w:p w14:paraId="036A26D6" w14:textId="77777777" w:rsidR="00A42895" w:rsidRPr="002908EC"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Pr>
                <w:lang w:val="de-CH"/>
              </w:rPr>
              <w:t>n.</w:t>
            </w:r>
          </w:p>
        </w:tc>
        <w:tc>
          <w:tcPr>
            <w:tcW w:w="368" w:type="pct"/>
          </w:tcPr>
          <w:p w14:paraId="1A6084AF" w14:textId="77777777" w:rsidR="00A42895" w:rsidRPr="002908EC"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tc>
        <w:tc>
          <w:tcPr>
            <w:tcW w:w="1431" w:type="pct"/>
          </w:tcPr>
          <w:p w14:paraId="03CEF61C" w14:textId="77777777" w:rsidR="00A42895" w:rsidRPr="00B10B40" w:rsidRDefault="00A42895" w:rsidP="00572CCE">
            <w:pPr>
              <w:tabs>
                <w:tab w:val="left" w:pos="567"/>
                <w:tab w:val="left" w:pos="1276"/>
                <w:tab w:val="left" w:pos="2835"/>
                <w:tab w:val="left" w:pos="4962"/>
                <w:tab w:val="left" w:pos="6521"/>
                <w:tab w:val="left" w:pos="7655"/>
                <w:tab w:val="left" w:pos="9072"/>
                <w:tab w:val="left" w:pos="10065"/>
              </w:tabs>
              <w:ind w:right="0"/>
              <w:rPr>
                <w:b/>
                <w:lang w:val="fr-CH"/>
              </w:rPr>
            </w:pPr>
            <w:proofErr w:type="spellStart"/>
            <w:r w:rsidRPr="00B10B40">
              <w:rPr>
                <w:b/>
                <w:lang w:val="fr-CH"/>
              </w:rPr>
              <w:t>Geschäftstitel</w:t>
            </w:r>
            <w:proofErr w:type="spellEnd"/>
          </w:p>
          <w:p w14:paraId="35C43D0E" w14:textId="77777777" w:rsidR="00A42895" w:rsidRPr="00B10B40" w:rsidRDefault="00A42895" w:rsidP="00572CCE">
            <w:pPr>
              <w:tabs>
                <w:tab w:val="left" w:pos="567"/>
                <w:tab w:val="left" w:pos="1276"/>
                <w:tab w:val="left" w:pos="2835"/>
                <w:tab w:val="left" w:pos="4962"/>
                <w:tab w:val="left" w:pos="6521"/>
                <w:tab w:val="left" w:pos="7655"/>
                <w:tab w:val="left" w:pos="9072"/>
                <w:tab w:val="left" w:pos="10065"/>
              </w:tabs>
              <w:ind w:right="0"/>
              <w:rPr>
                <w:lang w:val="fr-CH"/>
              </w:rPr>
            </w:pPr>
            <w:r w:rsidRPr="00B10B40">
              <w:rPr>
                <w:lang w:val="fr-CH"/>
              </w:rPr>
              <w:t>Titre de l’objet</w:t>
            </w:r>
          </w:p>
          <w:p w14:paraId="4467145B" w14:textId="77777777" w:rsidR="00A42895" w:rsidRPr="008D5C61"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proofErr w:type="spellStart"/>
            <w:r w:rsidRPr="00B10B40">
              <w:rPr>
                <w:lang w:val="fr-CH"/>
              </w:rPr>
              <w:t>Titolo</w:t>
            </w:r>
            <w:proofErr w:type="spellEnd"/>
            <w:r w:rsidRPr="00B10B40">
              <w:rPr>
                <w:lang w:val="fr-CH"/>
              </w:rPr>
              <w:t xml:space="preserve"> </w:t>
            </w:r>
            <w:proofErr w:type="spellStart"/>
            <w:r w:rsidRPr="00B10B40">
              <w:rPr>
                <w:lang w:val="fr-CH"/>
              </w:rPr>
              <w:t>dell’oggetto</w:t>
            </w:r>
            <w:proofErr w:type="spellEnd"/>
          </w:p>
        </w:tc>
        <w:tc>
          <w:tcPr>
            <w:tcW w:w="702" w:type="pct"/>
          </w:tcPr>
          <w:p w14:paraId="4184D1D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Pr>
                <w:b/>
                <w:lang w:val="de-CH"/>
              </w:rPr>
              <w:t>Antrag BR / Behörde</w:t>
            </w:r>
          </w:p>
          <w:p w14:paraId="1F72AC00" w14:textId="77777777" w:rsidR="00A42895" w:rsidRPr="000566C3"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sidRPr="000566C3">
              <w:rPr>
                <w:lang w:val="de-CH"/>
              </w:rPr>
              <w:t>Proposition CF / Autorité</w:t>
            </w:r>
          </w:p>
          <w:p w14:paraId="0D3D4AC1"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r w:rsidRPr="00D63E5D">
              <w:rPr>
                <w:lang w:val="it-IT"/>
              </w:rPr>
              <w:t>Proposta</w:t>
            </w:r>
            <w:r w:rsidRPr="00D63E5D">
              <w:rPr>
                <w:lang w:val="it-IT"/>
              </w:rPr>
              <w:br/>
              <w:t>CF / Autorità</w:t>
            </w:r>
          </w:p>
        </w:tc>
        <w:tc>
          <w:tcPr>
            <w:tcW w:w="882" w:type="pct"/>
          </w:tcPr>
          <w:p w14:paraId="03697DEC"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roofErr w:type="spellStart"/>
            <w:r w:rsidRPr="00D63E5D">
              <w:rPr>
                <w:b/>
                <w:lang w:val="it-IT"/>
              </w:rPr>
              <w:t>Bekämpft</w:t>
            </w:r>
            <w:proofErr w:type="spellEnd"/>
          </w:p>
          <w:p w14:paraId="011075DE"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proofErr w:type="spellStart"/>
            <w:r w:rsidRPr="00D63E5D">
              <w:rPr>
                <w:lang w:val="it-IT"/>
              </w:rPr>
              <w:t>Combattu</w:t>
            </w:r>
            <w:proofErr w:type="spellEnd"/>
          </w:p>
          <w:p w14:paraId="6F8682CA"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sidRPr="00D63E5D">
              <w:rPr>
                <w:lang w:val="it-IT"/>
              </w:rPr>
              <w:t>Opposizione</w:t>
            </w:r>
          </w:p>
          <w:p w14:paraId="1654619E"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p>
        </w:tc>
        <w:tc>
          <w:tcPr>
            <w:tcW w:w="1029" w:type="pct"/>
          </w:tcPr>
          <w:p w14:paraId="3E31AE82" w14:textId="77777777" w:rsidR="00A42895" w:rsidRPr="00A44CDB"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sidRPr="00A44CDB">
              <w:rPr>
                <w:b/>
                <w:lang w:val="de-CH"/>
              </w:rPr>
              <w:t>Stellungnahme Urheber/in</w:t>
            </w:r>
          </w:p>
          <w:p w14:paraId="13008F57" w14:textId="77777777" w:rsidR="00A42895" w:rsidRPr="00A44CDB"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sidRPr="00A44CDB">
              <w:rPr>
                <w:lang w:val="de-CH"/>
              </w:rPr>
              <w:t xml:space="preserve">Prise de </w:t>
            </w:r>
            <w:proofErr w:type="spellStart"/>
            <w:r w:rsidRPr="00A44CDB">
              <w:rPr>
                <w:lang w:val="de-CH"/>
              </w:rPr>
              <w:t>position</w:t>
            </w:r>
            <w:proofErr w:type="spellEnd"/>
            <w:r w:rsidRPr="00A44CDB">
              <w:rPr>
                <w:lang w:val="de-CH"/>
              </w:rPr>
              <w:t xml:space="preserve"> de </w:t>
            </w:r>
            <w:proofErr w:type="spellStart"/>
            <w:r w:rsidRPr="00A44CDB">
              <w:rPr>
                <w:lang w:val="de-CH"/>
              </w:rPr>
              <w:t>l’auteur</w:t>
            </w:r>
            <w:proofErr w:type="spellEnd"/>
            <w:r w:rsidRPr="00A44CDB">
              <w:rPr>
                <w:lang w:val="de-CH"/>
              </w:rPr>
              <w:t>/e</w:t>
            </w:r>
          </w:p>
          <w:p w14:paraId="1787B57B"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sidRPr="00D63E5D">
              <w:rPr>
                <w:lang w:val="it-IT"/>
              </w:rPr>
              <w:t>Dichiarazione dell’autore</w:t>
            </w:r>
          </w:p>
        </w:tc>
      </w:tr>
      <w:tr w:rsidR="00FF3279" w14:paraId="5A120D76" w14:textId="77777777" w:rsidTr="004128AE">
        <w:trPr>
          <w:cantSplit/>
          <w:trHeight w:val="945"/>
        </w:trPr>
        <w:tc>
          <w:tcPr>
            <w:tcW w:w="588" w:type="pct"/>
          </w:tcPr>
          <w:p w14:paraId="5FC7D3E0" w14:textId="77777777" w:rsidR="00FF3279" w:rsidRPr="00B039E5" w:rsidRDefault="00FF3279" w:rsidP="00793121">
            <w:pPr>
              <w:tabs>
                <w:tab w:val="left" w:pos="567"/>
                <w:tab w:val="left" w:pos="1276"/>
                <w:tab w:val="left" w:pos="2835"/>
                <w:tab w:val="left" w:pos="4962"/>
                <w:tab w:val="left" w:pos="6521"/>
                <w:tab w:val="left" w:pos="7655"/>
                <w:tab w:val="left" w:pos="9072"/>
                <w:tab w:val="left" w:pos="10065"/>
              </w:tabs>
              <w:ind w:right="0"/>
              <w:rPr>
                <w:lang w:val="de-CH"/>
              </w:rPr>
            </w:pPr>
            <w:r>
              <w:rPr>
                <w:lang w:val="it-IT"/>
              </w:rPr>
              <w:t>25.3113</w:t>
            </w:r>
            <w:r>
              <w:rPr>
                <w:lang w:val="de-CH"/>
              </w:rPr>
              <w:t xml:space="preserve"> n</w:t>
            </w:r>
          </w:p>
        </w:tc>
        <w:tc>
          <w:tcPr>
            <w:tcW w:w="368" w:type="pct"/>
          </w:tcPr>
          <w:p w14:paraId="101818F6" w14:textId="77777777" w:rsidR="00FF3279" w:rsidRPr="00B039E5" w:rsidRDefault="00FF3279" w:rsidP="00793121">
            <w:pPr>
              <w:tabs>
                <w:tab w:val="left" w:pos="567"/>
                <w:tab w:val="left" w:pos="1276"/>
                <w:tab w:val="left" w:pos="2835"/>
                <w:tab w:val="left" w:pos="4962"/>
                <w:tab w:val="left" w:pos="6521"/>
                <w:tab w:val="left" w:pos="7655"/>
                <w:tab w:val="left" w:pos="9072"/>
                <w:tab w:val="left" w:pos="10065"/>
              </w:tabs>
              <w:ind w:right="0"/>
              <w:rPr>
                <w:lang w:val="de-CH"/>
              </w:rPr>
            </w:pPr>
            <w:hyperlink r:id="rId3837">
              <w:r>
                <w:rPr>
                  <w:rStyle w:val="Hyperlink"/>
                </w:rPr>
                <w:t>DE</w:t>
              </w:r>
            </w:hyperlink>
            <w:r>
              <w:rPr>
                <w:lang w:val="de-CH"/>
              </w:rPr>
              <w:br/>
            </w:r>
            <w:hyperlink r:id="rId3838">
              <w:r>
                <w:rPr>
                  <w:rStyle w:val="Hyperlink"/>
                </w:rPr>
                <w:t>FR</w:t>
              </w:r>
            </w:hyperlink>
            <w:r>
              <w:rPr>
                <w:lang w:val="de-CH"/>
              </w:rPr>
              <w:br/>
            </w:r>
            <w:hyperlink r:id="rId3839">
              <w:r>
                <w:rPr>
                  <w:rStyle w:val="Hyperlink"/>
                </w:rPr>
                <w:t>IT</w:t>
              </w:r>
            </w:hyperlink>
          </w:p>
        </w:tc>
        <w:tc>
          <w:tcPr>
            <w:tcW w:w="1431" w:type="pct"/>
          </w:tcPr>
          <w:p w14:paraId="07824E04" w14:textId="77777777" w:rsidR="00FF3279" w:rsidRDefault="00FF3279" w:rsidP="00793121">
            <w:pPr>
              <w:rPr>
                <w:noProof/>
                <w:lang w:val="de-CH"/>
              </w:rPr>
            </w:pPr>
            <w:r>
              <w:rPr>
                <w:noProof/>
                <w:lang w:val="de-CH"/>
              </w:rPr>
              <w:t>Mo. Ruch. Änderung der Raumplanung zugunsten von bestehenden bewohnten und teilweise bewohnten Gebäuden ausserhalb der Bauzone</w:t>
            </w:r>
          </w:p>
          <w:p w14:paraId="2CF7AF38" w14:textId="77777777" w:rsidR="00FF3279" w:rsidRDefault="00FF3279" w:rsidP="00793121">
            <w:pPr>
              <w:rPr>
                <w:noProof/>
                <w:lang w:val="fr-CH"/>
              </w:rPr>
            </w:pPr>
            <w:r>
              <w:rPr>
                <w:noProof/>
                <w:lang w:val="fr-CH"/>
              </w:rPr>
              <w:t>Mo. Ruch.  Modification de l'aménagement du territoire en faveur des bâtiments habités et partiellement habités existants situés hors zone à bâtir</w:t>
            </w:r>
          </w:p>
          <w:p w14:paraId="3509C0ED" w14:textId="77777777" w:rsidR="00FF3279" w:rsidRDefault="00FF3279" w:rsidP="00793121">
            <w:pPr>
              <w:rPr>
                <w:noProof/>
                <w:lang w:val="it-IT"/>
              </w:rPr>
            </w:pPr>
            <w:r>
              <w:rPr>
                <w:noProof/>
                <w:lang w:val="it-IT"/>
              </w:rPr>
              <w:t>Mo. Ruch. Modifica della pianificazione del territorio a favore di edifici abitati e parzialmente abitati situati al di fuori della zona edificabile</w:t>
            </w:r>
          </w:p>
        </w:tc>
        <w:tc>
          <w:tcPr>
            <w:tcW w:w="702" w:type="pct"/>
          </w:tcPr>
          <w:p w14:paraId="523B05CF" w14:textId="77777777" w:rsidR="00FF3279" w:rsidRDefault="00FF3279" w:rsidP="00793121">
            <w:pPr>
              <w:rPr>
                <w:lang w:val="de-CH"/>
              </w:rPr>
            </w:pPr>
            <w:r>
              <w:rPr>
                <w:lang w:val="de-CH"/>
              </w:rPr>
              <w:t>Annahme</w:t>
            </w:r>
          </w:p>
          <w:p w14:paraId="3D5ABB81" w14:textId="77777777" w:rsidR="00FF3279" w:rsidRDefault="00FF3279" w:rsidP="00793121">
            <w:pPr>
              <w:rPr>
                <w:lang w:val="de-CH"/>
              </w:rPr>
            </w:pPr>
            <w:r>
              <w:rPr>
                <w:lang w:val="de-CH"/>
              </w:rPr>
              <w:t>Adoption</w:t>
            </w:r>
          </w:p>
          <w:p w14:paraId="5CD80D84" w14:textId="77777777" w:rsidR="00FF3279" w:rsidRDefault="00FF3279" w:rsidP="00793121">
            <w:pPr>
              <w:rPr>
                <w:b/>
                <w:lang w:val="de-CH"/>
              </w:rPr>
            </w:pPr>
            <w:proofErr w:type="spellStart"/>
            <w:r>
              <w:rPr>
                <w:lang w:val="de-CH"/>
              </w:rPr>
              <w:t>Accogliere</w:t>
            </w:r>
            <w:proofErr w:type="spellEnd"/>
          </w:p>
        </w:tc>
        <w:tc>
          <w:tcPr>
            <w:tcW w:w="882" w:type="pct"/>
          </w:tcPr>
          <w:p w14:paraId="678B6FFF" w14:textId="77777777" w:rsidR="00FF3279" w:rsidRDefault="00FF3279" w:rsidP="00793121">
            <w:pPr>
              <w:rPr>
                <w:lang w:val="de-CH"/>
              </w:rPr>
            </w:pPr>
            <w:r>
              <w:rPr>
                <w:lang w:val="de-CH"/>
              </w:rPr>
              <w:t>Clivaz Christophe</w:t>
            </w:r>
          </w:p>
          <w:p w14:paraId="6B546AD1" w14:textId="77777777" w:rsidR="00FF3279" w:rsidRDefault="00FF3279" w:rsidP="00793121">
            <w:pPr>
              <w:tabs>
                <w:tab w:val="left" w:pos="567"/>
                <w:tab w:val="left" w:pos="1276"/>
                <w:tab w:val="left" w:pos="2835"/>
                <w:tab w:val="left" w:pos="4962"/>
                <w:tab w:val="left" w:pos="6521"/>
                <w:tab w:val="left" w:pos="7655"/>
                <w:tab w:val="left" w:pos="9072"/>
                <w:tab w:val="left" w:pos="10065"/>
              </w:tabs>
              <w:ind w:right="0"/>
              <w:rPr>
                <w:b/>
                <w:lang w:val="de-CH"/>
              </w:rPr>
            </w:pPr>
          </w:p>
          <w:p w14:paraId="2092C452" w14:textId="77777777" w:rsidR="00FF3279" w:rsidRPr="00831BFA" w:rsidRDefault="00FF3279" w:rsidP="00793121">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98242F3" w14:textId="77777777" w:rsidR="00FF3279" w:rsidRDefault="00FF3279" w:rsidP="00793121">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Einverstanden</w:t>
            </w:r>
            <w:proofErr w:type="spellEnd"/>
            <w:r>
              <w:rPr>
                <w:lang w:val="it-IT"/>
              </w:rPr>
              <w:br/>
            </w:r>
            <w:proofErr w:type="spellStart"/>
            <w:r>
              <w:rPr>
                <w:lang w:val="it-IT"/>
              </w:rPr>
              <w:t>D’accord</w:t>
            </w:r>
            <w:proofErr w:type="spellEnd"/>
          </w:p>
          <w:p w14:paraId="554F30DA" w14:textId="77777777" w:rsidR="00FF3279" w:rsidRPr="000566C3" w:rsidRDefault="00FF3279" w:rsidP="00793121">
            <w:pPr>
              <w:tabs>
                <w:tab w:val="left" w:pos="567"/>
                <w:tab w:val="left" w:pos="1276"/>
                <w:tab w:val="left" w:pos="2835"/>
                <w:tab w:val="left" w:pos="4962"/>
                <w:tab w:val="left" w:pos="6521"/>
                <w:tab w:val="left" w:pos="7655"/>
                <w:tab w:val="left" w:pos="9072"/>
                <w:tab w:val="left" w:pos="10065"/>
              </w:tabs>
              <w:ind w:right="0"/>
              <w:rPr>
                <w:lang w:val="it-IT"/>
              </w:rPr>
            </w:pPr>
            <w:r>
              <w:rPr>
                <w:lang w:val="it-IT"/>
              </w:rPr>
              <w:t>Sono d'accordo</w:t>
            </w:r>
            <w:r>
              <w:rPr>
                <w:lang w:val="it-IT"/>
              </w:rPr>
              <w:br/>
            </w:r>
            <w:r>
              <w:rPr>
                <w:lang w:val="it-IT"/>
              </w:rPr>
              <w:br/>
            </w:r>
          </w:p>
        </w:tc>
      </w:tr>
      <w:tr w:rsidR="00FF3279" w14:paraId="4E67E7E6" w14:textId="77777777" w:rsidTr="004128AE">
        <w:trPr>
          <w:cantSplit/>
          <w:trHeight w:val="945"/>
        </w:trPr>
        <w:tc>
          <w:tcPr>
            <w:tcW w:w="588" w:type="pct"/>
          </w:tcPr>
          <w:p w14:paraId="6FE69BAD" w14:textId="77777777" w:rsidR="00FF3279" w:rsidRPr="00B039E5" w:rsidRDefault="00FF3279" w:rsidP="00793121">
            <w:pPr>
              <w:tabs>
                <w:tab w:val="left" w:pos="567"/>
                <w:tab w:val="left" w:pos="1276"/>
                <w:tab w:val="left" w:pos="2835"/>
                <w:tab w:val="left" w:pos="4962"/>
                <w:tab w:val="left" w:pos="6521"/>
                <w:tab w:val="left" w:pos="7655"/>
                <w:tab w:val="left" w:pos="9072"/>
                <w:tab w:val="left" w:pos="10065"/>
              </w:tabs>
              <w:ind w:right="0"/>
              <w:rPr>
                <w:lang w:val="de-CH"/>
              </w:rPr>
            </w:pPr>
            <w:r>
              <w:rPr>
                <w:lang w:val="it-IT"/>
              </w:rPr>
              <w:t>25.3293</w:t>
            </w:r>
            <w:r>
              <w:rPr>
                <w:lang w:val="de-CH"/>
              </w:rPr>
              <w:t xml:space="preserve"> n</w:t>
            </w:r>
          </w:p>
        </w:tc>
        <w:tc>
          <w:tcPr>
            <w:tcW w:w="368" w:type="pct"/>
          </w:tcPr>
          <w:p w14:paraId="7CEF24E5" w14:textId="77777777" w:rsidR="00FF3279" w:rsidRPr="00B039E5" w:rsidRDefault="00FF3279" w:rsidP="00793121">
            <w:pPr>
              <w:tabs>
                <w:tab w:val="left" w:pos="567"/>
                <w:tab w:val="left" w:pos="1276"/>
                <w:tab w:val="left" w:pos="2835"/>
                <w:tab w:val="left" w:pos="4962"/>
                <w:tab w:val="left" w:pos="6521"/>
                <w:tab w:val="left" w:pos="7655"/>
                <w:tab w:val="left" w:pos="9072"/>
                <w:tab w:val="left" w:pos="10065"/>
              </w:tabs>
              <w:ind w:right="0"/>
              <w:rPr>
                <w:lang w:val="de-CH"/>
              </w:rPr>
            </w:pPr>
            <w:hyperlink r:id="rId3840">
              <w:r>
                <w:rPr>
                  <w:rStyle w:val="Hyperlink"/>
                </w:rPr>
                <w:t>DE</w:t>
              </w:r>
            </w:hyperlink>
            <w:r>
              <w:rPr>
                <w:lang w:val="de-CH"/>
              </w:rPr>
              <w:br/>
            </w:r>
            <w:hyperlink r:id="rId3841">
              <w:r>
                <w:rPr>
                  <w:rStyle w:val="Hyperlink"/>
                </w:rPr>
                <w:t>FR</w:t>
              </w:r>
            </w:hyperlink>
            <w:r>
              <w:rPr>
                <w:lang w:val="de-CH"/>
              </w:rPr>
              <w:br/>
            </w:r>
            <w:hyperlink r:id="rId3842">
              <w:r>
                <w:rPr>
                  <w:rStyle w:val="Hyperlink"/>
                </w:rPr>
                <w:t>IT</w:t>
              </w:r>
            </w:hyperlink>
          </w:p>
        </w:tc>
        <w:tc>
          <w:tcPr>
            <w:tcW w:w="1431" w:type="pct"/>
          </w:tcPr>
          <w:p w14:paraId="7D675881" w14:textId="77777777" w:rsidR="00FF3279" w:rsidRDefault="00FF3279" w:rsidP="00793121">
            <w:pPr>
              <w:rPr>
                <w:noProof/>
                <w:lang w:val="de-CH"/>
              </w:rPr>
            </w:pPr>
            <w:r>
              <w:rPr>
                <w:noProof/>
                <w:lang w:val="de-CH"/>
              </w:rPr>
              <w:t>Po. Christ. Vertrauenswürdige KI durch qualitativ hochstehende Datensätze stärken</w:t>
            </w:r>
          </w:p>
          <w:p w14:paraId="00BB3BB0" w14:textId="77777777" w:rsidR="00FF3279" w:rsidRDefault="00FF3279" w:rsidP="00793121">
            <w:pPr>
              <w:rPr>
                <w:noProof/>
                <w:lang w:val="fr-CH"/>
              </w:rPr>
            </w:pPr>
            <w:r>
              <w:rPr>
                <w:noProof/>
                <w:lang w:val="fr-CH"/>
              </w:rPr>
              <w:t>Po. Christ. Pour une IA fiable grâce à des jeux de données de grande qualité</w:t>
            </w:r>
          </w:p>
          <w:p w14:paraId="29ED74EE" w14:textId="77777777" w:rsidR="00FF3279" w:rsidRDefault="00FF3279" w:rsidP="00793121">
            <w:pPr>
              <w:rPr>
                <w:noProof/>
                <w:lang w:val="it-IT"/>
              </w:rPr>
            </w:pPr>
            <w:r>
              <w:rPr>
                <w:noProof/>
                <w:lang w:val="it-IT"/>
              </w:rPr>
              <w:t>Po. Christ. Creare un'IA affidabile attraverso set di dati di qualità</w:t>
            </w:r>
          </w:p>
        </w:tc>
        <w:tc>
          <w:tcPr>
            <w:tcW w:w="702" w:type="pct"/>
          </w:tcPr>
          <w:p w14:paraId="15AB8576" w14:textId="77777777" w:rsidR="00FF3279" w:rsidRDefault="00FF3279" w:rsidP="00793121">
            <w:pPr>
              <w:rPr>
                <w:lang w:val="de-CH"/>
              </w:rPr>
            </w:pPr>
            <w:r>
              <w:rPr>
                <w:lang w:val="de-CH"/>
              </w:rPr>
              <w:t>Annahme</w:t>
            </w:r>
          </w:p>
          <w:p w14:paraId="702BCB48" w14:textId="77777777" w:rsidR="00FF3279" w:rsidRDefault="00FF3279" w:rsidP="00793121">
            <w:pPr>
              <w:rPr>
                <w:lang w:val="de-CH"/>
              </w:rPr>
            </w:pPr>
            <w:r>
              <w:rPr>
                <w:lang w:val="de-CH"/>
              </w:rPr>
              <w:t>Adoption</w:t>
            </w:r>
          </w:p>
          <w:p w14:paraId="5B226F52" w14:textId="77777777" w:rsidR="00FF3279" w:rsidRDefault="00FF3279" w:rsidP="00793121">
            <w:pPr>
              <w:rPr>
                <w:b/>
                <w:lang w:val="de-CH"/>
              </w:rPr>
            </w:pPr>
            <w:proofErr w:type="spellStart"/>
            <w:r>
              <w:rPr>
                <w:lang w:val="de-CH"/>
              </w:rPr>
              <w:t>Accogliere</w:t>
            </w:r>
            <w:proofErr w:type="spellEnd"/>
          </w:p>
        </w:tc>
        <w:tc>
          <w:tcPr>
            <w:tcW w:w="882" w:type="pct"/>
          </w:tcPr>
          <w:p w14:paraId="53157D12" w14:textId="77777777" w:rsidR="00FF3279" w:rsidRDefault="00FF3279" w:rsidP="00793121">
            <w:pPr>
              <w:rPr>
                <w:lang w:val="de-CH"/>
              </w:rPr>
            </w:pPr>
            <w:r>
              <w:rPr>
                <w:lang w:val="de-CH"/>
              </w:rPr>
              <w:t>Hess Erich</w:t>
            </w:r>
          </w:p>
          <w:p w14:paraId="7A6C0509" w14:textId="77777777" w:rsidR="00FF3279" w:rsidRDefault="00FF3279" w:rsidP="00793121">
            <w:pPr>
              <w:tabs>
                <w:tab w:val="left" w:pos="567"/>
                <w:tab w:val="left" w:pos="1276"/>
                <w:tab w:val="left" w:pos="2835"/>
                <w:tab w:val="left" w:pos="4962"/>
                <w:tab w:val="left" w:pos="6521"/>
                <w:tab w:val="left" w:pos="7655"/>
                <w:tab w:val="left" w:pos="9072"/>
                <w:tab w:val="left" w:pos="10065"/>
              </w:tabs>
              <w:ind w:right="0"/>
              <w:rPr>
                <w:b/>
                <w:lang w:val="de-CH"/>
              </w:rPr>
            </w:pPr>
          </w:p>
          <w:p w14:paraId="1D0A20E2" w14:textId="77777777" w:rsidR="00FF3279" w:rsidRPr="00831BFA" w:rsidRDefault="00FF3279" w:rsidP="00793121">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89C4642" w14:textId="77777777" w:rsidR="00FF3279" w:rsidRDefault="00FF3279" w:rsidP="00793121">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Einverstanden</w:t>
            </w:r>
            <w:proofErr w:type="spellEnd"/>
            <w:r>
              <w:rPr>
                <w:lang w:val="it-IT"/>
              </w:rPr>
              <w:br/>
            </w:r>
            <w:proofErr w:type="spellStart"/>
            <w:r>
              <w:rPr>
                <w:lang w:val="it-IT"/>
              </w:rPr>
              <w:t>D’accord</w:t>
            </w:r>
            <w:proofErr w:type="spellEnd"/>
          </w:p>
          <w:p w14:paraId="0E4028BF" w14:textId="77777777" w:rsidR="00FF3279" w:rsidRPr="000566C3" w:rsidRDefault="00FF3279" w:rsidP="00793121">
            <w:pPr>
              <w:tabs>
                <w:tab w:val="left" w:pos="567"/>
                <w:tab w:val="left" w:pos="1276"/>
                <w:tab w:val="left" w:pos="2835"/>
                <w:tab w:val="left" w:pos="4962"/>
                <w:tab w:val="left" w:pos="6521"/>
                <w:tab w:val="left" w:pos="7655"/>
                <w:tab w:val="left" w:pos="9072"/>
                <w:tab w:val="left" w:pos="10065"/>
              </w:tabs>
              <w:ind w:right="0"/>
              <w:rPr>
                <w:lang w:val="it-IT"/>
              </w:rPr>
            </w:pPr>
            <w:r>
              <w:rPr>
                <w:lang w:val="it-IT"/>
              </w:rPr>
              <w:t>Sono d'accordo</w:t>
            </w:r>
            <w:r>
              <w:rPr>
                <w:lang w:val="it-IT"/>
              </w:rPr>
              <w:br/>
            </w:r>
            <w:r>
              <w:rPr>
                <w:lang w:val="it-IT"/>
              </w:rPr>
              <w:br/>
            </w:r>
          </w:p>
        </w:tc>
      </w:tr>
      <w:tr w:rsidR="00FF3279" w14:paraId="047204CB" w14:textId="77777777" w:rsidTr="004128AE">
        <w:trPr>
          <w:cantSplit/>
          <w:trHeight w:val="945"/>
        </w:trPr>
        <w:tc>
          <w:tcPr>
            <w:tcW w:w="588" w:type="pct"/>
          </w:tcPr>
          <w:p w14:paraId="64E51C01" w14:textId="77777777" w:rsidR="00FF3279" w:rsidRPr="00B039E5" w:rsidRDefault="00FF3279" w:rsidP="00793121">
            <w:pPr>
              <w:tabs>
                <w:tab w:val="left" w:pos="567"/>
                <w:tab w:val="left" w:pos="1276"/>
                <w:tab w:val="left" w:pos="2835"/>
                <w:tab w:val="left" w:pos="4962"/>
                <w:tab w:val="left" w:pos="6521"/>
                <w:tab w:val="left" w:pos="7655"/>
                <w:tab w:val="left" w:pos="9072"/>
                <w:tab w:val="left" w:pos="10065"/>
              </w:tabs>
              <w:ind w:right="0"/>
              <w:rPr>
                <w:lang w:val="de-CH"/>
              </w:rPr>
            </w:pPr>
            <w:r>
              <w:rPr>
                <w:lang w:val="it-IT"/>
              </w:rPr>
              <w:t>25.3363</w:t>
            </w:r>
            <w:r>
              <w:rPr>
                <w:lang w:val="de-CH"/>
              </w:rPr>
              <w:t xml:space="preserve"> n</w:t>
            </w:r>
          </w:p>
        </w:tc>
        <w:tc>
          <w:tcPr>
            <w:tcW w:w="368" w:type="pct"/>
          </w:tcPr>
          <w:p w14:paraId="44702FCD" w14:textId="77777777" w:rsidR="00FF3279" w:rsidRPr="00B039E5" w:rsidRDefault="00FF3279" w:rsidP="00793121">
            <w:pPr>
              <w:tabs>
                <w:tab w:val="left" w:pos="567"/>
                <w:tab w:val="left" w:pos="1276"/>
                <w:tab w:val="left" w:pos="2835"/>
                <w:tab w:val="left" w:pos="4962"/>
                <w:tab w:val="left" w:pos="6521"/>
                <w:tab w:val="left" w:pos="7655"/>
                <w:tab w:val="left" w:pos="9072"/>
                <w:tab w:val="left" w:pos="10065"/>
              </w:tabs>
              <w:ind w:right="0"/>
              <w:rPr>
                <w:lang w:val="de-CH"/>
              </w:rPr>
            </w:pPr>
            <w:hyperlink r:id="rId3843">
              <w:r>
                <w:rPr>
                  <w:rStyle w:val="Hyperlink"/>
                </w:rPr>
                <w:t>DE</w:t>
              </w:r>
            </w:hyperlink>
            <w:r>
              <w:rPr>
                <w:lang w:val="de-CH"/>
              </w:rPr>
              <w:br/>
            </w:r>
            <w:hyperlink r:id="rId3844">
              <w:r>
                <w:rPr>
                  <w:rStyle w:val="Hyperlink"/>
                </w:rPr>
                <w:t>FR</w:t>
              </w:r>
            </w:hyperlink>
            <w:r>
              <w:rPr>
                <w:lang w:val="de-CH"/>
              </w:rPr>
              <w:br/>
            </w:r>
            <w:hyperlink r:id="rId3845">
              <w:r>
                <w:rPr>
                  <w:rStyle w:val="Hyperlink"/>
                </w:rPr>
                <w:t>IT</w:t>
              </w:r>
            </w:hyperlink>
          </w:p>
        </w:tc>
        <w:tc>
          <w:tcPr>
            <w:tcW w:w="1431" w:type="pct"/>
          </w:tcPr>
          <w:p w14:paraId="1EE6925B" w14:textId="77777777" w:rsidR="00FF3279" w:rsidRDefault="00FF3279" w:rsidP="00793121">
            <w:pPr>
              <w:rPr>
                <w:noProof/>
                <w:lang w:val="de-CH"/>
              </w:rPr>
            </w:pPr>
            <w:r>
              <w:rPr>
                <w:noProof/>
                <w:lang w:val="de-CH"/>
              </w:rPr>
              <w:t>Mo. Schaffner. Kanal- und geschäftsmodellunabhängige Förderung elektronischer Medien</w:t>
            </w:r>
          </w:p>
          <w:p w14:paraId="0E898075" w14:textId="77777777" w:rsidR="00FF3279" w:rsidRDefault="00FF3279" w:rsidP="00793121">
            <w:pPr>
              <w:rPr>
                <w:noProof/>
                <w:lang w:val="fr-CH"/>
              </w:rPr>
            </w:pPr>
            <w:r>
              <w:rPr>
                <w:noProof/>
                <w:lang w:val="fr-CH"/>
              </w:rPr>
              <w:t>Mo. Schaffner. Aide aux médias en ligne indépendamment du canal de diffusion et du modèle d'affaires</w:t>
            </w:r>
          </w:p>
          <w:p w14:paraId="4C11C259" w14:textId="77777777" w:rsidR="00FF3279" w:rsidRDefault="00FF3279" w:rsidP="00793121">
            <w:pPr>
              <w:rPr>
                <w:noProof/>
                <w:lang w:val="it-IT"/>
              </w:rPr>
            </w:pPr>
            <w:r>
              <w:rPr>
                <w:noProof/>
                <w:lang w:val="it-IT"/>
              </w:rPr>
              <w:t>Mo. Schaffner. Sostegno ai media elettronici indipendentemente da canali e modelli commerciali</w:t>
            </w:r>
          </w:p>
        </w:tc>
        <w:tc>
          <w:tcPr>
            <w:tcW w:w="702" w:type="pct"/>
          </w:tcPr>
          <w:p w14:paraId="6059B2DC" w14:textId="77777777" w:rsidR="00FF3279" w:rsidRDefault="00FF3279" w:rsidP="00793121">
            <w:pPr>
              <w:rPr>
                <w:lang w:val="de-CH"/>
              </w:rPr>
            </w:pPr>
            <w:r>
              <w:rPr>
                <w:lang w:val="de-CH"/>
              </w:rPr>
              <w:t>Annahme</w:t>
            </w:r>
          </w:p>
          <w:p w14:paraId="6C2F9CA7" w14:textId="77777777" w:rsidR="00FF3279" w:rsidRDefault="00FF3279" w:rsidP="00793121">
            <w:pPr>
              <w:rPr>
                <w:lang w:val="de-CH"/>
              </w:rPr>
            </w:pPr>
            <w:r>
              <w:rPr>
                <w:lang w:val="de-CH"/>
              </w:rPr>
              <w:t>Adoption</w:t>
            </w:r>
          </w:p>
          <w:p w14:paraId="7999A0BC" w14:textId="77777777" w:rsidR="00FF3279" w:rsidRDefault="00FF3279" w:rsidP="00793121">
            <w:pPr>
              <w:rPr>
                <w:b/>
                <w:lang w:val="de-CH"/>
              </w:rPr>
            </w:pPr>
            <w:proofErr w:type="spellStart"/>
            <w:r>
              <w:rPr>
                <w:lang w:val="de-CH"/>
              </w:rPr>
              <w:t>Accogliere</w:t>
            </w:r>
            <w:proofErr w:type="spellEnd"/>
          </w:p>
        </w:tc>
        <w:tc>
          <w:tcPr>
            <w:tcW w:w="882" w:type="pct"/>
          </w:tcPr>
          <w:p w14:paraId="15B8460F" w14:textId="77777777" w:rsidR="00FF3279" w:rsidRDefault="00FF3279" w:rsidP="00793121">
            <w:pPr>
              <w:rPr>
                <w:lang w:val="de-CH"/>
              </w:rPr>
            </w:pPr>
            <w:r>
              <w:rPr>
                <w:lang w:val="de-CH"/>
              </w:rPr>
              <w:t>Kutter, Rutz Gregor</w:t>
            </w:r>
          </w:p>
          <w:p w14:paraId="5964675E" w14:textId="77777777" w:rsidR="00FF3279" w:rsidRDefault="00FF3279" w:rsidP="00793121">
            <w:pPr>
              <w:tabs>
                <w:tab w:val="left" w:pos="567"/>
                <w:tab w:val="left" w:pos="1276"/>
                <w:tab w:val="left" w:pos="2835"/>
                <w:tab w:val="left" w:pos="4962"/>
                <w:tab w:val="left" w:pos="6521"/>
                <w:tab w:val="left" w:pos="7655"/>
                <w:tab w:val="left" w:pos="9072"/>
                <w:tab w:val="left" w:pos="10065"/>
              </w:tabs>
              <w:ind w:right="0"/>
              <w:rPr>
                <w:b/>
                <w:lang w:val="de-CH"/>
              </w:rPr>
            </w:pPr>
          </w:p>
          <w:p w14:paraId="7BDE6AA5" w14:textId="77777777" w:rsidR="00FF3279" w:rsidRPr="00831BFA" w:rsidRDefault="00FF3279" w:rsidP="00793121">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EAE328E" w14:textId="77777777" w:rsidR="00FF3279" w:rsidRDefault="00FF3279" w:rsidP="00793121">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Einverstanden</w:t>
            </w:r>
            <w:proofErr w:type="spellEnd"/>
            <w:r>
              <w:rPr>
                <w:lang w:val="it-IT"/>
              </w:rPr>
              <w:br/>
            </w:r>
            <w:proofErr w:type="spellStart"/>
            <w:r>
              <w:rPr>
                <w:lang w:val="it-IT"/>
              </w:rPr>
              <w:t>D’accord</w:t>
            </w:r>
            <w:proofErr w:type="spellEnd"/>
          </w:p>
          <w:p w14:paraId="1BD639BF" w14:textId="77777777" w:rsidR="00FF3279" w:rsidRPr="000566C3" w:rsidRDefault="00FF3279" w:rsidP="00793121">
            <w:pPr>
              <w:tabs>
                <w:tab w:val="left" w:pos="567"/>
                <w:tab w:val="left" w:pos="1276"/>
                <w:tab w:val="left" w:pos="2835"/>
                <w:tab w:val="left" w:pos="4962"/>
                <w:tab w:val="left" w:pos="6521"/>
                <w:tab w:val="left" w:pos="7655"/>
                <w:tab w:val="left" w:pos="9072"/>
                <w:tab w:val="left" w:pos="10065"/>
              </w:tabs>
              <w:ind w:right="0"/>
              <w:rPr>
                <w:lang w:val="it-IT"/>
              </w:rPr>
            </w:pPr>
            <w:r>
              <w:rPr>
                <w:lang w:val="it-IT"/>
              </w:rPr>
              <w:t>Sono d'accordo</w:t>
            </w:r>
            <w:r>
              <w:rPr>
                <w:lang w:val="it-IT"/>
              </w:rPr>
              <w:br/>
            </w:r>
            <w:r>
              <w:rPr>
                <w:lang w:val="it-IT"/>
              </w:rPr>
              <w:br/>
            </w:r>
          </w:p>
        </w:tc>
      </w:tr>
      <w:tr w:rsidR="00FF3279" w14:paraId="5076A224" w14:textId="77777777" w:rsidTr="004128AE">
        <w:trPr>
          <w:cantSplit/>
          <w:trHeight w:val="945"/>
        </w:trPr>
        <w:tc>
          <w:tcPr>
            <w:tcW w:w="588" w:type="pct"/>
          </w:tcPr>
          <w:p w14:paraId="68BC6F1D" w14:textId="77777777" w:rsidR="00FF3279" w:rsidRPr="00B039E5" w:rsidRDefault="00FF3279" w:rsidP="00793121">
            <w:pPr>
              <w:tabs>
                <w:tab w:val="left" w:pos="567"/>
                <w:tab w:val="left" w:pos="1276"/>
                <w:tab w:val="left" w:pos="2835"/>
                <w:tab w:val="left" w:pos="4962"/>
                <w:tab w:val="left" w:pos="6521"/>
                <w:tab w:val="left" w:pos="7655"/>
                <w:tab w:val="left" w:pos="9072"/>
                <w:tab w:val="left" w:pos="10065"/>
              </w:tabs>
              <w:ind w:right="0"/>
              <w:rPr>
                <w:lang w:val="de-CH"/>
              </w:rPr>
            </w:pPr>
            <w:r>
              <w:rPr>
                <w:lang w:val="it-IT"/>
              </w:rPr>
              <w:t>25.3411</w:t>
            </w:r>
            <w:r>
              <w:rPr>
                <w:lang w:val="de-CH"/>
              </w:rPr>
              <w:t xml:space="preserve"> n</w:t>
            </w:r>
          </w:p>
        </w:tc>
        <w:tc>
          <w:tcPr>
            <w:tcW w:w="368" w:type="pct"/>
          </w:tcPr>
          <w:p w14:paraId="1FFFAAB1" w14:textId="77777777" w:rsidR="00FF3279" w:rsidRPr="00B039E5" w:rsidRDefault="00FF3279" w:rsidP="00793121">
            <w:pPr>
              <w:tabs>
                <w:tab w:val="left" w:pos="567"/>
                <w:tab w:val="left" w:pos="1276"/>
                <w:tab w:val="left" w:pos="2835"/>
                <w:tab w:val="left" w:pos="4962"/>
                <w:tab w:val="left" w:pos="6521"/>
                <w:tab w:val="left" w:pos="7655"/>
                <w:tab w:val="left" w:pos="9072"/>
                <w:tab w:val="left" w:pos="10065"/>
              </w:tabs>
              <w:ind w:right="0"/>
              <w:rPr>
                <w:lang w:val="de-CH"/>
              </w:rPr>
            </w:pPr>
            <w:hyperlink r:id="rId3846">
              <w:r>
                <w:rPr>
                  <w:rStyle w:val="Hyperlink"/>
                </w:rPr>
                <w:t>DE</w:t>
              </w:r>
            </w:hyperlink>
            <w:r>
              <w:rPr>
                <w:lang w:val="de-CH"/>
              </w:rPr>
              <w:br/>
            </w:r>
            <w:hyperlink r:id="rId3847">
              <w:r>
                <w:rPr>
                  <w:rStyle w:val="Hyperlink"/>
                </w:rPr>
                <w:t>FR</w:t>
              </w:r>
            </w:hyperlink>
            <w:r>
              <w:rPr>
                <w:lang w:val="de-CH"/>
              </w:rPr>
              <w:br/>
            </w:r>
            <w:hyperlink r:id="rId3848">
              <w:r>
                <w:rPr>
                  <w:rStyle w:val="Hyperlink"/>
                </w:rPr>
                <w:t>IT</w:t>
              </w:r>
            </w:hyperlink>
          </w:p>
        </w:tc>
        <w:tc>
          <w:tcPr>
            <w:tcW w:w="1431" w:type="pct"/>
          </w:tcPr>
          <w:p w14:paraId="2E440525" w14:textId="77777777" w:rsidR="00FF3279" w:rsidRDefault="00FF3279" w:rsidP="00793121">
            <w:pPr>
              <w:rPr>
                <w:noProof/>
                <w:lang w:val="de-CH"/>
              </w:rPr>
            </w:pPr>
            <w:r>
              <w:rPr>
                <w:noProof/>
                <w:lang w:val="de-CH"/>
              </w:rPr>
              <w:t>Mo. Hübscher. Infrastrukturbauten ermöglichen</w:t>
            </w:r>
          </w:p>
          <w:p w14:paraId="028622CE" w14:textId="77777777" w:rsidR="00FF3279" w:rsidRDefault="00FF3279" w:rsidP="00793121">
            <w:pPr>
              <w:rPr>
                <w:noProof/>
                <w:lang w:val="fr-CH"/>
              </w:rPr>
            </w:pPr>
            <w:r w:rsidRPr="000D1CEC">
              <w:rPr>
                <w:noProof/>
                <w:lang w:val="de-CH"/>
              </w:rPr>
              <w:t xml:space="preserve">Mo. Hübscher. </w:t>
            </w:r>
            <w:r>
              <w:rPr>
                <w:noProof/>
                <w:lang w:val="fr-CH"/>
              </w:rPr>
              <w:t>Autoriser la construction de certaines infrastructures énergétiques</w:t>
            </w:r>
          </w:p>
          <w:p w14:paraId="6EF1DB73" w14:textId="77777777" w:rsidR="00FF3279" w:rsidRDefault="00FF3279" w:rsidP="00793121">
            <w:pPr>
              <w:rPr>
                <w:noProof/>
                <w:lang w:val="it-IT"/>
              </w:rPr>
            </w:pPr>
            <w:r>
              <w:rPr>
                <w:noProof/>
                <w:lang w:val="it-IT"/>
              </w:rPr>
              <w:t>Mo. Hübscher. Permettere la costruzione di impianti infrastrutturali</w:t>
            </w:r>
          </w:p>
        </w:tc>
        <w:tc>
          <w:tcPr>
            <w:tcW w:w="702" w:type="pct"/>
          </w:tcPr>
          <w:p w14:paraId="4F7CC7D6" w14:textId="77777777" w:rsidR="00FF3279" w:rsidRDefault="00FF3279" w:rsidP="00793121">
            <w:pPr>
              <w:rPr>
                <w:lang w:val="de-CH"/>
              </w:rPr>
            </w:pPr>
            <w:r>
              <w:rPr>
                <w:lang w:val="de-CH"/>
              </w:rPr>
              <w:t>Annahme</w:t>
            </w:r>
          </w:p>
          <w:p w14:paraId="010B2D4B" w14:textId="77777777" w:rsidR="00FF3279" w:rsidRDefault="00FF3279" w:rsidP="00793121">
            <w:pPr>
              <w:rPr>
                <w:lang w:val="de-CH"/>
              </w:rPr>
            </w:pPr>
            <w:r>
              <w:rPr>
                <w:lang w:val="de-CH"/>
              </w:rPr>
              <w:t>Adoption</w:t>
            </w:r>
          </w:p>
          <w:p w14:paraId="24D553D7" w14:textId="77777777" w:rsidR="00FF3279" w:rsidRDefault="00FF3279" w:rsidP="00793121">
            <w:pPr>
              <w:rPr>
                <w:b/>
                <w:lang w:val="de-CH"/>
              </w:rPr>
            </w:pPr>
            <w:proofErr w:type="spellStart"/>
            <w:r>
              <w:rPr>
                <w:lang w:val="de-CH"/>
              </w:rPr>
              <w:t>Accogliere</w:t>
            </w:r>
            <w:proofErr w:type="spellEnd"/>
          </w:p>
        </w:tc>
        <w:tc>
          <w:tcPr>
            <w:tcW w:w="882" w:type="pct"/>
          </w:tcPr>
          <w:p w14:paraId="26FE1E6C" w14:textId="77777777" w:rsidR="00FF3279" w:rsidRDefault="00FF3279" w:rsidP="00793121">
            <w:pPr>
              <w:rPr>
                <w:lang w:val="de-CH"/>
              </w:rPr>
            </w:pPr>
            <w:r>
              <w:rPr>
                <w:lang w:val="de-CH"/>
              </w:rPr>
              <w:t>Clivaz Christophe</w:t>
            </w:r>
          </w:p>
          <w:p w14:paraId="7DE1E6DE" w14:textId="77777777" w:rsidR="00FF3279" w:rsidRDefault="00FF3279" w:rsidP="00793121">
            <w:pPr>
              <w:tabs>
                <w:tab w:val="left" w:pos="567"/>
                <w:tab w:val="left" w:pos="1276"/>
                <w:tab w:val="left" w:pos="2835"/>
                <w:tab w:val="left" w:pos="4962"/>
                <w:tab w:val="left" w:pos="6521"/>
                <w:tab w:val="left" w:pos="7655"/>
                <w:tab w:val="left" w:pos="9072"/>
                <w:tab w:val="left" w:pos="10065"/>
              </w:tabs>
              <w:ind w:right="0"/>
              <w:rPr>
                <w:b/>
                <w:lang w:val="de-CH"/>
              </w:rPr>
            </w:pPr>
          </w:p>
          <w:p w14:paraId="5E62BBBC" w14:textId="77777777" w:rsidR="00FF3279" w:rsidRPr="00831BFA" w:rsidRDefault="00FF3279" w:rsidP="00793121">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CC8FEE1" w14:textId="77777777" w:rsidR="00FF3279" w:rsidRDefault="00FF3279" w:rsidP="00793121">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Einverstanden</w:t>
            </w:r>
            <w:proofErr w:type="spellEnd"/>
            <w:r>
              <w:rPr>
                <w:lang w:val="it-IT"/>
              </w:rPr>
              <w:br/>
            </w:r>
            <w:proofErr w:type="spellStart"/>
            <w:r>
              <w:rPr>
                <w:lang w:val="it-IT"/>
              </w:rPr>
              <w:t>D’accord</w:t>
            </w:r>
            <w:proofErr w:type="spellEnd"/>
          </w:p>
          <w:p w14:paraId="15E6C094" w14:textId="77777777" w:rsidR="00FF3279" w:rsidRPr="000566C3" w:rsidRDefault="00FF3279" w:rsidP="00793121">
            <w:pPr>
              <w:tabs>
                <w:tab w:val="left" w:pos="567"/>
                <w:tab w:val="left" w:pos="1276"/>
                <w:tab w:val="left" w:pos="2835"/>
                <w:tab w:val="left" w:pos="4962"/>
                <w:tab w:val="left" w:pos="6521"/>
                <w:tab w:val="left" w:pos="7655"/>
                <w:tab w:val="left" w:pos="9072"/>
                <w:tab w:val="left" w:pos="10065"/>
              </w:tabs>
              <w:ind w:right="0"/>
              <w:rPr>
                <w:lang w:val="it-IT"/>
              </w:rPr>
            </w:pPr>
            <w:r>
              <w:rPr>
                <w:lang w:val="it-IT"/>
              </w:rPr>
              <w:t>Sono d'accordo</w:t>
            </w:r>
            <w:r>
              <w:rPr>
                <w:lang w:val="it-IT"/>
              </w:rPr>
              <w:br/>
            </w:r>
            <w:r>
              <w:rPr>
                <w:lang w:val="it-IT"/>
              </w:rPr>
              <w:br/>
            </w:r>
          </w:p>
        </w:tc>
      </w:tr>
      <w:tr w:rsidR="00FF3279" w14:paraId="4F5B083F" w14:textId="77777777" w:rsidTr="004128AE">
        <w:trPr>
          <w:cantSplit/>
          <w:trHeight w:val="945"/>
        </w:trPr>
        <w:tc>
          <w:tcPr>
            <w:tcW w:w="588" w:type="pct"/>
          </w:tcPr>
          <w:p w14:paraId="70542934" w14:textId="77777777" w:rsidR="00FF3279" w:rsidRPr="00B039E5" w:rsidRDefault="00FF3279" w:rsidP="00793121">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25.3665</w:t>
            </w:r>
            <w:r>
              <w:rPr>
                <w:lang w:val="de-CH"/>
              </w:rPr>
              <w:t xml:space="preserve"> n</w:t>
            </w:r>
          </w:p>
        </w:tc>
        <w:tc>
          <w:tcPr>
            <w:tcW w:w="368" w:type="pct"/>
          </w:tcPr>
          <w:p w14:paraId="67BDAAC5" w14:textId="77777777" w:rsidR="00FF3279" w:rsidRPr="00B039E5" w:rsidRDefault="00FF3279" w:rsidP="00793121">
            <w:pPr>
              <w:tabs>
                <w:tab w:val="left" w:pos="567"/>
                <w:tab w:val="left" w:pos="1276"/>
                <w:tab w:val="left" w:pos="2835"/>
                <w:tab w:val="left" w:pos="4962"/>
                <w:tab w:val="left" w:pos="6521"/>
                <w:tab w:val="left" w:pos="7655"/>
                <w:tab w:val="left" w:pos="9072"/>
                <w:tab w:val="left" w:pos="10065"/>
              </w:tabs>
              <w:ind w:right="0"/>
              <w:rPr>
                <w:lang w:val="de-CH"/>
              </w:rPr>
            </w:pPr>
            <w:hyperlink r:id="rId3849">
              <w:r>
                <w:rPr>
                  <w:rStyle w:val="Hyperlink"/>
                </w:rPr>
                <w:t>DE</w:t>
              </w:r>
            </w:hyperlink>
            <w:r>
              <w:rPr>
                <w:lang w:val="de-CH"/>
              </w:rPr>
              <w:br/>
            </w:r>
            <w:hyperlink r:id="rId3850">
              <w:r>
                <w:rPr>
                  <w:rStyle w:val="Hyperlink"/>
                </w:rPr>
                <w:t>FR</w:t>
              </w:r>
            </w:hyperlink>
            <w:r>
              <w:rPr>
                <w:lang w:val="de-CH"/>
              </w:rPr>
              <w:br/>
            </w:r>
            <w:hyperlink r:id="rId3851">
              <w:r>
                <w:rPr>
                  <w:rStyle w:val="Hyperlink"/>
                </w:rPr>
                <w:t>IT</w:t>
              </w:r>
            </w:hyperlink>
          </w:p>
        </w:tc>
        <w:tc>
          <w:tcPr>
            <w:tcW w:w="1431" w:type="pct"/>
          </w:tcPr>
          <w:p w14:paraId="724D4392" w14:textId="77777777" w:rsidR="00FF3279" w:rsidRDefault="00FF3279" w:rsidP="00793121">
            <w:pPr>
              <w:rPr>
                <w:noProof/>
                <w:lang w:val="de-CH"/>
              </w:rPr>
            </w:pPr>
            <w:r>
              <w:rPr>
                <w:noProof/>
                <w:lang w:val="de-CH"/>
              </w:rPr>
              <w:t>Mo. Schaffner. Netzebenenübergreifende lokale Elektrizitätsgemeinschaften</w:t>
            </w:r>
          </w:p>
          <w:p w14:paraId="1926297C" w14:textId="77777777" w:rsidR="00FF3279" w:rsidRDefault="00FF3279" w:rsidP="00793121">
            <w:pPr>
              <w:rPr>
                <w:noProof/>
                <w:lang w:val="fr-CH"/>
              </w:rPr>
            </w:pPr>
            <w:r w:rsidRPr="000D1CEC">
              <w:rPr>
                <w:noProof/>
                <w:lang w:val="de-CH"/>
              </w:rPr>
              <w:t xml:space="preserve">Mo. Schaffner. </w:t>
            </w:r>
            <w:r>
              <w:rPr>
                <w:noProof/>
                <w:lang w:val="fr-CH"/>
              </w:rPr>
              <w:t>Autoriser les communautés électriques locales à utiliser plusieurs niveaux de réseau</w:t>
            </w:r>
          </w:p>
          <w:p w14:paraId="68122DD2" w14:textId="77777777" w:rsidR="00FF3279" w:rsidRDefault="00FF3279" w:rsidP="00793121">
            <w:pPr>
              <w:rPr>
                <w:noProof/>
                <w:lang w:val="it-IT"/>
              </w:rPr>
            </w:pPr>
            <w:r>
              <w:rPr>
                <w:noProof/>
                <w:lang w:val="it-IT"/>
              </w:rPr>
              <w:t>Mo. Schaffner. CLE a più livelli di rete</w:t>
            </w:r>
          </w:p>
        </w:tc>
        <w:tc>
          <w:tcPr>
            <w:tcW w:w="702" w:type="pct"/>
          </w:tcPr>
          <w:p w14:paraId="1C74BED6" w14:textId="77777777" w:rsidR="00FF3279" w:rsidRDefault="00FF3279" w:rsidP="00793121">
            <w:pPr>
              <w:rPr>
                <w:lang w:val="de-CH"/>
              </w:rPr>
            </w:pPr>
            <w:r>
              <w:rPr>
                <w:lang w:val="de-CH"/>
              </w:rPr>
              <w:t>Annahme</w:t>
            </w:r>
          </w:p>
          <w:p w14:paraId="45C9E0A6" w14:textId="77777777" w:rsidR="00FF3279" w:rsidRDefault="00FF3279" w:rsidP="00793121">
            <w:pPr>
              <w:rPr>
                <w:lang w:val="de-CH"/>
              </w:rPr>
            </w:pPr>
            <w:r>
              <w:rPr>
                <w:lang w:val="de-CH"/>
              </w:rPr>
              <w:t>Adoption</w:t>
            </w:r>
          </w:p>
          <w:p w14:paraId="6CBC1007" w14:textId="77777777" w:rsidR="00FF3279" w:rsidRDefault="00FF3279" w:rsidP="00793121">
            <w:pPr>
              <w:rPr>
                <w:b/>
                <w:lang w:val="de-CH"/>
              </w:rPr>
            </w:pPr>
            <w:proofErr w:type="spellStart"/>
            <w:r>
              <w:rPr>
                <w:lang w:val="de-CH"/>
              </w:rPr>
              <w:t>Accogliere</w:t>
            </w:r>
            <w:proofErr w:type="spellEnd"/>
          </w:p>
        </w:tc>
        <w:tc>
          <w:tcPr>
            <w:tcW w:w="882" w:type="pct"/>
          </w:tcPr>
          <w:p w14:paraId="05BFC093" w14:textId="77777777" w:rsidR="00FF3279" w:rsidRDefault="00FF3279" w:rsidP="00793121">
            <w:pPr>
              <w:rPr>
                <w:lang w:val="de-CH"/>
              </w:rPr>
            </w:pPr>
            <w:r>
              <w:rPr>
                <w:lang w:val="de-CH"/>
              </w:rPr>
              <w:t>Imark</w:t>
            </w:r>
          </w:p>
          <w:p w14:paraId="284B8DC3" w14:textId="77777777" w:rsidR="00FF3279" w:rsidRDefault="00FF3279" w:rsidP="00793121">
            <w:pPr>
              <w:tabs>
                <w:tab w:val="left" w:pos="567"/>
                <w:tab w:val="left" w:pos="1276"/>
                <w:tab w:val="left" w:pos="2835"/>
                <w:tab w:val="left" w:pos="4962"/>
                <w:tab w:val="left" w:pos="6521"/>
                <w:tab w:val="left" w:pos="7655"/>
                <w:tab w:val="left" w:pos="9072"/>
                <w:tab w:val="left" w:pos="10065"/>
              </w:tabs>
              <w:ind w:right="0"/>
              <w:rPr>
                <w:b/>
                <w:lang w:val="de-CH"/>
              </w:rPr>
            </w:pPr>
          </w:p>
          <w:p w14:paraId="758A3AD1" w14:textId="77777777" w:rsidR="00FF3279" w:rsidRPr="00831BFA" w:rsidRDefault="00FF3279" w:rsidP="00793121">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2FF60FB" w14:textId="77777777" w:rsidR="00FF3279" w:rsidRDefault="00FF3279" w:rsidP="00793121">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Einverstanden</w:t>
            </w:r>
            <w:proofErr w:type="spellEnd"/>
            <w:r>
              <w:rPr>
                <w:lang w:val="it-IT"/>
              </w:rPr>
              <w:br/>
            </w:r>
            <w:proofErr w:type="spellStart"/>
            <w:r>
              <w:rPr>
                <w:lang w:val="it-IT"/>
              </w:rPr>
              <w:t>D’accord</w:t>
            </w:r>
            <w:proofErr w:type="spellEnd"/>
          </w:p>
          <w:p w14:paraId="2A385D2B" w14:textId="77777777" w:rsidR="00FF3279" w:rsidRPr="000566C3" w:rsidRDefault="00FF3279" w:rsidP="00793121">
            <w:pPr>
              <w:tabs>
                <w:tab w:val="left" w:pos="567"/>
                <w:tab w:val="left" w:pos="1276"/>
                <w:tab w:val="left" w:pos="2835"/>
                <w:tab w:val="left" w:pos="4962"/>
                <w:tab w:val="left" w:pos="6521"/>
                <w:tab w:val="left" w:pos="7655"/>
                <w:tab w:val="left" w:pos="9072"/>
                <w:tab w:val="left" w:pos="10065"/>
              </w:tabs>
              <w:ind w:right="0"/>
              <w:rPr>
                <w:lang w:val="it-IT"/>
              </w:rPr>
            </w:pPr>
            <w:r>
              <w:rPr>
                <w:lang w:val="it-IT"/>
              </w:rPr>
              <w:t>Sono d'accordo</w:t>
            </w:r>
            <w:r>
              <w:rPr>
                <w:lang w:val="it-IT"/>
              </w:rPr>
              <w:br/>
            </w:r>
            <w:r>
              <w:rPr>
                <w:lang w:val="it-IT"/>
              </w:rPr>
              <w:br/>
            </w:r>
          </w:p>
        </w:tc>
      </w:tr>
      <w:tr w:rsidR="00FF3279" w14:paraId="726BB58C" w14:textId="77777777" w:rsidTr="004128AE">
        <w:trPr>
          <w:cantSplit/>
          <w:trHeight w:val="945"/>
        </w:trPr>
        <w:tc>
          <w:tcPr>
            <w:tcW w:w="588" w:type="pct"/>
          </w:tcPr>
          <w:p w14:paraId="53A48090" w14:textId="77777777" w:rsidR="00FF3279" w:rsidRPr="00B039E5" w:rsidRDefault="00FF3279" w:rsidP="00793121">
            <w:pPr>
              <w:tabs>
                <w:tab w:val="left" w:pos="567"/>
                <w:tab w:val="left" w:pos="1276"/>
                <w:tab w:val="left" w:pos="2835"/>
                <w:tab w:val="left" w:pos="4962"/>
                <w:tab w:val="left" w:pos="6521"/>
                <w:tab w:val="left" w:pos="7655"/>
                <w:tab w:val="left" w:pos="9072"/>
                <w:tab w:val="left" w:pos="10065"/>
              </w:tabs>
              <w:ind w:right="0"/>
              <w:rPr>
                <w:lang w:val="de-CH"/>
              </w:rPr>
            </w:pPr>
            <w:r>
              <w:rPr>
                <w:lang w:val="it-IT"/>
              </w:rPr>
              <w:t>25.3752</w:t>
            </w:r>
            <w:r>
              <w:rPr>
                <w:lang w:val="de-CH"/>
              </w:rPr>
              <w:t xml:space="preserve"> n</w:t>
            </w:r>
          </w:p>
        </w:tc>
        <w:tc>
          <w:tcPr>
            <w:tcW w:w="368" w:type="pct"/>
          </w:tcPr>
          <w:p w14:paraId="68E4FD0F" w14:textId="77777777" w:rsidR="00FF3279" w:rsidRPr="00B039E5" w:rsidRDefault="00FF3279" w:rsidP="00793121">
            <w:pPr>
              <w:tabs>
                <w:tab w:val="left" w:pos="567"/>
                <w:tab w:val="left" w:pos="1276"/>
                <w:tab w:val="left" w:pos="2835"/>
                <w:tab w:val="left" w:pos="4962"/>
                <w:tab w:val="left" w:pos="6521"/>
                <w:tab w:val="left" w:pos="7655"/>
                <w:tab w:val="left" w:pos="9072"/>
                <w:tab w:val="left" w:pos="10065"/>
              </w:tabs>
              <w:ind w:right="0"/>
              <w:rPr>
                <w:lang w:val="de-CH"/>
              </w:rPr>
            </w:pPr>
            <w:hyperlink r:id="rId3852">
              <w:r>
                <w:rPr>
                  <w:rStyle w:val="Hyperlink"/>
                </w:rPr>
                <w:t>DE</w:t>
              </w:r>
            </w:hyperlink>
            <w:r>
              <w:rPr>
                <w:lang w:val="de-CH"/>
              </w:rPr>
              <w:br/>
            </w:r>
            <w:hyperlink r:id="rId3853">
              <w:r>
                <w:rPr>
                  <w:rStyle w:val="Hyperlink"/>
                </w:rPr>
                <w:t>FR</w:t>
              </w:r>
            </w:hyperlink>
            <w:r>
              <w:rPr>
                <w:lang w:val="de-CH"/>
              </w:rPr>
              <w:br/>
            </w:r>
            <w:hyperlink r:id="rId3854">
              <w:r>
                <w:rPr>
                  <w:rStyle w:val="Hyperlink"/>
                </w:rPr>
                <w:t>IT</w:t>
              </w:r>
            </w:hyperlink>
          </w:p>
        </w:tc>
        <w:tc>
          <w:tcPr>
            <w:tcW w:w="1431" w:type="pct"/>
          </w:tcPr>
          <w:p w14:paraId="33CD261B" w14:textId="77777777" w:rsidR="00FF3279" w:rsidRDefault="00FF3279" w:rsidP="00793121">
            <w:pPr>
              <w:rPr>
                <w:noProof/>
                <w:lang w:val="de-CH"/>
              </w:rPr>
            </w:pPr>
            <w:r>
              <w:rPr>
                <w:noProof/>
                <w:lang w:val="de-CH"/>
              </w:rPr>
              <w:t>Po. Schaffner. Netzdienliche Resilienz- und Speicherstrategie für das Stromsystem Schweiz</w:t>
            </w:r>
          </w:p>
          <w:p w14:paraId="603BA4BC" w14:textId="77777777" w:rsidR="00FF3279" w:rsidRDefault="00FF3279" w:rsidP="00793121">
            <w:pPr>
              <w:rPr>
                <w:noProof/>
                <w:lang w:val="fr-CH"/>
              </w:rPr>
            </w:pPr>
            <w:r>
              <w:rPr>
                <w:noProof/>
                <w:lang w:val="fr-CH"/>
              </w:rPr>
              <w:t>Po. Schaffner. Système électrique suisse. Stratégie de résilience et de stockage au service du réseau</w:t>
            </w:r>
          </w:p>
          <w:p w14:paraId="6B2BB2B6" w14:textId="77777777" w:rsidR="00FF3279" w:rsidRDefault="00FF3279" w:rsidP="00793121">
            <w:pPr>
              <w:rPr>
                <w:noProof/>
                <w:lang w:val="it-IT"/>
              </w:rPr>
            </w:pPr>
            <w:r>
              <w:rPr>
                <w:noProof/>
                <w:lang w:val="it-IT"/>
              </w:rPr>
              <w:t>Po. Schaffner. Strategia al servizio della rete per la resilienza e lo stoccaggio nel sistema elettrico svizzero</w:t>
            </w:r>
          </w:p>
        </w:tc>
        <w:tc>
          <w:tcPr>
            <w:tcW w:w="702" w:type="pct"/>
          </w:tcPr>
          <w:p w14:paraId="0673D7F9" w14:textId="77777777" w:rsidR="00FF3279" w:rsidRDefault="00FF3279" w:rsidP="00793121">
            <w:pPr>
              <w:rPr>
                <w:lang w:val="de-CH"/>
              </w:rPr>
            </w:pPr>
            <w:r>
              <w:rPr>
                <w:lang w:val="de-CH"/>
              </w:rPr>
              <w:t>Annahme</w:t>
            </w:r>
          </w:p>
          <w:p w14:paraId="253115A5" w14:textId="77777777" w:rsidR="00FF3279" w:rsidRDefault="00FF3279" w:rsidP="00793121">
            <w:pPr>
              <w:rPr>
                <w:lang w:val="de-CH"/>
              </w:rPr>
            </w:pPr>
            <w:r>
              <w:rPr>
                <w:lang w:val="de-CH"/>
              </w:rPr>
              <w:t>Adoption</w:t>
            </w:r>
          </w:p>
          <w:p w14:paraId="67181888" w14:textId="77777777" w:rsidR="00FF3279" w:rsidRDefault="00FF3279" w:rsidP="00793121">
            <w:pPr>
              <w:rPr>
                <w:b/>
                <w:lang w:val="de-CH"/>
              </w:rPr>
            </w:pPr>
            <w:proofErr w:type="spellStart"/>
            <w:r>
              <w:rPr>
                <w:lang w:val="de-CH"/>
              </w:rPr>
              <w:t>Accogliere</w:t>
            </w:r>
            <w:proofErr w:type="spellEnd"/>
          </w:p>
        </w:tc>
        <w:tc>
          <w:tcPr>
            <w:tcW w:w="882" w:type="pct"/>
          </w:tcPr>
          <w:p w14:paraId="2271FF16" w14:textId="77777777" w:rsidR="00FF3279" w:rsidRDefault="00FF3279" w:rsidP="00793121">
            <w:pPr>
              <w:rPr>
                <w:lang w:val="de-CH"/>
              </w:rPr>
            </w:pPr>
            <w:r>
              <w:rPr>
                <w:lang w:val="de-CH"/>
              </w:rPr>
              <w:t>Graber</w:t>
            </w:r>
          </w:p>
          <w:p w14:paraId="0A53B521" w14:textId="77777777" w:rsidR="00FF3279" w:rsidRDefault="00FF3279" w:rsidP="00793121">
            <w:pPr>
              <w:tabs>
                <w:tab w:val="left" w:pos="567"/>
                <w:tab w:val="left" w:pos="1276"/>
                <w:tab w:val="left" w:pos="2835"/>
                <w:tab w:val="left" w:pos="4962"/>
                <w:tab w:val="left" w:pos="6521"/>
                <w:tab w:val="left" w:pos="7655"/>
                <w:tab w:val="left" w:pos="9072"/>
                <w:tab w:val="left" w:pos="10065"/>
              </w:tabs>
              <w:ind w:right="0"/>
              <w:rPr>
                <w:b/>
                <w:lang w:val="de-CH"/>
              </w:rPr>
            </w:pPr>
          </w:p>
          <w:p w14:paraId="48586710" w14:textId="77777777" w:rsidR="00FF3279" w:rsidRPr="00831BFA" w:rsidRDefault="00FF3279" w:rsidP="00793121">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276B3DF" w14:textId="77777777" w:rsidR="00FF3279" w:rsidRDefault="00FF3279" w:rsidP="00793121">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Einverstanden</w:t>
            </w:r>
            <w:proofErr w:type="spellEnd"/>
            <w:r>
              <w:rPr>
                <w:lang w:val="it-IT"/>
              </w:rPr>
              <w:br/>
            </w:r>
            <w:proofErr w:type="spellStart"/>
            <w:r>
              <w:rPr>
                <w:lang w:val="it-IT"/>
              </w:rPr>
              <w:t>D’accord</w:t>
            </w:r>
            <w:proofErr w:type="spellEnd"/>
          </w:p>
          <w:p w14:paraId="1EDF2A6F" w14:textId="77777777" w:rsidR="00FF3279" w:rsidRPr="000566C3" w:rsidRDefault="00FF3279" w:rsidP="00793121">
            <w:pPr>
              <w:tabs>
                <w:tab w:val="left" w:pos="567"/>
                <w:tab w:val="left" w:pos="1276"/>
                <w:tab w:val="left" w:pos="2835"/>
                <w:tab w:val="left" w:pos="4962"/>
                <w:tab w:val="left" w:pos="6521"/>
                <w:tab w:val="left" w:pos="7655"/>
                <w:tab w:val="left" w:pos="9072"/>
                <w:tab w:val="left" w:pos="10065"/>
              </w:tabs>
              <w:ind w:right="0"/>
              <w:rPr>
                <w:lang w:val="it-IT"/>
              </w:rPr>
            </w:pPr>
            <w:r>
              <w:rPr>
                <w:lang w:val="it-IT"/>
              </w:rPr>
              <w:t>Sono d'accordo</w:t>
            </w:r>
            <w:r>
              <w:rPr>
                <w:lang w:val="it-IT"/>
              </w:rPr>
              <w:br/>
            </w:r>
            <w:r>
              <w:rPr>
                <w:lang w:val="it-IT"/>
              </w:rPr>
              <w:br/>
            </w:r>
          </w:p>
        </w:tc>
      </w:tr>
      <w:tr w:rsidR="00FF3279" w:rsidRPr="000D1CEC" w14:paraId="46249E0B" w14:textId="77777777" w:rsidTr="004128AE">
        <w:trPr>
          <w:cantSplit/>
          <w:trHeight w:val="945"/>
        </w:trPr>
        <w:tc>
          <w:tcPr>
            <w:tcW w:w="588" w:type="pct"/>
          </w:tcPr>
          <w:p w14:paraId="3BCA5053" w14:textId="77777777" w:rsidR="00FF3279" w:rsidRPr="00B039E5" w:rsidRDefault="00FF3279" w:rsidP="00793121">
            <w:pPr>
              <w:tabs>
                <w:tab w:val="left" w:pos="567"/>
                <w:tab w:val="left" w:pos="1276"/>
                <w:tab w:val="left" w:pos="2835"/>
                <w:tab w:val="left" w:pos="4962"/>
                <w:tab w:val="left" w:pos="6521"/>
                <w:tab w:val="left" w:pos="7655"/>
                <w:tab w:val="left" w:pos="9072"/>
                <w:tab w:val="left" w:pos="10065"/>
              </w:tabs>
              <w:ind w:right="0"/>
              <w:rPr>
                <w:lang w:val="de-CH"/>
              </w:rPr>
            </w:pPr>
            <w:r>
              <w:rPr>
                <w:lang w:val="it-IT"/>
              </w:rPr>
              <w:t>25.3898</w:t>
            </w:r>
            <w:r>
              <w:rPr>
                <w:lang w:val="de-CH"/>
              </w:rPr>
              <w:t xml:space="preserve"> n</w:t>
            </w:r>
          </w:p>
        </w:tc>
        <w:tc>
          <w:tcPr>
            <w:tcW w:w="368" w:type="pct"/>
          </w:tcPr>
          <w:p w14:paraId="5B784948" w14:textId="77777777" w:rsidR="00FF3279" w:rsidRPr="00B039E5" w:rsidRDefault="00FF3279" w:rsidP="00793121">
            <w:pPr>
              <w:tabs>
                <w:tab w:val="left" w:pos="567"/>
                <w:tab w:val="left" w:pos="1276"/>
                <w:tab w:val="left" w:pos="2835"/>
                <w:tab w:val="left" w:pos="4962"/>
                <w:tab w:val="left" w:pos="6521"/>
                <w:tab w:val="left" w:pos="7655"/>
                <w:tab w:val="left" w:pos="9072"/>
                <w:tab w:val="left" w:pos="10065"/>
              </w:tabs>
              <w:ind w:right="0"/>
              <w:rPr>
                <w:lang w:val="de-CH"/>
              </w:rPr>
            </w:pPr>
            <w:hyperlink r:id="rId3855">
              <w:r>
                <w:rPr>
                  <w:rStyle w:val="Hyperlink"/>
                </w:rPr>
                <w:t>DE</w:t>
              </w:r>
            </w:hyperlink>
            <w:r>
              <w:rPr>
                <w:lang w:val="de-CH"/>
              </w:rPr>
              <w:br/>
            </w:r>
            <w:hyperlink r:id="rId3856">
              <w:r>
                <w:rPr>
                  <w:rStyle w:val="Hyperlink"/>
                </w:rPr>
                <w:t>FR</w:t>
              </w:r>
            </w:hyperlink>
            <w:r>
              <w:rPr>
                <w:lang w:val="de-CH"/>
              </w:rPr>
              <w:br/>
            </w:r>
            <w:hyperlink r:id="rId3857">
              <w:r>
                <w:rPr>
                  <w:rStyle w:val="Hyperlink"/>
                </w:rPr>
                <w:t>IT</w:t>
              </w:r>
            </w:hyperlink>
          </w:p>
        </w:tc>
        <w:tc>
          <w:tcPr>
            <w:tcW w:w="1431" w:type="pct"/>
          </w:tcPr>
          <w:p w14:paraId="30A033C9" w14:textId="77777777" w:rsidR="00FF3279" w:rsidRDefault="00FF3279" w:rsidP="00793121">
            <w:pPr>
              <w:rPr>
                <w:noProof/>
                <w:lang w:val="de-CH"/>
              </w:rPr>
            </w:pPr>
            <w:r>
              <w:rPr>
                <w:noProof/>
                <w:lang w:val="de-CH"/>
              </w:rPr>
              <w:t>Mo. Pfister Gerhard. Bürokratieabbau und Entlastung der Strassenverkehrsämter, Konsumenten und der Wirtschaft mit Erhöhung der Verkehrssicherheit und des Umweltschutzes</w:t>
            </w:r>
          </w:p>
          <w:p w14:paraId="0CEF7DB0" w14:textId="77777777" w:rsidR="00FF3279" w:rsidRDefault="00FF3279" w:rsidP="00793121">
            <w:pPr>
              <w:rPr>
                <w:noProof/>
                <w:lang w:val="fr-CH"/>
              </w:rPr>
            </w:pPr>
            <w:r>
              <w:rPr>
                <w:noProof/>
                <w:lang w:val="fr-CH"/>
              </w:rPr>
              <w:t>Mo. Pfister Gerhard. Réduire la bureaucratie et alléger la charge des services des automobiles, des consommateurs et des acteurs économiques, tout en améliorant la sécurité routière et la protection de l’environnement</w:t>
            </w:r>
          </w:p>
          <w:p w14:paraId="5AB59058" w14:textId="77777777" w:rsidR="00FF3279" w:rsidRDefault="00FF3279" w:rsidP="00793121">
            <w:pPr>
              <w:rPr>
                <w:noProof/>
                <w:lang w:val="it-IT"/>
              </w:rPr>
            </w:pPr>
            <w:r>
              <w:rPr>
                <w:noProof/>
                <w:lang w:val="it-IT"/>
              </w:rPr>
              <w:t>Mo. Pfister Gerhard. Meno burocrazia con sgravio per gli uffici della circolazione stradale, i consumatori e l’economia - più sicurezza viaria e tutela ambientale</w:t>
            </w:r>
          </w:p>
        </w:tc>
        <w:tc>
          <w:tcPr>
            <w:tcW w:w="702" w:type="pct"/>
          </w:tcPr>
          <w:p w14:paraId="026F5DC8" w14:textId="77777777" w:rsidR="00FF3279" w:rsidRDefault="00FF3279" w:rsidP="00793121">
            <w:pPr>
              <w:rPr>
                <w:lang w:val="de-CH"/>
              </w:rPr>
            </w:pPr>
            <w:r>
              <w:rPr>
                <w:lang w:val="de-CH"/>
              </w:rPr>
              <w:t>Annahme</w:t>
            </w:r>
          </w:p>
          <w:p w14:paraId="056D8505" w14:textId="77777777" w:rsidR="00FF3279" w:rsidRDefault="00FF3279" w:rsidP="00793121">
            <w:pPr>
              <w:rPr>
                <w:lang w:val="de-CH"/>
              </w:rPr>
            </w:pPr>
            <w:r>
              <w:rPr>
                <w:lang w:val="de-CH"/>
              </w:rPr>
              <w:t>Adoption</w:t>
            </w:r>
          </w:p>
          <w:p w14:paraId="5594CF9C" w14:textId="77777777" w:rsidR="00FF3279" w:rsidRDefault="00FF3279" w:rsidP="00793121">
            <w:pPr>
              <w:rPr>
                <w:b/>
                <w:lang w:val="de-CH"/>
              </w:rPr>
            </w:pPr>
            <w:proofErr w:type="spellStart"/>
            <w:r>
              <w:rPr>
                <w:lang w:val="de-CH"/>
              </w:rPr>
              <w:t>Accogliere</w:t>
            </w:r>
            <w:proofErr w:type="spellEnd"/>
          </w:p>
        </w:tc>
        <w:tc>
          <w:tcPr>
            <w:tcW w:w="882" w:type="pct"/>
          </w:tcPr>
          <w:p w14:paraId="48ED6662" w14:textId="77777777" w:rsidR="00FF3279" w:rsidRDefault="00FF3279" w:rsidP="00793121">
            <w:pPr>
              <w:rPr>
                <w:lang w:val="de-CH"/>
              </w:rPr>
            </w:pPr>
            <w:r>
              <w:rPr>
                <w:lang w:val="de-CH"/>
              </w:rPr>
              <w:t>Giezendanner</w:t>
            </w:r>
          </w:p>
          <w:p w14:paraId="567D9C89" w14:textId="77777777" w:rsidR="00FF3279" w:rsidRDefault="00FF3279" w:rsidP="00793121">
            <w:pPr>
              <w:tabs>
                <w:tab w:val="left" w:pos="567"/>
                <w:tab w:val="left" w:pos="1276"/>
                <w:tab w:val="left" w:pos="2835"/>
                <w:tab w:val="left" w:pos="4962"/>
                <w:tab w:val="left" w:pos="6521"/>
                <w:tab w:val="left" w:pos="7655"/>
                <w:tab w:val="left" w:pos="9072"/>
                <w:tab w:val="left" w:pos="10065"/>
              </w:tabs>
              <w:ind w:right="0"/>
              <w:rPr>
                <w:b/>
                <w:lang w:val="de-CH"/>
              </w:rPr>
            </w:pPr>
          </w:p>
          <w:p w14:paraId="2BEB12EE" w14:textId="77777777" w:rsidR="00FF3279" w:rsidRPr="00831BFA" w:rsidRDefault="00FF3279" w:rsidP="00793121">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4420229" w14:textId="77777777" w:rsidR="00FF3279" w:rsidRDefault="00FF3279" w:rsidP="00793121">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Keine</w:t>
            </w:r>
            <w:proofErr w:type="spellEnd"/>
            <w:r>
              <w:rPr>
                <w:lang w:val="it-IT"/>
              </w:rPr>
              <w:t xml:space="preserve"> </w:t>
            </w:r>
            <w:proofErr w:type="spellStart"/>
            <w:r>
              <w:rPr>
                <w:lang w:val="it-IT"/>
              </w:rPr>
              <w:t>Angabe</w:t>
            </w:r>
            <w:proofErr w:type="spellEnd"/>
            <w:r>
              <w:rPr>
                <w:lang w:val="it-IT"/>
              </w:rPr>
              <w:br/>
              <w:t>Pas d’</w:t>
            </w:r>
            <w:proofErr w:type="spellStart"/>
            <w:r>
              <w:rPr>
                <w:lang w:val="it-IT"/>
              </w:rPr>
              <w:t>indication</w:t>
            </w:r>
            <w:proofErr w:type="spellEnd"/>
          </w:p>
          <w:p w14:paraId="2359C699" w14:textId="77777777" w:rsidR="00FF3279" w:rsidRPr="000566C3" w:rsidRDefault="00FF3279" w:rsidP="00793121">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Pr>
                <w:lang w:val="it-IT"/>
              </w:rPr>
              <w:br/>
            </w:r>
            <w:r>
              <w:rPr>
                <w:lang w:val="it-IT"/>
              </w:rPr>
              <w:br/>
            </w:r>
          </w:p>
        </w:tc>
      </w:tr>
      <w:tr w:rsidR="00FF3279" w14:paraId="35BB2C5B" w14:textId="77777777" w:rsidTr="004128AE">
        <w:trPr>
          <w:cantSplit/>
          <w:trHeight w:val="945"/>
        </w:trPr>
        <w:tc>
          <w:tcPr>
            <w:tcW w:w="588" w:type="pct"/>
          </w:tcPr>
          <w:p w14:paraId="3505E0EF" w14:textId="77777777" w:rsidR="00FF3279" w:rsidRPr="00B039E5" w:rsidRDefault="00FF3279" w:rsidP="00793121">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25.3924</w:t>
            </w:r>
            <w:r>
              <w:rPr>
                <w:lang w:val="de-CH"/>
              </w:rPr>
              <w:t xml:space="preserve"> n</w:t>
            </w:r>
          </w:p>
        </w:tc>
        <w:tc>
          <w:tcPr>
            <w:tcW w:w="368" w:type="pct"/>
          </w:tcPr>
          <w:p w14:paraId="3D92F42F" w14:textId="77777777" w:rsidR="00FF3279" w:rsidRPr="00B039E5" w:rsidRDefault="00FF3279" w:rsidP="00793121">
            <w:pPr>
              <w:tabs>
                <w:tab w:val="left" w:pos="567"/>
                <w:tab w:val="left" w:pos="1276"/>
                <w:tab w:val="left" w:pos="2835"/>
                <w:tab w:val="left" w:pos="4962"/>
                <w:tab w:val="left" w:pos="6521"/>
                <w:tab w:val="left" w:pos="7655"/>
                <w:tab w:val="left" w:pos="9072"/>
                <w:tab w:val="left" w:pos="10065"/>
              </w:tabs>
              <w:ind w:right="0"/>
              <w:rPr>
                <w:lang w:val="de-CH"/>
              </w:rPr>
            </w:pPr>
            <w:hyperlink r:id="rId3858">
              <w:r>
                <w:rPr>
                  <w:rStyle w:val="Hyperlink"/>
                </w:rPr>
                <w:t>DE</w:t>
              </w:r>
            </w:hyperlink>
            <w:r>
              <w:rPr>
                <w:lang w:val="de-CH"/>
              </w:rPr>
              <w:br/>
            </w:r>
            <w:hyperlink r:id="rId3859">
              <w:r>
                <w:rPr>
                  <w:rStyle w:val="Hyperlink"/>
                </w:rPr>
                <w:t>FR</w:t>
              </w:r>
            </w:hyperlink>
            <w:r>
              <w:rPr>
                <w:lang w:val="de-CH"/>
              </w:rPr>
              <w:br/>
            </w:r>
            <w:hyperlink r:id="rId3860">
              <w:r>
                <w:rPr>
                  <w:rStyle w:val="Hyperlink"/>
                </w:rPr>
                <w:t>IT</w:t>
              </w:r>
            </w:hyperlink>
          </w:p>
        </w:tc>
        <w:tc>
          <w:tcPr>
            <w:tcW w:w="1431" w:type="pct"/>
          </w:tcPr>
          <w:p w14:paraId="49AE943A" w14:textId="77777777" w:rsidR="00FF3279" w:rsidRDefault="00FF3279" w:rsidP="00793121">
            <w:pPr>
              <w:rPr>
                <w:noProof/>
                <w:lang w:val="de-CH"/>
              </w:rPr>
            </w:pPr>
            <w:r>
              <w:rPr>
                <w:noProof/>
                <w:lang w:val="de-CH"/>
              </w:rPr>
              <w:t>Po. Candan Hasan. Feldhase und Feldlerche. Ikonen der Kulturlandschaft erhalten und fördern</w:t>
            </w:r>
          </w:p>
          <w:p w14:paraId="49795727" w14:textId="77777777" w:rsidR="00FF3279" w:rsidRDefault="00FF3279" w:rsidP="00793121">
            <w:pPr>
              <w:rPr>
                <w:noProof/>
                <w:lang w:val="fr-CH"/>
              </w:rPr>
            </w:pPr>
            <w:r>
              <w:rPr>
                <w:noProof/>
                <w:lang w:val="fr-CH"/>
              </w:rPr>
              <w:t>Po. Candan Hasan. Lièvre brun et alouette des champs. Préserver et promouvoir deux icônes du paysage rural</w:t>
            </w:r>
          </w:p>
          <w:p w14:paraId="4F114417" w14:textId="77777777" w:rsidR="00FF3279" w:rsidRDefault="00FF3279" w:rsidP="00793121">
            <w:pPr>
              <w:rPr>
                <w:noProof/>
                <w:lang w:val="it-IT"/>
              </w:rPr>
            </w:pPr>
            <w:r>
              <w:rPr>
                <w:noProof/>
                <w:lang w:val="it-IT"/>
              </w:rPr>
              <w:t>Po. Candan Hasan. Salvaguardia e promozione della lepre comune e dell'allodola, simboli del paesaggio rurale</w:t>
            </w:r>
          </w:p>
        </w:tc>
        <w:tc>
          <w:tcPr>
            <w:tcW w:w="702" w:type="pct"/>
          </w:tcPr>
          <w:p w14:paraId="646E06C9" w14:textId="77777777" w:rsidR="00FF3279" w:rsidRDefault="00FF3279" w:rsidP="00793121">
            <w:pPr>
              <w:rPr>
                <w:lang w:val="de-CH"/>
              </w:rPr>
            </w:pPr>
            <w:r>
              <w:rPr>
                <w:lang w:val="de-CH"/>
              </w:rPr>
              <w:t>Annahme</w:t>
            </w:r>
          </w:p>
          <w:p w14:paraId="6C074474" w14:textId="77777777" w:rsidR="00FF3279" w:rsidRDefault="00FF3279" w:rsidP="00793121">
            <w:pPr>
              <w:rPr>
                <w:lang w:val="de-CH"/>
              </w:rPr>
            </w:pPr>
            <w:r>
              <w:rPr>
                <w:lang w:val="de-CH"/>
              </w:rPr>
              <w:t>Adoption</w:t>
            </w:r>
          </w:p>
          <w:p w14:paraId="6DDA0482" w14:textId="77777777" w:rsidR="00FF3279" w:rsidRDefault="00FF3279" w:rsidP="00793121">
            <w:pPr>
              <w:rPr>
                <w:b/>
                <w:lang w:val="de-CH"/>
              </w:rPr>
            </w:pPr>
            <w:proofErr w:type="spellStart"/>
            <w:r>
              <w:rPr>
                <w:lang w:val="de-CH"/>
              </w:rPr>
              <w:t>Accogliere</w:t>
            </w:r>
            <w:proofErr w:type="spellEnd"/>
          </w:p>
        </w:tc>
        <w:tc>
          <w:tcPr>
            <w:tcW w:w="882" w:type="pct"/>
          </w:tcPr>
          <w:p w14:paraId="5FEBDE7E" w14:textId="77777777" w:rsidR="00FF3279" w:rsidRDefault="00FF3279" w:rsidP="00793121">
            <w:pPr>
              <w:rPr>
                <w:lang w:val="de-CH"/>
              </w:rPr>
            </w:pPr>
            <w:r>
              <w:rPr>
                <w:lang w:val="de-CH"/>
              </w:rPr>
              <w:t>Riem</w:t>
            </w:r>
          </w:p>
          <w:p w14:paraId="76C37DEF" w14:textId="77777777" w:rsidR="00FF3279" w:rsidRDefault="00FF3279" w:rsidP="00793121">
            <w:pPr>
              <w:tabs>
                <w:tab w:val="left" w:pos="567"/>
                <w:tab w:val="left" w:pos="1276"/>
                <w:tab w:val="left" w:pos="2835"/>
                <w:tab w:val="left" w:pos="4962"/>
                <w:tab w:val="left" w:pos="6521"/>
                <w:tab w:val="left" w:pos="7655"/>
                <w:tab w:val="left" w:pos="9072"/>
                <w:tab w:val="left" w:pos="10065"/>
              </w:tabs>
              <w:ind w:right="0"/>
              <w:rPr>
                <w:b/>
                <w:lang w:val="de-CH"/>
              </w:rPr>
            </w:pPr>
          </w:p>
          <w:p w14:paraId="44C324D2" w14:textId="77777777" w:rsidR="00FF3279" w:rsidRPr="00831BFA" w:rsidRDefault="00FF3279" w:rsidP="00793121">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D6874D1" w14:textId="77777777" w:rsidR="00FF3279" w:rsidRDefault="00FF3279" w:rsidP="00793121">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Einverstanden</w:t>
            </w:r>
            <w:proofErr w:type="spellEnd"/>
            <w:r>
              <w:rPr>
                <w:lang w:val="it-IT"/>
              </w:rPr>
              <w:br/>
            </w:r>
            <w:proofErr w:type="spellStart"/>
            <w:r>
              <w:rPr>
                <w:lang w:val="it-IT"/>
              </w:rPr>
              <w:t>D’accord</w:t>
            </w:r>
            <w:proofErr w:type="spellEnd"/>
          </w:p>
          <w:p w14:paraId="7B56384F" w14:textId="77777777" w:rsidR="00FF3279" w:rsidRPr="000566C3" w:rsidRDefault="00FF3279" w:rsidP="00793121">
            <w:pPr>
              <w:tabs>
                <w:tab w:val="left" w:pos="567"/>
                <w:tab w:val="left" w:pos="1276"/>
                <w:tab w:val="left" w:pos="2835"/>
                <w:tab w:val="left" w:pos="4962"/>
                <w:tab w:val="left" w:pos="6521"/>
                <w:tab w:val="left" w:pos="7655"/>
                <w:tab w:val="left" w:pos="9072"/>
                <w:tab w:val="left" w:pos="10065"/>
              </w:tabs>
              <w:ind w:right="0"/>
              <w:rPr>
                <w:lang w:val="it-IT"/>
              </w:rPr>
            </w:pPr>
            <w:r>
              <w:rPr>
                <w:lang w:val="it-IT"/>
              </w:rPr>
              <w:t>Sono d'accordo</w:t>
            </w:r>
            <w:r>
              <w:rPr>
                <w:lang w:val="it-IT"/>
              </w:rPr>
              <w:br/>
            </w:r>
            <w:r>
              <w:rPr>
                <w:lang w:val="it-IT"/>
              </w:rPr>
              <w:br/>
            </w:r>
          </w:p>
        </w:tc>
      </w:tr>
      <w:tr w:rsidR="007441FB" w:rsidRPr="000D1CEC" w14:paraId="5AC42317" w14:textId="77777777" w:rsidTr="004128AE">
        <w:trPr>
          <w:cantSplit/>
          <w:trHeight w:val="945"/>
        </w:trPr>
        <w:tc>
          <w:tcPr>
            <w:tcW w:w="588" w:type="pct"/>
          </w:tcPr>
          <w:p w14:paraId="48D6167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23.4362</w:t>
            </w:r>
            <w:r w:rsidR="00A42895">
              <w:rPr>
                <w:lang w:val="de-CH"/>
              </w:rPr>
              <w:t xml:space="preserve"> </w:t>
            </w:r>
            <w:r>
              <w:rPr>
                <w:lang w:val="de-CH"/>
              </w:rPr>
              <w:t>n</w:t>
            </w:r>
          </w:p>
        </w:tc>
        <w:tc>
          <w:tcPr>
            <w:tcW w:w="368" w:type="pct"/>
          </w:tcPr>
          <w:p w14:paraId="5829A29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61">
              <w:r>
                <w:rPr>
                  <w:rStyle w:val="Hyperlink"/>
                </w:rPr>
                <w:t>DE</w:t>
              </w:r>
            </w:hyperlink>
            <w:r w:rsidR="003F7ACC">
              <w:rPr>
                <w:lang w:val="de-CH"/>
              </w:rPr>
              <w:br/>
            </w:r>
            <w:hyperlink r:id="rId3862">
              <w:r>
                <w:rPr>
                  <w:rStyle w:val="Hyperlink"/>
                </w:rPr>
                <w:t>FR</w:t>
              </w:r>
            </w:hyperlink>
            <w:r w:rsidR="003F7ACC">
              <w:rPr>
                <w:lang w:val="de-CH"/>
              </w:rPr>
              <w:br/>
            </w:r>
            <w:hyperlink r:id="rId3863">
              <w:r>
                <w:rPr>
                  <w:rStyle w:val="Hyperlink"/>
                </w:rPr>
                <w:t>IT</w:t>
              </w:r>
            </w:hyperlink>
          </w:p>
        </w:tc>
        <w:tc>
          <w:tcPr>
            <w:tcW w:w="1431" w:type="pct"/>
          </w:tcPr>
          <w:p w14:paraId="50501569" w14:textId="77777777" w:rsidR="007441FB" w:rsidRDefault="004128AE">
            <w:pPr>
              <w:rPr>
                <w:noProof/>
                <w:lang w:val="de-CH"/>
              </w:rPr>
            </w:pPr>
            <w:r>
              <w:rPr>
                <w:noProof/>
                <w:lang w:val="de-CH"/>
              </w:rPr>
              <w:t>Ip. Töngi. Haushaltabgabe senken ohne Anpassung der Konzession. Prioritäten richtig gesetzt?</w:t>
            </w:r>
          </w:p>
          <w:p w14:paraId="2B5235B6" w14:textId="77777777" w:rsidR="007441FB" w:rsidRDefault="004128AE">
            <w:pPr>
              <w:rPr>
                <w:noProof/>
                <w:lang w:val="fr-CH"/>
              </w:rPr>
            </w:pPr>
            <w:r w:rsidRPr="000D1CEC">
              <w:rPr>
                <w:noProof/>
                <w:lang w:val="de-CH"/>
              </w:rPr>
              <w:t xml:space="preserve">Ip. Töngi. </w:t>
            </w:r>
            <w:r>
              <w:rPr>
                <w:noProof/>
                <w:lang w:val="fr-CH"/>
              </w:rPr>
              <w:t>Réduire la redevance des ménages sans adapter les concessions. Les priorités sont-elles les bonnes?</w:t>
            </w:r>
          </w:p>
          <w:p w14:paraId="0BE3556C" w14:textId="77777777" w:rsidR="007441FB" w:rsidRDefault="004128AE">
            <w:pPr>
              <w:rPr>
                <w:noProof/>
                <w:lang w:val="it-IT"/>
              </w:rPr>
            </w:pPr>
            <w:r w:rsidRPr="000D1CEC">
              <w:rPr>
                <w:noProof/>
                <w:lang w:val="fr-CH"/>
              </w:rPr>
              <w:t xml:space="preserve">Ip. Töngi. Ridurre il canone a carico delle economie domestiche senza adeguare la concessione. </w:t>
            </w:r>
            <w:r>
              <w:rPr>
                <w:noProof/>
                <w:lang w:val="it-IT"/>
              </w:rPr>
              <w:t>Le priorità sono state definite correttamente?</w:t>
            </w:r>
          </w:p>
        </w:tc>
        <w:tc>
          <w:tcPr>
            <w:tcW w:w="702" w:type="pct"/>
          </w:tcPr>
          <w:p w14:paraId="2B50BC98" w14:textId="77777777" w:rsidR="007441FB" w:rsidRDefault="007441FB">
            <w:pPr>
              <w:rPr>
                <w:lang w:val="de-CH"/>
              </w:rPr>
            </w:pPr>
          </w:p>
          <w:p w14:paraId="535FDB13" w14:textId="77777777" w:rsidR="007441FB" w:rsidRDefault="007441FB">
            <w:pPr>
              <w:rPr>
                <w:lang w:val="de-CH"/>
              </w:rPr>
            </w:pPr>
          </w:p>
          <w:p w14:paraId="1F644929" w14:textId="77777777" w:rsidR="007441FB" w:rsidRDefault="007441FB">
            <w:pPr>
              <w:rPr>
                <w:b/>
                <w:lang w:val="de-CH"/>
              </w:rPr>
            </w:pPr>
          </w:p>
        </w:tc>
        <w:tc>
          <w:tcPr>
            <w:tcW w:w="882" w:type="pct"/>
          </w:tcPr>
          <w:p w14:paraId="65577AE4" w14:textId="77777777" w:rsidR="007441FB" w:rsidRDefault="007441FB">
            <w:pPr>
              <w:rPr>
                <w:lang w:val="de-CH"/>
              </w:rPr>
            </w:pPr>
          </w:p>
          <w:p w14:paraId="6812643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49BF86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E94B65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A2439A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401A874A" w14:textId="77777777" w:rsidTr="004128AE">
        <w:trPr>
          <w:cantSplit/>
          <w:trHeight w:val="945"/>
        </w:trPr>
        <w:tc>
          <w:tcPr>
            <w:tcW w:w="588" w:type="pct"/>
          </w:tcPr>
          <w:p w14:paraId="3183136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23.4372</w:t>
            </w:r>
            <w:r w:rsidR="00A42895">
              <w:rPr>
                <w:lang w:val="de-CH"/>
              </w:rPr>
              <w:t xml:space="preserve"> </w:t>
            </w:r>
            <w:r>
              <w:rPr>
                <w:lang w:val="de-CH"/>
              </w:rPr>
              <w:t>n</w:t>
            </w:r>
          </w:p>
        </w:tc>
        <w:tc>
          <w:tcPr>
            <w:tcW w:w="368" w:type="pct"/>
          </w:tcPr>
          <w:p w14:paraId="0C8B4AE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64">
              <w:r>
                <w:rPr>
                  <w:rStyle w:val="Hyperlink"/>
                </w:rPr>
                <w:t>DE</w:t>
              </w:r>
            </w:hyperlink>
            <w:r w:rsidR="003F7ACC">
              <w:rPr>
                <w:lang w:val="de-CH"/>
              </w:rPr>
              <w:br/>
            </w:r>
            <w:hyperlink r:id="rId3865">
              <w:r>
                <w:rPr>
                  <w:rStyle w:val="Hyperlink"/>
                </w:rPr>
                <w:t>FR</w:t>
              </w:r>
            </w:hyperlink>
            <w:r w:rsidR="003F7ACC">
              <w:rPr>
                <w:lang w:val="de-CH"/>
              </w:rPr>
              <w:br/>
            </w:r>
            <w:hyperlink r:id="rId3866">
              <w:r>
                <w:rPr>
                  <w:rStyle w:val="Hyperlink"/>
                </w:rPr>
                <w:t>IT</w:t>
              </w:r>
            </w:hyperlink>
          </w:p>
        </w:tc>
        <w:tc>
          <w:tcPr>
            <w:tcW w:w="1431" w:type="pct"/>
          </w:tcPr>
          <w:p w14:paraId="56C55184" w14:textId="77777777" w:rsidR="007441FB" w:rsidRDefault="004128AE">
            <w:pPr>
              <w:rPr>
                <w:noProof/>
                <w:lang w:val="de-CH"/>
              </w:rPr>
            </w:pPr>
            <w:r>
              <w:rPr>
                <w:noProof/>
                <w:lang w:val="de-CH"/>
              </w:rPr>
              <w:t>Ip. Pahud. Verwertung von Käferholz in den Gebäuden des Bundes</w:t>
            </w:r>
          </w:p>
          <w:p w14:paraId="6AD5075F" w14:textId="77777777" w:rsidR="007441FB" w:rsidRDefault="004128AE">
            <w:pPr>
              <w:rPr>
                <w:noProof/>
                <w:lang w:val="fr-CH"/>
              </w:rPr>
            </w:pPr>
            <w:r>
              <w:rPr>
                <w:noProof/>
                <w:lang w:val="fr-CH"/>
              </w:rPr>
              <w:t>Ip. Pahud. Valorisation du bois bostryché dans les bâtiments de la Confédération</w:t>
            </w:r>
          </w:p>
          <w:p w14:paraId="0988C03A" w14:textId="77777777" w:rsidR="007441FB" w:rsidRDefault="004128AE">
            <w:pPr>
              <w:rPr>
                <w:noProof/>
                <w:lang w:val="it-IT"/>
              </w:rPr>
            </w:pPr>
            <w:r>
              <w:rPr>
                <w:noProof/>
                <w:lang w:val="it-IT"/>
              </w:rPr>
              <w:t>Ip. Pahud. Valorizzazione del legno bostricato negli edifici della Confederazione</w:t>
            </w:r>
          </w:p>
        </w:tc>
        <w:tc>
          <w:tcPr>
            <w:tcW w:w="702" w:type="pct"/>
          </w:tcPr>
          <w:p w14:paraId="5E431629" w14:textId="77777777" w:rsidR="007441FB" w:rsidRPr="000D1CEC" w:rsidRDefault="007441FB">
            <w:pPr>
              <w:rPr>
                <w:lang w:val="it-IT"/>
              </w:rPr>
            </w:pPr>
          </w:p>
          <w:p w14:paraId="4EB5F95C" w14:textId="77777777" w:rsidR="007441FB" w:rsidRPr="000D1CEC" w:rsidRDefault="007441FB">
            <w:pPr>
              <w:rPr>
                <w:lang w:val="it-IT"/>
              </w:rPr>
            </w:pPr>
          </w:p>
          <w:p w14:paraId="362C2FCA" w14:textId="77777777" w:rsidR="007441FB" w:rsidRPr="000D1CEC" w:rsidRDefault="007441FB">
            <w:pPr>
              <w:rPr>
                <w:b/>
                <w:lang w:val="it-IT"/>
              </w:rPr>
            </w:pPr>
          </w:p>
        </w:tc>
        <w:tc>
          <w:tcPr>
            <w:tcW w:w="882" w:type="pct"/>
          </w:tcPr>
          <w:p w14:paraId="58322B67" w14:textId="77777777" w:rsidR="007441FB" w:rsidRPr="000D1CEC" w:rsidRDefault="007441FB">
            <w:pPr>
              <w:rPr>
                <w:lang w:val="it-IT"/>
              </w:rPr>
            </w:pPr>
          </w:p>
          <w:p w14:paraId="17B7F22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6D16C9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B3F3C4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33F7AFA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1C43367E" w14:textId="77777777" w:rsidTr="004128AE">
        <w:trPr>
          <w:cantSplit/>
          <w:trHeight w:val="945"/>
        </w:trPr>
        <w:tc>
          <w:tcPr>
            <w:tcW w:w="588" w:type="pct"/>
          </w:tcPr>
          <w:p w14:paraId="54C4F1C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23.4377</w:t>
            </w:r>
            <w:r w:rsidR="00A42895">
              <w:rPr>
                <w:lang w:val="de-CH"/>
              </w:rPr>
              <w:t xml:space="preserve"> </w:t>
            </w:r>
            <w:r>
              <w:rPr>
                <w:lang w:val="de-CH"/>
              </w:rPr>
              <w:t>n</w:t>
            </w:r>
          </w:p>
        </w:tc>
        <w:tc>
          <w:tcPr>
            <w:tcW w:w="368" w:type="pct"/>
          </w:tcPr>
          <w:p w14:paraId="227B6B1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67">
              <w:r>
                <w:rPr>
                  <w:rStyle w:val="Hyperlink"/>
                </w:rPr>
                <w:t>DE</w:t>
              </w:r>
            </w:hyperlink>
            <w:r w:rsidR="003F7ACC">
              <w:rPr>
                <w:lang w:val="de-CH"/>
              </w:rPr>
              <w:br/>
            </w:r>
            <w:hyperlink r:id="rId3868">
              <w:r>
                <w:rPr>
                  <w:rStyle w:val="Hyperlink"/>
                </w:rPr>
                <w:t>FR</w:t>
              </w:r>
            </w:hyperlink>
            <w:r w:rsidR="003F7ACC">
              <w:rPr>
                <w:lang w:val="de-CH"/>
              </w:rPr>
              <w:br/>
            </w:r>
            <w:hyperlink r:id="rId3869">
              <w:r>
                <w:rPr>
                  <w:rStyle w:val="Hyperlink"/>
                </w:rPr>
                <w:t>IT</w:t>
              </w:r>
            </w:hyperlink>
          </w:p>
        </w:tc>
        <w:tc>
          <w:tcPr>
            <w:tcW w:w="1431" w:type="pct"/>
          </w:tcPr>
          <w:p w14:paraId="73C7C2AB" w14:textId="77777777" w:rsidR="007441FB" w:rsidRDefault="004128AE">
            <w:pPr>
              <w:rPr>
                <w:noProof/>
                <w:lang w:val="de-CH"/>
              </w:rPr>
            </w:pPr>
            <w:r>
              <w:rPr>
                <w:noProof/>
                <w:lang w:val="de-CH"/>
              </w:rPr>
              <w:t>Ip. Kälin. Risiken ionisierender Niedrigstrahlung: neue wissenschaftliche Erkenntnisse</w:t>
            </w:r>
          </w:p>
          <w:p w14:paraId="5184033F" w14:textId="77777777" w:rsidR="007441FB" w:rsidRPr="000D1CEC" w:rsidRDefault="004128AE">
            <w:pPr>
              <w:rPr>
                <w:noProof/>
                <w:lang w:val="it-IT"/>
              </w:rPr>
            </w:pPr>
            <w:r>
              <w:rPr>
                <w:noProof/>
                <w:lang w:val="fr-CH"/>
              </w:rPr>
              <w:t xml:space="preserve">Ip. Kälin. Risques liés aux rayonnements ionisants de faible intensité. </w:t>
            </w:r>
            <w:r w:rsidRPr="000D1CEC">
              <w:rPr>
                <w:noProof/>
                <w:lang w:val="it-IT"/>
              </w:rPr>
              <w:t>Nouvelles connaissances scientifiques</w:t>
            </w:r>
          </w:p>
          <w:p w14:paraId="507D5BBB" w14:textId="77777777" w:rsidR="007441FB" w:rsidRDefault="004128AE">
            <w:pPr>
              <w:rPr>
                <w:noProof/>
                <w:lang w:val="it-IT"/>
              </w:rPr>
            </w:pPr>
            <w:r>
              <w:rPr>
                <w:noProof/>
                <w:lang w:val="it-IT"/>
              </w:rPr>
              <w:t>Ip. Kälin. Rischi delle radiazioni ionizzanti a dosi deboli: nuove conclusioni scientifiche</w:t>
            </w:r>
          </w:p>
        </w:tc>
        <w:tc>
          <w:tcPr>
            <w:tcW w:w="702" w:type="pct"/>
          </w:tcPr>
          <w:p w14:paraId="7434F896" w14:textId="77777777" w:rsidR="007441FB" w:rsidRPr="000D1CEC" w:rsidRDefault="007441FB">
            <w:pPr>
              <w:rPr>
                <w:lang w:val="it-IT"/>
              </w:rPr>
            </w:pPr>
          </w:p>
          <w:p w14:paraId="2F3182A9" w14:textId="77777777" w:rsidR="007441FB" w:rsidRPr="000D1CEC" w:rsidRDefault="007441FB">
            <w:pPr>
              <w:rPr>
                <w:lang w:val="it-IT"/>
              </w:rPr>
            </w:pPr>
          </w:p>
          <w:p w14:paraId="196E6417" w14:textId="77777777" w:rsidR="007441FB" w:rsidRPr="000D1CEC" w:rsidRDefault="007441FB">
            <w:pPr>
              <w:rPr>
                <w:b/>
                <w:lang w:val="it-IT"/>
              </w:rPr>
            </w:pPr>
          </w:p>
        </w:tc>
        <w:tc>
          <w:tcPr>
            <w:tcW w:w="882" w:type="pct"/>
          </w:tcPr>
          <w:p w14:paraId="3B027FE7" w14:textId="77777777" w:rsidR="007441FB" w:rsidRPr="000D1CEC" w:rsidRDefault="007441FB">
            <w:pPr>
              <w:rPr>
                <w:lang w:val="it-IT"/>
              </w:rPr>
            </w:pPr>
          </w:p>
          <w:p w14:paraId="69F1879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1EAF74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E1C652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02629D8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6152357C" w14:textId="77777777" w:rsidTr="004128AE">
        <w:trPr>
          <w:cantSplit/>
          <w:trHeight w:val="945"/>
        </w:trPr>
        <w:tc>
          <w:tcPr>
            <w:tcW w:w="588" w:type="pct"/>
          </w:tcPr>
          <w:p w14:paraId="598E347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23.4383</w:t>
            </w:r>
            <w:r w:rsidR="00A42895">
              <w:rPr>
                <w:lang w:val="de-CH"/>
              </w:rPr>
              <w:t xml:space="preserve"> </w:t>
            </w:r>
            <w:r>
              <w:rPr>
                <w:lang w:val="de-CH"/>
              </w:rPr>
              <w:t>n</w:t>
            </w:r>
          </w:p>
        </w:tc>
        <w:tc>
          <w:tcPr>
            <w:tcW w:w="368" w:type="pct"/>
          </w:tcPr>
          <w:p w14:paraId="3F7F04D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70">
              <w:r>
                <w:rPr>
                  <w:rStyle w:val="Hyperlink"/>
                </w:rPr>
                <w:t>DE</w:t>
              </w:r>
            </w:hyperlink>
            <w:r w:rsidR="003F7ACC">
              <w:rPr>
                <w:lang w:val="de-CH"/>
              </w:rPr>
              <w:br/>
            </w:r>
            <w:hyperlink r:id="rId3871">
              <w:r>
                <w:rPr>
                  <w:rStyle w:val="Hyperlink"/>
                </w:rPr>
                <w:t>FR</w:t>
              </w:r>
            </w:hyperlink>
            <w:r w:rsidR="003F7ACC">
              <w:rPr>
                <w:lang w:val="de-CH"/>
              </w:rPr>
              <w:br/>
            </w:r>
            <w:hyperlink r:id="rId3872">
              <w:r>
                <w:rPr>
                  <w:rStyle w:val="Hyperlink"/>
                </w:rPr>
                <w:t>IT</w:t>
              </w:r>
            </w:hyperlink>
          </w:p>
        </w:tc>
        <w:tc>
          <w:tcPr>
            <w:tcW w:w="1431" w:type="pct"/>
          </w:tcPr>
          <w:p w14:paraId="06EA20AD" w14:textId="77777777" w:rsidR="007441FB" w:rsidRDefault="004128AE">
            <w:pPr>
              <w:rPr>
                <w:noProof/>
                <w:lang w:val="de-CH"/>
              </w:rPr>
            </w:pPr>
            <w:r>
              <w:rPr>
                <w:noProof/>
                <w:lang w:val="de-CH"/>
              </w:rPr>
              <w:t>Mo. Marchesi. Fertigstellung der Neat südlich von Lugano. Endlich als prioritäres Projekt behandeln</w:t>
            </w:r>
          </w:p>
          <w:p w14:paraId="5EF43B87" w14:textId="77777777" w:rsidR="007441FB" w:rsidRDefault="004128AE">
            <w:pPr>
              <w:rPr>
                <w:noProof/>
                <w:lang w:val="fr-CH"/>
              </w:rPr>
            </w:pPr>
            <w:r w:rsidRPr="000D1CEC">
              <w:rPr>
                <w:noProof/>
                <w:lang w:val="de-CH"/>
              </w:rPr>
              <w:t xml:space="preserve">Mo. Marchesi. </w:t>
            </w:r>
            <w:r>
              <w:rPr>
                <w:noProof/>
                <w:lang w:val="fr-CH"/>
              </w:rPr>
              <w:t>Achever Alptransit au sud de Lugano doit être une priorité</w:t>
            </w:r>
          </w:p>
          <w:p w14:paraId="5A9C8A1A" w14:textId="77777777" w:rsidR="007441FB" w:rsidRDefault="004128AE">
            <w:pPr>
              <w:rPr>
                <w:noProof/>
                <w:lang w:val="it-IT"/>
              </w:rPr>
            </w:pPr>
            <w:r>
              <w:rPr>
                <w:noProof/>
                <w:lang w:val="it-IT"/>
              </w:rPr>
              <w:t>Mo. Marchesi. Il completamento di Alptransit a sud di Lugano diventi finalmente una priorità</w:t>
            </w:r>
          </w:p>
        </w:tc>
        <w:tc>
          <w:tcPr>
            <w:tcW w:w="702" w:type="pct"/>
          </w:tcPr>
          <w:p w14:paraId="426ADC0A" w14:textId="77777777" w:rsidR="007441FB" w:rsidRDefault="004128AE">
            <w:pPr>
              <w:rPr>
                <w:lang w:val="de-CH"/>
              </w:rPr>
            </w:pPr>
            <w:r>
              <w:rPr>
                <w:lang w:val="de-CH"/>
              </w:rPr>
              <w:t>Ablehnung</w:t>
            </w:r>
          </w:p>
          <w:p w14:paraId="1888483F" w14:textId="77777777" w:rsidR="007441FB" w:rsidRDefault="004128AE">
            <w:pPr>
              <w:rPr>
                <w:lang w:val="de-CH"/>
              </w:rPr>
            </w:pPr>
            <w:r>
              <w:rPr>
                <w:lang w:val="de-CH"/>
              </w:rPr>
              <w:t>Rejet</w:t>
            </w:r>
          </w:p>
          <w:p w14:paraId="3F485FD8" w14:textId="77777777" w:rsidR="007441FB" w:rsidRDefault="004128AE">
            <w:pPr>
              <w:rPr>
                <w:b/>
                <w:lang w:val="de-CH"/>
              </w:rPr>
            </w:pPr>
            <w:r>
              <w:rPr>
                <w:lang w:val="de-CH"/>
              </w:rPr>
              <w:t>Respingere</w:t>
            </w:r>
          </w:p>
        </w:tc>
        <w:tc>
          <w:tcPr>
            <w:tcW w:w="882" w:type="pct"/>
          </w:tcPr>
          <w:p w14:paraId="5691BBD5" w14:textId="77777777" w:rsidR="007441FB" w:rsidRDefault="007441FB">
            <w:pPr>
              <w:rPr>
                <w:lang w:val="de-CH"/>
              </w:rPr>
            </w:pPr>
          </w:p>
          <w:p w14:paraId="2FDFB67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467D62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E8ECD9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770E6C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450ADA4" w14:textId="77777777" w:rsidTr="004128AE">
        <w:trPr>
          <w:cantSplit/>
          <w:trHeight w:val="945"/>
        </w:trPr>
        <w:tc>
          <w:tcPr>
            <w:tcW w:w="588" w:type="pct"/>
          </w:tcPr>
          <w:p w14:paraId="29DAC40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23.4412</w:t>
            </w:r>
            <w:r w:rsidR="00A42895">
              <w:rPr>
                <w:lang w:val="de-CH"/>
              </w:rPr>
              <w:t xml:space="preserve"> </w:t>
            </w:r>
            <w:r>
              <w:rPr>
                <w:lang w:val="de-CH"/>
              </w:rPr>
              <w:t>n</w:t>
            </w:r>
          </w:p>
        </w:tc>
        <w:tc>
          <w:tcPr>
            <w:tcW w:w="368" w:type="pct"/>
          </w:tcPr>
          <w:p w14:paraId="489FA65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73">
              <w:r>
                <w:rPr>
                  <w:rStyle w:val="Hyperlink"/>
                </w:rPr>
                <w:t>DE</w:t>
              </w:r>
            </w:hyperlink>
            <w:r w:rsidR="003F7ACC">
              <w:rPr>
                <w:lang w:val="de-CH"/>
              </w:rPr>
              <w:br/>
            </w:r>
            <w:hyperlink r:id="rId3874">
              <w:r>
                <w:rPr>
                  <w:rStyle w:val="Hyperlink"/>
                </w:rPr>
                <w:t>FR</w:t>
              </w:r>
            </w:hyperlink>
            <w:r w:rsidR="003F7ACC">
              <w:rPr>
                <w:lang w:val="de-CH"/>
              </w:rPr>
              <w:br/>
            </w:r>
            <w:hyperlink r:id="rId3875">
              <w:r>
                <w:rPr>
                  <w:rStyle w:val="Hyperlink"/>
                </w:rPr>
                <w:t>IT</w:t>
              </w:r>
            </w:hyperlink>
          </w:p>
        </w:tc>
        <w:tc>
          <w:tcPr>
            <w:tcW w:w="1431" w:type="pct"/>
          </w:tcPr>
          <w:p w14:paraId="2FBD81B2" w14:textId="77777777" w:rsidR="007441FB" w:rsidRDefault="004128AE">
            <w:pPr>
              <w:rPr>
                <w:noProof/>
                <w:lang w:val="de-CH"/>
              </w:rPr>
            </w:pPr>
            <w:r>
              <w:rPr>
                <w:noProof/>
                <w:lang w:val="de-CH"/>
              </w:rPr>
              <w:t>Ip. (Munz) Candan Hasan. Datenbasis für Wolfsrisse und Herdenschutzmassnahmen</w:t>
            </w:r>
          </w:p>
          <w:p w14:paraId="14254995" w14:textId="77777777" w:rsidR="007441FB" w:rsidRDefault="004128AE">
            <w:pPr>
              <w:rPr>
                <w:noProof/>
                <w:lang w:val="fr-CH"/>
              </w:rPr>
            </w:pPr>
            <w:r>
              <w:rPr>
                <w:noProof/>
                <w:lang w:val="fr-CH"/>
              </w:rPr>
              <w:t>Ip. (Munz) Candan Hasan. Données sur les attaques de loups et les mesures de protection des troupeaux</w:t>
            </w:r>
          </w:p>
          <w:p w14:paraId="75848A47" w14:textId="77777777" w:rsidR="007441FB" w:rsidRDefault="004128AE">
            <w:pPr>
              <w:rPr>
                <w:noProof/>
                <w:lang w:val="it-IT"/>
              </w:rPr>
            </w:pPr>
            <w:r>
              <w:rPr>
                <w:noProof/>
                <w:lang w:val="it-IT"/>
              </w:rPr>
              <w:t>Ip. (Munz) Candan Hasan. Base di dati sulle predazioni e misure per la protezione del bestiame</w:t>
            </w:r>
          </w:p>
        </w:tc>
        <w:tc>
          <w:tcPr>
            <w:tcW w:w="702" w:type="pct"/>
          </w:tcPr>
          <w:p w14:paraId="78B9CBFD" w14:textId="77777777" w:rsidR="007441FB" w:rsidRPr="000D1CEC" w:rsidRDefault="007441FB">
            <w:pPr>
              <w:rPr>
                <w:lang w:val="it-IT"/>
              </w:rPr>
            </w:pPr>
          </w:p>
          <w:p w14:paraId="0AD38F0A" w14:textId="77777777" w:rsidR="007441FB" w:rsidRPr="000D1CEC" w:rsidRDefault="007441FB">
            <w:pPr>
              <w:rPr>
                <w:lang w:val="it-IT"/>
              </w:rPr>
            </w:pPr>
          </w:p>
          <w:p w14:paraId="71233C49" w14:textId="77777777" w:rsidR="007441FB" w:rsidRPr="000D1CEC" w:rsidRDefault="007441FB">
            <w:pPr>
              <w:rPr>
                <w:b/>
                <w:lang w:val="it-IT"/>
              </w:rPr>
            </w:pPr>
          </w:p>
        </w:tc>
        <w:tc>
          <w:tcPr>
            <w:tcW w:w="882" w:type="pct"/>
          </w:tcPr>
          <w:p w14:paraId="6FCCAB90" w14:textId="77777777" w:rsidR="007441FB" w:rsidRPr="000D1CEC" w:rsidRDefault="007441FB">
            <w:pPr>
              <w:rPr>
                <w:lang w:val="it-IT"/>
              </w:rPr>
            </w:pPr>
          </w:p>
          <w:p w14:paraId="19DE94A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AF955F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A64686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1907338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4F6A5D3C" w14:textId="77777777" w:rsidTr="004128AE">
        <w:trPr>
          <w:cantSplit/>
          <w:trHeight w:val="945"/>
        </w:trPr>
        <w:tc>
          <w:tcPr>
            <w:tcW w:w="588" w:type="pct"/>
          </w:tcPr>
          <w:p w14:paraId="6622401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23.4417</w:t>
            </w:r>
            <w:r w:rsidR="00A42895">
              <w:rPr>
                <w:lang w:val="de-CH"/>
              </w:rPr>
              <w:t xml:space="preserve"> </w:t>
            </w:r>
            <w:r>
              <w:rPr>
                <w:lang w:val="de-CH"/>
              </w:rPr>
              <w:t>n</w:t>
            </w:r>
          </w:p>
        </w:tc>
        <w:tc>
          <w:tcPr>
            <w:tcW w:w="368" w:type="pct"/>
          </w:tcPr>
          <w:p w14:paraId="4B02D36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76">
              <w:r>
                <w:rPr>
                  <w:rStyle w:val="Hyperlink"/>
                </w:rPr>
                <w:t>DE</w:t>
              </w:r>
            </w:hyperlink>
            <w:r w:rsidR="003F7ACC">
              <w:rPr>
                <w:lang w:val="de-CH"/>
              </w:rPr>
              <w:br/>
            </w:r>
            <w:hyperlink r:id="rId3877">
              <w:r>
                <w:rPr>
                  <w:rStyle w:val="Hyperlink"/>
                </w:rPr>
                <w:t>FR</w:t>
              </w:r>
            </w:hyperlink>
            <w:r w:rsidR="003F7ACC">
              <w:rPr>
                <w:lang w:val="de-CH"/>
              </w:rPr>
              <w:br/>
            </w:r>
            <w:hyperlink r:id="rId3878">
              <w:r>
                <w:rPr>
                  <w:rStyle w:val="Hyperlink"/>
                </w:rPr>
                <w:t>IT</w:t>
              </w:r>
            </w:hyperlink>
          </w:p>
        </w:tc>
        <w:tc>
          <w:tcPr>
            <w:tcW w:w="1431" w:type="pct"/>
          </w:tcPr>
          <w:p w14:paraId="46751712" w14:textId="77777777" w:rsidR="007441FB" w:rsidRDefault="004128AE">
            <w:pPr>
              <w:rPr>
                <w:noProof/>
                <w:lang w:val="de-CH"/>
              </w:rPr>
            </w:pPr>
            <w:r>
              <w:rPr>
                <w:noProof/>
                <w:lang w:val="de-CH"/>
              </w:rPr>
              <w:t>Ip. Friedl Claudia. Ausbauschritt Nationalstrassen 2023. Wusste der Bundesrat von den enormen baulichen Problemen in St. Gallen?</w:t>
            </w:r>
          </w:p>
          <w:p w14:paraId="1502E2A9" w14:textId="77777777" w:rsidR="007441FB" w:rsidRDefault="004128AE">
            <w:pPr>
              <w:rPr>
                <w:noProof/>
                <w:lang w:val="fr-CH"/>
              </w:rPr>
            </w:pPr>
            <w:r>
              <w:rPr>
                <w:noProof/>
                <w:lang w:val="fr-CH"/>
              </w:rPr>
              <w:t>Ip. Friedl Claudia. Etape d'aménagement des routes nationales 2023. Le Conseil fédéral était-il au fait des énormes problèmes de construction à Saint-Gall?</w:t>
            </w:r>
          </w:p>
          <w:p w14:paraId="2ABE2E0F" w14:textId="77777777" w:rsidR="007441FB" w:rsidRDefault="004128AE">
            <w:pPr>
              <w:rPr>
                <w:noProof/>
                <w:lang w:val="it-IT"/>
              </w:rPr>
            </w:pPr>
            <w:r>
              <w:rPr>
                <w:noProof/>
                <w:lang w:val="it-IT"/>
              </w:rPr>
              <w:t>Ip. Friedl Claudia. Fase di potenziamento 2023 strade nazionali. Il Consiglio federale era a conoscenza degli enormi problemi costruttivi a San Gallo?</w:t>
            </w:r>
          </w:p>
        </w:tc>
        <w:tc>
          <w:tcPr>
            <w:tcW w:w="702" w:type="pct"/>
          </w:tcPr>
          <w:p w14:paraId="5CF9C5EC" w14:textId="77777777" w:rsidR="007441FB" w:rsidRPr="000D1CEC" w:rsidRDefault="007441FB">
            <w:pPr>
              <w:rPr>
                <w:lang w:val="it-IT"/>
              </w:rPr>
            </w:pPr>
          </w:p>
          <w:p w14:paraId="752ACBB8" w14:textId="77777777" w:rsidR="007441FB" w:rsidRPr="000D1CEC" w:rsidRDefault="007441FB">
            <w:pPr>
              <w:rPr>
                <w:lang w:val="it-IT"/>
              </w:rPr>
            </w:pPr>
          </w:p>
          <w:p w14:paraId="05D63BA5" w14:textId="77777777" w:rsidR="007441FB" w:rsidRPr="000D1CEC" w:rsidRDefault="007441FB">
            <w:pPr>
              <w:rPr>
                <w:b/>
                <w:lang w:val="it-IT"/>
              </w:rPr>
            </w:pPr>
          </w:p>
        </w:tc>
        <w:tc>
          <w:tcPr>
            <w:tcW w:w="882" w:type="pct"/>
          </w:tcPr>
          <w:p w14:paraId="06BAEEB4" w14:textId="77777777" w:rsidR="007441FB" w:rsidRPr="000D1CEC" w:rsidRDefault="007441FB">
            <w:pPr>
              <w:rPr>
                <w:lang w:val="it-IT"/>
              </w:rPr>
            </w:pPr>
          </w:p>
          <w:p w14:paraId="4C6426F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938893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8F4932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69BE951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3724B9A8" w14:textId="77777777" w:rsidTr="004128AE">
        <w:trPr>
          <w:cantSplit/>
          <w:trHeight w:val="945"/>
        </w:trPr>
        <w:tc>
          <w:tcPr>
            <w:tcW w:w="588" w:type="pct"/>
          </w:tcPr>
          <w:p w14:paraId="3E87A46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23.4429</w:t>
            </w:r>
            <w:r w:rsidR="00A42895">
              <w:rPr>
                <w:lang w:val="de-CH"/>
              </w:rPr>
              <w:t xml:space="preserve"> </w:t>
            </w:r>
            <w:r>
              <w:rPr>
                <w:lang w:val="de-CH"/>
              </w:rPr>
              <w:t>n</w:t>
            </w:r>
          </w:p>
        </w:tc>
        <w:tc>
          <w:tcPr>
            <w:tcW w:w="368" w:type="pct"/>
          </w:tcPr>
          <w:p w14:paraId="74BA186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79">
              <w:r>
                <w:rPr>
                  <w:rStyle w:val="Hyperlink"/>
                </w:rPr>
                <w:t>DE</w:t>
              </w:r>
            </w:hyperlink>
            <w:r w:rsidR="003F7ACC">
              <w:rPr>
                <w:lang w:val="de-CH"/>
              </w:rPr>
              <w:br/>
            </w:r>
            <w:hyperlink r:id="rId3880">
              <w:r>
                <w:rPr>
                  <w:rStyle w:val="Hyperlink"/>
                </w:rPr>
                <w:t>FR</w:t>
              </w:r>
            </w:hyperlink>
            <w:r w:rsidR="003F7ACC">
              <w:rPr>
                <w:lang w:val="de-CH"/>
              </w:rPr>
              <w:br/>
            </w:r>
            <w:hyperlink r:id="rId3881">
              <w:r>
                <w:rPr>
                  <w:rStyle w:val="Hyperlink"/>
                </w:rPr>
                <w:t>IT</w:t>
              </w:r>
            </w:hyperlink>
          </w:p>
        </w:tc>
        <w:tc>
          <w:tcPr>
            <w:tcW w:w="1431" w:type="pct"/>
          </w:tcPr>
          <w:p w14:paraId="2247B264" w14:textId="77777777" w:rsidR="007441FB" w:rsidRDefault="004128AE">
            <w:pPr>
              <w:rPr>
                <w:noProof/>
                <w:lang w:val="de-CH"/>
              </w:rPr>
            </w:pPr>
            <w:r>
              <w:rPr>
                <w:noProof/>
                <w:lang w:val="de-CH"/>
              </w:rPr>
              <w:t>Ip. Tschopp. Demokratie und Datenschutz. Welches Recht gilt in Bezug auf die sehr grossen Online-Plattformen?</w:t>
            </w:r>
          </w:p>
          <w:p w14:paraId="33936100" w14:textId="77777777" w:rsidR="007441FB" w:rsidRDefault="004128AE">
            <w:pPr>
              <w:rPr>
                <w:noProof/>
                <w:lang w:val="fr-CH"/>
              </w:rPr>
            </w:pPr>
            <w:r>
              <w:rPr>
                <w:noProof/>
                <w:lang w:val="fr-CH"/>
              </w:rPr>
              <w:t>Ip. Tschopp. Démocratie et protection des données. Quels droits face aux très grandes plateformes en ligne?</w:t>
            </w:r>
          </w:p>
          <w:p w14:paraId="37FCF918" w14:textId="77777777" w:rsidR="007441FB" w:rsidRDefault="004128AE">
            <w:pPr>
              <w:rPr>
                <w:noProof/>
                <w:lang w:val="it-IT"/>
              </w:rPr>
            </w:pPr>
            <w:r>
              <w:rPr>
                <w:noProof/>
                <w:lang w:val="it-IT"/>
              </w:rPr>
              <w:t>Ip. Tschopp. Democrazia e protezione dei dati. Quali diritti a fronte delle grandi piattaforme online?</w:t>
            </w:r>
          </w:p>
        </w:tc>
        <w:tc>
          <w:tcPr>
            <w:tcW w:w="702" w:type="pct"/>
          </w:tcPr>
          <w:p w14:paraId="7EECDB1E" w14:textId="77777777" w:rsidR="007441FB" w:rsidRPr="000D1CEC" w:rsidRDefault="007441FB">
            <w:pPr>
              <w:rPr>
                <w:lang w:val="it-IT"/>
              </w:rPr>
            </w:pPr>
          </w:p>
          <w:p w14:paraId="5F9F0016" w14:textId="77777777" w:rsidR="007441FB" w:rsidRPr="000D1CEC" w:rsidRDefault="007441FB">
            <w:pPr>
              <w:rPr>
                <w:lang w:val="it-IT"/>
              </w:rPr>
            </w:pPr>
          </w:p>
          <w:p w14:paraId="71D3454C" w14:textId="77777777" w:rsidR="007441FB" w:rsidRPr="000D1CEC" w:rsidRDefault="007441FB">
            <w:pPr>
              <w:rPr>
                <w:b/>
                <w:lang w:val="it-IT"/>
              </w:rPr>
            </w:pPr>
          </w:p>
        </w:tc>
        <w:tc>
          <w:tcPr>
            <w:tcW w:w="882" w:type="pct"/>
          </w:tcPr>
          <w:p w14:paraId="511677BC" w14:textId="77777777" w:rsidR="007441FB" w:rsidRPr="000D1CEC" w:rsidRDefault="007441FB">
            <w:pPr>
              <w:rPr>
                <w:lang w:val="it-IT"/>
              </w:rPr>
            </w:pPr>
          </w:p>
          <w:p w14:paraId="65FC3C5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8A3B5A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B7D0F5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67C2CC4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2FF4EE88" w14:textId="77777777" w:rsidTr="004128AE">
        <w:trPr>
          <w:cantSplit/>
          <w:trHeight w:val="945"/>
        </w:trPr>
        <w:tc>
          <w:tcPr>
            <w:tcW w:w="588" w:type="pct"/>
          </w:tcPr>
          <w:p w14:paraId="16F33C6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23.4431</w:t>
            </w:r>
            <w:r w:rsidR="00A42895">
              <w:rPr>
                <w:lang w:val="de-CH"/>
              </w:rPr>
              <w:t xml:space="preserve"> </w:t>
            </w:r>
            <w:r>
              <w:rPr>
                <w:lang w:val="de-CH"/>
              </w:rPr>
              <w:t>n</w:t>
            </w:r>
          </w:p>
        </w:tc>
        <w:tc>
          <w:tcPr>
            <w:tcW w:w="368" w:type="pct"/>
          </w:tcPr>
          <w:p w14:paraId="0C60CAC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82">
              <w:r>
                <w:rPr>
                  <w:rStyle w:val="Hyperlink"/>
                </w:rPr>
                <w:t>DE</w:t>
              </w:r>
            </w:hyperlink>
            <w:r w:rsidR="003F7ACC">
              <w:rPr>
                <w:lang w:val="de-CH"/>
              </w:rPr>
              <w:br/>
            </w:r>
            <w:hyperlink r:id="rId3883">
              <w:r>
                <w:rPr>
                  <w:rStyle w:val="Hyperlink"/>
                </w:rPr>
                <w:t>FR</w:t>
              </w:r>
            </w:hyperlink>
            <w:r w:rsidR="003F7ACC">
              <w:rPr>
                <w:lang w:val="de-CH"/>
              </w:rPr>
              <w:br/>
            </w:r>
            <w:hyperlink r:id="rId3884">
              <w:r>
                <w:rPr>
                  <w:rStyle w:val="Hyperlink"/>
                </w:rPr>
                <w:t>IT</w:t>
              </w:r>
            </w:hyperlink>
          </w:p>
        </w:tc>
        <w:tc>
          <w:tcPr>
            <w:tcW w:w="1431" w:type="pct"/>
          </w:tcPr>
          <w:p w14:paraId="78501732" w14:textId="77777777" w:rsidR="007441FB" w:rsidRDefault="004128AE">
            <w:pPr>
              <w:rPr>
                <w:noProof/>
                <w:lang w:val="de-CH"/>
              </w:rPr>
            </w:pPr>
            <w:r>
              <w:rPr>
                <w:noProof/>
                <w:lang w:val="de-CH"/>
              </w:rPr>
              <w:t>Mo. Alijaj. Erweiterung des Begleitabos für Menschen mit Behinderungen</w:t>
            </w:r>
          </w:p>
          <w:p w14:paraId="3396D060" w14:textId="77777777" w:rsidR="007441FB" w:rsidRDefault="004128AE">
            <w:pPr>
              <w:rPr>
                <w:noProof/>
                <w:lang w:val="fr-CH"/>
              </w:rPr>
            </w:pPr>
            <w:r>
              <w:rPr>
                <w:noProof/>
                <w:lang w:val="fr-CH"/>
              </w:rPr>
              <w:t>Mo. Alijaj. Carte d’accompagnement pour les personnes handicapées</w:t>
            </w:r>
          </w:p>
          <w:p w14:paraId="3BC4CC6A" w14:textId="77777777" w:rsidR="007441FB" w:rsidRDefault="004128AE">
            <w:pPr>
              <w:rPr>
                <w:noProof/>
                <w:lang w:val="it-IT"/>
              </w:rPr>
            </w:pPr>
            <w:r>
              <w:rPr>
                <w:noProof/>
                <w:lang w:val="it-IT"/>
              </w:rPr>
              <w:t>Mo. Alijaj. Estensione della carta di accompagnamento per le persone con disabilità</w:t>
            </w:r>
          </w:p>
        </w:tc>
        <w:tc>
          <w:tcPr>
            <w:tcW w:w="702" w:type="pct"/>
          </w:tcPr>
          <w:p w14:paraId="07E2DAAC" w14:textId="77777777" w:rsidR="007441FB" w:rsidRDefault="004128AE">
            <w:pPr>
              <w:rPr>
                <w:lang w:val="de-CH"/>
              </w:rPr>
            </w:pPr>
            <w:r>
              <w:rPr>
                <w:lang w:val="de-CH"/>
              </w:rPr>
              <w:t>Ablehnung</w:t>
            </w:r>
          </w:p>
          <w:p w14:paraId="24EBBBFF" w14:textId="77777777" w:rsidR="007441FB" w:rsidRDefault="004128AE">
            <w:pPr>
              <w:rPr>
                <w:lang w:val="de-CH"/>
              </w:rPr>
            </w:pPr>
            <w:r>
              <w:rPr>
                <w:lang w:val="de-CH"/>
              </w:rPr>
              <w:t>Rejet</w:t>
            </w:r>
          </w:p>
          <w:p w14:paraId="0297F25E" w14:textId="77777777" w:rsidR="007441FB" w:rsidRDefault="004128AE">
            <w:pPr>
              <w:rPr>
                <w:b/>
                <w:lang w:val="de-CH"/>
              </w:rPr>
            </w:pPr>
            <w:r>
              <w:rPr>
                <w:lang w:val="de-CH"/>
              </w:rPr>
              <w:t>Respingere</w:t>
            </w:r>
          </w:p>
        </w:tc>
        <w:tc>
          <w:tcPr>
            <w:tcW w:w="882" w:type="pct"/>
          </w:tcPr>
          <w:p w14:paraId="1A39B3A0" w14:textId="77777777" w:rsidR="007441FB" w:rsidRDefault="007441FB">
            <w:pPr>
              <w:rPr>
                <w:lang w:val="de-CH"/>
              </w:rPr>
            </w:pPr>
          </w:p>
          <w:p w14:paraId="32ACD2C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B1FCC8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DF5360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32650C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C5DFB0B" w14:textId="77777777" w:rsidTr="004128AE">
        <w:trPr>
          <w:cantSplit/>
          <w:trHeight w:val="945"/>
        </w:trPr>
        <w:tc>
          <w:tcPr>
            <w:tcW w:w="588" w:type="pct"/>
          </w:tcPr>
          <w:p w14:paraId="626F98E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23.4453</w:t>
            </w:r>
            <w:r w:rsidR="00A42895">
              <w:rPr>
                <w:lang w:val="de-CH"/>
              </w:rPr>
              <w:t xml:space="preserve"> </w:t>
            </w:r>
            <w:r>
              <w:rPr>
                <w:lang w:val="de-CH"/>
              </w:rPr>
              <w:t>n</w:t>
            </w:r>
          </w:p>
        </w:tc>
        <w:tc>
          <w:tcPr>
            <w:tcW w:w="368" w:type="pct"/>
          </w:tcPr>
          <w:p w14:paraId="6E49599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85">
              <w:r>
                <w:rPr>
                  <w:rStyle w:val="Hyperlink"/>
                </w:rPr>
                <w:t>DE</w:t>
              </w:r>
            </w:hyperlink>
            <w:r w:rsidR="003F7ACC">
              <w:rPr>
                <w:lang w:val="de-CH"/>
              </w:rPr>
              <w:br/>
            </w:r>
            <w:hyperlink r:id="rId3886">
              <w:r>
                <w:rPr>
                  <w:rStyle w:val="Hyperlink"/>
                </w:rPr>
                <w:t>FR</w:t>
              </w:r>
            </w:hyperlink>
            <w:r w:rsidR="003F7ACC">
              <w:rPr>
                <w:lang w:val="de-CH"/>
              </w:rPr>
              <w:br/>
            </w:r>
            <w:hyperlink r:id="rId3887">
              <w:r>
                <w:rPr>
                  <w:rStyle w:val="Hyperlink"/>
                </w:rPr>
                <w:t>IT</w:t>
              </w:r>
            </w:hyperlink>
          </w:p>
        </w:tc>
        <w:tc>
          <w:tcPr>
            <w:tcW w:w="1431" w:type="pct"/>
          </w:tcPr>
          <w:p w14:paraId="0EFECBE0" w14:textId="77777777" w:rsidR="007441FB" w:rsidRDefault="004128AE">
            <w:pPr>
              <w:rPr>
                <w:noProof/>
                <w:lang w:val="de-CH"/>
              </w:rPr>
            </w:pPr>
            <w:r>
              <w:rPr>
                <w:noProof/>
                <w:lang w:val="de-CH"/>
              </w:rPr>
              <w:t>Mo. Brenzikofer. Veloschnellstrassen realisieren</w:t>
            </w:r>
          </w:p>
          <w:p w14:paraId="5FE017EE" w14:textId="77777777" w:rsidR="007441FB" w:rsidRDefault="004128AE">
            <w:pPr>
              <w:rPr>
                <w:noProof/>
                <w:lang w:val="fr-CH"/>
              </w:rPr>
            </w:pPr>
            <w:r w:rsidRPr="000D1CEC">
              <w:rPr>
                <w:noProof/>
                <w:lang w:val="de-CH"/>
              </w:rPr>
              <w:t xml:space="preserve">Mo. Brenzikofer. </w:t>
            </w:r>
            <w:r>
              <w:rPr>
                <w:noProof/>
                <w:lang w:val="fr-CH"/>
              </w:rPr>
              <w:t>Créer des voies express vélo</w:t>
            </w:r>
          </w:p>
          <w:p w14:paraId="3302F135" w14:textId="77777777" w:rsidR="007441FB" w:rsidRDefault="004128AE">
            <w:pPr>
              <w:rPr>
                <w:noProof/>
                <w:lang w:val="it-IT"/>
              </w:rPr>
            </w:pPr>
            <w:r w:rsidRPr="000D1CEC">
              <w:rPr>
                <w:noProof/>
                <w:lang w:val="fr-CH"/>
              </w:rPr>
              <w:t xml:space="preserve">Mo. Brenzikofer. </w:t>
            </w:r>
            <w:r>
              <w:rPr>
                <w:noProof/>
                <w:lang w:val="it-IT"/>
              </w:rPr>
              <w:t>Realizzare piste ciclabili ad alta velocità</w:t>
            </w:r>
          </w:p>
        </w:tc>
        <w:tc>
          <w:tcPr>
            <w:tcW w:w="702" w:type="pct"/>
          </w:tcPr>
          <w:p w14:paraId="12EC5FBD" w14:textId="77777777" w:rsidR="007441FB" w:rsidRDefault="004128AE">
            <w:pPr>
              <w:rPr>
                <w:lang w:val="de-CH"/>
              </w:rPr>
            </w:pPr>
            <w:r>
              <w:rPr>
                <w:lang w:val="de-CH"/>
              </w:rPr>
              <w:t>Ablehnung</w:t>
            </w:r>
          </w:p>
          <w:p w14:paraId="11219534" w14:textId="77777777" w:rsidR="007441FB" w:rsidRDefault="004128AE">
            <w:pPr>
              <w:rPr>
                <w:lang w:val="de-CH"/>
              </w:rPr>
            </w:pPr>
            <w:r>
              <w:rPr>
                <w:lang w:val="de-CH"/>
              </w:rPr>
              <w:t>Rejet</w:t>
            </w:r>
          </w:p>
          <w:p w14:paraId="5065A091" w14:textId="77777777" w:rsidR="007441FB" w:rsidRDefault="004128AE">
            <w:pPr>
              <w:rPr>
                <w:b/>
                <w:lang w:val="de-CH"/>
              </w:rPr>
            </w:pPr>
            <w:r>
              <w:rPr>
                <w:lang w:val="de-CH"/>
              </w:rPr>
              <w:t>Respingere</w:t>
            </w:r>
          </w:p>
        </w:tc>
        <w:tc>
          <w:tcPr>
            <w:tcW w:w="882" w:type="pct"/>
          </w:tcPr>
          <w:p w14:paraId="65CDA8C0" w14:textId="77777777" w:rsidR="007441FB" w:rsidRDefault="007441FB">
            <w:pPr>
              <w:rPr>
                <w:lang w:val="de-CH"/>
              </w:rPr>
            </w:pPr>
          </w:p>
          <w:p w14:paraId="1DCFB1E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3E9CBA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B37B25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2C1B58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E1374B9" w14:textId="77777777" w:rsidTr="004128AE">
        <w:trPr>
          <w:cantSplit/>
          <w:trHeight w:val="945"/>
        </w:trPr>
        <w:tc>
          <w:tcPr>
            <w:tcW w:w="588" w:type="pct"/>
          </w:tcPr>
          <w:p w14:paraId="3C74D0A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23.4459</w:t>
            </w:r>
            <w:r w:rsidR="00A42895">
              <w:rPr>
                <w:lang w:val="de-CH"/>
              </w:rPr>
              <w:t xml:space="preserve"> </w:t>
            </w:r>
            <w:r>
              <w:rPr>
                <w:lang w:val="de-CH"/>
              </w:rPr>
              <w:t>n</w:t>
            </w:r>
          </w:p>
        </w:tc>
        <w:tc>
          <w:tcPr>
            <w:tcW w:w="368" w:type="pct"/>
          </w:tcPr>
          <w:p w14:paraId="68747F3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88">
              <w:r>
                <w:rPr>
                  <w:rStyle w:val="Hyperlink"/>
                </w:rPr>
                <w:t>DE</w:t>
              </w:r>
            </w:hyperlink>
            <w:r w:rsidR="003F7ACC">
              <w:rPr>
                <w:lang w:val="de-CH"/>
              </w:rPr>
              <w:br/>
            </w:r>
            <w:hyperlink r:id="rId3889">
              <w:r>
                <w:rPr>
                  <w:rStyle w:val="Hyperlink"/>
                </w:rPr>
                <w:t>FR</w:t>
              </w:r>
            </w:hyperlink>
            <w:r w:rsidR="003F7ACC">
              <w:rPr>
                <w:lang w:val="de-CH"/>
              </w:rPr>
              <w:br/>
            </w:r>
            <w:hyperlink r:id="rId3890">
              <w:r>
                <w:rPr>
                  <w:rStyle w:val="Hyperlink"/>
                </w:rPr>
                <w:t>IT</w:t>
              </w:r>
            </w:hyperlink>
          </w:p>
        </w:tc>
        <w:tc>
          <w:tcPr>
            <w:tcW w:w="1431" w:type="pct"/>
          </w:tcPr>
          <w:p w14:paraId="58421D54" w14:textId="77777777" w:rsidR="007441FB" w:rsidRDefault="004128AE">
            <w:pPr>
              <w:rPr>
                <w:noProof/>
                <w:lang w:val="de-CH"/>
              </w:rPr>
            </w:pPr>
            <w:r>
              <w:rPr>
                <w:noProof/>
                <w:lang w:val="de-CH"/>
              </w:rPr>
              <w:t>Ip. Schlatter. Neue Entwaldungsverordnung in der EU. Wann kommuniziert der Bundesrat zum weiteren Vorgehen?</w:t>
            </w:r>
          </w:p>
          <w:p w14:paraId="7B6BF501" w14:textId="77777777" w:rsidR="007441FB" w:rsidRDefault="004128AE">
            <w:pPr>
              <w:rPr>
                <w:noProof/>
                <w:lang w:val="fr-CH"/>
              </w:rPr>
            </w:pPr>
            <w:r>
              <w:rPr>
                <w:noProof/>
                <w:lang w:val="fr-CH"/>
              </w:rPr>
              <w:t>Ip. Schlatter. Nouveau règlement sur la déforestation dans l'UE. Quand le Conseil fédéral communiquera-t-il sur la suite des opérations?</w:t>
            </w:r>
          </w:p>
          <w:p w14:paraId="77A3313A" w14:textId="77777777" w:rsidR="007441FB" w:rsidRDefault="004128AE">
            <w:pPr>
              <w:rPr>
                <w:noProof/>
                <w:lang w:val="it-IT"/>
              </w:rPr>
            </w:pPr>
            <w:r>
              <w:rPr>
                <w:noProof/>
                <w:lang w:val="it-IT"/>
              </w:rPr>
              <w:t>Ip. Schlatter. Nuovo regolamento europeo sulla deforestazione. Quando il Consiglio federale comunicherà i dettagli sul seguito della procedura?</w:t>
            </w:r>
          </w:p>
        </w:tc>
        <w:tc>
          <w:tcPr>
            <w:tcW w:w="702" w:type="pct"/>
          </w:tcPr>
          <w:p w14:paraId="4AA486AA" w14:textId="77777777" w:rsidR="007441FB" w:rsidRPr="000D1CEC" w:rsidRDefault="007441FB">
            <w:pPr>
              <w:rPr>
                <w:lang w:val="it-IT"/>
              </w:rPr>
            </w:pPr>
          </w:p>
          <w:p w14:paraId="24CF06B2" w14:textId="77777777" w:rsidR="007441FB" w:rsidRPr="000D1CEC" w:rsidRDefault="007441FB">
            <w:pPr>
              <w:rPr>
                <w:lang w:val="it-IT"/>
              </w:rPr>
            </w:pPr>
          </w:p>
          <w:p w14:paraId="35409376" w14:textId="77777777" w:rsidR="007441FB" w:rsidRPr="000D1CEC" w:rsidRDefault="007441FB">
            <w:pPr>
              <w:rPr>
                <w:b/>
                <w:lang w:val="it-IT"/>
              </w:rPr>
            </w:pPr>
          </w:p>
        </w:tc>
        <w:tc>
          <w:tcPr>
            <w:tcW w:w="882" w:type="pct"/>
          </w:tcPr>
          <w:p w14:paraId="0965E392" w14:textId="77777777" w:rsidR="007441FB" w:rsidRPr="000D1CEC" w:rsidRDefault="007441FB">
            <w:pPr>
              <w:rPr>
                <w:lang w:val="it-IT"/>
              </w:rPr>
            </w:pPr>
          </w:p>
          <w:p w14:paraId="24D8196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15260B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054914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7568AB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7D571D6A" w14:textId="77777777" w:rsidTr="004128AE">
        <w:trPr>
          <w:cantSplit/>
          <w:trHeight w:val="945"/>
        </w:trPr>
        <w:tc>
          <w:tcPr>
            <w:tcW w:w="588" w:type="pct"/>
          </w:tcPr>
          <w:p w14:paraId="4B71E7E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23.4464</w:t>
            </w:r>
            <w:r w:rsidR="00A42895">
              <w:rPr>
                <w:lang w:val="de-CH"/>
              </w:rPr>
              <w:t xml:space="preserve"> </w:t>
            </w:r>
            <w:r>
              <w:rPr>
                <w:lang w:val="de-CH"/>
              </w:rPr>
              <w:t>n</w:t>
            </w:r>
          </w:p>
        </w:tc>
        <w:tc>
          <w:tcPr>
            <w:tcW w:w="368" w:type="pct"/>
          </w:tcPr>
          <w:p w14:paraId="6BDA44C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91">
              <w:r>
                <w:rPr>
                  <w:rStyle w:val="Hyperlink"/>
                </w:rPr>
                <w:t>DE</w:t>
              </w:r>
            </w:hyperlink>
            <w:r w:rsidR="003F7ACC">
              <w:rPr>
                <w:lang w:val="de-CH"/>
              </w:rPr>
              <w:br/>
            </w:r>
            <w:hyperlink r:id="rId3892">
              <w:r>
                <w:rPr>
                  <w:rStyle w:val="Hyperlink"/>
                </w:rPr>
                <w:t>FR</w:t>
              </w:r>
            </w:hyperlink>
            <w:r w:rsidR="003F7ACC">
              <w:rPr>
                <w:lang w:val="de-CH"/>
              </w:rPr>
              <w:br/>
            </w:r>
            <w:hyperlink r:id="rId3893">
              <w:r>
                <w:rPr>
                  <w:rStyle w:val="Hyperlink"/>
                </w:rPr>
                <w:t>IT</w:t>
              </w:r>
            </w:hyperlink>
          </w:p>
        </w:tc>
        <w:tc>
          <w:tcPr>
            <w:tcW w:w="1431" w:type="pct"/>
          </w:tcPr>
          <w:p w14:paraId="2F8DB1E1" w14:textId="77777777" w:rsidR="007441FB" w:rsidRDefault="004128AE">
            <w:pPr>
              <w:rPr>
                <w:noProof/>
                <w:lang w:val="de-CH"/>
              </w:rPr>
            </w:pPr>
            <w:r>
              <w:rPr>
                <w:noProof/>
                <w:lang w:val="de-CH"/>
              </w:rPr>
              <w:t>Mo. Silberschmidt. Keine Diskriminierung von Neulenkern im Alter von 18 bis 20 Jahren bei der Fahrprüfung</w:t>
            </w:r>
          </w:p>
          <w:p w14:paraId="69EDDD14" w14:textId="77777777" w:rsidR="007441FB" w:rsidRDefault="004128AE">
            <w:pPr>
              <w:rPr>
                <w:noProof/>
                <w:lang w:val="fr-CH"/>
              </w:rPr>
            </w:pPr>
            <w:r>
              <w:rPr>
                <w:noProof/>
                <w:lang w:val="fr-CH"/>
              </w:rPr>
              <w:t>Mo. Silberschmidt. Examen de conduite. Ne pas discriminer les nouveaux conducteurs âgés de 18 à 20 ans</w:t>
            </w:r>
          </w:p>
          <w:p w14:paraId="65472806" w14:textId="77777777" w:rsidR="007441FB" w:rsidRDefault="004128AE">
            <w:pPr>
              <w:rPr>
                <w:noProof/>
                <w:lang w:val="it-IT"/>
              </w:rPr>
            </w:pPr>
            <w:r>
              <w:rPr>
                <w:noProof/>
                <w:lang w:val="it-IT"/>
              </w:rPr>
              <w:t>Mo. Silberschmidt. Esame di guida: no alla discriminazione dei neoconducenti tra i 18 e i 20 anni</w:t>
            </w:r>
          </w:p>
        </w:tc>
        <w:tc>
          <w:tcPr>
            <w:tcW w:w="702" w:type="pct"/>
          </w:tcPr>
          <w:p w14:paraId="75D74D43" w14:textId="77777777" w:rsidR="007441FB" w:rsidRDefault="004128AE">
            <w:pPr>
              <w:rPr>
                <w:lang w:val="de-CH"/>
              </w:rPr>
            </w:pPr>
            <w:r>
              <w:rPr>
                <w:lang w:val="de-CH"/>
              </w:rPr>
              <w:t>Ablehnung</w:t>
            </w:r>
          </w:p>
          <w:p w14:paraId="5FBBF06F" w14:textId="77777777" w:rsidR="007441FB" w:rsidRDefault="004128AE">
            <w:pPr>
              <w:rPr>
                <w:lang w:val="de-CH"/>
              </w:rPr>
            </w:pPr>
            <w:r>
              <w:rPr>
                <w:lang w:val="de-CH"/>
              </w:rPr>
              <w:t>Rejet</w:t>
            </w:r>
          </w:p>
          <w:p w14:paraId="4803BE25" w14:textId="77777777" w:rsidR="007441FB" w:rsidRDefault="004128AE">
            <w:pPr>
              <w:rPr>
                <w:b/>
                <w:lang w:val="de-CH"/>
              </w:rPr>
            </w:pPr>
            <w:r>
              <w:rPr>
                <w:lang w:val="de-CH"/>
              </w:rPr>
              <w:t>Respingere</w:t>
            </w:r>
          </w:p>
        </w:tc>
        <w:tc>
          <w:tcPr>
            <w:tcW w:w="882" w:type="pct"/>
          </w:tcPr>
          <w:p w14:paraId="52A279E4" w14:textId="77777777" w:rsidR="007441FB" w:rsidRDefault="007441FB">
            <w:pPr>
              <w:rPr>
                <w:lang w:val="de-CH"/>
              </w:rPr>
            </w:pPr>
          </w:p>
          <w:p w14:paraId="3E2B019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2E9991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6A2AB8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99BE96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1EBEE0D" w14:textId="77777777" w:rsidTr="004128AE">
        <w:trPr>
          <w:cantSplit/>
          <w:trHeight w:val="945"/>
        </w:trPr>
        <w:tc>
          <w:tcPr>
            <w:tcW w:w="588" w:type="pct"/>
          </w:tcPr>
          <w:p w14:paraId="1210606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23.4465</w:t>
            </w:r>
            <w:r w:rsidR="00A42895">
              <w:rPr>
                <w:lang w:val="de-CH"/>
              </w:rPr>
              <w:t xml:space="preserve"> </w:t>
            </w:r>
            <w:r>
              <w:rPr>
                <w:lang w:val="de-CH"/>
              </w:rPr>
              <w:t>n</w:t>
            </w:r>
          </w:p>
        </w:tc>
        <w:tc>
          <w:tcPr>
            <w:tcW w:w="368" w:type="pct"/>
          </w:tcPr>
          <w:p w14:paraId="194EEA5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94">
              <w:r>
                <w:rPr>
                  <w:rStyle w:val="Hyperlink"/>
                </w:rPr>
                <w:t>DE</w:t>
              </w:r>
            </w:hyperlink>
            <w:r w:rsidR="003F7ACC">
              <w:rPr>
                <w:lang w:val="de-CH"/>
              </w:rPr>
              <w:br/>
            </w:r>
            <w:hyperlink r:id="rId3895">
              <w:r>
                <w:rPr>
                  <w:rStyle w:val="Hyperlink"/>
                </w:rPr>
                <w:t>FR</w:t>
              </w:r>
            </w:hyperlink>
            <w:r w:rsidR="003F7ACC">
              <w:rPr>
                <w:lang w:val="de-CH"/>
              </w:rPr>
              <w:br/>
            </w:r>
            <w:hyperlink r:id="rId3896">
              <w:r>
                <w:rPr>
                  <w:rStyle w:val="Hyperlink"/>
                </w:rPr>
                <w:t>IT</w:t>
              </w:r>
            </w:hyperlink>
          </w:p>
        </w:tc>
        <w:tc>
          <w:tcPr>
            <w:tcW w:w="1431" w:type="pct"/>
          </w:tcPr>
          <w:p w14:paraId="03800749" w14:textId="77777777" w:rsidR="007441FB" w:rsidRDefault="004128AE">
            <w:pPr>
              <w:rPr>
                <w:noProof/>
                <w:lang w:val="de-CH"/>
              </w:rPr>
            </w:pPr>
            <w:r>
              <w:rPr>
                <w:noProof/>
                <w:lang w:val="de-CH"/>
              </w:rPr>
              <w:t>Mo. Egger Mike. Keine Diskriminierung von Neulenkern im Alter von 18 bis 20 Jahren bei der Fahrprüfung</w:t>
            </w:r>
          </w:p>
          <w:p w14:paraId="61A43789" w14:textId="77777777" w:rsidR="007441FB" w:rsidRDefault="004128AE">
            <w:pPr>
              <w:rPr>
                <w:noProof/>
                <w:lang w:val="fr-CH"/>
              </w:rPr>
            </w:pPr>
            <w:r>
              <w:rPr>
                <w:noProof/>
                <w:lang w:val="fr-CH"/>
              </w:rPr>
              <w:t>Mo. Egger Mike. Examen de conduite. Ne pas discriminer les nouveaux conducteurs âgés de 18 à 20 ans</w:t>
            </w:r>
          </w:p>
          <w:p w14:paraId="73F36F90" w14:textId="77777777" w:rsidR="007441FB" w:rsidRDefault="004128AE">
            <w:pPr>
              <w:rPr>
                <w:noProof/>
                <w:lang w:val="it-IT"/>
              </w:rPr>
            </w:pPr>
            <w:r>
              <w:rPr>
                <w:noProof/>
                <w:lang w:val="it-IT"/>
              </w:rPr>
              <w:t>Mo. Egger Mike. Esame di guida: no alla discriminazione dei neoconducenti tra i 18 e i 20 anni</w:t>
            </w:r>
          </w:p>
        </w:tc>
        <w:tc>
          <w:tcPr>
            <w:tcW w:w="702" w:type="pct"/>
          </w:tcPr>
          <w:p w14:paraId="5D0BDD9F" w14:textId="77777777" w:rsidR="007441FB" w:rsidRDefault="004128AE">
            <w:pPr>
              <w:rPr>
                <w:lang w:val="de-CH"/>
              </w:rPr>
            </w:pPr>
            <w:r>
              <w:rPr>
                <w:lang w:val="de-CH"/>
              </w:rPr>
              <w:t>Ablehnung</w:t>
            </w:r>
          </w:p>
          <w:p w14:paraId="2B4215C6" w14:textId="77777777" w:rsidR="007441FB" w:rsidRDefault="004128AE">
            <w:pPr>
              <w:rPr>
                <w:lang w:val="de-CH"/>
              </w:rPr>
            </w:pPr>
            <w:r>
              <w:rPr>
                <w:lang w:val="de-CH"/>
              </w:rPr>
              <w:t>Rejet</w:t>
            </w:r>
          </w:p>
          <w:p w14:paraId="214A0DD2" w14:textId="77777777" w:rsidR="007441FB" w:rsidRDefault="004128AE">
            <w:pPr>
              <w:rPr>
                <w:b/>
                <w:lang w:val="de-CH"/>
              </w:rPr>
            </w:pPr>
            <w:r>
              <w:rPr>
                <w:lang w:val="de-CH"/>
              </w:rPr>
              <w:t>Respingere</w:t>
            </w:r>
          </w:p>
        </w:tc>
        <w:tc>
          <w:tcPr>
            <w:tcW w:w="882" w:type="pct"/>
          </w:tcPr>
          <w:p w14:paraId="3100F04E" w14:textId="77777777" w:rsidR="007441FB" w:rsidRDefault="007441FB">
            <w:pPr>
              <w:rPr>
                <w:lang w:val="de-CH"/>
              </w:rPr>
            </w:pPr>
          </w:p>
          <w:p w14:paraId="0C0FB0F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10491E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75F12A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55B7D8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EB99D49" w14:textId="77777777" w:rsidTr="004128AE">
        <w:trPr>
          <w:cantSplit/>
          <w:trHeight w:val="945"/>
        </w:trPr>
        <w:tc>
          <w:tcPr>
            <w:tcW w:w="588" w:type="pct"/>
          </w:tcPr>
          <w:p w14:paraId="4318372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23.4483</w:t>
            </w:r>
            <w:r w:rsidR="00A42895">
              <w:rPr>
                <w:lang w:val="de-CH"/>
              </w:rPr>
              <w:t xml:space="preserve"> </w:t>
            </w:r>
            <w:r>
              <w:rPr>
                <w:lang w:val="de-CH"/>
              </w:rPr>
              <w:t>n</w:t>
            </w:r>
          </w:p>
        </w:tc>
        <w:tc>
          <w:tcPr>
            <w:tcW w:w="368" w:type="pct"/>
          </w:tcPr>
          <w:p w14:paraId="130973A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897">
              <w:r>
                <w:rPr>
                  <w:rStyle w:val="Hyperlink"/>
                </w:rPr>
                <w:t>DE</w:t>
              </w:r>
            </w:hyperlink>
            <w:r w:rsidR="003F7ACC">
              <w:rPr>
                <w:lang w:val="de-CH"/>
              </w:rPr>
              <w:br/>
            </w:r>
            <w:hyperlink r:id="rId3898">
              <w:r>
                <w:rPr>
                  <w:rStyle w:val="Hyperlink"/>
                </w:rPr>
                <w:t>FR</w:t>
              </w:r>
            </w:hyperlink>
            <w:r w:rsidR="003F7ACC">
              <w:rPr>
                <w:lang w:val="de-CH"/>
              </w:rPr>
              <w:br/>
            </w:r>
            <w:hyperlink r:id="rId3899">
              <w:r>
                <w:rPr>
                  <w:rStyle w:val="Hyperlink"/>
                </w:rPr>
                <w:t>IT</w:t>
              </w:r>
            </w:hyperlink>
          </w:p>
        </w:tc>
        <w:tc>
          <w:tcPr>
            <w:tcW w:w="1431" w:type="pct"/>
          </w:tcPr>
          <w:p w14:paraId="6CA6408E" w14:textId="77777777" w:rsidR="007441FB" w:rsidRDefault="004128AE">
            <w:pPr>
              <w:rPr>
                <w:noProof/>
                <w:lang w:val="de-CH"/>
              </w:rPr>
            </w:pPr>
            <w:r>
              <w:rPr>
                <w:noProof/>
                <w:lang w:val="de-CH"/>
              </w:rPr>
              <w:t>Ip. (Munz) Candan Hasan. Die Änderungen der Jagdverordnung verstossen gegen die Verfassung, das Gesetz und die Berner Konvention</w:t>
            </w:r>
          </w:p>
          <w:p w14:paraId="41076998" w14:textId="77777777" w:rsidR="007441FB" w:rsidRDefault="004128AE">
            <w:pPr>
              <w:rPr>
                <w:noProof/>
                <w:lang w:val="fr-CH"/>
              </w:rPr>
            </w:pPr>
            <w:r>
              <w:rPr>
                <w:noProof/>
                <w:lang w:val="fr-CH"/>
              </w:rPr>
              <w:t>Ip. (Munz) Candan Hasan. Les modifications de l'ordonnance sur la chasse vont à l'encontre de la Constitution, de la loi et de la Déclaration de Berne</w:t>
            </w:r>
          </w:p>
          <w:p w14:paraId="546AB62C" w14:textId="77777777" w:rsidR="007441FB" w:rsidRDefault="004128AE">
            <w:pPr>
              <w:rPr>
                <w:noProof/>
                <w:lang w:val="it-IT"/>
              </w:rPr>
            </w:pPr>
            <w:r>
              <w:rPr>
                <w:noProof/>
                <w:lang w:val="it-IT"/>
              </w:rPr>
              <w:t>Ip. (Munz) Candan Hasan. Le modifiche all'ordinanza sulla caccia violano la Costituzione, la legge e la Convenzione di Berna</w:t>
            </w:r>
          </w:p>
        </w:tc>
        <w:tc>
          <w:tcPr>
            <w:tcW w:w="702" w:type="pct"/>
          </w:tcPr>
          <w:p w14:paraId="1CDB9A8A" w14:textId="77777777" w:rsidR="007441FB" w:rsidRPr="000D1CEC" w:rsidRDefault="007441FB">
            <w:pPr>
              <w:rPr>
                <w:lang w:val="it-IT"/>
              </w:rPr>
            </w:pPr>
          </w:p>
          <w:p w14:paraId="2FC470D5" w14:textId="77777777" w:rsidR="007441FB" w:rsidRPr="000D1CEC" w:rsidRDefault="007441FB">
            <w:pPr>
              <w:rPr>
                <w:lang w:val="it-IT"/>
              </w:rPr>
            </w:pPr>
          </w:p>
          <w:p w14:paraId="1E2966E9" w14:textId="77777777" w:rsidR="007441FB" w:rsidRPr="000D1CEC" w:rsidRDefault="007441FB">
            <w:pPr>
              <w:rPr>
                <w:b/>
                <w:lang w:val="it-IT"/>
              </w:rPr>
            </w:pPr>
          </w:p>
        </w:tc>
        <w:tc>
          <w:tcPr>
            <w:tcW w:w="882" w:type="pct"/>
          </w:tcPr>
          <w:p w14:paraId="355DAFB8" w14:textId="77777777" w:rsidR="007441FB" w:rsidRPr="000D1CEC" w:rsidRDefault="007441FB">
            <w:pPr>
              <w:rPr>
                <w:lang w:val="it-IT"/>
              </w:rPr>
            </w:pPr>
          </w:p>
          <w:p w14:paraId="662AECB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7C86EF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F55D9E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B96AEB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5B67D1E7" w14:textId="77777777" w:rsidTr="004128AE">
        <w:trPr>
          <w:cantSplit/>
          <w:trHeight w:val="945"/>
        </w:trPr>
        <w:tc>
          <w:tcPr>
            <w:tcW w:w="588" w:type="pct"/>
          </w:tcPr>
          <w:p w14:paraId="31D3EE8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23.4492</w:t>
            </w:r>
            <w:r w:rsidR="00A42895">
              <w:rPr>
                <w:lang w:val="de-CH"/>
              </w:rPr>
              <w:t xml:space="preserve"> </w:t>
            </w:r>
            <w:r>
              <w:rPr>
                <w:lang w:val="de-CH"/>
              </w:rPr>
              <w:t>n</w:t>
            </w:r>
          </w:p>
        </w:tc>
        <w:tc>
          <w:tcPr>
            <w:tcW w:w="368" w:type="pct"/>
          </w:tcPr>
          <w:p w14:paraId="2A73B34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00">
              <w:r>
                <w:rPr>
                  <w:rStyle w:val="Hyperlink"/>
                </w:rPr>
                <w:t>DE</w:t>
              </w:r>
            </w:hyperlink>
            <w:r w:rsidR="003F7ACC">
              <w:rPr>
                <w:lang w:val="de-CH"/>
              </w:rPr>
              <w:br/>
            </w:r>
            <w:hyperlink r:id="rId3901">
              <w:r>
                <w:rPr>
                  <w:rStyle w:val="Hyperlink"/>
                </w:rPr>
                <w:t>FR</w:t>
              </w:r>
            </w:hyperlink>
            <w:r w:rsidR="003F7ACC">
              <w:rPr>
                <w:lang w:val="de-CH"/>
              </w:rPr>
              <w:br/>
            </w:r>
            <w:hyperlink r:id="rId3902">
              <w:r>
                <w:rPr>
                  <w:rStyle w:val="Hyperlink"/>
                </w:rPr>
                <w:t>IT</w:t>
              </w:r>
            </w:hyperlink>
          </w:p>
        </w:tc>
        <w:tc>
          <w:tcPr>
            <w:tcW w:w="1431" w:type="pct"/>
          </w:tcPr>
          <w:p w14:paraId="33B25229" w14:textId="77777777" w:rsidR="007441FB" w:rsidRDefault="004128AE">
            <w:pPr>
              <w:rPr>
                <w:noProof/>
                <w:lang w:val="de-CH"/>
              </w:rPr>
            </w:pPr>
            <w:r>
              <w:rPr>
                <w:noProof/>
                <w:lang w:val="de-CH"/>
              </w:rPr>
              <w:t>Mo. Gysi Barbara. Künstliche Intelligenz am Arbeitsplatz. Mitwirkungsrechte der Arbeitnehmenden stärken</w:t>
            </w:r>
          </w:p>
          <w:p w14:paraId="5B06C9C8" w14:textId="77777777" w:rsidR="007441FB" w:rsidRDefault="004128AE">
            <w:pPr>
              <w:rPr>
                <w:noProof/>
                <w:lang w:val="fr-CH"/>
              </w:rPr>
            </w:pPr>
            <w:r w:rsidRPr="000D1CEC">
              <w:rPr>
                <w:noProof/>
                <w:lang w:val="de-CH"/>
              </w:rPr>
              <w:t xml:space="preserve">Mo. Gysi Barbara. </w:t>
            </w:r>
            <w:r>
              <w:rPr>
                <w:noProof/>
                <w:lang w:val="fr-CH"/>
              </w:rPr>
              <w:t>Intelligence artificielle au travail. Renforcer les droits de participation des travailleurs</w:t>
            </w:r>
          </w:p>
          <w:p w14:paraId="2E77E429" w14:textId="77777777" w:rsidR="007441FB" w:rsidRDefault="004128AE">
            <w:pPr>
              <w:rPr>
                <w:noProof/>
                <w:lang w:val="it-IT"/>
              </w:rPr>
            </w:pPr>
            <w:r>
              <w:rPr>
                <w:noProof/>
                <w:lang w:val="it-IT"/>
              </w:rPr>
              <w:t>Mo. Gysi Barbara. Intelligenza artificiale sul posto di lavoro. Rafforzare i diritti di partecipazione dei lavoratori</w:t>
            </w:r>
          </w:p>
        </w:tc>
        <w:tc>
          <w:tcPr>
            <w:tcW w:w="702" w:type="pct"/>
          </w:tcPr>
          <w:p w14:paraId="4878BEF4" w14:textId="77777777" w:rsidR="007441FB" w:rsidRDefault="004128AE">
            <w:pPr>
              <w:rPr>
                <w:lang w:val="de-CH"/>
              </w:rPr>
            </w:pPr>
            <w:r>
              <w:rPr>
                <w:lang w:val="de-CH"/>
              </w:rPr>
              <w:t>Ablehnung</w:t>
            </w:r>
          </w:p>
          <w:p w14:paraId="5B426A1C" w14:textId="77777777" w:rsidR="007441FB" w:rsidRDefault="004128AE">
            <w:pPr>
              <w:rPr>
                <w:lang w:val="de-CH"/>
              </w:rPr>
            </w:pPr>
            <w:r>
              <w:rPr>
                <w:lang w:val="de-CH"/>
              </w:rPr>
              <w:t>Rejet</w:t>
            </w:r>
          </w:p>
          <w:p w14:paraId="1DED9B5A" w14:textId="77777777" w:rsidR="007441FB" w:rsidRDefault="004128AE">
            <w:pPr>
              <w:rPr>
                <w:b/>
                <w:lang w:val="de-CH"/>
              </w:rPr>
            </w:pPr>
            <w:r>
              <w:rPr>
                <w:lang w:val="de-CH"/>
              </w:rPr>
              <w:t>Respingere</w:t>
            </w:r>
          </w:p>
        </w:tc>
        <w:tc>
          <w:tcPr>
            <w:tcW w:w="882" w:type="pct"/>
          </w:tcPr>
          <w:p w14:paraId="3F6D83BE" w14:textId="77777777" w:rsidR="007441FB" w:rsidRDefault="007441FB">
            <w:pPr>
              <w:rPr>
                <w:lang w:val="de-CH"/>
              </w:rPr>
            </w:pPr>
          </w:p>
          <w:p w14:paraId="6763E4C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E4C1DB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91E33D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6B7273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34744D8" w14:textId="77777777" w:rsidTr="004128AE">
        <w:trPr>
          <w:cantSplit/>
          <w:trHeight w:val="945"/>
        </w:trPr>
        <w:tc>
          <w:tcPr>
            <w:tcW w:w="588" w:type="pct"/>
          </w:tcPr>
          <w:p w14:paraId="38EC66D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23.4493</w:t>
            </w:r>
            <w:r w:rsidR="00A42895">
              <w:rPr>
                <w:lang w:val="de-CH"/>
              </w:rPr>
              <w:t xml:space="preserve"> </w:t>
            </w:r>
            <w:r>
              <w:rPr>
                <w:lang w:val="de-CH"/>
              </w:rPr>
              <w:t>n</w:t>
            </w:r>
          </w:p>
        </w:tc>
        <w:tc>
          <w:tcPr>
            <w:tcW w:w="368" w:type="pct"/>
          </w:tcPr>
          <w:p w14:paraId="6032B48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03">
              <w:r>
                <w:rPr>
                  <w:rStyle w:val="Hyperlink"/>
                </w:rPr>
                <w:t>DE</w:t>
              </w:r>
            </w:hyperlink>
            <w:r w:rsidR="003F7ACC">
              <w:rPr>
                <w:lang w:val="de-CH"/>
              </w:rPr>
              <w:br/>
            </w:r>
            <w:hyperlink r:id="rId3904">
              <w:r>
                <w:rPr>
                  <w:rStyle w:val="Hyperlink"/>
                </w:rPr>
                <w:t>FR</w:t>
              </w:r>
            </w:hyperlink>
            <w:r w:rsidR="003F7ACC">
              <w:rPr>
                <w:lang w:val="de-CH"/>
              </w:rPr>
              <w:br/>
            </w:r>
            <w:hyperlink r:id="rId3905">
              <w:r>
                <w:rPr>
                  <w:rStyle w:val="Hyperlink"/>
                </w:rPr>
                <w:t>IT</w:t>
              </w:r>
            </w:hyperlink>
          </w:p>
        </w:tc>
        <w:tc>
          <w:tcPr>
            <w:tcW w:w="1431" w:type="pct"/>
          </w:tcPr>
          <w:p w14:paraId="14447823" w14:textId="77777777" w:rsidR="007441FB" w:rsidRDefault="004128AE">
            <w:pPr>
              <w:rPr>
                <w:noProof/>
                <w:lang w:val="de-CH"/>
              </w:rPr>
            </w:pPr>
            <w:r>
              <w:rPr>
                <w:noProof/>
                <w:lang w:val="de-CH"/>
              </w:rPr>
              <w:t>Ip. Tschopp. Wie kann man einen starken öffentlichen Verkehr sicherstellen, wenn man in Bergregionen Schalter abbaut?</w:t>
            </w:r>
          </w:p>
          <w:p w14:paraId="21C18912" w14:textId="77777777" w:rsidR="007441FB" w:rsidRDefault="004128AE">
            <w:pPr>
              <w:rPr>
                <w:noProof/>
                <w:lang w:val="fr-CH"/>
              </w:rPr>
            </w:pPr>
            <w:r>
              <w:rPr>
                <w:noProof/>
                <w:lang w:val="fr-CH"/>
              </w:rPr>
              <w:t>Ip. Tschopp. Comment assurer des transports publics forts en supprimant des guichets dans les régions de montagne?</w:t>
            </w:r>
          </w:p>
          <w:p w14:paraId="18B42D6A" w14:textId="77777777" w:rsidR="007441FB" w:rsidRDefault="004128AE">
            <w:pPr>
              <w:rPr>
                <w:noProof/>
                <w:lang w:val="it-IT"/>
              </w:rPr>
            </w:pPr>
            <w:r>
              <w:rPr>
                <w:noProof/>
                <w:lang w:val="it-IT"/>
              </w:rPr>
              <w:t>Ip. Tschopp. Come possiamo garantire un sistema di trasporti pubblici forte se eliminiamo gli sportelli nelle regioni di montagna?</w:t>
            </w:r>
          </w:p>
        </w:tc>
        <w:tc>
          <w:tcPr>
            <w:tcW w:w="702" w:type="pct"/>
          </w:tcPr>
          <w:p w14:paraId="533F05FC" w14:textId="77777777" w:rsidR="007441FB" w:rsidRPr="000D1CEC" w:rsidRDefault="007441FB">
            <w:pPr>
              <w:rPr>
                <w:lang w:val="it-IT"/>
              </w:rPr>
            </w:pPr>
          </w:p>
          <w:p w14:paraId="33D58384" w14:textId="77777777" w:rsidR="007441FB" w:rsidRPr="000D1CEC" w:rsidRDefault="007441FB">
            <w:pPr>
              <w:rPr>
                <w:lang w:val="it-IT"/>
              </w:rPr>
            </w:pPr>
          </w:p>
          <w:p w14:paraId="2123392B" w14:textId="77777777" w:rsidR="007441FB" w:rsidRPr="000D1CEC" w:rsidRDefault="007441FB">
            <w:pPr>
              <w:rPr>
                <w:b/>
                <w:lang w:val="it-IT"/>
              </w:rPr>
            </w:pPr>
          </w:p>
        </w:tc>
        <w:tc>
          <w:tcPr>
            <w:tcW w:w="882" w:type="pct"/>
          </w:tcPr>
          <w:p w14:paraId="5F54F4C5" w14:textId="77777777" w:rsidR="007441FB" w:rsidRPr="000D1CEC" w:rsidRDefault="007441FB">
            <w:pPr>
              <w:rPr>
                <w:lang w:val="it-IT"/>
              </w:rPr>
            </w:pPr>
          </w:p>
          <w:p w14:paraId="593F14B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40A809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1F38E4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7A5EB7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3D5D651D" w14:textId="77777777" w:rsidTr="004128AE">
        <w:trPr>
          <w:cantSplit/>
          <w:trHeight w:val="945"/>
        </w:trPr>
        <w:tc>
          <w:tcPr>
            <w:tcW w:w="588" w:type="pct"/>
          </w:tcPr>
          <w:p w14:paraId="5028F2C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23.4497</w:t>
            </w:r>
            <w:r w:rsidR="00A42895">
              <w:rPr>
                <w:lang w:val="de-CH"/>
              </w:rPr>
              <w:t xml:space="preserve"> </w:t>
            </w:r>
            <w:r>
              <w:rPr>
                <w:lang w:val="de-CH"/>
              </w:rPr>
              <w:t>n</w:t>
            </w:r>
          </w:p>
        </w:tc>
        <w:tc>
          <w:tcPr>
            <w:tcW w:w="368" w:type="pct"/>
          </w:tcPr>
          <w:p w14:paraId="4DF5994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06">
              <w:r>
                <w:rPr>
                  <w:rStyle w:val="Hyperlink"/>
                </w:rPr>
                <w:t>DE</w:t>
              </w:r>
            </w:hyperlink>
            <w:r w:rsidR="003F7ACC">
              <w:rPr>
                <w:lang w:val="de-CH"/>
              </w:rPr>
              <w:br/>
            </w:r>
            <w:hyperlink r:id="rId3907">
              <w:r>
                <w:rPr>
                  <w:rStyle w:val="Hyperlink"/>
                </w:rPr>
                <w:t>FR</w:t>
              </w:r>
            </w:hyperlink>
            <w:r w:rsidR="003F7ACC">
              <w:rPr>
                <w:lang w:val="de-CH"/>
              </w:rPr>
              <w:br/>
            </w:r>
            <w:hyperlink r:id="rId3908">
              <w:r>
                <w:rPr>
                  <w:rStyle w:val="Hyperlink"/>
                </w:rPr>
                <w:t>IT</w:t>
              </w:r>
            </w:hyperlink>
          </w:p>
        </w:tc>
        <w:tc>
          <w:tcPr>
            <w:tcW w:w="1431" w:type="pct"/>
          </w:tcPr>
          <w:p w14:paraId="6204FC7F" w14:textId="77777777" w:rsidR="007441FB" w:rsidRDefault="004128AE">
            <w:pPr>
              <w:rPr>
                <w:noProof/>
                <w:lang w:val="de-CH"/>
              </w:rPr>
            </w:pPr>
            <w:r>
              <w:rPr>
                <w:noProof/>
                <w:lang w:val="de-CH"/>
              </w:rPr>
              <w:t>Ip. Töngi. Parteipolitische Ausgewogenheit. Wie weit rechts liegt der Schwerpunkt des Bundesrates?</w:t>
            </w:r>
          </w:p>
          <w:p w14:paraId="74578294" w14:textId="77777777" w:rsidR="007441FB" w:rsidRDefault="004128AE">
            <w:pPr>
              <w:rPr>
                <w:noProof/>
                <w:lang w:val="fr-CH"/>
              </w:rPr>
            </w:pPr>
            <w:r>
              <w:rPr>
                <w:noProof/>
                <w:lang w:val="fr-CH"/>
              </w:rPr>
              <w:t>Ip. Töngi. Représentation équitable des partis. Où se trouve le juste milieu pour le Conseil fédéral?</w:t>
            </w:r>
          </w:p>
          <w:p w14:paraId="5C395DED" w14:textId="77777777" w:rsidR="007441FB" w:rsidRDefault="004128AE">
            <w:pPr>
              <w:rPr>
                <w:noProof/>
                <w:lang w:val="it-IT"/>
              </w:rPr>
            </w:pPr>
            <w:r>
              <w:rPr>
                <w:noProof/>
                <w:lang w:val="it-IT"/>
              </w:rPr>
              <w:t>Ip. Töngi. Equilibrio partitico. Quanto tende a destra l'orientamento del Consiglio federale?</w:t>
            </w:r>
          </w:p>
        </w:tc>
        <w:tc>
          <w:tcPr>
            <w:tcW w:w="702" w:type="pct"/>
          </w:tcPr>
          <w:p w14:paraId="1FD5382C" w14:textId="77777777" w:rsidR="007441FB" w:rsidRPr="000D1CEC" w:rsidRDefault="007441FB">
            <w:pPr>
              <w:rPr>
                <w:lang w:val="it-IT"/>
              </w:rPr>
            </w:pPr>
          </w:p>
          <w:p w14:paraId="51D8B91D" w14:textId="77777777" w:rsidR="007441FB" w:rsidRPr="000D1CEC" w:rsidRDefault="007441FB">
            <w:pPr>
              <w:rPr>
                <w:lang w:val="it-IT"/>
              </w:rPr>
            </w:pPr>
          </w:p>
          <w:p w14:paraId="0242722B" w14:textId="77777777" w:rsidR="007441FB" w:rsidRPr="000D1CEC" w:rsidRDefault="007441FB">
            <w:pPr>
              <w:rPr>
                <w:b/>
                <w:lang w:val="it-IT"/>
              </w:rPr>
            </w:pPr>
          </w:p>
        </w:tc>
        <w:tc>
          <w:tcPr>
            <w:tcW w:w="882" w:type="pct"/>
          </w:tcPr>
          <w:p w14:paraId="4A228CEC" w14:textId="77777777" w:rsidR="007441FB" w:rsidRPr="000D1CEC" w:rsidRDefault="007441FB">
            <w:pPr>
              <w:rPr>
                <w:lang w:val="it-IT"/>
              </w:rPr>
            </w:pPr>
          </w:p>
          <w:p w14:paraId="2A85278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14974A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A0DF18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3F6C7D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7FA70E0F" w14:textId="77777777" w:rsidTr="004128AE">
        <w:trPr>
          <w:cantSplit/>
          <w:trHeight w:val="945"/>
        </w:trPr>
        <w:tc>
          <w:tcPr>
            <w:tcW w:w="588" w:type="pct"/>
          </w:tcPr>
          <w:p w14:paraId="42FCD37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23.4505</w:t>
            </w:r>
            <w:r w:rsidR="00A42895">
              <w:rPr>
                <w:lang w:val="de-CH"/>
              </w:rPr>
              <w:t xml:space="preserve"> </w:t>
            </w:r>
            <w:r>
              <w:rPr>
                <w:lang w:val="de-CH"/>
              </w:rPr>
              <w:t>n</w:t>
            </w:r>
          </w:p>
        </w:tc>
        <w:tc>
          <w:tcPr>
            <w:tcW w:w="368" w:type="pct"/>
          </w:tcPr>
          <w:p w14:paraId="784A46F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09">
              <w:r>
                <w:rPr>
                  <w:rStyle w:val="Hyperlink"/>
                </w:rPr>
                <w:t>DE</w:t>
              </w:r>
            </w:hyperlink>
            <w:r w:rsidR="003F7ACC">
              <w:rPr>
                <w:lang w:val="de-CH"/>
              </w:rPr>
              <w:br/>
            </w:r>
            <w:hyperlink r:id="rId3910">
              <w:r>
                <w:rPr>
                  <w:rStyle w:val="Hyperlink"/>
                </w:rPr>
                <w:t>FR</w:t>
              </w:r>
            </w:hyperlink>
            <w:r w:rsidR="003F7ACC">
              <w:rPr>
                <w:lang w:val="de-CH"/>
              </w:rPr>
              <w:br/>
            </w:r>
            <w:hyperlink r:id="rId3911">
              <w:r>
                <w:rPr>
                  <w:rStyle w:val="Hyperlink"/>
                </w:rPr>
                <w:t>IT</w:t>
              </w:r>
            </w:hyperlink>
          </w:p>
        </w:tc>
        <w:tc>
          <w:tcPr>
            <w:tcW w:w="1431" w:type="pct"/>
          </w:tcPr>
          <w:p w14:paraId="5491426D" w14:textId="77777777" w:rsidR="007441FB" w:rsidRDefault="004128AE">
            <w:pPr>
              <w:rPr>
                <w:noProof/>
                <w:lang w:val="de-CH"/>
              </w:rPr>
            </w:pPr>
            <w:r>
              <w:rPr>
                <w:noProof/>
                <w:lang w:val="de-CH"/>
              </w:rPr>
              <w:t>Ip. Ryser. Mit Sonnenschutz die Energiewende unterstützen</w:t>
            </w:r>
          </w:p>
          <w:p w14:paraId="63AE4190" w14:textId="77777777" w:rsidR="007441FB" w:rsidRDefault="004128AE">
            <w:pPr>
              <w:rPr>
                <w:noProof/>
                <w:lang w:val="fr-CH"/>
              </w:rPr>
            </w:pPr>
            <w:r>
              <w:rPr>
                <w:noProof/>
                <w:lang w:val="fr-CH"/>
              </w:rPr>
              <w:t>Ip. Ryser. Soutenir le tournant énergétique grâce à la protection solaire des bâtiments</w:t>
            </w:r>
          </w:p>
          <w:p w14:paraId="2F1615B8" w14:textId="77777777" w:rsidR="007441FB" w:rsidRDefault="004128AE">
            <w:pPr>
              <w:rPr>
                <w:noProof/>
                <w:lang w:val="it-IT"/>
              </w:rPr>
            </w:pPr>
            <w:r>
              <w:rPr>
                <w:noProof/>
                <w:lang w:val="it-IT"/>
              </w:rPr>
              <w:t>Ip. Ryser. Sostenere la transizione energetica con la protezione solare</w:t>
            </w:r>
          </w:p>
        </w:tc>
        <w:tc>
          <w:tcPr>
            <w:tcW w:w="702" w:type="pct"/>
          </w:tcPr>
          <w:p w14:paraId="7D4BF69A" w14:textId="77777777" w:rsidR="007441FB" w:rsidRPr="000D1CEC" w:rsidRDefault="007441FB">
            <w:pPr>
              <w:rPr>
                <w:lang w:val="it-IT"/>
              </w:rPr>
            </w:pPr>
          </w:p>
          <w:p w14:paraId="66406C14" w14:textId="77777777" w:rsidR="007441FB" w:rsidRPr="000D1CEC" w:rsidRDefault="007441FB">
            <w:pPr>
              <w:rPr>
                <w:lang w:val="it-IT"/>
              </w:rPr>
            </w:pPr>
          </w:p>
          <w:p w14:paraId="507F181A" w14:textId="77777777" w:rsidR="007441FB" w:rsidRPr="000D1CEC" w:rsidRDefault="007441FB">
            <w:pPr>
              <w:rPr>
                <w:b/>
                <w:lang w:val="it-IT"/>
              </w:rPr>
            </w:pPr>
          </w:p>
        </w:tc>
        <w:tc>
          <w:tcPr>
            <w:tcW w:w="882" w:type="pct"/>
          </w:tcPr>
          <w:p w14:paraId="36CC794F" w14:textId="77777777" w:rsidR="007441FB" w:rsidRPr="000D1CEC" w:rsidRDefault="007441FB">
            <w:pPr>
              <w:rPr>
                <w:lang w:val="it-IT"/>
              </w:rPr>
            </w:pPr>
          </w:p>
          <w:p w14:paraId="5D5699B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E53453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B940D8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39D6C74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120F050D" w14:textId="77777777" w:rsidTr="004128AE">
        <w:trPr>
          <w:cantSplit/>
          <w:trHeight w:val="945"/>
        </w:trPr>
        <w:tc>
          <w:tcPr>
            <w:tcW w:w="588" w:type="pct"/>
          </w:tcPr>
          <w:p w14:paraId="46D3428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23.4511</w:t>
            </w:r>
            <w:r w:rsidR="00A42895">
              <w:rPr>
                <w:lang w:val="de-CH"/>
              </w:rPr>
              <w:t xml:space="preserve"> </w:t>
            </w:r>
            <w:r>
              <w:rPr>
                <w:lang w:val="de-CH"/>
              </w:rPr>
              <w:t>n</w:t>
            </w:r>
          </w:p>
        </w:tc>
        <w:tc>
          <w:tcPr>
            <w:tcW w:w="368" w:type="pct"/>
          </w:tcPr>
          <w:p w14:paraId="31ACBA5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12">
              <w:r>
                <w:rPr>
                  <w:rStyle w:val="Hyperlink"/>
                </w:rPr>
                <w:t>DE</w:t>
              </w:r>
            </w:hyperlink>
            <w:r w:rsidR="003F7ACC">
              <w:rPr>
                <w:lang w:val="de-CH"/>
              </w:rPr>
              <w:br/>
            </w:r>
            <w:hyperlink r:id="rId3913">
              <w:r>
                <w:rPr>
                  <w:rStyle w:val="Hyperlink"/>
                </w:rPr>
                <w:t>FR</w:t>
              </w:r>
            </w:hyperlink>
            <w:r w:rsidR="003F7ACC">
              <w:rPr>
                <w:lang w:val="de-CH"/>
              </w:rPr>
              <w:br/>
            </w:r>
            <w:hyperlink r:id="rId3914">
              <w:r>
                <w:rPr>
                  <w:rStyle w:val="Hyperlink"/>
                </w:rPr>
                <w:t>IT</w:t>
              </w:r>
            </w:hyperlink>
          </w:p>
        </w:tc>
        <w:tc>
          <w:tcPr>
            <w:tcW w:w="1431" w:type="pct"/>
          </w:tcPr>
          <w:p w14:paraId="4A749DE0" w14:textId="77777777" w:rsidR="007441FB" w:rsidRDefault="004128AE">
            <w:pPr>
              <w:rPr>
                <w:noProof/>
                <w:lang w:val="de-CH"/>
              </w:rPr>
            </w:pPr>
            <w:r>
              <w:rPr>
                <w:noProof/>
                <w:lang w:val="de-CH"/>
              </w:rPr>
              <w:t>Ip. Clivaz Christophe. Herdenschutz in Sömmerungsgebieten</w:t>
            </w:r>
          </w:p>
          <w:p w14:paraId="76D97C27" w14:textId="77777777" w:rsidR="007441FB" w:rsidRDefault="004128AE">
            <w:pPr>
              <w:rPr>
                <w:noProof/>
                <w:lang w:val="fr-CH"/>
              </w:rPr>
            </w:pPr>
            <w:r>
              <w:rPr>
                <w:noProof/>
                <w:lang w:val="fr-CH"/>
              </w:rPr>
              <w:t>Ip. Clivaz Christophe. Protection des troupeaux dans les régions d’estivage</w:t>
            </w:r>
          </w:p>
          <w:p w14:paraId="107CE5F2" w14:textId="77777777" w:rsidR="007441FB" w:rsidRDefault="004128AE">
            <w:pPr>
              <w:rPr>
                <w:noProof/>
                <w:lang w:val="it-IT"/>
              </w:rPr>
            </w:pPr>
            <w:r>
              <w:rPr>
                <w:noProof/>
                <w:lang w:val="it-IT"/>
              </w:rPr>
              <w:t>Ip. Clivaz Christophe. Protezione delle greggi nelle regioni d'estivazione</w:t>
            </w:r>
          </w:p>
        </w:tc>
        <w:tc>
          <w:tcPr>
            <w:tcW w:w="702" w:type="pct"/>
          </w:tcPr>
          <w:p w14:paraId="228E3F78" w14:textId="77777777" w:rsidR="007441FB" w:rsidRPr="000D1CEC" w:rsidRDefault="007441FB">
            <w:pPr>
              <w:rPr>
                <w:lang w:val="it-IT"/>
              </w:rPr>
            </w:pPr>
          </w:p>
          <w:p w14:paraId="4625AE2B" w14:textId="77777777" w:rsidR="007441FB" w:rsidRPr="000D1CEC" w:rsidRDefault="007441FB">
            <w:pPr>
              <w:rPr>
                <w:lang w:val="it-IT"/>
              </w:rPr>
            </w:pPr>
          </w:p>
          <w:p w14:paraId="2E977DB7" w14:textId="77777777" w:rsidR="007441FB" w:rsidRPr="000D1CEC" w:rsidRDefault="007441FB">
            <w:pPr>
              <w:rPr>
                <w:b/>
                <w:lang w:val="it-IT"/>
              </w:rPr>
            </w:pPr>
          </w:p>
        </w:tc>
        <w:tc>
          <w:tcPr>
            <w:tcW w:w="882" w:type="pct"/>
          </w:tcPr>
          <w:p w14:paraId="04BEA402" w14:textId="77777777" w:rsidR="007441FB" w:rsidRPr="000D1CEC" w:rsidRDefault="007441FB">
            <w:pPr>
              <w:rPr>
                <w:lang w:val="it-IT"/>
              </w:rPr>
            </w:pPr>
          </w:p>
          <w:p w14:paraId="20A6A1F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3A148C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D71699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12EC65E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3434949A" w14:textId="77777777" w:rsidTr="004128AE">
        <w:trPr>
          <w:cantSplit/>
          <w:trHeight w:val="945"/>
        </w:trPr>
        <w:tc>
          <w:tcPr>
            <w:tcW w:w="588" w:type="pct"/>
          </w:tcPr>
          <w:p w14:paraId="65416FE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23.4516</w:t>
            </w:r>
            <w:r w:rsidR="00A42895">
              <w:rPr>
                <w:lang w:val="de-CH"/>
              </w:rPr>
              <w:t xml:space="preserve"> </w:t>
            </w:r>
            <w:r>
              <w:rPr>
                <w:lang w:val="de-CH"/>
              </w:rPr>
              <w:t>n</w:t>
            </w:r>
          </w:p>
        </w:tc>
        <w:tc>
          <w:tcPr>
            <w:tcW w:w="368" w:type="pct"/>
          </w:tcPr>
          <w:p w14:paraId="1A6FDDB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15">
              <w:r>
                <w:rPr>
                  <w:rStyle w:val="Hyperlink"/>
                </w:rPr>
                <w:t>DE</w:t>
              </w:r>
            </w:hyperlink>
            <w:r w:rsidR="003F7ACC">
              <w:rPr>
                <w:lang w:val="de-CH"/>
              </w:rPr>
              <w:br/>
            </w:r>
            <w:hyperlink r:id="rId3916">
              <w:r>
                <w:rPr>
                  <w:rStyle w:val="Hyperlink"/>
                </w:rPr>
                <w:t>FR</w:t>
              </w:r>
            </w:hyperlink>
            <w:r w:rsidR="003F7ACC">
              <w:rPr>
                <w:lang w:val="de-CH"/>
              </w:rPr>
              <w:br/>
            </w:r>
            <w:hyperlink r:id="rId3917">
              <w:r>
                <w:rPr>
                  <w:rStyle w:val="Hyperlink"/>
                </w:rPr>
                <w:t>IT</w:t>
              </w:r>
            </w:hyperlink>
          </w:p>
        </w:tc>
        <w:tc>
          <w:tcPr>
            <w:tcW w:w="1431" w:type="pct"/>
          </w:tcPr>
          <w:p w14:paraId="509AAB86" w14:textId="77777777" w:rsidR="007441FB" w:rsidRDefault="004128AE">
            <w:pPr>
              <w:rPr>
                <w:noProof/>
                <w:lang w:val="de-CH"/>
              </w:rPr>
            </w:pPr>
            <w:r>
              <w:rPr>
                <w:noProof/>
                <w:lang w:val="de-CH"/>
              </w:rPr>
              <w:t>Ip. Gugger. PFAS-Belastung in Schweizer Gewässern und Fischen. Kumulierte und kombinierte Effekte auf die menschliche Gesundheit berücksichtigen!</w:t>
            </w:r>
          </w:p>
          <w:p w14:paraId="58B303ED" w14:textId="77777777" w:rsidR="007441FB" w:rsidRDefault="004128AE">
            <w:pPr>
              <w:rPr>
                <w:noProof/>
                <w:lang w:val="fr-CH"/>
              </w:rPr>
            </w:pPr>
            <w:r>
              <w:rPr>
                <w:noProof/>
                <w:lang w:val="fr-CH"/>
              </w:rPr>
              <w:t>Ip. Gugger. Contamination des eaux et des poissons par les PFAS en Suisse. Tenir compte des effets cumulés et combinés sur la santé humaine!</w:t>
            </w:r>
          </w:p>
          <w:p w14:paraId="66AA898A" w14:textId="77777777" w:rsidR="007441FB" w:rsidRDefault="004128AE">
            <w:pPr>
              <w:rPr>
                <w:noProof/>
                <w:lang w:val="it-IT"/>
              </w:rPr>
            </w:pPr>
            <w:r>
              <w:rPr>
                <w:noProof/>
                <w:lang w:val="it-IT"/>
              </w:rPr>
              <w:t>Ip. Gugger. Inquinamento da PFAS delle acque svizzere e dei pesci. Tenere conto degli effetti cumulati e combinati sulla salute umana</w:t>
            </w:r>
          </w:p>
        </w:tc>
        <w:tc>
          <w:tcPr>
            <w:tcW w:w="702" w:type="pct"/>
          </w:tcPr>
          <w:p w14:paraId="376B694C" w14:textId="77777777" w:rsidR="007441FB" w:rsidRPr="000D1CEC" w:rsidRDefault="007441FB">
            <w:pPr>
              <w:rPr>
                <w:lang w:val="it-IT"/>
              </w:rPr>
            </w:pPr>
          </w:p>
          <w:p w14:paraId="2EB34D3F" w14:textId="77777777" w:rsidR="007441FB" w:rsidRPr="000D1CEC" w:rsidRDefault="007441FB">
            <w:pPr>
              <w:rPr>
                <w:lang w:val="it-IT"/>
              </w:rPr>
            </w:pPr>
          </w:p>
          <w:p w14:paraId="2FA72C0D" w14:textId="77777777" w:rsidR="007441FB" w:rsidRPr="000D1CEC" w:rsidRDefault="007441FB">
            <w:pPr>
              <w:rPr>
                <w:b/>
                <w:lang w:val="it-IT"/>
              </w:rPr>
            </w:pPr>
          </w:p>
        </w:tc>
        <w:tc>
          <w:tcPr>
            <w:tcW w:w="882" w:type="pct"/>
          </w:tcPr>
          <w:p w14:paraId="3B51B11C" w14:textId="77777777" w:rsidR="007441FB" w:rsidRPr="000D1CEC" w:rsidRDefault="007441FB">
            <w:pPr>
              <w:rPr>
                <w:lang w:val="it-IT"/>
              </w:rPr>
            </w:pPr>
          </w:p>
          <w:p w14:paraId="4804567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975DE2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9D896F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523A9C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E1C3579" w14:textId="77777777" w:rsidTr="004128AE">
        <w:trPr>
          <w:cantSplit/>
          <w:trHeight w:val="945"/>
        </w:trPr>
        <w:tc>
          <w:tcPr>
            <w:tcW w:w="588" w:type="pct"/>
          </w:tcPr>
          <w:p w14:paraId="6035ADF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23.4517</w:t>
            </w:r>
            <w:r w:rsidR="00A42895">
              <w:rPr>
                <w:lang w:val="de-CH"/>
              </w:rPr>
              <w:t xml:space="preserve"> </w:t>
            </w:r>
            <w:r>
              <w:rPr>
                <w:lang w:val="de-CH"/>
              </w:rPr>
              <w:t>n</w:t>
            </w:r>
          </w:p>
        </w:tc>
        <w:tc>
          <w:tcPr>
            <w:tcW w:w="368" w:type="pct"/>
          </w:tcPr>
          <w:p w14:paraId="065FA44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18">
              <w:r>
                <w:rPr>
                  <w:rStyle w:val="Hyperlink"/>
                </w:rPr>
                <w:t>DE</w:t>
              </w:r>
            </w:hyperlink>
            <w:r w:rsidR="003F7ACC">
              <w:rPr>
                <w:lang w:val="de-CH"/>
              </w:rPr>
              <w:br/>
            </w:r>
            <w:hyperlink r:id="rId3919">
              <w:r>
                <w:rPr>
                  <w:rStyle w:val="Hyperlink"/>
                </w:rPr>
                <w:t>FR</w:t>
              </w:r>
            </w:hyperlink>
            <w:r w:rsidR="003F7ACC">
              <w:rPr>
                <w:lang w:val="de-CH"/>
              </w:rPr>
              <w:br/>
            </w:r>
            <w:hyperlink r:id="rId3920">
              <w:r>
                <w:rPr>
                  <w:rStyle w:val="Hyperlink"/>
                </w:rPr>
                <w:t>IT</w:t>
              </w:r>
            </w:hyperlink>
          </w:p>
        </w:tc>
        <w:tc>
          <w:tcPr>
            <w:tcW w:w="1431" w:type="pct"/>
          </w:tcPr>
          <w:p w14:paraId="1E2E7045" w14:textId="77777777" w:rsidR="007441FB" w:rsidRDefault="004128AE">
            <w:pPr>
              <w:rPr>
                <w:noProof/>
                <w:lang w:val="de-CH"/>
              </w:rPr>
            </w:pPr>
            <w:r>
              <w:rPr>
                <w:noProof/>
                <w:lang w:val="de-CH"/>
              </w:rPr>
              <w:t>Ip. Gugger. Künstliche Intelligenz und Mitwirkung. Gibt es Lücken im Gesetz?</w:t>
            </w:r>
          </w:p>
          <w:p w14:paraId="7695C22F" w14:textId="77777777" w:rsidR="007441FB" w:rsidRPr="000D1CEC" w:rsidRDefault="004128AE">
            <w:pPr>
              <w:rPr>
                <w:noProof/>
                <w:lang w:val="it-IT"/>
              </w:rPr>
            </w:pPr>
            <w:r>
              <w:rPr>
                <w:noProof/>
                <w:lang w:val="fr-CH"/>
              </w:rPr>
              <w:t xml:space="preserve">Ip. Gugger. Intelligence artificielle et participation des employés. </w:t>
            </w:r>
            <w:r w:rsidRPr="000D1CEC">
              <w:rPr>
                <w:noProof/>
                <w:lang w:val="it-IT"/>
              </w:rPr>
              <w:t>La loi est-elle lacunaire?</w:t>
            </w:r>
          </w:p>
          <w:p w14:paraId="6A476AF9" w14:textId="77777777" w:rsidR="007441FB" w:rsidRDefault="004128AE">
            <w:pPr>
              <w:rPr>
                <w:noProof/>
                <w:lang w:val="it-IT"/>
              </w:rPr>
            </w:pPr>
            <w:r>
              <w:rPr>
                <w:noProof/>
                <w:lang w:val="it-IT"/>
              </w:rPr>
              <w:t>Ip. Gugger. Intelligenza artificiale e partecipazione. Ci sono lacune nella legge?</w:t>
            </w:r>
          </w:p>
        </w:tc>
        <w:tc>
          <w:tcPr>
            <w:tcW w:w="702" w:type="pct"/>
          </w:tcPr>
          <w:p w14:paraId="50DFD3DC" w14:textId="77777777" w:rsidR="007441FB" w:rsidRPr="000D1CEC" w:rsidRDefault="007441FB">
            <w:pPr>
              <w:rPr>
                <w:lang w:val="it-IT"/>
              </w:rPr>
            </w:pPr>
          </w:p>
          <w:p w14:paraId="35CF6D00" w14:textId="77777777" w:rsidR="007441FB" w:rsidRPr="000D1CEC" w:rsidRDefault="007441FB">
            <w:pPr>
              <w:rPr>
                <w:lang w:val="it-IT"/>
              </w:rPr>
            </w:pPr>
          </w:p>
          <w:p w14:paraId="719556D0" w14:textId="77777777" w:rsidR="007441FB" w:rsidRPr="000D1CEC" w:rsidRDefault="007441FB">
            <w:pPr>
              <w:rPr>
                <w:b/>
                <w:lang w:val="it-IT"/>
              </w:rPr>
            </w:pPr>
          </w:p>
        </w:tc>
        <w:tc>
          <w:tcPr>
            <w:tcW w:w="882" w:type="pct"/>
          </w:tcPr>
          <w:p w14:paraId="09306426" w14:textId="77777777" w:rsidR="007441FB" w:rsidRPr="000D1CEC" w:rsidRDefault="007441FB">
            <w:pPr>
              <w:rPr>
                <w:lang w:val="it-IT"/>
              </w:rPr>
            </w:pPr>
          </w:p>
          <w:p w14:paraId="207EBF9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98845F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BF0ED3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4C96B0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CAA418B" w14:textId="77777777" w:rsidTr="004128AE">
        <w:trPr>
          <w:cantSplit/>
          <w:trHeight w:val="945"/>
        </w:trPr>
        <w:tc>
          <w:tcPr>
            <w:tcW w:w="588" w:type="pct"/>
          </w:tcPr>
          <w:p w14:paraId="7B3C50C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23.4519</w:t>
            </w:r>
            <w:r w:rsidR="00A42895">
              <w:rPr>
                <w:lang w:val="de-CH"/>
              </w:rPr>
              <w:t xml:space="preserve"> </w:t>
            </w:r>
            <w:r>
              <w:rPr>
                <w:lang w:val="de-CH"/>
              </w:rPr>
              <w:t>n</w:t>
            </w:r>
          </w:p>
        </w:tc>
        <w:tc>
          <w:tcPr>
            <w:tcW w:w="368" w:type="pct"/>
          </w:tcPr>
          <w:p w14:paraId="53F4AD4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21">
              <w:r>
                <w:rPr>
                  <w:rStyle w:val="Hyperlink"/>
                </w:rPr>
                <w:t>DE</w:t>
              </w:r>
            </w:hyperlink>
            <w:r w:rsidR="003F7ACC">
              <w:rPr>
                <w:lang w:val="de-CH"/>
              </w:rPr>
              <w:br/>
            </w:r>
            <w:hyperlink r:id="rId3922">
              <w:r>
                <w:rPr>
                  <w:rStyle w:val="Hyperlink"/>
                </w:rPr>
                <w:t>FR</w:t>
              </w:r>
            </w:hyperlink>
            <w:r w:rsidR="003F7ACC">
              <w:rPr>
                <w:lang w:val="de-CH"/>
              </w:rPr>
              <w:br/>
            </w:r>
            <w:hyperlink r:id="rId3923">
              <w:r>
                <w:rPr>
                  <w:rStyle w:val="Hyperlink"/>
                </w:rPr>
                <w:t>IT</w:t>
              </w:r>
            </w:hyperlink>
          </w:p>
        </w:tc>
        <w:tc>
          <w:tcPr>
            <w:tcW w:w="1431" w:type="pct"/>
          </w:tcPr>
          <w:p w14:paraId="6CA755ED" w14:textId="77777777" w:rsidR="007441FB" w:rsidRDefault="004128AE">
            <w:pPr>
              <w:rPr>
                <w:noProof/>
                <w:lang w:val="de-CH"/>
              </w:rPr>
            </w:pPr>
            <w:r>
              <w:rPr>
                <w:noProof/>
                <w:lang w:val="de-CH"/>
              </w:rPr>
              <w:t>Po. Nantermod. Welche Lösungen gibt es für den Strassenverkehr in der Region Haut-Lac?</w:t>
            </w:r>
          </w:p>
          <w:p w14:paraId="6A985197" w14:textId="77777777" w:rsidR="007441FB" w:rsidRDefault="004128AE">
            <w:pPr>
              <w:rPr>
                <w:noProof/>
                <w:lang w:val="fr-CH"/>
              </w:rPr>
            </w:pPr>
            <w:r>
              <w:rPr>
                <w:noProof/>
                <w:lang w:val="fr-CH"/>
              </w:rPr>
              <w:t>Po. Nantermod. Quelles solutions pour le trafic routier dans la région du Haut-Lac?</w:t>
            </w:r>
          </w:p>
          <w:p w14:paraId="707F0EA8" w14:textId="77777777" w:rsidR="007441FB" w:rsidRDefault="004128AE">
            <w:pPr>
              <w:rPr>
                <w:noProof/>
                <w:lang w:val="it-IT"/>
              </w:rPr>
            </w:pPr>
            <w:r>
              <w:rPr>
                <w:noProof/>
                <w:lang w:val="it-IT"/>
              </w:rPr>
              <w:t>Po. Nantermod. Quali sono le soluzioni al traffico stradale nella regione orientale del lago Lemano?</w:t>
            </w:r>
          </w:p>
        </w:tc>
        <w:tc>
          <w:tcPr>
            <w:tcW w:w="702" w:type="pct"/>
          </w:tcPr>
          <w:p w14:paraId="55622616" w14:textId="77777777" w:rsidR="007441FB" w:rsidRDefault="004128AE">
            <w:pPr>
              <w:rPr>
                <w:lang w:val="de-CH"/>
              </w:rPr>
            </w:pPr>
            <w:r>
              <w:rPr>
                <w:lang w:val="de-CH"/>
              </w:rPr>
              <w:t>Ablehnung</w:t>
            </w:r>
          </w:p>
          <w:p w14:paraId="315BF8ED" w14:textId="77777777" w:rsidR="007441FB" w:rsidRDefault="004128AE">
            <w:pPr>
              <w:rPr>
                <w:lang w:val="de-CH"/>
              </w:rPr>
            </w:pPr>
            <w:r>
              <w:rPr>
                <w:lang w:val="de-CH"/>
              </w:rPr>
              <w:t>Rejet</w:t>
            </w:r>
          </w:p>
          <w:p w14:paraId="30697B42" w14:textId="77777777" w:rsidR="007441FB" w:rsidRDefault="004128AE">
            <w:pPr>
              <w:rPr>
                <w:b/>
                <w:lang w:val="de-CH"/>
              </w:rPr>
            </w:pPr>
            <w:r>
              <w:rPr>
                <w:lang w:val="de-CH"/>
              </w:rPr>
              <w:t>Respingere</w:t>
            </w:r>
          </w:p>
        </w:tc>
        <w:tc>
          <w:tcPr>
            <w:tcW w:w="882" w:type="pct"/>
          </w:tcPr>
          <w:p w14:paraId="59AA60AD" w14:textId="77777777" w:rsidR="007441FB" w:rsidRDefault="007441FB">
            <w:pPr>
              <w:rPr>
                <w:lang w:val="de-CH"/>
              </w:rPr>
            </w:pPr>
          </w:p>
          <w:p w14:paraId="784BB48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B5A47B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17CE2E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F19D26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F5C91D7" w14:textId="77777777" w:rsidTr="004128AE">
        <w:trPr>
          <w:cantSplit/>
          <w:trHeight w:val="945"/>
        </w:trPr>
        <w:tc>
          <w:tcPr>
            <w:tcW w:w="588" w:type="pct"/>
          </w:tcPr>
          <w:p w14:paraId="1AA12FD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23.4520</w:t>
            </w:r>
            <w:r w:rsidR="00A42895">
              <w:rPr>
                <w:lang w:val="de-CH"/>
              </w:rPr>
              <w:t xml:space="preserve"> </w:t>
            </w:r>
            <w:r>
              <w:rPr>
                <w:lang w:val="de-CH"/>
              </w:rPr>
              <w:t>n</w:t>
            </w:r>
          </w:p>
        </w:tc>
        <w:tc>
          <w:tcPr>
            <w:tcW w:w="368" w:type="pct"/>
          </w:tcPr>
          <w:p w14:paraId="34B5036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24">
              <w:r>
                <w:rPr>
                  <w:rStyle w:val="Hyperlink"/>
                </w:rPr>
                <w:t>DE</w:t>
              </w:r>
            </w:hyperlink>
            <w:r w:rsidR="003F7ACC">
              <w:rPr>
                <w:lang w:val="de-CH"/>
              </w:rPr>
              <w:br/>
            </w:r>
            <w:hyperlink r:id="rId3925">
              <w:r>
                <w:rPr>
                  <w:rStyle w:val="Hyperlink"/>
                </w:rPr>
                <w:t>FR</w:t>
              </w:r>
            </w:hyperlink>
            <w:r w:rsidR="003F7ACC">
              <w:rPr>
                <w:lang w:val="de-CH"/>
              </w:rPr>
              <w:br/>
            </w:r>
            <w:hyperlink r:id="rId3926">
              <w:r>
                <w:rPr>
                  <w:rStyle w:val="Hyperlink"/>
                </w:rPr>
                <w:t>IT</w:t>
              </w:r>
            </w:hyperlink>
          </w:p>
        </w:tc>
        <w:tc>
          <w:tcPr>
            <w:tcW w:w="1431" w:type="pct"/>
          </w:tcPr>
          <w:p w14:paraId="1F4F6387" w14:textId="77777777" w:rsidR="007441FB" w:rsidRDefault="004128AE">
            <w:pPr>
              <w:rPr>
                <w:noProof/>
                <w:lang w:val="de-CH"/>
              </w:rPr>
            </w:pPr>
            <w:r>
              <w:rPr>
                <w:noProof/>
                <w:lang w:val="de-CH"/>
              </w:rPr>
              <w:t>Mo. Bäumle.   Förderung der Qualität der bestehenden Schutzflächen und der Biodiversität im Siedlungsraum</w:t>
            </w:r>
          </w:p>
          <w:p w14:paraId="43A9E9DD" w14:textId="77777777" w:rsidR="007441FB" w:rsidRDefault="004128AE">
            <w:pPr>
              <w:rPr>
                <w:noProof/>
                <w:lang w:val="fr-CH"/>
              </w:rPr>
            </w:pPr>
            <w:r>
              <w:rPr>
                <w:noProof/>
                <w:lang w:val="fr-CH"/>
              </w:rPr>
              <w:t>Mo. Bäumle.  Promotion de la qualité des surfaces protégées existantes et de la biodiversité dans l’espace urbain</w:t>
            </w:r>
          </w:p>
          <w:p w14:paraId="687DA97C" w14:textId="77777777" w:rsidR="007441FB" w:rsidRDefault="004128AE">
            <w:pPr>
              <w:rPr>
                <w:noProof/>
                <w:lang w:val="it-IT"/>
              </w:rPr>
            </w:pPr>
            <w:r>
              <w:rPr>
                <w:noProof/>
                <w:lang w:val="it-IT"/>
              </w:rPr>
              <w:t>Mo. Bäumle.  Promozione della qualità delle superfici protette esistenti e della biodiversità nelle zone urbanizzate</w:t>
            </w:r>
          </w:p>
        </w:tc>
        <w:tc>
          <w:tcPr>
            <w:tcW w:w="702" w:type="pct"/>
          </w:tcPr>
          <w:p w14:paraId="37DBF0F5" w14:textId="77777777" w:rsidR="007441FB" w:rsidRDefault="004128AE">
            <w:pPr>
              <w:rPr>
                <w:lang w:val="de-CH"/>
              </w:rPr>
            </w:pPr>
            <w:r>
              <w:rPr>
                <w:lang w:val="de-CH"/>
              </w:rPr>
              <w:t>Ablehnung</w:t>
            </w:r>
          </w:p>
          <w:p w14:paraId="0BB7CAF6" w14:textId="77777777" w:rsidR="007441FB" w:rsidRDefault="004128AE">
            <w:pPr>
              <w:rPr>
                <w:lang w:val="de-CH"/>
              </w:rPr>
            </w:pPr>
            <w:r>
              <w:rPr>
                <w:lang w:val="de-CH"/>
              </w:rPr>
              <w:t>Rejet</w:t>
            </w:r>
          </w:p>
          <w:p w14:paraId="24F1FEAF" w14:textId="77777777" w:rsidR="007441FB" w:rsidRDefault="004128AE">
            <w:pPr>
              <w:rPr>
                <w:b/>
                <w:lang w:val="de-CH"/>
              </w:rPr>
            </w:pPr>
            <w:r>
              <w:rPr>
                <w:lang w:val="de-CH"/>
              </w:rPr>
              <w:t>Respingere</w:t>
            </w:r>
          </w:p>
        </w:tc>
        <w:tc>
          <w:tcPr>
            <w:tcW w:w="882" w:type="pct"/>
          </w:tcPr>
          <w:p w14:paraId="72C445B4" w14:textId="77777777" w:rsidR="007441FB" w:rsidRDefault="007441FB">
            <w:pPr>
              <w:rPr>
                <w:lang w:val="de-CH"/>
              </w:rPr>
            </w:pPr>
          </w:p>
          <w:p w14:paraId="6EB30B3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5C139E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0D8454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3E6FBF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C3C6988" w14:textId="77777777" w:rsidTr="004128AE">
        <w:trPr>
          <w:cantSplit/>
          <w:trHeight w:val="945"/>
        </w:trPr>
        <w:tc>
          <w:tcPr>
            <w:tcW w:w="588" w:type="pct"/>
          </w:tcPr>
          <w:p w14:paraId="6D53A28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24.3044</w:t>
            </w:r>
            <w:r w:rsidR="00A42895">
              <w:rPr>
                <w:lang w:val="de-CH"/>
              </w:rPr>
              <w:t xml:space="preserve"> </w:t>
            </w:r>
            <w:r>
              <w:rPr>
                <w:lang w:val="de-CH"/>
              </w:rPr>
              <w:t>n</w:t>
            </w:r>
          </w:p>
        </w:tc>
        <w:tc>
          <w:tcPr>
            <w:tcW w:w="368" w:type="pct"/>
          </w:tcPr>
          <w:p w14:paraId="3C8FAC9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27">
              <w:r>
                <w:rPr>
                  <w:rStyle w:val="Hyperlink"/>
                </w:rPr>
                <w:t>DE</w:t>
              </w:r>
            </w:hyperlink>
            <w:r w:rsidR="003F7ACC">
              <w:rPr>
                <w:lang w:val="de-CH"/>
              </w:rPr>
              <w:br/>
            </w:r>
            <w:hyperlink r:id="rId3928">
              <w:r>
                <w:rPr>
                  <w:rStyle w:val="Hyperlink"/>
                </w:rPr>
                <w:t>FR</w:t>
              </w:r>
            </w:hyperlink>
            <w:r w:rsidR="003F7ACC">
              <w:rPr>
                <w:lang w:val="de-CH"/>
              </w:rPr>
              <w:br/>
            </w:r>
            <w:hyperlink r:id="rId3929">
              <w:r>
                <w:rPr>
                  <w:rStyle w:val="Hyperlink"/>
                </w:rPr>
                <w:t>IT</w:t>
              </w:r>
            </w:hyperlink>
          </w:p>
        </w:tc>
        <w:tc>
          <w:tcPr>
            <w:tcW w:w="1431" w:type="pct"/>
          </w:tcPr>
          <w:p w14:paraId="6EDD5E65" w14:textId="77777777" w:rsidR="007441FB" w:rsidRDefault="004128AE">
            <w:pPr>
              <w:rPr>
                <w:noProof/>
                <w:lang w:val="de-CH"/>
              </w:rPr>
            </w:pPr>
            <w:r>
              <w:rPr>
                <w:noProof/>
                <w:lang w:val="de-CH"/>
              </w:rPr>
              <w:t>Mo. Kolly. Aufhebung der Schleppschlauchpflicht für das Ausbringen von Gülle im Berggebiet und in den angrenzenden Zonen (Hügelzone)</w:t>
            </w:r>
          </w:p>
          <w:p w14:paraId="3D7B2959" w14:textId="77777777" w:rsidR="007441FB" w:rsidRDefault="004128AE">
            <w:pPr>
              <w:rPr>
                <w:noProof/>
                <w:lang w:val="fr-CH"/>
              </w:rPr>
            </w:pPr>
            <w:r>
              <w:rPr>
                <w:noProof/>
                <w:lang w:val="fr-CH"/>
              </w:rPr>
              <w:t>Mo. Kolly. Suppression de l'obligation d'utiliser un pendillard pour étendre le lisier en zone de montagne et zones contiguës (zone de collines)</w:t>
            </w:r>
          </w:p>
          <w:p w14:paraId="38EE2176" w14:textId="77777777" w:rsidR="007441FB" w:rsidRDefault="004128AE">
            <w:pPr>
              <w:rPr>
                <w:noProof/>
                <w:lang w:val="it-IT"/>
              </w:rPr>
            </w:pPr>
            <w:r>
              <w:rPr>
                <w:noProof/>
                <w:lang w:val="it-IT"/>
              </w:rPr>
              <w:t>Mo. Kolly. Abolizione dell'obbligo di impiegare tubi flessibili a strascico per spargere il liquame nelle zone di montagna e in quelle contigue (collinari)</w:t>
            </w:r>
          </w:p>
        </w:tc>
        <w:tc>
          <w:tcPr>
            <w:tcW w:w="702" w:type="pct"/>
          </w:tcPr>
          <w:p w14:paraId="22867573" w14:textId="77777777" w:rsidR="007441FB" w:rsidRDefault="004128AE">
            <w:pPr>
              <w:rPr>
                <w:lang w:val="de-CH"/>
              </w:rPr>
            </w:pPr>
            <w:r>
              <w:rPr>
                <w:lang w:val="de-CH"/>
              </w:rPr>
              <w:t>Ablehnung</w:t>
            </w:r>
          </w:p>
          <w:p w14:paraId="1B547E7E" w14:textId="77777777" w:rsidR="007441FB" w:rsidRDefault="004128AE">
            <w:pPr>
              <w:rPr>
                <w:lang w:val="de-CH"/>
              </w:rPr>
            </w:pPr>
            <w:r>
              <w:rPr>
                <w:lang w:val="de-CH"/>
              </w:rPr>
              <w:t>Rejet</w:t>
            </w:r>
          </w:p>
          <w:p w14:paraId="138566B7" w14:textId="77777777" w:rsidR="007441FB" w:rsidRDefault="004128AE">
            <w:pPr>
              <w:rPr>
                <w:b/>
                <w:lang w:val="de-CH"/>
              </w:rPr>
            </w:pPr>
            <w:r>
              <w:rPr>
                <w:lang w:val="de-CH"/>
              </w:rPr>
              <w:t>Respingere</w:t>
            </w:r>
          </w:p>
        </w:tc>
        <w:tc>
          <w:tcPr>
            <w:tcW w:w="882" w:type="pct"/>
          </w:tcPr>
          <w:p w14:paraId="7FC24422" w14:textId="77777777" w:rsidR="007441FB" w:rsidRDefault="007441FB">
            <w:pPr>
              <w:rPr>
                <w:lang w:val="de-CH"/>
              </w:rPr>
            </w:pPr>
          </w:p>
          <w:p w14:paraId="5ABCBB6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56DF30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611052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5FF3FB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E31593E" w14:textId="77777777" w:rsidTr="004128AE">
        <w:trPr>
          <w:cantSplit/>
          <w:trHeight w:val="945"/>
        </w:trPr>
        <w:tc>
          <w:tcPr>
            <w:tcW w:w="588" w:type="pct"/>
          </w:tcPr>
          <w:p w14:paraId="64A971A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24.3045</w:t>
            </w:r>
            <w:r w:rsidR="00A42895">
              <w:rPr>
                <w:lang w:val="de-CH"/>
              </w:rPr>
              <w:t xml:space="preserve"> </w:t>
            </w:r>
            <w:r>
              <w:rPr>
                <w:lang w:val="de-CH"/>
              </w:rPr>
              <w:t>n</w:t>
            </w:r>
          </w:p>
        </w:tc>
        <w:tc>
          <w:tcPr>
            <w:tcW w:w="368" w:type="pct"/>
          </w:tcPr>
          <w:p w14:paraId="537904A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30">
              <w:r>
                <w:rPr>
                  <w:rStyle w:val="Hyperlink"/>
                </w:rPr>
                <w:t>DE</w:t>
              </w:r>
            </w:hyperlink>
            <w:r w:rsidR="003F7ACC">
              <w:rPr>
                <w:lang w:val="de-CH"/>
              </w:rPr>
              <w:br/>
            </w:r>
            <w:hyperlink r:id="rId3931">
              <w:r>
                <w:rPr>
                  <w:rStyle w:val="Hyperlink"/>
                </w:rPr>
                <w:t>FR</w:t>
              </w:r>
            </w:hyperlink>
            <w:r w:rsidR="003F7ACC">
              <w:rPr>
                <w:lang w:val="de-CH"/>
              </w:rPr>
              <w:br/>
            </w:r>
            <w:hyperlink r:id="rId3932">
              <w:r>
                <w:rPr>
                  <w:rStyle w:val="Hyperlink"/>
                </w:rPr>
                <w:t>IT</w:t>
              </w:r>
            </w:hyperlink>
          </w:p>
        </w:tc>
        <w:tc>
          <w:tcPr>
            <w:tcW w:w="1431" w:type="pct"/>
          </w:tcPr>
          <w:p w14:paraId="64B377D7" w14:textId="77777777" w:rsidR="007441FB" w:rsidRDefault="004128AE">
            <w:pPr>
              <w:rPr>
                <w:noProof/>
                <w:lang w:val="de-CH"/>
              </w:rPr>
            </w:pPr>
            <w:r>
              <w:rPr>
                <w:noProof/>
                <w:lang w:val="de-CH"/>
              </w:rPr>
              <w:t>Mo. Kolly. Generelle Aufhebung der Schleppschlauchpflicht</w:t>
            </w:r>
          </w:p>
          <w:p w14:paraId="54096DC3" w14:textId="77777777" w:rsidR="007441FB" w:rsidRDefault="004128AE">
            <w:pPr>
              <w:rPr>
                <w:noProof/>
                <w:lang w:val="fr-CH"/>
              </w:rPr>
            </w:pPr>
            <w:r>
              <w:rPr>
                <w:noProof/>
                <w:lang w:val="fr-CH"/>
              </w:rPr>
              <w:t>Mo. Kolly. Suppression générale de l'obligation d'utilisation du pendillard</w:t>
            </w:r>
          </w:p>
          <w:p w14:paraId="08C4B8F2" w14:textId="77777777" w:rsidR="007441FB" w:rsidRDefault="004128AE">
            <w:pPr>
              <w:rPr>
                <w:noProof/>
                <w:lang w:val="it-IT"/>
              </w:rPr>
            </w:pPr>
            <w:r>
              <w:rPr>
                <w:noProof/>
                <w:lang w:val="it-IT"/>
              </w:rPr>
              <w:t>Mo. Kolly. Abolizione dell'obbligo generale di impiegare tubi flessibili a strascico</w:t>
            </w:r>
          </w:p>
        </w:tc>
        <w:tc>
          <w:tcPr>
            <w:tcW w:w="702" w:type="pct"/>
          </w:tcPr>
          <w:p w14:paraId="7DF7CCFD" w14:textId="77777777" w:rsidR="007441FB" w:rsidRDefault="004128AE">
            <w:pPr>
              <w:rPr>
                <w:lang w:val="de-CH"/>
              </w:rPr>
            </w:pPr>
            <w:r>
              <w:rPr>
                <w:lang w:val="de-CH"/>
              </w:rPr>
              <w:t>Ablehnung</w:t>
            </w:r>
          </w:p>
          <w:p w14:paraId="26800524" w14:textId="77777777" w:rsidR="007441FB" w:rsidRDefault="004128AE">
            <w:pPr>
              <w:rPr>
                <w:lang w:val="de-CH"/>
              </w:rPr>
            </w:pPr>
            <w:r>
              <w:rPr>
                <w:lang w:val="de-CH"/>
              </w:rPr>
              <w:t>Rejet</w:t>
            </w:r>
          </w:p>
          <w:p w14:paraId="1851FA0A" w14:textId="77777777" w:rsidR="007441FB" w:rsidRDefault="004128AE">
            <w:pPr>
              <w:rPr>
                <w:b/>
                <w:lang w:val="de-CH"/>
              </w:rPr>
            </w:pPr>
            <w:r>
              <w:rPr>
                <w:lang w:val="de-CH"/>
              </w:rPr>
              <w:t>Respingere</w:t>
            </w:r>
          </w:p>
        </w:tc>
        <w:tc>
          <w:tcPr>
            <w:tcW w:w="882" w:type="pct"/>
          </w:tcPr>
          <w:p w14:paraId="1BF221CF" w14:textId="77777777" w:rsidR="007441FB" w:rsidRDefault="007441FB">
            <w:pPr>
              <w:rPr>
                <w:lang w:val="de-CH"/>
              </w:rPr>
            </w:pPr>
          </w:p>
          <w:p w14:paraId="3307C35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BDCA7F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B2532C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D1AF4E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3AAE6A9" w14:textId="77777777" w:rsidTr="004128AE">
        <w:trPr>
          <w:cantSplit/>
          <w:trHeight w:val="945"/>
        </w:trPr>
        <w:tc>
          <w:tcPr>
            <w:tcW w:w="588" w:type="pct"/>
          </w:tcPr>
          <w:p w14:paraId="263982E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24.3046</w:t>
            </w:r>
            <w:r w:rsidR="00A42895">
              <w:rPr>
                <w:lang w:val="de-CH"/>
              </w:rPr>
              <w:t xml:space="preserve"> </w:t>
            </w:r>
            <w:r>
              <w:rPr>
                <w:lang w:val="de-CH"/>
              </w:rPr>
              <w:t>n</w:t>
            </w:r>
          </w:p>
        </w:tc>
        <w:tc>
          <w:tcPr>
            <w:tcW w:w="368" w:type="pct"/>
          </w:tcPr>
          <w:p w14:paraId="075EC60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33">
              <w:r>
                <w:rPr>
                  <w:rStyle w:val="Hyperlink"/>
                </w:rPr>
                <w:t>DE</w:t>
              </w:r>
            </w:hyperlink>
            <w:r w:rsidR="003F7ACC">
              <w:rPr>
                <w:lang w:val="de-CH"/>
              </w:rPr>
              <w:br/>
            </w:r>
            <w:hyperlink r:id="rId3934">
              <w:r>
                <w:rPr>
                  <w:rStyle w:val="Hyperlink"/>
                </w:rPr>
                <w:t>FR</w:t>
              </w:r>
            </w:hyperlink>
            <w:r w:rsidR="003F7ACC">
              <w:rPr>
                <w:lang w:val="de-CH"/>
              </w:rPr>
              <w:br/>
            </w:r>
            <w:hyperlink r:id="rId3935">
              <w:r>
                <w:rPr>
                  <w:rStyle w:val="Hyperlink"/>
                </w:rPr>
                <w:t>IT</w:t>
              </w:r>
            </w:hyperlink>
          </w:p>
        </w:tc>
        <w:tc>
          <w:tcPr>
            <w:tcW w:w="1431" w:type="pct"/>
          </w:tcPr>
          <w:p w14:paraId="59E00802" w14:textId="77777777" w:rsidR="007441FB" w:rsidRDefault="004128AE">
            <w:pPr>
              <w:rPr>
                <w:noProof/>
                <w:lang w:val="de-CH"/>
              </w:rPr>
            </w:pPr>
            <w:r>
              <w:rPr>
                <w:noProof/>
                <w:lang w:val="de-CH"/>
              </w:rPr>
              <w:t>Ip. Haab. Ungezielte und gezielte Pflanzenzüchtung gleich behandeln</w:t>
            </w:r>
          </w:p>
          <w:p w14:paraId="02A00C2C" w14:textId="77777777" w:rsidR="007441FB" w:rsidRDefault="004128AE">
            <w:pPr>
              <w:rPr>
                <w:noProof/>
                <w:lang w:val="fr-CH"/>
              </w:rPr>
            </w:pPr>
            <w:r>
              <w:rPr>
                <w:noProof/>
                <w:lang w:val="fr-CH"/>
              </w:rPr>
              <w:t>Ip. Haab. Placer les sélections végétales non ciblées et ciblées sur un pied d'égalité</w:t>
            </w:r>
          </w:p>
          <w:p w14:paraId="50FFA67C" w14:textId="77777777" w:rsidR="007441FB" w:rsidRDefault="004128AE">
            <w:pPr>
              <w:rPr>
                <w:noProof/>
                <w:lang w:val="it-IT"/>
              </w:rPr>
            </w:pPr>
            <w:r>
              <w:rPr>
                <w:noProof/>
                <w:lang w:val="it-IT"/>
              </w:rPr>
              <w:t>Ip. Haab. Uguale trattamento per la selezione vegetale mirata e non mirata</w:t>
            </w:r>
          </w:p>
        </w:tc>
        <w:tc>
          <w:tcPr>
            <w:tcW w:w="702" w:type="pct"/>
          </w:tcPr>
          <w:p w14:paraId="7AA2CD38" w14:textId="77777777" w:rsidR="007441FB" w:rsidRPr="000D1CEC" w:rsidRDefault="007441FB">
            <w:pPr>
              <w:rPr>
                <w:lang w:val="it-IT"/>
              </w:rPr>
            </w:pPr>
          </w:p>
          <w:p w14:paraId="52A7DCF2" w14:textId="77777777" w:rsidR="007441FB" w:rsidRPr="000D1CEC" w:rsidRDefault="007441FB">
            <w:pPr>
              <w:rPr>
                <w:lang w:val="it-IT"/>
              </w:rPr>
            </w:pPr>
          </w:p>
          <w:p w14:paraId="0CD416A5" w14:textId="77777777" w:rsidR="007441FB" w:rsidRPr="000D1CEC" w:rsidRDefault="007441FB">
            <w:pPr>
              <w:rPr>
                <w:b/>
                <w:lang w:val="it-IT"/>
              </w:rPr>
            </w:pPr>
          </w:p>
        </w:tc>
        <w:tc>
          <w:tcPr>
            <w:tcW w:w="882" w:type="pct"/>
          </w:tcPr>
          <w:p w14:paraId="3F756C8B" w14:textId="77777777" w:rsidR="007441FB" w:rsidRPr="000D1CEC" w:rsidRDefault="007441FB">
            <w:pPr>
              <w:rPr>
                <w:lang w:val="it-IT"/>
              </w:rPr>
            </w:pPr>
          </w:p>
          <w:p w14:paraId="16D1D79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B49174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E0D9FB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3BB5AC9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6B3BAF9E" w14:textId="77777777" w:rsidTr="004128AE">
        <w:trPr>
          <w:cantSplit/>
          <w:trHeight w:val="945"/>
        </w:trPr>
        <w:tc>
          <w:tcPr>
            <w:tcW w:w="588" w:type="pct"/>
          </w:tcPr>
          <w:p w14:paraId="0E5FB80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24.3070</w:t>
            </w:r>
            <w:r w:rsidR="00A42895">
              <w:rPr>
                <w:lang w:val="de-CH"/>
              </w:rPr>
              <w:t xml:space="preserve"> </w:t>
            </w:r>
            <w:r>
              <w:rPr>
                <w:lang w:val="de-CH"/>
              </w:rPr>
              <w:t>n</w:t>
            </w:r>
          </w:p>
        </w:tc>
        <w:tc>
          <w:tcPr>
            <w:tcW w:w="368" w:type="pct"/>
          </w:tcPr>
          <w:p w14:paraId="0923240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36">
              <w:r>
                <w:rPr>
                  <w:rStyle w:val="Hyperlink"/>
                </w:rPr>
                <w:t>DE</w:t>
              </w:r>
            </w:hyperlink>
            <w:r w:rsidR="003F7ACC">
              <w:rPr>
                <w:lang w:val="de-CH"/>
              </w:rPr>
              <w:br/>
            </w:r>
            <w:hyperlink r:id="rId3937">
              <w:r>
                <w:rPr>
                  <w:rStyle w:val="Hyperlink"/>
                </w:rPr>
                <w:t>FR</w:t>
              </w:r>
            </w:hyperlink>
            <w:r w:rsidR="003F7ACC">
              <w:rPr>
                <w:lang w:val="de-CH"/>
              </w:rPr>
              <w:br/>
            </w:r>
            <w:hyperlink r:id="rId3938">
              <w:r>
                <w:rPr>
                  <w:rStyle w:val="Hyperlink"/>
                </w:rPr>
                <w:t>IT</w:t>
              </w:r>
            </w:hyperlink>
          </w:p>
        </w:tc>
        <w:tc>
          <w:tcPr>
            <w:tcW w:w="1431" w:type="pct"/>
          </w:tcPr>
          <w:p w14:paraId="242A11B0" w14:textId="77777777" w:rsidR="007441FB" w:rsidRPr="000D1CEC" w:rsidRDefault="004128AE">
            <w:pPr>
              <w:rPr>
                <w:noProof/>
                <w:lang w:val="fr-CH"/>
              </w:rPr>
            </w:pPr>
            <w:r w:rsidRPr="000D1CEC">
              <w:rPr>
                <w:noProof/>
                <w:lang w:val="fr-CH"/>
              </w:rPr>
              <w:t>Ip. Sollberger. A22 Liestal. Zeithorizont</w:t>
            </w:r>
          </w:p>
          <w:p w14:paraId="7CF54B0D" w14:textId="77777777" w:rsidR="007441FB" w:rsidRDefault="004128AE">
            <w:pPr>
              <w:rPr>
                <w:noProof/>
                <w:lang w:val="fr-CH"/>
              </w:rPr>
            </w:pPr>
            <w:r>
              <w:rPr>
                <w:noProof/>
                <w:lang w:val="fr-CH"/>
              </w:rPr>
              <w:t>Ip. Sollberger. A22 à Liestal. Quel est le calendrier?</w:t>
            </w:r>
          </w:p>
          <w:p w14:paraId="694D21D0" w14:textId="77777777" w:rsidR="007441FB" w:rsidRDefault="004128AE">
            <w:pPr>
              <w:rPr>
                <w:noProof/>
                <w:lang w:val="it-IT"/>
              </w:rPr>
            </w:pPr>
            <w:r>
              <w:rPr>
                <w:noProof/>
                <w:lang w:val="it-IT"/>
              </w:rPr>
              <w:t>Ip. Sollberger. A22 Liestal. Orizzonte realizzativo</w:t>
            </w:r>
          </w:p>
        </w:tc>
        <w:tc>
          <w:tcPr>
            <w:tcW w:w="702" w:type="pct"/>
          </w:tcPr>
          <w:p w14:paraId="4F171E93" w14:textId="77777777" w:rsidR="007441FB" w:rsidRPr="000D1CEC" w:rsidRDefault="007441FB">
            <w:pPr>
              <w:rPr>
                <w:lang w:val="it-IT"/>
              </w:rPr>
            </w:pPr>
          </w:p>
          <w:p w14:paraId="44FCCA77" w14:textId="77777777" w:rsidR="007441FB" w:rsidRPr="000D1CEC" w:rsidRDefault="007441FB">
            <w:pPr>
              <w:rPr>
                <w:lang w:val="it-IT"/>
              </w:rPr>
            </w:pPr>
          </w:p>
          <w:p w14:paraId="30F001A3" w14:textId="77777777" w:rsidR="007441FB" w:rsidRPr="000D1CEC" w:rsidRDefault="007441FB">
            <w:pPr>
              <w:rPr>
                <w:b/>
                <w:lang w:val="it-IT"/>
              </w:rPr>
            </w:pPr>
          </w:p>
        </w:tc>
        <w:tc>
          <w:tcPr>
            <w:tcW w:w="882" w:type="pct"/>
          </w:tcPr>
          <w:p w14:paraId="027B8BDB" w14:textId="77777777" w:rsidR="007441FB" w:rsidRPr="000D1CEC" w:rsidRDefault="007441FB">
            <w:pPr>
              <w:rPr>
                <w:lang w:val="it-IT"/>
              </w:rPr>
            </w:pPr>
          </w:p>
          <w:p w14:paraId="58B1088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AA1173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103456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5899C3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A6A905C" w14:textId="77777777" w:rsidTr="004128AE">
        <w:trPr>
          <w:cantSplit/>
          <w:trHeight w:val="945"/>
        </w:trPr>
        <w:tc>
          <w:tcPr>
            <w:tcW w:w="588" w:type="pct"/>
          </w:tcPr>
          <w:p w14:paraId="6BCD29F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24.3082</w:t>
            </w:r>
            <w:r w:rsidR="00A42895">
              <w:rPr>
                <w:lang w:val="de-CH"/>
              </w:rPr>
              <w:t xml:space="preserve"> </w:t>
            </w:r>
            <w:r>
              <w:rPr>
                <w:lang w:val="de-CH"/>
              </w:rPr>
              <w:t>n</w:t>
            </w:r>
          </w:p>
        </w:tc>
        <w:tc>
          <w:tcPr>
            <w:tcW w:w="368" w:type="pct"/>
          </w:tcPr>
          <w:p w14:paraId="38D00CC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39">
              <w:r>
                <w:rPr>
                  <w:rStyle w:val="Hyperlink"/>
                </w:rPr>
                <w:t>DE</w:t>
              </w:r>
            </w:hyperlink>
            <w:r w:rsidR="003F7ACC">
              <w:rPr>
                <w:lang w:val="de-CH"/>
              </w:rPr>
              <w:br/>
            </w:r>
            <w:hyperlink r:id="rId3940">
              <w:r>
                <w:rPr>
                  <w:rStyle w:val="Hyperlink"/>
                </w:rPr>
                <w:t>FR</w:t>
              </w:r>
            </w:hyperlink>
            <w:r w:rsidR="003F7ACC">
              <w:rPr>
                <w:lang w:val="de-CH"/>
              </w:rPr>
              <w:br/>
            </w:r>
            <w:hyperlink r:id="rId3941">
              <w:r>
                <w:rPr>
                  <w:rStyle w:val="Hyperlink"/>
                </w:rPr>
                <w:t>IT</w:t>
              </w:r>
            </w:hyperlink>
          </w:p>
        </w:tc>
        <w:tc>
          <w:tcPr>
            <w:tcW w:w="1431" w:type="pct"/>
          </w:tcPr>
          <w:p w14:paraId="2085ECC1" w14:textId="77777777" w:rsidR="007441FB" w:rsidRDefault="004128AE">
            <w:pPr>
              <w:rPr>
                <w:noProof/>
                <w:lang w:val="de-CH"/>
              </w:rPr>
            </w:pPr>
            <w:r>
              <w:rPr>
                <w:noProof/>
                <w:lang w:val="de-CH"/>
              </w:rPr>
              <w:t>Mo. Kolly. Bäuerinnen und Bauern und ihre Familien sollen auf ihrem Hof leben dürfen</w:t>
            </w:r>
          </w:p>
          <w:p w14:paraId="4CD87B22" w14:textId="77777777" w:rsidR="007441FB" w:rsidRDefault="004128AE">
            <w:pPr>
              <w:rPr>
                <w:noProof/>
                <w:lang w:val="fr-CH"/>
              </w:rPr>
            </w:pPr>
            <w:r>
              <w:rPr>
                <w:noProof/>
                <w:lang w:val="fr-CH"/>
              </w:rPr>
              <w:t>Mo. Kolly. Autoriser le paysan et sa famille à vivre sur leur ferme</w:t>
            </w:r>
          </w:p>
          <w:p w14:paraId="27F8AB15" w14:textId="77777777" w:rsidR="007441FB" w:rsidRDefault="004128AE">
            <w:pPr>
              <w:rPr>
                <w:noProof/>
                <w:lang w:val="it-IT"/>
              </w:rPr>
            </w:pPr>
            <w:r>
              <w:rPr>
                <w:noProof/>
                <w:lang w:val="it-IT"/>
              </w:rPr>
              <w:t>Mo. Kolly. Permettere agli agricoltori e alle loro famiglie di vivere nelle loro fattorie</w:t>
            </w:r>
          </w:p>
        </w:tc>
        <w:tc>
          <w:tcPr>
            <w:tcW w:w="702" w:type="pct"/>
          </w:tcPr>
          <w:p w14:paraId="09C81568" w14:textId="77777777" w:rsidR="007441FB" w:rsidRDefault="004128AE">
            <w:pPr>
              <w:rPr>
                <w:lang w:val="de-CH"/>
              </w:rPr>
            </w:pPr>
            <w:r>
              <w:rPr>
                <w:lang w:val="de-CH"/>
              </w:rPr>
              <w:t>Ablehnung</w:t>
            </w:r>
          </w:p>
          <w:p w14:paraId="5BE9E2EA" w14:textId="77777777" w:rsidR="007441FB" w:rsidRDefault="004128AE">
            <w:pPr>
              <w:rPr>
                <w:lang w:val="de-CH"/>
              </w:rPr>
            </w:pPr>
            <w:r>
              <w:rPr>
                <w:lang w:val="de-CH"/>
              </w:rPr>
              <w:t>Rejet</w:t>
            </w:r>
          </w:p>
          <w:p w14:paraId="36B30453" w14:textId="77777777" w:rsidR="007441FB" w:rsidRDefault="004128AE">
            <w:pPr>
              <w:rPr>
                <w:b/>
                <w:lang w:val="de-CH"/>
              </w:rPr>
            </w:pPr>
            <w:r>
              <w:rPr>
                <w:lang w:val="de-CH"/>
              </w:rPr>
              <w:t>Respingere</w:t>
            </w:r>
          </w:p>
        </w:tc>
        <w:tc>
          <w:tcPr>
            <w:tcW w:w="882" w:type="pct"/>
          </w:tcPr>
          <w:p w14:paraId="0CB9AB6A" w14:textId="77777777" w:rsidR="007441FB" w:rsidRDefault="007441FB">
            <w:pPr>
              <w:rPr>
                <w:lang w:val="de-CH"/>
              </w:rPr>
            </w:pPr>
          </w:p>
          <w:p w14:paraId="49F1AB0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73AAA6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0A8AF4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258F98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D96550A" w14:textId="77777777" w:rsidTr="004128AE">
        <w:trPr>
          <w:cantSplit/>
          <w:trHeight w:val="945"/>
        </w:trPr>
        <w:tc>
          <w:tcPr>
            <w:tcW w:w="588" w:type="pct"/>
          </w:tcPr>
          <w:p w14:paraId="3530DB3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24.3087</w:t>
            </w:r>
            <w:r w:rsidR="00A42895">
              <w:rPr>
                <w:lang w:val="de-CH"/>
              </w:rPr>
              <w:t xml:space="preserve"> </w:t>
            </w:r>
            <w:r>
              <w:rPr>
                <w:lang w:val="de-CH"/>
              </w:rPr>
              <w:t>n</w:t>
            </w:r>
          </w:p>
        </w:tc>
        <w:tc>
          <w:tcPr>
            <w:tcW w:w="368" w:type="pct"/>
          </w:tcPr>
          <w:p w14:paraId="2E566C8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42">
              <w:r>
                <w:rPr>
                  <w:rStyle w:val="Hyperlink"/>
                </w:rPr>
                <w:t>DE</w:t>
              </w:r>
            </w:hyperlink>
            <w:r w:rsidR="003F7ACC">
              <w:rPr>
                <w:lang w:val="de-CH"/>
              </w:rPr>
              <w:br/>
            </w:r>
            <w:hyperlink r:id="rId3943">
              <w:r>
                <w:rPr>
                  <w:rStyle w:val="Hyperlink"/>
                </w:rPr>
                <w:t>FR</w:t>
              </w:r>
            </w:hyperlink>
            <w:r w:rsidR="003F7ACC">
              <w:rPr>
                <w:lang w:val="de-CH"/>
              </w:rPr>
              <w:br/>
            </w:r>
            <w:hyperlink r:id="rId3944">
              <w:r>
                <w:rPr>
                  <w:rStyle w:val="Hyperlink"/>
                </w:rPr>
                <w:t>IT</w:t>
              </w:r>
            </w:hyperlink>
          </w:p>
        </w:tc>
        <w:tc>
          <w:tcPr>
            <w:tcW w:w="1431" w:type="pct"/>
          </w:tcPr>
          <w:p w14:paraId="448E3C94" w14:textId="77777777" w:rsidR="007441FB" w:rsidRDefault="004128AE">
            <w:pPr>
              <w:rPr>
                <w:noProof/>
                <w:lang w:val="de-CH"/>
              </w:rPr>
            </w:pPr>
            <w:r>
              <w:rPr>
                <w:noProof/>
                <w:lang w:val="de-CH"/>
              </w:rPr>
              <w:t>Ip. Wettstein. Klimaneutralität und Nachhaltigkeit von Brennholz stehen infrage</w:t>
            </w:r>
          </w:p>
          <w:p w14:paraId="1FB6C2D3" w14:textId="77777777" w:rsidR="007441FB" w:rsidRDefault="004128AE">
            <w:pPr>
              <w:rPr>
                <w:noProof/>
                <w:lang w:val="fr-CH"/>
              </w:rPr>
            </w:pPr>
            <w:r>
              <w:rPr>
                <w:noProof/>
                <w:lang w:val="fr-CH"/>
              </w:rPr>
              <w:t>Ip. Wettstein. Remise en question de la neutralité climatique et du caractère durable du bois de chauffage</w:t>
            </w:r>
          </w:p>
          <w:p w14:paraId="415CCFF3" w14:textId="77777777" w:rsidR="007441FB" w:rsidRDefault="004128AE">
            <w:pPr>
              <w:rPr>
                <w:noProof/>
                <w:lang w:val="it-IT"/>
              </w:rPr>
            </w:pPr>
            <w:r>
              <w:rPr>
                <w:noProof/>
                <w:lang w:val="it-IT"/>
              </w:rPr>
              <w:t>Ip. Wettstein. In dubbio la neutralità climatica e la sostenibilità della legna da ardere</w:t>
            </w:r>
          </w:p>
        </w:tc>
        <w:tc>
          <w:tcPr>
            <w:tcW w:w="702" w:type="pct"/>
          </w:tcPr>
          <w:p w14:paraId="20A27911" w14:textId="77777777" w:rsidR="007441FB" w:rsidRPr="000D1CEC" w:rsidRDefault="007441FB">
            <w:pPr>
              <w:rPr>
                <w:lang w:val="it-IT"/>
              </w:rPr>
            </w:pPr>
          </w:p>
          <w:p w14:paraId="140B4836" w14:textId="77777777" w:rsidR="007441FB" w:rsidRPr="000D1CEC" w:rsidRDefault="007441FB">
            <w:pPr>
              <w:rPr>
                <w:lang w:val="it-IT"/>
              </w:rPr>
            </w:pPr>
          </w:p>
          <w:p w14:paraId="0FDDFA97" w14:textId="77777777" w:rsidR="007441FB" w:rsidRPr="000D1CEC" w:rsidRDefault="007441FB">
            <w:pPr>
              <w:rPr>
                <w:b/>
                <w:lang w:val="it-IT"/>
              </w:rPr>
            </w:pPr>
          </w:p>
        </w:tc>
        <w:tc>
          <w:tcPr>
            <w:tcW w:w="882" w:type="pct"/>
          </w:tcPr>
          <w:p w14:paraId="51E32475" w14:textId="77777777" w:rsidR="007441FB" w:rsidRPr="000D1CEC" w:rsidRDefault="007441FB">
            <w:pPr>
              <w:rPr>
                <w:lang w:val="it-IT"/>
              </w:rPr>
            </w:pPr>
          </w:p>
          <w:p w14:paraId="11FA7FC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2050F5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72A8E3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Befriedigt</w:t>
            </w:r>
            <w:r w:rsidR="00A42895">
              <w:rPr>
                <w:lang w:val="it-IT"/>
              </w:rPr>
              <w:br/>
            </w:r>
            <w:r>
              <w:rPr>
                <w:lang w:val="it-IT"/>
              </w:rPr>
              <w:t>Satisfait/e</w:t>
            </w:r>
          </w:p>
          <w:p w14:paraId="269DC4D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Soddisfatto</w:t>
            </w:r>
            <w:r w:rsidR="003F7ACC">
              <w:rPr>
                <w:lang w:val="it-IT"/>
              </w:rPr>
              <w:br/>
            </w:r>
            <w:r w:rsidR="003F7ACC">
              <w:rPr>
                <w:lang w:val="it-IT"/>
              </w:rPr>
              <w:br/>
            </w:r>
            <w:r>
              <w:rPr>
                <w:lang w:val="it-IT"/>
              </w:rPr>
              <w:t>Diss.: Ja / Oui / Sì</w:t>
            </w:r>
          </w:p>
        </w:tc>
      </w:tr>
      <w:tr w:rsidR="007441FB" w:rsidRPr="000D1CEC" w14:paraId="534EBE7B" w14:textId="77777777" w:rsidTr="004128AE">
        <w:trPr>
          <w:cantSplit/>
          <w:trHeight w:val="945"/>
        </w:trPr>
        <w:tc>
          <w:tcPr>
            <w:tcW w:w="588" w:type="pct"/>
          </w:tcPr>
          <w:p w14:paraId="5B4912A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24.3088</w:t>
            </w:r>
            <w:r w:rsidR="00A42895">
              <w:rPr>
                <w:lang w:val="de-CH"/>
              </w:rPr>
              <w:t xml:space="preserve"> </w:t>
            </w:r>
            <w:r>
              <w:rPr>
                <w:lang w:val="de-CH"/>
              </w:rPr>
              <w:t>n</w:t>
            </w:r>
          </w:p>
        </w:tc>
        <w:tc>
          <w:tcPr>
            <w:tcW w:w="368" w:type="pct"/>
          </w:tcPr>
          <w:p w14:paraId="1D5EAA4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45">
              <w:r>
                <w:rPr>
                  <w:rStyle w:val="Hyperlink"/>
                </w:rPr>
                <w:t>DE</w:t>
              </w:r>
            </w:hyperlink>
            <w:r w:rsidR="003F7ACC">
              <w:rPr>
                <w:lang w:val="de-CH"/>
              </w:rPr>
              <w:br/>
            </w:r>
            <w:hyperlink r:id="rId3946">
              <w:r>
                <w:rPr>
                  <w:rStyle w:val="Hyperlink"/>
                </w:rPr>
                <w:t>FR</w:t>
              </w:r>
            </w:hyperlink>
            <w:r w:rsidR="003F7ACC">
              <w:rPr>
                <w:lang w:val="de-CH"/>
              </w:rPr>
              <w:br/>
            </w:r>
            <w:hyperlink r:id="rId3947">
              <w:r>
                <w:rPr>
                  <w:rStyle w:val="Hyperlink"/>
                </w:rPr>
                <w:t>IT</w:t>
              </w:r>
            </w:hyperlink>
          </w:p>
        </w:tc>
        <w:tc>
          <w:tcPr>
            <w:tcW w:w="1431" w:type="pct"/>
          </w:tcPr>
          <w:p w14:paraId="53B826EF" w14:textId="77777777" w:rsidR="007441FB" w:rsidRDefault="004128AE">
            <w:pPr>
              <w:rPr>
                <w:noProof/>
                <w:lang w:val="de-CH"/>
              </w:rPr>
            </w:pPr>
            <w:r>
              <w:rPr>
                <w:noProof/>
                <w:lang w:val="de-CH"/>
              </w:rPr>
              <w:t>Ip. Wettstein. Handlungsbedarf beim Ausstoss von Feinstaub aus Holzfeuerungen und bei der Feinstaub-Gesundheitsvorsorge</w:t>
            </w:r>
          </w:p>
          <w:p w14:paraId="5ABA8C4B" w14:textId="77777777" w:rsidR="007441FB" w:rsidRDefault="004128AE">
            <w:pPr>
              <w:rPr>
                <w:noProof/>
                <w:lang w:val="fr-CH"/>
              </w:rPr>
            </w:pPr>
            <w:r>
              <w:rPr>
                <w:noProof/>
                <w:lang w:val="fr-CH"/>
              </w:rPr>
              <w:t>Ip. Wettstein. Agir sur les émissions de poussières fines des chauffages au bois pour protéger la santé</w:t>
            </w:r>
          </w:p>
          <w:p w14:paraId="41A5018C" w14:textId="77777777" w:rsidR="007441FB" w:rsidRDefault="004128AE">
            <w:pPr>
              <w:rPr>
                <w:noProof/>
                <w:lang w:val="it-IT"/>
              </w:rPr>
            </w:pPr>
            <w:r>
              <w:rPr>
                <w:noProof/>
                <w:lang w:val="it-IT"/>
              </w:rPr>
              <w:t>Ip. Wettstein. Necessità di intervenire sull'emissione di polveri fini dagli impianti di riscaldamento a legna e in merito alla prevenzione sanitaria riferita alle polveri fini</w:t>
            </w:r>
          </w:p>
        </w:tc>
        <w:tc>
          <w:tcPr>
            <w:tcW w:w="702" w:type="pct"/>
          </w:tcPr>
          <w:p w14:paraId="72392BB4" w14:textId="77777777" w:rsidR="007441FB" w:rsidRPr="000D1CEC" w:rsidRDefault="007441FB">
            <w:pPr>
              <w:rPr>
                <w:lang w:val="it-IT"/>
              </w:rPr>
            </w:pPr>
          </w:p>
          <w:p w14:paraId="164E7C0C" w14:textId="77777777" w:rsidR="007441FB" w:rsidRPr="000D1CEC" w:rsidRDefault="007441FB">
            <w:pPr>
              <w:rPr>
                <w:lang w:val="it-IT"/>
              </w:rPr>
            </w:pPr>
          </w:p>
          <w:p w14:paraId="5BF9A250" w14:textId="77777777" w:rsidR="007441FB" w:rsidRPr="000D1CEC" w:rsidRDefault="007441FB">
            <w:pPr>
              <w:rPr>
                <w:b/>
                <w:lang w:val="it-IT"/>
              </w:rPr>
            </w:pPr>
          </w:p>
        </w:tc>
        <w:tc>
          <w:tcPr>
            <w:tcW w:w="882" w:type="pct"/>
          </w:tcPr>
          <w:p w14:paraId="12D4BB9F" w14:textId="77777777" w:rsidR="007441FB" w:rsidRPr="000D1CEC" w:rsidRDefault="007441FB">
            <w:pPr>
              <w:rPr>
                <w:lang w:val="it-IT"/>
              </w:rPr>
            </w:pPr>
          </w:p>
          <w:p w14:paraId="062E6D1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E1C239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88EF51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7F5DFA0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6BA67CDB" w14:textId="77777777" w:rsidTr="004128AE">
        <w:trPr>
          <w:cantSplit/>
          <w:trHeight w:val="945"/>
        </w:trPr>
        <w:tc>
          <w:tcPr>
            <w:tcW w:w="588" w:type="pct"/>
          </w:tcPr>
          <w:p w14:paraId="0EEE54F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24.3107</w:t>
            </w:r>
            <w:r w:rsidR="00A42895">
              <w:rPr>
                <w:lang w:val="de-CH"/>
              </w:rPr>
              <w:t xml:space="preserve"> </w:t>
            </w:r>
            <w:r>
              <w:rPr>
                <w:lang w:val="de-CH"/>
              </w:rPr>
              <w:t>n</w:t>
            </w:r>
          </w:p>
        </w:tc>
        <w:tc>
          <w:tcPr>
            <w:tcW w:w="368" w:type="pct"/>
          </w:tcPr>
          <w:p w14:paraId="683E713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48">
              <w:r>
                <w:rPr>
                  <w:rStyle w:val="Hyperlink"/>
                </w:rPr>
                <w:t>DE</w:t>
              </w:r>
            </w:hyperlink>
            <w:r w:rsidR="003F7ACC">
              <w:rPr>
                <w:lang w:val="de-CH"/>
              </w:rPr>
              <w:br/>
            </w:r>
            <w:hyperlink r:id="rId3949">
              <w:r>
                <w:rPr>
                  <w:rStyle w:val="Hyperlink"/>
                </w:rPr>
                <w:t>FR</w:t>
              </w:r>
            </w:hyperlink>
            <w:r w:rsidR="003F7ACC">
              <w:rPr>
                <w:lang w:val="de-CH"/>
              </w:rPr>
              <w:br/>
            </w:r>
            <w:hyperlink r:id="rId3950">
              <w:r>
                <w:rPr>
                  <w:rStyle w:val="Hyperlink"/>
                </w:rPr>
                <w:t>IT</w:t>
              </w:r>
            </w:hyperlink>
          </w:p>
        </w:tc>
        <w:tc>
          <w:tcPr>
            <w:tcW w:w="1431" w:type="pct"/>
          </w:tcPr>
          <w:p w14:paraId="3E8AB4AF" w14:textId="77777777" w:rsidR="007441FB" w:rsidRDefault="004128AE">
            <w:pPr>
              <w:rPr>
                <w:noProof/>
                <w:lang w:val="de-CH"/>
              </w:rPr>
            </w:pPr>
            <w:r>
              <w:rPr>
                <w:noProof/>
                <w:lang w:val="de-CH"/>
              </w:rPr>
              <w:t>Ip. (Munz) Candan Hasan. Beeinträchtigt das geplante Atommülllager die strategischen Trinkwasserreserven?</w:t>
            </w:r>
          </w:p>
          <w:p w14:paraId="6A4265A7" w14:textId="77777777" w:rsidR="007441FB" w:rsidRDefault="004128AE">
            <w:pPr>
              <w:rPr>
                <w:noProof/>
                <w:lang w:val="fr-CH"/>
              </w:rPr>
            </w:pPr>
            <w:r>
              <w:rPr>
                <w:noProof/>
                <w:lang w:val="fr-CH"/>
              </w:rPr>
              <w:t>Ip. (Munz) Candan Hasan. Le projet de stockage de déchets nucléaires affectera-t-il les réserves stratégiques d'eau potable?</w:t>
            </w:r>
          </w:p>
          <w:p w14:paraId="1042ADD5" w14:textId="77777777" w:rsidR="007441FB" w:rsidRDefault="004128AE">
            <w:pPr>
              <w:rPr>
                <w:noProof/>
                <w:lang w:val="it-IT"/>
              </w:rPr>
            </w:pPr>
            <w:r>
              <w:rPr>
                <w:noProof/>
                <w:lang w:val="it-IT"/>
              </w:rPr>
              <w:t>Ip. (Munz) Candan Hasan. Il progetto di deposito di scorie radioattive comprometterà le riserve strategiche di acqua potabile?</w:t>
            </w:r>
          </w:p>
        </w:tc>
        <w:tc>
          <w:tcPr>
            <w:tcW w:w="702" w:type="pct"/>
          </w:tcPr>
          <w:p w14:paraId="69138903" w14:textId="77777777" w:rsidR="007441FB" w:rsidRPr="000D1CEC" w:rsidRDefault="007441FB">
            <w:pPr>
              <w:rPr>
                <w:lang w:val="it-IT"/>
              </w:rPr>
            </w:pPr>
          </w:p>
          <w:p w14:paraId="2D7C209E" w14:textId="77777777" w:rsidR="007441FB" w:rsidRPr="000D1CEC" w:rsidRDefault="007441FB">
            <w:pPr>
              <w:rPr>
                <w:lang w:val="it-IT"/>
              </w:rPr>
            </w:pPr>
          </w:p>
          <w:p w14:paraId="0DFC0FCA" w14:textId="77777777" w:rsidR="007441FB" w:rsidRPr="000D1CEC" w:rsidRDefault="007441FB">
            <w:pPr>
              <w:rPr>
                <w:b/>
                <w:lang w:val="it-IT"/>
              </w:rPr>
            </w:pPr>
          </w:p>
        </w:tc>
        <w:tc>
          <w:tcPr>
            <w:tcW w:w="882" w:type="pct"/>
          </w:tcPr>
          <w:p w14:paraId="19F66950" w14:textId="77777777" w:rsidR="007441FB" w:rsidRPr="000D1CEC" w:rsidRDefault="007441FB">
            <w:pPr>
              <w:rPr>
                <w:lang w:val="it-IT"/>
              </w:rPr>
            </w:pPr>
          </w:p>
          <w:p w14:paraId="1D32ECF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5BA985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272900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200B46C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49E3F1A8" w14:textId="77777777" w:rsidTr="004128AE">
        <w:trPr>
          <w:cantSplit/>
          <w:trHeight w:val="945"/>
        </w:trPr>
        <w:tc>
          <w:tcPr>
            <w:tcW w:w="588" w:type="pct"/>
          </w:tcPr>
          <w:p w14:paraId="6D10CB7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24.3110</w:t>
            </w:r>
            <w:r w:rsidR="00A42895">
              <w:rPr>
                <w:lang w:val="de-CH"/>
              </w:rPr>
              <w:t xml:space="preserve"> </w:t>
            </w:r>
            <w:r>
              <w:rPr>
                <w:lang w:val="de-CH"/>
              </w:rPr>
              <w:t>n</w:t>
            </w:r>
          </w:p>
        </w:tc>
        <w:tc>
          <w:tcPr>
            <w:tcW w:w="368" w:type="pct"/>
          </w:tcPr>
          <w:p w14:paraId="385AF32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51">
              <w:r>
                <w:rPr>
                  <w:rStyle w:val="Hyperlink"/>
                </w:rPr>
                <w:t>DE</w:t>
              </w:r>
            </w:hyperlink>
            <w:r w:rsidR="003F7ACC">
              <w:rPr>
                <w:lang w:val="de-CH"/>
              </w:rPr>
              <w:br/>
            </w:r>
            <w:hyperlink r:id="rId3952">
              <w:r>
                <w:rPr>
                  <w:rStyle w:val="Hyperlink"/>
                </w:rPr>
                <w:t>FR</w:t>
              </w:r>
            </w:hyperlink>
            <w:r w:rsidR="003F7ACC">
              <w:rPr>
                <w:lang w:val="de-CH"/>
              </w:rPr>
              <w:br/>
            </w:r>
            <w:hyperlink r:id="rId3953">
              <w:r>
                <w:rPr>
                  <w:rStyle w:val="Hyperlink"/>
                </w:rPr>
                <w:t>IT</w:t>
              </w:r>
            </w:hyperlink>
          </w:p>
        </w:tc>
        <w:tc>
          <w:tcPr>
            <w:tcW w:w="1431" w:type="pct"/>
          </w:tcPr>
          <w:p w14:paraId="142E949B" w14:textId="77777777" w:rsidR="007441FB" w:rsidRDefault="004128AE">
            <w:pPr>
              <w:rPr>
                <w:noProof/>
                <w:lang w:val="de-CH"/>
              </w:rPr>
            </w:pPr>
            <w:r>
              <w:rPr>
                <w:noProof/>
                <w:lang w:val="de-CH"/>
              </w:rPr>
              <w:t>Po. Calame. Massnahmen zur Eindämmung der Asiatischen Hornisse und Prüfung von Massnahmen zur Entschädigung von Imkerinnen und Imkern</w:t>
            </w:r>
          </w:p>
          <w:p w14:paraId="5A07C0B2" w14:textId="77777777" w:rsidR="007441FB" w:rsidRDefault="004128AE">
            <w:pPr>
              <w:rPr>
                <w:noProof/>
                <w:lang w:val="fr-CH"/>
              </w:rPr>
            </w:pPr>
            <w:r>
              <w:rPr>
                <w:noProof/>
                <w:lang w:val="fr-CH"/>
              </w:rPr>
              <w:t>Po. Calame. Mesures pour endiguer la propagation du frelon asiatique et étude de mesures visant à dédommager les propriétaires de colonies d'abeilles</w:t>
            </w:r>
          </w:p>
          <w:p w14:paraId="767843F4" w14:textId="77777777" w:rsidR="007441FB" w:rsidRDefault="004128AE">
            <w:pPr>
              <w:rPr>
                <w:noProof/>
                <w:lang w:val="it-IT"/>
              </w:rPr>
            </w:pPr>
            <w:r>
              <w:rPr>
                <w:noProof/>
                <w:lang w:val="it-IT"/>
              </w:rPr>
              <w:t>Po. Calame. Misure per contenere la diffusione del calabrone asiatico e studio di misure per indennizzare i proprietari di colonie di api</w:t>
            </w:r>
          </w:p>
        </w:tc>
        <w:tc>
          <w:tcPr>
            <w:tcW w:w="702" w:type="pct"/>
          </w:tcPr>
          <w:p w14:paraId="7ED3D8EE" w14:textId="77777777" w:rsidR="007441FB" w:rsidRDefault="004128AE">
            <w:pPr>
              <w:rPr>
                <w:lang w:val="de-CH"/>
              </w:rPr>
            </w:pPr>
            <w:r>
              <w:rPr>
                <w:lang w:val="de-CH"/>
              </w:rPr>
              <w:t>Ablehnung</w:t>
            </w:r>
          </w:p>
          <w:p w14:paraId="203614E1" w14:textId="77777777" w:rsidR="007441FB" w:rsidRDefault="004128AE">
            <w:pPr>
              <w:rPr>
                <w:lang w:val="de-CH"/>
              </w:rPr>
            </w:pPr>
            <w:r>
              <w:rPr>
                <w:lang w:val="de-CH"/>
              </w:rPr>
              <w:t>Rejet</w:t>
            </w:r>
          </w:p>
          <w:p w14:paraId="55CBBD4D" w14:textId="77777777" w:rsidR="007441FB" w:rsidRDefault="004128AE">
            <w:pPr>
              <w:rPr>
                <w:b/>
                <w:lang w:val="de-CH"/>
              </w:rPr>
            </w:pPr>
            <w:r>
              <w:rPr>
                <w:lang w:val="de-CH"/>
              </w:rPr>
              <w:t>Respingere</w:t>
            </w:r>
          </w:p>
        </w:tc>
        <w:tc>
          <w:tcPr>
            <w:tcW w:w="882" w:type="pct"/>
          </w:tcPr>
          <w:p w14:paraId="042A0A58" w14:textId="77777777" w:rsidR="007441FB" w:rsidRDefault="007441FB">
            <w:pPr>
              <w:rPr>
                <w:lang w:val="de-CH"/>
              </w:rPr>
            </w:pPr>
          </w:p>
          <w:p w14:paraId="5BDB7D8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E6A85C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79BA4F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914B15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5A7C142" w14:textId="77777777" w:rsidTr="004128AE">
        <w:trPr>
          <w:cantSplit/>
          <w:trHeight w:val="945"/>
        </w:trPr>
        <w:tc>
          <w:tcPr>
            <w:tcW w:w="588" w:type="pct"/>
          </w:tcPr>
          <w:p w14:paraId="48BA837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24.3112</w:t>
            </w:r>
            <w:r w:rsidR="00A42895">
              <w:rPr>
                <w:lang w:val="de-CH"/>
              </w:rPr>
              <w:t xml:space="preserve"> </w:t>
            </w:r>
            <w:r>
              <w:rPr>
                <w:lang w:val="de-CH"/>
              </w:rPr>
              <w:t>n</w:t>
            </w:r>
          </w:p>
        </w:tc>
        <w:tc>
          <w:tcPr>
            <w:tcW w:w="368" w:type="pct"/>
          </w:tcPr>
          <w:p w14:paraId="3652200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54">
              <w:r>
                <w:rPr>
                  <w:rStyle w:val="Hyperlink"/>
                </w:rPr>
                <w:t>DE</w:t>
              </w:r>
            </w:hyperlink>
            <w:r w:rsidR="003F7ACC">
              <w:rPr>
                <w:lang w:val="de-CH"/>
              </w:rPr>
              <w:br/>
            </w:r>
            <w:hyperlink r:id="rId3955">
              <w:r>
                <w:rPr>
                  <w:rStyle w:val="Hyperlink"/>
                </w:rPr>
                <w:t>FR</w:t>
              </w:r>
            </w:hyperlink>
            <w:r w:rsidR="003F7ACC">
              <w:rPr>
                <w:lang w:val="de-CH"/>
              </w:rPr>
              <w:br/>
            </w:r>
            <w:hyperlink r:id="rId3956">
              <w:r>
                <w:rPr>
                  <w:rStyle w:val="Hyperlink"/>
                </w:rPr>
                <w:t>IT</w:t>
              </w:r>
            </w:hyperlink>
          </w:p>
        </w:tc>
        <w:tc>
          <w:tcPr>
            <w:tcW w:w="1431" w:type="pct"/>
          </w:tcPr>
          <w:p w14:paraId="07A2B3EA" w14:textId="77777777" w:rsidR="007441FB" w:rsidRDefault="004128AE">
            <w:pPr>
              <w:rPr>
                <w:noProof/>
                <w:lang w:val="de-CH"/>
              </w:rPr>
            </w:pPr>
            <w:r>
              <w:rPr>
                <w:noProof/>
                <w:lang w:val="de-CH"/>
              </w:rPr>
              <w:t>Mo. Jauslin. Ultraleichtflugzeuge sind umweltfreundlich, leise und sparsam. Die Zulassung innovativer Produkte muss auch in der Schweiz möglich sein</w:t>
            </w:r>
          </w:p>
          <w:p w14:paraId="07DCBA8E" w14:textId="77777777" w:rsidR="007441FB" w:rsidRDefault="004128AE">
            <w:pPr>
              <w:rPr>
                <w:noProof/>
                <w:lang w:val="fr-CH"/>
              </w:rPr>
            </w:pPr>
            <w:r>
              <w:rPr>
                <w:noProof/>
                <w:lang w:val="fr-CH"/>
              </w:rPr>
              <w:t>Mo. Jauslin. Les ULM, des avions respectueux de l'environnement, silencieux et économiques. Pour la certification de produits innovants en Suisse</w:t>
            </w:r>
          </w:p>
          <w:p w14:paraId="39ED82F2" w14:textId="77777777" w:rsidR="007441FB" w:rsidRDefault="004128AE">
            <w:pPr>
              <w:rPr>
                <w:noProof/>
                <w:lang w:val="it-IT"/>
              </w:rPr>
            </w:pPr>
            <w:r w:rsidRPr="000D1CEC">
              <w:rPr>
                <w:noProof/>
                <w:lang w:val="fr-CH"/>
              </w:rPr>
              <w:t xml:space="preserve">Mo. Jauslin. </w:t>
            </w:r>
            <w:r>
              <w:rPr>
                <w:noProof/>
                <w:lang w:val="it-IT"/>
              </w:rPr>
              <w:t>I velivoli ultraleggeri sono rispettosi dell'ambiente, silenziosi ed economici. L'autorizzazione di prodotti innovativi deve essere possibile anche in Svizzera</w:t>
            </w:r>
          </w:p>
        </w:tc>
        <w:tc>
          <w:tcPr>
            <w:tcW w:w="702" w:type="pct"/>
          </w:tcPr>
          <w:p w14:paraId="67C561F1" w14:textId="77777777" w:rsidR="007441FB" w:rsidRDefault="004128AE">
            <w:pPr>
              <w:rPr>
                <w:lang w:val="de-CH"/>
              </w:rPr>
            </w:pPr>
            <w:r>
              <w:rPr>
                <w:lang w:val="de-CH"/>
              </w:rPr>
              <w:t>Ablehnung</w:t>
            </w:r>
          </w:p>
          <w:p w14:paraId="1A4B4733" w14:textId="77777777" w:rsidR="007441FB" w:rsidRDefault="004128AE">
            <w:pPr>
              <w:rPr>
                <w:lang w:val="de-CH"/>
              </w:rPr>
            </w:pPr>
            <w:r>
              <w:rPr>
                <w:lang w:val="de-CH"/>
              </w:rPr>
              <w:t>Rejet</w:t>
            </w:r>
          </w:p>
          <w:p w14:paraId="54F7318A" w14:textId="77777777" w:rsidR="007441FB" w:rsidRDefault="004128AE">
            <w:pPr>
              <w:rPr>
                <w:b/>
                <w:lang w:val="de-CH"/>
              </w:rPr>
            </w:pPr>
            <w:r>
              <w:rPr>
                <w:lang w:val="de-CH"/>
              </w:rPr>
              <w:t>Respingere</w:t>
            </w:r>
          </w:p>
        </w:tc>
        <w:tc>
          <w:tcPr>
            <w:tcW w:w="882" w:type="pct"/>
          </w:tcPr>
          <w:p w14:paraId="2A3455F3" w14:textId="77777777" w:rsidR="007441FB" w:rsidRDefault="007441FB">
            <w:pPr>
              <w:rPr>
                <w:lang w:val="de-CH"/>
              </w:rPr>
            </w:pPr>
          </w:p>
          <w:p w14:paraId="34D2047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80179F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BB07F1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D08CCD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EB235F4" w14:textId="77777777" w:rsidTr="004128AE">
        <w:trPr>
          <w:cantSplit/>
          <w:trHeight w:val="945"/>
        </w:trPr>
        <w:tc>
          <w:tcPr>
            <w:tcW w:w="588" w:type="pct"/>
          </w:tcPr>
          <w:p w14:paraId="0FADB06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24.3120</w:t>
            </w:r>
            <w:r w:rsidR="00A42895">
              <w:rPr>
                <w:lang w:val="de-CH"/>
              </w:rPr>
              <w:t xml:space="preserve"> </w:t>
            </w:r>
            <w:r>
              <w:rPr>
                <w:lang w:val="de-CH"/>
              </w:rPr>
              <w:t>n</w:t>
            </w:r>
          </w:p>
        </w:tc>
        <w:tc>
          <w:tcPr>
            <w:tcW w:w="368" w:type="pct"/>
          </w:tcPr>
          <w:p w14:paraId="15555EC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57">
              <w:r>
                <w:rPr>
                  <w:rStyle w:val="Hyperlink"/>
                </w:rPr>
                <w:t>DE</w:t>
              </w:r>
            </w:hyperlink>
            <w:r w:rsidR="003F7ACC">
              <w:rPr>
                <w:lang w:val="de-CH"/>
              </w:rPr>
              <w:br/>
            </w:r>
            <w:hyperlink r:id="rId3958">
              <w:r>
                <w:rPr>
                  <w:rStyle w:val="Hyperlink"/>
                </w:rPr>
                <w:t>FR</w:t>
              </w:r>
            </w:hyperlink>
            <w:r w:rsidR="003F7ACC">
              <w:rPr>
                <w:lang w:val="de-CH"/>
              </w:rPr>
              <w:br/>
            </w:r>
            <w:hyperlink r:id="rId3959">
              <w:r>
                <w:rPr>
                  <w:rStyle w:val="Hyperlink"/>
                </w:rPr>
                <w:t>IT</w:t>
              </w:r>
            </w:hyperlink>
          </w:p>
        </w:tc>
        <w:tc>
          <w:tcPr>
            <w:tcW w:w="1431" w:type="pct"/>
          </w:tcPr>
          <w:p w14:paraId="072289DC" w14:textId="77777777" w:rsidR="007441FB" w:rsidRDefault="004128AE">
            <w:pPr>
              <w:rPr>
                <w:noProof/>
                <w:lang w:val="de-CH"/>
              </w:rPr>
            </w:pPr>
            <w:r>
              <w:rPr>
                <w:noProof/>
                <w:lang w:val="de-CH"/>
              </w:rPr>
              <w:t>Ip. Roth Pasquier. Agglomerationen. Eine Entwicklung in zwei Geschwindigkeiten vermeiden. Welche Anpassungen müssen vorgenommen werden, um die Teilnahme von Agglomerationen unterschiedlicher Grösse am Programm Agglomerationsverkehr zu gewährleisten?</w:t>
            </w:r>
          </w:p>
          <w:p w14:paraId="530F76EA" w14:textId="77777777" w:rsidR="007441FB" w:rsidRDefault="004128AE">
            <w:pPr>
              <w:rPr>
                <w:noProof/>
                <w:lang w:val="fr-CH"/>
              </w:rPr>
            </w:pPr>
            <w:r>
              <w:rPr>
                <w:noProof/>
                <w:lang w:val="fr-CH"/>
              </w:rPr>
              <w:t>Ip. Roth Pasquier. Agglomérations. Eviter un développement à deux vitesses. Quels ajustements pour garantir la participation des agglomérations de différentes tailles au programme en faveur du trafic d'agglomération?</w:t>
            </w:r>
          </w:p>
          <w:p w14:paraId="1351DF7A" w14:textId="77777777" w:rsidR="007441FB" w:rsidRDefault="004128AE">
            <w:pPr>
              <w:rPr>
                <w:noProof/>
                <w:lang w:val="it-IT"/>
              </w:rPr>
            </w:pPr>
            <w:r>
              <w:rPr>
                <w:noProof/>
                <w:lang w:val="it-IT"/>
              </w:rPr>
              <w:t>Ip. Roth Pasquier. Agglomerati. Evitare uno sviluppo a due velocità. Quali sono le modifiche atte a garantire che agglomerati di dimensioni diverse possano partecipare al programma Traffico d'agglomerato?</w:t>
            </w:r>
          </w:p>
        </w:tc>
        <w:tc>
          <w:tcPr>
            <w:tcW w:w="702" w:type="pct"/>
          </w:tcPr>
          <w:p w14:paraId="46F71773" w14:textId="77777777" w:rsidR="007441FB" w:rsidRPr="000D1CEC" w:rsidRDefault="007441FB">
            <w:pPr>
              <w:rPr>
                <w:lang w:val="it-IT"/>
              </w:rPr>
            </w:pPr>
          </w:p>
          <w:p w14:paraId="104B5F3C" w14:textId="77777777" w:rsidR="007441FB" w:rsidRPr="000D1CEC" w:rsidRDefault="007441FB">
            <w:pPr>
              <w:rPr>
                <w:lang w:val="it-IT"/>
              </w:rPr>
            </w:pPr>
          </w:p>
          <w:p w14:paraId="36914D13" w14:textId="77777777" w:rsidR="007441FB" w:rsidRPr="000D1CEC" w:rsidRDefault="007441FB">
            <w:pPr>
              <w:rPr>
                <w:b/>
                <w:lang w:val="it-IT"/>
              </w:rPr>
            </w:pPr>
          </w:p>
        </w:tc>
        <w:tc>
          <w:tcPr>
            <w:tcW w:w="882" w:type="pct"/>
          </w:tcPr>
          <w:p w14:paraId="7F46A84B" w14:textId="77777777" w:rsidR="007441FB" w:rsidRPr="000D1CEC" w:rsidRDefault="007441FB">
            <w:pPr>
              <w:rPr>
                <w:lang w:val="it-IT"/>
              </w:rPr>
            </w:pPr>
          </w:p>
          <w:p w14:paraId="54B32FA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937A41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69E9CF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DF943F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37D3D2C" w14:textId="77777777" w:rsidTr="004128AE">
        <w:trPr>
          <w:cantSplit/>
          <w:trHeight w:val="945"/>
        </w:trPr>
        <w:tc>
          <w:tcPr>
            <w:tcW w:w="588" w:type="pct"/>
          </w:tcPr>
          <w:p w14:paraId="65CC7AA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24.3138</w:t>
            </w:r>
            <w:r w:rsidR="00A42895">
              <w:rPr>
                <w:lang w:val="de-CH"/>
              </w:rPr>
              <w:t xml:space="preserve"> </w:t>
            </w:r>
            <w:r>
              <w:rPr>
                <w:lang w:val="de-CH"/>
              </w:rPr>
              <w:t>n</w:t>
            </w:r>
          </w:p>
        </w:tc>
        <w:tc>
          <w:tcPr>
            <w:tcW w:w="368" w:type="pct"/>
          </w:tcPr>
          <w:p w14:paraId="708933A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60">
              <w:r>
                <w:rPr>
                  <w:rStyle w:val="Hyperlink"/>
                </w:rPr>
                <w:t>DE</w:t>
              </w:r>
            </w:hyperlink>
            <w:r w:rsidR="003F7ACC">
              <w:rPr>
                <w:lang w:val="de-CH"/>
              </w:rPr>
              <w:br/>
            </w:r>
            <w:hyperlink r:id="rId3961">
              <w:r>
                <w:rPr>
                  <w:rStyle w:val="Hyperlink"/>
                </w:rPr>
                <w:t>FR</w:t>
              </w:r>
            </w:hyperlink>
            <w:r w:rsidR="003F7ACC">
              <w:rPr>
                <w:lang w:val="de-CH"/>
              </w:rPr>
              <w:br/>
            </w:r>
            <w:hyperlink r:id="rId3962">
              <w:r>
                <w:rPr>
                  <w:rStyle w:val="Hyperlink"/>
                </w:rPr>
                <w:t>IT</w:t>
              </w:r>
            </w:hyperlink>
          </w:p>
        </w:tc>
        <w:tc>
          <w:tcPr>
            <w:tcW w:w="1431" w:type="pct"/>
          </w:tcPr>
          <w:p w14:paraId="5A904EBC" w14:textId="77777777" w:rsidR="007441FB" w:rsidRDefault="004128AE">
            <w:pPr>
              <w:rPr>
                <w:noProof/>
                <w:lang w:val="de-CH"/>
              </w:rPr>
            </w:pPr>
            <w:r>
              <w:rPr>
                <w:noProof/>
                <w:lang w:val="de-CH"/>
              </w:rPr>
              <w:t>Ip. Feller. Für eine Umsetzung der RPG 2, die dem Willen des Parlamentes entspricht</w:t>
            </w:r>
          </w:p>
          <w:p w14:paraId="6D2968DF" w14:textId="77777777" w:rsidR="007441FB" w:rsidRDefault="004128AE">
            <w:pPr>
              <w:rPr>
                <w:noProof/>
                <w:lang w:val="fr-CH"/>
              </w:rPr>
            </w:pPr>
            <w:r>
              <w:rPr>
                <w:noProof/>
                <w:lang w:val="fr-CH"/>
              </w:rPr>
              <w:t>Ip. Feller. Pour une mise en oeuvre de la LAT 2 conforme à la volonté parlementaire</w:t>
            </w:r>
          </w:p>
          <w:p w14:paraId="68A92666" w14:textId="77777777" w:rsidR="007441FB" w:rsidRDefault="004128AE">
            <w:pPr>
              <w:rPr>
                <w:noProof/>
                <w:lang w:val="it-IT"/>
              </w:rPr>
            </w:pPr>
            <w:r>
              <w:rPr>
                <w:noProof/>
                <w:lang w:val="it-IT"/>
              </w:rPr>
              <w:t>Ip. Feller. Applicare la LPT 2 secondo la volontà parlamentare</w:t>
            </w:r>
          </w:p>
        </w:tc>
        <w:tc>
          <w:tcPr>
            <w:tcW w:w="702" w:type="pct"/>
          </w:tcPr>
          <w:p w14:paraId="3C330CC5" w14:textId="77777777" w:rsidR="007441FB" w:rsidRPr="000D1CEC" w:rsidRDefault="007441FB">
            <w:pPr>
              <w:rPr>
                <w:lang w:val="it-IT"/>
              </w:rPr>
            </w:pPr>
          </w:p>
          <w:p w14:paraId="0D7DA2C2" w14:textId="77777777" w:rsidR="007441FB" w:rsidRPr="000D1CEC" w:rsidRDefault="007441FB">
            <w:pPr>
              <w:rPr>
                <w:lang w:val="it-IT"/>
              </w:rPr>
            </w:pPr>
          </w:p>
          <w:p w14:paraId="27D9A101" w14:textId="77777777" w:rsidR="007441FB" w:rsidRPr="000D1CEC" w:rsidRDefault="007441FB">
            <w:pPr>
              <w:rPr>
                <w:b/>
                <w:lang w:val="it-IT"/>
              </w:rPr>
            </w:pPr>
          </w:p>
        </w:tc>
        <w:tc>
          <w:tcPr>
            <w:tcW w:w="882" w:type="pct"/>
          </w:tcPr>
          <w:p w14:paraId="63026380" w14:textId="77777777" w:rsidR="007441FB" w:rsidRPr="000D1CEC" w:rsidRDefault="007441FB">
            <w:pPr>
              <w:rPr>
                <w:lang w:val="it-IT"/>
              </w:rPr>
            </w:pPr>
          </w:p>
          <w:p w14:paraId="6DB011E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6AC5E3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DA6D83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34C1A25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3FE07955" w14:textId="77777777" w:rsidTr="004128AE">
        <w:trPr>
          <w:cantSplit/>
          <w:trHeight w:val="945"/>
        </w:trPr>
        <w:tc>
          <w:tcPr>
            <w:tcW w:w="588" w:type="pct"/>
          </w:tcPr>
          <w:p w14:paraId="76A06D7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24.3147</w:t>
            </w:r>
            <w:r w:rsidR="00A42895">
              <w:rPr>
                <w:lang w:val="de-CH"/>
              </w:rPr>
              <w:t xml:space="preserve"> </w:t>
            </w:r>
            <w:r>
              <w:rPr>
                <w:lang w:val="de-CH"/>
              </w:rPr>
              <w:t>n</w:t>
            </w:r>
          </w:p>
        </w:tc>
        <w:tc>
          <w:tcPr>
            <w:tcW w:w="368" w:type="pct"/>
          </w:tcPr>
          <w:p w14:paraId="0395509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63">
              <w:r>
                <w:rPr>
                  <w:rStyle w:val="Hyperlink"/>
                </w:rPr>
                <w:t>DE</w:t>
              </w:r>
            </w:hyperlink>
            <w:r w:rsidR="003F7ACC">
              <w:rPr>
                <w:lang w:val="de-CH"/>
              </w:rPr>
              <w:br/>
            </w:r>
            <w:hyperlink r:id="rId3964">
              <w:r>
                <w:rPr>
                  <w:rStyle w:val="Hyperlink"/>
                </w:rPr>
                <w:t>FR</w:t>
              </w:r>
            </w:hyperlink>
            <w:r w:rsidR="003F7ACC">
              <w:rPr>
                <w:lang w:val="de-CH"/>
              </w:rPr>
              <w:br/>
            </w:r>
            <w:hyperlink r:id="rId3965">
              <w:r>
                <w:rPr>
                  <w:rStyle w:val="Hyperlink"/>
                </w:rPr>
                <w:t>IT</w:t>
              </w:r>
            </w:hyperlink>
          </w:p>
        </w:tc>
        <w:tc>
          <w:tcPr>
            <w:tcW w:w="1431" w:type="pct"/>
          </w:tcPr>
          <w:p w14:paraId="1240A3C5" w14:textId="77777777" w:rsidR="007441FB" w:rsidRDefault="004128AE">
            <w:pPr>
              <w:rPr>
                <w:noProof/>
                <w:lang w:val="de-CH"/>
              </w:rPr>
            </w:pPr>
            <w:r>
              <w:rPr>
                <w:noProof/>
                <w:lang w:val="de-CH"/>
              </w:rPr>
              <w:t>Ip. Addor. Übernahme von Vodafone. Mögliche Gewinne für Swisscom, Risiken für den Bund?</w:t>
            </w:r>
          </w:p>
          <w:p w14:paraId="54D76EEB" w14:textId="77777777" w:rsidR="007441FB" w:rsidRDefault="004128AE">
            <w:pPr>
              <w:rPr>
                <w:noProof/>
                <w:lang w:val="fr-CH"/>
              </w:rPr>
            </w:pPr>
            <w:r>
              <w:rPr>
                <w:noProof/>
                <w:lang w:val="fr-CH"/>
              </w:rPr>
              <w:t>Ip. Addor. Acquisition de Vodafone. D'éventuels profits pour Swisscom, les risques pour la Confédération?</w:t>
            </w:r>
          </w:p>
          <w:p w14:paraId="67C7099B" w14:textId="77777777" w:rsidR="007441FB" w:rsidRDefault="004128AE">
            <w:pPr>
              <w:rPr>
                <w:noProof/>
                <w:lang w:val="it-IT"/>
              </w:rPr>
            </w:pPr>
            <w:r>
              <w:rPr>
                <w:noProof/>
                <w:lang w:val="it-IT"/>
              </w:rPr>
              <w:t>Ip. Addor. Acquisizione di Vodafone. Potenziali profitti per Swisscom, ma i rischi per la Confederazione?</w:t>
            </w:r>
          </w:p>
        </w:tc>
        <w:tc>
          <w:tcPr>
            <w:tcW w:w="702" w:type="pct"/>
          </w:tcPr>
          <w:p w14:paraId="59C87026" w14:textId="77777777" w:rsidR="007441FB" w:rsidRPr="000D1CEC" w:rsidRDefault="007441FB">
            <w:pPr>
              <w:rPr>
                <w:lang w:val="it-IT"/>
              </w:rPr>
            </w:pPr>
          </w:p>
          <w:p w14:paraId="798350C5" w14:textId="77777777" w:rsidR="007441FB" w:rsidRPr="000D1CEC" w:rsidRDefault="007441FB">
            <w:pPr>
              <w:rPr>
                <w:lang w:val="it-IT"/>
              </w:rPr>
            </w:pPr>
          </w:p>
          <w:p w14:paraId="3DBE9625" w14:textId="77777777" w:rsidR="007441FB" w:rsidRPr="000D1CEC" w:rsidRDefault="007441FB">
            <w:pPr>
              <w:rPr>
                <w:b/>
                <w:lang w:val="it-IT"/>
              </w:rPr>
            </w:pPr>
          </w:p>
        </w:tc>
        <w:tc>
          <w:tcPr>
            <w:tcW w:w="882" w:type="pct"/>
          </w:tcPr>
          <w:p w14:paraId="5392D797" w14:textId="77777777" w:rsidR="007441FB" w:rsidRPr="000D1CEC" w:rsidRDefault="007441FB">
            <w:pPr>
              <w:rPr>
                <w:lang w:val="it-IT"/>
              </w:rPr>
            </w:pPr>
          </w:p>
          <w:p w14:paraId="4365A70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DC4A17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B730C5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37AE96E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4B622CDF" w14:textId="77777777" w:rsidTr="004128AE">
        <w:trPr>
          <w:cantSplit/>
          <w:trHeight w:val="945"/>
        </w:trPr>
        <w:tc>
          <w:tcPr>
            <w:tcW w:w="588" w:type="pct"/>
          </w:tcPr>
          <w:p w14:paraId="219B820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24.3150</w:t>
            </w:r>
            <w:r w:rsidR="00A42895">
              <w:rPr>
                <w:lang w:val="de-CH"/>
              </w:rPr>
              <w:t xml:space="preserve"> </w:t>
            </w:r>
            <w:r>
              <w:rPr>
                <w:lang w:val="de-CH"/>
              </w:rPr>
              <w:t>n</w:t>
            </w:r>
          </w:p>
        </w:tc>
        <w:tc>
          <w:tcPr>
            <w:tcW w:w="368" w:type="pct"/>
          </w:tcPr>
          <w:p w14:paraId="65D9143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66">
              <w:r>
                <w:rPr>
                  <w:rStyle w:val="Hyperlink"/>
                </w:rPr>
                <w:t>DE</w:t>
              </w:r>
            </w:hyperlink>
            <w:r w:rsidR="003F7ACC">
              <w:rPr>
                <w:lang w:val="de-CH"/>
              </w:rPr>
              <w:br/>
            </w:r>
            <w:hyperlink r:id="rId3967">
              <w:r>
                <w:rPr>
                  <w:rStyle w:val="Hyperlink"/>
                </w:rPr>
                <w:t>FR</w:t>
              </w:r>
            </w:hyperlink>
            <w:r w:rsidR="003F7ACC">
              <w:rPr>
                <w:lang w:val="de-CH"/>
              </w:rPr>
              <w:br/>
            </w:r>
            <w:hyperlink r:id="rId3968">
              <w:r>
                <w:rPr>
                  <w:rStyle w:val="Hyperlink"/>
                </w:rPr>
                <w:t>IT</w:t>
              </w:r>
            </w:hyperlink>
          </w:p>
        </w:tc>
        <w:tc>
          <w:tcPr>
            <w:tcW w:w="1431" w:type="pct"/>
          </w:tcPr>
          <w:p w14:paraId="53E8BC72" w14:textId="77777777" w:rsidR="007441FB" w:rsidRDefault="004128AE">
            <w:pPr>
              <w:rPr>
                <w:noProof/>
                <w:lang w:val="de-CH"/>
              </w:rPr>
            </w:pPr>
            <w:r>
              <w:rPr>
                <w:noProof/>
                <w:lang w:val="de-CH"/>
              </w:rPr>
              <w:t>Mo. Nicolet. Für eine Toleranz von 10 Prozent beim höchstzulässigen Gewicht von Strassentransporten, wenn keine exakte Bestimmung des Gewichts der Ladung möglich ist</w:t>
            </w:r>
          </w:p>
          <w:p w14:paraId="22924C0A" w14:textId="77777777" w:rsidR="007441FB" w:rsidRDefault="004128AE">
            <w:pPr>
              <w:rPr>
                <w:noProof/>
                <w:lang w:val="fr-CH"/>
              </w:rPr>
            </w:pPr>
            <w:r>
              <w:rPr>
                <w:noProof/>
                <w:lang w:val="fr-CH"/>
              </w:rPr>
              <w:t>Mo. Nicolet. Autoriser une marge de tolérance de 10 pour cent du poids total autorisé dans les transports routiers lorsqu'ils ne disposent pas de moyen de contrôle</w:t>
            </w:r>
          </w:p>
          <w:p w14:paraId="617BE150" w14:textId="77777777" w:rsidR="007441FB" w:rsidRDefault="004128AE">
            <w:pPr>
              <w:rPr>
                <w:noProof/>
                <w:lang w:val="it-IT"/>
              </w:rPr>
            </w:pPr>
            <w:r>
              <w:rPr>
                <w:noProof/>
                <w:lang w:val="it-IT"/>
              </w:rPr>
              <w:t>Mo. Nicolet. Peso totale trasporti su strada. Margine di tolleranza del 10 per cento quando mancano gli strumenti di misurazione</w:t>
            </w:r>
          </w:p>
        </w:tc>
        <w:tc>
          <w:tcPr>
            <w:tcW w:w="702" w:type="pct"/>
          </w:tcPr>
          <w:p w14:paraId="687FB76A" w14:textId="77777777" w:rsidR="007441FB" w:rsidRDefault="004128AE">
            <w:pPr>
              <w:rPr>
                <w:lang w:val="de-CH"/>
              </w:rPr>
            </w:pPr>
            <w:r>
              <w:rPr>
                <w:lang w:val="de-CH"/>
              </w:rPr>
              <w:t>Ablehnung</w:t>
            </w:r>
          </w:p>
          <w:p w14:paraId="06AC594B" w14:textId="77777777" w:rsidR="007441FB" w:rsidRDefault="004128AE">
            <w:pPr>
              <w:rPr>
                <w:lang w:val="de-CH"/>
              </w:rPr>
            </w:pPr>
            <w:r>
              <w:rPr>
                <w:lang w:val="de-CH"/>
              </w:rPr>
              <w:t>Rejet</w:t>
            </w:r>
          </w:p>
          <w:p w14:paraId="1CEA486C" w14:textId="77777777" w:rsidR="007441FB" w:rsidRDefault="004128AE">
            <w:pPr>
              <w:rPr>
                <w:b/>
                <w:lang w:val="de-CH"/>
              </w:rPr>
            </w:pPr>
            <w:r>
              <w:rPr>
                <w:lang w:val="de-CH"/>
              </w:rPr>
              <w:t>Respingere</w:t>
            </w:r>
          </w:p>
        </w:tc>
        <w:tc>
          <w:tcPr>
            <w:tcW w:w="882" w:type="pct"/>
          </w:tcPr>
          <w:p w14:paraId="62E91739" w14:textId="77777777" w:rsidR="007441FB" w:rsidRDefault="007441FB">
            <w:pPr>
              <w:rPr>
                <w:lang w:val="de-CH"/>
              </w:rPr>
            </w:pPr>
          </w:p>
          <w:p w14:paraId="232CC43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76F678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7E2F30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891C5E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4E4185F" w14:textId="77777777" w:rsidTr="004128AE">
        <w:trPr>
          <w:cantSplit/>
          <w:trHeight w:val="945"/>
        </w:trPr>
        <w:tc>
          <w:tcPr>
            <w:tcW w:w="588" w:type="pct"/>
          </w:tcPr>
          <w:p w14:paraId="10604DD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24.3162</w:t>
            </w:r>
            <w:r w:rsidR="00A42895">
              <w:rPr>
                <w:lang w:val="de-CH"/>
              </w:rPr>
              <w:t xml:space="preserve"> </w:t>
            </w:r>
            <w:r>
              <w:rPr>
                <w:lang w:val="de-CH"/>
              </w:rPr>
              <w:t>n</w:t>
            </w:r>
          </w:p>
        </w:tc>
        <w:tc>
          <w:tcPr>
            <w:tcW w:w="368" w:type="pct"/>
          </w:tcPr>
          <w:p w14:paraId="5996067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69">
              <w:r>
                <w:rPr>
                  <w:rStyle w:val="Hyperlink"/>
                </w:rPr>
                <w:t>DE</w:t>
              </w:r>
            </w:hyperlink>
            <w:r w:rsidR="003F7ACC">
              <w:rPr>
                <w:lang w:val="de-CH"/>
              </w:rPr>
              <w:br/>
            </w:r>
            <w:hyperlink r:id="rId3970">
              <w:r>
                <w:rPr>
                  <w:rStyle w:val="Hyperlink"/>
                </w:rPr>
                <w:t>FR</w:t>
              </w:r>
            </w:hyperlink>
            <w:r w:rsidR="003F7ACC">
              <w:rPr>
                <w:lang w:val="de-CH"/>
              </w:rPr>
              <w:br/>
            </w:r>
            <w:hyperlink r:id="rId3971">
              <w:r>
                <w:rPr>
                  <w:rStyle w:val="Hyperlink"/>
                </w:rPr>
                <w:t>IT</w:t>
              </w:r>
            </w:hyperlink>
          </w:p>
        </w:tc>
        <w:tc>
          <w:tcPr>
            <w:tcW w:w="1431" w:type="pct"/>
          </w:tcPr>
          <w:p w14:paraId="6B83F91F" w14:textId="77777777" w:rsidR="007441FB" w:rsidRDefault="004128AE">
            <w:pPr>
              <w:rPr>
                <w:noProof/>
                <w:lang w:val="de-CH"/>
              </w:rPr>
            </w:pPr>
            <w:r>
              <w:rPr>
                <w:noProof/>
                <w:lang w:val="de-CH"/>
              </w:rPr>
              <w:t>Ip. Molina. Was tut die Schweiz, damit die Schuldenkrise im globalen Süden den weltweiten Klimaschutz nicht torpediert?</w:t>
            </w:r>
          </w:p>
          <w:p w14:paraId="40F902F0" w14:textId="77777777" w:rsidR="007441FB" w:rsidRDefault="004128AE">
            <w:pPr>
              <w:rPr>
                <w:noProof/>
                <w:lang w:val="fr-CH"/>
              </w:rPr>
            </w:pPr>
            <w:r>
              <w:rPr>
                <w:noProof/>
                <w:lang w:val="fr-CH"/>
              </w:rPr>
              <w:t>Ip. Molina. Que fait la Suisse pour que la crise de la dette dans les pays du Sud ne torpille pas la protection du climat à l'échelle mondiale?</w:t>
            </w:r>
          </w:p>
          <w:p w14:paraId="2BF28196" w14:textId="77777777" w:rsidR="007441FB" w:rsidRDefault="004128AE">
            <w:pPr>
              <w:rPr>
                <w:noProof/>
                <w:lang w:val="it-IT"/>
              </w:rPr>
            </w:pPr>
            <w:r>
              <w:rPr>
                <w:noProof/>
                <w:lang w:val="it-IT"/>
              </w:rPr>
              <w:t>Ip. Molina. Quali azioni intraprende la Svizzera per evitare che la crisi del debito nel Sud globale comprometta la protezione del clima a livello mondiale?</w:t>
            </w:r>
          </w:p>
        </w:tc>
        <w:tc>
          <w:tcPr>
            <w:tcW w:w="702" w:type="pct"/>
          </w:tcPr>
          <w:p w14:paraId="11622D83" w14:textId="77777777" w:rsidR="007441FB" w:rsidRPr="000D1CEC" w:rsidRDefault="007441FB">
            <w:pPr>
              <w:rPr>
                <w:lang w:val="it-IT"/>
              </w:rPr>
            </w:pPr>
          </w:p>
          <w:p w14:paraId="7E78C225" w14:textId="77777777" w:rsidR="007441FB" w:rsidRPr="000D1CEC" w:rsidRDefault="007441FB">
            <w:pPr>
              <w:rPr>
                <w:lang w:val="it-IT"/>
              </w:rPr>
            </w:pPr>
          </w:p>
          <w:p w14:paraId="79BCF12F" w14:textId="77777777" w:rsidR="007441FB" w:rsidRPr="000D1CEC" w:rsidRDefault="007441FB">
            <w:pPr>
              <w:rPr>
                <w:b/>
                <w:lang w:val="it-IT"/>
              </w:rPr>
            </w:pPr>
          </w:p>
        </w:tc>
        <w:tc>
          <w:tcPr>
            <w:tcW w:w="882" w:type="pct"/>
          </w:tcPr>
          <w:p w14:paraId="607DA011" w14:textId="77777777" w:rsidR="007441FB" w:rsidRPr="000D1CEC" w:rsidRDefault="007441FB">
            <w:pPr>
              <w:rPr>
                <w:lang w:val="it-IT"/>
              </w:rPr>
            </w:pPr>
          </w:p>
          <w:p w14:paraId="4E72A01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E746C1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364ABF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7826003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77A654DB" w14:textId="77777777" w:rsidTr="004128AE">
        <w:trPr>
          <w:cantSplit/>
          <w:trHeight w:val="945"/>
        </w:trPr>
        <w:tc>
          <w:tcPr>
            <w:tcW w:w="588" w:type="pct"/>
          </w:tcPr>
          <w:p w14:paraId="1D87EA3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24.3171</w:t>
            </w:r>
            <w:r w:rsidR="00A42895">
              <w:rPr>
                <w:lang w:val="de-CH"/>
              </w:rPr>
              <w:t xml:space="preserve"> </w:t>
            </w:r>
            <w:r>
              <w:rPr>
                <w:lang w:val="de-CH"/>
              </w:rPr>
              <w:t>n</w:t>
            </w:r>
          </w:p>
        </w:tc>
        <w:tc>
          <w:tcPr>
            <w:tcW w:w="368" w:type="pct"/>
          </w:tcPr>
          <w:p w14:paraId="0231744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72">
              <w:r>
                <w:rPr>
                  <w:rStyle w:val="Hyperlink"/>
                </w:rPr>
                <w:t>DE</w:t>
              </w:r>
            </w:hyperlink>
            <w:r w:rsidR="003F7ACC">
              <w:rPr>
                <w:lang w:val="de-CH"/>
              </w:rPr>
              <w:br/>
            </w:r>
            <w:hyperlink r:id="rId3973">
              <w:r>
                <w:rPr>
                  <w:rStyle w:val="Hyperlink"/>
                </w:rPr>
                <w:t>FR</w:t>
              </w:r>
            </w:hyperlink>
            <w:r w:rsidR="003F7ACC">
              <w:rPr>
                <w:lang w:val="de-CH"/>
              </w:rPr>
              <w:br/>
            </w:r>
            <w:hyperlink r:id="rId3974">
              <w:r>
                <w:rPr>
                  <w:rStyle w:val="Hyperlink"/>
                </w:rPr>
                <w:t>IT</w:t>
              </w:r>
            </w:hyperlink>
          </w:p>
        </w:tc>
        <w:tc>
          <w:tcPr>
            <w:tcW w:w="1431" w:type="pct"/>
          </w:tcPr>
          <w:p w14:paraId="3E45E2DD" w14:textId="77777777" w:rsidR="007441FB" w:rsidRDefault="004128AE">
            <w:pPr>
              <w:rPr>
                <w:noProof/>
                <w:lang w:val="de-CH"/>
              </w:rPr>
            </w:pPr>
            <w:r>
              <w:rPr>
                <w:noProof/>
                <w:lang w:val="de-CH"/>
              </w:rPr>
              <w:t>Mo. Bulliard. Für eine harmonisierte und nationale Strategie des Wasserverbrauchs</w:t>
            </w:r>
          </w:p>
          <w:p w14:paraId="1A1D1ECB" w14:textId="77777777" w:rsidR="007441FB" w:rsidRDefault="004128AE">
            <w:pPr>
              <w:rPr>
                <w:noProof/>
                <w:lang w:val="fr-CH"/>
              </w:rPr>
            </w:pPr>
            <w:r>
              <w:rPr>
                <w:noProof/>
                <w:lang w:val="fr-CH"/>
              </w:rPr>
              <w:t>Mo. Bulliard. Pour une stratégie harmonisée et nationale de la consommation d'eau</w:t>
            </w:r>
          </w:p>
          <w:p w14:paraId="6A330871" w14:textId="77777777" w:rsidR="007441FB" w:rsidRDefault="004128AE">
            <w:pPr>
              <w:rPr>
                <w:noProof/>
                <w:lang w:val="it-IT"/>
              </w:rPr>
            </w:pPr>
            <w:r>
              <w:rPr>
                <w:noProof/>
                <w:lang w:val="it-IT"/>
              </w:rPr>
              <w:t>Mo. Bulliard. Per una strategia nazionale armonizzata per il consumo di acqua</w:t>
            </w:r>
          </w:p>
        </w:tc>
        <w:tc>
          <w:tcPr>
            <w:tcW w:w="702" w:type="pct"/>
          </w:tcPr>
          <w:p w14:paraId="42D7C7D1" w14:textId="77777777" w:rsidR="007441FB" w:rsidRDefault="004128AE">
            <w:pPr>
              <w:rPr>
                <w:lang w:val="de-CH"/>
              </w:rPr>
            </w:pPr>
            <w:r>
              <w:rPr>
                <w:lang w:val="de-CH"/>
              </w:rPr>
              <w:t>Ablehnung</w:t>
            </w:r>
          </w:p>
          <w:p w14:paraId="6B1984ED" w14:textId="77777777" w:rsidR="007441FB" w:rsidRDefault="004128AE">
            <w:pPr>
              <w:rPr>
                <w:lang w:val="de-CH"/>
              </w:rPr>
            </w:pPr>
            <w:r>
              <w:rPr>
                <w:lang w:val="de-CH"/>
              </w:rPr>
              <w:t>Rejet</w:t>
            </w:r>
          </w:p>
          <w:p w14:paraId="4D0D566F" w14:textId="77777777" w:rsidR="007441FB" w:rsidRDefault="004128AE">
            <w:pPr>
              <w:rPr>
                <w:b/>
                <w:lang w:val="de-CH"/>
              </w:rPr>
            </w:pPr>
            <w:r>
              <w:rPr>
                <w:lang w:val="de-CH"/>
              </w:rPr>
              <w:t>Respingere</w:t>
            </w:r>
          </w:p>
        </w:tc>
        <w:tc>
          <w:tcPr>
            <w:tcW w:w="882" w:type="pct"/>
          </w:tcPr>
          <w:p w14:paraId="13B9AE2E" w14:textId="77777777" w:rsidR="007441FB" w:rsidRDefault="007441FB">
            <w:pPr>
              <w:rPr>
                <w:lang w:val="de-CH"/>
              </w:rPr>
            </w:pPr>
          </w:p>
          <w:p w14:paraId="555BC39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C6C8B5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B2A8DF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A9595F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2FDD750" w14:textId="77777777" w:rsidTr="004128AE">
        <w:trPr>
          <w:cantSplit/>
          <w:trHeight w:val="945"/>
        </w:trPr>
        <w:tc>
          <w:tcPr>
            <w:tcW w:w="588" w:type="pct"/>
          </w:tcPr>
          <w:p w14:paraId="43123DA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24.3177</w:t>
            </w:r>
            <w:r w:rsidR="00A42895">
              <w:rPr>
                <w:lang w:val="de-CH"/>
              </w:rPr>
              <w:t xml:space="preserve"> </w:t>
            </w:r>
            <w:r>
              <w:rPr>
                <w:lang w:val="de-CH"/>
              </w:rPr>
              <w:t>n</w:t>
            </w:r>
          </w:p>
        </w:tc>
        <w:tc>
          <w:tcPr>
            <w:tcW w:w="368" w:type="pct"/>
          </w:tcPr>
          <w:p w14:paraId="2DD3553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75">
              <w:r>
                <w:rPr>
                  <w:rStyle w:val="Hyperlink"/>
                </w:rPr>
                <w:t>DE</w:t>
              </w:r>
            </w:hyperlink>
            <w:r w:rsidR="003F7ACC">
              <w:rPr>
                <w:lang w:val="de-CH"/>
              </w:rPr>
              <w:br/>
            </w:r>
            <w:hyperlink r:id="rId3976">
              <w:r>
                <w:rPr>
                  <w:rStyle w:val="Hyperlink"/>
                </w:rPr>
                <w:t>FR</w:t>
              </w:r>
            </w:hyperlink>
            <w:r w:rsidR="003F7ACC">
              <w:rPr>
                <w:lang w:val="de-CH"/>
              </w:rPr>
              <w:br/>
            </w:r>
            <w:hyperlink r:id="rId3977">
              <w:r>
                <w:rPr>
                  <w:rStyle w:val="Hyperlink"/>
                </w:rPr>
                <w:t>IT</w:t>
              </w:r>
            </w:hyperlink>
          </w:p>
        </w:tc>
        <w:tc>
          <w:tcPr>
            <w:tcW w:w="1431" w:type="pct"/>
          </w:tcPr>
          <w:p w14:paraId="1F79890F" w14:textId="77777777" w:rsidR="007441FB" w:rsidRDefault="004128AE">
            <w:pPr>
              <w:rPr>
                <w:noProof/>
                <w:lang w:val="de-CH"/>
              </w:rPr>
            </w:pPr>
            <w:r>
              <w:rPr>
                <w:noProof/>
                <w:lang w:val="de-CH"/>
              </w:rPr>
              <w:t>Mo. Wandfluh. Jagdbanngebiete erhalten und vor übermässigem Schaden schützen</w:t>
            </w:r>
          </w:p>
          <w:p w14:paraId="148BC903" w14:textId="77777777" w:rsidR="007441FB" w:rsidRDefault="004128AE">
            <w:pPr>
              <w:rPr>
                <w:noProof/>
                <w:lang w:val="fr-CH"/>
              </w:rPr>
            </w:pPr>
            <w:r>
              <w:rPr>
                <w:noProof/>
                <w:lang w:val="fr-CH"/>
              </w:rPr>
              <w:t>Mo. Wandfluh. Préserver les districts francs et les protéger des dommages excessifs</w:t>
            </w:r>
          </w:p>
          <w:p w14:paraId="51AB3348" w14:textId="77777777" w:rsidR="007441FB" w:rsidRDefault="004128AE">
            <w:pPr>
              <w:rPr>
                <w:noProof/>
                <w:lang w:val="it-IT"/>
              </w:rPr>
            </w:pPr>
            <w:r>
              <w:rPr>
                <w:noProof/>
                <w:lang w:val="it-IT"/>
              </w:rPr>
              <w:t>Mo. Wandfluh. Salvaguardare le bandite di caccia e proteggerle da danni eccessivi</w:t>
            </w:r>
          </w:p>
        </w:tc>
        <w:tc>
          <w:tcPr>
            <w:tcW w:w="702" w:type="pct"/>
          </w:tcPr>
          <w:p w14:paraId="2FDB3E07" w14:textId="77777777" w:rsidR="007441FB" w:rsidRDefault="004128AE">
            <w:pPr>
              <w:rPr>
                <w:lang w:val="de-CH"/>
              </w:rPr>
            </w:pPr>
            <w:r>
              <w:rPr>
                <w:lang w:val="de-CH"/>
              </w:rPr>
              <w:t>Ablehnung</w:t>
            </w:r>
          </w:p>
          <w:p w14:paraId="08E76977" w14:textId="77777777" w:rsidR="007441FB" w:rsidRDefault="004128AE">
            <w:pPr>
              <w:rPr>
                <w:lang w:val="de-CH"/>
              </w:rPr>
            </w:pPr>
            <w:r>
              <w:rPr>
                <w:lang w:val="de-CH"/>
              </w:rPr>
              <w:t>Rejet</w:t>
            </w:r>
          </w:p>
          <w:p w14:paraId="30C5A252" w14:textId="77777777" w:rsidR="007441FB" w:rsidRDefault="004128AE">
            <w:pPr>
              <w:rPr>
                <w:b/>
                <w:lang w:val="de-CH"/>
              </w:rPr>
            </w:pPr>
            <w:r>
              <w:rPr>
                <w:lang w:val="de-CH"/>
              </w:rPr>
              <w:t>Respingere</w:t>
            </w:r>
          </w:p>
        </w:tc>
        <w:tc>
          <w:tcPr>
            <w:tcW w:w="882" w:type="pct"/>
          </w:tcPr>
          <w:p w14:paraId="28F0DE16" w14:textId="77777777" w:rsidR="007441FB" w:rsidRDefault="007441FB">
            <w:pPr>
              <w:rPr>
                <w:lang w:val="de-CH"/>
              </w:rPr>
            </w:pPr>
          </w:p>
          <w:p w14:paraId="3B84B19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C9E695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43B126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93CF7D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FFC3F5C" w14:textId="77777777" w:rsidTr="004128AE">
        <w:trPr>
          <w:cantSplit/>
          <w:trHeight w:val="945"/>
        </w:trPr>
        <w:tc>
          <w:tcPr>
            <w:tcW w:w="588" w:type="pct"/>
          </w:tcPr>
          <w:p w14:paraId="0F3A05D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24.3180</w:t>
            </w:r>
            <w:r w:rsidR="00A42895">
              <w:rPr>
                <w:lang w:val="de-CH"/>
              </w:rPr>
              <w:t xml:space="preserve"> </w:t>
            </w:r>
            <w:r>
              <w:rPr>
                <w:lang w:val="de-CH"/>
              </w:rPr>
              <w:t>n</w:t>
            </w:r>
          </w:p>
        </w:tc>
        <w:tc>
          <w:tcPr>
            <w:tcW w:w="368" w:type="pct"/>
          </w:tcPr>
          <w:p w14:paraId="3FFE9A4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78">
              <w:r>
                <w:rPr>
                  <w:rStyle w:val="Hyperlink"/>
                </w:rPr>
                <w:t>DE</w:t>
              </w:r>
            </w:hyperlink>
            <w:r w:rsidR="003F7ACC">
              <w:rPr>
                <w:lang w:val="de-CH"/>
              </w:rPr>
              <w:br/>
            </w:r>
            <w:hyperlink r:id="rId3979">
              <w:r>
                <w:rPr>
                  <w:rStyle w:val="Hyperlink"/>
                </w:rPr>
                <w:t>FR</w:t>
              </w:r>
            </w:hyperlink>
            <w:r w:rsidR="003F7ACC">
              <w:rPr>
                <w:lang w:val="de-CH"/>
              </w:rPr>
              <w:br/>
            </w:r>
            <w:hyperlink r:id="rId3980">
              <w:r>
                <w:rPr>
                  <w:rStyle w:val="Hyperlink"/>
                </w:rPr>
                <w:t>IT</w:t>
              </w:r>
            </w:hyperlink>
          </w:p>
        </w:tc>
        <w:tc>
          <w:tcPr>
            <w:tcW w:w="1431" w:type="pct"/>
          </w:tcPr>
          <w:p w14:paraId="2570ED09" w14:textId="77777777" w:rsidR="007441FB" w:rsidRDefault="004128AE">
            <w:pPr>
              <w:rPr>
                <w:noProof/>
                <w:lang w:val="de-CH"/>
              </w:rPr>
            </w:pPr>
            <w:r>
              <w:rPr>
                <w:noProof/>
                <w:lang w:val="de-CH"/>
              </w:rPr>
              <w:t>Mo. Fraktion V. Der Bundesrat hat als Mehrheitsaktionär dem Swisscom-Verwaltungsrat zu erklären, dass die Swisscom Vodafone Italia nicht kaufen darf</w:t>
            </w:r>
          </w:p>
          <w:p w14:paraId="78422CEF" w14:textId="77777777" w:rsidR="007441FB" w:rsidRDefault="004128AE">
            <w:pPr>
              <w:rPr>
                <w:noProof/>
                <w:lang w:val="fr-CH"/>
              </w:rPr>
            </w:pPr>
            <w:r>
              <w:rPr>
                <w:noProof/>
                <w:lang w:val="fr-CH"/>
              </w:rPr>
              <w:t>Mo. Groupe V. Swisscom ne doit en aucun cas acquérir Vodafone Italia</w:t>
            </w:r>
          </w:p>
          <w:p w14:paraId="1DC2D5A5" w14:textId="77777777" w:rsidR="007441FB" w:rsidRDefault="004128AE">
            <w:pPr>
              <w:rPr>
                <w:noProof/>
                <w:lang w:val="it-IT"/>
              </w:rPr>
            </w:pPr>
            <w:r>
              <w:rPr>
                <w:noProof/>
                <w:lang w:val="it-IT"/>
              </w:rPr>
              <w:t>Mo. Gruppo V. Il Consiglio federale, azionista di maggioranza di Swisscom, deve spiegare al consiglio di amministrazione dell'azienda che Swisscom non deve acquisire Vodafone Italia</w:t>
            </w:r>
          </w:p>
        </w:tc>
        <w:tc>
          <w:tcPr>
            <w:tcW w:w="702" w:type="pct"/>
          </w:tcPr>
          <w:p w14:paraId="568AE87E" w14:textId="77777777" w:rsidR="007441FB" w:rsidRDefault="004128AE">
            <w:pPr>
              <w:rPr>
                <w:lang w:val="de-CH"/>
              </w:rPr>
            </w:pPr>
            <w:r>
              <w:rPr>
                <w:lang w:val="de-CH"/>
              </w:rPr>
              <w:t>Ablehnung</w:t>
            </w:r>
          </w:p>
          <w:p w14:paraId="2A06038A" w14:textId="77777777" w:rsidR="007441FB" w:rsidRDefault="004128AE">
            <w:pPr>
              <w:rPr>
                <w:lang w:val="de-CH"/>
              </w:rPr>
            </w:pPr>
            <w:r>
              <w:rPr>
                <w:lang w:val="de-CH"/>
              </w:rPr>
              <w:t>Rejet</w:t>
            </w:r>
          </w:p>
          <w:p w14:paraId="43C28FD6" w14:textId="77777777" w:rsidR="007441FB" w:rsidRDefault="004128AE">
            <w:pPr>
              <w:rPr>
                <w:b/>
                <w:lang w:val="de-CH"/>
              </w:rPr>
            </w:pPr>
            <w:r>
              <w:rPr>
                <w:lang w:val="de-CH"/>
              </w:rPr>
              <w:t>Respingere</w:t>
            </w:r>
          </w:p>
        </w:tc>
        <w:tc>
          <w:tcPr>
            <w:tcW w:w="882" w:type="pct"/>
          </w:tcPr>
          <w:p w14:paraId="1A14E241" w14:textId="77777777" w:rsidR="007441FB" w:rsidRDefault="007441FB">
            <w:pPr>
              <w:rPr>
                <w:lang w:val="de-CH"/>
              </w:rPr>
            </w:pPr>
          </w:p>
          <w:p w14:paraId="2E38A57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E30958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8E4567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AD5326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9271A13" w14:textId="77777777" w:rsidTr="004128AE">
        <w:trPr>
          <w:cantSplit/>
          <w:trHeight w:val="945"/>
        </w:trPr>
        <w:tc>
          <w:tcPr>
            <w:tcW w:w="588" w:type="pct"/>
          </w:tcPr>
          <w:p w14:paraId="1B179C5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24.3183</w:t>
            </w:r>
            <w:r w:rsidR="00A42895">
              <w:rPr>
                <w:lang w:val="de-CH"/>
              </w:rPr>
              <w:t xml:space="preserve"> </w:t>
            </w:r>
            <w:r>
              <w:rPr>
                <w:lang w:val="de-CH"/>
              </w:rPr>
              <w:t>n</w:t>
            </w:r>
          </w:p>
        </w:tc>
        <w:tc>
          <w:tcPr>
            <w:tcW w:w="368" w:type="pct"/>
          </w:tcPr>
          <w:p w14:paraId="73D683D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81">
              <w:r>
                <w:rPr>
                  <w:rStyle w:val="Hyperlink"/>
                </w:rPr>
                <w:t>DE</w:t>
              </w:r>
            </w:hyperlink>
            <w:r w:rsidR="003F7ACC">
              <w:rPr>
                <w:lang w:val="de-CH"/>
              </w:rPr>
              <w:br/>
            </w:r>
            <w:hyperlink r:id="rId3982">
              <w:r>
                <w:rPr>
                  <w:rStyle w:val="Hyperlink"/>
                </w:rPr>
                <w:t>FR</w:t>
              </w:r>
            </w:hyperlink>
            <w:r w:rsidR="003F7ACC">
              <w:rPr>
                <w:lang w:val="de-CH"/>
              </w:rPr>
              <w:br/>
            </w:r>
            <w:hyperlink r:id="rId3983">
              <w:r>
                <w:rPr>
                  <w:rStyle w:val="Hyperlink"/>
                </w:rPr>
                <w:t>IT</w:t>
              </w:r>
            </w:hyperlink>
          </w:p>
        </w:tc>
        <w:tc>
          <w:tcPr>
            <w:tcW w:w="1431" w:type="pct"/>
          </w:tcPr>
          <w:p w14:paraId="078D743B" w14:textId="77777777" w:rsidR="007441FB" w:rsidRDefault="004128AE">
            <w:pPr>
              <w:rPr>
                <w:noProof/>
                <w:lang w:val="de-CH"/>
              </w:rPr>
            </w:pPr>
            <w:r>
              <w:rPr>
                <w:noProof/>
                <w:lang w:val="de-CH"/>
              </w:rPr>
              <w:t>Ip. Brenzikofer. Öffentlicher Verkehr. Grundversorgung langfristig erhalten</w:t>
            </w:r>
          </w:p>
          <w:p w14:paraId="58B09EB9" w14:textId="77777777" w:rsidR="007441FB" w:rsidRDefault="004128AE">
            <w:pPr>
              <w:rPr>
                <w:noProof/>
                <w:lang w:val="fr-CH"/>
              </w:rPr>
            </w:pPr>
            <w:r>
              <w:rPr>
                <w:noProof/>
                <w:lang w:val="fr-CH"/>
              </w:rPr>
              <w:t>Ip. Brenzikofer. Pérenniser le service universel dans les transports publics</w:t>
            </w:r>
          </w:p>
          <w:p w14:paraId="0AC60E41" w14:textId="77777777" w:rsidR="007441FB" w:rsidRDefault="004128AE">
            <w:pPr>
              <w:rPr>
                <w:noProof/>
                <w:lang w:val="it-IT"/>
              </w:rPr>
            </w:pPr>
            <w:r>
              <w:rPr>
                <w:noProof/>
                <w:lang w:val="it-IT"/>
              </w:rPr>
              <w:t>Ip. Brenzikofer. Trasporto publico. Mantenere il servizio universale</w:t>
            </w:r>
          </w:p>
        </w:tc>
        <w:tc>
          <w:tcPr>
            <w:tcW w:w="702" w:type="pct"/>
          </w:tcPr>
          <w:p w14:paraId="6B1D8E6E" w14:textId="77777777" w:rsidR="007441FB" w:rsidRPr="000D1CEC" w:rsidRDefault="007441FB">
            <w:pPr>
              <w:rPr>
                <w:lang w:val="it-IT"/>
              </w:rPr>
            </w:pPr>
          </w:p>
          <w:p w14:paraId="67EE025A" w14:textId="77777777" w:rsidR="007441FB" w:rsidRPr="000D1CEC" w:rsidRDefault="007441FB">
            <w:pPr>
              <w:rPr>
                <w:lang w:val="it-IT"/>
              </w:rPr>
            </w:pPr>
          </w:p>
          <w:p w14:paraId="30DD2238" w14:textId="77777777" w:rsidR="007441FB" w:rsidRPr="000D1CEC" w:rsidRDefault="007441FB">
            <w:pPr>
              <w:rPr>
                <w:b/>
                <w:lang w:val="it-IT"/>
              </w:rPr>
            </w:pPr>
          </w:p>
        </w:tc>
        <w:tc>
          <w:tcPr>
            <w:tcW w:w="882" w:type="pct"/>
          </w:tcPr>
          <w:p w14:paraId="2E768AEC" w14:textId="77777777" w:rsidR="007441FB" w:rsidRPr="000D1CEC" w:rsidRDefault="007441FB">
            <w:pPr>
              <w:rPr>
                <w:lang w:val="it-IT"/>
              </w:rPr>
            </w:pPr>
          </w:p>
          <w:p w14:paraId="14BC4BA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6AE862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05C78A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368C8DC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1BDA926A" w14:textId="77777777" w:rsidTr="004128AE">
        <w:trPr>
          <w:cantSplit/>
          <w:trHeight w:val="945"/>
        </w:trPr>
        <w:tc>
          <w:tcPr>
            <w:tcW w:w="588" w:type="pct"/>
          </w:tcPr>
          <w:p w14:paraId="7C20397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24.3186</w:t>
            </w:r>
            <w:r w:rsidR="00A42895">
              <w:rPr>
                <w:lang w:val="de-CH"/>
              </w:rPr>
              <w:t xml:space="preserve"> </w:t>
            </w:r>
            <w:r>
              <w:rPr>
                <w:lang w:val="de-CH"/>
              </w:rPr>
              <w:t>n</w:t>
            </w:r>
          </w:p>
        </w:tc>
        <w:tc>
          <w:tcPr>
            <w:tcW w:w="368" w:type="pct"/>
          </w:tcPr>
          <w:p w14:paraId="7B4A9AD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84">
              <w:r>
                <w:rPr>
                  <w:rStyle w:val="Hyperlink"/>
                </w:rPr>
                <w:t>DE</w:t>
              </w:r>
            </w:hyperlink>
            <w:r w:rsidR="003F7ACC">
              <w:rPr>
                <w:lang w:val="de-CH"/>
              </w:rPr>
              <w:br/>
            </w:r>
            <w:hyperlink r:id="rId3985">
              <w:r>
                <w:rPr>
                  <w:rStyle w:val="Hyperlink"/>
                </w:rPr>
                <w:t>FR</w:t>
              </w:r>
            </w:hyperlink>
            <w:r w:rsidR="003F7ACC">
              <w:rPr>
                <w:lang w:val="de-CH"/>
              </w:rPr>
              <w:br/>
            </w:r>
            <w:hyperlink r:id="rId3986">
              <w:r>
                <w:rPr>
                  <w:rStyle w:val="Hyperlink"/>
                </w:rPr>
                <w:t>IT</w:t>
              </w:r>
            </w:hyperlink>
          </w:p>
        </w:tc>
        <w:tc>
          <w:tcPr>
            <w:tcW w:w="1431" w:type="pct"/>
          </w:tcPr>
          <w:p w14:paraId="78243FD7" w14:textId="77777777" w:rsidR="007441FB" w:rsidRDefault="004128AE">
            <w:pPr>
              <w:rPr>
                <w:noProof/>
                <w:lang w:val="de-CH"/>
              </w:rPr>
            </w:pPr>
            <w:r>
              <w:rPr>
                <w:noProof/>
                <w:lang w:val="de-CH"/>
              </w:rPr>
              <w:t>Ip. Töngi. Ausdünnung des öffentlichen Verkehrs. Wann ist eine Kürzung der Abgeltung sinnvoll?</w:t>
            </w:r>
          </w:p>
          <w:p w14:paraId="21B20B6D" w14:textId="77777777" w:rsidR="007441FB" w:rsidRDefault="004128AE">
            <w:pPr>
              <w:rPr>
                <w:noProof/>
                <w:lang w:val="fr-CH"/>
              </w:rPr>
            </w:pPr>
            <w:r>
              <w:rPr>
                <w:noProof/>
                <w:lang w:val="fr-CH"/>
              </w:rPr>
              <w:t>Ip. Töngi. Diminution de l'offre des transports publics. Quand est-il judicieux de réduire les indemnités?</w:t>
            </w:r>
          </w:p>
          <w:p w14:paraId="466D12DD" w14:textId="77777777" w:rsidR="007441FB" w:rsidRDefault="004128AE">
            <w:pPr>
              <w:rPr>
                <w:noProof/>
                <w:lang w:val="it-IT"/>
              </w:rPr>
            </w:pPr>
            <w:r>
              <w:rPr>
                <w:noProof/>
                <w:lang w:val="it-IT"/>
              </w:rPr>
              <w:t>Ip. Töngi. Diradamento dei trasporti pubblici. Quando è opportuno ridurre le indennità?</w:t>
            </w:r>
          </w:p>
        </w:tc>
        <w:tc>
          <w:tcPr>
            <w:tcW w:w="702" w:type="pct"/>
          </w:tcPr>
          <w:p w14:paraId="61797FF3" w14:textId="77777777" w:rsidR="007441FB" w:rsidRPr="000D1CEC" w:rsidRDefault="007441FB">
            <w:pPr>
              <w:rPr>
                <w:lang w:val="it-IT"/>
              </w:rPr>
            </w:pPr>
          </w:p>
          <w:p w14:paraId="0D2E7B0D" w14:textId="77777777" w:rsidR="007441FB" w:rsidRPr="000D1CEC" w:rsidRDefault="007441FB">
            <w:pPr>
              <w:rPr>
                <w:lang w:val="it-IT"/>
              </w:rPr>
            </w:pPr>
          </w:p>
          <w:p w14:paraId="4B33592B" w14:textId="77777777" w:rsidR="007441FB" w:rsidRPr="000D1CEC" w:rsidRDefault="007441FB">
            <w:pPr>
              <w:rPr>
                <w:b/>
                <w:lang w:val="it-IT"/>
              </w:rPr>
            </w:pPr>
          </w:p>
        </w:tc>
        <w:tc>
          <w:tcPr>
            <w:tcW w:w="882" w:type="pct"/>
          </w:tcPr>
          <w:p w14:paraId="0BF0B059" w14:textId="77777777" w:rsidR="007441FB" w:rsidRPr="000D1CEC" w:rsidRDefault="007441FB">
            <w:pPr>
              <w:rPr>
                <w:lang w:val="it-IT"/>
              </w:rPr>
            </w:pPr>
          </w:p>
          <w:p w14:paraId="2BAA052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493585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3B0F8E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0749234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377DA6D0" w14:textId="77777777" w:rsidTr="004128AE">
        <w:trPr>
          <w:cantSplit/>
          <w:trHeight w:val="945"/>
        </w:trPr>
        <w:tc>
          <w:tcPr>
            <w:tcW w:w="588" w:type="pct"/>
          </w:tcPr>
          <w:p w14:paraId="2B2FB48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24.3201</w:t>
            </w:r>
            <w:r w:rsidR="00A42895">
              <w:rPr>
                <w:lang w:val="de-CH"/>
              </w:rPr>
              <w:t xml:space="preserve"> </w:t>
            </w:r>
            <w:r>
              <w:rPr>
                <w:lang w:val="de-CH"/>
              </w:rPr>
              <w:t>n</w:t>
            </w:r>
          </w:p>
        </w:tc>
        <w:tc>
          <w:tcPr>
            <w:tcW w:w="368" w:type="pct"/>
          </w:tcPr>
          <w:p w14:paraId="602CF4C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87">
              <w:r>
                <w:rPr>
                  <w:rStyle w:val="Hyperlink"/>
                </w:rPr>
                <w:t>DE</w:t>
              </w:r>
            </w:hyperlink>
            <w:r w:rsidR="003F7ACC">
              <w:rPr>
                <w:lang w:val="de-CH"/>
              </w:rPr>
              <w:br/>
            </w:r>
            <w:hyperlink r:id="rId3988">
              <w:r>
                <w:rPr>
                  <w:rStyle w:val="Hyperlink"/>
                </w:rPr>
                <w:t>FR</w:t>
              </w:r>
            </w:hyperlink>
            <w:r w:rsidR="003F7ACC">
              <w:rPr>
                <w:lang w:val="de-CH"/>
              </w:rPr>
              <w:br/>
            </w:r>
            <w:hyperlink r:id="rId3989">
              <w:r>
                <w:rPr>
                  <w:rStyle w:val="Hyperlink"/>
                </w:rPr>
                <w:t>IT</w:t>
              </w:r>
            </w:hyperlink>
          </w:p>
        </w:tc>
        <w:tc>
          <w:tcPr>
            <w:tcW w:w="1431" w:type="pct"/>
          </w:tcPr>
          <w:p w14:paraId="37B78BC7" w14:textId="77777777" w:rsidR="007441FB" w:rsidRDefault="004128AE">
            <w:pPr>
              <w:rPr>
                <w:noProof/>
                <w:lang w:val="de-CH"/>
              </w:rPr>
            </w:pPr>
            <w:r>
              <w:rPr>
                <w:noProof/>
                <w:lang w:val="de-CH"/>
              </w:rPr>
              <w:t>Mo. Vincenz. Für eine harmonisierte und nationale Strategie des Wasserverbrauchs</w:t>
            </w:r>
          </w:p>
          <w:p w14:paraId="177A1315" w14:textId="77777777" w:rsidR="007441FB" w:rsidRDefault="004128AE">
            <w:pPr>
              <w:rPr>
                <w:noProof/>
                <w:lang w:val="fr-CH"/>
              </w:rPr>
            </w:pPr>
            <w:r>
              <w:rPr>
                <w:noProof/>
                <w:lang w:val="fr-CH"/>
              </w:rPr>
              <w:t>Mo. Vincenz. Pour une stratégie harmonisée et nationale de la consommation d'eau</w:t>
            </w:r>
          </w:p>
          <w:p w14:paraId="413AD28A" w14:textId="77777777" w:rsidR="007441FB" w:rsidRDefault="004128AE">
            <w:pPr>
              <w:rPr>
                <w:noProof/>
                <w:lang w:val="it-IT"/>
              </w:rPr>
            </w:pPr>
            <w:r>
              <w:rPr>
                <w:noProof/>
                <w:lang w:val="it-IT"/>
              </w:rPr>
              <w:t>Mo. Vincenz. Per una strategia nazionale armonizzata per il consumo idrico</w:t>
            </w:r>
          </w:p>
        </w:tc>
        <w:tc>
          <w:tcPr>
            <w:tcW w:w="702" w:type="pct"/>
          </w:tcPr>
          <w:p w14:paraId="08ABBDAC" w14:textId="77777777" w:rsidR="007441FB" w:rsidRDefault="004128AE">
            <w:pPr>
              <w:rPr>
                <w:lang w:val="de-CH"/>
              </w:rPr>
            </w:pPr>
            <w:r>
              <w:rPr>
                <w:lang w:val="de-CH"/>
              </w:rPr>
              <w:t>Ablehnung</w:t>
            </w:r>
          </w:p>
          <w:p w14:paraId="3F98122D" w14:textId="77777777" w:rsidR="007441FB" w:rsidRDefault="004128AE">
            <w:pPr>
              <w:rPr>
                <w:lang w:val="de-CH"/>
              </w:rPr>
            </w:pPr>
            <w:r>
              <w:rPr>
                <w:lang w:val="de-CH"/>
              </w:rPr>
              <w:t>Rejet</w:t>
            </w:r>
          </w:p>
          <w:p w14:paraId="47FE2602" w14:textId="77777777" w:rsidR="007441FB" w:rsidRDefault="004128AE">
            <w:pPr>
              <w:rPr>
                <w:b/>
                <w:lang w:val="de-CH"/>
              </w:rPr>
            </w:pPr>
            <w:r>
              <w:rPr>
                <w:lang w:val="de-CH"/>
              </w:rPr>
              <w:t>Respingere</w:t>
            </w:r>
          </w:p>
        </w:tc>
        <w:tc>
          <w:tcPr>
            <w:tcW w:w="882" w:type="pct"/>
          </w:tcPr>
          <w:p w14:paraId="7C04F683" w14:textId="77777777" w:rsidR="007441FB" w:rsidRDefault="007441FB">
            <w:pPr>
              <w:rPr>
                <w:lang w:val="de-CH"/>
              </w:rPr>
            </w:pPr>
          </w:p>
          <w:p w14:paraId="6571ECF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E9D60E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69A6FB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DBC2FA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477C933" w14:textId="77777777" w:rsidTr="004128AE">
        <w:trPr>
          <w:cantSplit/>
          <w:trHeight w:val="945"/>
        </w:trPr>
        <w:tc>
          <w:tcPr>
            <w:tcW w:w="588" w:type="pct"/>
          </w:tcPr>
          <w:p w14:paraId="6A753E6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24.3205</w:t>
            </w:r>
            <w:r w:rsidR="00A42895">
              <w:rPr>
                <w:lang w:val="de-CH"/>
              </w:rPr>
              <w:t xml:space="preserve"> </w:t>
            </w:r>
            <w:r>
              <w:rPr>
                <w:lang w:val="de-CH"/>
              </w:rPr>
              <w:t>n</w:t>
            </w:r>
          </w:p>
        </w:tc>
        <w:tc>
          <w:tcPr>
            <w:tcW w:w="368" w:type="pct"/>
          </w:tcPr>
          <w:p w14:paraId="2EE88C4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90">
              <w:r>
                <w:rPr>
                  <w:rStyle w:val="Hyperlink"/>
                </w:rPr>
                <w:t>DE</w:t>
              </w:r>
            </w:hyperlink>
            <w:r w:rsidR="003F7ACC">
              <w:rPr>
                <w:lang w:val="de-CH"/>
              </w:rPr>
              <w:br/>
            </w:r>
            <w:hyperlink r:id="rId3991">
              <w:r>
                <w:rPr>
                  <w:rStyle w:val="Hyperlink"/>
                </w:rPr>
                <w:t>FR</w:t>
              </w:r>
            </w:hyperlink>
            <w:r w:rsidR="003F7ACC">
              <w:rPr>
                <w:lang w:val="de-CH"/>
              </w:rPr>
              <w:br/>
            </w:r>
            <w:hyperlink r:id="rId3992">
              <w:r>
                <w:rPr>
                  <w:rStyle w:val="Hyperlink"/>
                </w:rPr>
                <w:t>IT</w:t>
              </w:r>
            </w:hyperlink>
          </w:p>
        </w:tc>
        <w:tc>
          <w:tcPr>
            <w:tcW w:w="1431" w:type="pct"/>
          </w:tcPr>
          <w:p w14:paraId="2A5B425C" w14:textId="77777777" w:rsidR="007441FB" w:rsidRDefault="004128AE">
            <w:pPr>
              <w:rPr>
                <w:noProof/>
                <w:lang w:val="de-CH"/>
              </w:rPr>
            </w:pPr>
            <w:r>
              <w:rPr>
                <w:noProof/>
                <w:lang w:val="de-CH"/>
              </w:rPr>
              <w:t>Mo. Storni. Für eine harmonisierte und nationale Strategie des Wasserverbrauchs</w:t>
            </w:r>
          </w:p>
          <w:p w14:paraId="0A0D9BD7" w14:textId="77777777" w:rsidR="007441FB" w:rsidRDefault="004128AE">
            <w:pPr>
              <w:rPr>
                <w:noProof/>
                <w:lang w:val="fr-CH"/>
              </w:rPr>
            </w:pPr>
            <w:r>
              <w:rPr>
                <w:noProof/>
                <w:lang w:val="fr-CH"/>
              </w:rPr>
              <w:t>Mo. Storni. Pour une stratégie harmonisée et nationale de la consommation d'eau</w:t>
            </w:r>
          </w:p>
          <w:p w14:paraId="47204778" w14:textId="77777777" w:rsidR="007441FB" w:rsidRDefault="004128AE">
            <w:pPr>
              <w:rPr>
                <w:noProof/>
                <w:lang w:val="it-IT"/>
              </w:rPr>
            </w:pPr>
            <w:r>
              <w:rPr>
                <w:noProof/>
                <w:lang w:val="it-IT"/>
              </w:rPr>
              <w:t>Mo. Storni. Per una strategia nazionale armonizzata per il consumo idrico</w:t>
            </w:r>
          </w:p>
        </w:tc>
        <w:tc>
          <w:tcPr>
            <w:tcW w:w="702" w:type="pct"/>
          </w:tcPr>
          <w:p w14:paraId="3C62A18F" w14:textId="77777777" w:rsidR="007441FB" w:rsidRDefault="004128AE">
            <w:pPr>
              <w:rPr>
                <w:lang w:val="de-CH"/>
              </w:rPr>
            </w:pPr>
            <w:r>
              <w:rPr>
                <w:lang w:val="de-CH"/>
              </w:rPr>
              <w:t>Ablehnung</w:t>
            </w:r>
          </w:p>
          <w:p w14:paraId="2EDCB20F" w14:textId="77777777" w:rsidR="007441FB" w:rsidRDefault="004128AE">
            <w:pPr>
              <w:rPr>
                <w:lang w:val="de-CH"/>
              </w:rPr>
            </w:pPr>
            <w:r>
              <w:rPr>
                <w:lang w:val="de-CH"/>
              </w:rPr>
              <w:t>Rejet</w:t>
            </w:r>
          </w:p>
          <w:p w14:paraId="63A7AB62" w14:textId="77777777" w:rsidR="007441FB" w:rsidRDefault="004128AE">
            <w:pPr>
              <w:rPr>
                <w:b/>
                <w:lang w:val="de-CH"/>
              </w:rPr>
            </w:pPr>
            <w:r>
              <w:rPr>
                <w:lang w:val="de-CH"/>
              </w:rPr>
              <w:t>Respingere</w:t>
            </w:r>
          </w:p>
        </w:tc>
        <w:tc>
          <w:tcPr>
            <w:tcW w:w="882" w:type="pct"/>
          </w:tcPr>
          <w:p w14:paraId="3266C8D0" w14:textId="77777777" w:rsidR="007441FB" w:rsidRDefault="007441FB">
            <w:pPr>
              <w:rPr>
                <w:lang w:val="de-CH"/>
              </w:rPr>
            </w:pPr>
          </w:p>
          <w:p w14:paraId="2C3290D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AEBEB5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7B1256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1F4B95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B53FE1F" w14:textId="77777777" w:rsidTr="004128AE">
        <w:trPr>
          <w:cantSplit/>
          <w:trHeight w:val="945"/>
        </w:trPr>
        <w:tc>
          <w:tcPr>
            <w:tcW w:w="588" w:type="pct"/>
          </w:tcPr>
          <w:p w14:paraId="426E8E0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24.3214</w:t>
            </w:r>
            <w:r w:rsidR="00A42895">
              <w:rPr>
                <w:lang w:val="de-CH"/>
              </w:rPr>
              <w:t xml:space="preserve"> </w:t>
            </w:r>
            <w:r>
              <w:rPr>
                <w:lang w:val="de-CH"/>
              </w:rPr>
              <w:t>n</w:t>
            </w:r>
          </w:p>
        </w:tc>
        <w:tc>
          <w:tcPr>
            <w:tcW w:w="368" w:type="pct"/>
          </w:tcPr>
          <w:p w14:paraId="264AAC7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93">
              <w:r>
                <w:rPr>
                  <w:rStyle w:val="Hyperlink"/>
                </w:rPr>
                <w:t>DE</w:t>
              </w:r>
            </w:hyperlink>
            <w:r w:rsidR="003F7ACC">
              <w:rPr>
                <w:lang w:val="de-CH"/>
              </w:rPr>
              <w:br/>
            </w:r>
            <w:hyperlink r:id="rId3994">
              <w:r>
                <w:rPr>
                  <w:rStyle w:val="Hyperlink"/>
                </w:rPr>
                <w:t>FR</w:t>
              </w:r>
            </w:hyperlink>
            <w:r w:rsidR="003F7ACC">
              <w:rPr>
                <w:lang w:val="de-CH"/>
              </w:rPr>
              <w:br/>
            </w:r>
            <w:hyperlink r:id="rId3995">
              <w:r>
                <w:rPr>
                  <w:rStyle w:val="Hyperlink"/>
                </w:rPr>
                <w:t>IT</w:t>
              </w:r>
            </w:hyperlink>
          </w:p>
        </w:tc>
        <w:tc>
          <w:tcPr>
            <w:tcW w:w="1431" w:type="pct"/>
          </w:tcPr>
          <w:p w14:paraId="19C6D428" w14:textId="77777777" w:rsidR="007441FB" w:rsidRDefault="004128AE">
            <w:pPr>
              <w:rPr>
                <w:noProof/>
                <w:lang w:val="de-CH"/>
              </w:rPr>
            </w:pPr>
            <w:r>
              <w:rPr>
                <w:noProof/>
                <w:lang w:val="de-CH"/>
              </w:rPr>
              <w:t>Mo. Clivaz Christophe. Für eine harmonisierte und nationale Strategie des Wasserverbrauchs</w:t>
            </w:r>
          </w:p>
          <w:p w14:paraId="7BC5B93A" w14:textId="77777777" w:rsidR="007441FB" w:rsidRDefault="004128AE">
            <w:pPr>
              <w:rPr>
                <w:noProof/>
                <w:lang w:val="fr-CH"/>
              </w:rPr>
            </w:pPr>
            <w:r>
              <w:rPr>
                <w:noProof/>
                <w:lang w:val="fr-CH"/>
              </w:rPr>
              <w:t>Mo. Clivaz Christophe. Pour une stratégie harmonisée et nationale de la consommation d'eau</w:t>
            </w:r>
          </w:p>
          <w:p w14:paraId="6B5FD6D6" w14:textId="77777777" w:rsidR="007441FB" w:rsidRDefault="004128AE">
            <w:pPr>
              <w:rPr>
                <w:noProof/>
                <w:lang w:val="it-IT"/>
              </w:rPr>
            </w:pPr>
            <w:r>
              <w:rPr>
                <w:noProof/>
                <w:lang w:val="it-IT"/>
              </w:rPr>
              <w:t>Mo. Clivaz Christophe. Per una strategia nazionale armonizzata per il consumo idrico</w:t>
            </w:r>
          </w:p>
        </w:tc>
        <w:tc>
          <w:tcPr>
            <w:tcW w:w="702" w:type="pct"/>
          </w:tcPr>
          <w:p w14:paraId="56C1B7D1" w14:textId="77777777" w:rsidR="007441FB" w:rsidRDefault="004128AE">
            <w:pPr>
              <w:rPr>
                <w:lang w:val="de-CH"/>
              </w:rPr>
            </w:pPr>
            <w:r>
              <w:rPr>
                <w:lang w:val="de-CH"/>
              </w:rPr>
              <w:t>Ablehnung</w:t>
            </w:r>
          </w:p>
          <w:p w14:paraId="60B5B24D" w14:textId="77777777" w:rsidR="007441FB" w:rsidRDefault="004128AE">
            <w:pPr>
              <w:rPr>
                <w:lang w:val="de-CH"/>
              </w:rPr>
            </w:pPr>
            <w:r>
              <w:rPr>
                <w:lang w:val="de-CH"/>
              </w:rPr>
              <w:t>Rejet</w:t>
            </w:r>
          </w:p>
          <w:p w14:paraId="35862AF6" w14:textId="77777777" w:rsidR="007441FB" w:rsidRDefault="004128AE">
            <w:pPr>
              <w:rPr>
                <w:b/>
                <w:lang w:val="de-CH"/>
              </w:rPr>
            </w:pPr>
            <w:r>
              <w:rPr>
                <w:lang w:val="de-CH"/>
              </w:rPr>
              <w:t>Respingere</w:t>
            </w:r>
          </w:p>
        </w:tc>
        <w:tc>
          <w:tcPr>
            <w:tcW w:w="882" w:type="pct"/>
          </w:tcPr>
          <w:p w14:paraId="772AE3EC" w14:textId="77777777" w:rsidR="007441FB" w:rsidRDefault="007441FB">
            <w:pPr>
              <w:rPr>
                <w:lang w:val="de-CH"/>
              </w:rPr>
            </w:pPr>
          </w:p>
          <w:p w14:paraId="4376DCA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1FBDFB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6C147C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FEBFCF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74D7309" w14:textId="77777777" w:rsidTr="004128AE">
        <w:trPr>
          <w:cantSplit/>
          <w:trHeight w:val="945"/>
        </w:trPr>
        <w:tc>
          <w:tcPr>
            <w:tcW w:w="588" w:type="pct"/>
          </w:tcPr>
          <w:p w14:paraId="7048D13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24.3228</w:t>
            </w:r>
            <w:r w:rsidR="00A42895">
              <w:rPr>
                <w:lang w:val="de-CH"/>
              </w:rPr>
              <w:t xml:space="preserve"> </w:t>
            </w:r>
            <w:r>
              <w:rPr>
                <w:lang w:val="de-CH"/>
              </w:rPr>
              <w:t>n</w:t>
            </w:r>
          </w:p>
        </w:tc>
        <w:tc>
          <w:tcPr>
            <w:tcW w:w="368" w:type="pct"/>
          </w:tcPr>
          <w:p w14:paraId="348FF32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96">
              <w:r>
                <w:rPr>
                  <w:rStyle w:val="Hyperlink"/>
                </w:rPr>
                <w:t>DE</w:t>
              </w:r>
            </w:hyperlink>
            <w:r w:rsidR="003F7ACC">
              <w:rPr>
                <w:lang w:val="de-CH"/>
              </w:rPr>
              <w:br/>
            </w:r>
            <w:hyperlink r:id="rId3997">
              <w:r>
                <w:rPr>
                  <w:rStyle w:val="Hyperlink"/>
                </w:rPr>
                <w:t>FR</w:t>
              </w:r>
            </w:hyperlink>
            <w:r w:rsidR="003F7ACC">
              <w:rPr>
                <w:lang w:val="de-CH"/>
              </w:rPr>
              <w:br/>
            </w:r>
            <w:hyperlink r:id="rId3998">
              <w:r>
                <w:rPr>
                  <w:rStyle w:val="Hyperlink"/>
                </w:rPr>
                <w:t>IT</w:t>
              </w:r>
            </w:hyperlink>
          </w:p>
        </w:tc>
        <w:tc>
          <w:tcPr>
            <w:tcW w:w="1431" w:type="pct"/>
          </w:tcPr>
          <w:p w14:paraId="11708294" w14:textId="77777777" w:rsidR="007441FB" w:rsidRDefault="004128AE">
            <w:pPr>
              <w:rPr>
                <w:noProof/>
                <w:lang w:val="de-CH"/>
              </w:rPr>
            </w:pPr>
            <w:r>
              <w:rPr>
                <w:noProof/>
                <w:lang w:val="de-CH"/>
              </w:rPr>
              <w:t>Mo. Roduit. Kein Verzicht auf die Nutzung der Wasserkraft am Doubs</w:t>
            </w:r>
          </w:p>
          <w:p w14:paraId="244E25F5" w14:textId="77777777" w:rsidR="007441FB" w:rsidRDefault="004128AE">
            <w:pPr>
              <w:rPr>
                <w:noProof/>
                <w:lang w:val="fr-CH"/>
              </w:rPr>
            </w:pPr>
            <w:r>
              <w:rPr>
                <w:noProof/>
                <w:lang w:val="fr-CH"/>
              </w:rPr>
              <w:t>Mo. Roduit. Ne pas renoncer à l'utilisation de la force hydraulique sur le Doubs</w:t>
            </w:r>
          </w:p>
          <w:p w14:paraId="6512F8B3" w14:textId="77777777" w:rsidR="007441FB" w:rsidRDefault="004128AE">
            <w:pPr>
              <w:rPr>
                <w:noProof/>
                <w:lang w:val="it-IT"/>
              </w:rPr>
            </w:pPr>
            <w:r>
              <w:rPr>
                <w:noProof/>
                <w:lang w:val="it-IT"/>
              </w:rPr>
              <w:t>Mo. Roduit. Non bisogna rinunciare all'energia idroelettrica del Doubs</w:t>
            </w:r>
          </w:p>
        </w:tc>
        <w:tc>
          <w:tcPr>
            <w:tcW w:w="702" w:type="pct"/>
          </w:tcPr>
          <w:p w14:paraId="23DBDCEC" w14:textId="77777777" w:rsidR="007441FB" w:rsidRDefault="004128AE">
            <w:pPr>
              <w:rPr>
                <w:lang w:val="de-CH"/>
              </w:rPr>
            </w:pPr>
            <w:r>
              <w:rPr>
                <w:lang w:val="de-CH"/>
              </w:rPr>
              <w:t>Ablehnung</w:t>
            </w:r>
          </w:p>
          <w:p w14:paraId="44B700CF" w14:textId="77777777" w:rsidR="007441FB" w:rsidRDefault="004128AE">
            <w:pPr>
              <w:rPr>
                <w:lang w:val="de-CH"/>
              </w:rPr>
            </w:pPr>
            <w:r>
              <w:rPr>
                <w:lang w:val="de-CH"/>
              </w:rPr>
              <w:t>Rejet</w:t>
            </w:r>
          </w:p>
          <w:p w14:paraId="3BA6CC15" w14:textId="77777777" w:rsidR="007441FB" w:rsidRDefault="004128AE">
            <w:pPr>
              <w:rPr>
                <w:b/>
                <w:lang w:val="de-CH"/>
              </w:rPr>
            </w:pPr>
            <w:r>
              <w:rPr>
                <w:lang w:val="de-CH"/>
              </w:rPr>
              <w:t>Respingere</w:t>
            </w:r>
          </w:p>
        </w:tc>
        <w:tc>
          <w:tcPr>
            <w:tcW w:w="882" w:type="pct"/>
          </w:tcPr>
          <w:p w14:paraId="08F01507" w14:textId="77777777" w:rsidR="007441FB" w:rsidRDefault="007441FB">
            <w:pPr>
              <w:rPr>
                <w:lang w:val="de-CH"/>
              </w:rPr>
            </w:pPr>
          </w:p>
          <w:p w14:paraId="7D63676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982237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098939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86289C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40E0DED" w14:textId="77777777" w:rsidTr="004128AE">
        <w:trPr>
          <w:cantSplit/>
          <w:trHeight w:val="945"/>
        </w:trPr>
        <w:tc>
          <w:tcPr>
            <w:tcW w:w="588" w:type="pct"/>
          </w:tcPr>
          <w:p w14:paraId="3142F9E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24.3230</w:t>
            </w:r>
            <w:r w:rsidR="00A42895">
              <w:rPr>
                <w:lang w:val="de-CH"/>
              </w:rPr>
              <w:t xml:space="preserve"> </w:t>
            </w:r>
            <w:r>
              <w:rPr>
                <w:lang w:val="de-CH"/>
              </w:rPr>
              <w:t>n</w:t>
            </w:r>
          </w:p>
        </w:tc>
        <w:tc>
          <w:tcPr>
            <w:tcW w:w="368" w:type="pct"/>
          </w:tcPr>
          <w:p w14:paraId="7179363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3999">
              <w:r>
                <w:rPr>
                  <w:rStyle w:val="Hyperlink"/>
                </w:rPr>
                <w:t>DE</w:t>
              </w:r>
            </w:hyperlink>
            <w:r w:rsidR="003F7ACC">
              <w:rPr>
                <w:lang w:val="de-CH"/>
              </w:rPr>
              <w:br/>
            </w:r>
            <w:hyperlink r:id="rId4000">
              <w:r>
                <w:rPr>
                  <w:rStyle w:val="Hyperlink"/>
                </w:rPr>
                <w:t>FR</w:t>
              </w:r>
            </w:hyperlink>
            <w:r w:rsidR="003F7ACC">
              <w:rPr>
                <w:lang w:val="de-CH"/>
              </w:rPr>
              <w:br/>
            </w:r>
            <w:hyperlink r:id="rId4001">
              <w:r>
                <w:rPr>
                  <w:rStyle w:val="Hyperlink"/>
                </w:rPr>
                <w:t>IT</w:t>
              </w:r>
            </w:hyperlink>
          </w:p>
        </w:tc>
        <w:tc>
          <w:tcPr>
            <w:tcW w:w="1431" w:type="pct"/>
          </w:tcPr>
          <w:p w14:paraId="52225B2F" w14:textId="77777777" w:rsidR="007441FB" w:rsidRDefault="004128AE">
            <w:pPr>
              <w:rPr>
                <w:noProof/>
                <w:lang w:val="de-CH"/>
              </w:rPr>
            </w:pPr>
            <w:r>
              <w:rPr>
                <w:noProof/>
                <w:lang w:val="de-CH"/>
              </w:rPr>
              <w:t>Mo. Weber. Für eine harmonisierte und nationale Strategie des Wasserverbrauchs</w:t>
            </w:r>
          </w:p>
          <w:p w14:paraId="0B110DB1" w14:textId="77777777" w:rsidR="007441FB" w:rsidRDefault="004128AE">
            <w:pPr>
              <w:rPr>
                <w:noProof/>
                <w:lang w:val="fr-CH"/>
              </w:rPr>
            </w:pPr>
            <w:r>
              <w:rPr>
                <w:noProof/>
                <w:lang w:val="fr-CH"/>
              </w:rPr>
              <w:t>Mo. Weber. Pour une stratégie harmonisée et nationale de la consommation d'eau</w:t>
            </w:r>
          </w:p>
          <w:p w14:paraId="2846FD31" w14:textId="77777777" w:rsidR="007441FB" w:rsidRDefault="004128AE">
            <w:pPr>
              <w:rPr>
                <w:noProof/>
                <w:lang w:val="it-IT"/>
              </w:rPr>
            </w:pPr>
            <w:r>
              <w:rPr>
                <w:noProof/>
                <w:lang w:val="it-IT"/>
              </w:rPr>
              <w:t>Mo. Weber. Per una strategia nazionale armonizzata per il consumo idrico</w:t>
            </w:r>
          </w:p>
        </w:tc>
        <w:tc>
          <w:tcPr>
            <w:tcW w:w="702" w:type="pct"/>
          </w:tcPr>
          <w:p w14:paraId="466C1BFD" w14:textId="77777777" w:rsidR="007441FB" w:rsidRDefault="004128AE">
            <w:pPr>
              <w:rPr>
                <w:lang w:val="de-CH"/>
              </w:rPr>
            </w:pPr>
            <w:r>
              <w:rPr>
                <w:lang w:val="de-CH"/>
              </w:rPr>
              <w:t>Ablehnung</w:t>
            </w:r>
          </w:p>
          <w:p w14:paraId="3C7A94EC" w14:textId="77777777" w:rsidR="007441FB" w:rsidRDefault="004128AE">
            <w:pPr>
              <w:rPr>
                <w:lang w:val="de-CH"/>
              </w:rPr>
            </w:pPr>
            <w:r>
              <w:rPr>
                <w:lang w:val="de-CH"/>
              </w:rPr>
              <w:t>Rejet</w:t>
            </w:r>
          </w:p>
          <w:p w14:paraId="45AFFDAC" w14:textId="77777777" w:rsidR="007441FB" w:rsidRDefault="004128AE">
            <w:pPr>
              <w:rPr>
                <w:b/>
                <w:lang w:val="de-CH"/>
              </w:rPr>
            </w:pPr>
            <w:r>
              <w:rPr>
                <w:lang w:val="de-CH"/>
              </w:rPr>
              <w:t>Respingere</w:t>
            </w:r>
          </w:p>
        </w:tc>
        <w:tc>
          <w:tcPr>
            <w:tcW w:w="882" w:type="pct"/>
          </w:tcPr>
          <w:p w14:paraId="0BA38475" w14:textId="77777777" w:rsidR="007441FB" w:rsidRDefault="007441FB">
            <w:pPr>
              <w:rPr>
                <w:lang w:val="de-CH"/>
              </w:rPr>
            </w:pPr>
          </w:p>
          <w:p w14:paraId="1B1D2F3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9A9C32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0B0650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A21217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8C7639C" w14:textId="77777777" w:rsidTr="004128AE">
        <w:trPr>
          <w:cantSplit/>
          <w:trHeight w:val="945"/>
        </w:trPr>
        <w:tc>
          <w:tcPr>
            <w:tcW w:w="588" w:type="pct"/>
          </w:tcPr>
          <w:p w14:paraId="6A39174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24.3243</w:t>
            </w:r>
            <w:r w:rsidR="00A42895">
              <w:rPr>
                <w:lang w:val="de-CH"/>
              </w:rPr>
              <w:t xml:space="preserve"> </w:t>
            </w:r>
            <w:r>
              <w:rPr>
                <w:lang w:val="de-CH"/>
              </w:rPr>
              <w:t>n</w:t>
            </w:r>
          </w:p>
        </w:tc>
        <w:tc>
          <w:tcPr>
            <w:tcW w:w="368" w:type="pct"/>
          </w:tcPr>
          <w:p w14:paraId="2B40263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02">
              <w:r>
                <w:rPr>
                  <w:rStyle w:val="Hyperlink"/>
                </w:rPr>
                <w:t>DE</w:t>
              </w:r>
            </w:hyperlink>
            <w:r w:rsidR="003F7ACC">
              <w:rPr>
                <w:lang w:val="de-CH"/>
              </w:rPr>
              <w:br/>
            </w:r>
            <w:hyperlink r:id="rId4003">
              <w:r>
                <w:rPr>
                  <w:rStyle w:val="Hyperlink"/>
                </w:rPr>
                <w:t>FR</w:t>
              </w:r>
            </w:hyperlink>
            <w:r w:rsidR="003F7ACC">
              <w:rPr>
                <w:lang w:val="de-CH"/>
              </w:rPr>
              <w:br/>
            </w:r>
            <w:hyperlink r:id="rId4004">
              <w:r>
                <w:rPr>
                  <w:rStyle w:val="Hyperlink"/>
                </w:rPr>
                <w:t>IT</w:t>
              </w:r>
            </w:hyperlink>
          </w:p>
        </w:tc>
        <w:tc>
          <w:tcPr>
            <w:tcW w:w="1431" w:type="pct"/>
          </w:tcPr>
          <w:p w14:paraId="5706D0C3" w14:textId="77777777" w:rsidR="007441FB" w:rsidRPr="000D1CEC" w:rsidRDefault="004128AE">
            <w:pPr>
              <w:rPr>
                <w:noProof/>
                <w:lang w:val="fr-CH"/>
              </w:rPr>
            </w:pPr>
            <w:r>
              <w:rPr>
                <w:noProof/>
                <w:lang w:val="de-CH"/>
              </w:rPr>
              <w:t xml:space="preserve">Ip. Michaud Gigon. Das wirtschaftliche und ökologische Problem der Quagga-Muscheln. </w:t>
            </w:r>
            <w:r w:rsidRPr="000D1CEC">
              <w:rPr>
                <w:noProof/>
                <w:lang w:val="fr-CH"/>
              </w:rPr>
              <w:t>Welche Wege verfolgt der Bund?</w:t>
            </w:r>
          </w:p>
          <w:p w14:paraId="3B83BF4D" w14:textId="77777777" w:rsidR="007441FB" w:rsidRPr="000D1CEC" w:rsidRDefault="004128AE">
            <w:pPr>
              <w:rPr>
                <w:noProof/>
                <w:lang w:val="it-IT"/>
              </w:rPr>
            </w:pPr>
            <w:r>
              <w:rPr>
                <w:noProof/>
                <w:lang w:val="fr-CH"/>
              </w:rPr>
              <w:t xml:space="preserve">Ip. Michaud Gigon. Le problème économique et écologique des moules quaggas. </w:t>
            </w:r>
            <w:r w:rsidRPr="000D1CEC">
              <w:rPr>
                <w:noProof/>
                <w:lang w:val="it-IT"/>
              </w:rPr>
              <w:t>Quelles pistes poursuit la Confédération?</w:t>
            </w:r>
          </w:p>
          <w:p w14:paraId="484ECD7B" w14:textId="77777777" w:rsidR="007441FB" w:rsidRDefault="004128AE">
            <w:pPr>
              <w:rPr>
                <w:noProof/>
                <w:lang w:val="it-IT"/>
              </w:rPr>
            </w:pPr>
            <w:r>
              <w:rPr>
                <w:noProof/>
                <w:lang w:val="it-IT"/>
              </w:rPr>
              <w:t>Ip. Michaud Gigon. La Confederazione come intende affrontare il problema economico ed ecologico delle cozze Quagga?</w:t>
            </w:r>
          </w:p>
        </w:tc>
        <w:tc>
          <w:tcPr>
            <w:tcW w:w="702" w:type="pct"/>
          </w:tcPr>
          <w:p w14:paraId="122DBFBA" w14:textId="77777777" w:rsidR="007441FB" w:rsidRPr="000D1CEC" w:rsidRDefault="007441FB">
            <w:pPr>
              <w:rPr>
                <w:lang w:val="it-IT"/>
              </w:rPr>
            </w:pPr>
          </w:p>
          <w:p w14:paraId="00210676" w14:textId="77777777" w:rsidR="007441FB" w:rsidRPr="000D1CEC" w:rsidRDefault="007441FB">
            <w:pPr>
              <w:rPr>
                <w:lang w:val="it-IT"/>
              </w:rPr>
            </w:pPr>
          </w:p>
          <w:p w14:paraId="0E017FB6" w14:textId="77777777" w:rsidR="007441FB" w:rsidRPr="000D1CEC" w:rsidRDefault="007441FB">
            <w:pPr>
              <w:rPr>
                <w:b/>
                <w:lang w:val="it-IT"/>
              </w:rPr>
            </w:pPr>
          </w:p>
        </w:tc>
        <w:tc>
          <w:tcPr>
            <w:tcW w:w="882" w:type="pct"/>
          </w:tcPr>
          <w:p w14:paraId="6A8D2E5A" w14:textId="77777777" w:rsidR="007441FB" w:rsidRPr="000D1CEC" w:rsidRDefault="007441FB">
            <w:pPr>
              <w:rPr>
                <w:lang w:val="it-IT"/>
              </w:rPr>
            </w:pPr>
          </w:p>
          <w:p w14:paraId="4538149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37B6F8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172532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9EBDE9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73086DC0" w14:textId="77777777" w:rsidTr="004128AE">
        <w:trPr>
          <w:cantSplit/>
          <w:trHeight w:val="945"/>
        </w:trPr>
        <w:tc>
          <w:tcPr>
            <w:tcW w:w="588" w:type="pct"/>
          </w:tcPr>
          <w:p w14:paraId="6445165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24.3245</w:t>
            </w:r>
            <w:r w:rsidR="00A42895">
              <w:rPr>
                <w:lang w:val="de-CH"/>
              </w:rPr>
              <w:t xml:space="preserve"> </w:t>
            </w:r>
            <w:r>
              <w:rPr>
                <w:lang w:val="de-CH"/>
              </w:rPr>
              <w:t>n</w:t>
            </w:r>
          </w:p>
        </w:tc>
        <w:tc>
          <w:tcPr>
            <w:tcW w:w="368" w:type="pct"/>
          </w:tcPr>
          <w:p w14:paraId="49773F2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05">
              <w:r>
                <w:rPr>
                  <w:rStyle w:val="Hyperlink"/>
                </w:rPr>
                <w:t>DE</w:t>
              </w:r>
            </w:hyperlink>
            <w:r w:rsidR="003F7ACC">
              <w:rPr>
                <w:lang w:val="de-CH"/>
              </w:rPr>
              <w:br/>
            </w:r>
            <w:hyperlink r:id="rId4006">
              <w:r>
                <w:rPr>
                  <w:rStyle w:val="Hyperlink"/>
                </w:rPr>
                <w:t>FR</w:t>
              </w:r>
            </w:hyperlink>
            <w:r w:rsidR="003F7ACC">
              <w:rPr>
                <w:lang w:val="de-CH"/>
              </w:rPr>
              <w:br/>
            </w:r>
            <w:hyperlink r:id="rId4007">
              <w:r>
                <w:rPr>
                  <w:rStyle w:val="Hyperlink"/>
                </w:rPr>
                <w:t>IT</w:t>
              </w:r>
            </w:hyperlink>
          </w:p>
        </w:tc>
        <w:tc>
          <w:tcPr>
            <w:tcW w:w="1431" w:type="pct"/>
          </w:tcPr>
          <w:p w14:paraId="7EBE3253" w14:textId="77777777" w:rsidR="007441FB" w:rsidRDefault="004128AE">
            <w:pPr>
              <w:rPr>
                <w:noProof/>
                <w:lang w:val="de-CH"/>
              </w:rPr>
            </w:pPr>
            <w:r>
              <w:rPr>
                <w:noProof/>
                <w:lang w:val="de-CH"/>
              </w:rPr>
              <w:t>Po. (Bircher) Burgherr. Überprüfung der Wachstumsstrategie. M&amp;A-Geschäft der Schweizer Post</w:t>
            </w:r>
          </w:p>
          <w:p w14:paraId="619D89B8" w14:textId="77777777" w:rsidR="007441FB" w:rsidRPr="000D1CEC" w:rsidRDefault="004128AE">
            <w:pPr>
              <w:rPr>
                <w:noProof/>
                <w:lang w:val="it-IT"/>
              </w:rPr>
            </w:pPr>
            <w:r>
              <w:rPr>
                <w:noProof/>
                <w:lang w:val="fr-CH"/>
              </w:rPr>
              <w:t xml:space="preserve">Po. (Bircher) Burgherr. Activités de fusion et d'acquisition de la Poste Suisse. </w:t>
            </w:r>
            <w:r w:rsidRPr="000D1CEC">
              <w:rPr>
                <w:noProof/>
                <w:lang w:val="it-IT"/>
              </w:rPr>
              <w:t>Examen de la stratégie de croissance</w:t>
            </w:r>
          </w:p>
          <w:p w14:paraId="73B94383" w14:textId="77777777" w:rsidR="007441FB" w:rsidRDefault="004128AE">
            <w:pPr>
              <w:rPr>
                <w:noProof/>
                <w:lang w:val="it-IT"/>
              </w:rPr>
            </w:pPr>
            <w:r>
              <w:rPr>
                <w:noProof/>
                <w:lang w:val="it-IT"/>
              </w:rPr>
              <w:t>Po. (Bircher) Burgherr. Verifica della strategia per la crescita. Operazioni di fusione e acquisizione (M&amp;A) della Posta Svizzera</w:t>
            </w:r>
          </w:p>
        </w:tc>
        <w:tc>
          <w:tcPr>
            <w:tcW w:w="702" w:type="pct"/>
          </w:tcPr>
          <w:p w14:paraId="255FF978" w14:textId="77777777" w:rsidR="007441FB" w:rsidRDefault="004128AE">
            <w:pPr>
              <w:rPr>
                <w:lang w:val="de-CH"/>
              </w:rPr>
            </w:pPr>
            <w:r>
              <w:rPr>
                <w:lang w:val="de-CH"/>
              </w:rPr>
              <w:t>Ablehnung</w:t>
            </w:r>
          </w:p>
          <w:p w14:paraId="6DF23440" w14:textId="77777777" w:rsidR="007441FB" w:rsidRDefault="004128AE">
            <w:pPr>
              <w:rPr>
                <w:lang w:val="de-CH"/>
              </w:rPr>
            </w:pPr>
            <w:r>
              <w:rPr>
                <w:lang w:val="de-CH"/>
              </w:rPr>
              <w:t>Rejet</w:t>
            </w:r>
          </w:p>
          <w:p w14:paraId="7FCB7C46" w14:textId="77777777" w:rsidR="007441FB" w:rsidRDefault="004128AE">
            <w:pPr>
              <w:rPr>
                <w:b/>
                <w:lang w:val="de-CH"/>
              </w:rPr>
            </w:pPr>
            <w:r>
              <w:rPr>
                <w:lang w:val="de-CH"/>
              </w:rPr>
              <w:t>Respingere</w:t>
            </w:r>
          </w:p>
        </w:tc>
        <w:tc>
          <w:tcPr>
            <w:tcW w:w="882" w:type="pct"/>
          </w:tcPr>
          <w:p w14:paraId="3C6B818A" w14:textId="77777777" w:rsidR="007441FB" w:rsidRDefault="007441FB">
            <w:pPr>
              <w:rPr>
                <w:lang w:val="de-CH"/>
              </w:rPr>
            </w:pPr>
          </w:p>
          <w:p w14:paraId="03556B9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F0C6AB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A680FC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531655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A9AF441" w14:textId="77777777" w:rsidTr="004128AE">
        <w:trPr>
          <w:cantSplit/>
          <w:trHeight w:val="945"/>
        </w:trPr>
        <w:tc>
          <w:tcPr>
            <w:tcW w:w="588" w:type="pct"/>
          </w:tcPr>
          <w:p w14:paraId="256747B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24.3246</w:t>
            </w:r>
            <w:r w:rsidR="00A42895">
              <w:rPr>
                <w:lang w:val="de-CH"/>
              </w:rPr>
              <w:t xml:space="preserve"> </w:t>
            </w:r>
            <w:r>
              <w:rPr>
                <w:lang w:val="de-CH"/>
              </w:rPr>
              <w:t>n</w:t>
            </w:r>
          </w:p>
        </w:tc>
        <w:tc>
          <w:tcPr>
            <w:tcW w:w="368" w:type="pct"/>
          </w:tcPr>
          <w:p w14:paraId="0637707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08">
              <w:r>
                <w:rPr>
                  <w:rStyle w:val="Hyperlink"/>
                </w:rPr>
                <w:t>DE</w:t>
              </w:r>
            </w:hyperlink>
            <w:r w:rsidR="003F7ACC">
              <w:rPr>
                <w:lang w:val="de-CH"/>
              </w:rPr>
              <w:br/>
            </w:r>
            <w:hyperlink r:id="rId4009">
              <w:r>
                <w:rPr>
                  <w:rStyle w:val="Hyperlink"/>
                </w:rPr>
                <w:t>FR</w:t>
              </w:r>
            </w:hyperlink>
            <w:r w:rsidR="003F7ACC">
              <w:rPr>
                <w:lang w:val="de-CH"/>
              </w:rPr>
              <w:br/>
            </w:r>
            <w:hyperlink r:id="rId4010">
              <w:r>
                <w:rPr>
                  <w:rStyle w:val="Hyperlink"/>
                </w:rPr>
                <w:t>IT</w:t>
              </w:r>
            </w:hyperlink>
          </w:p>
        </w:tc>
        <w:tc>
          <w:tcPr>
            <w:tcW w:w="1431" w:type="pct"/>
          </w:tcPr>
          <w:p w14:paraId="17E2E438" w14:textId="77777777" w:rsidR="007441FB" w:rsidRDefault="004128AE">
            <w:pPr>
              <w:rPr>
                <w:noProof/>
                <w:lang w:val="de-CH"/>
              </w:rPr>
            </w:pPr>
            <w:r>
              <w:rPr>
                <w:noProof/>
                <w:lang w:val="de-CH"/>
              </w:rPr>
              <w:t>Po. Calame. Die Entwicklung von Alternativen zu Kunststoffen als Verpackungsmaterial für Silageballen ist zu unterstützen</w:t>
            </w:r>
          </w:p>
          <w:p w14:paraId="765A0165" w14:textId="77777777" w:rsidR="007441FB" w:rsidRDefault="004128AE">
            <w:pPr>
              <w:rPr>
                <w:noProof/>
                <w:lang w:val="fr-CH"/>
              </w:rPr>
            </w:pPr>
            <w:r>
              <w:rPr>
                <w:noProof/>
                <w:lang w:val="fr-CH"/>
              </w:rPr>
              <w:t>Po. Calame. Soutenir le développement d'alternatives aux plastiques comme matériaux d'emballage des balles d'ensilage</w:t>
            </w:r>
          </w:p>
          <w:p w14:paraId="75F483B6" w14:textId="77777777" w:rsidR="007441FB" w:rsidRDefault="004128AE">
            <w:pPr>
              <w:rPr>
                <w:noProof/>
                <w:lang w:val="it-IT"/>
              </w:rPr>
            </w:pPr>
            <w:r>
              <w:rPr>
                <w:noProof/>
                <w:lang w:val="it-IT"/>
              </w:rPr>
              <w:t>Po. Calame. Sostenere lo sviluppo di materiali di imballaggio alternativi alla plastica per le balle d'insilati</w:t>
            </w:r>
          </w:p>
        </w:tc>
        <w:tc>
          <w:tcPr>
            <w:tcW w:w="702" w:type="pct"/>
          </w:tcPr>
          <w:p w14:paraId="406DDF6B" w14:textId="77777777" w:rsidR="007441FB" w:rsidRDefault="004128AE">
            <w:pPr>
              <w:rPr>
                <w:lang w:val="de-CH"/>
              </w:rPr>
            </w:pPr>
            <w:r>
              <w:rPr>
                <w:lang w:val="de-CH"/>
              </w:rPr>
              <w:t>Ablehnung</w:t>
            </w:r>
          </w:p>
          <w:p w14:paraId="5220E0EA" w14:textId="77777777" w:rsidR="007441FB" w:rsidRDefault="004128AE">
            <w:pPr>
              <w:rPr>
                <w:lang w:val="de-CH"/>
              </w:rPr>
            </w:pPr>
            <w:r>
              <w:rPr>
                <w:lang w:val="de-CH"/>
              </w:rPr>
              <w:t>Rejet</w:t>
            </w:r>
          </w:p>
          <w:p w14:paraId="52615111" w14:textId="77777777" w:rsidR="007441FB" w:rsidRDefault="004128AE">
            <w:pPr>
              <w:rPr>
                <w:b/>
                <w:lang w:val="de-CH"/>
              </w:rPr>
            </w:pPr>
            <w:r>
              <w:rPr>
                <w:lang w:val="de-CH"/>
              </w:rPr>
              <w:t>Respingere</w:t>
            </w:r>
          </w:p>
        </w:tc>
        <w:tc>
          <w:tcPr>
            <w:tcW w:w="882" w:type="pct"/>
          </w:tcPr>
          <w:p w14:paraId="7A6FCDC4" w14:textId="77777777" w:rsidR="007441FB" w:rsidRDefault="007441FB">
            <w:pPr>
              <w:rPr>
                <w:lang w:val="de-CH"/>
              </w:rPr>
            </w:pPr>
          </w:p>
          <w:p w14:paraId="2E35DB2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3263AA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CA58C7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60B4D2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67C3042" w14:textId="77777777" w:rsidTr="004128AE">
        <w:trPr>
          <w:cantSplit/>
          <w:trHeight w:val="945"/>
        </w:trPr>
        <w:tc>
          <w:tcPr>
            <w:tcW w:w="588" w:type="pct"/>
          </w:tcPr>
          <w:p w14:paraId="259958D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24.3247</w:t>
            </w:r>
            <w:r w:rsidR="00A42895">
              <w:rPr>
                <w:lang w:val="de-CH"/>
              </w:rPr>
              <w:t xml:space="preserve"> </w:t>
            </w:r>
            <w:r>
              <w:rPr>
                <w:lang w:val="de-CH"/>
              </w:rPr>
              <w:t>n</w:t>
            </w:r>
          </w:p>
        </w:tc>
        <w:tc>
          <w:tcPr>
            <w:tcW w:w="368" w:type="pct"/>
          </w:tcPr>
          <w:p w14:paraId="06F1703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11">
              <w:r>
                <w:rPr>
                  <w:rStyle w:val="Hyperlink"/>
                </w:rPr>
                <w:t>DE</w:t>
              </w:r>
            </w:hyperlink>
            <w:r w:rsidR="003F7ACC">
              <w:rPr>
                <w:lang w:val="de-CH"/>
              </w:rPr>
              <w:br/>
            </w:r>
            <w:hyperlink r:id="rId4012">
              <w:r>
                <w:rPr>
                  <w:rStyle w:val="Hyperlink"/>
                </w:rPr>
                <w:t>FR</w:t>
              </w:r>
            </w:hyperlink>
            <w:r w:rsidR="003F7ACC">
              <w:rPr>
                <w:lang w:val="de-CH"/>
              </w:rPr>
              <w:br/>
            </w:r>
            <w:hyperlink r:id="rId4013">
              <w:r>
                <w:rPr>
                  <w:rStyle w:val="Hyperlink"/>
                </w:rPr>
                <w:t>IT</w:t>
              </w:r>
            </w:hyperlink>
          </w:p>
        </w:tc>
        <w:tc>
          <w:tcPr>
            <w:tcW w:w="1431" w:type="pct"/>
          </w:tcPr>
          <w:p w14:paraId="7769E3F6" w14:textId="77777777" w:rsidR="007441FB" w:rsidRDefault="004128AE">
            <w:pPr>
              <w:rPr>
                <w:noProof/>
                <w:lang w:val="de-CH"/>
              </w:rPr>
            </w:pPr>
            <w:r>
              <w:rPr>
                <w:noProof/>
                <w:lang w:val="de-CH"/>
              </w:rPr>
              <w:t>Ip. Michaud Gigon. Ende der Produktion von Glasverpackungen in der Schweiz. Wie wirkt sich das auf die Kreislaufwirtschaft und Versorgungssicherheit aus und welche Chancen gibt es für Vetropack?</w:t>
            </w:r>
          </w:p>
          <w:p w14:paraId="345B3E3E" w14:textId="77777777" w:rsidR="007441FB" w:rsidRDefault="004128AE">
            <w:pPr>
              <w:rPr>
                <w:noProof/>
                <w:lang w:val="fr-CH"/>
              </w:rPr>
            </w:pPr>
            <w:r>
              <w:rPr>
                <w:noProof/>
                <w:lang w:val="fr-CH"/>
              </w:rPr>
              <w:t>Ip. Michaud Gigon. Fin de la production des emballages en verre en Suisse. Quelles implications pour l'économie circulaire et la sécurité d'approvisionnement et quelles opportunités pour Vetropack?</w:t>
            </w:r>
          </w:p>
          <w:p w14:paraId="2B6F9D54" w14:textId="77777777" w:rsidR="007441FB" w:rsidRDefault="004128AE">
            <w:pPr>
              <w:rPr>
                <w:noProof/>
                <w:lang w:val="it-IT"/>
              </w:rPr>
            </w:pPr>
            <w:r>
              <w:rPr>
                <w:noProof/>
                <w:lang w:val="it-IT"/>
              </w:rPr>
              <w:t>Ip. Michaud Gigon. Fine della produzione di imballaggi in vetro in Svizzera. Quali sono le conseguenze per l'economia circolare e per la sicurezza dell'approvvigionamento e quali le opportunità per Vetropack?</w:t>
            </w:r>
          </w:p>
        </w:tc>
        <w:tc>
          <w:tcPr>
            <w:tcW w:w="702" w:type="pct"/>
          </w:tcPr>
          <w:p w14:paraId="73F359F5" w14:textId="77777777" w:rsidR="007441FB" w:rsidRPr="000D1CEC" w:rsidRDefault="007441FB">
            <w:pPr>
              <w:rPr>
                <w:lang w:val="it-IT"/>
              </w:rPr>
            </w:pPr>
          </w:p>
          <w:p w14:paraId="59CEFFEB" w14:textId="77777777" w:rsidR="007441FB" w:rsidRPr="000D1CEC" w:rsidRDefault="007441FB">
            <w:pPr>
              <w:rPr>
                <w:lang w:val="it-IT"/>
              </w:rPr>
            </w:pPr>
          </w:p>
          <w:p w14:paraId="753CB435" w14:textId="77777777" w:rsidR="007441FB" w:rsidRPr="000D1CEC" w:rsidRDefault="007441FB">
            <w:pPr>
              <w:rPr>
                <w:b/>
                <w:lang w:val="it-IT"/>
              </w:rPr>
            </w:pPr>
          </w:p>
        </w:tc>
        <w:tc>
          <w:tcPr>
            <w:tcW w:w="882" w:type="pct"/>
          </w:tcPr>
          <w:p w14:paraId="34DA4D4A" w14:textId="77777777" w:rsidR="007441FB" w:rsidRPr="000D1CEC" w:rsidRDefault="007441FB">
            <w:pPr>
              <w:rPr>
                <w:lang w:val="it-IT"/>
              </w:rPr>
            </w:pPr>
          </w:p>
          <w:p w14:paraId="35D3E96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DAEB06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1B1FC9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3433136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53B2245B" w14:textId="77777777" w:rsidTr="004128AE">
        <w:trPr>
          <w:cantSplit/>
          <w:trHeight w:val="945"/>
        </w:trPr>
        <w:tc>
          <w:tcPr>
            <w:tcW w:w="588" w:type="pct"/>
          </w:tcPr>
          <w:p w14:paraId="055425A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24.3268</w:t>
            </w:r>
            <w:r w:rsidR="00A42895">
              <w:rPr>
                <w:lang w:val="de-CH"/>
              </w:rPr>
              <w:t xml:space="preserve"> </w:t>
            </w:r>
            <w:r>
              <w:rPr>
                <w:lang w:val="de-CH"/>
              </w:rPr>
              <w:t>n</w:t>
            </w:r>
          </w:p>
        </w:tc>
        <w:tc>
          <w:tcPr>
            <w:tcW w:w="368" w:type="pct"/>
          </w:tcPr>
          <w:p w14:paraId="08352AB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14">
              <w:r>
                <w:rPr>
                  <w:rStyle w:val="Hyperlink"/>
                </w:rPr>
                <w:t>DE</w:t>
              </w:r>
            </w:hyperlink>
            <w:r w:rsidR="003F7ACC">
              <w:rPr>
                <w:lang w:val="de-CH"/>
              </w:rPr>
              <w:br/>
            </w:r>
            <w:hyperlink r:id="rId4015">
              <w:r>
                <w:rPr>
                  <w:rStyle w:val="Hyperlink"/>
                </w:rPr>
                <w:t>FR</w:t>
              </w:r>
            </w:hyperlink>
            <w:r w:rsidR="003F7ACC">
              <w:rPr>
                <w:lang w:val="de-CH"/>
              </w:rPr>
              <w:br/>
            </w:r>
            <w:hyperlink r:id="rId4016">
              <w:r>
                <w:rPr>
                  <w:rStyle w:val="Hyperlink"/>
                </w:rPr>
                <w:t>IT</w:t>
              </w:r>
            </w:hyperlink>
          </w:p>
        </w:tc>
        <w:tc>
          <w:tcPr>
            <w:tcW w:w="1431" w:type="pct"/>
          </w:tcPr>
          <w:p w14:paraId="7AB3BCE3" w14:textId="77777777" w:rsidR="007441FB" w:rsidRDefault="004128AE">
            <w:pPr>
              <w:rPr>
                <w:noProof/>
                <w:lang w:val="de-CH"/>
              </w:rPr>
            </w:pPr>
            <w:r>
              <w:rPr>
                <w:noProof/>
                <w:lang w:val="de-CH"/>
              </w:rPr>
              <w:t>Po. Storni. Bessere Nutzung der bestehenden Stauseen</w:t>
            </w:r>
          </w:p>
          <w:p w14:paraId="5C624294" w14:textId="77777777" w:rsidR="007441FB" w:rsidRDefault="004128AE">
            <w:pPr>
              <w:rPr>
                <w:noProof/>
                <w:lang w:val="fr-CH"/>
              </w:rPr>
            </w:pPr>
            <w:r>
              <w:rPr>
                <w:noProof/>
                <w:lang w:val="fr-CH"/>
              </w:rPr>
              <w:t>Po. Storni. Hydroélectricité. Optimiser l'exploitation des bassins d'accumulation</w:t>
            </w:r>
          </w:p>
          <w:p w14:paraId="40A11A2E" w14:textId="77777777" w:rsidR="007441FB" w:rsidRDefault="004128AE">
            <w:pPr>
              <w:rPr>
                <w:noProof/>
                <w:lang w:val="it-IT"/>
              </w:rPr>
            </w:pPr>
            <w:r>
              <w:rPr>
                <w:noProof/>
                <w:lang w:val="it-IT"/>
              </w:rPr>
              <w:t>Po. Storni. Ottimizzare lo sfruttamento bacini accumulo idroelettrico esistenti</w:t>
            </w:r>
          </w:p>
        </w:tc>
        <w:tc>
          <w:tcPr>
            <w:tcW w:w="702" w:type="pct"/>
          </w:tcPr>
          <w:p w14:paraId="7F763E8F" w14:textId="77777777" w:rsidR="007441FB" w:rsidRDefault="004128AE">
            <w:pPr>
              <w:rPr>
                <w:lang w:val="de-CH"/>
              </w:rPr>
            </w:pPr>
            <w:r>
              <w:rPr>
                <w:lang w:val="de-CH"/>
              </w:rPr>
              <w:t>Ablehnung</w:t>
            </w:r>
          </w:p>
          <w:p w14:paraId="764AEAB5" w14:textId="77777777" w:rsidR="007441FB" w:rsidRDefault="004128AE">
            <w:pPr>
              <w:rPr>
                <w:lang w:val="de-CH"/>
              </w:rPr>
            </w:pPr>
            <w:r>
              <w:rPr>
                <w:lang w:val="de-CH"/>
              </w:rPr>
              <w:t>Rejet</w:t>
            </w:r>
          </w:p>
          <w:p w14:paraId="331B1E36" w14:textId="77777777" w:rsidR="007441FB" w:rsidRDefault="004128AE">
            <w:pPr>
              <w:rPr>
                <w:b/>
                <w:lang w:val="de-CH"/>
              </w:rPr>
            </w:pPr>
            <w:r>
              <w:rPr>
                <w:lang w:val="de-CH"/>
              </w:rPr>
              <w:t>Respingere</w:t>
            </w:r>
          </w:p>
        </w:tc>
        <w:tc>
          <w:tcPr>
            <w:tcW w:w="882" w:type="pct"/>
          </w:tcPr>
          <w:p w14:paraId="3262CC38" w14:textId="77777777" w:rsidR="007441FB" w:rsidRDefault="007441FB">
            <w:pPr>
              <w:rPr>
                <w:lang w:val="de-CH"/>
              </w:rPr>
            </w:pPr>
          </w:p>
          <w:p w14:paraId="1341489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A8A0D2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D26DA7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69816D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0EB76AB" w14:textId="77777777" w:rsidTr="004128AE">
        <w:trPr>
          <w:cantSplit/>
          <w:trHeight w:val="945"/>
        </w:trPr>
        <w:tc>
          <w:tcPr>
            <w:tcW w:w="588" w:type="pct"/>
          </w:tcPr>
          <w:p w14:paraId="74298B8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24.3269</w:t>
            </w:r>
            <w:r w:rsidR="00A42895">
              <w:rPr>
                <w:lang w:val="de-CH"/>
              </w:rPr>
              <w:t xml:space="preserve"> </w:t>
            </w:r>
            <w:r>
              <w:rPr>
                <w:lang w:val="de-CH"/>
              </w:rPr>
              <w:t>n</w:t>
            </w:r>
          </w:p>
        </w:tc>
        <w:tc>
          <w:tcPr>
            <w:tcW w:w="368" w:type="pct"/>
          </w:tcPr>
          <w:p w14:paraId="78D9A28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17">
              <w:r>
                <w:rPr>
                  <w:rStyle w:val="Hyperlink"/>
                </w:rPr>
                <w:t>DE</w:t>
              </w:r>
            </w:hyperlink>
            <w:r w:rsidR="003F7ACC">
              <w:rPr>
                <w:lang w:val="de-CH"/>
              </w:rPr>
              <w:br/>
            </w:r>
            <w:hyperlink r:id="rId4018">
              <w:r>
                <w:rPr>
                  <w:rStyle w:val="Hyperlink"/>
                </w:rPr>
                <w:t>FR</w:t>
              </w:r>
            </w:hyperlink>
            <w:r w:rsidR="003F7ACC">
              <w:rPr>
                <w:lang w:val="de-CH"/>
              </w:rPr>
              <w:br/>
            </w:r>
            <w:hyperlink r:id="rId4019">
              <w:r>
                <w:rPr>
                  <w:rStyle w:val="Hyperlink"/>
                </w:rPr>
                <w:t>IT</w:t>
              </w:r>
            </w:hyperlink>
          </w:p>
        </w:tc>
        <w:tc>
          <w:tcPr>
            <w:tcW w:w="1431" w:type="pct"/>
          </w:tcPr>
          <w:p w14:paraId="503D577B" w14:textId="77777777" w:rsidR="007441FB" w:rsidRDefault="004128AE">
            <w:pPr>
              <w:rPr>
                <w:noProof/>
                <w:lang w:val="de-CH"/>
              </w:rPr>
            </w:pPr>
            <w:r>
              <w:rPr>
                <w:noProof/>
                <w:lang w:val="de-CH"/>
              </w:rPr>
              <w:t>Mo. Grossen Jürg. Mit einem stündlichen IC-Halt in Frutigen die Wirtschafts- und Tourismusregion Frutigland wieder angemessen ans SBB-Netz und direkt ans Wallis anbinden</w:t>
            </w:r>
          </w:p>
          <w:p w14:paraId="5C51F14F" w14:textId="77777777" w:rsidR="007441FB" w:rsidRDefault="004128AE">
            <w:pPr>
              <w:rPr>
                <w:noProof/>
                <w:lang w:val="fr-CH"/>
              </w:rPr>
            </w:pPr>
            <w:r>
              <w:rPr>
                <w:noProof/>
                <w:lang w:val="fr-CH"/>
              </w:rPr>
              <w:t>Mo. Grossen Jürg. Pour un arrêt IC toutes les heures à Frutigen, afin que la région économique et touristique du Frutigland soit à nouveau reliée de manière adéquate au réseau CFF et directement au Valais</w:t>
            </w:r>
          </w:p>
          <w:p w14:paraId="4EA3458E" w14:textId="77777777" w:rsidR="007441FB" w:rsidRDefault="004128AE">
            <w:pPr>
              <w:rPr>
                <w:noProof/>
                <w:lang w:val="it-IT"/>
              </w:rPr>
            </w:pPr>
            <w:r>
              <w:rPr>
                <w:noProof/>
                <w:lang w:val="it-IT"/>
              </w:rPr>
              <w:t>Mo. Grossen Jürg. Una fermata IC a cadenza oraria per collegare di nuovo in maniera adeguata la regione economica e turistica del Frutigland alla rete delle FFS e direttamente al Vallese</w:t>
            </w:r>
          </w:p>
        </w:tc>
        <w:tc>
          <w:tcPr>
            <w:tcW w:w="702" w:type="pct"/>
          </w:tcPr>
          <w:p w14:paraId="68B03AF7" w14:textId="77777777" w:rsidR="007441FB" w:rsidRDefault="004128AE">
            <w:pPr>
              <w:rPr>
                <w:lang w:val="de-CH"/>
              </w:rPr>
            </w:pPr>
            <w:r>
              <w:rPr>
                <w:lang w:val="de-CH"/>
              </w:rPr>
              <w:t>Ablehnung</w:t>
            </w:r>
          </w:p>
          <w:p w14:paraId="4BD30287" w14:textId="77777777" w:rsidR="007441FB" w:rsidRDefault="004128AE">
            <w:pPr>
              <w:rPr>
                <w:lang w:val="de-CH"/>
              </w:rPr>
            </w:pPr>
            <w:r>
              <w:rPr>
                <w:lang w:val="de-CH"/>
              </w:rPr>
              <w:t>Rejet</w:t>
            </w:r>
          </w:p>
          <w:p w14:paraId="7914C4FD" w14:textId="77777777" w:rsidR="007441FB" w:rsidRDefault="004128AE">
            <w:pPr>
              <w:rPr>
                <w:b/>
                <w:lang w:val="de-CH"/>
              </w:rPr>
            </w:pPr>
            <w:r>
              <w:rPr>
                <w:lang w:val="de-CH"/>
              </w:rPr>
              <w:t>Respingere</w:t>
            </w:r>
          </w:p>
        </w:tc>
        <w:tc>
          <w:tcPr>
            <w:tcW w:w="882" w:type="pct"/>
          </w:tcPr>
          <w:p w14:paraId="2CD616D9" w14:textId="77777777" w:rsidR="007441FB" w:rsidRDefault="007441FB">
            <w:pPr>
              <w:rPr>
                <w:lang w:val="de-CH"/>
              </w:rPr>
            </w:pPr>
          </w:p>
          <w:p w14:paraId="2C373CE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E283AF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86BEA4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F0794F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5D01DFF" w14:textId="77777777" w:rsidTr="004128AE">
        <w:trPr>
          <w:cantSplit/>
          <w:trHeight w:val="945"/>
        </w:trPr>
        <w:tc>
          <w:tcPr>
            <w:tcW w:w="588" w:type="pct"/>
          </w:tcPr>
          <w:p w14:paraId="34343FF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24.3270</w:t>
            </w:r>
            <w:r w:rsidR="00A42895">
              <w:rPr>
                <w:lang w:val="de-CH"/>
              </w:rPr>
              <w:t xml:space="preserve"> </w:t>
            </w:r>
            <w:r>
              <w:rPr>
                <w:lang w:val="de-CH"/>
              </w:rPr>
              <w:t>n</w:t>
            </w:r>
          </w:p>
        </w:tc>
        <w:tc>
          <w:tcPr>
            <w:tcW w:w="368" w:type="pct"/>
          </w:tcPr>
          <w:p w14:paraId="5387736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20">
              <w:r>
                <w:rPr>
                  <w:rStyle w:val="Hyperlink"/>
                </w:rPr>
                <w:t>DE</w:t>
              </w:r>
            </w:hyperlink>
            <w:r w:rsidR="003F7ACC">
              <w:rPr>
                <w:lang w:val="de-CH"/>
              </w:rPr>
              <w:br/>
            </w:r>
            <w:hyperlink r:id="rId4021">
              <w:r>
                <w:rPr>
                  <w:rStyle w:val="Hyperlink"/>
                </w:rPr>
                <w:t>FR</w:t>
              </w:r>
            </w:hyperlink>
            <w:r w:rsidR="003F7ACC">
              <w:rPr>
                <w:lang w:val="de-CH"/>
              </w:rPr>
              <w:br/>
            </w:r>
            <w:hyperlink r:id="rId4022">
              <w:r>
                <w:rPr>
                  <w:rStyle w:val="Hyperlink"/>
                </w:rPr>
                <w:t>IT</w:t>
              </w:r>
            </w:hyperlink>
          </w:p>
        </w:tc>
        <w:tc>
          <w:tcPr>
            <w:tcW w:w="1431" w:type="pct"/>
          </w:tcPr>
          <w:p w14:paraId="0E63DE03" w14:textId="77777777" w:rsidR="007441FB" w:rsidRDefault="004128AE">
            <w:pPr>
              <w:rPr>
                <w:noProof/>
                <w:lang w:val="de-CH"/>
              </w:rPr>
            </w:pPr>
            <w:r>
              <w:rPr>
                <w:noProof/>
                <w:lang w:val="de-CH"/>
              </w:rPr>
              <w:t>Ip. Freymond. Sind bald alle Wölfe geolokalisiert?</w:t>
            </w:r>
          </w:p>
          <w:p w14:paraId="2848E285" w14:textId="77777777" w:rsidR="007441FB" w:rsidRDefault="004128AE">
            <w:pPr>
              <w:rPr>
                <w:noProof/>
                <w:lang w:val="fr-CH"/>
              </w:rPr>
            </w:pPr>
            <w:r>
              <w:rPr>
                <w:noProof/>
                <w:lang w:val="fr-CH"/>
              </w:rPr>
              <w:t>Ip. Freymond. Les loups bientôt tous géolocalisés?</w:t>
            </w:r>
          </w:p>
          <w:p w14:paraId="0F26E275" w14:textId="77777777" w:rsidR="007441FB" w:rsidRDefault="004128AE">
            <w:pPr>
              <w:rPr>
                <w:noProof/>
                <w:lang w:val="it-IT"/>
              </w:rPr>
            </w:pPr>
            <w:r>
              <w:rPr>
                <w:noProof/>
                <w:lang w:val="it-IT"/>
              </w:rPr>
              <w:t>Ip. Freymond. I lupi saranno presto tutti geolocalizzati?</w:t>
            </w:r>
          </w:p>
        </w:tc>
        <w:tc>
          <w:tcPr>
            <w:tcW w:w="702" w:type="pct"/>
          </w:tcPr>
          <w:p w14:paraId="61CA69AF" w14:textId="77777777" w:rsidR="007441FB" w:rsidRPr="000D1CEC" w:rsidRDefault="007441FB">
            <w:pPr>
              <w:rPr>
                <w:lang w:val="it-IT"/>
              </w:rPr>
            </w:pPr>
          </w:p>
          <w:p w14:paraId="2D454DD8" w14:textId="77777777" w:rsidR="007441FB" w:rsidRPr="000D1CEC" w:rsidRDefault="007441FB">
            <w:pPr>
              <w:rPr>
                <w:lang w:val="it-IT"/>
              </w:rPr>
            </w:pPr>
          </w:p>
          <w:p w14:paraId="56C82731" w14:textId="77777777" w:rsidR="007441FB" w:rsidRPr="000D1CEC" w:rsidRDefault="007441FB">
            <w:pPr>
              <w:rPr>
                <w:b/>
                <w:lang w:val="it-IT"/>
              </w:rPr>
            </w:pPr>
          </w:p>
        </w:tc>
        <w:tc>
          <w:tcPr>
            <w:tcW w:w="882" w:type="pct"/>
          </w:tcPr>
          <w:p w14:paraId="579466D4" w14:textId="77777777" w:rsidR="007441FB" w:rsidRPr="000D1CEC" w:rsidRDefault="007441FB">
            <w:pPr>
              <w:rPr>
                <w:lang w:val="it-IT"/>
              </w:rPr>
            </w:pPr>
          </w:p>
          <w:p w14:paraId="7339BFA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97A9EC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029C67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DAF36A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32012E0E" w14:textId="77777777" w:rsidTr="004128AE">
        <w:trPr>
          <w:cantSplit/>
          <w:trHeight w:val="945"/>
        </w:trPr>
        <w:tc>
          <w:tcPr>
            <w:tcW w:w="588" w:type="pct"/>
          </w:tcPr>
          <w:p w14:paraId="7C1BB97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24.3294</w:t>
            </w:r>
            <w:r w:rsidR="00A42895">
              <w:rPr>
                <w:lang w:val="de-CH"/>
              </w:rPr>
              <w:t xml:space="preserve"> </w:t>
            </w:r>
            <w:r>
              <w:rPr>
                <w:lang w:val="de-CH"/>
              </w:rPr>
              <w:t>n</w:t>
            </w:r>
          </w:p>
        </w:tc>
        <w:tc>
          <w:tcPr>
            <w:tcW w:w="368" w:type="pct"/>
          </w:tcPr>
          <w:p w14:paraId="4EA717C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23">
              <w:r>
                <w:rPr>
                  <w:rStyle w:val="Hyperlink"/>
                </w:rPr>
                <w:t>DE</w:t>
              </w:r>
            </w:hyperlink>
            <w:r w:rsidR="003F7ACC">
              <w:rPr>
                <w:lang w:val="de-CH"/>
              </w:rPr>
              <w:br/>
            </w:r>
            <w:hyperlink r:id="rId4024">
              <w:r>
                <w:rPr>
                  <w:rStyle w:val="Hyperlink"/>
                </w:rPr>
                <w:t>FR</w:t>
              </w:r>
            </w:hyperlink>
            <w:r w:rsidR="003F7ACC">
              <w:rPr>
                <w:lang w:val="de-CH"/>
              </w:rPr>
              <w:br/>
            </w:r>
            <w:hyperlink r:id="rId4025">
              <w:r>
                <w:rPr>
                  <w:rStyle w:val="Hyperlink"/>
                </w:rPr>
                <w:t>IT</w:t>
              </w:r>
            </w:hyperlink>
          </w:p>
        </w:tc>
        <w:tc>
          <w:tcPr>
            <w:tcW w:w="1431" w:type="pct"/>
          </w:tcPr>
          <w:p w14:paraId="7B47BF0C" w14:textId="77777777" w:rsidR="007441FB" w:rsidRDefault="004128AE">
            <w:pPr>
              <w:rPr>
                <w:noProof/>
                <w:lang w:val="de-CH"/>
              </w:rPr>
            </w:pPr>
            <w:r>
              <w:rPr>
                <w:noProof/>
                <w:lang w:val="de-CH"/>
              </w:rPr>
              <w:t>Mo. (Munz) Candan Hasan. Fähigkeitsausweise für gewerblichen Personentransport mit Pferdewagen und Kutschen</w:t>
            </w:r>
          </w:p>
          <w:p w14:paraId="0A793170" w14:textId="77777777" w:rsidR="007441FB" w:rsidRDefault="004128AE">
            <w:pPr>
              <w:rPr>
                <w:noProof/>
                <w:lang w:val="fr-CH"/>
              </w:rPr>
            </w:pPr>
            <w:r>
              <w:rPr>
                <w:noProof/>
                <w:lang w:val="fr-CH"/>
              </w:rPr>
              <w:t>Mo. (Munz) Candan Hasan. Certificat de capacité pour le transport professionnel de personnes en voitures à cheval et calèches</w:t>
            </w:r>
          </w:p>
          <w:p w14:paraId="666A55C0" w14:textId="77777777" w:rsidR="007441FB" w:rsidRDefault="004128AE">
            <w:pPr>
              <w:rPr>
                <w:noProof/>
                <w:lang w:val="it-IT"/>
              </w:rPr>
            </w:pPr>
            <w:r>
              <w:rPr>
                <w:noProof/>
                <w:lang w:val="it-IT"/>
              </w:rPr>
              <w:t>Mo. (Munz) Candan Hasan. Certificati di capacità per il trasporto professionale di persone con carri e carrozze trainati da cavalli</w:t>
            </w:r>
          </w:p>
        </w:tc>
        <w:tc>
          <w:tcPr>
            <w:tcW w:w="702" w:type="pct"/>
          </w:tcPr>
          <w:p w14:paraId="18688C35" w14:textId="77777777" w:rsidR="007441FB" w:rsidRDefault="004128AE">
            <w:pPr>
              <w:rPr>
                <w:lang w:val="de-CH"/>
              </w:rPr>
            </w:pPr>
            <w:r>
              <w:rPr>
                <w:lang w:val="de-CH"/>
              </w:rPr>
              <w:t>Ablehnung</w:t>
            </w:r>
          </w:p>
          <w:p w14:paraId="7DD77E7A" w14:textId="77777777" w:rsidR="007441FB" w:rsidRDefault="004128AE">
            <w:pPr>
              <w:rPr>
                <w:lang w:val="de-CH"/>
              </w:rPr>
            </w:pPr>
            <w:r>
              <w:rPr>
                <w:lang w:val="de-CH"/>
              </w:rPr>
              <w:t>Rejet</w:t>
            </w:r>
          </w:p>
          <w:p w14:paraId="4F1C1B7C" w14:textId="77777777" w:rsidR="007441FB" w:rsidRDefault="004128AE">
            <w:pPr>
              <w:rPr>
                <w:b/>
                <w:lang w:val="de-CH"/>
              </w:rPr>
            </w:pPr>
            <w:r>
              <w:rPr>
                <w:lang w:val="de-CH"/>
              </w:rPr>
              <w:t>Respingere</w:t>
            </w:r>
          </w:p>
        </w:tc>
        <w:tc>
          <w:tcPr>
            <w:tcW w:w="882" w:type="pct"/>
          </w:tcPr>
          <w:p w14:paraId="045745FB" w14:textId="77777777" w:rsidR="007441FB" w:rsidRDefault="007441FB">
            <w:pPr>
              <w:rPr>
                <w:lang w:val="de-CH"/>
              </w:rPr>
            </w:pPr>
          </w:p>
          <w:p w14:paraId="2324712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816674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E859EE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72F05E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BB87C8D" w14:textId="77777777" w:rsidTr="004128AE">
        <w:trPr>
          <w:cantSplit/>
          <w:trHeight w:val="945"/>
        </w:trPr>
        <w:tc>
          <w:tcPr>
            <w:tcW w:w="588" w:type="pct"/>
          </w:tcPr>
          <w:p w14:paraId="7250941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24.3309</w:t>
            </w:r>
            <w:r w:rsidR="00A42895">
              <w:rPr>
                <w:lang w:val="de-CH"/>
              </w:rPr>
              <w:t xml:space="preserve"> </w:t>
            </w:r>
            <w:r>
              <w:rPr>
                <w:lang w:val="de-CH"/>
              </w:rPr>
              <w:t>n</w:t>
            </w:r>
          </w:p>
        </w:tc>
        <w:tc>
          <w:tcPr>
            <w:tcW w:w="368" w:type="pct"/>
          </w:tcPr>
          <w:p w14:paraId="184E41B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26">
              <w:r>
                <w:rPr>
                  <w:rStyle w:val="Hyperlink"/>
                </w:rPr>
                <w:t>DE</w:t>
              </w:r>
            </w:hyperlink>
            <w:r w:rsidR="003F7ACC">
              <w:rPr>
                <w:lang w:val="de-CH"/>
              </w:rPr>
              <w:br/>
            </w:r>
            <w:hyperlink r:id="rId4027">
              <w:r>
                <w:rPr>
                  <w:rStyle w:val="Hyperlink"/>
                </w:rPr>
                <w:t>FR</w:t>
              </w:r>
            </w:hyperlink>
            <w:r w:rsidR="003F7ACC">
              <w:rPr>
                <w:lang w:val="de-CH"/>
              </w:rPr>
              <w:br/>
            </w:r>
            <w:hyperlink r:id="rId4028">
              <w:r>
                <w:rPr>
                  <w:rStyle w:val="Hyperlink"/>
                </w:rPr>
                <w:t>IT</w:t>
              </w:r>
            </w:hyperlink>
          </w:p>
        </w:tc>
        <w:tc>
          <w:tcPr>
            <w:tcW w:w="1431" w:type="pct"/>
          </w:tcPr>
          <w:p w14:paraId="0D3C2A5B" w14:textId="77777777" w:rsidR="007441FB" w:rsidRDefault="004128AE">
            <w:pPr>
              <w:rPr>
                <w:noProof/>
                <w:lang w:val="de-CH"/>
              </w:rPr>
            </w:pPr>
            <w:r>
              <w:rPr>
                <w:noProof/>
                <w:lang w:val="de-CH"/>
              </w:rPr>
              <w:t>Mo. Schlatter. Konzept für neue internationale Zugverbindungen</w:t>
            </w:r>
          </w:p>
          <w:p w14:paraId="583197DC" w14:textId="77777777" w:rsidR="007441FB" w:rsidRDefault="004128AE">
            <w:pPr>
              <w:rPr>
                <w:noProof/>
                <w:lang w:val="fr-CH"/>
              </w:rPr>
            </w:pPr>
            <w:r>
              <w:rPr>
                <w:noProof/>
                <w:lang w:val="fr-CH"/>
              </w:rPr>
              <w:t>Mo. Schlatter. Pour une stratégie concernant de nouvelles liaisons ferroviaires internationales</w:t>
            </w:r>
          </w:p>
          <w:p w14:paraId="019BB29C" w14:textId="77777777" w:rsidR="007441FB" w:rsidRDefault="004128AE">
            <w:pPr>
              <w:rPr>
                <w:noProof/>
                <w:lang w:val="it-IT"/>
              </w:rPr>
            </w:pPr>
            <w:r>
              <w:rPr>
                <w:noProof/>
                <w:lang w:val="it-IT"/>
              </w:rPr>
              <w:t>Mo. Schlatter. Progetto per nuovi collegamenti ferroviari internazionali</w:t>
            </w:r>
          </w:p>
        </w:tc>
        <w:tc>
          <w:tcPr>
            <w:tcW w:w="702" w:type="pct"/>
          </w:tcPr>
          <w:p w14:paraId="4D1FBC6C" w14:textId="77777777" w:rsidR="007441FB" w:rsidRDefault="004128AE">
            <w:pPr>
              <w:rPr>
                <w:lang w:val="de-CH"/>
              </w:rPr>
            </w:pPr>
            <w:r>
              <w:rPr>
                <w:lang w:val="de-CH"/>
              </w:rPr>
              <w:t>Ablehnung</w:t>
            </w:r>
          </w:p>
          <w:p w14:paraId="558C6C74" w14:textId="77777777" w:rsidR="007441FB" w:rsidRDefault="004128AE">
            <w:pPr>
              <w:rPr>
                <w:lang w:val="de-CH"/>
              </w:rPr>
            </w:pPr>
            <w:r>
              <w:rPr>
                <w:lang w:val="de-CH"/>
              </w:rPr>
              <w:t>Rejet</w:t>
            </w:r>
          </w:p>
          <w:p w14:paraId="07296EB1" w14:textId="77777777" w:rsidR="007441FB" w:rsidRDefault="004128AE">
            <w:pPr>
              <w:rPr>
                <w:b/>
                <w:lang w:val="de-CH"/>
              </w:rPr>
            </w:pPr>
            <w:r>
              <w:rPr>
                <w:lang w:val="de-CH"/>
              </w:rPr>
              <w:t>Respingere</w:t>
            </w:r>
          </w:p>
        </w:tc>
        <w:tc>
          <w:tcPr>
            <w:tcW w:w="882" w:type="pct"/>
          </w:tcPr>
          <w:p w14:paraId="5B8839E4" w14:textId="77777777" w:rsidR="007441FB" w:rsidRDefault="007441FB">
            <w:pPr>
              <w:rPr>
                <w:lang w:val="de-CH"/>
              </w:rPr>
            </w:pPr>
          </w:p>
          <w:p w14:paraId="1421C58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EA2D25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76CEDD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8EDF40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6CE44D2" w14:textId="77777777" w:rsidTr="004128AE">
        <w:trPr>
          <w:cantSplit/>
          <w:trHeight w:val="945"/>
        </w:trPr>
        <w:tc>
          <w:tcPr>
            <w:tcW w:w="588" w:type="pct"/>
          </w:tcPr>
          <w:p w14:paraId="7F8F014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24.3310</w:t>
            </w:r>
            <w:r w:rsidR="00A42895">
              <w:rPr>
                <w:lang w:val="de-CH"/>
              </w:rPr>
              <w:t xml:space="preserve"> </w:t>
            </w:r>
            <w:r>
              <w:rPr>
                <w:lang w:val="de-CH"/>
              </w:rPr>
              <w:t>n</w:t>
            </w:r>
          </w:p>
        </w:tc>
        <w:tc>
          <w:tcPr>
            <w:tcW w:w="368" w:type="pct"/>
          </w:tcPr>
          <w:p w14:paraId="2C316C7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29">
              <w:r>
                <w:rPr>
                  <w:rStyle w:val="Hyperlink"/>
                </w:rPr>
                <w:t>DE</w:t>
              </w:r>
            </w:hyperlink>
            <w:r w:rsidR="003F7ACC">
              <w:rPr>
                <w:lang w:val="de-CH"/>
              </w:rPr>
              <w:br/>
            </w:r>
            <w:hyperlink r:id="rId4030">
              <w:r>
                <w:rPr>
                  <w:rStyle w:val="Hyperlink"/>
                </w:rPr>
                <w:t>FR</w:t>
              </w:r>
            </w:hyperlink>
            <w:r w:rsidR="003F7ACC">
              <w:rPr>
                <w:lang w:val="de-CH"/>
              </w:rPr>
              <w:br/>
            </w:r>
            <w:hyperlink r:id="rId4031">
              <w:r>
                <w:rPr>
                  <w:rStyle w:val="Hyperlink"/>
                </w:rPr>
                <w:t>IT</w:t>
              </w:r>
            </w:hyperlink>
          </w:p>
        </w:tc>
        <w:tc>
          <w:tcPr>
            <w:tcW w:w="1431" w:type="pct"/>
          </w:tcPr>
          <w:p w14:paraId="7F1A0EED" w14:textId="77777777" w:rsidR="007441FB" w:rsidRDefault="004128AE">
            <w:pPr>
              <w:rPr>
                <w:noProof/>
                <w:lang w:val="de-CH"/>
              </w:rPr>
            </w:pPr>
            <w:r>
              <w:rPr>
                <w:noProof/>
                <w:lang w:val="de-CH"/>
              </w:rPr>
              <w:t>Po. Schlatter. "SUVisierung" der Schweiz stoppen. Es braucht einen Massnahmenplan gegen übergrosse und übermotorisierte Autos</w:t>
            </w:r>
          </w:p>
          <w:p w14:paraId="25BB9F2C" w14:textId="77777777" w:rsidR="007441FB" w:rsidRDefault="004128AE">
            <w:pPr>
              <w:rPr>
                <w:noProof/>
                <w:lang w:val="fr-CH"/>
              </w:rPr>
            </w:pPr>
            <w:r>
              <w:rPr>
                <w:noProof/>
                <w:lang w:val="fr-CH"/>
              </w:rPr>
              <w:t>Po. Schlatter. Stop au phénomène SUV en Suisse! Prendre des mesures contre les voitures surdimensionnées et surmotorisées</w:t>
            </w:r>
          </w:p>
          <w:p w14:paraId="29D6253D" w14:textId="77777777" w:rsidR="007441FB" w:rsidRDefault="004128AE">
            <w:pPr>
              <w:rPr>
                <w:noProof/>
                <w:lang w:val="it-IT"/>
              </w:rPr>
            </w:pPr>
            <w:r>
              <w:rPr>
                <w:noProof/>
                <w:lang w:val="it-IT"/>
              </w:rPr>
              <w:t>Po. Schlatter. Fermare la "SUVizzazione" della Svizzera. È necessario un piano d'azione contro le auto troppo grandi e potenti</w:t>
            </w:r>
          </w:p>
        </w:tc>
        <w:tc>
          <w:tcPr>
            <w:tcW w:w="702" w:type="pct"/>
          </w:tcPr>
          <w:p w14:paraId="175F6F3A" w14:textId="77777777" w:rsidR="007441FB" w:rsidRDefault="004128AE">
            <w:pPr>
              <w:rPr>
                <w:lang w:val="de-CH"/>
              </w:rPr>
            </w:pPr>
            <w:r>
              <w:rPr>
                <w:lang w:val="de-CH"/>
              </w:rPr>
              <w:t>Ablehnung</w:t>
            </w:r>
          </w:p>
          <w:p w14:paraId="433AC449" w14:textId="77777777" w:rsidR="007441FB" w:rsidRDefault="004128AE">
            <w:pPr>
              <w:rPr>
                <w:lang w:val="de-CH"/>
              </w:rPr>
            </w:pPr>
            <w:r>
              <w:rPr>
                <w:lang w:val="de-CH"/>
              </w:rPr>
              <w:t>Rejet</w:t>
            </w:r>
          </w:p>
          <w:p w14:paraId="4088F18C" w14:textId="77777777" w:rsidR="007441FB" w:rsidRDefault="004128AE">
            <w:pPr>
              <w:rPr>
                <w:b/>
                <w:lang w:val="de-CH"/>
              </w:rPr>
            </w:pPr>
            <w:r>
              <w:rPr>
                <w:lang w:val="de-CH"/>
              </w:rPr>
              <w:t>Respingere</w:t>
            </w:r>
          </w:p>
        </w:tc>
        <w:tc>
          <w:tcPr>
            <w:tcW w:w="882" w:type="pct"/>
          </w:tcPr>
          <w:p w14:paraId="60A75735" w14:textId="77777777" w:rsidR="007441FB" w:rsidRDefault="007441FB">
            <w:pPr>
              <w:rPr>
                <w:lang w:val="de-CH"/>
              </w:rPr>
            </w:pPr>
          </w:p>
          <w:p w14:paraId="0EC973C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16C80B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A931FB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9344F2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4A8E01D" w14:textId="77777777" w:rsidTr="004128AE">
        <w:trPr>
          <w:cantSplit/>
          <w:trHeight w:val="945"/>
        </w:trPr>
        <w:tc>
          <w:tcPr>
            <w:tcW w:w="588" w:type="pct"/>
          </w:tcPr>
          <w:p w14:paraId="3232ED1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24.3314</w:t>
            </w:r>
            <w:r w:rsidR="00A42895">
              <w:rPr>
                <w:lang w:val="de-CH"/>
              </w:rPr>
              <w:t xml:space="preserve"> </w:t>
            </w:r>
            <w:r>
              <w:rPr>
                <w:lang w:val="de-CH"/>
              </w:rPr>
              <w:t>n</w:t>
            </w:r>
          </w:p>
        </w:tc>
        <w:tc>
          <w:tcPr>
            <w:tcW w:w="368" w:type="pct"/>
          </w:tcPr>
          <w:p w14:paraId="66BEDCD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32">
              <w:r>
                <w:rPr>
                  <w:rStyle w:val="Hyperlink"/>
                </w:rPr>
                <w:t>DE</w:t>
              </w:r>
            </w:hyperlink>
            <w:r w:rsidR="003F7ACC">
              <w:rPr>
                <w:lang w:val="de-CH"/>
              </w:rPr>
              <w:br/>
            </w:r>
            <w:hyperlink r:id="rId4033">
              <w:r>
                <w:rPr>
                  <w:rStyle w:val="Hyperlink"/>
                </w:rPr>
                <w:t>FR</w:t>
              </w:r>
            </w:hyperlink>
            <w:r w:rsidR="003F7ACC">
              <w:rPr>
                <w:lang w:val="de-CH"/>
              </w:rPr>
              <w:br/>
            </w:r>
            <w:hyperlink r:id="rId4034">
              <w:r>
                <w:rPr>
                  <w:rStyle w:val="Hyperlink"/>
                </w:rPr>
                <w:t>IT</w:t>
              </w:r>
            </w:hyperlink>
          </w:p>
        </w:tc>
        <w:tc>
          <w:tcPr>
            <w:tcW w:w="1431" w:type="pct"/>
          </w:tcPr>
          <w:p w14:paraId="432B924D" w14:textId="77777777" w:rsidR="007441FB" w:rsidRPr="000D1CEC" w:rsidRDefault="004128AE">
            <w:pPr>
              <w:rPr>
                <w:noProof/>
                <w:lang w:val="fr-CH"/>
              </w:rPr>
            </w:pPr>
            <w:r>
              <w:rPr>
                <w:noProof/>
                <w:lang w:val="de-CH"/>
              </w:rPr>
              <w:t xml:space="preserve">Ip. Jauslin. Eine halbe Million Glasfaseranschlüsse sind aufgeschaltet, aber keiner ist in Betrieb. </w:t>
            </w:r>
            <w:r w:rsidRPr="000D1CEC">
              <w:rPr>
                <w:noProof/>
                <w:lang w:val="fr-CH"/>
              </w:rPr>
              <w:t>Alles für die Katz?</w:t>
            </w:r>
          </w:p>
          <w:p w14:paraId="79987E84" w14:textId="77777777" w:rsidR="007441FB" w:rsidRPr="000D1CEC" w:rsidRDefault="004128AE">
            <w:pPr>
              <w:rPr>
                <w:noProof/>
                <w:lang w:val="it-IT"/>
              </w:rPr>
            </w:pPr>
            <w:r>
              <w:rPr>
                <w:noProof/>
                <w:lang w:val="fr-CH"/>
              </w:rPr>
              <w:t xml:space="preserve">Ip. Jauslin. Un demi-million de raccordements à la fibre optique sont prêts, mais aucun n'est en service. </w:t>
            </w:r>
            <w:r w:rsidRPr="000D1CEC">
              <w:rPr>
                <w:noProof/>
                <w:lang w:val="it-IT"/>
              </w:rPr>
              <w:t>Tout ça pour des prunes?</w:t>
            </w:r>
          </w:p>
          <w:p w14:paraId="6A3A9964" w14:textId="77777777" w:rsidR="007441FB" w:rsidRDefault="004128AE">
            <w:pPr>
              <w:rPr>
                <w:noProof/>
                <w:lang w:val="it-IT"/>
              </w:rPr>
            </w:pPr>
            <w:r>
              <w:rPr>
                <w:noProof/>
                <w:lang w:val="it-IT"/>
              </w:rPr>
              <w:t>Ip. Jauslin. Mezzo milione di collegamenti in fibra ottica pronti all'esercizio ma non uno attivato. Tutti buttati al vento?</w:t>
            </w:r>
          </w:p>
        </w:tc>
        <w:tc>
          <w:tcPr>
            <w:tcW w:w="702" w:type="pct"/>
          </w:tcPr>
          <w:p w14:paraId="651B92E1" w14:textId="77777777" w:rsidR="007441FB" w:rsidRDefault="007441FB">
            <w:pPr>
              <w:rPr>
                <w:lang w:val="de-CH"/>
              </w:rPr>
            </w:pPr>
          </w:p>
          <w:p w14:paraId="6DDE9DBF" w14:textId="77777777" w:rsidR="007441FB" w:rsidRDefault="007441FB">
            <w:pPr>
              <w:rPr>
                <w:lang w:val="de-CH"/>
              </w:rPr>
            </w:pPr>
          </w:p>
          <w:p w14:paraId="1056AAB1" w14:textId="77777777" w:rsidR="007441FB" w:rsidRDefault="007441FB">
            <w:pPr>
              <w:rPr>
                <w:b/>
                <w:lang w:val="de-CH"/>
              </w:rPr>
            </w:pPr>
          </w:p>
        </w:tc>
        <w:tc>
          <w:tcPr>
            <w:tcW w:w="882" w:type="pct"/>
          </w:tcPr>
          <w:p w14:paraId="67DEF6FB" w14:textId="77777777" w:rsidR="007441FB" w:rsidRDefault="007441FB">
            <w:pPr>
              <w:rPr>
                <w:lang w:val="de-CH"/>
              </w:rPr>
            </w:pPr>
          </w:p>
          <w:p w14:paraId="6FB5DB3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EA8AE1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82C919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00D9F56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78214567" w14:textId="77777777" w:rsidTr="004128AE">
        <w:trPr>
          <w:cantSplit/>
          <w:trHeight w:val="945"/>
        </w:trPr>
        <w:tc>
          <w:tcPr>
            <w:tcW w:w="588" w:type="pct"/>
          </w:tcPr>
          <w:p w14:paraId="1DAA950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24.3317</w:t>
            </w:r>
            <w:r w:rsidR="00A42895">
              <w:rPr>
                <w:lang w:val="de-CH"/>
              </w:rPr>
              <w:t xml:space="preserve"> </w:t>
            </w:r>
            <w:r>
              <w:rPr>
                <w:lang w:val="de-CH"/>
              </w:rPr>
              <w:t>n</w:t>
            </w:r>
          </w:p>
        </w:tc>
        <w:tc>
          <w:tcPr>
            <w:tcW w:w="368" w:type="pct"/>
          </w:tcPr>
          <w:p w14:paraId="3422E57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35">
              <w:r>
                <w:rPr>
                  <w:rStyle w:val="Hyperlink"/>
                </w:rPr>
                <w:t>DE</w:t>
              </w:r>
            </w:hyperlink>
            <w:r w:rsidR="003F7ACC">
              <w:rPr>
                <w:lang w:val="de-CH"/>
              </w:rPr>
              <w:br/>
            </w:r>
            <w:hyperlink r:id="rId4036">
              <w:r>
                <w:rPr>
                  <w:rStyle w:val="Hyperlink"/>
                </w:rPr>
                <w:t>FR</w:t>
              </w:r>
            </w:hyperlink>
            <w:r w:rsidR="003F7ACC">
              <w:rPr>
                <w:lang w:val="de-CH"/>
              </w:rPr>
              <w:br/>
            </w:r>
            <w:hyperlink r:id="rId4037">
              <w:r>
                <w:rPr>
                  <w:rStyle w:val="Hyperlink"/>
                </w:rPr>
                <w:t>IT</w:t>
              </w:r>
            </w:hyperlink>
          </w:p>
        </w:tc>
        <w:tc>
          <w:tcPr>
            <w:tcW w:w="1431" w:type="pct"/>
          </w:tcPr>
          <w:p w14:paraId="39CAA0A3" w14:textId="77777777" w:rsidR="007441FB" w:rsidRDefault="004128AE">
            <w:pPr>
              <w:rPr>
                <w:noProof/>
                <w:lang w:val="de-CH"/>
              </w:rPr>
            </w:pPr>
            <w:r>
              <w:rPr>
                <w:noProof/>
                <w:lang w:val="de-CH"/>
              </w:rPr>
              <w:t>Ip. Brenzikofer. Potenzial der Geothermie fördern</w:t>
            </w:r>
          </w:p>
          <w:p w14:paraId="2D8157D8" w14:textId="77777777" w:rsidR="007441FB" w:rsidRDefault="004128AE">
            <w:pPr>
              <w:rPr>
                <w:noProof/>
                <w:lang w:val="fr-CH"/>
              </w:rPr>
            </w:pPr>
            <w:r>
              <w:rPr>
                <w:noProof/>
                <w:lang w:val="fr-CH"/>
              </w:rPr>
              <w:t>Ip. Brenzikofer. Promouvoir le potentiel de la géothermie</w:t>
            </w:r>
          </w:p>
          <w:p w14:paraId="5613D003" w14:textId="77777777" w:rsidR="007441FB" w:rsidRDefault="004128AE">
            <w:pPr>
              <w:rPr>
                <w:noProof/>
                <w:lang w:val="it-IT"/>
              </w:rPr>
            </w:pPr>
            <w:r>
              <w:rPr>
                <w:noProof/>
                <w:lang w:val="it-IT"/>
              </w:rPr>
              <w:t>Ip. Brenzikofer. Promuovere il potenziale della geotermia</w:t>
            </w:r>
          </w:p>
        </w:tc>
        <w:tc>
          <w:tcPr>
            <w:tcW w:w="702" w:type="pct"/>
          </w:tcPr>
          <w:p w14:paraId="511FD510" w14:textId="77777777" w:rsidR="007441FB" w:rsidRPr="000D1CEC" w:rsidRDefault="007441FB">
            <w:pPr>
              <w:rPr>
                <w:lang w:val="it-IT"/>
              </w:rPr>
            </w:pPr>
          </w:p>
          <w:p w14:paraId="4D3D95B6" w14:textId="77777777" w:rsidR="007441FB" w:rsidRPr="000D1CEC" w:rsidRDefault="007441FB">
            <w:pPr>
              <w:rPr>
                <w:lang w:val="it-IT"/>
              </w:rPr>
            </w:pPr>
          </w:p>
          <w:p w14:paraId="4EA54B39" w14:textId="77777777" w:rsidR="007441FB" w:rsidRPr="000D1CEC" w:rsidRDefault="007441FB">
            <w:pPr>
              <w:rPr>
                <w:b/>
                <w:lang w:val="it-IT"/>
              </w:rPr>
            </w:pPr>
          </w:p>
        </w:tc>
        <w:tc>
          <w:tcPr>
            <w:tcW w:w="882" w:type="pct"/>
          </w:tcPr>
          <w:p w14:paraId="364396F6" w14:textId="77777777" w:rsidR="007441FB" w:rsidRPr="000D1CEC" w:rsidRDefault="007441FB">
            <w:pPr>
              <w:rPr>
                <w:lang w:val="it-IT"/>
              </w:rPr>
            </w:pPr>
          </w:p>
          <w:p w14:paraId="5A03194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3ECD42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F942B4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224CD20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5A02026F" w14:textId="77777777" w:rsidTr="004128AE">
        <w:trPr>
          <w:cantSplit/>
          <w:trHeight w:val="945"/>
        </w:trPr>
        <w:tc>
          <w:tcPr>
            <w:tcW w:w="588" w:type="pct"/>
          </w:tcPr>
          <w:p w14:paraId="2F7086D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24.3319</w:t>
            </w:r>
            <w:r w:rsidR="00A42895">
              <w:rPr>
                <w:lang w:val="de-CH"/>
              </w:rPr>
              <w:t xml:space="preserve"> </w:t>
            </w:r>
            <w:r>
              <w:rPr>
                <w:lang w:val="de-CH"/>
              </w:rPr>
              <w:t>n</w:t>
            </w:r>
          </w:p>
        </w:tc>
        <w:tc>
          <w:tcPr>
            <w:tcW w:w="368" w:type="pct"/>
          </w:tcPr>
          <w:p w14:paraId="0AF1BAD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38">
              <w:r>
                <w:rPr>
                  <w:rStyle w:val="Hyperlink"/>
                </w:rPr>
                <w:t>DE</w:t>
              </w:r>
            </w:hyperlink>
            <w:r w:rsidR="003F7ACC">
              <w:rPr>
                <w:lang w:val="de-CH"/>
              </w:rPr>
              <w:br/>
            </w:r>
            <w:hyperlink r:id="rId4039">
              <w:r>
                <w:rPr>
                  <w:rStyle w:val="Hyperlink"/>
                </w:rPr>
                <w:t>FR</w:t>
              </w:r>
            </w:hyperlink>
            <w:r w:rsidR="003F7ACC">
              <w:rPr>
                <w:lang w:val="de-CH"/>
              </w:rPr>
              <w:br/>
            </w:r>
            <w:hyperlink r:id="rId4040">
              <w:r>
                <w:rPr>
                  <w:rStyle w:val="Hyperlink"/>
                </w:rPr>
                <w:t>IT</w:t>
              </w:r>
            </w:hyperlink>
          </w:p>
        </w:tc>
        <w:tc>
          <w:tcPr>
            <w:tcW w:w="1431" w:type="pct"/>
          </w:tcPr>
          <w:p w14:paraId="769A0161" w14:textId="77777777" w:rsidR="007441FB" w:rsidRDefault="004128AE">
            <w:pPr>
              <w:rPr>
                <w:noProof/>
                <w:lang w:val="de-CH"/>
              </w:rPr>
            </w:pPr>
            <w:r>
              <w:rPr>
                <w:noProof/>
                <w:lang w:val="de-CH"/>
              </w:rPr>
              <w:t>Mo. Brenzikofer. Kämpfen wir gegen Littering und Kunststoffverschmutzung mit einer umfassenden Verpackungsregulierung</w:t>
            </w:r>
          </w:p>
          <w:p w14:paraId="0D33CB52" w14:textId="77777777" w:rsidR="007441FB" w:rsidRDefault="004128AE">
            <w:pPr>
              <w:rPr>
                <w:noProof/>
                <w:lang w:val="fr-CH"/>
              </w:rPr>
            </w:pPr>
            <w:r>
              <w:rPr>
                <w:noProof/>
                <w:lang w:val="fr-CH"/>
              </w:rPr>
              <w:t>Mo. Brenzikofer. Lutter contre les déchets sauvages et la pollution plastique au moyen d'une réglementation complète des emballages</w:t>
            </w:r>
          </w:p>
          <w:p w14:paraId="170BBD9E" w14:textId="77777777" w:rsidR="007441FB" w:rsidRDefault="004128AE">
            <w:pPr>
              <w:rPr>
                <w:noProof/>
                <w:lang w:val="it-IT"/>
              </w:rPr>
            </w:pPr>
            <w:r>
              <w:rPr>
                <w:noProof/>
                <w:lang w:val="it-IT"/>
              </w:rPr>
              <w:t>Mo. Brenzikofer. Combattere il littering e l'inquinamento da materie plastiche con una normativa esaustiva sugli imballaggi</w:t>
            </w:r>
          </w:p>
        </w:tc>
        <w:tc>
          <w:tcPr>
            <w:tcW w:w="702" w:type="pct"/>
          </w:tcPr>
          <w:p w14:paraId="38760C0C" w14:textId="77777777" w:rsidR="007441FB" w:rsidRDefault="004128AE">
            <w:pPr>
              <w:rPr>
                <w:lang w:val="de-CH"/>
              </w:rPr>
            </w:pPr>
            <w:r>
              <w:rPr>
                <w:lang w:val="de-CH"/>
              </w:rPr>
              <w:t>Ablehnung</w:t>
            </w:r>
          </w:p>
          <w:p w14:paraId="23B9044C" w14:textId="77777777" w:rsidR="007441FB" w:rsidRDefault="004128AE">
            <w:pPr>
              <w:rPr>
                <w:lang w:val="de-CH"/>
              </w:rPr>
            </w:pPr>
            <w:r>
              <w:rPr>
                <w:lang w:val="de-CH"/>
              </w:rPr>
              <w:t>Rejet</w:t>
            </w:r>
          </w:p>
          <w:p w14:paraId="0BE6AC95" w14:textId="77777777" w:rsidR="007441FB" w:rsidRDefault="004128AE">
            <w:pPr>
              <w:rPr>
                <w:b/>
                <w:lang w:val="de-CH"/>
              </w:rPr>
            </w:pPr>
            <w:r>
              <w:rPr>
                <w:lang w:val="de-CH"/>
              </w:rPr>
              <w:t>Respingere</w:t>
            </w:r>
          </w:p>
        </w:tc>
        <w:tc>
          <w:tcPr>
            <w:tcW w:w="882" w:type="pct"/>
          </w:tcPr>
          <w:p w14:paraId="2B7782DB" w14:textId="77777777" w:rsidR="007441FB" w:rsidRDefault="007441FB">
            <w:pPr>
              <w:rPr>
                <w:lang w:val="de-CH"/>
              </w:rPr>
            </w:pPr>
          </w:p>
          <w:p w14:paraId="22E3E44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BB92DA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A19C39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971B38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682AC03" w14:textId="77777777" w:rsidTr="004128AE">
        <w:trPr>
          <w:cantSplit/>
          <w:trHeight w:val="945"/>
        </w:trPr>
        <w:tc>
          <w:tcPr>
            <w:tcW w:w="588" w:type="pct"/>
          </w:tcPr>
          <w:p w14:paraId="1A2450D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24.3321</w:t>
            </w:r>
            <w:r w:rsidR="00A42895">
              <w:rPr>
                <w:lang w:val="de-CH"/>
              </w:rPr>
              <w:t xml:space="preserve"> </w:t>
            </w:r>
            <w:r>
              <w:rPr>
                <w:lang w:val="de-CH"/>
              </w:rPr>
              <w:t>n</w:t>
            </w:r>
          </w:p>
        </w:tc>
        <w:tc>
          <w:tcPr>
            <w:tcW w:w="368" w:type="pct"/>
          </w:tcPr>
          <w:p w14:paraId="7E3E0CE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41">
              <w:r>
                <w:rPr>
                  <w:rStyle w:val="Hyperlink"/>
                </w:rPr>
                <w:t>DE</w:t>
              </w:r>
            </w:hyperlink>
            <w:r w:rsidR="003F7ACC">
              <w:rPr>
                <w:lang w:val="de-CH"/>
              </w:rPr>
              <w:br/>
            </w:r>
            <w:hyperlink r:id="rId4042">
              <w:r>
                <w:rPr>
                  <w:rStyle w:val="Hyperlink"/>
                </w:rPr>
                <w:t>FR</w:t>
              </w:r>
            </w:hyperlink>
            <w:r w:rsidR="003F7ACC">
              <w:rPr>
                <w:lang w:val="de-CH"/>
              </w:rPr>
              <w:br/>
            </w:r>
            <w:hyperlink r:id="rId4043">
              <w:r>
                <w:rPr>
                  <w:rStyle w:val="Hyperlink"/>
                </w:rPr>
                <w:t>IT</w:t>
              </w:r>
            </w:hyperlink>
          </w:p>
        </w:tc>
        <w:tc>
          <w:tcPr>
            <w:tcW w:w="1431" w:type="pct"/>
          </w:tcPr>
          <w:p w14:paraId="2D8156EE" w14:textId="77777777" w:rsidR="007441FB" w:rsidRDefault="004128AE">
            <w:pPr>
              <w:rPr>
                <w:noProof/>
                <w:lang w:val="de-CH"/>
              </w:rPr>
            </w:pPr>
            <w:r>
              <w:rPr>
                <w:noProof/>
                <w:lang w:val="de-CH"/>
              </w:rPr>
              <w:t>Po. Brenzikofer. Cargo sous terrain für Geothermie-Zwecke prüfen</w:t>
            </w:r>
          </w:p>
          <w:p w14:paraId="55F0A2AE" w14:textId="77777777" w:rsidR="007441FB" w:rsidRDefault="004128AE">
            <w:pPr>
              <w:rPr>
                <w:noProof/>
                <w:lang w:val="fr-CH"/>
              </w:rPr>
            </w:pPr>
            <w:r>
              <w:rPr>
                <w:noProof/>
                <w:lang w:val="fr-CH"/>
              </w:rPr>
              <w:t>Po. Brenzikofer. Mettre à profit le projet Cargo sous terrain à des fins géothermiques</w:t>
            </w:r>
          </w:p>
          <w:p w14:paraId="0B9DCC39" w14:textId="77777777" w:rsidR="007441FB" w:rsidRDefault="004128AE">
            <w:pPr>
              <w:rPr>
                <w:noProof/>
                <w:lang w:val="it-IT"/>
              </w:rPr>
            </w:pPr>
            <w:r>
              <w:rPr>
                <w:noProof/>
                <w:lang w:val="it-IT"/>
              </w:rPr>
              <w:t>Po. Brenzikofer. Analizzare Cargo sous terrain per scopi geotermici</w:t>
            </w:r>
          </w:p>
        </w:tc>
        <w:tc>
          <w:tcPr>
            <w:tcW w:w="702" w:type="pct"/>
          </w:tcPr>
          <w:p w14:paraId="3FB06679" w14:textId="77777777" w:rsidR="007441FB" w:rsidRDefault="004128AE">
            <w:pPr>
              <w:rPr>
                <w:lang w:val="de-CH"/>
              </w:rPr>
            </w:pPr>
            <w:r>
              <w:rPr>
                <w:lang w:val="de-CH"/>
              </w:rPr>
              <w:t>Ablehnung</w:t>
            </w:r>
          </w:p>
          <w:p w14:paraId="6D57F989" w14:textId="77777777" w:rsidR="007441FB" w:rsidRDefault="004128AE">
            <w:pPr>
              <w:rPr>
                <w:lang w:val="de-CH"/>
              </w:rPr>
            </w:pPr>
            <w:r>
              <w:rPr>
                <w:lang w:val="de-CH"/>
              </w:rPr>
              <w:t>Rejet</w:t>
            </w:r>
          </w:p>
          <w:p w14:paraId="630CE4D8" w14:textId="77777777" w:rsidR="007441FB" w:rsidRDefault="004128AE">
            <w:pPr>
              <w:rPr>
                <w:b/>
                <w:lang w:val="de-CH"/>
              </w:rPr>
            </w:pPr>
            <w:r>
              <w:rPr>
                <w:lang w:val="de-CH"/>
              </w:rPr>
              <w:t>Respingere</w:t>
            </w:r>
          </w:p>
        </w:tc>
        <w:tc>
          <w:tcPr>
            <w:tcW w:w="882" w:type="pct"/>
          </w:tcPr>
          <w:p w14:paraId="00B417DA" w14:textId="77777777" w:rsidR="007441FB" w:rsidRDefault="007441FB">
            <w:pPr>
              <w:rPr>
                <w:lang w:val="de-CH"/>
              </w:rPr>
            </w:pPr>
          </w:p>
          <w:p w14:paraId="1803B07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0953D1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8547BD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C20EF2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8D26AFD" w14:textId="77777777" w:rsidTr="004128AE">
        <w:trPr>
          <w:cantSplit/>
          <w:trHeight w:val="945"/>
        </w:trPr>
        <w:tc>
          <w:tcPr>
            <w:tcW w:w="588" w:type="pct"/>
          </w:tcPr>
          <w:p w14:paraId="6E0DE5E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24.3323</w:t>
            </w:r>
            <w:r w:rsidR="00A42895">
              <w:rPr>
                <w:lang w:val="de-CH"/>
              </w:rPr>
              <w:t xml:space="preserve"> </w:t>
            </w:r>
            <w:r>
              <w:rPr>
                <w:lang w:val="de-CH"/>
              </w:rPr>
              <w:t>n</w:t>
            </w:r>
          </w:p>
        </w:tc>
        <w:tc>
          <w:tcPr>
            <w:tcW w:w="368" w:type="pct"/>
          </w:tcPr>
          <w:p w14:paraId="263A921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44">
              <w:r>
                <w:rPr>
                  <w:rStyle w:val="Hyperlink"/>
                </w:rPr>
                <w:t>DE</w:t>
              </w:r>
            </w:hyperlink>
            <w:r w:rsidR="003F7ACC">
              <w:rPr>
                <w:lang w:val="de-CH"/>
              </w:rPr>
              <w:br/>
            </w:r>
            <w:hyperlink r:id="rId4045">
              <w:r>
                <w:rPr>
                  <w:rStyle w:val="Hyperlink"/>
                </w:rPr>
                <w:t>FR</w:t>
              </w:r>
            </w:hyperlink>
            <w:r w:rsidR="003F7ACC">
              <w:rPr>
                <w:lang w:val="de-CH"/>
              </w:rPr>
              <w:br/>
            </w:r>
            <w:hyperlink r:id="rId4046">
              <w:r>
                <w:rPr>
                  <w:rStyle w:val="Hyperlink"/>
                </w:rPr>
                <w:t>IT</w:t>
              </w:r>
            </w:hyperlink>
          </w:p>
        </w:tc>
        <w:tc>
          <w:tcPr>
            <w:tcW w:w="1431" w:type="pct"/>
          </w:tcPr>
          <w:p w14:paraId="30031981" w14:textId="77777777" w:rsidR="007441FB" w:rsidRDefault="004128AE">
            <w:pPr>
              <w:rPr>
                <w:noProof/>
                <w:lang w:val="de-CH"/>
              </w:rPr>
            </w:pPr>
            <w:r>
              <w:rPr>
                <w:noProof/>
                <w:lang w:val="de-CH"/>
              </w:rPr>
              <w:t>Ip. Gugger. Wiederherstellung von Ökosystemen in der Schweiz</w:t>
            </w:r>
          </w:p>
          <w:p w14:paraId="01F63698" w14:textId="77777777" w:rsidR="007441FB" w:rsidRDefault="004128AE">
            <w:pPr>
              <w:rPr>
                <w:noProof/>
                <w:lang w:val="fr-CH"/>
              </w:rPr>
            </w:pPr>
            <w:r>
              <w:rPr>
                <w:noProof/>
                <w:lang w:val="fr-CH"/>
              </w:rPr>
              <w:t>Ip. Gugger. Restauration des écosystèmes en Suisse</w:t>
            </w:r>
          </w:p>
          <w:p w14:paraId="5D9918B1" w14:textId="77777777" w:rsidR="007441FB" w:rsidRDefault="004128AE">
            <w:pPr>
              <w:rPr>
                <w:noProof/>
                <w:lang w:val="it-IT"/>
              </w:rPr>
            </w:pPr>
            <w:r>
              <w:rPr>
                <w:noProof/>
                <w:lang w:val="it-IT"/>
              </w:rPr>
              <w:t>Ip. Gugger. Ripristino degli ecosistemi in Svizzera</w:t>
            </w:r>
          </w:p>
        </w:tc>
        <w:tc>
          <w:tcPr>
            <w:tcW w:w="702" w:type="pct"/>
          </w:tcPr>
          <w:p w14:paraId="55553656" w14:textId="77777777" w:rsidR="007441FB" w:rsidRPr="000D1CEC" w:rsidRDefault="007441FB">
            <w:pPr>
              <w:rPr>
                <w:lang w:val="it-IT"/>
              </w:rPr>
            </w:pPr>
          </w:p>
          <w:p w14:paraId="411271A3" w14:textId="77777777" w:rsidR="007441FB" w:rsidRPr="000D1CEC" w:rsidRDefault="007441FB">
            <w:pPr>
              <w:rPr>
                <w:lang w:val="it-IT"/>
              </w:rPr>
            </w:pPr>
          </w:p>
          <w:p w14:paraId="7B9E3F5F" w14:textId="77777777" w:rsidR="007441FB" w:rsidRPr="000D1CEC" w:rsidRDefault="007441FB">
            <w:pPr>
              <w:rPr>
                <w:b/>
                <w:lang w:val="it-IT"/>
              </w:rPr>
            </w:pPr>
          </w:p>
        </w:tc>
        <w:tc>
          <w:tcPr>
            <w:tcW w:w="882" w:type="pct"/>
          </w:tcPr>
          <w:p w14:paraId="00F21275" w14:textId="77777777" w:rsidR="007441FB" w:rsidRPr="000D1CEC" w:rsidRDefault="007441FB">
            <w:pPr>
              <w:rPr>
                <w:lang w:val="it-IT"/>
              </w:rPr>
            </w:pPr>
          </w:p>
          <w:p w14:paraId="61BAB83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33917A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04D3D8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E3E586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3034BB69" w14:textId="77777777" w:rsidTr="004128AE">
        <w:trPr>
          <w:cantSplit/>
          <w:trHeight w:val="945"/>
        </w:trPr>
        <w:tc>
          <w:tcPr>
            <w:tcW w:w="588" w:type="pct"/>
          </w:tcPr>
          <w:p w14:paraId="3B5F6A9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24.3325</w:t>
            </w:r>
            <w:r w:rsidR="00A42895">
              <w:rPr>
                <w:lang w:val="de-CH"/>
              </w:rPr>
              <w:t xml:space="preserve"> </w:t>
            </w:r>
            <w:r>
              <w:rPr>
                <w:lang w:val="de-CH"/>
              </w:rPr>
              <w:t>n</w:t>
            </w:r>
          </w:p>
        </w:tc>
        <w:tc>
          <w:tcPr>
            <w:tcW w:w="368" w:type="pct"/>
          </w:tcPr>
          <w:p w14:paraId="5689E8D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47">
              <w:r>
                <w:rPr>
                  <w:rStyle w:val="Hyperlink"/>
                </w:rPr>
                <w:t>DE</w:t>
              </w:r>
            </w:hyperlink>
            <w:r w:rsidR="003F7ACC">
              <w:rPr>
                <w:lang w:val="de-CH"/>
              </w:rPr>
              <w:br/>
            </w:r>
            <w:hyperlink r:id="rId4048">
              <w:r>
                <w:rPr>
                  <w:rStyle w:val="Hyperlink"/>
                </w:rPr>
                <w:t>FR</w:t>
              </w:r>
            </w:hyperlink>
            <w:r w:rsidR="003F7ACC">
              <w:rPr>
                <w:lang w:val="de-CH"/>
              </w:rPr>
              <w:br/>
            </w:r>
            <w:hyperlink r:id="rId4049">
              <w:r>
                <w:rPr>
                  <w:rStyle w:val="Hyperlink"/>
                </w:rPr>
                <w:t>IT</w:t>
              </w:r>
            </w:hyperlink>
          </w:p>
        </w:tc>
        <w:tc>
          <w:tcPr>
            <w:tcW w:w="1431" w:type="pct"/>
          </w:tcPr>
          <w:p w14:paraId="03B772B4" w14:textId="77777777" w:rsidR="007441FB" w:rsidRDefault="004128AE">
            <w:pPr>
              <w:rPr>
                <w:noProof/>
                <w:lang w:val="de-CH"/>
              </w:rPr>
            </w:pPr>
            <w:r>
              <w:rPr>
                <w:noProof/>
                <w:lang w:val="de-CH"/>
              </w:rPr>
              <w:t>Ip. Brenzikofer. Einschüchterungsklagen verhindern. Für einen besseren Schutz der Zivilgesellschaft</w:t>
            </w:r>
          </w:p>
          <w:p w14:paraId="2FB82601" w14:textId="77777777" w:rsidR="007441FB" w:rsidRDefault="004128AE">
            <w:pPr>
              <w:rPr>
                <w:noProof/>
                <w:lang w:val="fr-CH"/>
              </w:rPr>
            </w:pPr>
            <w:r>
              <w:rPr>
                <w:noProof/>
                <w:lang w:val="fr-CH"/>
              </w:rPr>
              <w:t>Ip. Brenzikofer. Prévenir les procédures-bâillons pour mieux protéger la société civile</w:t>
            </w:r>
          </w:p>
          <w:p w14:paraId="4696BA32" w14:textId="77777777" w:rsidR="007441FB" w:rsidRDefault="004128AE">
            <w:pPr>
              <w:rPr>
                <w:noProof/>
                <w:lang w:val="it-IT"/>
              </w:rPr>
            </w:pPr>
            <w:r>
              <w:rPr>
                <w:noProof/>
                <w:lang w:val="it-IT"/>
              </w:rPr>
              <w:t>Ip. Brenzikofer. Prevenire le azioni legali di intimidazione. Per una migliore protezione della società civile</w:t>
            </w:r>
          </w:p>
        </w:tc>
        <w:tc>
          <w:tcPr>
            <w:tcW w:w="702" w:type="pct"/>
          </w:tcPr>
          <w:p w14:paraId="1F71F518" w14:textId="77777777" w:rsidR="007441FB" w:rsidRPr="000D1CEC" w:rsidRDefault="007441FB">
            <w:pPr>
              <w:rPr>
                <w:lang w:val="it-IT"/>
              </w:rPr>
            </w:pPr>
          </w:p>
          <w:p w14:paraId="71D466E4" w14:textId="77777777" w:rsidR="007441FB" w:rsidRPr="000D1CEC" w:rsidRDefault="007441FB">
            <w:pPr>
              <w:rPr>
                <w:lang w:val="it-IT"/>
              </w:rPr>
            </w:pPr>
          </w:p>
          <w:p w14:paraId="7C7C3C79" w14:textId="77777777" w:rsidR="007441FB" w:rsidRPr="000D1CEC" w:rsidRDefault="007441FB">
            <w:pPr>
              <w:rPr>
                <w:b/>
                <w:lang w:val="it-IT"/>
              </w:rPr>
            </w:pPr>
          </w:p>
        </w:tc>
        <w:tc>
          <w:tcPr>
            <w:tcW w:w="882" w:type="pct"/>
          </w:tcPr>
          <w:p w14:paraId="4528F3B4" w14:textId="77777777" w:rsidR="007441FB" w:rsidRPr="000D1CEC" w:rsidRDefault="007441FB">
            <w:pPr>
              <w:rPr>
                <w:lang w:val="it-IT"/>
              </w:rPr>
            </w:pPr>
          </w:p>
          <w:p w14:paraId="4F1A231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8C04BD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42A834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DFBCEA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029B71B2" w14:textId="77777777" w:rsidTr="004128AE">
        <w:trPr>
          <w:cantSplit/>
          <w:trHeight w:val="945"/>
        </w:trPr>
        <w:tc>
          <w:tcPr>
            <w:tcW w:w="588" w:type="pct"/>
          </w:tcPr>
          <w:p w14:paraId="7206689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24.3326</w:t>
            </w:r>
            <w:r w:rsidR="00A42895">
              <w:rPr>
                <w:lang w:val="de-CH"/>
              </w:rPr>
              <w:t xml:space="preserve"> </w:t>
            </w:r>
            <w:r>
              <w:rPr>
                <w:lang w:val="de-CH"/>
              </w:rPr>
              <w:t>n</w:t>
            </w:r>
          </w:p>
        </w:tc>
        <w:tc>
          <w:tcPr>
            <w:tcW w:w="368" w:type="pct"/>
          </w:tcPr>
          <w:p w14:paraId="7AE71A3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50">
              <w:r>
                <w:rPr>
                  <w:rStyle w:val="Hyperlink"/>
                </w:rPr>
                <w:t>DE</w:t>
              </w:r>
            </w:hyperlink>
            <w:r w:rsidR="003F7ACC">
              <w:rPr>
                <w:lang w:val="de-CH"/>
              </w:rPr>
              <w:br/>
            </w:r>
            <w:hyperlink r:id="rId4051">
              <w:r>
                <w:rPr>
                  <w:rStyle w:val="Hyperlink"/>
                </w:rPr>
                <w:t>FR</w:t>
              </w:r>
            </w:hyperlink>
            <w:r w:rsidR="003F7ACC">
              <w:rPr>
                <w:lang w:val="de-CH"/>
              </w:rPr>
              <w:br/>
            </w:r>
            <w:hyperlink r:id="rId4052">
              <w:r>
                <w:rPr>
                  <w:rStyle w:val="Hyperlink"/>
                </w:rPr>
                <w:t>IT</w:t>
              </w:r>
            </w:hyperlink>
          </w:p>
        </w:tc>
        <w:tc>
          <w:tcPr>
            <w:tcW w:w="1431" w:type="pct"/>
          </w:tcPr>
          <w:p w14:paraId="0EE63E40" w14:textId="77777777" w:rsidR="007441FB" w:rsidRDefault="004128AE">
            <w:pPr>
              <w:rPr>
                <w:noProof/>
                <w:lang w:val="de-CH"/>
              </w:rPr>
            </w:pPr>
            <w:r>
              <w:rPr>
                <w:noProof/>
                <w:lang w:val="de-CH"/>
              </w:rPr>
              <w:t>Ip. Candan Hasan. Evaluation von Nutzen und Kosten von Subventionen. Was sind die Learnings für eine kohärente Praxis?</w:t>
            </w:r>
          </w:p>
          <w:p w14:paraId="31EED79F" w14:textId="77777777" w:rsidR="007441FB" w:rsidRDefault="004128AE">
            <w:pPr>
              <w:rPr>
                <w:noProof/>
                <w:lang w:val="fr-CH"/>
              </w:rPr>
            </w:pPr>
            <w:r w:rsidRPr="000D1CEC">
              <w:rPr>
                <w:noProof/>
                <w:lang w:val="de-CH"/>
              </w:rPr>
              <w:t xml:space="preserve">Ip. Candan Hasan. </w:t>
            </w:r>
            <w:r>
              <w:rPr>
                <w:noProof/>
                <w:lang w:val="fr-CH"/>
              </w:rPr>
              <w:t>Évaluation du rapport coûts-avantages des subventions. Tirer les enseignements en vue d'une pratique cohérente</w:t>
            </w:r>
          </w:p>
          <w:p w14:paraId="32D2B558" w14:textId="77777777" w:rsidR="007441FB" w:rsidRDefault="004128AE">
            <w:pPr>
              <w:rPr>
                <w:noProof/>
                <w:lang w:val="it-IT"/>
              </w:rPr>
            </w:pPr>
            <w:r w:rsidRPr="000D1CEC">
              <w:rPr>
                <w:noProof/>
                <w:lang w:val="fr-CH"/>
              </w:rPr>
              <w:t xml:space="preserve">Ip. Candan Hasan. </w:t>
            </w:r>
            <w:r>
              <w:rPr>
                <w:noProof/>
                <w:lang w:val="it-IT"/>
              </w:rPr>
              <w:t>Valutare benefici e costi dei sussidi. Quali insegnamenti per una pratica coerente?</w:t>
            </w:r>
          </w:p>
        </w:tc>
        <w:tc>
          <w:tcPr>
            <w:tcW w:w="702" w:type="pct"/>
          </w:tcPr>
          <w:p w14:paraId="5883CEDA" w14:textId="77777777" w:rsidR="007441FB" w:rsidRPr="000D1CEC" w:rsidRDefault="007441FB">
            <w:pPr>
              <w:rPr>
                <w:lang w:val="it-IT"/>
              </w:rPr>
            </w:pPr>
          </w:p>
          <w:p w14:paraId="53A371E3" w14:textId="77777777" w:rsidR="007441FB" w:rsidRPr="000D1CEC" w:rsidRDefault="007441FB">
            <w:pPr>
              <w:rPr>
                <w:lang w:val="it-IT"/>
              </w:rPr>
            </w:pPr>
          </w:p>
          <w:p w14:paraId="4054F27F" w14:textId="77777777" w:rsidR="007441FB" w:rsidRPr="000D1CEC" w:rsidRDefault="007441FB">
            <w:pPr>
              <w:rPr>
                <w:b/>
                <w:lang w:val="it-IT"/>
              </w:rPr>
            </w:pPr>
          </w:p>
        </w:tc>
        <w:tc>
          <w:tcPr>
            <w:tcW w:w="882" w:type="pct"/>
          </w:tcPr>
          <w:p w14:paraId="15E7D498" w14:textId="77777777" w:rsidR="007441FB" w:rsidRPr="000D1CEC" w:rsidRDefault="007441FB">
            <w:pPr>
              <w:rPr>
                <w:lang w:val="it-IT"/>
              </w:rPr>
            </w:pPr>
          </w:p>
          <w:p w14:paraId="79D3989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592D79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D658EC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C242B3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271F1EA8" w14:textId="77777777" w:rsidTr="004128AE">
        <w:trPr>
          <w:cantSplit/>
          <w:trHeight w:val="945"/>
        </w:trPr>
        <w:tc>
          <w:tcPr>
            <w:tcW w:w="588" w:type="pct"/>
          </w:tcPr>
          <w:p w14:paraId="2065656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24.3329</w:t>
            </w:r>
            <w:r w:rsidR="00A42895">
              <w:rPr>
                <w:lang w:val="de-CH"/>
              </w:rPr>
              <w:t xml:space="preserve"> </w:t>
            </w:r>
            <w:r>
              <w:rPr>
                <w:lang w:val="de-CH"/>
              </w:rPr>
              <w:t>n</w:t>
            </w:r>
          </w:p>
        </w:tc>
        <w:tc>
          <w:tcPr>
            <w:tcW w:w="368" w:type="pct"/>
          </w:tcPr>
          <w:p w14:paraId="6CF0BD1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53">
              <w:r>
                <w:rPr>
                  <w:rStyle w:val="Hyperlink"/>
                </w:rPr>
                <w:t>DE</w:t>
              </w:r>
            </w:hyperlink>
            <w:r w:rsidR="003F7ACC">
              <w:rPr>
                <w:lang w:val="de-CH"/>
              </w:rPr>
              <w:br/>
            </w:r>
            <w:hyperlink r:id="rId4054">
              <w:r>
                <w:rPr>
                  <w:rStyle w:val="Hyperlink"/>
                </w:rPr>
                <w:t>FR</w:t>
              </w:r>
            </w:hyperlink>
            <w:r w:rsidR="003F7ACC">
              <w:rPr>
                <w:lang w:val="de-CH"/>
              </w:rPr>
              <w:br/>
            </w:r>
            <w:hyperlink r:id="rId4055">
              <w:r>
                <w:rPr>
                  <w:rStyle w:val="Hyperlink"/>
                </w:rPr>
                <w:t>IT</w:t>
              </w:r>
            </w:hyperlink>
          </w:p>
        </w:tc>
        <w:tc>
          <w:tcPr>
            <w:tcW w:w="1431" w:type="pct"/>
          </w:tcPr>
          <w:p w14:paraId="6A924E67" w14:textId="77777777" w:rsidR="007441FB" w:rsidRDefault="004128AE">
            <w:pPr>
              <w:rPr>
                <w:noProof/>
                <w:lang w:val="de-CH"/>
              </w:rPr>
            </w:pPr>
            <w:r>
              <w:rPr>
                <w:noProof/>
                <w:lang w:val="de-CH"/>
              </w:rPr>
              <w:t>Ip. Clivaz Christophe. Wie soll die Belastung durch Mikroplastik aus dem Reifenabrieb auf Nationalstrassen verringert werden?</w:t>
            </w:r>
          </w:p>
          <w:p w14:paraId="09D6B0CB" w14:textId="77777777" w:rsidR="007441FB" w:rsidRDefault="004128AE">
            <w:pPr>
              <w:rPr>
                <w:noProof/>
                <w:lang w:val="fr-CH"/>
              </w:rPr>
            </w:pPr>
            <w:r>
              <w:rPr>
                <w:noProof/>
                <w:lang w:val="fr-CH"/>
              </w:rPr>
              <w:t>Ip. Clivaz Christophe. Quelles ambitions pour la réduction des nuisances des microplastiques issus de l'abrasion des pneus sur les routes nationales?</w:t>
            </w:r>
          </w:p>
          <w:p w14:paraId="0C491A64" w14:textId="77777777" w:rsidR="007441FB" w:rsidRDefault="004128AE">
            <w:pPr>
              <w:rPr>
                <w:noProof/>
                <w:lang w:val="it-IT"/>
              </w:rPr>
            </w:pPr>
            <w:r>
              <w:rPr>
                <w:noProof/>
                <w:lang w:val="it-IT"/>
              </w:rPr>
              <w:t>Ip. Clivaz Christophe. Ridurre l'inquinamento da microplastiche derivante dall'abrasione degli pneumatici sulle strade nazionali. Quali obiettivi?</w:t>
            </w:r>
          </w:p>
        </w:tc>
        <w:tc>
          <w:tcPr>
            <w:tcW w:w="702" w:type="pct"/>
          </w:tcPr>
          <w:p w14:paraId="6B861C1B" w14:textId="77777777" w:rsidR="007441FB" w:rsidRDefault="007441FB">
            <w:pPr>
              <w:rPr>
                <w:lang w:val="de-CH"/>
              </w:rPr>
            </w:pPr>
          </w:p>
          <w:p w14:paraId="12F13757" w14:textId="77777777" w:rsidR="007441FB" w:rsidRDefault="007441FB">
            <w:pPr>
              <w:rPr>
                <w:lang w:val="de-CH"/>
              </w:rPr>
            </w:pPr>
          </w:p>
          <w:p w14:paraId="4AE4BE13" w14:textId="77777777" w:rsidR="007441FB" w:rsidRDefault="007441FB">
            <w:pPr>
              <w:rPr>
                <w:b/>
                <w:lang w:val="de-CH"/>
              </w:rPr>
            </w:pPr>
          </w:p>
        </w:tc>
        <w:tc>
          <w:tcPr>
            <w:tcW w:w="882" w:type="pct"/>
          </w:tcPr>
          <w:p w14:paraId="445CC4F4" w14:textId="77777777" w:rsidR="007441FB" w:rsidRDefault="007441FB">
            <w:pPr>
              <w:rPr>
                <w:lang w:val="de-CH"/>
              </w:rPr>
            </w:pPr>
          </w:p>
          <w:p w14:paraId="35FCAD9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99D4C3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282585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3D84B4F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0E3FB72F" w14:textId="77777777" w:rsidTr="004128AE">
        <w:trPr>
          <w:cantSplit/>
          <w:trHeight w:val="945"/>
        </w:trPr>
        <w:tc>
          <w:tcPr>
            <w:tcW w:w="588" w:type="pct"/>
          </w:tcPr>
          <w:p w14:paraId="6FE7CBF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24.3331</w:t>
            </w:r>
            <w:r w:rsidR="00A42895">
              <w:rPr>
                <w:lang w:val="de-CH"/>
              </w:rPr>
              <w:t xml:space="preserve"> </w:t>
            </w:r>
            <w:r>
              <w:rPr>
                <w:lang w:val="de-CH"/>
              </w:rPr>
              <w:t>n</w:t>
            </w:r>
          </w:p>
        </w:tc>
        <w:tc>
          <w:tcPr>
            <w:tcW w:w="368" w:type="pct"/>
          </w:tcPr>
          <w:p w14:paraId="2A89117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56">
              <w:r>
                <w:rPr>
                  <w:rStyle w:val="Hyperlink"/>
                </w:rPr>
                <w:t>DE</w:t>
              </w:r>
            </w:hyperlink>
            <w:r w:rsidR="003F7ACC">
              <w:rPr>
                <w:lang w:val="de-CH"/>
              </w:rPr>
              <w:br/>
            </w:r>
            <w:hyperlink r:id="rId4057">
              <w:r>
                <w:rPr>
                  <w:rStyle w:val="Hyperlink"/>
                </w:rPr>
                <w:t>FR</w:t>
              </w:r>
            </w:hyperlink>
            <w:r w:rsidR="003F7ACC">
              <w:rPr>
                <w:lang w:val="de-CH"/>
              </w:rPr>
              <w:br/>
            </w:r>
            <w:hyperlink r:id="rId4058">
              <w:r>
                <w:rPr>
                  <w:rStyle w:val="Hyperlink"/>
                </w:rPr>
                <w:t>IT</w:t>
              </w:r>
            </w:hyperlink>
          </w:p>
        </w:tc>
        <w:tc>
          <w:tcPr>
            <w:tcW w:w="1431" w:type="pct"/>
          </w:tcPr>
          <w:p w14:paraId="676F9509" w14:textId="77777777" w:rsidR="007441FB" w:rsidRDefault="004128AE">
            <w:pPr>
              <w:rPr>
                <w:noProof/>
                <w:lang w:val="de-CH"/>
              </w:rPr>
            </w:pPr>
            <w:r>
              <w:rPr>
                <w:noProof/>
                <w:lang w:val="de-CH"/>
              </w:rPr>
              <w:t>Mo. Roth David. Produktionsstandort Schweiz sichern. Übergangsfinanzierung für die Stahlindustrie zur Ökologisierung der Produktion</w:t>
            </w:r>
          </w:p>
          <w:p w14:paraId="3EB56AD0" w14:textId="77777777" w:rsidR="007441FB" w:rsidRDefault="004128AE">
            <w:pPr>
              <w:rPr>
                <w:noProof/>
                <w:lang w:val="fr-CH"/>
              </w:rPr>
            </w:pPr>
            <w:r>
              <w:rPr>
                <w:noProof/>
                <w:lang w:val="fr-CH"/>
              </w:rPr>
              <w:t>Mo. Roth David. Accorder un financement transitoire à l'industrie sidérurgique afin de verdir la production et de conserver l'activité en Suisse</w:t>
            </w:r>
          </w:p>
          <w:p w14:paraId="50CF80A8" w14:textId="77777777" w:rsidR="007441FB" w:rsidRDefault="004128AE">
            <w:pPr>
              <w:rPr>
                <w:noProof/>
                <w:lang w:val="it-IT"/>
              </w:rPr>
            </w:pPr>
            <w:r>
              <w:rPr>
                <w:noProof/>
                <w:lang w:val="it-IT"/>
              </w:rPr>
              <w:t>Mo. Roth David. Garantire che la Svizzera resti un polo industriale. Finanziamento transitorio per un'ecologizzazione della produzione dell'industria siderurgica</w:t>
            </w:r>
          </w:p>
        </w:tc>
        <w:tc>
          <w:tcPr>
            <w:tcW w:w="702" w:type="pct"/>
          </w:tcPr>
          <w:p w14:paraId="438797BB" w14:textId="77777777" w:rsidR="007441FB" w:rsidRDefault="004128AE">
            <w:pPr>
              <w:rPr>
                <w:lang w:val="de-CH"/>
              </w:rPr>
            </w:pPr>
            <w:r>
              <w:rPr>
                <w:lang w:val="de-CH"/>
              </w:rPr>
              <w:t>Ablehnung</w:t>
            </w:r>
          </w:p>
          <w:p w14:paraId="43D4AD96" w14:textId="77777777" w:rsidR="007441FB" w:rsidRDefault="004128AE">
            <w:pPr>
              <w:rPr>
                <w:lang w:val="de-CH"/>
              </w:rPr>
            </w:pPr>
            <w:r>
              <w:rPr>
                <w:lang w:val="de-CH"/>
              </w:rPr>
              <w:t>Rejet</w:t>
            </w:r>
          </w:p>
          <w:p w14:paraId="5114265D" w14:textId="77777777" w:rsidR="007441FB" w:rsidRDefault="004128AE">
            <w:pPr>
              <w:rPr>
                <w:b/>
                <w:lang w:val="de-CH"/>
              </w:rPr>
            </w:pPr>
            <w:r>
              <w:rPr>
                <w:lang w:val="de-CH"/>
              </w:rPr>
              <w:t>Respingere</w:t>
            </w:r>
          </w:p>
        </w:tc>
        <w:tc>
          <w:tcPr>
            <w:tcW w:w="882" w:type="pct"/>
          </w:tcPr>
          <w:p w14:paraId="0D109395" w14:textId="77777777" w:rsidR="007441FB" w:rsidRDefault="007441FB">
            <w:pPr>
              <w:rPr>
                <w:lang w:val="de-CH"/>
              </w:rPr>
            </w:pPr>
          </w:p>
          <w:p w14:paraId="4FFA6DC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552636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4BC46C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5F40A6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D93BDA5" w14:textId="77777777" w:rsidTr="004128AE">
        <w:trPr>
          <w:cantSplit/>
          <w:trHeight w:val="945"/>
        </w:trPr>
        <w:tc>
          <w:tcPr>
            <w:tcW w:w="588" w:type="pct"/>
          </w:tcPr>
          <w:p w14:paraId="3D634E8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24.3332</w:t>
            </w:r>
            <w:r w:rsidR="00A42895">
              <w:rPr>
                <w:lang w:val="de-CH"/>
              </w:rPr>
              <w:t xml:space="preserve"> </w:t>
            </w:r>
            <w:r>
              <w:rPr>
                <w:lang w:val="de-CH"/>
              </w:rPr>
              <w:t>n</w:t>
            </w:r>
          </w:p>
        </w:tc>
        <w:tc>
          <w:tcPr>
            <w:tcW w:w="368" w:type="pct"/>
          </w:tcPr>
          <w:p w14:paraId="25C883A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59">
              <w:r>
                <w:rPr>
                  <w:rStyle w:val="Hyperlink"/>
                </w:rPr>
                <w:t>DE</w:t>
              </w:r>
            </w:hyperlink>
            <w:r w:rsidR="003F7ACC">
              <w:rPr>
                <w:lang w:val="de-CH"/>
              </w:rPr>
              <w:br/>
            </w:r>
            <w:hyperlink r:id="rId4060">
              <w:r>
                <w:rPr>
                  <w:rStyle w:val="Hyperlink"/>
                </w:rPr>
                <w:t>FR</w:t>
              </w:r>
            </w:hyperlink>
            <w:r w:rsidR="003F7ACC">
              <w:rPr>
                <w:lang w:val="de-CH"/>
              </w:rPr>
              <w:br/>
            </w:r>
            <w:hyperlink r:id="rId4061">
              <w:r>
                <w:rPr>
                  <w:rStyle w:val="Hyperlink"/>
                </w:rPr>
                <w:t>IT</w:t>
              </w:r>
            </w:hyperlink>
          </w:p>
        </w:tc>
        <w:tc>
          <w:tcPr>
            <w:tcW w:w="1431" w:type="pct"/>
          </w:tcPr>
          <w:p w14:paraId="1870A6F8" w14:textId="77777777" w:rsidR="007441FB" w:rsidRDefault="004128AE">
            <w:pPr>
              <w:rPr>
                <w:noProof/>
                <w:lang w:val="de-CH"/>
              </w:rPr>
            </w:pPr>
            <w:r>
              <w:rPr>
                <w:noProof/>
                <w:lang w:val="de-CH"/>
              </w:rPr>
              <w:t>Po. Schaffner. Grundversorgung mit Telekom-Dienstleistungen als Leistungsauftrag?</w:t>
            </w:r>
          </w:p>
          <w:p w14:paraId="34C23C21" w14:textId="77777777" w:rsidR="007441FB" w:rsidRDefault="004128AE">
            <w:pPr>
              <w:rPr>
                <w:noProof/>
                <w:lang w:val="fr-CH"/>
              </w:rPr>
            </w:pPr>
            <w:r>
              <w:rPr>
                <w:noProof/>
                <w:lang w:val="fr-CH"/>
              </w:rPr>
              <w:t>Po. Schaffner. Le service universel des télécommunications comme mandat de prestations?</w:t>
            </w:r>
          </w:p>
          <w:p w14:paraId="1A899522" w14:textId="77777777" w:rsidR="007441FB" w:rsidRDefault="004128AE">
            <w:pPr>
              <w:rPr>
                <w:noProof/>
                <w:lang w:val="it-IT"/>
              </w:rPr>
            </w:pPr>
            <w:r>
              <w:rPr>
                <w:noProof/>
                <w:lang w:val="it-IT"/>
              </w:rPr>
              <w:t>Po. Schaffner. Mandato di prestazioni per il servizio universale con servizi di telecomunicazione?</w:t>
            </w:r>
          </w:p>
        </w:tc>
        <w:tc>
          <w:tcPr>
            <w:tcW w:w="702" w:type="pct"/>
          </w:tcPr>
          <w:p w14:paraId="2B2AF658" w14:textId="77777777" w:rsidR="007441FB" w:rsidRDefault="004128AE">
            <w:pPr>
              <w:rPr>
                <w:lang w:val="de-CH"/>
              </w:rPr>
            </w:pPr>
            <w:r>
              <w:rPr>
                <w:lang w:val="de-CH"/>
              </w:rPr>
              <w:t>Ablehnung</w:t>
            </w:r>
          </w:p>
          <w:p w14:paraId="2A396244" w14:textId="77777777" w:rsidR="007441FB" w:rsidRDefault="004128AE">
            <w:pPr>
              <w:rPr>
                <w:lang w:val="de-CH"/>
              </w:rPr>
            </w:pPr>
            <w:r>
              <w:rPr>
                <w:lang w:val="de-CH"/>
              </w:rPr>
              <w:t>Rejet</w:t>
            </w:r>
          </w:p>
          <w:p w14:paraId="767B8B70" w14:textId="77777777" w:rsidR="007441FB" w:rsidRDefault="004128AE">
            <w:pPr>
              <w:rPr>
                <w:b/>
                <w:lang w:val="de-CH"/>
              </w:rPr>
            </w:pPr>
            <w:r>
              <w:rPr>
                <w:lang w:val="de-CH"/>
              </w:rPr>
              <w:t>Respingere</w:t>
            </w:r>
          </w:p>
        </w:tc>
        <w:tc>
          <w:tcPr>
            <w:tcW w:w="882" w:type="pct"/>
          </w:tcPr>
          <w:p w14:paraId="7CA1457D" w14:textId="77777777" w:rsidR="007441FB" w:rsidRDefault="007441FB">
            <w:pPr>
              <w:rPr>
                <w:lang w:val="de-CH"/>
              </w:rPr>
            </w:pPr>
          </w:p>
          <w:p w14:paraId="51F3CBB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0DAF65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B29065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FE48A2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68F6498" w14:textId="77777777" w:rsidTr="004128AE">
        <w:trPr>
          <w:cantSplit/>
          <w:trHeight w:val="945"/>
        </w:trPr>
        <w:tc>
          <w:tcPr>
            <w:tcW w:w="588" w:type="pct"/>
          </w:tcPr>
          <w:p w14:paraId="57DF62D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24.3335</w:t>
            </w:r>
            <w:r w:rsidR="00A42895">
              <w:rPr>
                <w:lang w:val="de-CH"/>
              </w:rPr>
              <w:t xml:space="preserve"> </w:t>
            </w:r>
            <w:r>
              <w:rPr>
                <w:lang w:val="de-CH"/>
              </w:rPr>
              <w:t>n</w:t>
            </w:r>
          </w:p>
        </w:tc>
        <w:tc>
          <w:tcPr>
            <w:tcW w:w="368" w:type="pct"/>
          </w:tcPr>
          <w:p w14:paraId="2FDFD4B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62">
              <w:r>
                <w:rPr>
                  <w:rStyle w:val="Hyperlink"/>
                </w:rPr>
                <w:t>DE</w:t>
              </w:r>
            </w:hyperlink>
            <w:r w:rsidR="003F7ACC">
              <w:rPr>
                <w:lang w:val="de-CH"/>
              </w:rPr>
              <w:br/>
            </w:r>
            <w:hyperlink r:id="rId4063">
              <w:r>
                <w:rPr>
                  <w:rStyle w:val="Hyperlink"/>
                </w:rPr>
                <w:t>FR</w:t>
              </w:r>
            </w:hyperlink>
            <w:r w:rsidR="003F7ACC">
              <w:rPr>
                <w:lang w:val="de-CH"/>
              </w:rPr>
              <w:br/>
            </w:r>
            <w:hyperlink r:id="rId4064">
              <w:r>
                <w:rPr>
                  <w:rStyle w:val="Hyperlink"/>
                </w:rPr>
                <w:t>IT</w:t>
              </w:r>
            </w:hyperlink>
          </w:p>
        </w:tc>
        <w:tc>
          <w:tcPr>
            <w:tcW w:w="1431" w:type="pct"/>
          </w:tcPr>
          <w:p w14:paraId="38EFEE3C" w14:textId="77777777" w:rsidR="007441FB" w:rsidRDefault="004128AE">
            <w:pPr>
              <w:rPr>
                <w:noProof/>
                <w:lang w:val="de-CH"/>
              </w:rPr>
            </w:pPr>
            <w:r>
              <w:rPr>
                <w:noProof/>
                <w:lang w:val="de-CH"/>
              </w:rPr>
              <w:t>Ip. Mahaim. Russische Energie. Alimentieren die Einwohnerinnen und Einwohner der Schweiz die russische Kriegskasse?</w:t>
            </w:r>
          </w:p>
          <w:p w14:paraId="67933C66" w14:textId="77777777" w:rsidR="007441FB" w:rsidRDefault="004128AE">
            <w:pPr>
              <w:rPr>
                <w:noProof/>
                <w:lang w:val="fr-CH"/>
              </w:rPr>
            </w:pPr>
            <w:r>
              <w:rPr>
                <w:noProof/>
                <w:lang w:val="fr-CH"/>
              </w:rPr>
              <w:t>Ip. Mahaim. Energies d'origine russe. Les habitants de la Suisse alimentent-ils le trésor de guerre russe?</w:t>
            </w:r>
          </w:p>
          <w:p w14:paraId="168115A2" w14:textId="77777777" w:rsidR="007441FB" w:rsidRDefault="004128AE">
            <w:pPr>
              <w:rPr>
                <w:noProof/>
                <w:lang w:val="it-IT"/>
              </w:rPr>
            </w:pPr>
            <w:r>
              <w:rPr>
                <w:noProof/>
                <w:lang w:val="it-IT"/>
              </w:rPr>
              <w:t>Ip. Mahaim. Energie di origine russa. Gli abitanti della Svizzera alimentano i fondi russi per la guerra?</w:t>
            </w:r>
          </w:p>
        </w:tc>
        <w:tc>
          <w:tcPr>
            <w:tcW w:w="702" w:type="pct"/>
          </w:tcPr>
          <w:p w14:paraId="7127B600" w14:textId="77777777" w:rsidR="007441FB" w:rsidRPr="000D1CEC" w:rsidRDefault="007441FB">
            <w:pPr>
              <w:rPr>
                <w:lang w:val="it-IT"/>
              </w:rPr>
            </w:pPr>
          </w:p>
          <w:p w14:paraId="1B7E0926" w14:textId="77777777" w:rsidR="007441FB" w:rsidRPr="000D1CEC" w:rsidRDefault="007441FB">
            <w:pPr>
              <w:rPr>
                <w:lang w:val="it-IT"/>
              </w:rPr>
            </w:pPr>
          </w:p>
          <w:p w14:paraId="4D31C70D" w14:textId="77777777" w:rsidR="007441FB" w:rsidRPr="000D1CEC" w:rsidRDefault="007441FB">
            <w:pPr>
              <w:rPr>
                <w:b/>
                <w:lang w:val="it-IT"/>
              </w:rPr>
            </w:pPr>
          </w:p>
        </w:tc>
        <w:tc>
          <w:tcPr>
            <w:tcW w:w="882" w:type="pct"/>
          </w:tcPr>
          <w:p w14:paraId="09AE2C2C" w14:textId="77777777" w:rsidR="007441FB" w:rsidRPr="000D1CEC" w:rsidRDefault="007441FB">
            <w:pPr>
              <w:rPr>
                <w:lang w:val="it-IT"/>
              </w:rPr>
            </w:pPr>
          </w:p>
          <w:p w14:paraId="79E13D6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0FE1CD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FA6592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BB7D5B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61308BAE" w14:textId="77777777" w:rsidTr="004128AE">
        <w:trPr>
          <w:cantSplit/>
          <w:trHeight w:val="945"/>
        </w:trPr>
        <w:tc>
          <w:tcPr>
            <w:tcW w:w="588" w:type="pct"/>
          </w:tcPr>
          <w:p w14:paraId="4612BFD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24.3338</w:t>
            </w:r>
            <w:r w:rsidR="00A42895">
              <w:rPr>
                <w:lang w:val="de-CH"/>
              </w:rPr>
              <w:t xml:space="preserve"> </w:t>
            </w:r>
            <w:r>
              <w:rPr>
                <w:lang w:val="de-CH"/>
              </w:rPr>
              <w:t>n</w:t>
            </w:r>
          </w:p>
        </w:tc>
        <w:tc>
          <w:tcPr>
            <w:tcW w:w="368" w:type="pct"/>
          </w:tcPr>
          <w:p w14:paraId="58572DF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65">
              <w:r>
                <w:rPr>
                  <w:rStyle w:val="Hyperlink"/>
                </w:rPr>
                <w:t>DE</w:t>
              </w:r>
            </w:hyperlink>
            <w:r w:rsidR="003F7ACC">
              <w:rPr>
                <w:lang w:val="de-CH"/>
              </w:rPr>
              <w:br/>
            </w:r>
            <w:hyperlink r:id="rId4066">
              <w:r>
                <w:rPr>
                  <w:rStyle w:val="Hyperlink"/>
                </w:rPr>
                <w:t>FR</w:t>
              </w:r>
            </w:hyperlink>
            <w:r w:rsidR="003F7ACC">
              <w:rPr>
                <w:lang w:val="de-CH"/>
              </w:rPr>
              <w:br/>
            </w:r>
            <w:hyperlink r:id="rId4067">
              <w:r>
                <w:rPr>
                  <w:rStyle w:val="Hyperlink"/>
                </w:rPr>
                <w:t>IT</w:t>
              </w:r>
            </w:hyperlink>
          </w:p>
        </w:tc>
        <w:tc>
          <w:tcPr>
            <w:tcW w:w="1431" w:type="pct"/>
          </w:tcPr>
          <w:p w14:paraId="238A5A48" w14:textId="77777777" w:rsidR="007441FB" w:rsidRDefault="004128AE">
            <w:pPr>
              <w:rPr>
                <w:noProof/>
                <w:lang w:val="de-CH"/>
              </w:rPr>
            </w:pPr>
            <w:r>
              <w:rPr>
                <w:noProof/>
                <w:lang w:val="de-CH"/>
              </w:rPr>
              <w:t>Mo. Porchet. Sichere Baustellen. Für einen neuen Ansatz bei der Geschwindigkeitsbegrenzung</w:t>
            </w:r>
          </w:p>
          <w:p w14:paraId="0DB64CEF" w14:textId="77777777" w:rsidR="007441FB" w:rsidRDefault="004128AE">
            <w:pPr>
              <w:rPr>
                <w:noProof/>
                <w:lang w:val="fr-CH"/>
              </w:rPr>
            </w:pPr>
            <w:r>
              <w:rPr>
                <w:noProof/>
                <w:lang w:val="fr-CH"/>
              </w:rPr>
              <w:t>Mo. Porchet. Sécurité sur les chantiers. Pour une nouvelle approche quant aux limitations de vitesse</w:t>
            </w:r>
          </w:p>
          <w:p w14:paraId="25B218F5" w14:textId="77777777" w:rsidR="007441FB" w:rsidRDefault="004128AE">
            <w:pPr>
              <w:rPr>
                <w:noProof/>
                <w:lang w:val="it-IT"/>
              </w:rPr>
            </w:pPr>
            <w:r>
              <w:rPr>
                <w:noProof/>
                <w:lang w:val="it-IT"/>
              </w:rPr>
              <w:t>Mo. Porchet. Sicurezza sui cantieri. Per un nuovo approccio riguardo alla riduzione della velocità</w:t>
            </w:r>
          </w:p>
        </w:tc>
        <w:tc>
          <w:tcPr>
            <w:tcW w:w="702" w:type="pct"/>
          </w:tcPr>
          <w:p w14:paraId="3C744852" w14:textId="77777777" w:rsidR="007441FB" w:rsidRDefault="004128AE">
            <w:pPr>
              <w:rPr>
                <w:lang w:val="de-CH"/>
              </w:rPr>
            </w:pPr>
            <w:r>
              <w:rPr>
                <w:lang w:val="de-CH"/>
              </w:rPr>
              <w:t>Ablehnung</w:t>
            </w:r>
          </w:p>
          <w:p w14:paraId="5407390C" w14:textId="77777777" w:rsidR="007441FB" w:rsidRDefault="004128AE">
            <w:pPr>
              <w:rPr>
                <w:lang w:val="de-CH"/>
              </w:rPr>
            </w:pPr>
            <w:r>
              <w:rPr>
                <w:lang w:val="de-CH"/>
              </w:rPr>
              <w:t>Rejet</w:t>
            </w:r>
          </w:p>
          <w:p w14:paraId="3424513C" w14:textId="77777777" w:rsidR="007441FB" w:rsidRDefault="004128AE">
            <w:pPr>
              <w:rPr>
                <w:b/>
                <w:lang w:val="de-CH"/>
              </w:rPr>
            </w:pPr>
            <w:r>
              <w:rPr>
                <w:lang w:val="de-CH"/>
              </w:rPr>
              <w:t>Respingere</w:t>
            </w:r>
          </w:p>
        </w:tc>
        <w:tc>
          <w:tcPr>
            <w:tcW w:w="882" w:type="pct"/>
          </w:tcPr>
          <w:p w14:paraId="704D3666" w14:textId="77777777" w:rsidR="007441FB" w:rsidRDefault="007441FB">
            <w:pPr>
              <w:rPr>
                <w:lang w:val="de-CH"/>
              </w:rPr>
            </w:pPr>
          </w:p>
          <w:p w14:paraId="5D2CCB7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A8630A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904644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88714A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F2D7375" w14:textId="77777777" w:rsidTr="004128AE">
        <w:trPr>
          <w:cantSplit/>
          <w:trHeight w:val="945"/>
        </w:trPr>
        <w:tc>
          <w:tcPr>
            <w:tcW w:w="588" w:type="pct"/>
          </w:tcPr>
          <w:p w14:paraId="1E6B8ED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24.3345</w:t>
            </w:r>
            <w:r w:rsidR="00A42895">
              <w:rPr>
                <w:lang w:val="de-CH"/>
              </w:rPr>
              <w:t xml:space="preserve"> </w:t>
            </w:r>
            <w:r>
              <w:rPr>
                <w:lang w:val="de-CH"/>
              </w:rPr>
              <w:t>n</w:t>
            </w:r>
          </w:p>
        </w:tc>
        <w:tc>
          <w:tcPr>
            <w:tcW w:w="368" w:type="pct"/>
          </w:tcPr>
          <w:p w14:paraId="1F52C46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68">
              <w:r>
                <w:rPr>
                  <w:rStyle w:val="Hyperlink"/>
                </w:rPr>
                <w:t>DE</w:t>
              </w:r>
            </w:hyperlink>
            <w:r w:rsidR="003F7ACC">
              <w:rPr>
                <w:lang w:val="de-CH"/>
              </w:rPr>
              <w:br/>
            </w:r>
            <w:hyperlink r:id="rId4069">
              <w:r>
                <w:rPr>
                  <w:rStyle w:val="Hyperlink"/>
                </w:rPr>
                <w:t>FR</w:t>
              </w:r>
            </w:hyperlink>
            <w:r w:rsidR="003F7ACC">
              <w:rPr>
                <w:lang w:val="de-CH"/>
              </w:rPr>
              <w:br/>
            </w:r>
            <w:hyperlink r:id="rId4070">
              <w:r>
                <w:rPr>
                  <w:rStyle w:val="Hyperlink"/>
                </w:rPr>
                <w:t>IT</w:t>
              </w:r>
            </w:hyperlink>
          </w:p>
        </w:tc>
        <w:tc>
          <w:tcPr>
            <w:tcW w:w="1431" w:type="pct"/>
          </w:tcPr>
          <w:p w14:paraId="4544E959" w14:textId="77777777" w:rsidR="007441FB" w:rsidRDefault="004128AE">
            <w:pPr>
              <w:rPr>
                <w:noProof/>
                <w:lang w:val="de-CH"/>
              </w:rPr>
            </w:pPr>
            <w:r>
              <w:rPr>
                <w:noProof/>
                <w:lang w:val="de-CH"/>
              </w:rPr>
              <w:t>Mo. Suter. Für mehr Verkehrssicherheit. Pilotprojekte Handy-Blitzer</w:t>
            </w:r>
          </w:p>
          <w:p w14:paraId="7FB8DDEF" w14:textId="77777777" w:rsidR="007441FB" w:rsidRDefault="004128AE">
            <w:pPr>
              <w:rPr>
                <w:noProof/>
                <w:lang w:val="fr-CH"/>
              </w:rPr>
            </w:pPr>
            <w:r w:rsidRPr="000D1CEC">
              <w:rPr>
                <w:noProof/>
                <w:lang w:val="de-CH"/>
              </w:rPr>
              <w:t xml:space="preserve">Mo. Suter. </w:t>
            </w:r>
            <w:r>
              <w:rPr>
                <w:noProof/>
                <w:lang w:val="fr-CH"/>
              </w:rPr>
              <w:t>Pour une meilleure sécurité routière. Réalisation de projets pilotes visant à mettre en service des radars pour détecter les téléphones au volant</w:t>
            </w:r>
          </w:p>
          <w:p w14:paraId="72271B86" w14:textId="77777777" w:rsidR="007441FB" w:rsidRDefault="004128AE">
            <w:pPr>
              <w:rPr>
                <w:noProof/>
                <w:lang w:val="it-IT"/>
              </w:rPr>
            </w:pPr>
            <w:r>
              <w:rPr>
                <w:noProof/>
                <w:lang w:val="it-IT"/>
              </w:rPr>
              <w:t>Mo. Suter. Più sicurezza stradale. Progetti pilota con telecamere anti-cellulare</w:t>
            </w:r>
          </w:p>
        </w:tc>
        <w:tc>
          <w:tcPr>
            <w:tcW w:w="702" w:type="pct"/>
          </w:tcPr>
          <w:p w14:paraId="6157CDB4" w14:textId="77777777" w:rsidR="007441FB" w:rsidRDefault="004128AE">
            <w:pPr>
              <w:rPr>
                <w:lang w:val="de-CH"/>
              </w:rPr>
            </w:pPr>
            <w:r>
              <w:rPr>
                <w:lang w:val="de-CH"/>
              </w:rPr>
              <w:t>Ablehnung</w:t>
            </w:r>
          </w:p>
          <w:p w14:paraId="007B4D22" w14:textId="77777777" w:rsidR="007441FB" w:rsidRDefault="004128AE">
            <w:pPr>
              <w:rPr>
                <w:lang w:val="de-CH"/>
              </w:rPr>
            </w:pPr>
            <w:r>
              <w:rPr>
                <w:lang w:val="de-CH"/>
              </w:rPr>
              <w:t>Rejet</w:t>
            </w:r>
          </w:p>
          <w:p w14:paraId="154AC38E" w14:textId="77777777" w:rsidR="007441FB" w:rsidRDefault="004128AE">
            <w:pPr>
              <w:rPr>
                <w:b/>
                <w:lang w:val="de-CH"/>
              </w:rPr>
            </w:pPr>
            <w:r>
              <w:rPr>
                <w:lang w:val="de-CH"/>
              </w:rPr>
              <w:t>Respingere</w:t>
            </w:r>
          </w:p>
        </w:tc>
        <w:tc>
          <w:tcPr>
            <w:tcW w:w="882" w:type="pct"/>
          </w:tcPr>
          <w:p w14:paraId="703CECE2" w14:textId="77777777" w:rsidR="007441FB" w:rsidRDefault="007441FB">
            <w:pPr>
              <w:rPr>
                <w:lang w:val="de-CH"/>
              </w:rPr>
            </w:pPr>
          </w:p>
          <w:p w14:paraId="6C589EA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ECC9C7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A9BECB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AD597C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D7711DD" w14:textId="77777777" w:rsidTr="004128AE">
        <w:trPr>
          <w:cantSplit/>
          <w:trHeight w:val="945"/>
        </w:trPr>
        <w:tc>
          <w:tcPr>
            <w:tcW w:w="588" w:type="pct"/>
          </w:tcPr>
          <w:p w14:paraId="7DB31D2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24.3352</w:t>
            </w:r>
            <w:r w:rsidR="00A42895">
              <w:rPr>
                <w:lang w:val="de-CH"/>
              </w:rPr>
              <w:t xml:space="preserve"> </w:t>
            </w:r>
            <w:r>
              <w:rPr>
                <w:lang w:val="de-CH"/>
              </w:rPr>
              <w:t>n</w:t>
            </w:r>
          </w:p>
        </w:tc>
        <w:tc>
          <w:tcPr>
            <w:tcW w:w="368" w:type="pct"/>
          </w:tcPr>
          <w:p w14:paraId="5B715BB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71">
              <w:r>
                <w:rPr>
                  <w:rStyle w:val="Hyperlink"/>
                </w:rPr>
                <w:t>DE</w:t>
              </w:r>
            </w:hyperlink>
            <w:r w:rsidR="003F7ACC">
              <w:rPr>
                <w:lang w:val="de-CH"/>
              </w:rPr>
              <w:br/>
            </w:r>
            <w:hyperlink r:id="rId4072">
              <w:r>
                <w:rPr>
                  <w:rStyle w:val="Hyperlink"/>
                </w:rPr>
                <w:t>FR</w:t>
              </w:r>
            </w:hyperlink>
            <w:r w:rsidR="003F7ACC">
              <w:rPr>
                <w:lang w:val="de-CH"/>
              </w:rPr>
              <w:br/>
            </w:r>
            <w:hyperlink r:id="rId4073">
              <w:r>
                <w:rPr>
                  <w:rStyle w:val="Hyperlink"/>
                </w:rPr>
                <w:t>IT</w:t>
              </w:r>
            </w:hyperlink>
          </w:p>
        </w:tc>
        <w:tc>
          <w:tcPr>
            <w:tcW w:w="1431" w:type="pct"/>
          </w:tcPr>
          <w:p w14:paraId="26D88EDE" w14:textId="77777777" w:rsidR="007441FB" w:rsidRDefault="004128AE">
            <w:pPr>
              <w:rPr>
                <w:noProof/>
                <w:lang w:val="de-CH"/>
              </w:rPr>
            </w:pPr>
            <w:r>
              <w:rPr>
                <w:noProof/>
                <w:lang w:val="de-CH"/>
              </w:rPr>
              <w:t>Po. (Fivaz Fabien) Schlatter. Bewertung der gesundheitlichen und ökologischen Folgen von Kunststoffen für Kunstrasenplätze über deren gesamten Lebenszyklus hinweg</w:t>
            </w:r>
          </w:p>
          <w:p w14:paraId="5CED9923" w14:textId="77777777" w:rsidR="007441FB" w:rsidRDefault="004128AE">
            <w:pPr>
              <w:rPr>
                <w:noProof/>
                <w:lang w:val="fr-CH"/>
              </w:rPr>
            </w:pPr>
            <w:r>
              <w:rPr>
                <w:noProof/>
                <w:lang w:val="fr-CH"/>
              </w:rPr>
              <w:t>Po. (Fivaz Fabien) Schlatter. Évaluation des conséquences sanitaires et environnementales des plastiques des terrains synthétiques sur l'ensemble de leur cycle de vie</w:t>
            </w:r>
          </w:p>
          <w:p w14:paraId="2218C04A" w14:textId="77777777" w:rsidR="007441FB" w:rsidRDefault="004128AE">
            <w:pPr>
              <w:rPr>
                <w:noProof/>
                <w:lang w:val="it-IT"/>
              </w:rPr>
            </w:pPr>
            <w:r>
              <w:rPr>
                <w:noProof/>
                <w:lang w:val="it-IT"/>
              </w:rPr>
              <w:t>Po. (Fivaz Fabien) Schlatter. Valutare l'impatto sanitario e ambientale delle plastiche utilizzate per i campi sintetici sul loro intero ciclo di vita</w:t>
            </w:r>
          </w:p>
        </w:tc>
        <w:tc>
          <w:tcPr>
            <w:tcW w:w="702" w:type="pct"/>
          </w:tcPr>
          <w:p w14:paraId="2A9591EE" w14:textId="77777777" w:rsidR="007441FB" w:rsidRDefault="004128AE">
            <w:pPr>
              <w:rPr>
                <w:lang w:val="de-CH"/>
              </w:rPr>
            </w:pPr>
            <w:r>
              <w:rPr>
                <w:lang w:val="de-CH"/>
              </w:rPr>
              <w:t>Ablehnung</w:t>
            </w:r>
          </w:p>
          <w:p w14:paraId="470C1008" w14:textId="77777777" w:rsidR="007441FB" w:rsidRDefault="004128AE">
            <w:pPr>
              <w:rPr>
                <w:lang w:val="de-CH"/>
              </w:rPr>
            </w:pPr>
            <w:r>
              <w:rPr>
                <w:lang w:val="de-CH"/>
              </w:rPr>
              <w:t>Rejet</w:t>
            </w:r>
          </w:p>
          <w:p w14:paraId="34CFE211" w14:textId="77777777" w:rsidR="007441FB" w:rsidRDefault="004128AE">
            <w:pPr>
              <w:rPr>
                <w:b/>
                <w:lang w:val="de-CH"/>
              </w:rPr>
            </w:pPr>
            <w:r>
              <w:rPr>
                <w:lang w:val="de-CH"/>
              </w:rPr>
              <w:t>Respingere</w:t>
            </w:r>
          </w:p>
        </w:tc>
        <w:tc>
          <w:tcPr>
            <w:tcW w:w="882" w:type="pct"/>
          </w:tcPr>
          <w:p w14:paraId="262073E1" w14:textId="77777777" w:rsidR="007441FB" w:rsidRDefault="007441FB">
            <w:pPr>
              <w:rPr>
                <w:lang w:val="de-CH"/>
              </w:rPr>
            </w:pPr>
          </w:p>
          <w:p w14:paraId="460A401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24901B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5D41AD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516243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DF98635" w14:textId="77777777" w:rsidTr="004128AE">
        <w:trPr>
          <w:cantSplit/>
          <w:trHeight w:val="945"/>
        </w:trPr>
        <w:tc>
          <w:tcPr>
            <w:tcW w:w="588" w:type="pct"/>
          </w:tcPr>
          <w:p w14:paraId="1BF52F9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24.3353</w:t>
            </w:r>
            <w:r w:rsidR="00A42895">
              <w:rPr>
                <w:lang w:val="de-CH"/>
              </w:rPr>
              <w:t xml:space="preserve"> </w:t>
            </w:r>
            <w:r>
              <w:rPr>
                <w:lang w:val="de-CH"/>
              </w:rPr>
              <w:t>n</w:t>
            </w:r>
          </w:p>
        </w:tc>
        <w:tc>
          <w:tcPr>
            <w:tcW w:w="368" w:type="pct"/>
          </w:tcPr>
          <w:p w14:paraId="28307C3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74">
              <w:r>
                <w:rPr>
                  <w:rStyle w:val="Hyperlink"/>
                </w:rPr>
                <w:t>DE</w:t>
              </w:r>
            </w:hyperlink>
            <w:r w:rsidR="003F7ACC">
              <w:rPr>
                <w:lang w:val="de-CH"/>
              </w:rPr>
              <w:br/>
            </w:r>
            <w:hyperlink r:id="rId4075">
              <w:r>
                <w:rPr>
                  <w:rStyle w:val="Hyperlink"/>
                </w:rPr>
                <w:t>FR</w:t>
              </w:r>
            </w:hyperlink>
            <w:r w:rsidR="003F7ACC">
              <w:rPr>
                <w:lang w:val="de-CH"/>
              </w:rPr>
              <w:br/>
            </w:r>
            <w:hyperlink r:id="rId4076">
              <w:r>
                <w:rPr>
                  <w:rStyle w:val="Hyperlink"/>
                </w:rPr>
                <w:t>IT</w:t>
              </w:r>
            </w:hyperlink>
          </w:p>
        </w:tc>
        <w:tc>
          <w:tcPr>
            <w:tcW w:w="1431" w:type="pct"/>
          </w:tcPr>
          <w:p w14:paraId="67193BB1" w14:textId="77777777" w:rsidR="007441FB" w:rsidRDefault="004128AE">
            <w:pPr>
              <w:rPr>
                <w:noProof/>
                <w:lang w:val="de-CH"/>
              </w:rPr>
            </w:pPr>
            <w:r>
              <w:rPr>
                <w:noProof/>
                <w:lang w:val="de-CH"/>
              </w:rPr>
              <w:t>Po. (Fivaz Fabien) Schlatter. Wie wirken sich Mikroplastikpartikel in der Luft auf die Gesundheit aus?</w:t>
            </w:r>
          </w:p>
          <w:p w14:paraId="4E13D19D" w14:textId="77777777" w:rsidR="007441FB" w:rsidRDefault="004128AE">
            <w:pPr>
              <w:rPr>
                <w:noProof/>
                <w:lang w:val="fr-CH"/>
              </w:rPr>
            </w:pPr>
            <w:r>
              <w:rPr>
                <w:noProof/>
                <w:lang w:val="fr-CH"/>
              </w:rPr>
              <w:t>Po. (Fivaz Fabien) Schlatter. Évaluation de l'impact sur la santé des microparticules de plastique en suspension dans l'air</w:t>
            </w:r>
          </w:p>
          <w:p w14:paraId="695D457B" w14:textId="77777777" w:rsidR="007441FB" w:rsidRDefault="004128AE">
            <w:pPr>
              <w:rPr>
                <w:noProof/>
                <w:lang w:val="it-IT"/>
              </w:rPr>
            </w:pPr>
            <w:r>
              <w:rPr>
                <w:noProof/>
                <w:lang w:val="it-IT"/>
              </w:rPr>
              <w:t>Po. (Fivaz Fabien) Schlatter. Valutazione dell'impatto sulla salute delle microplastiche disperse nell'aria</w:t>
            </w:r>
          </w:p>
        </w:tc>
        <w:tc>
          <w:tcPr>
            <w:tcW w:w="702" w:type="pct"/>
          </w:tcPr>
          <w:p w14:paraId="3A3F6A88" w14:textId="77777777" w:rsidR="007441FB" w:rsidRDefault="004128AE">
            <w:pPr>
              <w:rPr>
                <w:lang w:val="de-CH"/>
              </w:rPr>
            </w:pPr>
            <w:r>
              <w:rPr>
                <w:lang w:val="de-CH"/>
              </w:rPr>
              <w:t>Ablehnung</w:t>
            </w:r>
          </w:p>
          <w:p w14:paraId="2DE6BDFF" w14:textId="77777777" w:rsidR="007441FB" w:rsidRDefault="004128AE">
            <w:pPr>
              <w:rPr>
                <w:lang w:val="de-CH"/>
              </w:rPr>
            </w:pPr>
            <w:r>
              <w:rPr>
                <w:lang w:val="de-CH"/>
              </w:rPr>
              <w:t>Rejet</w:t>
            </w:r>
          </w:p>
          <w:p w14:paraId="0813AA45" w14:textId="77777777" w:rsidR="007441FB" w:rsidRDefault="004128AE">
            <w:pPr>
              <w:rPr>
                <w:b/>
                <w:lang w:val="de-CH"/>
              </w:rPr>
            </w:pPr>
            <w:r>
              <w:rPr>
                <w:lang w:val="de-CH"/>
              </w:rPr>
              <w:t>Respingere</w:t>
            </w:r>
          </w:p>
        </w:tc>
        <w:tc>
          <w:tcPr>
            <w:tcW w:w="882" w:type="pct"/>
          </w:tcPr>
          <w:p w14:paraId="7577C93E" w14:textId="77777777" w:rsidR="007441FB" w:rsidRDefault="007441FB">
            <w:pPr>
              <w:rPr>
                <w:lang w:val="de-CH"/>
              </w:rPr>
            </w:pPr>
          </w:p>
          <w:p w14:paraId="0F7047D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18191F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2C9C92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23608B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73B4D81" w14:textId="77777777" w:rsidTr="004128AE">
        <w:trPr>
          <w:cantSplit/>
          <w:trHeight w:val="945"/>
        </w:trPr>
        <w:tc>
          <w:tcPr>
            <w:tcW w:w="588" w:type="pct"/>
          </w:tcPr>
          <w:p w14:paraId="689E99C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24.3355</w:t>
            </w:r>
            <w:r w:rsidR="00A42895">
              <w:rPr>
                <w:lang w:val="de-CH"/>
              </w:rPr>
              <w:t xml:space="preserve"> </w:t>
            </w:r>
            <w:r>
              <w:rPr>
                <w:lang w:val="de-CH"/>
              </w:rPr>
              <w:t>n</w:t>
            </w:r>
          </w:p>
        </w:tc>
        <w:tc>
          <w:tcPr>
            <w:tcW w:w="368" w:type="pct"/>
          </w:tcPr>
          <w:p w14:paraId="277DA71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77">
              <w:r>
                <w:rPr>
                  <w:rStyle w:val="Hyperlink"/>
                </w:rPr>
                <w:t>DE</w:t>
              </w:r>
            </w:hyperlink>
            <w:r w:rsidR="003F7ACC">
              <w:rPr>
                <w:lang w:val="de-CH"/>
              </w:rPr>
              <w:br/>
            </w:r>
            <w:hyperlink r:id="rId4078">
              <w:r>
                <w:rPr>
                  <w:rStyle w:val="Hyperlink"/>
                </w:rPr>
                <w:t>FR</w:t>
              </w:r>
            </w:hyperlink>
            <w:r w:rsidR="003F7ACC">
              <w:rPr>
                <w:lang w:val="de-CH"/>
              </w:rPr>
              <w:br/>
            </w:r>
            <w:hyperlink r:id="rId4079">
              <w:r>
                <w:rPr>
                  <w:rStyle w:val="Hyperlink"/>
                </w:rPr>
                <w:t>IT</w:t>
              </w:r>
            </w:hyperlink>
          </w:p>
        </w:tc>
        <w:tc>
          <w:tcPr>
            <w:tcW w:w="1431" w:type="pct"/>
          </w:tcPr>
          <w:p w14:paraId="1A7F90EC" w14:textId="77777777" w:rsidR="007441FB" w:rsidRPr="000D1CEC" w:rsidRDefault="004128AE">
            <w:pPr>
              <w:rPr>
                <w:noProof/>
                <w:lang w:val="fr-CH"/>
              </w:rPr>
            </w:pPr>
            <w:r>
              <w:rPr>
                <w:noProof/>
                <w:lang w:val="de-CH"/>
              </w:rPr>
              <w:t xml:space="preserve">Ip. Mahaim. Der Vertrag über die Energiecharta in der EU ist tot. </w:t>
            </w:r>
            <w:r w:rsidRPr="000D1CEC">
              <w:rPr>
                <w:noProof/>
                <w:lang w:val="fr-CH"/>
              </w:rPr>
              <w:t>Wann steigt auch die Schweiz aus?</w:t>
            </w:r>
          </w:p>
          <w:p w14:paraId="2AE75B5E" w14:textId="77777777" w:rsidR="007441FB" w:rsidRPr="000D1CEC" w:rsidRDefault="004128AE">
            <w:pPr>
              <w:rPr>
                <w:noProof/>
                <w:lang w:val="it-IT"/>
              </w:rPr>
            </w:pPr>
            <w:r>
              <w:rPr>
                <w:noProof/>
                <w:lang w:val="fr-CH"/>
              </w:rPr>
              <w:t xml:space="preserve">Ip. Mahaim. Le Traité sur la Charte de l'énergie est mort dans l'UE. </w:t>
            </w:r>
            <w:r w:rsidRPr="000D1CEC">
              <w:rPr>
                <w:noProof/>
                <w:lang w:val="it-IT"/>
              </w:rPr>
              <w:t>Qu'attend la Suisse pour en sortir?</w:t>
            </w:r>
          </w:p>
          <w:p w14:paraId="08A8F061" w14:textId="77777777" w:rsidR="007441FB" w:rsidRDefault="004128AE">
            <w:pPr>
              <w:rPr>
                <w:noProof/>
                <w:lang w:val="it-IT"/>
              </w:rPr>
            </w:pPr>
            <w:r>
              <w:rPr>
                <w:noProof/>
                <w:lang w:val="it-IT"/>
              </w:rPr>
              <w:t>Ip. Mahaim. Il Trattato sulla Carta dell'Energia non ha più ragione di esistere nell'UE. Cosa aspetta la Svizzera a uscirne?</w:t>
            </w:r>
          </w:p>
        </w:tc>
        <w:tc>
          <w:tcPr>
            <w:tcW w:w="702" w:type="pct"/>
          </w:tcPr>
          <w:p w14:paraId="541A7ACD" w14:textId="77777777" w:rsidR="007441FB" w:rsidRDefault="007441FB">
            <w:pPr>
              <w:rPr>
                <w:lang w:val="de-CH"/>
              </w:rPr>
            </w:pPr>
          </w:p>
          <w:p w14:paraId="16E5E1D8" w14:textId="77777777" w:rsidR="007441FB" w:rsidRDefault="007441FB">
            <w:pPr>
              <w:rPr>
                <w:lang w:val="de-CH"/>
              </w:rPr>
            </w:pPr>
          </w:p>
          <w:p w14:paraId="0C15C701" w14:textId="77777777" w:rsidR="007441FB" w:rsidRDefault="007441FB">
            <w:pPr>
              <w:rPr>
                <w:b/>
                <w:lang w:val="de-CH"/>
              </w:rPr>
            </w:pPr>
          </w:p>
        </w:tc>
        <w:tc>
          <w:tcPr>
            <w:tcW w:w="882" w:type="pct"/>
          </w:tcPr>
          <w:p w14:paraId="3A80394C" w14:textId="77777777" w:rsidR="007441FB" w:rsidRDefault="007441FB">
            <w:pPr>
              <w:rPr>
                <w:lang w:val="de-CH"/>
              </w:rPr>
            </w:pPr>
          </w:p>
          <w:p w14:paraId="6422DA7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82420D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D0C732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31AA8EF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26CAB7FD" w14:textId="77777777" w:rsidTr="004128AE">
        <w:trPr>
          <w:cantSplit/>
          <w:trHeight w:val="945"/>
        </w:trPr>
        <w:tc>
          <w:tcPr>
            <w:tcW w:w="588" w:type="pct"/>
          </w:tcPr>
          <w:p w14:paraId="39193B6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24.3358</w:t>
            </w:r>
            <w:r w:rsidR="00A42895">
              <w:rPr>
                <w:lang w:val="de-CH"/>
              </w:rPr>
              <w:t xml:space="preserve"> </w:t>
            </w:r>
            <w:r>
              <w:rPr>
                <w:lang w:val="de-CH"/>
              </w:rPr>
              <w:t>n</w:t>
            </w:r>
          </w:p>
        </w:tc>
        <w:tc>
          <w:tcPr>
            <w:tcW w:w="368" w:type="pct"/>
          </w:tcPr>
          <w:p w14:paraId="1808F43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80">
              <w:r>
                <w:rPr>
                  <w:rStyle w:val="Hyperlink"/>
                </w:rPr>
                <w:t>DE</w:t>
              </w:r>
            </w:hyperlink>
            <w:r w:rsidR="003F7ACC">
              <w:rPr>
                <w:lang w:val="de-CH"/>
              </w:rPr>
              <w:br/>
            </w:r>
            <w:hyperlink r:id="rId4081">
              <w:r>
                <w:rPr>
                  <w:rStyle w:val="Hyperlink"/>
                </w:rPr>
                <w:t>FR</w:t>
              </w:r>
            </w:hyperlink>
            <w:r w:rsidR="003F7ACC">
              <w:rPr>
                <w:lang w:val="de-CH"/>
              </w:rPr>
              <w:br/>
            </w:r>
            <w:hyperlink r:id="rId4082">
              <w:r>
                <w:rPr>
                  <w:rStyle w:val="Hyperlink"/>
                </w:rPr>
                <w:t>IT</w:t>
              </w:r>
            </w:hyperlink>
          </w:p>
        </w:tc>
        <w:tc>
          <w:tcPr>
            <w:tcW w:w="1431" w:type="pct"/>
          </w:tcPr>
          <w:p w14:paraId="2A8D2630" w14:textId="77777777" w:rsidR="007441FB" w:rsidRDefault="004128AE">
            <w:pPr>
              <w:rPr>
                <w:noProof/>
                <w:lang w:val="de-CH"/>
              </w:rPr>
            </w:pPr>
            <w:r>
              <w:rPr>
                <w:noProof/>
                <w:lang w:val="de-CH"/>
              </w:rPr>
              <w:t>Mo. Grossen Jürg. Vollständige Privatisierung oder Aufspaltung der Swisscom AG</w:t>
            </w:r>
          </w:p>
          <w:p w14:paraId="03FEDB3B" w14:textId="77777777" w:rsidR="007441FB" w:rsidRDefault="004128AE">
            <w:pPr>
              <w:rPr>
                <w:noProof/>
                <w:lang w:val="fr-CH"/>
              </w:rPr>
            </w:pPr>
            <w:r>
              <w:rPr>
                <w:noProof/>
                <w:lang w:val="fr-CH"/>
              </w:rPr>
              <w:t>Mo. Grossen Jürg. Pour une privatisation complète ou une scission de Swisscom SA</w:t>
            </w:r>
          </w:p>
          <w:p w14:paraId="632D071A" w14:textId="77777777" w:rsidR="007441FB" w:rsidRDefault="004128AE">
            <w:pPr>
              <w:rPr>
                <w:noProof/>
                <w:lang w:val="it-IT"/>
              </w:rPr>
            </w:pPr>
            <w:r>
              <w:rPr>
                <w:noProof/>
                <w:lang w:val="it-IT"/>
              </w:rPr>
              <w:t>Mo. Grossen Jürg. Privatizzazione totale o scissione di Swisscom SA</w:t>
            </w:r>
          </w:p>
        </w:tc>
        <w:tc>
          <w:tcPr>
            <w:tcW w:w="702" w:type="pct"/>
          </w:tcPr>
          <w:p w14:paraId="517651C7" w14:textId="77777777" w:rsidR="007441FB" w:rsidRDefault="004128AE">
            <w:pPr>
              <w:rPr>
                <w:lang w:val="de-CH"/>
              </w:rPr>
            </w:pPr>
            <w:r>
              <w:rPr>
                <w:lang w:val="de-CH"/>
              </w:rPr>
              <w:t>Ablehnung</w:t>
            </w:r>
          </w:p>
          <w:p w14:paraId="432C1742" w14:textId="77777777" w:rsidR="007441FB" w:rsidRDefault="004128AE">
            <w:pPr>
              <w:rPr>
                <w:lang w:val="de-CH"/>
              </w:rPr>
            </w:pPr>
            <w:r>
              <w:rPr>
                <w:lang w:val="de-CH"/>
              </w:rPr>
              <w:t>Rejet</w:t>
            </w:r>
          </w:p>
          <w:p w14:paraId="0D852243" w14:textId="77777777" w:rsidR="007441FB" w:rsidRDefault="004128AE">
            <w:pPr>
              <w:rPr>
                <w:b/>
                <w:lang w:val="de-CH"/>
              </w:rPr>
            </w:pPr>
            <w:r>
              <w:rPr>
                <w:lang w:val="de-CH"/>
              </w:rPr>
              <w:t>Respingere</w:t>
            </w:r>
          </w:p>
        </w:tc>
        <w:tc>
          <w:tcPr>
            <w:tcW w:w="882" w:type="pct"/>
          </w:tcPr>
          <w:p w14:paraId="47800B4D" w14:textId="77777777" w:rsidR="007441FB" w:rsidRDefault="007441FB">
            <w:pPr>
              <w:rPr>
                <w:lang w:val="de-CH"/>
              </w:rPr>
            </w:pPr>
          </w:p>
          <w:p w14:paraId="163E743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4FC793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4C3A8D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13058C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349E36B" w14:textId="77777777" w:rsidTr="004128AE">
        <w:trPr>
          <w:cantSplit/>
          <w:trHeight w:val="945"/>
        </w:trPr>
        <w:tc>
          <w:tcPr>
            <w:tcW w:w="588" w:type="pct"/>
          </w:tcPr>
          <w:p w14:paraId="4A013BC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24.3363</w:t>
            </w:r>
            <w:r w:rsidR="00A42895">
              <w:rPr>
                <w:lang w:val="de-CH"/>
              </w:rPr>
              <w:t xml:space="preserve"> </w:t>
            </w:r>
            <w:r>
              <w:rPr>
                <w:lang w:val="de-CH"/>
              </w:rPr>
              <w:t>n</w:t>
            </w:r>
          </w:p>
        </w:tc>
        <w:tc>
          <w:tcPr>
            <w:tcW w:w="368" w:type="pct"/>
          </w:tcPr>
          <w:p w14:paraId="2C5E229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83">
              <w:r>
                <w:rPr>
                  <w:rStyle w:val="Hyperlink"/>
                </w:rPr>
                <w:t>DE</w:t>
              </w:r>
            </w:hyperlink>
            <w:r w:rsidR="003F7ACC">
              <w:rPr>
                <w:lang w:val="de-CH"/>
              </w:rPr>
              <w:br/>
            </w:r>
            <w:hyperlink r:id="rId4084">
              <w:r>
                <w:rPr>
                  <w:rStyle w:val="Hyperlink"/>
                </w:rPr>
                <w:t>FR</w:t>
              </w:r>
            </w:hyperlink>
            <w:r w:rsidR="003F7ACC">
              <w:rPr>
                <w:lang w:val="de-CH"/>
              </w:rPr>
              <w:br/>
            </w:r>
            <w:hyperlink r:id="rId4085">
              <w:r>
                <w:rPr>
                  <w:rStyle w:val="Hyperlink"/>
                </w:rPr>
                <w:t>IT</w:t>
              </w:r>
            </w:hyperlink>
          </w:p>
        </w:tc>
        <w:tc>
          <w:tcPr>
            <w:tcW w:w="1431" w:type="pct"/>
          </w:tcPr>
          <w:p w14:paraId="32620600" w14:textId="77777777" w:rsidR="007441FB" w:rsidRDefault="004128AE">
            <w:pPr>
              <w:rPr>
                <w:noProof/>
                <w:lang w:val="de-CH"/>
              </w:rPr>
            </w:pPr>
            <w:r>
              <w:rPr>
                <w:noProof/>
                <w:lang w:val="de-CH"/>
              </w:rPr>
              <w:t>Mo. Chappuis. Für eine souveräne digitale Infrastruktur in der Schweiz im Zeitalter der künstlichen Intelligenz</w:t>
            </w:r>
          </w:p>
          <w:p w14:paraId="758CED3D" w14:textId="77777777" w:rsidR="007441FB" w:rsidRDefault="004128AE">
            <w:pPr>
              <w:rPr>
                <w:noProof/>
                <w:lang w:val="fr-CH"/>
              </w:rPr>
            </w:pPr>
            <w:r>
              <w:rPr>
                <w:noProof/>
                <w:lang w:val="fr-CH"/>
              </w:rPr>
              <w:t>Mo. Chappuis. Créer une infrastructure numérique souveraine en Suisse à l'ère de l'intelligence artificielle</w:t>
            </w:r>
          </w:p>
          <w:p w14:paraId="3A7622B0" w14:textId="77777777" w:rsidR="007441FB" w:rsidRDefault="004128AE">
            <w:pPr>
              <w:rPr>
                <w:noProof/>
                <w:lang w:val="it-IT"/>
              </w:rPr>
            </w:pPr>
            <w:r>
              <w:rPr>
                <w:noProof/>
                <w:lang w:val="it-IT"/>
              </w:rPr>
              <w:t>Mo. Chappuis. Creare in Svizzera un'infrastruttura digitale sovrana nell'era dell'intelligenza artificiale</w:t>
            </w:r>
          </w:p>
        </w:tc>
        <w:tc>
          <w:tcPr>
            <w:tcW w:w="702" w:type="pct"/>
          </w:tcPr>
          <w:p w14:paraId="611D9892" w14:textId="77777777" w:rsidR="007441FB" w:rsidRDefault="004128AE">
            <w:pPr>
              <w:rPr>
                <w:lang w:val="de-CH"/>
              </w:rPr>
            </w:pPr>
            <w:r>
              <w:rPr>
                <w:lang w:val="de-CH"/>
              </w:rPr>
              <w:t>Ablehnung</w:t>
            </w:r>
          </w:p>
          <w:p w14:paraId="477302B0" w14:textId="77777777" w:rsidR="007441FB" w:rsidRDefault="004128AE">
            <w:pPr>
              <w:rPr>
                <w:lang w:val="de-CH"/>
              </w:rPr>
            </w:pPr>
            <w:r>
              <w:rPr>
                <w:lang w:val="de-CH"/>
              </w:rPr>
              <w:t>Rejet</w:t>
            </w:r>
          </w:p>
          <w:p w14:paraId="223AF820" w14:textId="77777777" w:rsidR="007441FB" w:rsidRDefault="004128AE">
            <w:pPr>
              <w:rPr>
                <w:b/>
                <w:lang w:val="de-CH"/>
              </w:rPr>
            </w:pPr>
            <w:r>
              <w:rPr>
                <w:lang w:val="de-CH"/>
              </w:rPr>
              <w:t>Respingere</w:t>
            </w:r>
          </w:p>
        </w:tc>
        <w:tc>
          <w:tcPr>
            <w:tcW w:w="882" w:type="pct"/>
          </w:tcPr>
          <w:p w14:paraId="4B4DA377" w14:textId="77777777" w:rsidR="007441FB" w:rsidRDefault="007441FB">
            <w:pPr>
              <w:rPr>
                <w:lang w:val="de-CH"/>
              </w:rPr>
            </w:pPr>
          </w:p>
          <w:p w14:paraId="7C84DCC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016A24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F5B30B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868B08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8176AB4" w14:textId="77777777" w:rsidTr="004128AE">
        <w:trPr>
          <w:cantSplit/>
          <w:trHeight w:val="945"/>
        </w:trPr>
        <w:tc>
          <w:tcPr>
            <w:tcW w:w="588" w:type="pct"/>
          </w:tcPr>
          <w:p w14:paraId="24A663C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24.3365</w:t>
            </w:r>
            <w:r w:rsidR="00A42895">
              <w:rPr>
                <w:lang w:val="de-CH"/>
              </w:rPr>
              <w:t xml:space="preserve"> </w:t>
            </w:r>
            <w:r>
              <w:rPr>
                <w:lang w:val="de-CH"/>
              </w:rPr>
              <w:t>n</w:t>
            </w:r>
          </w:p>
        </w:tc>
        <w:tc>
          <w:tcPr>
            <w:tcW w:w="368" w:type="pct"/>
          </w:tcPr>
          <w:p w14:paraId="1E4D9B7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86">
              <w:r>
                <w:rPr>
                  <w:rStyle w:val="Hyperlink"/>
                </w:rPr>
                <w:t>DE</w:t>
              </w:r>
            </w:hyperlink>
            <w:r w:rsidR="003F7ACC">
              <w:rPr>
                <w:lang w:val="de-CH"/>
              </w:rPr>
              <w:br/>
            </w:r>
            <w:hyperlink r:id="rId4087">
              <w:r>
                <w:rPr>
                  <w:rStyle w:val="Hyperlink"/>
                </w:rPr>
                <w:t>FR</w:t>
              </w:r>
            </w:hyperlink>
            <w:r w:rsidR="003F7ACC">
              <w:rPr>
                <w:lang w:val="de-CH"/>
              </w:rPr>
              <w:br/>
            </w:r>
            <w:hyperlink r:id="rId4088">
              <w:r>
                <w:rPr>
                  <w:rStyle w:val="Hyperlink"/>
                </w:rPr>
                <w:t>IT</w:t>
              </w:r>
            </w:hyperlink>
          </w:p>
        </w:tc>
        <w:tc>
          <w:tcPr>
            <w:tcW w:w="1431" w:type="pct"/>
          </w:tcPr>
          <w:p w14:paraId="2251C820" w14:textId="77777777" w:rsidR="007441FB" w:rsidRDefault="004128AE">
            <w:pPr>
              <w:rPr>
                <w:noProof/>
                <w:lang w:val="de-CH"/>
              </w:rPr>
            </w:pPr>
            <w:r>
              <w:rPr>
                <w:noProof/>
                <w:lang w:val="de-CH"/>
              </w:rPr>
              <w:t>Po. Porchet. Massnahmen gegen die Wasserverschmutzung durch Zigarettenfilter</w:t>
            </w:r>
          </w:p>
          <w:p w14:paraId="36772754" w14:textId="77777777" w:rsidR="007441FB" w:rsidRDefault="004128AE">
            <w:pPr>
              <w:rPr>
                <w:noProof/>
                <w:lang w:val="fr-CH"/>
              </w:rPr>
            </w:pPr>
            <w:r>
              <w:rPr>
                <w:noProof/>
                <w:lang w:val="fr-CH"/>
              </w:rPr>
              <w:t>Po. Porchet. Des mesures contre la pollution des eaux par les filtres de cigarette</w:t>
            </w:r>
          </w:p>
          <w:p w14:paraId="142C81BB" w14:textId="77777777" w:rsidR="007441FB" w:rsidRDefault="004128AE">
            <w:pPr>
              <w:rPr>
                <w:noProof/>
                <w:lang w:val="it-IT"/>
              </w:rPr>
            </w:pPr>
            <w:r>
              <w:rPr>
                <w:noProof/>
                <w:lang w:val="it-IT"/>
              </w:rPr>
              <w:t>Po. Porchet. Misure contro l'inquinamento delle acque causato dai mozziconi di sigaretta</w:t>
            </w:r>
          </w:p>
        </w:tc>
        <w:tc>
          <w:tcPr>
            <w:tcW w:w="702" w:type="pct"/>
          </w:tcPr>
          <w:p w14:paraId="0A79AFF7" w14:textId="77777777" w:rsidR="007441FB" w:rsidRDefault="004128AE">
            <w:pPr>
              <w:rPr>
                <w:lang w:val="de-CH"/>
              </w:rPr>
            </w:pPr>
            <w:r>
              <w:rPr>
                <w:lang w:val="de-CH"/>
              </w:rPr>
              <w:t>Ablehnung</w:t>
            </w:r>
          </w:p>
          <w:p w14:paraId="79603FB7" w14:textId="77777777" w:rsidR="007441FB" w:rsidRDefault="004128AE">
            <w:pPr>
              <w:rPr>
                <w:lang w:val="de-CH"/>
              </w:rPr>
            </w:pPr>
            <w:r>
              <w:rPr>
                <w:lang w:val="de-CH"/>
              </w:rPr>
              <w:t>Rejet</w:t>
            </w:r>
          </w:p>
          <w:p w14:paraId="7C793707" w14:textId="77777777" w:rsidR="007441FB" w:rsidRDefault="004128AE">
            <w:pPr>
              <w:rPr>
                <w:b/>
                <w:lang w:val="de-CH"/>
              </w:rPr>
            </w:pPr>
            <w:r>
              <w:rPr>
                <w:lang w:val="de-CH"/>
              </w:rPr>
              <w:t>Respingere</w:t>
            </w:r>
          </w:p>
        </w:tc>
        <w:tc>
          <w:tcPr>
            <w:tcW w:w="882" w:type="pct"/>
          </w:tcPr>
          <w:p w14:paraId="514108F2" w14:textId="77777777" w:rsidR="007441FB" w:rsidRDefault="007441FB">
            <w:pPr>
              <w:rPr>
                <w:lang w:val="de-CH"/>
              </w:rPr>
            </w:pPr>
          </w:p>
          <w:p w14:paraId="4700FA1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B8622F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3F8077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D4340B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B2E5615" w14:textId="77777777" w:rsidTr="004128AE">
        <w:trPr>
          <w:cantSplit/>
          <w:trHeight w:val="945"/>
        </w:trPr>
        <w:tc>
          <w:tcPr>
            <w:tcW w:w="588" w:type="pct"/>
          </w:tcPr>
          <w:p w14:paraId="25653F4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24.3368</w:t>
            </w:r>
            <w:r w:rsidR="00A42895">
              <w:rPr>
                <w:lang w:val="de-CH"/>
              </w:rPr>
              <w:t xml:space="preserve"> </w:t>
            </w:r>
            <w:r>
              <w:rPr>
                <w:lang w:val="de-CH"/>
              </w:rPr>
              <w:t>n</w:t>
            </w:r>
          </w:p>
        </w:tc>
        <w:tc>
          <w:tcPr>
            <w:tcW w:w="368" w:type="pct"/>
          </w:tcPr>
          <w:p w14:paraId="3839500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89">
              <w:r>
                <w:rPr>
                  <w:rStyle w:val="Hyperlink"/>
                </w:rPr>
                <w:t>DE</w:t>
              </w:r>
            </w:hyperlink>
            <w:r w:rsidR="003F7ACC">
              <w:rPr>
                <w:lang w:val="de-CH"/>
              </w:rPr>
              <w:br/>
            </w:r>
            <w:hyperlink r:id="rId4090">
              <w:r>
                <w:rPr>
                  <w:rStyle w:val="Hyperlink"/>
                </w:rPr>
                <w:t>FR</w:t>
              </w:r>
            </w:hyperlink>
            <w:r w:rsidR="003F7ACC">
              <w:rPr>
                <w:lang w:val="de-CH"/>
              </w:rPr>
              <w:br/>
            </w:r>
            <w:hyperlink r:id="rId4091">
              <w:r>
                <w:rPr>
                  <w:rStyle w:val="Hyperlink"/>
                </w:rPr>
                <w:t>IT</w:t>
              </w:r>
            </w:hyperlink>
          </w:p>
        </w:tc>
        <w:tc>
          <w:tcPr>
            <w:tcW w:w="1431" w:type="pct"/>
          </w:tcPr>
          <w:p w14:paraId="09BED53D" w14:textId="77777777" w:rsidR="007441FB" w:rsidRDefault="004128AE">
            <w:pPr>
              <w:rPr>
                <w:noProof/>
                <w:lang w:val="de-CH"/>
              </w:rPr>
            </w:pPr>
            <w:r>
              <w:rPr>
                <w:noProof/>
                <w:lang w:val="de-CH"/>
              </w:rPr>
              <w:t>Ip. Jauslin. Unterschätzt der Bundesrat den Handlungsbedarf beim Schutz der Meere?</w:t>
            </w:r>
          </w:p>
          <w:p w14:paraId="79073257" w14:textId="77777777" w:rsidR="007441FB" w:rsidRDefault="004128AE">
            <w:pPr>
              <w:rPr>
                <w:noProof/>
                <w:lang w:val="fr-CH"/>
              </w:rPr>
            </w:pPr>
            <w:r>
              <w:rPr>
                <w:noProof/>
                <w:lang w:val="fr-CH"/>
              </w:rPr>
              <w:t>Ip. Jauslin. Le Conseil fédéral sous-estime-t-il la nécessité d'agir pour protéger les mers?</w:t>
            </w:r>
          </w:p>
          <w:p w14:paraId="242321C1" w14:textId="77777777" w:rsidR="007441FB" w:rsidRDefault="004128AE">
            <w:pPr>
              <w:rPr>
                <w:noProof/>
                <w:lang w:val="it-IT"/>
              </w:rPr>
            </w:pPr>
            <w:r>
              <w:rPr>
                <w:noProof/>
                <w:lang w:val="it-IT"/>
              </w:rPr>
              <w:t>Ip. Jauslin. Il Consiglio federale sottovaluta la necessità di agire per proteggere i mari?</w:t>
            </w:r>
          </w:p>
        </w:tc>
        <w:tc>
          <w:tcPr>
            <w:tcW w:w="702" w:type="pct"/>
          </w:tcPr>
          <w:p w14:paraId="72D29D30" w14:textId="77777777" w:rsidR="007441FB" w:rsidRPr="000D1CEC" w:rsidRDefault="007441FB">
            <w:pPr>
              <w:rPr>
                <w:lang w:val="it-IT"/>
              </w:rPr>
            </w:pPr>
          </w:p>
          <w:p w14:paraId="14E51D7F" w14:textId="77777777" w:rsidR="007441FB" w:rsidRPr="000D1CEC" w:rsidRDefault="007441FB">
            <w:pPr>
              <w:rPr>
                <w:lang w:val="it-IT"/>
              </w:rPr>
            </w:pPr>
          </w:p>
          <w:p w14:paraId="34A949B5" w14:textId="77777777" w:rsidR="007441FB" w:rsidRPr="000D1CEC" w:rsidRDefault="007441FB">
            <w:pPr>
              <w:rPr>
                <w:b/>
                <w:lang w:val="it-IT"/>
              </w:rPr>
            </w:pPr>
          </w:p>
        </w:tc>
        <w:tc>
          <w:tcPr>
            <w:tcW w:w="882" w:type="pct"/>
          </w:tcPr>
          <w:p w14:paraId="5D7D83E9" w14:textId="77777777" w:rsidR="007441FB" w:rsidRPr="000D1CEC" w:rsidRDefault="007441FB">
            <w:pPr>
              <w:rPr>
                <w:lang w:val="it-IT"/>
              </w:rPr>
            </w:pPr>
          </w:p>
          <w:p w14:paraId="333A75B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4C2887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5F9B2F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7538BF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33570A37" w14:textId="77777777" w:rsidTr="004128AE">
        <w:trPr>
          <w:cantSplit/>
          <w:trHeight w:val="945"/>
        </w:trPr>
        <w:tc>
          <w:tcPr>
            <w:tcW w:w="588" w:type="pct"/>
          </w:tcPr>
          <w:p w14:paraId="4BA9300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24.3370</w:t>
            </w:r>
            <w:r w:rsidR="00A42895">
              <w:rPr>
                <w:lang w:val="de-CH"/>
              </w:rPr>
              <w:t xml:space="preserve"> </w:t>
            </w:r>
            <w:r>
              <w:rPr>
                <w:lang w:val="de-CH"/>
              </w:rPr>
              <w:t>n</w:t>
            </w:r>
          </w:p>
        </w:tc>
        <w:tc>
          <w:tcPr>
            <w:tcW w:w="368" w:type="pct"/>
          </w:tcPr>
          <w:p w14:paraId="34A56D6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92">
              <w:r>
                <w:rPr>
                  <w:rStyle w:val="Hyperlink"/>
                </w:rPr>
                <w:t>DE</w:t>
              </w:r>
            </w:hyperlink>
            <w:r w:rsidR="003F7ACC">
              <w:rPr>
                <w:lang w:val="de-CH"/>
              </w:rPr>
              <w:br/>
            </w:r>
            <w:hyperlink r:id="rId4093">
              <w:r>
                <w:rPr>
                  <w:rStyle w:val="Hyperlink"/>
                </w:rPr>
                <w:t>FR</w:t>
              </w:r>
            </w:hyperlink>
            <w:r w:rsidR="003F7ACC">
              <w:rPr>
                <w:lang w:val="de-CH"/>
              </w:rPr>
              <w:br/>
            </w:r>
            <w:hyperlink r:id="rId4094">
              <w:r>
                <w:rPr>
                  <w:rStyle w:val="Hyperlink"/>
                </w:rPr>
                <w:t>IT</w:t>
              </w:r>
            </w:hyperlink>
          </w:p>
        </w:tc>
        <w:tc>
          <w:tcPr>
            <w:tcW w:w="1431" w:type="pct"/>
          </w:tcPr>
          <w:p w14:paraId="49635DAA" w14:textId="77777777" w:rsidR="007441FB" w:rsidRDefault="004128AE">
            <w:pPr>
              <w:rPr>
                <w:noProof/>
                <w:lang w:val="de-CH"/>
              </w:rPr>
            </w:pPr>
            <w:r>
              <w:rPr>
                <w:noProof/>
                <w:lang w:val="de-CH"/>
              </w:rPr>
              <w:t>Mo. de Courten. Nachtzielgeräte sind als verbotenes Hilfsmittel gemäss Jagdverordnung zu streichen</w:t>
            </w:r>
          </w:p>
          <w:p w14:paraId="040D1AA7" w14:textId="77777777" w:rsidR="007441FB" w:rsidRDefault="004128AE">
            <w:pPr>
              <w:rPr>
                <w:noProof/>
                <w:lang w:val="fr-CH"/>
              </w:rPr>
            </w:pPr>
            <w:r>
              <w:rPr>
                <w:noProof/>
                <w:lang w:val="fr-CH"/>
              </w:rPr>
              <w:t>Mo. de Courten. Ordonnance sur la chasse. Biffer les dispositifs de visée nocturne de la liste des engins interdits</w:t>
            </w:r>
          </w:p>
          <w:p w14:paraId="05C42E9F" w14:textId="77777777" w:rsidR="007441FB" w:rsidRDefault="004128AE">
            <w:pPr>
              <w:rPr>
                <w:noProof/>
                <w:lang w:val="it-IT"/>
              </w:rPr>
            </w:pPr>
            <w:r>
              <w:rPr>
                <w:noProof/>
                <w:lang w:val="it-IT"/>
              </w:rPr>
              <w:t>Mo. de Courten. Ordinanza sulla caccia. Abrogare il divieto per i dispositivi di puntamento notturno</w:t>
            </w:r>
          </w:p>
        </w:tc>
        <w:tc>
          <w:tcPr>
            <w:tcW w:w="702" w:type="pct"/>
          </w:tcPr>
          <w:p w14:paraId="523D34D8" w14:textId="77777777" w:rsidR="007441FB" w:rsidRDefault="004128AE">
            <w:pPr>
              <w:rPr>
                <w:lang w:val="de-CH"/>
              </w:rPr>
            </w:pPr>
            <w:r>
              <w:rPr>
                <w:lang w:val="de-CH"/>
              </w:rPr>
              <w:t>Ablehnung</w:t>
            </w:r>
          </w:p>
          <w:p w14:paraId="11212D52" w14:textId="77777777" w:rsidR="007441FB" w:rsidRDefault="004128AE">
            <w:pPr>
              <w:rPr>
                <w:lang w:val="de-CH"/>
              </w:rPr>
            </w:pPr>
            <w:r>
              <w:rPr>
                <w:lang w:val="de-CH"/>
              </w:rPr>
              <w:t>Rejet</w:t>
            </w:r>
          </w:p>
          <w:p w14:paraId="40D45704" w14:textId="77777777" w:rsidR="007441FB" w:rsidRDefault="004128AE">
            <w:pPr>
              <w:rPr>
                <w:b/>
                <w:lang w:val="de-CH"/>
              </w:rPr>
            </w:pPr>
            <w:r>
              <w:rPr>
                <w:lang w:val="de-CH"/>
              </w:rPr>
              <w:t>Respingere</w:t>
            </w:r>
          </w:p>
        </w:tc>
        <w:tc>
          <w:tcPr>
            <w:tcW w:w="882" w:type="pct"/>
          </w:tcPr>
          <w:p w14:paraId="2D1AFF15" w14:textId="77777777" w:rsidR="007441FB" w:rsidRDefault="007441FB">
            <w:pPr>
              <w:rPr>
                <w:lang w:val="de-CH"/>
              </w:rPr>
            </w:pPr>
          </w:p>
          <w:p w14:paraId="7FB89F2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8BF2CF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92C820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B861EC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F2B7873" w14:textId="77777777" w:rsidTr="004128AE">
        <w:trPr>
          <w:cantSplit/>
          <w:trHeight w:val="945"/>
        </w:trPr>
        <w:tc>
          <w:tcPr>
            <w:tcW w:w="588" w:type="pct"/>
          </w:tcPr>
          <w:p w14:paraId="2D2F9E9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24.3406</w:t>
            </w:r>
            <w:r w:rsidR="00A42895">
              <w:rPr>
                <w:lang w:val="de-CH"/>
              </w:rPr>
              <w:t xml:space="preserve"> </w:t>
            </w:r>
            <w:r>
              <w:rPr>
                <w:lang w:val="de-CH"/>
              </w:rPr>
              <w:t>n</w:t>
            </w:r>
          </w:p>
        </w:tc>
        <w:tc>
          <w:tcPr>
            <w:tcW w:w="368" w:type="pct"/>
          </w:tcPr>
          <w:p w14:paraId="16E50DE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95">
              <w:r>
                <w:rPr>
                  <w:rStyle w:val="Hyperlink"/>
                </w:rPr>
                <w:t>DE</w:t>
              </w:r>
            </w:hyperlink>
            <w:r w:rsidR="003F7ACC">
              <w:rPr>
                <w:lang w:val="de-CH"/>
              </w:rPr>
              <w:br/>
            </w:r>
            <w:hyperlink r:id="rId4096">
              <w:r>
                <w:rPr>
                  <w:rStyle w:val="Hyperlink"/>
                </w:rPr>
                <w:t>FR</w:t>
              </w:r>
            </w:hyperlink>
            <w:r w:rsidR="003F7ACC">
              <w:rPr>
                <w:lang w:val="de-CH"/>
              </w:rPr>
              <w:br/>
            </w:r>
            <w:hyperlink r:id="rId4097">
              <w:r>
                <w:rPr>
                  <w:rStyle w:val="Hyperlink"/>
                </w:rPr>
                <w:t>IT</w:t>
              </w:r>
            </w:hyperlink>
          </w:p>
        </w:tc>
        <w:tc>
          <w:tcPr>
            <w:tcW w:w="1431" w:type="pct"/>
          </w:tcPr>
          <w:p w14:paraId="6C535672" w14:textId="77777777" w:rsidR="007441FB" w:rsidRDefault="004128AE">
            <w:pPr>
              <w:rPr>
                <w:noProof/>
                <w:lang w:val="de-CH"/>
              </w:rPr>
            </w:pPr>
            <w:r>
              <w:rPr>
                <w:noProof/>
                <w:lang w:val="de-CH"/>
              </w:rPr>
              <w:t>Mo. Quadri. Auch in der Schweiz sollen personalisierbare Autokennzeichen ("vanity plates") zugelassen werden</w:t>
            </w:r>
          </w:p>
          <w:p w14:paraId="54283319" w14:textId="77777777" w:rsidR="007441FB" w:rsidRDefault="004128AE">
            <w:pPr>
              <w:rPr>
                <w:noProof/>
                <w:lang w:val="fr-CH"/>
              </w:rPr>
            </w:pPr>
            <w:r>
              <w:rPr>
                <w:noProof/>
                <w:lang w:val="fr-CH"/>
              </w:rPr>
              <w:t>Mo. Quadri. Introduire les plaques d'immatriculation personnalisées en Suisse</w:t>
            </w:r>
          </w:p>
          <w:p w14:paraId="253D1E46" w14:textId="77777777" w:rsidR="007441FB" w:rsidRDefault="004128AE">
            <w:pPr>
              <w:rPr>
                <w:noProof/>
                <w:lang w:val="it-IT"/>
              </w:rPr>
            </w:pPr>
            <w:r>
              <w:rPr>
                <w:noProof/>
                <w:lang w:val="it-IT"/>
              </w:rPr>
              <w:t>Mo. Quadri. Introdurre anche in Svizzera le targhe personalizzabili ("vanity plates")</w:t>
            </w:r>
          </w:p>
        </w:tc>
        <w:tc>
          <w:tcPr>
            <w:tcW w:w="702" w:type="pct"/>
          </w:tcPr>
          <w:p w14:paraId="34BF3541" w14:textId="77777777" w:rsidR="007441FB" w:rsidRDefault="004128AE">
            <w:pPr>
              <w:rPr>
                <w:lang w:val="de-CH"/>
              </w:rPr>
            </w:pPr>
            <w:r>
              <w:rPr>
                <w:lang w:val="de-CH"/>
              </w:rPr>
              <w:t>Ablehnung</w:t>
            </w:r>
          </w:p>
          <w:p w14:paraId="266ABF94" w14:textId="77777777" w:rsidR="007441FB" w:rsidRDefault="004128AE">
            <w:pPr>
              <w:rPr>
                <w:lang w:val="de-CH"/>
              </w:rPr>
            </w:pPr>
            <w:r>
              <w:rPr>
                <w:lang w:val="de-CH"/>
              </w:rPr>
              <w:t>Rejet</w:t>
            </w:r>
          </w:p>
          <w:p w14:paraId="684456BF" w14:textId="77777777" w:rsidR="007441FB" w:rsidRDefault="004128AE">
            <w:pPr>
              <w:rPr>
                <w:b/>
                <w:lang w:val="de-CH"/>
              </w:rPr>
            </w:pPr>
            <w:r>
              <w:rPr>
                <w:lang w:val="de-CH"/>
              </w:rPr>
              <w:t>Respingere</w:t>
            </w:r>
          </w:p>
        </w:tc>
        <w:tc>
          <w:tcPr>
            <w:tcW w:w="882" w:type="pct"/>
          </w:tcPr>
          <w:p w14:paraId="20C0D041" w14:textId="77777777" w:rsidR="007441FB" w:rsidRDefault="007441FB">
            <w:pPr>
              <w:rPr>
                <w:lang w:val="de-CH"/>
              </w:rPr>
            </w:pPr>
          </w:p>
          <w:p w14:paraId="2002128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A8E62E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374C37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17B384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14E8B72" w14:textId="77777777" w:rsidTr="004128AE">
        <w:trPr>
          <w:cantSplit/>
          <w:trHeight w:val="945"/>
        </w:trPr>
        <w:tc>
          <w:tcPr>
            <w:tcW w:w="588" w:type="pct"/>
          </w:tcPr>
          <w:p w14:paraId="71B8C07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24.3415</w:t>
            </w:r>
            <w:r w:rsidR="00A42895">
              <w:rPr>
                <w:lang w:val="de-CH"/>
              </w:rPr>
              <w:t xml:space="preserve"> </w:t>
            </w:r>
            <w:r>
              <w:rPr>
                <w:lang w:val="de-CH"/>
              </w:rPr>
              <w:t>n</w:t>
            </w:r>
          </w:p>
        </w:tc>
        <w:tc>
          <w:tcPr>
            <w:tcW w:w="368" w:type="pct"/>
          </w:tcPr>
          <w:p w14:paraId="57BDC31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098">
              <w:r>
                <w:rPr>
                  <w:rStyle w:val="Hyperlink"/>
                </w:rPr>
                <w:t>DE</w:t>
              </w:r>
            </w:hyperlink>
            <w:r w:rsidR="003F7ACC">
              <w:rPr>
                <w:lang w:val="de-CH"/>
              </w:rPr>
              <w:br/>
            </w:r>
            <w:hyperlink r:id="rId4099">
              <w:r>
                <w:rPr>
                  <w:rStyle w:val="Hyperlink"/>
                </w:rPr>
                <w:t>FR</w:t>
              </w:r>
            </w:hyperlink>
            <w:r w:rsidR="003F7ACC">
              <w:rPr>
                <w:lang w:val="de-CH"/>
              </w:rPr>
              <w:br/>
            </w:r>
            <w:hyperlink r:id="rId4100">
              <w:r>
                <w:rPr>
                  <w:rStyle w:val="Hyperlink"/>
                </w:rPr>
                <w:t>IT</w:t>
              </w:r>
            </w:hyperlink>
          </w:p>
        </w:tc>
        <w:tc>
          <w:tcPr>
            <w:tcW w:w="1431" w:type="pct"/>
          </w:tcPr>
          <w:p w14:paraId="25F24C68" w14:textId="77777777" w:rsidR="007441FB" w:rsidRDefault="004128AE">
            <w:pPr>
              <w:rPr>
                <w:noProof/>
                <w:lang w:val="de-CH"/>
              </w:rPr>
            </w:pPr>
            <w:r>
              <w:rPr>
                <w:noProof/>
                <w:lang w:val="de-CH"/>
              </w:rPr>
              <w:t>Ip. Tschopp. Plattformen und KI. Rechte der Nutzerinnen und Nutzer</w:t>
            </w:r>
          </w:p>
          <w:p w14:paraId="5B69FFB5" w14:textId="77777777" w:rsidR="007441FB" w:rsidRDefault="004128AE">
            <w:pPr>
              <w:rPr>
                <w:noProof/>
                <w:lang w:val="fr-CH"/>
              </w:rPr>
            </w:pPr>
            <w:r w:rsidRPr="000D1CEC">
              <w:rPr>
                <w:noProof/>
                <w:lang w:val="de-CH"/>
              </w:rPr>
              <w:t xml:space="preserve">Ip. Tschopp. </w:t>
            </w:r>
            <w:r>
              <w:rPr>
                <w:noProof/>
                <w:lang w:val="fr-CH"/>
              </w:rPr>
              <w:t>Plateformes et intelligence artificielle. Des droits pour les utilisatrices et utilisateurs</w:t>
            </w:r>
          </w:p>
          <w:p w14:paraId="0C839900" w14:textId="77777777" w:rsidR="007441FB" w:rsidRDefault="004128AE">
            <w:pPr>
              <w:rPr>
                <w:noProof/>
                <w:lang w:val="it-IT"/>
              </w:rPr>
            </w:pPr>
            <w:r>
              <w:rPr>
                <w:noProof/>
                <w:lang w:val="it-IT"/>
              </w:rPr>
              <w:t>Ip. Tschopp. Piattaforme e IA. Diritti per gli utenti</w:t>
            </w:r>
          </w:p>
        </w:tc>
        <w:tc>
          <w:tcPr>
            <w:tcW w:w="702" w:type="pct"/>
          </w:tcPr>
          <w:p w14:paraId="2F914B19" w14:textId="77777777" w:rsidR="007441FB" w:rsidRDefault="007441FB">
            <w:pPr>
              <w:rPr>
                <w:lang w:val="de-CH"/>
              </w:rPr>
            </w:pPr>
          </w:p>
          <w:p w14:paraId="73FADD77" w14:textId="77777777" w:rsidR="007441FB" w:rsidRDefault="007441FB">
            <w:pPr>
              <w:rPr>
                <w:lang w:val="de-CH"/>
              </w:rPr>
            </w:pPr>
          </w:p>
          <w:p w14:paraId="7A0F00D5" w14:textId="77777777" w:rsidR="007441FB" w:rsidRDefault="007441FB">
            <w:pPr>
              <w:rPr>
                <w:b/>
                <w:lang w:val="de-CH"/>
              </w:rPr>
            </w:pPr>
          </w:p>
        </w:tc>
        <w:tc>
          <w:tcPr>
            <w:tcW w:w="882" w:type="pct"/>
          </w:tcPr>
          <w:p w14:paraId="2C9FED15" w14:textId="77777777" w:rsidR="007441FB" w:rsidRDefault="007441FB">
            <w:pPr>
              <w:rPr>
                <w:lang w:val="de-CH"/>
              </w:rPr>
            </w:pPr>
          </w:p>
          <w:p w14:paraId="0E57024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AFFAB8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D64EB7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23A9B9E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0F779A3D" w14:textId="77777777" w:rsidTr="004128AE">
        <w:trPr>
          <w:cantSplit/>
          <w:trHeight w:val="945"/>
        </w:trPr>
        <w:tc>
          <w:tcPr>
            <w:tcW w:w="588" w:type="pct"/>
          </w:tcPr>
          <w:p w14:paraId="7D485FC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24.3416</w:t>
            </w:r>
            <w:r w:rsidR="00A42895">
              <w:rPr>
                <w:lang w:val="de-CH"/>
              </w:rPr>
              <w:t xml:space="preserve"> </w:t>
            </w:r>
            <w:r>
              <w:rPr>
                <w:lang w:val="de-CH"/>
              </w:rPr>
              <w:t>n</w:t>
            </w:r>
          </w:p>
        </w:tc>
        <w:tc>
          <w:tcPr>
            <w:tcW w:w="368" w:type="pct"/>
          </w:tcPr>
          <w:p w14:paraId="5C8FBE3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01">
              <w:r>
                <w:rPr>
                  <w:rStyle w:val="Hyperlink"/>
                </w:rPr>
                <w:t>DE</w:t>
              </w:r>
            </w:hyperlink>
            <w:r w:rsidR="003F7ACC">
              <w:rPr>
                <w:lang w:val="de-CH"/>
              </w:rPr>
              <w:br/>
            </w:r>
            <w:hyperlink r:id="rId4102">
              <w:r>
                <w:rPr>
                  <w:rStyle w:val="Hyperlink"/>
                </w:rPr>
                <w:t>FR</w:t>
              </w:r>
            </w:hyperlink>
            <w:r w:rsidR="003F7ACC">
              <w:rPr>
                <w:lang w:val="de-CH"/>
              </w:rPr>
              <w:br/>
            </w:r>
            <w:hyperlink r:id="rId4103">
              <w:r>
                <w:rPr>
                  <w:rStyle w:val="Hyperlink"/>
                </w:rPr>
                <w:t>IT</w:t>
              </w:r>
            </w:hyperlink>
          </w:p>
        </w:tc>
        <w:tc>
          <w:tcPr>
            <w:tcW w:w="1431" w:type="pct"/>
          </w:tcPr>
          <w:p w14:paraId="11824617" w14:textId="77777777" w:rsidR="007441FB" w:rsidRDefault="004128AE">
            <w:pPr>
              <w:rPr>
                <w:noProof/>
                <w:lang w:val="de-CH"/>
              </w:rPr>
            </w:pPr>
            <w:r>
              <w:rPr>
                <w:noProof/>
                <w:lang w:val="de-CH"/>
              </w:rPr>
              <w:t>Mo. Quadri. Einführung einer Eingangsgebühr für Motorfahrzeuge von Grenzgängerinnen und Grenzgängern</w:t>
            </w:r>
          </w:p>
          <w:p w14:paraId="4DC7939B" w14:textId="77777777" w:rsidR="007441FB" w:rsidRDefault="004128AE">
            <w:pPr>
              <w:rPr>
                <w:noProof/>
                <w:lang w:val="fr-CH"/>
              </w:rPr>
            </w:pPr>
            <w:r>
              <w:rPr>
                <w:noProof/>
                <w:lang w:val="fr-CH"/>
              </w:rPr>
              <w:t>Mo. Quadri. Instaurer une taxe d'entrée sur les véhicules à moteur des frontaliers</w:t>
            </w:r>
          </w:p>
          <w:p w14:paraId="7C76846F" w14:textId="77777777" w:rsidR="007441FB" w:rsidRDefault="004128AE">
            <w:pPr>
              <w:rPr>
                <w:noProof/>
                <w:lang w:val="it-IT"/>
              </w:rPr>
            </w:pPr>
            <w:r>
              <w:rPr>
                <w:noProof/>
                <w:lang w:val="it-IT"/>
              </w:rPr>
              <w:t>Mo. Quadri. Introdurre una tassa d'entrata per i veicoli a motore dei frontalieri</w:t>
            </w:r>
          </w:p>
        </w:tc>
        <w:tc>
          <w:tcPr>
            <w:tcW w:w="702" w:type="pct"/>
          </w:tcPr>
          <w:p w14:paraId="69C3A270" w14:textId="77777777" w:rsidR="007441FB" w:rsidRDefault="004128AE">
            <w:pPr>
              <w:rPr>
                <w:lang w:val="de-CH"/>
              </w:rPr>
            </w:pPr>
            <w:r>
              <w:rPr>
                <w:lang w:val="de-CH"/>
              </w:rPr>
              <w:t>Ablehnung</w:t>
            </w:r>
          </w:p>
          <w:p w14:paraId="113B964E" w14:textId="77777777" w:rsidR="007441FB" w:rsidRDefault="004128AE">
            <w:pPr>
              <w:rPr>
                <w:lang w:val="de-CH"/>
              </w:rPr>
            </w:pPr>
            <w:r>
              <w:rPr>
                <w:lang w:val="de-CH"/>
              </w:rPr>
              <w:t>Rejet</w:t>
            </w:r>
          </w:p>
          <w:p w14:paraId="3601EC3A" w14:textId="77777777" w:rsidR="007441FB" w:rsidRDefault="004128AE">
            <w:pPr>
              <w:rPr>
                <w:b/>
                <w:lang w:val="de-CH"/>
              </w:rPr>
            </w:pPr>
            <w:r>
              <w:rPr>
                <w:lang w:val="de-CH"/>
              </w:rPr>
              <w:t>Respingere</w:t>
            </w:r>
          </w:p>
        </w:tc>
        <w:tc>
          <w:tcPr>
            <w:tcW w:w="882" w:type="pct"/>
          </w:tcPr>
          <w:p w14:paraId="02D04843" w14:textId="77777777" w:rsidR="007441FB" w:rsidRDefault="007441FB">
            <w:pPr>
              <w:rPr>
                <w:lang w:val="de-CH"/>
              </w:rPr>
            </w:pPr>
          </w:p>
          <w:p w14:paraId="0B70E7F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580B0D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50D60C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D4732E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975942E" w14:textId="77777777" w:rsidTr="004128AE">
        <w:trPr>
          <w:cantSplit/>
          <w:trHeight w:val="945"/>
        </w:trPr>
        <w:tc>
          <w:tcPr>
            <w:tcW w:w="588" w:type="pct"/>
          </w:tcPr>
          <w:p w14:paraId="7A64C7F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24.3417</w:t>
            </w:r>
            <w:r w:rsidR="00A42895">
              <w:rPr>
                <w:lang w:val="de-CH"/>
              </w:rPr>
              <w:t xml:space="preserve"> </w:t>
            </w:r>
            <w:r>
              <w:rPr>
                <w:lang w:val="de-CH"/>
              </w:rPr>
              <w:t>n</w:t>
            </w:r>
          </w:p>
        </w:tc>
        <w:tc>
          <w:tcPr>
            <w:tcW w:w="368" w:type="pct"/>
          </w:tcPr>
          <w:p w14:paraId="075906B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04">
              <w:r>
                <w:rPr>
                  <w:rStyle w:val="Hyperlink"/>
                </w:rPr>
                <w:t>DE</w:t>
              </w:r>
            </w:hyperlink>
            <w:r w:rsidR="003F7ACC">
              <w:rPr>
                <w:lang w:val="de-CH"/>
              </w:rPr>
              <w:br/>
            </w:r>
            <w:hyperlink r:id="rId4105">
              <w:r>
                <w:rPr>
                  <w:rStyle w:val="Hyperlink"/>
                </w:rPr>
                <w:t>FR</w:t>
              </w:r>
            </w:hyperlink>
            <w:r w:rsidR="003F7ACC">
              <w:rPr>
                <w:lang w:val="de-CH"/>
              </w:rPr>
              <w:br/>
            </w:r>
            <w:hyperlink r:id="rId4106">
              <w:r>
                <w:rPr>
                  <w:rStyle w:val="Hyperlink"/>
                </w:rPr>
                <w:t>IT</w:t>
              </w:r>
            </w:hyperlink>
          </w:p>
        </w:tc>
        <w:tc>
          <w:tcPr>
            <w:tcW w:w="1431" w:type="pct"/>
          </w:tcPr>
          <w:p w14:paraId="7D641B42" w14:textId="77777777" w:rsidR="007441FB" w:rsidRDefault="004128AE">
            <w:pPr>
              <w:rPr>
                <w:noProof/>
                <w:lang w:val="de-CH"/>
              </w:rPr>
            </w:pPr>
            <w:r>
              <w:rPr>
                <w:noProof/>
                <w:lang w:val="de-CH"/>
              </w:rPr>
              <w:t>Mo. Ruch. Förderung der Nutzung von Schweizer Holz bei vom Bund subventionierten Bauten</w:t>
            </w:r>
          </w:p>
          <w:p w14:paraId="04769F54" w14:textId="77777777" w:rsidR="007441FB" w:rsidRDefault="004128AE">
            <w:pPr>
              <w:rPr>
                <w:noProof/>
                <w:lang w:val="fr-CH"/>
              </w:rPr>
            </w:pPr>
            <w:r>
              <w:rPr>
                <w:noProof/>
                <w:lang w:val="fr-CH"/>
              </w:rPr>
              <w:t>Mo. Ruch. Promotion du bois suisse dans les constructions subventionnées par la Confédération</w:t>
            </w:r>
          </w:p>
          <w:p w14:paraId="55CAFFCE" w14:textId="77777777" w:rsidR="007441FB" w:rsidRDefault="004128AE">
            <w:pPr>
              <w:rPr>
                <w:noProof/>
                <w:lang w:val="it-IT"/>
              </w:rPr>
            </w:pPr>
            <w:r>
              <w:rPr>
                <w:noProof/>
                <w:lang w:val="it-IT"/>
              </w:rPr>
              <w:t>Mo. Ruch. Promozione del legno svizzero nelle costruzioni sussidiate dalla Confederazione</w:t>
            </w:r>
          </w:p>
        </w:tc>
        <w:tc>
          <w:tcPr>
            <w:tcW w:w="702" w:type="pct"/>
          </w:tcPr>
          <w:p w14:paraId="67C454B4" w14:textId="77777777" w:rsidR="007441FB" w:rsidRDefault="004128AE">
            <w:pPr>
              <w:rPr>
                <w:lang w:val="de-CH"/>
              </w:rPr>
            </w:pPr>
            <w:r>
              <w:rPr>
                <w:lang w:val="de-CH"/>
              </w:rPr>
              <w:t>Ablehnung</w:t>
            </w:r>
          </w:p>
          <w:p w14:paraId="71F2798B" w14:textId="77777777" w:rsidR="007441FB" w:rsidRDefault="004128AE">
            <w:pPr>
              <w:rPr>
                <w:lang w:val="de-CH"/>
              </w:rPr>
            </w:pPr>
            <w:r>
              <w:rPr>
                <w:lang w:val="de-CH"/>
              </w:rPr>
              <w:t>Rejet</w:t>
            </w:r>
          </w:p>
          <w:p w14:paraId="7E2DC8DF" w14:textId="77777777" w:rsidR="007441FB" w:rsidRDefault="004128AE">
            <w:pPr>
              <w:rPr>
                <w:b/>
                <w:lang w:val="de-CH"/>
              </w:rPr>
            </w:pPr>
            <w:r>
              <w:rPr>
                <w:lang w:val="de-CH"/>
              </w:rPr>
              <w:t>Respingere</w:t>
            </w:r>
          </w:p>
        </w:tc>
        <w:tc>
          <w:tcPr>
            <w:tcW w:w="882" w:type="pct"/>
          </w:tcPr>
          <w:p w14:paraId="3D800B1F" w14:textId="77777777" w:rsidR="007441FB" w:rsidRDefault="007441FB">
            <w:pPr>
              <w:rPr>
                <w:lang w:val="de-CH"/>
              </w:rPr>
            </w:pPr>
          </w:p>
          <w:p w14:paraId="743784B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0EA71B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D1A27D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F7653B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76F4495" w14:textId="77777777" w:rsidTr="004128AE">
        <w:trPr>
          <w:cantSplit/>
          <w:trHeight w:val="945"/>
        </w:trPr>
        <w:tc>
          <w:tcPr>
            <w:tcW w:w="588" w:type="pct"/>
          </w:tcPr>
          <w:p w14:paraId="6EC26B3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24.3447</w:t>
            </w:r>
            <w:r w:rsidR="00A42895">
              <w:rPr>
                <w:lang w:val="de-CH"/>
              </w:rPr>
              <w:t xml:space="preserve"> </w:t>
            </w:r>
            <w:r>
              <w:rPr>
                <w:lang w:val="de-CH"/>
              </w:rPr>
              <w:t>n</w:t>
            </w:r>
          </w:p>
        </w:tc>
        <w:tc>
          <w:tcPr>
            <w:tcW w:w="368" w:type="pct"/>
          </w:tcPr>
          <w:p w14:paraId="3399351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07">
              <w:r>
                <w:rPr>
                  <w:rStyle w:val="Hyperlink"/>
                </w:rPr>
                <w:t>DE</w:t>
              </w:r>
            </w:hyperlink>
            <w:r w:rsidR="003F7ACC">
              <w:rPr>
                <w:lang w:val="de-CH"/>
              </w:rPr>
              <w:br/>
            </w:r>
            <w:hyperlink r:id="rId4108">
              <w:r>
                <w:rPr>
                  <w:rStyle w:val="Hyperlink"/>
                </w:rPr>
                <w:t>FR</w:t>
              </w:r>
            </w:hyperlink>
            <w:r w:rsidR="003F7ACC">
              <w:rPr>
                <w:lang w:val="de-CH"/>
              </w:rPr>
              <w:br/>
            </w:r>
            <w:hyperlink r:id="rId4109">
              <w:r>
                <w:rPr>
                  <w:rStyle w:val="Hyperlink"/>
                </w:rPr>
                <w:t>IT</w:t>
              </w:r>
            </w:hyperlink>
          </w:p>
        </w:tc>
        <w:tc>
          <w:tcPr>
            <w:tcW w:w="1431" w:type="pct"/>
          </w:tcPr>
          <w:p w14:paraId="179782AA" w14:textId="77777777" w:rsidR="007441FB" w:rsidRPr="000D1CEC" w:rsidRDefault="004128AE">
            <w:pPr>
              <w:rPr>
                <w:noProof/>
                <w:lang w:val="fr-CH"/>
              </w:rPr>
            </w:pPr>
            <w:r>
              <w:rPr>
                <w:noProof/>
                <w:lang w:val="de-CH"/>
              </w:rPr>
              <w:t xml:space="preserve">Ip. Weichelt. Belastete Seen retten. </w:t>
            </w:r>
            <w:r w:rsidRPr="000D1CEC">
              <w:rPr>
                <w:noProof/>
                <w:lang w:val="fr-CH"/>
              </w:rPr>
              <w:t>Wie?</w:t>
            </w:r>
          </w:p>
          <w:p w14:paraId="2A7C612A" w14:textId="77777777" w:rsidR="007441FB" w:rsidRDefault="004128AE">
            <w:pPr>
              <w:rPr>
                <w:noProof/>
                <w:lang w:val="fr-CH"/>
              </w:rPr>
            </w:pPr>
            <w:r>
              <w:rPr>
                <w:noProof/>
                <w:lang w:val="fr-CH"/>
              </w:rPr>
              <w:t>Ip. Weichelt. Comment sauver les lacs pollués?</w:t>
            </w:r>
          </w:p>
          <w:p w14:paraId="00A864F3" w14:textId="77777777" w:rsidR="007441FB" w:rsidRDefault="004128AE">
            <w:pPr>
              <w:rPr>
                <w:noProof/>
                <w:lang w:val="it-IT"/>
              </w:rPr>
            </w:pPr>
            <w:r>
              <w:rPr>
                <w:noProof/>
                <w:lang w:val="it-IT"/>
              </w:rPr>
              <w:t>Ip. Weichelt. Come salvare i laghi inquinati?</w:t>
            </w:r>
          </w:p>
        </w:tc>
        <w:tc>
          <w:tcPr>
            <w:tcW w:w="702" w:type="pct"/>
          </w:tcPr>
          <w:p w14:paraId="573565D7" w14:textId="77777777" w:rsidR="007441FB" w:rsidRPr="000D1CEC" w:rsidRDefault="007441FB">
            <w:pPr>
              <w:rPr>
                <w:lang w:val="it-IT"/>
              </w:rPr>
            </w:pPr>
          </w:p>
          <w:p w14:paraId="3690BF5A" w14:textId="77777777" w:rsidR="007441FB" w:rsidRPr="000D1CEC" w:rsidRDefault="007441FB">
            <w:pPr>
              <w:rPr>
                <w:lang w:val="it-IT"/>
              </w:rPr>
            </w:pPr>
          </w:p>
          <w:p w14:paraId="6A09A141" w14:textId="77777777" w:rsidR="007441FB" w:rsidRPr="000D1CEC" w:rsidRDefault="007441FB">
            <w:pPr>
              <w:rPr>
                <w:b/>
                <w:lang w:val="it-IT"/>
              </w:rPr>
            </w:pPr>
          </w:p>
        </w:tc>
        <w:tc>
          <w:tcPr>
            <w:tcW w:w="882" w:type="pct"/>
          </w:tcPr>
          <w:p w14:paraId="0E7C3859" w14:textId="77777777" w:rsidR="007441FB" w:rsidRPr="000D1CEC" w:rsidRDefault="007441FB">
            <w:pPr>
              <w:rPr>
                <w:lang w:val="it-IT"/>
              </w:rPr>
            </w:pPr>
          </w:p>
          <w:p w14:paraId="4E8A59D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CA6619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5FA52F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6F4EA72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5D9856DA" w14:textId="77777777" w:rsidTr="004128AE">
        <w:trPr>
          <w:cantSplit/>
          <w:trHeight w:val="945"/>
        </w:trPr>
        <w:tc>
          <w:tcPr>
            <w:tcW w:w="588" w:type="pct"/>
          </w:tcPr>
          <w:p w14:paraId="42A6D1A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24.3450</w:t>
            </w:r>
            <w:r w:rsidR="00A42895">
              <w:rPr>
                <w:lang w:val="de-CH"/>
              </w:rPr>
              <w:t xml:space="preserve"> </w:t>
            </w:r>
            <w:r>
              <w:rPr>
                <w:lang w:val="de-CH"/>
              </w:rPr>
              <w:t>n</w:t>
            </w:r>
          </w:p>
        </w:tc>
        <w:tc>
          <w:tcPr>
            <w:tcW w:w="368" w:type="pct"/>
          </w:tcPr>
          <w:p w14:paraId="14C514F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10">
              <w:r>
                <w:rPr>
                  <w:rStyle w:val="Hyperlink"/>
                </w:rPr>
                <w:t>DE</w:t>
              </w:r>
            </w:hyperlink>
            <w:r w:rsidR="003F7ACC">
              <w:rPr>
                <w:lang w:val="de-CH"/>
              </w:rPr>
              <w:br/>
            </w:r>
            <w:hyperlink r:id="rId4111">
              <w:r>
                <w:rPr>
                  <w:rStyle w:val="Hyperlink"/>
                </w:rPr>
                <w:t>FR</w:t>
              </w:r>
            </w:hyperlink>
            <w:r w:rsidR="003F7ACC">
              <w:rPr>
                <w:lang w:val="de-CH"/>
              </w:rPr>
              <w:br/>
            </w:r>
            <w:hyperlink r:id="rId4112">
              <w:r>
                <w:rPr>
                  <w:rStyle w:val="Hyperlink"/>
                </w:rPr>
                <w:t>IT</w:t>
              </w:r>
            </w:hyperlink>
          </w:p>
        </w:tc>
        <w:tc>
          <w:tcPr>
            <w:tcW w:w="1431" w:type="pct"/>
          </w:tcPr>
          <w:p w14:paraId="67C1E46D" w14:textId="77777777" w:rsidR="007441FB" w:rsidRDefault="004128AE">
            <w:pPr>
              <w:rPr>
                <w:noProof/>
                <w:lang w:val="de-CH"/>
              </w:rPr>
            </w:pPr>
            <w:r>
              <w:rPr>
                <w:noProof/>
                <w:lang w:val="de-CH"/>
              </w:rPr>
              <w:t>Ip. Fraktion G. Umsetzung des Klimaurteils des Europäischen Gerichtshofs für Menschenrechte</w:t>
            </w:r>
          </w:p>
          <w:p w14:paraId="1465193E" w14:textId="77777777" w:rsidR="007441FB" w:rsidRDefault="004128AE">
            <w:pPr>
              <w:rPr>
                <w:noProof/>
                <w:lang w:val="fr-CH"/>
              </w:rPr>
            </w:pPr>
            <w:r>
              <w:rPr>
                <w:noProof/>
                <w:lang w:val="fr-CH"/>
              </w:rPr>
              <w:t>Ip. Groupe G. Mise en oeuvre de l'arrêt de la Cour européenne des droits de l'homme sur le climat</w:t>
            </w:r>
          </w:p>
          <w:p w14:paraId="05862BBB" w14:textId="77777777" w:rsidR="007441FB" w:rsidRDefault="004128AE">
            <w:pPr>
              <w:rPr>
                <w:noProof/>
                <w:lang w:val="it-IT"/>
              </w:rPr>
            </w:pPr>
            <w:r>
              <w:rPr>
                <w:noProof/>
                <w:lang w:val="it-IT"/>
              </w:rPr>
              <w:t>Ip. Gruppo G. Attuazione della sentenza sul clima della Corte europea dei diritti dell'uomo</w:t>
            </w:r>
          </w:p>
        </w:tc>
        <w:tc>
          <w:tcPr>
            <w:tcW w:w="702" w:type="pct"/>
          </w:tcPr>
          <w:p w14:paraId="07484E00" w14:textId="77777777" w:rsidR="007441FB" w:rsidRPr="000D1CEC" w:rsidRDefault="007441FB">
            <w:pPr>
              <w:rPr>
                <w:lang w:val="it-IT"/>
              </w:rPr>
            </w:pPr>
          </w:p>
          <w:p w14:paraId="7BE4F7CA" w14:textId="77777777" w:rsidR="007441FB" w:rsidRPr="000D1CEC" w:rsidRDefault="007441FB">
            <w:pPr>
              <w:rPr>
                <w:lang w:val="it-IT"/>
              </w:rPr>
            </w:pPr>
          </w:p>
          <w:p w14:paraId="1A02FD84" w14:textId="77777777" w:rsidR="007441FB" w:rsidRPr="000D1CEC" w:rsidRDefault="007441FB">
            <w:pPr>
              <w:rPr>
                <w:b/>
                <w:lang w:val="it-IT"/>
              </w:rPr>
            </w:pPr>
          </w:p>
        </w:tc>
        <w:tc>
          <w:tcPr>
            <w:tcW w:w="882" w:type="pct"/>
          </w:tcPr>
          <w:p w14:paraId="7FC4719D" w14:textId="77777777" w:rsidR="007441FB" w:rsidRPr="000D1CEC" w:rsidRDefault="007441FB">
            <w:pPr>
              <w:rPr>
                <w:lang w:val="it-IT"/>
              </w:rPr>
            </w:pPr>
          </w:p>
          <w:p w14:paraId="2E478ADF"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9A76A2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6A0052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3F3733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7534577" w14:textId="77777777" w:rsidTr="004128AE">
        <w:trPr>
          <w:cantSplit/>
          <w:trHeight w:val="945"/>
        </w:trPr>
        <w:tc>
          <w:tcPr>
            <w:tcW w:w="588" w:type="pct"/>
          </w:tcPr>
          <w:p w14:paraId="3848E0D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24.3451</w:t>
            </w:r>
            <w:r w:rsidR="00A42895">
              <w:rPr>
                <w:lang w:val="de-CH"/>
              </w:rPr>
              <w:t xml:space="preserve"> </w:t>
            </w:r>
            <w:r>
              <w:rPr>
                <w:lang w:val="de-CH"/>
              </w:rPr>
              <w:t>n</w:t>
            </w:r>
          </w:p>
        </w:tc>
        <w:tc>
          <w:tcPr>
            <w:tcW w:w="368" w:type="pct"/>
          </w:tcPr>
          <w:p w14:paraId="5EE70E7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13">
              <w:r>
                <w:rPr>
                  <w:rStyle w:val="Hyperlink"/>
                </w:rPr>
                <w:t>DE</w:t>
              </w:r>
            </w:hyperlink>
            <w:r w:rsidR="003F7ACC">
              <w:rPr>
                <w:lang w:val="de-CH"/>
              </w:rPr>
              <w:br/>
            </w:r>
            <w:hyperlink r:id="rId4114">
              <w:r>
                <w:rPr>
                  <w:rStyle w:val="Hyperlink"/>
                </w:rPr>
                <w:t>FR</w:t>
              </w:r>
            </w:hyperlink>
            <w:r w:rsidR="003F7ACC">
              <w:rPr>
                <w:lang w:val="de-CH"/>
              </w:rPr>
              <w:br/>
            </w:r>
            <w:hyperlink r:id="rId4115">
              <w:r>
                <w:rPr>
                  <w:rStyle w:val="Hyperlink"/>
                </w:rPr>
                <w:t>IT</w:t>
              </w:r>
            </w:hyperlink>
          </w:p>
        </w:tc>
        <w:tc>
          <w:tcPr>
            <w:tcW w:w="1431" w:type="pct"/>
          </w:tcPr>
          <w:p w14:paraId="6122F46C" w14:textId="77777777" w:rsidR="007441FB" w:rsidRDefault="004128AE">
            <w:pPr>
              <w:rPr>
                <w:noProof/>
                <w:lang w:val="de-CH"/>
              </w:rPr>
            </w:pPr>
            <w:r>
              <w:rPr>
                <w:noProof/>
                <w:lang w:val="de-CH"/>
              </w:rPr>
              <w:t>Mo. Knutti. Die Gänsegeier werden auch zum Problem in der Alpwirtschaft</w:t>
            </w:r>
          </w:p>
          <w:p w14:paraId="1507C37B" w14:textId="77777777" w:rsidR="007441FB" w:rsidRDefault="004128AE">
            <w:pPr>
              <w:rPr>
                <w:noProof/>
                <w:lang w:val="fr-CH"/>
              </w:rPr>
            </w:pPr>
            <w:r>
              <w:rPr>
                <w:noProof/>
                <w:lang w:val="fr-CH"/>
              </w:rPr>
              <w:t>Mo. Knutti. Les vautours fauves, encore un problème pour l'économie alpestre</w:t>
            </w:r>
          </w:p>
          <w:p w14:paraId="65E2FCE7" w14:textId="77777777" w:rsidR="007441FB" w:rsidRDefault="004128AE">
            <w:pPr>
              <w:rPr>
                <w:noProof/>
                <w:lang w:val="it-IT"/>
              </w:rPr>
            </w:pPr>
            <w:r>
              <w:rPr>
                <w:noProof/>
                <w:lang w:val="it-IT"/>
              </w:rPr>
              <w:t>Mo. Knutti. Anche i grifoni diventano un problema per l'economia alpestre</w:t>
            </w:r>
          </w:p>
        </w:tc>
        <w:tc>
          <w:tcPr>
            <w:tcW w:w="702" w:type="pct"/>
          </w:tcPr>
          <w:p w14:paraId="500D2519" w14:textId="77777777" w:rsidR="007441FB" w:rsidRDefault="004128AE">
            <w:pPr>
              <w:rPr>
                <w:lang w:val="de-CH"/>
              </w:rPr>
            </w:pPr>
            <w:r>
              <w:rPr>
                <w:lang w:val="de-CH"/>
              </w:rPr>
              <w:t>Ablehnung</w:t>
            </w:r>
          </w:p>
          <w:p w14:paraId="2355219A" w14:textId="77777777" w:rsidR="007441FB" w:rsidRDefault="004128AE">
            <w:pPr>
              <w:rPr>
                <w:lang w:val="de-CH"/>
              </w:rPr>
            </w:pPr>
            <w:r>
              <w:rPr>
                <w:lang w:val="de-CH"/>
              </w:rPr>
              <w:t>Rejet</w:t>
            </w:r>
          </w:p>
          <w:p w14:paraId="13F6CB8B" w14:textId="77777777" w:rsidR="007441FB" w:rsidRDefault="004128AE">
            <w:pPr>
              <w:rPr>
                <w:b/>
                <w:lang w:val="de-CH"/>
              </w:rPr>
            </w:pPr>
            <w:r>
              <w:rPr>
                <w:lang w:val="de-CH"/>
              </w:rPr>
              <w:t>Respingere</w:t>
            </w:r>
          </w:p>
        </w:tc>
        <w:tc>
          <w:tcPr>
            <w:tcW w:w="882" w:type="pct"/>
          </w:tcPr>
          <w:p w14:paraId="7DEB489E" w14:textId="77777777" w:rsidR="007441FB" w:rsidRDefault="007441FB">
            <w:pPr>
              <w:rPr>
                <w:lang w:val="de-CH"/>
              </w:rPr>
            </w:pPr>
          </w:p>
          <w:p w14:paraId="464DCD4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1C934F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F020AE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C69F11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802165B" w14:textId="77777777" w:rsidTr="004128AE">
        <w:trPr>
          <w:cantSplit/>
          <w:trHeight w:val="945"/>
        </w:trPr>
        <w:tc>
          <w:tcPr>
            <w:tcW w:w="588" w:type="pct"/>
          </w:tcPr>
          <w:p w14:paraId="009CC9F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24.3453</w:t>
            </w:r>
            <w:r w:rsidR="00A42895">
              <w:rPr>
                <w:lang w:val="de-CH"/>
              </w:rPr>
              <w:t xml:space="preserve"> </w:t>
            </w:r>
            <w:r>
              <w:rPr>
                <w:lang w:val="de-CH"/>
              </w:rPr>
              <w:t>n</w:t>
            </w:r>
          </w:p>
        </w:tc>
        <w:tc>
          <w:tcPr>
            <w:tcW w:w="368" w:type="pct"/>
          </w:tcPr>
          <w:p w14:paraId="19FCB32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16">
              <w:r>
                <w:rPr>
                  <w:rStyle w:val="Hyperlink"/>
                </w:rPr>
                <w:t>DE</w:t>
              </w:r>
            </w:hyperlink>
            <w:r w:rsidR="003F7ACC">
              <w:rPr>
                <w:lang w:val="de-CH"/>
              </w:rPr>
              <w:br/>
            </w:r>
            <w:hyperlink r:id="rId4117">
              <w:r>
                <w:rPr>
                  <w:rStyle w:val="Hyperlink"/>
                </w:rPr>
                <w:t>FR</w:t>
              </w:r>
            </w:hyperlink>
            <w:r w:rsidR="003F7ACC">
              <w:rPr>
                <w:lang w:val="de-CH"/>
              </w:rPr>
              <w:br/>
            </w:r>
            <w:hyperlink r:id="rId4118">
              <w:r>
                <w:rPr>
                  <w:rStyle w:val="Hyperlink"/>
                </w:rPr>
                <w:t>IT</w:t>
              </w:r>
            </w:hyperlink>
          </w:p>
        </w:tc>
        <w:tc>
          <w:tcPr>
            <w:tcW w:w="1431" w:type="pct"/>
          </w:tcPr>
          <w:p w14:paraId="0E713E94" w14:textId="77777777" w:rsidR="007441FB" w:rsidRDefault="004128AE">
            <w:pPr>
              <w:rPr>
                <w:noProof/>
                <w:lang w:val="de-CH"/>
              </w:rPr>
            </w:pPr>
            <w:r>
              <w:rPr>
                <w:noProof/>
                <w:lang w:val="de-CH"/>
              </w:rPr>
              <w:t>Ip. Grossen Jürg. Wie weiter bei der Entwicklung der Elektromobilität?</w:t>
            </w:r>
          </w:p>
          <w:p w14:paraId="297A7238" w14:textId="77777777" w:rsidR="007441FB" w:rsidRDefault="004128AE">
            <w:pPr>
              <w:rPr>
                <w:noProof/>
                <w:lang w:val="fr-CH"/>
              </w:rPr>
            </w:pPr>
            <w:r>
              <w:rPr>
                <w:noProof/>
                <w:lang w:val="fr-CH"/>
              </w:rPr>
              <w:t>Ip. Grossen Jürg. Comment continuer à développer la mobilité électrique?</w:t>
            </w:r>
          </w:p>
          <w:p w14:paraId="597CA43F" w14:textId="77777777" w:rsidR="007441FB" w:rsidRDefault="004128AE">
            <w:pPr>
              <w:rPr>
                <w:noProof/>
                <w:lang w:val="it-IT"/>
              </w:rPr>
            </w:pPr>
            <w:r>
              <w:rPr>
                <w:noProof/>
                <w:lang w:val="it-IT"/>
              </w:rPr>
              <w:t>Ip. Grossen Jürg. Quali sono i prossimi sviluppi della mobilità elettrica?</w:t>
            </w:r>
          </w:p>
        </w:tc>
        <w:tc>
          <w:tcPr>
            <w:tcW w:w="702" w:type="pct"/>
          </w:tcPr>
          <w:p w14:paraId="1DB5FB8A" w14:textId="77777777" w:rsidR="007441FB" w:rsidRPr="000D1CEC" w:rsidRDefault="007441FB">
            <w:pPr>
              <w:rPr>
                <w:lang w:val="it-IT"/>
              </w:rPr>
            </w:pPr>
          </w:p>
          <w:p w14:paraId="697F957A" w14:textId="77777777" w:rsidR="007441FB" w:rsidRPr="000D1CEC" w:rsidRDefault="007441FB">
            <w:pPr>
              <w:rPr>
                <w:lang w:val="it-IT"/>
              </w:rPr>
            </w:pPr>
          </w:p>
          <w:p w14:paraId="5E9659F0" w14:textId="77777777" w:rsidR="007441FB" w:rsidRPr="000D1CEC" w:rsidRDefault="007441FB">
            <w:pPr>
              <w:rPr>
                <w:b/>
                <w:lang w:val="it-IT"/>
              </w:rPr>
            </w:pPr>
          </w:p>
        </w:tc>
        <w:tc>
          <w:tcPr>
            <w:tcW w:w="882" w:type="pct"/>
          </w:tcPr>
          <w:p w14:paraId="49052640" w14:textId="77777777" w:rsidR="007441FB" w:rsidRPr="000D1CEC" w:rsidRDefault="007441FB">
            <w:pPr>
              <w:rPr>
                <w:lang w:val="it-IT"/>
              </w:rPr>
            </w:pPr>
          </w:p>
          <w:p w14:paraId="65994BD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4FED10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EA6625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017B18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51136CA9" w14:textId="77777777" w:rsidTr="004128AE">
        <w:trPr>
          <w:cantSplit/>
          <w:trHeight w:val="945"/>
        </w:trPr>
        <w:tc>
          <w:tcPr>
            <w:tcW w:w="588" w:type="pct"/>
          </w:tcPr>
          <w:p w14:paraId="43206F2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24.3459</w:t>
            </w:r>
            <w:r w:rsidR="00A42895">
              <w:rPr>
                <w:lang w:val="de-CH"/>
              </w:rPr>
              <w:t xml:space="preserve"> </w:t>
            </w:r>
            <w:r>
              <w:rPr>
                <w:lang w:val="de-CH"/>
              </w:rPr>
              <w:t>n</w:t>
            </w:r>
          </w:p>
        </w:tc>
        <w:tc>
          <w:tcPr>
            <w:tcW w:w="368" w:type="pct"/>
          </w:tcPr>
          <w:p w14:paraId="4E544F8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19">
              <w:r>
                <w:rPr>
                  <w:rStyle w:val="Hyperlink"/>
                </w:rPr>
                <w:t>DE</w:t>
              </w:r>
            </w:hyperlink>
            <w:r w:rsidR="003F7ACC">
              <w:rPr>
                <w:lang w:val="de-CH"/>
              </w:rPr>
              <w:br/>
            </w:r>
            <w:hyperlink r:id="rId4120">
              <w:r>
                <w:rPr>
                  <w:rStyle w:val="Hyperlink"/>
                </w:rPr>
                <w:t>FR</w:t>
              </w:r>
            </w:hyperlink>
            <w:r w:rsidR="003F7ACC">
              <w:rPr>
                <w:lang w:val="de-CH"/>
              </w:rPr>
              <w:br/>
            </w:r>
            <w:hyperlink r:id="rId4121">
              <w:r>
                <w:rPr>
                  <w:rStyle w:val="Hyperlink"/>
                </w:rPr>
                <w:t>IT</w:t>
              </w:r>
            </w:hyperlink>
          </w:p>
        </w:tc>
        <w:tc>
          <w:tcPr>
            <w:tcW w:w="1431" w:type="pct"/>
          </w:tcPr>
          <w:p w14:paraId="137BE8A1" w14:textId="77777777" w:rsidR="007441FB" w:rsidRDefault="004128AE">
            <w:pPr>
              <w:rPr>
                <w:noProof/>
                <w:lang w:val="de-CH"/>
              </w:rPr>
            </w:pPr>
            <w:r>
              <w:rPr>
                <w:noProof/>
                <w:lang w:val="de-CH"/>
              </w:rPr>
              <w:t>Ip. Amoos. Oberirdisch oder unterirdisch geführte Hochspannungsleitungen?</w:t>
            </w:r>
          </w:p>
          <w:p w14:paraId="13982243" w14:textId="77777777" w:rsidR="007441FB" w:rsidRDefault="004128AE">
            <w:pPr>
              <w:rPr>
                <w:noProof/>
                <w:lang w:val="fr-CH"/>
              </w:rPr>
            </w:pPr>
            <w:r>
              <w:rPr>
                <w:noProof/>
                <w:lang w:val="fr-CH"/>
              </w:rPr>
              <w:t>Ip. Amoos. Lignes électriques à haute tension aériennes ou câblées sous terre?</w:t>
            </w:r>
          </w:p>
          <w:p w14:paraId="4E67198A" w14:textId="77777777" w:rsidR="007441FB" w:rsidRDefault="004128AE">
            <w:pPr>
              <w:rPr>
                <w:noProof/>
                <w:lang w:val="it-IT"/>
              </w:rPr>
            </w:pPr>
            <w:r>
              <w:rPr>
                <w:noProof/>
                <w:lang w:val="it-IT"/>
              </w:rPr>
              <w:t>Ip. Amoos. Linee elettriche ad alta tensione. Aeree o in cavo interrate?</w:t>
            </w:r>
          </w:p>
        </w:tc>
        <w:tc>
          <w:tcPr>
            <w:tcW w:w="702" w:type="pct"/>
          </w:tcPr>
          <w:p w14:paraId="644B9B9F" w14:textId="77777777" w:rsidR="007441FB" w:rsidRPr="000D1CEC" w:rsidRDefault="007441FB">
            <w:pPr>
              <w:rPr>
                <w:lang w:val="it-IT"/>
              </w:rPr>
            </w:pPr>
          </w:p>
          <w:p w14:paraId="439E1075" w14:textId="77777777" w:rsidR="007441FB" w:rsidRPr="000D1CEC" w:rsidRDefault="007441FB">
            <w:pPr>
              <w:rPr>
                <w:lang w:val="it-IT"/>
              </w:rPr>
            </w:pPr>
          </w:p>
          <w:p w14:paraId="21EA2F59" w14:textId="77777777" w:rsidR="007441FB" w:rsidRPr="000D1CEC" w:rsidRDefault="007441FB">
            <w:pPr>
              <w:rPr>
                <w:b/>
                <w:lang w:val="it-IT"/>
              </w:rPr>
            </w:pPr>
          </w:p>
        </w:tc>
        <w:tc>
          <w:tcPr>
            <w:tcW w:w="882" w:type="pct"/>
          </w:tcPr>
          <w:p w14:paraId="302730D1" w14:textId="77777777" w:rsidR="007441FB" w:rsidRPr="000D1CEC" w:rsidRDefault="007441FB">
            <w:pPr>
              <w:rPr>
                <w:lang w:val="it-IT"/>
              </w:rPr>
            </w:pPr>
          </w:p>
          <w:p w14:paraId="6A88805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1B06F3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8A729C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FFABC3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43B878F6" w14:textId="77777777" w:rsidTr="004128AE">
        <w:trPr>
          <w:cantSplit/>
          <w:trHeight w:val="945"/>
        </w:trPr>
        <w:tc>
          <w:tcPr>
            <w:tcW w:w="588" w:type="pct"/>
          </w:tcPr>
          <w:p w14:paraId="713C71C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24.3460</w:t>
            </w:r>
            <w:r w:rsidR="00A42895">
              <w:rPr>
                <w:lang w:val="de-CH"/>
              </w:rPr>
              <w:t xml:space="preserve"> </w:t>
            </w:r>
            <w:r>
              <w:rPr>
                <w:lang w:val="de-CH"/>
              </w:rPr>
              <w:t>n</w:t>
            </w:r>
          </w:p>
        </w:tc>
        <w:tc>
          <w:tcPr>
            <w:tcW w:w="368" w:type="pct"/>
          </w:tcPr>
          <w:p w14:paraId="36E5A5B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22">
              <w:r>
                <w:rPr>
                  <w:rStyle w:val="Hyperlink"/>
                </w:rPr>
                <w:t>DE</w:t>
              </w:r>
            </w:hyperlink>
            <w:r w:rsidR="003F7ACC">
              <w:rPr>
                <w:lang w:val="de-CH"/>
              </w:rPr>
              <w:br/>
            </w:r>
            <w:hyperlink r:id="rId4123">
              <w:r>
                <w:rPr>
                  <w:rStyle w:val="Hyperlink"/>
                </w:rPr>
                <w:t>FR</w:t>
              </w:r>
            </w:hyperlink>
            <w:r w:rsidR="003F7ACC">
              <w:rPr>
                <w:lang w:val="de-CH"/>
              </w:rPr>
              <w:br/>
            </w:r>
            <w:hyperlink r:id="rId4124">
              <w:r>
                <w:rPr>
                  <w:rStyle w:val="Hyperlink"/>
                </w:rPr>
                <w:t>IT</w:t>
              </w:r>
            </w:hyperlink>
          </w:p>
        </w:tc>
        <w:tc>
          <w:tcPr>
            <w:tcW w:w="1431" w:type="pct"/>
          </w:tcPr>
          <w:p w14:paraId="2313A085" w14:textId="77777777" w:rsidR="007441FB" w:rsidRDefault="004128AE">
            <w:pPr>
              <w:rPr>
                <w:noProof/>
                <w:lang w:val="de-CH"/>
              </w:rPr>
            </w:pPr>
            <w:r>
              <w:rPr>
                <w:noProof/>
                <w:lang w:val="de-CH"/>
              </w:rPr>
              <w:t>Mo. Klopfenstein Broggini. Wegwerfware Kleidung - muss das sein? Das grosse Ausmass der Plastikverschmutzung durch Textilien anerkennen</w:t>
            </w:r>
          </w:p>
          <w:p w14:paraId="4301E0E3" w14:textId="77777777" w:rsidR="007441FB" w:rsidRDefault="004128AE">
            <w:pPr>
              <w:rPr>
                <w:noProof/>
                <w:lang w:val="fr-CH"/>
              </w:rPr>
            </w:pPr>
            <w:r w:rsidRPr="000D1CEC">
              <w:rPr>
                <w:noProof/>
                <w:lang w:val="de-CH"/>
              </w:rPr>
              <w:t xml:space="preserve">Mo. Klopfenstein Broggini. </w:t>
            </w:r>
            <w:r>
              <w:rPr>
                <w:noProof/>
                <w:lang w:val="fr-CH"/>
              </w:rPr>
              <w:t>Le prêt-à-porter voué au prêt-à-jeter? Pour une reconnaissance de la gravité de la pollution plastique d'origine textile</w:t>
            </w:r>
          </w:p>
          <w:p w14:paraId="3A1D44C0" w14:textId="77777777" w:rsidR="007441FB" w:rsidRDefault="004128AE">
            <w:pPr>
              <w:rPr>
                <w:noProof/>
                <w:lang w:val="it-IT"/>
              </w:rPr>
            </w:pPr>
            <w:r>
              <w:rPr>
                <w:noProof/>
                <w:lang w:val="it-IT"/>
              </w:rPr>
              <w:t>Mo. Klopfenstein Broggini. Il prêt-à-porter destinato a diventare prêt-à-jeter? Riconoscere la gravità dell'inquinamento dovuto alla plastica contenuta nei tessuti</w:t>
            </w:r>
          </w:p>
        </w:tc>
        <w:tc>
          <w:tcPr>
            <w:tcW w:w="702" w:type="pct"/>
          </w:tcPr>
          <w:p w14:paraId="0FE33CE4" w14:textId="77777777" w:rsidR="007441FB" w:rsidRDefault="004128AE">
            <w:pPr>
              <w:rPr>
                <w:lang w:val="de-CH"/>
              </w:rPr>
            </w:pPr>
            <w:r>
              <w:rPr>
                <w:lang w:val="de-CH"/>
              </w:rPr>
              <w:t>Ablehnung</w:t>
            </w:r>
          </w:p>
          <w:p w14:paraId="1BA3A0B7" w14:textId="77777777" w:rsidR="007441FB" w:rsidRDefault="004128AE">
            <w:pPr>
              <w:rPr>
                <w:lang w:val="de-CH"/>
              </w:rPr>
            </w:pPr>
            <w:r>
              <w:rPr>
                <w:lang w:val="de-CH"/>
              </w:rPr>
              <w:t>Rejet</w:t>
            </w:r>
          </w:p>
          <w:p w14:paraId="6F59548F" w14:textId="77777777" w:rsidR="007441FB" w:rsidRDefault="004128AE">
            <w:pPr>
              <w:rPr>
                <w:b/>
                <w:lang w:val="de-CH"/>
              </w:rPr>
            </w:pPr>
            <w:r>
              <w:rPr>
                <w:lang w:val="de-CH"/>
              </w:rPr>
              <w:t>Respingere</w:t>
            </w:r>
          </w:p>
        </w:tc>
        <w:tc>
          <w:tcPr>
            <w:tcW w:w="882" w:type="pct"/>
          </w:tcPr>
          <w:p w14:paraId="510DE81C" w14:textId="77777777" w:rsidR="007441FB" w:rsidRDefault="007441FB">
            <w:pPr>
              <w:rPr>
                <w:lang w:val="de-CH"/>
              </w:rPr>
            </w:pPr>
          </w:p>
          <w:p w14:paraId="1D8E653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ACEEB0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F1ADD1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4A0465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4B10E05" w14:textId="77777777" w:rsidTr="004128AE">
        <w:trPr>
          <w:cantSplit/>
          <w:trHeight w:val="945"/>
        </w:trPr>
        <w:tc>
          <w:tcPr>
            <w:tcW w:w="588" w:type="pct"/>
          </w:tcPr>
          <w:p w14:paraId="1705561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24.3482</w:t>
            </w:r>
            <w:r w:rsidR="00A42895">
              <w:rPr>
                <w:lang w:val="de-CH"/>
              </w:rPr>
              <w:t xml:space="preserve"> </w:t>
            </w:r>
            <w:r>
              <w:rPr>
                <w:lang w:val="de-CH"/>
              </w:rPr>
              <w:t>n</w:t>
            </w:r>
          </w:p>
        </w:tc>
        <w:tc>
          <w:tcPr>
            <w:tcW w:w="368" w:type="pct"/>
          </w:tcPr>
          <w:p w14:paraId="42C4EA0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25">
              <w:r>
                <w:rPr>
                  <w:rStyle w:val="Hyperlink"/>
                </w:rPr>
                <w:t>DE</w:t>
              </w:r>
            </w:hyperlink>
            <w:r w:rsidR="003F7ACC">
              <w:rPr>
                <w:lang w:val="de-CH"/>
              </w:rPr>
              <w:br/>
            </w:r>
            <w:hyperlink r:id="rId4126">
              <w:r>
                <w:rPr>
                  <w:rStyle w:val="Hyperlink"/>
                </w:rPr>
                <w:t>FR</w:t>
              </w:r>
            </w:hyperlink>
            <w:r w:rsidR="003F7ACC">
              <w:rPr>
                <w:lang w:val="de-CH"/>
              </w:rPr>
              <w:br/>
            </w:r>
            <w:hyperlink r:id="rId4127">
              <w:r>
                <w:rPr>
                  <w:rStyle w:val="Hyperlink"/>
                </w:rPr>
                <w:t>IT</w:t>
              </w:r>
            </w:hyperlink>
          </w:p>
        </w:tc>
        <w:tc>
          <w:tcPr>
            <w:tcW w:w="1431" w:type="pct"/>
          </w:tcPr>
          <w:p w14:paraId="1752EC6E" w14:textId="77777777" w:rsidR="007441FB" w:rsidRDefault="004128AE">
            <w:pPr>
              <w:rPr>
                <w:noProof/>
                <w:lang w:val="de-CH"/>
              </w:rPr>
            </w:pPr>
            <w:r>
              <w:rPr>
                <w:noProof/>
                <w:lang w:val="de-CH"/>
              </w:rPr>
              <w:t>Mo. Glarner. Angleichung des Rentenalters von Mitarbeitenden der Flugsicherung</w:t>
            </w:r>
          </w:p>
          <w:p w14:paraId="6345024A" w14:textId="77777777" w:rsidR="007441FB" w:rsidRDefault="004128AE">
            <w:pPr>
              <w:rPr>
                <w:noProof/>
                <w:lang w:val="fr-CH"/>
              </w:rPr>
            </w:pPr>
            <w:r>
              <w:rPr>
                <w:noProof/>
                <w:lang w:val="fr-CH"/>
              </w:rPr>
              <w:t>Mo. Glarner. Relever l'âge de la retraite des collaborateurs des services de navigation aérienne</w:t>
            </w:r>
          </w:p>
          <w:p w14:paraId="6975B1EA" w14:textId="77777777" w:rsidR="007441FB" w:rsidRDefault="004128AE">
            <w:pPr>
              <w:rPr>
                <w:noProof/>
                <w:lang w:val="it-IT"/>
              </w:rPr>
            </w:pPr>
            <w:r>
              <w:rPr>
                <w:noProof/>
                <w:lang w:val="it-IT"/>
              </w:rPr>
              <w:t>Mo. Glarner. Adeguare l’età pensionabile dei collaboratori dei servizi della sicurezza aerea</w:t>
            </w:r>
          </w:p>
        </w:tc>
        <w:tc>
          <w:tcPr>
            <w:tcW w:w="702" w:type="pct"/>
          </w:tcPr>
          <w:p w14:paraId="63374076" w14:textId="77777777" w:rsidR="007441FB" w:rsidRDefault="004128AE">
            <w:pPr>
              <w:rPr>
                <w:lang w:val="de-CH"/>
              </w:rPr>
            </w:pPr>
            <w:r>
              <w:rPr>
                <w:lang w:val="de-CH"/>
              </w:rPr>
              <w:t>Ablehnung</w:t>
            </w:r>
          </w:p>
          <w:p w14:paraId="59B0E2A1" w14:textId="77777777" w:rsidR="007441FB" w:rsidRDefault="004128AE">
            <w:pPr>
              <w:rPr>
                <w:lang w:val="de-CH"/>
              </w:rPr>
            </w:pPr>
            <w:r>
              <w:rPr>
                <w:lang w:val="de-CH"/>
              </w:rPr>
              <w:t>Rejet</w:t>
            </w:r>
          </w:p>
          <w:p w14:paraId="71F32CAD" w14:textId="77777777" w:rsidR="007441FB" w:rsidRDefault="004128AE">
            <w:pPr>
              <w:rPr>
                <w:b/>
                <w:lang w:val="de-CH"/>
              </w:rPr>
            </w:pPr>
            <w:r>
              <w:rPr>
                <w:lang w:val="de-CH"/>
              </w:rPr>
              <w:t>Respingere</w:t>
            </w:r>
          </w:p>
        </w:tc>
        <w:tc>
          <w:tcPr>
            <w:tcW w:w="882" w:type="pct"/>
          </w:tcPr>
          <w:p w14:paraId="1905E229" w14:textId="77777777" w:rsidR="007441FB" w:rsidRDefault="007441FB">
            <w:pPr>
              <w:rPr>
                <w:lang w:val="de-CH"/>
              </w:rPr>
            </w:pPr>
          </w:p>
          <w:p w14:paraId="11C1F55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8EEF30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1ED881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08AB79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441F5F6" w14:textId="77777777" w:rsidTr="004128AE">
        <w:trPr>
          <w:cantSplit/>
          <w:trHeight w:val="945"/>
        </w:trPr>
        <w:tc>
          <w:tcPr>
            <w:tcW w:w="588" w:type="pct"/>
          </w:tcPr>
          <w:p w14:paraId="67738F4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24.3483</w:t>
            </w:r>
            <w:r w:rsidR="00A42895">
              <w:rPr>
                <w:lang w:val="de-CH"/>
              </w:rPr>
              <w:t xml:space="preserve"> </w:t>
            </w:r>
            <w:r>
              <w:rPr>
                <w:lang w:val="de-CH"/>
              </w:rPr>
              <w:t>n</w:t>
            </w:r>
          </w:p>
        </w:tc>
        <w:tc>
          <w:tcPr>
            <w:tcW w:w="368" w:type="pct"/>
          </w:tcPr>
          <w:p w14:paraId="574CC99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28">
              <w:r>
                <w:rPr>
                  <w:rStyle w:val="Hyperlink"/>
                </w:rPr>
                <w:t>DE</w:t>
              </w:r>
            </w:hyperlink>
            <w:r w:rsidR="003F7ACC">
              <w:rPr>
                <w:lang w:val="de-CH"/>
              </w:rPr>
              <w:br/>
            </w:r>
            <w:hyperlink r:id="rId4129">
              <w:r>
                <w:rPr>
                  <w:rStyle w:val="Hyperlink"/>
                </w:rPr>
                <w:t>FR</w:t>
              </w:r>
            </w:hyperlink>
            <w:r w:rsidR="003F7ACC">
              <w:rPr>
                <w:lang w:val="de-CH"/>
              </w:rPr>
              <w:br/>
            </w:r>
            <w:hyperlink r:id="rId4130">
              <w:r>
                <w:rPr>
                  <w:rStyle w:val="Hyperlink"/>
                </w:rPr>
                <w:t>IT</w:t>
              </w:r>
            </w:hyperlink>
          </w:p>
        </w:tc>
        <w:tc>
          <w:tcPr>
            <w:tcW w:w="1431" w:type="pct"/>
          </w:tcPr>
          <w:p w14:paraId="37DDCF04" w14:textId="77777777" w:rsidR="007441FB" w:rsidRDefault="004128AE">
            <w:pPr>
              <w:rPr>
                <w:noProof/>
                <w:lang w:val="de-CH"/>
              </w:rPr>
            </w:pPr>
            <w:r>
              <w:rPr>
                <w:noProof/>
                <w:lang w:val="de-CH"/>
              </w:rPr>
              <w:t>Po. Tuosto. Die Ost-West-Bahnverbindung über den Jurasüdfuss stärken, ohne andere Verbindungen zu verschlechtern</w:t>
            </w:r>
          </w:p>
          <w:p w14:paraId="535B9249" w14:textId="77777777" w:rsidR="007441FB" w:rsidRDefault="004128AE">
            <w:pPr>
              <w:rPr>
                <w:noProof/>
                <w:lang w:val="fr-CH"/>
              </w:rPr>
            </w:pPr>
            <w:r>
              <w:rPr>
                <w:noProof/>
                <w:lang w:val="fr-CH"/>
              </w:rPr>
              <w:t>Po. Tuosto. Renforcer la liaison ferroviaire est-ouest, via la ligne du Pied-du-Jura, sans détériorer d'autres offres</w:t>
            </w:r>
          </w:p>
          <w:p w14:paraId="7B07DF72" w14:textId="77777777" w:rsidR="007441FB" w:rsidRDefault="004128AE">
            <w:pPr>
              <w:rPr>
                <w:noProof/>
                <w:lang w:val="it-IT"/>
              </w:rPr>
            </w:pPr>
            <w:r>
              <w:rPr>
                <w:noProof/>
                <w:lang w:val="it-IT"/>
              </w:rPr>
              <w:t>Po. Tuosto. Rafforzare il collegamento ferroviario est–ovest ai piedi del Giura senza mettere a repentaglio altre offerte</w:t>
            </w:r>
          </w:p>
        </w:tc>
        <w:tc>
          <w:tcPr>
            <w:tcW w:w="702" w:type="pct"/>
          </w:tcPr>
          <w:p w14:paraId="78140BF3" w14:textId="77777777" w:rsidR="007441FB" w:rsidRDefault="004128AE">
            <w:pPr>
              <w:rPr>
                <w:lang w:val="de-CH"/>
              </w:rPr>
            </w:pPr>
            <w:r>
              <w:rPr>
                <w:lang w:val="de-CH"/>
              </w:rPr>
              <w:t>Ablehnung</w:t>
            </w:r>
          </w:p>
          <w:p w14:paraId="341B6D14" w14:textId="77777777" w:rsidR="007441FB" w:rsidRDefault="004128AE">
            <w:pPr>
              <w:rPr>
                <w:lang w:val="de-CH"/>
              </w:rPr>
            </w:pPr>
            <w:r>
              <w:rPr>
                <w:lang w:val="de-CH"/>
              </w:rPr>
              <w:t>Rejet</w:t>
            </w:r>
          </w:p>
          <w:p w14:paraId="1B345F3A" w14:textId="77777777" w:rsidR="007441FB" w:rsidRDefault="004128AE">
            <w:pPr>
              <w:rPr>
                <w:b/>
                <w:lang w:val="de-CH"/>
              </w:rPr>
            </w:pPr>
            <w:r>
              <w:rPr>
                <w:lang w:val="de-CH"/>
              </w:rPr>
              <w:t>Respingere</w:t>
            </w:r>
          </w:p>
        </w:tc>
        <w:tc>
          <w:tcPr>
            <w:tcW w:w="882" w:type="pct"/>
          </w:tcPr>
          <w:p w14:paraId="4335E812" w14:textId="77777777" w:rsidR="007441FB" w:rsidRDefault="007441FB">
            <w:pPr>
              <w:rPr>
                <w:lang w:val="de-CH"/>
              </w:rPr>
            </w:pPr>
          </w:p>
          <w:p w14:paraId="0614D6A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87A9B0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29A52C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5658F9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21A1810" w14:textId="77777777" w:rsidTr="004128AE">
        <w:trPr>
          <w:cantSplit/>
          <w:trHeight w:val="945"/>
        </w:trPr>
        <w:tc>
          <w:tcPr>
            <w:tcW w:w="588" w:type="pct"/>
          </w:tcPr>
          <w:p w14:paraId="4185A60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24.3517</w:t>
            </w:r>
            <w:r w:rsidR="00A42895">
              <w:rPr>
                <w:lang w:val="de-CH"/>
              </w:rPr>
              <w:t xml:space="preserve"> </w:t>
            </w:r>
            <w:r>
              <w:rPr>
                <w:lang w:val="de-CH"/>
              </w:rPr>
              <w:t>n</w:t>
            </w:r>
          </w:p>
        </w:tc>
        <w:tc>
          <w:tcPr>
            <w:tcW w:w="368" w:type="pct"/>
          </w:tcPr>
          <w:p w14:paraId="3F3E1A5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31">
              <w:r>
                <w:rPr>
                  <w:rStyle w:val="Hyperlink"/>
                </w:rPr>
                <w:t>DE</w:t>
              </w:r>
            </w:hyperlink>
            <w:r w:rsidR="003F7ACC">
              <w:rPr>
                <w:lang w:val="de-CH"/>
              </w:rPr>
              <w:br/>
            </w:r>
            <w:hyperlink r:id="rId4132">
              <w:r>
                <w:rPr>
                  <w:rStyle w:val="Hyperlink"/>
                </w:rPr>
                <w:t>FR</w:t>
              </w:r>
            </w:hyperlink>
            <w:r w:rsidR="003F7ACC">
              <w:rPr>
                <w:lang w:val="de-CH"/>
              </w:rPr>
              <w:br/>
            </w:r>
            <w:hyperlink r:id="rId4133">
              <w:r>
                <w:rPr>
                  <w:rStyle w:val="Hyperlink"/>
                </w:rPr>
                <w:t>IT</w:t>
              </w:r>
            </w:hyperlink>
          </w:p>
        </w:tc>
        <w:tc>
          <w:tcPr>
            <w:tcW w:w="1431" w:type="pct"/>
          </w:tcPr>
          <w:p w14:paraId="4C85CC0E" w14:textId="77777777" w:rsidR="007441FB" w:rsidRDefault="004128AE">
            <w:pPr>
              <w:rPr>
                <w:noProof/>
                <w:lang w:val="de-CH"/>
              </w:rPr>
            </w:pPr>
            <w:r>
              <w:rPr>
                <w:noProof/>
                <w:lang w:val="de-CH"/>
              </w:rPr>
              <w:t>Ip. Riner. Den Aargau nicht vergessen</w:t>
            </w:r>
          </w:p>
          <w:p w14:paraId="43F21B5D" w14:textId="77777777" w:rsidR="007441FB" w:rsidRDefault="004128AE">
            <w:pPr>
              <w:rPr>
                <w:noProof/>
                <w:lang w:val="fr-CH"/>
              </w:rPr>
            </w:pPr>
            <w:r>
              <w:rPr>
                <w:noProof/>
                <w:lang w:val="fr-CH"/>
              </w:rPr>
              <w:t>Ip. Riner. Ne pas oublier l’Argovie</w:t>
            </w:r>
          </w:p>
          <w:p w14:paraId="3A10964D" w14:textId="77777777" w:rsidR="007441FB" w:rsidRDefault="004128AE">
            <w:pPr>
              <w:rPr>
                <w:noProof/>
                <w:lang w:val="it-IT"/>
              </w:rPr>
            </w:pPr>
            <w:r>
              <w:rPr>
                <w:noProof/>
                <w:lang w:val="it-IT"/>
              </w:rPr>
              <w:t>Ip. Riner. Non va trascurata l’Argovia</w:t>
            </w:r>
          </w:p>
        </w:tc>
        <w:tc>
          <w:tcPr>
            <w:tcW w:w="702" w:type="pct"/>
          </w:tcPr>
          <w:p w14:paraId="2962E7CF" w14:textId="77777777" w:rsidR="007441FB" w:rsidRPr="000D1CEC" w:rsidRDefault="007441FB">
            <w:pPr>
              <w:rPr>
                <w:lang w:val="it-IT"/>
              </w:rPr>
            </w:pPr>
          </w:p>
          <w:p w14:paraId="5263AFE3" w14:textId="77777777" w:rsidR="007441FB" w:rsidRPr="000D1CEC" w:rsidRDefault="007441FB">
            <w:pPr>
              <w:rPr>
                <w:lang w:val="it-IT"/>
              </w:rPr>
            </w:pPr>
          </w:p>
          <w:p w14:paraId="555F8070" w14:textId="77777777" w:rsidR="007441FB" w:rsidRPr="000D1CEC" w:rsidRDefault="007441FB">
            <w:pPr>
              <w:rPr>
                <w:b/>
                <w:lang w:val="it-IT"/>
              </w:rPr>
            </w:pPr>
          </w:p>
        </w:tc>
        <w:tc>
          <w:tcPr>
            <w:tcW w:w="882" w:type="pct"/>
          </w:tcPr>
          <w:p w14:paraId="4BCF34E2" w14:textId="77777777" w:rsidR="007441FB" w:rsidRPr="000D1CEC" w:rsidRDefault="007441FB">
            <w:pPr>
              <w:rPr>
                <w:lang w:val="it-IT"/>
              </w:rPr>
            </w:pPr>
          </w:p>
          <w:p w14:paraId="672CA70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710AB1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58021E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6FA1ED5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5051BC7E" w14:textId="77777777" w:rsidTr="004128AE">
        <w:trPr>
          <w:cantSplit/>
          <w:trHeight w:val="945"/>
        </w:trPr>
        <w:tc>
          <w:tcPr>
            <w:tcW w:w="588" w:type="pct"/>
          </w:tcPr>
          <w:p w14:paraId="2E19FD5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24.3522</w:t>
            </w:r>
            <w:r w:rsidR="00A42895">
              <w:rPr>
                <w:lang w:val="de-CH"/>
              </w:rPr>
              <w:t xml:space="preserve"> </w:t>
            </w:r>
            <w:r>
              <w:rPr>
                <w:lang w:val="de-CH"/>
              </w:rPr>
              <w:t>n</w:t>
            </w:r>
          </w:p>
        </w:tc>
        <w:tc>
          <w:tcPr>
            <w:tcW w:w="368" w:type="pct"/>
          </w:tcPr>
          <w:p w14:paraId="3619098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34">
              <w:r>
                <w:rPr>
                  <w:rStyle w:val="Hyperlink"/>
                </w:rPr>
                <w:t>DE</w:t>
              </w:r>
            </w:hyperlink>
            <w:r w:rsidR="003F7ACC">
              <w:rPr>
                <w:lang w:val="de-CH"/>
              </w:rPr>
              <w:br/>
            </w:r>
            <w:hyperlink r:id="rId4135">
              <w:r>
                <w:rPr>
                  <w:rStyle w:val="Hyperlink"/>
                </w:rPr>
                <w:t>FR</w:t>
              </w:r>
            </w:hyperlink>
            <w:r w:rsidR="003F7ACC">
              <w:rPr>
                <w:lang w:val="de-CH"/>
              </w:rPr>
              <w:br/>
            </w:r>
            <w:hyperlink r:id="rId4136">
              <w:r>
                <w:rPr>
                  <w:rStyle w:val="Hyperlink"/>
                </w:rPr>
                <w:t>IT</w:t>
              </w:r>
            </w:hyperlink>
          </w:p>
        </w:tc>
        <w:tc>
          <w:tcPr>
            <w:tcW w:w="1431" w:type="pct"/>
          </w:tcPr>
          <w:p w14:paraId="798EB9AF" w14:textId="77777777" w:rsidR="007441FB" w:rsidRDefault="004128AE">
            <w:pPr>
              <w:rPr>
                <w:noProof/>
                <w:lang w:val="de-CH"/>
              </w:rPr>
            </w:pPr>
            <w:r>
              <w:rPr>
                <w:noProof/>
                <w:lang w:val="de-CH"/>
              </w:rPr>
              <w:t>Ip. Storni. Redundanzen im internationalen Personenverkehr mit der Bahn von und nach Mailand über Chiasso und Domodossola</w:t>
            </w:r>
          </w:p>
          <w:p w14:paraId="73765945" w14:textId="77777777" w:rsidR="007441FB" w:rsidRPr="000D1CEC" w:rsidRDefault="004128AE">
            <w:pPr>
              <w:rPr>
                <w:noProof/>
                <w:lang w:val="it-IT"/>
              </w:rPr>
            </w:pPr>
            <w:r>
              <w:rPr>
                <w:noProof/>
                <w:lang w:val="fr-CH"/>
              </w:rPr>
              <w:t xml:space="preserve">Ip. Storni. Transport ferroviaire international de voyageurs via Chiasso et Domodossola à destination et en provenance de Milan. </w:t>
            </w:r>
            <w:r w:rsidRPr="000D1CEC">
              <w:rPr>
                <w:noProof/>
                <w:lang w:val="it-IT"/>
              </w:rPr>
              <w:t>Créer des redondances</w:t>
            </w:r>
          </w:p>
          <w:p w14:paraId="1E4B9F15" w14:textId="77777777" w:rsidR="007441FB" w:rsidRDefault="004128AE">
            <w:pPr>
              <w:rPr>
                <w:noProof/>
                <w:lang w:val="it-IT"/>
              </w:rPr>
            </w:pPr>
            <w:r>
              <w:rPr>
                <w:noProof/>
                <w:lang w:val="it-IT"/>
              </w:rPr>
              <w:t>Ip. Storni. Ridondanze per il traffico ferroviario passeggeri internazionale via Chiasso e via Domodossola da e per Milano</w:t>
            </w:r>
          </w:p>
        </w:tc>
        <w:tc>
          <w:tcPr>
            <w:tcW w:w="702" w:type="pct"/>
          </w:tcPr>
          <w:p w14:paraId="5622BB93" w14:textId="77777777" w:rsidR="007441FB" w:rsidRPr="000D1CEC" w:rsidRDefault="007441FB">
            <w:pPr>
              <w:rPr>
                <w:lang w:val="it-IT"/>
              </w:rPr>
            </w:pPr>
          </w:p>
          <w:p w14:paraId="0D82D32B" w14:textId="77777777" w:rsidR="007441FB" w:rsidRPr="000D1CEC" w:rsidRDefault="007441FB">
            <w:pPr>
              <w:rPr>
                <w:lang w:val="it-IT"/>
              </w:rPr>
            </w:pPr>
          </w:p>
          <w:p w14:paraId="6EEBC726" w14:textId="77777777" w:rsidR="007441FB" w:rsidRPr="000D1CEC" w:rsidRDefault="007441FB">
            <w:pPr>
              <w:rPr>
                <w:b/>
                <w:lang w:val="it-IT"/>
              </w:rPr>
            </w:pPr>
          </w:p>
        </w:tc>
        <w:tc>
          <w:tcPr>
            <w:tcW w:w="882" w:type="pct"/>
          </w:tcPr>
          <w:p w14:paraId="6643F54A" w14:textId="77777777" w:rsidR="007441FB" w:rsidRPr="000D1CEC" w:rsidRDefault="007441FB">
            <w:pPr>
              <w:rPr>
                <w:lang w:val="it-IT"/>
              </w:rPr>
            </w:pPr>
          </w:p>
          <w:p w14:paraId="5825F4B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32A12B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01C77C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1F2B045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7D648821" w14:textId="77777777" w:rsidTr="004128AE">
        <w:trPr>
          <w:cantSplit/>
          <w:trHeight w:val="945"/>
        </w:trPr>
        <w:tc>
          <w:tcPr>
            <w:tcW w:w="588" w:type="pct"/>
          </w:tcPr>
          <w:p w14:paraId="6AB90D8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24.3529</w:t>
            </w:r>
            <w:r w:rsidR="00A42895">
              <w:rPr>
                <w:lang w:val="de-CH"/>
              </w:rPr>
              <w:t xml:space="preserve"> </w:t>
            </w:r>
            <w:r>
              <w:rPr>
                <w:lang w:val="de-CH"/>
              </w:rPr>
              <w:t>n</w:t>
            </w:r>
          </w:p>
        </w:tc>
        <w:tc>
          <w:tcPr>
            <w:tcW w:w="368" w:type="pct"/>
          </w:tcPr>
          <w:p w14:paraId="5848F97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37">
              <w:r>
                <w:rPr>
                  <w:rStyle w:val="Hyperlink"/>
                </w:rPr>
                <w:t>DE</w:t>
              </w:r>
            </w:hyperlink>
            <w:r w:rsidR="003F7ACC">
              <w:rPr>
                <w:lang w:val="de-CH"/>
              </w:rPr>
              <w:br/>
            </w:r>
            <w:hyperlink r:id="rId4138">
              <w:r>
                <w:rPr>
                  <w:rStyle w:val="Hyperlink"/>
                </w:rPr>
                <w:t>FR</w:t>
              </w:r>
            </w:hyperlink>
            <w:r w:rsidR="003F7ACC">
              <w:rPr>
                <w:lang w:val="de-CH"/>
              </w:rPr>
              <w:br/>
            </w:r>
            <w:hyperlink r:id="rId4139">
              <w:r>
                <w:rPr>
                  <w:rStyle w:val="Hyperlink"/>
                </w:rPr>
                <w:t>IT</w:t>
              </w:r>
            </w:hyperlink>
          </w:p>
        </w:tc>
        <w:tc>
          <w:tcPr>
            <w:tcW w:w="1431" w:type="pct"/>
          </w:tcPr>
          <w:p w14:paraId="02981D83" w14:textId="77777777" w:rsidR="007441FB" w:rsidRDefault="004128AE">
            <w:pPr>
              <w:rPr>
                <w:noProof/>
                <w:lang w:val="de-CH"/>
              </w:rPr>
            </w:pPr>
            <w:r>
              <w:rPr>
                <w:noProof/>
                <w:lang w:val="de-CH"/>
              </w:rPr>
              <w:t>Po. Golay Roger. Die Kontrolle über die Swisscom verlieren? Sicher nicht vor der Beurteilung ihrer strategischen Wichtigkeit</w:t>
            </w:r>
          </w:p>
          <w:p w14:paraId="20B0C9B0" w14:textId="77777777" w:rsidR="007441FB" w:rsidRDefault="004128AE">
            <w:pPr>
              <w:rPr>
                <w:noProof/>
                <w:lang w:val="fr-CH"/>
              </w:rPr>
            </w:pPr>
            <w:r>
              <w:rPr>
                <w:noProof/>
                <w:lang w:val="fr-CH"/>
              </w:rPr>
              <w:t>Po. Golay Roger. Perdre le contrôle de Swisscom? En tout cas pas avant d'avoir évalué son importance stratégique</w:t>
            </w:r>
          </w:p>
          <w:p w14:paraId="39362707" w14:textId="77777777" w:rsidR="007441FB" w:rsidRDefault="004128AE">
            <w:pPr>
              <w:rPr>
                <w:noProof/>
                <w:lang w:val="it-IT"/>
              </w:rPr>
            </w:pPr>
            <w:r>
              <w:rPr>
                <w:noProof/>
                <w:lang w:val="it-IT"/>
              </w:rPr>
              <w:t>Po. Golay Roger. Perdere il controllo di Swisscom? In ogni caso non prima di aver valutato la sua importanza strategica</w:t>
            </w:r>
          </w:p>
        </w:tc>
        <w:tc>
          <w:tcPr>
            <w:tcW w:w="702" w:type="pct"/>
          </w:tcPr>
          <w:p w14:paraId="6D8409F6" w14:textId="77777777" w:rsidR="007441FB" w:rsidRDefault="004128AE">
            <w:pPr>
              <w:rPr>
                <w:lang w:val="de-CH"/>
              </w:rPr>
            </w:pPr>
            <w:r>
              <w:rPr>
                <w:lang w:val="de-CH"/>
              </w:rPr>
              <w:t>Ablehnung</w:t>
            </w:r>
          </w:p>
          <w:p w14:paraId="7D7F1B13" w14:textId="77777777" w:rsidR="007441FB" w:rsidRDefault="004128AE">
            <w:pPr>
              <w:rPr>
                <w:lang w:val="de-CH"/>
              </w:rPr>
            </w:pPr>
            <w:r>
              <w:rPr>
                <w:lang w:val="de-CH"/>
              </w:rPr>
              <w:t>Rejet</w:t>
            </w:r>
          </w:p>
          <w:p w14:paraId="103E99B9" w14:textId="77777777" w:rsidR="007441FB" w:rsidRDefault="004128AE">
            <w:pPr>
              <w:rPr>
                <w:b/>
                <w:lang w:val="de-CH"/>
              </w:rPr>
            </w:pPr>
            <w:r>
              <w:rPr>
                <w:lang w:val="de-CH"/>
              </w:rPr>
              <w:t>Respingere</w:t>
            </w:r>
          </w:p>
        </w:tc>
        <w:tc>
          <w:tcPr>
            <w:tcW w:w="882" w:type="pct"/>
          </w:tcPr>
          <w:p w14:paraId="4C9BFE63" w14:textId="77777777" w:rsidR="007441FB" w:rsidRDefault="007441FB">
            <w:pPr>
              <w:rPr>
                <w:lang w:val="de-CH"/>
              </w:rPr>
            </w:pPr>
          </w:p>
          <w:p w14:paraId="177AEDF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206DF1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CA9331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21A135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EAFE5BD" w14:textId="77777777" w:rsidTr="004128AE">
        <w:trPr>
          <w:cantSplit/>
          <w:trHeight w:val="945"/>
        </w:trPr>
        <w:tc>
          <w:tcPr>
            <w:tcW w:w="588" w:type="pct"/>
          </w:tcPr>
          <w:p w14:paraId="14C75B8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24.3537</w:t>
            </w:r>
            <w:r w:rsidR="00A42895">
              <w:rPr>
                <w:lang w:val="de-CH"/>
              </w:rPr>
              <w:t xml:space="preserve"> </w:t>
            </w:r>
            <w:r>
              <w:rPr>
                <w:lang w:val="de-CH"/>
              </w:rPr>
              <w:t>n</w:t>
            </w:r>
          </w:p>
        </w:tc>
        <w:tc>
          <w:tcPr>
            <w:tcW w:w="368" w:type="pct"/>
          </w:tcPr>
          <w:p w14:paraId="3F0F993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40">
              <w:r>
                <w:rPr>
                  <w:rStyle w:val="Hyperlink"/>
                </w:rPr>
                <w:t>DE</w:t>
              </w:r>
            </w:hyperlink>
            <w:r w:rsidR="003F7ACC">
              <w:rPr>
                <w:lang w:val="de-CH"/>
              </w:rPr>
              <w:br/>
            </w:r>
            <w:hyperlink r:id="rId4141">
              <w:r>
                <w:rPr>
                  <w:rStyle w:val="Hyperlink"/>
                </w:rPr>
                <w:t>FR</w:t>
              </w:r>
            </w:hyperlink>
            <w:r w:rsidR="003F7ACC">
              <w:rPr>
                <w:lang w:val="de-CH"/>
              </w:rPr>
              <w:br/>
            </w:r>
            <w:hyperlink r:id="rId4142">
              <w:r>
                <w:rPr>
                  <w:rStyle w:val="Hyperlink"/>
                </w:rPr>
                <w:t>IT</w:t>
              </w:r>
            </w:hyperlink>
          </w:p>
        </w:tc>
        <w:tc>
          <w:tcPr>
            <w:tcW w:w="1431" w:type="pct"/>
          </w:tcPr>
          <w:p w14:paraId="5475DC40" w14:textId="77777777" w:rsidR="007441FB" w:rsidRPr="000D1CEC" w:rsidRDefault="004128AE">
            <w:pPr>
              <w:rPr>
                <w:noProof/>
                <w:lang w:val="fr-CH"/>
              </w:rPr>
            </w:pPr>
            <w:r>
              <w:rPr>
                <w:noProof/>
                <w:lang w:val="de-CH"/>
              </w:rPr>
              <w:t xml:space="preserve">Ip. Michaud Gigon. Rechte der Bevölkerung gegenüber den grossen Plattformen. </w:t>
            </w:r>
            <w:r w:rsidRPr="000D1CEC">
              <w:rPr>
                <w:noProof/>
                <w:lang w:val="fr-CH"/>
              </w:rPr>
              <w:t>Was ist mit dem Online-Handel?</w:t>
            </w:r>
          </w:p>
          <w:p w14:paraId="488F5419" w14:textId="77777777" w:rsidR="007441FB" w:rsidRDefault="004128AE">
            <w:pPr>
              <w:rPr>
                <w:noProof/>
                <w:lang w:val="fr-CH"/>
              </w:rPr>
            </w:pPr>
            <w:r>
              <w:rPr>
                <w:noProof/>
                <w:lang w:val="fr-CH"/>
              </w:rPr>
              <w:t>Ip. Michaud Gigon. Droits de la population face aux grandes plateformes. Qu'en est-il du commerce en ligne?</w:t>
            </w:r>
          </w:p>
          <w:p w14:paraId="3D9A1C8C" w14:textId="77777777" w:rsidR="007441FB" w:rsidRDefault="004128AE">
            <w:pPr>
              <w:rPr>
                <w:noProof/>
                <w:lang w:val="it-IT"/>
              </w:rPr>
            </w:pPr>
            <w:r w:rsidRPr="000D1CEC">
              <w:rPr>
                <w:noProof/>
                <w:lang w:val="fr-CH"/>
              </w:rPr>
              <w:t xml:space="preserve">Ip. Michaud Gigon. </w:t>
            </w:r>
            <w:r>
              <w:rPr>
                <w:noProof/>
                <w:lang w:val="it-IT"/>
              </w:rPr>
              <w:t>Diritti della popolazione rispetto alle grandi piattaforme. Cosa ne è del commercio elettronico?</w:t>
            </w:r>
          </w:p>
        </w:tc>
        <w:tc>
          <w:tcPr>
            <w:tcW w:w="702" w:type="pct"/>
          </w:tcPr>
          <w:p w14:paraId="5C45FC0D" w14:textId="77777777" w:rsidR="007441FB" w:rsidRDefault="007441FB">
            <w:pPr>
              <w:rPr>
                <w:lang w:val="de-CH"/>
              </w:rPr>
            </w:pPr>
          </w:p>
          <w:p w14:paraId="03E36CB9" w14:textId="77777777" w:rsidR="007441FB" w:rsidRDefault="007441FB">
            <w:pPr>
              <w:rPr>
                <w:lang w:val="de-CH"/>
              </w:rPr>
            </w:pPr>
          </w:p>
          <w:p w14:paraId="46CE9B32" w14:textId="77777777" w:rsidR="007441FB" w:rsidRDefault="007441FB">
            <w:pPr>
              <w:rPr>
                <w:b/>
                <w:lang w:val="de-CH"/>
              </w:rPr>
            </w:pPr>
          </w:p>
        </w:tc>
        <w:tc>
          <w:tcPr>
            <w:tcW w:w="882" w:type="pct"/>
          </w:tcPr>
          <w:p w14:paraId="7F24AA85" w14:textId="77777777" w:rsidR="007441FB" w:rsidRDefault="007441FB">
            <w:pPr>
              <w:rPr>
                <w:lang w:val="de-CH"/>
              </w:rPr>
            </w:pPr>
          </w:p>
          <w:p w14:paraId="3CAEBCF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693DA9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135E00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4AE001B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1DCE1F4D" w14:textId="77777777" w:rsidTr="004128AE">
        <w:trPr>
          <w:cantSplit/>
          <w:trHeight w:val="945"/>
        </w:trPr>
        <w:tc>
          <w:tcPr>
            <w:tcW w:w="588" w:type="pct"/>
          </w:tcPr>
          <w:p w14:paraId="0D0D45F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24.3543</w:t>
            </w:r>
            <w:r w:rsidR="00A42895">
              <w:rPr>
                <w:lang w:val="de-CH"/>
              </w:rPr>
              <w:t xml:space="preserve"> </w:t>
            </w:r>
            <w:r>
              <w:rPr>
                <w:lang w:val="de-CH"/>
              </w:rPr>
              <w:t>n</w:t>
            </w:r>
          </w:p>
        </w:tc>
        <w:tc>
          <w:tcPr>
            <w:tcW w:w="368" w:type="pct"/>
          </w:tcPr>
          <w:p w14:paraId="514231C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43">
              <w:r>
                <w:rPr>
                  <w:rStyle w:val="Hyperlink"/>
                </w:rPr>
                <w:t>DE</w:t>
              </w:r>
            </w:hyperlink>
            <w:r w:rsidR="003F7ACC">
              <w:rPr>
                <w:lang w:val="de-CH"/>
              </w:rPr>
              <w:br/>
            </w:r>
            <w:hyperlink r:id="rId4144">
              <w:r>
                <w:rPr>
                  <w:rStyle w:val="Hyperlink"/>
                </w:rPr>
                <w:t>FR</w:t>
              </w:r>
            </w:hyperlink>
            <w:r w:rsidR="003F7ACC">
              <w:rPr>
                <w:lang w:val="de-CH"/>
              </w:rPr>
              <w:br/>
            </w:r>
            <w:hyperlink r:id="rId4145">
              <w:r>
                <w:rPr>
                  <w:rStyle w:val="Hyperlink"/>
                </w:rPr>
                <w:t>IT</w:t>
              </w:r>
            </w:hyperlink>
          </w:p>
        </w:tc>
        <w:tc>
          <w:tcPr>
            <w:tcW w:w="1431" w:type="pct"/>
          </w:tcPr>
          <w:p w14:paraId="737C94B4" w14:textId="77777777" w:rsidR="007441FB" w:rsidRDefault="004128AE">
            <w:pPr>
              <w:rPr>
                <w:noProof/>
                <w:lang w:val="de-CH"/>
              </w:rPr>
            </w:pPr>
            <w:r>
              <w:rPr>
                <w:noProof/>
                <w:lang w:val="de-CH"/>
              </w:rPr>
              <w:t>Ip. Klopfenstein Broggini. Die Bahnlinie Genf–Lyon. Eine strategische Verkehrsader zwischen der Schweiz und Südwesteuropa!</w:t>
            </w:r>
          </w:p>
          <w:p w14:paraId="0D61AF6F" w14:textId="77777777" w:rsidR="007441FB" w:rsidRDefault="004128AE">
            <w:pPr>
              <w:rPr>
                <w:noProof/>
                <w:lang w:val="fr-CH"/>
              </w:rPr>
            </w:pPr>
            <w:r>
              <w:rPr>
                <w:noProof/>
                <w:lang w:val="fr-CH"/>
              </w:rPr>
              <w:t>Ip. Klopfenstein Broggini. La ligne ferroviaire Genève-Lyon. Une artère stratégique entre la Suisse et le sud-ouest de l'Europe!</w:t>
            </w:r>
          </w:p>
          <w:p w14:paraId="7793FA7B" w14:textId="77777777" w:rsidR="007441FB" w:rsidRDefault="004128AE">
            <w:pPr>
              <w:rPr>
                <w:noProof/>
                <w:lang w:val="it-IT"/>
              </w:rPr>
            </w:pPr>
            <w:r>
              <w:rPr>
                <w:noProof/>
                <w:lang w:val="it-IT"/>
              </w:rPr>
              <w:t>Ip. Klopfenstein Broggini. La linea ferroviaria Ginevra-Lione. Un'arteria strategica tra la Svizzera e l'Europa sud-occidentale!</w:t>
            </w:r>
          </w:p>
        </w:tc>
        <w:tc>
          <w:tcPr>
            <w:tcW w:w="702" w:type="pct"/>
          </w:tcPr>
          <w:p w14:paraId="02FD33A1" w14:textId="77777777" w:rsidR="007441FB" w:rsidRPr="000D1CEC" w:rsidRDefault="007441FB">
            <w:pPr>
              <w:rPr>
                <w:lang w:val="it-IT"/>
              </w:rPr>
            </w:pPr>
          </w:p>
          <w:p w14:paraId="46B24D2D" w14:textId="77777777" w:rsidR="007441FB" w:rsidRPr="000D1CEC" w:rsidRDefault="007441FB">
            <w:pPr>
              <w:rPr>
                <w:lang w:val="it-IT"/>
              </w:rPr>
            </w:pPr>
          </w:p>
          <w:p w14:paraId="41479F33" w14:textId="77777777" w:rsidR="007441FB" w:rsidRPr="000D1CEC" w:rsidRDefault="007441FB">
            <w:pPr>
              <w:rPr>
                <w:b/>
                <w:lang w:val="it-IT"/>
              </w:rPr>
            </w:pPr>
          </w:p>
        </w:tc>
        <w:tc>
          <w:tcPr>
            <w:tcW w:w="882" w:type="pct"/>
          </w:tcPr>
          <w:p w14:paraId="73B34EED" w14:textId="77777777" w:rsidR="007441FB" w:rsidRPr="000D1CEC" w:rsidRDefault="007441FB">
            <w:pPr>
              <w:rPr>
                <w:lang w:val="it-IT"/>
              </w:rPr>
            </w:pPr>
          </w:p>
          <w:p w14:paraId="40E7CD6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7C023F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130870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7DB82E1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7DF4E6DD" w14:textId="77777777" w:rsidTr="004128AE">
        <w:trPr>
          <w:cantSplit/>
          <w:trHeight w:val="945"/>
        </w:trPr>
        <w:tc>
          <w:tcPr>
            <w:tcW w:w="588" w:type="pct"/>
          </w:tcPr>
          <w:p w14:paraId="07937DC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24.3547</w:t>
            </w:r>
            <w:r w:rsidR="00A42895">
              <w:rPr>
                <w:lang w:val="de-CH"/>
              </w:rPr>
              <w:t xml:space="preserve"> </w:t>
            </w:r>
            <w:r>
              <w:rPr>
                <w:lang w:val="de-CH"/>
              </w:rPr>
              <w:t>n</w:t>
            </w:r>
          </w:p>
        </w:tc>
        <w:tc>
          <w:tcPr>
            <w:tcW w:w="368" w:type="pct"/>
          </w:tcPr>
          <w:p w14:paraId="404C121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46">
              <w:r>
                <w:rPr>
                  <w:rStyle w:val="Hyperlink"/>
                </w:rPr>
                <w:t>DE</w:t>
              </w:r>
            </w:hyperlink>
            <w:r w:rsidR="003F7ACC">
              <w:rPr>
                <w:lang w:val="de-CH"/>
              </w:rPr>
              <w:br/>
            </w:r>
            <w:hyperlink r:id="rId4147">
              <w:r>
                <w:rPr>
                  <w:rStyle w:val="Hyperlink"/>
                </w:rPr>
                <w:t>FR</w:t>
              </w:r>
            </w:hyperlink>
            <w:r w:rsidR="003F7ACC">
              <w:rPr>
                <w:lang w:val="de-CH"/>
              </w:rPr>
              <w:br/>
            </w:r>
            <w:hyperlink r:id="rId4148">
              <w:r>
                <w:rPr>
                  <w:rStyle w:val="Hyperlink"/>
                </w:rPr>
                <w:t>IT</w:t>
              </w:r>
            </w:hyperlink>
          </w:p>
        </w:tc>
        <w:tc>
          <w:tcPr>
            <w:tcW w:w="1431" w:type="pct"/>
          </w:tcPr>
          <w:p w14:paraId="415F6A1A" w14:textId="77777777" w:rsidR="007441FB" w:rsidRDefault="004128AE">
            <w:pPr>
              <w:rPr>
                <w:noProof/>
                <w:lang w:val="de-CH"/>
              </w:rPr>
            </w:pPr>
            <w:r>
              <w:rPr>
                <w:noProof/>
                <w:lang w:val="de-CH"/>
              </w:rPr>
              <w:t>Mo. Golay Roger. Die Winterstromproduktion zuerst ausbauen</w:t>
            </w:r>
          </w:p>
          <w:p w14:paraId="04764E8D" w14:textId="77777777" w:rsidR="007441FB" w:rsidRDefault="004128AE">
            <w:pPr>
              <w:rPr>
                <w:noProof/>
                <w:lang w:val="fr-CH"/>
              </w:rPr>
            </w:pPr>
            <w:r>
              <w:rPr>
                <w:noProof/>
                <w:lang w:val="fr-CH"/>
              </w:rPr>
              <w:t>Mo. Golay Roger. Développer en priorité la production hivernale d'électricité</w:t>
            </w:r>
          </w:p>
          <w:p w14:paraId="49B0284D" w14:textId="77777777" w:rsidR="007441FB" w:rsidRDefault="004128AE">
            <w:pPr>
              <w:rPr>
                <w:noProof/>
                <w:lang w:val="it-IT"/>
              </w:rPr>
            </w:pPr>
            <w:r>
              <w:rPr>
                <w:noProof/>
                <w:lang w:val="it-IT"/>
              </w:rPr>
              <w:t>Mo. Golay Roger. Sviluppare prioritariamente la produzione invernale di energia elettrica</w:t>
            </w:r>
          </w:p>
        </w:tc>
        <w:tc>
          <w:tcPr>
            <w:tcW w:w="702" w:type="pct"/>
          </w:tcPr>
          <w:p w14:paraId="0606EAD7" w14:textId="77777777" w:rsidR="007441FB" w:rsidRDefault="004128AE">
            <w:pPr>
              <w:rPr>
                <w:lang w:val="de-CH"/>
              </w:rPr>
            </w:pPr>
            <w:r>
              <w:rPr>
                <w:lang w:val="de-CH"/>
              </w:rPr>
              <w:t>Ablehnung</w:t>
            </w:r>
          </w:p>
          <w:p w14:paraId="526BFDEA" w14:textId="77777777" w:rsidR="007441FB" w:rsidRDefault="004128AE">
            <w:pPr>
              <w:rPr>
                <w:lang w:val="de-CH"/>
              </w:rPr>
            </w:pPr>
            <w:r>
              <w:rPr>
                <w:lang w:val="de-CH"/>
              </w:rPr>
              <w:t>Rejet</w:t>
            </w:r>
          </w:p>
          <w:p w14:paraId="13F8E29C" w14:textId="77777777" w:rsidR="007441FB" w:rsidRDefault="004128AE">
            <w:pPr>
              <w:rPr>
                <w:b/>
                <w:lang w:val="de-CH"/>
              </w:rPr>
            </w:pPr>
            <w:r>
              <w:rPr>
                <w:lang w:val="de-CH"/>
              </w:rPr>
              <w:t>Respingere</w:t>
            </w:r>
          </w:p>
        </w:tc>
        <w:tc>
          <w:tcPr>
            <w:tcW w:w="882" w:type="pct"/>
          </w:tcPr>
          <w:p w14:paraId="4E1A4407" w14:textId="77777777" w:rsidR="007441FB" w:rsidRDefault="007441FB">
            <w:pPr>
              <w:rPr>
                <w:lang w:val="de-CH"/>
              </w:rPr>
            </w:pPr>
          </w:p>
          <w:p w14:paraId="60B093B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11F9EC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51B4D8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37AED7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20BD8AD" w14:textId="77777777" w:rsidTr="004128AE">
        <w:trPr>
          <w:cantSplit/>
          <w:trHeight w:val="945"/>
        </w:trPr>
        <w:tc>
          <w:tcPr>
            <w:tcW w:w="588" w:type="pct"/>
          </w:tcPr>
          <w:p w14:paraId="3749970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24.3551</w:t>
            </w:r>
            <w:r w:rsidR="00A42895">
              <w:rPr>
                <w:lang w:val="de-CH"/>
              </w:rPr>
              <w:t xml:space="preserve"> </w:t>
            </w:r>
            <w:r>
              <w:rPr>
                <w:lang w:val="de-CH"/>
              </w:rPr>
              <w:t>n</w:t>
            </w:r>
          </w:p>
        </w:tc>
        <w:tc>
          <w:tcPr>
            <w:tcW w:w="368" w:type="pct"/>
          </w:tcPr>
          <w:p w14:paraId="1D34EE2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49">
              <w:r>
                <w:rPr>
                  <w:rStyle w:val="Hyperlink"/>
                </w:rPr>
                <w:t>DE</w:t>
              </w:r>
            </w:hyperlink>
            <w:r w:rsidR="003F7ACC">
              <w:rPr>
                <w:lang w:val="de-CH"/>
              </w:rPr>
              <w:br/>
            </w:r>
            <w:hyperlink r:id="rId4150">
              <w:r>
                <w:rPr>
                  <w:rStyle w:val="Hyperlink"/>
                </w:rPr>
                <w:t>FR</w:t>
              </w:r>
            </w:hyperlink>
            <w:r w:rsidR="003F7ACC">
              <w:rPr>
                <w:lang w:val="de-CH"/>
              </w:rPr>
              <w:br/>
            </w:r>
            <w:hyperlink r:id="rId4151">
              <w:r>
                <w:rPr>
                  <w:rStyle w:val="Hyperlink"/>
                </w:rPr>
                <w:t>IT</w:t>
              </w:r>
            </w:hyperlink>
          </w:p>
        </w:tc>
        <w:tc>
          <w:tcPr>
            <w:tcW w:w="1431" w:type="pct"/>
          </w:tcPr>
          <w:p w14:paraId="12A0D72A" w14:textId="77777777" w:rsidR="007441FB" w:rsidRDefault="004128AE">
            <w:pPr>
              <w:rPr>
                <w:noProof/>
                <w:lang w:val="de-CH"/>
              </w:rPr>
            </w:pPr>
            <w:r>
              <w:rPr>
                <w:noProof/>
                <w:lang w:val="de-CH"/>
              </w:rPr>
              <w:t>Ip. Hurter Thomas. Problematische Konzessionserteilung an Radio Lora</w:t>
            </w:r>
          </w:p>
          <w:p w14:paraId="3F6B11F1" w14:textId="77777777" w:rsidR="007441FB" w:rsidRDefault="004128AE">
            <w:pPr>
              <w:rPr>
                <w:noProof/>
                <w:lang w:val="fr-CH"/>
              </w:rPr>
            </w:pPr>
            <w:r>
              <w:rPr>
                <w:noProof/>
                <w:lang w:val="fr-CH"/>
              </w:rPr>
              <w:t>Ip. Hurter Thomas. Octroi problématique d’une concession à Radio LoRa</w:t>
            </w:r>
          </w:p>
          <w:p w14:paraId="099C206C" w14:textId="77777777" w:rsidR="007441FB" w:rsidRDefault="004128AE">
            <w:pPr>
              <w:rPr>
                <w:noProof/>
                <w:lang w:val="it-IT"/>
              </w:rPr>
            </w:pPr>
            <w:r>
              <w:rPr>
                <w:noProof/>
                <w:lang w:val="it-IT"/>
              </w:rPr>
              <w:t>Ip. Hurter Thomas. Problemi nel rilascio della concessione a Radio LoRa</w:t>
            </w:r>
          </w:p>
        </w:tc>
        <w:tc>
          <w:tcPr>
            <w:tcW w:w="702" w:type="pct"/>
          </w:tcPr>
          <w:p w14:paraId="459488DB" w14:textId="77777777" w:rsidR="007441FB" w:rsidRPr="000D1CEC" w:rsidRDefault="007441FB">
            <w:pPr>
              <w:rPr>
                <w:lang w:val="it-IT"/>
              </w:rPr>
            </w:pPr>
          </w:p>
          <w:p w14:paraId="6E53072F" w14:textId="77777777" w:rsidR="007441FB" w:rsidRPr="000D1CEC" w:rsidRDefault="007441FB">
            <w:pPr>
              <w:rPr>
                <w:lang w:val="it-IT"/>
              </w:rPr>
            </w:pPr>
          </w:p>
          <w:p w14:paraId="024776D0" w14:textId="77777777" w:rsidR="007441FB" w:rsidRPr="000D1CEC" w:rsidRDefault="007441FB">
            <w:pPr>
              <w:rPr>
                <w:b/>
                <w:lang w:val="it-IT"/>
              </w:rPr>
            </w:pPr>
          </w:p>
        </w:tc>
        <w:tc>
          <w:tcPr>
            <w:tcW w:w="882" w:type="pct"/>
          </w:tcPr>
          <w:p w14:paraId="0AA5A9DC" w14:textId="77777777" w:rsidR="007441FB" w:rsidRPr="000D1CEC" w:rsidRDefault="007441FB">
            <w:pPr>
              <w:rPr>
                <w:lang w:val="it-IT"/>
              </w:rPr>
            </w:pPr>
          </w:p>
          <w:p w14:paraId="10721B6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4928EB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579A53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26C3D69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17032E55" w14:textId="77777777" w:rsidTr="004128AE">
        <w:trPr>
          <w:cantSplit/>
          <w:trHeight w:val="945"/>
        </w:trPr>
        <w:tc>
          <w:tcPr>
            <w:tcW w:w="588" w:type="pct"/>
          </w:tcPr>
          <w:p w14:paraId="5B842C1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24.3554</w:t>
            </w:r>
            <w:r w:rsidR="00A42895">
              <w:rPr>
                <w:lang w:val="de-CH"/>
              </w:rPr>
              <w:t xml:space="preserve"> </w:t>
            </w:r>
            <w:r>
              <w:rPr>
                <w:lang w:val="de-CH"/>
              </w:rPr>
              <w:t>n</w:t>
            </w:r>
          </w:p>
        </w:tc>
        <w:tc>
          <w:tcPr>
            <w:tcW w:w="368" w:type="pct"/>
          </w:tcPr>
          <w:p w14:paraId="789B67C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52">
              <w:r>
                <w:rPr>
                  <w:rStyle w:val="Hyperlink"/>
                </w:rPr>
                <w:t>DE</w:t>
              </w:r>
            </w:hyperlink>
            <w:r w:rsidR="003F7ACC">
              <w:rPr>
                <w:lang w:val="de-CH"/>
              </w:rPr>
              <w:br/>
            </w:r>
            <w:hyperlink r:id="rId4153">
              <w:r>
                <w:rPr>
                  <w:rStyle w:val="Hyperlink"/>
                </w:rPr>
                <w:t>FR</w:t>
              </w:r>
            </w:hyperlink>
            <w:r w:rsidR="003F7ACC">
              <w:rPr>
                <w:lang w:val="de-CH"/>
              </w:rPr>
              <w:br/>
            </w:r>
            <w:hyperlink r:id="rId4154">
              <w:r>
                <w:rPr>
                  <w:rStyle w:val="Hyperlink"/>
                </w:rPr>
                <w:t>IT</w:t>
              </w:r>
            </w:hyperlink>
          </w:p>
        </w:tc>
        <w:tc>
          <w:tcPr>
            <w:tcW w:w="1431" w:type="pct"/>
          </w:tcPr>
          <w:p w14:paraId="7CE95B2A" w14:textId="77777777" w:rsidR="007441FB" w:rsidRDefault="004128AE">
            <w:pPr>
              <w:rPr>
                <w:noProof/>
                <w:lang w:val="de-CH"/>
              </w:rPr>
            </w:pPr>
            <w:r>
              <w:rPr>
                <w:noProof/>
                <w:lang w:val="de-CH"/>
              </w:rPr>
              <w:t>Ip. Clivaz Christophe. Gefahrguttransporte auf der Simplon-Passstrasse. Sicherstellen, dass die Interessen der Bevölkerung und der Natur berücksichtigt werden</w:t>
            </w:r>
          </w:p>
          <w:p w14:paraId="1F5B4FAC" w14:textId="77777777" w:rsidR="007441FB" w:rsidRDefault="004128AE">
            <w:pPr>
              <w:rPr>
                <w:noProof/>
                <w:lang w:val="fr-CH"/>
              </w:rPr>
            </w:pPr>
            <w:r>
              <w:rPr>
                <w:noProof/>
                <w:lang w:val="fr-CH"/>
              </w:rPr>
              <w:t>Ip. Clivaz Christophe. Transports de marchandises dangereuses sur la route du col du Simplon. Assurer la prise en compte des intérêts de la population et de la nature</w:t>
            </w:r>
          </w:p>
          <w:p w14:paraId="0D0C453E" w14:textId="77777777" w:rsidR="007441FB" w:rsidRDefault="004128AE">
            <w:pPr>
              <w:rPr>
                <w:noProof/>
                <w:lang w:val="it-IT"/>
              </w:rPr>
            </w:pPr>
            <w:r>
              <w:rPr>
                <w:noProof/>
                <w:lang w:val="it-IT"/>
              </w:rPr>
              <w:t>Ip. Clivaz Christophe. Trasporto di merci pericolose sul valico stradale del Sempione. Garantire il rispetto degli interessi della popolazione e dell'ambiente</w:t>
            </w:r>
          </w:p>
        </w:tc>
        <w:tc>
          <w:tcPr>
            <w:tcW w:w="702" w:type="pct"/>
          </w:tcPr>
          <w:p w14:paraId="2AC90124" w14:textId="77777777" w:rsidR="007441FB" w:rsidRDefault="007441FB">
            <w:pPr>
              <w:rPr>
                <w:lang w:val="de-CH"/>
              </w:rPr>
            </w:pPr>
          </w:p>
          <w:p w14:paraId="7C3D7C98" w14:textId="77777777" w:rsidR="007441FB" w:rsidRDefault="007441FB">
            <w:pPr>
              <w:rPr>
                <w:lang w:val="de-CH"/>
              </w:rPr>
            </w:pPr>
          </w:p>
          <w:p w14:paraId="5DE1CE1A" w14:textId="77777777" w:rsidR="007441FB" w:rsidRDefault="007441FB">
            <w:pPr>
              <w:rPr>
                <w:b/>
                <w:lang w:val="de-CH"/>
              </w:rPr>
            </w:pPr>
          </w:p>
        </w:tc>
        <w:tc>
          <w:tcPr>
            <w:tcW w:w="882" w:type="pct"/>
          </w:tcPr>
          <w:p w14:paraId="3AAC9117" w14:textId="77777777" w:rsidR="007441FB" w:rsidRDefault="007441FB">
            <w:pPr>
              <w:rPr>
                <w:lang w:val="de-CH"/>
              </w:rPr>
            </w:pPr>
          </w:p>
          <w:p w14:paraId="0946EA7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09C7E5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EA6A2A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29BB71A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7D4404A0" w14:textId="77777777" w:rsidTr="004128AE">
        <w:trPr>
          <w:cantSplit/>
          <w:trHeight w:val="945"/>
        </w:trPr>
        <w:tc>
          <w:tcPr>
            <w:tcW w:w="588" w:type="pct"/>
          </w:tcPr>
          <w:p w14:paraId="70151FD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24.3576</w:t>
            </w:r>
            <w:r w:rsidR="00A42895">
              <w:rPr>
                <w:lang w:val="de-CH"/>
              </w:rPr>
              <w:t xml:space="preserve"> </w:t>
            </w:r>
            <w:r>
              <w:rPr>
                <w:lang w:val="de-CH"/>
              </w:rPr>
              <w:t>n</w:t>
            </w:r>
          </w:p>
        </w:tc>
        <w:tc>
          <w:tcPr>
            <w:tcW w:w="368" w:type="pct"/>
          </w:tcPr>
          <w:p w14:paraId="75749DE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55">
              <w:r>
                <w:rPr>
                  <w:rStyle w:val="Hyperlink"/>
                </w:rPr>
                <w:t>DE</w:t>
              </w:r>
            </w:hyperlink>
            <w:r w:rsidR="003F7ACC">
              <w:rPr>
                <w:lang w:val="de-CH"/>
              </w:rPr>
              <w:br/>
            </w:r>
            <w:hyperlink r:id="rId4156">
              <w:r>
                <w:rPr>
                  <w:rStyle w:val="Hyperlink"/>
                </w:rPr>
                <w:t>FR</w:t>
              </w:r>
            </w:hyperlink>
            <w:r w:rsidR="003F7ACC">
              <w:rPr>
                <w:lang w:val="de-CH"/>
              </w:rPr>
              <w:br/>
            </w:r>
            <w:hyperlink r:id="rId4157">
              <w:r>
                <w:rPr>
                  <w:rStyle w:val="Hyperlink"/>
                </w:rPr>
                <w:t>IT</w:t>
              </w:r>
            </w:hyperlink>
          </w:p>
        </w:tc>
        <w:tc>
          <w:tcPr>
            <w:tcW w:w="1431" w:type="pct"/>
          </w:tcPr>
          <w:p w14:paraId="15DB11D2" w14:textId="77777777" w:rsidR="007441FB" w:rsidRDefault="004128AE">
            <w:pPr>
              <w:rPr>
                <w:noProof/>
                <w:lang w:val="de-CH"/>
              </w:rPr>
            </w:pPr>
            <w:r>
              <w:rPr>
                <w:noProof/>
                <w:lang w:val="de-CH"/>
              </w:rPr>
              <w:t>Ip. Rüegsegger. Bestehende landwirtschaftliche Biogasanlagen nicht gefährden</w:t>
            </w:r>
          </w:p>
          <w:p w14:paraId="104769DA" w14:textId="77777777" w:rsidR="007441FB" w:rsidRDefault="004128AE">
            <w:pPr>
              <w:rPr>
                <w:noProof/>
                <w:lang w:val="fr-CH"/>
              </w:rPr>
            </w:pPr>
            <w:r>
              <w:rPr>
                <w:noProof/>
                <w:lang w:val="fr-CH"/>
              </w:rPr>
              <w:t>Ip. Rüegsegger. Ne pas mettre en danger les installations agricoles de biogaz existantes</w:t>
            </w:r>
          </w:p>
          <w:p w14:paraId="1EB48B64" w14:textId="77777777" w:rsidR="007441FB" w:rsidRDefault="004128AE">
            <w:pPr>
              <w:rPr>
                <w:noProof/>
                <w:lang w:val="it-IT"/>
              </w:rPr>
            </w:pPr>
            <w:r>
              <w:rPr>
                <w:noProof/>
                <w:lang w:val="it-IT"/>
              </w:rPr>
              <w:t>Ip. Rüegsegger. Non mettere a rischio gli impianti agricoli di biogas esistenti</w:t>
            </w:r>
          </w:p>
        </w:tc>
        <w:tc>
          <w:tcPr>
            <w:tcW w:w="702" w:type="pct"/>
          </w:tcPr>
          <w:p w14:paraId="0F5441D7" w14:textId="77777777" w:rsidR="007441FB" w:rsidRPr="000D1CEC" w:rsidRDefault="007441FB">
            <w:pPr>
              <w:rPr>
                <w:lang w:val="it-IT"/>
              </w:rPr>
            </w:pPr>
          </w:p>
          <w:p w14:paraId="2E6E85A9" w14:textId="77777777" w:rsidR="007441FB" w:rsidRPr="000D1CEC" w:rsidRDefault="007441FB">
            <w:pPr>
              <w:rPr>
                <w:lang w:val="it-IT"/>
              </w:rPr>
            </w:pPr>
          </w:p>
          <w:p w14:paraId="610A72D8" w14:textId="77777777" w:rsidR="007441FB" w:rsidRPr="000D1CEC" w:rsidRDefault="007441FB">
            <w:pPr>
              <w:rPr>
                <w:b/>
                <w:lang w:val="it-IT"/>
              </w:rPr>
            </w:pPr>
          </w:p>
        </w:tc>
        <w:tc>
          <w:tcPr>
            <w:tcW w:w="882" w:type="pct"/>
          </w:tcPr>
          <w:p w14:paraId="68E4A920" w14:textId="77777777" w:rsidR="007441FB" w:rsidRPr="000D1CEC" w:rsidRDefault="007441FB">
            <w:pPr>
              <w:rPr>
                <w:lang w:val="it-IT"/>
              </w:rPr>
            </w:pPr>
          </w:p>
          <w:p w14:paraId="2739169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424F3F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8AFA19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74D728C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475323E0" w14:textId="77777777" w:rsidTr="004128AE">
        <w:trPr>
          <w:cantSplit/>
          <w:trHeight w:val="945"/>
        </w:trPr>
        <w:tc>
          <w:tcPr>
            <w:tcW w:w="588" w:type="pct"/>
          </w:tcPr>
          <w:p w14:paraId="3572601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24.3584</w:t>
            </w:r>
            <w:r w:rsidR="00A42895">
              <w:rPr>
                <w:lang w:val="de-CH"/>
              </w:rPr>
              <w:t xml:space="preserve"> </w:t>
            </w:r>
            <w:r>
              <w:rPr>
                <w:lang w:val="de-CH"/>
              </w:rPr>
              <w:t>n</w:t>
            </w:r>
          </w:p>
        </w:tc>
        <w:tc>
          <w:tcPr>
            <w:tcW w:w="368" w:type="pct"/>
          </w:tcPr>
          <w:p w14:paraId="7FDD36D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58">
              <w:r>
                <w:rPr>
                  <w:rStyle w:val="Hyperlink"/>
                </w:rPr>
                <w:t>DE</w:t>
              </w:r>
            </w:hyperlink>
            <w:r w:rsidR="003F7ACC">
              <w:rPr>
                <w:lang w:val="de-CH"/>
              </w:rPr>
              <w:br/>
            </w:r>
            <w:hyperlink r:id="rId4159">
              <w:r>
                <w:rPr>
                  <w:rStyle w:val="Hyperlink"/>
                </w:rPr>
                <w:t>FR</w:t>
              </w:r>
            </w:hyperlink>
            <w:r w:rsidR="003F7ACC">
              <w:rPr>
                <w:lang w:val="de-CH"/>
              </w:rPr>
              <w:br/>
            </w:r>
            <w:hyperlink r:id="rId4160">
              <w:r>
                <w:rPr>
                  <w:rStyle w:val="Hyperlink"/>
                </w:rPr>
                <w:t>IT</w:t>
              </w:r>
            </w:hyperlink>
          </w:p>
        </w:tc>
        <w:tc>
          <w:tcPr>
            <w:tcW w:w="1431" w:type="pct"/>
          </w:tcPr>
          <w:p w14:paraId="648D7978" w14:textId="77777777" w:rsidR="007441FB" w:rsidRDefault="004128AE">
            <w:pPr>
              <w:rPr>
                <w:noProof/>
                <w:lang w:val="de-CH"/>
              </w:rPr>
            </w:pPr>
            <w:r>
              <w:rPr>
                <w:noProof/>
                <w:lang w:val="de-CH"/>
              </w:rPr>
              <w:t>Po. Tuosto. Die Bedingungen für eine Zusammenarbeit von Poststellen und Gemeindeverwaltungen oder lokalen Dienstleistern verbessern</w:t>
            </w:r>
          </w:p>
          <w:p w14:paraId="2279E69C" w14:textId="77777777" w:rsidR="007441FB" w:rsidRDefault="004128AE">
            <w:pPr>
              <w:rPr>
                <w:noProof/>
                <w:lang w:val="fr-CH"/>
              </w:rPr>
            </w:pPr>
            <w:r>
              <w:rPr>
                <w:noProof/>
                <w:lang w:val="fr-CH"/>
              </w:rPr>
              <w:t>Po. Tuosto. Améliorer les conditions de coopération entre les offices de poste et les administrations communales ou prestataires locaux</w:t>
            </w:r>
          </w:p>
          <w:p w14:paraId="3990A55F" w14:textId="77777777" w:rsidR="007441FB" w:rsidRDefault="004128AE">
            <w:pPr>
              <w:rPr>
                <w:noProof/>
                <w:lang w:val="it-IT"/>
              </w:rPr>
            </w:pPr>
            <w:r>
              <w:rPr>
                <w:noProof/>
                <w:lang w:val="it-IT"/>
              </w:rPr>
              <w:t>Po. Tuosto. Migliorare la cooperazione tra gli uffici postali e le amministrazioni comunali o i fornitori locali.</w:t>
            </w:r>
          </w:p>
        </w:tc>
        <w:tc>
          <w:tcPr>
            <w:tcW w:w="702" w:type="pct"/>
          </w:tcPr>
          <w:p w14:paraId="7D24F7E9" w14:textId="77777777" w:rsidR="007441FB" w:rsidRDefault="004128AE">
            <w:pPr>
              <w:rPr>
                <w:lang w:val="de-CH"/>
              </w:rPr>
            </w:pPr>
            <w:r>
              <w:rPr>
                <w:lang w:val="de-CH"/>
              </w:rPr>
              <w:t>Ablehnung</w:t>
            </w:r>
          </w:p>
          <w:p w14:paraId="0E47B403" w14:textId="77777777" w:rsidR="007441FB" w:rsidRDefault="004128AE">
            <w:pPr>
              <w:rPr>
                <w:lang w:val="de-CH"/>
              </w:rPr>
            </w:pPr>
            <w:r>
              <w:rPr>
                <w:lang w:val="de-CH"/>
              </w:rPr>
              <w:t>Rejet</w:t>
            </w:r>
          </w:p>
          <w:p w14:paraId="6FD18F0F" w14:textId="77777777" w:rsidR="007441FB" w:rsidRDefault="004128AE">
            <w:pPr>
              <w:rPr>
                <w:b/>
                <w:lang w:val="de-CH"/>
              </w:rPr>
            </w:pPr>
            <w:r>
              <w:rPr>
                <w:lang w:val="de-CH"/>
              </w:rPr>
              <w:t>Respingere</w:t>
            </w:r>
          </w:p>
        </w:tc>
        <w:tc>
          <w:tcPr>
            <w:tcW w:w="882" w:type="pct"/>
          </w:tcPr>
          <w:p w14:paraId="556A2696" w14:textId="77777777" w:rsidR="007441FB" w:rsidRDefault="007441FB">
            <w:pPr>
              <w:rPr>
                <w:lang w:val="de-CH"/>
              </w:rPr>
            </w:pPr>
          </w:p>
          <w:p w14:paraId="6457374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0F1C45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60613F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23A080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96CA964" w14:textId="77777777" w:rsidTr="004128AE">
        <w:trPr>
          <w:cantSplit/>
          <w:trHeight w:val="945"/>
        </w:trPr>
        <w:tc>
          <w:tcPr>
            <w:tcW w:w="588" w:type="pct"/>
          </w:tcPr>
          <w:p w14:paraId="5B9423B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24.3592</w:t>
            </w:r>
            <w:r w:rsidR="00A42895">
              <w:rPr>
                <w:lang w:val="de-CH"/>
              </w:rPr>
              <w:t xml:space="preserve"> </w:t>
            </w:r>
            <w:r>
              <w:rPr>
                <w:lang w:val="de-CH"/>
              </w:rPr>
              <w:t>n</w:t>
            </w:r>
          </w:p>
        </w:tc>
        <w:tc>
          <w:tcPr>
            <w:tcW w:w="368" w:type="pct"/>
          </w:tcPr>
          <w:p w14:paraId="5D2AE71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61">
              <w:r>
                <w:rPr>
                  <w:rStyle w:val="Hyperlink"/>
                </w:rPr>
                <w:t>DE</w:t>
              </w:r>
            </w:hyperlink>
            <w:r w:rsidR="003F7ACC">
              <w:rPr>
                <w:lang w:val="de-CH"/>
              </w:rPr>
              <w:br/>
            </w:r>
            <w:hyperlink r:id="rId4162">
              <w:r>
                <w:rPr>
                  <w:rStyle w:val="Hyperlink"/>
                </w:rPr>
                <w:t>FR</w:t>
              </w:r>
            </w:hyperlink>
            <w:r w:rsidR="003F7ACC">
              <w:rPr>
                <w:lang w:val="de-CH"/>
              </w:rPr>
              <w:br/>
            </w:r>
            <w:hyperlink r:id="rId4163">
              <w:r>
                <w:rPr>
                  <w:rStyle w:val="Hyperlink"/>
                </w:rPr>
                <w:t>IT</w:t>
              </w:r>
            </w:hyperlink>
          </w:p>
        </w:tc>
        <w:tc>
          <w:tcPr>
            <w:tcW w:w="1431" w:type="pct"/>
          </w:tcPr>
          <w:p w14:paraId="51EF4ADF" w14:textId="77777777" w:rsidR="007441FB" w:rsidRDefault="004128AE">
            <w:pPr>
              <w:rPr>
                <w:noProof/>
                <w:lang w:val="de-CH"/>
              </w:rPr>
            </w:pPr>
            <w:r>
              <w:rPr>
                <w:noProof/>
                <w:lang w:val="de-CH"/>
              </w:rPr>
              <w:t>Ip. Rüegsegger. Frist für die Auszahlung von Einmalvergütungen nach der Inbetriebnahme von Fotovoltaik- und Biomasseanlagen verkürzen</w:t>
            </w:r>
          </w:p>
          <w:p w14:paraId="641822BA" w14:textId="77777777" w:rsidR="007441FB" w:rsidRDefault="004128AE">
            <w:pPr>
              <w:rPr>
                <w:noProof/>
                <w:lang w:val="fr-CH"/>
              </w:rPr>
            </w:pPr>
            <w:r>
              <w:rPr>
                <w:noProof/>
                <w:lang w:val="fr-CH"/>
              </w:rPr>
              <w:t>Ip. Rüegsegger. Réduire le délai de paiement des rétributions uniques après la mise en service d’installations photovoltaïques et de biomasse</w:t>
            </w:r>
          </w:p>
          <w:p w14:paraId="0CF931FC" w14:textId="77777777" w:rsidR="007441FB" w:rsidRDefault="004128AE">
            <w:pPr>
              <w:rPr>
                <w:noProof/>
                <w:lang w:val="it-IT"/>
              </w:rPr>
            </w:pPr>
            <w:r>
              <w:rPr>
                <w:noProof/>
                <w:lang w:val="it-IT"/>
              </w:rPr>
              <w:t>Ip. Rüegsegger. Ridurre il termine per il pagamento della rimunerazione unica dopo la messa in funzione degli impianti fotovoltaici e a biomassa</w:t>
            </w:r>
          </w:p>
        </w:tc>
        <w:tc>
          <w:tcPr>
            <w:tcW w:w="702" w:type="pct"/>
          </w:tcPr>
          <w:p w14:paraId="4EFF400D" w14:textId="77777777" w:rsidR="007441FB" w:rsidRPr="000D1CEC" w:rsidRDefault="007441FB">
            <w:pPr>
              <w:rPr>
                <w:lang w:val="it-IT"/>
              </w:rPr>
            </w:pPr>
          </w:p>
          <w:p w14:paraId="314912B5" w14:textId="77777777" w:rsidR="007441FB" w:rsidRPr="000D1CEC" w:rsidRDefault="007441FB">
            <w:pPr>
              <w:rPr>
                <w:lang w:val="it-IT"/>
              </w:rPr>
            </w:pPr>
          </w:p>
          <w:p w14:paraId="5B5F7761" w14:textId="77777777" w:rsidR="007441FB" w:rsidRPr="000D1CEC" w:rsidRDefault="007441FB">
            <w:pPr>
              <w:rPr>
                <w:b/>
                <w:lang w:val="it-IT"/>
              </w:rPr>
            </w:pPr>
          </w:p>
        </w:tc>
        <w:tc>
          <w:tcPr>
            <w:tcW w:w="882" w:type="pct"/>
          </w:tcPr>
          <w:p w14:paraId="7873A4F8" w14:textId="77777777" w:rsidR="007441FB" w:rsidRPr="000D1CEC" w:rsidRDefault="007441FB">
            <w:pPr>
              <w:rPr>
                <w:lang w:val="it-IT"/>
              </w:rPr>
            </w:pPr>
          </w:p>
          <w:p w14:paraId="078CAB0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A8A7CA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DDD846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662CA2C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6CB32F0C" w14:textId="77777777" w:rsidTr="004128AE">
        <w:trPr>
          <w:cantSplit/>
          <w:trHeight w:val="945"/>
        </w:trPr>
        <w:tc>
          <w:tcPr>
            <w:tcW w:w="588" w:type="pct"/>
          </w:tcPr>
          <w:p w14:paraId="38AB550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24.3594</w:t>
            </w:r>
            <w:r w:rsidR="00A42895">
              <w:rPr>
                <w:lang w:val="de-CH"/>
              </w:rPr>
              <w:t xml:space="preserve"> </w:t>
            </w:r>
            <w:r>
              <w:rPr>
                <w:lang w:val="de-CH"/>
              </w:rPr>
              <w:t>n</w:t>
            </w:r>
          </w:p>
        </w:tc>
        <w:tc>
          <w:tcPr>
            <w:tcW w:w="368" w:type="pct"/>
          </w:tcPr>
          <w:p w14:paraId="1FE965A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64">
              <w:r>
                <w:rPr>
                  <w:rStyle w:val="Hyperlink"/>
                </w:rPr>
                <w:t>DE</w:t>
              </w:r>
            </w:hyperlink>
            <w:r w:rsidR="003F7ACC">
              <w:rPr>
                <w:lang w:val="de-CH"/>
              </w:rPr>
              <w:br/>
            </w:r>
            <w:hyperlink r:id="rId4165">
              <w:r>
                <w:rPr>
                  <w:rStyle w:val="Hyperlink"/>
                </w:rPr>
                <w:t>FR</w:t>
              </w:r>
            </w:hyperlink>
            <w:r w:rsidR="003F7ACC">
              <w:rPr>
                <w:lang w:val="de-CH"/>
              </w:rPr>
              <w:br/>
            </w:r>
            <w:hyperlink r:id="rId4166">
              <w:r>
                <w:rPr>
                  <w:rStyle w:val="Hyperlink"/>
                </w:rPr>
                <w:t>IT</w:t>
              </w:r>
            </w:hyperlink>
          </w:p>
        </w:tc>
        <w:tc>
          <w:tcPr>
            <w:tcW w:w="1431" w:type="pct"/>
          </w:tcPr>
          <w:p w14:paraId="57EE74EA" w14:textId="77777777" w:rsidR="007441FB" w:rsidRDefault="004128AE">
            <w:pPr>
              <w:rPr>
                <w:noProof/>
                <w:lang w:val="de-CH"/>
              </w:rPr>
            </w:pPr>
            <w:r>
              <w:rPr>
                <w:noProof/>
                <w:lang w:val="de-CH"/>
              </w:rPr>
              <w:t>Mo. Dandrès. Für einen umfassenden Service public im Bereich der Post</w:t>
            </w:r>
          </w:p>
          <w:p w14:paraId="72081164" w14:textId="77777777" w:rsidR="007441FB" w:rsidRDefault="004128AE">
            <w:pPr>
              <w:rPr>
                <w:noProof/>
                <w:lang w:val="fr-CH"/>
              </w:rPr>
            </w:pPr>
            <w:r>
              <w:rPr>
                <w:noProof/>
                <w:lang w:val="fr-CH"/>
              </w:rPr>
              <w:t>Mo. Dandrès. Pour la défense d’un service postal public et universel</w:t>
            </w:r>
          </w:p>
          <w:p w14:paraId="3A90281C" w14:textId="77777777" w:rsidR="007441FB" w:rsidRDefault="004128AE">
            <w:pPr>
              <w:rPr>
                <w:noProof/>
                <w:lang w:val="it-IT"/>
              </w:rPr>
            </w:pPr>
            <w:r>
              <w:rPr>
                <w:noProof/>
                <w:lang w:val="it-IT"/>
              </w:rPr>
              <w:t>Mo. Dandrès. Difendere un servizio postale pubblico e universale</w:t>
            </w:r>
          </w:p>
        </w:tc>
        <w:tc>
          <w:tcPr>
            <w:tcW w:w="702" w:type="pct"/>
          </w:tcPr>
          <w:p w14:paraId="475F7A89" w14:textId="77777777" w:rsidR="007441FB" w:rsidRDefault="004128AE">
            <w:pPr>
              <w:rPr>
                <w:lang w:val="de-CH"/>
              </w:rPr>
            </w:pPr>
            <w:r>
              <w:rPr>
                <w:lang w:val="de-CH"/>
              </w:rPr>
              <w:t>Ablehnung</w:t>
            </w:r>
          </w:p>
          <w:p w14:paraId="34ECB4BC" w14:textId="77777777" w:rsidR="007441FB" w:rsidRDefault="004128AE">
            <w:pPr>
              <w:rPr>
                <w:lang w:val="de-CH"/>
              </w:rPr>
            </w:pPr>
            <w:r>
              <w:rPr>
                <w:lang w:val="de-CH"/>
              </w:rPr>
              <w:t>Rejet</w:t>
            </w:r>
          </w:p>
          <w:p w14:paraId="77DE5767" w14:textId="77777777" w:rsidR="007441FB" w:rsidRDefault="004128AE">
            <w:pPr>
              <w:rPr>
                <w:b/>
                <w:lang w:val="de-CH"/>
              </w:rPr>
            </w:pPr>
            <w:r>
              <w:rPr>
                <w:lang w:val="de-CH"/>
              </w:rPr>
              <w:t>Respingere</w:t>
            </w:r>
          </w:p>
        </w:tc>
        <w:tc>
          <w:tcPr>
            <w:tcW w:w="882" w:type="pct"/>
          </w:tcPr>
          <w:p w14:paraId="27CBF2B8" w14:textId="77777777" w:rsidR="007441FB" w:rsidRDefault="007441FB">
            <w:pPr>
              <w:rPr>
                <w:lang w:val="de-CH"/>
              </w:rPr>
            </w:pPr>
          </w:p>
          <w:p w14:paraId="562B50B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6C3539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E6AB80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F2294C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F8B3A3A" w14:textId="77777777" w:rsidTr="004128AE">
        <w:trPr>
          <w:cantSplit/>
          <w:trHeight w:val="945"/>
        </w:trPr>
        <w:tc>
          <w:tcPr>
            <w:tcW w:w="588" w:type="pct"/>
          </w:tcPr>
          <w:p w14:paraId="3120D09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24.3597</w:t>
            </w:r>
            <w:r w:rsidR="00A42895">
              <w:rPr>
                <w:lang w:val="de-CH"/>
              </w:rPr>
              <w:t xml:space="preserve"> </w:t>
            </w:r>
            <w:r>
              <w:rPr>
                <w:lang w:val="de-CH"/>
              </w:rPr>
              <w:t>n</w:t>
            </w:r>
          </w:p>
        </w:tc>
        <w:tc>
          <w:tcPr>
            <w:tcW w:w="368" w:type="pct"/>
          </w:tcPr>
          <w:p w14:paraId="52EE82E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67">
              <w:r>
                <w:rPr>
                  <w:rStyle w:val="Hyperlink"/>
                </w:rPr>
                <w:t>DE</w:t>
              </w:r>
            </w:hyperlink>
            <w:r w:rsidR="003F7ACC">
              <w:rPr>
                <w:lang w:val="de-CH"/>
              </w:rPr>
              <w:br/>
            </w:r>
            <w:hyperlink r:id="rId4168">
              <w:r>
                <w:rPr>
                  <w:rStyle w:val="Hyperlink"/>
                </w:rPr>
                <w:t>FR</w:t>
              </w:r>
            </w:hyperlink>
            <w:r w:rsidR="003F7ACC">
              <w:rPr>
                <w:lang w:val="de-CH"/>
              </w:rPr>
              <w:br/>
            </w:r>
            <w:hyperlink r:id="rId4169">
              <w:r>
                <w:rPr>
                  <w:rStyle w:val="Hyperlink"/>
                </w:rPr>
                <w:t>IT</w:t>
              </w:r>
            </w:hyperlink>
          </w:p>
        </w:tc>
        <w:tc>
          <w:tcPr>
            <w:tcW w:w="1431" w:type="pct"/>
          </w:tcPr>
          <w:p w14:paraId="23218AAD" w14:textId="77777777" w:rsidR="007441FB" w:rsidRDefault="004128AE">
            <w:pPr>
              <w:rPr>
                <w:noProof/>
                <w:lang w:val="de-CH"/>
              </w:rPr>
            </w:pPr>
            <w:r>
              <w:rPr>
                <w:noProof/>
                <w:lang w:val="de-CH"/>
              </w:rPr>
              <w:t>Po. Klopfenstein Broggini. Grenzüberschreitende Agglomerationen. Nationale Herausforderungen im Bereich der Mobilität</w:t>
            </w:r>
          </w:p>
          <w:p w14:paraId="58D1DAC0" w14:textId="77777777" w:rsidR="007441FB" w:rsidRPr="000D1CEC" w:rsidRDefault="004128AE">
            <w:pPr>
              <w:rPr>
                <w:noProof/>
                <w:lang w:val="de-CH"/>
              </w:rPr>
            </w:pPr>
            <w:r w:rsidRPr="000D1CEC">
              <w:rPr>
                <w:noProof/>
                <w:lang w:val="de-CH"/>
              </w:rPr>
              <w:t>Po. Klopfenstein Broggini. Les agglomérations transfrontalières, enjeux nationaux en matière de mobilité</w:t>
            </w:r>
          </w:p>
          <w:p w14:paraId="05C1D1AB" w14:textId="77777777" w:rsidR="007441FB" w:rsidRDefault="004128AE">
            <w:pPr>
              <w:rPr>
                <w:noProof/>
                <w:lang w:val="it-IT"/>
              </w:rPr>
            </w:pPr>
            <w:r w:rsidRPr="000D1CEC">
              <w:rPr>
                <w:noProof/>
                <w:lang w:val="de-CH"/>
              </w:rPr>
              <w:t xml:space="preserve">Po. Klopfenstein Broggini. </w:t>
            </w:r>
            <w:r>
              <w:rPr>
                <w:noProof/>
                <w:lang w:val="it-IT"/>
              </w:rPr>
              <w:t>Agglomerati transfrontalieri. Sfide nazionali per la mobilità</w:t>
            </w:r>
          </w:p>
        </w:tc>
        <w:tc>
          <w:tcPr>
            <w:tcW w:w="702" w:type="pct"/>
          </w:tcPr>
          <w:p w14:paraId="77953F65" w14:textId="77777777" w:rsidR="007441FB" w:rsidRDefault="004128AE">
            <w:pPr>
              <w:rPr>
                <w:lang w:val="de-CH"/>
              </w:rPr>
            </w:pPr>
            <w:r>
              <w:rPr>
                <w:lang w:val="de-CH"/>
              </w:rPr>
              <w:t>Ablehnung</w:t>
            </w:r>
          </w:p>
          <w:p w14:paraId="33AE0153" w14:textId="77777777" w:rsidR="007441FB" w:rsidRDefault="004128AE">
            <w:pPr>
              <w:rPr>
                <w:lang w:val="de-CH"/>
              </w:rPr>
            </w:pPr>
            <w:r>
              <w:rPr>
                <w:lang w:val="de-CH"/>
              </w:rPr>
              <w:t>Rejet</w:t>
            </w:r>
          </w:p>
          <w:p w14:paraId="35759BE7" w14:textId="77777777" w:rsidR="007441FB" w:rsidRDefault="004128AE">
            <w:pPr>
              <w:rPr>
                <w:b/>
                <w:lang w:val="de-CH"/>
              </w:rPr>
            </w:pPr>
            <w:r>
              <w:rPr>
                <w:lang w:val="de-CH"/>
              </w:rPr>
              <w:t>Respingere</w:t>
            </w:r>
          </w:p>
        </w:tc>
        <w:tc>
          <w:tcPr>
            <w:tcW w:w="882" w:type="pct"/>
          </w:tcPr>
          <w:p w14:paraId="7BEAC315" w14:textId="77777777" w:rsidR="007441FB" w:rsidRDefault="007441FB">
            <w:pPr>
              <w:rPr>
                <w:lang w:val="de-CH"/>
              </w:rPr>
            </w:pPr>
          </w:p>
          <w:p w14:paraId="784AF87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F2B90A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558336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3B8B1D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C486ABD" w14:textId="77777777" w:rsidTr="004128AE">
        <w:trPr>
          <w:cantSplit/>
          <w:trHeight w:val="945"/>
        </w:trPr>
        <w:tc>
          <w:tcPr>
            <w:tcW w:w="588" w:type="pct"/>
          </w:tcPr>
          <w:p w14:paraId="4B45BAF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24.3617</w:t>
            </w:r>
            <w:r w:rsidR="00A42895">
              <w:rPr>
                <w:lang w:val="de-CH"/>
              </w:rPr>
              <w:t xml:space="preserve"> </w:t>
            </w:r>
            <w:r>
              <w:rPr>
                <w:lang w:val="de-CH"/>
              </w:rPr>
              <w:t>n</w:t>
            </w:r>
          </w:p>
        </w:tc>
        <w:tc>
          <w:tcPr>
            <w:tcW w:w="368" w:type="pct"/>
          </w:tcPr>
          <w:p w14:paraId="4D22147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70">
              <w:r>
                <w:rPr>
                  <w:rStyle w:val="Hyperlink"/>
                </w:rPr>
                <w:t>DE</w:t>
              </w:r>
            </w:hyperlink>
            <w:r w:rsidR="003F7ACC">
              <w:rPr>
                <w:lang w:val="de-CH"/>
              </w:rPr>
              <w:br/>
            </w:r>
            <w:hyperlink r:id="rId4171">
              <w:r>
                <w:rPr>
                  <w:rStyle w:val="Hyperlink"/>
                </w:rPr>
                <w:t>FR</w:t>
              </w:r>
            </w:hyperlink>
            <w:r w:rsidR="003F7ACC">
              <w:rPr>
                <w:lang w:val="de-CH"/>
              </w:rPr>
              <w:br/>
            </w:r>
            <w:hyperlink r:id="rId4172">
              <w:r>
                <w:rPr>
                  <w:rStyle w:val="Hyperlink"/>
                </w:rPr>
                <w:t>IT</w:t>
              </w:r>
            </w:hyperlink>
          </w:p>
        </w:tc>
        <w:tc>
          <w:tcPr>
            <w:tcW w:w="1431" w:type="pct"/>
          </w:tcPr>
          <w:p w14:paraId="2F77A2F9" w14:textId="77777777" w:rsidR="007441FB" w:rsidRDefault="004128AE">
            <w:pPr>
              <w:rPr>
                <w:noProof/>
                <w:lang w:val="de-CH"/>
              </w:rPr>
            </w:pPr>
            <w:r>
              <w:rPr>
                <w:noProof/>
                <w:lang w:val="de-CH"/>
              </w:rPr>
              <w:t>Ip. Gobet Nadine. Vertragliche und finanzielle Beziehungen zwischen der Post und privaten Partnern, die Poststellen betreiben</w:t>
            </w:r>
          </w:p>
          <w:p w14:paraId="1BB3F576" w14:textId="77777777" w:rsidR="007441FB" w:rsidRDefault="004128AE">
            <w:pPr>
              <w:rPr>
                <w:noProof/>
                <w:lang w:val="fr-CH"/>
              </w:rPr>
            </w:pPr>
            <w:r>
              <w:rPr>
                <w:noProof/>
                <w:lang w:val="fr-CH"/>
              </w:rPr>
              <w:t>Ip. Gobet Nadine. Relations contractuelles et financières entre la Poste et les partenaires privés exploitant des filiales</w:t>
            </w:r>
          </w:p>
          <w:p w14:paraId="61DC82E3" w14:textId="77777777" w:rsidR="007441FB" w:rsidRDefault="004128AE">
            <w:pPr>
              <w:rPr>
                <w:noProof/>
                <w:lang w:val="it-IT"/>
              </w:rPr>
            </w:pPr>
            <w:r>
              <w:rPr>
                <w:noProof/>
                <w:lang w:val="it-IT"/>
              </w:rPr>
              <w:t>Ip. Gobet Nadine. Relazioni contrattuali e finanziarie tra la Posta e i partner privati che gestiscono le filiali</w:t>
            </w:r>
          </w:p>
        </w:tc>
        <w:tc>
          <w:tcPr>
            <w:tcW w:w="702" w:type="pct"/>
          </w:tcPr>
          <w:p w14:paraId="63962231" w14:textId="77777777" w:rsidR="007441FB" w:rsidRPr="000D1CEC" w:rsidRDefault="007441FB">
            <w:pPr>
              <w:rPr>
                <w:lang w:val="it-IT"/>
              </w:rPr>
            </w:pPr>
          </w:p>
          <w:p w14:paraId="11AAA8F1" w14:textId="77777777" w:rsidR="007441FB" w:rsidRPr="000D1CEC" w:rsidRDefault="007441FB">
            <w:pPr>
              <w:rPr>
                <w:lang w:val="it-IT"/>
              </w:rPr>
            </w:pPr>
          </w:p>
          <w:p w14:paraId="5B1FD1AF" w14:textId="77777777" w:rsidR="007441FB" w:rsidRPr="000D1CEC" w:rsidRDefault="007441FB">
            <w:pPr>
              <w:rPr>
                <w:b/>
                <w:lang w:val="it-IT"/>
              </w:rPr>
            </w:pPr>
          </w:p>
        </w:tc>
        <w:tc>
          <w:tcPr>
            <w:tcW w:w="882" w:type="pct"/>
          </w:tcPr>
          <w:p w14:paraId="6EBBFFE3" w14:textId="77777777" w:rsidR="007441FB" w:rsidRPr="000D1CEC" w:rsidRDefault="007441FB">
            <w:pPr>
              <w:rPr>
                <w:lang w:val="it-IT"/>
              </w:rPr>
            </w:pPr>
          </w:p>
          <w:p w14:paraId="3D54951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0E83CF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876BC2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1E1BD1B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23BA95AE" w14:textId="77777777" w:rsidTr="004128AE">
        <w:trPr>
          <w:cantSplit/>
          <w:trHeight w:val="945"/>
        </w:trPr>
        <w:tc>
          <w:tcPr>
            <w:tcW w:w="588" w:type="pct"/>
          </w:tcPr>
          <w:p w14:paraId="71339CA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24.3644</w:t>
            </w:r>
            <w:r w:rsidR="00A42895">
              <w:rPr>
                <w:lang w:val="de-CH"/>
              </w:rPr>
              <w:t xml:space="preserve"> </w:t>
            </w:r>
            <w:r>
              <w:rPr>
                <w:lang w:val="de-CH"/>
              </w:rPr>
              <w:t>n</w:t>
            </w:r>
          </w:p>
        </w:tc>
        <w:tc>
          <w:tcPr>
            <w:tcW w:w="368" w:type="pct"/>
          </w:tcPr>
          <w:p w14:paraId="640E14F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73">
              <w:r>
                <w:rPr>
                  <w:rStyle w:val="Hyperlink"/>
                </w:rPr>
                <w:t>DE</w:t>
              </w:r>
            </w:hyperlink>
            <w:r w:rsidR="003F7ACC">
              <w:rPr>
                <w:lang w:val="de-CH"/>
              </w:rPr>
              <w:br/>
            </w:r>
            <w:hyperlink r:id="rId4174">
              <w:r>
                <w:rPr>
                  <w:rStyle w:val="Hyperlink"/>
                </w:rPr>
                <w:t>FR</w:t>
              </w:r>
            </w:hyperlink>
            <w:r w:rsidR="003F7ACC">
              <w:rPr>
                <w:lang w:val="de-CH"/>
              </w:rPr>
              <w:br/>
            </w:r>
            <w:hyperlink r:id="rId4175">
              <w:r>
                <w:rPr>
                  <w:rStyle w:val="Hyperlink"/>
                </w:rPr>
                <w:t>IT</w:t>
              </w:r>
            </w:hyperlink>
          </w:p>
        </w:tc>
        <w:tc>
          <w:tcPr>
            <w:tcW w:w="1431" w:type="pct"/>
          </w:tcPr>
          <w:p w14:paraId="0B469D66" w14:textId="77777777" w:rsidR="007441FB" w:rsidRDefault="004128AE">
            <w:pPr>
              <w:rPr>
                <w:noProof/>
                <w:lang w:val="de-CH"/>
              </w:rPr>
            </w:pPr>
            <w:r>
              <w:rPr>
                <w:noProof/>
                <w:lang w:val="de-CH"/>
              </w:rPr>
              <w:t>Ip. Brenzikofer. Modernisierung Beznau</w:t>
            </w:r>
          </w:p>
          <w:p w14:paraId="2F1113D8" w14:textId="77777777" w:rsidR="007441FB" w:rsidRPr="000D1CEC" w:rsidRDefault="004128AE">
            <w:pPr>
              <w:rPr>
                <w:noProof/>
                <w:lang w:val="it-IT"/>
              </w:rPr>
            </w:pPr>
            <w:r w:rsidRPr="000D1CEC">
              <w:rPr>
                <w:noProof/>
                <w:lang w:val="de-CH"/>
              </w:rPr>
              <w:t xml:space="preserve">Ip. Brenzikofer. </w:t>
            </w:r>
            <w:r w:rsidRPr="000D1CEC">
              <w:rPr>
                <w:noProof/>
                <w:lang w:val="it-IT"/>
              </w:rPr>
              <w:t>Moderniser Beznau</w:t>
            </w:r>
          </w:p>
          <w:p w14:paraId="3D330B61" w14:textId="77777777" w:rsidR="007441FB" w:rsidRDefault="004128AE">
            <w:pPr>
              <w:rPr>
                <w:noProof/>
                <w:lang w:val="it-IT"/>
              </w:rPr>
            </w:pPr>
            <w:r>
              <w:rPr>
                <w:noProof/>
                <w:lang w:val="it-IT"/>
              </w:rPr>
              <w:t>Ip. Brenzikofer. Modernizzazione della centrale nucleare di Beznau</w:t>
            </w:r>
          </w:p>
        </w:tc>
        <w:tc>
          <w:tcPr>
            <w:tcW w:w="702" w:type="pct"/>
          </w:tcPr>
          <w:p w14:paraId="6A484DC5" w14:textId="77777777" w:rsidR="007441FB" w:rsidRPr="000D1CEC" w:rsidRDefault="007441FB">
            <w:pPr>
              <w:rPr>
                <w:lang w:val="it-IT"/>
              </w:rPr>
            </w:pPr>
          </w:p>
          <w:p w14:paraId="72DC6DFB" w14:textId="77777777" w:rsidR="007441FB" w:rsidRPr="000D1CEC" w:rsidRDefault="007441FB">
            <w:pPr>
              <w:rPr>
                <w:lang w:val="it-IT"/>
              </w:rPr>
            </w:pPr>
          </w:p>
          <w:p w14:paraId="0D743A36" w14:textId="77777777" w:rsidR="007441FB" w:rsidRPr="000D1CEC" w:rsidRDefault="007441FB">
            <w:pPr>
              <w:rPr>
                <w:b/>
                <w:lang w:val="it-IT"/>
              </w:rPr>
            </w:pPr>
          </w:p>
        </w:tc>
        <w:tc>
          <w:tcPr>
            <w:tcW w:w="882" w:type="pct"/>
          </w:tcPr>
          <w:p w14:paraId="3EE9DF31" w14:textId="77777777" w:rsidR="007441FB" w:rsidRPr="000D1CEC" w:rsidRDefault="007441FB">
            <w:pPr>
              <w:rPr>
                <w:lang w:val="it-IT"/>
              </w:rPr>
            </w:pPr>
          </w:p>
          <w:p w14:paraId="2D242FC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04971A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C9A12B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3DCE05A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46A4B030" w14:textId="77777777" w:rsidTr="004128AE">
        <w:trPr>
          <w:cantSplit/>
          <w:trHeight w:val="945"/>
        </w:trPr>
        <w:tc>
          <w:tcPr>
            <w:tcW w:w="588" w:type="pct"/>
          </w:tcPr>
          <w:p w14:paraId="480D03C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24.3651</w:t>
            </w:r>
            <w:r w:rsidR="00A42895">
              <w:rPr>
                <w:lang w:val="de-CH"/>
              </w:rPr>
              <w:t xml:space="preserve"> </w:t>
            </w:r>
            <w:r>
              <w:rPr>
                <w:lang w:val="de-CH"/>
              </w:rPr>
              <w:t>n</w:t>
            </w:r>
          </w:p>
        </w:tc>
        <w:tc>
          <w:tcPr>
            <w:tcW w:w="368" w:type="pct"/>
          </w:tcPr>
          <w:p w14:paraId="36570C1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76">
              <w:r>
                <w:rPr>
                  <w:rStyle w:val="Hyperlink"/>
                </w:rPr>
                <w:t>DE</w:t>
              </w:r>
            </w:hyperlink>
            <w:r w:rsidR="003F7ACC">
              <w:rPr>
                <w:lang w:val="de-CH"/>
              </w:rPr>
              <w:br/>
            </w:r>
            <w:hyperlink r:id="rId4177">
              <w:r>
                <w:rPr>
                  <w:rStyle w:val="Hyperlink"/>
                </w:rPr>
                <w:t>FR</w:t>
              </w:r>
            </w:hyperlink>
            <w:r w:rsidR="003F7ACC">
              <w:rPr>
                <w:lang w:val="de-CH"/>
              </w:rPr>
              <w:br/>
            </w:r>
            <w:hyperlink r:id="rId4178">
              <w:r>
                <w:rPr>
                  <w:rStyle w:val="Hyperlink"/>
                </w:rPr>
                <w:t>IT</w:t>
              </w:r>
            </w:hyperlink>
          </w:p>
        </w:tc>
        <w:tc>
          <w:tcPr>
            <w:tcW w:w="1431" w:type="pct"/>
          </w:tcPr>
          <w:p w14:paraId="4478830F" w14:textId="77777777" w:rsidR="007441FB" w:rsidRDefault="004128AE">
            <w:pPr>
              <w:rPr>
                <w:noProof/>
                <w:lang w:val="de-CH"/>
              </w:rPr>
            </w:pPr>
            <w:r>
              <w:rPr>
                <w:noProof/>
                <w:lang w:val="de-CH"/>
              </w:rPr>
              <w:t>Ip. Baumann. Neue genomische Techniken und Biolandbau</w:t>
            </w:r>
          </w:p>
          <w:p w14:paraId="5E48BE13" w14:textId="77777777" w:rsidR="007441FB" w:rsidRDefault="004128AE">
            <w:pPr>
              <w:rPr>
                <w:noProof/>
                <w:lang w:val="fr-CH"/>
              </w:rPr>
            </w:pPr>
            <w:r>
              <w:rPr>
                <w:noProof/>
                <w:lang w:val="fr-CH"/>
              </w:rPr>
              <w:t>Ip. Baumann. Nouvelles techniques génomiques et agriculture biologique</w:t>
            </w:r>
          </w:p>
          <w:p w14:paraId="27B0C0C3" w14:textId="77777777" w:rsidR="007441FB" w:rsidRDefault="004128AE">
            <w:pPr>
              <w:rPr>
                <w:noProof/>
                <w:lang w:val="it-IT"/>
              </w:rPr>
            </w:pPr>
            <w:r>
              <w:rPr>
                <w:noProof/>
                <w:lang w:val="it-IT"/>
              </w:rPr>
              <w:t>Ip. Baumann. Nuove tecniche d’ingegneria genetica (NGT) e agricoltura biologica</w:t>
            </w:r>
          </w:p>
        </w:tc>
        <w:tc>
          <w:tcPr>
            <w:tcW w:w="702" w:type="pct"/>
          </w:tcPr>
          <w:p w14:paraId="42DFB4DC" w14:textId="77777777" w:rsidR="007441FB" w:rsidRPr="000D1CEC" w:rsidRDefault="007441FB">
            <w:pPr>
              <w:rPr>
                <w:lang w:val="it-IT"/>
              </w:rPr>
            </w:pPr>
          </w:p>
          <w:p w14:paraId="1B2A225B" w14:textId="77777777" w:rsidR="007441FB" w:rsidRPr="000D1CEC" w:rsidRDefault="007441FB">
            <w:pPr>
              <w:rPr>
                <w:lang w:val="it-IT"/>
              </w:rPr>
            </w:pPr>
          </w:p>
          <w:p w14:paraId="3A74CD02" w14:textId="77777777" w:rsidR="007441FB" w:rsidRPr="000D1CEC" w:rsidRDefault="007441FB">
            <w:pPr>
              <w:rPr>
                <w:b/>
                <w:lang w:val="it-IT"/>
              </w:rPr>
            </w:pPr>
          </w:p>
        </w:tc>
        <w:tc>
          <w:tcPr>
            <w:tcW w:w="882" w:type="pct"/>
          </w:tcPr>
          <w:p w14:paraId="2DE9984D" w14:textId="77777777" w:rsidR="007441FB" w:rsidRPr="000D1CEC" w:rsidRDefault="007441FB">
            <w:pPr>
              <w:rPr>
                <w:lang w:val="it-IT"/>
              </w:rPr>
            </w:pPr>
          </w:p>
          <w:p w14:paraId="75847BE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691C35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0FF3DC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6AF1505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755C13FC" w14:textId="77777777" w:rsidTr="004128AE">
        <w:trPr>
          <w:cantSplit/>
          <w:trHeight w:val="945"/>
        </w:trPr>
        <w:tc>
          <w:tcPr>
            <w:tcW w:w="588" w:type="pct"/>
          </w:tcPr>
          <w:p w14:paraId="3708087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24.3666</w:t>
            </w:r>
            <w:r w:rsidR="00A42895">
              <w:rPr>
                <w:lang w:val="de-CH"/>
              </w:rPr>
              <w:t xml:space="preserve"> </w:t>
            </w:r>
            <w:r>
              <w:rPr>
                <w:lang w:val="de-CH"/>
              </w:rPr>
              <w:t>n</w:t>
            </w:r>
          </w:p>
        </w:tc>
        <w:tc>
          <w:tcPr>
            <w:tcW w:w="368" w:type="pct"/>
          </w:tcPr>
          <w:p w14:paraId="4A398DB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79">
              <w:r>
                <w:rPr>
                  <w:rStyle w:val="Hyperlink"/>
                </w:rPr>
                <w:t>DE</w:t>
              </w:r>
            </w:hyperlink>
            <w:r w:rsidR="003F7ACC">
              <w:rPr>
                <w:lang w:val="de-CH"/>
              </w:rPr>
              <w:br/>
            </w:r>
            <w:hyperlink r:id="rId4180">
              <w:r>
                <w:rPr>
                  <w:rStyle w:val="Hyperlink"/>
                </w:rPr>
                <w:t>FR</w:t>
              </w:r>
            </w:hyperlink>
            <w:r w:rsidR="003F7ACC">
              <w:rPr>
                <w:lang w:val="de-CH"/>
              </w:rPr>
              <w:br/>
            </w:r>
            <w:hyperlink r:id="rId4181">
              <w:r>
                <w:rPr>
                  <w:rStyle w:val="Hyperlink"/>
                </w:rPr>
                <w:t>IT</w:t>
              </w:r>
            </w:hyperlink>
          </w:p>
        </w:tc>
        <w:tc>
          <w:tcPr>
            <w:tcW w:w="1431" w:type="pct"/>
          </w:tcPr>
          <w:p w14:paraId="1CFE0F61" w14:textId="77777777" w:rsidR="007441FB" w:rsidRDefault="004128AE">
            <w:pPr>
              <w:rPr>
                <w:noProof/>
                <w:lang w:val="de-CH"/>
              </w:rPr>
            </w:pPr>
            <w:r>
              <w:rPr>
                <w:noProof/>
                <w:lang w:val="de-CH"/>
              </w:rPr>
              <w:t>Ip. Schilliger. Überproportionales Wachstum der SRG zulasten der Gebührenzahler</w:t>
            </w:r>
          </w:p>
          <w:p w14:paraId="59A0BFAC" w14:textId="77777777" w:rsidR="007441FB" w:rsidRDefault="004128AE">
            <w:pPr>
              <w:rPr>
                <w:noProof/>
                <w:lang w:val="fr-CH"/>
              </w:rPr>
            </w:pPr>
            <w:r>
              <w:rPr>
                <w:noProof/>
                <w:lang w:val="fr-CH"/>
              </w:rPr>
              <w:t>Ip. Schilliger. Croissance démesurée de la SSR aux dépens des assujettis à la redevance</w:t>
            </w:r>
          </w:p>
          <w:p w14:paraId="06E6159C" w14:textId="77777777" w:rsidR="007441FB" w:rsidRDefault="004128AE">
            <w:pPr>
              <w:rPr>
                <w:noProof/>
                <w:lang w:val="it-IT"/>
              </w:rPr>
            </w:pPr>
            <w:r>
              <w:rPr>
                <w:noProof/>
                <w:lang w:val="it-IT"/>
              </w:rPr>
              <w:t>Ip. Schilliger. Crescita sproporzionata della SSR a scapito di chi paga il canone</w:t>
            </w:r>
          </w:p>
        </w:tc>
        <w:tc>
          <w:tcPr>
            <w:tcW w:w="702" w:type="pct"/>
          </w:tcPr>
          <w:p w14:paraId="43D7B945" w14:textId="77777777" w:rsidR="007441FB" w:rsidRPr="000D1CEC" w:rsidRDefault="007441FB">
            <w:pPr>
              <w:rPr>
                <w:lang w:val="it-IT"/>
              </w:rPr>
            </w:pPr>
          </w:p>
          <w:p w14:paraId="45EB5D5D" w14:textId="77777777" w:rsidR="007441FB" w:rsidRPr="000D1CEC" w:rsidRDefault="007441FB">
            <w:pPr>
              <w:rPr>
                <w:lang w:val="it-IT"/>
              </w:rPr>
            </w:pPr>
          </w:p>
          <w:p w14:paraId="716995B2" w14:textId="77777777" w:rsidR="007441FB" w:rsidRPr="000D1CEC" w:rsidRDefault="007441FB">
            <w:pPr>
              <w:rPr>
                <w:b/>
                <w:lang w:val="it-IT"/>
              </w:rPr>
            </w:pPr>
          </w:p>
        </w:tc>
        <w:tc>
          <w:tcPr>
            <w:tcW w:w="882" w:type="pct"/>
          </w:tcPr>
          <w:p w14:paraId="7AA0B07E" w14:textId="77777777" w:rsidR="007441FB" w:rsidRPr="000D1CEC" w:rsidRDefault="007441FB">
            <w:pPr>
              <w:rPr>
                <w:lang w:val="it-IT"/>
              </w:rPr>
            </w:pPr>
          </w:p>
          <w:p w14:paraId="019FC21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8E5D0F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38F2B3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3679AFD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6ADB0D4B" w14:textId="77777777" w:rsidTr="004128AE">
        <w:trPr>
          <w:cantSplit/>
          <w:trHeight w:val="945"/>
        </w:trPr>
        <w:tc>
          <w:tcPr>
            <w:tcW w:w="588" w:type="pct"/>
          </w:tcPr>
          <w:p w14:paraId="6877A9E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24.3672</w:t>
            </w:r>
            <w:r w:rsidR="00A42895">
              <w:rPr>
                <w:lang w:val="de-CH"/>
              </w:rPr>
              <w:t xml:space="preserve"> </w:t>
            </w:r>
            <w:r>
              <w:rPr>
                <w:lang w:val="de-CH"/>
              </w:rPr>
              <w:t>n</w:t>
            </w:r>
          </w:p>
        </w:tc>
        <w:tc>
          <w:tcPr>
            <w:tcW w:w="368" w:type="pct"/>
          </w:tcPr>
          <w:p w14:paraId="51BEBAD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82">
              <w:r>
                <w:rPr>
                  <w:rStyle w:val="Hyperlink"/>
                </w:rPr>
                <w:t>DE</w:t>
              </w:r>
            </w:hyperlink>
            <w:r w:rsidR="003F7ACC">
              <w:rPr>
                <w:lang w:val="de-CH"/>
              </w:rPr>
              <w:br/>
            </w:r>
            <w:hyperlink r:id="rId4183">
              <w:r>
                <w:rPr>
                  <w:rStyle w:val="Hyperlink"/>
                </w:rPr>
                <w:t>FR</w:t>
              </w:r>
            </w:hyperlink>
            <w:r w:rsidR="003F7ACC">
              <w:rPr>
                <w:lang w:val="de-CH"/>
              </w:rPr>
              <w:br/>
            </w:r>
            <w:hyperlink r:id="rId4184">
              <w:r>
                <w:rPr>
                  <w:rStyle w:val="Hyperlink"/>
                </w:rPr>
                <w:t>IT</w:t>
              </w:r>
            </w:hyperlink>
          </w:p>
        </w:tc>
        <w:tc>
          <w:tcPr>
            <w:tcW w:w="1431" w:type="pct"/>
          </w:tcPr>
          <w:p w14:paraId="1D12D0D4" w14:textId="77777777" w:rsidR="007441FB" w:rsidRDefault="004128AE">
            <w:pPr>
              <w:rPr>
                <w:noProof/>
                <w:lang w:val="de-CH"/>
              </w:rPr>
            </w:pPr>
            <w:r>
              <w:rPr>
                <w:noProof/>
                <w:lang w:val="de-CH"/>
              </w:rPr>
              <w:t>Po. Schlatter. Zwanzig Jahre Liberalisierung des Paketmarktes. Ein Rückschritt für den Service public?</w:t>
            </w:r>
          </w:p>
          <w:p w14:paraId="75E21F1E" w14:textId="77777777" w:rsidR="007441FB" w:rsidRDefault="004128AE">
            <w:pPr>
              <w:rPr>
                <w:noProof/>
                <w:lang w:val="fr-CH"/>
              </w:rPr>
            </w:pPr>
            <w:r>
              <w:rPr>
                <w:noProof/>
                <w:lang w:val="fr-CH"/>
              </w:rPr>
              <w:t>Po. Schlatter. Vingt ans de libéralisation du marché des colis. Un recul pour le service public?</w:t>
            </w:r>
          </w:p>
          <w:p w14:paraId="7ED0B463" w14:textId="77777777" w:rsidR="007441FB" w:rsidRDefault="004128AE">
            <w:pPr>
              <w:rPr>
                <w:noProof/>
                <w:lang w:val="it-IT"/>
              </w:rPr>
            </w:pPr>
            <w:r>
              <w:rPr>
                <w:noProof/>
                <w:lang w:val="it-IT"/>
              </w:rPr>
              <w:t>Po. Schlatter. La liberalizzazione del mercato dei pacchi compie venti anni. Un passo indietro per il servizio pubblico?</w:t>
            </w:r>
          </w:p>
        </w:tc>
        <w:tc>
          <w:tcPr>
            <w:tcW w:w="702" w:type="pct"/>
          </w:tcPr>
          <w:p w14:paraId="27A528C9" w14:textId="77777777" w:rsidR="007441FB" w:rsidRDefault="004128AE">
            <w:pPr>
              <w:rPr>
                <w:lang w:val="de-CH"/>
              </w:rPr>
            </w:pPr>
            <w:r>
              <w:rPr>
                <w:lang w:val="de-CH"/>
              </w:rPr>
              <w:t>Ablehnung</w:t>
            </w:r>
          </w:p>
          <w:p w14:paraId="061A7360" w14:textId="77777777" w:rsidR="007441FB" w:rsidRDefault="004128AE">
            <w:pPr>
              <w:rPr>
                <w:lang w:val="de-CH"/>
              </w:rPr>
            </w:pPr>
            <w:r>
              <w:rPr>
                <w:lang w:val="de-CH"/>
              </w:rPr>
              <w:t>Rejet</w:t>
            </w:r>
          </w:p>
          <w:p w14:paraId="3FC8E0DF" w14:textId="77777777" w:rsidR="007441FB" w:rsidRDefault="004128AE">
            <w:pPr>
              <w:rPr>
                <w:b/>
                <w:lang w:val="de-CH"/>
              </w:rPr>
            </w:pPr>
            <w:r>
              <w:rPr>
                <w:lang w:val="de-CH"/>
              </w:rPr>
              <w:t>Respingere</w:t>
            </w:r>
          </w:p>
        </w:tc>
        <w:tc>
          <w:tcPr>
            <w:tcW w:w="882" w:type="pct"/>
          </w:tcPr>
          <w:p w14:paraId="1867B14B" w14:textId="77777777" w:rsidR="007441FB" w:rsidRDefault="007441FB">
            <w:pPr>
              <w:rPr>
                <w:lang w:val="de-CH"/>
              </w:rPr>
            </w:pPr>
          </w:p>
          <w:p w14:paraId="5D093B6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63897E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427C58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4D141E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3AE9C89" w14:textId="77777777" w:rsidTr="004128AE">
        <w:trPr>
          <w:cantSplit/>
          <w:trHeight w:val="945"/>
        </w:trPr>
        <w:tc>
          <w:tcPr>
            <w:tcW w:w="588" w:type="pct"/>
          </w:tcPr>
          <w:p w14:paraId="7099DB2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24.3678</w:t>
            </w:r>
            <w:r w:rsidR="00A42895">
              <w:rPr>
                <w:lang w:val="de-CH"/>
              </w:rPr>
              <w:t xml:space="preserve"> </w:t>
            </w:r>
            <w:r>
              <w:rPr>
                <w:lang w:val="de-CH"/>
              </w:rPr>
              <w:t>n</w:t>
            </w:r>
          </w:p>
        </w:tc>
        <w:tc>
          <w:tcPr>
            <w:tcW w:w="368" w:type="pct"/>
          </w:tcPr>
          <w:p w14:paraId="597A1A9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85">
              <w:r>
                <w:rPr>
                  <w:rStyle w:val="Hyperlink"/>
                </w:rPr>
                <w:t>DE</w:t>
              </w:r>
            </w:hyperlink>
            <w:r w:rsidR="003F7ACC">
              <w:rPr>
                <w:lang w:val="de-CH"/>
              </w:rPr>
              <w:br/>
            </w:r>
            <w:hyperlink r:id="rId4186">
              <w:r>
                <w:rPr>
                  <w:rStyle w:val="Hyperlink"/>
                </w:rPr>
                <w:t>FR</w:t>
              </w:r>
            </w:hyperlink>
            <w:r w:rsidR="003F7ACC">
              <w:rPr>
                <w:lang w:val="de-CH"/>
              </w:rPr>
              <w:br/>
            </w:r>
            <w:hyperlink r:id="rId4187">
              <w:r>
                <w:rPr>
                  <w:rStyle w:val="Hyperlink"/>
                </w:rPr>
                <w:t>IT</w:t>
              </w:r>
            </w:hyperlink>
          </w:p>
        </w:tc>
        <w:tc>
          <w:tcPr>
            <w:tcW w:w="1431" w:type="pct"/>
          </w:tcPr>
          <w:p w14:paraId="3C5B43E9" w14:textId="77777777" w:rsidR="007441FB" w:rsidRDefault="004128AE">
            <w:pPr>
              <w:rPr>
                <w:noProof/>
                <w:lang w:val="de-CH"/>
              </w:rPr>
            </w:pPr>
            <w:r>
              <w:rPr>
                <w:noProof/>
                <w:lang w:val="de-CH"/>
              </w:rPr>
              <w:t>Ip. Ryser. Möglichkeit zur Besteuerung von Kerosin in der zivilen Luftfahrt</w:t>
            </w:r>
          </w:p>
          <w:p w14:paraId="144923CE" w14:textId="77777777" w:rsidR="007441FB" w:rsidRDefault="004128AE">
            <w:pPr>
              <w:rPr>
                <w:noProof/>
                <w:lang w:val="fr-CH"/>
              </w:rPr>
            </w:pPr>
            <w:r>
              <w:rPr>
                <w:noProof/>
                <w:lang w:val="fr-CH"/>
              </w:rPr>
              <w:t>Ip. Ryser. Possibilité de taxer le kérosène dans l’aviation civile</w:t>
            </w:r>
          </w:p>
          <w:p w14:paraId="54EF475D" w14:textId="77777777" w:rsidR="007441FB" w:rsidRDefault="004128AE">
            <w:pPr>
              <w:rPr>
                <w:noProof/>
                <w:lang w:val="it-IT"/>
              </w:rPr>
            </w:pPr>
            <w:r>
              <w:rPr>
                <w:noProof/>
                <w:lang w:val="it-IT"/>
              </w:rPr>
              <w:t>Ip. Ryser. Possibilità di applicare un’imposta sul cherosene nell’aviazione civile</w:t>
            </w:r>
          </w:p>
        </w:tc>
        <w:tc>
          <w:tcPr>
            <w:tcW w:w="702" w:type="pct"/>
          </w:tcPr>
          <w:p w14:paraId="7A919718" w14:textId="77777777" w:rsidR="007441FB" w:rsidRPr="000D1CEC" w:rsidRDefault="007441FB">
            <w:pPr>
              <w:rPr>
                <w:lang w:val="it-IT"/>
              </w:rPr>
            </w:pPr>
          </w:p>
          <w:p w14:paraId="3E5E6B88" w14:textId="77777777" w:rsidR="007441FB" w:rsidRPr="000D1CEC" w:rsidRDefault="007441FB">
            <w:pPr>
              <w:rPr>
                <w:lang w:val="it-IT"/>
              </w:rPr>
            </w:pPr>
          </w:p>
          <w:p w14:paraId="475004F7" w14:textId="77777777" w:rsidR="007441FB" w:rsidRPr="000D1CEC" w:rsidRDefault="007441FB">
            <w:pPr>
              <w:rPr>
                <w:b/>
                <w:lang w:val="it-IT"/>
              </w:rPr>
            </w:pPr>
          </w:p>
        </w:tc>
        <w:tc>
          <w:tcPr>
            <w:tcW w:w="882" w:type="pct"/>
          </w:tcPr>
          <w:p w14:paraId="63DB5949" w14:textId="77777777" w:rsidR="007441FB" w:rsidRPr="000D1CEC" w:rsidRDefault="007441FB">
            <w:pPr>
              <w:rPr>
                <w:lang w:val="it-IT"/>
              </w:rPr>
            </w:pPr>
          </w:p>
          <w:p w14:paraId="70FD326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C82FD3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83A285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3A2A4BE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259DCFD4" w14:textId="77777777" w:rsidTr="004128AE">
        <w:trPr>
          <w:cantSplit/>
          <w:trHeight w:val="945"/>
        </w:trPr>
        <w:tc>
          <w:tcPr>
            <w:tcW w:w="588" w:type="pct"/>
          </w:tcPr>
          <w:p w14:paraId="5CB7EF6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24.3682</w:t>
            </w:r>
            <w:r w:rsidR="00A42895">
              <w:rPr>
                <w:lang w:val="de-CH"/>
              </w:rPr>
              <w:t xml:space="preserve"> </w:t>
            </w:r>
            <w:r>
              <w:rPr>
                <w:lang w:val="de-CH"/>
              </w:rPr>
              <w:t>n</w:t>
            </w:r>
          </w:p>
        </w:tc>
        <w:tc>
          <w:tcPr>
            <w:tcW w:w="368" w:type="pct"/>
          </w:tcPr>
          <w:p w14:paraId="17687F7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88">
              <w:r>
                <w:rPr>
                  <w:rStyle w:val="Hyperlink"/>
                </w:rPr>
                <w:t>DE</w:t>
              </w:r>
            </w:hyperlink>
            <w:r w:rsidR="003F7ACC">
              <w:rPr>
                <w:lang w:val="de-CH"/>
              </w:rPr>
              <w:br/>
            </w:r>
            <w:hyperlink r:id="rId4189">
              <w:r>
                <w:rPr>
                  <w:rStyle w:val="Hyperlink"/>
                </w:rPr>
                <w:t>FR</w:t>
              </w:r>
            </w:hyperlink>
            <w:r w:rsidR="003F7ACC">
              <w:rPr>
                <w:lang w:val="de-CH"/>
              </w:rPr>
              <w:br/>
            </w:r>
            <w:hyperlink r:id="rId4190">
              <w:r>
                <w:rPr>
                  <w:rStyle w:val="Hyperlink"/>
                </w:rPr>
                <w:t>IT</w:t>
              </w:r>
            </w:hyperlink>
          </w:p>
        </w:tc>
        <w:tc>
          <w:tcPr>
            <w:tcW w:w="1431" w:type="pct"/>
          </w:tcPr>
          <w:p w14:paraId="1EEEB66C" w14:textId="77777777" w:rsidR="007441FB" w:rsidRDefault="004128AE">
            <w:pPr>
              <w:rPr>
                <w:noProof/>
                <w:lang w:val="de-CH"/>
              </w:rPr>
            </w:pPr>
            <w:r>
              <w:rPr>
                <w:noProof/>
                <w:lang w:val="de-CH"/>
              </w:rPr>
              <w:t>Po. Sauter. Stand der Umsetzung der Sicherheitsmassnahmen am Flughafen Zürich</w:t>
            </w:r>
          </w:p>
          <w:p w14:paraId="46D91DEF" w14:textId="77777777" w:rsidR="007441FB" w:rsidRDefault="004128AE">
            <w:pPr>
              <w:rPr>
                <w:noProof/>
                <w:lang w:val="fr-CH"/>
              </w:rPr>
            </w:pPr>
            <w:r>
              <w:rPr>
                <w:noProof/>
                <w:lang w:val="fr-CH"/>
              </w:rPr>
              <w:t>Po. Sauter. Aéroport de Zurich. Etat de la mise en oeuvre des mesures de sécurité</w:t>
            </w:r>
          </w:p>
          <w:p w14:paraId="125E255B" w14:textId="77777777" w:rsidR="007441FB" w:rsidRDefault="004128AE">
            <w:pPr>
              <w:rPr>
                <w:noProof/>
                <w:lang w:val="it-IT"/>
              </w:rPr>
            </w:pPr>
            <w:r>
              <w:rPr>
                <w:noProof/>
                <w:lang w:val="it-IT"/>
              </w:rPr>
              <w:t>Po. Sauter. Stato dell'implementazione delle misure di sicurezza all'aeroporto di Zurigo</w:t>
            </w:r>
          </w:p>
        </w:tc>
        <w:tc>
          <w:tcPr>
            <w:tcW w:w="702" w:type="pct"/>
          </w:tcPr>
          <w:p w14:paraId="40CBCB22" w14:textId="77777777" w:rsidR="007441FB" w:rsidRDefault="004128AE">
            <w:pPr>
              <w:rPr>
                <w:lang w:val="de-CH"/>
              </w:rPr>
            </w:pPr>
            <w:r>
              <w:rPr>
                <w:lang w:val="de-CH"/>
              </w:rPr>
              <w:t>Ablehnung</w:t>
            </w:r>
          </w:p>
          <w:p w14:paraId="653C9E3B" w14:textId="77777777" w:rsidR="007441FB" w:rsidRDefault="004128AE">
            <w:pPr>
              <w:rPr>
                <w:lang w:val="de-CH"/>
              </w:rPr>
            </w:pPr>
            <w:r>
              <w:rPr>
                <w:lang w:val="de-CH"/>
              </w:rPr>
              <w:t>Rejet</w:t>
            </w:r>
          </w:p>
          <w:p w14:paraId="618F3731" w14:textId="77777777" w:rsidR="007441FB" w:rsidRDefault="004128AE">
            <w:pPr>
              <w:rPr>
                <w:b/>
                <w:lang w:val="de-CH"/>
              </w:rPr>
            </w:pPr>
            <w:r>
              <w:rPr>
                <w:lang w:val="de-CH"/>
              </w:rPr>
              <w:t>Respingere</w:t>
            </w:r>
          </w:p>
        </w:tc>
        <w:tc>
          <w:tcPr>
            <w:tcW w:w="882" w:type="pct"/>
          </w:tcPr>
          <w:p w14:paraId="4E453302" w14:textId="77777777" w:rsidR="007441FB" w:rsidRDefault="007441FB">
            <w:pPr>
              <w:rPr>
                <w:lang w:val="de-CH"/>
              </w:rPr>
            </w:pPr>
          </w:p>
          <w:p w14:paraId="4FC2B64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BD6D65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BE9DC0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5AB3F0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516D876" w14:textId="77777777" w:rsidTr="004128AE">
        <w:trPr>
          <w:cantSplit/>
          <w:trHeight w:val="945"/>
        </w:trPr>
        <w:tc>
          <w:tcPr>
            <w:tcW w:w="588" w:type="pct"/>
          </w:tcPr>
          <w:p w14:paraId="323ABB2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24.3684</w:t>
            </w:r>
            <w:r w:rsidR="00A42895">
              <w:rPr>
                <w:lang w:val="de-CH"/>
              </w:rPr>
              <w:t xml:space="preserve"> </w:t>
            </w:r>
            <w:r>
              <w:rPr>
                <w:lang w:val="de-CH"/>
              </w:rPr>
              <w:t>n</w:t>
            </w:r>
          </w:p>
        </w:tc>
        <w:tc>
          <w:tcPr>
            <w:tcW w:w="368" w:type="pct"/>
          </w:tcPr>
          <w:p w14:paraId="122A976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91">
              <w:r>
                <w:rPr>
                  <w:rStyle w:val="Hyperlink"/>
                </w:rPr>
                <w:t>DE</w:t>
              </w:r>
            </w:hyperlink>
            <w:r w:rsidR="003F7ACC">
              <w:rPr>
                <w:lang w:val="de-CH"/>
              </w:rPr>
              <w:br/>
            </w:r>
            <w:hyperlink r:id="rId4192">
              <w:r>
                <w:rPr>
                  <w:rStyle w:val="Hyperlink"/>
                </w:rPr>
                <w:t>FR</w:t>
              </w:r>
            </w:hyperlink>
            <w:r w:rsidR="003F7ACC">
              <w:rPr>
                <w:lang w:val="de-CH"/>
              </w:rPr>
              <w:br/>
            </w:r>
            <w:hyperlink r:id="rId4193">
              <w:r>
                <w:rPr>
                  <w:rStyle w:val="Hyperlink"/>
                </w:rPr>
                <w:t>IT</w:t>
              </w:r>
            </w:hyperlink>
          </w:p>
        </w:tc>
        <w:tc>
          <w:tcPr>
            <w:tcW w:w="1431" w:type="pct"/>
          </w:tcPr>
          <w:p w14:paraId="06FFABF5" w14:textId="77777777" w:rsidR="007441FB" w:rsidRDefault="004128AE">
            <w:pPr>
              <w:rPr>
                <w:noProof/>
                <w:lang w:val="de-CH"/>
              </w:rPr>
            </w:pPr>
            <w:r>
              <w:rPr>
                <w:noProof/>
                <w:lang w:val="de-CH"/>
              </w:rPr>
              <w:t>Mo. Roth David. Zusammenarbeit statt Diktat der Post. Stärkung der Mitsprache der Gemeinden im Postgesetz</w:t>
            </w:r>
          </w:p>
          <w:p w14:paraId="19747F71" w14:textId="77777777" w:rsidR="007441FB" w:rsidRDefault="004128AE">
            <w:pPr>
              <w:rPr>
                <w:noProof/>
                <w:lang w:val="fr-CH"/>
              </w:rPr>
            </w:pPr>
            <w:r>
              <w:rPr>
                <w:noProof/>
                <w:lang w:val="fr-CH"/>
              </w:rPr>
              <w:t>Mo. Roth David. La collaboration au lieu du diktat de la Poste. Pour un renforcement du droit de regard des communes dans la loi sur la poste</w:t>
            </w:r>
          </w:p>
          <w:p w14:paraId="2549D6B0" w14:textId="77777777" w:rsidR="007441FB" w:rsidRDefault="004128AE">
            <w:pPr>
              <w:rPr>
                <w:noProof/>
                <w:lang w:val="it-IT"/>
              </w:rPr>
            </w:pPr>
            <w:r>
              <w:rPr>
                <w:noProof/>
                <w:lang w:val="it-IT"/>
              </w:rPr>
              <w:t>Mo. Roth David. Cooperazione anziché subire i dettami della Posta. Rafforzare la voce dei Comuni nella legge sulle poste</w:t>
            </w:r>
          </w:p>
        </w:tc>
        <w:tc>
          <w:tcPr>
            <w:tcW w:w="702" w:type="pct"/>
          </w:tcPr>
          <w:p w14:paraId="1CBDE01A" w14:textId="77777777" w:rsidR="007441FB" w:rsidRDefault="004128AE">
            <w:pPr>
              <w:rPr>
                <w:lang w:val="de-CH"/>
              </w:rPr>
            </w:pPr>
            <w:r>
              <w:rPr>
                <w:lang w:val="de-CH"/>
              </w:rPr>
              <w:t>Ablehnung</w:t>
            </w:r>
          </w:p>
          <w:p w14:paraId="3B4B07D5" w14:textId="77777777" w:rsidR="007441FB" w:rsidRDefault="004128AE">
            <w:pPr>
              <w:rPr>
                <w:lang w:val="de-CH"/>
              </w:rPr>
            </w:pPr>
            <w:r>
              <w:rPr>
                <w:lang w:val="de-CH"/>
              </w:rPr>
              <w:t>Rejet</w:t>
            </w:r>
          </w:p>
          <w:p w14:paraId="48784DAC" w14:textId="77777777" w:rsidR="007441FB" w:rsidRDefault="004128AE">
            <w:pPr>
              <w:rPr>
                <w:b/>
                <w:lang w:val="de-CH"/>
              </w:rPr>
            </w:pPr>
            <w:r>
              <w:rPr>
                <w:lang w:val="de-CH"/>
              </w:rPr>
              <w:t>Respingere</w:t>
            </w:r>
          </w:p>
        </w:tc>
        <w:tc>
          <w:tcPr>
            <w:tcW w:w="882" w:type="pct"/>
          </w:tcPr>
          <w:p w14:paraId="4A488A6A" w14:textId="77777777" w:rsidR="007441FB" w:rsidRDefault="007441FB">
            <w:pPr>
              <w:rPr>
                <w:lang w:val="de-CH"/>
              </w:rPr>
            </w:pPr>
          </w:p>
          <w:p w14:paraId="5BF2D08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D37E5C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477B9D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022760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A440EA9" w14:textId="77777777" w:rsidTr="004128AE">
        <w:trPr>
          <w:cantSplit/>
          <w:trHeight w:val="945"/>
        </w:trPr>
        <w:tc>
          <w:tcPr>
            <w:tcW w:w="588" w:type="pct"/>
          </w:tcPr>
          <w:p w14:paraId="087B12B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24.3686</w:t>
            </w:r>
            <w:r w:rsidR="00A42895">
              <w:rPr>
                <w:lang w:val="de-CH"/>
              </w:rPr>
              <w:t xml:space="preserve"> </w:t>
            </w:r>
            <w:r>
              <w:rPr>
                <w:lang w:val="de-CH"/>
              </w:rPr>
              <w:t>n</w:t>
            </w:r>
          </w:p>
        </w:tc>
        <w:tc>
          <w:tcPr>
            <w:tcW w:w="368" w:type="pct"/>
          </w:tcPr>
          <w:p w14:paraId="7488D27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94">
              <w:r>
                <w:rPr>
                  <w:rStyle w:val="Hyperlink"/>
                </w:rPr>
                <w:t>DE</w:t>
              </w:r>
            </w:hyperlink>
            <w:r w:rsidR="003F7ACC">
              <w:rPr>
                <w:lang w:val="de-CH"/>
              </w:rPr>
              <w:br/>
            </w:r>
            <w:hyperlink r:id="rId4195">
              <w:r>
                <w:rPr>
                  <w:rStyle w:val="Hyperlink"/>
                </w:rPr>
                <w:t>FR</w:t>
              </w:r>
            </w:hyperlink>
            <w:r w:rsidR="003F7ACC">
              <w:rPr>
                <w:lang w:val="de-CH"/>
              </w:rPr>
              <w:br/>
            </w:r>
            <w:hyperlink r:id="rId4196">
              <w:r>
                <w:rPr>
                  <w:rStyle w:val="Hyperlink"/>
                </w:rPr>
                <w:t>IT</w:t>
              </w:r>
            </w:hyperlink>
          </w:p>
        </w:tc>
        <w:tc>
          <w:tcPr>
            <w:tcW w:w="1431" w:type="pct"/>
          </w:tcPr>
          <w:p w14:paraId="3FFEE19E" w14:textId="77777777" w:rsidR="007441FB" w:rsidRDefault="004128AE">
            <w:pPr>
              <w:rPr>
                <w:noProof/>
                <w:lang w:val="de-CH"/>
              </w:rPr>
            </w:pPr>
            <w:r>
              <w:rPr>
                <w:noProof/>
                <w:lang w:val="de-CH"/>
              </w:rPr>
              <w:t>Mo. Michaud Gigon. Ziele für die Wiederverwendung von Glas einführen, um die Verpackungswirtschaft anzukurbeln</w:t>
            </w:r>
          </w:p>
          <w:p w14:paraId="302241D7" w14:textId="77777777" w:rsidR="007441FB" w:rsidRDefault="004128AE">
            <w:pPr>
              <w:rPr>
                <w:noProof/>
                <w:lang w:val="fr-CH"/>
              </w:rPr>
            </w:pPr>
            <w:r>
              <w:rPr>
                <w:noProof/>
                <w:lang w:val="fr-CH"/>
              </w:rPr>
              <w:t>Mo. Michaud Gigon. Mettre en place des objectifs de réutilisation du verre pour développer la filière économique des emballages</w:t>
            </w:r>
          </w:p>
          <w:p w14:paraId="2D44ADF9" w14:textId="77777777" w:rsidR="007441FB" w:rsidRDefault="004128AE">
            <w:pPr>
              <w:rPr>
                <w:noProof/>
                <w:lang w:val="it-IT"/>
              </w:rPr>
            </w:pPr>
            <w:r>
              <w:rPr>
                <w:noProof/>
                <w:lang w:val="it-IT"/>
              </w:rPr>
              <w:t>Mo. Michaud Gigon. Stabilire obiettivi per il riutilizzo del vetro al fine di sviluppare la filiera economica degli imballaggi</w:t>
            </w:r>
          </w:p>
        </w:tc>
        <w:tc>
          <w:tcPr>
            <w:tcW w:w="702" w:type="pct"/>
          </w:tcPr>
          <w:p w14:paraId="3ED2ED44" w14:textId="77777777" w:rsidR="007441FB" w:rsidRDefault="004128AE">
            <w:pPr>
              <w:rPr>
                <w:lang w:val="de-CH"/>
              </w:rPr>
            </w:pPr>
            <w:r>
              <w:rPr>
                <w:lang w:val="de-CH"/>
              </w:rPr>
              <w:t>Ablehnung</w:t>
            </w:r>
          </w:p>
          <w:p w14:paraId="3CE5324E" w14:textId="77777777" w:rsidR="007441FB" w:rsidRDefault="004128AE">
            <w:pPr>
              <w:rPr>
                <w:lang w:val="de-CH"/>
              </w:rPr>
            </w:pPr>
            <w:r>
              <w:rPr>
                <w:lang w:val="de-CH"/>
              </w:rPr>
              <w:t>Rejet</w:t>
            </w:r>
          </w:p>
          <w:p w14:paraId="3FC7A3B1" w14:textId="77777777" w:rsidR="007441FB" w:rsidRDefault="004128AE">
            <w:pPr>
              <w:rPr>
                <w:b/>
                <w:lang w:val="de-CH"/>
              </w:rPr>
            </w:pPr>
            <w:r>
              <w:rPr>
                <w:lang w:val="de-CH"/>
              </w:rPr>
              <w:t>Respingere</w:t>
            </w:r>
          </w:p>
        </w:tc>
        <w:tc>
          <w:tcPr>
            <w:tcW w:w="882" w:type="pct"/>
          </w:tcPr>
          <w:p w14:paraId="68DF9078" w14:textId="77777777" w:rsidR="007441FB" w:rsidRDefault="007441FB">
            <w:pPr>
              <w:rPr>
                <w:lang w:val="de-CH"/>
              </w:rPr>
            </w:pPr>
          </w:p>
          <w:p w14:paraId="63B63D4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158FBD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DC36D4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D434F4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23B8837" w14:textId="77777777" w:rsidTr="004128AE">
        <w:trPr>
          <w:cantSplit/>
          <w:trHeight w:val="945"/>
        </w:trPr>
        <w:tc>
          <w:tcPr>
            <w:tcW w:w="588" w:type="pct"/>
          </w:tcPr>
          <w:p w14:paraId="7FF33D0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24.3689</w:t>
            </w:r>
            <w:r w:rsidR="00A42895">
              <w:rPr>
                <w:lang w:val="de-CH"/>
              </w:rPr>
              <w:t xml:space="preserve"> </w:t>
            </w:r>
            <w:r>
              <w:rPr>
                <w:lang w:val="de-CH"/>
              </w:rPr>
              <w:t>n</w:t>
            </w:r>
          </w:p>
        </w:tc>
        <w:tc>
          <w:tcPr>
            <w:tcW w:w="368" w:type="pct"/>
          </w:tcPr>
          <w:p w14:paraId="3178913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197">
              <w:r>
                <w:rPr>
                  <w:rStyle w:val="Hyperlink"/>
                </w:rPr>
                <w:t>DE</w:t>
              </w:r>
            </w:hyperlink>
            <w:r w:rsidR="003F7ACC">
              <w:rPr>
                <w:lang w:val="de-CH"/>
              </w:rPr>
              <w:br/>
            </w:r>
            <w:hyperlink r:id="rId4198">
              <w:r>
                <w:rPr>
                  <w:rStyle w:val="Hyperlink"/>
                </w:rPr>
                <w:t>FR</w:t>
              </w:r>
            </w:hyperlink>
            <w:r w:rsidR="003F7ACC">
              <w:rPr>
                <w:lang w:val="de-CH"/>
              </w:rPr>
              <w:br/>
            </w:r>
            <w:hyperlink r:id="rId4199">
              <w:r>
                <w:rPr>
                  <w:rStyle w:val="Hyperlink"/>
                </w:rPr>
                <w:t>IT</w:t>
              </w:r>
            </w:hyperlink>
          </w:p>
        </w:tc>
        <w:tc>
          <w:tcPr>
            <w:tcW w:w="1431" w:type="pct"/>
          </w:tcPr>
          <w:p w14:paraId="79674E21" w14:textId="77777777" w:rsidR="007441FB" w:rsidRDefault="004128AE">
            <w:pPr>
              <w:rPr>
                <w:noProof/>
                <w:lang w:val="de-CH"/>
              </w:rPr>
            </w:pPr>
            <w:r>
              <w:rPr>
                <w:noProof/>
                <w:lang w:val="de-CH"/>
              </w:rPr>
              <w:t>Ip. Grossen Jürg. Ist das Festhalten an einem Gasversorgungsgesetz mit Fokus Erdgas statt Wasserstoff noch zeitgemäss?</w:t>
            </w:r>
          </w:p>
          <w:p w14:paraId="0B2D4AD1" w14:textId="77777777" w:rsidR="007441FB" w:rsidRDefault="004128AE">
            <w:pPr>
              <w:rPr>
                <w:noProof/>
                <w:lang w:val="fr-CH"/>
              </w:rPr>
            </w:pPr>
            <w:r>
              <w:rPr>
                <w:noProof/>
                <w:lang w:val="fr-CH"/>
              </w:rPr>
              <w:t>Ip. Grossen Jürg. Faut-il aujourd'hui encore s'accrocher à une loi sur l'approvisionnement en gaz ou plutôt se concentrer sur l'hydrogène?</w:t>
            </w:r>
          </w:p>
          <w:p w14:paraId="639BED18" w14:textId="77777777" w:rsidR="007441FB" w:rsidRDefault="004128AE">
            <w:pPr>
              <w:rPr>
                <w:noProof/>
                <w:lang w:val="it-IT"/>
              </w:rPr>
            </w:pPr>
            <w:r>
              <w:rPr>
                <w:noProof/>
                <w:lang w:val="it-IT"/>
              </w:rPr>
              <w:t>Ip. Grossen Jürg. È ancora opportuno promuovere una legge sull'approvvigionamento di gas (LAPGas) che punta sul gas naturale anziché sull'idrogeno?</w:t>
            </w:r>
          </w:p>
        </w:tc>
        <w:tc>
          <w:tcPr>
            <w:tcW w:w="702" w:type="pct"/>
          </w:tcPr>
          <w:p w14:paraId="6FE3A242" w14:textId="77777777" w:rsidR="007441FB" w:rsidRPr="000D1CEC" w:rsidRDefault="007441FB">
            <w:pPr>
              <w:rPr>
                <w:lang w:val="it-IT"/>
              </w:rPr>
            </w:pPr>
          </w:p>
          <w:p w14:paraId="0AD4B770" w14:textId="77777777" w:rsidR="007441FB" w:rsidRPr="000D1CEC" w:rsidRDefault="007441FB">
            <w:pPr>
              <w:rPr>
                <w:lang w:val="it-IT"/>
              </w:rPr>
            </w:pPr>
          </w:p>
          <w:p w14:paraId="1D8E0819" w14:textId="77777777" w:rsidR="007441FB" w:rsidRPr="000D1CEC" w:rsidRDefault="007441FB">
            <w:pPr>
              <w:rPr>
                <w:b/>
                <w:lang w:val="it-IT"/>
              </w:rPr>
            </w:pPr>
          </w:p>
        </w:tc>
        <w:tc>
          <w:tcPr>
            <w:tcW w:w="882" w:type="pct"/>
          </w:tcPr>
          <w:p w14:paraId="6CD97AB3" w14:textId="77777777" w:rsidR="007441FB" w:rsidRPr="000D1CEC" w:rsidRDefault="007441FB">
            <w:pPr>
              <w:rPr>
                <w:lang w:val="it-IT"/>
              </w:rPr>
            </w:pPr>
          </w:p>
          <w:p w14:paraId="6E451A2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C08AD5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3EDFF5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C68F99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328F3F49" w14:textId="77777777" w:rsidTr="004128AE">
        <w:trPr>
          <w:cantSplit/>
          <w:trHeight w:val="945"/>
        </w:trPr>
        <w:tc>
          <w:tcPr>
            <w:tcW w:w="588" w:type="pct"/>
          </w:tcPr>
          <w:p w14:paraId="20E5A41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24.3694</w:t>
            </w:r>
            <w:r w:rsidR="00A42895">
              <w:rPr>
                <w:lang w:val="de-CH"/>
              </w:rPr>
              <w:t xml:space="preserve"> </w:t>
            </w:r>
            <w:r>
              <w:rPr>
                <w:lang w:val="de-CH"/>
              </w:rPr>
              <w:t>n</w:t>
            </w:r>
          </w:p>
        </w:tc>
        <w:tc>
          <w:tcPr>
            <w:tcW w:w="368" w:type="pct"/>
          </w:tcPr>
          <w:p w14:paraId="24D4AE5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00">
              <w:r>
                <w:rPr>
                  <w:rStyle w:val="Hyperlink"/>
                </w:rPr>
                <w:t>DE</w:t>
              </w:r>
            </w:hyperlink>
            <w:r w:rsidR="003F7ACC">
              <w:rPr>
                <w:lang w:val="de-CH"/>
              </w:rPr>
              <w:br/>
            </w:r>
            <w:hyperlink r:id="rId4201">
              <w:r>
                <w:rPr>
                  <w:rStyle w:val="Hyperlink"/>
                </w:rPr>
                <w:t>FR</w:t>
              </w:r>
            </w:hyperlink>
            <w:r w:rsidR="003F7ACC">
              <w:rPr>
                <w:lang w:val="de-CH"/>
              </w:rPr>
              <w:br/>
            </w:r>
            <w:hyperlink r:id="rId4202">
              <w:r>
                <w:rPr>
                  <w:rStyle w:val="Hyperlink"/>
                </w:rPr>
                <w:t>IT</w:t>
              </w:r>
            </w:hyperlink>
          </w:p>
        </w:tc>
        <w:tc>
          <w:tcPr>
            <w:tcW w:w="1431" w:type="pct"/>
          </w:tcPr>
          <w:p w14:paraId="0E3225D7" w14:textId="77777777" w:rsidR="007441FB" w:rsidRDefault="004128AE">
            <w:pPr>
              <w:rPr>
                <w:noProof/>
                <w:lang w:val="de-CH"/>
              </w:rPr>
            </w:pPr>
            <w:r>
              <w:rPr>
                <w:noProof/>
                <w:lang w:val="de-CH"/>
              </w:rPr>
              <w:t>Ip. Friedl Claudia. Klimaerwärmung in der Schweiz. Extremszenario wird Realität</w:t>
            </w:r>
          </w:p>
          <w:p w14:paraId="34E26CD7" w14:textId="77777777" w:rsidR="007441FB" w:rsidRDefault="004128AE">
            <w:pPr>
              <w:rPr>
                <w:noProof/>
                <w:lang w:val="fr-CH"/>
              </w:rPr>
            </w:pPr>
            <w:r w:rsidRPr="000D1CEC">
              <w:rPr>
                <w:noProof/>
                <w:lang w:val="de-CH"/>
              </w:rPr>
              <w:t xml:space="preserve">Ip. Friedl Claudia. </w:t>
            </w:r>
            <w:r>
              <w:rPr>
                <w:noProof/>
                <w:lang w:val="fr-CH"/>
              </w:rPr>
              <w:t>Réchauffement climatique en Suisse. Le scénario extrême devient réalité</w:t>
            </w:r>
          </w:p>
          <w:p w14:paraId="6D7655BC" w14:textId="77777777" w:rsidR="007441FB" w:rsidRDefault="004128AE">
            <w:pPr>
              <w:rPr>
                <w:noProof/>
                <w:lang w:val="it-IT"/>
              </w:rPr>
            </w:pPr>
            <w:r>
              <w:rPr>
                <w:noProof/>
                <w:lang w:val="it-IT"/>
              </w:rPr>
              <w:t>Ip. Friedl Claudia. Riscaldamento climatico in Svizzera. Uno scenario estremo diventa realtà</w:t>
            </w:r>
          </w:p>
        </w:tc>
        <w:tc>
          <w:tcPr>
            <w:tcW w:w="702" w:type="pct"/>
          </w:tcPr>
          <w:p w14:paraId="6FC40122" w14:textId="77777777" w:rsidR="007441FB" w:rsidRPr="000D1CEC" w:rsidRDefault="007441FB">
            <w:pPr>
              <w:rPr>
                <w:lang w:val="it-IT"/>
              </w:rPr>
            </w:pPr>
          </w:p>
          <w:p w14:paraId="4D6C6EA9" w14:textId="77777777" w:rsidR="007441FB" w:rsidRPr="000D1CEC" w:rsidRDefault="007441FB">
            <w:pPr>
              <w:rPr>
                <w:lang w:val="it-IT"/>
              </w:rPr>
            </w:pPr>
          </w:p>
          <w:p w14:paraId="53DE263B" w14:textId="77777777" w:rsidR="007441FB" w:rsidRPr="000D1CEC" w:rsidRDefault="007441FB">
            <w:pPr>
              <w:rPr>
                <w:b/>
                <w:lang w:val="it-IT"/>
              </w:rPr>
            </w:pPr>
          </w:p>
        </w:tc>
        <w:tc>
          <w:tcPr>
            <w:tcW w:w="882" w:type="pct"/>
          </w:tcPr>
          <w:p w14:paraId="0C6D814D" w14:textId="77777777" w:rsidR="007441FB" w:rsidRPr="000D1CEC" w:rsidRDefault="007441FB">
            <w:pPr>
              <w:rPr>
                <w:lang w:val="it-IT"/>
              </w:rPr>
            </w:pPr>
          </w:p>
          <w:p w14:paraId="60060E9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36B53E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77DDD7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2A517D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39E014BA" w14:textId="77777777" w:rsidTr="004128AE">
        <w:trPr>
          <w:cantSplit/>
          <w:trHeight w:val="945"/>
        </w:trPr>
        <w:tc>
          <w:tcPr>
            <w:tcW w:w="588" w:type="pct"/>
          </w:tcPr>
          <w:p w14:paraId="3C7B9A4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24.3696</w:t>
            </w:r>
            <w:r w:rsidR="00A42895">
              <w:rPr>
                <w:lang w:val="de-CH"/>
              </w:rPr>
              <w:t xml:space="preserve"> </w:t>
            </w:r>
            <w:r>
              <w:rPr>
                <w:lang w:val="de-CH"/>
              </w:rPr>
              <w:t>n</w:t>
            </w:r>
          </w:p>
        </w:tc>
        <w:tc>
          <w:tcPr>
            <w:tcW w:w="368" w:type="pct"/>
          </w:tcPr>
          <w:p w14:paraId="6CD9751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03">
              <w:r>
                <w:rPr>
                  <w:rStyle w:val="Hyperlink"/>
                </w:rPr>
                <w:t>DE</w:t>
              </w:r>
            </w:hyperlink>
            <w:r w:rsidR="003F7ACC">
              <w:rPr>
                <w:lang w:val="de-CH"/>
              </w:rPr>
              <w:br/>
            </w:r>
            <w:hyperlink r:id="rId4204">
              <w:r>
                <w:rPr>
                  <w:rStyle w:val="Hyperlink"/>
                </w:rPr>
                <w:t>FR</w:t>
              </w:r>
            </w:hyperlink>
            <w:r w:rsidR="003F7ACC">
              <w:rPr>
                <w:lang w:val="de-CH"/>
              </w:rPr>
              <w:br/>
            </w:r>
            <w:hyperlink r:id="rId4205">
              <w:r>
                <w:rPr>
                  <w:rStyle w:val="Hyperlink"/>
                </w:rPr>
                <w:t>IT</w:t>
              </w:r>
            </w:hyperlink>
          </w:p>
        </w:tc>
        <w:tc>
          <w:tcPr>
            <w:tcW w:w="1431" w:type="pct"/>
          </w:tcPr>
          <w:p w14:paraId="6D6D1BFD" w14:textId="77777777" w:rsidR="007441FB" w:rsidRDefault="004128AE">
            <w:pPr>
              <w:rPr>
                <w:noProof/>
                <w:lang w:val="de-CH"/>
              </w:rPr>
            </w:pPr>
            <w:r>
              <w:rPr>
                <w:noProof/>
                <w:lang w:val="de-CH"/>
              </w:rPr>
              <w:t>Mo. Suter. Lärmradargeräte. Gesetzliche Grundlagen schaffen</w:t>
            </w:r>
          </w:p>
          <w:p w14:paraId="0DD79AD8" w14:textId="77777777" w:rsidR="007441FB" w:rsidRDefault="004128AE">
            <w:pPr>
              <w:rPr>
                <w:noProof/>
                <w:lang w:val="fr-CH"/>
              </w:rPr>
            </w:pPr>
            <w:r>
              <w:rPr>
                <w:noProof/>
                <w:lang w:val="fr-CH"/>
              </w:rPr>
              <w:t>Mo. Suter. Créer les bases légales pour les radars antibruit</w:t>
            </w:r>
          </w:p>
          <w:p w14:paraId="235C1388" w14:textId="77777777" w:rsidR="007441FB" w:rsidRDefault="004128AE">
            <w:pPr>
              <w:rPr>
                <w:noProof/>
                <w:lang w:val="it-IT"/>
              </w:rPr>
            </w:pPr>
            <w:r>
              <w:rPr>
                <w:noProof/>
                <w:lang w:val="it-IT"/>
              </w:rPr>
              <w:t>Mo. Suter. Radar acustici. Creare il quadro legale</w:t>
            </w:r>
          </w:p>
        </w:tc>
        <w:tc>
          <w:tcPr>
            <w:tcW w:w="702" w:type="pct"/>
          </w:tcPr>
          <w:p w14:paraId="1E6611B0" w14:textId="77777777" w:rsidR="007441FB" w:rsidRDefault="004128AE">
            <w:pPr>
              <w:rPr>
                <w:lang w:val="de-CH"/>
              </w:rPr>
            </w:pPr>
            <w:r>
              <w:rPr>
                <w:lang w:val="de-CH"/>
              </w:rPr>
              <w:t>Ablehnung</w:t>
            </w:r>
          </w:p>
          <w:p w14:paraId="4CC15924" w14:textId="77777777" w:rsidR="007441FB" w:rsidRDefault="004128AE">
            <w:pPr>
              <w:rPr>
                <w:lang w:val="de-CH"/>
              </w:rPr>
            </w:pPr>
            <w:r>
              <w:rPr>
                <w:lang w:val="de-CH"/>
              </w:rPr>
              <w:t>Rejet</w:t>
            </w:r>
          </w:p>
          <w:p w14:paraId="30858981" w14:textId="77777777" w:rsidR="007441FB" w:rsidRDefault="004128AE">
            <w:pPr>
              <w:rPr>
                <w:b/>
                <w:lang w:val="de-CH"/>
              </w:rPr>
            </w:pPr>
            <w:r>
              <w:rPr>
                <w:lang w:val="de-CH"/>
              </w:rPr>
              <w:t>Respingere</w:t>
            </w:r>
          </w:p>
        </w:tc>
        <w:tc>
          <w:tcPr>
            <w:tcW w:w="882" w:type="pct"/>
          </w:tcPr>
          <w:p w14:paraId="0DF8E206" w14:textId="77777777" w:rsidR="007441FB" w:rsidRDefault="007441FB">
            <w:pPr>
              <w:rPr>
                <w:lang w:val="de-CH"/>
              </w:rPr>
            </w:pPr>
          </w:p>
          <w:p w14:paraId="2003B09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89A2B0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D70AE4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6DA259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E4681BE" w14:textId="77777777" w:rsidTr="004128AE">
        <w:trPr>
          <w:cantSplit/>
          <w:trHeight w:val="945"/>
        </w:trPr>
        <w:tc>
          <w:tcPr>
            <w:tcW w:w="588" w:type="pct"/>
          </w:tcPr>
          <w:p w14:paraId="6487F05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24.3697</w:t>
            </w:r>
            <w:r w:rsidR="00A42895">
              <w:rPr>
                <w:lang w:val="de-CH"/>
              </w:rPr>
              <w:t xml:space="preserve"> </w:t>
            </w:r>
            <w:r>
              <w:rPr>
                <w:lang w:val="de-CH"/>
              </w:rPr>
              <w:t>n</w:t>
            </w:r>
          </w:p>
        </w:tc>
        <w:tc>
          <w:tcPr>
            <w:tcW w:w="368" w:type="pct"/>
          </w:tcPr>
          <w:p w14:paraId="4E1D4D5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06">
              <w:r>
                <w:rPr>
                  <w:rStyle w:val="Hyperlink"/>
                </w:rPr>
                <w:t>DE</w:t>
              </w:r>
            </w:hyperlink>
            <w:r w:rsidR="003F7ACC">
              <w:rPr>
                <w:lang w:val="de-CH"/>
              </w:rPr>
              <w:br/>
            </w:r>
            <w:hyperlink r:id="rId4207">
              <w:r>
                <w:rPr>
                  <w:rStyle w:val="Hyperlink"/>
                </w:rPr>
                <w:t>FR</w:t>
              </w:r>
            </w:hyperlink>
            <w:r w:rsidR="003F7ACC">
              <w:rPr>
                <w:lang w:val="de-CH"/>
              </w:rPr>
              <w:br/>
            </w:r>
            <w:hyperlink r:id="rId4208">
              <w:r>
                <w:rPr>
                  <w:rStyle w:val="Hyperlink"/>
                </w:rPr>
                <w:t>IT</w:t>
              </w:r>
            </w:hyperlink>
          </w:p>
        </w:tc>
        <w:tc>
          <w:tcPr>
            <w:tcW w:w="1431" w:type="pct"/>
          </w:tcPr>
          <w:p w14:paraId="552C1057" w14:textId="77777777" w:rsidR="007441FB" w:rsidRDefault="004128AE">
            <w:pPr>
              <w:rPr>
                <w:noProof/>
                <w:lang w:val="de-CH"/>
              </w:rPr>
            </w:pPr>
            <w:r>
              <w:rPr>
                <w:noProof/>
                <w:lang w:val="de-CH"/>
              </w:rPr>
              <w:t>Po. Suter. Schleichverkehr eindämmen mithilfe einer höheren LSVA-Abgabe auf Kantonsstrassen</w:t>
            </w:r>
          </w:p>
          <w:p w14:paraId="167BB35F" w14:textId="77777777" w:rsidR="007441FB" w:rsidRDefault="004128AE">
            <w:pPr>
              <w:rPr>
                <w:noProof/>
                <w:lang w:val="fr-CH"/>
              </w:rPr>
            </w:pPr>
            <w:r>
              <w:rPr>
                <w:noProof/>
                <w:lang w:val="fr-CH"/>
              </w:rPr>
              <w:t>Po. Suter. Routes cantonales. Endiguer le trafic parasitaire à l'aide d'une redevance RPLP plus élevée</w:t>
            </w:r>
          </w:p>
          <w:p w14:paraId="229D0E38" w14:textId="77777777" w:rsidR="007441FB" w:rsidRDefault="004128AE">
            <w:pPr>
              <w:rPr>
                <w:noProof/>
                <w:lang w:val="it-IT"/>
              </w:rPr>
            </w:pPr>
            <w:r>
              <w:rPr>
                <w:noProof/>
                <w:lang w:val="it-IT"/>
              </w:rPr>
              <w:t>Po. Suter. Limitare il traffico parassita mediante una tassa TTPCP più elevata sulle strade cantonali</w:t>
            </w:r>
          </w:p>
        </w:tc>
        <w:tc>
          <w:tcPr>
            <w:tcW w:w="702" w:type="pct"/>
          </w:tcPr>
          <w:p w14:paraId="7E37317D" w14:textId="77777777" w:rsidR="007441FB" w:rsidRDefault="004128AE">
            <w:pPr>
              <w:rPr>
                <w:lang w:val="de-CH"/>
              </w:rPr>
            </w:pPr>
            <w:r>
              <w:rPr>
                <w:lang w:val="de-CH"/>
              </w:rPr>
              <w:t>Ablehnung</w:t>
            </w:r>
          </w:p>
          <w:p w14:paraId="26727CA0" w14:textId="77777777" w:rsidR="007441FB" w:rsidRDefault="004128AE">
            <w:pPr>
              <w:rPr>
                <w:lang w:val="de-CH"/>
              </w:rPr>
            </w:pPr>
            <w:r>
              <w:rPr>
                <w:lang w:val="de-CH"/>
              </w:rPr>
              <w:t>Rejet</w:t>
            </w:r>
          </w:p>
          <w:p w14:paraId="1123D57A" w14:textId="77777777" w:rsidR="007441FB" w:rsidRDefault="004128AE">
            <w:pPr>
              <w:rPr>
                <w:b/>
                <w:lang w:val="de-CH"/>
              </w:rPr>
            </w:pPr>
            <w:r>
              <w:rPr>
                <w:lang w:val="de-CH"/>
              </w:rPr>
              <w:t>Respingere</w:t>
            </w:r>
          </w:p>
        </w:tc>
        <w:tc>
          <w:tcPr>
            <w:tcW w:w="882" w:type="pct"/>
          </w:tcPr>
          <w:p w14:paraId="26C16A83" w14:textId="77777777" w:rsidR="007441FB" w:rsidRDefault="007441FB">
            <w:pPr>
              <w:rPr>
                <w:lang w:val="de-CH"/>
              </w:rPr>
            </w:pPr>
          </w:p>
          <w:p w14:paraId="651FD81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1B2B70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024C0B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D0119C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43B1D69" w14:textId="77777777" w:rsidTr="004128AE">
        <w:trPr>
          <w:cantSplit/>
          <w:trHeight w:val="945"/>
        </w:trPr>
        <w:tc>
          <w:tcPr>
            <w:tcW w:w="588" w:type="pct"/>
          </w:tcPr>
          <w:p w14:paraId="51EC348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24.3698</w:t>
            </w:r>
            <w:r w:rsidR="00A42895">
              <w:rPr>
                <w:lang w:val="de-CH"/>
              </w:rPr>
              <w:t xml:space="preserve"> </w:t>
            </w:r>
            <w:r>
              <w:rPr>
                <w:lang w:val="de-CH"/>
              </w:rPr>
              <w:t>n</w:t>
            </w:r>
          </w:p>
        </w:tc>
        <w:tc>
          <w:tcPr>
            <w:tcW w:w="368" w:type="pct"/>
          </w:tcPr>
          <w:p w14:paraId="6DA73AF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09">
              <w:r>
                <w:rPr>
                  <w:rStyle w:val="Hyperlink"/>
                </w:rPr>
                <w:t>DE</w:t>
              </w:r>
            </w:hyperlink>
            <w:r w:rsidR="003F7ACC">
              <w:rPr>
                <w:lang w:val="de-CH"/>
              </w:rPr>
              <w:br/>
            </w:r>
            <w:hyperlink r:id="rId4210">
              <w:r>
                <w:rPr>
                  <w:rStyle w:val="Hyperlink"/>
                </w:rPr>
                <w:t>FR</w:t>
              </w:r>
            </w:hyperlink>
            <w:r w:rsidR="003F7ACC">
              <w:rPr>
                <w:lang w:val="de-CH"/>
              </w:rPr>
              <w:br/>
            </w:r>
            <w:hyperlink r:id="rId4211">
              <w:r>
                <w:rPr>
                  <w:rStyle w:val="Hyperlink"/>
                </w:rPr>
                <w:t>IT</w:t>
              </w:r>
            </w:hyperlink>
          </w:p>
        </w:tc>
        <w:tc>
          <w:tcPr>
            <w:tcW w:w="1431" w:type="pct"/>
          </w:tcPr>
          <w:p w14:paraId="438CEF9D" w14:textId="77777777" w:rsidR="007441FB" w:rsidRDefault="004128AE">
            <w:pPr>
              <w:rPr>
                <w:noProof/>
                <w:lang w:val="de-CH"/>
              </w:rPr>
            </w:pPr>
            <w:r>
              <w:rPr>
                <w:noProof/>
                <w:lang w:val="de-CH"/>
              </w:rPr>
              <w:t>Ip. Suter. Weisser Wasserstoff in der Schweiz</w:t>
            </w:r>
          </w:p>
          <w:p w14:paraId="10D13F91" w14:textId="77777777" w:rsidR="007441FB" w:rsidRDefault="004128AE">
            <w:pPr>
              <w:rPr>
                <w:noProof/>
                <w:lang w:val="fr-CH"/>
              </w:rPr>
            </w:pPr>
            <w:r>
              <w:rPr>
                <w:noProof/>
                <w:lang w:val="fr-CH"/>
              </w:rPr>
              <w:t>Ip. Suter. L’hydrogène blanc en Suisse</w:t>
            </w:r>
          </w:p>
          <w:p w14:paraId="468055DF" w14:textId="77777777" w:rsidR="007441FB" w:rsidRDefault="004128AE">
            <w:pPr>
              <w:rPr>
                <w:noProof/>
                <w:lang w:val="it-IT"/>
              </w:rPr>
            </w:pPr>
            <w:r>
              <w:rPr>
                <w:noProof/>
                <w:lang w:val="it-IT"/>
              </w:rPr>
              <w:t>Ip. Suter. Idrogeno bianco in Svizzera</w:t>
            </w:r>
          </w:p>
        </w:tc>
        <w:tc>
          <w:tcPr>
            <w:tcW w:w="702" w:type="pct"/>
          </w:tcPr>
          <w:p w14:paraId="446B2EB1" w14:textId="77777777" w:rsidR="007441FB" w:rsidRPr="000D1CEC" w:rsidRDefault="007441FB">
            <w:pPr>
              <w:rPr>
                <w:lang w:val="it-IT"/>
              </w:rPr>
            </w:pPr>
          </w:p>
          <w:p w14:paraId="5EEB1E9B" w14:textId="77777777" w:rsidR="007441FB" w:rsidRPr="000D1CEC" w:rsidRDefault="007441FB">
            <w:pPr>
              <w:rPr>
                <w:lang w:val="it-IT"/>
              </w:rPr>
            </w:pPr>
          </w:p>
          <w:p w14:paraId="7D020622" w14:textId="77777777" w:rsidR="007441FB" w:rsidRPr="000D1CEC" w:rsidRDefault="007441FB">
            <w:pPr>
              <w:rPr>
                <w:b/>
                <w:lang w:val="it-IT"/>
              </w:rPr>
            </w:pPr>
          </w:p>
        </w:tc>
        <w:tc>
          <w:tcPr>
            <w:tcW w:w="882" w:type="pct"/>
          </w:tcPr>
          <w:p w14:paraId="51B240C9" w14:textId="77777777" w:rsidR="007441FB" w:rsidRPr="000D1CEC" w:rsidRDefault="007441FB">
            <w:pPr>
              <w:rPr>
                <w:lang w:val="it-IT"/>
              </w:rPr>
            </w:pPr>
          </w:p>
          <w:p w14:paraId="3E6C315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7AEAE8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36A408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7E3AE39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0889BA09" w14:textId="77777777" w:rsidTr="004128AE">
        <w:trPr>
          <w:cantSplit/>
          <w:trHeight w:val="945"/>
        </w:trPr>
        <w:tc>
          <w:tcPr>
            <w:tcW w:w="588" w:type="pct"/>
          </w:tcPr>
          <w:p w14:paraId="5AE4061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24.3707</w:t>
            </w:r>
            <w:r w:rsidR="00A42895">
              <w:rPr>
                <w:lang w:val="de-CH"/>
              </w:rPr>
              <w:t xml:space="preserve"> </w:t>
            </w:r>
            <w:r>
              <w:rPr>
                <w:lang w:val="de-CH"/>
              </w:rPr>
              <w:t>n</w:t>
            </w:r>
          </w:p>
        </w:tc>
        <w:tc>
          <w:tcPr>
            <w:tcW w:w="368" w:type="pct"/>
          </w:tcPr>
          <w:p w14:paraId="78CB262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12">
              <w:r>
                <w:rPr>
                  <w:rStyle w:val="Hyperlink"/>
                </w:rPr>
                <w:t>DE</w:t>
              </w:r>
            </w:hyperlink>
            <w:r w:rsidR="003F7ACC">
              <w:rPr>
                <w:lang w:val="de-CH"/>
              </w:rPr>
              <w:br/>
            </w:r>
            <w:hyperlink r:id="rId4213">
              <w:r>
                <w:rPr>
                  <w:rStyle w:val="Hyperlink"/>
                </w:rPr>
                <w:t>FR</w:t>
              </w:r>
            </w:hyperlink>
            <w:r w:rsidR="003F7ACC">
              <w:rPr>
                <w:lang w:val="de-CH"/>
              </w:rPr>
              <w:br/>
            </w:r>
            <w:hyperlink r:id="rId4214">
              <w:r>
                <w:rPr>
                  <w:rStyle w:val="Hyperlink"/>
                </w:rPr>
                <w:t>IT</w:t>
              </w:r>
            </w:hyperlink>
          </w:p>
        </w:tc>
        <w:tc>
          <w:tcPr>
            <w:tcW w:w="1431" w:type="pct"/>
          </w:tcPr>
          <w:p w14:paraId="24839909" w14:textId="77777777" w:rsidR="007441FB" w:rsidRDefault="004128AE">
            <w:pPr>
              <w:rPr>
                <w:noProof/>
                <w:lang w:val="de-CH"/>
              </w:rPr>
            </w:pPr>
            <w:r>
              <w:rPr>
                <w:noProof/>
                <w:lang w:val="de-CH"/>
              </w:rPr>
              <w:t>Ip. Tschopp. Wie viele Haltestellen sind für Menschen mit eingeschränkter Mobilität überhaupt nicht zugänglich?</w:t>
            </w:r>
          </w:p>
          <w:p w14:paraId="6792B347" w14:textId="77777777" w:rsidR="007441FB" w:rsidRDefault="004128AE">
            <w:pPr>
              <w:rPr>
                <w:noProof/>
                <w:lang w:val="fr-CH"/>
              </w:rPr>
            </w:pPr>
            <w:r>
              <w:rPr>
                <w:noProof/>
                <w:lang w:val="fr-CH"/>
              </w:rPr>
              <w:t>Ip. Tschopp. Combien d'arrêts ne sont pas accessibles du tout pour les personnes à mobilité réduite?</w:t>
            </w:r>
          </w:p>
          <w:p w14:paraId="01F48FCD" w14:textId="77777777" w:rsidR="007441FB" w:rsidRDefault="004128AE">
            <w:pPr>
              <w:rPr>
                <w:noProof/>
                <w:lang w:val="it-IT"/>
              </w:rPr>
            </w:pPr>
            <w:r>
              <w:rPr>
                <w:noProof/>
                <w:lang w:val="it-IT"/>
              </w:rPr>
              <w:t>Ip. Tschopp. Quante fermate sono del tutto inaccessibili alle persone a mobilità ridotta?</w:t>
            </w:r>
          </w:p>
        </w:tc>
        <w:tc>
          <w:tcPr>
            <w:tcW w:w="702" w:type="pct"/>
          </w:tcPr>
          <w:p w14:paraId="1E3D5942" w14:textId="77777777" w:rsidR="007441FB" w:rsidRPr="000D1CEC" w:rsidRDefault="007441FB">
            <w:pPr>
              <w:rPr>
                <w:lang w:val="it-IT"/>
              </w:rPr>
            </w:pPr>
          </w:p>
          <w:p w14:paraId="3295EBC8" w14:textId="77777777" w:rsidR="007441FB" w:rsidRPr="000D1CEC" w:rsidRDefault="007441FB">
            <w:pPr>
              <w:rPr>
                <w:lang w:val="it-IT"/>
              </w:rPr>
            </w:pPr>
          </w:p>
          <w:p w14:paraId="3C8327FB" w14:textId="77777777" w:rsidR="007441FB" w:rsidRPr="000D1CEC" w:rsidRDefault="007441FB">
            <w:pPr>
              <w:rPr>
                <w:b/>
                <w:lang w:val="it-IT"/>
              </w:rPr>
            </w:pPr>
          </w:p>
        </w:tc>
        <w:tc>
          <w:tcPr>
            <w:tcW w:w="882" w:type="pct"/>
          </w:tcPr>
          <w:p w14:paraId="0EA1973C" w14:textId="77777777" w:rsidR="007441FB" w:rsidRPr="000D1CEC" w:rsidRDefault="007441FB">
            <w:pPr>
              <w:rPr>
                <w:lang w:val="it-IT"/>
              </w:rPr>
            </w:pPr>
          </w:p>
          <w:p w14:paraId="6833A47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039A15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DEEF88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33C0DA7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3AC37ED4" w14:textId="77777777" w:rsidTr="004128AE">
        <w:trPr>
          <w:cantSplit/>
          <w:trHeight w:val="945"/>
        </w:trPr>
        <w:tc>
          <w:tcPr>
            <w:tcW w:w="588" w:type="pct"/>
          </w:tcPr>
          <w:p w14:paraId="26B2A49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24.3714</w:t>
            </w:r>
            <w:r w:rsidR="00A42895">
              <w:rPr>
                <w:lang w:val="de-CH"/>
              </w:rPr>
              <w:t xml:space="preserve"> </w:t>
            </w:r>
            <w:r>
              <w:rPr>
                <w:lang w:val="de-CH"/>
              </w:rPr>
              <w:t>n</w:t>
            </w:r>
          </w:p>
        </w:tc>
        <w:tc>
          <w:tcPr>
            <w:tcW w:w="368" w:type="pct"/>
          </w:tcPr>
          <w:p w14:paraId="2E610CF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15">
              <w:r>
                <w:rPr>
                  <w:rStyle w:val="Hyperlink"/>
                </w:rPr>
                <w:t>DE</w:t>
              </w:r>
            </w:hyperlink>
            <w:r w:rsidR="003F7ACC">
              <w:rPr>
                <w:lang w:val="de-CH"/>
              </w:rPr>
              <w:br/>
            </w:r>
            <w:hyperlink r:id="rId4216">
              <w:r>
                <w:rPr>
                  <w:rStyle w:val="Hyperlink"/>
                </w:rPr>
                <w:t>FR</w:t>
              </w:r>
            </w:hyperlink>
            <w:r w:rsidR="003F7ACC">
              <w:rPr>
                <w:lang w:val="de-CH"/>
              </w:rPr>
              <w:br/>
            </w:r>
            <w:hyperlink r:id="rId4217">
              <w:r>
                <w:rPr>
                  <w:rStyle w:val="Hyperlink"/>
                </w:rPr>
                <w:t>IT</w:t>
              </w:r>
            </w:hyperlink>
          </w:p>
        </w:tc>
        <w:tc>
          <w:tcPr>
            <w:tcW w:w="1431" w:type="pct"/>
          </w:tcPr>
          <w:p w14:paraId="5C3B774F" w14:textId="77777777" w:rsidR="007441FB" w:rsidRDefault="004128AE">
            <w:pPr>
              <w:rPr>
                <w:noProof/>
                <w:lang w:val="de-CH"/>
              </w:rPr>
            </w:pPr>
            <w:r>
              <w:rPr>
                <w:noProof/>
                <w:lang w:val="de-CH"/>
              </w:rPr>
              <w:t>Mo. Roduit. Asiatische Hornisse. Der Bund muss jetzt handeln!</w:t>
            </w:r>
          </w:p>
          <w:p w14:paraId="705CFD25" w14:textId="77777777" w:rsidR="007441FB" w:rsidRDefault="004128AE">
            <w:pPr>
              <w:rPr>
                <w:noProof/>
                <w:lang w:val="fr-CH"/>
              </w:rPr>
            </w:pPr>
            <w:r>
              <w:rPr>
                <w:noProof/>
                <w:lang w:val="fr-CH"/>
              </w:rPr>
              <w:t>Mo. Roduit. Frelon asiatique. La Confédération doit agir maintenant!</w:t>
            </w:r>
          </w:p>
          <w:p w14:paraId="3A68606A" w14:textId="77777777" w:rsidR="007441FB" w:rsidRDefault="004128AE">
            <w:pPr>
              <w:rPr>
                <w:noProof/>
                <w:lang w:val="it-IT"/>
              </w:rPr>
            </w:pPr>
            <w:r>
              <w:rPr>
                <w:noProof/>
                <w:lang w:val="it-IT"/>
              </w:rPr>
              <w:t>Mo. Roduit. Calabrone asiatico. Serve un intervento immediato della Confederazione</w:t>
            </w:r>
          </w:p>
        </w:tc>
        <w:tc>
          <w:tcPr>
            <w:tcW w:w="702" w:type="pct"/>
          </w:tcPr>
          <w:p w14:paraId="5147929B" w14:textId="77777777" w:rsidR="007441FB" w:rsidRDefault="004128AE">
            <w:pPr>
              <w:rPr>
                <w:lang w:val="de-CH"/>
              </w:rPr>
            </w:pPr>
            <w:r>
              <w:rPr>
                <w:lang w:val="de-CH"/>
              </w:rPr>
              <w:t>Ablehnung</w:t>
            </w:r>
          </w:p>
          <w:p w14:paraId="41D024D1" w14:textId="77777777" w:rsidR="007441FB" w:rsidRDefault="004128AE">
            <w:pPr>
              <w:rPr>
                <w:lang w:val="de-CH"/>
              </w:rPr>
            </w:pPr>
            <w:r>
              <w:rPr>
                <w:lang w:val="de-CH"/>
              </w:rPr>
              <w:t>Rejet</w:t>
            </w:r>
          </w:p>
          <w:p w14:paraId="69213DF7" w14:textId="77777777" w:rsidR="007441FB" w:rsidRDefault="004128AE">
            <w:pPr>
              <w:rPr>
                <w:b/>
                <w:lang w:val="de-CH"/>
              </w:rPr>
            </w:pPr>
            <w:r>
              <w:rPr>
                <w:lang w:val="de-CH"/>
              </w:rPr>
              <w:t>Respingere</w:t>
            </w:r>
          </w:p>
        </w:tc>
        <w:tc>
          <w:tcPr>
            <w:tcW w:w="882" w:type="pct"/>
          </w:tcPr>
          <w:p w14:paraId="3B5316FB" w14:textId="77777777" w:rsidR="007441FB" w:rsidRDefault="007441FB">
            <w:pPr>
              <w:rPr>
                <w:lang w:val="de-CH"/>
              </w:rPr>
            </w:pPr>
          </w:p>
          <w:p w14:paraId="7DA5646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D09159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08D08D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D99A7B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B8482A1" w14:textId="77777777" w:rsidTr="004128AE">
        <w:trPr>
          <w:cantSplit/>
          <w:trHeight w:val="945"/>
        </w:trPr>
        <w:tc>
          <w:tcPr>
            <w:tcW w:w="588" w:type="pct"/>
          </w:tcPr>
          <w:p w14:paraId="78E56E2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24.3717</w:t>
            </w:r>
            <w:r w:rsidR="00A42895">
              <w:rPr>
                <w:lang w:val="de-CH"/>
              </w:rPr>
              <w:t xml:space="preserve"> </w:t>
            </w:r>
            <w:r>
              <w:rPr>
                <w:lang w:val="de-CH"/>
              </w:rPr>
              <w:t>n</w:t>
            </w:r>
          </w:p>
        </w:tc>
        <w:tc>
          <w:tcPr>
            <w:tcW w:w="368" w:type="pct"/>
          </w:tcPr>
          <w:p w14:paraId="14BF673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18">
              <w:r>
                <w:rPr>
                  <w:rStyle w:val="Hyperlink"/>
                </w:rPr>
                <w:t>DE</w:t>
              </w:r>
            </w:hyperlink>
            <w:r w:rsidR="003F7ACC">
              <w:rPr>
                <w:lang w:val="de-CH"/>
              </w:rPr>
              <w:br/>
            </w:r>
            <w:hyperlink r:id="rId4219">
              <w:r>
                <w:rPr>
                  <w:rStyle w:val="Hyperlink"/>
                </w:rPr>
                <w:t>FR</w:t>
              </w:r>
            </w:hyperlink>
            <w:r w:rsidR="003F7ACC">
              <w:rPr>
                <w:lang w:val="de-CH"/>
              </w:rPr>
              <w:br/>
            </w:r>
            <w:hyperlink r:id="rId4220">
              <w:r>
                <w:rPr>
                  <w:rStyle w:val="Hyperlink"/>
                </w:rPr>
                <w:t>IT</w:t>
              </w:r>
            </w:hyperlink>
          </w:p>
        </w:tc>
        <w:tc>
          <w:tcPr>
            <w:tcW w:w="1431" w:type="pct"/>
          </w:tcPr>
          <w:p w14:paraId="0DE6B66B" w14:textId="77777777" w:rsidR="007441FB" w:rsidRDefault="004128AE">
            <w:pPr>
              <w:rPr>
                <w:noProof/>
                <w:lang w:val="de-CH"/>
              </w:rPr>
            </w:pPr>
            <w:r>
              <w:rPr>
                <w:noProof/>
                <w:lang w:val="de-CH"/>
              </w:rPr>
              <w:t>Mo. (Fivaz Fabien) Walder. Die Schweiz muss so rasch wie möglich am Copernicus-Programm teilnehmen</w:t>
            </w:r>
          </w:p>
          <w:p w14:paraId="66F0E4C3" w14:textId="77777777" w:rsidR="007441FB" w:rsidRDefault="004128AE">
            <w:pPr>
              <w:rPr>
                <w:noProof/>
                <w:lang w:val="fr-CH"/>
              </w:rPr>
            </w:pPr>
            <w:r>
              <w:rPr>
                <w:noProof/>
                <w:lang w:val="fr-CH"/>
              </w:rPr>
              <w:t>Mo. (Fivaz Fabien) Walder. Participation dans les plus brefs délais au programme Copernicus</w:t>
            </w:r>
          </w:p>
          <w:p w14:paraId="4284E807" w14:textId="77777777" w:rsidR="007441FB" w:rsidRDefault="004128AE">
            <w:pPr>
              <w:rPr>
                <w:noProof/>
                <w:lang w:val="it-IT"/>
              </w:rPr>
            </w:pPr>
            <w:r>
              <w:rPr>
                <w:noProof/>
                <w:lang w:val="it-IT"/>
              </w:rPr>
              <w:t>Mo. (Fivaz Fabien) Walder. Partecipazione tempestiva al programma Copernicus</w:t>
            </w:r>
          </w:p>
        </w:tc>
        <w:tc>
          <w:tcPr>
            <w:tcW w:w="702" w:type="pct"/>
          </w:tcPr>
          <w:p w14:paraId="7FC6308D" w14:textId="77777777" w:rsidR="007441FB" w:rsidRDefault="004128AE">
            <w:pPr>
              <w:rPr>
                <w:lang w:val="de-CH"/>
              </w:rPr>
            </w:pPr>
            <w:r>
              <w:rPr>
                <w:lang w:val="de-CH"/>
              </w:rPr>
              <w:t>Ablehnung</w:t>
            </w:r>
          </w:p>
          <w:p w14:paraId="71419385" w14:textId="77777777" w:rsidR="007441FB" w:rsidRDefault="004128AE">
            <w:pPr>
              <w:rPr>
                <w:lang w:val="de-CH"/>
              </w:rPr>
            </w:pPr>
            <w:r>
              <w:rPr>
                <w:lang w:val="de-CH"/>
              </w:rPr>
              <w:t>Rejet</w:t>
            </w:r>
          </w:p>
          <w:p w14:paraId="7BC550B8" w14:textId="77777777" w:rsidR="007441FB" w:rsidRDefault="004128AE">
            <w:pPr>
              <w:rPr>
                <w:b/>
                <w:lang w:val="de-CH"/>
              </w:rPr>
            </w:pPr>
            <w:r>
              <w:rPr>
                <w:lang w:val="de-CH"/>
              </w:rPr>
              <w:t>Respingere</w:t>
            </w:r>
          </w:p>
        </w:tc>
        <w:tc>
          <w:tcPr>
            <w:tcW w:w="882" w:type="pct"/>
          </w:tcPr>
          <w:p w14:paraId="5BB6A957" w14:textId="77777777" w:rsidR="007441FB" w:rsidRDefault="007441FB">
            <w:pPr>
              <w:rPr>
                <w:lang w:val="de-CH"/>
              </w:rPr>
            </w:pPr>
          </w:p>
          <w:p w14:paraId="098B4A3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FAC0BF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65485C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39C3AB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8B0D264" w14:textId="77777777" w:rsidTr="004128AE">
        <w:trPr>
          <w:cantSplit/>
          <w:trHeight w:val="945"/>
        </w:trPr>
        <w:tc>
          <w:tcPr>
            <w:tcW w:w="588" w:type="pct"/>
          </w:tcPr>
          <w:p w14:paraId="7594044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24.3737</w:t>
            </w:r>
            <w:r w:rsidR="00A42895">
              <w:rPr>
                <w:lang w:val="de-CH"/>
              </w:rPr>
              <w:t xml:space="preserve"> </w:t>
            </w:r>
            <w:r>
              <w:rPr>
                <w:lang w:val="de-CH"/>
              </w:rPr>
              <w:t>n</w:t>
            </w:r>
          </w:p>
        </w:tc>
        <w:tc>
          <w:tcPr>
            <w:tcW w:w="368" w:type="pct"/>
          </w:tcPr>
          <w:p w14:paraId="4A75BF1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21">
              <w:r>
                <w:rPr>
                  <w:rStyle w:val="Hyperlink"/>
                </w:rPr>
                <w:t>DE</w:t>
              </w:r>
            </w:hyperlink>
            <w:r w:rsidR="003F7ACC">
              <w:rPr>
                <w:lang w:val="de-CH"/>
              </w:rPr>
              <w:br/>
            </w:r>
            <w:hyperlink r:id="rId4222">
              <w:r>
                <w:rPr>
                  <w:rStyle w:val="Hyperlink"/>
                </w:rPr>
                <w:t>FR</w:t>
              </w:r>
            </w:hyperlink>
            <w:r w:rsidR="003F7ACC">
              <w:rPr>
                <w:lang w:val="de-CH"/>
              </w:rPr>
              <w:br/>
            </w:r>
            <w:hyperlink r:id="rId4223">
              <w:r>
                <w:rPr>
                  <w:rStyle w:val="Hyperlink"/>
                </w:rPr>
                <w:t>IT</w:t>
              </w:r>
            </w:hyperlink>
          </w:p>
        </w:tc>
        <w:tc>
          <w:tcPr>
            <w:tcW w:w="1431" w:type="pct"/>
          </w:tcPr>
          <w:p w14:paraId="223082FD" w14:textId="77777777" w:rsidR="007441FB" w:rsidRDefault="004128AE">
            <w:pPr>
              <w:rPr>
                <w:noProof/>
                <w:lang w:val="de-CH"/>
              </w:rPr>
            </w:pPr>
            <w:r>
              <w:rPr>
                <w:noProof/>
                <w:lang w:val="de-CH"/>
              </w:rPr>
              <w:t>Po. Schilliger. Privatisierung der Postfinance</w:t>
            </w:r>
          </w:p>
          <w:p w14:paraId="3A1DEF24" w14:textId="77777777" w:rsidR="007441FB" w:rsidRPr="000D1CEC" w:rsidRDefault="004128AE">
            <w:pPr>
              <w:rPr>
                <w:noProof/>
                <w:lang w:val="it-IT"/>
              </w:rPr>
            </w:pPr>
            <w:r w:rsidRPr="000D1CEC">
              <w:rPr>
                <w:noProof/>
                <w:lang w:val="de-CH"/>
              </w:rPr>
              <w:t xml:space="preserve">Po. Schilliger. </w:t>
            </w:r>
            <w:r w:rsidRPr="000D1CEC">
              <w:rPr>
                <w:noProof/>
                <w:lang w:val="it-IT"/>
              </w:rPr>
              <w:t>Privatisation de Postfinance</w:t>
            </w:r>
          </w:p>
          <w:p w14:paraId="296BF9A4" w14:textId="77777777" w:rsidR="007441FB" w:rsidRDefault="004128AE">
            <w:pPr>
              <w:rPr>
                <w:noProof/>
                <w:lang w:val="it-IT"/>
              </w:rPr>
            </w:pPr>
            <w:r>
              <w:rPr>
                <w:noProof/>
                <w:lang w:val="it-IT"/>
              </w:rPr>
              <w:t>Po. Schilliger. Privatizzazione di Postfinance</w:t>
            </w:r>
          </w:p>
        </w:tc>
        <w:tc>
          <w:tcPr>
            <w:tcW w:w="702" w:type="pct"/>
          </w:tcPr>
          <w:p w14:paraId="2E54DFF2" w14:textId="77777777" w:rsidR="007441FB" w:rsidRDefault="004128AE">
            <w:pPr>
              <w:rPr>
                <w:lang w:val="de-CH"/>
              </w:rPr>
            </w:pPr>
            <w:r>
              <w:rPr>
                <w:lang w:val="de-CH"/>
              </w:rPr>
              <w:t>Ablehnung</w:t>
            </w:r>
          </w:p>
          <w:p w14:paraId="092018D0" w14:textId="77777777" w:rsidR="007441FB" w:rsidRDefault="004128AE">
            <w:pPr>
              <w:rPr>
                <w:lang w:val="de-CH"/>
              </w:rPr>
            </w:pPr>
            <w:r>
              <w:rPr>
                <w:lang w:val="de-CH"/>
              </w:rPr>
              <w:t>Rejet</w:t>
            </w:r>
          </w:p>
          <w:p w14:paraId="2F64AB7F" w14:textId="77777777" w:rsidR="007441FB" w:rsidRDefault="004128AE">
            <w:pPr>
              <w:rPr>
                <w:b/>
                <w:lang w:val="de-CH"/>
              </w:rPr>
            </w:pPr>
            <w:r>
              <w:rPr>
                <w:lang w:val="de-CH"/>
              </w:rPr>
              <w:t>Respingere</w:t>
            </w:r>
          </w:p>
        </w:tc>
        <w:tc>
          <w:tcPr>
            <w:tcW w:w="882" w:type="pct"/>
          </w:tcPr>
          <w:p w14:paraId="4413E900" w14:textId="77777777" w:rsidR="007441FB" w:rsidRDefault="007441FB">
            <w:pPr>
              <w:rPr>
                <w:lang w:val="de-CH"/>
              </w:rPr>
            </w:pPr>
          </w:p>
          <w:p w14:paraId="4ADE71E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2C3862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1FE4F9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4407AB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733F60C" w14:textId="77777777" w:rsidTr="004128AE">
        <w:trPr>
          <w:cantSplit/>
          <w:trHeight w:val="945"/>
        </w:trPr>
        <w:tc>
          <w:tcPr>
            <w:tcW w:w="588" w:type="pct"/>
          </w:tcPr>
          <w:p w14:paraId="72840F3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24.3740</w:t>
            </w:r>
            <w:r w:rsidR="00A42895">
              <w:rPr>
                <w:lang w:val="de-CH"/>
              </w:rPr>
              <w:t xml:space="preserve"> </w:t>
            </w:r>
            <w:r>
              <w:rPr>
                <w:lang w:val="de-CH"/>
              </w:rPr>
              <w:t>n</w:t>
            </w:r>
          </w:p>
        </w:tc>
        <w:tc>
          <w:tcPr>
            <w:tcW w:w="368" w:type="pct"/>
          </w:tcPr>
          <w:p w14:paraId="4F49408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24">
              <w:r>
                <w:rPr>
                  <w:rStyle w:val="Hyperlink"/>
                </w:rPr>
                <w:t>DE</w:t>
              </w:r>
            </w:hyperlink>
            <w:r w:rsidR="003F7ACC">
              <w:rPr>
                <w:lang w:val="de-CH"/>
              </w:rPr>
              <w:br/>
            </w:r>
            <w:hyperlink r:id="rId4225">
              <w:r>
                <w:rPr>
                  <w:rStyle w:val="Hyperlink"/>
                </w:rPr>
                <w:t>FR</w:t>
              </w:r>
            </w:hyperlink>
            <w:r w:rsidR="003F7ACC">
              <w:rPr>
                <w:lang w:val="de-CH"/>
              </w:rPr>
              <w:br/>
            </w:r>
            <w:hyperlink r:id="rId4226">
              <w:r>
                <w:rPr>
                  <w:rStyle w:val="Hyperlink"/>
                </w:rPr>
                <w:t>IT</w:t>
              </w:r>
            </w:hyperlink>
          </w:p>
        </w:tc>
        <w:tc>
          <w:tcPr>
            <w:tcW w:w="1431" w:type="pct"/>
          </w:tcPr>
          <w:p w14:paraId="483D1258" w14:textId="77777777" w:rsidR="007441FB" w:rsidRDefault="004128AE">
            <w:pPr>
              <w:rPr>
                <w:noProof/>
                <w:lang w:val="de-CH"/>
              </w:rPr>
            </w:pPr>
            <w:r>
              <w:rPr>
                <w:noProof/>
                <w:lang w:val="de-CH"/>
              </w:rPr>
              <w:t>Mo. Glättli. Elektroauto-Ladestationen dort fördern, wo es für die Stromspeicherung Sinn macht</w:t>
            </w:r>
          </w:p>
          <w:p w14:paraId="69F5A69D" w14:textId="77777777" w:rsidR="007441FB" w:rsidRDefault="004128AE">
            <w:pPr>
              <w:rPr>
                <w:noProof/>
                <w:lang w:val="fr-CH"/>
              </w:rPr>
            </w:pPr>
            <w:r>
              <w:rPr>
                <w:noProof/>
                <w:lang w:val="fr-CH"/>
              </w:rPr>
              <w:t>Mo. Glättli. Voitures électriques. Promouvoir les bornes de recharge là où le stockage d’électricité est judicieux</w:t>
            </w:r>
          </w:p>
          <w:p w14:paraId="1005BD6A" w14:textId="77777777" w:rsidR="007441FB" w:rsidRDefault="004128AE">
            <w:pPr>
              <w:rPr>
                <w:noProof/>
                <w:lang w:val="it-IT"/>
              </w:rPr>
            </w:pPr>
            <w:r>
              <w:rPr>
                <w:noProof/>
                <w:lang w:val="it-IT"/>
              </w:rPr>
              <w:t>Mo. Glättli. Promuovere le stazioni di ricarica per auto elettriche dove è più opportuno ai fini dello stoccaggio dell’energia elettrica.</w:t>
            </w:r>
          </w:p>
        </w:tc>
        <w:tc>
          <w:tcPr>
            <w:tcW w:w="702" w:type="pct"/>
          </w:tcPr>
          <w:p w14:paraId="47403FF5" w14:textId="77777777" w:rsidR="007441FB" w:rsidRDefault="004128AE">
            <w:pPr>
              <w:rPr>
                <w:lang w:val="de-CH"/>
              </w:rPr>
            </w:pPr>
            <w:r>
              <w:rPr>
                <w:lang w:val="de-CH"/>
              </w:rPr>
              <w:t>Ablehnung</w:t>
            </w:r>
          </w:p>
          <w:p w14:paraId="06E2798B" w14:textId="77777777" w:rsidR="007441FB" w:rsidRDefault="004128AE">
            <w:pPr>
              <w:rPr>
                <w:lang w:val="de-CH"/>
              </w:rPr>
            </w:pPr>
            <w:r>
              <w:rPr>
                <w:lang w:val="de-CH"/>
              </w:rPr>
              <w:t>Rejet</w:t>
            </w:r>
          </w:p>
          <w:p w14:paraId="395D6D50" w14:textId="77777777" w:rsidR="007441FB" w:rsidRDefault="004128AE">
            <w:pPr>
              <w:rPr>
                <w:b/>
                <w:lang w:val="de-CH"/>
              </w:rPr>
            </w:pPr>
            <w:r>
              <w:rPr>
                <w:lang w:val="de-CH"/>
              </w:rPr>
              <w:t>Respingere</w:t>
            </w:r>
          </w:p>
        </w:tc>
        <w:tc>
          <w:tcPr>
            <w:tcW w:w="882" w:type="pct"/>
          </w:tcPr>
          <w:p w14:paraId="50376928" w14:textId="77777777" w:rsidR="007441FB" w:rsidRDefault="007441FB">
            <w:pPr>
              <w:rPr>
                <w:lang w:val="de-CH"/>
              </w:rPr>
            </w:pPr>
          </w:p>
          <w:p w14:paraId="78CA0E3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A90BA1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D3FB0F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F73C40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8ED2BDE" w14:textId="77777777" w:rsidTr="004128AE">
        <w:trPr>
          <w:cantSplit/>
          <w:trHeight w:val="945"/>
        </w:trPr>
        <w:tc>
          <w:tcPr>
            <w:tcW w:w="588" w:type="pct"/>
          </w:tcPr>
          <w:p w14:paraId="6F72D1F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24.3741</w:t>
            </w:r>
            <w:r w:rsidR="00A42895">
              <w:rPr>
                <w:lang w:val="de-CH"/>
              </w:rPr>
              <w:t xml:space="preserve"> </w:t>
            </w:r>
            <w:r>
              <w:rPr>
                <w:lang w:val="de-CH"/>
              </w:rPr>
              <w:t>n</w:t>
            </w:r>
          </w:p>
        </w:tc>
        <w:tc>
          <w:tcPr>
            <w:tcW w:w="368" w:type="pct"/>
          </w:tcPr>
          <w:p w14:paraId="22EF00D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27">
              <w:r>
                <w:rPr>
                  <w:rStyle w:val="Hyperlink"/>
                </w:rPr>
                <w:t>DE</w:t>
              </w:r>
            </w:hyperlink>
            <w:r w:rsidR="003F7ACC">
              <w:rPr>
                <w:lang w:val="de-CH"/>
              </w:rPr>
              <w:br/>
            </w:r>
            <w:hyperlink r:id="rId4228">
              <w:r>
                <w:rPr>
                  <w:rStyle w:val="Hyperlink"/>
                </w:rPr>
                <w:t>FR</w:t>
              </w:r>
            </w:hyperlink>
            <w:r w:rsidR="003F7ACC">
              <w:rPr>
                <w:lang w:val="de-CH"/>
              </w:rPr>
              <w:br/>
            </w:r>
            <w:hyperlink r:id="rId4229">
              <w:r>
                <w:rPr>
                  <w:rStyle w:val="Hyperlink"/>
                </w:rPr>
                <w:t>IT</w:t>
              </w:r>
            </w:hyperlink>
          </w:p>
        </w:tc>
        <w:tc>
          <w:tcPr>
            <w:tcW w:w="1431" w:type="pct"/>
          </w:tcPr>
          <w:p w14:paraId="46005D2C" w14:textId="77777777" w:rsidR="007441FB" w:rsidRDefault="004128AE">
            <w:pPr>
              <w:rPr>
                <w:noProof/>
                <w:lang w:val="de-CH"/>
              </w:rPr>
            </w:pPr>
            <w:r>
              <w:rPr>
                <w:noProof/>
                <w:lang w:val="de-CH"/>
              </w:rPr>
              <w:t>Mo. Grossen Jürg. Elektroauto-Ladestationen dort fördern, wo es für die Stromspeicherung Sinn macht</w:t>
            </w:r>
          </w:p>
          <w:p w14:paraId="170340BF" w14:textId="77777777" w:rsidR="007441FB" w:rsidRDefault="004128AE">
            <w:pPr>
              <w:rPr>
                <w:noProof/>
                <w:lang w:val="fr-CH"/>
              </w:rPr>
            </w:pPr>
            <w:r>
              <w:rPr>
                <w:noProof/>
                <w:lang w:val="fr-CH"/>
              </w:rPr>
              <w:t>Mo. Grossen Jürg. Voitures électriques. Promouvoir les bornes de recharge là où le stockage d’électricité est judicieux</w:t>
            </w:r>
          </w:p>
          <w:p w14:paraId="72D7981B" w14:textId="77777777" w:rsidR="007441FB" w:rsidRDefault="004128AE">
            <w:pPr>
              <w:rPr>
                <w:noProof/>
                <w:lang w:val="it-IT"/>
              </w:rPr>
            </w:pPr>
            <w:r>
              <w:rPr>
                <w:noProof/>
                <w:lang w:val="it-IT"/>
              </w:rPr>
              <w:t>Mo. Grossen Jürg. Promuovere le stazioni di ricarica per auto elettriche dove è più opportuno ai fini dello stoccaggio dell’energia elettrica</w:t>
            </w:r>
          </w:p>
        </w:tc>
        <w:tc>
          <w:tcPr>
            <w:tcW w:w="702" w:type="pct"/>
          </w:tcPr>
          <w:p w14:paraId="53F330E7" w14:textId="77777777" w:rsidR="007441FB" w:rsidRDefault="004128AE">
            <w:pPr>
              <w:rPr>
                <w:lang w:val="de-CH"/>
              </w:rPr>
            </w:pPr>
            <w:r>
              <w:rPr>
                <w:lang w:val="de-CH"/>
              </w:rPr>
              <w:t>Ablehnung</w:t>
            </w:r>
          </w:p>
          <w:p w14:paraId="33A7F9BE" w14:textId="77777777" w:rsidR="007441FB" w:rsidRDefault="004128AE">
            <w:pPr>
              <w:rPr>
                <w:lang w:val="de-CH"/>
              </w:rPr>
            </w:pPr>
            <w:r>
              <w:rPr>
                <w:lang w:val="de-CH"/>
              </w:rPr>
              <w:t>Rejet</w:t>
            </w:r>
          </w:p>
          <w:p w14:paraId="4E24B01C" w14:textId="77777777" w:rsidR="007441FB" w:rsidRDefault="004128AE">
            <w:pPr>
              <w:rPr>
                <w:b/>
                <w:lang w:val="de-CH"/>
              </w:rPr>
            </w:pPr>
            <w:r>
              <w:rPr>
                <w:lang w:val="de-CH"/>
              </w:rPr>
              <w:t>Respingere</w:t>
            </w:r>
          </w:p>
        </w:tc>
        <w:tc>
          <w:tcPr>
            <w:tcW w:w="882" w:type="pct"/>
          </w:tcPr>
          <w:p w14:paraId="708503F3" w14:textId="77777777" w:rsidR="007441FB" w:rsidRDefault="007441FB">
            <w:pPr>
              <w:rPr>
                <w:lang w:val="de-CH"/>
              </w:rPr>
            </w:pPr>
          </w:p>
          <w:p w14:paraId="39F5830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AB17AA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5BAB52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6C46F4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C82C47A" w14:textId="77777777" w:rsidTr="004128AE">
        <w:trPr>
          <w:cantSplit/>
          <w:trHeight w:val="945"/>
        </w:trPr>
        <w:tc>
          <w:tcPr>
            <w:tcW w:w="588" w:type="pct"/>
          </w:tcPr>
          <w:p w14:paraId="7DB8A4E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24.3742</w:t>
            </w:r>
            <w:r w:rsidR="00A42895">
              <w:rPr>
                <w:lang w:val="de-CH"/>
              </w:rPr>
              <w:t xml:space="preserve"> </w:t>
            </w:r>
            <w:r>
              <w:rPr>
                <w:lang w:val="de-CH"/>
              </w:rPr>
              <w:t>n</w:t>
            </w:r>
          </w:p>
        </w:tc>
        <w:tc>
          <w:tcPr>
            <w:tcW w:w="368" w:type="pct"/>
          </w:tcPr>
          <w:p w14:paraId="2F9B608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30">
              <w:r>
                <w:rPr>
                  <w:rStyle w:val="Hyperlink"/>
                </w:rPr>
                <w:t>DE</w:t>
              </w:r>
            </w:hyperlink>
            <w:r w:rsidR="003F7ACC">
              <w:rPr>
                <w:lang w:val="de-CH"/>
              </w:rPr>
              <w:br/>
            </w:r>
            <w:hyperlink r:id="rId4231">
              <w:r>
                <w:rPr>
                  <w:rStyle w:val="Hyperlink"/>
                </w:rPr>
                <w:t>FR</w:t>
              </w:r>
            </w:hyperlink>
            <w:r w:rsidR="003F7ACC">
              <w:rPr>
                <w:lang w:val="de-CH"/>
              </w:rPr>
              <w:br/>
            </w:r>
            <w:hyperlink r:id="rId4232">
              <w:r>
                <w:rPr>
                  <w:rStyle w:val="Hyperlink"/>
                </w:rPr>
                <w:t>IT</w:t>
              </w:r>
            </w:hyperlink>
          </w:p>
        </w:tc>
        <w:tc>
          <w:tcPr>
            <w:tcW w:w="1431" w:type="pct"/>
          </w:tcPr>
          <w:p w14:paraId="76D1F107" w14:textId="77777777" w:rsidR="007441FB" w:rsidRDefault="004128AE">
            <w:pPr>
              <w:rPr>
                <w:noProof/>
                <w:lang w:val="de-CH"/>
              </w:rPr>
            </w:pPr>
            <w:r>
              <w:rPr>
                <w:noProof/>
                <w:lang w:val="de-CH"/>
              </w:rPr>
              <w:t>Mo. Knutti. Elektroauto-Ladestationen dort fördern, wo es am meisten Sinn macht</w:t>
            </w:r>
          </w:p>
          <w:p w14:paraId="6F189446" w14:textId="77777777" w:rsidR="007441FB" w:rsidRDefault="004128AE">
            <w:pPr>
              <w:rPr>
                <w:noProof/>
                <w:lang w:val="fr-CH"/>
              </w:rPr>
            </w:pPr>
            <w:r>
              <w:rPr>
                <w:noProof/>
                <w:lang w:val="fr-CH"/>
              </w:rPr>
              <w:t>Mo. Knutti. Voitures électriques. Promouvoir les bornes de recharge aux emplacements les plus judicieux</w:t>
            </w:r>
          </w:p>
          <w:p w14:paraId="1CFD2FA7" w14:textId="77777777" w:rsidR="007441FB" w:rsidRDefault="004128AE">
            <w:pPr>
              <w:rPr>
                <w:noProof/>
                <w:lang w:val="it-IT"/>
              </w:rPr>
            </w:pPr>
            <w:r>
              <w:rPr>
                <w:noProof/>
                <w:lang w:val="it-IT"/>
              </w:rPr>
              <w:t>Mo. Knutti. Promuovere le stazioni di ricarica per auto elettriche dove è più opportuno</w:t>
            </w:r>
          </w:p>
        </w:tc>
        <w:tc>
          <w:tcPr>
            <w:tcW w:w="702" w:type="pct"/>
          </w:tcPr>
          <w:p w14:paraId="3819D4A3" w14:textId="77777777" w:rsidR="007441FB" w:rsidRDefault="004128AE">
            <w:pPr>
              <w:rPr>
                <w:lang w:val="de-CH"/>
              </w:rPr>
            </w:pPr>
            <w:r>
              <w:rPr>
                <w:lang w:val="de-CH"/>
              </w:rPr>
              <w:t>Ablehnung</w:t>
            </w:r>
          </w:p>
          <w:p w14:paraId="51FF492E" w14:textId="77777777" w:rsidR="007441FB" w:rsidRDefault="004128AE">
            <w:pPr>
              <w:rPr>
                <w:lang w:val="de-CH"/>
              </w:rPr>
            </w:pPr>
            <w:r>
              <w:rPr>
                <w:lang w:val="de-CH"/>
              </w:rPr>
              <w:t>Rejet</w:t>
            </w:r>
          </w:p>
          <w:p w14:paraId="49A74CFE" w14:textId="77777777" w:rsidR="007441FB" w:rsidRDefault="004128AE">
            <w:pPr>
              <w:rPr>
                <w:b/>
                <w:lang w:val="de-CH"/>
              </w:rPr>
            </w:pPr>
            <w:r>
              <w:rPr>
                <w:lang w:val="de-CH"/>
              </w:rPr>
              <w:t>Respingere</w:t>
            </w:r>
          </w:p>
        </w:tc>
        <w:tc>
          <w:tcPr>
            <w:tcW w:w="882" w:type="pct"/>
          </w:tcPr>
          <w:p w14:paraId="3241799A" w14:textId="77777777" w:rsidR="007441FB" w:rsidRDefault="007441FB">
            <w:pPr>
              <w:rPr>
                <w:lang w:val="de-CH"/>
              </w:rPr>
            </w:pPr>
          </w:p>
          <w:p w14:paraId="14E2CDC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BFE2EE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15A304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BFBF8C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912C835" w14:textId="77777777" w:rsidTr="004128AE">
        <w:trPr>
          <w:cantSplit/>
          <w:trHeight w:val="945"/>
        </w:trPr>
        <w:tc>
          <w:tcPr>
            <w:tcW w:w="588" w:type="pct"/>
          </w:tcPr>
          <w:p w14:paraId="4FB8574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24.3745</w:t>
            </w:r>
            <w:r w:rsidR="00A42895">
              <w:rPr>
                <w:lang w:val="de-CH"/>
              </w:rPr>
              <w:t xml:space="preserve"> </w:t>
            </w:r>
            <w:r>
              <w:rPr>
                <w:lang w:val="de-CH"/>
              </w:rPr>
              <w:t>n</w:t>
            </w:r>
          </w:p>
        </w:tc>
        <w:tc>
          <w:tcPr>
            <w:tcW w:w="368" w:type="pct"/>
          </w:tcPr>
          <w:p w14:paraId="6DF952A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33">
              <w:r>
                <w:rPr>
                  <w:rStyle w:val="Hyperlink"/>
                </w:rPr>
                <w:t>DE</w:t>
              </w:r>
            </w:hyperlink>
            <w:r w:rsidR="003F7ACC">
              <w:rPr>
                <w:lang w:val="de-CH"/>
              </w:rPr>
              <w:br/>
            </w:r>
            <w:hyperlink r:id="rId4234">
              <w:r>
                <w:rPr>
                  <w:rStyle w:val="Hyperlink"/>
                </w:rPr>
                <w:t>FR</w:t>
              </w:r>
            </w:hyperlink>
            <w:r w:rsidR="003F7ACC">
              <w:rPr>
                <w:lang w:val="de-CH"/>
              </w:rPr>
              <w:br/>
            </w:r>
            <w:hyperlink r:id="rId4235">
              <w:r>
                <w:rPr>
                  <w:rStyle w:val="Hyperlink"/>
                </w:rPr>
                <w:t>IT</w:t>
              </w:r>
            </w:hyperlink>
          </w:p>
        </w:tc>
        <w:tc>
          <w:tcPr>
            <w:tcW w:w="1431" w:type="pct"/>
          </w:tcPr>
          <w:p w14:paraId="10E3AC6E" w14:textId="77777777" w:rsidR="007441FB" w:rsidRDefault="004128AE">
            <w:pPr>
              <w:rPr>
                <w:noProof/>
                <w:lang w:val="de-CH"/>
              </w:rPr>
            </w:pPr>
            <w:r>
              <w:rPr>
                <w:noProof/>
                <w:lang w:val="de-CH"/>
              </w:rPr>
              <w:t>Mo. Kutter. Betriebszeiten der Schweizer Landesflughäfen rechtsverbindlich regeln</w:t>
            </w:r>
          </w:p>
          <w:p w14:paraId="095AA572" w14:textId="77777777" w:rsidR="007441FB" w:rsidRDefault="004128AE">
            <w:pPr>
              <w:rPr>
                <w:noProof/>
                <w:lang w:val="fr-CH"/>
              </w:rPr>
            </w:pPr>
            <w:r>
              <w:rPr>
                <w:noProof/>
                <w:lang w:val="fr-CH"/>
              </w:rPr>
              <w:t>Mo. Kutter. Réglementer de manière juridiquement contraignante les horaires d’exploitation des aéroports nationaux suisses</w:t>
            </w:r>
          </w:p>
          <w:p w14:paraId="7589C3B4" w14:textId="77777777" w:rsidR="007441FB" w:rsidRDefault="004128AE">
            <w:pPr>
              <w:rPr>
                <w:noProof/>
                <w:lang w:val="it-IT"/>
              </w:rPr>
            </w:pPr>
            <w:r>
              <w:rPr>
                <w:noProof/>
                <w:lang w:val="it-IT"/>
              </w:rPr>
              <w:t>Mo. Kutter. Disciplinare in modo giuridicamente vincolante gli orari di esercizio degli aeroporti nazionali svizzeri</w:t>
            </w:r>
          </w:p>
        </w:tc>
        <w:tc>
          <w:tcPr>
            <w:tcW w:w="702" w:type="pct"/>
          </w:tcPr>
          <w:p w14:paraId="4125C08F" w14:textId="77777777" w:rsidR="007441FB" w:rsidRDefault="004128AE">
            <w:pPr>
              <w:rPr>
                <w:lang w:val="de-CH"/>
              </w:rPr>
            </w:pPr>
            <w:r>
              <w:rPr>
                <w:lang w:val="de-CH"/>
              </w:rPr>
              <w:t>Ablehnung</w:t>
            </w:r>
          </w:p>
          <w:p w14:paraId="605904A4" w14:textId="77777777" w:rsidR="007441FB" w:rsidRDefault="004128AE">
            <w:pPr>
              <w:rPr>
                <w:lang w:val="de-CH"/>
              </w:rPr>
            </w:pPr>
            <w:r>
              <w:rPr>
                <w:lang w:val="de-CH"/>
              </w:rPr>
              <w:t>Rejet</w:t>
            </w:r>
          </w:p>
          <w:p w14:paraId="5213E77C" w14:textId="77777777" w:rsidR="007441FB" w:rsidRDefault="004128AE">
            <w:pPr>
              <w:rPr>
                <w:b/>
                <w:lang w:val="de-CH"/>
              </w:rPr>
            </w:pPr>
            <w:r>
              <w:rPr>
                <w:lang w:val="de-CH"/>
              </w:rPr>
              <w:t>Respingere</w:t>
            </w:r>
          </w:p>
        </w:tc>
        <w:tc>
          <w:tcPr>
            <w:tcW w:w="882" w:type="pct"/>
          </w:tcPr>
          <w:p w14:paraId="60A46D11" w14:textId="77777777" w:rsidR="007441FB" w:rsidRDefault="007441FB">
            <w:pPr>
              <w:rPr>
                <w:lang w:val="de-CH"/>
              </w:rPr>
            </w:pPr>
          </w:p>
          <w:p w14:paraId="1EF90A0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3029B1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60588F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D63647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E635987" w14:textId="77777777" w:rsidTr="004128AE">
        <w:trPr>
          <w:cantSplit/>
          <w:trHeight w:val="945"/>
        </w:trPr>
        <w:tc>
          <w:tcPr>
            <w:tcW w:w="588" w:type="pct"/>
          </w:tcPr>
          <w:p w14:paraId="509766F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24.3747</w:t>
            </w:r>
            <w:r w:rsidR="00A42895">
              <w:rPr>
                <w:lang w:val="de-CH"/>
              </w:rPr>
              <w:t xml:space="preserve"> </w:t>
            </w:r>
            <w:r>
              <w:rPr>
                <w:lang w:val="de-CH"/>
              </w:rPr>
              <w:t>n</w:t>
            </w:r>
          </w:p>
        </w:tc>
        <w:tc>
          <w:tcPr>
            <w:tcW w:w="368" w:type="pct"/>
          </w:tcPr>
          <w:p w14:paraId="5B55865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36">
              <w:r>
                <w:rPr>
                  <w:rStyle w:val="Hyperlink"/>
                </w:rPr>
                <w:t>DE</w:t>
              </w:r>
            </w:hyperlink>
            <w:r w:rsidR="003F7ACC">
              <w:rPr>
                <w:lang w:val="de-CH"/>
              </w:rPr>
              <w:br/>
            </w:r>
            <w:hyperlink r:id="rId4237">
              <w:r>
                <w:rPr>
                  <w:rStyle w:val="Hyperlink"/>
                </w:rPr>
                <w:t>FR</w:t>
              </w:r>
            </w:hyperlink>
            <w:r w:rsidR="003F7ACC">
              <w:rPr>
                <w:lang w:val="de-CH"/>
              </w:rPr>
              <w:br/>
            </w:r>
            <w:hyperlink r:id="rId4238">
              <w:r>
                <w:rPr>
                  <w:rStyle w:val="Hyperlink"/>
                </w:rPr>
                <w:t>IT</w:t>
              </w:r>
            </w:hyperlink>
          </w:p>
        </w:tc>
        <w:tc>
          <w:tcPr>
            <w:tcW w:w="1431" w:type="pct"/>
          </w:tcPr>
          <w:p w14:paraId="7B0FA06D" w14:textId="77777777" w:rsidR="007441FB" w:rsidRDefault="004128AE">
            <w:pPr>
              <w:rPr>
                <w:noProof/>
                <w:lang w:val="de-CH"/>
              </w:rPr>
            </w:pPr>
            <w:r>
              <w:rPr>
                <w:noProof/>
                <w:lang w:val="de-CH"/>
              </w:rPr>
              <w:t>Mo. Roduit. Stoppt die Verschwendung medizinischen Materials</w:t>
            </w:r>
          </w:p>
          <w:p w14:paraId="218A7A39" w14:textId="77777777" w:rsidR="007441FB" w:rsidRDefault="004128AE">
            <w:pPr>
              <w:rPr>
                <w:noProof/>
                <w:lang w:val="fr-CH"/>
              </w:rPr>
            </w:pPr>
            <w:r>
              <w:rPr>
                <w:noProof/>
                <w:lang w:val="fr-CH"/>
              </w:rPr>
              <w:t>Mo. Roduit. Halte au gaspillage du matériel médical!</w:t>
            </w:r>
          </w:p>
          <w:p w14:paraId="587FA3AA" w14:textId="77777777" w:rsidR="007441FB" w:rsidRDefault="004128AE">
            <w:pPr>
              <w:rPr>
                <w:noProof/>
                <w:lang w:val="it-IT"/>
              </w:rPr>
            </w:pPr>
            <w:r>
              <w:rPr>
                <w:noProof/>
                <w:lang w:val="it-IT"/>
              </w:rPr>
              <w:t>Mo. Roduit. Basta con lo spreco di materiale medico</w:t>
            </w:r>
          </w:p>
        </w:tc>
        <w:tc>
          <w:tcPr>
            <w:tcW w:w="702" w:type="pct"/>
          </w:tcPr>
          <w:p w14:paraId="33B68B1F" w14:textId="77777777" w:rsidR="007441FB" w:rsidRDefault="004128AE">
            <w:pPr>
              <w:rPr>
                <w:lang w:val="de-CH"/>
              </w:rPr>
            </w:pPr>
            <w:r>
              <w:rPr>
                <w:lang w:val="de-CH"/>
              </w:rPr>
              <w:t>Ablehnung</w:t>
            </w:r>
          </w:p>
          <w:p w14:paraId="7D040058" w14:textId="77777777" w:rsidR="007441FB" w:rsidRDefault="004128AE">
            <w:pPr>
              <w:rPr>
                <w:lang w:val="de-CH"/>
              </w:rPr>
            </w:pPr>
            <w:r>
              <w:rPr>
                <w:lang w:val="de-CH"/>
              </w:rPr>
              <w:t>Rejet</w:t>
            </w:r>
          </w:p>
          <w:p w14:paraId="1D8E393D" w14:textId="77777777" w:rsidR="007441FB" w:rsidRDefault="004128AE">
            <w:pPr>
              <w:rPr>
                <w:b/>
                <w:lang w:val="de-CH"/>
              </w:rPr>
            </w:pPr>
            <w:r>
              <w:rPr>
                <w:lang w:val="de-CH"/>
              </w:rPr>
              <w:t>Respingere</w:t>
            </w:r>
          </w:p>
        </w:tc>
        <w:tc>
          <w:tcPr>
            <w:tcW w:w="882" w:type="pct"/>
          </w:tcPr>
          <w:p w14:paraId="7436AA01" w14:textId="77777777" w:rsidR="007441FB" w:rsidRDefault="007441FB">
            <w:pPr>
              <w:rPr>
                <w:lang w:val="de-CH"/>
              </w:rPr>
            </w:pPr>
          </w:p>
          <w:p w14:paraId="7024E83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2EC752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456E21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42C311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7ADC4AE" w14:textId="77777777" w:rsidTr="004128AE">
        <w:trPr>
          <w:cantSplit/>
          <w:trHeight w:val="945"/>
        </w:trPr>
        <w:tc>
          <w:tcPr>
            <w:tcW w:w="588" w:type="pct"/>
          </w:tcPr>
          <w:p w14:paraId="546E6FA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24.3757</w:t>
            </w:r>
            <w:r w:rsidR="00A42895">
              <w:rPr>
                <w:lang w:val="de-CH"/>
              </w:rPr>
              <w:t xml:space="preserve"> </w:t>
            </w:r>
            <w:r>
              <w:rPr>
                <w:lang w:val="de-CH"/>
              </w:rPr>
              <w:t>n</w:t>
            </w:r>
          </w:p>
        </w:tc>
        <w:tc>
          <w:tcPr>
            <w:tcW w:w="368" w:type="pct"/>
          </w:tcPr>
          <w:p w14:paraId="2BBE2AD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39">
              <w:r>
                <w:rPr>
                  <w:rStyle w:val="Hyperlink"/>
                </w:rPr>
                <w:t>DE</w:t>
              </w:r>
            </w:hyperlink>
            <w:r w:rsidR="003F7ACC">
              <w:rPr>
                <w:lang w:val="de-CH"/>
              </w:rPr>
              <w:br/>
            </w:r>
            <w:hyperlink r:id="rId4240">
              <w:r>
                <w:rPr>
                  <w:rStyle w:val="Hyperlink"/>
                </w:rPr>
                <w:t>FR</w:t>
              </w:r>
            </w:hyperlink>
            <w:r w:rsidR="003F7ACC">
              <w:rPr>
                <w:lang w:val="de-CH"/>
              </w:rPr>
              <w:br/>
            </w:r>
            <w:hyperlink r:id="rId4241">
              <w:r>
                <w:rPr>
                  <w:rStyle w:val="Hyperlink"/>
                </w:rPr>
                <w:t>IT</w:t>
              </w:r>
            </w:hyperlink>
          </w:p>
        </w:tc>
        <w:tc>
          <w:tcPr>
            <w:tcW w:w="1431" w:type="pct"/>
          </w:tcPr>
          <w:p w14:paraId="397D62E7" w14:textId="77777777" w:rsidR="007441FB" w:rsidRPr="000D1CEC" w:rsidRDefault="004128AE">
            <w:pPr>
              <w:rPr>
                <w:noProof/>
                <w:lang w:val="it-IT"/>
              </w:rPr>
            </w:pPr>
            <w:r w:rsidRPr="000D1CEC">
              <w:rPr>
                <w:noProof/>
                <w:lang w:val="it-IT"/>
              </w:rPr>
              <w:t>Po. Vincenz. Klimataugliche Lieferkette dank Product Carbon Footprint</w:t>
            </w:r>
          </w:p>
          <w:p w14:paraId="1A47FCA1" w14:textId="77777777" w:rsidR="007441FB" w:rsidRDefault="004128AE">
            <w:pPr>
              <w:rPr>
                <w:noProof/>
                <w:lang w:val="fr-CH"/>
              </w:rPr>
            </w:pPr>
            <w:r w:rsidRPr="000D1CEC">
              <w:rPr>
                <w:noProof/>
                <w:lang w:val="it-IT"/>
              </w:rPr>
              <w:t xml:space="preserve">Po. Vincenz. </w:t>
            </w:r>
            <w:r>
              <w:rPr>
                <w:noProof/>
                <w:lang w:val="fr-CH"/>
              </w:rPr>
              <w:t>Une chaîne d'approvisionnement respectueuse du climat grâce à l'empreinte carbone des produits</w:t>
            </w:r>
          </w:p>
          <w:p w14:paraId="56B3759E" w14:textId="77777777" w:rsidR="007441FB" w:rsidRDefault="004128AE">
            <w:pPr>
              <w:rPr>
                <w:noProof/>
                <w:lang w:val="it-IT"/>
              </w:rPr>
            </w:pPr>
            <w:r>
              <w:rPr>
                <w:noProof/>
                <w:lang w:val="it-IT"/>
              </w:rPr>
              <w:t>Po. Vincenz. Una catena di fornitura climaticamente idonea grazie all'impronta di carbonio del prodotto</w:t>
            </w:r>
          </w:p>
        </w:tc>
        <w:tc>
          <w:tcPr>
            <w:tcW w:w="702" w:type="pct"/>
          </w:tcPr>
          <w:p w14:paraId="3DB41307" w14:textId="77777777" w:rsidR="007441FB" w:rsidRDefault="004128AE">
            <w:pPr>
              <w:rPr>
                <w:lang w:val="de-CH"/>
              </w:rPr>
            </w:pPr>
            <w:r>
              <w:rPr>
                <w:lang w:val="de-CH"/>
              </w:rPr>
              <w:t>Ablehnung</w:t>
            </w:r>
          </w:p>
          <w:p w14:paraId="404ACB36" w14:textId="77777777" w:rsidR="007441FB" w:rsidRDefault="004128AE">
            <w:pPr>
              <w:rPr>
                <w:lang w:val="de-CH"/>
              </w:rPr>
            </w:pPr>
            <w:r>
              <w:rPr>
                <w:lang w:val="de-CH"/>
              </w:rPr>
              <w:t>Rejet</w:t>
            </w:r>
          </w:p>
          <w:p w14:paraId="10629E07" w14:textId="77777777" w:rsidR="007441FB" w:rsidRDefault="004128AE">
            <w:pPr>
              <w:rPr>
                <w:b/>
                <w:lang w:val="de-CH"/>
              </w:rPr>
            </w:pPr>
            <w:r>
              <w:rPr>
                <w:lang w:val="de-CH"/>
              </w:rPr>
              <w:t>Respingere</w:t>
            </w:r>
          </w:p>
        </w:tc>
        <w:tc>
          <w:tcPr>
            <w:tcW w:w="882" w:type="pct"/>
          </w:tcPr>
          <w:p w14:paraId="325529FE" w14:textId="77777777" w:rsidR="007441FB" w:rsidRDefault="007441FB">
            <w:pPr>
              <w:rPr>
                <w:lang w:val="de-CH"/>
              </w:rPr>
            </w:pPr>
          </w:p>
          <w:p w14:paraId="0838B8A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310040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8767C7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490F25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8AD9526" w14:textId="77777777" w:rsidTr="004128AE">
        <w:trPr>
          <w:cantSplit/>
          <w:trHeight w:val="945"/>
        </w:trPr>
        <w:tc>
          <w:tcPr>
            <w:tcW w:w="588" w:type="pct"/>
          </w:tcPr>
          <w:p w14:paraId="005F0F3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24.3760</w:t>
            </w:r>
            <w:r w:rsidR="00A42895">
              <w:rPr>
                <w:lang w:val="de-CH"/>
              </w:rPr>
              <w:t xml:space="preserve"> </w:t>
            </w:r>
            <w:r>
              <w:rPr>
                <w:lang w:val="de-CH"/>
              </w:rPr>
              <w:t>n</w:t>
            </w:r>
          </w:p>
        </w:tc>
        <w:tc>
          <w:tcPr>
            <w:tcW w:w="368" w:type="pct"/>
          </w:tcPr>
          <w:p w14:paraId="59D7A02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42">
              <w:r>
                <w:rPr>
                  <w:rStyle w:val="Hyperlink"/>
                </w:rPr>
                <w:t>DE</w:t>
              </w:r>
            </w:hyperlink>
            <w:r w:rsidR="003F7ACC">
              <w:rPr>
                <w:lang w:val="de-CH"/>
              </w:rPr>
              <w:br/>
            </w:r>
            <w:hyperlink r:id="rId4243">
              <w:r>
                <w:rPr>
                  <w:rStyle w:val="Hyperlink"/>
                </w:rPr>
                <w:t>FR</w:t>
              </w:r>
            </w:hyperlink>
            <w:r w:rsidR="003F7ACC">
              <w:rPr>
                <w:lang w:val="de-CH"/>
              </w:rPr>
              <w:br/>
            </w:r>
            <w:hyperlink r:id="rId4244">
              <w:r>
                <w:rPr>
                  <w:rStyle w:val="Hyperlink"/>
                </w:rPr>
                <w:t>IT</w:t>
              </w:r>
            </w:hyperlink>
          </w:p>
        </w:tc>
        <w:tc>
          <w:tcPr>
            <w:tcW w:w="1431" w:type="pct"/>
          </w:tcPr>
          <w:p w14:paraId="4028A71B" w14:textId="77777777" w:rsidR="007441FB" w:rsidRDefault="004128AE">
            <w:pPr>
              <w:rPr>
                <w:noProof/>
                <w:lang w:val="de-CH"/>
              </w:rPr>
            </w:pPr>
            <w:r>
              <w:rPr>
                <w:noProof/>
                <w:lang w:val="de-CH"/>
              </w:rPr>
              <w:t>Ip. Schaffner. Teilnahme am Copernicus-Programm weiter verfolgen</w:t>
            </w:r>
          </w:p>
          <w:p w14:paraId="729F86FB" w14:textId="77777777" w:rsidR="007441FB" w:rsidRDefault="004128AE">
            <w:pPr>
              <w:rPr>
                <w:noProof/>
                <w:lang w:val="fr-CH"/>
              </w:rPr>
            </w:pPr>
            <w:r>
              <w:rPr>
                <w:noProof/>
                <w:lang w:val="fr-CH"/>
              </w:rPr>
              <w:t>Ip. Schaffner. Pour la participation de la Suisse au programme Copernicus</w:t>
            </w:r>
          </w:p>
          <w:p w14:paraId="6D0A32A8" w14:textId="77777777" w:rsidR="007441FB" w:rsidRDefault="004128AE">
            <w:pPr>
              <w:rPr>
                <w:noProof/>
                <w:lang w:val="it-IT"/>
              </w:rPr>
            </w:pPr>
            <w:r>
              <w:rPr>
                <w:noProof/>
                <w:lang w:val="it-IT"/>
              </w:rPr>
              <w:t>Ip. Schaffner. Portare avanti la partecipazione a Copernicus</w:t>
            </w:r>
          </w:p>
        </w:tc>
        <w:tc>
          <w:tcPr>
            <w:tcW w:w="702" w:type="pct"/>
          </w:tcPr>
          <w:p w14:paraId="3B465164" w14:textId="77777777" w:rsidR="007441FB" w:rsidRPr="000D1CEC" w:rsidRDefault="007441FB">
            <w:pPr>
              <w:rPr>
                <w:lang w:val="it-IT"/>
              </w:rPr>
            </w:pPr>
          </w:p>
          <w:p w14:paraId="13AD34A2" w14:textId="77777777" w:rsidR="007441FB" w:rsidRPr="000D1CEC" w:rsidRDefault="007441FB">
            <w:pPr>
              <w:rPr>
                <w:lang w:val="it-IT"/>
              </w:rPr>
            </w:pPr>
          </w:p>
          <w:p w14:paraId="76C8F361" w14:textId="77777777" w:rsidR="007441FB" w:rsidRPr="000D1CEC" w:rsidRDefault="007441FB">
            <w:pPr>
              <w:rPr>
                <w:b/>
                <w:lang w:val="it-IT"/>
              </w:rPr>
            </w:pPr>
          </w:p>
        </w:tc>
        <w:tc>
          <w:tcPr>
            <w:tcW w:w="882" w:type="pct"/>
          </w:tcPr>
          <w:p w14:paraId="162DC9DA" w14:textId="77777777" w:rsidR="007441FB" w:rsidRPr="000D1CEC" w:rsidRDefault="007441FB">
            <w:pPr>
              <w:rPr>
                <w:lang w:val="it-IT"/>
              </w:rPr>
            </w:pPr>
          </w:p>
          <w:p w14:paraId="75A55C2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3CE1C1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5186E0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4540F96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34F8F95B" w14:textId="77777777" w:rsidTr="004128AE">
        <w:trPr>
          <w:cantSplit/>
          <w:trHeight w:val="945"/>
        </w:trPr>
        <w:tc>
          <w:tcPr>
            <w:tcW w:w="588" w:type="pct"/>
          </w:tcPr>
          <w:p w14:paraId="663FC8B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24.3762</w:t>
            </w:r>
            <w:r w:rsidR="00A42895">
              <w:rPr>
                <w:lang w:val="de-CH"/>
              </w:rPr>
              <w:t xml:space="preserve"> </w:t>
            </w:r>
            <w:r>
              <w:rPr>
                <w:lang w:val="de-CH"/>
              </w:rPr>
              <w:t>n</w:t>
            </w:r>
          </w:p>
        </w:tc>
        <w:tc>
          <w:tcPr>
            <w:tcW w:w="368" w:type="pct"/>
          </w:tcPr>
          <w:p w14:paraId="3804F71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45">
              <w:r>
                <w:rPr>
                  <w:rStyle w:val="Hyperlink"/>
                </w:rPr>
                <w:t>DE</w:t>
              </w:r>
            </w:hyperlink>
            <w:r w:rsidR="003F7ACC">
              <w:rPr>
                <w:lang w:val="de-CH"/>
              </w:rPr>
              <w:br/>
            </w:r>
            <w:hyperlink r:id="rId4246">
              <w:r>
                <w:rPr>
                  <w:rStyle w:val="Hyperlink"/>
                </w:rPr>
                <w:t>FR</w:t>
              </w:r>
            </w:hyperlink>
            <w:r w:rsidR="003F7ACC">
              <w:rPr>
                <w:lang w:val="de-CH"/>
              </w:rPr>
              <w:br/>
            </w:r>
            <w:hyperlink r:id="rId4247">
              <w:r>
                <w:rPr>
                  <w:rStyle w:val="Hyperlink"/>
                </w:rPr>
                <w:t>IT</w:t>
              </w:r>
            </w:hyperlink>
          </w:p>
        </w:tc>
        <w:tc>
          <w:tcPr>
            <w:tcW w:w="1431" w:type="pct"/>
          </w:tcPr>
          <w:p w14:paraId="3189086D" w14:textId="77777777" w:rsidR="007441FB" w:rsidRDefault="004128AE">
            <w:pPr>
              <w:rPr>
                <w:noProof/>
                <w:lang w:val="de-CH"/>
              </w:rPr>
            </w:pPr>
            <w:r>
              <w:rPr>
                <w:noProof/>
                <w:lang w:val="de-CH"/>
              </w:rPr>
              <w:t>Mo. Schaffner. Medien in der Bundesverfassung</w:t>
            </w:r>
          </w:p>
          <w:p w14:paraId="7114FEDC" w14:textId="77777777" w:rsidR="007441FB" w:rsidRDefault="004128AE">
            <w:pPr>
              <w:rPr>
                <w:noProof/>
                <w:lang w:val="fr-CH"/>
              </w:rPr>
            </w:pPr>
            <w:r>
              <w:rPr>
                <w:noProof/>
                <w:lang w:val="fr-CH"/>
              </w:rPr>
              <w:t>Mo. Schaffner. Médias dans la Constitution</w:t>
            </w:r>
          </w:p>
          <w:p w14:paraId="4D821FC7" w14:textId="77777777" w:rsidR="007441FB" w:rsidRDefault="004128AE">
            <w:pPr>
              <w:rPr>
                <w:noProof/>
                <w:lang w:val="it-IT"/>
              </w:rPr>
            </w:pPr>
            <w:r>
              <w:rPr>
                <w:noProof/>
                <w:lang w:val="it-IT"/>
              </w:rPr>
              <w:t>Mo. Schaffner. I media nella Costituzione federale</w:t>
            </w:r>
          </w:p>
        </w:tc>
        <w:tc>
          <w:tcPr>
            <w:tcW w:w="702" w:type="pct"/>
          </w:tcPr>
          <w:p w14:paraId="1409F7D4" w14:textId="77777777" w:rsidR="007441FB" w:rsidRDefault="004128AE">
            <w:pPr>
              <w:rPr>
                <w:lang w:val="de-CH"/>
              </w:rPr>
            </w:pPr>
            <w:r>
              <w:rPr>
                <w:lang w:val="de-CH"/>
              </w:rPr>
              <w:t>Ablehnung</w:t>
            </w:r>
          </w:p>
          <w:p w14:paraId="5D752E05" w14:textId="77777777" w:rsidR="007441FB" w:rsidRDefault="004128AE">
            <w:pPr>
              <w:rPr>
                <w:lang w:val="de-CH"/>
              </w:rPr>
            </w:pPr>
            <w:r>
              <w:rPr>
                <w:lang w:val="de-CH"/>
              </w:rPr>
              <w:t>Rejet</w:t>
            </w:r>
          </w:p>
          <w:p w14:paraId="737363E2" w14:textId="77777777" w:rsidR="007441FB" w:rsidRDefault="004128AE">
            <w:pPr>
              <w:rPr>
                <w:b/>
                <w:lang w:val="de-CH"/>
              </w:rPr>
            </w:pPr>
            <w:r>
              <w:rPr>
                <w:lang w:val="de-CH"/>
              </w:rPr>
              <w:t>Respingere</w:t>
            </w:r>
          </w:p>
        </w:tc>
        <w:tc>
          <w:tcPr>
            <w:tcW w:w="882" w:type="pct"/>
          </w:tcPr>
          <w:p w14:paraId="2CCBCEC9" w14:textId="77777777" w:rsidR="007441FB" w:rsidRDefault="007441FB">
            <w:pPr>
              <w:rPr>
                <w:lang w:val="de-CH"/>
              </w:rPr>
            </w:pPr>
          </w:p>
          <w:p w14:paraId="21C8CE4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F9DA0A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D28147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5A6A44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58F19A7" w14:textId="77777777" w:rsidTr="004128AE">
        <w:trPr>
          <w:cantSplit/>
          <w:trHeight w:val="945"/>
        </w:trPr>
        <w:tc>
          <w:tcPr>
            <w:tcW w:w="588" w:type="pct"/>
          </w:tcPr>
          <w:p w14:paraId="4E82EF6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24.3765</w:t>
            </w:r>
            <w:r w:rsidR="00A42895">
              <w:rPr>
                <w:lang w:val="de-CH"/>
              </w:rPr>
              <w:t xml:space="preserve"> </w:t>
            </w:r>
            <w:r>
              <w:rPr>
                <w:lang w:val="de-CH"/>
              </w:rPr>
              <w:t>n</w:t>
            </w:r>
          </w:p>
        </w:tc>
        <w:tc>
          <w:tcPr>
            <w:tcW w:w="368" w:type="pct"/>
          </w:tcPr>
          <w:p w14:paraId="1027FA7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48">
              <w:r>
                <w:rPr>
                  <w:rStyle w:val="Hyperlink"/>
                </w:rPr>
                <w:t>DE</w:t>
              </w:r>
            </w:hyperlink>
            <w:r w:rsidR="003F7ACC">
              <w:rPr>
                <w:lang w:val="de-CH"/>
              </w:rPr>
              <w:br/>
            </w:r>
            <w:hyperlink r:id="rId4249">
              <w:r>
                <w:rPr>
                  <w:rStyle w:val="Hyperlink"/>
                </w:rPr>
                <w:t>FR</w:t>
              </w:r>
            </w:hyperlink>
            <w:r w:rsidR="003F7ACC">
              <w:rPr>
                <w:lang w:val="de-CH"/>
              </w:rPr>
              <w:br/>
            </w:r>
            <w:hyperlink r:id="rId4250">
              <w:r>
                <w:rPr>
                  <w:rStyle w:val="Hyperlink"/>
                </w:rPr>
                <w:t>IT</w:t>
              </w:r>
            </w:hyperlink>
          </w:p>
        </w:tc>
        <w:tc>
          <w:tcPr>
            <w:tcW w:w="1431" w:type="pct"/>
          </w:tcPr>
          <w:p w14:paraId="68C1A211" w14:textId="77777777" w:rsidR="007441FB" w:rsidRDefault="004128AE">
            <w:pPr>
              <w:rPr>
                <w:noProof/>
                <w:lang w:val="de-CH"/>
              </w:rPr>
            </w:pPr>
            <w:r>
              <w:rPr>
                <w:noProof/>
                <w:lang w:val="de-CH"/>
              </w:rPr>
              <w:t>Ip. Clivaz Christophe. Überwiesene Plusenergiebau-Motion Eymann 19.4202</w:t>
            </w:r>
          </w:p>
          <w:p w14:paraId="67734E66" w14:textId="77777777" w:rsidR="007441FB" w:rsidRDefault="004128AE">
            <w:pPr>
              <w:rPr>
                <w:noProof/>
                <w:lang w:val="fr-CH"/>
              </w:rPr>
            </w:pPr>
            <w:r>
              <w:rPr>
                <w:noProof/>
                <w:lang w:val="fr-CH"/>
              </w:rPr>
              <w:t>Ip. Clivaz Christophe. Motion Eymann 19.4202 sur les bâtiments à énergie positive</w:t>
            </w:r>
          </w:p>
          <w:p w14:paraId="4D93924B" w14:textId="77777777" w:rsidR="007441FB" w:rsidRDefault="004128AE">
            <w:pPr>
              <w:rPr>
                <w:noProof/>
                <w:lang w:val="it-IT"/>
              </w:rPr>
            </w:pPr>
            <w:r>
              <w:rPr>
                <w:noProof/>
                <w:lang w:val="it-IT"/>
              </w:rPr>
              <w:t>Ip. Clivaz Christophe. Mozione Eymann 19.4202 concernente gli edifici a bilancio energetico positivo trasmessa al Consiglio federale</w:t>
            </w:r>
          </w:p>
        </w:tc>
        <w:tc>
          <w:tcPr>
            <w:tcW w:w="702" w:type="pct"/>
          </w:tcPr>
          <w:p w14:paraId="31602F06" w14:textId="77777777" w:rsidR="007441FB" w:rsidRPr="000D1CEC" w:rsidRDefault="007441FB">
            <w:pPr>
              <w:rPr>
                <w:lang w:val="it-IT"/>
              </w:rPr>
            </w:pPr>
          </w:p>
          <w:p w14:paraId="51F8C29C" w14:textId="77777777" w:rsidR="007441FB" w:rsidRPr="000D1CEC" w:rsidRDefault="007441FB">
            <w:pPr>
              <w:rPr>
                <w:lang w:val="it-IT"/>
              </w:rPr>
            </w:pPr>
          </w:p>
          <w:p w14:paraId="4F4EB4CF" w14:textId="77777777" w:rsidR="007441FB" w:rsidRPr="000D1CEC" w:rsidRDefault="007441FB">
            <w:pPr>
              <w:rPr>
                <w:b/>
                <w:lang w:val="it-IT"/>
              </w:rPr>
            </w:pPr>
          </w:p>
        </w:tc>
        <w:tc>
          <w:tcPr>
            <w:tcW w:w="882" w:type="pct"/>
          </w:tcPr>
          <w:p w14:paraId="197B56BF" w14:textId="77777777" w:rsidR="007441FB" w:rsidRPr="000D1CEC" w:rsidRDefault="007441FB">
            <w:pPr>
              <w:rPr>
                <w:lang w:val="it-IT"/>
              </w:rPr>
            </w:pPr>
          </w:p>
          <w:p w14:paraId="2BBBA64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8E75AF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E99C02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2B6C51E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4D2DFBD7" w14:textId="77777777" w:rsidTr="004128AE">
        <w:trPr>
          <w:cantSplit/>
          <w:trHeight w:val="945"/>
        </w:trPr>
        <w:tc>
          <w:tcPr>
            <w:tcW w:w="588" w:type="pct"/>
          </w:tcPr>
          <w:p w14:paraId="0DD81CD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24.3766</w:t>
            </w:r>
            <w:r w:rsidR="00A42895">
              <w:rPr>
                <w:lang w:val="de-CH"/>
              </w:rPr>
              <w:t xml:space="preserve"> </w:t>
            </w:r>
            <w:r>
              <w:rPr>
                <w:lang w:val="de-CH"/>
              </w:rPr>
              <w:t>n</w:t>
            </w:r>
          </w:p>
        </w:tc>
        <w:tc>
          <w:tcPr>
            <w:tcW w:w="368" w:type="pct"/>
          </w:tcPr>
          <w:p w14:paraId="36D76A0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51">
              <w:r>
                <w:rPr>
                  <w:rStyle w:val="Hyperlink"/>
                </w:rPr>
                <w:t>DE</w:t>
              </w:r>
            </w:hyperlink>
            <w:r w:rsidR="003F7ACC">
              <w:rPr>
                <w:lang w:val="de-CH"/>
              </w:rPr>
              <w:br/>
            </w:r>
            <w:hyperlink r:id="rId4252">
              <w:r>
                <w:rPr>
                  <w:rStyle w:val="Hyperlink"/>
                </w:rPr>
                <w:t>FR</w:t>
              </w:r>
            </w:hyperlink>
            <w:r w:rsidR="003F7ACC">
              <w:rPr>
                <w:lang w:val="de-CH"/>
              </w:rPr>
              <w:br/>
            </w:r>
            <w:hyperlink r:id="rId4253">
              <w:r>
                <w:rPr>
                  <w:rStyle w:val="Hyperlink"/>
                </w:rPr>
                <w:t>IT</w:t>
              </w:r>
            </w:hyperlink>
          </w:p>
        </w:tc>
        <w:tc>
          <w:tcPr>
            <w:tcW w:w="1431" w:type="pct"/>
          </w:tcPr>
          <w:p w14:paraId="010A728C" w14:textId="77777777" w:rsidR="007441FB" w:rsidRDefault="004128AE">
            <w:pPr>
              <w:rPr>
                <w:noProof/>
                <w:lang w:val="de-CH"/>
              </w:rPr>
            </w:pPr>
            <w:r>
              <w:rPr>
                <w:noProof/>
                <w:lang w:val="de-CH"/>
              </w:rPr>
              <w:t>Mo. Trede. Unverkaufte Kleidung nicht mehr vernichten</w:t>
            </w:r>
          </w:p>
          <w:p w14:paraId="08D91198" w14:textId="77777777" w:rsidR="007441FB" w:rsidRDefault="004128AE">
            <w:pPr>
              <w:rPr>
                <w:noProof/>
                <w:lang w:val="fr-CH"/>
              </w:rPr>
            </w:pPr>
            <w:r>
              <w:rPr>
                <w:noProof/>
                <w:lang w:val="fr-CH"/>
              </w:rPr>
              <w:t>Mo. Trede. Ne plus détruire les vêtements invendus</w:t>
            </w:r>
          </w:p>
          <w:p w14:paraId="0A84B88F" w14:textId="77777777" w:rsidR="007441FB" w:rsidRDefault="004128AE">
            <w:pPr>
              <w:rPr>
                <w:noProof/>
                <w:lang w:val="it-IT"/>
              </w:rPr>
            </w:pPr>
            <w:r>
              <w:rPr>
                <w:noProof/>
                <w:lang w:val="it-IT"/>
              </w:rPr>
              <w:t>Mo. Trede. Basta distruggere l’abbigliamento invenduto</w:t>
            </w:r>
          </w:p>
        </w:tc>
        <w:tc>
          <w:tcPr>
            <w:tcW w:w="702" w:type="pct"/>
          </w:tcPr>
          <w:p w14:paraId="20A8F7BE" w14:textId="77777777" w:rsidR="007441FB" w:rsidRDefault="004128AE">
            <w:pPr>
              <w:rPr>
                <w:lang w:val="de-CH"/>
              </w:rPr>
            </w:pPr>
            <w:r>
              <w:rPr>
                <w:lang w:val="de-CH"/>
              </w:rPr>
              <w:t>Ablehnung</w:t>
            </w:r>
          </w:p>
          <w:p w14:paraId="0D34EF2F" w14:textId="77777777" w:rsidR="007441FB" w:rsidRDefault="004128AE">
            <w:pPr>
              <w:rPr>
                <w:lang w:val="de-CH"/>
              </w:rPr>
            </w:pPr>
            <w:r>
              <w:rPr>
                <w:lang w:val="de-CH"/>
              </w:rPr>
              <w:t>Rejet</w:t>
            </w:r>
          </w:p>
          <w:p w14:paraId="42C88DEB" w14:textId="77777777" w:rsidR="007441FB" w:rsidRDefault="004128AE">
            <w:pPr>
              <w:rPr>
                <w:b/>
                <w:lang w:val="de-CH"/>
              </w:rPr>
            </w:pPr>
            <w:r>
              <w:rPr>
                <w:lang w:val="de-CH"/>
              </w:rPr>
              <w:t>Respingere</w:t>
            </w:r>
          </w:p>
        </w:tc>
        <w:tc>
          <w:tcPr>
            <w:tcW w:w="882" w:type="pct"/>
          </w:tcPr>
          <w:p w14:paraId="22F9362B" w14:textId="77777777" w:rsidR="007441FB" w:rsidRDefault="007441FB">
            <w:pPr>
              <w:rPr>
                <w:lang w:val="de-CH"/>
              </w:rPr>
            </w:pPr>
          </w:p>
          <w:p w14:paraId="4D9FDDD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90E999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026DB7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DBE6B7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7B5A4303" w14:textId="77777777" w:rsidTr="004128AE">
        <w:trPr>
          <w:cantSplit/>
          <w:trHeight w:val="945"/>
        </w:trPr>
        <w:tc>
          <w:tcPr>
            <w:tcW w:w="588" w:type="pct"/>
          </w:tcPr>
          <w:p w14:paraId="78233CB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24.3767</w:t>
            </w:r>
            <w:r w:rsidR="00A42895">
              <w:rPr>
                <w:lang w:val="de-CH"/>
              </w:rPr>
              <w:t xml:space="preserve"> </w:t>
            </w:r>
            <w:r>
              <w:rPr>
                <w:lang w:val="de-CH"/>
              </w:rPr>
              <w:t>n</w:t>
            </w:r>
          </w:p>
        </w:tc>
        <w:tc>
          <w:tcPr>
            <w:tcW w:w="368" w:type="pct"/>
          </w:tcPr>
          <w:p w14:paraId="7ADE5CD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54">
              <w:r>
                <w:rPr>
                  <w:rStyle w:val="Hyperlink"/>
                </w:rPr>
                <w:t>DE</w:t>
              </w:r>
            </w:hyperlink>
            <w:r w:rsidR="003F7ACC">
              <w:rPr>
                <w:lang w:val="de-CH"/>
              </w:rPr>
              <w:br/>
            </w:r>
            <w:hyperlink r:id="rId4255">
              <w:r>
                <w:rPr>
                  <w:rStyle w:val="Hyperlink"/>
                </w:rPr>
                <w:t>FR</w:t>
              </w:r>
            </w:hyperlink>
            <w:r w:rsidR="003F7ACC">
              <w:rPr>
                <w:lang w:val="de-CH"/>
              </w:rPr>
              <w:br/>
            </w:r>
            <w:hyperlink r:id="rId4256">
              <w:r>
                <w:rPr>
                  <w:rStyle w:val="Hyperlink"/>
                </w:rPr>
                <w:t>IT</w:t>
              </w:r>
            </w:hyperlink>
          </w:p>
        </w:tc>
        <w:tc>
          <w:tcPr>
            <w:tcW w:w="1431" w:type="pct"/>
          </w:tcPr>
          <w:p w14:paraId="3F9C0B28" w14:textId="77777777" w:rsidR="007441FB" w:rsidRDefault="004128AE">
            <w:pPr>
              <w:rPr>
                <w:noProof/>
                <w:lang w:val="de-CH"/>
              </w:rPr>
            </w:pPr>
            <w:r>
              <w:rPr>
                <w:noProof/>
                <w:lang w:val="de-CH"/>
              </w:rPr>
              <w:t>Ip. Gugger. Pestizidrisiken für Biotope von nationaler Bedeutung. Monitoring der Wirkung der Revision der Direktzahlungsverordnung</w:t>
            </w:r>
          </w:p>
          <w:p w14:paraId="6064C4C9" w14:textId="77777777" w:rsidR="007441FB" w:rsidRDefault="004128AE">
            <w:pPr>
              <w:rPr>
                <w:noProof/>
                <w:lang w:val="fr-CH"/>
              </w:rPr>
            </w:pPr>
            <w:r w:rsidRPr="000D1CEC">
              <w:rPr>
                <w:noProof/>
                <w:lang w:val="de-CH"/>
              </w:rPr>
              <w:t xml:space="preserve">Ip. Gugger. Risques que les pesticides font peser sur les biotopes d'importance nationale. </w:t>
            </w:r>
            <w:r>
              <w:rPr>
                <w:noProof/>
                <w:lang w:val="fr-CH"/>
              </w:rPr>
              <w:t>Suivi des effets de la révision de l'ordonnance sur les paiements directs</w:t>
            </w:r>
          </w:p>
          <w:p w14:paraId="14DE4942" w14:textId="77777777" w:rsidR="007441FB" w:rsidRDefault="004128AE">
            <w:pPr>
              <w:rPr>
                <w:noProof/>
                <w:lang w:val="it-IT"/>
              </w:rPr>
            </w:pPr>
            <w:r>
              <w:rPr>
                <w:noProof/>
                <w:lang w:val="it-IT"/>
              </w:rPr>
              <w:t>Ip. Gugger. Rischi legati ai pesticidi per i biotopi d'importanza nazionale. Monitoraggio degli effetti della revisione dell'ordinanza sui pagamenti diretti</w:t>
            </w:r>
          </w:p>
        </w:tc>
        <w:tc>
          <w:tcPr>
            <w:tcW w:w="702" w:type="pct"/>
          </w:tcPr>
          <w:p w14:paraId="2EAD3495" w14:textId="77777777" w:rsidR="007441FB" w:rsidRDefault="007441FB">
            <w:pPr>
              <w:rPr>
                <w:lang w:val="de-CH"/>
              </w:rPr>
            </w:pPr>
          </w:p>
          <w:p w14:paraId="45C6F62B" w14:textId="77777777" w:rsidR="007441FB" w:rsidRDefault="007441FB">
            <w:pPr>
              <w:rPr>
                <w:lang w:val="de-CH"/>
              </w:rPr>
            </w:pPr>
          </w:p>
          <w:p w14:paraId="7CDEB8BE" w14:textId="77777777" w:rsidR="007441FB" w:rsidRDefault="007441FB">
            <w:pPr>
              <w:rPr>
                <w:b/>
                <w:lang w:val="de-CH"/>
              </w:rPr>
            </w:pPr>
          </w:p>
        </w:tc>
        <w:tc>
          <w:tcPr>
            <w:tcW w:w="882" w:type="pct"/>
          </w:tcPr>
          <w:p w14:paraId="07624B29" w14:textId="77777777" w:rsidR="007441FB" w:rsidRDefault="007441FB">
            <w:pPr>
              <w:rPr>
                <w:lang w:val="de-CH"/>
              </w:rPr>
            </w:pPr>
          </w:p>
          <w:p w14:paraId="60EA1A5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002640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6C3951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83B709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F0A66AB" w14:textId="77777777" w:rsidTr="004128AE">
        <w:trPr>
          <w:cantSplit/>
          <w:trHeight w:val="945"/>
        </w:trPr>
        <w:tc>
          <w:tcPr>
            <w:tcW w:w="588" w:type="pct"/>
          </w:tcPr>
          <w:p w14:paraId="50C9D03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24.3769</w:t>
            </w:r>
            <w:r w:rsidR="00A42895">
              <w:rPr>
                <w:lang w:val="de-CH"/>
              </w:rPr>
              <w:t xml:space="preserve"> </w:t>
            </w:r>
            <w:r>
              <w:rPr>
                <w:lang w:val="de-CH"/>
              </w:rPr>
              <w:t>n</w:t>
            </w:r>
          </w:p>
        </w:tc>
        <w:tc>
          <w:tcPr>
            <w:tcW w:w="368" w:type="pct"/>
          </w:tcPr>
          <w:p w14:paraId="694586D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57">
              <w:r>
                <w:rPr>
                  <w:rStyle w:val="Hyperlink"/>
                </w:rPr>
                <w:t>DE</w:t>
              </w:r>
            </w:hyperlink>
            <w:r w:rsidR="003F7ACC">
              <w:rPr>
                <w:lang w:val="de-CH"/>
              </w:rPr>
              <w:br/>
            </w:r>
            <w:hyperlink r:id="rId4258">
              <w:r>
                <w:rPr>
                  <w:rStyle w:val="Hyperlink"/>
                </w:rPr>
                <w:t>FR</w:t>
              </w:r>
            </w:hyperlink>
            <w:r w:rsidR="003F7ACC">
              <w:rPr>
                <w:lang w:val="de-CH"/>
              </w:rPr>
              <w:br/>
            </w:r>
            <w:hyperlink r:id="rId4259">
              <w:r>
                <w:rPr>
                  <w:rStyle w:val="Hyperlink"/>
                </w:rPr>
                <w:t>IT</w:t>
              </w:r>
            </w:hyperlink>
          </w:p>
        </w:tc>
        <w:tc>
          <w:tcPr>
            <w:tcW w:w="1431" w:type="pct"/>
          </w:tcPr>
          <w:p w14:paraId="2B532DDE" w14:textId="77777777" w:rsidR="007441FB" w:rsidRPr="000D1CEC" w:rsidRDefault="004128AE">
            <w:pPr>
              <w:rPr>
                <w:noProof/>
                <w:lang w:val="fr-CH"/>
              </w:rPr>
            </w:pPr>
            <w:r>
              <w:rPr>
                <w:noProof/>
                <w:lang w:val="de-CH"/>
              </w:rPr>
              <w:t xml:space="preserve">Ip. Glarner. Die Post geht eine strategische Partnerschaft mit Western Union ein. </w:t>
            </w:r>
            <w:r w:rsidRPr="000D1CEC">
              <w:rPr>
                <w:noProof/>
                <w:lang w:val="fr-CH"/>
              </w:rPr>
              <w:t>Was soll das?</w:t>
            </w:r>
          </w:p>
          <w:p w14:paraId="31135ADE" w14:textId="77777777" w:rsidR="007441FB" w:rsidRPr="000D1CEC" w:rsidRDefault="004128AE">
            <w:pPr>
              <w:rPr>
                <w:noProof/>
                <w:lang w:val="it-IT"/>
              </w:rPr>
            </w:pPr>
            <w:r>
              <w:rPr>
                <w:noProof/>
                <w:lang w:val="fr-CH"/>
              </w:rPr>
              <w:t xml:space="preserve">Ip. Glarner. La Poste signe un partenariat stratégique avec Western Union. </w:t>
            </w:r>
            <w:r w:rsidRPr="000D1CEC">
              <w:rPr>
                <w:noProof/>
                <w:lang w:val="it-IT"/>
              </w:rPr>
              <w:t>Qu’est-ce que ça signifie?</w:t>
            </w:r>
          </w:p>
          <w:p w14:paraId="4E91B97C" w14:textId="77777777" w:rsidR="007441FB" w:rsidRDefault="004128AE">
            <w:pPr>
              <w:rPr>
                <w:noProof/>
                <w:lang w:val="it-IT"/>
              </w:rPr>
            </w:pPr>
            <w:r>
              <w:rPr>
                <w:noProof/>
                <w:lang w:val="it-IT"/>
              </w:rPr>
              <w:t>Ip. Glarner. La Posta stringe un partenariato strategico con Western Union. Che senso ha?</w:t>
            </w:r>
          </w:p>
        </w:tc>
        <w:tc>
          <w:tcPr>
            <w:tcW w:w="702" w:type="pct"/>
          </w:tcPr>
          <w:p w14:paraId="4785A4C9" w14:textId="77777777" w:rsidR="007441FB" w:rsidRPr="000D1CEC" w:rsidRDefault="007441FB">
            <w:pPr>
              <w:rPr>
                <w:lang w:val="it-IT"/>
              </w:rPr>
            </w:pPr>
          </w:p>
          <w:p w14:paraId="6D0F8B95" w14:textId="77777777" w:rsidR="007441FB" w:rsidRPr="000D1CEC" w:rsidRDefault="007441FB">
            <w:pPr>
              <w:rPr>
                <w:lang w:val="it-IT"/>
              </w:rPr>
            </w:pPr>
          </w:p>
          <w:p w14:paraId="086AC7CC" w14:textId="77777777" w:rsidR="007441FB" w:rsidRPr="000D1CEC" w:rsidRDefault="007441FB">
            <w:pPr>
              <w:rPr>
                <w:b/>
                <w:lang w:val="it-IT"/>
              </w:rPr>
            </w:pPr>
          </w:p>
        </w:tc>
        <w:tc>
          <w:tcPr>
            <w:tcW w:w="882" w:type="pct"/>
          </w:tcPr>
          <w:p w14:paraId="037F898C" w14:textId="77777777" w:rsidR="007441FB" w:rsidRPr="000D1CEC" w:rsidRDefault="007441FB">
            <w:pPr>
              <w:rPr>
                <w:lang w:val="it-IT"/>
              </w:rPr>
            </w:pPr>
          </w:p>
          <w:p w14:paraId="4ECC685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2CAEEE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E3CCB7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4D569E7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2015324D" w14:textId="77777777" w:rsidTr="004128AE">
        <w:trPr>
          <w:cantSplit/>
          <w:trHeight w:val="945"/>
        </w:trPr>
        <w:tc>
          <w:tcPr>
            <w:tcW w:w="588" w:type="pct"/>
          </w:tcPr>
          <w:p w14:paraId="1D11786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24.3770</w:t>
            </w:r>
            <w:r w:rsidR="00A42895">
              <w:rPr>
                <w:lang w:val="de-CH"/>
              </w:rPr>
              <w:t xml:space="preserve"> </w:t>
            </w:r>
            <w:r>
              <w:rPr>
                <w:lang w:val="de-CH"/>
              </w:rPr>
              <w:t>n</w:t>
            </w:r>
          </w:p>
        </w:tc>
        <w:tc>
          <w:tcPr>
            <w:tcW w:w="368" w:type="pct"/>
          </w:tcPr>
          <w:p w14:paraId="4243D4F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60">
              <w:r>
                <w:rPr>
                  <w:rStyle w:val="Hyperlink"/>
                </w:rPr>
                <w:t>DE</w:t>
              </w:r>
            </w:hyperlink>
            <w:r w:rsidR="003F7ACC">
              <w:rPr>
                <w:lang w:val="de-CH"/>
              </w:rPr>
              <w:br/>
            </w:r>
            <w:hyperlink r:id="rId4261">
              <w:r>
                <w:rPr>
                  <w:rStyle w:val="Hyperlink"/>
                </w:rPr>
                <w:t>FR</w:t>
              </w:r>
            </w:hyperlink>
            <w:r w:rsidR="003F7ACC">
              <w:rPr>
                <w:lang w:val="de-CH"/>
              </w:rPr>
              <w:br/>
            </w:r>
            <w:hyperlink r:id="rId4262">
              <w:r>
                <w:rPr>
                  <w:rStyle w:val="Hyperlink"/>
                </w:rPr>
                <w:t>IT</w:t>
              </w:r>
            </w:hyperlink>
          </w:p>
        </w:tc>
        <w:tc>
          <w:tcPr>
            <w:tcW w:w="1431" w:type="pct"/>
          </w:tcPr>
          <w:p w14:paraId="3F4CE1C4" w14:textId="77777777" w:rsidR="007441FB" w:rsidRDefault="004128AE">
            <w:pPr>
              <w:rPr>
                <w:noProof/>
                <w:lang w:val="de-CH"/>
              </w:rPr>
            </w:pPr>
            <w:r>
              <w:rPr>
                <w:noProof/>
                <w:lang w:val="de-CH"/>
              </w:rPr>
              <w:t>Mo. Brenzikofer. Fernverkehr nach Lyon vorantreiben</w:t>
            </w:r>
          </w:p>
          <w:p w14:paraId="037DE93C" w14:textId="77777777" w:rsidR="007441FB" w:rsidRDefault="004128AE">
            <w:pPr>
              <w:rPr>
                <w:noProof/>
                <w:lang w:val="fr-CH"/>
              </w:rPr>
            </w:pPr>
            <w:r>
              <w:rPr>
                <w:noProof/>
                <w:lang w:val="fr-CH"/>
              </w:rPr>
              <w:t>Mo. Brenzikofer. Faire avancer le dossier du trafic ferroviaire longue distance vers Lyon</w:t>
            </w:r>
          </w:p>
          <w:p w14:paraId="10694BC9" w14:textId="77777777" w:rsidR="007441FB" w:rsidRDefault="004128AE">
            <w:pPr>
              <w:rPr>
                <w:noProof/>
                <w:lang w:val="it-IT"/>
              </w:rPr>
            </w:pPr>
            <w:r>
              <w:rPr>
                <w:noProof/>
                <w:lang w:val="it-IT"/>
              </w:rPr>
              <w:t>Mo. Brenzikofer. Promuovere il traffico a lunga distanza per Lione</w:t>
            </w:r>
          </w:p>
        </w:tc>
        <w:tc>
          <w:tcPr>
            <w:tcW w:w="702" w:type="pct"/>
          </w:tcPr>
          <w:p w14:paraId="328D1F35" w14:textId="77777777" w:rsidR="007441FB" w:rsidRDefault="004128AE">
            <w:pPr>
              <w:rPr>
                <w:lang w:val="de-CH"/>
              </w:rPr>
            </w:pPr>
            <w:r>
              <w:rPr>
                <w:lang w:val="de-CH"/>
              </w:rPr>
              <w:t>Ablehnung</w:t>
            </w:r>
          </w:p>
          <w:p w14:paraId="6AF30F24" w14:textId="77777777" w:rsidR="007441FB" w:rsidRDefault="004128AE">
            <w:pPr>
              <w:rPr>
                <w:lang w:val="de-CH"/>
              </w:rPr>
            </w:pPr>
            <w:r>
              <w:rPr>
                <w:lang w:val="de-CH"/>
              </w:rPr>
              <w:t>Rejet</w:t>
            </w:r>
          </w:p>
          <w:p w14:paraId="0998BE95" w14:textId="77777777" w:rsidR="007441FB" w:rsidRDefault="004128AE">
            <w:pPr>
              <w:rPr>
                <w:b/>
                <w:lang w:val="de-CH"/>
              </w:rPr>
            </w:pPr>
            <w:r>
              <w:rPr>
                <w:lang w:val="de-CH"/>
              </w:rPr>
              <w:t>Respingere</w:t>
            </w:r>
          </w:p>
        </w:tc>
        <w:tc>
          <w:tcPr>
            <w:tcW w:w="882" w:type="pct"/>
          </w:tcPr>
          <w:p w14:paraId="43D42030" w14:textId="77777777" w:rsidR="007441FB" w:rsidRDefault="007441FB">
            <w:pPr>
              <w:rPr>
                <w:lang w:val="de-CH"/>
              </w:rPr>
            </w:pPr>
          </w:p>
          <w:p w14:paraId="3BE3A4E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73A3F7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0A149E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69D6AC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FB55BDE" w14:textId="77777777" w:rsidTr="004128AE">
        <w:trPr>
          <w:cantSplit/>
          <w:trHeight w:val="945"/>
        </w:trPr>
        <w:tc>
          <w:tcPr>
            <w:tcW w:w="588" w:type="pct"/>
          </w:tcPr>
          <w:p w14:paraId="68377E2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24.3771</w:t>
            </w:r>
            <w:r w:rsidR="00A42895">
              <w:rPr>
                <w:lang w:val="de-CH"/>
              </w:rPr>
              <w:t xml:space="preserve"> </w:t>
            </w:r>
            <w:r>
              <w:rPr>
                <w:lang w:val="de-CH"/>
              </w:rPr>
              <w:t>n</w:t>
            </w:r>
          </w:p>
        </w:tc>
        <w:tc>
          <w:tcPr>
            <w:tcW w:w="368" w:type="pct"/>
          </w:tcPr>
          <w:p w14:paraId="33EF714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63">
              <w:r>
                <w:rPr>
                  <w:rStyle w:val="Hyperlink"/>
                </w:rPr>
                <w:t>DE</w:t>
              </w:r>
            </w:hyperlink>
            <w:r w:rsidR="003F7ACC">
              <w:rPr>
                <w:lang w:val="de-CH"/>
              </w:rPr>
              <w:br/>
            </w:r>
            <w:hyperlink r:id="rId4264">
              <w:r>
                <w:rPr>
                  <w:rStyle w:val="Hyperlink"/>
                </w:rPr>
                <w:t>FR</w:t>
              </w:r>
            </w:hyperlink>
            <w:r w:rsidR="003F7ACC">
              <w:rPr>
                <w:lang w:val="de-CH"/>
              </w:rPr>
              <w:br/>
            </w:r>
            <w:hyperlink r:id="rId4265">
              <w:r>
                <w:rPr>
                  <w:rStyle w:val="Hyperlink"/>
                </w:rPr>
                <w:t>IT</w:t>
              </w:r>
            </w:hyperlink>
          </w:p>
        </w:tc>
        <w:tc>
          <w:tcPr>
            <w:tcW w:w="1431" w:type="pct"/>
          </w:tcPr>
          <w:p w14:paraId="03D9020B" w14:textId="77777777" w:rsidR="007441FB" w:rsidRDefault="004128AE">
            <w:pPr>
              <w:rPr>
                <w:noProof/>
                <w:lang w:val="de-CH"/>
              </w:rPr>
            </w:pPr>
            <w:r>
              <w:rPr>
                <w:noProof/>
                <w:lang w:val="de-CH"/>
              </w:rPr>
              <w:t>Ip. Clivaz Christophe. Wurden die im BAFU-Bericht "Wirkung des Aktionsplans Biodiversität AP SBS" (2023) veröffentlichten Ergebnisse absichtlich geschönt?</w:t>
            </w:r>
          </w:p>
          <w:p w14:paraId="37300649" w14:textId="77777777" w:rsidR="007441FB" w:rsidRDefault="004128AE">
            <w:pPr>
              <w:rPr>
                <w:noProof/>
                <w:lang w:val="fr-CH"/>
              </w:rPr>
            </w:pPr>
            <w:r>
              <w:rPr>
                <w:noProof/>
                <w:lang w:val="fr-CH"/>
              </w:rPr>
              <w:t>Ip. Clivaz Christophe. Les résultats publiés dans le rapport "Wirkung des Aktionsplans Biodiversität AP SBS" (2023) de l'OFEV ont-ils été volontairement enjolivés?</w:t>
            </w:r>
          </w:p>
          <w:p w14:paraId="486DF164" w14:textId="77777777" w:rsidR="007441FB" w:rsidRDefault="004128AE">
            <w:pPr>
              <w:rPr>
                <w:noProof/>
                <w:lang w:val="it-IT"/>
              </w:rPr>
            </w:pPr>
            <w:r>
              <w:rPr>
                <w:noProof/>
                <w:lang w:val="it-IT"/>
              </w:rPr>
              <w:t>Ip. Clivaz Christophe. I risultati pubblicati nel 2023 dall'UFAM nel rapporto "Efficacia del piano d'azione della Strategia Biodiversità Svizzera (PA SBS)" sono stati abbelliti di proposito?</w:t>
            </w:r>
          </w:p>
        </w:tc>
        <w:tc>
          <w:tcPr>
            <w:tcW w:w="702" w:type="pct"/>
          </w:tcPr>
          <w:p w14:paraId="3CD25F1F" w14:textId="77777777" w:rsidR="007441FB" w:rsidRPr="000D1CEC" w:rsidRDefault="007441FB">
            <w:pPr>
              <w:rPr>
                <w:lang w:val="it-IT"/>
              </w:rPr>
            </w:pPr>
          </w:p>
          <w:p w14:paraId="6D980146" w14:textId="77777777" w:rsidR="007441FB" w:rsidRPr="000D1CEC" w:rsidRDefault="007441FB">
            <w:pPr>
              <w:rPr>
                <w:lang w:val="it-IT"/>
              </w:rPr>
            </w:pPr>
          </w:p>
          <w:p w14:paraId="7B75D289" w14:textId="77777777" w:rsidR="007441FB" w:rsidRPr="000D1CEC" w:rsidRDefault="007441FB">
            <w:pPr>
              <w:rPr>
                <w:b/>
                <w:lang w:val="it-IT"/>
              </w:rPr>
            </w:pPr>
          </w:p>
        </w:tc>
        <w:tc>
          <w:tcPr>
            <w:tcW w:w="882" w:type="pct"/>
          </w:tcPr>
          <w:p w14:paraId="721AD890" w14:textId="77777777" w:rsidR="007441FB" w:rsidRPr="000D1CEC" w:rsidRDefault="007441FB">
            <w:pPr>
              <w:rPr>
                <w:lang w:val="it-IT"/>
              </w:rPr>
            </w:pPr>
          </w:p>
          <w:p w14:paraId="0AF303D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7E684B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17DB91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F31AC8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7E6B0139" w14:textId="77777777" w:rsidTr="004128AE">
        <w:trPr>
          <w:cantSplit/>
          <w:trHeight w:val="945"/>
        </w:trPr>
        <w:tc>
          <w:tcPr>
            <w:tcW w:w="588" w:type="pct"/>
          </w:tcPr>
          <w:p w14:paraId="3B92016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24.3772</w:t>
            </w:r>
            <w:r w:rsidR="00A42895">
              <w:rPr>
                <w:lang w:val="de-CH"/>
              </w:rPr>
              <w:t xml:space="preserve"> </w:t>
            </w:r>
            <w:r>
              <w:rPr>
                <w:lang w:val="de-CH"/>
              </w:rPr>
              <w:t>n</w:t>
            </w:r>
          </w:p>
        </w:tc>
        <w:tc>
          <w:tcPr>
            <w:tcW w:w="368" w:type="pct"/>
          </w:tcPr>
          <w:p w14:paraId="6B4DB22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66">
              <w:r>
                <w:rPr>
                  <w:rStyle w:val="Hyperlink"/>
                </w:rPr>
                <w:t>DE</w:t>
              </w:r>
            </w:hyperlink>
            <w:r w:rsidR="003F7ACC">
              <w:rPr>
                <w:lang w:val="de-CH"/>
              </w:rPr>
              <w:br/>
            </w:r>
            <w:hyperlink r:id="rId4267">
              <w:r>
                <w:rPr>
                  <w:rStyle w:val="Hyperlink"/>
                </w:rPr>
                <w:t>FR</w:t>
              </w:r>
            </w:hyperlink>
            <w:r w:rsidR="003F7ACC">
              <w:rPr>
                <w:lang w:val="de-CH"/>
              </w:rPr>
              <w:br/>
            </w:r>
            <w:hyperlink r:id="rId4268">
              <w:r>
                <w:rPr>
                  <w:rStyle w:val="Hyperlink"/>
                </w:rPr>
                <w:t>IT</w:t>
              </w:r>
            </w:hyperlink>
          </w:p>
        </w:tc>
        <w:tc>
          <w:tcPr>
            <w:tcW w:w="1431" w:type="pct"/>
          </w:tcPr>
          <w:p w14:paraId="1EB75550" w14:textId="77777777" w:rsidR="007441FB" w:rsidRDefault="004128AE">
            <w:pPr>
              <w:rPr>
                <w:noProof/>
                <w:lang w:val="de-CH"/>
              </w:rPr>
            </w:pPr>
            <w:r>
              <w:rPr>
                <w:noProof/>
                <w:lang w:val="de-CH"/>
              </w:rPr>
              <w:t>Mo. Klopfenstein Broggini. Produkte, die die "ewigen Schadstoffe" PFAS enthalten, an der Quelle einschränken</w:t>
            </w:r>
          </w:p>
          <w:p w14:paraId="7A508FE3" w14:textId="77777777" w:rsidR="007441FB" w:rsidRDefault="004128AE">
            <w:pPr>
              <w:rPr>
                <w:noProof/>
                <w:lang w:val="fr-CH"/>
              </w:rPr>
            </w:pPr>
            <w:r>
              <w:rPr>
                <w:noProof/>
                <w:lang w:val="fr-CH"/>
              </w:rPr>
              <w:t>Mo. Klopfenstein Broggini. Limiter à la source les produits contenant les "polluants éternels" PFAS</w:t>
            </w:r>
          </w:p>
          <w:p w14:paraId="7FACEFA5" w14:textId="77777777" w:rsidR="007441FB" w:rsidRDefault="004128AE">
            <w:pPr>
              <w:rPr>
                <w:noProof/>
                <w:lang w:val="it-IT"/>
              </w:rPr>
            </w:pPr>
            <w:r>
              <w:rPr>
                <w:noProof/>
                <w:lang w:val="it-IT"/>
              </w:rPr>
              <w:t>Mo. Klopfenstein Broggini. Limitare alla fonte i prodotti contenenti i PFAS, gli "inquinanti eterni"</w:t>
            </w:r>
          </w:p>
        </w:tc>
        <w:tc>
          <w:tcPr>
            <w:tcW w:w="702" w:type="pct"/>
          </w:tcPr>
          <w:p w14:paraId="28729AA2" w14:textId="77777777" w:rsidR="007441FB" w:rsidRDefault="004128AE">
            <w:pPr>
              <w:rPr>
                <w:lang w:val="de-CH"/>
              </w:rPr>
            </w:pPr>
            <w:r>
              <w:rPr>
                <w:lang w:val="de-CH"/>
              </w:rPr>
              <w:t>Ablehnung</w:t>
            </w:r>
          </w:p>
          <w:p w14:paraId="4FA2FEE9" w14:textId="77777777" w:rsidR="007441FB" w:rsidRDefault="004128AE">
            <w:pPr>
              <w:rPr>
                <w:lang w:val="de-CH"/>
              </w:rPr>
            </w:pPr>
            <w:r>
              <w:rPr>
                <w:lang w:val="de-CH"/>
              </w:rPr>
              <w:t>Rejet</w:t>
            </w:r>
          </w:p>
          <w:p w14:paraId="3B1A041E" w14:textId="77777777" w:rsidR="007441FB" w:rsidRDefault="004128AE">
            <w:pPr>
              <w:rPr>
                <w:b/>
                <w:lang w:val="de-CH"/>
              </w:rPr>
            </w:pPr>
            <w:r>
              <w:rPr>
                <w:lang w:val="de-CH"/>
              </w:rPr>
              <w:t>Respingere</w:t>
            </w:r>
          </w:p>
        </w:tc>
        <w:tc>
          <w:tcPr>
            <w:tcW w:w="882" w:type="pct"/>
          </w:tcPr>
          <w:p w14:paraId="701CB3B5" w14:textId="77777777" w:rsidR="007441FB" w:rsidRDefault="007441FB">
            <w:pPr>
              <w:rPr>
                <w:lang w:val="de-CH"/>
              </w:rPr>
            </w:pPr>
          </w:p>
          <w:p w14:paraId="18272B8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1BDAEC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4E73F9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67E82C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30EA334" w14:textId="77777777" w:rsidTr="004128AE">
        <w:trPr>
          <w:cantSplit/>
          <w:trHeight w:val="945"/>
        </w:trPr>
        <w:tc>
          <w:tcPr>
            <w:tcW w:w="588" w:type="pct"/>
          </w:tcPr>
          <w:p w14:paraId="6A1AE31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24.3774</w:t>
            </w:r>
            <w:r w:rsidR="00A42895">
              <w:rPr>
                <w:lang w:val="de-CH"/>
              </w:rPr>
              <w:t xml:space="preserve"> </w:t>
            </w:r>
            <w:r>
              <w:rPr>
                <w:lang w:val="de-CH"/>
              </w:rPr>
              <w:t>n</w:t>
            </w:r>
          </w:p>
        </w:tc>
        <w:tc>
          <w:tcPr>
            <w:tcW w:w="368" w:type="pct"/>
          </w:tcPr>
          <w:p w14:paraId="2487AFA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69">
              <w:r>
                <w:rPr>
                  <w:rStyle w:val="Hyperlink"/>
                </w:rPr>
                <w:t>DE</w:t>
              </w:r>
            </w:hyperlink>
            <w:r w:rsidR="003F7ACC">
              <w:rPr>
                <w:lang w:val="de-CH"/>
              </w:rPr>
              <w:br/>
            </w:r>
            <w:hyperlink r:id="rId4270">
              <w:r>
                <w:rPr>
                  <w:rStyle w:val="Hyperlink"/>
                </w:rPr>
                <w:t>FR</w:t>
              </w:r>
            </w:hyperlink>
            <w:r w:rsidR="003F7ACC">
              <w:rPr>
                <w:lang w:val="de-CH"/>
              </w:rPr>
              <w:br/>
            </w:r>
            <w:hyperlink r:id="rId4271">
              <w:r>
                <w:rPr>
                  <w:rStyle w:val="Hyperlink"/>
                </w:rPr>
                <w:t>IT</w:t>
              </w:r>
            </w:hyperlink>
          </w:p>
        </w:tc>
        <w:tc>
          <w:tcPr>
            <w:tcW w:w="1431" w:type="pct"/>
          </w:tcPr>
          <w:p w14:paraId="046B0EB0" w14:textId="77777777" w:rsidR="007441FB" w:rsidRDefault="004128AE">
            <w:pPr>
              <w:rPr>
                <w:noProof/>
                <w:lang w:val="de-CH"/>
              </w:rPr>
            </w:pPr>
            <w:r>
              <w:rPr>
                <w:noProof/>
                <w:lang w:val="de-CH"/>
              </w:rPr>
              <w:t>Ip. Pult. Horrende Preissteigerungen bei Swisscom TV. Wie schützt der Bundesrat die Kundschaft?</w:t>
            </w:r>
          </w:p>
          <w:p w14:paraId="1A1F2811" w14:textId="77777777" w:rsidR="007441FB" w:rsidRDefault="004128AE">
            <w:pPr>
              <w:rPr>
                <w:noProof/>
                <w:lang w:val="fr-CH"/>
              </w:rPr>
            </w:pPr>
            <w:r>
              <w:rPr>
                <w:noProof/>
                <w:lang w:val="fr-CH"/>
              </w:rPr>
              <w:t>Ip. Pult. Augmentation exorbitante des prix de Swisscom TV. Comment le Conseil fédéral protège-t-il la clientèle?</w:t>
            </w:r>
          </w:p>
          <w:p w14:paraId="3850DB82" w14:textId="77777777" w:rsidR="007441FB" w:rsidRDefault="004128AE">
            <w:pPr>
              <w:rPr>
                <w:noProof/>
                <w:lang w:val="it-IT"/>
              </w:rPr>
            </w:pPr>
            <w:r>
              <w:rPr>
                <w:noProof/>
                <w:lang w:val="it-IT"/>
              </w:rPr>
              <w:t>Ip. Pult. Spaventosi aumenti di prezzo di Swisscom TV. Cosa fa il Consiglio federale per tutelare la clientela?</w:t>
            </w:r>
          </w:p>
        </w:tc>
        <w:tc>
          <w:tcPr>
            <w:tcW w:w="702" w:type="pct"/>
          </w:tcPr>
          <w:p w14:paraId="1101E112" w14:textId="77777777" w:rsidR="007441FB" w:rsidRPr="000D1CEC" w:rsidRDefault="007441FB">
            <w:pPr>
              <w:rPr>
                <w:lang w:val="it-IT"/>
              </w:rPr>
            </w:pPr>
          </w:p>
          <w:p w14:paraId="10243706" w14:textId="77777777" w:rsidR="007441FB" w:rsidRPr="000D1CEC" w:rsidRDefault="007441FB">
            <w:pPr>
              <w:rPr>
                <w:lang w:val="it-IT"/>
              </w:rPr>
            </w:pPr>
          </w:p>
          <w:p w14:paraId="585F9F98" w14:textId="77777777" w:rsidR="007441FB" w:rsidRPr="000D1CEC" w:rsidRDefault="007441FB">
            <w:pPr>
              <w:rPr>
                <w:b/>
                <w:lang w:val="it-IT"/>
              </w:rPr>
            </w:pPr>
          </w:p>
        </w:tc>
        <w:tc>
          <w:tcPr>
            <w:tcW w:w="882" w:type="pct"/>
          </w:tcPr>
          <w:p w14:paraId="677A6FD2" w14:textId="77777777" w:rsidR="007441FB" w:rsidRPr="000D1CEC" w:rsidRDefault="007441FB">
            <w:pPr>
              <w:rPr>
                <w:lang w:val="it-IT"/>
              </w:rPr>
            </w:pPr>
          </w:p>
          <w:p w14:paraId="5F20B0D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42C207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BE717B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B861CE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2C9BA30E" w14:textId="77777777" w:rsidTr="004128AE">
        <w:trPr>
          <w:cantSplit/>
          <w:trHeight w:val="945"/>
        </w:trPr>
        <w:tc>
          <w:tcPr>
            <w:tcW w:w="588" w:type="pct"/>
          </w:tcPr>
          <w:p w14:paraId="2397D5F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24.3781</w:t>
            </w:r>
            <w:r w:rsidR="00A42895">
              <w:rPr>
                <w:lang w:val="de-CH"/>
              </w:rPr>
              <w:t xml:space="preserve"> </w:t>
            </w:r>
            <w:r>
              <w:rPr>
                <w:lang w:val="de-CH"/>
              </w:rPr>
              <w:t>n</w:t>
            </w:r>
          </w:p>
        </w:tc>
        <w:tc>
          <w:tcPr>
            <w:tcW w:w="368" w:type="pct"/>
          </w:tcPr>
          <w:p w14:paraId="12F8109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72">
              <w:r>
                <w:rPr>
                  <w:rStyle w:val="Hyperlink"/>
                </w:rPr>
                <w:t>DE</w:t>
              </w:r>
            </w:hyperlink>
            <w:r w:rsidR="003F7ACC">
              <w:rPr>
                <w:lang w:val="de-CH"/>
              </w:rPr>
              <w:br/>
            </w:r>
            <w:hyperlink r:id="rId4273">
              <w:r>
                <w:rPr>
                  <w:rStyle w:val="Hyperlink"/>
                </w:rPr>
                <w:t>FR</w:t>
              </w:r>
            </w:hyperlink>
            <w:r w:rsidR="003F7ACC">
              <w:rPr>
                <w:lang w:val="de-CH"/>
              </w:rPr>
              <w:br/>
            </w:r>
            <w:hyperlink r:id="rId4274">
              <w:r>
                <w:rPr>
                  <w:rStyle w:val="Hyperlink"/>
                </w:rPr>
                <w:t>IT</w:t>
              </w:r>
            </w:hyperlink>
          </w:p>
        </w:tc>
        <w:tc>
          <w:tcPr>
            <w:tcW w:w="1431" w:type="pct"/>
          </w:tcPr>
          <w:p w14:paraId="51A0481E" w14:textId="77777777" w:rsidR="007441FB" w:rsidRDefault="004128AE">
            <w:pPr>
              <w:rPr>
                <w:noProof/>
                <w:lang w:val="de-CH"/>
              </w:rPr>
            </w:pPr>
            <w:r>
              <w:rPr>
                <w:noProof/>
                <w:lang w:val="de-CH"/>
              </w:rPr>
              <w:t>Mo. Grossen Jürg. Prüfung von Intercity-Halten in Frutigen, um die Region Frutigland wieder angemessen ans SBB-Netz und direkt ans Wallis anzubinden</w:t>
            </w:r>
          </w:p>
          <w:p w14:paraId="0CFB7EA5" w14:textId="77777777" w:rsidR="007441FB" w:rsidRDefault="004128AE">
            <w:pPr>
              <w:rPr>
                <w:noProof/>
                <w:lang w:val="fr-CH"/>
              </w:rPr>
            </w:pPr>
            <w:r>
              <w:rPr>
                <w:noProof/>
                <w:lang w:val="fr-CH"/>
              </w:rPr>
              <w:t>Mo. Grossen Jürg. Examiner les possibilités d'arrêt des trains IC à Frutigen pour relier à nouveau la région alentour de manière adéquate au réseau des CFF et directement au Valais</w:t>
            </w:r>
          </w:p>
          <w:p w14:paraId="273627F4" w14:textId="77777777" w:rsidR="007441FB" w:rsidRDefault="004128AE">
            <w:pPr>
              <w:rPr>
                <w:noProof/>
                <w:lang w:val="it-IT"/>
              </w:rPr>
            </w:pPr>
            <w:r>
              <w:rPr>
                <w:noProof/>
                <w:lang w:val="it-IT"/>
              </w:rPr>
              <w:t>Mo. Grossen Jürg. Esame dell’istituzione di fermate dei treni Intercity a Frutigen per collegare di nuovo in maniera adeguata la regione del Frutigland alla rete delle FFS e direttamente al Vallese</w:t>
            </w:r>
          </w:p>
        </w:tc>
        <w:tc>
          <w:tcPr>
            <w:tcW w:w="702" w:type="pct"/>
          </w:tcPr>
          <w:p w14:paraId="63A79554" w14:textId="77777777" w:rsidR="007441FB" w:rsidRDefault="004128AE">
            <w:pPr>
              <w:rPr>
                <w:lang w:val="de-CH"/>
              </w:rPr>
            </w:pPr>
            <w:r>
              <w:rPr>
                <w:lang w:val="de-CH"/>
              </w:rPr>
              <w:t>Ablehnung</w:t>
            </w:r>
          </w:p>
          <w:p w14:paraId="2F18A19E" w14:textId="77777777" w:rsidR="007441FB" w:rsidRDefault="004128AE">
            <w:pPr>
              <w:rPr>
                <w:lang w:val="de-CH"/>
              </w:rPr>
            </w:pPr>
            <w:r>
              <w:rPr>
                <w:lang w:val="de-CH"/>
              </w:rPr>
              <w:t>Rejet</w:t>
            </w:r>
          </w:p>
          <w:p w14:paraId="5EFCE5AA" w14:textId="77777777" w:rsidR="007441FB" w:rsidRDefault="004128AE">
            <w:pPr>
              <w:rPr>
                <w:b/>
                <w:lang w:val="de-CH"/>
              </w:rPr>
            </w:pPr>
            <w:r>
              <w:rPr>
                <w:lang w:val="de-CH"/>
              </w:rPr>
              <w:t>Respingere</w:t>
            </w:r>
          </w:p>
        </w:tc>
        <w:tc>
          <w:tcPr>
            <w:tcW w:w="882" w:type="pct"/>
          </w:tcPr>
          <w:p w14:paraId="27039E99" w14:textId="77777777" w:rsidR="007441FB" w:rsidRDefault="007441FB">
            <w:pPr>
              <w:rPr>
                <w:lang w:val="de-CH"/>
              </w:rPr>
            </w:pPr>
          </w:p>
          <w:p w14:paraId="50E8266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515260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76210F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8310BB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FACF3AD" w14:textId="77777777" w:rsidTr="004128AE">
        <w:trPr>
          <w:cantSplit/>
          <w:trHeight w:val="945"/>
        </w:trPr>
        <w:tc>
          <w:tcPr>
            <w:tcW w:w="588" w:type="pct"/>
          </w:tcPr>
          <w:p w14:paraId="69CB2AA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24.3785</w:t>
            </w:r>
            <w:r w:rsidR="00A42895">
              <w:rPr>
                <w:lang w:val="de-CH"/>
              </w:rPr>
              <w:t xml:space="preserve"> </w:t>
            </w:r>
            <w:r>
              <w:rPr>
                <w:lang w:val="de-CH"/>
              </w:rPr>
              <w:t>n</w:t>
            </w:r>
          </w:p>
        </w:tc>
        <w:tc>
          <w:tcPr>
            <w:tcW w:w="368" w:type="pct"/>
          </w:tcPr>
          <w:p w14:paraId="3230F97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75">
              <w:r>
                <w:rPr>
                  <w:rStyle w:val="Hyperlink"/>
                </w:rPr>
                <w:t>DE</w:t>
              </w:r>
            </w:hyperlink>
            <w:r w:rsidR="003F7ACC">
              <w:rPr>
                <w:lang w:val="de-CH"/>
              </w:rPr>
              <w:br/>
            </w:r>
            <w:hyperlink r:id="rId4276">
              <w:r>
                <w:rPr>
                  <w:rStyle w:val="Hyperlink"/>
                </w:rPr>
                <w:t>FR</w:t>
              </w:r>
            </w:hyperlink>
            <w:r w:rsidR="003F7ACC">
              <w:rPr>
                <w:lang w:val="de-CH"/>
              </w:rPr>
              <w:br/>
            </w:r>
            <w:hyperlink r:id="rId4277">
              <w:r>
                <w:rPr>
                  <w:rStyle w:val="Hyperlink"/>
                </w:rPr>
                <w:t>IT</w:t>
              </w:r>
            </w:hyperlink>
          </w:p>
        </w:tc>
        <w:tc>
          <w:tcPr>
            <w:tcW w:w="1431" w:type="pct"/>
          </w:tcPr>
          <w:p w14:paraId="1BDF93DD" w14:textId="77777777" w:rsidR="007441FB" w:rsidRDefault="004128AE">
            <w:pPr>
              <w:rPr>
                <w:noProof/>
                <w:lang w:val="de-CH"/>
              </w:rPr>
            </w:pPr>
            <w:r>
              <w:rPr>
                <w:noProof/>
                <w:lang w:val="de-CH"/>
              </w:rPr>
              <w:t>Ip. Suter. Lastfolgefähigkeit der Schweizer Atomkraftwerke</w:t>
            </w:r>
          </w:p>
          <w:p w14:paraId="6B385741" w14:textId="77777777" w:rsidR="007441FB" w:rsidRDefault="004128AE">
            <w:pPr>
              <w:rPr>
                <w:noProof/>
                <w:lang w:val="fr-CH"/>
              </w:rPr>
            </w:pPr>
            <w:r>
              <w:rPr>
                <w:noProof/>
                <w:lang w:val="fr-CH"/>
              </w:rPr>
              <w:t>Ip. Suter. Capacité des centrales nucléaires suisses à fonctionner en suivi de charge</w:t>
            </w:r>
          </w:p>
          <w:p w14:paraId="6B784DE0" w14:textId="77777777" w:rsidR="007441FB" w:rsidRDefault="004128AE">
            <w:pPr>
              <w:rPr>
                <w:noProof/>
                <w:lang w:val="it-IT"/>
              </w:rPr>
            </w:pPr>
            <w:r>
              <w:rPr>
                <w:noProof/>
                <w:lang w:val="it-IT"/>
              </w:rPr>
              <w:t>Ip. Suter. Capacità delle centrali nucleari svizzere di adattarsi al carico</w:t>
            </w:r>
          </w:p>
        </w:tc>
        <w:tc>
          <w:tcPr>
            <w:tcW w:w="702" w:type="pct"/>
          </w:tcPr>
          <w:p w14:paraId="01506E8F" w14:textId="77777777" w:rsidR="007441FB" w:rsidRPr="000D1CEC" w:rsidRDefault="007441FB">
            <w:pPr>
              <w:rPr>
                <w:lang w:val="it-IT"/>
              </w:rPr>
            </w:pPr>
          </w:p>
          <w:p w14:paraId="05AE11E2" w14:textId="77777777" w:rsidR="007441FB" w:rsidRPr="000D1CEC" w:rsidRDefault="007441FB">
            <w:pPr>
              <w:rPr>
                <w:lang w:val="it-IT"/>
              </w:rPr>
            </w:pPr>
          </w:p>
          <w:p w14:paraId="01F0CBD8" w14:textId="77777777" w:rsidR="007441FB" w:rsidRPr="000D1CEC" w:rsidRDefault="007441FB">
            <w:pPr>
              <w:rPr>
                <w:b/>
                <w:lang w:val="it-IT"/>
              </w:rPr>
            </w:pPr>
          </w:p>
        </w:tc>
        <w:tc>
          <w:tcPr>
            <w:tcW w:w="882" w:type="pct"/>
          </w:tcPr>
          <w:p w14:paraId="0DC8DA0C" w14:textId="77777777" w:rsidR="007441FB" w:rsidRPr="000D1CEC" w:rsidRDefault="007441FB">
            <w:pPr>
              <w:rPr>
                <w:lang w:val="it-IT"/>
              </w:rPr>
            </w:pPr>
          </w:p>
          <w:p w14:paraId="6D61B7E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8D836F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9C19A4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348ECB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0B43FC45" w14:textId="77777777" w:rsidTr="004128AE">
        <w:trPr>
          <w:cantSplit/>
          <w:trHeight w:val="945"/>
        </w:trPr>
        <w:tc>
          <w:tcPr>
            <w:tcW w:w="588" w:type="pct"/>
          </w:tcPr>
          <w:p w14:paraId="590D289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24.3786</w:t>
            </w:r>
            <w:r w:rsidR="00A42895">
              <w:rPr>
                <w:lang w:val="de-CH"/>
              </w:rPr>
              <w:t xml:space="preserve"> </w:t>
            </w:r>
            <w:r>
              <w:rPr>
                <w:lang w:val="de-CH"/>
              </w:rPr>
              <w:t>n</w:t>
            </w:r>
          </w:p>
        </w:tc>
        <w:tc>
          <w:tcPr>
            <w:tcW w:w="368" w:type="pct"/>
          </w:tcPr>
          <w:p w14:paraId="68DADC5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78">
              <w:r>
                <w:rPr>
                  <w:rStyle w:val="Hyperlink"/>
                </w:rPr>
                <w:t>DE</w:t>
              </w:r>
            </w:hyperlink>
            <w:r w:rsidR="003F7ACC">
              <w:rPr>
                <w:lang w:val="de-CH"/>
              </w:rPr>
              <w:br/>
            </w:r>
            <w:hyperlink r:id="rId4279">
              <w:r>
                <w:rPr>
                  <w:rStyle w:val="Hyperlink"/>
                </w:rPr>
                <w:t>FR</w:t>
              </w:r>
            </w:hyperlink>
            <w:r w:rsidR="003F7ACC">
              <w:rPr>
                <w:lang w:val="de-CH"/>
              </w:rPr>
              <w:br/>
            </w:r>
            <w:hyperlink r:id="rId4280">
              <w:r>
                <w:rPr>
                  <w:rStyle w:val="Hyperlink"/>
                </w:rPr>
                <w:t>IT</w:t>
              </w:r>
            </w:hyperlink>
          </w:p>
        </w:tc>
        <w:tc>
          <w:tcPr>
            <w:tcW w:w="1431" w:type="pct"/>
          </w:tcPr>
          <w:p w14:paraId="2F437A8D" w14:textId="77777777" w:rsidR="007441FB" w:rsidRDefault="004128AE">
            <w:pPr>
              <w:rPr>
                <w:noProof/>
                <w:lang w:val="de-CH"/>
              </w:rPr>
            </w:pPr>
            <w:r>
              <w:rPr>
                <w:noProof/>
                <w:lang w:val="de-CH"/>
              </w:rPr>
              <w:t>Mo. Gredig. Erhöhung der Kostenwahrheit im Strassenverkehr zur Entlastung der Steuerzahlerinnen und Steuerzahler</w:t>
            </w:r>
          </w:p>
          <w:p w14:paraId="4AC14C9D" w14:textId="77777777" w:rsidR="007441FB" w:rsidRDefault="004128AE">
            <w:pPr>
              <w:rPr>
                <w:noProof/>
                <w:lang w:val="fr-CH"/>
              </w:rPr>
            </w:pPr>
            <w:r>
              <w:rPr>
                <w:noProof/>
                <w:lang w:val="fr-CH"/>
              </w:rPr>
              <w:t>Mo. Gredig. Circulation routière. Davantage de transparence des coûts pour soulager les contribuables</w:t>
            </w:r>
          </w:p>
          <w:p w14:paraId="74A4F142" w14:textId="77777777" w:rsidR="007441FB" w:rsidRDefault="004128AE">
            <w:pPr>
              <w:rPr>
                <w:noProof/>
                <w:lang w:val="it-IT"/>
              </w:rPr>
            </w:pPr>
            <w:r>
              <w:rPr>
                <w:noProof/>
                <w:lang w:val="it-IT"/>
              </w:rPr>
              <w:t>Mo. Gredig. Maggiore verità dei costi nel trasporto stradale per sgravare i contribuenti</w:t>
            </w:r>
          </w:p>
        </w:tc>
        <w:tc>
          <w:tcPr>
            <w:tcW w:w="702" w:type="pct"/>
          </w:tcPr>
          <w:p w14:paraId="76C86317" w14:textId="77777777" w:rsidR="007441FB" w:rsidRDefault="004128AE">
            <w:pPr>
              <w:rPr>
                <w:lang w:val="de-CH"/>
              </w:rPr>
            </w:pPr>
            <w:r>
              <w:rPr>
                <w:lang w:val="de-CH"/>
              </w:rPr>
              <w:t>Ablehnung</w:t>
            </w:r>
          </w:p>
          <w:p w14:paraId="008E5BC6" w14:textId="77777777" w:rsidR="007441FB" w:rsidRDefault="004128AE">
            <w:pPr>
              <w:rPr>
                <w:lang w:val="de-CH"/>
              </w:rPr>
            </w:pPr>
            <w:r>
              <w:rPr>
                <w:lang w:val="de-CH"/>
              </w:rPr>
              <w:t>Rejet</w:t>
            </w:r>
          </w:p>
          <w:p w14:paraId="70637C7D" w14:textId="77777777" w:rsidR="007441FB" w:rsidRDefault="004128AE">
            <w:pPr>
              <w:rPr>
                <w:b/>
                <w:lang w:val="de-CH"/>
              </w:rPr>
            </w:pPr>
            <w:r>
              <w:rPr>
                <w:lang w:val="de-CH"/>
              </w:rPr>
              <w:t>Respingere</w:t>
            </w:r>
          </w:p>
        </w:tc>
        <w:tc>
          <w:tcPr>
            <w:tcW w:w="882" w:type="pct"/>
          </w:tcPr>
          <w:p w14:paraId="33ABC524" w14:textId="77777777" w:rsidR="007441FB" w:rsidRDefault="007441FB">
            <w:pPr>
              <w:rPr>
                <w:lang w:val="de-CH"/>
              </w:rPr>
            </w:pPr>
          </w:p>
          <w:p w14:paraId="5FB6D38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3DD35D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867262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82EECE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FB64B8E" w14:textId="77777777" w:rsidTr="004128AE">
        <w:trPr>
          <w:cantSplit/>
          <w:trHeight w:val="945"/>
        </w:trPr>
        <w:tc>
          <w:tcPr>
            <w:tcW w:w="588" w:type="pct"/>
          </w:tcPr>
          <w:p w14:paraId="4A31911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24.3790</w:t>
            </w:r>
            <w:r w:rsidR="00A42895">
              <w:rPr>
                <w:lang w:val="de-CH"/>
              </w:rPr>
              <w:t xml:space="preserve"> </w:t>
            </w:r>
            <w:r>
              <w:rPr>
                <w:lang w:val="de-CH"/>
              </w:rPr>
              <w:t>n</w:t>
            </w:r>
          </w:p>
        </w:tc>
        <w:tc>
          <w:tcPr>
            <w:tcW w:w="368" w:type="pct"/>
          </w:tcPr>
          <w:p w14:paraId="6A974D9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81">
              <w:r>
                <w:rPr>
                  <w:rStyle w:val="Hyperlink"/>
                </w:rPr>
                <w:t>DE</w:t>
              </w:r>
            </w:hyperlink>
            <w:r w:rsidR="003F7ACC">
              <w:rPr>
                <w:lang w:val="de-CH"/>
              </w:rPr>
              <w:br/>
            </w:r>
            <w:hyperlink r:id="rId4282">
              <w:r>
                <w:rPr>
                  <w:rStyle w:val="Hyperlink"/>
                </w:rPr>
                <w:t>FR</w:t>
              </w:r>
            </w:hyperlink>
            <w:r w:rsidR="003F7ACC">
              <w:rPr>
                <w:lang w:val="de-CH"/>
              </w:rPr>
              <w:br/>
            </w:r>
            <w:hyperlink r:id="rId4283">
              <w:r>
                <w:rPr>
                  <w:rStyle w:val="Hyperlink"/>
                </w:rPr>
                <w:t>IT</w:t>
              </w:r>
            </w:hyperlink>
          </w:p>
        </w:tc>
        <w:tc>
          <w:tcPr>
            <w:tcW w:w="1431" w:type="pct"/>
          </w:tcPr>
          <w:p w14:paraId="49892CFE" w14:textId="77777777" w:rsidR="007441FB" w:rsidRDefault="004128AE">
            <w:pPr>
              <w:rPr>
                <w:noProof/>
                <w:lang w:val="de-CH"/>
              </w:rPr>
            </w:pPr>
            <w:r>
              <w:rPr>
                <w:noProof/>
                <w:lang w:val="de-CH"/>
              </w:rPr>
              <w:t>Ip. Candinas Martin. Wie kann Spoofing in der Schweiz wirksamer bekämpft werden?</w:t>
            </w:r>
          </w:p>
          <w:p w14:paraId="2E8FE584" w14:textId="77777777" w:rsidR="007441FB" w:rsidRDefault="004128AE">
            <w:pPr>
              <w:rPr>
                <w:noProof/>
                <w:lang w:val="fr-CH"/>
              </w:rPr>
            </w:pPr>
            <w:r>
              <w:rPr>
                <w:noProof/>
                <w:lang w:val="fr-CH"/>
              </w:rPr>
              <w:t>Ip. Candinas Martin. Comment lutter plus efficacement contre l'usurpation d'identité en Suisse?</w:t>
            </w:r>
          </w:p>
          <w:p w14:paraId="6164B93D" w14:textId="77777777" w:rsidR="007441FB" w:rsidRDefault="004128AE">
            <w:pPr>
              <w:rPr>
                <w:noProof/>
                <w:lang w:val="it-IT"/>
              </w:rPr>
            </w:pPr>
            <w:r>
              <w:rPr>
                <w:noProof/>
                <w:lang w:val="it-IT"/>
              </w:rPr>
              <w:t>Ip. Candinas Martin. Come si può combattere più efficacemente lo spoofing in Svizzera?</w:t>
            </w:r>
          </w:p>
        </w:tc>
        <w:tc>
          <w:tcPr>
            <w:tcW w:w="702" w:type="pct"/>
          </w:tcPr>
          <w:p w14:paraId="70235384" w14:textId="77777777" w:rsidR="007441FB" w:rsidRPr="000D1CEC" w:rsidRDefault="007441FB">
            <w:pPr>
              <w:rPr>
                <w:lang w:val="it-IT"/>
              </w:rPr>
            </w:pPr>
          </w:p>
          <w:p w14:paraId="1647E08C" w14:textId="77777777" w:rsidR="007441FB" w:rsidRPr="000D1CEC" w:rsidRDefault="007441FB">
            <w:pPr>
              <w:rPr>
                <w:lang w:val="it-IT"/>
              </w:rPr>
            </w:pPr>
          </w:p>
          <w:p w14:paraId="5E7E1C6C" w14:textId="77777777" w:rsidR="007441FB" w:rsidRPr="000D1CEC" w:rsidRDefault="007441FB">
            <w:pPr>
              <w:rPr>
                <w:b/>
                <w:lang w:val="it-IT"/>
              </w:rPr>
            </w:pPr>
          </w:p>
        </w:tc>
        <w:tc>
          <w:tcPr>
            <w:tcW w:w="882" w:type="pct"/>
          </w:tcPr>
          <w:p w14:paraId="2715329A" w14:textId="77777777" w:rsidR="007441FB" w:rsidRPr="000D1CEC" w:rsidRDefault="007441FB">
            <w:pPr>
              <w:rPr>
                <w:lang w:val="it-IT"/>
              </w:rPr>
            </w:pPr>
          </w:p>
          <w:p w14:paraId="73430FD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EC3996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0E0C64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A23851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62F6727B" w14:textId="77777777" w:rsidTr="004128AE">
        <w:trPr>
          <w:cantSplit/>
          <w:trHeight w:val="945"/>
        </w:trPr>
        <w:tc>
          <w:tcPr>
            <w:tcW w:w="588" w:type="pct"/>
          </w:tcPr>
          <w:p w14:paraId="7F7D4BE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24.3795</w:t>
            </w:r>
            <w:r w:rsidR="00A42895">
              <w:rPr>
                <w:lang w:val="de-CH"/>
              </w:rPr>
              <w:t xml:space="preserve"> </w:t>
            </w:r>
            <w:r>
              <w:rPr>
                <w:lang w:val="de-CH"/>
              </w:rPr>
              <w:t>n</w:t>
            </w:r>
          </w:p>
        </w:tc>
        <w:tc>
          <w:tcPr>
            <w:tcW w:w="368" w:type="pct"/>
          </w:tcPr>
          <w:p w14:paraId="04D56AB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84">
              <w:r>
                <w:rPr>
                  <w:rStyle w:val="Hyperlink"/>
                </w:rPr>
                <w:t>DE</w:t>
              </w:r>
            </w:hyperlink>
            <w:r w:rsidR="003F7ACC">
              <w:rPr>
                <w:lang w:val="de-CH"/>
              </w:rPr>
              <w:br/>
            </w:r>
            <w:hyperlink r:id="rId4285">
              <w:r>
                <w:rPr>
                  <w:rStyle w:val="Hyperlink"/>
                </w:rPr>
                <w:t>FR</w:t>
              </w:r>
            </w:hyperlink>
            <w:r w:rsidR="003F7ACC">
              <w:rPr>
                <w:lang w:val="de-CH"/>
              </w:rPr>
              <w:br/>
            </w:r>
            <w:hyperlink r:id="rId4286">
              <w:r>
                <w:rPr>
                  <w:rStyle w:val="Hyperlink"/>
                </w:rPr>
                <w:t>IT</w:t>
              </w:r>
            </w:hyperlink>
          </w:p>
        </w:tc>
        <w:tc>
          <w:tcPr>
            <w:tcW w:w="1431" w:type="pct"/>
          </w:tcPr>
          <w:p w14:paraId="0A6B656B" w14:textId="77777777" w:rsidR="007441FB" w:rsidRDefault="004128AE">
            <w:pPr>
              <w:rPr>
                <w:noProof/>
                <w:lang w:val="de-CH"/>
              </w:rPr>
            </w:pPr>
            <w:r>
              <w:rPr>
                <w:noProof/>
                <w:lang w:val="de-CH"/>
              </w:rPr>
              <w:t>Mo. Glättli. Schutz vor Diskriminierung beim Einsatz von künstlicher Intelligenz und Algorithmen</w:t>
            </w:r>
          </w:p>
          <w:p w14:paraId="551E6E2C" w14:textId="77777777" w:rsidR="007441FB" w:rsidRDefault="004128AE">
            <w:pPr>
              <w:rPr>
                <w:noProof/>
                <w:lang w:val="fr-CH"/>
              </w:rPr>
            </w:pPr>
            <w:r>
              <w:rPr>
                <w:noProof/>
                <w:lang w:val="fr-CH"/>
              </w:rPr>
              <w:t>Mo. Glättli. Pour une protection contre la discrimination lors de l’utilisation de l’intelligence artificielle et des algorithmes</w:t>
            </w:r>
          </w:p>
          <w:p w14:paraId="0B755F96" w14:textId="77777777" w:rsidR="007441FB" w:rsidRDefault="004128AE">
            <w:pPr>
              <w:rPr>
                <w:noProof/>
                <w:lang w:val="it-IT"/>
              </w:rPr>
            </w:pPr>
            <w:r>
              <w:rPr>
                <w:noProof/>
                <w:lang w:val="it-IT"/>
              </w:rPr>
              <w:t>Mo. Glättli. Protezione contro la discriminazione nell'utilizzo dell'IA e degli algoritmi</w:t>
            </w:r>
          </w:p>
        </w:tc>
        <w:tc>
          <w:tcPr>
            <w:tcW w:w="702" w:type="pct"/>
          </w:tcPr>
          <w:p w14:paraId="30E0A98D" w14:textId="77777777" w:rsidR="007441FB" w:rsidRDefault="004128AE">
            <w:pPr>
              <w:rPr>
                <w:lang w:val="de-CH"/>
              </w:rPr>
            </w:pPr>
            <w:r>
              <w:rPr>
                <w:lang w:val="de-CH"/>
              </w:rPr>
              <w:t>Ablehnung</w:t>
            </w:r>
          </w:p>
          <w:p w14:paraId="35D55892" w14:textId="77777777" w:rsidR="007441FB" w:rsidRDefault="004128AE">
            <w:pPr>
              <w:rPr>
                <w:lang w:val="de-CH"/>
              </w:rPr>
            </w:pPr>
            <w:r>
              <w:rPr>
                <w:lang w:val="de-CH"/>
              </w:rPr>
              <w:t>Rejet</w:t>
            </w:r>
          </w:p>
          <w:p w14:paraId="54B3A46A" w14:textId="77777777" w:rsidR="007441FB" w:rsidRDefault="004128AE">
            <w:pPr>
              <w:rPr>
                <w:b/>
                <w:lang w:val="de-CH"/>
              </w:rPr>
            </w:pPr>
            <w:r>
              <w:rPr>
                <w:lang w:val="de-CH"/>
              </w:rPr>
              <w:t>Respingere</w:t>
            </w:r>
          </w:p>
        </w:tc>
        <w:tc>
          <w:tcPr>
            <w:tcW w:w="882" w:type="pct"/>
          </w:tcPr>
          <w:p w14:paraId="0AB76C60" w14:textId="77777777" w:rsidR="007441FB" w:rsidRDefault="007441FB">
            <w:pPr>
              <w:rPr>
                <w:lang w:val="de-CH"/>
              </w:rPr>
            </w:pPr>
          </w:p>
          <w:p w14:paraId="39C547A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05A0AD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95F812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FEB5A5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688DA43" w14:textId="77777777" w:rsidTr="004128AE">
        <w:trPr>
          <w:cantSplit/>
          <w:trHeight w:val="945"/>
        </w:trPr>
        <w:tc>
          <w:tcPr>
            <w:tcW w:w="588" w:type="pct"/>
          </w:tcPr>
          <w:p w14:paraId="2392CA9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24.3797</w:t>
            </w:r>
            <w:r w:rsidR="00A42895">
              <w:rPr>
                <w:lang w:val="de-CH"/>
              </w:rPr>
              <w:t xml:space="preserve"> </w:t>
            </w:r>
            <w:r>
              <w:rPr>
                <w:lang w:val="de-CH"/>
              </w:rPr>
              <w:t>n</w:t>
            </w:r>
          </w:p>
        </w:tc>
        <w:tc>
          <w:tcPr>
            <w:tcW w:w="368" w:type="pct"/>
          </w:tcPr>
          <w:p w14:paraId="517246D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87">
              <w:r>
                <w:rPr>
                  <w:rStyle w:val="Hyperlink"/>
                </w:rPr>
                <w:t>DE</w:t>
              </w:r>
            </w:hyperlink>
            <w:r w:rsidR="003F7ACC">
              <w:rPr>
                <w:lang w:val="de-CH"/>
              </w:rPr>
              <w:br/>
            </w:r>
            <w:hyperlink r:id="rId4288">
              <w:r>
                <w:rPr>
                  <w:rStyle w:val="Hyperlink"/>
                </w:rPr>
                <w:t>FR</w:t>
              </w:r>
            </w:hyperlink>
            <w:r w:rsidR="003F7ACC">
              <w:rPr>
                <w:lang w:val="de-CH"/>
              </w:rPr>
              <w:br/>
            </w:r>
            <w:hyperlink r:id="rId4289">
              <w:r>
                <w:rPr>
                  <w:rStyle w:val="Hyperlink"/>
                </w:rPr>
                <w:t>IT</w:t>
              </w:r>
            </w:hyperlink>
          </w:p>
        </w:tc>
        <w:tc>
          <w:tcPr>
            <w:tcW w:w="1431" w:type="pct"/>
          </w:tcPr>
          <w:p w14:paraId="28146CFD" w14:textId="77777777" w:rsidR="007441FB" w:rsidRDefault="004128AE">
            <w:pPr>
              <w:rPr>
                <w:noProof/>
                <w:lang w:val="de-CH"/>
              </w:rPr>
            </w:pPr>
            <w:r>
              <w:rPr>
                <w:noProof/>
                <w:lang w:val="de-CH"/>
              </w:rPr>
              <w:t>Po. Klopfenstein Broggini. Internationale Bahnlinien in Reichweite der Schweiz</w:t>
            </w:r>
          </w:p>
          <w:p w14:paraId="32A5F94E" w14:textId="77777777" w:rsidR="007441FB" w:rsidRDefault="004128AE">
            <w:pPr>
              <w:rPr>
                <w:noProof/>
                <w:lang w:val="fr-CH"/>
              </w:rPr>
            </w:pPr>
            <w:r>
              <w:rPr>
                <w:noProof/>
                <w:lang w:val="fr-CH"/>
              </w:rPr>
              <w:t>Po. Klopfenstein Broggini. Des lignes ferroviaires internationales à portée de la Suisse</w:t>
            </w:r>
          </w:p>
          <w:p w14:paraId="245A058C" w14:textId="77777777" w:rsidR="007441FB" w:rsidRDefault="004128AE">
            <w:pPr>
              <w:rPr>
                <w:noProof/>
                <w:lang w:val="it-IT"/>
              </w:rPr>
            </w:pPr>
            <w:r>
              <w:rPr>
                <w:noProof/>
                <w:lang w:val="it-IT"/>
              </w:rPr>
              <w:t>Po. Klopfenstein Broggini. Linee ferroviarie internazionali alla portata della Svizzera</w:t>
            </w:r>
          </w:p>
        </w:tc>
        <w:tc>
          <w:tcPr>
            <w:tcW w:w="702" w:type="pct"/>
          </w:tcPr>
          <w:p w14:paraId="2C938807" w14:textId="77777777" w:rsidR="007441FB" w:rsidRDefault="004128AE">
            <w:pPr>
              <w:rPr>
                <w:lang w:val="de-CH"/>
              </w:rPr>
            </w:pPr>
            <w:r>
              <w:rPr>
                <w:lang w:val="de-CH"/>
              </w:rPr>
              <w:t>Ablehnung</w:t>
            </w:r>
          </w:p>
          <w:p w14:paraId="32D648EA" w14:textId="77777777" w:rsidR="007441FB" w:rsidRDefault="004128AE">
            <w:pPr>
              <w:rPr>
                <w:lang w:val="de-CH"/>
              </w:rPr>
            </w:pPr>
            <w:r>
              <w:rPr>
                <w:lang w:val="de-CH"/>
              </w:rPr>
              <w:t>Rejet</w:t>
            </w:r>
          </w:p>
          <w:p w14:paraId="61B800B6" w14:textId="77777777" w:rsidR="007441FB" w:rsidRDefault="004128AE">
            <w:pPr>
              <w:rPr>
                <w:b/>
                <w:lang w:val="de-CH"/>
              </w:rPr>
            </w:pPr>
            <w:r>
              <w:rPr>
                <w:lang w:val="de-CH"/>
              </w:rPr>
              <w:t>Respingere</w:t>
            </w:r>
          </w:p>
        </w:tc>
        <w:tc>
          <w:tcPr>
            <w:tcW w:w="882" w:type="pct"/>
          </w:tcPr>
          <w:p w14:paraId="6B003FCC" w14:textId="77777777" w:rsidR="007441FB" w:rsidRDefault="007441FB">
            <w:pPr>
              <w:rPr>
                <w:lang w:val="de-CH"/>
              </w:rPr>
            </w:pPr>
          </w:p>
          <w:p w14:paraId="039C74B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43650D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2C8496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8B5EE6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F4D03C9" w14:textId="77777777" w:rsidTr="004128AE">
        <w:trPr>
          <w:cantSplit/>
          <w:trHeight w:val="945"/>
        </w:trPr>
        <w:tc>
          <w:tcPr>
            <w:tcW w:w="588" w:type="pct"/>
          </w:tcPr>
          <w:p w14:paraId="6B2A102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24.3798</w:t>
            </w:r>
            <w:r w:rsidR="00A42895">
              <w:rPr>
                <w:lang w:val="de-CH"/>
              </w:rPr>
              <w:t xml:space="preserve"> </w:t>
            </w:r>
            <w:r>
              <w:rPr>
                <w:lang w:val="de-CH"/>
              </w:rPr>
              <w:t>n</w:t>
            </w:r>
          </w:p>
        </w:tc>
        <w:tc>
          <w:tcPr>
            <w:tcW w:w="368" w:type="pct"/>
          </w:tcPr>
          <w:p w14:paraId="47BBBEB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90">
              <w:r>
                <w:rPr>
                  <w:rStyle w:val="Hyperlink"/>
                </w:rPr>
                <w:t>DE</w:t>
              </w:r>
            </w:hyperlink>
            <w:r w:rsidR="003F7ACC">
              <w:rPr>
                <w:lang w:val="de-CH"/>
              </w:rPr>
              <w:br/>
            </w:r>
            <w:hyperlink r:id="rId4291">
              <w:r>
                <w:rPr>
                  <w:rStyle w:val="Hyperlink"/>
                </w:rPr>
                <w:t>FR</w:t>
              </w:r>
            </w:hyperlink>
            <w:r w:rsidR="003F7ACC">
              <w:rPr>
                <w:lang w:val="de-CH"/>
              </w:rPr>
              <w:br/>
            </w:r>
            <w:hyperlink r:id="rId4292">
              <w:r>
                <w:rPr>
                  <w:rStyle w:val="Hyperlink"/>
                </w:rPr>
                <w:t>IT</w:t>
              </w:r>
            </w:hyperlink>
          </w:p>
        </w:tc>
        <w:tc>
          <w:tcPr>
            <w:tcW w:w="1431" w:type="pct"/>
          </w:tcPr>
          <w:p w14:paraId="0890D5E4" w14:textId="77777777" w:rsidR="007441FB" w:rsidRDefault="004128AE">
            <w:pPr>
              <w:rPr>
                <w:noProof/>
                <w:lang w:val="de-CH"/>
              </w:rPr>
            </w:pPr>
            <w:r>
              <w:rPr>
                <w:noProof/>
                <w:lang w:val="de-CH"/>
              </w:rPr>
              <w:t>Ip. Weichelt. Was tut der Bundesrat im Rahmen der langfristigen Finanzplanung, um die (zukünftigen) Kosten des Verlustes von Arten und Lebensräumen tragen zu können?</w:t>
            </w:r>
          </w:p>
          <w:p w14:paraId="376A4A05" w14:textId="77777777" w:rsidR="007441FB" w:rsidRDefault="004128AE">
            <w:pPr>
              <w:rPr>
                <w:noProof/>
                <w:lang w:val="fr-CH"/>
              </w:rPr>
            </w:pPr>
            <w:r>
              <w:rPr>
                <w:noProof/>
                <w:lang w:val="fr-CH"/>
              </w:rPr>
              <w:t>Ip. Weichelt. Comment le Conseil fédéral prévoit-il, dans le cadre de la planification financière à long terme, de supporter les (futurs) coûts occasionnés par la disparition des espèces et des habitats?</w:t>
            </w:r>
          </w:p>
          <w:p w14:paraId="03A67285" w14:textId="77777777" w:rsidR="007441FB" w:rsidRDefault="004128AE">
            <w:pPr>
              <w:rPr>
                <w:noProof/>
                <w:lang w:val="it-IT"/>
              </w:rPr>
            </w:pPr>
            <w:r>
              <w:rPr>
                <w:noProof/>
                <w:lang w:val="it-IT"/>
              </w:rPr>
              <w:t>Ip. Weichelt. Cosa sta facendo il Consiglio federale nell'ambito della sua pianificazione finanziaria a lungo termine per poter sostenere i (futuri) costi derivanti dalla perdita di specie e spazi vitali?</w:t>
            </w:r>
          </w:p>
        </w:tc>
        <w:tc>
          <w:tcPr>
            <w:tcW w:w="702" w:type="pct"/>
          </w:tcPr>
          <w:p w14:paraId="2383FD7C" w14:textId="77777777" w:rsidR="007441FB" w:rsidRPr="000D1CEC" w:rsidRDefault="007441FB">
            <w:pPr>
              <w:rPr>
                <w:lang w:val="it-IT"/>
              </w:rPr>
            </w:pPr>
          </w:p>
          <w:p w14:paraId="19A0351F" w14:textId="77777777" w:rsidR="007441FB" w:rsidRPr="000D1CEC" w:rsidRDefault="007441FB">
            <w:pPr>
              <w:rPr>
                <w:lang w:val="it-IT"/>
              </w:rPr>
            </w:pPr>
          </w:p>
          <w:p w14:paraId="3222AD25" w14:textId="77777777" w:rsidR="007441FB" w:rsidRPr="000D1CEC" w:rsidRDefault="007441FB">
            <w:pPr>
              <w:rPr>
                <w:b/>
                <w:lang w:val="it-IT"/>
              </w:rPr>
            </w:pPr>
          </w:p>
        </w:tc>
        <w:tc>
          <w:tcPr>
            <w:tcW w:w="882" w:type="pct"/>
          </w:tcPr>
          <w:p w14:paraId="775937D5" w14:textId="77777777" w:rsidR="007441FB" w:rsidRPr="000D1CEC" w:rsidRDefault="007441FB">
            <w:pPr>
              <w:rPr>
                <w:lang w:val="it-IT"/>
              </w:rPr>
            </w:pPr>
          </w:p>
          <w:p w14:paraId="34BFECF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1F208C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D48C19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6B36C5B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6E0ADF57" w14:textId="77777777" w:rsidTr="004128AE">
        <w:trPr>
          <w:cantSplit/>
          <w:trHeight w:val="945"/>
        </w:trPr>
        <w:tc>
          <w:tcPr>
            <w:tcW w:w="588" w:type="pct"/>
          </w:tcPr>
          <w:p w14:paraId="3896EFF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24.3802</w:t>
            </w:r>
            <w:r w:rsidR="00A42895">
              <w:rPr>
                <w:lang w:val="de-CH"/>
              </w:rPr>
              <w:t xml:space="preserve"> </w:t>
            </w:r>
            <w:r>
              <w:rPr>
                <w:lang w:val="de-CH"/>
              </w:rPr>
              <w:t>n</w:t>
            </w:r>
          </w:p>
        </w:tc>
        <w:tc>
          <w:tcPr>
            <w:tcW w:w="368" w:type="pct"/>
          </w:tcPr>
          <w:p w14:paraId="117FB3B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93">
              <w:r>
                <w:rPr>
                  <w:rStyle w:val="Hyperlink"/>
                </w:rPr>
                <w:t>DE</w:t>
              </w:r>
            </w:hyperlink>
            <w:r w:rsidR="003F7ACC">
              <w:rPr>
                <w:lang w:val="de-CH"/>
              </w:rPr>
              <w:br/>
            </w:r>
            <w:hyperlink r:id="rId4294">
              <w:r>
                <w:rPr>
                  <w:rStyle w:val="Hyperlink"/>
                </w:rPr>
                <w:t>FR</w:t>
              </w:r>
            </w:hyperlink>
            <w:r w:rsidR="003F7ACC">
              <w:rPr>
                <w:lang w:val="de-CH"/>
              </w:rPr>
              <w:br/>
            </w:r>
            <w:hyperlink r:id="rId4295">
              <w:r>
                <w:rPr>
                  <w:rStyle w:val="Hyperlink"/>
                </w:rPr>
                <w:t>IT</w:t>
              </w:r>
            </w:hyperlink>
          </w:p>
        </w:tc>
        <w:tc>
          <w:tcPr>
            <w:tcW w:w="1431" w:type="pct"/>
          </w:tcPr>
          <w:p w14:paraId="6B1D372F" w14:textId="77777777" w:rsidR="007441FB" w:rsidRDefault="004128AE">
            <w:pPr>
              <w:rPr>
                <w:noProof/>
                <w:lang w:val="de-CH"/>
              </w:rPr>
            </w:pPr>
            <w:r>
              <w:rPr>
                <w:noProof/>
                <w:lang w:val="de-CH"/>
              </w:rPr>
              <w:t>Mo. Brenzikofer. Ausbau Zürich-München</w:t>
            </w:r>
          </w:p>
          <w:p w14:paraId="5ADAF484" w14:textId="77777777" w:rsidR="007441FB" w:rsidRDefault="004128AE">
            <w:pPr>
              <w:rPr>
                <w:noProof/>
                <w:lang w:val="fr-CH"/>
              </w:rPr>
            </w:pPr>
            <w:r w:rsidRPr="000D1CEC">
              <w:rPr>
                <w:noProof/>
                <w:lang w:val="de-CH"/>
              </w:rPr>
              <w:t xml:space="preserve">Mo. Brenzikofer. </w:t>
            </w:r>
            <w:r>
              <w:rPr>
                <w:noProof/>
                <w:lang w:val="fr-CH"/>
              </w:rPr>
              <w:t>Développement de la ligne Zurich-Munich</w:t>
            </w:r>
          </w:p>
          <w:p w14:paraId="1CE36244" w14:textId="77777777" w:rsidR="007441FB" w:rsidRDefault="004128AE">
            <w:pPr>
              <w:rPr>
                <w:noProof/>
                <w:lang w:val="it-IT"/>
              </w:rPr>
            </w:pPr>
            <w:r>
              <w:rPr>
                <w:noProof/>
                <w:lang w:val="it-IT"/>
              </w:rPr>
              <w:t>Mo. Brenzikofer. Ampliamento Zurigo-Monaco</w:t>
            </w:r>
          </w:p>
        </w:tc>
        <w:tc>
          <w:tcPr>
            <w:tcW w:w="702" w:type="pct"/>
          </w:tcPr>
          <w:p w14:paraId="5A3D9D46" w14:textId="77777777" w:rsidR="007441FB" w:rsidRDefault="004128AE">
            <w:pPr>
              <w:rPr>
                <w:lang w:val="de-CH"/>
              </w:rPr>
            </w:pPr>
            <w:r>
              <w:rPr>
                <w:lang w:val="de-CH"/>
              </w:rPr>
              <w:t>Ablehnung</w:t>
            </w:r>
          </w:p>
          <w:p w14:paraId="08C766B7" w14:textId="77777777" w:rsidR="007441FB" w:rsidRDefault="004128AE">
            <w:pPr>
              <w:rPr>
                <w:lang w:val="de-CH"/>
              </w:rPr>
            </w:pPr>
            <w:r>
              <w:rPr>
                <w:lang w:val="de-CH"/>
              </w:rPr>
              <w:t>Rejet</w:t>
            </w:r>
          </w:p>
          <w:p w14:paraId="64BC3D9D" w14:textId="77777777" w:rsidR="007441FB" w:rsidRDefault="004128AE">
            <w:pPr>
              <w:rPr>
                <w:b/>
                <w:lang w:val="de-CH"/>
              </w:rPr>
            </w:pPr>
            <w:r>
              <w:rPr>
                <w:lang w:val="de-CH"/>
              </w:rPr>
              <w:t>Respingere</w:t>
            </w:r>
          </w:p>
        </w:tc>
        <w:tc>
          <w:tcPr>
            <w:tcW w:w="882" w:type="pct"/>
          </w:tcPr>
          <w:p w14:paraId="2494A6A6" w14:textId="77777777" w:rsidR="007441FB" w:rsidRDefault="007441FB">
            <w:pPr>
              <w:rPr>
                <w:lang w:val="de-CH"/>
              </w:rPr>
            </w:pPr>
          </w:p>
          <w:p w14:paraId="75C9F66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FFE03C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EE33AE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E57EC2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B2262E0" w14:textId="77777777" w:rsidTr="004128AE">
        <w:trPr>
          <w:cantSplit/>
          <w:trHeight w:val="945"/>
        </w:trPr>
        <w:tc>
          <w:tcPr>
            <w:tcW w:w="588" w:type="pct"/>
          </w:tcPr>
          <w:p w14:paraId="32270AA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24.3803</w:t>
            </w:r>
            <w:r w:rsidR="00A42895">
              <w:rPr>
                <w:lang w:val="de-CH"/>
              </w:rPr>
              <w:t xml:space="preserve"> </w:t>
            </w:r>
            <w:r>
              <w:rPr>
                <w:lang w:val="de-CH"/>
              </w:rPr>
              <w:t>n</w:t>
            </w:r>
          </w:p>
        </w:tc>
        <w:tc>
          <w:tcPr>
            <w:tcW w:w="368" w:type="pct"/>
          </w:tcPr>
          <w:p w14:paraId="1ECFD6C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96">
              <w:r>
                <w:rPr>
                  <w:rStyle w:val="Hyperlink"/>
                </w:rPr>
                <w:t>DE</w:t>
              </w:r>
            </w:hyperlink>
            <w:r w:rsidR="003F7ACC">
              <w:rPr>
                <w:lang w:val="de-CH"/>
              </w:rPr>
              <w:br/>
            </w:r>
            <w:hyperlink r:id="rId4297">
              <w:r>
                <w:rPr>
                  <w:rStyle w:val="Hyperlink"/>
                </w:rPr>
                <w:t>FR</w:t>
              </w:r>
            </w:hyperlink>
            <w:r w:rsidR="003F7ACC">
              <w:rPr>
                <w:lang w:val="de-CH"/>
              </w:rPr>
              <w:br/>
            </w:r>
            <w:hyperlink r:id="rId4298">
              <w:r>
                <w:rPr>
                  <w:rStyle w:val="Hyperlink"/>
                </w:rPr>
                <w:t>IT</w:t>
              </w:r>
            </w:hyperlink>
          </w:p>
        </w:tc>
        <w:tc>
          <w:tcPr>
            <w:tcW w:w="1431" w:type="pct"/>
          </w:tcPr>
          <w:p w14:paraId="266F2F51" w14:textId="77777777" w:rsidR="007441FB" w:rsidRDefault="004128AE">
            <w:pPr>
              <w:rPr>
                <w:noProof/>
                <w:lang w:val="de-CH"/>
              </w:rPr>
            </w:pPr>
            <w:r>
              <w:rPr>
                <w:noProof/>
                <w:lang w:val="de-CH"/>
              </w:rPr>
              <w:t>Ip. Jauslin. Riskante Post-Akquisitionen?</w:t>
            </w:r>
          </w:p>
          <w:p w14:paraId="1276F18C" w14:textId="77777777" w:rsidR="007441FB" w:rsidRDefault="004128AE">
            <w:pPr>
              <w:rPr>
                <w:noProof/>
                <w:lang w:val="fr-CH"/>
              </w:rPr>
            </w:pPr>
            <w:r>
              <w:rPr>
                <w:noProof/>
                <w:lang w:val="fr-CH"/>
              </w:rPr>
              <w:t>Ip. Jauslin. Des acquisitions risquées faites par la Poste?</w:t>
            </w:r>
          </w:p>
          <w:p w14:paraId="781D4765" w14:textId="77777777" w:rsidR="007441FB" w:rsidRDefault="004128AE">
            <w:pPr>
              <w:rPr>
                <w:noProof/>
                <w:lang w:val="it-IT"/>
              </w:rPr>
            </w:pPr>
            <w:r>
              <w:rPr>
                <w:noProof/>
                <w:lang w:val="it-IT"/>
              </w:rPr>
              <w:t>Ip. Jauslin. Acquisizioni a rischio della Posta?</w:t>
            </w:r>
          </w:p>
        </w:tc>
        <w:tc>
          <w:tcPr>
            <w:tcW w:w="702" w:type="pct"/>
          </w:tcPr>
          <w:p w14:paraId="1648EF18" w14:textId="77777777" w:rsidR="007441FB" w:rsidRPr="000D1CEC" w:rsidRDefault="007441FB">
            <w:pPr>
              <w:rPr>
                <w:lang w:val="it-IT"/>
              </w:rPr>
            </w:pPr>
          </w:p>
          <w:p w14:paraId="070939DF" w14:textId="77777777" w:rsidR="007441FB" w:rsidRPr="000D1CEC" w:rsidRDefault="007441FB">
            <w:pPr>
              <w:rPr>
                <w:lang w:val="it-IT"/>
              </w:rPr>
            </w:pPr>
          </w:p>
          <w:p w14:paraId="07FDE4CD" w14:textId="77777777" w:rsidR="007441FB" w:rsidRPr="000D1CEC" w:rsidRDefault="007441FB">
            <w:pPr>
              <w:rPr>
                <w:b/>
                <w:lang w:val="it-IT"/>
              </w:rPr>
            </w:pPr>
          </w:p>
        </w:tc>
        <w:tc>
          <w:tcPr>
            <w:tcW w:w="882" w:type="pct"/>
          </w:tcPr>
          <w:p w14:paraId="323F3635" w14:textId="77777777" w:rsidR="007441FB" w:rsidRPr="000D1CEC" w:rsidRDefault="007441FB">
            <w:pPr>
              <w:rPr>
                <w:lang w:val="it-IT"/>
              </w:rPr>
            </w:pPr>
          </w:p>
          <w:p w14:paraId="3E0F6FC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13F63E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7E798F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AE4EB4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4B77C0EB" w14:textId="77777777" w:rsidTr="004128AE">
        <w:trPr>
          <w:cantSplit/>
          <w:trHeight w:val="945"/>
        </w:trPr>
        <w:tc>
          <w:tcPr>
            <w:tcW w:w="588" w:type="pct"/>
          </w:tcPr>
          <w:p w14:paraId="3137F6D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24.3806</w:t>
            </w:r>
            <w:r w:rsidR="00A42895">
              <w:rPr>
                <w:lang w:val="de-CH"/>
              </w:rPr>
              <w:t xml:space="preserve"> </w:t>
            </w:r>
            <w:r>
              <w:rPr>
                <w:lang w:val="de-CH"/>
              </w:rPr>
              <w:t>n</w:t>
            </w:r>
          </w:p>
        </w:tc>
        <w:tc>
          <w:tcPr>
            <w:tcW w:w="368" w:type="pct"/>
          </w:tcPr>
          <w:p w14:paraId="4B04F97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299">
              <w:r>
                <w:rPr>
                  <w:rStyle w:val="Hyperlink"/>
                </w:rPr>
                <w:t>DE</w:t>
              </w:r>
            </w:hyperlink>
            <w:r w:rsidR="003F7ACC">
              <w:rPr>
                <w:lang w:val="de-CH"/>
              </w:rPr>
              <w:br/>
            </w:r>
            <w:hyperlink r:id="rId4300">
              <w:r>
                <w:rPr>
                  <w:rStyle w:val="Hyperlink"/>
                </w:rPr>
                <w:t>FR</w:t>
              </w:r>
            </w:hyperlink>
            <w:r w:rsidR="003F7ACC">
              <w:rPr>
                <w:lang w:val="de-CH"/>
              </w:rPr>
              <w:br/>
            </w:r>
            <w:hyperlink r:id="rId4301">
              <w:r>
                <w:rPr>
                  <w:rStyle w:val="Hyperlink"/>
                </w:rPr>
                <w:t>IT</w:t>
              </w:r>
            </w:hyperlink>
          </w:p>
        </w:tc>
        <w:tc>
          <w:tcPr>
            <w:tcW w:w="1431" w:type="pct"/>
          </w:tcPr>
          <w:p w14:paraId="18E3D50E" w14:textId="77777777" w:rsidR="007441FB" w:rsidRDefault="004128AE">
            <w:pPr>
              <w:rPr>
                <w:noProof/>
                <w:lang w:val="de-CH"/>
              </w:rPr>
            </w:pPr>
            <w:r>
              <w:rPr>
                <w:noProof/>
                <w:lang w:val="de-CH"/>
              </w:rPr>
              <w:t>Mo. Rutz Gregor. Auflösung der Eidgenössischen Medienkommission</w:t>
            </w:r>
          </w:p>
          <w:p w14:paraId="777126BD" w14:textId="77777777" w:rsidR="007441FB" w:rsidRDefault="004128AE">
            <w:pPr>
              <w:rPr>
                <w:noProof/>
                <w:lang w:val="fr-CH"/>
              </w:rPr>
            </w:pPr>
            <w:r>
              <w:rPr>
                <w:noProof/>
                <w:lang w:val="fr-CH"/>
              </w:rPr>
              <w:t>Mo. Rutz Gregor. Pour la dissolution de la Commission fédérale des médias</w:t>
            </w:r>
          </w:p>
          <w:p w14:paraId="4AE82AC1" w14:textId="77777777" w:rsidR="007441FB" w:rsidRDefault="004128AE">
            <w:pPr>
              <w:rPr>
                <w:noProof/>
                <w:lang w:val="it-IT"/>
              </w:rPr>
            </w:pPr>
            <w:r>
              <w:rPr>
                <w:noProof/>
                <w:lang w:val="it-IT"/>
              </w:rPr>
              <w:t>Mo. Rutz Gregor. Scioglimento della Commissione federale dei media</w:t>
            </w:r>
          </w:p>
        </w:tc>
        <w:tc>
          <w:tcPr>
            <w:tcW w:w="702" w:type="pct"/>
          </w:tcPr>
          <w:p w14:paraId="47BCFEF6" w14:textId="77777777" w:rsidR="007441FB" w:rsidRDefault="004128AE">
            <w:pPr>
              <w:rPr>
                <w:lang w:val="de-CH"/>
              </w:rPr>
            </w:pPr>
            <w:r>
              <w:rPr>
                <w:lang w:val="de-CH"/>
              </w:rPr>
              <w:t>Ablehnung</w:t>
            </w:r>
          </w:p>
          <w:p w14:paraId="388DFCD5" w14:textId="77777777" w:rsidR="007441FB" w:rsidRDefault="004128AE">
            <w:pPr>
              <w:rPr>
                <w:lang w:val="de-CH"/>
              </w:rPr>
            </w:pPr>
            <w:r>
              <w:rPr>
                <w:lang w:val="de-CH"/>
              </w:rPr>
              <w:t>Rejet</w:t>
            </w:r>
          </w:p>
          <w:p w14:paraId="3A294C93" w14:textId="77777777" w:rsidR="007441FB" w:rsidRDefault="004128AE">
            <w:pPr>
              <w:rPr>
                <w:b/>
                <w:lang w:val="de-CH"/>
              </w:rPr>
            </w:pPr>
            <w:r>
              <w:rPr>
                <w:lang w:val="de-CH"/>
              </w:rPr>
              <w:t>Respingere</w:t>
            </w:r>
          </w:p>
        </w:tc>
        <w:tc>
          <w:tcPr>
            <w:tcW w:w="882" w:type="pct"/>
          </w:tcPr>
          <w:p w14:paraId="5D6B6B08" w14:textId="77777777" w:rsidR="007441FB" w:rsidRDefault="007441FB">
            <w:pPr>
              <w:rPr>
                <w:lang w:val="de-CH"/>
              </w:rPr>
            </w:pPr>
          </w:p>
          <w:p w14:paraId="7CF6049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51C252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3C8FCB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092D16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EBB0DBD" w14:textId="77777777" w:rsidTr="004128AE">
        <w:trPr>
          <w:cantSplit/>
          <w:trHeight w:val="945"/>
        </w:trPr>
        <w:tc>
          <w:tcPr>
            <w:tcW w:w="588" w:type="pct"/>
          </w:tcPr>
          <w:p w14:paraId="4C30DE3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24.3833</w:t>
            </w:r>
            <w:r w:rsidR="00A42895">
              <w:rPr>
                <w:lang w:val="de-CH"/>
              </w:rPr>
              <w:t xml:space="preserve"> </w:t>
            </w:r>
            <w:r>
              <w:rPr>
                <w:lang w:val="de-CH"/>
              </w:rPr>
              <w:t>n</w:t>
            </w:r>
          </w:p>
        </w:tc>
        <w:tc>
          <w:tcPr>
            <w:tcW w:w="368" w:type="pct"/>
          </w:tcPr>
          <w:p w14:paraId="09CAFFC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02">
              <w:r>
                <w:rPr>
                  <w:rStyle w:val="Hyperlink"/>
                </w:rPr>
                <w:t>DE</w:t>
              </w:r>
            </w:hyperlink>
            <w:r w:rsidR="003F7ACC">
              <w:rPr>
                <w:lang w:val="de-CH"/>
              </w:rPr>
              <w:br/>
            </w:r>
            <w:hyperlink r:id="rId4303">
              <w:r>
                <w:rPr>
                  <w:rStyle w:val="Hyperlink"/>
                </w:rPr>
                <w:t>FR</w:t>
              </w:r>
            </w:hyperlink>
            <w:r w:rsidR="003F7ACC">
              <w:rPr>
                <w:lang w:val="de-CH"/>
              </w:rPr>
              <w:br/>
            </w:r>
            <w:hyperlink r:id="rId4304">
              <w:r>
                <w:rPr>
                  <w:rStyle w:val="Hyperlink"/>
                </w:rPr>
                <w:t>IT</w:t>
              </w:r>
            </w:hyperlink>
          </w:p>
        </w:tc>
        <w:tc>
          <w:tcPr>
            <w:tcW w:w="1431" w:type="pct"/>
          </w:tcPr>
          <w:p w14:paraId="4BC3A73F" w14:textId="77777777" w:rsidR="007441FB" w:rsidRDefault="004128AE">
            <w:pPr>
              <w:rPr>
                <w:noProof/>
                <w:lang w:val="de-CH"/>
              </w:rPr>
            </w:pPr>
            <w:r>
              <w:rPr>
                <w:noProof/>
                <w:lang w:val="de-CH"/>
              </w:rPr>
              <w:t>Ip. de Quattro. Junge Menschen vor Fake News schützen</w:t>
            </w:r>
          </w:p>
          <w:p w14:paraId="2BF404F0" w14:textId="77777777" w:rsidR="007441FB" w:rsidRDefault="004128AE">
            <w:pPr>
              <w:rPr>
                <w:noProof/>
                <w:lang w:val="fr-CH"/>
              </w:rPr>
            </w:pPr>
            <w:r>
              <w:rPr>
                <w:noProof/>
                <w:lang w:val="fr-CH"/>
              </w:rPr>
              <w:t>Ip. de Quattro. Protéger les jeunes contre les fake news</w:t>
            </w:r>
          </w:p>
          <w:p w14:paraId="4B6E37FD" w14:textId="77777777" w:rsidR="007441FB" w:rsidRDefault="004128AE">
            <w:pPr>
              <w:rPr>
                <w:noProof/>
                <w:lang w:val="it-IT"/>
              </w:rPr>
            </w:pPr>
            <w:r>
              <w:rPr>
                <w:noProof/>
                <w:lang w:val="it-IT"/>
              </w:rPr>
              <w:t>Ip. de Quattro. Proteggere i giovani dalle fake news</w:t>
            </w:r>
          </w:p>
        </w:tc>
        <w:tc>
          <w:tcPr>
            <w:tcW w:w="702" w:type="pct"/>
          </w:tcPr>
          <w:p w14:paraId="5E66C5B7" w14:textId="77777777" w:rsidR="007441FB" w:rsidRPr="000D1CEC" w:rsidRDefault="007441FB">
            <w:pPr>
              <w:rPr>
                <w:lang w:val="it-IT"/>
              </w:rPr>
            </w:pPr>
          </w:p>
          <w:p w14:paraId="27BBF165" w14:textId="77777777" w:rsidR="007441FB" w:rsidRPr="000D1CEC" w:rsidRDefault="007441FB">
            <w:pPr>
              <w:rPr>
                <w:lang w:val="it-IT"/>
              </w:rPr>
            </w:pPr>
          </w:p>
          <w:p w14:paraId="70288974" w14:textId="77777777" w:rsidR="007441FB" w:rsidRPr="000D1CEC" w:rsidRDefault="007441FB">
            <w:pPr>
              <w:rPr>
                <w:b/>
                <w:lang w:val="it-IT"/>
              </w:rPr>
            </w:pPr>
          </w:p>
        </w:tc>
        <w:tc>
          <w:tcPr>
            <w:tcW w:w="882" w:type="pct"/>
          </w:tcPr>
          <w:p w14:paraId="5E2E1835" w14:textId="77777777" w:rsidR="007441FB" w:rsidRPr="000D1CEC" w:rsidRDefault="007441FB">
            <w:pPr>
              <w:rPr>
                <w:lang w:val="it-IT"/>
              </w:rPr>
            </w:pPr>
          </w:p>
          <w:p w14:paraId="296386D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A38BAE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D67E14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539353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8E671A7" w14:textId="77777777" w:rsidTr="004128AE">
        <w:trPr>
          <w:cantSplit/>
          <w:trHeight w:val="945"/>
        </w:trPr>
        <w:tc>
          <w:tcPr>
            <w:tcW w:w="588" w:type="pct"/>
          </w:tcPr>
          <w:p w14:paraId="190B038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24.3840</w:t>
            </w:r>
            <w:r w:rsidR="00A42895">
              <w:rPr>
                <w:lang w:val="de-CH"/>
              </w:rPr>
              <w:t xml:space="preserve"> </w:t>
            </w:r>
            <w:r>
              <w:rPr>
                <w:lang w:val="de-CH"/>
              </w:rPr>
              <w:t>n</w:t>
            </w:r>
          </w:p>
        </w:tc>
        <w:tc>
          <w:tcPr>
            <w:tcW w:w="368" w:type="pct"/>
          </w:tcPr>
          <w:p w14:paraId="5693DD5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05">
              <w:r>
                <w:rPr>
                  <w:rStyle w:val="Hyperlink"/>
                </w:rPr>
                <w:t>DE</w:t>
              </w:r>
            </w:hyperlink>
            <w:r w:rsidR="003F7ACC">
              <w:rPr>
                <w:lang w:val="de-CH"/>
              </w:rPr>
              <w:br/>
            </w:r>
            <w:hyperlink r:id="rId4306">
              <w:r>
                <w:rPr>
                  <w:rStyle w:val="Hyperlink"/>
                </w:rPr>
                <w:t>FR</w:t>
              </w:r>
            </w:hyperlink>
            <w:r w:rsidR="003F7ACC">
              <w:rPr>
                <w:lang w:val="de-CH"/>
              </w:rPr>
              <w:br/>
            </w:r>
            <w:hyperlink r:id="rId4307">
              <w:r>
                <w:rPr>
                  <w:rStyle w:val="Hyperlink"/>
                </w:rPr>
                <w:t>IT</w:t>
              </w:r>
            </w:hyperlink>
          </w:p>
        </w:tc>
        <w:tc>
          <w:tcPr>
            <w:tcW w:w="1431" w:type="pct"/>
          </w:tcPr>
          <w:p w14:paraId="019E1C89" w14:textId="77777777" w:rsidR="007441FB" w:rsidRDefault="004128AE">
            <w:pPr>
              <w:rPr>
                <w:noProof/>
                <w:lang w:val="de-CH"/>
              </w:rPr>
            </w:pPr>
            <w:r>
              <w:rPr>
                <w:noProof/>
                <w:lang w:val="de-CH"/>
              </w:rPr>
              <w:t>Ip. Feller. Sind die Tarife der Post für die Zustellung von Gratiszeitungen missbräuchlich?</w:t>
            </w:r>
          </w:p>
          <w:p w14:paraId="29B95869" w14:textId="77777777" w:rsidR="007441FB" w:rsidRDefault="004128AE">
            <w:pPr>
              <w:rPr>
                <w:noProof/>
                <w:lang w:val="fr-CH"/>
              </w:rPr>
            </w:pPr>
            <w:r>
              <w:rPr>
                <w:noProof/>
                <w:lang w:val="fr-CH"/>
              </w:rPr>
              <w:t>Ip. Feller. Les tarifs appliqués par la Poste à la distribution de journaux gratuits ne sont-ils pas abusifs?</w:t>
            </w:r>
          </w:p>
          <w:p w14:paraId="4681872B" w14:textId="77777777" w:rsidR="007441FB" w:rsidRDefault="004128AE">
            <w:pPr>
              <w:rPr>
                <w:noProof/>
                <w:lang w:val="it-IT"/>
              </w:rPr>
            </w:pPr>
            <w:r>
              <w:rPr>
                <w:noProof/>
                <w:lang w:val="it-IT"/>
              </w:rPr>
              <w:t>Ip. Feller. Le tariffe applicate dalla Posta per la distribuzione di giornali gratuiti non sono abusive?</w:t>
            </w:r>
          </w:p>
        </w:tc>
        <w:tc>
          <w:tcPr>
            <w:tcW w:w="702" w:type="pct"/>
          </w:tcPr>
          <w:p w14:paraId="722B457C" w14:textId="77777777" w:rsidR="007441FB" w:rsidRPr="000D1CEC" w:rsidRDefault="007441FB">
            <w:pPr>
              <w:rPr>
                <w:lang w:val="it-IT"/>
              </w:rPr>
            </w:pPr>
          </w:p>
          <w:p w14:paraId="0115ABDF" w14:textId="77777777" w:rsidR="007441FB" w:rsidRPr="000D1CEC" w:rsidRDefault="007441FB">
            <w:pPr>
              <w:rPr>
                <w:lang w:val="it-IT"/>
              </w:rPr>
            </w:pPr>
          </w:p>
          <w:p w14:paraId="376F4D60" w14:textId="77777777" w:rsidR="007441FB" w:rsidRPr="000D1CEC" w:rsidRDefault="007441FB">
            <w:pPr>
              <w:rPr>
                <w:b/>
                <w:lang w:val="it-IT"/>
              </w:rPr>
            </w:pPr>
          </w:p>
        </w:tc>
        <w:tc>
          <w:tcPr>
            <w:tcW w:w="882" w:type="pct"/>
          </w:tcPr>
          <w:p w14:paraId="43F81AAB" w14:textId="77777777" w:rsidR="007441FB" w:rsidRPr="000D1CEC" w:rsidRDefault="007441FB">
            <w:pPr>
              <w:rPr>
                <w:lang w:val="it-IT"/>
              </w:rPr>
            </w:pPr>
          </w:p>
          <w:p w14:paraId="2023D94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A544E3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F4A704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5C104E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1112B11C" w14:textId="77777777" w:rsidTr="004128AE">
        <w:trPr>
          <w:cantSplit/>
          <w:trHeight w:val="945"/>
        </w:trPr>
        <w:tc>
          <w:tcPr>
            <w:tcW w:w="588" w:type="pct"/>
          </w:tcPr>
          <w:p w14:paraId="6BA2FC0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24.3868</w:t>
            </w:r>
            <w:r w:rsidR="00A42895">
              <w:rPr>
                <w:lang w:val="de-CH"/>
              </w:rPr>
              <w:t xml:space="preserve"> </w:t>
            </w:r>
            <w:r>
              <w:rPr>
                <w:lang w:val="de-CH"/>
              </w:rPr>
              <w:t>n</w:t>
            </w:r>
          </w:p>
        </w:tc>
        <w:tc>
          <w:tcPr>
            <w:tcW w:w="368" w:type="pct"/>
          </w:tcPr>
          <w:p w14:paraId="66AC0CC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08">
              <w:r>
                <w:rPr>
                  <w:rStyle w:val="Hyperlink"/>
                </w:rPr>
                <w:t>DE</w:t>
              </w:r>
            </w:hyperlink>
            <w:r w:rsidR="003F7ACC">
              <w:rPr>
                <w:lang w:val="de-CH"/>
              </w:rPr>
              <w:br/>
            </w:r>
            <w:hyperlink r:id="rId4309">
              <w:r>
                <w:rPr>
                  <w:rStyle w:val="Hyperlink"/>
                </w:rPr>
                <w:t>FR</w:t>
              </w:r>
            </w:hyperlink>
            <w:r w:rsidR="003F7ACC">
              <w:rPr>
                <w:lang w:val="de-CH"/>
              </w:rPr>
              <w:br/>
            </w:r>
            <w:hyperlink r:id="rId4310">
              <w:r>
                <w:rPr>
                  <w:rStyle w:val="Hyperlink"/>
                </w:rPr>
                <w:t>IT</w:t>
              </w:r>
            </w:hyperlink>
          </w:p>
        </w:tc>
        <w:tc>
          <w:tcPr>
            <w:tcW w:w="1431" w:type="pct"/>
          </w:tcPr>
          <w:p w14:paraId="717440BB" w14:textId="77777777" w:rsidR="007441FB" w:rsidRPr="000D1CEC" w:rsidRDefault="004128AE">
            <w:pPr>
              <w:rPr>
                <w:noProof/>
                <w:lang w:val="fr-CH"/>
              </w:rPr>
            </w:pPr>
            <w:r>
              <w:rPr>
                <w:noProof/>
                <w:lang w:val="de-CH"/>
              </w:rPr>
              <w:t xml:space="preserve">Ip. Storni. Planung des Strassenabschnitts A2–A13 durch das ASTRA und Ampeln. </w:t>
            </w:r>
            <w:r w:rsidRPr="000D1CEC">
              <w:rPr>
                <w:noProof/>
                <w:lang w:val="fr-CH"/>
              </w:rPr>
              <w:t>Wie geht es weiter?</w:t>
            </w:r>
          </w:p>
          <w:p w14:paraId="13E4367B" w14:textId="77777777" w:rsidR="007441FB" w:rsidRPr="000D1CEC" w:rsidRDefault="004128AE">
            <w:pPr>
              <w:rPr>
                <w:noProof/>
                <w:lang w:val="it-IT"/>
              </w:rPr>
            </w:pPr>
            <w:r>
              <w:rPr>
                <w:noProof/>
                <w:lang w:val="fr-CH"/>
              </w:rPr>
              <w:t xml:space="preserve">Ip. Storni. Gestion du tronçon A2-A13 par l'OFROU et mise en place d'un système de feux. </w:t>
            </w:r>
            <w:r w:rsidRPr="000D1CEC">
              <w:rPr>
                <w:noProof/>
                <w:lang w:val="it-IT"/>
              </w:rPr>
              <w:t>Où en est-on?</w:t>
            </w:r>
          </w:p>
          <w:p w14:paraId="350AB991" w14:textId="77777777" w:rsidR="007441FB" w:rsidRDefault="004128AE">
            <w:pPr>
              <w:rPr>
                <w:noProof/>
                <w:lang w:val="it-IT"/>
              </w:rPr>
            </w:pPr>
            <w:r>
              <w:rPr>
                <w:noProof/>
                <w:lang w:val="it-IT"/>
              </w:rPr>
              <w:t>Ip. Storni. Gestione della tratta A2-A13 dall'USTRA e impiego di semafori. A che punto siamo?</w:t>
            </w:r>
          </w:p>
        </w:tc>
        <w:tc>
          <w:tcPr>
            <w:tcW w:w="702" w:type="pct"/>
          </w:tcPr>
          <w:p w14:paraId="777DC1F2" w14:textId="77777777" w:rsidR="007441FB" w:rsidRDefault="007441FB">
            <w:pPr>
              <w:rPr>
                <w:lang w:val="de-CH"/>
              </w:rPr>
            </w:pPr>
          </w:p>
          <w:p w14:paraId="2E864BB0" w14:textId="77777777" w:rsidR="007441FB" w:rsidRDefault="007441FB">
            <w:pPr>
              <w:rPr>
                <w:lang w:val="de-CH"/>
              </w:rPr>
            </w:pPr>
          </w:p>
          <w:p w14:paraId="711272A1" w14:textId="77777777" w:rsidR="007441FB" w:rsidRDefault="007441FB">
            <w:pPr>
              <w:rPr>
                <w:b/>
                <w:lang w:val="de-CH"/>
              </w:rPr>
            </w:pPr>
          </w:p>
        </w:tc>
        <w:tc>
          <w:tcPr>
            <w:tcW w:w="882" w:type="pct"/>
          </w:tcPr>
          <w:p w14:paraId="6BC48691" w14:textId="77777777" w:rsidR="007441FB" w:rsidRDefault="007441FB">
            <w:pPr>
              <w:rPr>
                <w:lang w:val="de-CH"/>
              </w:rPr>
            </w:pPr>
          </w:p>
          <w:p w14:paraId="6D6B611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B785EE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3DEDDD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7F1C4A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28C14323" w14:textId="77777777" w:rsidTr="004128AE">
        <w:trPr>
          <w:cantSplit/>
          <w:trHeight w:val="945"/>
        </w:trPr>
        <w:tc>
          <w:tcPr>
            <w:tcW w:w="588" w:type="pct"/>
          </w:tcPr>
          <w:p w14:paraId="152142A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24.3872</w:t>
            </w:r>
            <w:r w:rsidR="00A42895">
              <w:rPr>
                <w:lang w:val="de-CH"/>
              </w:rPr>
              <w:t xml:space="preserve"> </w:t>
            </w:r>
            <w:r>
              <w:rPr>
                <w:lang w:val="de-CH"/>
              </w:rPr>
              <w:t>n</w:t>
            </w:r>
          </w:p>
        </w:tc>
        <w:tc>
          <w:tcPr>
            <w:tcW w:w="368" w:type="pct"/>
          </w:tcPr>
          <w:p w14:paraId="3808004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11">
              <w:r>
                <w:rPr>
                  <w:rStyle w:val="Hyperlink"/>
                </w:rPr>
                <w:t>DE</w:t>
              </w:r>
            </w:hyperlink>
            <w:r w:rsidR="003F7ACC">
              <w:rPr>
                <w:lang w:val="de-CH"/>
              </w:rPr>
              <w:br/>
            </w:r>
            <w:hyperlink r:id="rId4312">
              <w:r>
                <w:rPr>
                  <w:rStyle w:val="Hyperlink"/>
                </w:rPr>
                <w:t>FR</w:t>
              </w:r>
            </w:hyperlink>
            <w:r w:rsidR="003F7ACC">
              <w:rPr>
                <w:lang w:val="de-CH"/>
              </w:rPr>
              <w:br/>
            </w:r>
            <w:hyperlink r:id="rId4313">
              <w:r>
                <w:rPr>
                  <w:rStyle w:val="Hyperlink"/>
                </w:rPr>
                <w:t>IT</w:t>
              </w:r>
            </w:hyperlink>
          </w:p>
        </w:tc>
        <w:tc>
          <w:tcPr>
            <w:tcW w:w="1431" w:type="pct"/>
          </w:tcPr>
          <w:p w14:paraId="260063D0" w14:textId="77777777" w:rsidR="007441FB" w:rsidRDefault="004128AE">
            <w:pPr>
              <w:rPr>
                <w:noProof/>
                <w:lang w:val="de-CH"/>
              </w:rPr>
            </w:pPr>
            <w:r>
              <w:rPr>
                <w:noProof/>
                <w:lang w:val="de-CH"/>
              </w:rPr>
              <w:t>Mo. Page. NIV. Kontrollen und Bestimmungen für landwirtschaftliche Bauten mit Tierhaltung anpassen</w:t>
            </w:r>
          </w:p>
          <w:p w14:paraId="7801F43B" w14:textId="77777777" w:rsidR="007441FB" w:rsidRDefault="004128AE">
            <w:pPr>
              <w:rPr>
                <w:noProof/>
                <w:lang w:val="fr-CH"/>
              </w:rPr>
            </w:pPr>
            <w:r>
              <w:rPr>
                <w:noProof/>
                <w:lang w:val="fr-CH"/>
              </w:rPr>
              <w:t>Mo. Page. Adapter les contrôles  et les normes OIBT pour les bâtiments agricoles détenant des animaux</w:t>
            </w:r>
          </w:p>
          <w:p w14:paraId="7E037B2F" w14:textId="77777777" w:rsidR="007441FB" w:rsidRDefault="004128AE">
            <w:pPr>
              <w:rPr>
                <w:noProof/>
                <w:lang w:val="it-IT"/>
              </w:rPr>
            </w:pPr>
            <w:r>
              <w:rPr>
                <w:noProof/>
                <w:lang w:val="it-IT"/>
              </w:rPr>
              <w:t>Mo. Page. Adeguare i controlli e le norme dell'OIBT per gli edifici agricoli dove si detengono animali</w:t>
            </w:r>
          </w:p>
        </w:tc>
        <w:tc>
          <w:tcPr>
            <w:tcW w:w="702" w:type="pct"/>
          </w:tcPr>
          <w:p w14:paraId="6699AEBC" w14:textId="77777777" w:rsidR="007441FB" w:rsidRDefault="004128AE">
            <w:pPr>
              <w:rPr>
                <w:lang w:val="de-CH"/>
              </w:rPr>
            </w:pPr>
            <w:r>
              <w:rPr>
                <w:lang w:val="de-CH"/>
              </w:rPr>
              <w:t>Ablehnung</w:t>
            </w:r>
          </w:p>
          <w:p w14:paraId="30D15B75" w14:textId="77777777" w:rsidR="007441FB" w:rsidRDefault="004128AE">
            <w:pPr>
              <w:rPr>
                <w:lang w:val="de-CH"/>
              </w:rPr>
            </w:pPr>
            <w:r>
              <w:rPr>
                <w:lang w:val="de-CH"/>
              </w:rPr>
              <w:t>Rejet</w:t>
            </w:r>
          </w:p>
          <w:p w14:paraId="6AAE6654" w14:textId="77777777" w:rsidR="007441FB" w:rsidRDefault="004128AE">
            <w:pPr>
              <w:rPr>
                <w:b/>
                <w:lang w:val="de-CH"/>
              </w:rPr>
            </w:pPr>
            <w:r>
              <w:rPr>
                <w:lang w:val="de-CH"/>
              </w:rPr>
              <w:t>Respingere</w:t>
            </w:r>
          </w:p>
        </w:tc>
        <w:tc>
          <w:tcPr>
            <w:tcW w:w="882" w:type="pct"/>
          </w:tcPr>
          <w:p w14:paraId="3F9881A7" w14:textId="77777777" w:rsidR="007441FB" w:rsidRDefault="007441FB">
            <w:pPr>
              <w:rPr>
                <w:lang w:val="de-CH"/>
              </w:rPr>
            </w:pPr>
          </w:p>
          <w:p w14:paraId="58B2B50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AD8248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0FD944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B2F183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33C6F740" w14:textId="77777777" w:rsidTr="004128AE">
        <w:trPr>
          <w:cantSplit/>
          <w:trHeight w:val="945"/>
        </w:trPr>
        <w:tc>
          <w:tcPr>
            <w:tcW w:w="588" w:type="pct"/>
          </w:tcPr>
          <w:p w14:paraId="193955E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24.3873</w:t>
            </w:r>
            <w:r w:rsidR="00A42895">
              <w:rPr>
                <w:lang w:val="de-CH"/>
              </w:rPr>
              <w:t xml:space="preserve"> </w:t>
            </w:r>
            <w:r>
              <w:rPr>
                <w:lang w:val="de-CH"/>
              </w:rPr>
              <w:t>n</w:t>
            </w:r>
          </w:p>
        </w:tc>
        <w:tc>
          <w:tcPr>
            <w:tcW w:w="368" w:type="pct"/>
          </w:tcPr>
          <w:p w14:paraId="47A2587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14">
              <w:r>
                <w:rPr>
                  <w:rStyle w:val="Hyperlink"/>
                </w:rPr>
                <w:t>DE</w:t>
              </w:r>
            </w:hyperlink>
            <w:r w:rsidR="003F7ACC">
              <w:rPr>
                <w:lang w:val="de-CH"/>
              </w:rPr>
              <w:br/>
            </w:r>
            <w:hyperlink r:id="rId4315">
              <w:r>
                <w:rPr>
                  <w:rStyle w:val="Hyperlink"/>
                </w:rPr>
                <w:t>FR</w:t>
              </w:r>
            </w:hyperlink>
            <w:r w:rsidR="003F7ACC">
              <w:rPr>
                <w:lang w:val="de-CH"/>
              </w:rPr>
              <w:br/>
            </w:r>
            <w:hyperlink r:id="rId4316">
              <w:r>
                <w:rPr>
                  <w:rStyle w:val="Hyperlink"/>
                </w:rPr>
                <w:t>IT</w:t>
              </w:r>
            </w:hyperlink>
          </w:p>
        </w:tc>
        <w:tc>
          <w:tcPr>
            <w:tcW w:w="1431" w:type="pct"/>
          </w:tcPr>
          <w:p w14:paraId="3A2982C3" w14:textId="77777777" w:rsidR="007441FB" w:rsidRDefault="004128AE">
            <w:pPr>
              <w:rPr>
                <w:noProof/>
                <w:lang w:val="de-CH"/>
              </w:rPr>
            </w:pPr>
            <w:r>
              <w:rPr>
                <w:noProof/>
                <w:lang w:val="de-CH"/>
              </w:rPr>
              <w:t>Mo. Nicolet. Streustrom. Tierhaltung von der Plage befreien und Spezialistinnen und Spezialisten in diesem Bereich ausbilden</w:t>
            </w:r>
          </w:p>
          <w:p w14:paraId="658A3407" w14:textId="77777777" w:rsidR="007441FB" w:rsidRDefault="004128AE">
            <w:pPr>
              <w:rPr>
                <w:noProof/>
                <w:lang w:val="fr-CH"/>
              </w:rPr>
            </w:pPr>
            <w:r>
              <w:rPr>
                <w:noProof/>
                <w:lang w:val="fr-CH"/>
              </w:rPr>
              <w:t>Mo. Nicolet. Courants vagabonds. Endiguer le fléau pour les élevages et former des spécialistes en la matière</w:t>
            </w:r>
          </w:p>
          <w:p w14:paraId="01FACB6F" w14:textId="77777777" w:rsidR="007441FB" w:rsidRDefault="004128AE">
            <w:pPr>
              <w:rPr>
                <w:noProof/>
                <w:lang w:val="it-IT"/>
              </w:rPr>
            </w:pPr>
            <w:r>
              <w:rPr>
                <w:noProof/>
                <w:lang w:val="it-IT"/>
              </w:rPr>
              <w:t>Mo. Nicolet. Correnti vaganti. Ridurne l'impatto sugli allevamenti e formare specialisti in questo settore</w:t>
            </w:r>
          </w:p>
        </w:tc>
        <w:tc>
          <w:tcPr>
            <w:tcW w:w="702" w:type="pct"/>
          </w:tcPr>
          <w:p w14:paraId="0D5B2177" w14:textId="77777777" w:rsidR="007441FB" w:rsidRDefault="004128AE">
            <w:pPr>
              <w:rPr>
                <w:lang w:val="de-CH"/>
              </w:rPr>
            </w:pPr>
            <w:r>
              <w:rPr>
                <w:lang w:val="de-CH"/>
              </w:rPr>
              <w:t>Ablehnung</w:t>
            </w:r>
          </w:p>
          <w:p w14:paraId="7C1F984A" w14:textId="77777777" w:rsidR="007441FB" w:rsidRDefault="004128AE">
            <w:pPr>
              <w:rPr>
                <w:lang w:val="de-CH"/>
              </w:rPr>
            </w:pPr>
            <w:r>
              <w:rPr>
                <w:lang w:val="de-CH"/>
              </w:rPr>
              <w:t>Rejet</w:t>
            </w:r>
          </w:p>
          <w:p w14:paraId="6322395B" w14:textId="77777777" w:rsidR="007441FB" w:rsidRDefault="004128AE">
            <w:pPr>
              <w:rPr>
                <w:b/>
                <w:lang w:val="de-CH"/>
              </w:rPr>
            </w:pPr>
            <w:r>
              <w:rPr>
                <w:lang w:val="de-CH"/>
              </w:rPr>
              <w:t>Respingere</w:t>
            </w:r>
          </w:p>
        </w:tc>
        <w:tc>
          <w:tcPr>
            <w:tcW w:w="882" w:type="pct"/>
          </w:tcPr>
          <w:p w14:paraId="32FF363F" w14:textId="77777777" w:rsidR="007441FB" w:rsidRDefault="007441FB">
            <w:pPr>
              <w:rPr>
                <w:lang w:val="de-CH"/>
              </w:rPr>
            </w:pPr>
          </w:p>
          <w:p w14:paraId="03D0CEB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C97861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C0110D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FF0610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077A9F28" w14:textId="77777777" w:rsidTr="004128AE">
        <w:trPr>
          <w:cantSplit/>
          <w:trHeight w:val="945"/>
        </w:trPr>
        <w:tc>
          <w:tcPr>
            <w:tcW w:w="588" w:type="pct"/>
          </w:tcPr>
          <w:p w14:paraId="7308247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24.3882</w:t>
            </w:r>
            <w:r w:rsidR="00A42895">
              <w:rPr>
                <w:lang w:val="de-CH"/>
              </w:rPr>
              <w:t xml:space="preserve"> </w:t>
            </w:r>
            <w:r>
              <w:rPr>
                <w:lang w:val="de-CH"/>
              </w:rPr>
              <w:t>n</w:t>
            </w:r>
          </w:p>
        </w:tc>
        <w:tc>
          <w:tcPr>
            <w:tcW w:w="368" w:type="pct"/>
          </w:tcPr>
          <w:p w14:paraId="1A6B0D3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17">
              <w:r>
                <w:rPr>
                  <w:rStyle w:val="Hyperlink"/>
                </w:rPr>
                <w:t>DE</w:t>
              </w:r>
            </w:hyperlink>
            <w:r w:rsidR="003F7ACC">
              <w:rPr>
                <w:lang w:val="de-CH"/>
              </w:rPr>
              <w:br/>
            </w:r>
            <w:hyperlink r:id="rId4318">
              <w:r>
                <w:rPr>
                  <w:rStyle w:val="Hyperlink"/>
                </w:rPr>
                <w:t>FR</w:t>
              </w:r>
            </w:hyperlink>
            <w:r w:rsidR="003F7ACC">
              <w:rPr>
                <w:lang w:val="de-CH"/>
              </w:rPr>
              <w:br/>
            </w:r>
            <w:hyperlink r:id="rId4319">
              <w:r>
                <w:rPr>
                  <w:rStyle w:val="Hyperlink"/>
                </w:rPr>
                <w:t>IT</w:t>
              </w:r>
            </w:hyperlink>
          </w:p>
        </w:tc>
        <w:tc>
          <w:tcPr>
            <w:tcW w:w="1431" w:type="pct"/>
          </w:tcPr>
          <w:p w14:paraId="17E6F516" w14:textId="77777777" w:rsidR="007441FB" w:rsidRDefault="004128AE">
            <w:pPr>
              <w:rPr>
                <w:noProof/>
                <w:lang w:val="de-CH"/>
              </w:rPr>
            </w:pPr>
            <w:r>
              <w:rPr>
                <w:noProof/>
                <w:lang w:val="de-CH"/>
              </w:rPr>
              <w:t>Ip. Pult. Auswirkungen österreichischer und deutscher Infrastrukturprojekte auf Schweizer Verlagerungsbemühungen</w:t>
            </w:r>
          </w:p>
          <w:p w14:paraId="12551B5F" w14:textId="77777777" w:rsidR="007441FB" w:rsidRDefault="004128AE">
            <w:pPr>
              <w:rPr>
                <w:noProof/>
                <w:lang w:val="fr-CH"/>
              </w:rPr>
            </w:pPr>
            <w:r>
              <w:rPr>
                <w:noProof/>
                <w:lang w:val="fr-CH"/>
              </w:rPr>
              <w:t>Ip. Pult. Conséquences des projets d'infrastructure autrichiens et allemands sur les efforts suisses de transfert modal</w:t>
            </w:r>
          </w:p>
          <w:p w14:paraId="6607BED6" w14:textId="77777777" w:rsidR="007441FB" w:rsidRDefault="004128AE">
            <w:pPr>
              <w:rPr>
                <w:noProof/>
                <w:lang w:val="it-IT"/>
              </w:rPr>
            </w:pPr>
            <w:r>
              <w:rPr>
                <w:noProof/>
                <w:lang w:val="it-IT"/>
              </w:rPr>
              <w:t>Ip. Pult. Ripercussioni dei progetti infrastrutturali austriaci e tedeschi sull'impegno della Svizzera a favore del trasferimento del traffico</w:t>
            </w:r>
          </w:p>
        </w:tc>
        <w:tc>
          <w:tcPr>
            <w:tcW w:w="702" w:type="pct"/>
          </w:tcPr>
          <w:p w14:paraId="523101D7" w14:textId="77777777" w:rsidR="007441FB" w:rsidRPr="000D1CEC" w:rsidRDefault="007441FB">
            <w:pPr>
              <w:rPr>
                <w:lang w:val="it-IT"/>
              </w:rPr>
            </w:pPr>
          </w:p>
          <w:p w14:paraId="3D2076BD" w14:textId="77777777" w:rsidR="007441FB" w:rsidRPr="000D1CEC" w:rsidRDefault="007441FB">
            <w:pPr>
              <w:rPr>
                <w:lang w:val="it-IT"/>
              </w:rPr>
            </w:pPr>
          </w:p>
          <w:p w14:paraId="2177FE23" w14:textId="77777777" w:rsidR="007441FB" w:rsidRPr="000D1CEC" w:rsidRDefault="007441FB">
            <w:pPr>
              <w:rPr>
                <w:b/>
                <w:lang w:val="it-IT"/>
              </w:rPr>
            </w:pPr>
          </w:p>
        </w:tc>
        <w:tc>
          <w:tcPr>
            <w:tcW w:w="882" w:type="pct"/>
          </w:tcPr>
          <w:p w14:paraId="135D5783" w14:textId="77777777" w:rsidR="007441FB" w:rsidRPr="000D1CEC" w:rsidRDefault="007441FB">
            <w:pPr>
              <w:rPr>
                <w:lang w:val="it-IT"/>
              </w:rPr>
            </w:pPr>
          </w:p>
          <w:p w14:paraId="7EF30B6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D09BEA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9E3916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A4D6DC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D84072F" w14:textId="77777777" w:rsidTr="004128AE">
        <w:trPr>
          <w:cantSplit/>
          <w:trHeight w:val="945"/>
        </w:trPr>
        <w:tc>
          <w:tcPr>
            <w:tcW w:w="588" w:type="pct"/>
          </w:tcPr>
          <w:p w14:paraId="063865E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24.3889</w:t>
            </w:r>
            <w:r w:rsidR="00A42895">
              <w:rPr>
                <w:lang w:val="de-CH"/>
              </w:rPr>
              <w:t xml:space="preserve"> </w:t>
            </w:r>
            <w:r>
              <w:rPr>
                <w:lang w:val="de-CH"/>
              </w:rPr>
              <w:t>n</w:t>
            </w:r>
          </w:p>
        </w:tc>
        <w:tc>
          <w:tcPr>
            <w:tcW w:w="368" w:type="pct"/>
          </w:tcPr>
          <w:p w14:paraId="3CA8F98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20">
              <w:r>
                <w:rPr>
                  <w:rStyle w:val="Hyperlink"/>
                </w:rPr>
                <w:t>DE</w:t>
              </w:r>
            </w:hyperlink>
            <w:r w:rsidR="003F7ACC">
              <w:rPr>
                <w:lang w:val="de-CH"/>
              </w:rPr>
              <w:br/>
            </w:r>
            <w:hyperlink r:id="rId4321">
              <w:r>
                <w:rPr>
                  <w:rStyle w:val="Hyperlink"/>
                </w:rPr>
                <w:t>FR</w:t>
              </w:r>
            </w:hyperlink>
            <w:r w:rsidR="003F7ACC">
              <w:rPr>
                <w:lang w:val="de-CH"/>
              </w:rPr>
              <w:br/>
            </w:r>
            <w:hyperlink r:id="rId4322">
              <w:r>
                <w:rPr>
                  <w:rStyle w:val="Hyperlink"/>
                </w:rPr>
                <w:t>IT</w:t>
              </w:r>
            </w:hyperlink>
          </w:p>
        </w:tc>
        <w:tc>
          <w:tcPr>
            <w:tcW w:w="1431" w:type="pct"/>
          </w:tcPr>
          <w:p w14:paraId="39795788" w14:textId="77777777" w:rsidR="007441FB" w:rsidRDefault="004128AE">
            <w:pPr>
              <w:rPr>
                <w:noProof/>
                <w:lang w:val="de-CH"/>
              </w:rPr>
            </w:pPr>
            <w:r>
              <w:rPr>
                <w:noProof/>
                <w:lang w:val="de-CH"/>
              </w:rPr>
              <w:t>Mo. Nicolet. Wirksame Regulierung der Kormorane, bevor die Berufsfischerinnen und Berufsfischer auf unseren Seen verschwinden</w:t>
            </w:r>
          </w:p>
          <w:p w14:paraId="7F1FCBAD" w14:textId="77777777" w:rsidR="007441FB" w:rsidRDefault="004128AE">
            <w:pPr>
              <w:rPr>
                <w:noProof/>
                <w:lang w:val="fr-CH"/>
              </w:rPr>
            </w:pPr>
            <w:r>
              <w:rPr>
                <w:noProof/>
                <w:lang w:val="fr-CH"/>
              </w:rPr>
              <w:t>Mo. Nicolet. Réguler efficacement les cormorans avant qu'ils fassent mourir nos pêcheurs et les activités de pêche professionnelle sur nos lacs</w:t>
            </w:r>
          </w:p>
          <w:p w14:paraId="01D5B2CC" w14:textId="77777777" w:rsidR="007441FB" w:rsidRDefault="004128AE">
            <w:pPr>
              <w:rPr>
                <w:noProof/>
                <w:lang w:val="it-IT"/>
              </w:rPr>
            </w:pPr>
            <w:r>
              <w:rPr>
                <w:noProof/>
                <w:lang w:val="it-IT"/>
              </w:rPr>
              <w:t>Mo. Nicolet. Regolazione efficace dei cormorani volta a scongiurare la scomparsa di pescatori e attività legate alla pesca professionale sui nostri laghi</w:t>
            </w:r>
          </w:p>
        </w:tc>
        <w:tc>
          <w:tcPr>
            <w:tcW w:w="702" w:type="pct"/>
          </w:tcPr>
          <w:p w14:paraId="7E38F4D4" w14:textId="77777777" w:rsidR="007441FB" w:rsidRDefault="004128AE">
            <w:pPr>
              <w:rPr>
                <w:lang w:val="de-CH"/>
              </w:rPr>
            </w:pPr>
            <w:r>
              <w:rPr>
                <w:lang w:val="de-CH"/>
              </w:rPr>
              <w:t>Ablehnung</w:t>
            </w:r>
          </w:p>
          <w:p w14:paraId="6A15561C" w14:textId="77777777" w:rsidR="007441FB" w:rsidRDefault="004128AE">
            <w:pPr>
              <w:rPr>
                <w:lang w:val="de-CH"/>
              </w:rPr>
            </w:pPr>
            <w:r>
              <w:rPr>
                <w:lang w:val="de-CH"/>
              </w:rPr>
              <w:t>Rejet</w:t>
            </w:r>
          </w:p>
          <w:p w14:paraId="4F957312" w14:textId="77777777" w:rsidR="007441FB" w:rsidRDefault="004128AE">
            <w:pPr>
              <w:rPr>
                <w:b/>
                <w:lang w:val="de-CH"/>
              </w:rPr>
            </w:pPr>
            <w:r>
              <w:rPr>
                <w:lang w:val="de-CH"/>
              </w:rPr>
              <w:t>Respingere</w:t>
            </w:r>
          </w:p>
        </w:tc>
        <w:tc>
          <w:tcPr>
            <w:tcW w:w="882" w:type="pct"/>
          </w:tcPr>
          <w:p w14:paraId="336C5FE4" w14:textId="77777777" w:rsidR="007441FB" w:rsidRDefault="007441FB">
            <w:pPr>
              <w:rPr>
                <w:lang w:val="de-CH"/>
              </w:rPr>
            </w:pPr>
          </w:p>
          <w:p w14:paraId="5FA78C5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9BEB4C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429F65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8DCE68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DA34961" w14:textId="77777777" w:rsidTr="004128AE">
        <w:trPr>
          <w:cantSplit/>
          <w:trHeight w:val="945"/>
        </w:trPr>
        <w:tc>
          <w:tcPr>
            <w:tcW w:w="588" w:type="pct"/>
          </w:tcPr>
          <w:p w14:paraId="1D14568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24.3902</w:t>
            </w:r>
            <w:r w:rsidR="00A42895">
              <w:rPr>
                <w:lang w:val="de-CH"/>
              </w:rPr>
              <w:t xml:space="preserve"> </w:t>
            </w:r>
            <w:r>
              <w:rPr>
                <w:lang w:val="de-CH"/>
              </w:rPr>
              <w:t>n</w:t>
            </w:r>
          </w:p>
        </w:tc>
        <w:tc>
          <w:tcPr>
            <w:tcW w:w="368" w:type="pct"/>
          </w:tcPr>
          <w:p w14:paraId="3047C18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23">
              <w:r>
                <w:rPr>
                  <w:rStyle w:val="Hyperlink"/>
                </w:rPr>
                <w:t>DE</w:t>
              </w:r>
            </w:hyperlink>
            <w:r w:rsidR="003F7ACC">
              <w:rPr>
                <w:lang w:val="de-CH"/>
              </w:rPr>
              <w:br/>
            </w:r>
            <w:hyperlink r:id="rId4324">
              <w:r>
                <w:rPr>
                  <w:rStyle w:val="Hyperlink"/>
                </w:rPr>
                <w:t>FR</w:t>
              </w:r>
            </w:hyperlink>
            <w:r w:rsidR="003F7ACC">
              <w:rPr>
                <w:lang w:val="de-CH"/>
              </w:rPr>
              <w:br/>
            </w:r>
            <w:hyperlink r:id="rId4325">
              <w:r>
                <w:rPr>
                  <w:rStyle w:val="Hyperlink"/>
                </w:rPr>
                <w:t>IT</w:t>
              </w:r>
            </w:hyperlink>
          </w:p>
        </w:tc>
        <w:tc>
          <w:tcPr>
            <w:tcW w:w="1431" w:type="pct"/>
          </w:tcPr>
          <w:p w14:paraId="4BD7F4AA" w14:textId="77777777" w:rsidR="007441FB" w:rsidRDefault="004128AE">
            <w:pPr>
              <w:rPr>
                <w:noProof/>
                <w:lang w:val="de-CH"/>
              </w:rPr>
            </w:pPr>
            <w:r>
              <w:rPr>
                <w:noProof/>
                <w:lang w:val="de-CH"/>
              </w:rPr>
              <w:t>Ip. (Nordmann) Masshardt. Artikel 10 KlG. Der Bund nimmt seine Vorbildfunktion zu spät wahr</w:t>
            </w:r>
          </w:p>
          <w:p w14:paraId="36D2066F" w14:textId="77777777" w:rsidR="007441FB" w:rsidRDefault="004128AE">
            <w:pPr>
              <w:rPr>
                <w:noProof/>
                <w:lang w:val="fr-CH"/>
              </w:rPr>
            </w:pPr>
            <w:r>
              <w:rPr>
                <w:noProof/>
                <w:lang w:val="fr-CH"/>
              </w:rPr>
              <w:t>Ip. (Nordmann) Masshardt. Article 10 LCI. Retard dans le rôle exemplaire de la Confédération</w:t>
            </w:r>
          </w:p>
          <w:p w14:paraId="324DA0A6" w14:textId="77777777" w:rsidR="007441FB" w:rsidRDefault="004128AE">
            <w:pPr>
              <w:rPr>
                <w:noProof/>
                <w:lang w:val="it-IT"/>
              </w:rPr>
            </w:pPr>
            <w:r>
              <w:rPr>
                <w:noProof/>
                <w:lang w:val="it-IT"/>
              </w:rPr>
              <w:t>Ip. (Nordmann) Masshardt. Articolo 10 LOCli. Ritardo nel ruolo esemplare della Confederazione</w:t>
            </w:r>
          </w:p>
        </w:tc>
        <w:tc>
          <w:tcPr>
            <w:tcW w:w="702" w:type="pct"/>
          </w:tcPr>
          <w:p w14:paraId="6718CF5A" w14:textId="77777777" w:rsidR="007441FB" w:rsidRPr="000D1CEC" w:rsidRDefault="007441FB">
            <w:pPr>
              <w:rPr>
                <w:lang w:val="it-IT"/>
              </w:rPr>
            </w:pPr>
          </w:p>
          <w:p w14:paraId="3DD7A1BD" w14:textId="77777777" w:rsidR="007441FB" w:rsidRPr="000D1CEC" w:rsidRDefault="007441FB">
            <w:pPr>
              <w:rPr>
                <w:lang w:val="it-IT"/>
              </w:rPr>
            </w:pPr>
          </w:p>
          <w:p w14:paraId="146494AC" w14:textId="77777777" w:rsidR="007441FB" w:rsidRPr="000D1CEC" w:rsidRDefault="007441FB">
            <w:pPr>
              <w:rPr>
                <w:b/>
                <w:lang w:val="it-IT"/>
              </w:rPr>
            </w:pPr>
          </w:p>
        </w:tc>
        <w:tc>
          <w:tcPr>
            <w:tcW w:w="882" w:type="pct"/>
          </w:tcPr>
          <w:p w14:paraId="71A8491F" w14:textId="77777777" w:rsidR="007441FB" w:rsidRPr="000D1CEC" w:rsidRDefault="007441FB">
            <w:pPr>
              <w:rPr>
                <w:lang w:val="it-IT"/>
              </w:rPr>
            </w:pPr>
          </w:p>
          <w:p w14:paraId="600A24C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03172C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40E2F7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F40A26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BD6D7E5" w14:textId="77777777" w:rsidTr="004128AE">
        <w:trPr>
          <w:cantSplit/>
          <w:trHeight w:val="945"/>
        </w:trPr>
        <w:tc>
          <w:tcPr>
            <w:tcW w:w="588" w:type="pct"/>
          </w:tcPr>
          <w:p w14:paraId="5C4300D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24.3918</w:t>
            </w:r>
            <w:r w:rsidR="00A42895">
              <w:rPr>
                <w:lang w:val="de-CH"/>
              </w:rPr>
              <w:t xml:space="preserve"> </w:t>
            </w:r>
            <w:r>
              <w:rPr>
                <w:lang w:val="de-CH"/>
              </w:rPr>
              <w:t>n</w:t>
            </w:r>
          </w:p>
        </w:tc>
        <w:tc>
          <w:tcPr>
            <w:tcW w:w="368" w:type="pct"/>
          </w:tcPr>
          <w:p w14:paraId="11841E2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26">
              <w:r>
                <w:rPr>
                  <w:rStyle w:val="Hyperlink"/>
                </w:rPr>
                <w:t>DE</w:t>
              </w:r>
            </w:hyperlink>
            <w:r w:rsidR="003F7ACC">
              <w:rPr>
                <w:lang w:val="de-CH"/>
              </w:rPr>
              <w:br/>
            </w:r>
            <w:hyperlink r:id="rId4327">
              <w:r>
                <w:rPr>
                  <w:rStyle w:val="Hyperlink"/>
                </w:rPr>
                <w:t>FR</w:t>
              </w:r>
            </w:hyperlink>
            <w:r w:rsidR="003F7ACC">
              <w:rPr>
                <w:lang w:val="de-CH"/>
              </w:rPr>
              <w:br/>
            </w:r>
            <w:hyperlink r:id="rId4328">
              <w:r>
                <w:rPr>
                  <w:rStyle w:val="Hyperlink"/>
                </w:rPr>
                <w:t>IT</w:t>
              </w:r>
            </w:hyperlink>
          </w:p>
        </w:tc>
        <w:tc>
          <w:tcPr>
            <w:tcW w:w="1431" w:type="pct"/>
          </w:tcPr>
          <w:p w14:paraId="1485CD82" w14:textId="77777777" w:rsidR="007441FB" w:rsidRDefault="004128AE">
            <w:pPr>
              <w:rPr>
                <w:noProof/>
                <w:lang w:val="de-CH"/>
              </w:rPr>
            </w:pPr>
            <w:r>
              <w:rPr>
                <w:noProof/>
                <w:lang w:val="de-CH"/>
              </w:rPr>
              <w:t>Ip. Glättli. Volkswille à la carte beim Bundesrat. Warum wird bei Klimaschutz und Solarenergie nicht vorwärts gemacht?</w:t>
            </w:r>
          </w:p>
          <w:p w14:paraId="6C29BA0F" w14:textId="77777777" w:rsidR="007441FB" w:rsidRDefault="004128AE">
            <w:pPr>
              <w:rPr>
                <w:noProof/>
                <w:lang w:val="fr-CH"/>
              </w:rPr>
            </w:pPr>
            <w:r>
              <w:rPr>
                <w:noProof/>
                <w:lang w:val="fr-CH"/>
              </w:rPr>
              <w:t>Ip. Glättli. Le Conseil fédéral met en oeuvre la volonté du peuple selon son gré. Pourquoi les choses n’avancent-elles pas dans les domaines de la protection du climat et de l'énergie solaire?</w:t>
            </w:r>
          </w:p>
          <w:p w14:paraId="17D3B661" w14:textId="77777777" w:rsidR="007441FB" w:rsidRDefault="004128AE">
            <w:pPr>
              <w:rPr>
                <w:noProof/>
                <w:lang w:val="it-IT"/>
              </w:rPr>
            </w:pPr>
            <w:r>
              <w:rPr>
                <w:noProof/>
                <w:lang w:val="it-IT"/>
              </w:rPr>
              <w:t>Ip. Glättli. Attuazione della volontà del Popolo a discrezione del Consiglio federale. Perché non si fanno passi avanti nella protezione del clima e nell'energia solare?</w:t>
            </w:r>
          </w:p>
        </w:tc>
        <w:tc>
          <w:tcPr>
            <w:tcW w:w="702" w:type="pct"/>
          </w:tcPr>
          <w:p w14:paraId="3008747E" w14:textId="77777777" w:rsidR="007441FB" w:rsidRPr="000D1CEC" w:rsidRDefault="007441FB">
            <w:pPr>
              <w:rPr>
                <w:lang w:val="it-IT"/>
              </w:rPr>
            </w:pPr>
          </w:p>
          <w:p w14:paraId="4F69C3AA" w14:textId="77777777" w:rsidR="007441FB" w:rsidRPr="000D1CEC" w:rsidRDefault="007441FB">
            <w:pPr>
              <w:rPr>
                <w:lang w:val="it-IT"/>
              </w:rPr>
            </w:pPr>
          </w:p>
          <w:p w14:paraId="27842BF3" w14:textId="77777777" w:rsidR="007441FB" w:rsidRPr="000D1CEC" w:rsidRDefault="007441FB">
            <w:pPr>
              <w:rPr>
                <w:b/>
                <w:lang w:val="it-IT"/>
              </w:rPr>
            </w:pPr>
          </w:p>
        </w:tc>
        <w:tc>
          <w:tcPr>
            <w:tcW w:w="882" w:type="pct"/>
          </w:tcPr>
          <w:p w14:paraId="1496BEEE" w14:textId="77777777" w:rsidR="007441FB" w:rsidRPr="000D1CEC" w:rsidRDefault="007441FB">
            <w:pPr>
              <w:rPr>
                <w:lang w:val="it-IT"/>
              </w:rPr>
            </w:pPr>
          </w:p>
          <w:p w14:paraId="7627660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0823C3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F4DC96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663434B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07A273D3" w14:textId="77777777" w:rsidTr="004128AE">
        <w:trPr>
          <w:cantSplit/>
          <w:trHeight w:val="945"/>
        </w:trPr>
        <w:tc>
          <w:tcPr>
            <w:tcW w:w="588" w:type="pct"/>
          </w:tcPr>
          <w:p w14:paraId="7C256BB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24.3928</w:t>
            </w:r>
            <w:r w:rsidR="00A42895">
              <w:rPr>
                <w:lang w:val="de-CH"/>
              </w:rPr>
              <w:t xml:space="preserve"> </w:t>
            </w:r>
            <w:r>
              <w:rPr>
                <w:lang w:val="de-CH"/>
              </w:rPr>
              <w:t>n</w:t>
            </w:r>
          </w:p>
        </w:tc>
        <w:tc>
          <w:tcPr>
            <w:tcW w:w="368" w:type="pct"/>
          </w:tcPr>
          <w:p w14:paraId="42A251A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29">
              <w:r>
                <w:rPr>
                  <w:rStyle w:val="Hyperlink"/>
                </w:rPr>
                <w:t>DE</w:t>
              </w:r>
            </w:hyperlink>
            <w:r w:rsidR="003F7ACC">
              <w:rPr>
                <w:lang w:val="de-CH"/>
              </w:rPr>
              <w:br/>
            </w:r>
            <w:hyperlink r:id="rId4330">
              <w:r>
                <w:rPr>
                  <w:rStyle w:val="Hyperlink"/>
                </w:rPr>
                <w:t>FR</w:t>
              </w:r>
            </w:hyperlink>
            <w:r w:rsidR="003F7ACC">
              <w:rPr>
                <w:lang w:val="de-CH"/>
              </w:rPr>
              <w:br/>
            </w:r>
            <w:hyperlink r:id="rId4331">
              <w:r>
                <w:rPr>
                  <w:rStyle w:val="Hyperlink"/>
                </w:rPr>
                <w:t>IT</w:t>
              </w:r>
            </w:hyperlink>
          </w:p>
        </w:tc>
        <w:tc>
          <w:tcPr>
            <w:tcW w:w="1431" w:type="pct"/>
          </w:tcPr>
          <w:p w14:paraId="68243FF9" w14:textId="77777777" w:rsidR="007441FB" w:rsidRDefault="004128AE">
            <w:pPr>
              <w:rPr>
                <w:noProof/>
                <w:lang w:val="de-CH"/>
              </w:rPr>
            </w:pPr>
            <w:r>
              <w:rPr>
                <w:noProof/>
                <w:lang w:val="de-CH"/>
              </w:rPr>
              <w:t>Mo. Ruch. Änderung der Raumplanung zugunsten von bewohnten und teilweise bewohnten Gebäuden ausserhalb der Bauzone</w:t>
            </w:r>
          </w:p>
          <w:p w14:paraId="51B72366" w14:textId="77777777" w:rsidR="007441FB" w:rsidRDefault="004128AE">
            <w:pPr>
              <w:rPr>
                <w:noProof/>
                <w:lang w:val="fr-CH"/>
              </w:rPr>
            </w:pPr>
            <w:r>
              <w:rPr>
                <w:noProof/>
                <w:lang w:val="fr-CH"/>
              </w:rPr>
              <w:t>Mo. Ruch. Modification de l'aménagement du territoire en faveur des bâtiments habités et partiellement habités situés hors zone à bâtir</w:t>
            </w:r>
          </w:p>
          <w:p w14:paraId="79D5E820" w14:textId="77777777" w:rsidR="007441FB" w:rsidRDefault="004128AE">
            <w:pPr>
              <w:rPr>
                <w:noProof/>
                <w:lang w:val="it-IT"/>
              </w:rPr>
            </w:pPr>
            <w:r>
              <w:rPr>
                <w:noProof/>
                <w:lang w:val="it-IT"/>
              </w:rPr>
              <w:t>Mo. Ruch. Modifica della pianificazione del territorio a favore di edifici abitati e parzialmente abitati situati al di fuori della zona edificabile</w:t>
            </w:r>
          </w:p>
        </w:tc>
        <w:tc>
          <w:tcPr>
            <w:tcW w:w="702" w:type="pct"/>
          </w:tcPr>
          <w:p w14:paraId="1E371F4B" w14:textId="77777777" w:rsidR="007441FB" w:rsidRDefault="004128AE">
            <w:pPr>
              <w:rPr>
                <w:lang w:val="de-CH"/>
              </w:rPr>
            </w:pPr>
            <w:r>
              <w:rPr>
                <w:lang w:val="de-CH"/>
              </w:rPr>
              <w:t>Ablehnung</w:t>
            </w:r>
          </w:p>
          <w:p w14:paraId="43B849E7" w14:textId="77777777" w:rsidR="007441FB" w:rsidRDefault="004128AE">
            <w:pPr>
              <w:rPr>
                <w:lang w:val="de-CH"/>
              </w:rPr>
            </w:pPr>
            <w:r>
              <w:rPr>
                <w:lang w:val="de-CH"/>
              </w:rPr>
              <w:t>Rejet</w:t>
            </w:r>
          </w:p>
          <w:p w14:paraId="0FF7EB9A" w14:textId="77777777" w:rsidR="007441FB" w:rsidRDefault="004128AE">
            <w:pPr>
              <w:rPr>
                <w:b/>
                <w:lang w:val="de-CH"/>
              </w:rPr>
            </w:pPr>
            <w:r>
              <w:rPr>
                <w:lang w:val="de-CH"/>
              </w:rPr>
              <w:t>Respingere</w:t>
            </w:r>
          </w:p>
        </w:tc>
        <w:tc>
          <w:tcPr>
            <w:tcW w:w="882" w:type="pct"/>
          </w:tcPr>
          <w:p w14:paraId="35162DC4" w14:textId="77777777" w:rsidR="007441FB" w:rsidRDefault="007441FB">
            <w:pPr>
              <w:rPr>
                <w:lang w:val="de-CH"/>
              </w:rPr>
            </w:pPr>
          </w:p>
          <w:p w14:paraId="2EE6823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C1EFCF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BDB0F9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DF1930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689DCB7" w14:textId="77777777" w:rsidTr="004128AE">
        <w:trPr>
          <w:cantSplit/>
          <w:trHeight w:val="945"/>
        </w:trPr>
        <w:tc>
          <w:tcPr>
            <w:tcW w:w="588" w:type="pct"/>
          </w:tcPr>
          <w:p w14:paraId="7E4217E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24.3936</w:t>
            </w:r>
            <w:r w:rsidR="00A42895">
              <w:rPr>
                <w:lang w:val="de-CH"/>
              </w:rPr>
              <w:t xml:space="preserve"> </w:t>
            </w:r>
            <w:r>
              <w:rPr>
                <w:lang w:val="de-CH"/>
              </w:rPr>
              <w:t>n</w:t>
            </w:r>
          </w:p>
        </w:tc>
        <w:tc>
          <w:tcPr>
            <w:tcW w:w="368" w:type="pct"/>
          </w:tcPr>
          <w:p w14:paraId="489CDAB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32">
              <w:r>
                <w:rPr>
                  <w:rStyle w:val="Hyperlink"/>
                </w:rPr>
                <w:t>DE</w:t>
              </w:r>
            </w:hyperlink>
            <w:r w:rsidR="003F7ACC">
              <w:rPr>
                <w:lang w:val="de-CH"/>
              </w:rPr>
              <w:br/>
            </w:r>
            <w:hyperlink r:id="rId4333">
              <w:r>
                <w:rPr>
                  <w:rStyle w:val="Hyperlink"/>
                </w:rPr>
                <w:t>FR</w:t>
              </w:r>
            </w:hyperlink>
            <w:r w:rsidR="003F7ACC">
              <w:rPr>
                <w:lang w:val="de-CH"/>
              </w:rPr>
              <w:br/>
            </w:r>
            <w:hyperlink r:id="rId4334">
              <w:r>
                <w:rPr>
                  <w:rStyle w:val="Hyperlink"/>
                </w:rPr>
                <w:t>IT</w:t>
              </w:r>
            </w:hyperlink>
          </w:p>
        </w:tc>
        <w:tc>
          <w:tcPr>
            <w:tcW w:w="1431" w:type="pct"/>
          </w:tcPr>
          <w:p w14:paraId="448006AF" w14:textId="77777777" w:rsidR="007441FB" w:rsidRPr="000D1CEC" w:rsidRDefault="004128AE">
            <w:pPr>
              <w:rPr>
                <w:noProof/>
                <w:lang w:val="fr-CH"/>
              </w:rPr>
            </w:pPr>
            <w:r>
              <w:rPr>
                <w:noProof/>
                <w:lang w:val="de-CH"/>
              </w:rPr>
              <w:t xml:space="preserve">Ip. Glättli. Auslagerung der Nagra-Kernaufgaben an zwei Aktiengesellschaften. </w:t>
            </w:r>
            <w:r w:rsidRPr="000D1CEC">
              <w:rPr>
                <w:noProof/>
                <w:lang w:val="fr-CH"/>
              </w:rPr>
              <w:t>Ist das recht- und zweckmässig?</w:t>
            </w:r>
          </w:p>
          <w:p w14:paraId="7E8D3DBD" w14:textId="77777777" w:rsidR="007441FB" w:rsidRDefault="004128AE">
            <w:pPr>
              <w:rPr>
                <w:noProof/>
                <w:lang w:val="fr-CH"/>
              </w:rPr>
            </w:pPr>
            <w:r>
              <w:rPr>
                <w:noProof/>
                <w:lang w:val="fr-CH"/>
              </w:rPr>
              <w:t>Ip. Glättli. Légalité et opportunité de la délégation des tâches principales de la Nagra à deux sociétés anonymes</w:t>
            </w:r>
          </w:p>
          <w:p w14:paraId="0B867785" w14:textId="77777777" w:rsidR="007441FB" w:rsidRDefault="004128AE">
            <w:pPr>
              <w:rPr>
                <w:noProof/>
                <w:lang w:val="it-IT"/>
              </w:rPr>
            </w:pPr>
            <w:r>
              <w:rPr>
                <w:noProof/>
                <w:lang w:val="it-IT"/>
              </w:rPr>
              <w:t>Ip. Glättli. L'esternalizzazione delle attività principali della Nagra a due società anonime è legale e opportuna?</w:t>
            </w:r>
          </w:p>
        </w:tc>
        <w:tc>
          <w:tcPr>
            <w:tcW w:w="702" w:type="pct"/>
          </w:tcPr>
          <w:p w14:paraId="40A3E688" w14:textId="77777777" w:rsidR="007441FB" w:rsidRPr="000D1CEC" w:rsidRDefault="007441FB">
            <w:pPr>
              <w:rPr>
                <w:lang w:val="it-IT"/>
              </w:rPr>
            </w:pPr>
          </w:p>
          <w:p w14:paraId="6ACFD89A" w14:textId="77777777" w:rsidR="007441FB" w:rsidRPr="000D1CEC" w:rsidRDefault="007441FB">
            <w:pPr>
              <w:rPr>
                <w:lang w:val="it-IT"/>
              </w:rPr>
            </w:pPr>
          </w:p>
          <w:p w14:paraId="42B58D0C" w14:textId="77777777" w:rsidR="007441FB" w:rsidRPr="000D1CEC" w:rsidRDefault="007441FB">
            <w:pPr>
              <w:rPr>
                <w:b/>
                <w:lang w:val="it-IT"/>
              </w:rPr>
            </w:pPr>
          </w:p>
        </w:tc>
        <w:tc>
          <w:tcPr>
            <w:tcW w:w="882" w:type="pct"/>
          </w:tcPr>
          <w:p w14:paraId="49F0DE00" w14:textId="77777777" w:rsidR="007441FB" w:rsidRPr="000D1CEC" w:rsidRDefault="007441FB">
            <w:pPr>
              <w:rPr>
                <w:lang w:val="it-IT"/>
              </w:rPr>
            </w:pPr>
          </w:p>
          <w:p w14:paraId="38817B4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A62D4A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C856C5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459A966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333F8CB3" w14:textId="77777777" w:rsidTr="004128AE">
        <w:trPr>
          <w:cantSplit/>
          <w:trHeight w:val="945"/>
        </w:trPr>
        <w:tc>
          <w:tcPr>
            <w:tcW w:w="588" w:type="pct"/>
          </w:tcPr>
          <w:p w14:paraId="01E541C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24.3942</w:t>
            </w:r>
            <w:r w:rsidR="00A42895">
              <w:rPr>
                <w:lang w:val="de-CH"/>
              </w:rPr>
              <w:t xml:space="preserve"> </w:t>
            </w:r>
            <w:r>
              <w:rPr>
                <w:lang w:val="de-CH"/>
              </w:rPr>
              <w:t>n</w:t>
            </w:r>
          </w:p>
        </w:tc>
        <w:tc>
          <w:tcPr>
            <w:tcW w:w="368" w:type="pct"/>
          </w:tcPr>
          <w:p w14:paraId="53186AD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35">
              <w:r>
                <w:rPr>
                  <w:rStyle w:val="Hyperlink"/>
                </w:rPr>
                <w:t>DE</w:t>
              </w:r>
            </w:hyperlink>
            <w:r w:rsidR="003F7ACC">
              <w:rPr>
                <w:lang w:val="de-CH"/>
              </w:rPr>
              <w:br/>
            </w:r>
            <w:hyperlink r:id="rId4336">
              <w:r>
                <w:rPr>
                  <w:rStyle w:val="Hyperlink"/>
                </w:rPr>
                <w:t>FR</w:t>
              </w:r>
            </w:hyperlink>
            <w:r w:rsidR="003F7ACC">
              <w:rPr>
                <w:lang w:val="de-CH"/>
              </w:rPr>
              <w:br/>
            </w:r>
            <w:hyperlink r:id="rId4337">
              <w:r>
                <w:rPr>
                  <w:rStyle w:val="Hyperlink"/>
                </w:rPr>
                <w:t>IT</w:t>
              </w:r>
            </w:hyperlink>
          </w:p>
        </w:tc>
        <w:tc>
          <w:tcPr>
            <w:tcW w:w="1431" w:type="pct"/>
          </w:tcPr>
          <w:p w14:paraId="6AC6CEBC" w14:textId="77777777" w:rsidR="007441FB" w:rsidRDefault="004128AE">
            <w:pPr>
              <w:rPr>
                <w:noProof/>
                <w:lang w:val="de-CH"/>
              </w:rPr>
            </w:pPr>
            <w:r>
              <w:rPr>
                <w:noProof/>
                <w:lang w:val="de-CH"/>
              </w:rPr>
              <w:t>Ip. Buffat. Positionierung des Post-Konzerns</w:t>
            </w:r>
          </w:p>
          <w:p w14:paraId="67F5E7F9" w14:textId="77777777" w:rsidR="007441FB" w:rsidRDefault="004128AE">
            <w:pPr>
              <w:rPr>
                <w:noProof/>
                <w:lang w:val="fr-CH"/>
              </w:rPr>
            </w:pPr>
            <w:r>
              <w:rPr>
                <w:noProof/>
                <w:lang w:val="fr-CH"/>
              </w:rPr>
              <w:t>Ip. Buffat. Positionnement du groupe La Poste</w:t>
            </w:r>
          </w:p>
          <w:p w14:paraId="5FD12807" w14:textId="77777777" w:rsidR="007441FB" w:rsidRDefault="004128AE">
            <w:pPr>
              <w:rPr>
                <w:noProof/>
                <w:lang w:val="it-IT"/>
              </w:rPr>
            </w:pPr>
            <w:r>
              <w:rPr>
                <w:noProof/>
                <w:lang w:val="it-IT"/>
              </w:rPr>
              <w:t>Ip. Buffat. Posizionamento del gruppo La Posta</w:t>
            </w:r>
          </w:p>
        </w:tc>
        <w:tc>
          <w:tcPr>
            <w:tcW w:w="702" w:type="pct"/>
          </w:tcPr>
          <w:p w14:paraId="75F975F2" w14:textId="77777777" w:rsidR="007441FB" w:rsidRPr="000D1CEC" w:rsidRDefault="007441FB">
            <w:pPr>
              <w:rPr>
                <w:lang w:val="it-IT"/>
              </w:rPr>
            </w:pPr>
          </w:p>
          <w:p w14:paraId="7E2ECA35" w14:textId="77777777" w:rsidR="007441FB" w:rsidRPr="000D1CEC" w:rsidRDefault="007441FB">
            <w:pPr>
              <w:rPr>
                <w:lang w:val="it-IT"/>
              </w:rPr>
            </w:pPr>
          </w:p>
          <w:p w14:paraId="641058D9" w14:textId="77777777" w:rsidR="007441FB" w:rsidRPr="000D1CEC" w:rsidRDefault="007441FB">
            <w:pPr>
              <w:rPr>
                <w:b/>
                <w:lang w:val="it-IT"/>
              </w:rPr>
            </w:pPr>
          </w:p>
        </w:tc>
        <w:tc>
          <w:tcPr>
            <w:tcW w:w="882" w:type="pct"/>
          </w:tcPr>
          <w:p w14:paraId="622D77F0" w14:textId="77777777" w:rsidR="007441FB" w:rsidRPr="000D1CEC" w:rsidRDefault="007441FB">
            <w:pPr>
              <w:rPr>
                <w:lang w:val="it-IT"/>
              </w:rPr>
            </w:pPr>
          </w:p>
          <w:p w14:paraId="055F1CB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CDE3D6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4E566F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FACCCF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ECD9F21" w14:textId="77777777" w:rsidTr="004128AE">
        <w:trPr>
          <w:cantSplit/>
          <w:trHeight w:val="945"/>
        </w:trPr>
        <w:tc>
          <w:tcPr>
            <w:tcW w:w="588" w:type="pct"/>
          </w:tcPr>
          <w:p w14:paraId="280583A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24.3945</w:t>
            </w:r>
            <w:r w:rsidR="00A42895">
              <w:rPr>
                <w:lang w:val="de-CH"/>
              </w:rPr>
              <w:t xml:space="preserve"> </w:t>
            </w:r>
            <w:r>
              <w:rPr>
                <w:lang w:val="de-CH"/>
              </w:rPr>
              <w:t>n</w:t>
            </w:r>
          </w:p>
        </w:tc>
        <w:tc>
          <w:tcPr>
            <w:tcW w:w="368" w:type="pct"/>
          </w:tcPr>
          <w:p w14:paraId="7697475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38">
              <w:r>
                <w:rPr>
                  <w:rStyle w:val="Hyperlink"/>
                </w:rPr>
                <w:t>DE</w:t>
              </w:r>
            </w:hyperlink>
            <w:r w:rsidR="003F7ACC">
              <w:rPr>
                <w:lang w:val="de-CH"/>
              </w:rPr>
              <w:br/>
            </w:r>
            <w:hyperlink r:id="rId4339">
              <w:r>
                <w:rPr>
                  <w:rStyle w:val="Hyperlink"/>
                </w:rPr>
                <w:t>FR</w:t>
              </w:r>
            </w:hyperlink>
            <w:r w:rsidR="003F7ACC">
              <w:rPr>
                <w:lang w:val="de-CH"/>
              </w:rPr>
              <w:br/>
            </w:r>
            <w:hyperlink r:id="rId4340">
              <w:r>
                <w:rPr>
                  <w:rStyle w:val="Hyperlink"/>
                </w:rPr>
                <w:t>IT</w:t>
              </w:r>
            </w:hyperlink>
          </w:p>
        </w:tc>
        <w:tc>
          <w:tcPr>
            <w:tcW w:w="1431" w:type="pct"/>
          </w:tcPr>
          <w:p w14:paraId="2499F4D6" w14:textId="77777777" w:rsidR="007441FB" w:rsidRDefault="004128AE">
            <w:pPr>
              <w:rPr>
                <w:noProof/>
                <w:lang w:val="de-CH"/>
              </w:rPr>
            </w:pPr>
            <w:r>
              <w:rPr>
                <w:noProof/>
                <w:lang w:val="de-CH"/>
              </w:rPr>
              <w:t>Ip. Gysin Greta. Die Swisscom reduziert die Anzahl Lehrstellen</w:t>
            </w:r>
          </w:p>
          <w:p w14:paraId="415269D1" w14:textId="77777777" w:rsidR="007441FB" w:rsidRDefault="004128AE">
            <w:pPr>
              <w:rPr>
                <w:noProof/>
                <w:lang w:val="fr-CH"/>
              </w:rPr>
            </w:pPr>
            <w:r>
              <w:rPr>
                <w:noProof/>
                <w:lang w:val="fr-CH"/>
              </w:rPr>
              <w:t>Ip. Gysin Greta. Swisscom réduit le nombre de places d'apprentissage</w:t>
            </w:r>
          </w:p>
          <w:p w14:paraId="11B259FC" w14:textId="77777777" w:rsidR="007441FB" w:rsidRDefault="004128AE">
            <w:pPr>
              <w:rPr>
                <w:noProof/>
                <w:lang w:val="it-IT"/>
              </w:rPr>
            </w:pPr>
            <w:r>
              <w:rPr>
                <w:noProof/>
                <w:lang w:val="it-IT"/>
              </w:rPr>
              <w:t>Ip. Gysin Greta. Swisscom riduce il numero dei posti dei apprendistato</w:t>
            </w:r>
          </w:p>
        </w:tc>
        <w:tc>
          <w:tcPr>
            <w:tcW w:w="702" w:type="pct"/>
          </w:tcPr>
          <w:p w14:paraId="0232D0F9" w14:textId="77777777" w:rsidR="007441FB" w:rsidRPr="000D1CEC" w:rsidRDefault="007441FB">
            <w:pPr>
              <w:rPr>
                <w:lang w:val="it-IT"/>
              </w:rPr>
            </w:pPr>
          </w:p>
          <w:p w14:paraId="72878B50" w14:textId="77777777" w:rsidR="007441FB" w:rsidRPr="000D1CEC" w:rsidRDefault="007441FB">
            <w:pPr>
              <w:rPr>
                <w:lang w:val="it-IT"/>
              </w:rPr>
            </w:pPr>
          </w:p>
          <w:p w14:paraId="54F8785F" w14:textId="77777777" w:rsidR="007441FB" w:rsidRPr="000D1CEC" w:rsidRDefault="007441FB">
            <w:pPr>
              <w:rPr>
                <w:b/>
                <w:lang w:val="it-IT"/>
              </w:rPr>
            </w:pPr>
          </w:p>
        </w:tc>
        <w:tc>
          <w:tcPr>
            <w:tcW w:w="882" w:type="pct"/>
          </w:tcPr>
          <w:p w14:paraId="5B2EAC1A" w14:textId="77777777" w:rsidR="007441FB" w:rsidRPr="000D1CEC" w:rsidRDefault="007441FB">
            <w:pPr>
              <w:rPr>
                <w:lang w:val="it-IT"/>
              </w:rPr>
            </w:pPr>
          </w:p>
          <w:p w14:paraId="288D484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F197AD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F898D4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AFD9F1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2E78C955" w14:textId="77777777" w:rsidTr="004128AE">
        <w:trPr>
          <w:cantSplit/>
          <w:trHeight w:val="945"/>
        </w:trPr>
        <w:tc>
          <w:tcPr>
            <w:tcW w:w="588" w:type="pct"/>
          </w:tcPr>
          <w:p w14:paraId="615EAA6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24.3958</w:t>
            </w:r>
            <w:r w:rsidR="00A42895">
              <w:rPr>
                <w:lang w:val="de-CH"/>
              </w:rPr>
              <w:t xml:space="preserve"> </w:t>
            </w:r>
            <w:r>
              <w:rPr>
                <w:lang w:val="de-CH"/>
              </w:rPr>
              <w:t>n</w:t>
            </w:r>
          </w:p>
        </w:tc>
        <w:tc>
          <w:tcPr>
            <w:tcW w:w="368" w:type="pct"/>
          </w:tcPr>
          <w:p w14:paraId="07BBFD2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41">
              <w:r>
                <w:rPr>
                  <w:rStyle w:val="Hyperlink"/>
                </w:rPr>
                <w:t>DE</w:t>
              </w:r>
            </w:hyperlink>
            <w:r w:rsidR="003F7ACC">
              <w:rPr>
                <w:lang w:val="de-CH"/>
              </w:rPr>
              <w:br/>
            </w:r>
            <w:hyperlink r:id="rId4342">
              <w:r>
                <w:rPr>
                  <w:rStyle w:val="Hyperlink"/>
                </w:rPr>
                <w:t>FR</w:t>
              </w:r>
            </w:hyperlink>
            <w:r w:rsidR="003F7ACC">
              <w:rPr>
                <w:lang w:val="de-CH"/>
              </w:rPr>
              <w:br/>
            </w:r>
            <w:hyperlink r:id="rId4343">
              <w:r>
                <w:rPr>
                  <w:rStyle w:val="Hyperlink"/>
                </w:rPr>
                <w:t>IT</w:t>
              </w:r>
            </w:hyperlink>
          </w:p>
        </w:tc>
        <w:tc>
          <w:tcPr>
            <w:tcW w:w="1431" w:type="pct"/>
          </w:tcPr>
          <w:p w14:paraId="51EC4CF6" w14:textId="77777777" w:rsidR="007441FB" w:rsidRDefault="004128AE">
            <w:pPr>
              <w:rPr>
                <w:noProof/>
                <w:lang w:val="de-CH"/>
              </w:rPr>
            </w:pPr>
            <w:r>
              <w:rPr>
                <w:noProof/>
                <w:lang w:val="de-CH"/>
              </w:rPr>
              <w:t>Ip. (Girod) Trede. Solidarische Finanzierung von Carbon Capture auf Kehrichtverbrennungsanlagen</w:t>
            </w:r>
          </w:p>
          <w:p w14:paraId="71515A3F" w14:textId="77777777" w:rsidR="007441FB" w:rsidRDefault="004128AE">
            <w:pPr>
              <w:rPr>
                <w:noProof/>
                <w:lang w:val="fr-CH"/>
              </w:rPr>
            </w:pPr>
            <w:r>
              <w:rPr>
                <w:noProof/>
                <w:lang w:val="fr-CH"/>
              </w:rPr>
              <w:t>Ip. (Girod) Trede. Pour un financement solidaire des installations de captage du CO2 dans les usines d'incinération</w:t>
            </w:r>
          </w:p>
          <w:p w14:paraId="59001DC5" w14:textId="77777777" w:rsidR="007441FB" w:rsidRDefault="004128AE">
            <w:pPr>
              <w:rPr>
                <w:noProof/>
                <w:lang w:val="it-IT"/>
              </w:rPr>
            </w:pPr>
            <w:r>
              <w:rPr>
                <w:noProof/>
                <w:lang w:val="it-IT"/>
              </w:rPr>
              <w:t>Ip. (Girod) Trede. Finanziamento solidale della cattura del carbonio negli IIRU</w:t>
            </w:r>
          </w:p>
        </w:tc>
        <w:tc>
          <w:tcPr>
            <w:tcW w:w="702" w:type="pct"/>
          </w:tcPr>
          <w:p w14:paraId="7482E435" w14:textId="77777777" w:rsidR="007441FB" w:rsidRPr="000D1CEC" w:rsidRDefault="007441FB">
            <w:pPr>
              <w:rPr>
                <w:lang w:val="it-IT"/>
              </w:rPr>
            </w:pPr>
          </w:p>
          <w:p w14:paraId="5C79B6B2" w14:textId="77777777" w:rsidR="007441FB" w:rsidRPr="000D1CEC" w:rsidRDefault="007441FB">
            <w:pPr>
              <w:rPr>
                <w:lang w:val="it-IT"/>
              </w:rPr>
            </w:pPr>
          </w:p>
          <w:p w14:paraId="4462A4CE" w14:textId="77777777" w:rsidR="007441FB" w:rsidRPr="000D1CEC" w:rsidRDefault="007441FB">
            <w:pPr>
              <w:rPr>
                <w:b/>
                <w:lang w:val="it-IT"/>
              </w:rPr>
            </w:pPr>
          </w:p>
        </w:tc>
        <w:tc>
          <w:tcPr>
            <w:tcW w:w="882" w:type="pct"/>
          </w:tcPr>
          <w:p w14:paraId="17593A05" w14:textId="77777777" w:rsidR="007441FB" w:rsidRPr="000D1CEC" w:rsidRDefault="007441FB">
            <w:pPr>
              <w:rPr>
                <w:lang w:val="it-IT"/>
              </w:rPr>
            </w:pPr>
          </w:p>
          <w:p w14:paraId="55139AB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C237AE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82FE07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FC4082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3AA8FE59" w14:textId="77777777" w:rsidTr="004128AE">
        <w:trPr>
          <w:cantSplit/>
          <w:trHeight w:val="945"/>
        </w:trPr>
        <w:tc>
          <w:tcPr>
            <w:tcW w:w="588" w:type="pct"/>
          </w:tcPr>
          <w:p w14:paraId="6AD0989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24.3960</w:t>
            </w:r>
            <w:r w:rsidR="00A42895">
              <w:rPr>
                <w:lang w:val="de-CH"/>
              </w:rPr>
              <w:t xml:space="preserve"> </w:t>
            </w:r>
            <w:r>
              <w:rPr>
                <w:lang w:val="de-CH"/>
              </w:rPr>
              <w:t>n</w:t>
            </w:r>
          </w:p>
        </w:tc>
        <w:tc>
          <w:tcPr>
            <w:tcW w:w="368" w:type="pct"/>
          </w:tcPr>
          <w:p w14:paraId="5F79F8F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44">
              <w:r>
                <w:rPr>
                  <w:rStyle w:val="Hyperlink"/>
                </w:rPr>
                <w:t>DE</w:t>
              </w:r>
            </w:hyperlink>
            <w:r w:rsidR="003F7ACC">
              <w:rPr>
                <w:lang w:val="de-CH"/>
              </w:rPr>
              <w:br/>
            </w:r>
            <w:hyperlink r:id="rId4345">
              <w:r>
                <w:rPr>
                  <w:rStyle w:val="Hyperlink"/>
                </w:rPr>
                <w:t>FR</w:t>
              </w:r>
            </w:hyperlink>
            <w:r w:rsidR="003F7ACC">
              <w:rPr>
                <w:lang w:val="de-CH"/>
              </w:rPr>
              <w:br/>
            </w:r>
            <w:hyperlink r:id="rId4346">
              <w:r>
                <w:rPr>
                  <w:rStyle w:val="Hyperlink"/>
                </w:rPr>
                <w:t>IT</w:t>
              </w:r>
            </w:hyperlink>
          </w:p>
        </w:tc>
        <w:tc>
          <w:tcPr>
            <w:tcW w:w="1431" w:type="pct"/>
          </w:tcPr>
          <w:p w14:paraId="655048EF" w14:textId="77777777" w:rsidR="007441FB" w:rsidRDefault="004128AE">
            <w:pPr>
              <w:rPr>
                <w:noProof/>
                <w:lang w:val="de-CH"/>
              </w:rPr>
            </w:pPr>
            <w:r>
              <w:rPr>
                <w:noProof/>
                <w:lang w:val="de-CH"/>
              </w:rPr>
              <w:t>Ip. Aeschi. Widerrechtliches Verhalten der Postfinance unter ihrem neuen CEO Beat Röthlisberger?</w:t>
            </w:r>
          </w:p>
          <w:p w14:paraId="540ADDAD" w14:textId="77777777" w:rsidR="007441FB" w:rsidRDefault="004128AE">
            <w:pPr>
              <w:rPr>
                <w:noProof/>
                <w:lang w:val="fr-CH"/>
              </w:rPr>
            </w:pPr>
            <w:r>
              <w:rPr>
                <w:noProof/>
                <w:lang w:val="fr-CH"/>
              </w:rPr>
              <w:t>Ip. Aeschi. Mesures illégales de Postfinance sous la houlette de son nouveau directeur général?</w:t>
            </w:r>
          </w:p>
          <w:p w14:paraId="3FE7226B" w14:textId="77777777" w:rsidR="007441FB" w:rsidRDefault="004128AE">
            <w:pPr>
              <w:rPr>
                <w:noProof/>
                <w:lang w:val="it-IT"/>
              </w:rPr>
            </w:pPr>
            <w:r>
              <w:rPr>
                <w:noProof/>
                <w:lang w:val="it-IT"/>
              </w:rPr>
              <w:t>Ip. Aeschi. Comportamento illecito di Postfinance sotto la guida del nuovo CEO Beat Röthlisberger?</w:t>
            </w:r>
          </w:p>
        </w:tc>
        <w:tc>
          <w:tcPr>
            <w:tcW w:w="702" w:type="pct"/>
          </w:tcPr>
          <w:p w14:paraId="21204448" w14:textId="77777777" w:rsidR="007441FB" w:rsidRPr="000D1CEC" w:rsidRDefault="007441FB">
            <w:pPr>
              <w:rPr>
                <w:lang w:val="it-IT"/>
              </w:rPr>
            </w:pPr>
          </w:p>
          <w:p w14:paraId="6DE836BA" w14:textId="77777777" w:rsidR="007441FB" w:rsidRPr="000D1CEC" w:rsidRDefault="007441FB">
            <w:pPr>
              <w:rPr>
                <w:lang w:val="it-IT"/>
              </w:rPr>
            </w:pPr>
          </w:p>
          <w:p w14:paraId="00885CBC" w14:textId="77777777" w:rsidR="007441FB" w:rsidRPr="000D1CEC" w:rsidRDefault="007441FB">
            <w:pPr>
              <w:rPr>
                <w:b/>
                <w:lang w:val="it-IT"/>
              </w:rPr>
            </w:pPr>
          </w:p>
        </w:tc>
        <w:tc>
          <w:tcPr>
            <w:tcW w:w="882" w:type="pct"/>
          </w:tcPr>
          <w:p w14:paraId="0A5A3FCA" w14:textId="77777777" w:rsidR="007441FB" w:rsidRPr="000D1CEC" w:rsidRDefault="007441FB">
            <w:pPr>
              <w:rPr>
                <w:lang w:val="it-IT"/>
              </w:rPr>
            </w:pPr>
          </w:p>
          <w:p w14:paraId="434DD14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B63165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35C823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4EFC287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185EB6A6" w14:textId="77777777" w:rsidTr="004128AE">
        <w:trPr>
          <w:cantSplit/>
          <w:trHeight w:val="945"/>
        </w:trPr>
        <w:tc>
          <w:tcPr>
            <w:tcW w:w="588" w:type="pct"/>
          </w:tcPr>
          <w:p w14:paraId="0032811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24.3964</w:t>
            </w:r>
            <w:r w:rsidR="00A42895">
              <w:rPr>
                <w:lang w:val="de-CH"/>
              </w:rPr>
              <w:t xml:space="preserve"> </w:t>
            </w:r>
            <w:r>
              <w:rPr>
                <w:lang w:val="de-CH"/>
              </w:rPr>
              <w:t>n</w:t>
            </w:r>
          </w:p>
        </w:tc>
        <w:tc>
          <w:tcPr>
            <w:tcW w:w="368" w:type="pct"/>
          </w:tcPr>
          <w:p w14:paraId="2C8FF4C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47">
              <w:r>
                <w:rPr>
                  <w:rStyle w:val="Hyperlink"/>
                </w:rPr>
                <w:t>DE</w:t>
              </w:r>
            </w:hyperlink>
            <w:r w:rsidR="003F7ACC">
              <w:rPr>
                <w:lang w:val="de-CH"/>
              </w:rPr>
              <w:br/>
            </w:r>
            <w:hyperlink r:id="rId4348">
              <w:r>
                <w:rPr>
                  <w:rStyle w:val="Hyperlink"/>
                </w:rPr>
                <w:t>FR</w:t>
              </w:r>
            </w:hyperlink>
            <w:r w:rsidR="003F7ACC">
              <w:rPr>
                <w:lang w:val="de-CH"/>
              </w:rPr>
              <w:br/>
            </w:r>
            <w:hyperlink r:id="rId4349">
              <w:r>
                <w:rPr>
                  <w:rStyle w:val="Hyperlink"/>
                </w:rPr>
                <w:t>IT</w:t>
              </w:r>
            </w:hyperlink>
          </w:p>
        </w:tc>
        <w:tc>
          <w:tcPr>
            <w:tcW w:w="1431" w:type="pct"/>
          </w:tcPr>
          <w:p w14:paraId="29AE3576" w14:textId="77777777" w:rsidR="007441FB" w:rsidRDefault="004128AE">
            <w:pPr>
              <w:rPr>
                <w:noProof/>
                <w:lang w:val="de-CH"/>
              </w:rPr>
            </w:pPr>
            <w:r>
              <w:rPr>
                <w:noProof/>
                <w:lang w:val="de-CH"/>
              </w:rPr>
              <w:t>Po. Tuosto. Beschleunigung der Verkehrsverlagerung in den grenzüberschreitenden Regionen und Agglomerationen</w:t>
            </w:r>
          </w:p>
          <w:p w14:paraId="1B45B674" w14:textId="77777777" w:rsidR="007441FB" w:rsidRDefault="004128AE">
            <w:pPr>
              <w:rPr>
                <w:noProof/>
                <w:lang w:val="fr-CH"/>
              </w:rPr>
            </w:pPr>
            <w:r>
              <w:rPr>
                <w:noProof/>
                <w:lang w:val="fr-CH"/>
              </w:rPr>
              <w:t>Po. Tuosto. Accélérer le report modal dans les régions et agglomérations transfrontalières</w:t>
            </w:r>
          </w:p>
          <w:p w14:paraId="5C7537A9" w14:textId="77777777" w:rsidR="007441FB" w:rsidRDefault="004128AE">
            <w:pPr>
              <w:rPr>
                <w:noProof/>
                <w:lang w:val="it-IT"/>
              </w:rPr>
            </w:pPr>
            <w:r>
              <w:rPr>
                <w:noProof/>
                <w:lang w:val="it-IT"/>
              </w:rPr>
              <w:t>Po. Tuosto. Velocizzare il trasferimento modale nelle regioni e negli agglomerati transfrontalieri</w:t>
            </w:r>
          </w:p>
        </w:tc>
        <w:tc>
          <w:tcPr>
            <w:tcW w:w="702" w:type="pct"/>
          </w:tcPr>
          <w:p w14:paraId="17E53F17" w14:textId="77777777" w:rsidR="007441FB" w:rsidRDefault="004128AE">
            <w:pPr>
              <w:rPr>
                <w:lang w:val="de-CH"/>
              </w:rPr>
            </w:pPr>
            <w:r>
              <w:rPr>
                <w:lang w:val="de-CH"/>
              </w:rPr>
              <w:t>Ablehnung</w:t>
            </w:r>
          </w:p>
          <w:p w14:paraId="50B21006" w14:textId="77777777" w:rsidR="007441FB" w:rsidRDefault="004128AE">
            <w:pPr>
              <w:rPr>
                <w:lang w:val="de-CH"/>
              </w:rPr>
            </w:pPr>
            <w:r>
              <w:rPr>
                <w:lang w:val="de-CH"/>
              </w:rPr>
              <w:t>Rejet</w:t>
            </w:r>
          </w:p>
          <w:p w14:paraId="5A1D98A2" w14:textId="77777777" w:rsidR="007441FB" w:rsidRDefault="004128AE">
            <w:pPr>
              <w:rPr>
                <w:b/>
                <w:lang w:val="de-CH"/>
              </w:rPr>
            </w:pPr>
            <w:r>
              <w:rPr>
                <w:lang w:val="de-CH"/>
              </w:rPr>
              <w:t>Respingere</w:t>
            </w:r>
          </w:p>
        </w:tc>
        <w:tc>
          <w:tcPr>
            <w:tcW w:w="882" w:type="pct"/>
          </w:tcPr>
          <w:p w14:paraId="3C75729E" w14:textId="77777777" w:rsidR="007441FB" w:rsidRDefault="007441FB">
            <w:pPr>
              <w:rPr>
                <w:lang w:val="de-CH"/>
              </w:rPr>
            </w:pPr>
          </w:p>
          <w:p w14:paraId="00BAE33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CABFB0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CC9A53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ED40F6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A6B78A9" w14:textId="77777777" w:rsidTr="004128AE">
        <w:trPr>
          <w:cantSplit/>
          <w:trHeight w:val="945"/>
        </w:trPr>
        <w:tc>
          <w:tcPr>
            <w:tcW w:w="588" w:type="pct"/>
          </w:tcPr>
          <w:p w14:paraId="0491B53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24.3965</w:t>
            </w:r>
            <w:r w:rsidR="00A42895">
              <w:rPr>
                <w:lang w:val="de-CH"/>
              </w:rPr>
              <w:t xml:space="preserve"> </w:t>
            </w:r>
            <w:r>
              <w:rPr>
                <w:lang w:val="de-CH"/>
              </w:rPr>
              <w:t>n</w:t>
            </w:r>
          </w:p>
        </w:tc>
        <w:tc>
          <w:tcPr>
            <w:tcW w:w="368" w:type="pct"/>
          </w:tcPr>
          <w:p w14:paraId="64E0E17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50">
              <w:r>
                <w:rPr>
                  <w:rStyle w:val="Hyperlink"/>
                </w:rPr>
                <w:t>DE</w:t>
              </w:r>
            </w:hyperlink>
            <w:r w:rsidR="003F7ACC">
              <w:rPr>
                <w:lang w:val="de-CH"/>
              </w:rPr>
              <w:br/>
            </w:r>
            <w:hyperlink r:id="rId4351">
              <w:r>
                <w:rPr>
                  <w:rStyle w:val="Hyperlink"/>
                </w:rPr>
                <w:t>FR</w:t>
              </w:r>
            </w:hyperlink>
            <w:r w:rsidR="003F7ACC">
              <w:rPr>
                <w:lang w:val="de-CH"/>
              </w:rPr>
              <w:br/>
            </w:r>
            <w:hyperlink r:id="rId4352">
              <w:r>
                <w:rPr>
                  <w:rStyle w:val="Hyperlink"/>
                </w:rPr>
                <w:t>IT</w:t>
              </w:r>
            </w:hyperlink>
          </w:p>
        </w:tc>
        <w:tc>
          <w:tcPr>
            <w:tcW w:w="1431" w:type="pct"/>
          </w:tcPr>
          <w:p w14:paraId="22359CEF" w14:textId="77777777" w:rsidR="007441FB" w:rsidRDefault="004128AE">
            <w:pPr>
              <w:rPr>
                <w:noProof/>
                <w:lang w:val="de-CH"/>
              </w:rPr>
            </w:pPr>
            <w:r>
              <w:rPr>
                <w:noProof/>
                <w:lang w:val="de-CH"/>
              </w:rPr>
              <w:t>Mo. Tuosto. Nationale Strassen und Eisenbahnen an die klimatischen und meteorologischen Unwägbarkeiten anpassen</w:t>
            </w:r>
          </w:p>
          <w:p w14:paraId="7DD235C4" w14:textId="77777777" w:rsidR="007441FB" w:rsidRDefault="004128AE">
            <w:pPr>
              <w:rPr>
                <w:noProof/>
                <w:lang w:val="fr-CH"/>
              </w:rPr>
            </w:pPr>
            <w:r>
              <w:rPr>
                <w:noProof/>
                <w:lang w:val="fr-CH"/>
              </w:rPr>
              <w:t>Mo. Tuosto. Adapter les voies routières et ferroviaires nationales aux aléas climatiques et météorologiques</w:t>
            </w:r>
          </w:p>
          <w:p w14:paraId="0465A235" w14:textId="77777777" w:rsidR="007441FB" w:rsidRDefault="004128AE">
            <w:pPr>
              <w:rPr>
                <w:noProof/>
                <w:lang w:val="it-IT"/>
              </w:rPr>
            </w:pPr>
            <w:r>
              <w:rPr>
                <w:noProof/>
                <w:lang w:val="it-IT"/>
              </w:rPr>
              <w:t>Mo. Tuosto. Adattare le strade e le ferrovie nazionali ai rischi legati ai fenomeni atmosferici e climatici</w:t>
            </w:r>
          </w:p>
        </w:tc>
        <w:tc>
          <w:tcPr>
            <w:tcW w:w="702" w:type="pct"/>
          </w:tcPr>
          <w:p w14:paraId="4A0C846D" w14:textId="77777777" w:rsidR="007441FB" w:rsidRDefault="004128AE">
            <w:pPr>
              <w:rPr>
                <w:lang w:val="de-CH"/>
              </w:rPr>
            </w:pPr>
            <w:r>
              <w:rPr>
                <w:lang w:val="de-CH"/>
              </w:rPr>
              <w:t>Ablehnung</w:t>
            </w:r>
          </w:p>
          <w:p w14:paraId="5D4113C6" w14:textId="77777777" w:rsidR="007441FB" w:rsidRDefault="004128AE">
            <w:pPr>
              <w:rPr>
                <w:lang w:val="de-CH"/>
              </w:rPr>
            </w:pPr>
            <w:r>
              <w:rPr>
                <w:lang w:val="de-CH"/>
              </w:rPr>
              <w:t>Rejet</w:t>
            </w:r>
          </w:p>
          <w:p w14:paraId="24A08C64" w14:textId="77777777" w:rsidR="007441FB" w:rsidRDefault="004128AE">
            <w:pPr>
              <w:rPr>
                <w:b/>
                <w:lang w:val="de-CH"/>
              </w:rPr>
            </w:pPr>
            <w:r>
              <w:rPr>
                <w:lang w:val="de-CH"/>
              </w:rPr>
              <w:t>Respingere</w:t>
            </w:r>
          </w:p>
        </w:tc>
        <w:tc>
          <w:tcPr>
            <w:tcW w:w="882" w:type="pct"/>
          </w:tcPr>
          <w:p w14:paraId="3E369CAA" w14:textId="77777777" w:rsidR="007441FB" w:rsidRDefault="007441FB">
            <w:pPr>
              <w:rPr>
                <w:lang w:val="de-CH"/>
              </w:rPr>
            </w:pPr>
          </w:p>
          <w:p w14:paraId="5024F26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474790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353643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1399DE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622CA97" w14:textId="77777777" w:rsidTr="004128AE">
        <w:trPr>
          <w:cantSplit/>
          <w:trHeight w:val="945"/>
        </w:trPr>
        <w:tc>
          <w:tcPr>
            <w:tcW w:w="588" w:type="pct"/>
          </w:tcPr>
          <w:p w14:paraId="0800F21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24.3976</w:t>
            </w:r>
            <w:r w:rsidR="00A42895">
              <w:rPr>
                <w:lang w:val="de-CH"/>
              </w:rPr>
              <w:t xml:space="preserve"> </w:t>
            </w:r>
            <w:r>
              <w:rPr>
                <w:lang w:val="de-CH"/>
              </w:rPr>
              <w:t>n</w:t>
            </w:r>
          </w:p>
        </w:tc>
        <w:tc>
          <w:tcPr>
            <w:tcW w:w="368" w:type="pct"/>
          </w:tcPr>
          <w:p w14:paraId="2755332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53">
              <w:r>
                <w:rPr>
                  <w:rStyle w:val="Hyperlink"/>
                </w:rPr>
                <w:t>DE</w:t>
              </w:r>
            </w:hyperlink>
            <w:r w:rsidR="003F7ACC">
              <w:rPr>
                <w:lang w:val="de-CH"/>
              </w:rPr>
              <w:br/>
            </w:r>
            <w:hyperlink r:id="rId4354">
              <w:r>
                <w:rPr>
                  <w:rStyle w:val="Hyperlink"/>
                </w:rPr>
                <w:t>FR</w:t>
              </w:r>
            </w:hyperlink>
            <w:r w:rsidR="003F7ACC">
              <w:rPr>
                <w:lang w:val="de-CH"/>
              </w:rPr>
              <w:br/>
            </w:r>
            <w:hyperlink r:id="rId4355">
              <w:r>
                <w:rPr>
                  <w:rStyle w:val="Hyperlink"/>
                </w:rPr>
                <w:t>IT</w:t>
              </w:r>
            </w:hyperlink>
          </w:p>
        </w:tc>
        <w:tc>
          <w:tcPr>
            <w:tcW w:w="1431" w:type="pct"/>
          </w:tcPr>
          <w:p w14:paraId="0A98393C" w14:textId="77777777" w:rsidR="007441FB" w:rsidRDefault="004128AE">
            <w:pPr>
              <w:rPr>
                <w:noProof/>
                <w:lang w:val="de-CH"/>
              </w:rPr>
            </w:pPr>
            <w:r>
              <w:rPr>
                <w:noProof/>
                <w:lang w:val="de-CH"/>
              </w:rPr>
              <w:t>Ip. Schaffner. Zögerliche Umsetzung des Klimaschutzgesetzes schadet der Wirtschaft</w:t>
            </w:r>
          </w:p>
          <w:p w14:paraId="0CD87304" w14:textId="77777777" w:rsidR="007441FB" w:rsidRDefault="004128AE">
            <w:pPr>
              <w:rPr>
                <w:noProof/>
                <w:lang w:val="fr-CH"/>
              </w:rPr>
            </w:pPr>
            <w:r>
              <w:rPr>
                <w:noProof/>
                <w:lang w:val="fr-CH"/>
              </w:rPr>
              <w:t>Ip. Schaffner. La mise en oeuvre tardive de la loi sur le climat et l'innovation nuit à l'économie</w:t>
            </w:r>
          </w:p>
          <w:p w14:paraId="66C1071D" w14:textId="77777777" w:rsidR="007441FB" w:rsidRDefault="004128AE">
            <w:pPr>
              <w:rPr>
                <w:noProof/>
                <w:lang w:val="it-IT"/>
              </w:rPr>
            </w:pPr>
            <w:r>
              <w:rPr>
                <w:noProof/>
                <w:lang w:val="it-IT"/>
              </w:rPr>
              <w:t>Ip. Schaffner. L'attuazione ritardata della legge sul clima e sull'innovazione danneggia l'economia</w:t>
            </w:r>
          </w:p>
        </w:tc>
        <w:tc>
          <w:tcPr>
            <w:tcW w:w="702" w:type="pct"/>
          </w:tcPr>
          <w:p w14:paraId="163AD940" w14:textId="77777777" w:rsidR="007441FB" w:rsidRPr="000D1CEC" w:rsidRDefault="007441FB">
            <w:pPr>
              <w:rPr>
                <w:lang w:val="it-IT"/>
              </w:rPr>
            </w:pPr>
          </w:p>
          <w:p w14:paraId="6AAD2D6F" w14:textId="77777777" w:rsidR="007441FB" w:rsidRPr="000D1CEC" w:rsidRDefault="007441FB">
            <w:pPr>
              <w:rPr>
                <w:lang w:val="it-IT"/>
              </w:rPr>
            </w:pPr>
          </w:p>
          <w:p w14:paraId="10B4FC94" w14:textId="77777777" w:rsidR="007441FB" w:rsidRPr="000D1CEC" w:rsidRDefault="007441FB">
            <w:pPr>
              <w:rPr>
                <w:b/>
                <w:lang w:val="it-IT"/>
              </w:rPr>
            </w:pPr>
          </w:p>
        </w:tc>
        <w:tc>
          <w:tcPr>
            <w:tcW w:w="882" w:type="pct"/>
          </w:tcPr>
          <w:p w14:paraId="0A4A79E8" w14:textId="77777777" w:rsidR="007441FB" w:rsidRPr="000D1CEC" w:rsidRDefault="007441FB">
            <w:pPr>
              <w:rPr>
                <w:lang w:val="it-IT"/>
              </w:rPr>
            </w:pPr>
          </w:p>
          <w:p w14:paraId="66337F5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0A9001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E74C01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FF99DA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77AB4440" w14:textId="77777777" w:rsidTr="004128AE">
        <w:trPr>
          <w:cantSplit/>
          <w:trHeight w:val="945"/>
        </w:trPr>
        <w:tc>
          <w:tcPr>
            <w:tcW w:w="588" w:type="pct"/>
          </w:tcPr>
          <w:p w14:paraId="0FC2ED7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24.4001</w:t>
            </w:r>
            <w:r w:rsidR="00A42895">
              <w:rPr>
                <w:lang w:val="de-CH"/>
              </w:rPr>
              <w:t xml:space="preserve"> </w:t>
            </w:r>
            <w:r>
              <w:rPr>
                <w:lang w:val="de-CH"/>
              </w:rPr>
              <w:t>n</w:t>
            </w:r>
          </w:p>
        </w:tc>
        <w:tc>
          <w:tcPr>
            <w:tcW w:w="368" w:type="pct"/>
          </w:tcPr>
          <w:p w14:paraId="441D4D5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56">
              <w:r>
                <w:rPr>
                  <w:rStyle w:val="Hyperlink"/>
                </w:rPr>
                <w:t>DE</w:t>
              </w:r>
            </w:hyperlink>
            <w:r w:rsidR="003F7ACC">
              <w:rPr>
                <w:lang w:val="de-CH"/>
              </w:rPr>
              <w:br/>
            </w:r>
            <w:hyperlink r:id="rId4357">
              <w:r>
                <w:rPr>
                  <w:rStyle w:val="Hyperlink"/>
                </w:rPr>
                <w:t>FR</w:t>
              </w:r>
            </w:hyperlink>
            <w:r w:rsidR="003F7ACC">
              <w:rPr>
                <w:lang w:val="de-CH"/>
              </w:rPr>
              <w:br/>
            </w:r>
            <w:hyperlink r:id="rId4358">
              <w:r>
                <w:rPr>
                  <w:rStyle w:val="Hyperlink"/>
                </w:rPr>
                <w:t>IT</w:t>
              </w:r>
            </w:hyperlink>
          </w:p>
        </w:tc>
        <w:tc>
          <w:tcPr>
            <w:tcW w:w="1431" w:type="pct"/>
          </w:tcPr>
          <w:p w14:paraId="332DE624" w14:textId="77777777" w:rsidR="007441FB" w:rsidRDefault="004128AE">
            <w:pPr>
              <w:rPr>
                <w:noProof/>
                <w:lang w:val="de-CH"/>
              </w:rPr>
            </w:pPr>
            <w:r>
              <w:rPr>
                <w:noProof/>
                <w:lang w:val="de-CH"/>
              </w:rPr>
              <w:t>Ip. Meier Andreas. Ein ganzheitlicher Ansatz zur Umsetzung der Energiestrategie fehlt</w:t>
            </w:r>
          </w:p>
          <w:p w14:paraId="02E2C880" w14:textId="77777777" w:rsidR="007441FB" w:rsidRDefault="004128AE">
            <w:pPr>
              <w:rPr>
                <w:noProof/>
                <w:lang w:val="fr-CH"/>
              </w:rPr>
            </w:pPr>
            <w:r>
              <w:rPr>
                <w:noProof/>
                <w:lang w:val="fr-CH"/>
              </w:rPr>
              <w:t>Ip. Meier Andreas. Mise en oeuvre de la stratégie énergétique. Y a-t-il une approche globale?</w:t>
            </w:r>
          </w:p>
          <w:p w14:paraId="51328CAC" w14:textId="77777777" w:rsidR="007441FB" w:rsidRDefault="004128AE">
            <w:pPr>
              <w:rPr>
                <w:noProof/>
                <w:lang w:val="it-IT"/>
              </w:rPr>
            </w:pPr>
            <w:r>
              <w:rPr>
                <w:noProof/>
                <w:lang w:val="it-IT"/>
              </w:rPr>
              <w:t>Ip. Meier Andreas. Attuazione della Strategia energetica. Manca un approccio globale</w:t>
            </w:r>
          </w:p>
        </w:tc>
        <w:tc>
          <w:tcPr>
            <w:tcW w:w="702" w:type="pct"/>
          </w:tcPr>
          <w:p w14:paraId="1B4B88D7" w14:textId="77777777" w:rsidR="007441FB" w:rsidRDefault="007441FB">
            <w:pPr>
              <w:rPr>
                <w:lang w:val="de-CH"/>
              </w:rPr>
            </w:pPr>
          </w:p>
          <w:p w14:paraId="3BCD6F3B" w14:textId="77777777" w:rsidR="007441FB" w:rsidRDefault="007441FB">
            <w:pPr>
              <w:rPr>
                <w:lang w:val="de-CH"/>
              </w:rPr>
            </w:pPr>
          </w:p>
          <w:p w14:paraId="5330FD14" w14:textId="77777777" w:rsidR="007441FB" w:rsidRDefault="007441FB">
            <w:pPr>
              <w:rPr>
                <w:b/>
                <w:lang w:val="de-CH"/>
              </w:rPr>
            </w:pPr>
          </w:p>
        </w:tc>
        <w:tc>
          <w:tcPr>
            <w:tcW w:w="882" w:type="pct"/>
          </w:tcPr>
          <w:p w14:paraId="1969CF85" w14:textId="77777777" w:rsidR="007441FB" w:rsidRDefault="007441FB">
            <w:pPr>
              <w:rPr>
                <w:lang w:val="de-CH"/>
              </w:rPr>
            </w:pPr>
          </w:p>
          <w:p w14:paraId="0B4AE05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28CED8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380326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81B3AC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741679F" w14:textId="77777777" w:rsidTr="004128AE">
        <w:trPr>
          <w:cantSplit/>
          <w:trHeight w:val="945"/>
        </w:trPr>
        <w:tc>
          <w:tcPr>
            <w:tcW w:w="588" w:type="pct"/>
          </w:tcPr>
          <w:p w14:paraId="0066488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24.4011</w:t>
            </w:r>
            <w:r w:rsidR="00A42895">
              <w:rPr>
                <w:lang w:val="de-CH"/>
              </w:rPr>
              <w:t xml:space="preserve"> </w:t>
            </w:r>
            <w:r>
              <w:rPr>
                <w:lang w:val="de-CH"/>
              </w:rPr>
              <w:t>n</w:t>
            </w:r>
          </w:p>
        </w:tc>
        <w:tc>
          <w:tcPr>
            <w:tcW w:w="368" w:type="pct"/>
          </w:tcPr>
          <w:p w14:paraId="6EF957D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59">
              <w:r>
                <w:rPr>
                  <w:rStyle w:val="Hyperlink"/>
                </w:rPr>
                <w:t>DE</w:t>
              </w:r>
            </w:hyperlink>
            <w:r w:rsidR="003F7ACC">
              <w:rPr>
                <w:lang w:val="de-CH"/>
              </w:rPr>
              <w:br/>
            </w:r>
            <w:hyperlink r:id="rId4360">
              <w:r>
                <w:rPr>
                  <w:rStyle w:val="Hyperlink"/>
                </w:rPr>
                <w:t>FR</w:t>
              </w:r>
            </w:hyperlink>
            <w:r w:rsidR="003F7ACC">
              <w:rPr>
                <w:lang w:val="de-CH"/>
              </w:rPr>
              <w:br/>
            </w:r>
            <w:hyperlink r:id="rId4361">
              <w:r>
                <w:rPr>
                  <w:rStyle w:val="Hyperlink"/>
                </w:rPr>
                <w:t>IT</w:t>
              </w:r>
            </w:hyperlink>
          </w:p>
        </w:tc>
        <w:tc>
          <w:tcPr>
            <w:tcW w:w="1431" w:type="pct"/>
          </w:tcPr>
          <w:p w14:paraId="6EAC4D37" w14:textId="77777777" w:rsidR="007441FB" w:rsidRDefault="004128AE">
            <w:pPr>
              <w:rPr>
                <w:noProof/>
                <w:lang w:val="de-CH"/>
              </w:rPr>
            </w:pPr>
            <w:r>
              <w:rPr>
                <w:noProof/>
                <w:lang w:val="de-CH"/>
              </w:rPr>
              <w:t>Ip. Brenzikofer. AKW-Pläne des Bundesrates (1)</w:t>
            </w:r>
          </w:p>
          <w:p w14:paraId="631B2B58" w14:textId="77777777" w:rsidR="007441FB" w:rsidRDefault="004128AE">
            <w:pPr>
              <w:rPr>
                <w:noProof/>
                <w:lang w:val="fr-CH"/>
              </w:rPr>
            </w:pPr>
            <w:r>
              <w:rPr>
                <w:noProof/>
                <w:lang w:val="fr-CH"/>
              </w:rPr>
              <w:t>Ip. Brenzikofer. Projets de centrales nucléaires du Conseil fédéral (1)</w:t>
            </w:r>
          </w:p>
          <w:p w14:paraId="245AAC42" w14:textId="77777777" w:rsidR="007441FB" w:rsidRDefault="004128AE">
            <w:pPr>
              <w:rPr>
                <w:noProof/>
                <w:lang w:val="it-IT"/>
              </w:rPr>
            </w:pPr>
            <w:r>
              <w:rPr>
                <w:noProof/>
                <w:lang w:val="it-IT"/>
              </w:rPr>
              <w:t>Ip. Brenzikofer. Piani del Consiglio federale per le centrali nucleari (1)</w:t>
            </w:r>
          </w:p>
        </w:tc>
        <w:tc>
          <w:tcPr>
            <w:tcW w:w="702" w:type="pct"/>
          </w:tcPr>
          <w:p w14:paraId="458F18EC" w14:textId="77777777" w:rsidR="007441FB" w:rsidRPr="000D1CEC" w:rsidRDefault="007441FB">
            <w:pPr>
              <w:rPr>
                <w:lang w:val="it-IT"/>
              </w:rPr>
            </w:pPr>
          </w:p>
          <w:p w14:paraId="1DBBF160" w14:textId="77777777" w:rsidR="007441FB" w:rsidRPr="000D1CEC" w:rsidRDefault="007441FB">
            <w:pPr>
              <w:rPr>
                <w:lang w:val="it-IT"/>
              </w:rPr>
            </w:pPr>
          </w:p>
          <w:p w14:paraId="4E27A8F8" w14:textId="77777777" w:rsidR="007441FB" w:rsidRPr="000D1CEC" w:rsidRDefault="007441FB">
            <w:pPr>
              <w:rPr>
                <w:b/>
                <w:lang w:val="it-IT"/>
              </w:rPr>
            </w:pPr>
          </w:p>
        </w:tc>
        <w:tc>
          <w:tcPr>
            <w:tcW w:w="882" w:type="pct"/>
          </w:tcPr>
          <w:p w14:paraId="628A1BAA" w14:textId="77777777" w:rsidR="007441FB" w:rsidRPr="000D1CEC" w:rsidRDefault="007441FB">
            <w:pPr>
              <w:rPr>
                <w:lang w:val="it-IT"/>
              </w:rPr>
            </w:pPr>
          </w:p>
          <w:p w14:paraId="6754465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71B3B9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AC8F9D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B25E14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497B1FEB" w14:textId="77777777" w:rsidTr="004128AE">
        <w:trPr>
          <w:cantSplit/>
          <w:trHeight w:val="945"/>
        </w:trPr>
        <w:tc>
          <w:tcPr>
            <w:tcW w:w="588" w:type="pct"/>
          </w:tcPr>
          <w:p w14:paraId="1331030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24.4012</w:t>
            </w:r>
            <w:r w:rsidR="00A42895">
              <w:rPr>
                <w:lang w:val="de-CH"/>
              </w:rPr>
              <w:t xml:space="preserve"> </w:t>
            </w:r>
            <w:r>
              <w:rPr>
                <w:lang w:val="de-CH"/>
              </w:rPr>
              <w:t>n</w:t>
            </w:r>
          </w:p>
        </w:tc>
        <w:tc>
          <w:tcPr>
            <w:tcW w:w="368" w:type="pct"/>
          </w:tcPr>
          <w:p w14:paraId="5A4DC2D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62">
              <w:r>
                <w:rPr>
                  <w:rStyle w:val="Hyperlink"/>
                </w:rPr>
                <w:t>DE</w:t>
              </w:r>
            </w:hyperlink>
            <w:r w:rsidR="003F7ACC">
              <w:rPr>
                <w:lang w:val="de-CH"/>
              </w:rPr>
              <w:br/>
            </w:r>
            <w:hyperlink r:id="rId4363">
              <w:r>
                <w:rPr>
                  <w:rStyle w:val="Hyperlink"/>
                </w:rPr>
                <w:t>FR</w:t>
              </w:r>
            </w:hyperlink>
            <w:r w:rsidR="003F7ACC">
              <w:rPr>
                <w:lang w:val="de-CH"/>
              </w:rPr>
              <w:br/>
            </w:r>
            <w:hyperlink r:id="rId4364">
              <w:r>
                <w:rPr>
                  <w:rStyle w:val="Hyperlink"/>
                </w:rPr>
                <w:t>IT</w:t>
              </w:r>
            </w:hyperlink>
          </w:p>
        </w:tc>
        <w:tc>
          <w:tcPr>
            <w:tcW w:w="1431" w:type="pct"/>
          </w:tcPr>
          <w:p w14:paraId="74396F46" w14:textId="77777777" w:rsidR="007441FB" w:rsidRDefault="004128AE">
            <w:pPr>
              <w:rPr>
                <w:noProof/>
                <w:lang w:val="de-CH"/>
              </w:rPr>
            </w:pPr>
            <w:r>
              <w:rPr>
                <w:noProof/>
                <w:lang w:val="de-CH"/>
              </w:rPr>
              <w:t>Ip. Brenzikofer. AKW-Pläne des Bundesrates (2)</w:t>
            </w:r>
          </w:p>
          <w:p w14:paraId="5A6ECC36" w14:textId="77777777" w:rsidR="007441FB" w:rsidRDefault="004128AE">
            <w:pPr>
              <w:rPr>
                <w:noProof/>
                <w:lang w:val="fr-CH"/>
              </w:rPr>
            </w:pPr>
            <w:r>
              <w:rPr>
                <w:noProof/>
                <w:lang w:val="fr-CH"/>
              </w:rPr>
              <w:t>Ip. Brenzikofer. Projets de centrales nucléaires du Conseil fédéral (2)</w:t>
            </w:r>
          </w:p>
          <w:p w14:paraId="679D1027" w14:textId="77777777" w:rsidR="007441FB" w:rsidRDefault="004128AE">
            <w:pPr>
              <w:rPr>
                <w:noProof/>
                <w:lang w:val="it-IT"/>
              </w:rPr>
            </w:pPr>
            <w:r>
              <w:rPr>
                <w:noProof/>
                <w:lang w:val="it-IT"/>
              </w:rPr>
              <w:t>Ip. Brenzikofer. Piani del Consiglio federale per le centrali nucleari (2)</w:t>
            </w:r>
          </w:p>
        </w:tc>
        <w:tc>
          <w:tcPr>
            <w:tcW w:w="702" w:type="pct"/>
          </w:tcPr>
          <w:p w14:paraId="0F818E86" w14:textId="77777777" w:rsidR="007441FB" w:rsidRPr="000D1CEC" w:rsidRDefault="007441FB">
            <w:pPr>
              <w:rPr>
                <w:lang w:val="it-IT"/>
              </w:rPr>
            </w:pPr>
          </w:p>
          <w:p w14:paraId="784562CC" w14:textId="77777777" w:rsidR="007441FB" w:rsidRPr="000D1CEC" w:rsidRDefault="007441FB">
            <w:pPr>
              <w:rPr>
                <w:lang w:val="it-IT"/>
              </w:rPr>
            </w:pPr>
          </w:p>
          <w:p w14:paraId="18EC2E30" w14:textId="77777777" w:rsidR="007441FB" w:rsidRPr="000D1CEC" w:rsidRDefault="007441FB">
            <w:pPr>
              <w:rPr>
                <w:b/>
                <w:lang w:val="it-IT"/>
              </w:rPr>
            </w:pPr>
          </w:p>
        </w:tc>
        <w:tc>
          <w:tcPr>
            <w:tcW w:w="882" w:type="pct"/>
          </w:tcPr>
          <w:p w14:paraId="37B4A781" w14:textId="77777777" w:rsidR="007441FB" w:rsidRPr="000D1CEC" w:rsidRDefault="007441FB">
            <w:pPr>
              <w:rPr>
                <w:lang w:val="it-IT"/>
              </w:rPr>
            </w:pPr>
          </w:p>
          <w:p w14:paraId="288ABEF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DCC6E3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6ADB43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0E843B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2B0C04FC" w14:textId="77777777" w:rsidTr="004128AE">
        <w:trPr>
          <w:cantSplit/>
          <w:trHeight w:val="945"/>
        </w:trPr>
        <w:tc>
          <w:tcPr>
            <w:tcW w:w="588" w:type="pct"/>
          </w:tcPr>
          <w:p w14:paraId="1384630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24.4018</w:t>
            </w:r>
            <w:r w:rsidR="00A42895">
              <w:rPr>
                <w:lang w:val="de-CH"/>
              </w:rPr>
              <w:t xml:space="preserve"> </w:t>
            </w:r>
            <w:r>
              <w:rPr>
                <w:lang w:val="de-CH"/>
              </w:rPr>
              <w:t>n</w:t>
            </w:r>
          </w:p>
        </w:tc>
        <w:tc>
          <w:tcPr>
            <w:tcW w:w="368" w:type="pct"/>
          </w:tcPr>
          <w:p w14:paraId="58D893A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65">
              <w:r>
                <w:rPr>
                  <w:rStyle w:val="Hyperlink"/>
                </w:rPr>
                <w:t>DE</w:t>
              </w:r>
            </w:hyperlink>
            <w:r w:rsidR="003F7ACC">
              <w:rPr>
                <w:lang w:val="de-CH"/>
              </w:rPr>
              <w:br/>
            </w:r>
            <w:hyperlink r:id="rId4366">
              <w:r>
                <w:rPr>
                  <w:rStyle w:val="Hyperlink"/>
                </w:rPr>
                <w:t>FR</w:t>
              </w:r>
            </w:hyperlink>
            <w:r w:rsidR="003F7ACC">
              <w:rPr>
                <w:lang w:val="de-CH"/>
              </w:rPr>
              <w:br/>
            </w:r>
            <w:hyperlink r:id="rId4367">
              <w:r>
                <w:rPr>
                  <w:rStyle w:val="Hyperlink"/>
                </w:rPr>
                <w:t>IT</w:t>
              </w:r>
            </w:hyperlink>
          </w:p>
        </w:tc>
        <w:tc>
          <w:tcPr>
            <w:tcW w:w="1431" w:type="pct"/>
          </w:tcPr>
          <w:p w14:paraId="07A66FA1" w14:textId="77777777" w:rsidR="007441FB" w:rsidRDefault="004128AE">
            <w:pPr>
              <w:rPr>
                <w:noProof/>
                <w:lang w:val="de-CH"/>
              </w:rPr>
            </w:pPr>
            <w:r>
              <w:rPr>
                <w:noProof/>
                <w:lang w:val="de-CH"/>
              </w:rPr>
              <w:t>Mo. Mahaim. Verbreitung der entwürdigenden Nudify-Apps einschränken</w:t>
            </w:r>
          </w:p>
          <w:p w14:paraId="171518CE" w14:textId="77777777" w:rsidR="007441FB" w:rsidRDefault="004128AE">
            <w:pPr>
              <w:rPr>
                <w:noProof/>
                <w:lang w:val="fr-CH"/>
              </w:rPr>
            </w:pPr>
            <w:r>
              <w:rPr>
                <w:noProof/>
                <w:lang w:val="fr-CH"/>
              </w:rPr>
              <w:t>Mo. Mahaim. Limiter la diffusion des applications qui créent des nus dégradants</w:t>
            </w:r>
          </w:p>
          <w:p w14:paraId="1F655BD9" w14:textId="77777777" w:rsidR="007441FB" w:rsidRDefault="004128AE">
            <w:pPr>
              <w:rPr>
                <w:noProof/>
                <w:lang w:val="it-IT"/>
              </w:rPr>
            </w:pPr>
            <w:r>
              <w:rPr>
                <w:noProof/>
                <w:lang w:val="it-IT"/>
              </w:rPr>
              <w:t>Mo. Mahaim. Limitare la diffusione delle umilianti app Nudify</w:t>
            </w:r>
          </w:p>
        </w:tc>
        <w:tc>
          <w:tcPr>
            <w:tcW w:w="702" w:type="pct"/>
          </w:tcPr>
          <w:p w14:paraId="0E81527A" w14:textId="77777777" w:rsidR="007441FB" w:rsidRDefault="004128AE">
            <w:pPr>
              <w:rPr>
                <w:lang w:val="de-CH"/>
              </w:rPr>
            </w:pPr>
            <w:r>
              <w:rPr>
                <w:lang w:val="de-CH"/>
              </w:rPr>
              <w:t>Ablehnung</w:t>
            </w:r>
          </w:p>
          <w:p w14:paraId="1245C01B" w14:textId="77777777" w:rsidR="007441FB" w:rsidRDefault="004128AE">
            <w:pPr>
              <w:rPr>
                <w:lang w:val="de-CH"/>
              </w:rPr>
            </w:pPr>
            <w:r>
              <w:rPr>
                <w:lang w:val="de-CH"/>
              </w:rPr>
              <w:t>Rejet</w:t>
            </w:r>
          </w:p>
          <w:p w14:paraId="18E77E9D" w14:textId="77777777" w:rsidR="007441FB" w:rsidRDefault="004128AE">
            <w:pPr>
              <w:rPr>
                <w:b/>
                <w:lang w:val="de-CH"/>
              </w:rPr>
            </w:pPr>
            <w:r>
              <w:rPr>
                <w:lang w:val="de-CH"/>
              </w:rPr>
              <w:t>Respingere</w:t>
            </w:r>
          </w:p>
        </w:tc>
        <w:tc>
          <w:tcPr>
            <w:tcW w:w="882" w:type="pct"/>
          </w:tcPr>
          <w:p w14:paraId="03F1065C" w14:textId="77777777" w:rsidR="007441FB" w:rsidRDefault="007441FB">
            <w:pPr>
              <w:rPr>
                <w:lang w:val="de-CH"/>
              </w:rPr>
            </w:pPr>
          </w:p>
          <w:p w14:paraId="508DA92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59FEE3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38205F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E2C0D6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62B39289" w14:textId="77777777" w:rsidTr="004128AE">
        <w:trPr>
          <w:cantSplit/>
          <w:trHeight w:val="945"/>
        </w:trPr>
        <w:tc>
          <w:tcPr>
            <w:tcW w:w="588" w:type="pct"/>
          </w:tcPr>
          <w:p w14:paraId="0728111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24.4024</w:t>
            </w:r>
            <w:r w:rsidR="00A42895">
              <w:rPr>
                <w:lang w:val="de-CH"/>
              </w:rPr>
              <w:t xml:space="preserve"> </w:t>
            </w:r>
            <w:r>
              <w:rPr>
                <w:lang w:val="de-CH"/>
              </w:rPr>
              <w:t>n</w:t>
            </w:r>
          </w:p>
        </w:tc>
        <w:tc>
          <w:tcPr>
            <w:tcW w:w="368" w:type="pct"/>
          </w:tcPr>
          <w:p w14:paraId="2724552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68">
              <w:r>
                <w:rPr>
                  <w:rStyle w:val="Hyperlink"/>
                </w:rPr>
                <w:t>DE</w:t>
              </w:r>
            </w:hyperlink>
            <w:r w:rsidR="003F7ACC">
              <w:rPr>
                <w:lang w:val="de-CH"/>
              </w:rPr>
              <w:br/>
            </w:r>
            <w:hyperlink r:id="rId4369">
              <w:r>
                <w:rPr>
                  <w:rStyle w:val="Hyperlink"/>
                </w:rPr>
                <w:t>FR</w:t>
              </w:r>
            </w:hyperlink>
            <w:r w:rsidR="003F7ACC">
              <w:rPr>
                <w:lang w:val="de-CH"/>
              </w:rPr>
              <w:br/>
            </w:r>
            <w:hyperlink r:id="rId4370">
              <w:r>
                <w:rPr>
                  <w:rStyle w:val="Hyperlink"/>
                </w:rPr>
                <w:t>IT</w:t>
              </w:r>
            </w:hyperlink>
          </w:p>
        </w:tc>
        <w:tc>
          <w:tcPr>
            <w:tcW w:w="1431" w:type="pct"/>
          </w:tcPr>
          <w:p w14:paraId="37E3A30B" w14:textId="77777777" w:rsidR="007441FB" w:rsidRDefault="004128AE">
            <w:pPr>
              <w:rPr>
                <w:noProof/>
                <w:lang w:val="de-CH"/>
              </w:rPr>
            </w:pPr>
            <w:r>
              <w:rPr>
                <w:noProof/>
                <w:lang w:val="de-CH"/>
              </w:rPr>
              <w:t>Ip. Meier Andreas. Präzisierung des Leistungsauftrags der SRG bei Sport und Unterhaltung und Abgrenzung zu privaten Anbietern</w:t>
            </w:r>
          </w:p>
          <w:p w14:paraId="32F2A9B9" w14:textId="77777777" w:rsidR="007441FB" w:rsidRDefault="004128AE">
            <w:pPr>
              <w:rPr>
                <w:noProof/>
                <w:lang w:val="fr-CH"/>
              </w:rPr>
            </w:pPr>
            <w:r>
              <w:rPr>
                <w:noProof/>
                <w:lang w:val="fr-CH"/>
              </w:rPr>
              <w:t>Ip. Meier Andreas. Précision du mandat de prestations de la SSR en matière de sport et de divertissement face aux prestataires privés</w:t>
            </w:r>
          </w:p>
          <w:p w14:paraId="2265F80C" w14:textId="77777777" w:rsidR="007441FB" w:rsidRDefault="004128AE">
            <w:pPr>
              <w:rPr>
                <w:noProof/>
                <w:lang w:val="it-IT"/>
              </w:rPr>
            </w:pPr>
            <w:r>
              <w:rPr>
                <w:noProof/>
                <w:lang w:val="it-IT"/>
              </w:rPr>
              <w:t>Ip. Meier Andreas. Precisare il mandato di prestazioni della SSR per lo sport e l'intrattenimento e distinguerlo rispetto ai fornitori privati</w:t>
            </w:r>
          </w:p>
        </w:tc>
        <w:tc>
          <w:tcPr>
            <w:tcW w:w="702" w:type="pct"/>
          </w:tcPr>
          <w:p w14:paraId="3CE9B608" w14:textId="77777777" w:rsidR="007441FB" w:rsidRPr="000D1CEC" w:rsidRDefault="007441FB">
            <w:pPr>
              <w:rPr>
                <w:lang w:val="it-IT"/>
              </w:rPr>
            </w:pPr>
          </w:p>
          <w:p w14:paraId="6CF92A4B" w14:textId="77777777" w:rsidR="007441FB" w:rsidRPr="000D1CEC" w:rsidRDefault="007441FB">
            <w:pPr>
              <w:rPr>
                <w:lang w:val="it-IT"/>
              </w:rPr>
            </w:pPr>
          </w:p>
          <w:p w14:paraId="2DD873D6" w14:textId="77777777" w:rsidR="007441FB" w:rsidRPr="000D1CEC" w:rsidRDefault="007441FB">
            <w:pPr>
              <w:rPr>
                <w:b/>
                <w:lang w:val="it-IT"/>
              </w:rPr>
            </w:pPr>
          </w:p>
        </w:tc>
        <w:tc>
          <w:tcPr>
            <w:tcW w:w="882" w:type="pct"/>
          </w:tcPr>
          <w:p w14:paraId="63E0A47E" w14:textId="77777777" w:rsidR="007441FB" w:rsidRPr="000D1CEC" w:rsidRDefault="007441FB">
            <w:pPr>
              <w:rPr>
                <w:lang w:val="it-IT"/>
              </w:rPr>
            </w:pPr>
          </w:p>
          <w:p w14:paraId="3C13681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F8E016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5D93A6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9A1E3F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4E7B825" w14:textId="77777777" w:rsidTr="004128AE">
        <w:trPr>
          <w:cantSplit/>
          <w:trHeight w:val="945"/>
        </w:trPr>
        <w:tc>
          <w:tcPr>
            <w:tcW w:w="588" w:type="pct"/>
          </w:tcPr>
          <w:p w14:paraId="1E096BC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24.4025</w:t>
            </w:r>
            <w:r w:rsidR="00A42895">
              <w:rPr>
                <w:lang w:val="de-CH"/>
              </w:rPr>
              <w:t xml:space="preserve"> </w:t>
            </w:r>
            <w:r>
              <w:rPr>
                <w:lang w:val="de-CH"/>
              </w:rPr>
              <w:t>n</w:t>
            </w:r>
          </w:p>
        </w:tc>
        <w:tc>
          <w:tcPr>
            <w:tcW w:w="368" w:type="pct"/>
          </w:tcPr>
          <w:p w14:paraId="6A77D11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71">
              <w:r>
                <w:rPr>
                  <w:rStyle w:val="Hyperlink"/>
                </w:rPr>
                <w:t>DE</w:t>
              </w:r>
            </w:hyperlink>
            <w:r w:rsidR="003F7ACC">
              <w:rPr>
                <w:lang w:val="de-CH"/>
              </w:rPr>
              <w:br/>
            </w:r>
            <w:hyperlink r:id="rId4372">
              <w:r>
                <w:rPr>
                  <w:rStyle w:val="Hyperlink"/>
                </w:rPr>
                <w:t>FR</w:t>
              </w:r>
            </w:hyperlink>
            <w:r w:rsidR="003F7ACC">
              <w:rPr>
                <w:lang w:val="de-CH"/>
              </w:rPr>
              <w:br/>
            </w:r>
            <w:hyperlink r:id="rId4373">
              <w:r>
                <w:rPr>
                  <w:rStyle w:val="Hyperlink"/>
                </w:rPr>
                <w:t>IT</w:t>
              </w:r>
            </w:hyperlink>
          </w:p>
        </w:tc>
        <w:tc>
          <w:tcPr>
            <w:tcW w:w="1431" w:type="pct"/>
          </w:tcPr>
          <w:p w14:paraId="119D0A25" w14:textId="77777777" w:rsidR="007441FB" w:rsidRDefault="004128AE">
            <w:pPr>
              <w:rPr>
                <w:noProof/>
                <w:lang w:val="de-CH"/>
              </w:rPr>
            </w:pPr>
            <w:r>
              <w:rPr>
                <w:noProof/>
                <w:lang w:val="de-CH"/>
              </w:rPr>
              <w:t>Mo. Fehr Düsel. Verbreitung der entwürdigenden Nudify-Apps einschränken</w:t>
            </w:r>
          </w:p>
          <w:p w14:paraId="509AD60D" w14:textId="77777777" w:rsidR="007441FB" w:rsidRDefault="004128AE">
            <w:pPr>
              <w:rPr>
                <w:noProof/>
                <w:lang w:val="fr-CH"/>
              </w:rPr>
            </w:pPr>
            <w:r>
              <w:rPr>
                <w:noProof/>
                <w:lang w:val="fr-CH"/>
              </w:rPr>
              <w:t>Mo. Fehr Düsel. Limiter la diffusion des applications qui créent des nus dégradants</w:t>
            </w:r>
          </w:p>
          <w:p w14:paraId="5F129BCB" w14:textId="77777777" w:rsidR="007441FB" w:rsidRDefault="004128AE">
            <w:pPr>
              <w:rPr>
                <w:noProof/>
                <w:lang w:val="it-IT"/>
              </w:rPr>
            </w:pPr>
            <w:r>
              <w:rPr>
                <w:noProof/>
                <w:lang w:val="it-IT"/>
              </w:rPr>
              <w:t>Mo. Fehr Düsel. Limitare la diffusione delle umilianti app Nudify</w:t>
            </w:r>
          </w:p>
        </w:tc>
        <w:tc>
          <w:tcPr>
            <w:tcW w:w="702" w:type="pct"/>
          </w:tcPr>
          <w:p w14:paraId="67EFAA3D" w14:textId="77777777" w:rsidR="007441FB" w:rsidRDefault="004128AE">
            <w:pPr>
              <w:rPr>
                <w:lang w:val="de-CH"/>
              </w:rPr>
            </w:pPr>
            <w:r>
              <w:rPr>
                <w:lang w:val="de-CH"/>
              </w:rPr>
              <w:t>Ablehnung</w:t>
            </w:r>
          </w:p>
          <w:p w14:paraId="7062CAC9" w14:textId="77777777" w:rsidR="007441FB" w:rsidRDefault="004128AE">
            <w:pPr>
              <w:rPr>
                <w:lang w:val="de-CH"/>
              </w:rPr>
            </w:pPr>
            <w:r>
              <w:rPr>
                <w:lang w:val="de-CH"/>
              </w:rPr>
              <w:t>Rejet</w:t>
            </w:r>
          </w:p>
          <w:p w14:paraId="190A7F0D" w14:textId="77777777" w:rsidR="007441FB" w:rsidRDefault="004128AE">
            <w:pPr>
              <w:rPr>
                <w:b/>
                <w:lang w:val="de-CH"/>
              </w:rPr>
            </w:pPr>
            <w:r>
              <w:rPr>
                <w:lang w:val="de-CH"/>
              </w:rPr>
              <w:t>Respingere</w:t>
            </w:r>
          </w:p>
        </w:tc>
        <w:tc>
          <w:tcPr>
            <w:tcW w:w="882" w:type="pct"/>
          </w:tcPr>
          <w:p w14:paraId="42B8DD48" w14:textId="77777777" w:rsidR="007441FB" w:rsidRDefault="007441FB">
            <w:pPr>
              <w:rPr>
                <w:lang w:val="de-CH"/>
              </w:rPr>
            </w:pPr>
          </w:p>
          <w:p w14:paraId="490DD88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339079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DE5F7F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A658D3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4B0B2E5" w14:textId="77777777" w:rsidTr="004128AE">
        <w:trPr>
          <w:cantSplit/>
          <w:trHeight w:val="945"/>
        </w:trPr>
        <w:tc>
          <w:tcPr>
            <w:tcW w:w="588" w:type="pct"/>
          </w:tcPr>
          <w:p w14:paraId="5890479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24.4032</w:t>
            </w:r>
            <w:r w:rsidR="00A42895">
              <w:rPr>
                <w:lang w:val="de-CH"/>
              </w:rPr>
              <w:t xml:space="preserve"> </w:t>
            </w:r>
            <w:r>
              <w:rPr>
                <w:lang w:val="de-CH"/>
              </w:rPr>
              <w:t>n</w:t>
            </w:r>
          </w:p>
        </w:tc>
        <w:tc>
          <w:tcPr>
            <w:tcW w:w="368" w:type="pct"/>
          </w:tcPr>
          <w:p w14:paraId="321872F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74">
              <w:r>
                <w:rPr>
                  <w:rStyle w:val="Hyperlink"/>
                </w:rPr>
                <w:t>DE</w:t>
              </w:r>
            </w:hyperlink>
            <w:r w:rsidR="003F7ACC">
              <w:rPr>
                <w:lang w:val="de-CH"/>
              </w:rPr>
              <w:br/>
            </w:r>
            <w:hyperlink r:id="rId4375">
              <w:r>
                <w:rPr>
                  <w:rStyle w:val="Hyperlink"/>
                </w:rPr>
                <w:t>FR</w:t>
              </w:r>
            </w:hyperlink>
            <w:r w:rsidR="003F7ACC">
              <w:rPr>
                <w:lang w:val="de-CH"/>
              </w:rPr>
              <w:br/>
            </w:r>
            <w:hyperlink r:id="rId4376">
              <w:r>
                <w:rPr>
                  <w:rStyle w:val="Hyperlink"/>
                </w:rPr>
                <w:t>IT</w:t>
              </w:r>
            </w:hyperlink>
          </w:p>
        </w:tc>
        <w:tc>
          <w:tcPr>
            <w:tcW w:w="1431" w:type="pct"/>
          </w:tcPr>
          <w:p w14:paraId="6EFFE750" w14:textId="77777777" w:rsidR="007441FB" w:rsidRDefault="004128AE">
            <w:pPr>
              <w:rPr>
                <w:noProof/>
                <w:lang w:val="de-CH"/>
              </w:rPr>
            </w:pPr>
            <w:r>
              <w:rPr>
                <w:noProof/>
                <w:lang w:val="de-CH"/>
              </w:rPr>
              <w:t>Mo. Wandfluh. Holzaschen</w:t>
            </w:r>
          </w:p>
          <w:p w14:paraId="6A59E9FC" w14:textId="77777777" w:rsidR="007441FB" w:rsidRDefault="004128AE">
            <w:pPr>
              <w:rPr>
                <w:noProof/>
                <w:lang w:val="fr-CH"/>
              </w:rPr>
            </w:pPr>
            <w:r w:rsidRPr="000D1CEC">
              <w:rPr>
                <w:noProof/>
                <w:lang w:val="de-CH"/>
              </w:rPr>
              <w:t xml:space="preserve">Mo. Wandfluh. </w:t>
            </w:r>
            <w:r>
              <w:rPr>
                <w:noProof/>
                <w:lang w:val="fr-CH"/>
              </w:rPr>
              <w:t>Cendres de bois</w:t>
            </w:r>
          </w:p>
          <w:p w14:paraId="1672678E" w14:textId="77777777" w:rsidR="007441FB" w:rsidRDefault="004128AE">
            <w:pPr>
              <w:rPr>
                <w:noProof/>
                <w:lang w:val="it-IT"/>
              </w:rPr>
            </w:pPr>
            <w:r w:rsidRPr="000D1CEC">
              <w:rPr>
                <w:noProof/>
                <w:lang w:val="fr-CH"/>
              </w:rPr>
              <w:t xml:space="preserve">Mo. Wandfluh. </w:t>
            </w:r>
            <w:r>
              <w:rPr>
                <w:noProof/>
                <w:lang w:val="it-IT"/>
              </w:rPr>
              <w:t>Ceneri di legno</w:t>
            </w:r>
          </w:p>
        </w:tc>
        <w:tc>
          <w:tcPr>
            <w:tcW w:w="702" w:type="pct"/>
          </w:tcPr>
          <w:p w14:paraId="3DFB617E" w14:textId="77777777" w:rsidR="007441FB" w:rsidRDefault="004128AE">
            <w:pPr>
              <w:rPr>
                <w:lang w:val="de-CH"/>
              </w:rPr>
            </w:pPr>
            <w:r>
              <w:rPr>
                <w:lang w:val="de-CH"/>
              </w:rPr>
              <w:t>Ablehnung</w:t>
            </w:r>
          </w:p>
          <w:p w14:paraId="6FD7ED5F" w14:textId="77777777" w:rsidR="007441FB" w:rsidRDefault="004128AE">
            <w:pPr>
              <w:rPr>
                <w:lang w:val="de-CH"/>
              </w:rPr>
            </w:pPr>
            <w:r>
              <w:rPr>
                <w:lang w:val="de-CH"/>
              </w:rPr>
              <w:t>Rejet</w:t>
            </w:r>
          </w:p>
          <w:p w14:paraId="49BA441B" w14:textId="77777777" w:rsidR="007441FB" w:rsidRDefault="004128AE">
            <w:pPr>
              <w:rPr>
                <w:b/>
                <w:lang w:val="de-CH"/>
              </w:rPr>
            </w:pPr>
            <w:r>
              <w:rPr>
                <w:lang w:val="de-CH"/>
              </w:rPr>
              <w:t>Respingere</w:t>
            </w:r>
          </w:p>
        </w:tc>
        <w:tc>
          <w:tcPr>
            <w:tcW w:w="882" w:type="pct"/>
          </w:tcPr>
          <w:p w14:paraId="09D39D8C" w14:textId="77777777" w:rsidR="007441FB" w:rsidRDefault="007441FB">
            <w:pPr>
              <w:rPr>
                <w:lang w:val="de-CH"/>
              </w:rPr>
            </w:pPr>
          </w:p>
          <w:p w14:paraId="164FC04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C8F408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EAB366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952486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BDEE4CA" w14:textId="77777777" w:rsidTr="004128AE">
        <w:trPr>
          <w:cantSplit/>
          <w:trHeight w:val="945"/>
        </w:trPr>
        <w:tc>
          <w:tcPr>
            <w:tcW w:w="588" w:type="pct"/>
          </w:tcPr>
          <w:p w14:paraId="29CBD15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24.4040</w:t>
            </w:r>
            <w:r w:rsidR="00A42895">
              <w:rPr>
                <w:lang w:val="de-CH"/>
              </w:rPr>
              <w:t xml:space="preserve"> </w:t>
            </w:r>
            <w:r>
              <w:rPr>
                <w:lang w:val="de-CH"/>
              </w:rPr>
              <w:t>n</w:t>
            </w:r>
          </w:p>
        </w:tc>
        <w:tc>
          <w:tcPr>
            <w:tcW w:w="368" w:type="pct"/>
          </w:tcPr>
          <w:p w14:paraId="0B2B8BE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77">
              <w:r>
                <w:rPr>
                  <w:rStyle w:val="Hyperlink"/>
                </w:rPr>
                <w:t>DE</w:t>
              </w:r>
            </w:hyperlink>
            <w:r w:rsidR="003F7ACC">
              <w:rPr>
                <w:lang w:val="de-CH"/>
              </w:rPr>
              <w:br/>
            </w:r>
            <w:hyperlink r:id="rId4378">
              <w:r>
                <w:rPr>
                  <w:rStyle w:val="Hyperlink"/>
                </w:rPr>
                <w:t>FR</w:t>
              </w:r>
            </w:hyperlink>
            <w:r w:rsidR="003F7ACC">
              <w:rPr>
                <w:lang w:val="de-CH"/>
              </w:rPr>
              <w:br/>
            </w:r>
            <w:hyperlink r:id="rId4379">
              <w:r>
                <w:rPr>
                  <w:rStyle w:val="Hyperlink"/>
                </w:rPr>
                <w:t>IT</w:t>
              </w:r>
            </w:hyperlink>
          </w:p>
        </w:tc>
        <w:tc>
          <w:tcPr>
            <w:tcW w:w="1431" w:type="pct"/>
          </w:tcPr>
          <w:p w14:paraId="20A37384" w14:textId="77777777" w:rsidR="007441FB" w:rsidRDefault="004128AE">
            <w:pPr>
              <w:rPr>
                <w:noProof/>
                <w:lang w:val="de-CH"/>
              </w:rPr>
            </w:pPr>
            <w:r>
              <w:rPr>
                <w:noProof/>
                <w:lang w:val="de-CH"/>
              </w:rPr>
              <w:t>Po. Wasserfallen Christian. Energieinfrastrukturen langfristig und solide über den Netzzuschlagsfonds finanzieren</w:t>
            </w:r>
          </w:p>
          <w:p w14:paraId="39934AD2" w14:textId="77777777" w:rsidR="007441FB" w:rsidRDefault="004128AE">
            <w:pPr>
              <w:rPr>
                <w:noProof/>
                <w:lang w:val="fr-CH"/>
              </w:rPr>
            </w:pPr>
            <w:r>
              <w:rPr>
                <w:noProof/>
                <w:lang w:val="fr-CH"/>
              </w:rPr>
              <w:t>Po. Wasserfallen Christian. Fonds alimenté par le supplément. Financer les infrastructures énergétiques à long terme et sur une base solide</w:t>
            </w:r>
          </w:p>
          <w:p w14:paraId="62AA3926" w14:textId="77777777" w:rsidR="007441FB" w:rsidRDefault="004128AE">
            <w:pPr>
              <w:rPr>
                <w:noProof/>
                <w:lang w:val="it-IT"/>
              </w:rPr>
            </w:pPr>
            <w:r>
              <w:rPr>
                <w:noProof/>
                <w:lang w:val="it-IT"/>
              </w:rPr>
              <w:t>Po. Wasserfallen Christian. Finanziamento solido e a lungo termine delle infrastrutture energetiche attraverso il Fondo per il supplemento rete</w:t>
            </w:r>
          </w:p>
        </w:tc>
        <w:tc>
          <w:tcPr>
            <w:tcW w:w="702" w:type="pct"/>
          </w:tcPr>
          <w:p w14:paraId="375F3EFF" w14:textId="77777777" w:rsidR="007441FB" w:rsidRDefault="004128AE">
            <w:pPr>
              <w:rPr>
                <w:lang w:val="de-CH"/>
              </w:rPr>
            </w:pPr>
            <w:r>
              <w:rPr>
                <w:lang w:val="de-CH"/>
              </w:rPr>
              <w:t>Ablehnung</w:t>
            </w:r>
          </w:p>
          <w:p w14:paraId="5C008E75" w14:textId="77777777" w:rsidR="007441FB" w:rsidRDefault="004128AE">
            <w:pPr>
              <w:rPr>
                <w:lang w:val="de-CH"/>
              </w:rPr>
            </w:pPr>
            <w:r>
              <w:rPr>
                <w:lang w:val="de-CH"/>
              </w:rPr>
              <w:t>Rejet</w:t>
            </w:r>
          </w:p>
          <w:p w14:paraId="1C6605D5" w14:textId="77777777" w:rsidR="007441FB" w:rsidRDefault="004128AE">
            <w:pPr>
              <w:rPr>
                <w:b/>
                <w:lang w:val="de-CH"/>
              </w:rPr>
            </w:pPr>
            <w:r>
              <w:rPr>
                <w:lang w:val="de-CH"/>
              </w:rPr>
              <w:t>Respingere</w:t>
            </w:r>
          </w:p>
        </w:tc>
        <w:tc>
          <w:tcPr>
            <w:tcW w:w="882" w:type="pct"/>
          </w:tcPr>
          <w:p w14:paraId="10FA825D" w14:textId="77777777" w:rsidR="007441FB" w:rsidRDefault="007441FB">
            <w:pPr>
              <w:rPr>
                <w:lang w:val="de-CH"/>
              </w:rPr>
            </w:pPr>
          </w:p>
          <w:p w14:paraId="7567F64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06039D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696E4F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5DA89A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E52C544" w14:textId="77777777" w:rsidTr="004128AE">
        <w:trPr>
          <w:cantSplit/>
          <w:trHeight w:val="945"/>
        </w:trPr>
        <w:tc>
          <w:tcPr>
            <w:tcW w:w="588" w:type="pct"/>
          </w:tcPr>
          <w:p w14:paraId="30FC0A8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24.4041</w:t>
            </w:r>
            <w:r w:rsidR="00A42895">
              <w:rPr>
                <w:lang w:val="de-CH"/>
              </w:rPr>
              <w:t xml:space="preserve"> </w:t>
            </w:r>
            <w:r>
              <w:rPr>
                <w:lang w:val="de-CH"/>
              </w:rPr>
              <w:t>n</w:t>
            </w:r>
          </w:p>
        </w:tc>
        <w:tc>
          <w:tcPr>
            <w:tcW w:w="368" w:type="pct"/>
          </w:tcPr>
          <w:p w14:paraId="502C9B4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80">
              <w:r>
                <w:rPr>
                  <w:rStyle w:val="Hyperlink"/>
                </w:rPr>
                <w:t>DE</w:t>
              </w:r>
            </w:hyperlink>
            <w:r w:rsidR="003F7ACC">
              <w:rPr>
                <w:lang w:val="de-CH"/>
              </w:rPr>
              <w:br/>
            </w:r>
            <w:hyperlink r:id="rId4381">
              <w:r>
                <w:rPr>
                  <w:rStyle w:val="Hyperlink"/>
                </w:rPr>
                <w:t>FR</w:t>
              </w:r>
            </w:hyperlink>
            <w:r w:rsidR="003F7ACC">
              <w:rPr>
                <w:lang w:val="de-CH"/>
              </w:rPr>
              <w:br/>
            </w:r>
            <w:hyperlink r:id="rId4382">
              <w:r>
                <w:rPr>
                  <w:rStyle w:val="Hyperlink"/>
                </w:rPr>
                <w:t>IT</w:t>
              </w:r>
            </w:hyperlink>
          </w:p>
        </w:tc>
        <w:tc>
          <w:tcPr>
            <w:tcW w:w="1431" w:type="pct"/>
          </w:tcPr>
          <w:p w14:paraId="5A4EFD5D" w14:textId="77777777" w:rsidR="007441FB" w:rsidRDefault="004128AE">
            <w:pPr>
              <w:rPr>
                <w:noProof/>
                <w:lang w:val="de-CH"/>
              </w:rPr>
            </w:pPr>
            <w:r>
              <w:rPr>
                <w:noProof/>
                <w:lang w:val="de-CH"/>
              </w:rPr>
              <w:t>Ip. Vincenz. Vorbildfunktion des Bundes bei der Umsetzung des Klimaschutzgesetzes als Hebel für die Wirtschaft</w:t>
            </w:r>
          </w:p>
          <w:p w14:paraId="235AC68F" w14:textId="77777777" w:rsidR="007441FB" w:rsidRDefault="004128AE">
            <w:pPr>
              <w:rPr>
                <w:noProof/>
                <w:lang w:val="fr-CH"/>
              </w:rPr>
            </w:pPr>
            <w:r>
              <w:rPr>
                <w:noProof/>
                <w:lang w:val="fr-CH"/>
              </w:rPr>
              <w:t>Ip. Vincenz. Mise en oeuvre de la loi sur la protection du climat. Rôle modèle de la Confédération comme levier pour l'économie</w:t>
            </w:r>
          </w:p>
          <w:p w14:paraId="6C801365" w14:textId="77777777" w:rsidR="007441FB" w:rsidRDefault="004128AE">
            <w:pPr>
              <w:rPr>
                <w:noProof/>
                <w:lang w:val="it-IT"/>
              </w:rPr>
            </w:pPr>
            <w:r w:rsidRPr="000D1CEC">
              <w:rPr>
                <w:noProof/>
                <w:lang w:val="fr-CH"/>
              </w:rPr>
              <w:t xml:space="preserve">Ip. Vincenz. </w:t>
            </w:r>
            <w:r>
              <w:rPr>
                <w:noProof/>
                <w:lang w:val="it-IT"/>
              </w:rPr>
              <w:t>Ruolo esemplare della Confederazione nell'ambito dell'attuazione della legge sul clima come leva per l'economia</w:t>
            </w:r>
          </w:p>
        </w:tc>
        <w:tc>
          <w:tcPr>
            <w:tcW w:w="702" w:type="pct"/>
          </w:tcPr>
          <w:p w14:paraId="0874F36B" w14:textId="77777777" w:rsidR="007441FB" w:rsidRPr="000D1CEC" w:rsidRDefault="007441FB">
            <w:pPr>
              <w:rPr>
                <w:lang w:val="it-IT"/>
              </w:rPr>
            </w:pPr>
          </w:p>
          <w:p w14:paraId="09AB0EBD" w14:textId="77777777" w:rsidR="007441FB" w:rsidRPr="000D1CEC" w:rsidRDefault="007441FB">
            <w:pPr>
              <w:rPr>
                <w:lang w:val="it-IT"/>
              </w:rPr>
            </w:pPr>
          </w:p>
          <w:p w14:paraId="02612B5A" w14:textId="77777777" w:rsidR="007441FB" w:rsidRPr="000D1CEC" w:rsidRDefault="007441FB">
            <w:pPr>
              <w:rPr>
                <w:b/>
                <w:lang w:val="it-IT"/>
              </w:rPr>
            </w:pPr>
          </w:p>
        </w:tc>
        <w:tc>
          <w:tcPr>
            <w:tcW w:w="882" w:type="pct"/>
          </w:tcPr>
          <w:p w14:paraId="64C8C222" w14:textId="77777777" w:rsidR="007441FB" w:rsidRPr="000D1CEC" w:rsidRDefault="007441FB">
            <w:pPr>
              <w:rPr>
                <w:lang w:val="it-IT"/>
              </w:rPr>
            </w:pPr>
          </w:p>
          <w:p w14:paraId="04CC732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26AD07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6CB9C7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C3EBFD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1AF4B86" w14:textId="77777777" w:rsidTr="004128AE">
        <w:trPr>
          <w:cantSplit/>
          <w:trHeight w:val="945"/>
        </w:trPr>
        <w:tc>
          <w:tcPr>
            <w:tcW w:w="588" w:type="pct"/>
          </w:tcPr>
          <w:p w14:paraId="2866AEF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24.4073</w:t>
            </w:r>
            <w:r w:rsidR="00A42895">
              <w:rPr>
                <w:lang w:val="de-CH"/>
              </w:rPr>
              <w:t xml:space="preserve"> </w:t>
            </w:r>
            <w:r>
              <w:rPr>
                <w:lang w:val="de-CH"/>
              </w:rPr>
              <w:t>n</w:t>
            </w:r>
          </w:p>
        </w:tc>
        <w:tc>
          <w:tcPr>
            <w:tcW w:w="368" w:type="pct"/>
          </w:tcPr>
          <w:p w14:paraId="065273A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83">
              <w:r>
                <w:rPr>
                  <w:rStyle w:val="Hyperlink"/>
                </w:rPr>
                <w:t>DE</w:t>
              </w:r>
            </w:hyperlink>
            <w:r w:rsidR="003F7ACC">
              <w:rPr>
                <w:lang w:val="de-CH"/>
              </w:rPr>
              <w:br/>
            </w:r>
            <w:hyperlink r:id="rId4384">
              <w:r>
                <w:rPr>
                  <w:rStyle w:val="Hyperlink"/>
                </w:rPr>
                <w:t>FR</w:t>
              </w:r>
            </w:hyperlink>
            <w:r w:rsidR="003F7ACC">
              <w:rPr>
                <w:lang w:val="de-CH"/>
              </w:rPr>
              <w:br/>
            </w:r>
            <w:hyperlink r:id="rId4385">
              <w:r>
                <w:rPr>
                  <w:rStyle w:val="Hyperlink"/>
                </w:rPr>
                <w:t>IT</w:t>
              </w:r>
            </w:hyperlink>
          </w:p>
        </w:tc>
        <w:tc>
          <w:tcPr>
            <w:tcW w:w="1431" w:type="pct"/>
          </w:tcPr>
          <w:p w14:paraId="242C6DB2" w14:textId="77777777" w:rsidR="007441FB" w:rsidRDefault="004128AE">
            <w:pPr>
              <w:rPr>
                <w:noProof/>
                <w:lang w:val="de-CH"/>
              </w:rPr>
            </w:pPr>
            <w:r>
              <w:rPr>
                <w:noProof/>
                <w:lang w:val="de-CH"/>
              </w:rPr>
              <w:t>Ip. Klopfenstein Broggini. Bund streicht Subventionen für Nachtzüge</w:t>
            </w:r>
          </w:p>
          <w:p w14:paraId="577901D5" w14:textId="77777777" w:rsidR="007441FB" w:rsidRDefault="004128AE">
            <w:pPr>
              <w:rPr>
                <w:noProof/>
                <w:lang w:val="fr-CH"/>
              </w:rPr>
            </w:pPr>
            <w:r>
              <w:rPr>
                <w:noProof/>
                <w:lang w:val="fr-CH"/>
              </w:rPr>
              <w:t>Ip. Klopfenstein Broggini. Suppression des subventions pour les trains de nuit</w:t>
            </w:r>
          </w:p>
          <w:p w14:paraId="58481CBF" w14:textId="77777777" w:rsidR="007441FB" w:rsidRDefault="004128AE">
            <w:pPr>
              <w:rPr>
                <w:noProof/>
                <w:lang w:val="it-IT"/>
              </w:rPr>
            </w:pPr>
            <w:r>
              <w:rPr>
                <w:noProof/>
                <w:lang w:val="it-IT"/>
              </w:rPr>
              <w:t>Ip. Klopfenstein Broggini. Abolizione dei sussidi per i treni notturni</w:t>
            </w:r>
          </w:p>
        </w:tc>
        <w:tc>
          <w:tcPr>
            <w:tcW w:w="702" w:type="pct"/>
          </w:tcPr>
          <w:p w14:paraId="6183B974" w14:textId="77777777" w:rsidR="007441FB" w:rsidRPr="000D1CEC" w:rsidRDefault="007441FB">
            <w:pPr>
              <w:rPr>
                <w:lang w:val="it-IT"/>
              </w:rPr>
            </w:pPr>
          </w:p>
          <w:p w14:paraId="156E90D4" w14:textId="77777777" w:rsidR="007441FB" w:rsidRPr="000D1CEC" w:rsidRDefault="007441FB">
            <w:pPr>
              <w:rPr>
                <w:lang w:val="it-IT"/>
              </w:rPr>
            </w:pPr>
          </w:p>
          <w:p w14:paraId="4DB6C7E4" w14:textId="77777777" w:rsidR="007441FB" w:rsidRPr="000D1CEC" w:rsidRDefault="007441FB">
            <w:pPr>
              <w:rPr>
                <w:b/>
                <w:lang w:val="it-IT"/>
              </w:rPr>
            </w:pPr>
          </w:p>
        </w:tc>
        <w:tc>
          <w:tcPr>
            <w:tcW w:w="882" w:type="pct"/>
          </w:tcPr>
          <w:p w14:paraId="781F5C7A" w14:textId="77777777" w:rsidR="007441FB" w:rsidRPr="000D1CEC" w:rsidRDefault="007441FB">
            <w:pPr>
              <w:rPr>
                <w:lang w:val="it-IT"/>
              </w:rPr>
            </w:pPr>
          </w:p>
          <w:p w14:paraId="662BAEA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4D9148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6F4D47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9886C4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7C9DB47E" w14:textId="77777777" w:rsidTr="004128AE">
        <w:trPr>
          <w:cantSplit/>
          <w:trHeight w:val="945"/>
        </w:trPr>
        <w:tc>
          <w:tcPr>
            <w:tcW w:w="588" w:type="pct"/>
          </w:tcPr>
          <w:p w14:paraId="3CF0F1E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24.4088</w:t>
            </w:r>
            <w:r w:rsidR="00A42895">
              <w:rPr>
                <w:lang w:val="de-CH"/>
              </w:rPr>
              <w:t xml:space="preserve"> </w:t>
            </w:r>
            <w:r>
              <w:rPr>
                <w:lang w:val="de-CH"/>
              </w:rPr>
              <w:t>n</w:t>
            </w:r>
          </w:p>
        </w:tc>
        <w:tc>
          <w:tcPr>
            <w:tcW w:w="368" w:type="pct"/>
          </w:tcPr>
          <w:p w14:paraId="027BFFF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86">
              <w:r>
                <w:rPr>
                  <w:rStyle w:val="Hyperlink"/>
                </w:rPr>
                <w:t>DE</w:t>
              </w:r>
            </w:hyperlink>
            <w:r w:rsidR="003F7ACC">
              <w:rPr>
                <w:lang w:val="de-CH"/>
              </w:rPr>
              <w:br/>
            </w:r>
            <w:hyperlink r:id="rId4387">
              <w:r>
                <w:rPr>
                  <w:rStyle w:val="Hyperlink"/>
                </w:rPr>
                <w:t>FR</w:t>
              </w:r>
            </w:hyperlink>
            <w:r w:rsidR="003F7ACC">
              <w:rPr>
                <w:lang w:val="de-CH"/>
              </w:rPr>
              <w:br/>
            </w:r>
            <w:hyperlink r:id="rId4388">
              <w:r>
                <w:rPr>
                  <w:rStyle w:val="Hyperlink"/>
                </w:rPr>
                <w:t>IT</w:t>
              </w:r>
            </w:hyperlink>
          </w:p>
        </w:tc>
        <w:tc>
          <w:tcPr>
            <w:tcW w:w="1431" w:type="pct"/>
          </w:tcPr>
          <w:p w14:paraId="6A165155" w14:textId="77777777" w:rsidR="007441FB" w:rsidRDefault="004128AE">
            <w:pPr>
              <w:rPr>
                <w:noProof/>
                <w:lang w:val="de-CH"/>
              </w:rPr>
            </w:pPr>
            <w:r>
              <w:rPr>
                <w:noProof/>
                <w:lang w:val="de-CH"/>
              </w:rPr>
              <w:t>Mo. Fraktion G. Keinen russischen Kernbrennstoff mehr!</w:t>
            </w:r>
          </w:p>
          <w:p w14:paraId="753B1E18" w14:textId="77777777" w:rsidR="007441FB" w:rsidRDefault="004128AE">
            <w:pPr>
              <w:rPr>
                <w:noProof/>
                <w:lang w:val="fr-CH"/>
              </w:rPr>
            </w:pPr>
            <w:r>
              <w:rPr>
                <w:noProof/>
                <w:lang w:val="fr-CH"/>
              </w:rPr>
              <w:t>Mo. Groupe G. Sortir du combustible nucléaire russe</w:t>
            </w:r>
          </w:p>
          <w:p w14:paraId="77FE64FE" w14:textId="77777777" w:rsidR="007441FB" w:rsidRDefault="004128AE">
            <w:pPr>
              <w:rPr>
                <w:noProof/>
                <w:lang w:val="it-IT"/>
              </w:rPr>
            </w:pPr>
            <w:r>
              <w:rPr>
                <w:noProof/>
                <w:lang w:val="it-IT"/>
              </w:rPr>
              <w:t>Mo. Gruppo G. Abbandono del combustibile nucleare russo</w:t>
            </w:r>
          </w:p>
        </w:tc>
        <w:tc>
          <w:tcPr>
            <w:tcW w:w="702" w:type="pct"/>
          </w:tcPr>
          <w:p w14:paraId="7575623A" w14:textId="77777777" w:rsidR="007441FB" w:rsidRDefault="004128AE">
            <w:pPr>
              <w:rPr>
                <w:lang w:val="de-CH"/>
              </w:rPr>
            </w:pPr>
            <w:r>
              <w:rPr>
                <w:lang w:val="de-CH"/>
              </w:rPr>
              <w:t>Ablehnung</w:t>
            </w:r>
          </w:p>
          <w:p w14:paraId="334631F3" w14:textId="77777777" w:rsidR="007441FB" w:rsidRDefault="004128AE">
            <w:pPr>
              <w:rPr>
                <w:lang w:val="de-CH"/>
              </w:rPr>
            </w:pPr>
            <w:r>
              <w:rPr>
                <w:lang w:val="de-CH"/>
              </w:rPr>
              <w:t>Rejet</w:t>
            </w:r>
          </w:p>
          <w:p w14:paraId="26F6F9E4" w14:textId="77777777" w:rsidR="007441FB" w:rsidRDefault="004128AE">
            <w:pPr>
              <w:rPr>
                <w:b/>
                <w:lang w:val="de-CH"/>
              </w:rPr>
            </w:pPr>
            <w:r>
              <w:rPr>
                <w:lang w:val="de-CH"/>
              </w:rPr>
              <w:t>Respingere</w:t>
            </w:r>
          </w:p>
        </w:tc>
        <w:tc>
          <w:tcPr>
            <w:tcW w:w="882" w:type="pct"/>
          </w:tcPr>
          <w:p w14:paraId="6BDD65A9" w14:textId="77777777" w:rsidR="007441FB" w:rsidRDefault="007441FB">
            <w:pPr>
              <w:rPr>
                <w:lang w:val="de-CH"/>
              </w:rPr>
            </w:pPr>
          </w:p>
          <w:p w14:paraId="2791E95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3B0E26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3EA6DA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37E3AA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3C06DF7D" w14:textId="77777777" w:rsidTr="004128AE">
        <w:trPr>
          <w:cantSplit/>
          <w:trHeight w:val="945"/>
        </w:trPr>
        <w:tc>
          <w:tcPr>
            <w:tcW w:w="588" w:type="pct"/>
          </w:tcPr>
          <w:p w14:paraId="4922481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24.4099</w:t>
            </w:r>
            <w:r w:rsidR="00A42895">
              <w:rPr>
                <w:lang w:val="de-CH"/>
              </w:rPr>
              <w:t xml:space="preserve"> </w:t>
            </w:r>
            <w:r>
              <w:rPr>
                <w:lang w:val="de-CH"/>
              </w:rPr>
              <w:t>n</w:t>
            </w:r>
          </w:p>
        </w:tc>
        <w:tc>
          <w:tcPr>
            <w:tcW w:w="368" w:type="pct"/>
          </w:tcPr>
          <w:p w14:paraId="4333D5F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89">
              <w:r>
                <w:rPr>
                  <w:rStyle w:val="Hyperlink"/>
                </w:rPr>
                <w:t>DE</w:t>
              </w:r>
            </w:hyperlink>
            <w:r w:rsidR="003F7ACC">
              <w:rPr>
                <w:lang w:val="de-CH"/>
              </w:rPr>
              <w:br/>
            </w:r>
            <w:hyperlink r:id="rId4390">
              <w:r>
                <w:rPr>
                  <w:rStyle w:val="Hyperlink"/>
                </w:rPr>
                <w:t>FR</w:t>
              </w:r>
            </w:hyperlink>
            <w:r w:rsidR="003F7ACC">
              <w:rPr>
                <w:lang w:val="de-CH"/>
              </w:rPr>
              <w:br/>
            </w:r>
            <w:hyperlink r:id="rId4391">
              <w:r>
                <w:rPr>
                  <w:rStyle w:val="Hyperlink"/>
                </w:rPr>
                <w:t>IT</w:t>
              </w:r>
            </w:hyperlink>
          </w:p>
        </w:tc>
        <w:tc>
          <w:tcPr>
            <w:tcW w:w="1431" w:type="pct"/>
          </w:tcPr>
          <w:p w14:paraId="36A384F9" w14:textId="77777777" w:rsidR="007441FB" w:rsidRDefault="004128AE">
            <w:pPr>
              <w:rPr>
                <w:noProof/>
                <w:lang w:val="de-CH"/>
              </w:rPr>
            </w:pPr>
            <w:r>
              <w:rPr>
                <w:noProof/>
                <w:lang w:val="de-CH"/>
              </w:rPr>
              <w:t>Mo. (Nordmann) Pult. Lokale Verwertung der momentanen Stromüberschüsse, um die Dekarbonisierung zu beschleunigen, die Stromnetze zu entlasten und die Versorgung im Winter sicherzustellen</w:t>
            </w:r>
          </w:p>
          <w:p w14:paraId="3A31190D" w14:textId="77777777" w:rsidR="007441FB" w:rsidRDefault="004128AE">
            <w:pPr>
              <w:rPr>
                <w:noProof/>
                <w:lang w:val="fr-CH"/>
              </w:rPr>
            </w:pPr>
            <w:r>
              <w:rPr>
                <w:noProof/>
                <w:lang w:val="fr-CH"/>
              </w:rPr>
              <w:t>Mo. (Nordmann) Pult. Valoriser localement les excédents momentanés d'électricité pour accélérer la décarbonisation, soulager les réseaux électriques et consolider l'approvisionnement hivernal</w:t>
            </w:r>
          </w:p>
          <w:p w14:paraId="089AE456" w14:textId="77777777" w:rsidR="007441FB" w:rsidRDefault="004128AE">
            <w:pPr>
              <w:rPr>
                <w:noProof/>
                <w:lang w:val="it-IT"/>
              </w:rPr>
            </w:pPr>
            <w:r>
              <w:rPr>
                <w:noProof/>
                <w:lang w:val="it-IT"/>
              </w:rPr>
              <w:t>Mo. (Nordmann) Pult. Valorizzare a livello locale le eccedenze momentanee di energia elettrica per accelerare la decarbonizzazione, decongestionare le reti elettriche e consolidare l'approvvigionamento invernale</w:t>
            </w:r>
          </w:p>
        </w:tc>
        <w:tc>
          <w:tcPr>
            <w:tcW w:w="702" w:type="pct"/>
          </w:tcPr>
          <w:p w14:paraId="39367E33" w14:textId="77777777" w:rsidR="007441FB" w:rsidRDefault="004128AE">
            <w:pPr>
              <w:rPr>
                <w:lang w:val="de-CH"/>
              </w:rPr>
            </w:pPr>
            <w:r>
              <w:rPr>
                <w:lang w:val="de-CH"/>
              </w:rPr>
              <w:t>Ablehnung</w:t>
            </w:r>
          </w:p>
          <w:p w14:paraId="7A9444E3" w14:textId="77777777" w:rsidR="007441FB" w:rsidRDefault="004128AE">
            <w:pPr>
              <w:rPr>
                <w:lang w:val="de-CH"/>
              </w:rPr>
            </w:pPr>
            <w:r>
              <w:rPr>
                <w:lang w:val="de-CH"/>
              </w:rPr>
              <w:t>Rejet</w:t>
            </w:r>
          </w:p>
          <w:p w14:paraId="2523BAEB" w14:textId="77777777" w:rsidR="007441FB" w:rsidRDefault="004128AE">
            <w:pPr>
              <w:rPr>
                <w:b/>
                <w:lang w:val="de-CH"/>
              </w:rPr>
            </w:pPr>
            <w:r>
              <w:rPr>
                <w:lang w:val="de-CH"/>
              </w:rPr>
              <w:t>Respingere</w:t>
            </w:r>
          </w:p>
        </w:tc>
        <w:tc>
          <w:tcPr>
            <w:tcW w:w="882" w:type="pct"/>
          </w:tcPr>
          <w:p w14:paraId="66C685FC" w14:textId="77777777" w:rsidR="007441FB" w:rsidRDefault="007441FB">
            <w:pPr>
              <w:rPr>
                <w:lang w:val="de-CH"/>
              </w:rPr>
            </w:pPr>
          </w:p>
          <w:p w14:paraId="690F12B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24E3EE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ED06C9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CE22DE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C985FD8" w14:textId="77777777" w:rsidTr="004128AE">
        <w:trPr>
          <w:cantSplit/>
          <w:trHeight w:val="945"/>
        </w:trPr>
        <w:tc>
          <w:tcPr>
            <w:tcW w:w="588" w:type="pct"/>
          </w:tcPr>
          <w:p w14:paraId="6EB894A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24.4102</w:t>
            </w:r>
            <w:r w:rsidR="00A42895">
              <w:rPr>
                <w:lang w:val="de-CH"/>
              </w:rPr>
              <w:t xml:space="preserve"> </w:t>
            </w:r>
            <w:r>
              <w:rPr>
                <w:lang w:val="de-CH"/>
              </w:rPr>
              <w:t>n</w:t>
            </w:r>
          </w:p>
        </w:tc>
        <w:tc>
          <w:tcPr>
            <w:tcW w:w="368" w:type="pct"/>
          </w:tcPr>
          <w:p w14:paraId="3A2BA72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92">
              <w:r>
                <w:rPr>
                  <w:rStyle w:val="Hyperlink"/>
                </w:rPr>
                <w:t>DE</w:t>
              </w:r>
            </w:hyperlink>
            <w:r w:rsidR="003F7ACC">
              <w:rPr>
                <w:lang w:val="de-CH"/>
              </w:rPr>
              <w:br/>
            </w:r>
            <w:hyperlink r:id="rId4393">
              <w:r>
                <w:rPr>
                  <w:rStyle w:val="Hyperlink"/>
                </w:rPr>
                <w:t>FR</w:t>
              </w:r>
            </w:hyperlink>
            <w:r w:rsidR="003F7ACC">
              <w:rPr>
                <w:lang w:val="de-CH"/>
              </w:rPr>
              <w:br/>
            </w:r>
            <w:hyperlink r:id="rId4394">
              <w:r>
                <w:rPr>
                  <w:rStyle w:val="Hyperlink"/>
                </w:rPr>
                <w:t>IT</w:t>
              </w:r>
            </w:hyperlink>
          </w:p>
        </w:tc>
        <w:tc>
          <w:tcPr>
            <w:tcW w:w="1431" w:type="pct"/>
          </w:tcPr>
          <w:p w14:paraId="37B77C86" w14:textId="77777777" w:rsidR="007441FB" w:rsidRPr="000D1CEC" w:rsidRDefault="004128AE">
            <w:pPr>
              <w:rPr>
                <w:noProof/>
                <w:lang w:val="fr-CH"/>
              </w:rPr>
            </w:pPr>
            <w:r>
              <w:rPr>
                <w:noProof/>
                <w:lang w:val="de-CH"/>
              </w:rPr>
              <w:t xml:space="preserve">Ip. Candan Hasan. Pflege der Böschungen der Nationalstrassen im Sinne der Artenförderung. </w:t>
            </w:r>
            <w:r w:rsidRPr="000D1CEC">
              <w:rPr>
                <w:noProof/>
                <w:lang w:val="fr-CH"/>
              </w:rPr>
              <w:t>Wo steht das ASTRA?</w:t>
            </w:r>
          </w:p>
          <w:p w14:paraId="1530EADD" w14:textId="77777777" w:rsidR="007441FB" w:rsidRPr="000D1CEC" w:rsidRDefault="004128AE">
            <w:pPr>
              <w:rPr>
                <w:noProof/>
                <w:lang w:val="it-IT"/>
              </w:rPr>
            </w:pPr>
            <w:r>
              <w:rPr>
                <w:noProof/>
                <w:lang w:val="fr-CH"/>
              </w:rPr>
              <w:t xml:space="preserve">Ip. Candan Hasan. Entretien des talus des routes nationales dans l'optique de la conservation des espèces. </w:t>
            </w:r>
            <w:r w:rsidRPr="000D1CEC">
              <w:rPr>
                <w:noProof/>
                <w:lang w:val="it-IT"/>
              </w:rPr>
              <w:t>Où en est l'OFROU?</w:t>
            </w:r>
          </w:p>
          <w:p w14:paraId="10AECD05" w14:textId="77777777" w:rsidR="007441FB" w:rsidRDefault="004128AE">
            <w:pPr>
              <w:rPr>
                <w:noProof/>
                <w:lang w:val="it-IT"/>
              </w:rPr>
            </w:pPr>
            <w:r>
              <w:rPr>
                <w:noProof/>
                <w:lang w:val="it-IT"/>
              </w:rPr>
              <w:t>Ip. Candan Hasan. Cura delle scarpate per la promozione della biodiversità lungo le strade nazionali. A che punto è l'USTRA?</w:t>
            </w:r>
          </w:p>
        </w:tc>
        <w:tc>
          <w:tcPr>
            <w:tcW w:w="702" w:type="pct"/>
          </w:tcPr>
          <w:p w14:paraId="1CFBFD27" w14:textId="77777777" w:rsidR="007441FB" w:rsidRDefault="007441FB">
            <w:pPr>
              <w:rPr>
                <w:lang w:val="de-CH"/>
              </w:rPr>
            </w:pPr>
          </w:p>
          <w:p w14:paraId="0A2B8DD3" w14:textId="77777777" w:rsidR="007441FB" w:rsidRDefault="007441FB">
            <w:pPr>
              <w:rPr>
                <w:lang w:val="de-CH"/>
              </w:rPr>
            </w:pPr>
          </w:p>
          <w:p w14:paraId="43EC8429" w14:textId="77777777" w:rsidR="007441FB" w:rsidRDefault="007441FB">
            <w:pPr>
              <w:rPr>
                <w:b/>
                <w:lang w:val="de-CH"/>
              </w:rPr>
            </w:pPr>
          </w:p>
        </w:tc>
        <w:tc>
          <w:tcPr>
            <w:tcW w:w="882" w:type="pct"/>
          </w:tcPr>
          <w:p w14:paraId="6396EEB0" w14:textId="77777777" w:rsidR="007441FB" w:rsidRDefault="007441FB">
            <w:pPr>
              <w:rPr>
                <w:lang w:val="de-CH"/>
              </w:rPr>
            </w:pPr>
          </w:p>
          <w:p w14:paraId="304FAEF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BF7986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49DEE5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19CCB06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7E1BE18B" w14:textId="77777777" w:rsidTr="004128AE">
        <w:trPr>
          <w:cantSplit/>
          <w:trHeight w:val="945"/>
        </w:trPr>
        <w:tc>
          <w:tcPr>
            <w:tcW w:w="588" w:type="pct"/>
          </w:tcPr>
          <w:p w14:paraId="5CA1C80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24.4103</w:t>
            </w:r>
            <w:r w:rsidR="00A42895">
              <w:rPr>
                <w:lang w:val="de-CH"/>
              </w:rPr>
              <w:t xml:space="preserve"> </w:t>
            </w:r>
            <w:r>
              <w:rPr>
                <w:lang w:val="de-CH"/>
              </w:rPr>
              <w:t>n</w:t>
            </w:r>
          </w:p>
        </w:tc>
        <w:tc>
          <w:tcPr>
            <w:tcW w:w="368" w:type="pct"/>
          </w:tcPr>
          <w:p w14:paraId="4584416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95">
              <w:r>
                <w:rPr>
                  <w:rStyle w:val="Hyperlink"/>
                </w:rPr>
                <w:t>DE</w:t>
              </w:r>
            </w:hyperlink>
            <w:r w:rsidR="003F7ACC">
              <w:rPr>
                <w:lang w:val="de-CH"/>
              </w:rPr>
              <w:br/>
            </w:r>
            <w:hyperlink r:id="rId4396">
              <w:r>
                <w:rPr>
                  <w:rStyle w:val="Hyperlink"/>
                </w:rPr>
                <w:t>FR</w:t>
              </w:r>
            </w:hyperlink>
            <w:r w:rsidR="003F7ACC">
              <w:rPr>
                <w:lang w:val="de-CH"/>
              </w:rPr>
              <w:br/>
            </w:r>
            <w:hyperlink r:id="rId4397">
              <w:r>
                <w:rPr>
                  <w:rStyle w:val="Hyperlink"/>
                </w:rPr>
                <w:t>IT</w:t>
              </w:r>
            </w:hyperlink>
          </w:p>
        </w:tc>
        <w:tc>
          <w:tcPr>
            <w:tcW w:w="1431" w:type="pct"/>
          </w:tcPr>
          <w:p w14:paraId="7DCD424F" w14:textId="77777777" w:rsidR="007441FB" w:rsidRDefault="004128AE">
            <w:pPr>
              <w:rPr>
                <w:noProof/>
                <w:lang w:val="de-CH"/>
              </w:rPr>
            </w:pPr>
            <w:r>
              <w:rPr>
                <w:noProof/>
                <w:lang w:val="de-CH"/>
              </w:rPr>
              <w:t>Mo. Roduit. Für die Wiederaufnahme des Bundesgesetzes über den Anschluss an das europäische Eisenbahn-Hochleistungsnetz</w:t>
            </w:r>
          </w:p>
          <w:p w14:paraId="4675DE9D" w14:textId="77777777" w:rsidR="007441FB" w:rsidRDefault="004128AE">
            <w:pPr>
              <w:rPr>
                <w:noProof/>
                <w:lang w:val="fr-CH"/>
              </w:rPr>
            </w:pPr>
            <w:r>
              <w:rPr>
                <w:noProof/>
                <w:lang w:val="fr-CH"/>
              </w:rPr>
              <w:t>Mo. Roduit. Pour la réouverture de la loi sur le raccordement au réseau européen des trains à haute performance LRLGV</w:t>
            </w:r>
          </w:p>
          <w:p w14:paraId="32EA0813" w14:textId="77777777" w:rsidR="007441FB" w:rsidRDefault="004128AE">
            <w:pPr>
              <w:rPr>
                <w:noProof/>
                <w:lang w:val="it-IT"/>
              </w:rPr>
            </w:pPr>
            <w:r>
              <w:rPr>
                <w:noProof/>
                <w:lang w:val="it-IT"/>
              </w:rPr>
              <w:t>Mo. Roduit. Riprendere in mano la legge sul raccordo alla rete ferroviaria europea ad alta velocità LRAV</w:t>
            </w:r>
          </w:p>
        </w:tc>
        <w:tc>
          <w:tcPr>
            <w:tcW w:w="702" w:type="pct"/>
          </w:tcPr>
          <w:p w14:paraId="57448EFA" w14:textId="77777777" w:rsidR="007441FB" w:rsidRDefault="004128AE">
            <w:pPr>
              <w:rPr>
                <w:lang w:val="de-CH"/>
              </w:rPr>
            </w:pPr>
            <w:r>
              <w:rPr>
                <w:lang w:val="de-CH"/>
              </w:rPr>
              <w:t>Ablehnung</w:t>
            </w:r>
          </w:p>
          <w:p w14:paraId="7C2DF0FF" w14:textId="77777777" w:rsidR="007441FB" w:rsidRDefault="004128AE">
            <w:pPr>
              <w:rPr>
                <w:lang w:val="de-CH"/>
              </w:rPr>
            </w:pPr>
            <w:r>
              <w:rPr>
                <w:lang w:val="de-CH"/>
              </w:rPr>
              <w:t>Rejet</w:t>
            </w:r>
          </w:p>
          <w:p w14:paraId="09836139" w14:textId="77777777" w:rsidR="007441FB" w:rsidRDefault="004128AE">
            <w:pPr>
              <w:rPr>
                <w:b/>
                <w:lang w:val="de-CH"/>
              </w:rPr>
            </w:pPr>
            <w:r>
              <w:rPr>
                <w:lang w:val="de-CH"/>
              </w:rPr>
              <w:t>Respingere</w:t>
            </w:r>
          </w:p>
        </w:tc>
        <w:tc>
          <w:tcPr>
            <w:tcW w:w="882" w:type="pct"/>
          </w:tcPr>
          <w:p w14:paraId="1035817B" w14:textId="77777777" w:rsidR="007441FB" w:rsidRDefault="007441FB">
            <w:pPr>
              <w:rPr>
                <w:lang w:val="de-CH"/>
              </w:rPr>
            </w:pPr>
          </w:p>
          <w:p w14:paraId="6FB500E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DEFB69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03CACA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2B753E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965295A" w14:textId="77777777" w:rsidTr="004128AE">
        <w:trPr>
          <w:cantSplit/>
          <w:trHeight w:val="945"/>
        </w:trPr>
        <w:tc>
          <w:tcPr>
            <w:tcW w:w="588" w:type="pct"/>
          </w:tcPr>
          <w:p w14:paraId="0EA89D1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24.4104</w:t>
            </w:r>
            <w:r w:rsidR="00A42895">
              <w:rPr>
                <w:lang w:val="de-CH"/>
              </w:rPr>
              <w:t xml:space="preserve"> </w:t>
            </w:r>
            <w:r>
              <w:rPr>
                <w:lang w:val="de-CH"/>
              </w:rPr>
              <w:t>n</w:t>
            </w:r>
          </w:p>
        </w:tc>
        <w:tc>
          <w:tcPr>
            <w:tcW w:w="368" w:type="pct"/>
          </w:tcPr>
          <w:p w14:paraId="759F3E1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398">
              <w:r>
                <w:rPr>
                  <w:rStyle w:val="Hyperlink"/>
                </w:rPr>
                <w:t>DE</w:t>
              </w:r>
            </w:hyperlink>
            <w:r w:rsidR="003F7ACC">
              <w:rPr>
                <w:lang w:val="de-CH"/>
              </w:rPr>
              <w:br/>
            </w:r>
            <w:hyperlink r:id="rId4399">
              <w:r>
                <w:rPr>
                  <w:rStyle w:val="Hyperlink"/>
                </w:rPr>
                <w:t>FR</w:t>
              </w:r>
            </w:hyperlink>
            <w:r w:rsidR="003F7ACC">
              <w:rPr>
                <w:lang w:val="de-CH"/>
              </w:rPr>
              <w:br/>
            </w:r>
            <w:hyperlink r:id="rId4400">
              <w:r>
                <w:rPr>
                  <w:rStyle w:val="Hyperlink"/>
                </w:rPr>
                <w:t>IT</w:t>
              </w:r>
            </w:hyperlink>
          </w:p>
        </w:tc>
        <w:tc>
          <w:tcPr>
            <w:tcW w:w="1431" w:type="pct"/>
          </w:tcPr>
          <w:p w14:paraId="791ED8AA" w14:textId="77777777" w:rsidR="007441FB" w:rsidRDefault="004128AE">
            <w:pPr>
              <w:rPr>
                <w:noProof/>
                <w:lang w:val="de-CH"/>
              </w:rPr>
            </w:pPr>
            <w:r>
              <w:rPr>
                <w:noProof/>
                <w:lang w:val="de-CH"/>
              </w:rPr>
              <w:t>Mo. Klopfenstein Broggini. Für die Wiederaufnahme des Bundesgesetzes über den Anschluss an das europäische Eisenbahn-Hochleistungsnetz</w:t>
            </w:r>
          </w:p>
          <w:p w14:paraId="2F6AF4F5" w14:textId="77777777" w:rsidR="007441FB" w:rsidRDefault="004128AE">
            <w:pPr>
              <w:rPr>
                <w:noProof/>
                <w:lang w:val="fr-CH"/>
              </w:rPr>
            </w:pPr>
            <w:r>
              <w:rPr>
                <w:noProof/>
                <w:lang w:val="fr-CH"/>
              </w:rPr>
              <w:t>Mo. Klopfenstein Broggini. Pour la réouverture de la loi sur le raccordement au réseau européen des trains à haute performance LRLGV</w:t>
            </w:r>
          </w:p>
          <w:p w14:paraId="354436F1" w14:textId="77777777" w:rsidR="007441FB" w:rsidRDefault="004128AE">
            <w:pPr>
              <w:rPr>
                <w:noProof/>
                <w:lang w:val="it-IT"/>
              </w:rPr>
            </w:pPr>
            <w:r>
              <w:rPr>
                <w:noProof/>
                <w:lang w:val="it-IT"/>
              </w:rPr>
              <w:t>Mo. Klopfenstein Broggini. Riprendere in mano la legge sul raccordo alla rete ferroviaria europea ad alta velocità LRAV</w:t>
            </w:r>
          </w:p>
        </w:tc>
        <w:tc>
          <w:tcPr>
            <w:tcW w:w="702" w:type="pct"/>
          </w:tcPr>
          <w:p w14:paraId="14FC9086" w14:textId="77777777" w:rsidR="007441FB" w:rsidRDefault="004128AE">
            <w:pPr>
              <w:rPr>
                <w:lang w:val="de-CH"/>
              </w:rPr>
            </w:pPr>
            <w:r>
              <w:rPr>
                <w:lang w:val="de-CH"/>
              </w:rPr>
              <w:t>Ablehnung</w:t>
            </w:r>
          </w:p>
          <w:p w14:paraId="38411768" w14:textId="77777777" w:rsidR="007441FB" w:rsidRDefault="004128AE">
            <w:pPr>
              <w:rPr>
                <w:lang w:val="de-CH"/>
              </w:rPr>
            </w:pPr>
            <w:r>
              <w:rPr>
                <w:lang w:val="de-CH"/>
              </w:rPr>
              <w:t>Rejet</w:t>
            </w:r>
          </w:p>
          <w:p w14:paraId="342BC97F" w14:textId="77777777" w:rsidR="007441FB" w:rsidRDefault="004128AE">
            <w:pPr>
              <w:rPr>
                <w:b/>
                <w:lang w:val="de-CH"/>
              </w:rPr>
            </w:pPr>
            <w:r>
              <w:rPr>
                <w:lang w:val="de-CH"/>
              </w:rPr>
              <w:t>Respingere</w:t>
            </w:r>
          </w:p>
        </w:tc>
        <w:tc>
          <w:tcPr>
            <w:tcW w:w="882" w:type="pct"/>
          </w:tcPr>
          <w:p w14:paraId="0EDDE960" w14:textId="77777777" w:rsidR="007441FB" w:rsidRDefault="007441FB">
            <w:pPr>
              <w:rPr>
                <w:lang w:val="de-CH"/>
              </w:rPr>
            </w:pPr>
          </w:p>
          <w:p w14:paraId="724ED25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4E8B5A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E8E150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BCA427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3A23393" w14:textId="77777777" w:rsidTr="004128AE">
        <w:trPr>
          <w:cantSplit/>
          <w:trHeight w:val="945"/>
        </w:trPr>
        <w:tc>
          <w:tcPr>
            <w:tcW w:w="588" w:type="pct"/>
          </w:tcPr>
          <w:p w14:paraId="08F00BC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24.4108</w:t>
            </w:r>
            <w:r w:rsidR="00A42895">
              <w:rPr>
                <w:lang w:val="de-CH"/>
              </w:rPr>
              <w:t xml:space="preserve"> </w:t>
            </w:r>
            <w:r>
              <w:rPr>
                <w:lang w:val="de-CH"/>
              </w:rPr>
              <w:t>n</w:t>
            </w:r>
          </w:p>
        </w:tc>
        <w:tc>
          <w:tcPr>
            <w:tcW w:w="368" w:type="pct"/>
          </w:tcPr>
          <w:p w14:paraId="7C01BAD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01">
              <w:r>
                <w:rPr>
                  <w:rStyle w:val="Hyperlink"/>
                </w:rPr>
                <w:t>DE</w:t>
              </w:r>
            </w:hyperlink>
            <w:r w:rsidR="003F7ACC">
              <w:rPr>
                <w:lang w:val="de-CH"/>
              </w:rPr>
              <w:br/>
            </w:r>
            <w:hyperlink r:id="rId4402">
              <w:r>
                <w:rPr>
                  <w:rStyle w:val="Hyperlink"/>
                </w:rPr>
                <w:t>FR</w:t>
              </w:r>
            </w:hyperlink>
            <w:r w:rsidR="003F7ACC">
              <w:rPr>
                <w:lang w:val="de-CH"/>
              </w:rPr>
              <w:br/>
            </w:r>
            <w:hyperlink r:id="rId4403">
              <w:r>
                <w:rPr>
                  <w:rStyle w:val="Hyperlink"/>
                </w:rPr>
                <w:t>IT</w:t>
              </w:r>
            </w:hyperlink>
          </w:p>
        </w:tc>
        <w:tc>
          <w:tcPr>
            <w:tcW w:w="1431" w:type="pct"/>
          </w:tcPr>
          <w:p w14:paraId="6968F416" w14:textId="77777777" w:rsidR="007441FB" w:rsidRDefault="004128AE">
            <w:pPr>
              <w:rPr>
                <w:noProof/>
                <w:lang w:val="de-CH"/>
              </w:rPr>
            </w:pPr>
            <w:r>
              <w:rPr>
                <w:noProof/>
                <w:lang w:val="de-CH"/>
              </w:rPr>
              <w:t>Ip. Candan Hasan. Wie wurde bei der Überprüfung von Subventionen im EFD und VBS die schädigende Wirkung auf die Biodiversität ermittelt?</w:t>
            </w:r>
          </w:p>
          <w:p w14:paraId="7A68DC1C" w14:textId="77777777" w:rsidR="007441FB" w:rsidRDefault="004128AE">
            <w:pPr>
              <w:rPr>
                <w:noProof/>
                <w:lang w:val="fr-CH"/>
              </w:rPr>
            </w:pPr>
            <w:r>
              <w:rPr>
                <w:noProof/>
                <w:lang w:val="fr-CH"/>
              </w:rPr>
              <w:t>Ip. Candan Hasan. Comment l'impact négatif sur la biodiversité a-t-il été évalué lors de l'examen des subventions au DFF et au DDPS?</w:t>
            </w:r>
          </w:p>
          <w:p w14:paraId="23D1227F" w14:textId="77777777" w:rsidR="007441FB" w:rsidRDefault="004128AE">
            <w:pPr>
              <w:rPr>
                <w:noProof/>
                <w:lang w:val="it-IT"/>
              </w:rPr>
            </w:pPr>
            <w:r>
              <w:rPr>
                <w:noProof/>
                <w:lang w:val="it-IT"/>
              </w:rPr>
              <w:t>Ip. Candan Hasan. In che modo l'effetto negativo sulla biodiversità è stato accertato al momento del riesame dei sussidi nel DFF e nel DDPS?</w:t>
            </w:r>
          </w:p>
        </w:tc>
        <w:tc>
          <w:tcPr>
            <w:tcW w:w="702" w:type="pct"/>
          </w:tcPr>
          <w:p w14:paraId="29253396" w14:textId="77777777" w:rsidR="007441FB" w:rsidRPr="000D1CEC" w:rsidRDefault="007441FB">
            <w:pPr>
              <w:rPr>
                <w:lang w:val="it-IT"/>
              </w:rPr>
            </w:pPr>
          </w:p>
          <w:p w14:paraId="1338C5FB" w14:textId="77777777" w:rsidR="007441FB" w:rsidRPr="000D1CEC" w:rsidRDefault="007441FB">
            <w:pPr>
              <w:rPr>
                <w:lang w:val="it-IT"/>
              </w:rPr>
            </w:pPr>
          </w:p>
          <w:p w14:paraId="040FE26A" w14:textId="77777777" w:rsidR="007441FB" w:rsidRPr="000D1CEC" w:rsidRDefault="007441FB">
            <w:pPr>
              <w:rPr>
                <w:b/>
                <w:lang w:val="it-IT"/>
              </w:rPr>
            </w:pPr>
          </w:p>
        </w:tc>
        <w:tc>
          <w:tcPr>
            <w:tcW w:w="882" w:type="pct"/>
          </w:tcPr>
          <w:p w14:paraId="706DA0C5" w14:textId="77777777" w:rsidR="007441FB" w:rsidRPr="000D1CEC" w:rsidRDefault="007441FB">
            <w:pPr>
              <w:rPr>
                <w:lang w:val="it-IT"/>
              </w:rPr>
            </w:pPr>
          </w:p>
          <w:p w14:paraId="38BDA27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E0ECE0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901D23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5EB016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62611003" w14:textId="77777777" w:rsidTr="004128AE">
        <w:trPr>
          <w:cantSplit/>
          <w:trHeight w:val="945"/>
        </w:trPr>
        <w:tc>
          <w:tcPr>
            <w:tcW w:w="588" w:type="pct"/>
          </w:tcPr>
          <w:p w14:paraId="70A14FB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24.4109</w:t>
            </w:r>
            <w:r w:rsidR="00A42895">
              <w:rPr>
                <w:lang w:val="de-CH"/>
              </w:rPr>
              <w:t xml:space="preserve"> </w:t>
            </w:r>
            <w:r>
              <w:rPr>
                <w:lang w:val="de-CH"/>
              </w:rPr>
              <w:t>n</w:t>
            </w:r>
          </w:p>
        </w:tc>
        <w:tc>
          <w:tcPr>
            <w:tcW w:w="368" w:type="pct"/>
          </w:tcPr>
          <w:p w14:paraId="777CEE7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04">
              <w:r>
                <w:rPr>
                  <w:rStyle w:val="Hyperlink"/>
                </w:rPr>
                <w:t>DE</w:t>
              </w:r>
            </w:hyperlink>
            <w:r w:rsidR="003F7ACC">
              <w:rPr>
                <w:lang w:val="de-CH"/>
              </w:rPr>
              <w:br/>
            </w:r>
            <w:hyperlink r:id="rId4405">
              <w:r>
                <w:rPr>
                  <w:rStyle w:val="Hyperlink"/>
                </w:rPr>
                <w:t>FR</w:t>
              </w:r>
            </w:hyperlink>
            <w:r w:rsidR="003F7ACC">
              <w:rPr>
                <w:lang w:val="de-CH"/>
              </w:rPr>
              <w:br/>
            </w:r>
            <w:hyperlink r:id="rId4406">
              <w:r>
                <w:rPr>
                  <w:rStyle w:val="Hyperlink"/>
                </w:rPr>
                <w:t>IT</w:t>
              </w:r>
            </w:hyperlink>
          </w:p>
        </w:tc>
        <w:tc>
          <w:tcPr>
            <w:tcW w:w="1431" w:type="pct"/>
          </w:tcPr>
          <w:p w14:paraId="0ED5E963" w14:textId="77777777" w:rsidR="007441FB" w:rsidRDefault="004128AE">
            <w:pPr>
              <w:rPr>
                <w:noProof/>
                <w:lang w:val="de-CH"/>
              </w:rPr>
            </w:pPr>
            <w:r>
              <w:rPr>
                <w:noProof/>
                <w:lang w:val="de-CH"/>
              </w:rPr>
              <w:t>Mo. Tuosto. Für die Wiederaufnahme des Bundesgesetzes über den Anschluss an das europäische Eisenbahn-Hochleistungsnetz</w:t>
            </w:r>
          </w:p>
          <w:p w14:paraId="3F672274" w14:textId="77777777" w:rsidR="007441FB" w:rsidRDefault="004128AE">
            <w:pPr>
              <w:rPr>
                <w:noProof/>
                <w:lang w:val="fr-CH"/>
              </w:rPr>
            </w:pPr>
            <w:r>
              <w:rPr>
                <w:noProof/>
                <w:lang w:val="fr-CH"/>
              </w:rPr>
              <w:t>Mo. Tuosto. Pour la réouverture de la loi sur le raccordement au réseau européen des trains à haute performance LRLGV</w:t>
            </w:r>
          </w:p>
          <w:p w14:paraId="72A18B69" w14:textId="77777777" w:rsidR="007441FB" w:rsidRDefault="004128AE">
            <w:pPr>
              <w:rPr>
                <w:noProof/>
                <w:lang w:val="it-IT"/>
              </w:rPr>
            </w:pPr>
            <w:r>
              <w:rPr>
                <w:noProof/>
                <w:lang w:val="it-IT"/>
              </w:rPr>
              <w:t>Mo. Tuosto. Riprendere in mano la legge sul raccordo alla rete ferroviaria europea ad alta velocità LRAV</w:t>
            </w:r>
          </w:p>
        </w:tc>
        <w:tc>
          <w:tcPr>
            <w:tcW w:w="702" w:type="pct"/>
          </w:tcPr>
          <w:p w14:paraId="3A6E4217" w14:textId="77777777" w:rsidR="007441FB" w:rsidRDefault="004128AE">
            <w:pPr>
              <w:rPr>
                <w:lang w:val="de-CH"/>
              </w:rPr>
            </w:pPr>
            <w:r>
              <w:rPr>
                <w:lang w:val="de-CH"/>
              </w:rPr>
              <w:t>Ablehnung</w:t>
            </w:r>
          </w:p>
          <w:p w14:paraId="32EA4B71" w14:textId="77777777" w:rsidR="007441FB" w:rsidRDefault="004128AE">
            <w:pPr>
              <w:rPr>
                <w:lang w:val="de-CH"/>
              </w:rPr>
            </w:pPr>
            <w:r>
              <w:rPr>
                <w:lang w:val="de-CH"/>
              </w:rPr>
              <w:t>Rejet</w:t>
            </w:r>
          </w:p>
          <w:p w14:paraId="615CF4C8" w14:textId="77777777" w:rsidR="007441FB" w:rsidRDefault="004128AE">
            <w:pPr>
              <w:rPr>
                <w:b/>
                <w:lang w:val="de-CH"/>
              </w:rPr>
            </w:pPr>
            <w:r>
              <w:rPr>
                <w:lang w:val="de-CH"/>
              </w:rPr>
              <w:t>Respingere</w:t>
            </w:r>
          </w:p>
        </w:tc>
        <w:tc>
          <w:tcPr>
            <w:tcW w:w="882" w:type="pct"/>
          </w:tcPr>
          <w:p w14:paraId="4627887A" w14:textId="77777777" w:rsidR="007441FB" w:rsidRDefault="007441FB">
            <w:pPr>
              <w:rPr>
                <w:lang w:val="de-CH"/>
              </w:rPr>
            </w:pPr>
          </w:p>
          <w:p w14:paraId="75AB98C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3109F5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FBDF4D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565EDC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920ABF6" w14:textId="77777777" w:rsidTr="004128AE">
        <w:trPr>
          <w:cantSplit/>
          <w:trHeight w:val="945"/>
        </w:trPr>
        <w:tc>
          <w:tcPr>
            <w:tcW w:w="588" w:type="pct"/>
          </w:tcPr>
          <w:p w14:paraId="40B03FF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24.4110</w:t>
            </w:r>
            <w:r w:rsidR="00A42895">
              <w:rPr>
                <w:lang w:val="de-CH"/>
              </w:rPr>
              <w:t xml:space="preserve"> </w:t>
            </w:r>
            <w:r>
              <w:rPr>
                <w:lang w:val="de-CH"/>
              </w:rPr>
              <w:t>n</w:t>
            </w:r>
          </w:p>
        </w:tc>
        <w:tc>
          <w:tcPr>
            <w:tcW w:w="368" w:type="pct"/>
          </w:tcPr>
          <w:p w14:paraId="4493EB9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07">
              <w:r>
                <w:rPr>
                  <w:rStyle w:val="Hyperlink"/>
                </w:rPr>
                <w:t>DE</w:t>
              </w:r>
            </w:hyperlink>
            <w:r w:rsidR="003F7ACC">
              <w:rPr>
                <w:lang w:val="de-CH"/>
              </w:rPr>
              <w:br/>
            </w:r>
            <w:hyperlink r:id="rId4408">
              <w:r>
                <w:rPr>
                  <w:rStyle w:val="Hyperlink"/>
                </w:rPr>
                <w:t>FR</w:t>
              </w:r>
            </w:hyperlink>
            <w:r w:rsidR="003F7ACC">
              <w:rPr>
                <w:lang w:val="de-CH"/>
              </w:rPr>
              <w:br/>
            </w:r>
            <w:hyperlink r:id="rId4409">
              <w:r>
                <w:rPr>
                  <w:rStyle w:val="Hyperlink"/>
                </w:rPr>
                <w:t>IT</w:t>
              </w:r>
            </w:hyperlink>
          </w:p>
        </w:tc>
        <w:tc>
          <w:tcPr>
            <w:tcW w:w="1431" w:type="pct"/>
          </w:tcPr>
          <w:p w14:paraId="79C28E91" w14:textId="77777777" w:rsidR="007441FB" w:rsidRDefault="004128AE">
            <w:pPr>
              <w:rPr>
                <w:noProof/>
                <w:lang w:val="de-CH"/>
              </w:rPr>
            </w:pPr>
            <w:r>
              <w:rPr>
                <w:noProof/>
                <w:lang w:val="de-CH"/>
              </w:rPr>
              <w:t>Mo. Cottier. Für die Wiederaufnahme des Bundesgesetzes über den Anschluss an das europäische Eisenbahn-Hochleistungsnetz</w:t>
            </w:r>
          </w:p>
          <w:p w14:paraId="37E45B25" w14:textId="77777777" w:rsidR="007441FB" w:rsidRDefault="004128AE">
            <w:pPr>
              <w:rPr>
                <w:noProof/>
                <w:lang w:val="fr-CH"/>
              </w:rPr>
            </w:pPr>
            <w:r>
              <w:rPr>
                <w:noProof/>
                <w:lang w:val="fr-CH"/>
              </w:rPr>
              <w:t>Mo. Cottier. Pour la réouverture de la loi sur le raccordement au réseau européen des trains à haute performance LRLGV</w:t>
            </w:r>
          </w:p>
          <w:p w14:paraId="4E8967B1" w14:textId="77777777" w:rsidR="007441FB" w:rsidRDefault="004128AE">
            <w:pPr>
              <w:rPr>
                <w:noProof/>
                <w:lang w:val="it-IT"/>
              </w:rPr>
            </w:pPr>
            <w:r>
              <w:rPr>
                <w:noProof/>
                <w:lang w:val="it-IT"/>
              </w:rPr>
              <w:t>Mo. Cottier. Riprendere in mano la legge sul raccordo alla rete ferroviaria europea ad alta velocità LRAV</w:t>
            </w:r>
          </w:p>
        </w:tc>
        <w:tc>
          <w:tcPr>
            <w:tcW w:w="702" w:type="pct"/>
          </w:tcPr>
          <w:p w14:paraId="085BD58F" w14:textId="77777777" w:rsidR="007441FB" w:rsidRDefault="004128AE">
            <w:pPr>
              <w:rPr>
                <w:lang w:val="de-CH"/>
              </w:rPr>
            </w:pPr>
            <w:r>
              <w:rPr>
                <w:lang w:val="de-CH"/>
              </w:rPr>
              <w:t>Ablehnung</w:t>
            </w:r>
          </w:p>
          <w:p w14:paraId="461C83C6" w14:textId="77777777" w:rsidR="007441FB" w:rsidRDefault="004128AE">
            <w:pPr>
              <w:rPr>
                <w:lang w:val="de-CH"/>
              </w:rPr>
            </w:pPr>
            <w:r>
              <w:rPr>
                <w:lang w:val="de-CH"/>
              </w:rPr>
              <w:t>Rejet</w:t>
            </w:r>
          </w:p>
          <w:p w14:paraId="4EF81EF1" w14:textId="77777777" w:rsidR="007441FB" w:rsidRDefault="004128AE">
            <w:pPr>
              <w:rPr>
                <w:b/>
                <w:lang w:val="de-CH"/>
              </w:rPr>
            </w:pPr>
            <w:r>
              <w:rPr>
                <w:lang w:val="de-CH"/>
              </w:rPr>
              <w:t>Respingere</w:t>
            </w:r>
          </w:p>
        </w:tc>
        <w:tc>
          <w:tcPr>
            <w:tcW w:w="882" w:type="pct"/>
          </w:tcPr>
          <w:p w14:paraId="1FC7DF7D" w14:textId="77777777" w:rsidR="007441FB" w:rsidRDefault="007441FB">
            <w:pPr>
              <w:rPr>
                <w:lang w:val="de-CH"/>
              </w:rPr>
            </w:pPr>
          </w:p>
          <w:p w14:paraId="51D5936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983C95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FCF743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4AAD7A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8700EB3" w14:textId="77777777" w:rsidTr="004128AE">
        <w:trPr>
          <w:cantSplit/>
          <w:trHeight w:val="945"/>
        </w:trPr>
        <w:tc>
          <w:tcPr>
            <w:tcW w:w="588" w:type="pct"/>
          </w:tcPr>
          <w:p w14:paraId="5571EB7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24.4111</w:t>
            </w:r>
            <w:r w:rsidR="00A42895">
              <w:rPr>
                <w:lang w:val="de-CH"/>
              </w:rPr>
              <w:t xml:space="preserve"> </w:t>
            </w:r>
            <w:r>
              <w:rPr>
                <w:lang w:val="de-CH"/>
              </w:rPr>
              <w:t>n</w:t>
            </w:r>
          </w:p>
        </w:tc>
        <w:tc>
          <w:tcPr>
            <w:tcW w:w="368" w:type="pct"/>
          </w:tcPr>
          <w:p w14:paraId="0E63DC3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10">
              <w:r>
                <w:rPr>
                  <w:rStyle w:val="Hyperlink"/>
                </w:rPr>
                <w:t>DE</w:t>
              </w:r>
            </w:hyperlink>
            <w:r w:rsidR="003F7ACC">
              <w:rPr>
                <w:lang w:val="de-CH"/>
              </w:rPr>
              <w:br/>
            </w:r>
            <w:hyperlink r:id="rId4411">
              <w:r>
                <w:rPr>
                  <w:rStyle w:val="Hyperlink"/>
                </w:rPr>
                <w:t>FR</w:t>
              </w:r>
            </w:hyperlink>
            <w:r w:rsidR="003F7ACC">
              <w:rPr>
                <w:lang w:val="de-CH"/>
              </w:rPr>
              <w:br/>
            </w:r>
            <w:hyperlink r:id="rId4412">
              <w:r>
                <w:rPr>
                  <w:rStyle w:val="Hyperlink"/>
                </w:rPr>
                <w:t>IT</w:t>
              </w:r>
            </w:hyperlink>
          </w:p>
        </w:tc>
        <w:tc>
          <w:tcPr>
            <w:tcW w:w="1431" w:type="pct"/>
          </w:tcPr>
          <w:p w14:paraId="28035670" w14:textId="77777777" w:rsidR="007441FB" w:rsidRDefault="004128AE">
            <w:pPr>
              <w:rPr>
                <w:noProof/>
                <w:lang w:val="de-CH"/>
              </w:rPr>
            </w:pPr>
            <w:r>
              <w:rPr>
                <w:noProof/>
                <w:lang w:val="de-CH"/>
              </w:rPr>
              <w:t>Ip. Candan Hasan. Bahnböschungen sind ideale Flächen für die Artenförderung. Warum ist man so stark im Hintertreffen?</w:t>
            </w:r>
          </w:p>
          <w:p w14:paraId="2317CC39" w14:textId="77777777" w:rsidR="007441FB" w:rsidRDefault="004128AE">
            <w:pPr>
              <w:rPr>
                <w:noProof/>
                <w:lang w:val="fr-CH"/>
              </w:rPr>
            </w:pPr>
            <w:r w:rsidRPr="000D1CEC">
              <w:rPr>
                <w:noProof/>
                <w:lang w:val="de-CH"/>
              </w:rPr>
              <w:t xml:space="preserve">Ip. Candan Hasan. </w:t>
            </w:r>
            <w:r>
              <w:rPr>
                <w:noProof/>
                <w:lang w:val="fr-CH"/>
              </w:rPr>
              <w:t>Les talus ferroviaires sont des surfaces idéales pour la promotion des espèces. Pourquoi est-on à ce point à la traîne?</w:t>
            </w:r>
          </w:p>
          <w:p w14:paraId="63026FC3" w14:textId="77777777" w:rsidR="007441FB" w:rsidRDefault="004128AE">
            <w:pPr>
              <w:rPr>
                <w:noProof/>
                <w:lang w:val="it-IT"/>
              </w:rPr>
            </w:pPr>
            <w:r w:rsidRPr="000D1CEC">
              <w:rPr>
                <w:noProof/>
                <w:lang w:val="fr-CH"/>
              </w:rPr>
              <w:t xml:space="preserve">Ip. Candan Hasan. </w:t>
            </w:r>
            <w:r>
              <w:rPr>
                <w:noProof/>
                <w:lang w:val="it-IT"/>
              </w:rPr>
              <w:t>Le scarpate ferroviarie sono aree ideali per la promozione delle specie. Perché siamo così in ritardo?</w:t>
            </w:r>
          </w:p>
        </w:tc>
        <w:tc>
          <w:tcPr>
            <w:tcW w:w="702" w:type="pct"/>
          </w:tcPr>
          <w:p w14:paraId="6F86697F" w14:textId="77777777" w:rsidR="007441FB" w:rsidRDefault="007441FB">
            <w:pPr>
              <w:rPr>
                <w:lang w:val="de-CH"/>
              </w:rPr>
            </w:pPr>
          </w:p>
          <w:p w14:paraId="128A2F4A" w14:textId="77777777" w:rsidR="007441FB" w:rsidRDefault="007441FB">
            <w:pPr>
              <w:rPr>
                <w:lang w:val="de-CH"/>
              </w:rPr>
            </w:pPr>
          </w:p>
          <w:p w14:paraId="5A44F0FD" w14:textId="77777777" w:rsidR="007441FB" w:rsidRDefault="007441FB">
            <w:pPr>
              <w:rPr>
                <w:b/>
                <w:lang w:val="de-CH"/>
              </w:rPr>
            </w:pPr>
          </w:p>
        </w:tc>
        <w:tc>
          <w:tcPr>
            <w:tcW w:w="882" w:type="pct"/>
          </w:tcPr>
          <w:p w14:paraId="21DE0236" w14:textId="77777777" w:rsidR="007441FB" w:rsidRDefault="007441FB">
            <w:pPr>
              <w:rPr>
                <w:lang w:val="de-CH"/>
              </w:rPr>
            </w:pPr>
          </w:p>
          <w:p w14:paraId="5D07A57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963838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9B9757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6ADCECA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78D069CB" w14:textId="77777777" w:rsidTr="004128AE">
        <w:trPr>
          <w:cantSplit/>
          <w:trHeight w:val="945"/>
        </w:trPr>
        <w:tc>
          <w:tcPr>
            <w:tcW w:w="588" w:type="pct"/>
          </w:tcPr>
          <w:p w14:paraId="3DF0B3E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24.4113</w:t>
            </w:r>
            <w:r w:rsidR="00A42895">
              <w:rPr>
                <w:lang w:val="de-CH"/>
              </w:rPr>
              <w:t xml:space="preserve"> </w:t>
            </w:r>
            <w:r>
              <w:rPr>
                <w:lang w:val="de-CH"/>
              </w:rPr>
              <w:t>n</w:t>
            </w:r>
          </w:p>
        </w:tc>
        <w:tc>
          <w:tcPr>
            <w:tcW w:w="368" w:type="pct"/>
          </w:tcPr>
          <w:p w14:paraId="5631AA2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13">
              <w:r>
                <w:rPr>
                  <w:rStyle w:val="Hyperlink"/>
                </w:rPr>
                <w:t>DE</w:t>
              </w:r>
            </w:hyperlink>
            <w:r w:rsidR="003F7ACC">
              <w:rPr>
                <w:lang w:val="de-CH"/>
              </w:rPr>
              <w:br/>
            </w:r>
            <w:hyperlink r:id="rId4414">
              <w:r>
                <w:rPr>
                  <w:rStyle w:val="Hyperlink"/>
                </w:rPr>
                <w:t>FR</w:t>
              </w:r>
            </w:hyperlink>
            <w:r w:rsidR="003F7ACC">
              <w:rPr>
                <w:lang w:val="de-CH"/>
              </w:rPr>
              <w:br/>
            </w:r>
            <w:hyperlink r:id="rId4415">
              <w:r>
                <w:rPr>
                  <w:rStyle w:val="Hyperlink"/>
                </w:rPr>
                <w:t>IT</w:t>
              </w:r>
            </w:hyperlink>
          </w:p>
        </w:tc>
        <w:tc>
          <w:tcPr>
            <w:tcW w:w="1431" w:type="pct"/>
          </w:tcPr>
          <w:p w14:paraId="4A5AB90C" w14:textId="77777777" w:rsidR="007441FB" w:rsidRDefault="004128AE">
            <w:pPr>
              <w:rPr>
                <w:noProof/>
                <w:lang w:val="de-CH"/>
              </w:rPr>
            </w:pPr>
            <w:r>
              <w:rPr>
                <w:noProof/>
                <w:lang w:val="de-CH"/>
              </w:rPr>
              <w:t>Mo. Pahud. Für die Wiederaufnahme des Bundesgesetzes über den Anschluss an das europäische Eisenbahn-Hochleistungsnetz</w:t>
            </w:r>
          </w:p>
          <w:p w14:paraId="1579D163" w14:textId="77777777" w:rsidR="007441FB" w:rsidRDefault="004128AE">
            <w:pPr>
              <w:rPr>
                <w:noProof/>
                <w:lang w:val="fr-CH"/>
              </w:rPr>
            </w:pPr>
            <w:r>
              <w:rPr>
                <w:noProof/>
                <w:lang w:val="fr-CH"/>
              </w:rPr>
              <w:t>Mo. Pahud. Pour la réouverture de la loi sur le raccordement au réseau européen des trains à haute performance LRLGV</w:t>
            </w:r>
          </w:p>
          <w:p w14:paraId="7D627623" w14:textId="77777777" w:rsidR="007441FB" w:rsidRDefault="004128AE">
            <w:pPr>
              <w:rPr>
                <w:noProof/>
                <w:lang w:val="it-IT"/>
              </w:rPr>
            </w:pPr>
            <w:r>
              <w:rPr>
                <w:noProof/>
                <w:lang w:val="it-IT"/>
              </w:rPr>
              <w:t>Mo. Pahud. Riprendere in mano la legge sul raccordo alla rete ferroviaria europea ad alta velocità LRAV</w:t>
            </w:r>
          </w:p>
        </w:tc>
        <w:tc>
          <w:tcPr>
            <w:tcW w:w="702" w:type="pct"/>
          </w:tcPr>
          <w:p w14:paraId="455B1F3D" w14:textId="77777777" w:rsidR="007441FB" w:rsidRDefault="004128AE">
            <w:pPr>
              <w:rPr>
                <w:lang w:val="de-CH"/>
              </w:rPr>
            </w:pPr>
            <w:r>
              <w:rPr>
                <w:lang w:val="de-CH"/>
              </w:rPr>
              <w:t>Ablehnung</w:t>
            </w:r>
          </w:p>
          <w:p w14:paraId="53CA512F" w14:textId="77777777" w:rsidR="007441FB" w:rsidRDefault="004128AE">
            <w:pPr>
              <w:rPr>
                <w:lang w:val="de-CH"/>
              </w:rPr>
            </w:pPr>
            <w:r>
              <w:rPr>
                <w:lang w:val="de-CH"/>
              </w:rPr>
              <w:t>Rejet</w:t>
            </w:r>
          </w:p>
          <w:p w14:paraId="139952BE" w14:textId="77777777" w:rsidR="007441FB" w:rsidRDefault="004128AE">
            <w:pPr>
              <w:rPr>
                <w:b/>
                <w:lang w:val="de-CH"/>
              </w:rPr>
            </w:pPr>
            <w:r>
              <w:rPr>
                <w:lang w:val="de-CH"/>
              </w:rPr>
              <w:t>Respingere</w:t>
            </w:r>
          </w:p>
        </w:tc>
        <w:tc>
          <w:tcPr>
            <w:tcW w:w="882" w:type="pct"/>
          </w:tcPr>
          <w:p w14:paraId="7C07EE41" w14:textId="77777777" w:rsidR="007441FB" w:rsidRDefault="007441FB">
            <w:pPr>
              <w:rPr>
                <w:lang w:val="de-CH"/>
              </w:rPr>
            </w:pPr>
          </w:p>
          <w:p w14:paraId="574C2C6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050176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B9E95C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DE5829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EE36974" w14:textId="77777777" w:rsidTr="004128AE">
        <w:trPr>
          <w:cantSplit/>
          <w:trHeight w:val="945"/>
        </w:trPr>
        <w:tc>
          <w:tcPr>
            <w:tcW w:w="588" w:type="pct"/>
          </w:tcPr>
          <w:p w14:paraId="6E7789C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24.4126</w:t>
            </w:r>
            <w:r w:rsidR="00A42895">
              <w:rPr>
                <w:lang w:val="de-CH"/>
              </w:rPr>
              <w:t xml:space="preserve"> </w:t>
            </w:r>
            <w:r>
              <w:rPr>
                <w:lang w:val="de-CH"/>
              </w:rPr>
              <w:t>n</w:t>
            </w:r>
          </w:p>
        </w:tc>
        <w:tc>
          <w:tcPr>
            <w:tcW w:w="368" w:type="pct"/>
          </w:tcPr>
          <w:p w14:paraId="7AEC987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16">
              <w:r>
                <w:rPr>
                  <w:rStyle w:val="Hyperlink"/>
                </w:rPr>
                <w:t>DE</w:t>
              </w:r>
            </w:hyperlink>
            <w:r w:rsidR="003F7ACC">
              <w:rPr>
                <w:lang w:val="de-CH"/>
              </w:rPr>
              <w:br/>
            </w:r>
            <w:hyperlink r:id="rId4417">
              <w:r>
                <w:rPr>
                  <w:rStyle w:val="Hyperlink"/>
                </w:rPr>
                <w:t>FR</w:t>
              </w:r>
            </w:hyperlink>
            <w:r w:rsidR="003F7ACC">
              <w:rPr>
                <w:lang w:val="de-CH"/>
              </w:rPr>
              <w:br/>
            </w:r>
            <w:hyperlink r:id="rId4418">
              <w:r>
                <w:rPr>
                  <w:rStyle w:val="Hyperlink"/>
                </w:rPr>
                <w:t>IT</w:t>
              </w:r>
            </w:hyperlink>
          </w:p>
        </w:tc>
        <w:tc>
          <w:tcPr>
            <w:tcW w:w="1431" w:type="pct"/>
          </w:tcPr>
          <w:p w14:paraId="61A0ED1B" w14:textId="77777777" w:rsidR="007441FB" w:rsidRDefault="004128AE">
            <w:pPr>
              <w:rPr>
                <w:noProof/>
                <w:lang w:val="de-CH"/>
              </w:rPr>
            </w:pPr>
            <w:r>
              <w:rPr>
                <w:noProof/>
                <w:lang w:val="de-CH"/>
              </w:rPr>
              <w:t>Ip. Clivaz Christophe. Wie steht es mit der Lagerung der Abfälle, wenn neue Kernkraftwerke gebaut werden?</w:t>
            </w:r>
          </w:p>
          <w:p w14:paraId="75B51EB7" w14:textId="77777777" w:rsidR="007441FB" w:rsidRDefault="004128AE">
            <w:pPr>
              <w:rPr>
                <w:noProof/>
                <w:lang w:val="fr-CH"/>
              </w:rPr>
            </w:pPr>
            <w:r>
              <w:rPr>
                <w:noProof/>
                <w:lang w:val="fr-CH"/>
              </w:rPr>
              <w:t>Ip. Clivaz Christophe. Implications de la construction de nouvelles centrales nucléaires en termes de stockage des déchets</w:t>
            </w:r>
          </w:p>
          <w:p w14:paraId="406840A0" w14:textId="77777777" w:rsidR="007441FB" w:rsidRDefault="004128AE">
            <w:pPr>
              <w:rPr>
                <w:noProof/>
                <w:lang w:val="it-IT"/>
              </w:rPr>
            </w:pPr>
            <w:r>
              <w:rPr>
                <w:noProof/>
                <w:lang w:val="it-IT"/>
              </w:rPr>
              <w:t>Ip. Clivaz Christophe. Conseguenze della costruzione di nuove centrali nucleari in termini di stoccaggio delle scorie</w:t>
            </w:r>
          </w:p>
        </w:tc>
        <w:tc>
          <w:tcPr>
            <w:tcW w:w="702" w:type="pct"/>
          </w:tcPr>
          <w:p w14:paraId="7A84148F" w14:textId="77777777" w:rsidR="007441FB" w:rsidRPr="000D1CEC" w:rsidRDefault="007441FB">
            <w:pPr>
              <w:rPr>
                <w:lang w:val="it-IT"/>
              </w:rPr>
            </w:pPr>
          </w:p>
          <w:p w14:paraId="3815BB5E" w14:textId="77777777" w:rsidR="007441FB" w:rsidRPr="000D1CEC" w:rsidRDefault="007441FB">
            <w:pPr>
              <w:rPr>
                <w:lang w:val="it-IT"/>
              </w:rPr>
            </w:pPr>
          </w:p>
          <w:p w14:paraId="34C1E415" w14:textId="77777777" w:rsidR="007441FB" w:rsidRPr="000D1CEC" w:rsidRDefault="007441FB">
            <w:pPr>
              <w:rPr>
                <w:b/>
                <w:lang w:val="it-IT"/>
              </w:rPr>
            </w:pPr>
          </w:p>
        </w:tc>
        <w:tc>
          <w:tcPr>
            <w:tcW w:w="882" w:type="pct"/>
          </w:tcPr>
          <w:p w14:paraId="0D57D8CB" w14:textId="77777777" w:rsidR="007441FB" w:rsidRPr="000D1CEC" w:rsidRDefault="007441FB">
            <w:pPr>
              <w:rPr>
                <w:lang w:val="it-IT"/>
              </w:rPr>
            </w:pPr>
          </w:p>
          <w:p w14:paraId="7E248B1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AF88C5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C2C5B5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CB8F6D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2A86E06C" w14:textId="77777777" w:rsidTr="004128AE">
        <w:trPr>
          <w:cantSplit/>
          <w:trHeight w:val="945"/>
        </w:trPr>
        <w:tc>
          <w:tcPr>
            <w:tcW w:w="588" w:type="pct"/>
          </w:tcPr>
          <w:p w14:paraId="755179E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24.4128</w:t>
            </w:r>
            <w:r w:rsidR="00A42895">
              <w:rPr>
                <w:lang w:val="de-CH"/>
              </w:rPr>
              <w:t xml:space="preserve"> </w:t>
            </w:r>
            <w:r>
              <w:rPr>
                <w:lang w:val="de-CH"/>
              </w:rPr>
              <w:t>n</w:t>
            </w:r>
          </w:p>
        </w:tc>
        <w:tc>
          <w:tcPr>
            <w:tcW w:w="368" w:type="pct"/>
          </w:tcPr>
          <w:p w14:paraId="51BF83C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19">
              <w:r>
                <w:rPr>
                  <w:rStyle w:val="Hyperlink"/>
                </w:rPr>
                <w:t>DE</w:t>
              </w:r>
            </w:hyperlink>
            <w:r w:rsidR="003F7ACC">
              <w:rPr>
                <w:lang w:val="de-CH"/>
              </w:rPr>
              <w:br/>
            </w:r>
            <w:hyperlink r:id="rId4420">
              <w:r>
                <w:rPr>
                  <w:rStyle w:val="Hyperlink"/>
                </w:rPr>
                <w:t>FR</w:t>
              </w:r>
            </w:hyperlink>
            <w:r w:rsidR="003F7ACC">
              <w:rPr>
                <w:lang w:val="de-CH"/>
              </w:rPr>
              <w:br/>
            </w:r>
            <w:hyperlink r:id="rId4421">
              <w:r>
                <w:rPr>
                  <w:rStyle w:val="Hyperlink"/>
                </w:rPr>
                <w:t>IT</w:t>
              </w:r>
            </w:hyperlink>
          </w:p>
        </w:tc>
        <w:tc>
          <w:tcPr>
            <w:tcW w:w="1431" w:type="pct"/>
          </w:tcPr>
          <w:p w14:paraId="3B2FBE9D" w14:textId="77777777" w:rsidR="007441FB" w:rsidRDefault="004128AE">
            <w:pPr>
              <w:rPr>
                <w:noProof/>
                <w:lang w:val="de-CH"/>
              </w:rPr>
            </w:pPr>
            <w:r>
              <w:rPr>
                <w:noProof/>
                <w:lang w:val="de-CH"/>
              </w:rPr>
              <w:t>Po. Klopfenstein Broggini. Neue Massnahmen zur Unterstützung der Presse</w:t>
            </w:r>
          </w:p>
          <w:p w14:paraId="31B06BE5" w14:textId="77777777" w:rsidR="007441FB" w:rsidRDefault="004128AE">
            <w:pPr>
              <w:rPr>
                <w:noProof/>
                <w:lang w:val="fr-CH"/>
              </w:rPr>
            </w:pPr>
            <w:r>
              <w:rPr>
                <w:noProof/>
                <w:lang w:val="fr-CH"/>
              </w:rPr>
              <w:t>Po. Klopfenstein Broggini. De nouvelles mesures pour accompagner la presse</w:t>
            </w:r>
          </w:p>
          <w:p w14:paraId="58280861" w14:textId="77777777" w:rsidR="007441FB" w:rsidRDefault="004128AE">
            <w:pPr>
              <w:rPr>
                <w:noProof/>
                <w:lang w:val="it-IT"/>
              </w:rPr>
            </w:pPr>
            <w:r>
              <w:rPr>
                <w:noProof/>
                <w:lang w:val="it-IT"/>
              </w:rPr>
              <w:t>Po. Klopfenstein Broggini. Nuove misure per sostenere la stampa</w:t>
            </w:r>
          </w:p>
        </w:tc>
        <w:tc>
          <w:tcPr>
            <w:tcW w:w="702" w:type="pct"/>
          </w:tcPr>
          <w:p w14:paraId="12D6696D" w14:textId="77777777" w:rsidR="007441FB" w:rsidRDefault="004128AE">
            <w:pPr>
              <w:rPr>
                <w:lang w:val="de-CH"/>
              </w:rPr>
            </w:pPr>
            <w:r>
              <w:rPr>
                <w:lang w:val="de-CH"/>
              </w:rPr>
              <w:t>Ablehnung</w:t>
            </w:r>
          </w:p>
          <w:p w14:paraId="46973B8F" w14:textId="77777777" w:rsidR="007441FB" w:rsidRDefault="004128AE">
            <w:pPr>
              <w:rPr>
                <w:lang w:val="de-CH"/>
              </w:rPr>
            </w:pPr>
            <w:r>
              <w:rPr>
                <w:lang w:val="de-CH"/>
              </w:rPr>
              <w:t>Rejet</w:t>
            </w:r>
          </w:p>
          <w:p w14:paraId="32D4C94C" w14:textId="77777777" w:rsidR="007441FB" w:rsidRDefault="004128AE">
            <w:pPr>
              <w:rPr>
                <w:b/>
                <w:lang w:val="de-CH"/>
              </w:rPr>
            </w:pPr>
            <w:r>
              <w:rPr>
                <w:lang w:val="de-CH"/>
              </w:rPr>
              <w:t>Respingere</w:t>
            </w:r>
          </w:p>
        </w:tc>
        <w:tc>
          <w:tcPr>
            <w:tcW w:w="882" w:type="pct"/>
          </w:tcPr>
          <w:p w14:paraId="283B351D" w14:textId="77777777" w:rsidR="007441FB" w:rsidRDefault="007441FB">
            <w:pPr>
              <w:rPr>
                <w:lang w:val="de-CH"/>
              </w:rPr>
            </w:pPr>
          </w:p>
          <w:p w14:paraId="02715E7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241FFA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8F89BC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47C2AE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6A71770" w14:textId="77777777" w:rsidTr="004128AE">
        <w:trPr>
          <w:cantSplit/>
          <w:trHeight w:val="945"/>
        </w:trPr>
        <w:tc>
          <w:tcPr>
            <w:tcW w:w="588" w:type="pct"/>
          </w:tcPr>
          <w:p w14:paraId="135C566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24.4129</w:t>
            </w:r>
            <w:r w:rsidR="00A42895">
              <w:rPr>
                <w:lang w:val="de-CH"/>
              </w:rPr>
              <w:t xml:space="preserve"> </w:t>
            </w:r>
            <w:r>
              <w:rPr>
                <w:lang w:val="de-CH"/>
              </w:rPr>
              <w:t>n</w:t>
            </w:r>
          </w:p>
        </w:tc>
        <w:tc>
          <w:tcPr>
            <w:tcW w:w="368" w:type="pct"/>
          </w:tcPr>
          <w:p w14:paraId="586C0FC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22">
              <w:r>
                <w:rPr>
                  <w:rStyle w:val="Hyperlink"/>
                </w:rPr>
                <w:t>DE</w:t>
              </w:r>
            </w:hyperlink>
            <w:r w:rsidR="003F7ACC">
              <w:rPr>
                <w:lang w:val="de-CH"/>
              </w:rPr>
              <w:br/>
            </w:r>
            <w:hyperlink r:id="rId4423">
              <w:r>
                <w:rPr>
                  <w:rStyle w:val="Hyperlink"/>
                </w:rPr>
                <w:t>FR</w:t>
              </w:r>
            </w:hyperlink>
            <w:r w:rsidR="003F7ACC">
              <w:rPr>
                <w:lang w:val="de-CH"/>
              </w:rPr>
              <w:br/>
            </w:r>
            <w:hyperlink r:id="rId4424">
              <w:r>
                <w:rPr>
                  <w:rStyle w:val="Hyperlink"/>
                </w:rPr>
                <w:t>IT</w:t>
              </w:r>
            </w:hyperlink>
          </w:p>
        </w:tc>
        <w:tc>
          <w:tcPr>
            <w:tcW w:w="1431" w:type="pct"/>
          </w:tcPr>
          <w:p w14:paraId="44A61504" w14:textId="77777777" w:rsidR="007441FB" w:rsidRDefault="004128AE">
            <w:pPr>
              <w:rPr>
                <w:noProof/>
                <w:lang w:val="de-CH"/>
              </w:rPr>
            </w:pPr>
            <w:r>
              <w:rPr>
                <w:noProof/>
                <w:lang w:val="de-CH"/>
              </w:rPr>
              <w:t>Po. Maitre. Neue Massnahmen zur Unterstützung der Presse</w:t>
            </w:r>
          </w:p>
          <w:p w14:paraId="32811E7C" w14:textId="77777777" w:rsidR="007441FB" w:rsidRDefault="004128AE">
            <w:pPr>
              <w:rPr>
                <w:noProof/>
                <w:lang w:val="fr-CH"/>
              </w:rPr>
            </w:pPr>
            <w:r>
              <w:rPr>
                <w:noProof/>
                <w:lang w:val="fr-CH"/>
              </w:rPr>
              <w:t>Po. Maitre. De nouvelles mesures pour accompagner la presse</w:t>
            </w:r>
          </w:p>
          <w:p w14:paraId="1E7B4155" w14:textId="77777777" w:rsidR="007441FB" w:rsidRDefault="004128AE">
            <w:pPr>
              <w:rPr>
                <w:noProof/>
                <w:lang w:val="it-IT"/>
              </w:rPr>
            </w:pPr>
            <w:r>
              <w:rPr>
                <w:noProof/>
                <w:lang w:val="it-IT"/>
              </w:rPr>
              <w:t>Po. Maitre. Nuove misure per sostenere la stampa</w:t>
            </w:r>
          </w:p>
        </w:tc>
        <w:tc>
          <w:tcPr>
            <w:tcW w:w="702" w:type="pct"/>
          </w:tcPr>
          <w:p w14:paraId="79861BE3" w14:textId="77777777" w:rsidR="007441FB" w:rsidRDefault="004128AE">
            <w:pPr>
              <w:rPr>
                <w:lang w:val="de-CH"/>
              </w:rPr>
            </w:pPr>
            <w:r>
              <w:rPr>
                <w:lang w:val="de-CH"/>
              </w:rPr>
              <w:t>Ablehnung</w:t>
            </w:r>
          </w:p>
          <w:p w14:paraId="28E8D4A5" w14:textId="77777777" w:rsidR="007441FB" w:rsidRDefault="004128AE">
            <w:pPr>
              <w:rPr>
                <w:lang w:val="de-CH"/>
              </w:rPr>
            </w:pPr>
            <w:r>
              <w:rPr>
                <w:lang w:val="de-CH"/>
              </w:rPr>
              <w:t>Rejet</w:t>
            </w:r>
          </w:p>
          <w:p w14:paraId="0732771E" w14:textId="77777777" w:rsidR="007441FB" w:rsidRDefault="004128AE">
            <w:pPr>
              <w:rPr>
                <w:b/>
                <w:lang w:val="de-CH"/>
              </w:rPr>
            </w:pPr>
            <w:r>
              <w:rPr>
                <w:lang w:val="de-CH"/>
              </w:rPr>
              <w:t>Respingere</w:t>
            </w:r>
          </w:p>
        </w:tc>
        <w:tc>
          <w:tcPr>
            <w:tcW w:w="882" w:type="pct"/>
          </w:tcPr>
          <w:p w14:paraId="36105DB7" w14:textId="77777777" w:rsidR="007441FB" w:rsidRDefault="007441FB">
            <w:pPr>
              <w:rPr>
                <w:lang w:val="de-CH"/>
              </w:rPr>
            </w:pPr>
          </w:p>
          <w:p w14:paraId="2CE8089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C9DDA1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EC4E41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26F65F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8490ACC" w14:textId="77777777" w:rsidTr="004128AE">
        <w:trPr>
          <w:cantSplit/>
          <w:trHeight w:val="945"/>
        </w:trPr>
        <w:tc>
          <w:tcPr>
            <w:tcW w:w="588" w:type="pct"/>
          </w:tcPr>
          <w:p w14:paraId="233AD65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24.4131</w:t>
            </w:r>
            <w:r w:rsidR="00A42895">
              <w:rPr>
                <w:lang w:val="de-CH"/>
              </w:rPr>
              <w:t xml:space="preserve"> </w:t>
            </w:r>
            <w:r>
              <w:rPr>
                <w:lang w:val="de-CH"/>
              </w:rPr>
              <w:t>n</w:t>
            </w:r>
          </w:p>
        </w:tc>
        <w:tc>
          <w:tcPr>
            <w:tcW w:w="368" w:type="pct"/>
          </w:tcPr>
          <w:p w14:paraId="233D995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25">
              <w:r>
                <w:rPr>
                  <w:rStyle w:val="Hyperlink"/>
                </w:rPr>
                <w:t>DE</w:t>
              </w:r>
            </w:hyperlink>
            <w:r w:rsidR="003F7ACC">
              <w:rPr>
                <w:lang w:val="de-CH"/>
              </w:rPr>
              <w:br/>
            </w:r>
            <w:hyperlink r:id="rId4426">
              <w:r>
                <w:rPr>
                  <w:rStyle w:val="Hyperlink"/>
                </w:rPr>
                <w:t>FR</w:t>
              </w:r>
            </w:hyperlink>
            <w:r w:rsidR="003F7ACC">
              <w:rPr>
                <w:lang w:val="de-CH"/>
              </w:rPr>
              <w:br/>
            </w:r>
            <w:hyperlink r:id="rId4427">
              <w:r>
                <w:rPr>
                  <w:rStyle w:val="Hyperlink"/>
                </w:rPr>
                <w:t>IT</w:t>
              </w:r>
            </w:hyperlink>
          </w:p>
        </w:tc>
        <w:tc>
          <w:tcPr>
            <w:tcW w:w="1431" w:type="pct"/>
          </w:tcPr>
          <w:p w14:paraId="0D30F20E" w14:textId="77777777" w:rsidR="007441FB" w:rsidRDefault="004128AE">
            <w:pPr>
              <w:rPr>
                <w:noProof/>
                <w:lang w:val="de-CH"/>
              </w:rPr>
            </w:pPr>
            <w:r>
              <w:rPr>
                <w:noProof/>
                <w:lang w:val="de-CH"/>
              </w:rPr>
              <w:t>Ip. Trede. Planetare Grenzen chemischer Stoffe</w:t>
            </w:r>
          </w:p>
          <w:p w14:paraId="29C2CD31" w14:textId="77777777" w:rsidR="007441FB" w:rsidRDefault="004128AE">
            <w:pPr>
              <w:rPr>
                <w:noProof/>
                <w:lang w:val="fr-CH"/>
              </w:rPr>
            </w:pPr>
            <w:r>
              <w:rPr>
                <w:noProof/>
                <w:lang w:val="fr-CH"/>
              </w:rPr>
              <w:t>Ip. Trede. Produits chimiques et limites planétaires</w:t>
            </w:r>
          </w:p>
          <w:p w14:paraId="31469CEE" w14:textId="77777777" w:rsidR="007441FB" w:rsidRDefault="004128AE">
            <w:pPr>
              <w:rPr>
                <w:noProof/>
                <w:lang w:val="it-IT"/>
              </w:rPr>
            </w:pPr>
            <w:r>
              <w:rPr>
                <w:noProof/>
                <w:lang w:val="it-IT"/>
              </w:rPr>
              <w:t>Ip. Trede. Limiti del pianeta relativi alle sostanze chimiche</w:t>
            </w:r>
          </w:p>
        </w:tc>
        <w:tc>
          <w:tcPr>
            <w:tcW w:w="702" w:type="pct"/>
          </w:tcPr>
          <w:p w14:paraId="7CFF1EEA" w14:textId="77777777" w:rsidR="007441FB" w:rsidRPr="000D1CEC" w:rsidRDefault="007441FB">
            <w:pPr>
              <w:rPr>
                <w:lang w:val="it-IT"/>
              </w:rPr>
            </w:pPr>
          </w:p>
          <w:p w14:paraId="6251E9A5" w14:textId="77777777" w:rsidR="007441FB" w:rsidRPr="000D1CEC" w:rsidRDefault="007441FB">
            <w:pPr>
              <w:rPr>
                <w:lang w:val="it-IT"/>
              </w:rPr>
            </w:pPr>
          </w:p>
          <w:p w14:paraId="7B7D5BD8" w14:textId="77777777" w:rsidR="007441FB" w:rsidRPr="000D1CEC" w:rsidRDefault="007441FB">
            <w:pPr>
              <w:rPr>
                <w:b/>
                <w:lang w:val="it-IT"/>
              </w:rPr>
            </w:pPr>
          </w:p>
        </w:tc>
        <w:tc>
          <w:tcPr>
            <w:tcW w:w="882" w:type="pct"/>
          </w:tcPr>
          <w:p w14:paraId="133965CF" w14:textId="77777777" w:rsidR="007441FB" w:rsidRPr="000D1CEC" w:rsidRDefault="007441FB">
            <w:pPr>
              <w:rPr>
                <w:lang w:val="it-IT"/>
              </w:rPr>
            </w:pPr>
          </w:p>
          <w:p w14:paraId="1C035EE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85BF62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AFEAE7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77756C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5A6BA86" w14:textId="77777777" w:rsidTr="004128AE">
        <w:trPr>
          <w:cantSplit/>
          <w:trHeight w:val="945"/>
        </w:trPr>
        <w:tc>
          <w:tcPr>
            <w:tcW w:w="588" w:type="pct"/>
          </w:tcPr>
          <w:p w14:paraId="553033A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24.4132</w:t>
            </w:r>
            <w:r w:rsidR="00A42895">
              <w:rPr>
                <w:lang w:val="de-CH"/>
              </w:rPr>
              <w:t xml:space="preserve"> </w:t>
            </w:r>
            <w:r>
              <w:rPr>
                <w:lang w:val="de-CH"/>
              </w:rPr>
              <w:t>n</w:t>
            </w:r>
          </w:p>
        </w:tc>
        <w:tc>
          <w:tcPr>
            <w:tcW w:w="368" w:type="pct"/>
          </w:tcPr>
          <w:p w14:paraId="3539D3E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28">
              <w:r>
                <w:rPr>
                  <w:rStyle w:val="Hyperlink"/>
                </w:rPr>
                <w:t>DE</w:t>
              </w:r>
            </w:hyperlink>
            <w:r w:rsidR="003F7ACC">
              <w:rPr>
                <w:lang w:val="de-CH"/>
              </w:rPr>
              <w:br/>
            </w:r>
            <w:hyperlink r:id="rId4429">
              <w:r>
                <w:rPr>
                  <w:rStyle w:val="Hyperlink"/>
                </w:rPr>
                <w:t>FR</w:t>
              </w:r>
            </w:hyperlink>
            <w:r w:rsidR="003F7ACC">
              <w:rPr>
                <w:lang w:val="de-CH"/>
              </w:rPr>
              <w:br/>
            </w:r>
            <w:hyperlink r:id="rId4430">
              <w:r>
                <w:rPr>
                  <w:rStyle w:val="Hyperlink"/>
                </w:rPr>
                <w:t>IT</w:t>
              </w:r>
            </w:hyperlink>
          </w:p>
        </w:tc>
        <w:tc>
          <w:tcPr>
            <w:tcW w:w="1431" w:type="pct"/>
          </w:tcPr>
          <w:p w14:paraId="0682F6AD" w14:textId="77777777" w:rsidR="007441FB" w:rsidRDefault="004128AE">
            <w:pPr>
              <w:rPr>
                <w:noProof/>
                <w:lang w:val="de-CH"/>
              </w:rPr>
            </w:pPr>
            <w:r>
              <w:rPr>
                <w:noProof/>
                <w:lang w:val="de-CH"/>
              </w:rPr>
              <w:t>Po. Weichelt. Risikomanagement des Bundes</w:t>
            </w:r>
          </w:p>
          <w:p w14:paraId="693DEF56" w14:textId="77777777" w:rsidR="007441FB" w:rsidRDefault="004128AE">
            <w:pPr>
              <w:rPr>
                <w:noProof/>
                <w:lang w:val="fr-CH"/>
              </w:rPr>
            </w:pPr>
            <w:r w:rsidRPr="000D1CEC">
              <w:rPr>
                <w:noProof/>
                <w:lang w:val="de-CH"/>
              </w:rPr>
              <w:t xml:space="preserve">Po. Weichelt. </w:t>
            </w:r>
            <w:r>
              <w:rPr>
                <w:noProof/>
                <w:lang w:val="fr-CH"/>
              </w:rPr>
              <w:t>Gestion des risques à la Confédération</w:t>
            </w:r>
          </w:p>
          <w:p w14:paraId="0813A1B1" w14:textId="77777777" w:rsidR="007441FB" w:rsidRDefault="004128AE">
            <w:pPr>
              <w:rPr>
                <w:noProof/>
                <w:lang w:val="it-IT"/>
              </w:rPr>
            </w:pPr>
            <w:r>
              <w:rPr>
                <w:noProof/>
                <w:lang w:val="it-IT"/>
              </w:rPr>
              <w:t>Po. Weichelt. Gestione dei rischi da parte della Confederazione</w:t>
            </w:r>
          </w:p>
        </w:tc>
        <w:tc>
          <w:tcPr>
            <w:tcW w:w="702" w:type="pct"/>
          </w:tcPr>
          <w:p w14:paraId="742EC8E8" w14:textId="77777777" w:rsidR="007441FB" w:rsidRDefault="004128AE">
            <w:pPr>
              <w:rPr>
                <w:lang w:val="de-CH"/>
              </w:rPr>
            </w:pPr>
            <w:r>
              <w:rPr>
                <w:lang w:val="de-CH"/>
              </w:rPr>
              <w:t>Ablehnung</w:t>
            </w:r>
          </w:p>
          <w:p w14:paraId="41DE62AB" w14:textId="77777777" w:rsidR="007441FB" w:rsidRDefault="004128AE">
            <w:pPr>
              <w:rPr>
                <w:lang w:val="de-CH"/>
              </w:rPr>
            </w:pPr>
            <w:r>
              <w:rPr>
                <w:lang w:val="de-CH"/>
              </w:rPr>
              <w:t>Rejet</w:t>
            </w:r>
          </w:p>
          <w:p w14:paraId="0B7C13AA" w14:textId="77777777" w:rsidR="007441FB" w:rsidRDefault="004128AE">
            <w:pPr>
              <w:rPr>
                <w:b/>
                <w:lang w:val="de-CH"/>
              </w:rPr>
            </w:pPr>
            <w:r>
              <w:rPr>
                <w:lang w:val="de-CH"/>
              </w:rPr>
              <w:t>Respingere</w:t>
            </w:r>
          </w:p>
        </w:tc>
        <w:tc>
          <w:tcPr>
            <w:tcW w:w="882" w:type="pct"/>
          </w:tcPr>
          <w:p w14:paraId="320B168F" w14:textId="77777777" w:rsidR="007441FB" w:rsidRDefault="007441FB">
            <w:pPr>
              <w:rPr>
                <w:lang w:val="de-CH"/>
              </w:rPr>
            </w:pPr>
          </w:p>
          <w:p w14:paraId="6E6D2F7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DC28E9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BE5370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37E0C3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D4DAA98" w14:textId="77777777" w:rsidTr="004128AE">
        <w:trPr>
          <w:cantSplit/>
          <w:trHeight w:val="945"/>
        </w:trPr>
        <w:tc>
          <w:tcPr>
            <w:tcW w:w="588" w:type="pct"/>
          </w:tcPr>
          <w:p w14:paraId="384E70C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24.4133</w:t>
            </w:r>
            <w:r w:rsidR="00A42895">
              <w:rPr>
                <w:lang w:val="de-CH"/>
              </w:rPr>
              <w:t xml:space="preserve"> </w:t>
            </w:r>
            <w:r>
              <w:rPr>
                <w:lang w:val="de-CH"/>
              </w:rPr>
              <w:t>n</w:t>
            </w:r>
          </w:p>
        </w:tc>
        <w:tc>
          <w:tcPr>
            <w:tcW w:w="368" w:type="pct"/>
          </w:tcPr>
          <w:p w14:paraId="34499B2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31">
              <w:r>
                <w:rPr>
                  <w:rStyle w:val="Hyperlink"/>
                </w:rPr>
                <w:t>DE</w:t>
              </w:r>
            </w:hyperlink>
            <w:r w:rsidR="003F7ACC">
              <w:rPr>
                <w:lang w:val="de-CH"/>
              </w:rPr>
              <w:br/>
            </w:r>
            <w:hyperlink r:id="rId4432">
              <w:r>
                <w:rPr>
                  <w:rStyle w:val="Hyperlink"/>
                </w:rPr>
                <w:t>FR</w:t>
              </w:r>
            </w:hyperlink>
            <w:r w:rsidR="003F7ACC">
              <w:rPr>
                <w:lang w:val="de-CH"/>
              </w:rPr>
              <w:br/>
            </w:r>
            <w:hyperlink r:id="rId4433">
              <w:r>
                <w:rPr>
                  <w:rStyle w:val="Hyperlink"/>
                </w:rPr>
                <w:t>IT</w:t>
              </w:r>
            </w:hyperlink>
          </w:p>
        </w:tc>
        <w:tc>
          <w:tcPr>
            <w:tcW w:w="1431" w:type="pct"/>
          </w:tcPr>
          <w:p w14:paraId="06D1C944" w14:textId="77777777" w:rsidR="007441FB" w:rsidRDefault="004128AE">
            <w:pPr>
              <w:rPr>
                <w:noProof/>
                <w:lang w:val="de-CH"/>
              </w:rPr>
            </w:pPr>
            <w:r>
              <w:rPr>
                <w:noProof/>
                <w:lang w:val="de-CH"/>
              </w:rPr>
              <w:t>Mo. Weichelt. Verursacherprinzip rechtlich stärken</w:t>
            </w:r>
          </w:p>
          <w:p w14:paraId="3922DB9E" w14:textId="77777777" w:rsidR="007441FB" w:rsidRDefault="004128AE">
            <w:pPr>
              <w:rPr>
                <w:noProof/>
                <w:lang w:val="fr-CH"/>
              </w:rPr>
            </w:pPr>
            <w:r w:rsidRPr="000D1CEC">
              <w:rPr>
                <w:noProof/>
                <w:lang w:val="de-CH"/>
              </w:rPr>
              <w:t xml:space="preserve">Mo. Weichelt. </w:t>
            </w:r>
            <w:r>
              <w:rPr>
                <w:noProof/>
                <w:lang w:val="fr-CH"/>
              </w:rPr>
              <w:t>Renforcer dans la loi le principe du pollueur-payeur</w:t>
            </w:r>
          </w:p>
          <w:p w14:paraId="095012CB" w14:textId="77777777" w:rsidR="007441FB" w:rsidRDefault="004128AE">
            <w:pPr>
              <w:rPr>
                <w:noProof/>
                <w:lang w:val="it-IT"/>
              </w:rPr>
            </w:pPr>
            <w:r>
              <w:rPr>
                <w:noProof/>
                <w:lang w:val="it-IT"/>
              </w:rPr>
              <w:t>Mo. Weichelt. Rafforzare il principio di causalità dal punto di vista giuridico</w:t>
            </w:r>
          </w:p>
        </w:tc>
        <w:tc>
          <w:tcPr>
            <w:tcW w:w="702" w:type="pct"/>
          </w:tcPr>
          <w:p w14:paraId="5FEDB9C8" w14:textId="77777777" w:rsidR="007441FB" w:rsidRDefault="004128AE">
            <w:pPr>
              <w:rPr>
                <w:lang w:val="de-CH"/>
              </w:rPr>
            </w:pPr>
            <w:r>
              <w:rPr>
                <w:lang w:val="de-CH"/>
              </w:rPr>
              <w:t>Ablehnung</w:t>
            </w:r>
          </w:p>
          <w:p w14:paraId="3DFD04CC" w14:textId="77777777" w:rsidR="007441FB" w:rsidRDefault="004128AE">
            <w:pPr>
              <w:rPr>
                <w:lang w:val="de-CH"/>
              </w:rPr>
            </w:pPr>
            <w:r>
              <w:rPr>
                <w:lang w:val="de-CH"/>
              </w:rPr>
              <w:t>Rejet</w:t>
            </w:r>
          </w:p>
          <w:p w14:paraId="2EADE977" w14:textId="77777777" w:rsidR="007441FB" w:rsidRDefault="004128AE">
            <w:pPr>
              <w:rPr>
                <w:b/>
                <w:lang w:val="de-CH"/>
              </w:rPr>
            </w:pPr>
            <w:r>
              <w:rPr>
                <w:lang w:val="de-CH"/>
              </w:rPr>
              <w:t>Respingere</w:t>
            </w:r>
          </w:p>
        </w:tc>
        <w:tc>
          <w:tcPr>
            <w:tcW w:w="882" w:type="pct"/>
          </w:tcPr>
          <w:p w14:paraId="60E24E86" w14:textId="77777777" w:rsidR="007441FB" w:rsidRDefault="007441FB">
            <w:pPr>
              <w:rPr>
                <w:lang w:val="de-CH"/>
              </w:rPr>
            </w:pPr>
          </w:p>
          <w:p w14:paraId="64EB51C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2AD3D1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B0DC0F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9AFEE1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187428D" w14:textId="77777777" w:rsidTr="004128AE">
        <w:trPr>
          <w:cantSplit/>
          <w:trHeight w:val="945"/>
        </w:trPr>
        <w:tc>
          <w:tcPr>
            <w:tcW w:w="588" w:type="pct"/>
          </w:tcPr>
          <w:p w14:paraId="7796529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24.4137</w:t>
            </w:r>
            <w:r w:rsidR="00A42895">
              <w:rPr>
                <w:lang w:val="de-CH"/>
              </w:rPr>
              <w:t xml:space="preserve"> </w:t>
            </w:r>
            <w:r>
              <w:rPr>
                <w:lang w:val="de-CH"/>
              </w:rPr>
              <w:t>n</w:t>
            </w:r>
          </w:p>
        </w:tc>
        <w:tc>
          <w:tcPr>
            <w:tcW w:w="368" w:type="pct"/>
          </w:tcPr>
          <w:p w14:paraId="5CEAA49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34">
              <w:r>
                <w:rPr>
                  <w:rStyle w:val="Hyperlink"/>
                </w:rPr>
                <w:t>DE</w:t>
              </w:r>
            </w:hyperlink>
            <w:r w:rsidR="003F7ACC">
              <w:rPr>
                <w:lang w:val="de-CH"/>
              </w:rPr>
              <w:br/>
            </w:r>
            <w:hyperlink r:id="rId4435">
              <w:r>
                <w:rPr>
                  <w:rStyle w:val="Hyperlink"/>
                </w:rPr>
                <w:t>FR</w:t>
              </w:r>
            </w:hyperlink>
            <w:r w:rsidR="003F7ACC">
              <w:rPr>
                <w:lang w:val="de-CH"/>
              </w:rPr>
              <w:br/>
            </w:r>
            <w:hyperlink r:id="rId4436">
              <w:r>
                <w:rPr>
                  <w:rStyle w:val="Hyperlink"/>
                </w:rPr>
                <w:t>IT</w:t>
              </w:r>
            </w:hyperlink>
          </w:p>
        </w:tc>
        <w:tc>
          <w:tcPr>
            <w:tcW w:w="1431" w:type="pct"/>
          </w:tcPr>
          <w:p w14:paraId="30B866DB" w14:textId="77777777" w:rsidR="007441FB" w:rsidRDefault="004128AE">
            <w:pPr>
              <w:rPr>
                <w:noProof/>
                <w:lang w:val="de-CH"/>
              </w:rPr>
            </w:pPr>
            <w:r>
              <w:rPr>
                <w:noProof/>
                <w:lang w:val="de-CH"/>
              </w:rPr>
              <w:t>Ip. Brenzikofer. PFAS. Handelt der Bund?</w:t>
            </w:r>
          </w:p>
          <w:p w14:paraId="2D4EB607" w14:textId="77777777" w:rsidR="007441FB" w:rsidRDefault="004128AE">
            <w:pPr>
              <w:rPr>
                <w:noProof/>
                <w:lang w:val="fr-CH"/>
              </w:rPr>
            </w:pPr>
            <w:r>
              <w:rPr>
                <w:noProof/>
                <w:lang w:val="fr-CH"/>
              </w:rPr>
              <w:t>Ip. Brenzikofer. PFAS. La Confédération prend-elle des mesures?</w:t>
            </w:r>
          </w:p>
          <w:p w14:paraId="3FA9F58C" w14:textId="77777777" w:rsidR="007441FB" w:rsidRDefault="004128AE">
            <w:pPr>
              <w:rPr>
                <w:noProof/>
                <w:lang w:val="it-IT"/>
              </w:rPr>
            </w:pPr>
            <w:r>
              <w:rPr>
                <w:noProof/>
                <w:lang w:val="it-IT"/>
              </w:rPr>
              <w:t>Ip. Brenzikofer. PFAS. La Confederazione sta agendo?</w:t>
            </w:r>
          </w:p>
        </w:tc>
        <w:tc>
          <w:tcPr>
            <w:tcW w:w="702" w:type="pct"/>
          </w:tcPr>
          <w:p w14:paraId="763DCEE0" w14:textId="77777777" w:rsidR="007441FB" w:rsidRPr="000D1CEC" w:rsidRDefault="007441FB">
            <w:pPr>
              <w:rPr>
                <w:lang w:val="it-IT"/>
              </w:rPr>
            </w:pPr>
          </w:p>
          <w:p w14:paraId="3C367178" w14:textId="77777777" w:rsidR="007441FB" w:rsidRPr="000D1CEC" w:rsidRDefault="007441FB">
            <w:pPr>
              <w:rPr>
                <w:lang w:val="it-IT"/>
              </w:rPr>
            </w:pPr>
          </w:p>
          <w:p w14:paraId="0FABD972" w14:textId="77777777" w:rsidR="007441FB" w:rsidRPr="000D1CEC" w:rsidRDefault="007441FB">
            <w:pPr>
              <w:rPr>
                <w:b/>
                <w:lang w:val="it-IT"/>
              </w:rPr>
            </w:pPr>
          </w:p>
        </w:tc>
        <w:tc>
          <w:tcPr>
            <w:tcW w:w="882" w:type="pct"/>
          </w:tcPr>
          <w:p w14:paraId="4EC19D84" w14:textId="77777777" w:rsidR="007441FB" w:rsidRPr="000D1CEC" w:rsidRDefault="007441FB">
            <w:pPr>
              <w:rPr>
                <w:lang w:val="it-IT"/>
              </w:rPr>
            </w:pPr>
          </w:p>
          <w:p w14:paraId="74C4A62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726C77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5BDE00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4048BCF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7124FC60" w14:textId="77777777" w:rsidTr="004128AE">
        <w:trPr>
          <w:cantSplit/>
          <w:trHeight w:val="945"/>
        </w:trPr>
        <w:tc>
          <w:tcPr>
            <w:tcW w:w="588" w:type="pct"/>
          </w:tcPr>
          <w:p w14:paraId="7D10F2B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24.4138</w:t>
            </w:r>
            <w:r w:rsidR="00A42895">
              <w:rPr>
                <w:lang w:val="de-CH"/>
              </w:rPr>
              <w:t xml:space="preserve"> </w:t>
            </w:r>
            <w:r>
              <w:rPr>
                <w:lang w:val="de-CH"/>
              </w:rPr>
              <w:t>n</w:t>
            </w:r>
          </w:p>
        </w:tc>
        <w:tc>
          <w:tcPr>
            <w:tcW w:w="368" w:type="pct"/>
          </w:tcPr>
          <w:p w14:paraId="0E3D1C7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37">
              <w:r>
                <w:rPr>
                  <w:rStyle w:val="Hyperlink"/>
                </w:rPr>
                <w:t>DE</w:t>
              </w:r>
            </w:hyperlink>
            <w:r w:rsidR="003F7ACC">
              <w:rPr>
                <w:lang w:val="de-CH"/>
              </w:rPr>
              <w:br/>
            </w:r>
            <w:hyperlink r:id="rId4438">
              <w:r>
                <w:rPr>
                  <w:rStyle w:val="Hyperlink"/>
                </w:rPr>
                <w:t>FR</w:t>
              </w:r>
            </w:hyperlink>
            <w:r w:rsidR="003F7ACC">
              <w:rPr>
                <w:lang w:val="de-CH"/>
              </w:rPr>
              <w:br/>
            </w:r>
            <w:hyperlink r:id="rId4439">
              <w:r>
                <w:rPr>
                  <w:rStyle w:val="Hyperlink"/>
                </w:rPr>
                <w:t>IT</w:t>
              </w:r>
            </w:hyperlink>
          </w:p>
        </w:tc>
        <w:tc>
          <w:tcPr>
            <w:tcW w:w="1431" w:type="pct"/>
          </w:tcPr>
          <w:p w14:paraId="597AF3E6" w14:textId="77777777" w:rsidR="007441FB" w:rsidRDefault="004128AE">
            <w:pPr>
              <w:rPr>
                <w:noProof/>
                <w:lang w:val="de-CH"/>
              </w:rPr>
            </w:pPr>
            <w:r>
              <w:rPr>
                <w:noProof/>
                <w:lang w:val="de-CH"/>
              </w:rPr>
              <w:t>Ip. (Fivaz Fabien) Schlatter. Biodiversitätskrise. Unhaltbare Zustände im UVEK</w:t>
            </w:r>
          </w:p>
          <w:p w14:paraId="5CEBAE7F" w14:textId="77777777" w:rsidR="007441FB" w:rsidRDefault="004128AE">
            <w:pPr>
              <w:rPr>
                <w:noProof/>
                <w:lang w:val="fr-CH"/>
              </w:rPr>
            </w:pPr>
            <w:r w:rsidRPr="000D1CEC">
              <w:rPr>
                <w:noProof/>
                <w:lang w:val="de-CH"/>
              </w:rPr>
              <w:t xml:space="preserve">Ip. (Fivaz Fabien) Schlatter. </w:t>
            </w:r>
            <w:r>
              <w:rPr>
                <w:noProof/>
                <w:lang w:val="fr-CH"/>
              </w:rPr>
              <w:t>Crise de la biodiversité. Le DETEC en eaux troubles</w:t>
            </w:r>
          </w:p>
          <w:p w14:paraId="58922636" w14:textId="77777777" w:rsidR="007441FB" w:rsidRDefault="004128AE">
            <w:pPr>
              <w:rPr>
                <w:noProof/>
                <w:lang w:val="it-IT"/>
              </w:rPr>
            </w:pPr>
            <w:r>
              <w:rPr>
                <w:noProof/>
                <w:lang w:val="it-IT"/>
              </w:rPr>
              <w:t>Ip. (Fivaz Fabien) Schlatter. Crisi della biodiversità. Il DATEC è in difficoltà</w:t>
            </w:r>
          </w:p>
        </w:tc>
        <w:tc>
          <w:tcPr>
            <w:tcW w:w="702" w:type="pct"/>
          </w:tcPr>
          <w:p w14:paraId="79D0CAEB" w14:textId="77777777" w:rsidR="007441FB" w:rsidRPr="000D1CEC" w:rsidRDefault="007441FB">
            <w:pPr>
              <w:rPr>
                <w:lang w:val="it-IT"/>
              </w:rPr>
            </w:pPr>
          </w:p>
          <w:p w14:paraId="5A058963" w14:textId="77777777" w:rsidR="007441FB" w:rsidRPr="000D1CEC" w:rsidRDefault="007441FB">
            <w:pPr>
              <w:rPr>
                <w:lang w:val="it-IT"/>
              </w:rPr>
            </w:pPr>
          </w:p>
          <w:p w14:paraId="21748A16" w14:textId="77777777" w:rsidR="007441FB" w:rsidRPr="000D1CEC" w:rsidRDefault="007441FB">
            <w:pPr>
              <w:rPr>
                <w:b/>
                <w:lang w:val="it-IT"/>
              </w:rPr>
            </w:pPr>
          </w:p>
        </w:tc>
        <w:tc>
          <w:tcPr>
            <w:tcW w:w="882" w:type="pct"/>
          </w:tcPr>
          <w:p w14:paraId="0EE22FC8" w14:textId="77777777" w:rsidR="007441FB" w:rsidRPr="000D1CEC" w:rsidRDefault="007441FB">
            <w:pPr>
              <w:rPr>
                <w:lang w:val="it-IT"/>
              </w:rPr>
            </w:pPr>
          </w:p>
          <w:p w14:paraId="164FD19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F276D3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69579A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F69992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122737A9" w14:textId="77777777" w:rsidTr="004128AE">
        <w:trPr>
          <w:cantSplit/>
          <w:trHeight w:val="945"/>
        </w:trPr>
        <w:tc>
          <w:tcPr>
            <w:tcW w:w="588" w:type="pct"/>
          </w:tcPr>
          <w:p w14:paraId="32F2EA3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24.4148</w:t>
            </w:r>
            <w:r w:rsidR="00A42895">
              <w:rPr>
                <w:lang w:val="de-CH"/>
              </w:rPr>
              <w:t xml:space="preserve"> </w:t>
            </w:r>
            <w:r>
              <w:rPr>
                <w:lang w:val="de-CH"/>
              </w:rPr>
              <w:t>n</w:t>
            </w:r>
          </w:p>
        </w:tc>
        <w:tc>
          <w:tcPr>
            <w:tcW w:w="368" w:type="pct"/>
          </w:tcPr>
          <w:p w14:paraId="2C0FCC7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40">
              <w:r>
                <w:rPr>
                  <w:rStyle w:val="Hyperlink"/>
                </w:rPr>
                <w:t>DE</w:t>
              </w:r>
            </w:hyperlink>
            <w:r w:rsidR="003F7ACC">
              <w:rPr>
                <w:lang w:val="de-CH"/>
              </w:rPr>
              <w:br/>
            </w:r>
            <w:hyperlink r:id="rId4441">
              <w:r>
                <w:rPr>
                  <w:rStyle w:val="Hyperlink"/>
                </w:rPr>
                <w:t>FR</w:t>
              </w:r>
            </w:hyperlink>
            <w:r w:rsidR="003F7ACC">
              <w:rPr>
                <w:lang w:val="de-CH"/>
              </w:rPr>
              <w:br/>
            </w:r>
            <w:hyperlink r:id="rId4442">
              <w:r>
                <w:rPr>
                  <w:rStyle w:val="Hyperlink"/>
                </w:rPr>
                <w:t>IT</w:t>
              </w:r>
            </w:hyperlink>
          </w:p>
        </w:tc>
        <w:tc>
          <w:tcPr>
            <w:tcW w:w="1431" w:type="pct"/>
          </w:tcPr>
          <w:p w14:paraId="7524E46C" w14:textId="77777777" w:rsidR="007441FB" w:rsidRDefault="004128AE">
            <w:pPr>
              <w:rPr>
                <w:noProof/>
                <w:lang w:val="de-CH"/>
              </w:rPr>
            </w:pPr>
            <w:r>
              <w:rPr>
                <w:noProof/>
                <w:lang w:val="de-CH"/>
              </w:rPr>
              <w:t>Ip. Walder. Will der Bundesrat unsere Abhängigkeit von Russland und China erhöhen, indem er die Tür für neue Kernkraftwerke in der Schweiz wieder öffnet?</w:t>
            </w:r>
          </w:p>
          <w:p w14:paraId="235BFD98" w14:textId="77777777" w:rsidR="007441FB" w:rsidRDefault="004128AE">
            <w:pPr>
              <w:rPr>
                <w:noProof/>
                <w:lang w:val="fr-CH"/>
              </w:rPr>
            </w:pPr>
            <w:r>
              <w:rPr>
                <w:noProof/>
                <w:lang w:val="fr-CH"/>
              </w:rPr>
              <w:t>Ip. Walder. En ouvrant la porte à de nouvelles centrales nucléaires en Suisse, le Conseil fédéral cherche-t-il à accroître notre dépendance vis-à-vis de la Russie et de la Chine?</w:t>
            </w:r>
          </w:p>
          <w:p w14:paraId="1B1C7B86" w14:textId="77777777" w:rsidR="007441FB" w:rsidRDefault="004128AE">
            <w:pPr>
              <w:rPr>
                <w:noProof/>
                <w:lang w:val="it-IT"/>
              </w:rPr>
            </w:pPr>
            <w:r>
              <w:rPr>
                <w:noProof/>
                <w:lang w:val="it-IT"/>
              </w:rPr>
              <w:t>Ip. Walder. Aprendo le porte a nuove centrali nucleari in Svizzera, il Consiglio federale sta cercando di aumentare la nostra dipendenza dalla Russia e dalla Cina?</w:t>
            </w:r>
          </w:p>
        </w:tc>
        <w:tc>
          <w:tcPr>
            <w:tcW w:w="702" w:type="pct"/>
          </w:tcPr>
          <w:p w14:paraId="2EBB8C36" w14:textId="77777777" w:rsidR="007441FB" w:rsidRPr="000D1CEC" w:rsidRDefault="007441FB">
            <w:pPr>
              <w:rPr>
                <w:lang w:val="it-IT"/>
              </w:rPr>
            </w:pPr>
          </w:p>
          <w:p w14:paraId="6BFEC6DC" w14:textId="77777777" w:rsidR="007441FB" w:rsidRPr="000D1CEC" w:rsidRDefault="007441FB">
            <w:pPr>
              <w:rPr>
                <w:lang w:val="it-IT"/>
              </w:rPr>
            </w:pPr>
          </w:p>
          <w:p w14:paraId="281FDE8F" w14:textId="77777777" w:rsidR="007441FB" w:rsidRPr="000D1CEC" w:rsidRDefault="007441FB">
            <w:pPr>
              <w:rPr>
                <w:b/>
                <w:lang w:val="it-IT"/>
              </w:rPr>
            </w:pPr>
          </w:p>
        </w:tc>
        <w:tc>
          <w:tcPr>
            <w:tcW w:w="882" w:type="pct"/>
          </w:tcPr>
          <w:p w14:paraId="69A9D882" w14:textId="77777777" w:rsidR="007441FB" w:rsidRPr="000D1CEC" w:rsidRDefault="007441FB">
            <w:pPr>
              <w:rPr>
                <w:lang w:val="it-IT"/>
              </w:rPr>
            </w:pPr>
          </w:p>
          <w:p w14:paraId="33E3D4C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666E98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519B6F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68CC9D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765DE26C" w14:textId="77777777" w:rsidTr="004128AE">
        <w:trPr>
          <w:cantSplit/>
          <w:trHeight w:val="945"/>
        </w:trPr>
        <w:tc>
          <w:tcPr>
            <w:tcW w:w="588" w:type="pct"/>
          </w:tcPr>
          <w:p w14:paraId="058F150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24.4149</w:t>
            </w:r>
            <w:r w:rsidR="00A42895">
              <w:rPr>
                <w:lang w:val="de-CH"/>
              </w:rPr>
              <w:t xml:space="preserve"> </w:t>
            </w:r>
            <w:r>
              <w:rPr>
                <w:lang w:val="de-CH"/>
              </w:rPr>
              <w:t>n</w:t>
            </w:r>
          </w:p>
        </w:tc>
        <w:tc>
          <w:tcPr>
            <w:tcW w:w="368" w:type="pct"/>
          </w:tcPr>
          <w:p w14:paraId="5D27789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43">
              <w:r>
                <w:rPr>
                  <w:rStyle w:val="Hyperlink"/>
                </w:rPr>
                <w:t>DE</w:t>
              </w:r>
            </w:hyperlink>
            <w:r w:rsidR="003F7ACC">
              <w:rPr>
                <w:lang w:val="de-CH"/>
              </w:rPr>
              <w:br/>
            </w:r>
            <w:hyperlink r:id="rId4444">
              <w:r>
                <w:rPr>
                  <w:rStyle w:val="Hyperlink"/>
                </w:rPr>
                <w:t>FR</w:t>
              </w:r>
            </w:hyperlink>
            <w:r w:rsidR="003F7ACC">
              <w:rPr>
                <w:lang w:val="de-CH"/>
              </w:rPr>
              <w:br/>
            </w:r>
            <w:hyperlink r:id="rId4445">
              <w:r>
                <w:rPr>
                  <w:rStyle w:val="Hyperlink"/>
                </w:rPr>
                <w:t>IT</w:t>
              </w:r>
            </w:hyperlink>
          </w:p>
        </w:tc>
        <w:tc>
          <w:tcPr>
            <w:tcW w:w="1431" w:type="pct"/>
          </w:tcPr>
          <w:p w14:paraId="4E498BF9" w14:textId="77777777" w:rsidR="007441FB" w:rsidRDefault="004128AE">
            <w:pPr>
              <w:rPr>
                <w:noProof/>
                <w:lang w:val="de-CH"/>
              </w:rPr>
            </w:pPr>
            <w:r>
              <w:rPr>
                <w:noProof/>
                <w:lang w:val="de-CH"/>
              </w:rPr>
              <w:t>Po. Walder. Sind die zivilen Kernkraftwerke in der Schweiz mit den neun Zielen der Sicherheitspolitik, die der Bundesrat im entsprechenden Bericht verabschiedet hat, vereinbar?</w:t>
            </w:r>
          </w:p>
          <w:p w14:paraId="768BB0DC" w14:textId="77777777" w:rsidR="007441FB" w:rsidRDefault="004128AE">
            <w:pPr>
              <w:rPr>
                <w:noProof/>
                <w:lang w:val="fr-CH"/>
              </w:rPr>
            </w:pPr>
            <w:r>
              <w:rPr>
                <w:noProof/>
                <w:lang w:val="fr-CH"/>
              </w:rPr>
              <w:t>Po. Walder. La présence de centrales nucléaires civiles en Suisse est-elle compatible avec les neuf objectifs pour la politique de sécurité figurant dans le rapport adopté par le Conseil fédéral?</w:t>
            </w:r>
          </w:p>
          <w:p w14:paraId="680CED38" w14:textId="77777777" w:rsidR="007441FB" w:rsidRDefault="004128AE">
            <w:pPr>
              <w:rPr>
                <w:noProof/>
                <w:lang w:val="it-IT"/>
              </w:rPr>
            </w:pPr>
            <w:r>
              <w:rPr>
                <w:noProof/>
                <w:lang w:val="it-IT"/>
              </w:rPr>
              <w:t>Po. Walder. La presenza di centrali nucleari civili in Svizzera è compatibile con i nove obiettivi di politica di sicurezza indicati nel rapporto adottato dal Consiglio federale?</w:t>
            </w:r>
          </w:p>
        </w:tc>
        <w:tc>
          <w:tcPr>
            <w:tcW w:w="702" w:type="pct"/>
          </w:tcPr>
          <w:p w14:paraId="52F55C94" w14:textId="77777777" w:rsidR="007441FB" w:rsidRDefault="004128AE">
            <w:pPr>
              <w:rPr>
                <w:lang w:val="de-CH"/>
              </w:rPr>
            </w:pPr>
            <w:r>
              <w:rPr>
                <w:lang w:val="de-CH"/>
              </w:rPr>
              <w:t>Ablehnung</w:t>
            </w:r>
          </w:p>
          <w:p w14:paraId="29ED6E70" w14:textId="77777777" w:rsidR="007441FB" w:rsidRDefault="004128AE">
            <w:pPr>
              <w:rPr>
                <w:lang w:val="de-CH"/>
              </w:rPr>
            </w:pPr>
            <w:r>
              <w:rPr>
                <w:lang w:val="de-CH"/>
              </w:rPr>
              <w:t>Rejet</w:t>
            </w:r>
          </w:p>
          <w:p w14:paraId="14B27BE8" w14:textId="77777777" w:rsidR="007441FB" w:rsidRDefault="004128AE">
            <w:pPr>
              <w:rPr>
                <w:b/>
                <w:lang w:val="de-CH"/>
              </w:rPr>
            </w:pPr>
            <w:r>
              <w:rPr>
                <w:lang w:val="de-CH"/>
              </w:rPr>
              <w:t>Respingere</w:t>
            </w:r>
          </w:p>
        </w:tc>
        <w:tc>
          <w:tcPr>
            <w:tcW w:w="882" w:type="pct"/>
          </w:tcPr>
          <w:p w14:paraId="1E48361F" w14:textId="77777777" w:rsidR="007441FB" w:rsidRDefault="007441FB">
            <w:pPr>
              <w:rPr>
                <w:lang w:val="de-CH"/>
              </w:rPr>
            </w:pPr>
          </w:p>
          <w:p w14:paraId="5350F7A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43900C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9DFC6F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8E077B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C1C4185" w14:textId="77777777" w:rsidTr="004128AE">
        <w:trPr>
          <w:cantSplit/>
          <w:trHeight w:val="945"/>
        </w:trPr>
        <w:tc>
          <w:tcPr>
            <w:tcW w:w="588" w:type="pct"/>
          </w:tcPr>
          <w:p w14:paraId="0AC450D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24.4153</w:t>
            </w:r>
            <w:r w:rsidR="00A42895">
              <w:rPr>
                <w:lang w:val="de-CH"/>
              </w:rPr>
              <w:t xml:space="preserve"> </w:t>
            </w:r>
            <w:r>
              <w:rPr>
                <w:lang w:val="de-CH"/>
              </w:rPr>
              <w:t>n</w:t>
            </w:r>
          </w:p>
        </w:tc>
        <w:tc>
          <w:tcPr>
            <w:tcW w:w="368" w:type="pct"/>
          </w:tcPr>
          <w:p w14:paraId="285EB2B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46">
              <w:r>
                <w:rPr>
                  <w:rStyle w:val="Hyperlink"/>
                </w:rPr>
                <w:t>DE</w:t>
              </w:r>
            </w:hyperlink>
            <w:r w:rsidR="003F7ACC">
              <w:rPr>
                <w:lang w:val="de-CH"/>
              </w:rPr>
              <w:br/>
            </w:r>
            <w:hyperlink r:id="rId4447">
              <w:r>
                <w:rPr>
                  <w:rStyle w:val="Hyperlink"/>
                </w:rPr>
                <w:t>FR</w:t>
              </w:r>
            </w:hyperlink>
            <w:r w:rsidR="003F7ACC">
              <w:rPr>
                <w:lang w:val="de-CH"/>
              </w:rPr>
              <w:br/>
            </w:r>
            <w:hyperlink r:id="rId4448">
              <w:r>
                <w:rPr>
                  <w:rStyle w:val="Hyperlink"/>
                </w:rPr>
                <w:t>IT</w:t>
              </w:r>
            </w:hyperlink>
          </w:p>
        </w:tc>
        <w:tc>
          <w:tcPr>
            <w:tcW w:w="1431" w:type="pct"/>
          </w:tcPr>
          <w:p w14:paraId="53FA98BA" w14:textId="77777777" w:rsidR="007441FB" w:rsidRDefault="004128AE">
            <w:pPr>
              <w:rPr>
                <w:noProof/>
                <w:lang w:val="de-CH"/>
              </w:rPr>
            </w:pPr>
            <w:r>
              <w:rPr>
                <w:noProof/>
                <w:lang w:val="de-CH"/>
              </w:rPr>
              <w:t>Ip. Trede. Nachtzüge sind nötig für den nachhaltigen internationalen Personenverkehr</w:t>
            </w:r>
          </w:p>
          <w:p w14:paraId="4FC202A4" w14:textId="77777777" w:rsidR="007441FB" w:rsidRDefault="004128AE">
            <w:pPr>
              <w:rPr>
                <w:noProof/>
                <w:lang w:val="fr-CH"/>
              </w:rPr>
            </w:pPr>
            <w:r>
              <w:rPr>
                <w:noProof/>
                <w:lang w:val="fr-CH"/>
              </w:rPr>
              <w:t>Ip. Trede. Les trains de nuit sont nécessaires à la pérennité du transport international des voyageurs</w:t>
            </w:r>
          </w:p>
          <w:p w14:paraId="60EC3D12" w14:textId="77777777" w:rsidR="007441FB" w:rsidRDefault="004128AE">
            <w:pPr>
              <w:rPr>
                <w:noProof/>
                <w:lang w:val="it-IT"/>
              </w:rPr>
            </w:pPr>
            <w:r>
              <w:rPr>
                <w:noProof/>
                <w:lang w:val="it-IT"/>
              </w:rPr>
              <w:t>Ip. Trede. Servono treni notturni per un traffico internazionale viaggiatori sostenibile</w:t>
            </w:r>
          </w:p>
        </w:tc>
        <w:tc>
          <w:tcPr>
            <w:tcW w:w="702" w:type="pct"/>
          </w:tcPr>
          <w:p w14:paraId="61EFC02A" w14:textId="77777777" w:rsidR="007441FB" w:rsidRPr="000D1CEC" w:rsidRDefault="007441FB">
            <w:pPr>
              <w:rPr>
                <w:lang w:val="it-IT"/>
              </w:rPr>
            </w:pPr>
          </w:p>
          <w:p w14:paraId="45AC094A" w14:textId="77777777" w:rsidR="007441FB" w:rsidRPr="000D1CEC" w:rsidRDefault="007441FB">
            <w:pPr>
              <w:rPr>
                <w:lang w:val="it-IT"/>
              </w:rPr>
            </w:pPr>
          </w:p>
          <w:p w14:paraId="73ED2349" w14:textId="77777777" w:rsidR="007441FB" w:rsidRPr="000D1CEC" w:rsidRDefault="007441FB">
            <w:pPr>
              <w:rPr>
                <w:b/>
                <w:lang w:val="it-IT"/>
              </w:rPr>
            </w:pPr>
          </w:p>
        </w:tc>
        <w:tc>
          <w:tcPr>
            <w:tcW w:w="882" w:type="pct"/>
          </w:tcPr>
          <w:p w14:paraId="6B6FABB1" w14:textId="77777777" w:rsidR="007441FB" w:rsidRPr="000D1CEC" w:rsidRDefault="007441FB">
            <w:pPr>
              <w:rPr>
                <w:lang w:val="it-IT"/>
              </w:rPr>
            </w:pPr>
          </w:p>
          <w:p w14:paraId="361A8F0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3EDBE6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2AE84D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C2AAC2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DC045AC" w14:textId="77777777" w:rsidTr="004128AE">
        <w:trPr>
          <w:cantSplit/>
          <w:trHeight w:val="945"/>
        </w:trPr>
        <w:tc>
          <w:tcPr>
            <w:tcW w:w="588" w:type="pct"/>
          </w:tcPr>
          <w:p w14:paraId="730A58D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24.4158</w:t>
            </w:r>
            <w:r w:rsidR="00A42895">
              <w:rPr>
                <w:lang w:val="de-CH"/>
              </w:rPr>
              <w:t xml:space="preserve"> </w:t>
            </w:r>
            <w:r>
              <w:rPr>
                <w:lang w:val="de-CH"/>
              </w:rPr>
              <w:t>n</w:t>
            </w:r>
          </w:p>
        </w:tc>
        <w:tc>
          <w:tcPr>
            <w:tcW w:w="368" w:type="pct"/>
          </w:tcPr>
          <w:p w14:paraId="6F00166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49">
              <w:r>
                <w:rPr>
                  <w:rStyle w:val="Hyperlink"/>
                </w:rPr>
                <w:t>DE</w:t>
              </w:r>
            </w:hyperlink>
            <w:r w:rsidR="003F7ACC">
              <w:rPr>
                <w:lang w:val="de-CH"/>
              </w:rPr>
              <w:br/>
            </w:r>
            <w:hyperlink r:id="rId4450">
              <w:r>
                <w:rPr>
                  <w:rStyle w:val="Hyperlink"/>
                </w:rPr>
                <w:t>FR</w:t>
              </w:r>
            </w:hyperlink>
            <w:r w:rsidR="003F7ACC">
              <w:rPr>
                <w:lang w:val="de-CH"/>
              </w:rPr>
              <w:br/>
            </w:r>
            <w:hyperlink r:id="rId4451">
              <w:r>
                <w:rPr>
                  <w:rStyle w:val="Hyperlink"/>
                </w:rPr>
                <w:t>IT</w:t>
              </w:r>
            </w:hyperlink>
          </w:p>
        </w:tc>
        <w:tc>
          <w:tcPr>
            <w:tcW w:w="1431" w:type="pct"/>
          </w:tcPr>
          <w:p w14:paraId="7168AB5C" w14:textId="77777777" w:rsidR="007441FB" w:rsidRDefault="004128AE">
            <w:pPr>
              <w:rPr>
                <w:noProof/>
                <w:lang w:val="de-CH"/>
              </w:rPr>
            </w:pPr>
            <w:r>
              <w:rPr>
                <w:noProof/>
                <w:lang w:val="de-CH"/>
              </w:rPr>
              <w:t>Ip. Clivaz Christophe. Warum greift im Land der Kühe bei Rindern keine einzige Schutzmassnahme gegen Wölfe?</w:t>
            </w:r>
          </w:p>
          <w:p w14:paraId="5782D3F1" w14:textId="77777777" w:rsidR="007441FB" w:rsidRDefault="004128AE">
            <w:pPr>
              <w:rPr>
                <w:noProof/>
                <w:lang w:val="fr-CH"/>
              </w:rPr>
            </w:pPr>
            <w:r>
              <w:rPr>
                <w:noProof/>
                <w:lang w:val="fr-CH"/>
              </w:rPr>
              <w:t>Ip. Clivaz Christophe. Au pays de la vache, pourquoi les bovins échappent-ils à toute mesure de protection contre les loups?</w:t>
            </w:r>
          </w:p>
          <w:p w14:paraId="5109B791" w14:textId="77777777" w:rsidR="007441FB" w:rsidRDefault="004128AE">
            <w:pPr>
              <w:rPr>
                <w:noProof/>
                <w:lang w:val="it-IT"/>
              </w:rPr>
            </w:pPr>
            <w:r>
              <w:rPr>
                <w:noProof/>
                <w:lang w:val="it-IT"/>
              </w:rPr>
              <w:t>Ip. Clivaz Christophe. In un Paese in cui la mucca è un animale così caratteristico, per quale ragione le misure di protezione dal lupo non contemplano i bovini?</w:t>
            </w:r>
          </w:p>
        </w:tc>
        <w:tc>
          <w:tcPr>
            <w:tcW w:w="702" w:type="pct"/>
          </w:tcPr>
          <w:p w14:paraId="7CD4088B" w14:textId="77777777" w:rsidR="007441FB" w:rsidRPr="000D1CEC" w:rsidRDefault="007441FB">
            <w:pPr>
              <w:rPr>
                <w:lang w:val="it-IT"/>
              </w:rPr>
            </w:pPr>
          </w:p>
          <w:p w14:paraId="6D58B8A6" w14:textId="77777777" w:rsidR="007441FB" w:rsidRPr="000D1CEC" w:rsidRDefault="007441FB">
            <w:pPr>
              <w:rPr>
                <w:lang w:val="it-IT"/>
              </w:rPr>
            </w:pPr>
          </w:p>
          <w:p w14:paraId="7FB0B7C1" w14:textId="77777777" w:rsidR="007441FB" w:rsidRPr="000D1CEC" w:rsidRDefault="007441FB">
            <w:pPr>
              <w:rPr>
                <w:b/>
                <w:lang w:val="it-IT"/>
              </w:rPr>
            </w:pPr>
          </w:p>
        </w:tc>
        <w:tc>
          <w:tcPr>
            <w:tcW w:w="882" w:type="pct"/>
          </w:tcPr>
          <w:p w14:paraId="39866644" w14:textId="77777777" w:rsidR="007441FB" w:rsidRPr="000D1CEC" w:rsidRDefault="007441FB">
            <w:pPr>
              <w:rPr>
                <w:lang w:val="it-IT"/>
              </w:rPr>
            </w:pPr>
          </w:p>
          <w:p w14:paraId="740E21F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D3A8DD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A618F3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Befriedigt</w:t>
            </w:r>
            <w:r w:rsidR="00A42895">
              <w:rPr>
                <w:lang w:val="it-IT"/>
              </w:rPr>
              <w:br/>
            </w:r>
            <w:r>
              <w:rPr>
                <w:lang w:val="it-IT"/>
              </w:rPr>
              <w:t>Satisfait/e</w:t>
            </w:r>
          </w:p>
          <w:p w14:paraId="7BC0C7D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Soddisfatto</w:t>
            </w:r>
            <w:r w:rsidR="003F7ACC">
              <w:rPr>
                <w:lang w:val="it-IT"/>
              </w:rPr>
              <w:br/>
            </w:r>
            <w:r w:rsidR="003F7ACC">
              <w:rPr>
                <w:lang w:val="it-IT"/>
              </w:rPr>
              <w:br/>
            </w:r>
            <w:r>
              <w:rPr>
                <w:lang w:val="it-IT"/>
              </w:rPr>
              <w:t>Diss.: Ja / Oui / Sì</w:t>
            </w:r>
          </w:p>
        </w:tc>
      </w:tr>
      <w:tr w:rsidR="007441FB" w:rsidRPr="000D1CEC" w14:paraId="1CFC2007" w14:textId="77777777" w:rsidTr="004128AE">
        <w:trPr>
          <w:cantSplit/>
          <w:trHeight w:val="945"/>
        </w:trPr>
        <w:tc>
          <w:tcPr>
            <w:tcW w:w="588" w:type="pct"/>
          </w:tcPr>
          <w:p w14:paraId="443DAFF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24.4163</w:t>
            </w:r>
            <w:r w:rsidR="00A42895">
              <w:rPr>
                <w:lang w:val="de-CH"/>
              </w:rPr>
              <w:t xml:space="preserve"> </w:t>
            </w:r>
            <w:r>
              <w:rPr>
                <w:lang w:val="de-CH"/>
              </w:rPr>
              <w:t>n</w:t>
            </w:r>
          </w:p>
        </w:tc>
        <w:tc>
          <w:tcPr>
            <w:tcW w:w="368" w:type="pct"/>
          </w:tcPr>
          <w:p w14:paraId="0D94D12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52">
              <w:r>
                <w:rPr>
                  <w:rStyle w:val="Hyperlink"/>
                </w:rPr>
                <w:t>DE</w:t>
              </w:r>
            </w:hyperlink>
            <w:r w:rsidR="003F7ACC">
              <w:rPr>
                <w:lang w:val="de-CH"/>
              </w:rPr>
              <w:br/>
            </w:r>
            <w:hyperlink r:id="rId4453">
              <w:r>
                <w:rPr>
                  <w:rStyle w:val="Hyperlink"/>
                </w:rPr>
                <w:t>FR</w:t>
              </w:r>
            </w:hyperlink>
            <w:r w:rsidR="003F7ACC">
              <w:rPr>
                <w:lang w:val="de-CH"/>
              </w:rPr>
              <w:br/>
            </w:r>
            <w:hyperlink r:id="rId4454">
              <w:r>
                <w:rPr>
                  <w:rStyle w:val="Hyperlink"/>
                </w:rPr>
                <w:t>IT</w:t>
              </w:r>
            </w:hyperlink>
          </w:p>
        </w:tc>
        <w:tc>
          <w:tcPr>
            <w:tcW w:w="1431" w:type="pct"/>
          </w:tcPr>
          <w:p w14:paraId="21289C03" w14:textId="77777777" w:rsidR="007441FB" w:rsidRDefault="004128AE">
            <w:pPr>
              <w:rPr>
                <w:noProof/>
                <w:lang w:val="de-CH"/>
              </w:rPr>
            </w:pPr>
            <w:r>
              <w:rPr>
                <w:noProof/>
                <w:lang w:val="de-CH"/>
              </w:rPr>
              <w:t>Po. Clivaz Christophe. Reversibilität des Projekts eines Tiefenlagers von Atomabfall gewährleisten</w:t>
            </w:r>
          </w:p>
          <w:p w14:paraId="2DF5E693" w14:textId="77777777" w:rsidR="007441FB" w:rsidRDefault="004128AE">
            <w:pPr>
              <w:rPr>
                <w:noProof/>
                <w:lang w:val="fr-CH"/>
              </w:rPr>
            </w:pPr>
            <w:r>
              <w:rPr>
                <w:noProof/>
                <w:lang w:val="fr-CH"/>
              </w:rPr>
              <w:t>Po. Clivaz Christophe. Garantir la réversibilité du projet d'enfouissement profond des déchets nucléaires</w:t>
            </w:r>
          </w:p>
          <w:p w14:paraId="4D9B53D1" w14:textId="77777777" w:rsidR="007441FB" w:rsidRDefault="004128AE">
            <w:pPr>
              <w:rPr>
                <w:noProof/>
                <w:lang w:val="it-IT"/>
              </w:rPr>
            </w:pPr>
            <w:r>
              <w:rPr>
                <w:noProof/>
                <w:lang w:val="it-IT"/>
              </w:rPr>
              <w:t>Po. Clivaz Christophe. Garantire la reversibilità del progetto di deposito in strati geologici profondi delle scorie radioattive</w:t>
            </w:r>
          </w:p>
        </w:tc>
        <w:tc>
          <w:tcPr>
            <w:tcW w:w="702" w:type="pct"/>
          </w:tcPr>
          <w:p w14:paraId="5AEB5E87" w14:textId="77777777" w:rsidR="007441FB" w:rsidRDefault="004128AE">
            <w:pPr>
              <w:rPr>
                <w:lang w:val="de-CH"/>
              </w:rPr>
            </w:pPr>
            <w:r>
              <w:rPr>
                <w:lang w:val="de-CH"/>
              </w:rPr>
              <w:t>Ablehnung</w:t>
            </w:r>
          </w:p>
          <w:p w14:paraId="12964693" w14:textId="77777777" w:rsidR="007441FB" w:rsidRDefault="004128AE">
            <w:pPr>
              <w:rPr>
                <w:lang w:val="de-CH"/>
              </w:rPr>
            </w:pPr>
            <w:r>
              <w:rPr>
                <w:lang w:val="de-CH"/>
              </w:rPr>
              <w:t>Rejet</w:t>
            </w:r>
          </w:p>
          <w:p w14:paraId="2A1E2D9A" w14:textId="77777777" w:rsidR="007441FB" w:rsidRDefault="004128AE">
            <w:pPr>
              <w:rPr>
                <w:b/>
                <w:lang w:val="de-CH"/>
              </w:rPr>
            </w:pPr>
            <w:r>
              <w:rPr>
                <w:lang w:val="de-CH"/>
              </w:rPr>
              <w:t>Respingere</w:t>
            </w:r>
          </w:p>
        </w:tc>
        <w:tc>
          <w:tcPr>
            <w:tcW w:w="882" w:type="pct"/>
          </w:tcPr>
          <w:p w14:paraId="62C82943" w14:textId="77777777" w:rsidR="007441FB" w:rsidRDefault="007441FB">
            <w:pPr>
              <w:rPr>
                <w:lang w:val="de-CH"/>
              </w:rPr>
            </w:pPr>
          </w:p>
          <w:p w14:paraId="33E3D1A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5EE8CC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B9B35A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C65806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27E3EB1" w14:textId="77777777" w:rsidTr="004128AE">
        <w:trPr>
          <w:cantSplit/>
          <w:trHeight w:val="945"/>
        </w:trPr>
        <w:tc>
          <w:tcPr>
            <w:tcW w:w="588" w:type="pct"/>
          </w:tcPr>
          <w:p w14:paraId="0F6564E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24.4166</w:t>
            </w:r>
            <w:r w:rsidR="00A42895">
              <w:rPr>
                <w:lang w:val="de-CH"/>
              </w:rPr>
              <w:t xml:space="preserve"> </w:t>
            </w:r>
            <w:r>
              <w:rPr>
                <w:lang w:val="de-CH"/>
              </w:rPr>
              <w:t>n</w:t>
            </w:r>
          </w:p>
        </w:tc>
        <w:tc>
          <w:tcPr>
            <w:tcW w:w="368" w:type="pct"/>
          </w:tcPr>
          <w:p w14:paraId="3FDC491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55">
              <w:r>
                <w:rPr>
                  <w:rStyle w:val="Hyperlink"/>
                </w:rPr>
                <w:t>DE</w:t>
              </w:r>
            </w:hyperlink>
            <w:r w:rsidR="003F7ACC">
              <w:rPr>
                <w:lang w:val="de-CH"/>
              </w:rPr>
              <w:br/>
            </w:r>
            <w:hyperlink r:id="rId4456">
              <w:r>
                <w:rPr>
                  <w:rStyle w:val="Hyperlink"/>
                </w:rPr>
                <w:t>FR</w:t>
              </w:r>
            </w:hyperlink>
            <w:r w:rsidR="003F7ACC">
              <w:rPr>
                <w:lang w:val="de-CH"/>
              </w:rPr>
              <w:br/>
            </w:r>
            <w:hyperlink r:id="rId4457">
              <w:r>
                <w:rPr>
                  <w:rStyle w:val="Hyperlink"/>
                </w:rPr>
                <w:t>IT</w:t>
              </w:r>
            </w:hyperlink>
          </w:p>
        </w:tc>
        <w:tc>
          <w:tcPr>
            <w:tcW w:w="1431" w:type="pct"/>
          </w:tcPr>
          <w:p w14:paraId="00EC84B2" w14:textId="77777777" w:rsidR="007441FB" w:rsidRDefault="004128AE">
            <w:pPr>
              <w:rPr>
                <w:noProof/>
                <w:lang w:val="de-CH"/>
              </w:rPr>
            </w:pPr>
            <w:r>
              <w:rPr>
                <w:noProof/>
                <w:lang w:val="de-CH"/>
              </w:rPr>
              <w:t>Mo. Clivaz Christophe. Festlegung einer guten Gouvernanz. Für eine von der Atomindustrie unabhängige Nagra</w:t>
            </w:r>
          </w:p>
          <w:p w14:paraId="0CAB60E2" w14:textId="77777777" w:rsidR="007441FB" w:rsidRDefault="004128AE">
            <w:pPr>
              <w:rPr>
                <w:noProof/>
                <w:lang w:val="fr-CH"/>
              </w:rPr>
            </w:pPr>
            <w:r>
              <w:rPr>
                <w:noProof/>
                <w:lang w:val="fr-CH"/>
              </w:rPr>
              <w:t>Mo. Clivaz Christophe. Définir une bonne gouvernance pour une Nagra indépendante</w:t>
            </w:r>
          </w:p>
          <w:p w14:paraId="25B064C5" w14:textId="77777777" w:rsidR="007441FB" w:rsidRDefault="004128AE">
            <w:pPr>
              <w:rPr>
                <w:noProof/>
                <w:lang w:val="it-IT"/>
              </w:rPr>
            </w:pPr>
            <w:r>
              <w:rPr>
                <w:noProof/>
                <w:lang w:val="it-IT"/>
              </w:rPr>
              <w:t>Mo. Clivaz Christophe. Stabilire una buona governance. Per una Nagra indipendente dall'industria nucleare</w:t>
            </w:r>
          </w:p>
        </w:tc>
        <w:tc>
          <w:tcPr>
            <w:tcW w:w="702" w:type="pct"/>
          </w:tcPr>
          <w:p w14:paraId="7B168E0D" w14:textId="77777777" w:rsidR="007441FB" w:rsidRDefault="004128AE">
            <w:pPr>
              <w:rPr>
                <w:lang w:val="de-CH"/>
              </w:rPr>
            </w:pPr>
            <w:r>
              <w:rPr>
                <w:lang w:val="de-CH"/>
              </w:rPr>
              <w:t>Ablehnung</w:t>
            </w:r>
          </w:p>
          <w:p w14:paraId="2B547EEC" w14:textId="77777777" w:rsidR="007441FB" w:rsidRDefault="004128AE">
            <w:pPr>
              <w:rPr>
                <w:lang w:val="de-CH"/>
              </w:rPr>
            </w:pPr>
            <w:r>
              <w:rPr>
                <w:lang w:val="de-CH"/>
              </w:rPr>
              <w:t>Rejet</w:t>
            </w:r>
          </w:p>
          <w:p w14:paraId="6395FF12" w14:textId="77777777" w:rsidR="007441FB" w:rsidRDefault="004128AE">
            <w:pPr>
              <w:rPr>
                <w:b/>
                <w:lang w:val="de-CH"/>
              </w:rPr>
            </w:pPr>
            <w:r>
              <w:rPr>
                <w:lang w:val="de-CH"/>
              </w:rPr>
              <w:t>Respingere</w:t>
            </w:r>
          </w:p>
        </w:tc>
        <w:tc>
          <w:tcPr>
            <w:tcW w:w="882" w:type="pct"/>
          </w:tcPr>
          <w:p w14:paraId="0C673F7E" w14:textId="77777777" w:rsidR="007441FB" w:rsidRDefault="007441FB">
            <w:pPr>
              <w:rPr>
                <w:lang w:val="de-CH"/>
              </w:rPr>
            </w:pPr>
          </w:p>
          <w:p w14:paraId="6FFB721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C554B8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F3F4C1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A56E43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0FDD0A4" w14:textId="77777777" w:rsidTr="004128AE">
        <w:trPr>
          <w:cantSplit/>
          <w:trHeight w:val="945"/>
        </w:trPr>
        <w:tc>
          <w:tcPr>
            <w:tcW w:w="588" w:type="pct"/>
          </w:tcPr>
          <w:p w14:paraId="0037D9E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24.4168</w:t>
            </w:r>
            <w:r w:rsidR="00A42895">
              <w:rPr>
                <w:lang w:val="de-CH"/>
              </w:rPr>
              <w:t xml:space="preserve"> </w:t>
            </w:r>
            <w:r>
              <w:rPr>
                <w:lang w:val="de-CH"/>
              </w:rPr>
              <w:t>n</w:t>
            </w:r>
          </w:p>
        </w:tc>
        <w:tc>
          <w:tcPr>
            <w:tcW w:w="368" w:type="pct"/>
          </w:tcPr>
          <w:p w14:paraId="79B039D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58">
              <w:r>
                <w:rPr>
                  <w:rStyle w:val="Hyperlink"/>
                </w:rPr>
                <w:t>DE</w:t>
              </w:r>
            </w:hyperlink>
            <w:r w:rsidR="003F7ACC">
              <w:rPr>
                <w:lang w:val="de-CH"/>
              </w:rPr>
              <w:br/>
            </w:r>
            <w:hyperlink r:id="rId4459">
              <w:r>
                <w:rPr>
                  <w:rStyle w:val="Hyperlink"/>
                </w:rPr>
                <w:t>FR</w:t>
              </w:r>
            </w:hyperlink>
            <w:r w:rsidR="003F7ACC">
              <w:rPr>
                <w:lang w:val="de-CH"/>
              </w:rPr>
              <w:br/>
            </w:r>
            <w:hyperlink r:id="rId4460">
              <w:r>
                <w:rPr>
                  <w:rStyle w:val="Hyperlink"/>
                </w:rPr>
                <w:t>IT</w:t>
              </w:r>
            </w:hyperlink>
          </w:p>
        </w:tc>
        <w:tc>
          <w:tcPr>
            <w:tcW w:w="1431" w:type="pct"/>
          </w:tcPr>
          <w:p w14:paraId="78A766F6" w14:textId="77777777" w:rsidR="007441FB" w:rsidRDefault="004128AE">
            <w:pPr>
              <w:rPr>
                <w:noProof/>
                <w:lang w:val="de-CH"/>
              </w:rPr>
            </w:pPr>
            <w:r>
              <w:rPr>
                <w:noProof/>
                <w:lang w:val="de-CH"/>
              </w:rPr>
              <w:t>Ip. Wettstein. Zukunftsgerichtete Organisation der Regulierungsbehörden</w:t>
            </w:r>
          </w:p>
          <w:p w14:paraId="4925D7A3" w14:textId="77777777" w:rsidR="007441FB" w:rsidRDefault="004128AE">
            <w:pPr>
              <w:rPr>
                <w:noProof/>
                <w:lang w:val="fr-CH"/>
              </w:rPr>
            </w:pPr>
            <w:r>
              <w:rPr>
                <w:noProof/>
                <w:lang w:val="fr-CH"/>
              </w:rPr>
              <w:t>Ip. Wettstein. Pour une organisation prospective des autorités de régulation</w:t>
            </w:r>
          </w:p>
          <w:p w14:paraId="4BCE7430" w14:textId="77777777" w:rsidR="007441FB" w:rsidRDefault="004128AE">
            <w:pPr>
              <w:rPr>
                <w:noProof/>
                <w:lang w:val="it-IT"/>
              </w:rPr>
            </w:pPr>
            <w:r>
              <w:rPr>
                <w:noProof/>
                <w:lang w:val="it-IT"/>
              </w:rPr>
              <w:t>Ip. Wettstein. Organizzazione delle autorità di regolazione orientata alle esigenze future</w:t>
            </w:r>
          </w:p>
        </w:tc>
        <w:tc>
          <w:tcPr>
            <w:tcW w:w="702" w:type="pct"/>
          </w:tcPr>
          <w:p w14:paraId="4A4C2576" w14:textId="77777777" w:rsidR="007441FB" w:rsidRPr="000D1CEC" w:rsidRDefault="007441FB">
            <w:pPr>
              <w:rPr>
                <w:lang w:val="it-IT"/>
              </w:rPr>
            </w:pPr>
          </w:p>
          <w:p w14:paraId="6645F968" w14:textId="77777777" w:rsidR="007441FB" w:rsidRPr="000D1CEC" w:rsidRDefault="007441FB">
            <w:pPr>
              <w:rPr>
                <w:lang w:val="it-IT"/>
              </w:rPr>
            </w:pPr>
          </w:p>
          <w:p w14:paraId="257DE6F2" w14:textId="77777777" w:rsidR="007441FB" w:rsidRPr="000D1CEC" w:rsidRDefault="007441FB">
            <w:pPr>
              <w:rPr>
                <w:b/>
                <w:lang w:val="it-IT"/>
              </w:rPr>
            </w:pPr>
          </w:p>
        </w:tc>
        <w:tc>
          <w:tcPr>
            <w:tcW w:w="882" w:type="pct"/>
          </w:tcPr>
          <w:p w14:paraId="6A11956C" w14:textId="77777777" w:rsidR="007441FB" w:rsidRPr="000D1CEC" w:rsidRDefault="007441FB">
            <w:pPr>
              <w:rPr>
                <w:lang w:val="it-IT"/>
              </w:rPr>
            </w:pPr>
          </w:p>
          <w:p w14:paraId="3F9E435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589A0F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BF201F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0E417A4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2904AF30" w14:textId="77777777" w:rsidTr="004128AE">
        <w:trPr>
          <w:cantSplit/>
          <w:trHeight w:val="945"/>
        </w:trPr>
        <w:tc>
          <w:tcPr>
            <w:tcW w:w="588" w:type="pct"/>
          </w:tcPr>
          <w:p w14:paraId="2439CFF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24.4169</w:t>
            </w:r>
            <w:r w:rsidR="00A42895">
              <w:rPr>
                <w:lang w:val="de-CH"/>
              </w:rPr>
              <w:t xml:space="preserve"> </w:t>
            </w:r>
            <w:r>
              <w:rPr>
                <w:lang w:val="de-CH"/>
              </w:rPr>
              <w:t>n</w:t>
            </w:r>
          </w:p>
        </w:tc>
        <w:tc>
          <w:tcPr>
            <w:tcW w:w="368" w:type="pct"/>
          </w:tcPr>
          <w:p w14:paraId="58EAF20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61">
              <w:r>
                <w:rPr>
                  <w:rStyle w:val="Hyperlink"/>
                </w:rPr>
                <w:t>DE</w:t>
              </w:r>
            </w:hyperlink>
            <w:r w:rsidR="003F7ACC">
              <w:rPr>
                <w:lang w:val="de-CH"/>
              </w:rPr>
              <w:br/>
            </w:r>
            <w:hyperlink r:id="rId4462">
              <w:r>
                <w:rPr>
                  <w:rStyle w:val="Hyperlink"/>
                </w:rPr>
                <w:t>FR</w:t>
              </w:r>
            </w:hyperlink>
            <w:r w:rsidR="003F7ACC">
              <w:rPr>
                <w:lang w:val="de-CH"/>
              </w:rPr>
              <w:br/>
            </w:r>
            <w:hyperlink r:id="rId4463">
              <w:r>
                <w:rPr>
                  <w:rStyle w:val="Hyperlink"/>
                </w:rPr>
                <w:t>IT</w:t>
              </w:r>
            </w:hyperlink>
          </w:p>
        </w:tc>
        <w:tc>
          <w:tcPr>
            <w:tcW w:w="1431" w:type="pct"/>
          </w:tcPr>
          <w:p w14:paraId="48547CC1" w14:textId="77777777" w:rsidR="007441FB" w:rsidRDefault="004128AE">
            <w:pPr>
              <w:rPr>
                <w:noProof/>
                <w:lang w:val="de-CH"/>
              </w:rPr>
            </w:pPr>
            <w:r>
              <w:rPr>
                <w:noProof/>
                <w:lang w:val="de-CH"/>
              </w:rPr>
              <w:t>Ip. Aeschi. Transitabgabe für im Ausland immatrikulierte Fahrzeuge</w:t>
            </w:r>
          </w:p>
          <w:p w14:paraId="6C42D7B8" w14:textId="77777777" w:rsidR="007441FB" w:rsidRDefault="004128AE">
            <w:pPr>
              <w:rPr>
                <w:noProof/>
                <w:lang w:val="fr-CH"/>
              </w:rPr>
            </w:pPr>
            <w:r>
              <w:rPr>
                <w:noProof/>
                <w:lang w:val="fr-CH"/>
              </w:rPr>
              <w:t>Ip. Aeschi. Taxe sur le trafic de transit pour les véhicules immatriculés à l'étranger</w:t>
            </w:r>
          </w:p>
          <w:p w14:paraId="5B5AA55A" w14:textId="77777777" w:rsidR="007441FB" w:rsidRDefault="004128AE">
            <w:pPr>
              <w:rPr>
                <w:noProof/>
                <w:lang w:val="it-IT"/>
              </w:rPr>
            </w:pPr>
            <w:r>
              <w:rPr>
                <w:noProof/>
                <w:lang w:val="it-IT"/>
              </w:rPr>
              <w:t>Ip. Aeschi. Tassa di transito per i veicoli immatricolati all'estero</w:t>
            </w:r>
          </w:p>
        </w:tc>
        <w:tc>
          <w:tcPr>
            <w:tcW w:w="702" w:type="pct"/>
          </w:tcPr>
          <w:p w14:paraId="3F86631C" w14:textId="77777777" w:rsidR="007441FB" w:rsidRPr="000D1CEC" w:rsidRDefault="007441FB">
            <w:pPr>
              <w:rPr>
                <w:lang w:val="it-IT"/>
              </w:rPr>
            </w:pPr>
          </w:p>
          <w:p w14:paraId="2194F4DA" w14:textId="77777777" w:rsidR="007441FB" w:rsidRPr="000D1CEC" w:rsidRDefault="007441FB">
            <w:pPr>
              <w:rPr>
                <w:lang w:val="it-IT"/>
              </w:rPr>
            </w:pPr>
          </w:p>
          <w:p w14:paraId="6A821434" w14:textId="77777777" w:rsidR="007441FB" w:rsidRPr="000D1CEC" w:rsidRDefault="007441FB">
            <w:pPr>
              <w:rPr>
                <w:b/>
                <w:lang w:val="it-IT"/>
              </w:rPr>
            </w:pPr>
          </w:p>
        </w:tc>
        <w:tc>
          <w:tcPr>
            <w:tcW w:w="882" w:type="pct"/>
          </w:tcPr>
          <w:p w14:paraId="1B4DF3E6" w14:textId="77777777" w:rsidR="007441FB" w:rsidRPr="000D1CEC" w:rsidRDefault="007441FB">
            <w:pPr>
              <w:rPr>
                <w:lang w:val="it-IT"/>
              </w:rPr>
            </w:pPr>
          </w:p>
          <w:p w14:paraId="18926C5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452F86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E108D7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C0FE65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48DC9B87" w14:textId="77777777" w:rsidTr="004128AE">
        <w:trPr>
          <w:cantSplit/>
          <w:trHeight w:val="945"/>
        </w:trPr>
        <w:tc>
          <w:tcPr>
            <w:tcW w:w="588" w:type="pct"/>
          </w:tcPr>
          <w:p w14:paraId="33C1898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24.4171</w:t>
            </w:r>
            <w:r w:rsidR="00A42895">
              <w:rPr>
                <w:lang w:val="de-CH"/>
              </w:rPr>
              <w:t xml:space="preserve"> </w:t>
            </w:r>
            <w:r>
              <w:rPr>
                <w:lang w:val="de-CH"/>
              </w:rPr>
              <w:t>n</w:t>
            </w:r>
          </w:p>
        </w:tc>
        <w:tc>
          <w:tcPr>
            <w:tcW w:w="368" w:type="pct"/>
          </w:tcPr>
          <w:p w14:paraId="22C59F4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64">
              <w:r>
                <w:rPr>
                  <w:rStyle w:val="Hyperlink"/>
                </w:rPr>
                <w:t>DE</w:t>
              </w:r>
            </w:hyperlink>
            <w:r w:rsidR="003F7ACC">
              <w:rPr>
                <w:lang w:val="de-CH"/>
              </w:rPr>
              <w:br/>
            </w:r>
            <w:hyperlink r:id="rId4465">
              <w:r>
                <w:rPr>
                  <w:rStyle w:val="Hyperlink"/>
                </w:rPr>
                <w:t>FR</w:t>
              </w:r>
            </w:hyperlink>
            <w:r w:rsidR="003F7ACC">
              <w:rPr>
                <w:lang w:val="de-CH"/>
              </w:rPr>
              <w:br/>
            </w:r>
            <w:hyperlink r:id="rId4466">
              <w:r>
                <w:rPr>
                  <w:rStyle w:val="Hyperlink"/>
                </w:rPr>
                <w:t>IT</w:t>
              </w:r>
            </w:hyperlink>
          </w:p>
        </w:tc>
        <w:tc>
          <w:tcPr>
            <w:tcW w:w="1431" w:type="pct"/>
          </w:tcPr>
          <w:p w14:paraId="127CA9E9" w14:textId="77777777" w:rsidR="007441FB" w:rsidRDefault="004128AE">
            <w:pPr>
              <w:rPr>
                <w:noProof/>
                <w:lang w:val="de-CH"/>
              </w:rPr>
            </w:pPr>
            <w:r>
              <w:rPr>
                <w:noProof/>
                <w:lang w:val="de-CH"/>
              </w:rPr>
              <w:t>Mo. Burgherr. Mehr Wald-Föderalismus</w:t>
            </w:r>
          </w:p>
          <w:p w14:paraId="538F02D2" w14:textId="77777777" w:rsidR="007441FB" w:rsidRDefault="004128AE">
            <w:pPr>
              <w:rPr>
                <w:noProof/>
                <w:lang w:val="fr-CH"/>
              </w:rPr>
            </w:pPr>
            <w:r w:rsidRPr="000D1CEC">
              <w:rPr>
                <w:noProof/>
                <w:lang w:val="de-CH"/>
              </w:rPr>
              <w:t xml:space="preserve">Mo. Burgherr. </w:t>
            </w:r>
            <w:r>
              <w:rPr>
                <w:noProof/>
                <w:lang w:val="fr-CH"/>
              </w:rPr>
              <w:t>Forêts. Donner davantage de poids au fédéralisme</w:t>
            </w:r>
          </w:p>
          <w:p w14:paraId="306C0E74" w14:textId="77777777" w:rsidR="007441FB" w:rsidRDefault="004128AE">
            <w:pPr>
              <w:rPr>
                <w:noProof/>
                <w:lang w:val="it-IT"/>
              </w:rPr>
            </w:pPr>
            <w:r>
              <w:rPr>
                <w:noProof/>
                <w:lang w:val="it-IT"/>
              </w:rPr>
              <w:t>Mo. Burgherr. Per un maggior federalismo in materia di bosco</w:t>
            </w:r>
          </w:p>
        </w:tc>
        <w:tc>
          <w:tcPr>
            <w:tcW w:w="702" w:type="pct"/>
          </w:tcPr>
          <w:p w14:paraId="3C733BA7" w14:textId="77777777" w:rsidR="007441FB" w:rsidRDefault="004128AE">
            <w:pPr>
              <w:rPr>
                <w:lang w:val="de-CH"/>
              </w:rPr>
            </w:pPr>
            <w:r>
              <w:rPr>
                <w:lang w:val="de-CH"/>
              </w:rPr>
              <w:t>Ablehnung</w:t>
            </w:r>
          </w:p>
          <w:p w14:paraId="2BC44265" w14:textId="77777777" w:rsidR="007441FB" w:rsidRDefault="004128AE">
            <w:pPr>
              <w:rPr>
                <w:lang w:val="de-CH"/>
              </w:rPr>
            </w:pPr>
            <w:r>
              <w:rPr>
                <w:lang w:val="de-CH"/>
              </w:rPr>
              <w:t>Rejet</w:t>
            </w:r>
          </w:p>
          <w:p w14:paraId="2333F688" w14:textId="77777777" w:rsidR="007441FB" w:rsidRDefault="004128AE">
            <w:pPr>
              <w:rPr>
                <w:b/>
                <w:lang w:val="de-CH"/>
              </w:rPr>
            </w:pPr>
            <w:r>
              <w:rPr>
                <w:lang w:val="de-CH"/>
              </w:rPr>
              <w:t>Respingere</w:t>
            </w:r>
          </w:p>
        </w:tc>
        <w:tc>
          <w:tcPr>
            <w:tcW w:w="882" w:type="pct"/>
          </w:tcPr>
          <w:p w14:paraId="1B859115" w14:textId="77777777" w:rsidR="007441FB" w:rsidRDefault="007441FB">
            <w:pPr>
              <w:rPr>
                <w:lang w:val="de-CH"/>
              </w:rPr>
            </w:pPr>
          </w:p>
          <w:p w14:paraId="6E1B85A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0E34C4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AF14BB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5F310E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45FBFB9" w14:textId="77777777" w:rsidTr="004128AE">
        <w:trPr>
          <w:cantSplit/>
          <w:trHeight w:val="945"/>
        </w:trPr>
        <w:tc>
          <w:tcPr>
            <w:tcW w:w="588" w:type="pct"/>
          </w:tcPr>
          <w:p w14:paraId="52475E9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24.4174</w:t>
            </w:r>
            <w:r w:rsidR="00A42895">
              <w:rPr>
                <w:lang w:val="de-CH"/>
              </w:rPr>
              <w:t xml:space="preserve"> </w:t>
            </w:r>
            <w:r>
              <w:rPr>
                <w:lang w:val="de-CH"/>
              </w:rPr>
              <w:t>n</w:t>
            </w:r>
          </w:p>
        </w:tc>
        <w:tc>
          <w:tcPr>
            <w:tcW w:w="368" w:type="pct"/>
          </w:tcPr>
          <w:p w14:paraId="17038FF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67">
              <w:r>
                <w:rPr>
                  <w:rStyle w:val="Hyperlink"/>
                </w:rPr>
                <w:t>DE</w:t>
              </w:r>
            </w:hyperlink>
            <w:r w:rsidR="003F7ACC">
              <w:rPr>
                <w:lang w:val="de-CH"/>
              </w:rPr>
              <w:br/>
            </w:r>
            <w:hyperlink r:id="rId4468">
              <w:r>
                <w:rPr>
                  <w:rStyle w:val="Hyperlink"/>
                </w:rPr>
                <w:t>FR</w:t>
              </w:r>
            </w:hyperlink>
            <w:r w:rsidR="003F7ACC">
              <w:rPr>
                <w:lang w:val="de-CH"/>
              </w:rPr>
              <w:br/>
            </w:r>
            <w:hyperlink r:id="rId4469">
              <w:r>
                <w:rPr>
                  <w:rStyle w:val="Hyperlink"/>
                </w:rPr>
                <w:t>IT</w:t>
              </w:r>
            </w:hyperlink>
          </w:p>
        </w:tc>
        <w:tc>
          <w:tcPr>
            <w:tcW w:w="1431" w:type="pct"/>
          </w:tcPr>
          <w:p w14:paraId="7EB67514" w14:textId="77777777" w:rsidR="007441FB" w:rsidRDefault="004128AE">
            <w:pPr>
              <w:rPr>
                <w:noProof/>
                <w:lang w:val="de-CH"/>
              </w:rPr>
            </w:pPr>
            <w:r>
              <w:rPr>
                <w:noProof/>
                <w:lang w:val="de-CH"/>
              </w:rPr>
              <w:t>Ip. Mahaim. Kosten des Rückbaus von Kernkraftwerken und der Lagerung der radioaktiven Abfälle</w:t>
            </w:r>
          </w:p>
          <w:p w14:paraId="38B6809E" w14:textId="77777777" w:rsidR="007441FB" w:rsidRDefault="004128AE">
            <w:pPr>
              <w:rPr>
                <w:noProof/>
                <w:lang w:val="fr-CH"/>
              </w:rPr>
            </w:pPr>
            <w:r>
              <w:rPr>
                <w:noProof/>
                <w:lang w:val="fr-CH"/>
              </w:rPr>
              <w:t>Ip. Mahaim. Coûts de démantèlement des centrales nucléaires et de stockage des déchets</w:t>
            </w:r>
          </w:p>
          <w:p w14:paraId="4C710D15" w14:textId="77777777" w:rsidR="007441FB" w:rsidRDefault="004128AE">
            <w:pPr>
              <w:rPr>
                <w:noProof/>
                <w:lang w:val="it-IT"/>
              </w:rPr>
            </w:pPr>
            <w:r>
              <w:rPr>
                <w:noProof/>
                <w:lang w:val="it-IT"/>
              </w:rPr>
              <w:t>Ip. Mahaim. Costi di smantellamento delle centrali nucleari e di stoccaggio delle scorie</w:t>
            </w:r>
          </w:p>
        </w:tc>
        <w:tc>
          <w:tcPr>
            <w:tcW w:w="702" w:type="pct"/>
          </w:tcPr>
          <w:p w14:paraId="280FB6BF" w14:textId="77777777" w:rsidR="007441FB" w:rsidRPr="000D1CEC" w:rsidRDefault="007441FB">
            <w:pPr>
              <w:rPr>
                <w:lang w:val="it-IT"/>
              </w:rPr>
            </w:pPr>
          </w:p>
          <w:p w14:paraId="7DE2883D" w14:textId="77777777" w:rsidR="007441FB" w:rsidRPr="000D1CEC" w:rsidRDefault="007441FB">
            <w:pPr>
              <w:rPr>
                <w:lang w:val="it-IT"/>
              </w:rPr>
            </w:pPr>
          </w:p>
          <w:p w14:paraId="7691779B" w14:textId="77777777" w:rsidR="007441FB" w:rsidRPr="000D1CEC" w:rsidRDefault="007441FB">
            <w:pPr>
              <w:rPr>
                <w:b/>
                <w:lang w:val="it-IT"/>
              </w:rPr>
            </w:pPr>
          </w:p>
        </w:tc>
        <w:tc>
          <w:tcPr>
            <w:tcW w:w="882" w:type="pct"/>
          </w:tcPr>
          <w:p w14:paraId="45A6616E" w14:textId="77777777" w:rsidR="007441FB" w:rsidRPr="000D1CEC" w:rsidRDefault="007441FB">
            <w:pPr>
              <w:rPr>
                <w:lang w:val="it-IT"/>
              </w:rPr>
            </w:pPr>
          </w:p>
          <w:p w14:paraId="1AF4970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4518CE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79752B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434CCCF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34133F32" w14:textId="77777777" w:rsidTr="004128AE">
        <w:trPr>
          <w:cantSplit/>
          <w:trHeight w:val="945"/>
        </w:trPr>
        <w:tc>
          <w:tcPr>
            <w:tcW w:w="588" w:type="pct"/>
          </w:tcPr>
          <w:p w14:paraId="184B0B8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24.4176</w:t>
            </w:r>
            <w:r w:rsidR="00A42895">
              <w:rPr>
                <w:lang w:val="de-CH"/>
              </w:rPr>
              <w:t xml:space="preserve"> </w:t>
            </w:r>
            <w:r>
              <w:rPr>
                <w:lang w:val="de-CH"/>
              </w:rPr>
              <w:t>n</w:t>
            </w:r>
          </w:p>
        </w:tc>
        <w:tc>
          <w:tcPr>
            <w:tcW w:w="368" w:type="pct"/>
          </w:tcPr>
          <w:p w14:paraId="1206F71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70">
              <w:r>
                <w:rPr>
                  <w:rStyle w:val="Hyperlink"/>
                </w:rPr>
                <w:t>DE</w:t>
              </w:r>
            </w:hyperlink>
            <w:r w:rsidR="003F7ACC">
              <w:rPr>
                <w:lang w:val="de-CH"/>
              </w:rPr>
              <w:br/>
            </w:r>
            <w:hyperlink r:id="rId4471">
              <w:r>
                <w:rPr>
                  <w:rStyle w:val="Hyperlink"/>
                </w:rPr>
                <w:t>FR</w:t>
              </w:r>
            </w:hyperlink>
            <w:r w:rsidR="003F7ACC">
              <w:rPr>
                <w:lang w:val="de-CH"/>
              </w:rPr>
              <w:br/>
            </w:r>
            <w:hyperlink r:id="rId4472">
              <w:r>
                <w:rPr>
                  <w:rStyle w:val="Hyperlink"/>
                </w:rPr>
                <w:t>IT</w:t>
              </w:r>
            </w:hyperlink>
          </w:p>
        </w:tc>
        <w:tc>
          <w:tcPr>
            <w:tcW w:w="1431" w:type="pct"/>
          </w:tcPr>
          <w:p w14:paraId="30410EA9" w14:textId="77777777" w:rsidR="007441FB" w:rsidRDefault="004128AE">
            <w:pPr>
              <w:rPr>
                <w:noProof/>
                <w:lang w:val="de-CH"/>
              </w:rPr>
            </w:pPr>
            <w:r>
              <w:rPr>
                <w:noProof/>
                <w:lang w:val="de-CH"/>
              </w:rPr>
              <w:t>Po. Mahaim. Was kostet Atomstrom wirklich?</w:t>
            </w:r>
          </w:p>
          <w:p w14:paraId="4ADC27CF" w14:textId="77777777" w:rsidR="007441FB" w:rsidRDefault="004128AE">
            <w:pPr>
              <w:rPr>
                <w:noProof/>
                <w:lang w:val="fr-CH"/>
              </w:rPr>
            </w:pPr>
            <w:r>
              <w:rPr>
                <w:noProof/>
                <w:lang w:val="fr-CH"/>
              </w:rPr>
              <w:t>Po. Mahaim. Que coûte réellement l'énergie électrique d'origine nucléaire?</w:t>
            </w:r>
          </w:p>
          <w:p w14:paraId="7AF015CC" w14:textId="77777777" w:rsidR="007441FB" w:rsidRDefault="004128AE">
            <w:pPr>
              <w:rPr>
                <w:noProof/>
                <w:lang w:val="it-IT"/>
              </w:rPr>
            </w:pPr>
            <w:r>
              <w:rPr>
                <w:noProof/>
                <w:lang w:val="it-IT"/>
              </w:rPr>
              <w:t>Po. Mahaim. Quali sono i costi effettivi dell'energia elettrica di origine nucleare?</w:t>
            </w:r>
          </w:p>
        </w:tc>
        <w:tc>
          <w:tcPr>
            <w:tcW w:w="702" w:type="pct"/>
          </w:tcPr>
          <w:p w14:paraId="67813F00" w14:textId="77777777" w:rsidR="007441FB" w:rsidRDefault="004128AE">
            <w:pPr>
              <w:rPr>
                <w:lang w:val="de-CH"/>
              </w:rPr>
            </w:pPr>
            <w:r>
              <w:rPr>
                <w:lang w:val="de-CH"/>
              </w:rPr>
              <w:t>Ablehnung</w:t>
            </w:r>
          </w:p>
          <w:p w14:paraId="645AC1A2" w14:textId="77777777" w:rsidR="007441FB" w:rsidRDefault="004128AE">
            <w:pPr>
              <w:rPr>
                <w:lang w:val="de-CH"/>
              </w:rPr>
            </w:pPr>
            <w:r>
              <w:rPr>
                <w:lang w:val="de-CH"/>
              </w:rPr>
              <w:t>Rejet</w:t>
            </w:r>
          </w:p>
          <w:p w14:paraId="08C34D81" w14:textId="77777777" w:rsidR="007441FB" w:rsidRDefault="004128AE">
            <w:pPr>
              <w:rPr>
                <w:b/>
                <w:lang w:val="de-CH"/>
              </w:rPr>
            </w:pPr>
            <w:r>
              <w:rPr>
                <w:lang w:val="de-CH"/>
              </w:rPr>
              <w:t>Respingere</w:t>
            </w:r>
          </w:p>
        </w:tc>
        <w:tc>
          <w:tcPr>
            <w:tcW w:w="882" w:type="pct"/>
          </w:tcPr>
          <w:p w14:paraId="478105AF" w14:textId="77777777" w:rsidR="007441FB" w:rsidRDefault="007441FB">
            <w:pPr>
              <w:rPr>
                <w:lang w:val="de-CH"/>
              </w:rPr>
            </w:pPr>
          </w:p>
          <w:p w14:paraId="3BC3F0C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6F8D2D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2BD660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701332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6344B52" w14:textId="77777777" w:rsidTr="004128AE">
        <w:trPr>
          <w:cantSplit/>
          <w:trHeight w:val="945"/>
        </w:trPr>
        <w:tc>
          <w:tcPr>
            <w:tcW w:w="588" w:type="pct"/>
          </w:tcPr>
          <w:p w14:paraId="616C429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24.4178</w:t>
            </w:r>
            <w:r w:rsidR="00A42895">
              <w:rPr>
                <w:lang w:val="de-CH"/>
              </w:rPr>
              <w:t xml:space="preserve"> </w:t>
            </w:r>
            <w:r>
              <w:rPr>
                <w:lang w:val="de-CH"/>
              </w:rPr>
              <w:t>n</w:t>
            </w:r>
          </w:p>
        </w:tc>
        <w:tc>
          <w:tcPr>
            <w:tcW w:w="368" w:type="pct"/>
          </w:tcPr>
          <w:p w14:paraId="1142B9F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73">
              <w:r>
                <w:rPr>
                  <w:rStyle w:val="Hyperlink"/>
                </w:rPr>
                <w:t>DE</w:t>
              </w:r>
            </w:hyperlink>
            <w:r w:rsidR="003F7ACC">
              <w:rPr>
                <w:lang w:val="de-CH"/>
              </w:rPr>
              <w:br/>
            </w:r>
            <w:hyperlink r:id="rId4474">
              <w:r>
                <w:rPr>
                  <w:rStyle w:val="Hyperlink"/>
                </w:rPr>
                <w:t>FR</w:t>
              </w:r>
            </w:hyperlink>
            <w:r w:rsidR="003F7ACC">
              <w:rPr>
                <w:lang w:val="de-CH"/>
              </w:rPr>
              <w:br/>
            </w:r>
            <w:hyperlink r:id="rId4475">
              <w:r>
                <w:rPr>
                  <w:rStyle w:val="Hyperlink"/>
                </w:rPr>
                <w:t>IT</w:t>
              </w:r>
            </w:hyperlink>
          </w:p>
        </w:tc>
        <w:tc>
          <w:tcPr>
            <w:tcW w:w="1431" w:type="pct"/>
          </w:tcPr>
          <w:p w14:paraId="47E5649E" w14:textId="77777777" w:rsidR="007441FB" w:rsidRDefault="004128AE">
            <w:pPr>
              <w:rPr>
                <w:noProof/>
                <w:lang w:val="de-CH"/>
              </w:rPr>
            </w:pPr>
            <w:r>
              <w:rPr>
                <w:noProof/>
                <w:lang w:val="de-CH"/>
              </w:rPr>
              <w:t>Ip. Chappuis. Zulassung von KI-Systemen für den allgemeinen Gebrauch auf dem Schweizer Markt</w:t>
            </w:r>
          </w:p>
          <w:p w14:paraId="4651CF19" w14:textId="77777777" w:rsidR="007441FB" w:rsidRDefault="004128AE">
            <w:pPr>
              <w:rPr>
                <w:noProof/>
                <w:lang w:val="fr-CH"/>
              </w:rPr>
            </w:pPr>
            <w:r>
              <w:rPr>
                <w:noProof/>
                <w:lang w:val="fr-CH"/>
              </w:rPr>
              <w:t>Ip. Chappuis. Autorisation de mise sur le marché des systèmes d'IA à usage général en Suisse</w:t>
            </w:r>
          </w:p>
          <w:p w14:paraId="4B82D9C8" w14:textId="77777777" w:rsidR="007441FB" w:rsidRDefault="004128AE">
            <w:pPr>
              <w:rPr>
                <w:noProof/>
                <w:lang w:val="it-IT"/>
              </w:rPr>
            </w:pPr>
            <w:r>
              <w:rPr>
                <w:noProof/>
                <w:lang w:val="it-IT"/>
              </w:rPr>
              <w:t>Ip. Chappuis. Autorizzazione per l'immissione in commercio di sistemi d'intelligenza artificiale generici in Svizzera</w:t>
            </w:r>
          </w:p>
        </w:tc>
        <w:tc>
          <w:tcPr>
            <w:tcW w:w="702" w:type="pct"/>
          </w:tcPr>
          <w:p w14:paraId="75E9B67A" w14:textId="77777777" w:rsidR="007441FB" w:rsidRPr="000D1CEC" w:rsidRDefault="007441FB">
            <w:pPr>
              <w:rPr>
                <w:lang w:val="it-IT"/>
              </w:rPr>
            </w:pPr>
          </w:p>
          <w:p w14:paraId="220A6AF2" w14:textId="77777777" w:rsidR="007441FB" w:rsidRPr="000D1CEC" w:rsidRDefault="007441FB">
            <w:pPr>
              <w:rPr>
                <w:lang w:val="it-IT"/>
              </w:rPr>
            </w:pPr>
          </w:p>
          <w:p w14:paraId="04B58CE0" w14:textId="77777777" w:rsidR="007441FB" w:rsidRPr="000D1CEC" w:rsidRDefault="007441FB">
            <w:pPr>
              <w:rPr>
                <w:b/>
                <w:lang w:val="it-IT"/>
              </w:rPr>
            </w:pPr>
          </w:p>
        </w:tc>
        <w:tc>
          <w:tcPr>
            <w:tcW w:w="882" w:type="pct"/>
          </w:tcPr>
          <w:p w14:paraId="43EA2160" w14:textId="77777777" w:rsidR="007441FB" w:rsidRPr="000D1CEC" w:rsidRDefault="007441FB">
            <w:pPr>
              <w:rPr>
                <w:lang w:val="it-IT"/>
              </w:rPr>
            </w:pPr>
          </w:p>
          <w:p w14:paraId="080F3BF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B7C2F4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62E614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C56BA4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861AA58" w14:textId="77777777" w:rsidTr="004128AE">
        <w:trPr>
          <w:cantSplit/>
          <w:trHeight w:val="945"/>
        </w:trPr>
        <w:tc>
          <w:tcPr>
            <w:tcW w:w="588" w:type="pct"/>
          </w:tcPr>
          <w:p w14:paraId="2F3A5E6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24.4185</w:t>
            </w:r>
            <w:r w:rsidR="00A42895">
              <w:rPr>
                <w:lang w:val="de-CH"/>
              </w:rPr>
              <w:t xml:space="preserve"> </w:t>
            </w:r>
            <w:r>
              <w:rPr>
                <w:lang w:val="de-CH"/>
              </w:rPr>
              <w:t>n</w:t>
            </w:r>
          </w:p>
        </w:tc>
        <w:tc>
          <w:tcPr>
            <w:tcW w:w="368" w:type="pct"/>
          </w:tcPr>
          <w:p w14:paraId="6D45936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76">
              <w:r>
                <w:rPr>
                  <w:rStyle w:val="Hyperlink"/>
                </w:rPr>
                <w:t>DE</w:t>
              </w:r>
            </w:hyperlink>
            <w:r w:rsidR="003F7ACC">
              <w:rPr>
                <w:lang w:val="de-CH"/>
              </w:rPr>
              <w:br/>
            </w:r>
            <w:hyperlink r:id="rId4477">
              <w:r>
                <w:rPr>
                  <w:rStyle w:val="Hyperlink"/>
                </w:rPr>
                <w:t>FR</w:t>
              </w:r>
            </w:hyperlink>
            <w:r w:rsidR="003F7ACC">
              <w:rPr>
                <w:lang w:val="de-CH"/>
              </w:rPr>
              <w:br/>
            </w:r>
            <w:hyperlink r:id="rId4478">
              <w:r>
                <w:rPr>
                  <w:rStyle w:val="Hyperlink"/>
                </w:rPr>
                <w:t>IT</w:t>
              </w:r>
            </w:hyperlink>
          </w:p>
        </w:tc>
        <w:tc>
          <w:tcPr>
            <w:tcW w:w="1431" w:type="pct"/>
          </w:tcPr>
          <w:p w14:paraId="2134B069" w14:textId="77777777" w:rsidR="007441FB" w:rsidRDefault="004128AE">
            <w:pPr>
              <w:rPr>
                <w:noProof/>
                <w:lang w:val="de-CH"/>
              </w:rPr>
            </w:pPr>
            <w:r>
              <w:rPr>
                <w:noProof/>
                <w:lang w:val="de-CH"/>
              </w:rPr>
              <w:t>Ip. Mahaim. Verkennt der Bundesrat die Höhe der mit dem Verlust der Biodiversität zusammenhängenden Kosten?</w:t>
            </w:r>
          </w:p>
          <w:p w14:paraId="7D606576" w14:textId="77777777" w:rsidR="007441FB" w:rsidRDefault="004128AE">
            <w:pPr>
              <w:rPr>
                <w:noProof/>
                <w:lang w:val="fr-CH"/>
              </w:rPr>
            </w:pPr>
            <w:r>
              <w:rPr>
                <w:noProof/>
                <w:lang w:val="fr-CH"/>
              </w:rPr>
              <w:t>Ip. Mahaim. Le Conseil fédéral ignore-t-il l'importance des coûts liés à la perte de la biodiversité?</w:t>
            </w:r>
          </w:p>
          <w:p w14:paraId="76215E58" w14:textId="77777777" w:rsidR="007441FB" w:rsidRDefault="004128AE">
            <w:pPr>
              <w:rPr>
                <w:noProof/>
                <w:lang w:val="it-IT"/>
              </w:rPr>
            </w:pPr>
            <w:r>
              <w:rPr>
                <w:noProof/>
                <w:lang w:val="it-IT"/>
              </w:rPr>
              <w:t>Ip. Mahaim. Il Consiglio federale ignora l'entità dei costi legati alla perdita di biodiversità?</w:t>
            </w:r>
          </w:p>
        </w:tc>
        <w:tc>
          <w:tcPr>
            <w:tcW w:w="702" w:type="pct"/>
          </w:tcPr>
          <w:p w14:paraId="792D472F" w14:textId="77777777" w:rsidR="007441FB" w:rsidRPr="000D1CEC" w:rsidRDefault="007441FB">
            <w:pPr>
              <w:rPr>
                <w:lang w:val="it-IT"/>
              </w:rPr>
            </w:pPr>
          </w:p>
          <w:p w14:paraId="5910C198" w14:textId="77777777" w:rsidR="007441FB" w:rsidRPr="000D1CEC" w:rsidRDefault="007441FB">
            <w:pPr>
              <w:rPr>
                <w:lang w:val="it-IT"/>
              </w:rPr>
            </w:pPr>
          </w:p>
          <w:p w14:paraId="72DFD73B" w14:textId="77777777" w:rsidR="007441FB" w:rsidRPr="000D1CEC" w:rsidRDefault="007441FB">
            <w:pPr>
              <w:rPr>
                <w:b/>
                <w:lang w:val="it-IT"/>
              </w:rPr>
            </w:pPr>
          </w:p>
        </w:tc>
        <w:tc>
          <w:tcPr>
            <w:tcW w:w="882" w:type="pct"/>
          </w:tcPr>
          <w:p w14:paraId="1050EBAC" w14:textId="77777777" w:rsidR="007441FB" w:rsidRPr="000D1CEC" w:rsidRDefault="007441FB">
            <w:pPr>
              <w:rPr>
                <w:lang w:val="it-IT"/>
              </w:rPr>
            </w:pPr>
          </w:p>
          <w:p w14:paraId="0B6DD51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F93ADC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F7E01B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0145DD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7929AA50" w14:textId="77777777" w:rsidTr="004128AE">
        <w:trPr>
          <w:cantSplit/>
          <w:trHeight w:val="945"/>
        </w:trPr>
        <w:tc>
          <w:tcPr>
            <w:tcW w:w="588" w:type="pct"/>
          </w:tcPr>
          <w:p w14:paraId="55D0E19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24.4186</w:t>
            </w:r>
            <w:r w:rsidR="00A42895">
              <w:rPr>
                <w:lang w:val="de-CH"/>
              </w:rPr>
              <w:t xml:space="preserve"> </w:t>
            </w:r>
            <w:r>
              <w:rPr>
                <w:lang w:val="de-CH"/>
              </w:rPr>
              <w:t>n</w:t>
            </w:r>
          </w:p>
        </w:tc>
        <w:tc>
          <w:tcPr>
            <w:tcW w:w="368" w:type="pct"/>
          </w:tcPr>
          <w:p w14:paraId="496C106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79">
              <w:r>
                <w:rPr>
                  <w:rStyle w:val="Hyperlink"/>
                </w:rPr>
                <w:t>DE</w:t>
              </w:r>
            </w:hyperlink>
            <w:r w:rsidR="003F7ACC">
              <w:rPr>
                <w:lang w:val="de-CH"/>
              </w:rPr>
              <w:br/>
            </w:r>
            <w:hyperlink r:id="rId4480">
              <w:r>
                <w:rPr>
                  <w:rStyle w:val="Hyperlink"/>
                </w:rPr>
                <w:t>FR</w:t>
              </w:r>
            </w:hyperlink>
            <w:r w:rsidR="003F7ACC">
              <w:rPr>
                <w:lang w:val="de-CH"/>
              </w:rPr>
              <w:br/>
            </w:r>
            <w:hyperlink r:id="rId4481">
              <w:r>
                <w:rPr>
                  <w:rStyle w:val="Hyperlink"/>
                </w:rPr>
                <w:t>IT</w:t>
              </w:r>
            </w:hyperlink>
          </w:p>
        </w:tc>
        <w:tc>
          <w:tcPr>
            <w:tcW w:w="1431" w:type="pct"/>
          </w:tcPr>
          <w:p w14:paraId="51BD8353" w14:textId="77777777" w:rsidR="007441FB" w:rsidRDefault="004128AE">
            <w:pPr>
              <w:rPr>
                <w:noProof/>
                <w:lang w:val="de-CH"/>
              </w:rPr>
            </w:pPr>
            <w:r>
              <w:rPr>
                <w:noProof/>
                <w:lang w:val="de-CH"/>
              </w:rPr>
              <w:t>Ip. Jauslin. Zukunft der Leicht- und Sportaviatik in Basel-Mulhouse sichern</w:t>
            </w:r>
          </w:p>
          <w:p w14:paraId="6E63ED6D" w14:textId="77777777" w:rsidR="007441FB" w:rsidRDefault="004128AE">
            <w:pPr>
              <w:rPr>
                <w:noProof/>
                <w:lang w:val="fr-CH"/>
              </w:rPr>
            </w:pPr>
            <w:r>
              <w:rPr>
                <w:noProof/>
                <w:lang w:val="fr-CH"/>
              </w:rPr>
              <w:t>Ip. Jauslin. Avenir de l'aviation légère et de l'aviation sportive à l'aéroport de Bâle-Mulhouse</w:t>
            </w:r>
          </w:p>
          <w:p w14:paraId="0A986C7B" w14:textId="77777777" w:rsidR="007441FB" w:rsidRDefault="004128AE">
            <w:pPr>
              <w:rPr>
                <w:noProof/>
                <w:lang w:val="it-IT"/>
              </w:rPr>
            </w:pPr>
            <w:r>
              <w:rPr>
                <w:noProof/>
                <w:lang w:val="it-IT"/>
              </w:rPr>
              <w:t>Ip. Jauslin. Garantire il futuro dell'aviazione leggera e dell'aviazione sportiva a Basilea-Mulhouse</w:t>
            </w:r>
          </w:p>
        </w:tc>
        <w:tc>
          <w:tcPr>
            <w:tcW w:w="702" w:type="pct"/>
          </w:tcPr>
          <w:p w14:paraId="14866428" w14:textId="77777777" w:rsidR="007441FB" w:rsidRPr="000D1CEC" w:rsidRDefault="007441FB">
            <w:pPr>
              <w:rPr>
                <w:lang w:val="it-IT"/>
              </w:rPr>
            </w:pPr>
          </w:p>
          <w:p w14:paraId="02BD1239" w14:textId="77777777" w:rsidR="007441FB" w:rsidRPr="000D1CEC" w:rsidRDefault="007441FB">
            <w:pPr>
              <w:rPr>
                <w:lang w:val="it-IT"/>
              </w:rPr>
            </w:pPr>
          </w:p>
          <w:p w14:paraId="2A70D752" w14:textId="77777777" w:rsidR="007441FB" w:rsidRPr="000D1CEC" w:rsidRDefault="007441FB">
            <w:pPr>
              <w:rPr>
                <w:b/>
                <w:lang w:val="it-IT"/>
              </w:rPr>
            </w:pPr>
          </w:p>
        </w:tc>
        <w:tc>
          <w:tcPr>
            <w:tcW w:w="882" w:type="pct"/>
          </w:tcPr>
          <w:p w14:paraId="46012AA0" w14:textId="77777777" w:rsidR="007441FB" w:rsidRPr="000D1CEC" w:rsidRDefault="007441FB">
            <w:pPr>
              <w:rPr>
                <w:lang w:val="it-IT"/>
              </w:rPr>
            </w:pPr>
          </w:p>
          <w:p w14:paraId="35CD11B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72C9DC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5AD930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0EEEC5D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7862332F" w14:textId="77777777" w:rsidTr="004128AE">
        <w:trPr>
          <w:cantSplit/>
          <w:trHeight w:val="945"/>
        </w:trPr>
        <w:tc>
          <w:tcPr>
            <w:tcW w:w="588" w:type="pct"/>
          </w:tcPr>
          <w:p w14:paraId="4E77C90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24.4200</w:t>
            </w:r>
            <w:r w:rsidR="00A42895">
              <w:rPr>
                <w:lang w:val="de-CH"/>
              </w:rPr>
              <w:t xml:space="preserve"> </w:t>
            </w:r>
            <w:r>
              <w:rPr>
                <w:lang w:val="de-CH"/>
              </w:rPr>
              <w:t>n</w:t>
            </w:r>
          </w:p>
        </w:tc>
        <w:tc>
          <w:tcPr>
            <w:tcW w:w="368" w:type="pct"/>
          </w:tcPr>
          <w:p w14:paraId="646714A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82">
              <w:r>
                <w:rPr>
                  <w:rStyle w:val="Hyperlink"/>
                </w:rPr>
                <w:t>DE</w:t>
              </w:r>
            </w:hyperlink>
            <w:r w:rsidR="003F7ACC">
              <w:rPr>
                <w:lang w:val="de-CH"/>
              </w:rPr>
              <w:br/>
            </w:r>
            <w:hyperlink r:id="rId4483">
              <w:r>
                <w:rPr>
                  <w:rStyle w:val="Hyperlink"/>
                </w:rPr>
                <w:t>FR</w:t>
              </w:r>
            </w:hyperlink>
            <w:r w:rsidR="003F7ACC">
              <w:rPr>
                <w:lang w:val="de-CH"/>
              </w:rPr>
              <w:br/>
            </w:r>
            <w:hyperlink r:id="rId4484">
              <w:r>
                <w:rPr>
                  <w:rStyle w:val="Hyperlink"/>
                </w:rPr>
                <w:t>IT</w:t>
              </w:r>
            </w:hyperlink>
          </w:p>
        </w:tc>
        <w:tc>
          <w:tcPr>
            <w:tcW w:w="1431" w:type="pct"/>
          </w:tcPr>
          <w:p w14:paraId="618F92EB" w14:textId="77777777" w:rsidR="007441FB" w:rsidRDefault="004128AE">
            <w:pPr>
              <w:rPr>
                <w:noProof/>
                <w:lang w:val="de-CH"/>
              </w:rPr>
            </w:pPr>
            <w:r w:rsidRPr="000D1CEC">
              <w:rPr>
                <w:noProof/>
                <w:lang w:val="it-IT"/>
              </w:rPr>
              <w:t xml:space="preserve">Mo. Quadri. Autobahntunnel San Salvatore und Collina d'Oro. </w:t>
            </w:r>
            <w:r>
              <w:rPr>
                <w:noProof/>
                <w:lang w:val="de-CH"/>
              </w:rPr>
              <w:t>Die Ampeln sind abzuschalten</w:t>
            </w:r>
          </w:p>
          <w:p w14:paraId="5C043C2D" w14:textId="77777777" w:rsidR="007441FB" w:rsidRDefault="004128AE">
            <w:pPr>
              <w:rPr>
                <w:noProof/>
                <w:lang w:val="fr-CH"/>
              </w:rPr>
            </w:pPr>
            <w:r w:rsidRPr="000D1CEC">
              <w:rPr>
                <w:noProof/>
                <w:lang w:val="de-CH"/>
              </w:rPr>
              <w:t xml:space="preserve">Mo. Quadri. </w:t>
            </w:r>
            <w:r>
              <w:rPr>
                <w:noProof/>
                <w:lang w:val="fr-CH"/>
              </w:rPr>
              <w:t>Tunnels du San Salvatore et de Collina d'Oro. Extinction des feux</w:t>
            </w:r>
          </w:p>
          <w:p w14:paraId="29857F63" w14:textId="77777777" w:rsidR="007441FB" w:rsidRDefault="004128AE">
            <w:pPr>
              <w:rPr>
                <w:noProof/>
                <w:lang w:val="it-IT"/>
              </w:rPr>
            </w:pPr>
            <w:r w:rsidRPr="000D1CEC">
              <w:rPr>
                <w:noProof/>
                <w:lang w:val="fr-CH"/>
              </w:rPr>
              <w:t xml:space="preserve">Mo. Quadri. </w:t>
            </w:r>
            <w:r>
              <w:rPr>
                <w:noProof/>
                <w:lang w:val="it-IT"/>
              </w:rPr>
              <w:t>I semafori nelle gallerie del San Salvatore e della Collina d'Oro vanno spenti</w:t>
            </w:r>
          </w:p>
        </w:tc>
        <w:tc>
          <w:tcPr>
            <w:tcW w:w="702" w:type="pct"/>
          </w:tcPr>
          <w:p w14:paraId="0174C82B" w14:textId="77777777" w:rsidR="007441FB" w:rsidRDefault="004128AE">
            <w:pPr>
              <w:rPr>
                <w:lang w:val="de-CH"/>
              </w:rPr>
            </w:pPr>
            <w:r>
              <w:rPr>
                <w:lang w:val="de-CH"/>
              </w:rPr>
              <w:t>Ablehnung</w:t>
            </w:r>
          </w:p>
          <w:p w14:paraId="782FCCDE" w14:textId="77777777" w:rsidR="007441FB" w:rsidRDefault="004128AE">
            <w:pPr>
              <w:rPr>
                <w:lang w:val="de-CH"/>
              </w:rPr>
            </w:pPr>
            <w:r>
              <w:rPr>
                <w:lang w:val="de-CH"/>
              </w:rPr>
              <w:t>Rejet</w:t>
            </w:r>
          </w:p>
          <w:p w14:paraId="5CD36A24" w14:textId="77777777" w:rsidR="007441FB" w:rsidRDefault="004128AE">
            <w:pPr>
              <w:rPr>
                <w:b/>
                <w:lang w:val="de-CH"/>
              </w:rPr>
            </w:pPr>
            <w:r>
              <w:rPr>
                <w:lang w:val="de-CH"/>
              </w:rPr>
              <w:t>Respingere</w:t>
            </w:r>
          </w:p>
        </w:tc>
        <w:tc>
          <w:tcPr>
            <w:tcW w:w="882" w:type="pct"/>
          </w:tcPr>
          <w:p w14:paraId="359BD872" w14:textId="77777777" w:rsidR="007441FB" w:rsidRDefault="007441FB">
            <w:pPr>
              <w:rPr>
                <w:lang w:val="de-CH"/>
              </w:rPr>
            </w:pPr>
          </w:p>
          <w:p w14:paraId="36CB606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33F660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23AF7D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B43856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2BB1171" w14:textId="77777777" w:rsidTr="004128AE">
        <w:trPr>
          <w:cantSplit/>
          <w:trHeight w:val="945"/>
        </w:trPr>
        <w:tc>
          <w:tcPr>
            <w:tcW w:w="588" w:type="pct"/>
          </w:tcPr>
          <w:p w14:paraId="6A527FB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24.4204</w:t>
            </w:r>
            <w:r w:rsidR="00A42895">
              <w:rPr>
                <w:lang w:val="de-CH"/>
              </w:rPr>
              <w:t xml:space="preserve"> </w:t>
            </w:r>
            <w:r>
              <w:rPr>
                <w:lang w:val="de-CH"/>
              </w:rPr>
              <w:t>n</w:t>
            </w:r>
          </w:p>
        </w:tc>
        <w:tc>
          <w:tcPr>
            <w:tcW w:w="368" w:type="pct"/>
          </w:tcPr>
          <w:p w14:paraId="79F99F9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85">
              <w:r>
                <w:rPr>
                  <w:rStyle w:val="Hyperlink"/>
                </w:rPr>
                <w:t>DE</w:t>
              </w:r>
            </w:hyperlink>
            <w:r w:rsidR="003F7ACC">
              <w:rPr>
                <w:lang w:val="de-CH"/>
              </w:rPr>
              <w:br/>
            </w:r>
            <w:hyperlink r:id="rId4486">
              <w:r>
                <w:rPr>
                  <w:rStyle w:val="Hyperlink"/>
                </w:rPr>
                <w:t>FR</w:t>
              </w:r>
            </w:hyperlink>
            <w:r w:rsidR="003F7ACC">
              <w:rPr>
                <w:lang w:val="de-CH"/>
              </w:rPr>
              <w:br/>
            </w:r>
            <w:hyperlink r:id="rId4487">
              <w:r>
                <w:rPr>
                  <w:rStyle w:val="Hyperlink"/>
                </w:rPr>
                <w:t>IT</w:t>
              </w:r>
            </w:hyperlink>
          </w:p>
        </w:tc>
        <w:tc>
          <w:tcPr>
            <w:tcW w:w="1431" w:type="pct"/>
          </w:tcPr>
          <w:p w14:paraId="786D1C9A" w14:textId="77777777" w:rsidR="007441FB" w:rsidRDefault="004128AE">
            <w:pPr>
              <w:rPr>
                <w:noProof/>
                <w:lang w:val="de-CH"/>
              </w:rPr>
            </w:pPr>
            <w:r>
              <w:rPr>
                <w:noProof/>
                <w:lang w:val="de-CH"/>
              </w:rPr>
              <w:t>Ip. Arslan. Vereinbarkeit der Nichtumsetzung des EGMR-Klimaurteils mit Artikel 54 Absatz 2 der Bundesverfassung</w:t>
            </w:r>
          </w:p>
          <w:p w14:paraId="0CEF46BF" w14:textId="77777777" w:rsidR="007441FB" w:rsidRDefault="004128AE">
            <w:pPr>
              <w:rPr>
                <w:noProof/>
                <w:lang w:val="fr-CH"/>
              </w:rPr>
            </w:pPr>
            <w:r>
              <w:rPr>
                <w:noProof/>
                <w:lang w:val="fr-CH"/>
              </w:rPr>
              <w:t>Ip. Arslan. La non-mise en oeuvre de l'arrêt de la Cour EDH sur la protection du climat est-elle compatible avec l'article 54 alinéa 2 de la Constitution?</w:t>
            </w:r>
          </w:p>
          <w:p w14:paraId="5279B82C" w14:textId="77777777" w:rsidR="007441FB" w:rsidRDefault="004128AE">
            <w:pPr>
              <w:rPr>
                <w:noProof/>
                <w:lang w:val="it-IT"/>
              </w:rPr>
            </w:pPr>
            <w:r>
              <w:rPr>
                <w:noProof/>
                <w:lang w:val="it-IT"/>
              </w:rPr>
              <w:t>Ip. Arslan. Compatibilità della mancata esecuzione della sentenza della Corte EDU sulla protezione del clima con l'articolo 54 capoverso 2 della Costituzione federale</w:t>
            </w:r>
          </w:p>
        </w:tc>
        <w:tc>
          <w:tcPr>
            <w:tcW w:w="702" w:type="pct"/>
          </w:tcPr>
          <w:p w14:paraId="229B3EF6" w14:textId="77777777" w:rsidR="007441FB" w:rsidRPr="000D1CEC" w:rsidRDefault="007441FB">
            <w:pPr>
              <w:rPr>
                <w:lang w:val="it-IT"/>
              </w:rPr>
            </w:pPr>
          </w:p>
          <w:p w14:paraId="38CB2814" w14:textId="77777777" w:rsidR="007441FB" w:rsidRPr="000D1CEC" w:rsidRDefault="007441FB">
            <w:pPr>
              <w:rPr>
                <w:lang w:val="it-IT"/>
              </w:rPr>
            </w:pPr>
          </w:p>
          <w:p w14:paraId="64CD5065" w14:textId="77777777" w:rsidR="007441FB" w:rsidRPr="000D1CEC" w:rsidRDefault="007441FB">
            <w:pPr>
              <w:rPr>
                <w:b/>
                <w:lang w:val="it-IT"/>
              </w:rPr>
            </w:pPr>
          </w:p>
        </w:tc>
        <w:tc>
          <w:tcPr>
            <w:tcW w:w="882" w:type="pct"/>
          </w:tcPr>
          <w:p w14:paraId="33921752" w14:textId="77777777" w:rsidR="007441FB" w:rsidRPr="000D1CEC" w:rsidRDefault="007441FB">
            <w:pPr>
              <w:rPr>
                <w:lang w:val="it-IT"/>
              </w:rPr>
            </w:pPr>
          </w:p>
          <w:p w14:paraId="06957C7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FD45BE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0D6D77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D1466D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C88EE2A" w14:textId="77777777" w:rsidTr="004128AE">
        <w:trPr>
          <w:cantSplit/>
          <w:trHeight w:val="945"/>
        </w:trPr>
        <w:tc>
          <w:tcPr>
            <w:tcW w:w="588" w:type="pct"/>
          </w:tcPr>
          <w:p w14:paraId="7D98E33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24.4211</w:t>
            </w:r>
            <w:r w:rsidR="00A42895">
              <w:rPr>
                <w:lang w:val="de-CH"/>
              </w:rPr>
              <w:t xml:space="preserve"> </w:t>
            </w:r>
            <w:r>
              <w:rPr>
                <w:lang w:val="de-CH"/>
              </w:rPr>
              <w:t>n</w:t>
            </w:r>
          </w:p>
        </w:tc>
        <w:tc>
          <w:tcPr>
            <w:tcW w:w="368" w:type="pct"/>
          </w:tcPr>
          <w:p w14:paraId="6D523DB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88">
              <w:r>
                <w:rPr>
                  <w:rStyle w:val="Hyperlink"/>
                </w:rPr>
                <w:t>DE</w:t>
              </w:r>
            </w:hyperlink>
            <w:r w:rsidR="003F7ACC">
              <w:rPr>
                <w:lang w:val="de-CH"/>
              </w:rPr>
              <w:br/>
            </w:r>
            <w:hyperlink r:id="rId4489">
              <w:r>
                <w:rPr>
                  <w:rStyle w:val="Hyperlink"/>
                </w:rPr>
                <w:t>FR</w:t>
              </w:r>
            </w:hyperlink>
            <w:r w:rsidR="003F7ACC">
              <w:rPr>
                <w:lang w:val="de-CH"/>
              </w:rPr>
              <w:br/>
            </w:r>
            <w:hyperlink r:id="rId4490">
              <w:r>
                <w:rPr>
                  <w:rStyle w:val="Hyperlink"/>
                </w:rPr>
                <w:t>IT</w:t>
              </w:r>
            </w:hyperlink>
          </w:p>
        </w:tc>
        <w:tc>
          <w:tcPr>
            <w:tcW w:w="1431" w:type="pct"/>
          </w:tcPr>
          <w:p w14:paraId="0715F231" w14:textId="77777777" w:rsidR="007441FB" w:rsidRDefault="004128AE">
            <w:pPr>
              <w:rPr>
                <w:noProof/>
                <w:lang w:val="de-CH"/>
              </w:rPr>
            </w:pPr>
            <w:r>
              <w:rPr>
                <w:noProof/>
                <w:lang w:val="de-CH"/>
              </w:rPr>
              <w:t>Ip. Vincenz. Grundlagen für eine zielgerichtete Regulierung bezüglich PFAS</w:t>
            </w:r>
          </w:p>
          <w:p w14:paraId="6FF90682" w14:textId="77777777" w:rsidR="007441FB" w:rsidRDefault="004128AE">
            <w:pPr>
              <w:rPr>
                <w:noProof/>
                <w:lang w:val="fr-CH"/>
              </w:rPr>
            </w:pPr>
            <w:r>
              <w:rPr>
                <w:noProof/>
                <w:lang w:val="fr-CH"/>
              </w:rPr>
              <w:t>Ip. Vincenz. Bases pour une réglementation ciblée des PFAS</w:t>
            </w:r>
          </w:p>
          <w:p w14:paraId="3F7B98B8" w14:textId="77777777" w:rsidR="007441FB" w:rsidRDefault="004128AE">
            <w:pPr>
              <w:rPr>
                <w:noProof/>
                <w:lang w:val="it-IT"/>
              </w:rPr>
            </w:pPr>
            <w:r>
              <w:rPr>
                <w:noProof/>
                <w:lang w:val="it-IT"/>
              </w:rPr>
              <w:t>Ip. Vincenz. Basi per una regolamentazione mirata delle PFAS</w:t>
            </w:r>
          </w:p>
        </w:tc>
        <w:tc>
          <w:tcPr>
            <w:tcW w:w="702" w:type="pct"/>
          </w:tcPr>
          <w:p w14:paraId="039EAF7A" w14:textId="77777777" w:rsidR="007441FB" w:rsidRPr="000D1CEC" w:rsidRDefault="007441FB">
            <w:pPr>
              <w:rPr>
                <w:lang w:val="it-IT"/>
              </w:rPr>
            </w:pPr>
          </w:p>
          <w:p w14:paraId="79BE8C9F" w14:textId="77777777" w:rsidR="007441FB" w:rsidRPr="000D1CEC" w:rsidRDefault="007441FB">
            <w:pPr>
              <w:rPr>
                <w:lang w:val="it-IT"/>
              </w:rPr>
            </w:pPr>
          </w:p>
          <w:p w14:paraId="1E259D89" w14:textId="77777777" w:rsidR="007441FB" w:rsidRPr="000D1CEC" w:rsidRDefault="007441FB">
            <w:pPr>
              <w:rPr>
                <w:b/>
                <w:lang w:val="it-IT"/>
              </w:rPr>
            </w:pPr>
          </w:p>
        </w:tc>
        <w:tc>
          <w:tcPr>
            <w:tcW w:w="882" w:type="pct"/>
          </w:tcPr>
          <w:p w14:paraId="2419484B" w14:textId="77777777" w:rsidR="007441FB" w:rsidRPr="000D1CEC" w:rsidRDefault="007441FB">
            <w:pPr>
              <w:rPr>
                <w:lang w:val="it-IT"/>
              </w:rPr>
            </w:pPr>
          </w:p>
          <w:p w14:paraId="78F72F9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DE8FB6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E02B3D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8BAACE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02D08FF" w14:textId="77777777" w:rsidTr="004128AE">
        <w:trPr>
          <w:cantSplit/>
          <w:trHeight w:val="945"/>
        </w:trPr>
        <w:tc>
          <w:tcPr>
            <w:tcW w:w="588" w:type="pct"/>
          </w:tcPr>
          <w:p w14:paraId="5C25BAF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24.4214</w:t>
            </w:r>
            <w:r w:rsidR="00A42895">
              <w:rPr>
                <w:lang w:val="de-CH"/>
              </w:rPr>
              <w:t xml:space="preserve"> </w:t>
            </w:r>
            <w:r>
              <w:rPr>
                <w:lang w:val="de-CH"/>
              </w:rPr>
              <w:t>n</w:t>
            </w:r>
          </w:p>
        </w:tc>
        <w:tc>
          <w:tcPr>
            <w:tcW w:w="368" w:type="pct"/>
          </w:tcPr>
          <w:p w14:paraId="2E8188C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91">
              <w:r>
                <w:rPr>
                  <w:rStyle w:val="Hyperlink"/>
                </w:rPr>
                <w:t>DE</w:t>
              </w:r>
            </w:hyperlink>
            <w:r w:rsidR="003F7ACC">
              <w:rPr>
                <w:lang w:val="de-CH"/>
              </w:rPr>
              <w:br/>
            </w:r>
            <w:hyperlink r:id="rId4492">
              <w:r>
                <w:rPr>
                  <w:rStyle w:val="Hyperlink"/>
                </w:rPr>
                <w:t>FR</w:t>
              </w:r>
            </w:hyperlink>
            <w:r w:rsidR="003F7ACC">
              <w:rPr>
                <w:lang w:val="de-CH"/>
              </w:rPr>
              <w:br/>
            </w:r>
            <w:hyperlink r:id="rId4493">
              <w:r>
                <w:rPr>
                  <w:rStyle w:val="Hyperlink"/>
                </w:rPr>
                <w:t>IT</w:t>
              </w:r>
            </w:hyperlink>
          </w:p>
        </w:tc>
        <w:tc>
          <w:tcPr>
            <w:tcW w:w="1431" w:type="pct"/>
          </w:tcPr>
          <w:p w14:paraId="3A699409" w14:textId="77777777" w:rsidR="007441FB" w:rsidRDefault="004128AE">
            <w:pPr>
              <w:rPr>
                <w:noProof/>
                <w:lang w:val="de-CH"/>
              </w:rPr>
            </w:pPr>
            <w:r>
              <w:rPr>
                <w:noProof/>
                <w:lang w:val="de-CH"/>
              </w:rPr>
              <w:t>Mo. Gianini. Weniger Staus durch ausländische Autos und mehr Einnahmen aus dem Transitverkehr. Anpassung des Preises der Autobahnvignette mit Rückerstattung an die Schweizer Autofahrerinnen und Autofahrer</w:t>
            </w:r>
          </w:p>
          <w:p w14:paraId="7F60F143" w14:textId="77777777" w:rsidR="007441FB" w:rsidRDefault="004128AE">
            <w:pPr>
              <w:rPr>
                <w:noProof/>
                <w:lang w:val="fr-CH"/>
              </w:rPr>
            </w:pPr>
            <w:r>
              <w:rPr>
                <w:noProof/>
                <w:lang w:val="fr-CH"/>
              </w:rPr>
              <w:t>Mo. Gianini. Diminution du trafic transalpin. Augmentation du prix de la vignette avec remboursement aux automobilistes suisses</w:t>
            </w:r>
          </w:p>
          <w:p w14:paraId="451488EE" w14:textId="77777777" w:rsidR="007441FB" w:rsidRDefault="004128AE">
            <w:pPr>
              <w:rPr>
                <w:noProof/>
                <w:lang w:val="it-IT"/>
              </w:rPr>
            </w:pPr>
            <w:r>
              <w:rPr>
                <w:noProof/>
                <w:lang w:val="it-IT"/>
              </w:rPr>
              <w:t>Mo. Gianini. Meno colonne di auto estere e più indotto dal loro passaggio tramite l'adeguamento del prezzo della vignetta con rimborso agli automobilisti svizzeri</w:t>
            </w:r>
          </w:p>
        </w:tc>
        <w:tc>
          <w:tcPr>
            <w:tcW w:w="702" w:type="pct"/>
          </w:tcPr>
          <w:p w14:paraId="3FD5FA63" w14:textId="77777777" w:rsidR="007441FB" w:rsidRDefault="004128AE">
            <w:pPr>
              <w:rPr>
                <w:lang w:val="de-CH"/>
              </w:rPr>
            </w:pPr>
            <w:r>
              <w:rPr>
                <w:lang w:val="de-CH"/>
              </w:rPr>
              <w:t>Ablehnung</w:t>
            </w:r>
          </w:p>
          <w:p w14:paraId="0EF37F56" w14:textId="77777777" w:rsidR="007441FB" w:rsidRDefault="004128AE">
            <w:pPr>
              <w:rPr>
                <w:lang w:val="de-CH"/>
              </w:rPr>
            </w:pPr>
            <w:r>
              <w:rPr>
                <w:lang w:val="de-CH"/>
              </w:rPr>
              <w:t>Rejet</w:t>
            </w:r>
          </w:p>
          <w:p w14:paraId="2E68B1C7" w14:textId="77777777" w:rsidR="007441FB" w:rsidRDefault="004128AE">
            <w:pPr>
              <w:rPr>
                <w:b/>
                <w:lang w:val="de-CH"/>
              </w:rPr>
            </w:pPr>
            <w:r>
              <w:rPr>
                <w:lang w:val="de-CH"/>
              </w:rPr>
              <w:t>Respingere</w:t>
            </w:r>
          </w:p>
        </w:tc>
        <w:tc>
          <w:tcPr>
            <w:tcW w:w="882" w:type="pct"/>
          </w:tcPr>
          <w:p w14:paraId="0178E73A" w14:textId="77777777" w:rsidR="007441FB" w:rsidRDefault="007441FB">
            <w:pPr>
              <w:rPr>
                <w:lang w:val="de-CH"/>
              </w:rPr>
            </w:pPr>
          </w:p>
          <w:p w14:paraId="164B5DE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45F66B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AF3D44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7248C7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4DEE80B" w14:textId="77777777" w:rsidTr="004128AE">
        <w:trPr>
          <w:cantSplit/>
          <w:trHeight w:val="945"/>
        </w:trPr>
        <w:tc>
          <w:tcPr>
            <w:tcW w:w="588" w:type="pct"/>
          </w:tcPr>
          <w:p w14:paraId="2ABEE3B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24.4237</w:t>
            </w:r>
            <w:r w:rsidR="00A42895">
              <w:rPr>
                <w:lang w:val="de-CH"/>
              </w:rPr>
              <w:t xml:space="preserve"> </w:t>
            </w:r>
            <w:r>
              <w:rPr>
                <w:lang w:val="de-CH"/>
              </w:rPr>
              <w:t>n</w:t>
            </w:r>
          </w:p>
        </w:tc>
        <w:tc>
          <w:tcPr>
            <w:tcW w:w="368" w:type="pct"/>
          </w:tcPr>
          <w:p w14:paraId="7832F5D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94">
              <w:r>
                <w:rPr>
                  <w:rStyle w:val="Hyperlink"/>
                </w:rPr>
                <w:t>DE</w:t>
              </w:r>
            </w:hyperlink>
            <w:r w:rsidR="003F7ACC">
              <w:rPr>
                <w:lang w:val="de-CH"/>
              </w:rPr>
              <w:br/>
            </w:r>
            <w:hyperlink r:id="rId4495">
              <w:r>
                <w:rPr>
                  <w:rStyle w:val="Hyperlink"/>
                </w:rPr>
                <w:t>FR</w:t>
              </w:r>
            </w:hyperlink>
            <w:r w:rsidR="003F7ACC">
              <w:rPr>
                <w:lang w:val="de-CH"/>
              </w:rPr>
              <w:br/>
            </w:r>
            <w:hyperlink r:id="rId4496">
              <w:r>
                <w:rPr>
                  <w:rStyle w:val="Hyperlink"/>
                </w:rPr>
                <w:t>IT</w:t>
              </w:r>
            </w:hyperlink>
          </w:p>
        </w:tc>
        <w:tc>
          <w:tcPr>
            <w:tcW w:w="1431" w:type="pct"/>
          </w:tcPr>
          <w:p w14:paraId="560D22F3" w14:textId="77777777" w:rsidR="007441FB" w:rsidRDefault="004128AE">
            <w:pPr>
              <w:rPr>
                <w:noProof/>
                <w:lang w:val="de-CH"/>
              </w:rPr>
            </w:pPr>
            <w:r>
              <w:rPr>
                <w:noProof/>
                <w:lang w:val="de-CH"/>
              </w:rPr>
              <w:t>Mo. Brenzikofer. Keine AKW-Laufzeiten über 60 Jahre</w:t>
            </w:r>
          </w:p>
          <w:p w14:paraId="51029DD1" w14:textId="77777777" w:rsidR="007441FB" w:rsidRDefault="004128AE">
            <w:pPr>
              <w:rPr>
                <w:noProof/>
                <w:lang w:val="fr-CH"/>
              </w:rPr>
            </w:pPr>
            <w:r>
              <w:rPr>
                <w:noProof/>
                <w:lang w:val="fr-CH"/>
              </w:rPr>
              <w:t>Mo. Brenzikofer. Centrales nucléaires. Pas de durée d'exploitation supérieure à 60 ans</w:t>
            </w:r>
          </w:p>
          <w:p w14:paraId="6C6D3716" w14:textId="77777777" w:rsidR="007441FB" w:rsidRDefault="004128AE">
            <w:pPr>
              <w:rPr>
                <w:noProof/>
                <w:lang w:val="it-IT"/>
              </w:rPr>
            </w:pPr>
            <w:r>
              <w:rPr>
                <w:noProof/>
                <w:lang w:val="it-IT"/>
              </w:rPr>
              <w:t>Mo. Brenzikofer. Centrali nucleari. Limitare a 60 anni il ciclo di vita</w:t>
            </w:r>
          </w:p>
        </w:tc>
        <w:tc>
          <w:tcPr>
            <w:tcW w:w="702" w:type="pct"/>
          </w:tcPr>
          <w:p w14:paraId="34E730DE" w14:textId="77777777" w:rsidR="007441FB" w:rsidRDefault="004128AE">
            <w:pPr>
              <w:rPr>
                <w:lang w:val="de-CH"/>
              </w:rPr>
            </w:pPr>
            <w:r>
              <w:rPr>
                <w:lang w:val="de-CH"/>
              </w:rPr>
              <w:t>Ablehnung</w:t>
            </w:r>
          </w:p>
          <w:p w14:paraId="244A8174" w14:textId="77777777" w:rsidR="007441FB" w:rsidRDefault="004128AE">
            <w:pPr>
              <w:rPr>
                <w:lang w:val="de-CH"/>
              </w:rPr>
            </w:pPr>
            <w:r>
              <w:rPr>
                <w:lang w:val="de-CH"/>
              </w:rPr>
              <w:t>Rejet</w:t>
            </w:r>
          </w:p>
          <w:p w14:paraId="5954F995" w14:textId="77777777" w:rsidR="007441FB" w:rsidRDefault="004128AE">
            <w:pPr>
              <w:rPr>
                <w:b/>
                <w:lang w:val="de-CH"/>
              </w:rPr>
            </w:pPr>
            <w:r>
              <w:rPr>
                <w:lang w:val="de-CH"/>
              </w:rPr>
              <w:t>Respingere</w:t>
            </w:r>
          </w:p>
        </w:tc>
        <w:tc>
          <w:tcPr>
            <w:tcW w:w="882" w:type="pct"/>
          </w:tcPr>
          <w:p w14:paraId="2BF7BD0B" w14:textId="77777777" w:rsidR="007441FB" w:rsidRDefault="007441FB">
            <w:pPr>
              <w:rPr>
                <w:lang w:val="de-CH"/>
              </w:rPr>
            </w:pPr>
          </w:p>
          <w:p w14:paraId="5A1C28C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5548B8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77A310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5B6E79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FA519E0" w14:textId="77777777" w:rsidTr="004128AE">
        <w:trPr>
          <w:cantSplit/>
          <w:trHeight w:val="945"/>
        </w:trPr>
        <w:tc>
          <w:tcPr>
            <w:tcW w:w="588" w:type="pct"/>
          </w:tcPr>
          <w:p w14:paraId="4678A83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24.4241</w:t>
            </w:r>
            <w:r w:rsidR="00A42895">
              <w:rPr>
                <w:lang w:val="de-CH"/>
              </w:rPr>
              <w:t xml:space="preserve"> </w:t>
            </w:r>
            <w:r>
              <w:rPr>
                <w:lang w:val="de-CH"/>
              </w:rPr>
              <w:t>n</w:t>
            </w:r>
          </w:p>
        </w:tc>
        <w:tc>
          <w:tcPr>
            <w:tcW w:w="368" w:type="pct"/>
          </w:tcPr>
          <w:p w14:paraId="1DDA24F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497">
              <w:r>
                <w:rPr>
                  <w:rStyle w:val="Hyperlink"/>
                </w:rPr>
                <w:t>DE</w:t>
              </w:r>
            </w:hyperlink>
            <w:r w:rsidR="003F7ACC">
              <w:rPr>
                <w:lang w:val="de-CH"/>
              </w:rPr>
              <w:br/>
            </w:r>
            <w:hyperlink r:id="rId4498">
              <w:r>
                <w:rPr>
                  <w:rStyle w:val="Hyperlink"/>
                </w:rPr>
                <w:t>FR</w:t>
              </w:r>
            </w:hyperlink>
            <w:r w:rsidR="003F7ACC">
              <w:rPr>
                <w:lang w:val="de-CH"/>
              </w:rPr>
              <w:br/>
            </w:r>
            <w:hyperlink r:id="rId4499">
              <w:r>
                <w:rPr>
                  <w:rStyle w:val="Hyperlink"/>
                </w:rPr>
                <w:t>IT</w:t>
              </w:r>
            </w:hyperlink>
          </w:p>
        </w:tc>
        <w:tc>
          <w:tcPr>
            <w:tcW w:w="1431" w:type="pct"/>
          </w:tcPr>
          <w:p w14:paraId="54C9E409" w14:textId="77777777" w:rsidR="007441FB" w:rsidRDefault="004128AE">
            <w:pPr>
              <w:rPr>
                <w:noProof/>
                <w:lang w:val="de-CH"/>
              </w:rPr>
            </w:pPr>
            <w:r>
              <w:rPr>
                <w:noProof/>
                <w:lang w:val="de-CH"/>
              </w:rPr>
              <w:t>Mo. Ryser. Bundeshaushalt stabilisieren. Subventionen für den Flugverkehr aufheben</w:t>
            </w:r>
          </w:p>
          <w:p w14:paraId="603E1D36" w14:textId="77777777" w:rsidR="007441FB" w:rsidRDefault="004128AE">
            <w:pPr>
              <w:rPr>
                <w:noProof/>
                <w:lang w:val="fr-CH"/>
              </w:rPr>
            </w:pPr>
            <w:r>
              <w:rPr>
                <w:noProof/>
                <w:lang w:val="fr-CH"/>
              </w:rPr>
              <w:t>Mo. Ryser. Stabiliser le budget de la Confédération en supprimant les subventions en faveur du transport aérien</w:t>
            </w:r>
          </w:p>
          <w:p w14:paraId="49F388B1" w14:textId="77777777" w:rsidR="007441FB" w:rsidRDefault="004128AE">
            <w:pPr>
              <w:rPr>
                <w:noProof/>
                <w:lang w:val="it-IT"/>
              </w:rPr>
            </w:pPr>
            <w:r>
              <w:rPr>
                <w:noProof/>
                <w:lang w:val="it-IT"/>
              </w:rPr>
              <w:t>Mo. Ryser. Stabilizzare il bilancio della Confederazione sopprimendo i sussidi a favore del traffico aereo</w:t>
            </w:r>
          </w:p>
        </w:tc>
        <w:tc>
          <w:tcPr>
            <w:tcW w:w="702" w:type="pct"/>
          </w:tcPr>
          <w:p w14:paraId="1ECFD39B" w14:textId="77777777" w:rsidR="007441FB" w:rsidRDefault="004128AE">
            <w:pPr>
              <w:rPr>
                <w:lang w:val="de-CH"/>
              </w:rPr>
            </w:pPr>
            <w:r>
              <w:rPr>
                <w:lang w:val="de-CH"/>
              </w:rPr>
              <w:t>Ablehnung</w:t>
            </w:r>
          </w:p>
          <w:p w14:paraId="25F5AAF7" w14:textId="77777777" w:rsidR="007441FB" w:rsidRDefault="004128AE">
            <w:pPr>
              <w:rPr>
                <w:lang w:val="de-CH"/>
              </w:rPr>
            </w:pPr>
            <w:r>
              <w:rPr>
                <w:lang w:val="de-CH"/>
              </w:rPr>
              <w:t>Rejet</w:t>
            </w:r>
          </w:p>
          <w:p w14:paraId="5CAC8E69" w14:textId="77777777" w:rsidR="007441FB" w:rsidRDefault="004128AE">
            <w:pPr>
              <w:rPr>
                <w:b/>
                <w:lang w:val="de-CH"/>
              </w:rPr>
            </w:pPr>
            <w:r>
              <w:rPr>
                <w:lang w:val="de-CH"/>
              </w:rPr>
              <w:t>Respingere</w:t>
            </w:r>
          </w:p>
        </w:tc>
        <w:tc>
          <w:tcPr>
            <w:tcW w:w="882" w:type="pct"/>
          </w:tcPr>
          <w:p w14:paraId="62E03353" w14:textId="77777777" w:rsidR="007441FB" w:rsidRDefault="007441FB">
            <w:pPr>
              <w:rPr>
                <w:lang w:val="de-CH"/>
              </w:rPr>
            </w:pPr>
          </w:p>
          <w:p w14:paraId="4E1DE78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C48AB0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AD5AB6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21D0DB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D416612" w14:textId="77777777" w:rsidTr="004128AE">
        <w:trPr>
          <w:cantSplit/>
          <w:trHeight w:val="945"/>
        </w:trPr>
        <w:tc>
          <w:tcPr>
            <w:tcW w:w="588" w:type="pct"/>
          </w:tcPr>
          <w:p w14:paraId="1BDE76C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24.4247</w:t>
            </w:r>
            <w:r w:rsidR="00A42895">
              <w:rPr>
                <w:lang w:val="de-CH"/>
              </w:rPr>
              <w:t xml:space="preserve"> </w:t>
            </w:r>
            <w:r>
              <w:rPr>
                <w:lang w:val="de-CH"/>
              </w:rPr>
              <w:t>n</w:t>
            </w:r>
          </w:p>
        </w:tc>
        <w:tc>
          <w:tcPr>
            <w:tcW w:w="368" w:type="pct"/>
          </w:tcPr>
          <w:p w14:paraId="407F5FF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00">
              <w:r>
                <w:rPr>
                  <w:rStyle w:val="Hyperlink"/>
                </w:rPr>
                <w:t>DE</w:t>
              </w:r>
            </w:hyperlink>
            <w:r w:rsidR="003F7ACC">
              <w:rPr>
                <w:lang w:val="de-CH"/>
              </w:rPr>
              <w:br/>
            </w:r>
            <w:hyperlink r:id="rId4501">
              <w:r>
                <w:rPr>
                  <w:rStyle w:val="Hyperlink"/>
                </w:rPr>
                <w:t>FR</w:t>
              </w:r>
            </w:hyperlink>
            <w:r w:rsidR="003F7ACC">
              <w:rPr>
                <w:lang w:val="de-CH"/>
              </w:rPr>
              <w:br/>
            </w:r>
            <w:hyperlink r:id="rId4502">
              <w:r>
                <w:rPr>
                  <w:rStyle w:val="Hyperlink"/>
                </w:rPr>
                <w:t>IT</w:t>
              </w:r>
            </w:hyperlink>
          </w:p>
        </w:tc>
        <w:tc>
          <w:tcPr>
            <w:tcW w:w="1431" w:type="pct"/>
          </w:tcPr>
          <w:p w14:paraId="7190B4D5" w14:textId="77777777" w:rsidR="007441FB" w:rsidRDefault="004128AE">
            <w:pPr>
              <w:rPr>
                <w:noProof/>
                <w:lang w:val="de-CH"/>
              </w:rPr>
            </w:pPr>
            <w:r>
              <w:rPr>
                <w:noProof/>
                <w:lang w:val="de-CH"/>
              </w:rPr>
              <w:t>Po. Vincenz. Agri-PV-Anlagen als Teil eines beschleunigten Ausbaus nachhaltiger Energiekonzepte</w:t>
            </w:r>
          </w:p>
          <w:p w14:paraId="57763B20" w14:textId="77777777" w:rsidR="007441FB" w:rsidRDefault="004128AE">
            <w:pPr>
              <w:rPr>
                <w:noProof/>
                <w:lang w:val="fr-CH"/>
              </w:rPr>
            </w:pPr>
            <w:r>
              <w:rPr>
                <w:noProof/>
                <w:lang w:val="fr-CH"/>
              </w:rPr>
              <w:t>Po. Vincenz. Installations agri-PV. Encourager le développement de stratégies énergétiques durables</w:t>
            </w:r>
          </w:p>
          <w:p w14:paraId="6DC71C41" w14:textId="77777777" w:rsidR="007441FB" w:rsidRDefault="004128AE">
            <w:pPr>
              <w:rPr>
                <w:noProof/>
                <w:lang w:val="it-IT"/>
              </w:rPr>
            </w:pPr>
            <w:r>
              <w:rPr>
                <w:noProof/>
                <w:lang w:val="it-IT"/>
              </w:rPr>
              <w:t>Po. Vincenz. L'agrofotovoltaico come strumento per accelerare il potenziamento delle strategie energetiche sostenibili</w:t>
            </w:r>
          </w:p>
        </w:tc>
        <w:tc>
          <w:tcPr>
            <w:tcW w:w="702" w:type="pct"/>
          </w:tcPr>
          <w:p w14:paraId="0A93DD75" w14:textId="77777777" w:rsidR="007441FB" w:rsidRDefault="004128AE">
            <w:pPr>
              <w:rPr>
                <w:lang w:val="de-CH"/>
              </w:rPr>
            </w:pPr>
            <w:r>
              <w:rPr>
                <w:lang w:val="de-CH"/>
              </w:rPr>
              <w:t>Ablehnung</w:t>
            </w:r>
          </w:p>
          <w:p w14:paraId="65A37E16" w14:textId="77777777" w:rsidR="007441FB" w:rsidRDefault="004128AE">
            <w:pPr>
              <w:rPr>
                <w:lang w:val="de-CH"/>
              </w:rPr>
            </w:pPr>
            <w:r>
              <w:rPr>
                <w:lang w:val="de-CH"/>
              </w:rPr>
              <w:t>Rejet</w:t>
            </w:r>
          </w:p>
          <w:p w14:paraId="4C28EEC1" w14:textId="77777777" w:rsidR="007441FB" w:rsidRDefault="004128AE">
            <w:pPr>
              <w:rPr>
                <w:b/>
                <w:lang w:val="de-CH"/>
              </w:rPr>
            </w:pPr>
            <w:r>
              <w:rPr>
                <w:lang w:val="de-CH"/>
              </w:rPr>
              <w:t>Respingere</w:t>
            </w:r>
          </w:p>
        </w:tc>
        <w:tc>
          <w:tcPr>
            <w:tcW w:w="882" w:type="pct"/>
          </w:tcPr>
          <w:p w14:paraId="595C3701" w14:textId="77777777" w:rsidR="007441FB" w:rsidRDefault="007441FB">
            <w:pPr>
              <w:rPr>
                <w:lang w:val="de-CH"/>
              </w:rPr>
            </w:pPr>
          </w:p>
          <w:p w14:paraId="41B719D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86776A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44059F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3C8E68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E499FB1" w14:textId="77777777" w:rsidTr="004128AE">
        <w:trPr>
          <w:cantSplit/>
          <w:trHeight w:val="945"/>
        </w:trPr>
        <w:tc>
          <w:tcPr>
            <w:tcW w:w="588" w:type="pct"/>
          </w:tcPr>
          <w:p w14:paraId="30F598E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24.4286</w:t>
            </w:r>
            <w:r w:rsidR="00A42895">
              <w:rPr>
                <w:lang w:val="de-CH"/>
              </w:rPr>
              <w:t xml:space="preserve"> </w:t>
            </w:r>
            <w:r>
              <w:rPr>
                <w:lang w:val="de-CH"/>
              </w:rPr>
              <w:t>n</w:t>
            </w:r>
          </w:p>
        </w:tc>
        <w:tc>
          <w:tcPr>
            <w:tcW w:w="368" w:type="pct"/>
          </w:tcPr>
          <w:p w14:paraId="58F6CF7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03">
              <w:r>
                <w:rPr>
                  <w:rStyle w:val="Hyperlink"/>
                </w:rPr>
                <w:t>DE</w:t>
              </w:r>
            </w:hyperlink>
            <w:r w:rsidR="003F7ACC">
              <w:rPr>
                <w:lang w:val="de-CH"/>
              </w:rPr>
              <w:br/>
            </w:r>
            <w:hyperlink r:id="rId4504">
              <w:r>
                <w:rPr>
                  <w:rStyle w:val="Hyperlink"/>
                </w:rPr>
                <w:t>FR</w:t>
              </w:r>
            </w:hyperlink>
            <w:r w:rsidR="003F7ACC">
              <w:rPr>
                <w:lang w:val="de-CH"/>
              </w:rPr>
              <w:br/>
            </w:r>
            <w:hyperlink r:id="rId4505">
              <w:r>
                <w:rPr>
                  <w:rStyle w:val="Hyperlink"/>
                </w:rPr>
                <w:t>IT</w:t>
              </w:r>
            </w:hyperlink>
          </w:p>
        </w:tc>
        <w:tc>
          <w:tcPr>
            <w:tcW w:w="1431" w:type="pct"/>
          </w:tcPr>
          <w:p w14:paraId="0F831A39" w14:textId="77777777" w:rsidR="007441FB" w:rsidRDefault="004128AE">
            <w:pPr>
              <w:rPr>
                <w:noProof/>
                <w:lang w:val="de-CH"/>
              </w:rPr>
            </w:pPr>
            <w:r>
              <w:rPr>
                <w:noProof/>
                <w:lang w:val="de-CH"/>
              </w:rPr>
              <w:t>Ip. Nantermod. Risiken für das Geschäftsmodell der Swisscom aufgrund des wachsenden Angebots im Bereich Satelliten</w:t>
            </w:r>
          </w:p>
          <w:p w14:paraId="3391C371" w14:textId="77777777" w:rsidR="007441FB" w:rsidRDefault="004128AE">
            <w:pPr>
              <w:rPr>
                <w:noProof/>
                <w:lang w:val="fr-CH"/>
              </w:rPr>
            </w:pPr>
            <w:r>
              <w:rPr>
                <w:noProof/>
                <w:lang w:val="fr-CH"/>
              </w:rPr>
              <w:t>Ip. Nantermod. Risques pour le modèle d’affaires de Swisscom face au développement des offres satellitaires</w:t>
            </w:r>
          </w:p>
          <w:p w14:paraId="7A038B82" w14:textId="77777777" w:rsidR="007441FB" w:rsidRDefault="004128AE">
            <w:pPr>
              <w:rPr>
                <w:noProof/>
                <w:lang w:val="it-IT"/>
              </w:rPr>
            </w:pPr>
            <w:r>
              <w:rPr>
                <w:noProof/>
                <w:lang w:val="it-IT"/>
              </w:rPr>
              <w:t>Ip. Nantermod. Rischi per il modello commerciale di Swisscom nel contesto dello sviluppo di offerte di servizi satellitari</w:t>
            </w:r>
          </w:p>
        </w:tc>
        <w:tc>
          <w:tcPr>
            <w:tcW w:w="702" w:type="pct"/>
          </w:tcPr>
          <w:p w14:paraId="750BE2AC" w14:textId="77777777" w:rsidR="007441FB" w:rsidRPr="000D1CEC" w:rsidRDefault="007441FB">
            <w:pPr>
              <w:rPr>
                <w:lang w:val="it-IT"/>
              </w:rPr>
            </w:pPr>
          </w:p>
          <w:p w14:paraId="6403E8C7" w14:textId="77777777" w:rsidR="007441FB" w:rsidRPr="000D1CEC" w:rsidRDefault="007441FB">
            <w:pPr>
              <w:rPr>
                <w:lang w:val="it-IT"/>
              </w:rPr>
            </w:pPr>
          </w:p>
          <w:p w14:paraId="050603B9" w14:textId="77777777" w:rsidR="007441FB" w:rsidRPr="000D1CEC" w:rsidRDefault="007441FB">
            <w:pPr>
              <w:rPr>
                <w:b/>
                <w:lang w:val="it-IT"/>
              </w:rPr>
            </w:pPr>
          </w:p>
        </w:tc>
        <w:tc>
          <w:tcPr>
            <w:tcW w:w="882" w:type="pct"/>
          </w:tcPr>
          <w:p w14:paraId="52C9731F" w14:textId="77777777" w:rsidR="007441FB" w:rsidRPr="000D1CEC" w:rsidRDefault="007441FB">
            <w:pPr>
              <w:rPr>
                <w:lang w:val="it-IT"/>
              </w:rPr>
            </w:pPr>
          </w:p>
          <w:p w14:paraId="15525ED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40CBA7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759493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475A4D0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31A816A7" w14:textId="77777777" w:rsidTr="004128AE">
        <w:trPr>
          <w:cantSplit/>
          <w:trHeight w:val="945"/>
        </w:trPr>
        <w:tc>
          <w:tcPr>
            <w:tcW w:w="588" w:type="pct"/>
          </w:tcPr>
          <w:p w14:paraId="1980323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24.4293</w:t>
            </w:r>
            <w:r w:rsidR="00A42895">
              <w:rPr>
                <w:lang w:val="de-CH"/>
              </w:rPr>
              <w:t xml:space="preserve"> </w:t>
            </w:r>
            <w:r>
              <w:rPr>
                <w:lang w:val="de-CH"/>
              </w:rPr>
              <w:t>n</w:t>
            </w:r>
          </w:p>
        </w:tc>
        <w:tc>
          <w:tcPr>
            <w:tcW w:w="368" w:type="pct"/>
          </w:tcPr>
          <w:p w14:paraId="6612B3C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06">
              <w:r>
                <w:rPr>
                  <w:rStyle w:val="Hyperlink"/>
                </w:rPr>
                <w:t>DE</w:t>
              </w:r>
            </w:hyperlink>
            <w:r w:rsidR="003F7ACC">
              <w:rPr>
                <w:lang w:val="de-CH"/>
              </w:rPr>
              <w:br/>
            </w:r>
            <w:hyperlink r:id="rId4507">
              <w:r>
                <w:rPr>
                  <w:rStyle w:val="Hyperlink"/>
                </w:rPr>
                <w:t>FR</w:t>
              </w:r>
            </w:hyperlink>
            <w:r w:rsidR="003F7ACC">
              <w:rPr>
                <w:lang w:val="de-CH"/>
              </w:rPr>
              <w:br/>
            </w:r>
            <w:hyperlink r:id="rId4508">
              <w:r>
                <w:rPr>
                  <w:rStyle w:val="Hyperlink"/>
                </w:rPr>
                <w:t>IT</w:t>
              </w:r>
            </w:hyperlink>
          </w:p>
        </w:tc>
        <w:tc>
          <w:tcPr>
            <w:tcW w:w="1431" w:type="pct"/>
          </w:tcPr>
          <w:p w14:paraId="7686DC29" w14:textId="77777777" w:rsidR="007441FB" w:rsidRDefault="004128AE">
            <w:pPr>
              <w:rPr>
                <w:noProof/>
                <w:lang w:val="de-CH"/>
              </w:rPr>
            </w:pPr>
            <w:r>
              <w:rPr>
                <w:noProof/>
                <w:lang w:val="de-CH"/>
              </w:rPr>
              <w:t>Po. Tuosto. Bekämpfung der Verkehrsüberlastung. Die für den (abgelehnten) Autobahnausbau vorgesehen Milliarden für Projekte des Agglomerationsverkehrs verwenden</w:t>
            </w:r>
          </w:p>
          <w:p w14:paraId="2EB90410" w14:textId="77777777" w:rsidR="007441FB" w:rsidRDefault="004128AE">
            <w:pPr>
              <w:rPr>
                <w:noProof/>
                <w:lang w:val="fr-CH"/>
              </w:rPr>
            </w:pPr>
            <w:r>
              <w:rPr>
                <w:noProof/>
                <w:lang w:val="fr-CH"/>
              </w:rPr>
              <w:t>Po. Tuosto. Lutter contre la congestion routière en utilisant les milliards, initialement réservés à l'extension des autoroutes (qui a été refusée), en faveur des projets d'agglomération</w:t>
            </w:r>
          </w:p>
          <w:p w14:paraId="0ADD9456" w14:textId="77777777" w:rsidR="007441FB" w:rsidRDefault="004128AE">
            <w:pPr>
              <w:rPr>
                <w:noProof/>
                <w:lang w:val="it-IT"/>
              </w:rPr>
            </w:pPr>
            <w:r>
              <w:rPr>
                <w:noProof/>
                <w:lang w:val="it-IT"/>
              </w:rPr>
              <w:t>Po. Tuosto. Contrastare la congestione stradale utilizzando a favore dei progetti di agglomerato i miliardi riservati inizialmente al potenziamento delle autostrade (che è stato rifiutato)</w:t>
            </w:r>
          </w:p>
        </w:tc>
        <w:tc>
          <w:tcPr>
            <w:tcW w:w="702" w:type="pct"/>
          </w:tcPr>
          <w:p w14:paraId="71905565" w14:textId="77777777" w:rsidR="007441FB" w:rsidRDefault="004128AE">
            <w:pPr>
              <w:rPr>
                <w:lang w:val="de-CH"/>
              </w:rPr>
            </w:pPr>
            <w:r>
              <w:rPr>
                <w:lang w:val="de-CH"/>
              </w:rPr>
              <w:t>Ablehnung</w:t>
            </w:r>
          </w:p>
          <w:p w14:paraId="4928FFB3" w14:textId="77777777" w:rsidR="007441FB" w:rsidRDefault="004128AE">
            <w:pPr>
              <w:rPr>
                <w:lang w:val="de-CH"/>
              </w:rPr>
            </w:pPr>
            <w:r>
              <w:rPr>
                <w:lang w:val="de-CH"/>
              </w:rPr>
              <w:t>Rejet</w:t>
            </w:r>
          </w:p>
          <w:p w14:paraId="44E6412E" w14:textId="77777777" w:rsidR="007441FB" w:rsidRDefault="004128AE">
            <w:pPr>
              <w:rPr>
                <w:b/>
                <w:lang w:val="de-CH"/>
              </w:rPr>
            </w:pPr>
            <w:r>
              <w:rPr>
                <w:lang w:val="de-CH"/>
              </w:rPr>
              <w:t>Respingere</w:t>
            </w:r>
          </w:p>
        </w:tc>
        <w:tc>
          <w:tcPr>
            <w:tcW w:w="882" w:type="pct"/>
          </w:tcPr>
          <w:p w14:paraId="505F62AB" w14:textId="77777777" w:rsidR="007441FB" w:rsidRDefault="007441FB">
            <w:pPr>
              <w:rPr>
                <w:lang w:val="de-CH"/>
              </w:rPr>
            </w:pPr>
          </w:p>
          <w:p w14:paraId="7659159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29ED33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218F09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1D3B3D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2A475796" w14:textId="77777777" w:rsidTr="004128AE">
        <w:trPr>
          <w:cantSplit/>
          <w:trHeight w:val="945"/>
        </w:trPr>
        <w:tc>
          <w:tcPr>
            <w:tcW w:w="588" w:type="pct"/>
          </w:tcPr>
          <w:p w14:paraId="1879D7B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24.4294</w:t>
            </w:r>
            <w:r w:rsidR="00A42895">
              <w:rPr>
                <w:lang w:val="de-CH"/>
              </w:rPr>
              <w:t xml:space="preserve"> </w:t>
            </w:r>
            <w:r>
              <w:rPr>
                <w:lang w:val="de-CH"/>
              </w:rPr>
              <w:t>n</w:t>
            </w:r>
          </w:p>
        </w:tc>
        <w:tc>
          <w:tcPr>
            <w:tcW w:w="368" w:type="pct"/>
          </w:tcPr>
          <w:p w14:paraId="155475A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09">
              <w:r>
                <w:rPr>
                  <w:rStyle w:val="Hyperlink"/>
                </w:rPr>
                <w:t>DE</w:t>
              </w:r>
            </w:hyperlink>
            <w:r w:rsidR="003F7ACC">
              <w:rPr>
                <w:lang w:val="de-CH"/>
              </w:rPr>
              <w:br/>
            </w:r>
            <w:hyperlink r:id="rId4510">
              <w:r>
                <w:rPr>
                  <w:rStyle w:val="Hyperlink"/>
                </w:rPr>
                <w:t>FR</w:t>
              </w:r>
            </w:hyperlink>
            <w:r w:rsidR="003F7ACC">
              <w:rPr>
                <w:lang w:val="de-CH"/>
              </w:rPr>
              <w:br/>
            </w:r>
            <w:hyperlink r:id="rId4511">
              <w:r>
                <w:rPr>
                  <w:rStyle w:val="Hyperlink"/>
                </w:rPr>
                <w:t>IT</w:t>
              </w:r>
            </w:hyperlink>
          </w:p>
        </w:tc>
        <w:tc>
          <w:tcPr>
            <w:tcW w:w="1431" w:type="pct"/>
          </w:tcPr>
          <w:p w14:paraId="64330F30" w14:textId="77777777" w:rsidR="007441FB" w:rsidRDefault="004128AE">
            <w:pPr>
              <w:rPr>
                <w:noProof/>
                <w:lang w:val="de-CH"/>
              </w:rPr>
            </w:pPr>
            <w:r>
              <w:rPr>
                <w:noProof/>
                <w:lang w:val="de-CH"/>
              </w:rPr>
              <w:t>Mo. Klopfenstein Broggini. Das Velowegnetz mit Geldern aus dem NAF ausbauen</w:t>
            </w:r>
          </w:p>
          <w:p w14:paraId="15DA9E20" w14:textId="77777777" w:rsidR="007441FB" w:rsidRDefault="004128AE">
            <w:pPr>
              <w:rPr>
                <w:noProof/>
                <w:lang w:val="fr-CH"/>
              </w:rPr>
            </w:pPr>
            <w:r>
              <w:rPr>
                <w:noProof/>
                <w:lang w:val="fr-CH"/>
              </w:rPr>
              <w:t>Mo. Klopfenstein Broggini. Développer le réseau routier destiné aux vélos grâce au Forta</w:t>
            </w:r>
          </w:p>
          <w:p w14:paraId="7EF0E47F" w14:textId="77777777" w:rsidR="007441FB" w:rsidRDefault="004128AE">
            <w:pPr>
              <w:rPr>
                <w:noProof/>
                <w:lang w:val="it-IT"/>
              </w:rPr>
            </w:pPr>
            <w:r>
              <w:rPr>
                <w:noProof/>
                <w:lang w:val="it-IT"/>
              </w:rPr>
              <w:t>Mo. Klopfenstein Broggini. Sviluppare la rete stradale destinata alle biciclette grazie al FOSTRA</w:t>
            </w:r>
          </w:p>
        </w:tc>
        <w:tc>
          <w:tcPr>
            <w:tcW w:w="702" w:type="pct"/>
          </w:tcPr>
          <w:p w14:paraId="7A7AE926" w14:textId="77777777" w:rsidR="007441FB" w:rsidRDefault="004128AE">
            <w:pPr>
              <w:rPr>
                <w:lang w:val="de-CH"/>
              </w:rPr>
            </w:pPr>
            <w:r>
              <w:rPr>
                <w:lang w:val="de-CH"/>
              </w:rPr>
              <w:t>Ablehnung</w:t>
            </w:r>
          </w:p>
          <w:p w14:paraId="584F5150" w14:textId="77777777" w:rsidR="007441FB" w:rsidRDefault="004128AE">
            <w:pPr>
              <w:rPr>
                <w:lang w:val="de-CH"/>
              </w:rPr>
            </w:pPr>
            <w:r>
              <w:rPr>
                <w:lang w:val="de-CH"/>
              </w:rPr>
              <w:t>Rejet</w:t>
            </w:r>
          </w:p>
          <w:p w14:paraId="75EF434D" w14:textId="77777777" w:rsidR="007441FB" w:rsidRDefault="004128AE">
            <w:pPr>
              <w:rPr>
                <w:b/>
                <w:lang w:val="de-CH"/>
              </w:rPr>
            </w:pPr>
            <w:r>
              <w:rPr>
                <w:lang w:val="de-CH"/>
              </w:rPr>
              <w:t>Respingere</w:t>
            </w:r>
          </w:p>
        </w:tc>
        <w:tc>
          <w:tcPr>
            <w:tcW w:w="882" w:type="pct"/>
          </w:tcPr>
          <w:p w14:paraId="76F5C79F" w14:textId="77777777" w:rsidR="007441FB" w:rsidRDefault="007441FB">
            <w:pPr>
              <w:rPr>
                <w:lang w:val="de-CH"/>
              </w:rPr>
            </w:pPr>
          </w:p>
          <w:p w14:paraId="4DF8194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1EE454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CE5A7F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16A68E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F6E9AB6" w14:textId="77777777" w:rsidTr="004128AE">
        <w:trPr>
          <w:cantSplit/>
          <w:trHeight w:val="945"/>
        </w:trPr>
        <w:tc>
          <w:tcPr>
            <w:tcW w:w="588" w:type="pct"/>
          </w:tcPr>
          <w:p w14:paraId="0DF7DE0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24.4298</w:t>
            </w:r>
            <w:r w:rsidR="00A42895">
              <w:rPr>
                <w:lang w:val="de-CH"/>
              </w:rPr>
              <w:t xml:space="preserve"> </w:t>
            </w:r>
            <w:r>
              <w:rPr>
                <w:lang w:val="de-CH"/>
              </w:rPr>
              <w:t>n</w:t>
            </w:r>
          </w:p>
        </w:tc>
        <w:tc>
          <w:tcPr>
            <w:tcW w:w="368" w:type="pct"/>
          </w:tcPr>
          <w:p w14:paraId="790D5F6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12">
              <w:r>
                <w:rPr>
                  <w:rStyle w:val="Hyperlink"/>
                </w:rPr>
                <w:t>DE</w:t>
              </w:r>
            </w:hyperlink>
            <w:r w:rsidR="003F7ACC">
              <w:rPr>
                <w:lang w:val="de-CH"/>
              </w:rPr>
              <w:br/>
            </w:r>
            <w:hyperlink r:id="rId4513">
              <w:r>
                <w:rPr>
                  <w:rStyle w:val="Hyperlink"/>
                </w:rPr>
                <w:t>FR</w:t>
              </w:r>
            </w:hyperlink>
            <w:r w:rsidR="003F7ACC">
              <w:rPr>
                <w:lang w:val="de-CH"/>
              </w:rPr>
              <w:br/>
            </w:r>
            <w:hyperlink r:id="rId4514">
              <w:r>
                <w:rPr>
                  <w:rStyle w:val="Hyperlink"/>
                </w:rPr>
                <w:t>IT</w:t>
              </w:r>
            </w:hyperlink>
          </w:p>
        </w:tc>
        <w:tc>
          <w:tcPr>
            <w:tcW w:w="1431" w:type="pct"/>
          </w:tcPr>
          <w:p w14:paraId="1112AADF" w14:textId="77777777" w:rsidR="007441FB" w:rsidRDefault="004128AE">
            <w:pPr>
              <w:rPr>
                <w:noProof/>
                <w:lang w:val="de-CH"/>
              </w:rPr>
            </w:pPr>
            <w:r>
              <w:rPr>
                <w:noProof/>
                <w:lang w:val="de-CH"/>
              </w:rPr>
              <w:t>Ip. Guggisberg. Distributions-Monopol der Schweizerischen Post. Folgen für die Regionalmedien</w:t>
            </w:r>
          </w:p>
          <w:p w14:paraId="1431F193" w14:textId="77777777" w:rsidR="007441FB" w:rsidRDefault="004128AE">
            <w:pPr>
              <w:rPr>
                <w:noProof/>
                <w:lang w:val="fr-CH"/>
              </w:rPr>
            </w:pPr>
            <w:r w:rsidRPr="000D1CEC">
              <w:rPr>
                <w:noProof/>
                <w:lang w:val="de-CH"/>
              </w:rPr>
              <w:t xml:space="preserve">Ip. Guggisberg. </w:t>
            </w:r>
            <w:r>
              <w:rPr>
                <w:noProof/>
                <w:lang w:val="fr-CH"/>
              </w:rPr>
              <w:t>Monopole de distribution détenu par la Poste Suisse. Conséquences pour les médias régionaux</w:t>
            </w:r>
          </w:p>
          <w:p w14:paraId="5B0D4F98" w14:textId="77777777" w:rsidR="007441FB" w:rsidRDefault="004128AE">
            <w:pPr>
              <w:rPr>
                <w:noProof/>
                <w:lang w:val="it-IT"/>
              </w:rPr>
            </w:pPr>
            <w:r w:rsidRPr="000D1CEC">
              <w:rPr>
                <w:noProof/>
                <w:lang w:val="fr-CH"/>
              </w:rPr>
              <w:t xml:space="preserve">Ip. Guggisberg. Monopolio di distribuzione della Posta svizzera. </w:t>
            </w:r>
            <w:r>
              <w:rPr>
                <w:noProof/>
                <w:lang w:val="it-IT"/>
              </w:rPr>
              <w:t>Conseguenze per i media regionali</w:t>
            </w:r>
          </w:p>
        </w:tc>
        <w:tc>
          <w:tcPr>
            <w:tcW w:w="702" w:type="pct"/>
          </w:tcPr>
          <w:p w14:paraId="28B36717" w14:textId="77777777" w:rsidR="007441FB" w:rsidRDefault="007441FB">
            <w:pPr>
              <w:rPr>
                <w:lang w:val="de-CH"/>
              </w:rPr>
            </w:pPr>
          </w:p>
          <w:p w14:paraId="0586B447" w14:textId="77777777" w:rsidR="007441FB" w:rsidRDefault="007441FB">
            <w:pPr>
              <w:rPr>
                <w:lang w:val="de-CH"/>
              </w:rPr>
            </w:pPr>
          </w:p>
          <w:p w14:paraId="1BBEAFE2" w14:textId="77777777" w:rsidR="007441FB" w:rsidRDefault="007441FB">
            <w:pPr>
              <w:rPr>
                <w:b/>
                <w:lang w:val="de-CH"/>
              </w:rPr>
            </w:pPr>
          </w:p>
        </w:tc>
        <w:tc>
          <w:tcPr>
            <w:tcW w:w="882" w:type="pct"/>
          </w:tcPr>
          <w:p w14:paraId="7D6E2B64" w14:textId="77777777" w:rsidR="007441FB" w:rsidRDefault="007441FB">
            <w:pPr>
              <w:rPr>
                <w:lang w:val="de-CH"/>
              </w:rPr>
            </w:pPr>
          </w:p>
          <w:p w14:paraId="0683A7A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3C42D3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806F4D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DEAAFF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37E334D7" w14:textId="77777777" w:rsidTr="004128AE">
        <w:trPr>
          <w:cantSplit/>
          <w:trHeight w:val="945"/>
        </w:trPr>
        <w:tc>
          <w:tcPr>
            <w:tcW w:w="588" w:type="pct"/>
          </w:tcPr>
          <w:p w14:paraId="2132002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24.4304</w:t>
            </w:r>
            <w:r w:rsidR="00A42895">
              <w:rPr>
                <w:lang w:val="de-CH"/>
              </w:rPr>
              <w:t xml:space="preserve"> </w:t>
            </w:r>
            <w:r>
              <w:rPr>
                <w:lang w:val="de-CH"/>
              </w:rPr>
              <w:t>n</w:t>
            </w:r>
          </w:p>
        </w:tc>
        <w:tc>
          <w:tcPr>
            <w:tcW w:w="368" w:type="pct"/>
          </w:tcPr>
          <w:p w14:paraId="163B947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15">
              <w:r>
                <w:rPr>
                  <w:rStyle w:val="Hyperlink"/>
                </w:rPr>
                <w:t>DE</w:t>
              </w:r>
            </w:hyperlink>
            <w:r w:rsidR="003F7ACC">
              <w:rPr>
                <w:lang w:val="de-CH"/>
              </w:rPr>
              <w:br/>
            </w:r>
            <w:hyperlink r:id="rId4516">
              <w:r>
                <w:rPr>
                  <w:rStyle w:val="Hyperlink"/>
                </w:rPr>
                <w:t>FR</w:t>
              </w:r>
            </w:hyperlink>
            <w:r w:rsidR="003F7ACC">
              <w:rPr>
                <w:lang w:val="de-CH"/>
              </w:rPr>
              <w:br/>
            </w:r>
            <w:hyperlink r:id="rId4517">
              <w:r>
                <w:rPr>
                  <w:rStyle w:val="Hyperlink"/>
                </w:rPr>
                <w:t>IT</w:t>
              </w:r>
            </w:hyperlink>
          </w:p>
        </w:tc>
        <w:tc>
          <w:tcPr>
            <w:tcW w:w="1431" w:type="pct"/>
          </w:tcPr>
          <w:p w14:paraId="06BB1543" w14:textId="77777777" w:rsidR="007441FB" w:rsidRPr="000D1CEC" w:rsidRDefault="004128AE">
            <w:pPr>
              <w:rPr>
                <w:noProof/>
                <w:lang w:val="fr-CH"/>
              </w:rPr>
            </w:pPr>
            <w:r>
              <w:rPr>
                <w:noProof/>
                <w:lang w:val="de-CH"/>
              </w:rPr>
              <w:t xml:space="preserve">Ip. Schneeberger. Chinesische Online-Handelsplattformen und die Schweizerische Post. </w:t>
            </w:r>
            <w:r w:rsidRPr="000D1CEC">
              <w:rPr>
                <w:noProof/>
                <w:lang w:val="fr-CH"/>
              </w:rPr>
              <w:t>Es braucht endlich Transparenz</w:t>
            </w:r>
          </w:p>
          <w:p w14:paraId="522B6D20" w14:textId="77777777" w:rsidR="007441FB" w:rsidRPr="000D1CEC" w:rsidRDefault="004128AE">
            <w:pPr>
              <w:rPr>
                <w:noProof/>
                <w:lang w:val="it-IT"/>
              </w:rPr>
            </w:pPr>
            <w:r>
              <w:rPr>
                <w:noProof/>
                <w:lang w:val="fr-CH"/>
              </w:rPr>
              <w:t xml:space="preserve">Ip. Schneeberger. Plateformes chinoises de commerce électronique et Poste Suisse. </w:t>
            </w:r>
            <w:r w:rsidRPr="000D1CEC">
              <w:rPr>
                <w:noProof/>
                <w:lang w:val="it-IT"/>
              </w:rPr>
              <w:t>Pour davantage de transparence</w:t>
            </w:r>
          </w:p>
          <w:p w14:paraId="670650E5" w14:textId="77777777" w:rsidR="007441FB" w:rsidRDefault="004128AE">
            <w:pPr>
              <w:rPr>
                <w:noProof/>
                <w:lang w:val="it-IT"/>
              </w:rPr>
            </w:pPr>
            <w:r>
              <w:rPr>
                <w:noProof/>
                <w:lang w:val="it-IT"/>
              </w:rPr>
              <w:t>Ip. Schneeberger. Piattaforme di commercio online cinesi e la Posta Svizzera. È tempo di trasparenza</w:t>
            </w:r>
          </w:p>
        </w:tc>
        <w:tc>
          <w:tcPr>
            <w:tcW w:w="702" w:type="pct"/>
          </w:tcPr>
          <w:p w14:paraId="785A4D16" w14:textId="77777777" w:rsidR="007441FB" w:rsidRDefault="007441FB">
            <w:pPr>
              <w:rPr>
                <w:lang w:val="de-CH"/>
              </w:rPr>
            </w:pPr>
          </w:p>
          <w:p w14:paraId="3B4C3469" w14:textId="77777777" w:rsidR="007441FB" w:rsidRDefault="007441FB">
            <w:pPr>
              <w:rPr>
                <w:lang w:val="de-CH"/>
              </w:rPr>
            </w:pPr>
          </w:p>
          <w:p w14:paraId="75837DE0" w14:textId="77777777" w:rsidR="007441FB" w:rsidRDefault="007441FB">
            <w:pPr>
              <w:rPr>
                <w:b/>
                <w:lang w:val="de-CH"/>
              </w:rPr>
            </w:pPr>
          </w:p>
        </w:tc>
        <w:tc>
          <w:tcPr>
            <w:tcW w:w="882" w:type="pct"/>
          </w:tcPr>
          <w:p w14:paraId="5081037E" w14:textId="77777777" w:rsidR="007441FB" w:rsidRDefault="007441FB">
            <w:pPr>
              <w:rPr>
                <w:lang w:val="de-CH"/>
              </w:rPr>
            </w:pPr>
          </w:p>
          <w:p w14:paraId="006FE23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F4587C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977DC6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64F364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93FB696" w14:textId="77777777" w:rsidTr="004128AE">
        <w:trPr>
          <w:cantSplit/>
          <w:trHeight w:val="945"/>
        </w:trPr>
        <w:tc>
          <w:tcPr>
            <w:tcW w:w="588" w:type="pct"/>
          </w:tcPr>
          <w:p w14:paraId="226EE22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24.4307</w:t>
            </w:r>
            <w:r w:rsidR="00A42895">
              <w:rPr>
                <w:lang w:val="de-CH"/>
              </w:rPr>
              <w:t xml:space="preserve"> </w:t>
            </w:r>
            <w:r>
              <w:rPr>
                <w:lang w:val="de-CH"/>
              </w:rPr>
              <w:t>n</w:t>
            </w:r>
          </w:p>
        </w:tc>
        <w:tc>
          <w:tcPr>
            <w:tcW w:w="368" w:type="pct"/>
          </w:tcPr>
          <w:p w14:paraId="12E738B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18">
              <w:r>
                <w:rPr>
                  <w:rStyle w:val="Hyperlink"/>
                </w:rPr>
                <w:t>DE</w:t>
              </w:r>
            </w:hyperlink>
            <w:r w:rsidR="003F7ACC">
              <w:rPr>
                <w:lang w:val="de-CH"/>
              </w:rPr>
              <w:br/>
            </w:r>
            <w:hyperlink r:id="rId4519">
              <w:r>
                <w:rPr>
                  <w:rStyle w:val="Hyperlink"/>
                </w:rPr>
                <w:t>FR</w:t>
              </w:r>
            </w:hyperlink>
            <w:r w:rsidR="003F7ACC">
              <w:rPr>
                <w:lang w:val="de-CH"/>
              </w:rPr>
              <w:br/>
            </w:r>
            <w:hyperlink r:id="rId4520">
              <w:r>
                <w:rPr>
                  <w:rStyle w:val="Hyperlink"/>
                </w:rPr>
                <w:t>IT</w:t>
              </w:r>
            </w:hyperlink>
          </w:p>
        </w:tc>
        <w:tc>
          <w:tcPr>
            <w:tcW w:w="1431" w:type="pct"/>
          </w:tcPr>
          <w:p w14:paraId="4B781EBF" w14:textId="77777777" w:rsidR="007441FB" w:rsidRDefault="004128AE">
            <w:pPr>
              <w:rPr>
                <w:noProof/>
                <w:lang w:val="de-CH"/>
              </w:rPr>
            </w:pPr>
            <w:r>
              <w:rPr>
                <w:noProof/>
                <w:lang w:val="de-CH"/>
              </w:rPr>
              <w:t>Mo. Imark. Überhöhte Gewinne auf der Netznutzung zurückverteilen</w:t>
            </w:r>
          </w:p>
          <w:p w14:paraId="5A4063CC" w14:textId="77777777" w:rsidR="007441FB" w:rsidRDefault="004128AE">
            <w:pPr>
              <w:rPr>
                <w:noProof/>
                <w:lang w:val="fr-CH"/>
              </w:rPr>
            </w:pPr>
            <w:r>
              <w:rPr>
                <w:noProof/>
                <w:lang w:val="fr-CH"/>
              </w:rPr>
              <w:t>Mo. Imark. Pour une redistribution des bénéfices excessifs tirés de l’utilisation du réseau électrique</w:t>
            </w:r>
          </w:p>
          <w:p w14:paraId="73415DDA" w14:textId="77777777" w:rsidR="007441FB" w:rsidRDefault="004128AE">
            <w:pPr>
              <w:rPr>
                <w:noProof/>
                <w:lang w:val="it-IT"/>
              </w:rPr>
            </w:pPr>
            <w:r>
              <w:rPr>
                <w:noProof/>
                <w:lang w:val="it-IT"/>
              </w:rPr>
              <w:t>Mo. Imark. Ridistribuire gli utili troppo elevati derivanti dall’utilizzo della rete</w:t>
            </w:r>
          </w:p>
        </w:tc>
        <w:tc>
          <w:tcPr>
            <w:tcW w:w="702" w:type="pct"/>
          </w:tcPr>
          <w:p w14:paraId="2DBA5EBF" w14:textId="77777777" w:rsidR="007441FB" w:rsidRDefault="004128AE">
            <w:pPr>
              <w:rPr>
                <w:lang w:val="de-CH"/>
              </w:rPr>
            </w:pPr>
            <w:r>
              <w:rPr>
                <w:lang w:val="de-CH"/>
              </w:rPr>
              <w:t>Ablehnung</w:t>
            </w:r>
          </w:p>
          <w:p w14:paraId="61D18440" w14:textId="77777777" w:rsidR="007441FB" w:rsidRDefault="004128AE">
            <w:pPr>
              <w:rPr>
                <w:lang w:val="de-CH"/>
              </w:rPr>
            </w:pPr>
            <w:r>
              <w:rPr>
                <w:lang w:val="de-CH"/>
              </w:rPr>
              <w:t>Rejet</w:t>
            </w:r>
          </w:p>
          <w:p w14:paraId="3DCB744D" w14:textId="77777777" w:rsidR="007441FB" w:rsidRDefault="004128AE">
            <w:pPr>
              <w:rPr>
                <w:b/>
                <w:lang w:val="de-CH"/>
              </w:rPr>
            </w:pPr>
            <w:r>
              <w:rPr>
                <w:lang w:val="de-CH"/>
              </w:rPr>
              <w:t>Respingere</w:t>
            </w:r>
          </w:p>
        </w:tc>
        <w:tc>
          <w:tcPr>
            <w:tcW w:w="882" w:type="pct"/>
          </w:tcPr>
          <w:p w14:paraId="41397AC6" w14:textId="77777777" w:rsidR="007441FB" w:rsidRDefault="007441FB">
            <w:pPr>
              <w:rPr>
                <w:lang w:val="de-CH"/>
              </w:rPr>
            </w:pPr>
          </w:p>
          <w:p w14:paraId="5527DEB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598C63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0F8DF6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69E7D7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37D6B360" w14:textId="77777777" w:rsidTr="004128AE">
        <w:trPr>
          <w:cantSplit/>
          <w:trHeight w:val="945"/>
        </w:trPr>
        <w:tc>
          <w:tcPr>
            <w:tcW w:w="588" w:type="pct"/>
          </w:tcPr>
          <w:p w14:paraId="4C4C8FE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24.4308</w:t>
            </w:r>
            <w:r w:rsidR="00A42895">
              <w:rPr>
                <w:lang w:val="de-CH"/>
              </w:rPr>
              <w:t xml:space="preserve"> </w:t>
            </w:r>
            <w:r>
              <w:rPr>
                <w:lang w:val="de-CH"/>
              </w:rPr>
              <w:t>n</w:t>
            </w:r>
          </w:p>
        </w:tc>
        <w:tc>
          <w:tcPr>
            <w:tcW w:w="368" w:type="pct"/>
          </w:tcPr>
          <w:p w14:paraId="303A657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21">
              <w:r>
                <w:rPr>
                  <w:rStyle w:val="Hyperlink"/>
                </w:rPr>
                <w:t>DE</w:t>
              </w:r>
            </w:hyperlink>
            <w:r w:rsidR="003F7ACC">
              <w:rPr>
                <w:lang w:val="de-CH"/>
              </w:rPr>
              <w:br/>
            </w:r>
            <w:hyperlink r:id="rId4522">
              <w:r>
                <w:rPr>
                  <w:rStyle w:val="Hyperlink"/>
                </w:rPr>
                <w:t>FR</w:t>
              </w:r>
            </w:hyperlink>
            <w:r w:rsidR="003F7ACC">
              <w:rPr>
                <w:lang w:val="de-CH"/>
              </w:rPr>
              <w:br/>
            </w:r>
            <w:hyperlink r:id="rId4523">
              <w:r>
                <w:rPr>
                  <w:rStyle w:val="Hyperlink"/>
                </w:rPr>
                <w:t>IT</w:t>
              </w:r>
            </w:hyperlink>
          </w:p>
        </w:tc>
        <w:tc>
          <w:tcPr>
            <w:tcW w:w="1431" w:type="pct"/>
          </w:tcPr>
          <w:p w14:paraId="4B53756C" w14:textId="77777777" w:rsidR="007441FB" w:rsidRDefault="004128AE">
            <w:pPr>
              <w:rPr>
                <w:noProof/>
                <w:lang w:val="de-CH"/>
              </w:rPr>
            </w:pPr>
            <w:r>
              <w:rPr>
                <w:noProof/>
                <w:lang w:val="de-CH"/>
              </w:rPr>
              <w:t>Ip. Riner. Schliessung von Poststellen</w:t>
            </w:r>
          </w:p>
          <w:p w14:paraId="5BCC9F5A" w14:textId="77777777" w:rsidR="007441FB" w:rsidRDefault="004128AE">
            <w:pPr>
              <w:rPr>
                <w:noProof/>
                <w:lang w:val="fr-CH"/>
              </w:rPr>
            </w:pPr>
            <w:r w:rsidRPr="000D1CEC">
              <w:rPr>
                <w:noProof/>
                <w:lang w:val="de-CH"/>
              </w:rPr>
              <w:t xml:space="preserve">Ip. Riner. </w:t>
            </w:r>
            <w:r>
              <w:rPr>
                <w:noProof/>
                <w:lang w:val="fr-CH"/>
              </w:rPr>
              <w:t>Fermeture de bureaux de poste</w:t>
            </w:r>
          </w:p>
          <w:p w14:paraId="540A27D8" w14:textId="77777777" w:rsidR="007441FB" w:rsidRDefault="004128AE">
            <w:pPr>
              <w:rPr>
                <w:noProof/>
                <w:lang w:val="it-IT"/>
              </w:rPr>
            </w:pPr>
            <w:r w:rsidRPr="000D1CEC">
              <w:rPr>
                <w:noProof/>
                <w:lang w:val="fr-CH"/>
              </w:rPr>
              <w:t xml:space="preserve">Ip. Riner. </w:t>
            </w:r>
            <w:r>
              <w:rPr>
                <w:noProof/>
                <w:lang w:val="it-IT"/>
              </w:rPr>
              <w:t>Chiusura di uffici postali</w:t>
            </w:r>
          </w:p>
        </w:tc>
        <w:tc>
          <w:tcPr>
            <w:tcW w:w="702" w:type="pct"/>
          </w:tcPr>
          <w:p w14:paraId="24A775BE" w14:textId="77777777" w:rsidR="007441FB" w:rsidRDefault="007441FB">
            <w:pPr>
              <w:rPr>
                <w:lang w:val="de-CH"/>
              </w:rPr>
            </w:pPr>
          </w:p>
          <w:p w14:paraId="475CBF8F" w14:textId="77777777" w:rsidR="007441FB" w:rsidRDefault="007441FB">
            <w:pPr>
              <w:rPr>
                <w:lang w:val="de-CH"/>
              </w:rPr>
            </w:pPr>
          </w:p>
          <w:p w14:paraId="4C2D9A01" w14:textId="77777777" w:rsidR="007441FB" w:rsidRDefault="007441FB">
            <w:pPr>
              <w:rPr>
                <w:b/>
                <w:lang w:val="de-CH"/>
              </w:rPr>
            </w:pPr>
          </w:p>
        </w:tc>
        <w:tc>
          <w:tcPr>
            <w:tcW w:w="882" w:type="pct"/>
          </w:tcPr>
          <w:p w14:paraId="0C79F607" w14:textId="77777777" w:rsidR="007441FB" w:rsidRDefault="007441FB">
            <w:pPr>
              <w:rPr>
                <w:lang w:val="de-CH"/>
              </w:rPr>
            </w:pPr>
          </w:p>
          <w:p w14:paraId="3DE01FF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A37342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2D790F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2E0DEF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13DCC82C" w14:textId="77777777" w:rsidTr="004128AE">
        <w:trPr>
          <w:cantSplit/>
          <w:trHeight w:val="945"/>
        </w:trPr>
        <w:tc>
          <w:tcPr>
            <w:tcW w:w="588" w:type="pct"/>
          </w:tcPr>
          <w:p w14:paraId="42AC374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24.4310</w:t>
            </w:r>
            <w:r w:rsidR="00A42895">
              <w:rPr>
                <w:lang w:val="de-CH"/>
              </w:rPr>
              <w:t xml:space="preserve"> </w:t>
            </w:r>
            <w:r>
              <w:rPr>
                <w:lang w:val="de-CH"/>
              </w:rPr>
              <w:t>n</w:t>
            </w:r>
          </w:p>
        </w:tc>
        <w:tc>
          <w:tcPr>
            <w:tcW w:w="368" w:type="pct"/>
          </w:tcPr>
          <w:p w14:paraId="63D16A9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24">
              <w:r>
                <w:rPr>
                  <w:rStyle w:val="Hyperlink"/>
                </w:rPr>
                <w:t>DE</w:t>
              </w:r>
            </w:hyperlink>
            <w:r w:rsidR="003F7ACC">
              <w:rPr>
                <w:lang w:val="de-CH"/>
              </w:rPr>
              <w:br/>
            </w:r>
            <w:hyperlink r:id="rId4525">
              <w:r>
                <w:rPr>
                  <w:rStyle w:val="Hyperlink"/>
                </w:rPr>
                <w:t>FR</w:t>
              </w:r>
            </w:hyperlink>
            <w:r w:rsidR="003F7ACC">
              <w:rPr>
                <w:lang w:val="de-CH"/>
              </w:rPr>
              <w:br/>
            </w:r>
            <w:hyperlink r:id="rId4526">
              <w:r>
                <w:rPr>
                  <w:rStyle w:val="Hyperlink"/>
                </w:rPr>
                <w:t>IT</w:t>
              </w:r>
            </w:hyperlink>
          </w:p>
        </w:tc>
        <w:tc>
          <w:tcPr>
            <w:tcW w:w="1431" w:type="pct"/>
          </w:tcPr>
          <w:p w14:paraId="73F428B4" w14:textId="77777777" w:rsidR="007441FB" w:rsidRDefault="004128AE">
            <w:pPr>
              <w:rPr>
                <w:noProof/>
                <w:lang w:val="de-CH"/>
              </w:rPr>
            </w:pPr>
            <w:r>
              <w:rPr>
                <w:noProof/>
                <w:lang w:val="de-CH"/>
              </w:rPr>
              <w:t>Ip. Prelicz-Huber. Kosten aufgrund der Biodiversitätskrise</w:t>
            </w:r>
          </w:p>
          <w:p w14:paraId="78CA8483" w14:textId="77777777" w:rsidR="007441FB" w:rsidRDefault="004128AE">
            <w:pPr>
              <w:rPr>
                <w:noProof/>
                <w:lang w:val="fr-CH"/>
              </w:rPr>
            </w:pPr>
            <w:r>
              <w:rPr>
                <w:noProof/>
                <w:lang w:val="fr-CH"/>
              </w:rPr>
              <w:t>Ip. Prelicz-Huber. Les coûts engendrés par la crise de la biodiversité</w:t>
            </w:r>
          </w:p>
          <w:p w14:paraId="0C4A9100" w14:textId="77777777" w:rsidR="007441FB" w:rsidRDefault="004128AE">
            <w:pPr>
              <w:rPr>
                <w:noProof/>
                <w:lang w:val="it-IT"/>
              </w:rPr>
            </w:pPr>
            <w:r>
              <w:rPr>
                <w:noProof/>
                <w:lang w:val="it-IT"/>
              </w:rPr>
              <w:t>Ip. Prelicz-Huber. Costi connessi alla crisi della biodiversità</w:t>
            </w:r>
          </w:p>
        </w:tc>
        <w:tc>
          <w:tcPr>
            <w:tcW w:w="702" w:type="pct"/>
          </w:tcPr>
          <w:p w14:paraId="23A966C6" w14:textId="77777777" w:rsidR="007441FB" w:rsidRPr="000D1CEC" w:rsidRDefault="007441FB">
            <w:pPr>
              <w:rPr>
                <w:lang w:val="it-IT"/>
              </w:rPr>
            </w:pPr>
          </w:p>
          <w:p w14:paraId="34D86F21" w14:textId="77777777" w:rsidR="007441FB" w:rsidRPr="000D1CEC" w:rsidRDefault="007441FB">
            <w:pPr>
              <w:rPr>
                <w:lang w:val="it-IT"/>
              </w:rPr>
            </w:pPr>
          </w:p>
          <w:p w14:paraId="6E2C1D7A" w14:textId="77777777" w:rsidR="007441FB" w:rsidRPr="000D1CEC" w:rsidRDefault="007441FB">
            <w:pPr>
              <w:rPr>
                <w:b/>
                <w:lang w:val="it-IT"/>
              </w:rPr>
            </w:pPr>
          </w:p>
        </w:tc>
        <w:tc>
          <w:tcPr>
            <w:tcW w:w="882" w:type="pct"/>
          </w:tcPr>
          <w:p w14:paraId="2D73BF04" w14:textId="77777777" w:rsidR="007441FB" w:rsidRPr="000D1CEC" w:rsidRDefault="007441FB">
            <w:pPr>
              <w:rPr>
                <w:lang w:val="it-IT"/>
              </w:rPr>
            </w:pPr>
          </w:p>
          <w:p w14:paraId="4C73D34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27DD21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FF1A12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73BF7AF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0EA29367" w14:textId="77777777" w:rsidTr="004128AE">
        <w:trPr>
          <w:cantSplit/>
          <w:trHeight w:val="945"/>
        </w:trPr>
        <w:tc>
          <w:tcPr>
            <w:tcW w:w="588" w:type="pct"/>
          </w:tcPr>
          <w:p w14:paraId="17F7F84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24.4319</w:t>
            </w:r>
            <w:r w:rsidR="00A42895">
              <w:rPr>
                <w:lang w:val="de-CH"/>
              </w:rPr>
              <w:t xml:space="preserve"> </w:t>
            </w:r>
            <w:r>
              <w:rPr>
                <w:lang w:val="de-CH"/>
              </w:rPr>
              <w:t>n</w:t>
            </w:r>
          </w:p>
        </w:tc>
        <w:tc>
          <w:tcPr>
            <w:tcW w:w="368" w:type="pct"/>
          </w:tcPr>
          <w:p w14:paraId="1EFBBF4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27">
              <w:r>
                <w:rPr>
                  <w:rStyle w:val="Hyperlink"/>
                </w:rPr>
                <w:t>DE</w:t>
              </w:r>
            </w:hyperlink>
            <w:r w:rsidR="003F7ACC">
              <w:rPr>
                <w:lang w:val="de-CH"/>
              </w:rPr>
              <w:br/>
            </w:r>
            <w:hyperlink r:id="rId4528">
              <w:r>
                <w:rPr>
                  <w:rStyle w:val="Hyperlink"/>
                </w:rPr>
                <w:t>FR</w:t>
              </w:r>
            </w:hyperlink>
            <w:r w:rsidR="003F7ACC">
              <w:rPr>
                <w:lang w:val="de-CH"/>
              </w:rPr>
              <w:br/>
            </w:r>
            <w:hyperlink r:id="rId4529">
              <w:r>
                <w:rPr>
                  <w:rStyle w:val="Hyperlink"/>
                </w:rPr>
                <w:t>IT</w:t>
              </w:r>
            </w:hyperlink>
          </w:p>
        </w:tc>
        <w:tc>
          <w:tcPr>
            <w:tcW w:w="1431" w:type="pct"/>
          </w:tcPr>
          <w:p w14:paraId="3AE54B86" w14:textId="77777777" w:rsidR="007441FB" w:rsidRDefault="004128AE">
            <w:pPr>
              <w:rPr>
                <w:noProof/>
                <w:lang w:val="de-CH"/>
              </w:rPr>
            </w:pPr>
            <w:r>
              <w:rPr>
                <w:noProof/>
                <w:lang w:val="de-CH"/>
              </w:rPr>
              <w:t>Mo. Calame. Für eine Anpassung der Partikelfilterkontrolle an die europäischen Normen</w:t>
            </w:r>
          </w:p>
          <w:p w14:paraId="098F39E3" w14:textId="77777777" w:rsidR="007441FB" w:rsidRDefault="004128AE">
            <w:pPr>
              <w:rPr>
                <w:noProof/>
                <w:lang w:val="fr-CH"/>
              </w:rPr>
            </w:pPr>
            <w:r>
              <w:rPr>
                <w:noProof/>
                <w:lang w:val="fr-CH"/>
              </w:rPr>
              <w:t>Mo. Calame. Pour un contrôle des filtres à particules adapté aux normes européennes</w:t>
            </w:r>
          </w:p>
          <w:p w14:paraId="56AC63A6" w14:textId="77777777" w:rsidR="007441FB" w:rsidRDefault="004128AE">
            <w:pPr>
              <w:rPr>
                <w:noProof/>
                <w:lang w:val="it-IT"/>
              </w:rPr>
            </w:pPr>
            <w:r>
              <w:rPr>
                <w:noProof/>
                <w:lang w:val="it-IT"/>
              </w:rPr>
              <w:t>Mo. Calame. Per un controllo dei filtri antiparticolato conforme alle norme europee</w:t>
            </w:r>
          </w:p>
        </w:tc>
        <w:tc>
          <w:tcPr>
            <w:tcW w:w="702" w:type="pct"/>
          </w:tcPr>
          <w:p w14:paraId="2E77BB43" w14:textId="77777777" w:rsidR="007441FB" w:rsidRDefault="004128AE">
            <w:pPr>
              <w:rPr>
                <w:lang w:val="de-CH"/>
              </w:rPr>
            </w:pPr>
            <w:r>
              <w:rPr>
                <w:lang w:val="de-CH"/>
              </w:rPr>
              <w:t>Ablehnung</w:t>
            </w:r>
          </w:p>
          <w:p w14:paraId="4257B8A8" w14:textId="77777777" w:rsidR="007441FB" w:rsidRDefault="004128AE">
            <w:pPr>
              <w:rPr>
                <w:lang w:val="de-CH"/>
              </w:rPr>
            </w:pPr>
            <w:r>
              <w:rPr>
                <w:lang w:val="de-CH"/>
              </w:rPr>
              <w:t>Rejet</w:t>
            </w:r>
          </w:p>
          <w:p w14:paraId="3A53CB2A" w14:textId="77777777" w:rsidR="007441FB" w:rsidRDefault="004128AE">
            <w:pPr>
              <w:rPr>
                <w:b/>
                <w:lang w:val="de-CH"/>
              </w:rPr>
            </w:pPr>
            <w:r>
              <w:rPr>
                <w:lang w:val="de-CH"/>
              </w:rPr>
              <w:t>Respingere</w:t>
            </w:r>
          </w:p>
        </w:tc>
        <w:tc>
          <w:tcPr>
            <w:tcW w:w="882" w:type="pct"/>
          </w:tcPr>
          <w:p w14:paraId="3BA5E4B2" w14:textId="77777777" w:rsidR="007441FB" w:rsidRDefault="007441FB">
            <w:pPr>
              <w:rPr>
                <w:lang w:val="de-CH"/>
              </w:rPr>
            </w:pPr>
          </w:p>
          <w:p w14:paraId="664363B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25568A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19BB9B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E30511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7584CA1F" w14:textId="77777777" w:rsidTr="004128AE">
        <w:trPr>
          <w:cantSplit/>
          <w:trHeight w:val="945"/>
        </w:trPr>
        <w:tc>
          <w:tcPr>
            <w:tcW w:w="588" w:type="pct"/>
          </w:tcPr>
          <w:p w14:paraId="0DFD9FE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24.4325</w:t>
            </w:r>
            <w:r w:rsidR="00A42895">
              <w:rPr>
                <w:lang w:val="de-CH"/>
              </w:rPr>
              <w:t xml:space="preserve"> </w:t>
            </w:r>
            <w:r>
              <w:rPr>
                <w:lang w:val="de-CH"/>
              </w:rPr>
              <w:t>n</w:t>
            </w:r>
          </w:p>
        </w:tc>
        <w:tc>
          <w:tcPr>
            <w:tcW w:w="368" w:type="pct"/>
          </w:tcPr>
          <w:p w14:paraId="55ED01D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30">
              <w:r>
                <w:rPr>
                  <w:rStyle w:val="Hyperlink"/>
                </w:rPr>
                <w:t>DE</w:t>
              </w:r>
            </w:hyperlink>
            <w:r w:rsidR="003F7ACC">
              <w:rPr>
                <w:lang w:val="de-CH"/>
              </w:rPr>
              <w:br/>
            </w:r>
            <w:hyperlink r:id="rId4531">
              <w:r>
                <w:rPr>
                  <w:rStyle w:val="Hyperlink"/>
                </w:rPr>
                <w:t>FR</w:t>
              </w:r>
            </w:hyperlink>
            <w:r w:rsidR="003F7ACC">
              <w:rPr>
                <w:lang w:val="de-CH"/>
              </w:rPr>
              <w:br/>
            </w:r>
            <w:hyperlink r:id="rId4532">
              <w:r>
                <w:rPr>
                  <w:rStyle w:val="Hyperlink"/>
                </w:rPr>
                <w:t>IT</w:t>
              </w:r>
            </w:hyperlink>
          </w:p>
        </w:tc>
        <w:tc>
          <w:tcPr>
            <w:tcW w:w="1431" w:type="pct"/>
          </w:tcPr>
          <w:p w14:paraId="006C7E89" w14:textId="77777777" w:rsidR="007441FB" w:rsidRDefault="004128AE">
            <w:pPr>
              <w:rPr>
                <w:noProof/>
                <w:lang w:val="de-CH"/>
              </w:rPr>
            </w:pPr>
            <w:r>
              <w:rPr>
                <w:noProof/>
                <w:lang w:val="de-CH"/>
              </w:rPr>
              <w:t>Ip. Farinelli. Strategie zur Erhöhung der Akzeptanz von Strasseninfrastrukturprojekten, insbesondere des Ausbaus der Autobahn zwischen Lugano und Mendrisio</w:t>
            </w:r>
          </w:p>
          <w:p w14:paraId="5D3EF0AF" w14:textId="77777777" w:rsidR="007441FB" w:rsidRDefault="004128AE">
            <w:pPr>
              <w:rPr>
                <w:noProof/>
                <w:lang w:val="fr-CH"/>
              </w:rPr>
            </w:pPr>
            <w:r>
              <w:rPr>
                <w:noProof/>
                <w:lang w:val="fr-CH"/>
              </w:rPr>
              <w:t>Ip. Farinelli. Projet de renforcement des capacités de la N2 entre Lugano et Mendrisio. Stratégie pour augmenter le taux d’acceptation des projets concernant les infrastructures routières</w:t>
            </w:r>
          </w:p>
          <w:p w14:paraId="52A45C24" w14:textId="77777777" w:rsidR="007441FB" w:rsidRDefault="004128AE">
            <w:pPr>
              <w:rPr>
                <w:noProof/>
                <w:lang w:val="it-IT"/>
              </w:rPr>
            </w:pPr>
            <w:r>
              <w:rPr>
                <w:noProof/>
                <w:lang w:val="it-IT"/>
              </w:rPr>
              <w:t>Ip. Farinelli. Strategia per aumentare l'accettazione dei progetti infrastrutturali stradali, con particolare riferimento al Potenziamento Lugano Mendrisio</w:t>
            </w:r>
          </w:p>
        </w:tc>
        <w:tc>
          <w:tcPr>
            <w:tcW w:w="702" w:type="pct"/>
          </w:tcPr>
          <w:p w14:paraId="066FABF8" w14:textId="77777777" w:rsidR="007441FB" w:rsidRPr="000D1CEC" w:rsidRDefault="007441FB">
            <w:pPr>
              <w:rPr>
                <w:lang w:val="it-IT"/>
              </w:rPr>
            </w:pPr>
          </w:p>
          <w:p w14:paraId="0525093C" w14:textId="77777777" w:rsidR="007441FB" w:rsidRPr="000D1CEC" w:rsidRDefault="007441FB">
            <w:pPr>
              <w:rPr>
                <w:lang w:val="it-IT"/>
              </w:rPr>
            </w:pPr>
          </w:p>
          <w:p w14:paraId="78E008DA" w14:textId="77777777" w:rsidR="007441FB" w:rsidRPr="000D1CEC" w:rsidRDefault="007441FB">
            <w:pPr>
              <w:rPr>
                <w:b/>
                <w:lang w:val="it-IT"/>
              </w:rPr>
            </w:pPr>
          </w:p>
        </w:tc>
        <w:tc>
          <w:tcPr>
            <w:tcW w:w="882" w:type="pct"/>
          </w:tcPr>
          <w:p w14:paraId="45C08D07" w14:textId="77777777" w:rsidR="007441FB" w:rsidRPr="000D1CEC" w:rsidRDefault="007441FB">
            <w:pPr>
              <w:rPr>
                <w:lang w:val="it-IT"/>
              </w:rPr>
            </w:pPr>
          </w:p>
          <w:p w14:paraId="06EF2CDF"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0992CF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F5FFF2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0CBCD0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1D5366C" w14:textId="77777777" w:rsidTr="004128AE">
        <w:trPr>
          <w:cantSplit/>
          <w:trHeight w:val="945"/>
        </w:trPr>
        <w:tc>
          <w:tcPr>
            <w:tcW w:w="588" w:type="pct"/>
          </w:tcPr>
          <w:p w14:paraId="024B05E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24.4332</w:t>
            </w:r>
            <w:r w:rsidR="00A42895">
              <w:rPr>
                <w:lang w:val="de-CH"/>
              </w:rPr>
              <w:t xml:space="preserve"> </w:t>
            </w:r>
            <w:r>
              <w:rPr>
                <w:lang w:val="de-CH"/>
              </w:rPr>
              <w:t>n</w:t>
            </w:r>
          </w:p>
        </w:tc>
        <w:tc>
          <w:tcPr>
            <w:tcW w:w="368" w:type="pct"/>
          </w:tcPr>
          <w:p w14:paraId="132DD4C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33">
              <w:r>
                <w:rPr>
                  <w:rStyle w:val="Hyperlink"/>
                </w:rPr>
                <w:t>DE</w:t>
              </w:r>
            </w:hyperlink>
            <w:r w:rsidR="003F7ACC">
              <w:rPr>
                <w:lang w:val="de-CH"/>
              </w:rPr>
              <w:br/>
            </w:r>
            <w:hyperlink r:id="rId4534">
              <w:r>
                <w:rPr>
                  <w:rStyle w:val="Hyperlink"/>
                </w:rPr>
                <w:t>FR</w:t>
              </w:r>
            </w:hyperlink>
            <w:r w:rsidR="003F7ACC">
              <w:rPr>
                <w:lang w:val="de-CH"/>
              </w:rPr>
              <w:br/>
            </w:r>
            <w:hyperlink r:id="rId4535">
              <w:r>
                <w:rPr>
                  <w:rStyle w:val="Hyperlink"/>
                </w:rPr>
                <w:t>IT</w:t>
              </w:r>
            </w:hyperlink>
          </w:p>
        </w:tc>
        <w:tc>
          <w:tcPr>
            <w:tcW w:w="1431" w:type="pct"/>
          </w:tcPr>
          <w:p w14:paraId="60485458" w14:textId="77777777" w:rsidR="007441FB" w:rsidRDefault="004128AE">
            <w:pPr>
              <w:rPr>
                <w:noProof/>
                <w:lang w:val="de-CH"/>
              </w:rPr>
            </w:pPr>
            <w:r>
              <w:rPr>
                <w:noProof/>
                <w:lang w:val="de-CH"/>
              </w:rPr>
              <w:t>Ip. Michaud Gigon. Glas-Kreislaufwirtschaft. Welche Massnahmen zur Förderung und Finanzierung der Wiederverwendung?</w:t>
            </w:r>
          </w:p>
          <w:p w14:paraId="51D8AF73" w14:textId="77777777" w:rsidR="007441FB" w:rsidRDefault="004128AE">
            <w:pPr>
              <w:rPr>
                <w:noProof/>
                <w:lang w:val="fr-CH"/>
              </w:rPr>
            </w:pPr>
            <w:r>
              <w:rPr>
                <w:noProof/>
                <w:lang w:val="fr-CH"/>
              </w:rPr>
              <w:t>Ip. Michaud Gigon. Economie circulaire du verre. Quelles mesures pour favoriser et financer la réutilisation?</w:t>
            </w:r>
          </w:p>
          <w:p w14:paraId="00CFB5CF" w14:textId="77777777" w:rsidR="007441FB" w:rsidRDefault="004128AE">
            <w:pPr>
              <w:rPr>
                <w:noProof/>
                <w:lang w:val="it-IT"/>
              </w:rPr>
            </w:pPr>
            <w:r>
              <w:rPr>
                <w:noProof/>
                <w:lang w:val="it-IT"/>
              </w:rPr>
              <w:t>Ip. Michaud Gigon. Economia circolare del vetro. Quali misure sono necessarie per favorirne e finanziarne il riutilizzo?</w:t>
            </w:r>
          </w:p>
        </w:tc>
        <w:tc>
          <w:tcPr>
            <w:tcW w:w="702" w:type="pct"/>
          </w:tcPr>
          <w:p w14:paraId="3B7E704F" w14:textId="77777777" w:rsidR="007441FB" w:rsidRPr="000D1CEC" w:rsidRDefault="007441FB">
            <w:pPr>
              <w:rPr>
                <w:lang w:val="it-IT"/>
              </w:rPr>
            </w:pPr>
          </w:p>
          <w:p w14:paraId="7CA763AF" w14:textId="77777777" w:rsidR="007441FB" w:rsidRPr="000D1CEC" w:rsidRDefault="007441FB">
            <w:pPr>
              <w:rPr>
                <w:lang w:val="it-IT"/>
              </w:rPr>
            </w:pPr>
          </w:p>
          <w:p w14:paraId="3CA825D6" w14:textId="77777777" w:rsidR="007441FB" w:rsidRPr="000D1CEC" w:rsidRDefault="007441FB">
            <w:pPr>
              <w:rPr>
                <w:b/>
                <w:lang w:val="it-IT"/>
              </w:rPr>
            </w:pPr>
          </w:p>
        </w:tc>
        <w:tc>
          <w:tcPr>
            <w:tcW w:w="882" w:type="pct"/>
          </w:tcPr>
          <w:p w14:paraId="19C066ED" w14:textId="77777777" w:rsidR="007441FB" w:rsidRPr="000D1CEC" w:rsidRDefault="007441FB">
            <w:pPr>
              <w:rPr>
                <w:lang w:val="it-IT"/>
              </w:rPr>
            </w:pPr>
          </w:p>
          <w:p w14:paraId="05393FF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05753C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135AE7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373F04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3612CC0C" w14:textId="77777777" w:rsidTr="004128AE">
        <w:trPr>
          <w:cantSplit/>
          <w:trHeight w:val="945"/>
        </w:trPr>
        <w:tc>
          <w:tcPr>
            <w:tcW w:w="588" w:type="pct"/>
          </w:tcPr>
          <w:p w14:paraId="2B959F4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24.4338</w:t>
            </w:r>
            <w:r w:rsidR="00A42895">
              <w:rPr>
                <w:lang w:val="de-CH"/>
              </w:rPr>
              <w:t xml:space="preserve"> </w:t>
            </w:r>
            <w:r>
              <w:rPr>
                <w:lang w:val="de-CH"/>
              </w:rPr>
              <w:t>n</w:t>
            </w:r>
          </w:p>
        </w:tc>
        <w:tc>
          <w:tcPr>
            <w:tcW w:w="368" w:type="pct"/>
          </w:tcPr>
          <w:p w14:paraId="260C630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36">
              <w:r>
                <w:rPr>
                  <w:rStyle w:val="Hyperlink"/>
                </w:rPr>
                <w:t>DE</w:t>
              </w:r>
            </w:hyperlink>
            <w:r w:rsidR="003F7ACC">
              <w:rPr>
                <w:lang w:val="de-CH"/>
              </w:rPr>
              <w:br/>
            </w:r>
            <w:hyperlink r:id="rId4537">
              <w:r>
                <w:rPr>
                  <w:rStyle w:val="Hyperlink"/>
                </w:rPr>
                <w:t>FR</w:t>
              </w:r>
            </w:hyperlink>
            <w:r w:rsidR="003F7ACC">
              <w:rPr>
                <w:lang w:val="de-CH"/>
              </w:rPr>
              <w:br/>
            </w:r>
            <w:hyperlink r:id="rId4538">
              <w:r>
                <w:rPr>
                  <w:rStyle w:val="Hyperlink"/>
                </w:rPr>
                <w:t>IT</w:t>
              </w:r>
            </w:hyperlink>
          </w:p>
        </w:tc>
        <w:tc>
          <w:tcPr>
            <w:tcW w:w="1431" w:type="pct"/>
          </w:tcPr>
          <w:p w14:paraId="443FBD2A" w14:textId="77777777" w:rsidR="007441FB" w:rsidRDefault="004128AE">
            <w:pPr>
              <w:rPr>
                <w:noProof/>
                <w:lang w:val="de-CH"/>
              </w:rPr>
            </w:pPr>
            <w:r>
              <w:rPr>
                <w:noProof/>
                <w:lang w:val="de-CH"/>
              </w:rPr>
              <w:t>Mo. Klopfenstein Broggini. Schutz der Bienen. Sofortmassnahmen gegen die Bedrohung durch die Asiatische Hornisse</w:t>
            </w:r>
          </w:p>
          <w:p w14:paraId="5C48C1E2" w14:textId="77777777" w:rsidR="007441FB" w:rsidRDefault="004128AE">
            <w:pPr>
              <w:rPr>
                <w:noProof/>
                <w:lang w:val="fr-CH"/>
              </w:rPr>
            </w:pPr>
            <w:r>
              <w:rPr>
                <w:noProof/>
                <w:lang w:val="fr-CH"/>
              </w:rPr>
              <w:t>Mo. Klopfenstein Broggini. Protection des abeilles. Mesures urgentes contre la menace du frelon asiatique</w:t>
            </w:r>
          </w:p>
          <w:p w14:paraId="6E42DBD5" w14:textId="77777777" w:rsidR="007441FB" w:rsidRDefault="004128AE">
            <w:pPr>
              <w:rPr>
                <w:noProof/>
                <w:lang w:val="it-IT"/>
              </w:rPr>
            </w:pPr>
            <w:r>
              <w:rPr>
                <w:noProof/>
                <w:lang w:val="it-IT"/>
              </w:rPr>
              <w:t>Mo. Klopfenstein Broggini. Protezione delle api: misure urgenti contro la minaccia del calabrone asiatico</w:t>
            </w:r>
          </w:p>
        </w:tc>
        <w:tc>
          <w:tcPr>
            <w:tcW w:w="702" w:type="pct"/>
          </w:tcPr>
          <w:p w14:paraId="15F86754" w14:textId="77777777" w:rsidR="007441FB" w:rsidRDefault="004128AE">
            <w:pPr>
              <w:rPr>
                <w:lang w:val="de-CH"/>
              </w:rPr>
            </w:pPr>
            <w:r>
              <w:rPr>
                <w:lang w:val="de-CH"/>
              </w:rPr>
              <w:t>Ablehnung</w:t>
            </w:r>
          </w:p>
          <w:p w14:paraId="75A0B92F" w14:textId="77777777" w:rsidR="007441FB" w:rsidRDefault="004128AE">
            <w:pPr>
              <w:rPr>
                <w:lang w:val="de-CH"/>
              </w:rPr>
            </w:pPr>
            <w:r>
              <w:rPr>
                <w:lang w:val="de-CH"/>
              </w:rPr>
              <w:t>Rejet</w:t>
            </w:r>
          </w:p>
          <w:p w14:paraId="31ED3EB4" w14:textId="77777777" w:rsidR="007441FB" w:rsidRDefault="004128AE">
            <w:pPr>
              <w:rPr>
                <w:b/>
                <w:lang w:val="de-CH"/>
              </w:rPr>
            </w:pPr>
            <w:r>
              <w:rPr>
                <w:lang w:val="de-CH"/>
              </w:rPr>
              <w:t>Respingere</w:t>
            </w:r>
          </w:p>
        </w:tc>
        <w:tc>
          <w:tcPr>
            <w:tcW w:w="882" w:type="pct"/>
          </w:tcPr>
          <w:p w14:paraId="758B5854" w14:textId="77777777" w:rsidR="007441FB" w:rsidRDefault="007441FB">
            <w:pPr>
              <w:rPr>
                <w:lang w:val="de-CH"/>
              </w:rPr>
            </w:pPr>
          </w:p>
          <w:p w14:paraId="7DC87FA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FD634A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7AF0F2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1E4801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771F6DB" w14:textId="77777777" w:rsidTr="004128AE">
        <w:trPr>
          <w:cantSplit/>
          <w:trHeight w:val="945"/>
        </w:trPr>
        <w:tc>
          <w:tcPr>
            <w:tcW w:w="588" w:type="pct"/>
          </w:tcPr>
          <w:p w14:paraId="0A2AAC1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24.4367</w:t>
            </w:r>
            <w:r w:rsidR="00A42895">
              <w:rPr>
                <w:lang w:val="de-CH"/>
              </w:rPr>
              <w:t xml:space="preserve"> </w:t>
            </w:r>
            <w:r>
              <w:rPr>
                <w:lang w:val="de-CH"/>
              </w:rPr>
              <w:t>n</w:t>
            </w:r>
          </w:p>
        </w:tc>
        <w:tc>
          <w:tcPr>
            <w:tcW w:w="368" w:type="pct"/>
          </w:tcPr>
          <w:p w14:paraId="22190D5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39">
              <w:r>
                <w:rPr>
                  <w:rStyle w:val="Hyperlink"/>
                </w:rPr>
                <w:t>DE</w:t>
              </w:r>
            </w:hyperlink>
            <w:r w:rsidR="003F7ACC">
              <w:rPr>
                <w:lang w:val="de-CH"/>
              </w:rPr>
              <w:br/>
            </w:r>
            <w:hyperlink r:id="rId4540">
              <w:r>
                <w:rPr>
                  <w:rStyle w:val="Hyperlink"/>
                </w:rPr>
                <w:t>FR</w:t>
              </w:r>
            </w:hyperlink>
            <w:r w:rsidR="003F7ACC">
              <w:rPr>
                <w:lang w:val="de-CH"/>
              </w:rPr>
              <w:br/>
            </w:r>
            <w:hyperlink r:id="rId4541">
              <w:r>
                <w:rPr>
                  <w:rStyle w:val="Hyperlink"/>
                </w:rPr>
                <w:t>IT</w:t>
              </w:r>
            </w:hyperlink>
          </w:p>
        </w:tc>
        <w:tc>
          <w:tcPr>
            <w:tcW w:w="1431" w:type="pct"/>
          </w:tcPr>
          <w:p w14:paraId="36222078" w14:textId="77777777" w:rsidR="007441FB" w:rsidRDefault="004128AE">
            <w:pPr>
              <w:rPr>
                <w:noProof/>
                <w:lang w:val="de-CH"/>
              </w:rPr>
            </w:pPr>
            <w:r>
              <w:rPr>
                <w:noProof/>
                <w:lang w:val="de-CH"/>
              </w:rPr>
              <w:t>Mo. Knutti. Volkswillen respektieren, Mineralölsteuer sofort senken</w:t>
            </w:r>
          </w:p>
          <w:p w14:paraId="56446F36" w14:textId="77777777" w:rsidR="007441FB" w:rsidRDefault="004128AE">
            <w:pPr>
              <w:rPr>
                <w:noProof/>
                <w:lang w:val="fr-CH"/>
              </w:rPr>
            </w:pPr>
            <w:r>
              <w:rPr>
                <w:noProof/>
                <w:lang w:val="fr-CH"/>
              </w:rPr>
              <w:t>Mo. Knutti. Baisser immédiatement l’impôt sur les huiles minérales pour respecter la volonté du peuple</w:t>
            </w:r>
          </w:p>
          <w:p w14:paraId="1A6B5FBC" w14:textId="77777777" w:rsidR="007441FB" w:rsidRDefault="004128AE">
            <w:pPr>
              <w:rPr>
                <w:noProof/>
                <w:lang w:val="it-IT"/>
              </w:rPr>
            </w:pPr>
            <w:r>
              <w:rPr>
                <w:noProof/>
                <w:lang w:val="it-IT"/>
              </w:rPr>
              <w:t>Mo. Knutti. Rispettare la volontà del popolo, ridurre immediatamente l’imposta sugli oli minerali</w:t>
            </w:r>
          </w:p>
        </w:tc>
        <w:tc>
          <w:tcPr>
            <w:tcW w:w="702" w:type="pct"/>
          </w:tcPr>
          <w:p w14:paraId="24445F1A" w14:textId="77777777" w:rsidR="007441FB" w:rsidRDefault="004128AE">
            <w:pPr>
              <w:rPr>
                <w:lang w:val="de-CH"/>
              </w:rPr>
            </w:pPr>
            <w:r>
              <w:rPr>
                <w:lang w:val="de-CH"/>
              </w:rPr>
              <w:t>Ablehnung</w:t>
            </w:r>
          </w:p>
          <w:p w14:paraId="6E013DF0" w14:textId="77777777" w:rsidR="007441FB" w:rsidRDefault="004128AE">
            <w:pPr>
              <w:rPr>
                <w:lang w:val="de-CH"/>
              </w:rPr>
            </w:pPr>
            <w:r>
              <w:rPr>
                <w:lang w:val="de-CH"/>
              </w:rPr>
              <w:t>Rejet</w:t>
            </w:r>
          </w:p>
          <w:p w14:paraId="40B203B1" w14:textId="77777777" w:rsidR="007441FB" w:rsidRDefault="004128AE">
            <w:pPr>
              <w:rPr>
                <w:b/>
                <w:lang w:val="de-CH"/>
              </w:rPr>
            </w:pPr>
            <w:r>
              <w:rPr>
                <w:lang w:val="de-CH"/>
              </w:rPr>
              <w:t>Respingere</w:t>
            </w:r>
          </w:p>
        </w:tc>
        <w:tc>
          <w:tcPr>
            <w:tcW w:w="882" w:type="pct"/>
          </w:tcPr>
          <w:p w14:paraId="08447F89" w14:textId="77777777" w:rsidR="007441FB" w:rsidRDefault="007441FB">
            <w:pPr>
              <w:rPr>
                <w:lang w:val="de-CH"/>
              </w:rPr>
            </w:pPr>
          </w:p>
          <w:p w14:paraId="46DD634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635FFE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0A6C60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907486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58AAFDDE" w14:textId="77777777" w:rsidTr="004128AE">
        <w:trPr>
          <w:cantSplit/>
          <w:trHeight w:val="945"/>
        </w:trPr>
        <w:tc>
          <w:tcPr>
            <w:tcW w:w="588" w:type="pct"/>
          </w:tcPr>
          <w:p w14:paraId="0A17FC1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24.4370</w:t>
            </w:r>
            <w:r w:rsidR="00A42895">
              <w:rPr>
                <w:lang w:val="de-CH"/>
              </w:rPr>
              <w:t xml:space="preserve"> </w:t>
            </w:r>
            <w:r>
              <w:rPr>
                <w:lang w:val="de-CH"/>
              </w:rPr>
              <w:t>n</w:t>
            </w:r>
          </w:p>
        </w:tc>
        <w:tc>
          <w:tcPr>
            <w:tcW w:w="368" w:type="pct"/>
          </w:tcPr>
          <w:p w14:paraId="552DB6B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42">
              <w:r>
                <w:rPr>
                  <w:rStyle w:val="Hyperlink"/>
                </w:rPr>
                <w:t>DE</w:t>
              </w:r>
            </w:hyperlink>
            <w:r w:rsidR="003F7ACC">
              <w:rPr>
                <w:lang w:val="de-CH"/>
              </w:rPr>
              <w:br/>
            </w:r>
            <w:hyperlink r:id="rId4543">
              <w:r>
                <w:rPr>
                  <w:rStyle w:val="Hyperlink"/>
                </w:rPr>
                <w:t>FR</w:t>
              </w:r>
            </w:hyperlink>
            <w:r w:rsidR="003F7ACC">
              <w:rPr>
                <w:lang w:val="de-CH"/>
              </w:rPr>
              <w:br/>
            </w:r>
            <w:hyperlink r:id="rId4544">
              <w:r>
                <w:rPr>
                  <w:rStyle w:val="Hyperlink"/>
                </w:rPr>
                <w:t>IT</w:t>
              </w:r>
            </w:hyperlink>
          </w:p>
        </w:tc>
        <w:tc>
          <w:tcPr>
            <w:tcW w:w="1431" w:type="pct"/>
          </w:tcPr>
          <w:p w14:paraId="55C89B6C" w14:textId="77777777" w:rsidR="007441FB" w:rsidRDefault="004128AE">
            <w:pPr>
              <w:rPr>
                <w:noProof/>
                <w:lang w:val="de-CH"/>
              </w:rPr>
            </w:pPr>
            <w:r>
              <w:rPr>
                <w:noProof/>
                <w:lang w:val="de-CH"/>
              </w:rPr>
              <w:t>Ip. Tuosto. Eisenbahninfrastrukturfonds. Wo stehen wir?</w:t>
            </w:r>
          </w:p>
          <w:p w14:paraId="0BFF5681" w14:textId="77777777" w:rsidR="007441FB" w:rsidRDefault="004128AE">
            <w:pPr>
              <w:rPr>
                <w:noProof/>
                <w:lang w:val="fr-CH"/>
              </w:rPr>
            </w:pPr>
            <w:r>
              <w:rPr>
                <w:noProof/>
                <w:lang w:val="fr-CH"/>
              </w:rPr>
              <w:t>Ip. Tuosto. Etat du fonds d'infrastructure ferroviaire. Où en est-on?</w:t>
            </w:r>
          </w:p>
          <w:p w14:paraId="5DA6454A" w14:textId="77777777" w:rsidR="007441FB" w:rsidRDefault="004128AE">
            <w:pPr>
              <w:rPr>
                <w:noProof/>
                <w:lang w:val="it-IT"/>
              </w:rPr>
            </w:pPr>
            <w:r w:rsidRPr="000D1CEC">
              <w:rPr>
                <w:noProof/>
                <w:lang w:val="fr-CH"/>
              </w:rPr>
              <w:t xml:space="preserve">Ip. Tuosto. </w:t>
            </w:r>
            <w:r>
              <w:rPr>
                <w:noProof/>
                <w:lang w:val="it-IT"/>
              </w:rPr>
              <w:t>Qual è la situazione del Fondo per l'infrastruttura ferroviaria?</w:t>
            </w:r>
          </w:p>
        </w:tc>
        <w:tc>
          <w:tcPr>
            <w:tcW w:w="702" w:type="pct"/>
          </w:tcPr>
          <w:p w14:paraId="4EBD0B16" w14:textId="77777777" w:rsidR="007441FB" w:rsidRPr="000D1CEC" w:rsidRDefault="007441FB">
            <w:pPr>
              <w:rPr>
                <w:lang w:val="it-IT"/>
              </w:rPr>
            </w:pPr>
          </w:p>
          <w:p w14:paraId="455F37B7" w14:textId="77777777" w:rsidR="007441FB" w:rsidRPr="000D1CEC" w:rsidRDefault="007441FB">
            <w:pPr>
              <w:rPr>
                <w:lang w:val="it-IT"/>
              </w:rPr>
            </w:pPr>
          </w:p>
          <w:p w14:paraId="70E93075" w14:textId="77777777" w:rsidR="007441FB" w:rsidRPr="000D1CEC" w:rsidRDefault="007441FB">
            <w:pPr>
              <w:rPr>
                <w:b/>
                <w:lang w:val="it-IT"/>
              </w:rPr>
            </w:pPr>
          </w:p>
        </w:tc>
        <w:tc>
          <w:tcPr>
            <w:tcW w:w="882" w:type="pct"/>
          </w:tcPr>
          <w:p w14:paraId="3CF4F58F" w14:textId="77777777" w:rsidR="007441FB" w:rsidRPr="000D1CEC" w:rsidRDefault="007441FB">
            <w:pPr>
              <w:rPr>
                <w:lang w:val="it-IT"/>
              </w:rPr>
            </w:pPr>
          </w:p>
          <w:p w14:paraId="1C7D4EEF"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E49F47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633C08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A6D282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6B4F843" w14:textId="77777777" w:rsidTr="004128AE">
        <w:trPr>
          <w:cantSplit/>
          <w:trHeight w:val="945"/>
        </w:trPr>
        <w:tc>
          <w:tcPr>
            <w:tcW w:w="588" w:type="pct"/>
          </w:tcPr>
          <w:p w14:paraId="32DA1E5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24.4374</w:t>
            </w:r>
            <w:r w:rsidR="00A42895">
              <w:rPr>
                <w:lang w:val="de-CH"/>
              </w:rPr>
              <w:t xml:space="preserve"> </w:t>
            </w:r>
            <w:r>
              <w:rPr>
                <w:lang w:val="de-CH"/>
              </w:rPr>
              <w:t>n</w:t>
            </w:r>
          </w:p>
        </w:tc>
        <w:tc>
          <w:tcPr>
            <w:tcW w:w="368" w:type="pct"/>
          </w:tcPr>
          <w:p w14:paraId="74CAD0A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45">
              <w:r>
                <w:rPr>
                  <w:rStyle w:val="Hyperlink"/>
                </w:rPr>
                <w:t>DE</w:t>
              </w:r>
            </w:hyperlink>
            <w:r w:rsidR="003F7ACC">
              <w:rPr>
                <w:lang w:val="de-CH"/>
              </w:rPr>
              <w:br/>
            </w:r>
            <w:hyperlink r:id="rId4546">
              <w:r>
                <w:rPr>
                  <w:rStyle w:val="Hyperlink"/>
                </w:rPr>
                <w:t>FR</w:t>
              </w:r>
            </w:hyperlink>
            <w:r w:rsidR="003F7ACC">
              <w:rPr>
                <w:lang w:val="de-CH"/>
              </w:rPr>
              <w:br/>
            </w:r>
            <w:hyperlink r:id="rId4547">
              <w:r>
                <w:rPr>
                  <w:rStyle w:val="Hyperlink"/>
                </w:rPr>
                <w:t>IT</w:t>
              </w:r>
            </w:hyperlink>
          </w:p>
        </w:tc>
        <w:tc>
          <w:tcPr>
            <w:tcW w:w="1431" w:type="pct"/>
          </w:tcPr>
          <w:p w14:paraId="23B2DFAC" w14:textId="77777777" w:rsidR="007441FB" w:rsidRDefault="004128AE">
            <w:pPr>
              <w:rPr>
                <w:noProof/>
                <w:lang w:val="de-CH"/>
              </w:rPr>
            </w:pPr>
            <w:r>
              <w:rPr>
                <w:noProof/>
                <w:lang w:val="de-CH"/>
              </w:rPr>
              <w:t>Ip. Ruch.  Können Fotovoltaikanlagen amortisiert werden?</w:t>
            </w:r>
          </w:p>
          <w:p w14:paraId="203B970A" w14:textId="77777777" w:rsidR="007441FB" w:rsidRDefault="004128AE">
            <w:pPr>
              <w:rPr>
                <w:noProof/>
                <w:lang w:val="fr-CH"/>
              </w:rPr>
            </w:pPr>
            <w:r>
              <w:rPr>
                <w:noProof/>
                <w:lang w:val="fr-CH"/>
              </w:rPr>
              <w:t>Ip. Ruch.  Les installations photovoltaïques peuvent-elles être amorties?</w:t>
            </w:r>
          </w:p>
          <w:p w14:paraId="291E0E09" w14:textId="77777777" w:rsidR="007441FB" w:rsidRDefault="004128AE">
            <w:pPr>
              <w:rPr>
                <w:noProof/>
                <w:lang w:val="it-IT"/>
              </w:rPr>
            </w:pPr>
            <w:r>
              <w:rPr>
                <w:noProof/>
                <w:lang w:val="it-IT"/>
              </w:rPr>
              <w:t>Ip. Ruch.  È possibile ammortizzare gli impianti fotovoltaici?</w:t>
            </w:r>
          </w:p>
        </w:tc>
        <w:tc>
          <w:tcPr>
            <w:tcW w:w="702" w:type="pct"/>
          </w:tcPr>
          <w:p w14:paraId="010D39FA" w14:textId="77777777" w:rsidR="007441FB" w:rsidRPr="000D1CEC" w:rsidRDefault="007441FB">
            <w:pPr>
              <w:rPr>
                <w:lang w:val="it-IT"/>
              </w:rPr>
            </w:pPr>
          </w:p>
          <w:p w14:paraId="7375E2F7" w14:textId="77777777" w:rsidR="007441FB" w:rsidRPr="000D1CEC" w:rsidRDefault="007441FB">
            <w:pPr>
              <w:rPr>
                <w:lang w:val="it-IT"/>
              </w:rPr>
            </w:pPr>
          </w:p>
          <w:p w14:paraId="0C9111F3" w14:textId="77777777" w:rsidR="007441FB" w:rsidRPr="000D1CEC" w:rsidRDefault="007441FB">
            <w:pPr>
              <w:rPr>
                <w:b/>
                <w:lang w:val="it-IT"/>
              </w:rPr>
            </w:pPr>
          </w:p>
        </w:tc>
        <w:tc>
          <w:tcPr>
            <w:tcW w:w="882" w:type="pct"/>
          </w:tcPr>
          <w:p w14:paraId="346A4BCE" w14:textId="77777777" w:rsidR="007441FB" w:rsidRPr="000D1CEC" w:rsidRDefault="007441FB">
            <w:pPr>
              <w:rPr>
                <w:lang w:val="it-IT"/>
              </w:rPr>
            </w:pPr>
          </w:p>
          <w:p w14:paraId="6CEADDF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95285E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DE6DC4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C9DA44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B94B5CC" w14:textId="77777777" w:rsidTr="004128AE">
        <w:trPr>
          <w:cantSplit/>
          <w:trHeight w:val="945"/>
        </w:trPr>
        <w:tc>
          <w:tcPr>
            <w:tcW w:w="588" w:type="pct"/>
          </w:tcPr>
          <w:p w14:paraId="07A4F77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24.4379</w:t>
            </w:r>
            <w:r w:rsidR="00A42895">
              <w:rPr>
                <w:lang w:val="de-CH"/>
              </w:rPr>
              <w:t xml:space="preserve"> </w:t>
            </w:r>
            <w:r>
              <w:rPr>
                <w:lang w:val="de-CH"/>
              </w:rPr>
              <w:t>n</w:t>
            </w:r>
          </w:p>
        </w:tc>
        <w:tc>
          <w:tcPr>
            <w:tcW w:w="368" w:type="pct"/>
          </w:tcPr>
          <w:p w14:paraId="5EB62A8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48">
              <w:r>
                <w:rPr>
                  <w:rStyle w:val="Hyperlink"/>
                </w:rPr>
                <w:t>DE</w:t>
              </w:r>
            </w:hyperlink>
            <w:r w:rsidR="003F7ACC">
              <w:rPr>
                <w:lang w:val="de-CH"/>
              </w:rPr>
              <w:br/>
            </w:r>
            <w:hyperlink r:id="rId4549">
              <w:r>
                <w:rPr>
                  <w:rStyle w:val="Hyperlink"/>
                </w:rPr>
                <w:t>FR</w:t>
              </w:r>
            </w:hyperlink>
            <w:r w:rsidR="003F7ACC">
              <w:rPr>
                <w:lang w:val="de-CH"/>
              </w:rPr>
              <w:br/>
            </w:r>
            <w:hyperlink r:id="rId4550">
              <w:r>
                <w:rPr>
                  <w:rStyle w:val="Hyperlink"/>
                </w:rPr>
                <w:t>IT</w:t>
              </w:r>
            </w:hyperlink>
          </w:p>
        </w:tc>
        <w:tc>
          <w:tcPr>
            <w:tcW w:w="1431" w:type="pct"/>
          </w:tcPr>
          <w:p w14:paraId="0D8A73E2" w14:textId="77777777" w:rsidR="007441FB" w:rsidRDefault="004128AE">
            <w:pPr>
              <w:rPr>
                <w:noProof/>
                <w:lang w:val="de-CH"/>
              </w:rPr>
            </w:pPr>
            <w:r>
              <w:rPr>
                <w:noProof/>
                <w:lang w:val="de-CH"/>
              </w:rPr>
              <w:t>Ip. Bulliard. Kann der Plan der CO2-Kompensation zur Erreichung der Klimaziele bis 2030 noch aufgehen?</w:t>
            </w:r>
          </w:p>
          <w:p w14:paraId="138C5BBA" w14:textId="77777777" w:rsidR="007441FB" w:rsidRDefault="004128AE">
            <w:pPr>
              <w:rPr>
                <w:noProof/>
                <w:lang w:val="fr-CH"/>
              </w:rPr>
            </w:pPr>
            <w:r>
              <w:rPr>
                <w:noProof/>
                <w:lang w:val="fr-CH"/>
              </w:rPr>
              <w:t>Ip. Bulliard. Le plan de compensation des émissions de CO2 pour atteindre les objectifs climatiques d'ici 2030 peut-il encore fonctionner?</w:t>
            </w:r>
          </w:p>
          <w:p w14:paraId="0AA7B202" w14:textId="77777777" w:rsidR="007441FB" w:rsidRDefault="004128AE">
            <w:pPr>
              <w:rPr>
                <w:noProof/>
                <w:lang w:val="it-IT"/>
              </w:rPr>
            </w:pPr>
            <w:r>
              <w:rPr>
                <w:noProof/>
                <w:lang w:val="it-IT"/>
              </w:rPr>
              <w:t>Ip. Bulliard. È ancora possibile realizzare il piano di compensazione di CO2 per raggiungere gli obiettivi climatici entro il 2030?</w:t>
            </w:r>
          </w:p>
        </w:tc>
        <w:tc>
          <w:tcPr>
            <w:tcW w:w="702" w:type="pct"/>
          </w:tcPr>
          <w:p w14:paraId="5E64BC7C" w14:textId="77777777" w:rsidR="007441FB" w:rsidRPr="000D1CEC" w:rsidRDefault="007441FB">
            <w:pPr>
              <w:rPr>
                <w:lang w:val="it-IT"/>
              </w:rPr>
            </w:pPr>
          </w:p>
          <w:p w14:paraId="599FBF01" w14:textId="77777777" w:rsidR="007441FB" w:rsidRPr="000D1CEC" w:rsidRDefault="007441FB">
            <w:pPr>
              <w:rPr>
                <w:lang w:val="it-IT"/>
              </w:rPr>
            </w:pPr>
          </w:p>
          <w:p w14:paraId="606F8106" w14:textId="77777777" w:rsidR="007441FB" w:rsidRPr="000D1CEC" w:rsidRDefault="007441FB">
            <w:pPr>
              <w:rPr>
                <w:b/>
                <w:lang w:val="it-IT"/>
              </w:rPr>
            </w:pPr>
          </w:p>
        </w:tc>
        <w:tc>
          <w:tcPr>
            <w:tcW w:w="882" w:type="pct"/>
          </w:tcPr>
          <w:p w14:paraId="30B5A018" w14:textId="77777777" w:rsidR="007441FB" w:rsidRPr="000D1CEC" w:rsidRDefault="007441FB">
            <w:pPr>
              <w:rPr>
                <w:lang w:val="it-IT"/>
              </w:rPr>
            </w:pPr>
          </w:p>
          <w:p w14:paraId="42CB753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25B7C5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ABD0D0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1A900E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C065DE8" w14:textId="77777777" w:rsidTr="004128AE">
        <w:trPr>
          <w:cantSplit/>
          <w:trHeight w:val="945"/>
        </w:trPr>
        <w:tc>
          <w:tcPr>
            <w:tcW w:w="588" w:type="pct"/>
          </w:tcPr>
          <w:p w14:paraId="430F341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24.4395</w:t>
            </w:r>
            <w:r w:rsidR="00A42895">
              <w:rPr>
                <w:lang w:val="de-CH"/>
              </w:rPr>
              <w:t xml:space="preserve"> </w:t>
            </w:r>
            <w:r>
              <w:rPr>
                <w:lang w:val="de-CH"/>
              </w:rPr>
              <w:t>n</w:t>
            </w:r>
          </w:p>
        </w:tc>
        <w:tc>
          <w:tcPr>
            <w:tcW w:w="368" w:type="pct"/>
          </w:tcPr>
          <w:p w14:paraId="394D4BD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51">
              <w:r>
                <w:rPr>
                  <w:rStyle w:val="Hyperlink"/>
                </w:rPr>
                <w:t>DE</w:t>
              </w:r>
            </w:hyperlink>
            <w:r w:rsidR="003F7ACC">
              <w:rPr>
                <w:lang w:val="de-CH"/>
              </w:rPr>
              <w:br/>
            </w:r>
            <w:hyperlink r:id="rId4552">
              <w:r>
                <w:rPr>
                  <w:rStyle w:val="Hyperlink"/>
                </w:rPr>
                <w:t>FR</w:t>
              </w:r>
            </w:hyperlink>
            <w:r w:rsidR="003F7ACC">
              <w:rPr>
                <w:lang w:val="de-CH"/>
              </w:rPr>
              <w:br/>
            </w:r>
            <w:hyperlink r:id="rId4553">
              <w:r>
                <w:rPr>
                  <w:rStyle w:val="Hyperlink"/>
                </w:rPr>
                <w:t>IT</w:t>
              </w:r>
            </w:hyperlink>
          </w:p>
        </w:tc>
        <w:tc>
          <w:tcPr>
            <w:tcW w:w="1431" w:type="pct"/>
          </w:tcPr>
          <w:p w14:paraId="65624A05" w14:textId="77777777" w:rsidR="007441FB" w:rsidRDefault="004128AE">
            <w:pPr>
              <w:rPr>
                <w:noProof/>
                <w:lang w:val="de-CH"/>
              </w:rPr>
            </w:pPr>
            <w:r>
              <w:rPr>
                <w:noProof/>
                <w:lang w:val="de-CH"/>
              </w:rPr>
              <w:t>Mo. Dobler. Full HD für alle! Die SRG soll allen Fernmeldedienstanbietern die beste Fernsehsignalqualität zur Verfügung stellen</w:t>
            </w:r>
          </w:p>
          <w:p w14:paraId="06BE8B65" w14:textId="77777777" w:rsidR="007441FB" w:rsidRDefault="004128AE">
            <w:pPr>
              <w:rPr>
                <w:noProof/>
                <w:lang w:val="fr-CH"/>
              </w:rPr>
            </w:pPr>
            <w:r>
              <w:rPr>
                <w:noProof/>
                <w:lang w:val="fr-CH"/>
              </w:rPr>
              <w:t>Mo. Dobler. Haute définition pour tous! La SSR devrait mettre à disposition de tous les fournisseurs de services de télécommunication la meilleure qualité de signal TV</w:t>
            </w:r>
          </w:p>
          <w:p w14:paraId="56F6528B" w14:textId="77777777" w:rsidR="007441FB" w:rsidRDefault="004128AE">
            <w:pPr>
              <w:rPr>
                <w:noProof/>
                <w:lang w:val="it-IT"/>
              </w:rPr>
            </w:pPr>
            <w:r>
              <w:rPr>
                <w:noProof/>
                <w:lang w:val="it-IT"/>
              </w:rPr>
              <w:t>Mo. Dobler. Full HD per tutti! La SSR deve mettere a disposizione di tutti i fornitori di servizi di telecomunicazione (FST) la migliore qualità del segnale televisivo</w:t>
            </w:r>
          </w:p>
        </w:tc>
        <w:tc>
          <w:tcPr>
            <w:tcW w:w="702" w:type="pct"/>
          </w:tcPr>
          <w:p w14:paraId="42C988D2" w14:textId="77777777" w:rsidR="007441FB" w:rsidRDefault="004128AE">
            <w:pPr>
              <w:rPr>
                <w:lang w:val="de-CH"/>
              </w:rPr>
            </w:pPr>
            <w:r>
              <w:rPr>
                <w:lang w:val="de-CH"/>
              </w:rPr>
              <w:t>Ablehnung</w:t>
            </w:r>
          </w:p>
          <w:p w14:paraId="4892B076" w14:textId="77777777" w:rsidR="007441FB" w:rsidRDefault="004128AE">
            <w:pPr>
              <w:rPr>
                <w:lang w:val="de-CH"/>
              </w:rPr>
            </w:pPr>
            <w:r>
              <w:rPr>
                <w:lang w:val="de-CH"/>
              </w:rPr>
              <w:t>Rejet</w:t>
            </w:r>
          </w:p>
          <w:p w14:paraId="3E888658" w14:textId="77777777" w:rsidR="007441FB" w:rsidRDefault="004128AE">
            <w:pPr>
              <w:rPr>
                <w:b/>
                <w:lang w:val="de-CH"/>
              </w:rPr>
            </w:pPr>
            <w:r>
              <w:rPr>
                <w:lang w:val="de-CH"/>
              </w:rPr>
              <w:t>Respingere</w:t>
            </w:r>
          </w:p>
        </w:tc>
        <w:tc>
          <w:tcPr>
            <w:tcW w:w="882" w:type="pct"/>
          </w:tcPr>
          <w:p w14:paraId="1696B1E4" w14:textId="77777777" w:rsidR="007441FB" w:rsidRDefault="007441FB">
            <w:pPr>
              <w:rPr>
                <w:lang w:val="de-CH"/>
              </w:rPr>
            </w:pPr>
          </w:p>
          <w:p w14:paraId="2E333C1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E95040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5C8CAA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312319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1FB3BA3" w14:textId="77777777" w:rsidTr="004128AE">
        <w:trPr>
          <w:cantSplit/>
          <w:trHeight w:val="945"/>
        </w:trPr>
        <w:tc>
          <w:tcPr>
            <w:tcW w:w="588" w:type="pct"/>
          </w:tcPr>
          <w:p w14:paraId="3B4D492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24.4396</w:t>
            </w:r>
            <w:r w:rsidR="00A42895">
              <w:rPr>
                <w:lang w:val="de-CH"/>
              </w:rPr>
              <w:t xml:space="preserve"> </w:t>
            </w:r>
            <w:r>
              <w:rPr>
                <w:lang w:val="de-CH"/>
              </w:rPr>
              <w:t>n</w:t>
            </w:r>
          </w:p>
        </w:tc>
        <w:tc>
          <w:tcPr>
            <w:tcW w:w="368" w:type="pct"/>
          </w:tcPr>
          <w:p w14:paraId="1EFC15A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54">
              <w:r>
                <w:rPr>
                  <w:rStyle w:val="Hyperlink"/>
                </w:rPr>
                <w:t>DE</w:t>
              </w:r>
            </w:hyperlink>
            <w:r w:rsidR="003F7ACC">
              <w:rPr>
                <w:lang w:val="de-CH"/>
              </w:rPr>
              <w:br/>
            </w:r>
            <w:hyperlink r:id="rId4555">
              <w:r>
                <w:rPr>
                  <w:rStyle w:val="Hyperlink"/>
                </w:rPr>
                <w:t>FR</w:t>
              </w:r>
            </w:hyperlink>
            <w:r w:rsidR="003F7ACC">
              <w:rPr>
                <w:lang w:val="de-CH"/>
              </w:rPr>
              <w:br/>
            </w:r>
            <w:hyperlink r:id="rId4556">
              <w:r>
                <w:rPr>
                  <w:rStyle w:val="Hyperlink"/>
                </w:rPr>
                <w:t>IT</w:t>
              </w:r>
            </w:hyperlink>
          </w:p>
        </w:tc>
        <w:tc>
          <w:tcPr>
            <w:tcW w:w="1431" w:type="pct"/>
          </w:tcPr>
          <w:p w14:paraId="47D7F2F3" w14:textId="77777777" w:rsidR="007441FB" w:rsidRDefault="004128AE">
            <w:pPr>
              <w:rPr>
                <w:noProof/>
                <w:lang w:val="de-CH"/>
              </w:rPr>
            </w:pPr>
            <w:r>
              <w:rPr>
                <w:noProof/>
                <w:lang w:val="de-CH"/>
              </w:rPr>
              <w:t>Ip. Schneeberger. Korrespondieren die Strategien von Bund und SBB?</w:t>
            </w:r>
          </w:p>
          <w:p w14:paraId="42902619" w14:textId="77777777" w:rsidR="007441FB" w:rsidRDefault="004128AE">
            <w:pPr>
              <w:rPr>
                <w:noProof/>
                <w:lang w:val="fr-CH"/>
              </w:rPr>
            </w:pPr>
            <w:r>
              <w:rPr>
                <w:noProof/>
                <w:lang w:val="fr-CH"/>
              </w:rPr>
              <w:t>Ip. Schneeberger. Les stratégies de la Confédération et des CFF sont-elles alignées?</w:t>
            </w:r>
          </w:p>
          <w:p w14:paraId="2F127469" w14:textId="77777777" w:rsidR="007441FB" w:rsidRDefault="004128AE">
            <w:pPr>
              <w:rPr>
                <w:noProof/>
                <w:lang w:val="it-IT"/>
              </w:rPr>
            </w:pPr>
            <w:r>
              <w:rPr>
                <w:noProof/>
                <w:lang w:val="it-IT"/>
              </w:rPr>
              <w:t>Ip. Schneeberger. Le strategie federali e delle FFS coincidono?</w:t>
            </w:r>
          </w:p>
        </w:tc>
        <w:tc>
          <w:tcPr>
            <w:tcW w:w="702" w:type="pct"/>
          </w:tcPr>
          <w:p w14:paraId="7208A620" w14:textId="77777777" w:rsidR="007441FB" w:rsidRPr="000D1CEC" w:rsidRDefault="007441FB">
            <w:pPr>
              <w:rPr>
                <w:lang w:val="it-IT"/>
              </w:rPr>
            </w:pPr>
          </w:p>
          <w:p w14:paraId="50DA0C7D" w14:textId="77777777" w:rsidR="007441FB" w:rsidRPr="000D1CEC" w:rsidRDefault="007441FB">
            <w:pPr>
              <w:rPr>
                <w:lang w:val="it-IT"/>
              </w:rPr>
            </w:pPr>
          </w:p>
          <w:p w14:paraId="581E02C8" w14:textId="77777777" w:rsidR="007441FB" w:rsidRPr="000D1CEC" w:rsidRDefault="007441FB">
            <w:pPr>
              <w:rPr>
                <w:b/>
                <w:lang w:val="it-IT"/>
              </w:rPr>
            </w:pPr>
          </w:p>
        </w:tc>
        <w:tc>
          <w:tcPr>
            <w:tcW w:w="882" w:type="pct"/>
          </w:tcPr>
          <w:p w14:paraId="125D97AA" w14:textId="77777777" w:rsidR="007441FB" w:rsidRPr="000D1CEC" w:rsidRDefault="007441FB">
            <w:pPr>
              <w:rPr>
                <w:lang w:val="it-IT"/>
              </w:rPr>
            </w:pPr>
          </w:p>
          <w:p w14:paraId="2B90028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EBE414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3DBE04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538755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C6CEDE2" w14:textId="77777777" w:rsidTr="004128AE">
        <w:trPr>
          <w:cantSplit/>
          <w:trHeight w:val="945"/>
        </w:trPr>
        <w:tc>
          <w:tcPr>
            <w:tcW w:w="588" w:type="pct"/>
          </w:tcPr>
          <w:p w14:paraId="4E2BC7A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24.4402</w:t>
            </w:r>
            <w:r w:rsidR="00A42895">
              <w:rPr>
                <w:lang w:val="de-CH"/>
              </w:rPr>
              <w:t xml:space="preserve"> </w:t>
            </w:r>
            <w:r>
              <w:rPr>
                <w:lang w:val="de-CH"/>
              </w:rPr>
              <w:t>n</w:t>
            </w:r>
          </w:p>
        </w:tc>
        <w:tc>
          <w:tcPr>
            <w:tcW w:w="368" w:type="pct"/>
          </w:tcPr>
          <w:p w14:paraId="00978A8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57">
              <w:r>
                <w:rPr>
                  <w:rStyle w:val="Hyperlink"/>
                </w:rPr>
                <w:t>DE</w:t>
              </w:r>
            </w:hyperlink>
            <w:r w:rsidR="003F7ACC">
              <w:rPr>
                <w:lang w:val="de-CH"/>
              </w:rPr>
              <w:br/>
            </w:r>
            <w:hyperlink r:id="rId4558">
              <w:r>
                <w:rPr>
                  <w:rStyle w:val="Hyperlink"/>
                </w:rPr>
                <w:t>FR</w:t>
              </w:r>
            </w:hyperlink>
            <w:r w:rsidR="003F7ACC">
              <w:rPr>
                <w:lang w:val="de-CH"/>
              </w:rPr>
              <w:br/>
            </w:r>
            <w:hyperlink r:id="rId4559">
              <w:r>
                <w:rPr>
                  <w:rStyle w:val="Hyperlink"/>
                </w:rPr>
                <w:t>IT</w:t>
              </w:r>
            </w:hyperlink>
          </w:p>
        </w:tc>
        <w:tc>
          <w:tcPr>
            <w:tcW w:w="1431" w:type="pct"/>
          </w:tcPr>
          <w:p w14:paraId="50A9C7EA" w14:textId="77777777" w:rsidR="007441FB" w:rsidRDefault="004128AE">
            <w:pPr>
              <w:rPr>
                <w:noProof/>
                <w:lang w:val="de-CH"/>
              </w:rPr>
            </w:pPr>
            <w:r>
              <w:rPr>
                <w:noProof/>
                <w:lang w:val="de-CH"/>
              </w:rPr>
              <w:t>Ip. Alijaj. Ist HbbTV im Hinblick auf die Must-Carry-Pflicht ein technisch etablierter Standard?</w:t>
            </w:r>
          </w:p>
          <w:p w14:paraId="1C672D4F" w14:textId="77777777" w:rsidR="007441FB" w:rsidRDefault="004128AE">
            <w:pPr>
              <w:rPr>
                <w:noProof/>
                <w:lang w:val="fr-CH"/>
              </w:rPr>
            </w:pPr>
            <w:r>
              <w:rPr>
                <w:noProof/>
                <w:lang w:val="fr-CH"/>
              </w:rPr>
              <w:t>Ip. Alijaj. Obligation de diffuser. La HbbTV est-elle une norme établie sur le plan technique?</w:t>
            </w:r>
          </w:p>
          <w:p w14:paraId="3D41F1B6" w14:textId="77777777" w:rsidR="007441FB" w:rsidRDefault="004128AE">
            <w:pPr>
              <w:rPr>
                <w:noProof/>
                <w:lang w:val="it-IT"/>
              </w:rPr>
            </w:pPr>
            <w:r>
              <w:rPr>
                <w:noProof/>
                <w:lang w:val="it-IT"/>
              </w:rPr>
              <w:t>Ip. Alijaj. In considerazione del regime "must-carry", l'HbbTV è uno standard consolidato a livello tecnico?</w:t>
            </w:r>
          </w:p>
        </w:tc>
        <w:tc>
          <w:tcPr>
            <w:tcW w:w="702" w:type="pct"/>
          </w:tcPr>
          <w:p w14:paraId="25E2ADEF" w14:textId="77777777" w:rsidR="007441FB" w:rsidRPr="000D1CEC" w:rsidRDefault="007441FB">
            <w:pPr>
              <w:rPr>
                <w:lang w:val="it-IT"/>
              </w:rPr>
            </w:pPr>
          </w:p>
          <w:p w14:paraId="04376300" w14:textId="77777777" w:rsidR="007441FB" w:rsidRPr="000D1CEC" w:rsidRDefault="007441FB">
            <w:pPr>
              <w:rPr>
                <w:lang w:val="it-IT"/>
              </w:rPr>
            </w:pPr>
          </w:p>
          <w:p w14:paraId="5BDD9AD0" w14:textId="77777777" w:rsidR="007441FB" w:rsidRPr="000D1CEC" w:rsidRDefault="007441FB">
            <w:pPr>
              <w:rPr>
                <w:b/>
                <w:lang w:val="it-IT"/>
              </w:rPr>
            </w:pPr>
          </w:p>
        </w:tc>
        <w:tc>
          <w:tcPr>
            <w:tcW w:w="882" w:type="pct"/>
          </w:tcPr>
          <w:p w14:paraId="5F891705" w14:textId="77777777" w:rsidR="007441FB" w:rsidRPr="000D1CEC" w:rsidRDefault="007441FB">
            <w:pPr>
              <w:rPr>
                <w:lang w:val="it-IT"/>
              </w:rPr>
            </w:pPr>
          </w:p>
          <w:p w14:paraId="2945058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7F1659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2D3BE2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033C08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3EF7CB5" w14:textId="77777777" w:rsidTr="004128AE">
        <w:trPr>
          <w:cantSplit/>
          <w:trHeight w:val="945"/>
        </w:trPr>
        <w:tc>
          <w:tcPr>
            <w:tcW w:w="588" w:type="pct"/>
          </w:tcPr>
          <w:p w14:paraId="49EEA27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24.4406</w:t>
            </w:r>
            <w:r w:rsidR="00A42895">
              <w:rPr>
                <w:lang w:val="de-CH"/>
              </w:rPr>
              <w:t xml:space="preserve"> </w:t>
            </w:r>
            <w:r>
              <w:rPr>
                <w:lang w:val="de-CH"/>
              </w:rPr>
              <w:t>n</w:t>
            </w:r>
          </w:p>
        </w:tc>
        <w:tc>
          <w:tcPr>
            <w:tcW w:w="368" w:type="pct"/>
          </w:tcPr>
          <w:p w14:paraId="62DC4F6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60">
              <w:r>
                <w:rPr>
                  <w:rStyle w:val="Hyperlink"/>
                </w:rPr>
                <w:t>DE</w:t>
              </w:r>
            </w:hyperlink>
            <w:r w:rsidR="003F7ACC">
              <w:rPr>
                <w:lang w:val="de-CH"/>
              </w:rPr>
              <w:br/>
            </w:r>
            <w:hyperlink r:id="rId4561">
              <w:r>
                <w:rPr>
                  <w:rStyle w:val="Hyperlink"/>
                </w:rPr>
                <w:t>FR</w:t>
              </w:r>
            </w:hyperlink>
            <w:r w:rsidR="003F7ACC">
              <w:rPr>
                <w:lang w:val="de-CH"/>
              </w:rPr>
              <w:br/>
            </w:r>
            <w:hyperlink r:id="rId4562">
              <w:r>
                <w:rPr>
                  <w:rStyle w:val="Hyperlink"/>
                </w:rPr>
                <w:t>IT</w:t>
              </w:r>
            </w:hyperlink>
          </w:p>
        </w:tc>
        <w:tc>
          <w:tcPr>
            <w:tcW w:w="1431" w:type="pct"/>
          </w:tcPr>
          <w:p w14:paraId="38DF12E3" w14:textId="77777777" w:rsidR="007441FB" w:rsidRDefault="004128AE">
            <w:pPr>
              <w:rPr>
                <w:noProof/>
                <w:lang w:val="de-CH"/>
              </w:rPr>
            </w:pPr>
            <w:r>
              <w:rPr>
                <w:noProof/>
                <w:lang w:val="de-CH"/>
              </w:rPr>
              <w:t>Ip. Tuosto. Recycling von Elektro- und Elektronikgeräten. Hin zu einem wirksameren Rechtsrahmen</w:t>
            </w:r>
          </w:p>
          <w:p w14:paraId="60E45A97" w14:textId="77777777" w:rsidR="007441FB" w:rsidRPr="000D1CEC" w:rsidRDefault="004128AE">
            <w:pPr>
              <w:rPr>
                <w:noProof/>
                <w:lang w:val="it-IT"/>
              </w:rPr>
            </w:pPr>
            <w:r w:rsidRPr="000D1CEC">
              <w:rPr>
                <w:noProof/>
                <w:lang w:val="de-CH"/>
              </w:rPr>
              <w:t xml:space="preserve">Ip. Tuosto. </w:t>
            </w:r>
            <w:r>
              <w:rPr>
                <w:noProof/>
                <w:lang w:val="fr-CH"/>
              </w:rPr>
              <w:t xml:space="preserve">Recyclage des appareils électriques et électroniques. </w:t>
            </w:r>
            <w:r w:rsidRPr="000D1CEC">
              <w:rPr>
                <w:noProof/>
                <w:lang w:val="it-IT"/>
              </w:rPr>
              <w:t>Vers un cadre légal plus efficace</w:t>
            </w:r>
          </w:p>
          <w:p w14:paraId="337441AD" w14:textId="77777777" w:rsidR="007441FB" w:rsidRDefault="004128AE">
            <w:pPr>
              <w:rPr>
                <w:noProof/>
                <w:lang w:val="it-IT"/>
              </w:rPr>
            </w:pPr>
            <w:r>
              <w:rPr>
                <w:noProof/>
                <w:lang w:val="it-IT"/>
              </w:rPr>
              <w:t>Ip. Tuosto. Riciclaggio degli apparecchi elettrici ed elettronici. Verso un quadro legale più efficace</w:t>
            </w:r>
          </w:p>
        </w:tc>
        <w:tc>
          <w:tcPr>
            <w:tcW w:w="702" w:type="pct"/>
          </w:tcPr>
          <w:p w14:paraId="0E085621" w14:textId="77777777" w:rsidR="007441FB" w:rsidRDefault="007441FB">
            <w:pPr>
              <w:rPr>
                <w:lang w:val="de-CH"/>
              </w:rPr>
            </w:pPr>
          </w:p>
          <w:p w14:paraId="70DCE004" w14:textId="77777777" w:rsidR="007441FB" w:rsidRDefault="007441FB">
            <w:pPr>
              <w:rPr>
                <w:lang w:val="de-CH"/>
              </w:rPr>
            </w:pPr>
          </w:p>
          <w:p w14:paraId="648AE3D9" w14:textId="77777777" w:rsidR="007441FB" w:rsidRDefault="007441FB">
            <w:pPr>
              <w:rPr>
                <w:b/>
                <w:lang w:val="de-CH"/>
              </w:rPr>
            </w:pPr>
          </w:p>
        </w:tc>
        <w:tc>
          <w:tcPr>
            <w:tcW w:w="882" w:type="pct"/>
          </w:tcPr>
          <w:p w14:paraId="3F53F956" w14:textId="77777777" w:rsidR="007441FB" w:rsidRDefault="007441FB">
            <w:pPr>
              <w:rPr>
                <w:lang w:val="de-CH"/>
              </w:rPr>
            </w:pPr>
          </w:p>
          <w:p w14:paraId="13913B9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5A830E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067E87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D4E67C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E484CEB" w14:textId="77777777" w:rsidTr="004128AE">
        <w:trPr>
          <w:cantSplit/>
          <w:trHeight w:val="945"/>
        </w:trPr>
        <w:tc>
          <w:tcPr>
            <w:tcW w:w="588" w:type="pct"/>
          </w:tcPr>
          <w:p w14:paraId="658FEF9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24.4408</w:t>
            </w:r>
            <w:r w:rsidR="00A42895">
              <w:rPr>
                <w:lang w:val="de-CH"/>
              </w:rPr>
              <w:t xml:space="preserve"> </w:t>
            </w:r>
            <w:r>
              <w:rPr>
                <w:lang w:val="de-CH"/>
              </w:rPr>
              <w:t>n</w:t>
            </w:r>
          </w:p>
        </w:tc>
        <w:tc>
          <w:tcPr>
            <w:tcW w:w="368" w:type="pct"/>
          </w:tcPr>
          <w:p w14:paraId="5DE64FE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63">
              <w:r>
                <w:rPr>
                  <w:rStyle w:val="Hyperlink"/>
                </w:rPr>
                <w:t>DE</w:t>
              </w:r>
            </w:hyperlink>
            <w:r w:rsidR="003F7ACC">
              <w:rPr>
                <w:lang w:val="de-CH"/>
              </w:rPr>
              <w:br/>
            </w:r>
            <w:hyperlink r:id="rId4564">
              <w:r>
                <w:rPr>
                  <w:rStyle w:val="Hyperlink"/>
                </w:rPr>
                <w:t>FR</w:t>
              </w:r>
            </w:hyperlink>
            <w:r w:rsidR="003F7ACC">
              <w:rPr>
                <w:lang w:val="de-CH"/>
              </w:rPr>
              <w:br/>
            </w:r>
            <w:hyperlink r:id="rId4565">
              <w:r>
                <w:rPr>
                  <w:rStyle w:val="Hyperlink"/>
                </w:rPr>
                <w:t>IT</w:t>
              </w:r>
            </w:hyperlink>
          </w:p>
        </w:tc>
        <w:tc>
          <w:tcPr>
            <w:tcW w:w="1431" w:type="pct"/>
          </w:tcPr>
          <w:p w14:paraId="67948D5C" w14:textId="77777777" w:rsidR="007441FB" w:rsidRDefault="004128AE">
            <w:pPr>
              <w:rPr>
                <w:noProof/>
                <w:lang w:val="de-CH"/>
              </w:rPr>
            </w:pPr>
            <w:r>
              <w:rPr>
                <w:noProof/>
                <w:lang w:val="de-CH"/>
              </w:rPr>
              <w:t>Mo. Tuosto. Wiederverwendung von aufbereitetem Wasser. Eine Notwendigkeit, um der Häufung von Wasserstress-Episoden entgegenzutreten</w:t>
            </w:r>
          </w:p>
          <w:p w14:paraId="48FFFBF5" w14:textId="77777777" w:rsidR="007441FB" w:rsidRDefault="004128AE">
            <w:pPr>
              <w:rPr>
                <w:noProof/>
                <w:lang w:val="fr-CH"/>
              </w:rPr>
            </w:pPr>
            <w:r>
              <w:rPr>
                <w:noProof/>
                <w:lang w:val="fr-CH"/>
              </w:rPr>
              <w:t>Mo. Tuosto. Réutiliser l'eau traitée. Une nécessité pour faire face à l'augmentation des épisodes de stress hydrique</w:t>
            </w:r>
          </w:p>
          <w:p w14:paraId="1F71B14F" w14:textId="77777777" w:rsidR="007441FB" w:rsidRDefault="004128AE">
            <w:pPr>
              <w:rPr>
                <w:noProof/>
                <w:lang w:val="it-IT"/>
              </w:rPr>
            </w:pPr>
            <w:r>
              <w:rPr>
                <w:noProof/>
                <w:lang w:val="it-IT"/>
              </w:rPr>
              <w:t>Mo. Tuosto. Riutilizzare l'acqua trattata. Una necessità per far fronte all'aumento degli episodi di stress idrico</w:t>
            </w:r>
          </w:p>
        </w:tc>
        <w:tc>
          <w:tcPr>
            <w:tcW w:w="702" w:type="pct"/>
          </w:tcPr>
          <w:p w14:paraId="67ABEC3A" w14:textId="77777777" w:rsidR="007441FB" w:rsidRDefault="004128AE">
            <w:pPr>
              <w:rPr>
                <w:lang w:val="de-CH"/>
              </w:rPr>
            </w:pPr>
            <w:r>
              <w:rPr>
                <w:lang w:val="de-CH"/>
              </w:rPr>
              <w:t>Ablehnung</w:t>
            </w:r>
          </w:p>
          <w:p w14:paraId="499266AE" w14:textId="77777777" w:rsidR="007441FB" w:rsidRDefault="004128AE">
            <w:pPr>
              <w:rPr>
                <w:lang w:val="de-CH"/>
              </w:rPr>
            </w:pPr>
            <w:r>
              <w:rPr>
                <w:lang w:val="de-CH"/>
              </w:rPr>
              <w:t>Rejet</w:t>
            </w:r>
          </w:p>
          <w:p w14:paraId="1079F37C" w14:textId="77777777" w:rsidR="007441FB" w:rsidRDefault="004128AE">
            <w:pPr>
              <w:rPr>
                <w:b/>
                <w:lang w:val="de-CH"/>
              </w:rPr>
            </w:pPr>
            <w:r>
              <w:rPr>
                <w:lang w:val="de-CH"/>
              </w:rPr>
              <w:t>Respingere</w:t>
            </w:r>
          </w:p>
        </w:tc>
        <w:tc>
          <w:tcPr>
            <w:tcW w:w="882" w:type="pct"/>
          </w:tcPr>
          <w:p w14:paraId="317EA075" w14:textId="77777777" w:rsidR="007441FB" w:rsidRDefault="007441FB">
            <w:pPr>
              <w:rPr>
                <w:lang w:val="de-CH"/>
              </w:rPr>
            </w:pPr>
          </w:p>
          <w:p w14:paraId="61DE7C1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F4CA66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A97870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224867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7A7E3F35" w14:textId="77777777" w:rsidTr="004128AE">
        <w:trPr>
          <w:cantSplit/>
          <w:trHeight w:val="945"/>
        </w:trPr>
        <w:tc>
          <w:tcPr>
            <w:tcW w:w="588" w:type="pct"/>
          </w:tcPr>
          <w:p w14:paraId="56BB8F3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24.4418</w:t>
            </w:r>
            <w:r w:rsidR="00A42895">
              <w:rPr>
                <w:lang w:val="de-CH"/>
              </w:rPr>
              <w:t xml:space="preserve"> </w:t>
            </w:r>
            <w:r>
              <w:rPr>
                <w:lang w:val="de-CH"/>
              </w:rPr>
              <w:t>n</w:t>
            </w:r>
          </w:p>
        </w:tc>
        <w:tc>
          <w:tcPr>
            <w:tcW w:w="368" w:type="pct"/>
          </w:tcPr>
          <w:p w14:paraId="7472F60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66">
              <w:r>
                <w:rPr>
                  <w:rStyle w:val="Hyperlink"/>
                </w:rPr>
                <w:t>DE</w:t>
              </w:r>
            </w:hyperlink>
            <w:r w:rsidR="003F7ACC">
              <w:rPr>
                <w:lang w:val="de-CH"/>
              </w:rPr>
              <w:br/>
            </w:r>
            <w:hyperlink r:id="rId4567">
              <w:r>
                <w:rPr>
                  <w:rStyle w:val="Hyperlink"/>
                </w:rPr>
                <w:t>FR</w:t>
              </w:r>
            </w:hyperlink>
            <w:r w:rsidR="003F7ACC">
              <w:rPr>
                <w:lang w:val="de-CH"/>
              </w:rPr>
              <w:br/>
            </w:r>
            <w:hyperlink r:id="rId4568">
              <w:r>
                <w:rPr>
                  <w:rStyle w:val="Hyperlink"/>
                </w:rPr>
                <w:t>IT</w:t>
              </w:r>
            </w:hyperlink>
          </w:p>
        </w:tc>
        <w:tc>
          <w:tcPr>
            <w:tcW w:w="1431" w:type="pct"/>
          </w:tcPr>
          <w:p w14:paraId="7954F601" w14:textId="77777777" w:rsidR="007441FB" w:rsidRPr="000D1CEC" w:rsidRDefault="004128AE">
            <w:pPr>
              <w:rPr>
                <w:noProof/>
                <w:lang w:val="fr-CH"/>
              </w:rPr>
            </w:pPr>
            <w:r>
              <w:rPr>
                <w:noProof/>
                <w:lang w:val="de-CH"/>
              </w:rPr>
              <w:t xml:space="preserve">Ip. Masshardt. Bundesamt zahlt mehrere Millionen Franken pro Jahr für die Öffentlichkeitsarbeit. </w:t>
            </w:r>
            <w:r w:rsidRPr="000D1CEC">
              <w:rPr>
                <w:noProof/>
                <w:lang w:val="fr-CH"/>
              </w:rPr>
              <w:t>Wie lässt sich das rechtfertigen?</w:t>
            </w:r>
          </w:p>
          <w:p w14:paraId="4B6E7C9F" w14:textId="77777777" w:rsidR="007441FB" w:rsidRPr="000D1CEC" w:rsidRDefault="004128AE">
            <w:pPr>
              <w:rPr>
                <w:noProof/>
                <w:lang w:val="it-IT"/>
              </w:rPr>
            </w:pPr>
            <w:r>
              <w:rPr>
                <w:noProof/>
                <w:lang w:val="fr-CH"/>
              </w:rPr>
              <w:t xml:space="preserve">Ip. Masshardt. Un office fédéral dépense chaque année des millions de francs en mandats de communication. </w:t>
            </w:r>
            <w:r w:rsidRPr="000D1CEC">
              <w:rPr>
                <w:noProof/>
                <w:lang w:val="it-IT"/>
              </w:rPr>
              <w:t>Comment justifier un tel montant?</w:t>
            </w:r>
          </w:p>
          <w:p w14:paraId="68AFCE21" w14:textId="77777777" w:rsidR="007441FB" w:rsidRDefault="004128AE">
            <w:pPr>
              <w:rPr>
                <w:noProof/>
                <w:lang w:val="it-IT"/>
              </w:rPr>
            </w:pPr>
            <w:r>
              <w:rPr>
                <w:noProof/>
                <w:lang w:val="it-IT"/>
              </w:rPr>
              <w:t>Ip. Masshardt. Ufficio federale spende diversi milioni di franchi all'anno in relazioni pubbliche. Come si giustifica questa spesa?</w:t>
            </w:r>
          </w:p>
        </w:tc>
        <w:tc>
          <w:tcPr>
            <w:tcW w:w="702" w:type="pct"/>
          </w:tcPr>
          <w:p w14:paraId="3B83B72F" w14:textId="77777777" w:rsidR="007441FB" w:rsidRDefault="007441FB">
            <w:pPr>
              <w:rPr>
                <w:lang w:val="de-CH"/>
              </w:rPr>
            </w:pPr>
          </w:p>
          <w:p w14:paraId="47174ED4" w14:textId="77777777" w:rsidR="007441FB" w:rsidRDefault="007441FB">
            <w:pPr>
              <w:rPr>
                <w:lang w:val="de-CH"/>
              </w:rPr>
            </w:pPr>
          </w:p>
          <w:p w14:paraId="6438032A" w14:textId="77777777" w:rsidR="007441FB" w:rsidRDefault="007441FB">
            <w:pPr>
              <w:rPr>
                <w:b/>
                <w:lang w:val="de-CH"/>
              </w:rPr>
            </w:pPr>
          </w:p>
        </w:tc>
        <w:tc>
          <w:tcPr>
            <w:tcW w:w="882" w:type="pct"/>
          </w:tcPr>
          <w:p w14:paraId="53DE4E87" w14:textId="77777777" w:rsidR="007441FB" w:rsidRDefault="007441FB">
            <w:pPr>
              <w:rPr>
                <w:lang w:val="de-CH"/>
              </w:rPr>
            </w:pPr>
          </w:p>
          <w:p w14:paraId="12777CF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D00F29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86801F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92062E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DE5D54C" w14:textId="77777777" w:rsidTr="004128AE">
        <w:trPr>
          <w:cantSplit/>
          <w:trHeight w:val="945"/>
        </w:trPr>
        <w:tc>
          <w:tcPr>
            <w:tcW w:w="588" w:type="pct"/>
          </w:tcPr>
          <w:p w14:paraId="584BBC8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24.4458</w:t>
            </w:r>
            <w:r w:rsidR="00A42895">
              <w:rPr>
                <w:lang w:val="de-CH"/>
              </w:rPr>
              <w:t xml:space="preserve"> </w:t>
            </w:r>
            <w:r>
              <w:rPr>
                <w:lang w:val="de-CH"/>
              </w:rPr>
              <w:t>n</w:t>
            </w:r>
          </w:p>
        </w:tc>
        <w:tc>
          <w:tcPr>
            <w:tcW w:w="368" w:type="pct"/>
          </w:tcPr>
          <w:p w14:paraId="6C8D676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69">
              <w:r>
                <w:rPr>
                  <w:rStyle w:val="Hyperlink"/>
                </w:rPr>
                <w:t>DE</w:t>
              </w:r>
            </w:hyperlink>
            <w:r w:rsidR="003F7ACC">
              <w:rPr>
                <w:lang w:val="de-CH"/>
              </w:rPr>
              <w:br/>
            </w:r>
            <w:hyperlink r:id="rId4570">
              <w:r>
                <w:rPr>
                  <w:rStyle w:val="Hyperlink"/>
                </w:rPr>
                <w:t>FR</w:t>
              </w:r>
            </w:hyperlink>
            <w:r w:rsidR="003F7ACC">
              <w:rPr>
                <w:lang w:val="de-CH"/>
              </w:rPr>
              <w:br/>
            </w:r>
            <w:hyperlink r:id="rId4571">
              <w:r>
                <w:rPr>
                  <w:rStyle w:val="Hyperlink"/>
                </w:rPr>
                <w:t>IT</w:t>
              </w:r>
            </w:hyperlink>
          </w:p>
        </w:tc>
        <w:tc>
          <w:tcPr>
            <w:tcW w:w="1431" w:type="pct"/>
          </w:tcPr>
          <w:p w14:paraId="07C5CA9F" w14:textId="77777777" w:rsidR="007441FB" w:rsidRDefault="004128AE">
            <w:pPr>
              <w:rPr>
                <w:noProof/>
                <w:lang w:val="de-CH"/>
              </w:rPr>
            </w:pPr>
            <w:r>
              <w:rPr>
                <w:noProof/>
                <w:lang w:val="de-CH"/>
              </w:rPr>
              <w:t>Ip. Klopfenstein Broggini. Hat die Post die Bahn vergessen?</w:t>
            </w:r>
          </w:p>
          <w:p w14:paraId="49FAD95A" w14:textId="77777777" w:rsidR="007441FB" w:rsidRDefault="004128AE">
            <w:pPr>
              <w:rPr>
                <w:noProof/>
                <w:lang w:val="fr-CH"/>
              </w:rPr>
            </w:pPr>
            <w:r>
              <w:rPr>
                <w:noProof/>
                <w:lang w:val="fr-CH"/>
              </w:rPr>
              <w:t>Ip. Klopfenstein Broggini. La Poste a-t-elle oublié le rail ?</w:t>
            </w:r>
          </w:p>
          <w:p w14:paraId="37713640" w14:textId="77777777" w:rsidR="007441FB" w:rsidRDefault="004128AE">
            <w:pPr>
              <w:rPr>
                <w:noProof/>
                <w:lang w:val="it-IT"/>
              </w:rPr>
            </w:pPr>
            <w:r>
              <w:rPr>
                <w:noProof/>
                <w:lang w:val="it-IT"/>
              </w:rPr>
              <w:t>Ip. Klopfenstein Broggini. La Posta ha dimenticato le ferrovie?</w:t>
            </w:r>
          </w:p>
        </w:tc>
        <w:tc>
          <w:tcPr>
            <w:tcW w:w="702" w:type="pct"/>
          </w:tcPr>
          <w:p w14:paraId="0D3B05F4" w14:textId="77777777" w:rsidR="007441FB" w:rsidRPr="000D1CEC" w:rsidRDefault="007441FB">
            <w:pPr>
              <w:rPr>
                <w:lang w:val="it-IT"/>
              </w:rPr>
            </w:pPr>
          </w:p>
          <w:p w14:paraId="2C6006CE" w14:textId="77777777" w:rsidR="007441FB" w:rsidRPr="000D1CEC" w:rsidRDefault="007441FB">
            <w:pPr>
              <w:rPr>
                <w:lang w:val="it-IT"/>
              </w:rPr>
            </w:pPr>
          </w:p>
          <w:p w14:paraId="7AF1EA45" w14:textId="77777777" w:rsidR="007441FB" w:rsidRPr="000D1CEC" w:rsidRDefault="007441FB">
            <w:pPr>
              <w:rPr>
                <w:b/>
                <w:lang w:val="it-IT"/>
              </w:rPr>
            </w:pPr>
          </w:p>
        </w:tc>
        <w:tc>
          <w:tcPr>
            <w:tcW w:w="882" w:type="pct"/>
          </w:tcPr>
          <w:p w14:paraId="2DB54650" w14:textId="77777777" w:rsidR="007441FB" w:rsidRPr="000D1CEC" w:rsidRDefault="007441FB">
            <w:pPr>
              <w:rPr>
                <w:lang w:val="it-IT"/>
              </w:rPr>
            </w:pPr>
          </w:p>
          <w:p w14:paraId="1E573E9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409AE7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276726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510BB1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7A8BB773" w14:textId="77777777" w:rsidTr="004128AE">
        <w:trPr>
          <w:cantSplit/>
          <w:trHeight w:val="945"/>
        </w:trPr>
        <w:tc>
          <w:tcPr>
            <w:tcW w:w="588" w:type="pct"/>
          </w:tcPr>
          <w:p w14:paraId="45346EB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24.4459</w:t>
            </w:r>
            <w:r w:rsidR="00A42895">
              <w:rPr>
                <w:lang w:val="de-CH"/>
              </w:rPr>
              <w:t xml:space="preserve"> </w:t>
            </w:r>
            <w:r>
              <w:rPr>
                <w:lang w:val="de-CH"/>
              </w:rPr>
              <w:t>n</w:t>
            </w:r>
          </w:p>
        </w:tc>
        <w:tc>
          <w:tcPr>
            <w:tcW w:w="368" w:type="pct"/>
          </w:tcPr>
          <w:p w14:paraId="078865D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72">
              <w:r>
                <w:rPr>
                  <w:rStyle w:val="Hyperlink"/>
                </w:rPr>
                <w:t>DE</w:t>
              </w:r>
            </w:hyperlink>
            <w:r w:rsidR="003F7ACC">
              <w:rPr>
                <w:lang w:val="de-CH"/>
              </w:rPr>
              <w:br/>
            </w:r>
            <w:hyperlink r:id="rId4573">
              <w:r>
                <w:rPr>
                  <w:rStyle w:val="Hyperlink"/>
                </w:rPr>
                <w:t>FR</w:t>
              </w:r>
            </w:hyperlink>
            <w:r w:rsidR="003F7ACC">
              <w:rPr>
                <w:lang w:val="de-CH"/>
              </w:rPr>
              <w:br/>
            </w:r>
            <w:hyperlink r:id="rId4574">
              <w:r>
                <w:rPr>
                  <w:rStyle w:val="Hyperlink"/>
                </w:rPr>
                <w:t>IT</w:t>
              </w:r>
            </w:hyperlink>
          </w:p>
        </w:tc>
        <w:tc>
          <w:tcPr>
            <w:tcW w:w="1431" w:type="pct"/>
          </w:tcPr>
          <w:p w14:paraId="16B75FD1" w14:textId="77777777" w:rsidR="007441FB" w:rsidRDefault="004128AE">
            <w:pPr>
              <w:rPr>
                <w:noProof/>
                <w:lang w:val="de-CH"/>
              </w:rPr>
            </w:pPr>
            <w:r>
              <w:rPr>
                <w:noProof/>
                <w:lang w:val="de-CH"/>
              </w:rPr>
              <w:t>Ip. Marti Min Li. Kann die Post einen Beitrag zur digitalen Inklusion leisten?</w:t>
            </w:r>
          </w:p>
          <w:p w14:paraId="13E39AB0" w14:textId="77777777" w:rsidR="007441FB" w:rsidRDefault="004128AE">
            <w:pPr>
              <w:rPr>
                <w:noProof/>
                <w:lang w:val="fr-CH"/>
              </w:rPr>
            </w:pPr>
            <w:r>
              <w:rPr>
                <w:noProof/>
                <w:lang w:val="fr-CH"/>
              </w:rPr>
              <w:t>Ip. Marti Min Li. La Poste peut-elle contribuer à l'inclusion numérique?</w:t>
            </w:r>
          </w:p>
          <w:p w14:paraId="1DB20989" w14:textId="77777777" w:rsidR="007441FB" w:rsidRDefault="004128AE">
            <w:pPr>
              <w:rPr>
                <w:noProof/>
                <w:lang w:val="it-IT"/>
              </w:rPr>
            </w:pPr>
            <w:r>
              <w:rPr>
                <w:noProof/>
                <w:lang w:val="it-IT"/>
              </w:rPr>
              <w:t>Ip. Marti Min Li. La Posta può contribuire all'inclusione digitale?</w:t>
            </w:r>
          </w:p>
        </w:tc>
        <w:tc>
          <w:tcPr>
            <w:tcW w:w="702" w:type="pct"/>
          </w:tcPr>
          <w:p w14:paraId="52249E11" w14:textId="77777777" w:rsidR="007441FB" w:rsidRPr="000D1CEC" w:rsidRDefault="007441FB">
            <w:pPr>
              <w:rPr>
                <w:lang w:val="it-IT"/>
              </w:rPr>
            </w:pPr>
          </w:p>
          <w:p w14:paraId="61D0CF16" w14:textId="77777777" w:rsidR="007441FB" w:rsidRPr="000D1CEC" w:rsidRDefault="007441FB">
            <w:pPr>
              <w:rPr>
                <w:lang w:val="it-IT"/>
              </w:rPr>
            </w:pPr>
          </w:p>
          <w:p w14:paraId="22A561D3" w14:textId="77777777" w:rsidR="007441FB" w:rsidRPr="000D1CEC" w:rsidRDefault="007441FB">
            <w:pPr>
              <w:rPr>
                <w:b/>
                <w:lang w:val="it-IT"/>
              </w:rPr>
            </w:pPr>
          </w:p>
        </w:tc>
        <w:tc>
          <w:tcPr>
            <w:tcW w:w="882" w:type="pct"/>
          </w:tcPr>
          <w:p w14:paraId="3DA6A588" w14:textId="77777777" w:rsidR="007441FB" w:rsidRPr="000D1CEC" w:rsidRDefault="007441FB">
            <w:pPr>
              <w:rPr>
                <w:lang w:val="it-IT"/>
              </w:rPr>
            </w:pPr>
          </w:p>
          <w:p w14:paraId="3D292FF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022F81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8947BE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360FB0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F24D88A" w14:textId="77777777" w:rsidTr="004128AE">
        <w:trPr>
          <w:cantSplit/>
          <w:trHeight w:val="945"/>
        </w:trPr>
        <w:tc>
          <w:tcPr>
            <w:tcW w:w="588" w:type="pct"/>
          </w:tcPr>
          <w:p w14:paraId="5D09AA8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24.4474</w:t>
            </w:r>
            <w:r w:rsidR="00A42895">
              <w:rPr>
                <w:lang w:val="de-CH"/>
              </w:rPr>
              <w:t xml:space="preserve"> </w:t>
            </w:r>
            <w:r>
              <w:rPr>
                <w:lang w:val="de-CH"/>
              </w:rPr>
              <w:t>n</w:t>
            </w:r>
          </w:p>
        </w:tc>
        <w:tc>
          <w:tcPr>
            <w:tcW w:w="368" w:type="pct"/>
          </w:tcPr>
          <w:p w14:paraId="56E0626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75">
              <w:r>
                <w:rPr>
                  <w:rStyle w:val="Hyperlink"/>
                </w:rPr>
                <w:t>DE</w:t>
              </w:r>
            </w:hyperlink>
            <w:r w:rsidR="003F7ACC">
              <w:rPr>
                <w:lang w:val="de-CH"/>
              </w:rPr>
              <w:br/>
            </w:r>
            <w:hyperlink r:id="rId4576">
              <w:r>
                <w:rPr>
                  <w:rStyle w:val="Hyperlink"/>
                </w:rPr>
                <w:t>FR</w:t>
              </w:r>
            </w:hyperlink>
            <w:r w:rsidR="003F7ACC">
              <w:rPr>
                <w:lang w:val="de-CH"/>
              </w:rPr>
              <w:br/>
            </w:r>
            <w:hyperlink r:id="rId4577">
              <w:r>
                <w:rPr>
                  <w:rStyle w:val="Hyperlink"/>
                </w:rPr>
                <w:t>IT</w:t>
              </w:r>
            </w:hyperlink>
          </w:p>
        </w:tc>
        <w:tc>
          <w:tcPr>
            <w:tcW w:w="1431" w:type="pct"/>
          </w:tcPr>
          <w:p w14:paraId="792BBCF7" w14:textId="77777777" w:rsidR="007441FB" w:rsidRDefault="004128AE">
            <w:pPr>
              <w:rPr>
                <w:noProof/>
                <w:lang w:val="de-CH"/>
              </w:rPr>
            </w:pPr>
            <w:r>
              <w:rPr>
                <w:noProof/>
                <w:lang w:val="de-CH"/>
              </w:rPr>
              <w:t>Ip. Lohr. Kein Ticket mit Begleiterkarte im grenznahen Ausland. Wird der Bundesrat aktiv?</w:t>
            </w:r>
          </w:p>
          <w:p w14:paraId="1DFD4EBD" w14:textId="77777777" w:rsidR="007441FB" w:rsidRPr="000D1CEC" w:rsidRDefault="004128AE">
            <w:pPr>
              <w:rPr>
                <w:noProof/>
                <w:lang w:val="it-IT"/>
              </w:rPr>
            </w:pPr>
            <w:r w:rsidRPr="000D1CEC">
              <w:rPr>
                <w:noProof/>
                <w:lang w:val="de-CH"/>
              </w:rPr>
              <w:t xml:space="preserve">Ip. Lohr. </w:t>
            </w:r>
            <w:r>
              <w:rPr>
                <w:noProof/>
                <w:lang w:val="fr-CH"/>
              </w:rPr>
              <w:t xml:space="preserve">La carte d'accompagnement n'est pas valable dans les zones limitrophes étrangères. </w:t>
            </w:r>
            <w:r w:rsidRPr="000D1CEC">
              <w:rPr>
                <w:noProof/>
                <w:lang w:val="it-IT"/>
              </w:rPr>
              <w:t>Le Conseil fédéral compte-t-il agir?</w:t>
            </w:r>
          </w:p>
          <w:p w14:paraId="19C257A5" w14:textId="77777777" w:rsidR="007441FB" w:rsidRDefault="004128AE">
            <w:pPr>
              <w:rPr>
                <w:noProof/>
                <w:lang w:val="it-IT"/>
              </w:rPr>
            </w:pPr>
            <w:r>
              <w:rPr>
                <w:noProof/>
                <w:lang w:val="it-IT"/>
              </w:rPr>
              <w:t>Ip. Lohr. La carta di accompagnamento non può essere usata per viaggi nei Paesi limitrofi. Il Consiglio federale interverrà?</w:t>
            </w:r>
          </w:p>
        </w:tc>
        <w:tc>
          <w:tcPr>
            <w:tcW w:w="702" w:type="pct"/>
          </w:tcPr>
          <w:p w14:paraId="4FA90425" w14:textId="77777777" w:rsidR="007441FB" w:rsidRDefault="007441FB">
            <w:pPr>
              <w:rPr>
                <w:lang w:val="de-CH"/>
              </w:rPr>
            </w:pPr>
          </w:p>
          <w:p w14:paraId="2210E9EB" w14:textId="77777777" w:rsidR="007441FB" w:rsidRDefault="007441FB">
            <w:pPr>
              <w:rPr>
                <w:lang w:val="de-CH"/>
              </w:rPr>
            </w:pPr>
          </w:p>
          <w:p w14:paraId="7DEA941D" w14:textId="77777777" w:rsidR="007441FB" w:rsidRDefault="007441FB">
            <w:pPr>
              <w:rPr>
                <w:b/>
                <w:lang w:val="de-CH"/>
              </w:rPr>
            </w:pPr>
          </w:p>
        </w:tc>
        <w:tc>
          <w:tcPr>
            <w:tcW w:w="882" w:type="pct"/>
          </w:tcPr>
          <w:p w14:paraId="2B412222" w14:textId="77777777" w:rsidR="007441FB" w:rsidRDefault="007441FB">
            <w:pPr>
              <w:rPr>
                <w:lang w:val="de-CH"/>
              </w:rPr>
            </w:pPr>
          </w:p>
          <w:p w14:paraId="7CC7471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3FF4E4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46A6BE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1BB728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FD31D5C" w14:textId="77777777" w:rsidTr="004128AE">
        <w:trPr>
          <w:cantSplit/>
          <w:trHeight w:val="945"/>
        </w:trPr>
        <w:tc>
          <w:tcPr>
            <w:tcW w:w="588" w:type="pct"/>
          </w:tcPr>
          <w:p w14:paraId="439414E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24.4476</w:t>
            </w:r>
            <w:r w:rsidR="00A42895">
              <w:rPr>
                <w:lang w:val="de-CH"/>
              </w:rPr>
              <w:t xml:space="preserve"> </w:t>
            </w:r>
            <w:r>
              <w:rPr>
                <w:lang w:val="de-CH"/>
              </w:rPr>
              <w:t>n</w:t>
            </w:r>
          </w:p>
        </w:tc>
        <w:tc>
          <w:tcPr>
            <w:tcW w:w="368" w:type="pct"/>
          </w:tcPr>
          <w:p w14:paraId="22F1C13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78">
              <w:r>
                <w:rPr>
                  <w:rStyle w:val="Hyperlink"/>
                </w:rPr>
                <w:t>DE</w:t>
              </w:r>
            </w:hyperlink>
            <w:r w:rsidR="003F7ACC">
              <w:rPr>
                <w:lang w:val="de-CH"/>
              </w:rPr>
              <w:br/>
            </w:r>
            <w:hyperlink r:id="rId4579">
              <w:r>
                <w:rPr>
                  <w:rStyle w:val="Hyperlink"/>
                </w:rPr>
                <w:t>FR</w:t>
              </w:r>
            </w:hyperlink>
            <w:r w:rsidR="003F7ACC">
              <w:rPr>
                <w:lang w:val="de-CH"/>
              </w:rPr>
              <w:br/>
            </w:r>
            <w:hyperlink r:id="rId4580">
              <w:r>
                <w:rPr>
                  <w:rStyle w:val="Hyperlink"/>
                </w:rPr>
                <w:t>IT</w:t>
              </w:r>
            </w:hyperlink>
          </w:p>
        </w:tc>
        <w:tc>
          <w:tcPr>
            <w:tcW w:w="1431" w:type="pct"/>
          </w:tcPr>
          <w:p w14:paraId="2F8D839E" w14:textId="77777777" w:rsidR="007441FB" w:rsidRPr="000D1CEC" w:rsidRDefault="004128AE">
            <w:pPr>
              <w:rPr>
                <w:noProof/>
                <w:lang w:val="it-IT"/>
              </w:rPr>
            </w:pPr>
            <w:r w:rsidRPr="000D1CEC">
              <w:rPr>
                <w:noProof/>
                <w:lang w:val="it-IT"/>
              </w:rPr>
              <w:t>Mo. Quadri. Palme und Kirschlorbeer. Kantonsautonomie</w:t>
            </w:r>
          </w:p>
          <w:p w14:paraId="62FEFFD1" w14:textId="77777777" w:rsidR="007441FB" w:rsidRDefault="004128AE">
            <w:pPr>
              <w:rPr>
                <w:noProof/>
                <w:lang w:val="fr-CH"/>
              </w:rPr>
            </w:pPr>
            <w:r w:rsidRPr="000D1CEC">
              <w:rPr>
                <w:noProof/>
                <w:lang w:val="it-IT"/>
              </w:rPr>
              <w:t xml:space="preserve">Mo. Quadri. </w:t>
            </w:r>
            <w:r>
              <w:rPr>
                <w:noProof/>
                <w:lang w:val="fr-CH"/>
              </w:rPr>
              <w:t>Palmier chanvre et laurier-cerise. Pouvoir discrétionnaire des cantons</w:t>
            </w:r>
          </w:p>
          <w:p w14:paraId="6BA8D056" w14:textId="77777777" w:rsidR="007441FB" w:rsidRDefault="004128AE">
            <w:pPr>
              <w:rPr>
                <w:noProof/>
                <w:lang w:val="it-IT"/>
              </w:rPr>
            </w:pPr>
            <w:r w:rsidRPr="000D1CEC">
              <w:rPr>
                <w:noProof/>
                <w:lang w:val="fr-CH"/>
              </w:rPr>
              <w:t xml:space="preserve">Mo. Quadri. </w:t>
            </w:r>
            <w:r>
              <w:rPr>
                <w:noProof/>
                <w:lang w:val="it-IT"/>
              </w:rPr>
              <w:t>Libertà di palma e di lauroceraso</w:t>
            </w:r>
          </w:p>
        </w:tc>
        <w:tc>
          <w:tcPr>
            <w:tcW w:w="702" w:type="pct"/>
          </w:tcPr>
          <w:p w14:paraId="464D6429" w14:textId="77777777" w:rsidR="007441FB" w:rsidRDefault="004128AE">
            <w:pPr>
              <w:rPr>
                <w:lang w:val="de-CH"/>
              </w:rPr>
            </w:pPr>
            <w:r>
              <w:rPr>
                <w:lang w:val="de-CH"/>
              </w:rPr>
              <w:t>Ablehnung</w:t>
            </w:r>
          </w:p>
          <w:p w14:paraId="2208488C" w14:textId="77777777" w:rsidR="007441FB" w:rsidRDefault="004128AE">
            <w:pPr>
              <w:rPr>
                <w:lang w:val="de-CH"/>
              </w:rPr>
            </w:pPr>
            <w:r>
              <w:rPr>
                <w:lang w:val="de-CH"/>
              </w:rPr>
              <w:t>Rejet</w:t>
            </w:r>
          </w:p>
          <w:p w14:paraId="32D3D98F" w14:textId="77777777" w:rsidR="007441FB" w:rsidRDefault="004128AE">
            <w:pPr>
              <w:rPr>
                <w:b/>
                <w:lang w:val="de-CH"/>
              </w:rPr>
            </w:pPr>
            <w:r>
              <w:rPr>
                <w:lang w:val="de-CH"/>
              </w:rPr>
              <w:t>Respingere</w:t>
            </w:r>
          </w:p>
        </w:tc>
        <w:tc>
          <w:tcPr>
            <w:tcW w:w="882" w:type="pct"/>
          </w:tcPr>
          <w:p w14:paraId="044E0D5B" w14:textId="77777777" w:rsidR="007441FB" w:rsidRDefault="007441FB">
            <w:pPr>
              <w:rPr>
                <w:lang w:val="de-CH"/>
              </w:rPr>
            </w:pPr>
          </w:p>
          <w:p w14:paraId="41631DB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277140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D4711C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A81C79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42F9282A" w14:textId="77777777" w:rsidTr="004128AE">
        <w:trPr>
          <w:cantSplit/>
          <w:trHeight w:val="945"/>
        </w:trPr>
        <w:tc>
          <w:tcPr>
            <w:tcW w:w="588" w:type="pct"/>
          </w:tcPr>
          <w:p w14:paraId="711A380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24.4482</w:t>
            </w:r>
            <w:r w:rsidR="00A42895">
              <w:rPr>
                <w:lang w:val="de-CH"/>
              </w:rPr>
              <w:t xml:space="preserve"> </w:t>
            </w:r>
            <w:r>
              <w:rPr>
                <w:lang w:val="de-CH"/>
              </w:rPr>
              <w:t>n</w:t>
            </w:r>
          </w:p>
        </w:tc>
        <w:tc>
          <w:tcPr>
            <w:tcW w:w="368" w:type="pct"/>
          </w:tcPr>
          <w:p w14:paraId="15E423B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81">
              <w:r>
                <w:rPr>
                  <w:rStyle w:val="Hyperlink"/>
                </w:rPr>
                <w:t>DE</w:t>
              </w:r>
            </w:hyperlink>
            <w:r w:rsidR="003F7ACC">
              <w:rPr>
                <w:lang w:val="de-CH"/>
              </w:rPr>
              <w:br/>
            </w:r>
            <w:hyperlink r:id="rId4582">
              <w:r>
                <w:rPr>
                  <w:rStyle w:val="Hyperlink"/>
                </w:rPr>
                <w:t>FR</w:t>
              </w:r>
            </w:hyperlink>
            <w:r w:rsidR="003F7ACC">
              <w:rPr>
                <w:lang w:val="de-CH"/>
              </w:rPr>
              <w:br/>
            </w:r>
            <w:hyperlink r:id="rId4583">
              <w:r>
                <w:rPr>
                  <w:rStyle w:val="Hyperlink"/>
                </w:rPr>
                <w:t>IT</w:t>
              </w:r>
            </w:hyperlink>
          </w:p>
        </w:tc>
        <w:tc>
          <w:tcPr>
            <w:tcW w:w="1431" w:type="pct"/>
          </w:tcPr>
          <w:p w14:paraId="6C3AB563" w14:textId="77777777" w:rsidR="007441FB" w:rsidRDefault="004128AE">
            <w:pPr>
              <w:rPr>
                <w:noProof/>
                <w:lang w:val="de-CH"/>
              </w:rPr>
            </w:pPr>
            <w:r>
              <w:rPr>
                <w:noProof/>
                <w:lang w:val="de-CH"/>
              </w:rPr>
              <w:t>Ip. Freymond. Ist die Umsetzung des RPG 2 nicht mit dem von den eidgenössischen Räten verabschiedeten Gesetzestext vereinbar?</w:t>
            </w:r>
          </w:p>
          <w:p w14:paraId="234D809E" w14:textId="77777777" w:rsidR="007441FB" w:rsidRDefault="004128AE">
            <w:pPr>
              <w:rPr>
                <w:noProof/>
                <w:lang w:val="fr-CH"/>
              </w:rPr>
            </w:pPr>
            <w:r>
              <w:rPr>
                <w:noProof/>
                <w:lang w:val="fr-CH"/>
              </w:rPr>
              <w:t>Ip. Freymond. Une mise en oeuvre de la LAT 2 non compatible avec le texte de loi adopté par les chambres?</w:t>
            </w:r>
          </w:p>
          <w:p w14:paraId="6F4BE55E" w14:textId="77777777" w:rsidR="007441FB" w:rsidRDefault="004128AE">
            <w:pPr>
              <w:rPr>
                <w:noProof/>
                <w:lang w:val="it-IT"/>
              </w:rPr>
            </w:pPr>
            <w:r>
              <w:rPr>
                <w:noProof/>
                <w:lang w:val="it-IT"/>
              </w:rPr>
              <w:t>Ip. Freymond. Un’attuazione della LPT&amp;nbsp;2 non compatibile con il testo di legge adottato dalle Camere federali?</w:t>
            </w:r>
          </w:p>
        </w:tc>
        <w:tc>
          <w:tcPr>
            <w:tcW w:w="702" w:type="pct"/>
          </w:tcPr>
          <w:p w14:paraId="4DAB3B49" w14:textId="77777777" w:rsidR="007441FB" w:rsidRPr="000D1CEC" w:rsidRDefault="007441FB">
            <w:pPr>
              <w:rPr>
                <w:lang w:val="it-IT"/>
              </w:rPr>
            </w:pPr>
          </w:p>
          <w:p w14:paraId="3D0E4E57" w14:textId="77777777" w:rsidR="007441FB" w:rsidRPr="000D1CEC" w:rsidRDefault="007441FB">
            <w:pPr>
              <w:rPr>
                <w:lang w:val="it-IT"/>
              </w:rPr>
            </w:pPr>
          </w:p>
          <w:p w14:paraId="68E02BE1" w14:textId="77777777" w:rsidR="007441FB" w:rsidRPr="000D1CEC" w:rsidRDefault="007441FB">
            <w:pPr>
              <w:rPr>
                <w:b/>
                <w:lang w:val="it-IT"/>
              </w:rPr>
            </w:pPr>
          </w:p>
        </w:tc>
        <w:tc>
          <w:tcPr>
            <w:tcW w:w="882" w:type="pct"/>
          </w:tcPr>
          <w:p w14:paraId="7B00537E" w14:textId="77777777" w:rsidR="007441FB" w:rsidRPr="000D1CEC" w:rsidRDefault="007441FB">
            <w:pPr>
              <w:rPr>
                <w:lang w:val="it-IT"/>
              </w:rPr>
            </w:pPr>
          </w:p>
          <w:p w14:paraId="568FF32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B70B62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E07CCF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C4F8DA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521B7A7" w14:textId="77777777" w:rsidTr="004128AE">
        <w:trPr>
          <w:cantSplit/>
          <w:trHeight w:val="945"/>
        </w:trPr>
        <w:tc>
          <w:tcPr>
            <w:tcW w:w="588" w:type="pct"/>
          </w:tcPr>
          <w:p w14:paraId="6B86A29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24.4486</w:t>
            </w:r>
            <w:r w:rsidR="00A42895">
              <w:rPr>
                <w:lang w:val="de-CH"/>
              </w:rPr>
              <w:t xml:space="preserve"> </w:t>
            </w:r>
            <w:r>
              <w:rPr>
                <w:lang w:val="de-CH"/>
              </w:rPr>
              <w:t>n</w:t>
            </w:r>
          </w:p>
        </w:tc>
        <w:tc>
          <w:tcPr>
            <w:tcW w:w="368" w:type="pct"/>
          </w:tcPr>
          <w:p w14:paraId="2718FBD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84">
              <w:r>
                <w:rPr>
                  <w:rStyle w:val="Hyperlink"/>
                </w:rPr>
                <w:t>DE</w:t>
              </w:r>
            </w:hyperlink>
            <w:r w:rsidR="003F7ACC">
              <w:rPr>
                <w:lang w:val="de-CH"/>
              </w:rPr>
              <w:br/>
            </w:r>
            <w:hyperlink r:id="rId4585">
              <w:r>
                <w:rPr>
                  <w:rStyle w:val="Hyperlink"/>
                </w:rPr>
                <w:t>FR</w:t>
              </w:r>
            </w:hyperlink>
            <w:r w:rsidR="003F7ACC">
              <w:rPr>
                <w:lang w:val="de-CH"/>
              </w:rPr>
              <w:br/>
            </w:r>
            <w:hyperlink r:id="rId4586">
              <w:r>
                <w:rPr>
                  <w:rStyle w:val="Hyperlink"/>
                </w:rPr>
                <w:t>IT</w:t>
              </w:r>
            </w:hyperlink>
          </w:p>
        </w:tc>
        <w:tc>
          <w:tcPr>
            <w:tcW w:w="1431" w:type="pct"/>
          </w:tcPr>
          <w:p w14:paraId="048301F7" w14:textId="77777777" w:rsidR="007441FB" w:rsidRDefault="004128AE">
            <w:pPr>
              <w:rPr>
                <w:noProof/>
                <w:lang w:val="de-CH"/>
              </w:rPr>
            </w:pPr>
            <w:r>
              <w:rPr>
                <w:noProof/>
                <w:lang w:val="de-CH"/>
              </w:rPr>
              <w:t>Po. Clivaz Christophe. Nationale Strategie für den Freizeit- und Tourismusverkehr</w:t>
            </w:r>
          </w:p>
          <w:p w14:paraId="30EF0872" w14:textId="77777777" w:rsidR="007441FB" w:rsidRDefault="004128AE">
            <w:pPr>
              <w:rPr>
                <w:noProof/>
                <w:lang w:val="fr-CH"/>
              </w:rPr>
            </w:pPr>
            <w:r>
              <w:rPr>
                <w:noProof/>
                <w:lang w:val="fr-CH"/>
              </w:rPr>
              <w:t>Po. Clivaz Christophe. Stratégie nationale pour le trafic de loisirs et touristique</w:t>
            </w:r>
          </w:p>
          <w:p w14:paraId="5D23BB3A" w14:textId="77777777" w:rsidR="007441FB" w:rsidRDefault="004128AE">
            <w:pPr>
              <w:rPr>
                <w:noProof/>
                <w:lang w:val="it-IT"/>
              </w:rPr>
            </w:pPr>
            <w:r>
              <w:rPr>
                <w:noProof/>
                <w:lang w:val="it-IT"/>
              </w:rPr>
              <w:t>Po. Clivaz Christophe. Strategia nazionale per il traffico del tempo libero e il traffico turistico</w:t>
            </w:r>
          </w:p>
        </w:tc>
        <w:tc>
          <w:tcPr>
            <w:tcW w:w="702" w:type="pct"/>
          </w:tcPr>
          <w:p w14:paraId="3ED29AA7" w14:textId="77777777" w:rsidR="007441FB" w:rsidRDefault="004128AE">
            <w:pPr>
              <w:rPr>
                <w:lang w:val="de-CH"/>
              </w:rPr>
            </w:pPr>
            <w:r>
              <w:rPr>
                <w:lang w:val="de-CH"/>
              </w:rPr>
              <w:t>Ablehnung</w:t>
            </w:r>
          </w:p>
          <w:p w14:paraId="3083D8CD" w14:textId="77777777" w:rsidR="007441FB" w:rsidRDefault="004128AE">
            <w:pPr>
              <w:rPr>
                <w:lang w:val="de-CH"/>
              </w:rPr>
            </w:pPr>
            <w:r>
              <w:rPr>
                <w:lang w:val="de-CH"/>
              </w:rPr>
              <w:t>Rejet</w:t>
            </w:r>
          </w:p>
          <w:p w14:paraId="4D210C09" w14:textId="77777777" w:rsidR="007441FB" w:rsidRDefault="004128AE">
            <w:pPr>
              <w:rPr>
                <w:b/>
                <w:lang w:val="de-CH"/>
              </w:rPr>
            </w:pPr>
            <w:r>
              <w:rPr>
                <w:lang w:val="de-CH"/>
              </w:rPr>
              <w:t>Respingere</w:t>
            </w:r>
          </w:p>
        </w:tc>
        <w:tc>
          <w:tcPr>
            <w:tcW w:w="882" w:type="pct"/>
          </w:tcPr>
          <w:p w14:paraId="07D78DC3" w14:textId="77777777" w:rsidR="007441FB" w:rsidRDefault="007441FB">
            <w:pPr>
              <w:rPr>
                <w:lang w:val="de-CH"/>
              </w:rPr>
            </w:pPr>
          </w:p>
          <w:p w14:paraId="7366392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3AC23D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DE7439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C1823C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056FCF15" w14:textId="77777777" w:rsidTr="004128AE">
        <w:trPr>
          <w:cantSplit/>
          <w:trHeight w:val="945"/>
        </w:trPr>
        <w:tc>
          <w:tcPr>
            <w:tcW w:w="588" w:type="pct"/>
          </w:tcPr>
          <w:p w14:paraId="198F4F2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24.4509</w:t>
            </w:r>
            <w:r w:rsidR="00A42895">
              <w:rPr>
                <w:lang w:val="de-CH"/>
              </w:rPr>
              <w:t xml:space="preserve"> </w:t>
            </w:r>
            <w:r>
              <w:rPr>
                <w:lang w:val="de-CH"/>
              </w:rPr>
              <w:t>n</w:t>
            </w:r>
          </w:p>
        </w:tc>
        <w:tc>
          <w:tcPr>
            <w:tcW w:w="368" w:type="pct"/>
          </w:tcPr>
          <w:p w14:paraId="29DC113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87">
              <w:r>
                <w:rPr>
                  <w:rStyle w:val="Hyperlink"/>
                </w:rPr>
                <w:t>DE</w:t>
              </w:r>
            </w:hyperlink>
            <w:r w:rsidR="003F7ACC">
              <w:rPr>
                <w:lang w:val="de-CH"/>
              </w:rPr>
              <w:br/>
            </w:r>
            <w:hyperlink r:id="rId4588">
              <w:r>
                <w:rPr>
                  <w:rStyle w:val="Hyperlink"/>
                </w:rPr>
                <w:t>FR</w:t>
              </w:r>
            </w:hyperlink>
            <w:r w:rsidR="003F7ACC">
              <w:rPr>
                <w:lang w:val="de-CH"/>
              </w:rPr>
              <w:br/>
            </w:r>
            <w:hyperlink r:id="rId4589">
              <w:r>
                <w:rPr>
                  <w:rStyle w:val="Hyperlink"/>
                </w:rPr>
                <w:t>IT</w:t>
              </w:r>
            </w:hyperlink>
          </w:p>
        </w:tc>
        <w:tc>
          <w:tcPr>
            <w:tcW w:w="1431" w:type="pct"/>
          </w:tcPr>
          <w:p w14:paraId="7A8E1FFB" w14:textId="77777777" w:rsidR="007441FB" w:rsidRDefault="004128AE">
            <w:pPr>
              <w:rPr>
                <w:noProof/>
                <w:lang w:val="de-CH"/>
              </w:rPr>
            </w:pPr>
            <w:r>
              <w:rPr>
                <w:noProof/>
                <w:lang w:val="de-CH"/>
              </w:rPr>
              <w:t>Ip. Brenzikofer. Beznau 1 und 2</w:t>
            </w:r>
          </w:p>
          <w:p w14:paraId="396DE3AF" w14:textId="77777777" w:rsidR="007441FB" w:rsidRPr="000D1CEC" w:rsidRDefault="004128AE">
            <w:pPr>
              <w:rPr>
                <w:noProof/>
                <w:lang w:val="de-CH"/>
              </w:rPr>
            </w:pPr>
            <w:r w:rsidRPr="000D1CEC">
              <w:rPr>
                <w:noProof/>
                <w:lang w:val="de-CH"/>
              </w:rPr>
              <w:t>Ip. Brenzikofer. Beznau 1 et 2</w:t>
            </w:r>
          </w:p>
          <w:p w14:paraId="47C48205" w14:textId="77777777" w:rsidR="007441FB" w:rsidRPr="000D1CEC" w:rsidRDefault="004128AE">
            <w:pPr>
              <w:rPr>
                <w:noProof/>
                <w:lang w:val="de-CH"/>
              </w:rPr>
            </w:pPr>
            <w:r w:rsidRPr="000D1CEC">
              <w:rPr>
                <w:noProof/>
                <w:lang w:val="de-CH"/>
              </w:rPr>
              <w:t>Ip. Brenzikofer. Beznau 1 e 2</w:t>
            </w:r>
          </w:p>
        </w:tc>
        <w:tc>
          <w:tcPr>
            <w:tcW w:w="702" w:type="pct"/>
          </w:tcPr>
          <w:p w14:paraId="58BCE4AA" w14:textId="77777777" w:rsidR="007441FB" w:rsidRDefault="007441FB">
            <w:pPr>
              <w:rPr>
                <w:lang w:val="de-CH"/>
              </w:rPr>
            </w:pPr>
          </w:p>
          <w:p w14:paraId="619D2858" w14:textId="77777777" w:rsidR="007441FB" w:rsidRDefault="007441FB">
            <w:pPr>
              <w:rPr>
                <w:lang w:val="de-CH"/>
              </w:rPr>
            </w:pPr>
          </w:p>
          <w:p w14:paraId="6521A8F5" w14:textId="77777777" w:rsidR="007441FB" w:rsidRDefault="007441FB">
            <w:pPr>
              <w:rPr>
                <w:b/>
                <w:lang w:val="de-CH"/>
              </w:rPr>
            </w:pPr>
          </w:p>
        </w:tc>
        <w:tc>
          <w:tcPr>
            <w:tcW w:w="882" w:type="pct"/>
          </w:tcPr>
          <w:p w14:paraId="575BBBE9" w14:textId="77777777" w:rsidR="007441FB" w:rsidRDefault="007441FB">
            <w:pPr>
              <w:rPr>
                <w:lang w:val="de-CH"/>
              </w:rPr>
            </w:pPr>
          </w:p>
          <w:p w14:paraId="7544AB9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6789B4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tc>
        <w:tc>
          <w:tcPr>
            <w:tcW w:w="1029" w:type="pct"/>
          </w:tcPr>
          <w:p w14:paraId="3BEA96C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31A7979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10E2C29E" w14:textId="77777777" w:rsidTr="004128AE">
        <w:trPr>
          <w:cantSplit/>
          <w:trHeight w:val="945"/>
        </w:trPr>
        <w:tc>
          <w:tcPr>
            <w:tcW w:w="588" w:type="pct"/>
          </w:tcPr>
          <w:p w14:paraId="2D680DD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24.4513</w:t>
            </w:r>
            <w:r w:rsidR="00A42895">
              <w:rPr>
                <w:lang w:val="de-CH"/>
              </w:rPr>
              <w:t xml:space="preserve"> </w:t>
            </w:r>
            <w:r>
              <w:rPr>
                <w:lang w:val="de-CH"/>
              </w:rPr>
              <w:t>n</w:t>
            </w:r>
          </w:p>
        </w:tc>
        <w:tc>
          <w:tcPr>
            <w:tcW w:w="368" w:type="pct"/>
          </w:tcPr>
          <w:p w14:paraId="0BE7568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90">
              <w:r>
                <w:rPr>
                  <w:rStyle w:val="Hyperlink"/>
                </w:rPr>
                <w:t>DE</w:t>
              </w:r>
            </w:hyperlink>
            <w:r w:rsidR="003F7ACC">
              <w:rPr>
                <w:lang w:val="de-CH"/>
              </w:rPr>
              <w:br/>
            </w:r>
            <w:hyperlink r:id="rId4591">
              <w:r>
                <w:rPr>
                  <w:rStyle w:val="Hyperlink"/>
                </w:rPr>
                <w:t>FR</w:t>
              </w:r>
            </w:hyperlink>
            <w:r w:rsidR="003F7ACC">
              <w:rPr>
                <w:lang w:val="de-CH"/>
              </w:rPr>
              <w:br/>
            </w:r>
            <w:hyperlink r:id="rId4592">
              <w:r>
                <w:rPr>
                  <w:rStyle w:val="Hyperlink"/>
                </w:rPr>
                <w:t>IT</w:t>
              </w:r>
            </w:hyperlink>
          </w:p>
        </w:tc>
        <w:tc>
          <w:tcPr>
            <w:tcW w:w="1431" w:type="pct"/>
          </w:tcPr>
          <w:p w14:paraId="44EE808F" w14:textId="77777777" w:rsidR="007441FB" w:rsidRDefault="004128AE">
            <w:pPr>
              <w:rPr>
                <w:noProof/>
                <w:lang w:val="de-CH"/>
              </w:rPr>
            </w:pPr>
            <w:r>
              <w:rPr>
                <w:noProof/>
                <w:lang w:val="de-CH"/>
              </w:rPr>
              <w:t>Ip. Gysin Greta. Umgang mit arsenbelastetem Material aus dem Gotthardtunnel</w:t>
            </w:r>
          </w:p>
          <w:p w14:paraId="0CC6C4CB" w14:textId="77777777" w:rsidR="007441FB" w:rsidRDefault="004128AE">
            <w:pPr>
              <w:rPr>
                <w:noProof/>
                <w:lang w:val="fr-CH"/>
              </w:rPr>
            </w:pPr>
            <w:r>
              <w:rPr>
                <w:noProof/>
                <w:lang w:val="fr-CH"/>
              </w:rPr>
              <w:t>Ip. Gysin Greta. Gestion des matériaux contenant de l’arsenic dans le tunnel du Saint-Gothard</w:t>
            </w:r>
          </w:p>
          <w:p w14:paraId="4078673A" w14:textId="77777777" w:rsidR="007441FB" w:rsidRDefault="004128AE">
            <w:pPr>
              <w:rPr>
                <w:noProof/>
                <w:lang w:val="it-IT"/>
              </w:rPr>
            </w:pPr>
            <w:r>
              <w:rPr>
                <w:noProof/>
                <w:lang w:val="it-IT"/>
              </w:rPr>
              <w:t>Ip. Gysin Greta. Gestione del materiale contaminato da arsenico nel tunnel del Gottardo</w:t>
            </w:r>
          </w:p>
        </w:tc>
        <w:tc>
          <w:tcPr>
            <w:tcW w:w="702" w:type="pct"/>
          </w:tcPr>
          <w:p w14:paraId="661D00D9" w14:textId="77777777" w:rsidR="007441FB" w:rsidRPr="000D1CEC" w:rsidRDefault="007441FB">
            <w:pPr>
              <w:rPr>
                <w:lang w:val="it-IT"/>
              </w:rPr>
            </w:pPr>
          </w:p>
          <w:p w14:paraId="01B66A70" w14:textId="77777777" w:rsidR="007441FB" w:rsidRPr="000D1CEC" w:rsidRDefault="007441FB">
            <w:pPr>
              <w:rPr>
                <w:lang w:val="it-IT"/>
              </w:rPr>
            </w:pPr>
          </w:p>
          <w:p w14:paraId="4E1E09DA" w14:textId="77777777" w:rsidR="007441FB" w:rsidRPr="000D1CEC" w:rsidRDefault="007441FB">
            <w:pPr>
              <w:rPr>
                <w:b/>
                <w:lang w:val="it-IT"/>
              </w:rPr>
            </w:pPr>
          </w:p>
        </w:tc>
        <w:tc>
          <w:tcPr>
            <w:tcW w:w="882" w:type="pct"/>
          </w:tcPr>
          <w:p w14:paraId="716CCEC1" w14:textId="77777777" w:rsidR="007441FB" w:rsidRPr="000D1CEC" w:rsidRDefault="007441FB">
            <w:pPr>
              <w:rPr>
                <w:lang w:val="it-IT"/>
              </w:rPr>
            </w:pPr>
          </w:p>
          <w:p w14:paraId="7644BBC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5E55A5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AC7EF1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32AED6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2016FB1" w14:textId="77777777" w:rsidTr="004128AE">
        <w:trPr>
          <w:cantSplit/>
          <w:trHeight w:val="945"/>
        </w:trPr>
        <w:tc>
          <w:tcPr>
            <w:tcW w:w="588" w:type="pct"/>
          </w:tcPr>
          <w:p w14:paraId="6650E95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24.4515</w:t>
            </w:r>
            <w:r w:rsidR="00A42895">
              <w:rPr>
                <w:lang w:val="de-CH"/>
              </w:rPr>
              <w:t xml:space="preserve"> </w:t>
            </w:r>
            <w:r>
              <w:rPr>
                <w:lang w:val="de-CH"/>
              </w:rPr>
              <w:t>n</w:t>
            </w:r>
          </w:p>
        </w:tc>
        <w:tc>
          <w:tcPr>
            <w:tcW w:w="368" w:type="pct"/>
          </w:tcPr>
          <w:p w14:paraId="49145C1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93">
              <w:r>
                <w:rPr>
                  <w:rStyle w:val="Hyperlink"/>
                </w:rPr>
                <w:t>DE</w:t>
              </w:r>
            </w:hyperlink>
            <w:r w:rsidR="003F7ACC">
              <w:rPr>
                <w:lang w:val="de-CH"/>
              </w:rPr>
              <w:br/>
            </w:r>
            <w:hyperlink r:id="rId4594">
              <w:r>
                <w:rPr>
                  <w:rStyle w:val="Hyperlink"/>
                </w:rPr>
                <w:t>FR</w:t>
              </w:r>
            </w:hyperlink>
            <w:r w:rsidR="003F7ACC">
              <w:rPr>
                <w:lang w:val="de-CH"/>
              </w:rPr>
              <w:br/>
            </w:r>
            <w:hyperlink r:id="rId4595">
              <w:r>
                <w:rPr>
                  <w:rStyle w:val="Hyperlink"/>
                </w:rPr>
                <w:t>IT</w:t>
              </w:r>
            </w:hyperlink>
          </w:p>
        </w:tc>
        <w:tc>
          <w:tcPr>
            <w:tcW w:w="1431" w:type="pct"/>
          </w:tcPr>
          <w:p w14:paraId="2D1D9BA6" w14:textId="77777777" w:rsidR="007441FB" w:rsidRDefault="004128AE">
            <w:pPr>
              <w:rPr>
                <w:noProof/>
                <w:lang w:val="de-CH"/>
              </w:rPr>
            </w:pPr>
            <w:r>
              <w:rPr>
                <w:noProof/>
                <w:lang w:val="de-CH"/>
              </w:rPr>
              <w:t>Mo. Dobler. E-Surfboards und E-Foils auf Schweizer Gewässern zulassen</w:t>
            </w:r>
          </w:p>
          <w:p w14:paraId="63E8F91B" w14:textId="77777777" w:rsidR="007441FB" w:rsidRDefault="004128AE">
            <w:pPr>
              <w:rPr>
                <w:noProof/>
                <w:lang w:val="fr-CH"/>
              </w:rPr>
            </w:pPr>
            <w:r>
              <w:rPr>
                <w:noProof/>
                <w:lang w:val="fr-CH"/>
              </w:rPr>
              <w:t>Mo. Dobler. Autoriser les surfs et les foils électriques sur les eaux suisses</w:t>
            </w:r>
          </w:p>
          <w:p w14:paraId="7BA97DC9" w14:textId="77777777" w:rsidR="007441FB" w:rsidRDefault="004128AE">
            <w:pPr>
              <w:rPr>
                <w:noProof/>
                <w:lang w:val="it-IT"/>
              </w:rPr>
            </w:pPr>
            <w:r>
              <w:rPr>
                <w:noProof/>
                <w:lang w:val="it-IT"/>
              </w:rPr>
              <w:t>Mo. Dobler. Consentire le tavole da surf e i foil elettrici sulle acque svizzere</w:t>
            </w:r>
          </w:p>
        </w:tc>
        <w:tc>
          <w:tcPr>
            <w:tcW w:w="702" w:type="pct"/>
          </w:tcPr>
          <w:p w14:paraId="304B8753" w14:textId="77777777" w:rsidR="007441FB" w:rsidRDefault="004128AE">
            <w:pPr>
              <w:rPr>
                <w:lang w:val="de-CH"/>
              </w:rPr>
            </w:pPr>
            <w:r>
              <w:rPr>
                <w:lang w:val="de-CH"/>
              </w:rPr>
              <w:t>Ablehnung</w:t>
            </w:r>
          </w:p>
          <w:p w14:paraId="5C934601" w14:textId="77777777" w:rsidR="007441FB" w:rsidRDefault="004128AE">
            <w:pPr>
              <w:rPr>
                <w:lang w:val="de-CH"/>
              </w:rPr>
            </w:pPr>
            <w:r>
              <w:rPr>
                <w:lang w:val="de-CH"/>
              </w:rPr>
              <w:t>Rejet</w:t>
            </w:r>
          </w:p>
          <w:p w14:paraId="18F17FD0" w14:textId="77777777" w:rsidR="007441FB" w:rsidRDefault="004128AE">
            <w:pPr>
              <w:rPr>
                <w:b/>
                <w:lang w:val="de-CH"/>
              </w:rPr>
            </w:pPr>
            <w:r>
              <w:rPr>
                <w:lang w:val="de-CH"/>
              </w:rPr>
              <w:t>Respingere</w:t>
            </w:r>
          </w:p>
        </w:tc>
        <w:tc>
          <w:tcPr>
            <w:tcW w:w="882" w:type="pct"/>
          </w:tcPr>
          <w:p w14:paraId="03C1142D" w14:textId="77777777" w:rsidR="007441FB" w:rsidRDefault="007441FB">
            <w:pPr>
              <w:rPr>
                <w:lang w:val="de-CH"/>
              </w:rPr>
            </w:pPr>
          </w:p>
          <w:p w14:paraId="212FAC0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CE6A24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6EBE6D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304962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C44CE8A" w14:textId="77777777" w:rsidTr="004128AE">
        <w:trPr>
          <w:cantSplit/>
          <w:trHeight w:val="945"/>
        </w:trPr>
        <w:tc>
          <w:tcPr>
            <w:tcW w:w="588" w:type="pct"/>
          </w:tcPr>
          <w:p w14:paraId="3C26E07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24.4518</w:t>
            </w:r>
            <w:r w:rsidR="00A42895">
              <w:rPr>
                <w:lang w:val="de-CH"/>
              </w:rPr>
              <w:t xml:space="preserve"> </w:t>
            </w:r>
            <w:r>
              <w:rPr>
                <w:lang w:val="de-CH"/>
              </w:rPr>
              <w:t>n</w:t>
            </w:r>
          </w:p>
        </w:tc>
        <w:tc>
          <w:tcPr>
            <w:tcW w:w="368" w:type="pct"/>
          </w:tcPr>
          <w:p w14:paraId="3A7E4F8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96">
              <w:r>
                <w:rPr>
                  <w:rStyle w:val="Hyperlink"/>
                </w:rPr>
                <w:t>DE</w:t>
              </w:r>
            </w:hyperlink>
            <w:r w:rsidR="003F7ACC">
              <w:rPr>
                <w:lang w:val="de-CH"/>
              </w:rPr>
              <w:br/>
            </w:r>
            <w:hyperlink r:id="rId4597">
              <w:r>
                <w:rPr>
                  <w:rStyle w:val="Hyperlink"/>
                </w:rPr>
                <w:t>FR</w:t>
              </w:r>
            </w:hyperlink>
            <w:r w:rsidR="003F7ACC">
              <w:rPr>
                <w:lang w:val="de-CH"/>
              </w:rPr>
              <w:br/>
            </w:r>
            <w:hyperlink r:id="rId4598">
              <w:r>
                <w:rPr>
                  <w:rStyle w:val="Hyperlink"/>
                </w:rPr>
                <w:t>IT</w:t>
              </w:r>
            </w:hyperlink>
          </w:p>
        </w:tc>
        <w:tc>
          <w:tcPr>
            <w:tcW w:w="1431" w:type="pct"/>
          </w:tcPr>
          <w:p w14:paraId="1ABD07FE" w14:textId="77777777" w:rsidR="007441FB" w:rsidRPr="000D1CEC" w:rsidRDefault="004128AE">
            <w:pPr>
              <w:rPr>
                <w:noProof/>
                <w:lang w:val="fr-CH"/>
              </w:rPr>
            </w:pPr>
            <w:r>
              <w:rPr>
                <w:noProof/>
                <w:lang w:val="de-CH"/>
              </w:rPr>
              <w:t xml:space="preserve">Ip. Friedl Claudia. Wirksamer Trinkwasserschutz durch Bestimmung der Zuströmbereiche. </w:t>
            </w:r>
            <w:r w:rsidRPr="000D1CEC">
              <w:rPr>
                <w:noProof/>
                <w:lang w:val="fr-CH"/>
              </w:rPr>
              <w:t>Wo stehen wir bei der Umsetzung?</w:t>
            </w:r>
          </w:p>
          <w:p w14:paraId="60E865FA" w14:textId="77777777" w:rsidR="007441FB" w:rsidRDefault="004128AE">
            <w:pPr>
              <w:rPr>
                <w:noProof/>
                <w:lang w:val="fr-CH"/>
              </w:rPr>
            </w:pPr>
            <w:r>
              <w:rPr>
                <w:noProof/>
                <w:lang w:val="fr-CH"/>
              </w:rPr>
              <w:t>Ip. Friedl Claudia. Définir les aires d'alimentation des zones de captage pour protéger efficacement l'eau potable. Où en sommes-nous dans la mise en oeuvre?</w:t>
            </w:r>
          </w:p>
          <w:p w14:paraId="4E9D0555" w14:textId="77777777" w:rsidR="007441FB" w:rsidRDefault="004128AE">
            <w:pPr>
              <w:rPr>
                <w:noProof/>
                <w:lang w:val="it-IT"/>
              </w:rPr>
            </w:pPr>
            <w:r w:rsidRPr="000D1CEC">
              <w:rPr>
                <w:noProof/>
                <w:lang w:val="fr-CH"/>
              </w:rPr>
              <w:t xml:space="preserve">Ip. Friedl Claudia. </w:t>
            </w:r>
            <w:r>
              <w:rPr>
                <w:noProof/>
                <w:lang w:val="it-IT"/>
              </w:rPr>
              <w:t>Protezione più efficace dell'acqua potabile mediante la determinazione dei settori d'alimentazione. Qual è lo stato di attuazione?</w:t>
            </w:r>
          </w:p>
        </w:tc>
        <w:tc>
          <w:tcPr>
            <w:tcW w:w="702" w:type="pct"/>
          </w:tcPr>
          <w:p w14:paraId="78E25BBA" w14:textId="77777777" w:rsidR="007441FB" w:rsidRDefault="007441FB">
            <w:pPr>
              <w:rPr>
                <w:lang w:val="de-CH"/>
              </w:rPr>
            </w:pPr>
          </w:p>
          <w:p w14:paraId="1EE5E436" w14:textId="77777777" w:rsidR="007441FB" w:rsidRDefault="007441FB">
            <w:pPr>
              <w:rPr>
                <w:lang w:val="de-CH"/>
              </w:rPr>
            </w:pPr>
          </w:p>
          <w:p w14:paraId="7470A5FC" w14:textId="77777777" w:rsidR="007441FB" w:rsidRDefault="007441FB">
            <w:pPr>
              <w:rPr>
                <w:b/>
                <w:lang w:val="de-CH"/>
              </w:rPr>
            </w:pPr>
          </w:p>
        </w:tc>
        <w:tc>
          <w:tcPr>
            <w:tcW w:w="882" w:type="pct"/>
          </w:tcPr>
          <w:p w14:paraId="209CA17F" w14:textId="77777777" w:rsidR="007441FB" w:rsidRDefault="007441FB">
            <w:pPr>
              <w:rPr>
                <w:lang w:val="de-CH"/>
              </w:rPr>
            </w:pPr>
          </w:p>
          <w:p w14:paraId="33EC3CC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8E5A97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DA3130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241D8A0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30DAB849" w14:textId="77777777" w:rsidTr="004128AE">
        <w:trPr>
          <w:cantSplit/>
          <w:trHeight w:val="945"/>
        </w:trPr>
        <w:tc>
          <w:tcPr>
            <w:tcW w:w="588" w:type="pct"/>
          </w:tcPr>
          <w:p w14:paraId="16B44D1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24.4545</w:t>
            </w:r>
            <w:r w:rsidR="00A42895">
              <w:rPr>
                <w:lang w:val="de-CH"/>
              </w:rPr>
              <w:t xml:space="preserve"> </w:t>
            </w:r>
            <w:r>
              <w:rPr>
                <w:lang w:val="de-CH"/>
              </w:rPr>
              <w:t>n</w:t>
            </w:r>
          </w:p>
        </w:tc>
        <w:tc>
          <w:tcPr>
            <w:tcW w:w="368" w:type="pct"/>
          </w:tcPr>
          <w:p w14:paraId="1DFF283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599">
              <w:r>
                <w:rPr>
                  <w:rStyle w:val="Hyperlink"/>
                </w:rPr>
                <w:t>DE</w:t>
              </w:r>
            </w:hyperlink>
            <w:r w:rsidR="003F7ACC">
              <w:rPr>
                <w:lang w:val="de-CH"/>
              </w:rPr>
              <w:br/>
            </w:r>
            <w:hyperlink r:id="rId4600">
              <w:r>
                <w:rPr>
                  <w:rStyle w:val="Hyperlink"/>
                </w:rPr>
                <w:t>FR</w:t>
              </w:r>
            </w:hyperlink>
            <w:r w:rsidR="003F7ACC">
              <w:rPr>
                <w:lang w:val="de-CH"/>
              </w:rPr>
              <w:br/>
            </w:r>
            <w:hyperlink r:id="rId4601">
              <w:r>
                <w:rPr>
                  <w:rStyle w:val="Hyperlink"/>
                </w:rPr>
                <w:t>IT</w:t>
              </w:r>
            </w:hyperlink>
          </w:p>
        </w:tc>
        <w:tc>
          <w:tcPr>
            <w:tcW w:w="1431" w:type="pct"/>
          </w:tcPr>
          <w:p w14:paraId="60B718FA" w14:textId="77777777" w:rsidR="007441FB" w:rsidRDefault="004128AE">
            <w:pPr>
              <w:rPr>
                <w:noProof/>
                <w:lang w:val="de-CH"/>
              </w:rPr>
            </w:pPr>
            <w:r>
              <w:rPr>
                <w:noProof/>
                <w:lang w:val="de-CH"/>
              </w:rPr>
              <w:t>Ip. Müller-Altermatt. Was sind die Ursachen und Lösungen für den Verlust von Fruchtfolgeflächen in der Schweiz?</w:t>
            </w:r>
          </w:p>
          <w:p w14:paraId="6B461BD7" w14:textId="77777777" w:rsidR="007441FB" w:rsidRDefault="004128AE">
            <w:pPr>
              <w:rPr>
                <w:noProof/>
                <w:lang w:val="fr-CH"/>
              </w:rPr>
            </w:pPr>
            <w:r>
              <w:rPr>
                <w:noProof/>
                <w:lang w:val="fr-CH"/>
              </w:rPr>
              <w:t>Ip. Müller-Altermatt. Perte de surfaces d'assolement en Suisse. Quelles sont les causes et les solutions?</w:t>
            </w:r>
          </w:p>
          <w:p w14:paraId="7BA6EBF5" w14:textId="77777777" w:rsidR="007441FB" w:rsidRDefault="004128AE">
            <w:pPr>
              <w:rPr>
                <w:noProof/>
                <w:lang w:val="it-IT"/>
              </w:rPr>
            </w:pPr>
            <w:r>
              <w:rPr>
                <w:noProof/>
                <w:lang w:val="it-IT"/>
              </w:rPr>
              <w:t>Ip. Müller-Altermatt. Perdita di superfici per l’avvicendamento delle colture in Svizzera. Quali sono le cause e le soluzioni?</w:t>
            </w:r>
          </w:p>
        </w:tc>
        <w:tc>
          <w:tcPr>
            <w:tcW w:w="702" w:type="pct"/>
          </w:tcPr>
          <w:p w14:paraId="4DB702B9" w14:textId="77777777" w:rsidR="007441FB" w:rsidRDefault="007441FB">
            <w:pPr>
              <w:rPr>
                <w:lang w:val="de-CH"/>
              </w:rPr>
            </w:pPr>
          </w:p>
          <w:p w14:paraId="00F062A1" w14:textId="77777777" w:rsidR="007441FB" w:rsidRDefault="007441FB">
            <w:pPr>
              <w:rPr>
                <w:lang w:val="de-CH"/>
              </w:rPr>
            </w:pPr>
          </w:p>
          <w:p w14:paraId="210471CA" w14:textId="77777777" w:rsidR="007441FB" w:rsidRDefault="007441FB">
            <w:pPr>
              <w:rPr>
                <w:b/>
                <w:lang w:val="de-CH"/>
              </w:rPr>
            </w:pPr>
          </w:p>
        </w:tc>
        <w:tc>
          <w:tcPr>
            <w:tcW w:w="882" w:type="pct"/>
          </w:tcPr>
          <w:p w14:paraId="428E07CF" w14:textId="77777777" w:rsidR="007441FB" w:rsidRDefault="007441FB">
            <w:pPr>
              <w:rPr>
                <w:lang w:val="de-CH"/>
              </w:rPr>
            </w:pPr>
          </w:p>
          <w:p w14:paraId="5DCE62B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1AE8FE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0D26C7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13975D1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Nein / Non / No</w:t>
            </w:r>
          </w:p>
        </w:tc>
      </w:tr>
      <w:tr w:rsidR="007441FB" w:rsidRPr="000D1CEC" w14:paraId="5ACD6B0F" w14:textId="77777777" w:rsidTr="004128AE">
        <w:trPr>
          <w:cantSplit/>
          <w:trHeight w:val="945"/>
        </w:trPr>
        <w:tc>
          <w:tcPr>
            <w:tcW w:w="588" w:type="pct"/>
          </w:tcPr>
          <w:p w14:paraId="51DC913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24.4546</w:t>
            </w:r>
            <w:r w:rsidR="00A42895">
              <w:rPr>
                <w:lang w:val="de-CH"/>
              </w:rPr>
              <w:t xml:space="preserve"> </w:t>
            </w:r>
            <w:r>
              <w:rPr>
                <w:lang w:val="de-CH"/>
              </w:rPr>
              <w:t>n</w:t>
            </w:r>
          </w:p>
        </w:tc>
        <w:tc>
          <w:tcPr>
            <w:tcW w:w="368" w:type="pct"/>
          </w:tcPr>
          <w:p w14:paraId="15BB32B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02">
              <w:r>
                <w:rPr>
                  <w:rStyle w:val="Hyperlink"/>
                </w:rPr>
                <w:t>DE</w:t>
              </w:r>
            </w:hyperlink>
            <w:r w:rsidR="003F7ACC">
              <w:rPr>
                <w:lang w:val="de-CH"/>
              </w:rPr>
              <w:br/>
            </w:r>
            <w:hyperlink r:id="rId4603">
              <w:r>
                <w:rPr>
                  <w:rStyle w:val="Hyperlink"/>
                </w:rPr>
                <w:t>FR</w:t>
              </w:r>
            </w:hyperlink>
            <w:r w:rsidR="003F7ACC">
              <w:rPr>
                <w:lang w:val="de-CH"/>
              </w:rPr>
              <w:br/>
            </w:r>
            <w:hyperlink r:id="rId4604">
              <w:r>
                <w:rPr>
                  <w:rStyle w:val="Hyperlink"/>
                </w:rPr>
                <w:t>IT</w:t>
              </w:r>
            </w:hyperlink>
          </w:p>
        </w:tc>
        <w:tc>
          <w:tcPr>
            <w:tcW w:w="1431" w:type="pct"/>
          </w:tcPr>
          <w:p w14:paraId="49953A25" w14:textId="77777777" w:rsidR="007441FB" w:rsidRDefault="004128AE">
            <w:pPr>
              <w:rPr>
                <w:noProof/>
                <w:lang w:val="de-CH"/>
              </w:rPr>
            </w:pPr>
            <w:r>
              <w:rPr>
                <w:noProof/>
                <w:lang w:val="de-CH"/>
              </w:rPr>
              <w:t>Ip. Badertscher. Schutzstatus von Hecken als Hindernis für die Neuanlage von Hecken?</w:t>
            </w:r>
          </w:p>
          <w:p w14:paraId="7CE488F6" w14:textId="77777777" w:rsidR="007441FB" w:rsidRDefault="004128AE">
            <w:pPr>
              <w:rPr>
                <w:noProof/>
                <w:lang w:val="fr-CH"/>
              </w:rPr>
            </w:pPr>
            <w:r>
              <w:rPr>
                <w:noProof/>
                <w:lang w:val="fr-CH"/>
              </w:rPr>
              <w:t>Ip. Badertscher. Le statut de protection n'est-il pas un obstacle à l'aménagement de nouvelles haies?</w:t>
            </w:r>
          </w:p>
          <w:p w14:paraId="6667384E" w14:textId="77777777" w:rsidR="007441FB" w:rsidRDefault="004128AE">
            <w:pPr>
              <w:rPr>
                <w:noProof/>
                <w:lang w:val="it-IT"/>
              </w:rPr>
            </w:pPr>
            <w:r>
              <w:rPr>
                <w:noProof/>
                <w:lang w:val="it-IT"/>
              </w:rPr>
              <w:t>Ip. Badertscher. Lo status di protezione delle siepi impedisce che ne vengano piantate di nuove?</w:t>
            </w:r>
          </w:p>
        </w:tc>
        <w:tc>
          <w:tcPr>
            <w:tcW w:w="702" w:type="pct"/>
          </w:tcPr>
          <w:p w14:paraId="20E7FAC1" w14:textId="77777777" w:rsidR="007441FB" w:rsidRPr="000D1CEC" w:rsidRDefault="007441FB">
            <w:pPr>
              <w:rPr>
                <w:lang w:val="it-IT"/>
              </w:rPr>
            </w:pPr>
          </w:p>
          <w:p w14:paraId="7E8B7F99" w14:textId="77777777" w:rsidR="007441FB" w:rsidRPr="000D1CEC" w:rsidRDefault="007441FB">
            <w:pPr>
              <w:rPr>
                <w:lang w:val="it-IT"/>
              </w:rPr>
            </w:pPr>
          </w:p>
          <w:p w14:paraId="48AB0758" w14:textId="77777777" w:rsidR="007441FB" w:rsidRPr="000D1CEC" w:rsidRDefault="007441FB">
            <w:pPr>
              <w:rPr>
                <w:b/>
                <w:lang w:val="it-IT"/>
              </w:rPr>
            </w:pPr>
          </w:p>
        </w:tc>
        <w:tc>
          <w:tcPr>
            <w:tcW w:w="882" w:type="pct"/>
          </w:tcPr>
          <w:p w14:paraId="6445910F" w14:textId="77777777" w:rsidR="007441FB" w:rsidRPr="000D1CEC" w:rsidRDefault="007441FB">
            <w:pPr>
              <w:rPr>
                <w:lang w:val="it-IT"/>
              </w:rPr>
            </w:pPr>
          </w:p>
          <w:p w14:paraId="5BDAE15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70387D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D80318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9F8046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3416DDFE" w14:textId="77777777" w:rsidTr="004128AE">
        <w:trPr>
          <w:cantSplit/>
          <w:trHeight w:val="945"/>
        </w:trPr>
        <w:tc>
          <w:tcPr>
            <w:tcW w:w="588" w:type="pct"/>
          </w:tcPr>
          <w:p w14:paraId="15910C8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24.4557</w:t>
            </w:r>
            <w:r w:rsidR="00A42895">
              <w:rPr>
                <w:lang w:val="de-CH"/>
              </w:rPr>
              <w:t xml:space="preserve"> </w:t>
            </w:r>
            <w:r>
              <w:rPr>
                <w:lang w:val="de-CH"/>
              </w:rPr>
              <w:t>n</w:t>
            </w:r>
          </w:p>
        </w:tc>
        <w:tc>
          <w:tcPr>
            <w:tcW w:w="368" w:type="pct"/>
          </w:tcPr>
          <w:p w14:paraId="789A1DA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05">
              <w:r>
                <w:rPr>
                  <w:rStyle w:val="Hyperlink"/>
                </w:rPr>
                <w:t>DE</w:t>
              </w:r>
            </w:hyperlink>
            <w:r w:rsidR="003F7ACC">
              <w:rPr>
                <w:lang w:val="de-CH"/>
              </w:rPr>
              <w:br/>
            </w:r>
            <w:hyperlink r:id="rId4606">
              <w:r>
                <w:rPr>
                  <w:rStyle w:val="Hyperlink"/>
                </w:rPr>
                <w:t>FR</w:t>
              </w:r>
            </w:hyperlink>
            <w:r w:rsidR="003F7ACC">
              <w:rPr>
                <w:lang w:val="de-CH"/>
              </w:rPr>
              <w:br/>
            </w:r>
            <w:hyperlink r:id="rId4607">
              <w:r>
                <w:rPr>
                  <w:rStyle w:val="Hyperlink"/>
                </w:rPr>
                <w:t>IT</w:t>
              </w:r>
            </w:hyperlink>
          </w:p>
        </w:tc>
        <w:tc>
          <w:tcPr>
            <w:tcW w:w="1431" w:type="pct"/>
          </w:tcPr>
          <w:p w14:paraId="4B6FCF74" w14:textId="77777777" w:rsidR="007441FB" w:rsidRDefault="004128AE">
            <w:pPr>
              <w:rPr>
                <w:noProof/>
                <w:lang w:val="de-CH"/>
              </w:rPr>
            </w:pPr>
            <w:r>
              <w:rPr>
                <w:noProof/>
                <w:lang w:val="de-CH"/>
              </w:rPr>
              <w:t>Ip. Schaffner. Paketboxen als Alternative zum obligatorischen Ablagefach</w:t>
            </w:r>
          </w:p>
          <w:p w14:paraId="1B767BDF" w14:textId="77777777" w:rsidR="007441FB" w:rsidRDefault="004128AE">
            <w:pPr>
              <w:rPr>
                <w:noProof/>
                <w:lang w:val="fr-CH"/>
              </w:rPr>
            </w:pPr>
            <w:r>
              <w:rPr>
                <w:noProof/>
                <w:lang w:val="fr-CH"/>
              </w:rPr>
              <w:t>Ip. Schaffner. Des boîtes à colis pour remplacer les compartiments annexes obligatoires</w:t>
            </w:r>
          </w:p>
          <w:p w14:paraId="2B7ACE9D" w14:textId="77777777" w:rsidR="007441FB" w:rsidRDefault="004128AE">
            <w:pPr>
              <w:rPr>
                <w:noProof/>
                <w:lang w:val="it-IT"/>
              </w:rPr>
            </w:pPr>
            <w:r>
              <w:rPr>
                <w:noProof/>
                <w:lang w:val="it-IT"/>
              </w:rPr>
              <w:t>Ip. Schaffner. Cassette dei pacchi come alternativa allo scomparto di deposito</w:t>
            </w:r>
          </w:p>
        </w:tc>
        <w:tc>
          <w:tcPr>
            <w:tcW w:w="702" w:type="pct"/>
          </w:tcPr>
          <w:p w14:paraId="21552425" w14:textId="77777777" w:rsidR="007441FB" w:rsidRPr="000D1CEC" w:rsidRDefault="007441FB">
            <w:pPr>
              <w:rPr>
                <w:lang w:val="it-IT"/>
              </w:rPr>
            </w:pPr>
          </w:p>
          <w:p w14:paraId="5A586161" w14:textId="77777777" w:rsidR="007441FB" w:rsidRPr="000D1CEC" w:rsidRDefault="007441FB">
            <w:pPr>
              <w:rPr>
                <w:lang w:val="it-IT"/>
              </w:rPr>
            </w:pPr>
          </w:p>
          <w:p w14:paraId="0B9C9A16" w14:textId="77777777" w:rsidR="007441FB" w:rsidRPr="000D1CEC" w:rsidRDefault="007441FB">
            <w:pPr>
              <w:rPr>
                <w:b/>
                <w:lang w:val="it-IT"/>
              </w:rPr>
            </w:pPr>
          </w:p>
        </w:tc>
        <w:tc>
          <w:tcPr>
            <w:tcW w:w="882" w:type="pct"/>
          </w:tcPr>
          <w:p w14:paraId="11CFFB49" w14:textId="77777777" w:rsidR="007441FB" w:rsidRPr="000D1CEC" w:rsidRDefault="007441FB">
            <w:pPr>
              <w:rPr>
                <w:lang w:val="it-IT"/>
              </w:rPr>
            </w:pPr>
          </w:p>
          <w:p w14:paraId="72E7E95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5EEEBC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9D7BD8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648DEF0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0D35CB60" w14:textId="77777777" w:rsidTr="004128AE">
        <w:trPr>
          <w:cantSplit/>
          <w:trHeight w:val="945"/>
        </w:trPr>
        <w:tc>
          <w:tcPr>
            <w:tcW w:w="588" w:type="pct"/>
          </w:tcPr>
          <w:p w14:paraId="6C4F30F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24.4560</w:t>
            </w:r>
            <w:r w:rsidR="00A42895">
              <w:rPr>
                <w:lang w:val="de-CH"/>
              </w:rPr>
              <w:t xml:space="preserve"> </w:t>
            </w:r>
            <w:r>
              <w:rPr>
                <w:lang w:val="de-CH"/>
              </w:rPr>
              <w:t>n</w:t>
            </w:r>
          </w:p>
        </w:tc>
        <w:tc>
          <w:tcPr>
            <w:tcW w:w="368" w:type="pct"/>
          </w:tcPr>
          <w:p w14:paraId="351554F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08">
              <w:r>
                <w:rPr>
                  <w:rStyle w:val="Hyperlink"/>
                </w:rPr>
                <w:t>DE</w:t>
              </w:r>
            </w:hyperlink>
            <w:r w:rsidR="003F7ACC">
              <w:rPr>
                <w:lang w:val="de-CH"/>
              </w:rPr>
              <w:br/>
            </w:r>
            <w:hyperlink r:id="rId4609">
              <w:r>
                <w:rPr>
                  <w:rStyle w:val="Hyperlink"/>
                </w:rPr>
                <w:t>FR</w:t>
              </w:r>
            </w:hyperlink>
            <w:r w:rsidR="003F7ACC">
              <w:rPr>
                <w:lang w:val="de-CH"/>
              </w:rPr>
              <w:br/>
            </w:r>
            <w:hyperlink r:id="rId4610">
              <w:r>
                <w:rPr>
                  <w:rStyle w:val="Hyperlink"/>
                </w:rPr>
                <w:t>IT</w:t>
              </w:r>
            </w:hyperlink>
          </w:p>
        </w:tc>
        <w:tc>
          <w:tcPr>
            <w:tcW w:w="1431" w:type="pct"/>
          </w:tcPr>
          <w:p w14:paraId="0E6918E4" w14:textId="77777777" w:rsidR="007441FB" w:rsidRDefault="004128AE">
            <w:pPr>
              <w:rPr>
                <w:noProof/>
                <w:lang w:val="de-CH"/>
              </w:rPr>
            </w:pPr>
            <w:r>
              <w:rPr>
                <w:noProof/>
                <w:lang w:val="de-CH"/>
              </w:rPr>
              <w:t>Ip. Mahaim. Die Entgleisung von "X". Welche Sofortmassnahmen müssen ergriffen werden, um unsere Demokratie vor den schädlichen Auswirkungen bestimmter sozialer Netzwerke zu schützen?</w:t>
            </w:r>
          </w:p>
          <w:p w14:paraId="70ECAD28" w14:textId="77777777" w:rsidR="007441FB" w:rsidRDefault="004128AE">
            <w:pPr>
              <w:rPr>
                <w:noProof/>
                <w:lang w:val="fr-CH"/>
              </w:rPr>
            </w:pPr>
            <w:r>
              <w:rPr>
                <w:noProof/>
                <w:lang w:val="fr-CH"/>
              </w:rPr>
              <w:t>Ip. Mahaim. La dérive de "X". Quelles mesures immédiates pour protéger notre démocratie des effets délétères de certains réseaux sociaux?</w:t>
            </w:r>
          </w:p>
          <w:p w14:paraId="42BBB890" w14:textId="77777777" w:rsidR="007441FB" w:rsidRDefault="004128AE">
            <w:pPr>
              <w:rPr>
                <w:noProof/>
                <w:lang w:val="it-IT"/>
              </w:rPr>
            </w:pPr>
            <w:r>
              <w:rPr>
                <w:noProof/>
                <w:lang w:val="it-IT"/>
              </w:rPr>
              <w:t>Ip. Mahaim. La deriva di "X". Quali misure immediate per proteggere la nostra democrazia dagli effetti deleteri di alcuni social network?</w:t>
            </w:r>
          </w:p>
        </w:tc>
        <w:tc>
          <w:tcPr>
            <w:tcW w:w="702" w:type="pct"/>
          </w:tcPr>
          <w:p w14:paraId="36A44ED8" w14:textId="77777777" w:rsidR="007441FB" w:rsidRPr="000D1CEC" w:rsidRDefault="007441FB">
            <w:pPr>
              <w:rPr>
                <w:lang w:val="it-IT"/>
              </w:rPr>
            </w:pPr>
          </w:p>
          <w:p w14:paraId="587188D6" w14:textId="77777777" w:rsidR="007441FB" w:rsidRPr="000D1CEC" w:rsidRDefault="007441FB">
            <w:pPr>
              <w:rPr>
                <w:lang w:val="it-IT"/>
              </w:rPr>
            </w:pPr>
          </w:p>
          <w:p w14:paraId="169B67D1" w14:textId="77777777" w:rsidR="007441FB" w:rsidRPr="000D1CEC" w:rsidRDefault="007441FB">
            <w:pPr>
              <w:rPr>
                <w:b/>
                <w:lang w:val="it-IT"/>
              </w:rPr>
            </w:pPr>
          </w:p>
        </w:tc>
        <w:tc>
          <w:tcPr>
            <w:tcW w:w="882" w:type="pct"/>
          </w:tcPr>
          <w:p w14:paraId="62EA69E2" w14:textId="77777777" w:rsidR="007441FB" w:rsidRPr="000D1CEC" w:rsidRDefault="007441FB">
            <w:pPr>
              <w:rPr>
                <w:lang w:val="it-IT"/>
              </w:rPr>
            </w:pPr>
          </w:p>
          <w:p w14:paraId="55ECDC5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ACDDC4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687A3F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CAA52C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39370D77" w14:textId="77777777" w:rsidTr="004128AE">
        <w:trPr>
          <w:cantSplit/>
          <w:trHeight w:val="945"/>
        </w:trPr>
        <w:tc>
          <w:tcPr>
            <w:tcW w:w="588" w:type="pct"/>
          </w:tcPr>
          <w:p w14:paraId="63C7CEC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24.4561</w:t>
            </w:r>
            <w:r w:rsidR="00A42895">
              <w:rPr>
                <w:lang w:val="de-CH"/>
              </w:rPr>
              <w:t xml:space="preserve"> </w:t>
            </w:r>
            <w:r>
              <w:rPr>
                <w:lang w:val="de-CH"/>
              </w:rPr>
              <w:t>n</w:t>
            </w:r>
          </w:p>
        </w:tc>
        <w:tc>
          <w:tcPr>
            <w:tcW w:w="368" w:type="pct"/>
          </w:tcPr>
          <w:p w14:paraId="0353BAC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11">
              <w:r>
                <w:rPr>
                  <w:rStyle w:val="Hyperlink"/>
                </w:rPr>
                <w:t>DE</w:t>
              </w:r>
            </w:hyperlink>
            <w:r w:rsidR="003F7ACC">
              <w:rPr>
                <w:lang w:val="de-CH"/>
              </w:rPr>
              <w:br/>
            </w:r>
            <w:hyperlink r:id="rId4612">
              <w:r>
                <w:rPr>
                  <w:rStyle w:val="Hyperlink"/>
                </w:rPr>
                <w:t>FR</w:t>
              </w:r>
            </w:hyperlink>
            <w:r w:rsidR="003F7ACC">
              <w:rPr>
                <w:lang w:val="de-CH"/>
              </w:rPr>
              <w:br/>
            </w:r>
            <w:hyperlink r:id="rId4613">
              <w:r>
                <w:rPr>
                  <w:rStyle w:val="Hyperlink"/>
                </w:rPr>
                <w:t>IT</w:t>
              </w:r>
            </w:hyperlink>
          </w:p>
        </w:tc>
        <w:tc>
          <w:tcPr>
            <w:tcW w:w="1431" w:type="pct"/>
          </w:tcPr>
          <w:p w14:paraId="3E301C29" w14:textId="77777777" w:rsidR="007441FB" w:rsidRDefault="004128AE">
            <w:pPr>
              <w:rPr>
                <w:noProof/>
                <w:lang w:val="de-CH"/>
              </w:rPr>
            </w:pPr>
            <w:r>
              <w:rPr>
                <w:noProof/>
                <w:lang w:val="de-CH"/>
              </w:rPr>
              <w:t>Ip. Candan Hasan. Unzureichender Aktionsplan Biodiversität II. Weshalb ignoriert der Bundesrat Fakten und die Empfehlungen des Berichtes der GPK-S?</w:t>
            </w:r>
          </w:p>
          <w:p w14:paraId="56B52484" w14:textId="77777777" w:rsidR="007441FB" w:rsidRDefault="004128AE">
            <w:pPr>
              <w:rPr>
                <w:noProof/>
                <w:lang w:val="fr-CH"/>
              </w:rPr>
            </w:pPr>
            <w:r>
              <w:rPr>
                <w:noProof/>
                <w:lang w:val="fr-CH"/>
              </w:rPr>
              <w:t>Ip. Candan Hasan. Plan d'action Biodiversité II insuffisant. Pourquoi le Conseil fédéral ignore-t-il les faits et les recommandations du rapport établi par la CdG-E?</w:t>
            </w:r>
          </w:p>
          <w:p w14:paraId="7E46C1B4" w14:textId="77777777" w:rsidR="007441FB" w:rsidRDefault="004128AE">
            <w:pPr>
              <w:rPr>
                <w:noProof/>
                <w:lang w:val="it-IT"/>
              </w:rPr>
            </w:pPr>
            <w:r>
              <w:rPr>
                <w:noProof/>
                <w:lang w:val="it-IT"/>
              </w:rPr>
              <w:t>Ip. Candan Hasan. La seconda fase del piano d'azione della Strategia Biodiversità Svizzera è poco incisiva. Per quale ragione il Consiglio federale ignora i fatti e le raccomandazioni del rapporto della CdG-S?</w:t>
            </w:r>
          </w:p>
        </w:tc>
        <w:tc>
          <w:tcPr>
            <w:tcW w:w="702" w:type="pct"/>
          </w:tcPr>
          <w:p w14:paraId="7B8209DA" w14:textId="77777777" w:rsidR="007441FB" w:rsidRPr="000D1CEC" w:rsidRDefault="007441FB">
            <w:pPr>
              <w:rPr>
                <w:lang w:val="it-IT"/>
              </w:rPr>
            </w:pPr>
          </w:p>
          <w:p w14:paraId="46C0ECF3" w14:textId="77777777" w:rsidR="007441FB" w:rsidRPr="000D1CEC" w:rsidRDefault="007441FB">
            <w:pPr>
              <w:rPr>
                <w:lang w:val="it-IT"/>
              </w:rPr>
            </w:pPr>
          </w:p>
          <w:p w14:paraId="724F10BF" w14:textId="77777777" w:rsidR="007441FB" w:rsidRPr="000D1CEC" w:rsidRDefault="007441FB">
            <w:pPr>
              <w:rPr>
                <w:b/>
                <w:lang w:val="it-IT"/>
              </w:rPr>
            </w:pPr>
          </w:p>
        </w:tc>
        <w:tc>
          <w:tcPr>
            <w:tcW w:w="882" w:type="pct"/>
          </w:tcPr>
          <w:p w14:paraId="5E4273DC" w14:textId="77777777" w:rsidR="007441FB" w:rsidRPr="000D1CEC" w:rsidRDefault="007441FB">
            <w:pPr>
              <w:rPr>
                <w:lang w:val="it-IT"/>
              </w:rPr>
            </w:pPr>
          </w:p>
          <w:p w14:paraId="36639E2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6B7393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E1A3D1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FA71E0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5F7D5C6B" w14:textId="77777777" w:rsidTr="004128AE">
        <w:trPr>
          <w:cantSplit/>
          <w:trHeight w:val="945"/>
        </w:trPr>
        <w:tc>
          <w:tcPr>
            <w:tcW w:w="588" w:type="pct"/>
          </w:tcPr>
          <w:p w14:paraId="100C66C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24.4571</w:t>
            </w:r>
            <w:r w:rsidR="00A42895">
              <w:rPr>
                <w:lang w:val="de-CH"/>
              </w:rPr>
              <w:t xml:space="preserve"> </w:t>
            </w:r>
            <w:r>
              <w:rPr>
                <w:lang w:val="de-CH"/>
              </w:rPr>
              <w:t>n</w:t>
            </w:r>
          </w:p>
        </w:tc>
        <w:tc>
          <w:tcPr>
            <w:tcW w:w="368" w:type="pct"/>
          </w:tcPr>
          <w:p w14:paraId="46D06E6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14">
              <w:r>
                <w:rPr>
                  <w:rStyle w:val="Hyperlink"/>
                </w:rPr>
                <w:t>DE</w:t>
              </w:r>
            </w:hyperlink>
            <w:r w:rsidR="003F7ACC">
              <w:rPr>
                <w:lang w:val="de-CH"/>
              </w:rPr>
              <w:br/>
            </w:r>
            <w:hyperlink r:id="rId4615">
              <w:r>
                <w:rPr>
                  <w:rStyle w:val="Hyperlink"/>
                </w:rPr>
                <w:t>FR</w:t>
              </w:r>
            </w:hyperlink>
            <w:r w:rsidR="003F7ACC">
              <w:rPr>
                <w:lang w:val="de-CH"/>
              </w:rPr>
              <w:br/>
            </w:r>
            <w:hyperlink r:id="rId4616">
              <w:r>
                <w:rPr>
                  <w:rStyle w:val="Hyperlink"/>
                </w:rPr>
                <w:t>IT</w:t>
              </w:r>
            </w:hyperlink>
          </w:p>
        </w:tc>
        <w:tc>
          <w:tcPr>
            <w:tcW w:w="1431" w:type="pct"/>
          </w:tcPr>
          <w:p w14:paraId="452884DE" w14:textId="77777777" w:rsidR="007441FB" w:rsidRDefault="004128AE">
            <w:pPr>
              <w:rPr>
                <w:noProof/>
                <w:lang w:val="de-CH"/>
              </w:rPr>
            </w:pPr>
            <w:r>
              <w:rPr>
                <w:noProof/>
                <w:lang w:val="de-CH"/>
              </w:rPr>
              <w:t>Ip. Weichelt. Welche Verantwortung und Möglichkeiten hat der Bund, um die Sanierung überdüngter Seen zu beschleunigen?</w:t>
            </w:r>
          </w:p>
          <w:p w14:paraId="3E7E0081" w14:textId="77777777" w:rsidR="007441FB" w:rsidRDefault="004128AE">
            <w:pPr>
              <w:rPr>
                <w:noProof/>
                <w:lang w:val="fr-CH"/>
              </w:rPr>
            </w:pPr>
            <w:r>
              <w:rPr>
                <w:noProof/>
                <w:lang w:val="fr-CH"/>
              </w:rPr>
              <w:t>Ip. Weichelt. Accélération de l'assainissement des lacs surfertilisés. Quelles sont les responsabilités et les possibilités de la Confédération?</w:t>
            </w:r>
          </w:p>
          <w:p w14:paraId="02E63620" w14:textId="77777777" w:rsidR="007441FB" w:rsidRDefault="004128AE">
            <w:pPr>
              <w:rPr>
                <w:noProof/>
                <w:lang w:val="it-IT"/>
              </w:rPr>
            </w:pPr>
            <w:r>
              <w:rPr>
                <w:noProof/>
                <w:lang w:val="it-IT"/>
              </w:rPr>
              <w:t>Ip. Weichelt. Accelerare il risanamento dei laghi eutrofizzati. Quali le responsabilità e le possibilità della Confederazione?</w:t>
            </w:r>
          </w:p>
        </w:tc>
        <w:tc>
          <w:tcPr>
            <w:tcW w:w="702" w:type="pct"/>
          </w:tcPr>
          <w:p w14:paraId="54B71442" w14:textId="77777777" w:rsidR="007441FB" w:rsidRPr="000D1CEC" w:rsidRDefault="007441FB">
            <w:pPr>
              <w:rPr>
                <w:lang w:val="it-IT"/>
              </w:rPr>
            </w:pPr>
          </w:p>
          <w:p w14:paraId="0E910F62" w14:textId="77777777" w:rsidR="007441FB" w:rsidRPr="000D1CEC" w:rsidRDefault="007441FB">
            <w:pPr>
              <w:rPr>
                <w:lang w:val="it-IT"/>
              </w:rPr>
            </w:pPr>
          </w:p>
          <w:p w14:paraId="6E07E031" w14:textId="77777777" w:rsidR="007441FB" w:rsidRPr="000D1CEC" w:rsidRDefault="007441FB">
            <w:pPr>
              <w:rPr>
                <w:b/>
                <w:lang w:val="it-IT"/>
              </w:rPr>
            </w:pPr>
          </w:p>
        </w:tc>
        <w:tc>
          <w:tcPr>
            <w:tcW w:w="882" w:type="pct"/>
          </w:tcPr>
          <w:p w14:paraId="3F309D7B" w14:textId="77777777" w:rsidR="007441FB" w:rsidRPr="000D1CEC" w:rsidRDefault="007441FB">
            <w:pPr>
              <w:rPr>
                <w:lang w:val="it-IT"/>
              </w:rPr>
            </w:pPr>
          </w:p>
          <w:p w14:paraId="47163DE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B51353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5741DB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2A56E1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32D144FC" w14:textId="77777777" w:rsidTr="004128AE">
        <w:trPr>
          <w:cantSplit/>
          <w:trHeight w:val="945"/>
        </w:trPr>
        <w:tc>
          <w:tcPr>
            <w:tcW w:w="588" w:type="pct"/>
          </w:tcPr>
          <w:p w14:paraId="674F5C9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24.4572</w:t>
            </w:r>
            <w:r w:rsidR="00A42895">
              <w:rPr>
                <w:lang w:val="de-CH"/>
              </w:rPr>
              <w:t xml:space="preserve"> </w:t>
            </w:r>
            <w:r>
              <w:rPr>
                <w:lang w:val="de-CH"/>
              </w:rPr>
              <w:t>n</w:t>
            </w:r>
          </w:p>
        </w:tc>
        <w:tc>
          <w:tcPr>
            <w:tcW w:w="368" w:type="pct"/>
          </w:tcPr>
          <w:p w14:paraId="6A9F35D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17">
              <w:r>
                <w:rPr>
                  <w:rStyle w:val="Hyperlink"/>
                </w:rPr>
                <w:t>DE</w:t>
              </w:r>
            </w:hyperlink>
            <w:r w:rsidR="003F7ACC">
              <w:rPr>
                <w:lang w:val="de-CH"/>
              </w:rPr>
              <w:br/>
            </w:r>
            <w:hyperlink r:id="rId4618">
              <w:r>
                <w:rPr>
                  <w:rStyle w:val="Hyperlink"/>
                </w:rPr>
                <w:t>FR</w:t>
              </w:r>
            </w:hyperlink>
            <w:r w:rsidR="003F7ACC">
              <w:rPr>
                <w:lang w:val="de-CH"/>
              </w:rPr>
              <w:br/>
            </w:r>
            <w:hyperlink r:id="rId4619">
              <w:r>
                <w:rPr>
                  <w:rStyle w:val="Hyperlink"/>
                </w:rPr>
                <w:t>IT</w:t>
              </w:r>
            </w:hyperlink>
          </w:p>
        </w:tc>
        <w:tc>
          <w:tcPr>
            <w:tcW w:w="1431" w:type="pct"/>
          </w:tcPr>
          <w:p w14:paraId="78E23D8B" w14:textId="77777777" w:rsidR="007441FB" w:rsidRDefault="004128AE">
            <w:pPr>
              <w:rPr>
                <w:noProof/>
                <w:lang w:val="de-CH"/>
              </w:rPr>
            </w:pPr>
            <w:r>
              <w:rPr>
                <w:noProof/>
                <w:lang w:val="de-CH"/>
              </w:rPr>
              <w:t>Ip. Töngi. Reparaturmassnahmen im Ausbauschritt 2035. In welchen Regionen braucht es zusätzliche Massnahmen?</w:t>
            </w:r>
          </w:p>
          <w:p w14:paraId="1A5FEAAB" w14:textId="77777777" w:rsidR="007441FB" w:rsidRDefault="004128AE">
            <w:pPr>
              <w:rPr>
                <w:noProof/>
                <w:lang w:val="fr-CH"/>
              </w:rPr>
            </w:pPr>
            <w:r>
              <w:rPr>
                <w:noProof/>
                <w:lang w:val="fr-CH"/>
              </w:rPr>
              <w:t>Ip. Töngi. Mesures de réparation dans le cadre de l'étape d'aménagement 2035. Dans quelles régions faut-il prendre des mesures supplémentaires?</w:t>
            </w:r>
          </w:p>
          <w:p w14:paraId="6CBA6E9F" w14:textId="77777777" w:rsidR="007441FB" w:rsidRDefault="004128AE">
            <w:pPr>
              <w:rPr>
                <w:noProof/>
                <w:lang w:val="it-IT"/>
              </w:rPr>
            </w:pPr>
            <w:r w:rsidRPr="000D1CEC">
              <w:rPr>
                <w:noProof/>
                <w:lang w:val="fr-CH"/>
              </w:rPr>
              <w:t xml:space="preserve">Ip. Töngi. </w:t>
            </w:r>
            <w:r>
              <w:rPr>
                <w:noProof/>
                <w:lang w:val="it-IT"/>
              </w:rPr>
              <w:t>Misure riparatorie per la fase di ampliamento 2035. In quali regioni è necessario adottare misure aggiuntive?</w:t>
            </w:r>
          </w:p>
        </w:tc>
        <w:tc>
          <w:tcPr>
            <w:tcW w:w="702" w:type="pct"/>
          </w:tcPr>
          <w:p w14:paraId="4732B50F" w14:textId="77777777" w:rsidR="007441FB" w:rsidRPr="000D1CEC" w:rsidRDefault="007441FB">
            <w:pPr>
              <w:rPr>
                <w:lang w:val="it-IT"/>
              </w:rPr>
            </w:pPr>
          </w:p>
          <w:p w14:paraId="7F58DE7B" w14:textId="77777777" w:rsidR="007441FB" w:rsidRPr="000D1CEC" w:rsidRDefault="007441FB">
            <w:pPr>
              <w:rPr>
                <w:lang w:val="it-IT"/>
              </w:rPr>
            </w:pPr>
          </w:p>
          <w:p w14:paraId="0F5C1351" w14:textId="77777777" w:rsidR="007441FB" w:rsidRPr="000D1CEC" w:rsidRDefault="007441FB">
            <w:pPr>
              <w:rPr>
                <w:b/>
                <w:lang w:val="it-IT"/>
              </w:rPr>
            </w:pPr>
          </w:p>
        </w:tc>
        <w:tc>
          <w:tcPr>
            <w:tcW w:w="882" w:type="pct"/>
          </w:tcPr>
          <w:p w14:paraId="5A5DBD00" w14:textId="77777777" w:rsidR="007441FB" w:rsidRPr="000D1CEC" w:rsidRDefault="007441FB">
            <w:pPr>
              <w:rPr>
                <w:lang w:val="it-IT"/>
              </w:rPr>
            </w:pPr>
          </w:p>
          <w:p w14:paraId="59289A2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5AE3B9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82FA6A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71A30D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AB06FCE" w14:textId="77777777" w:rsidTr="004128AE">
        <w:trPr>
          <w:cantSplit/>
          <w:trHeight w:val="945"/>
        </w:trPr>
        <w:tc>
          <w:tcPr>
            <w:tcW w:w="588" w:type="pct"/>
          </w:tcPr>
          <w:p w14:paraId="215041F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24.4573</w:t>
            </w:r>
            <w:r w:rsidR="00A42895">
              <w:rPr>
                <w:lang w:val="de-CH"/>
              </w:rPr>
              <w:t xml:space="preserve"> </w:t>
            </w:r>
            <w:r>
              <w:rPr>
                <w:lang w:val="de-CH"/>
              </w:rPr>
              <w:t>n</w:t>
            </w:r>
          </w:p>
        </w:tc>
        <w:tc>
          <w:tcPr>
            <w:tcW w:w="368" w:type="pct"/>
          </w:tcPr>
          <w:p w14:paraId="1EFEEF4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20">
              <w:r>
                <w:rPr>
                  <w:rStyle w:val="Hyperlink"/>
                </w:rPr>
                <w:t>DE</w:t>
              </w:r>
            </w:hyperlink>
            <w:r w:rsidR="003F7ACC">
              <w:rPr>
                <w:lang w:val="de-CH"/>
              </w:rPr>
              <w:br/>
            </w:r>
            <w:hyperlink r:id="rId4621">
              <w:r>
                <w:rPr>
                  <w:rStyle w:val="Hyperlink"/>
                </w:rPr>
                <w:t>FR</w:t>
              </w:r>
            </w:hyperlink>
            <w:r w:rsidR="003F7ACC">
              <w:rPr>
                <w:lang w:val="de-CH"/>
              </w:rPr>
              <w:br/>
            </w:r>
            <w:hyperlink r:id="rId4622">
              <w:r>
                <w:rPr>
                  <w:rStyle w:val="Hyperlink"/>
                </w:rPr>
                <w:t>IT</w:t>
              </w:r>
            </w:hyperlink>
          </w:p>
        </w:tc>
        <w:tc>
          <w:tcPr>
            <w:tcW w:w="1431" w:type="pct"/>
          </w:tcPr>
          <w:p w14:paraId="352E5521" w14:textId="77777777" w:rsidR="007441FB" w:rsidRDefault="004128AE">
            <w:pPr>
              <w:rPr>
                <w:noProof/>
                <w:lang w:val="de-CH"/>
              </w:rPr>
            </w:pPr>
            <w:r>
              <w:rPr>
                <w:noProof/>
                <w:lang w:val="de-CH"/>
              </w:rPr>
              <w:t>Ip. Jauslin. Warum nützt der Bundesrat das Einsparpotenzial im Energiebereich nicht aus?</w:t>
            </w:r>
          </w:p>
          <w:p w14:paraId="4D84A0C3" w14:textId="77777777" w:rsidR="007441FB" w:rsidRDefault="004128AE">
            <w:pPr>
              <w:rPr>
                <w:noProof/>
                <w:lang w:val="fr-CH"/>
              </w:rPr>
            </w:pPr>
            <w:r>
              <w:rPr>
                <w:noProof/>
                <w:lang w:val="fr-CH"/>
              </w:rPr>
              <w:t>Ip. Jauslin. Pourquoi le Conseil fédéral n'exploite-t-il pas le potentiel d'économies dans le domaine de l'énergie?</w:t>
            </w:r>
          </w:p>
          <w:p w14:paraId="74184782" w14:textId="77777777" w:rsidR="007441FB" w:rsidRDefault="004128AE">
            <w:pPr>
              <w:rPr>
                <w:noProof/>
                <w:lang w:val="it-IT"/>
              </w:rPr>
            </w:pPr>
            <w:r>
              <w:rPr>
                <w:noProof/>
                <w:lang w:val="it-IT"/>
              </w:rPr>
              <w:t>Ip. Jauslin. Perché il Consiglio federale non sfrutta il potenziale di risparmio esistente nel settore energetico?</w:t>
            </w:r>
          </w:p>
        </w:tc>
        <w:tc>
          <w:tcPr>
            <w:tcW w:w="702" w:type="pct"/>
          </w:tcPr>
          <w:p w14:paraId="627C2AEE" w14:textId="77777777" w:rsidR="007441FB" w:rsidRPr="000D1CEC" w:rsidRDefault="007441FB">
            <w:pPr>
              <w:rPr>
                <w:lang w:val="it-IT"/>
              </w:rPr>
            </w:pPr>
          </w:p>
          <w:p w14:paraId="5087CB18" w14:textId="77777777" w:rsidR="007441FB" w:rsidRPr="000D1CEC" w:rsidRDefault="007441FB">
            <w:pPr>
              <w:rPr>
                <w:lang w:val="it-IT"/>
              </w:rPr>
            </w:pPr>
          </w:p>
          <w:p w14:paraId="0487415F" w14:textId="77777777" w:rsidR="007441FB" w:rsidRPr="000D1CEC" w:rsidRDefault="007441FB">
            <w:pPr>
              <w:rPr>
                <w:b/>
                <w:lang w:val="it-IT"/>
              </w:rPr>
            </w:pPr>
          </w:p>
        </w:tc>
        <w:tc>
          <w:tcPr>
            <w:tcW w:w="882" w:type="pct"/>
          </w:tcPr>
          <w:p w14:paraId="53E39155" w14:textId="77777777" w:rsidR="007441FB" w:rsidRPr="000D1CEC" w:rsidRDefault="007441FB">
            <w:pPr>
              <w:rPr>
                <w:lang w:val="it-IT"/>
              </w:rPr>
            </w:pPr>
          </w:p>
          <w:p w14:paraId="5C4B501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04C062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F95D04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0164FFA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1420AD12" w14:textId="77777777" w:rsidTr="004128AE">
        <w:trPr>
          <w:cantSplit/>
          <w:trHeight w:val="945"/>
        </w:trPr>
        <w:tc>
          <w:tcPr>
            <w:tcW w:w="588" w:type="pct"/>
          </w:tcPr>
          <w:p w14:paraId="7DBDE5E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24.4574</w:t>
            </w:r>
            <w:r w:rsidR="00A42895">
              <w:rPr>
                <w:lang w:val="de-CH"/>
              </w:rPr>
              <w:t xml:space="preserve"> </w:t>
            </w:r>
            <w:r>
              <w:rPr>
                <w:lang w:val="de-CH"/>
              </w:rPr>
              <w:t>n</w:t>
            </w:r>
          </w:p>
        </w:tc>
        <w:tc>
          <w:tcPr>
            <w:tcW w:w="368" w:type="pct"/>
          </w:tcPr>
          <w:p w14:paraId="792A0A3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23">
              <w:r>
                <w:rPr>
                  <w:rStyle w:val="Hyperlink"/>
                </w:rPr>
                <w:t>DE</w:t>
              </w:r>
            </w:hyperlink>
            <w:r w:rsidR="003F7ACC">
              <w:rPr>
                <w:lang w:val="de-CH"/>
              </w:rPr>
              <w:br/>
            </w:r>
            <w:hyperlink r:id="rId4624">
              <w:r>
                <w:rPr>
                  <w:rStyle w:val="Hyperlink"/>
                </w:rPr>
                <w:t>FR</w:t>
              </w:r>
            </w:hyperlink>
            <w:r w:rsidR="003F7ACC">
              <w:rPr>
                <w:lang w:val="de-CH"/>
              </w:rPr>
              <w:br/>
            </w:r>
            <w:hyperlink r:id="rId4625">
              <w:r>
                <w:rPr>
                  <w:rStyle w:val="Hyperlink"/>
                </w:rPr>
                <w:t>IT</w:t>
              </w:r>
            </w:hyperlink>
          </w:p>
        </w:tc>
        <w:tc>
          <w:tcPr>
            <w:tcW w:w="1431" w:type="pct"/>
          </w:tcPr>
          <w:p w14:paraId="5CD633FF" w14:textId="77777777" w:rsidR="007441FB" w:rsidRDefault="004128AE">
            <w:pPr>
              <w:rPr>
                <w:noProof/>
                <w:lang w:val="de-CH"/>
              </w:rPr>
            </w:pPr>
            <w:r>
              <w:rPr>
                <w:noProof/>
                <w:lang w:val="de-CH"/>
              </w:rPr>
              <w:t>Ip. Jauslin. Mediengebühr für Service public statt für Champions League</w:t>
            </w:r>
          </w:p>
          <w:p w14:paraId="2095A604" w14:textId="77777777" w:rsidR="007441FB" w:rsidRDefault="004128AE">
            <w:pPr>
              <w:rPr>
                <w:noProof/>
                <w:lang w:val="fr-CH"/>
              </w:rPr>
            </w:pPr>
            <w:r>
              <w:rPr>
                <w:noProof/>
                <w:lang w:val="fr-CH"/>
              </w:rPr>
              <w:t>Ip. Jauslin. Utiliser la redevance de radio-télévision pour le service public plutôt que pour la Ligue des champions</w:t>
            </w:r>
          </w:p>
          <w:p w14:paraId="280E9BE8" w14:textId="77777777" w:rsidR="007441FB" w:rsidRDefault="004128AE">
            <w:pPr>
              <w:rPr>
                <w:noProof/>
                <w:lang w:val="it-IT"/>
              </w:rPr>
            </w:pPr>
            <w:r>
              <w:rPr>
                <w:noProof/>
                <w:lang w:val="it-IT"/>
              </w:rPr>
              <w:t>Ip. Jauslin. Canone sui media per il servizio pubblico anziché per la Champions League</w:t>
            </w:r>
          </w:p>
        </w:tc>
        <w:tc>
          <w:tcPr>
            <w:tcW w:w="702" w:type="pct"/>
          </w:tcPr>
          <w:p w14:paraId="537FCC73" w14:textId="77777777" w:rsidR="007441FB" w:rsidRPr="000D1CEC" w:rsidRDefault="007441FB">
            <w:pPr>
              <w:rPr>
                <w:lang w:val="it-IT"/>
              </w:rPr>
            </w:pPr>
          </w:p>
          <w:p w14:paraId="68D34851" w14:textId="77777777" w:rsidR="007441FB" w:rsidRPr="000D1CEC" w:rsidRDefault="007441FB">
            <w:pPr>
              <w:rPr>
                <w:lang w:val="it-IT"/>
              </w:rPr>
            </w:pPr>
          </w:p>
          <w:p w14:paraId="0C8A44E3" w14:textId="77777777" w:rsidR="007441FB" w:rsidRPr="000D1CEC" w:rsidRDefault="007441FB">
            <w:pPr>
              <w:rPr>
                <w:b/>
                <w:lang w:val="it-IT"/>
              </w:rPr>
            </w:pPr>
          </w:p>
        </w:tc>
        <w:tc>
          <w:tcPr>
            <w:tcW w:w="882" w:type="pct"/>
          </w:tcPr>
          <w:p w14:paraId="2F817CCD" w14:textId="77777777" w:rsidR="007441FB" w:rsidRPr="000D1CEC" w:rsidRDefault="007441FB">
            <w:pPr>
              <w:rPr>
                <w:lang w:val="it-IT"/>
              </w:rPr>
            </w:pPr>
          </w:p>
          <w:p w14:paraId="159D912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8D54B7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9BE1CE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D68AF7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711D03B4" w14:textId="77777777" w:rsidTr="004128AE">
        <w:trPr>
          <w:cantSplit/>
          <w:trHeight w:val="945"/>
        </w:trPr>
        <w:tc>
          <w:tcPr>
            <w:tcW w:w="588" w:type="pct"/>
          </w:tcPr>
          <w:p w14:paraId="449C458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24.4577</w:t>
            </w:r>
            <w:r w:rsidR="00A42895">
              <w:rPr>
                <w:lang w:val="de-CH"/>
              </w:rPr>
              <w:t xml:space="preserve"> </w:t>
            </w:r>
            <w:r>
              <w:rPr>
                <w:lang w:val="de-CH"/>
              </w:rPr>
              <w:t>n</w:t>
            </w:r>
          </w:p>
        </w:tc>
        <w:tc>
          <w:tcPr>
            <w:tcW w:w="368" w:type="pct"/>
          </w:tcPr>
          <w:p w14:paraId="3A2462E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26">
              <w:r>
                <w:rPr>
                  <w:rStyle w:val="Hyperlink"/>
                </w:rPr>
                <w:t>DE</w:t>
              </w:r>
            </w:hyperlink>
            <w:r w:rsidR="003F7ACC">
              <w:rPr>
                <w:lang w:val="de-CH"/>
              </w:rPr>
              <w:br/>
            </w:r>
            <w:hyperlink r:id="rId4627">
              <w:r>
                <w:rPr>
                  <w:rStyle w:val="Hyperlink"/>
                </w:rPr>
                <w:t>FR</w:t>
              </w:r>
            </w:hyperlink>
            <w:r w:rsidR="003F7ACC">
              <w:rPr>
                <w:lang w:val="de-CH"/>
              </w:rPr>
              <w:br/>
            </w:r>
            <w:hyperlink r:id="rId4628">
              <w:r>
                <w:rPr>
                  <w:rStyle w:val="Hyperlink"/>
                </w:rPr>
                <w:t>IT</w:t>
              </w:r>
            </w:hyperlink>
          </w:p>
        </w:tc>
        <w:tc>
          <w:tcPr>
            <w:tcW w:w="1431" w:type="pct"/>
          </w:tcPr>
          <w:p w14:paraId="20F1F781" w14:textId="77777777" w:rsidR="007441FB" w:rsidRDefault="004128AE">
            <w:pPr>
              <w:rPr>
                <w:noProof/>
                <w:lang w:val="de-CH"/>
              </w:rPr>
            </w:pPr>
            <w:r>
              <w:rPr>
                <w:noProof/>
                <w:lang w:val="de-CH"/>
              </w:rPr>
              <w:t>Ip. Trede. Wie weiter bei der Bekämpfung der Plastikverschmutzung?</w:t>
            </w:r>
          </w:p>
          <w:p w14:paraId="7DB0D851" w14:textId="77777777" w:rsidR="007441FB" w:rsidRPr="000D1CEC" w:rsidRDefault="004128AE">
            <w:pPr>
              <w:rPr>
                <w:noProof/>
                <w:lang w:val="it-IT"/>
              </w:rPr>
            </w:pPr>
            <w:r>
              <w:rPr>
                <w:noProof/>
                <w:lang w:val="fr-CH"/>
              </w:rPr>
              <w:t xml:space="preserve">Ip. Trede. Lutte contre la pollution plastique. </w:t>
            </w:r>
            <w:r w:rsidRPr="000D1CEC">
              <w:rPr>
                <w:noProof/>
                <w:lang w:val="it-IT"/>
              </w:rPr>
              <w:t>Quelle suite?</w:t>
            </w:r>
          </w:p>
          <w:p w14:paraId="04678E12" w14:textId="77777777" w:rsidR="007441FB" w:rsidRDefault="004128AE">
            <w:pPr>
              <w:rPr>
                <w:noProof/>
                <w:lang w:val="it-IT"/>
              </w:rPr>
            </w:pPr>
            <w:r>
              <w:rPr>
                <w:noProof/>
                <w:lang w:val="it-IT"/>
              </w:rPr>
              <w:t>Ip. Trede. Lotta all'inquinamento da plastica. Quale futuro?</w:t>
            </w:r>
          </w:p>
        </w:tc>
        <w:tc>
          <w:tcPr>
            <w:tcW w:w="702" w:type="pct"/>
          </w:tcPr>
          <w:p w14:paraId="13C1F8B9" w14:textId="77777777" w:rsidR="007441FB" w:rsidRDefault="007441FB">
            <w:pPr>
              <w:rPr>
                <w:lang w:val="de-CH"/>
              </w:rPr>
            </w:pPr>
          </w:p>
          <w:p w14:paraId="136F7CD1" w14:textId="77777777" w:rsidR="007441FB" w:rsidRDefault="007441FB">
            <w:pPr>
              <w:rPr>
                <w:lang w:val="de-CH"/>
              </w:rPr>
            </w:pPr>
          </w:p>
          <w:p w14:paraId="37142CD3" w14:textId="77777777" w:rsidR="007441FB" w:rsidRDefault="007441FB">
            <w:pPr>
              <w:rPr>
                <w:b/>
                <w:lang w:val="de-CH"/>
              </w:rPr>
            </w:pPr>
          </w:p>
        </w:tc>
        <w:tc>
          <w:tcPr>
            <w:tcW w:w="882" w:type="pct"/>
          </w:tcPr>
          <w:p w14:paraId="1C087EC2" w14:textId="77777777" w:rsidR="007441FB" w:rsidRDefault="007441FB">
            <w:pPr>
              <w:rPr>
                <w:lang w:val="de-CH"/>
              </w:rPr>
            </w:pPr>
          </w:p>
          <w:p w14:paraId="0CF3A5B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A29B4D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D0ADDD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4ED5D3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8771D4D" w14:textId="77777777" w:rsidTr="004128AE">
        <w:trPr>
          <w:cantSplit/>
          <w:trHeight w:val="945"/>
        </w:trPr>
        <w:tc>
          <w:tcPr>
            <w:tcW w:w="588" w:type="pct"/>
          </w:tcPr>
          <w:p w14:paraId="0124079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24.4593</w:t>
            </w:r>
            <w:r w:rsidR="00A42895">
              <w:rPr>
                <w:lang w:val="de-CH"/>
              </w:rPr>
              <w:t xml:space="preserve"> </w:t>
            </w:r>
            <w:r>
              <w:rPr>
                <w:lang w:val="de-CH"/>
              </w:rPr>
              <w:t>n</w:t>
            </w:r>
          </w:p>
        </w:tc>
        <w:tc>
          <w:tcPr>
            <w:tcW w:w="368" w:type="pct"/>
          </w:tcPr>
          <w:p w14:paraId="5E44787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29">
              <w:r>
                <w:rPr>
                  <w:rStyle w:val="Hyperlink"/>
                </w:rPr>
                <w:t>DE</w:t>
              </w:r>
            </w:hyperlink>
            <w:r w:rsidR="003F7ACC">
              <w:rPr>
                <w:lang w:val="de-CH"/>
              </w:rPr>
              <w:br/>
            </w:r>
            <w:hyperlink r:id="rId4630">
              <w:r>
                <w:rPr>
                  <w:rStyle w:val="Hyperlink"/>
                </w:rPr>
                <w:t>FR</w:t>
              </w:r>
            </w:hyperlink>
            <w:r w:rsidR="003F7ACC">
              <w:rPr>
                <w:lang w:val="de-CH"/>
              </w:rPr>
              <w:br/>
            </w:r>
            <w:hyperlink r:id="rId4631">
              <w:r>
                <w:rPr>
                  <w:rStyle w:val="Hyperlink"/>
                </w:rPr>
                <w:t>IT</w:t>
              </w:r>
            </w:hyperlink>
          </w:p>
        </w:tc>
        <w:tc>
          <w:tcPr>
            <w:tcW w:w="1431" w:type="pct"/>
          </w:tcPr>
          <w:p w14:paraId="03CF0937" w14:textId="77777777" w:rsidR="007441FB" w:rsidRDefault="004128AE">
            <w:pPr>
              <w:rPr>
                <w:noProof/>
                <w:lang w:val="de-CH"/>
              </w:rPr>
            </w:pPr>
            <w:r>
              <w:rPr>
                <w:noProof/>
                <w:lang w:val="de-CH"/>
              </w:rPr>
              <w:t>Ip. Weber. Den einzelnen Menschen in der Energiewende berücksichtigen</w:t>
            </w:r>
          </w:p>
          <w:p w14:paraId="38A12B98" w14:textId="77777777" w:rsidR="007441FB" w:rsidRDefault="004128AE">
            <w:pPr>
              <w:rPr>
                <w:noProof/>
                <w:lang w:val="fr-CH"/>
              </w:rPr>
            </w:pPr>
            <w:r>
              <w:rPr>
                <w:noProof/>
                <w:lang w:val="fr-CH"/>
              </w:rPr>
              <w:t>Ip. Weber. Considérer l’aspect humain dans la transition énergétique</w:t>
            </w:r>
          </w:p>
          <w:p w14:paraId="1A122AEE" w14:textId="77777777" w:rsidR="007441FB" w:rsidRDefault="004128AE">
            <w:pPr>
              <w:rPr>
                <w:noProof/>
                <w:lang w:val="it-IT"/>
              </w:rPr>
            </w:pPr>
            <w:r>
              <w:rPr>
                <w:noProof/>
                <w:lang w:val="it-IT"/>
              </w:rPr>
              <w:t>Ip. Weber. Considerare l’aspetto umano della transizione energetica</w:t>
            </w:r>
          </w:p>
        </w:tc>
        <w:tc>
          <w:tcPr>
            <w:tcW w:w="702" w:type="pct"/>
          </w:tcPr>
          <w:p w14:paraId="4605B597" w14:textId="77777777" w:rsidR="007441FB" w:rsidRPr="000D1CEC" w:rsidRDefault="007441FB">
            <w:pPr>
              <w:rPr>
                <w:lang w:val="it-IT"/>
              </w:rPr>
            </w:pPr>
          </w:p>
          <w:p w14:paraId="6414467B" w14:textId="77777777" w:rsidR="007441FB" w:rsidRPr="000D1CEC" w:rsidRDefault="007441FB">
            <w:pPr>
              <w:rPr>
                <w:lang w:val="it-IT"/>
              </w:rPr>
            </w:pPr>
          </w:p>
          <w:p w14:paraId="78E0DAB6" w14:textId="77777777" w:rsidR="007441FB" w:rsidRPr="000D1CEC" w:rsidRDefault="007441FB">
            <w:pPr>
              <w:rPr>
                <w:b/>
                <w:lang w:val="it-IT"/>
              </w:rPr>
            </w:pPr>
          </w:p>
        </w:tc>
        <w:tc>
          <w:tcPr>
            <w:tcW w:w="882" w:type="pct"/>
          </w:tcPr>
          <w:p w14:paraId="653365E3" w14:textId="77777777" w:rsidR="007441FB" w:rsidRPr="000D1CEC" w:rsidRDefault="007441FB">
            <w:pPr>
              <w:rPr>
                <w:lang w:val="it-IT"/>
              </w:rPr>
            </w:pPr>
          </w:p>
          <w:p w14:paraId="7FD8935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299AE0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CB5FD3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CBFE31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394F268" w14:textId="77777777" w:rsidTr="004128AE">
        <w:trPr>
          <w:cantSplit/>
          <w:trHeight w:val="945"/>
        </w:trPr>
        <w:tc>
          <w:tcPr>
            <w:tcW w:w="588" w:type="pct"/>
          </w:tcPr>
          <w:p w14:paraId="3CAC053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24.4598</w:t>
            </w:r>
            <w:r w:rsidR="00A42895">
              <w:rPr>
                <w:lang w:val="de-CH"/>
              </w:rPr>
              <w:t xml:space="preserve"> </w:t>
            </w:r>
            <w:r>
              <w:rPr>
                <w:lang w:val="de-CH"/>
              </w:rPr>
              <w:t>n</w:t>
            </w:r>
          </w:p>
        </w:tc>
        <w:tc>
          <w:tcPr>
            <w:tcW w:w="368" w:type="pct"/>
          </w:tcPr>
          <w:p w14:paraId="2E51CF1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32">
              <w:r>
                <w:rPr>
                  <w:rStyle w:val="Hyperlink"/>
                </w:rPr>
                <w:t>DE</w:t>
              </w:r>
            </w:hyperlink>
            <w:r w:rsidR="003F7ACC">
              <w:rPr>
                <w:lang w:val="de-CH"/>
              </w:rPr>
              <w:br/>
            </w:r>
            <w:hyperlink r:id="rId4633">
              <w:r>
                <w:rPr>
                  <w:rStyle w:val="Hyperlink"/>
                </w:rPr>
                <w:t>FR</w:t>
              </w:r>
            </w:hyperlink>
            <w:r w:rsidR="003F7ACC">
              <w:rPr>
                <w:lang w:val="de-CH"/>
              </w:rPr>
              <w:br/>
            </w:r>
            <w:hyperlink r:id="rId4634">
              <w:r>
                <w:rPr>
                  <w:rStyle w:val="Hyperlink"/>
                </w:rPr>
                <w:t>IT</w:t>
              </w:r>
            </w:hyperlink>
          </w:p>
        </w:tc>
        <w:tc>
          <w:tcPr>
            <w:tcW w:w="1431" w:type="pct"/>
          </w:tcPr>
          <w:p w14:paraId="1381E48C" w14:textId="77777777" w:rsidR="007441FB" w:rsidRDefault="004128AE">
            <w:pPr>
              <w:rPr>
                <w:noProof/>
                <w:lang w:val="de-CH"/>
              </w:rPr>
            </w:pPr>
            <w:r>
              <w:rPr>
                <w:noProof/>
                <w:lang w:val="de-CH"/>
              </w:rPr>
              <w:t>Mo. Wandfluh. Integration der Prüfung für den Führerausweis Kategorie BE in die Kategorie B</w:t>
            </w:r>
          </w:p>
          <w:p w14:paraId="79297DC3" w14:textId="77777777" w:rsidR="007441FB" w:rsidRDefault="004128AE">
            <w:pPr>
              <w:rPr>
                <w:noProof/>
                <w:lang w:val="fr-CH"/>
              </w:rPr>
            </w:pPr>
            <w:r>
              <w:rPr>
                <w:noProof/>
                <w:lang w:val="fr-CH"/>
              </w:rPr>
              <w:t>Mo. Wandfluh. Intégrer l'examen du permis de conduire de la catégorie BE à celui du permis B</w:t>
            </w:r>
          </w:p>
          <w:p w14:paraId="47CA96CE" w14:textId="77777777" w:rsidR="007441FB" w:rsidRDefault="004128AE">
            <w:pPr>
              <w:rPr>
                <w:noProof/>
                <w:lang w:val="it-IT"/>
              </w:rPr>
            </w:pPr>
            <w:r>
              <w:rPr>
                <w:noProof/>
                <w:lang w:val="it-IT"/>
              </w:rPr>
              <w:t>Mo. Wandfluh. Integrare l'esame per la licenza di condurre di categoria BE in quello per la categoria B</w:t>
            </w:r>
          </w:p>
        </w:tc>
        <w:tc>
          <w:tcPr>
            <w:tcW w:w="702" w:type="pct"/>
          </w:tcPr>
          <w:p w14:paraId="42082524" w14:textId="77777777" w:rsidR="007441FB" w:rsidRDefault="004128AE">
            <w:pPr>
              <w:rPr>
                <w:lang w:val="de-CH"/>
              </w:rPr>
            </w:pPr>
            <w:r>
              <w:rPr>
                <w:lang w:val="de-CH"/>
              </w:rPr>
              <w:t>Ablehnung</w:t>
            </w:r>
          </w:p>
          <w:p w14:paraId="4D85BAC8" w14:textId="77777777" w:rsidR="007441FB" w:rsidRDefault="004128AE">
            <w:pPr>
              <w:rPr>
                <w:lang w:val="de-CH"/>
              </w:rPr>
            </w:pPr>
            <w:r>
              <w:rPr>
                <w:lang w:val="de-CH"/>
              </w:rPr>
              <w:t>Rejet</w:t>
            </w:r>
          </w:p>
          <w:p w14:paraId="1E5B694B" w14:textId="77777777" w:rsidR="007441FB" w:rsidRDefault="004128AE">
            <w:pPr>
              <w:rPr>
                <w:b/>
                <w:lang w:val="de-CH"/>
              </w:rPr>
            </w:pPr>
            <w:r>
              <w:rPr>
                <w:lang w:val="de-CH"/>
              </w:rPr>
              <w:t>Respingere</w:t>
            </w:r>
          </w:p>
        </w:tc>
        <w:tc>
          <w:tcPr>
            <w:tcW w:w="882" w:type="pct"/>
          </w:tcPr>
          <w:p w14:paraId="33E32588" w14:textId="77777777" w:rsidR="007441FB" w:rsidRDefault="007441FB">
            <w:pPr>
              <w:rPr>
                <w:lang w:val="de-CH"/>
              </w:rPr>
            </w:pPr>
          </w:p>
          <w:p w14:paraId="2C23B09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03A770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DF64B0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CA7FCA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62D34BB" w14:textId="77777777" w:rsidTr="004128AE">
        <w:trPr>
          <w:cantSplit/>
          <w:trHeight w:val="945"/>
        </w:trPr>
        <w:tc>
          <w:tcPr>
            <w:tcW w:w="588" w:type="pct"/>
          </w:tcPr>
          <w:p w14:paraId="542441C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24.4602</w:t>
            </w:r>
            <w:r w:rsidR="00A42895">
              <w:rPr>
                <w:lang w:val="de-CH"/>
              </w:rPr>
              <w:t xml:space="preserve"> </w:t>
            </w:r>
            <w:r>
              <w:rPr>
                <w:lang w:val="de-CH"/>
              </w:rPr>
              <w:t>n</w:t>
            </w:r>
          </w:p>
        </w:tc>
        <w:tc>
          <w:tcPr>
            <w:tcW w:w="368" w:type="pct"/>
          </w:tcPr>
          <w:p w14:paraId="0DFCE39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35">
              <w:r>
                <w:rPr>
                  <w:rStyle w:val="Hyperlink"/>
                </w:rPr>
                <w:t>DE</w:t>
              </w:r>
            </w:hyperlink>
            <w:r w:rsidR="003F7ACC">
              <w:rPr>
                <w:lang w:val="de-CH"/>
              </w:rPr>
              <w:br/>
            </w:r>
            <w:hyperlink r:id="rId4636">
              <w:r>
                <w:rPr>
                  <w:rStyle w:val="Hyperlink"/>
                </w:rPr>
                <w:t>FR</w:t>
              </w:r>
            </w:hyperlink>
            <w:r w:rsidR="003F7ACC">
              <w:rPr>
                <w:lang w:val="de-CH"/>
              </w:rPr>
              <w:br/>
            </w:r>
            <w:hyperlink r:id="rId4637">
              <w:r>
                <w:rPr>
                  <w:rStyle w:val="Hyperlink"/>
                </w:rPr>
                <w:t>IT</w:t>
              </w:r>
            </w:hyperlink>
          </w:p>
        </w:tc>
        <w:tc>
          <w:tcPr>
            <w:tcW w:w="1431" w:type="pct"/>
          </w:tcPr>
          <w:p w14:paraId="39B2C47C" w14:textId="77777777" w:rsidR="007441FB" w:rsidRDefault="004128AE">
            <w:pPr>
              <w:rPr>
                <w:noProof/>
                <w:lang w:val="de-CH"/>
              </w:rPr>
            </w:pPr>
            <w:r>
              <w:rPr>
                <w:noProof/>
                <w:lang w:val="de-CH"/>
              </w:rPr>
              <w:t>Mo. Wandfluh. Anpassung der Prüfintervalle von Motorfahrzeugen der Kategorie B und für Anhänger bis 3,5 Tonnen</w:t>
            </w:r>
          </w:p>
          <w:p w14:paraId="1A28933B" w14:textId="77777777" w:rsidR="007441FB" w:rsidRDefault="004128AE">
            <w:pPr>
              <w:rPr>
                <w:noProof/>
                <w:lang w:val="fr-CH"/>
              </w:rPr>
            </w:pPr>
            <w:r>
              <w:rPr>
                <w:noProof/>
                <w:lang w:val="fr-CH"/>
              </w:rPr>
              <w:t>Mo. Wandfluh. Allonger l'intervalle entre les contrôles périodiques pour les véhicules automobiles de la catégorie B et les remorques jusqu'à 3,5 tonnes</w:t>
            </w:r>
          </w:p>
          <w:p w14:paraId="21A4EB2B" w14:textId="77777777" w:rsidR="007441FB" w:rsidRDefault="004128AE">
            <w:pPr>
              <w:rPr>
                <w:noProof/>
                <w:lang w:val="it-IT"/>
              </w:rPr>
            </w:pPr>
            <w:r>
              <w:rPr>
                <w:noProof/>
                <w:lang w:val="it-IT"/>
              </w:rPr>
              <w:t>Mo. Wandfluh. Adeguamento degli intervalli d’esame per i veicoli a motore della categoria B e rimorchi fino a 3,5 tonnellate</w:t>
            </w:r>
          </w:p>
        </w:tc>
        <w:tc>
          <w:tcPr>
            <w:tcW w:w="702" w:type="pct"/>
          </w:tcPr>
          <w:p w14:paraId="4EDE94F5" w14:textId="77777777" w:rsidR="007441FB" w:rsidRDefault="004128AE">
            <w:pPr>
              <w:rPr>
                <w:lang w:val="de-CH"/>
              </w:rPr>
            </w:pPr>
            <w:r>
              <w:rPr>
                <w:lang w:val="de-CH"/>
              </w:rPr>
              <w:t>Ablehnung</w:t>
            </w:r>
          </w:p>
          <w:p w14:paraId="4C0547A8" w14:textId="77777777" w:rsidR="007441FB" w:rsidRDefault="004128AE">
            <w:pPr>
              <w:rPr>
                <w:lang w:val="de-CH"/>
              </w:rPr>
            </w:pPr>
            <w:r>
              <w:rPr>
                <w:lang w:val="de-CH"/>
              </w:rPr>
              <w:t>Rejet</w:t>
            </w:r>
          </w:p>
          <w:p w14:paraId="019ACAE8" w14:textId="77777777" w:rsidR="007441FB" w:rsidRDefault="004128AE">
            <w:pPr>
              <w:rPr>
                <w:b/>
                <w:lang w:val="de-CH"/>
              </w:rPr>
            </w:pPr>
            <w:r>
              <w:rPr>
                <w:lang w:val="de-CH"/>
              </w:rPr>
              <w:t>Respingere</w:t>
            </w:r>
          </w:p>
        </w:tc>
        <w:tc>
          <w:tcPr>
            <w:tcW w:w="882" w:type="pct"/>
          </w:tcPr>
          <w:p w14:paraId="2A66D5B6" w14:textId="77777777" w:rsidR="007441FB" w:rsidRDefault="007441FB">
            <w:pPr>
              <w:rPr>
                <w:lang w:val="de-CH"/>
              </w:rPr>
            </w:pPr>
          </w:p>
          <w:p w14:paraId="4621802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E3D759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6D55DA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275A44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B675AD9" w14:textId="77777777" w:rsidTr="004128AE">
        <w:trPr>
          <w:cantSplit/>
          <w:trHeight w:val="945"/>
        </w:trPr>
        <w:tc>
          <w:tcPr>
            <w:tcW w:w="588" w:type="pct"/>
          </w:tcPr>
          <w:p w14:paraId="5F4CAF1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24.4603</w:t>
            </w:r>
            <w:r w:rsidR="00A42895">
              <w:rPr>
                <w:lang w:val="de-CH"/>
              </w:rPr>
              <w:t xml:space="preserve"> </w:t>
            </w:r>
            <w:r>
              <w:rPr>
                <w:lang w:val="de-CH"/>
              </w:rPr>
              <w:t>n</w:t>
            </w:r>
          </w:p>
        </w:tc>
        <w:tc>
          <w:tcPr>
            <w:tcW w:w="368" w:type="pct"/>
          </w:tcPr>
          <w:p w14:paraId="1BE5F84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38">
              <w:r>
                <w:rPr>
                  <w:rStyle w:val="Hyperlink"/>
                </w:rPr>
                <w:t>DE</w:t>
              </w:r>
            </w:hyperlink>
            <w:r w:rsidR="003F7ACC">
              <w:rPr>
                <w:lang w:val="de-CH"/>
              </w:rPr>
              <w:br/>
            </w:r>
            <w:hyperlink r:id="rId4639">
              <w:r>
                <w:rPr>
                  <w:rStyle w:val="Hyperlink"/>
                </w:rPr>
                <w:t>FR</w:t>
              </w:r>
            </w:hyperlink>
            <w:r w:rsidR="003F7ACC">
              <w:rPr>
                <w:lang w:val="de-CH"/>
              </w:rPr>
              <w:br/>
            </w:r>
            <w:hyperlink r:id="rId4640">
              <w:r>
                <w:rPr>
                  <w:rStyle w:val="Hyperlink"/>
                </w:rPr>
                <w:t>IT</w:t>
              </w:r>
            </w:hyperlink>
          </w:p>
        </w:tc>
        <w:tc>
          <w:tcPr>
            <w:tcW w:w="1431" w:type="pct"/>
          </w:tcPr>
          <w:p w14:paraId="60734783" w14:textId="77777777" w:rsidR="007441FB" w:rsidRDefault="004128AE">
            <w:pPr>
              <w:rPr>
                <w:noProof/>
                <w:lang w:val="de-CH"/>
              </w:rPr>
            </w:pPr>
            <w:r>
              <w:rPr>
                <w:noProof/>
                <w:lang w:val="de-CH"/>
              </w:rPr>
              <w:t>Ip. Nause. Zulassung eines Klein-Test-Atomreaktors und künftiger Umgang</w:t>
            </w:r>
          </w:p>
          <w:p w14:paraId="418B4681" w14:textId="77777777" w:rsidR="007441FB" w:rsidRDefault="004128AE">
            <w:pPr>
              <w:rPr>
                <w:noProof/>
                <w:lang w:val="fr-CH"/>
              </w:rPr>
            </w:pPr>
            <w:r>
              <w:rPr>
                <w:noProof/>
                <w:lang w:val="fr-CH"/>
              </w:rPr>
              <w:t>Ip. Nause. Homologation d’un petit réacteur nucléaire expérimental et gestion future</w:t>
            </w:r>
          </w:p>
          <w:p w14:paraId="171C9B82" w14:textId="77777777" w:rsidR="007441FB" w:rsidRDefault="004128AE">
            <w:pPr>
              <w:rPr>
                <w:noProof/>
                <w:lang w:val="it-IT"/>
              </w:rPr>
            </w:pPr>
            <w:r>
              <w:rPr>
                <w:noProof/>
                <w:lang w:val="it-IT"/>
              </w:rPr>
              <w:t>Ip. Nause. Autorizzazione di piccoli reattori nucleari di prova e come procedere in futuro</w:t>
            </w:r>
          </w:p>
        </w:tc>
        <w:tc>
          <w:tcPr>
            <w:tcW w:w="702" w:type="pct"/>
          </w:tcPr>
          <w:p w14:paraId="3F867922" w14:textId="77777777" w:rsidR="007441FB" w:rsidRPr="000D1CEC" w:rsidRDefault="007441FB">
            <w:pPr>
              <w:rPr>
                <w:lang w:val="it-IT"/>
              </w:rPr>
            </w:pPr>
          </w:p>
          <w:p w14:paraId="24E1DBF4" w14:textId="77777777" w:rsidR="007441FB" w:rsidRPr="000D1CEC" w:rsidRDefault="007441FB">
            <w:pPr>
              <w:rPr>
                <w:lang w:val="it-IT"/>
              </w:rPr>
            </w:pPr>
          </w:p>
          <w:p w14:paraId="07BFE7E0" w14:textId="77777777" w:rsidR="007441FB" w:rsidRPr="000D1CEC" w:rsidRDefault="007441FB">
            <w:pPr>
              <w:rPr>
                <w:b/>
                <w:lang w:val="it-IT"/>
              </w:rPr>
            </w:pPr>
          </w:p>
        </w:tc>
        <w:tc>
          <w:tcPr>
            <w:tcW w:w="882" w:type="pct"/>
          </w:tcPr>
          <w:p w14:paraId="682F33BF" w14:textId="77777777" w:rsidR="007441FB" w:rsidRPr="000D1CEC" w:rsidRDefault="007441FB">
            <w:pPr>
              <w:rPr>
                <w:lang w:val="it-IT"/>
              </w:rPr>
            </w:pPr>
          </w:p>
          <w:p w14:paraId="75E1092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528935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0A9C57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C09B4B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3C9572E7" w14:textId="77777777" w:rsidTr="004128AE">
        <w:trPr>
          <w:cantSplit/>
          <w:trHeight w:val="945"/>
        </w:trPr>
        <w:tc>
          <w:tcPr>
            <w:tcW w:w="588" w:type="pct"/>
          </w:tcPr>
          <w:p w14:paraId="47152CC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24.4613</w:t>
            </w:r>
            <w:r w:rsidR="00A42895">
              <w:rPr>
                <w:lang w:val="de-CH"/>
              </w:rPr>
              <w:t xml:space="preserve"> </w:t>
            </w:r>
            <w:r>
              <w:rPr>
                <w:lang w:val="de-CH"/>
              </w:rPr>
              <w:t>n</w:t>
            </w:r>
          </w:p>
        </w:tc>
        <w:tc>
          <w:tcPr>
            <w:tcW w:w="368" w:type="pct"/>
          </w:tcPr>
          <w:p w14:paraId="126357D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41">
              <w:r>
                <w:rPr>
                  <w:rStyle w:val="Hyperlink"/>
                </w:rPr>
                <w:t>DE</w:t>
              </w:r>
            </w:hyperlink>
            <w:r w:rsidR="003F7ACC">
              <w:rPr>
                <w:lang w:val="de-CH"/>
              </w:rPr>
              <w:br/>
            </w:r>
            <w:hyperlink r:id="rId4642">
              <w:r>
                <w:rPr>
                  <w:rStyle w:val="Hyperlink"/>
                </w:rPr>
                <w:t>FR</w:t>
              </w:r>
            </w:hyperlink>
            <w:r w:rsidR="003F7ACC">
              <w:rPr>
                <w:lang w:val="de-CH"/>
              </w:rPr>
              <w:br/>
            </w:r>
            <w:hyperlink r:id="rId4643">
              <w:r>
                <w:rPr>
                  <w:rStyle w:val="Hyperlink"/>
                </w:rPr>
                <w:t>IT</w:t>
              </w:r>
            </w:hyperlink>
          </w:p>
        </w:tc>
        <w:tc>
          <w:tcPr>
            <w:tcW w:w="1431" w:type="pct"/>
          </w:tcPr>
          <w:p w14:paraId="082C7CAA" w14:textId="77777777" w:rsidR="007441FB" w:rsidRDefault="004128AE">
            <w:pPr>
              <w:rPr>
                <w:noProof/>
                <w:lang w:val="de-CH"/>
              </w:rPr>
            </w:pPr>
            <w:r>
              <w:rPr>
                <w:noProof/>
                <w:lang w:val="de-CH"/>
              </w:rPr>
              <w:t>Ip. Klopfenstein Broggini. Eine neue Autobahn in der Chablais-Region. Was sind die Auswirkungen auf unsere Gesundheit?</w:t>
            </w:r>
          </w:p>
          <w:p w14:paraId="2DB73EC8" w14:textId="77777777" w:rsidR="007441FB" w:rsidRDefault="004128AE">
            <w:pPr>
              <w:rPr>
                <w:noProof/>
                <w:lang w:val="fr-CH"/>
              </w:rPr>
            </w:pPr>
            <w:r w:rsidRPr="000D1CEC">
              <w:rPr>
                <w:noProof/>
                <w:lang w:val="de-CH"/>
              </w:rPr>
              <w:t xml:space="preserve">Ip. Klopfenstein Broggini. </w:t>
            </w:r>
            <w:r>
              <w:rPr>
                <w:noProof/>
                <w:lang w:val="fr-CH"/>
              </w:rPr>
              <w:t>Une nouvelle autoroute dans le Chablais, avec quel impact sur notre santé ?</w:t>
            </w:r>
          </w:p>
          <w:p w14:paraId="69F03AE5" w14:textId="77777777" w:rsidR="007441FB" w:rsidRDefault="004128AE">
            <w:pPr>
              <w:rPr>
                <w:noProof/>
                <w:lang w:val="it-IT"/>
              </w:rPr>
            </w:pPr>
            <w:r>
              <w:rPr>
                <w:noProof/>
                <w:lang w:val="it-IT"/>
              </w:rPr>
              <w:t>Ip. Klopfenstein Broggini. Una nuova autostrada nello Chablais. Qual è l'impatto sulla nostra salute?</w:t>
            </w:r>
          </w:p>
        </w:tc>
        <w:tc>
          <w:tcPr>
            <w:tcW w:w="702" w:type="pct"/>
          </w:tcPr>
          <w:p w14:paraId="401064E5" w14:textId="77777777" w:rsidR="007441FB" w:rsidRPr="000D1CEC" w:rsidRDefault="007441FB">
            <w:pPr>
              <w:rPr>
                <w:lang w:val="it-IT"/>
              </w:rPr>
            </w:pPr>
          </w:p>
          <w:p w14:paraId="4FFB68C7" w14:textId="77777777" w:rsidR="007441FB" w:rsidRPr="000D1CEC" w:rsidRDefault="007441FB">
            <w:pPr>
              <w:rPr>
                <w:lang w:val="it-IT"/>
              </w:rPr>
            </w:pPr>
          </w:p>
          <w:p w14:paraId="7AEF6DFC" w14:textId="77777777" w:rsidR="007441FB" w:rsidRPr="000D1CEC" w:rsidRDefault="007441FB">
            <w:pPr>
              <w:rPr>
                <w:b/>
                <w:lang w:val="it-IT"/>
              </w:rPr>
            </w:pPr>
          </w:p>
        </w:tc>
        <w:tc>
          <w:tcPr>
            <w:tcW w:w="882" w:type="pct"/>
          </w:tcPr>
          <w:p w14:paraId="4E5B58A1" w14:textId="77777777" w:rsidR="007441FB" w:rsidRPr="000D1CEC" w:rsidRDefault="007441FB">
            <w:pPr>
              <w:rPr>
                <w:lang w:val="it-IT"/>
              </w:rPr>
            </w:pPr>
          </w:p>
          <w:p w14:paraId="2163EA8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1295FA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B46D03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Befriedigt</w:t>
            </w:r>
            <w:r w:rsidR="00A42895">
              <w:rPr>
                <w:lang w:val="it-IT"/>
              </w:rPr>
              <w:br/>
            </w:r>
            <w:r>
              <w:rPr>
                <w:lang w:val="it-IT"/>
              </w:rPr>
              <w:t>Satisfait/e</w:t>
            </w:r>
          </w:p>
          <w:p w14:paraId="66AE022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Soddisfatto</w:t>
            </w:r>
            <w:r w:rsidR="003F7ACC">
              <w:rPr>
                <w:lang w:val="it-IT"/>
              </w:rPr>
              <w:br/>
            </w:r>
            <w:r w:rsidR="003F7ACC">
              <w:rPr>
                <w:lang w:val="it-IT"/>
              </w:rPr>
              <w:br/>
            </w:r>
            <w:r>
              <w:rPr>
                <w:lang w:val="it-IT"/>
              </w:rPr>
              <w:t>Diss.: Ja / Oui / Sì</w:t>
            </w:r>
          </w:p>
        </w:tc>
      </w:tr>
      <w:tr w:rsidR="007441FB" w:rsidRPr="000D1CEC" w14:paraId="119137A8" w14:textId="77777777" w:rsidTr="004128AE">
        <w:trPr>
          <w:cantSplit/>
          <w:trHeight w:val="945"/>
        </w:trPr>
        <w:tc>
          <w:tcPr>
            <w:tcW w:w="588" w:type="pct"/>
          </w:tcPr>
          <w:p w14:paraId="4C65CE8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24.4624</w:t>
            </w:r>
            <w:r w:rsidR="00A42895">
              <w:rPr>
                <w:lang w:val="de-CH"/>
              </w:rPr>
              <w:t xml:space="preserve"> </w:t>
            </w:r>
            <w:r>
              <w:rPr>
                <w:lang w:val="de-CH"/>
              </w:rPr>
              <w:t>n</w:t>
            </w:r>
          </w:p>
        </w:tc>
        <w:tc>
          <w:tcPr>
            <w:tcW w:w="368" w:type="pct"/>
          </w:tcPr>
          <w:p w14:paraId="78AFE26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44">
              <w:r>
                <w:rPr>
                  <w:rStyle w:val="Hyperlink"/>
                </w:rPr>
                <w:t>DE</w:t>
              </w:r>
            </w:hyperlink>
            <w:r w:rsidR="003F7ACC">
              <w:rPr>
                <w:lang w:val="de-CH"/>
              </w:rPr>
              <w:br/>
            </w:r>
            <w:hyperlink r:id="rId4645">
              <w:r>
                <w:rPr>
                  <w:rStyle w:val="Hyperlink"/>
                </w:rPr>
                <w:t>FR</w:t>
              </w:r>
            </w:hyperlink>
            <w:r w:rsidR="003F7ACC">
              <w:rPr>
                <w:lang w:val="de-CH"/>
              </w:rPr>
              <w:br/>
            </w:r>
            <w:hyperlink r:id="rId4646">
              <w:r>
                <w:rPr>
                  <w:rStyle w:val="Hyperlink"/>
                </w:rPr>
                <w:t>IT</w:t>
              </w:r>
            </w:hyperlink>
          </w:p>
        </w:tc>
        <w:tc>
          <w:tcPr>
            <w:tcW w:w="1431" w:type="pct"/>
          </w:tcPr>
          <w:p w14:paraId="0E8CBA4C" w14:textId="77777777" w:rsidR="007441FB" w:rsidRDefault="004128AE">
            <w:pPr>
              <w:rPr>
                <w:noProof/>
                <w:lang w:val="de-CH"/>
              </w:rPr>
            </w:pPr>
            <w:r>
              <w:rPr>
                <w:noProof/>
                <w:lang w:val="de-CH"/>
              </w:rPr>
              <w:t>Ip. Suter. Standards und Qualität der CO2-Entfernung</w:t>
            </w:r>
          </w:p>
          <w:p w14:paraId="47D3B047" w14:textId="77777777" w:rsidR="007441FB" w:rsidRDefault="004128AE">
            <w:pPr>
              <w:rPr>
                <w:noProof/>
                <w:lang w:val="fr-CH"/>
              </w:rPr>
            </w:pPr>
            <w:r>
              <w:rPr>
                <w:noProof/>
                <w:lang w:val="fr-CH"/>
              </w:rPr>
              <w:t>Ip. Suter. Elimination du CO2. Normes et qualité</w:t>
            </w:r>
          </w:p>
          <w:p w14:paraId="1F1E7640" w14:textId="77777777" w:rsidR="007441FB" w:rsidRDefault="004128AE">
            <w:pPr>
              <w:rPr>
                <w:noProof/>
                <w:lang w:val="it-IT"/>
              </w:rPr>
            </w:pPr>
            <w:r w:rsidRPr="000D1CEC">
              <w:rPr>
                <w:noProof/>
                <w:lang w:val="fr-CH"/>
              </w:rPr>
              <w:t xml:space="preserve">Ip. Suter. </w:t>
            </w:r>
            <w:r>
              <w:rPr>
                <w:noProof/>
                <w:lang w:val="it-IT"/>
              </w:rPr>
              <w:t>Standard e qualità della rimozione di CO₂</w:t>
            </w:r>
          </w:p>
        </w:tc>
        <w:tc>
          <w:tcPr>
            <w:tcW w:w="702" w:type="pct"/>
          </w:tcPr>
          <w:p w14:paraId="6EAB42A6" w14:textId="77777777" w:rsidR="007441FB" w:rsidRPr="000D1CEC" w:rsidRDefault="007441FB">
            <w:pPr>
              <w:rPr>
                <w:lang w:val="it-IT"/>
              </w:rPr>
            </w:pPr>
          </w:p>
          <w:p w14:paraId="3B28CC7F" w14:textId="77777777" w:rsidR="007441FB" w:rsidRPr="000D1CEC" w:rsidRDefault="007441FB">
            <w:pPr>
              <w:rPr>
                <w:lang w:val="it-IT"/>
              </w:rPr>
            </w:pPr>
          </w:p>
          <w:p w14:paraId="2739F716" w14:textId="77777777" w:rsidR="007441FB" w:rsidRPr="000D1CEC" w:rsidRDefault="007441FB">
            <w:pPr>
              <w:rPr>
                <w:b/>
                <w:lang w:val="it-IT"/>
              </w:rPr>
            </w:pPr>
          </w:p>
        </w:tc>
        <w:tc>
          <w:tcPr>
            <w:tcW w:w="882" w:type="pct"/>
          </w:tcPr>
          <w:p w14:paraId="75C8BD63" w14:textId="77777777" w:rsidR="007441FB" w:rsidRPr="000D1CEC" w:rsidRDefault="007441FB">
            <w:pPr>
              <w:rPr>
                <w:lang w:val="it-IT"/>
              </w:rPr>
            </w:pPr>
          </w:p>
          <w:p w14:paraId="31167A3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65BAEE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651B7B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8020BF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AE70B67" w14:textId="77777777" w:rsidTr="004128AE">
        <w:trPr>
          <w:cantSplit/>
          <w:trHeight w:val="945"/>
        </w:trPr>
        <w:tc>
          <w:tcPr>
            <w:tcW w:w="588" w:type="pct"/>
          </w:tcPr>
          <w:p w14:paraId="0B10DB5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24.4628</w:t>
            </w:r>
            <w:r w:rsidR="00A42895">
              <w:rPr>
                <w:lang w:val="de-CH"/>
              </w:rPr>
              <w:t xml:space="preserve"> </w:t>
            </w:r>
            <w:r>
              <w:rPr>
                <w:lang w:val="de-CH"/>
              </w:rPr>
              <w:t>n</w:t>
            </w:r>
          </w:p>
        </w:tc>
        <w:tc>
          <w:tcPr>
            <w:tcW w:w="368" w:type="pct"/>
          </w:tcPr>
          <w:p w14:paraId="20BC1C2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47">
              <w:r>
                <w:rPr>
                  <w:rStyle w:val="Hyperlink"/>
                </w:rPr>
                <w:t>DE</w:t>
              </w:r>
            </w:hyperlink>
            <w:r w:rsidR="003F7ACC">
              <w:rPr>
                <w:lang w:val="de-CH"/>
              </w:rPr>
              <w:br/>
            </w:r>
            <w:hyperlink r:id="rId4648">
              <w:r>
                <w:rPr>
                  <w:rStyle w:val="Hyperlink"/>
                </w:rPr>
                <w:t>FR</w:t>
              </w:r>
            </w:hyperlink>
            <w:r w:rsidR="003F7ACC">
              <w:rPr>
                <w:lang w:val="de-CH"/>
              </w:rPr>
              <w:br/>
            </w:r>
            <w:hyperlink r:id="rId4649">
              <w:r>
                <w:rPr>
                  <w:rStyle w:val="Hyperlink"/>
                </w:rPr>
                <w:t>IT</w:t>
              </w:r>
            </w:hyperlink>
          </w:p>
        </w:tc>
        <w:tc>
          <w:tcPr>
            <w:tcW w:w="1431" w:type="pct"/>
          </w:tcPr>
          <w:p w14:paraId="6B910C29" w14:textId="77777777" w:rsidR="007441FB" w:rsidRDefault="004128AE">
            <w:pPr>
              <w:rPr>
                <w:noProof/>
                <w:lang w:val="de-CH"/>
              </w:rPr>
            </w:pPr>
            <w:r>
              <w:rPr>
                <w:noProof/>
                <w:lang w:val="de-CH"/>
              </w:rPr>
              <w:t>Mo. Bregy. Förderung des systemdienlichen Einsatzes strombasierter Erzeugung von Prozessenergie</w:t>
            </w:r>
          </w:p>
          <w:p w14:paraId="368C74BC" w14:textId="77777777" w:rsidR="007441FB" w:rsidRDefault="004128AE">
            <w:pPr>
              <w:rPr>
                <w:noProof/>
                <w:lang w:val="fr-CH"/>
              </w:rPr>
            </w:pPr>
            <w:r>
              <w:rPr>
                <w:noProof/>
                <w:lang w:val="fr-CH"/>
              </w:rPr>
              <w:t>Mo. Bregy. Production d’énergie de processus à base d’électricité. Promotion de son utilisation au service du système</w:t>
            </w:r>
          </w:p>
          <w:p w14:paraId="4567233E" w14:textId="77777777" w:rsidR="007441FB" w:rsidRDefault="004128AE">
            <w:pPr>
              <w:rPr>
                <w:noProof/>
                <w:lang w:val="it-IT"/>
              </w:rPr>
            </w:pPr>
            <w:r w:rsidRPr="000D1CEC">
              <w:rPr>
                <w:noProof/>
                <w:lang w:val="fr-CH"/>
              </w:rPr>
              <w:t xml:space="preserve">Mo. Bregy. </w:t>
            </w:r>
            <w:r>
              <w:rPr>
                <w:noProof/>
                <w:lang w:val="it-IT"/>
              </w:rPr>
              <w:t>Promozione dell’impiego al servizio del sistema della produzione di energia di processo basata sull’elettricità</w:t>
            </w:r>
          </w:p>
        </w:tc>
        <w:tc>
          <w:tcPr>
            <w:tcW w:w="702" w:type="pct"/>
          </w:tcPr>
          <w:p w14:paraId="20BFDE49" w14:textId="77777777" w:rsidR="007441FB" w:rsidRDefault="004128AE">
            <w:pPr>
              <w:rPr>
                <w:lang w:val="de-CH"/>
              </w:rPr>
            </w:pPr>
            <w:r>
              <w:rPr>
                <w:lang w:val="de-CH"/>
              </w:rPr>
              <w:t>Ablehnung</w:t>
            </w:r>
          </w:p>
          <w:p w14:paraId="7BBF6B69" w14:textId="77777777" w:rsidR="007441FB" w:rsidRDefault="004128AE">
            <w:pPr>
              <w:rPr>
                <w:lang w:val="de-CH"/>
              </w:rPr>
            </w:pPr>
            <w:r>
              <w:rPr>
                <w:lang w:val="de-CH"/>
              </w:rPr>
              <w:t>Rejet</w:t>
            </w:r>
          </w:p>
          <w:p w14:paraId="798893A0" w14:textId="77777777" w:rsidR="007441FB" w:rsidRDefault="004128AE">
            <w:pPr>
              <w:rPr>
                <w:b/>
                <w:lang w:val="de-CH"/>
              </w:rPr>
            </w:pPr>
            <w:r>
              <w:rPr>
                <w:lang w:val="de-CH"/>
              </w:rPr>
              <w:t>Respingere</w:t>
            </w:r>
          </w:p>
        </w:tc>
        <w:tc>
          <w:tcPr>
            <w:tcW w:w="882" w:type="pct"/>
          </w:tcPr>
          <w:p w14:paraId="07946454" w14:textId="77777777" w:rsidR="007441FB" w:rsidRDefault="007441FB">
            <w:pPr>
              <w:rPr>
                <w:lang w:val="de-CH"/>
              </w:rPr>
            </w:pPr>
          </w:p>
          <w:p w14:paraId="62D9A01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1DF675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28BB43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48E873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724BFF93" w14:textId="77777777" w:rsidTr="004128AE">
        <w:trPr>
          <w:cantSplit/>
          <w:trHeight w:val="945"/>
        </w:trPr>
        <w:tc>
          <w:tcPr>
            <w:tcW w:w="588" w:type="pct"/>
          </w:tcPr>
          <w:p w14:paraId="7CAD298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24.4631</w:t>
            </w:r>
            <w:r w:rsidR="00A42895">
              <w:rPr>
                <w:lang w:val="de-CH"/>
              </w:rPr>
              <w:t xml:space="preserve"> </w:t>
            </w:r>
            <w:r>
              <w:rPr>
                <w:lang w:val="de-CH"/>
              </w:rPr>
              <w:t>n</w:t>
            </w:r>
          </w:p>
        </w:tc>
        <w:tc>
          <w:tcPr>
            <w:tcW w:w="368" w:type="pct"/>
          </w:tcPr>
          <w:p w14:paraId="1A1F52A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50">
              <w:r>
                <w:rPr>
                  <w:rStyle w:val="Hyperlink"/>
                </w:rPr>
                <w:t>DE</w:t>
              </w:r>
            </w:hyperlink>
            <w:r w:rsidR="003F7ACC">
              <w:rPr>
                <w:lang w:val="de-CH"/>
              </w:rPr>
              <w:br/>
            </w:r>
            <w:hyperlink r:id="rId4651">
              <w:r>
                <w:rPr>
                  <w:rStyle w:val="Hyperlink"/>
                </w:rPr>
                <w:t>FR</w:t>
              </w:r>
            </w:hyperlink>
            <w:r w:rsidR="003F7ACC">
              <w:rPr>
                <w:lang w:val="de-CH"/>
              </w:rPr>
              <w:br/>
            </w:r>
            <w:hyperlink r:id="rId4652">
              <w:r>
                <w:rPr>
                  <w:rStyle w:val="Hyperlink"/>
                </w:rPr>
                <w:t>IT</w:t>
              </w:r>
            </w:hyperlink>
          </w:p>
        </w:tc>
        <w:tc>
          <w:tcPr>
            <w:tcW w:w="1431" w:type="pct"/>
          </w:tcPr>
          <w:p w14:paraId="3EB36B86" w14:textId="77777777" w:rsidR="007441FB" w:rsidRDefault="004128AE">
            <w:pPr>
              <w:rPr>
                <w:noProof/>
                <w:lang w:val="de-CH"/>
              </w:rPr>
            </w:pPr>
            <w:r>
              <w:rPr>
                <w:noProof/>
                <w:lang w:val="de-CH"/>
              </w:rPr>
              <w:t>Mo. Knutti. Keine Enteignungen durch Stromkonzerne für Windparkanlagen</w:t>
            </w:r>
          </w:p>
          <w:p w14:paraId="0430C1C2" w14:textId="77777777" w:rsidR="007441FB" w:rsidRDefault="004128AE">
            <w:pPr>
              <w:rPr>
                <w:noProof/>
                <w:lang w:val="fr-CH"/>
              </w:rPr>
            </w:pPr>
            <w:r>
              <w:rPr>
                <w:noProof/>
                <w:lang w:val="fr-CH"/>
              </w:rPr>
              <w:t>Mo. Knutti. Non aux expropriations par les compagnies d'électricité pour des parcs éoliens</w:t>
            </w:r>
          </w:p>
          <w:p w14:paraId="5D85ED4A" w14:textId="77777777" w:rsidR="007441FB" w:rsidRDefault="004128AE">
            <w:pPr>
              <w:rPr>
                <w:noProof/>
                <w:lang w:val="it-IT"/>
              </w:rPr>
            </w:pPr>
            <w:r>
              <w:rPr>
                <w:noProof/>
                <w:lang w:val="it-IT"/>
              </w:rPr>
              <w:t>Mo. Knutti. Nessun esproprio per parchi eolici da parte di gruppi energetici</w:t>
            </w:r>
          </w:p>
        </w:tc>
        <w:tc>
          <w:tcPr>
            <w:tcW w:w="702" w:type="pct"/>
          </w:tcPr>
          <w:p w14:paraId="75ED2A76" w14:textId="77777777" w:rsidR="007441FB" w:rsidRDefault="004128AE">
            <w:pPr>
              <w:rPr>
                <w:lang w:val="de-CH"/>
              </w:rPr>
            </w:pPr>
            <w:r>
              <w:rPr>
                <w:lang w:val="de-CH"/>
              </w:rPr>
              <w:t>Ablehnung</w:t>
            </w:r>
          </w:p>
          <w:p w14:paraId="2682F75E" w14:textId="77777777" w:rsidR="007441FB" w:rsidRDefault="004128AE">
            <w:pPr>
              <w:rPr>
                <w:lang w:val="de-CH"/>
              </w:rPr>
            </w:pPr>
            <w:r>
              <w:rPr>
                <w:lang w:val="de-CH"/>
              </w:rPr>
              <w:t>Rejet</w:t>
            </w:r>
          </w:p>
          <w:p w14:paraId="0958866D" w14:textId="77777777" w:rsidR="007441FB" w:rsidRDefault="004128AE">
            <w:pPr>
              <w:rPr>
                <w:b/>
                <w:lang w:val="de-CH"/>
              </w:rPr>
            </w:pPr>
            <w:r>
              <w:rPr>
                <w:lang w:val="de-CH"/>
              </w:rPr>
              <w:t>Respingere</w:t>
            </w:r>
          </w:p>
        </w:tc>
        <w:tc>
          <w:tcPr>
            <w:tcW w:w="882" w:type="pct"/>
          </w:tcPr>
          <w:p w14:paraId="2429BCB2" w14:textId="77777777" w:rsidR="007441FB" w:rsidRDefault="007441FB">
            <w:pPr>
              <w:rPr>
                <w:lang w:val="de-CH"/>
              </w:rPr>
            </w:pPr>
          </w:p>
          <w:p w14:paraId="7038BBD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B8C579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209262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40A82E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1CE58325" w14:textId="77777777" w:rsidTr="004128AE">
        <w:trPr>
          <w:cantSplit/>
          <w:trHeight w:val="945"/>
        </w:trPr>
        <w:tc>
          <w:tcPr>
            <w:tcW w:w="588" w:type="pct"/>
          </w:tcPr>
          <w:p w14:paraId="6898A4A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24.4632</w:t>
            </w:r>
            <w:r w:rsidR="00A42895">
              <w:rPr>
                <w:lang w:val="de-CH"/>
              </w:rPr>
              <w:t xml:space="preserve"> </w:t>
            </w:r>
            <w:r>
              <w:rPr>
                <w:lang w:val="de-CH"/>
              </w:rPr>
              <w:t>n</w:t>
            </w:r>
          </w:p>
        </w:tc>
        <w:tc>
          <w:tcPr>
            <w:tcW w:w="368" w:type="pct"/>
          </w:tcPr>
          <w:p w14:paraId="42F2B83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53">
              <w:r>
                <w:rPr>
                  <w:rStyle w:val="Hyperlink"/>
                </w:rPr>
                <w:t>DE</w:t>
              </w:r>
            </w:hyperlink>
            <w:r w:rsidR="003F7ACC">
              <w:rPr>
                <w:lang w:val="de-CH"/>
              </w:rPr>
              <w:br/>
            </w:r>
            <w:hyperlink r:id="rId4654">
              <w:r>
                <w:rPr>
                  <w:rStyle w:val="Hyperlink"/>
                </w:rPr>
                <w:t>FR</w:t>
              </w:r>
            </w:hyperlink>
            <w:r w:rsidR="003F7ACC">
              <w:rPr>
                <w:lang w:val="de-CH"/>
              </w:rPr>
              <w:br/>
            </w:r>
            <w:hyperlink r:id="rId4655">
              <w:r>
                <w:rPr>
                  <w:rStyle w:val="Hyperlink"/>
                </w:rPr>
                <w:t>IT</w:t>
              </w:r>
            </w:hyperlink>
          </w:p>
        </w:tc>
        <w:tc>
          <w:tcPr>
            <w:tcW w:w="1431" w:type="pct"/>
          </w:tcPr>
          <w:p w14:paraId="74914235" w14:textId="77777777" w:rsidR="007441FB" w:rsidRDefault="004128AE">
            <w:pPr>
              <w:rPr>
                <w:noProof/>
                <w:lang w:val="de-CH"/>
              </w:rPr>
            </w:pPr>
            <w:r>
              <w:rPr>
                <w:noProof/>
                <w:lang w:val="de-CH"/>
              </w:rPr>
              <w:t>Mo. Knutti. Service public in der Schweiz stärken – trotz Postschliessungen</w:t>
            </w:r>
          </w:p>
          <w:p w14:paraId="03A5E89D" w14:textId="77777777" w:rsidR="007441FB" w:rsidRDefault="004128AE">
            <w:pPr>
              <w:rPr>
                <w:noProof/>
                <w:lang w:val="fr-CH"/>
              </w:rPr>
            </w:pPr>
            <w:r>
              <w:rPr>
                <w:noProof/>
                <w:lang w:val="fr-CH"/>
              </w:rPr>
              <w:t>Mo. Knutti. Renforcer le service public en Suisse malgré la fermeture de bureaux de poste</w:t>
            </w:r>
          </w:p>
          <w:p w14:paraId="0ED97E2B" w14:textId="77777777" w:rsidR="007441FB" w:rsidRDefault="004128AE">
            <w:pPr>
              <w:rPr>
                <w:noProof/>
                <w:lang w:val="it-IT"/>
              </w:rPr>
            </w:pPr>
            <w:r>
              <w:rPr>
                <w:noProof/>
                <w:lang w:val="it-IT"/>
              </w:rPr>
              <w:t>Mo. Knutti. Rafforzare il servizio pubblico in Svizzera, nonostante la chiusura degli uffici postali</w:t>
            </w:r>
          </w:p>
        </w:tc>
        <w:tc>
          <w:tcPr>
            <w:tcW w:w="702" w:type="pct"/>
          </w:tcPr>
          <w:p w14:paraId="48C9F4C3" w14:textId="77777777" w:rsidR="007441FB" w:rsidRDefault="004128AE">
            <w:pPr>
              <w:rPr>
                <w:lang w:val="de-CH"/>
              </w:rPr>
            </w:pPr>
            <w:r>
              <w:rPr>
                <w:lang w:val="de-CH"/>
              </w:rPr>
              <w:t>Ablehnung</w:t>
            </w:r>
          </w:p>
          <w:p w14:paraId="06BFBF13" w14:textId="77777777" w:rsidR="007441FB" w:rsidRDefault="004128AE">
            <w:pPr>
              <w:rPr>
                <w:lang w:val="de-CH"/>
              </w:rPr>
            </w:pPr>
            <w:r>
              <w:rPr>
                <w:lang w:val="de-CH"/>
              </w:rPr>
              <w:t>Rejet</w:t>
            </w:r>
          </w:p>
          <w:p w14:paraId="0511F467" w14:textId="77777777" w:rsidR="007441FB" w:rsidRDefault="004128AE">
            <w:pPr>
              <w:rPr>
                <w:b/>
                <w:lang w:val="de-CH"/>
              </w:rPr>
            </w:pPr>
            <w:r>
              <w:rPr>
                <w:lang w:val="de-CH"/>
              </w:rPr>
              <w:t>Respingere</w:t>
            </w:r>
          </w:p>
        </w:tc>
        <w:tc>
          <w:tcPr>
            <w:tcW w:w="882" w:type="pct"/>
          </w:tcPr>
          <w:p w14:paraId="1CD9C53F" w14:textId="77777777" w:rsidR="007441FB" w:rsidRDefault="007441FB">
            <w:pPr>
              <w:rPr>
                <w:lang w:val="de-CH"/>
              </w:rPr>
            </w:pPr>
          </w:p>
          <w:p w14:paraId="6970D3B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876AE1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C01219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273508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54A6B1D1" w14:textId="77777777" w:rsidTr="004128AE">
        <w:trPr>
          <w:cantSplit/>
          <w:trHeight w:val="945"/>
        </w:trPr>
        <w:tc>
          <w:tcPr>
            <w:tcW w:w="588" w:type="pct"/>
          </w:tcPr>
          <w:p w14:paraId="2BE4E11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24.4647</w:t>
            </w:r>
            <w:r w:rsidR="00A42895">
              <w:rPr>
                <w:lang w:val="de-CH"/>
              </w:rPr>
              <w:t xml:space="preserve"> </w:t>
            </w:r>
            <w:r>
              <w:rPr>
                <w:lang w:val="de-CH"/>
              </w:rPr>
              <w:t>n</w:t>
            </w:r>
          </w:p>
        </w:tc>
        <w:tc>
          <w:tcPr>
            <w:tcW w:w="368" w:type="pct"/>
          </w:tcPr>
          <w:p w14:paraId="069BCDC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56">
              <w:r>
                <w:rPr>
                  <w:rStyle w:val="Hyperlink"/>
                </w:rPr>
                <w:t>DE</w:t>
              </w:r>
            </w:hyperlink>
            <w:r w:rsidR="003F7ACC">
              <w:rPr>
                <w:lang w:val="de-CH"/>
              </w:rPr>
              <w:br/>
            </w:r>
            <w:hyperlink r:id="rId4657">
              <w:r>
                <w:rPr>
                  <w:rStyle w:val="Hyperlink"/>
                </w:rPr>
                <w:t>FR</w:t>
              </w:r>
            </w:hyperlink>
            <w:r w:rsidR="003F7ACC">
              <w:rPr>
                <w:lang w:val="de-CH"/>
              </w:rPr>
              <w:br/>
            </w:r>
            <w:hyperlink r:id="rId4658">
              <w:r>
                <w:rPr>
                  <w:rStyle w:val="Hyperlink"/>
                </w:rPr>
                <w:t>IT</w:t>
              </w:r>
            </w:hyperlink>
          </w:p>
        </w:tc>
        <w:tc>
          <w:tcPr>
            <w:tcW w:w="1431" w:type="pct"/>
          </w:tcPr>
          <w:p w14:paraId="22321B65" w14:textId="77777777" w:rsidR="007441FB" w:rsidRDefault="004128AE">
            <w:pPr>
              <w:rPr>
                <w:noProof/>
                <w:lang w:val="de-CH"/>
              </w:rPr>
            </w:pPr>
            <w:r>
              <w:rPr>
                <w:noProof/>
                <w:lang w:val="de-CH"/>
              </w:rPr>
              <w:t>Mo. Badertscher. Ausfuhr von Pflanzenschutzmitteln. Lücken in der Regulierung schliessen</w:t>
            </w:r>
          </w:p>
          <w:p w14:paraId="7751ABD5" w14:textId="77777777" w:rsidR="007441FB" w:rsidRDefault="004128AE">
            <w:pPr>
              <w:rPr>
                <w:noProof/>
                <w:lang w:val="fr-CH"/>
              </w:rPr>
            </w:pPr>
            <w:r w:rsidRPr="000D1CEC">
              <w:rPr>
                <w:noProof/>
                <w:lang w:val="de-CH"/>
              </w:rPr>
              <w:t xml:space="preserve">Mo. Badertscher. </w:t>
            </w:r>
            <w:r>
              <w:rPr>
                <w:noProof/>
                <w:lang w:val="fr-CH"/>
              </w:rPr>
              <w:t>Renforcer la réglementation en matière d'exportation de produits phytosanitaires</w:t>
            </w:r>
          </w:p>
          <w:p w14:paraId="133A08C9" w14:textId="77777777" w:rsidR="007441FB" w:rsidRDefault="004128AE">
            <w:pPr>
              <w:rPr>
                <w:noProof/>
                <w:lang w:val="it-IT"/>
              </w:rPr>
            </w:pPr>
            <w:r>
              <w:rPr>
                <w:noProof/>
                <w:lang w:val="it-IT"/>
              </w:rPr>
              <w:t>Mo. Badertscher. Esportazione di prodotti fitosanitari. Colmare le lacune normative</w:t>
            </w:r>
          </w:p>
        </w:tc>
        <w:tc>
          <w:tcPr>
            <w:tcW w:w="702" w:type="pct"/>
          </w:tcPr>
          <w:p w14:paraId="346FCAFB" w14:textId="77777777" w:rsidR="007441FB" w:rsidRDefault="004128AE">
            <w:pPr>
              <w:rPr>
                <w:lang w:val="de-CH"/>
              </w:rPr>
            </w:pPr>
            <w:r>
              <w:rPr>
                <w:lang w:val="de-CH"/>
              </w:rPr>
              <w:t>Ablehnung</w:t>
            </w:r>
          </w:p>
          <w:p w14:paraId="3FCACF5B" w14:textId="77777777" w:rsidR="007441FB" w:rsidRDefault="004128AE">
            <w:pPr>
              <w:rPr>
                <w:lang w:val="de-CH"/>
              </w:rPr>
            </w:pPr>
            <w:r>
              <w:rPr>
                <w:lang w:val="de-CH"/>
              </w:rPr>
              <w:t>Rejet</w:t>
            </w:r>
          </w:p>
          <w:p w14:paraId="6281BD88" w14:textId="77777777" w:rsidR="007441FB" w:rsidRDefault="004128AE">
            <w:pPr>
              <w:rPr>
                <w:b/>
                <w:lang w:val="de-CH"/>
              </w:rPr>
            </w:pPr>
            <w:r>
              <w:rPr>
                <w:lang w:val="de-CH"/>
              </w:rPr>
              <w:t>Respingere</w:t>
            </w:r>
          </w:p>
        </w:tc>
        <w:tc>
          <w:tcPr>
            <w:tcW w:w="882" w:type="pct"/>
          </w:tcPr>
          <w:p w14:paraId="265104B1" w14:textId="77777777" w:rsidR="007441FB" w:rsidRDefault="007441FB">
            <w:pPr>
              <w:rPr>
                <w:lang w:val="de-CH"/>
              </w:rPr>
            </w:pPr>
          </w:p>
          <w:p w14:paraId="0D2DBE9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EF45FF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01390A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9A045E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1594022D" w14:textId="77777777" w:rsidTr="004128AE">
        <w:trPr>
          <w:cantSplit/>
          <w:trHeight w:val="945"/>
        </w:trPr>
        <w:tc>
          <w:tcPr>
            <w:tcW w:w="588" w:type="pct"/>
          </w:tcPr>
          <w:p w14:paraId="1A00854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24.4650</w:t>
            </w:r>
            <w:r w:rsidR="00A42895">
              <w:rPr>
                <w:lang w:val="de-CH"/>
              </w:rPr>
              <w:t xml:space="preserve"> </w:t>
            </w:r>
            <w:r>
              <w:rPr>
                <w:lang w:val="de-CH"/>
              </w:rPr>
              <w:t>n</w:t>
            </w:r>
          </w:p>
        </w:tc>
        <w:tc>
          <w:tcPr>
            <w:tcW w:w="368" w:type="pct"/>
          </w:tcPr>
          <w:p w14:paraId="2105D34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59">
              <w:r>
                <w:rPr>
                  <w:rStyle w:val="Hyperlink"/>
                </w:rPr>
                <w:t>DE</w:t>
              </w:r>
            </w:hyperlink>
            <w:r w:rsidR="003F7ACC">
              <w:rPr>
                <w:lang w:val="de-CH"/>
              </w:rPr>
              <w:br/>
            </w:r>
            <w:hyperlink r:id="rId4660">
              <w:r>
                <w:rPr>
                  <w:rStyle w:val="Hyperlink"/>
                </w:rPr>
                <w:t>FR</w:t>
              </w:r>
            </w:hyperlink>
            <w:r w:rsidR="003F7ACC">
              <w:rPr>
                <w:lang w:val="de-CH"/>
              </w:rPr>
              <w:br/>
            </w:r>
            <w:hyperlink r:id="rId4661">
              <w:r>
                <w:rPr>
                  <w:rStyle w:val="Hyperlink"/>
                </w:rPr>
                <w:t>IT</w:t>
              </w:r>
            </w:hyperlink>
          </w:p>
        </w:tc>
        <w:tc>
          <w:tcPr>
            <w:tcW w:w="1431" w:type="pct"/>
          </w:tcPr>
          <w:p w14:paraId="77872681" w14:textId="77777777" w:rsidR="007441FB" w:rsidRDefault="004128AE">
            <w:pPr>
              <w:rPr>
                <w:noProof/>
                <w:lang w:val="de-CH"/>
              </w:rPr>
            </w:pPr>
            <w:r>
              <w:rPr>
                <w:noProof/>
                <w:lang w:val="de-CH"/>
              </w:rPr>
              <w:t>Mo. Mahaim. 100 Kilometer je Stunde auf Autobahnen gegen Stau</w:t>
            </w:r>
          </w:p>
          <w:p w14:paraId="16DD094B" w14:textId="77777777" w:rsidR="007441FB" w:rsidRDefault="004128AE">
            <w:pPr>
              <w:rPr>
                <w:noProof/>
                <w:lang w:val="fr-CH"/>
              </w:rPr>
            </w:pPr>
            <w:r>
              <w:rPr>
                <w:noProof/>
                <w:lang w:val="fr-CH"/>
              </w:rPr>
              <w:t>Mo. Mahaim. 100 kilomètres à l'heure sur les autoroutes pour éviter les embouteillages</w:t>
            </w:r>
          </w:p>
          <w:p w14:paraId="38BA4169" w14:textId="77777777" w:rsidR="007441FB" w:rsidRDefault="004128AE">
            <w:pPr>
              <w:rPr>
                <w:noProof/>
                <w:lang w:val="it-IT"/>
              </w:rPr>
            </w:pPr>
            <w:r>
              <w:rPr>
                <w:noProof/>
                <w:lang w:val="it-IT"/>
              </w:rPr>
              <w:t>Mo. Mahaim. 100 chilometri all'ora in autostrada per evitare i congestionamenti</w:t>
            </w:r>
          </w:p>
        </w:tc>
        <w:tc>
          <w:tcPr>
            <w:tcW w:w="702" w:type="pct"/>
          </w:tcPr>
          <w:p w14:paraId="5C6C37B4" w14:textId="77777777" w:rsidR="007441FB" w:rsidRDefault="004128AE">
            <w:pPr>
              <w:rPr>
                <w:lang w:val="de-CH"/>
              </w:rPr>
            </w:pPr>
            <w:r>
              <w:rPr>
                <w:lang w:val="de-CH"/>
              </w:rPr>
              <w:t>Ablehnung</w:t>
            </w:r>
          </w:p>
          <w:p w14:paraId="3EA1D712" w14:textId="77777777" w:rsidR="007441FB" w:rsidRDefault="004128AE">
            <w:pPr>
              <w:rPr>
                <w:lang w:val="de-CH"/>
              </w:rPr>
            </w:pPr>
            <w:r>
              <w:rPr>
                <w:lang w:val="de-CH"/>
              </w:rPr>
              <w:t>Rejet</w:t>
            </w:r>
          </w:p>
          <w:p w14:paraId="61C4AFD8" w14:textId="77777777" w:rsidR="007441FB" w:rsidRDefault="004128AE">
            <w:pPr>
              <w:rPr>
                <w:b/>
                <w:lang w:val="de-CH"/>
              </w:rPr>
            </w:pPr>
            <w:r>
              <w:rPr>
                <w:lang w:val="de-CH"/>
              </w:rPr>
              <w:t>Respingere</w:t>
            </w:r>
          </w:p>
        </w:tc>
        <w:tc>
          <w:tcPr>
            <w:tcW w:w="882" w:type="pct"/>
          </w:tcPr>
          <w:p w14:paraId="519AD74C" w14:textId="77777777" w:rsidR="007441FB" w:rsidRDefault="007441FB">
            <w:pPr>
              <w:rPr>
                <w:lang w:val="de-CH"/>
              </w:rPr>
            </w:pPr>
          </w:p>
          <w:p w14:paraId="3C4252A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76AAF6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2D80C9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567AE3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2CAF0859" w14:textId="77777777" w:rsidTr="004128AE">
        <w:trPr>
          <w:cantSplit/>
          <w:trHeight w:val="945"/>
        </w:trPr>
        <w:tc>
          <w:tcPr>
            <w:tcW w:w="588" w:type="pct"/>
          </w:tcPr>
          <w:p w14:paraId="6A242BA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24.4654</w:t>
            </w:r>
            <w:r w:rsidR="00A42895">
              <w:rPr>
                <w:lang w:val="de-CH"/>
              </w:rPr>
              <w:t xml:space="preserve"> </w:t>
            </w:r>
            <w:r>
              <w:rPr>
                <w:lang w:val="de-CH"/>
              </w:rPr>
              <w:t>n</w:t>
            </w:r>
          </w:p>
        </w:tc>
        <w:tc>
          <w:tcPr>
            <w:tcW w:w="368" w:type="pct"/>
          </w:tcPr>
          <w:p w14:paraId="08AC4F9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62">
              <w:r>
                <w:rPr>
                  <w:rStyle w:val="Hyperlink"/>
                </w:rPr>
                <w:t>DE</w:t>
              </w:r>
            </w:hyperlink>
            <w:r w:rsidR="003F7ACC">
              <w:rPr>
                <w:lang w:val="de-CH"/>
              </w:rPr>
              <w:br/>
            </w:r>
            <w:hyperlink r:id="rId4663">
              <w:r>
                <w:rPr>
                  <w:rStyle w:val="Hyperlink"/>
                </w:rPr>
                <w:t>FR</w:t>
              </w:r>
            </w:hyperlink>
            <w:r w:rsidR="003F7ACC">
              <w:rPr>
                <w:lang w:val="de-CH"/>
              </w:rPr>
              <w:br/>
            </w:r>
            <w:hyperlink r:id="rId4664">
              <w:r>
                <w:rPr>
                  <w:rStyle w:val="Hyperlink"/>
                </w:rPr>
                <w:t>IT</w:t>
              </w:r>
            </w:hyperlink>
          </w:p>
        </w:tc>
        <w:tc>
          <w:tcPr>
            <w:tcW w:w="1431" w:type="pct"/>
          </w:tcPr>
          <w:p w14:paraId="5575E8C2" w14:textId="77777777" w:rsidR="007441FB" w:rsidRDefault="004128AE">
            <w:pPr>
              <w:rPr>
                <w:noProof/>
                <w:lang w:val="de-CH"/>
              </w:rPr>
            </w:pPr>
            <w:r>
              <w:rPr>
                <w:noProof/>
                <w:lang w:val="de-CH"/>
              </w:rPr>
              <w:t>Po. Ryser. Mobilitätsstrategie zur Förderung von Carpooling auf Nationalstrassen</w:t>
            </w:r>
          </w:p>
          <w:p w14:paraId="276F4E51" w14:textId="77777777" w:rsidR="007441FB" w:rsidRDefault="004128AE">
            <w:pPr>
              <w:rPr>
                <w:noProof/>
                <w:lang w:val="fr-CH"/>
              </w:rPr>
            </w:pPr>
            <w:r>
              <w:rPr>
                <w:noProof/>
                <w:lang w:val="fr-CH"/>
              </w:rPr>
              <w:t>Po. Ryser. Stratégie de mobilité. Promouvoir le covoiturage sur les routes nationales</w:t>
            </w:r>
          </w:p>
          <w:p w14:paraId="741C4C38" w14:textId="77777777" w:rsidR="007441FB" w:rsidRDefault="004128AE">
            <w:pPr>
              <w:rPr>
                <w:noProof/>
                <w:lang w:val="it-IT"/>
              </w:rPr>
            </w:pPr>
            <w:r>
              <w:rPr>
                <w:noProof/>
                <w:lang w:val="it-IT"/>
              </w:rPr>
              <w:t>Po. Ryser. Strategia di mobilità per promuovere il covetturaggio sulle strade nazionali</w:t>
            </w:r>
          </w:p>
        </w:tc>
        <w:tc>
          <w:tcPr>
            <w:tcW w:w="702" w:type="pct"/>
          </w:tcPr>
          <w:p w14:paraId="7CA4F587" w14:textId="77777777" w:rsidR="007441FB" w:rsidRDefault="004128AE">
            <w:pPr>
              <w:rPr>
                <w:lang w:val="de-CH"/>
              </w:rPr>
            </w:pPr>
            <w:r>
              <w:rPr>
                <w:lang w:val="de-CH"/>
              </w:rPr>
              <w:t>Ablehnung</w:t>
            </w:r>
          </w:p>
          <w:p w14:paraId="5F6C3F8A" w14:textId="77777777" w:rsidR="007441FB" w:rsidRDefault="004128AE">
            <w:pPr>
              <w:rPr>
                <w:lang w:val="de-CH"/>
              </w:rPr>
            </w:pPr>
            <w:r>
              <w:rPr>
                <w:lang w:val="de-CH"/>
              </w:rPr>
              <w:t>Rejet</w:t>
            </w:r>
          </w:p>
          <w:p w14:paraId="56CE88F1" w14:textId="77777777" w:rsidR="007441FB" w:rsidRDefault="004128AE">
            <w:pPr>
              <w:rPr>
                <w:b/>
                <w:lang w:val="de-CH"/>
              </w:rPr>
            </w:pPr>
            <w:r>
              <w:rPr>
                <w:lang w:val="de-CH"/>
              </w:rPr>
              <w:t>Respingere</w:t>
            </w:r>
          </w:p>
        </w:tc>
        <w:tc>
          <w:tcPr>
            <w:tcW w:w="882" w:type="pct"/>
          </w:tcPr>
          <w:p w14:paraId="4C687066" w14:textId="77777777" w:rsidR="007441FB" w:rsidRDefault="007441FB">
            <w:pPr>
              <w:rPr>
                <w:lang w:val="de-CH"/>
              </w:rPr>
            </w:pPr>
          </w:p>
          <w:p w14:paraId="5DACD3A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A402B9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AD4569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F0A641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DA1E044" w14:textId="77777777" w:rsidTr="004128AE">
        <w:trPr>
          <w:cantSplit/>
          <w:trHeight w:val="945"/>
        </w:trPr>
        <w:tc>
          <w:tcPr>
            <w:tcW w:w="588" w:type="pct"/>
          </w:tcPr>
          <w:p w14:paraId="51DFFC1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24.4657</w:t>
            </w:r>
            <w:r w:rsidR="00A42895">
              <w:rPr>
                <w:lang w:val="de-CH"/>
              </w:rPr>
              <w:t xml:space="preserve"> </w:t>
            </w:r>
            <w:r>
              <w:rPr>
                <w:lang w:val="de-CH"/>
              </w:rPr>
              <w:t>n</w:t>
            </w:r>
          </w:p>
        </w:tc>
        <w:tc>
          <w:tcPr>
            <w:tcW w:w="368" w:type="pct"/>
          </w:tcPr>
          <w:p w14:paraId="18D6322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65">
              <w:r>
                <w:rPr>
                  <w:rStyle w:val="Hyperlink"/>
                </w:rPr>
                <w:t>DE</w:t>
              </w:r>
            </w:hyperlink>
            <w:r w:rsidR="003F7ACC">
              <w:rPr>
                <w:lang w:val="de-CH"/>
              </w:rPr>
              <w:br/>
            </w:r>
            <w:hyperlink r:id="rId4666">
              <w:r>
                <w:rPr>
                  <w:rStyle w:val="Hyperlink"/>
                </w:rPr>
                <w:t>FR</w:t>
              </w:r>
            </w:hyperlink>
            <w:r w:rsidR="003F7ACC">
              <w:rPr>
                <w:lang w:val="de-CH"/>
              </w:rPr>
              <w:br/>
            </w:r>
            <w:hyperlink r:id="rId4667">
              <w:r>
                <w:rPr>
                  <w:rStyle w:val="Hyperlink"/>
                </w:rPr>
                <w:t>IT</w:t>
              </w:r>
            </w:hyperlink>
          </w:p>
        </w:tc>
        <w:tc>
          <w:tcPr>
            <w:tcW w:w="1431" w:type="pct"/>
          </w:tcPr>
          <w:p w14:paraId="6C4EE66B" w14:textId="77777777" w:rsidR="007441FB" w:rsidRDefault="004128AE">
            <w:pPr>
              <w:rPr>
                <w:noProof/>
                <w:lang w:val="de-CH"/>
              </w:rPr>
            </w:pPr>
            <w:r>
              <w:rPr>
                <w:noProof/>
                <w:lang w:val="de-CH"/>
              </w:rPr>
              <w:t>Mo. Brenzikofer. Infrastrukturoberflächen der Bahn nutzen</w:t>
            </w:r>
          </w:p>
          <w:p w14:paraId="29EA986C" w14:textId="77777777" w:rsidR="007441FB" w:rsidRDefault="004128AE">
            <w:pPr>
              <w:rPr>
                <w:noProof/>
                <w:lang w:val="fr-CH"/>
              </w:rPr>
            </w:pPr>
            <w:r>
              <w:rPr>
                <w:noProof/>
                <w:lang w:val="fr-CH"/>
              </w:rPr>
              <w:t>Mo. Brenzikofer. Utiliser les surfaces des infrastructures ferroviaires</w:t>
            </w:r>
          </w:p>
          <w:p w14:paraId="27E64353" w14:textId="77777777" w:rsidR="007441FB" w:rsidRDefault="004128AE">
            <w:pPr>
              <w:rPr>
                <w:noProof/>
                <w:lang w:val="it-IT"/>
              </w:rPr>
            </w:pPr>
            <w:r>
              <w:rPr>
                <w:noProof/>
                <w:lang w:val="it-IT"/>
              </w:rPr>
              <w:t>Mo. Brenzikofer. Utilizzare le superfici dell'infrastruttura ferroviaria</w:t>
            </w:r>
          </w:p>
        </w:tc>
        <w:tc>
          <w:tcPr>
            <w:tcW w:w="702" w:type="pct"/>
          </w:tcPr>
          <w:p w14:paraId="47B183B2" w14:textId="77777777" w:rsidR="007441FB" w:rsidRDefault="004128AE">
            <w:pPr>
              <w:rPr>
                <w:lang w:val="de-CH"/>
              </w:rPr>
            </w:pPr>
            <w:r>
              <w:rPr>
                <w:lang w:val="de-CH"/>
              </w:rPr>
              <w:t>Ablehnung</w:t>
            </w:r>
          </w:p>
          <w:p w14:paraId="00161484" w14:textId="77777777" w:rsidR="007441FB" w:rsidRDefault="004128AE">
            <w:pPr>
              <w:rPr>
                <w:lang w:val="de-CH"/>
              </w:rPr>
            </w:pPr>
            <w:r>
              <w:rPr>
                <w:lang w:val="de-CH"/>
              </w:rPr>
              <w:t>Rejet</w:t>
            </w:r>
          </w:p>
          <w:p w14:paraId="6A1DBF0D" w14:textId="77777777" w:rsidR="007441FB" w:rsidRDefault="004128AE">
            <w:pPr>
              <w:rPr>
                <w:b/>
                <w:lang w:val="de-CH"/>
              </w:rPr>
            </w:pPr>
            <w:r>
              <w:rPr>
                <w:lang w:val="de-CH"/>
              </w:rPr>
              <w:t>Respingere</w:t>
            </w:r>
          </w:p>
        </w:tc>
        <w:tc>
          <w:tcPr>
            <w:tcW w:w="882" w:type="pct"/>
          </w:tcPr>
          <w:p w14:paraId="12375149" w14:textId="77777777" w:rsidR="007441FB" w:rsidRDefault="007441FB">
            <w:pPr>
              <w:rPr>
                <w:lang w:val="de-CH"/>
              </w:rPr>
            </w:pPr>
          </w:p>
          <w:p w14:paraId="6F360C6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787803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44DECD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C838C1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3CDB405" w14:textId="77777777" w:rsidTr="004128AE">
        <w:trPr>
          <w:cantSplit/>
          <w:trHeight w:val="945"/>
        </w:trPr>
        <w:tc>
          <w:tcPr>
            <w:tcW w:w="588" w:type="pct"/>
          </w:tcPr>
          <w:p w14:paraId="1625541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24.4665</w:t>
            </w:r>
            <w:r w:rsidR="00A42895">
              <w:rPr>
                <w:lang w:val="de-CH"/>
              </w:rPr>
              <w:t xml:space="preserve"> </w:t>
            </w:r>
            <w:r>
              <w:rPr>
                <w:lang w:val="de-CH"/>
              </w:rPr>
              <w:t>n</w:t>
            </w:r>
          </w:p>
        </w:tc>
        <w:tc>
          <w:tcPr>
            <w:tcW w:w="368" w:type="pct"/>
          </w:tcPr>
          <w:p w14:paraId="3116CEF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68">
              <w:r>
                <w:rPr>
                  <w:rStyle w:val="Hyperlink"/>
                </w:rPr>
                <w:t>DE</w:t>
              </w:r>
            </w:hyperlink>
            <w:r w:rsidR="003F7ACC">
              <w:rPr>
                <w:lang w:val="de-CH"/>
              </w:rPr>
              <w:br/>
            </w:r>
            <w:hyperlink r:id="rId4669">
              <w:r>
                <w:rPr>
                  <w:rStyle w:val="Hyperlink"/>
                </w:rPr>
                <w:t>FR</w:t>
              </w:r>
            </w:hyperlink>
            <w:r w:rsidR="003F7ACC">
              <w:rPr>
                <w:lang w:val="de-CH"/>
              </w:rPr>
              <w:br/>
            </w:r>
            <w:hyperlink r:id="rId4670">
              <w:r>
                <w:rPr>
                  <w:rStyle w:val="Hyperlink"/>
                </w:rPr>
                <w:t>IT</w:t>
              </w:r>
            </w:hyperlink>
          </w:p>
        </w:tc>
        <w:tc>
          <w:tcPr>
            <w:tcW w:w="1431" w:type="pct"/>
          </w:tcPr>
          <w:p w14:paraId="530EBBD0" w14:textId="77777777" w:rsidR="007441FB" w:rsidRDefault="004128AE">
            <w:pPr>
              <w:rPr>
                <w:noProof/>
                <w:lang w:val="de-CH"/>
              </w:rPr>
            </w:pPr>
            <w:r>
              <w:rPr>
                <w:noProof/>
                <w:lang w:val="de-CH"/>
              </w:rPr>
              <w:t>Mo. Kamerzin. Für den Schutz junger Fahrerinnen und Fahrer</w:t>
            </w:r>
          </w:p>
          <w:p w14:paraId="7747EB7B" w14:textId="77777777" w:rsidR="007441FB" w:rsidRDefault="004128AE">
            <w:pPr>
              <w:rPr>
                <w:noProof/>
                <w:lang w:val="fr-CH"/>
              </w:rPr>
            </w:pPr>
            <w:r>
              <w:rPr>
                <w:noProof/>
                <w:lang w:val="fr-CH"/>
              </w:rPr>
              <w:t>Mo. Kamerzin. Pour une protection des jeunes conducteurs</w:t>
            </w:r>
          </w:p>
          <w:p w14:paraId="1D21D47B" w14:textId="77777777" w:rsidR="007441FB" w:rsidRDefault="004128AE">
            <w:pPr>
              <w:rPr>
                <w:noProof/>
                <w:lang w:val="it-IT"/>
              </w:rPr>
            </w:pPr>
            <w:r>
              <w:rPr>
                <w:noProof/>
                <w:lang w:val="it-IT"/>
              </w:rPr>
              <w:t>Mo. Kamerzin. Tutelare i giovani conducenti</w:t>
            </w:r>
          </w:p>
        </w:tc>
        <w:tc>
          <w:tcPr>
            <w:tcW w:w="702" w:type="pct"/>
          </w:tcPr>
          <w:p w14:paraId="35E143D5" w14:textId="77777777" w:rsidR="007441FB" w:rsidRDefault="004128AE">
            <w:pPr>
              <w:rPr>
                <w:lang w:val="de-CH"/>
              </w:rPr>
            </w:pPr>
            <w:r>
              <w:rPr>
                <w:lang w:val="de-CH"/>
              </w:rPr>
              <w:t>Ablehnung</w:t>
            </w:r>
          </w:p>
          <w:p w14:paraId="1DF4115B" w14:textId="77777777" w:rsidR="007441FB" w:rsidRDefault="004128AE">
            <w:pPr>
              <w:rPr>
                <w:lang w:val="de-CH"/>
              </w:rPr>
            </w:pPr>
            <w:r>
              <w:rPr>
                <w:lang w:val="de-CH"/>
              </w:rPr>
              <w:t>Rejet</w:t>
            </w:r>
          </w:p>
          <w:p w14:paraId="374A94C5" w14:textId="77777777" w:rsidR="007441FB" w:rsidRDefault="004128AE">
            <w:pPr>
              <w:rPr>
                <w:b/>
                <w:lang w:val="de-CH"/>
              </w:rPr>
            </w:pPr>
            <w:r>
              <w:rPr>
                <w:lang w:val="de-CH"/>
              </w:rPr>
              <w:t>Respingere</w:t>
            </w:r>
          </w:p>
        </w:tc>
        <w:tc>
          <w:tcPr>
            <w:tcW w:w="882" w:type="pct"/>
          </w:tcPr>
          <w:p w14:paraId="433A12B2" w14:textId="77777777" w:rsidR="007441FB" w:rsidRDefault="007441FB">
            <w:pPr>
              <w:rPr>
                <w:lang w:val="de-CH"/>
              </w:rPr>
            </w:pPr>
          </w:p>
          <w:p w14:paraId="25EC1B4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DDFE3E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1374F6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1EE736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0E0C8533" w14:textId="77777777" w:rsidTr="004128AE">
        <w:trPr>
          <w:cantSplit/>
          <w:trHeight w:val="945"/>
        </w:trPr>
        <w:tc>
          <w:tcPr>
            <w:tcW w:w="588" w:type="pct"/>
          </w:tcPr>
          <w:p w14:paraId="758004D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24.4668</w:t>
            </w:r>
            <w:r w:rsidR="00A42895">
              <w:rPr>
                <w:lang w:val="de-CH"/>
              </w:rPr>
              <w:t xml:space="preserve"> </w:t>
            </w:r>
            <w:r>
              <w:rPr>
                <w:lang w:val="de-CH"/>
              </w:rPr>
              <w:t>n</w:t>
            </w:r>
          </w:p>
        </w:tc>
        <w:tc>
          <w:tcPr>
            <w:tcW w:w="368" w:type="pct"/>
          </w:tcPr>
          <w:p w14:paraId="4B46F24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71">
              <w:r>
                <w:rPr>
                  <w:rStyle w:val="Hyperlink"/>
                </w:rPr>
                <w:t>DE</w:t>
              </w:r>
            </w:hyperlink>
            <w:r w:rsidR="003F7ACC">
              <w:rPr>
                <w:lang w:val="de-CH"/>
              </w:rPr>
              <w:br/>
            </w:r>
            <w:hyperlink r:id="rId4672">
              <w:r>
                <w:rPr>
                  <w:rStyle w:val="Hyperlink"/>
                </w:rPr>
                <w:t>FR</w:t>
              </w:r>
            </w:hyperlink>
            <w:r w:rsidR="003F7ACC">
              <w:rPr>
                <w:lang w:val="de-CH"/>
              </w:rPr>
              <w:br/>
            </w:r>
            <w:hyperlink r:id="rId4673">
              <w:r>
                <w:rPr>
                  <w:rStyle w:val="Hyperlink"/>
                </w:rPr>
                <w:t>IT</w:t>
              </w:r>
            </w:hyperlink>
          </w:p>
        </w:tc>
        <w:tc>
          <w:tcPr>
            <w:tcW w:w="1431" w:type="pct"/>
          </w:tcPr>
          <w:p w14:paraId="7BC9EBA7" w14:textId="77777777" w:rsidR="007441FB" w:rsidRDefault="004128AE">
            <w:pPr>
              <w:rPr>
                <w:noProof/>
                <w:lang w:val="de-CH"/>
              </w:rPr>
            </w:pPr>
            <w:r>
              <w:rPr>
                <w:noProof/>
                <w:lang w:val="de-CH"/>
              </w:rPr>
              <w:t>Ip. Ryser. PFAS-Belastung in der Umwelt</w:t>
            </w:r>
          </w:p>
          <w:p w14:paraId="0C625FA8" w14:textId="77777777" w:rsidR="007441FB" w:rsidRDefault="004128AE">
            <w:pPr>
              <w:rPr>
                <w:noProof/>
                <w:lang w:val="fr-CH"/>
              </w:rPr>
            </w:pPr>
            <w:r>
              <w:rPr>
                <w:noProof/>
                <w:lang w:val="fr-CH"/>
              </w:rPr>
              <w:t>Ip. Ryser. Forte concentration des PFAS dans l’environnement</w:t>
            </w:r>
          </w:p>
          <w:p w14:paraId="34FC586B" w14:textId="77777777" w:rsidR="007441FB" w:rsidRDefault="004128AE">
            <w:pPr>
              <w:rPr>
                <w:noProof/>
                <w:lang w:val="it-IT"/>
              </w:rPr>
            </w:pPr>
            <w:r>
              <w:rPr>
                <w:noProof/>
                <w:lang w:val="it-IT"/>
              </w:rPr>
              <w:t>Ip. Ryser. Inquinamento da PFAS nell’ambiente</w:t>
            </w:r>
          </w:p>
        </w:tc>
        <w:tc>
          <w:tcPr>
            <w:tcW w:w="702" w:type="pct"/>
          </w:tcPr>
          <w:p w14:paraId="4FD8D70A" w14:textId="77777777" w:rsidR="007441FB" w:rsidRPr="000D1CEC" w:rsidRDefault="007441FB">
            <w:pPr>
              <w:rPr>
                <w:lang w:val="it-IT"/>
              </w:rPr>
            </w:pPr>
          </w:p>
          <w:p w14:paraId="4CBE7020" w14:textId="77777777" w:rsidR="007441FB" w:rsidRPr="000D1CEC" w:rsidRDefault="007441FB">
            <w:pPr>
              <w:rPr>
                <w:lang w:val="it-IT"/>
              </w:rPr>
            </w:pPr>
          </w:p>
          <w:p w14:paraId="40E05F21" w14:textId="77777777" w:rsidR="007441FB" w:rsidRPr="000D1CEC" w:rsidRDefault="007441FB">
            <w:pPr>
              <w:rPr>
                <w:b/>
                <w:lang w:val="it-IT"/>
              </w:rPr>
            </w:pPr>
          </w:p>
        </w:tc>
        <w:tc>
          <w:tcPr>
            <w:tcW w:w="882" w:type="pct"/>
          </w:tcPr>
          <w:p w14:paraId="7AAE5737" w14:textId="77777777" w:rsidR="007441FB" w:rsidRPr="000D1CEC" w:rsidRDefault="007441FB">
            <w:pPr>
              <w:rPr>
                <w:lang w:val="it-IT"/>
              </w:rPr>
            </w:pPr>
          </w:p>
          <w:p w14:paraId="0D54DE3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BDD493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34F3C3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51C502E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5642F47D" w14:textId="77777777" w:rsidTr="004128AE">
        <w:trPr>
          <w:cantSplit/>
          <w:trHeight w:val="945"/>
        </w:trPr>
        <w:tc>
          <w:tcPr>
            <w:tcW w:w="588" w:type="pct"/>
          </w:tcPr>
          <w:p w14:paraId="115EBAF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24.4673</w:t>
            </w:r>
            <w:r w:rsidR="00A42895">
              <w:rPr>
                <w:lang w:val="de-CH"/>
              </w:rPr>
              <w:t xml:space="preserve"> </w:t>
            </w:r>
            <w:r>
              <w:rPr>
                <w:lang w:val="de-CH"/>
              </w:rPr>
              <w:t>n</w:t>
            </w:r>
          </w:p>
        </w:tc>
        <w:tc>
          <w:tcPr>
            <w:tcW w:w="368" w:type="pct"/>
          </w:tcPr>
          <w:p w14:paraId="7A383DF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74">
              <w:r>
                <w:rPr>
                  <w:rStyle w:val="Hyperlink"/>
                </w:rPr>
                <w:t>DE</w:t>
              </w:r>
            </w:hyperlink>
            <w:r w:rsidR="003F7ACC">
              <w:rPr>
                <w:lang w:val="de-CH"/>
              </w:rPr>
              <w:br/>
            </w:r>
            <w:hyperlink r:id="rId4675">
              <w:r>
                <w:rPr>
                  <w:rStyle w:val="Hyperlink"/>
                </w:rPr>
                <w:t>FR</w:t>
              </w:r>
            </w:hyperlink>
            <w:r w:rsidR="003F7ACC">
              <w:rPr>
                <w:lang w:val="de-CH"/>
              </w:rPr>
              <w:br/>
            </w:r>
            <w:hyperlink r:id="rId4676">
              <w:r>
                <w:rPr>
                  <w:rStyle w:val="Hyperlink"/>
                </w:rPr>
                <w:t>IT</w:t>
              </w:r>
            </w:hyperlink>
          </w:p>
        </w:tc>
        <w:tc>
          <w:tcPr>
            <w:tcW w:w="1431" w:type="pct"/>
          </w:tcPr>
          <w:p w14:paraId="5AAF416B" w14:textId="77777777" w:rsidR="007441FB" w:rsidRDefault="004128AE">
            <w:pPr>
              <w:rPr>
                <w:noProof/>
                <w:lang w:val="de-CH"/>
              </w:rPr>
            </w:pPr>
            <w:r>
              <w:rPr>
                <w:noProof/>
                <w:lang w:val="de-CH"/>
              </w:rPr>
              <w:t>Ip. Trede. PFAS. Wann ist endlich genug?</w:t>
            </w:r>
          </w:p>
          <w:p w14:paraId="106D815D" w14:textId="77777777" w:rsidR="007441FB" w:rsidRDefault="004128AE">
            <w:pPr>
              <w:rPr>
                <w:noProof/>
                <w:lang w:val="fr-CH"/>
              </w:rPr>
            </w:pPr>
            <w:r>
              <w:rPr>
                <w:noProof/>
                <w:lang w:val="fr-CH"/>
              </w:rPr>
              <w:t>Ip. Trede. PFAS. A quel moment cela devient-il trop?</w:t>
            </w:r>
          </w:p>
          <w:p w14:paraId="540877F1" w14:textId="77777777" w:rsidR="007441FB" w:rsidRDefault="004128AE">
            <w:pPr>
              <w:rPr>
                <w:noProof/>
                <w:lang w:val="it-IT"/>
              </w:rPr>
            </w:pPr>
            <w:r>
              <w:rPr>
                <w:noProof/>
                <w:lang w:val="it-IT"/>
              </w:rPr>
              <w:t>Ip. Trede. PFAS. Quando sarà colma la misura?</w:t>
            </w:r>
          </w:p>
        </w:tc>
        <w:tc>
          <w:tcPr>
            <w:tcW w:w="702" w:type="pct"/>
          </w:tcPr>
          <w:p w14:paraId="63EE4A5D" w14:textId="77777777" w:rsidR="007441FB" w:rsidRPr="000D1CEC" w:rsidRDefault="007441FB">
            <w:pPr>
              <w:rPr>
                <w:lang w:val="it-IT"/>
              </w:rPr>
            </w:pPr>
          </w:p>
          <w:p w14:paraId="47A7CE9E" w14:textId="77777777" w:rsidR="007441FB" w:rsidRPr="000D1CEC" w:rsidRDefault="007441FB">
            <w:pPr>
              <w:rPr>
                <w:lang w:val="it-IT"/>
              </w:rPr>
            </w:pPr>
          </w:p>
          <w:p w14:paraId="0BAE4E68" w14:textId="77777777" w:rsidR="007441FB" w:rsidRPr="000D1CEC" w:rsidRDefault="007441FB">
            <w:pPr>
              <w:rPr>
                <w:b/>
                <w:lang w:val="it-IT"/>
              </w:rPr>
            </w:pPr>
          </w:p>
        </w:tc>
        <w:tc>
          <w:tcPr>
            <w:tcW w:w="882" w:type="pct"/>
          </w:tcPr>
          <w:p w14:paraId="39029870" w14:textId="77777777" w:rsidR="007441FB" w:rsidRPr="000D1CEC" w:rsidRDefault="007441FB">
            <w:pPr>
              <w:rPr>
                <w:lang w:val="it-IT"/>
              </w:rPr>
            </w:pPr>
          </w:p>
          <w:p w14:paraId="339EE46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1ADADA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EEB657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79F531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48A9AE6" w14:textId="77777777" w:rsidTr="004128AE">
        <w:trPr>
          <w:cantSplit/>
          <w:trHeight w:val="945"/>
        </w:trPr>
        <w:tc>
          <w:tcPr>
            <w:tcW w:w="588" w:type="pct"/>
          </w:tcPr>
          <w:p w14:paraId="61AA518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24.4687</w:t>
            </w:r>
            <w:r w:rsidR="00A42895">
              <w:rPr>
                <w:lang w:val="de-CH"/>
              </w:rPr>
              <w:t xml:space="preserve"> </w:t>
            </w:r>
            <w:r>
              <w:rPr>
                <w:lang w:val="de-CH"/>
              </w:rPr>
              <w:t>n</w:t>
            </w:r>
          </w:p>
        </w:tc>
        <w:tc>
          <w:tcPr>
            <w:tcW w:w="368" w:type="pct"/>
          </w:tcPr>
          <w:p w14:paraId="5E06740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77">
              <w:r>
                <w:rPr>
                  <w:rStyle w:val="Hyperlink"/>
                </w:rPr>
                <w:t>DE</w:t>
              </w:r>
            </w:hyperlink>
            <w:r w:rsidR="003F7ACC">
              <w:rPr>
                <w:lang w:val="de-CH"/>
              </w:rPr>
              <w:br/>
            </w:r>
            <w:hyperlink r:id="rId4678">
              <w:r>
                <w:rPr>
                  <w:rStyle w:val="Hyperlink"/>
                </w:rPr>
                <w:t>FR</w:t>
              </w:r>
            </w:hyperlink>
            <w:r w:rsidR="003F7ACC">
              <w:rPr>
                <w:lang w:val="de-CH"/>
              </w:rPr>
              <w:br/>
            </w:r>
            <w:hyperlink r:id="rId4679">
              <w:r>
                <w:rPr>
                  <w:rStyle w:val="Hyperlink"/>
                </w:rPr>
                <w:t>IT</w:t>
              </w:r>
            </w:hyperlink>
          </w:p>
        </w:tc>
        <w:tc>
          <w:tcPr>
            <w:tcW w:w="1431" w:type="pct"/>
          </w:tcPr>
          <w:p w14:paraId="389DC4B3" w14:textId="77777777" w:rsidR="007441FB" w:rsidRPr="000D1CEC" w:rsidRDefault="004128AE">
            <w:pPr>
              <w:rPr>
                <w:noProof/>
                <w:lang w:val="fr-CH"/>
              </w:rPr>
            </w:pPr>
            <w:r>
              <w:rPr>
                <w:noProof/>
                <w:lang w:val="de-CH"/>
              </w:rPr>
              <w:t xml:space="preserve">Ip. Grossen Jürg. Exorbitant steigende Kosten für Ausgleichsenergie. </w:t>
            </w:r>
            <w:r w:rsidRPr="000D1CEC">
              <w:rPr>
                <w:noProof/>
                <w:lang w:val="fr-CH"/>
              </w:rPr>
              <w:t>Was tut der Bundesrat dagegen?</w:t>
            </w:r>
          </w:p>
          <w:p w14:paraId="178FDB8D" w14:textId="77777777" w:rsidR="007441FB" w:rsidRDefault="004128AE">
            <w:pPr>
              <w:rPr>
                <w:noProof/>
                <w:lang w:val="fr-CH"/>
              </w:rPr>
            </w:pPr>
            <w:r>
              <w:rPr>
                <w:noProof/>
                <w:lang w:val="fr-CH"/>
              </w:rPr>
              <w:t>Ip. Grossen Jürg. Hausse exorbitante des coûts de l'énergie d'ajustement. Que fait le Conseil fédéral pour y remédier?</w:t>
            </w:r>
          </w:p>
          <w:p w14:paraId="04E65F82" w14:textId="77777777" w:rsidR="007441FB" w:rsidRDefault="004128AE">
            <w:pPr>
              <w:rPr>
                <w:noProof/>
                <w:lang w:val="it-IT"/>
              </w:rPr>
            </w:pPr>
            <w:r>
              <w:rPr>
                <w:noProof/>
                <w:lang w:val="it-IT"/>
              </w:rPr>
              <w:t>Ip. Grossen Jürg. Aumento esorbitante dei costi per l'energia di compensazione. Il Consiglio federale cosa sta facendo per affrontare questa situazione?</w:t>
            </w:r>
          </w:p>
        </w:tc>
        <w:tc>
          <w:tcPr>
            <w:tcW w:w="702" w:type="pct"/>
          </w:tcPr>
          <w:p w14:paraId="14EAA2F2" w14:textId="77777777" w:rsidR="007441FB" w:rsidRPr="000D1CEC" w:rsidRDefault="007441FB">
            <w:pPr>
              <w:rPr>
                <w:lang w:val="it-IT"/>
              </w:rPr>
            </w:pPr>
          </w:p>
          <w:p w14:paraId="0879D18B" w14:textId="77777777" w:rsidR="007441FB" w:rsidRPr="000D1CEC" w:rsidRDefault="007441FB">
            <w:pPr>
              <w:rPr>
                <w:lang w:val="it-IT"/>
              </w:rPr>
            </w:pPr>
          </w:p>
          <w:p w14:paraId="44687ABE" w14:textId="77777777" w:rsidR="007441FB" w:rsidRPr="000D1CEC" w:rsidRDefault="007441FB">
            <w:pPr>
              <w:rPr>
                <w:b/>
                <w:lang w:val="it-IT"/>
              </w:rPr>
            </w:pPr>
          </w:p>
        </w:tc>
        <w:tc>
          <w:tcPr>
            <w:tcW w:w="882" w:type="pct"/>
          </w:tcPr>
          <w:p w14:paraId="77399C2B" w14:textId="77777777" w:rsidR="007441FB" w:rsidRPr="000D1CEC" w:rsidRDefault="007441FB">
            <w:pPr>
              <w:rPr>
                <w:lang w:val="it-IT"/>
              </w:rPr>
            </w:pPr>
          </w:p>
          <w:p w14:paraId="782912F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AC92C3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2B2843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4586EEF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2B91CD4D" w14:textId="77777777" w:rsidTr="004128AE">
        <w:trPr>
          <w:cantSplit/>
          <w:trHeight w:val="945"/>
        </w:trPr>
        <w:tc>
          <w:tcPr>
            <w:tcW w:w="588" w:type="pct"/>
          </w:tcPr>
          <w:p w14:paraId="34655E9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24.4688</w:t>
            </w:r>
            <w:r w:rsidR="00A42895">
              <w:rPr>
                <w:lang w:val="de-CH"/>
              </w:rPr>
              <w:t xml:space="preserve"> </w:t>
            </w:r>
            <w:r>
              <w:rPr>
                <w:lang w:val="de-CH"/>
              </w:rPr>
              <w:t>n</w:t>
            </w:r>
          </w:p>
        </w:tc>
        <w:tc>
          <w:tcPr>
            <w:tcW w:w="368" w:type="pct"/>
          </w:tcPr>
          <w:p w14:paraId="2FEABC6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80">
              <w:r>
                <w:rPr>
                  <w:rStyle w:val="Hyperlink"/>
                </w:rPr>
                <w:t>DE</w:t>
              </w:r>
            </w:hyperlink>
            <w:r w:rsidR="003F7ACC">
              <w:rPr>
                <w:lang w:val="de-CH"/>
              </w:rPr>
              <w:br/>
            </w:r>
            <w:hyperlink r:id="rId4681">
              <w:r>
                <w:rPr>
                  <w:rStyle w:val="Hyperlink"/>
                </w:rPr>
                <w:t>FR</w:t>
              </w:r>
            </w:hyperlink>
            <w:r w:rsidR="003F7ACC">
              <w:rPr>
                <w:lang w:val="de-CH"/>
              </w:rPr>
              <w:br/>
            </w:r>
            <w:hyperlink r:id="rId4682">
              <w:r>
                <w:rPr>
                  <w:rStyle w:val="Hyperlink"/>
                </w:rPr>
                <w:t>IT</w:t>
              </w:r>
            </w:hyperlink>
          </w:p>
        </w:tc>
        <w:tc>
          <w:tcPr>
            <w:tcW w:w="1431" w:type="pct"/>
          </w:tcPr>
          <w:p w14:paraId="5B4B2E7C" w14:textId="77777777" w:rsidR="007441FB" w:rsidRPr="000D1CEC" w:rsidRDefault="004128AE">
            <w:pPr>
              <w:rPr>
                <w:noProof/>
                <w:lang w:val="fr-CH"/>
              </w:rPr>
            </w:pPr>
            <w:r>
              <w:rPr>
                <w:noProof/>
                <w:lang w:val="de-CH"/>
              </w:rPr>
              <w:t xml:space="preserve">Mo. Addor. Den Anstieg der Lebenshaltungskosten nicht noch weiter verstärken. </w:t>
            </w:r>
            <w:r w:rsidRPr="000D1CEC">
              <w:rPr>
                <w:noProof/>
                <w:lang w:val="fr-CH"/>
              </w:rPr>
              <w:t>Verzicht auf die Erhöhung der LSVA</w:t>
            </w:r>
          </w:p>
          <w:p w14:paraId="6E432E2D" w14:textId="77777777" w:rsidR="007441FB" w:rsidRDefault="004128AE">
            <w:pPr>
              <w:rPr>
                <w:noProof/>
                <w:lang w:val="fr-CH"/>
              </w:rPr>
            </w:pPr>
            <w:r>
              <w:rPr>
                <w:noProof/>
                <w:lang w:val="fr-CH"/>
              </w:rPr>
              <w:t>Mo. Addor. Pour éviter d'aggraver encore l'augmentation du coût de la vie, renoncer à l'augmentation de la RPLP</w:t>
            </w:r>
          </w:p>
          <w:p w14:paraId="224F5A1A" w14:textId="77777777" w:rsidR="007441FB" w:rsidRDefault="004128AE">
            <w:pPr>
              <w:rPr>
                <w:noProof/>
                <w:lang w:val="it-IT"/>
              </w:rPr>
            </w:pPr>
            <w:r>
              <w:rPr>
                <w:noProof/>
                <w:lang w:val="it-IT"/>
              </w:rPr>
              <w:t>Mo. Addor. Rinunciare all'aumento della TTPCP per evitare di aggravare ulteriormente l'aumento del costo della vita</w:t>
            </w:r>
          </w:p>
        </w:tc>
        <w:tc>
          <w:tcPr>
            <w:tcW w:w="702" w:type="pct"/>
          </w:tcPr>
          <w:p w14:paraId="594064B2" w14:textId="77777777" w:rsidR="007441FB" w:rsidRDefault="004128AE">
            <w:pPr>
              <w:rPr>
                <w:lang w:val="de-CH"/>
              </w:rPr>
            </w:pPr>
            <w:r>
              <w:rPr>
                <w:lang w:val="de-CH"/>
              </w:rPr>
              <w:t>Ablehnung</w:t>
            </w:r>
          </w:p>
          <w:p w14:paraId="1663E4EC" w14:textId="77777777" w:rsidR="007441FB" w:rsidRDefault="004128AE">
            <w:pPr>
              <w:rPr>
                <w:lang w:val="de-CH"/>
              </w:rPr>
            </w:pPr>
            <w:r>
              <w:rPr>
                <w:lang w:val="de-CH"/>
              </w:rPr>
              <w:t>Rejet</w:t>
            </w:r>
          </w:p>
          <w:p w14:paraId="1151E690" w14:textId="77777777" w:rsidR="007441FB" w:rsidRDefault="004128AE">
            <w:pPr>
              <w:rPr>
                <w:b/>
                <w:lang w:val="de-CH"/>
              </w:rPr>
            </w:pPr>
            <w:r>
              <w:rPr>
                <w:lang w:val="de-CH"/>
              </w:rPr>
              <w:t>Respingere</w:t>
            </w:r>
          </w:p>
        </w:tc>
        <w:tc>
          <w:tcPr>
            <w:tcW w:w="882" w:type="pct"/>
          </w:tcPr>
          <w:p w14:paraId="0E06D7F7" w14:textId="77777777" w:rsidR="007441FB" w:rsidRDefault="007441FB">
            <w:pPr>
              <w:rPr>
                <w:lang w:val="de-CH"/>
              </w:rPr>
            </w:pPr>
          </w:p>
          <w:p w14:paraId="3797D44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6B8894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0784E6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265845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2E71BFE" w14:textId="77777777" w:rsidTr="004128AE">
        <w:trPr>
          <w:cantSplit/>
          <w:trHeight w:val="945"/>
        </w:trPr>
        <w:tc>
          <w:tcPr>
            <w:tcW w:w="588" w:type="pct"/>
          </w:tcPr>
          <w:p w14:paraId="137DD8F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24.4692</w:t>
            </w:r>
            <w:r w:rsidR="00A42895">
              <w:rPr>
                <w:lang w:val="de-CH"/>
              </w:rPr>
              <w:t xml:space="preserve"> </w:t>
            </w:r>
            <w:r>
              <w:rPr>
                <w:lang w:val="de-CH"/>
              </w:rPr>
              <w:t>n</w:t>
            </w:r>
          </w:p>
        </w:tc>
        <w:tc>
          <w:tcPr>
            <w:tcW w:w="368" w:type="pct"/>
          </w:tcPr>
          <w:p w14:paraId="5DF8DFE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83">
              <w:r>
                <w:rPr>
                  <w:rStyle w:val="Hyperlink"/>
                </w:rPr>
                <w:t>DE</w:t>
              </w:r>
            </w:hyperlink>
            <w:r w:rsidR="003F7ACC">
              <w:rPr>
                <w:lang w:val="de-CH"/>
              </w:rPr>
              <w:br/>
            </w:r>
            <w:hyperlink r:id="rId4684">
              <w:r>
                <w:rPr>
                  <w:rStyle w:val="Hyperlink"/>
                </w:rPr>
                <w:t>FR</w:t>
              </w:r>
            </w:hyperlink>
            <w:r w:rsidR="003F7ACC">
              <w:rPr>
                <w:lang w:val="de-CH"/>
              </w:rPr>
              <w:br/>
            </w:r>
            <w:hyperlink r:id="rId4685">
              <w:r>
                <w:rPr>
                  <w:rStyle w:val="Hyperlink"/>
                </w:rPr>
                <w:t>IT</w:t>
              </w:r>
            </w:hyperlink>
          </w:p>
        </w:tc>
        <w:tc>
          <w:tcPr>
            <w:tcW w:w="1431" w:type="pct"/>
          </w:tcPr>
          <w:p w14:paraId="2FB22ED2" w14:textId="77777777" w:rsidR="007441FB" w:rsidRDefault="004128AE">
            <w:pPr>
              <w:rPr>
                <w:noProof/>
                <w:lang w:val="de-CH"/>
              </w:rPr>
            </w:pPr>
            <w:r>
              <w:rPr>
                <w:noProof/>
                <w:lang w:val="de-CH"/>
              </w:rPr>
              <w:t>Ip. Marchesi. Unterhalt des Gotthard-Basistunnels Anfang 2025. Droht eine nächste Schliessung, nachdem der Tunnel ein Jahr lang gesperrt war?</w:t>
            </w:r>
          </w:p>
          <w:p w14:paraId="61BAE92E" w14:textId="77777777" w:rsidR="007441FB" w:rsidRDefault="004128AE">
            <w:pPr>
              <w:rPr>
                <w:noProof/>
                <w:lang w:val="fr-CH"/>
              </w:rPr>
            </w:pPr>
            <w:r>
              <w:rPr>
                <w:noProof/>
                <w:lang w:val="fr-CH"/>
              </w:rPr>
              <w:t>Ip. Marchesi. Entretien du tunnel de base d’Alptransit. Après une année de fermeture, un nouvel arrêt début 2025 ?</w:t>
            </w:r>
          </w:p>
          <w:p w14:paraId="5A908112" w14:textId="77777777" w:rsidR="007441FB" w:rsidRDefault="004128AE">
            <w:pPr>
              <w:rPr>
                <w:noProof/>
                <w:lang w:val="it-IT"/>
              </w:rPr>
            </w:pPr>
            <w:r>
              <w:rPr>
                <w:noProof/>
                <w:lang w:val="it-IT"/>
              </w:rPr>
              <w:t>Ip. Marchesi. Manutenzione del tunnel di base Alp Transit a inizio 2025. Dopo un anno di chiusura, un altro stop?</w:t>
            </w:r>
          </w:p>
        </w:tc>
        <w:tc>
          <w:tcPr>
            <w:tcW w:w="702" w:type="pct"/>
          </w:tcPr>
          <w:p w14:paraId="74B476F0" w14:textId="77777777" w:rsidR="007441FB" w:rsidRDefault="007441FB">
            <w:pPr>
              <w:rPr>
                <w:lang w:val="de-CH"/>
              </w:rPr>
            </w:pPr>
          </w:p>
          <w:p w14:paraId="4A43C880" w14:textId="77777777" w:rsidR="007441FB" w:rsidRDefault="007441FB">
            <w:pPr>
              <w:rPr>
                <w:lang w:val="de-CH"/>
              </w:rPr>
            </w:pPr>
          </w:p>
          <w:p w14:paraId="256FC552" w14:textId="77777777" w:rsidR="007441FB" w:rsidRDefault="007441FB">
            <w:pPr>
              <w:rPr>
                <w:b/>
                <w:lang w:val="de-CH"/>
              </w:rPr>
            </w:pPr>
          </w:p>
        </w:tc>
        <w:tc>
          <w:tcPr>
            <w:tcW w:w="882" w:type="pct"/>
          </w:tcPr>
          <w:p w14:paraId="4BF1A711" w14:textId="77777777" w:rsidR="007441FB" w:rsidRDefault="007441FB">
            <w:pPr>
              <w:rPr>
                <w:lang w:val="de-CH"/>
              </w:rPr>
            </w:pPr>
          </w:p>
          <w:p w14:paraId="10A30D9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A4C5E1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EC1D60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D3D475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1525907" w14:textId="77777777" w:rsidTr="004128AE">
        <w:trPr>
          <w:cantSplit/>
          <w:trHeight w:val="945"/>
        </w:trPr>
        <w:tc>
          <w:tcPr>
            <w:tcW w:w="588" w:type="pct"/>
          </w:tcPr>
          <w:p w14:paraId="1729A00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24.4693</w:t>
            </w:r>
            <w:r w:rsidR="00A42895">
              <w:rPr>
                <w:lang w:val="de-CH"/>
              </w:rPr>
              <w:t xml:space="preserve"> </w:t>
            </w:r>
            <w:r>
              <w:rPr>
                <w:lang w:val="de-CH"/>
              </w:rPr>
              <w:t>n</w:t>
            </w:r>
          </w:p>
        </w:tc>
        <w:tc>
          <w:tcPr>
            <w:tcW w:w="368" w:type="pct"/>
          </w:tcPr>
          <w:p w14:paraId="32EC6A8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86">
              <w:r>
                <w:rPr>
                  <w:rStyle w:val="Hyperlink"/>
                </w:rPr>
                <w:t>DE</w:t>
              </w:r>
            </w:hyperlink>
            <w:r w:rsidR="003F7ACC">
              <w:rPr>
                <w:lang w:val="de-CH"/>
              </w:rPr>
              <w:br/>
            </w:r>
            <w:hyperlink r:id="rId4687">
              <w:r>
                <w:rPr>
                  <w:rStyle w:val="Hyperlink"/>
                </w:rPr>
                <w:t>FR</w:t>
              </w:r>
            </w:hyperlink>
            <w:r w:rsidR="003F7ACC">
              <w:rPr>
                <w:lang w:val="de-CH"/>
              </w:rPr>
              <w:br/>
            </w:r>
            <w:hyperlink r:id="rId4688">
              <w:r>
                <w:rPr>
                  <w:rStyle w:val="Hyperlink"/>
                </w:rPr>
                <w:t>IT</w:t>
              </w:r>
            </w:hyperlink>
          </w:p>
        </w:tc>
        <w:tc>
          <w:tcPr>
            <w:tcW w:w="1431" w:type="pct"/>
          </w:tcPr>
          <w:p w14:paraId="32BFBC46" w14:textId="77777777" w:rsidR="007441FB" w:rsidRDefault="004128AE">
            <w:pPr>
              <w:rPr>
                <w:noProof/>
                <w:lang w:val="de-CH"/>
              </w:rPr>
            </w:pPr>
            <w:r>
              <w:rPr>
                <w:noProof/>
                <w:lang w:val="de-CH"/>
              </w:rPr>
              <w:t>Ip. Clivaz Christophe. Mit welchen neuen Vergütungsmodellen wird sichergestellt, dass der Aufschwung der Fotovoltaik anhält?</w:t>
            </w:r>
          </w:p>
          <w:p w14:paraId="00A68D3E" w14:textId="77777777" w:rsidR="007441FB" w:rsidRDefault="004128AE">
            <w:pPr>
              <w:rPr>
                <w:noProof/>
                <w:lang w:val="fr-CH"/>
              </w:rPr>
            </w:pPr>
            <w:r>
              <w:rPr>
                <w:noProof/>
                <w:lang w:val="fr-CH"/>
              </w:rPr>
              <w:t>Ip. Clivaz Christophe. Quels nouveaux modèles de rémunération pour assurer la poursuite de l'essor du photovoltaïque?</w:t>
            </w:r>
          </w:p>
          <w:p w14:paraId="108545C3" w14:textId="77777777" w:rsidR="007441FB" w:rsidRDefault="004128AE">
            <w:pPr>
              <w:rPr>
                <w:noProof/>
                <w:lang w:val="it-IT"/>
              </w:rPr>
            </w:pPr>
            <w:r>
              <w:rPr>
                <w:noProof/>
                <w:lang w:val="it-IT"/>
              </w:rPr>
              <w:t>Ip. Clivaz Christophe. Quali nuovi modelli di rimunerazione occorrono per garantire il continuo sviluppo del fotovoltaico?</w:t>
            </w:r>
          </w:p>
        </w:tc>
        <w:tc>
          <w:tcPr>
            <w:tcW w:w="702" w:type="pct"/>
          </w:tcPr>
          <w:p w14:paraId="63D21332" w14:textId="77777777" w:rsidR="007441FB" w:rsidRPr="000D1CEC" w:rsidRDefault="007441FB">
            <w:pPr>
              <w:rPr>
                <w:lang w:val="it-IT"/>
              </w:rPr>
            </w:pPr>
          </w:p>
          <w:p w14:paraId="0D3743D7" w14:textId="77777777" w:rsidR="007441FB" w:rsidRPr="000D1CEC" w:rsidRDefault="007441FB">
            <w:pPr>
              <w:rPr>
                <w:lang w:val="it-IT"/>
              </w:rPr>
            </w:pPr>
          </w:p>
          <w:p w14:paraId="1C3242A9" w14:textId="77777777" w:rsidR="007441FB" w:rsidRPr="000D1CEC" w:rsidRDefault="007441FB">
            <w:pPr>
              <w:rPr>
                <w:b/>
                <w:lang w:val="it-IT"/>
              </w:rPr>
            </w:pPr>
          </w:p>
        </w:tc>
        <w:tc>
          <w:tcPr>
            <w:tcW w:w="882" w:type="pct"/>
          </w:tcPr>
          <w:p w14:paraId="4F33FFAC" w14:textId="77777777" w:rsidR="007441FB" w:rsidRPr="000D1CEC" w:rsidRDefault="007441FB">
            <w:pPr>
              <w:rPr>
                <w:lang w:val="it-IT"/>
              </w:rPr>
            </w:pPr>
          </w:p>
          <w:p w14:paraId="18E43EC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74840B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9E774B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F7547D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FA99EAE" w14:textId="77777777" w:rsidTr="004128AE">
        <w:trPr>
          <w:cantSplit/>
          <w:trHeight w:val="945"/>
        </w:trPr>
        <w:tc>
          <w:tcPr>
            <w:tcW w:w="588" w:type="pct"/>
          </w:tcPr>
          <w:p w14:paraId="1F2E2B6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25.3038</w:t>
            </w:r>
            <w:r w:rsidR="00A42895">
              <w:rPr>
                <w:lang w:val="de-CH"/>
              </w:rPr>
              <w:t xml:space="preserve"> </w:t>
            </w:r>
            <w:r>
              <w:rPr>
                <w:lang w:val="de-CH"/>
              </w:rPr>
              <w:t>n</w:t>
            </w:r>
          </w:p>
        </w:tc>
        <w:tc>
          <w:tcPr>
            <w:tcW w:w="368" w:type="pct"/>
          </w:tcPr>
          <w:p w14:paraId="4944ABD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89">
              <w:r>
                <w:rPr>
                  <w:rStyle w:val="Hyperlink"/>
                </w:rPr>
                <w:t>DE</w:t>
              </w:r>
            </w:hyperlink>
            <w:r w:rsidR="003F7ACC">
              <w:rPr>
                <w:lang w:val="de-CH"/>
              </w:rPr>
              <w:br/>
            </w:r>
            <w:hyperlink r:id="rId4690">
              <w:r>
                <w:rPr>
                  <w:rStyle w:val="Hyperlink"/>
                </w:rPr>
                <w:t>FR</w:t>
              </w:r>
            </w:hyperlink>
            <w:r w:rsidR="003F7ACC">
              <w:rPr>
                <w:lang w:val="de-CH"/>
              </w:rPr>
              <w:br/>
            </w:r>
            <w:hyperlink r:id="rId4691">
              <w:r>
                <w:rPr>
                  <w:rStyle w:val="Hyperlink"/>
                </w:rPr>
                <w:t>IT</w:t>
              </w:r>
            </w:hyperlink>
          </w:p>
        </w:tc>
        <w:tc>
          <w:tcPr>
            <w:tcW w:w="1431" w:type="pct"/>
          </w:tcPr>
          <w:p w14:paraId="6A806C1B" w14:textId="77777777" w:rsidR="007441FB" w:rsidRDefault="004128AE">
            <w:pPr>
              <w:rPr>
                <w:noProof/>
                <w:lang w:val="de-CH"/>
              </w:rPr>
            </w:pPr>
            <w:r w:rsidRPr="000D1CEC">
              <w:rPr>
                <w:noProof/>
                <w:lang w:val="en-US"/>
              </w:rPr>
              <w:t xml:space="preserve">Ip. Wyss. Onion Core Reactor. </w:t>
            </w:r>
            <w:r>
              <w:rPr>
                <w:noProof/>
                <w:lang w:val="de-CH"/>
              </w:rPr>
              <w:t>Ein finanzielles Risiko für den Bund?</w:t>
            </w:r>
          </w:p>
          <w:p w14:paraId="5BC03953" w14:textId="77777777" w:rsidR="007441FB" w:rsidRDefault="004128AE">
            <w:pPr>
              <w:rPr>
                <w:noProof/>
                <w:lang w:val="fr-CH"/>
              </w:rPr>
            </w:pPr>
            <w:r>
              <w:rPr>
                <w:noProof/>
                <w:lang w:val="fr-CH"/>
              </w:rPr>
              <w:t>Ip. Wyss. Réacteur "Onion Core". Un risque financier pour la Confédération ?</w:t>
            </w:r>
          </w:p>
          <w:p w14:paraId="7864061B" w14:textId="77777777" w:rsidR="007441FB" w:rsidRDefault="004128AE">
            <w:pPr>
              <w:rPr>
                <w:noProof/>
                <w:lang w:val="it-IT"/>
              </w:rPr>
            </w:pPr>
            <w:r>
              <w:rPr>
                <w:noProof/>
                <w:lang w:val="it-IT"/>
              </w:rPr>
              <w:t>Ip. Wyss. L'"Onion Core Reactor" rappresenta un rischio finanziario per la Confederazione?</w:t>
            </w:r>
          </w:p>
        </w:tc>
        <w:tc>
          <w:tcPr>
            <w:tcW w:w="702" w:type="pct"/>
          </w:tcPr>
          <w:p w14:paraId="304B3BA9" w14:textId="77777777" w:rsidR="007441FB" w:rsidRPr="000D1CEC" w:rsidRDefault="007441FB">
            <w:pPr>
              <w:rPr>
                <w:lang w:val="it-IT"/>
              </w:rPr>
            </w:pPr>
          </w:p>
          <w:p w14:paraId="513C93FE" w14:textId="77777777" w:rsidR="007441FB" w:rsidRPr="000D1CEC" w:rsidRDefault="007441FB">
            <w:pPr>
              <w:rPr>
                <w:lang w:val="it-IT"/>
              </w:rPr>
            </w:pPr>
          </w:p>
          <w:p w14:paraId="1C0649B2" w14:textId="77777777" w:rsidR="007441FB" w:rsidRPr="000D1CEC" w:rsidRDefault="007441FB">
            <w:pPr>
              <w:rPr>
                <w:b/>
                <w:lang w:val="it-IT"/>
              </w:rPr>
            </w:pPr>
          </w:p>
        </w:tc>
        <w:tc>
          <w:tcPr>
            <w:tcW w:w="882" w:type="pct"/>
          </w:tcPr>
          <w:p w14:paraId="38460403" w14:textId="77777777" w:rsidR="007441FB" w:rsidRPr="000D1CEC" w:rsidRDefault="007441FB">
            <w:pPr>
              <w:rPr>
                <w:lang w:val="it-IT"/>
              </w:rPr>
            </w:pPr>
          </w:p>
          <w:p w14:paraId="7114B27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20F751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60BE8E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1F358F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5D56C88" w14:textId="77777777" w:rsidTr="004128AE">
        <w:trPr>
          <w:cantSplit/>
          <w:trHeight w:val="945"/>
        </w:trPr>
        <w:tc>
          <w:tcPr>
            <w:tcW w:w="588" w:type="pct"/>
          </w:tcPr>
          <w:p w14:paraId="493938A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25.3039</w:t>
            </w:r>
            <w:r w:rsidR="00A42895">
              <w:rPr>
                <w:lang w:val="de-CH"/>
              </w:rPr>
              <w:t xml:space="preserve"> </w:t>
            </w:r>
            <w:r>
              <w:rPr>
                <w:lang w:val="de-CH"/>
              </w:rPr>
              <w:t>n</w:t>
            </w:r>
          </w:p>
        </w:tc>
        <w:tc>
          <w:tcPr>
            <w:tcW w:w="368" w:type="pct"/>
          </w:tcPr>
          <w:p w14:paraId="334018E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92">
              <w:r>
                <w:rPr>
                  <w:rStyle w:val="Hyperlink"/>
                </w:rPr>
                <w:t>DE</w:t>
              </w:r>
            </w:hyperlink>
            <w:r w:rsidR="003F7ACC">
              <w:rPr>
                <w:lang w:val="de-CH"/>
              </w:rPr>
              <w:br/>
            </w:r>
            <w:hyperlink r:id="rId4693">
              <w:r>
                <w:rPr>
                  <w:rStyle w:val="Hyperlink"/>
                </w:rPr>
                <w:t>FR</w:t>
              </w:r>
            </w:hyperlink>
            <w:r w:rsidR="003F7ACC">
              <w:rPr>
                <w:lang w:val="de-CH"/>
              </w:rPr>
              <w:br/>
            </w:r>
            <w:hyperlink r:id="rId4694">
              <w:r>
                <w:rPr>
                  <w:rStyle w:val="Hyperlink"/>
                </w:rPr>
                <w:t>IT</w:t>
              </w:r>
            </w:hyperlink>
          </w:p>
        </w:tc>
        <w:tc>
          <w:tcPr>
            <w:tcW w:w="1431" w:type="pct"/>
          </w:tcPr>
          <w:p w14:paraId="3D08C191" w14:textId="77777777" w:rsidR="007441FB" w:rsidRDefault="004128AE">
            <w:pPr>
              <w:rPr>
                <w:noProof/>
                <w:lang w:val="de-CH"/>
              </w:rPr>
            </w:pPr>
            <w:r>
              <w:rPr>
                <w:noProof/>
                <w:lang w:val="de-CH"/>
              </w:rPr>
              <w:t>Ip. Page. Schweizer Trinkwasser. Schutz, Bewirtschaftung, Nutzung, Rechtsrahmen</w:t>
            </w:r>
          </w:p>
          <w:p w14:paraId="13F6BB7C" w14:textId="77777777" w:rsidR="007441FB" w:rsidRDefault="004128AE">
            <w:pPr>
              <w:rPr>
                <w:noProof/>
                <w:lang w:val="fr-CH"/>
              </w:rPr>
            </w:pPr>
            <w:r>
              <w:rPr>
                <w:noProof/>
                <w:lang w:val="fr-CH"/>
              </w:rPr>
              <w:t>Ip. Page. Eau potable suisse. Protection, gestion, utilisation, cadre juridique</w:t>
            </w:r>
          </w:p>
          <w:p w14:paraId="7B83356C" w14:textId="77777777" w:rsidR="007441FB" w:rsidRDefault="004128AE">
            <w:pPr>
              <w:rPr>
                <w:noProof/>
                <w:lang w:val="it-IT"/>
              </w:rPr>
            </w:pPr>
            <w:r w:rsidRPr="000D1CEC">
              <w:rPr>
                <w:noProof/>
                <w:lang w:val="fr-CH"/>
              </w:rPr>
              <w:t xml:space="preserve">Ip. Page. </w:t>
            </w:r>
            <w:r>
              <w:rPr>
                <w:noProof/>
                <w:lang w:val="it-IT"/>
              </w:rPr>
              <w:t>Acqua potabile svizzera. Protezione, gestione, utilizzo, quadro giuridico</w:t>
            </w:r>
          </w:p>
        </w:tc>
        <w:tc>
          <w:tcPr>
            <w:tcW w:w="702" w:type="pct"/>
          </w:tcPr>
          <w:p w14:paraId="73A564F8" w14:textId="77777777" w:rsidR="007441FB" w:rsidRPr="000D1CEC" w:rsidRDefault="007441FB">
            <w:pPr>
              <w:rPr>
                <w:lang w:val="it-IT"/>
              </w:rPr>
            </w:pPr>
          </w:p>
          <w:p w14:paraId="2B1F7E4C" w14:textId="77777777" w:rsidR="007441FB" w:rsidRPr="000D1CEC" w:rsidRDefault="007441FB">
            <w:pPr>
              <w:rPr>
                <w:lang w:val="it-IT"/>
              </w:rPr>
            </w:pPr>
          </w:p>
          <w:p w14:paraId="723CFB5A" w14:textId="77777777" w:rsidR="007441FB" w:rsidRPr="000D1CEC" w:rsidRDefault="007441FB">
            <w:pPr>
              <w:rPr>
                <w:b/>
                <w:lang w:val="it-IT"/>
              </w:rPr>
            </w:pPr>
          </w:p>
        </w:tc>
        <w:tc>
          <w:tcPr>
            <w:tcW w:w="882" w:type="pct"/>
          </w:tcPr>
          <w:p w14:paraId="2883B26B" w14:textId="77777777" w:rsidR="007441FB" w:rsidRPr="000D1CEC" w:rsidRDefault="007441FB">
            <w:pPr>
              <w:rPr>
                <w:lang w:val="it-IT"/>
              </w:rPr>
            </w:pPr>
          </w:p>
          <w:p w14:paraId="5F607D2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3AD0EB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1195C8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4FF00F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1EE6CEE" w14:textId="77777777" w:rsidTr="004128AE">
        <w:trPr>
          <w:cantSplit/>
          <w:trHeight w:val="945"/>
        </w:trPr>
        <w:tc>
          <w:tcPr>
            <w:tcW w:w="588" w:type="pct"/>
          </w:tcPr>
          <w:p w14:paraId="17B1850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25.3056</w:t>
            </w:r>
            <w:r w:rsidR="00A42895">
              <w:rPr>
                <w:lang w:val="de-CH"/>
              </w:rPr>
              <w:t xml:space="preserve"> </w:t>
            </w:r>
            <w:r>
              <w:rPr>
                <w:lang w:val="de-CH"/>
              </w:rPr>
              <w:t>n</w:t>
            </w:r>
          </w:p>
        </w:tc>
        <w:tc>
          <w:tcPr>
            <w:tcW w:w="368" w:type="pct"/>
          </w:tcPr>
          <w:p w14:paraId="104965D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95">
              <w:r>
                <w:rPr>
                  <w:rStyle w:val="Hyperlink"/>
                </w:rPr>
                <w:t>DE</w:t>
              </w:r>
            </w:hyperlink>
            <w:r w:rsidR="003F7ACC">
              <w:rPr>
                <w:lang w:val="de-CH"/>
              </w:rPr>
              <w:br/>
            </w:r>
            <w:hyperlink r:id="rId4696">
              <w:r>
                <w:rPr>
                  <w:rStyle w:val="Hyperlink"/>
                </w:rPr>
                <w:t>FR</w:t>
              </w:r>
            </w:hyperlink>
            <w:r w:rsidR="003F7ACC">
              <w:rPr>
                <w:lang w:val="de-CH"/>
              </w:rPr>
              <w:br/>
            </w:r>
            <w:hyperlink r:id="rId4697">
              <w:r>
                <w:rPr>
                  <w:rStyle w:val="Hyperlink"/>
                </w:rPr>
                <w:t>IT</w:t>
              </w:r>
            </w:hyperlink>
          </w:p>
        </w:tc>
        <w:tc>
          <w:tcPr>
            <w:tcW w:w="1431" w:type="pct"/>
          </w:tcPr>
          <w:p w14:paraId="6AD4AC17" w14:textId="77777777" w:rsidR="007441FB" w:rsidRDefault="004128AE">
            <w:pPr>
              <w:rPr>
                <w:noProof/>
                <w:lang w:val="de-CH"/>
              </w:rPr>
            </w:pPr>
            <w:r>
              <w:rPr>
                <w:noProof/>
                <w:lang w:val="de-CH"/>
              </w:rPr>
              <w:t>Ip. Roth David. Bypass ohne Durchgangsbahnhof? Strassenverkehr fördern ohne wichtigste ÖV-Massnahme?</w:t>
            </w:r>
          </w:p>
          <w:p w14:paraId="7BDAD707" w14:textId="77777777" w:rsidR="007441FB" w:rsidRDefault="004128AE">
            <w:pPr>
              <w:rPr>
                <w:noProof/>
                <w:lang w:val="fr-CH"/>
              </w:rPr>
            </w:pPr>
            <w:r>
              <w:rPr>
                <w:noProof/>
                <w:lang w:val="fr-CH"/>
              </w:rPr>
              <w:t>Ip. Roth David. Projets de contournement et de gare de passage de Lucerne. Va-t-on promouvoir le trafic routier au détriment des transports publics ?</w:t>
            </w:r>
          </w:p>
          <w:p w14:paraId="15781E4F" w14:textId="77777777" w:rsidR="007441FB" w:rsidRDefault="004128AE">
            <w:pPr>
              <w:rPr>
                <w:noProof/>
                <w:lang w:val="it-IT"/>
              </w:rPr>
            </w:pPr>
            <w:r>
              <w:rPr>
                <w:noProof/>
                <w:lang w:val="it-IT"/>
              </w:rPr>
              <w:t>Ip. Roth David. Passante autostradale senza stazione sotterranea? Promuovere la circolazione stradale senza la più importante opera di trasporto pubblico?</w:t>
            </w:r>
          </w:p>
        </w:tc>
        <w:tc>
          <w:tcPr>
            <w:tcW w:w="702" w:type="pct"/>
          </w:tcPr>
          <w:p w14:paraId="3C2F6C6E" w14:textId="77777777" w:rsidR="007441FB" w:rsidRPr="000D1CEC" w:rsidRDefault="007441FB">
            <w:pPr>
              <w:rPr>
                <w:lang w:val="it-IT"/>
              </w:rPr>
            </w:pPr>
          </w:p>
          <w:p w14:paraId="025F867D" w14:textId="77777777" w:rsidR="007441FB" w:rsidRPr="000D1CEC" w:rsidRDefault="007441FB">
            <w:pPr>
              <w:rPr>
                <w:lang w:val="it-IT"/>
              </w:rPr>
            </w:pPr>
          </w:p>
          <w:p w14:paraId="25B72AAD" w14:textId="77777777" w:rsidR="007441FB" w:rsidRPr="000D1CEC" w:rsidRDefault="007441FB">
            <w:pPr>
              <w:rPr>
                <w:b/>
                <w:lang w:val="it-IT"/>
              </w:rPr>
            </w:pPr>
          </w:p>
        </w:tc>
        <w:tc>
          <w:tcPr>
            <w:tcW w:w="882" w:type="pct"/>
          </w:tcPr>
          <w:p w14:paraId="7EECEA57" w14:textId="77777777" w:rsidR="007441FB" w:rsidRPr="000D1CEC" w:rsidRDefault="007441FB">
            <w:pPr>
              <w:rPr>
                <w:lang w:val="it-IT"/>
              </w:rPr>
            </w:pPr>
          </w:p>
          <w:p w14:paraId="61E704F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6B741A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F5E015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466AC5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8E2C974" w14:textId="77777777" w:rsidTr="004128AE">
        <w:trPr>
          <w:cantSplit/>
          <w:trHeight w:val="945"/>
        </w:trPr>
        <w:tc>
          <w:tcPr>
            <w:tcW w:w="588" w:type="pct"/>
          </w:tcPr>
          <w:p w14:paraId="62D5D2C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25.3061</w:t>
            </w:r>
            <w:r w:rsidR="00A42895">
              <w:rPr>
                <w:lang w:val="de-CH"/>
              </w:rPr>
              <w:t xml:space="preserve"> </w:t>
            </w:r>
            <w:r>
              <w:rPr>
                <w:lang w:val="de-CH"/>
              </w:rPr>
              <w:t>n</w:t>
            </w:r>
          </w:p>
        </w:tc>
        <w:tc>
          <w:tcPr>
            <w:tcW w:w="368" w:type="pct"/>
          </w:tcPr>
          <w:p w14:paraId="40051BD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698">
              <w:r>
                <w:rPr>
                  <w:rStyle w:val="Hyperlink"/>
                </w:rPr>
                <w:t>DE</w:t>
              </w:r>
            </w:hyperlink>
            <w:r w:rsidR="003F7ACC">
              <w:rPr>
                <w:lang w:val="de-CH"/>
              </w:rPr>
              <w:br/>
            </w:r>
            <w:hyperlink r:id="rId4699">
              <w:r>
                <w:rPr>
                  <w:rStyle w:val="Hyperlink"/>
                </w:rPr>
                <w:t>FR</w:t>
              </w:r>
            </w:hyperlink>
            <w:r w:rsidR="003F7ACC">
              <w:rPr>
                <w:lang w:val="de-CH"/>
              </w:rPr>
              <w:br/>
            </w:r>
            <w:hyperlink r:id="rId4700">
              <w:r>
                <w:rPr>
                  <w:rStyle w:val="Hyperlink"/>
                </w:rPr>
                <w:t>IT</w:t>
              </w:r>
            </w:hyperlink>
          </w:p>
        </w:tc>
        <w:tc>
          <w:tcPr>
            <w:tcW w:w="1431" w:type="pct"/>
          </w:tcPr>
          <w:p w14:paraId="1F0A4D11" w14:textId="77777777" w:rsidR="007441FB" w:rsidRDefault="004128AE">
            <w:pPr>
              <w:rPr>
                <w:noProof/>
                <w:lang w:val="de-CH"/>
              </w:rPr>
            </w:pPr>
            <w:r>
              <w:rPr>
                <w:noProof/>
                <w:lang w:val="de-CH"/>
              </w:rPr>
              <w:t>Ip. Imark. Bussen-Abzocke in Schwerverkehrszentren mit Beübung der Staatsanwaltschaften</w:t>
            </w:r>
          </w:p>
          <w:p w14:paraId="693B5AF7" w14:textId="77777777" w:rsidR="007441FB" w:rsidRDefault="004128AE">
            <w:pPr>
              <w:rPr>
                <w:noProof/>
                <w:lang w:val="fr-CH"/>
              </w:rPr>
            </w:pPr>
            <w:r>
              <w:rPr>
                <w:noProof/>
                <w:lang w:val="fr-CH"/>
              </w:rPr>
              <w:t>Ip. Imark. Racket à l'oeuvre dans les centres de contrôle du trafic lourd avec l'appui des ministères publics</w:t>
            </w:r>
          </w:p>
          <w:p w14:paraId="251DB51C" w14:textId="77777777" w:rsidR="007441FB" w:rsidRDefault="004128AE">
            <w:pPr>
              <w:rPr>
                <w:noProof/>
                <w:lang w:val="it-IT"/>
              </w:rPr>
            </w:pPr>
            <w:r>
              <w:rPr>
                <w:noProof/>
                <w:lang w:val="it-IT"/>
              </w:rPr>
              <w:t>Ip. Imark. Multe nei centri di controllo del traffico pesante scomodando i Ministeri pubblici. È un furto</w:t>
            </w:r>
          </w:p>
        </w:tc>
        <w:tc>
          <w:tcPr>
            <w:tcW w:w="702" w:type="pct"/>
          </w:tcPr>
          <w:p w14:paraId="7FB9C4EA" w14:textId="77777777" w:rsidR="007441FB" w:rsidRDefault="007441FB">
            <w:pPr>
              <w:rPr>
                <w:lang w:val="de-CH"/>
              </w:rPr>
            </w:pPr>
          </w:p>
          <w:p w14:paraId="14C44BBB" w14:textId="77777777" w:rsidR="007441FB" w:rsidRDefault="007441FB">
            <w:pPr>
              <w:rPr>
                <w:lang w:val="de-CH"/>
              </w:rPr>
            </w:pPr>
          </w:p>
          <w:p w14:paraId="499A0F30" w14:textId="77777777" w:rsidR="007441FB" w:rsidRDefault="007441FB">
            <w:pPr>
              <w:rPr>
                <w:b/>
                <w:lang w:val="de-CH"/>
              </w:rPr>
            </w:pPr>
          </w:p>
        </w:tc>
        <w:tc>
          <w:tcPr>
            <w:tcW w:w="882" w:type="pct"/>
          </w:tcPr>
          <w:p w14:paraId="36457E81" w14:textId="77777777" w:rsidR="007441FB" w:rsidRDefault="007441FB">
            <w:pPr>
              <w:rPr>
                <w:lang w:val="de-CH"/>
              </w:rPr>
            </w:pPr>
          </w:p>
          <w:p w14:paraId="2312DB1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56B5B4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29A1B9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D217DC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51DC9EF" w14:textId="77777777" w:rsidTr="004128AE">
        <w:trPr>
          <w:cantSplit/>
          <w:trHeight w:val="945"/>
        </w:trPr>
        <w:tc>
          <w:tcPr>
            <w:tcW w:w="588" w:type="pct"/>
          </w:tcPr>
          <w:p w14:paraId="0F574DA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25.3083</w:t>
            </w:r>
            <w:r w:rsidR="00A42895">
              <w:rPr>
                <w:lang w:val="de-CH"/>
              </w:rPr>
              <w:t xml:space="preserve"> </w:t>
            </w:r>
            <w:r>
              <w:rPr>
                <w:lang w:val="de-CH"/>
              </w:rPr>
              <w:t>n</w:t>
            </w:r>
          </w:p>
        </w:tc>
        <w:tc>
          <w:tcPr>
            <w:tcW w:w="368" w:type="pct"/>
          </w:tcPr>
          <w:p w14:paraId="234A790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01">
              <w:r>
                <w:rPr>
                  <w:rStyle w:val="Hyperlink"/>
                </w:rPr>
                <w:t>DE</w:t>
              </w:r>
            </w:hyperlink>
            <w:r w:rsidR="003F7ACC">
              <w:rPr>
                <w:lang w:val="de-CH"/>
              </w:rPr>
              <w:br/>
            </w:r>
            <w:hyperlink r:id="rId4702">
              <w:r>
                <w:rPr>
                  <w:rStyle w:val="Hyperlink"/>
                </w:rPr>
                <w:t>FR</w:t>
              </w:r>
            </w:hyperlink>
            <w:r w:rsidR="003F7ACC">
              <w:rPr>
                <w:lang w:val="de-CH"/>
              </w:rPr>
              <w:br/>
            </w:r>
            <w:hyperlink r:id="rId4703">
              <w:r>
                <w:rPr>
                  <w:rStyle w:val="Hyperlink"/>
                </w:rPr>
                <w:t>IT</w:t>
              </w:r>
            </w:hyperlink>
          </w:p>
        </w:tc>
        <w:tc>
          <w:tcPr>
            <w:tcW w:w="1431" w:type="pct"/>
          </w:tcPr>
          <w:p w14:paraId="7B10C878" w14:textId="77777777" w:rsidR="007441FB" w:rsidRPr="000D1CEC" w:rsidRDefault="004128AE">
            <w:pPr>
              <w:rPr>
                <w:noProof/>
                <w:lang w:val="fr-CH"/>
              </w:rPr>
            </w:pPr>
            <w:r>
              <w:rPr>
                <w:noProof/>
                <w:lang w:val="de-CH"/>
              </w:rPr>
              <w:t xml:space="preserve">Mo. Fraktion V. Zurück zur Vernunft. </w:t>
            </w:r>
            <w:r w:rsidRPr="000D1CEC">
              <w:rPr>
                <w:noProof/>
                <w:lang w:val="fr-CH"/>
              </w:rPr>
              <w:t>Austritt aus dem Pariser Klimaübereinkommen</w:t>
            </w:r>
          </w:p>
          <w:p w14:paraId="4DE78AC5" w14:textId="77777777" w:rsidR="007441FB" w:rsidRDefault="004128AE">
            <w:pPr>
              <w:rPr>
                <w:noProof/>
                <w:lang w:val="fr-CH"/>
              </w:rPr>
            </w:pPr>
            <w:r>
              <w:rPr>
                <w:noProof/>
                <w:lang w:val="fr-CH"/>
              </w:rPr>
              <w:t>Mo. Groupe V. Il faut revenir à la raison et se retirer de l'Accord de Paris sur le climat</w:t>
            </w:r>
          </w:p>
          <w:p w14:paraId="46C3860D" w14:textId="77777777" w:rsidR="007441FB" w:rsidRDefault="004128AE">
            <w:pPr>
              <w:rPr>
                <w:noProof/>
                <w:lang w:val="it-IT"/>
              </w:rPr>
            </w:pPr>
            <w:r>
              <w:rPr>
                <w:noProof/>
                <w:lang w:val="it-IT"/>
              </w:rPr>
              <w:t>Mo. Gruppo V. Uscire dall'Accordo di Parigi sul clima. Una prova di buon senso</w:t>
            </w:r>
          </w:p>
        </w:tc>
        <w:tc>
          <w:tcPr>
            <w:tcW w:w="702" w:type="pct"/>
          </w:tcPr>
          <w:p w14:paraId="55FA7C6F" w14:textId="77777777" w:rsidR="007441FB" w:rsidRDefault="004128AE">
            <w:pPr>
              <w:rPr>
                <w:lang w:val="de-CH"/>
              </w:rPr>
            </w:pPr>
            <w:r>
              <w:rPr>
                <w:lang w:val="de-CH"/>
              </w:rPr>
              <w:t>Ablehnung</w:t>
            </w:r>
          </w:p>
          <w:p w14:paraId="058494C1" w14:textId="77777777" w:rsidR="007441FB" w:rsidRDefault="004128AE">
            <w:pPr>
              <w:rPr>
                <w:lang w:val="de-CH"/>
              </w:rPr>
            </w:pPr>
            <w:r>
              <w:rPr>
                <w:lang w:val="de-CH"/>
              </w:rPr>
              <w:t>Rejet</w:t>
            </w:r>
          </w:p>
          <w:p w14:paraId="4A4B6F34" w14:textId="77777777" w:rsidR="007441FB" w:rsidRDefault="004128AE">
            <w:pPr>
              <w:rPr>
                <w:b/>
                <w:lang w:val="de-CH"/>
              </w:rPr>
            </w:pPr>
            <w:r>
              <w:rPr>
                <w:lang w:val="de-CH"/>
              </w:rPr>
              <w:t>Respingere</w:t>
            </w:r>
          </w:p>
        </w:tc>
        <w:tc>
          <w:tcPr>
            <w:tcW w:w="882" w:type="pct"/>
          </w:tcPr>
          <w:p w14:paraId="4AF5F57B" w14:textId="77777777" w:rsidR="007441FB" w:rsidRDefault="007441FB">
            <w:pPr>
              <w:rPr>
                <w:lang w:val="de-CH"/>
              </w:rPr>
            </w:pPr>
          </w:p>
          <w:p w14:paraId="58D7567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81DB4F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6B4C42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FD68E4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CF3A269" w14:textId="77777777" w:rsidTr="004128AE">
        <w:trPr>
          <w:cantSplit/>
          <w:trHeight w:val="945"/>
        </w:trPr>
        <w:tc>
          <w:tcPr>
            <w:tcW w:w="588" w:type="pct"/>
          </w:tcPr>
          <w:p w14:paraId="22D8A4E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25.3084</w:t>
            </w:r>
            <w:r w:rsidR="00A42895">
              <w:rPr>
                <w:lang w:val="de-CH"/>
              </w:rPr>
              <w:t xml:space="preserve"> </w:t>
            </w:r>
            <w:r>
              <w:rPr>
                <w:lang w:val="de-CH"/>
              </w:rPr>
              <w:t>n</w:t>
            </w:r>
          </w:p>
        </w:tc>
        <w:tc>
          <w:tcPr>
            <w:tcW w:w="368" w:type="pct"/>
          </w:tcPr>
          <w:p w14:paraId="6C39F10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04">
              <w:r>
                <w:rPr>
                  <w:rStyle w:val="Hyperlink"/>
                </w:rPr>
                <w:t>DE</w:t>
              </w:r>
            </w:hyperlink>
            <w:r w:rsidR="003F7ACC">
              <w:rPr>
                <w:lang w:val="de-CH"/>
              </w:rPr>
              <w:br/>
            </w:r>
            <w:hyperlink r:id="rId4705">
              <w:r>
                <w:rPr>
                  <w:rStyle w:val="Hyperlink"/>
                </w:rPr>
                <w:t>FR</w:t>
              </w:r>
            </w:hyperlink>
            <w:r w:rsidR="003F7ACC">
              <w:rPr>
                <w:lang w:val="de-CH"/>
              </w:rPr>
              <w:br/>
            </w:r>
            <w:hyperlink r:id="rId4706">
              <w:r>
                <w:rPr>
                  <w:rStyle w:val="Hyperlink"/>
                </w:rPr>
                <w:t>IT</w:t>
              </w:r>
            </w:hyperlink>
          </w:p>
        </w:tc>
        <w:tc>
          <w:tcPr>
            <w:tcW w:w="1431" w:type="pct"/>
          </w:tcPr>
          <w:p w14:paraId="05E16B19" w14:textId="77777777" w:rsidR="007441FB" w:rsidRDefault="004128AE">
            <w:pPr>
              <w:rPr>
                <w:noProof/>
                <w:lang w:val="de-CH"/>
              </w:rPr>
            </w:pPr>
            <w:r>
              <w:rPr>
                <w:noProof/>
                <w:lang w:val="de-CH"/>
              </w:rPr>
              <w:t>Ip. Aeschi. Krise in der Schweizer und europäischen Automobilwirtschaft infolge drohender Überregulierung (CO2-Verordnung)</w:t>
            </w:r>
          </w:p>
          <w:p w14:paraId="33D65CCC" w14:textId="77777777" w:rsidR="007441FB" w:rsidRDefault="004128AE">
            <w:pPr>
              <w:rPr>
                <w:noProof/>
                <w:lang w:val="fr-CH"/>
              </w:rPr>
            </w:pPr>
            <w:r>
              <w:rPr>
                <w:noProof/>
                <w:lang w:val="fr-CH"/>
              </w:rPr>
              <w:t>Ip. Aeschi. Industrie automobile suisse et européenne. Crise en raison de la menace d'une surréglementation (ordonnance sur le CO2)</w:t>
            </w:r>
          </w:p>
          <w:p w14:paraId="41B2D939" w14:textId="77777777" w:rsidR="007441FB" w:rsidRDefault="004128AE">
            <w:pPr>
              <w:rPr>
                <w:noProof/>
                <w:lang w:val="it-IT"/>
              </w:rPr>
            </w:pPr>
            <w:r>
              <w:rPr>
                <w:noProof/>
                <w:lang w:val="it-IT"/>
              </w:rPr>
              <w:t>Ip. Aeschi. Crisi del settore automobilistico svizzero ed europeo a causa della minaccia di eccessiva regolamentazione (ordinanza sul CO2)</w:t>
            </w:r>
          </w:p>
        </w:tc>
        <w:tc>
          <w:tcPr>
            <w:tcW w:w="702" w:type="pct"/>
          </w:tcPr>
          <w:p w14:paraId="054434C1" w14:textId="77777777" w:rsidR="007441FB" w:rsidRPr="000D1CEC" w:rsidRDefault="007441FB">
            <w:pPr>
              <w:rPr>
                <w:lang w:val="it-IT"/>
              </w:rPr>
            </w:pPr>
          </w:p>
          <w:p w14:paraId="24A889CF" w14:textId="77777777" w:rsidR="007441FB" w:rsidRPr="000D1CEC" w:rsidRDefault="007441FB">
            <w:pPr>
              <w:rPr>
                <w:lang w:val="it-IT"/>
              </w:rPr>
            </w:pPr>
          </w:p>
          <w:p w14:paraId="70BB9ECA" w14:textId="77777777" w:rsidR="007441FB" w:rsidRPr="000D1CEC" w:rsidRDefault="007441FB">
            <w:pPr>
              <w:rPr>
                <w:b/>
                <w:lang w:val="it-IT"/>
              </w:rPr>
            </w:pPr>
          </w:p>
        </w:tc>
        <w:tc>
          <w:tcPr>
            <w:tcW w:w="882" w:type="pct"/>
          </w:tcPr>
          <w:p w14:paraId="68C7AE5B" w14:textId="77777777" w:rsidR="007441FB" w:rsidRPr="000D1CEC" w:rsidRDefault="007441FB">
            <w:pPr>
              <w:rPr>
                <w:lang w:val="it-IT"/>
              </w:rPr>
            </w:pPr>
          </w:p>
          <w:p w14:paraId="4F78C66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75F519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ECA5D0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445FDED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2BAF790F" w14:textId="77777777" w:rsidTr="004128AE">
        <w:trPr>
          <w:cantSplit/>
          <w:trHeight w:val="945"/>
        </w:trPr>
        <w:tc>
          <w:tcPr>
            <w:tcW w:w="588" w:type="pct"/>
          </w:tcPr>
          <w:p w14:paraId="19AA6F9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25.3087</w:t>
            </w:r>
            <w:r w:rsidR="00A42895">
              <w:rPr>
                <w:lang w:val="de-CH"/>
              </w:rPr>
              <w:t xml:space="preserve"> </w:t>
            </w:r>
            <w:r>
              <w:rPr>
                <w:lang w:val="de-CH"/>
              </w:rPr>
              <w:t>n</w:t>
            </w:r>
          </w:p>
        </w:tc>
        <w:tc>
          <w:tcPr>
            <w:tcW w:w="368" w:type="pct"/>
          </w:tcPr>
          <w:p w14:paraId="3A8888D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07">
              <w:r>
                <w:rPr>
                  <w:rStyle w:val="Hyperlink"/>
                </w:rPr>
                <w:t>DE</w:t>
              </w:r>
            </w:hyperlink>
            <w:r w:rsidR="003F7ACC">
              <w:rPr>
                <w:lang w:val="de-CH"/>
              </w:rPr>
              <w:br/>
            </w:r>
            <w:hyperlink r:id="rId4708">
              <w:r>
                <w:rPr>
                  <w:rStyle w:val="Hyperlink"/>
                </w:rPr>
                <w:t>FR</w:t>
              </w:r>
            </w:hyperlink>
            <w:r w:rsidR="003F7ACC">
              <w:rPr>
                <w:lang w:val="de-CH"/>
              </w:rPr>
              <w:br/>
            </w:r>
            <w:hyperlink r:id="rId4709">
              <w:r>
                <w:rPr>
                  <w:rStyle w:val="Hyperlink"/>
                </w:rPr>
                <w:t>IT</w:t>
              </w:r>
            </w:hyperlink>
          </w:p>
        </w:tc>
        <w:tc>
          <w:tcPr>
            <w:tcW w:w="1431" w:type="pct"/>
          </w:tcPr>
          <w:p w14:paraId="22F77448" w14:textId="77777777" w:rsidR="007441FB" w:rsidRDefault="004128AE">
            <w:pPr>
              <w:rPr>
                <w:noProof/>
                <w:lang w:val="de-CH"/>
              </w:rPr>
            </w:pPr>
            <w:r>
              <w:rPr>
                <w:noProof/>
                <w:lang w:val="de-CH"/>
              </w:rPr>
              <w:t>Ip. Klopfenstein Broggini. Der tote Winkel. Fatal für Velofahrerinnen und Velofahrer sowie Fussgängerinnen und Fussgänger</w:t>
            </w:r>
          </w:p>
          <w:p w14:paraId="0A34BA83" w14:textId="77777777" w:rsidR="007441FB" w:rsidRDefault="004128AE">
            <w:pPr>
              <w:rPr>
                <w:noProof/>
                <w:lang w:val="fr-CH"/>
              </w:rPr>
            </w:pPr>
            <w:r>
              <w:rPr>
                <w:noProof/>
                <w:lang w:val="fr-CH"/>
              </w:rPr>
              <w:t>Ip. Klopfenstein Broggini. L'angle mort, fatal pour les cyclistes et les piétonnes et piétons</w:t>
            </w:r>
          </w:p>
          <w:p w14:paraId="23E3EA97" w14:textId="77777777" w:rsidR="007441FB" w:rsidRDefault="004128AE">
            <w:pPr>
              <w:rPr>
                <w:noProof/>
                <w:lang w:val="it-IT"/>
              </w:rPr>
            </w:pPr>
            <w:r>
              <w:rPr>
                <w:noProof/>
                <w:lang w:val="it-IT"/>
              </w:rPr>
              <w:t>Ip. Klopfenstein Broggini. L'angolo cieco, fatale per ciclisti e pedoni</w:t>
            </w:r>
          </w:p>
        </w:tc>
        <w:tc>
          <w:tcPr>
            <w:tcW w:w="702" w:type="pct"/>
          </w:tcPr>
          <w:p w14:paraId="79AB62C4" w14:textId="77777777" w:rsidR="007441FB" w:rsidRPr="000D1CEC" w:rsidRDefault="007441FB">
            <w:pPr>
              <w:rPr>
                <w:lang w:val="it-IT"/>
              </w:rPr>
            </w:pPr>
          </w:p>
          <w:p w14:paraId="3EF8F715" w14:textId="77777777" w:rsidR="007441FB" w:rsidRPr="000D1CEC" w:rsidRDefault="007441FB">
            <w:pPr>
              <w:rPr>
                <w:lang w:val="it-IT"/>
              </w:rPr>
            </w:pPr>
          </w:p>
          <w:p w14:paraId="702BC076" w14:textId="77777777" w:rsidR="007441FB" w:rsidRPr="000D1CEC" w:rsidRDefault="007441FB">
            <w:pPr>
              <w:rPr>
                <w:b/>
                <w:lang w:val="it-IT"/>
              </w:rPr>
            </w:pPr>
          </w:p>
        </w:tc>
        <w:tc>
          <w:tcPr>
            <w:tcW w:w="882" w:type="pct"/>
          </w:tcPr>
          <w:p w14:paraId="598354EB" w14:textId="77777777" w:rsidR="007441FB" w:rsidRPr="000D1CEC" w:rsidRDefault="007441FB">
            <w:pPr>
              <w:rPr>
                <w:lang w:val="it-IT"/>
              </w:rPr>
            </w:pPr>
          </w:p>
          <w:p w14:paraId="1E5DA47F"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97C6FE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5DDF3F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EE53F0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818568E" w14:textId="77777777" w:rsidTr="004128AE">
        <w:trPr>
          <w:cantSplit/>
          <w:trHeight w:val="945"/>
        </w:trPr>
        <w:tc>
          <w:tcPr>
            <w:tcW w:w="588" w:type="pct"/>
          </w:tcPr>
          <w:p w14:paraId="05C410E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25.3092</w:t>
            </w:r>
            <w:r w:rsidR="00A42895">
              <w:rPr>
                <w:lang w:val="de-CH"/>
              </w:rPr>
              <w:t xml:space="preserve"> </w:t>
            </w:r>
            <w:r>
              <w:rPr>
                <w:lang w:val="de-CH"/>
              </w:rPr>
              <w:t>n</w:t>
            </w:r>
          </w:p>
        </w:tc>
        <w:tc>
          <w:tcPr>
            <w:tcW w:w="368" w:type="pct"/>
          </w:tcPr>
          <w:p w14:paraId="4DC99A0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10">
              <w:r>
                <w:rPr>
                  <w:rStyle w:val="Hyperlink"/>
                </w:rPr>
                <w:t>DE</w:t>
              </w:r>
            </w:hyperlink>
            <w:r w:rsidR="003F7ACC">
              <w:rPr>
                <w:lang w:val="de-CH"/>
              </w:rPr>
              <w:br/>
            </w:r>
            <w:hyperlink r:id="rId4711">
              <w:r>
                <w:rPr>
                  <w:rStyle w:val="Hyperlink"/>
                </w:rPr>
                <w:t>FR</w:t>
              </w:r>
            </w:hyperlink>
            <w:r w:rsidR="003F7ACC">
              <w:rPr>
                <w:lang w:val="de-CH"/>
              </w:rPr>
              <w:br/>
            </w:r>
            <w:hyperlink r:id="rId4712">
              <w:r>
                <w:rPr>
                  <w:rStyle w:val="Hyperlink"/>
                </w:rPr>
                <w:t>IT</w:t>
              </w:r>
            </w:hyperlink>
          </w:p>
        </w:tc>
        <w:tc>
          <w:tcPr>
            <w:tcW w:w="1431" w:type="pct"/>
          </w:tcPr>
          <w:p w14:paraId="4A26E126" w14:textId="77777777" w:rsidR="007441FB" w:rsidRDefault="004128AE">
            <w:pPr>
              <w:rPr>
                <w:noProof/>
                <w:lang w:val="de-CH"/>
              </w:rPr>
            </w:pPr>
            <w:r>
              <w:rPr>
                <w:noProof/>
                <w:lang w:val="de-CH"/>
              </w:rPr>
              <w:t>Ip. Friedl Claudia. Emissionshandel. Subvention statt Besteuerung?</w:t>
            </w:r>
          </w:p>
          <w:p w14:paraId="50984A24" w14:textId="77777777" w:rsidR="007441FB" w:rsidRDefault="004128AE">
            <w:pPr>
              <w:rPr>
                <w:noProof/>
                <w:lang w:val="fr-CH"/>
              </w:rPr>
            </w:pPr>
            <w:r>
              <w:rPr>
                <w:noProof/>
                <w:lang w:val="fr-CH"/>
              </w:rPr>
              <w:t>Ip. Friedl Claudia. Échange de quotas d'émission. Subvention plutôt que taxation ?</w:t>
            </w:r>
          </w:p>
          <w:p w14:paraId="7D613106" w14:textId="77777777" w:rsidR="007441FB" w:rsidRDefault="004128AE">
            <w:pPr>
              <w:rPr>
                <w:noProof/>
                <w:lang w:val="it-IT"/>
              </w:rPr>
            </w:pPr>
            <w:r w:rsidRPr="000D1CEC">
              <w:rPr>
                <w:noProof/>
                <w:lang w:val="fr-CH"/>
              </w:rPr>
              <w:t xml:space="preserve">Ip. Friedl Claudia. </w:t>
            </w:r>
            <w:r>
              <w:rPr>
                <w:noProof/>
                <w:lang w:val="it-IT"/>
              </w:rPr>
              <w:t>Scambio di quote di emissioni. Una forma di sussidio piuttosto che di tassazione?</w:t>
            </w:r>
          </w:p>
        </w:tc>
        <w:tc>
          <w:tcPr>
            <w:tcW w:w="702" w:type="pct"/>
          </w:tcPr>
          <w:p w14:paraId="14A2AD3E" w14:textId="77777777" w:rsidR="007441FB" w:rsidRPr="000D1CEC" w:rsidRDefault="007441FB">
            <w:pPr>
              <w:rPr>
                <w:lang w:val="it-IT"/>
              </w:rPr>
            </w:pPr>
          </w:p>
          <w:p w14:paraId="3FDCD2F4" w14:textId="77777777" w:rsidR="007441FB" w:rsidRPr="000D1CEC" w:rsidRDefault="007441FB">
            <w:pPr>
              <w:rPr>
                <w:lang w:val="it-IT"/>
              </w:rPr>
            </w:pPr>
          </w:p>
          <w:p w14:paraId="1595B3A9" w14:textId="77777777" w:rsidR="007441FB" w:rsidRPr="000D1CEC" w:rsidRDefault="007441FB">
            <w:pPr>
              <w:rPr>
                <w:b/>
                <w:lang w:val="it-IT"/>
              </w:rPr>
            </w:pPr>
          </w:p>
        </w:tc>
        <w:tc>
          <w:tcPr>
            <w:tcW w:w="882" w:type="pct"/>
          </w:tcPr>
          <w:p w14:paraId="2B1A05C8" w14:textId="77777777" w:rsidR="007441FB" w:rsidRPr="000D1CEC" w:rsidRDefault="007441FB">
            <w:pPr>
              <w:rPr>
                <w:lang w:val="it-IT"/>
              </w:rPr>
            </w:pPr>
          </w:p>
          <w:p w14:paraId="205C83A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83367C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720E31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3B37EE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5EA5572" w14:textId="77777777" w:rsidTr="004128AE">
        <w:trPr>
          <w:cantSplit/>
          <w:trHeight w:val="945"/>
        </w:trPr>
        <w:tc>
          <w:tcPr>
            <w:tcW w:w="588" w:type="pct"/>
          </w:tcPr>
          <w:p w14:paraId="08BD825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25.3093</w:t>
            </w:r>
            <w:r w:rsidR="00A42895">
              <w:rPr>
                <w:lang w:val="de-CH"/>
              </w:rPr>
              <w:t xml:space="preserve"> </w:t>
            </w:r>
            <w:r>
              <w:rPr>
                <w:lang w:val="de-CH"/>
              </w:rPr>
              <w:t>n</w:t>
            </w:r>
          </w:p>
        </w:tc>
        <w:tc>
          <w:tcPr>
            <w:tcW w:w="368" w:type="pct"/>
          </w:tcPr>
          <w:p w14:paraId="693E2E0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13">
              <w:r>
                <w:rPr>
                  <w:rStyle w:val="Hyperlink"/>
                </w:rPr>
                <w:t>DE</w:t>
              </w:r>
            </w:hyperlink>
            <w:r w:rsidR="003F7ACC">
              <w:rPr>
                <w:lang w:val="de-CH"/>
              </w:rPr>
              <w:br/>
            </w:r>
            <w:hyperlink r:id="rId4714">
              <w:r>
                <w:rPr>
                  <w:rStyle w:val="Hyperlink"/>
                </w:rPr>
                <w:t>FR</w:t>
              </w:r>
            </w:hyperlink>
            <w:r w:rsidR="003F7ACC">
              <w:rPr>
                <w:lang w:val="de-CH"/>
              </w:rPr>
              <w:br/>
            </w:r>
            <w:hyperlink r:id="rId4715">
              <w:r>
                <w:rPr>
                  <w:rStyle w:val="Hyperlink"/>
                </w:rPr>
                <w:t>IT</w:t>
              </w:r>
            </w:hyperlink>
          </w:p>
        </w:tc>
        <w:tc>
          <w:tcPr>
            <w:tcW w:w="1431" w:type="pct"/>
          </w:tcPr>
          <w:p w14:paraId="1177B382" w14:textId="77777777" w:rsidR="007441FB" w:rsidRDefault="004128AE">
            <w:pPr>
              <w:rPr>
                <w:noProof/>
                <w:lang w:val="de-CH"/>
              </w:rPr>
            </w:pPr>
            <w:r>
              <w:rPr>
                <w:noProof/>
                <w:lang w:val="de-CH"/>
              </w:rPr>
              <w:t>Ip. Friedl Claudia. Emissionshandel. Fragwürdige Gratisemissionsrechte</w:t>
            </w:r>
          </w:p>
          <w:p w14:paraId="382E3F38" w14:textId="77777777" w:rsidR="007441FB" w:rsidRDefault="004128AE">
            <w:pPr>
              <w:rPr>
                <w:noProof/>
                <w:lang w:val="fr-CH"/>
              </w:rPr>
            </w:pPr>
            <w:r>
              <w:rPr>
                <w:noProof/>
                <w:lang w:val="fr-CH"/>
              </w:rPr>
              <w:t>Ip. Friedl Claudia. Échange de quotas d'émission. Les droits d'émission à titre gratuit soulèvent des questions</w:t>
            </w:r>
          </w:p>
          <w:p w14:paraId="613C1BA3" w14:textId="77777777" w:rsidR="007441FB" w:rsidRDefault="004128AE">
            <w:pPr>
              <w:rPr>
                <w:noProof/>
                <w:lang w:val="it-IT"/>
              </w:rPr>
            </w:pPr>
            <w:r>
              <w:rPr>
                <w:noProof/>
                <w:lang w:val="it-IT"/>
              </w:rPr>
              <w:t>Ip. Friedl Claudia. Scambio di quote di emissioni. Discutibili diritti di emissione gratuiti</w:t>
            </w:r>
          </w:p>
        </w:tc>
        <w:tc>
          <w:tcPr>
            <w:tcW w:w="702" w:type="pct"/>
          </w:tcPr>
          <w:p w14:paraId="59FD2351" w14:textId="77777777" w:rsidR="007441FB" w:rsidRPr="000D1CEC" w:rsidRDefault="007441FB">
            <w:pPr>
              <w:rPr>
                <w:lang w:val="it-IT"/>
              </w:rPr>
            </w:pPr>
          </w:p>
          <w:p w14:paraId="5F40B1DE" w14:textId="77777777" w:rsidR="007441FB" w:rsidRPr="000D1CEC" w:rsidRDefault="007441FB">
            <w:pPr>
              <w:rPr>
                <w:lang w:val="it-IT"/>
              </w:rPr>
            </w:pPr>
          </w:p>
          <w:p w14:paraId="4FF46A83" w14:textId="77777777" w:rsidR="007441FB" w:rsidRPr="000D1CEC" w:rsidRDefault="007441FB">
            <w:pPr>
              <w:rPr>
                <w:b/>
                <w:lang w:val="it-IT"/>
              </w:rPr>
            </w:pPr>
          </w:p>
        </w:tc>
        <w:tc>
          <w:tcPr>
            <w:tcW w:w="882" w:type="pct"/>
          </w:tcPr>
          <w:p w14:paraId="6EA70DC3" w14:textId="77777777" w:rsidR="007441FB" w:rsidRPr="000D1CEC" w:rsidRDefault="007441FB">
            <w:pPr>
              <w:rPr>
                <w:lang w:val="it-IT"/>
              </w:rPr>
            </w:pPr>
          </w:p>
          <w:p w14:paraId="19C7DA7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313EA6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E146AF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057DDF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92632A3" w14:textId="77777777" w:rsidTr="004128AE">
        <w:trPr>
          <w:cantSplit/>
          <w:trHeight w:val="945"/>
        </w:trPr>
        <w:tc>
          <w:tcPr>
            <w:tcW w:w="588" w:type="pct"/>
          </w:tcPr>
          <w:p w14:paraId="49DCC9A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25.3098</w:t>
            </w:r>
            <w:r w:rsidR="00A42895">
              <w:rPr>
                <w:lang w:val="de-CH"/>
              </w:rPr>
              <w:t xml:space="preserve"> </w:t>
            </w:r>
            <w:r>
              <w:rPr>
                <w:lang w:val="de-CH"/>
              </w:rPr>
              <w:t>n</w:t>
            </w:r>
          </w:p>
        </w:tc>
        <w:tc>
          <w:tcPr>
            <w:tcW w:w="368" w:type="pct"/>
          </w:tcPr>
          <w:p w14:paraId="3631390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16">
              <w:r>
                <w:rPr>
                  <w:rStyle w:val="Hyperlink"/>
                </w:rPr>
                <w:t>DE</w:t>
              </w:r>
            </w:hyperlink>
            <w:r w:rsidR="003F7ACC">
              <w:rPr>
                <w:lang w:val="de-CH"/>
              </w:rPr>
              <w:br/>
            </w:r>
            <w:hyperlink r:id="rId4717">
              <w:r>
                <w:rPr>
                  <w:rStyle w:val="Hyperlink"/>
                </w:rPr>
                <w:t>FR</w:t>
              </w:r>
            </w:hyperlink>
            <w:r w:rsidR="003F7ACC">
              <w:rPr>
                <w:lang w:val="de-CH"/>
              </w:rPr>
              <w:br/>
            </w:r>
            <w:hyperlink r:id="rId4718">
              <w:r>
                <w:rPr>
                  <w:rStyle w:val="Hyperlink"/>
                </w:rPr>
                <w:t>IT</w:t>
              </w:r>
            </w:hyperlink>
          </w:p>
        </w:tc>
        <w:tc>
          <w:tcPr>
            <w:tcW w:w="1431" w:type="pct"/>
          </w:tcPr>
          <w:p w14:paraId="19668DB4" w14:textId="77777777" w:rsidR="007441FB" w:rsidRDefault="004128AE">
            <w:pPr>
              <w:rPr>
                <w:noProof/>
                <w:lang w:val="de-CH"/>
              </w:rPr>
            </w:pPr>
            <w:r>
              <w:rPr>
                <w:noProof/>
                <w:lang w:val="de-CH"/>
              </w:rPr>
              <w:t>Ip. Tuosto. Railfair-Programm. Bessere Entlöhnung in Sicht?</w:t>
            </w:r>
          </w:p>
          <w:p w14:paraId="0E56EE09" w14:textId="77777777" w:rsidR="007441FB" w:rsidRDefault="004128AE">
            <w:pPr>
              <w:rPr>
                <w:noProof/>
                <w:lang w:val="fr-CH"/>
              </w:rPr>
            </w:pPr>
            <w:r>
              <w:rPr>
                <w:noProof/>
                <w:lang w:val="fr-CH"/>
              </w:rPr>
              <w:t>Ip. Tuosto. Programme Railfair. Une revalorisation salariale en perspective ?</w:t>
            </w:r>
          </w:p>
          <w:p w14:paraId="37F69939" w14:textId="77777777" w:rsidR="007441FB" w:rsidRDefault="004128AE">
            <w:pPr>
              <w:rPr>
                <w:noProof/>
                <w:lang w:val="it-IT"/>
              </w:rPr>
            </w:pPr>
            <w:r>
              <w:rPr>
                <w:noProof/>
                <w:lang w:val="it-IT"/>
              </w:rPr>
              <w:t>Ip. Tuosto. Programma RailFair. Una rivalutazione salariale all'orizzonte?</w:t>
            </w:r>
          </w:p>
        </w:tc>
        <w:tc>
          <w:tcPr>
            <w:tcW w:w="702" w:type="pct"/>
          </w:tcPr>
          <w:p w14:paraId="0A610444" w14:textId="77777777" w:rsidR="007441FB" w:rsidRPr="000D1CEC" w:rsidRDefault="007441FB">
            <w:pPr>
              <w:rPr>
                <w:lang w:val="it-IT"/>
              </w:rPr>
            </w:pPr>
          </w:p>
          <w:p w14:paraId="46ED4F0A" w14:textId="77777777" w:rsidR="007441FB" w:rsidRPr="000D1CEC" w:rsidRDefault="007441FB">
            <w:pPr>
              <w:rPr>
                <w:lang w:val="it-IT"/>
              </w:rPr>
            </w:pPr>
          </w:p>
          <w:p w14:paraId="18FDFE2A" w14:textId="77777777" w:rsidR="007441FB" w:rsidRPr="000D1CEC" w:rsidRDefault="007441FB">
            <w:pPr>
              <w:rPr>
                <w:b/>
                <w:lang w:val="it-IT"/>
              </w:rPr>
            </w:pPr>
          </w:p>
        </w:tc>
        <w:tc>
          <w:tcPr>
            <w:tcW w:w="882" w:type="pct"/>
          </w:tcPr>
          <w:p w14:paraId="630C4854" w14:textId="77777777" w:rsidR="007441FB" w:rsidRPr="000D1CEC" w:rsidRDefault="007441FB">
            <w:pPr>
              <w:rPr>
                <w:lang w:val="it-IT"/>
              </w:rPr>
            </w:pPr>
          </w:p>
          <w:p w14:paraId="693FABC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AAD2B3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0607D0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0A871E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0255C73" w14:textId="77777777" w:rsidTr="004128AE">
        <w:trPr>
          <w:cantSplit/>
          <w:trHeight w:val="945"/>
        </w:trPr>
        <w:tc>
          <w:tcPr>
            <w:tcW w:w="588" w:type="pct"/>
          </w:tcPr>
          <w:p w14:paraId="697165E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25.3100</w:t>
            </w:r>
            <w:r w:rsidR="00A42895">
              <w:rPr>
                <w:lang w:val="de-CH"/>
              </w:rPr>
              <w:t xml:space="preserve"> </w:t>
            </w:r>
            <w:r>
              <w:rPr>
                <w:lang w:val="de-CH"/>
              </w:rPr>
              <w:t>n</w:t>
            </w:r>
          </w:p>
        </w:tc>
        <w:tc>
          <w:tcPr>
            <w:tcW w:w="368" w:type="pct"/>
          </w:tcPr>
          <w:p w14:paraId="3E5EAB0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19">
              <w:r>
                <w:rPr>
                  <w:rStyle w:val="Hyperlink"/>
                </w:rPr>
                <w:t>DE</w:t>
              </w:r>
            </w:hyperlink>
            <w:r w:rsidR="003F7ACC">
              <w:rPr>
                <w:lang w:val="de-CH"/>
              </w:rPr>
              <w:br/>
            </w:r>
            <w:hyperlink r:id="rId4720">
              <w:r>
                <w:rPr>
                  <w:rStyle w:val="Hyperlink"/>
                </w:rPr>
                <w:t>FR</w:t>
              </w:r>
            </w:hyperlink>
            <w:r w:rsidR="003F7ACC">
              <w:rPr>
                <w:lang w:val="de-CH"/>
              </w:rPr>
              <w:br/>
            </w:r>
            <w:hyperlink r:id="rId4721">
              <w:r>
                <w:rPr>
                  <w:rStyle w:val="Hyperlink"/>
                </w:rPr>
                <w:t>IT</w:t>
              </w:r>
            </w:hyperlink>
          </w:p>
        </w:tc>
        <w:tc>
          <w:tcPr>
            <w:tcW w:w="1431" w:type="pct"/>
          </w:tcPr>
          <w:p w14:paraId="50D40528" w14:textId="77777777" w:rsidR="007441FB" w:rsidRDefault="004128AE">
            <w:pPr>
              <w:rPr>
                <w:noProof/>
                <w:lang w:val="de-CH"/>
              </w:rPr>
            </w:pPr>
            <w:r>
              <w:rPr>
                <w:noProof/>
                <w:lang w:val="de-CH"/>
              </w:rPr>
              <w:t>Mo. Walliser. Förderung des Imports von Elektro- und Hybridfahrzeugen und Vermeidung einer drohenden Marktabschottung ab 2027</w:t>
            </w:r>
          </w:p>
          <w:p w14:paraId="70D6B2A9" w14:textId="77777777" w:rsidR="007441FB" w:rsidRDefault="004128AE">
            <w:pPr>
              <w:rPr>
                <w:noProof/>
                <w:lang w:val="fr-CH"/>
              </w:rPr>
            </w:pPr>
            <w:r>
              <w:rPr>
                <w:noProof/>
                <w:lang w:val="fr-CH"/>
              </w:rPr>
              <w:t>Mo. Walliser. Encourager l'importation de véhicules électriques et hybrides et éviter le cloisonnement du marché à partir de 2027</w:t>
            </w:r>
          </w:p>
          <w:p w14:paraId="7790E325" w14:textId="77777777" w:rsidR="007441FB" w:rsidRDefault="004128AE">
            <w:pPr>
              <w:rPr>
                <w:noProof/>
                <w:lang w:val="it-IT"/>
              </w:rPr>
            </w:pPr>
            <w:r>
              <w:rPr>
                <w:noProof/>
                <w:lang w:val="it-IT"/>
              </w:rPr>
              <w:t>Mo. Walliser. Promuovere l'importazione di veicoli elettrici e ibridi ed evitare la minaccia di una compartimentazione del mercato dal 2027</w:t>
            </w:r>
          </w:p>
        </w:tc>
        <w:tc>
          <w:tcPr>
            <w:tcW w:w="702" w:type="pct"/>
          </w:tcPr>
          <w:p w14:paraId="0C66F60F" w14:textId="77777777" w:rsidR="007441FB" w:rsidRDefault="004128AE">
            <w:pPr>
              <w:rPr>
                <w:lang w:val="de-CH"/>
              </w:rPr>
            </w:pPr>
            <w:r>
              <w:rPr>
                <w:lang w:val="de-CH"/>
              </w:rPr>
              <w:t>Ablehnung</w:t>
            </w:r>
          </w:p>
          <w:p w14:paraId="64FA5B6A" w14:textId="77777777" w:rsidR="007441FB" w:rsidRDefault="004128AE">
            <w:pPr>
              <w:rPr>
                <w:lang w:val="de-CH"/>
              </w:rPr>
            </w:pPr>
            <w:r>
              <w:rPr>
                <w:lang w:val="de-CH"/>
              </w:rPr>
              <w:t>Rejet</w:t>
            </w:r>
          </w:p>
          <w:p w14:paraId="7391D3A9" w14:textId="77777777" w:rsidR="007441FB" w:rsidRDefault="004128AE">
            <w:pPr>
              <w:rPr>
                <w:b/>
                <w:lang w:val="de-CH"/>
              </w:rPr>
            </w:pPr>
            <w:r>
              <w:rPr>
                <w:lang w:val="de-CH"/>
              </w:rPr>
              <w:t>Respingere</w:t>
            </w:r>
          </w:p>
        </w:tc>
        <w:tc>
          <w:tcPr>
            <w:tcW w:w="882" w:type="pct"/>
          </w:tcPr>
          <w:p w14:paraId="3C71F8A6" w14:textId="77777777" w:rsidR="007441FB" w:rsidRDefault="007441FB">
            <w:pPr>
              <w:rPr>
                <w:lang w:val="de-CH"/>
              </w:rPr>
            </w:pPr>
          </w:p>
          <w:p w14:paraId="7B5CD4B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35862B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0CFED3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3CBE53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441438DC" w14:textId="77777777" w:rsidTr="004128AE">
        <w:trPr>
          <w:cantSplit/>
          <w:trHeight w:val="945"/>
        </w:trPr>
        <w:tc>
          <w:tcPr>
            <w:tcW w:w="588" w:type="pct"/>
          </w:tcPr>
          <w:p w14:paraId="1458901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25.3110</w:t>
            </w:r>
            <w:r w:rsidR="00A42895">
              <w:rPr>
                <w:lang w:val="de-CH"/>
              </w:rPr>
              <w:t xml:space="preserve"> </w:t>
            </w:r>
            <w:r>
              <w:rPr>
                <w:lang w:val="de-CH"/>
              </w:rPr>
              <w:t>n</w:t>
            </w:r>
          </w:p>
        </w:tc>
        <w:tc>
          <w:tcPr>
            <w:tcW w:w="368" w:type="pct"/>
          </w:tcPr>
          <w:p w14:paraId="249C231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22">
              <w:r>
                <w:rPr>
                  <w:rStyle w:val="Hyperlink"/>
                </w:rPr>
                <w:t>DE</w:t>
              </w:r>
            </w:hyperlink>
            <w:r w:rsidR="003F7ACC">
              <w:rPr>
                <w:lang w:val="de-CH"/>
              </w:rPr>
              <w:br/>
            </w:r>
            <w:hyperlink r:id="rId4723">
              <w:r>
                <w:rPr>
                  <w:rStyle w:val="Hyperlink"/>
                </w:rPr>
                <w:t>FR</w:t>
              </w:r>
            </w:hyperlink>
            <w:r w:rsidR="003F7ACC">
              <w:rPr>
                <w:lang w:val="de-CH"/>
              </w:rPr>
              <w:br/>
            </w:r>
            <w:hyperlink r:id="rId4724">
              <w:r>
                <w:rPr>
                  <w:rStyle w:val="Hyperlink"/>
                </w:rPr>
                <w:t>IT</w:t>
              </w:r>
            </w:hyperlink>
          </w:p>
        </w:tc>
        <w:tc>
          <w:tcPr>
            <w:tcW w:w="1431" w:type="pct"/>
          </w:tcPr>
          <w:p w14:paraId="14FBCCD4" w14:textId="77777777" w:rsidR="007441FB" w:rsidRDefault="004128AE">
            <w:pPr>
              <w:rPr>
                <w:noProof/>
                <w:lang w:val="de-CH"/>
              </w:rPr>
            </w:pPr>
            <w:r>
              <w:rPr>
                <w:noProof/>
                <w:lang w:val="de-CH"/>
              </w:rPr>
              <w:t>Ip. Michaud Gigon. Wann kommen ernsthafte Richtlinien zur Bekämpfung von Greenwashing in der Werbung?</w:t>
            </w:r>
          </w:p>
          <w:p w14:paraId="1AEDAAD3" w14:textId="77777777" w:rsidR="007441FB" w:rsidRDefault="004128AE">
            <w:pPr>
              <w:rPr>
                <w:noProof/>
                <w:lang w:val="fr-CH"/>
              </w:rPr>
            </w:pPr>
            <w:r>
              <w:rPr>
                <w:noProof/>
                <w:lang w:val="fr-CH"/>
              </w:rPr>
              <w:t>Ip. Michaud Gigon. A quand des directives sérieuses pour lutter contre l'écoblanchiment publicitaire ?</w:t>
            </w:r>
          </w:p>
          <w:p w14:paraId="2ABF10E8" w14:textId="77777777" w:rsidR="007441FB" w:rsidRDefault="004128AE">
            <w:pPr>
              <w:rPr>
                <w:noProof/>
                <w:lang w:val="it-IT"/>
              </w:rPr>
            </w:pPr>
            <w:r>
              <w:rPr>
                <w:noProof/>
                <w:lang w:val="it-IT"/>
              </w:rPr>
              <w:t>Ip. Michaud Gigon. A quando delle direttive serie per combattere l'ambientalismo pubblicitario di facciata (greenwashing)?</w:t>
            </w:r>
          </w:p>
        </w:tc>
        <w:tc>
          <w:tcPr>
            <w:tcW w:w="702" w:type="pct"/>
          </w:tcPr>
          <w:p w14:paraId="7EF86D38" w14:textId="77777777" w:rsidR="007441FB" w:rsidRPr="000D1CEC" w:rsidRDefault="007441FB">
            <w:pPr>
              <w:rPr>
                <w:lang w:val="it-IT"/>
              </w:rPr>
            </w:pPr>
          </w:p>
          <w:p w14:paraId="1B82EE7D" w14:textId="77777777" w:rsidR="007441FB" w:rsidRPr="000D1CEC" w:rsidRDefault="007441FB">
            <w:pPr>
              <w:rPr>
                <w:lang w:val="it-IT"/>
              </w:rPr>
            </w:pPr>
          </w:p>
          <w:p w14:paraId="0903EFAE" w14:textId="77777777" w:rsidR="007441FB" w:rsidRPr="000D1CEC" w:rsidRDefault="007441FB">
            <w:pPr>
              <w:rPr>
                <w:b/>
                <w:lang w:val="it-IT"/>
              </w:rPr>
            </w:pPr>
          </w:p>
        </w:tc>
        <w:tc>
          <w:tcPr>
            <w:tcW w:w="882" w:type="pct"/>
          </w:tcPr>
          <w:p w14:paraId="770E9783" w14:textId="77777777" w:rsidR="007441FB" w:rsidRPr="000D1CEC" w:rsidRDefault="007441FB">
            <w:pPr>
              <w:rPr>
                <w:lang w:val="it-IT"/>
              </w:rPr>
            </w:pPr>
          </w:p>
          <w:p w14:paraId="05D76A5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418294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DF5860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F239B9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40D8227" w14:textId="77777777" w:rsidTr="004128AE">
        <w:trPr>
          <w:cantSplit/>
          <w:trHeight w:val="945"/>
        </w:trPr>
        <w:tc>
          <w:tcPr>
            <w:tcW w:w="588" w:type="pct"/>
          </w:tcPr>
          <w:p w14:paraId="0C949C2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25.3133</w:t>
            </w:r>
            <w:r w:rsidR="00A42895">
              <w:rPr>
                <w:lang w:val="de-CH"/>
              </w:rPr>
              <w:t xml:space="preserve"> </w:t>
            </w:r>
            <w:r>
              <w:rPr>
                <w:lang w:val="de-CH"/>
              </w:rPr>
              <w:t>n</w:t>
            </w:r>
          </w:p>
        </w:tc>
        <w:tc>
          <w:tcPr>
            <w:tcW w:w="368" w:type="pct"/>
          </w:tcPr>
          <w:p w14:paraId="3C36E63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25">
              <w:r>
                <w:rPr>
                  <w:rStyle w:val="Hyperlink"/>
                </w:rPr>
                <w:t>DE</w:t>
              </w:r>
            </w:hyperlink>
            <w:r w:rsidR="003F7ACC">
              <w:rPr>
                <w:lang w:val="de-CH"/>
              </w:rPr>
              <w:br/>
            </w:r>
            <w:hyperlink r:id="rId4726">
              <w:r>
                <w:rPr>
                  <w:rStyle w:val="Hyperlink"/>
                </w:rPr>
                <w:t>FR</w:t>
              </w:r>
            </w:hyperlink>
            <w:r w:rsidR="003F7ACC">
              <w:rPr>
                <w:lang w:val="de-CH"/>
              </w:rPr>
              <w:br/>
            </w:r>
            <w:hyperlink r:id="rId4727">
              <w:r>
                <w:rPr>
                  <w:rStyle w:val="Hyperlink"/>
                </w:rPr>
                <w:t>IT</w:t>
              </w:r>
            </w:hyperlink>
          </w:p>
        </w:tc>
        <w:tc>
          <w:tcPr>
            <w:tcW w:w="1431" w:type="pct"/>
          </w:tcPr>
          <w:p w14:paraId="2129F331" w14:textId="77777777" w:rsidR="007441FB" w:rsidRDefault="004128AE">
            <w:pPr>
              <w:rPr>
                <w:noProof/>
                <w:lang w:val="de-CH"/>
              </w:rPr>
            </w:pPr>
            <w:r>
              <w:rPr>
                <w:noProof/>
                <w:lang w:val="de-CH"/>
              </w:rPr>
              <w:t>Ip. Wyss. Für mehr Gesundheitsschutz. Wann passt der Bundesrat die Grenzwerte an?</w:t>
            </w:r>
          </w:p>
          <w:p w14:paraId="61636F46" w14:textId="77777777" w:rsidR="007441FB" w:rsidRDefault="004128AE">
            <w:pPr>
              <w:rPr>
                <w:noProof/>
                <w:lang w:val="fr-CH"/>
              </w:rPr>
            </w:pPr>
            <w:r>
              <w:rPr>
                <w:noProof/>
                <w:lang w:val="fr-CH"/>
              </w:rPr>
              <w:t>Ip. Wyss. Pour une meilleure protection de la santé. Quand le Conseil fédéral ajustera-t-il les valeurs limites en vigueur ?</w:t>
            </w:r>
          </w:p>
          <w:p w14:paraId="3EB0AD6B" w14:textId="77777777" w:rsidR="007441FB" w:rsidRDefault="004128AE">
            <w:pPr>
              <w:rPr>
                <w:noProof/>
                <w:lang w:val="it-IT"/>
              </w:rPr>
            </w:pPr>
            <w:r>
              <w:rPr>
                <w:noProof/>
                <w:lang w:val="it-IT"/>
              </w:rPr>
              <w:t>Ip. Wyss. Maggiore protezione della salute. Il Consiglio federale quando intende adeguare i valori limite?</w:t>
            </w:r>
          </w:p>
        </w:tc>
        <w:tc>
          <w:tcPr>
            <w:tcW w:w="702" w:type="pct"/>
          </w:tcPr>
          <w:p w14:paraId="1AF9A54F" w14:textId="77777777" w:rsidR="007441FB" w:rsidRPr="000D1CEC" w:rsidRDefault="007441FB">
            <w:pPr>
              <w:rPr>
                <w:lang w:val="it-IT"/>
              </w:rPr>
            </w:pPr>
          </w:p>
          <w:p w14:paraId="76478D74" w14:textId="77777777" w:rsidR="007441FB" w:rsidRPr="000D1CEC" w:rsidRDefault="007441FB">
            <w:pPr>
              <w:rPr>
                <w:lang w:val="it-IT"/>
              </w:rPr>
            </w:pPr>
          </w:p>
          <w:p w14:paraId="320A9F77" w14:textId="77777777" w:rsidR="007441FB" w:rsidRPr="000D1CEC" w:rsidRDefault="007441FB">
            <w:pPr>
              <w:rPr>
                <w:b/>
                <w:lang w:val="it-IT"/>
              </w:rPr>
            </w:pPr>
          </w:p>
        </w:tc>
        <w:tc>
          <w:tcPr>
            <w:tcW w:w="882" w:type="pct"/>
          </w:tcPr>
          <w:p w14:paraId="5C9469AD" w14:textId="77777777" w:rsidR="007441FB" w:rsidRPr="000D1CEC" w:rsidRDefault="007441FB">
            <w:pPr>
              <w:rPr>
                <w:lang w:val="it-IT"/>
              </w:rPr>
            </w:pPr>
          </w:p>
          <w:p w14:paraId="44A6FCB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539134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9A46F3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44C741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751CC56" w14:textId="77777777" w:rsidTr="004128AE">
        <w:trPr>
          <w:cantSplit/>
          <w:trHeight w:val="945"/>
        </w:trPr>
        <w:tc>
          <w:tcPr>
            <w:tcW w:w="588" w:type="pct"/>
          </w:tcPr>
          <w:p w14:paraId="1546BAB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25.3134</w:t>
            </w:r>
            <w:r w:rsidR="00A42895">
              <w:rPr>
                <w:lang w:val="de-CH"/>
              </w:rPr>
              <w:t xml:space="preserve"> </w:t>
            </w:r>
            <w:r>
              <w:rPr>
                <w:lang w:val="de-CH"/>
              </w:rPr>
              <w:t>n</w:t>
            </w:r>
          </w:p>
        </w:tc>
        <w:tc>
          <w:tcPr>
            <w:tcW w:w="368" w:type="pct"/>
          </w:tcPr>
          <w:p w14:paraId="55756F7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28">
              <w:r>
                <w:rPr>
                  <w:rStyle w:val="Hyperlink"/>
                </w:rPr>
                <w:t>DE</w:t>
              </w:r>
            </w:hyperlink>
            <w:r w:rsidR="003F7ACC">
              <w:rPr>
                <w:lang w:val="de-CH"/>
              </w:rPr>
              <w:br/>
            </w:r>
            <w:hyperlink r:id="rId4729">
              <w:r>
                <w:rPr>
                  <w:rStyle w:val="Hyperlink"/>
                </w:rPr>
                <w:t>FR</w:t>
              </w:r>
            </w:hyperlink>
            <w:r w:rsidR="003F7ACC">
              <w:rPr>
                <w:lang w:val="de-CH"/>
              </w:rPr>
              <w:br/>
            </w:r>
            <w:hyperlink r:id="rId4730">
              <w:r>
                <w:rPr>
                  <w:rStyle w:val="Hyperlink"/>
                </w:rPr>
                <w:t>IT</w:t>
              </w:r>
            </w:hyperlink>
          </w:p>
        </w:tc>
        <w:tc>
          <w:tcPr>
            <w:tcW w:w="1431" w:type="pct"/>
          </w:tcPr>
          <w:p w14:paraId="15432864" w14:textId="77777777" w:rsidR="007441FB" w:rsidRPr="000D1CEC" w:rsidRDefault="004128AE">
            <w:pPr>
              <w:rPr>
                <w:noProof/>
                <w:lang w:val="it-IT"/>
              </w:rPr>
            </w:pPr>
            <w:r w:rsidRPr="000D1CEC">
              <w:rPr>
                <w:noProof/>
                <w:lang w:val="it-IT"/>
              </w:rPr>
              <w:t>Ip. Storni. A2-A13, Anschluss Cadenazzo</w:t>
            </w:r>
          </w:p>
          <w:p w14:paraId="4C714238" w14:textId="77777777" w:rsidR="007441FB" w:rsidRPr="000D1CEC" w:rsidRDefault="004128AE">
            <w:pPr>
              <w:rPr>
                <w:noProof/>
                <w:lang w:val="it-IT"/>
              </w:rPr>
            </w:pPr>
            <w:r w:rsidRPr="000D1CEC">
              <w:rPr>
                <w:noProof/>
                <w:lang w:val="it-IT"/>
              </w:rPr>
              <w:t>Ip. Storni. A2-A13, tronçon jonction A2 Cadenazzo</w:t>
            </w:r>
          </w:p>
          <w:p w14:paraId="30063988" w14:textId="77777777" w:rsidR="007441FB" w:rsidRDefault="004128AE">
            <w:pPr>
              <w:rPr>
                <w:noProof/>
                <w:lang w:val="it-IT"/>
              </w:rPr>
            </w:pPr>
            <w:r>
              <w:rPr>
                <w:noProof/>
                <w:lang w:val="it-IT"/>
              </w:rPr>
              <w:t>Ip. Storni. A2-A13, svincolo A2 Cadenazzo</w:t>
            </w:r>
          </w:p>
        </w:tc>
        <w:tc>
          <w:tcPr>
            <w:tcW w:w="702" w:type="pct"/>
          </w:tcPr>
          <w:p w14:paraId="79D9F26A" w14:textId="77777777" w:rsidR="007441FB" w:rsidRPr="000D1CEC" w:rsidRDefault="007441FB">
            <w:pPr>
              <w:rPr>
                <w:lang w:val="it-IT"/>
              </w:rPr>
            </w:pPr>
          </w:p>
          <w:p w14:paraId="3935CECF" w14:textId="77777777" w:rsidR="007441FB" w:rsidRPr="000D1CEC" w:rsidRDefault="007441FB">
            <w:pPr>
              <w:rPr>
                <w:lang w:val="it-IT"/>
              </w:rPr>
            </w:pPr>
          </w:p>
          <w:p w14:paraId="604BB03E" w14:textId="77777777" w:rsidR="007441FB" w:rsidRPr="000D1CEC" w:rsidRDefault="007441FB">
            <w:pPr>
              <w:rPr>
                <w:b/>
                <w:lang w:val="it-IT"/>
              </w:rPr>
            </w:pPr>
          </w:p>
        </w:tc>
        <w:tc>
          <w:tcPr>
            <w:tcW w:w="882" w:type="pct"/>
          </w:tcPr>
          <w:p w14:paraId="52B51A95" w14:textId="77777777" w:rsidR="007441FB" w:rsidRPr="000D1CEC" w:rsidRDefault="007441FB">
            <w:pPr>
              <w:rPr>
                <w:lang w:val="it-IT"/>
              </w:rPr>
            </w:pPr>
          </w:p>
          <w:p w14:paraId="08C99AB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94187D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2044A4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9A12D4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DB79F5A" w14:textId="77777777" w:rsidTr="004128AE">
        <w:trPr>
          <w:cantSplit/>
          <w:trHeight w:val="945"/>
        </w:trPr>
        <w:tc>
          <w:tcPr>
            <w:tcW w:w="588" w:type="pct"/>
          </w:tcPr>
          <w:p w14:paraId="7818E22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25.3138</w:t>
            </w:r>
            <w:r w:rsidR="00A42895">
              <w:rPr>
                <w:lang w:val="de-CH"/>
              </w:rPr>
              <w:t xml:space="preserve"> </w:t>
            </w:r>
            <w:r>
              <w:rPr>
                <w:lang w:val="de-CH"/>
              </w:rPr>
              <w:t>n</w:t>
            </w:r>
          </w:p>
        </w:tc>
        <w:tc>
          <w:tcPr>
            <w:tcW w:w="368" w:type="pct"/>
          </w:tcPr>
          <w:p w14:paraId="6DA89CA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31">
              <w:r>
                <w:rPr>
                  <w:rStyle w:val="Hyperlink"/>
                </w:rPr>
                <w:t>DE</w:t>
              </w:r>
            </w:hyperlink>
            <w:r w:rsidR="003F7ACC">
              <w:rPr>
                <w:lang w:val="de-CH"/>
              </w:rPr>
              <w:br/>
            </w:r>
            <w:hyperlink r:id="rId4732">
              <w:r>
                <w:rPr>
                  <w:rStyle w:val="Hyperlink"/>
                </w:rPr>
                <w:t>FR</w:t>
              </w:r>
            </w:hyperlink>
            <w:r w:rsidR="003F7ACC">
              <w:rPr>
                <w:lang w:val="de-CH"/>
              </w:rPr>
              <w:br/>
            </w:r>
            <w:hyperlink r:id="rId4733">
              <w:r>
                <w:rPr>
                  <w:rStyle w:val="Hyperlink"/>
                </w:rPr>
                <w:t>IT</w:t>
              </w:r>
            </w:hyperlink>
          </w:p>
        </w:tc>
        <w:tc>
          <w:tcPr>
            <w:tcW w:w="1431" w:type="pct"/>
          </w:tcPr>
          <w:p w14:paraId="788E8C34" w14:textId="77777777" w:rsidR="007441FB" w:rsidRDefault="004128AE">
            <w:pPr>
              <w:rPr>
                <w:noProof/>
                <w:lang w:val="de-CH"/>
              </w:rPr>
            </w:pPr>
            <w:r>
              <w:rPr>
                <w:noProof/>
                <w:lang w:val="de-CH"/>
              </w:rPr>
              <w:t>Ip. Sollberger. Bahnausbau beschleunigen dank Vorfinanzierung?</w:t>
            </w:r>
          </w:p>
          <w:p w14:paraId="0FA5A97E" w14:textId="77777777" w:rsidR="007441FB" w:rsidRDefault="004128AE">
            <w:pPr>
              <w:rPr>
                <w:noProof/>
                <w:lang w:val="fr-CH"/>
              </w:rPr>
            </w:pPr>
            <w:r>
              <w:rPr>
                <w:noProof/>
                <w:lang w:val="fr-CH"/>
              </w:rPr>
              <w:t>Ip. Sollberger. Accélérer l'aménagement du réseau ferroviaire à l'aide du financement préalable ?</w:t>
            </w:r>
          </w:p>
          <w:p w14:paraId="61641153" w14:textId="77777777" w:rsidR="007441FB" w:rsidRDefault="004128AE">
            <w:pPr>
              <w:rPr>
                <w:noProof/>
                <w:lang w:val="it-IT"/>
              </w:rPr>
            </w:pPr>
            <w:r>
              <w:rPr>
                <w:noProof/>
                <w:lang w:val="it-IT"/>
              </w:rPr>
              <w:t>Ip. Sollberger. Accelerare l'ampliamento ferroviario grazie al prefinanziamento?</w:t>
            </w:r>
          </w:p>
        </w:tc>
        <w:tc>
          <w:tcPr>
            <w:tcW w:w="702" w:type="pct"/>
          </w:tcPr>
          <w:p w14:paraId="56F99317" w14:textId="77777777" w:rsidR="007441FB" w:rsidRPr="000D1CEC" w:rsidRDefault="007441FB">
            <w:pPr>
              <w:rPr>
                <w:lang w:val="it-IT"/>
              </w:rPr>
            </w:pPr>
          </w:p>
          <w:p w14:paraId="3F8CAF73" w14:textId="77777777" w:rsidR="007441FB" w:rsidRPr="000D1CEC" w:rsidRDefault="007441FB">
            <w:pPr>
              <w:rPr>
                <w:lang w:val="it-IT"/>
              </w:rPr>
            </w:pPr>
          </w:p>
          <w:p w14:paraId="13339D4E" w14:textId="77777777" w:rsidR="007441FB" w:rsidRPr="000D1CEC" w:rsidRDefault="007441FB">
            <w:pPr>
              <w:rPr>
                <w:b/>
                <w:lang w:val="it-IT"/>
              </w:rPr>
            </w:pPr>
          </w:p>
        </w:tc>
        <w:tc>
          <w:tcPr>
            <w:tcW w:w="882" w:type="pct"/>
          </w:tcPr>
          <w:p w14:paraId="3E267A99" w14:textId="77777777" w:rsidR="007441FB" w:rsidRPr="000D1CEC" w:rsidRDefault="007441FB">
            <w:pPr>
              <w:rPr>
                <w:lang w:val="it-IT"/>
              </w:rPr>
            </w:pPr>
          </w:p>
          <w:p w14:paraId="653A217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221A81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03980F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915A06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33A6FFA1" w14:textId="77777777" w:rsidTr="004128AE">
        <w:trPr>
          <w:cantSplit/>
          <w:trHeight w:val="945"/>
        </w:trPr>
        <w:tc>
          <w:tcPr>
            <w:tcW w:w="588" w:type="pct"/>
          </w:tcPr>
          <w:p w14:paraId="38693D4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25.3150</w:t>
            </w:r>
            <w:r w:rsidR="00A42895">
              <w:rPr>
                <w:lang w:val="de-CH"/>
              </w:rPr>
              <w:t xml:space="preserve"> </w:t>
            </w:r>
            <w:r>
              <w:rPr>
                <w:lang w:val="de-CH"/>
              </w:rPr>
              <w:t>n</w:t>
            </w:r>
          </w:p>
        </w:tc>
        <w:tc>
          <w:tcPr>
            <w:tcW w:w="368" w:type="pct"/>
          </w:tcPr>
          <w:p w14:paraId="386090C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34">
              <w:r>
                <w:rPr>
                  <w:rStyle w:val="Hyperlink"/>
                </w:rPr>
                <w:t>DE</w:t>
              </w:r>
            </w:hyperlink>
            <w:r w:rsidR="003F7ACC">
              <w:rPr>
                <w:lang w:val="de-CH"/>
              </w:rPr>
              <w:br/>
            </w:r>
            <w:hyperlink r:id="rId4735">
              <w:r>
                <w:rPr>
                  <w:rStyle w:val="Hyperlink"/>
                </w:rPr>
                <w:t>FR</w:t>
              </w:r>
            </w:hyperlink>
            <w:r w:rsidR="003F7ACC">
              <w:rPr>
                <w:lang w:val="de-CH"/>
              </w:rPr>
              <w:br/>
            </w:r>
            <w:hyperlink r:id="rId4736">
              <w:r>
                <w:rPr>
                  <w:rStyle w:val="Hyperlink"/>
                </w:rPr>
                <w:t>IT</w:t>
              </w:r>
            </w:hyperlink>
          </w:p>
        </w:tc>
        <w:tc>
          <w:tcPr>
            <w:tcW w:w="1431" w:type="pct"/>
          </w:tcPr>
          <w:p w14:paraId="6B9E0C49" w14:textId="77777777" w:rsidR="007441FB" w:rsidRDefault="004128AE">
            <w:pPr>
              <w:rPr>
                <w:noProof/>
                <w:lang w:val="de-CH"/>
              </w:rPr>
            </w:pPr>
            <w:r>
              <w:rPr>
                <w:noProof/>
                <w:lang w:val="de-CH"/>
              </w:rPr>
              <w:t>Ip. Brenzikofer. Nachhaltiger Ausbau des internationalen Personenverkehrs. Ist der Bundesrat bereit, die nötige Planungssicherheit zu schaffen und damit das CO2-Gesetz zu vollziehen?</w:t>
            </w:r>
          </w:p>
          <w:p w14:paraId="294A33FF" w14:textId="77777777" w:rsidR="007441FB" w:rsidRDefault="004128AE">
            <w:pPr>
              <w:rPr>
                <w:noProof/>
                <w:lang w:val="fr-CH"/>
              </w:rPr>
            </w:pPr>
            <w:r>
              <w:rPr>
                <w:noProof/>
                <w:lang w:val="fr-CH"/>
              </w:rPr>
              <w:t>Ip. Brenzikofer. Aménagement durable du transport international de voyageurs. Le Conseil fédéral est-il prêt à garantir la sécurité de la planification et ainsi à mettre en oeuvre la loi sur le CO2 ?</w:t>
            </w:r>
          </w:p>
          <w:p w14:paraId="1EB991A2" w14:textId="77777777" w:rsidR="007441FB" w:rsidRDefault="004128AE">
            <w:pPr>
              <w:rPr>
                <w:noProof/>
                <w:lang w:val="it-IT"/>
              </w:rPr>
            </w:pPr>
            <w:r>
              <w:rPr>
                <w:noProof/>
                <w:lang w:val="it-IT"/>
              </w:rPr>
              <w:t>Ip. Brenzikofer. Ampliamento sostenibile del trasporto internazionale di viaggiatori. Il Consiglio federale è disposto a creare la necessaria sicurezza di pianificazione e quindi ad attuare la legge sul CO2?</w:t>
            </w:r>
          </w:p>
        </w:tc>
        <w:tc>
          <w:tcPr>
            <w:tcW w:w="702" w:type="pct"/>
          </w:tcPr>
          <w:p w14:paraId="5014BF14" w14:textId="77777777" w:rsidR="007441FB" w:rsidRPr="000D1CEC" w:rsidRDefault="007441FB">
            <w:pPr>
              <w:rPr>
                <w:lang w:val="it-IT"/>
              </w:rPr>
            </w:pPr>
          </w:p>
          <w:p w14:paraId="46F34A31" w14:textId="77777777" w:rsidR="007441FB" w:rsidRPr="000D1CEC" w:rsidRDefault="007441FB">
            <w:pPr>
              <w:rPr>
                <w:lang w:val="it-IT"/>
              </w:rPr>
            </w:pPr>
          </w:p>
          <w:p w14:paraId="7E72112A" w14:textId="77777777" w:rsidR="007441FB" w:rsidRPr="000D1CEC" w:rsidRDefault="007441FB">
            <w:pPr>
              <w:rPr>
                <w:b/>
                <w:lang w:val="it-IT"/>
              </w:rPr>
            </w:pPr>
          </w:p>
        </w:tc>
        <w:tc>
          <w:tcPr>
            <w:tcW w:w="882" w:type="pct"/>
          </w:tcPr>
          <w:p w14:paraId="79097084" w14:textId="77777777" w:rsidR="007441FB" w:rsidRPr="000D1CEC" w:rsidRDefault="007441FB">
            <w:pPr>
              <w:rPr>
                <w:lang w:val="it-IT"/>
              </w:rPr>
            </w:pPr>
          </w:p>
          <w:p w14:paraId="7A2E665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118470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B6ADA3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D438DE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C9D08C5" w14:textId="77777777" w:rsidTr="004128AE">
        <w:trPr>
          <w:cantSplit/>
          <w:trHeight w:val="945"/>
        </w:trPr>
        <w:tc>
          <w:tcPr>
            <w:tcW w:w="588" w:type="pct"/>
          </w:tcPr>
          <w:p w14:paraId="28A985E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25.3151</w:t>
            </w:r>
            <w:r w:rsidR="00A42895">
              <w:rPr>
                <w:lang w:val="de-CH"/>
              </w:rPr>
              <w:t xml:space="preserve"> </w:t>
            </w:r>
            <w:r>
              <w:rPr>
                <w:lang w:val="de-CH"/>
              </w:rPr>
              <w:t>n</w:t>
            </w:r>
          </w:p>
        </w:tc>
        <w:tc>
          <w:tcPr>
            <w:tcW w:w="368" w:type="pct"/>
          </w:tcPr>
          <w:p w14:paraId="0A81B9A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37">
              <w:r>
                <w:rPr>
                  <w:rStyle w:val="Hyperlink"/>
                </w:rPr>
                <w:t>DE</w:t>
              </w:r>
            </w:hyperlink>
            <w:r w:rsidR="003F7ACC">
              <w:rPr>
                <w:lang w:val="de-CH"/>
              </w:rPr>
              <w:br/>
            </w:r>
            <w:hyperlink r:id="rId4738">
              <w:r>
                <w:rPr>
                  <w:rStyle w:val="Hyperlink"/>
                </w:rPr>
                <w:t>FR</w:t>
              </w:r>
            </w:hyperlink>
            <w:r w:rsidR="003F7ACC">
              <w:rPr>
                <w:lang w:val="de-CH"/>
              </w:rPr>
              <w:br/>
            </w:r>
            <w:hyperlink r:id="rId4739">
              <w:r>
                <w:rPr>
                  <w:rStyle w:val="Hyperlink"/>
                </w:rPr>
                <w:t>IT</w:t>
              </w:r>
            </w:hyperlink>
          </w:p>
        </w:tc>
        <w:tc>
          <w:tcPr>
            <w:tcW w:w="1431" w:type="pct"/>
          </w:tcPr>
          <w:p w14:paraId="2DBCA00D" w14:textId="77777777" w:rsidR="007441FB" w:rsidRDefault="004128AE">
            <w:pPr>
              <w:rPr>
                <w:noProof/>
                <w:lang w:val="de-CH"/>
              </w:rPr>
            </w:pPr>
            <w:r>
              <w:rPr>
                <w:noProof/>
                <w:lang w:val="de-CH"/>
              </w:rPr>
              <w:t>Mo. Knutti. Schluss mit Windenergieanlagen direkt vor der Haustür</w:t>
            </w:r>
          </w:p>
          <w:p w14:paraId="3854DEC7" w14:textId="77777777" w:rsidR="007441FB" w:rsidRDefault="004128AE">
            <w:pPr>
              <w:rPr>
                <w:noProof/>
                <w:lang w:val="fr-CH"/>
              </w:rPr>
            </w:pPr>
            <w:r>
              <w:rPr>
                <w:noProof/>
                <w:lang w:val="fr-CH"/>
              </w:rPr>
              <w:t>Mo. Knutti. Stop aux éoliennes devant nos portes !</w:t>
            </w:r>
          </w:p>
          <w:p w14:paraId="2AF339C8" w14:textId="77777777" w:rsidR="007441FB" w:rsidRDefault="004128AE">
            <w:pPr>
              <w:rPr>
                <w:noProof/>
                <w:lang w:val="it-IT"/>
              </w:rPr>
            </w:pPr>
            <w:r>
              <w:rPr>
                <w:noProof/>
                <w:lang w:val="it-IT"/>
              </w:rPr>
              <w:t>Mo. Knutti. Stop agli impianti eolici davanti a casa</w:t>
            </w:r>
          </w:p>
        </w:tc>
        <w:tc>
          <w:tcPr>
            <w:tcW w:w="702" w:type="pct"/>
          </w:tcPr>
          <w:p w14:paraId="4FFC7E0E" w14:textId="77777777" w:rsidR="007441FB" w:rsidRDefault="004128AE">
            <w:pPr>
              <w:rPr>
                <w:lang w:val="de-CH"/>
              </w:rPr>
            </w:pPr>
            <w:r>
              <w:rPr>
                <w:lang w:val="de-CH"/>
              </w:rPr>
              <w:t>Ablehnung</w:t>
            </w:r>
          </w:p>
          <w:p w14:paraId="247CB51B" w14:textId="77777777" w:rsidR="007441FB" w:rsidRDefault="004128AE">
            <w:pPr>
              <w:rPr>
                <w:lang w:val="de-CH"/>
              </w:rPr>
            </w:pPr>
            <w:r>
              <w:rPr>
                <w:lang w:val="de-CH"/>
              </w:rPr>
              <w:t>Rejet</w:t>
            </w:r>
          </w:p>
          <w:p w14:paraId="5F3C945D" w14:textId="77777777" w:rsidR="007441FB" w:rsidRDefault="004128AE">
            <w:pPr>
              <w:rPr>
                <w:b/>
                <w:lang w:val="de-CH"/>
              </w:rPr>
            </w:pPr>
            <w:r>
              <w:rPr>
                <w:lang w:val="de-CH"/>
              </w:rPr>
              <w:t>Respingere</w:t>
            </w:r>
          </w:p>
        </w:tc>
        <w:tc>
          <w:tcPr>
            <w:tcW w:w="882" w:type="pct"/>
          </w:tcPr>
          <w:p w14:paraId="32149F89" w14:textId="77777777" w:rsidR="007441FB" w:rsidRDefault="007441FB">
            <w:pPr>
              <w:rPr>
                <w:lang w:val="de-CH"/>
              </w:rPr>
            </w:pPr>
          </w:p>
          <w:p w14:paraId="5C3905E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2A3BB5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E57E03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C405F8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5707171" w14:textId="77777777" w:rsidTr="004128AE">
        <w:trPr>
          <w:cantSplit/>
          <w:trHeight w:val="945"/>
        </w:trPr>
        <w:tc>
          <w:tcPr>
            <w:tcW w:w="588" w:type="pct"/>
          </w:tcPr>
          <w:p w14:paraId="3F6641D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25.3152</w:t>
            </w:r>
            <w:r w:rsidR="00A42895">
              <w:rPr>
                <w:lang w:val="de-CH"/>
              </w:rPr>
              <w:t xml:space="preserve"> </w:t>
            </w:r>
            <w:r>
              <w:rPr>
                <w:lang w:val="de-CH"/>
              </w:rPr>
              <w:t>n</w:t>
            </w:r>
          </w:p>
        </w:tc>
        <w:tc>
          <w:tcPr>
            <w:tcW w:w="368" w:type="pct"/>
          </w:tcPr>
          <w:p w14:paraId="50F97C0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40">
              <w:r>
                <w:rPr>
                  <w:rStyle w:val="Hyperlink"/>
                </w:rPr>
                <w:t>DE</w:t>
              </w:r>
            </w:hyperlink>
            <w:r w:rsidR="003F7ACC">
              <w:rPr>
                <w:lang w:val="de-CH"/>
              </w:rPr>
              <w:br/>
            </w:r>
            <w:hyperlink r:id="rId4741">
              <w:r>
                <w:rPr>
                  <w:rStyle w:val="Hyperlink"/>
                </w:rPr>
                <w:t>FR</w:t>
              </w:r>
            </w:hyperlink>
            <w:r w:rsidR="003F7ACC">
              <w:rPr>
                <w:lang w:val="de-CH"/>
              </w:rPr>
              <w:br/>
            </w:r>
            <w:hyperlink r:id="rId4742">
              <w:r>
                <w:rPr>
                  <w:rStyle w:val="Hyperlink"/>
                </w:rPr>
                <w:t>IT</w:t>
              </w:r>
            </w:hyperlink>
          </w:p>
        </w:tc>
        <w:tc>
          <w:tcPr>
            <w:tcW w:w="1431" w:type="pct"/>
          </w:tcPr>
          <w:p w14:paraId="0E17C9A0" w14:textId="77777777" w:rsidR="007441FB" w:rsidRDefault="004128AE">
            <w:pPr>
              <w:rPr>
                <w:noProof/>
                <w:lang w:val="de-CH"/>
              </w:rPr>
            </w:pPr>
            <w:r>
              <w:rPr>
                <w:noProof/>
                <w:lang w:val="de-CH"/>
              </w:rPr>
              <w:t>Ip. Brenzikofer. Strategie Fernverkehr. Transparenz zu den geplanten Verbindungen</w:t>
            </w:r>
          </w:p>
          <w:p w14:paraId="419EB1A0" w14:textId="77777777" w:rsidR="007441FB" w:rsidRDefault="004128AE">
            <w:pPr>
              <w:rPr>
                <w:noProof/>
                <w:lang w:val="fr-CH"/>
              </w:rPr>
            </w:pPr>
            <w:r>
              <w:rPr>
                <w:noProof/>
                <w:lang w:val="fr-CH"/>
              </w:rPr>
              <w:t>Ip. Brenzikofer. Clarification de la stratégie des CFF concernant le transport grandes lignes</w:t>
            </w:r>
          </w:p>
          <w:p w14:paraId="0011314D" w14:textId="77777777" w:rsidR="007441FB" w:rsidRDefault="004128AE">
            <w:pPr>
              <w:rPr>
                <w:noProof/>
                <w:lang w:val="it-IT"/>
              </w:rPr>
            </w:pPr>
            <w:r>
              <w:rPr>
                <w:noProof/>
                <w:lang w:val="it-IT"/>
              </w:rPr>
              <w:t>Ip. Brenzikofer. Strategia per il traffico a lunga distanza. Trasparenza sui collegamenti previsti</w:t>
            </w:r>
          </w:p>
        </w:tc>
        <w:tc>
          <w:tcPr>
            <w:tcW w:w="702" w:type="pct"/>
          </w:tcPr>
          <w:p w14:paraId="2E9D1936" w14:textId="77777777" w:rsidR="007441FB" w:rsidRDefault="007441FB">
            <w:pPr>
              <w:rPr>
                <w:lang w:val="de-CH"/>
              </w:rPr>
            </w:pPr>
          </w:p>
          <w:p w14:paraId="5BDCF5F9" w14:textId="77777777" w:rsidR="007441FB" w:rsidRDefault="007441FB">
            <w:pPr>
              <w:rPr>
                <w:lang w:val="de-CH"/>
              </w:rPr>
            </w:pPr>
          </w:p>
          <w:p w14:paraId="46D53244" w14:textId="77777777" w:rsidR="007441FB" w:rsidRDefault="007441FB">
            <w:pPr>
              <w:rPr>
                <w:b/>
                <w:lang w:val="de-CH"/>
              </w:rPr>
            </w:pPr>
          </w:p>
        </w:tc>
        <w:tc>
          <w:tcPr>
            <w:tcW w:w="882" w:type="pct"/>
          </w:tcPr>
          <w:p w14:paraId="7BF62840" w14:textId="77777777" w:rsidR="007441FB" w:rsidRDefault="007441FB">
            <w:pPr>
              <w:rPr>
                <w:lang w:val="de-CH"/>
              </w:rPr>
            </w:pPr>
          </w:p>
          <w:p w14:paraId="2D731F6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487971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0BC38C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FDBFC7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3E41451" w14:textId="77777777" w:rsidTr="004128AE">
        <w:trPr>
          <w:cantSplit/>
          <w:trHeight w:val="945"/>
        </w:trPr>
        <w:tc>
          <w:tcPr>
            <w:tcW w:w="588" w:type="pct"/>
          </w:tcPr>
          <w:p w14:paraId="15BCAF3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25.3158</w:t>
            </w:r>
            <w:r w:rsidR="00A42895">
              <w:rPr>
                <w:lang w:val="de-CH"/>
              </w:rPr>
              <w:t xml:space="preserve"> </w:t>
            </w:r>
            <w:r>
              <w:rPr>
                <w:lang w:val="de-CH"/>
              </w:rPr>
              <w:t>n</w:t>
            </w:r>
          </w:p>
        </w:tc>
        <w:tc>
          <w:tcPr>
            <w:tcW w:w="368" w:type="pct"/>
          </w:tcPr>
          <w:p w14:paraId="029B203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43">
              <w:r>
                <w:rPr>
                  <w:rStyle w:val="Hyperlink"/>
                </w:rPr>
                <w:t>DE</w:t>
              </w:r>
            </w:hyperlink>
            <w:r w:rsidR="003F7ACC">
              <w:rPr>
                <w:lang w:val="de-CH"/>
              </w:rPr>
              <w:br/>
            </w:r>
            <w:hyperlink r:id="rId4744">
              <w:r>
                <w:rPr>
                  <w:rStyle w:val="Hyperlink"/>
                </w:rPr>
                <w:t>FR</w:t>
              </w:r>
            </w:hyperlink>
            <w:r w:rsidR="003F7ACC">
              <w:rPr>
                <w:lang w:val="de-CH"/>
              </w:rPr>
              <w:br/>
            </w:r>
            <w:hyperlink r:id="rId4745">
              <w:r>
                <w:rPr>
                  <w:rStyle w:val="Hyperlink"/>
                </w:rPr>
                <w:t>IT</w:t>
              </w:r>
            </w:hyperlink>
          </w:p>
        </w:tc>
        <w:tc>
          <w:tcPr>
            <w:tcW w:w="1431" w:type="pct"/>
          </w:tcPr>
          <w:p w14:paraId="1430614F" w14:textId="77777777" w:rsidR="007441FB" w:rsidRDefault="004128AE">
            <w:pPr>
              <w:rPr>
                <w:noProof/>
                <w:lang w:val="de-CH"/>
              </w:rPr>
            </w:pPr>
            <w:r>
              <w:rPr>
                <w:noProof/>
                <w:lang w:val="de-CH"/>
              </w:rPr>
              <w:t>Mo. Giezendanner. Gleichbehandlung von Elektronutzfahrzeugen der Kategorie B</w:t>
            </w:r>
          </w:p>
          <w:p w14:paraId="1F11E06E" w14:textId="77777777" w:rsidR="007441FB" w:rsidRDefault="004128AE">
            <w:pPr>
              <w:rPr>
                <w:noProof/>
                <w:lang w:val="fr-CH"/>
              </w:rPr>
            </w:pPr>
            <w:r>
              <w:rPr>
                <w:noProof/>
                <w:lang w:val="fr-CH"/>
              </w:rPr>
              <w:t>Mo. Giezendanner. Véhicules utilitaires électriques de catégorie B. Traitement équitable</w:t>
            </w:r>
          </w:p>
          <w:p w14:paraId="0BDBA671" w14:textId="77777777" w:rsidR="007441FB" w:rsidRDefault="004128AE">
            <w:pPr>
              <w:rPr>
                <w:noProof/>
                <w:lang w:val="it-IT"/>
              </w:rPr>
            </w:pPr>
            <w:r>
              <w:rPr>
                <w:noProof/>
                <w:lang w:val="it-IT"/>
              </w:rPr>
              <w:t>Mo. Giezendanner. Pari trattamento per i veicoli commerciali elettrici di categoria B</w:t>
            </w:r>
          </w:p>
        </w:tc>
        <w:tc>
          <w:tcPr>
            <w:tcW w:w="702" w:type="pct"/>
          </w:tcPr>
          <w:p w14:paraId="048D05A9" w14:textId="77777777" w:rsidR="007441FB" w:rsidRDefault="004128AE">
            <w:pPr>
              <w:rPr>
                <w:lang w:val="de-CH"/>
              </w:rPr>
            </w:pPr>
            <w:r>
              <w:rPr>
                <w:lang w:val="de-CH"/>
              </w:rPr>
              <w:t>Ablehnung</w:t>
            </w:r>
          </w:p>
          <w:p w14:paraId="311ED83F" w14:textId="77777777" w:rsidR="007441FB" w:rsidRDefault="004128AE">
            <w:pPr>
              <w:rPr>
                <w:lang w:val="de-CH"/>
              </w:rPr>
            </w:pPr>
            <w:r>
              <w:rPr>
                <w:lang w:val="de-CH"/>
              </w:rPr>
              <w:t>Rejet</w:t>
            </w:r>
          </w:p>
          <w:p w14:paraId="075AB70A" w14:textId="77777777" w:rsidR="007441FB" w:rsidRDefault="004128AE">
            <w:pPr>
              <w:rPr>
                <w:b/>
                <w:lang w:val="de-CH"/>
              </w:rPr>
            </w:pPr>
            <w:r>
              <w:rPr>
                <w:lang w:val="de-CH"/>
              </w:rPr>
              <w:t>Respingere</w:t>
            </w:r>
          </w:p>
        </w:tc>
        <w:tc>
          <w:tcPr>
            <w:tcW w:w="882" w:type="pct"/>
          </w:tcPr>
          <w:p w14:paraId="3E2CBF6B" w14:textId="77777777" w:rsidR="007441FB" w:rsidRDefault="007441FB">
            <w:pPr>
              <w:rPr>
                <w:lang w:val="de-CH"/>
              </w:rPr>
            </w:pPr>
          </w:p>
          <w:p w14:paraId="55B83BF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7E1799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002E0F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97E0DC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3897D672" w14:textId="77777777" w:rsidTr="004128AE">
        <w:trPr>
          <w:cantSplit/>
          <w:trHeight w:val="945"/>
        </w:trPr>
        <w:tc>
          <w:tcPr>
            <w:tcW w:w="588" w:type="pct"/>
          </w:tcPr>
          <w:p w14:paraId="5FEC2CA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25.3172</w:t>
            </w:r>
            <w:r w:rsidR="00A42895">
              <w:rPr>
                <w:lang w:val="de-CH"/>
              </w:rPr>
              <w:t xml:space="preserve"> </w:t>
            </w:r>
            <w:r>
              <w:rPr>
                <w:lang w:val="de-CH"/>
              </w:rPr>
              <w:t>n</w:t>
            </w:r>
          </w:p>
        </w:tc>
        <w:tc>
          <w:tcPr>
            <w:tcW w:w="368" w:type="pct"/>
          </w:tcPr>
          <w:p w14:paraId="027A22F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46">
              <w:r>
                <w:rPr>
                  <w:rStyle w:val="Hyperlink"/>
                </w:rPr>
                <w:t>DE</w:t>
              </w:r>
            </w:hyperlink>
            <w:r w:rsidR="003F7ACC">
              <w:rPr>
                <w:lang w:val="de-CH"/>
              </w:rPr>
              <w:br/>
            </w:r>
            <w:hyperlink r:id="rId4747">
              <w:r>
                <w:rPr>
                  <w:rStyle w:val="Hyperlink"/>
                </w:rPr>
                <w:t>FR</w:t>
              </w:r>
            </w:hyperlink>
            <w:r w:rsidR="003F7ACC">
              <w:rPr>
                <w:lang w:val="de-CH"/>
              </w:rPr>
              <w:br/>
            </w:r>
            <w:hyperlink r:id="rId4748">
              <w:r>
                <w:rPr>
                  <w:rStyle w:val="Hyperlink"/>
                </w:rPr>
                <w:t>IT</w:t>
              </w:r>
            </w:hyperlink>
          </w:p>
        </w:tc>
        <w:tc>
          <w:tcPr>
            <w:tcW w:w="1431" w:type="pct"/>
          </w:tcPr>
          <w:p w14:paraId="229B3F56" w14:textId="77777777" w:rsidR="007441FB" w:rsidRDefault="004128AE">
            <w:pPr>
              <w:rPr>
                <w:noProof/>
                <w:lang w:val="de-CH"/>
              </w:rPr>
            </w:pPr>
            <w:r>
              <w:rPr>
                <w:noProof/>
                <w:lang w:val="de-CH"/>
              </w:rPr>
              <w:t>Ip. Roth David. Kostendeckungsgrad LSVA</w:t>
            </w:r>
          </w:p>
          <w:p w14:paraId="38D97A2C" w14:textId="77777777" w:rsidR="007441FB" w:rsidRDefault="004128AE">
            <w:pPr>
              <w:rPr>
                <w:noProof/>
                <w:lang w:val="fr-CH"/>
              </w:rPr>
            </w:pPr>
            <w:r w:rsidRPr="000D1CEC">
              <w:rPr>
                <w:noProof/>
                <w:lang w:val="de-CH"/>
              </w:rPr>
              <w:t xml:space="preserve">Ip. Roth David. </w:t>
            </w:r>
            <w:r>
              <w:rPr>
                <w:noProof/>
                <w:lang w:val="fr-CH"/>
              </w:rPr>
              <w:t>Taux de couverture des coûts RPLP</w:t>
            </w:r>
          </w:p>
          <w:p w14:paraId="0A30AFBF" w14:textId="77777777" w:rsidR="007441FB" w:rsidRDefault="004128AE">
            <w:pPr>
              <w:rPr>
                <w:noProof/>
                <w:lang w:val="it-IT"/>
              </w:rPr>
            </w:pPr>
            <w:r>
              <w:rPr>
                <w:noProof/>
                <w:lang w:val="it-IT"/>
              </w:rPr>
              <w:t>Ip. Roth David. Grado di copertura dei costi TTPCP</w:t>
            </w:r>
          </w:p>
        </w:tc>
        <w:tc>
          <w:tcPr>
            <w:tcW w:w="702" w:type="pct"/>
          </w:tcPr>
          <w:p w14:paraId="08D2E9FD" w14:textId="77777777" w:rsidR="007441FB" w:rsidRPr="000D1CEC" w:rsidRDefault="007441FB">
            <w:pPr>
              <w:rPr>
                <w:lang w:val="it-IT"/>
              </w:rPr>
            </w:pPr>
          </w:p>
          <w:p w14:paraId="1E6739D9" w14:textId="77777777" w:rsidR="007441FB" w:rsidRPr="000D1CEC" w:rsidRDefault="007441FB">
            <w:pPr>
              <w:rPr>
                <w:lang w:val="it-IT"/>
              </w:rPr>
            </w:pPr>
          </w:p>
          <w:p w14:paraId="7922F060" w14:textId="77777777" w:rsidR="007441FB" w:rsidRPr="000D1CEC" w:rsidRDefault="007441FB">
            <w:pPr>
              <w:rPr>
                <w:b/>
                <w:lang w:val="it-IT"/>
              </w:rPr>
            </w:pPr>
          </w:p>
        </w:tc>
        <w:tc>
          <w:tcPr>
            <w:tcW w:w="882" w:type="pct"/>
          </w:tcPr>
          <w:p w14:paraId="4C6C9C11" w14:textId="77777777" w:rsidR="007441FB" w:rsidRPr="000D1CEC" w:rsidRDefault="007441FB">
            <w:pPr>
              <w:rPr>
                <w:lang w:val="it-IT"/>
              </w:rPr>
            </w:pPr>
          </w:p>
          <w:p w14:paraId="7DAC287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09A4E5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ABBBD5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F5C724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780622C" w14:textId="77777777" w:rsidTr="004128AE">
        <w:trPr>
          <w:cantSplit/>
          <w:trHeight w:val="945"/>
        </w:trPr>
        <w:tc>
          <w:tcPr>
            <w:tcW w:w="588" w:type="pct"/>
          </w:tcPr>
          <w:p w14:paraId="340A9B0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25.3176</w:t>
            </w:r>
            <w:r w:rsidR="00A42895">
              <w:rPr>
                <w:lang w:val="de-CH"/>
              </w:rPr>
              <w:t xml:space="preserve"> </w:t>
            </w:r>
            <w:r>
              <w:rPr>
                <w:lang w:val="de-CH"/>
              </w:rPr>
              <w:t>n</w:t>
            </w:r>
          </w:p>
        </w:tc>
        <w:tc>
          <w:tcPr>
            <w:tcW w:w="368" w:type="pct"/>
          </w:tcPr>
          <w:p w14:paraId="15EAE7B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49">
              <w:r>
                <w:rPr>
                  <w:rStyle w:val="Hyperlink"/>
                </w:rPr>
                <w:t>DE</w:t>
              </w:r>
            </w:hyperlink>
            <w:r w:rsidR="003F7ACC">
              <w:rPr>
                <w:lang w:val="de-CH"/>
              </w:rPr>
              <w:br/>
            </w:r>
            <w:hyperlink r:id="rId4750">
              <w:r>
                <w:rPr>
                  <w:rStyle w:val="Hyperlink"/>
                </w:rPr>
                <w:t>FR</w:t>
              </w:r>
            </w:hyperlink>
            <w:r w:rsidR="003F7ACC">
              <w:rPr>
                <w:lang w:val="de-CH"/>
              </w:rPr>
              <w:br/>
            </w:r>
            <w:hyperlink r:id="rId4751">
              <w:r>
                <w:rPr>
                  <w:rStyle w:val="Hyperlink"/>
                </w:rPr>
                <w:t>IT</w:t>
              </w:r>
            </w:hyperlink>
          </w:p>
        </w:tc>
        <w:tc>
          <w:tcPr>
            <w:tcW w:w="1431" w:type="pct"/>
          </w:tcPr>
          <w:p w14:paraId="6FC80E7A" w14:textId="77777777" w:rsidR="007441FB" w:rsidRDefault="004128AE">
            <w:pPr>
              <w:rPr>
                <w:noProof/>
                <w:lang w:val="de-CH"/>
              </w:rPr>
            </w:pPr>
            <w:r>
              <w:rPr>
                <w:noProof/>
                <w:lang w:val="de-CH"/>
              </w:rPr>
              <w:t>Ip. Flach. Ist das Rechtsgleichheitsgebot in Vernehmlassungsverfahren zu beachten?</w:t>
            </w:r>
          </w:p>
          <w:p w14:paraId="68E04498" w14:textId="77777777" w:rsidR="007441FB" w:rsidRDefault="004128AE">
            <w:pPr>
              <w:rPr>
                <w:noProof/>
                <w:lang w:val="fr-CH"/>
              </w:rPr>
            </w:pPr>
            <w:r>
              <w:rPr>
                <w:noProof/>
                <w:lang w:val="fr-CH"/>
              </w:rPr>
              <w:t>Ip. Flach. Le principe de l'égalité de droit dans la procédure de consultation doit-il être respecté ?</w:t>
            </w:r>
          </w:p>
          <w:p w14:paraId="7EB4792B" w14:textId="77777777" w:rsidR="007441FB" w:rsidRDefault="004128AE">
            <w:pPr>
              <w:rPr>
                <w:noProof/>
                <w:lang w:val="it-IT"/>
              </w:rPr>
            </w:pPr>
            <w:r>
              <w:rPr>
                <w:noProof/>
                <w:lang w:val="it-IT"/>
              </w:rPr>
              <w:t>Ip. Flach. Occorre osservar il principio dell'uguaglianza giuridica nelle procedure di consultazione?</w:t>
            </w:r>
          </w:p>
        </w:tc>
        <w:tc>
          <w:tcPr>
            <w:tcW w:w="702" w:type="pct"/>
          </w:tcPr>
          <w:p w14:paraId="6C9973C9" w14:textId="77777777" w:rsidR="007441FB" w:rsidRPr="000D1CEC" w:rsidRDefault="007441FB">
            <w:pPr>
              <w:rPr>
                <w:lang w:val="it-IT"/>
              </w:rPr>
            </w:pPr>
          </w:p>
          <w:p w14:paraId="55FBC7F3" w14:textId="77777777" w:rsidR="007441FB" w:rsidRPr="000D1CEC" w:rsidRDefault="007441FB">
            <w:pPr>
              <w:rPr>
                <w:lang w:val="it-IT"/>
              </w:rPr>
            </w:pPr>
          </w:p>
          <w:p w14:paraId="37329EB4" w14:textId="77777777" w:rsidR="007441FB" w:rsidRPr="000D1CEC" w:rsidRDefault="007441FB">
            <w:pPr>
              <w:rPr>
                <w:b/>
                <w:lang w:val="it-IT"/>
              </w:rPr>
            </w:pPr>
          </w:p>
        </w:tc>
        <w:tc>
          <w:tcPr>
            <w:tcW w:w="882" w:type="pct"/>
          </w:tcPr>
          <w:p w14:paraId="2BFF28AC" w14:textId="77777777" w:rsidR="007441FB" w:rsidRPr="000D1CEC" w:rsidRDefault="007441FB">
            <w:pPr>
              <w:rPr>
                <w:lang w:val="it-IT"/>
              </w:rPr>
            </w:pPr>
          </w:p>
          <w:p w14:paraId="76C81AAF"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5B4A15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D9F34F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4FBED86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1E665B05" w14:textId="77777777" w:rsidTr="004128AE">
        <w:trPr>
          <w:cantSplit/>
          <w:trHeight w:val="945"/>
        </w:trPr>
        <w:tc>
          <w:tcPr>
            <w:tcW w:w="588" w:type="pct"/>
          </w:tcPr>
          <w:p w14:paraId="434316C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25.3178</w:t>
            </w:r>
            <w:r w:rsidR="00A42895">
              <w:rPr>
                <w:lang w:val="de-CH"/>
              </w:rPr>
              <w:t xml:space="preserve"> </w:t>
            </w:r>
            <w:r>
              <w:rPr>
                <w:lang w:val="de-CH"/>
              </w:rPr>
              <w:t>n</w:t>
            </w:r>
          </w:p>
        </w:tc>
        <w:tc>
          <w:tcPr>
            <w:tcW w:w="368" w:type="pct"/>
          </w:tcPr>
          <w:p w14:paraId="7FCD1C7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52">
              <w:r>
                <w:rPr>
                  <w:rStyle w:val="Hyperlink"/>
                </w:rPr>
                <w:t>DE</w:t>
              </w:r>
            </w:hyperlink>
            <w:r w:rsidR="003F7ACC">
              <w:rPr>
                <w:lang w:val="de-CH"/>
              </w:rPr>
              <w:br/>
            </w:r>
            <w:hyperlink r:id="rId4753">
              <w:r>
                <w:rPr>
                  <w:rStyle w:val="Hyperlink"/>
                </w:rPr>
                <w:t>FR</w:t>
              </w:r>
            </w:hyperlink>
            <w:r w:rsidR="003F7ACC">
              <w:rPr>
                <w:lang w:val="de-CH"/>
              </w:rPr>
              <w:br/>
            </w:r>
            <w:hyperlink r:id="rId4754">
              <w:r>
                <w:rPr>
                  <w:rStyle w:val="Hyperlink"/>
                </w:rPr>
                <w:t>IT</w:t>
              </w:r>
            </w:hyperlink>
          </w:p>
        </w:tc>
        <w:tc>
          <w:tcPr>
            <w:tcW w:w="1431" w:type="pct"/>
          </w:tcPr>
          <w:p w14:paraId="7AC90093" w14:textId="77777777" w:rsidR="007441FB" w:rsidRDefault="004128AE">
            <w:pPr>
              <w:rPr>
                <w:noProof/>
                <w:lang w:val="de-CH"/>
              </w:rPr>
            </w:pPr>
            <w:r>
              <w:rPr>
                <w:noProof/>
                <w:lang w:val="de-CH"/>
              </w:rPr>
              <w:t>Ip. Quadri. Anpassung an die neue Forschung und Zulassung der Verwendung von oxo-bioabbaubaren Kunststoffen</w:t>
            </w:r>
          </w:p>
          <w:p w14:paraId="0C280C67" w14:textId="77777777" w:rsidR="007441FB" w:rsidRDefault="004128AE">
            <w:pPr>
              <w:rPr>
                <w:noProof/>
                <w:lang w:val="fr-CH"/>
              </w:rPr>
            </w:pPr>
            <w:r>
              <w:rPr>
                <w:noProof/>
                <w:lang w:val="fr-CH"/>
              </w:rPr>
              <w:t>Ip. Quadri. S'adapter aux nouvelles connaissances scientifiques et autoriser l'utilisation de plastiques oxo-biodégradables</w:t>
            </w:r>
          </w:p>
          <w:p w14:paraId="77708EC7" w14:textId="77777777" w:rsidR="007441FB" w:rsidRDefault="004128AE">
            <w:pPr>
              <w:rPr>
                <w:noProof/>
                <w:lang w:val="it-IT"/>
              </w:rPr>
            </w:pPr>
            <w:r>
              <w:rPr>
                <w:noProof/>
                <w:lang w:val="it-IT"/>
              </w:rPr>
              <w:t>Ip. Quadri. Adeguamento alle nuove ricerche e autorizzazione dell'utilizzo di plastiche oxo-biodegradabili</w:t>
            </w:r>
          </w:p>
        </w:tc>
        <w:tc>
          <w:tcPr>
            <w:tcW w:w="702" w:type="pct"/>
          </w:tcPr>
          <w:p w14:paraId="34224D72" w14:textId="77777777" w:rsidR="007441FB" w:rsidRPr="000D1CEC" w:rsidRDefault="007441FB">
            <w:pPr>
              <w:rPr>
                <w:lang w:val="it-IT"/>
              </w:rPr>
            </w:pPr>
          </w:p>
          <w:p w14:paraId="2301F0A6" w14:textId="77777777" w:rsidR="007441FB" w:rsidRPr="000D1CEC" w:rsidRDefault="007441FB">
            <w:pPr>
              <w:rPr>
                <w:lang w:val="it-IT"/>
              </w:rPr>
            </w:pPr>
          </w:p>
          <w:p w14:paraId="1C79C8CE" w14:textId="77777777" w:rsidR="007441FB" w:rsidRPr="000D1CEC" w:rsidRDefault="007441FB">
            <w:pPr>
              <w:rPr>
                <w:b/>
                <w:lang w:val="it-IT"/>
              </w:rPr>
            </w:pPr>
          </w:p>
        </w:tc>
        <w:tc>
          <w:tcPr>
            <w:tcW w:w="882" w:type="pct"/>
          </w:tcPr>
          <w:p w14:paraId="071938AB" w14:textId="77777777" w:rsidR="007441FB" w:rsidRPr="000D1CEC" w:rsidRDefault="007441FB">
            <w:pPr>
              <w:rPr>
                <w:lang w:val="it-IT"/>
              </w:rPr>
            </w:pPr>
          </w:p>
          <w:p w14:paraId="6D9FA39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0534C1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69AFAC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29377C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3E3AA340" w14:textId="77777777" w:rsidTr="004128AE">
        <w:trPr>
          <w:cantSplit/>
          <w:trHeight w:val="945"/>
        </w:trPr>
        <w:tc>
          <w:tcPr>
            <w:tcW w:w="588" w:type="pct"/>
          </w:tcPr>
          <w:p w14:paraId="57BE86F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25.3180</w:t>
            </w:r>
            <w:r w:rsidR="00A42895">
              <w:rPr>
                <w:lang w:val="de-CH"/>
              </w:rPr>
              <w:t xml:space="preserve"> </w:t>
            </w:r>
            <w:r>
              <w:rPr>
                <w:lang w:val="de-CH"/>
              </w:rPr>
              <w:t>n</w:t>
            </w:r>
          </w:p>
        </w:tc>
        <w:tc>
          <w:tcPr>
            <w:tcW w:w="368" w:type="pct"/>
          </w:tcPr>
          <w:p w14:paraId="434B80E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55">
              <w:r>
                <w:rPr>
                  <w:rStyle w:val="Hyperlink"/>
                </w:rPr>
                <w:t>DE</w:t>
              </w:r>
            </w:hyperlink>
            <w:r w:rsidR="003F7ACC">
              <w:rPr>
                <w:lang w:val="de-CH"/>
              </w:rPr>
              <w:br/>
            </w:r>
            <w:hyperlink r:id="rId4756">
              <w:r>
                <w:rPr>
                  <w:rStyle w:val="Hyperlink"/>
                </w:rPr>
                <w:t>FR</w:t>
              </w:r>
            </w:hyperlink>
            <w:r w:rsidR="003F7ACC">
              <w:rPr>
                <w:lang w:val="de-CH"/>
              </w:rPr>
              <w:br/>
            </w:r>
            <w:hyperlink r:id="rId4757">
              <w:r>
                <w:rPr>
                  <w:rStyle w:val="Hyperlink"/>
                </w:rPr>
                <w:t>IT</w:t>
              </w:r>
            </w:hyperlink>
          </w:p>
        </w:tc>
        <w:tc>
          <w:tcPr>
            <w:tcW w:w="1431" w:type="pct"/>
          </w:tcPr>
          <w:p w14:paraId="429CDDFB" w14:textId="77777777" w:rsidR="007441FB" w:rsidRDefault="004128AE">
            <w:pPr>
              <w:rPr>
                <w:noProof/>
                <w:lang w:val="de-CH"/>
              </w:rPr>
            </w:pPr>
            <w:r>
              <w:rPr>
                <w:noProof/>
                <w:lang w:val="de-CH"/>
              </w:rPr>
              <w:t>Ip. Rumy. Einsatz von künstlicher Intelligenz im Journalismus</w:t>
            </w:r>
          </w:p>
          <w:p w14:paraId="16FCCBA4" w14:textId="77777777" w:rsidR="007441FB" w:rsidRDefault="004128AE">
            <w:pPr>
              <w:rPr>
                <w:noProof/>
                <w:lang w:val="fr-CH"/>
              </w:rPr>
            </w:pPr>
            <w:r>
              <w:rPr>
                <w:noProof/>
                <w:lang w:val="fr-CH"/>
              </w:rPr>
              <w:t>Ip. Rumy. Utilisation de l'IA dans le journalisme</w:t>
            </w:r>
          </w:p>
          <w:p w14:paraId="7B1D03CE" w14:textId="77777777" w:rsidR="007441FB" w:rsidRDefault="004128AE">
            <w:pPr>
              <w:rPr>
                <w:noProof/>
                <w:lang w:val="it-IT"/>
              </w:rPr>
            </w:pPr>
            <w:r>
              <w:rPr>
                <w:noProof/>
                <w:lang w:val="it-IT"/>
              </w:rPr>
              <w:t>Ip. Rumy. Utilizzo dell'intelligenza artificiale nel giornalismo</w:t>
            </w:r>
          </w:p>
        </w:tc>
        <w:tc>
          <w:tcPr>
            <w:tcW w:w="702" w:type="pct"/>
          </w:tcPr>
          <w:p w14:paraId="2327DCA4" w14:textId="77777777" w:rsidR="007441FB" w:rsidRPr="000D1CEC" w:rsidRDefault="007441FB">
            <w:pPr>
              <w:rPr>
                <w:lang w:val="it-IT"/>
              </w:rPr>
            </w:pPr>
          </w:p>
          <w:p w14:paraId="4B483B25" w14:textId="77777777" w:rsidR="007441FB" w:rsidRPr="000D1CEC" w:rsidRDefault="007441FB">
            <w:pPr>
              <w:rPr>
                <w:lang w:val="it-IT"/>
              </w:rPr>
            </w:pPr>
          </w:p>
          <w:p w14:paraId="2D11E3CB" w14:textId="77777777" w:rsidR="007441FB" w:rsidRPr="000D1CEC" w:rsidRDefault="007441FB">
            <w:pPr>
              <w:rPr>
                <w:b/>
                <w:lang w:val="it-IT"/>
              </w:rPr>
            </w:pPr>
          </w:p>
        </w:tc>
        <w:tc>
          <w:tcPr>
            <w:tcW w:w="882" w:type="pct"/>
          </w:tcPr>
          <w:p w14:paraId="225CA50F" w14:textId="77777777" w:rsidR="007441FB" w:rsidRPr="000D1CEC" w:rsidRDefault="007441FB">
            <w:pPr>
              <w:rPr>
                <w:lang w:val="it-IT"/>
              </w:rPr>
            </w:pPr>
          </w:p>
          <w:p w14:paraId="573500C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76B7AF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159BAD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A62754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4DCFCA4" w14:textId="77777777" w:rsidTr="004128AE">
        <w:trPr>
          <w:cantSplit/>
          <w:trHeight w:val="945"/>
        </w:trPr>
        <w:tc>
          <w:tcPr>
            <w:tcW w:w="588" w:type="pct"/>
          </w:tcPr>
          <w:p w14:paraId="6A95A26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25.3186</w:t>
            </w:r>
            <w:r w:rsidR="00A42895">
              <w:rPr>
                <w:lang w:val="de-CH"/>
              </w:rPr>
              <w:t xml:space="preserve"> </w:t>
            </w:r>
            <w:r>
              <w:rPr>
                <w:lang w:val="de-CH"/>
              </w:rPr>
              <w:t>n</w:t>
            </w:r>
          </w:p>
        </w:tc>
        <w:tc>
          <w:tcPr>
            <w:tcW w:w="368" w:type="pct"/>
          </w:tcPr>
          <w:p w14:paraId="0983D5D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58">
              <w:r>
                <w:rPr>
                  <w:rStyle w:val="Hyperlink"/>
                </w:rPr>
                <w:t>DE</w:t>
              </w:r>
            </w:hyperlink>
            <w:r w:rsidR="003F7ACC">
              <w:rPr>
                <w:lang w:val="de-CH"/>
              </w:rPr>
              <w:br/>
            </w:r>
            <w:hyperlink r:id="rId4759">
              <w:r>
                <w:rPr>
                  <w:rStyle w:val="Hyperlink"/>
                </w:rPr>
                <w:t>FR</w:t>
              </w:r>
            </w:hyperlink>
            <w:r w:rsidR="003F7ACC">
              <w:rPr>
                <w:lang w:val="de-CH"/>
              </w:rPr>
              <w:br/>
            </w:r>
            <w:hyperlink r:id="rId4760">
              <w:r>
                <w:rPr>
                  <w:rStyle w:val="Hyperlink"/>
                </w:rPr>
                <w:t>IT</w:t>
              </w:r>
            </w:hyperlink>
          </w:p>
        </w:tc>
        <w:tc>
          <w:tcPr>
            <w:tcW w:w="1431" w:type="pct"/>
          </w:tcPr>
          <w:p w14:paraId="21B0123F" w14:textId="77777777" w:rsidR="007441FB" w:rsidRDefault="004128AE">
            <w:pPr>
              <w:rPr>
                <w:noProof/>
                <w:lang w:val="de-CH"/>
              </w:rPr>
            </w:pPr>
            <w:r>
              <w:rPr>
                <w:noProof/>
                <w:lang w:val="de-CH"/>
              </w:rPr>
              <w:t>Mo. Riem. Das Schweizer Gewässermonitoring jenem der EU angleichen</w:t>
            </w:r>
          </w:p>
          <w:p w14:paraId="7AB8ACA3" w14:textId="77777777" w:rsidR="007441FB" w:rsidRDefault="004128AE">
            <w:pPr>
              <w:rPr>
                <w:noProof/>
                <w:lang w:val="fr-CH"/>
              </w:rPr>
            </w:pPr>
            <w:r>
              <w:rPr>
                <w:noProof/>
                <w:lang w:val="fr-CH"/>
              </w:rPr>
              <w:t>Mo. Riem. Aligner le monitorage des eaux suisses sur celui de l'UE</w:t>
            </w:r>
          </w:p>
          <w:p w14:paraId="19C3DA6F" w14:textId="77777777" w:rsidR="007441FB" w:rsidRDefault="004128AE">
            <w:pPr>
              <w:rPr>
                <w:noProof/>
                <w:lang w:val="it-IT"/>
              </w:rPr>
            </w:pPr>
            <w:r>
              <w:rPr>
                <w:noProof/>
                <w:lang w:val="it-IT"/>
              </w:rPr>
              <w:t>Mo. Riem. Armonizzare il monitoraggio delle acque svizzero con quello dell'Unione europea</w:t>
            </w:r>
          </w:p>
        </w:tc>
        <w:tc>
          <w:tcPr>
            <w:tcW w:w="702" w:type="pct"/>
          </w:tcPr>
          <w:p w14:paraId="099F997D" w14:textId="77777777" w:rsidR="007441FB" w:rsidRDefault="004128AE">
            <w:pPr>
              <w:rPr>
                <w:lang w:val="de-CH"/>
              </w:rPr>
            </w:pPr>
            <w:r>
              <w:rPr>
                <w:lang w:val="de-CH"/>
              </w:rPr>
              <w:t>Ablehnung</w:t>
            </w:r>
          </w:p>
          <w:p w14:paraId="4ACFF6A0" w14:textId="77777777" w:rsidR="007441FB" w:rsidRDefault="004128AE">
            <w:pPr>
              <w:rPr>
                <w:lang w:val="de-CH"/>
              </w:rPr>
            </w:pPr>
            <w:r>
              <w:rPr>
                <w:lang w:val="de-CH"/>
              </w:rPr>
              <w:t>Rejet</w:t>
            </w:r>
          </w:p>
          <w:p w14:paraId="27352407" w14:textId="77777777" w:rsidR="007441FB" w:rsidRDefault="004128AE">
            <w:pPr>
              <w:rPr>
                <w:b/>
                <w:lang w:val="de-CH"/>
              </w:rPr>
            </w:pPr>
            <w:r>
              <w:rPr>
                <w:lang w:val="de-CH"/>
              </w:rPr>
              <w:t>Respingere</w:t>
            </w:r>
          </w:p>
        </w:tc>
        <w:tc>
          <w:tcPr>
            <w:tcW w:w="882" w:type="pct"/>
          </w:tcPr>
          <w:p w14:paraId="3CB3FA75" w14:textId="77777777" w:rsidR="007441FB" w:rsidRDefault="007441FB">
            <w:pPr>
              <w:rPr>
                <w:lang w:val="de-CH"/>
              </w:rPr>
            </w:pPr>
          </w:p>
          <w:p w14:paraId="5F9C332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662E7B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B5FFFB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CE1FE1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2009170" w14:textId="77777777" w:rsidTr="004128AE">
        <w:trPr>
          <w:cantSplit/>
          <w:trHeight w:val="945"/>
        </w:trPr>
        <w:tc>
          <w:tcPr>
            <w:tcW w:w="588" w:type="pct"/>
          </w:tcPr>
          <w:p w14:paraId="7CD4DBF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25.3198</w:t>
            </w:r>
            <w:r w:rsidR="00A42895">
              <w:rPr>
                <w:lang w:val="de-CH"/>
              </w:rPr>
              <w:t xml:space="preserve"> </w:t>
            </w:r>
            <w:r>
              <w:rPr>
                <w:lang w:val="de-CH"/>
              </w:rPr>
              <w:t>n</w:t>
            </w:r>
          </w:p>
        </w:tc>
        <w:tc>
          <w:tcPr>
            <w:tcW w:w="368" w:type="pct"/>
          </w:tcPr>
          <w:p w14:paraId="0D07A25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61">
              <w:r>
                <w:rPr>
                  <w:rStyle w:val="Hyperlink"/>
                </w:rPr>
                <w:t>DE</w:t>
              </w:r>
            </w:hyperlink>
            <w:r w:rsidR="003F7ACC">
              <w:rPr>
                <w:lang w:val="de-CH"/>
              </w:rPr>
              <w:br/>
            </w:r>
            <w:hyperlink r:id="rId4762">
              <w:r>
                <w:rPr>
                  <w:rStyle w:val="Hyperlink"/>
                </w:rPr>
                <w:t>FR</w:t>
              </w:r>
            </w:hyperlink>
            <w:r w:rsidR="003F7ACC">
              <w:rPr>
                <w:lang w:val="de-CH"/>
              </w:rPr>
              <w:br/>
            </w:r>
            <w:hyperlink r:id="rId4763">
              <w:r>
                <w:rPr>
                  <w:rStyle w:val="Hyperlink"/>
                </w:rPr>
                <w:t>IT</w:t>
              </w:r>
            </w:hyperlink>
          </w:p>
        </w:tc>
        <w:tc>
          <w:tcPr>
            <w:tcW w:w="1431" w:type="pct"/>
          </w:tcPr>
          <w:p w14:paraId="78ECD1ED" w14:textId="77777777" w:rsidR="007441FB" w:rsidRDefault="004128AE">
            <w:pPr>
              <w:rPr>
                <w:noProof/>
                <w:lang w:val="de-CH"/>
              </w:rPr>
            </w:pPr>
            <w:r>
              <w:rPr>
                <w:noProof/>
                <w:lang w:val="de-CH"/>
              </w:rPr>
              <w:t>Po. Marti Min Li. Nachhaltigkeit von künstlicher Intelligenz. Grosser Handlungsbedarf vorhanden</w:t>
            </w:r>
          </w:p>
          <w:p w14:paraId="303E72E0" w14:textId="77777777" w:rsidR="007441FB" w:rsidRDefault="004128AE">
            <w:pPr>
              <w:rPr>
                <w:noProof/>
                <w:lang w:val="fr-CH"/>
              </w:rPr>
            </w:pPr>
            <w:r w:rsidRPr="000D1CEC">
              <w:rPr>
                <w:noProof/>
                <w:lang w:val="de-CH"/>
              </w:rPr>
              <w:t xml:space="preserve">Po. Marti Min Li. </w:t>
            </w:r>
            <w:r>
              <w:rPr>
                <w:noProof/>
                <w:lang w:val="fr-CH"/>
              </w:rPr>
              <w:t>Durabilité de l'intelligence artificielle. Il faut agir !</w:t>
            </w:r>
          </w:p>
          <w:p w14:paraId="66C9C5ED" w14:textId="77777777" w:rsidR="007441FB" w:rsidRDefault="004128AE">
            <w:pPr>
              <w:rPr>
                <w:noProof/>
                <w:lang w:val="it-IT"/>
              </w:rPr>
            </w:pPr>
            <w:r>
              <w:rPr>
                <w:noProof/>
                <w:lang w:val="it-IT"/>
              </w:rPr>
              <w:t>Po. Marti Min Li. Sostenibilità dell'IA. Forte necessità di intervento</w:t>
            </w:r>
          </w:p>
        </w:tc>
        <w:tc>
          <w:tcPr>
            <w:tcW w:w="702" w:type="pct"/>
          </w:tcPr>
          <w:p w14:paraId="65BB0B08" w14:textId="77777777" w:rsidR="007441FB" w:rsidRDefault="004128AE">
            <w:pPr>
              <w:rPr>
                <w:lang w:val="de-CH"/>
              </w:rPr>
            </w:pPr>
            <w:r>
              <w:rPr>
                <w:lang w:val="de-CH"/>
              </w:rPr>
              <w:t>Ablehnung</w:t>
            </w:r>
          </w:p>
          <w:p w14:paraId="53A32E5C" w14:textId="77777777" w:rsidR="007441FB" w:rsidRDefault="004128AE">
            <w:pPr>
              <w:rPr>
                <w:lang w:val="de-CH"/>
              </w:rPr>
            </w:pPr>
            <w:r>
              <w:rPr>
                <w:lang w:val="de-CH"/>
              </w:rPr>
              <w:t>Rejet</w:t>
            </w:r>
          </w:p>
          <w:p w14:paraId="36367450" w14:textId="77777777" w:rsidR="007441FB" w:rsidRDefault="004128AE">
            <w:pPr>
              <w:rPr>
                <w:b/>
                <w:lang w:val="de-CH"/>
              </w:rPr>
            </w:pPr>
            <w:r>
              <w:rPr>
                <w:lang w:val="de-CH"/>
              </w:rPr>
              <w:t>Respingere</w:t>
            </w:r>
          </w:p>
        </w:tc>
        <w:tc>
          <w:tcPr>
            <w:tcW w:w="882" w:type="pct"/>
          </w:tcPr>
          <w:p w14:paraId="6218E253" w14:textId="77777777" w:rsidR="007441FB" w:rsidRDefault="007441FB">
            <w:pPr>
              <w:rPr>
                <w:lang w:val="de-CH"/>
              </w:rPr>
            </w:pPr>
          </w:p>
          <w:p w14:paraId="6FAF6C0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7CF6B1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B4CD7A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DFB052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3BC10C26" w14:textId="77777777" w:rsidTr="004128AE">
        <w:trPr>
          <w:cantSplit/>
          <w:trHeight w:val="945"/>
        </w:trPr>
        <w:tc>
          <w:tcPr>
            <w:tcW w:w="588" w:type="pct"/>
          </w:tcPr>
          <w:p w14:paraId="4AD8565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25.3201</w:t>
            </w:r>
            <w:r w:rsidR="00A42895">
              <w:rPr>
                <w:lang w:val="de-CH"/>
              </w:rPr>
              <w:t xml:space="preserve"> </w:t>
            </w:r>
            <w:r>
              <w:rPr>
                <w:lang w:val="de-CH"/>
              </w:rPr>
              <w:t>n</w:t>
            </w:r>
          </w:p>
        </w:tc>
        <w:tc>
          <w:tcPr>
            <w:tcW w:w="368" w:type="pct"/>
          </w:tcPr>
          <w:p w14:paraId="687553F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64">
              <w:r>
                <w:rPr>
                  <w:rStyle w:val="Hyperlink"/>
                </w:rPr>
                <w:t>DE</w:t>
              </w:r>
            </w:hyperlink>
            <w:r w:rsidR="003F7ACC">
              <w:rPr>
                <w:lang w:val="de-CH"/>
              </w:rPr>
              <w:br/>
            </w:r>
            <w:hyperlink r:id="rId4765">
              <w:r>
                <w:rPr>
                  <w:rStyle w:val="Hyperlink"/>
                </w:rPr>
                <w:t>FR</w:t>
              </w:r>
            </w:hyperlink>
            <w:r w:rsidR="003F7ACC">
              <w:rPr>
                <w:lang w:val="de-CH"/>
              </w:rPr>
              <w:br/>
            </w:r>
            <w:hyperlink r:id="rId4766">
              <w:r>
                <w:rPr>
                  <w:rStyle w:val="Hyperlink"/>
                </w:rPr>
                <w:t>IT</w:t>
              </w:r>
            </w:hyperlink>
          </w:p>
        </w:tc>
        <w:tc>
          <w:tcPr>
            <w:tcW w:w="1431" w:type="pct"/>
          </w:tcPr>
          <w:p w14:paraId="78224CEB" w14:textId="77777777" w:rsidR="007441FB" w:rsidRDefault="004128AE">
            <w:pPr>
              <w:rPr>
                <w:noProof/>
                <w:lang w:val="de-CH"/>
              </w:rPr>
            </w:pPr>
            <w:r>
              <w:rPr>
                <w:noProof/>
                <w:lang w:val="de-CH"/>
              </w:rPr>
              <w:t>Ip. Clivaz Christophe. Verdrängungseffekt für Personen mit Hauptwohnsitz durch Zweitwohnungsbesitzerinnen und Zweitwohnungsbesitzer aufgrund des Zweitwohnungsgesetzes</w:t>
            </w:r>
          </w:p>
          <w:p w14:paraId="56EDC3B0" w14:textId="77777777" w:rsidR="007441FB" w:rsidRDefault="004128AE">
            <w:pPr>
              <w:rPr>
                <w:noProof/>
                <w:lang w:val="fr-CH"/>
              </w:rPr>
            </w:pPr>
            <w:r>
              <w:rPr>
                <w:noProof/>
                <w:lang w:val="fr-CH"/>
              </w:rPr>
              <w:t>Ip. Clivaz Christophe. Effet d'éviction des résidents principaux par des résidents secondaires lié à la loi sur les résidences secondaires</w:t>
            </w:r>
          </w:p>
          <w:p w14:paraId="7A791B90" w14:textId="77777777" w:rsidR="007441FB" w:rsidRDefault="004128AE">
            <w:pPr>
              <w:rPr>
                <w:noProof/>
                <w:lang w:val="it-IT"/>
              </w:rPr>
            </w:pPr>
            <w:r>
              <w:rPr>
                <w:noProof/>
                <w:lang w:val="it-IT"/>
              </w:rPr>
              <w:t>Ip. Clivaz Christophe. Effetto dello spostamento dei residenti principali a causa dei residenti secondari legato alla legge federale sulle abitazioni secondarie</w:t>
            </w:r>
          </w:p>
        </w:tc>
        <w:tc>
          <w:tcPr>
            <w:tcW w:w="702" w:type="pct"/>
          </w:tcPr>
          <w:p w14:paraId="13236158" w14:textId="77777777" w:rsidR="007441FB" w:rsidRPr="000D1CEC" w:rsidRDefault="007441FB">
            <w:pPr>
              <w:rPr>
                <w:lang w:val="it-IT"/>
              </w:rPr>
            </w:pPr>
          </w:p>
          <w:p w14:paraId="4F5A3486" w14:textId="77777777" w:rsidR="007441FB" w:rsidRPr="000D1CEC" w:rsidRDefault="007441FB">
            <w:pPr>
              <w:rPr>
                <w:lang w:val="it-IT"/>
              </w:rPr>
            </w:pPr>
          </w:p>
          <w:p w14:paraId="529DE46D" w14:textId="77777777" w:rsidR="007441FB" w:rsidRPr="000D1CEC" w:rsidRDefault="007441FB">
            <w:pPr>
              <w:rPr>
                <w:b/>
                <w:lang w:val="it-IT"/>
              </w:rPr>
            </w:pPr>
          </w:p>
        </w:tc>
        <w:tc>
          <w:tcPr>
            <w:tcW w:w="882" w:type="pct"/>
          </w:tcPr>
          <w:p w14:paraId="0E510B15" w14:textId="77777777" w:rsidR="007441FB" w:rsidRPr="000D1CEC" w:rsidRDefault="007441FB">
            <w:pPr>
              <w:rPr>
                <w:lang w:val="it-IT"/>
              </w:rPr>
            </w:pPr>
          </w:p>
          <w:p w14:paraId="5622E42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39820A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E29C17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2EFFCC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7D34F19" w14:textId="77777777" w:rsidTr="004128AE">
        <w:trPr>
          <w:cantSplit/>
          <w:trHeight w:val="945"/>
        </w:trPr>
        <w:tc>
          <w:tcPr>
            <w:tcW w:w="588" w:type="pct"/>
          </w:tcPr>
          <w:p w14:paraId="77FBEDE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25.3207</w:t>
            </w:r>
            <w:r w:rsidR="00A42895">
              <w:rPr>
                <w:lang w:val="de-CH"/>
              </w:rPr>
              <w:t xml:space="preserve"> </w:t>
            </w:r>
            <w:r>
              <w:rPr>
                <w:lang w:val="de-CH"/>
              </w:rPr>
              <w:t>n</w:t>
            </w:r>
          </w:p>
        </w:tc>
        <w:tc>
          <w:tcPr>
            <w:tcW w:w="368" w:type="pct"/>
          </w:tcPr>
          <w:p w14:paraId="16E3EBC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67">
              <w:r>
                <w:rPr>
                  <w:rStyle w:val="Hyperlink"/>
                </w:rPr>
                <w:t>DE</w:t>
              </w:r>
            </w:hyperlink>
            <w:r w:rsidR="003F7ACC">
              <w:rPr>
                <w:lang w:val="de-CH"/>
              </w:rPr>
              <w:br/>
            </w:r>
            <w:hyperlink r:id="rId4768">
              <w:r>
                <w:rPr>
                  <w:rStyle w:val="Hyperlink"/>
                </w:rPr>
                <w:t>FR</w:t>
              </w:r>
            </w:hyperlink>
            <w:r w:rsidR="003F7ACC">
              <w:rPr>
                <w:lang w:val="de-CH"/>
              </w:rPr>
              <w:br/>
            </w:r>
            <w:hyperlink r:id="rId4769">
              <w:r>
                <w:rPr>
                  <w:rStyle w:val="Hyperlink"/>
                </w:rPr>
                <w:t>IT</w:t>
              </w:r>
            </w:hyperlink>
          </w:p>
        </w:tc>
        <w:tc>
          <w:tcPr>
            <w:tcW w:w="1431" w:type="pct"/>
          </w:tcPr>
          <w:p w14:paraId="40D7FD64" w14:textId="77777777" w:rsidR="007441FB" w:rsidRDefault="004128AE">
            <w:pPr>
              <w:rPr>
                <w:noProof/>
                <w:lang w:val="de-CH"/>
              </w:rPr>
            </w:pPr>
            <w:r>
              <w:rPr>
                <w:noProof/>
                <w:lang w:val="de-CH"/>
              </w:rPr>
              <w:t>Ip. Brenzikofer. Neue Preissysteme und steigende Kosten im öffentlichen Verkehr</w:t>
            </w:r>
          </w:p>
          <w:p w14:paraId="3920BA99" w14:textId="77777777" w:rsidR="007441FB" w:rsidRDefault="004128AE">
            <w:pPr>
              <w:rPr>
                <w:noProof/>
                <w:lang w:val="fr-CH"/>
              </w:rPr>
            </w:pPr>
            <w:r>
              <w:rPr>
                <w:noProof/>
                <w:lang w:val="fr-CH"/>
              </w:rPr>
              <w:t>Ip. Brenzikofer. Transports publics. Nouveaux systèmes tarifaires et hausse des coûts</w:t>
            </w:r>
          </w:p>
          <w:p w14:paraId="37A34E2F" w14:textId="77777777" w:rsidR="007441FB" w:rsidRDefault="004128AE">
            <w:pPr>
              <w:rPr>
                <w:noProof/>
                <w:lang w:val="it-IT"/>
              </w:rPr>
            </w:pPr>
            <w:r>
              <w:rPr>
                <w:noProof/>
                <w:lang w:val="it-IT"/>
              </w:rPr>
              <w:t>Ip. Brenzikofer. Nuovi sistemi di prezzi e aumento dei costi nei trasporti pubblici</w:t>
            </w:r>
          </w:p>
        </w:tc>
        <w:tc>
          <w:tcPr>
            <w:tcW w:w="702" w:type="pct"/>
          </w:tcPr>
          <w:p w14:paraId="0EFB294F" w14:textId="77777777" w:rsidR="007441FB" w:rsidRPr="000D1CEC" w:rsidRDefault="007441FB">
            <w:pPr>
              <w:rPr>
                <w:lang w:val="it-IT"/>
              </w:rPr>
            </w:pPr>
          </w:p>
          <w:p w14:paraId="546C7312" w14:textId="77777777" w:rsidR="007441FB" w:rsidRPr="000D1CEC" w:rsidRDefault="007441FB">
            <w:pPr>
              <w:rPr>
                <w:lang w:val="it-IT"/>
              </w:rPr>
            </w:pPr>
          </w:p>
          <w:p w14:paraId="5F875C4B" w14:textId="77777777" w:rsidR="007441FB" w:rsidRPr="000D1CEC" w:rsidRDefault="007441FB">
            <w:pPr>
              <w:rPr>
                <w:b/>
                <w:lang w:val="it-IT"/>
              </w:rPr>
            </w:pPr>
          </w:p>
        </w:tc>
        <w:tc>
          <w:tcPr>
            <w:tcW w:w="882" w:type="pct"/>
          </w:tcPr>
          <w:p w14:paraId="66EC9285" w14:textId="77777777" w:rsidR="007441FB" w:rsidRPr="000D1CEC" w:rsidRDefault="007441FB">
            <w:pPr>
              <w:rPr>
                <w:lang w:val="it-IT"/>
              </w:rPr>
            </w:pPr>
          </w:p>
          <w:p w14:paraId="1CBDDA0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A61ECA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9BF84C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3567BA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A6E9A6D" w14:textId="77777777" w:rsidTr="004128AE">
        <w:trPr>
          <w:cantSplit/>
          <w:trHeight w:val="945"/>
        </w:trPr>
        <w:tc>
          <w:tcPr>
            <w:tcW w:w="588" w:type="pct"/>
          </w:tcPr>
          <w:p w14:paraId="108E553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25.3216</w:t>
            </w:r>
            <w:r w:rsidR="00A42895">
              <w:rPr>
                <w:lang w:val="de-CH"/>
              </w:rPr>
              <w:t xml:space="preserve"> </w:t>
            </w:r>
            <w:r>
              <w:rPr>
                <w:lang w:val="de-CH"/>
              </w:rPr>
              <w:t>n</w:t>
            </w:r>
          </w:p>
        </w:tc>
        <w:tc>
          <w:tcPr>
            <w:tcW w:w="368" w:type="pct"/>
          </w:tcPr>
          <w:p w14:paraId="3F67DE5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70">
              <w:r>
                <w:rPr>
                  <w:rStyle w:val="Hyperlink"/>
                </w:rPr>
                <w:t>DE</w:t>
              </w:r>
            </w:hyperlink>
            <w:r w:rsidR="003F7ACC">
              <w:rPr>
                <w:lang w:val="de-CH"/>
              </w:rPr>
              <w:br/>
            </w:r>
            <w:hyperlink r:id="rId4771">
              <w:r>
                <w:rPr>
                  <w:rStyle w:val="Hyperlink"/>
                </w:rPr>
                <w:t>FR</w:t>
              </w:r>
            </w:hyperlink>
            <w:r w:rsidR="003F7ACC">
              <w:rPr>
                <w:lang w:val="de-CH"/>
              </w:rPr>
              <w:br/>
            </w:r>
            <w:hyperlink r:id="rId4772">
              <w:r>
                <w:rPr>
                  <w:rStyle w:val="Hyperlink"/>
                </w:rPr>
                <w:t>IT</w:t>
              </w:r>
            </w:hyperlink>
          </w:p>
        </w:tc>
        <w:tc>
          <w:tcPr>
            <w:tcW w:w="1431" w:type="pct"/>
          </w:tcPr>
          <w:p w14:paraId="0ECAAF9E" w14:textId="77777777" w:rsidR="007441FB" w:rsidRDefault="004128AE">
            <w:pPr>
              <w:rPr>
                <w:noProof/>
                <w:lang w:val="de-CH"/>
              </w:rPr>
            </w:pPr>
            <w:r>
              <w:rPr>
                <w:noProof/>
                <w:lang w:val="de-CH"/>
              </w:rPr>
              <w:t>Mo. Schlatter. Erfassung von Motorleistung und Fahrzeuggewicht in der Unfallstatistik</w:t>
            </w:r>
          </w:p>
          <w:p w14:paraId="10BFF05B" w14:textId="77777777" w:rsidR="007441FB" w:rsidRDefault="004128AE">
            <w:pPr>
              <w:rPr>
                <w:noProof/>
                <w:lang w:val="fr-CH"/>
              </w:rPr>
            </w:pPr>
            <w:r>
              <w:rPr>
                <w:noProof/>
                <w:lang w:val="fr-CH"/>
              </w:rPr>
              <w:t>Mo. Schlatter. Statistiques des accidents. Saisie de la puissance des moteurs et du poids des véhicules</w:t>
            </w:r>
          </w:p>
          <w:p w14:paraId="2E749020" w14:textId="77777777" w:rsidR="007441FB" w:rsidRDefault="004128AE">
            <w:pPr>
              <w:rPr>
                <w:noProof/>
                <w:lang w:val="it-IT"/>
              </w:rPr>
            </w:pPr>
            <w:r>
              <w:rPr>
                <w:noProof/>
                <w:lang w:val="it-IT"/>
              </w:rPr>
              <w:t>Mo. Schlatter. Includere potenza del motore e peso dei veicoli nelle statistiche sugli incidenti</w:t>
            </w:r>
          </w:p>
        </w:tc>
        <w:tc>
          <w:tcPr>
            <w:tcW w:w="702" w:type="pct"/>
          </w:tcPr>
          <w:p w14:paraId="48C9F6E3" w14:textId="77777777" w:rsidR="007441FB" w:rsidRDefault="004128AE">
            <w:pPr>
              <w:rPr>
                <w:lang w:val="de-CH"/>
              </w:rPr>
            </w:pPr>
            <w:r>
              <w:rPr>
                <w:lang w:val="de-CH"/>
              </w:rPr>
              <w:t>Ablehnung</w:t>
            </w:r>
          </w:p>
          <w:p w14:paraId="07114573" w14:textId="77777777" w:rsidR="007441FB" w:rsidRDefault="004128AE">
            <w:pPr>
              <w:rPr>
                <w:lang w:val="de-CH"/>
              </w:rPr>
            </w:pPr>
            <w:r>
              <w:rPr>
                <w:lang w:val="de-CH"/>
              </w:rPr>
              <w:t>Rejet</w:t>
            </w:r>
          </w:p>
          <w:p w14:paraId="3CA1FE3B" w14:textId="77777777" w:rsidR="007441FB" w:rsidRDefault="004128AE">
            <w:pPr>
              <w:rPr>
                <w:b/>
                <w:lang w:val="de-CH"/>
              </w:rPr>
            </w:pPr>
            <w:r>
              <w:rPr>
                <w:lang w:val="de-CH"/>
              </w:rPr>
              <w:t>Respingere</w:t>
            </w:r>
          </w:p>
        </w:tc>
        <w:tc>
          <w:tcPr>
            <w:tcW w:w="882" w:type="pct"/>
          </w:tcPr>
          <w:p w14:paraId="2DA2F2C7" w14:textId="77777777" w:rsidR="007441FB" w:rsidRDefault="007441FB">
            <w:pPr>
              <w:rPr>
                <w:lang w:val="de-CH"/>
              </w:rPr>
            </w:pPr>
          </w:p>
          <w:p w14:paraId="5F4891D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E108F6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C59F3C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1EADEB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094113AE" w14:textId="77777777" w:rsidTr="004128AE">
        <w:trPr>
          <w:cantSplit/>
          <w:trHeight w:val="945"/>
        </w:trPr>
        <w:tc>
          <w:tcPr>
            <w:tcW w:w="588" w:type="pct"/>
          </w:tcPr>
          <w:p w14:paraId="702704D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25.3219</w:t>
            </w:r>
            <w:r w:rsidR="00A42895">
              <w:rPr>
                <w:lang w:val="de-CH"/>
              </w:rPr>
              <w:t xml:space="preserve"> </w:t>
            </w:r>
            <w:r>
              <w:rPr>
                <w:lang w:val="de-CH"/>
              </w:rPr>
              <w:t>n</w:t>
            </w:r>
          </w:p>
        </w:tc>
        <w:tc>
          <w:tcPr>
            <w:tcW w:w="368" w:type="pct"/>
          </w:tcPr>
          <w:p w14:paraId="23F09FC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73">
              <w:r>
                <w:rPr>
                  <w:rStyle w:val="Hyperlink"/>
                </w:rPr>
                <w:t>DE</w:t>
              </w:r>
            </w:hyperlink>
            <w:r w:rsidR="003F7ACC">
              <w:rPr>
                <w:lang w:val="de-CH"/>
              </w:rPr>
              <w:br/>
            </w:r>
            <w:hyperlink r:id="rId4774">
              <w:r>
                <w:rPr>
                  <w:rStyle w:val="Hyperlink"/>
                </w:rPr>
                <w:t>FR</w:t>
              </w:r>
            </w:hyperlink>
            <w:r w:rsidR="003F7ACC">
              <w:rPr>
                <w:lang w:val="de-CH"/>
              </w:rPr>
              <w:br/>
            </w:r>
            <w:hyperlink r:id="rId4775">
              <w:r>
                <w:rPr>
                  <w:rStyle w:val="Hyperlink"/>
                </w:rPr>
                <w:t>IT</w:t>
              </w:r>
            </w:hyperlink>
          </w:p>
        </w:tc>
        <w:tc>
          <w:tcPr>
            <w:tcW w:w="1431" w:type="pct"/>
          </w:tcPr>
          <w:p w14:paraId="612DF3F3" w14:textId="77777777" w:rsidR="007441FB" w:rsidRDefault="004128AE">
            <w:pPr>
              <w:rPr>
                <w:noProof/>
                <w:lang w:val="de-CH"/>
              </w:rPr>
            </w:pPr>
            <w:r>
              <w:rPr>
                <w:noProof/>
                <w:lang w:val="de-CH"/>
              </w:rPr>
              <w:t>Mo. Grossen Jürg. Gleichbehandlung von Elektronutzfahrzeugen der Kategorie B</w:t>
            </w:r>
          </w:p>
          <w:p w14:paraId="3AF491A3" w14:textId="77777777" w:rsidR="007441FB" w:rsidRDefault="004128AE">
            <w:pPr>
              <w:rPr>
                <w:noProof/>
                <w:lang w:val="fr-CH"/>
              </w:rPr>
            </w:pPr>
            <w:r>
              <w:rPr>
                <w:noProof/>
                <w:lang w:val="fr-CH"/>
              </w:rPr>
              <w:t>Mo. Grossen Jürg. Véhicules utilitaires électriques de catégorie B. Traitement équitable</w:t>
            </w:r>
          </w:p>
          <w:p w14:paraId="5383E451" w14:textId="77777777" w:rsidR="007441FB" w:rsidRDefault="004128AE">
            <w:pPr>
              <w:rPr>
                <w:noProof/>
                <w:lang w:val="it-IT"/>
              </w:rPr>
            </w:pPr>
            <w:r>
              <w:rPr>
                <w:noProof/>
                <w:lang w:val="it-IT"/>
              </w:rPr>
              <w:t>Mo. Grossen Jürg. Pari trattamento per i veicoli commerciali elettrici di categoria B</w:t>
            </w:r>
          </w:p>
        </w:tc>
        <w:tc>
          <w:tcPr>
            <w:tcW w:w="702" w:type="pct"/>
          </w:tcPr>
          <w:p w14:paraId="05DAE9EC" w14:textId="77777777" w:rsidR="007441FB" w:rsidRDefault="004128AE">
            <w:pPr>
              <w:rPr>
                <w:lang w:val="de-CH"/>
              </w:rPr>
            </w:pPr>
            <w:r>
              <w:rPr>
                <w:lang w:val="de-CH"/>
              </w:rPr>
              <w:t>Ablehnung</w:t>
            </w:r>
          </w:p>
          <w:p w14:paraId="3A4CA4D4" w14:textId="77777777" w:rsidR="007441FB" w:rsidRDefault="004128AE">
            <w:pPr>
              <w:rPr>
                <w:lang w:val="de-CH"/>
              </w:rPr>
            </w:pPr>
            <w:r>
              <w:rPr>
                <w:lang w:val="de-CH"/>
              </w:rPr>
              <w:t>Rejet</w:t>
            </w:r>
          </w:p>
          <w:p w14:paraId="295C254B" w14:textId="77777777" w:rsidR="007441FB" w:rsidRDefault="004128AE">
            <w:pPr>
              <w:rPr>
                <w:b/>
                <w:lang w:val="de-CH"/>
              </w:rPr>
            </w:pPr>
            <w:r>
              <w:rPr>
                <w:lang w:val="de-CH"/>
              </w:rPr>
              <w:t>Respingere</w:t>
            </w:r>
          </w:p>
        </w:tc>
        <w:tc>
          <w:tcPr>
            <w:tcW w:w="882" w:type="pct"/>
          </w:tcPr>
          <w:p w14:paraId="4F0F84A3" w14:textId="77777777" w:rsidR="007441FB" w:rsidRDefault="007441FB">
            <w:pPr>
              <w:rPr>
                <w:lang w:val="de-CH"/>
              </w:rPr>
            </w:pPr>
          </w:p>
          <w:p w14:paraId="21604B9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6419D2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E37AAB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89C8FA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1ECF3E6" w14:textId="77777777" w:rsidTr="004128AE">
        <w:trPr>
          <w:cantSplit/>
          <w:trHeight w:val="945"/>
        </w:trPr>
        <w:tc>
          <w:tcPr>
            <w:tcW w:w="588" w:type="pct"/>
          </w:tcPr>
          <w:p w14:paraId="209CAB4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25.3220</w:t>
            </w:r>
            <w:r w:rsidR="00A42895">
              <w:rPr>
                <w:lang w:val="de-CH"/>
              </w:rPr>
              <w:t xml:space="preserve"> </w:t>
            </w:r>
            <w:r>
              <w:rPr>
                <w:lang w:val="de-CH"/>
              </w:rPr>
              <w:t>n</w:t>
            </w:r>
          </w:p>
        </w:tc>
        <w:tc>
          <w:tcPr>
            <w:tcW w:w="368" w:type="pct"/>
          </w:tcPr>
          <w:p w14:paraId="35640EC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76">
              <w:r>
                <w:rPr>
                  <w:rStyle w:val="Hyperlink"/>
                </w:rPr>
                <w:t>DE</w:t>
              </w:r>
            </w:hyperlink>
            <w:r w:rsidR="003F7ACC">
              <w:rPr>
                <w:lang w:val="de-CH"/>
              </w:rPr>
              <w:br/>
            </w:r>
            <w:hyperlink r:id="rId4777">
              <w:r>
                <w:rPr>
                  <w:rStyle w:val="Hyperlink"/>
                </w:rPr>
                <w:t>FR</w:t>
              </w:r>
            </w:hyperlink>
            <w:r w:rsidR="003F7ACC">
              <w:rPr>
                <w:lang w:val="de-CH"/>
              </w:rPr>
              <w:br/>
            </w:r>
            <w:hyperlink r:id="rId4778">
              <w:r>
                <w:rPr>
                  <w:rStyle w:val="Hyperlink"/>
                </w:rPr>
                <w:t>IT</w:t>
              </w:r>
            </w:hyperlink>
          </w:p>
        </w:tc>
        <w:tc>
          <w:tcPr>
            <w:tcW w:w="1431" w:type="pct"/>
          </w:tcPr>
          <w:p w14:paraId="5A969F8F" w14:textId="77777777" w:rsidR="007441FB" w:rsidRDefault="004128AE">
            <w:pPr>
              <w:rPr>
                <w:noProof/>
                <w:lang w:val="de-CH"/>
              </w:rPr>
            </w:pPr>
            <w:r>
              <w:rPr>
                <w:noProof/>
                <w:lang w:val="de-CH"/>
              </w:rPr>
              <w:t>Ip. Weichelt. Wie integriert der Bundesrat die prognostizierten Kosten des Biodiversitätsverlusts in seiner Finanzplanung?</w:t>
            </w:r>
          </w:p>
          <w:p w14:paraId="5F74198C" w14:textId="77777777" w:rsidR="007441FB" w:rsidRDefault="004128AE">
            <w:pPr>
              <w:rPr>
                <w:noProof/>
                <w:lang w:val="fr-CH"/>
              </w:rPr>
            </w:pPr>
            <w:r>
              <w:rPr>
                <w:noProof/>
                <w:lang w:val="fr-CH"/>
              </w:rPr>
              <w:t>Ip. Weichelt. Comment le Conseil fédéral intègre-t-il dans sa planification financière les coûts que le recul de la biodiversité devrait occasionner ?</w:t>
            </w:r>
          </w:p>
          <w:p w14:paraId="0404FF95" w14:textId="77777777" w:rsidR="007441FB" w:rsidRDefault="004128AE">
            <w:pPr>
              <w:rPr>
                <w:noProof/>
                <w:lang w:val="it-IT"/>
              </w:rPr>
            </w:pPr>
            <w:r>
              <w:rPr>
                <w:noProof/>
                <w:lang w:val="it-IT"/>
              </w:rPr>
              <w:t>Ip. Weichelt. Il Consiglio federale come integra i costi previsti derivanti dalla perdita di biodiversità nella sua pianificazione finanziaria?</w:t>
            </w:r>
          </w:p>
        </w:tc>
        <w:tc>
          <w:tcPr>
            <w:tcW w:w="702" w:type="pct"/>
          </w:tcPr>
          <w:p w14:paraId="4ECDA3EF" w14:textId="77777777" w:rsidR="007441FB" w:rsidRPr="000D1CEC" w:rsidRDefault="007441FB">
            <w:pPr>
              <w:rPr>
                <w:lang w:val="it-IT"/>
              </w:rPr>
            </w:pPr>
          </w:p>
          <w:p w14:paraId="4216F97E" w14:textId="77777777" w:rsidR="007441FB" w:rsidRPr="000D1CEC" w:rsidRDefault="007441FB">
            <w:pPr>
              <w:rPr>
                <w:lang w:val="it-IT"/>
              </w:rPr>
            </w:pPr>
          </w:p>
          <w:p w14:paraId="066E1F4F" w14:textId="77777777" w:rsidR="007441FB" w:rsidRPr="000D1CEC" w:rsidRDefault="007441FB">
            <w:pPr>
              <w:rPr>
                <w:b/>
                <w:lang w:val="it-IT"/>
              </w:rPr>
            </w:pPr>
          </w:p>
        </w:tc>
        <w:tc>
          <w:tcPr>
            <w:tcW w:w="882" w:type="pct"/>
          </w:tcPr>
          <w:p w14:paraId="49B3C695" w14:textId="77777777" w:rsidR="007441FB" w:rsidRPr="000D1CEC" w:rsidRDefault="007441FB">
            <w:pPr>
              <w:rPr>
                <w:lang w:val="it-IT"/>
              </w:rPr>
            </w:pPr>
          </w:p>
          <w:p w14:paraId="10D6146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FD977D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4D6D3A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081E2F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2F1226D1" w14:textId="77777777" w:rsidTr="004128AE">
        <w:trPr>
          <w:cantSplit/>
          <w:trHeight w:val="945"/>
        </w:trPr>
        <w:tc>
          <w:tcPr>
            <w:tcW w:w="588" w:type="pct"/>
          </w:tcPr>
          <w:p w14:paraId="1A55940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25.3237</w:t>
            </w:r>
            <w:r w:rsidR="00A42895">
              <w:rPr>
                <w:lang w:val="de-CH"/>
              </w:rPr>
              <w:t xml:space="preserve"> </w:t>
            </w:r>
            <w:r>
              <w:rPr>
                <w:lang w:val="de-CH"/>
              </w:rPr>
              <w:t>n</w:t>
            </w:r>
          </w:p>
        </w:tc>
        <w:tc>
          <w:tcPr>
            <w:tcW w:w="368" w:type="pct"/>
          </w:tcPr>
          <w:p w14:paraId="601D73D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79">
              <w:r>
                <w:rPr>
                  <w:rStyle w:val="Hyperlink"/>
                </w:rPr>
                <w:t>DE</w:t>
              </w:r>
            </w:hyperlink>
            <w:r w:rsidR="003F7ACC">
              <w:rPr>
                <w:lang w:val="de-CH"/>
              </w:rPr>
              <w:br/>
            </w:r>
            <w:hyperlink r:id="rId4780">
              <w:r>
                <w:rPr>
                  <w:rStyle w:val="Hyperlink"/>
                </w:rPr>
                <w:t>FR</w:t>
              </w:r>
            </w:hyperlink>
            <w:r w:rsidR="003F7ACC">
              <w:rPr>
                <w:lang w:val="de-CH"/>
              </w:rPr>
              <w:br/>
            </w:r>
            <w:hyperlink r:id="rId4781">
              <w:r>
                <w:rPr>
                  <w:rStyle w:val="Hyperlink"/>
                </w:rPr>
                <w:t>IT</w:t>
              </w:r>
            </w:hyperlink>
          </w:p>
        </w:tc>
        <w:tc>
          <w:tcPr>
            <w:tcW w:w="1431" w:type="pct"/>
          </w:tcPr>
          <w:p w14:paraId="64F2C784" w14:textId="77777777" w:rsidR="007441FB" w:rsidRDefault="004128AE">
            <w:pPr>
              <w:rPr>
                <w:noProof/>
                <w:lang w:val="de-CH"/>
              </w:rPr>
            </w:pPr>
            <w:r>
              <w:rPr>
                <w:noProof/>
                <w:lang w:val="de-CH"/>
              </w:rPr>
              <w:t>Po. Tuosto. Algorithmen entmaskulinisieren. Demokratische und feministische Dringlichkeit</w:t>
            </w:r>
          </w:p>
          <w:p w14:paraId="50DCF1D0" w14:textId="77777777" w:rsidR="007441FB" w:rsidRDefault="004128AE">
            <w:pPr>
              <w:rPr>
                <w:noProof/>
                <w:lang w:val="fr-CH"/>
              </w:rPr>
            </w:pPr>
            <w:r>
              <w:rPr>
                <w:noProof/>
                <w:lang w:val="fr-CH"/>
              </w:rPr>
              <w:t>Po. Tuosto. Démasculiniser les algorithmes. Urgence démocratique et féministe</w:t>
            </w:r>
          </w:p>
          <w:p w14:paraId="473590C1" w14:textId="77777777" w:rsidR="007441FB" w:rsidRDefault="004128AE">
            <w:pPr>
              <w:rPr>
                <w:noProof/>
                <w:lang w:val="it-IT"/>
              </w:rPr>
            </w:pPr>
            <w:r w:rsidRPr="000D1CEC">
              <w:rPr>
                <w:noProof/>
                <w:lang w:val="fr-CH"/>
              </w:rPr>
              <w:t xml:space="preserve">Po. Tuosto. </w:t>
            </w:r>
            <w:r>
              <w:rPr>
                <w:noProof/>
                <w:lang w:val="it-IT"/>
              </w:rPr>
              <w:t>Demascolinizzare gli algoritmi. Urgenza democratica e femminista</w:t>
            </w:r>
          </w:p>
        </w:tc>
        <w:tc>
          <w:tcPr>
            <w:tcW w:w="702" w:type="pct"/>
          </w:tcPr>
          <w:p w14:paraId="6CFF0DEF" w14:textId="77777777" w:rsidR="007441FB" w:rsidRDefault="004128AE">
            <w:pPr>
              <w:rPr>
                <w:lang w:val="de-CH"/>
              </w:rPr>
            </w:pPr>
            <w:r>
              <w:rPr>
                <w:lang w:val="de-CH"/>
              </w:rPr>
              <w:t>Ablehnung</w:t>
            </w:r>
          </w:p>
          <w:p w14:paraId="0FC67127" w14:textId="77777777" w:rsidR="007441FB" w:rsidRDefault="004128AE">
            <w:pPr>
              <w:rPr>
                <w:lang w:val="de-CH"/>
              </w:rPr>
            </w:pPr>
            <w:r>
              <w:rPr>
                <w:lang w:val="de-CH"/>
              </w:rPr>
              <w:t>Rejet</w:t>
            </w:r>
          </w:p>
          <w:p w14:paraId="4AEFAB3A" w14:textId="77777777" w:rsidR="007441FB" w:rsidRDefault="004128AE">
            <w:pPr>
              <w:rPr>
                <w:b/>
                <w:lang w:val="de-CH"/>
              </w:rPr>
            </w:pPr>
            <w:r>
              <w:rPr>
                <w:lang w:val="de-CH"/>
              </w:rPr>
              <w:t>Respingere</w:t>
            </w:r>
          </w:p>
        </w:tc>
        <w:tc>
          <w:tcPr>
            <w:tcW w:w="882" w:type="pct"/>
          </w:tcPr>
          <w:p w14:paraId="6788A38A" w14:textId="77777777" w:rsidR="007441FB" w:rsidRDefault="007441FB">
            <w:pPr>
              <w:rPr>
                <w:lang w:val="de-CH"/>
              </w:rPr>
            </w:pPr>
          </w:p>
          <w:p w14:paraId="7FF6CC4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A08D11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F4AF3E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97C428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40A5B62F" w14:textId="77777777" w:rsidTr="004128AE">
        <w:trPr>
          <w:cantSplit/>
          <w:trHeight w:val="945"/>
        </w:trPr>
        <w:tc>
          <w:tcPr>
            <w:tcW w:w="588" w:type="pct"/>
          </w:tcPr>
          <w:p w14:paraId="6667E2A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25.3238</w:t>
            </w:r>
            <w:r w:rsidR="00A42895">
              <w:rPr>
                <w:lang w:val="de-CH"/>
              </w:rPr>
              <w:t xml:space="preserve"> </w:t>
            </w:r>
            <w:r>
              <w:rPr>
                <w:lang w:val="de-CH"/>
              </w:rPr>
              <w:t>n</w:t>
            </w:r>
          </w:p>
        </w:tc>
        <w:tc>
          <w:tcPr>
            <w:tcW w:w="368" w:type="pct"/>
          </w:tcPr>
          <w:p w14:paraId="3A704DB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82">
              <w:r>
                <w:rPr>
                  <w:rStyle w:val="Hyperlink"/>
                </w:rPr>
                <w:t>DE</w:t>
              </w:r>
            </w:hyperlink>
            <w:r w:rsidR="003F7ACC">
              <w:rPr>
                <w:lang w:val="de-CH"/>
              </w:rPr>
              <w:br/>
            </w:r>
            <w:hyperlink r:id="rId4783">
              <w:r>
                <w:rPr>
                  <w:rStyle w:val="Hyperlink"/>
                </w:rPr>
                <w:t>FR</w:t>
              </w:r>
            </w:hyperlink>
            <w:r w:rsidR="003F7ACC">
              <w:rPr>
                <w:lang w:val="de-CH"/>
              </w:rPr>
              <w:br/>
            </w:r>
            <w:hyperlink r:id="rId4784">
              <w:r>
                <w:rPr>
                  <w:rStyle w:val="Hyperlink"/>
                </w:rPr>
                <w:t>IT</w:t>
              </w:r>
            </w:hyperlink>
          </w:p>
        </w:tc>
        <w:tc>
          <w:tcPr>
            <w:tcW w:w="1431" w:type="pct"/>
          </w:tcPr>
          <w:p w14:paraId="0161F572" w14:textId="77777777" w:rsidR="007441FB" w:rsidRDefault="004128AE">
            <w:pPr>
              <w:rPr>
                <w:noProof/>
                <w:lang w:val="de-CH"/>
              </w:rPr>
            </w:pPr>
            <w:r>
              <w:rPr>
                <w:noProof/>
                <w:lang w:val="de-CH"/>
              </w:rPr>
              <w:t>Po. Tuosto. Verhindern, dass Algorithmen unsere Demokratie in Geiselhaft nehmen</w:t>
            </w:r>
          </w:p>
          <w:p w14:paraId="2611BDFA" w14:textId="77777777" w:rsidR="007441FB" w:rsidRDefault="004128AE">
            <w:pPr>
              <w:rPr>
                <w:noProof/>
                <w:lang w:val="fr-CH"/>
              </w:rPr>
            </w:pPr>
            <w:r>
              <w:rPr>
                <w:noProof/>
                <w:lang w:val="fr-CH"/>
              </w:rPr>
              <w:t>Po. Tuosto. Empêcher les algorithmes de prendre notre démocratie en otage</w:t>
            </w:r>
          </w:p>
          <w:p w14:paraId="11B1F611" w14:textId="77777777" w:rsidR="007441FB" w:rsidRDefault="004128AE">
            <w:pPr>
              <w:rPr>
                <w:noProof/>
                <w:lang w:val="it-IT"/>
              </w:rPr>
            </w:pPr>
            <w:r>
              <w:rPr>
                <w:noProof/>
                <w:lang w:val="it-IT"/>
              </w:rPr>
              <w:t>Po. Tuosto. Impedire agli algoritmi di prendere in ostaggio la nostra democrazia</w:t>
            </w:r>
          </w:p>
        </w:tc>
        <w:tc>
          <w:tcPr>
            <w:tcW w:w="702" w:type="pct"/>
          </w:tcPr>
          <w:p w14:paraId="7339ABC6" w14:textId="77777777" w:rsidR="007441FB" w:rsidRDefault="004128AE">
            <w:pPr>
              <w:rPr>
                <w:lang w:val="de-CH"/>
              </w:rPr>
            </w:pPr>
            <w:r>
              <w:rPr>
                <w:lang w:val="de-CH"/>
              </w:rPr>
              <w:t>Ablehnung</w:t>
            </w:r>
          </w:p>
          <w:p w14:paraId="067FB8F7" w14:textId="77777777" w:rsidR="007441FB" w:rsidRDefault="004128AE">
            <w:pPr>
              <w:rPr>
                <w:lang w:val="de-CH"/>
              </w:rPr>
            </w:pPr>
            <w:r>
              <w:rPr>
                <w:lang w:val="de-CH"/>
              </w:rPr>
              <w:t>Rejet</w:t>
            </w:r>
          </w:p>
          <w:p w14:paraId="6CE7987F" w14:textId="77777777" w:rsidR="007441FB" w:rsidRDefault="004128AE">
            <w:pPr>
              <w:rPr>
                <w:b/>
                <w:lang w:val="de-CH"/>
              </w:rPr>
            </w:pPr>
            <w:r>
              <w:rPr>
                <w:lang w:val="de-CH"/>
              </w:rPr>
              <w:t>Respingere</w:t>
            </w:r>
          </w:p>
        </w:tc>
        <w:tc>
          <w:tcPr>
            <w:tcW w:w="882" w:type="pct"/>
          </w:tcPr>
          <w:p w14:paraId="0BD225E5" w14:textId="77777777" w:rsidR="007441FB" w:rsidRDefault="007441FB">
            <w:pPr>
              <w:rPr>
                <w:lang w:val="de-CH"/>
              </w:rPr>
            </w:pPr>
          </w:p>
          <w:p w14:paraId="1804691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C40088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F93B18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00D7DF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4604F8EC" w14:textId="77777777" w:rsidTr="004128AE">
        <w:trPr>
          <w:cantSplit/>
          <w:trHeight w:val="945"/>
        </w:trPr>
        <w:tc>
          <w:tcPr>
            <w:tcW w:w="588" w:type="pct"/>
          </w:tcPr>
          <w:p w14:paraId="304AF9E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25.3240</w:t>
            </w:r>
            <w:r w:rsidR="00A42895">
              <w:rPr>
                <w:lang w:val="de-CH"/>
              </w:rPr>
              <w:t xml:space="preserve"> </w:t>
            </w:r>
            <w:r>
              <w:rPr>
                <w:lang w:val="de-CH"/>
              </w:rPr>
              <w:t>n</w:t>
            </w:r>
          </w:p>
        </w:tc>
        <w:tc>
          <w:tcPr>
            <w:tcW w:w="368" w:type="pct"/>
          </w:tcPr>
          <w:p w14:paraId="4762AC3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85">
              <w:r>
                <w:rPr>
                  <w:rStyle w:val="Hyperlink"/>
                </w:rPr>
                <w:t>DE</w:t>
              </w:r>
            </w:hyperlink>
            <w:r w:rsidR="003F7ACC">
              <w:rPr>
                <w:lang w:val="de-CH"/>
              </w:rPr>
              <w:br/>
            </w:r>
            <w:hyperlink r:id="rId4786">
              <w:r>
                <w:rPr>
                  <w:rStyle w:val="Hyperlink"/>
                </w:rPr>
                <w:t>FR</w:t>
              </w:r>
            </w:hyperlink>
            <w:r w:rsidR="003F7ACC">
              <w:rPr>
                <w:lang w:val="de-CH"/>
              </w:rPr>
              <w:br/>
            </w:r>
            <w:hyperlink r:id="rId4787">
              <w:r>
                <w:rPr>
                  <w:rStyle w:val="Hyperlink"/>
                </w:rPr>
                <w:t>IT</w:t>
              </w:r>
            </w:hyperlink>
          </w:p>
        </w:tc>
        <w:tc>
          <w:tcPr>
            <w:tcW w:w="1431" w:type="pct"/>
          </w:tcPr>
          <w:p w14:paraId="2F74F5B9" w14:textId="77777777" w:rsidR="007441FB" w:rsidRDefault="004128AE">
            <w:pPr>
              <w:rPr>
                <w:noProof/>
                <w:lang w:val="de-CH"/>
              </w:rPr>
            </w:pPr>
            <w:r>
              <w:rPr>
                <w:noProof/>
                <w:lang w:val="de-CH"/>
              </w:rPr>
              <w:t>Ip. Brenzikofer. AKW-Neubauverbot. Keine Unsicherheiten in der Energiepolitik schaffen</w:t>
            </w:r>
          </w:p>
          <w:p w14:paraId="350381D7" w14:textId="77777777" w:rsidR="007441FB" w:rsidRDefault="004128AE">
            <w:pPr>
              <w:rPr>
                <w:noProof/>
                <w:lang w:val="fr-CH"/>
              </w:rPr>
            </w:pPr>
            <w:r>
              <w:rPr>
                <w:noProof/>
                <w:lang w:val="fr-CH"/>
              </w:rPr>
              <w:t>Ip. Brenzikofer. Interdiction de construire de nouvelles centrales nucléaires. Éviter de semer le doute dans la politique énergétique</w:t>
            </w:r>
          </w:p>
          <w:p w14:paraId="6298E175" w14:textId="77777777" w:rsidR="007441FB" w:rsidRDefault="004128AE">
            <w:pPr>
              <w:rPr>
                <w:noProof/>
                <w:lang w:val="it-IT"/>
              </w:rPr>
            </w:pPr>
            <w:r w:rsidRPr="000D1CEC">
              <w:rPr>
                <w:noProof/>
                <w:lang w:val="fr-CH"/>
              </w:rPr>
              <w:t xml:space="preserve">Ip. Brenzikofer. </w:t>
            </w:r>
            <w:r>
              <w:rPr>
                <w:noProof/>
                <w:lang w:val="it-IT"/>
              </w:rPr>
              <w:t>Divieto di costruzione di nuove centrali nucleari. Non creiamo incertezza nella politica energetica</w:t>
            </w:r>
          </w:p>
        </w:tc>
        <w:tc>
          <w:tcPr>
            <w:tcW w:w="702" w:type="pct"/>
          </w:tcPr>
          <w:p w14:paraId="1E0E22DE" w14:textId="77777777" w:rsidR="007441FB" w:rsidRDefault="007441FB">
            <w:pPr>
              <w:rPr>
                <w:lang w:val="de-CH"/>
              </w:rPr>
            </w:pPr>
          </w:p>
          <w:p w14:paraId="1F5C5E91" w14:textId="77777777" w:rsidR="007441FB" w:rsidRDefault="007441FB">
            <w:pPr>
              <w:rPr>
                <w:lang w:val="de-CH"/>
              </w:rPr>
            </w:pPr>
          </w:p>
          <w:p w14:paraId="35A491D4" w14:textId="77777777" w:rsidR="007441FB" w:rsidRDefault="007441FB">
            <w:pPr>
              <w:rPr>
                <w:b/>
                <w:lang w:val="de-CH"/>
              </w:rPr>
            </w:pPr>
          </w:p>
        </w:tc>
        <w:tc>
          <w:tcPr>
            <w:tcW w:w="882" w:type="pct"/>
          </w:tcPr>
          <w:p w14:paraId="057B51DA" w14:textId="77777777" w:rsidR="007441FB" w:rsidRDefault="007441FB">
            <w:pPr>
              <w:rPr>
                <w:lang w:val="de-CH"/>
              </w:rPr>
            </w:pPr>
          </w:p>
          <w:p w14:paraId="66FFD7E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009E21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632DF1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8A5A70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5CDA8B4" w14:textId="77777777" w:rsidTr="004128AE">
        <w:trPr>
          <w:cantSplit/>
          <w:trHeight w:val="945"/>
        </w:trPr>
        <w:tc>
          <w:tcPr>
            <w:tcW w:w="588" w:type="pct"/>
          </w:tcPr>
          <w:p w14:paraId="47CE4D6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25.3263</w:t>
            </w:r>
            <w:r w:rsidR="00A42895">
              <w:rPr>
                <w:lang w:val="de-CH"/>
              </w:rPr>
              <w:t xml:space="preserve"> </w:t>
            </w:r>
            <w:r>
              <w:rPr>
                <w:lang w:val="de-CH"/>
              </w:rPr>
              <w:t>n</w:t>
            </w:r>
          </w:p>
        </w:tc>
        <w:tc>
          <w:tcPr>
            <w:tcW w:w="368" w:type="pct"/>
          </w:tcPr>
          <w:p w14:paraId="507C2FD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88">
              <w:r>
                <w:rPr>
                  <w:rStyle w:val="Hyperlink"/>
                </w:rPr>
                <w:t>DE</w:t>
              </w:r>
            </w:hyperlink>
            <w:r w:rsidR="003F7ACC">
              <w:rPr>
                <w:lang w:val="de-CH"/>
              </w:rPr>
              <w:br/>
            </w:r>
            <w:hyperlink r:id="rId4789">
              <w:r>
                <w:rPr>
                  <w:rStyle w:val="Hyperlink"/>
                </w:rPr>
                <w:t>FR</w:t>
              </w:r>
            </w:hyperlink>
            <w:r w:rsidR="003F7ACC">
              <w:rPr>
                <w:lang w:val="de-CH"/>
              </w:rPr>
              <w:br/>
            </w:r>
            <w:hyperlink r:id="rId4790">
              <w:r>
                <w:rPr>
                  <w:rStyle w:val="Hyperlink"/>
                </w:rPr>
                <w:t>IT</w:t>
              </w:r>
            </w:hyperlink>
          </w:p>
        </w:tc>
        <w:tc>
          <w:tcPr>
            <w:tcW w:w="1431" w:type="pct"/>
          </w:tcPr>
          <w:p w14:paraId="47438F76" w14:textId="77777777" w:rsidR="007441FB" w:rsidRDefault="004128AE">
            <w:pPr>
              <w:rPr>
                <w:noProof/>
                <w:lang w:val="de-CH"/>
              </w:rPr>
            </w:pPr>
            <w:r>
              <w:rPr>
                <w:noProof/>
                <w:lang w:val="de-CH"/>
              </w:rPr>
              <w:t>Mo. Marchesi. Wolfsmanagement. Mehr Autonomie und Verantwortung für die Kantone</w:t>
            </w:r>
          </w:p>
          <w:p w14:paraId="05E38B98" w14:textId="77777777" w:rsidR="007441FB" w:rsidRDefault="004128AE">
            <w:pPr>
              <w:rPr>
                <w:noProof/>
                <w:lang w:val="fr-CH"/>
              </w:rPr>
            </w:pPr>
            <w:r>
              <w:rPr>
                <w:noProof/>
                <w:lang w:val="fr-CH"/>
              </w:rPr>
              <w:t>Mo. Marchesi. Gestion du loup. Donner davantage d'autonomie et de responsabilité aux cantons</w:t>
            </w:r>
          </w:p>
          <w:p w14:paraId="056F0503" w14:textId="77777777" w:rsidR="007441FB" w:rsidRDefault="004128AE">
            <w:pPr>
              <w:rPr>
                <w:noProof/>
                <w:lang w:val="it-IT"/>
              </w:rPr>
            </w:pPr>
            <w:r>
              <w:rPr>
                <w:noProof/>
                <w:lang w:val="it-IT"/>
              </w:rPr>
              <w:t>Mo. Marchesi. Gestione del lupo. Maggiore autonomia e responsabilità ai Cantoni</w:t>
            </w:r>
          </w:p>
        </w:tc>
        <w:tc>
          <w:tcPr>
            <w:tcW w:w="702" w:type="pct"/>
          </w:tcPr>
          <w:p w14:paraId="0F1FFFD0" w14:textId="77777777" w:rsidR="007441FB" w:rsidRDefault="004128AE">
            <w:pPr>
              <w:rPr>
                <w:lang w:val="de-CH"/>
              </w:rPr>
            </w:pPr>
            <w:r>
              <w:rPr>
                <w:lang w:val="de-CH"/>
              </w:rPr>
              <w:t>Ablehnung</w:t>
            </w:r>
          </w:p>
          <w:p w14:paraId="59A5791F" w14:textId="77777777" w:rsidR="007441FB" w:rsidRDefault="004128AE">
            <w:pPr>
              <w:rPr>
                <w:lang w:val="de-CH"/>
              </w:rPr>
            </w:pPr>
            <w:r>
              <w:rPr>
                <w:lang w:val="de-CH"/>
              </w:rPr>
              <w:t>Rejet</w:t>
            </w:r>
          </w:p>
          <w:p w14:paraId="3C247AB2" w14:textId="77777777" w:rsidR="007441FB" w:rsidRDefault="004128AE">
            <w:pPr>
              <w:rPr>
                <w:b/>
                <w:lang w:val="de-CH"/>
              </w:rPr>
            </w:pPr>
            <w:r>
              <w:rPr>
                <w:lang w:val="de-CH"/>
              </w:rPr>
              <w:t>Respingere</w:t>
            </w:r>
          </w:p>
        </w:tc>
        <w:tc>
          <w:tcPr>
            <w:tcW w:w="882" w:type="pct"/>
          </w:tcPr>
          <w:p w14:paraId="5E83CFBC" w14:textId="77777777" w:rsidR="007441FB" w:rsidRDefault="007441FB">
            <w:pPr>
              <w:rPr>
                <w:lang w:val="de-CH"/>
              </w:rPr>
            </w:pPr>
          </w:p>
          <w:p w14:paraId="01C54DA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94161F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C57966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7319FD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5ED2B9BF" w14:textId="77777777" w:rsidTr="004128AE">
        <w:trPr>
          <w:cantSplit/>
          <w:trHeight w:val="945"/>
        </w:trPr>
        <w:tc>
          <w:tcPr>
            <w:tcW w:w="588" w:type="pct"/>
          </w:tcPr>
          <w:p w14:paraId="3DCDB5F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25.3266</w:t>
            </w:r>
            <w:r w:rsidR="00A42895">
              <w:rPr>
                <w:lang w:val="de-CH"/>
              </w:rPr>
              <w:t xml:space="preserve"> </w:t>
            </w:r>
            <w:r>
              <w:rPr>
                <w:lang w:val="de-CH"/>
              </w:rPr>
              <w:t>n</w:t>
            </w:r>
          </w:p>
        </w:tc>
        <w:tc>
          <w:tcPr>
            <w:tcW w:w="368" w:type="pct"/>
          </w:tcPr>
          <w:p w14:paraId="17CB986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91">
              <w:r>
                <w:rPr>
                  <w:rStyle w:val="Hyperlink"/>
                </w:rPr>
                <w:t>DE</w:t>
              </w:r>
            </w:hyperlink>
            <w:r w:rsidR="003F7ACC">
              <w:rPr>
                <w:lang w:val="de-CH"/>
              </w:rPr>
              <w:br/>
            </w:r>
            <w:hyperlink r:id="rId4792">
              <w:r>
                <w:rPr>
                  <w:rStyle w:val="Hyperlink"/>
                </w:rPr>
                <w:t>FR</w:t>
              </w:r>
            </w:hyperlink>
            <w:r w:rsidR="003F7ACC">
              <w:rPr>
                <w:lang w:val="de-CH"/>
              </w:rPr>
              <w:br/>
            </w:r>
            <w:hyperlink r:id="rId4793">
              <w:r>
                <w:rPr>
                  <w:rStyle w:val="Hyperlink"/>
                </w:rPr>
                <w:t>IT</w:t>
              </w:r>
            </w:hyperlink>
          </w:p>
        </w:tc>
        <w:tc>
          <w:tcPr>
            <w:tcW w:w="1431" w:type="pct"/>
          </w:tcPr>
          <w:p w14:paraId="78A1A989" w14:textId="77777777" w:rsidR="007441FB" w:rsidRDefault="004128AE">
            <w:pPr>
              <w:rPr>
                <w:noProof/>
                <w:lang w:val="de-CH"/>
              </w:rPr>
            </w:pPr>
            <w:r>
              <w:rPr>
                <w:noProof/>
                <w:lang w:val="de-CH"/>
              </w:rPr>
              <w:t>Ip. Mahaim. Elektrische Energie aus Kernkraft in der Schweiz. Differenz zwischen Produktion und Verbrauch</w:t>
            </w:r>
          </w:p>
          <w:p w14:paraId="6CF1E6FA" w14:textId="77777777" w:rsidR="007441FB" w:rsidRDefault="004128AE">
            <w:pPr>
              <w:rPr>
                <w:noProof/>
                <w:lang w:val="fr-CH"/>
              </w:rPr>
            </w:pPr>
            <w:r w:rsidRPr="000D1CEC">
              <w:rPr>
                <w:noProof/>
                <w:lang w:val="de-CH"/>
              </w:rPr>
              <w:t xml:space="preserve">Ip. Mahaim. </w:t>
            </w:r>
            <w:r>
              <w:rPr>
                <w:noProof/>
                <w:lang w:val="fr-CH"/>
              </w:rPr>
              <w:t>Energie électrique d'origine nucléaire en Suisse. Un hiatus entre production et consommation ?</w:t>
            </w:r>
          </w:p>
          <w:p w14:paraId="1736E88D" w14:textId="77777777" w:rsidR="007441FB" w:rsidRDefault="004128AE">
            <w:pPr>
              <w:rPr>
                <w:noProof/>
                <w:lang w:val="it-IT"/>
              </w:rPr>
            </w:pPr>
            <w:r>
              <w:rPr>
                <w:noProof/>
                <w:lang w:val="it-IT"/>
              </w:rPr>
              <w:t>Ip. Mahaim. Energia elettrica di origine nucleare in Svizzera. Discrepanza tra produzione e consumo?</w:t>
            </w:r>
          </w:p>
        </w:tc>
        <w:tc>
          <w:tcPr>
            <w:tcW w:w="702" w:type="pct"/>
          </w:tcPr>
          <w:p w14:paraId="30843A12" w14:textId="77777777" w:rsidR="007441FB" w:rsidRPr="000D1CEC" w:rsidRDefault="007441FB">
            <w:pPr>
              <w:rPr>
                <w:lang w:val="it-IT"/>
              </w:rPr>
            </w:pPr>
          </w:p>
          <w:p w14:paraId="5BB49E01" w14:textId="77777777" w:rsidR="007441FB" w:rsidRPr="000D1CEC" w:rsidRDefault="007441FB">
            <w:pPr>
              <w:rPr>
                <w:lang w:val="it-IT"/>
              </w:rPr>
            </w:pPr>
          </w:p>
          <w:p w14:paraId="3B1E618F" w14:textId="77777777" w:rsidR="007441FB" w:rsidRPr="000D1CEC" w:rsidRDefault="007441FB">
            <w:pPr>
              <w:rPr>
                <w:b/>
                <w:lang w:val="it-IT"/>
              </w:rPr>
            </w:pPr>
          </w:p>
        </w:tc>
        <w:tc>
          <w:tcPr>
            <w:tcW w:w="882" w:type="pct"/>
          </w:tcPr>
          <w:p w14:paraId="17917295" w14:textId="77777777" w:rsidR="007441FB" w:rsidRPr="000D1CEC" w:rsidRDefault="007441FB">
            <w:pPr>
              <w:rPr>
                <w:lang w:val="it-IT"/>
              </w:rPr>
            </w:pPr>
          </w:p>
          <w:p w14:paraId="41E58A7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DFE6E0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4D0824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E228EF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9B7B6C0" w14:textId="77777777" w:rsidTr="004128AE">
        <w:trPr>
          <w:cantSplit/>
          <w:trHeight w:val="945"/>
        </w:trPr>
        <w:tc>
          <w:tcPr>
            <w:tcW w:w="588" w:type="pct"/>
          </w:tcPr>
          <w:p w14:paraId="552CBA7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25.3283</w:t>
            </w:r>
            <w:r w:rsidR="00A42895">
              <w:rPr>
                <w:lang w:val="de-CH"/>
              </w:rPr>
              <w:t xml:space="preserve"> </w:t>
            </w:r>
            <w:r>
              <w:rPr>
                <w:lang w:val="de-CH"/>
              </w:rPr>
              <w:t>n</w:t>
            </w:r>
          </w:p>
        </w:tc>
        <w:tc>
          <w:tcPr>
            <w:tcW w:w="368" w:type="pct"/>
          </w:tcPr>
          <w:p w14:paraId="2FF943A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94">
              <w:r>
                <w:rPr>
                  <w:rStyle w:val="Hyperlink"/>
                </w:rPr>
                <w:t>DE</w:t>
              </w:r>
            </w:hyperlink>
            <w:r w:rsidR="003F7ACC">
              <w:rPr>
                <w:lang w:val="de-CH"/>
              </w:rPr>
              <w:br/>
            </w:r>
            <w:hyperlink r:id="rId4795">
              <w:r>
                <w:rPr>
                  <w:rStyle w:val="Hyperlink"/>
                </w:rPr>
                <w:t>FR</w:t>
              </w:r>
            </w:hyperlink>
            <w:r w:rsidR="003F7ACC">
              <w:rPr>
                <w:lang w:val="de-CH"/>
              </w:rPr>
              <w:br/>
            </w:r>
            <w:hyperlink r:id="rId4796">
              <w:r>
                <w:rPr>
                  <w:rStyle w:val="Hyperlink"/>
                </w:rPr>
                <w:t>IT</w:t>
              </w:r>
            </w:hyperlink>
          </w:p>
        </w:tc>
        <w:tc>
          <w:tcPr>
            <w:tcW w:w="1431" w:type="pct"/>
          </w:tcPr>
          <w:p w14:paraId="08A59698" w14:textId="77777777" w:rsidR="007441FB" w:rsidRPr="000D1CEC" w:rsidRDefault="004128AE">
            <w:pPr>
              <w:rPr>
                <w:noProof/>
                <w:lang w:val="fr-CH"/>
              </w:rPr>
            </w:pPr>
            <w:r>
              <w:rPr>
                <w:noProof/>
                <w:lang w:val="de-CH"/>
              </w:rPr>
              <w:t xml:space="preserve">Ip. Mahaim. Einbruch der Biodiversität und Kosten des Nichthandelns. </w:t>
            </w:r>
            <w:r w:rsidRPr="000D1CEC">
              <w:rPr>
                <w:noProof/>
                <w:lang w:val="fr-CH"/>
              </w:rPr>
              <w:t>Wir brauchen Klarheit</w:t>
            </w:r>
          </w:p>
          <w:p w14:paraId="538F03C8" w14:textId="77777777" w:rsidR="007441FB" w:rsidRPr="000D1CEC" w:rsidRDefault="004128AE">
            <w:pPr>
              <w:rPr>
                <w:noProof/>
                <w:lang w:val="it-IT"/>
              </w:rPr>
            </w:pPr>
            <w:r>
              <w:rPr>
                <w:noProof/>
                <w:lang w:val="fr-CH"/>
              </w:rPr>
              <w:t xml:space="preserve">Ip. Mahaim. Effondrement de la biodiversité et coûts de l'inaction. </w:t>
            </w:r>
            <w:r w:rsidRPr="000D1CEC">
              <w:rPr>
                <w:noProof/>
                <w:lang w:val="it-IT"/>
              </w:rPr>
              <w:t>Des clarifications s'imposent</w:t>
            </w:r>
          </w:p>
          <w:p w14:paraId="30910332" w14:textId="77777777" w:rsidR="007441FB" w:rsidRDefault="004128AE">
            <w:pPr>
              <w:rPr>
                <w:noProof/>
                <w:lang w:val="it-IT"/>
              </w:rPr>
            </w:pPr>
            <w:r>
              <w:rPr>
                <w:noProof/>
                <w:lang w:val="it-IT"/>
              </w:rPr>
              <w:t>Ip. Mahaim. Collasso della biodiversità e costi generati dall'inazione. Servono chiarimenti</w:t>
            </w:r>
          </w:p>
        </w:tc>
        <w:tc>
          <w:tcPr>
            <w:tcW w:w="702" w:type="pct"/>
          </w:tcPr>
          <w:p w14:paraId="46347273" w14:textId="77777777" w:rsidR="007441FB" w:rsidRDefault="007441FB">
            <w:pPr>
              <w:rPr>
                <w:lang w:val="de-CH"/>
              </w:rPr>
            </w:pPr>
          </w:p>
          <w:p w14:paraId="65178516" w14:textId="77777777" w:rsidR="007441FB" w:rsidRDefault="007441FB">
            <w:pPr>
              <w:rPr>
                <w:lang w:val="de-CH"/>
              </w:rPr>
            </w:pPr>
          </w:p>
          <w:p w14:paraId="525978A1" w14:textId="77777777" w:rsidR="007441FB" w:rsidRDefault="007441FB">
            <w:pPr>
              <w:rPr>
                <w:b/>
                <w:lang w:val="de-CH"/>
              </w:rPr>
            </w:pPr>
          </w:p>
        </w:tc>
        <w:tc>
          <w:tcPr>
            <w:tcW w:w="882" w:type="pct"/>
          </w:tcPr>
          <w:p w14:paraId="4D7597F2" w14:textId="77777777" w:rsidR="007441FB" w:rsidRDefault="007441FB">
            <w:pPr>
              <w:rPr>
                <w:lang w:val="de-CH"/>
              </w:rPr>
            </w:pPr>
          </w:p>
          <w:p w14:paraId="3353087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3797AA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662367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0CFA9F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79F7C31" w14:textId="77777777" w:rsidTr="004128AE">
        <w:trPr>
          <w:cantSplit/>
          <w:trHeight w:val="945"/>
        </w:trPr>
        <w:tc>
          <w:tcPr>
            <w:tcW w:w="588" w:type="pct"/>
          </w:tcPr>
          <w:p w14:paraId="47EADE1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25.3284</w:t>
            </w:r>
            <w:r w:rsidR="00A42895">
              <w:rPr>
                <w:lang w:val="de-CH"/>
              </w:rPr>
              <w:t xml:space="preserve"> </w:t>
            </w:r>
            <w:r>
              <w:rPr>
                <w:lang w:val="de-CH"/>
              </w:rPr>
              <w:t>n</w:t>
            </w:r>
          </w:p>
        </w:tc>
        <w:tc>
          <w:tcPr>
            <w:tcW w:w="368" w:type="pct"/>
          </w:tcPr>
          <w:p w14:paraId="1857A36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797">
              <w:r>
                <w:rPr>
                  <w:rStyle w:val="Hyperlink"/>
                </w:rPr>
                <w:t>DE</w:t>
              </w:r>
            </w:hyperlink>
            <w:r w:rsidR="003F7ACC">
              <w:rPr>
                <w:lang w:val="de-CH"/>
              </w:rPr>
              <w:br/>
            </w:r>
            <w:hyperlink r:id="rId4798">
              <w:r>
                <w:rPr>
                  <w:rStyle w:val="Hyperlink"/>
                </w:rPr>
                <w:t>FR</w:t>
              </w:r>
            </w:hyperlink>
            <w:r w:rsidR="003F7ACC">
              <w:rPr>
                <w:lang w:val="de-CH"/>
              </w:rPr>
              <w:br/>
            </w:r>
            <w:hyperlink r:id="rId4799">
              <w:r>
                <w:rPr>
                  <w:rStyle w:val="Hyperlink"/>
                </w:rPr>
                <w:t>IT</w:t>
              </w:r>
            </w:hyperlink>
          </w:p>
        </w:tc>
        <w:tc>
          <w:tcPr>
            <w:tcW w:w="1431" w:type="pct"/>
          </w:tcPr>
          <w:p w14:paraId="752467FA" w14:textId="77777777" w:rsidR="007441FB" w:rsidRDefault="004128AE">
            <w:pPr>
              <w:rPr>
                <w:noProof/>
                <w:lang w:val="de-CH"/>
              </w:rPr>
            </w:pPr>
            <w:r>
              <w:rPr>
                <w:noProof/>
                <w:lang w:val="de-CH"/>
              </w:rPr>
              <w:t>Ip. Töngi. Umsetzung der strategischen Ziele des Bundesrates für die SBB hinsichtlich internationaler Verbindungen</w:t>
            </w:r>
          </w:p>
          <w:p w14:paraId="10B5DF8E" w14:textId="77777777" w:rsidR="007441FB" w:rsidRDefault="004128AE">
            <w:pPr>
              <w:rPr>
                <w:noProof/>
                <w:lang w:val="fr-CH"/>
              </w:rPr>
            </w:pPr>
            <w:r>
              <w:rPr>
                <w:noProof/>
                <w:lang w:val="fr-CH"/>
              </w:rPr>
              <w:t>Ip. Töngi. Mise en oeuvre des objectifs stratégiques du Conseil fédéral pour les CFF dans le trafic ferroviaire international</w:t>
            </w:r>
          </w:p>
          <w:p w14:paraId="2C4DF645" w14:textId="77777777" w:rsidR="007441FB" w:rsidRDefault="004128AE">
            <w:pPr>
              <w:rPr>
                <w:noProof/>
                <w:lang w:val="it-IT"/>
              </w:rPr>
            </w:pPr>
            <w:r>
              <w:rPr>
                <w:noProof/>
                <w:lang w:val="it-IT"/>
              </w:rPr>
              <w:t>Ip. Töngi. Attuazione degli obiettivi strategici del Consiglio federale per le FFS per quanto concerne i collegamenti internazionali</w:t>
            </w:r>
          </w:p>
        </w:tc>
        <w:tc>
          <w:tcPr>
            <w:tcW w:w="702" w:type="pct"/>
          </w:tcPr>
          <w:p w14:paraId="45ED8AEF" w14:textId="77777777" w:rsidR="007441FB" w:rsidRPr="000D1CEC" w:rsidRDefault="007441FB">
            <w:pPr>
              <w:rPr>
                <w:lang w:val="it-IT"/>
              </w:rPr>
            </w:pPr>
          </w:p>
          <w:p w14:paraId="44F7D2CF" w14:textId="77777777" w:rsidR="007441FB" w:rsidRPr="000D1CEC" w:rsidRDefault="007441FB">
            <w:pPr>
              <w:rPr>
                <w:lang w:val="it-IT"/>
              </w:rPr>
            </w:pPr>
          </w:p>
          <w:p w14:paraId="725F1CD2" w14:textId="77777777" w:rsidR="007441FB" w:rsidRPr="000D1CEC" w:rsidRDefault="007441FB">
            <w:pPr>
              <w:rPr>
                <w:b/>
                <w:lang w:val="it-IT"/>
              </w:rPr>
            </w:pPr>
          </w:p>
        </w:tc>
        <w:tc>
          <w:tcPr>
            <w:tcW w:w="882" w:type="pct"/>
          </w:tcPr>
          <w:p w14:paraId="45E1AB62" w14:textId="77777777" w:rsidR="007441FB" w:rsidRPr="000D1CEC" w:rsidRDefault="007441FB">
            <w:pPr>
              <w:rPr>
                <w:lang w:val="it-IT"/>
              </w:rPr>
            </w:pPr>
          </w:p>
          <w:p w14:paraId="7D78BB9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BC2A79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5A51EC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A99C17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1144232" w14:textId="77777777" w:rsidTr="004128AE">
        <w:trPr>
          <w:cantSplit/>
          <w:trHeight w:val="945"/>
        </w:trPr>
        <w:tc>
          <w:tcPr>
            <w:tcW w:w="588" w:type="pct"/>
          </w:tcPr>
          <w:p w14:paraId="043BCA4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25.3318</w:t>
            </w:r>
            <w:r w:rsidR="00A42895">
              <w:rPr>
                <w:lang w:val="de-CH"/>
              </w:rPr>
              <w:t xml:space="preserve"> </w:t>
            </w:r>
            <w:r>
              <w:rPr>
                <w:lang w:val="de-CH"/>
              </w:rPr>
              <w:t>n</w:t>
            </w:r>
          </w:p>
        </w:tc>
        <w:tc>
          <w:tcPr>
            <w:tcW w:w="368" w:type="pct"/>
          </w:tcPr>
          <w:p w14:paraId="04CAF9E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00">
              <w:r>
                <w:rPr>
                  <w:rStyle w:val="Hyperlink"/>
                </w:rPr>
                <w:t>DE</w:t>
              </w:r>
            </w:hyperlink>
            <w:r w:rsidR="003F7ACC">
              <w:rPr>
                <w:lang w:val="de-CH"/>
              </w:rPr>
              <w:br/>
            </w:r>
            <w:hyperlink r:id="rId4801">
              <w:r>
                <w:rPr>
                  <w:rStyle w:val="Hyperlink"/>
                </w:rPr>
                <w:t>FR</w:t>
              </w:r>
            </w:hyperlink>
            <w:r w:rsidR="003F7ACC">
              <w:rPr>
                <w:lang w:val="de-CH"/>
              </w:rPr>
              <w:br/>
            </w:r>
            <w:hyperlink r:id="rId4802">
              <w:r>
                <w:rPr>
                  <w:rStyle w:val="Hyperlink"/>
                </w:rPr>
                <w:t>IT</w:t>
              </w:r>
            </w:hyperlink>
          </w:p>
        </w:tc>
        <w:tc>
          <w:tcPr>
            <w:tcW w:w="1431" w:type="pct"/>
          </w:tcPr>
          <w:p w14:paraId="79E1E809" w14:textId="77777777" w:rsidR="007441FB" w:rsidRDefault="004128AE">
            <w:pPr>
              <w:rPr>
                <w:noProof/>
                <w:lang w:val="de-CH"/>
              </w:rPr>
            </w:pPr>
            <w:r>
              <w:rPr>
                <w:noProof/>
                <w:lang w:val="de-CH"/>
              </w:rPr>
              <w:t>Mo. Fehr Düsel. Velofahrer könnten mit einer Vignette die Deckung der Infrastrukturkosten mittragen</w:t>
            </w:r>
          </w:p>
          <w:p w14:paraId="6A8F884B" w14:textId="77777777" w:rsidR="007441FB" w:rsidRDefault="004128AE">
            <w:pPr>
              <w:rPr>
                <w:noProof/>
                <w:lang w:val="fr-CH"/>
              </w:rPr>
            </w:pPr>
            <w:r>
              <w:rPr>
                <w:noProof/>
                <w:lang w:val="fr-CH"/>
              </w:rPr>
              <w:t>Mo. Fehr Düsel. Les cyclistes pourraient contribuer à la couverture des coûts d'infrastructure en acquittant une vignette</w:t>
            </w:r>
          </w:p>
          <w:p w14:paraId="1F6C9C29" w14:textId="77777777" w:rsidR="007441FB" w:rsidRDefault="004128AE">
            <w:pPr>
              <w:rPr>
                <w:noProof/>
                <w:lang w:val="it-IT"/>
              </w:rPr>
            </w:pPr>
            <w:r>
              <w:rPr>
                <w:noProof/>
                <w:lang w:val="it-IT"/>
              </w:rPr>
              <w:t>Mo. Fehr Düsel. Contrassegno per biciclette. Una possibilità per contribuire ai costi infrastrutturali?</w:t>
            </w:r>
          </w:p>
        </w:tc>
        <w:tc>
          <w:tcPr>
            <w:tcW w:w="702" w:type="pct"/>
          </w:tcPr>
          <w:p w14:paraId="24AF8E7D" w14:textId="77777777" w:rsidR="007441FB" w:rsidRDefault="004128AE">
            <w:pPr>
              <w:rPr>
                <w:lang w:val="de-CH"/>
              </w:rPr>
            </w:pPr>
            <w:r>
              <w:rPr>
                <w:lang w:val="de-CH"/>
              </w:rPr>
              <w:t>Ablehnung</w:t>
            </w:r>
          </w:p>
          <w:p w14:paraId="7DFA10B9" w14:textId="77777777" w:rsidR="007441FB" w:rsidRDefault="004128AE">
            <w:pPr>
              <w:rPr>
                <w:lang w:val="de-CH"/>
              </w:rPr>
            </w:pPr>
            <w:r>
              <w:rPr>
                <w:lang w:val="de-CH"/>
              </w:rPr>
              <w:t>Rejet</w:t>
            </w:r>
          </w:p>
          <w:p w14:paraId="7D6075B3" w14:textId="77777777" w:rsidR="007441FB" w:rsidRDefault="004128AE">
            <w:pPr>
              <w:rPr>
                <w:b/>
                <w:lang w:val="de-CH"/>
              </w:rPr>
            </w:pPr>
            <w:r>
              <w:rPr>
                <w:lang w:val="de-CH"/>
              </w:rPr>
              <w:t>Respingere</w:t>
            </w:r>
          </w:p>
        </w:tc>
        <w:tc>
          <w:tcPr>
            <w:tcW w:w="882" w:type="pct"/>
          </w:tcPr>
          <w:p w14:paraId="789054D3" w14:textId="77777777" w:rsidR="007441FB" w:rsidRDefault="007441FB">
            <w:pPr>
              <w:rPr>
                <w:lang w:val="de-CH"/>
              </w:rPr>
            </w:pPr>
          </w:p>
          <w:p w14:paraId="54132C2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E916D4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C19C42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386450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129D596" w14:textId="77777777" w:rsidTr="004128AE">
        <w:trPr>
          <w:cantSplit/>
          <w:trHeight w:val="945"/>
        </w:trPr>
        <w:tc>
          <w:tcPr>
            <w:tcW w:w="588" w:type="pct"/>
          </w:tcPr>
          <w:p w14:paraId="013C217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25.3319</w:t>
            </w:r>
            <w:r w:rsidR="00A42895">
              <w:rPr>
                <w:lang w:val="de-CH"/>
              </w:rPr>
              <w:t xml:space="preserve"> </w:t>
            </w:r>
            <w:r>
              <w:rPr>
                <w:lang w:val="de-CH"/>
              </w:rPr>
              <w:t>n</w:t>
            </w:r>
          </w:p>
        </w:tc>
        <w:tc>
          <w:tcPr>
            <w:tcW w:w="368" w:type="pct"/>
          </w:tcPr>
          <w:p w14:paraId="7ADC15D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03">
              <w:r>
                <w:rPr>
                  <w:rStyle w:val="Hyperlink"/>
                </w:rPr>
                <w:t>DE</w:t>
              </w:r>
            </w:hyperlink>
            <w:r w:rsidR="003F7ACC">
              <w:rPr>
                <w:lang w:val="de-CH"/>
              </w:rPr>
              <w:br/>
            </w:r>
            <w:hyperlink r:id="rId4804">
              <w:r>
                <w:rPr>
                  <w:rStyle w:val="Hyperlink"/>
                </w:rPr>
                <w:t>FR</w:t>
              </w:r>
            </w:hyperlink>
            <w:r w:rsidR="003F7ACC">
              <w:rPr>
                <w:lang w:val="de-CH"/>
              </w:rPr>
              <w:br/>
            </w:r>
            <w:hyperlink r:id="rId4805">
              <w:r>
                <w:rPr>
                  <w:rStyle w:val="Hyperlink"/>
                </w:rPr>
                <w:t>IT</w:t>
              </w:r>
            </w:hyperlink>
          </w:p>
        </w:tc>
        <w:tc>
          <w:tcPr>
            <w:tcW w:w="1431" w:type="pct"/>
          </w:tcPr>
          <w:p w14:paraId="683EAF02" w14:textId="77777777" w:rsidR="007441FB" w:rsidRDefault="004128AE">
            <w:pPr>
              <w:rPr>
                <w:noProof/>
                <w:lang w:val="de-CH"/>
              </w:rPr>
            </w:pPr>
            <w:r>
              <w:rPr>
                <w:noProof/>
                <w:lang w:val="de-CH"/>
              </w:rPr>
              <w:t>Ip. Candan Hasan. Den fachgerechten und gesetzeskonformen Unterhalt der national bedeutenden Biotope sicherstellen</w:t>
            </w:r>
          </w:p>
          <w:p w14:paraId="47CCBF69" w14:textId="77777777" w:rsidR="007441FB" w:rsidRDefault="004128AE">
            <w:pPr>
              <w:rPr>
                <w:noProof/>
                <w:lang w:val="fr-CH"/>
              </w:rPr>
            </w:pPr>
            <w:r>
              <w:rPr>
                <w:noProof/>
                <w:lang w:val="fr-CH"/>
              </w:rPr>
              <w:t>Ip. Candan Hasan. Assurer un entretien adéquat et conforme à la loi des biotopes d'importance nationale</w:t>
            </w:r>
          </w:p>
          <w:p w14:paraId="14D7F743" w14:textId="77777777" w:rsidR="007441FB" w:rsidRDefault="004128AE">
            <w:pPr>
              <w:rPr>
                <w:noProof/>
                <w:lang w:val="it-IT"/>
              </w:rPr>
            </w:pPr>
            <w:r>
              <w:rPr>
                <w:noProof/>
                <w:lang w:val="it-IT"/>
              </w:rPr>
              <w:t>Ip. Candan Hasan. Garantire la manutenzione corretta e conforme alla legge dei biotopi d'importanza nazionale</w:t>
            </w:r>
          </w:p>
        </w:tc>
        <w:tc>
          <w:tcPr>
            <w:tcW w:w="702" w:type="pct"/>
          </w:tcPr>
          <w:p w14:paraId="3C359032" w14:textId="77777777" w:rsidR="007441FB" w:rsidRPr="000D1CEC" w:rsidRDefault="007441FB">
            <w:pPr>
              <w:rPr>
                <w:lang w:val="it-IT"/>
              </w:rPr>
            </w:pPr>
          </w:p>
          <w:p w14:paraId="6DE9933F" w14:textId="77777777" w:rsidR="007441FB" w:rsidRPr="000D1CEC" w:rsidRDefault="007441FB">
            <w:pPr>
              <w:rPr>
                <w:lang w:val="it-IT"/>
              </w:rPr>
            </w:pPr>
          </w:p>
          <w:p w14:paraId="34C2C3DC" w14:textId="77777777" w:rsidR="007441FB" w:rsidRPr="000D1CEC" w:rsidRDefault="007441FB">
            <w:pPr>
              <w:rPr>
                <w:b/>
                <w:lang w:val="it-IT"/>
              </w:rPr>
            </w:pPr>
          </w:p>
        </w:tc>
        <w:tc>
          <w:tcPr>
            <w:tcW w:w="882" w:type="pct"/>
          </w:tcPr>
          <w:p w14:paraId="2EE09F06" w14:textId="77777777" w:rsidR="007441FB" w:rsidRPr="000D1CEC" w:rsidRDefault="007441FB">
            <w:pPr>
              <w:rPr>
                <w:lang w:val="it-IT"/>
              </w:rPr>
            </w:pPr>
          </w:p>
          <w:p w14:paraId="7A41635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98C3F3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461252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DDA0CC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2A3C1FD2" w14:textId="77777777" w:rsidTr="004128AE">
        <w:trPr>
          <w:cantSplit/>
          <w:trHeight w:val="945"/>
        </w:trPr>
        <w:tc>
          <w:tcPr>
            <w:tcW w:w="588" w:type="pct"/>
          </w:tcPr>
          <w:p w14:paraId="5CF3AF6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25.3330</w:t>
            </w:r>
            <w:r w:rsidR="00A42895">
              <w:rPr>
                <w:lang w:val="de-CH"/>
              </w:rPr>
              <w:t xml:space="preserve"> </w:t>
            </w:r>
            <w:r>
              <w:rPr>
                <w:lang w:val="de-CH"/>
              </w:rPr>
              <w:t>n</w:t>
            </w:r>
          </w:p>
        </w:tc>
        <w:tc>
          <w:tcPr>
            <w:tcW w:w="368" w:type="pct"/>
          </w:tcPr>
          <w:p w14:paraId="0B9D39C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06">
              <w:r>
                <w:rPr>
                  <w:rStyle w:val="Hyperlink"/>
                </w:rPr>
                <w:t>DE</w:t>
              </w:r>
            </w:hyperlink>
            <w:r w:rsidR="003F7ACC">
              <w:rPr>
                <w:lang w:val="de-CH"/>
              </w:rPr>
              <w:br/>
            </w:r>
            <w:hyperlink r:id="rId4807">
              <w:r>
                <w:rPr>
                  <w:rStyle w:val="Hyperlink"/>
                </w:rPr>
                <w:t>FR</w:t>
              </w:r>
            </w:hyperlink>
            <w:r w:rsidR="003F7ACC">
              <w:rPr>
                <w:lang w:val="de-CH"/>
              </w:rPr>
              <w:br/>
            </w:r>
            <w:hyperlink r:id="rId4808">
              <w:r>
                <w:rPr>
                  <w:rStyle w:val="Hyperlink"/>
                </w:rPr>
                <w:t>IT</w:t>
              </w:r>
            </w:hyperlink>
          </w:p>
        </w:tc>
        <w:tc>
          <w:tcPr>
            <w:tcW w:w="1431" w:type="pct"/>
          </w:tcPr>
          <w:p w14:paraId="29BE0040" w14:textId="77777777" w:rsidR="007441FB" w:rsidRPr="000D1CEC" w:rsidRDefault="004128AE">
            <w:pPr>
              <w:rPr>
                <w:noProof/>
                <w:lang w:val="fr-CH"/>
              </w:rPr>
            </w:pPr>
            <w:r>
              <w:rPr>
                <w:noProof/>
                <w:lang w:val="de-CH"/>
              </w:rPr>
              <w:t xml:space="preserve">Ip. Trede. CO2-Zielwerte für Neuwagen. </w:t>
            </w:r>
            <w:r w:rsidRPr="000D1CEC">
              <w:rPr>
                <w:noProof/>
                <w:lang w:val="fr-CH"/>
              </w:rPr>
              <w:t>Was geht?</w:t>
            </w:r>
          </w:p>
          <w:p w14:paraId="791C6E3D" w14:textId="77777777" w:rsidR="007441FB" w:rsidRDefault="004128AE">
            <w:pPr>
              <w:rPr>
                <w:noProof/>
                <w:lang w:val="fr-CH"/>
              </w:rPr>
            </w:pPr>
            <w:r>
              <w:rPr>
                <w:noProof/>
                <w:lang w:val="fr-CH"/>
              </w:rPr>
              <w:t>Ip. Trede. Quid des valeurs cibles de CO2 pour les voitures neuves ?</w:t>
            </w:r>
          </w:p>
          <w:p w14:paraId="52BE15F1" w14:textId="77777777" w:rsidR="007441FB" w:rsidRDefault="004128AE">
            <w:pPr>
              <w:rPr>
                <w:noProof/>
                <w:lang w:val="it-IT"/>
              </w:rPr>
            </w:pPr>
            <w:r>
              <w:rPr>
                <w:noProof/>
                <w:lang w:val="it-IT"/>
              </w:rPr>
              <w:t>Ip. Trede. Che ne è dei valori obiettivo di CO2 per i veicoli nuovi?</w:t>
            </w:r>
          </w:p>
        </w:tc>
        <w:tc>
          <w:tcPr>
            <w:tcW w:w="702" w:type="pct"/>
          </w:tcPr>
          <w:p w14:paraId="615C9B16" w14:textId="77777777" w:rsidR="007441FB" w:rsidRPr="000D1CEC" w:rsidRDefault="007441FB">
            <w:pPr>
              <w:rPr>
                <w:lang w:val="it-IT"/>
              </w:rPr>
            </w:pPr>
          </w:p>
          <w:p w14:paraId="38B68158" w14:textId="77777777" w:rsidR="007441FB" w:rsidRPr="000D1CEC" w:rsidRDefault="007441FB">
            <w:pPr>
              <w:rPr>
                <w:lang w:val="it-IT"/>
              </w:rPr>
            </w:pPr>
          </w:p>
          <w:p w14:paraId="4C8CEB74" w14:textId="77777777" w:rsidR="007441FB" w:rsidRPr="000D1CEC" w:rsidRDefault="007441FB">
            <w:pPr>
              <w:rPr>
                <w:b/>
                <w:lang w:val="it-IT"/>
              </w:rPr>
            </w:pPr>
          </w:p>
        </w:tc>
        <w:tc>
          <w:tcPr>
            <w:tcW w:w="882" w:type="pct"/>
          </w:tcPr>
          <w:p w14:paraId="55319CDA" w14:textId="77777777" w:rsidR="007441FB" w:rsidRPr="000D1CEC" w:rsidRDefault="007441FB">
            <w:pPr>
              <w:rPr>
                <w:lang w:val="it-IT"/>
              </w:rPr>
            </w:pPr>
          </w:p>
          <w:p w14:paraId="6B5B3D9F"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657E23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48E2FB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DC99A9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A00341B" w14:textId="77777777" w:rsidTr="004128AE">
        <w:trPr>
          <w:cantSplit/>
          <w:trHeight w:val="945"/>
        </w:trPr>
        <w:tc>
          <w:tcPr>
            <w:tcW w:w="588" w:type="pct"/>
          </w:tcPr>
          <w:p w14:paraId="5F9D7F0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25.3337</w:t>
            </w:r>
            <w:r w:rsidR="00A42895">
              <w:rPr>
                <w:lang w:val="de-CH"/>
              </w:rPr>
              <w:t xml:space="preserve"> </w:t>
            </w:r>
            <w:r>
              <w:rPr>
                <w:lang w:val="de-CH"/>
              </w:rPr>
              <w:t>n</w:t>
            </w:r>
          </w:p>
        </w:tc>
        <w:tc>
          <w:tcPr>
            <w:tcW w:w="368" w:type="pct"/>
          </w:tcPr>
          <w:p w14:paraId="381EEAD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09">
              <w:r>
                <w:rPr>
                  <w:rStyle w:val="Hyperlink"/>
                </w:rPr>
                <w:t>DE</w:t>
              </w:r>
            </w:hyperlink>
            <w:r w:rsidR="003F7ACC">
              <w:rPr>
                <w:lang w:val="de-CH"/>
              </w:rPr>
              <w:br/>
            </w:r>
            <w:hyperlink r:id="rId4810">
              <w:r>
                <w:rPr>
                  <w:rStyle w:val="Hyperlink"/>
                </w:rPr>
                <w:t>FR</w:t>
              </w:r>
            </w:hyperlink>
            <w:r w:rsidR="003F7ACC">
              <w:rPr>
                <w:lang w:val="de-CH"/>
              </w:rPr>
              <w:br/>
            </w:r>
            <w:hyperlink r:id="rId4811">
              <w:r>
                <w:rPr>
                  <w:rStyle w:val="Hyperlink"/>
                </w:rPr>
                <w:t>IT</w:t>
              </w:r>
            </w:hyperlink>
          </w:p>
        </w:tc>
        <w:tc>
          <w:tcPr>
            <w:tcW w:w="1431" w:type="pct"/>
          </w:tcPr>
          <w:p w14:paraId="1522FB0B" w14:textId="77777777" w:rsidR="007441FB" w:rsidRDefault="004128AE">
            <w:pPr>
              <w:rPr>
                <w:noProof/>
                <w:lang w:val="de-CH"/>
              </w:rPr>
            </w:pPr>
            <w:r>
              <w:rPr>
                <w:noProof/>
                <w:lang w:val="de-CH"/>
              </w:rPr>
              <w:t>Ip. Candan Hasan. Internationale Biodiversitätsfinanzierung der Schweiz</w:t>
            </w:r>
          </w:p>
          <w:p w14:paraId="7A05816D" w14:textId="77777777" w:rsidR="007441FB" w:rsidRDefault="004128AE">
            <w:pPr>
              <w:rPr>
                <w:noProof/>
                <w:lang w:val="fr-CH"/>
              </w:rPr>
            </w:pPr>
            <w:r>
              <w:rPr>
                <w:noProof/>
                <w:lang w:val="fr-CH"/>
              </w:rPr>
              <w:t>Ip. Candan Hasan. Financement international de la biodiversité par la Suisse</w:t>
            </w:r>
          </w:p>
          <w:p w14:paraId="404327C9" w14:textId="77777777" w:rsidR="007441FB" w:rsidRDefault="004128AE">
            <w:pPr>
              <w:rPr>
                <w:noProof/>
                <w:lang w:val="it-IT"/>
              </w:rPr>
            </w:pPr>
            <w:r>
              <w:rPr>
                <w:noProof/>
                <w:lang w:val="it-IT"/>
              </w:rPr>
              <w:t>Ip. Candan Hasan. Finanziamento internazionale della biodiversità da parte della Svizzera</w:t>
            </w:r>
          </w:p>
        </w:tc>
        <w:tc>
          <w:tcPr>
            <w:tcW w:w="702" w:type="pct"/>
          </w:tcPr>
          <w:p w14:paraId="6B5A2727" w14:textId="77777777" w:rsidR="007441FB" w:rsidRPr="000D1CEC" w:rsidRDefault="007441FB">
            <w:pPr>
              <w:rPr>
                <w:lang w:val="it-IT"/>
              </w:rPr>
            </w:pPr>
          </w:p>
          <w:p w14:paraId="7C9CFAE6" w14:textId="77777777" w:rsidR="007441FB" w:rsidRPr="000D1CEC" w:rsidRDefault="007441FB">
            <w:pPr>
              <w:rPr>
                <w:lang w:val="it-IT"/>
              </w:rPr>
            </w:pPr>
          </w:p>
          <w:p w14:paraId="2D5253F3" w14:textId="77777777" w:rsidR="007441FB" w:rsidRPr="000D1CEC" w:rsidRDefault="007441FB">
            <w:pPr>
              <w:rPr>
                <w:b/>
                <w:lang w:val="it-IT"/>
              </w:rPr>
            </w:pPr>
          </w:p>
        </w:tc>
        <w:tc>
          <w:tcPr>
            <w:tcW w:w="882" w:type="pct"/>
          </w:tcPr>
          <w:p w14:paraId="4A6B57A2" w14:textId="77777777" w:rsidR="007441FB" w:rsidRPr="000D1CEC" w:rsidRDefault="007441FB">
            <w:pPr>
              <w:rPr>
                <w:lang w:val="it-IT"/>
              </w:rPr>
            </w:pPr>
          </w:p>
          <w:p w14:paraId="130DD13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41F41D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E2E4E7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2185184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10499DDC" w14:textId="77777777" w:rsidTr="004128AE">
        <w:trPr>
          <w:cantSplit/>
          <w:trHeight w:val="945"/>
        </w:trPr>
        <w:tc>
          <w:tcPr>
            <w:tcW w:w="588" w:type="pct"/>
          </w:tcPr>
          <w:p w14:paraId="44DBB60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25.3339</w:t>
            </w:r>
            <w:r w:rsidR="00A42895">
              <w:rPr>
                <w:lang w:val="de-CH"/>
              </w:rPr>
              <w:t xml:space="preserve"> </w:t>
            </w:r>
            <w:r>
              <w:rPr>
                <w:lang w:val="de-CH"/>
              </w:rPr>
              <w:t>n</w:t>
            </w:r>
          </w:p>
        </w:tc>
        <w:tc>
          <w:tcPr>
            <w:tcW w:w="368" w:type="pct"/>
          </w:tcPr>
          <w:p w14:paraId="3BE298D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12">
              <w:r>
                <w:rPr>
                  <w:rStyle w:val="Hyperlink"/>
                </w:rPr>
                <w:t>DE</w:t>
              </w:r>
            </w:hyperlink>
            <w:r w:rsidR="003F7ACC">
              <w:rPr>
                <w:lang w:val="de-CH"/>
              </w:rPr>
              <w:br/>
            </w:r>
            <w:hyperlink r:id="rId4813">
              <w:r>
                <w:rPr>
                  <w:rStyle w:val="Hyperlink"/>
                </w:rPr>
                <w:t>FR</w:t>
              </w:r>
            </w:hyperlink>
            <w:r w:rsidR="003F7ACC">
              <w:rPr>
                <w:lang w:val="de-CH"/>
              </w:rPr>
              <w:br/>
            </w:r>
            <w:hyperlink r:id="rId4814">
              <w:r>
                <w:rPr>
                  <w:rStyle w:val="Hyperlink"/>
                </w:rPr>
                <w:t>IT</w:t>
              </w:r>
            </w:hyperlink>
          </w:p>
        </w:tc>
        <w:tc>
          <w:tcPr>
            <w:tcW w:w="1431" w:type="pct"/>
          </w:tcPr>
          <w:p w14:paraId="7F0F0EDA" w14:textId="77777777" w:rsidR="007441FB" w:rsidRDefault="004128AE">
            <w:pPr>
              <w:rPr>
                <w:noProof/>
                <w:lang w:val="de-CH"/>
              </w:rPr>
            </w:pPr>
            <w:r>
              <w:rPr>
                <w:noProof/>
                <w:lang w:val="de-CH"/>
              </w:rPr>
              <w:t>Mo. Giezendanner. Wintersicherer Betrieb des Gotthardpasses</w:t>
            </w:r>
          </w:p>
          <w:p w14:paraId="7FB9C6B7" w14:textId="77777777" w:rsidR="007441FB" w:rsidRDefault="004128AE">
            <w:pPr>
              <w:rPr>
                <w:noProof/>
                <w:lang w:val="fr-CH"/>
              </w:rPr>
            </w:pPr>
            <w:r>
              <w:rPr>
                <w:noProof/>
                <w:lang w:val="fr-CH"/>
              </w:rPr>
              <w:t>Mo. Giezendanner. Exploitation hivernale du col du Saint-Gothard</w:t>
            </w:r>
          </w:p>
          <w:p w14:paraId="15094EB2" w14:textId="77777777" w:rsidR="007441FB" w:rsidRDefault="004128AE">
            <w:pPr>
              <w:rPr>
                <w:noProof/>
                <w:lang w:val="it-IT"/>
              </w:rPr>
            </w:pPr>
            <w:r>
              <w:rPr>
                <w:noProof/>
                <w:lang w:val="it-IT"/>
              </w:rPr>
              <w:t>Mo. Giezendanner. Piena percorribilità del passo del San Gottardo in inverno</w:t>
            </w:r>
          </w:p>
        </w:tc>
        <w:tc>
          <w:tcPr>
            <w:tcW w:w="702" w:type="pct"/>
          </w:tcPr>
          <w:p w14:paraId="211CD204" w14:textId="77777777" w:rsidR="007441FB" w:rsidRDefault="004128AE">
            <w:pPr>
              <w:rPr>
                <w:lang w:val="de-CH"/>
              </w:rPr>
            </w:pPr>
            <w:r>
              <w:rPr>
                <w:lang w:val="de-CH"/>
              </w:rPr>
              <w:t>Ablehnung</w:t>
            </w:r>
          </w:p>
          <w:p w14:paraId="69B1A4A3" w14:textId="77777777" w:rsidR="007441FB" w:rsidRDefault="004128AE">
            <w:pPr>
              <w:rPr>
                <w:lang w:val="de-CH"/>
              </w:rPr>
            </w:pPr>
            <w:r>
              <w:rPr>
                <w:lang w:val="de-CH"/>
              </w:rPr>
              <w:t>Rejet</w:t>
            </w:r>
          </w:p>
          <w:p w14:paraId="5F060277" w14:textId="77777777" w:rsidR="007441FB" w:rsidRDefault="004128AE">
            <w:pPr>
              <w:rPr>
                <w:b/>
                <w:lang w:val="de-CH"/>
              </w:rPr>
            </w:pPr>
            <w:r>
              <w:rPr>
                <w:lang w:val="de-CH"/>
              </w:rPr>
              <w:t>Respingere</w:t>
            </w:r>
          </w:p>
        </w:tc>
        <w:tc>
          <w:tcPr>
            <w:tcW w:w="882" w:type="pct"/>
          </w:tcPr>
          <w:p w14:paraId="049975BC" w14:textId="77777777" w:rsidR="007441FB" w:rsidRDefault="007441FB">
            <w:pPr>
              <w:rPr>
                <w:lang w:val="de-CH"/>
              </w:rPr>
            </w:pPr>
          </w:p>
          <w:p w14:paraId="0E46735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FC43D8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6794B3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64781C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3E205014" w14:textId="77777777" w:rsidTr="004128AE">
        <w:trPr>
          <w:cantSplit/>
          <w:trHeight w:val="945"/>
        </w:trPr>
        <w:tc>
          <w:tcPr>
            <w:tcW w:w="588" w:type="pct"/>
          </w:tcPr>
          <w:p w14:paraId="7339C51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25.3344</w:t>
            </w:r>
            <w:r w:rsidR="00A42895">
              <w:rPr>
                <w:lang w:val="de-CH"/>
              </w:rPr>
              <w:t xml:space="preserve"> </w:t>
            </w:r>
            <w:r>
              <w:rPr>
                <w:lang w:val="de-CH"/>
              </w:rPr>
              <w:t>n</w:t>
            </w:r>
          </w:p>
        </w:tc>
        <w:tc>
          <w:tcPr>
            <w:tcW w:w="368" w:type="pct"/>
          </w:tcPr>
          <w:p w14:paraId="0A4B81E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15">
              <w:r>
                <w:rPr>
                  <w:rStyle w:val="Hyperlink"/>
                </w:rPr>
                <w:t>DE</w:t>
              </w:r>
            </w:hyperlink>
            <w:r w:rsidR="003F7ACC">
              <w:rPr>
                <w:lang w:val="de-CH"/>
              </w:rPr>
              <w:br/>
            </w:r>
            <w:hyperlink r:id="rId4816">
              <w:r>
                <w:rPr>
                  <w:rStyle w:val="Hyperlink"/>
                </w:rPr>
                <w:t>FR</w:t>
              </w:r>
            </w:hyperlink>
            <w:r w:rsidR="003F7ACC">
              <w:rPr>
                <w:lang w:val="de-CH"/>
              </w:rPr>
              <w:br/>
            </w:r>
            <w:hyperlink r:id="rId4817">
              <w:r>
                <w:rPr>
                  <w:rStyle w:val="Hyperlink"/>
                </w:rPr>
                <w:t>IT</w:t>
              </w:r>
            </w:hyperlink>
          </w:p>
        </w:tc>
        <w:tc>
          <w:tcPr>
            <w:tcW w:w="1431" w:type="pct"/>
          </w:tcPr>
          <w:p w14:paraId="0DC2BCA8" w14:textId="77777777" w:rsidR="007441FB" w:rsidRDefault="004128AE">
            <w:pPr>
              <w:rPr>
                <w:noProof/>
                <w:lang w:val="de-CH"/>
              </w:rPr>
            </w:pPr>
            <w:r>
              <w:rPr>
                <w:noProof/>
                <w:lang w:val="de-CH"/>
              </w:rPr>
              <w:t>Mo. Rosenwasser. Nationale Stelle zur Kontrolle und Evaluation der Regulierung von Kommunikationsplattformen</w:t>
            </w:r>
          </w:p>
          <w:p w14:paraId="02CC2EAF" w14:textId="77777777" w:rsidR="007441FB" w:rsidRDefault="004128AE">
            <w:pPr>
              <w:rPr>
                <w:noProof/>
                <w:lang w:val="fr-CH"/>
              </w:rPr>
            </w:pPr>
            <w:r>
              <w:rPr>
                <w:noProof/>
                <w:lang w:val="fr-CH"/>
              </w:rPr>
              <w:t>Mo. Rosenwasser. Pour un organe national de contrôle et d'évaluation des réglementations visant à régir les plateformes de communication</w:t>
            </w:r>
          </w:p>
          <w:p w14:paraId="6E27A525" w14:textId="77777777" w:rsidR="007441FB" w:rsidRDefault="004128AE">
            <w:pPr>
              <w:rPr>
                <w:noProof/>
                <w:lang w:val="it-IT"/>
              </w:rPr>
            </w:pPr>
            <w:r>
              <w:rPr>
                <w:noProof/>
                <w:lang w:val="it-IT"/>
              </w:rPr>
              <w:t>Mo. Rosenwasser. Servizio nazionale per il monitoraggio e la valutazione della regolamentazione delle piattaforme di comunicazione</w:t>
            </w:r>
          </w:p>
        </w:tc>
        <w:tc>
          <w:tcPr>
            <w:tcW w:w="702" w:type="pct"/>
          </w:tcPr>
          <w:p w14:paraId="01F777C8" w14:textId="77777777" w:rsidR="007441FB" w:rsidRDefault="004128AE">
            <w:pPr>
              <w:rPr>
                <w:lang w:val="de-CH"/>
              </w:rPr>
            </w:pPr>
            <w:r>
              <w:rPr>
                <w:lang w:val="de-CH"/>
              </w:rPr>
              <w:t>Ablehnung</w:t>
            </w:r>
          </w:p>
          <w:p w14:paraId="0DBAD71A" w14:textId="77777777" w:rsidR="007441FB" w:rsidRDefault="004128AE">
            <w:pPr>
              <w:rPr>
                <w:lang w:val="de-CH"/>
              </w:rPr>
            </w:pPr>
            <w:r>
              <w:rPr>
                <w:lang w:val="de-CH"/>
              </w:rPr>
              <w:t>Rejet</w:t>
            </w:r>
          </w:p>
          <w:p w14:paraId="53DAB0B3" w14:textId="77777777" w:rsidR="007441FB" w:rsidRDefault="004128AE">
            <w:pPr>
              <w:rPr>
                <w:b/>
                <w:lang w:val="de-CH"/>
              </w:rPr>
            </w:pPr>
            <w:r>
              <w:rPr>
                <w:lang w:val="de-CH"/>
              </w:rPr>
              <w:t>Respingere</w:t>
            </w:r>
          </w:p>
        </w:tc>
        <w:tc>
          <w:tcPr>
            <w:tcW w:w="882" w:type="pct"/>
          </w:tcPr>
          <w:p w14:paraId="07B9B2F9" w14:textId="77777777" w:rsidR="007441FB" w:rsidRDefault="007441FB">
            <w:pPr>
              <w:rPr>
                <w:lang w:val="de-CH"/>
              </w:rPr>
            </w:pPr>
          </w:p>
          <w:p w14:paraId="7A13BC2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226A2E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F4527C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B12DFC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231A188F" w14:textId="77777777" w:rsidTr="004128AE">
        <w:trPr>
          <w:cantSplit/>
          <w:trHeight w:val="945"/>
        </w:trPr>
        <w:tc>
          <w:tcPr>
            <w:tcW w:w="588" w:type="pct"/>
          </w:tcPr>
          <w:p w14:paraId="78ACE73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25.3347</w:t>
            </w:r>
            <w:r w:rsidR="00A42895">
              <w:rPr>
                <w:lang w:val="de-CH"/>
              </w:rPr>
              <w:t xml:space="preserve"> </w:t>
            </w:r>
            <w:r>
              <w:rPr>
                <w:lang w:val="de-CH"/>
              </w:rPr>
              <w:t>n</w:t>
            </w:r>
          </w:p>
        </w:tc>
        <w:tc>
          <w:tcPr>
            <w:tcW w:w="368" w:type="pct"/>
          </w:tcPr>
          <w:p w14:paraId="1C2FA5B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18">
              <w:r>
                <w:rPr>
                  <w:rStyle w:val="Hyperlink"/>
                </w:rPr>
                <w:t>DE</w:t>
              </w:r>
            </w:hyperlink>
            <w:r w:rsidR="003F7ACC">
              <w:rPr>
                <w:lang w:val="de-CH"/>
              </w:rPr>
              <w:br/>
            </w:r>
            <w:hyperlink r:id="rId4819">
              <w:r>
                <w:rPr>
                  <w:rStyle w:val="Hyperlink"/>
                </w:rPr>
                <w:t>FR</w:t>
              </w:r>
            </w:hyperlink>
            <w:r w:rsidR="003F7ACC">
              <w:rPr>
                <w:lang w:val="de-CH"/>
              </w:rPr>
              <w:br/>
            </w:r>
            <w:hyperlink r:id="rId4820">
              <w:r>
                <w:rPr>
                  <w:rStyle w:val="Hyperlink"/>
                </w:rPr>
                <w:t>IT</w:t>
              </w:r>
            </w:hyperlink>
          </w:p>
        </w:tc>
        <w:tc>
          <w:tcPr>
            <w:tcW w:w="1431" w:type="pct"/>
          </w:tcPr>
          <w:p w14:paraId="6AF52AE1" w14:textId="77777777" w:rsidR="007441FB" w:rsidRDefault="004128AE">
            <w:pPr>
              <w:rPr>
                <w:noProof/>
                <w:lang w:val="de-CH"/>
              </w:rPr>
            </w:pPr>
            <w:r>
              <w:rPr>
                <w:noProof/>
                <w:lang w:val="de-CH"/>
              </w:rPr>
              <w:t>Ip. Storni. Das ASTRA liefert und kommuniziert falsche Daten über die Zunahme der Staustunden</w:t>
            </w:r>
          </w:p>
          <w:p w14:paraId="5A7AEBED" w14:textId="77777777" w:rsidR="007441FB" w:rsidRDefault="004128AE">
            <w:pPr>
              <w:rPr>
                <w:noProof/>
                <w:lang w:val="fr-CH"/>
              </w:rPr>
            </w:pPr>
            <w:r>
              <w:rPr>
                <w:noProof/>
                <w:lang w:val="fr-CH"/>
              </w:rPr>
              <w:t>Ip. Storni. L'OFROU produit et communique des données erronées sur l'augmentation de la durée des embouteillages</w:t>
            </w:r>
          </w:p>
          <w:p w14:paraId="38B9DC68" w14:textId="77777777" w:rsidR="007441FB" w:rsidRDefault="004128AE">
            <w:pPr>
              <w:rPr>
                <w:noProof/>
                <w:lang w:val="it-IT"/>
              </w:rPr>
            </w:pPr>
            <w:r>
              <w:rPr>
                <w:noProof/>
                <w:lang w:val="it-IT"/>
              </w:rPr>
              <w:t>Ip. Storni. L'USTRA produce e comunica dati errati sulla crescita della durata degli ingorghi</w:t>
            </w:r>
          </w:p>
        </w:tc>
        <w:tc>
          <w:tcPr>
            <w:tcW w:w="702" w:type="pct"/>
          </w:tcPr>
          <w:p w14:paraId="4D495E8B" w14:textId="77777777" w:rsidR="007441FB" w:rsidRPr="000D1CEC" w:rsidRDefault="007441FB">
            <w:pPr>
              <w:rPr>
                <w:lang w:val="it-IT"/>
              </w:rPr>
            </w:pPr>
          </w:p>
          <w:p w14:paraId="12BCCF65" w14:textId="77777777" w:rsidR="007441FB" w:rsidRPr="000D1CEC" w:rsidRDefault="007441FB">
            <w:pPr>
              <w:rPr>
                <w:lang w:val="it-IT"/>
              </w:rPr>
            </w:pPr>
          </w:p>
          <w:p w14:paraId="706D0172" w14:textId="77777777" w:rsidR="007441FB" w:rsidRPr="000D1CEC" w:rsidRDefault="007441FB">
            <w:pPr>
              <w:rPr>
                <w:b/>
                <w:lang w:val="it-IT"/>
              </w:rPr>
            </w:pPr>
          </w:p>
        </w:tc>
        <w:tc>
          <w:tcPr>
            <w:tcW w:w="882" w:type="pct"/>
          </w:tcPr>
          <w:p w14:paraId="20DD759E" w14:textId="77777777" w:rsidR="007441FB" w:rsidRPr="000D1CEC" w:rsidRDefault="007441FB">
            <w:pPr>
              <w:rPr>
                <w:lang w:val="it-IT"/>
              </w:rPr>
            </w:pPr>
          </w:p>
          <w:p w14:paraId="6AF5E3F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6379C6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E78DAD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D702A7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027B6BE" w14:textId="77777777" w:rsidTr="004128AE">
        <w:trPr>
          <w:cantSplit/>
          <w:trHeight w:val="945"/>
        </w:trPr>
        <w:tc>
          <w:tcPr>
            <w:tcW w:w="588" w:type="pct"/>
          </w:tcPr>
          <w:p w14:paraId="3B2CED0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25.3362</w:t>
            </w:r>
            <w:r w:rsidR="00A42895">
              <w:rPr>
                <w:lang w:val="de-CH"/>
              </w:rPr>
              <w:t xml:space="preserve"> </w:t>
            </w:r>
            <w:r>
              <w:rPr>
                <w:lang w:val="de-CH"/>
              </w:rPr>
              <w:t>n</w:t>
            </w:r>
          </w:p>
        </w:tc>
        <w:tc>
          <w:tcPr>
            <w:tcW w:w="368" w:type="pct"/>
          </w:tcPr>
          <w:p w14:paraId="458F1A6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21">
              <w:r>
                <w:rPr>
                  <w:rStyle w:val="Hyperlink"/>
                </w:rPr>
                <w:t>DE</w:t>
              </w:r>
            </w:hyperlink>
            <w:r w:rsidR="003F7ACC">
              <w:rPr>
                <w:lang w:val="de-CH"/>
              </w:rPr>
              <w:br/>
            </w:r>
            <w:hyperlink r:id="rId4822">
              <w:r>
                <w:rPr>
                  <w:rStyle w:val="Hyperlink"/>
                </w:rPr>
                <w:t>FR</w:t>
              </w:r>
            </w:hyperlink>
            <w:r w:rsidR="003F7ACC">
              <w:rPr>
                <w:lang w:val="de-CH"/>
              </w:rPr>
              <w:br/>
            </w:r>
            <w:hyperlink r:id="rId4823">
              <w:r>
                <w:rPr>
                  <w:rStyle w:val="Hyperlink"/>
                </w:rPr>
                <w:t>IT</w:t>
              </w:r>
            </w:hyperlink>
          </w:p>
        </w:tc>
        <w:tc>
          <w:tcPr>
            <w:tcW w:w="1431" w:type="pct"/>
          </w:tcPr>
          <w:p w14:paraId="1DF41BD0" w14:textId="77777777" w:rsidR="007441FB" w:rsidRDefault="004128AE">
            <w:pPr>
              <w:rPr>
                <w:noProof/>
                <w:lang w:val="de-CH"/>
              </w:rPr>
            </w:pPr>
            <w:r>
              <w:rPr>
                <w:noProof/>
                <w:lang w:val="de-CH"/>
              </w:rPr>
              <w:t>Mo. Bendahan. Persönliche Haftung von Führungskräften von Technologieunternehmen bei Verstössen gegen Schweizer Gesetze</w:t>
            </w:r>
          </w:p>
          <w:p w14:paraId="38DBB7DB" w14:textId="77777777" w:rsidR="007441FB" w:rsidRDefault="004128AE">
            <w:pPr>
              <w:rPr>
                <w:noProof/>
                <w:lang w:val="fr-CH"/>
              </w:rPr>
            </w:pPr>
            <w:r>
              <w:rPr>
                <w:noProof/>
                <w:lang w:val="fr-CH"/>
              </w:rPr>
              <w:t>Mo. Bendahan. Responsabilité personnelle des dirigeants des entreprises technologiques en cas de violation des lois suisses</w:t>
            </w:r>
          </w:p>
          <w:p w14:paraId="6029165C" w14:textId="77777777" w:rsidR="007441FB" w:rsidRDefault="004128AE">
            <w:pPr>
              <w:rPr>
                <w:noProof/>
                <w:lang w:val="it-IT"/>
              </w:rPr>
            </w:pPr>
            <w:r>
              <w:rPr>
                <w:noProof/>
                <w:lang w:val="it-IT"/>
              </w:rPr>
              <w:t>Mo. Bendahan. Responsabilità personale dei dirigenti di società tecnologiche in caso di violazioni del diritto svizzero</w:t>
            </w:r>
          </w:p>
        </w:tc>
        <w:tc>
          <w:tcPr>
            <w:tcW w:w="702" w:type="pct"/>
          </w:tcPr>
          <w:p w14:paraId="234BC468" w14:textId="77777777" w:rsidR="007441FB" w:rsidRDefault="004128AE">
            <w:pPr>
              <w:rPr>
                <w:lang w:val="de-CH"/>
              </w:rPr>
            </w:pPr>
            <w:r>
              <w:rPr>
                <w:lang w:val="de-CH"/>
              </w:rPr>
              <w:t>Ablehnung</w:t>
            </w:r>
          </w:p>
          <w:p w14:paraId="2CBA7C5C" w14:textId="77777777" w:rsidR="007441FB" w:rsidRDefault="004128AE">
            <w:pPr>
              <w:rPr>
                <w:lang w:val="de-CH"/>
              </w:rPr>
            </w:pPr>
            <w:r>
              <w:rPr>
                <w:lang w:val="de-CH"/>
              </w:rPr>
              <w:t>Rejet</w:t>
            </w:r>
          </w:p>
          <w:p w14:paraId="0941A034" w14:textId="77777777" w:rsidR="007441FB" w:rsidRDefault="004128AE">
            <w:pPr>
              <w:rPr>
                <w:b/>
                <w:lang w:val="de-CH"/>
              </w:rPr>
            </w:pPr>
            <w:r>
              <w:rPr>
                <w:lang w:val="de-CH"/>
              </w:rPr>
              <w:t>Respingere</w:t>
            </w:r>
          </w:p>
        </w:tc>
        <w:tc>
          <w:tcPr>
            <w:tcW w:w="882" w:type="pct"/>
          </w:tcPr>
          <w:p w14:paraId="35ABA902" w14:textId="77777777" w:rsidR="007441FB" w:rsidRDefault="007441FB">
            <w:pPr>
              <w:rPr>
                <w:lang w:val="de-CH"/>
              </w:rPr>
            </w:pPr>
          </w:p>
          <w:p w14:paraId="157F7B7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6B0072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A0F403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61FE1D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0659F84B" w14:textId="77777777" w:rsidTr="004128AE">
        <w:trPr>
          <w:cantSplit/>
          <w:trHeight w:val="945"/>
        </w:trPr>
        <w:tc>
          <w:tcPr>
            <w:tcW w:w="588" w:type="pct"/>
          </w:tcPr>
          <w:p w14:paraId="037B0F5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25.3364</w:t>
            </w:r>
            <w:r w:rsidR="00A42895">
              <w:rPr>
                <w:lang w:val="de-CH"/>
              </w:rPr>
              <w:t xml:space="preserve"> </w:t>
            </w:r>
            <w:r>
              <w:rPr>
                <w:lang w:val="de-CH"/>
              </w:rPr>
              <w:t>n</w:t>
            </w:r>
          </w:p>
        </w:tc>
        <w:tc>
          <w:tcPr>
            <w:tcW w:w="368" w:type="pct"/>
          </w:tcPr>
          <w:p w14:paraId="230789E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24">
              <w:r>
                <w:rPr>
                  <w:rStyle w:val="Hyperlink"/>
                </w:rPr>
                <w:t>DE</w:t>
              </w:r>
            </w:hyperlink>
            <w:r w:rsidR="003F7ACC">
              <w:rPr>
                <w:lang w:val="de-CH"/>
              </w:rPr>
              <w:br/>
            </w:r>
            <w:hyperlink r:id="rId4825">
              <w:r>
                <w:rPr>
                  <w:rStyle w:val="Hyperlink"/>
                </w:rPr>
                <w:t>FR</w:t>
              </w:r>
            </w:hyperlink>
            <w:r w:rsidR="003F7ACC">
              <w:rPr>
                <w:lang w:val="de-CH"/>
              </w:rPr>
              <w:br/>
            </w:r>
            <w:hyperlink r:id="rId4826">
              <w:r>
                <w:rPr>
                  <w:rStyle w:val="Hyperlink"/>
                </w:rPr>
                <w:t>IT</w:t>
              </w:r>
            </w:hyperlink>
          </w:p>
        </w:tc>
        <w:tc>
          <w:tcPr>
            <w:tcW w:w="1431" w:type="pct"/>
          </w:tcPr>
          <w:p w14:paraId="7341C625" w14:textId="77777777" w:rsidR="007441FB" w:rsidRDefault="004128AE">
            <w:pPr>
              <w:rPr>
                <w:noProof/>
                <w:lang w:val="de-CH"/>
              </w:rPr>
            </w:pPr>
            <w:r>
              <w:rPr>
                <w:noProof/>
                <w:lang w:val="de-CH"/>
              </w:rPr>
              <w:t>Mo. Knutti. Schluss mit willkürlichen Vorschriften im Sömmerungsgebiet</w:t>
            </w:r>
          </w:p>
          <w:p w14:paraId="3D5B5CDF" w14:textId="77777777" w:rsidR="007441FB" w:rsidRDefault="004128AE">
            <w:pPr>
              <w:rPr>
                <w:noProof/>
                <w:lang w:val="fr-CH"/>
              </w:rPr>
            </w:pPr>
            <w:r>
              <w:rPr>
                <w:noProof/>
                <w:lang w:val="fr-CH"/>
              </w:rPr>
              <w:t>Mo. Knutti. Région d'estivage. Mettre fin aux prescriptions arbitraires</w:t>
            </w:r>
          </w:p>
          <w:p w14:paraId="7506B259" w14:textId="77777777" w:rsidR="007441FB" w:rsidRDefault="004128AE">
            <w:pPr>
              <w:rPr>
                <w:noProof/>
                <w:lang w:val="it-IT"/>
              </w:rPr>
            </w:pPr>
            <w:r>
              <w:rPr>
                <w:noProof/>
                <w:lang w:val="it-IT"/>
              </w:rPr>
              <w:t>Mo. Knutti. Basta prescrizioni abitrarie per la regione d'estivazione</w:t>
            </w:r>
          </w:p>
        </w:tc>
        <w:tc>
          <w:tcPr>
            <w:tcW w:w="702" w:type="pct"/>
          </w:tcPr>
          <w:p w14:paraId="1CF4EA48" w14:textId="77777777" w:rsidR="007441FB" w:rsidRDefault="004128AE">
            <w:pPr>
              <w:rPr>
                <w:lang w:val="de-CH"/>
              </w:rPr>
            </w:pPr>
            <w:r>
              <w:rPr>
                <w:lang w:val="de-CH"/>
              </w:rPr>
              <w:t>Ablehnung</w:t>
            </w:r>
          </w:p>
          <w:p w14:paraId="7ACC9FFF" w14:textId="77777777" w:rsidR="007441FB" w:rsidRDefault="004128AE">
            <w:pPr>
              <w:rPr>
                <w:lang w:val="de-CH"/>
              </w:rPr>
            </w:pPr>
            <w:r>
              <w:rPr>
                <w:lang w:val="de-CH"/>
              </w:rPr>
              <w:t>Rejet</w:t>
            </w:r>
          </w:p>
          <w:p w14:paraId="172303A8" w14:textId="77777777" w:rsidR="007441FB" w:rsidRDefault="004128AE">
            <w:pPr>
              <w:rPr>
                <w:b/>
                <w:lang w:val="de-CH"/>
              </w:rPr>
            </w:pPr>
            <w:r>
              <w:rPr>
                <w:lang w:val="de-CH"/>
              </w:rPr>
              <w:t>Respingere</w:t>
            </w:r>
          </w:p>
        </w:tc>
        <w:tc>
          <w:tcPr>
            <w:tcW w:w="882" w:type="pct"/>
          </w:tcPr>
          <w:p w14:paraId="35500DFD" w14:textId="77777777" w:rsidR="007441FB" w:rsidRDefault="007441FB">
            <w:pPr>
              <w:rPr>
                <w:lang w:val="de-CH"/>
              </w:rPr>
            </w:pPr>
          </w:p>
          <w:p w14:paraId="5B35611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9DAF32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FAE9DF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8EF108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98C18FD" w14:textId="77777777" w:rsidTr="004128AE">
        <w:trPr>
          <w:cantSplit/>
          <w:trHeight w:val="945"/>
        </w:trPr>
        <w:tc>
          <w:tcPr>
            <w:tcW w:w="588" w:type="pct"/>
          </w:tcPr>
          <w:p w14:paraId="4497026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25.3369</w:t>
            </w:r>
            <w:r w:rsidR="00A42895">
              <w:rPr>
                <w:lang w:val="de-CH"/>
              </w:rPr>
              <w:t xml:space="preserve"> </w:t>
            </w:r>
            <w:r>
              <w:rPr>
                <w:lang w:val="de-CH"/>
              </w:rPr>
              <w:t>n</w:t>
            </w:r>
          </w:p>
        </w:tc>
        <w:tc>
          <w:tcPr>
            <w:tcW w:w="368" w:type="pct"/>
          </w:tcPr>
          <w:p w14:paraId="7044FDB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27">
              <w:r>
                <w:rPr>
                  <w:rStyle w:val="Hyperlink"/>
                </w:rPr>
                <w:t>DE</w:t>
              </w:r>
            </w:hyperlink>
            <w:r w:rsidR="003F7ACC">
              <w:rPr>
                <w:lang w:val="de-CH"/>
              </w:rPr>
              <w:br/>
            </w:r>
            <w:hyperlink r:id="rId4828">
              <w:r>
                <w:rPr>
                  <w:rStyle w:val="Hyperlink"/>
                </w:rPr>
                <w:t>FR</w:t>
              </w:r>
            </w:hyperlink>
            <w:r w:rsidR="003F7ACC">
              <w:rPr>
                <w:lang w:val="de-CH"/>
              </w:rPr>
              <w:br/>
            </w:r>
            <w:hyperlink r:id="rId4829">
              <w:r>
                <w:rPr>
                  <w:rStyle w:val="Hyperlink"/>
                </w:rPr>
                <w:t>IT</w:t>
              </w:r>
            </w:hyperlink>
          </w:p>
        </w:tc>
        <w:tc>
          <w:tcPr>
            <w:tcW w:w="1431" w:type="pct"/>
          </w:tcPr>
          <w:p w14:paraId="21C73C50" w14:textId="77777777" w:rsidR="007441FB" w:rsidRDefault="004128AE">
            <w:pPr>
              <w:rPr>
                <w:noProof/>
                <w:lang w:val="de-CH"/>
              </w:rPr>
            </w:pPr>
            <w:r>
              <w:rPr>
                <w:noProof/>
                <w:lang w:val="de-CH"/>
              </w:rPr>
              <w:t>Ip. Töngi. Mangelnde Datenbasis bei Staustunden</w:t>
            </w:r>
          </w:p>
          <w:p w14:paraId="73619E41" w14:textId="77777777" w:rsidR="007441FB" w:rsidRDefault="004128AE">
            <w:pPr>
              <w:rPr>
                <w:noProof/>
                <w:lang w:val="fr-CH"/>
              </w:rPr>
            </w:pPr>
            <w:r>
              <w:rPr>
                <w:noProof/>
                <w:lang w:val="fr-CH"/>
              </w:rPr>
              <w:t>Ip. Töngi. Manque de données sur les heures d'embouteillage</w:t>
            </w:r>
          </w:p>
          <w:p w14:paraId="0301119D" w14:textId="77777777" w:rsidR="007441FB" w:rsidRDefault="004128AE">
            <w:pPr>
              <w:rPr>
                <w:noProof/>
                <w:lang w:val="it-IT"/>
              </w:rPr>
            </w:pPr>
            <w:r>
              <w:rPr>
                <w:noProof/>
                <w:lang w:val="it-IT"/>
              </w:rPr>
              <w:t>Ip. Töngi. Mancanza di una base di dati affidabile sulle ore di coda</w:t>
            </w:r>
          </w:p>
        </w:tc>
        <w:tc>
          <w:tcPr>
            <w:tcW w:w="702" w:type="pct"/>
          </w:tcPr>
          <w:p w14:paraId="5B0D5A06" w14:textId="77777777" w:rsidR="007441FB" w:rsidRPr="000D1CEC" w:rsidRDefault="007441FB">
            <w:pPr>
              <w:rPr>
                <w:lang w:val="it-IT"/>
              </w:rPr>
            </w:pPr>
          </w:p>
          <w:p w14:paraId="2A43758B" w14:textId="77777777" w:rsidR="007441FB" w:rsidRPr="000D1CEC" w:rsidRDefault="007441FB">
            <w:pPr>
              <w:rPr>
                <w:lang w:val="it-IT"/>
              </w:rPr>
            </w:pPr>
          </w:p>
          <w:p w14:paraId="79012C69" w14:textId="77777777" w:rsidR="007441FB" w:rsidRPr="000D1CEC" w:rsidRDefault="007441FB">
            <w:pPr>
              <w:rPr>
                <w:b/>
                <w:lang w:val="it-IT"/>
              </w:rPr>
            </w:pPr>
          </w:p>
        </w:tc>
        <w:tc>
          <w:tcPr>
            <w:tcW w:w="882" w:type="pct"/>
          </w:tcPr>
          <w:p w14:paraId="3D11ACF5" w14:textId="77777777" w:rsidR="007441FB" w:rsidRPr="000D1CEC" w:rsidRDefault="007441FB">
            <w:pPr>
              <w:rPr>
                <w:lang w:val="it-IT"/>
              </w:rPr>
            </w:pPr>
          </w:p>
          <w:p w14:paraId="6A2513B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B73003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5DD286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0640E7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16A088B" w14:textId="77777777" w:rsidTr="004128AE">
        <w:trPr>
          <w:cantSplit/>
          <w:trHeight w:val="945"/>
        </w:trPr>
        <w:tc>
          <w:tcPr>
            <w:tcW w:w="588" w:type="pct"/>
          </w:tcPr>
          <w:p w14:paraId="6EA7845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25.3370</w:t>
            </w:r>
            <w:r w:rsidR="00A42895">
              <w:rPr>
                <w:lang w:val="de-CH"/>
              </w:rPr>
              <w:t xml:space="preserve"> </w:t>
            </w:r>
            <w:r>
              <w:rPr>
                <w:lang w:val="de-CH"/>
              </w:rPr>
              <w:t>n</w:t>
            </w:r>
          </w:p>
        </w:tc>
        <w:tc>
          <w:tcPr>
            <w:tcW w:w="368" w:type="pct"/>
          </w:tcPr>
          <w:p w14:paraId="2B8DD78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30">
              <w:r>
                <w:rPr>
                  <w:rStyle w:val="Hyperlink"/>
                </w:rPr>
                <w:t>DE</w:t>
              </w:r>
            </w:hyperlink>
            <w:r w:rsidR="003F7ACC">
              <w:rPr>
                <w:lang w:val="de-CH"/>
              </w:rPr>
              <w:br/>
            </w:r>
            <w:hyperlink r:id="rId4831">
              <w:r>
                <w:rPr>
                  <w:rStyle w:val="Hyperlink"/>
                </w:rPr>
                <w:t>FR</w:t>
              </w:r>
            </w:hyperlink>
            <w:r w:rsidR="003F7ACC">
              <w:rPr>
                <w:lang w:val="de-CH"/>
              </w:rPr>
              <w:br/>
            </w:r>
            <w:hyperlink r:id="rId4832">
              <w:r>
                <w:rPr>
                  <w:rStyle w:val="Hyperlink"/>
                </w:rPr>
                <w:t>IT</w:t>
              </w:r>
            </w:hyperlink>
          </w:p>
        </w:tc>
        <w:tc>
          <w:tcPr>
            <w:tcW w:w="1431" w:type="pct"/>
          </w:tcPr>
          <w:p w14:paraId="7B93081F" w14:textId="77777777" w:rsidR="007441FB" w:rsidRDefault="004128AE">
            <w:pPr>
              <w:rPr>
                <w:noProof/>
                <w:lang w:val="de-CH"/>
              </w:rPr>
            </w:pPr>
            <w:r>
              <w:rPr>
                <w:noProof/>
                <w:lang w:val="de-CH"/>
              </w:rPr>
              <w:t>Mo. Schaffner. Vorschriften lockern, Paketboxen ermöglichen</w:t>
            </w:r>
          </w:p>
          <w:p w14:paraId="52AB8D8A" w14:textId="77777777" w:rsidR="007441FB" w:rsidRDefault="004128AE">
            <w:pPr>
              <w:rPr>
                <w:noProof/>
                <w:lang w:val="fr-CH"/>
              </w:rPr>
            </w:pPr>
            <w:r>
              <w:rPr>
                <w:noProof/>
                <w:lang w:val="fr-CH"/>
              </w:rPr>
              <w:t>Mo. Schaffner. Assouplir les prescriptions pour permettre l'installation de boîtes à colis</w:t>
            </w:r>
          </w:p>
          <w:p w14:paraId="1A61BFC7" w14:textId="77777777" w:rsidR="007441FB" w:rsidRDefault="004128AE">
            <w:pPr>
              <w:rPr>
                <w:noProof/>
                <w:lang w:val="it-IT"/>
              </w:rPr>
            </w:pPr>
            <w:r>
              <w:rPr>
                <w:noProof/>
                <w:lang w:val="it-IT"/>
              </w:rPr>
              <w:t>Mo. Schaffner. Allentare le prescrizioni. Consentire l'utilizzo di cassette dei pacchi</w:t>
            </w:r>
          </w:p>
        </w:tc>
        <w:tc>
          <w:tcPr>
            <w:tcW w:w="702" w:type="pct"/>
          </w:tcPr>
          <w:p w14:paraId="3306E433" w14:textId="77777777" w:rsidR="007441FB" w:rsidRDefault="004128AE">
            <w:pPr>
              <w:rPr>
                <w:lang w:val="de-CH"/>
              </w:rPr>
            </w:pPr>
            <w:r>
              <w:rPr>
                <w:lang w:val="de-CH"/>
              </w:rPr>
              <w:t>Ablehnung</w:t>
            </w:r>
          </w:p>
          <w:p w14:paraId="2A6D4721" w14:textId="77777777" w:rsidR="007441FB" w:rsidRDefault="004128AE">
            <w:pPr>
              <w:rPr>
                <w:lang w:val="de-CH"/>
              </w:rPr>
            </w:pPr>
            <w:r>
              <w:rPr>
                <w:lang w:val="de-CH"/>
              </w:rPr>
              <w:t>Rejet</w:t>
            </w:r>
          </w:p>
          <w:p w14:paraId="3D4E8538" w14:textId="77777777" w:rsidR="007441FB" w:rsidRDefault="004128AE">
            <w:pPr>
              <w:rPr>
                <w:b/>
                <w:lang w:val="de-CH"/>
              </w:rPr>
            </w:pPr>
            <w:r>
              <w:rPr>
                <w:lang w:val="de-CH"/>
              </w:rPr>
              <w:t>Respingere</w:t>
            </w:r>
          </w:p>
        </w:tc>
        <w:tc>
          <w:tcPr>
            <w:tcW w:w="882" w:type="pct"/>
          </w:tcPr>
          <w:p w14:paraId="08599315" w14:textId="77777777" w:rsidR="007441FB" w:rsidRDefault="007441FB">
            <w:pPr>
              <w:rPr>
                <w:lang w:val="de-CH"/>
              </w:rPr>
            </w:pPr>
          </w:p>
          <w:p w14:paraId="6F6C490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83A2E1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B070A2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81CBC2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CAEDCA3" w14:textId="77777777" w:rsidTr="004128AE">
        <w:trPr>
          <w:cantSplit/>
          <w:trHeight w:val="945"/>
        </w:trPr>
        <w:tc>
          <w:tcPr>
            <w:tcW w:w="588" w:type="pct"/>
          </w:tcPr>
          <w:p w14:paraId="1BD68C1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25.3378</w:t>
            </w:r>
            <w:r w:rsidR="00A42895">
              <w:rPr>
                <w:lang w:val="de-CH"/>
              </w:rPr>
              <w:t xml:space="preserve"> </w:t>
            </w:r>
            <w:r>
              <w:rPr>
                <w:lang w:val="de-CH"/>
              </w:rPr>
              <w:t>n</w:t>
            </w:r>
          </w:p>
        </w:tc>
        <w:tc>
          <w:tcPr>
            <w:tcW w:w="368" w:type="pct"/>
          </w:tcPr>
          <w:p w14:paraId="10C864A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33">
              <w:r>
                <w:rPr>
                  <w:rStyle w:val="Hyperlink"/>
                </w:rPr>
                <w:t>DE</w:t>
              </w:r>
            </w:hyperlink>
            <w:r w:rsidR="003F7ACC">
              <w:rPr>
                <w:lang w:val="de-CH"/>
              </w:rPr>
              <w:br/>
            </w:r>
            <w:hyperlink r:id="rId4834">
              <w:r>
                <w:rPr>
                  <w:rStyle w:val="Hyperlink"/>
                </w:rPr>
                <w:t>FR</w:t>
              </w:r>
            </w:hyperlink>
            <w:r w:rsidR="003F7ACC">
              <w:rPr>
                <w:lang w:val="de-CH"/>
              </w:rPr>
              <w:br/>
            </w:r>
            <w:hyperlink r:id="rId4835">
              <w:r>
                <w:rPr>
                  <w:rStyle w:val="Hyperlink"/>
                </w:rPr>
                <w:t>IT</w:t>
              </w:r>
            </w:hyperlink>
          </w:p>
        </w:tc>
        <w:tc>
          <w:tcPr>
            <w:tcW w:w="1431" w:type="pct"/>
          </w:tcPr>
          <w:p w14:paraId="72C96960" w14:textId="77777777" w:rsidR="007441FB" w:rsidRDefault="004128AE">
            <w:pPr>
              <w:rPr>
                <w:noProof/>
                <w:lang w:val="de-CH"/>
              </w:rPr>
            </w:pPr>
            <w:r>
              <w:rPr>
                <w:noProof/>
                <w:lang w:val="de-CH"/>
              </w:rPr>
              <w:t>Mo. Schneider Meret. Transparenz und Fairness im digitalen Raum</w:t>
            </w:r>
          </w:p>
          <w:p w14:paraId="33DC6F80" w14:textId="77777777" w:rsidR="007441FB" w:rsidRDefault="004128AE">
            <w:pPr>
              <w:rPr>
                <w:noProof/>
                <w:lang w:val="fr-CH"/>
              </w:rPr>
            </w:pPr>
            <w:r>
              <w:rPr>
                <w:noProof/>
                <w:lang w:val="fr-CH"/>
              </w:rPr>
              <w:t>Mo. Schneider Meret. Transparence et équité dans l'espace numérique</w:t>
            </w:r>
          </w:p>
          <w:p w14:paraId="2AAE636F" w14:textId="77777777" w:rsidR="007441FB" w:rsidRDefault="004128AE">
            <w:pPr>
              <w:rPr>
                <w:noProof/>
                <w:lang w:val="it-IT"/>
              </w:rPr>
            </w:pPr>
            <w:r>
              <w:rPr>
                <w:noProof/>
                <w:lang w:val="it-IT"/>
              </w:rPr>
              <w:t>Mo. Schneider Meret. Trasparenza e correttezza nello spazio digitale</w:t>
            </w:r>
          </w:p>
        </w:tc>
        <w:tc>
          <w:tcPr>
            <w:tcW w:w="702" w:type="pct"/>
          </w:tcPr>
          <w:p w14:paraId="7F295C4E" w14:textId="77777777" w:rsidR="007441FB" w:rsidRDefault="004128AE">
            <w:pPr>
              <w:rPr>
                <w:lang w:val="de-CH"/>
              </w:rPr>
            </w:pPr>
            <w:r>
              <w:rPr>
                <w:lang w:val="de-CH"/>
              </w:rPr>
              <w:t>Ablehnung</w:t>
            </w:r>
          </w:p>
          <w:p w14:paraId="70C72B5F" w14:textId="77777777" w:rsidR="007441FB" w:rsidRDefault="004128AE">
            <w:pPr>
              <w:rPr>
                <w:lang w:val="de-CH"/>
              </w:rPr>
            </w:pPr>
            <w:r>
              <w:rPr>
                <w:lang w:val="de-CH"/>
              </w:rPr>
              <w:t>Rejet</w:t>
            </w:r>
          </w:p>
          <w:p w14:paraId="23D7D246" w14:textId="77777777" w:rsidR="007441FB" w:rsidRDefault="004128AE">
            <w:pPr>
              <w:rPr>
                <w:b/>
                <w:lang w:val="de-CH"/>
              </w:rPr>
            </w:pPr>
            <w:r>
              <w:rPr>
                <w:lang w:val="de-CH"/>
              </w:rPr>
              <w:t>Respingere</w:t>
            </w:r>
          </w:p>
        </w:tc>
        <w:tc>
          <w:tcPr>
            <w:tcW w:w="882" w:type="pct"/>
          </w:tcPr>
          <w:p w14:paraId="29AA9D86" w14:textId="77777777" w:rsidR="007441FB" w:rsidRDefault="007441FB">
            <w:pPr>
              <w:rPr>
                <w:lang w:val="de-CH"/>
              </w:rPr>
            </w:pPr>
          </w:p>
          <w:p w14:paraId="1169EC3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7976E8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7779FC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33AAA9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A68E6F7" w14:textId="77777777" w:rsidTr="004128AE">
        <w:trPr>
          <w:cantSplit/>
          <w:trHeight w:val="945"/>
        </w:trPr>
        <w:tc>
          <w:tcPr>
            <w:tcW w:w="588" w:type="pct"/>
          </w:tcPr>
          <w:p w14:paraId="1B53302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25.3379</w:t>
            </w:r>
            <w:r w:rsidR="00A42895">
              <w:rPr>
                <w:lang w:val="de-CH"/>
              </w:rPr>
              <w:t xml:space="preserve"> </w:t>
            </w:r>
            <w:r>
              <w:rPr>
                <w:lang w:val="de-CH"/>
              </w:rPr>
              <w:t>n</w:t>
            </w:r>
          </w:p>
        </w:tc>
        <w:tc>
          <w:tcPr>
            <w:tcW w:w="368" w:type="pct"/>
          </w:tcPr>
          <w:p w14:paraId="616A56C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36">
              <w:r>
                <w:rPr>
                  <w:rStyle w:val="Hyperlink"/>
                </w:rPr>
                <w:t>DE</w:t>
              </w:r>
            </w:hyperlink>
            <w:r w:rsidR="003F7ACC">
              <w:rPr>
                <w:lang w:val="de-CH"/>
              </w:rPr>
              <w:br/>
            </w:r>
            <w:hyperlink r:id="rId4837">
              <w:r>
                <w:rPr>
                  <w:rStyle w:val="Hyperlink"/>
                </w:rPr>
                <w:t>FR</w:t>
              </w:r>
            </w:hyperlink>
            <w:r w:rsidR="003F7ACC">
              <w:rPr>
                <w:lang w:val="de-CH"/>
              </w:rPr>
              <w:br/>
            </w:r>
            <w:hyperlink r:id="rId4838">
              <w:r>
                <w:rPr>
                  <w:rStyle w:val="Hyperlink"/>
                </w:rPr>
                <w:t>IT</w:t>
              </w:r>
            </w:hyperlink>
          </w:p>
        </w:tc>
        <w:tc>
          <w:tcPr>
            <w:tcW w:w="1431" w:type="pct"/>
          </w:tcPr>
          <w:p w14:paraId="4790D721" w14:textId="77777777" w:rsidR="007441FB" w:rsidRDefault="004128AE">
            <w:pPr>
              <w:rPr>
                <w:noProof/>
                <w:lang w:val="de-CH"/>
              </w:rPr>
            </w:pPr>
            <w:r>
              <w:rPr>
                <w:noProof/>
                <w:lang w:val="de-CH"/>
              </w:rPr>
              <w:t>Po. Hässig Patrick. Identifikation von Straftätern auf digitalen Plattformen</w:t>
            </w:r>
          </w:p>
          <w:p w14:paraId="1A99F2F8" w14:textId="77777777" w:rsidR="007441FB" w:rsidRDefault="004128AE">
            <w:pPr>
              <w:rPr>
                <w:noProof/>
                <w:lang w:val="fr-CH"/>
              </w:rPr>
            </w:pPr>
            <w:r>
              <w:rPr>
                <w:noProof/>
                <w:lang w:val="fr-CH"/>
              </w:rPr>
              <w:t>Po. Hässig Patrick. Identification des auteurs d'infractions sur les plateformes numériques</w:t>
            </w:r>
          </w:p>
          <w:p w14:paraId="1F0ACFBD" w14:textId="77777777" w:rsidR="007441FB" w:rsidRDefault="004128AE">
            <w:pPr>
              <w:rPr>
                <w:noProof/>
                <w:lang w:val="it-IT"/>
              </w:rPr>
            </w:pPr>
            <w:r>
              <w:rPr>
                <w:noProof/>
                <w:lang w:val="it-IT"/>
              </w:rPr>
              <w:t>Po. Hässig Patrick. Identificazione di autori di reati sulle piattaforme digitali</w:t>
            </w:r>
          </w:p>
        </w:tc>
        <w:tc>
          <w:tcPr>
            <w:tcW w:w="702" w:type="pct"/>
          </w:tcPr>
          <w:p w14:paraId="7CD04F9C" w14:textId="77777777" w:rsidR="007441FB" w:rsidRDefault="004128AE">
            <w:pPr>
              <w:rPr>
                <w:lang w:val="de-CH"/>
              </w:rPr>
            </w:pPr>
            <w:r>
              <w:rPr>
                <w:lang w:val="de-CH"/>
              </w:rPr>
              <w:t>Ablehnung</w:t>
            </w:r>
          </w:p>
          <w:p w14:paraId="5E8B1E96" w14:textId="77777777" w:rsidR="007441FB" w:rsidRDefault="004128AE">
            <w:pPr>
              <w:rPr>
                <w:lang w:val="de-CH"/>
              </w:rPr>
            </w:pPr>
            <w:r>
              <w:rPr>
                <w:lang w:val="de-CH"/>
              </w:rPr>
              <w:t>Rejet</w:t>
            </w:r>
          </w:p>
          <w:p w14:paraId="1A2157B5" w14:textId="77777777" w:rsidR="007441FB" w:rsidRDefault="004128AE">
            <w:pPr>
              <w:rPr>
                <w:b/>
                <w:lang w:val="de-CH"/>
              </w:rPr>
            </w:pPr>
            <w:r>
              <w:rPr>
                <w:lang w:val="de-CH"/>
              </w:rPr>
              <w:t>Respingere</w:t>
            </w:r>
          </w:p>
        </w:tc>
        <w:tc>
          <w:tcPr>
            <w:tcW w:w="882" w:type="pct"/>
          </w:tcPr>
          <w:p w14:paraId="0C2E6DDC" w14:textId="77777777" w:rsidR="007441FB" w:rsidRDefault="007441FB">
            <w:pPr>
              <w:rPr>
                <w:lang w:val="de-CH"/>
              </w:rPr>
            </w:pPr>
          </w:p>
          <w:p w14:paraId="6C393FC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B4F96B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756E9B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C51D51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EBF3167" w14:textId="77777777" w:rsidTr="004128AE">
        <w:trPr>
          <w:cantSplit/>
          <w:trHeight w:val="945"/>
        </w:trPr>
        <w:tc>
          <w:tcPr>
            <w:tcW w:w="588" w:type="pct"/>
          </w:tcPr>
          <w:p w14:paraId="6571652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25.3380</w:t>
            </w:r>
            <w:r w:rsidR="00A42895">
              <w:rPr>
                <w:lang w:val="de-CH"/>
              </w:rPr>
              <w:t xml:space="preserve"> </w:t>
            </w:r>
            <w:r>
              <w:rPr>
                <w:lang w:val="de-CH"/>
              </w:rPr>
              <w:t>n</w:t>
            </w:r>
          </w:p>
        </w:tc>
        <w:tc>
          <w:tcPr>
            <w:tcW w:w="368" w:type="pct"/>
          </w:tcPr>
          <w:p w14:paraId="4A415CD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39">
              <w:r>
                <w:rPr>
                  <w:rStyle w:val="Hyperlink"/>
                </w:rPr>
                <w:t>DE</w:t>
              </w:r>
            </w:hyperlink>
            <w:r w:rsidR="003F7ACC">
              <w:rPr>
                <w:lang w:val="de-CH"/>
              </w:rPr>
              <w:br/>
            </w:r>
            <w:hyperlink r:id="rId4840">
              <w:r>
                <w:rPr>
                  <w:rStyle w:val="Hyperlink"/>
                </w:rPr>
                <w:t>FR</w:t>
              </w:r>
            </w:hyperlink>
            <w:r w:rsidR="003F7ACC">
              <w:rPr>
                <w:lang w:val="de-CH"/>
              </w:rPr>
              <w:br/>
            </w:r>
            <w:hyperlink r:id="rId4841">
              <w:r>
                <w:rPr>
                  <w:rStyle w:val="Hyperlink"/>
                </w:rPr>
                <w:t>IT</w:t>
              </w:r>
            </w:hyperlink>
          </w:p>
        </w:tc>
        <w:tc>
          <w:tcPr>
            <w:tcW w:w="1431" w:type="pct"/>
          </w:tcPr>
          <w:p w14:paraId="489339E9" w14:textId="77777777" w:rsidR="007441FB" w:rsidRPr="000D1CEC" w:rsidRDefault="004128AE">
            <w:pPr>
              <w:rPr>
                <w:noProof/>
                <w:lang w:val="fr-CH"/>
              </w:rPr>
            </w:pPr>
            <w:r>
              <w:rPr>
                <w:noProof/>
                <w:lang w:val="de-CH"/>
              </w:rPr>
              <w:t xml:space="preserve">Ip. Trede. Wie soll der Zustand der Schweizer Bäche konkret verbessert werden? </w:t>
            </w:r>
            <w:r w:rsidRPr="000D1CEC">
              <w:rPr>
                <w:noProof/>
                <w:lang w:val="fr-CH"/>
              </w:rPr>
              <w:t>Genügt dafür das bestehende Instrumentarium?</w:t>
            </w:r>
          </w:p>
          <w:p w14:paraId="53217403" w14:textId="77777777" w:rsidR="007441FB" w:rsidRDefault="004128AE">
            <w:pPr>
              <w:rPr>
                <w:noProof/>
                <w:lang w:val="fr-CH"/>
              </w:rPr>
            </w:pPr>
            <w:r>
              <w:rPr>
                <w:noProof/>
                <w:lang w:val="fr-CH"/>
              </w:rPr>
              <w:t>Ip. Trede. Comment améliorer l'état des ruisseaux suisses? Les instruments existants suffisent-ils ?</w:t>
            </w:r>
          </w:p>
          <w:p w14:paraId="456C8529" w14:textId="77777777" w:rsidR="007441FB" w:rsidRDefault="004128AE">
            <w:pPr>
              <w:rPr>
                <w:noProof/>
                <w:lang w:val="it-IT"/>
              </w:rPr>
            </w:pPr>
            <w:r>
              <w:rPr>
                <w:noProof/>
                <w:lang w:val="it-IT"/>
              </w:rPr>
              <w:t>Ip. Trede. Come migliorare concretamente le condizioni dei torrenti svizzeri? Gli strumenti oggi disponibili sono sufficienti?</w:t>
            </w:r>
          </w:p>
        </w:tc>
        <w:tc>
          <w:tcPr>
            <w:tcW w:w="702" w:type="pct"/>
          </w:tcPr>
          <w:p w14:paraId="6F3D4936" w14:textId="77777777" w:rsidR="007441FB" w:rsidRDefault="007441FB">
            <w:pPr>
              <w:rPr>
                <w:lang w:val="de-CH"/>
              </w:rPr>
            </w:pPr>
          </w:p>
          <w:p w14:paraId="1D2E9C39" w14:textId="77777777" w:rsidR="007441FB" w:rsidRDefault="007441FB">
            <w:pPr>
              <w:rPr>
                <w:lang w:val="de-CH"/>
              </w:rPr>
            </w:pPr>
          </w:p>
          <w:p w14:paraId="202BF713" w14:textId="77777777" w:rsidR="007441FB" w:rsidRDefault="007441FB">
            <w:pPr>
              <w:rPr>
                <w:b/>
                <w:lang w:val="de-CH"/>
              </w:rPr>
            </w:pPr>
          </w:p>
        </w:tc>
        <w:tc>
          <w:tcPr>
            <w:tcW w:w="882" w:type="pct"/>
          </w:tcPr>
          <w:p w14:paraId="51B24880" w14:textId="77777777" w:rsidR="007441FB" w:rsidRDefault="007441FB">
            <w:pPr>
              <w:rPr>
                <w:lang w:val="de-CH"/>
              </w:rPr>
            </w:pPr>
          </w:p>
          <w:p w14:paraId="3F9443F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600696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8D81B8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5A53A6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778087E" w14:textId="77777777" w:rsidTr="004128AE">
        <w:trPr>
          <w:cantSplit/>
          <w:trHeight w:val="945"/>
        </w:trPr>
        <w:tc>
          <w:tcPr>
            <w:tcW w:w="588" w:type="pct"/>
          </w:tcPr>
          <w:p w14:paraId="17D7130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25.3382</w:t>
            </w:r>
            <w:r w:rsidR="00A42895">
              <w:rPr>
                <w:lang w:val="de-CH"/>
              </w:rPr>
              <w:t xml:space="preserve"> </w:t>
            </w:r>
            <w:r>
              <w:rPr>
                <w:lang w:val="de-CH"/>
              </w:rPr>
              <w:t>n</w:t>
            </w:r>
          </w:p>
        </w:tc>
        <w:tc>
          <w:tcPr>
            <w:tcW w:w="368" w:type="pct"/>
          </w:tcPr>
          <w:p w14:paraId="3102193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42">
              <w:r>
                <w:rPr>
                  <w:rStyle w:val="Hyperlink"/>
                </w:rPr>
                <w:t>DE</w:t>
              </w:r>
            </w:hyperlink>
            <w:r w:rsidR="003F7ACC">
              <w:rPr>
                <w:lang w:val="de-CH"/>
              </w:rPr>
              <w:br/>
            </w:r>
            <w:hyperlink r:id="rId4843">
              <w:r>
                <w:rPr>
                  <w:rStyle w:val="Hyperlink"/>
                </w:rPr>
                <w:t>FR</w:t>
              </w:r>
            </w:hyperlink>
            <w:r w:rsidR="003F7ACC">
              <w:rPr>
                <w:lang w:val="de-CH"/>
              </w:rPr>
              <w:br/>
            </w:r>
            <w:hyperlink r:id="rId4844">
              <w:r>
                <w:rPr>
                  <w:rStyle w:val="Hyperlink"/>
                </w:rPr>
                <w:t>IT</w:t>
              </w:r>
            </w:hyperlink>
          </w:p>
        </w:tc>
        <w:tc>
          <w:tcPr>
            <w:tcW w:w="1431" w:type="pct"/>
          </w:tcPr>
          <w:p w14:paraId="388DF765" w14:textId="77777777" w:rsidR="007441FB" w:rsidRDefault="004128AE">
            <w:pPr>
              <w:rPr>
                <w:noProof/>
                <w:lang w:val="de-CH"/>
              </w:rPr>
            </w:pPr>
            <w:r>
              <w:rPr>
                <w:noProof/>
                <w:lang w:val="de-CH"/>
              </w:rPr>
              <w:t>Ip. Porchet.  Wird das Projekt "Verkehr ’45" Chavannes retten?</w:t>
            </w:r>
          </w:p>
          <w:p w14:paraId="3958C22C" w14:textId="77777777" w:rsidR="007441FB" w:rsidRDefault="004128AE">
            <w:pPr>
              <w:rPr>
                <w:noProof/>
                <w:lang w:val="fr-CH"/>
              </w:rPr>
            </w:pPr>
            <w:r>
              <w:rPr>
                <w:noProof/>
                <w:lang w:val="fr-CH"/>
              </w:rPr>
              <w:t>Ip. Porchet.  Transports ’45 va-t-il sauver Chavannes ?</w:t>
            </w:r>
          </w:p>
          <w:p w14:paraId="1D1DDBB7" w14:textId="77777777" w:rsidR="007441FB" w:rsidRDefault="004128AE">
            <w:pPr>
              <w:rPr>
                <w:noProof/>
                <w:lang w:val="it-IT"/>
              </w:rPr>
            </w:pPr>
            <w:r>
              <w:rPr>
                <w:noProof/>
                <w:lang w:val="it-IT"/>
              </w:rPr>
              <w:t>Ip. Porchet.  Trasporti ‘45 salverà Chavannes?</w:t>
            </w:r>
          </w:p>
        </w:tc>
        <w:tc>
          <w:tcPr>
            <w:tcW w:w="702" w:type="pct"/>
          </w:tcPr>
          <w:p w14:paraId="1D82CB22" w14:textId="77777777" w:rsidR="007441FB" w:rsidRPr="000D1CEC" w:rsidRDefault="007441FB">
            <w:pPr>
              <w:rPr>
                <w:lang w:val="it-IT"/>
              </w:rPr>
            </w:pPr>
          </w:p>
          <w:p w14:paraId="3DB78E0D" w14:textId="77777777" w:rsidR="007441FB" w:rsidRPr="000D1CEC" w:rsidRDefault="007441FB">
            <w:pPr>
              <w:rPr>
                <w:lang w:val="it-IT"/>
              </w:rPr>
            </w:pPr>
          </w:p>
          <w:p w14:paraId="45D15320" w14:textId="77777777" w:rsidR="007441FB" w:rsidRPr="000D1CEC" w:rsidRDefault="007441FB">
            <w:pPr>
              <w:rPr>
                <w:b/>
                <w:lang w:val="it-IT"/>
              </w:rPr>
            </w:pPr>
          </w:p>
        </w:tc>
        <w:tc>
          <w:tcPr>
            <w:tcW w:w="882" w:type="pct"/>
          </w:tcPr>
          <w:p w14:paraId="0A6EDAA1" w14:textId="77777777" w:rsidR="007441FB" w:rsidRPr="000D1CEC" w:rsidRDefault="007441FB">
            <w:pPr>
              <w:rPr>
                <w:lang w:val="it-IT"/>
              </w:rPr>
            </w:pPr>
          </w:p>
          <w:p w14:paraId="59C60A7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D8C1EA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380684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02C1D9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DAFCBE9" w14:textId="77777777" w:rsidTr="004128AE">
        <w:trPr>
          <w:cantSplit/>
          <w:trHeight w:val="945"/>
        </w:trPr>
        <w:tc>
          <w:tcPr>
            <w:tcW w:w="588" w:type="pct"/>
          </w:tcPr>
          <w:p w14:paraId="22EA8D1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25.3386</w:t>
            </w:r>
            <w:r w:rsidR="00A42895">
              <w:rPr>
                <w:lang w:val="de-CH"/>
              </w:rPr>
              <w:t xml:space="preserve"> </w:t>
            </w:r>
            <w:r>
              <w:rPr>
                <w:lang w:val="de-CH"/>
              </w:rPr>
              <w:t>n</w:t>
            </w:r>
          </w:p>
        </w:tc>
        <w:tc>
          <w:tcPr>
            <w:tcW w:w="368" w:type="pct"/>
          </w:tcPr>
          <w:p w14:paraId="1B3256A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45">
              <w:r>
                <w:rPr>
                  <w:rStyle w:val="Hyperlink"/>
                </w:rPr>
                <w:t>DE</w:t>
              </w:r>
            </w:hyperlink>
            <w:r w:rsidR="003F7ACC">
              <w:rPr>
                <w:lang w:val="de-CH"/>
              </w:rPr>
              <w:br/>
            </w:r>
            <w:hyperlink r:id="rId4846">
              <w:r>
                <w:rPr>
                  <w:rStyle w:val="Hyperlink"/>
                </w:rPr>
                <w:t>FR</w:t>
              </w:r>
            </w:hyperlink>
            <w:r w:rsidR="003F7ACC">
              <w:rPr>
                <w:lang w:val="de-CH"/>
              </w:rPr>
              <w:br/>
            </w:r>
            <w:hyperlink r:id="rId4847">
              <w:r>
                <w:rPr>
                  <w:rStyle w:val="Hyperlink"/>
                </w:rPr>
                <w:t>IT</w:t>
              </w:r>
            </w:hyperlink>
          </w:p>
        </w:tc>
        <w:tc>
          <w:tcPr>
            <w:tcW w:w="1431" w:type="pct"/>
          </w:tcPr>
          <w:p w14:paraId="75326B0D" w14:textId="77777777" w:rsidR="007441FB" w:rsidRDefault="004128AE">
            <w:pPr>
              <w:rPr>
                <w:noProof/>
                <w:lang w:val="de-CH"/>
              </w:rPr>
            </w:pPr>
            <w:r>
              <w:rPr>
                <w:noProof/>
                <w:lang w:val="de-CH"/>
              </w:rPr>
              <w:t>Mo. Jauslin. Gefährdungshaftung im Gütertransport auf Schienen</w:t>
            </w:r>
          </w:p>
          <w:p w14:paraId="2A41C8A3" w14:textId="77777777" w:rsidR="007441FB" w:rsidRDefault="004128AE">
            <w:pPr>
              <w:rPr>
                <w:noProof/>
                <w:lang w:val="fr-CH"/>
              </w:rPr>
            </w:pPr>
            <w:r>
              <w:rPr>
                <w:noProof/>
                <w:lang w:val="fr-CH"/>
              </w:rPr>
              <w:t>Mo. Jauslin. Responsabilité objective dans le transport ferroviaire de marchandises</w:t>
            </w:r>
          </w:p>
          <w:p w14:paraId="38BAD2E2" w14:textId="77777777" w:rsidR="007441FB" w:rsidRDefault="004128AE">
            <w:pPr>
              <w:rPr>
                <w:noProof/>
                <w:lang w:val="it-IT"/>
              </w:rPr>
            </w:pPr>
            <w:r>
              <w:rPr>
                <w:noProof/>
                <w:lang w:val="it-IT"/>
              </w:rPr>
              <w:t>Mo. Jauslin. Responsabilità per rischio nel trasporto merci ferroviario</w:t>
            </w:r>
          </w:p>
        </w:tc>
        <w:tc>
          <w:tcPr>
            <w:tcW w:w="702" w:type="pct"/>
          </w:tcPr>
          <w:p w14:paraId="7238EE62" w14:textId="77777777" w:rsidR="007441FB" w:rsidRDefault="004128AE">
            <w:pPr>
              <w:rPr>
                <w:lang w:val="de-CH"/>
              </w:rPr>
            </w:pPr>
            <w:r>
              <w:rPr>
                <w:lang w:val="de-CH"/>
              </w:rPr>
              <w:t>Ablehnung</w:t>
            </w:r>
          </w:p>
          <w:p w14:paraId="0D1E0DFB" w14:textId="77777777" w:rsidR="007441FB" w:rsidRDefault="004128AE">
            <w:pPr>
              <w:rPr>
                <w:lang w:val="de-CH"/>
              </w:rPr>
            </w:pPr>
            <w:r>
              <w:rPr>
                <w:lang w:val="de-CH"/>
              </w:rPr>
              <w:t>Rejet</w:t>
            </w:r>
          </w:p>
          <w:p w14:paraId="550B0AB5" w14:textId="77777777" w:rsidR="007441FB" w:rsidRDefault="004128AE">
            <w:pPr>
              <w:rPr>
                <w:b/>
                <w:lang w:val="de-CH"/>
              </w:rPr>
            </w:pPr>
            <w:r>
              <w:rPr>
                <w:lang w:val="de-CH"/>
              </w:rPr>
              <w:t>Respingere</w:t>
            </w:r>
          </w:p>
        </w:tc>
        <w:tc>
          <w:tcPr>
            <w:tcW w:w="882" w:type="pct"/>
          </w:tcPr>
          <w:p w14:paraId="23A6A842" w14:textId="77777777" w:rsidR="007441FB" w:rsidRDefault="007441FB">
            <w:pPr>
              <w:rPr>
                <w:lang w:val="de-CH"/>
              </w:rPr>
            </w:pPr>
          </w:p>
          <w:p w14:paraId="4B91B20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F67D6B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DA5F7D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321AB2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A68D412" w14:textId="77777777" w:rsidTr="004128AE">
        <w:trPr>
          <w:cantSplit/>
          <w:trHeight w:val="945"/>
        </w:trPr>
        <w:tc>
          <w:tcPr>
            <w:tcW w:w="588" w:type="pct"/>
          </w:tcPr>
          <w:p w14:paraId="3C2E943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25.3396</w:t>
            </w:r>
            <w:r w:rsidR="00A42895">
              <w:rPr>
                <w:lang w:val="de-CH"/>
              </w:rPr>
              <w:t xml:space="preserve"> </w:t>
            </w:r>
            <w:r>
              <w:rPr>
                <w:lang w:val="de-CH"/>
              </w:rPr>
              <w:t>n</w:t>
            </w:r>
          </w:p>
        </w:tc>
        <w:tc>
          <w:tcPr>
            <w:tcW w:w="368" w:type="pct"/>
          </w:tcPr>
          <w:p w14:paraId="61F800E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48">
              <w:r>
                <w:rPr>
                  <w:rStyle w:val="Hyperlink"/>
                </w:rPr>
                <w:t>DE</w:t>
              </w:r>
            </w:hyperlink>
            <w:r w:rsidR="003F7ACC">
              <w:rPr>
                <w:lang w:val="de-CH"/>
              </w:rPr>
              <w:br/>
            </w:r>
            <w:hyperlink r:id="rId4849">
              <w:r>
                <w:rPr>
                  <w:rStyle w:val="Hyperlink"/>
                </w:rPr>
                <w:t>FR</w:t>
              </w:r>
            </w:hyperlink>
            <w:r w:rsidR="003F7ACC">
              <w:rPr>
                <w:lang w:val="de-CH"/>
              </w:rPr>
              <w:br/>
            </w:r>
            <w:hyperlink r:id="rId4850">
              <w:r>
                <w:rPr>
                  <w:rStyle w:val="Hyperlink"/>
                </w:rPr>
                <w:t>IT</w:t>
              </w:r>
            </w:hyperlink>
          </w:p>
        </w:tc>
        <w:tc>
          <w:tcPr>
            <w:tcW w:w="1431" w:type="pct"/>
          </w:tcPr>
          <w:p w14:paraId="024692DB" w14:textId="77777777" w:rsidR="007441FB" w:rsidRDefault="004128AE">
            <w:pPr>
              <w:rPr>
                <w:noProof/>
                <w:lang w:val="de-CH"/>
              </w:rPr>
            </w:pPr>
            <w:r>
              <w:rPr>
                <w:noProof/>
                <w:lang w:val="de-CH"/>
              </w:rPr>
              <w:t>Mo. Arslan. Massnahmen zum Schutz der Nachhaltigkeit in die Vernehmlassungsvorlage zur KI-Regulierung aufnehmen</w:t>
            </w:r>
          </w:p>
          <w:p w14:paraId="687C8A3D" w14:textId="77777777" w:rsidR="007441FB" w:rsidRDefault="004128AE">
            <w:pPr>
              <w:rPr>
                <w:noProof/>
                <w:lang w:val="fr-CH"/>
              </w:rPr>
            </w:pPr>
            <w:r>
              <w:rPr>
                <w:noProof/>
                <w:lang w:val="fr-CH"/>
              </w:rPr>
              <w:t>Mo. Arslan. Inclure des mesures de protection de la durabilité dans le projet de réglementation de l'IA qui sera mis en consultation</w:t>
            </w:r>
          </w:p>
          <w:p w14:paraId="0CD02639" w14:textId="77777777" w:rsidR="007441FB" w:rsidRDefault="004128AE">
            <w:pPr>
              <w:rPr>
                <w:noProof/>
                <w:lang w:val="it-IT"/>
              </w:rPr>
            </w:pPr>
            <w:r>
              <w:rPr>
                <w:noProof/>
                <w:lang w:val="it-IT"/>
              </w:rPr>
              <w:t>Mo. Arslan. Includere misure tese a tutelare la sostenibilità nel progetto di consultazione sulla regolamentazione dell'IA</w:t>
            </w:r>
          </w:p>
        </w:tc>
        <w:tc>
          <w:tcPr>
            <w:tcW w:w="702" w:type="pct"/>
          </w:tcPr>
          <w:p w14:paraId="28571DF1" w14:textId="77777777" w:rsidR="007441FB" w:rsidRDefault="004128AE">
            <w:pPr>
              <w:rPr>
                <w:lang w:val="de-CH"/>
              </w:rPr>
            </w:pPr>
            <w:r>
              <w:rPr>
                <w:lang w:val="de-CH"/>
              </w:rPr>
              <w:t>Ablehnung</w:t>
            </w:r>
          </w:p>
          <w:p w14:paraId="31247A19" w14:textId="77777777" w:rsidR="007441FB" w:rsidRDefault="004128AE">
            <w:pPr>
              <w:rPr>
                <w:lang w:val="de-CH"/>
              </w:rPr>
            </w:pPr>
            <w:r>
              <w:rPr>
                <w:lang w:val="de-CH"/>
              </w:rPr>
              <w:t>Rejet</w:t>
            </w:r>
          </w:p>
          <w:p w14:paraId="5F6CD8DD" w14:textId="77777777" w:rsidR="007441FB" w:rsidRDefault="004128AE">
            <w:pPr>
              <w:rPr>
                <w:b/>
                <w:lang w:val="de-CH"/>
              </w:rPr>
            </w:pPr>
            <w:r>
              <w:rPr>
                <w:lang w:val="de-CH"/>
              </w:rPr>
              <w:t>Respingere</w:t>
            </w:r>
          </w:p>
        </w:tc>
        <w:tc>
          <w:tcPr>
            <w:tcW w:w="882" w:type="pct"/>
          </w:tcPr>
          <w:p w14:paraId="6DC87092" w14:textId="77777777" w:rsidR="007441FB" w:rsidRDefault="007441FB">
            <w:pPr>
              <w:rPr>
                <w:lang w:val="de-CH"/>
              </w:rPr>
            </w:pPr>
          </w:p>
          <w:p w14:paraId="3D938C8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082B15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0DA4D7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1D9C50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223B1FDA" w14:textId="77777777" w:rsidTr="004128AE">
        <w:trPr>
          <w:cantSplit/>
          <w:trHeight w:val="945"/>
        </w:trPr>
        <w:tc>
          <w:tcPr>
            <w:tcW w:w="588" w:type="pct"/>
          </w:tcPr>
          <w:p w14:paraId="629C7C4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25.3399</w:t>
            </w:r>
            <w:r w:rsidR="00A42895">
              <w:rPr>
                <w:lang w:val="de-CH"/>
              </w:rPr>
              <w:t xml:space="preserve"> </w:t>
            </w:r>
            <w:r>
              <w:rPr>
                <w:lang w:val="de-CH"/>
              </w:rPr>
              <w:t>n</w:t>
            </w:r>
          </w:p>
        </w:tc>
        <w:tc>
          <w:tcPr>
            <w:tcW w:w="368" w:type="pct"/>
          </w:tcPr>
          <w:p w14:paraId="28594D9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51">
              <w:r>
                <w:rPr>
                  <w:rStyle w:val="Hyperlink"/>
                </w:rPr>
                <w:t>DE</w:t>
              </w:r>
            </w:hyperlink>
            <w:r w:rsidR="003F7ACC">
              <w:rPr>
                <w:lang w:val="de-CH"/>
              </w:rPr>
              <w:br/>
            </w:r>
            <w:hyperlink r:id="rId4852">
              <w:r>
                <w:rPr>
                  <w:rStyle w:val="Hyperlink"/>
                </w:rPr>
                <w:t>FR</w:t>
              </w:r>
            </w:hyperlink>
            <w:r w:rsidR="003F7ACC">
              <w:rPr>
                <w:lang w:val="de-CH"/>
              </w:rPr>
              <w:br/>
            </w:r>
            <w:hyperlink r:id="rId4853">
              <w:r>
                <w:rPr>
                  <w:rStyle w:val="Hyperlink"/>
                </w:rPr>
                <w:t>IT</w:t>
              </w:r>
            </w:hyperlink>
          </w:p>
        </w:tc>
        <w:tc>
          <w:tcPr>
            <w:tcW w:w="1431" w:type="pct"/>
          </w:tcPr>
          <w:p w14:paraId="0501AB57" w14:textId="77777777" w:rsidR="007441FB" w:rsidRDefault="004128AE">
            <w:pPr>
              <w:rPr>
                <w:noProof/>
                <w:lang w:val="de-CH"/>
              </w:rPr>
            </w:pPr>
            <w:r>
              <w:rPr>
                <w:noProof/>
                <w:lang w:val="de-CH"/>
              </w:rPr>
              <w:t>Ip. Schmezer. CO2-Verordnung. Erleichterungsmassnahmen für die Autobranche?</w:t>
            </w:r>
          </w:p>
          <w:p w14:paraId="2C16DF28" w14:textId="77777777" w:rsidR="007441FB" w:rsidRDefault="004128AE">
            <w:pPr>
              <w:rPr>
                <w:noProof/>
                <w:lang w:val="fr-CH"/>
              </w:rPr>
            </w:pPr>
            <w:r>
              <w:rPr>
                <w:noProof/>
                <w:lang w:val="fr-CH"/>
              </w:rPr>
              <w:t>Ip. Schmezer. Ordonnance sur le CO2. Des mesures d'allègement pour la branche automobile ?</w:t>
            </w:r>
          </w:p>
          <w:p w14:paraId="047BBE01" w14:textId="77777777" w:rsidR="007441FB" w:rsidRDefault="004128AE">
            <w:pPr>
              <w:rPr>
                <w:noProof/>
                <w:lang w:val="it-IT"/>
              </w:rPr>
            </w:pPr>
            <w:r>
              <w:rPr>
                <w:noProof/>
                <w:lang w:val="it-IT"/>
              </w:rPr>
              <w:t>Ip. Schmezer. Ordinanza sul CO2. Misure di agevolazione per il settore automobilistico?</w:t>
            </w:r>
          </w:p>
        </w:tc>
        <w:tc>
          <w:tcPr>
            <w:tcW w:w="702" w:type="pct"/>
          </w:tcPr>
          <w:p w14:paraId="1A34CFE2" w14:textId="77777777" w:rsidR="007441FB" w:rsidRPr="000D1CEC" w:rsidRDefault="007441FB">
            <w:pPr>
              <w:rPr>
                <w:lang w:val="it-IT"/>
              </w:rPr>
            </w:pPr>
          </w:p>
          <w:p w14:paraId="7717C852" w14:textId="77777777" w:rsidR="007441FB" w:rsidRPr="000D1CEC" w:rsidRDefault="007441FB">
            <w:pPr>
              <w:rPr>
                <w:lang w:val="it-IT"/>
              </w:rPr>
            </w:pPr>
          </w:p>
          <w:p w14:paraId="666CECF8" w14:textId="77777777" w:rsidR="007441FB" w:rsidRPr="000D1CEC" w:rsidRDefault="007441FB">
            <w:pPr>
              <w:rPr>
                <w:b/>
                <w:lang w:val="it-IT"/>
              </w:rPr>
            </w:pPr>
          </w:p>
        </w:tc>
        <w:tc>
          <w:tcPr>
            <w:tcW w:w="882" w:type="pct"/>
          </w:tcPr>
          <w:p w14:paraId="7BCBD79B" w14:textId="77777777" w:rsidR="007441FB" w:rsidRPr="000D1CEC" w:rsidRDefault="007441FB">
            <w:pPr>
              <w:rPr>
                <w:lang w:val="it-IT"/>
              </w:rPr>
            </w:pPr>
          </w:p>
          <w:p w14:paraId="561B5CA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2BD681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750731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45BD65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D09A206" w14:textId="77777777" w:rsidTr="004128AE">
        <w:trPr>
          <w:cantSplit/>
          <w:trHeight w:val="945"/>
        </w:trPr>
        <w:tc>
          <w:tcPr>
            <w:tcW w:w="588" w:type="pct"/>
          </w:tcPr>
          <w:p w14:paraId="5179C10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25.3432</w:t>
            </w:r>
            <w:r w:rsidR="00A42895">
              <w:rPr>
                <w:lang w:val="de-CH"/>
              </w:rPr>
              <w:t xml:space="preserve"> </w:t>
            </w:r>
            <w:r>
              <w:rPr>
                <w:lang w:val="de-CH"/>
              </w:rPr>
              <w:t>n</w:t>
            </w:r>
          </w:p>
        </w:tc>
        <w:tc>
          <w:tcPr>
            <w:tcW w:w="368" w:type="pct"/>
          </w:tcPr>
          <w:p w14:paraId="46EF4ED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54">
              <w:r>
                <w:rPr>
                  <w:rStyle w:val="Hyperlink"/>
                </w:rPr>
                <w:t>DE</w:t>
              </w:r>
            </w:hyperlink>
            <w:r w:rsidR="003F7ACC">
              <w:rPr>
                <w:lang w:val="de-CH"/>
              </w:rPr>
              <w:br/>
            </w:r>
            <w:hyperlink r:id="rId4855">
              <w:r>
                <w:rPr>
                  <w:rStyle w:val="Hyperlink"/>
                </w:rPr>
                <w:t>FR</w:t>
              </w:r>
            </w:hyperlink>
            <w:r w:rsidR="003F7ACC">
              <w:rPr>
                <w:lang w:val="de-CH"/>
              </w:rPr>
              <w:br/>
            </w:r>
            <w:hyperlink r:id="rId4856">
              <w:r>
                <w:rPr>
                  <w:rStyle w:val="Hyperlink"/>
                </w:rPr>
                <w:t>IT</w:t>
              </w:r>
            </w:hyperlink>
          </w:p>
        </w:tc>
        <w:tc>
          <w:tcPr>
            <w:tcW w:w="1431" w:type="pct"/>
          </w:tcPr>
          <w:p w14:paraId="65B0360A" w14:textId="77777777" w:rsidR="007441FB" w:rsidRDefault="004128AE">
            <w:pPr>
              <w:rPr>
                <w:noProof/>
                <w:lang w:val="de-CH"/>
              </w:rPr>
            </w:pPr>
            <w:r>
              <w:rPr>
                <w:noProof/>
                <w:lang w:val="de-CH"/>
              </w:rPr>
              <w:t>Ip. Feller. Steht das Glück der grossen Kommunikationsplattformen Gafa über unseren Werten?</w:t>
            </w:r>
          </w:p>
          <w:p w14:paraId="341616B8" w14:textId="77777777" w:rsidR="007441FB" w:rsidRDefault="004128AE">
            <w:pPr>
              <w:rPr>
                <w:noProof/>
                <w:lang w:val="fr-CH"/>
              </w:rPr>
            </w:pPr>
            <w:r>
              <w:rPr>
                <w:noProof/>
                <w:lang w:val="fr-CH"/>
              </w:rPr>
              <w:t>Ip. Feller. Le bonheur des Gafa passe-t-il avant nos valeurs ?</w:t>
            </w:r>
          </w:p>
          <w:p w14:paraId="4E7258B3" w14:textId="77777777" w:rsidR="007441FB" w:rsidRDefault="004128AE">
            <w:pPr>
              <w:rPr>
                <w:noProof/>
                <w:lang w:val="it-IT"/>
              </w:rPr>
            </w:pPr>
            <w:r>
              <w:rPr>
                <w:noProof/>
                <w:lang w:val="it-IT"/>
              </w:rPr>
              <w:t>Ip. Feller. Soddisfare i Gafa prevale sui nostri valori?</w:t>
            </w:r>
          </w:p>
        </w:tc>
        <w:tc>
          <w:tcPr>
            <w:tcW w:w="702" w:type="pct"/>
          </w:tcPr>
          <w:p w14:paraId="13C1AC4A" w14:textId="77777777" w:rsidR="007441FB" w:rsidRPr="000D1CEC" w:rsidRDefault="007441FB">
            <w:pPr>
              <w:rPr>
                <w:lang w:val="it-IT"/>
              </w:rPr>
            </w:pPr>
          </w:p>
          <w:p w14:paraId="07FB3D85" w14:textId="77777777" w:rsidR="007441FB" w:rsidRPr="000D1CEC" w:rsidRDefault="007441FB">
            <w:pPr>
              <w:rPr>
                <w:lang w:val="it-IT"/>
              </w:rPr>
            </w:pPr>
          </w:p>
          <w:p w14:paraId="4C73D85B" w14:textId="77777777" w:rsidR="007441FB" w:rsidRPr="000D1CEC" w:rsidRDefault="007441FB">
            <w:pPr>
              <w:rPr>
                <w:b/>
                <w:lang w:val="it-IT"/>
              </w:rPr>
            </w:pPr>
          </w:p>
        </w:tc>
        <w:tc>
          <w:tcPr>
            <w:tcW w:w="882" w:type="pct"/>
          </w:tcPr>
          <w:p w14:paraId="133FE803" w14:textId="77777777" w:rsidR="007441FB" w:rsidRPr="000D1CEC" w:rsidRDefault="007441FB">
            <w:pPr>
              <w:rPr>
                <w:lang w:val="it-IT"/>
              </w:rPr>
            </w:pPr>
          </w:p>
          <w:p w14:paraId="15B4837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9247E4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80CD13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3EC3150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0BE5BF93" w14:textId="77777777" w:rsidTr="004128AE">
        <w:trPr>
          <w:cantSplit/>
          <w:trHeight w:val="945"/>
        </w:trPr>
        <w:tc>
          <w:tcPr>
            <w:tcW w:w="588" w:type="pct"/>
          </w:tcPr>
          <w:p w14:paraId="5599B82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25.3433</w:t>
            </w:r>
            <w:r w:rsidR="00A42895">
              <w:rPr>
                <w:lang w:val="de-CH"/>
              </w:rPr>
              <w:t xml:space="preserve"> </w:t>
            </w:r>
            <w:r>
              <w:rPr>
                <w:lang w:val="de-CH"/>
              </w:rPr>
              <w:t>n</w:t>
            </w:r>
          </w:p>
        </w:tc>
        <w:tc>
          <w:tcPr>
            <w:tcW w:w="368" w:type="pct"/>
          </w:tcPr>
          <w:p w14:paraId="053A0F8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57">
              <w:r>
                <w:rPr>
                  <w:rStyle w:val="Hyperlink"/>
                </w:rPr>
                <w:t>DE</w:t>
              </w:r>
            </w:hyperlink>
            <w:r w:rsidR="003F7ACC">
              <w:rPr>
                <w:lang w:val="de-CH"/>
              </w:rPr>
              <w:br/>
            </w:r>
            <w:hyperlink r:id="rId4858">
              <w:r>
                <w:rPr>
                  <w:rStyle w:val="Hyperlink"/>
                </w:rPr>
                <w:t>FR</w:t>
              </w:r>
            </w:hyperlink>
            <w:r w:rsidR="003F7ACC">
              <w:rPr>
                <w:lang w:val="de-CH"/>
              </w:rPr>
              <w:br/>
            </w:r>
            <w:hyperlink r:id="rId4859">
              <w:r>
                <w:rPr>
                  <w:rStyle w:val="Hyperlink"/>
                </w:rPr>
                <w:t>IT</w:t>
              </w:r>
            </w:hyperlink>
          </w:p>
        </w:tc>
        <w:tc>
          <w:tcPr>
            <w:tcW w:w="1431" w:type="pct"/>
          </w:tcPr>
          <w:p w14:paraId="1F7173D9" w14:textId="77777777" w:rsidR="007441FB" w:rsidRDefault="004128AE">
            <w:pPr>
              <w:rPr>
                <w:noProof/>
                <w:lang w:val="de-CH"/>
              </w:rPr>
            </w:pPr>
            <w:r>
              <w:rPr>
                <w:noProof/>
                <w:lang w:val="de-CH"/>
              </w:rPr>
              <w:t>Ip. Weber. Welche Strategie verfolgt die Schweiz zur Elimination von Mikroschadstoffen im Wasser?</w:t>
            </w:r>
          </w:p>
          <w:p w14:paraId="5E761735" w14:textId="77777777" w:rsidR="007441FB" w:rsidRDefault="004128AE">
            <w:pPr>
              <w:rPr>
                <w:noProof/>
                <w:lang w:val="fr-CH"/>
              </w:rPr>
            </w:pPr>
            <w:r>
              <w:rPr>
                <w:noProof/>
                <w:lang w:val="fr-CH"/>
              </w:rPr>
              <w:t>Ip. Weber. Quelle stratégie pour éliminer les micropolluants dans l'eau en Suisse?</w:t>
            </w:r>
          </w:p>
          <w:p w14:paraId="7365421D" w14:textId="77777777" w:rsidR="007441FB" w:rsidRDefault="004128AE">
            <w:pPr>
              <w:rPr>
                <w:noProof/>
                <w:lang w:val="it-IT"/>
              </w:rPr>
            </w:pPr>
            <w:r>
              <w:rPr>
                <w:noProof/>
                <w:lang w:val="it-IT"/>
              </w:rPr>
              <w:t>Ip. Weber. Come eliminare i microinquinanti dall'acqua in Svizzera?</w:t>
            </w:r>
          </w:p>
        </w:tc>
        <w:tc>
          <w:tcPr>
            <w:tcW w:w="702" w:type="pct"/>
          </w:tcPr>
          <w:p w14:paraId="0EA64807" w14:textId="77777777" w:rsidR="007441FB" w:rsidRPr="000D1CEC" w:rsidRDefault="007441FB">
            <w:pPr>
              <w:rPr>
                <w:lang w:val="it-IT"/>
              </w:rPr>
            </w:pPr>
          </w:p>
          <w:p w14:paraId="1C25E0D4" w14:textId="77777777" w:rsidR="007441FB" w:rsidRPr="000D1CEC" w:rsidRDefault="007441FB">
            <w:pPr>
              <w:rPr>
                <w:lang w:val="it-IT"/>
              </w:rPr>
            </w:pPr>
          </w:p>
          <w:p w14:paraId="742EE5E7" w14:textId="77777777" w:rsidR="007441FB" w:rsidRPr="000D1CEC" w:rsidRDefault="007441FB">
            <w:pPr>
              <w:rPr>
                <w:b/>
                <w:lang w:val="it-IT"/>
              </w:rPr>
            </w:pPr>
          </w:p>
        </w:tc>
        <w:tc>
          <w:tcPr>
            <w:tcW w:w="882" w:type="pct"/>
          </w:tcPr>
          <w:p w14:paraId="4636B44C" w14:textId="77777777" w:rsidR="007441FB" w:rsidRPr="000D1CEC" w:rsidRDefault="007441FB">
            <w:pPr>
              <w:rPr>
                <w:lang w:val="it-IT"/>
              </w:rPr>
            </w:pPr>
          </w:p>
          <w:p w14:paraId="3BAF984F"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A72DA3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32AC08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A28021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48138CF" w14:textId="77777777" w:rsidTr="004128AE">
        <w:trPr>
          <w:cantSplit/>
          <w:trHeight w:val="945"/>
        </w:trPr>
        <w:tc>
          <w:tcPr>
            <w:tcW w:w="588" w:type="pct"/>
          </w:tcPr>
          <w:p w14:paraId="07F314E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25.3444</w:t>
            </w:r>
            <w:r w:rsidR="00A42895">
              <w:rPr>
                <w:lang w:val="de-CH"/>
              </w:rPr>
              <w:t xml:space="preserve"> </w:t>
            </w:r>
            <w:r>
              <w:rPr>
                <w:lang w:val="de-CH"/>
              </w:rPr>
              <w:t>n</w:t>
            </w:r>
          </w:p>
        </w:tc>
        <w:tc>
          <w:tcPr>
            <w:tcW w:w="368" w:type="pct"/>
          </w:tcPr>
          <w:p w14:paraId="137521E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60">
              <w:r>
                <w:rPr>
                  <w:rStyle w:val="Hyperlink"/>
                </w:rPr>
                <w:t>DE</w:t>
              </w:r>
            </w:hyperlink>
            <w:r w:rsidR="003F7ACC">
              <w:rPr>
                <w:lang w:val="de-CH"/>
              </w:rPr>
              <w:br/>
            </w:r>
            <w:hyperlink r:id="rId4861">
              <w:r>
                <w:rPr>
                  <w:rStyle w:val="Hyperlink"/>
                </w:rPr>
                <w:t>FR</w:t>
              </w:r>
            </w:hyperlink>
            <w:r w:rsidR="003F7ACC">
              <w:rPr>
                <w:lang w:val="de-CH"/>
              </w:rPr>
              <w:br/>
            </w:r>
            <w:hyperlink r:id="rId4862">
              <w:r>
                <w:rPr>
                  <w:rStyle w:val="Hyperlink"/>
                </w:rPr>
                <w:t>IT</w:t>
              </w:r>
            </w:hyperlink>
          </w:p>
        </w:tc>
        <w:tc>
          <w:tcPr>
            <w:tcW w:w="1431" w:type="pct"/>
          </w:tcPr>
          <w:p w14:paraId="0FA37CA8" w14:textId="77777777" w:rsidR="007441FB" w:rsidRDefault="004128AE">
            <w:pPr>
              <w:rPr>
                <w:noProof/>
                <w:lang w:val="de-CH"/>
              </w:rPr>
            </w:pPr>
            <w:r>
              <w:rPr>
                <w:noProof/>
                <w:lang w:val="de-CH"/>
              </w:rPr>
              <w:t>Mo. Feller. Sicherstellen, dass die Post das Quersubventionierungsverbot einhält</w:t>
            </w:r>
          </w:p>
          <w:p w14:paraId="0DF200AB" w14:textId="77777777" w:rsidR="007441FB" w:rsidRDefault="004128AE">
            <w:pPr>
              <w:rPr>
                <w:noProof/>
                <w:lang w:val="fr-CH"/>
              </w:rPr>
            </w:pPr>
            <w:r>
              <w:rPr>
                <w:noProof/>
                <w:lang w:val="fr-CH"/>
              </w:rPr>
              <w:t>Mo. Feller. Garantir le respect par la Poste de l’interdiction des subventions croisées</w:t>
            </w:r>
          </w:p>
          <w:p w14:paraId="1810461D" w14:textId="77777777" w:rsidR="007441FB" w:rsidRDefault="004128AE">
            <w:pPr>
              <w:rPr>
                <w:noProof/>
                <w:lang w:val="it-IT"/>
              </w:rPr>
            </w:pPr>
            <w:r>
              <w:rPr>
                <w:noProof/>
                <w:lang w:val="it-IT"/>
              </w:rPr>
              <w:t>Mo. Feller. Garantire il rispetto da parte della Posta del divieto di sovvenzionamento trasversale</w:t>
            </w:r>
          </w:p>
        </w:tc>
        <w:tc>
          <w:tcPr>
            <w:tcW w:w="702" w:type="pct"/>
          </w:tcPr>
          <w:p w14:paraId="435E7D88" w14:textId="77777777" w:rsidR="007441FB" w:rsidRDefault="004128AE">
            <w:pPr>
              <w:rPr>
                <w:lang w:val="de-CH"/>
              </w:rPr>
            </w:pPr>
            <w:r>
              <w:rPr>
                <w:lang w:val="de-CH"/>
              </w:rPr>
              <w:t>Ablehnung</w:t>
            </w:r>
          </w:p>
          <w:p w14:paraId="1B02B0B0" w14:textId="77777777" w:rsidR="007441FB" w:rsidRDefault="004128AE">
            <w:pPr>
              <w:rPr>
                <w:lang w:val="de-CH"/>
              </w:rPr>
            </w:pPr>
            <w:r>
              <w:rPr>
                <w:lang w:val="de-CH"/>
              </w:rPr>
              <w:t>Rejet</w:t>
            </w:r>
          </w:p>
          <w:p w14:paraId="51410117" w14:textId="77777777" w:rsidR="007441FB" w:rsidRDefault="004128AE">
            <w:pPr>
              <w:rPr>
                <w:b/>
                <w:lang w:val="de-CH"/>
              </w:rPr>
            </w:pPr>
            <w:r>
              <w:rPr>
                <w:lang w:val="de-CH"/>
              </w:rPr>
              <w:t>Respingere</w:t>
            </w:r>
          </w:p>
        </w:tc>
        <w:tc>
          <w:tcPr>
            <w:tcW w:w="882" w:type="pct"/>
          </w:tcPr>
          <w:p w14:paraId="45D3AF30" w14:textId="77777777" w:rsidR="007441FB" w:rsidRDefault="007441FB">
            <w:pPr>
              <w:rPr>
                <w:lang w:val="de-CH"/>
              </w:rPr>
            </w:pPr>
          </w:p>
          <w:p w14:paraId="64F4AA7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93D666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38DA9C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CB7DC0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443637D" w14:textId="77777777" w:rsidTr="004128AE">
        <w:trPr>
          <w:cantSplit/>
          <w:trHeight w:val="945"/>
        </w:trPr>
        <w:tc>
          <w:tcPr>
            <w:tcW w:w="588" w:type="pct"/>
          </w:tcPr>
          <w:p w14:paraId="2C6D3A7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25.3447</w:t>
            </w:r>
            <w:r w:rsidR="00A42895">
              <w:rPr>
                <w:lang w:val="de-CH"/>
              </w:rPr>
              <w:t xml:space="preserve"> </w:t>
            </w:r>
            <w:r>
              <w:rPr>
                <w:lang w:val="de-CH"/>
              </w:rPr>
              <w:t>n</w:t>
            </w:r>
          </w:p>
        </w:tc>
        <w:tc>
          <w:tcPr>
            <w:tcW w:w="368" w:type="pct"/>
          </w:tcPr>
          <w:p w14:paraId="7569865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63">
              <w:r>
                <w:rPr>
                  <w:rStyle w:val="Hyperlink"/>
                </w:rPr>
                <w:t>DE</w:t>
              </w:r>
            </w:hyperlink>
            <w:r w:rsidR="003F7ACC">
              <w:rPr>
                <w:lang w:val="de-CH"/>
              </w:rPr>
              <w:br/>
            </w:r>
            <w:hyperlink r:id="rId4864">
              <w:r>
                <w:rPr>
                  <w:rStyle w:val="Hyperlink"/>
                </w:rPr>
                <w:t>FR</w:t>
              </w:r>
            </w:hyperlink>
            <w:r w:rsidR="003F7ACC">
              <w:rPr>
                <w:lang w:val="de-CH"/>
              </w:rPr>
              <w:br/>
            </w:r>
            <w:hyperlink r:id="rId4865">
              <w:r>
                <w:rPr>
                  <w:rStyle w:val="Hyperlink"/>
                </w:rPr>
                <w:t>IT</w:t>
              </w:r>
            </w:hyperlink>
          </w:p>
        </w:tc>
        <w:tc>
          <w:tcPr>
            <w:tcW w:w="1431" w:type="pct"/>
          </w:tcPr>
          <w:p w14:paraId="6C542CB2" w14:textId="77777777" w:rsidR="007441FB" w:rsidRDefault="004128AE">
            <w:pPr>
              <w:rPr>
                <w:noProof/>
                <w:lang w:val="de-CH"/>
              </w:rPr>
            </w:pPr>
            <w:r>
              <w:rPr>
                <w:noProof/>
                <w:lang w:val="de-CH"/>
              </w:rPr>
              <w:t>Ip. Hurter Thomas. Warum behandeln die SBB die Regionen in der Schweiz unterschiedlich?</w:t>
            </w:r>
          </w:p>
          <w:p w14:paraId="74438832" w14:textId="77777777" w:rsidR="007441FB" w:rsidRDefault="004128AE">
            <w:pPr>
              <w:rPr>
                <w:noProof/>
                <w:lang w:val="fr-CH"/>
              </w:rPr>
            </w:pPr>
            <w:r>
              <w:rPr>
                <w:noProof/>
                <w:lang w:val="fr-CH"/>
              </w:rPr>
              <w:t>Ip. Hurter Thomas. Pourquoi les CFF traitent-ils différemment les régions en Suisse ?</w:t>
            </w:r>
          </w:p>
          <w:p w14:paraId="5DCCD6C8" w14:textId="77777777" w:rsidR="007441FB" w:rsidRDefault="004128AE">
            <w:pPr>
              <w:rPr>
                <w:noProof/>
                <w:lang w:val="it-IT"/>
              </w:rPr>
            </w:pPr>
            <w:r>
              <w:rPr>
                <w:noProof/>
                <w:lang w:val="it-IT"/>
              </w:rPr>
              <w:t>Ip. Hurter Thomas. Perché le FFS trattano in maniera differente le regioni della Svizzera?</w:t>
            </w:r>
          </w:p>
        </w:tc>
        <w:tc>
          <w:tcPr>
            <w:tcW w:w="702" w:type="pct"/>
          </w:tcPr>
          <w:p w14:paraId="165890CC" w14:textId="77777777" w:rsidR="007441FB" w:rsidRPr="000D1CEC" w:rsidRDefault="007441FB">
            <w:pPr>
              <w:rPr>
                <w:lang w:val="it-IT"/>
              </w:rPr>
            </w:pPr>
          </w:p>
          <w:p w14:paraId="5EB7A94A" w14:textId="77777777" w:rsidR="007441FB" w:rsidRPr="000D1CEC" w:rsidRDefault="007441FB">
            <w:pPr>
              <w:rPr>
                <w:lang w:val="it-IT"/>
              </w:rPr>
            </w:pPr>
          </w:p>
          <w:p w14:paraId="46E66B27" w14:textId="77777777" w:rsidR="007441FB" w:rsidRPr="000D1CEC" w:rsidRDefault="007441FB">
            <w:pPr>
              <w:rPr>
                <w:b/>
                <w:lang w:val="it-IT"/>
              </w:rPr>
            </w:pPr>
          </w:p>
        </w:tc>
        <w:tc>
          <w:tcPr>
            <w:tcW w:w="882" w:type="pct"/>
          </w:tcPr>
          <w:p w14:paraId="10A986E5" w14:textId="77777777" w:rsidR="007441FB" w:rsidRPr="000D1CEC" w:rsidRDefault="007441FB">
            <w:pPr>
              <w:rPr>
                <w:lang w:val="it-IT"/>
              </w:rPr>
            </w:pPr>
          </w:p>
          <w:p w14:paraId="52A8BCD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E620A3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22E554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4689EC8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6EDDFE14" w14:textId="77777777" w:rsidTr="004128AE">
        <w:trPr>
          <w:cantSplit/>
          <w:trHeight w:val="945"/>
        </w:trPr>
        <w:tc>
          <w:tcPr>
            <w:tcW w:w="588" w:type="pct"/>
          </w:tcPr>
          <w:p w14:paraId="184C939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25.3454</w:t>
            </w:r>
            <w:r w:rsidR="00A42895">
              <w:rPr>
                <w:lang w:val="de-CH"/>
              </w:rPr>
              <w:t xml:space="preserve"> </w:t>
            </w:r>
            <w:r>
              <w:rPr>
                <w:lang w:val="de-CH"/>
              </w:rPr>
              <w:t>n</w:t>
            </w:r>
          </w:p>
        </w:tc>
        <w:tc>
          <w:tcPr>
            <w:tcW w:w="368" w:type="pct"/>
          </w:tcPr>
          <w:p w14:paraId="4CC6F83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66">
              <w:r>
                <w:rPr>
                  <w:rStyle w:val="Hyperlink"/>
                </w:rPr>
                <w:t>DE</w:t>
              </w:r>
            </w:hyperlink>
            <w:r w:rsidR="003F7ACC">
              <w:rPr>
                <w:lang w:val="de-CH"/>
              </w:rPr>
              <w:br/>
            </w:r>
            <w:hyperlink r:id="rId4867">
              <w:r>
                <w:rPr>
                  <w:rStyle w:val="Hyperlink"/>
                </w:rPr>
                <w:t>FR</w:t>
              </w:r>
            </w:hyperlink>
            <w:r w:rsidR="003F7ACC">
              <w:rPr>
                <w:lang w:val="de-CH"/>
              </w:rPr>
              <w:br/>
            </w:r>
            <w:hyperlink r:id="rId4868">
              <w:r>
                <w:rPr>
                  <w:rStyle w:val="Hyperlink"/>
                </w:rPr>
                <w:t>IT</w:t>
              </w:r>
            </w:hyperlink>
          </w:p>
        </w:tc>
        <w:tc>
          <w:tcPr>
            <w:tcW w:w="1431" w:type="pct"/>
          </w:tcPr>
          <w:p w14:paraId="082E746A" w14:textId="77777777" w:rsidR="007441FB" w:rsidRDefault="004128AE">
            <w:pPr>
              <w:rPr>
                <w:noProof/>
                <w:lang w:val="de-CH"/>
              </w:rPr>
            </w:pPr>
            <w:r>
              <w:rPr>
                <w:noProof/>
                <w:lang w:val="de-CH"/>
              </w:rPr>
              <w:t>Ip. Molina. Anerkennung des Ökozids als strafbare Handlung und dessen Auswirkungen auf die Schweiz</w:t>
            </w:r>
          </w:p>
          <w:p w14:paraId="7934ACB8" w14:textId="77777777" w:rsidR="007441FB" w:rsidRDefault="004128AE">
            <w:pPr>
              <w:rPr>
                <w:noProof/>
                <w:lang w:val="fr-CH"/>
              </w:rPr>
            </w:pPr>
            <w:r>
              <w:rPr>
                <w:noProof/>
                <w:lang w:val="fr-CH"/>
              </w:rPr>
              <w:t>Ip. Molina. Reconnaissance de l’écocide comme infraction pénale et ses conséquences pour la Suisse</w:t>
            </w:r>
          </w:p>
          <w:p w14:paraId="74D3011B" w14:textId="77777777" w:rsidR="007441FB" w:rsidRDefault="004128AE">
            <w:pPr>
              <w:rPr>
                <w:noProof/>
                <w:lang w:val="it-IT"/>
              </w:rPr>
            </w:pPr>
            <w:r>
              <w:rPr>
                <w:noProof/>
                <w:lang w:val="it-IT"/>
              </w:rPr>
              <w:t>Ip. Molina. Riconoscimento del reato di ecocidio e conseguenze per la Svizzera</w:t>
            </w:r>
          </w:p>
        </w:tc>
        <w:tc>
          <w:tcPr>
            <w:tcW w:w="702" w:type="pct"/>
          </w:tcPr>
          <w:p w14:paraId="5DDE6929" w14:textId="77777777" w:rsidR="007441FB" w:rsidRPr="000D1CEC" w:rsidRDefault="007441FB">
            <w:pPr>
              <w:rPr>
                <w:lang w:val="it-IT"/>
              </w:rPr>
            </w:pPr>
          </w:p>
          <w:p w14:paraId="38752994" w14:textId="77777777" w:rsidR="007441FB" w:rsidRPr="000D1CEC" w:rsidRDefault="007441FB">
            <w:pPr>
              <w:rPr>
                <w:lang w:val="it-IT"/>
              </w:rPr>
            </w:pPr>
          </w:p>
          <w:p w14:paraId="01C8EAE3" w14:textId="77777777" w:rsidR="007441FB" w:rsidRPr="000D1CEC" w:rsidRDefault="007441FB">
            <w:pPr>
              <w:rPr>
                <w:b/>
                <w:lang w:val="it-IT"/>
              </w:rPr>
            </w:pPr>
          </w:p>
        </w:tc>
        <w:tc>
          <w:tcPr>
            <w:tcW w:w="882" w:type="pct"/>
          </w:tcPr>
          <w:p w14:paraId="13E7AAF5" w14:textId="77777777" w:rsidR="007441FB" w:rsidRPr="000D1CEC" w:rsidRDefault="007441FB">
            <w:pPr>
              <w:rPr>
                <w:lang w:val="it-IT"/>
              </w:rPr>
            </w:pPr>
          </w:p>
          <w:p w14:paraId="39963E1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3D8D4F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06EF50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BBBCE1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B445479" w14:textId="77777777" w:rsidTr="004128AE">
        <w:trPr>
          <w:cantSplit/>
          <w:trHeight w:val="945"/>
        </w:trPr>
        <w:tc>
          <w:tcPr>
            <w:tcW w:w="588" w:type="pct"/>
          </w:tcPr>
          <w:p w14:paraId="5569283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25.3456</w:t>
            </w:r>
            <w:r w:rsidR="00A42895">
              <w:rPr>
                <w:lang w:val="de-CH"/>
              </w:rPr>
              <w:t xml:space="preserve"> </w:t>
            </w:r>
            <w:r>
              <w:rPr>
                <w:lang w:val="de-CH"/>
              </w:rPr>
              <w:t>n</w:t>
            </w:r>
          </w:p>
        </w:tc>
        <w:tc>
          <w:tcPr>
            <w:tcW w:w="368" w:type="pct"/>
          </w:tcPr>
          <w:p w14:paraId="3E39D0C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69">
              <w:r>
                <w:rPr>
                  <w:rStyle w:val="Hyperlink"/>
                </w:rPr>
                <w:t>DE</w:t>
              </w:r>
            </w:hyperlink>
            <w:r w:rsidR="003F7ACC">
              <w:rPr>
                <w:lang w:val="de-CH"/>
              </w:rPr>
              <w:br/>
            </w:r>
            <w:hyperlink r:id="rId4870">
              <w:r>
                <w:rPr>
                  <w:rStyle w:val="Hyperlink"/>
                </w:rPr>
                <w:t>FR</w:t>
              </w:r>
            </w:hyperlink>
            <w:r w:rsidR="003F7ACC">
              <w:rPr>
                <w:lang w:val="de-CH"/>
              </w:rPr>
              <w:br/>
            </w:r>
            <w:hyperlink r:id="rId4871">
              <w:r>
                <w:rPr>
                  <w:rStyle w:val="Hyperlink"/>
                </w:rPr>
                <w:t>IT</w:t>
              </w:r>
            </w:hyperlink>
          </w:p>
        </w:tc>
        <w:tc>
          <w:tcPr>
            <w:tcW w:w="1431" w:type="pct"/>
          </w:tcPr>
          <w:p w14:paraId="4B0B3E9B" w14:textId="77777777" w:rsidR="007441FB" w:rsidRDefault="004128AE">
            <w:pPr>
              <w:rPr>
                <w:noProof/>
                <w:lang w:val="de-CH"/>
              </w:rPr>
            </w:pPr>
            <w:r>
              <w:rPr>
                <w:noProof/>
                <w:lang w:val="de-CH"/>
              </w:rPr>
              <w:t>Ip. Graber. Was machen die Kantone für die Versorgungssicherheit?</w:t>
            </w:r>
          </w:p>
          <w:p w14:paraId="096D91C2" w14:textId="77777777" w:rsidR="007441FB" w:rsidRDefault="004128AE">
            <w:pPr>
              <w:rPr>
                <w:noProof/>
                <w:lang w:val="fr-CH"/>
              </w:rPr>
            </w:pPr>
            <w:r>
              <w:rPr>
                <w:noProof/>
                <w:lang w:val="fr-CH"/>
              </w:rPr>
              <w:t>Ip. Graber. Que font les cantons pour la sécurité de l’approvisionnement ?</w:t>
            </w:r>
          </w:p>
          <w:p w14:paraId="4B7D83F6" w14:textId="77777777" w:rsidR="007441FB" w:rsidRDefault="004128AE">
            <w:pPr>
              <w:rPr>
                <w:noProof/>
                <w:lang w:val="it-IT"/>
              </w:rPr>
            </w:pPr>
            <w:r>
              <w:rPr>
                <w:noProof/>
                <w:lang w:val="it-IT"/>
              </w:rPr>
              <w:t>Ip. Graber. Cosa fanno i Cantoni per la sicurezza dell’approvvigionamento energetico?</w:t>
            </w:r>
          </w:p>
        </w:tc>
        <w:tc>
          <w:tcPr>
            <w:tcW w:w="702" w:type="pct"/>
          </w:tcPr>
          <w:p w14:paraId="293C4EF5" w14:textId="77777777" w:rsidR="007441FB" w:rsidRPr="000D1CEC" w:rsidRDefault="007441FB">
            <w:pPr>
              <w:rPr>
                <w:lang w:val="it-IT"/>
              </w:rPr>
            </w:pPr>
          </w:p>
          <w:p w14:paraId="09ADD7A3" w14:textId="77777777" w:rsidR="007441FB" w:rsidRPr="000D1CEC" w:rsidRDefault="007441FB">
            <w:pPr>
              <w:rPr>
                <w:lang w:val="it-IT"/>
              </w:rPr>
            </w:pPr>
          </w:p>
          <w:p w14:paraId="6D363864" w14:textId="77777777" w:rsidR="007441FB" w:rsidRPr="000D1CEC" w:rsidRDefault="007441FB">
            <w:pPr>
              <w:rPr>
                <w:b/>
                <w:lang w:val="it-IT"/>
              </w:rPr>
            </w:pPr>
          </w:p>
        </w:tc>
        <w:tc>
          <w:tcPr>
            <w:tcW w:w="882" w:type="pct"/>
          </w:tcPr>
          <w:p w14:paraId="541E4CA9" w14:textId="77777777" w:rsidR="007441FB" w:rsidRPr="000D1CEC" w:rsidRDefault="007441FB">
            <w:pPr>
              <w:rPr>
                <w:lang w:val="it-IT"/>
              </w:rPr>
            </w:pPr>
          </w:p>
          <w:p w14:paraId="296FE4CF"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4A9A4E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B2710B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4BA546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338D0BF3" w14:textId="77777777" w:rsidTr="004128AE">
        <w:trPr>
          <w:cantSplit/>
          <w:trHeight w:val="945"/>
        </w:trPr>
        <w:tc>
          <w:tcPr>
            <w:tcW w:w="588" w:type="pct"/>
          </w:tcPr>
          <w:p w14:paraId="67697F1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25.3473</w:t>
            </w:r>
            <w:r w:rsidR="00A42895">
              <w:rPr>
                <w:lang w:val="de-CH"/>
              </w:rPr>
              <w:t xml:space="preserve"> </w:t>
            </w:r>
            <w:r>
              <w:rPr>
                <w:lang w:val="de-CH"/>
              </w:rPr>
              <w:t>n</w:t>
            </w:r>
          </w:p>
        </w:tc>
        <w:tc>
          <w:tcPr>
            <w:tcW w:w="368" w:type="pct"/>
          </w:tcPr>
          <w:p w14:paraId="553EA7F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72">
              <w:r>
                <w:rPr>
                  <w:rStyle w:val="Hyperlink"/>
                </w:rPr>
                <w:t>DE</w:t>
              </w:r>
            </w:hyperlink>
            <w:r w:rsidR="003F7ACC">
              <w:rPr>
                <w:lang w:val="de-CH"/>
              </w:rPr>
              <w:br/>
            </w:r>
            <w:hyperlink r:id="rId4873">
              <w:r>
                <w:rPr>
                  <w:rStyle w:val="Hyperlink"/>
                </w:rPr>
                <w:t>FR</w:t>
              </w:r>
            </w:hyperlink>
            <w:r w:rsidR="003F7ACC">
              <w:rPr>
                <w:lang w:val="de-CH"/>
              </w:rPr>
              <w:br/>
            </w:r>
            <w:hyperlink r:id="rId4874">
              <w:r>
                <w:rPr>
                  <w:rStyle w:val="Hyperlink"/>
                </w:rPr>
                <w:t>IT</w:t>
              </w:r>
            </w:hyperlink>
          </w:p>
        </w:tc>
        <w:tc>
          <w:tcPr>
            <w:tcW w:w="1431" w:type="pct"/>
          </w:tcPr>
          <w:p w14:paraId="5FBDC707" w14:textId="77777777" w:rsidR="007441FB" w:rsidRDefault="004128AE">
            <w:pPr>
              <w:rPr>
                <w:noProof/>
                <w:lang w:val="de-CH"/>
              </w:rPr>
            </w:pPr>
            <w:r>
              <w:rPr>
                <w:noProof/>
                <w:lang w:val="de-CH"/>
              </w:rPr>
              <w:t>Mo. Durrer. Tiktok und Co. sollen die Risiken ihrer Inhalte aufzeigen und minimieren</w:t>
            </w:r>
          </w:p>
          <w:p w14:paraId="0E8948C3" w14:textId="77777777" w:rsidR="007441FB" w:rsidRDefault="004128AE">
            <w:pPr>
              <w:rPr>
                <w:noProof/>
                <w:lang w:val="fr-CH"/>
              </w:rPr>
            </w:pPr>
            <w:r>
              <w:rPr>
                <w:noProof/>
                <w:lang w:val="fr-CH"/>
              </w:rPr>
              <w:t>Mo. Durrer. Tiktok et consorts doivent identifier et réduire les risques liés à leurs contenus</w:t>
            </w:r>
          </w:p>
          <w:p w14:paraId="43B925ED" w14:textId="77777777" w:rsidR="007441FB" w:rsidRDefault="004128AE">
            <w:pPr>
              <w:rPr>
                <w:noProof/>
                <w:lang w:val="it-IT"/>
              </w:rPr>
            </w:pPr>
            <w:r>
              <w:rPr>
                <w:noProof/>
                <w:lang w:val="it-IT"/>
              </w:rPr>
              <w:t>Mo. Durrer. Piattaforme come TikTok e quant'altro devono individuare e minimizzare i rischi derivanti dai loro contenuti</w:t>
            </w:r>
          </w:p>
        </w:tc>
        <w:tc>
          <w:tcPr>
            <w:tcW w:w="702" w:type="pct"/>
          </w:tcPr>
          <w:p w14:paraId="30F0BAB5" w14:textId="77777777" w:rsidR="007441FB" w:rsidRDefault="004128AE">
            <w:pPr>
              <w:rPr>
                <w:lang w:val="de-CH"/>
              </w:rPr>
            </w:pPr>
            <w:r>
              <w:rPr>
                <w:lang w:val="de-CH"/>
              </w:rPr>
              <w:t>Ablehnung</w:t>
            </w:r>
          </w:p>
          <w:p w14:paraId="1E3781C8" w14:textId="77777777" w:rsidR="007441FB" w:rsidRDefault="004128AE">
            <w:pPr>
              <w:rPr>
                <w:lang w:val="de-CH"/>
              </w:rPr>
            </w:pPr>
            <w:r>
              <w:rPr>
                <w:lang w:val="de-CH"/>
              </w:rPr>
              <w:t>Rejet</w:t>
            </w:r>
          </w:p>
          <w:p w14:paraId="527A88D5" w14:textId="77777777" w:rsidR="007441FB" w:rsidRDefault="004128AE">
            <w:pPr>
              <w:rPr>
                <w:b/>
                <w:lang w:val="de-CH"/>
              </w:rPr>
            </w:pPr>
            <w:r>
              <w:rPr>
                <w:lang w:val="de-CH"/>
              </w:rPr>
              <w:t>Respingere</w:t>
            </w:r>
          </w:p>
        </w:tc>
        <w:tc>
          <w:tcPr>
            <w:tcW w:w="882" w:type="pct"/>
          </w:tcPr>
          <w:p w14:paraId="41E02F8A" w14:textId="77777777" w:rsidR="007441FB" w:rsidRDefault="007441FB">
            <w:pPr>
              <w:rPr>
                <w:lang w:val="de-CH"/>
              </w:rPr>
            </w:pPr>
          </w:p>
          <w:p w14:paraId="508CAB0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F89387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E4793F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B04D5D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01C74C2" w14:textId="77777777" w:rsidTr="004128AE">
        <w:trPr>
          <w:cantSplit/>
          <w:trHeight w:val="945"/>
        </w:trPr>
        <w:tc>
          <w:tcPr>
            <w:tcW w:w="588" w:type="pct"/>
          </w:tcPr>
          <w:p w14:paraId="4510379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25.3474</w:t>
            </w:r>
            <w:r w:rsidR="00A42895">
              <w:rPr>
                <w:lang w:val="de-CH"/>
              </w:rPr>
              <w:t xml:space="preserve"> </w:t>
            </w:r>
            <w:r>
              <w:rPr>
                <w:lang w:val="de-CH"/>
              </w:rPr>
              <w:t>n</w:t>
            </w:r>
          </w:p>
        </w:tc>
        <w:tc>
          <w:tcPr>
            <w:tcW w:w="368" w:type="pct"/>
          </w:tcPr>
          <w:p w14:paraId="1A30FB7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75">
              <w:r>
                <w:rPr>
                  <w:rStyle w:val="Hyperlink"/>
                </w:rPr>
                <w:t>DE</w:t>
              </w:r>
            </w:hyperlink>
            <w:r w:rsidR="003F7ACC">
              <w:rPr>
                <w:lang w:val="de-CH"/>
              </w:rPr>
              <w:br/>
            </w:r>
            <w:hyperlink r:id="rId4876">
              <w:r>
                <w:rPr>
                  <w:rStyle w:val="Hyperlink"/>
                </w:rPr>
                <w:t>FR</w:t>
              </w:r>
            </w:hyperlink>
            <w:r w:rsidR="003F7ACC">
              <w:rPr>
                <w:lang w:val="de-CH"/>
              </w:rPr>
              <w:br/>
            </w:r>
            <w:hyperlink r:id="rId4877">
              <w:r>
                <w:rPr>
                  <w:rStyle w:val="Hyperlink"/>
                </w:rPr>
                <w:t>IT</w:t>
              </w:r>
            </w:hyperlink>
          </w:p>
        </w:tc>
        <w:tc>
          <w:tcPr>
            <w:tcW w:w="1431" w:type="pct"/>
          </w:tcPr>
          <w:p w14:paraId="642CB244" w14:textId="77777777" w:rsidR="007441FB" w:rsidRDefault="004128AE">
            <w:pPr>
              <w:rPr>
                <w:noProof/>
                <w:lang w:val="de-CH"/>
              </w:rPr>
            </w:pPr>
            <w:r>
              <w:rPr>
                <w:noProof/>
                <w:lang w:val="de-CH"/>
              </w:rPr>
              <w:t>Mo. Fonio. Tiktok und Co. sollen Präventions- und Schutzmassnahmenfonds finanzieren</w:t>
            </w:r>
          </w:p>
          <w:p w14:paraId="21BFBBF6" w14:textId="77777777" w:rsidR="007441FB" w:rsidRDefault="004128AE">
            <w:pPr>
              <w:rPr>
                <w:noProof/>
                <w:lang w:val="fr-CH"/>
              </w:rPr>
            </w:pPr>
            <w:r>
              <w:rPr>
                <w:noProof/>
                <w:lang w:val="fr-CH"/>
              </w:rPr>
              <w:t>Mo. Fonio. Tiktok et consorts doivent financer un fonds de prévention et de protection</w:t>
            </w:r>
          </w:p>
          <w:p w14:paraId="539A9D5D" w14:textId="77777777" w:rsidR="007441FB" w:rsidRDefault="004128AE">
            <w:pPr>
              <w:rPr>
                <w:noProof/>
                <w:lang w:val="it-IT"/>
              </w:rPr>
            </w:pPr>
            <w:r>
              <w:rPr>
                <w:noProof/>
                <w:lang w:val="it-IT"/>
              </w:rPr>
              <w:t>Mo. Fonio. Piattaforme come TikTok e quant'altro dovrebbero finanziare un fondo per misure di prevenzione e di protezione</w:t>
            </w:r>
          </w:p>
        </w:tc>
        <w:tc>
          <w:tcPr>
            <w:tcW w:w="702" w:type="pct"/>
          </w:tcPr>
          <w:p w14:paraId="6D93E02F" w14:textId="77777777" w:rsidR="007441FB" w:rsidRDefault="004128AE">
            <w:pPr>
              <w:rPr>
                <w:lang w:val="de-CH"/>
              </w:rPr>
            </w:pPr>
            <w:r>
              <w:rPr>
                <w:lang w:val="de-CH"/>
              </w:rPr>
              <w:t>Ablehnung</w:t>
            </w:r>
          </w:p>
          <w:p w14:paraId="5D0C5E63" w14:textId="77777777" w:rsidR="007441FB" w:rsidRDefault="004128AE">
            <w:pPr>
              <w:rPr>
                <w:lang w:val="de-CH"/>
              </w:rPr>
            </w:pPr>
            <w:r>
              <w:rPr>
                <w:lang w:val="de-CH"/>
              </w:rPr>
              <w:t>Rejet</w:t>
            </w:r>
          </w:p>
          <w:p w14:paraId="3E8DEAC9" w14:textId="77777777" w:rsidR="007441FB" w:rsidRDefault="004128AE">
            <w:pPr>
              <w:rPr>
                <w:b/>
                <w:lang w:val="de-CH"/>
              </w:rPr>
            </w:pPr>
            <w:r>
              <w:rPr>
                <w:lang w:val="de-CH"/>
              </w:rPr>
              <w:t>Respingere</w:t>
            </w:r>
          </w:p>
        </w:tc>
        <w:tc>
          <w:tcPr>
            <w:tcW w:w="882" w:type="pct"/>
          </w:tcPr>
          <w:p w14:paraId="6574ED4B" w14:textId="77777777" w:rsidR="007441FB" w:rsidRDefault="007441FB">
            <w:pPr>
              <w:rPr>
                <w:lang w:val="de-CH"/>
              </w:rPr>
            </w:pPr>
          </w:p>
          <w:p w14:paraId="51C0530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A3D116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3D14D3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F8B5A8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720958F" w14:textId="77777777" w:rsidTr="004128AE">
        <w:trPr>
          <w:cantSplit/>
          <w:trHeight w:val="945"/>
        </w:trPr>
        <w:tc>
          <w:tcPr>
            <w:tcW w:w="588" w:type="pct"/>
          </w:tcPr>
          <w:p w14:paraId="3EB82B8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25.3475</w:t>
            </w:r>
            <w:r w:rsidR="00A42895">
              <w:rPr>
                <w:lang w:val="de-CH"/>
              </w:rPr>
              <w:t xml:space="preserve"> </w:t>
            </w:r>
            <w:r>
              <w:rPr>
                <w:lang w:val="de-CH"/>
              </w:rPr>
              <w:t>n</w:t>
            </w:r>
          </w:p>
        </w:tc>
        <w:tc>
          <w:tcPr>
            <w:tcW w:w="368" w:type="pct"/>
          </w:tcPr>
          <w:p w14:paraId="3A6A362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78">
              <w:r>
                <w:rPr>
                  <w:rStyle w:val="Hyperlink"/>
                </w:rPr>
                <w:t>DE</w:t>
              </w:r>
            </w:hyperlink>
            <w:r w:rsidR="003F7ACC">
              <w:rPr>
                <w:lang w:val="de-CH"/>
              </w:rPr>
              <w:br/>
            </w:r>
            <w:hyperlink r:id="rId4879">
              <w:r>
                <w:rPr>
                  <w:rStyle w:val="Hyperlink"/>
                </w:rPr>
                <w:t>FR</w:t>
              </w:r>
            </w:hyperlink>
            <w:r w:rsidR="003F7ACC">
              <w:rPr>
                <w:lang w:val="de-CH"/>
              </w:rPr>
              <w:br/>
            </w:r>
            <w:hyperlink r:id="rId4880">
              <w:r>
                <w:rPr>
                  <w:rStyle w:val="Hyperlink"/>
                </w:rPr>
                <w:t>IT</w:t>
              </w:r>
            </w:hyperlink>
          </w:p>
        </w:tc>
        <w:tc>
          <w:tcPr>
            <w:tcW w:w="1431" w:type="pct"/>
          </w:tcPr>
          <w:p w14:paraId="17AC4FC9" w14:textId="77777777" w:rsidR="007441FB" w:rsidRDefault="004128AE">
            <w:pPr>
              <w:rPr>
                <w:noProof/>
                <w:lang w:val="de-CH"/>
              </w:rPr>
            </w:pPr>
            <w:r>
              <w:rPr>
                <w:noProof/>
                <w:lang w:val="de-CH"/>
              </w:rPr>
              <w:t>Mo. Quadri. Vorübergehende Sperrung von Kantonsstrassen für den von Grenzgängerinnen und Grenzgängern verursachten Ausweichverkehr</w:t>
            </w:r>
          </w:p>
          <w:p w14:paraId="487D8EC9" w14:textId="77777777" w:rsidR="007441FB" w:rsidRDefault="004128AE">
            <w:pPr>
              <w:rPr>
                <w:noProof/>
                <w:lang w:val="fr-CH"/>
              </w:rPr>
            </w:pPr>
            <w:r>
              <w:rPr>
                <w:noProof/>
                <w:lang w:val="fr-CH"/>
              </w:rPr>
              <w:t>Mo. Quadri. Fermeture temporaire des routes cantonales au trafic d'évitement généré par les frontaliers</w:t>
            </w:r>
          </w:p>
          <w:p w14:paraId="13DB9AC6" w14:textId="77777777" w:rsidR="007441FB" w:rsidRDefault="004128AE">
            <w:pPr>
              <w:rPr>
                <w:noProof/>
                <w:lang w:val="it-IT"/>
              </w:rPr>
            </w:pPr>
            <w:r>
              <w:rPr>
                <w:noProof/>
                <w:lang w:val="it-IT"/>
              </w:rPr>
              <w:t>Mo. Quadri. Chiusura temporanea delle strade cantonali al traffico parassitario generato dai frontalieri</w:t>
            </w:r>
          </w:p>
        </w:tc>
        <w:tc>
          <w:tcPr>
            <w:tcW w:w="702" w:type="pct"/>
          </w:tcPr>
          <w:p w14:paraId="6ACD6B07" w14:textId="77777777" w:rsidR="007441FB" w:rsidRDefault="004128AE">
            <w:pPr>
              <w:rPr>
                <w:lang w:val="de-CH"/>
              </w:rPr>
            </w:pPr>
            <w:r>
              <w:rPr>
                <w:lang w:val="de-CH"/>
              </w:rPr>
              <w:t>Ablehnung</w:t>
            </w:r>
          </w:p>
          <w:p w14:paraId="658FE839" w14:textId="77777777" w:rsidR="007441FB" w:rsidRDefault="004128AE">
            <w:pPr>
              <w:rPr>
                <w:lang w:val="de-CH"/>
              </w:rPr>
            </w:pPr>
            <w:r>
              <w:rPr>
                <w:lang w:val="de-CH"/>
              </w:rPr>
              <w:t>Rejet</w:t>
            </w:r>
          </w:p>
          <w:p w14:paraId="5CCCB623" w14:textId="77777777" w:rsidR="007441FB" w:rsidRDefault="004128AE">
            <w:pPr>
              <w:rPr>
                <w:b/>
                <w:lang w:val="de-CH"/>
              </w:rPr>
            </w:pPr>
            <w:r>
              <w:rPr>
                <w:lang w:val="de-CH"/>
              </w:rPr>
              <w:t>Respingere</w:t>
            </w:r>
          </w:p>
        </w:tc>
        <w:tc>
          <w:tcPr>
            <w:tcW w:w="882" w:type="pct"/>
          </w:tcPr>
          <w:p w14:paraId="347437FB" w14:textId="77777777" w:rsidR="007441FB" w:rsidRDefault="007441FB">
            <w:pPr>
              <w:rPr>
                <w:lang w:val="de-CH"/>
              </w:rPr>
            </w:pPr>
          </w:p>
          <w:p w14:paraId="699454C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A86144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4C5303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BD7F6B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16321E78" w14:textId="77777777" w:rsidTr="004128AE">
        <w:trPr>
          <w:cantSplit/>
          <w:trHeight w:val="945"/>
        </w:trPr>
        <w:tc>
          <w:tcPr>
            <w:tcW w:w="588" w:type="pct"/>
          </w:tcPr>
          <w:p w14:paraId="481668F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25.3476</w:t>
            </w:r>
            <w:r w:rsidR="00A42895">
              <w:rPr>
                <w:lang w:val="de-CH"/>
              </w:rPr>
              <w:t xml:space="preserve"> </w:t>
            </w:r>
            <w:r>
              <w:rPr>
                <w:lang w:val="de-CH"/>
              </w:rPr>
              <w:t>n</w:t>
            </w:r>
          </w:p>
        </w:tc>
        <w:tc>
          <w:tcPr>
            <w:tcW w:w="368" w:type="pct"/>
          </w:tcPr>
          <w:p w14:paraId="1EC49EC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81">
              <w:r>
                <w:rPr>
                  <w:rStyle w:val="Hyperlink"/>
                </w:rPr>
                <w:t>DE</w:t>
              </w:r>
            </w:hyperlink>
            <w:r w:rsidR="003F7ACC">
              <w:rPr>
                <w:lang w:val="de-CH"/>
              </w:rPr>
              <w:br/>
            </w:r>
            <w:hyperlink r:id="rId4882">
              <w:r>
                <w:rPr>
                  <w:rStyle w:val="Hyperlink"/>
                </w:rPr>
                <w:t>FR</w:t>
              </w:r>
            </w:hyperlink>
            <w:r w:rsidR="003F7ACC">
              <w:rPr>
                <w:lang w:val="de-CH"/>
              </w:rPr>
              <w:br/>
            </w:r>
            <w:hyperlink r:id="rId4883">
              <w:r>
                <w:rPr>
                  <w:rStyle w:val="Hyperlink"/>
                </w:rPr>
                <w:t>IT</w:t>
              </w:r>
            </w:hyperlink>
          </w:p>
        </w:tc>
        <w:tc>
          <w:tcPr>
            <w:tcW w:w="1431" w:type="pct"/>
          </w:tcPr>
          <w:p w14:paraId="780CC941" w14:textId="77777777" w:rsidR="007441FB" w:rsidRDefault="004128AE">
            <w:pPr>
              <w:rPr>
                <w:noProof/>
                <w:lang w:val="de-CH"/>
              </w:rPr>
            </w:pPr>
            <w:r>
              <w:rPr>
                <w:noProof/>
                <w:lang w:val="de-CH"/>
              </w:rPr>
              <w:t>Ip. Marchesi. Fertigstellung der Neat Süd. Welche konkreten Schritte sind nötig, um die Wünsche der Tessiner und italienischen Behörden zu erfüllen?</w:t>
            </w:r>
          </w:p>
          <w:p w14:paraId="1D91B7F4" w14:textId="77777777" w:rsidR="007441FB" w:rsidRDefault="004128AE">
            <w:pPr>
              <w:rPr>
                <w:noProof/>
                <w:lang w:val="fr-CH"/>
              </w:rPr>
            </w:pPr>
            <w:r>
              <w:rPr>
                <w:noProof/>
                <w:lang w:val="fr-CH"/>
              </w:rPr>
              <w:t>Ip. Marchesi. Achèvement de la partie sud de la NLFA. Quelles étapes concrètes sont nécessaires pour donner suite à la volonté des autorités tessinoises et italiennes ?</w:t>
            </w:r>
          </w:p>
          <w:p w14:paraId="7A4AD07F" w14:textId="77777777" w:rsidR="007441FB" w:rsidRDefault="004128AE">
            <w:pPr>
              <w:rPr>
                <w:noProof/>
                <w:lang w:val="it-IT"/>
              </w:rPr>
            </w:pPr>
            <w:r>
              <w:rPr>
                <w:noProof/>
                <w:lang w:val="it-IT"/>
              </w:rPr>
              <w:t>Ip. Marchesi. Completamento di AlpTransit sud. Quali passi concreti sono necessari per dar seguito alla volontà delle autorità ticinesi e italiane?</w:t>
            </w:r>
          </w:p>
        </w:tc>
        <w:tc>
          <w:tcPr>
            <w:tcW w:w="702" w:type="pct"/>
          </w:tcPr>
          <w:p w14:paraId="232D9592" w14:textId="77777777" w:rsidR="007441FB" w:rsidRPr="000D1CEC" w:rsidRDefault="007441FB">
            <w:pPr>
              <w:rPr>
                <w:lang w:val="it-IT"/>
              </w:rPr>
            </w:pPr>
          </w:p>
          <w:p w14:paraId="26CFB837" w14:textId="77777777" w:rsidR="007441FB" w:rsidRPr="000D1CEC" w:rsidRDefault="007441FB">
            <w:pPr>
              <w:rPr>
                <w:lang w:val="it-IT"/>
              </w:rPr>
            </w:pPr>
          </w:p>
          <w:p w14:paraId="09DAD5F9" w14:textId="77777777" w:rsidR="007441FB" w:rsidRPr="000D1CEC" w:rsidRDefault="007441FB">
            <w:pPr>
              <w:rPr>
                <w:b/>
                <w:lang w:val="it-IT"/>
              </w:rPr>
            </w:pPr>
          </w:p>
        </w:tc>
        <w:tc>
          <w:tcPr>
            <w:tcW w:w="882" w:type="pct"/>
          </w:tcPr>
          <w:p w14:paraId="2B4F6994" w14:textId="77777777" w:rsidR="007441FB" w:rsidRPr="000D1CEC" w:rsidRDefault="007441FB">
            <w:pPr>
              <w:rPr>
                <w:lang w:val="it-IT"/>
              </w:rPr>
            </w:pPr>
          </w:p>
          <w:p w14:paraId="20922E7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30DE4C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70D58D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61607B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4D0B79C" w14:textId="77777777" w:rsidTr="004128AE">
        <w:trPr>
          <w:cantSplit/>
          <w:trHeight w:val="945"/>
        </w:trPr>
        <w:tc>
          <w:tcPr>
            <w:tcW w:w="588" w:type="pct"/>
          </w:tcPr>
          <w:p w14:paraId="1BC79D2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25.3479</w:t>
            </w:r>
            <w:r w:rsidR="00A42895">
              <w:rPr>
                <w:lang w:val="de-CH"/>
              </w:rPr>
              <w:t xml:space="preserve"> </w:t>
            </w:r>
            <w:r>
              <w:rPr>
                <w:lang w:val="de-CH"/>
              </w:rPr>
              <w:t>n</w:t>
            </w:r>
          </w:p>
        </w:tc>
        <w:tc>
          <w:tcPr>
            <w:tcW w:w="368" w:type="pct"/>
          </w:tcPr>
          <w:p w14:paraId="53E5173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84">
              <w:r>
                <w:rPr>
                  <w:rStyle w:val="Hyperlink"/>
                </w:rPr>
                <w:t>DE</w:t>
              </w:r>
            </w:hyperlink>
            <w:r w:rsidR="003F7ACC">
              <w:rPr>
                <w:lang w:val="de-CH"/>
              </w:rPr>
              <w:br/>
            </w:r>
            <w:hyperlink r:id="rId4885">
              <w:r>
                <w:rPr>
                  <w:rStyle w:val="Hyperlink"/>
                </w:rPr>
                <w:t>FR</w:t>
              </w:r>
            </w:hyperlink>
            <w:r w:rsidR="003F7ACC">
              <w:rPr>
                <w:lang w:val="de-CH"/>
              </w:rPr>
              <w:br/>
            </w:r>
            <w:hyperlink r:id="rId4886">
              <w:r>
                <w:rPr>
                  <w:rStyle w:val="Hyperlink"/>
                </w:rPr>
                <w:t>IT</w:t>
              </w:r>
            </w:hyperlink>
          </w:p>
        </w:tc>
        <w:tc>
          <w:tcPr>
            <w:tcW w:w="1431" w:type="pct"/>
          </w:tcPr>
          <w:p w14:paraId="16B98E33" w14:textId="77777777" w:rsidR="007441FB" w:rsidRDefault="004128AE">
            <w:pPr>
              <w:rPr>
                <w:noProof/>
                <w:lang w:val="de-CH"/>
              </w:rPr>
            </w:pPr>
            <w:r>
              <w:rPr>
                <w:noProof/>
                <w:lang w:val="de-CH"/>
              </w:rPr>
              <w:t>Ip. Storni. Der anachronistische und unangemessene Entscheid, die rollende Landstrasse zum Jahresende zu schliessen, überrascht uns</w:t>
            </w:r>
          </w:p>
          <w:p w14:paraId="67910AD9" w14:textId="77777777" w:rsidR="007441FB" w:rsidRDefault="004128AE">
            <w:pPr>
              <w:rPr>
                <w:noProof/>
                <w:lang w:val="fr-CH"/>
              </w:rPr>
            </w:pPr>
            <w:r>
              <w:rPr>
                <w:noProof/>
                <w:lang w:val="fr-CH"/>
              </w:rPr>
              <w:t>Ip. Storni. Surprise provoquée par la décision anachronique et inappropriée de fermer la chaussée roulante à la fin de l'année</w:t>
            </w:r>
          </w:p>
          <w:p w14:paraId="425A1C3F" w14:textId="77777777" w:rsidR="007441FB" w:rsidRDefault="004128AE">
            <w:pPr>
              <w:rPr>
                <w:noProof/>
                <w:lang w:val="it-IT"/>
              </w:rPr>
            </w:pPr>
            <w:r>
              <w:rPr>
                <w:noProof/>
                <w:lang w:val="it-IT"/>
              </w:rPr>
              <w:t>Ip. Storni. Anacronistica ed inopportuna decisione di chiudere l'autostrada viaggiante a fine anno ci coglie di sorpresa</w:t>
            </w:r>
          </w:p>
        </w:tc>
        <w:tc>
          <w:tcPr>
            <w:tcW w:w="702" w:type="pct"/>
          </w:tcPr>
          <w:p w14:paraId="15FA6891" w14:textId="77777777" w:rsidR="007441FB" w:rsidRPr="000D1CEC" w:rsidRDefault="007441FB">
            <w:pPr>
              <w:rPr>
                <w:lang w:val="it-IT"/>
              </w:rPr>
            </w:pPr>
          </w:p>
          <w:p w14:paraId="428A47AF" w14:textId="77777777" w:rsidR="007441FB" w:rsidRPr="000D1CEC" w:rsidRDefault="007441FB">
            <w:pPr>
              <w:rPr>
                <w:lang w:val="it-IT"/>
              </w:rPr>
            </w:pPr>
          </w:p>
          <w:p w14:paraId="4DECE994" w14:textId="77777777" w:rsidR="007441FB" w:rsidRPr="000D1CEC" w:rsidRDefault="007441FB">
            <w:pPr>
              <w:rPr>
                <w:b/>
                <w:lang w:val="it-IT"/>
              </w:rPr>
            </w:pPr>
          </w:p>
        </w:tc>
        <w:tc>
          <w:tcPr>
            <w:tcW w:w="882" w:type="pct"/>
          </w:tcPr>
          <w:p w14:paraId="14C9A6EA" w14:textId="77777777" w:rsidR="007441FB" w:rsidRPr="000D1CEC" w:rsidRDefault="007441FB">
            <w:pPr>
              <w:rPr>
                <w:lang w:val="it-IT"/>
              </w:rPr>
            </w:pPr>
          </w:p>
          <w:p w14:paraId="171511D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E5911E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A0FE33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E8CA63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C82DE2F" w14:textId="77777777" w:rsidTr="004128AE">
        <w:trPr>
          <w:cantSplit/>
          <w:trHeight w:val="945"/>
        </w:trPr>
        <w:tc>
          <w:tcPr>
            <w:tcW w:w="588" w:type="pct"/>
          </w:tcPr>
          <w:p w14:paraId="3620C7A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25.3480</w:t>
            </w:r>
            <w:r w:rsidR="00A42895">
              <w:rPr>
                <w:lang w:val="de-CH"/>
              </w:rPr>
              <w:t xml:space="preserve"> </w:t>
            </w:r>
            <w:r>
              <w:rPr>
                <w:lang w:val="de-CH"/>
              </w:rPr>
              <w:t>n</w:t>
            </w:r>
          </w:p>
        </w:tc>
        <w:tc>
          <w:tcPr>
            <w:tcW w:w="368" w:type="pct"/>
          </w:tcPr>
          <w:p w14:paraId="2297D4F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87">
              <w:r>
                <w:rPr>
                  <w:rStyle w:val="Hyperlink"/>
                </w:rPr>
                <w:t>DE</w:t>
              </w:r>
            </w:hyperlink>
            <w:r w:rsidR="003F7ACC">
              <w:rPr>
                <w:lang w:val="de-CH"/>
              </w:rPr>
              <w:br/>
            </w:r>
            <w:hyperlink r:id="rId4888">
              <w:r>
                <w:rPr>
                  <w:rStyle w:val="Hyperlink"/>
                </w:rPr>
                <w:t>FR</w:t>
              </w:r>
            </w:hyperlink>
            <w:r w:rsidR="003F7ACC">
              <w:rPr>
                <w:lang w:val="de-CH"/>
              </w:rPr>
              <w:br/>
            </w:r>
            <w:hyperlink r:id="rId4889">
              <w:r>
                <w:rPr>
                  <w:rStyle w:val="Hyperlink"/>
                </w:rPr>
                <w:t>IT</w:t>
              </w:r>
            </w:hyperlink>
          </w:p>
        </w:tc>
        <w:tc>
          <w:tcPr>
            <w:tcW w:w="1431" w:type="pct"/>
          </w:tcPr>
          <w:p w14:paraId="35D1E145" w14:textId="77777777" w:rsidR="007441FB" w:rsidRDefault="004128AE">
            <w:pPr>
              <w:rPr>
                <w:noProof/>
                <w:lang w:val="de-CH"/>
              </w:rPr>
            </w:pPr>
            <w:r>
              <w:rPr>
                <w:noProof/>
                <w:lang w:val="de-CH"/>
              </w:rPr>
              <w:t>Ip. Weichelt. Erreicht die Schweiz die Ziele des Globalen Biodiversitätsrahmens von Kunming-Montreal?</w:t>
            </w:r>
          </w:p>
          <w:p w14:paraId="4FBBF03A" w14:textId="77777777" w:rsidR="007441FB" w:rsidRDefault="004128AE">
            <w:pPr>
              <w:rPr>
                <w:noProof/>
                <w:lang w:val="fr-CH"/>
              </w:rPr>
            </w:pPr>
            <w:r>
              <w:rPr>
                <w:noProof/>
                <w:lang w:val="fr-CH"/>
              </w:rPr>
              <w:t>Ip. Weichelt. La Suisse atteint-elle les objectifs du Cadre mondial de la biodiversité de Kunming-Montréal ?</w:t>
            </w:r>
          </w:p>
          <w:p w14:paraId="77FBCAF1" w14:textId="77777777" w:rsidR="007441FB" w:rsidRDefault="004128AE">
            <w:pPr>
              <w:rPr>
                <w:noProof/>
                <w:lang w:val="it-IT"/>
              </w:rPr>
            </w:pPr>
            <w:r>
              <w:rPr>
                <w:noProof/>
                <w:lang w:val="it-IT"/>
              </w:rPr>
              <w:t>Ip. Weichelt. La Svizzera raggiungerà gli obiettivi del Quadro globale per la biodiversità di Kunming-Montreal?</w:t>
            </w:r>
          </w:p>
        </w:tc>
        <w:tc>
          <w:tcPr>
            <w:tcW w:w="702" w:type="pct"/>
          </w:tcPr>
          <w:p w14:paraId="11A572A5" w14:textId="77777777" w:rsidR="007441FB" w:rsidRPr="000D1CEC" w:rsidRDefault="007441FB">
            <w:pPr>
              <w:rPr>
                <w:lang w:val="it-IT"/>
              </w:rPr>
            </w:pPr>
          </w:p>
          <w:p w14:paraId="132BD76C" w14:textId="77777777" w:rsidR="007441FB" w:rsidRPr="000D1CEC" w:rsidRDefault="007441FB">
            <w:pPr>
              <w:rPr>
                <w:lang w:val="it-IT"/>
              </w:rPr>
            </w:pPr>
          </w:p>
          <w:p w14:paraId="13F3F58C" w14:textId="77777777" w:rsidR="007441FB" w:rsidRPr="000D1CEC" w:rsidRDefault="007441FB">
            <w:pPr>
              <w:rPr>
                <w:b/>
                <w:lang w:val="it-IT"/>
              </w:rPr>
            </w:pPr>
          </w:p>
        </w:tc>
        <w:tc>
          <w:tcPr>
            <w:tcW w:w="882" w:type="pct"/>
          </w:tcPr>
          <w:p w14:paraId="111FAEE4" w14:textId="77777777" w:rsidR="007441FB" w:rsidRPr="000D1CEC" w:rsidRDefault="007441FB">
            <w:pPr>
              <w:rPr>
                <w:lang w:val="it-IT"/>
              </w:rPr>
            </w:pPr>
          </w:p>
          <w:p w14:paraId="078508B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5AB3A0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4DEF71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8B901B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94F798B" w14:textId="77777777" w:rsidTr="004128AE">
        <w:trPr>
          <w:cantSplit/>
          <w:trHeight w:val="945"/>
        </w:trPr>
        <w:tc>
          <w:tcPr>
            <w:tcW w:w="588" w:type="pct"/>
          </w:tcPr>
          <w:p w14:paraId="539286B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25.3483</w:t>
            </w:r>
            <w:r w:rsidR="00A42895">
              <w:rPr>
                <w:lang w:val="de-CH"/>
              </w:rPr>
              <w:t xml:space="preserve"> </w:t>
            </w:r>
            <w:r>
              <w:rPr>
                <w:lang w:val="de-CH"/>
              </w:rPr>
              <w:t>n</w:t>
            </w:r>
          </w:p>
        </w:tc>
        <w:tc>
          <w:tcPr>
            <w:tcW w:w="368" w:type="pct"/>
          </w:tcPr>
          <w:p w14:paraId="37470BE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90">
              <w:r>
                <w:rPr>
                  <w:rStyle w:val="Hyperlink"/>
                </w:rPr>
                <w:t>DE</w:t>
              </w:r>
            </w:hyperlink>
            <w:r w:rsidR="003F7ACC">
              <w:rPr>
                <w:lang w:val="de-CH"/>
              </w:rPr>
              <w:br/>
            </w:r>
            <w:hyperlink r:id="rId4891">
              <w:r>
                <w:rPr>
                  <w:rStyle w:val="Hyperlink"/>
                </w:rPr>
                <w:t>FR</w:t>
              </w:r>
            </w:hyperlink>
            <w:r w:rsidR="003F7ACC">
              <w:rPr>
                <w:lang w:val="de-CH"/>
              </w:rPr>
              <w:br/>
            </w:r>
            <w:hyperlink r:id="rId4892">
              <w:r>
                <w:rPr>
                  <w:rStyle w:val="Hyperlink"/>
                </w:rPr>
                <w:t>IT</w:t>
              </w:r>
            </w:hyperlink>
          </w:p>
        </w:tc>
        <w:tc>
          <w:tcPr>
            <w:tcW w:w="1431" w:type="pct"/>
          </w:tcPr>
          <w:p w14:paraId="3BA136B9" w14:textId="77777777" w:rsidR="007441FB" w:rsidRDefault="004128AE">
            <w:pPr>
              <w:rPr>
                <w:noProof/>
                <w:lang w:val="de-CH"/>
              </w:rPr>
            </w:pPr>
            <w:r>
              <w:rPr>
                <w:noProof/>
                <w:lang w:val="de-CH"/>
              </w:rPr>
              <w:t>Ip. Burgherr. Neue Technologien verschärfen die Energieproblematik</w:t>
            </w:r>
          </w:p>
          <w:p w14:paraId="32BD36D1" w14:textId="77777777" w:rsidR="007441FB" w:rsidRDefault="004128AE">
            <w:pPr>
              <w:rPr>
                <w:noProof/>
                <w:lang w:val="fr-CH"/>
              </w:rPr>
            </w:pPr>
            <w:r>
              <w:rPr>
                <w:noProof/>
                <w:lang w:val="fr-CH"/>
              </w:rPr>
              <w:t>Ip. Burgherr. Les nouvelles technologies contribuent à aggraver les problèmes énergétiques</w:t>
            </w:r>
          </w:p>
          <w:p w14:paraId="1FECC113" w14:textId="77777777" w:rsidR="007441FB" w:rsidRDefault="004128AE">
            <w:pPr>
              <w:rPr>
                <w:noProof/>
                <w:lang w:val="it-IT"/>
              </w:rPr>
            </w:pPr>
            <w:r>
              <w:rPr>
                <w:noProof/>
                <w:lang w:val="it-IT"/>
              </w:rPr>
              <w:t>Ip. Burgherr. Le nuove tecnologie aggravano la problematica energetica</w:t>
            </w:r>
          </w:p>
        </w:tc>
        <w:tc>
          <w:tcPr>
            <w:tcW w:w="702" w:type="pct"/>
          </w:tcPr>
          <w:p w14:paraId="58B7C4E0" w14:textId="77777777" w:rsidR="007441FB" w:rsidRPr="000D1CEC" w:rsidRDefault="007441FB">
            <w:pPr>
              <w:rPr>
                <w:lang w:val="it-IT"/>
              </w:rPr>
            </w:pPr>
          </w:p>
          <w:p w14:paraId="1D08B073" w14:textId="77777777" w:rsidR="007441FB" w:rsidRPr="000D1CEC" w:rsidRDefault="007441FB">
            <w:pPr>
              <w:rPr>
                <w:lang w:val="it-IT"/>
              </w:rPr>
            </w:pPr>
          </w:p>
          <w:p w14:paraId="7165F4E8" w14:textId="77777777" w:rsidR="007441FB" w:rsidRPr="000D1CEC" w:rsidRDefault="007441FB">
            <w:pPr>
              <w:rPr>
                <w:b/>
                <w:lang w:val="it-IT"/>
              </w:rPr>
            </w:pPr>
          </w:p>
        </w:tc>
        <w:tc>
          <w:tcPr>
            <w:tcW w:w="882" w:type="pct"/>
          </w:tcPr>
          <w:p w14:paraId="6F714CE8" w14:textId="77777777" w:rsidR="007441FB" w:rsidRPr="000D1CEC" w:rsidRDefault="007441FB">
            <w:pPr>
              <w:rPr>
                <w:lang w:val="it-IT"/>
              </w:rPr>
            </w:pPr>
          </w:p>
          <w:p w14:paraId="68A05E6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B51CA6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BCF252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4D1A26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EB2AA9E" w14:textId="77777777" w:rsidTr="004128AE">
        <w:trPr>
          <w:cantSplit/>
          <w:trHeight w:val="945"/>
        </w:trPr>
        <w:tc>
          <w:tcPr>
            <w:tcW w:w="588" w:type="pct"/>
          </w:tcPr>
          <w:p w14:paraId="08F6B19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25.3484</w:t>
            </w:r>
            <w:r w:rsidR="00A42895">
              <w:rPr>
                <w:lang w:val="de-CH"/>
              </w:rPr>
              <w:t xml:space="preserve"> </w:t>
            </w:r>
            <w:r>
              <w:rPr>
                <w:lang w:val="de-CH"/>
              </w:rPr>
              <w:t>n</w:t>
            </w:r>
          </w:p>
        </w:tc>
        <w:tc>
          <w:tcPr>
            <w:tcW w:w="368" w:type="pct"/>
          </w:tcPr>
          <w:p w14:paraId="7B07135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93">
              <w:r>
                <w:rPr>
                  <w:rStyle w:val="Hyperlink"/>
                </w:rPr>
                <w:t>DE</w:t>
              </w:r>
            </w:hyperlink>
            <w:r w:rsidR="003F7ACC">
              <w:rPr>
                <w:lang w:val="de-CH"/>
              </w:rPr>
              <w:br/>
            </w:r>
            <w:hyperlink r:id="rId4894">
              <w:r>
                <w:rPr>
                  <w:rStyle w:val="Hyperlink"/>
                </w:rPr>
                <w:t>FR</w:t>
              </w:r>
            </w:hyperlink>
            <w:r w:rsidR="003F7ACC">
              <w:rPr>
                <w:lang w:val="de-CH"/>
              </w:rPr>
              <w:br/>
            </w:r>
            <w:hyperlink r:id="rId4895">
              <w:r>
                <w:rPr>
                  <w:rStyle w:val="Hyperlink"/>
                </w:rPr>
                <w:t>IT</w:t>
              </w:r>
            </w:hyperlink>
          </w:p>
        </w:tc>
        <w:tc>
          <w:tcPr>
            <w:tcW w:w="1431" w:type="pct"/>
          </w:tcPr>
          <w:p w14:paraId="597DE09F" w14:textId="77777777" w:rsidR="007441FB" w:rsidRDefault="004128AE">
            <w:pPr>
              <w:rPr>
                <w:noProof/>
                <w:lang w:val="de-CH"/>
              </w:rPr>
            </w:pPr>
            <w:r>
              <w:rPr>
                <w:noProof/>
                <w:lang w:val="de-CH"/>
              </w:rPr>
              <w:t>Ip. Storni. Mehr Sicherheit beim Schienengüterverkehr durch konsequente Anwendung der gesetzlichen Bestimmungen</w:t>
            </w:r>
          </w:p>
          <w:p w14:paraId="4D1F22E1" w14:textId="77777777" w:rsidR="007441FB" w:rsidRDefault="004128AE">
            <w:pPr>
              <w:rPr>
                <w:noProof/>
                <w:lang w:val="fr-CH"/>
              </w:rPr>
            </w:pPr>
            <w:r>
              <w:rPr>
                <w:noProof/>
                <w:lang w:val="fr-CH"/>
              </w:rPr>
              <w:t>Ip. Storni. Renforcer la sécurité du transport ferroviaire de marchandises en appliquant les dispositions légales de manière cohérente</w:t>
            </w:r>
          </w:p>
          <w:p w14:paraId="3E89F9E4" w14:textId="77777777" w:rsidR="007441FB" w:rsidRDefault="004128AE">
            <w:pPr>
              <w:rPr>
                <w:noProof/>
                <w:lang w:val="it-IT"/>
              </w:rPr>
            </w:pPr>
            <w:r>
              <w:rPr>
                <w:noProof/>
                <w:lang w:val="it-IT"/>
              </w:rPr>
              <w:t>Ip. Storni. Aumentare la sicurezza del trasporto ferroviario delle merci attraverso l'applicazione coerente delle disposizioni di legge</w:t>
            </w:r>
          </w:p>
        </w:tc>
        <w:tc>
          <w:tcPr>
            <w:tcW w:w="702" w:type="pct"/>
          </w:tcPr>
          <w:p w14:paraId="4E4465BC" w14:textId="77777777" w:rsidR="007441FB" w:rsidRPr="000D1CEC" w:rsidRDefault="007441FB">
            <w:pPr>
              <w:rPr>
                <w:lang w:val="it-IT"/>
              </w:rPr>
            </w:pPr>
          </w:p>
          <w:p w14:paraId="30FFC932" w14:textId="77777777" w:rsidR="007441FB" w:rsidRPr="000D1CEC" w:rsidRDefault="007441FB">
            <w:pPr>
              <w:rPr>
                <w:lang w:val="it-IT"/>
              </w:rPr>
            </w:pPr>
          </w:p>
          <w:p w14:paraId="5FD64C38" w14:textId="77777777" w:rsidR="007441FB" w:rsidRPr="000D1CEC" w:rsidRDefault="007441FB">
            <w:pPr>
              <w:rPr>
                <w:b/>
                <w:lang w:val="it-IT"/>
              </w:rPr>
            </w:pPr>
          </w:p>
        </w:tc>
        <w:tc>
          <w:tcPr>
            <w:tcW w:w="882" w:type="pct"/>
          </w:tcPr>
          <w:p w14:paraId="3B36DE01" w14:textId="77777777" w:rsidR="007441FB" w:rsidRPr="000D1CEC" w:rsidRDefault="007441FB">
            <w:pPr>
              <w:rPr>
                <w:lang w:val="it-IT"/>
              </w:rPr>
            </w:pPr>
          </w:p>
          <w:p w14:paraId="42EFA82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F12A73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9A530D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1503FF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CC1D07C" w14:textId="77777777" w:rsidTr="004128AE">
        <w:trPr>
          <w:cantSplit/>
          <w:trHeight w:val="945"/>
        </w:trPr>
        <w:tc>
          <w:tcPr>
            <w:tcW w:w="588" w:type="pct"/>
          </w:tcPr>
          <w:p w14:paraId="4748389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25.3497</w:t>
            </w:r>
            <w:r w:rsidR="00A42895">
              <w:rPr>
                <w:lang w:val="de-CH"/>
              </w:rPr>
              <w:t xml:space="preserve"> </w:t>
            </w:r>
            <w:r>
              <w:rPr>
                <w:lang w:val="de-CH"/>
              </w:rPr>
              <w:t>n</w:t>
            </w:r>
          </w:p>
        </w:tc>
        <w:tc>
          <w:tcPr>
            <w:tcW w:w="368" w:type="pct"/>
          </w:tcPr>
          <w:p w14:paraId="38B0578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96">
              <w:r>
                <w:rPr>
                  <w:rStyle w:val="Hyperlink"/>
                </w:rPr>
                <w:t>DE</w:t>
              </w:r>
            </w:hyperlink>
            <w:r w:rsidR="003F7ACC">
              <w:rPr>
                <w:lang w:val="de-CH"/>
              </w:rPr>
              <w:br/>
            </w:r>
            <w:hyperlink r:id="rId4897">
              <w:r>
                <w:rPr>
                  <w:rStyle w:val="Hyperlink"/>
                </w:rPr>
                <w:t>FR</w:t>
              </w:r>
            </w:hyperlink>
            <w:r w:rsidR="003F7ACC">
              <w:rPr>
                <w:lang w:val="de-CH"/>
              </w:rPr>
              <w:br/>
            </w:r>
            <w:hyperlink r:id="rId4898">
              <w:r>
                <w:rPr>
                  <w:rStyle w:val="Hyperlink"/>
                </w:rPr>
                <w:t>IT</w:t>
              </w:r>
            </w:hyperlink>
          </w:p>
        </w:tc>
        <w:tc>
          <w:tcPr>
            <w:tcW w:w="1431" w:type="pct"/>
          </w:tcPr>
          <w:p w14:paraId="601B430A" w14:textId="77777777" w:rsidR="007441FB" w:rsidRDefault="004128AE">
            <w:pPr>
              <w:rPr>
                <w:noProof/>
                <w:lang w:val="de-CH"/>
              </w:rPr>
            </w:pPr>
            <w:r>
              <w:rPr>
                <w:noProof/>
                <w:lang w:val="de-CH"/>
              </w:rPr>
              <w:t>Mo. Freymond. Im Rudel lebender Problemwolf. Handeln muss möglich sein!</w:t>
            </w:r>
          </w:p>
          <w:p w14:paraId="10E7C4C8" w14:textId="77777777" w:rsidR="007441FB" w:rsidRDefault="004128AE">
            <w:pPr>
              <w:rPr>
                <w:noProof/>
                <w:lang w:val="fr-CH"/>
              </w:rPr>
            </w:pPr>
            <w:r w:rsidRPr="000D1CEC">
              <w:rPr>
                <w:noProof/>
                <w:lang w:val="de-CH"/>
              </w:rPr>
              <w:t xml:space="preserve">Mo. Freymond. </w:t>
            </w:r>
            <w:r>
              <w:rPr>
                <w:noProof/>
                <w:lang w:val="fr-CH"/>
              </w:rPr>
              <w:t>Loup problématique appartenant à une meute. Il doit être possible d'agir !</w:t>
            </w:r>
          </w:p>
          <w:p w14:paraId="2674E095" w14:textId="77777777" w:rsidR="007441FB" w:rsidRDefault="004128AE">
            <w:pPr>
              <w:rPr>
                <w:noProof/>
                <w:lang w:val="it-IT"/>
              </w:rPr>
            </w:pPr>
            <w:r>
              <w:rPr>
                <w:noProof/>
                <w:lang w:val="it-IT"/>
              </w:rPr>
              <w:t>Mo. Freymond. Lupo problematico appartenente a un branco. Bisogna poter intervenire!</w:t>
            </w:r>
          </w:p>
        </w:tc>
        <w:tc>
          <w:tcPr>
            <w:tcW w:w="702" w:type="pct"/>
          </w:tcPr>
          <w:p w14:paraId="6CD8893F" w14:textId="77777777" w:rsidR="007441FB" w:rsidRDefault="004128AE">
            <w:pPr>
              <w:rPr>
                <w:lang w:val="de-CH"/>
              </w:rPr>
            </w:pPr>
            <w:r>
              <w:rPr>
                <w:lang w:val="de-CH"/>
              </w:rPr>
              <w:t>Ablehnung</w:t>
            </w:r>
          </w:p>
          <w:p w14:paraId="4A161CEA" w14:textId="77777777" w:rsidR="007441FB" w:rsidRDefault="004128AE">
            <w:pPr>
              <w:rPr>
                <w:lang w:val="de-CH"/>
              </w:rPr>
            </w:pPr>
            <w:r>
              <w:rPr>
                <w:lang w:val="de-CH"/>
              </w:rPr>
              <w:t>Rejet</w:t>
            </w:r>
          </w:p>
          <w:p w14:paraId="4D600D8E" w14:textId="77777777" w:rsidR="007441FB" w:rsidRDefault="004128AE">
            <w:pPr>
              <w:rPr>
                <w:b/>
                <w:lang w:val="de-CH"/>
              </w:rPr>
            </w:pPr>
            <w:r>
              <w:rPr>
                <w:lang w:val="de-CH"/>
              </w:rPr>
              <w:t>Respingere</w:t>
            </w:r>
          </w:p>
        </w:tc>
        <w:tc>
          <w:tcPr>
            <w:tcW w:w="882" w:type="pct"/>
          </w:tcPr>
          <w:p w14:paraId="78F4E48A" w14:textId="77777777" w:rsidR="007441FB" w:rsidRDefault="007441FB">
            <w:pPr>
              <w:rPr>
                <w:lang w:val="de-CH"/>
              </w:rPr>
            </w:pPr>
          </w:p>
          <w:p w14:paraId="65F067C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2CB5CC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EB2D2F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0D54796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A061D7B" w14:textId="77777777" w:rsidTr="004128AE">
        <w:trPr>
          <w:cantSplit/>
          <w:trHeight w:val="945"/>
        </w:trPr>
        <w:tc>
          <w:tcPr>
            <w:tcW w:w="588" w:type="pct"/>
          </w:tcPr>
          <w:p w14:paraId="3268191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25.3499</w:t>
            </w:r>
            <w:r w:rsidR="00A42895">
              <w:rPr>
                <w:lang w:val="de-CH"/>
              </w:rPr>
              <w:t xml:space="preserve"> </w:t>
            </w:r>
            <w:r>
              <w:rPr>
                <w:lang w:val="de-CH"/>
              </w:rPr>
              <w:t>n</w:t>
            </w:r>
          </w:p>
        </w:tc>
        <w:tc>
          <w:tcPr>
            <w:tcW w:w="368" w:type="pct"/>
          </w:tcPr>
          <w:p w14:paraId="5E982EF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899">
              <w:r>
                <w:rPr>
                  <w:rStyle w:val="Hyperlink"/>
                </w:rPr>
                <w:t>DE</w:t>
              </w:r>
            </w:hyperlink>
            <w:r w:rsidR="003F7ACC">
              <w:rPr>
                <w:lang w:val="de-CH"/>
              </w:rPr>
              <w:br/>
            </w:r>
            <w:hyperlink r:id="rId4900">
              <w:r>
                <w:rPr>
                  <w:rStyle w:val="Hyperlink"/>
                </w:rPr>
                <w:t>FR</w:t>
              </w:r>
            </w:hyperlink>
            <w:r w:rsidR="003F7ACC">
              <w:rPr>
                <w:lang w:val="de-CH"/>
              </w:rPr>
              <w:br/>
            </w:r>
            <w:hyperlink r:id="rId4901">
              <w:r>
                <w:rPr>
                  <w:rStyle w:val="Hyperlink"/>
                </w:rPr>
                <w:t>IT</w:t>
              </w:r>
            </w:hyperlink>
          </w:p>
        </w:tc>
        <w:tc>
          <w:tcPr>
            <w:tcW w:w="1431" w:type="pct"/>
          </w:tcPr>
          <w:p w14:paraId="0F4DE9B6" w14:textId="77777777" w:rsidR="007441FB" w:rsidRDefault="004128AE">
            <w:pPr>
              <w:rPr>
                <w:noProof/>
                <w:lang w:val="de-CH"/>
              </w:rPr>
            </w:pPr>
            <w:r>
              <w:rPr>
                <w:noProof/>
                <w:lang w:val="de-CH"/>
              </w:rPr>
              <w:t>Ip. Hässig Patrick. Radiokonzessionen und ihre Instanzenwege</w:t>
            </w:r>
          </w:p>
          <w:p w14:paraId="3B0B9EE5" w14:textId="77777777" w:rsidR="007441FB" w:rsidRDefault="004128AE">
            <w:pPr>
              <w:rPr>
                <w:noProof/>
                <w:lang w:val="fr-CH"/>
              </w:rPr>
            </w:pPr>
            <w:r>
              <w:rPr>
                <w:noProof/>
                <w:lang w:val="fr-CH"/>
              </w:rPr>
              <w:t>Ip. Hässig Patrick. Octroi de concessions de radio et voies de recours en la matière</w:t>
            </w:r>
          </w:p>
          <w:p w14:paraId="47DB7E60" w14:textId="77777777" w:rsidR="007441FB" w:rsidRDefault="004128AE">
            <w:pPr>
              <w:rPr>
                <w:noProof/>
                <w:lang w:val="it-IT"/>
              </w:rPr>
            </w:pPr>
            <w:r>
              <w:rPr>
                <w:noProof/>
                <w:lang w:val="it-IT"/>
              </w:rPr>
              <w:t>Ip. Hässig Patrick. Le concessioni radio e le loro vie di ricorso</w:t>
            </w:r>
          </w:p>
        </w:tc>
        <w:tc>
          <w:tcPr>
            <w:tcW w:w="702" w:type="pct"/>
          </w:tcPr>
          <w:p w14:paraId="4A8BF1C8" w14:textId="77777777" w:rsidR="007441FB" w:rsidRPr="000D1CEC" w:rsidRDefault="007441FB">
            <w:pPr>
              <w:rPr>
                <w:lang w:val="it-IT"/>
              </w:rPr>
            </w:pPr>
          </w:p>
          <w:p w14:paraId="75C75561" w14:textId="77777777" w:rsidR="007441FB" w:rsidRPr="000D1CEC" w:rsidRDefault="007441FB">
            <w:pPr>
              <w:rPr>
                <w:lang w:val="it-IT"/>
              </w:rPr>
            </w:pPr>
          </w:p>
          <w:p w14:paraId="7B234E44" w14:textId="77777777" w:rsidR="007441FB" w:rsidRPr="000D1CEC" w:rsidRDefault="007441FB">
            <w:pPr>
              <w:rPr>
                <w:b/>
                <w:lang w:val="it-IT"/>
              </w:rPr>
            </w:pPr>
          </w:p>
        </w:tc>
        <w:tc>
          <w:tcPr>
            <w:tcW w:w="882" w:type="pct"/>
          </w:tcPr>
          <w:p w14:paraId="147E736D" w14:textId="77777777" w:rsidR="007441FB" w:rsidRPr="000D1CEC" w:rsidRDefault="007441FB">
            <w:pPr>
              <w:rPr>
                <w:lang w:val="it-IT"/>
              </w:rPr>
            </w:pPr>
          </w:p>
          <w:p w14:paraId="521EE5A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65D155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C08134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CD95E5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A2DE6ED" w14:textId="77777777" w:rsidTr="004128AE">
        <w:trPr>
          <w:cantSplit/>
          <w:trHeight w:val="945"/>
        </w:trPr>
        <w:tc>
          <w:tcPr>
            <w:tcW w:w="588" w:type="pct"/>
          </w:tcPr>
          <w:p w14:paraId="37A5CFA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25.3501</w:t>
            </w:r>
            <w:r w:rsidR="00A42895">
              <w:rPr>
                <w:lang w:val="de-CH"/>
              </w:rPr>
              <w:t xml:space="preserve"> </w:t>
            </w:r>
            <w:r>
              <w:rPr>
                <w:lang w:val="de-CH"/>
              </w:rPr>
              <w:t>n</w:t>
            </w:r>
          </w:p>
        </w:tc>
        <w:tc>
          <w:tcPr>
            <w:tcW w:w="368" w:type="pct"/>
          </w:tcPr>
          <w:p w14:paraId="6F1BF69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02">
              <w:r>
                <w:rPr>
                  <w:rStyle w:val="Hyperlink"/>
                </w:rPr>
                <w:t>DE</w:t>
              </w:r>
            </w:hyperlink>
            <w:r w:rsidR="003F7ACC">
              <w:rPr>
                <w:lang w:val="de-CH"/>
              </w:rPr>
              <w:br/>
            </w:r>
            <w:hyperlink r:id="rId4903">
              <w:r>
                <w:rPr>
                  <w:rStyle w:val="Hyperlink"/>
                </w:rPr>
                <w:t>FR</w:t>
              </w:r>
            </w:hyperlink>
            <w:r w:rsidR="003F7ACC">
              <w:rPr>
                <w:lang w:val="de-CH"/>
              </w:rPr>
              <w:br/>
            </w:r>
            <w:hyperlink r:id="rId4904">
              <w:r>
                <w:rPr>
                  <w:rStyle w:val="Hyperlink"/>
                </w:rPr>
                <w:t>IT</w:t>
              </w:r>
            </w:hyperlink>
          </w:p>
        </w:tc>
        <w:tc>
          <w:tcPr>
            <w:tcW w:w="1431" w:type="pct"/>
          </w:tcPr>
          <w:p w14:paraId="1ECFA5D2" w14:textId="77777777" w:rsidR="007441FB" w:rsidRDefault="004128AE">
            <w:pPr>
              <w:rPr>
                <w:noProof/>
                <w:lang w:val="de-CH"/>
              </w:rPr>
            </w:pPr>
            <w:r>
              <w:rPr>
                <w:noProof/>
                <w:lang w:val="de-CH"/>
              </w:rPr>
              <w:t>Ip. Pfister Gerhard. Rückverlagerungen von der Schiene auf die Strasse beim Einzelwagenladungsverkehr verhindern</w:t>
            </w:r>
          </w:p>
          <w:p w14:paraId="1F192E27" w14:textId="77777777" w:rsidR="007441FB" w:rsidRDefault="004128AE">
            <w:pPr>
              <w:rPr>
                <w:noProof/>
                <w:lang w:val="fr-CH"/>
              </w:rPr>
            </w:pPr>
            <w:r>
              <w:rPr>
                <w:noProof/>
                <w:lang w:val="fr-CH"/>
              </w:rPr>
              <w:t>Ip. Pfister Gerhard. Empêcher le transfert du rail vers la route induit par les évolutions dans le transport par wagons complets isolés</w:t>
            </w:r>
          </w:p>
          <w:p w14:paraId="240C3EE0" w14:textId="77777777" w:rsidR="007441FB" w:rsidRDefault="004128AE">
            <w:pPr>
              <w:rPr>
                <w:noProof/>
                <w:lang w:val="it-IT"/>
              </w:rPr>
            </w:pPr>
            <w:r>
              <w:rPr>
                <w:noProof/>
                <w:lang w:val="it-IT"/>
              </w:rPr>
              <w:t>Ip. Pfister Gerhard. Impedire ritrasferimenti dalla rotaia alla strada nel TCCI</w:t>
            </w:r>
          </w:p>
        </w:tc>
        <w:tc>
          <w:tcPr>
            <w:tcW w:w="702" w:type="pct"/>
          </w:tcPr>
          <w:p w14:paraId="04D4CD67" w14:textId="77777777" w:rsidR="007441FB" w:rsidRPr="000D1CEC" w:rsidRDefault="007441FB">
            <w:pPr>
              <w:rPr>
                <w:lang w:val="it-IT"/>
              </w:rPr>
            </w:pPr>
          </w:p>
          <w:p w14:paraId="72D89A78" w14:textId="77777777" w:rsidR="007441FB" w:rsidRPr="000D1CEC" w:rsidRDefault="007441FB">
            <w:pPr>
              <w:rPr>
                <w:lang w:val="it-IT"/>
              </w:rPr>
            </w:pPr>
          </w:p>
          <w:p w14:paraId="7AAAD451" w14:textId="77777777" w:rsidR="007441FB" w:rsidRPr="000D1CEC" w:rsidRDefault="007441FB">
            <w:pPr>
              <w:rPr>
                <w:b/>
                <w:lang w:val="it-IT"/>
              </w:rPr>
            </w:pPr>
          </w:p>
        </w:tc>
        <w:tc>
          <w:tcPr>
            <w:tcW w:w="882" w:type="pct"/>
          </w:tcPr>
          <w:p w14:paraId="06A028D5" w14:textId="77777777" w:rsidR="007441FB" w:rsidRPr="000D1CEC" w:rsidRDefault="007441FB">
            <w:pPr>
              <w:rPr>
                <w:lang w:val="it-IT"/>
              </w:rPr>
            </w:pPr>
          </w:p>
          <w:p w14:paraId="494B1B2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15E056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F0236E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300363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33877E1" w14:textId="77777777" w:rsidTr="004128AE">
        <w:trPr>
          <w:cantSplit/>
          <w:trHeight w:val="945"/>
        </w:trPr>
        <w:tc>
          <w:tcPr>
            <w:tcW w:w="588" w:type="pct"/>
          </w:tcPr>
          <w:p w14:paraId="4E00FC5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25.3503</w:t>
            </w:r>
            <w:r w:rsidR="00A42895">
              <w:rPr>
                <w:lang w:val="de-CH"/>
              </w:rPr>
              <w:t xml:space="preserve"> </w:t>
            </w:r>
            <w:r>
              <w:rPr>
                <w:lang w:val="de-CH"/>
              </w:rPr>
              <w:t>n</w:t>
            </w:r>
          </w:p>
        </w:tc>
        <w:tc>
          <w:tcPr>
            <w:tcW w:w="368" w:type="pct"/>
          </w:tcPr>
          <w:p w14:paraId="16DDABB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05">
              <w:r>
                <w:rPr>
                  <w:rStyle w:val="Hyperlink"/>
                </w:rPr>
                <w:t>DE</w:t>
              </w:r>
            </w:hyperlink>
            <w:r w:rsidR="003F7ACC">
              <w:rPr>
                <w:lang w:val="de-CH"/>
              </w:rPr>
              <w:br/>
            </w:r>
            <w:hyperlink r:id="rId4906">
              <w:r>
                <w:rPr>
                  <w:rStyle w:val="Hyperlink"/>
                </w:rPr>
                <w:t>FR</w:t>
              </w:r>
            </w:hyperlink>
            <w:r w:rsidR="003F7ACC">
              <w:rPr>
                <w:lang w:val="de-CH"/>
              </w:rPr>
              <w:br/>
            </w:r>
            <w:hyperlink r:id="rId4907">
              <w:r>
                <w:rPr>
                  <w:rStyle w:val="Hyperlink"/>
                </w:rPr>
                <w:t>IT</w:t>
              </w:r>
            </w:hyperlink>
          </w:p>
        </w:tc>
        <w:tc>
          <w:tcPr>
            <w:tcW w:w="1431" w:type="pct"/>
          </w:tcPr>
          <w:p w14:paraId="5110521B" w14:textId="77777777" w:rsidR="007441FB" w:rsidRDefault="004128AE">
            <w:pPr>
              <w:rPr>
                <w:noProof/>
                <w:lang w:val="de-CH"/>
              </w:rPr>
            </w:pPr>
            <w:r>
              <w:rPr>
                <w:noProof/>
                <w:lang w:val="de-CH"/>
              </w:rPr>
              <w:t>Ip. Addor. Swissair, komm zurück!</w:t>
            </w:r>
          </w:p>
          <w:p w14:paraId="7A2AC779" w14:textId="77777777" w:rsidR="007441FB" w:rsidRPr="000D1CEC" w:rsidRDefault="004128AE">
            <w:pPr>
              <w:rPr>
                <w:noProof/>
                <w:lang w:val="en-US"/>
              </w:rPr>
            </w:pPr>
            <w:r w:rsidRPr="000D1CEC">
              <w:rPr>
                <w:noProof/>
                <w:lang w:val="en-US"/>
              </w:rPr>
              <w:t>Ip. Addor. Swissair, reviens !</w:t>
            </w:r>
          </w:p>
          <w:p w14:paraId="56335BDA" w14:textId="77777777" w:rsidR="007441FB" w:rsidRDefault="004128AE">
            <w:pPr>
              <w:rPr>
                <w:noProof/>
                <w:lang w:val="it-IT"/>
              </w:rPr>
            </w:pPr>
            <w:r w:rsidRPr="000D1CEC">
              <w:rPr>
                <w:noProof/>
                <w:lang w:val="en-US"/>
              </w:rPr>
              <w:t xml:space="preserve">Ip. Addor. </w:t>
            </w:r>
            <w:r>
              <w:rPr>
                <w:noProof/>
                <w:lang w:val="it-IT"/>
              </w:rPr>
              <w:t>Swissair, ritorna!</w:t>
            </w:r>
          </w:p>
        </w:tc>
        <w:tc>
          <w:tcPr>
            <w:tcW w:w="702" w:type="pct"/>
          </w:tcPr>
          <w:p w14:paraId="0B578D72" w14:textId="77777777" w:rsidR="007441FB" w:rsidRDefault="007441FB">
            <w:pPr>
              <w:rPr>
                <w:lang w:val="de-CH"/>
              </w:rPr>
            </w:pPr>
          </w:p>
          <w:p w14:paraId="38D9FA53" w14:textId="77777777" w:rsidR="007441FB" w:rsidRDefault="007441FB">
            <w:pPr>
              <w:rPr>
                <w:lang w:val="de-CH"/>
              </w:rPr>
            </w:pPr>
          </w:p>
          <w:p w14:paraId="1D650690" w14:textId="77777777" w:rsidR="007441FB" w:rsidRDefault="007441FB">
            <w:pPr>
              <w:rPr>
                <w:b/>
                <w:lang w:val="de-CH"/>
              </w:rPr>
            </w:pPr>
          </w:p>
        </w:tc>
        <w:tc>
          <w:tcPr>
            <w:tcW w:w="882" w:type="pct"/>
          </w:tcPr>
          <w:p w14:paraId="47B995EF" w14:textId="77777777" w:rsidR="007441FB" w:rsidRDefault="007441FB">
            <w:pPr>
              <w:rPr>
                <w:lang w:val="de-CH"/>
              </w:rPr>
            </w:pPr>
          </w:p>
          <w:p w14:paraId="35B9C09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21D9D9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532BF8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6EAA7E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5A121F3C" w14:textId="77777777" w:rsidTr="004128AE">
        <w:trPr>
          <w:cantSplit/>
          <w:trHeight w:val="945"/>
        </w:trPr>
        <w:tc>
          <w:tcPr>
            <w:tcW w:w="588" w:type="pct"/>
          </w:tcPr>
          <w:p w14:paraId="485BAB4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25.3516</w:t>
            </w:r>
            <w:r w:rsidR="00A42895">
              <w:rPr>
                <w:lang w:val="de-CH"/>
              </w:rPr>
              <w:t xml:space="preserve"> </w:t>
            </w:r>
            <w:r>
              <w:rPr>
                <w:lang w:val="de-CH"/>
              </w:rPr>
              <w:t>n</w:t>
            </w:r>
          </w:p>
        </w:tc>
        <w:tc>
          <w:tcPr>
            <w:tcW w:w="368" w:type="pct"/>
          </w:tcPr>
          <w:p w14:paraId="7FC7D4D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08">
              <w:r>
                <w:rPr>
                  <w:rStyle w:val="Hyperlink"/>
                </w:rPr>
                <w:t>DE</w:t>
              </w:r>
            </w:hyperlink>
            <w:r w:rsidR="003F7ACC">
              <w:rPr>
                <w:lang w:val="de-CH"/>
              </w:rPr>
              <w:br/>
            </w:r>
            <w:hyperlink r:id="rId4909">
              <w:r>
                <w:rPr>
                  <w:rStyle w:val="Hyperlink"/>
                </w:rPr>
                <w:t>FR</w:t>
              </w:r>
            </w:hyperlink>
            <w:r w:rsidR="003F7ACC">
              <w:rPr>
                <w:lang w:val="de-CH"/>
              </w:rPr>
              <w:br/>
            </w:r>
            <w:hyperlink r:id="rId4910">
              <w:r>
                <w:rPr>
                  <w:rStyle w:val="Hyperlink"/>
                </w:rPr>
                <w:t>IT</w:t>
              </w:r>
            </w:hyperlink>
          </w:p>
        </w:tc>
        <w:tc>
          <w:tcPr>
            <w:tcW w:w="1431" w:type="pct"/>
          </w:tcPr>
          <w:p w14:paraId="303DC9A0" w14:textId="77777777" w:rsidR="007441FB" w:rsidRDefault="004128AE">
            <w:pPr>
              <w:rPr>
                <w:noProof/>
                <w:lang w:val="de-CH"/>
              </w:rPr>
            </w:pPr>
            <w:r>
              <w:rPr>
                <w:noProof/>
                <w:lang w:val="de-CH"/>
              </w:rPr>
              <w:t>Ip. Roth David. Vorzeitiges Aus für die rollende Landstrasse bedroht Verlagerung</w:t>
            </w:r>
          </w:p>
          <w:p w14:paraId="4D6CC089" w14:textId="77777777" w:rsidR="007441FB" w:rsidRDefault="004128AE">
            <w:pPr>
              <w:rPr>
                <w:noProof/>
                <w:lang w:val="fr-CH"/>
              </w:rPr>
            </w:pPr>
            <w:r>
              <w:rPr>
                <w:noProof/>
                <w:lang w:val="fr-CH"/>
              </w:rPr>
              <w:t>Ip. Roth David. L'arrêt prématuré de la chaussée roulante menace le transfert du trafic de la route vers le rail</w:t>
            </w:r>
          </w:p>
          <w:p w14:paraId="60233790" w14:textId="77777777" w:rsidR="007441FB" w:rsidRDefault="004128AE">
            <w:pPr>
              <w:rPr>
                <w:noProof/>
                <w:lang w:val="it-IT"/>
              </w:rPr>
            </w:pPr>
            <w:r>
              <w:rPr>
                <w:noProof/>
                <w:lang w:val="it-IT"/>
              </w:rPr>
              <w:t>Ip. Roth David. La cessazione anticipata della Rola minaccia il trasferimento</w:t>
            </w:r>
          </w:p>
        </w:tc>
        <w:tc>
          <w:tcPr>
            <w:tcW w:w="702" w:type="pct"/>
          </w:tcPr>
          <w:p w14:paraId="42176974" w14:textId="77777777" w:rsidR="007441FB" w:rsidRPr="000D1CEC" w:rsidRDefault="007441FB">
            <w:pPr>
              <w:rPr>
                <w:lang w:val="it-IT"/>
              </w:rPr>
            </w:pPr>
          </w:p>
          <w:p w14:paraId="17354E53" w14:textId="77777777" w:rsidR="007441FB" w:rsidRPr="000D1CEC" w:rsidRDefault="007441FB">
            <w:pPr>
              <w:rPr>
                <w:lang w:val="it-IT"/>
              </w:rPr>
            </w:pPr>
          </w:p>
          <w:p w14:paraId="730A8F0E" w14:textId="77777777" w:rsidR="007441FB" w:rsidRPr="000D1CEC" w:rsidRDefault="007441FB">
            <w:pPr>
              <w:rPr>
                <w:b/>
                <w:lang w:val="it-IT"/>
              </w:rPr>
            </w:pPr>
          </w:p>
        </w:tc>
        <w:tc>
          <w:tcPr>
            <w:tcW w:w="882" w:type="pct"/>
          </w:tcPr>
          <w:p w14:paraId="771F022B" w14:textId="77777777" w:rsidR="007441FB" w:rsidRPr="000D1CEC" w:rsidRDefault="007441FB">
            <w:pPr>
              <w:rPr>
                <w:lang w:val="it-IT"/>
              </w:rPr>
            </w:pPr>
          </w:p>
          <w:p w14:paraId="7BA3360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F5BFDD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724DD9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C56D40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1860867" w14:textId="77777777" w:rsidTr="004128AE">
        <w:trPr>
          <w:cantSplit/>
          <w:trHeight w:val="945"/>
        </w:trPr>
        <w:tc>
          <w:tcPr>
            <w:tcW w:w="588" w:type="pct"/>
          </w:tcPr>
          <w:p w14:paraId="04452E4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25.3517</w:t>
            </w:r>
            <w:r w:rsidR="00A42895">
              <w:rPr>
                <w:lang w:val="de-CH"/>
              </w:rPr>
              <w:t xml:space="preserve"> </w:t>
            </w:r>
            <w:r>
              <w:rPr>
                <w:lang w:val="de-CH"/>
              </w:rPr>
              <w:t>n</w:t>
            </w:r>
          </w:p>
        </w:tc>
        <w:tc>
          <w:tcPr>
            <w:tcW w:w="368" w:type="pct"/>
          </w:tcPr>
          <w:p w14:paraId="6D0CCF0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11">
              <w:r>
                <w:rPr>
                  <w:rStyle w:val="Hyperlink"/>
                </w:rPr>
                <w:t>DE</w:t>
              </w:r>
            </w:hyperlink>
            <w:r w:rsidR="003F7ACC">
              <w:rPr>
                <w:lang w:val="de-CH"/>
              </w:rPr>
              <w:br/>
            </w:r>
            <w:hyperlink r:id="rId4912">
              <w:r>
                <w:rPr>
                  <w:rStyle w:val="Hyperlink"/>
                </w:rPr>
                <w:t>FR</w:t>
              </w:r>
            </w:hyperlink>
            <w:r w:rsidR="003F7ACC">
              <w:rPr>
                <w:lang w:val="de-CH"/>
              </w:rPr>
              <w:br/>
            </w:r>
            <w:hyperlink r:id="rId4913">
              <w:r>
                <w:rPr>
                  <w:rStyle w:val="Hyperlink"/>
                </w:rPr>
                <w:t>IT</w:t>
              </w:r>
            </w:hyperlink>
          </w:p>
        </w:tc>
        <w:tc>
          <w:tcPr>
            <w:tcW w:w="1431" w:type="pct"/>
          </w:tcPr>
          <w:p w14:paraId="1F6E2D36" w14:textId="77777777" w:rsidR="007441FB" w:rsidRDefault="004128AE">
            <w:pPr>
              <w:rPr>
                <w:noProof/>
                <w:lang w:val="de-CH"/>
              </w:rPr>
            </w:pPr>
            <w:r>
              <w:rPr>
                <w:noProof/>
                <w:lang w:val="de-CH"/>
              </w:rPr>
              <w:t>Ip. Brenzikofer. Kapazitätsausbau Knoten Basel nach Vorstudie</w:t>
            </w:r>
          </w:p>
          <w:p w14:paraId="60C92DFB" w14:textId="77777777" w:rsidR="007441FB" w:rsidRDefault="004128AE">
            <w:pPr>
              <w:rPr>
                <w:noProof/>
                <w:lang w:val="fr-CH"/>
              </w:rPr>
            </w:pPr>
            <w:r>
              <w:rPr>
                <w:noProof/>
                <w:lang w:val="fr-CH"/>
              </w:rPr>
              <w:t>Ip. Brenzikofer. Étude préliminaire sur l’extension de capacité du nœud ferroviaire de Bâle</w:t>
            </w:r>
          </w:p>
          <w:p w14:paraId="20F5ED52" w14:textId="77777777" w:rsidR="007441FB" w:rsidRDefault="004128AE">
            <w:pPr>
              <w:rPr>
                <w:noProof/>
                <w:lang w:val="it-IT"/>
              </w:rPr>
            </w:pPr>
            <w:r>
              <w:rPr>
                <w:noProof/>
                <w:lang w:val="it-IT"/>
              </w:rPr>
              <w:t>Ip. Brenzikofer. Potenziamento della capacità del nodo di Basilea dopo lo studio preliminare</w:t>
            </w:r>
          </w:p>
        </w:tc>
        <w:tc>
          <w:tcPr>
            <w:tcW w:w="702" w:type="pct"/>
          </w:tcPr>
          <w:p w14:paraId="159E354A" w14:textId="77777777" w:rsidR="007441FB" w:rsidRPr="000D1CEC" w:rsidRDefault="007441FB">
            <w:pPr>
              <w:rPr>
                <w:lang w:val="it-IT"/>
              </w:rPr>
            </w:pPr>
          </w:p>
          <w:p w14:paraId="716F0AD5" w14:textId="77777777" w:rsidR="007441FB" w:rsidRPr="000D1CEC" w:rsidRDefault="007441FB">
            <w:pPr>
              <w:rPr>
                <w:lang w:val="it-IT"/>
              </w:rPr>
            </w:pPr>
          </w:p>
          <w:p w14:paraId="4BFF7B00" w14:textId="77777777" w:rsidR="007441FB" w:rsidRPr="000D1CEC" w:rsidRDefault="007441FB">
            <w:pPr>
              <w:rPr>
                <w:b/>
                <w:lang w:val="it-IT"/>
              </w:rPr>
            </w:pPr>
          </w:p>
        </w:tc>
        <w:tc>
          <w:tcPr>
            <w:tcW w:w="882" w:type="pct"/>
          </w:tcPr>
          <w:p w14:paraId="231E7EF3" w14:textId="77777777" w:rsidR="007441FB" w:rsidRPr="000D1CEC" w:rsidRDefault="007441FB">
            <w:pPr>
              <w:rPr>
                <w:lang w:val="it-IT"/>
              </w:rPr>
            </w:pPr>
          </w:p>
          <w:p w14:paraId="63F902D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2EF1F1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A89850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8C17A8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12B3B9B" w14:textId="77777777" w:rsidTr="004128AE">
        <w:trPr>
          <w:cantSplit/>
          <w:trHeight w:val="945"/>
        </w:trPr>
        <w:tc>
          <w:tcPr>
            <w:tcW w:w="588" w:type="pct"/>
          </w:tcPr>
          <w:p w14:paraId="5DFD00D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25.3524</w:t>
            </w:r>
            <w:r w:rsidR="00A42895">
              <w:rPr>
                <w:lang w:val="de-CH"/>
              </w:rPr>
              <w:t xml:space="preserve"> </w:t>
            </w:r>
            <w:r>
              <w:rPr>
                <w:lang w:val="de-CH"/>
              </w:rPr>
              <w:t>n</w:t>
            </w:r>
          </w:p>
        </w:tc>
        <w:tc>
          <w:tcPr>
            <w:tcW w:w="368" w:type="pct"/>
          </w:tcPr>
          <w:p w14:paraId="4E16963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14">
              <w:r>
                <w:rPr>
                  <w:rStyle w:val="Hyperlink"/>
                </w:rPr>
                <w:t>DE</w:t>
              </w:r>
            </w:hyperlink>
            <w:r w:rsidR="003F7ACC">
              <w:rPr>
                <w:lang w:val="de-CH"/>
              </w:rPr>
              <w:br/>
            </w:r>
            <w:hyperlink r:id="rId4915">
              <w:r>
                <w:rPr>
                  <w:rStyle w:val="Hyperlink"/>
                </w:rPr>
                <w:t>FR</w:t>
              </w:r>
            </w:hyperlink>
            <w:r w:rsidR="003F7ACC">
              <w:rPr>
                <w:lang w:val="de-CH"/>
              </w:rPr>
              <w:br/>
            </w:r>
            <w:hyperlink r:id="rId4916">
              <w:r>
                <w:rPr>
                  <w:rStyle w:val="Hyperlink"/>
                </w:rPr>
                <w:t>IT</w:t>
              </w:r>
            </w:hyperlink>
          </w:p>
        </w:tc>
        <w:tc>
          <w:tcPr>
            <w:tcW w:w="1431" w:type="pct"/>
          </w:tcPr>
          <w:p w14:paraId="538CBE53" w14:textId="77777777" w:rsidR="007441FB" w:rsidRDefault="004128AE">
            <w:pPr>
              <w:rPr>
                <w:noProof/>
                <w:lang w:val="de-CH"/>
              </w:rPr>
            </w:pPr>
            <w:r>
              <w:rPr>
                <w:noProof/>
                <w:lang w:val="de-CH"/>
              </w:rPr>
              <w:t>Ip. Klopfenstein Broggini. Wie rechtfertigt der Bundesrat ein neues Autobahnprojekt, das dem Volkswillen und seiner eigenen strategischen Planung widerspricht?</w:t>
            </w:r>
          </w:p>
          <w:p w14:paraId="596E5EE7" w14:textId="77777777" w:rsidR="007441FB" w:rsidRDefault="004128AE">
            <w:pPr>
              <w:rPr>
                <w:noProof/>
                <w:lang w:val="fr-CH"/>
              </w:rPr>
            </w:pPr>
            <w:r>
              <w:rPr>
                <w:noProof/>
                <w:lang w:val="fr-CH"/>
              </w:rPr>
              <w:t>Ip. Klopfenstein Broggini. Comment le Conseil fédéral justifie-t-il un nouveau projet autoroutier contredisant la volonté populaire et sa propre planification stratégique ?</w:t>
            </w:r>
          </w:p>
          <w:p w14:paraId="7A3B9B35" w14:textId="77777777" w:rsidR="007441FB" w:rsidRDefault="004128AE">
            <w:pPr>
              <w:rPr>
                <w:noProof/>
                <w:lang w:val="it-IT"/>
              </w:rPr>
            </w:pPr>
            <w:r>
              <w:rPr>
                <w:noProof/>
                <w:lang w:val="it-IT"/>
              </w:rPr>
              <w:t>Ip. Klopfenstein Broggini. Il Consiglio federale come giustifica un nuovo progetto autostradale in contraddizione con la volontà degli elettori, oltre che con la sua stessa pianificazione strategica?</w:t>
            </w:r>
          </w:p>
        </w:tc>
        <w:tc>
          <w:tcPr>
            <w:tcW w:w="702" w:type="pct"/>
          </w:tcPr>
          <w:p w14:paraId="5BBE318B" w14:textId="77777777" w:rsidR="007441FB" w:rsidRPr="000D1CEC" w:rsidRDefault="007441FB">
            <w:pPr>
              <w:rPr>
                <w:lang w:val="it-IT"/>
              </w:rPr>
            </w:pPr>
          </w:p>
          <w:p w14:paraId="2A7F93EA" w14:textId="77777777" w:rsidR="007441FB" w:rsidRPr="000D1CEC" w:rsidRDefault="007441FB">
            <w:pPr>
              <w:rPr>
                <w:lang w:val="it-IT"/>
              </w:rPr>
            </w:pPr>
          </w:p>
          <w:p w14:paraId="7B5A397E" w14:textId="77777777" w:rsidR="007441FB" w:rsidRPr="000D1CEC" w:rsidRDefault="007441FB">
            <w:pPr>
              <w:rPr>
                <w:b/>
                <w:lang w:val="it-IT"/>
              </w:rPr>
            </w:pPr>
          </w:p>
        </w:tc>
        <w:tc>
          <w:tcPr>
            <w:tcW w:w="882" w:type="pct"/>
          </w:tcPr>
          <w:p w14:paraId="4F5C8D89" w14:textId="77777777" w:rsidR="007441FB" w:rsidRPr="000D1CEC" w:rsidRDefault="007441FB">
            <w:pPr>
              <w:rPr>
                <w:lang w:val="it-IT"/>
              </w:rPr>
            </w:pPr>
          </w:p>
          <w:p w14:paraId="2CAE96D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0DE6AC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FB46ED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80C768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D808015" w14:textId="77777777" w:rsidTr="004128AE">
        <w:trPr>
          <w:cantSplit/>
          <w:trHeight w:val="945"/>
        </w:trPr>
        <w:tc>
          <w:tcPr>
            <w:tcW w:w="588" w:type="pct"/>
          </w:tcPr>
          <w:p w14:paraId="029A961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25.3527</w:t>
            </w:r>
            <w:r w:rsidR="00A42895">
              <w:rPr>
                <w:lang w:val="de-CH"/>
              </w:rPr>
              <w:t xml:space="preserve"> </w:t>
            </w:r>
            <w:r>
              <w:rPr>
                <w:lang w:val="de-CH"/>
              </w:rPr>
              <w:t>n</w:t>
            </w:r>
          </w:p>
        </w:tc>
        <w:tc>
          <w:tcPr>
            <w:tcW w:w="368" w:type="pct"/>
          </w:tcPr>
          <w:p w14:paraId="7F7D59C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17">
              <w:r>
                <w:rPr>
                  <w:rStyle w:val="Hyperlink"/>
                </w:rPr>
                <w:t>DE</w:t>
              </w:r>
            </w:hyperlink>
            <w:r w:rsidR="003F7ACC">
              <w:rPr>
                <w:lang w:val="de-CH"/>
              </w:rPr>
              <w:br/>
            </w:r>
            <w:hyperlink r:id="rId4918">
              <w:r>
                <w:rPr>
                  <w:rStyle w:val="Hyperlink"/>
                </w:rPr>
                <w:t>FR</w:t>
              </w:r>
            </w:hyperlink>
            <w:r w:rsidR="003F7ACC">
              <w:rPr>
                <w:lang w:val="de-CH"/>
              </w:rPr>
              <w:br/>
            </w:r>
            <w:hyperlink r:id="rId4919">
              <w:r>
                <w:rPr>
                  <w:rStyle w:val="Hyperlink"/>
                </w:rPr>
                <w:t>IT</w:t>
              </w:r>
            </w:hyperlink>
          </w:p>
        </w:tc>
        <w:tc>
          <w:tcPr>
            <w:tcW w:w="1431" w:type="pct"/>
          </w:tcPr>
          <w:p w14:paraId="06E93A0E" w14:textId="77777777" w:rsidR="007441FB" w:rsidRDefault="004128AE">
            <w:pPr>
              <w:rPr>
                <w:noProof/>
                <w:lang w:val="de-CH"/>
              </w:rPr>
            </w:pPr>
            <w:r>
              <w:rPr>
                <w:noProof/>
                <w:lang w:val="de-CH"/>
              </w:rPr>
              <w:t>Ip. Müller-Altermatt. Planungssicherheit für Kompensationsprojekte nach 2030</w:t>
            </w:r>
          </w:p>
          <w:p w14:paraId="3C64D5B8" w14:textId="77777777" w:rsidR="007441FB" w:rsidRDefault="004128AE">
            <w:pPr>
              <w:rPr>
                <w:noProof/>
                <w:lang w:val="fr-CH"/>
              </w:rPr>
            </w:pPr>
            <w:r>
              <w:rPr>
                <w:noProof/>
                <w:lang w:val="fr-CH"/>
              </w:rPr>
              <w:t>Ip. Müller-Altermatt. Sécurité de planification pour les projets de compensation après 2030</w:t>
            </w:r>
          </w:p>
          <w:p w14:paraId="0367DB40" w14:textId="77777777" w:rsidR="007441FB" w:rsidRDefault="004128AE">
            <w:pPr>
              <w:rPr>
                <w:noProof/>
                <w:lang w:val="it-IT"/>
              </w:rPr>
            </w:pPr>
            <w:r>
              <w:rPr>
                <w:noProof/>
                <w:lang w:val="it-IT"/>
              </w:rPr>
              <w:t>Ip. Müller-Altermatt. Sicurezza della pianificazione per progetti di compensanzione dopo il 2030</w:t>
            </w:r>
          </w:p>
        </w:tc>
        <w:tc>
          <w:tcPr>
            <w:tcW w:w="702" w:type="pct"/>
          </w:tcPr>
          <w:p w14:paraId="4252CCD7" w14:textId="77777777" w:rsidR="007441FB" w:rsidRPr="000D1CEC" w:rsidRDefault="007441FB">
            <w:pPr>
              <w:rPr>
                <w:lang w:val="it-IT"/>
              </w:rPr>
            </w:pPr>
          </w:p>
          <w:p w14:paraId="7D891C7C" w14:textId="77777777" w:rsidR="007441FB" w:rsidRPr="000D1CEC" w:rsidRDefault="007441FB">
            <w:pPr>
              <w:rPr>
                <w:lang w:val="it-IT"/>
              </w:rPr>
            </w:pPr>
          </w:p>
          <w:p w14:paraId="1016ACB9" w14:textId="77777777" w:rsidR="007441FB" w:rsidRPr="000D1CEC" w:rsidRDefault="007441FB">
            <w:pPr>
              <w:rPr>
                <w:b/>
                <w:lang w:val="it-IT"/>
              </w:rPr>
            </w:pPr>
          </w:p>
        </w:tc>
        <w:tc>
          <w:tcPr>
            <w:tcW w:w="882" w:type="pct"/>
          </w:tcPr>
          <w:p w14:paraId="50ECE96E" w14:textId="77777777" w:rsidR="007441FB" w:rsidRPr="000D1CEC" w:rsidRDefault="007441FB">
            <w:pPr>
              <w:rPr>
                <w:lang w:val="it-IT"/>
              </w:rPr>
            </w:pPr>
          </w:p>
          <w:p w14:paraId="2BC411F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BF1942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DCEA10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B05184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0C296D55" w14:textId="77777777" w:rsidTr="004128AE">
        <w:trPr>
          <w:cantSplit/>
          <w:trHeight w:val="945"/>
        </w:trPr>
        <w:tc>
          <w:tcPr>
            <w:tcW w:w="588" w:type="pct"/>
          </w:tcPr>
          <w:p w14:paraId="35BE72E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25.3536</w:t>
            </w:r>
            <w:r w:rsidR="00A42895">
              <w:rPr>
                <w:lang w:val="de-CH"/>
              </w:rPr>
              <w:t xml:space="preserve"> </w:t>
            </w:r>
            <w:r>
              <w:rPr>
                <w:lang w:val="de-CH"/>
              </w:rPr>
              <w:t>n</w:t>
            </w:r>
          </w:p>
        </w:tc>
        <w:tc>
          <w:tcPr>
            <w:tcW w:w="368" w:type="pct"/>
          </w:tcPr>
          <w:p w14:paraId="664A05F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20">
              <w:r>
                <w:rPr>
                  <w:rStyle w:val="Hyperlink"/>
                </w:rPr>
                <w:t>DE</w:t>
              </w:r>
            </w:hyperlink>
            <w:r w:rsidR="003F7ACC">
              <w:rPr>
                <w:lang w:val="de-CH"/>
              </w:rPr>
              <w:br/>
            </w:r>
            <w:hyperlink r:id="rId4921">
              <w:r>
                <w:rPr>
                  <w:rStyle w:val="Hyperlink"/>
                </w:rPr>
                <w:t>FR</w:t>
              </w:r>
            </w:hyperlink>
            <w:r w:rsidR="003F7ACC">
              <w:rPr>
                <w:lang w:val="de-CH"/>
              </w:rPr>
              <w:br/>
            </w:r>
            <w:hyperlink r:id="rId4922">
              <w:r>
                <w:rPr>
                  <w:rStyle w:val="Hyperlink"/>
                </w:rPr>
                <w:t>IT</w:t>
              </w:r>
            </w:hyperlink>
          </w:p>
        </w:tc>
        <w:tc>
          <w:tcPr>
            <w:tcW w:w="1431" w:type="pct"/>
          </w:tcPr>
          <w:p w14:paraId="40D4BC76" w14:textId="77777777" w:rsidR="007441FB" w:rsidRDefault="004128AE">
            <w:pPr>
              <w:rPr>
                <w:noProof/>
                <w:lang w:val="de-CH"/>
              </w:rPr>
            </w:pPr>
            <w:r>
              <w:rPr>
                <w:noProof/>
                <w:lang w:val="de-CH"/>
              </w:rPr>
              <w:t>Ip. Farinelli. Stärkung des Schienenverkehrs in Grenzkantonen</w:t>
            </w:r>
          </w:p>
          <w:p w14:paraId="3C4ED6E1" w14:textId="77777777" w:rsidR="007441FB" w:rsidRDefault="004128AE">
            <w:pPr>
              <w:rPr>
                <w:noProof/>
                <w:lang w:val="fr-CH"/>
              </w:rPr>
            </w:pPr>
            <w:r>
              <w:rPr>
                <w:noProof/>
                <w:lang w:val="fr-CH"/>
              </w:rPr>
              <w:t>Ip. Farinelli. Renforcement du transport ferroviaire dans les cantons frontaliers</w:t>
            </w:r>
          </w:p>
          <w:p w14:paraId="379651AD" w14:textId="77777777" w:rsidR="007441FB" w:rsidRDefault="004128AE">
            <w:pPr>
              <w:rPr>
                <w:noProof/>
                <w:lang w:val="it-IT"/>
              </w:rPr>
            </w:pPr>
            <w:r>
              <w:rPr>
                <w:noProof/>
                <w:lang w:val="it-IT"/>
              </w:rPr>
              <w:t>Ip. Farinelli. Potenziamento del traffico ferroviario nei Cantoni di confine</w:t>
            </w:r>
          </w:p>
        </w:tc>
        <w:tc>
          <w:tcPr>
            <w:tcW w:w="702" w:type="pct"/>
          </w:tcPr>
          <w:p w14:paraId="1CC82ED2" w14:textId="77777777" w:rsidR="007441FB" w:rsidRPr="000D1CEC" w:rsidRDefault="007441FB">
            <w:pPr>
              <w:rPr>
                <w:lang w:val="it-IT"/>
              </w:rPr>
            </w:pPr>
          </w:p>
          <w:p w14:paraId="46B8E104" w14:textId="77777777" w:rsidR="007441FB" w:rsidRPr="000D1CEC" w:rsidRDefault="007441FB">
            <w:pPr>
              <w:rPr>
                <w:lang w:val="it-IT"/>
              </w:rPr>
            </w:pPr>
          </w:p>
          <w:p w14:paraId="3D9D2F2B" w14:textId="77777777" w:rsidR="007441FB" w:rsidRPr="000D1CEC" w:rsidRDefault="007441FB">
            <w:pPr>
              <w:rPr>
                <w:b/>
                <w:lang w:val="it-IT"/>
              </w:rPr>
            </w:pPr>
          </w:p>
        </w:tc>
        <w:tc>
          <w:tcPr>
            <w:tcW w:w="882" w:type="pct"/>
          </w:tcPr>
          <w:p w14:paraId="522760DB" w14:textId="77777777" w:rsidR="007441FB" w:rsidRPr="000D1CEC" w:rsidRDefault="007441FB">
            <w:pPr>
              <w:rPr>
                <w:lang w:val="it-IT"/>
              </w:rPr>
            </w:pPr>
          </w:p>
          <w:p w14:paraId="4BBBA26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852120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F8A4A6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754D2D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7A202A5" w14:textId="77777777" w:rsidTr="004128AE">
        <w:trPr>
          <w:cantSplit/>
          <w:trHeight w:val="945"/>
        </w:trPr>
        <w:tc>
          <w:tcPr>
            <w:tcW w:w="588" w:type="pct"/>
          </w:tcPr>
          <w:p w14:paraId="2C5406A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25.3542</w:t>
            </w:r>
            <w:r w:rsidR="00A42895">
              <w:rPr>
                <w:lang w:val="de-CH"/>
              </w:rPr>
              <w:t xml:space="preserve"> </w:t>
            </w:r>
            <w:r>
              <w:rPr>
                <w:lang w:val="de-CH"/>
              </w:rPr>
              <w:t>n</w:t>
            </w:r>
          </w:p>
        </w:tc>
        <w:tc>
          <w:tcPr>
            <w:tcW w:w="368" w:type="pct"/>
          </w:tcPr>
          <w:p w14:paraId="2E903E6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23">
              <w:r>
                <w:rPr>
                  <w:rStyle w:val="Hyperlink"/>
                </w:rPr>
                <w:t>DE</w:t>
              </w:r>
            </w:hyperlink>
            <w:r w:rsidR="003F7ACC">
              <w:rPr>
                <w:lang w:val="de-CH"/>
              </w:rPr>
              <w:br/>
            </w:r>
            <w:hyperlink r:id="rId4924">
              <w:r>
                <w:rPr>
                  <w:rStyle w:val="Hyperlink"/>
                </w:rPr>
                <w:t>FR</w:t>
              </w:r>
            </w:hyperlink>
            <w:r w:rsidR="003F7ACC">
              <w:rPr>
                <w:lang w:val="de-CH"/>
              </w:rPr>
              <w:br/>
            </w:r>
            <w:hyperlink r:id="rId4925">
              <w:r>
                <w:rPr>
                  <w:rStyle w:val="Hyperlink"/>
                </w:rPr>
                <w:t>IT</w:t>
              </w:r>
            </w:hyperlink>
          </w:p>
        </w:tc>
        <w:tc>
          <w:tcPr>
            <w:tcW w:w="1431" w:type="pct"/>
          </w:tcPr>
          <w:p w14:paraId="6EB63042" w14:textId="77777777" w:rsidR="007441FB" w:rsidRDefault="004128AE">
            <w:pPr>
              <w:rPr>
                <w:noProof/>
                <w:lang w:val="de-CH"/>
              </w:rPr>
            </w:pPr>
            <w:r>
              <w:rPr>
                <w:noProof/>
                <w:lang w:val="de-CH"/>
              </w:rPr>
              <w:t>Ip. Farinelli. Umsetzung der Empfehlungen im Abschlussbericht der Sust zur Entgleisung eines Güterzuges im Gotthard-Basistunnel</w:t>
            </w:r>
          </w:p>
          <w:p w14:paraId="5E663B14" w14:textId="77777777" w:rsidR="007441FB" w:rsidRDefault="004128AE">
            <w:pPr>
              <w:rPr>
                <w:noProof/>
                <w:lang w:val="fr-CH"/>
              </w:rPr>
            </w:pPr>
            <w:r>
              <w:rPr>
                <w:noProof/>
                <w:lang w:val="fr-CH"/>
              </w:rPr>
              <w:t>Ip. Farinelli. Mise en œuvre des recommandations du rapport final du Sese sur le déraillement dans le tunnel de base du Saint-Gothard</w:t>
            </w:r>
          </w:p>
          <w:p w14:paraId="12F545B6" w14:textId="77777777" w:rsidR="007441FB" w:rsidRDefault="004128AE">
            <w:pPr>
              <w:rPr>
                <w:noProof/>
                <w:lang w:val="it-IT"/>
              </w:rPr>
            </w:pPr>
            <w:r>
              <w:rPr>
                <w:noProof/>
                <w:lang w:val="it-IT"/>
              </w:rPr>
              <w:t>Ip. Farinelli. Attuazione delle raccomandazioni del rapporto finale Sisi sul deragliamento nella Galleria di base del San Gottardo</w:t>
            </w:r>
          </w:p>
        </w:tc>
        <w:tc>
          <w:tcPr>
            <w:tcW w:w="702" w:type="pct"/>
          </w:tcPr>
          <w:p w14:paraId="6680099E" w14:textId="77777777" w:rsidR="007441FB" w:rsidRPr="000D1CEC" w:rsidRDefault="007441FB">
            <w:pPr>
              <w:rPr>
                <w:lang w:val="it-IT"/>
              </w:rPr>
            </w:pPr>
          </w:p>
          <w:p w14:paraId="58FDDC92" w14:textId="77777777" w:rsidR="007441FB" w:rsidRPr="000D1CEC" w:rsidRDefault="007441FB">
            <w:pPr>
              <w:rPr>
                <w:lang w:val="it-IT"/>
              </w:rPr>
            </w:pPr>
          </w:p>
          <w:p w14:paraId="1E03B5A4" w14:textId="77777777" w:rsidR="007441FB" w:rsidRPr="000D1CEC" w:rsidRDefault="007441FB">
            <w:pPr>
              <w:rPr>
                <w:b/>
                <w:lang w:val="it-IT"/>
              </w:rPr>
            </w:pPr>
          </w:p>
        </w:tc>
        <w:tc>
          <w:tcPr>
            <w:tcW w:w="882" w:type="pct"/>
          </w:tcPr>
          <w:p w14:paraId="0F5C1DF0" w14:textId="77777777" w:rsidR="007441FB" w:rsidRPr="000D1CEC" w:rsidRDefault="007441FB">
            <w:pPr>
              <w:rPr>
                <w:lang w:val="it-IT"/>
              </w:rPr>
            </w:pPr>
          </w:p>
          <w:p w14:paraId="5BF52CF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7CBFDF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7D9CF1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9EA2BE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607C0D7" w14:textId="77777777" w:rsidTr="004128AE">
        <w:trPr>
          <w:cantSplit/>
          <w:trHeight w:val="945"/>
        </w:trPr>
        <w:tc>
          <w:tcPr>
            <w:tcW w:w="588" w:type="pct"/>
          </w:tcPr>
          <w:p w14:paraId="2D4C5EB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25.3546</w:t>
            </w:r>
            <w:r w:rsidR="00A42895">
              <w:rPr>
                <w:lang w:val="de-CH"/>
              </w:rPr>
              <w:t xml:space="preserve"> </w:t>
            </w:r>
            <w:r>
              <w:rPr>
                <w:lang w:val="de-CH"/>
              </w:rPr>
              <w:t>n</w:t>
            </w:r>
          </w:p>
        </w:tc>
        <w:tc>
          <w:tcPr>
            <w:tcW w:w="368" w:type="pct"/>
          </w:tcPr>
          <w:p w14:paraId="65DA661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26">
              <w:r>
                <w:rPr>
                  <w:rStyle w:val="Hyperlink"/>
                </w:rPr>
                <w:t>DE</w:t>
              </w:r>
            </w:hyperlink>
            <w:r w:rsidR="003F7ACC">
              <w:rPr>
                <w:lang w:val="de-CH"/>
              </w:rPr>
              <w:br/>
            </w:r>
            <w:hyperlink r:id="rId4927">
              <w:r>
                <w:rPr>
                  <w:rStyle w:val="Hyperlink"/>
                </w:rPr>
                <w:t>FR</w:t>
              </w:r>
            </w:hyperlink>
            <w:r w:rsidR="003F7ACC">
              <w:rPr>
                <w:lang w:val="de-CH"/>
              </w:rPr>
              <w:br/>
            </w:r>
            <w:hyperlink r:id="rId4928">
              <w:r>
                <w:rPr>
                  <w:rStyle w:val="Hyperlink"/>
                </w:rPr>
                <w:t>IT</w:t>
              </w:r>
            </w:hyperlink>
          </w:p>
        </w:tc>
        <w:tc>
          <w:tcPr>
            <w:tcW w:w="1431" w:type="pct"/>
          </w:tcPr>
          <w:p w14:paraId="068BC233" w14:textId="77777777" w:rsidR="007441FB" w:rsidRDefault="004128AE">
            <w:pPr>
              <w:rPr>
                <w:noProof/>
                <w:lang w:val="de-CH"/>
              </w:rPr>
            </w:pPr>
            <w:r>
              <w:rPr>
                <w:noProof/>
                <w:lang w:val="de-CH"/>
              </w:rPr>
              <w:t>Ip. Andrey. Naturkatastrophen und Umweltkrisen. Wer zahlt die Rechnung des Nichthandelns?</w:t>
            </w:r>
          </w:p>
          <w:p w14:paraId="3AA5CE55" w14:textId="77777777" w:rsidR="007441FB" w:rsidRPr="000D1CEC" w:rsidRDefault="004128AE">
            <w:pPr>
              <w:rPr>
                <w:noProof/>
                <w:lang w:val="it-IT"/>
              </w:rPr>
            </w:pPr>
            <w:r>
              <w:rPr>
                <w:noProof/>
                <w:lang w:val="fr-CH"/>
              </w:rPr>
              <w:t xml:space="preserve">Ip. Andrey. Catastrophes naturelles et crises environnementales. </w:t>
            </w:r>
            <w:r w:rsidRPr="000D1CEC">
              <w:rPr>
                <w:noProof/>
                <w:lang w:val="it-IT"/>
              </w:rPr>
              <w:t>Qui paiera la facture de l'inaction ?</w:t>
            </w:r>
          </w:p>
          <w:p w14:paraId="05E96860" w14:textId="77777777" w:rsidR="007441FB" w:rsidRDefault="004128AE">
            <w:pPr>
              <w:rPr>
                <w:noProof/>
                <w:lang w:val="it-IT"/>
              </w:rPr>
            </w:pPr>
            <w:r>
              <w:rPr>
                <w:noProof/>
                <w:lang w:val="it-IT"/>
              </w:rPr>
              <w:t>Ip. Andrey. Catastrofi naturali e crisi ambientali. Chi paga il conto dell'inazione?</w:t>
            </w:r>
          </w:p>
        </w:tc>
        <w:tc>
          <w:tcPr>
            <w:tcW w:w="702" w:type="pct"/>
          </w:tcPr>
          <w:p w14:paraId="6655E804" w14:textId="77777777" w:rsidR="007441FB" w:rsidRPr="000D1CEC" w:rsidRDefault="007441FB">
            <w:pPr>
              <w:rPr>
                <w:lang w:val="it-IT"/>
              </w:rPr>
            </w:pPr>
          </w:p>
          <w:p w14:paraId="08B2C3B0" w14:textId="77777777" w:rsidR="007441FB" w:rsidRPr="000D1CEC" w:rsidRDefault="007441FB">
            <w:pPr>
              <w:rPr>
                <w:lang w:val="it-IT"/>
              </w:rPr>
            </w:pPr>
          </w:p>
          <w:p w14:paraId="4D09EF6F" w14:textId="77777777" w:rsidR="007441FB" w:rsidRPr="000D1CEC" w:rsidRDefault="007441FB">
            <w:pPr>
              <w:rPr>
                <w:b/>
                <w:lang w:val="it-IT"/>
              </w:rPr>
            </w:pPr>
          </w:p>
        </w:tc>
        <w:tc>
          <w:tcPr>
            <w:tcW w:w="882" w:type="pct"/>
          </w:tcPr>
          <w:p w14:paraId="11334D85" w14:textId="77777777" w:rsidR="007441FB" w:rsidRPr="000D1CEC" w:rsidRDefault="007441FB">
            <w:pPr>
              <w:rPr>
                <w:lang w:val="it-IT"/>
              </w:rPr>
            </w:pPr>
          </w:p>
          <w:p w14:paraId="783192C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0D89D4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115B30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88233B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1F7D10A" w14:textId="77777777" w:rsidTr="004128AE">
        <w:trPr>
          <w:cantSplit/>
          <w:trHeight w:val="945"/>
        </w:trPr>
        <w:tc>
          <w:tcPr>
            <w:tcW w:w="588" w:type="pct"/>
          </w:tcPr>
          <w:p w14:paraId="127DB02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25.3551</w:t>
            </w:r>
            <w:r w:rsidR="00A42895">
              <w:rPr>
                <w:lang w:val="de-CH"/>
              </w:rPr>
              <w:t xml:space="preserve"> </w:t>
            </w:r>
            <w:r>
              <w:rPr>
                <w:lang w:val="de-CH"/>
              </w:rPr>
              <w:t>n</w:t>
            </w:r>
          </w:p>
        </w:tc>
        <w:tc>
          <w:tcPr>
            <w:tcW w:w="368" w:type="pct"/>
          </w:tcPr>
          <w:p w14:paraId="7ADB9CE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29">
              <w:r>
                <w:rPr>
                  <w:rStyle w:val="Hyperlink"/>
                </w:rPr>
                <w:t>DE</w:t>
              </w:r>
            </w:hyperlink>
            <w:r w:rsidR="003F7ACC">
              <w:rPr>
                <w:lang w:val="de-CH"/>
              </w:rPr>
              <w:br/>
            </w:r>
            <w:hyperlink r:id="rId4930">
              <w:r>
                <w:rPr>
                  <w:rStyle w:val="Hyperlink"/>
                </w:rPr>
                <w:t>FR</w:t>
              </w:r>
            </w:hyperlink>
            <w:r w:rsidR="003F7ACC">
              <w:rPr>
                <w:lang w:val="de-CH"/>
              </w:rPr>
              <w:br/>
            </w:r>
            <w:hyperlink r:id="rId4931">
              <w:r>
                <w:rPr>
                  <w:rStyle w:val="Hyperlink"/>
                </w:rPr>
                <w:t>IT</w:t>
              </w:r>
            </w:hyperlink>
          </w:p>
        </w:tc>
        <w:tc>
          <w:tcPr>
            <w:tcW w:w="1431" w:type="pct"/>
          </w:tcPr>
          <w:p w14:paraId="561F8131" w14:textId="77777777" w:rsidR="007441FB" w:rsidRDefault="004128AE">
            <w:pPr>
              <w:rPr>
                <w:noProof/>
                <w:lang w:val="de-CH"/>
              </w:rPr>
            </w:pPr>
            <w:r>
              <w:rPr>
                <w:noProof/>
                <w:lang w:val="de-CH"/>
              </w:rPr>
              <w:t>Mo. Candinas Martin. Ausbau des linksrheinischen Neat-Zubringers Antwerpen–Basel als zweite nördliche Zulaufstrecke, um eine Rückverlagerung des alpenquerenden kombinierten Transitverkehrs auf die Strasse zu verhindern</w:t>
            </w:r>
          </w:p>
          <w:p w14:paraId="11AC1A08" w14:textId="77777777" w:rsidR="007441FB" w:rsidRDefault="004128AE">
            <w:pPr>
              <w:rPr>
                <w:noProof/>
                <w:lang w:val="fr-CH"/>
              </w:rPr>
            </w:pPr>
            <w:r>
              <w:rPr>
                <w:noProof/>
                <w:lang w:val="fr-CH"/>
              </w:rPr>
              <w:t>Mo. Candinas Martin. Aménager le tronçon Anvers-Bâle pour créer une deuxième ligne d’accès à la NLFA côté nord et éviter le report sur la route du transport combiné de marchandises</w:t>
            </w:r>
          </w:p>
          <w:p w14:paraId="126F6798" w14:textId="77777777" w:rsidR="007441FB" w:rsidRDefault="004128AE">
            <w:pPr>
              <w:rPr>
                <w:noProof/>
                <w:lang w:val="it-IT"/>
              </w:rPr>
            </w:pPr>
            <w:r>
              <w:rPr>
                <w:noProof/>
                <w:lang w:val="it-IT"/>
              </w:rPr>
              <w:t>Mo. Candinas Martin. Ampliamento della linea di accesso ad Alptransit Anversa – Basilea sulla sponda sini-stra del Reno come seconda tratta di accesso settentrionale, per evitare il trasferimen-to alla strada del traffico di transito combinato transalpino</w:t>
            </w:r>
          </w:p>
        </w:tc>
        <w:tc>
          <w:tcPr>
            <w:tcW w:w="702" w:type="pct"/>
          </w:tcPr>
          <w:p w14:paraId="56E5FF05" w14:textId="77777777" w:rsidR="007441FB" w:rsidRDefault="004128AE">
            <w:pPr>
              <w:rPr>
                <w:lang w:val="de-CH"/>
              </w:rPr>
            </w:pPr>
            <w:r>
              <w:rPr>
                <w:lang w:val="de-CH"/>
              </w:rPr>
              <w:t>Ablehnung</w:t>
            </w:r>
          </w:p>
          <w:p w14:paraId="507543A0" w14:textId="77777777" w:rsidR="007441FB" w:rsidRDefault="004128AE">
            <w:pPr>
              <w:rPr>
                <w:lang w:val="de-CH"/>
              </w:rPr>
            </w:pPr>
            <w:r>
              <w:rPr>
                <w:lang w:val="de-CH"/>
              </w:rPr>
              <w:t>Rejet</w:t>
            </w:r>
          </w:p>
          <w:p w14:paraId="3DB01EAD" w14:textId="77777777" w:rsidR="007441FB" w:rsidRDefault="004128AE">
            <w:pPr>
              <w:rPr>
                <w:b/>
                <w:lang w:val="de-CH"/>
              </w:rPr>
            </w:pPr>
            <w:r>
              <w:rPr>
                <w:lang w:val="de-CH"/>
              </w:rPr>
              <w:t>Respingere</w:t>
            </w:r>
          </w:p>
        </w:tc>
        <w:tc>
          <w:tcPr>
            <w:tcW w:w="882" w:type="pct"/>
          </w:tcPr>
          <w:p w14:paraId="2895AC9D" w14:textId="77777777" w:rsidR="007441FB" w:rsidRDefault="007441FB">
            <w:pPr>
              <w:rPr>
                <w:lang w:val="de-CH"/>
              </w:rPr>
            </w:pPr>
          </w:p>
          <w:p w14:paraId="110BCDB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CE0A92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1C6CAD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260430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0CF62D41" w14:textId="77777777" w:rsidTr="004128AE">
        <w:trPr>
          <w:cantSplit/>
          <w:trHeight w:val="945"/>
        </w:trPr>
        <w:tc>
          <w:tcPr>
            <w:tcW w:w="588" w:type="pct"/>
          </w:tcPr>
          <w:p w14:paraId="3B1B254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25.3559</w:t>
            </w:r>
            <w:r w:rsidR="00A42895">
              <w:rPr>
                <w:lang w:val="de-CH"/>
              </w:rPr>
              <w:t xml:space="preserve"> </w:t>
            </w:r>
            <w:r>
              <w:rPr>
                <w:lang w:val="de-CH"/>
              </w:rPr>
              <w:t>n</w:t>
            </w:r>
          </w:p>
        </w:tc>
        <w:tc>
          <w:tcPr>
            <w:tcW w:w="368" w:type="pct"/>
          </w:tcPr>
          <w:p w14:paraId="1B71FAE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32">
              <w:r>
                <w:rPr>
                  <w:rStyle w:val="Hyperlink"/>
                </w:rPr>
                <w:t>DE</w:t>
              </w:r>
            </w:hyperlink>
            <w:r w:rsidR="003F7ACC">
              <w:rPr>
                <w:lang w:val="de-CH"/>
              </w:rPr>
              <w:br/>
            </w:r>
            <w:hyperlink r:id="rId4933">
              <w:r>
                <w:rPr>
                  <w:rStyle w:val="Hyperlink"/>
                </w:rPr>
                <w:t>FR</w:t>
              </w:r>
            </w:hyperlink>
            <w:r w:rsidR="003F7ACC">
              <w:rPr>
                <w:lang w:val="de-CH"/>
              </w:rPr>
              <w:br/>
            </w:r>
            <w:hyperlink r:id="rId4934">
              <w:r>
                <w:rPr>
                  <w:rStyle w:val="Hyperlink"/>
                </w:rPr>
                <w:t>IT</w:t>
              </w:r>
            </w:hyperlink>
          </w:p>
        </w:tc>
        <w:tc>
          <w:tcPr>
            <w:tcW w:w="1431" w:type="pct"/>
          </w:tcPr>
          <w:p w14:paraId="7EB3F94F" w14:textId="77777777" w:rsidR="007441FB" w:rsidRPr="000D1CEC" w:rsidRDefault="004128AE">
            <w:pPr>
              <w:rPr>
                <w:noProof/>
                <w:lang w:val="fr-CH"/>
              </w:rPr>
            </w:pPr>
            <w:r>
              <w:rPr>
                <w:noProof/>
                <w:lang w:val="de-CH"/>
              </w:rPr>
              <w:t xml:space="preserve">Mo. Calame. Natur und Wetter wandeln sich, das Risiko für Naturkatastrophen steigt. </w:t>
            </w:r>
            <w:r w:rsidRPr="000D1CEC">
              <w:rPr>
                <w:noProof/>
                <w:lang w:val="fr-CH"/>
              </w:rPr>
              <w:t>Wie weiter?</w:t>
            </w:r>
          </w:p>
          <w:p w14:paraId="59705A23" w14:textId="77777777" w:rsidR="007441FB" w:rsidRPr="000D1CEC" w:rsidRDefault="004128AE">
            <w:pPr>
              <w:rPr>
                <w:noProof/>
                <w:lang w:val="it-IT"/>
              </w:rPr>
            </w:pPr>
            <w:r>
              <w:rPr>
                <w:noProof/>
                <w:lang w:val="fr-CH"/>
              </w:rPr>
              <w:t xml:space="preserve">Mo. Calame. La nature et la météo évoluent, et les risques qui leur sont liés eux aussi. </w:t>
            </w:r>
            <w:r w:rsidRPr="000D1CEC">
              <w:rPr>
                <w:noProof/>
                <w:lang w:val="it-IT"/>
              </w:rPr>
              <w:t>Et après ?</w:t>
            </w:r>
          </w:p>
          <w:p w14:paraId="463ED618" w14:textId="77777777" w:rsidR="007441FB" w:rsidRDefault="004128AE">
            <w:pPr>
              <w:rPr>
                <w:noProof/>
                <w:lang w:val="it-IT"/>
              </w:rPr>
            </w:pPr>
            <w:r>
              <w:rPr>
                <w:noProof/>
                <w:lang w:val="it-IT"/>
              </w:rPr>
              <w:t>Mo. Calame. La natura e la meteo stanno cambiando di pari passo con i rischi che ne derivano. E in futuro?</w:t>
            </w:r>
          </w:p>
        </w:tc>
        <w:tc>
          <w:tcPr>
            <w:tcW w:w="702" w:type="pct"/>
          </w:tcPr>
          <w:p w14:paraId="73A82757" w14:textId="77777777" w:rsidR="007441FB" w:rsidRDefault="004128AE">
            <w:pPr>
              <w:rPr>
                <w:lang w:val="de-CH"/>
              </w:rPr>
            </w:pPr>
            <w:r>
              <w:rPr>
                <w:lang w:val="de-CH"/>
              </w:rPr>
              <w:t>Ablehnung</w:t>
            </w:r>
          </w:p>
          <w:p w14:paraId="14FA1F88" w14:textId="77777777" w:rsidR="007441FB" w:rsidRDefault="004128AE">
            <w:pPr>
              <w:rPr>
                <w:lang w:val="de-CH"/>
              </w:rPr>
            </w:pPr>
            <w:r>
              <w:rPr>
                <w:lang w:val="de-CH"/>
              </w:rPr>
              <w:t>Rejet</w:t>
            </w:r>
          </w:p>
          <w:p w14:paraId="5A985FAC" w14:textId="77777777" w:rsidR="007441FB" w:rsidRDefault="004128AE">
            <w:pPr>
              <w:rPr>
                <w:b/>
                <w:lang w:val="de-CH"/>
              </w:rPr>
            </w:pPr>
            <w:r>
              <w:rPr>
                <w:lang w:val="de-CH"/>
              </w:rPr>
              <w:t>Respingere</w:t>
            </w:r>
          </w:p>
        </w:tc>
        <w:tc>
          <w:tcPr>
            <w:tcW w:w="882" w:type="pct"/>
          </w:tcPr>
          <w:p w14:paraId="229B3D53" w14:textId="77777777" w:rsidR="007441FB" w:rsidRDefault="007441FB">
            <w:pPr>
              <w:rPr>
                <w:lang w:val="de-CH"/>
              </w:rPr>
            </w:pPr>
          </w:p>
          <w:p w14:paraId="388C6BF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E16181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0A77A9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416779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59C3E266" w14:textId="77777777" w:rsidTr="004128AE">
        <w:trPr>
          <w:cantSplit/>
          <w:trHeight w:val="945"/>
        </w:trPr>
        <w:tc>
          <w:tcPr>
            <w:tcW w:w="588" w:type="pct"/>
          </w:tcPr>
          <w:p w14:paraId="5B32CAD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25.3562</w:t>
            </w:r>
            <w:r w:rsidR="00A42895">
              <w:rPr>
                <w:lang w:val="de-CH"/>
              </w:rPr>
              <w:t xml:space="preserve"> </w:t>
            </w:r>
            <w:r>
              <w:rPr>
                <w:lang w:val="de-CH"/>
              </w:rPr>
              <w:t>n</w:t>
            </w:r>
          </w:p>
        </w:tc>
        <w:tc>
          <w:tcPr>
            <w:tcW w:w="368" w:type="pct"/>
          </w:tcPr>
          <w:p w14:paraId="469C64B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35">
              <w:r>
                <w:rPr>
                  <w:rStyle w:val="Hyperlink"/>
                </w:rPr>
                <w:t>DE</w:t>
              </w:r>
            </w:hyperlink>
            <w:r w:rsidR="003F7ACC">
              <w:rPr>
                <w:lang w:val="de-CH"/>
              </w:rPr>
              <w:br/>
            </w:r>
            <w:hyperlink r:id="rId4936">
              <w:r>
                <w:rPr>
                  <w:rStyle w:val="Hyperlink"/>
                </w:rPr>
                <w:t>FR</w:t>
              </w:r>
            </w:hyperlink>
            <w:r w:rsidR="003F7ACC">
              <w:rPr>
                <w:lang w:val="de-CH"/>
              </w:rPr>
              <w:br/>
            </w:r>
            <w:hyperlink r:id="rId4937">
              <w:r>
                <w:rPr>
                  <w:rStyle w:val="Hyperlink"/>
                </w:rPr>
                <w:t>IT</w:t>
              </w:r>
            </w:hyperlink>
          </w:p>
        </w:tc>
        <w:tc>
          <w:tcPr>
            <w:tcW w:w="1431" w:type="pct"/>
          </w:tcPr>
          <w:p w14:paraId="78D156D6" w14:textId="77777777" w:rsidR="007441FB" w:rsidRDefault="004128AE">
            <w:pPr>
              <w:rPr>
                <w:noProof/>
                <w:lang w:val="de-CH"/>
              </w:rPr>
            </w:pPr>
            <w:r>
              <w:rPr>
                <w:noProof/>
                <w:lang w:val="de-CH"/>
              </w:rPr>
              <w:t>Mo. Schlatter. Einführung einer Luxussteuer auf besonders leistungsstarke und schwere Motorfahrzeuge</w:t>
            </w:r>
          </w:p>
          <w:p w14:paraId="11FD4815" w14:textId="77777777" w:rsidR="007441FB" w:rsidRDefault="004128AE">
            <w:pPr>
              <w:rPr>
                <w:noProof/>
                <w:lang w:val="fr-CH"/>
              </w:rPr>
            </w:pPr>
            <w:r>
              <w:rPr>
                <w:noProof/>
                <w:lang w:val="fr-CH"/>
              </w:rPr>
              <w:t>Mo. Schlatter. Introduction d'une taxe sur les biens de luxe visant les véhicules automobiles particulièrement puissants et lourds</w:t>
            </w:r>
          </w:p>
          <w:p w14:paraId="3CC2F651" w14:textId="77777777" w:rsidR="007441FB" w:rsidRDefault="004128AE">
            <w:pPr>
              <w:rPr>
                <w:noProof/>
                <w:lang w:val="it-IT"/>
              </w:rPr>
            </w:pPr>
            <w:r>
              <w:rPr>
                <w:noProof/>
                <w:lang w:val="it-IT"/>
              </w:rPr>
              <w:t>Mo. Schlatter. Introduzione di un’imposta di lusso sui veicoli a motore particolarmente potenti e pesanti</w:t>
            </w:r>
          </w:p>
        </w:tc>
        <w:tc>
          <w:tcPr>
            <w:tcW w:w="702" w:type="pct"/>
          </w:tcPr>
          <w:p w14:paraId="1E704D1B" w14:textId="77777777" w:rsidR="007441FB" w:rsidRDefault="004128AE">
            <w:pPr>
              <w:rPr>
                <w:lang w:val="de-CH"/>
              </w:rPr>
            </w:pPr>
            <w:r>
              <w:rPr>
                <w:lang w:val="de-CH"/>
              </w:rPr>
              <w:t>Ablehnung</w:t>
            </w:r>
          </w:p>
          <w:p w14:paraId="554AC9D1" w14:textId="77777777" w:rsidR="007441FB" w:rsidRDefault="004128AE">
            <w:pPr>
              <w:rPr>
                <w:lang w:val="de-CH"/>
              </w:rPr>
            </w:pPr>
            <w:r>
              <w:rPr>
                <w:lang w:val="de-CH"/>
              </w:rPr>
              <w:t>Rejet</w:t>
            </w:r>
          </w:p>
          <w:p w14:paraId="312D3BEE" w14:textId="77777777" w:rsidR="007441FB" w:rsidRDefault="004128AE">
            <w:pPr>
              <w:rPr>
                <w:b/>
                <w:lang w:val="de-CH"/>
              </w:rPr>
            </w:pPr>
            <w:r>
              <w:rPr>
                <w:lang w:val="de-CH"/>
              </w:rPr>
              <w:t>Respingere</w:t>
            </w:r>
          </w:p>
        </w:tc>
        <w:tc>
          <w:tcPr>
            <w:tcW w:w="882" w:type="pct"/>
          </w:tcPr>
          <w:p w14:paraId="2F60ED9B" w14:textId="77777777" w:rsidR="007441FB" w:rsidRDefault="007441FB">
            <w:pPr>
              <w:rPr>
                <w:lang w:val="de-CH"/>
              </w:rPr>
            </w:pPr>
          </w:p>
          <w:p w14:paraId="34882C7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71EFDA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AF554B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0BEFB8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3F29620" w14:textId="77777777" w:rsidTr="004128AE">
        <w:trPr>
          <w:cantSplit/>
          <w:trHeight w:val="945"/>
        </w:trPr>
        <w:tc>
          <w:tcPr>
            <w:tcW w:w="588" w:type="pct"/>
          </w:tcPr>
          <w:p w14:paraId="4AD14F0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25.3567</w:t>
            </w:r>
            <w:r w:rsidR="00A42895">
              <w:rPr>
                <w:lang w:val="de-CH"/>
              </w:rPr>
              <w:t xml:space="preserve"> </w:t>
            </w:r>
            <w:r>
              <w:rPr>
                <w:lang w:val="de-CH"/>
              </w:rPr>
              <w:t>n</w:t>
            </w:r>
          </w:p>
        </w:tc>
        <w:tc>
          <w:tcPr>
            <w:tcW w:w="368" w:type="pct"/>
          </w:tcPr>
          <w:p w14:paraId="5AD18F9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38">
              <w:r>
                <w:rPr>
                  <w:rStyle w:val="Hyperlink"/>
                </w:rPr>
                <w:t>DE</w:t>
              </w:r>
            </w:hyperlink>
            <w:r w:rsidR="003F7ACC">
              <w:rPr>
                <w:lang w:val="de-CH"/>
              </w:rPr>
              <w:br/>
            </w:r>
            <w:hyperlink r:id="rId4939">
              <w:r>
                <w:rPr>
                  <w:rStyle w:val="Hyperlink"/>
                </w:rPr>
                <w:t>FR</w:t>
              </w:r>
            </w:hyperlink>
            <w:r w:rsidR="003F7ACC">
              <w:rPr>
                <w:lang w:val="de-CH"/>
              </w:rPr>
              <w:br/>
            </w:r>
            <w:hyperlink r:id="rId4940">
              <w:r>
                <w:rPr>
                  <w:rStyle w:val="Hyperlink"/>
                </w:rPr>
                <w:t>IT</w:t>
              </w:r>
            </w:hyperlink>
          </w:p>
        </w:tc>
        <w:tc>
          <w:tcPr>
            <w:tcW w:w="1431" w:type="pct"/>
          </w:tcPr>
          <w:p w14:paraId="347D8737" w14:textId="77777777" w:rsidR="007441FB" w:rsidRDefault="004128AE">
            <w:pPr>
              <w:rPr>
                <w:noProof/>
                <w:lang w:val="de-CH"/>
              </w:rPr>
            </w:pPr>
            <w:r>
              <w:rPr>
                <w:noProof/>
                <w:lang w:val="de-CH"/>
              </w:rPr>
              <w:t>Mo. Fraktion V. Entwicklungshilfegelder für den Wiederaufbau von Blatten (VS) einsetzen</w:t>
            </w:r>
          </w:p>
          <w:p w14:paraId="4EB92524" w14:textId="77777777" w:rsidR="007441FB" w:rsidRDefault="004128AE">
            <w:pPr>
              <w:rPr>
                <w:noProof/>
                <w:lang w:val="fr-CH"/>
              </w:rPr>
            </w:pPr>
            <w:r>
              <w:rPr>
                <w:noProof/>
                <w:lang w:val="fr-CH"/>
              </w:rPr>
              <w:t>Mo. Groupe V. Utiliser les fonds alloués à l’aide au développement pour reconstruire Blatten (VS)</w:t>
            </w:r>
          </w:p>
          <w:p w14:paraId="2FD2BFF4" w14:textId="77777777" w:rsidR="007441FB" w:rsidRDefault="004128AE">
            <w:pPr>
              <w:rPr>
                <w:noProof/>
                <w:lang w:val="it-IT"/>
              </w:rPr>
            </w:pPr>
            <w:r>
              <w:rPr>
                <w:noProof/>
                <w:lang w:val="it-IT"/>
              </w:rPr>
              <w:t>Mo. Gruppo V. Utilizzare i fondi di aiuto allo sviluppo per la ricostruzione di Blatten (VS)</w:t>
            </w:r>
          </w:p>
        </w:tc>
        <w:tc>
          <w:tcPr>
            <w:tcW w:w="702" w:type="pct"/>
          </w:tcPr>
          <w:p w14:paraId="431AC05E" w14:textId="77777777" w:rsidR="007441FB" w:rsidRDefault="004128AE">
            <w:pPr>
              <w:rPr>
                <w:lang w:val="de-CH"/>
              </w:rPr>
            </w:pPr>
            <w:r>
              <w:rPr>
                <w:lang w:val="de-CH"/>
              </w:rPr>
              <w:t>Ablehnung</w:t>
            </w:r>
          </w:p>
          <w:p w14:paraId="7452AFFC" w14:textId="77777777" w:rsidR="007441FB" w:rsidRDefault="004128AE">
            <w:pPr>
              <w:rPr>
                <w:lang w:val="de-CH"/>
              </w:rPr>
            </w:pPr>
            <w:r>
              <w:rPr>
                <w:lang w:val="de-CH"/>
              </w:rPr>
              <w:t>Rejet</w:t>
            </w:r>
          </w:p>
          <w:p w14:paraId="23364E96" w14:textId="77777777" w:rsidR="007441FB" w:rsidRDefault="004128AE">
            <w:pPr>
              <w:rPr>
                <w:b/>
                <w:lang w:val="de-CH"/>
              </w:rPr>
            </w:pPr>
            <w:r>
              <w:rPr>
                <w:lang w:val="de-CH"/>
              </w:rPr>
              <w:t>Respingere</w:t>
            </w:r>
          </w:p>
        </w:tc>
        <w:tc>
          <w:tcPr>
            <w:tcW w:w="882" w:type="pct"/>
          </w:tcPr>
          <w:p w14:paraId="757183AA" w14:textId="77777777" w:rsidR="007441FB" w:rsidRDefault="007441FB">
            <w:pPr>
              <w:rPr>
                <w:lang w:val="de-CH"/>
              </w:rPr>
            </w:pPr>
          </w:p>
          <w:p w14:paraId="1ED5134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F519B2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8BB0E6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B234AA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8D3B18F" w14:textId="77777777" w:rsidTr="004128AE">
        <w:trPr>
          <w:cantSplit/>
          <w:trHeight w:val="945"/>
        </w:trPr>
        <w:tc>
          <w:tcPr>
            <w:tcW w:w="588" w:type="pct"/>
          </w:tcPr>
          <w:p w14:paraId="0C75ED5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25.3572</w:t>
            </w:r>
            <w:r w:rsidR="00A42895">
              <w:rPr>
                <w:lang w:val="de-CH"/>
              </w:rPr>
              <w:t xml:space="preserve"> </w:t>
            </w:r>
            <w:r>
              <w:rPr>
                <w:lang w:val="de-CH"/>
              </w:rPr>
              <w:t>n</w:t>
            </w:r>
          </w:p>
        </w:tc>
        <w:tc>
          <w:tcPr>
            <w:tcW w:w="368" w:type="pct"/>
          </w:tcPr>
          <w:p w14:paraId="231FFB4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41">
              <w:r>
                <w:rPr>
                  <w:rStyle w:val="Hyperlink"/>
                </w:rPr>
                <w:t>DE</w:t>
              </w:r>
            </w:hyperlink>
            <w:r w:rsidR="003F7ACC">
              <w:rPr>
                <w:lang w:val="de-CH"/>
              </w:rPr>
              <w:br/>
            </w:r>
            <w:hyperlink r:id="rId4942">
              <w:r>
                <w:rPr>
                  <w:rStyle w:val="Hyperlink"/>
                </w:rPr>
                <w:t>FR</w:t>
              </w:r>
            </w:hyperlink>
            <w:r w:rsidR="003F7ACC">
              <w:rPr>
                <w:lang w:val="de-CH"/>
              </w:rPr>
              <w:br/>
            </w:r>
            <w:hyperlink r:id="rId4943">
              <w:r>
                <w:rPr>
                  <w:rStyle w:val="Hyperlink"/>
                </w:rPr>
                <w:t>IT</w:t>
              </w:r>
            </w:hyperlink>
          </w:p>
        </w:tc>
        <w:tc>
          <w:tcPr>
            <w:tcW w:w="1431" w:type="pct"/>
          </w:tcPr>
          <w:p w14:paraId="1CF79B40" w14:textId="77777777" w:rsidR="007441FB" w:rsidRDefault="004128AE">
            <w:pPr>
              <w:rPr>
                <w:noProof/>
                <w:lang w:val="de-CH"/>
              </w:rPr>
            </w:pPr>
            <w:r>
              <w:rPr>
                <w:noProof/>
                <w:lang w:val="de-CH"/>
              </w:rPr>
              <w:t>Mo. Calame. Den A5-Westast in Biel mit einem Tunnel mit Gegenverkehr fertigstellen</w:t>
            </w:r>
          </w:p>
          <w:p w14:paraId="620BB286" w14:textId="77777777" w:rsidR="007441FB" w:rsidRDefault="004128AE">
            <w:pPr>
              <w:rPr>
                <w:noProof/>
                <w:lang w:val="fr-CH"/>
              </w:rPr>
            </w:pPr>
            <w:r>
              <w:rPr>
                <w:noProof/>
                <w:lang w:val="fr-CH"/>
              </w:rPr>
              <w:t>Mo. Calame. Achèvement de la branche ouest de l'A5 à Bienne par un tunnel bidirectionnel</w:t>
            </w:r>
          </w:p>
          <w:p w14:paraId="75CCBB6F" w14:textId="77777777" w:rsidR="007441FB" w:rsidRDefault="004128AE">
            <w:pPr>
              <w:rPr>
                <w:noProof/>
                <w:lang w:val="it-IT"/>
              </w:rPr>
            </w:pPr>
            <w:r>
              <w:rPr>
                <w:noProof/>
                <w:lang w:val="it-IT"/>
              </w:rPr>
              <w:t>Mo. Calame. Completare il ramo ovest della A5 a Bienne con una galleria bidirezionale</w:t>
            </w:r>
          </w:p>
        </w:tc>
        <w:tc>
          <w:tcPr>
            <w:tcW w:w="702" w:type="pct"/>
          </w:tcPr>
          <w:p w14:paraId="4A3F7BB9" w14:textId="77777777" w:rsidR="007441FB" w:rsidRDefault="004128AE">
            <w:pPr>
              <w:rPr>
                <w:lang w:val="de-CH"/>
              </w:rPr>
            </w:pPr>
            <w:r>
              <w:rPr>
                <w:lang w:val="de-CH"/>
              </w:rPr>
              <w:t>Ablehnung</w:t>
            </w:r>
          </w:p>
          <w:p w14:paraId="007A3F5A" w14:textId="77777777" w:rsidR="007441FB" w:rsidRDefault="004128AE">
            <w:pPr>
              <w:rPr>
                <w:lang w:val="de-CH"/>
              </w:rPr>
            </w:pPr>
            <w:r>
              <w:rPr>
                <w:lang w:val="de-CH"/>
              </w:rPr>
              <w:t>Rejet</w:t>
            </w:r>
          </w:p>
          <w:p w14:paraId="6CDD1CAF" w14:textId="77777777" w:rsidR="007441FB" w:rsidRDefault="004128AE">
            <w:pPr>
              <w:rPr>
                <w:b/>
                <w:lang w:val="de-CH"/>
              </w:rPr>
            </w:pPr>
            <w:r>
              <w:rPr>
                <w:lang w:val="de-CH"/>
              </w:rPr>
              <w:t>Respingere</w:t>
            </w:r>
          </w:p>
        </w:tc>
        <w:tc>
          <w:tcPr>
            <w:tcW w:w="882" w:type="pct"/>
          </w:tcPr>
          <w:p w14:paraId="79A2603B" w14:textId="77777777" w:rsidR="007441FB" w:rsidRDefault="007441FB">
            <w:pPr>
              <w:rPr>
                <w:lang w:val="de-CH"/>
              </w:rPr>
            </w:pPr>
          </w:p>
          <w:p w14:paraId="6552AA2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F56513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D777E6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C392F2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46F9BFE8" w14:textId="77777777" w:rsidTr="004128AE">
        <w:trPr>
          <w:cantSplit/>
          <w:trHeight w:val="945"/>
        </w:trPr>
        <w:tc>
          <w:tcPr>
            <w:tcW w:w="588" w:type="pct"/>
          </w:tcPr>
          <w:p w14:paraId="3C4F771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25.3580</w:t>
            </w:r>
            <w:r w:rsidR="00A42895">
              <w:rPr>
                <w:lang w:val="de-CH"/>
              </w:rPr>
              <w:t xml:space="preserve"> </w:t>
            </w:r>
            <w:r>
              <w:rPr>
                <w:lang w:val="de-CH"/>
              </w:rPr>
              <w:t>n</w:t>
            </w:r>
          </w:p>
        </w:tc>
        <w:tc>
          <w:tcPr>
            <w:tcW w:w="368" w:type="pct"/>
          </w:tcPr>
          <w:p w14:paraId="4F998E4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44">
              <w:r>
                <w:rPr>
                  <w:rStyle w:val="Hyperlink"/>
                </w:rPr>
                <w:t>DE</w:t>
              </w:r>
            </w:hyperlink>
            <w:r w:rsidR="003F7ACC">
              <w:rPr>
                <w:lang w:val="de-CH"/>
              </w:rPr>
              <w:br/>
            </w:r>
            <w:hyperlink r:id="rId4945">
              <w:r>
                <w:rPr>
                  <w:rStyle w:val="Hyperlink"/>
                </w:rPr>
                <w:t>FR</w:t>
              </w:r>
            </w:hyperlink>
            <w:r w:rsidR="003F7ACC">
              <w:rPr>
                <w:lang w:val="de-CH"/>
              </w:rPr>
              <w:br/>
            </w:r>
            <w:hyperlink r:id="rId4946">
              <w:r>
                <w:rPr>
                  <w:rStyle w:val="Hyperlink"/>
                </w:rPr>
                <w:t>IT</w:t>
              </w:r>
            </w:hyperlink>
          </w:p>
        </w:tc>
        <w:tc>
          <w:tcPr>
            <w:tcW w:w="1431" w:type="pct"/>
          </w:tcPr>
          <w:p w14:paraId="50F3B4C6" w14:textId="77777777" w:rsidR="007441FB" w:rsidRDefault="004128AE">
            <w:pPr>
              <w:rPr>
                <w:noProof/>
                <w:lang w:val="de-CH"/>
              </w:rPr>
            </w:pPr>
            <w:r>
              <w:rPr>
                <w:noProof/>
                <w:lang w:val="de-CH"/>
              </w:rPr>
              <w:t>Ip. Schneider-Schneiter. Verzögerung der Botschaften führt zu Verzögerungen im Angebotsausbau</w:t>
            </w:r>
          </w:p>
          <w:p w14:paraId="306AE340" w14:textId="77777777" w:rsidR="007441FB" w:rsidRDefault="004128AE">
            <w:pPr>
              <w:rPr>
                <w:noProof/>
                <w:lang w:val="fr-CH"/>
              </w:rPr>
            </w:pPr>
            <w:r>
              <w:rPr>
                <w:noProof/>
                <w:lang w:val="fr-CH"/>
              </w:rPr>
              <w:t>Ip. Schneider-Schneiter. Les retards pris dans l'adoption des messages entraînent également des retards dans l'aménagement de l'offre</w:t>
            </w:r>
          </w:p>
          <w:p w14:paraId="0F9CE77E" w14:textId="77777777" w:rsidR="007441FB" w:rsidRDefault="004128AE">
            <w:pPr>
              <w:rPr>
                <w:noProof/>
                <w:lang w:val="it-IT"/>
              </w:rPr>
            </w:pPr>
            <w:r>
              <w:rPr>
                <w:noProof/>
                <w:lang w:val="it-IT"/>
              </w:rPr>
              <w:t>Ip. Schneider-Schneiter. Il ritardo dei messaggi causa ritardi nel potenziamento dell’offerta</w:t>
            </w:r>
          </w:p>
        </w:tc>
        <w:tc>
          <w:tcPr>
            <w:tcW w:w="702" w:type="pct"/>
          </w:tcPr>
          <w:p w14:paraId="11698D11" w14:textId="77777777" w:rsidR="007441FB" w:rsidRPr="000D1CEC" w:rsidRDefault="007441FB">
            <w:pPr>
              <w:rPr>
                <w:lang w:val="it-IT"/>
              </w:rPr>
            </w:pPr>
          </w:p>
          <w:p w14:paraId="195572CF" w14:textId="77777777" w:rsidR="007441FB" w:rsidRPr="000D1CEC" w:rsidRDefault="007441FB">
            <w:pPr>
              <w:rPr>
                <w:lang w:val="it-IT"/>
              </w:rPr>
            </w:pPr>
          </w:p>
          <w:p w14:paraId="7E223A6C" w14:textId="77777777" w:rsidR="007441FB" w:rsidRPr="000D1CEC" w:rsidRDefault="007441FB">
            <w:pPr>
              <w:rPr>
                <w:b/>
                <w:lang w:val="it-IT"/>
              </w:rPr>
            </w:pPr>
          </w:p>
        </w:tc>
        <w:tc>
          <w:tcPr>
            <w:tcW w:w="882" w:type="pct"/>
          </w:tcPr>
          <w:p w14:paraId="02284F87" w14:textId="77777777" w:rsidR="007441FB" w:rsidRPr="000D1CEC" w:rsidRDefault="007441FB">
            <w:pPr>
              <w:rPr>
                <w:lang w:val="it-IT"/>
              </w:rPr>
            </w:pPr>
          </w:p>
          <w:p w14:paraId="5F7F9F1F"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E08412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DB769C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062BD0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0390B2D" w14:textId="77777777" w:rsidTr="004128AE">
        <w:trPr>
          <w:cantSplit/>
          <w:trHeight w:val="945"/>
        </w:trPr>
        <w:tc>
          <w:tcPr>
            <w:tcW w:w="588" w:type="pct"/>
          </w:tcPr>
          <w:p w14:paraId="7643FA6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25.3582</w:t>
            </w:r>
            <w:r w:rsidR="00A42895">
              <w:rPr>
                <w:lang w:val="de-CH"/>
              </w:rPr>
              <w:t xml:space="preserve"> </w:t>
            </w:r>
            <w:r>
              <w:rPr>
                <w:lang w:val="de-CH"/>
              </w:rPr>
              <w:t>n</w:t>
            </w:r>
          </w:p>
        </w:tc>
        <w:tc>
          <w:tcPr>
            <w:tcW w:w="368" w:type="pct"/>
          </w:tcPr>
          <w:p w14:paraId="28E91F9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47">
              <w:r>
                <w:rPr>
                  <w:rStyle w:val="Hyperlink"/>
                </w:rPr>
                <w:t>DE</w:t>
              </w:r>
            </w:hyperlink>
            <w:r w:rsidR="003F7ACC">
              <w:rPr>
                <w:lang w:val="de-CH"/>
              </w:rPr>
              <w:br/>
            </w:r>
            <w:hyperlink r:id="rId4948">
              <w:r>
                <w:rPr>
                  <w:rStyle w:val="Hyperlink"/>
                </w:rPr>
                <w:t>FR</w:t>
              </w:r>
            </w:hyperlink>
            <w:r w:rsidR="003F7ACC">
              <w:rPr>
                <w:lang w:val="de-CH"/>
              </w:rPr>
              <w:br/>
            </w:r>
            <w:hyperlink r:id="rId4949">
              <w:r>
                <w:rPr>
                  <w:rStyle w:val="Hyperlink"/>
                </w:rPr>
                <w:t>IT</w:t>
              </w:r>
            </w:hyperlink>
          </w:p>
        </w:tc>
        <w:tc>
          <w:tcPr>
            <w:tcW w:w="1431" w:type="pct"/>
          </w:tcPr>
          <w:p w14:paraId="126D170F" w14:textId="77777777" w:rsidR="007441FB" w:rsidRDefault="004128AE">
            <w:pPr>
              <w:rPr>
                <w:noProof/>
                <w:lang w:val="de-CH"/>
              </w:rPr>
            </w:pPr>
            <w:r>
              <w:rPr>
                <w:noProof/>
                <w:lang w:val="de-CH"/>
              </w:rPr>
              <w:t>Ip. de Courten. Eine generelle Ausnahme des Schwarzwilds vom Nachtjagdverbot ist unerlässlich zur Schadenreduktion für Landwirtschaft und Kantone</w:t>
            </w:r>
          </w:p>
          <w:p w14:paraId="7E1A46F4" w14:textId="77777777" w:rsidR="007441FB" w:rsidRDefault="004128AE">
            <w:pPr>
              <w:rPr>
                <w:noProof/>
                <w:lang w:val="fr-CH"/>
              </w:rPr>
            </w:pPr>
            <w:r>
              <w:rPr>
                <w:noProof/>
                <w:lang w:val="fr-CH"/>
              </w:rPr>
              <w:t>Ip. de Courten. Une dérogation générale pour chasser le sanglier durant la nuit est indispensable pour réduire les dommages dans l'agriculture et les cantons</w:t>
            </w:r>
          </w:p>
          <w:p w14:paraId="5120FACC" w14:textId="77777777" w:rsidR="007441FB" w:rsidRDefault="004128AE">
            <w:pPr>
              <w:rPr>
                <w:noProof/>
                <w:lang w:val="it-IT"/>
              </w:rPr>
            </w:pPr>
            <w:r>
              <w:rPr>
                <w:noProof/>
                <w:lang w:val="it-IT"/>
              </w:rPr>
              <w:t>Ip. de Courten. Divieto di caccia notturna: una deroga generale per il cinghiale è indispensabile per ridurre i danni subiti da agricoltura e Cantoni</w:t>
            </w:r>
          </w:p>
        </w:tc>
        <w:tc>
          <w:tcPr>
            <w:tcW w:w="702" w:type="pct"/>
          </w:tcPr>
          <w:p w14:paraId="79423D32" w14:textId="77777777" w:rsidR="007441FB" w:rsidRPr="000D1CEC" w:rsidRDefault="007441FB">
            <w:pPr>
              <w:rPr>
                <w:lang w:val="it-IT"/>
              </w:rPr>
            </w:pPr>
          </w:p>
          <w:p w14:paraId="7D32A63D" w14:textId="77777777" w:rsidR="007441FB" w:rsidRPr="000D1CEC" w:rsidRDefault="007441FB">
            <w:pPr>
              <w:rPr>
                <w:lang w:val="it-IT"/>
              </w:rPr>
            </w:pPr>
          </w:p>
          <w:p w14:paraId="1B2074C3" w14:textId="77777777" w:rsidR="007441FB" w:rsidRPr="000D1CEC" w:rsidRDefault="007441FB">
            <w:pPr>
              <w:rPr>
                <w:b/>
                <w:lang w:val="it-IT"/>
              </w:rPr>
            </w:pPr>
          </w:p>
        </w:tc>
        <w:tc>
          <w:tcPr>
            <w:tcW w:w="882" w:type="pct"/>
          </w:tcPr>
          <w:p w14:paraId="472C2765" w14:textId="77777777" w:rsidR="007441FB" w:rsidRPr="000D1CEC" w:rsidRDefault="007441FB">
            <w:pPr>
              <w:rPr>
                <w:lang w:val="it-IT"/>
              </w:rPr>
            </w:pPr>
          </w:p>
          <w:p w14:paraId="03F01D4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D9F8FC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D5C53A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3A01557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156F6ADB" w14:textId="77777777" w:rsidTr="004128AE">
        <w:trPr>
          <w:cantSplit/>
          <w:trHeight w:val="945"/>
        </w:trPr>
        <w:tc>
          <w:tcPr>
            <w:tcW w:w="588" w:type="pct"/>
          </w:tcPr>
          <w:p w14:paraId="076E9FB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25.3583</w:t>
            </w:r>
            <w:r w:rsidR="00A42895">
              <w:rPr>
                <w:lang w:val="de-CH"/>
              </w:rPr>
              <w:t xml:space="preserve"> </w:t>
            </w:r>
            <w:r>
              <w:rPr>
                <w:lang w:val="de-CH"/>
              </w:rPr>
              <w:t>n</w:t>
            </w:r>
          </w:p>
        </w:tc>
        <w:tc>
          <w:tcPr>
            <w:tcW w:w="368" w:type="pct"/>
          </w:tcPr>
          <w:p w14:paraId="39F28F5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50">
              <w:r>
                <w:rPr>
                  <w:rStyle w:val="Hyperlink"/>
                </w:rPr>
                <w:t>DE</w:t>
              </w:r>
            </w:hyperlink>
            <w:r w:rsidR="003F7ACC">
              <w:rPr>
                <w:lang w:val="de-CH"/>
              </w:rPr>
              <w:br/>
            </w:r>
            <w:hyperlink r:id="rId4951">
              <w:r>
                <w:rPr>
                  <w:rStyle w:val="Hyperlink"/>
                </w:rPr>
                <w:t>FR</w:t>
              </w:r>
            </w:hyperlink>
            <w:r w:rsidR="003F7ACC">
              <w:rPr>
                <w:lang w:val="de-CH"/>
              </w:rPr>
              <w:br/>
            </w:r>
            <w:hyperlink r:id="rId4952">
              <w:r>
                <w:rPr>
                  <w:rStyle w:val="Hyperlink"/>
                </w:rPr>
                <w:t>IT</w:t>
              </w:r>
            </w:hyperlink>
          </w:p>
        </w:tc>
        <w:tc>
          <w:tcPr>
            <w:tcW w:w="1431" w:type="pct"/>
          </w:tcPr>
          <w:p w14:paraId="2972D919" w14:textId="77777777" w:rsidR="007441FB" w:rsidRDefault="004128AE">
            <w:pPr>
              <w:rPr>
                <w:noProof/>
                <w:lang w:val="de-CH"/>
              </w:rPr>
            </w:pPr>
            <w:r>
              <w:rPr>
                <w:noProof/>
                <w:lang w:val="de-CH"/>
              </w:rPr>
              <w:t>Ip. Brenzikofer. Studie Verkehr '45</w:t>
            </w:r>
          </w:p>
          <w:p w14:paraId="35FF66A7" w14:textId="77777777" w:rsidR="007441FB" w:rsidRDefault="004128AE">
            <w:pPr>
              <w:rPr>
                <w:noProof/>
                <w:lang w:val="fr-CH"/>
              </w:rPr>
            </w:pPr>
            <w:r w:rsidRPr="000D1CEC">
              <w:rPr>
                <w:noProof/>
                <w:lang w:val="de-CH"/>
              </w:rPr>
              <w:t xml:space="preserve">Ip. Brenzikofer. </w:t>
            </w:r>
            <w:r>
              <w:rPr>
                <w:noProof/>
                <w:lang w:val="fr-CH"/>
              </w:rPr>
              <w:t>Étude « Transports ’45 »</w:t>
            </w:r>
          </w:p>
          <w:p w14:paraId="2211F4F4" w14:textId="77777777" w:rsidR="007441FB" w:rsidRDefault="004128AE">
            <w:pPr>
              <w:rPr>
                <w:noProof/>
                <w:lang w:val="it-IT"/>
              </w:rPr>
            </w:pPr>
            <w:r w:rsidRPr="000D1CEC">
              <w:rPr>
                <w:noProof/>
                <w:lang w:val="fr-CH"/>
              </w:rPr>
              <w:t xml:space="preserve">Ip. Brenzikofer. </w:t>
            </w:r>
            <w:r>
              <w:rPr>
                <w:noProof/>
                <w:lang w:val="it-IT"/>
              </w:rPr>
              <w:t>Studio Trasporti '45</w:t>
            </w:r>
          </w:p>
        </w:tc>
        <w:tc>
          <w:tcPr>
            <w:tcW w:w="702" w:type="pct"/>
          </w:tcPr>
          <w:p w14:paraId="25EEF7C7" w14:textId="77777777" w:rsidR="007441FB" w:rsidRDefault="007441FB">
            <w:pPr>
              <w:rPr>
                <w:lang w:val="de-CH"/>
              </w:rPr>
            </w:pPr>
          </w:p>
          <w:p w14:paraId="5BA45D8A" w14:textId="77777777" w:rsidR="007441FB" w:rsidRDefault="007441FB">
            <w:pPr>
              <w:rPr>
                <w:lang w:val="de-CH"/>
              </w:rPr>
            </w:pPr>
          </w:p>
          <w:p w14:paraId="4BA56594" w14:textId="77777777" w:rsidR="007441FB" w:rsidRDefault="007441FB">
            <w:pPr>
              <w:rPr>
                <w:b/>
                <w:lang w:val="de-CH"/>
              </w:rPr>
            </w:pPr>
          </w:p>
        </w:tc>
        <w:tc>
          <w:tcPr>
            <w:tcW w:w="882" w:type="pct"/>
          </w:tcPr>
          <w:p w14:paraId="2336AE91" w14:textId="77777777" w:rsidR="007441FB" w:rsidRDefault="007441FB">
            <w:pPr>
              <w:rPr>
                <w:lang w:val="de-CH"/>
              </w:rPr>
            </w:pPr>
          </w:p>
          <w:p w14:paraId="03D3B55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BDF803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846F37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54F6A6F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09B20822" w14:textId="77777777" w:rsidTr="004128AE">
        <w:trPr>
          <w:cantSplit/>
          <w:trHeight w:val="945"/>
        </w:trPr>
        <w:tc>
          <w:tcPr>
            <w:tcW w:w="588" w:type="pct"/>
          </w:tcPr>
          <w:p w14:paraId="6E631E5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25.3588</w:t>
            </w:r>
            <w:r w:rsidR="00A42895">
              <w:rPr>
                <w:lang w:val="de-CH"/>
              </w:rPr>
              <w:t xml:space="preserve"> </w:t>
            </w:r>
            <w:r>
              <w:rPr>
                <w:lang w:val="de-CH"/>
              </w:rPr>
              <w:t>n</w:t>
            </w:r>
          </w:p>
        </w:tc>
        <w:tc>
          <w:tcPr>
            <w:tcW w:w="368" w:type="pct"/>
          </w:tcPr>
          <w:p w14:paraId="6B8FADB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53">
              <w:r>
                <w:rPr>
                  <w:rStyle w:val="Hyperlink"/>
                </w:rPr>
                <w:t>DE</w:t>
              </w:r>
            </w:hyperlink>
            <w:r w:rsidR="003F7ACC">
              <w:rPr>
                <w:lang w:val="de-CH"/>
              </w:rPr>
              <w:br/>
            </w:r>
            <w:hyperlink r:id="rId4954">
              <w:r>
                <w:rPr>
                  <w:rStyle w:val="Hyperlink"/>
                </w:rPr>
                <w:t>FR</w:t>
              </w:r>
            </w:hyperlink>
            <w:r w:rsidR="003F7ACC">
              <w:rPr>
                <w:lang w:val="de-CH"/>
              </w:rPr>
              <w:br/>
            </w:r>
            <w:hyperlink r:id="rId4955">
              <w:r>
                <w:rPr>
                  <w:rStyle w:val="Hyperlink"/>
                </w:rPr>
                <w:t>IT</w:t>
              </w:r>
            </w:hyperlink>
          </w:p>
        </w:tc>
        <w:tc>
          <w:tcPr>
            <w:tcW w:w="1431" w:type="pct"/>
          </w:tcPr>
          <w:p w14:paraId="02085C04" w14:textId="77777777" w:rsidR="007441FB" w:rsidRDefault="004128AE">
            <w:pPr>
              <w:rPr>
                <w:noProof/>
                <w:lang w:val="de-CH"/>
              </w:rPr>
            </w:pPr>
            <w:r w:rsidRPr="000D1CEC">
              <w:rPr>
                <w:noProof/>
                <w:lang w:val="it-IT"/>
              </w:rPr>
              <w:t xml:space="preserve">Ip. Marchesi. Umfahrung Agno–Bioggio. </w:t>
            </w:r>
            <w:r>
              <w:rPr>
                <w:noProof/>
                <w:lang w:val="de-CH"/>
              </w:rPr>
              <w:t>Würde sich der Bund an der Finanzierung einer unterirdischen Umfahrungsstrasse beteiligen?</w:t>
            </w:r>
          </w:p>
          <w:p w14:paraId="15BEB5C9" w14:textId="77777777" w:rsidR="007441FB" w:rsidRDefault="004128AE">
            <w:pPr>
              <w:rPr>
                <w:noProof/>
                <w:lang w:val="fr-CH"/>
              </w:rPr>
            </w:pPr>
            <w:r>
              <w:rPr>
                <w:noProof/>
                <w:lang w:val="fr-CH"/>
              </w:rPr>
              <w:t>Ip. Marchesi. Contournement d'Agno-Bioggio. La Confédération pourrait-elle participer au financement de la version souterraine ?</w:t>
            </w:r>
          </w:p>
          <w:p w14:paraId="50509991" w14:textId="77777777" w:rsidR="007441FB" w:rsidRDefault="004128AE">
            <w:pPr>
              <w:rPr>
                <w:noProof/>
                <w:lang w:val="it-IT"/>
              </w:rPr>
            </w:pPr>
            <w:r>
              <w:rPr>
                <w:noProof/>
                <w:lang w:val="it-IT"/>
              </w:rPr>
              <w:t>Ip. Marchesi. Circonvallazione Agno-Bioggio. La Confederazione parteciperebbe al finanziamento della versione in sotterranea?</w:t>
            </w:r>
          </w:p>
        </w:tc>
        <w:tc>
          <w:tcPr>
            <w:tcW w:w="702" w:type="pct"/>
          </w:tcPr>
          <w:p w14:paraId="3F202D56" w14:textId="77777777" w:rsidR="007441FB" w:rsidRPr="000D1CEC" w:rsidRDefault="007441FB">
            <w:pPr>
              <w:rPr>
                <w:lang w:val="it-IT"/>
              </w:rPr>
            </w:pPr>
          </w:p>
          <w:p w14:paraId="50781807" w14:textId="77777777" w:rsidR="007441FB" w:rsidRPr="000D1CEC" w:rsidRDefault="007441FB">
            <w:pPr>
              <w:rPr>
                <w:lang w:val="it-IT"/>
              </w:rPr>
            </w:pPr>
          </w:p>
          <w:p w14:paraId="2A3EB1F1" w14:textId="77777777" w:rsidR="007441FB" w:rsidRPr="000D1CEC" w:rsidRDefault="007441FB">
            <w:pPr>
              <w:rPr>
                <w:b/>
                <w:lang w:val="it-IT"/>
              </w:rPr>
            </w:pPr>
          </w:p>
        </w:tc>
        <w:tc>
          <w:tcPr>
            <w:tcW w:w="882" w:type="pct"/>
          </w:tcPr>
          <w:p w14:paraId="423D2585" w14:textId="77777777" w:rsidR="007441FB" w:rsidRPr="000D1CEC" w:rsidRDefault="007441FB">
            <w:pPr>
              <w:rPr>
                <w:lang w:val="it-IT"/>
              </w:rPr>
            </w:pPr>
          </w:p>
          <w:p w14:paraId="3ED5374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4B6A87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E689E0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E82C45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55A4D9B" w14:textId="77777777" w:rsidTr="004128AE">
        <w:trPr>
          <w:cantSplit/>
          <w:trHeight w:val="945"/>
        </w:trPr>
        <w:tc>
          <w:tcPr>
            <w:tcW w:w="588" w:type="pct"/>
          </w:tcPr>
          <w:p w14:paraId="0DEEB66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25.3591</w:t>
            </w:r>
            <w:r w:rsidR="00A42895">
              <w:rPr>
                <w:lang w:val="de-CH"/>
              </w:rPr>
              <w:t xml:space="preserve"> </w:t>
            </w:r>
            <w:r>
              <w:rPr>
                <w:lang w:val="de-CH"/>
              </w:rPr>
              <w:t>n</w:t>
            </w:r>
          </w:p>
        </w:tc>
        <w:tc>
          <w:tcPr>
            <w:tcW w:w="368" w:type="pct"/>
          </w:tcPr>
          <w:p w14:paraId="19D7594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56">
              <w:r>
                <w:rPr>
                  <w:rStyle w:val="Hyperlink"/>
                </w:rPr>
                <w:t>DE</w:t>
              </w:r>
            </w:hyperlink>
            <w:r w:rsidR="003F7ACC">
              <w:rPr>
                <w:lang w:val="de-CH"/>
              </w:rPr>
              <w:br/>
            </w:r>
            <w:hyperlink r:id="rId4957">
              <w:r>
                <w:rPr>
                  <w:rStyle w:val="Hyperlink"/>
                </w:rPr>
                <w:t>FR</w:t>
              </w:r>
            </w:hyperlink>
            <w:r w:rsidR="003F7ACC">
              <w:rPr>
                <w:lang w:val="de-CH"/>
              </w:rPr>
              <w:br/>
            </w:r>
            <w:hyperlink r:id="rId4958">
              <w:r>
                <w:rPr>
                  <w:rStyle w:val="Hyperlink"/>
                </w:rPr>
                <w:t>IT</w:t>
              </w:r>
            </w:hyperlink>
          </w:p>
        </w:tc>
        <w:tc>
          <w:tcPr>
            <w:tcW w:w="1431" w:type="pct"/>
          </w:tcPr>
          <w:p w14:paraId="7589529B" w14:textId="77777777" w:rsidR="007441FB" w:rsidRPr="000D1CEC" w:rsidRDefault="004128AE">
            <w:pPr>
              <w:rPr>
                <w:noProof/>
                <w:lang w:val="fr-CH"/>
              </w:rPr>
            </w:pPr>
            <w:r>
              <w:rPr>
                <w:noProof/>
                <w:lang w:val="de-CH"/>
              </w:rPr>
              <w:t xml:space="preserve">Ip. Tuosto. SUV auf dem Vormarsch zulasten der Sicherheit von Kindern und älteren Menschen. </w:t>
            </w:r>
            <w:r w:rsidRPr="000D1CEC">
              <w:rPr>
                <w:noProof/>
                <w:lang w:val="fr-CH"/>
              </w:rPr>
              <w:t>Welche Massnahmen plant der Bund?</w:t>
            </w:r>
          </w:p>
          <w:p w14:paraId="303305A3" w14:textId="77777777" w:rsidR="007441FB" w:rsidRPr="000D1CEC" w:rsidRDefault="004128AE">
            <w:pPr>
              <w:rPr>
                <w:noProof/>
                <w:lang w:val="it-IT"/>
              </w:rPr>
            </w:pPr>
            <w:r>
              <w:rPr>
                <w:noProof/>
                <w:lang w:val="fr-CH"/>
              </w:rPr>
              <w:t xml:space="preserve">Ip. Tuosto. Les SUV gagnent du terrain au détriment de la sécurité des enfants et des personnes âgées. </w:t>
            </w:r>
            <w:r w:rsidRPr="000D1CEC">
              <w:rPr>
                <w:noProof/>
                <w:lang w:val="it-IT"/>
              </w:rPr>
              <w:t>Quelles mesures la Confédération entend-elle prendre ?</w:t>
            </w:r>
          </w:p>
          <w:p w14:paraId="306C0579" w14:textId="77777777" w:rsidR="007441FB" w:rsidRDefault="004128AE">
            <w:pPr>
              <w:rPr>
                <w:noProof/>
                <w:lang w:val="it-IT"/>
              </w:rPr>
            </w:pPr>
            <w:r>
              <w:rPr>
                <w:noProof/>
                <w:lang w:val="it-IT"/>
              </w:rPr>
              <w:t>Ip. Tuosto. I SUV guadagnano terreno a scapito della sicurezza di bambini e anziani. Quali misure intende adottare la Confederazione?</w:t>
            </w:r>
          </w:p>
        </w:tc>
        <w:tc>
          <w:tcPr>
            <w:tcW w:w="702" w:type="pct"/>
          </w:tcPr>
          <w:p w14:paraId="3B1AC2D5" w14:textId="77777777" w:rsidR="007441FB" w:rsidRDefault="007441FB">
            <w:pPr>
              <w:rPr>
                <w:lang w:val="de-CH"/>
              </w:rPr>
            </w:pPr>
          </w:p>
          <w:p w14:paraId="0CB130FC" w14:textId="77777777" w:rsidR="007441FB" w:rsidRDefault="007441FB">
            <w:pPr>
              <w:rPr>
                <w:lang w:val="de-CH"/>
              </w:rPr>
            </w:pPr>
          </w:p>
          <w:p w14:paraId="04B0F197" w14:textId="77777777" w:rsidR="007441FB" w:rsidRDefault="007441FB">
            <w:pPr>
              <w:rPr>
                <w:b/>
                <w:lang w:val="de-CH"/>
              </w:rPr>
            </w:pPr>
          </w:p>
        </w:tc>
        <w:tc>
          <w:tcPr>
            <w:tcW w:w="882" w:type="pct"/>
          </w:tcPr>
          <w:p w14:paraId="1330F09F" w14:textId="77777777" w:rsidR="007441FB" w:rsidRDefault="007441FB">
            <w:pPr>
              <w:rPr>
                <w:lang w:val="de-CH"/>
              </w:rPr>
            </w:pPr>
          </w:p>
          <w:p w14:paraId="578BB12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5189B4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C0AF3A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B31175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77A8C15" w14:textId="77777777" w:rsidTr="004128AE">
        <w:trPr>
          <w:cantSplit/>
          <w:trHeight w:val="945"/>
        </w:trPr>
        <w:tc>
          <w:tcPr>
            <w:tcW w:w="588" w:type="pct"/>
          </w:tcPr>
          <w:p w14:paraId="2460390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25.3595</w:t>
            </w:r>
            <w:r w:rsidR="00A42895">
              <w:rPr>
                <w:lang w:val="de-CH"/>
              </w:rPr>
              <w:t xml:space="preserve"> </w:t>
            </w:r>
            <w:r>
              <w:rPr>
                <w:lang w:val="de-CH"/>
              </w:rPr>
              <w:t>n</w:t>
            </w:r>
          </w:p>
        </w:tc>
        <w:tc>
          <w:tcPr>
            <w:tcW w:w="368" w:type="pct"/>
          </w:tcPr>
          <w:p w14:paraId="1A79B0C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59">
              <w:r>
                <w:rPr>
                  <w:rStyle w:val="Hyperlink"/>
                </w:rPr>
                <w:t>DE</w:t>
              </w:r>
            </w:hyperlink>
            <w:r w:rsidR="003F7ACC">
              <w:rPr>
                <w:lang w:val="de-CH"/>
              </w:rPr>
              <w:br/>
            </w:r>
            <w:hyperlink r:id="rId4960">
              <w:r>
                <w:rPr>
                  <w:rStyle w:val="Hyperlink"/>
                </w:rPr>
                <w:t>FR</w:t>
              </w:r>
            </w:hyperlink>
            <w:r w:rsidR="003F7ACC">
              <w:rPr>
                <w:lang w:val="de-CH"/>
              </w:rPr>
              <w:br/>
            </w:r>
            <w:hyperlink r:id="rId4961">
              <w:r>
                <w:rPr>
                  <w:rStyle w:val="Hyperlink"/>
                </w:rPr>
                <w:t>IT</w:t>
              </w:r>
            </w:hyperlink>
          </w:p>
        </w:tc>
        <w:tc>
          <w:tcPr>
            <w:tcW w:w="1431" w:type="pct"/>
          </w:tcPr>
          <w:p w14:paraId="497F3182" w14:textId="77777777" w:rsidR="007441FB" w:rsidRDefault="004128AE">
            <w:pPr>
              <w:rPr>
                <w:noProof/>
                <w:lang w:val="de-CH"/>
              </w:rPr>
            </w:pPr>
            <w:r>
              <w:rPr>
                <w:noProof/>
                <w:lang w:val="de-CH"/>
              </w:rPr>
              <w:t>Ip. Imark. Mehr Treibhausgasemissionen wegen der Stadt Basel?</w:t>
            </w:r>
          </w:p>
          <w:p w14:paraId="2F9B2E0E" w14:textId="77777777" w:rsidR="007441FB" w:rsidRDefault="004128AE">
            <w:pPr>
              <w:rPr>
                <w:noProof/>
                <w:lang w:val="fr-CH"/>
              </w:rPr>
            </w:pPr>
            <w:r>
              <w:rPr>
                <w:noProof/>
                <w:lang w:val="fr-CH"/>
              </w:rPr>
              <w:t>Ip. Imark. Davantage d’émissions de gaz à effet de serre à cause de la ville de Bâle ?</w:t>
            </w:r>
          </w:p>
          <w:p w14:paraId="6F42A327" w14:textId="77777777" w:rsidR="007441FB" w:rsidRDefault="004128AE">
            <w:pPr>
              <w:rPr>
                <w:noProof/>
                <w:lang w:val="it-IT"/>
              </w:rPr>
            </w:pPr>
            <w:r>
              <w:rPr>
                <w:noProof/>
                <w:lang w:val="it-IT"/>
              </w:rPr>
              <w:t>Ip. Imark. Più emissioni di gas serra a causa della città di Basilea?</w:t>
            </w:r>
          </w:p>
        </w:tc>
        <w:tc>
          <w:tcPr>
            <w:tcW w:w="702" w:type="pct"/>
          </w:tcPr>
          <w:p w14:paraId="6A7A07BA" w14:textId="77777777" w:rsidR="007441FB" w:rsidRPr="000D1CEC" w:rsidRDefault="007441FB">
            <w:pPr>
              <w:rPr>
                <w:lang w:val="it-IT"/>
              </w:rPr>
            </w:pPr>
          </w:p>
          <w:p w14:paraId="66874E73" w14:textId="77777777" w:rsidR="007441FB" w:rsidRPr="000D1CEC" w:rsidRDefault="007441FB">
            <w:pPr>
              <w:rPr>
                <w:lang w:val="it-IT"/>
              </w:rPr>
            </w:pPr>
          </w:p>
          <w:p w14:paraId="6FD9707C" w14:textId="77777777" w:rsidR="007441FB" w:rsidRPr="000D1CEC" w:rsidRDefault="007441FB">
            <w:pPr>
              <w:rPr>
                <w:b/>
                <w:lang w:val="it-IT"/>
              </w:rPr>
            </w:pPr>
          </w:p>
        </w:tc>
        <w:tc>
          <w:tcPr>
            <w:tcW w:w="882" w:type="pct"/>
          </w:tcPr>
          <w:p w14:paraId="03BD35AB" w14:textId="77777777" w:rsidR="007441FB" w:rsidRPr="000D1CEC" w:rsidRDefault="007441FB">
            <w:pPr>
              <w:rPr>
                <w:lang w:val="it-IT"/>
              </w:rPr>
            </w:pPr>
          </w:p>
          <w:p w14:paraId="0CC094E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31D02B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AFED59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D53EB6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F26B69D" w14:textId="77777777" w:rsidTr="004128AE">
        <w:trPr>
          <w:cantSplit/>
          <w:trHeight w:val="945"/>
        </w:trPr>
        <w:tc>
          <w:tcPr>
            <w:tcW w:w="588" w:type="pct"/>
          </w:tcPr>
          <w:p w14:paraId="135CEE4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25.3597</w:t>
            </w:r>
            <w:r w:rsidR="00A42895">
              <w:rPr>
                <w:lang w:val="de-CH"/>
              </w:rPr>
              <w:t xml:space="preserve"> </w:t>
            </w:r>
            <w:r>
              <w:rPr>
                <w:lang w:val="de-CH"/>
              </w:rPr>
              <w:t>n</w:t>
            </w:r>
          </w:p>
        </w:tc>
        <w:tc>
          <w:tcPr>
            <w:tcW w:w="368" w:type="pct"/>
          </w:tcPr>
          <w:p w14:paraId="6F2DDBC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62">
              <w:r>
                <w:rPr>
                  <w:rStyle w:val="Hyperlink"/>
                </w:rPr>
                <w:t>DE</w:t>
              </w:r>
            </w:hyperlink>
            <w:r w:rsidR="003F7ACC">
              <w:rPr>
                <w:lang w:val="de-CH"/>
              </w:rPr>
              <w:br/>
            </w:r>
            <w:hyperlink r:id="rId4963">
              <w:r>
                <w:rPr>
                  <w:rStyle w:val="Hyperlink"/>
                </w:rPr>
                <w:t>FR</w:t>
              </w:r>
            </w:hyperlink>
            <w:r w:rsidR="003F7ACC">
              <w:rPr>
                <w:lang w:val="de-CH"/>
              </w:rPr>
              <w:br/>
            </w:r>
            <w:hyperlink r:id="rId4964">
              <w:r>
                <w:rPr>
                  <w:rStyle w:val="Hyperlink"/>
                </w:rPr>
                <w:t>IT</w:t>
              </w:r>
            </w:hyperlink>
          </w:p>
        </w:tc>
        <w:tc>
          <w:tcPr>
            <w:tcW w:w="1431" w:type="pct"/>
          </w:tcPr>
          <w:p w14:paraId="4D5648A6" w14:textId="77777777" w:rsidR="007441FB" w:rsidRDefault="004128AE">
            <w:pPr>
              <w:rPr>
                <w:noProof/>
                <w:lang w:val="de-CH"/>
              </w:rPr>
            </w:pPr>
            <w:r>
              <w:rPr>
                <w:noProof/>
                <w:lang w:val="de-CH"/>
              </w:rPr>
              <w:t>Ip. Michaud Gigon. Wie lassen sich im Textilsektor die Kreislaufwirtschaft und die Nachhaltigkeit fördern?</w:t>
            </w:r>
          </w:p>
          <w:p w14:paraId="022DE7D8" w14:textId="77777777" w:rsidR="007441FB" w:rsidRDefault="004128AE">
            <w:pPr>
              <w:rPr>
                <w:noProof/>
                <w:lang w:val="fr-CH"/>
              </w:rPr>
            </w:pPr>
            <w:r>
              <w:rPr>
                <w:noProof/>
                <w:lang w:val="fr-CH"/>
              </w:rPr>
              <w:t>Ip. Michaud Gigon. Quelles mesures pour promouvoir un domaine textile durable et circulaire ?</w:t>
            </w:r>
          </w:p>
          <w:p w14:paraId="3623ED49" w14:textId="77777777" w:rsidR="007441FB" w:rsidRDefault="004128AE">
            <w:pPr>
              <w:rPr>
                <w:noProof/>
                <w:lang w:val="it-IT"/>
              </w:rPr>
            </w:pPr>
            <w:r>
              <w:rPr>
                <w:noProof/>
                <w:lang w:val="it-IT"/>
              </w:rPr>
              <w:t>Ip. Michaud Gigon. Quali misure per promuovere la sostenibilità e la circolarità del settore tessile?</w:t>
            </w:r>
          </w:p>
        </w:tc>
        <w:tc>
          <w:tcPr>
            <w:tcW w:w="702" w:type="pct"/>
          </w:tcPr>
          <w:p w14:paraId="1B52DC9F" w14:textId="77777777" w:rsidR="007441FB" w:rsidRPr="000D1CEC" w:rsidRDefault="007441FB">
            <w:pPr>
              <w:rPr>
                <w:lang w:val="it-IT"/>
              </w:rPr>
            </w:pPr>
          </w:p>
          <w:p w14:paraId="54E674BC" w14:textId="77777777" w:rsidR="007441FB" w:rsidRPr="000D1CEC" w:rsidRDefault="007441FB">
            <w:pPr>
              <w:rPr>
                <w:lang w:val="it-IT"/>
              </w:rPr>
            </w:pPr>
          </w:p>
          <w:p w14:paraId="28193A3F" w14:textId="77777777" w:rsidR="007441FB" w:rsidRPr="000D1CEC" w:rsidRDefault="007441FB">
            <w:pPr>
              <w:rPr>
                <w:b/>
                <w:lang w:val="it-IT"/>
              </w:rPr>
            </w:pPr>
          </w:p>
        </w:tc>
        <w:tc>
          <w:tcPr>
            <w:tcW w:w="882" w:type="pct"/>
          </w:tcPr>
          <w:p w14:paraId="6ADC5694" w14:textId="77777777" w:rsidR="007441FB" w:rsidRPr="000D1CEC" w:rsidRDefault="007441FB">
            <w:pPr>
              <w:rPr>
                <w:lang w:val="it-IT"/>
              </w:rPr>
            </w:pPr>
          </w:p>
          <w:p w14:paraId="21F267D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B86C1E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BC8AA9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C45DC7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CEFB401" w14:textId="77777777" w:rsidTr="004128AE">
        <w:trPr>
          <w:cantSplit/>
          <w:trHeight w:val="945"/>
        </w:trPr>
        <w:tc>
          <w:tcPr>
            <w:tcW w:w="588" w:type="pct"/>
          </w:tcPr>
          <w:p w14:paraId="7B387D8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25.3598</w:t>
            </w:r>
            <w:r w:rsidR="00A42895">
              <w:rPr>
                <w:lang w:val="de-CH"/>
              </w:rPr>
              <w:t xml:space="preserve"> </w:t>
            </w:r>
            <w:r>
              <w:rPr>
                <w:lang w:val="de-CH"/>
              </w:rPr>
              <w:t>n</w:t>
            </w:r>
          </w:p>
        </w:tc>
        <w:tc>
          <w:tcPr>
            <w:tcW w:w="368" w:type="pct"/>
          </w:tcPr>
          <w:p w14:paraId="41346B6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65">
              <w:r>
                <w:rPr>
                  <w:rStyle w:val="Hyperlink"/>
                </w:rPr>
                <w:t>DE</w:t>
              </w:r>
            </w:hyperlink>
            <w:r w:rsidR="003F7ACC">
              <w:rPr>
                <w:lang w:val="de-CH"/>
              </w:rPr>
              <w:br/>
            </w:r>
            <w:hyperlink r:id="rId4966">
              <w:r>
                <w:rPr>
                  <w:rStyle w:val="Hyperlink"/>
                </w:rPr>
                <w:t>FR</w:t>
              </w:r>
            </w:hyperlink>
            <w:r w:rsidR="003F7ACC">
              <w:rPr>
                <w:lang w:val="de-CH"/>
              </w:rPr>
              <w:br/>
            </w:r>
            <w:hyperlink r:id="rId4967">
              <w:r>
                <w:rPr>
                  <w:rStyle w:val="Hyperlink"/>
                </w:rPr>
                <w:t>IT</w:t>
              </w:r>
            </w:hyperlink>
          </w:p>
        </w:tc>
        <w:tc>
          <w:tcPr>
            <w:tcW w:w="1431" w:type="pct"/>
          </w:tcPr>
          <w:p w14:paraId="130818B8" w14:textId="77777777" w:rsidR="007441FB" w:rsidRDefault="004128AE">
            <w:pPr>
              <w:rPr>
                <w:noProof/>
                <w:lang w:val="de-CH"/>
              </w:rPr>
            </w:pPr>
            <w:r>
              <w:rPr>
                <w:noProof/>
                <w:lang w:val="de-CH"/>
              </w:rPr>
              <w:t>Ip. Storni. Schwerverkehrskontrollzentrum Giornico. Umgehbar?</w:t>
            </w:r>
          </w:p>
          <w:p w14:paraId="38A91253" w14:textId="77777777" w:rsidR="007441FB" w:rsidRDefault="004128AE">
            <w:pPr>
              <w:rPr>
                <w:noProof/>
                <w:lang w:val="fr-CH"/>
              </w:rPr>
            </w:pPr>
            <w:r>
              <w:rPr>
                <w:noProof/>
                <w:lang w:val="fr-CH"/>
              </w:rPr>
              <w:t>Ip. Storni. Les camions peuvent-ils facilement contourner le centre de contrôle du trafic lourd de Giornico ?</w:t>
            </w:r>
          </w:p>
          <w:p w14:paraId="4930DEEE" w14:textId="77777777" w:rsidR="007441FB" w:rsidRDefault="004128AE">
            <w:pPr>
              <w:rPr>
                <w:noProof/>
                <w:lang w:val="it-IT"/>
              </w:rPr>
            </w:pPr>
            <w:r>
              <w:rPr>
                <w:noProof/>
                <w:lang w:val="it-IT"/>
              </w:rPr>
              <w:t>Ip. Storni. Centro di controllo dei veicoli pesanti di Giornico.  Bypassabile?</w:t>
            </w:r>
          </w:p>
        </w:tc>
        <w:tc>
          <w:tcPr>
            <w:tcW w:w="702" w:type="pct"/>
          </w:tcPr>
          <w:p w14:paraId="72E53610" w14:textId="77777777" w:rsidR="007441FB" w:rsidRDefault="007441FB">
            <w:pPr>
              <w:rPr>
                <w:lang w:val="de-CH"/>
              </w:rPr>
            </w:pPr>
          </w:p>
          <w:p w14:paraId="5E57E957" w14:textId="77777777" w:rsidR="007441FB" w:rsidRDefault="007441FB">
            <w:pPr>
              <w:rPr>
                <w:lang w:val="de-CH"/>
              </w:rPr>
            </w:pPr>
          </w:p>
          <w:p w14:paraId="6D9F8D3D" w14:textId="77777777" w:rsidR="007441FB" w:rsidRDefault="007441FB">
            <w:pPr>
              <w:rPr>
                <w:b/>
                <w:lang w:val="de-CH"/>
              </w:rPr>
            </w:pPr>
          </w:p>
        </w:tc>
        <w:tc>
          <w:tcPr>
            <w:tcW w:w="882" w:type="pct"/>
          </w:tcPr>
          <w:p w14:paraId="1CFA46D0" w14:textId="77777777" w:rsidR="007441FB" w:rsidRDefault="007441FB">
            <w:pPr>
              <w:rPr>
                <w:lang w:val="de-CH"/>
              </w:rPr>
            </w:pPr>
          </w:p>
          <w:p w14:paraId="487B518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DF3C28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B7B3D2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1E658F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5A0EF1D" w14:textId="77777777" w:rsidTr="004128AE">
        <w:trPr>
          <w:cantSplit/>
          <w:trHeight w:val="945"/>
        </w:trPr>
        <w:tc>
          <w:tcPr>
            <w:tcW w:w="588" w:type="pct"/>
          </w:tcPr>
          <w:p w14:paraId="62D94DA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25.3620</w:t>
            </w:r>
            <w:r w:rsidR="00A42895">
              <w:rPr>
                <w:lang w:val="de-CH"/>
              </w:rPr>
              <w:t xml:space="preserve"> </w:t>
            </w:r>
            <w:r>
              <w:rPr>
                <w:lang w:val="de-CH"/>
              </w:rPr>
              <w:t>n</w:t>
            </w:r>
          </w:p>
        </w:tc>
        <w:tc>
          <w:tcPr>
            <w:tcW w:w="368" w:type="pct"/>
          </w:tcPr>
          <w:p w14:paraId="4584B77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68">
              <w:r>
                <w:rPr>
                  <w:rStyle w:val="Hyperlink"/>
                </w:rPr>
                <w:t>DE</w:t>
              </w:r>
            </w:hyperlink>
            <w:r w:rsidR="003F7ACC">
              <w:rPr>
                <w:lang w:val="de-CH"/>
              </w:rPr>
              <w:br/>
            </w:r>
            <w:hyperlink r:id="rId4969">
              <w:r>
                <w:rPr>
                  <w:rStyle w:val="Hyperlink"/>
                </w:rPr>
                <w:t>FR</w:t>
              </w:r>
            </w:hyperlink>
            <w:r w:rsidR="003F7ACC">
              <w:rPr>
                <w:lang w:val="de-CH"/>
              </w:rPr>
              <w:br/>
            </w:r>
            <w:hyperlink r:id="rId4970">
              <w:r>
                <w:rPr>
                  <w:rStyle w:val="Hyperlink"/>
                </w:rPr>
                <w:t>IT</w:t>
              </w:r>
            </w:hyperlink>
          </w:p>
        </w:tc>
        <w:tc>
          <w:tcPr>
            <w:tcW w:w="1431" w:type="pct"/>
          </w:tcPr>
          <w:p w14:paraId="0F801C9E" w14:textId="77777777" w:rsidR="007441FB" w:rsidRDefault="004128AE">
            <w:pPr>
              <w:rPr>
                <w:noProof/>
                <w:lang w:val="de-CH"/>
              </w:rPr>
            </w:pPr>
            <w:r>
              <w:rPr>
                <w:noProof/>
                <w:lang w:val="de-CH"/>
              </w:rPr>
              <w:t>Ip. Clivaz Christophe. Wie steht die Schweiz zu einer Regulierung der Plastikverschmutzung durch Zigarettenfilter?</w:t>
            </w:r>
          </w:p>
          <w:p w14:paraId="40D68395" w14:textId="77777777" w:rsidR="007441FB" w:rsidRDefault="004128AE">
            <w:pPr>
              <w:rPr>
                <w:noProof/>
                <w:lang w:val="fr-CH"/>
              </w:rPr>
            </w:pPr>
            <w:r>
              <w:rPr>
                <w:noProof/>
                <w:lang w:val="fr-CH"/>
              </w:rPr>
              <w:t>Ip. Clivaz Christophe. Quelle est la position de la Suisse concernant la régulation de la pollution plastique liée aux filtres de cigarettes ?</w:t>
            </w:r>
          </w:p>
          <w:p w14:paraId="0082CF16" w14:textId="77777777" w:rsidR="007441FB" w:rsidRDefault="004128AE">
            <w:pPr>
              <w:rPr>
                <w:noProof/>
                <w:lang w:val="it-IT"/>
              </w:rPr>
            </w:pPr>
            <w:r>
              <w:rPr>
                <w:noProof/>
                <w:lang w:val="it-IT"/>
              </w:rPr>
              <w:t>Ip. Clivaz Christophe. Qual è la posizione della Svizzera in merito alla regolamentazione dell’inquinamento da plastica causato dai filtri delle sigarette?</w:t>
            </w:r>
          </w:p>
        </w:tc>
        <w:tc>
          <w:tcPr>
            <w:tcW w:w="702" w:type="pct"/>
          </w:tcPr>
          <w:p w14:paraId="354F3E4F" w14:textId="77777777" w:rsidR="007441FB" w:rsidRPr="000D1CEC" w:rsidRDefault="007441FB">
            <w:pPr>
              <w:rPr>
                <w:lang w:val="it-IT"/>
              </w:rPr>
            </w:pPr>
          </w:p>
          <w:p w14:paraId="3C1622D5" w14:textId="77777777" w:rsidR="007441FB" w:rsidRPr="000D1CEC" w:rsidRDefault="007441FB">
            <w:pPr>
              <w:rPr>
                <w:lang w:val="it-IT"/>
              </w:rPr>
            </w:pPr>
          </w:p>
          <w:p w14:paraId="38432B52" w14:textId="77777777" w:rsidR="007441FB" w:rsidRPr="000D1CEC" w:rsidRDefault="007441FB">
            <w:pPr>
              <w:rPr>
                <w:b/>
                <w:lang w:val="it-IT"/>
              </w:rPr>
            </w:pPr>
          </w:p>
        </w:tc>
        <w:tc>
          <w:tcPr>
            <w:tcW w:w="882" w:type="pct"/>
          </w:tcPr>
          <w:p w14:paraId="03E1B42C" w14:textId="77777777" w:rsidR="007441FB" w:rsidRPr="000D1CEC" w:rsidRDefault="007441FB">
            <w:pPr>
              <w:rPr>
                <w:lang w:val="it-IT"/>
              </w:rPr>
            </w:pPr>
          </w:p>
          <w:p w14:paraId="04C9A52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6D0656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3CE599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E509CE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34251C5A" w14:textId="77777777" w:rsidTr="004128AE">
        <w:trPr>
          <w:cantSplit/>
          <w:trHeight w:val="945"/>
        </w:trPr>
        <w:tc>
          <w:tcPr>
            <w:tcW w:w="588" w:type="pct"/>
          </w:tcPr>
          <w:p w14:paraId="1A01FC2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25.3623</w:t>
            </w:r>
            <w:r w:rsidR="00A42895">
              <w:rPr>
                <w:lang w:val="de-CH"/>
              </w:rPr>
              <w:t xml:space="preserve"> </w:t>
            </w:r>
            <w:r>
              <w:rPr>
                <w:lang w:val="de-CH"/>
              </w:rPr>
              <w:t>n</w:t>
            </w:r>
          </w:p>
        </w:tc>
        <w:tc>
          <w:tcPr>
            <w:tcW w:w="368" w:type="pct"/>
          </w:tcPr>
          <w:p w14:paraId="5933757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71">
              <w:r>
                <w:rPr>
                  <w:rStyle w:val="Hyperlink"/>
                </w:rPr>
                <w:t>DE</w:t>
              </w:r>
            </w:hyperlink>
            <w:r w:rsidR="003F7ACC">
              <w:rPr>
                <w:lang w:val="de-CH"/>
              </w:rPr>
              <w:br/>
            </w:r>
            <w:hyperlink r:id="rId4972">
              <w:r>
                <w:rPr>
                  <w:rStyle w:val="Hyperlink"/>
                </w:rPr>
                <w:t>FR</w:t>
              </w:r>
            </w:hyperlink>
            <w:r w:rsidR="003F7ACC">
              <w:rPr>
                <w:lang w:val="de-CH"/>
              </w:rPr>
              <w:br/>
            </w:r>
            <w:hyperlink r:id="rId4973">
              <w:r>
                <w:rPr>
                  <w:rStyle w:val="Hyperlink"/>
                </w:rPr>
                <w:t>IT</w:t>
              </w:r>
            </w:hyperlink>
          </w:p>
        </w:tc>
        <w:tc>
          <w:tcPr>
            <w:tcW w:w="1431" w:type="pct"/>
          </w:tcPr>
          <w:p w14:paraId="262DC4B3" w14:textId="77777777" w:rsidR="007441FB" w:rsidRDefault="004128AE">
            <w:pPr>
              <w:rPr>
                <w:noProof/>
                <w:lang w:val="de-CH"/>
              </w:rPr>
            </w:pPr>
            <w:r>
              <w:rPr>
                <w:noProof/>
                <w:lang w:val="de-CH"/>
              </w:rPr>
              <w:t>Ip. Marchesi. Die Kernenergie erlebt in Europa ein Comeback. Was macht die Schweiz?</w:t>
            </w:r>
          </w:p>
          <w:p w14:paraId="44DFCD89" w14:textId="77777777" w:rsidR="007441FB" w:rsidRDefault="004128AE">
            <w:pPr>
              <w:rPr>
                <w:noProof/>
                <w:lang w:val="fr-CH"/>
              </w:rPr>
            </w:pPr>
            <w:r w:rsidRPr="000D1CEC">
              <w:rPr>
                <w:noProof/>
                <w:lang w:val="de-CH"/>
              </w:rPr>
              <w:t xml:space="preserve">Ip. Marchesi. </w:t>
            </w:r>
            <w:r>
              <w:rPr>
                <w:noProof/>
                <w:lang w:val="fr-CH"/>
              </w:rPr>
              <w:t>Nouvel âge d'or du nucléaire en Europe. Que compte-t-on faire en Suisse ?</w:t>
            </w:r>
          </w:p>
          <w:p w14:paraId="58DCD7AF" w14:textId="77777777" w:rsidR="007441FB" w:rsidRDefault="004128AE">
            <w:pPr>
              <w:rPr>
                <w:noProof/>
                <w:lang w:val="it-IT"/>
              </w:rPr>
            </w:pPr>
            <w:r>
              <w:rPr>
                <w:noProof/>
                <w:lang w:val="it-IT"/>
              </w:rPr>
              <w:t>Ip. Marchesi. Energia nucleare è ritornata in auge in Europa. In Svizzera cosa si intende fare?</w:t>
            </w:r>
          </w:p>
        </w:tc>
        <w:tc>
          <w:tcPr>
            <w:tcW w:w="702" w:type="pct"/>
          </w:tcPr>
          <w:p w14:paraId="2B4B4964" w14:textId="77777777" w:rsidR="007441FB" w:rsidRPr="000D1CEC" w:rsidRDefault="007441FB">
            <w:pPr>
              <w:rPr>
                <w:lang w:val="it-IT"/>
              </w:rPr>
            </w:pPr>
          </w:p>
          <w:p w14:paraId="024B3BA0" w14:textId="77777777" w:rsidR="007441FB" w:rsidRPr="000D1CEC" w:rsidRDefault="007441FB">
            <w:pPr>
              <w:rPr>
                <w:lang w:val="it-IT"/>
              </w:rPr>
            </w:pPr>
          </w:p>
          <w:p w14:paraId="1B3B28BE" w14:textId="77777777" w:rsidR="007441FB" w:rsidRPr="000D1CEC" w:rsidRDefault="007441FB">
            <w:pPr>
              <w:rPr>
                <w:b/>
                <w:lang w:val="it-IT"/>
              </w:rPr>
            </w:pPr>
          </w:p>
        </w:tc>
        <w:tc>
          <w:tcPr>
            <w:tcW w:w="882" w:type="pct"/>
          </w:tcPr>
          <w:p w14:paraId="4796BCAB" w14:textId="77777777" w:rsidR="007441FB" w:rsidRPr="000D1CEC" w:rsidRDefault="007441FB">
            <w:pPr>
              <w:rPr>
                <w:lang w:val="it-IT"/>
              </w:rPr>
            </w:pPr>
          </w:p>
          <w:p w14:paraId="7CD0CD1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15853C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491E4B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BFFEC9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7C5F56A" w14:textId="77777777" w:rsidTr="004128AE">
        <w:trPr>
          <w:cantSplit/>
          <w:trHeight w:val="945"/>
        </w:trPr>
        <w:tc>
          <w:tcPr>
            <w:tcW w:w="588" w:type="pct"/>
          </w:tcPr>
          <w:p w14:paraId="0EBD6FF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25.3626</w:t>
            </w:r>
            <w:r w:rsidR="00A42895">
              <w:rPr>
                <w:lang w:val="de-CH"/>
              </w:rPr>
              <w:t xml:space="preserve"> </w:t>
            </w:r>
            <w:r>
              <w:rPr>
                <w:lang w:val="de-CH"/>
              </w:rPr>
              <w:t>n</w:t>
            </w:r>
          </w:p>
        </w:tc>
        <w:tc>
          <w:tcPr>
            <w:tcW w:w="368" w:type="pct"/>
          </w:tcPr>
          <w:p w14:paraId="147CB38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74">
              <w:r>
                <w:rPr>
                  <w:rStyle w:val="Hyperlink"/>
                </w:rPr>
                <w:t>DE</w:t>
              </w:r>
            </w:hyperlink>
            <w:r w:rsidR="003F7ACC">
              <w:rPr>
                <w:lang w:val="de-CH"/>
              </w:rPr>
              <w:br/>
            </w:r>
            <w:hyperlink r:id="rId4975">
              <w:r>
                <w:rPr>
                  <w:rStyle w:val="Hyperlink"/>
                </w:rPr>
                <w:t>FR</w:t>
              </w:r>
            </w:hyperlink>
            <w:r w:rsidR="003F7ACC">
              <w:rPr>
                <w:lang w:val="de-CH"/>
              </w:rPr>
              <w:br/>
            </w:r>
            <w:hyperlink r:id="rId4976">
              <w:r>
                <w:rPr>
                  <w:rStyle w:val="Hyperlink"/>
                </w:rPr>
                <w:t>IT</w:t>
              </w:r>
            </w:hyperlink>
          </w:p>
        </w:tc>
        <w:tc>
          <w:tcPr>
            <w:tcW w:w="1431" w:type="pct"/>
          </w:tcPr>
          <w:p w14:paraId="0EFF9A8F" w14:textId="77777777" w:rsidR="007441FB" w:rsidRDefault="004128AE">
            <w:pPr>
              <w:rPr>
                <w:noProof/>
                <w:lang w:val="de-CH"/>
              </w:rPr>
            </w:pPr>
            <w:r>
              <w:rPr>
                <w:noProof/>
                <w:lang w:val="de-CH"/>
              </w:rPr>
              <w:t>Mo. Brenzikofer. Erhöhung des Marktanteils der Bahn am Reiseverkehr zwischen der Schweiz und Destinationen innerhalb Europas von 21 auf 30 Prozent</w:t>
            </w:r>
          </w:p>
          <w:p w14:paraId="7ED91DFD" w14:textId="77777777" w:rsidR="007441FB" w:rsidRDefault="004128AE">
            <w:pPr>
              <w:rPr>
                <w:noProof/>
                <w:lang w:val="fr-CH"/>
              </w:rPr>
            </w:pPr>
            <w:r>
              <w:rPr>
                <w:noProof/>
                <w:lang w:val="fr-CH"/>
              </w:rPr>
              <w:t>Mo. Brenzikofer. Porter de 21 à 30 pour cent la part du rail dans le marché du transport de voyageurs entre la Suisse et l'Europe</w:t>
            </w:r>
          </w:p>
          <w:p w14:paraId="6A605C08" w14:textId="77777777" w:rsidR="007441FB" w:rsidRDefault="004128AE">
            <w:pPr>
              <w:rPr>
                <w:noProof/>
                <w:lang w:val="it-IT"/>
              </w:rPr>
            </w:pPr>
            <w:r>
              <w:rPr>
                <w:noProof/>
                <w:lang w:val="it-IT"/>
              </w:rPr>
              <w:t>Mo. Brenzikofer. Aumentare dal 21 al 30 per cento la quota di mercato della ferrovia nel traffico viaggiatori tra la Svizzera e l’Europa</w:t>
            </w:r>
          </w:p>
        </w:tc>
        <w:tc>
          <w:tcPr>
            <w:tcW w:w="702" w:type="pct"/>
          </w:tcPr>
          <w:p w14:paraId="0DB7991E" w14:textId="77777777" w:rsidR="007441FB" w:rsidRDefault="004128AE">
            <w:pPr>
              <w:rPr>
                <w:lang w:val="de-CH"/>
              </w:rPr>
            </w:pPr>
            <w:r>
              <w:rPr>
                <w:lang w:val="de-CH"/>
              </w:rPr>
              <w:t>Ablehnung</w:t>
            </w:r>
          </w:p>
          <w:p w14:paraId="5779D130" w14:textId="77777777" w:rsidR="007441FB" w:rsidRDefault="004128AE">
            <w:pPr>
              <w:rPr>
                <w:lang w:val="de-CH"/>
              </w:rPr>
            </w:pPr>
            <w:r>
              <w:rPr>
                <w:lang w:val="de-CH"/>
              </w:rPr>
              <w:t>Rejet</w:t>
            </w:r>
          </w:p>
          <w:p w14:paraId="775B0E9A" w14:textId="77777777" w:rsidR="007441FB" w:rsidRDefault="004128AE">
            <w:pPr>
              <w:rPr>
                <w:b/>
                <w:lang w:val="de-CH"/>
              </w:rPr>
            </w:pPr>
            <w:r>
              <w:rPr>
                <w:lang w:val="de-CH"/>
              </w:rPr>
              <w:t>Respingere</w:t>
            </w:r>
          </w:p>
        </w:tc>
        <w:tc>
          <w:tcPr>
            <w:tcW w:w="882" w:type="pct"/>
          </w:tcPr>
          <w:p w14:paraId="7B4C26EC" w14:textId="77777777" w:rsidR="007441FB" w:rsidRDefault="007441FB">
            <w:pPr>
              <w:rPr>
                <w:lang w:val="de-CH"/>
              </w:rPr>
            </w:pPr>
          </w:p>
          <w:p w14:paraId="337E2B0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A45E97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71B257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77A3EB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B93D627" w14:textId="77777777" w:rsidTr="004128AE">
        <w:trPr>
          <w:cantSplit/>
          <w:trHeight w:val="945"/>
        </w:trPr>
        <w:tc>
          <w:tcPr>
            <w:tcW w:w="588" w:type="pct"/>
          </w:tcPr>
          <w:p w14:paraId="206496B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25.3640</w:t>
            </w:r>
            <w:r w:rsidR="00A42895">
              <w:rPr>
                <w:lang w:val="de-CH"/>
              </w:rPr>
              <w:t xml:space="preserve"> </w:t>
            </w:r>
            <w:r>
              <w:rPr>
                <w:lang w:val="de-CH"/>
              </w:rPr>
              <w:t>n</w:t>
            </w:r>
          </w:p>
        </w:tc>
        <w:tc>
          <w:tcPr>
            <w:tcW w:w="368" w:type="pct"/>
          </w:tcPr>
          <w:p w14:paraId="4DF593B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77">
              <w:r>
                <w:rPr>
                  <w:rStyle w:val="Hyperlink"/>
                </w:rPr>
                <w:t>DE</w:t>
              </w:r>
            </w:hyperlink>
            <w:r w:rsidR="003F7ACC">
              <w:rPr>
                <w:lang w:val="de-CH"/>
              </w:rPr>
              <w:br/>
            </w:r>
            <w:hyperlink r:id="rId4978">
              <w:r>
                <w:rPr>
                  <w:rStyle w:val="Hyperlink"/>
                </w:rPr>
                <w:t>FR</w:t>
              </w:r>
            </w:hyperlink>
            <w:r w:rsidR="003F7ACC">
              <w:rPr>
                <w:lang w:val="de-CH"/>
              </w:rPr>
              <w:br/>
            </w:r>
            <w:hyperlink r:id="rId4979">
              <w:r>
                <w:rPr>
                  <w:rStyle w:val="Hyperlink"/>
                </w:rPr>
                <w:t>IT</w:t>
              </w:r>
            </w:hyperlink>
          </w:p>
        </w:tc>
        <w:tc>
          <w:tcPr>
            <w:tcW w:w="1431" w:type="pct"/>
          </w:tcPr>
          <w:p w14:paraId="61317D2B" w14:textId="77777777" w:rsidR="007441FB" w:rsidRDefault="004128AE">
            <w:pPr>
              <w:rPr>
                <w:noProof/>
                <w:lang w:val="de-CH"/>
              </w:rPr>
            </w:pPr>
            <w:r>
              <w:rPr>
                <w:noProof/>
                <w:lang w:val="de-CH"/>
              </w:rPr>
              <w:t>Ip. Gobet Nadine. Infrastrukturkosten bei der Bahn und Reserven für Ausbauvorhaben</w:t>
            </w:r>
          </w:p>
          <w:p w14:paraId="429BCDB6" w14:textId="77777777" w:rsidR="007441FB" w:rsidRDefault="004128AE">
            <w:pPr>
              <w:rPr>
                <w:noProof/>
                <w:lang w:val="fr-CH"/>
              </w:rPr>
            </w:pPr>
            <w:r>
              <w:rPr>
                <w:noProof/>
                <w:lang w:val="fr-CH"/>
              </w:rPr>
              <w:t>Ip. Gobet Nadine. Coûts des infrastructures ferroviaires et réserves pour les projets d'aménagement</w:t>
            </w:r>
          </w:p>
          <w:p w14:paraId="6E2F98F4" w14:textId="77777777" w:rsidR="007441FB" w:rsidRDefault="004128AE">
            <w:pPr>
              <w:rPr>
                <w:noProof/>
                <w:lang w:val="it-IT"/>
              </w:rPr>
            </w:pPr>
            <w:r>
              <w:rPr>
                <w:noProof/>
                <w:lang w:val="it-IT"/>
              </w:rPr>
              <w:t>Ip. Gobet Nadine. Costi dell’infrastruttura ferroviaria e riserve per i progetti di ampliamento</w:t>
            </w:r>
          </w:p>
        </w:tc>
        <w:tc>
          <w:tcPr>
            <w:tcW w:w="702" w:type="pct"/>
          </w:tcPr>
          <w:p w14:paraId="330BC0AD" w14:textId="77777777" w:rsidR="007441FB" w:rsidRPr="000D1CEC" w:rsidRDefault="007441FB">
            <w:pPr>
              <w:rPr>
                <w:lang w:val="it-IT"/>
              </w:rPr>
            </w:pPr>
          </w:p>
          <w:p w14:paraId="64EB8663" w14:textId="77777777" w:rsidR="007441FB" w:rsidRPr="000D1CEC" w:rsidRDefault="007441FB">
            <w:pPr>
              <w:rPr>
                <w:lang w:val="it-IT"/>
              </w:rPr>
            </w:pPr>
          </w:p>
          <w:p w14:paraId="3A8F6021" w14:textId="77777777" w:rsidR="007441FB" w:rsidRPr="000D1CEC" w:rsidRDefault="007441FB">
            <w:pPr>
              <w:rPr>
                <w:b/>
                <w:lang w:val="it-IT"/>
              </w:rPr>
            </w:pPr>
          </w:p>
        </w:tc>
        <w:tc>
          <w:tcPr>
            <w:tcW w:w="882" w:type="pct"/>
          </w:tcPr>
          <w:p w14:paraId="29679580" w14:textId="77777777" w:rsidR="007441FB" w:rsidRPr="000D1CEC" w:rsidRDefault="007441FB">
            <w:pPr>
              <w:rPr>
                <w:lang w:val="it-IT"/>
              </w:rPr>
            </w:pPr>
          </w:p>
          <w:p w14:paraId="05DF1C3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B4AB6E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C57DA5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15F2ED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34CDB296" w14:textId="77777777" w:rsidTr="004128AE">
        <w:trPr>
          <w:cantSplit/>
          <w:trHeight w:val="945"/>
        </w:trPr>
        <w:tc>
          <w:tcPr>
            <w:tcW w:w="588" w:type="pct"/>
          </w:tcPr>
          <w:p w14:paraId="618B61E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25.3645</w:t>
            </w:r>
            <w:r w:rsidR="00A42895">
              <w:rPr>
                <w:lang w:val="de-CH"/>
              </w:rPr>
              <w:t xml:space="preserve"> </w:t>
            </w:r>
            <w:r>
              <w:rPr>
                <w:lang w:val="de-CH"/>
              </w:rPr>
              <w:t>n</w:t>
            </w:r>
          </w:p>
        </w:tc>
        <w:tc>
          <w:tcPr>
            <w:tcW w:w="368" w:type="pct"/>
          </w:tcPr>
          <w:p w14:paraId="3B3866B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80">
              <w:r>
                <w:rPr>
                  <w:rStyle w:val="Hyperlink"/>
                </w:rPr>
                <w:t>DE</w:t>
              </w:r>
            </w:hyperlink>
            <w:r w:rsidR="003F7ACC">
              <w:rPr>
                <w:lang w:val="de-CH"/>
              </w:rPr>
              <w:br/>
            </w:r>
            <w:hyperlink r:id="rId4981">
              <w:r>
                <w:rPr>
                  <w:rStyle w:val="Hyperlink"/>
                </w:rPr>
                <w:t>FR</w:t>
              </w:r>
            </w:hyperlink>
            <w:r w:rsidR="003F7ACC">
              <w:rPr>
                <w:lang w:val="de-CH"/>
              </w:rPr>
              <w:br/>
            </w:r>
            <w:hyperlink r:id="rId4982">
              <w:r>
                <w:rPr>
                  <w:rStyle w:val="Hyperlink"/>
                </w:rPr>
                <w:t>IT</w:t>
              </w:r>
            </w:hyperlink>
          </w:p>
        </w:tc>
        <w:tc>
          <w:tcPr>
            <w:tcW w:w="1431" w:type="pct"/>
          </w:tcPr>
          <w:p w14:paraId="7DC934FF" w14:textId="77777777" w:rsidR="007441FB" w:rsidRDefault="004128AE">
            <w:pPr>
              <w:rPr>
                <w:noProof/>
                <w:lang w:val="de-CH"/>
              </w:rPr>
            </w:pPr>
            <w:r>
              <w:rPr>
                <w:noProof/>
                <w:lang w:val="de-CH"/>
              </w:rPr>
              <w:t>Ip. Weber. Plastiklawine beim Versand von Zeitschriften</w:t>
            </w:r>
          </w:p>
          <w:p w14:paraId="2B031585" w14:textId="77777777" w:rsidR="007441FB" w:rsidRDefault="004128AE">
            <w:pPr>
              <w:rPr>
                <w:noProof/>
                <w:lang w:val="fr-CH"/>
              </w:rPr>
            </w:pPr>
            <w:r>
              <w:rPr>
                <w:noProof/>
                <w:lang w:val="fr-CH"/>
              </w:rPr>
              <w:t>Ip. Weber. Une avalanche de plastique lors de l'envoi de magazines</w:t>
            </w:r>
          </w:p>
          <w:p w14:paraId="305D64F6" w14:textId="77777777" w:rsidR="007441FB" w:rsidRDefault="004128AE">
            <w:pPr>
              <w:rPr>
                <w:noProof/>
                <w:lang w:val="it-IT"/>
              </w:rPr>
            </w:pPr>
            <w:r>
              <w:rPr>
                <w:noProof/>
                <w:lang w:val="it-IT"/>
              </w:rPr>
              <w:t>Ip. Weber. L’invio delle riviste genera una montagna di plastica</w:t>
            </w:r>
          </w:p>
        </w:tc>
        <w:tc>
          <w:tcPr>
            <w:tcW w:w="702" w:type="pct"/>
          </w:tcPr>
          <w:p w14:paraId="09F6FC73" w14:textId="77777777" w:rsidR="007441FB" w:rsidRPr="000D1CEC" w:rsidRDefault="007441FB">
            <w:pPr>
              <w:rPr>
                <w:lang w:val="it-IT"/>
              </w:rPr>
            </w:pPr>
          </w:p>
          <w:p w14:paraId="633F7B67" w14:textId="77777777" w:rsidR="007441FB" w:rsidRPr="000D1CEC" w:rsidRDefault="007441FB">
            <w:pPr>
              <w:rPr>
                <w:lang w:val="it-IT"/>
              </w:rPr>
            </w:pPr>
          </w:p>
          <w:p w14:paraId="156DFE08" w14:textId="77777777" w:rsidR="007441FB" w:rsidRPr="000D1CEC" w:rsidRDefault="007441FB">
            <w:pPr>
              <w:rPr>
                <w:b/>
                <w:lang w:val="it-IT"/>
              </w:rPr>
            </w:pPr>
          </w:p>
        </w:tc>
        <w:tc>
          <w:tcPr>
            <w:tcW w:w="882" w:type="pct"/>
          </w:tcPr>
          <w:p w14:paraId="37B723B1" w14:textId="77777777" w:rsidR="007441FB" w:rsidRPr="000D1CEC" w:rsidRDefault="007441FB">
            <w:pPr>
              <w:rPr>
                <w:lang w:val="it-IT"/>
              </w:rPr>
            </w:pPr>
          </w:p>
          <w:p w14:paraId="07E10C4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FA0C48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59F51F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C1961E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3A58B120" w14:textId="77777777" w:rsidTr="004128AE">
        <w:trPr>
          <w:cantSplit/>
          <w:trHeight w:val="945"/>
        </w:trPr>
        <w:tc>
          <w:tcPr>
            <w:tcW w:w="588" w:type="pct"/>
          </w:tcPr>
          <w:p w14:paraId="5248EBE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25.3646</w:t>
            </w:r>
            <w:r w:rsidR="00A42895">
              <w:rPr>
                <w:lang w:val="de-CH"/>
              </w:rPr>
              <w:t xml:space="preserve"> </w:t>
            </w:r>
            <w:r>
              <w:rPr>
                <w:lang w:val="de-CH"/>
              </w:rPr>
              <w:t>n</w:t>
            </w:r>
          </w:p>
        </w:tc>
        <w:tc>
          <w:tcPr>
            <w:tcW w:w="368" w:type="pct"/>
          </w:tcPr>
          <w:p w14:paraId="528EB45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83">
              <w:r>
                <w:rPr>
                  <w:rStyle w:val="Hyperlink"/>
                </w:rPr>
                <w:t>DE</w:t>
              </w:r>
            </w:hyperlink>
            <w:r w:rsidR="003F7ACC">
              <w:rPr>
                <w:lang w:val="de-CH"/>
              </w:rPr>
              <w:br/>
            </w:r>
            <w:hyperlink r:id="rId4984">
              <w:r>
                <w:rPr>
                  <w:rStyle w:val="Hyperlink"/>
                </w:rPr>
                <w:t>FR</w:t>
              </w:r>
            </w:hyperlink>
            <w:r w:rsidR="003F7ACC">
              <w:rPr>
                <w:lang w:val="de-CH"/>
              </w:rPr>
              <w:br/>
            </w:r>
            <w:hyperlink r:id="rId4985">
              <w:r>
                <w:rPr>
                  <w:rStyle w:val="Hyperlink"/>
                </w:rPr>
                <w:t>IT</w:t>
              </w:r>
            </w:hyperlink>
          </w:p>
        </w:tc>
        <w:tc>
          <w:tcPr>
            <w:tcW w:w="1431" w:type="pct"/>
          </w:tcPr>
          <w:p w14:paraId="47AA3D82" w14:textId="77777777" w:rsidR="007441FB" w:rsidRDefault="004128AE">
            <w:pPr>
              <w:rPr>
                <w:noProof/>
                <w:lang w:val="de-CH"/>
              </w:rPr>
            </w:pPr>
            <w:r>
              <w:rPr>
                <w:noProof/>
                <w:lang w:val="de-CH"/>
              </w:rPr>
              <w:t>Po. Klopfenstein Broggini. Berücksichtigung externer Verkehrskosten in der Verkehrspolitik</w:t>
            </w:r>
          </w:p>
          <w:p w14:paraId="69068961" w14:textId="77777777" w:rsidR="007441FB" w:rsidRDefault="004128AE">
            <w:pPr>
              <w:rPr>
                <w:noProof/>
                <w:lang w:val="fr-CH"/>
              </w:rPr>
            </w:pPr>
            <w:r>
              <w:rPr>
                <w:noProof/>
                <w:lang w:val="fr-CH"/>
              </w:rPr>
              <w:t>Po. Klopfenstein Broggini. Intégrer les coûts externes des transports dans les politiques de mobilité</w:t>
            </w:r>
          </w:p>
          <w:p w14:paraId="3AD13052" w14:textId="77777777" w:rsidR="007441FB" w:rsidRDefault="004128AE">
            <w:pPr>
              <w:rPr>
                <w:noProof/>
                <w:lang w:val="it-IT"/>
              </w:rPr>
            </w:pPr>
            <w:r>
              <w:rPr>
                <w:noProof/>
                <w:lang w:val="it-IT"/>
              </w:rPr>
              <w:t>Po. Klopfenstein Broggini. Integrare i costi esterni del trasporto nelle politiche per la mobilità</w:t>
            </w:r>
          </w:p>
        </w:tc>
        <w:tc>
          <w:tcPr>
            <w:tcW w:w="702" w:type="pct"/>
          </w:tcPr>
          <w:p w14:paraId="06378AB7" w14:textId="77777777" w:rsidR="007441FB" w:rsidRDefault="004128AE">
            <w:pPr>
              <w:rPr>
                <w:lang w:val="de-CH"/>
              </w:rPr>
            </w:pPr>
            <w:r>
              <w:rPr>
                <w:lang w:val="de-CH"/>
              </w:rPr>
              <w:t>Ablehnung</w:t>
            </w:r>
          </w:p>
          <w:p w14:paraId="1BD1488D" w14:textId="77777777" w:rsidR="007441FB" w:rsidRDefault="004128AE">
            <w:pPr>
              <w:rPr>
                <w:lang w:val="de-CH"/>
              </w:rPr>
            </w:pPr>
            <w:r>
              <w:rPr>
                <w:lang w:val="de-CH"/>
              </w:rPr>
              <w:t>Rejet</w:t>
            </w:r>
          </w:p>
          <w:p w14:paraId="46D91A4C" w14:textId="77777777" w:rsidR="007441FB" w:rsidRDefault="004128AE">
            <w:pPr>
              <w:rPr>
                <w:b/>
                <w:lang w:val="de-CH"/>
              </w:rPr>
            </w:pPr>
            <w:r>
              <w:rPr>
                <w:lang w:val="de-CH"/>
              </w:rPr>
              <w:t>Respingere</w:t>
            </w:r>
          </w:p>
        </w:tc>
        <w:tc>
          <w:tcPr>
            <w:tcW w:w="882" w:type="pct"/>
          </w:tcPr>
          <w:p w14:paraId="11D29D9E" w14:textId="77777777" w:rsidR="007441FB" w:rsidRDefault="007441FB">
            <w:pPr>
              <w:rPr>
                <w:lang w:val="de-CH"/>
              </w:rPr>
            </w:pPr>
          </w:p>
          <w:p w14:paraId="57F57F3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01EC33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732F09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84496C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0083AF26" w14:textId="77777777" w:rsidTr="004128AE">
        <w:trPr>
          <w:cantSplit/>
          <w:trHeight w:val="945"/>
        </w:trPr>
        <w:tc>
          <w:tcPr>
            <w:tcW w:w="588" w:type="pct"/>
          </w:tcPr>
          <w:p w14:paraId="778FDCE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25.3650</w:t>
            </w:r>
            <w:r w:rsidR="00A42895">
              <w:rPr>
                <w:lang w:val="de-CH"/>
              </w:rPr>
              <w:t xml:space="preserve"> </w:t>
            </w:r>
            <w:r>
              <w:rPr>
                <w:lang w:val="de-CH"/>
              </w:rPr>
              <w:t>n</w:t>
            </w:r>
          </w:p>
        </w:tc>
        <w:tc>
          <w:tcPr>
            <w:tcW w:w="368" w:type="pct"/>
          </w:tcPr>
          <w:p w14:paraId="6519B62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86">
              <w:r>
                <w:rPr>
                  <w:rStyle w:val="Hyperlink"/>
                </w:rPr>
                <w:t>DE</w:t>
              </w:r>
            </w:hyperlink>
            <w:r w:rsidR="003F7ACC">
              <w:rPr>
                <w:lang w:val="de-CH"/>
              </w:rPr>
              <w:br/>
            </w:r>
            <w:hyperlink r:id="rId4987">
              <w:r>
                <w:rPr>
                  <w:rStyle w:val="Hyperlink"/>
                </w:rPr>
                <w:t>FR</w:t>
              </w:r>
            </w:hyperlink>
            <w:r w:rsidR="003F7ACC">
              <w:rPr>
                <w:lang w:val="de-CH"/>
              </w:rPr>
              <w:br/>
            </w:r>
            <w:hyperlink r:id="rId4988">
              <w:r>
                <w:rPr>
                  <w:rStyle w:val="Hyperlink"/>
                </w:rPr>
                <w:t>IT</w:t>
              </w:r>
            </w:hyperlink>
          </w:p>
        </w:tc>
        <w:tc>
          <w:tcPr>
            <w:tcW w:w="1431" w:type="pct"/>
          </w:tcPr>
          <w:p w14:paraId="266DA6F3" w14:textId="77777777" w:rsidR="007441FB" w:rsidRDefault="004128AE">
            <w:pPr>
              <w:rPr>
                <w:noProof/>
                <w:lang w:val="de-CH"/>
              </w:rPr>
            </w:pPr>
            <w:r>
              <w:rPr>
                <w:noProof/>
                <w:lang w:val="de-CH"/>
              </w:rPr>
              <w:t>Ip. Kolly. Institutionelle Abkommen Schweiz-EU. Liberalisierung des Strommarktes und Vereinbarkeit mit der Abnahmepflicht für Solarenergie</w:t>
            </w:r>
          </w:p>
          <w:p w14:paraId="57AA7545" w14:textId="77777777" w:rsidR="007441FB" w:rsidRDefault="004128AE">
            <w:pPr>
              <w:rPr>
                <w:noProof/>
                <w:lang w:val="fr-CH"/>
              </w:rPr>
            </w:pPr>
            <w:r>
              <w:rPr>
                <w:noProof/>
                <w:lang w:val="fr-CH"/>
              </w:rPr>
              <w:t>Ip. Kolly. Accords institutionnels Suisse-UE. Libéralisation du marché de l'électricité et compatibilité avec l'obligation de rachat de l'énergie solaire</w:t>
            </w:r>
          </w:p>
          <w:p w14:paraId="4161AC5C" w14:textId="77777777" w:rsidR="007441FB" w:rsidRDefault="004128AE">
            <w:pPr>
              <w:rPr>
                <w:noProof/>
                <w:lang w:val="it-IT"/>
              </w:rPr>
            </w:pPr>
            <w:r>
              <w:rPr>
                <w:noProof/>
                <w:lang w:val="it-IT"/>
              </w:rPr>
              <w:t>Ip. Kolly. Accordi istituzionali Svizzera-UE. Liberalizzazione del mercato dell'elettricità e sua compatibilità con l'obbligo di ritiro dell'energia solare</w:t>
            </w:r>
          </w:p>
        </w:tc>
        <w:tc>
          <w:tcPr>
            <w:tcW w:w="702" w:type="pct"/>
          </w:tcPr>
          <w:p w14:paraId="5B1E2C86" w14:textId="77777777" w:rsidR="007441FB" w:rsidRPr="000D1CEC" w:rsidRDefault="007441FB">
            <w:pPr>
              <w:rPr>
                <w:lang w:val="it-IT"/>
              </w:rPr>
            </w:pPr>
          </w:p>
          <w:p w14:paraId="2F9EE81F" w14:textId="77777777" w:rsidR="007441FB" w:rsidRPr="000D1CEC" w:rsidRDefault="007441FB">
            <w:pPr>
              <w:rPr>
                <w:lang w:val="it-IT"/>
              </w:rPr>
            </w:pPr>
          </w:p>
          <w:p w14:paraId="7E3BC620" w14:textId="77777777" w:rsidR="007441FB" w:rsidRPr="000D1CEC" w:rsidRDefault="007441FB">
            <w:pPr>
              <w:rPr>
                <w:b/>
                <w:lang w:val="it-IT"/>
              </w:rPr>
            </w:pPr>
          </w:p>
        </w:tc>
        <w:tc>
          <w:tcPr>
            <w:tcW w:w="882" w:type="pct"/>
          </w:tcPr>
          <w:p w14:paraId="562CA3CC" w14:textId="77777777" w:rsidR="007441FB" w:rsidRPr="000D1CEC" w:rsidRDefault="007441FB">
            <w:pPr>
              <w:rPr>
                <w:lang w:val="it-IT"/>
              </w:rPr>
            </w:pPr>
          </w:p>
          <w:p w14:paraId="0994B1C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8753C5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498CB0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4B14A7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E9BE82F" w14:textId="77777777" w:rsidTr="004128AE">
        <w:trPr>
          <w:cantSplit/>
          <w:trHeight w:val="945"/>
        </w:trPr>
        <w:tc>
          <w:tcPr>
            <w:tcW w:w="588" w:type="pct"/>
          </w:tcPr>
          <w:p w14:paraId="56E3037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25.3657</w:t>
            </w:r>
            <w:r w:rsidR="00A42895">
              <w:rPr>
                <w:lang w:val="de-CH"/>
              </w:rPr>
              <w:t xml:space="preserve"> </w:t>
            </w:r>
            <w:r>
              <w:rPr>
                <w:lang w:val="de-CH"/>
              </w:rPr>
              <w:t>n</w:t>
            </w:r>
          </w:p>
        </w:tc>
        <w:tc>
          <w:tcPr>
            <w:tcW w:w="368" w:type="pct"/>
          </w:tcPr>
          <w:p w14:paraId="5E08008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89">
              <w:r>
                <w:rPr>
                  <w:rStyle w:val="Hyperlink"/>
                </w:rPr>
                <w:t>DE</w:t>
              </w:r>
            </w:hyperlink>
            <w:r w:rsidR="003F7ACC">
              <w:rPr>
                <w:lang w:val="de-CH"/>
              </w:rPr>
              <w:br/>
            </w:r>
            <w:hyperlink r:id="rId4990">
              <w:r>
                <w:rPr>
                  <w:rStyle w:val="Hyperlink"/>
                </w:rPr>
                <w:t>FR</w:t>
              </w:r>
            </w:hyperlink>
            <w:r w:rsidR="003F7ACC">
              <w:rPr>
                <w:lang w:val="de-CH"/>
              </w:rPr>
              <w:br/>
            </w:r>
            <w:hyperlink r:id="rId4991">
              <w:r>
                <w:rPr>
                  <w:rStyle w:val="Hyperlink"/>
                </w:rPr>
                <w:t>IT</w:t>
              </w:r>
            </w:hyperlink>
          </w:p>
        </w:tc>
        <w:tc>
          <w:tcPr>
            <w:tcW w:w="1431" w:type="pct"/>
          </w:tcPr>
          <w:p w14:paraId="740A5293" w14:textId="77777777" w:rsidR="007441FB" w:rsidRDefault="004128AE">
            <w:pPr>
              <w:rPr>
                <w:noProof/>
                <w:lang w:val="de-CH"/>
              </w:rPr>
            </w:pPr>
            <w:r>
              <w:rPr>
                <w:noProof/>
                <w:lang w:val="de-CH"/>
              </w:rPr>
              <w:t>Mo. Kolly. Der Schweizerischen Post verbieten, sich an Unternehmen zu beteiligen, die das Diskriminierungsverbot missachten, oder solche zu fördern</w:t>
            </w:r>
          </w:p>
          <w:p w14:paraId="4B0ECF6E" w14:textId="77777777" w:rsidR="007441FB" w:rsidRDefault="004128AE">
            <w:pPr>
              <w:rPr>
                <w:noProof/>
                <w:lang w:val="fr-CH"/>
              </w:rPr>
            </w:pPr>
            <w:r>
              <w:rPr>
                <w:noProof/>
                <w:lang w:val="fr-CH"/>
              </w:rPr>
              <w:t>Mo. Kolly. Interdire à la Poste de détenir ou de promouvoir des entreprises violant l'interdiction de discriminer</w:t>
            </w:r>
          </w:p>
          <w:p w14:paraId="12389CE2" w14:textId="77777777" w:rsidR="007441FB" w:rsidRDefault="004128AE">
            <w:pPr>
              <w:rPr>
                <w:noProof/>
                <w:lang w:val="it-IT"/>
              </w:rPr>
            </w:pPr>
            <w:r>
              <w:rPr>
                <w:noProof/>
                <w:lang w:val="it-IT"/>
              </w:rPr>
              <w:t>Mo. Kolly. Proibire a La Posta di detenere o promuovere aziende che violano il divieto di discriminazione</w:t>
            </w:r>
          </w:p>
        </w:tc>
        <w:tc>
          <w:tcPr>
            <w:tcW w:w="702" w:type="pct"/>
          </w:tcPr>
          <w:p w14:paraId="20E74F7D" w14:textId="77777777" w:rsidR="007441FB" w:rsidRDefault="004128AE">
            <w:pPr>
              <w:rPr>
                <w:lang w:val="de-CH"/>
              </w:rPr>
            </w:pPr>
            <w:r>
              <w:rPr>
                <w:lang w:val="de-CH"/>
              </w:rPr>
              <w:t>Ablehnung</w:t>
            </w:r>
          </w:p>
          <w:p w14:paraId="64E12987" w14:textId="77777777" w:rsidR="007441FB" w:rsidRDefault="004128AE">
            <w:pPr>
              <w:rPr>
                <w:lang w:val="de-CH"/>
              </w:rPr>
            </w:pPr>
            <w:r>
              <w:rPr>
                <w:lang w:val="de-CH"/>
              </w:rPr>
              <w:t>Rejet</w:t>
            </w:r>
          </w:p>
          <w:p w14:paraId="2D0305F2" w14:textId="77777777" w:rsidR="007441FB" w:rsidRDefault="004128AE">
            <w:pPr>
              <w:rPr>
                <w:b/>
                <w:lang w:val="de-CH"/>
              </w:rPr>
            </w:pPr>
            <w:r>
              <w:rPr>
                <w:lang w:val="de-CH"/>
              </w:rPr>
              <w:t>Respingere</w:t>
            </w:r>
          </w:p>
        </w:tc>
        <w:tc>
          <w:tcPr>
            <w:tcW w:w="882" w:type="pct"/>
          </w:tcPr>
          <w:p w14:paraId="6807EFF3" w14:textId="77777777" w:rsidR="007441FB" w:rsidRDefault="007441FB">
            <w:pPr>
              <w:rPr>
                <w:lang w:val="de-CH"/>
              </w:rPr>
            </w:pPr>
          </w:p>
          <w:p w14:paraId="138D31B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AB91DA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AB3B09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A8B572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71016AFC" w14:textId="77777777" w:rsidTr="004128AE">
        <w:trPr>
          <w:cantSplit/>
          <w:trHeight w:val="945"/>
        </w:trPr>
        <w:tc>
          <w:tcPr>
            <w:tcW w:w="588" w:type="pct"/>
          </w:tcPr>
          <w:p w14:paraId="310C3E9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25.3670</w:t>
            </w:r>
            <w:r w:rsidR="00A42895">
              <w:rPr>
                <w:lang w:val="de-CH"/>
              </w:rPr>
              <w:t xml:space="preserve"> </w:t>
            </w:r>
            <w:r>
              <w:rPr>
                <w:lang w:val="de-CH"/>
              </w:rPr>
              <w:t>n</w:t>
            </w:r>
          </w:p>
        </w:tc>
        <w:tc>
          <w:tcPr>
            <w:tcW w:w="368" w:type="pct"/>
          </w:tcPr>
          <w:p w14:paraId="3DCA238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92">
              <w:r>
                <w:rPr>
                  <w:rStyle w:val="Hyperlink"/>
                </w:rPr>
                <w:t>DE</w:t>
              </w:r>
            </w:hyperlink>
            <w:r w:rsidR="003F7ACC">
              <w:rPr>
                <w:lang w:val="de-CH"/>
              </w:rPr>
              <w:br/>
            </w:r>
            <w:hyperlink r:id="rId4993">
              <w:r>
                <w:rPr>
                  <w:rStyle w:val="Hyperlink"/>
                </w:rPr>
                <w:t>FR</w:t>
              </w:r>
            </w:hyperlink>
            <w:r w:rsidR="003F7ACC">
              <w:rPr>
                <w:lang w:val="de-CH"/>
              </w:rPr>
              <w:br/>
            </w:r>
            <w:hyperlink r:id="rId4994">
              <w:r>
                <w:rPr>
                  <w:rStyle w:val="Hyperlink"/>
                </w:rPr>
                <w:t>IT</w:t>
              </w:r>
            </w:hyperlink>
          </w:p>
        </w:tc>
        <w:tc>
          <w:tcPr>
            <w:tcW w:w="1431" w:type="pct"/>
          </w:tcPr>
          <w:p w14:paraId="0EC22234" w14:textId="77777777" w:rsidR="007441FB" w:rsidRDefault="004128AE">
            <w:pPr>
              <w:rPr>
                <w:noProof/>
                <w:lang w:val="de-CH"/>
              </w:rPr>
            </w:pPr>
            <w:r>
              <w:rPr>
                <w:noProof/>
                <w:lang w:val="de-CH"/>
              </w:rPr>
              <w:t>Mo. Burgherr. Hilfe hier vor Ort!</w:t>
            </w:r>
          </w:p>
          <w:p w14:paraId="48A6D9CA" w14:textId="77777777" w:rsidR="007441FB" w:rsidRDefault="004128AE">
            <w:pPr>
              <w:rPr>
                <w:noProof/>
                <w:lang w:val="fr-CH"/>
              </w:rPr>
            </w:pPr>
            <w:r>
              <w:rPr>
                <w:noProof/>
                <w:lang w:val="fr-CH"/>
              </w:rPr>
              <w:t>Mo. Burgherr. Aider la Suisse en priorité !</w:t>
            </w:r>
          </w:p>
          <w:p w14:paraId="43FDFD5D" w14:textId="77777777" w:rsidR="007441FB" w:rsidRDefault="004128AE">
            <w:pPr>
              <w:rPr>
                <w:noProof/>
                <w:lang w:val="it-IT"/>
              </w:rPr>
            </w:pPr>
            <w:r>
              <w:rPr>
                <w:noProof/>
                <w:lang w:val="it-IT"/>
              </w:rPr>
              <w:t>Mo. Burgherr. Aiuto sul posto</w:t>
            </w:r>
          </w:p>
        </w:tc>
        <w:tc>
          <w:tcPr>
            <w:tcW w:w="702" w:type="pct"/>
          </w:tcPr>
          <w:p w14:paraId="01EDB09B" w14:textId="77777777" w:rsidR="007441FB" w:rsidRDefault="004128AE">
            <w:pPr>
              <w:rPr>
                <w:lang w:val="de-CH"/>
              </w:rPr>
            </w:pPr>
            <w:r>
              <w:rPr>
                <w:lang w:val="de-CH"/>
              </w:rPr>
              <w:t>Ablehnung</w:t>
            </w:r>
          </w:p>
          <w:p w14:paraId="169CD94B" w14:textId="77777777" w:rsidR="007441FB" w:rsidRDefault="004128AE">
            <w:pPr>
              <w:rPr>
                <w:lang w:val="de-CH"/>
              </w:rPr>
            </w:pPr>
            <w:r>
              <w:rPr>
                <w:lang w:val="de-CH"/>
              </w:rPr>
              <w:t>Rejet</w:t>
            </w:r>
          </w:p>
          <w:p w14:paraId="1A48C175" w14:textId="77777777" w:rsidR="007441FB" w:rsidRDefault="004128AE">
            <w:pPr>
              <w:rPr>
                <w:b/>
                <w:lang w:val="de-CH"/>
              </w:rPr>
            </w:pPr>
            <w:r>
              <w:rPr>
                <w:lang w:val="de-CH"/>
              </w:rPr>
              <w:t>Respingere</w:t>
            </w:r>
          </w:p>
        </w:tc>
        <w:tc>
          <w:tcPr>
            <w:tcW w:w="882" w:type="pct"/>
          </w:tcPr>
          <w:p w14:paraId="74325A40" w14:textId="77777777" w:rsidR="007441FB" w:rsidRDefault="007441FB">
            <w:pPr>
              <w:rPr>
                <w:lang w:val="de-CH"/>
              </w:rPr>
            </w:pPr>
          </w:p>
          <w:p w14:paraId="4ABD44A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9FFC12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3A243D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310A7C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2DAC5DBC" w14:textId="77777777" w:rsidTr="004128AE">
        <w:trPr>
          <w:cantSplit/>
          <w:trHeight w:val="945"/>
        </w:trPr>
        <w:tc>
          <w:tcPr>
            <w:tcW w:w="588" w:type="pct"/>
          </w:tcPr>
          <w:p w14:paraId="5E7242C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25.3691</w:t>
            </w:r>
            <w:r w:rsidR="00A42895">
              <w:rPr>
                <w:lang w:val="de-CH"/>
              </w:rPr>
              <w:t xml:space="preserve"> </w:t>
            </w:r>
            <w:r>
              <w:rPr>
                <w:lang w:val="de-CH"/>
              </w:rPr>
              <w:t>n</w:t>
            </w:r>
          </w:p>
        </w:tc>
        <w:tc>
          <w:tcPr>
            <w:tcW w:w="368" w:type="pct"/>
          </w:tcPr>
          <w:p w14:paraId="6077ADA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95">
              <w:r>
                <w:rPr>
                  <w:rStyle w:val="Hyperlink"/>
                </w:rPr>
                <w:t>DE</w:t>
              </w:r>
            </w:hyperlink>
            <w:r w:rsidR="003F7ACC">
              <w:rPr>
                <w:lang w:val="de-CH"/>
              </w:rPr>
              <w:br/>
            </w:r>
            <w:hyperlink r:id="rId4996">
              <w:r>
                <w:rPr>
                  <w:rStyle w:val="Hyperlink"/>
                </w:rPr>
                <w:t>FR</w:t>
              </w:r>
            </w:hyperlink>
            <w:r w:rsidR="003F7ACC">
              <w:rPr>
                <w:lang w:val="de-CH"/>
              </w:rPr>
              <w:br/>
            </w:r>
            <w:hyperlink r:id="rId4997">
              <w:r>
                <w:rPr>
                  <w:rStyle w:val="Hyperlink"/>
                </w:rPr>
                <w:t>IT</w:t>
              </w:r>
            </w:hyperlink>
          </w:p>
        </w:tc>
        <w:tc>
          <w:tcPr>
            <w:tcW w:w="1431" w:type="pct"/>
          </w:tcPr>
          <w:p w14:paraId="6A4E64DE" w14:textId="77777777" w:rsidR="007441FB" w:rsidRDefault="004128AE">
            <w:pPr>
              <w:rPr>
                <w:noProof/>
                <w:lang w:val="de-CH"/>
              </w:rPr>
            </w:pPr>
            <w:r>
              <w:rPr>
                <w:noProof/>
                <w:lang w:val="de-CH"/>
              </w:rPr>
              <w:t>Ip. Wettstein. Funktionale Wasserregionen als Basis für künftiges Wassermanagement</w:t>
            </w:r>
          </w:p>
          <w:p w14:paraId="5C807A21" w14:textId="77777777" w:rsidR="007441FB" w:rsidRDefault="004128AE">
            <w:pPr>
              <w:rPr>
                <w:noProof/>
                <w:lang w:val="fr-CH"/>
              </w:rPr>
            </w:pPr>
            <w:r>
              <w:rPr>
                <w:noProof/>
                <w:lang w:val="fr-CH"/>
              </w:rPr>
              <w:t>Ip. Wettstein. Délimitation des régions aquifères selon la fonction pour une gestion de l’eau tournée vers l’avenir</w:t>
            </w:r>
          </w:p>
          <w:p w14:paraId="47DA29E4" w14:textId="77777777" w:rsidR="007441FB" w:rsidRDefault="004128AE">
            <w:pPr>
              <w:rPr>
                <w:noProof/>
                <w:lang w:val="it-IT"/>
              </w:rPr>
            </w:pPr>
            <w:r>
              <w:rPr>
                <w:noProof/>
                <w:lang w:val="it-IT"/>
              </w:rPr>
              <w:t>Ip. Wettstein. Regioni idriche funzionali quale base per la futura gestione dell’acqua</w:t>
            </w:r>
          </w:p>
        </w:tc>
        <w:tc>
          <w:tcPr>
            <w:tcW w:w="702" w:type="pct"/>
          </w:tcPr>
          <w:p w14:paraId="1785EADE" w14:textId="77777777" w:rsidR="007441FB" w:rsidRPr="000D1CEC" w:rsidRDefault="007441FB">
            <w:pPr>
              <w:rPr>
                <w:lang w:val="it-IT"/>
              </w:rPr>
            </w:pPr>
          </w:p>
          <w:p w14:paraId="079014BA" w14:textId="77777777" w:rsidR="007441FB" w:rsidRPr="000D1CEC" w:rsidRDefault="007441FB">
            <w:pPr>
              <w:rPr>
                <w:lang w:val="it-IT"/>
              </w:rPr>
            </w:pPr>
          </w:p>
          <w:p w14:paraId="3D77E163" w14:textId="77777777" w:rsidR="007441FB" w:rsidRPr="000D1CEC" w:rsidRDefault="007441FB">
            <w:pPr>
              <w:rPr>
                <w:b/>
                <w:lang w:val="it-IT"/>
              </w:rPr>
            </w:pPr>
          </w:p>
        </w:tc>
        <w:tc>
          <w:tcPr>
            <w:tcW w:w="882" w:type="pct"/>
          </w:tcPr>
          <w:p w14:paraId="3B0E672F" w14:textId="77777777" w:rsidR="007441FB" w:rsidRPr="000D1CEC" w:rsidRDefault="007441FB">
            <w:pPr>
              <w:rPr>
                <w:lang w:val="it-IT"/>
              </w:rPr>
            </w:pPr>
          </w:p>
          <w:p w14:paraId="3299563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F8D0AD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0E4CC6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0482EC3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1385B22F" w14:textId="77777777" w:rsidTr="004128AE">
        <w:trPr>
          <w:cantSplit/>
          <w:trHeight w:val="945"/>
        </w:trPr>
        <w:tc>
          <w:tcPr>
            <w:tcW w:w="588" w:type="pct"/>
          </w:tcPr>
          <w:p w14:paraId="4894BCC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25.3693</w:t>
            </w:r>
            <w:r w:rsidR="00A42895">
              <w:rPr>
                <w:lang w:val="de-CH"/>
              </w:rPr>
              <w:t xml:space="preserve"> </w:t>
            </w:r>
            <w:r>
              <w:rPr>
                <w:lang w:val="de-CH"/>
              </w:rPr>
              <w:t>n</w:t>
            </w:r>
          </w:p>
        </w:tc>
        <w:tc>
          <w:tcPr>
            <w:tcW w:w="368" w:type="pct"/>
          </w:tcPr>
          <w:p w14:paraId="0D1B031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4998">
              <w:r>
                <w:rPr>
                  <w:rStyle w:val="Hyperlink"/>
                </w:rPr>
                <w:t>DE</w:t>
              </w:r>
            </w:hyperlink>
            <w:r w:rsidR="003F7ACC">
              <w:rPr>
                <w:lang w:val="de-CH"/>
              </w:rPr>
              <w:br/>
            </w:r>
            <w:hyperlink r:id="rId4999">
              <w:r>
                <w:rPr>
                  <w:rStyle w:val="Hyperlink"/>
                </w:rPr>
                <w:t>FR</w:t>
              </w:r>
            </w:hyperlink>
            <w:r w:rsidR="003F7ACC">
              <w:rPr>
                <w:lang w:val="de-CH"/>
              </w:rPr>
              <w:br/>
            </w:r>
            <w:hyperlink r:id="rId5000">
              <w:r>
                <w:rPr>
                  <w:rStyle w:val="Hyperlink"/>
                </w:rPr>
                <w:t>IT</w:t>
              </w:r>
            </w:hyperlink>
          </w:p>
        </w:tc>
        <w:tc>
          <w:tcPr>
            <w:tcW w:w="1431" w:type="pct"/>
          </w:tcPr>
          <w:p w14:paraId="6051AF24" w14:textId="77777777" w:rsidR="007441FB" w:rsidRPr="000D1CEC" w:rsidRDefault="004128AE">
            <w:pPr>
              <w:rPr>
                <w:noProof/>
                <w:lang w:val="fr-CH"/>
              </w:rPr>
            </w:pPr>
            <w:r>
              <w:rPr>
                <w:noProof/>
                <w:lang w:val="de-CH"/>
              </w:rPr>
              <w:t xml:space="preserve">Ip. Quadri. Oxo-bioabbaubare Kunststoffe. </w:t>
            </w:r>
            <w:r w:rsidRPr="000D1CEC">
              <w:rPr>
                <w:noProof/>
                <w:lang w:val="fr-CH"/>
              </w:rPr>
              <w:t>Teil zwei</w:t>
            </w:r>
          </w:p>
          <w:p w14:paraId="38B8DD9B" w14:textId="77777777" w:rsidR="007441FB" w:rsidRPr="000D1CEC" w:rsidRDefault="004128AE">
            <w:pPr>
              <w:rPr>
                <w:noProof/>
                <w:lang w:val="it-IT"/>
              </w:rPr>
            </w:pPr>
            <w:r>
              <w:rPr>
                <w:noProof/>
                <w:lang w:val="fr-CH"/>
              </w:rPr>
              <w:t xml:space="preserve">Ip. Quadri. Plastiques oxo-biodégradables. </w:t>
            </w:r>
            <w:r w:rsidRPr="000D1CEC">
              <w:rPr>
                <w:noProof/>
                <w:lang w:val="it-IT"/>
              </w:rPr>
              <w:t>Deuxième partie</w:t>
            </w:r>
          </w:p>
          <w:p w14:paraId="271A61DF" w14:textId="77777777" w:rsidR="007441FB" w:rsidRDefault="004128AE">
            <w:pPr>
              <w:rPr>
                <w:noProof/>
                <w:lang w:val="it-IT"/>
              </w:rPr>
            </w:pPr>
            <w:r>
              <w:rPr>
                <w:noProof/>
                <w:lang w:val="it-IT"/>
              </w:rPr>
              <w:t>Ip. Quadri. Plastiche oxo-biodegradabili. Seconda parte</w:t>
            </w:r>
          </w:p>
        </w:tc>
        <w:tc>
          <w:tcPr>
            <w:tcW w:w="702" w:type="pct"/>
          </w:tcPr>
          <w:p w14:paraId="3A296454" w14:textId="77777777" w:rsidR="007441FB" w:rsidRPr="000D1CEC" w:rsidRDefault="007441FB">
            <w:pPr>
              <w:rPr>
                <w:lang w:val="it-IT"/>
              </w:rPr>
            </w:pPr>
          </w:p>
          <w:p w14:paraId="60FACCD2" w14:textId="77777777" w:rsidR="007441FB" w:rsidRPr="000D1CEC" w:rsidRDefault="007441FB">
            <w:pPr>
              <w:rPr>
                <w:lang w:val="it-IT"/>
              </w:rPr>
            </w:pPr>
          </w:p>
          <w:p w14:paraId="10907A1F" w14:textId="77777777" w:rsidR="007441FB" w:rsidRPr="000D1CEC" w:rsidRDefault="007441FB">
            <w:pPr>
              <w:rPr>
                <w:b/>
                <w:lang w:val="it-IT"/>
              </w:rPr>
            </w:pPr>
          </w:p>
        </w:tc>
        <w:tc>
          <w:tcPr>
            <w:tcW w:w="882" w:type="pct"/>
          </w:tcPr>
          <w:p w14:paraId="11A9A4F9" w14:textId="77777777" w:rsidR="007441FB" w:rsidRPr="000D1CEC" w:rsidRDefault="007441FB">
            <w:pPr>
              <w:rPr>
                <w:lang w:val="it-IT"/>
              </w:rPr>
            </w:pPr>
          </w:p>
          <w:p w14:paraId="342A904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FEE4AB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3B419A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F49F69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A6BF119" w14:textId="77777777" w:rsidTr="004128AE">
        <w:trPr>
          <w:cantSplit/>
          <w:trHeight w:val="945"/>
        </w:trPr>
        <w:tc>
          <w:tcPr>
            <w:tcW w:w="588" w:type="pct"/>
          </w:tcPr>
          <w:p w14:paraId="0B1178D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25.3700</w:t>
            </w:r>
            <w:r w:rsidR="00A42895">
              <w:rPr>
                <w:lang w:val="de-CH"/>
              </w:rPr>
              <w:t xml:space="preserve"> </w:t>
            </w:r>
            <w:r>
              <w:rPr>
                <w:lang w:val="de-CH"/>
              </w:rPr>
              <w:t>n</w:t>
            </w:r>
          </w:p>
        </w:tc>
        <w:tc>
          <w:tcPr>
            <w:tcW w:w="368" w:type="pct"/>
          </w:tcPr>
          <w:p w14:paraId="38547ED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001">
              <w:r>
                <w:rPr>
                  <w:rStyle w:val="Hyperlink"/>
                </w:rPr>
                <w:t>DE</w:t>
              </w:r>
            </w:hyperlink>
            <w:r w:rsidR="003F7ACC">
              <w:rPr>
                <w:lang w:val="de-CH"/>
              </w:rPr>
              <w:br/>
            </w:r>
            <w:hyperlink r:id="rId5002">
              <w:r>
                <w:rPr>
                  <w:rStyle w:val="Hyperlink"/>
                </w:rPr>
                <w:t>FR</w:t>
              </w:r>
            </w:hyperlink>
            <w:r w:rsidR="003F7ACC">
              <w:rPr>
                <w:lang w:val="de-CH"/>
              </w:rPr>
              <w:br/>
            </w:r>
            <w:hyperlink r:id="rId5003">
              <w:r>
                <w:rPr>
                  <w:rStyle w:val="Hyperlink"/>
                </w:rPr>
                <w:t>IT</w:t>
              </w:r>
            </w:hyperlink>
          </w:p>
        </w:tc>
        <w:tc>
          <w:tcPr>
            <w:tcW w:w="1431" w:type="pct"/>
          </w:tcPr>
          <w:p w14:paraId="1C927EDB" w14:textId="77777777" w:rsidR="007441FB" w:rsidRDefault="004128AE">
            <w:pPr>
              <w:rPr>
                <w:noProof/>
                <w:lang w:val="de-CH"/>
              </w:rPr>
            </w:pPr>
            <w:r>
              <w:rPr>
                <w:noProof/>
                <w:lang w:val="de-CH"/>
              </w:rPr>
              <w:t>Mo. Imark. Muffennetze für ZEV ermöglichen</w:t>
            </w:r>
          </w:p>
          <w:p w14:paraId="3B196A5B" w14:textId="77777777" w:rsidR="007441FB" w:rsidRDefault="004128AE">
            <w:pPr>
              <w:rPr>
                <w:noProof/>
                <w:lang w:val="fr-CH"/>
              </w:rPr>
            </w:pPr>
            <w:r>
              <w:rPr>
                <w:noProof/>
                <w:lang w:val="fr-CH"/>
              </w:rPr>
              <w:t>Mo. Imark. Permettre les réseaux de manchons pour les regroupements dans le cadre de la consommation propre</w:t>
            </w:r>
          </w:p>
          <w:p w14:paraId="5911F3E2" w14:textId="77777777" w:rsidR="007441FB" w:rsidRDefault="004128AE">
            <w:pPr>
              <w:rPr>
                <w:noProof/>
                <w:lang w:val="it-IT"/>
              </w:rPr>
            </w:pPr>
            <w:r>
              <w:rPr>
                <w:noProof/>
                <w:lang w:val="it-IT"/>
              </w:rPr>
              <w:t>Mo. Imark. Reti di manicotti per RCP</w:t>
            </w:r>
          </w:p>
        </w:tc>
        <w:tc>
          <w:tcPr>
            <w:tcW w:w="702" w:type="pct"/>
          </w:tcPr>
          <w:p w14:paraId="20C6023D" w14:textId="77777777" w:rsidR="007441FB" w:rsidRDefault="004128AE">
            <w:pPr>
              <w:rPr>
                <w:lang w:val="de-CH"/>
              </w:rPr>
            </w:pPr>
            <w:r>
              <w:rPr>
                <w:lang w:val="de-CH"/>
              </w:rPr>
              <w:t>Ablehnung</w:t>
            </w:r>
          </w:p>
          <w:p w14:paraId="6750AF88" w14:textId="77777777" w:rsidR="007441FB" w:rsidRDefault="004128AE">
            <w:pPr>
              <w:rPr>
                <w:lang w:val="de-CH"/>
              </w:rPr>
            </w:pPr>
            <w:r>
              <w:rPr>
                <w:lang w:val="de-CH"/>
              </w:rPr>
              <w:t>Rejet</w:t>
            </w:r>
          </w:p>
          <w:p w14:paraId="1D6AD84A" w14:textId="77777777" w:rsidR="007441FB" w:rsidRDefault="004128AE">
            <w:pPr>
              <w:rPr>
                <w:b/>
                <w:lang w:val="de-CH"/>
              </w:rPr>
            </w:pPr>
            <w:r>
              <w:rPr>
                <w:lang w:val="de-CH"/>
              </w:rPr>
              <w:t>Respingere</w:t>
            </w:r>
          </w:p>
        </w:tc>
        <w:tc>
          <w:tcPr>
            <w:tcW w:w="882" w:type="pct"/>
          </w:tcPr>
          <w:p w14:paraId="26F8473B" w14:textId="77777777" w:rsidR="007441FB" w:rsidRDefault="007441FB">
            <w:pPr>
              <w:rPr>
                <w:lang w:val="de-CH"/>
              </w:rPr>
            </w:pPr>
          </w:p>
          <w:p w14:paraId="1DD16CB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643760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512C49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C0C2EC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3F5A9F81" w14:textId="77777777" w:rsidTr="004128AE">
        <w:trPr>
          <w:cantSplit/>
          <w:trHeight w:val="945"/>
        </w:trPr>
        <w:tc>
          <w:tcPr>
            <w:tcW w:w="588" w:type="pct"/>
          </w:tcPr>
          <w:p w14:paraId="3A0D0D4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25.3703</w:t>
            </w:r>
            <w:r w:rsidR="00A42895">
              <w:rPr>
                <w:lang w:val="de-CH"/>
              </w:rPr>
              <w:t xml:space="preserve"> </w:t>
            </w:r>
            <w:r>
              <w:rPr>
                <w:lang w:val="de-CH"/>
              </w:rPr>
              <w:t>n</w:t>
            </w:r>
          </w:p>
        </w:tc>
        <w:tc>
          <w:tcPr>
            <w:tcW w:w="368" w:type="pct"/>
          </w:tcPr>
          <w:p w14:paraId="21C2EAF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004">
              <w:r>
                <w:rPr>
                  <w:rStyle w:val="Hyperlink"/>
                </w:rPr>
                <w:t>DE</w:t>
              </w:r>
            </w:hyperlink>
            <w:r w:rsidR="003F7ACC">
              <w:rPr>
                <w:lang w:val="de-CH"/>
              </w:rPr>
              <w:br/>
            </w:r>
            <w:hyperlink r:id="rId5005">
              <w:r>
                <w:rPr>
                  <w:rStyle w:val="Hyperlink"/>
                </w:rPr>
                <w:t>FR</w:t>
              </w:r>
            </w:hyperlink>
            <w:r w:rsidR="003F7ACC">
              <w:rPr>
                <w:lang w:val="de-CH"/>
              </w:rPr>
              <w:br/>
            </w:r>
            <w:hyperlink r:id="rId5006">
              <w:r>
                <w:rPr>
                  <w:rStyle w:val="Hyperlink"/>
                </w:rPr>
                <w:t>IT</w:t>
              </w:r>
            </w:hyperlink>
          </w:p>
        </w:tc>
        <w:tc>
          <w:tcPr>
            <w:tcW w:w="1431" w:type="pct"/>
          </w:tcPr>
          <w:p w14:paraId="4DBC7924" w14:textId="77777777" w:rsidR="007441FB" w:rsidRDefault="004128AE">
            <w:pPr>
              <w:rPr>
                <w:noProof/>
                <w:lang w:val="de-CH"/>
              </w:rPr>
            </w:pPr>
            <w:r>
              <w:rPr>
                <w:noProof/>
                <w:lang w:val="de-CH"/>
              </w:rPr>
              <w:t>Mo. Jauslin. Keine Benachteiligung bei unterschiedlichen Netzstrukturen im Stromnetz</w:t>
            </w:r>
          </w:p>
          <w:p w14:paraId="52804680" w14:textId="77777777" w:rsidR="007441FB" w:rsidRDefault="004128AE">
            <w:pPr>
              <w:rPr>
                <w:noProof/>
                <w:lang w:val="fr-CH"/>
              </w:rPr>
            </w:pPr>
            <w:r>
              <w:rPr>
                <w:noProof/>
                <w:lang w:val="fr-CH"/>
              </w:rPr>
              <w:t>Mo. Jauslin. Réseau électrique. Pas de discrimination en cas de structures de réseau différentes</w:t>
            </w:r>
          </w:p>
          <w:p w14:paraId="1E1D6FF9" w14:textId="77777777" w:rsidR="007441FB" w:rsidRDefault="004128AE">
            <w:pPr>
              <w:rPr>
                <w:noProof/>
                <w:lang w:val="it-IT"/>
              </w:rPr>
            </w:pPr>
            <w:r>
              <w:rPr>
                <w:noProof/>
                <w:lang w:val="it-IT"/>
              </w:rPr>
              <w:t>Mo. Jauslin. Eliminare ogni forma di discriminazione tra le diverse strutture di rete presenti all’interno della rete elettrica</w:t>
            </w:r>
          </w:p>
        </w:tc>
        <w:tc>
          <w:tcPr>
            <w:tcW w:w="702" w:type="pct"/>
          </w:tcPr>
          <w:p w14:paraId="6A5D6445" w14:textId="77777777" w:rsidR="007441FB" w:rsidRDefault="004128AE">
            <w:pPr>
              <w:rPr>
                <w:lang w:val="de-CH"/>
              </w:rPr>
            </w:pPr>
            <w:r>
              <w:rPr>
                <w:lang w:val="de-CH"/>
              </w:rPr>
              <w:t>Ablehnung</w:t>
            </w:r>
          </w:p>
          <w:p w14:paraId="1BDC897B" w14:textId="77777777" w:rsidR="007441FB" w:rsidRDefault="004128AE">
            <w:pPr>
              <w:rPr>
                <w:lang w:val="de-CH"/>
              </w:rPr>
            </w:pPr>
            <w:r>
              <w:rPr>
                <w:lang w:val="de-CH"/>
              </w:rPr>
              <w:t>Rejet</w:t>
            </w:r>
          </w:p>
          <w:p w14:paraId="7692E210" w14:textId="77777777" w:rsidR="007441FB" w:rsidRDefault="004128AE">
            <w:pPr>
              <w:rPr>
                <w:b/>
                <w:lang w:val="de-CH"/>
              </w:rPr>
            </w:pPr>
            <w:r>
              <w:rPr>
                <w:lang w:val="de-CH"/>
              </w:rPr>
              <w:t>Respingere</w:t>
            </w:r>
          </w:p>
        </w:tc>
        <w:tc>
          <w:tcPr>
            <w:tcW w:w="882" w:type="pct"/>
          </w:tcPr>
          <w:p w14:paraId="7BF76A5B" w14:textId="77777777" w:rsidR="007441FB" w:rsidRDefault="007441FB">
            <w:pPr>
              <w:rPr>
                <w:lang w:val="de-CH"/>
              </w:rPr>
            </w:pPr>
          </w:p>
          <w:p w14:paraId="5DB830A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E2F396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4BB04B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5B156C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7BC2B96" w14:textId="77777777" w:rsidTr="004128AE">
        <w:trPr>
          <w:cantSplit/>
          <w:trHeight w:val="945"/>
        </w:trPr>
        <w:tc>
          <w:tcPr>
            <w:tcW w:w="588" w:type="pct"/>
          </w:tcPr>
          <w:p w14:paraId="12A5ECD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25.3711</w:t>
            </w:r>
            <w:r w:rsidR="00A42895">
              <w:rPr>
                <w:lang w:val="de-CH"/>
              </w:rPr>
              <w:t xml:space="preserve"> </w:t>
            </w:r>
            <w:r>
              <w:rPr>
                <w:lang w:val="de-CH"/>
              </w:rPr>
              <w:t>n</w:t>
            </w:r>
          </w:p>
        </w:tc>
        <w:tc>
          <w:tcPr>
            <w:tcW w:w="368" w:type="pct"/>
          </w:tcPr>
          <w:p w14:paraId="027B807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007">
              <w:r>
                <w:rPr>
                  <w:rStyle w:val="Hyperlink"/>
                </w:rPr>
                <w:t>DE</w:t>
              </w:r>
            </w:hyperlink>
            <w:r w:rsidR="003F7ACC">
              <w:rPr>
                <w:lang w:val="de-CH"/>
              </w:rPr>
              <w:br/>
            </w:r>
            <w:hyperlink r:id="rId5008">
              <w:r>
                <w:rPr>
                  <w:rStyle w:val="Hyperlink"/>
                </w:rPr>
                <w:t>FR</w:t>
              </w:r>
            </w:hyperlink>
            <w:r w:rsidR="003F7ACC">
              <w:rPr>
                <w:lang w:val="de-CH"/>
              </w:rPr>
              <w:br/>
            </w:r>
            <w:hyperlink r:id="rId5009">
              <w:r>
                <w:rPr>
                  <w:rStyle w:val="Hyperlink"/>
                </w:rPr>
                <w:t>IT</w:t>
              </w:r>
            </w:hyperlink>
          </w:p>
        </w:tc>
        <w:tc>
          <w:tcPr>
            <w:tcW w:w="1431" w:type="pct"/>
          </w:tcPr>
          <w:p w14:paraId="56FC544F" w14:textId="77777777" w:rsidR="007441FB" w:rsidRDefault="004128AE">
            <w:pPr>
              <w:rPr>
                <w:noProof/>
                <w:lang w:val="de-CH"/>
              </w:rPr>
            </w:pPr>
            <w:r>
              <w:rPr>
                <w:noProof/>
                <w:lang w:val="de-CH"/>
              </w:rPr>
              <w:t>Ip. Walliser. Neues Handelshemmnis beim Import amerikanischer Autos. Schaden für die Schweizer Volkswirtschaft, Risiken bei den Zollverhandlungen mit den USA?</w:t>
            </w:r>
          </w:p>
          <w:p w14:paraId="293B36F1" w14:textId="77777777" w:rsidR="007441FB" w:rsidRDefault="004128AE">
            <w:pPr>
              <w:rPr>
                <w:noProof/>
                <w:lang w:val="fr-CH"/>
              </w:rPr>
            </w:pPr>
            <w:r>
              <w:rPr>
                <w:noProof/>
                <w:lang w:val="fr-CH"/>
              </w:rPr>
              <w:t>Ip. Walliser. Encore un obstacle au commerce à l'importation de voitures américaines. Pertes pour l'économie nationale suisse, risques pour les négociations douanières avec les États-Unis ?</w:t>
            </w:r>
          </w:p>
          <w:p w14:paraId="5FB776AB" w14:textId="77777777" w:rsidR="007441FB" w:rsidRDefault="004128AE">
            <w:pPr>
              <w:rPr>
                <w:noProof/>
                <w:lang w:val="it-IT"/>
              </w:rPr>
            </w:pPr>
            <w:r>
              <w:rPr>
                <w:noProof/>
                <w:lang w:val="it-IT"/>
              </w:rPr>
              <w:t>Ip. Walliser. Nuovi ostacoli all'importazione di automobili americane. Danni per l'economia svizzera, a rischio i negoziati sui dazi con gli USA?</w:t>
            </w:r>
          </w:p>
        </w:tc>
        <w:tc>
          <w:tcPr>
            <w:tcW w:w="702" w:type="pct"/>
          </w:tcPr>
          <w:p w14:paraId="1C506407" w14:textId="77777777" w:rsidR="007441FB" w:rsidRPr="000D1CEC" w:rsidRDefault="007441FB">
            <w:pPr>
              <w:rPr>
                <w:lang w:val="it-IT"/>
              </w:rPr>
            </w:pPr>
          </w:p>
          <w:p w14:paraId="531A1537" w14:textId="77777777" w:rsidR="007441FB" w:rsidRPr="000D1CEC" w:rsidRDefault="007441FB">
            <w:pPr>
              <w:rPr>
                <w:lang w:val="it-IT"/>
              </w:rPr>
            </w:pPr>
          </w:p>
          <w:p w14:paraId="2AACD36C" w14:textId="77777777" w:rsidR="007441FB" w:rsidRPr="000D1CEC" w:rsidRDefault="007441FB">
            <w:pPr>
              <w:rPr>
                <w:b/>
                <w:lang w:val="it-IT"/>
              </w:rPr>
            </w:pPr>
          </w:p>
        </w:tc>
        <w:tc>
          <w:tcPr>
            <w:tcW w:w="882" w:type="pct"/>
          </w:tcPr>
          <w:p w14:paraId="4337940D" w14:textId="77777777" w:rsidR="007441FB" w:rsidRPr="000D1CEC" w:rsidRDefault="007441FB">
            <w:pPr>
              <w:rPr>
                <w:lang w:val="it-IT"/>
              </w:rPr>
            </w:pPr>
          </w:p>
          <w:p w14:paraId="46378AF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BDA1FA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9FE582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D880F3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A23EE51" w14:textId="77777777" w:rsidTr="004128AE">
        <w:trPr>
          <w:cantSplit/>
          <w:trHeight w:val="945"/>
        </w:trPr>
        <w:tc>
          <w:tcPr>
            <w:tcW w:w="588" w:type="pct"/>
          </w:tcPr>
          <w:p w14:paraId="48E0F05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25.3722</w:t>
            </w:r>
            <w:r w:rsidR="00A42895">
              <w:rPr>
                <w:lang w:val="de-CH"/>
              </w:rPr>
              <w:t xml:space="preserve"> </w:t>
            </w:r>
            <w:r>
              <w:rPr>
                <w:lang w:val="de-CH"/>
              </w:rPr>
              <w:t>n</w:t>
            </w:r>
          </w:p>
        </w:tc>
        <w:tc>
          <w:tcPr>
            <w:tcW w:w="368" w:type="pct"/>
          </w:tcPr>
          <w:p w14:paraId="7870DAB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010">
              <w:r>
                <w:rPr>
                  <w:rStyle w:val="Hyperlink"/>
                </w:rPr>
                <w:t>DE</w:t>
              </w:r>
            </w:hyperlink>
            <w:r w:rsidR="003F7ACC">
              <w:rPr>
                <w:lang w:val="de-CH"/>
              </w:rPr>
              <w:br/>
            </w:r>
            <w:hyperlink r:id="rId5011">
              <w:r>
                <w:rPr>
                  <w:rStyle w:val="Hyperlink"/>
                </w:rPr>
                <w:t>FR</w:t>
              </w:r>
            </w:hyperlink>
            <w:r w:rsidR="003F7ACC">
              <w:rPr>
                <w:lang w:val="de-CH"/>
              </w:rPr>
              <w:br/>
            </w:r>
            <w:hyperlink r:id="rId5012">
              <w:r>
                <w:rPr>
                  <w:rStyle w:val="Hyperlink"/>
                </w:rPr>
                <w:t>IT</w:t>
              </w:r>
            </w:hyperlink>
          </w:p>
        </w:tc>
        <w:tc>
          <w:tcPr>
            <w:tcW w:w="1431" w:type="pct"/>
          </w:tcPr>
          <w:p w14:paraId="1C83CFFD" w14:textId="77777777" w:rsidR="007441FB" w:rsidRDefault="004128AE">
            <w:pPr>
              <w:rPr>
                <w:noProof/>
                <w:lang w:val="de-CH"/>
              </w:rPr>
            </w:pPr>
            <w:r>
              <w:rPr>
                <w:noProof/>
                <w:lang w:val="de-CH"/>
              </w:rPr>
              <w:t>Ip. Quadri. Abbau der Postomaten stoppen</w:t>
            </w:r>
          </w:p>
          <w:p w14:paraId="07CEDC3A" w14:textId="77777777" w:rsidR="007441FB" w:rsidRDefault="004128AE">
            <w:pPr>
              <w:rPr>
                <w:noProof/>
                <w:lang w:val="fr-CH"/>
              </w:rPr>
            </w:pPr>
            <w:r>
              <w:rPr>
                <w:noProof/>
                <w:lang w:val="fr-CH"/>
              </w:rPr>
              <w:t>Ip. Quadri. Stop à la suppression des postomats !</w:t>
            </w:r>
          </w:p>
          <w:p w14:paraId="25E36335" w14:textId="77777777" w:rsidR="007441FB" w:rsidRDefault="004128AE">
            <w:pPr>
              <w:rPr>
                <w:noProof/>
                <w:lang w:val="it-IT"/>
              </w:rPr>
            </w:pPr>
            <w:r>
              <w:rPr>
                <w:noProof/>
                <w:lang w:val="it-IT"/>
              </w:rPr>
              <w:t>Ip. Quadri. Stop allo smantellamento dei postomat!</w:t>
            </w:r>
          </w:p>
        </w:tc>
        <w:tc>
          <w:tcPr>
            <w:tcW w:w="702" w:type="pct"/>
          </w:tcPr>
          <w:p w14:paraId="1F619C55" w14:textId="77777777" w:rsidR="007441FB" w:rsidRPr="000D1CEC" w:rsidRDefault="007441FB">
            <w:pPr>
              <w:rPr>
                <w:lang w:val="it-IT"/>
              </w:rPr>
            </w:pPr>
          </w:p>
          <w:p w14:paraId="7EB72591" w14:textId="77777777" w:rsidR="007441FB" w:rsidRPr="000D1CEC" w:rsidRDefault="007441FB">
            <w:pPr>
              <w:rPr>
                <w:lang w:val="it-IT"/>
              </w:rPr>
            </w:pPr>
          </w:p>
          <w:p w14:paraId="532930D3" w14:textId="77777777" w:rsidR="007441FB" w:rsidRPr="000D1CEC" w:rsidRDefault="007441FB">
            <w:pPr>
              <w:rPr>
                <w:b/>
                <w:lang w:val="it-IT"/>
              </w:rPr>
            </w:pPr>
          </w:p>
        </w:tc>
        <w:tc>
          <w:tcPr>
            <w:tcW w:w="882" w:type="pct"/>
          </w:tcPr>
          <w:p w14:paraId="6E42DFF2" w14:textId="77777777" w:rsidR="007441FB" w:rsidRPr="000D1CEC" w:rsidRDefault="007441FB">
            <w:pPr>
              <w:rPr>
                <w:lang w:val="it-IT"/>
              </w:rPr>
            </w:pPr>
          </w:p>
          <w:p w14:paraId="16964A3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EA8F64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2FC7EF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B9EE78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08A9AB3" w14:textId="77777777" w:rsidTr="004128AE">
        <w:trPr>
          <w:cantSplit/>
          <w:trHeight w:val="945"/>
        </w:trPr>
        <w:tc>
          <w:tcPr>
            <w:tcW w:w="588" w:type="pct"/>
          </w:tcPr>
          <w:p w14:paraId="2F7A8AF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25.3723</w:t>
            </w:r>
            <w:r w:rsidR="00A42895">
              <w:rPr>
                <w:lang w:val="de-CH"/>
              </w:rPr>
              <w:t xml:space="preserve"> </w:t>
            </w:r>
            <w:r>
              <w:rPr>
                <w:lang w:val="de-CH"/>
              </w:rPr>
              <w:t>n</w:t>
            </w:r>
          </w:p>
        </w:tc>
        <w:tc>
          <w:tcPr>
            <w:tcW w:w="368" w:type="pct"/>
          </w:tcPr>
          <w:p w14:paraId="0B31208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013">
              <w:r>
                <w:rPr>
                  <w:rStyle w:val="Hyperlink"/>
                </w:rPr>
                <w:t>DE</w:t>
              </w:r>
            </w:hyperlink>
            <w:r w:rsidR="003F7ACC">
              <w:rPr>
                <w:lang w:val="de-CH"/>
              </w:rPr>
              <w:br/>
            </w:r>
            <w:hyperlink r:id="rId5014">
              <w:r>
                <w:rPr>
                  <w:rStyle w:val="Hyperlink"/>
                </w:rPr>
                <w:t>FR</w:t>
              </w:r>
            </w:hyperlink>
            <w:r w:rsidR="003F7ACC">
              <w:rPr>
                <w:lang w:val="de-CH"/>
              </w:rPr>
              <w:br/>
            </w:r>
            <w:hyperlink r:id="rId5015">
              <w:r>
                <w:rPr>
                  <w:rStyle w:val="Hyperlink"/>
                </w:rPr>
                <w:t>IT</w:t>
              </w:r>
            </w:hyperlink>
          </w:p>
        </w:tc>
        <w:tc>
          <w:tcPr>
            <w:tcW w:w="1431" w:type="pct"/>
          </w:tcPr>
          <w:p w14:paraId="76B8F6B6" w14:textId="77777777" w:rsidR="007441FB" w:rsidRDefault="004128AE">
            <w:pPr>
              <w:rPr>
                <w:noProof/>
                <w:lang w:val="de-CH"/>
              </w:rPr>
            </w:pPr>
            <w:r>
              <w:rPr>
                <w:noProof/>
                <w:lang w:val="de-CH"/>
              </w:rPr>
              <w:t>Ip. Storni. Wie können die Arbeitsbedingungen im Schweizer Schienengüterverkehr vor Lohndumping geschützt werden?</w:t>
            </w:r>
          </w:p>
          <w:p w14:paraId="30DD9C01" w14:textId="77777777" w:rsidR="007441FB" w:rsidRDefault="004128AE">
            <w:pPr>
              <w:rPr>
                <w:noProof/>
                <w:lang w:val="fr-CH"/>
              </w:rPr>
            </w:pPr>
            <w:r>
              <w:rPr>
                <w:noProof/>
                <w:lang w:val="fr-CH"/>
              </w:rPr>
              <w:t>Ip. Storni. Comment protéger les conditions de travail dans le transport ferroviaire de marchandises en Suisse contre la sous-enchère salariale ?</w:t>
            </w:r>
          </w:p>
          <w:p w14:paraId="40B69DD1" w14:textId="77777777" w:rsidR="007441FB" w:rsidRDefault="004128AE">
            <w:pPr>
              <w:rPr>
                <w:noProof/>
                <w:lang w:val="it-IT"/>
              </w:rPr>
            </w:pPr>
            <w:r>
              <w:rPr>
                <w:noProof/>
                <w:lang w:val="it-IT"/>
              </w:rPr>
              <w:t>Ip. Storni. Come proteggere le condizioni di lavoro nel settore del trasporto ferroviario svizzero delle merci dal dumping salariale?</w:t>
            </w:r>
          </w:p>
        </w:tc>
        <w:tc>
          <w:tcPr>
            <w:tcW w:w="702" w:type="pct"/>
          </w:tcPr>
          <w:p w14:paraId="38D13165" w14:textId="77777777" w:rsidR="007441FB" w:rsidRPr="000D1CEC" w:rsidRDefault="007441FB">
            <w:pPr>
              <w:rPr>
                <w:lang w:val="it-IT"/>
              </w:rPr>
            </w:pPr>
          </w:p>
          <w:p w14:paraId="4C60BAB2" w14:textId="77777777" w:rsidR="007441FB" w:rsidRPr="000D1CEC" w:rsidRDefault="007441FB">
            <w:pPr>
              <w:rPr>
                <w:lang w:val="it-IT"/>
              </w:rPr>
            </w:pPr>
          </w:p>
          <w:p w14:paraId="35E711B0" w14:textId="77777777" w:rsidR="007441FB" w:rsidRPr="000D1CEC" w:rsidRDefault="007441FB">
            <w:pPr>
              <w:rPr>
                <w:b/>
                <w:lang w:val="it-IT"/>
              </w:rPr>
            </w:pPr>
          </w:p>
        </w:tc>
        <w:tc>
          <w:tcPr>
            <w:tcW w:w="882" w:type="pct"/>
          </w:tcPr>
          <w:p w14:paraId="7C9E4A4D" w14:textId="77777777" w:rsidR="007441FB" w:rsidRPr="000D1CEC" w:rsidRDefault="007441FB">
            <w:pPr>
              <w:rPr>
                <w:lang w:val="it-IT"/>
              </w:rPr>
            </w:pPr>
          </w:p>
          <w:p w14:paraId="5F95631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107FBD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A54682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32D6BB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3A23192" w14:textId="77777777" w:rsidTr="004128AE">
        <w:trPr>
          <w:cantSplit/>
          <w:trHeight w:val="945"/>
        </w:trPr>
        <w:tc>
          <w:tcPr>
            <w:tcW w:w="588" w:type="pct"/>
          </w:tcPr>
          <w:p w14:paraId="605D71D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25.3725</w:t>
            </w:r>
            <w:r w:rsidR="00A42895">
              <w:rPr>
                <w:lang w:val="de-CH"/>
              </w:rPr>
              <w:t xml:space="preserve"> </w:t>
            </w:r>
            <w:r>
              <w:rPr>
                <w:lang w:val="de-CH"/>
              </w:rPr>
              <w:t>n</w:t>
            </w:r>
          </w:p>
        </w:tc>
        <w:tc>
          <w:tcPr>
            <w:tcW w:w="368" w:type="pct"/>
          </w:tcPr>
          <w:p w14:paraId="7BE670F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016">
              <w:r>
                <w:rPr>
                  <w:rStyle w:val="Hyperlink"/>
                </w:rPr>
                <w:t>DE</w:t>
              </w:r>
            </w:hyperlink>
            <w:r w:rsidR="003F7ACC">
              <w:rPr>
                <w:lang w:val="de-CH"/>
              </w:rPr>
              <w:br/>
            </w:r>
            <w:hyperlink r:id="rId5017">
              <w:r>
                <w:rPr>
                  <w:rStyle w:val="Hyperlink"/>
                </w:rPr>
                <w:t>FR</w:t>
              </w:r>
            </w:hyperlink>
            <w:r w:rsidR="003F7ACC">
              <w:rPr>
                <w:lang w:val="de-CH"/>
              </w:rPr>
              <w:br/>
            </w:r>
            <w:hyperlink r:id="rId5018">
              <w:r>
                <w:rPr>
                  <w:rStyle w:val="Hyperlink"/>
                </w:rPr>
                <w:t>IT</w:t>
              </w:r>
            </w:hyperlink>
          </w:p>
        </w:tc>
        <w:tc>
          <w:tcPr>
            <w:tcW w:w="1431" w:type="pct"/>
          </w:tcPr>
          <w:p w14:paraId="52890AA0" w14:textId="77777777" w:rsidR="007441FB" w:rsidRDefault="004128AE">
            <w:pPr>
              <w:rPr>
                <w:noProof/>
                <w:lang w:val="de-CH"/>
              </w:rPr>
            </w:pPr>
            <w:r>
              <w:rPr>
                <w:noProof/>
                <w:lang w:val="de-CH"/>
              </w:rPr>
              <w:t>Ip. Quadri. Unterstützung der von Naturkatastrophen betroffenen Regionen in der Schweiz durch Einsparungen bei Auslandhilfe, Beiträgen an supranationale Organisationen (z. B. WHO) und Asylausgaben</w:t>
            </w:r>
          </w:p>
          <w:p w14:paraId="6E6973DD" w14:textId="77777777" w:rsidR="007441FB" w:rsidRDefault="004128AE">
            <w:pPr>
              <w:rPr>
                <w:noProof/>
                <w:lang w:val="fr-CH"/>
              </w:rPr>
            </w:pPr>
            <w:r>
              <w:rPr>
                <w:noProof/>
                <w:lang w:val="fr-CH"/>
              </w:rPr>
              <w:t>Ip. Quadri. Soutenir les régions suisses touchées par des catastrophes naturelles en économisant sur l'aide envoyée à l'étranger, les contributions aux organisations internationales (comme l'OMS) et les dépenses dans le domaine de l'asile</w:t>
            </w:r>
          </w:p>
          <w:p w14:paraId="5E8EDA06" w14:textId="77777777" w:rsidR="007441FB" w:rsidRDefault="004128AE">
            <w:pPr>
              <w:rPr>
                <w:noProof/>
                <w:lang w:val="it-IT"/>
              </w:rPr>
            </w:pPr>
            <w:r>
              <w:rPr>
                <w:noProof/>
                <w:lang w:val="it-IT"/>
              </w:rPr>
              <w:t>Ip. Quadri. Risparmiare sugli aiuti all’estero, sui contributi ad organizzazioni sovranazionali e sulla spesa per l’asilo per sostenere le regioni svizzere colpite da disastri naturali</w:t>
            </w:r>
          </w:p>
        </w:tc>
        <w:tc>
          <w:tcPr>
            <w:tcW w:w="702" w:type="pct"/>
          </w:tcPr>
          <w:p w14:paraId="294EF205" w14:textId="77777777" w:rsidR="007441FB" w:rsidRPr="000D1CEC" w:rsidRDefault="007441FB">
            <w:pPr>
              <w:rPr>
                <w:lang w:val="it-IT"/>
              </w:rPr>
            </w:pPr>
          </w:p>
          <w:p w14:paraId="54A77B7D" w14:textId="77777777" w:rsidR="007441FB" w:rsidRPr="000D1CEC" w:rsidRDefault="007441FB">
            <w:pPr>
              <w:rPr>
                <w:lang w:val="it-IT"/>
              </w:rPr>
            </w:pPr>
          </w:p>
          <w:p w14:paraId="383943CD" w14:textId="77777777" w:rsidR="007441FB" w:rsidRPr="000D1CEC" w:rsidRDefault="007441FB">
            <w:pPr>
              <w:rPr>
                <w:b/>
                <w:lang w:val="it-IT"/>
              </w:rPr>
            </w:pPr>
          </w:p>
        </w:tc>
        <w:tc>
          <w:tcPr>
            <w:tcW w:w="882" w:type="pct"/>
          </w:tcPr>
          <w:p w14:paraId="07EADDB4" w14:textId="77777777" w:rsidR="007441FB" w:rsidRPr="000D1CEC" w:rsidRDefault="007441FB">
            <w:pPr>
              <w:rPr>
                <w:lang w:val="it-IT"/>
              </w:rPr>
            </w:pPr>
          </w:p>
          <w:p w14:paraId="5847E7C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993AFA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1C5BAB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99992D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BED8FFE" w14:textId="77777777" w:rsidTr="004128AE">
        <w:trPr>
          <w:cantSplit/>
          <w:trHeight w:val="945"/>
        </w:trPr>
        <w:tc>
          <w:tcPr>
            <w:tcW w:w="588" w:type="pct"/>
          </w:tcPr>
          <w:p w14:paraId="4054791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25.3728</w:t>
            </w:r>
            <w:r w:rsidR="00A42895">
              <w:rPr>
                <w:lang w:val="de-CH"/>
              </w:rPr>
              <w:t xml:space="preserve"> </w:t>
            </w:r>
            <w:r>
              <w:rPr>
                <w:lang w:val="de-CH"/>
              </w:rPr>
              <w:t>n</w:t>
            </w:r>
          </w:p>
        </w:tc>
        <w:tc>
          <w:tcPr>
            <w:tcW w:w="368" w:type="pct"/>
          </w:tcPr>
          <w:p w14:paraId="03B74DE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019">
              <w:r>
                <w:rPr>
                  <w:rStyle w:val="Hyperlink"/>
                </w:rPr>
                <w:t>DE</w:t>
              </w:r>
            </w:hyperlink>
            <w:r w:rsidR="003F7ACC">
              <w:rPr>
                <w:lang w:val="de-CH"/>
              </w:rPr>
              <w:br/>
            </w:r>
            <w:hyperlink r:id="rId5020">
              <w:r>
                <w:rPr>
                  <w:rStyle w:val="Hyperlink"/>
                </w:rPr>
                <w:t>FR</w:t>
              </w:r>
            </w:hyperlink>
            <w:r w:rsidR="003F7ACC">
              <w:rPr>
                <w:lang w:val="de-CH"/>
              </w:rPr>
              <w:br/>
            </w:r>
            <w:hyperlink r:id="rId5021">
              <w:r>
                <w:rPr>
                  <w:rStyle w:val="Hyperlink"/>
                </w:rPr>
                <w:t>IT</w:t>
              </w:r>
            </w:hyperlink>
          </w:p>
        </w:tc>
        <w:tc>
          <w:tcPr>
            <w:tcW w:w="1431" w:type="pct"/>
          </w:tcPr>
          <w:p w14:paraId="2A33DD13" w14:textId="77777777" w:rsidR="007441FB" w:rsidRDefault="004128AE">
            <w:pPr>
              <w:rPr>
                <w:noProof/>
                <w:lang w:val="de-CH"/>
              </w:rPr>
            </w:pPr>
            <w:r>
              <w:rPr>
                <w:noProof/>
                <w:lang w:val="de-CH"/>
              </w:rPr>
              <w:t>Ip. Meier Andreas. Veränderte Rahmenbedingungen für Schweizer Kernkraftwerke unter einem Stromabkommen mit der EU</w:t>
            </w:r>
          </w:p>
          <w:p w14:paraId="22B4F30D" w14:textId="77777777" w:rsidR="007441FB" w:rsidRDefault="004128AE">
            <w:pPr>
              <w:rPr>
                <w:noProof/>
                <w:lang w:val="fr-CH"/>
              </w:rPr>
            </w:pPr>
            <w:r>
              <w:rPr>
                <w:noProof/>
                <w:lang w:val="fr-CH"/>
              </w:rPr>
              <w:t>Ip. Meier Andreas. Un changement de cadre pour les centrales nucléaires suisses si l'accord sur l'électricité avec l'UE est conclu ?</w:t>
            </w:r>
          </w:p>
          <w:p w14:paraId="12DD08B3" w14:textId="77777777" w:rsidR="007441FB" w:rsidRDefault="004128AE">
            <w:pPr>
              <w:rPr>
                <w:noProof/>
                <w:lang w:val="it-IT"/>
              </w:rPr>
            </w:pPr>
            <w:r>
              <w:rPr>
                <w:noProof/>
                <w:lang w:val="it-IT"/>
              </w:rPr>
              <w:t>Ip. Meier Andreas. Accordo sull'energia elettrica con l'UE. Cambiamento delle condizioni quadro per le centrali nucleari svizzere</w:t>
            </w:r>
          </w:p>
        </w:tc>
        <w:tc>
          <w:tcPr>
            <w:tcW w:w="702" w:type="pct"/>
          </w:tcPr>
          <w:p w14:paraId="44A37FBD" w14:textId="77777777" w:rsidR="007441FB" w:rsidRPr="000D1CEC" w:rsidRDefault="007441FB">
            <w:pPr>
              <w:rPr>
                <w:lang w:val="it-IT"/>
              </w:rPr>
            </w:pPr>
          </w:p>
          <w:p w14:paraId="4F683ECA" w14:textId="77777777" w:rsidR="007441FB" w:rsidRPr="000D1CEC" w:rsidRDefault="007441FB">
            <w:pPr>
              <w:rPr>
                <w:lang w:val="it-IT"/>
              </w:rPr>
            </w:pPr>
          </w:p>
          <w:p w14:paraId="6D3DB002" w14:textId="77777777" w:rsidR="007441FB" w:rsidRPr="000D1CEC" w:rsidRDefault="007441FB">
            <w:pPr>
              <w:rPr>
                <w:b/>
                <w:lang w:val="it-IT"/>
              </w:rPr>
            </w:pPr>
          </w:p>
        </w:tc>
        <w:tc>
          <w:tcPr>
            <w:tcW w:w="882" w:type="pct"/>
          </w:tcPr>
          <w:p w14:paraId="72963AC1" w14:textId="77777777" w:rsidR="007441FB" w:rsidRPr="000D1CEC" w:rsidRDefault="007441FB">
            <w:pPr>
              <w:rPr>
                <w:lang w:val="it-IT"/>
              </w:rPr>
            </w:pPr>
          </w:p>
          <w:p w14:paraId="0858EC0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663DAB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FCAFA0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8E6739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0E14E71" w14:textId="77777777" w:rsidTr="004128AE">
        <w:trPr>
          <w:cantSplit/>
          <w:trHeight w:val="945"/>
        </w:trPr>
        <w:tc>
          <w:tcPr>
            <w:tcW w:w="588" w:type="pct"/>
          </w:tcPr>
          <w:p w14:paraId="63B9F43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25.3730</w:t>
            </w:r>
            <w:r w:rsidR="00A42895">
              <w:rPr>
                <w:lang w:val="de-CH"/>
              </w:rPr>
              <w:t xml:space="preserve"> </w:t>
            </w:r>
            <w:r>
              <w:rPr>
                <w:lang w:val="de-CH"/>
              </w:rPr>
              <w:t>n</w:t>
            </w:r>
          </w:p>
        </w:tc>
        <w:tc>
          <w:tcPr>
            <w:tcW w:w="368" w:type="pct"/>
          </w:tcPr>
          <w:p w14:paraId="6FD9CB7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022">
              <w:r>
                <w:rPr>
                  <w:rStyle w:val="Hyperlink"/>
                </w:rPr>
                <w:t>DE</w:t>
              </w:r>
            </w:hyperlink>
            <w:r w:rsidR="003F7ACC">
              <w:rPr>
                <w:lang w:val="de-CH"/>
              </w:rPr>
              <w:br/>
            </w:r>
            <w:hyperlink r:id="rId5023">
              <w:r>
                <w:rPr>
                  <w:rStyle w:val="Hyperlink"/>
                </w:rPr>
                <w:t>FR</w:t>
              </w:r>
            </w:hyperlink>
            <w:r w:rsidR="003F7ACC">
              <w:rPr>
                <w:lang w:val="de-CH"/>
              </w:rPr>
              <w:br/>
            </w:r>
            <w:hyperlink r:id="rId5024">
              <w:r>
                <w:rPr>
                  <w:rStyle w:val="Hyperlink"/>
                </w:rPr>
                <w:t>IT</w:t>
              </w:r>
            </w:hyperlink>
          </w:p>
        </w:tc>
        <w:tc>
          <w:tcPr>
            <w:tcW w:w="1431" w:type="pct"/>
          </w:tcPr>
          <w:p w14:paraId="115ED7D7" w14:textId="77777777" w:rsidR="007441FB" w:rsidRPr="000D1CEC" w:rsidRDefault="004128AE">
            <w:pPr>
              <w:rPr>
                <w:noProof/>
                <w:lang w:val="fr-CH"/>
              </w:rPr>
            </w:pPr>
            <w:r>
              <w:rPr>
                <w:noProof/>
                <w:lang w:val="de-CH"/>
              </w:rPr>
              <w:t xml:space="preserve">Mo. Klopfenstein Broggini. Sanierung von mit PFAS belasteten Standorten. </w:t>
            </w:r>
            <w:r w:rsidRPr="000D1CEC">
              <w:rPr>
                <w:noProof/>
                <w:lang w:val="fr-CH"/>
              </w:rPr>
              <w:t>Konsequente Umsetzung des Verursacherprinzips</w:t>
            </w:r>
          </w:p>
          <w:p w14:paraId="7E8B1DA8" w14:textId="77777777" w:rsidR="007441FB" w:rsidRDefault="004128AE">
            <w:pPr>
              <w:rPr>
                <w:noProof/>
                <w:lang w:val="fr-CH"/>
              </w:rPr>
            </w:pPr>
            <w:r>
              <w:rPr>
                <w:noProof/>
                <w:lang w:val="fr-CH"/>
              </w:rPr>
              <w:t>Mo. Klopfenstein Broggini. Assainissement des sites contaminés par les PFAS. Application effective du principe du pollueur-payeur</w:t>
            </w:r>
          </w:p>
          <w:p w14:paraId="39FDABF8" w14:textId="77777777" w:rsidR="007441FB" w:rsidRDefault="004128AE">
            <w:pPr>
              <w:rPr>
                <w:noProof/>
                <w:lang w:val="it-IT"/>
              </w:rPr>
            </w:pPr>
            <w:r>
              <w:rPr>
                <w:noProof/>
                <w:lang w:val="it-IT"/>
              </w:rPr>
              <w:t>Mo. Klopfenstein Broggini. Risanamento dei siti contaminati da PFAS. Applicazione effettiva del principio di causalità ("chi inquina paga")</w:t>
            </w:r>
          </w:p>
        </w:tc>
        <w:tc>
          <w:tcPr>
            <w:tcW w:w="702" w:type="pct"/>
          </w:tcPr>
          <w:p w14:paraId="53BB1F56" w14:textId="77777777" w:rsidR="007441FB" w:rsidRDefault="004128AE">
            <w:pPr>
              <w:rPr>
                <w:lang w:val="de-CH"/>
              </w:rPr>
            </w:pPr>
            <w:r>
              <w:rPr>
                <w:lang w:val="de-CH"/>
              </w:rPr>
              <w:t>Ablehnung</w:t>
            </w:r>
          </w:p>
          <w:p w14:paraId="4CAE02B4" w14:textId="77777777" w:rsidR="007441FB" w:rsidRDefault="004128AE">
            <w:pPr>
              <w:rPr>
                <w:lang w:val="de-CH"/>
              </w:rPr>
            </w:pPr>
            <w:r>
              <w:rPr>
                <w:lang w:val="de-CH"/>
              </w:rPr>
              <w:t>Rejet</w:t>
            </w:r>
          </w:p>
          <w:p w14:paraId="4AAA92C6" w14:textId="77777777" w:rsidR="007441FB" w:rsidRDefault="004128AE">
            <w:pPr>
              <w:rPr>
                <w:b/>
                <w:lang w:val="de-CH"/>
              </w:rPr>
            </w:pPr>
            <w:r>
              <w:rPr>
                <w:lang w:val="de-CH"/>
              </w:rPr>
              <w:t>Respingere</w:t>
            </w:r>
          </w:p>
        </w:tc>
        <w:tc>
          <w:tcPr>
            <w:tcW w:w="882" w:type="pct"/>
          </w:tcPr>
          <w:p w14:paraId="0CCD988A" w14:textId="77777777" w:rsidR="007441FB" w:rsidRDefault="007441FB">
            <w:pPr>
              <w:rPr>
                <w:lang w:val="de-CH"/>
              </w:rPr>
            </w:pPr>
          </w:p>
          <w:p w14:paraId="46619B1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98844C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BC29A2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3A15FB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1724D097" w14:textId="77777777" w:rsidTr="004128AE">
        <w:trPr>
          <w:cantSplit/>
          <w:trHeight w:val="945"/>
        </w:trPr>
        <w:tc>
          <w:tcPr>
            <w:tcW w:w="588" w:type="pct"/>
          </w:tcPr>
          <w:p w14:paraId="5E8AF48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25.3736</w:t>
            </w:r>
            <w:r w:rsidR="00A42895">
              <w:rPr>
                <w:lang w:val="de-CH"/>
              </w:rPr>
              <w:t xml:space="preserve"> </w:t>
            </w:r>
            <w:r>
              <w:rPr>
                <w:lang w:val="de-CH"/>
              </w:rPr>
              <w:t>n</w:t>
            </w:r>
          </w:p>
        </w:tc>
        <w:tc>
          <w:tcPr>
            <w:tcW w:w="368" w:type="pct"/>
          </w:tcPr>
          <w:p w14:paraId="13D4CB9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025">
              <w:r>
                <w:rPr>
                  <w:rStyle w:val="Hyperlink"/>
                </w:rPr>
                <w:t>DE</w:t>
              </w:r>
            </w:hyperlink>
            <w:r w:rsidR="003F7ACC">
              <w:rPr>
                <w:lang w:val="de-CH"/>
              </w:rPr>
              <w:br/>
            </w:r>
            <w:hyperlink r:id="rId5026">
              <w:r>
                <w:rPr>
                  <w:rStyle w:val="Hyperlink"/>
                </w:rPr>
                <w:t>FR</w:t>
              </w:r>
            </w:hyperlink>
            <w:r w:rsidR="003F7ACC">
              <w:rPr>
                <w:lang w:val="de-CH"/>
              </w:rPr>
              <w:br/>
            </w:r>
            <w:hyperlink r:id="rId5027">
              <w:r>
                <w:rPr>
                  <w:rStyle w:val="Hyperlink"/>
                </w:rPr>
                <w:t>IT</w:t>
              </w:r>
            </w:hyperlink>
          </w:p>
        </w:tc>
        <w:tc>
          <w:tcPr>
            <w:tcW w:w="1431" w:type="pct"/>
          </w:tcPr>
          <w:p w14:paraId="65927920" w14:textId="77777777" w:rsidR="007441FB" w:rsidRDefault="004128AE">
            <w:pPr>
              <w:rPr>
                <w:noProof/>
                <w:lang w:val="de-CH"/>
              </w:rPr>
            </w:pPr>
            <w:r>
              <w:rPr>
                <w:noProof/>
                <w:lang w:val="de-CH"/>
              </w:rPr>
              <w:t>Mo. Fraktion G. Vom Vertrag über die Energiecharta zurücktreten</w:t>
            </w:r>
          </w:p>
          <w:p w14:paraId="3F3DBFB4" w14:textId="77777777" w:rsidR="007441FB" w:rsidRDefault="004128AE">
            <w:pPr>
              <w:rPr>
                <w:noProof/>
                <w:lang w:val="fr-CH"/>
              </w:rPr>
            </w:pPr>
            <w:r>
              <w:rPr>
                <w:noProof/>
                <w:lang w:val="fr-CH"/>
              </w:rPr>
              <w:t>Mo. Groupe G. Sortir du Traité sur la Charte de l’énergie</w:t>
            </w:r>
          </w:p>
          <w:p w14:paraId="3EF038A1" w14:textId="77777777" w:rsidR="007441FB" w:rsidRDefault="004128AE">
            <w:pPr>
              <w:rPr>
                <w:noProof/>
                <w:lang w:val="it-IT"/>
              </w:rPr>
            </w:pPr>
            <w:r>
              <w:rPr>
                <w:noProof/>
                <w:lang w:val="it-IT"/>
              </w:rPr>
              <w:t>Mo. Gruppo G. Mozione: recedere dal Trattato sulla Carta dell’energia</w:t>
            </w:r>
          </w:p>
        </w:tc>
        <w:tc>
          <w:tcPr>
            <w:tcW w:w="702" w:type="pct"/>
          </w:tcPr>
          <w:p w14:paraId="20B942F8" w14:textId="77777777" w:rsidR="007441FB" w:rsidRDefault="004128AE">
            <w:pPr>
              <w:rPr>
                <w:lang w:val="de-CH"/>
              </w:rPr>
            </w:pPr>
            <w:r>
              <w:rPr>
                <w:lang w:val="de-CH"/>
              </w:rPr>
              <w:t>Ablehnung</w:t>
            </w:r>
          </w:p>
          <w:p w14:paraId="7E4AECB2" w14:textId="77777777" w:rsidR="007441FB" w:rsidRDefault="004128AE">
            <w:pPr>
              <w:rPr>
                <w:lang w:val="de-CH"/>
              </w:rPr>
            </w:pPr>
            <w:r>
              <w:rPr>
                <w:lang w:val="de-CH"/>
              </w:rPr>
              <w:t>Rejet</w:t>
            </w:r>
          </w:p>
          <w:p w14:paraId="1B67693E" w14:textId="77777777" w:rsidR="007441FB" w:rsidRDefault="004128AE">
            <w:pPr>
              <w:rPr>
                <w:b/>
                <w:lang w:val="de-CH"/>
              </w:rPr>
            </w:pPr>
            <w:r>
              <w:rPr>
                <w:lang w:val="de-CH"/>
              </w:rPr>
              <w:t>Respingere</w:t>
            </w:r>
          </w:p>
        </w:tc>
        <w:tc>
          <w:tcPr>
            <w:tcW w:w="882" w:type="pct"/>
          </w:tcPr>
          <w:p w14:paraId="693D3DAC" w14:textId="77777777" w:rsidR="007441FB" w:rsidRDefault="007441FB">
            <w:pPr>
              <w:rPr>
                <w:lang w:val="de-CH"/>
              </w:rPr>
            </w:pPr>
          </w:p>
          <w:p w14:paraId="6D73DAA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09748F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6D672D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C0140E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4D25B662" w14:textId="77777777" w:rsidTr="004128AE">
        <w:trPr>
          <w:cantSplit/>
          <w:trHeight w:val="945"/>
        </w:trPr>
        <w:tc>
          <w:tcPr>
            <w:tcW w:w="588" w:type="pct"/>
          </w:tcPr>
          <w:p w14:paraId="7A62FA6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25.3741</w:t>
            </w:r>
            <w:r w:rsidR="00A42895">
              <w:rPr>
                <w:lang w:val="de-CH"/>
              </w:rPr>
              <w:t xml:space="preserve"> </w:t>
            </w:r>
            <w:r>
              <w:rPr>
                <w:lang w:val="de-CH"/>
              </w:rPr>
              <w:t>n</w:t>
            </w:r>
          </w:p>
        </w:tc>
        <w:tc>
          <w:tcPr>
            <w:tcW w:w="368" w:type="pct"/>
          </w:tcPr>
          <w:p w14:paraId="422E5C6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028">
              <w:r>
                <w:rPr>
                  <w:rStyle w:val="Hyperlink"/>
                </w:rPr>
                <w:t>DE</w:t>
              </w:r>
            </w:hyperlink>
            <w:r w:rsidR="003F7ACC">
              <w:rPr>
                <w:lang w:val="de-CH"/>
              </w:rPr>
              <w:br/>
            </w:r>
            <w:hyperlink r:id="rId5029">
              <w:r>
                <w:rPr>
                  <w:rStyle w:val="Hyperlink"/>
                </w:rPr>
                <w:t>FR</w:t>
              </w:r>
            </w:hyperlink>
            <w:r w:rsidR="003F7ACC">
              <w:rPr>
                <w:lang w:val="de-CH"/>
              </w:rPr>
              <w:br/>
            </w:r>
            <w:hyperlink r:id="rId5030">
              <w:r>
                <w:rPr>
                  <w:rStyle w:val="Hyperlink"/>
                </w:rPr>
                <w:t>IT</w:t>
              </w:r>
            </w:hyperlink>
          </w:p>
        </w:tc>
        <w:tc>
          <w:tcPr>
            <w:tcW w:w="1431" w:type="pct"/>
          </w:tcPr>
          <w:p w14:paraId="079B9A70" w14:textId="77777777" w:rsidR="007441FB" w:rsidRDefault="004128AE">
            <w:pPr>
              <w:rPr>
                <w:noProof/>
                <w:lang w:val="de-CH"/>
              </w:rPr>
            </w:pPr>
            <w:r>
              <w:rPr>
                <w:noProof/>
                <w:lang w:val="de-CH"/>
              </w:rPr>
              <w:t>Ip. Tuena. SBB Cargo scheitert im kombinierten Verkehr. Welche Lehren sind daraus zu ziehen?</w:t>
            </w:r>
          </w:p>
          <w:p w14:paraId="778064F2" w14:textId="77777777" w:rsidR="007441FB" w:rsidRDefault="004128AE">
            <w:pPr>
              <w:rPr>
                <w:noProof/>
                <w:lang w:val="fr-CH"/>
              </w:rPr>
            </w:pPr>
            <w:r>
              <w:rPr>
                <w:noProof/>
                <w:lang w:val="fr-CH"/>
              </w:rPr>
              <w:t>Ip. Tuena. Quels enseignements tirer de l'échec de CFF Cargo dans le domaine du trafic combiné ?</w:t>
            </w:r>
          </w:p>
          <w:p w14:paraId="13AD82D7" w14:textId="77777777" w:rsidR="007441FB" w:rsidRDefault="004128AE">
            <w:pPr>
              <w:rPr>
                <w:noProof/>
                <w:lang w:val="it-IT"/>
              </w:rPr>
            </w:pPr>
            <w:r>
              <w:rPr>
                <w:noProof/>
                <w:lang w:val="it-IT"/>
              </w:rPr>
              <w:t>Ip. Tuena. FFS Cargo fallisce nel traffico combinato. Quali insegnamenti si possono trarre?</w:t>
            </w:r>
          </w:p>
        </w:tc>
        <w:tc>
          <w:tcPr>
            <w:tcW w:w="702" w:type="pct"/>
          </w:tcPr>
          <w:p w14:paraId="02812D61" w14:textId="77777777" w:rsidR="007441FB" w:rsidRPr="000D1CEC" w:rsidRDefault="007441FB">
            <w:pPr>
              <w:rPr>
                <w:lang w:val="it-IT"/>
              </w:rPr>
            </w:pPr>
          </w:p>
          <w:p w14:paraId="30B6895A" w14:textId="77777777" w:rsidR="007441FB" w:rsidRPr="000D1CEC" w:rsidRDefault="007441FB">
            <w:pPr>
              <w:rPr>
                <w:lang w:val="it-IT"/>
              </w:rPr>
            </w:pPr>
          </w:p>
          <w:p w14:paraId="65C0147E" w14:textId="77777777" w:rsidR="007441FB" w:rsidRPr="000D1CEC" w:rsidRDefault="007441FB">
            <w:pPr>
              <w:rPr>
                <w:b/>
                <w:lang w:val="it-IT"/>
              </w:rPr>
            </w:pPr>
          </w:p>
        </w:tc>
        <w:tc>
          <w:tcPr>
            <w:tcW w:w="882" w:type="pct"/>
          </w:tcPr>
          <w:p w14:paraId="14DF0B9B" w14:textId="77777777" w:rsidR="007441FB" w:rsidRPr="000D1CEC" w:rsidRDefault="007441FB">
            <w:pPr>
              <w:rPr>
                <w:lang w:val="it-IT"/>
              </w:rPr>
            </w:pPr>
          </w:p>
          <w:p w14:paraId="4BCCE70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EC756A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054021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1E1C3E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F2AFA2D" w14:textId="77777777" w:rsidTr="004128AE">
        <w:trPr>
          <w:cantSplit/>
          <w:trHeight w:val="945"/>
        </w:trPr>
        <w:tc>
          <w:tcPr>
            <w:tcW w:w="588" w:type="pct"/>
          </w:tcPr>
          <w:p w14:paraId="3AD2A74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25.3748</w:t>
            </w:r>
            <w:r w:rsidR="00A42895">
              <w:rPr>
                <w:lang w:val="de-CH"/>
              </w:rPr>
              <w:t xml:space="preserve"> </w:t>
            </w:r>
            <w:r>
              <w:rPr>
                <w:lang w:val="de-CH"/>
              </w:rPr>
              <w:t>n</w:t>
            </w:r>
          </w:p>
        </w:tc>
        <w:tc>
          <w:tcPr>
            <w:tcW w:w="368" w:type="pct"/>
          </w:tcPr>
          <w:p w14:paraId="3E68C2F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031">
              <w:r>
                <w:rPr>
                  <w:rStyle w:val="Hyperlink"/>
                </w:rPr>
                <w:t>DE</w:t>
              </w:r>
            </w:hyperlink>
            <w:r w:rsidR="003F7ACC">
              <w:rPr>
                <w:lang w:val="de-CH"/>
              </w:rPr>
              <w:br/>
            </w:r>
            <w:hyperlink r:id="rId5032">
              <w:r>
                <w:rPr>
                  <w:rStyle w:val="Hyperlink"/>
                </w:rPr>
                <w:t>FR</w:t>
              </w:r>
            </w:hyperlink>
            <w:r w:rsidR="003F7ACC">
              <w:rPr>
                <w:lang w:val="de-CH"/>
              </w:rPr>
              <w:br/>
            </w:r>
            <w:hyperlink r:id="rId5033">
              <w:r>
                <w:rPr>
                  <w:rStyle w:val="Hyperlink"/>
                </w:rPr>
                <w:t>IT</w:t>
              </w:r>
            </w:hyperlink>
          </w:p>
        </w:tc>
        <w:tc>
          <w:tcPr>
            <w:tcW w:w="1431" w:type="pct"/>
          </w:tcPr>
          <w:p w14:paraId="540D161C" w14:textId="77777777" w:rsidR="007441FB" w:rsidRDefault="004128AE">
            <w:pPr>
              <w:rPr>
                <w:noProof/>
                <w:lang w:val="de-CH"/>
              </w:rPr>
            </w:pPr>
            <w:r>
              <w:rPr>
                <w:noProof/>
                <w:lang w:val="de-CH"/>
              </w:rPr>
              <w:t>Mo. Wandfluh. Abschüsse von Wölfen in Jagbanngebieten ermöglichen</w:t>
            </w:r>
          </w:p>
          <w:p w14:paraId="151624D7" w14:textId="77777777" w:rsidR="007441FB" w:rsidRDefault="004128AE">
            <w:pPr>
              <w:rPr>
                <w:noProof/>
                <w:lang w:val="fr-CH"/>
              </w:rPr>
            </w:pPr>
            <w:r>
              <w:rPr>
                <w:noProof/>
                <w:lang w:val="fr-CH"/>
              </w:rPr>
              <w:t>Mo. Wandfluh. Autoriser le tir de loups dans les districts francs</w:t>
            </w:r>
          </w:p>
          <w:p w14:paraId="0D8FF877" w14:textId="77777777" w:rsidR="007441FB" w:rsidRDefault="004128AE">
            <w:pPr>
              <w:rPr>
                <w:noProof/>
                <w:lang w:val="it-IT"/>
              </w:rPr>
            </w:pPr>
            <w:r>
              <w:rPr>
                <w:noProof/>
                <w:lang w:val="it-IT"/>
              </w:rPr>
              <w:t>Mo. Wandfluh. Consentire l’abbattimento di lupi nelle bandite di caccia</w:t>
            </w:r>
          </w:p>
        </w:tc>
        <w:tc>
          <w:tcPr>
            <w:tcW w:w="702" w:type="pct"/>
          </w:tcPr>
          <w:p w14:paraId="673BB516" w14:textId="77777777" w:rsidR="007441FB" w:rsidRDefault="004128AE">
            <w:pPr>
              <w:rPr>
                <w:lang w:val="de-CH"/>
              </w:rPr>
            </w:pPr>
            <w:r>
              <w:rPr>
                <w:lang w:val="de-CH"/>
              </w:rPr>
              <w:t>Ablehnung</w:t>
            </w:r>
          </w:p>
          <w:p w14:paraId="789EEE3F" w14:textId="77777777" w:rsidR="007441FB" w:rsidRDefault="004128AE">
            <w:pPr>
              <w:rPr>
                <w:lang w:val="de-CH"/>
              </w:rPr>
            </w:pPr>
            <w:r>
              <w:rPr>
                <w:lang w:val="de-CH"/>
              </w:rPr>
              <w:t>Rejet</w:t>
            </w:r>
          </w:p>
          <w:p w14:paraId="0426DE40" w14:textId="77777777" w:rsidR="007441FB" w:rsidRDefault="004128AE">
            <w:pPr>
              <w:rPr>
                <w:b/>
                <w:lang w:val="de-CH"/>
              </w:rPr>
            </w:pPr>
            <w:r>
              <w:rPr>
                <w:lang w:val="de-CH"/>
              </w:rPr>
              <w:t>Respingere</w:t>
            </w:r>
          </w:p>
        </w:tc>
        <w:tc>
          <w:tcPr>
            <w:tcW w:w="882" w:type="pct"/>
          </w:tcPr>
          <w:p w14:paraId="6228FE5C" w14:textId="77777777" w:rsidR="007441FB" w:rsidRDefault="007441FB">
            <w:pPr>
              <w:rPr>
                <w:lang w:val="de-CH"/>
              </w:rPr>
            </w:pPr>
          </w:p>
          <w:p w14:paraId="59B309B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488290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69A442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734C9B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F28A993" w14:textId="77777777" w:rsidTr="004128AE">
        <w:trPr>
          <w:cantSplit/>
          <w:trHeight w:val="945"/>
        </w:trPr>
        <w:tc>
          <w:tcPr>
            <w:tcW w:w="588" w:type="pct"/>
          </w:tcPr>
          <w:p w14:paraId="4ECC468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25.3751</w:t>
            </w:r>
            <w:r w:rsidR="00A42895">
              <w:rPr>
                <w:lang w:val="de-CH"/>
              </w:rPr>
              <w:t xml:space="preserve"> </w:t>
            </w:r>
            <w:r>
              <w:rPr>
                <w:lang w:val="de-CH"/>
              </w:rPr>
              <w:t>n</w:t>
            </w:r>
          </w:p>
        </w:tc>
        <w:tc>
          <w:tcPr>
            <w:tcW w:w="368" w:type="pct"/>
          </w:tcPr>
          <w:p w14:paraId="0DBA42A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034">
              <w:r>
                <w:rPr>
                  <w:rStyle w:val="Hyperlink"/>
                </w:rPr>
                <w:t>DE</w:t>
              </w:r>
            </w:hyperlink>
            <w:r w:rsidR="003F7ACC">
              <w:rPr>
                <w:lang w:val="de-CH"/>
              </w:rPr>
              <w:br/>
            </w:r>
            <w:hyperlink r:id="rId5035">
              <w:r>
                <w:rPr>
                  <w:rStyle w:val="Hyperlink"/>
                </w:rPr>
                <w:t>FR</w:t>
              </w:r>
            </w:hyperlink>
            <w:r w:rsidR="003F7ACC">
              <w:rPr>
                <w:lang w:val="de-CH"/>
              </w:rPr>
              <w:br/>
            </w:r>
            <w:hyperlink r:id="rId5036">
              <w:r>
                <w:rPr>
                  <w:rStyle w:val="Hyperlink"/>
                </w:rPr>
                <w:t>IT</w:t>
              </w:r>
            </w:hyperlink>
          </w:p>
        </w:tc>
        <w:tc>
          <w:tcPr>
            <w:tcW w:w="1431" w:type="pct"/>
          </w:tcPr>
          <w:p w14:paraId="3D9C789B" w14:textId="77777777" w:rsidR="007441FB" w:rsidRDefault="004128AE">
            <w:pPr>
              <w:rPr>
                <w:noProof/>
                <w:lang w:val="de-CH"/>
              </w:rPr>
            </w:pPr>
            <w:r>
              <w:rPr>
                <w:noProof/>
                <w:lang w:val="de-CH"/>
              </w:rPr>
              <w:t>Ip. Schaffner. Datengrundlage für die Überprüfung von Energieeffizienzzielen</w:t>
            </w:r>
          </w:p>
          <w:p w14:paraId="36CBAE06" w14:textId="77777777" w:rsidR="007441FB" w:rsidRDefault="004128AE">
            <w:pPr>
              <w:rPr>
                <w:noProof/>
                <w:lang w:val="fr-CH"/>
              </w:rPr>
            </w:pPr>
            <w:r>
              <w:rPr>
                <w:noProof/>
                <w:lang w:val="fr-CH"/>
              </w:rPr>
              <w:t>Ip. Schaffner. Données nécessaires à la révision des objectifs en matière d'efficacité énergétique</w:t>
            </w:r>
          </w:p>
          <w:p w14:paraId="3EDFDC3E" w14:textId="77777777" w:rsidR="007441FB" w:rsidRDefault="004128AE">
            <w:pPr>
              <w:rPr>
                <w:noProof/>
                <w:lang w:val="it-IT"/>
              </w:rPr>
            </w:pPr>
            <w:r>
              <w:rPr>
                <w:noProof/>
                <w:lang w:val="it-IT"/>
              </w:rPr>
              <w:t>Ip. Schaffner. Base di dati per la verifica di obiettivi di efficienza energetica</w:t>
            </w:r>
          </w:p>
        </w:tc>
        <w:tc>
          <w:tcPr>
            <w:tcW w:w="702" w:type="pct"/>
          </w:tcPr>
          <w:p w14:paraId="2D111BFA" w14:textId="77777777" w:rsidR="007441FB" w:rsidRPr="000D1CEC" w:rsidRDefault="007441FB">
            <w:pPr>
              <w:rPr>
                <w:lang w:val="it-IT"/>
              </w:rPr>
            </w:pPr>
          </w:p>
          <w:p w14:paraId="046B1D6A" w14:textId="77777777" w:rsidR="007441FB" w:rsidRPr="000D1CEC" w:rsidRDefault="007441FB">
            <w:pPr>
              <w:rPr>
                <w:lang w:val="it-IT"/>
              </w:rPr>
            </w:pPr>
          </w:p>
          <w:p w14:paraId="1C542BF3" w14:textId="77777777" w:rsidR="007441FB" w:rsidRPr="000D1CEC" w:rsidRDefault="007441FB">
            <w:pPr>
              <w:rPr>
                <w:b/>
                <w:lang w:val="it-IT"/>
              </w:rPr>
            </w:pPr>
          </w:p>
        </w:tc>
        <w:tc>
          <w:tcPr>
            <w:tcW w:w="882" w:type="pct"/>
          </w:tcPr>
          <w:p w14:paraId="6426C4D8" w14:textId="77777777" w:rsidR="007441FB" w:rsidRPr="000D1CEC" w:rsidRDefault="007441FB">
            <w:pPr>
              <w:rPr>
                <w:lang w:val="it-IT"/>
              </w:rPr>
            </w:pPr>
          </w:p>
          <w:p w14:paraId="3E5A7BD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04CE99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1AA894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660EB1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1220A3F" w14:textId="77777777" w:rsidTr="004128AE">
        <w:trPr>
          <w:cantSplit/>
          <w:trHeight w:val="945"/>
        </w:trPr>
        <w:tc>
          <w:tcPr>
            <w:tcW w:w="588" w:type="pct"/>
          </w:tcPr>
          <w:p w14:paraId="26FBA74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25.3754</w:t>
            </w:r>
            <w:r w:rsidR="00A42895">
              <w:rPr>
                <w:lang w:val="de-CH"/>
              </w:rPr>
              <w:t xml:space="preserve"> </w:t>
            </w:r>
            <w:r>
              <w:rPr>
                <w:lang w:val="de-CH"/>
              </w:rPr>
              <w:t>n</w:t>
            </w:r>
          </w:p>
        </w:tc>
        <w:tc>
          <w:tcPr>
            <w:tcW w:w="368" w:type="pct"/>
          </w:tcPr>
          <w:p w14:paraId="1F4E4C8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037">
              <w:r>
                <w:rPr>
                  <w:rStyle w:val="Hyperlink"/>
                </w:rPr>
                <w:t>DE</w:t>
              </w:r>
            </w:hyperlink>
            <w:r w:rsidR="003F7ACC">
              <w:rPr>
                <w:lang w:val="de-CH"/>
              </w:rPr>
              <w:br/>
            </w:r>
            <w:hyperlink r:id="rId5038">
              <w:r>
                <w:rPr>
                  <w:rStyle w:val="Hyperlink"/>
                </w:rPr>
                <w:t>FR</w:t>
              </w:r>
            </w:hyperlink>
            <w:r w:rsidR="003F7ACC">
              <w:rPr>
                <w:lang w:val="de-CH"/>
              </w:rPr>
              <w:br/>
            </w:r>
            <w:hyperlink r:id="rId5039">
              <w:r>
                <w:rPr>
                  <w:rStyle w:val="Hyperlink"/>
                </w:rPr>
                <w:t>IT</w:t>
              </w:r>
            </w:hyperlink>
          </w:p>
        </w:tc>
        <w:tc>
          <w:tcPr>
            <w:tcW w:w="1431" w:type="pct"/>
          </w:tcPr>
          <w:p w14:paraId="19DBA8AC" w14:textId="77777777" w:rsidR="007441FB" w:rsidRDefault="004128AE">
            <w:pPr>
              <w:rPr>
                <w:noProof/>
                <w:lang w:val="de-CH"/>
              </w:rPr>
            </w:pPr>
            <w:r>
              <w:rPr>
                <w:noProof/>
                <w:lang w:val="de-CH"/>
              </w:rPr>
              <w:t>Mo. Glur. Infrastrukturbauten von öffentlichem Interesse im Wald vereinfacht zulassen</w:t>
            </w:r>
          </w:p>
          <w:p w14:paraId="1AE29418" w14:textId="77777777" w:rsidR="007441FB" w:rsidRDefault="004128AE">
            <w:pPr>
              <w:rPr>
                <w:noProof/>
                <w:lang w:val="fr-CH"/>
              </w:rPr>
            </w:pPr>
            <w:r>
              <w:rPr>
                <w:noProof/>
                <w:lang w:val="fr-CH"/>
              </w:rPr>
              <w:t>Mo. Glur. Simplifier l’octroi de permis de construire des infrastructures d’intérêt public en forêt</w:t>
            </w:r>
          </w:p>
          <w:p w14:paraId="01582CBF" w14:textId="77777777" w:rsidR="007441FB" w:rsidRDefault="004128AE">
            <w:pPr>
              <w:rPr>
                <w:noProof/>
                <w:lang w:val="it-IT"/>
              </w:rPr>
            </w:pPr>
            <w:r>
              <w:rPr>
                <w:noProof/>
                <w:lang w:val="it-IT"/>
              </w:rPr>
              <w:t>Mo. Glur. Semplificare l’autorizzazione di impianti infrastrutturali d’interesse pubblico nelle foreste</w:t>
            </w:r>
          </w:p>
        </w:tc>
        <w:tc>
          <w:tcPr>
            <w:tcW w:w="702" w:type="pct"/>
          </w:tcPr>
          <w:p w14:paraId="2EB94E90" w14:textId="77777777" w:rsidR="007441FB" w:rsidRDefault="004128AE">
            <w:pPr>
              <w:rPr>
                <w:lang w:val="de-CH"/>
              </w:rPr>
            </w:pPr>
            <w:r>
              <w:rPr>
                <w:lang w:val="de-CH"/>
              </w:rPr>
              <w:t>Ablehnung</w:t>
            </w:r>
          </w:p>
          <w:p w14:paraId="1607C67A" w14:textId="77777777" w:rsidR="007441FB" w:rsidRDefault="004128AE">
            <w:pPr>
              <w:rPr>
                <w:lang w:val="de-CH"/>
              </w:rPr>
            </w:pPr>
            <w:r>
              <w:rPr>
                <w:lang w:val="de-CH"/>
              </w:rPr>
              <w:t>Rejet</w:t>
            </w:r>
          </w:p>
          <w:p w14:paraId="43560555" w14:textId="77777777" w:rsidR="007441FB" w:rsidRDefault="004128AE">
            <w:pPr>
              <w:rPr>
                <w:b/>
                <w:lang w:val="de-CH"/>
              </w:rPr>
            </w:pPr>
            <w:r>
              <w:rPr>
                <w:lang w:val="de-CH"/>
              </w:rPr>
              <w:t>Respingere</w:t>
            </w:r>
          </w:p>
        </w:tc>
        <w:tc>
          <w:tcPr>
            <w:tcW w:w="882" w:type="pct"/>
          </w:tcPr>
          <w:p w14:paraId="56176941" w14:textId="77777777" w:rsidR="007441FB" w:rsidRDefault="007441FB">
            <w:pPr>
              <w:rPr>
                <w:lang w:val="de-CH"/>
              </w:rPr>
            </w:pPr>
          </w:p>
          <w:p w14:paraId="5B2DBCD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4B1DF2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6CB396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D661AE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2611248" w14:textId="77777777" w:rsidTr="004128AE">
        <w:trPr>
          <w:cantSplit/>
          <w:trHeight w:val="945"/>
        </w:trPr>
        <w:tc>
          <w:tcPr>
            <w:tcW w:w="588" w:type="pct"/>
          </w:tcPr>
          <w:p w14:paraId="51EFEAE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25.3757</w:t>
            </w:r>
            <w:r w:rsidR="00A42895">
              <w:rPr>
                <w:lang w:val="de-CH"/>
              </w:rPr>
              <w:t xml:space="preserve"> </w:t>
            </w:r>
            <w:r>
              <w:rPr>
                <w:lang w:val="de-CH"/>
              </w:rPr>
              <w:t>n</w:t>
            </w:r>
          </w:p>
        </w:tc>
        <w:tc>
          <w:tcPr>
            <w:tcW w:w="368" w:type="pct"/>
          </w:tcPr>
          <w:p w14:paraId="7C14705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040">
              <w:r>
                <w:rPr>
                  <w:rStyle w:val="Hyperlink"/>
                </w:rPr>
                <w:t>DE</w:t>
              </w:r>
            </w:hyperlink>
            <w:r w:rsidR="003F7ACC">
              <w:rPr>
                <w:lang w:val="de-CH"/>
              </w:rPr>
              <w:br/>
            </w:r>
            <w:hyperlink r:id="rId5041">
              <w:r>
                <w:rPr>
                  <w:rStyle w:val="Hyperlink"/>
                </w:rPr>
                <w:t>FR</w:t>
              </w:r>
            </w:hyperlink>
            <w:r w:rsidR="003F7ACC">
              <w:rPr>
                <w:lang w:val="de-CH"/>
              </w:rPr>
              <w:br/>
            </w:r>
            <w:hyperlink r:id="rId5042">
              <w:r>
                <w:rPr>
                  <w:rStyle w:val="Hyperlink"/>
                </w:rPr>
                <w:t>IT</w:t>
              </w:r>
            </w:hyperlink>
          </w:p>
        </w:tc>
        <w:tc>
          <w:tcPr>
            <w:tcW w:w="1431" w:type="pct"/>
          </w:tcPr>
          <w:p w14:paraId="3726CF8A" w14:textId="77777777" w:rsidR="007441FB" w:rsidRDefault="004128AE">
            <w:pPr>
              <w:rPr>
                <w:noProof/>
                <w:lang w:val="de-CH"/>
              </w:rPr>
            </w:pPr>
            <w:r>
              <w:rPr>
                <w:noProof/>
                <w:lang w:val="de-CH"/>
              </w:rPr>
              <w:t>Ip. Klopfenstein Broggini. Sollen Strassenverkehrsnormen unter privater Kontrolle bleiben?</w:t>
            </w:r>
          </w:p>
          <w:p w14:paraId="66F4A670" w14:textId="77777777" w:rsidR="007441FB" w:rsidRDefault="004128AE">
            <w:pPr>
              <w:rPr>
                <w:noProof/>
                <w:lang w:val="fr-CH"/>
              </w:rPr>
            </w:pPr>
            <w:r>
              <w:rPr>
                <w:noProof/>
                <w:lang w:val="fr-CH"/>
              </w:rPr>
              <w:t>Ip. Klopfenstein Broggini. Les normes routières doivent-elles rester sous contrôle privé ?</w:t>
            </w:r>
          </w:p>
          <w:p w14:paraId="52A21790" w14:textId="77777777" w:rsidR="007441FB" w:rsidRDefault="004128AE">
            <w:pPr>
              <w:rPr>
                <w:noProof/>
                <w:lang w:val="it-IT"/>
              </w:rPr>
            </w:pPr>
            <w:r>
              <w:rPr>
                <w:noProof/>
                <w:lang w:val="it-IT"/>
              </w:rPr>
              <w:t>Ip. Klopfenstein Broggini. Norme tecniche stradali: devono rimanere sotto il controllo di soggetti privati?</w:t>
            </w:r>
          </w:p>
        </w:tc>
        <w:tc>
          <w:tcPr>
            <w:tcW w:w="702" w:type="pct"/>
          </w:tcPr>
          <w:p w14:paraId="2F6ED956" w14:textId="77777777" w:rsidR="007441FB" w:rsidRPr="000D1CEC" w:rsidRDefault="007441FB">
            <w:pPr>
              <w:rPr>
                <w:lang w:val="it-IT"/>
              </w:rPr>
            </w:pPr>
          </w:p>
          <w:p w14:paraId="4A9492E8" w14:textId="77777777" w:rsidR="007441FB" w:rsidRPr="000D1CEC" w:rsidRDefault="007441FB">
            <w:pPr>
              <w:rPr>
                <w:lang w:val="it-IT"/>
              </w:rPr>
            </w:pPr>
          </w:p>
          <w:p w14:paraId="40D49FE1" w14:textId="77777777" w:rsidR="007441FB" w:rsidRPr="000D1CEC" w:rsidRDefault="007441FB">
            <w:pPr>
              <w:rPr>
                <w:b/>
                <w:lang w:val="it-IT"/>
              </w:rPr>
            </w:pPr>
          </w:p>
        </w:tc>
        <w:tc>
          <w:tcPr>
            <w:tcW w:w="882" w:type="pct"/>
          </w:tcPr>
          <w:p w14:paraId="38064D29" w14:textId="77777777" w:rsidR="007441FB" w:rsidRPr="000D1CEC" w:rsidRDefault="007441FB">
            <w:pPr>
              <w:rPr>
                <w:lang w:val="it-IT"/>
              </w:rPr>
            </w:pPr>
          </w:p>
          <w:p w14:paraId="64CAF03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86F45E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FD97E6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5D39E0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3B4E227" w14:textId="77777777" w:rsidTr="004128AE">
        <w:trPr>
          <w:cantSplit/>
          <w:trHeight w:val="945"/>
        </w:trPr>
        <w:tc>
          <w:tcPr>
            <w:tcW w:w="588" w:type="pct"/>
          </w:tcPr>
          <w:p w14:paraId="11073B6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25.3765</w:t>
            </w:r>
            <w:r w:rsidR="00A42895">
              <w:rPr>
                <w:lang w:val="de-CH"/>
              </w:rPr>
              <w:t xml:space="preserve"> </w:t>
            </w:r>
            <w:r>
              <w:rPr>
                <w:lang w:val="de-CH"/>
              </w:rPr>
              <w:t>n</w:t>
            </w:r>
          </w:p>
        </w:tc>
        <w:tc>
          <w:tcPr>
            <w:tcW w:w="368" w:type="pct"/>
          </w:tcPr>
          <w:p w14:paraId="5D7EEA4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043">
              <w:r>
                <w:rPr>
                  <w:rStyle w:val="Hyperlink"/>
                </w:rPr>
                <w:t>DE</w:t>
              </w:r>
            </w:hyperlink>
            <w:r w:rsidR="003F7ACC">
              <w:rPr>
                <w:lang w:val="de-CH"/>
              </w:rPr>
              <w:br/>
            </w:r>
            <w:hyperlink r:id="rId5044">
              <w:r>
                <w:rPr>
                  <w:rStyle w:val="Hyperlink"/>
                </w:rPr>
                <w:t>FR</w:t>
              </w:r>
            </w:hyperlink>
            <w:r w:rsidR="003F7ACC">
              <w:rPr>
                <w:lang w:val="de-CH"/>
              </w:rPr>
              <w:br/>
            </w:r>
            <w:hyperlink r:id="rId5045">
              <w:r>
                <w:rPr>
                  <w:rStyle w:val="Hyperlink"/>
                </w:rPr>
                <w:t>IT</w:t>
              </w:r>
            </w:hyperlink>
          </w:p>
        </w:tc>
        <w:tc>
          <w:tcPr>
            <w:tcW w:w="1431" w:type="pct"/>
          </w:tcPr>
          <w:p w14:paraId="68EFB742" w14:textId="77777777" w:rsidR="007441FB" w:rsidRDefault="004128AE">
            <w:pPr>
              <w:rPr>
                <w:noProof/>
                <w:lang w:val="de-CH"/>
              </w:rPr>
            </w:pPr>
            <w:r>
              <w:rPr>
                <w:noProof/>
                <w:lang w:val="de-CH"/>
              </w:rPr>
              <w:t>Ip. Weichelt. Wie passt eine "ausgewogene Finanzpolitik" zu den hohen Kosten des Nichthandelns für kommende Generationen?</w:t>
            </w:r>
          </w:p>
          <w:p w14:paraId="4F5641A8" w14:textId="77777777" w:rsidR="007441FB" w:rsidRDefault="004128AE">
            <w:pPr>
              <w:rPr>
                <w:noProof/>
                <w:lang w:val="fr-CH"/>
              </w:rPr>
            </w:pPr>
            <w:r>
              <w:rPr>
                <w:noProof/>
                <w:lang w:val="fr-CH"/>
              </w:rPr>
              <w:t>Ip. Weichelt. Comment une "politique financière équilibrée" peut-elle être compatible avec les coûts énormes de l'inaction pour les générations futures ?</w:t>
            </w:r>
          </w:p>
          <w:p w14:paraId="3B21AC56" w14:textId="77777777" w:rsidR="007441FB" w:rsidRDefault="004128AE">
            <w:pPr>
              <w:rPr>
                <w:noProof/>
                <w:lang w:val="it-IT"/>
              </w:rPr>
            </w:pPr>
            <w:r>
              <w:rPr>
                <w:noProof/>
                <w:lang w:val="it-IT"/>
              </w:rPr>
              <w:t>Ip. Weichelt. Come si sposa una "politica finanziaria equilibrata" con gli alti costi dell'inazione per le generazioni future?</w:t>
            </w:r>
          </w:p>
        </w:tc>
        <w:tc>
          <w:tcPr>
            <w:tcW w:w="702" w:type="pct"/>
          </w:tcPr>
          <w:p w14:paraId="15DD4513" w14:textId="77777777" w:rsidR="007441FB" w:rsidRPr="000D1CEC" w:rsidRDefault="007441FB">
            <w:pPr>
              <w:rPr>
                <w:lang w:val="it-IT"/>
              </w:rPr>
            </w:pPr>
          </w:p>
          <w:p w14:paraId="64AF979B" w14:textId="77777777" w:rsidR="007441FB" w:rsidRPr="000D1CEC" w:rsidRDefault="007441FB">
            <w:pPr>
              <w:rPr>
                <w:lang w:val="it-IT"/>
              </w:rPr>
            </w:pPr>
          </w:p>
          <w:p w14:paraId="3F580DDE" w14:textId="77777777" w:rsidR="007441FB" w:rsidRPr="000D1CEC" w:rsidRDefault="007441FB">
            <w:pPr>
              <w:rPr>
                <w:b/>
                <w:lang w:val="it-IT"/>
              </w:rPr>
            </w:pPr>
          </w:p>
        </w:tc>
        <w:tc>
          <w:tcPr>
            <w:tcW w:w="882" w:type="pct"/>
          </w:tcPr>
          <w:p w14:paraId="3018E174" w14:textId="77777777" w:rsidR="007441FB" w:rsidRPr="000D1CEC" w:rsidRDefault="007441FB">
            <w:pPr>
              <w:rPr>
                <w:lang w:val="it-IT"/>
              </w:rPr>
            </w:pPr>
          </w:p>
          <w:p w14:paraId="458DF6E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2450A7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DAFC40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3AFF6AE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5EC67591" w14:textId="77777777" w:rsidTr="004128AE">
        <w:trPr>
          <w:cantSplit/>
          <w:trHeight w:val="945"/>
        </w:trPr>
        <w:tc>
          <w:tcPr>
            <w:tcW w:w="588" w:type="pct"/>
          </w:tcPr>
          <w:p w14:paraId="7D54E1E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25.3769</w:t>
            </w:r>
            <w:r w:rsidR="00A42895">
              <w:rPr>
                <w:lang w:val="de-CH"/>
              </w:rPr>
              <w:t xml:space="preserve"> </w:t>
            </w:r>
            <w:r>
              <w:rPr>
                <w:lang w:val="de-CH"/>
              </w:rPr>
              <w:t>n</w:t>
            </w:r>
          </w:p>
        </w:tc>
        <w:tc>
          <w:tcPr>
            <w:tcW w:w="368" w:type="pct"/>
          </w:tcPr>
          <w:p w14:paraId="3C6A94B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046">
              <w:r>
                <w:rPr>
                  <w:rStyle w:val="Hyperlink"/>
                </w:rPr>
                <w:t>DE</w:t>
              </w:r>
            </w:hyperlink>
            <w:r w:rsidR="003F7ACC">
              <w:rPr>
                <w:lang w:val="de-CH"/>
              </w:rPr>
              <w:br/>
            </w:r>
            <w:hyperlink r:id="rId5047">
              <w:r>
                <w:rPr>
                  <w:rStyle w:val="Hyperlink"/>
                </w:rPr>
                <w:t>FR</w:t>
              </w:r>
            </w:hyperlink>
            <w:r w:rsidR="003F7ACC">
              <w:rPr>
                <w:lang w:val="de-CH"/>
              </w:rPr>
              <w:br/>
            </w:r>
            <w:hyperlink r:id="rId5048">
              <w:r>
                <w:rPr>
                  <w:rStyle w:val="Hyperlink"/>
                </w:rPr>
                <w:t>IT</w:t>
              </w:r>
            </w:hyperlink>
          </w:p>
        </w:tc>
        <w:tc>
          <w:tcPr>
            <w:tcW w:w="1431" w:type="pct"/>
          </w:tcPr>
          <w:p w14:paraId="5FD7DC76" w14:textId="77777777" w:rsidR="007441FB" w:rsidRDefault="004128AE">
            <w:pPr>
              <w:rPr>
                <w:noProof/>
                <w:lang w:val="de-CH"/>
              </w:rPr>
            </w:pPr>
            <w:r>
              <w:rPr>
                <w:noProof/>
                <w:lang w:val="de-CH"/>
              </w:rPr>
              <w:t>Ip. Tuosto. Einstellung der Printausgabe von "20&amp;nbsp;Minuten". Eine abrupte Wende auf Kosten von Arbeitsplätzen und Medienvielfalt</w:t>
            </w:r>
          </w:p>
          <w:p w14:paraId="77318C9B" w14:textId="77777777" w:rsidR="007441FB" w:rsidRDefault="004128AE">
            <w:pPr>
              <w:rPr>
                <w:noProof/>
                <w:lang w:val="fr-CH"/>
              </w:rPr>
            </w:pPr>
            <w:r>
              <w:rPr>
                <w:noProof/>
                <w:lang w:val="fr-CH"/>
              </w:rPr>
              <w:t>Ip. Tuosto. Suppression de l'édition papier de "20 Minutes". Une transition brutale au détriment des emplois et du pluralisme médiatique</w:t>
            </w:r>
          </w:p>
          <w:p w14:paraId="42EC0C2C" w14:textId="77777777" w:rsidR="007441FB" w:rsidRDefault="004128AE">
            <w:pPr>
              <w:rPr>
                <w:noProof/>
                <w:lang w:val="it-IT"/>
              </w:rPr>
            </w:pPr>
            <w:r>
              <w:rPr>
                <w:noProof/>
                <w:lang w:val="it-IT"/>
              </w:rPr>
              <w:t>Ip. Tuosto. Chiusura dell'edizione cartacea di "20 Minuti". Una transizione brutale a scapito degli impieghi e del pluralismo mediatico</w:t>
            </w:r>
          </w:p>
        </w:tc>
        <w:tc>
          <w:tcPr>
            <w:tcW w:w="702" w:type="pct"/>
          </w:tcPr>
          <w:p w14:paraId="749BC32E" w14:textId="77777777" w:rsidR="007441FB" w:rsidRPr="000D1CEC" w:rsidRDefault="007441FB">
            <w:pPr>
              <w:rPr>
                <w:lang w:val="it-IT"/>
              </w:rPr>
            </w:pPr>
          </w:p>
          <w:p w14:paraId="169BBBB1" w14:textId="77777777" w:rsidR="007441FB" w:rsidRPr="000D1CEC" w:rsidRDefault="007441FB">
            <w:pPr>
              <w:rPr>
                <w:lang w:val="it-IT"/>
              </w:rPr>
            </w:pPr>
          </w:p>
          <w:p w14:paraId="6F7C3211" w14:textId="77777777" w:rsidR="007441FB" w:rsidRPr="000D1CEC" w:rsidRDefault="007441FB">
            <w:pPr>
              <w:rPr>
                <w:b/>
                <w:lang w:val="it-IT"/>
              </w:rPr>
            </w:pPr>
          </w:p>
        </w:tc>
        <w:tc>
          <w:tcPr>
            <w:tcW w:w="882" w:type="pct"/>
          </w:tcPr>
          <w:p w14:paraId="0A999BEF" w14:textId="77777777" w:rsidR="007441FB" w:rsidRPr="000D1CEC" w:rsidRDefault="007441FB">
            <w:pPr>
              <w:rPr>
                <w:lang w:val="it-IT"/>
              </w:rPr>
            </w:pPr>
          </w:p>
          <w:p w14:paraId="41FFC6B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C77186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FEECFB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7A2E20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0B8A050" w14:textId="77777777" w:rsidTr="004128AE">
        <w:trPr>
          <w:cantSplit/>
          <w:trHeight w:val="945"/>
        </w:trPr>
        <w:tc>
          <w:tcPr>
            <w:tcW w:w="588" w:type="pct"/>
          </w:tcPr>
          <w:p w14:paraId="7E99370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25.3770</w:t>
            </w:r>
            <w:r w:rsidR="00A42895">
              <w:rPr>
                <w:lang w:val="de-CH"/>
              </w:rPr>
              <w:t xml:space="preserve"> </w:t>
            </w:r>
            <w:r>
              <w:rPr>
                <w:lang w:val="de-CH"/>
              </w:rPr>
              <w:t>n</w:t>
            </w:r>
          </w:p>
        </w:tc>
        <w:tc>
          <w:tcPr>
            <w:tcW w:w="368" w:type="pct"/>
          </w:tcPr>
          <w:p w14:paraId="56E020D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049">
              <w:r>
                <w:rPr>
                  <w:rStyle w:val="Hyperlink"/>
                </w:rPr>
                <w:t>DE</w:t>
              </w:r>
            </w:hyperlink>
            <w:r w:rsidR="003F7ACC">
              <w:rPr>
                <w:lang w:val="de-CH"/>
              </w:rPr>
              <w:br/>
            </w:r>
            <w:hyperlink r:id="rId5050">
              <w:r>
                <w:rPr>
                  <w:rStyle w:val="Hyperlink"/>
                </w:rPr>
                <w:t>FR</w:t>
              </w:r>
            </w:hyperlink>
            <w:r w:rsidR="003F7ACC">
              <w:rPr>
                <w:lang w:val="de-CH"/>
              </w:rPr>
              <w:br/>
            </w:r>
            <w:hyperlink r:id="rId5051">
              <w:r>
                <w:rPr>
                  <w:rStyle w:val="Hyperlink"/>
                </w:rPr>
                <w:t>IT</w:t>
              </w:r>
            </w:hyperlink>
          </w:p>
        </w:tc>
        <w:tc>
          <w:tcPr>
            <w:tcW w:w="1431" w:type="pct"/>
          </w:tcPr>
          <w:p w14:paraId="6F57CAB7" w14:textId="77777777" w:rsidR="007441FB" w:rsidRDefault="004128AE">
            <w:pPr>
              <w:rPr>
                <w:noProof/>
                <w:lang w:val="de-CH"/>
              </w:rPr>
            </w:pPr>
            <w:r>
              <w:rPr>
                <w:noProof/>
                <w:lang w:val="de-CH"/>
              </w:rPr>
              <w:t>Ip. Grossen Jürg. Intelligenz statt Kupfer. Netzentlastungsbeitrag einführen</w:t>
            </w:r>
          </w:p>
          <w:p w14:paraId="1608B1B0" w14:textId="77777777" w:rsidR="007441FB" w:rsidRDefault="004128AE">
            <w:pPr>
              <w:rPr>
                <w:noProof/>
                <w:lang w:val="fr-CH"/>
              </w:rPr>
            </w:pPr>
            <w:r w:rsidRPr="000D1CEC">
              <w:rPr>
                <w:noProof/>
                <w:lang w:val="de-CH"/>
              </w:rPr>
              <w:t xml:space="preserve">Ip. Grossen Jürg. </w:t>
            </w:r>
            <w:r>
              <w:rPr>
                <w:noProof/>
                <w:lang w:val="fr-CH"/>
              </w:rPr>
              <w:t>Délester intelligemment le réseau du cuivre plutôt que l'étendre</w:t>
            </w:r>
          </w:p>
          <w:p w14:paraId="6695734B" w14:textId="77777777" w:rsidR="007441FB" w:rsidRDefault="004128AE">
            <w:pPr>
              <w:rPr>
                <w:noProof/>
                <w:lang w:val="it-IT"/>
              </w:rPr>
            </w:pPr>
            <w:r>
              <w:rPr>
                <w:noProof/>
                <w:lang w:val="it-IT"/>
              </w:rPr>
              <w:t>Ip. Grossen Jürg. Soluzioni intelligenti al posto del rame. Introdurre un contributo per il decongestionamento della rete</w:t>
            </w:r>
          </w:p>
        </w:tc>
        <w:tc>
          <w:tcPr>
            <w:tcW w:w="702" w:type="pct"/>
          </w:tcPr>
          <w:p w14:paraId="0E74F398" w14:textId="77777777" w:rsidR="007441FB" w:rsidRPr="000D1CEC" w:rsidRDefault="007441FB">
            <w:pPr>
              <w:rPr>
                <w:lang w:val="it-IT"/>
              </w:rPr>
            </w:pPr>
          </w:p>
          <w:p w14:paraId="37B1BE8C" w14:textId="77777777" w:rsidR="007441FB" w:rsidRPr="000D1CEC" w:rsidRDefault="007441FB">
            <w:pPr>
              <w:rPr>
                <w:lang w:val="it-IT"/>
              </w:rPr>
            </w:pPr>
          </w:p>
          <w:p w14:paraId="38E7E0C5" w14:textId="77777777" w:rsidR="007441FB" w:rsidRPr="000D1CEC" w:rsidRDefault="007441FB">
            <w:pPr>
              <w:rPr>
                <w:b/>
                <w:lang w:val="it-IT"/>
              </w:rPr>
            </w:pPr>
          </w:p>
        </w:tc>
        <w:tc>
          <w:tcPr>
            <w:tcW w:w="882" w:type="pct"/>
          </w:tcPr>
          <w:p w14:paraId="32A6AC3A" w14:textId="77777777" w:rsidR="007441FB" w:rsidRPr="000D1CEC" w:rsidRDefault="007441FB">
            <w:pPr>
              <w:rPr>
                <w:lang w:val="it-IT"/>
              </w:rPr>
            </w:pPr>
          </w:p>
          <w:p w14:paraId="3F29EB9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63EB98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F6004B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1A20C2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63401536" w14:textId="77777777" w:rsidTr="004128AE">
        <w:trPr>
          <w:cantSplit/>
          <w:trHeight w:val="945"/>
        </w:trPr>
        <w:tc>
          <w:tcPr>
            <w:tcW w:w="588" w:type="pct"/>
          </w:tcPr>
          <w:p w14:paraId="55EAF1B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25.3771</w:t>
            </w:r>
            <w:r w:rsidR="00A42895">
              <w:rPr>
                <w:lang w:val="de-CH"/>
              </w:rPr>
              <w:t xml:space="preserve"> </w:t>
            </w:r>
            <w:r>
              <w:rPr>
                <w:lang w:val="de-CH"/>
              </w:rPr>
              <w:t>n</w:t>
            </w:r>
          </w:p>
        </w:tc>
        <w:tc>
          <w:tcPr>
            <w:tcW w:w="368" w:type="pct"/>
          </w:tcPr>
          <w:p w14:paraId="3148768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052">
              <w:r>
                <w:rPr>
                  <w:rStyle w:val="Hyperlink"/>
                </w:rPr>
                <w:t>DE</w:t>
              </w:r>
            </w:hyperlink>
            <w:r w:rsidR="003F7ACC">
              <w:rPr>
                <w:lang w:val="de-CH"/>
              </w:rPr>
              <w:br/>
            </w:r>
            <w:hyperlink r:id="rId5053">
              <w:r>
                <w:rPr>
                  <w:rStyle w:val="Hyperlink"/>
                </w:rPr>
                <w:t>FR</w:t>
              </w:r>
            </w:hyperlink>
            <w:r w:rsidR="003F7ACC">
              <w:rPr>
                <w:lang w:val="de-CH"/>
              </w:rPr>
              <w:br/>
            </w:r>
            <w:hyperlink r:id="rId5054">
              <w:r>
                <w:rPr>
                  <w:rStyle w:val="Hyperlink"/>
                </w:rPr>
                <w:t>IT</w:t>
              </w:r>
            </w:hyperlink>
          </w:p>
        </w:tc>
        <w:tc>
          <w:tcPr>
            <w:tcW w:w="1431" w:type="pct"/>
          </w:tcPr>
          <w:p w14:paraId="43F768CA" w14:textId="77777777" w:rsidR="007441FB" w:rsidRDefault="004128AE">
            <w:pPr>
              <w:rPr>
                <w:noProof/>
                <w:lang w:val="de-CH"/>
              </w:rPr>
            </w:pPr>
            <w:r>
              <w:rPr>
                <w:noProof/>
                <w:lang w:val="de-CH"/>
              </w:rPr>
              <w:t>Mo. Molina. Assoziierung der Schweiz an die EU-Roaming-Verordnung</w:t>
            </w:r>
          </w:p>
          <w:p w14:paraId="057BE820" w14:textId="77777777" w:rsidR="007441FB" w:rsidRDefault="004128AE">
            <w:pPr>
              <w:rPr>
                <w:noProof/>
                <w:lang w:val="fr-CH"/>
              </w:rPr>
            </w:pPr>
            <w:r>
              <w:rPr>
                <w:noProof/>
                <w:lang w:val="fr-CH"/>
              </w:rPr>
              <w:t>Mo. Molina. Associer la Suisse au règlement de l’UE sur l’itinérance</w:t>
            </w:r>
          </w:p>
          <w:p w14:paraId="7D84C5D3" w14:textId="77777777" w:rsidR="007441FB" w:rsidRDefault="004128AE">
            <w:pPr>
              <w:rPr>
                <w:noProof/>
                <w:lang w:val="it-IT"/>
              </w:rPr>
            </w:pPr>
            <w:r>
              <w:rPr>
                <w:noProof/>
                <w:lang w:val="it-IT"/>
              </w:rPr>
              <w:t>Mo. Molina. Allineare la Svizzera al regolamento sul roaming dell'UE</w:t>
            </w:r>
          </w:p>
        </w:tc>
        <w:tc>
          <w:tcPr>
            <w:tcW w:w="702" w:type="pct"/>
          </w:tcPr>
          <w:p w14:paraId="69A62450" w14:textId="77777777" w:rsidR="007441FB" w:rsidRDefault="004128AE">
            <w:pPr>
              <w:rPr>
                <w:lang w:val="de-CH"/>
              </w:rPr>
            </w:pPr>
            <w:r>
              <w:rPr>
                <w:lang w:val="de-CH"/>
              </w:rPr>
              <w:t>Ablehnung</w:t>
            </w:r>
          </w:p>
          <w:p w14:paraId="25CC0A39" w14:textId="77777777" w:rsidR="007441FB" w:rsidRDefault="004128AE">
            <w:pPr>
              <w:rPr>
                <w:lang w:val="de-CH"/>
              </w:rPr>
            </w:pPr>
            <w:r>
              <w:rPr>
                <w:lang w:val="de-CH"/>
              </w:rPr>
              <w:t>Rejet</w:t>
            </w:r>
          </w:p>
          <w:p w14:paraId="1FB0FB89" w14:textId="77777777" w:rsidR="007441FB" w:rsidRDefault="004128AE">
            <w:pPr>
              <w:rPr>
                <w:b/>
                <w:lang w:val="de-CH"/>
              </w:rPr>
            </w:pPr>
            <w:r>
              <w:rPr>
                <w:lang w:val="de-CH"/>
              </w:rPr>
              <w:t>Respingere</w:t>
            </w:r>
          </w:p>
        </w:tc>
        <w:tc>
          <w:tcPr>
            <w:tcW w:w="882" w:type="pct"/>
          </w:tcPr>
          <w:p w14:paraId="63AE6D8A" w14:textId="77777777" w:rsidR="007441FB" w:rsidRDefault="007441FB">
            <w:pPr>
              <w:rPr>
                <w:lang w:val="de-CH"/>
              </w:rPr>
            </w:pPr>
          </w:p>
          <w:p w14:paraId="35AD3ED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251AE8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2A14FC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17D695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1986FAA5" w14:textId="77777777" w:rsidTr="004128AE">
        <w:trPr>
          <w:cantSplit/>
          <w:trHeight w:val="945"/>
        </w:trPr>
        <w:tc>
          <w:tcPr>
            <w:tcW w:w="588" w:type="pct"/>
          </w:tcPr>
          <w:p w14:paraId="2C7A9F3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25.3775</w:t>
            </w:r>
            <w:r w:rsidR="00A42895">
              <w:rPr>
                <w:lang w:val="de-CH"/>
              </w:rPr>
              <w:t xml:space="preserve"> </w:t>
            </w:r>
            <w:r>
              <w:rPr>
                <w:lang w:val="de-CH"/>
              </w:rPr>
              <w:t>n</w:t>
            </w:r>
          </w:p>
        </w:tc>
        <w:tc>
          <w:tcPr>
            <w:tcW w:w="368" w:type="pct"/>
          </w:tcPr>
          <w:p w14:paraId="773A0E3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055">
              <w:r>
                <w:rPr>
                  <w:rStyle w:val="Hyperlink"/>
                </w:rPr>
                <w:t>DE</w:t>
              </w:r>
            </w:hyperlink>
            <w:r w:rsidR="003F7ACC">
              <w:rPr>
                <w:lang w:val="de-CH"/>
              </w:rPr>
              <w:br/>
            </w:r>
            <w:hyperlink r:id="rId5056">
              <w:r>
                <w:rPr>
                  <w:rStyle w:val="Hyperlink"/>
                </w:rPr>
                <w:t>FR</w:t>
              </w:r>
            </w:hyperlink>
            <w:r w:rsidR="003F7ACC">
              <w:rPr>
                <w:lang w:val="de-CH"/>
              </w:rPr>
              <w:br/>
            </w:r>
            <w:hyperlink r:id="rId5057">
              <w:r>
                <w:rPr>
                  <w:rStyle w:val="Hyperlink"/>
                </w:rPr>
                <w:t>IT</w:t>
              </w:r>
            </w:hyperlink>
          </w:p>
        </w:tc>
        <w:tc>
          <w:tcPr>
            <w:tcW w:w="1431" w:type="pct"/>
          </w:tcPr>
          <w:p w14:paraId="093F3D27" w14:textId="77777777" w:rsidR="007441FB" w:rsidRDefault="004128AE">
            <w:pPr>
              <w:rPr>
                <w:noProof/>
                <w:lang w:val="de-CH"/>
              </w:rPr>
            </w:pPr>
            <w:r>
              <w:rPr>
                <w:noProof/>
                <w:lang w:val="de-CH"/>
              </w:rPr>
              <w:t>Ip. Roduit. Für eine klare Analyse und einen Rückruf von gefährlichen Fahrzeugen mit schwerwiegenden Mängeln</w:t>
            </w:r>
          </w:p>
          <w:p w14:paraId="5A19C26E" w14:textId="77777777" w:rsidR="007441FB" w:rsidRDefault="004128AE">
            <w:pPr>
              <w:rPr>
                <w:noProof/>
                <w:lang w:val="fr-CH"/>
              </w:rPr>
            </w:pPr>
            <w:r>
              <w:rPr>
                <w:noProof/>
                <w:lang w:val="fr-CH"/>
              </w:rPr>
              <w:t>Ip. Roduit. Pour une analyse claire des risques et un rappel des véhicules dangereux concernés par de graves défectuosités</w:t>
            </w:r>
          </w:p>
          <w:p w14:paraId="2944D7D2" w14:textId="77777777" w:rsidR="007441FB" w:rsidRDefault="004128AE">
            <w:pPr>
              <w:rPr>
                <w:noProof/>
                <w:lang w:val="it-IT"/>
              </w:rPr>
            </w:pPr>
            <w:r>
              <w:rPr>
                <w:noProof/>
                <w:lang w:val="it-IT"/>
              </w:rPr>
              <w:t>Ip. Roduit. Per una chiara analisi dei rischi e un richiamo dei veicoli pericolosi con difetti gravi</w:t>
            </w:r>
          </w:p>
        </w:tc>
        <w:tc>
          <w:tcPr>
            <w:tcW w:w="702" w:type="pct"/>
          </w:tcPr>
          <w:p w14:paraId="51184F4E" w14:textId="77777777" w:rsidR="007441FB" w:rsidRPr="000D1CEC" w:rsidRDefault="007441FB">
            <w:pPr>
              <w:rPr>
                <w:lang w:val="it-IT"/>
              </w:rPr>
            </w:pPr>
          </w:p>
          <w:p w14:paraId="2CA75022" w14:textId="77777777" w:rsidR="007441FB" w:rsidRPr="000D1CEC" w:rsidRDefault="007441FB">
            <w:pPr>
              <w:rPr>
                <w:lang w:val="it-IT"/>
              </w:rPr>
            </w:pPr>
          </w:p>
          <w:p w14:paraId="29B9F84D" w14:textId="77777777" w:rsidR="007441FB" w:rsidRPr="000D1CEC" w:rsidRDefault="007441FB">
            <w:pPr>
              <w:rPr>
                <w:b/>
                <w:lang w:val="it-IT"/>
              </w:rPr>
            </w:pPr>
          </w:p>
        </w:tc>
        <w:tc>
          <w:tcPr>
            <w:tcW w:w="882" w:type="pct"/>
          </w:tcPr>
          <w:p w14:paraId="5E77748B" w14:textId="77777777" w:rsidR="007441FB" w:rsidRPr="000D1CEC" w:rsidRDefault="007441FB">
            <w:pPr>
              <w:rPr>
                <w:lang w:val="it-IT"/>
              </w:rPr>
            </w:pPr>
          </w:p>
          <w:p w14:paraId="27BED8C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F8F33C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3C2C2F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31BF78B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01EDBC2E" w14:textId="77777777" w:rsidTr="004128AE">
        <w:trPr>
          <w:cantSplit/>
          <w:trHeight w:val="945"/>
        </w:trPr>
        <w:tc>
          <w:tcPr>
            <w:tcW w:w="588" w:type="pct"/>
          </w:tcPr>
          <w:p w14:paraId="6A4A509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25.3777</w:t>
            </w:r>
            <w:r w:rsidR="00A42895">
              <w:rPr>
                <w:lang w:val="de-CH"/>
              </w:rPr>
              <w:t xml:space="preserve"> </w:t>
            </w:r>
            <w:r>
              <w:rPr>
                <w:lang w:val="de-CH"/>
              </w:rPr>
              <w:t>n</w:t>
            </w:r>
          </w:p>
        </w:tc>
        <w:tc>
          <w:tcPr>
            <w:tcW w:w="368" w:type="pct"/>
          </w:tcPr>
          <w:p w14:paraId="4001FFE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058">
              <w:r>
                <w:rPr>
                  <w:rStyle w:val="Hyperlink"/>
                </w:rPr>
                <w:t>DE</w:t>
              </w:r>
            </w:hyperlink>
            <w:r w:rsidR="003F7ACC">
              <w:rPr>
                <w:lang w:val="de-CH"/>
              </w:rPr>
              <w:br/>
            </w:r>
            <w:hyperlink r:id="rId5059">
              <w:r>
                <w:rPr>
                  <w:rStyle w:val="Hyperlink"/>
                </w:rPr>
                <w:t>FR</w:t>
              </w:r>
            </w:hyperlink>
            <w:r w:rsidR="003F7ACC">
              <w:rPr>
                <w:lang w:val="de-CH"/>
              </w:rPr>
              <w:br/>
            </w:r>
            <w:hyperlink r:id="rId5060">
              <w:r>
                <w:rPr>
                  <w:rStyle w:val="Hyperlink"/>
                </w:rPr>
                <w:t>IT</w:t>
              </w:r>
            </w:hyperlink>
          </w:p>
        </w:tc>
        <w:tc>
          <w:tcPr>
            <w:tcW w:w="1431" w:type="pct"/>
          </w:tcPr>
          <w:p w14:paraId="27C40FD9" w14:textId="77777777" w:rsidR="007441FB" w:rsidRDefault="004128AE">
            <w:pPr>
              <w:rPr>
                <w:noProof/>
                <w:lang w:val="de-CH"/>
              </w:rPr>
            </w:pPr>
            <w:r>
              <w:rPr>
                <w:noProof/>
                <w:lang w:val="de-CH"/>
              </w:rPr>
              <w:t>Ip. Grossen Jürg. Solarstrom dann und dort nutzen, wo er produziert wird. Einschaltung von Elektro- und Wärmepumpenboilern sowie anderen von Verteilnetzbetreibern gesteuerten Geräten bei tiefen Stundenmarktpreisen</w:t>
            </w:r>
          </w:p>
          <w:p w14:paraId="27A0CF20" w14:textId="77777777" w:rsidR="007441FB" w:rsidRDefault="004128AE">
            <w:pPr>
              <w:rPr>
                <w:noProof/>
                <w:lang w:val="fr-CH"/>
              </w:rPr>
            </w:pPr>
            <w:r>
              <w:rPr>
                <w:noProof/>
                <w:lang w:val="fr-CH"/>
              </w:rPr>
              <w:t>Ip. Grossen Jürg. Utiliser l'électricité solaire au moment et à l'endroit où elle est produite. Mettre en marche les chauffe-eau électriques ou thermodynamiques et d'autres appareils commandés par les gestionnaires de réseau de distribution lorsque les prix horaires du marché sont bas</w:t>
            </w:r>
          </w:p>
          <w:p w14:paraId="5F36C98D" w14:textId="77777777" w:rsidR="007441FB" w:rsidRDefault="004128AE">
            <w:pPr>
              <w:rPr>
                <w:noProof/>
                <w:lang w:val="it-IT"/>
              </w:rPr>
            </w:pPr>
            <w:r>
              <w:rPr>
                <w:noProof/>
                <w:lang w:val="it-IT"/>
              </w:rPr>
              <w:t>Ip. Grossen Jürg. Utilizzare l'elettricità solare quando e dove viene prodotta. Accendere boiler elettrici e a pompa di calore come pure altri dispositivi controllati dai gestori delle reti di distribuzione quando i prezzi di mercato orari sono bassi</w:t>
            </w:r>
          </w:p>
        </w:tc>
        <w:tc>
          <w:tcPr>
            <w:tcW w:w="702" w:type="pct"/>
          </w:tcPr>
          <w:p w14:paraId="53DF18A3" w14:textId="77777777" w:rsidR="007441FB" w:rsidRPr="000D1CEC" w:rsidRDefault="007441FB">
            <w:pPr>
              <w:rPr>
                <w:lang w:val="it-IT"/>
              </w:rPr>
            </w:pPr>
          </w:p>
          <w:p w14:paraId="30C10D11" w14:textId="77777777" w:rsidR="007441FB" w:rsidRPr="000D1CEC" w:rsidRDefault="007441FB">
            <w:pPr>
              <w:rPr>
                <w:lang w:val="it-IT"/>
              </w:rPr>
            </w:pPr>
          </w:p>
          <w:p w14:paraId="791F1592" w14:textId="77777777" w:rsidR="007441FB" w:rsidRPr="000D1CEC" w:rsidRDefault="007441FB">
            <w:pPr>
              <w:rPr>
                <w:b/>
                <w:lang w:val="it-IT"/>
              </w:rPr>
            </w:pPr>
          </w:p>
        </w:tc>
        <w:tc>
          <w:tcPr>
            <w:tcW w:w="882" w:type="pct"/>
          </w:tcPr>
          <w:p w14:paraId="388B7E6C" w14:textId="77777777" w:rsidR="007441FB" w:rsidRPr="000D1CEC" w:rsidRDefault="007441FB">
            <w:pPr>
              <w:rPr>
                <w:lang w:val="it-IT"/>
              </w:rPr>
            </w:pPr>
          </w:p>
          <w:p w14:paraId="5A7DBCC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4C07D2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78D3C7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5055AD7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11346002" w14:textId="77777777" w:rsidTr="004128AE">
        <w:trPr>
          <w:cantSplit/>
          <w:trHeight w:val="945"/>
        </w:trPr>
        <w:tc>
          <w:tcPr>
            <w:tcW w:w="588" w:type="pct"/>
          </w:tcPr>
          <w:p w14:paraId="1858D86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25.3782</w:t>
            </w:r>
            <w:r w:rsidR="00A42895">
              <w:rPr>
                <w:lang w:val="de-CH"/>
              </w:rPr>
              <w:t xml:space="preserve"> </w:t>
            </w:r>
            <w:r>
              <w:rPr>
                <w:lang w:val="de-CH"/>
              </w:rPr>
              <w:t>n</w:t>
            </w:r>
          </w:p>
        </w:tc>
        <w:tc>
          <w:tcPr>
            <w:tcW w:w="368" w:type="pct"/>
          </w:tcPr>
          <w:p w14:paraId="23738B6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061">
              <w:r>
                <w:rPr>
                  <w:rStyle w:val="Hyperlink"/>
                </w:rPr>
                <w:t>DE</w:t>
              </w:r>
            </w:hyperlink>
            <w:r w:rsidR="003F7ACC">
              <w:rPr>
                <w:lang w:val="de-CH"/>
              </w:rPr>
              <w:br/>
            </w:r>
            <w:hyperlink r:id="rId5062">
              <w:r>
                <w:rPr>
                  <w:rStyle w:val="Hyperlink"/>
                </w:rPr>
                <w:t>FR</w:t>
              </w:r>
            </w:hyperlink>
            <w:r w:rsidR="003F7ACC">
              <w:rPr>
                <w:lang w:val="de-CH"/>
              </w:rPr>
              <w:br/>
            </w:r>
            <w:hyperlink r:id="rId5063">
              <w:r>
                <w:rPr>
                  <w:rStyle w:val="Hyperlink"/>
                </w:rPr>
                <w:t>IT</w:t>
              </w:r>
            </w:hyperlink>
          </w:p>
        </w:tc>
        <w:tc>
          <w:tcPr>
            <w:tcW w:w="1431" w:type="pct"/>
          </w:tcPr>
          <w:p w14:paraId="22B84CBB" w14:textId="77777777" w:rsidR="007441FB" w:rsidRDefault="004128AE">
            <w:pPr>
              <w:rPr>
                <w:noProof/>
                <w:lang w:val="de-CH"/>
              </w:rPr>
            </w:pPr>
            <w:r>
              <w:rPr>
                <w:noProof/>
                <w:lang w:val="de-CH"/>
              </w:rPr>
              <w:t>Mo. Gartmann. Mindesttempo-Blitzer für Langsamfahrer</w:t>
            </w:r>
          </w:p>
          <w:p w14:paraId="13647901" w14:textId="77777777" w:rsidR="007441FB" w:rsidRDefault="004128AE">
            <w:pPr>
              <w:rPr>
                <w:noProof/>
                <w:lang w:val="fr-CH"/>
              </w:rPr>
            </w:pPr>
            <w:r>
              <w:rPr>
                <w:noProof/>
                <w:lang w:val="fr-CH"/>
              </w:rPr>
              <w:t>Mo. Gartmann. Flasher les conducteurs trop lents</w:t>
            </w:r>
          </w:p>
          <w:p w14:paraId="1082D164" w14:textId="77777777" w:rsidR="007441FB" w:rsidRDefault="004128AE">
            <w:pPr>
              <w:rPr>
                <w:noProof/>
                <w:lang w:val="it-IT"/>
              </w:rPr>
            </w:pPr>
            <w:r>
              <w:rPr>
                <w:noProof/>
                <w:lang w:val="it-IT"/>
              </w:rPr>
              <w:t>Mo. Gartmann. Autovelox per conducenti lenti!</w:t>
            </w:r>
          </w:p>
        </w:tc>
        <w:tc>
          <w:tcPr>
            <w:tcW w:w="702" w:type="pct"/>
          </w:tcPr>
          <w:p w14:paraId="05A79B62" w14:textId="77777777" w:rsidR="007441FB" w:rsidRDefault="004128AE">
            <w:pPr>
              <w:rPr>
                <w:lang w:val="de-CH"/>
              </w:rPr>
            </w:pPr>
            <w:r>
              <w:rPr>
                <w:lang w:val="de-CH"/>
              </w:rPr>
              <w:t>Ablehnung</w:t>
            </w:r>
          </w:p>
          <w:p w14:paraId="0A00BEF8" w14:textId="77777777" w:rsidR="007441FB" w:rsidRDefault="004128AE">
            <w:pPr>
              <w:rPr>
                <w:lang w:val="de-CH"/>
              </w:rPr>
            </w:pPr>
            <w:r>
              <w:rPr>
                <w:lang w:val="de-CH"/>
              </w:rPr>
              <w:t>Rejet</w:t>
            </w:r>
          </w:p>
          <w:p w14:paraId="59AAE4B1" w14:textId="77777777" w:rsidR="007441FB" w:rsidRDefault="004128AE">
            <w:pPr>
              <w:rPr>
                <w:b/>
                <w:lang w:val="de-CH"/>
              </w:rPr>
            </w:pPr>
            <w:r>
              <w:rPr>
                <w:lang w:val="de-CH"/>
              </w:rPr>
              <w:t>Respingere</w:t>
            </w:r>
          </w:p>
        </w:tc>
        <w:tc>
          <w:tcPr>
            <w:tcW w:w="882" w:type="pct"/>
          </w:tcPr>
          <w:p w14:paraId="0C1447C6" w14:textId="77777777" w:rsidR="007441FB" w:rsidRDefault="007441FB">
            <w:pPr>
              <w:rPr>
                <w:lang w:val="de-CH"/>
              </w:rPr>
            </w:pPr>
          </w:p>
          <w:p w14:paraId="011238D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31C707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514756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CE9D24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5B6A9B4C" w14:textId="77777777" w:rsidTr="004128AE">
        <w:trPr>
          <w:cantSplit/>
          <w:trHeight w:val="945"/>
        </w:trPr>
        <w:tc>
          <w:tcPr>
            <w:tcW w:w="588" w:type="pct"/>
          </w:tcPr>
          <w:p w14:paraId="2153F66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25.3783</w:t>
            </w:r>
            <w:r w:rsidR="00A42895">
              <w:rPr>
                <w:lang w:val="de-CH"/>
              </w:rPr>
              <w:t xml:space="preserve"> </w:t>
            </w:r>
            <w:r>
              <w:rPr>
                <w:lang w:val="de-CH"/>
              </w:rPr>
              <w:t>n</w:t>
            </w:r>
          </w:p>
        </w:tc>
        <w:tc>
          <w:tcPr>
            <w:tcW w:w="368" w:type="pct"/>
          </w:tcPr>
          <w:p w14:paraId="2D1FD64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064">
              <w:r>
                <w:rPr>
                  <w:rStyle w:val="Hyperlink"/>
                </w:rPr>
                <w:t>DE</w:t>
              </w:r>
            </w:hyperlink>
            <w:r w:rsidR="003F7ACC">
              <w:rPr>
                <w:lang w:val="de-CH"/>
              </w:rPr>
              <w:br/>
            </w:r>
            <w:hyperlink r:id="rId5065">
              <w:r>
                <w:rPr>
                  <w:rStyle w:val="Hyperlink"/>
                </w:rPr>
                <w:t>FR</w:t>
              </w:r>
            </w:hyperlink>
            <w:r w:rsidR="003F7ACC">
              <w:rPr>
                <w:lang w:val="de-CH"/>
              </w:rPr>
              <w:br/>
            </w:r>
            <w:hyperlink r:id="rId5066">
              <w:r>
                <w:rPr>
                  <w:rStyle w:val="Hyperlink"/>
                </w:rPr>
                <w:t>IT</w:t>
              </w:r>
            </w:hyperlink>
          </w:p>
        </w:tc>
        <w:tc>
          <w:tcPr>
            <w:tcW w:w="1431" w:type="pct"/>
          </w:tcPr>
          <w:p w14:paraId="396C6957" w14:textId="77777777" w:rsidR="007441FB" w:rsidRDefault="004128AE">
            <w:pPr>
              <w:rPr>
                <w:noProof/>
                <w:lang w:val="de-CH"/>
              </w:rPr>
            </w:pPr>
            <w:r>
              <w:rPr>
                <w:noProof/>
                <w:lang w:val="de-CH"/>
              </w:rPr>
              <w:t>Mo. Pult. Kein Haftungsprivileg für Internetplattformen</w:t>
            </w:r>
          </w:p>
          <w:p w14:paraId="0F11F8A3" w14:textId="77777777" w:rsidR="007441FB" w:rsidRDefault="004128AE">
            <w:pPr>
              <w:rPr>
                <w:noProof/>
                <w:lang w:val="fr-CH"/>
              </w:rPr>
            </w:pPr>
            <w:r>
              <w:rPr>
                <w:noProof/>
                <w:lang w:val="fr-CH"/>
              </w:rPr>
              <w:t>Mo. Pult. Mettre fin à l’immunité des plateformes en ligne</w:t>
            </w:r>
          </w:p>
          <w:p w14:paraId="3F7C4A60" w14:textId="77777777" w:rsidR="007441FB" w:rsidRDefault="004128AE">
            <w:pPr>
              <w:rPr>
                <w:noProof/>
                <w:lang w:val="it-IT"/>
              </w:rPr>
            </w:pPr>
            <w:r>
              <w:rPr>
                <w:noProof/>
                <w:lang w:val="it-IT"/>
              </w:rPr>
              <w:t>Mo. Pult. Nessun privilegio in materia di responsabilità per le piattaforme Internet</w:t>
            </w:r>
          </w:p>
        </w:tc>
        <w:tc>
          <w:tcPr>
            <w:tcW w:w="702" w:type="pct"/>
          </w:tcPr>
          <w:p w14:paraId="1E3E1174" w14:textId="77777777" w:rsidR="007441FB" w:rsidRDefault="004128AE">
            <w:pPr>
              <w:rPr>
                <w:lang w:val="de-CH"/>
              </w:rPr>
            </w:pPr>
            <w:r>
              <w:rPr>
                <w:lang w:val="de-CH"/>
              </w:rPr>
              <w:t>Ablehnung</w:t>
            </w:r>
          </w:p>
          <w:p w14:paraId="4E305B0B" w14:textId="77777777" w:rsidR="007441FB" w:rsidRDefault="004128AE">
            <w:pPr>
              <w:rPr>
                <w:lang w:val="de-CH"/>
              </w:rPr>
            </w:pPr>
            <w:r>
              <w:rPr>
                <w:lang w:val="de-CH"/>
              </w:rPr>
              <w:t>Rejet</w:t>
            </w:r>
          </w:p>
          <w:p w14:paraId="30218EE9" w14:textId="77777777" w:rsidR="007441FB" w:rsidRDefault="004128AE">
            <w:pPr>
              <w:rPr>
                <w:b/>
                <w:lang w:val="de-CH"/>
              </w:rPr>
            </w:pPr>
            <w:r>
              <w:rPr>
                <w:lang w:val="de-CH"/>
              </w:rPr>
              <w:t>Respingere</w:t>
            </w:r>
          </w:p>
        </w:tc>
        <w:tc>
          <w:tcPr>
            <w:tcW w:w="882" w:type="pct"/>
          </w:tcPr>
          <w:p w14:paraId="1274594A" w14:textId="77777777" w:rsidR="007441FB" w:rsidRDefault="007441FB">
            <w:pPr>
              <w:rPr>
                <w:lang w:val="de-CH"/>
              </w:rPr>
            </w:pPr>
          </w:p>
          <w:p w14:paraId="14921AC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41A85F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892DCC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52C9C0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46B53431" w14:textId="77777777" w:rsidTr="004128AE">
        <w:trPr>
          <w:cantSplit/>
          <w:trHeight w:val="945"/>
        </w:trPr>
        <w:tc>
          <w:tcPr>
            <w:tcW w:w="588" w:type="pct"/>
          </w:tcPr>
          <w:p w14:paraId="23D49BE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25.3788</w:t>
            </w:r>
            <w:r w:rsidR="00A42895">
              <w:rPr>
                <w:lang w:val="de-CH"/>
              </w:rPr>
              <w:t xml:space="preserve"> </w:t>
            </w:r>
            <w:r>
              <w:rPr>
                <w:lang w:val="de-CH"/>
              </w:rPr>
              <w:t>n</w:t>
            </w:r>
          </w:p>
        </w:tc>
        <w:tc>
          <w:tcPr>
            <w:tcW w:w="368" w:type="pct"/>
          </w:tcPr>
          <w:p w14:paraId="2E6D0EC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067">
              <w:r>
                <w:rPr>
                  <w:rStyle w:val="Hyperlink"/>
                </w:rPr>
                <w:t>DE</w:t>
              </w:r>
            </w:hyperlink>
            <w:r w:rsidR="003F7ACC">
              <w:rPr>
                <w:lang w:val="de-CH"/>
              </w:rPr>
              <w:br/>
            </w:r>
            <w:hyperlink r:id="rId5068">
              <w:r>
                <w:rPr>
                  <w:rStyle w:val="Hyperlink"/>
                </w:rPr>
                <w:t>FR</w:t>
              </w:r>
            </w:hyperlink>
            <w:r w:rsidR="003F7ACC">
              <w:rPr>
                <w:lang w:val="de-CH"/>
              </w:rPr>
              <w:br/>
            </w:r>
            <w:hyperlink r:id="rId5069">
              <w:r>
                <w:rPr>
                  <w:rStyle w:val="Hyperlink"/>
                </w:rPr>
                <w:t>IT</w:t>
              </w:r>
            </w:hyperlink>
          </w:p>
        </w:tc>
        <w:tc>
          <w:tcPr>
            <w:tcW w:w="1431" w:type="pct"/>
          </w:tcPr>
          <w:p w14:paraId="28DDEFA5" w14:textId="77777777" w:rsidR="007441FB" w:rsidRDefault="004128AE">
            <w:pPr>
              <w:rPr>
                <w:noProof/>
                <w:lang w:val="de-CH"/>
              </w:rPr>
            </w:pPr>
            <w:r>
              <w:rPr>
                <w:noProof/>
                <w:lang w:val="de-CH"/>
              </w:rPr>
              <w:t>Ip. Gutjahr. Nachhaltigkeit oder Protektionismus? Zur Bevorzugung von Holz im Waldgesetz</w:t>
            </w:r>
          </w:p>
          <w:p w14:paraId="653F5B9D" w14:textId="77777777" w:rsidR="007441FB" w:rsidRPr="000D1CEC" w:rsidRDefault="004128AE">
            <w:pPr>
              <w:rPr>
                <w:noProof/>
                <w:lang w:val="it-IT"/>
              </w:rPr>
            </w:pPr>
            <w:r>
              <w:rPr>
                <w:noProof/>
                <w:lang w:val="fr-CH"/>
              </w:rPr>
              <w:t xml:space="preserve">Ip. Gutjahr. Préférence accordée au bois dans la loi sur les forêts. </w:t>
            </w:r>
            <w:r w:rsidRPr="000D1CEC">
              <w:rPr>
                <w:noProof/>
                <w:lang w:val="it-IT"/>
              </w:rPr>
              <w:t>Développement durable ou protectionnisme ?</w:t>
            </w:r>
          </w:p>
          <w:p w14:paraId="4AAA8B99" w14:textId="77777777" w:rsidR="007441FB" w:rsidRDefault="004128AE">
            <w:pPr>
              <w:rPr>
                <w:noProof/>
                <w:lang w:val="it-IT"/>
              </w:rPr>
            </w:pPr>
            <w:r>
              <w:rPr>
                <w:noProof/>
                <w:lang w:val="it-IT"/>
              </w:rPr>
              <w:t>Ip. Gutjahr. Trattamento preferenziale del legno nella legge forestale: sostenibilità o protezionismo?</w:t>
            </w:r>
          </w:p>
        </w:tc>
        <w:tc>
          <w:tcPr>
            <w:tcW w:w="702" w:type="pct"/>
          </w:tcPr>
          <w:p w14:paraId="0BBA4633" w14:textId="77777777" w:rsidR="007441FB" w:rsidRPr="000D1CEC" w:rsidRDefault="007441FB">
            <w:pPr>
              <w:rPr>
                <w:lang w:val="it-IT"/>
              </w:rPr>
            </w:pPr>
          </w:p>
          <w:p w14:paraId="0423CF4C" w14:textId="77777777" w:rsidR="007441FB" w:rsidRPr="000D1CEC" w:rsidRDefault="007441FB">
            <w:pPr>
              <w:rPr>
                <w:lang w:val="it-IT"/>
              </w:rPr>
            </w:pPr>
          </w:p>
          <w:p w14:paraId="6CD455FF" w14:textId="77777777" w:rsidR="007441FB" w:rsidRPr="000D1CEC" w:rsidRDefault="007441FB">
            <w:pPr>
              <w:rPr>
                <w:b/>
                <w:lang w:val="it-IT"/>
              </w:rPr>
            </w:pPr>
          </w:p>
        </w:tc>
        <w:tc>
          <w:tcPr>
            <w:tcW w:w="882" w:type="pct"/>
          </w:tcPr>
          <w:p w14:paraId="28F40B1A" w14:textId="77777777" w:rsidR="007441FB" w:rsidRPr="000D1CEC" w:rsidRDefault="007441FB">
            <w:pPr>
              <w:rPr>
                <w:lang w:val="it-IT"/>
              </w:rPr>
            </w:pPr>
          </w:p>
          <w:p w14:paraId="355ABAD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4BE8E2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D5FD23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01091C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1B4C3691" w14:textId="77777777" w:rsidTr="004128AE">
        <w:trPr>
          <w:cantSplit/>
          <w:trHeight w:val="945"/>
        </w:trPr>
        <w:tc>
          <w:tcPr>
            <w:tcW w:w="588" w:type="pct"/>
          </w:tcPr>
          <w:p w14:paraId="30A01EE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25.3794</w:t>
            </w:r>
            <w:r w:rsidR="00A42895">
              <w:rPr>
                <w:lang w:val="de-CH"/>
              </w:rPr>
              <w:t xml:space="preserve"> </w:t>
            </w:r>
            <w:r>
              <w:rPr>
                <w:lang w:val="de-CH"/>
              </w:rPr>
              <w:t>n</w:t>
            </w:r>
          </w:p>
        </w:tc>
        <w:tc>
          <w:tcPr>
            <w:tcW w:w="368" w:type="pct"/>
          </w:tcPr>
          <w:p w14:paraId="09CF763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070">
              <w:r>
                <w:rPr>
                  <w:rStyle w:val="Hyperlink"/>
                </w:rPr>
                <w:t>DE</w:t>
              </w:r>
            </w:hyperlink>
            <w:r w:rsidR="003F7ACC">
              <w:rPr>
                <w:lang w:val="de-CH"/>
              </w:rPr>
              <w:br/>
            </w:r>
            <w:hyperlink r:id="rId5071">
              <w:r>
                <w:rPr>
                  <w:rStyle w:val="Hyperlink"/>
                </w:rPr>
                <w:t>FR</w:t>
              </w:r>
            </w:hyperlink>
            <w:r w:rsidR="003F7ACC">
              <w:rPr>
                <w:lang w:val="de-CH"/>
              </w:rPr>
              <w:br/>
            </w:r>
            <w:hyperlink r:id="rId5072">
              <w:r>
                <w:rPr>
                  <w:rStyle w:val="Hyperlink"/>
                </w:rPr>
                <w:t>IT</w:t>
              </w:r>
            </w:hyperlink>
          </w:p>
        </w:tc>
        <w:tc>
          <w:tcPr>
            <w:tcW w:w="1431" w:type="pct"/>
          </w:tcPr>
          <w:p w14:paraId="76F6E914" w14:textId="77777777" w:rsidR="007441FB" w:rsidRDefault="004128AE">
            <w:pPr>
              <w:rPr>
                <w:noProof/>
                <w:lang w:val="de-CH"/>
              </w:rPr>
            </w:pPr>
            <w:r>
              <w:rPr>
                <w:noProof/>
                <w:lang w:val="de-CH"/>
              </w:rPr>
              <w:t>Ip. Roth David. Schaden die ausländischen Entwicklungsstandorte bei Swisscom der Beschäftigungssicherheit der Mitarbeitenden in der Schweiz?</w:t>
            </w:r>
          </w:p>
          <w:p w14:paraId="7958A0F1" w14:textId="77777777" w:rsidR="007441FB" w:rsidRDefault="004128AE">
            <w:pPr>
              <w:rPr>
                <w:noProof/>
                <w:lang w:val="fr-CH"/>
              </w:rPr>
            </w:pPr>
            <w:r>
              <w:rPr>
                <w:noProof/>
                <w:lang w:val="fr-CH"/>
              </w:rPr>
              <w:t>Ip. Roth David. Les sites de développement délocalisés de Swisscom menacent-ils des emplois en Suisse ?</w:t>
            </w:r>
          </w:p>
          <w:p w14:paraId="58234758" w14:textId="77777777" w:rsidR="007441FB" w:rsidRDefault="004128AE">
            <w:pPr>
              <w:rPr>
                <w:noProof/>
                <w:lang w:val="it-IT"/>
              </w:rPr>
            </w:pPr>
            <w:r>
              <w:rPr>
                <w:noProof/>
                <w:lang w:val="it-IT"/>
              </w:rPr>
              <w:t>Ip. Roth David. I poli di sviluppo all’estero di Swisscom mettono in pericolo i posti di lavoro in Svizzera?</w:t>
            </w:r>
          </w:p>
        </w:tc>
        <w:tc>
          <w:tcPr>
            <w:tcW w:w="702" w:type="pct"/>
          </w:tcPr>
          <w:p w14:paraId="5C74D64E" w14:textId="77777777" w:rsidR="007441FB" w:rsidRPr="000D1CEC" w:rsidRDefault="007441FB">
            <w:pPr>
              <w:rPr>
                <w:lang w:val="it-IT"/>
              </w:rPr>
            </w:pPr>
          </w:p>
          <w:p w14:paraId="094E584A" w14:textId="77777777" w:rsidR="007441FB" w:rsidRPr="000D1CEC" w:rsidRDefault="007441FB">
            <w:pPr>
              <w:rPr>
                <w:lang w:val="it-IT"/>
              </w:rPr>
            </w:pPr>
          </w:p>
          <w:p w14:paraId="1D9DBC38" w14:textId="77777777" w:rsidR="007441FB" w:rsidRPr="000D1CEC" w:rsidRDefault="007441FB">
            <w:pPr>
              <w:rPr>
                <w:b/>
                <w:lang w:val="it-IT"/>
              </w:rPr>
            </w:pPr>
          </w:p>
        </w:tc>
        <w:tc>
          <w:tcPr>
            <w:tcW w:w="882" w:type="pct"/>
          </w:tcPr>
          <w:p w14:paraId="474A5FB3" w14:textId="77777777" w:rsidR="007441FB" w:rsidRPr="000D1CEC" w:rsidRDefault="007441FB">
            <w:pPr>
              <w:rPr>
                <w:lang w:val="it-IT"/>
              </w:rPr>
            </w:pPr>
          </w:p>
          <w:p w14:paraId="0B46281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D7C36C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14E038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8EB05D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3216EBFE" w14:textId="77777777" w:rsidTr="004128AE">
        <w:trPr>
          <w:cantSplit/>
          <w:trHeight w:val="945"/>
        </w:trPr>
        <w:tc>
          <w:tcPr>
            <w:tcW w:w="588" w:type="pct"/>
          </w:tcPr>
          <w:p w14:paraId="55D61F4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25.3802</w:t>
            </w:r>
            <w:r w:rsidR="00A42895">
              <w:rPr>
                <w:lang w:val="de-CH"/>
              </w:rPr>
              <w:t xml:space="preserve"> </w:t>
            </w:r>
            <w:r>
              <w:rPr>
                <w:lang w:val="de-CH"/>
              </w:rPr>
              <w:t>n</w:t>
            </w:r>
          </w:p>
        </w:tc>
        <w:tc>
          <w:tcPr>
            <w:tcW w:w="368" w:type="pct"/>
          </w:tcPr>
          <w:p w14:paraId="127A04D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073">
              <w:r>
                <w:rPr>
                  <w:rStyle w:val="Hyperlink"/>
                </w:rPr>
                <w:t>DE</w:t>
              </w:r>
            </w:hyperlink>
            <w:r w:rsidR="003F7ACC">
              <w:rPr>
                <w:lang w:val="de-CH"/>
              </w:rPr>
              <w:br/>
            </w:r>
            <w:hyperlink r:id="rId5074">
              <w:r>
                <w:rPr>
                  <w:rStyle w:val="Hyperlink"/>
                </w:rPr>
                <w:t>FR</w:t>
              </w:r>
            </w:hyperlink>
            <w:r w:rsidR="003F7ACC">
              <w:rPr>
                <w:lang w:val="de-CH"/>
              </w:rPr>
              <w:br/>
            </w:r>
            <w:hyperlink r:id="rId5075">
              <w:r>
                <w:rPr>
                  <w:rStyle w:val="Hyperlink"/>
                </w:rPr>
                <w:t>IT</w:t>
              </w:r>
            </w:hyperlink>
          </w:p>
        </w:tc>
        <w:tc>
          <w:tcPr>
            <w:tcW w:w="1431" w:type="pct"/>
          </w:tcPr>
          <w:p w14:paraId="6E195C9D" w14:textId="77777777" w:rsidR="007441FB" w:rsidRDefault="004128AE">
            <w:pPr>
              <w:rPr>
                <w:noProof/>
                <w:lang w:val="de-CH"/>
              </w:rPr>
            </w:pPr>
            <w:r>
              <w:rPr>
                <w:noProof/>
                <w:lang w:val="de-CH"/>
              </w:rPr>
              <w:t>Mo. Jauslin. Es fehlt ein aktuelles Preisschild. Dynamische Energieliefertarife sind fair und helfen der Versorgungssicherheit</w:t>
            </w:r>
          </w:p>
          <w:p w14:paraId="5E02D411" w14:textId="77777777" w:rsidR="007441FB" w:rsidRDefault="004128AE">
            <w:pPr>
              <w:rPr>
                <w:noProof/>
                <w:lang w:val="fr-CH"/>
              </w:rPr>
            </w:pPr>
            <w:r>
              <w:rPr>
                <w:noProof/>
                <w:lang w:val="fr-CH"/>
              </w:rPr>
              <w:t>Mo. Jauslin. Offrir la possibilité de souscrire à des tarifs de fourniture d'énergie dynamiques, car ils sont équitables et contribuent à la sécurité de l'approvisionnement</w:t>
            </w:r>
          </w:p>
          <w:p w14:paraId="2D8E72B5" w14:textId="77777777" w:rsidR="007441FB" w:rsidRDefault="004128AE">
            <w:pPr>
              <w:rPr>
                <w:noProof/>
                <w:lang w:val="it-IT"/>
              </w:rPr>
            </w:pPr>
            <w:r>
              <w:rPr>
                <w:noProof/>
                <w:lang w:val="it-IT"/>
              </w:rPr>
              <w:t>Mo. Jauslin. Necessità di avere prezzi aggiornati: le tariffe dinamiche per la fornitura di energia sono eque e contribuiscono alla sicurezza dell’approvvigionamento</w:t>
            </w:r>
          </w:p>
        </w:tc>
        <w:tc>
          <w:tcPr>
            <w:tcW w:w="702" w:type="pct"/>
          </w:tcPr>
          <w:p w14:paraId="4CD35E1F" w14:textId="77777777" w:rsidR="007441FB" w:rsidRDefault="004128AE">
            <w:pPr>
              <w:rPr>
                <w:lang w:val="de-CH"/>
              </w:rPr>
            </w:pPr>
            <w:r>
              <w:rPr>
                <w:lang w:val="de-CH"/>
              </w:rPr>
              <w:t>Ablehnung</w:t>
            </w:r>
          </w:p>
          <w:p w14:paraId="63CEB954" w14:textId="77777777" w:rsidR="007441FB" w:rsidRDefault="004128AE">
            <w:pPr>
              <w:rPr>
                <w:lang w:val="de-CH"/>
              </w:rPr>
            </w:pPr>
            <w:r>
              <w:rPr>
                <w:lang w:val="de-CH"/>
              </w:rPr>
              <w:t>Rejet</w:t>
            </w:r>
          </w:p>
          <w:p w14:paraId="0CA8C534" w14:textId="77777777" w:rsidR="007441FB" w:rsidRDefault="004128AE">
            <w:pPr>
              <w:rPr>
                <w:b/>
                <w:lang w:val="de-CH"/>
              </w:rPr>
            </w:pPr>
            <w:r>
              <w:rPr>
                <w:lang w:val="de-CH"/>
              </w:rPr>
              <w:t>Respingere</w:t>
            </w:r>
          </w:p>
        </w:tc>
        <w:tc>
          <w:tcPr>
            <w:tcW w:w="882" w:type="pct"/>
          </w:tcPr>
          <w:p w14:paraId="41A20EC4" w14:textId="77777777" w:rsidR="007441FB" w:rsidRDefault="007441FB">
            <w:pPr>
              <w:rPr>
                <w:lang w:val="de-CH"/>
              </w:rPr>
            </w:pPr>
          </w:p>
          <w:p w14:paraId="011D5BD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E59B48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27076D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F8AFCF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7D8843D" w14:textId="77777777" w:rsidTr="004128AE">
        <w:trPr>
          <w:cantSplit/>
          <w:trHeight w:val="945"/>
        </w:trPr>
        <w:tc>
          <w:tcPr>
            <w:tcW w:w="588" w:type="pct"/>
          </w:tcPr>
          <w:p w14:paraId="3468307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25.3803</w:t>
            </w:r>
            <w:r w:rsidR="00A42895">
              <w:rPr>
                <w:lang w:val="de-CH"/>
              </w:rPr>
              <w:t xml:space="preserve"> </w:t>
            </w:r>
            <w:r>
              <w:rPr>
                <w:lang w:val="de-CH"/>
              </w:rPr>
              <w:t>n</w:t>
            </w:r>
          </w:p>
        </w:tc>
        <w:tc>
          <w:tcPr>
            <w:tcW w:w="368" w:type="pct"/>
          </w:tcPr>
          <w:p w14:paraId="1C17F9C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076">
              <w:r>
                <w:rPr>
                  <w:rStyle w:val="Hyperlink"/>
                </w:rPr>
                <w:t>DE</w:t>
              </w:r>
            </w:hyperlink>
            <w:r w:rsidR="003F7ACC">
              <w:rPr>
                <w:lang w:val="de-CH"/>
              </w:rPr>
              <w:br/>
            </w:r>
            <w:hyperlink r:id="rId5077">
              <w:r>
                <w:rPr>
                  <w:rStyle w:val="Hyperlink"/>
                </w:rPr>
                <w:t>FR</w:t>
              </w:r>
            </w:hyperlink>
            <w:r w:rsidR="003F7ACC">
              <w:rPr>
                <w:lang w:val="de-CH"/>
              </w:rPr>
              <w:br/>
            </w:r>
            <w:hyperlink r:id="rId5078">
              <w:r>
                <w:rPr>
                  <w:rStyle w:val="Hyperlink"/>
                </w:rPr>
                <w:t>IT</w:t>
              </w:r>
            </w:hyperlink>
          </w:p>
        </w:tc>
        <w:tc>
          <w:tcPr>
            <w:tcW w:w="1431" w:type="pct"/>
          </w:tcPr>
          <w:p w14:paraId="5ED5479D" w14:textId="77777777" w:rsidR="007441FB" w:rsidRDefault="004128AE">
            <w:pPr>
              <w:rPr>
                <w:noProof/>
                <w:lang w:val="de-CH"/>
              </w:rPr>
            </w:pPr>
            <w:r>
              <w:rPr>
                <w:noProof/>
                <w:lang w:val="de-CH"/>
              </w:rPr>
              <w:t>Mo. Candinas Martin. Autobahnvignette auf 80 Franken erhöhen bei gleichzeitiger Senkung des Mineralölsteuerzuschlags</w:t>
            </w:r>
          </w:p>
          <w:p w14:paraId="37293E75" w14:textId="77777777" w:rsidR="007441FB" w:rsidRDefault="004128AE">
            <w:pPr>
              <w:rPr>
                <w:noProof/>
                <w:lang w:val="fr-CH"/>
              </w:rPr>
            </w:pPr>
            <w:r>
              <w:rPr>
                <w:noProof/>
                <w:lang w:val="fr-CH"/>
              </w:rPr>
              <w:t>Mo. Candinas Martin. Augmenter le prix de la vignette autoroutière à 80 francs tout en réduisant la surtaxe sur les huiles minérales</w:t>
            </w:r>
          </w:p>
          <w:p w14:paraId="444DE1F9" w14:textId="77777777" w:rsidR="007441FB" w:rsidRDefault="004128AE">
            <w:pPr>
              <w:rPr>
                <w:noProof/>
                <w:lang w:val="it-IT"/>
              </w:rPr>
            </w:pPr>
            <w:r>
              <w:rPr>
                <w:noProof/>
                <w:lang w:val="it-IT"/>
              </w:rPr>
              <w:t>Mo. Candinas Martin. Aumentare la vignetta autostradale a 80 franchi e diminuire il supplemento fiscale sugli oli minerali</w:t>
            </w:r>
          </w:p>
        </w:tc>
        <w:tc>
          <w:tcPr>
            <w:tcW w:w="702" w:type="pct"/>
          </w:tcPr>
          <w:p w14:paraId="7AE2F4A1" w14:textId="77777777" w:rsidR="007441FB" w:rsidRDefault="004128AE">
            <w:pPr>
              <w:rPr>
                <w:lang w:val="de-CH"/>
              </w:rPr>
            </w:pPr>
            <w:r>
              <w:rPr>
                <w:lang w:val="de-CH"/>
              </w:rPr>
              <w:t>Ablehnung</w:t>
            </w:r>
          </w:p>
          <w:p w14:paraId="6FCFC942" w14:textId="77777777" w:rsidR="007441FB" w:rsidRDefault="004128AE">
            <w:pPr>
              <w:rPr>
                <w:lang w:val="de-CH"/>
              </w:rPr>
            </w:pPr>
            <w:r>
              <w:rPr>
                <w:lang w:val="de-CH"/>
              </w:rPr>
              <w:t>Rejet</w:t>
            </w:r>
          </w:p>
          <w:p w14:paraId="1168E416" w14:textId="77777777" w:rsidR="007441FB" w:rsidRDefault="004128AE">
            <w:pPr>
              <w:rPr>
                <w:b/>
                <w:lang w:val="de-CH"/>
              </w:rPr>
            </w:pPr>
            <w:r>
              <w:rPr>
                <w:lang w:val="de-CH"/>
              </w:rPr>
              <w:t>Respingere</w:t>
            </w:r>
          </w:p>
        </w:tc>
        <w:tc>
          <w:tcPr>
            <w:tcW w:w="882" w:type="pct"/>
          </w:tcPr>
          <w:p w14:paraId="0002E442" w14:textId="77777777" w:rsidR="007441FB" w:rsidRDefault="007441FB">
            <w:pPr>
              <w:rPr>
                <w:lang w:val="de-CH"/>
              </w:rPr>
            </w:pPr>
          </w:p>
          <w:p w14:paraId="09FB574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A50D59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A1F583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F87627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4ED864BC" w14:textId="77777777" w:rsidTr="004128AE">
        <w:trPr>
          <w:cantSplit/>
          <w:trHeight w:val="945"/>
        </w:trPr>
        <w:tc>
          <w:tcPr>
            <w:tcW w:w="588" w:type="pct"/>
          </w:tcPr>
          <w:p w14:paraId="1855BCF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25.3810</w:t>
            </w:r>
            <w:r w:rsidR="00A42895">
              <w:rPr>
                <w:lang w:val="de-CH"/>
              </w:rPr>
              <w:t xml:space="preserve"> </w:t>
            </w:r>
            <w:r>
              <w:rPr>
                <w:lang w:val="de-CH"/>
              </w:rPr>
              <w:t>n</w:t>
            </w:r>
          </w:p>
        </w:tc>
        <w:tc>
          <w:tcPr>
            <w:tcW w:w="368" w:type="pct"/>
          </w:tcPr>
          <w:p w14:paraId="2C3E973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079">
              <w:r>
                <w:rPr>
                  <w:rStyle w:val="Hyperlink"/>
                </w:rPr>
                <w:t>DE</w:t>
              </w:r>
            </w:hyperlink>
            <w:r w:rsidR="003F7ACC">
              <w:rPr>
                <w:lang w:val="de-CH"/>
              </w:rPr>
              <w:br/>
            </w:r>
            <w:hyperlink r:id="rId5080">
              <w:r>
                <w:rPr>
                  <w:rStyle w:val="Hyperlink"/>
                </w:rPr>
                <w:t>FR</w:t>
              </w:r>
            </w:hyperlink>
            <w:r w:rsidR="003F7ACC">
              <w:rPr>
                <w:lang w:val="de-CH"/>
              </w:rPr>
              <w:br/>
            </w:r>
            <w:hyperlink r:id="rId5081">
              <w:r>
                <w:rPr>
                  <w:rStyle w:val="Hyperlink"/>
                </w:rPr>
                <w:t>IT</w:t>
              </w:r>
            </w:hyperlink>
          </w:p>
        </w:tc>
        <w:tc>
          <w:tcPr>
            <w:tcW w:w="1431" w:type="pct"/>
          </w:tcPr>
          <w:p w14:paraId="783CB448" w14:textId="77777777" w:rsidR="007441FB" w:rsidRDefault="004128AE">
            <w:pPr>
              <w:rPr>
                <w:noProof/>
                <w:lang w:val="de-CH"/>
              </w:rPr>
            </w:pPr>
            <w:r>
              <w:rPr>
                <w:noProof/>
                <w:lang w:val="de-CH"/>
              </w:rPr>
              <w:t>Ip. Candan Hasan. Berner Konvention. Stand der Umsetzung durch den Bundesrat</w:t>
            </w:r>
          </w:p>
          <w:p w14:paraId="4BDD260B" w14:textId="77777777" w:rsidR="007441FB" w:rsidRDefault="004128AE">
            <w:pPr>
              <w:rPr>
                <w:noProof/>
                <w:lang w:val="fr-CH"/>
              </w:rPr>
            </w:pPr>
            <w:r>
              <w:rPr>
                <w:noProof/>
                <w:lang w:val="fr-CH"/>
              </w:rPr>
              <w:t>Ip. Candan Hasan. Convention de Berne. État d'avancement de la mise en oeuvre par le Conseil fédéral</w:t>
            </w:r>
          </w:p>
          <w:p w14:paraId="7E093F72" w14:textId="77777777" w:rsidR="007441FB" w:rsidRDefault="004128AE">
            <w:pPr>
              <w:rPr>
                <w:noProof/>
                <w:lang w:val="it-IT"/>
              </w:rPr>
            </w:pPr>
            <w:r>
              <w:rPr>
                <w:noProof/>
                <w:lang w:val="it-IT"/>
              </w:rPr>
              <w:t>Ip. Candan Hasan. Convenzione di Berna. Stato di attuazione da parte del Consiglio federale</w:t>
            </w:r>
          </w:p>
        </w:tc>
        <w:tc>
          <w:tcPr>
            <w:tcW w:w="702" w:type="pct"/>
          </w:tcPr>
          <w:p w14:paraId="43D3F53F" w14:textId="77777777" w:rsidR="007441FB" w:rsidRPr="000D1CEC" w:rsidRDefault="007441FB">
            <w:pPr>
              <w:rPr>
                <w:lang w:val="it-IT"/>
              </w:rPr>
            </w:pPr>
          </w:p>
          <w:p w14:paraId="35743D0A" w14:textId="77777777" w:rsidR="007441FB" w:rsidRPr="000D1CEC" w:rsidRDefault="007441FB">
            <w:pPr>
              <w:rPr>
                <w:lang w:val="it-IT"/>
              </w:rPr>
            </w:pPr>
          </w:p>
          <w:p w14:paraId="47568997" w14:textId="77777777" w:rsidR="007441FB" w:rsidRPr="000D1CEC" w:rsidRDefault="007441FB">
            <w:pPr>
              <w:rPr>
                <w:b/>
                <w:lang w:val="it-IT"/>
              </w:rPr>
            </w:pPr>
          </w:p>
        </w:tc>
        <w:tc>
          <w:tcPr>
            <w:tcW w:w="882" w:type="pct"/>
          </w:tcPr>
          <w:p w14:paraId="5DE94157" w14:textId="77777777" w:rsidR="007441FB" w:rsidRPr="000D1CEC" w:rsidRDefault="007441FB">
            <w:pPr>
              <w:rPr>
                <w:lang w:val="it-IT"/>
              </w:rPr>
            </w:pPr>
          </w:p>
          <w:p w14:paraId="587C9E7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FD9133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5C36E8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35746F2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21C1A70A" w14:textId="77777777" w:rsidTr="004128AE">
        <w:trPr>
          <w:cantSplit/>
          <w:trHeight w:val="945"/>
        </w:trPr>
        <w:tc>
          <w:tcPr>
            <w:tcW w:w="588" w:type="pct"/>
          </w:tcPr>
          <w:p w14:paraId="5E9D640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25.3812</w:t>
            </w:r>
            <w:r w:rsidR="00A42895">
              <w:rPr>
                <w:lang w:val="de-CH"/>
              </w:rPr>
              <w:t xml:space="preserve"> </w:t>
            </w:r>
            <w:r>
              <w:rPr>
                <w:lang w:val="de-CH"/>
              </w:rPr>
              <w:t>n</w:t>
            </w:r>
          </w:p>
        </w:tc>
        <w:tc>
          <w:tcPr>
            <w:tcW w:w="368" w:type="pct"/>
          </w:tcPr>
          <w:p w14:paraId="5713315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082">
              <w:r>
                <w:rPr>
                  <w:rStyle w:val="Hyperlink"/>
                </w:rPr>
                <w:t>DE</w:t>
              </w:r>
            </w:hyperlink>
            <w:r w:rsidR="003F7ACC">
              <w:rPr>
                <w:lang w:val="de-CH"/>
              </w:rPr>
              <w:br/>
            </w:r>
            <w:hyperlink r:id="rId5083">
              <w:r>
                <w:rPr>
                  <w:rStyle w:val="Hyperlink"/>
                </w:rPr>
                <w:t>FR</w:t>
              </w:r>
            </w:hyperlink>
            <w:r w:rsidR="003F7ACC">
              <w:rPr>
                <w:lang w:val="de-CH"/>
              </w:rPr>
              <w:br/>
            </w:r>
            <w:hyperlink r:id="rId5084">
              <w:r>
                <w:rPr>
                  <w:rStyle w:val="Hyperlink"/>
                </w:rPr>
                <w:t>IT</w:t>
              </w:r>
            </w:hyperlink>
          </w:p>
        </w:tc>
        <w:tc>
          <w:tcPr>
            <w:tcW w:w="1431" w:type="pct"/>
          </w:tcPr>
          <w:p w14:paraId="1657C2ED" w14:textId="77777777" w:rsidR="007441FB" w:rsidRDefault="004128AE">
            <w:pPr>
              <w:rPr>
                <w:noProof/>
                <w:lang w:val="de-CH"/>
              </w:rPr>
            </w:pPr>
            <w:r>
              <w:rPr>
                <w:noProof/>
                <w:lang w:val="de-CH"/>
              </w:rPr>
              <w:t>Mo. Bregy. Integration des Autoverlads in die Autobahnvignette</w:t>
            </w:r>
          </w:p>
          <w:p w14:paraId="3FDDB10D" w14:textId="77777777" w:rsidR="007441FB" w:rsidRDefault="004128AE">
            <w:pPr>
              <w:rPr>
                <w:noProof/>
                <w:lang w:val="fr-CH"/>
              </w:rPr>
            </w:pPr>
            <w:r>
              <w:rPr>
                <w:noProof/>
                <w:lang w:val="fr-CH"/>
              </w:rPr>
              <w:t>Mo. Bregy. Étendre la vignette autoroutière au chargement des automobiles</w:t>
            </w:r>
          </w:p>
          <w:p w14:paraId="36DE06FB" w14:textId="77777777" w:rsidR="007441FB" w:rsidRDefault="004128AE">
            <w:pPr>
              <w:rPr>
                <w:noProof/>
                <w:lang w:val="it-IT"/>
              </w:rPr>
            </w:pPr>
            <w:r>
              <w:rPr>
                <w:noProof/>
                <w:lang w:val="it-IT"/>
              </w:rPr>
              <w:t>Mo. Bregy. Integrare l’utilizzo di treni navetta nella vignetta autostradale</w:t>
            </w:r>
          </w:p>
        </w:tc>
        <w:tc>
          <w:tcPr>
            <w:tcW w:w="702" w:type="pct"/>
          </w:tcPr>
          <w:p w14:paraId="7EBE9B0E" w14:textId="77777777" w:rsidR="007441FB" w:rsidRDefault="004128AE">
            <w:pPr>
              <w:rPr>
                <w:lang w:val="de-CH"/>
              </w:rPr>
            </w:pPr>
            <w:r>
              <w:rPr>
                <w:lang w:val="de-CH"/>
              </w:rPr>
              <w:t>Ablehnung</w:t>
            </w:r>
          </w:p>
          <w:p w14:paraId="714F5A0D" w14:textId="77777777" w:rsidR="007441FB" w:rsidRDefault="004128AE">
            <w:pPr>
              <w:rPr>
                <w:lang w:val="de-CH"/>
              </w:rPr>
            </w:pPr>
            <w:r>
              <w:rPr>
                <w:lang w:val="de-CH"/>
              </w:rPr>
              <w:t>Rejet</w:t>
            </w:r>
          </w:p>
          <w:p w14:paraId="0C3E8934" w14:textId="77777777" w:rsidR="007441FB" w:rsidRDefault="004128AE">
            <w:pPr>
              <w:rPr>
                <w:b/>
                <w:lang w:val="de-CH"/>
              </w:rPr>
            </w:pPr>
            <w:r>
              <w:rPr>
                <w:lang w:val="de-CH"/>
              </w:rPr>
              <w:t>Respingere</w:t>
            </w:r>
          </w:p>
        </w:tc>
        <w:tc>
          <w:tcPr>
            <w:tcW w:w="882" w:type="pct"/>
          </w:tcPr>
          <w:p w14:paraId="562259B2" w14:textId="77777777" w:rsidR="007441FB" w:rsidRDefault="007441FB">
            <w:pPr>
              <w:rPr>
                <w:lang w:val="de-CH"/>
              </w:rPr>
            </w:pPr>
          </w:p>
          <w:p w14:paraId="7ED7D84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9911B1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EC958F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D65B44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373B362F" w14:textId="77777777" w:rsidTr="004128AE">
        <w:trPr>
          <w:cantSplit/>
          <w:trHeight w:val="945"/>
        </w:trPr>
        <w:tc>
          <w:tcPr>
            <w:tcW w:w="588" w:type="pct"/>
          </w:tcPr>
          <w:p w14:paraId="1D31FAA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25.3815</w:t>
            </w:r>
            <w:r w:rsidR="00A42895">
              <w:rPr>
                <w:lang w:val="de-CH"/>
              </w:rPr>
              <w:t xml:space="preserve"> </w:t>
            </w:r>
            <w:r>
              <w:rPr>
                <w:lang w:val="de-CH"/>
              </w:rPr>
              <w:t>n</w:t>
            </w:r>
          </w:p>
        </w:tc>
        <w:tc>
          <w:tcPr>
            <w:tcW w:w="368" w:type="pct"/>
          </w:tcPr>
          <w:p w14:paraId="2169D89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085">
              <w:r>
                <w:rPr>
                  <w:rStyle w:val="Hyperlink"/>
                </w:rPr>
                <w:t>DE</w:t>
              </w:r>
            </w:hyperlink>
            <w:r w:rsidR="003F7ACC">
              <w:rPr>
                <w:lang w:val="de-CH"/>
              </w:rPr>
              <w:br/>
            </w:r>
            <w:hyperlink r:id="rId5086">
              <w:r>
                <w:rPr>
                  <w:rStyle w:val="Hyperlink"/>
                </w:rPr>
                <w:t>FR</w:t>
              </w:r>
            </w:hyperlink>
            <w:r w:rsidR="003F7ACC">
              <w:rPr>
                <w:lang w:val="de-CH"/>
              </w:rPr>
              <w:br/>
            </w:r>
            <w:hyperlink r:id="rId5087">
              <w:r>
                <w:rPr>
                  <w:rStyle w:val="Hyperlink"/>
                </w:rPr>
                <w:t>IT</w:t>
              </w:r>
            </w:hyperlink>
          </w:p>
        </w:tc>
        <w:tc>
          <w:tcPr>
            <w:tcW w:w="1431" w:type="pct"/>
          </w:tcPr>
          <w:p w14:paraId="74A63533" w14:textId="77777777" w:rsidR="007441FB" w:rsidRDefault="004128AE">
            <w:pPr>
              <w:rPr>
                <w:noProof/>
                <w:lang w:val="de-CH"/>
              </w:rPr>
            </w:pPr>
            <w:r>
              <w:rPr>
                <w:noProof/>
                <w:lang w:val="de-CH"/>
              </w:rPr>
              <w:t>Ip. Maitre. Fernwärmetarife. Transparenz und Wettbewerbsfähigkeit der Unternehmen</w:t>
            </w:r>
          </w:p>
          <w:p w14:paraId="2753CF67" w14:textId="77777777" w:rsidR="007441FB" w:rsidRDefault="004128AE">
            <w:pPr>
              <w:rPr>
                <w:noProof/>
                <w:lang w:val="fr-CH"/>
              </w:rPr>
            </w:pPr>
            <w:r>
              <w:rPr>
                <w:noProof/>
                <w:lang w:val="fr-CH"/>
              </w:rPr>
              <w:t>Ip. Maitre. Tarification des réseaux thermiques structurants. Transparence et compétitivité pour les entreprises</w:t>
            </w:r>
          </w:p>
          <w:p w14:paraId="55486F38" w14:textId="77777777" w:rsidR="007441FB" w:rsidRDefault="004128AE">
            <w:pPr>
              <w:rPr>
                <w:noProof/>
                <w:lang w:val="it-IT"/>
              </w:rPr>
            </w:pPr>
            <w:r>
              <w:rPr>
                <w:noProof/>
                <w:lang w:val="it-IT"/>
              </w:rPr>
              <w:t>Ip. Maitre. Tariffazione delle reti di teleriscaldamento. Trasparenza e concorrenzialità per le imprese</w:t>
            </w:r>
          </w:p>
        </w:tc>
        <w:tc>
          <w:tcPr>
            <w:tcW w:w="702" w:type="pct"/>
          </w:tcPr>
          <w:p w14:paraId="56DF9826" w14:textId="77777777" w:rsidR="007441FB" w:rsidRPr="000D1CEC" w:rsidRDefault="007441FB">
            <w:pPr>
              <w:rPr>
                <w:lang w:val="it-IT"/>
              </w:rPr>
            </w:pPr>
          </w:p>
          <w:p w14:paraId="5ADCDDB8" w14:textId="77777777" w:rsidR="007441FB" w:rsidRPr="000D1CEC" w:rsidRDefault="007441FB">
            <w:pPr>
              <w:rPr>
                <w:lang w:val="it-IT"/>
              </w:rPr>
            </w:pPr>
          </w:p>
          <w:p w14:paraId="6632B59B" w14:textId="77777777" w:rsidR="007441FB" w:rsidRPr="000D1CEC" w:rsidRDefault="007441FB">
            <w:pPr>
              <w:rPr>
                <w:b/>
                <w:lang w:val="it-IT"/>
              </w:rPr>
            </w:pPr>
          </w:p>
        </w:tc>
        <w:tc>
          <w:tcPr>
            <w:tcW w:w="882" w:type="pct"/>
          </w:tcPr>
          <w:p w14:paraId="426DEC60" w14:textId="77777777" w:rsidR="007441FB" w:rsidRPr="000D1CEC" w:rsidRDefault="007441FB">
            <w:pPr>
              <w:rPr>
                <w:lang w:val="it-IT"/>
              </w:rPr>
            </w:pPr>
          </w:p>
          <w:p w14:paraId="0E11FC6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30C2FD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593343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B46691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29FBBCF" w14:textId="77777777" w:rsidTr="004128AE">
        <w:trPr>
          <w:cantSplit/>
          <w:trHeight w:val="945"/>
        </w:trPr>
        <w:tc>
          <w:tcPr>
            <w:tcW w:w="588" w:type="pct"/>
          </w:tcPr>
          <w:p w14:paraId="759A68D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25.3826</w:t>
            </w:r>
            <w:r w:rsidR="00A42895">
              <w:rPr>
                <w:lang w:val="de-CH"/>
              </w:rPr>
              <w:t xml:space="preserve"> </w:t>
            </w:r>
            <w:r>
              <w:rPr>
                <w:lang w:val="de-CH"/>
              </w:rPr>
              <w:t>n</w:t>
            </w:r>
          </w:p>
        </w:tc>
        <w:tc>
          <w:tcPr>
            <w:tcW w:w="368" w:type="pct"/>
          </w:tcPr>
          <w:p w14:paraId="3FB4C9A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088">
              <w:r>
                <w:rPr>
                  <w:rStyle w:val="Hyperlink"/>
                </w:rPr>
                <w:t>DE</w:t>
              </w:r>
            </w:hyperlink>
            <w:r w:rsidR="003F7ACC">
              <w:rPr>
                <w:lang w:val="de-CH"/>
              </w:rPr>
              <w:br/>
            </w:r>
            <w:hyperlink r:id="rId5089">
              <w:r>
                <w:rPr>
                  <w:rStyle w:val="Hyperlink"/>
                </w:rPr>
                <w:t>FR</w:t>
              </w:r>
            </w:hyperlink>
            <w:r w:rsidR="003F7ACC">
              <w:rPr>
                <w:lang w:val="de-CH"/>
              </w:rPr>
              <w:br/>
            </w:r>
            <w:hyperlink r:id="rId5090">
              <w:r>
                <w:rPr>
                  <w:rStyle w:val="Hyperlink"/>
                </w:rPr>
                <w:t>IT</w:t>
              </w:r>
            </w:hyperlink>
          </w:p>
        </w:tc>
        <w:tc>
          <w:tcPr>
            <w:tcW w:w="1431" w:type="pct"/>
          </w:tcPr>
          <w:p w14:paraId="15AA26CD" w14:textId="77777777" w:rsidR="007441FB" w:rsidRDefault="004128AE">
            <w:pPr>
              <w:rPr>
                <w:noProof/>
                <w:lang w:val="de-CH"/>
              </w:rPr>
            </w:pPr>
            <w:r>
              <w:rPr>
                <w:noProof/>
                <w:lang w:val="de-CH"/>
              </w:rPr>
              <w:t>Po. Schneider Meret. Zielerreichung des Aktionsplans Foodwaste. Mehr krumme Rüebli und Gurken!</w:t>
            </w:r>
          </w:p>
          <w:p w14:paraId="3B9F535A" w14:textId="77777777" w:rsidR="007441FB" w:rsidRDefault="004128AE">
            <w:pPr>
              <w:rPr>
                <w:noProof/>
                <w:lang w:val="fr-CH"/>
              </w:rPr>
            </w:pPr>
            <w:r>
              <w:rPr>
                <w:noProof/>
                <w:lang w:val="fr-CH"/>
              </w:rPr>
              <w:t>Po. Schneider Meret. Réalisation des objectifs du plan d'action contre le gaspillage alimentaire. Pour plus de carottes et de concombres tordus !</w:t>
            </w:r>
          </w:p>
          <w:p w14:paraId="6A4D651B" w14:textId="77777777" w:rsidR="007441FB" w:rsidRDefault="004128AE">
            <w:pPr>
              <w:rPr>
                <w:noProof/>
                <w:lang w:val="it-IT"/>
              </w:rPr>
            </w:pPr>
            <w:r w:rsidRPr="000D1CEC">
              <w:rPr>
                <w:noProof/>
                <w:lang w:val="fr-CH"/>
              </w:rPr>
              <w:t xml:space="preserve">Po. Schneider Meret. </w:t>
            </w:r>
            <w:r>
              <w:rPr>
                <w:noProof/>
                <w:lang w:val="it-IT"/>
              </w:rPr>
              <w:t>Più carote e cetrioli deformi per raggiungere l'obiettivo del piano d'azione contro lo spreco alimentare!</w:t>
            </w:r>
          </w:p>
        </w:tc>
        <w:tc>
          <w:tcPr>
            <w:tcW w:w="702" w:type="pct"/>
          </w:tcPr>
          <w:p w14:paraId="362CAC9A" w14:textId="77777777" w:rsidR="007441FB" w:rsidRDefault="004128AE">
            <w:pPr>
              <w:rPr>
                <w:lang w:val="de-CH"/>
              </w:rPr>
            </w:pPr>
            <w:r>
              <w:rPr>
                <w:lang w:val="de-CH"/>
              </w:rPr>
              <w:t>Ablehnung</w:t>
            </w:r>
          </w:p>
          <w:p w14:paraId="6AE66A15" w14:textId="77777777" w:rsidR="007441FB" w:rsidRDefault="004128AE">
            <w:pPr>
              <w:rPr>
                <w:lang w:val="de-CH"/>
              </w:rPr>
            </w:pPr>
            <w:r>
              <w:rPr>
                <w:lang w:val="de-CH"/>
              </w:rPr>
              <w:t>Rejet</w:t>
            </w:r>
          </w:p>
          <w:p w14:paraId="2480952D" w14:textId="77777777" w:rsidR="007441FB" w:rsidRDefault="004128AE">
            <w:pPr>
              <w:rPr>
                <w:b/>
                <w:lang w:val="de-CH"/>
              </w:rPr>
            </w:pPr>
            <w:r>
              <w:rPr>
                <w:lang w:val="de-CH"/>
              </w:rPr>
              <w:t>Respingere</w:t>
            </w:r>
          </w:p>
        </w:tc>
        <w:tc>
          <w:tcPr>
            <w:tcW w:w="882" w:type="pct"/>
          </w:tcPr>
          <w:p w14:paraId="73E7A866" w14:textId="77777777" w:rsidR="007441FB" w:rsidRDefault="007441FB">
            <w:pPr>
              <w:rPr>
                <w:lang w:val="de-CH"/>
              </w:rPr>
            </w:pPr>
          </w:p>
          <w:p w14:paraId="1934551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7B0BC3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230EBD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9D53003"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C27E115" w14:textId="77777777" w:rsidTr="004128AE">
        <w:trPr>
          <w:cantSplit/>
          <w:trHeight w:val="945"/>
        </w:trPr>
        <w:tc>
          <w:tcPr>
            <w:tcW w:w="588" w:type="pct"/>
          </w:tcPr>
          <w:p w14:paraId="14F4AA1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25.3828</w:t>
            </w:r>
            <w:r w:rsidR="00A42895">
              <w:rPr>
                <w:lang w:val="de-CH"/>
              </w:rPr>
              <w:t xml:space="preserve"> </w:t>
            </w:r>
            <w:r>
              <w:rPr>
                <w:lang w:val="de-CH"/>
              </w:rPr>
              <w:t>n</w:t>
            </w:r>
          </w:p>
        </w:tc>
        <w:tc>
          <w:tcPr>
            <w:tcW w:w="368" w:type="pct"/>
          </w:tcPr>
          <w:p w14:paraId="092D656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091">
              <w:r>
                <w:rPr>
                  <w:rStyle w:val="Hyperlink"/>
                </w:rPr>
                <w:t>DE</w:t>
              </w:r>
            </w:hyperlink>
            <w:r w:rsidR="003F7ACC">
              <w:rPr>
                <w:lang w:val="de-CH"/>
              </w:rPr>
              <w:br/>
            </w:r>
            <w:hyperlink r:id="rId5092">
              <w:r>
                <w:rPr>
                  <w:rStyle w:val="Hyperlink"/>
                </w:rPr>
                <w:t>FR</w:t>
              </w:r>
            </w:hyperlink>
            <w:r w:rsidR="003F7ACC">
              <w:rPr>
                <w:lang w:val="de-CH"/>
              </w:rPr>
              <w:br/>
            </w:r>
            <w:hyperlink r:id="rId5093">
              <w:r>
                <w:rPr>
                  <w:rStyle w:val="Hyperlink"/>
                </w:rPr>
                <w:t>IT</w:t>
              </w:r>
            </w:hyperlink>
          </w:p>
        </w:tc>
        <w:tc>
          <w:tcPr>
            <w:tcW w:w="1431" w:type="pct"/>
          </w:tcPr>
          <w:p w14:paraId="2D972935" w14:textId="77777777" w:rsidR="007441FB" w:rsidRDefault="004128AE">
            <w:pPr>
              <w:rPr>
                <w:noProof/>
                <w:lang w:val="de-CH"/>
              </w:rPr>
            </w:pPr>
            <w:r>
              <w:rPr>
                <w:noProof/>
                <w:lang w:val="de-CH"/>
              </w:rPr>
              <w:t>Ip. Ryser. PFAS-Belastung in Böden und Wasser. Wer trägt die Verantwortung für die Sanierung und Kosten?</w:t>
            </w:r>
          </w:p>
          <w:p w14:paraId="1B14B078" w14:textId="77777777" w:rsidR="007441FB" w:rsidRDefault="004128AE">
            <w:pPr>
              <w:rPr>
                <w:noProof/>
                <w:lang w:val="fr-CH"/>
              </w:rPr>
            </w:pPr>
            <w:r>
              <w:rPr>
                <w:noProof/>
                <w:lang w:val="fr-CH"/>
              </w:rPr>
              <w:t>Ip. Ryser. Pollution des sols et des eaux par les PFAS. Qui est responsable de l'assainissement et des coûts ?</w:t>
            </w:r>
          </w:p>
          <w:p w14:paraId="03C2B9BF" w14:textId="77777777" w:rsidR="007441FB" w:rsidRDefault="004128AE">
            <w:pPr>
              <w:rPr>
                <w:noProof/>
                <w:lang w:val="it-IT"/>
              </w:rPr>
            </w:pPr>
            <w:r>
              <w:rPr>
                <w:noProof/>
                <w:lang w:val="it-IT"/>
              </w:rPr>
              <w:t>Ip. Ryser. Inquinamento da PFAS nel suolo e nell'acqua. Chi è responsabile del risanamento e dei costi?</w:t>
            </w:r>
          </w:p>
        </w:tc>
        <w:tc>
          <w:tcPr>
            <w:tcW w:w="702" w:type="pct"/>
          </w:tcPr>
          <w:p w14:paraId="605C992B" w14:textId="77777777" w:rsidR="007441FB" w:rsidRPr="000D1CEC" w:rsidRDefault="007441FB">
            <w:pPr>
              <w:rPr>
                <w:lang w:val="it-IT"/>
              </w:rPr>
            </w:pPr>
          </w:p>
          <w:p w14:paraId="5B6CFD15" w14:textId="77777777" w:rsidR="007441FB" w:rsidRPr="000D1CEC" w:rsidRDefault="007441FB">
            <w:pPr>
              <w:rPr>
                <w:lang w:val="it-IT"/>
              </w:rPr>
            </w:pPr>
          </w:p>
          <w:p w14:paraId="7F35EF22" w14:textId="77777777" w:rsidR="007441FB" w:rsidRPr="000D1CEC" w:rsidRDefault="007441FB">
            <w:pPr>
              <w:rPr>
                <w:b/>
                <w:lang w:val="it-IT"/>
              </w:rPr>
            </w:pPr>
          </w:p>
        </w:tc>
        <w:tc>
          <w:tcPr>
            <w:tcW w:w="882" w:type="pct"/>
          </w:tcPr>
          <w:p w14:paraId="5323E9C1" w14:textId="77777777" w:rsidR="007441FB" w:rsidRPr="000D1CEC" w:rsidRDefault="007441FB">
            <w:pPr>
              <w:rPr>
                <w:lang w:val="it-IT"/>
              </w:rPr>
            </w:pPr>
          </w:p>
          <w:p w14:paraId="23CB7B7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04B47D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310AA6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165DEF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F671017" w14:textId="77777777" w:rsidTr="004128AE">
        <w:trPr>
          <w:cantSplit/>
          <w:trHeight w:val="945"/>
        </w:trPr>
        <w:tc>
          <w:tcPr>
            <w:tcW w:w="588" w:type="pct"/>
          </w:tcPr>
          <w:p w14:paraId="40F2A85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25.3829</w:t>
            </w:r>
            <w:r w:rsidR="00A42895">
              <w:rPr>
                <w:lang w:val="de-CH"/>
              </w:rPr>
              <w:t xml:space="preserve"> </w:t>
            </w:r>
            <w:r>
              <w:rPr>
                <w:lang w:val="de-CH"/>
              </w:rPr>
              <w:t>n</w:t>
            </w:r>
          </w:p>
        </w:tc>
        <w:tc>
          <w:tcPr>
            <w:tcW w:w="368" w:type="pct"/>
          </w:tcPr>
          <w:p w14:paraId="382FDC0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094">
              <w:r>
                <w:rPr>
                  <w:rStyle w:val="Hyperlink"/>
                </w:rPr>
                <w:t>DE</w:t>
              </w:r>
            </w:hyperlink>
            <w:r w:rsidR="003F7ACC">
              <w:rPr>
                <w:lang w:val="de-CH"/>
              </w:rPr>
              <w:br/>
            </w:r>
            <w:hyperlink r:id="rId5095">
              <w:r>
                <w:rPr>
                  <w:rStyle w:val="Hyperlink"/>
                </w:rPr>
                <w:t>FR</w:t>
              </w:r>
            </w:hyperlink>
            <w:r w:rsidR="003F7ACC">
              <w:rPr>
                <w:lang w:val="de-CH"/>
              </w:rPr>
              <w:br/>
            </w:r>
            <w:hyperlink r:id="rId5096">
              <w:r>
                <w:rPr>
                  <w:rStyle w:val="Hyperlink"/>
                </w:rPr>
                <w:t>IT</w:t>
              </w:r>
            </w:hyperlink>
          </w:p>
        </w:tc>
        <w:tc>
          <w:tcPr>
            <w:tcW w:w="1431" w:type="pct"/>
          </w:tcPr>
          <w:p w14:paraId="1F19DA82" w14:textId="77777777" w:rsidR="007441FB" w:rsidRDefault="004128AE">
            <w:pPr>
              <w:rPr>
                <w:noProof/>
                <w:lang w:val="de-CH"/>
              </w:rPr>
            </w:pPr>
            <w:r>
              <w:rPr>
                <w:noProof/>
                <w:lang w:val="de-CH"/>
              </w:rPr>
              <w:t>Ip. Klopfenstein Broggini. Güterverkehr. Verlagerung von der Schiene auf die Strasse?</w:t>
            </w:r>
          </w:p>
          <w:p w14:paraId="3DE06366" w14:textId="77777777" w:rsidR="007441FB" w:rsidRDefault="004128AE">
            <w:pPr>
              <w:rPr>
                <w:noProof/>
                <w:lang w:val="fr-CH"/>
              </w:rPr>
            </w:pPr>
            <w:r>
              <w:rPr>
                <w:noProof/>
                <w:lang w:val="fr-CH"/>
              </w:rPr>
              <w:t>Ip. Klopfenstein Broggini. Transport de marchandises. On remplace le rail par la route ?</w:t>
            </w:r>
          </w:p>
          <w:p w14:paraId="64522668" w14:textId="77777777" w:rsidR="007441FB" w:rsidRDefault="004128AE">
            <w:pPr>
              <w:rPr>
                <w:noProof/>
                <w:lang w:val="it-IT"/>
              </w:rPr>
            </w:pPr>
            <w:r>
              <w:rPr>
                <w:noProof/>
                <w:lang w:val="it-IT"/>
              </w:rPr>
              <w:t>Ip. Klopfenstein Broggini. Trasporto merci. Stiamo sostituendo la ferrovia con la strada?</w:t>
            </w:r>
          </w:p>
        </w:tc>
        <w:tc>
          <w:tcPr>
            <w:tcW w:w="702" w:type="pct"/>
          </w:tcPr>
          <w:p w14:paraId="3E984244" w14:textId="77777777" w:rsidR="007441FB" w:rsidRPr="000D1CEC" w:rsidRDefault="007441FB">
            <w:pPr>
              <w:rPr>
                <w:lang w:val="it-IT"/>
              </w:rPr>
            </w:pPr>
          </w:p>
          <w:p w14:paraId="7233066A" w14:textId="77777777" w:rsidR="007441FB" w:rsidRPr="000D1CEC" w:rsidRDefault="007441FB">
            <w:pPr>
              <w:rPr>
                <w:lang w:val="it-IT"/>
              </w:rPr>
            </w:pPr>
          </w:p>
          <w:p w14:paraId="2A89F6F0" w14:textId="77777777" w:rsidR="007441FB" w:rsidRPr="000D1CEC" w:rsidRDefault="007441FB">
            <w:pPr>
              <w:rPr>
                <w:b/>
                <w:lang w:val="it-IT"/>
              </w:rPr>
            </w:pPr>
          </w:p>
        </w:tc>
        <w:tc>
          <w:tcPr>
            <w:tcW w:w="882" w:type="pct"/>
          </w:tcPr>
          <w:p w14:paraId="09D3145B" w14:textId="77777777" w:rsidR="007441FB" w:rsidRPr="000D1CEC" w:rsidRDefault="007441FB">
            <w:pPr>
              <w:rPr>
                <w:lang w:val="it-IT"/>
              </w:rPr>
            </w:pPr>
          </w:p>
          <w:p w14:paraId="01C09F4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5AA634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4B0168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25E1C0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3A2B2689" w14:textId="77777777" w:rsidTr="004128AE">
        <w:trPr>
          <w:cantSplit/>
          <w:trHeight w:val="945"/>
        </w:trPr>
        <w:tc>
          <w:tcPr>
            <w:tcW w:w="588" w:type="pct"/>
          </w:tcPr>
          <w:p w14:paraId="4FE1157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25.3831</w:t>
            </w:r>
            <w:r w:rsidR="00A42895">
              <w:rPr>
                <w:lang w:val="de-CH"/>
              </w:rPr>
              <w:t xml:space="preserve"> </w:t>
            </w:r>
            <w:r>
              <w:rPr>
                <w:lang w:val="de-CH"/>
              </w:rPr>
              <w:t>n</w:t>
            </w:r>
          </w:p>
        </w:tc>
        <w:tc>
          <w:tcPr>
            <w:tcW w:w="368" w:type="pct"/>
          </w:tcPr>
          <w:p w14:paraId="0900C77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097">
              <w:r>
                <w:rPr>
                  <w:rStyle w:val="Hyperlink"/>
                </w:rPr>
                <w:t>DE</w:t>
              </w:r>
            </w:hyperlink>
            <w:r w:rsidR="003F7ACC">
              <w:rPr>
                <w:lang w:val="de-CH"/>
              </w:rPr>
              <w:br/>
            </w:r>
            <w:hyperlink r:id="rId5098">
              <w:r>
                <w:rPr>
                  <w:rStyle w:val="Hyperlink"/>
                </w:rPr>
                <w:t>FR</w:t>
              </w:r>
            </w:hyperlink>
            <w:r w:rsidR="003F7ACC">
              <w:rPr>
                <w:lang w:val="de-CH"/>
              </w:rPr>
              <w:br/>
            </w:r>
            <w:hyperlink r:id="rId5099">
              <w:r>
                <w:rPr>
                  <w:rStyle w:val="Hyperlink"/>
                </w:rPr>
                <w:t>IT</w:t>
              </w:r>
            </w:hyperlink>
          </w:p>
        </w:tc>
        <w:tc>
          <w:tcPr>
            <w:tcW w:w="1431" w:type="pct"/>
          </w:tcPr>
          <w:p w14:paraId="7DF15FF8" w14:textId="77777777" w:rsidR="007441FB" w:rsidRDefault="004128AE">
            <w:pPr>
              <w:rPr>
                <w:noProof/>
                <w:lang w:val="de-CH"/>
              </w:rPr>
            </w:pPr>
            <w:r>
              <w:rPr>
                <w:noProof/>
                <w:lang w:val="de-CH"/>
              </w:rPr>
              <w:t>Ip. Seiler Graf. Plus-Energie-Bauten tragen zu emissionsfreiem Verkehr bei</w:t>
            </w:r>
          </w:p>
          <w:p w14:paraId="2FFBA654" w14:textId="77777777" w:rsidR="007441FB" w:rsidRDefault="004128AE">
            <w:pPr>
              <w:rPr>
                <w:noProof/>
                <w:lang w:val="fr-CH"/>
              </w:rPr>
            </w:pPr>
            <w:r>
              <w:rPr>
                <w:noProof/>
                <w:lang w:val="fr-CH"/>
              </w:rPr>
              <w:t>Ip. Seiler Graf. Les bâtiments à énergie positive contribuent à décarboner les transports</w:t>
            </w:r>
          </w:p>
          <w:p w14:paraId="6428BA75" w14:textId="77777777" w:rsidR="007441FB" w:rsidRDefault="004128AE">
            <w:pPr>
              <w:rPr>
                <w:noProof/>
                <w:lang w:val="it-IT"/>
              </w:rPr>
            </w:pPr>
            <w:r>
              <w:rPr>
                <w:noProof/>
                <w:lang w:val="it-IT"/>
              </w:rPr>
              <w:t>Ip. Seiler Graf. Gli edifici realizzati secondo lo standard Energia plus contribuiscono a trasporti a emissioni zero</w:t>
            </w:r>
          </w:p>
        </w:tc>
        <w:tc>
          <w:tcPr>
            <w:tcW w:w="702" w:type="pct"/>
          </w:tcPr>
          <w:p w14:paraId="09860176" w14:textId="77777777" w:rsidR="007441FB" w:rsidRPr="000D1CEC" w:rsidRDefault="007441FB">
            <w:pPr>
              <w:rPr>
                <w:lang w:val="it-IT"/>
              </w:rPr>
            </w:pPr>
          </w:p>
          <w:p w14:paraId="74F2AF01" w14:textId="77777777" w:rsidR="007441FB" w:rsidRPr="000D1CEC" w:rsidRDefault="007441FB">
            <w:pPr>
              <w:rPr>
                <w:lang w:val="it-IT"/>
              </w:rPr>
            </w:pPr>
          </w:p>
          <w:p w14:paraId="1D30C0D6" w14:textId="77777777" w:rsidR="007441FB" w:rsidRPr="000D1CEC" w:rsidRDefault="007441FB">
            <w:pPr>
              <w:rPr>
                <w:b/>
                <w:lang w:val="it-IT"/>
              </w:rPr>
            </w:pPr>
          </w:p>
        </w:tc>
        <w:tc>
          <w:tcPr>
            <w:tcW w:w="882" w:type="pct"/>
          </w:tcPr>
          <w:p w14:paraId="726294CD" w14:textId="77777777" w:rsidR="007441FB" w:rsidRPr="000D1CEC" w:rsidRDefault="007441FB">
            <w:pPr>
              <w:rPr>
                <w:lang w:val="it-IT"/>
              </w:rPr>
            </w:pPr>
          </w:p>
          <w:p w14:paraId="4AF36C1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787873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55C7F9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8986A1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35F788C0" w14:textId="77777777" w:rsidTr="004128AE">
        <w:trPr>
          <w:cantSplit/>
          <w:trHeight w:val="945"/>
        </w:trPr>
        <w:tc>
          <w:tcPr>
            <w:tcW w:w="588" w:type="pct"/>
          </w:tcPr>
          <w:p w14:paraId="24722D5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25.3842</w:t>
            </w:r>
            <w:r w:rsidR="00A42895">
              <w:rPr>
                <w:lang w:val="de-CH"/>
              </w:rPr>
              <w:t xml:space="preserve"> </w:t>
            </w:r>
            <w:r>
              <w:rPr>
                <w:lang w:val="de-CH"/>
              </w:rPr>
              <w:t>n</w:t>
            </w:r>
          </w:p>
        </w:tc>
        <w:tc>
          <w:tcPr>
            <w:tcW w:w="368" w:type="pct"/>
          </w:tcPr>
          <w:p w14:paraId="4B43093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100">
              <w:r>
                <w:rPr>
                  <w:rStyle w:val="Hyperlink"/>
                </w:rPr>
                <w:t>DE</w:t>
              </w:r>
            </w:hyperlink>
            <w:r w:rsidR="003F7ACC">
              <w:rPr>
                <w:lang w:val="de-CH"/>
              </w:rPr>
              <w:br/>
            </w:r>
            <w:hyperlink r:id="rId5101">
              <w:r>
                <w:rPr>
                  <w:rStyle w:val="Hyperlink"/>
                </w:rPr>
                <w:t>FR</w:t>
              </w:r>
            </w:hyperlink>
            <w:r w:rsidR="003F7ACC">
              <w:rPr>
                <w:lang w:val="de-CH"/>
              </w:rPr>
              <w:br/>
            </w:r>
            <w:hyperlink r:id="rId5102">
              <w:r>
                <w:rPr>
                  <w:rStyle w:val="Hyperlink"/>
                </w:rPr>
                <w:t>IT</w:t>
              </w:r>
            </w:hyperlink>
          </w:p>
        </w:tc>
        <w:tc>
          <w:tcPr>
            <w:tcW w:w="1431" w:type="pct"/>
          </w:tcPr>
          <w:p w14:paraId="65C5B1A3" w14:textId="77777777" w:rsidR="007441FB" w:rsidRDefault="004128AE">
            <w:pPr>
              <w:rPr>
                <w:noProof/>
                <w:lang w:val="de-CH"/>
              </w:rPr>
            </w:pPr>
            <w:r>
              <w:rPr>
                <w:noProof/>
                <w:lang w:val="de-CH"/>
              </w:rPr>
              <w:t>Ip. Zybach. Zeitgemässe Verkehrssicherheit</w:t>
            </w:r>
          </w:p>
          <w:p w14:paraId="6C3CA390" w14:textId="77777777" w:rsidR="007441FB" w:rsidRDefault="004128AE">
            <w:pPr>
              <w:rPr>
                <w:noProof/>
                <w:lang w:val="fr-CH"/>
              </w:rPr>
            </w:pPr>
            <w:r w:rsidRPr="000D1CEC">
              <w:rPr>
                <w:noProof/>
                <w:lang w:val="de-CH"/>
              </w:rPr>
              <w:t xml:space="preserve">Ip. Zybach. </w:t>
            </w:r>
            <w:r>
              <w:rPr>
                <w:noProof/>
                <w:lang w:val="fr-CH"/>
              </w:rPr>
              <w:t>Actualiser la stratégie de sécurité routière</w:t>
            </w:r>
          </w:p>
          <w:p w14:paraId="6D5BB3FC" w14:textId="77777777" w:rsidR="007441FB" w:rsidRDefault="004128AE">
            <w:pPr>
              <w:rPr>
                <w:noProof/>
                <w:lang w:val="it-IT"/>
              </w:rPr>
            </w:pPr>
            <w:r>
              <w:rPr>
                <w:noProof/>
                <w:lang w:val="it-IT"/>
              </w:rPr>
              <w:t>Ip. Zybach. Sicurezza stradale al passo coi tempi</w:t>
            </w:r>
          </w:p>
        </w:tc>
        <w:tc>
          <w:tcPr>
            <w:tcW w:w="702" w:type="pct"/>
          </w:tcPr>
          <w:p w14:paraId="7214C14E" w14:textId="77777777" w:rsidR="007441FB" w:rsidRPr="000D1CEC" w:rsidRDefault="007441FB">
            <w:pPr>
              <w:rPr>
                <w:lang w:val="it-IT"/>
              </w:rPr>
            </w:pPr>
          </w:p>
          <w:p w14:paraId="2148C9CB" w14:textId="77777777" w:rsidR="007441FB" w:rsidRPr="000D1CEC" w:rsidRDefault="007441FB">
            <w:pPr>
              <w:rPr>
                <w:lang w:val="it-IT"/>
              </w:rPr>
            </w:pPr>
          </w:p>
          <w:p w14:paraId="00723F5A" w14:textId="77777777" w:rsidR="007441FB" w:rsidRPr="000D1CEC" w:rsidRDefault="007441FB">
            <w:pPr>
              <w:rPr>
                <w:b/>
                <w:lang w:val="it-IT"/>
              </w:rPr>
            </w:pPr>
          </w:p>
        </w:tc>
        <w:tc>
          <w:tcPr>
            <w:tcW w:w="882" w:type="pct"/>
          </w:tcPr>
          <w:p w14:paraId="39F50190" w14:textId="77777777" w:rsidR="007441FB" w:rsidRPr="000D1CEC" w:rsidRDefault="007441FB">
            <w:pPr>
              <w:rPr>
                <w:lang w:val="it-IT"/>
              </w:rPr>
            </w:pPr>
          </w:p>
          <w:p w14:paraId="0749CF0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598ED9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6DF280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A0F3F2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3A3DA79" w14:textId="77777777" w:rsidTr="004128AE">
        <w:trPr>
          <w:cantSplit/>
          <w:trHeight w:val="945"/>
        </w:trPr>
        <w:tc>
          <w:tcPr>
            <w:tcW w:w="588" w:type="pct"/>
          </w:tcPr>
          <w:p w14:paraId="7445FAB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25.3843</w:t>
            </w:r>
            <w:r w:rsidR="00A42895">
              <w:rPr>
                <w:lang w:val="de-CH"/>
              </w:rPr>
              <w:t xml:space="preserve"> </w:t>
            </w:r>
            <w:r>
              <w:rPr>
                <w:lang w:val="de-CH"/>
              </w:rPr>
              <w:t>n</w:t>
            </w:r>
          </w:p>
        </w:tc>
        <w:tc>
          <w:tcPr>
            <w:tcW w:w="368" w:type="pct"/>
          </w:tcPr>
          <w:p w14:paraId="3BAF93C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103">
              <w:r>
                <w:rPr>
                  <w:rStyle w:val="Hyperlink"/>
                </w:rPr>
                <w:t>DE</w:t>
              </w:r>
            </w:hyperlink>
            <w:r w:rsidR="003F7ACC">
              <w:rPr>
                <w:lang w:val="de-CH"/>
              </w:rPr>
              <w:br/>
            </w:r>
            <w:hyperlink r:id="rId5104">
              <w:r>
                <w:rPr>
                  <w:rStyle w:val="Hyperlink"/>
                </w:rPr>
                <w:t>FR</w:t>
              </w:r>
            </w:hyperlink>
            <w:r w:rsidR="003F7ACC">
              <w:rPr>
                <w:lang w:val="de-CH"/>
              </w:rPr>
              <w:br/>
            </w:r>
            <w:hyperlink r:id="rId5105">
              <w:r>
                <w:rPr>
                  <w:rStyle w:val="Hyperlink"/>
                </w:rPr>
                <w:t>IT</w:t>
              </w:r>
            </w:hyperlink>
          </w:p>
        </w:tc>
        <w:tc>
          <w:tcPr>
            <w:tcW w:w="1431" w:type="pct"/>
          </w:tcPr>
          <w:p w14:paraId="59C4D863" w14:textId="77777777" w:rsidR="007441FB" w:rsidRDefault="004128AE">
            <w:pPr>
              <w:rPr>
                <w:noProof/>
                <w:lang w:val="de-CH"/>
              </w:rPr>
            </w:pPr>
            <w:r>
              <w:rPr>
                <w:noProof/>
                <w:lang w:val="de-CH"/>
              </w:rPr>
              <w:t>Ip. Mahaim. Vertrag über die Energiecharta. Wie lässt sich das hartnäckige Festhalten rechtfertigen?</w:t>
            </w:r>
          </w:p>
          <w:p w14:paraId="6FAE366A" w14:textId="77777777" w:rsidR="007441FB" w:rsidRDefault="004128AE">
            <w:pPr>
              <w:rPr>
                <w:noProof/>
                <w:lang w:val="fr-CH"/>
              </w:rPr>
            </w:pPr>
            <w:r>
              <w:rPr>
                <w:noProof/>
                <w:lang w:val="fr-CH"/>
              </w:rPr>
              <w:t>Ip. Mahaim. Traité sur la Charte de l'énergie. Comment justifier cet acharnement thérapeutique ?</w:t>
            </w:r>
          </w:p>
          <w:p w14:paraId="096A624B" w14:textId="77777777" w:rsidR="007441FB" w:rsidRDefault="004128AE">
            <w:pPr>
              <w:rPr>
                <w:noProof/>
                <w:lang w:val="it-IT"/>
              </w:rPr>
            </w:pPr>
            <w:r>
              <w:rPr>
                <w:noProof/>
                <w:lang w:val="it-IT"/>
              </w:rPr>
              <w:t>Ip. Mahaim. Trattato sulla Carta dell'energia. Come si giustifica questo accanimento terapeutico?</w:t>
            </w:r>
          </w:p>
        </w:tc>
        <w:tc>
          <w:tcPr>
            <w:tcW w:w="702" w:type="pct"/>
          </w:tcPr>
          <w:p w14:paraId="51498C5F" w14:textId="77777777" w:rsidR="007441FB" w:rsidRPr="000D1CEC" w:rsidRDefault="007441FB">
            <w:pPr>
              <w:rPr>
                <w:lang w:val="it-IT"/>
              </w:rPr>
            </w:pPr>
          </w:p>
          <w:p w14:paraId="0D9AEA09" w14:textId="77777777" w:rsidR="007441FB" w:rsidRPr="000D1CEC" w:rsidRDefault="007441FB">
            <w:pPr>
              <w:rPr>
                <w:lang w:val="it-IT"/>
              </w:rPr>
            </w:pPr>
          </w:p>
          <w:p w14:paraId="0B1126BA" w14:textId="77777777" w:rsidR="007441FB" w:rsidRPr="000D1CEC" w:rsidRDefault="007441FB">
            <w:pPr>
              <w:rPr>
                <w:b/>
                <w:lang w:val="it-IT"/>
              </w:rPr>
            </w:pPr>
          </w:p>
        </w:tc>
        <w:tc>
          <w:tcPr>
            <w:tcW w:w="882" w:type="pct"/>
          </w:tcPr>
          <w:p w14:paraId="2C075DAD" w14:textId="77777777" w:rsidR="007441FB" w:rsidRPr="000D1CEC" w:rsidRDefault="007441FB">
            <w:pPr>
              <w:rPr>
                <w:lang w:val="it-IT"/>
              </w:rPr>
            </w:pPr>
          </w:p>
          <w:p w14:paraId="31A180D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BD8FE3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E9D67B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7A081E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3DF5EB6" w14:textId="77777777" w:rsidTr="004128AE">
        <w:trPr>
          <w:cantSplit/>
          <w:trHeight w:val="945"/>
        </w:trPr>
        <w:tc>
          <w:tcPr>
            <w:tcW w:w="588" w:type="pct"/>
          </w:tcPr>
          <w:p w14:paraId="50013B3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25.3844</w:t>
            </w:r>
            <w:r w:rsidR="00A42895">
              <w:rPr>
                <w:lang w:val="de-CH"/>
              </w:rPr>
              <w:t xml:space="preserve"> </w:t>
            </w:r>
            <w:r>
              <w:rPr>
                <w:lang w:val="de-CH"/>
              </w:rPr>
              <w:t>n</w:t>
            </w:r>
          </w:p>
        </w:tc>
        <w:tc>
          <w:tcPr>
            <w:tcW w:w="368" w:type="pct"/>
          </w:tcPr>
          <w:p w14:paraId="5A4945A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106">
              <w:r>
                <w:rPr>
                  <w:rStyle w:val="Hyperlink"/>
                </w:rPr>
                <w:t>DE</w:t>
              </w:r>
            </w:hyperlink>
            <w:r w:rsidR="003F7ACC">
              <w:rPr>
                <w:lang w:val="de-CH"/>
              </w:rPr>
              <w:br/>
            </w:r>
            <w:hyperlink r:id="rId5107">
              <w:r>
                <w:rPr>
                  <w:rStyle w:val="Hyperlink"/>
                </w:rPr>
                <w:t>FR</w:t>
              </w:r>
            </w:hyperlink>
            <w:r w:rsidR="003F7ACC">
              <w:rPr>
                <w:lang w:val="de-CH"/>
              </w:rPr>
              <w:br/>
            </w:r>
            <w:hyperlink r:id="rId5108">
              <w:r>
                <w:rPr>
                  <w:rStyle w:val="Hyperlink"/>
                </w:rPr>
                <w:t>IT</w:t>
              </w:r>
            </w:hyperlink>
          </w:p>
        </w:tc>
        <w:tc>
          <w:tcPr>
            <w:tcW w:w="1431" w:type="pct"/>
          </w:tcPr>
          <w:p w14:paraId="48012879" w14:textId="77777777" w:rsidR="007441FB" w:rsidRDefault="004128AE">
            <w:pPr>
              <w:rPr>
                <w:noProof/>
                <w:lang w:val="de-CH"/>
              </w:rPr>
            </w:pPr>
            <w:r>
              <w:rPr>
                <w:noProof/>
                <w:lang w:val="de-CH"/>
              </w:rPr>
              <w:t>Ip. Zybach. Plastikverpackung von Frischgemüse und Früchten. Anreize für Praxisänderungen schaffen</w:t>
            </w:r>
          </w:p>
          <w:p w14:paraId="6F7A94E1" w14:textId="77777777" w:rsidR="007441FB" w:rsidRPr="000D1CEC" w:rsidRDefault="004128AE">
            <w:pPr>
              <w:rPr>
                <w:noProof/>
                <w:lang w:val="it-IT"/>
              </w:rPr>
            </w:pPr>
            <w:r w:rsidRPr="000D1CEC">
              <w:rPr>
                <w:noProof/>
                <w:lang w:val="de-CH"/>
              </w:rPr>
              <w:t xml:space="preserve">Ip. Zybach. </w:t>
            </w:r>
            <w:r>
              <w:rPr>
                <w:noProof/>
                <w:lang w:val="fr-CH"/>
              </w:rPr>
              <w:t xml:space="preserve">Fruits et légumes frais vendus dans des emballages plastiques. </w:t>
            </w:r>
            <w:r w:rsidRPr="000D1CEC">
              <w:rPr>
                <w:noProof/>
                <w:lang w:val="it-IT"/>
              </w:rPr>
              <w:t>Inciter les détaillants à changer leurs pratiques</w:t>
            </w:r>
          </w:p>
          <w:p w14:paraId="4CAE5D4B" w14:textId="77777777" w:rsidR="007441FB" w:rsidRDefault="004128AE">
            <w:pPr>
              <w:rPr>
                <w:noProof/>
                <w:lang w:val="it-IT"/>
              </w:rPr>
            </w:pPr>
            <w:r>
              <w:rPr>
                <w:noProof/>
                <w:lang w:val="it-IT"/>
              </w:rPr>
              <w:t>Ip. Zybach. Imballaggi di plastica per frutta e verdura fresca. Incentivare i cambiamenti nella pratica</w:t>
            </w:r>
          </w:p>
        </w:tc>
        <w:tc>
          <w:tcPr>
            <w:tcW w:w="702" w:type="pct"/>
          </w:tcPr>
          <w:p w14:paraId="583DF344" w14:textId="77777777" w:rsidR="007441FB" w:rsidRPr="000D1CEC" w:rsidRDefault="007441FB">
            <w:pPr>
              <w:rPr>
                <w:lang w:val="it-IT"/>
              </w:rPr>
            </w:pPr>
          </w:p>
          <w:p w14:paraId="5BAA5C8E" w14:textId="77777777" w:rsidR="007441FB" w:rsidRPr="000D1CEC" w:rsidRDefault="007441FB">
            <w:pPr>
              <w:rPr>
                <w:lang w:val="it-IT"/>
              </w:rPr>
            </w:pPr>
          </w:p>
          <w:p w14:paraId="31ADA029" w14:textId="77777777" w:rsidR="007441FB" w:rsidRPr="000D1CEC" w:rsidRDefault="007441FB">
            <w:pPr>
              <w:rPr>
                <w:b/>
                <w:lang w:val="it-IT"/>
              </w:rPr>
            </w:pPr>
          </w:p>
        </w:tc>
        <w:tc>
          <w:tcPr>
            <w:tcW w:w="882" w:type="pct"/>
          </w:tcPr>
          <w:p w14:paraId="6CE5FFF0" w14:textId="77777777" w:rsidR="007441FB" w:rsidRPr="000D1CEC" w:rsidRDefault="007441FB">
            <w:pPr>
              <w:rPr>
                <w:lang w:val="it-IT"/>
              </w:rPr>
            </w:pPr>
          </w:p>
          <w:p w14:paraId="4E98791F"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A6B797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820D1C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E1DAF6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B7FA34E" w14:textId="77777777" w:rsidTr="004128AE">
        <w:trPr>
          <w:cantSplit/>
          <w:trHeight w:val="945"/>
        </w:trPr>
        <w:tc>
          <w:tcPr>
            <w:tcW w:w="588" w:type="pct"/>
          </w:tcPr>
          <w:p w14:paraId="7B41207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25.3847</w:t>
            </w:r>
            <w:r w:rsidR="00A42895">
              <w:rPr>
                <w:lang w:val="de-CH"/>
              </w:rPr>
              <w:t xml:space="preserve"> </w:t>
            </w:r>
            <w:r>
              <w:rPr>
                <w:lang w:val="de-CH"/>
              </w:rPr>
              <w:t>n</w:t>
            </w:r>
          </w:p>
        </w:tc>
        <w:tc>
          <w:tcPr>
            <w:tcW w:w="368" w:type="pct"/>
          </w:tcPr>
          <w:p w14:paraId="0C885A5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109">
              <w:r>
                <w:rPr>
                  <w:rStyle w:val="Hyperlink"/>
                </w:rPr>
                <w:t>DE</w:t>
              </w:r>
            </w:hyperlink>
            <w:r w:rsidR="003F7ACC">
              <w:rPr>
                <w:lang w:val="de-CH"/>
              </w:rPr>
              <w:br/>
            </w:r>
            <w:hyperlink r:id="rId5110">
              <w:r>
                <w:rPr>
                  <w:rStyle w:val="Hyperlink"/>
                </w:rPr>
                <w:t>FR</w:t>
              </w:r>
            </w:hyperlink>
            <w:r w:rsidR="003F7ACC">
              <w:rPr>
                <w:lang w:val="de-CH"/>
              </w:rPr>
              <w:br/>
            </w:r>
            <w:hyperlink r:id="rId5111">
              <w:r>
                <w:rPr>
                  <w:rStyle w:val="Hyperlink"/>
                </w:rPr>
                <w:t>IT</w:t>
              </w:r>
            </w:hyperlink>
          </w:p>
        </w:tc>
        <w:tc>
          <w:tcPr>
            <w:tcW w:w="1431" w:type="pct"/>
          </w:tcPr>
          <w:p w14:paraId="65FE8A0E" w14:textId="77777777" w:rsidR="007441FB" w:rsidRDefault="004128AE">
            <w:pPr>
              <w:rPr>
                <w:noProof/>
                <w:lang w:val="de-CH"/>
              </w:rPr>
            </w:pPr>
            <w:r>
              <w:rPr>
                <w:noProof/>
                <w:lang w:val="de-CH"/>
              </w:rPr>
              <w:t>Ip. Clivaz Christophe. Mehr Sicherheit dank schweiz- und europaweiter Nachverfolgung von Strassengütertransporten</w:t>
            </w:r>
          </w:p>
          <w:p w14:paraId="71031BBE" w14:textId="77777777" w:rsidR="007441FB" w:rsidRDefault="004128AE">
            <w:pPr>
              <w:rPr>
                <w:noProof/>
                <w:lang w:val="fr-CH"/>
              </w:rPr>
            </w:pPr>
            <w:r>
              <w:rPr>
                <w:noProof/>
                <w:lang w:val="fr-CH"/>
              </w:rPr>
              <w:t>Ip. Clivaz Christophe. Traçage du transport routier de marchandises en Suisse et en Europe, pour davantage de sécurité</w:t>
            </w:r>
          </w:p>
          <w:p w14:paraId="1F4C2E01" w14:textId="77777777" w:rsidR="007441FB" w:rsidRDefault="004128AE">
            <w:pPr>
              <w:rPr>
                <w:noProof/>
                <w:lang w:val="it-IT"/>
              </w:rPr>
            </w:pPr>
            <w:r>
              <w:rPr>
                <w:noProof/>
                <w:lang w:val="it-IT"/>
              </w:rPr>
              <w:t>Ip. Clivaz Christophe. Tracciare il trasporto merci su strada in Svizzera e in Europa per una maggiore sicurezza</w:t>
            </w:r>
          </w:p>
        </w:tc>
        <w:tc>
          <w:tcPr>
            <w:tcW w:w="702" w:type="pct"/>
          </w:tcPr>
          <w:p w14:paraId="488D9815" w14:textId="77777777" w:rsidR="007441FB" w:rsidRPr="000D1CEC" w:rsidRDefault="007441FB">
            <w:pPr>
              <w:rPr>
                <w:lang w:val="it-IT"/>
              </w:rPr>
            </w:pPr>
          </w:p>
          <w:p w14:paraId="7B102E8C" w14:textId="77777777" w:rsidR="007441FB" w:rsidRPr="000D1CEC" w:rsidRDefault="007441FB">
            <w:pPr>
              <w:rPr>
                <w:lang w:val="it-IT"/>
              </w:rPr>
            </w:pPr>
          </w:p>
          <w:p w14:paraId="36D6B7A8" w14:textId="77777777" w:rsidR="007441FB" w:rsidRPr="000D1CEC" w:rsidRDefault="007441FB">
            <w:pPr>
              <w:rPr>
                <w:b/>
                <w:lang w:val="it-IT"/>
              </w:rPr>
            </w:pPr>
          </w:p>
        </w:tc>
        <w:tc>
          <w:tcPr>
            <w:tcW w:w="882" w:type="pct"/>
          </w:tcPr>
          <w:p w14:paraId="6650792D" w14:textId="77777777" w:rsidR="007441FB" w:rsidRPr="000D1CEC" w:rsidRDefault="007441FB">
            <w:pPr>
              <w:rPr>
                <w:lang w:val="it-IT"/>
              </w:rPr>
            </w:pPr>
          </w:p>
          <w:p w14:paraId="3845A8B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3652CA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B6EA56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ECD77F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D60CEEE" w14:textId="77777777" w:rsidTr="004128AE">
        <w:trPr>
          <w:cantSplit/>
          <w:trHeight w:val="945"/>
        </w:trPr>
        <w:tc>
          <w:tcPr>
            <w:tcW w:w="588" w:type="pct"/>
          </w:tcPr>
          <w:p w14:paraId="7AA8D51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25.3856</w:t>
            </w:r>
            <w:r w:rsidR="00A42895">
              <w:rPr>
                <w:lang w:val="de-CH"/>
              </w:rPr>
              <w:t xml:space="preserve"> </w:t>
            </w:r>
            <w:r>
              <w:rPr>
                <w:lang w:val="de-CH"/>
              </w:rPr>
              <w:t>n</w:t>
            </w:r>
          </w:p>
        </w:tc>
        <w:tc>
          <w:tcPr>
            <w:tcW w:w="368" w:type="pct"/>
          </w:tcPr>
          <w:p w14:paraId="3A044A9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112">
              <w:r>
                <w:rPr>
                  <w:rStyle w:val="Hyperlink"/>
                </w:rPr>
                <w:t>DE</w:t>
              </w:r>
            </w:hyperlink>
            <w:r w:rsidR="003F7ACC">
              <w:rPr>
                <w:lang w:val="de-CH"/>
              </w:rPr>
              <w:br/>
            </w:r>
            <w:hyperlink r:id="rId5113">
              <w:r>
                <w:rPr>
                  <w:rStyle w:val="Hyperlink"/>
                </w:rPr>
                <w:t>FR</w:t>
              </w:r>
            </w:hyperlink>
            <w:r w:rsidR="003F7ACC">
              <w:rPr>
                <w:lang w:val="de-CH"/>
              </w:rPr>
              <w:br/>
            </w:r>
            <w:hyperlink r:id="rId5114">
              <w:r>
                <w:rPr>
                  <w:rStyle w:val="Hyperlink"/>
                </w:rPr>
                <w:t>IT</w:t>
              </w:r>
            </w:hyperlink>
          </w:p>
        </w:tc>
        <w:tc>
          <w:tcPr>
            <w:tcW w:w="1431" w:type="pct"/>
          </w:tcPr>
          <w:p w14:paraId="51AF791F" w14:textId="77777777" w:rsidR="007441FB" w:rsidRDefault="004128AE">
            <w:pPr>
              <w:rPr>
                <w:noProof/>
                <w:lang w:val="de-CH"/>
              </w:rPr>
            </w:pPr>
            <w:r>
              <w:rPr>
                <w:noProof/>
                <w:lang w:val="de-CH"/>
              </w:rPr>
              <w:t>Ip. Piller Carrard. Sperrung der Strecke Freiburg–Bern im Sommer. Ein Rückschlag für die Verkehrsverlagerung?</w:t>
            </w:r>
          </w:p>
          <w:p w14:paraId="53C67F6A" w14:textId="77777777" w:rsidR="007441FB" w:rsidRPr="000D1CEC" w:rsidRDefault="004128AE">
            <w:pPr>
              <w:rPr>
                <w:noProof/>
                <w:lang w:val="it-IT"/>
              </w:rPr>
            </w:pPr>
            <w:r w:rsidRPr="000D1CEC">
              <w:rPr>
                <w:noProof/>
                <w:lang w:val="de-CH"/>
              </w:rPr>
              <w:t xml:space="preserve">Ip. Piller Carrard. Fermeture estivale de la ligne Fribourg-Berne. </w:t>
            </w:r>
            <w:r w:rsidRPr="000D1CEC">
              <w:rPr>
                <w:noProof/>
                <w:lang w:val="it-IT"/>
              </w:rPr>
              <w:t>Un coup d'arrêt au transfert modal ?</w:t>
            </w:r>
          </w:p>
          <w:p w14:paraId="0112E798" w14:textId="77777777" w:rsidR="007441FB" w:rsidRDefault="004128AE">
            <w:pPr>
              <w:rPr>
                <w:noProof/>
                <w:lang w:val="it-IT"/>
              </w:rPr>
            </w:pPr>
            <w:r>
              <w:rPr>
                <w:noProof/>
                <w:lang w:val="it-IT"/>
              </w:rPr>
              <w:t>Ip. Piller Carrard. Chiusura estiva della linea Friburgo-Berna. Una battuta d'arresto al trasferimento modale?</w:t>
            </w:r>
          </w:p>
        </w:tc>
        <w:tc>
          <w:tcPr>
            <w:tcW w:w="702" w:type="pct"/>
          </w:tcPr>
          <w:p w14:paraId="4D4B5CC7" w14:textId="77777777" w:rsidR="007441FB" w:rsidRPr="000D1CEC" w:rsidRDefault="007441FB">
            <w:pPr>
              <w:rPr>
                <w:lang w:val="it-IT"/>
              </w:rPr>
            </w:pPr>
          </w:p>
          <w:p w14:paraId="5F331EBA" w14:textId="77777777" w:rsidR="007441FB" w:rsidRPr="000D1CEC" w:rsidRDefault="007441FB">
            <w:pPr>
              <w:rPr>
                <w:lang w:val="it-IT"/>
              </w:rPr>
            </w:pPr>
          </w:p>
          <w:p w14:paraId="472EA21B" w14:textId="77777777" w:rsidR="007441FB" w:rsidRPr="000D1CEC" w:rsidRDefault="007441FB">
            <w:pPr>
              <w:rPr>
                <w:b/>
                <w:lang w:val="it-IT"/>
              </w:rPr>
            </w:pPr>
          </w:p>
        </w:tc>
        <w:tc>
          <w:tcPr>
            <w:tcW w:w="882" w:type="pct"/>
          </w:tcPr>
          <w:p w14:paraId="630DCC29" w14:textId="77777777" w:rsidR="007441FB" w:rsidRPr="000D1CEC" w:rsidRDefault="007441FB">
            <w:pPr>
              <w:rPr>
                <w:lang w:val="it-IT"/>
              </w:rPr>
            </w:pPr>
          </w:p>
          <w:p w14:paraId="235E1F6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CE6A7F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7C5FBB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1560DE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CB8CD66" w14:textId="77777777" w:rsidTr="004128AE">
        <w:trPr>
          <w:cantSplit/>
          <w:trHeight w:val="945"/>
        </w:trPr>
        <w:tc>
          <w:tcPr>
            <w:tcW w:w="588" w:type="pct"/>
          </w:tcPr>
          <w:p w14:paraId="15EF632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25.3859</w:t>
            </w:r>
            <w:r w:rsidR="00A42895">
              <w:rPr>
                <w:lang w:val="de-CH"/>
              </w:rPr>
              <w:t xml:space="preserve"> </w:t>
            </w:r>
            <w:r>
              <w:rPr>
                <w:lang w:val="de-CH"/>
              </w:rPr>
              <w:t>n</w:t>
            </w:r>
          </w:p>
        </w:tc>
        <w:tc>
          <w:tcPr>
            <w:tcW w:w="368" w:type="pct"/>
          </w:tcPr>
          <w:p w14:paraId="1BBB3E6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115">
              <w:r>
                <w:rPr>
                  <w:rStyle w:val="Hyperlink"/>
                </w:rPr>
                <w:t>DE</w:t>
              </w:r>
            </w:hyperlink>
            <w:r w:rsidR="003F7ACC">
              <w:rPr>
                <w:lang w:val="de-CH"/>
              </w:rPr>
              <w:br/>
            </w:r>
            <w:hyperlink r:id="rId5116">
              <w:r>
                <w:rPr>
                  <w:rStyle w:val="Hyperlink"/>
                </w:rPr>
                <w:t>FR</w:t>
              </w:r>
            </w:hyperlink>
            <w:r w:rsidR="003F7ACC">
              <w:rPr>
                <w:lang w:val="de-CH"/>
              </w:rPr>
              <w:br/>
            </w:r>
            <w:hyperlink r:id="rId5117">
              <w:r>
                <w:rPr>
                  <w:rStyle w:val="Hyperlink"/>
                </w:rPr>
                <w:t>IT</w:t>
              </w:r>
            </w:hyperlink>
          </w:p>
        </w:tc>
        <w:tc>
          <w:tcPr>
            <w:tcW w:w="1431" w:type="pct"/>
          </w:tcPr>
          <w:p w14:paraId="79551B6D" w14:textId="77777777" w:rsidR="007441FB" w:rsidRDefault="004128AE">
            <w:pPr>
              <w:rPr>
                <w:noProof/>
                <w:lang w:val="de-CH"/>
              </w:rPr>
            </w:pPr>
            <w:r>
              <w:rPr>
                <w:noProof/>
                <w:lang w:val="de-CH"/>
              </w:rPr>
              <w:t>Ip. Trede. Hat das Vorsorgeprinzip im Schweizer Gewässerschutz genügend Gewicht?</w:t>
            </w:r>
          </w:p>
          <w:p w14:paraId="510A1F08" w14:textId="77777777" w:rsidR="007441FB" w:rsidRDefault="004128AE">
            <w:pPr>
              <w:rPr>
                <w:noProof/>
                <w:lang w:val="fr-CH"/>
              </w:rPr>
            </w:pPr>
            <w:r>
              <w:rPr>
                <w:noProof/>
                <w:lang w:val="fr-CH"/>
              </w:rPr>
              <w:t>Ip. Trede. Protection des eaux en Suisse. Accorde-t-on suffisamment d’importance au principe de précaution ?</w:t>
            </w:r>
          </w:p>
          <w:p w14:paraId="0C554842" w14:textId="77777777" w:rsidR="007441FB" w:rsidRDefault="004128AE">
            <w:pPr>
              <w:rPr>
                <w:noProof/>
                <w:lang w:val="it-IT"/>
              </w:rPr>
            </w:pPr>
            <w:r>
              <w:rPr>
                <w:noProof/>
                <w:lang w:val="it-IT"/>
              </w:rPr>
              <w:t>Ip. Trede. Viene attribuita sufficiente importanza al principio di precauzione in materia di protezione delle acque in Svizzera?</w:t>
            </w:r>
          </w:p>
        </w:tc>
        <w:tc>
          <w:tcPr>
            <w:tcW w:w="702" w:type="pct"/>
          </w:tcPr>
          <w:p w14:paraId="3EC1B0FE" w14:textId="77777777" w:rsidR="007441FB" w:rsidRPr="000D1CEC" w:rsidRDefault="007441FB">
            <w:pPr>
              <w:rPr>
                <w:lang w:val="it-IT"/>
              </w:rPr>
            </w:pPr>
          </w:p>
          <w:p w14:paraId="27AFCFC6" w14:textId="77777777" w:rsidR="007441FB" w:rsidRPr="000D1CEC" w:rsidRDefault="007441FB">
            <w:pPr>
              <w:rPr>
                <w:lang w:val="it-IT"/>
              </w:rPr>
            </w:pPr>
          </w:p>
          <w:p w14:paraId="1EC2AE0E" w14:textId="77777777" w:rsidR="007441FB" w:rsidRPr="000D1CEC" w:rsidRDefault="007441FB">
            <w:pPr>
              <w:rPr>
                <w:b/>
                <w:lang w:val="it-IT"/>
              </w:rPr>
            </w:pPr>
          </w:p>
        </w:tc>
        <w:tc>
          <w:tcPr>
            <w:tcW w:w="882" w:type="pct"/>
          </w:tcPr>
          <w:p w14:paraId="2D9C21BC" w14:textId="77777777" w:rsidR="007441FB" w:rsidRPr="000D1CEC" w:rsidRDefault="007441FB">
            <w:pPr>
              <w:rPr>
                <w:lang w:val="it-IT"/>
              </w:rPr>
            </w:pPr>
          </w:p>
          <w:p w14:paraId="59C6EA2F"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F12F27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4EC1CC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1184FC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3D14C4B" w14:textId="77777777" w:rsidTr="004128AE">
        <w:trPr>
          <w:cantSplit/>
          <w:trHeight w:val="945"/>
        </w:trPr>
        <w:tc>
          <w:tcPr>
            <w:tcW w:w="588" w:type="pct"/>
          </w:tcPr>
          <w:p w14:paraId="78AC888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25.3860</w:t>
            </w:r>
            <w:r w:rsidR="00A42895">
              <w:rPr>
                <w:lang w:val="de-CH"/>
              </w:rPr>
              <w:t xml:space="preserve"> </w:t>
            </w:r>
            <w:r>
              <w:rPr>
                <w:lang w:val="de-CH"/>
              </w:rPr>
              <w:t>n</w:t>
            </w:r>
          </w:p>
        </w:tc>
        <w:tc>
          <w:tcPr>
            <w:tcW w:w="368" w:type="pct"/>
          </w:tcPr>
          <w:p w14:paraId="0DFFDEB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118">
              <w:r>
                <w:rPr>
                  <w:rStyle w:val="Hyperlink"/>
                </w:rPr>
                <w:t>DE</w:t>
              </w:r>
            </w:hyperlink>
            <w:r w:rsidR="003F7ACC">
              <w:rPr>
                <w:lang w:val="de-CH"/>
              </w:rPr>
              <w:br/>
            </w:r>
            <w:hyperlink r:id="rId5119">
              <w:r>
                <w:rPr>
                  <w:rStyle w:val="Hyperlink"/>
                </w:rPr>
                <w:t>FR</w:t>
              </w:r>
            </w:hyperlink>
            <w:r w:rsidR="003F7ACC">
              <w:rPr>
                <w:lang w:val="de-CH"/>
              </w:rPr>
              <w:br/>
            </w:r>
            <w:hyperlink r:id="rId5120">
              <w:r>
                <w:rPr>
                  <w:rStyle w:val="Hyperlink"/>
                </w:rPr>
                <w:t>IT</w:t>
              </w:r>
            </w:hyperlink>
          </w:p>
        </w:tc>
        <w:tc>
          <w:tcPr>
            <w:tcW w:w="1431" w:type="pct"/>
          </w:tcPr>
          <w:p w14:paraId="2C108912" w14:textId="77777777" w:rsidR="007441FB" w:rsidRDefault="004128AE">
            <w:pPr>
              <w:rPr>
                <w:noProof/>
                <w:lang w:val="de-CH"/>
              </w:rPr>
            </w:pPr>
            <w:r>
              <w:rPr>
                <w:noProof/>
                <w:lang w:val="de-CH"/>
              </w:rPr>
              <w:t>Ip. Clivaz Christophe. Rasche Umsetzung der Motion Eymann 19.4202</w:t>
            </w:r>
          </w:p>
          <w:p w14:paraId="116748EA" w14:textId="77777777" w:rsidR="007441FB" w:rsidRDefault="004128AE">
            <w:pPr>
              <w:rPr>
                <w:noProof/>
                <w:lang w:val="fr-CH"/>
              </w:rPr>
            </w:pPr>
            <w:r>
              <w:rPr>
                <w:noProof/>
                <w:lang w:val="fr-CH"/>
              </w:rPr>
              <w:t>Ip. Clivaz Christophe. Mettre rapidement en oeuvre la motion Eymann 19.4202</w:t>
            </w:r>
          </w:p>
          <w:p w14:paraId="4264F686" w14:textId="77777777" w:rsidR="007441FB" w:rsidRDefault="004128AE">
            <w:pPr>
              <w:rPr>
                <w:noProof/>
                <w:lang w:val="it-IT"/>
              </w:rPr>
            </w:pPr>
            <w:r>
              <w:rPr>
                <w:noProof/>
                <w:lang w:val="it-IT"/>
              </w:rPr>
              <w:t>Ip. Clivaz Christophe. Attuare rapidamente la mozione Eymann 19.4202</w:t>
            </w:r>
          </w:p>
        </w:tc>
        <w:tc>
          <w:tcPr>
            <w:tcW w:w="702" w:type="pct"/>
          </w:tcPr>
          <w:p w14:paraId="36525164" w14:textId="77777777" w:rsidR="007441FB" w:rsidRPr="000D1CEC" w:rsidRDefault="007441FB">
            <w:pPr>
              <w:rPr>
                <w:lang w:val="it-IT"/>
              </w:rPr>
            </w:pPr>
          </w:p>
          <w:p w14:paraId="0F093396" w14:textId="77777777" w:rsidR="007441FB" w:rsidRPr="000D1CEC" w:rsidRDefault="007441FB">
            <w:pPr>
              <w:rPr>
                <w:lang w:val="it-IT"/>
              </w:rPr>
            </w:pPr>
          </w:p>
          <w:p w14:paraId="6F0CB531" w14:textId="77777777" w:rsidR="007441FB" w:rsidRPr="000D1CEC" w:rsidRDefault="007441FB">
            <w:pPr>
              <w:rPr>
                <w:b/>
                <w:lang w:val="it-IT"/>
              </w:rPr>
            </w:pPr>
          </w:p>
        </w:tc>
        <w:tc>
          <w:tcPr>
            <w:tcW w:w="882" w:type="pct"/>
          </w:tcPr>
          <w:p w14:paraId="558FFF60" w14:textId="77777777" w:rsidR="007441FB" w:rsidRPr="000D1CEC" w:rsidRDefault="007441FB">
            <w:pPr>
              <w:rPr>
                <w:lang w:val="it-IT"/>
              </w:rPr>
            </w:pPr>
          </w:p>
          <w:p w14:paraId="1044F95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11E54E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3ACC52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614B78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8D8D353" w14:textId="77777777" w:rsidTr="004128AE">
        <w:trPr>
          <w:cantSplit/>
          <w:trHeight w:val="945"/>
        </w:trPr>
        <w:tc>
          <w:tcPr>
            <w:tcW w:w="588" w:type="pct"/>
          </w:tcPr>
          <w:p w14:paraId="3F68D76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25.3862</w:t>
            </w:r>
            <w:r w:rsidR="00A42895">
              <w:rPr>
                <w:lang w:val="de-CH"/>
              </w:rPr>
              <w:t xml:space="preserve"> </w:t>
            </w:r>
            <w:r>
              <w:rPr>
                <w:lang w:val="de-CH"/>
              </w:rPr>
              <w:t>n</w:t>
            </w:r>
          </w:p>
        </w:tc>
        <w:tc>
          <w:tcPr>
            <w:tcW w:w="368" w:type="pct"/>
          </w:tcPr>
          <w:p w14:paraId="341D45F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121">
              <w:r>
                <w:rPr>
                  <w:rStyle w:val="Hyperlink"/>
                </w:rPr>
                <w:t>DE</w:t>
              </w:r>
            </w:hyperlink>
            <w:r w:rsidR="003F7ACC">
              <w:rPr>
                <w:lang w:val="de-CH"/>
              </w:rPr>
              <w:br/>
            </w:r>
            <w:hyperlink r:id="rId5122">
              <w:r>
                <w:rPr>
                  <w:rStyle w:val="Hyperlink"/>
                </w:rPr>
                <w:t>FR</w:t>
              </w:r>
            </w:hyperlink>
            <w:r w:rsidR="003F7ACC">
              <w:rPr>
                <w:lang w:val="de-CH"/>
              </w:rPr>
              <w:br/>
            </w:r>
            <w:hyperlink r:id="rId5123">
              <w:r>
                <w:rPr>
                  <w:rStyle w:val="Hyperlink"/>
                </w:rPr>
                <w:t>IT</w:t>
              </w:r>
            </w:hyperlink>
          </w:p>
        </w:tc>
        <w:tc>
          <w:tcPr>
            <w:tcW w:w="1431" w:type="pct"/>
          </w:tcPr>
          <w:p w14:paraId="6211041E" w14:textId="77777777" w:rsidR="007441FB" w:rsidRDefault="004128AE">
            <w:pPr>
              <w:rPr>
                <w:noProof/>
                <w:lang w:val="de-CH"/>
              </w:rPr>
            </w:pPr>
            <w:r>
              <w:rPr>
                <w:noProof/>
                <w:lang w:val="de-CH"/>
              </w:rPr>
              <w:t>Mo. Michaud Gigon. (Fast)fashion. Kreislaufwirtschaft mithilfe eines Schweizer Fonds für nachhaltige Mode</w:t>
            </w:r>
          </w:p>
          <w:p w14:paraId="41D7DD5F" w14:textId="77777777" w:rsidR="007441FB" w:rsidRDefault="004128AE">
            <w:pPr>
              <w:rPr>
                <w:noProof/>
                <w:lang w:val="fr-CH"/>
              </w:rPr>
            </w:pPr>
            <w:r w:rsidRPr="000D1CEC">
              <w:rPr>
                <w:noProof/>
                <w:lang w:val="de-CH"/>
              </w:rPr>
              <w:t xml:space="preserve">Mo. Michaud Gigon. (Fast)fashion. </w:t>
            </w:r>
            <w:r>
              <w:rPr>
                <w:noProof/>
                <w:lang w:val="fr-CH"/>
              </w:rPr>
              <w:t>Mise en oeuvre de la circularité via un fonds suisse pour la mode durable</w:t>
            </w:r>
          </w:p>
          <w:p w14:paraId="115463A0" w14:textId="77777777" w:rsidR="007441FB" w:rsidRDefault="004128AE">
            <w:pPr>
              <w:rPr>
                <w:noProof/>
                <w:lang w:val="it-IT"/>
              </w:rPr>
            </w:pPr>
            <w:r w:rsidRPr="000D1CEC">
              <w:rPr>
                <w:noProof/>
                <w:lang w:val="de-CH"/>
              </w:rPr>
              <w:t xml:space="preserve">Mo. Michaud Gigon. (Fast) fashion. </w:t>
            </w:r>
            <w:r>
              <w:rPr>
                <w:noProof/>
                <w:lang w:val="it-IT"/>
              </w:rPr>
              <w:t>Attuare la circolarità attraverso un fondo svizzero per la moda sostenibile</w:t>
            </w:r>
          </w:p>
        </w:tc>
        <w:tc>
          <w:tcPr>
            <w:tcW w:w="702" w:type="pct"/>
          </w:tcPr>
          <w:p w14:paraId="6D7EA9FE" w14:textId="77777777" w:rsidR="007441FB" w:rsidRDefault="004128AE">
            <w:pPr>
              <w:rPr>
                <w:lang w:val="de-CH"/>
              </w:rPr>
            </w:pPr>
            <w:r>
              <w:rPr>
                <w:lang w:val="de-CH"/>
              </w:rPr>
              <w:t>Ablehnung</w:t>
            </w:r>
          </w:p>
          <w:p w14:paraId="2F4C704F" w14:textId="77777777" w:rsidR="007441FB" w:rsidRDefault="004128AE">
            <w:pPr>
              <w:rPr>
                <w:lang w:val="de-CH"/>
              </w:rPr>
            </w:pPr>
            <w:r>
              <w:rPr>
                <w:lang w:val="de-CH"/>
              </w:rPr>
              <w:t>Rejet</w:t>
            </w:r>
          </w:p>
          <w:p w14:paraId="227D4411" w14:textId="77777777" w:rsidR="007441FB" w:rsidRDefault="004128AE">
            <w:pPr>
              <w:rPr>
                <w:b/>
                <w:lang w:val="de-CH"/>
              </w:rPr>
            </w:pPr>
            <w:r>
              <w:rPr>
                <w:lang w:val="de-CH"/>
              </w:rPr>
              <w:t>Respingere</w:t>
            </w:r>
          </w:p>
        </w:tc>
        <w:tc>
          <w:tcPr>
            <w:tcW w:w="882" w:type="pct"/>
          </w:tcPr>
          <w:p w14:paraId="3AA910F3" w14:textId="77777777" w:rsidR="007441FB" w:rsidRDefault="007441FB">
            <w:pPr>
              <w:rPr>
                <w:lang w:val="de-CH"/>
              </w:rPr>
            </w:pPr>
          </w:p>
          <w:p w14:paraId="02FC0CC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A82E13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A07F52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E54735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2F4CF652" w14:textId="77777777" w:rsidTr="004128AE">
        <w:trPr>
          <w:cantSplit/>
          <w:trHeight w:val="945"/>
        </w:trPr>
        <w:tc>
          <w:tcPr>
            <w:tcW w:w="588" w:type="pct"/>
          </w:tcPr>
          <w:p w14:paraId="112FFC6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25.3869</w:t>
            </w:r>
            <w:r w:rsidR="00A42895">
              <w:rPr>
                <w:lang w:val="de-CH"/>
              </w:rPr>
              <w:t xml:space="preserve"> </w:t>
            </w:r>
            <w:r>
              <w:rPr>
                <w:lang w:val="de-CH"/>
              </w:rPr>
              <w:t>n</w:t>
            </w:r>
          </w:p>
        </w:tc>
        <w:tc>
          <w:tcPr>
            <w:tcW w:w="368" w:type="pct"/>
          </w:tcPr>
          <w:p w14:paraId="78F1FE4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124">
              <w:r>
                <w:rPr>
                  <w:rStyle w:val="Hyperlink"/>
                </w:rPr>
                <w:t>DE</w:t>
              </w:r>
            </w:hyperlink>
            <w:r w:rsidR="003F7ACC">
              <w:rPr>
                <w:lang w:val="de-CH"/>
              </w:rPr>
              <w:br/>
            </w:r>
            <w:hyperlink r:id="rId5125">
              <w:r>
                <w:rPr>
                  <w:rStyle w:val="Hyperlink"/>
                </w:rPr>
                <w:t>FR</w:t>
              </w:r>
            </w:hyperlink>
            <w:r w:rsidR="003F7ACC">
              <w:rPr>
                <w:lang w:val="de-CH"/>
              </w:rPr>
              <w:br/>
            </w:r>
            <w:hyperlink r:id="rId5126">
              <w:r>
                <w:rPr>
                  <w:rStyle w:val="Hyperlink"/>
                </w:rPr>
                <w:t>IT</w:t>
              </w:r>
            </w:hyperlink>
          </w:p>
        </w:tc>
        <w:tc>
          <w:tcPr>
            <w:tcW w:w="1431" w:type="pct"/>
          </w:tcPr>
          <w:p w14:paraId="76B529AE" w14:textId="77777777" w:rsidR="007441FB" w:rsidRDefault="004128AE">
            <w:pPr>
              <w:rPr>
                <w:noProof/>
                <w:lang w:val="de-CH"/>
              </w:rPr>
            </w:pPr>
            <w:r>
              <w:rPr>
                <w:noProof/>
                <w:lang w:val="de-CH"/>
              </w:rPr>
              <w:t>Mo. Suter. Mehr Sicherheit durch Sichtbarkeit. Farbige Radverkehrsflächen ermöglichen</w:t>
            </w:r>
          </w:p>
          <w:p w14:paraId="1F0CFF75" w14:textId="77777777" w:rsidR="007441FB" w:rsidRDefault="004128AE">
            <w:pPr>
              <w:rPr>
                <w:noProof/>
                <w:lang w:val="fr-CH"/>
              </w:rPr>
            </w:pPr>
            <w:r w:rsidRPr="000D1CEC">
              <w:rPr>
                <w:noProof/>
                <w:lang w:val="de-CH"/>
              </w:rPr>
              <w:t xml:space="preserve">Mo. Suter. </w:t>
            </w:r>
            <w:r>
              <w:rPr>
                <w:noProof/>
                <w:lang w:val="fr-CH"/>
              </w:rPr>
              <w:t>Plus de visibilité égale plus de sécurité. Autoriser les surfaces cyclables de couleur</w:t>
            </w:r>
          </w:p>
          <w:p w14:paraId="50B10019" w14:textId="77777777" w:rsidR="007441FB" w:rsidRDefault="004128AE">
            <w:pPr>
              <w:rPr>
                <w:noProof/>
                <w:lang w:val="it-IT"/>
              </w:rPr>
            </w:pPr>
            <w:r>
              <w:rPr>
                <w:noProof/>
                <w:lang w:val="it-IT"/>
              </w:rPr>
              <w:t>Mo. Suter. Maggiore sicurezza attraverso la visibilità. Autorizzare superfici ciclabili colorate</w:t>
            </w:r>
          </w:p>
        </w:tc>
        <w:tc>
          <w:tcPr>
            <w:tcW w:w="702" w:type="pct"/>
          </w:tcPr>
          <w:p w14:paraId="315D9BB2" w14:textId="77777777" w:rsidR="007441FB" w:rsidRDefault="004128AE">
            <w:pPr>
              <w:rPr>
                <w:lang w:val="de-CH"/>
              </w:rPr>
            </w:pPr>
            <w:r>
              <w:rPr>
                <w:lang w:val="de-CH"/>
              </w:rPr>
              <w:t>Ablehnung</w:t>
            </w:r>
          </w:p>
          <w:p w14:paraId="6F2AC29E" w14:textId="77777777" w:rsidR="007441FB" w:rsidRDefault="004128AE">
            <w:pPr>
              <w:rPr>
                <w:lang w:val="de-CH"/>
              </w:rPr>
            </w:pPr>
            <w:r>
              <w:rPr>
                <w:lang w:val="de-CH"/>
              </w:rPr>
              <w:t>Rejet</w:t>
            </w:r>
          </w:p>
          <w:p w14:paraId="56792820" w14:textId="77777777" w:rsidR="007441FB" w:rsidRDefault="004128AE">
            <w:pPr>
              <w:rPr>
                <w:b/>
                <w:lang w:val="de-CH"/>
              </w:rPr>
            </w:pPr>
            <w:r>
              <w:rPr>
                <w:lang w:val="de-CH"/>
              </w:rPr>
              <w:t>Respingere</w:t>
            </w:r>
          </w:p>
        </w:tc>
        <w:tc>
          <w:tcPr>
            <w:tcW w:w="882" w:type="pct"/>
          </w:tcPr>
          <w:p w14:paraId="01052FDE" w14:textId="77777777" w:rsidR="007441FB" w:rsidRDefault="007441FB">
            <w:pPr>
              <w:rPr>
                <w:lang w:val="de-CH"/>
              </w:rPr>
            </w:pPr>
          </w:p>
          <w:p w14:paraId="3F09FBC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D0C56C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D6B28E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30C05F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E7C9095" w14:textId="77777777" w:rsidTr="004128AE">
        <w:trPr>
          <w:cantSplit/>
          <w:trHeight w:val="945"/>
        </w:trPr>
        <w:tc>
          <w:tcPr>
            <w:tcW w:w="588" w:type="pct"/>
          </w:tcPr>
          <w:p w14:paraId="369286B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25.3870</w:t>
            </w:r>
            <w:r w:rsidR="00A42895">
              <w:rPr>
                <w:lang w:val="de-CH"/>
              </w:rPr>
              <w:t xml:space="preserve"> </w:t>
            </w:r>
            <w:r>
              <w:rPr>
                <w:lang w:val="de-CH"/>
              </w:rPr>
              <w:t>n</w:t>
            </w:r>
          </w:p>
        </w:tc>
        <w:tc>
          <w:tcPr>
            <w:tcW w:w="368" w:type="pct"/>
          </w:tcPr>
          <w:p w14:paraId="2E47465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127">
              <w:r>
                <w:rPr>
                  <w:rStyle w:val="Hyperlink"/>
                </w:rPr>
                <w:t>DE</w:t>
              </w:r>
            </w:hyperlink>
            <w:r w:rsidR="003F7ACC">
              <w:rPr>
                <w:lang w:val="de-CH"/>
              </w:rPr>
              <w:br/>
            </w:r>
            <w:hyperlink r:id="rId5128">
              <w:r>
                <w:rPr>
                  <w:rStyle w:val="Hyperlink"/>
                </w:rPr>
                <w:t>FR</w:t>
              </w:r>
            </w:hyperlink>
            <w:r w:rsidR="003F7ACC">
              <w:rPr>
                <w:lang w:val="de-CH"/>
              </w:rPr>
              <w:br/>
            </w:r>
            <w:hyperlink r:id="rId5129">
              <w:r>
                <w:rPr>
                  <w:rStyle w:val="Hyperlink"/>
                </w:rPr>
                <w:t>IT</w:t>
              </w:r>
            </w:hyperlink>
          </w:p>
        </w:tc>
        <w:tc>
          <w:tcPr>
            <w:tcW w:w="1431" w:type="pct"/>
          </w:tcPr>
          <w:p w14:paraId="7F6351D8" w14:textId="77777777" w:rsidR="007441FB" w:rsidRDefault="004128AE">
            <w:pPr>
              <w:rPr>
                <w:noProof/>
                <w:lang w:val="de-CH"/>
              </w:rPr>
            </w:pPr>
            <w:r>
              <w:rPr>
                <w:noProof/>
                <w:lang w:val="de-CH"/>
              </w:rPr>
              <w:t>Ip. Suter. Die Fluglärmgebühren sollen den Lärmbetroffenen zugutekommen</w:t>
            </w:r>
          </w:p>
          <w:p w14:paraId="2047D989" w14:textId="77777777" w:rsidR="007441FB" w:rsidRDefault="004128AE">
            <w:pPr>
              <w:rPr>
                <w:noProof/>
                <w:lang w:val="fr-CH"/>
              </w:rPr>
            </w:pPr>
            <w:r>
              <w:rPr>
                <w:noProof/>
                <w:lang w:val="fr-CH"/>
              </w:rPr>
              <w:t>Ip. Suter. Le produit de la taxe sur le bruit du trafic aérien devrait bénéficier aux personnes exposées à ce bruit</w:t>
            </w:r>
          </w:p>
          <w:p w14:paraId="7F711F3A" w14:textId="77777777" w:rsidR="007441FB" w:rsidRDefault="004128AE">
            <w:pPr>
              <w:rPr>
                <w:noProof/>
                <w:lang w:val="it-IT"/>
              </w:rPr>
            </w:pPr>
            <w:r>
              <w:rPr>
                <w:noProof/>
                <w:lang w:val="it-IT"/>
              </w:rPr>
              <w:t>Ip. Suter. Le tasse sull’inquinamento fonico aereo devono essere a beneficio delle persone esposte al rumore</w:t>
            </w:r>
          </w:p>
        </w:tc>
        <w:tc>
          <w:tcPr>
            <w:tcW w:w="702" w:type="pct"/>
          </w:tcPr>
          <w:p w14:paraId="31C7F8B2" w14:textId="77777777" w:rsidR="007441FB" w:rsidRPr="000D1CEC" w:rsidRDefault="007441FB">
            <w:pPr>
              <w:rPr>
                <w:lang w:val="it-IT"/>
              </w:rPr>
            </w:pPr>
          </w:p>
          <w:p w14:paraId="5F9C8B9F" w14:textId="77777777" w:rsidR="007441FB" w:rsidRPr="000D1CEC" w:rsidRDefault="007441FB">
            <w:pPr>
              <w:rPr>
                <w:lang w:val="it-IT"/>
              </w:rPr>
            </w:pPr>
          </w:p>
          <w:p w14:paraId="13A52D21" w14:textId="77777777" w:rsidR="007441FB" w:rsidRPr="000D1CEC" w:rsidRDefault="007441FB">
            <w:pPr>
              <w:rPr>
                <w:b/>
                <w:lang w:val="it-IT"/>
              </w:rPr>
            </w:pPr>
          </w:p>
        </w:tc>
        <w:tc>
          <w:tcPr>
            <w:tcW w:w="882" w:type="pct"/>
          </w:tcPr>
          <w:p w14:paraId="42C100B6" w14:textId="77777777" w:rsidR="007441FB" w:rsidRPr="000D1CEC" w:rsidRDefault="007441FB">
            <w:pPr>
              <w:rPr>
                <w:lang w:val="it-IT"/>
              </w:rPr>
            </w:pPr>
          </w:p>
          <w:p w14:paraId="0145290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5439C0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DC5920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3F7F376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488FA8CD" w14:textId="77777777" w:rsidTr="004128AE">
        <w:trPr>
          <w:cantSplit/>
          <w:trHeight w:val="945"/>
        </w:trPr>
        <w:tc>
          <w:tcPr>
            <w:tcW w:w="588" w:type="pct"/>
          </w:tcPr>
          <w:p w14:paraId="5BC35FC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25.3871</w:t>
            </w:r>
            <w:r w:rsidR="00A42895">
              <w:rPr>
                <w:lang w:val="de-CH"/>
              </w:rPr>
              <w:t xml:space="preserve"> </w:t>
            </w:r>
            <w:r>
              <w:rPr>
                <w:lang w:val="de-CH"/>
              </w:rPr>
              <w:t>n</w:t>
            </w:r>
          </w:p>
        </w:tc>
        <w:tc>
          <w:tcPr>
            <w:tcW w:w="368" w:type="pct"/>
          </w:tcPr>
          <w:p w14:paraId="713DF8E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130">
              <w:r>
                <w:rPr>
                  <w:rStyle w:val="Hyperlink"/>
                </w:rPr>
                <w:t>DE</w:t>
              </w:r>
            </w:hyperlink>
            <w:r w:rsidR="003F7ACC">
              <w:rPr>
                <w:lang w:val="de-CH"/>
              </w:rPr>
              <w:br/>
            </w:r>
            <w:hyperlink r:id="rId5131">
              <w:r>
                <w:rPr>
                  <w:rStyle w:val="Hyperlink"/>
                </w:rPr>
                <w:t>FR</w:t>
              </w:r>
            </w:hyperlink>
            <w:r w:rsidR="003F7ACC">
              <w:rPr>
                <w:lang w:val="de-CH"/>
              </w:rPr>
              <w:br/>
            </w:r>
            <w:hyperlink r:id="rId5132">
              <w:r>
                <w:rPr>
                  <w:rStyle w:val="Hyperlink"/>
                </w:rPr>
                <w:t>IT</w:t>
              </w:r>
            </w:hyperlink>
          </w:p>
        </w:tc>
        <w:tc>
          <w:tcPr>
            <w:tcW w:w="1431" w:type="pct"/>
          </w:tcPr>
          <w:p w14:paraId="7181DAA7" w14:textId="77777777" w:rsidR="007441FB" w:rsidRDefault="004128AE">
            <w:pPr>
              <w:rPr>
                <w:noProof/>
                <w:lang w:val="de-CH"/>
              </w:rPr>
            </w:pPr>
            <w:r>
              <w:rPr>
                <w:noProof/>
                <w:lang w:val="de-CH"/>
              </w:rPr>
              <w:t>Po. Suter. Alle Energiespeicher in den neuen Energieperspektiven berücksichtigen</w:t>
            </w:r>
          </w:p>
          <w:p w14:paraId="1DAE2FE2" w14:textId="77777777" w:rsidR="007441FB" w:rsidRDefault="004128AE">
            <w:pPr>
              <w:rPr>
                <w:noProof/>
                <w:lang w:val="fr-CH"/>
              </w:rPr>
            </w:pPr>
            <w:r>
              <w:rPr>
                <w:noProof/>
                <w:lang w:val="fr-CH"/>
              </w:rPr>
              <w:t>Po. Suter. Prendre en compte tous les types de stockage d'énergie dans les nouvelles perspectives énergétiques</w:t>
            </w:r>
          </w:p>
          <w:p w14:paraId="3E6FA447" w14:textId="77777777" w:rsidR="007441FB" w:rsidRDefault="004128AE">
            <w:pPr>
              <w:rPr>
                <w:noProof/>
                <w:lang w:val="it-IT"/>
              </w:rPr>
            </w:pPr>
            <w:r>
              <w:rPr>
                <w:noProof/>
                <w:lang w:val="it-IT"/>
              </w:rPr>
              <w:t>Po. Suter. Tenere conto di tutti gli accumulatori di energia nelle nuove Prospettive energetiche</w:t>
            </w:r>
          </w:p>
        </w:tc>
        <w:tc>
          <w:tcPr>
            <w:tcW w:w="702" w:type="pct"/>
          </w:tcPr>
          <w:p w14:paraId="5BFE13F4" w14:textId="77777777" w:rsidR="007441FB" w:rsidRDefault="004128AE">
            <w:pPr>
              <w:rPr>
                <w:lang w:val="de-CH"/>
              </w:rPr>
            </w:pPr>
            <w:r>
              <w:rPr>
                <w:lang w:val="de-CH"/>
              </w:rPr>
              <w:t>Ablehnung</w:t>
            </w:r>
          </w:p>
          <w:p w14:paraId="3D506184" w14:textId="77777777" w:rsidR="007441FB" w:rsidRDefault="004128AE">
            <w:pPr>
              <w:rPr>
                <w:lang w:val="de-CH"/>
              </w:rPr>
            </w:pPr>
            <w:r>
              <w:rPr>
                <w:lang w:val="de-CH"/>
              </w:rPr>
              <w:t>Rejet</w:t>
            </w:r>
          </w:p>
          <w:p w14:paraId="4FB9D1AE" w14:textId="77777777" w:rsidR="007441FB" w:rsidRDefault="004128AE">
            <w:pPr>
              <w:rPr>
                <w:b/>
                <w:lang w:val="de-CH"/>
              </w:rPr>
            </w:pPr>
            <w:r>
              <w:rPr>
                <w:lang w:val="de-CH"/>
              </w:rPr>
              <w:t>Respingere</w:t>
            </w:r>
          </w:p>
        </w:tc>
        <w:tc>
          <w:tcPr>
            <w:tcW w:w="882" w:type="pct"/>
          </w:tcPr>
          <w:p w14:paraId="26ADDA0D" w14:textId="77777777" w:rsidR="007441FB" w:rsidRDefault="007441FB">
            <w:pPr>
              <w:rPr>
                <w:lang w:val="de-CH"/>
              </w:rPr>
            </w:pPr>
          </w:p>
          <w:p w14:paraId="7692F66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F035A1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EA3A5E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7216E4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52B8B34" w14:textId="77777777" w:rsidTr="004128AE">
        <w:trPr>
          <w:cantSplit/>
          <w:trHeight w:val="945"/>
        </w:trPr>
        <w:tc>
          <w:tcPr>
            <w:tcW w:w="588" w:type="pct"/>
          </w:tcPr>
          <w:p w14:paraId="4A4B9D9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25.3885</w:t>
            </w:r>
            <w:r w:rsidR="00A42895">
              <w:rPr>
                <w:lang w:val="de-CH"/>
              </w:rPr>
              <w:t xml:space="preserve"> </w:t>
            </w:r>
            <w:r>
              <w:rPr>
                <w:lang w:val="de-CH"/>
              </w:rPr>
              <w:t>n</w:t>
            </w:r>
          </w:p>
        </w:tc>
        <w:tc>
          <w:tcPr>
            <w:tcW w:w="368" w:type="pct"/>
          </w:tcPr>
          <w:p w14:paraId="51EA3B0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133">
              <w:r>
                <w:rPr>
                  <w:rStyle w:val="Hyperlink"/>
                </w:rPr>
                <w:t>DE</w:t>
              </w:r>
            </w:hyperlink>
            <w:r w:rsidR="003F7ACC">
              <w:rPr>
                <w:lang w:val="de-CH"/>
              </w:rPr>
              <w:br/>
            </w:r>
            <w:hyperlink r:id="rId5134">
              <w:r>
                <w:rPr>
                  <w:rStyle w:val="Hyperlink"/>
                </w:rPr>
                <w:t>FR</w:t>
              </w:r>
            </w:hyperlink>
            <w:r w:rsidR="003F7ACC">
              <w:rPr>
                <w:lang w:val="de-CH"/>
              </w:rPr>
              <w:br/>
            </w:r>
            <w:hyperlink r:id="rId5135">
              <w:r>
                <w:rPr>
                  <w:rStyle w:val="Hyperlink"/>
                </w:rPr>
                <w:t>IT</w:t>
              </w:r>
            </w:hyperlink>
          </w:p>
        </w:tc>
        <w:tc>
          <w:tcPr>
            <w:tcW w:w="1431" w:type="pct"/>
          </w:tcPr>
          <w:p w14:paraId="21E7F8E1" w14:textId="77777777" w:rsidR="007441FB" w:rsidRDefault="004128AE">
            <w:pPr>
              <w:rPr>
                <w:noProof/>
                <w:lang w:val="de-CH"/>
              </w:rPr>
            </w:pPr>
            <w:r>
              <w:rPr>
                <w:noProof/>
                <w:lang w:val="de-CH"/>
              </w:rPr>
              <w:t>Ip. Roth David. Konzessionsentscheid zugunsten von Canal B. Fragen zur Unabhängigkeit, Transparenz und medienpolitischen Zielsetzung</w:t>
            </w:r>
          </w:p>
          <w:p w14:paraId="5B438815" w14:textId="77777777" w:rsidR="007441FB" w:rsidRDefault="004128AE">
            <w:pPr>
              <w:rPr>
                <w:noProof/>
                <w:lang w:val="fr-CH"/>
              </w:rPr>
            </w:pPr>
            <w:r>
              <w:rPr>
                <w:noProof/>
                <w:lang w:val="fr-CH"/>
              </w:rPr>
              <w:t>Ip. Roth David. Concession accordée à Canal B. Questions sur l'indépendance, la transparence et les objectifs de politique médiatique</w:t>
            </w:r>
          </w:p>
          <w:p w14:paraId="48C87E3F" w14:textId="77777777" w:rsidR="007441FB" w:rsidRDefault="004128AE">
            <w:pPr>
              <w:rPr>
                <w:noProof/>
                <w:lang w:val="it-IT"/>
              </w:rPr>
            </w:pPr>
            <w:r>
              <w:rPr>
                <w:noProof/>
                <w:lang w:val="it-IT"/>
              </w:rPr>
              <w:t>Ip. Roth David. Decisione relativa alla concessione in favore di Canal B. Domande concernenti indipendenza, trasparenza e obiettivi in materia di politica dei media</w:t>
            </w:r>
          </w:p>
        </w:tc>
        <w:tc>
          <w:tcPr>
            <w:tcW w:w="702" w:type="pct"/>
          </w:tcPr>
          <w:p w14:paraId="4EA010F3" w14:textId="77777777" w:rsidR="007441FB" w:rsidRPr="000D1CEC" w:rsidRDefault="007441FB">
            <w:pPr>
              <w:rPr>
                <w:lang w:val="it-IT"/>
              </w:rPr>
            </w:pPr>
          </w:p>
          <w:p w14:paraId="6DB720DA" w14:textId="77777777" w:rsidR="007441FB" w:rsidRPr="000D1CEC" w:rsidRDefault="007441FB">
            <w:pPr>
              <w:rPr>
                <w:lang w:val="it-IT"/>
              </w:rPr>
            </w:pPr>
          </w:p>
          <w:p w14:paraId="25743E96" w14:textId="77777777" w:rsidR="007441FB" w:rsidRPr="000D1CEC" w:rsidRDefault="007441FB">
            <w:pPr>
              <w:rPr>
                <w:b/>
                <w:lang w:val="it-IT"/>
              </w:rPr>
            </w:pPr>
          </w:p>
        </w:tc>
        <w:tc>
          <w:tcPr>
            <w:tcW w:w="882" w:type="pct"/>
          </w:tcPr>
          <w:p w14:paraId="7791CFD7" w14:textId="77777777" w:rsidR="007441FB" w:rsidRPr="000D1CEC" w:rsidRDefault="007441FB">
            <w:pPr>
              <w:rPr>
                <w:lang w:val="it-IT"/>
              </w:rPr>
            </w:pPr>
          </w:p>
          <w:p w14:paraId="2FDF52A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572D21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0F1CA9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6F6CD3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35E1AA1C" w14:textId="77777777" w:rsidTr="004128AE">
        <w:trPr>
          <w:cantSplit/>
          <w:trHeight w:val="945"/>
        </w:trPr>
        <w:tc>
          <w:tcPr>
            <w:tcW w:w="588" w:type="pct"/>
          </w:tcPr>
          <w:p w14:paraId="428803A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25.3895</w:t>
            </w:r>
            <w:r w:rsidR="00A42895">
              <w:rPr>
                <w:lang w:val="de-CH"/>
              </w:rPr>
              <w:t xml:space="preserve"> </w:t>
            </w:r>
            <w:r>
              <w:rPr>
                <w:lang w:val="de-CH"/>
              </w:rPr>
              <w:t>n</w:t>
            </w:r>
          </w:p>
        </w:tc>
        <w:tc>
          <w:tcPr>
            <w:tcW w:w="368" w:type="pct"/>
          </w:tcPr>
          <w:p w14:paraId="770145F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136">
              <w:r>
                <w:rPr>
                  <w:rStyle w:val="Hyperlink"/>
                </w:rPr>
                <w:t>DE</w:t>
              </w:r>
            </w:hyperlink>
            <w:r w:rsidR="003F7ACC">
              <w:rPr>
                <w:lang w:val="de-CH"/>
              </w:rPr>
              <w:br/>
            </w:r>
            <w:hyperlink r:id="rId5137">
              <w:r>
                <w:rPr>
                  <w:rStyle w:val="Hyperlink"/>
                </w:rPr>
                <w:t>FR</w:t>
              </w:r>
            </w:hyperlink>
            <w:r w:rsidR="003F7ACC">
              <w:rPr>
                <w:lang w:val="de-CH"/>
              </w:rPr>
              <w:br/>
            </w:r>
            <w:hyperlink r:id="rId5138">
              <w:r>
                <w:rPr>
                  <w:rStyle w:val="Hyperlink"/>
                </w:rPr>
                <w:t>IT</w:t>
              </w:r>
            </w:hyperlink>
          </w:p>
        </w:tc>
        <w:tc>
          <w:tcPr>
            <w:tcW w:w="1431" w:type="pct"/>
          </w:tcPr>
          <w:p w14:paraId="06E5A07F" w14:textId="77777777" w:rsidR="007441FB" w:rsidRDefault="004128AE">
            <w:pPr>
              <w:rPr>
                <w:noProof/>
                <w:lang w:val="de-CH"/>
              </w:rPr>
            </w:pPr>
            <w:r>
              <w:rPr>
                <w:noProof/>
                <w:lang w:val="de-CH"/>
              </w:rPr>
              <w:t>Mo. Mahaim. Verbot von Produkten aus Entwaldung</w:t>
            </w:r>
          </w:p>
          <w:p w14:paraId="324AEF8B" w14:textId="77777777" w:rsidR="007441FB" w:rsidRDefault="004128AE">
            <w:pPr>
              <w:rPr>
                <w:noProof/>
                <w:lang w:val="fr-CH"/>
              </w:rPr>
            </w:pPr>
            <w:r>
              <w:rPr>
                <w:noProof/>
                <w:lang w:val="fr-CH"/>
              </w:rPr>
              <w:t>Mo. Mahaim. Interdire les produits issus de la déforestation</w:t>
            </w:r>
          </w:p>
          <w:p w14:paraId="7FD4854E" w14:textId="77777777" w:rsidR="007441FB" w:rsidRDefault="004128AE">
            <w:pPr>
              <w:rPr>
                <w:noProof/>
                <w:lang w:val="it-IT"/>
              </w:rPr>
            </w:pPr>
            <w:r>
              <w:rPr>
                <w:noProof/>
                <w:lang w:val="it-IT"/>
              </w:rPr>
              <w:t>Mo. Mahaim. Per un divieto dei prodotti provenienti dalla deforestazione</w:t>
            </w:r>
          </w:p>
        </w:tc>
        <w:tc>
          <w:tcPr>
            <w:tcW w:w="702" w:type="pct"/>
          </w:tcPr>
          <w:p w14:paraId="170AEB10" w14:textId="77777777" w:rsidR="007441FB" w:rsidRDefault="004128AE">
            <w:pPr>
              <w:rPr>
                <w:lang w:val="de-CH"/>
              </w:rPr>
            </w:pPr>
            <w:r>
              <w:rPr>
                <w:lang w:val="de-CH"/>
              </w:rPr>
              <w:t>Ablehnung</w:t>
            </w:r>
          </w:p>
          <w:p w14:paraId="18E883AE" w14:textId="77777777" w:rsidR="007441FB" w:rsidRDefault="004128AE">
            <w:pPr>
              <w:rPr>
                <w:lang w:val="de-CH"/>
              </w:rPr>
            </w:pPr>
            <w:r>
              <w:rPr>
                <w:lang w:val="de-CH"/>
              </w:rPr>
              <w:t>Rejet</w:t>
            </w:r>
          </w:p>
          <w:p w14:paraId="2B106CE6" w14:textId="77777777" w:rsidR="007441FB" w:rsidRDefault="004128AE">
            <w:pPr>
              <w:rPr>
                <w:b/>
                <w:lang w:val="de-CH"/>
              </w:rPr>
            </w:pPr>
            <w:r>
              <w:rPr>
                <w:lang w:val="de-CH"/>
              </w:rPr>
              <w:t>Respingere</w:t>
            </w:r>
          </w:p>
        </w:tc>
        <w:tc>
          <w:tcPr>
            <w:tcW w:w="882" w:type="pct"/>
          </w:tcPr>
          <w:p w14:paraId="302E805C" w14:textId="77777777" w:rsidR="007441FB" w:rsidRDefault="007441FB">
            <w:pPr>
              <w:rPr>
                <w:lang w:val="de-CH"/>
              </w:rPr>
            </w:pPr>
          </w:p>
          <w:p w14:paraId="02FF03D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C44293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DED634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70715F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1196992F" w14:textId="77777777" w:rsidTr="004128AE">
        <w:trPr>
          <w:cantSplit/>
          <w:trHeight w:val="945"/>
        </w:trPr>
        <w:tc>
          <w:tcPr>
            <w:tcW w:w="588" w:type="pct"/>
          </w:tcPr>
          <w:p w14:paraId="58F1A12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25.3899</w:t>
            </w:r>
            <w:r w:rsidR="00A42895">
              <w:rPr>
                <w:lang w:val="de-CH"/>
              </w:rPr>
              <w:t xml:space="preserve"> </w:t>
            </w:r>
            <w:r>
              <w:rPr>
                <w:lang w:val="de-CH"/>
              </w:rPr>
              <w:t>n</w:t>
            </w:r>
          </w:p>
        </w:tc>
        <w:tc>
          <w:tcPr>
            <w:tcW w:w="368" w:type="pct"/>
          </w:tcPr>
          <w:p w14:paraId="48C1035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139">
              <w:r>
                <w:rPr>
                  <w:rStyle w:val="Hyperlink"/>
                </w:rPr>
                <w:t>DE</w:t>
              </w:r>
            </w:hyperlink>
            <w:r w:rsidR="003F7ACC">
              <w:rPr>
                <w:lang w:val="de-CH"/>
              </w:rPr>
              <w:br/>
            </w:r>
            <w:hyperlink r:id="rId5140">
              <w:r>
                <w:rPr>
                  <w:rStyle w:val="Hyperlink"/>
                </w:rPr>
                <w:t>FR</w:t>
              </w:r>
            </w:hyperlink>
            <w:r w:rsidR="003F7ACC">
              <w:rPr>
                <w:lang w:val="de-CH"/>
              </w:rPr>
              <w:br/>
            </w:r>
            <w:hyperlink r:id="rId5141">
              <w:r>
                <w:rPr>
                  <w:rStyle w:val="Hyperlink"/>
                </w:rPr>
                <w:t>IT</w:t>
              </w:r>
            </w:hyperlink>
          </w:p>
        </w:tc>
        <w:tc>
          <w:tcPr>
            <w:tcW w:w="1431" w:type="pct"/>
          </w:tcPr>
          <w:p w14:paraId="2FAA82E4" w14:textId="77777777" w:rsidR="007441FB" w:rsidRDefault="004128AE">
            <w:pPr>
              <w:rPr>
                <w:noProof/>
                <w:lang w:val="de-CH"/>
              </w:rPr>
            </w:pPr>
            <w:r>
              <w:rPr>
                <w:noProof/>
                <w:lang w:val="de-CH"/>
              </w:rPr>
              <w:t>Mo. Roduit. Das Sammeln von Regenwasser fördern</w:t>
            </w:r>
          </w:p>
          <w:p w14:paraId="3B6C2D96" w14:textId="77777777" w:rsidR="007441FB" w:rsidRDefault="004128AE">
            <w:pPr>
              <w:rPr>
                <w:noProof/>
                <w:lang w:val="fr-CH"/>
              </w:rPr>
            </w:pPr>
            <w:r>
              <w:rPr>
                <w:noProof/>
                <w:lang w:val="fr-CH"/>
              </w:rPr>
              <w:t>Mo. Roduit. Inciter à récupérer les eaux pluviales</w:t>
            </w:r>
          </w:p>
          <w:p w14:paraId="401D9548" w14:textId="77777777" w:rsidR="007441FB" w:rsidRDefault="004128AE">
            <w:pPr>
              <w:rPr>
                <w:noProof/>
                <w:lang w:val="it-IT"/>
              </w:rPr>
            </w:pPr>
            <w:r>
              <w:rPr>
                <w:noProof/>
                <w:lang w:val="it-IT"/>
              </w:rPr>
              <w:t>Mo. Roduit. Promuovere il recupero delle acque piovane</w:t>
            </w:r>
          </w:p>
        </w:tc>
        <w:tc>
          <w:tcPr>
            <w:tcW w:w="702" w:type="pct"/>
          </w:tcPr>
          <w:p w14:paraId="49F4B110" w14:textId="77777777" w:rsidR="007441FB" w:rsidRDefault="004128AE">
            <w:pPr>
              <w:rPr>
                <w:lang w:val="de-CH"/>
              </w:rPr>
            </w:pPr>
            <w:r>
              <w:rPr>
                <w:lang w:val="de-CH"/>
              </w:rPr>
              <w:t>Ablehnung</w:t>
            </w:r>
          </w:p>
          <w:p w14:paraId="4B399EB5" w14:textId="77777777" w:rsidR="007441FB" w:rsidRDefault="004128AE">
            <w:pPr>
              <w:rPr>
                <w:lang w:val="de-CH"/>
              </w:rPr>
            </w:pPr>
            <w:r>
              <w:rPr>
                <w:lang w:val="de-CH"/>
              </w:rPr>
              <w:t>Rejet</w:t>
            </w:r>
          </w:p>
          <w:p w14:paraId="7C8A752B" w14:textId="77777777" w:rsidR="007441FB" w:rsidRDefault="004128AE">
            <w:pPr>
              <w:rPr>
                <w:b/>
                <w:lang w:val="de-CH"/>
              </w:rPr>
            </w:pPr>
            <w:r>
              <w:rPr>
                <w:lang w:val="de-CH"/>
              </w:rPr>
              <w:t>Respingere</w:t>
            </w:r>
          </w:p>
        </w:tc>
        <w:tc>
          <w:tcPr>
            <w:tcW w:w="882" w:type="pct"/>
          </w:tcPr>
          <w:p w14:paraId="66BDF6A5" w14:textId="77777777" w:rsidR="007441FB" w:rsidRDefault="007441FB">
            <w:pPr>
              <w:rPr>
                <w:lang w:val="de-CH"/>
              </w:rPr>
            </w:pPr>
          </w:p>
          <w:p w14:paraId="20ABF3E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FB7D3B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A419FD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29DFA4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B1F2E4A" w14:textId="77777777" w:rsidTr="004128AE">
        <w:trPr>
          <w:cantSplit/>
          <w:trHeight w:val="945"/>
        </w:trPr>
        <w:tc>
          <w:tcPr>
            <w:tcW w:w="588" w:type="pct"/>
          </w:tcPr>
          <w:p w14:paraId="597F666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25.3900</w:t>
            </w:r>
            <w:r w:rsidR="00A42895">
              <w:rPr>
                <w:lang w:val="de-CH"/>
              </w:rPr>
              <w:t xml:space="preserve"> </w:t>
            </w:r>
            <w:r>
              <w:rPr>
                <w:lang w:val="de-CH"/>
              </w:rPr>
              <w:t>n</w:t>
            </w:r>
          </w:p>
        </w:tc>
        <w:tc>
          <w:tcPr>
            <w:tcW w:w="368" w:type="pct"/>
          </w:tcPr>
          <w:p w14:paraId="0789794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142">
              <w:r>
                <w:rPr>
                  <w:rStyle w:val="Hyperlink"/>
                </w:rPr>
                <w:t>DE</w:t>
              </w:r>
            </w:hyperlink>
            <w:r w:rsidR="003F7ACC">
              <w:rPr>
                <w:lang w:val="de-CH"/>
              </w:rPr>
              <w:br/>
            </w:r>
            <w:hyperlink r:id="rId5143">
              <w:r>
                <w:rPr>
                  <w:rStyle w:val="Hyperlink"/>
                </w:rPr>
                <w:t>FR</w:t>
              </w:r>
            </w:hyperlink>
            <w:r w:rsidR="003F7ACC">
              <w:rPr>
                <w:lang w:val="de-CH"/>
              </w:rPr>
              <w:br/>
            </w:r>
            <w:hyperlink r:id="rId5144">
              <w:r>
                <w:rPr>
                  <w:rStyle w:val="Hyperlink"/>
                </w:rPr>
                <w:t>IT</w:t>
              </w:r>
            </w:hyperlink>
          </w:p>
        </w:tc>
        <w:tc>
          <w:tcPr>
            <w:tcW w:w="1431" w:type="pct"/>
          </w:tcPr>
          <w:p w14:paraId="3FFF7C07" w14:textId="77777777" w:rsidR="007441FB" w:rsidRPr="000D1CEC" w:rsidRDefault="004128AE">
            <w:pPr>
              <w:rPr>
                <w:noProof/>
                <w:lang w:val="fr-CH"/>
              </w:rPr>
            </w:pPr>
            <w:r>
              <w:rPr>
                <w:noProof/>
                <w:lang w:val="de-CH"/>
              </w:rPr>
              <w:t xml:space="preserve">Mo. Weichelt. Hitzebelastung als grösstes Risiko für die menschliche Gesundheit. </w:t>
            </w:r>
            <w:r w:rsidRPr="000D1CEC">
              <w:rPr>
                <w:noProof/>
                <w:lang w:val="fr-CH"/>
              </w:rPr>
              <w:t>Raumplanungsgesetz anpassen</w:t>
            </w:r>
          </w:p>
          <w:p w14:paraId="4745F873" w14:textId="77777777" w:rsidR="007441FB" w:rsidRDefault="004128AE">
            <w:pPr>
              <w:rPr>
                <w:noProof/>
                <w:lang w:val="fr-CH"/>
              </w:rPr>
            </w:pPr>
            <w:r>
              <w:rPr>
                <w:noProof/>
                <w:lang w:val="fr-CH"/>
              </w:rPr>
              <w:t>Mo. Weichelt. La chaleur constitue le principal risque pour la santé humaine. Adapter la loi sur l'aménagement du territoire</w:t>
            </w:r>
          </w:p>
          <w:p w14:paraId="625940CC" w14:textId="77777777" w:rsidR="007441FB" w:rsidRDefault="004128AE">
            <w:pPr>
              <w:rPr>
                <w:noProof/>
                <w:lang w:val="it-IT"/>
              </w:rPr>
            </w:pPr>
            <w:r w:rsidRPr="000D1CEC">
              <w:rPr>
                <w:noProof/>
                <w:lang w:val="fr-CH"/>
              </w:rPr>
              <w:t xml:space="preserve">Mo. Weichelt. Lo stress da calore rappresenta il rischio principale per la salute umana. </w:t>
            </w:r>
            <w:r>
              <w:rPr>
                <w:noProof/>
                <w:lang w:val="it-IT"/>
              </w:rPr>
              <w:t>Modificare la legge sulla pianificazione del territorio</w:t>
            </w:r>
          </w:p>
        </w:tc>
        <w:tc>
          <w:tcPr>
            <w:tcW w:w="702" w:type="pct"/>
          </w:tcPr>
          <w:p w14:paraId="1517B6F7" w14:textId="77777777" w:rsidR="007441FB" w:rsidRDefault="004128AE">
            <w:pPr>
              <w:rPr>
                <w:lang w:val="de-CH"/>
              </w:rPr>
            </w:pPr>
            <w:r>
              <w:rPr>
                <w:lang w:val="de-CH"/>
              </w:rPr>
              <w:t>Ablehnung</w:t>
            </w:r>
          </w:p>
          <w:p w14:paraId="49D2E7F0" w14:textId="77777777" w:rsidR="007441FB" w:rsidRDefault="004128AE">
            <w:pPr>
              <w:rPr>
                <w:lang w:val="de-CH"/>
              </w:rPr>
            </w:pPr>
            <w:r>
              <w:rPr>
                <w:lang w:val="de-CH"/>
              </w:rPr>
              <w:t>Rejet</w:t>
            </w:r>
          </w:p>
          <w:p w14:paraId="3B18C398" w14:textId="77777777" w:rsidR="007441FB" w:rsidRDefault="004128AE">
            <w:pPr>
              <w:rPr>
                <w:b/>
                <w:lang w:val="de-CH"/>
              </w:rPr>
            </w:pPr>
            <w:r>
              <w:rPr>
                <w:lang w:val="de-CH"/>
              </w:rPr>
              <w:t>Respingere</w:t>
            </w:r>
          </w:p>
        </w:tc>
        <w:tc>
          <w:tcPr>
            <w:tcW w:w="882" w:type="pct"/>
          </w:tcPr>
          <w:p w14:paraId="40147D27" w14:textId="77777777" w:rsidR="007441FB" w:rsidRDefault="007441FB">
            <w:pPr>
              <w:rPr>
                <w:lang w:val="de-CH"/>
              </w:rPr>
            </w:pPr>
          </w:p>
          <w:p w14:paraId="6D12205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B6F043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D0199C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17470F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AE63F6D" w14:textId="77777777" w:rsidTr="004128AE">
        <w:trPr>
          <w:cantSplit/>
          <w:trHeight w:val="945"/>
        </w:trPr>
        <w:tc>
          <w:tcPr>
            <w:tcW w:w="588" w:type="pct"/>
          </w:tcPr>
          <w:p w14:paraId="063FB65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25.3901</w:t>
            </w:r>
            <w:r w:rsidR="00A42895">
              <w:rPr>
                <w:lang w:val="de-CH"/>
              </w:rPr>
              <w:t xml:space="preserve"> </w:t>
            </w:r>
            <w:r>
              <w:rPr>
                <w:lang w:val="de-CH"/>
              </w:rPr>
              <w:t>n</w:t>
            </w:r>
          </w:p>
        </w:tc>
        <w:tc>
          <w:tcPr>
            <w:tcW w:w="368" w:type="pct"/>
          </w:tcPr>
          <w:p w14:paraId="5541BDF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145">
              <w:r>
                <w:rPr>
                  <w:rStyle w:val="Hyperlink"/>
                </w:rPr>
                <w:t>DE</w:t>
              </w:r>
            </w:hyperlink>
            <w:r w:rsidR="003F7ACC">
              <w:rPr>
                <w:lang w:val="de-CH"/>
              </w:rPr>
              <w:br/>
            </w:r>
            <w:hyperlink r:id="rId5146">
              <w:r>
                <w:rPr>
                  <w:rStyle w:val="Hyperlink"/>
                </w:rPr>
                <w:t>FR</w:t>
              </w:r>
            </w:hyperlink>
            <w:r w:rsidR="003F7ACC">
              <w:rPr>
                <w:lang w:val="de-CH"/>
              </w:rPr>
              <w:br/>
            </w:r>
            <w:hyperlink r:id="rId5147">
              <w:r>
                <w:rPr>
                  <w:rStyle w:val="Hyperlink"/>
                </w:rPr>
                <w:t>IT</w:t>
              </w:r>
            </w:hyperlink>
          </w:p>
        </w:tc>
        <w:tc>
          <w:tcPr>
            <w:tcW w:w="1431" w:type="pct"/>
          </w:tcPr>
          <w:p w14:paraId="56221262" w14:textId="77777777" w:rsidR="007441FB" w:rsidRDefault="004128AE">
            <w:pPr>
              <w:rPr>
                <w:noProof/>
                <w:lang w:val="de-CH"/>
              </w:rPr>
            </w:pPr>
            <w:r>
              <w:rPr>
                <w:noProof/>
                <w:lang w:val="de-CH"/>
              </w:rPr>
              <w:t>Mo. Schlatter. Übernahme des EU-Verbots für den Verkauf neuer Fahrzeuge mit Verbrennungsmotoren ab 2035</w:t>
            </w:r>
          </w:p>
          <w:p w14:paraId="74282F63" w14:textId="77777777" w:rsidR="007441FB" w:rsidRDefault="004128AE">
            <w:pPr>
              <w:rPr>
                <w:noProof/>
                <w:lang w:val="fr-CH"/>
              </w:rPr>
            </w:pPr>
            <w:r>
              <w:rPr>
                <w:noProof/>
                <w:lang w:val="fr-CH"/>
              </w:rPr>
              <w:t>Mo. Schlatter. Reprendre la réglementation de l’UE mettant fin dès 2035 à la vente de véhicules neufs équipés d’un moteur à combustion</w:t>
            </w:r>
          </w:p>
          <w:p w14:paraId="44AED77C" w14:textId="77777777" w:rsidR="007441FB" w:rsidRDefault="004128AE">
            <w:pPr>
              <w:rPr>
                <w:noProof/>
                <w:lang w:val="it-IT"/>
              </w:rPr>
            </w:pPr>
            <w:r>
              <w:rPr>
                <w:noProof/>
                <w:lang w:val="it-IT"/>
              </w:rPr>
              <w:t>Mo. Schlatter. Recepimento del divieto UE alla vendita di veicoli termici nuovi a partire dal 2035</w:t>
            </w:r>
          </w:p>
        </w:tc>
        <w:tc>
          <w:tcPr>
            <w:tcW w:w="702" w:type="pct"/>
          </w:tcPr>
          <w:p w14:paraId="028D86E5" w14:textId="77777777" w:rsidR="007441FB" w:rsidRDefault="004128AE">
            <w:pPr>
              <w:rPr>
                <w:lang w:val="de-CH"/>
              </w:rPr>
            </w:pPr>
            <w:r>
              <w:rPr>
                <w:lang w:val="de-CH"/>
              </w:rPr>
              <w:t>Ablehnung</w:t>
            </w:r>
          </w:p>
          <w:p w14:paraId="0A7CA050" w14:textId="77777777" w:rsidR="007441FB" w:rsidRDefault="004128AE">
            <w:pPr>
              <w:rPr>
                <w:lang w:val="de-CH"/>
              </w:rPr>
            </w:pPr>
            <w:r>
              <w:rPr>
                <w:lang w:val="de-CH"/>
              </w:rPr>
              <w:t>Rejet</w:t>
            </w:r>
          </w:p>
          <w:p w14:paraId="6A1EDB7A" w14:textId="77777777" w:rsidR="007441FB" w:rsidRDefault="004128AE">
            <w:pPr>
              <w:rPr>
                <w:b/>
                <w:lang w:val="de-CH"/>
              </w:rPr>
            </w:pPr>
            <w:r>
              <w:rPr>
                <w:lang w:val="de-CH"/>
              </w:rPr>
              <w:t>Respingere</w:t>
            </w:r>
          </w:p>
        </w:tc>
        <w:tc>
          <w:tcPr>
            <w:tcW w:w="882" w:type="pct"/>
          </w:tcPr>
          <w:p w14:paraId="3CD6D3EB" w14:textId="77777777" w:rsidR="007441FB" w:rsidRDefault="007441FB">
            <w:pPr>
              <w:rPr>
                <w:lang w:val="de-CH"/>
              </w:rPr>
            </w:pPr>
          </w:p>
          <w:p w14:paraId="188CAB8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79DF72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21F25C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FF8126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D1C420F" w14:textId="77777777" w:rsidTr="004128AE">
        <w:trPr>
          <w:cantSplit/>
          <w:trHeight w:val="945"/>
        </w:trPr>
        <w:tc>
          <w:tcPr>
            <w:tcW w:w="588" w:type="pct"/>
          </w:tcPr>
          <w:p w14:paraId="0E1BFBF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25.3905</w:t>
            </w:r>
            <w:r w:rsidR="00A42895">
              <w:rPr>
                <w:lang w:val="de-CH"/>
              </w:rPr>
              <w:t xml:space="preserve"> </w:t>
            </w:r>
            <w:r>
              <w:rPr>
                <w:lang w:val="de-CH"/>
              </w:rPr>
              <w:t>n</w:t>
            </w:r>
          </w:p>
        </w:tc>
        <w:tc>
          <w:tcPr>
            <w:tcW w:w="368" w:type="pct"/>
          </w:tcPr>
          <w:p w14:paraId="629DCB2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148">
              <w:r>
                <w:rPr>
                  <w:rStyle w:val="Hyperlink"/>
                </w:rPr>
                <w:t>DE</w:t>
              </w:r>
            </w:hyperlink>
            <w:r w:rsidR="003F7ACC">
              <w:rPr>
                <w:lang w:val="de-CH"/>
              </w:rPr>
              <w:br/>
            </w:r>
            <w:hyperlink r:id="rId5149">
              <w:r>
                <w:rPr>
                  <w:rStyle w:val="Hyperlink"/>
                </w:rPr>
                <w:t>FR</w:t>
              </w:r>
            </w:hyperlink>
            <w:r w:rsidR="003F7ACC">
              <w:rPr>
                <w:lang w:val="de-CH"/>
              </w:rPr>
              <w:br/>
            </w:r>
            <w:hyperlink r:id="rId5150">
              <w:r>
                <w:rPr>
                  <w:rStyle w:val="Hyperlink"/>
                </w:rPr>
                <w:t>IT</w:t>
              </w:r>
            </w:hyperlink>
          </w:p>
        </w:tc>
        <w:tc>
          <w:tcPr>
            <w:tcW w:w="1431" w:type="pct"/>
          </w:tcPr>
          <w:p w14:paraId="5A879F9C" w14:textId="77777777" w:rsidR="007441FB" w:rsidRDefault="004128AE">
            <w:pPr>
              <w:rPr>
                <w:noProof/>
                <w:lang w:val="de-CH"/>
              </w:rPr>
            </w:pPr>
            <w:r>
              <w:rPr>
                <w:noProof/>
                <w:lang w:val="de-CH"/>
              </w:rPr>
              <w:t>Po. Müller-Altermatt. Strategie für die Erschliessung der Energiesparpotenziale in der Industrie durch Dämmung</w:t>
            </w:r>
          </w:p>
          <w:p w14:paraId="20031AF6" w14:textId="77777777" w:rsidR="007441FB" w:rsidRDefault="004128AE">
            <w:pPr>
              <w:rPr>
                <w:noProof/>
                <w:lang w:val="fr-CH"/>
              </w:rPr>
            </w:pPr>
            <w:r>
              <w:rPr>
                <w:noProof/>
                <w:lang w:val="fr-CH"/>
              </w:rPr>
              <w:t>Po. Müller-Altermatt. Stratégie d'exploitation du potentiel d'économies d'énergie dans l'industrie grâce à l'isolation</w:t>
            </w:r>
          </w:p>
          <w:p w14:paraId="322E0970" w14:textId="77777777" w:rsidR="007441FB" w:rsidRDefault="004128AE">
            <w:pPr>
              <w:rPr>
                <w:noProof/>
                <w:lang w:val="it-IT"/>
              </w:rPr>
            </w:pPr>
            <w:r>
              <w:rPr>
                <w:noProof/>
                <w:lang w:val="it-IT"/>
              </w:rPr>
              <w:t>Po. Müller-Altermatt. Strategia basata sull’isolamento per lo sfruttamento dei potenziali di risparmio energetico nell’industria</w:t>
            </w:r>
          </w:p>
        </w:tc>
        <w:tc>
          <w:tcPr>
            <w:tcW w:w="702" w:type="pct"/>
          </w:tcPr>
          <w:p w14:paraId="2B2CDEC3" w14:textId="77777777" w:rsidR="007441FB" w:rsidRDefault="004128AE">
            <w:pPr>
              <w:rPr>
                <w:lang w:val="de-CH"/>
              </w:rPr>
            </w:pPr>
            <w:r>
              <w:rPr>
                <w:lang w:val="de-CH"/>
              </w:rPr>
              <w:t>Ablehnung</w:t>
            </w:r>
          </w:p>
          <w:p w14:paraId="736AA6D8" w14:textId="77777777" w:rsidR="007441FB" w:rsidRDefault="004128AE">
            <w:pPr>
              <w:rPr>
                <w:lang w:val="de-CH"/>
              </w:rPr>
            </w:pPr>
            <w:r>
              <w:rPr>
                <w:lang w:val="de-CH"/>
              </w:rPr>
              <w:t>Rejet</w:t>
            </w:r>
          </w:p>
          <w:p w14:paraId="5D8F9BA9" w14:textId="77777777" w:rsidR="007441FB" w:rsidRDefault="004128AE">
            <w:pPr>
              <w:rPr>
                <w:b/>
                <w:lang w:val="de-CH"/>
              </w:rPr>
            </w:pPr>
            <w:r>
              <w:rPr>
                <w:lang w:val="de-CH"/>
              </w:rPr>
              <w:t>Respingere</w:t>
            </w:r>
          </w:p>
        </w:tc>
        <w:tc>
          <w:tcPr>
            <w:tcW w:w="882" w:type="pct"/>
          </w:tcPr>
          <w:p w14:paraId="69539183" w14:textId="77777777" w:rsidR="007441FB" w:rsidRDefault="007441FB">
            <w:pPr>
              <w:rPr>
                <w:lang w:val="de-CH"/>
              </w:rPr>
            </w:pPr>
          </w:p>
          <w:p w14:paraId="460236B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DFADCE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BFA825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467CC7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41EFD8E" w14:textId="77777777" w:rsidTr="004128AE">
        <w:trPr>
          <w:cantSplit/>
          <w:trHeight w:val="945"/>
        </w:trPr>
        <w:tc>
          <w:tcPr>
            <w:tcW w:w="588" w:type="pct"/>
          </w:tcPr>
          <w:p w14:paraId="301EF5D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25.3908</w:t>
            </w:r>
            <w:r w:rsidR="00A42895">
              <w:rPr>
                <w:lang w:val="de-CH"/>
              </w:rPr>
              <w:t xml:space="preserve"> </w:t>
            </w:r>
            <w:r>
              <w:rPr>
                <w:lang w:val="de-CH"/>
              </w:rPr>
              <w:t>n</w:t>
            </w:r>
          </w:p>
        </w:tc>
        <w:tc>
          <w:tcPr>
            <w:tcW w:w="368" w:type="pct"/>
          </w:tcPr>
          <w:p w14:paraId="2ECA226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151">
              <w:r>
                <w:rPr>
                  <w:rStyle w:val="Hyperlink"/>
                </w:rPr>
                <w:t>DE</w:t>
              </w:r>
            </w:hyperlink>
            <w:r w:rsidR="003F7ACC">
              <w:rPr>
                <w:lang w:val="de-CH"/>
              </w:rPr>
              <w:br/>
            </w:r>
            <w:hyperlink r:id="rId5152">
              <w:r>
                <w:rPr>
                  <w:rStyle w:val="Hyperlink"/>
                </w:rPr>
                <w:t>FR</w:t>
              </w:r>
            </w:hyperlink>
            <w:r w:rsidR="003F7ACC">
              <w:rPr>
                <w:lang w:val="de-CH"/>
              </w:rPr>
              <w:br/>
            </w:r>
            <w:hyperlink r:id="rId5153">
              <w:r>
                <w:rPr>
                  <w:rStyle w:val="Hyperlink"/>
                </w:rPr>
                <w:t>IT</w:t>
              </w:r>
            </w:hyperlink>
          </w:p>
        </w:tc>
        <w:tc>
          <w:tcPr>
            <w:tcW w:w="1431" w:type="pct"/>
          </w:tcPr>
          <w:p w14:paraId="1B95C4F3" w14:textId="77777777" w:rsidR="007441FB" w:rsidRDefault="004128AE">
            <w:pPr>
              <w:rPr>
                <w:noProof/>
                <w:lang w:val="de-CH"/>
              </w:rPr>
            </w:pPr>
            <w:r>
              <w:rPr>
                <w:noProof/>
                <w:lang w:val="de-CH"/>
              </w:rPr>
              <w:t>Mo. Knutti. Keine zusätzlichen Kosten auf dem Buckel der Fuhrhalter</w:t>
            </w:r>
          </w:p>
          <w:p w14:paraId="5BB14C5B" w14:textId="77777777" w:rsidR="007441FB" w:rsidRDefault="004128AE">
            <w:pPr>
              <w:rPr>
                <w:noProof/>
                <w:lang w:val="fr-CH"/>
              </w:rPr>
            </w:pPr>
            <w:r>
              <w:rPr>
                <w:noProof/>
                <w:lang w:val="fr-CH"/>
              </w:rPr>
              <w:t>Mo. Knutti. Pas de frais supplémentaires à la charge des transporteurs</w:t>
            </w:r>
          </w:p>
          <w:p w14:paraId="3BCB3419" w14:textId="77777777" w:rsidR="007441FB" w:rsidRDefault="004128AE">
            <w:pPr>
              <w:rPr>
                <w:noProof/>
                <w:lang w:val="it-IT"/>
              </w:rPr>
            </w:pPr>
            <w:r>
              <w:rPr>
                <w:noProof/>
                <w:lang w:val="it-IT"/>
              </w:rPr>
              <w:t>Mo. Knutti. Niente costi aggiuntivi per le imprese di trasporto</w:t>
            </w:r>
          </w:p>
        </w:tc>
        <w:tc>
          <w:tcPr>
            <w:tcW w:w="702" w:type="pct"/>
          </w:tcPr>
          <w:p w14:paraId="7D9A7247" w14:textId="77777777" w:rsidR="007441FB" w:rsidRDefault="004128AE">
            <w:pPr>
              <w:rPr>
                <w:lang w:val="de-CH"/>
              </w:rPr>
            </w:pPr>
            <w:r>
              <w:rPr>
                <w:lang w:val="de-CH"/>
              </w:rPr>
              <w:t>Ablehnung</w:t>
            </w:r>
          </w:p>
          <w:p w14:paraId="291F0DC6" w14:textId="77777777" w:rsidR="007441FB" w:rsidRDefault="004128AE">
            <w:pPr>
              <w:rPr>
                <w:lang w:val="de-CH"/>
              </w:rPr>
            </w:pPr>
            <w:r>
              <w:rPr>
                <w:lang w:val="de-CH"/>
              </w:rPr>
              <w:t>Rejet</w:t>
            </w:r>
          </w:p>
          <w:p w14:paraId="276021B3" w14:textId="77777777" w:rsidR="007441FB" w:rsidRDefault="004128AE">
            <w:pPr>
              <w:rPr>
                <w:b/>
                <w:lang w:val="de-CH"/>
              </w:rPr>
            </w:pPr>
            <w:r>
              <w:rPr>
                <w:lang w:val="de-CH"/>
              </w:rPr>
              <w:t>Respingere</w:t>
            </w:r>
          </w:p>
        </w:tc>
        <w:tc>
          <w:tcPr>
            <w:tcW w:w="882" w:type="pct"/>
          </w:tcPr>
          <w:p w14:paraId="2DF98F6B" w14:textId="77777777" w:rsidR="007441FB" w:rsidRDefault="007441FB">
            <w:pPr>
              <w:rPr>
                <w:lang w:val="de-CH"/>
              </w:rPr>
            </w:pPr>
          </w:p>
          <w:p w14:paraId="59FFC8F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4CDCEC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682655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37755A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BDB7E9D" w14:textId="77777777" w:rsidTr="004128AE">
        <w:trPr>
          <w:cantSplit/>
          <w:trHeight w:val="945"/>
        </w:trPr>
        <w:tc>
          <w:tcPr>
            <w:tcW w:w="588" w:type="pct"/>
          </w:tcPr>
          <w:p w14:paraId="73F2087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25.3909</w:t>
            </w:r>
            <w:r w:rsidR="00A42895">
              <w:rPr>
                <w:lang w:val="de-CH"/>
              </w:rPr>
              <w:t xml:space="preserve"> </w:t>
            </w:r>
            <w:r>
              <w:rPr>
                <w:lang w:val="de-CH"/>
              </w:rPr>
              <w:t>n</w:t>
            </w:r>
          </w:p>
        </w:tc>
        <w:tc>
          <w:tcPr>
            <w:tcW w:w="368" w:type="pct"/>
          </w:tcPr>
          <w:p w14:paraId="273C0CA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154">
              <w:r>
                <w:rPr>
                  <w:rStyle w:val="Hyperlink"/>
                </w:rPr>
                <w:t>DE</w:t>
              </w:r>
            </w:hyperlink>
            <w:r w:rsidR="003F7ACC">
              <w:rPr>
                <w:lang w:val="de-CH"/>
              </w:rPr>
              <w:br/>
            </w:r>
            <w:hyperlink r:id="rId5155">
              <w:r>
                <w:rPr>
                  <w:rStyle w:val="Hyperlink"/>
                </w:rPr>
                <w:t>FR</w:t>
              </w:r>
            </w:hyperlink>
            <w:r w:rsidR="003F7ACC">
              <w:rPr>
                <w:lang w:val="de-CH"/>
              </w:rPr>
              <w:br/>
            </w:r>
            <w:hyperlink r:id="rId5156">
              <w:r>
                <w:rPr>
                  <w:rStyle w:val="Hyperlink"/>
                </w:rPr>
                <w:t>IT</w:t>
              </w:r>
            </w:hyperlink>
          </w:p>
        </w:tc>
        <w:tc>
          <w:tcPr>
            <w:tcW w:w="1431" w:type="pct"/>
          </w:tcPr>
          <w:p w14:paraId="45BD744C" w14:textId="77777777" w:rsidR="007441FB" w:rsidRDefault="004128AE">
            <w:pPr>
              <w:rPr>
                <w:noProof/>
                <w:lang w:val="de-CH"/>
              </w:rPr>
            </w:pPr>
            <w:r>
              <w:rPr>
                <w:noProof/>
                <w:lang w:val="de-CH"/>
              </w:rPr>
              <w:t>Mo. Schlatter. EU-Verordnung über entwaldungsfreie Lieferketten in Kraft. Massnahmenplan auf Basis der gesetzlichen Grundlagen erarbeiten</w:t>
            </w:r>
          </w:p>
          <w:p w14:paraId="10237276" w14:textId="77777777" w:rsidR="007441FB" w:rsidRDefault="004128AE">
            <w:pPr>
              <w:rPr>
                <w:noProof/>
                <w:lang w:val="fr-CH"/>
              </w:rPr>
            </w:pPr>
            <w:r w:rsidRPr="000D1CEC">
              <w:rPr>
                <w:noProof/>
                <w:lang w:val="de-CH"/>
              </w:rPr>
              <w:t xml:space="preserve">Mo. Schlatter. Le règlement de l'UE relatif aux chaînes d'approvisionnement "zéro déforestation" est entré en vigueur. </w:t>
            </w:r>
            <w:r>
              <w:rPr>
                <w:noProof/>
                <w:lang w:val="fr-CH"/>
              </w:rPr>
              <w:t>Élaboration d'un plan de mesures fondé sur les bases légales existantes</w:t>
            </w:r>
          </w:p>
          <w:p w14:paraId="3AEACD18" w14:textId="77777777" w:rsidR="007441FB" w:rsidRDefault="004128AE">
            <w:pPr>
              <w:rPr>
                <w:noProof/>
                <w:lang w:val="it-IT"/>
              </w:rPr>
            </w:pPr>
            <w:r>
              <w:rPr>
                <w:noProof/>
                <w:lang w:val="it-IT"/>
              </w:rPr>
              <w:t>Mo. Schlatter. Regolamento UE sulle catene di approvvigionamento a deforestazione zero: elaborare un piano di misure fondato sulle basi legali</w:t>
            </w:r>
          </w:p>
        </w:tc>
        <w:tc>
          <w:tcPr>
            <w:tcW w:w="702" w:type="pct"/>
          </w:tcPr>
          <w:p w14:paraId="5CCADC59" w14:textId="77777777" w:rsidR="007441FB" w:rsidRDefault="004128AE">
            <w:pPr>
              <w:rPr>
                <w:lang w:val="de-CH"/>
              </w:rPr>
            </w:pPr>
            <w:r>
              <w:rPr>
                <w:lang w:val="de-CH"/>
              </w:rPr>
              <w:t>Ablehnung</w:t>
            </w:r>
          </w:p>
          <w:p w14:paraId="6D7418DF" w14:textId="77777777" w:rsidR="007441FB" w:rsidRDefault="004128AE">
            <w:pPr>
              <w:rPr>
                <w:lang w:val="de-CH"/>
              </w:rPr>
            </w:pPr>
            <w:r>
              <w:rPr>
                <w:lang w:val="de-CH"/>
              </w:rPr>
              <w:t>Rejet</w:t>
            </w:r>
          </w:p>
          <w:p w14:paraId="19EB1B59" w14:textId="77777777" w:rsidR="007441FB" w:rsidRDefault="004128AE">
            <w:pPr>
              <w:rPr>
                <w:b/>
                <w:lang w:val="de-CH"/>
              </w:rPr>
            </w:pPr>
            <w:r>
              <w:rPr>
                <w:lang w:val="de-CH"/>
              </w:rPr>
              <w:t>Respingere</w:t>
            </w:r>
          </w:p>
        </w:tc>
        <w:tc>
          <w:tcPr>
            <w:tcW w:w="882" w:type="pct"/>
          </w:tcPr>
          <w:p w14:paraId="6B84F461" w14:textId="77777777" w:rsidR="007441FB" w:rsidRDefault="007441FB">
            <w:pPr>
              <w:rPr>
                <w:lang w:val="de-CH"/>
              </w:rPr>
            </w:pPr>
          </w:p>
          <w:p w14:paraId="66A01F4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7DCD25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D7D3A0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827044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0F9B0BB2" w14:textId="77777777" w:rsidTr="004128AE">
        <w:trPr>
          <w:cantSplit/>
          <w:trHeight w:val="945"/>
        </w:trPr>
        <w:tc>
          <w:tcPr>
            <w:tcW w:w="588" w:type="pct"/>
          </w:tcPr>
          <w:p w14:paraId="2E954C0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25.3911</w:t>
            </w:r>
            <w:r w:rsidR="00A42895">
              <w:rPr>
                <w:lang w:val="de-CH"/>
              </w:rPr>
              <w:t xml:space="preserve"> </w:t>
            </w:r>
            <w:r>
              <w:rPr>
                <w:lang w:val="de-CH"/>
              </w:rPr>
              <w:t>n</w:t>
            </w:r>
          </w:p>
        </w:tc>
        <w:tc>
          <w:tcPr>
            <w:tcW w:w="368" w:type="pct"/>
          </w:tcPr>
          <w:p w14:paraId="3092F0F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157">
              <w:r>
                <w:rPr>
                  <w:rStyle w:val="Hyperlink"/>
                </w:rPr>
                <w:t>DE</w:t>
              </w:r>
            </w:hyperlink>
            <w:r w:rsidR="003F7ACC">
              <w:rPr>
                <w:lang w:val="de-CH"/>
              </w:rPr>
              <w:br/>
            </w:r>
            <w:hyperlink r:id="rId5158">
              <w:r>
                <w:rPr>
                  <w:rStyle w:val="Hyperlink"/>
                </w:rPr>
                <w:t>FR</w:t>
              </w:r>
            </w:hyperlink>
            <w:r w:rsidR="003F7ACC">
              <w:rPr>
                <w:lang w:val="de-CH"/>
              </w:rPr>
              <w:br/>
            </w:r>
            <w:hyperlink r:id="rId5159">
              <w:r>
                <w:rPr>
                  <w:rStyle w:val="Hyperlink"/>
                </w:rPr>
                <w:t>IT</w:t>
              </w:r>
            </w:hyperlink>
          </w:p>
        </w:tc>
        <w:tc>
          <w:tcPr>
            <w:tcW w:w="1431" w:type="pct"/>
          </w:tcPr>
          <w:p w14:paraId="10337C64" w14:textId="77777777" w:rsidR="007441FB" w:rsidRDefault="004128AE">
            <w:pPr>
              <w:rPr>
                <w:noProof/>
                <w:lang w:val="de-CH"/>
              </w:rPr>
            </w:pPr>
            <w:r>
              <w:rPr>
                <w:noProof/>
                <w:lang w:val="de-CH"/>
              </w:rPr>
              <w:t>Mo. Glättli. Erweiterung der Nutzungskriterien des Bahninfrastrukturfonds, falls Kantone/Städte zu Teilzahlungen bereit sind</w:t>
            </w:r>
          </w:p>
          <w:p w14:paraId="2237CC71" w14:textId="77777777" w:rsidR="007441FB" w:rsidRDefault="004128AE">
            <w:pPr>
              <w:rPr>
                <w:noProof/>
                <w:lang w:val="fr-CH"/>
              </w:rPr>
            </w:pPr>
            <w:r>
              <w:rPr>
                <w:noProof/>
                <w:lang w:val="fr-CH"/>
              </w:rPr>
              <w:t>Mo. Glättli. Extension des critères du fonds d'infrastructure ferroviaire, dès lors que les cantons ou les villes sont disposés à participer aux coûts</w:t>
            </w:r>
          </w:p>
          <w:p w14:paraId="51AAC2CC" w14:textId="77777777" w:rsidR="007441FB" w:rsidRDefault="004128AE">
            <w:pPr>
              <w:rPr>
                <w:noProof/>
                <w:lang w:val="it-IT"/>
              </w:rPr>
            </w:pPr>
            <w:r>
              <w:rPr>
                <w:noProof/>
                <w:lang w:val="it-IT"/>
              </w:rPr>
              <w:t>Mo. Glättli. Estensione dei criteri di utilizzo del FIF, se i Cantoni / le città sono disposti ad effettuare pagamenti parziali</w:t>
            </w:r>
          </w:p>
        </w:tc>
        <w:tc>
          <w:tcPr>
            <w:tcW w:w="702" w:type="pct"/>
          </w:tcPr>
          <w:p w14:paraId="1EFFEB58" w14:textId="77777777" w:rsidR="007441FB" w:rsidRDefault="004128AE">
            <w:pPr>
              <w:rPr>
                <w:lang w:val="de-CH"/>
              </w:rPr>
            </w:pPr>
            <w:r>
              <w:rPr>
                <w:lang w:val="de-CH"/>
              </w:rPr>
              <w:t>Ablehnung</w:t>
            </w:r>
          </w:p>
          <w:p w14:paraId="5AF463A3" w14:textId="77777777" w:rsidR="007441FB" w:rsidRDefault="004128AE">
            <w:pPr>
              <w:rPr>
                <w:lang w:val="de-CH"/>
              </w:rPr>
            </w:pPr>
            <w:r>
              <w:rPr>
                <w:lang w:val="de-CH"/>
              </w:rPr>
              <w:t>Rejet</w:t>
            </w:r>
          </w:p>
          <w:p w14:paraId="6C9F47CB" w14:textId="77777777" w:rsidR="007441FB" w:rsidRDefault="004128AE">
            <w:pPr>
              <w:rPr>
                <w:b/>
                <w:lang w:val="de-CH"/>
              </w:rPr>
            </w:pPr>
            <w:r>
              <w:rPr>
                <w:lang w:val="de-CH"/>
              </w:rPr>
              <w:t>Respingere</w:t>
            </w:r>
          </w:p>
        </w:tc>
        <w:tc>
          <w:tcPr>
            <w:tcW w:w="882" w:type="pct"/>
          </w:tcPr>
          <w:p w14:paraId="35921FF2" w14:textId="77777777" w:rsidR="007441FB" w:rsidRDefault="007441FB">
            <w:pPr>
              <w:rPr>
                <w:lang w:val="de-CH"/>
              </w:rPr>
            </w:pPr>
          </w:p>
          <w:p w14:paraId="41E061A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80F1C3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6BAF81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DCCA9C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01B75A99" w14:textId="77777777" w:rsidTr="004128AE">
        <w:trPr>
          <w:cantSplit/>
          <w:trHeight w:val="945"/>
        </w:trPr>
        <w:tc>
          <w:tcPr>
            <w:tcW w:w="588" w:type="pct"/>
          </w:tcPr>
          <w:p w14:paraId="4A1C668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25.3912</w:t>
            </w:r>
            <w:r w:rsidR="00A42895">
              <w:rPr>
                <w:lang w:val="de-CH"/>
              </w:rPr>
              <w:t xml:space="preserve"> </w:t>
            </w:r>
            <w:r>
              <w:rPr>
                <w:lang w:val="de-CH"/>
              </w:rPr>
              <w:t>n</w:t>
            </w:r>
          </w:p>
        </w:tc>
        <w:tc>
          <w:tcPr>
            <w:tcW w:w="368" w:type="pct"/>
          </w:tcPr>
          <w:p w14:paraId="3E974CF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160">
              <w:r>
                <w:rPr>
                  <w:rStyle w:val="Hyperlink"/>
                </w:rPr>
                <w:t>DE</w:t>
              </w:r>
            </w:hyperlink>
            <w:r w:rsidR="003F7ACC">
              <w:rPr>
                <w:lang w:val="de-CH"/>
              </w:rPr>
              <w:br/>
            </w:r>
            <w:hyperlink r:id="rId5161">
              <w:r>
                <w:rPr>
                  <w:rStyle w:val="Hyperlink"/>
                </w:rPr>
                <w:t>FR</w:t>
              </w:r>
            </w:hyperlink>
            <w:r w:rsidR="003F7ACC">
              <w:rPr>
                <w:lang w:val="de-CH"/>
              </w:rPr>
              <w:br/>
            </w:r>
            <w:hyperlink r:id="rId5162">
              <w:r>
                <w:rPr>
                  <w:rStyle w:val="Hyperlink"/>
                </w:rPr>
                <w:t>IT</w:t>
              </w:r>
            </w:hyperlink>
          </w:p>
        </w:tc>
        <w:tc>
          <w:tcPr>
            <w:tcW w:w="1431" w:type="pct"/>
          </w:tcPr>
          <w:p w14:paraId="4D6FC751" w14:textId="77777777" w:rsidR="007441FB" w:rsidRDefault="004128AE">
            <w:pPr>
              <w:rPr>
                <w:noProof/>
                <w:lang w:val="de-CH"/>
              </w:rPr>
            </w:pPr>
            <w:r>
              <w:rPr>
                <w:noProof/>
                <w:lang w:val="de-CH"/>
              </w:rPr>
              <w:t>Mo. Addor. Für einen sanfteren Umstieg von UKW auf DAB plus</w:t>
            </w:r>
          </w:p>
          <w:p w14:paraId="543E3B60" w14:textId="77777777" w:rsidR="007441FB" w:rsidRDefault="004128AE">
            <w:pPr>
              <w:rPr>
                <w:noProof/>
                <w:lang w:val="fr-CH"/>
              </w:rPr>
            </w:pPr>
            <w:r>
              <w:rPr>
                <w:noProof/>
                <w:lang w:val="fr-CH"/>
              </w:rPr>
              <w:t>Mo. Addor. Pour une meilleure transition de la FM au DAB plus</w:t>
            </w:r>
          </w:p>
          <w:p w14:paraId="7278C09E" w14:textId="77777777" w:rsidR="007441FB" w:rsidRDefault="004128AE">
            <w:pPr>
              <w:rPr>
                <w:noProof/>
                <w:lang w:val="it-IT"/>
              </w:rPr>
            </w:pPr>
            <w:r>
              <w:rPr>
                <w:noProof/>
                <w:lang w:val="it-IT"/>
              </w:rPr>
              <w:t>Mo. Addor. Per una migliore transizione dalle FM al DAB plus</w:t>
            </w:r>
          </w:p>
        </w:tc>
        <w:tc>
          <w:tcPr>
            <w:tcW w:w="702" w:type="pct"/>
          </w:tcPr>
          <w:p w14:paraId="1D825913" w14:textId="77777777" w:rsidR="007441FB" w:rsidRDefault="004128AE">
            <w:pPr>
              <w:rPr>
                <w:lang w:val="de-CH"/>
              </w:rPr>
            </w:pPr>
            <w:r>
              <w:rPr>
                <w:lang w:val="de-CH"/>
              </w:rPr>
              <w:t>Ablehnung</w:t>
            </w:r>
          </w:p>
          <w:p w14:paraId="2C9FE221" w14:textId="77777777" w:rsidR="007441FB" w:rsidRDefault="004128AE">
            <w:pPr>
              <w:rPr>
                <w:lang w:val="de-CH"/>
              </w:rPr>
            </w:pPr>
            <w:r>
              <w:rPr>
                <w:lang w:val="de-CH"/>
              </w:rPr>
              <w:t>Rejet</w:t>
            </w:r>
          </w:p>
          <w:p w14:paraId="0CB2D69F" w14:textId="77777777" w:rsidR="007441FB" w:rsidRDefault="004128AE">
            <w:pPr>
              <w:rPr>
                <w:b/>
                <w:lang w:val="de-CH"/>
              </w:rPr>
            </w:pPr>
            <w:r>
              <w:rPr>
                <w:lang w:val="de-CH"/>
              </w:rPr>
              <w:t>Respingere</w:t>
            </w:r>
          </w:p>
        </w:tc>
        <w:tc>
          <w:tcPr>
            <w:tcW w:w="882" w:type="pct"/>
          </w:tcPr>
          <w:p w14:paraId="43E041F1" w14:textId="77777777" w:rsidR="007441FB" w:rsidRDefault="007441FB">
            <w:pPr>
              <w:rPr>
                <w:lang w:val="de-CH"/>
              </w:rPr>
            </w:pPr>
          </w:p>
          <w:p w14:paraId="0D4E8C8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971BF9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BCF74D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0C35C4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BAF5B00" w14:textId="77777777" w:rsidTr="004128AE">
        <w:trPr>
          <w:cantSplit/>
          <w:trHeight w:val="945"/>
        </w:trPr>
        <w:tc>
          <w:tcPr>
            <w:tcW w:w="588" w:type="pct"/>
          </w:tcPr>
          <w:p w14:paraId="721B546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25.3913</w:t>
            </w:r>
            <w:r w:rsidR="00A42895">
              <w:rPr>
                <w:lang w:val="de-CH"/>
              </w:rPr>
              <w:t xml:space="preserve"> </w:t>
            </w:r>
            <w:r>
              <w:rPr>
                <w:lang w:val="de-CH"/>
              </w:rPr>
              <w:t>n</w:t>
            </w:r>
          </w:p>
        </w:tc>
        <w:tc>
          <w:tcPr>
            <w:tcW w:w="368" w:type="pct"/>
          </w:tcPr>
          <w:p w14:paraId="1D81F5C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163">
              <w:r>
                <w:rPr>
                  <w:rStyle w:val="Hyperlink"/>
                </w:rPr>
                <w:t>DE</w:t>
              </w:r>
            </w:hyperlink>
            <w:r w:rsidR="003F7ACC">
              <w:rPr>
                <w:lang w:val="de-CH"/>
              </w:rPr>
              <w:br/>
            </w:r>
            <w:hyperlink r:id="rId5164">
              <w:r>
                <w:rPr>
                  <w:rStyle w:val="Hyperlink"/>
                </w:rPr>
                <w:t>FR</w:t>
              </w:r>
            </w:hyperlink>
            <w:r w:rsidR="003F7ACC">
              <w:rPr>
                <w:lang w:val="de-CH"/>
              </w:rPr>
              <w:br/>
            </w:r>
            <w:hyperlink r:id="rId5165">
              <w:r>
                <w:rPr>
                  <w:rStyle w:val="Hyperlink"/>
                </w:rPr>
                <w:t>IT</w:t>
              </w:r>
            </w:hyperlink>
          </w:p>
        </w:tc>
        <w:tc>
          <w:tcPr>
            <w:tcW w:w="1431" w:type="pct"/>
          </w:tcPr>
          <w:p w14:paraId="1DBF5FC3" w14:textId="77777777" w:rsidR="007441FB" w:rsidRDefault="004128AE">
            <w:pPr>
              <w:rPr>
                <w:noProof/>
                <w:lang w:val="de-CH"/>
              </w:rPr>
            </w:pPr>
            <w:r>
              <w:rPr>
                <w:noProof/>
                <w:lang w:val="de-CH"/>
              </w:rPr>
              <w:t>Mo. Marti Min Li. Die sexuelle Ausbeutung von Kindern im Netz stoppen und Online-Plattformen regulieren!</w:t>
            </w:r>
          </w:p>
          <w:p w14:paraId="51C98EB6" w14:textId="77777777" w:rsidR="007441FB" w:rsidRDefault="004128AE">
            <w:pPr>
              <w:rPr>
                <w:noProof/>
                <w:lang w:val="fr-CH"/>
              </w:rPr>
            </w:pPr>
            <w:r>
              <w:rPr>
                <w:noProof/>
                <w:lang w:val="fr-CH"/>
              </w:rPr>
              <w:t>Mo. Marti Min Li. Mettre fin à l’exploitation sexuelle des enfants sur Internet et réglementer les plateformes en ligne !</w:t>
            </w:r>
          </w:p>
          <w:p w14:paraId="3C74B1E9" w14:textId="77777777" w:rsidR="007441FB" w:rsidRDefault="004128AE">
            <w:pPr>
              <w:rPr>
                <w:noProof/>
                <w:lang w:val="it-IT"/>
              </w:rPr>
            </w:pPr>
            <w:r>
              <w:rPr>
                <w:noProof/>
                <w:lang w:val="it-IT"/>
              </w:rPr>
              <w:t>Mo. Marti Min Li. Fermare lo sfruttamento sessuale dei bambini in rete e regolamentare le piattaforme online!</w:t>
            </w:r>
          </w:p>
        </w:tc>
        <w:tc>
          <w:tcPr>
            <w:tcW w:w="702" w:type="pct"/>
          </w:tcPr>
          <w:p w14:paraId="63DA10A8" w14:textId="77777777" w:rsidR="007441FB" w:rsidRDefault="004128AE">
            <w:pPr>
              <w:rPr>
                <w:lang w:val="de-CH"/>
              </w:rPr>
            </w:pPr>
            <w:r>
              <w:rPr>
                <w:lang w:val="de-CH"/>
              </w:rPr>
              <w:t>Ablehnung</w:t>
            </w:r>
          </w:p>
          <w:p w14:paraId="3FBDF524" w14:textId="77777777" w:rsidR="007441FB" w:rsidRDefault="004128AE">
            <w:pPr>
              <w:rPr>
                <w:lang w:val="de-CH"/>
              </w:rPr>
            </w:pPr>
            <w:r>
              <w:rPr>
                <w:lang w:val="de-CH"/>
              </w:rPr>
              <w:t>Rejet</w:t>
            </w:r>
          </w:p>
          <w:p w14:paraId="7572466F" w14:textId="77777777" w:rsidR="007441FB" w:rsidRDefault="004128AE">
            <w:pPr>
              <w:rPr>
                <w:b/>
                <w:lang w:val="de-CH"/>
              </w:rPr>
            </w:pPr>
            <w:r>
              <w:rPr>
                <w:lang w:val="de-CH"/>
              </w:rPr>
              <w:t>Respingere</w:t>
            </w:r>
          </w:p>
        </w:tc>
        <w:tc>
          <w:tcPr>
            <w:tcW w:w="882" w:type="pct"/>
          </w:tcPr>
          <w:p w14:paraId="3C0500CB" w14:textId="77777777" w:rsidR="007441FB" w:rsidRDefault="007441FB">
            <w:pPr>
              <w:rPr>
                <w:lang w:val="de-CH"/>
              </w:rPr>
            </w:pPr>
          </w:p>
          <w:p w14:paraId="26FC37F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4FB34B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421A58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9D8C2A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38C19F6C" w14:textId="77777777" w:rsidTr="004128AE">
        <w:trPr>
          <w:cantSplit/>
          <w:trHeight w:val="945"/>
        </w:trPr>
        <w:tc>
          <w:tcPr>
            <w:tcW w:w="588" w:type="pct"/>
          </w:tcPr>
          <w:p w14:paraId="2142F7E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25.3915</w:t>
            </w:r>
            <w:r w:rsidR="00A42895">
              <w:rPr>
                <w:lang w:val="de-CH"/>
              </w:rPr>
              <w:t xml:space="preserve"> </w:t>
            </w:r>
            <w:r>
              <w:rPr>
                <w:lang w:val="de-CH"/>
              </w:rPr>
              <w:t>n</w:t>
            </w:r>
          </w:p>
        </w:tc>
        <w:tc>
          <w:tcPr>
            <w:tcW w:w="368" w:type="pct"/>
          </w:tcPr>
          <w:p w14:paraId="212D17C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166">
              <w:r>
                <w:rPr>
                  <w:rStyle w:val="Hyperlink"/>
                </w:rPr>
                <w:t>DE</w:t>
              </w:r>
            </w:hyperlink>
            <w:r w:rsidR="003F7ACC">
              <w:rPr>
                <w:lang w:val="de-CH"/>
              </w:rPr>
              <w:br/>
            </w:r>
            <w:hyperlink r:id="rId5167">
              <w:r>
                <w:rPr>
                  <w:rStyle w:val="Hyperlink"/>
                </w:rPr>
                <w:t>FR</w:t>
              </w:r>
            </w:hyperlink>
            <w:r w:rsidR="003F7ACC">
              <w:rPr>
                <w:lang w:val="de-CH"/>
              </w:rPr>
              <w:br/>
            </w:r>
            <w:hyperlink r:id="rId5168">
              <w:r>
                <w:rPr>
                  <w:rStyle w:val="Hyperlink"/>
                </w:rPr>
                <w:t>IT</w:t>
              </w:r>
            </w:hyperlink>
          </w:p>
        </w:tc>
        <w:tc>
          <w:tcPr>
            <w:tcW w:w="1431" w:type="pct"/>
          </w:tcPr>
          <w:p w14:paraId="59F63CB4" w14:textId="77777777" w:rsidR="007441FB" w:rsidRDefault="004128AE">
            <w:pPr>
              <w:rPr>
                <w:noProof/>
                <w:lang w:val="de-CH"/>
              </w:rPr>
            </w:pPr>
            <w:r>
              <w:rPr>
                <w:noProof/>
                <w:lang w:val="de-CH"/>
              </w:rPr>
              <w:t>Mo. Ruch.  Schnittholz im Wald</w:t>
            </w:r>
          </w:p>
          <w:p w14:paraId="5683B88E" w14:textId="77777777" w:rsidR="007441FB" w:rsidRDefault="004128AE">
            <w:pPr>
              <w:rPr>
                <w:noProof/>
                <w:lang w:val="fr-CH"/>
              </w:rPr>
            </w:pPr>
            <w:r w:rsidRPr="000D1CEC">
              <w:rPr>
                <w:noProof/>
                <w:lang w:val="de-CH"/>
              </w:rPr>
              <w:t xml:space="preserve">Mo. Ruch.   </w:t>
            </w:r>
            <w:r>
              <w:rPr>
                <w:noProof/>
                <w:lang w:val="fr-CH"/>
              </w:rPr>
              <w:t>Bois scié en forêt</w:t>
            </w:r>
          </w:p>
          <w:p w14:paraId="164C0065" w14:textId="77777777" w:rsidR="007441FB" w:rsidRDefault="004128AE">
            <w:pPr>
              <w:rPr>
                <w:noProof/>
                <w:lang w:val="it-IT"/>
              </w:rPr>
            </w:pPr>
            <w:r w:rsidRPr="000D1CEC">
              <w:rPr>
                <w:noProof/>
                <w:lang w:val="fr-CH"/>
              </w:rPr>
              <w:t xml:space="preserve">Mo. Ruch.  </w:t>
            </w:r>
            <w:r>
              <w:rPr>
                <w:noProof/>
                <w:lang w:val="it-IT"/>
              </w:rPr>
              <w:t>Legname tagliato nel bosco</w:t>
            </w:r>
          </w:p>
        </w:tc>
        <w:tc>
          <w:tcPr>
            <w:tcW w:w="702" w:type="pct"/>
          </w:tcPr>
          <w:p w14:paraId="7CB7F03D" w14:textId="77777777" w:rsidR="007441FB" w:rsidRDefault="004128AE">
            <w:pPr>
              <w:rPr>
                <w:lang w:val="de-CH"/>
              </w:rPr>
            </w:pPr>
            <w:r>
              <w:rPr>
                <w:lang w:val="de-CH"/>
              </w:rPr>
              <w:t>Ablehnung</w:t>
            </w:r>
          </w:p>
          <w:p w14:paraId="3788544A" w14:textId="77777777" w:rsidR="007441FB" w:rsidRDefault="004128AE">
            <w:pPr>
              <w:rPr>
                <w:lang w:val="de-CH"/>
              </w:rPr>
            </w:pPr>
            <w:r>
              <w:rPr>
                <w:lang w:val="de-CH"/>
              </w:rPr>
              <w:t>Rejet</w:t>
            </w:r>
          </w:p>
          <w:p w14:paraId="041665BD" w14:textId="77777777" w:rsidR="007441FB" w:rsidRDefault="004128AE">
            <w:pPr>
              <w:rPr>
                <w:b/>
                <w:lang w:val="de-CH"/>
              </w:rPr>
            </w:pPr>
            <w:r>
              <w:rPr>
                <w:lang w:val="de-CH"/>
              </w:rPr>
              <w:t>Respingere</w:t>
            </w:r>
          </w:p>
        </w:tc>
        <w:tc>
          <w:tcPr>
            <w:tcW w:w="882" w:type="pct"/>
          </w:tcPr>
          <w:p w14:paraId="6A49C8BE" w14:textId="77777777" w:rsidR="007441FB" w:rsidRDefault="007441FB">
            <w:pPr>
              <w:rPr>
                <w:lang w:val="de-CH"/>
              </w:rPr>
            </w:pPr>
          </w:p>
          <w:p w14:paraId="2BA70CF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2AA62A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D97C6F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2B79AF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0556C13" w14:textId="77777777" w:rsidTr="004128AE">
        <w:trPr>
          <w:cantSplit/>
          <w:trHeight w:val="945"/>
        </w:trPr>
        <w:tc>
          <w:tcPr>
            <w:tcW w:w="588" w:type="pct"/>
          </w:tcPr>
          <w:p w14:paraId="770DBEF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25.3919</w:t>
            </w:r>
            <w:r w:rsidR="00A42895">
              <w:rPr>
                <w:lang w:val="de-CH"/>
              </w:rPr>
              <w:t xml:space="preserve"> </w:t>
            </w:r>
            <w:r>
              <w:rPr>
                <w:lang w:val="de-CH"/>
              </w:rPr>
              <w:t>n</w:t>
            </w:r>
          </w:p>
        </w:tc>
        <w:tc>
          <w:tcPr>
            <w:tcW w:w="368" w:type="pct"/>
          </w:tcPr>
          <w:p w14:paraId="6563BD3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169">
              <w:r>
                <w:rPr>
                  <w:rStyle w:val="Hyperlink"/>
                </w:rPr>
                <w:t>DE</w:t>
              </w:r>
            </w:hyperlink>
            <w:r w:rsidR="003F7ACC">
              <w:rPr>
                <w:lang w:val="de-CH"/>
              </w:rPr>
              <w:br/>
            </w:r>
            <w:hyperlink r:id="rId5170">
              <w:r>
                <w:rPr>
                  <w:rStyle w:val="Hyperlink"/>
                </w:rPr>
                <w:t>FR</w:t>
              </w:r>
            </w:hyperlink>
            <w:r w:rsidR="003F7ACC">
              <w:rPr>
                <w:lang w:val="de-CH"/>
              </w:rPr>
              <w:br/>
            </w:r>
            <w:hyperlink r:id="rId5171">
              <w:r>
                <w:rPr>
                  <w:rStyle w:val="Hyperlink"/>
                </w:rPr>
                <w:t>IT</w:t>
              </w:r>
            </w:hyperlink>
          </w:p>
        </w:tc>
        <w:tc>
          <w:tcPr>
            <w:tcW w:w="1431" w:type="pct"/>
          </w:tcPr>
          <w:p w14:paraId="3E5E6C00" w14:textId="77777777" w:rsidR="007441FB" w:rsidRDefault="004128AE">
            <w:pPr>
              <w:rPr>
                <w:noProof/>
                <w:lang w:val="de-CH"/>
              </w:rPr>
            </w:pPr>
            <w:r>
              <w:rPr>
                <w:noProof/>
                <w:lang w:val="de-CH"/>
              </w:rPr>
              <w:t>Po. Storni. Künftige Verlagerungspolitik angesichts des Strassengüterverkehrsmarkts in der EU und des Zustands des Schienennetzes</w:t>
            </w:r>
          </w:p>
          <w:p w14:paraId="47621C5C" w14:textId="77777777" w:rsidR="007441FB" w:rsidRDefault="004128AE">
            <w:pPr>
              <w:rPr>
                <w:noProof/>
                <w:lang w:val="fr-CH"/>
              </w:rPr>
            </w:pPr>
            <w:r>
              <w:rPr>
                <w:noProof/>
                <w:lang w:val="fr-CH"/>
              </w:rPr>
              <w:t>Po. Storni. L'avenir de la politique de transfert face à la situation du marché du transport routier et du réseau ferroviaire européens</w:t>
            </w:r>
          </w:p>
          <w:p w14:paraId="19E6BF87" w14:textId="77777777" w:rsidR="007441FB" w:rsidRDefault="004128AE">
            <w:pPr>
              <w:rPr>
                <w:noProof/>
                <w:lang w:val="it-IT"/>
              </w:rPr>
            </w:pPr>
            <w:r>
              <w:rPr>
                <w:noProof/>
                <w:lang w:val="it-IT"/>
              </w:rPr>
              <w:t>Po. Storni. Futuro della politica di trasferimento a fronte del mercato dei trasporti su strada e della situazione della rete ferroviaria nell'EU</w:t>
            </w:r>
          </w:p>
        </w:tc>
        <w:tc>
          <w:tcPr>
            <w:tcW w:w="702" w:type="pct"/>
          </w:tcPr>
          <w:p w14:paraId="444E6A2C" w14:textId="77777777" w:rsidR="007441FB" w:rsidRDefault="004128AE">
            <w:pPr>
              <w:rPr>
                <w:lang w:val="de-CH"/>
              </w:rPr>
            </w:pPr>
            <w:r>
              <w:rPr>
                <w:lang w:val="de-CH"/>
              </w:rPr>
              <w:t>Ablehnung</w:t>
            </w:r>
          </w:p>
          <w:p w14:paraId="0F4BE271" w14:textId="77777777" w:rsidR="007441FB" w:rsidRDefault="004128AE">
            <w:pPr>
              <w:rPr>
                <w:lang w:val="de-CH"/>
              </w:rPr>
            </w:pPr>
            <w:r>
              <w:rPr>
                <w:lang w:val="de-CH"/>
              </w:rPr>
              <w:t>Rejet</w:t>
            </w:r>
          </w:p>
          <w:p w14:paraId="6D3AD553" w14:textId="77777777" w:rsidR="007441FB" w:rsidRDefault="004128AE">
            <w:pPr>
              <w:rPr>
                <w:b/>
                <w:lang w:val="de-CH"/>
              </w:rPr>
            </w:pPr>
            <w:r>
              <w:rPr>
                <w:lang w:val="de-CH"/>
              </w:rPr>
              <w:t>Respingere</w:t>
            </w:r>
          </w:p>
        </w:tc>
        <w:tc>
          <w:tcPr>
            <w:tcW w:w="882" w:type="pct"/>
          </w:tcPr>
          <w:p w14:paraId="0516CDE9" w14:textId="77777777" w:rsidR="007441FB" w:rsidRDefault="007441FB">
            <w:pPr>
              <w:rPr>
                <w:lang w:val="de-CH"/>
              </w:rPr>
            </w:pPr>
          </w:p>
          <w:p w14:paraId="56E627C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68FF53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BBF6AF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976743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4B9FD2DF" w14:textId="77777777" w:rsidTr="004128AE">
        <w:trPr>
          <w:cantSplit/>
          <w:trHeight w:val="945"/>
        </w:trPr>
        <w:tc>
          <w:tcPr>
            <w:tcW w:w="588" w:type="pct"/>
          </w:tcPr>
          <w:p w14:paraId="5AC148B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25.3925</w:t>
            </w:r>
            <w:r w:rsidR="00A42895">
              <w:rPr>
                <w:lang w:val="de-CH"/>
              </w:rPr>
              <w:t xml:space="preserve"> </w:t>
            </w:r>
            <w:r>
              <w:rPr>
                <w:lang w:val="de-CH"/>
              </w:rPr>
              <w:t>n</w:t>
            </w:r>
          </w:p>
        </w:tc>
        <w:tc>
          <w:tcPr>
            <w:tcW w:w="368" w:type="pct"/>
          </w:tcPr>
          <w:p w14:paraId="440F1AD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172">
              <w:r>
                <w:rPr>
                  <w:rStyle w:val="Hyperlink"/>
                </w:rPr>
                <w:t>DE</w:t>
              </w:r>
            </w:hyperlink>
            <w:r w:rsidR="003F7ACC">
              <w:rPr>
                <w:lang w:val="de-CH"/>
              </w:rPr>
              <w:br/>
            </w:r>
            <w:hyperlink r:id="rId5173">
              <w:r>
                <w:rPr>
                  <w:rStyle w:val="Hyperlink"/>
                </w:rPr>
                <w:t>FR</w:t>
              </w:r>
            </w:hyperlink>
            <w:r w:rsidR="003F7ACC">
              <w:rPr>
                <w:lang w:val="de-CH"/>
              </w:rPr>
              <w:br/>
            </w:r>
            <w:hyperlink r:id="rId5174">
              <w:r>
                <w:rPr>
                  <w:rStyle w:val="Hyperlink"/>
                </w:rPr>
                <w:t>IT</w:t>
              </w:r>
            </w:hyperlink>
          </w:p>
        </w:tc>
        <w:tc>
          <w:tcPr>
            <w:tcW w:w="1431" w:type="pct"/>
          </w:tcPr>
          <w:p w14:paraId="1285E188" w14:textId="77777777" w:rsidR="007441FB" w:rsidRDefault="004128AE">
            <w:pPr>
              <w:rPr>
                <w:noProof/>
                <w:lang w:val="de-CH"/>
              </w:rPr>
            </w:pPr>
            <w:r>
              <w:rPr>
                <w:noProof/>
                <w:lang w:val="de-CH"/>
              </w:rPr>
              <w:t>Mo. Zybach. Einschränkung von Kunststoffprodukten für den Unterwegskonsum und nationale Glaubwürdigkeit</w:t>
            </w:r>
          </w:p>
          <w:p w14:paraId="3529EB0F" w14:textId="77777777" w:rsidR="007441FB" w:rsidRDefault="004128AE">
            <w:pPr>
              <w:rPr>
                <w:noProof/>
                <w:lang w:val="fr-CH"/>
              </w:rPr>
            </w:pPr>
            <w:r>
              <w:rPr>
                <w:noProof/>
                <w:lang w:val="fr-CH"/>
              </w:rPr>
              <w:t>Mo. Zybach. Limiter les produits en plastique destinés à la consommation à emporter et renforcer la crédibilité de la Suisse</w:t>
            </w:r>
          </w:p>
          <w:p w14:paraId="242B7152" w14:textId="77777777" w:rsidR="007441FB" w:rsidRDefault="004128AE">
            <w:pPr>
              <w:rPr>
                <w:noProof/>
                <w:lang w:val="it-IT"/>
              </w:rPr>
            </w:pPr>
            <w:r>
              <w:rPr>
                <w:noProof/>
                <w:lang w:val="it-IT"/>
              </w:rPr>
              <w:t>Mo. Zybach. Limitazione dei prodotti in plastica per il consumo itinerante e credibilità delle politiche della Svizzera</w:t>
            </w:r>
          </w:p>
        </w:tc>
        <w:tc>
          <w:tcPr>
            <w:tcW w:w="702" w:type="pct"/>
          </w:tcPr>
          <w:p w14:paraId="31A72C95" w14:textId="77777777" w:rsidR="007441FB" w:rsidRDefault="004128AE">
            <w:pPr>
              <w:rPr>
                <w:lang w:val="de-CH"/>
              </w:rPr>
            </w:pPr>
            <w:r>
              <w:rPr>
                <w:lang w:val="de-CH"/>
              </w:rPr>
              <w:t>Ablehnung</w:t>
            </w:r>
          </w:p>
          <w:p w14:paraId="75662924" w14:textId="77777777" w:rsidR="007441FB" w:rsidRDefault="004128AE">
            <w:pPr>
              <w:rPr>
                <w:lang w:val="de-CH"/>
              </w:rPr>
            </w:pPr>
            <w:r>
              <w:rPr>
                <w:lang w:val="de-CH"/>
              </w:rPr>
              <w:t>Rejet</w:t>
            </w:r>
          </w:p>
          <w:p w14:paraId="6B454230" w14:textId="77777777" w:rsidR="007441FB" w:rsidRDefault="004128AE">
            <w:pPr>
              <w:rPr>
                <w:b/>
                <w:lang w:val="de-CH"/>
              </w:rPr>
            </w:pPr>
            <w:r>
              <w:rPr>
                <w:lang w:val="de-CH"/>
              </w:rPr>
              <w:t>Respingere</w:t>
            </w:r>
          </w:p>
        </w:tc>
        <w:tc>
          <w:tcPr>
            <w:tcW w:w="882" w:type="pct"/>
          </w:tcPr>
          <w:p w14:paraId="5B090BDE" w14:textId="77777777" w:rsidR="007441FB" w:rsidRDefault="007441FB">
            <w:pPr>
              <w:rPr>
                <w:lang w:val="de-CH"/>
              </w:rPr>
            </w:pPr>
          </w:p>
          <w:p w14:paraId="05193B2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3FF62D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780C9B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2C7875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58082509" w14:textId="77777777" w:rsidTr="004128AE">
        <w:trPr>
          <w:cantSplit/>
          <w:trHeight w:val="945"/>
        </w:trPr>
        <w:tc>
          <w:tcPr>
            <w:tcW w:w="588" w:type="pct"/>
          </w:tcPr>
          <w:p w14:paraId="4D698CA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25.3926</w:t>
            </w:r>
            <w:r w:rsidR="00A42895">
              <w:rPr>
                <w:lang w:val="de-CH"/>
              </w:rPr>
              <w:t xml:space="preserve"> </w:t>
            </w:r>
            <w:r>
              <w:rPr>
                <w:lang w:val="de-CH"/>
              </w:rPr>
              <w:t>n</w:t>
            </w:r>
          </w:p>
        </w:tc>
        <w:tc>
          <w:tcPr>
            <w:tcW w:w="368" w:type="pct"/>
          </w:tcPr>
          <w:p w14:paraId="6546B69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175">
              <w:r>
                <w:rPr>
                  <w:rStyle w:val="Hyperlink"/>
                </w:rPr>
                <w:t>DE</w:t>
              </w:r>
            </w:hyperlink>
            <w:r w:rsidR="003F7ACC">
              <w:rPr>
                <w:lang w:val="de-CH"/>
              </w:rPr>
              <w:br/>
            </w:r>
            <w:hyperlink r:id="rId5176">
              <w:r>
                <w:rPr>
                  <w:rStyle w:val="Hyperlink"/>
                </w:rPr>
                <w:t>FR</w:t>
              </w:r>
            </w:hyperlink>
            <w:r w:rsidR="003F7ACC">
              <w:rPr>
                <w:lang w:val="de-CH"/>
              </w:rPr>
              <w:br/>
            </w:r>
            <w:hyperlink r:id="rId5177">
              <w:r>
                <w:rPr>
                  <w:rStyle w:val="Hyperlink"/>
                </w:rPr>
                <w:t>IT</w:t>
              </w:r>
            </w:hyperlink>
          </w:p>
        </w:tc>
        <w:tc>
          <w:tcPr>
            <w:tcW w:w="1431" w:type="pct"/>
          </w:tcPr>
          <w:p w14:paraId="64D8A935" w14:textId="77777777" w:rsidR="007441FB" w:rsidRDefault="004128AE">
            <w:pPr>
              <w:rPr>
                <w:noProof/>
                <w:lang w:val="de-CH"/>
              </w:rPr>
            </w:pPr>
            <w:r>
              <w:rPr>
                <w:noProof/>
                <w:lang w:val="de-CH"/>
              </w:rPr>
              <w:t>Mo. Amoos. Rechtsgrundlagen für eine Meldepflicht für Gefahrguttransporte am Simplonpass</w:t>
            </w:r>
          </w:p>
          <w:p w14:paraId="66E03FFA" w14:textId="77777777" w:rsidR="007441FB" w:rsidRDefault="004128AE">
            <w:pPr>
              <w:rPr>
                <w:noProof/>
                <w:lang w:val="fr-CH"/>
              </w:rPr>
            </w:pPr>
            <w:r>
              <w:rPr>
                <w:noProof/>
                <w:lang w:val="fr-CH"/>
              </w:rPr>
              <w:t>Mo. Amoos. Créer les bases légales pour une déclaration obligatoire du transport de marchandises dangereuses au col du Simplon</w:t>
            </w:r>
          </w:p>
          <w:p w14:paraId="44033EF9" w14:textId="77777777" w:rsidR="007441FB" w:rsidRDefault="004128AE">
            <w:pPr>
              <w:rPr>
                <w:noProof/>
                <w:lang w:val="it-IT"/>
              </w:rPr>
            </w:pPr>
            <w:r>
              <w:rPr>
                <w:noProof/>
                <w:lang w:val="it-IT"/>
              </w:rPr>
              <w:t>Mo. Amoos. Porre le basi legali per una dichiarazione obbligatoria per il trasporto di merci pericolose al Sempione</w:t>
            </w:r>
          </w:p>
        </w:tc>
        <w:tc>
          <w:tcPr>
            <w:tcW w:w="702" w:type="pct"/>
          </w:tcPr>
          <w:p w14:paraId="4B93B88A" w14:textId="77777777" w:rsidR="007441FB" w:rsidRDefault="004128AE">
            <w:pPr>
              <w:rPr>
                <w:lang w:val="de-CH"/>
              </w:rPr>
            </w:pPr>
            <w:r>
              <w:rPr>
                <w:lang w:val="de-CH"/>
              </w:rPr>
              <w:t>Ablehnung</w:t>
            </w:r>
          </w:p>
          <w:p w14:paraId="7D1B570D" w14:textId="77777777" w:rsidR="007441FB" w:rsidRDefault="004128AE">
            <w:pPr>
              <w:rPr>
                <w:lang w:val="de-CH"/>
              </w:rPr>
            </w:pPr>
            <w:r>
              <w:rPr>
                <w:lang w:val="de-CH"/>
              </w:rPr>
              <w:t>Rejet</w:t>
            </w:r>
          </w:p>
          <w:p w14:paraId="1CE79485" w14:textId="77777777" w:rsidR="007441FB" w:rsidRDefault="004128AE">
            <w:pPr>
              <w:rPr>
                <w:b/>
                <w:lang w:val="de-CH"/>
              </w:rPr>
            </w:pPr>
            <w:r>
              <w:rPr>
                <w:lang w:val="de-CH"/>
              </w:rPr>
              <w:t>Respingere</w:t>
            </w:r>
          </w:p>
        </w:tc>
        <w:tc>
          <w:tcPr>
            <w:tcW w:w="882" w:type="pct"/>
          </w:tcPr>
          <w:p w14:paraId="7B398376" w14:textId="77777777" w:rsidR="007441FB" w:rsidRDefault="007441FB">
            <w:pPr>
              <w:rPr>
                <w:lang w:val="de-CH"/>
              </w:rPr>
            </w:pPr>
          </w:p>
          <w:p w14:paraId="68753B3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46D251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A35A09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65F107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D8E59AA" w14:textId="77777777" w:rsidTr="004128AE">
        <w:trPr>
          <w:cantSplit/>
          <w:trHeight w:val="945"/>
        </w:trPr>
        <w:tc>
          <w:tcPr>
            <w:tcW w:w="588" w:type="pct"/>
          </w:tcPr>
          <w:p w14:paraId="4B81A8C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25.3928</w:t>
            </w:r>
            <w:r w:rsidR="00A42895">
              <w:rPr>
                <w:lang w:val="de-CH"/>
              </w:rPr>
              <w:t xml:space="preserve"> </w:t>
            </w:r>
            <w:r>
              <w:rPr>
                <w:lang w:val="de-CH"/>
              </w:rPr>
              <w:t>n</w:t>
            </w:r>
          </w:p>
        </w:tc>
        <w:tc>
          <w:tcPr>
            <w:tcW w:w="368" w:type="pct"/>
          </w:tcPr>
          <w:p w14:paraId="4833CFD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178">
              <w:r>
                <w:rPr>
                  <w:rStyle w:val="Hyperlink"/>
                </w:rPr>
                <w:t>DE</w:t>
              </w:r>
            </w:hyperlink>
            <w:r w:rsidR="003F7ACC">
              <w:rPr>
                <w:lang w:val="de-CH"/>
              </w:rPr>
              <w:br/>
            </w:r>
            <w:hyperlink r:id="rId5179">
              <w:r>
                <w:rPr>
                  <w:rStyle w:val="Hyperlink"/>
                </w:rPr>
                <w:t>FR</w:t>
              </w:r>
            </w:hyperlink>
            <w:r w:rsidR="003F7ACC">
              <w:rPr>
                <w:lang w:val="de-CH"/>
              </w:rPr>
              <w:br/>
            </w:r>
            <w:hyperlink r:id="rId5180">
              <w:r>
                <w:rPr>
                  <w:rStyle w:val="Hyperlink"/>
                </w:rPr>
                <w:t>IT</w:t>
              </w:r>
            </w:hyperlink>
          </w:p>
        </w:tc>
        <w:tc>
          <w:tcPr>
            <w:tcW w:w="1431" w:type="pct"/>
          </w:tcPr>
          <w:p w14:paraId="06B8B815" w14:textId="77777777" w:rsidR="007441FB" w:rsidRDefault="004128AE">
            <w:pPr>
              <w:rPr>
                <w:noProof/>
                <w:lang w:val="de-CH"/>
              </w:rPr>
            </w:pPr>
            <w:r>
              <w:rPr>
                <w:noProof/>
                <w:lang w:val="de-CH"/>
              </w:rPr>
              <w:t>Po. Amoos. Postfinance als neue Akteurin am Acquiring-Markt für den elektronischen Zahlungsverkehr mit Visa, Mastercard und Twint</w:t>
            </w:r>
          </w:p>
          <w:p w14:paraId="777ABCB7" w14:textId="77777777" w:rsidR="007441FB" w:rsidRDefault="004128AE">
            <w:pPr>
              <w:rPr>
                <w:noProof/>
                <w:lang w:val="fr-CH"/>
              </w:rPr>
            </w:pPr>
            <w:r>
              <w:rPr>
                <w:noProof/>
                <w:lang w:val="fr-CH"/>
              </w:rPr>
              <w:t>Po. Amoos. Postfinance comme nouvel acteur sur le marché de l'"acquiring" pour les paiements électroniques avec Visa, Mastercard et Twint</w:t>
            </w:r>
          </w:p>
          <w:p w14:paraId="3AA6B670" w14:textId="77777777" w:rsidR="007441FB" w:rsidRDefault="004128AE">
            <w:pPr>
              <w:rPr>
                <w:noProof/>
                <w:lang w:val="it-IT"/>
              </w:rPr>
            </w:pPr>
            <w:r>
              <w:rPr>
                <w:noProof/>
                <w:lang w:val="it-IT"/>
              </w:rPr>
              <w:t>Po. Amoos. Postfinance come nuovo operatore sul mercato dell'acquiring per i pagamenti elettronici con Visa, Mastercard e Twint</w:t>
            </w:r>
          </w:p>
        </w:tc>
        <w:tc>
          <w:tcPr>
            <w:tcW w:w="702" w:type="pct"/>
          </w:tcPr>
          <w:p w14:paraId="28B1A734" w14:textId="77777777" w:rsidR="007441FB" w:rsidRDefault="004128AE">
            <w:pPr>
              <w:rPr>
                <w:lang w:val="de-CH"/>
              </w:rPr>
            </w:pPr>
            <w:r>
              <w:rPr>
                <w:lang w:val="de-CH"/>
              </w:rPr>
              <w:t>Ablehnung</w:t>
            </w:r>
          </w:p>
          <w:p w14:paraId="4268386D" w14:textId="77777777" w:rsidR="007441FB" w:rsidRDefault="004128AE">
            <w:pPr>
              <w:rPr>
                <w:lang w:val="de-CH"/>
              </w:rPr>
            </w:pPr>
            <w:r>
              <w:rPr>
                <w:lang w:val="de-CH"/>
              </w:rPr>
              <w:t>Rejet</w:t>
            </w:r>
          </w:p>
          <w:p w14:paraId="334992D4" w14:textId="77777777" w:rsidR="007441FB" w:rsidRDefault="004128AE">
            <w:pPr>
              <w:rPr>
                <w:b/>
                <w:lang w:val="de-CH"/>
              </w:rPr>
            </w:pPr>
            <w:r>
              <w:rPr>
                <w:lang w:val="de-CH"/>
              </w:rPr>
              <w:t>Respingere</w:t>
            </w:r>
          </w:p>
        </w:tc>
        <w:tc>
          <w:tcPr>
            <w:tcW w:w="882" w:type="pct"/>
          </w:tcPr>
          <w:p w14:paraId="289291B4" w14:textId="77777777" w:rsidR="007441FB" w:rsidRDefault="007441FB">
            <w:pPr>
              <w:rPr>
                <w:lang w:val="de-CH"/>
              </w:rPr>
            </w:pPr>
          </w:p>
          <w:p w14:paraId="19EC733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F0BFF9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A59D13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52BC517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CF8B5F3" w14:textId="77777777" w:rsidTr="004128AE">
        <w:trPr>
          <w:cantSplit/>
          <w:trHeight w:val="945"/>
        </w:trPr>
        <w:tc>
          <w:tcPr>
            <w:tcW w:w="588" w:type="pct"/>
          </w:tcPr>
          <w:p w14:paraId="791285E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25.3929</w:t>
            </w:r>
            <w:r w:rsidR="00A42895">
              <w:rPr>
                <w:lang w:val="de-CH"/>
              </w:rPr>
              <w:t xml:space="preserve"> </w:t>
            </w:r>
            <w:r>
              <w:rPr>
                <w:lang w:val="de-CH"/>
              </w:rPr>
              <w:t>n</w:t>
            </w:r>
          </w:p>
        </w:tc>
        <w:tc>
          <w:tcPr>
            <w:tcW w:w="368" w:type="pct"/>
          </w:tcPr>
          <w:p w14:paraId="56A7E32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181">
              <w:r>
                <w:rPr>
                  <w:rStyle w:val="Hyperlink"/>
                </w:rPr>
                <w:t>DE</w:t>
              </w:r>
            </w:hyperlink>
            <w:r w:rsidR="003F7ACC">
              <w:rPr>
                <w:lang w:val="de-CH"/>
              </w:rPr>
              <w:br/>
            </w:r>
            <w:hyperlink r:id="rId5182">
              <w:r>
                <w:rPr>
                  <w:rStyle w:val="Hyperlink"/>
                </w:rPr>
                <w:t>FR</w:t>
              </w:r>
            </w:hyperlink>
            <w:r w:rsidR="003F7ACC">
              <w:rPr>
                <w:lang w:val="de-CH"/>
              </w:rPr>
              <w:br/>
            </w:r>
            <w:hyperlink r:id="rId5183">
              <w:r>
                <w:rPr>
                  <w:rStyle w:val="Hyperlink"/>
                </w:rPr>
                <w:t>IT</w:t>
              </w:r>
            </w:hyperlink>
          </w:p>
        </w:tc>
        <w:tc>
          <w:tcPr>
            <w:tcW w:w="1431" w:type="pct"/>
          </w:tcPr>
          <w:p w14:paraId="01C15EB4" w14:textId="77777777" w:rsidR="007441FB" w:rsidRDefault="004128AE">
            <w:pPr>
              <w:rPr>
                <w:noProof/>
                <w:lang w:val="de-CH"/>
              </w:rPr>
            </w:pPr>
            <w:r>
              <w:rPr>
                <w:noProof/>
                <w:lang w:val="de-CH"/>
              </w:rPr>
              <w:t>Mo. Schlatter. Plastiksack-Comeback mit einem Verbot verhindern</w:t>
            </w:r>
          </w:p>
          <w:p w14:paraId="725AE093" w14:textId="77777777" w:rsidR="007441FB" w:rsidRDefault="004128AE">
            <w:pPr>
              <w:rPr>
                <w:noProof/>
                <w:lang w:val="fr-CH"/>
              </w:rPr>
            </w:pPr>
            <w:r>
              <w:rPr>
                <w:noProof/>
                <w:lang w:val="fr-CH"/>
              </w:rPr>
              <w:t>Mo. Schlatter. Interdire le retour des sacs plastiques</w:t>
            </w:r>
          </w:p>
          <w:p w14:paraId="236668A8" w14:textId="77777777" w:rsidR="007441FB" w:rsidRDefault="004128AE">
            <w:pPr>
              <w:rPr>
                <w:noProof/>
                <w:lang w:val="it-IT"/>
              </w:rPr>
            </w:pPr>
            <w:r>
              <w:rPr>
                <w:noProof/>
                <w:lang w:val="it-IT"/>
              </w:rPr>
              <w:t>Mo. Schlatter. Vietare il ritorno dei sacchetti di plastica</w:t>
            </w:r>
          </w:p>
        </w:tc>
        <w:tc>
          <w:tcPr>
            <w:tcW w:w="702" w:type="pct"/>
          </w:tcPr>
          <w:p w14:paraId="2AC9CC2D" w14:textId="77777777" w:rsidR="007441FB" w:rsidRDefault="004128AE">
            <w:pPr>
              <w:rPr>
                <w:lang w:val="de-CH"/>
              </w:rPr>
            </w:pPr>
            <w:r>
              <w:rPr>
                <w:lang w:val="de-CH"/>
              </w:rPr>
              <w:t>Ablehnung</w:t>
            </w:r>
          </w:p>
          <w:p w14:paraId="1AAA9758" w14:textId="77777777" w:rsidR="007441FB" w:rsidRDefault="004128AE">
            <w:pPr>
              <w:rPr>
                <w:lang w:val="de-CH"/>
              </w:rPr>
            </w:pPr>
            <w:r>
              <w:rPr>
                <w:lang w:val="de-CH"/>
              </w:rPr>
              <w:t>Rejet</w:t>
            </w:r>
          </w:p>
          <w:p w14:paraId="1D7CB8E7" w14:textId="77777777" w:rsidR="007441FB" w:rsidRDefault="004128AE">
            <w:pPr>
              <w:rPr>
                <w:b/>
                <w:lang w:val="de-CH"/>
              </w:rPr>
            </w:pPr>
            <w:r>
              <w:rPr>
                <w:lang w:val="de-CH"/>
              </w:rPr>
              <w:t>Respingere</w:t>
            </w:r>
          </w:p>
        </w:tc>
        <w:tc>
          <w:tcPr>
            <w:tcW w:w="882" w:type="pct"/>
          </w:tcPr>
          <w:p w14:paraId="54CE36A8" w14:textId="77777777" w:rsidR="007441FB" w:rsidRDefault="007441FB">
            <w:pPr>
              <w:rPr>
                <w:lang w:val="de-CH"/>
              </w:rPr>
            </w:pPr>
          </w:p>
          <w:p w14:paraId="0613A27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A4CD4D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08D667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BA0A57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C234750" w14:textId="77777777" w:rsidTr="004128AE">
        <w:trPr>
          <w:cantSplit/>
          <w:trHeight w:val="945"/>
        </w:trPr>
        <w:tc>
          <w:tcPr>
            <w:tcW w:w="588" w:type="pct"/>
          </w:tcPr>
          <w:p w14:paraId="0C68FE7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25.3931</w:t>
            </w:r>
            <w:r w:rsidR="00A42895">
              <w:rPr>
                <w:lang w:val="de-CH"/>
              </w:rPr>
              <w:t xml:space="preserve"> </w:t>
            </w:r>
            <w:r>
              <w:rPr>
                <w:lang w:val="de-CH"/>
              </w:rPr>
              <w:t>n</w:t>
            </w:r>
          </w:p>
        </w:tc>
        <w:tc>
          <w:tcPr>
            <w:tcW w:w="368" w:type="pct"/>
          </w:tcPr>
          <w:p w14:paraId="32F64D1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184">
              <w:r>
                <w:rPr>
                  <w:rStyle w:val="Hyperlink"/>
                </w:rPr>
                <w:t>DE</w:t>
              </w:r>
            </w:hyperlink>
            <w:r w:rsidR="003F7ACC">
              <w:rPr>
                <w:lang w:val="de-CH"/>
              </w:rPr>
              <w:br/>
            </w:r>
            <w:hyperlink r:id="rId5185">
              <w:r>
                <w:rPr>
                  <w:rStyle w:val="Hyperlink"/>
                </w:rPr>
                <w:t>FR</w:t>
              </w:r>
            </w:hyperlink>
            <w:r w:rsidR="003F7ACC">
              <w:rPr>
                <w:lang w:val="de-CH"/>
              </w:rPr>
              <w:br/>
            </w:r>
            <w:hyperlink r:id="rId5186">
              <w:r>
                <w:rPr>
                  <w:rStyle w:val="Hyperlink"/>
                </w:rPr>
                <w:t>IT</w:t>
              </w:r>
            </w:hyperlink>
          </w:p>
        </w:tc>
        <w:tc>
          <w:tcPr>
            <w:tcW w:w="1431" w:type="pct"/>
          </w:tcPr>
          <w:p w14:paraId="2DF7E729" w14:textId="77777777" w:rsidR="007441FB" w:rsidRDefault="004128AE">
            <w:pPr>
              <w:rPr>
                <w:noProof/>
                <w:lang w:val="de-CH"/>
              </w:rPr>
            </w:pPr>
            <w:r>
              <w:rPr>
                <w:noProof/>
                <w:lang w:val="de-CH"/>
              </w:rPr>
              <w:t>Ip. Bäumle. Anreize für marktnähere Einspeisung von Strom aus Fotovoltaik</w:t>
            </w:r>
          </w:p>
          <w:p w14:paraId="1A6BE324" w14:textId="77777777" w:rsidR="007441FB" w:rsidRDefault="004128AE">
            <w:pPr>
              <w:rPr>
                <w:noProof/>
                <w:lang w:val="fr-CH"/>
              </w:rPr>
            </w:pPr>
            <w:r>
              <w:rPr>
                <w:noProof/>
                <w:lang w:val="fr-CH"/>
              </w:rPr>
              <w:t>Ip. Bäumle. Incitation pour que l'électricité photovoltaïque puisse être rétribuée à des conditions plus proches du marché</w:t>
            </w:r>
          </w:p>
          <w:p w14:paraId="37F5AE5A" w14:textId="77777777" w:rsidR="007441FB" w:rsidRDefault="004128AE">
            <w:pPr>
              <w:rPr>
                <w:noProof/>
                <w:lang w:val="it-IT"/>
              </w:rPr>
            </w:pPr>
            <w:r>
              <w:rPr>
                <w:noProof/>
                <w:lang w:val="it-IT"/>
              </w:rPr>
              <w:t>Ip. Bäumle. Incentivi per un’immissione in rete di energia fotovoltaica più orientata al mercato</w:t>
            </w:r>
          </w:p>
        </w:tc>
        <w:tc>
          <w:tcPr>
            <w:tcW w:w="702" w:type="pct"/>
          </w:tcPr>
          <w:p w14:paraId="672E771A" w14:textId="77777777" w:rsidR="007441FB" w:rsidRPr="000D1CEC" w:rsidRDefault="007441FB">
            <w:pPr>
              <w:rPr>
                <w:lang w:val="it-IT"/>
              </w:rPr>
            </w:pPr>
          </w:p>
          <w:p w14:paraId="7C9C1A6D" w14:textId="77777777" w:rsidR="007441FB" w:rsidRPr="000D1CEC" w:rsidRDefault="007441FB">
            <w:pPr>
              <w:rPr>
                <w:lang w:val="it-IT"/>
              </w:rPr>
            </w:pPr>
          </w:p>
          <w:p w14:paraId="0BAEBCB7" w14:textId="77777777" w:rsidR="007441FB" w:rsidRPr="000D1CEC" w:rsidRDefault="007441FB">
            <w:pPr>
              <w:rPr>
                <w:b/>
                <w:lang w:val="it-IT"/>
              </w:rPr>
            </w:pPr>
          </w:p>
        </w:tc>
        <w:tc>
          <w:tcPr>
            <w:tcW w:w="882" w:type="pct"/>
          </w:tcPr>
          <w:p w14:paraId="498A685C" w14:textId="77777777" w:rsidR="007441FB" w:rsidRPr="000D1CEC" w:rsidRDefault="007441FB">
            <w:pPr>
              <w:rPr>
                <w:lang w:val="it-IT"/>
              </w:rPr>
            </w:pPr>
          </w:p>
          <w:p w14:paraId="5DD26DE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CCE567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2D8B5A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EBDA30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BD05250" w14:textId="77777777" w:rsidTr="004128AE">
        <w:trPr>
          <w:cantSplit/>
          <w:trHeight w:val="945"/>
        </w:trPr>
        <w:tc>
          <w:tcPr>
            <w:tcW w:w="588" w:type="pct"/>
          </w:tcPr>
          <w:p w14:paraId="10739BC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25.3933</w:t>
            </w:r>
            <w:r w:rsidR="00A42895">
              <w:rPr>
                <w:lang w:val="de-CH"/>
              </w:rPr>
              <w:t xml:space="preserve"> </w:t>
            </w:r>
            <w:r>
              <w:rPr>
                <w:lang w:val="de-CH"/>
              </w:rPr>
              <w:t>n</w:t>
            </w:r>
          </w:p>
        </w:tc>
        <w:tc>
          <w:tcPr>
            <w:tcW w:w="368" w:type="pct"/>
          </w:tcPr>
          <w:p w14:paraId="3E2B373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187">
              <w:r>
                <w:rPr>
                  <w:rStyle w:val="Hyperlink"/>
                </w:rPr>
                <w:t>DE</w:t>
              </w:r>
            </w:hyperlink>
            <w:r w:rsidR="003F7ACC">
              <w:rPr>
                <w:lang w:val="de-CH"/>
              </w:rPr>
              <w:br/>
            </w:r>
            <w:hyperlink r:id="rId5188">
              <w:r>
                <w:rPr>
                  <w:rStyle w:val="Hyperlink"/>
                </w:rPr>
                <w:t>FR</w:t>
              </w:r>
            </w:hyperlink>
            <w:r w:rsidR="003F7ACC">
              <w:rPr>
                <w:lang w:val="de-CH"/>
              </w:rPr>
              <w:br/>
            </w:r>
            <w:hyperlink r:id="rId5189">
              <w:r>
                <w:rPr>
                  <w:rStyle w:val="Hyperlink"/>
                </w:rPr>
                <w:t>IT</w:t>
              </w:r>
            </w:hyperlink>
          </w:p>
        </w:tc>
        <w:tc>
          <w:tcPr>
            <w:tcW w:w="1431" w:type="pct"/>
          </w:tcPr>
          <w:p w14:paraId="1AF14B37" w14:textId="77777777" w:rsidR="007441FB" w:rsidRDefault="004128AE">
            <w:pPr>
              <w:rPr>
                <w:noProof/>
                <w:lang w:val="de-CH"/>
              </w:rPr>
            </w:pPr>
            <w:r>
              <w:rPr>
                <w:noProof/>
                <w:lang w:val="de-CH"/>
              </w:rPr>
              <w:t>Mo. Schlatter. Einbezug urbaner Hitzeinseln in die Naturgefahrenkarte des Bundes</w:t>
            </w:r>
          </w:p>
          <w:p w14:paraId="35DF2C7C" w14:textId="77777777" w:rsidR="007441FB" w:rsidRDefault="004128AE">
            <w:pPr>
              <w:rPr>
                <w:noProof/>
                <w:lang w:val="fr-CH"/>
              </w:rPr>
            </w:pPr>
            <w:r>
              <w:rPr>
                <w:noProof/>
                <w:lang w:val="fr-CH"/>
              </w:rPr>
              <w:t>Mo. Schlatter. Intégrer les îlots de chaleur urbains dans la carte des dangers naturels de la Confédération</w:t>
            </w:r>
          </w:p>
          <w:p w14:paraId="4DBA7108" w14:textId="77777777" w:rsidR="007441FB" w:rsidRDefault="004128AE">
            <w:pPr>
              <w:rPr>
                <w:noProof/>
                <w:lang w:val="it-IT"/>
              </w:rPr>
            </w:pPr>
            <w:r>
              <w:rPr>
                <w:noProof/>
                <w:lang w:val="it-IT"/>
              </w:rPr>
              <w:t>Mo. Schlatter. Inclusione delle isole di calore urbane nella carta dei pericoli naturali della Confederazione</w:t>
            </w:r>
          </w:p>
        </w:tc>
        <w:tc>
          <w:tcPr>
            <w:tcW w:w="702" w:type="pct"/>
          </w:tcPr>
          <w:p w14:paraId="048F0D89" w14:textId="77777777" w:rsidR="007441FB" w:rsidRDefault="004128AE">
            <w:pPr>
              <w:rPr>
                <w:lang w:val="de-CH"/>
              </w:rPr>
            </w:pPr>
            <w:r>
              <w:rPr>
                <w:lang w:val="de-CH"/>
              </w:rPr>
              <w:t>Ablehnung</w:t>
            </w:r>
          </w:p>
          <w:p w14:paraId="7F06FB23" w14:textId="77777777" w:rsidR="007441FB" w:rsidRDefault="004128AE">
            <w:pPr>
              <w:rPr>
                <w:lang w:val="de-CH"/>
              </w:rPr>
            </w:pPr>
            <w:r>
              <w:rPr>
                <w:lang w:val="de-CH"/>
              </w:rPr>
              <w:t>Rejet</w:t>
            </w:r>
          </w:p>
          <w:p w14:paraId="49DD5AA9" w14:textId="77777777" w:rsidR="007441FB" w:rsidRDefault="004128AE">
            <w:pPr>
              <w:rPr>
                <w:b/>
                <w:lang w:val="de-CH"/>
              </w:rPr>
            </w:pPr>
            <w:r>
              <w:rPr>
                <w:lang w:val="de-CH"/>
              </w:rPr>
              <w:t>Respingere</w:t>
            </w:r>
          </w:p>
        </w:tc>
        <w:tc>
          <w:tcPr>
            <w:tcW w:w="882" w:type="pct"/>
          </w:tcPr>
          <w:p w14:paraId="4BEBE36E" w14:textId="77777777" w:rsidR="007441FB" w:rsidRDefault="007441FB">
            <w:pPr>
              <w:rPr>
                <w:lang w:val="de-CH"/>
              </w:rPr>
            </w:pPr>
          </w:p>
          <w:p w14:paraId="3380CB3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F0148D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F55032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B65CF5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1C256EE" w14:textId="77777777" w:rsidTr="004128AE">
        <w:trPr>
          <w:cantSplit/>
          <w:trHeight w:val="945"/>
        </w:trPr>
        <w:tc>
          <w:tcPr>
            <w:tcW w:w="588" w:type="pct"/>
          </w:tcPr>
          <w:p w14:paraId="71F29DC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25.3934</w:t>
            </w:r>
            <w:r w:rsidR="00A42895">
              <w:rPr>
                <w:lang w:val="de-CH"/>
              </w:rPr>
              <w:t xml:space="preserve"> </w:t>
            </w:r>
            <w:r>
              <w:rPr>
                <w:lang w:val="de-CH"/>
              </w:rPr>
              <w:t>n</w:t>
            </w:r>
          </w:p>
        </w:tc>
        <w:tc>
          <w:tcPr>
            <w:tcW w:w="368" w:type="pct"/>
          </w:tcPr>
          <w:p w14:paraId="039AD50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190">
              <w:r>
                <w:rPr>
                  <w:rStyle w:val="Hyperlink"/>
                </w:rPr>
                <w:t>DE</w:t>
              </w:r>
            </w:hyperlink>
            <w:r w:rsidR="003F7ACC">
              <w:rPr>
                <w:lang w:val="de-CH"/>
              </w:rPr>
              <w:br/>
            </w:r>
            <w:hyperlink r:id="rId5191">
              <w:r>
                <w:rPr>
                  <w:rStyle w:val="Hyperlink"/>
                </w:rPr>
                <w:t>FR</w:t>
              </w:r>
            </w:hyperlink>
            <w:r w:rsidR="003F7ACC">
              <w:rPr>
                <w:lang w:val="de-CH"/>
              </w:rPr>
              <w:br/>
            </w:r>
            <w:hyperlink r:id="rId5192">
              <w:r>
                <w:rPr>
                  <w:rStyle w:val="Hyperlink"/>
                </w:rPr>
                <w:t>IT</w:t>
              </w:r>
            </w:hyperlink>
          </w:p>
        </w:tc>
        <w:tc>
          <w:tcPr>
            <w:tcW w:w="1431" w:type="pct"/>
          </w:tcPr>
          <w:p w14:paraId="65EB0DD6" w14:textId="77777777" w:rsidR="007441FB" w:rsidRDefault="004128AE">
            <w:pPr>
              <w:rPr>
                <w:noProof/>
                <w:lang w:val="de-CH"/>
              </w:rPr>
            </w:pPr>
            <w:r>
              <w:rPr>
                <w:noProof/>
                <w:lang w:val="de-CH"/>
              </w:rPr>
              <w:t>Mo. Porchet. Beschattung aller Wartebereiche in der Zuständigkeit des Bundes</w:t>
            </w:r>
          </w:p>
          <w:p w14:paraId="057EAF99" w14:textId="77777777" w:rsidR="007441FB" w:rsidRDefault="004128AE">
            <w:pPr>
              <w:rPr>
                <w:noProof/>
                <w:lang w:val="fr-CH"/>
              </w:rPr>
            </w:pPr>
            <w:r>
              <w:rPr>
                <w:noProof/>
                <w:lang w:val="fr-CH"/>
              </w:rPr>
              <w:t>Mo. Porchet. De l'ombre pour toutes les aires d'attente sous responsabilité de la Confédération</w:t>
            </w:r>
          </w:p>
          <w:p w14:paraId="682346CA" w14:textId="77777777" w:rsidR="007441FB" w:rsidRDefault="004128AE">
            <w:pPr>
              <w:rPr>
                <w:noProof/>
                <w:lang w:val="it-IT"/>
              </w:rPr>
            </w:pPr>
            <w:r>
              <w:rPr>
                <w:noProof/>
                <w:lang w:val="it-IT"/>
              </w:rPr>
              <w:t>Mo. Porchet. Più ombra per tutte le aree di attesa di responsabilità della Confederazione</w:t>
            </w:r>
          </w:p>
        </w:tc>
        <w:tc>
          <w:tcPr>
            <w:tcW w:w="702" w:type="pct"/>
          </w:tcPr>
          <w:p w14:paraId="2C5F94CB" w14:textId="77777777" w:rsidR="007441FB" w:rsidRDefault="004128AE">
            <w:pPr>
              <w:rPr>
                <w:lang w:val="de-CH"/>
              </w:rPr>
            </w:pPr>
            <w:r>
              <w:rPr>
                <w:lang w:val="de-CH"/>
              </w:rPr>
              <w:t>Ablehnung</w:t>
            </w:r>
          </w:p>
          <w:p w14:paraId="69DBE851" w14:textId="77777777" w:rsidR="007441FB" w:rsidRDefault="004128AE">
            <w:pPr>
              <w:rPr>
                <w:lang w:val="de-CH"/>
              </w:rPr>
            </w:pPr>
            <w:r>
              <w:rPr>
                <w:lang w:val="de-CH"/>
              </w:rPr>
              <w:t>Rejet</w:t>
            </w:r>
          </w:p>
          <w:p w14:paraId="346C4A96" w14:textId="77777777" w:rsidR="007441FB" w:rsidRDefault="004128AE">
            <w:pPr>
              <w:rPr>
                <w:b/>
                <w:lang w:val="de-CH"/>
              </w:rPr>
            </w:pPr>
            <w:r>
              <w:rPr>
                <w:lang w:val="de-CH"/>
              </w:rPr>
              <w:t>Respingere</w:t>
            </w:r>
          </w:p>
        </w:tc>
        <w:tc>
          <w:tcPr>
            <w:tcW w:w="882" w:type="pct"/>
          </w:tcPr>
          <w:p w14:paraId="39762A32" w14:textId="77777777" w:rsidR="007441FB" w:rsidRDefault="007441FB">
            <w:pPr>
              <w:rPr>
                <w:lang w:val="de-CH"/>
              </w:rPr>
            </w:pPr>
          </w:p>
          <w:p w14:paraId="053D818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39DF45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DB2F26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50A935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580E0811" w14:textId="77777777" w:rsidTr="004128AE">
        <w:trPr>
          <w:cantSplit/>
          <w:trHeight w:val="945"/>
        </w:trPr>
        <w:tc>
          <w:tcPr>
            <w:tcW w:w="588" w:type="pct"/>
          </w:tcPr>
          <w:p w14:paraId="678DAD6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25.3935</w:t>
            </w:r>
            <w:r w:rsidR="00A42895">
              <w:rPr>
                <w:lang w:val="de-CH"/>
              </w:rPr>
              <w:t xml:space="preserve"> </w:t>
            </w:r>
            <w:r>
              <w:rPr>
                <w:lang w:val="de-CH"/>
              </w:rPr>
              <w:t>n</w:t>
            </w:r>
          </w:p>
        </w:tc>
        <w:tc>
          <w:tcPr>
            <w:tcW w:w="368" w:type="pct"/>
          </w:tcPr>
          <w:p w14:paraId="4141D9B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193">
              <w:r>
                <w:rPr>
                  <w:rStyle w:val="Hyperlink"/>
                </w:rPr>
                <w:t>DE</w:t>
              </w:r>
            </w:hyperlink>
            <w:r w:rsidR="003F7ACC">
              <w:rPr>
                <w:lang w:val="de-CH"/>
              </w:rPr>
              <w:br/>
            </w:r>
            <w:hyperlink r:id="rId5194">
              <w:r>
                <w:rPr>
                  <w:rStyle w:val="Hyperlink"/>
                </w:rPr>
                <w:t>FR</w:t>
              </w:r>
            </w:hyperlink>
            <w:r w:rsidR="003F7ACC">
              <w:rPr>
                <w:lang w:val="de-CH"/>
              </w:rPr>
              <w:br/>
            </w:r>
            <w:hyperlink r:id="rId5195">
              <w:r>
                <w:rPr>
                  <w:rStyle w:val="Hyperlink"/>
                </w:rPr>
                <w:t>IT</w:t>
              </w:r>
            </w:hyperlink>
          </w:p>
        </w:tc>
        <w:tc>
          <w:tcPr>
            <w:tcW w:w="1431" w:type="pct"/>
          </w:tcPr>
          <w:p w14:paraId="164A8CD7" w14:textId="77777777" w:rsidR="007441FB" w:rsidRDefault="004128AE">
            <w:pPr>
              <w:rPr>
                <w:noProof/>
                <w:lang w:val="de-CH"/>
              </w:rPr>
            </w:pPr>
            <w:r>
              <w:rPr>
                <w:noProof/>
                <w:lang w:val="de-CH"/>
              </w:rPr>
              <w:t>Mo. Pamini. Einführung einer verkehrsabhängigen Durchfahrtsabgabe für den Transitverkehr von Grenze zu Grenze auf Schweizer Strassen gestützt auf Artikel 82 Absatz 3 in Verbindung mit Artikel 84 Absatz 1 der Bundesverfassung</w:t>
            </w:r>
          </w:p>
          <w:p w14:paraId="4509C688" w14:textId="77777777" w:rsidR="007441FB" w:rsidRPr="000D1CEC" w:rsidRDefault="004128AE">
            <w:pPr>
              <w:rPr>
                <w:noProof/>
                <w:lang w:val="it-IT"/>
              </w:rPr>
            </w:pPr>
            <w:r>
              <w:rPr>
                <w:noProof/>
                <w:lang w:val="fr-CH"/>
              </w:rPr>
              <w:t xml:space="preserve">Mo. Pamini. Taxe sur le trafic routier traversant la Suisse (art. 82 al. 3 en relation avec l'art. </w:t>
            </w:r>
            <w:r w:rsidRPr="000D1CEC">
              <w:rPr>
                <w:noProof/>
                <w:lang w:val="it-IT"/>
              </w:rPr>
              <w:t>84 al. 1 Cst.)</w:t>
            </w:r>
          </w:p>
          <w:p w14:paraId="2312329D" w14:textId="77777777" w:rsidR="007441FB" w:rsidRDefault="004128AE">
            <w:pPr>
              <w:rPr>
                <w:noProof/>
                <w:lang w:val="it-IT"/>
              </w:rPr>
            </w:pPr>
            <w:r>
              <w:rPr>
                <w:noProof/>
                <w:lang w:val="it-IT"/>
              </w:rPr>
              <w:t>Mo. Pamini. Introduzione di una tassa sul transito da confine a confine sulle strade svizzere in funzione delle condizioni di traffico e basata sull'articolo 82 capoverso 3 in combinato disposto con l'articolo 84 capoverso 1 della Costituzione</w:t>
            </w:r>
          </w:p>
        </w:tc>
        <w:tc>
          <w:tcPr>
            <w:tcW w:w="702" w:type="pct"/>
          </w:tcPr>
          <w:p w14:paraId="0C2C7765" w14:textId="77777777" w:rsidR="007441FB" w:rsidRDefault="004128AE">
            <w:pPr>
              <w:rPr>
                <w:lang w:val="de-CH"/>
              </w:rPr>
            </w:pPr>
            <w:r>
              <w:rPr>
                <w:lang w:val="de-CH"/>
              </w:rPr>
              <w:t>Ablehnung</w:t>
            </w:r>
          </w:p>
          <w:p w14:paraId="20ED26AC" w14:textId="77777777" w:rsidR="007441FB" w:rsidRDefault="004128AE">
            <w:pPr>
              <w:rPr>
                <w:lang w:val="de-CH"/>
              </w:rPr>
            </w:pPr>
            <w:r>
              <w:rPr>
                <w:lang w:val="de-CH"/>
              </w:rPr>
              <w:t>Rejet</w:t>
            </w:r>
          </w:p>
          <w:p w14:paraId="44F16B2D" w14:textId="77777777" w:rsidR="007441FB" w:rsidRDefault="004128AE">
            <w:pPr>
              <w:rPr>
                <w:b/>
                <w:lang w:val="de-CH"/>
              </w:rPr>
            </w:pPr>
            <w:r>
              <w:rPr>
                <w:lang w:val="de-CH"/>
              </w:rPr>
              <w:t>Respingere</w:t>
            </w:r>
          </w:p>
        </w:tc>
        <w:tc>
          <w:tcPr>
            <w:tcW w:w="882" w:type="pct"/>
          </w:tcPr>
          <w:p w14:paraId="7CA97D41" w14:textId="77777777" w:rsidR="007441FB" w:rsidRDefault="007441FB">
            <w:pPr>
              <w:rPr>
                <w:lang w:val="de-CH"/>
              </w:rPr>
            </w:pPr>
          </w:p>
          <w:p w14:paraId="0D3713A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4F912C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2524FD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ACD7BA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6A961F92" w14:textId="77777777" w:rsidTr="004128AE">
        <w:trPr>
          <w:cantSplit/>
          <w:trHeight w:val="945"/>
        </w:trPr>
        <w:tc>
          <w:tcPr>
            <w:tcW w:w="588" w:type="pct"/>
          </w:tcPr>
          <w:p w14:paraId="2D584FD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25.3936</w:t>
            </w:r>
            <w:r w:rsidR="00A42895">
              <w:rPr>
                <w:lang w:val="de-CH"/>
              </w:rPr>
              <w:t xml:space="preserve"> </w:t>
            </w:r>
            <w:r>
              <w:rPr>
                <w:lang w:val="de-CH"/>
              </w:rPr>
              <w:t>n</w:t>
            </w:r>
          </w:p>
        </w:tc>
        <w:tc>
          <w:tcPr>
            <w:tcW w:w="368" w:type="pct"/>
          </w:tcPr>
          <w:p w14:paraId="2FFABE0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196">
              <w:r>
                <w:rPr>
                  <w:rStyle w:val="Hyperlink"/>
                </w:rPr>
                <w:t>DE</w:t>
              </w:r>
            </w:hyperlink>
            <w:r w:rsidR="003F7ACC">
              <w:rPr>
                <w:lang w:val="de-CH"/>
              </w:rPr>
              <w:br/>
            </w:r>
            <w:hyperlink r:id="rId5197">
              <w:r>
                <w:rPr>
                  <w:rStyle w:val="Hyperlink"/>
                </w:rPr>
                <w:t>FR</w:t>
              </w:r>
            </w:hyperlink>
            <w:r w:rsidR="003F7ACC">
              <w:rPr>
                <w:lang w:val="de-CH"/>
              </w:rPr>
              <w:br/>
            </w:r>
            <w:hyperlink r:id="rId5198">
              <w:r>
                <w:rPr>
                  <w:rStyle w:val="Hyperlink"/>
                </w:rPr>
                <w:t>IT</w:t>
              </w:r>
            </w:hyperlink>
          </w:p>
        </w:tc>
        <w:tc>
          <w:tcPr>
            <w:tcW w:w="1431" w:type="pct"/>
          </w:tcPr>
          <w:p w14:paraId="4158AF64" w14:textId="77777777" w:rsidR="007441FB" w:rsidRDefault="004128AE">
            <w:pPr>
              <w:rPr>
                <w:noProof/>
                <w:lang w:val="de-CH"/>
              </w:rPr>
            </w:pPr>
            <w:r>
              <w:rPr>
                <w:noProof/>
                <w:lang w:val="de-CH"/>
              </w:rPr>
              <w:t>Mo. Gianini. Einführung einer verkehrsabhängigen Durchfahrtsabgabe für den Transitverkehr von Grenze zu Grenze auf Schweizer Strassen gestützt auf Artikel 82 Absatz 3 in Verbindung mit Artikel 84 Absatz 1 der Bundesverfassung</w:t>
            </w:r>
          </w:p>
          <w:p w14:paraId="024D668C" w14:textId="77777777" w:rsidR="007441FB" w:rsidRPr="000D1CEC" w:rsidRDefault="004128AE">
            <w:pPr>
              <w:rPr>
                <w:noProof/>
                <w:lang w:val="it-IT"/>
              </w:rPr>
            </w:pPr>
            <w:r>
              <w:rPr>
                <w:noProof/>
                <w:lang w:val="fr-CH"/>
              </w:rPr>
              <w:t xml:space="preserve">Mo. Gianini. Taxe sur le trafic routier traversant la Suisse (art. 82 al. 3 en relation avec l'art. </w:t>
            </w:r>
            <w:r w:rsidRPr="000D1CEC">
              <w:rPr>
                <w:noProof/>
                <w:lang w:val="it-IT"/>
              </w:rPr>
              <w:t>84 al. 1 Cst.)</w:t>
            </w:r>
          </w:p>
          <w:p w14:paraId="6E63CCD1" w14:textId="77777777" w:rsidR="007441FB" w:rsidRDefault="004128AE">
            <w:pPr>
              <w:rPr>
                <w:noProof/>
                <w:lang w:val="it-IT"/>
              </w:rPr>
            </w:pPr>
            <w:r>
              <w:rPr>
                <w:noProof/>
                <w:lang w:val="it-IT"/>
              </w:rPr>
              <w:t>Mo. Gianini. Introduzione di una tassa sul transito da confine a confine sulle strade svizzere in funzione delle condizioni di traffico e basata sull'articolo 82 capoverso 3 in combinato disposto con l'articolo 84 capoverso 1 della Costituzione</w:t>
            </w:r>
          </w:p>
        </w:tc>
        <w:tc>
          <w:tcPr>
            <w:tcW w:w="702" w:type="pct"/>
          </w:tcPr>
          <w:p w14:paraId="05B56478" w14:textId="77777777" w:rsidR="007441FB" w:rsidRDefault="004128AE">
            <w:pPr>
              <w:rPr>
                <w:lang w:val="de-CH"/>
              </w:rPr>
            </w:pPr>
            <w:r>
              <w:rPr>
                <w:lang w:val="de-CH"/>
              </w:rPr>
              <w:t>Ablehnung</w:t>
            </w:r>
          </w:p>
          <w:p w14:paraId="1ADC016C" w14:textId="77777777" w:rsidR="007441FB" w:rsidRDefault="004128AE">
            <w:pPr>
              <w:rPr>
                <w:lang w:val="de-CH"/>
              </w:rPr>
            </w:pPr>
            <w:r>
              <w:rPr>
                <w:lang w:val="de-CH"/>
              </w:rPr>
              <w:t>Rejet</w:t>
            </w:r>
          </w:p>
          <w:p w14:paraId="052F5E0F" w14:textId="77777777" w:rsidR="007441FB" w:rsidRDefault="004128AE">
            <w:pPr>
              <w:rPr>
                <w:b/>
                <w:lang w:val="de-CH"/>
              </w:rPr>
            </w:pPr>
            <w:r>
              <w:rPr>
                <w:lang w:val="de-CH"/>
              </w:rPr>
              <w:t>Respingere</w:t>
            </w:r>
          </w:p>
        </w:tc>
        <w:tc>
          <w:tcPr>
            <w:tcW w:w="882" w:type="pct"/>
          </w:tcPr>
          <w:p w14:paraId="0538266A" w14:textId="77777777" w:rsidR="007441FB" w:rsidRDefault="007441FB">
            <w:pPr>
              <w:rPr>
                <w:lang w:val="de-CH"/>
              </w:rPr>
            </w:pPr>
          </w:p>
          <w:p w14:paraId="5626767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C9C8C4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CBE44B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6A5F719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46957E0" w14:textId="77777777" w:rsidTr="004128AE">
        <w:trPr>
          <w:cantSplit/>
          <w:trHeight w:val="945"/>
        </w:trPr>
        <w:tc>
          <w:tcPr>
            <w:tcW w:w="588" w:type="pct"/>
          </w:tcPr>
          <w:p w14:paraId="1C46233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25.3937</w:t>
            </w:r>
            <w:r w:rsidR="00A42895">
              <w:rPr>
                <w:lang w:val="de-CH"/>
              </w:rPr>
              <w:t xml:space="preserve"> </w:t>
            </w:r>
            <w:r>
              <w:rPr>
                <w:lang w:val="de-CH"/>
              </w:rPr>
              <w:t>n</w:t>
            </w:r>
          </w:p>
        </w:tc>
        <w:tc>
          <w:tcPr>
            <w:tcW w:w="368" w:type="pct"/>
          </w:tcPr>
          <w:p w14:paraId="49C0F20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199">
              <w:r>
                <w:rPr>
                  <w:rStyle w:val="Hyperlink"/>
                </w:rPr>
                <w:t>DE</w:t>
              </w:r>
            </w:hyperlink>
            <w:r w:rsidR="003F7ACC">
              <w:rPr>
                <w:lang w:val="de-CH"/>
              </w:rPr>
              <w:br/>
            </w:r>
            <w:hyperlink r:id="rId5200">
              <w:r>
                <w:rPr>
                  <w:rStyle w:val="Hyperlink"/>
                </w:rPr>
                <w:t>FR</w:t>
              </w:r>
            </w:hyperlink>
            <w:r w:rsidR="003F7ACC">
              <w:rPr>
                <w:lang w:val="de-CH"/>
              </w:rPr>
              <w:br/>
            </w:r>
            <w:hyperlink r:id="rId5201">
              <w:r>
                <w:rPr>
                  <w:rStyle w:val="Hyperlink"/>
                </w:rPr>
                <w:t>IT</w:t>
              </w:r>
            </w:hyperlink>
          </w:p>
        </w:tc>
        <w:tc>
          <w:tcPr>
            <w:tcW w:w="1431" w:type="pct"/>
          </w:tcPr>
          <w:p w14:paraId="0A10FD16" w14:textId="77777777" w:rsidR="007441FB" w:rsidRDefault="004128AE">
            <w:pPr>
              <w:rPr>
                <w:noProof/>
                <w:lang w:val="de-CH"/>
              </w:rPr>
            </w:pPr>
            <w:r>
              <w:rPr>
                <w:noProof/>
                <w:lang w:val="de-CH"/>
              </w:rPr>
              <w:t>Mo. Gysin Greta. Einführung einer verkehrsabhängigen Durchfahrtsabgabe für den Transitverkehr von Grenze zu Grenze auf Schweizer Strassen gestützt auf Artikel 82 Absatz 3 in Verbindung mit Artikel 84 Absatz 1 der Bundesverfassung</w:t>
            </w:r>
          </w:p>
          <w:p w14:paraId="48C9FDF9" w14:textId="77777777" w:rsidR="007441FB" w:rsidRPr="000D1CEC" w:rsidRDefault="004128AE">
            <w:pPr>
              <w:rPr>
                <w:noProof/>
                <w:lang w:val="it-IT"/>
              </w:rPr>
            </w:pPr>
            <w:r>
              <w:rPr>
                <w:noProof/>
                <w:lang w:val="fr-CH"/>
              </w:rPr>
              <w:t xml:space="preserve">Mo. Gysin Greta. Taxe sur le trafic routier traversant la Suisse (art. 82 al. 3 en relation avec l'art. </w:t>
            </w:r>
            <w:r w:rsidRPr="000D1CEC">
              <w:rPr>
                <w:noProof/>
                <w:lang w:val="it-IT"/>
              </w:rPr>
              <w:t>84 al. 1 Cst.)</w:t>
            </w:r>
          </w:p>
          <w:p w14:paraId="08211027" w14:textId="77777777" w:rsidR="007441FB" w:rsidRDefault="004128AE">
            <w:pPr>
              <w:rPr>
                <w:noProof/>
                <w:lang w:val="it-IT"/>
              </w:rPr>
            </w:pPr>
            <w:r>
              <w:rPr>
                <w:noProof/>
                <w:lang w:val="it-IT"/>
              </w:rPr>
              <w:t>Mo. Gysin Greta. Introduzione di una tassa sul transito da confine a confine sulle strade svizzere in funzione delle condizioni di traffico e basata sull'articolo 82 capoverso 3 in combinato disposto con l'articolo 84 capoverso 1 della Costituzione</w:t>
            </w:r>
          </w:p>
        </w:tc>
        <w:tc>
          <w:tcPr>
            <w:tcW w:w="702" w:type="pct"/>
          </w:tcPr>
          <w:p w14:paraId="777561B6" w14:textId="77777777" w:rsidR="007441FB" w:rsidRDefault="004128AE">
            <w:pPr>
              <w:rPr>
                <w:lang w:val="de-CH"/>
              </w:rPr>
            </w:pPr>
            <w:r>
              <w:rPr>
                <w:lang w:val="de-CH"/>
              </w:rPr>
              <w:t>Ablehnung</w:t>
            </w:r>
          </w:p>
          <w:p w14:paraId="6D327023" w14:textId="77777777" w:rsidR="007441FB" w:rsidRDefault="004128AE">
            <w:pPr>
              <w:rPr>
                <w:lang w:val="de-CH"/>
              </w:rPr>
            </w:pPr>
            <w:r>
              <w:rPr>
                <w:lang w:val="de-CH"/>
              </w:rPr>
              <w:t>Rejet</w:t>
            </w:r>
          </w:p>
          <w:p w14:paraId="4304D3A5" w14:textId="77777777" w:rsidR="007441FB" w:rsidRDefault="004128AE">
            <w:pPr>
              <w:rPr>
                <w:b/>
                <w:lang w:val="de-CH"/>
              </w:rPr>
            </w:pPr>
            <w:r>
              <w:rPr>
                <w:lang w:val="de-CH"/>
              </w:rPr>
              <w:t>Respingere</w:t>
            </w:r>
          </w:p>
        </w:tc>
        <w:tc>
          <w:tcPr>
            <w:tcW w:w="882" w:type="pct"/>
          </w:tcPr>
          <w:p w14:paraId="2B382E32" w14:textId="77777777" w:rsidR="007441FB" w:rsidRDefault="007441FB">
            <w:pPr>
              <w:rPr>
                <w:lang w:val="de-CH"/>
              </w:rPr>
            </w:pPr>
          </w:p>
          <w:p w14:paraId="2550F20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D62DE4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4F5FF7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C556DF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3F308D03" w14:textId="77777777" w:rsidTr="004128AE">
        <w:trPr>
          <w:cantSplit/>
          <w:trHeight w:val="945"/>
        </w:trPr>
        <w:tc>
          <w:tcPr>
            <w:tcW w:w="588" w:type="pct"/>
          </w:tcPr>
          <w:p w14:paraId="385D2BD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25.3938</w:t>
            </w:r>
            <w:r w:rsidR="00A42895">
              <w:rPr>
                <w:lang w:val="de-CH"/>
              </w:rPr>
              <w:t xml:space="preserve"> </w:t>
            </w:r>
            <w:r>
              <w:rPr>
                <w:lang w:val="de-CH"/>
              </w:rPr>
              <w:t>n</w:t>
            </w:r>
          </w:p>
        </w:tc>
        <w:tc>
          <w:tcPr>
            <w:tcW w:w="368" w:type="pct"/>
          </w:tcPr>
          <w:p w14:paraId="69673CB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202">
              <w:r>
                <w:rPr>
                  <w:rStyle w:val="Hyperlink"/>
                </w:rPr>
                <w:t>DE</w:t>
              </w:r>
            </w:hyperlink>
            <w:r w:rsidR="003F7ACC">
              <w:rPr>
                <w:lang w:val="de-CH"/>
              </w:rPr>
              <w:br/>
            </w:r>
            <w:hyperlink r:id="rId5203">
              <w:r>
                <w:rPr>
                  <w:rStyle w:val="Hyperlink"/>
                </w:rPr>
                <w:t>FR</w:t>
              </w:r>
            </w:hyperlink>
            <w:r w:rsidR="003F7ACC">
              <w:rPr>
                <w:lang w:val="de-CH"/>
              </w:rPr>
              <w:br/>
            </w:r>
            <w:hyperlink r:id="rId5204">
              <w:r>
                <w:rPr>
                  <w:rStyle w:val="Hyperlink"/>
                </w:rPr>
                <w:t>IT</w:t>
              </w:r>
            </w:hyperlink>
          </w:p>
        </w:tc>
        <w:tc>
          <w:tcPr>
            <w:tcW w:w="1431" w:type="pct"/>
          </w:tcPr>
          <w:p w14:paraId="3891AE2C" w14:textId="77777777" w:rsidR="007441FB" w:rsidRDefault="004128AE">
            <w:pPr>
              <w:rPr>
                <w:noProof/>
                <w:lang w:val="de-CH"/>
              </w:rPr>
            </w:pPr>
            <w:r>
              <w:rPr>
                <w:noProof/>
                <w:lang w:val="de-CH"/>
              </w:rPr>
              <w:t>Mo. Storni. Einführung einer verkehrsabhängigen Durchfahrtsabgabe für den Transitverkehr von Grenze zu Grenze auf Schweizer Strassen gestützt auf Artikel 82 Absatz 3 in Verbindung mit Artikel 84 Absatz 1 der Bundesverfassung</w:t>
            </w:r>
          </w:p>
          <w:p w14:paraId="47D39877" w14:textId="77777777" w:rsidR="007441FB" w:rsidRPr="000D1CEC" w:rsidRDefault="004128AE">
            <w:pPr>
              <w:rPr>
                <w:noProof/>
                <w:lang w:val="it-IT"/>
              </w:rPr>
            </w:pPr>
            <w:r>
              <w:rPr>
                <w:noProof/>
                <w:lang w:val="fr-CH"/>
              </w:rPr>
              <w:t xml:space="preserve">Mo. Storni. Taxe sur le trafic routier traversant la Suisse (art. 82 al. 3 en relation avec l'art. </w:t>
            </w:r>
            <w:r w:rsidRPr="000D1CEC">
              <w:rPr>
                <w:noProof/>
                <w:lang w:val="it-IT"/>
              </w:rPr>
              <w:t>84 al. 1 Cst.)</w:t>
            </w:r>
          </w:p>
          <w:p w14:paraId="1B8CD5D7" w14:textId="77777777" w:rsidR="007441FB" w:rsidRDefault="004128AE">
            <w:pPr>
              <w:rPr>
                <w:noProof/>
                <w:lang w:val="it-IT"/>
              </w:rPr>
            </w:pPr>
            <w:r>
              <w:rPr>
                <w:noProof/>
                <w:lang w:val="it-IT"/>
              </w:rPr>
              <w:t>Mo. Storni. Introduzione di una tassa sul transito da confine a confine sulle strade svizzere in funzione delle condizioni di traffico e basata sull'articolo 82 capoverso 3 in combinato disposto con l'articolo 84 capoverso 1 della Costituzione</w:t>
            </w:r>
          </w:p>
        </w:tc>
        <w:tc>
          <w:tcPr>
            <w:tcW w:w="702" w:type="pct"/>
          </w:tcPr>
          <w:p w14:paraId="04F44CF6" w14:textId="77777777" w:rsidR="007441FB" w:rsidRDefault="004128AE">
            <w:pPr>
              <w:rPr>
                <w:lang w:val="de-CH"/>
              </w:rPr>
            </w:pPr>
            <w:r>
              <w:rPr>
                <w:lang w:val="de-CH"/>
              </w:rPr>
              <w:t>Ablehnung</w:t>
            </w:r>
          </w:p>
          <w:p w14:paraId="2B392128" w14:textId="77777777" w:rsidR="007441FB" w:rsidRDefault="004128AE">
            <w:pPr>
              <w:rPr>
                <w:lang w:val="de-CH"/>
              </w:rPr>
            </w:pPr>
            <w:r>
              <w:rPr>
                <w:lang w:val="de-CH"/>
              </w:rPr>
              <w:t>Rejet</w:t>
            </w:r>
          </w:p>
          <w:p w14:paraId="49B9C051" w14:textId="77777777" w:rsidR="007441FB" w:rsidRDefault="004128AE">
            <w:pPr>
              <w:rPr>
                <w:b/>
                <w:lang w:val="de-CH"/>
              </w:rPr>
            </w:pPr>
            <w:r>
              <w:rPr>
                <w:lang w:val="de-CH"/>
              </w:rPr>
              <w:t>Respingere</w:t>
            </w:r>
          </w:p>
        </w:tc>
        <w:tc>
          <w:tcPr>
            <w:tcW w:w="882" w:type="pct"/>
          </w:tcPr>
          <w:p w14:paraId="7613B385" w14:textId="77777777" w:rsidR="007441FB" w:rsidRDefault="007441FB">
            <w:pPr>
              <w:rPr>
                <w:lang w:val="de-CH"/>
              </w:rPr>
            </w:pPr>
          </w:p>
          <w:p w14:paraId="6CDAFC2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809957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2B853A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46DB11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2E7CC806" w14:textId="77777777" w:rsidTr="004128AE">
        <w:trPr>
          <w:cantSplit/>
          <w:trHeight w:val="945"/>
        </w:trPr>
        <w:tc>
          <w:tcPr>
            <w:tcW w:w="588" w:type="pct"/>
          </w:tcPr>
          <w:p w14:paraId="449E800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25.3939</w:t>
            </w:r>
            <w:r w:rsidR="00A42895">
              <w:rPr>
                <w:lang w:val="de-CH"/>
              </w:rPr>
              <w:t xml:space="preserve"> </w:t>
            </w:r>
            <w:r>
              <w:rPr>
                <w:lang w:val="de-CH"/>
              </w:rPr>
              <w:t>n</w:t>
            </w:r>
          </w:p>
        </w:tc>
        <w:tc>
          <w:tcPr>
            <w:tcW w:w="368" w:type="pct"/>
          </w:tcPr>
          <w:p w14:paraId="0FA1B75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205">
              <w:r>
                <w:rPr>
                  <w:rStyle w:val="Hyperlink"/>
                </w:rPr>
                <w:t>DE</w:t>
              </w:r>
            </w:hyperlink>
            <w:r w:rsidR="003F7ACC">
              <w:rPr>
                <w:lang w:val="de-CH"/>
              </w:rPr>
              <w:br/>
            </w:r>
            <w:hyperlink r:id="rId5206">
              <w:r>
                <w:rPr>
                  <w:rStyle w:val="Hyperlink"/>
                </w:rPr>
                <w:t>FR</w:t>
              </w:r>
            </w:hyperlink>
            <w:r w:rsidR="003F7ACC">
              <w:rPr>
                <w:lang w:val="de-CH"/>
              </w:rPr>
              <w:br/>
            </w:r>
            <w:hyperlink r:id="rId5207">
              <w:r>
                <w:rPr>
                  <w:rStyle w:val="Hyperlink"/>
                </w:rPr>
                <w:t>IT</w:t>
              </w:r>
            </w:hyperlink>
          </w:p>
        </w:tc>
        <w:tc>
          <w:tcPr>
            <w:tcW w:w="1431" w:type="pct"/>
          </w:tcPr>
          <w:p w14:paraId="4A03BD61" w14:textId="77777777" w:rsidR="007441FB" w:rsidRDefault="004128AE">
            <w:pPr>
              <w:rPr>
                <w:noProof/>
                <w:lang w:val="de-CH"/>
              </w:rPr>
            </w:pPr>
            <w:r>
              <w:rPr>
                <w:noProof/>
                <w:lang w:val="de-CH"/>
              </w:rPr>
              <w:t>Mo. Stadler. Einführung einer verkehrsabhängigen Durchfahrtsabgabe für den Transitverkehr von Grenze zu Grenze auf Schweizer Strassen gestützt auf Artikel 82 Absatz 3 in Verbindung mit Artikel 84 Absatz 1 der Bundesverfassung</w:t>
            </w:r>
          </w:p>
          <w:p w14:paraId="0C85093C" w14:textId="77777777" w:rsidR="007441FB" w:rsidRPr="000D1CEC" w:rsidRDefault="004128AE">
            <w:pPr>
              <w:rPr>
                <w:noProof/>
                <w:lang w:val="it-IT"/>
              </w:rPr>
            </w:pPr>
            <w:r>
              <w:rPr>
                <w:noProof/>
                <w:lang w:val="fr-CH"/>
              </w:rPr>
              <w:t xml:space="preserve">Mo. Stadler. Taxe sur le trafic routier traversant la Suisse (art. 82 al. 3 en relation avec l'art. </w:t>
            </w:r>
            <w:r w:rsidRPr="000D1CEC">
              <w:rPr>
                <w:noProof/>
                <w:lang w:val="it-IT"/>
              </w:rPr>
              <w:t>84 al. 1 Cst.)</w:t>
            </w:r>
          </w:p>
          <w:p w14:paraId="66BFF1DA" w14:textId="77777777" w:rsidR="007441FB" w:rsidRDefault="004128AE">
            <w:pPr>
              <w:rPr>
                <w:noProof/>
                <w:lang w:val="it-IT"/>
              </w:rPr>
            </w:pPr>
            <w:r>
              <w:rPr>
                <w:noProof/>
                <w:lang w:val="it-IT"/>
              </w:rPr>
              <w:t>Mo. Stadler. Introduzione di una tassa sul transito da confine a confine sulle strade svizzere in funzione delle condizioni di traffico e basata sull'articolo 82 capoverso 3 in combinato disposto con l'articolo 84 capoverso 1 della Costituzione</w:t>
            </w:r>
          </w:p>
        </w:tc>
        <w:tc>
          <w:tcPr>
            <w:tcW w:w="702" w:type="pct"/>
          </w:tcPr>
          <w:p w14:paraId="6CAE14BB" w14:textId="77777777" w:rsidR="007441FB" w:rsidRDefault="004128AE">
            <w:pPr>
              <w:rPr>
                <w:lang w:val="de-CH"/>
              </w:rPr>
            </w:pPr>
            <w:r>
              <w:rPr>
                <w:lang w:val="de-CH"/>
              </w:rPr>
              <w:t>Ablehnung</w:t>
            </w:r>
          </w:p>
          <w:p w14:paraId="6D5E3049" w14:textId="77777777" w:rsidR="007441FB" w:rsidRDefault="004128AE">
            <w:pPr>
              <w:rPr>
                <w:lang w:val="de-CH"/>
              </w:rPr>
            </w:pPr>
            <w:r>
              <w:rPr>
                <w:lang w:val="de-CH"/>
              </w:rPr>
              <w:t>Rejet</w:t>
            </w:r>
          </w:p>
          <w:p w14:paraId="516F3F27" w14:textId="77777777" w:rsidR="007441FB" w:rsidRDefault="004128AE">
            <w:pPr>
              <w:rPr>
                <w:b/>
                <w:lang w:val="de-CH"/>
              </w:rPr>
            </w:pPr>
            <w:r>
              <w:rPr>
                <w:lang w:val="de-CH"/>
              </w:rPr>
              <w:t>Respingere</w:t>
            </w:r>
          </w:p>
        </w:tc>
        <w:tc>
          <w:tcPr>
            <w:tcW w:w="882" w:type="pct"/>
          </w:tcPr>
          <w:p w14:paraId="33D6A4E5" w14:textId="77777777" w:rsidR="007441FB" w:rsidRDefault="007441FB">
            <w:pPr>
              <w:rPr>
                <w:lang w:val="de-CH"/>
              </w:rPr>
            </w:pPr>
          </w:p>
          <w:p w14:paraId="4C80A3F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E1FB64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1A01FA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6EA1D8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47DBE88B" w14:textId="77777777" w:rsidTr="004128AE">
        <w:trPr>
          <w:cantSplit/>
          <w:trHeight w:val="945"/>
        </w:trPr>
        <w:tc>
          <w:tcPr>
            <w:tcW w:w="588" w:type="pct"/>
          </w:tcPr>
          <w:p w14:paraId="0412563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25.3955</w:t>
            </w:r>
            <w:r w:rsidR="00A42895">
              <w:rPr>
                <w:lang w:val="de-CH"/>
              </w:rPr>
              <w:t xml:space="preserve"> </w:t>
            </w:r>
            <w:r>
              <w:rPr>
                <w:lang w:val="de-CH"/>
              </w:rPr>
              <w:t>n</w:t>
            </w:r>
          </w:p>
        </w:tc>
        <w:tc>
          <w:tcPr>
            <w:tcW w:w="368" w:type="pct"/>
          </w:tcPr>
          <w:p w14:paraId="4E81384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208">
              <w:r>
                <w:rPr>
                  <w:rStyle w:val="Hyperlink"/>
                </w:rPr>
                <w:t>DE</w:t>
              </w:r>
            </w:hyperlink>
            <w:r w:rsidR="003F7ACC">
              <w:rPr>
                <w:lang w:val="de-CH"/>
              </w:rPr>
              <w:br/>
            </w:r>
            <w:hyperlink r:id="rId5209">
              <w:r>
                <w:rPr>
                  <w:rStyle w:val="Hyperlink"/>
                </w:rPr>
                <w:t>FR</w:t>
              </w:r>
            </w:hyperlink>
            <w:r w:rsidR="003F7ACC">
              <w:rPr>
                <w:lang w:val="de-CH"/>
              </w:rPr>
              <w:br/>
            </w:r>
            <w:hyperlink r:id="rId5210">
              <w:r>
                <w:rPr>
                  <w:rStyle w:val="Hyperlink"/>
                </w:rPr>
                <w:t>IT</w:t>
              </w:r>
            </w:hyperlink>
          </w:p>
        </w:tc>
        <w:tc>
          <w:tcPr>
            <w:tcW w:w="1431" w:type="pct"/>
          </w:tcPr>
          <w:p w14:paraId="4E5877D2" w14:textId="77777777" w:rsidR="007441FB" w:rsidRPr="000D1CEC" w:rsidRDefault="004128AE">
            <w:pPr>
              <w:rPr>
                <w:noProof/>
                <w:lang w:val="fr-CH"/>
              </w:rPr>
            </w:pPr>
            <w:r w:rsidRPr="000D1CEC">
              <w:rPr>
                <w:noProof/>
                <w:lang w:val="fr-CH"/>
              </w:rPr>
              <w:t>Mo. KVF-N. Totalrevision des Postrechts</w:t>
            </w:r>
          </w:p>
          <w:p w14:paraId="32F99B71" w14:textId="77777777" w:rsidR="007441FB" w:rsidRDefault="004128AE">
            <w:pPr>
              <w:rPr>
                <w:noProof/>
                <w:lang w:val="fr-CH"/>
              </w:rPr>
            </w:pPr>
            <w:r>
              <w:rPr>
                <w:noProof/>
                <w:lang w:val="fr-CH"/>
              </w:rPr>
              <w:t>Mo. CTT-N. Révision globale de la législation postale</w:t>
            </w:r>
          </w:p>
          <w:p w14:paraId="2CCD03F6" w14:textId="77777777" w:rsidR="007441FB" w:rsidRDefault="004128AE">
            <w:pPr>
              <w:rPr>
                <w:noProof/>
                <w:lang w:val="it-IT"/>
              </w:rPr>
            </w:pPr>
            <w:r>
              <w:rPr>
                <w:noProof/>
                <w:lang w:val="it-IT"/>
              </w:rPr>
              <w:t>Mo. CTT-N. Revisione globale della legislazione postale</w:t>
            </w:r>
          </w:p>
        </w:tc>
        <w:tc>
          <w:tcPr>
            <w:tcW w:w="702" w:type="pct"/>
          </w:tcPr>
          <w:p w14:paraId="501DB9E6" w14:textId="77777777" w:rsidR="007441FB" w:rsidRDefault="004128AE">
            <w:pPr>
              <w:rPr>
                <w:lang w:val="de-CH"/>
              </w:rPr>
            </w:pPr>
            <w:r>
              <w:rPr>
                <w:lang w:val="de-CH"/>
              </w:rPr>
              <w:t>Annahme</w:t>
            </w:r>
          </w:p>
          <w:p w14:paraId="1F719BFA" w14:textId="77777777" w:rsidR="007441FB" w:rsidRDefault="004128AE">
            <w:pPr>
              <w:rPr>
                <w:lang w:val="de-CH"/>
              </w:rPr>
            </w:pPr>
            <w:r>
              <w:rPr>
                <w:lang w:val="de-CH"/>
              </w:rPr>
              <w:t>Adoption</w:t>
            </w:r>
          </w:p>
          <w:p w14:paraId="64797D1E" w14:textId="77777777" w:rsidR="007441FB" w:rsidRDefault="004128AE">
            <w:pPr>
              <w:rPr>
                <w:b/>
                <w:lang w:val="de-CH"/>
              </w:rPr>
            </w:pPr>
            <w:r>
              <w:rPr>
                <w:lang w:val="de-CH"/>
              </w:rPr>
              <w:t>Accogliere</w:t>
            </w:r>
          </w:p>
        </w:tc>
        <w:tc>
          <w:tcPr>
            <w:tcW w:w="882" w:type="pct"/>
          </w:tcPr>
          <w:p w14:paraId="23C1C3B0" w14:textId="77777777" w:rsidR="007441FB" w:rsidRDefault="007441FB">
            <w:pPr>
              <w:rPr>
                <w:lang w:val="de-CH"/>
              </w:rPr>
            </w:pPr>
          </w:p>
          <w:p w14:paraId="5B7CFDF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527F46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8D8D19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0EC649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2B0DAE10" w14:textId="77777777" w:rsidTr="004128AE">
        <w:trPr>
          <w:cantSplit/>
          <w:trHeight w:val="945"/>
        </w:trPr>
        <w:tc>
          <w:tcPr>
            <w:tcW w:w="588" w:type="pct"/>
          </w:tcPr>
          <w:p w14:paraId="5A7507B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25.3956</w:t>
            </w:r>
            <w:r w:rsidR="00A42895">
              <w:rPr>
                <w:lang w:val="de-CH"/>
              </w:rPr>
              <w:t xml:space="preserve"> </w:t>
            </w:r>
            <w:r>
              <w:rPr>
                <w:lang w:val="de-CH"/>
              </w:rPr>
              <w:t>n</w:t>
            </w:r>
          </w:p>
        </w:tc>
        <w:tc>
          <w:tcPr>
            <w:tcW w:w="368" w:type="pct"/>
          </w:tcPr>
          <w:p w14:paraId="56B5F4E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211">
              <w:r>
                <w:rPr>
                  <w:rStyle w:val="Hyperlink"/>
                </w:rPr>
                <w:t>DE</w:t>
              </w:r>
            </w:hyperlink>
            <w:r w:rsidR="003F7ACC">
              <w:rPr>
                <w:lang w:val="de-CH"/>
              </w:rPr>
              <w:br/>
            </w:r>
            <w:hyperlink r:id="rId5212">
              <w:r>
                <w:rPr>
                  <w:rStyle w:val="Hyperlink"/>
                </w:rPr>
                <w:t>FR</w:t>
              </w:r>
            </w:hyperlink>
            <w:r w:rsidR="003F7ACC">
              <w:rPr>
                <w:lang w:val="de-CH"/>
              </w:rPr>
              <w:br/>
            </w:r>
            <w:hyperlink r:id="rId5213">
              <w:r>
                <w:rPr>
                  <w:rStyle w:val="Hyperlink"/>
                </w:rPr>
                <w:t>IT</w:t>
              </w:r>
            </w:hyperlink>
          </w:p>
        </w:tc>
        <w:tc>
          <w:tcPr>
            <w:tcW w:w="1431" w:type="pct"/>
          </w:tcPr>
          <w:p w14:paraId="1D816B09" w14:textId="77777777" w:rsidR="007441FB" w:rsidRDefault="004128AE">
            <w:pPr>
              <w:rPr>
                <w:noProof/>
                <w:lang w:val="de-CH"/>
              </w:rPr>
            </w:pPr>
            <w:r>
              <w:rPr>
                <w:noProof/>
                <w:lang w:val="de-CH"/>
              </w:rPr>
              <w:t>Mo. KVF-N. Anpassung der Schwerverkehrsabgabeverordnung</w:t>
            </w:r>
          </w:p>
          <w:p w14:paraId="08F3EA53" w14:textId="77777777" w:rsidR="007441FB" w:rsidRDefault="004128AE">
            <w:pPr>
              <w:rPr>
                <w:noProof/>
                <w:lang w:val="fr-CH"/>
              </w:rPr>
            </w:pPr>
            <w:r>
              <w:rPr>
                <w:noProof/>
                <w:lang w:val="fr-CH"/>
              </w:rPr>
              <w:t>Mo. CTT-N. Adaptation de l'ordonnance concernant la redevance sur le trafic des poids lourds</w:t>
            </w:r>
          </w:p>
          <w:p w14:paraId="10713285" w14:textId="77777777" w:rsidR="007441FB" w:rsidRDefault="004128AE">
            <w:pPr>
              <w:rPr>
                <w:noProof/>
                <w:lang w:val="it-IT"/>
              </w:rPr>
            </w:pPr>
            <w:r>
              <w:rPr>
                <w:noProof/>
                <w:lang w:val="it-IT"/>
              </w:rPr>
              <w:t>Mo. CTT-N. Adeguamento dell'ordinanza sul traffico pesante</w:t>
            </w:r>
          </w:p>
        </w:tc>
        <w:tc>
          <w:tcPr>
            <w:tcW w:w="702" w:type="pct"/>
          </w:tcPr>
          <w:p w14:paraId="61ABCCEA" w14:textId="77777777" w:rsidR="007441FB" w:rsidRPr="000D1CEC" w:rsidRDefault="007441FB">
            <w:pPr>
              <w:rPr>
                <w:lang w:val="it-IT"/>
              </w:rPr>
            </w:pPr>
          </w:p>
          <w:p w14:paraId="16E11A7B" w14:textId="77777777" w:rsidR="007441FB" w:rsidRPr="000D1CEC" w:rsidRDefault="007441FB">
            <w:pPr>
              <w:rPr>
                <w:lang w:val="it-IT"/>
              </w:rPr>
            </w:pPr>
          </w:p>
          <w:p w14:paraId="54C1A29F" w14:textId="77777777" w:rsidR="007441FB" w:rsidRPr="000D1CEC" w:rsidRDefault="007441FB">
            <w:pPr>
              <w:rPr>
                <w:b/>
                <w:lang w:val="it-IT"/>
              </w:rPr>
            </w:pPr>
          </w:p>
        </w:tc>
        <w:tc>
          <w:tcPr>
            <w:tcW w:w="882" w:type="pct"/>
          </w:tcPr>
          <w:p w14:paraId="2388819C" w14:textId="77777777" w:rsidR="007441FB" w:rsidRPr="000D1CEC" w:rsidRDefault="007441FB">
            <w:pPr>
              <w:rPr>
                <w:lang w:val="it-IT"/>
              </w:rPr>
            </w:pPr>
          </w:p>
          <w:p w14:paraId="46E0FAF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0089F8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5DD216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F56ABE8"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1FBE4947" w14:textId="77777777" w:rsidTr="004128AE">
        <w:trPr>
          <w:cantSplit/>
          <w:trHeight w:val="945"/>
        </w:trPr>
        <w:tc>
          <w:tcPr>
            <w:tcW w:w="588" w:type="pct"/>
          </w:tcPr>
          <w:p w14:paraId="46DB59E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25.3959</w:t>
            </w:r>
            <w:r w:rsidR="00A42895">
              <w:rPr>
                <w:lang w:val="de-CH"/>
              </w:rPr>
              <w:t xml:space="preserve"> </w:t>
            </w:r>
            <w:r>
              <w:rPr>
                <w:lang w:val="de-CH"/>
              </w:rPr>
              <w:t>n</w:t>
            </w:r>
          </w:p>
        </w:tc>
        <w:tc>
          <w:tcPr>
            <w:tcW w:w="368" w:type="pct"/>
          </w:tcPr>
          <w:p w14:paraId="6815C93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214">
              <w:r>
                <w:rPr>
                  <w:rStyle w:val="Hyperlink"/>
                </w:rPr>
                <w:t>DE</w:t>
              </w:r>
            </w:hyperlink>
            <w:r w:rsidR="003F7ACC">
              <w:rPr>
                <w:lang w:val="de-CH"/>
              </w:rPr>
              <w:br/>
            </w:r>
            <w:hyperlink r:id="rId5215">
              <w:r>
                <w:rPr>
                  <w:rStyle w:val="Hyperlink"/>
                </w:rPr>
                <w:t>FR</w:t>
              </w:r>
            </w:hyperlink>
            <w:r w:rsidR="003F7ACC">
              <w:rPr>
                <w:lang w:val="de-CH"/>
              </w:rPr>
              <w:br/>
            </w:r>
            <w:hyperlink r:id="rId5216">
              <w:r>
                <w:rPr>
                  <w:rStyle w:val="Hyperlink"/>
                </w:rPr>
                <w:t>IT</w:t>
              </w:r>
            </w:hyperlink>
          </w:p>
        </w:tc>
        <w:tc>
          <w:tcPr>
            <w:tcW w:w="1431" w:type="pct"/>
          </w:tcPr>
          <w:p w14:paraId="26D42C74" w14:textId="77777777" w:rsidR="007441FB" w:rsidRDefault="004128AE">
            <w:pPr>
              <w:rPr>
                <w:noProof/>
                <w:lang w:val="de-CH"/>
              </w:rPr>
            </w:pPr>
            <w:r>
              <w:rPr>
                <w:noProof/>
                <w:lang w:val="de-CH"/>
              </w:rPr>
              <w:t>Ip. Farinelli. Hybridisierung Wolf-Hund. Warum bildet die Schweiz die Ausnahme?</w:t>
            </w:r>
          </w:p>
          <w:p w14:paraId="34BA14D7" w14:textId="77777777" w:rsidR="007441FB" w:rsidRDefault="004128AE">
            <w:pPr>
              <w:rPr>
                <w:noProof/>
                <w:lang w:val="fr-CH"/>
              </w:rPr>
            </w:pPr>
            <w:r>
              <w:rPr>
                <w:noProof/>
                <w:lang w:val="fr-CH"/>
              </w:rPr>
              <w:t>Ip. Farinelli. Croisement chien-loup. Comment expliquer l'exception suisse ?</w:t>
            </w:r>
          </w:p>
          <w:p w14:paraId="61BE4682" w14:textId="77777777" w:rsidR="007441FB" w:rsidRDefault="004128AE">
            <w:pPr>
              <w:rPr>
                <w:noProof/>
                <w:lang w:val="it-IT"/>
              </w:rPr>
            </w:pPr>
            <w:r w:rsidRPr="000D1CEC">
              <w:rPr>
                <w:noProof/>
                <w:lang w:val="fr-CH"/>
              </w:rPr>
              <w:t xml:space="preserve">Ip. Farinelli. </w:t>
            </w:r>
            <w:r>
              <w:rPr>
                <w:noProof/>
                <w:lang w:val="it-IT"/>
              </w:rPr>
              <w:t>Ibridazione lupo-cane. Come si spiega l'eccezione svizzera?</w:t>
            </w:r>
          </w:p>
        </w:tc>
        <w:tc>
          <w:tcPr>
            <w:tcW w:w="702" w:type="pct"/>
          </w:tcPr>
          <w:p w14:paraId="5BA3D13A" w14:textId="77777777" w:rsidR="007441FB" w:rsidRPr="000D1CEC" w:rsidRDefault="007441FB">
            <w:pPr>
              <w:rPr>
                <w:lang w:val="it-IT"/>
              </w:rPr>
            </w:pPr>
          </w:p>
          <w:p w14:paraId="369E7C68" w14:textId="77777777" w:rsidR="007441FB" w:rsidRPr="000D1CEC" w:rsidRDefault="007441FB">
            <w:pPr>
              <w:rPr>
                <w:lang w:val="it-IT"/>
              </w:rPr>
            </w:pPr>
          </w:p>
          <w:p w14:paraId="79176F8E" w14:textId="77777777" w:rsidR="007441FB" w:rsidRPr="000D1CEC" w:rsidRDefault="007441FB">
            <w:pPr>
              <w:rPr>
                <w:b/>
                <w:lang w:val="it-IT"/>
              </w:rPr>
            </w:pPr>
          </w:p>
        </w:tc>
        <w:tc>
          <w:tcPr>
            <w:tcW w:w="882" w:type="pct"/>
          </w:tcPr>
          <w:p w14:paraId="131F8942" w14:textId="77777777" w:rsidR="007441FB" w:rsidRPr="000D1CEC" w:rsidRDefault="007441FB">
            <w:pPr>
              <w:rPr>
                <w:lang w:val="it-IT"/>
              </w:rPr>
            </w:pPr>
          </w:p>
          <w:p w14:paraId="3BE1676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1484CE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DBC2BF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6F06779"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2307B567" w14:textId="77777777" w:rsidTr="004128AE">
        <w:trPr>
          <w:cantSplit/>
          <w:trHeight w:val="945"/>
        </w:trPr>
        <w:tc>
          <w:tcPr>
            <w:tcW w:w="588" w:type="pct"/>
          </w:tcPr>
          <w:p w14:paraId="620DE4B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25.3969</w:t>
            </w:r>
            <w:r w:rsidR="00A42895">
              <w:rPr>
                <w:lang w:val="de-CH"/>
              </w:rPr>
              <w:t xml:space="preserve"> </w:t>
            </w:r>
            <w:r>
              <w:rPr>
                <w:lang w:val="de-CH"/>
              </w:rPr>
              <w:t>n</w:t>
            </w:r>
          </w:p>
        </w:tc>
        <w:tc>
          <w:tcPr>
            <w:tcW w:w="368" w:type="pct"/>
          </w:tcPr>
          <w:p w14:paraId="4A0CE62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217">
              <w:r>
                <w:rPr>
                  <w:rStyle w:val="Hyperlink"/>
                </w:rPr>
                <w:t>DE</w:t>
              </w:r>
            </w:hyperlink>
            <w:r w:rsidR="003F7ACC">
              <w:rPr>
                <w:lang w:val="de-CH"/>
              </w:rPr>
              <w:br/>
            </w:r>
            <w:hyperlink r:id="rId5218">
              <w:r>
                <w:rPr>
                  <w:rStyle w:val="Hyperlink"/>
                </w:rPr>
                <w:t>FR</w:t>
              </w:r>
            </w:hyperlink>
            <w:r w:rsidR="003F7ACC">
              <w:rPr>
                <w:lang w:val="de-CH"/>
              </w:rPr>
              <w:br/>
            </w:r>
            <w:hyperlink r:id="rId5219">
              <w:r>
                <w:rPr>
                  <w:rStyle w:val="Hyperlink"/>
                </w:rPr>
                <w:t>IT</w:t>
              </w:r>
            </w:hyperlink>
          </w:p>
        </w:tc>
        <w:tc>
          <w:tcPr>
            <w:tcW w:w="1431" w:type="pct"/>
          </w:tcPr>
          <w:p w14:paraId="6BE52DB1" w14:textId="77777777" w:rsidR="007441FB" w:rsidRDefault="004128AE">
            <w:pPr>
              <w:rPr>
                <w:noProof/>
                <w:lang w:val="de-CH"/>
              </w:rPr>
            </w:pPr>
            <w:r>
              <w:rPr>
                <w:noProof/>
                <w:lang w:val="de-CH"/>
              </w:rPr>
              <w:t>Mo. Schneider-Schneiter. Roaming-Abkommen mit der EU gegen die Roaming-Insel Schweiz</w:t>
            </w:r>
          </w:p>
          <w:p w14:paraId="5216D7DC" w14:textId="77777777" w:rsidR="007441FB" w:rsidRDefault="004128AE">
            <w:pPr>
              <w:rPr>
                <w:noProof/>
                <w:lang w:val="fr-CH"/>
              </w:rPr>
            </w:pPr>
            <w:r>
              <w:rPr>
                <w:noProof/>
                <w:lang w:val="fr-CH"/>
              </w:rPr>
              <w:t>Mo. Schneider-Schneiter. Accord d'itinérance avec l'UE pour désenclaver la Suisse</w:t>
            </w:r>
          </w:p>
          <w:p w14:paraId="5163F6CD" w14:textId="77777777" w:rsidR="007441FB" w:rsidRDefault="004128AE">
            <w:pPr>
              <w:rPr>
                <w:noProof/>
                <w:lang w:val="it-IT"/>
              </w:rPr>
            </w:pPr>
            <w:r>
              <w:rPr>
                <w:noProof/>
                <w:lang w:val="it-IT"/>
              </w:rPr>
              <w:t>Mo. Schneider-Schneiter. Accordo sul Roaming con l'UE per dire addio all'isola del roaming elvetica</w:t>
            </w:r>
          </w:p>
        </w:tc>
        <w:tc>
          <w:tcPr>
            <w:tcW w:w="702" w:type="pct"/>
          </w:tcPr>
          <w:p w14:paraId="02FFF530" w14:textId="77777777" w:rsidR="007441FB" w:rsidRDefault="004128AE">
            <w:pPr>
              <w:rPr>
                <w:lang w:val="de-CH"/>
              </w:rPr>
            </w:pPr>
            <w:r>
              <w:rPr>
                <w:lang w:val="de-CH"/>
              </w:rPr>
              <w:t>Ablehnung</w:t>
            </w:r>
          </w:p>
          <w:p w14:paraId="306DD654" w14:textId="77777777" w:rsidR="007441FB" w:rsidRDefault="004128AE">
            <w:pPr>
              <w:rPr>
                <w:lang w:val="de-CH"/>
              </w:rPr>
            </w:pPr>
            <w:r>
              <w:rPr>
                <w:lang w:val="de-CH"/>
              </w:rPr>
              <w:t>Rejet</w:t>
            </w:r>
          </w:p>
          <w:p w14:paraId="00C42E96" w14:textId="77777777" w:rsidR="007441FB" w:rsidRDefault="004128AE">
            <w:pPr>
              <w:rPr>
                <w:b/>
                <w:lang w:val="de-CH"/>
              </w:rPr>
            </w:pPr>
            <w:r>
              <w:rPr>
                <w:lang w:val="de-CH"/>
              </w:rPr>
              <w:t>Respingere</w:t>
            </w:r>
          </w:p>
        </w:tc>
        <w:tc>
          <w:tcPr>
            <w:tcW w:w="882" w:type="pct"/>
          </w:tcPr>
          <w:p w14:paraId="013BE159" w14:textId="77777777" w:rsidR="007441FB" w:rsidRDefault="007441FB">
            <w:pPr>
              <w:rPr>
                <w:lang w:val="de-CH"/>
              </w:rPr>
            </w:pPr>
          </w:p>
          <w:p w14:paraId="7140D74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F9033E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A249D9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9BF17F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730AB3F7" w14:textId="77777777" w:rsidTr="004128AE">
        <w:trPr>
          <w:cantSplit/>
          <w:trHeight w:val="945"/>
        </w:trPr>
        <w:tc>
          <w:tcPr>
            <w:tcW w:w="588" w:type="pct"/>
          </w:tcPr>
          <w:p w14:paraId="79C6F34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25.3975</w:t>
            </w:r>
            <w:r w:rsidR="00A42895">
              <w:rPr>
                <w:lang w:val="de-CH"/>
              </w:rPr>
              <w:t xml:space="preserve"> </w:t>
            </w:r>
            <w:r>
              <w:rPr>
                <w:lang w:val="de-CH"/>
              </w:rPr>
              <w:t>n</w:t>
            </w:r>
          </w:p>
        </w:tc>
        <w:tc>
          <w:tcPr>
            <w:tcW w:w="368" w:type="pct"/>
          </w:tcPr>
          <w:p w14:paraId="606EDF5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220">
              <w:r>
                <w:rPr>
                  <w:rStyle w:val="Hyperlink"/>
                </w:rPr>
                <w:t>DE</w:t>
              </w:r>
            </w:hyperlink>
            <w:r w:rsidR="003F7ACC">
              <w:rPr>
                <w:lang w:val="de-CH"/>
              </w:rPr>
              <w:br/>
            </w:r>
            <w:hyperlink r:id="rId5221">
              <w:r>
                <w:rPr>
                  <w:rStyle w:val="Hyperlink"/>
                </w:rPr>
                <w:t>FR</w:t>
              </w:r>
            </w:hyperlink>
            <w:r w:rsidR="003F7ACC">
              <w:rPr>
                <w:lang w:val="de-CH"/>
              </w:rPr>
              <w:br/>
            </w:r>
            <w:hyperlink r:id="rId5222">
              <w:r>
                <w:rPr>
                  <w:rStyle w:val="Hyperlink"/>
                </w:rPr>
                <w:t>IT</w:t>
              </w:r>
            </w:hyperlink>
          </w:p>
        </w:tc>
        <w:tc>
          <w:tcPr>
            <w:tcW w:w="1431" w:type="pct"/>
          </w:tcPr>
          <w:p w14:paraId="187B5857" w14:textId="77777777" w:rsidR="007441FB" w:rsidRPr="000D1CEC" w:rsidRDefault="004128AE">
            <w:pPr>
              <w:rPr>
                <w:noProof/>
                <w:lang w:val="fr-CH"/>
              </w:rPr>
            </w:pPr>
            <w:r>
              <w:rPr>
                <w:noProof/>
                <w:lang w:val="de-CH"/>
              </w:rPr>
              <w:t xml:space="preserve">Ip. Storni. Technologische Entwicklung der Fahrzeugsicherheitssysteme. </w:t>
            </w:r>
            <w:r w:rsidRPr="000D1CEC">
              <w:rPr>
                <w:noProof/>
                <w:lang w:val="fr-CH"/>
              </w:rPr>
              <w:t>Anpassung der Sicherheitsanforderungen an Strassentunnel</w:t>
            </w:r>
          </w:p>
          <w:p w14:paraId="4EF8B083" w14:textId="77777777" w:rsidR="007441FB" w:rsidRDefault="004128AE">
            <w:pPr>
              <w:rPr>
                <w:noProof/>
                <w:lang w:val="fr-CH"/>
              </w:rPr>
            </w:pPr>
            <w:r>
              <w:rPr>
                <w:noProof/>
                <w:lang w:val="fr-CH"/>
              </w:rPr>
              <w:t>Ip. Storni. Adapter les exigences de sécurité dans les tunnels routiers à l'évolution technologique des systèmes de sécurité des véhicules à moteur</w:t>
            </w:r>
          </w:p>
          <w:p w14:paraId="35986031" w14:textId="77777777" w:rsidR="007441FB" w:rsidRDefault="004128AE">
            <w:pPr>
              <w:rPr>
                <w:noProof/>
                <w:lang w:val="it-IT"/>
              </w:rPr>
            </w:pPr>
            <w:r>
              <w:rPr>
                <w:noProof/>
                <w:lang w:val="it-IT"/>
              </w:rPr>
              <w:t>Ip. Storni. Adattare le esigenze di sicurezza delle gallerie stradali all'evoluzione tecnologica dei sistemi di sicurezza negli autoveicoli</w:t>
            </w:r>
          </w:p>
        </w:tc>
        <w:tc>
          <w:tcPr>
            <w:tcW w:w="702" w:type="pct"/>
          </w:tcPr>
          <w:p w14:paraId="31AF0008" w14:textId="77777777" w:rsidR="007441FB" w:rsidRPr="000D1CEC" w:rsidRDefault="007441FB">
            <w:pPr>
              <w:rPr>
                <w:lang w:val="it-IT"/>
              </w:rPr>
            </w:pPr>
          </w:p>
          <w:p w14:paraId="21A110A5" w14:textId="77777777" w:rsidR="007441FB" w:rsidRPr="000D1CEC" w:rsidRDefault="007441FB">
            <w:pPr>
              <w:rPr>
                <w:lang w:val="it-IT"/>
              </w:rPr>
            </w:pPr>
          </w:p>
          <w:p w14:paraId="3B084656" w14:textId="77777777" w:rsidR="007441FB" w:rsidRPr="000D1CEC" w:rsidRDefault="007441FB">
            <w:pPr>
              <w:rPr>
                <w:b/>
                <w:lang w:val="it-IT"/>
              </w:rPr>
            </w:pPr>
          </w:p>
        </w:tc>
        <w:tc>
          <w:tcPr>
            <w:tcW w:w="882" w:type="pct"/>
          </w:tcPr>
          <w:p w14:paraId="477F1427" w14:textId="77777777" w:rsidR="007441FB" w:rsidRPr="000D1CEC" w:rsidRDefault="007441FB">
            <w:pPr>
              <w:rPr>
                <w:lang w:val="it-IT"/>
              </w:rPr>
            </w:pPr>
          </w:p>
          <w:p w14:paraId="7134FDDF"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8FC4ED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2689D0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225D5EC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8EED516" w14:textId="77777777" w:rsidTr="004128AE">
        <w:trPr>
          <w:cantSplit/>
          <w:trHeight w:val="945"/>
        </w:trPr>
        <w:tc>
          <w:tcPr>
            <w:tcW w:w="588" w:type="pct"/>
          </w:tcPr>
          <w:p w14:paraId="7CA6EE3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25.3983</w:t>
            </w:r>
            <w:r w:rsidR="00A42895">
              <w:rPr>
                <w:lang w:val="de-CH"/>
              </w:rPr>
              <w:t xml:space="preserve"> </w:t>
            </w:r>
            <w:r>
              <w:rPr>
                <w:lang w:val="de-CH"/>
              </w:rPr>
              <w:t>n</w:t>
            </w:r>
          </w:p>
        </w:tc>
        <w:tc>
          <w:tcPr>
            <w:tcW w:w="368" w:type="pct"/>
          </w:tcPr>
          <w:p w14:paraId="2B0E560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223">
              <w:r>
                <w:rPr>
                  <w:rStyle w:val="Hyperlink"/>
                </w:rPr>
                <w:t>DE</w:t>
              </w:r>
            </w:hyperlink>
            <w:r w:rsidR="003F7ACC">
              <w:rPr>
                <w:lang w:val="de-CH"/>
              </w:rPr>
              <w:br/>
            </w:r>
            <w:hyperlink r:id="rId5224">
              <w:r>
                <w:rPr>
                  <w:rStyle w:val="Hyperlink"/>
                </w:rPr>
                <w:t>FR</w:t>
              </w:r>
            </w:hyperlink>
            <w:r w:rsidR="003F7ACC">
              <w:rPr>
                <w:lang w:val="de-CH"/>
              </w:rPr>
              <w:br/>
            </w:r>
            <w:hyperlink r:id="rId5225">
              <w:r>
                <w:rPr>
                  <w:rStyle w:val="Hyperlink"/>
                </w:rPr>
                <w:t>IT</w:t>
              </w:r>
            </w:hyperlink>
          </w:p>
        </w:tc>
        <w:tc>
          <w:tcPr>
            <w:tcW w:w="1431" w:type="pct"/>
          </w:tcPr>
          <w:p w14:paraId="6007297A" w14:textId="77777777" w:rsidR="007441FB" w:rsidRDefault="004128AE">
            <w:pPr>
              <w:rPr>
                <w:noProof/>
                <w:lang w:val="de-CH"/>
              </w:rPr>
            </w:pPr>
            <w:r>
              <w:rPr>
                <w:noProof/>
                <w:lang w:val="de-CH"/>
              </w:rPr>
              <w:t>Po. Farinelli. Förderung von Eigenverbrauch und flexibler Netzeinspeisung zur Sicherstellung der Netzstabilität</w:t>
            </w:r>
          </w:p>
          <w:p w14:paraId="0DCF0C7C" w14:textId="77777777" w:rsidR="007441FB" w:rsidRDefault="004128AE">
            <w:pPr>
              <w:rPr>
                <w:noProof/>
                <w:lang w:val="fr-CH"/>
              </w:rPr>
            </w:pPr>
            <w:r>
              <w:rPr>
                <w:noProof/>
                <w:lang w:val="fr-CH"/>
              </w:rPr>
              <w:t>Po. Farinelli. Promouvoir l'autoconsommation et la flexibilité de la rétribution de l'injection d'électricité solaire pour assurer la stabilité du réseau</w:t>
            </w:r>
          </w:p>
          <w:p w14:paraId="5B1E9862" w14:textId="77777777" w:rsidR="007441FB" w:rsidRDefault="004128AE">
            <w:pPr>
              <w:rPr>
                <w:noProof/>
                <w:lang w:val="it-IT"/>
              </w:rPr>
            </w:pPr>
            <w:r>
              <w:rPr>
                <w:noProof/>
                <w:lang w:val="it-IT"/>
              </w:rPr>
              <w:t>Po. Farinelli. Favorire l'autoconsumo e la flessibilità dell'immissione solare per garantire la stabilità della rete elettrica</w:t>
            </w:r>
          </w:p>
        </w:tc>
        <w:tc>
          <w:tcPr>
            <w:tcW w:w="702" w:type="pct"/>
          </w:tcPr>
          <w:p w14:paraId="3FC8CF4D" w14:textId="77777777" w:rsidR="007441FB" w:rsidRDefault="004128AE">
            <w:pPr>
              <w:rPr>
                <w:lang w:val="de-CH"/>
              </w:rPr>
            </w:pPr>
            <w:r>
              <w:rPr>
                <w:lang w:val="de-CH"/>
              </w:rPr>
              <w:t>Annahme</w:t>
            </w:r>
          </w:p>
          <w:p w14:paraId="15C5A5CD" w14:textId="77777777" w:rsidR="007441FB" w:rsidRDefault="004128AE">
            <w:pPr>
              <w:rPr>
                <w:lang w:val="de-CH"/>
              </w:rPr>
            </w:pPr>
            <w:r>
              <w:rPr>
                <w:lang w:val="de-CH"/>
              </w:rPr>
              <w:t>Adoption</w:t>
            </w:r>
          </w:p>
          <w:p w14:paraId="5A76615E" w14:textId="77777777" w:rsidR="007441FB" w:rsidRDefault="004128AE">
            <w:pPr>
              <w:rPr>
                <w:b/>
                <w:lang w:val="de-CH"/>
              </w:rPr>
            </w:pPr>
            <w:r>
              <w:rPr>
                <w:lang w:val="de-CH"/>
              </w:rPr>
              <w:t>Accogliere</w:t>
            </w:r>
          </w:p>
        </w:tc>
        <w:tc>
          <w:tcPr>
            <w:tcW w:w="882" w:type="pct"/>
          </w:tcPr>
          <w:p w14:paraId="0A824053" w14:textId="77777777" w:rsidR="007441FB" w:rsidRDefault="007441FB">
            <w:pPr>
              <w:rPr>
                <w:lang w:val="de-CH"/>
              </w:rPr>
            </w:pPr>
          </w:p>
          <w:p w14:paraId="41EA563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5FA604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14D98D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8EDE17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788DA5BF" w14:textId="77777777" w:rsidTr="004128AE">
        <w:trPr>
          <w:cantSplit/>
          <w:trHeight w:val="945"/>
        </w:trPr>
        <w:tc>
          <w:tcPr>
            <w:tcW w:w="588" w:type="pct"/>
          </w:tcPr>
          <w:p w14:paraId="7D71B04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25.3991</w:t>
            </w:r>
            <w:r w:rsidR="00A42895">
              <w:rPr>
                <w:lang w:val="de-CH"/>
              </w:rPr>
              <w:t xml:space="preserve"> </w:t>
            </w:r>
            <w:r>
              <w:rPr>
                <w:lang w:val="de-CH"/>
              </w:rPr>
              <w:t>n</w:t>
            </w:r>
          </w:p>
        </w:tc>
        <w:tc>
          <w:tcPr>
            <w:tcW w:w="368" w:type="pct"/>
          </w:tcPr>
          <w:p w14:paraId="0D85739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226">
              <w:r>
                <w:rPr>
                  <w:rStyle w:val="Hyperlink"/>
                </w:rPr>
                <w:t>DE</w:t>
              </w:r>
            </w:hyperlink>
            <w:r w:rsidR="003F7ACC">
              <w:rPr>
                <w:lang w:val="de-CH"/>
              </w:rPr>
              <w:br/>
            </w:r>
            <w:hyperlink r:id="rId5227">
              <w:r>
                <w:rPr>
                  <w:rStyle w:val="Hyperlink"/>
                </w:rPr>
                <w:t>FR</w:t>
              </w:r>
            </w:hyperlink>
            <w:r w:rsidR="003F7ACC">
              <w:rPr>
                <w:lang w:val="de-CH"/>
              </w:rPr>
              <w:br/>
            </w:r>
            <w:hyperlink r:id="rId5228">
              <w:r>
                <w:rPr>
                  <w:rStyle w:val="Hyperlink"/>
                </w:rPr>
                <w:t>IT</w:t>
              </w:r>
            </w:hyperlink>
          </w:p>
        </w:tc>
        <w:tc>
          <w:tcPr>
            <w:tcW w:w="1431" w:type="pct"/>
          </w:tcPr>
          <w:p w14:paraId="53AFED79" w14:textId="77777777" w:rsidR="007441FB" w:rsidRDefault="004128AE">
            <w:pPr>
              <w:rPr>
                <w:noProof/>
                <w:lang w:val="de-CH"/>
              </w:rPr>
            </w:pPr>
            <w:r>
              <w:rPr>
                <w:noProof/>
                <w:lang w:val="de-CH"/>
              </w:rPr>
              <w:t>Ip. Tuosto. Nach sinkenden Werbeeinnahmen. Versetzt die Post den Regionalzeitungen den Todesstoss?</w:t>
            </w:r>
          </w:p>
          <w:p w14:paraId="1F362CB3" w14:textId="77777777" w:rsidR="007441FB" w:rsidRDefault="004128AE">
            <w:pPr>
              <w:rPr>
                <w:noProof/>
                <w:lang w:val="fr-CH"/>
              </w:rPr>
            </w:pPr>
            <w:r>
              <w:rPr>
                <w:noProof/>
                <w:lang w:val="fr-CH"/>
              </w:rPr>
              <w:t>Ip. Tuosto. Est-ce le rôle de La Poste de donner le coup de grâce aux journaux régionaux, suite à la baisse des revenus publicitaires ?</w:t>
            </w:r>
          </w:p>
          <w:p w14:paraId="7C5D9E86" w14:textId="77777777" w:rsidR="007441FB" w:rsidRDefault="004128AE">
            <w:pPr>
              <w:rPr>
                <w:noProof/>
                <w:lang w:val="it-IT"/>
              </w:rPr>
            </w:pPr>
            <w:r>
              <w:rPr>
                <w:noProof/>
                <w:lang w:val="it-IT"/>
              </w:rPr>
              <w:t>Ip. Tuosto. È compito della Posta dare il colpo di grazia ai giornali regionali in seguito al calo degli introiti pubblicitari?</w:t>
            </w:r>
          </w:p>
        </w:tc>
        <w:tc>
          <w:tcPr>
            <w:tcW w:w="702" w:type="pct"/>
          </w:tcPr>
          <w:p w14:paraId="2E97702B" w14:textId="77777777" w:rsidR="007441FB" w:rsidRPr="000D1CEC" w:rsidRDefault="007441FB">
            <w:pPr>
              <w:rPr>
                <w:lang w:val="it-IT"/>
              </w:rPr>
            </w:pPr>
          </w:p>
          <w:p w14:paraId="02B6F445" w14:textId="77777777" w:rsidR="007441FB" w:rsidRPr="000D1CEC" w:rsidRDefault="007441FB">
            <w:pPr>
              <w:rPr>
                <w:lang w:val="it-IT"/>
              </w:rPr>
            </w:pPr>
          </w:p>
          <w:p w14:paraId="3FC5BBF4" w14:textId="77777777" w:rsidR="007441FB" w:rsidRPr="000D1CEC" w:rsidRDefault="007441FB">
            <w:pPr>
              <w:rPr>
                <w:b/>
                <w:lang w:val="it-IT"/>
              </w:rPr>
            </w:pPr>
          </w:p>
        </w:tc>
        <w:tc>
          <w:tcPr>
            <w:tcW w:w="882" w:type="pct"/>
          </w:tcPr>
          <w:p w14:paraId="1FC86506" w14:textId="77777777" w:rsidR="007441FB" w:rsidRPr="000D1CEC" w:rsidRDefault="007441FB">
            <w:pPr>
              <w:rPr>
                <w:lang w:val="it-IT"/>
              </w:rPr>
            </w:pPr>
          </w:p>
          <w:p w14:paraId="65D8587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7C5C8E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9B94EA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50B963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EA01910" w14:textId="77777777" w:rsidTr="004128AE">
        <w:trPr>
          <w:cantSplit/>
          <w:trHeight w:val="945"/>
        </w:trPr>
        <w:tc>
          <w:tcPr>
            <w:tcW w:w="588" w:type="pct"/>
          </w:tcPr>
          <w:p w14:paraId="6D1C895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25.3994</w:t>
            </w:r>
            <w:r w:rsidR="00A42895">
              <w:rPr>
                <w:lang w:val="de-CH"/>
              </w:rPr>
              <w:t xml:space="preserve"> </w:t>
            </w:r>
            <w:r>
              <w:rPr>
                <w:lang w:val="de-CH"/>
              </w:rPr>
              <w:t>n</w:t>
            </w:r>
          </w:p>
        </w:tc>
        <w:tc>
          <w:tcPr>
            <w:tcW w:w="368" w:type="pct"/>
          </w:tcPr>
          <w:p w14:paraId="7ACCEF3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229">
              <w:r>
                <w:rPr>
                  <w:rStyle w:val="Hyperlink"/>
                </w:rPr>
                <w:t>DE</w:t>
              </w:r>
            </w:hyperlink>
            <w:r w:rsidR="003F7ACC">
              <w:rPr>
                <w:lang w:val="de-CH"/>
              </w:rPr>
              <w:br/>
            </w:r>
            <w:hyperlink r:id="rId5230">
              <w:r>
                <w:rPr>
                  <w:rStyle w:val="Hyperlink"/>
                </w:rPr>
                <w:t>FR</w:t>
              </w:r>
            </w:hyperlink>
            <w:r w:rsidR="003F7ACC">
              <w:rPr>
                <w:lang w:val="de-CH"/>
              </w:rPr>
              <w:br/>
            </w:r>
            <w:hyperlink r:id="rId5231">
              <w:r>
                <w:rPr>
                  <w:rStyle w:val="Hyperlink"/>
                </w:rPr>
                <w:t>IT</w:t>
              </w:r>
            </w:hyperlink>
          </w:p>
        </w:tc>
        <w:tc>
          <w:tcPr>
            <w:tcW w:w="1431" w:type="pct"/>
          </w:tcPr>
          <w:p w14:paraId="23022EDB" w14:textId="77777777" w:rsidR="007441FB" w:rsidRDefault="004128AE">
            <w:pPr>
              <w:rPr>
                <w:noProof/>
                <w:lang w:val="de-CH"/>
              </w:rPr>
            </w:pPr>
            <w:r>
              <w:rPr>
                <w:noProof/>
                <w:lang w:val="de-CH"/>
              </w:rPr>
              <w:t>Ip. Marchesi. Sorgen die Ampeln auf der A2 südlich von Lugano für künstliche Staus?</w:t>
            </w:r>
          </w:p>
          <w:p w14:paraId="25CC569C" w14:textId="77777777" w:rsidR="007441FB" w:rsidRDefault="004128AE">
            <w:pPr>
              <w:rPr>
                <w:noProof/>
                <w:lang w:val="fr-CH"/>
              </w:rPr>
            </w:pPr>
            <w:r>
              <w:rPr>
                <w:noProof/>
                <w:lang w:val="fr-CH"/>
              </w:rPr>
              <w:t>Ip. Marchesi. Feux de circulation sur l'A2 au sud de Lugano. Des embouteillages créés artificiellement ?</w:t>
            </w:r>
          </w:p>
          <w:p w14:paraId="2B236A5A" w14:textId="77777777" w:rsidR="007441FB" w:rsidRDefault="004128AE">
            <w:pPr>
              <w:rPr>
                <w:noProof/>
                <w:lang w:val="it-IT"/>
              </w:rPr>
            </w:pPr>
            <w:r w:rsidRPr="000D1CEC">
              <w:rPr>
                <w:noProof/>
                <w:lang w:val="fr-CH"/>
              </w:rPr>
              <w:t xml:space="preserve">Ip. Marchesi. </w:t>
            </w:r>
            <w:r>
              <w:rPr>
                <w:noProof/>
                <w:lang w:val="it-IT"/>
              </w:rPr>
              <w:t>Semafori sull'A2 a sud di Lugano. Colonne create artificialmente dal sistema?</w:t>
            </w:r>
          </w:p>
        </w:tc>
        <w:tc>
          <w:tcPr>
            <w:tcW w:w="702" w:type="pct"/>
          </w:tcPr>
          <w:p w14:paraId="08B3C3B5" w14:textId="77777777" w:rsidR="007441FB" w:rsidRPr="000D1CEC" w:rsidRDefault="007441FB">
            <w:pPr>
              <w:rPr>
                <w:lang w:val="it-IT"/>
              </w:rPr>
            </w:pPr>
          </w:p>
          <w:p w14:paraId="7367B564" w14:textId="77777777" w:rsidR="007441FB" w:rsidRPr="000D1CEC" w:rsidRDefault="007441FB">
            <w:pPr>
              <w:rPr>
                <w:lang w:val="it-IT"/>
              </w:rPr>
            </w:pPr>
          </w:p>
          <w:p w14:paraId="6CA6B7D5" w14:textId="77777777" w:rsidR="007441FB" w:rsidRPr="000D1CEC" w:rsidRDefault="007441FB">
            <w:pPr>
              <w:rPr>
                <w:b/>
                <w:lang w:val="it-IT"/>
              </w:rPr>
            </w:pPr>
          </w:p>
        </w:tc>
        <w:tc>
          <w:tcPr>
            <w:tcW w:w="882" w:type="pct"/>
          </w:tcPr>
          <w:p w14:paraId="52E765FB" w14:textId="77777777" w:rsidR="007441FB" w:rsidRPr="000D1CEC" w:rsidRDefault="007441FB">
            <w:pPr>
              <w:rPr>
                <w:lang w:val="it-IT"/>
              </w:rPr>
            </w:pPr>
          </w:p>
          <w:p w14:paraId="124034E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43AA99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9898CC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4CEA969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Nein / Non / No</w:t>
            </w:r>
          </w:p>
        </w:tc>
      </w:tr>
      <w:tr w:rsidR="007441FB" w:rsidRPr="000D1CEC" w14:paraId="40AFADCE" w14:textId="77777777" w:rsidTr="004128AE">
        <w:trPr>
          <w:cantSplit/>
          <w:trHeight w:val="945"/>
        </w:trPr>
        <w:tc>
          <w:tcPr>
            <w:tcW w:w="588" w:type="pct"/>
          </w:tcPr>
          <w:p w14:paraId="3EEE5E7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25.3995</w:t>
            </w:r>
            <w:r w:rsidR="00A42895">
              <w:rPr>
                <w:lang w:val="de-CH"/>
              </w:rPr>
              <w:t xml:space="preserve"> </w:t>
            </w:r>
            <w:r>
              <w:rPr>
                <w:lang w:val="de-CH"/>
              </w:rPr>
              <w:t>n</w:t>
            </w:r>
          </w:p>
        </w:tc>
        <w:tc>
          <w:tcPr>
            <w:tcW w:w="368" w:type="pct"/>
          </w:tcPr>
          <w:p w14:paraId="59AAEB6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232">
              <w:r>
                <w:rPr>
                  <w:rStyle w:val="Hyperlink"/>
                </w:rPr>
                <w:t>DE</w:t>
              </w:r>
            </w:hyperlink>
            <w:r w:rsidR="003F7ACC">
              <w:rPr>
                <w:lang w:val="de-CH"/>
              </w:rPr>
              <w:br/>
            </w:r>
            <w:hyperlink r:id="rId5233">
              <w:r>
                <w:rPr>
                  <w:rStyle w:val="Hyperlink"/>
                </w:rPr>
                <w:t>FR</w:t>
              </w:r>
            </w:hyperlink>
            <w:r w:rsidR="003F7ACC">
              <w:rPr>
                <w:lang w:val="de-CH"/>
              </w:rPr>
              <w:br/>
            </w:r>
            <w:hyperlink r:id="rId5234">
              <w:r>
                <w:rPr>
                  <w:rStyle w:val="Hyperlink"/>
                </w:rPr>
                <w:t>IT</w:t>
              </w:r>
            </w:hyperlink>
          </w:p>
        </w:tc>
        <w:tc>
          <w:tcPr>
            <w:tcW w:w="1431" w:type="pct"/>
          </w:tcPr>
          <w:p w14:paraId="0D157EAD" w14:textId="77777777" w:rsidR="007441FB" w:rsidRDefault="004128AE">
            <w:pPr>
              <w:rPr>
                <w:noProof/>
                <w:lang w:val="de-CH"/>
              </w:rPr>
            </w:pPr>
            <w:r>
              <w:rPr>
                <w:noProof/>
                <w:lang w:val="de-CH"/>
              </w:rPr>
              <w:t>Mo. Jauslin. Helmpflicht und Führerausweis für E-Roller und ähnliche Trendfahrzeuge</w:t>
            </w:r>
          </w:p>
          <w:p w14:paraId="0CA9656D" w14:textId="77777777" w:rsidR="007441FB" w:rsidRDefault="004128AE">
            <w:pPr>
              <w:rPr>
                <w:noProof/>
                <w:lang w:val="fr-CH"/>
              </w:rPr>
            </w:pPr>
            <w:r>
              <w:rPr>
                <w:noProof/>
                <w:lang w:val="fr-CH"/>
              </w:rPr>
              <w:t>Mo. Jauslin. Port du casque et permis de conduire obligatoires pour les scooters électriques et autres véhicules tendance</w:t>
            </w:r>
          </w:p>
          <w:p w14:paraId="59A4D160" w14:textId="77777777" w:rsidR="007441FB" w:rsidRDefault="004128AE">
            <w:pPr>
              <w:rPr>
                <w:noProof/>
                <w:lang w:val="it-IT"/>
              </w:rPr>
            </w:pPr>
            <w:r>
              <w:rPr>
                <w:noProof/>
                <w:lang w:val="it-IT"/>
              </w:rPr>
              <w:t>Mo. Jauslin. Obbligo di patente e casco per scooter elettrici e veicoli di tendenza analoghi</w:t>
            </w:r>
          </w:p>
        </w:tc>
        <w:tc>
          <w:tcPr>
            <w:tcW w:w="702" w:type="pct"/>
          </w:tcPr>
          <w:p w14:paraId="2301345B" w14:textId="77777777" w:rsidR="007441FB" w:rsidRPr="000D1CEC" w:rsidRDefault="007441FB">
            <w:pPr>
              <w:rPr>
                <w:lang w:val="it-IT"/>
              </w:rPr>
            </w:pPr>
          </w:p>
          <w:p w14:paraId="004250CB" w14:textId="77777777" w:rsidR="007441FB" w:rsidRPr="000D1CEC" w:rsidRDefault="007441FB">
            <w:pPr>
              <w:rPr>
                <w:lang w:val="it-IT"/>
              </w:rPr>
            </w:pPr>
          </w:p>
          <w:p w14:paraId="0B222509" w14:textId="77777777" w:rsidR="007441FB" w:rsidRPr="000D1CEC" w:rsidRDefault="007441FB">
            <w:pPr>
              <w:rPr>
                <w:b/>
                <w:lang w:val="it-IT"/>
              </w:rPr>
            </w:pPr>
          </w:p>
        </w:tc>
        <w:tc>
          <w:tcPr>
            <w:tcW w:w="882" w:type="pct"/>
          </w:tcPr>
          <w:p w14:paraId="37F380F8" w14:textId="77777777" w:rsidR="007441FB" w:rsidRPr="000D1CEC" w:rsidRDefault="007441FB">
            <w:pPr>
              <w:rPr>
                <w:lang w:val="it-IT"/>
              </w:rPr>
            </w:pPr>
          </w:p>
          <w:p w14:paraId="13A782E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C549F4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56FEAD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619232B1"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65EF3FAC" w14:textId="77777777" w:rsidTr="004128AE">
        <w:trPr>
          <w:cantSplit/>
          <w:trHeight w:val="945"/>
        </w:trPr>
        <w:tc>
          <w:tcPr>
            <w:tcW w:w="588" w:type="pct"/>
          </w:tcPr>
          <w:p w14:paraId="2EAB9B3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25.3996</w:t>
            </w:r>
            <w:r w:rsidR="00A42895">
              <w:rPr>
                <w:lang w:val="de-CH"/>
              </w:rPr>
              <w:t xml:space="preserve"> </w:t>
            </w:r>
            <w:r>
              <w:rPr>
                <w:lang w:val="de-CH"/>
              </w:rPr>
              <w:t>n</w:t>
            </w:r>
          </w:p>
        </w:tc>
        <w:tc>
          <w:tcPr>
            <w:tcW w:w="368" w:type="pct"/>
          </w:tcPr>
          <w:p w14:paraId="086D7B1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235">
              <w:r>
                <w:rPr>
                  <w:rStyle w:val="Hyperlink"/>
                </w:rPr>
                <w:t>DE</w:t>
              </w:r>
            </w:hyperlink>
            <w:r w:rsidR="003F7ACC">
              <w:rPr>
                <w:lang w:val="de-CH"/>
              </w:rPr>
              <w:br/>
            </w:r>
            <w:hyperlink r:id="rId5236">
              <w:r>
                <w:rPr>
                  <w:rStyle w:val="Hyperlink"/>
                </w:rPr>
                <w:t>FR</w:t>
              </w:r>
            </w:hyperlink>
            <w:r w:rsidR="003F7ACC">
              <w:rPr>
                <w:lang w:val="de-CH"/>
              </w:rPr>
              <w:br/>
            </w:r>
            <w:hyperlink r:id="rId5237">
              <w:r>
                <w:rPr>
                  <w:rStyle w:val="Hyperlink"/>
                </w:rPr>
                <w:t>IT</w:t>
              </w:r>
            </w:hyperlink>
          </w:p>
        </w:tc>
        <w:tc>
          <w:tcPr>
            <w:tcW w:w="1431" w:type="pct"/>
          </w:tcPr>
          <w:p w14:paraId="6B182ED1" w14:textId="77777777" w:rsidR="007441FB" w:rsidRDefault="004128AE">
            <w:pPr>
              <w:rPr>
                <w:noProof/>
                <w:lang w:val="de-CH"/>
              </w:rPr>
            </w:pPr>
            <w:r>
              <w:rPr>
                <w:noProof/>
                <w:lang w:val="de-CH"/>
              </w:rPr>
              <w:t>Ip. Gysin Greta. Güterverkehr. Wie kann die Rückkehr zur Schiene beschleunigt werden?</w:t>
            </w:r>
          </w:p>
          <w:p w14:paraId="19C905BC" w14:textId="77777777" w:rsidR="007441FB" w:rsidRDefault="004128AE">
            <w:pPr>
              <w:rPr>
                <w:noProof/>
                <w:lang w:val="fr-CH"/>
              </w:rPr>
            </w:pPr>
            <w:r>
              <w:rPr>
                <w:noProof/>
                <w:lang w:val="fr-CH"/>
              </w:rPr>
              <w:t>Ip. Gysin Greta. Transport de marchandises. Comment accélérer le retour au rail ?</w:t>
            </w:r>
          </w:p>
          <w:p w14:paraId="4FEDAFDF" w14:textId="77777777" w:rsidR="007441FB" w:rsidRDefault="004128AE">
            <w:pPr>
              <w:rPr>
                <w:noProof/>
                <w:lang w:val="it-IT"/>
              </w:rPr>
            </w:pPr>
            <w:r>
              <w:rPr>
                <w:noProof/>
                <w:lang w:val="it-IT"/>
              </w:rPr>
              <w:t>Ip. Gysin Greta. Trasporto merci. Come accelerare il ritorno alla rotaia?</w:t>
            </w:r>
          </w:p>
        </w:tc>
        <w:tc>
          <w:tcPr>
            <w:tcW w:w="702" w:type="pct"/>
          </w:tcPr>
          <w:p w14:paraId="6C80EF27" w14:textId="77777777" w:rsidR="007441FB" w:rsidRPr="000D1CEC" w:rsidRDefault="007441FB">
            <w:pPr>
              <w:rPr>
                <w:lang w:val="it-IT"/>
              </w:rPr>
            </w:pPr>
          </w:p>
          <w:p w14:paraId="29638FA6" w14:textId="77777777" w:rsidR="007441FB" w:rsidRPr="000D1CEC" w:rsidRDefault="007441FB">
            <w:pPr>
              <w:rPr>
                <w:lang w:val="it-IT"/>
              </w:rPr>
            </w:pPr>
          </w:p>
          <w:p w14:paraId="6B8A9D1B" w14:textId="77777777" w:rsidR="007441FB" w:rsidRPr="000D1CEC" w:rsidRDefault="007441FB">
            <w:pPr>
              <w:rPr>
                <w:b/>
                <w:lang w:val="it-IT"/>
              </w:rPr>
            </w:pPr>
          </w:p>
        </w:tc>
        <w:tc>
          <w:tcPr>
            <w:tcW w:w="882" w:type="pct"/>
          </w:tcPr>
          <w:p w14:paraId="3FBA11CA" w14:textId="77777777" w:rsidR="007441FB" w:rsidRPr="000D1CEC" w:rsidRDefault="007441FB">
            <w:pPr>
              <w:rPr>
                <w:lang w:val="it-IT"/>
              </w:rPr>
            </w:pPr>
          </w:p>
          <w:p w14:paraId="60494B5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6DB79E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CE183F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28F7E5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9E9E2F1" w14:textId="77777777" w:rsidTr="004128AE">
        <w:trPr>
          <w:cantSplit/>
          <w:trHeight w:val="945"/>
        </w:trPr>
        <w:tc>
          <w:tcPr>
            <w:tcW w:w="588" w:type="pct"/>
          </w:tcPr>
          <w:p w14:paraId="266AA8C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25.4012</w:t>
            </w:r>
            <w:r w:rsidR="00A42895">
              <w:rPr>
                <w:lang w:val="de-CH"/>
              </w:rPr>
              <w:t xml:space="preserve"> </w:t>
            </w:r>
            <w:r>
              <w:rPr>
                <w:lang w:val="de-CH"/>
              </w:rPr>
              <w:t>n</w:t>
            </w:r>
          </w:p>
        </w:tc>
        <w:tc>
          <w:tcPr>
            <w:tcW w:w="368" w:type="pct"/>
          </w:tcPr>
          <w:p w14:paraId="64DA182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238">
              <w:r>
                <w:rPr>
                  <w:rStyle w:val="Hyperlink"/>
                </w:rPr>
                <w:t>DE</w:t>
              </w:r>
            </w:hyperlink>
            <w:r w:rsidR="003F7ACC">
              <w:rPr>
                <w:lang w:val="de-CH"/>
              </w:rPr>
              <w:br/>
            </w:r>
            <w:hyperlink r:id="rId5239">
              <w:r>
                <w:rPr>
                  <w:rStyle w:val="Hyperlink"/>
                </w:rPr>
                <w:t>FR</w:t>
              </w:r>
            </w:hyperlink>
            <w:r w:rsidR="003F7ACC">
              <w:rPr>
                <w:lang w:val="de-CH"/>
              </w:rPr>
              <w:br/>
            </w:r>
            <w:hyperlink r:id="rId5240">
              <w:r>
                <w:rPr>
                  <w:rStyle w:val="Hyperlink"/>
                </w:rPr>
                <w:t>IT</w:t>
              </w:r>
            </w:hyperlink>
          </w:p>
        </w:tc>
        <w:tc>
          <w:tcPr>
            <w:tcW w:w="1431" w:type="pct"/>
          </w:tcPr>
          <w:p w14:paraId="1DDDC160" w14:textId="77777777" w:rsidR="007441FB" w:rsidRDefault="004128AE">
            <w:pPr>
              <w:rPr>
                <w:noProof/>
                <w:lang w:val="de-CH"/>
              </w:rPr>
            </w:pPr>
            <w:r>
              <w:rPr>
                <w:noProof/>
                <w:lang w:val="de-CH"/>
              </w:rPr>
              <w:t>Ip. Sollberger. Höhere Baukosten treiben Kosten für Substanzerhalt und Ausbau bei der Bahn nach oben</w:t>
            </w:r>
          </w:p>
          <w:p w14:paraId="5F50499A" w14:textId="77777777" w:rsidR="007441FB" w:rsidRDefault="004128AE">
            <w:pPr>
              <w:rPr>
                <w:noProof/>
                <w:lang w:val="fr-CH"/>
              </w:rPr>
            </w:pPr>
            <w:r>
              <w:rPr>
                <w:noProof/>
                <w:lang w:val="fr-CH"/>
              </w:rPr>
              <w:t>Ip. Sollberger. La hausse des coûts de la construction fait grimper les coûts de maintenance et d'aménagement du réseau ferroviaire</w:t>
            </w:r>
          </w:p>
          <w:p w14:paraId="26248EF6" w14:textId="77777777" w:rsidR="007441FB" w:rsidRDefault="004128AE">
            <w:pPr>
              <w:rPr>
                <w:noProof/>
                <w:lang w:val="it-IT"/>
              </w:rPr>
            </w:pPr>
            <w:r>
              <w:rPr>
                <w:noProof/>
                <w:lang w:val="it-IT"/>
              </w:rPr>
              <w:t>Ip. Sollberger. L'aumento dei costi di costruzione fa lievitare quelli per la manutenzione e l'ampliamento dell'infrastruttura ferroviaria</w:t>
            </w:r>
          </w:p>
        </w:tc>
        <w:tc>
          <w:tcPr>
            <w:tcW w:w="702" w:type="pct"/>
          </w:tcPr>
          <w:p w14:paraId="638D2A10" w14:textId="77777777" w:rsidR="007441FB" w:rsidRPr="000D1CEC" w:rsidRDefault="007441FB">
            <w:pPr>
              <w:rPr>
                <w:lang w:val="it-IT"/>
              </w:rPr>
            </w:pPr>
          </w:p>
          <w:p w14:paraId="39939895" w14:textId="77777777" w:rsidR="007441FB" w:rsidRPr="000D1CEC" w:rsidRDefault="007441FB">
            <w:pPr>
              <w:rPr>
                <w:lang w:val="it-IT"/>
              </w:rPr>
            </w:pPr>
          </w:p>
          <w:p w14:paraId="6E514DC3" w14:textId="77777777" w:rsidR="007441FB" w:rsidRPr="000D1CEC" w:rsidRDefault="007441FB">
            <w:pPr>
              <w:rPr>
                <w:b/>
                <w:lang w:val="it-IT"/>
              </w:rPr>
            </w:pPr>
          </w:p>
        </w:tc>
        <w:tc>
          <w:tcPr>
            <w:tcW w:w="882" w:type="pct"/>
          </w:tcPr>
          <w:p w14:paraId="4021368A" w14:textId="77777777" w:rsidR="007441FB" w:rsidRPr="000D1CEC" w:rsidRDefault="007441FB">
            <w:pPr>
              <w:rPr>
                <w:lang w:val="it-IT"/>
              </w:rPr>
            </w:pPr>
          </w:p>
          <w:p w14:paraId="553619F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78FA7D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D2603D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66F610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14:paraId="77AD6AD1" w14:textId="77777777" w:rsidTr="004128AE">
        <w:trPr>
          <w:cantSplit/>
          <w:trHeight w:val="945"/>
        </w:trPr>
        <w:tc>
          <w:tcPr>
            <w:tcW w:w="588" w:type="pct"/>
          </w:tcPr>
          <w:p w14:paraId="4CB4277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25.4013</w:t>
            </w:r>
            <w:r w:rsidR="00A42895">
              <w:rPr>
                <w:lang w:val="de-CH"/>
              </w:rPr>
              <w:t xml:space="preserve"> </w:t>
            </w:r>
            <w:r>
              <w:rPr>
                <w:lang w:val="de-CH"/>
              </w:rPr>
              <w:t>n</w:t>
            </w:r>
          </w:p>
        </w:tc>
        <w:tc>
          <w:tcPr>
            <w:tcW w:w="368" w:type="pct"/>
          </w:tcPr>
          <w:p w14:paraId="365BF4D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241">
              <w:r>
                <w:rPr>
                  <w:rStyle w:val="Hyperlink"/>
                </w:rPr>
                <w:t>DE</w:t>
              </w:r>
            </w:hyperlink>
            <w:r w:rsidR="003F7ACC">
              <w:rPr>
                <w:lang w:val="de-CH"/>
              </w:rPr>
              <w:br/>
            </w:r>
            <w:hyperlink r:id="rId5242">
              <w:r>
                <w:rPr>
                  <w:rStyle w:val="Hyperlink"/>
                </w:rPr>
                <w:t>FR</w:t>
              </w:r>
            </w:hyperlink>
            <w:r w:rsidR="003F7ACC">
              <w:rPr>
                <w:lang w:val="de-CH"/>
              </w:rPr>
              <w:br/>
            </w:r>
            <w:hyperlink r:id="rId5243">
              <w:r>
                <w:rPr>
                  <w:rStyle w:val="Hyperlink"/>
                </w:rPr>
                <w:t>IT</w:t>
              </w:r>
            </w:hyperlink>
          </w:p>
        </w:tc>
        <w:tc>
          <w:tcPr>
            <w:tcW w:w="1431" w:type="pct"/>
          </w:tcPr>
          <w:p w14:paraId="00CD0E24" w14:textId="77777777" w:rsidR="007441FB" w:rsidRDefault="004128AE">
            <w:pPr>
              <w:rPr>
                <w:noProof/>
                <w:lang w:val="de-CH"/>
              </w:rPr>
            </w:pPr>
            <w:r>
              <w:rPr>
                <w:noProof/>
                <w:lang w:val="de-CH"/>
              </w:rPr>
              <w:t>Mo. Marchesi. Mehr Sicherheit für Zugpersonal und Fahrgäste</w:t>
            </w:r>
          </w:p>
          <w:p w14:paraId="55A41E5E" w14:textId="77777777" w:rsidR="007441FB" w:rsidRDefault="004128AE">
            <w:pPr>
              <w:rPr>
                <w:noProof/>
                <w:lang w:val="fr-CH"/>
              </w:rPr>
            </w:pPr>
            <w:r>
              <w:rPr>
                <w:noProof/>
                <w:lang w:val="fr-CH"/>
              </w:rPr>
              <w:t>Mo. Marchesi. Renforcer la sécurité du personnel ferroviaire et des passagers</w:t>
            </w:r>
          </w:p>
          <w:p w14:paraId="142DEB32" w14:textId="77777777" w:rsidR="007441FB" w:rsidRDefault="004128AE">
            <w:pPr>
              <w:rPr>
                <w:noProof/>
                <w:lang w:val="it-IT"/>
              </w:rPr>
            </w:pPr>
            <w:r>
              <w:rPr>
                <w:noProof/>
                <w:lang w:val="it-IT"/>
              </w:rPr>
              <w:t>Mo. Marchesi. Rafforzare la sicurezza del personale ferroviario e dei passeggeri</w:t>
            </w:r>
          </w:p>
        </w:tc>
        <w:tc>
          <w:tcPr>
            <w:tcW w:w="702" w:type="pct"/>
          </w:tcPr>
          <w:p w14:paraId="40A4A372" w14:textId="77777777" w:rsidR="007441FB" w:rsidRPr="000D1CEC" w:rsidRDefault="004128AE">
            <w:pPr>
              <w:rPr>
                <w:lang w:val="it-IT"/>
              </w:rPr>
            </w:pPr>
            <w:proofErr w:type="spellStart"/>
            <w:r w:rsidRPr="000D1CEC">
              <w:rPr>
                <w:lang w:val="it-IT"/>
              </w:rPr>
              <w:t>Annahme</w:t>
            </w:r>
            <w:proofErr w:type="spellEnd"/>
            <w:r w:rsidRPr="000D1CEC">
              <w:rPr>
                <w:lang w:val="it-IT"/>
              </w:rPr>
              <w:t xml:space="preserve"> (</w:t>
            </w:r>
            <w:proofErr w:type="spellStart"/>
            <w:r w:rsidRPr="000D1CEC">
              <w:rPr>
                <w:lang w:val="it-IT"/>
              </w:rPr>
              <w:t>teilweise</w:t>
            </w:r>
            <w:proofErr w:type="spellEnd"/>
            <w:r w:rsidRPr="000D1CEC">
              <w:rPr>
                <w:lang w:val="it-IT"/>
              </w:rPr>
              <w:t>)</w:t>
            </w:r>
          </w:p>
          <w:p w14:paraId="071F34CB" w14:textId="77777777" w:rsidR="007441FB" w:rsidRPr="000D1CEC" w:rsidRDefault="004128AE">
            <w:pPr>
              <w:rPr>
                <w:lang w:val="it-IT"/>
              </w:rPr>
            </w:pPr>
            <w:r w:rsidRPr="000D1CEC">
              <w:rPr>
                <w:lang w:val="it-IT"/>
              </w:rPr>
              <w:t>Adoption (</w:t>
            </w:r>
            <w:proofErr w:type="spellStart"/>
            <w:r w:rsidRPr="000D1CEC">
              <w:rPr>
                <w:lang w:val="it-IT"/>
              </w:rPr>
              <w:t>partielle</w:t>
            </w:r>
            <w:proofErr w:type="spellEnd"/>
            <w:r w:rsidRPr="000D1CEC">
              <w:rPr>
                <w:lang w:val="it-IT"/>
              </w:rPr>
              <w:t>)</w:t>
            </w:r>
          </w:p>
          <w:p w14:paraId="53390432" w14:textId="77777777" w:rsidR="007441FB" w:rsidRPr="000D1CEC" w:rsidRDefault="004128AE">
            <w:pPr>
              <w:rPr>
                <w:b/>
                <w:lang w:val="it-IT"/>
              </w:rPr>
            </w:pPr>
            <w:r w:rsidRPr="000D1CEC">
              <w:rPr>
                <w:lang w:val="it-IT"/>
              </w:rPr>
              <w:t>Accogliere (in parte)</w:t>
            </w:r>
          </w:p>
        </w:tc>
        <w:tc>
          <w:tcPr>
            <w:tcW w:w="882" w:type="pct"/>
          </w:tcPr>
          <w:p w14:paraId="4D62D1B2" w14:textId="77777777" w:rsidR="007441FB" w:rsidRPr="000D1CEC" w:rsidRDefault="007441FB">
            <w:pPr>
              <w:rPr>
                <w:lang w:val="it-IT"/>
              </w:rPr>
            </w:pPr>
          </w:p>
          <w:p w14:paraId="63138A3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FA9E65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3F6CF0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Einverstanden</w:t>
            </w:r>
            <w:r w:rsidR="00A42895">
              <w:rPr>
                <w:lang w:val="it-IT"/>
              </w:rPr>
              <w:br/>
            </w:r>
            <w:r>
              <w:rPr>
                <w:lang w:val="it-IT"/>
              </w:rPr>
              <w:t>D’accord</w:t>
            </w:r>
          </w:p>
          <w:p w14:paraId="1E71328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Sono d'accordo</w:t>
            </w:r>
            <w:r w:rsidR="003F7ACC">
              <w:rPr>
                <w:lang w:val="it-IT"/>
              </w:rPr>
              <w:br/>
            </w:r>
            <w:r w:rsidR="003F7ACC">
              <w:rPr>
                <w:lang w:val="it-IT"/>
              </w:rPr>
              <w:br/>
            </w:r>
          </w:p>
        </w:tc>
      </w:tr>
      <w:tr w:rsidR="007441FB" w:rsidRPr="000D1CEC" w14:paraId="5D9202DD" w14:textId="77777777" w:rsidTr="004128AE">
        <w:trPr>
          <w:cantSplit/>
          <w:trHeight w:val="945"/>
        </w:trPr>
        <w:tc>
          <w:tcPr>
            <w:tcW w:w="588" w:type="pct"/>
          </w:tcPr>
          <w:p w14:paraId="52E7D01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25.4014</w:t>
            </w:r>
            <w:r w:rsidR="00A42895">
              <w:rPr>
                <w:lang w:val="de-CH"/>
              </w:rPr>
              <w:t xml:space="preserve"> </w:t>
            </w:r>
            <w:r>
              <w:rPr>
                <w:lang w:val="de-CH"/>
              </w:rPr>
              <w:t>n</w:t>
            </w:r>
          </w:p>
        </w:tc>
        <w:tc>
          <w:tcPr>
            <w:tcW w:w="368" w:type="pct"/>
          </w:tcPr>
          <w:p w14:paraId="22268EB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244">
              <w:r>
                <w:rPr>
                  <w:rStyle w:val="Hyperlink"/>
                </w:rPr>
                <w:t>DE</w:t>
              </w:r>
            </w:hyperlink>
            <w:r w:rsidR="003F7ACC">
              <w:rPr>
                <w:lang w:val="de-CH"/>
              </w:rPr>
              <w:br/>
            </w:r>
            <w:hyperlink r:id="rId5245">
              <w:r>
                <w:rPr>
                  <w:rStyle w:val="Hyperlink"/>
                </w:rPr>
                <w:t>FR</w:t>
              </w:r>
            </w:hyperlink>
            <w:r w:rsidR="003F7ACC">
              <w:rPr>
                <w:lang w:val="de-CH"/>
              </w:rPr>
              <w:br/>
            </w:r>
            <w:hyperlink r:id="rId5246">
              <w:r>
                <w:rPr>
                  <w:rStyle w:val="Hyperlink"/>
                </w:rPr>
                <w:t>IT</w:t>
              </w:r>
            </w:hyperlink>
          </w:p>
        </w:tc>
        <w:tc>
          <w:tcPr>
            <w:tcW w:w="1431" w:type="pct"/>
          </w:tcPr>
          <w:p w14:paraId="3C3E018F" w14:textId="77777777" w:rsidR="007441FB" w:rsidRDefault="004128AE">
            <w:pPr>
              <w:rPr>
                <w:noProof/>
                <w:lang w:val="de-CH"/>
              </w:rPr>
            </w:pPr>
            <w:r>
              <w:rPr>
                <w:noProof/>
                <w:lang w:val="de-CH"/>
              </w:rPr>
              <w:t>Ip. Christ. Gesamtverkehrsplanung statt sektorieller Planung?</w:t>
            </w:r>
          </w:p>
          <w:p w14:paraId="31CEA730" w14:textId="77777777" w:rsidR="007441FB" w:rsidRDefault="004128AE">
            <w:pPr>
              <w:rPr>
                <w:noProof/>
                <w:lang w:val="fr-CH"/>
              </w:rPr>
            </w:pPr>
            <w:r>
              <w:rPr>
                <w:noProof/>
                <w:lang w:val="fr-CH"/>
              </w:rPr>
              <w:t>Ip. Christ. Planification des transports. Vers une approche globale plutôt que sectorielle ?</w:t>
            </w:r>
          </w:p>
          <w:p w14:paraId="5FF0A6EA" w14:textId="77777777" w:rsidR="007441FB" w:rsidRDefault="004128AE">
            <w:pPr>
              <w:rPr>
                <w:noProof/>
                <w:lang w:val="it-IT"/>
              </w:rPr>
            </w:pPr>
            <w:r>
              <w:rPr>
                <w:noProof/>
                <w:lang w:val="it-IT"/>
              </w:rPr>
              <w:t>Ip. Christ. Pianificazione dei trasporti globale anziché settoriale?</w:t>
            </w:r>
          </w:p>
        </w:tc>
        <w:tc>
          <w:tcPr>
            <w:tcW w:w="702" w:type="pct"/>
          </w:tcPr>
          <w:p w14:paraId="2E404DFA" w14:textId="77777777" w:rsidR="007441FB" w:rsidRPr="000D1CEC" w:rsidRDefault="007441FB">
            <w:pPr>
              <w:rPr>
                <w:lang w:val="it-IT"/>
              </w:rPr>
            </w:pPr>
          </w:p>
          <w:p w14:paraId="73FC4A08" w14:textId="77777777" w:rsidR="007441FB" w:rsidRPr="000D1CEC" w:rsidRDefault="007441FB">
            <w:pPr>
              <w:rPr>
                <w:lang w:val="it-IT"/>
              </w:rPr>
            </w:pPr>
          </w:p>
          <w:p w14:paraId="30B1096C" w14:textId="77777777" w:rsidR="007441FB" w:rsidRPr="000D1CEC" w:rsidRDefault="007441FB">
            <w:pPr>
              <w:rPr>
                <w:b/>
                <w:lang w:val="it-IT"/>
              </w:rPr>
            </w:pPr>
          </w:p>
        </w:tc>
        <w:tc>
          <w:tcPr>
            <w:tcW w:w="882" w:type="pct"/>
          </w:tcPr>
          <w:p w14:paraId="12C33919" w14:textId="77777777" w:rsidR="007441FB" w:rsidRPr="000D1CEC" w:rsidRDefault="007441FB">
            <w:pPr>
              <w:rPr>
                <w:lang w:val="it-IT"/>
              </w:rPr>
            </w:pPr>
          </w:p>
          <w:p w14:paraId="667224C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3FA0F6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B2DE13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A2521E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7E777B0" w14:textId="77777777" w:rsidTr="004128AE">
        <w:trPr>
          <w:cantSplit/>
          <w:trHeight w:val="945"/>
        </w:trPr>
        <w:tc>
          <w:tcPr>
            <w:tcW w:w="588" w:type="pct"/>
          </w:tcPr>
          <w:p w14:paraId="4584CCB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25.4018</w:t>
            </w:r>
            <w:r w:rsidR="00A42895">
              <w:rPr>
                <w:lang w:val="de-CH"/>
              </w:rPr>
              <w:t xml:space="preserve"> </w:t>
            </w:r>
            <w:r>
              <w:rPr>
                <w:lang w:val="de-CH"/>
              </w:rPr>
              <w:t>n</w:t>
            </w:r>
          </w:p>
        </w:tc>
        <w:tc>
          <w:tcPr>
            <w:tcW w:w="368" w:type="pct"/>
          </w:tcPr>
          <w:p w14:paraId="12AEB96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247">
              <w:r>
                <w:rPr>
                  <w:rStyle w:val="Hyperlink"/>
                </w:rPr>
                <w:t>DE</w:t>
              </w:r>
            </w:hyperlink>
            <w:r w:rsidR="003F7ACC">
              <w:rPr>
                <w:lang w:val="de-CH"/>
              </w:rPr>
              <w:br/>
            </w:r>
            <w:hyperlink r:id="rId5248">
              <w:r>
                <w:rPr>
                  <w:rStyle w:val="Hyperlink"/>
                </w:rPr>
                <w:t>FR</w:t>
              </w:r>
            </w:hyperlink>
            <w:r w:rsidR="003F7ACC">
              <w:rPr>
                <w:lang w:val="de-CH"/>
              </w:rPr>
              <w:br/>
            </w:r>
            <w:hyperlink r:id="rId5249">
              <w:r>
                <w:rPr>
                  <w:rStyle w:val="Hyperlink"/>
                </w:rPr>
                <w:t>IT</w:t>
              </w:r>
            </w:hyperlink>
          </w:p>
        </w:tc>
        <w:tc>
          <w:tcPr>
            <w:tcW w:w="1431" w:type="pct"/>
          </w:tcPr>
          <w:p w14:paraId="540ADF2F" w14:textId="77777777" w:rsidR="007441FB" w:rsidRDefault="004128AE">
            <w:pPr>
              <w:rPr>
                <w:noProof/>
                <w:lang w:val="de-CH"/>
              </w:rPr>
            </w:pPr>
            <w:r>
              <w:rPr>
                <w:noProof/>
                <w:lang w:val="de-CH"/>
              </w:rPr>
              <w:t>Mo. Clivaz Christophe. Reduktion der Treibhausgasemissionen und Beitrag zur Dekarbonisierung des Luftfahrtsektors durch die Einführung einer Abgabe für Vielfliegerinnen und Vielflieger</w:t>
            </w:r>
          </w:p>
          <w:p w14:paraId="4020EE35" w14:textId="77777777" w:rsidR="007441FB" w:rsidRDefault="004128AE">
            <w:pPr>
              <w:rPr>
                <w:noProof/>
                <w:lang w:val="fr-CH"/>
              </w:rPr>
            </w:pPr>
            <w:r>
              <w:rPr>
                <w:noProof/>
                <w:lang w:val="fr-CH"/>
              </w:rPr>
              <w:t>Mo. Clivaz Christophe. Réduire les émissions de GES et contribuer à la décarbonation du secteur de l'aviation en introduisant une taxe sur les grands voyageurs aériens</w:t>
            </w:r>
          </w:p>
          <w:p w14:paraId="4A5F42D1" w14:textId="77777777" w:rsidR="007441FB" w:rsidRDefault="004128AE">
            <w:pPr>
              <w:rPr>
                <w:noProof/>
                <w:lang w:val="it-IT"/>
              </w:rPr>
            </w:pPr>
            <w:r>
              <w:rPr>
                <w:noProof/>
                <w:lang w:val="it-IT"/>
              </w:rPr>
              <w:t>Mo. Clivaz Christophe. Ridurre le emissioni di gas serra e contribuire alla decarbonizzazione del settore aeronautico grazie a una tassa sui viaggiatori aerei frequenti</w:t>
            </w:r>
          </w:p>
        </w:tc>
        <w:tc>
          <w:tcPr>
            <w:tcW w:w="702" w:type="pct"/>
          </w:tcPr>
          <w:p w14:paraId="4393246B" w14:textId="77777777" w:rsidR="007441FB" w:rsidRPr="000D1CEC" w:rsidRDefault="007441FB">
            <w:pPr>
              <w:rPr>
                <w:lang w:val="it-IT"/>
              </w:rPr>
            </w:pPr>
          </w:p>
          <w:p w14:paraId="7EE8E433" w14:textId="77777777" w:rsidR="007441FB" w:rsidRPr="000D1CEC" w:rsidRDefault="007441FB">
            <w:pPr>
              <w:rPr>
                <w:lang w:val="it-IT"/>
              </w:rPr>
            </w:pPr>
          </w:p>
          <w:p w14:paraId="478775BB" w14:textId="77777777" w:rsidR="007441FB" w:rsidRPr="000D1CEC" w:rsidRDefault="007441FB">
            <w:pPr>
              <w:rPr>
                <w:b/>
                <w:lang w:val="it-IT"/>
              </w:rPr>
            </w:pPr>
          </w:p>
        </w:tc>
        <w:tc>
          <w:tcPr>
            <w:tcW w:w="882" w:type="pct"/>
          </w:tcPr>
          <w:p w14:paraId="32BC74DB" w14:textId="77777777" w:rsidR="007441FB" w:rsidRPr="000D1CEC" w:rsidRDefault="007441FB">
            <w:pPr>
              <w:rPr>
                <w:lang w:val="it-IT"/>
              </w:rPr>
            </w:pPr>
          </w:p>
          <w:p w14:paraId="02DBBAF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29F910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E8BC5C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5330883D"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1C7882B1" w14:textId="77777777" w:rsidTr="004128AE">
        <w:trPr>
          <w:cantSplit/>
          <w:trHeight w:val="945"/>
        </w:trPr>
        <w:tc>
          <w:tcPr>
            <w:tcW w:w="588" w:type="pct"/>
          </w:tcPr>
          <w:p w14:paraId="55E7412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25.4030</w:t>
            </w:r>
            <w:r w:rsidR="00A42895">
              <w:rPr>
                <w:lang w:val="de-CH"/>
              </w:rPr>
              <w:t xml:space="preserve"> </w:t>
            </w:r>
            <w:r>
              <w:rPr>
                <w:lang w:val="de-CH"/>
              </w:rPr>
              <w:t>n</w:t>
            </w:r>
          </w:p>
        </w:tc>
        <w:tc>
          <w:tcPr>
            <w:tcW w:w="368" w:type="pct"/>
          </w:tcPr>
          <w:p w14:paraId="23BB411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250">
              <w:r>
                <w:rPr>
                  <w:rStyle w:val="Hyperlink"/>
                </w:rPr>
                <w:t>DE</w:t>
              </w:r>
            </w:hyperlink>
            <w:r w:rsidR="003F7ACC">
              <w:rPr>
                <w:lang w:val="de-CH"/>
              </w:rPr>
              <w:br/>
            </w:r>
            <w:hyperlink r:id="rId5251">
              <w:r>
                <w:rPr>
                  <w:rStyle w:val="Hyperlink"/>
                </w:rPr>
                <w:t>FR</w:t>
              </w:r>
            </w:hyperlink>
            <w:r w:rsidR="003F7ACC">
              <w:rPr>
                <w:lang w:val="de-CH"/>
              </w:rPr>
              <w:br/>
            </w:r>
            <w:hyperlink r:id="rId5252">
              <w:r>
                <w:rPr>
                  <w:rStyle w:val="Hyperlink"/>
                </w:rPr>
                <w:t>IT</w:t>
              </w:r>
            </w:hyperlink>
          </w:p>
        </w:tc>
        <w:tc>
          <w:tcPr>
            <w:tcW w:w="1431" w:type="pct"/>
          </w:tcPr>
          <w:p w14:paraId="61BC2974" w14:textId="77777777" w:rsidR="007441FB" w:rsidRPr="000D1CEC" w:rsidRDefault="004128AE">
            <w:pPr>
              <w:rPr>
                <w:noProof/>
                <w:lang w:val="fr-CH"/>
              </w:rPr>
            </w:pPr>
            <w:r>
              <w:rPr>
                <w:noProof/>
                <w:lang w:val="de-CH"/>
              </w:rPr>
              <w:t xml:space="preserve">Ip. Feller. Ausbau der Grundversorgung der Post im Bereich des Zahlungsverkehrs auf Verordnungsstufe. </w:t>
            </w:r>
            <w:r w:rsidRPr="000D1CEC">
              <w:rPr>
                <w:noProof/>
                <w:lang w:val="fr-CH"/>
              </w:rPr>
              <w:t>Ist der Bundesrat nicht zu voreilig?</w:t>
            </w:r>
          </w:p>
          <w:p w14:paraId="0A8F1FC9" w14:textId="77777777" w:rsidR="007441FB" w:rsidRDefault="004128AE">
            <w:pPr>
              <w:rPr>
                <w:noProof/>
                <w:lang w:val="fr-CH"/>
              </w:rPr>
            </w:pPr>
            <w:r>
              <w:rPr>
                <w:noProof/>
                <w:lang w:val="fr-CH"/>
              </w:rPr>
              <w:t>Ip. Feller. Extension du service universel de la Poste en matière de trafic de paiements par ordonnance. Le Conseil fédéral, ne met-il pas la charrue avant les boeufs ?</w:t>
            </w:r>
          </w:p>
          <w:p w14:paraId="2FC310ED" w14:textId="77777777" w:rsidR="007441FB" w:rsidRDefault="004128AE">
            <w:pPr>
              <w:rPr>
                <w:noProof/>
                <w:lang w:val="it-IT"/>
              </w:rPr>
            </w:pPr>
            <w:r>
              <w:rPr>
                <w:noProof/>
                <w:lang w:val="it-IT"/>
              </w:rPr>
              <w:t>Ip. Feller. Le operazioni di pagamento del servizio universale postale vengono estese tramite ordinanza Il Consiglio federale non sta forse mettendo il carro davanti ai buoi?</w:t>
            </w:r>
          </w:p>
        </w:tc>
        <w:tc>
          <w:tcPr>
            <w:tcW w:w="702" w:type="pct"/>
          </w:tcPr>
          <w:p w14:paraId="696D22B2" w14:textId="77777777" w:rsidR="007441FB" w:rsidRPr="000D1CEC" w:rsidRDefault="007441FB">
            <w:pPr>
              <w:rPr>
                <w:lang w:val="it-IT"/>
              </w:rPr>
            </w:pPr>
          </w:p>
          <w:p w14:paraId="1AD8F543" w14:textId="77777777" w:rsidR="007441FB" w:rsidRPr="000D1CEC" w:rsidRDefault="007441FB">
            <w:pPr>
              <w:rPr>
                <w:lang w:val="it-IT"/>
              </w:rPr>
            </w:pPr>
          </w:p>
          <w:p w14:paraId="1045C2B7" w14:textId="77777777" w:rsidR="007441FB" w:rsidRPr="000D1CEC" w:rsidRDefault="007441FB">
            <w:pPr>
              <w:rPr>
                <w:b/>
                <w:lang w:val="it-IT"/>
              </w:rPr>
            </w:pPr>
          </w:p>
        </w:tc>
        <w:tc>
          <w:tcPr>
            <w:tcW w:w="882" w:type="pct"/>
          </w:tcPr>
          <w:p w14:paraId="5F4BA2DF" w14:textId="77777777" w:rsidR="007441FB" w:rsidRPr="000D1CEC" w:rsidRDefault="007441FB">
            <w:pPr>
              <w:rPr>
                <w:lang w:val="it-IT"/>
              </w:rPr>
            </w:pPr>
          </w:p>
          <w:p w14:paraId="73B42E4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260883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C56ED8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DE2AFA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26B89E1" w14:textId="77777777" w:rsidTr="004128AE">
        <w:trPr>
          <w:cantSplit/>
          <w:trHeight w:val="945"/>
        </w:trPr>
        <w:tc>
          <w:tcPr>
            <w:tcW w:w="588" w:type="pct"/>
          </w:tcPr>
          <w:p w14:paraId="563A738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25.4031</w:t>
            </w:r>
            <w:r w:rsidR="00A42895">
              <w:rPr>
                <w:lang w:val="de-CH"/>
              </w:rPr>
              <w:t xml:space="preserve"> </w:t>
            </w:r>
            <w:r>
              <w:rPr>
                <w:lang w:val="de-CH"/>
              </w:rPr>
              <w:t>n</w:t>
            </w:r>
          </w:p>
        </w:tc>
        <w:tc>
          <w:tcPr>
            <w:tcW w:w="368" w:type="pct"/>
          </w:tcPr>
          <w:p w14:paraId="1B6FCB5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253">
              <w:r>
                <w:rPr>
                  <w:rStyle w:val="Hyperlink"/>
                </w:rPr>
                <w:t>DE</w:t>
              </w:r>
            </w:hyperlink>
            <w:r w:rsidR="003F7ACC">
              <w:rPr>
                <w:lang w:val="de-CH"/>
              </w:rPr>
              <w:br/>
            </w:r>
            <w:hyperlink r:id="rId5254">
              <w:r>
                <w:rPr>
                  <w:rStyle w:val="Hyperlink"/>
                </w:rPr>
                <w:t>FR</w:t>
              </w:r>
            </w:hyperlink>
            <w:r w:rsidR="003F7ACC">
              <w:rPr>
                <w:lang w:val="de-CH"/>
              </w:rPr>
              <w:br/>
            </w:r>
            <w:hyperlink r:id="rId5255">
              <w:r>
                <w:rPr>
                  <w:rStyle w:val="Hyperlink"/>
                </w:rPr>
                <w:t>IT</w:t>
              </w:r>
            </w:hyperlink>
          </w:p>
        </w:tc>
        <w:tc>
          <w:tcPr>
            <w:tcW w:w="1431" w:type="pct"/>
          </w:tcPr>
          <w:p w14:paraId="2AD92173" w14:textId="77777777" w:rsidR="007441FB" w:rsidRDefault="004128AE">
            <w:pPr>
              <w:rPr>
                <w:noProof/>
                <w:lang w:val="de-CH"/>
              </w:rPr>
            </w:pPr>
            <w:r>
              <w:rPr>
                <w:noProof/>
                <w:lang w:val="de-CH"/>
              </w:rPr>
              <w:t>Ip. Weber. Welche Strategie ist sinnvoll für ein wirksames Vorgehen gegenüber Wölfen?</w:t>
            </w:r>
          </w:p>
          <w:p w14:paraId="66E505E0" w14:textId="77777777" w:rsidR="007441FB" w:rsidRDefault="004128AE">
            <w:pPr>
              <w:rPr>
                <w:noProof/>
                <w:lang w:val="fr-CH"/>
              </w:rPr>
            </w:pPr>
            <w:r>
              <w:rPr>
                <w:noProof/>
                <w:lang w:val="fr-CH"/>
              </w:rPr>
              <w:t>Ip. Weber. Quelle stratégie pour une gestion du loup efficace ?</w:t>
            </w:r>
          </w:p>
          <w:p w14:paraId="7B1F5F0D" w14:textId="77777777" w:rsidR="007441FB" w:rsidRDefault="004128AE">
            <w:pPr>
              <w:rPr>
                <w:noProof/>
                <w:lang w:val="it-IT"/>
              </w:rPr>
            </w:pPr>
            <w:r>
              <w:rPr>
                <w:noProof/>
                <w:lang w:val="it-IT"/>
              </w:rPr>
              <w:t>Ip. Weber. Come garantire una gestione efficace del lupo?</w:t>
            </w:r>
          </w:p>
        </w:tc>
        <w:tc>
          <w:tcPr>
            <w:tcW w:w="702" w:type="pct"/>
          </w:tcPr>
          <w:p w14:paraId="7D8E7F83" w14:textId="77777777" w:rsidR="007441FB" w:rsidRPr="000D1CEC" w:rsidRDefault="007441FB">
            <w:pPr>
              <w:rPr>
                <w:lang w:val="it-IT"/>
              </w:rPr>
            </w:pPr>
          </w:p>
          <w:p w14:paraId="5EBEC64A" w14:textId="77777777" w:rsidR="007441FB" w:rsidRPr="000D1CEC" w:rsidRDefault="007441FB">
            <w:pPr>
              <w:rPr>
                <w:lang w:val="it-IT"/>
              </w:rPr>
            </w:pPr>
          </w:p>
          <w:p w14:paraId="57C9EEE8" w14:textId="77777777" w:rsidR="007441FB" w:rsidRPr="000D1CEC" w:rsidRDefault="007441FB">
            <w:pPr>
              <w:rPr>
                <w:b/>
                <w:lang w:val="it-IT"/>
              </w:rPr>
            </w:pPr>
          </w:p>
        </w:tc>
        <w:tc>
          <w:tcPr>
            <w:tcW w:w="882" w:type="pct"/>
          </w:tcPr>
          <w:p w14:paraId="78DF14F1" w14:textId="77777777" w:rsidR="007441FB" w:rsidRPr="000D1CEC" w:rsidRDefault="007441FB">
            <w:pPr>
              <w:rPr>
                <w:lang w:val="it-IT"/>
              </w:rPr>
            </w:pPr>
          </w:p>
          <w:p w14:paraId="2133598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9FDC91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8182A4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21BDFF5"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791934FA" w14:textId="77777777" w:rsidTr="004128AE">
        <w:trPr>
          <w:cantSplit/>
          <w:trHeight w:val="945"/>
        </w:trPr>
        <w:tc>
          <w:tcPr>
            <w:tcW w:w="588" w:type="pct"/>
          </w:tcPr>
          <w:p w14:paraId="3295485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25.4032</w:t>
            </w:r>
            <w:r w:rsidR="00A42895">
              <w:rPr>
                <w:lang w:val="de-CH"/>
              </w:rPr>
              <w:t xml:space="preserve"> </w:t>
            </w:r>
            <w:r>
              <w:rPr>
                <w:lang w:val="de-CH"/>
              </w:rPr>
              <w:t>n</w:t>
            </w:r>
          </w:p>
        </w:tc>
        <w:tc>
          <w:tcPr>
            <w:tcW w:w="368" w:type="pct"/>
          </w:tcPr>
          <w:p w14:paraId="2405160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256">
              <w:r>
                <w:rPr>
                  <w:rStyle w:val="Hyperlink"/>
                </w:rPr>
                <w:t>DE</w:t>
              </w:r>
            </w:hyperlink>
            <w:r w:rsidR="003F7ACC">
              <w:rPr>
                <w:lang w:val="de-CH"/>
              </w:rPr>
              <w:br/>
            </w:r>
            <w:hyperlink r:id="rId5257">
              <w:r>
                <w:rPr>
                  <w:rStyle w:val="Hyperlink"/>
                </w:rPr>
                <w:t>FR</w:t>
              </w:r>
            </w:hyperlink>
            <w:r w:rsidR="003F7ACC">
              <w:rPr>
                <w:lang w:val="de-CH"/>
              </w:rPr>
              <w:br/>
            </w:r>
            <w:hyperlink r:id="rId5258">
              <w:r>
                <w:rPr>
                  <w:rStyle w:val="Hyperlink"/>
                </w:rPr>
                <w:t>IT</w:t>
              </w:r>
            </w:hyperlink>
          </w:p>
        </w:tc>
        <w:tc>
          <w:tcPr>
            <w:tcW w:w="1431" w:type="pct"/>
          </w:tcPr>
          <w:p w14:paraId="722A33D9" w14:textId="77777777" w:rsidR="007441FB" w:rsidRDefault="004128AE">
            <w:pPr>
              <w:rPr>
                <w:noProof/>
                <w:lang w:val="de-CH"/>
              </w:rPr>
            </w:pPr>
            <w:r>
              <w:rPr>
                <w:noProof/>
                <w:lang w:val="de-CH"/>
              </w:rPr>
              <w:t>Po. Gaillard Benoît. Umweltfreundliche Klimatisierung von Schulen</w:t>
            </w:r>
          </w:p>
          <w:p w14:paraId="581405F7" w14:textId="77777777" w:rsidR="007441FB" w:rsidRDefault="004128AE">
            <w:pPr>
              <w:rPr>
                <w:noProof/>
                <w:lang w:val="fr-CH"/>
              </w:rPr>
            </w:pPr>
            <w:r>
              <w:rPr>
                <w:noProof/>
                <w:lang w:val="fr-CH"/>
              </w:rPr>
              <w:t>Po. Gaillard Benoît. Climatisation écologique des écoles</w:t>
            </w:r>
          </w:p>
          <w:p w14:paraId="1335B192" w14:textId="77777777" w:rsidR="007441FB" w:rsidRDefault="004128AE">
            <w:pPr>
              <w:rPr>
                <w:noProof/>
                <w:lang w:val="it-IT"/>
              </w:rPr>
            </w:pPr>
            <w:r>
              <w:rPr>
                <w:noProof/>
                <w:lang w:val="it-IT"/>
              </w:rPr>
              <w:t>Po. Gaillard Benoît. Climatizzazione ecologica delle scuole</w:t>
            </w:r>
          </w:p>
        </w:tc>
        <w:tc>
          <w:tcPr>
            <w:tcW w:w="702" w:type="pct"/>
          </w:tcPr>
          <w:p w14:paraId="0DE9E38B" w14:textId="77777777" w:rsidR="007441FB" w:rsidRPr="000D1CEC" w:rsidRDefault="007441FB">
            <w:pPr>
              <w:rPr>
                <w:lang w:val="it-IT"/>
              </w:rPr>
            </w:pPr>
          </w:p>
          <w:p w14:paraId="60CAF322" w14:textId="77777777" w:rsidR="007441FB" w:rsidRPr="000D1CEC" w:rsidRDefault="007441FB">
            <w:pPr>
              <w:rPr>
                <w:lang w:val="it-IT"/>
              </w:rPr>
            </w:pPr>
          </w:p>
          <w:p w14:paraId="64DE3C8F" w14:textId="77777777" w:rsidR="007441FB" w:rsidRPr="000D1CEC" w:rsidRDefault="007441FB">
            <w:pPr>
              <w:rPr>
                <w:b/>
                <w:lang w:val="it-IT"/>
              </w:rPr>
            </w:pPr>
          </w:p>
        </w:tc>
        <w:tc>
          <w:tcPr>
            <w:tcW w:w="882" w:type="pct"/>
          </w:tcPr>
          <w:p w14:paraId="3CC638A7" w14:textId="77777777" w:rsidR="007441FB" w:rsidRPr="000D1CEC" w:rsidRDefault="007441FB">
            <w:pPr>
              <w:rPr>
                <w:lang w:val="it-IT"/>
              </w:rPr>
            </w:pPr>
          </w:p>
          <w:p w14:paraId="1B783E6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EFFBAA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3A9924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7B5EA628"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51923D24" w14:textId="77777777" w:rsidTr="004128AE">
        <w:trPr>
          <w:cantSplit/>
          <w:trHeight w:val="945"/>
        </w:trPr>
        <w:tc>
          <w:tcPr>
            <w:tcW w:w="588" w:type="pct"/>
          </w:tcPr>
          <w:p w14:paraId="5712631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25.4033</w:t>
            </w:r>
            <w:r w:rsidR="00A42895">
              <w:rPr>
                <w:lang w:val="de-CH"/>
              </w:rPr>
              <w:t xml:space="preserve"> </w:t>
            </w:r>
            <w:r>
              <w:rPr>
                <w:lang w:val="de-CH"/>
              </w:rPr>
              <w:t>n</w:t>
            </w:r>
          </w:p>
        </w:tc>
        <w:tc>
          <w:tcPr>
            <w:tcW w:w="368" w:type="pct"/>
          </w:tcPr>
          <w:p w14:paraId="777138F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259">
              <w:r>
                <w:rPr>
                  <w:rStyle w:val="Hyperlink"/>
                </w:rPr>
                <w:t>DE</w:t>
              </w:r>
            </w:hyperlink>
            <w:r w:rsidR="003F7ACC">
              <w:rPr>
                <w:lang w:val="de-CH"/>
              </w:rPr>
              <w:br/>
            </w:r>
            <w:hyperlink r:id="rId5260">
              <w:r>
                <w:rPr>
                  <w:rStyle w:val="Hyperlink"/>
                </w:rPr>
                <w:t>FR</w:t>
              </w:r>
            </w:hyperlink>
            <w:r w:rsidR="003F7ACC">
              <w:rPr>
                <w:lang w:val="de-CH"/>
              </w:rPr>
              <w:br/>
            </w:r>
            <w:hyperlink r:id="rId5261">
              <w:r>
                <w:rPr>
                  <w:rStyle w:val="Hyperlink"/>
                </w:rPr>
                <w:t>IT</w:t>
              </w:r>
            </w:hyperlink>
          </w:p>
        </w:tc>
        <w:tc>
          <w:tcPr>
            <w:tcW w:w="1431" w:type="pct"/>
          </w:tcPr>
          <w:p w14:paraId="4DA2FEA6" w14:textId="77777777" w:rsidR="007441FB" w:rsidRDefault="004128AE">
            <w:pPr>
              <w:rPr>
                <w:noProof/>
                <w:lang w:val="de-CH"/>
              </w:rPr>
            </w:pPr>
            <w:r>
              <w:rPr>
                <w:noProof/>
                <w:lang w:val="de-CH"/>
              </w:rPr>
              <w:t>Mo. Farinelli. Umsetzung der verfügbaren Massnahmen zur Regulierung der Wolfspopulation in der Schweiz</w:t>
            </w:r>
          </w:p>
          <w:p w14:paraId="010FF2A9" w14:textId="77777777" w:rsidR="007441FB" w:rsidRDefault="004128AE">
            <w:pPr>
              <w:rPr>
                <w:noProof/>
                <w:lang w:val="fr-CH"/>
              </w:rPr>
            </w:pPr>
            <w:r>
              <w:rPr>
                <w:noProof/>
                <w:lang w:val="fr-CH"/>
              </w:rPr>
              <w:t>Mo. Farinelli. Mise en oeuvre des mesures disponibles pour réguler la population de loups en Suisse</w:t>
            </w:r>
          </w:p>
          <w:p w14:paraId="5BDCF464" w14:textId="77777777" w:rsidR="007441FB" w:rsidRDefault="004128AE">
            <w:pPr>
              <w:rPr>
                <w:noProof/>
                <w:lang w:val="it-IT"/>
              </w:rPr>
            </w:pPr>
            <w:r>
              <w:rPr>
                <w:noProof/>
                <w:lang w:val="it-IT"/>
              </w:rPr>
              <w:t>Mo. Farinelli. Attuazione delle misure disponibili per la regolazione della popolazione di lupi in Svizzera</w:t>
            </w:r>
          </w:p>
        </w:tc>
        <w:tc>
          <w:tcPr>
            <w:tcW w:w="702" w:type="pct"/>
          </w:tcPr>
          <w:p w14:paraId="4698869B" w14:textId="77777777" w:rsidR="007441FB" w:rsidRPr="000D1CEC" w:rsidRDefault="007441FB">
            <w:pPr>
              <w:rPr>
                <w:lang w:val="it-IT"/>
              </w:rPr>
            </w:pPr>
          </w:p>
          <w:p w14:paraId="6470CB49" w14:textId="77777777" w:rsidR="007441FB" w:rsidRPr="000D1CEC" w:rsidRDefault="007441FB">
            <w:pPr>
              <w:rPr>
                <w:lang w:val="it-IT"/>
              </w:rPr>
            </w:pPr>
          </w:p>
          <w:p w14:paraId="5633ADB3" w14:textId="77777777" w:rsidR="007441FB" w:rsidRPr="000D1CEC" w:rsidRDefault="007441FB">
            <w:pPr>
              <w:rPr>
                <w:b/>
                <w:lang w:val="it-IT"/>
              </w:rPr>
            </w:pPr>
          </w:p>
        </w:tc>
        <w:tc>
          <w:tcPr>
            <w:tcW w:w="882" w:type="pct"/>
          </w:tcPr>
          <w:p w14:paraId="179B8160" w14:textId="77777777" w:rsidR="007441FB" w:rsidRPr="000D1CEC" w:rsidRDefault="007441FB">
            <w:pPr>
              <w:rPr>
                <w:lang w:val="it-IT"/>
              </w:rPr>
            </w:pPr>
          </w:p>
          <w:p w14:paraId="43BEEF1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EE6BCB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4E37CC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663670CC"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14:paraId="2F92274D" w14:textId="77777777" w:rsidTr="004128AE">
        <w:trPr>
          <w:cantSplit/>
          <w:trHeight w:val="945"/>
        </w:trPr>
        <w:tc>
          <w:tcPr>
            <w:tcW w:w="588" w:type="pct"/>
          </w:tcPr>
          <w:p w14:paraId="724071A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25.4034</w:t>
            </w:r>
            <w:r w:rsidR="00A42895">
              <w:rPr>
                <w:lang w:val="de-CH"/>
              </w:rPr>
              <w:t xml:space="preserve"> </w:t>
            </w:r>
            <w:r>
              <w:rPr>
                <w:lang w:val="de-CH"/>
              </w:rPr>
              <w:t>n</w:t>
            </w:r>
          </w:p>
        </w:tc>
        <w:tc>
          <w:tcPr>
            <w:tcW w:w="368" w:type="pct"/>
          </w:tcPr>
          <w:p w14:paraId="2D55233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262">
              <w:r>
                <w:rPr>
                  <w:rStyle w:val="Hyperlink"/>
                </w:rPr>
                <w:t>DE</w:t>
              </w:r>
            </w:hyperlink>
            <w:r w:rsidR="003F7ACC">
              <w:rPr>
                <w:lang w:val="de-CH"/>
              </w:rPr>
              <w:br/>
            </w:r>
            <w:hyperlink r:id="rId5263">
              <w:r>
                <w:rPr>
                  <w:rStyle w:val="Hyperlink"/>
                </w:rPr>
                <w:t>FR</w:t>
              </w:r>
            </w:hyperlink>
            <w:r w:rsidR="003F7ACC">
              <w:rPr>
                <w:lang w:val="de-CH"/>
              </w:rPr>
              <w:br/>
            </w:r>
            <w:hyperlink r:id="rId5264">
              <w:r>
                <w:rPr>
                  <w:rStyle w:val="Hyperlink"/>
                </w:rPr>
                <w:t>IT</w:t>
              </w:r>
            </w:hyperlink>
          </w:p>
        </w:tc>
        <w:tc>
          <w:tcPr>
            <w:tcW w:w="1431" w:type="pct"/>
          </w:tcPr>
          <w:p w14:paraId="3635692C" w14:textId="77777777" w:rsidR="007441FB" w:rsidRPr="000D1CEC" w:rsidRDefault="004128AE">
            <w:pPr>
              <w:rPr>
                <w:noProof/>
                <w:lang w:val="fr-CH"/>
              </w:rPr>
            </w:pPr>
            <w:r>
              <w:rPr>
                <w:noProof/>
                <w:lang w:val="de-CH"/>
              </w:rPr>
              <w:t xml:space="preserve">Mo. Farinelli. Für schnelle und effiziente Gentests im Wolfsmanagement. </w:t>
            </w:r>
            <w:r w:rsidRPr="000D1CEC">
              <w:rPr>
                <w:noProof/>
                <w:lang w:val="fr-CH"/>
              </w:rPr>
              <w:t>Aufhebung des Monopols in der Schweiz</w:t>
            </w:r>
          </w:p>
          <w:p w14:paraId="3A10958D" w14:textId="77777777" w:rsidR="007441FB" w:rsidRPr="000D1CEC" w:rsidRDefault="004128AE">
            <w:pPr>
              <w:rPr>
                <w:noProof/>
                <w:lang w:val="it-IT"/>
              </w:rPr>
            </w:pPr>
            <w:r>
              <w:rPr>
                <w:noProof/>
                <w:lang w:val="fr-CH"/>
              </w:rPr>
              <w:t xml:space="preserve">Mo. Farinelli. Pour des tests génétiques rapides et efficaces en matière de gestion du loup. </w:t>
            </w:r>
            <w:r w:rsidRPr="000D1CEC">
              <w:rPr>
                <w:noProof/>
                <w:lang w:val="it-IT"/>
              </w:rPr>
              <w:t>Mettre fin au monopole établi en Suisse</w:t>
            </w:r>
          </w:p>
          <w:p w14:paraId="29461086" w14:textId="77777777" w:rsidR="007441FB" w:rsidRDefault="004128AE">
            <w:pPr>
              <w:rPr>
                <w:noProof/>
                <w:lang w:val="it-IT"/>
              </w:rPr>
            </w:pPr>
            <w:r>
              <w:rPr>
                <w:noProof/>
                <w:lang w:val="it-IT"/>
              </w:rPr>
              <w:t>Mo. Farinelli. Per test genetici rapidi ed efficaci nella gestione del lupo. Superare il monopolio svizzero</w:t>
            </w:r>
          </w:p>
        </w:tc>
        <w:tc>
          <w:tcPr>
            <w:tcW w:w="702" w:type="pct"/>
          </w:tcPr>
          <w:p w14:paraId="7FF4B766" w14:textId="77777777" w:rsidR="007441FB" w:rsidRDefault="007441FB">
            <w:pPr>
              <w:rPr>
                <w:lang w:val="de-CH"/>
              </w:rPr>
            </w:pPr>
          </w:p>
          <w:p w14:paraId="6A2CB246" w14:textId="77777777" w:rsidR="007441FB" w:rsidRDefault="007441FB">
            <w:pPr>
              <w:rPr>
                <w:lang w:val="de-CH"/>
              </w:rPr>
            </w:pPr>
          </w:p>
          <w:p w14:paraId="4FC008C3" w14:textId="77777777" w:rsidR="007441FB" w:rsidRDefault="007441FB">
            <w:pPr>
              <w:rPr>
                <w:b/>
                <w:lang w:val="de-CH"/>
              </w:rPr>
            </w:pPr>
          </w:p>
        </w:tc>
        <w:tc>
          <w:tcPr>
            <w:tcW w:w="882" w:type="pct"/>
          </w:tcPr>
          <w:p w14:paraId="151CF8CF" w14:textId="77777777" w:rsidR="007441FB" w:rsidRDefault="007441FB">
            <w:pPr>
              <w:rPr>
                <w:lang w:val="de-CH"/>
              </w:rPr>
            </w:pPr>
          </w:p>
          <w:p w14:paraId="1381DA1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7997E3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68C3BE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5CE3F09A"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152D22B8" w14:textId="77777777" w:rsidTr="004128AE">
        <w:trPr>
          <w:cantSplit/>
          <w:trHeight w:val="945"/>
        </w:trPr>
        <w:tc>
          <w:tcPr>
            <w:tcW w:w="588" w:type="pct"/>
          </w:tcPr>
          <w:p w14:paraId="14FA894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25.4040</w:t>
            </w:r>
            <w:r w:rsidR="00A42895">
              <w:rPr>
                <w:lang w:val="de-CH"/>
              </w:rPr>
              <w:t xml:space="preserve"> </w:t>
            </w:r>
            <w:r>
              <w:rPr>
                <w:lang w:val="de-CH"/>
              </w:rPr>
              <w:t>n</w:t>
            </w:r>
          </w:p>
        </w:tc>
        <w:tc>
          <w:tcPr>
            <w:tcW w:w="368" w:type="pct"/>
          </w:tcPr>
          <w:p w14:paraId="6A70DCC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265">
              <w:r>
                <w:rPr>
                  <w:rStyle w:val="Hyperlink"/>
                </w:rPr>
                <w:t>DE</w:t>
              </w:r>
            </w:hyperlink>
            <w:r w:rsidR="003F7ACC">
              <w:rPr>
                <w:lang w:val="de-CH"/>
              </w:rPr>
              <w:br/>
            </w:r>
            <w:hyperlink r:id="rId5266">
              <w:r>
                <w:rPr>
                  <w:rStyle w:val="Hyperlink"/>
                </w:rPr>
                <w:t>FR</w:t>
              </w:r>
            </w:hyperlink>
            <w:r w:rsidR="003F7ACC">
              <w:rPr>
                <w:lang w:val="de-CH"/>
              </w:rPr>
              <w:br/>
            </w:r>
            <w:hyperlink r:id="rId5267">
              <w:r>
                <w:rPr>
                  <w:rStyle w:val="Hyperlink"/>
                </w:rPr>
                <w:t>IT</w:t>
              </w:r>
            </w:hyperlink>
          </w:p>
        </w:tc>
        <w:tc>
          <w:tcPr>
            <w:tcW w:w="1431" w:type="pct"/>
          </w:tcPr>
          <w:p w14:paraId="06D3A248" w14:textId="77777777" w:rsidR="007441FB" w:rsidRDefault="004128AE">
            <w:pPr>
              <w:rPr>
                <w:noProof/>
                <w:lang w:val="de-CH"/>
              </w:rPr>
            </w:pPr>
            <w:r>
              <w:rPr>
                <w:noProof/>
                <w:lang w:val="de-CH"/>
              </w:rPr>
              <w:t>Ip. Gianini. Startschwierigkeiten beim Ausbruch der zweiten Gotthard-Strassentunnel-Röhre</w:t>
            </w:r>
          </w:p>
          <w:p w14:paraId="000556AA" w14:textId="77777777" w:rsidR="007441FB" w:rsidRDefault="004128AE">
            <w:pPr>
              <w:rPr>
                <w:noProof/>
                <w:lang w:val="fr-CH"/>
              </w:rPr>
            </w:pPr>
            <w:r>
              <w:rPr>
                <w:noProof/>
                <w:lang w:val="fr-CH"/>
              </w:rPr>
              <w:t>Ip. Gianini. Difficultés initiales dans l'excavation du second tube du tunnel autoroutier du Gothard</w:t>
            </w:r>
          </w:p>
          <w:p w14:paraId="67DA5534" w14:textId="77777777" w:rsidR="007441FB" w:rsidRDefault="004128AE">
            <w:pPr>
              <w:rPr>
                <w:noProof/>
                <w:lang w:val="it-IT"/>
              </w:rPr>
            </w:pPr>
            <w:r>
              <w:rPr>
                <w:noProof/>
                <w:lang w:val="it-IT"/>
              </w:rPr>
              <w:t>Ip. Gianini. Difficoltà iniziali nello scavo del secondo tubo della galleria autostradale del San Gottardo</w:t>
            </w:r>
          </w:p>
        </w:tc>
        <w:tc>
          <w:tcPr>
            <w:tcW w:w="702" w:type="pct"/>
          </w:tcPr>
          <w:p w14:paraId="3E03947E" w14:textId="77777777" w:rsidR="007441FB" w:rsidRPr="000D1CEC" w:rsidRDefault="007441FB">
            <w:pPr>
              <w:rPr>
                <w:lang w:val="it-IT"/>
              </w:rPr>
            </w:pPr>
          </w:p>
          <w:p w14:paraId="2A647CFE" w14:textId="77777777" w:rsidR="007441FB" w:rsidRPr="000D1CEC" w:rsidRDefault="007441FB">
            <w:pPr>
              <w:rPr>
                <w:lang w:val="it-IT"/>
              </w:rPr>
            </w:pPr>
          </w:p>
          <w:p w14:paraId="6C1BE03B" w14:textId="77777777" w:rsidR="007441FB" w:rsidRPr="000D1CEC" w:rsidRDefault="007441FB">
            <w:pPr>
              <w:rPr>
                <w:b/>
                <w:lang w:val="it-IT"/>
              </w:rPr>
            </w:pPr>
          </w:p>
        </w:tc>
        <w:tc>
          <w:tcPr>
            <w:tcW w:w="882" w:type="pct"/>
          </w:tcPr>
          <w:p w14:paraId="04762DF9" w14:textId="77777777" w:rsidR="007441FB" w:rsidRPr="000D1CEC" w:rsidRDefault="007441FB">
            <w:pPr>
              <w:rPr>
                <w:lang w:val="it-IT"/>
              </w:rPr>
            </w:pPr>
          </w:p>
          <w:p w14:paraId="44CE6AB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DE0F6B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A65136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2A66995"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76307339" w14:textId="77777777" w:rsidTr="004128AE">
        <w:trPr>
          <w:cantSplit/>
          <w:trHeight w:val="945"/>
        </w:trPr>
        <w:tc>
          <w:tcPr>
            <w:tcW w:w="588" w:type="pct"/>
          </w:tcPr>
          <w:p w14:paraId="7F99990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25.4045</w:t>
            </w:r>
            <w:r w:rsidR="00A42895">
              <w:rPr>
                <w:lang w:val="de-CH"/>
              </w:rPr>
              <w:t xml:space="preserve"> </w:t>
            </w:r>
            <w:r>
              <w:rPr>
                <w:lang w:val="de-CH"/>
              </w:rPr>
              <w:t>n</w:t>
            </w:r>
          </w:p>
        </w:tc>
        <w:tc>
          <w:tcPr>
            <w:tcW w:w="368" w:type="pct"/>
          </w:tcPr>
          <w:p w14:paraId="4291680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268">
              <w:r>
                <w:rPr>
                  <w:rStyle w:val="Hyperlink"/>
                </w:rPr>
                <w:t>DE</w:t>
              </w:r>
            </w:hyperlink>
            <w:r w:rsidR="003F7ACC">
              <w:rPr>
                <w:lang w:val="de-CH"/>
              </w:rPr>
              <w:br/>
            </w:r>
            <w:hyperlink r:id="rId5269">
              <w:r>
                <w:rPr>
                  <w:rStyle w:val="Hyperlink"/>
                </w:rPr>
                <w:t>FR</w:t>
              </w:r>
            </w:hyperlink>
            <w:r w:rsidR="003F7ACC">
              <w:rPr>
                <w:lang w:val="de-CH"/>
              </w:rPr>
              <w:br/>
            </w:r>
            <w:hyperlink r:id="rId5270">
              <w:r>
                <w:rPr>
                  <w:rStyle w:val="Hyperlink"/>
                </w:rPr>
                <w:t>IT</w:t>
              </w:r>
            </w:hyperlink>
          </w:p>
        </w:tc>
        <w:tc>
          <w:tcPr>
            <w:tcW w:w="1431" w:type="pct"/>
          </w:tcPr>
          <w:p w14:paraId="5F4FD7F0" w14:textId="77777777" w:rsidR="007441FB" w:rsidRDefault="004128AE">
            <w:pPr>
              <w:rPr>
                <w:noProof/>
                <w:lang w:val="de-CH"/>
              </w:rPr>
            </w:pPr>
            <w:r>
              <w:rPr>
                <w:noProof/>
                <w:lang w:val="de-CH"/>
              </w:rPr>
              <w:t>Mo. Jauslin. Flugplatz Kägiswil muss gesichert werden</w:t>
            </w:r>
          </w:p>
          <w:p w14:paraId="151BE968" w14:textId="77777777" w:rsidR="007441FB" w:rsidRDefault="004128AE">
            <w:pPr>
              <w:rPr>
                <w:noProof/>
                <w:lang w:val="fr-CH"/>
              </w:rPr>
            </w:pPr>
            <w:r>
              <w:rPr>
                <w:noProof/>
                <w:lang w:val="fr-CH"/>
              </w:rPr>
              <w:t>Mo. Jauslin. Préserver les activités de l'aérodrome de Kägiswil</w:t>
            </w:r>
          </w:p>
          <w:p w14:paraId="6AD5FEBD" w14:textId="77777777" w:rsidR="007441FB" w:rsidRDefault="004128AE">
            <w:pPr>
              <w:rPr>
                <w:noProof/>
                <w:lang w:val="it-IT"/>
              </w:rPr>
            </w:pPr>
            <w:r>
              <w:rPr>
                <w:noProof/>
                <w:lang w:val="it-IT"/>
              </w:rPr>
              <w:t>Mo. Jauslin. L'aerodromo di Kägiswil va salvato</w:t>
            </w:r>
          </w:p>
        </w:tc>
        <w:tc>
          <w:tcPr>
            <w:tcW w:w="702" w:type="pct"/>
          </w:tcPr>
          <w:p w14:paraId="2E9A8F33" w14:textId="77777777" w:rsidR="007441FB" w:rsidRDefault="004128AE">
            <w:pPr>
              <w:rPr>
                <w:lang w:val="de-CH"/>
              </w:rPr>
            </w:pPr>
            <w:r>
              <w:rPr>
                <w:lang w:val="de-CH"/>
              </w:rPr>
              <w:t>Ablehnung</w:t>
            </w:r>
          </w:p>
          <w:p w14:paraId="7A7458C9" w14:textId="77777777" w:rsidR="007441FB" w:rsidRDefault="004128AE">
            <w:pPr>
              <w:rPr>
                <w:lang w:val="de-CH"/>
              </w:rPr>
            </w:pPr>
            <w:r>
              <w:rPr>
                <w:lang w:val="de-CH"/>
              </w:rPr>
              <w:t>Rejet</w:t>
            </w:r>
          </w:p>
          <w:p w14:paraId="5C7F1F3D" w14:textId="77777777" w:rsidR="007441FB" w:rsidRDefault="004128AE">
            <w:pPr>
              <w:rPr>
                <w:b/>
                <w:lang w:val="de-CH"/>
              </w:rPr>
            </w:pPr>
            <w:r>
              <w:rPr>
                <w:lang w:val="de-CH"/>
              </w:rPr>
              <w:t>Respingere</w:t>
            </w:r>
          </w:p>
        </w:tc>
        <w:tc>
          <w:tcPr>
            <w:tcW w:w="882" w:type="pct"/>
          </w:tcPr>
          <w:p w14:paraId="13DE49B2" w14:textId="77777777" w:rsidR="007441FB" w:rsidRDefault="007441FB">
            <w:pPr>
              <w:rPr>
                <w:lang w:val="de-CH"/>
              </w:rPr>
            </w:pPr>
          </w:p>
          <w:p w14:paraId="51BDDFA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C3A913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DE0D81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5CFF68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7F386322" w14:textId="77777777" w:rsidTr="004128AE">
        <w:trPr>
          <w:cantSplit/>
          <w:trHeight w:val="945"/>
        </w:trPr>
        <w:tc>
          <w:tcPr>
            <w:tcW w:w="588" w:type="pct"/>
          </w:tcPr>
          <w:p w14:paraId="3BC1530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25.4069</w:t>
            </w:r>
            <w:r w:rsidR="00A42895">
              <w:rPr>
                <w:lang w:val="de-CH"/>
              </w:rPr>
              <w:t xml:space="preserve"> </w:t>
            </w:r>
            <w:r>
              <w:rPr>
                <w:lang w:val="de-CH"/>
              </w:rPr>
              <w:t>n</w:t>
            </w:r>
          </w:p>
        </w:tc>
        <w:tc>
          <w:tcPr>
            <w:tcW w:w="368" w:type="pct"/>
          </w:tcPr>
          <w:p w14:paraId="029B478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271">
              <w:r>
                <w:rPr>
                  <w:rStyle w:val="Hyperlink"/>
                </w:rPr>
                <w:t>DE</w:t>
              </w:r>
            </w:hyperlink>
            <w:r w:rsidR="003F7ACC">
              <w:rPr>
                <w:lang w:val="de-CH"/>
              </w:rPr>
              <w:br/>
            </w:r>
            <w:hyperlink r:id="rId5272">
              <w:r>
                <w:rPr>
                  <w:rStyle w:val="Hyperlink"/>
                </w:rPr>
                <w:t>FR</w:t>
              </w:r>
            </w:hyperlink>
            <w:r w:rsidR="003F7ACC">
              <w:rPr>
                <w:lang w:val="de-CH"/>
              </w:rPr>
              <w:br/>
            </w:r>
            <w:hyperlink r:id="rId5273">
              <w:r>
                <w:rPr>
                  <w:rStyle w:val="Hyperlink"/>
                </w:rPr>
                <w:t>IT</w:t>
              </w:r>
            </w:hyperlink>
          </w:p>
        </w:tc>
        <w:tc>
          <w:tcPr>
            <w:tcW w:w="1431" w:type="pct"/>
          </w:tcPr>
          <w:p w14:paraId="1A13D5EB" w14:textId="77777777" w:rsidR="007441FB" w:rsidRDefault="004128AE">
            <w:pPr>
              <w:rPr>
                <w:noProof/>
                <w:lang w:val="de-CH"/>
              </w:rPr>
            </w:pPr>
            <w:r>
              <w:rPr>
                <w:noProof/>
                <w:lang w:val="de-CH"/>
              </w:rPr>
              <w:t>Ip. Molina. Den Schutz von Umweltverteidiger und Umweltverteidigerinnen sicherstellen!</w:t>
            </w:r>
          </w:p>
          <w:p w14:paraId="060263FB" w14:textId="77777777" w:rsidR="007441FB" w:rsidRDefault="004128AE">
            <w:pPr>
              <w:rPr>
                <w:noProof/>
                <w:lang w:val="fr-CH"/>
              </w:rPr>
            </w:pPr>
            <w:r>
              <w:rPr>
                <w:noProof/>
                <w:lang w:val="fr-CH"/>
              </w:rPr>
              <w:t>Ip. Molina. Assurer la protection des défenseurs de l'environnement</w:t>
            </w:r>
          </w:p>
          <w:p w14:paraId="24C242DE" w14:textId="77777777" w:rsidR="007441FB" w:rsidRDefault="004128AE">
            <w:pPr>
              <w:rPr>
                <w:noProof/>
                <w:lang w:val="it-IT"/>
              </w:rPr>
            </w:pPr>
            <w:r>
              <w:rPr>
                <w:noProof/>
                <w:lang w:val="it-IT"/>
              </w:rPr>
              <w:t>Ip. Molina. Garantire la protezione dei difensori dell'ambiente</w:t>
            </w:r>
          </w:p>
        </w:tc>
        <w:tc>
          <w:tcPr>
            <w:tcW w:w="702" w:type="pct"/>
          </w:tcPr>
          <w:p w14:paraId="4B8BF858" w14:textId="77777777" w:rsidR="007441FB" w:rsidRPr="000D1CEC" w:rsidRDefault="007441FB">
            <w:pPr>
              <w:rPr>
                <w:lang w:val="it-IT"/>
              </w:rPr>
            </w:pPr>
          </w:p>
          <w:p w14:paraId="53C31C90" w14:textId="77777777" w:rsidR="007441FB" w:rsidRPr="000D1CEC" w:rsidRDefault="007441FB">
            <w:pPr>
              <w:rPr>
                <w:lang w:val="it-IT"/>
              </w:rPr>
            </w:pPr>
          </w:p>
          <w:p w14:paraId="7F2B9CEC" w14:textId="77777777" w:rsidR="007441FB" w:rsidRPr="000D1CEC" w:rsidRDefault="007441FB">
            <w:pPr>
              <w:rPr>
                <w:b/>
                <w:lang w:val="it-IT"/>
              </w:rPr>
            </w:pPr>
          </w:p>
        </w:tc>
        <w:tc>
          <w:tcPr>
            <w:tcW w:w="882" w:type="pct"/>
          </w:tcPr>
          <w:p w14:paraId="472FF70E" w14:textId="77777777" w:rsidR="007441FB" w:rsidRPr="000D1CEC" w:rsidRDefault="007441FB">
            <w:pPr>
              <w:rPr>
                <w:lang w:val="it-IT"/>
              </w:rPr>
            </w:pPr>
          </w:p>
          <w:p w14:paraId="1625AE8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EA52DB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1D8641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5844ADA"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14:paraId="53C5FC09" w14:textId="77777777" w:rsidTr="004128AE">
        <w:trPr>
          <w:cantSplit/>
          <w:trHeight w:val="945"/>
        </w:trPr>
        <w:tc>
          <w:tcPr>
            <w:tcW w:w="588" w:type="pct"/>
          </w:tcPr>
          <w:p w14:paraId="31401CA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25.4072</w:t>
            </w:r>
            <w:r w:rsidR="00A42895">
              <w:rPr>
                <w:lang w:val="de-CH"/>
              </w:rPr>
              <w:t xml:space="preserve"> </w:t>
            </w:r>
            <w:r>
              <w:rPr>
                <w:lang w:val="de-CH"/>
              </w:rPr>
              <w:t>n</w:t>
            </w:r>
          </w:p>
        </w:tc>
        <w:tc>
          <w:tcPr>
            <w:tcW w:w="368" w:type="pct"/>
          </w:tcPr>
          <w:p w14:paraId="039895C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274">
              <w:r>
                <w:rPr>
                  <w:rStyle w:val="Hyperlink"/>
                </w:rPr>
                <w:t>DE</w:t>
              </w:r>
            </w:hyperlink>
            <w:r w:rsidR="003F7ACC">
              <w:rPr>
                <w:lang w:val="de-CH"/>
              </w:rPr>
              <w:br/>
            </w:r>
            <w:hyperlink r:id="rId5275">
              <w:r>
                <w:rPr>
                  <w:rStyle w:val="Hyperlink"/>
                </w:rPr>
                <w:t>FR</w:t>
              </w:r>
            </w:hyperlink>
            <w:r w:rsidR="003F7ACC">
              <w:rPr>
                <w:lang w:val="de-CH"/>
              </w:rPr>
              <w:br/>
            </w:r>
            <w:hyperlink r:id="rId5276">
              <w:r>
                <w:rPr>
                  <w:rStyle w:val="Hyperlink"/>
                </w:rPr>
                <w:t>IT</w:t>
              </w:r>
            </w:hyperlink>
          </w:p>
        </w:tc>
        <w:tc>
          <w:tcPr>
            <w:tcW w:w="1431" w:type="pct"/>
          </w:tcPr>
          <w:p w14:paraId="0FB6BBFA" w14:textId="77777777" w:rsidR="007441FB" w:rsidRPr="000D1CEC" w:rsidRDefault="004128AE">
            <w:pPr>
              <w:rPr>
                <w:noProof/>
                <w:lang w:val="fr-CH"/>
              </w:rPr>
            </w:pPr>
            <w:r>
              <w:rPr>
                <w:noProof/>
                <w:lang w:val="de-CH"/>
              </w:rPr>
              <w:t xml:space="preserve">Ip. Docourt. Verhandlungen über ein globales Abkommen gegen die Plastikverschmutzung. </w:t>
            </w:r>
            <w:r w:rsidRPr="000D1CEC">
              <w:rPr>
                <w:noProof/>
                <w:lang w:val="fr-CH"/>
              </w:rPr>
              <w:t>Bilanz und wie weiter?</w:t>
            </w:r>
          </w:p>
          <w:p w14:paraId="705620A3" w14:textId="77777777" w:rsidR="007441FB" w:rsidRPr="000D1CEC" w:rsidRDefault="004128AE">
            <w:pPr>
              <w:rPr>
                <w:noProof/>
                <w:lang w:val="it-IT"/>
              </w:rPr>
            </w:pPr>
            <w:r>
              <w:rPr>
                <w:noProof/>
                <w:lang w:val="fr-CH"/>
              </w:rPr>
              <w:t xml:space="preserve">Ip. Docourt. Négociations sur un traité mondial contre la pollution plastique. </w:t>
            </w:r>
            <w:r w:rsidRPr="000D1CEC">
              <w:rPr>
                <w:noProof/>
                <w:lang w:val="it-IT"/>
              </w:rPr>
              <w:t>Quel bilan et quelles suites ?</w:t>
            </w:r>
          </w:p>
          <w:p w14:paraId="332EFD9C" w14:textId="77777777" w:rsidR="007441FB" w:rsidRDefault="004128AE">
            <w:pPr>
              <w:rPr>
                <w:noProof/>
                <w:lang w:val="it-IT"/>
              </w:rPr>
            </w:pPr>
            <w:r>
              <w:rPr>
                <w:noProof/>
                <w:lang w:val="it-IT"/>
              </w:rPr>
              <w:t>Ip. Docourt. Negoziati per un trattato globale contro l'inquinamento da plastica. Qual è il bilancio e quale sarà il seguito?</w:t>
            </w:r>
          </w:p>
        </w:tc>
        <w:tc>
          <w:tcPr>
            <w:tcW w:w="702" w:type="pct"/>
          </w:tcPr>
          <w:p w14:paraId="2CC40ED5" w14:textId="77777777" w:rsidR="007441FB" w:rsidRDefault="007441FB">
            <w:pPr>
              <w:rPr>
                <w:lang w:val="de-CH"/>
              </w:rPr>
            </w:pPr>
          </w:p>
          <w:p w14:paraId="7879CDF4" w14:textId="77777777" w:rsidR="007441FB" w:rsidRDefault="007441FB">
            <w:pPr>
              <w:rPr>
                <w:lang w:val="de-CH"/>
              </w:rPr>
            </w:pPr>
          </w:p>
          <w:p w14:paraId="73DEFBE7" w14:textId="77777777" w:rsidR="007441FB" w:rsidRDefault="007441FB">
            <w:pPr>
              <w:rPr>
                <w:b/>
                <w:lang w:val="de-CH"/>
              </w:rPr>
            </w:pPr>
          </w:p>
        </w:tc>
        <w:tc>
          <w:tcPr>
            <w:tcW w:w="882" w:type="pct"/>
          </w:tcPr>
          <w:p w14:paraId="4C72CD45" w14:textId="77777777" w:rsidR="007441FB" w:rsidRDefault="007441FB">
            <w:pPr>
              <w:rPr>
                <w:lang w:val="de-CH"/>
              </w:rPr>
            </w:pPr>
          </w:p>
          <w:p w14:paraId="6B39AFB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F1830D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E177F8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66833CF2"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270BEA52" w14:textId="77777777" w:rsidTr="004128AE">
        <w:trPr>
          <w:cantSplit/>
          <w:trHeight w:val="945"/>
        </w:trPr>
        <w:tc>
          <w:tcPr>
            <w:tcW w:w="588" w:type="pct"/>
          </w:tcPr>
          <w:p w14:paraId="6D62C33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25.4073</w:t>
            </w:r>
            <w:r w:rsidR="00A42895">
              <w:rPr>
                <w:lang w:val="de-CH"/>
              </w:rPr>
              <w:t xml:space="preserve"> </w:t>
            </w:r>
            <w:r>
              <w:rPr>
                <w:lang w:val="de-CH"/>
              </w:rPr>
              <w:t>n</w:t>
            </w:r>
          </w:p>
        </w:tc>
        <w:tc>
          <w:tcPr>
            <w:tcW w:w="368" w:type="pct"/>
          </w:tcPr>
          <w:p w14:paraId="00E87FB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277">
              <w:r>
                <w:rPr>
                  <w:rStyle w:val="Hyperlink"/>
                </w:rPr>
                <w:t>DE</w:t>
              </w:r>
            </w:hyperlink>
            <w:r w:rsidR="003F7ACC">
              <w:rPr>
                <w:lang w:val="de-CH"/>
              </w:rPr>
              <w:br/>
            </w:r>
            <w:hyperlink r:id="rId5278">
              <w:r>
                <w:rPr>
                  <w:rStyle w:val="Hyperlink"/>
                </w:rPr>
                <w:t>FR</w:t>
              </w:r>
            </w:hyperlink>
            <w:r w:rsidR="003F7ACC">
              <w:rPr>
                <w:lang w:val="de-CH"/>
              </w:rPr>
              <w:br/>
            </w:r>
            <w:hyperlink r:id="rId5279">
              <w:r>
                <w:rPr>
                  <w:rStyle w:val="Hyperlink"/>
                </w:rPr>
                <w:t>IT</w:t>
              </w:r>
            </w:hyperlink>
          </w:p>
        </w:tc>
        <w:tc>
          <w:tcPr>
            <w:tcW w:w="1431" w:type="pct"/>
          </w:tcPr>
          <w:p w14:paraId="727905EB" w14:textId="77777777" w:rsidR="007441FB" w:rsidRDefault="004128AE">
            <w:pPr>
              <w:rPr>
                <w:noProof/>
                <w:lang w:val="de-CH"/>
              </w:rPr>
            </w:pPr>
            <w:r>
              <w:rPr>
                <w:noProof/>
                <w:lang w:val="de-CH"/>
              </w:rPr>
              <w:t>Mo. Meier Andreas. Erhalt von ETCS Level 1 auch auf mit ETCS Level 2 ausgerüsteten Strecken</w:t>
            </w:r>
          </w:p>
          <w:p w14:paraId="27E4F22C" w14:textId="77777777" w:rsidR="007441FB" w:rsidRDefault="004128AE">
            <w:pPr>
              <w:rPr>
                <w:noProof/>
                <w:lang w:val="fr-CH"/>
              </w:rPr>
            </w:pPr>
            <w:r>
              <w:rPr>
                <w:noProof/>
                <w:lang w:val="fr-CH"/>
              </w:rPr>
              <w:t>Mo. Meier Andreas. Maintien de l'ETCS niveau 1 sur les tronçons équipées de l'ETCS niveau 2</w:t>
            </w:r>
          </w:p>
          <w:p w14:paraId="152B5349" w14:textId="77777777" w:rsidR="007441FB" w:rsidRDefault="004128AE">
            <w:pPr>
              <w:rPr>
                <w:noProof/>
                <w:lang w:val="it-IT"/>
              </w:rPr>
            </w:pPr>
            <w:r>
              <w:rPr>
                <w:noProof/>
                <w:lang w:val="it-IT"/>
              </w:rPr>
              <w:t>Mo. Meier Andreas. Mantenimento dell'ETCS livello 1 anche sulle tratte equipaggiate con ETCS livello 2</w:t>
            </w:r>
          </w:p>
        </w:tc>
        <w:tc>
          <w:tcPr>
            <w:tcW w:w="702" w:type="pct"/>
          </w:tcPr>
          <w:p w14:paraId="3A26CE11" w14:textId="77777777" w:rsidR="007441FB" w:rsidRDefault="004128AE">
            <w:pPr>
              <w:rPr>
                <w:lang w:val="de-CH"/>
              </w:rPr>
            </w:pPr>
            <w:r>
              <w:rPr>
                <w:lang w:val="de-CH"/>
              </w:rPr>
              <w:t>Ablehnung</w:t>
            </w:r>
          </w:p>
          <w:p w14:paraId="7DBC4501" w14:textId="77777777" w:rsidR="007441FB" w:rsidRDefault="004128AE">
            <w:pPr>
              <w:rPr>
                <w:lang w:val="de-CH"/>
              </w:rPr>
            </w:pPr>
            <w:r>
              <w:rPr>
                <w:lang w:val="de-CH"/>
              </w:rPr>
              <w:t>Rejet</w:t>
            </w:r>
          </w:p>
          <w:p w14:paraId="3AB0279B" w14:textId="77777777" w:rsidR="007441FB" w:rsidRDefault="004128AE">
            <w:pPr>
              <w:rPr>
                <w:b/>
                <w:lang w:val="de-CH"/>
              </w:rPr>
            </w:pPr>
            <w:r>
              <w:rPr>
                <w:lang w:val="de-CH"/>
              </w:rPr>
              <w:t>Respingere</w:t>
            </w:r>
          </w:p>
        </w:tc>
        <w:tc>
          <w:tcPr>
            <w:tcW w:w="882" w:type="pct"/>
          </w:tcPr>
          <w:p w14:paraId="12EC430C" w14:textId="77777777" w:rsidR="007441FB" w:rsidRDefault="007441FB">
            <w:pPr>
              <w:rPr>
                <w:lang w:val="de-CH"/>
              </w:rPr>
            </w:pPr>
          </w:p>
          <w:p w14:paraId="0CD4DFC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D98B20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5F271E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107E5E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783DDD71" w14:textId="77777777" w:rsidTr="004128AE">
        <w:trPr>
          <w:cantSplit/>
          <w:trHeight w:val="945"/>
        </w:trPr>
        <w:tc>
          <w:tcPr>
            <w:tcW w:w="588" w:type="pct"/>
          </w:tcPr>
          <w:p w14:paraId="0F291AF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25.4086</w:t>
            </w:r>
            <w:r w:rsidR="00A42895">
              <w:rPr>
                <w:lang w:val="de-CH"/>
              </w:rPr>
              <w:t xml:space="preserve"> </w:t>
            </w:r>
            <w:r>
              <w:rPr>
                <w:lang w:val="de-CH"/>
              </w:rPr>
              <w:t>n</w:t>
            </w:r>
          </w:p>
        </w:tc>
        <w:tc>
          <w:tcPr>
            <w:tcW w:w="368" w:type="pct"/>
          </w:tcPr>
          <w:p w14:paraId="36FD410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280">
              <w:r>
                <w:rPr>
                  <w:rStyle w:val="Hyperlink"/>
                </w:rPr>
                <w:t>DE</w:t>
              </w:r>
            </w:hyperlink>
            <w:r w:rsidR="003F7ACC">
              <w:rPr>
                <w:lang w:val="de-CH"/>
              </w:rPr>
              <w:br/>
            </w:r>
            <w:hyperlink r:id="rId5281">
              <w:r>
                <w:rPr>
                  <w:rStyle w:val="Hyperlink"/>
                </w:rPr>
                <w:t>FR</w:t>
              </w:r>
            </w:hyperlink>
            <w:r w:rsidR="003F7ACC">
              <w:rPr>
                <w:lang w:val="de-CH"/>
              </w:rPr>
              <w:br/>
            </w:r>
            <w:hyperlink r:id="rId5282">
              <w:r>
                <w:rPr>
                  <w:rStyle w:val="Hyperlink"/>
                </w:rPr>
                <w:t>IT</w:t>
              </w:r>
            </w:hyperlink>
          </w:p>
        </w:tc>
        <w:tc>
          <w:tcPr>
            <w:tcW w:w="1431" w:type="pct"/>
          </w:tcPr>
          <w:p w14:paraId="2CB474F6" w14:textId="77777777" w:rsidR="007441FB" w:rsidRDefault="004128AE">
            <w:pPr>
              <w:rPr>
                <w:noProof/>
                <w:lang w:val="de-CH"/>
              </w:rPr>
            </w:pPr>
            <w:r>
              <w:rPr>
                <w:noProof/>
                <w:lang w:val="de-CH"/>
              </w:rPr>
              <w:t>Ip. Giacometti. Einsetzung einer Kommission für die Verteilung der Spendengelder in Blatten</w:t>
            </w:r>
          </w:p>
          <w:p w14:paraId="21F7C135" w14:textId="77777777" w:rsidR="007441FB" w:rsidRDefault="004128AE">
            <w:pPr>
              <w:rPr>
                <w:noProof/>
                <w:lang w:val="fr-CH"/>
              </w:rPr>
            </w:pPr>
            <w:r>
              <w:rPr>
                <w:noProof/>
                <w:lang w:val="fr-CH"/>
              </w:rPr>
              <w:t>Ip. Giacometti. Mise en place d'une commission pour la répartition des dons en faveur de Blatten</w:t>
            </w:r>
          </w:p>
          <w:p w14:paraId="38BBDECD" w14:textId="77777777" w:rsidR="007441FB" w:rsidRDefault="004128AE">
            <w:pPr>
              <w:rPr>
                <w:noProof/>
                <w:lang w:val="it-IT"/>
              </w:rPr>
            </w:pPr>
            <w:r>
              <w:rPr>
                <w:noProof/>
                <w:lang w:val="it-IT"/>
              </w:rPr>
              <w:t>Ip. Giacometti. Istituzione di una Commissione per l'impiego dell'aiuto finanziario a Blatten</w:t>
            </w:r>
          </w:p>
        </w:tc>
        <w:tc>
          <w:tcPr>
            <w:tcW w:w="702" w:type="pct"/>
          </w:tcPr>
          <w:p w14:paraId="1A5F426E" w14:textId="77777777" w:rsidR="007441FB" w:rsidRPr="000D1CEC" w:rsidRDefault="007441FB">
            <w:pPr>
              <w:rPr>
                <w:lang w:val="it-IT"/>
              </w:rPr>
            </w:pPr>
          </w:p>
          <w:p w14:paraId="53843546" w14:textId="77777777" w:rsidR="007441FB" w:rsidRPr="000D1CEC" w:rsidRDefault="007441FB">
            <w:pPr>
              <w:rPr>
                <w:lang w:val="it-IT"/>
              </w:rPr>
            </w:pPr>
          </w:p>
          <w:p w14:paraId="11FCAAEE" w14:textId="77777777" w:rsidR="007441FB" w:rsidRPr="000D1CEC" w:rsidRDefault="007441FB">
            <w:pPr>
              <w:rPr>
                <w:b/>
                <w:lang w:val="it-IT"/>
              </w:rPr>
            </w:pPr>
          </w:p>
        </w:tc>
        <w:tc>
          <w:tcPr>
            <w:tcW w:w="882" w:type="pct"/>
          </w:tcPr>
          <w:p w14:paraId="2536208A" w14:textId="77777777" w:rsidR="007441FB" w:rsidRPr="000D1CEC" w:rsidRDefault="007441FB">
            <w:pPr>
              <w:rPr>
                <w:lang w:val="it-IT"/>
              </w:rPr>
            </w:pPr>
          </w:p>
          <w:p w14:paraId="288B0AD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92B1F6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661DCE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7364AC96"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758B92F6" w14:textId="77777777" w:rsidTr="004128AE">
        <w:trPr>
          <w:cantSplit/>
          <w:trHeight w:val="945"/>
        </w:trPr>
        <w:tc>
          <w:tcPr>
            <w:tcW w:w="588" w:type="pct"/>
          </w:tcPr>
          <w:p w14:paraId="7865281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25.4087</w:t>
            </w:r>
            <w:r w:rsidR="00A42895">
              <w:rPr>
                <w:lang w:val="de-CH"/>
              </w:rPr>
              <w:t xml:space="preserve"> </w:t>
            </w:r>
            <w:r>
              <w:rPr>
                <w:lang w:val="de-CH"/>
              </w:rPr>
              <w:t>n</w:t>
            </w:r>
          </w:p>
        </w:tc>
        <w:tc>
          <w:tcPr>
            <w:tcW w:w="368" w:type="pct"/>
          </w:tcPr>
          <w:p w14:paraId="5BBF034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283">
              <w:r>
                <w:rPr>
                  <w:rStyle w:val="Hyperlink"/>
                </w:rPr>
                <w:t>DE</w:t>
              </w:r>
            </w:hyperlink>
            <w:r w:rsidR="003F7ACC">
              <w:rPr>
                <w:lang w:val="de-CH"/>
              </w:rPr>
              <w:br/>
            </w:r>
            <w:hyperlink r:id="rId5284">
              <w:r>
                <w:rPr>
                  <w:rStyle w:val="Hyperlink"/>
                </w:rPr>
                <w:t>FR</w:t>
              </w:r>
            </w:hyperlink>
            <w:r w:rsidR="003F7ACC">
              <w:rPr>
                <w:lang w:val="de-CH"/>
              </w:rPr>
              <w:br/>
            </w:r>
            <w:hyperlink r:id="rId5285">
              <w:r>
                <w:rPr>
                  <w:rStyle w:val="Hyperlink"/>
                </w:rPr>
                <w:t>IT</w:t>
              </w:r>
            </w:hyperlink>
          </w:p>
        </w:tc>
        <w:tc>
          <w:tcPr>
            <w:tcW w:w="1431" w:type="pct"/>
          </w:tcPr>
          <w:p w14:paraId="49EE3C79" w14:textId="77777777" w:rsidR="007441FB" w:rsidRDefault="004128AE">
            <w:pPr>
              <w:rPr>
                <w:noProof/>
                <w:lang w:val="de-CH"/>
              </w:rPr>
            </w:pPr>
            <w:r>
              <w:rPr>
                <w:noProof/>
                <w:lang w:val="de-CH"/>
              </w:rPr>
              <w:t>Ip. Gysin Greta. Post goes Portugal, auf Kosten der Schweiz</w:t>
            </w:r>
          </w:p>
          <w:p w14:paraId="5392BAD5" w14:textId="77777777" w:rsidR="007441FB" w:rsidRDefault="004128AE">
            <w:pPr>
              <w:rPr>
                <w:noProof/>
                <w:lang w:val="fr-CH"/>
              </w:rPr>
            </w:pPr>
            <w:r>
              <w:rPr>
                <w:noProof/>
                <w:lang w:val="fr-CH"/>
              </w:rPr>
              <w:t>Ip. Gysin Greta. La Poste s'établit au Portugal, aux frais de la Suisse</w:t>
            </w:r>
          </w:p>
          <w:p w14:paraId="3F166528" w14:textId="77777777" w:rsidR="007441FB" w:rsidRDefault="004128AE">
            <w:pPr>
              <w:rPr>
                <w:noProof/>
                <w:lang w:val="it-IT"/>
              </w:rPr>
            </w:pPr>
            <w:r>
              <w:rPr>
                <w:noProof/>
                <w:lang w:val="it-IT"/>
              </w:rPr>
              <w:t>Ip. Gysin Greta. La Posta goes Portugal, a spese della Svizzera</w:t>
            </w:r>
          </w:p>
        </w:tc>
        <w:tc>
          <w:tcPr>
            <w:tcW w:w="702" w:type="pct"/>
          </w:tcPr>
          <w:p w14:paraId="593378F6" w14:textId="77777777" w:rsidR="007441FB" w:rsidRPr="000D1CEC" w:rsidRDefault="007441FB">
            <w:pPr>
              <w:rPr>
                <w:lang w:val="it-IT"/>
              </w:rPr>
            </w:pPr>
          </w:p>
          <w:p w14:paraId="26B44F82" w14:textId="77777777" w:rsidR="007441FB" w:rsidRPr="000D1CEC" w:rsidRDefault="007441FB">
            <w:pPr>
              <w:rPr>
                <w:lang w:val="it-IT"/>
              </w:rPr>
            </w:pPr>
          </w:p>
          <w:p w14:paraId="6E5AF568" w14:textId="77777777" w:rsidR="007441FB" w:rsidRPr="000D1CEC" w:rsidRDefault="007441FB">
            <w:pPr>
              <w:rPr>
                <w:b/>
                <w:lang w:val="it-IT"/>
              </w:rPr>
            </w:pPr>
          </w:p>
        </w:tc>
        <w:tc>
          <w:tcPr>
            <w:tcW w:w="882" w:type="pct"/>
          </w:tcPr>
          <w:p w14:paraId="3285860D" w14:textId="77777777" w:rsidR="007441FB" w:rsidRPr="000D1CEC" w:rsidRDefault="007441FB">
            <w:pPr>
              <w:rPr>
                <w:lang w:val="it-IT"/>
              </w:rPr>
            </w:pPr>
          </w:p>
          <w:p w14:paraId="4774708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90D895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759AA9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5F2253E"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72751D4F" w14:textId="77777777" w:rsidTr="004128AE">
        <w:trPr>
          <w:cantSplit/>
          <w:trHeight w:val="945"/>
        </w:trPr>
        <w:tc>
          <w:tcPr>
            <w:tcW w:w="588" w:type="pct"/>
          </w:tcPr>
          <w:p w14:paraId="0691E69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25.4088</w:t>
            </w:r>
            <w:r w:rsidR="00A42895">
              <w:rPr>
                <w:lang w:val="de-CH"/>
              </w:rPr>
              <w:t xml:space="preserve"> </w:t>
            </w:r>
            <w:r>
              <w:rPr>
                <w:lang w:val="de-CH"/>
              </w:rPr>
              <w:t>n</w:t>
            </w:r>
          </w:p>
        </w:tc>
        <w:tc>
          <w:tcPr>
            <w:tcW w:w="368" w:type="pct"/>
          </w:tcPr>
          <w:p w14:paraId="26483F8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286">
              <w:r>
                <w:rPr>
                  <w:rStyle w:val="Hyperlink"/>
                </w:rPr>
                <w:t>DE</w:t>
              </w:r>
            </w:hyperlink>
            <w:r w:rsidR="003F7ACC">
              <w:rPr>
                <w:lang w:val="de-CH"/>
              </w:rPr>
              <w:br/>
            </w:r>
            <w:hyperlink r:id="rId5287">
              <w:r>
                <w:rPr>
                  <w:rStyle w:val="Hyperlink"/>
                </w:rPr>
                <w:t>FR</w:t>
              </w:r>
            </w:hyperlink>
            <w:r w:rsidR="003F7ACC">
              <w:rPr>
                <w:lang w:val="de-CH"/>
              </w:rPr>
              <w:br/>
            </w:r>
            <w:hyperlink r:id="rId5288">
              <w:r>
                <w:rPr>
                  <w:rStyle w:val="Hyperlink"/>
                </w:rPr>
                <w:t>IT</w:t>
              </w:r>
            </w:hyperlink>
          </w:p>
        </w:tc>
        <w:tc>
          <w:tcPr>
            <w:tcW w:w="1431" w:type="pct"/>
          </w:tcPr>
          <w:p w14:paraId="3CBA87AB" w14:textId="77777777" w:rsidR="007441FB" w:rsidRDefault="004128AE">
            <w:pPr>
              <w:rPr>
                <w:noProof/>
                <w:lang w:val="de-CH"/>
              </w:rPr>
            </w:pPr>
            <w:r>
              <w:rPr>
                <w:noProof/>
                <w:lang w:val="de-CH"/>
              </w:rPr>
              <w:t>Ip. Gysin Greta. Swisscom. Offshoring aus Kostengründen statt Fachkräftemangel</w:t>
            </w:r>
          </w:p>
          <w:p w14:paraId="5AF39299" w14:textId="77777777" w:rsidR="007441FB" w:rsidRDefault="004128AE">
            <w:pPr>
              <w:rPr>
                <w:noProof/>
                <w:lang w:val="fr-CH"/>
              </w:rPr>
            </w:pPr>
            <w:r>
              <w:rPr>
                <w:noProof/>
                <w:lang w:val="fr-CH"/>
              </w:rPr>
              <w:t>Ip. Gysin Greta. Swisscom. Délocalisations pour des raisons financières plutôt qu'à cause de la pénurie de main-d'oeuvre qualifiée</w:t>
            </w:r>
          </w:p>
          <w:p w14:paraId="4D4BCB80" w14:textId="77777777" w:rsidR="007441FB" w:rsidRDefault="004128AE">
            <w:pPr>
              <w:rPr>
                <w:noProof/>
                <w:lang w:val="it-IT"/>
              </w:rPr>
            </w:pPr>
            <w:r>
              <w:rPr>
                <w:noProof/>
                <w:lang w:val="it-IT"/>
              </w:rPr>
              <w:t>Ip. Gysin Greta. Swisscom. Delocalizzazione per motivi finanziari anziché per carenza di personale specializzato</w:t>
            </w:r>
          </w:p>
        </w:tc>
        <w:tc>
          <w:tcPr>
            <w:tcW w:w="702" w:type="pct"/>
          </w:tcPr>
          <w:p w14:paraId="6FCAD81F" w14:textId="77777777" w:rsidR="007441FB" w:rsidRPr="000D1CEC" w:rsidRDefault="007441FB">
            <w:pPr>
              <w:rPr>
                <w:lang w:val="it-IT"/>
              </w:rPr>
            </w:pPr>
          </w:p>
          <w:p w14:paraId="53D2094F" w14:textId="77777777" w:rsidR="007441FB" w:rsidRPr="000D1CEC" w:rsidRDefault="007441FB">
            <w:pPr>
              <w:rPr>
                <w:lang w:val="it-IT"/>
              </w:rPr>
            </w:pPr>
          </w:p>
          <w:p w14:paraId="3BBBF2D7" w14:textId="77777777" w:rsidR="007441FB" w:rsidRPr="000D1CEC" w:rsidRDefault="007441FB">
            <w:pPr>
              <w:rPr>
                <w:b/>
                <w:lang w:val="it-IT"/>
              </w:rPr>
            </w:pPr>
          </w:p>
        </w:tc>
        <w:tc>
          <w:tcPr>
            <w:tcW w:w="882" w:type="pct"/>
          </w:tcPr>
          <w:p w14:paraId="34600576" w14:textId="77777777" w:rsidR="007441FB" w:rsidRPr="000D1CEC" w:rsidRDefault="007441FB">
            <w:pPr>
              <w:rPr>
                <w:lang w:val="it-IT"/>
              </w:rPr>
            </w:pPr>
          </w:p>
          <w:p w14:paraId="62BE542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AAF8FF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C34011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721A3521"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7C57D580" w14:textId="77777777" w:rsidTr="004128AE">
        <w:trPr>
          <w:cantSplit/>
          <w:trHeight w:val="945"/>
        </w:trPr>
        <w:tc>
          <w:tcPr>
            <w:tcW w:w="588" w:type="pct"/>
          </w:tcPr>
          <w:p w14:paraId="11F2565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25.4101</w:t>
            </w:r>
            <w:r w:rsidR="00A42895">
              <w:rPr>
                <w:lang w:val="de-CH"/>
              </w:rPr>
              <w:t xml:space="preserve"> </w:t>
            </w:r>
            <w:r>
              <w:rPr>
                <w:lang w:val="de-CH"/>
              </w:rPr>
              <w:t>n</w:t>
            </w:r>
          </w:p>
        </w:tc>
        <w:tc>
          <w:tcPr>
            <w:tcW w:w="368" w:type="pct"/>
          </w:tcPr>
          <w:p w14:paraId="18E6033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289">
              <w:r>
                <w:rPr>
                  <w:rStyle w:val="Hyperlink"/>
                </w:rPr>
                <w:t>DE</w:t>
              </w:r>
            </w:hyperlink>
            <w:r w:rsidR="003F7ACC">
              <w:rPr>
                <w:lang w:val="de-CH"/>
              </w:rPr>
              <w:br/>
            </w:r>
            <w:hyperlink r:id="rId5290">
              <w:r>
                <w:rPr>
                  <w:rStyle w:val="Hyperlink"/>
                </w:rPr>
                <w:t>FR</w:t>
              </w:r>
            </w:hyperlink>
            <w:r w:rsidR="003F7ACC">
              <w:rPr>
                <w:lang w:val="de-CH"/>
              </w:rPr>
              <w:br/>
            </w:r>
            <w:hyperlink r:id="rId5291">
              <w:r>
                <w:rPr>
                  <w:rStyle w:val="Hyperlink"/>
                </w:rPr>
                <w:t>IT</w:t>
              </w:r>
            </w:hyperlink>
          </w:p>
        </w:tc>
        <w:tc>
          <w:tcPr>
            <w:tcW w:w="1431" w:type="pct"/>
          </w:tcPr>
          <w:p w14:paraId="4B16521C" w14:textId="77777777" w:rsidR="007441FB" w:rsidRDefault="004128AE">
            <w:pPr>
              <w:rPr>
                <w:noProof/>
                <w:lang w:val="de-CH"/>
              </w:rPr>
            </w:pPr>
            <w:r>
              <w:rPr>
                <w:noProof/>
                <w:lang w:val="de-CH"/>
              </w:rPr>
              <w:t>Ip. Hurter Thomas. Deutsche Bahn in der Dauerkrise und dadurch stärkere Belastung des Schweizer Bahnnetzes</w:t>
            </w:r>
          </w:p>
          <w:p w14:paraId="3258E30D" w14:textId="77777777" w:rsidR="007441FB" w:rsidRDefault="004128AE">
            <w:pPr>
              <w:rPr>
                <w:noProof/>
                <w:lang w:val="fr-CH"/>
              </w:rPr>
            </w:pPr>
            <w:r>
              <w:rPr>
                <w:noProof/>
                <w:lang w:val="fr-CH"/>
              </w:rPr>
              <w:t>Ip. Hurter Thomas. La crise permanente que connaît la Deutsche Bahn entraîne des perturbations sur le réseau ferroviaire suisse</w:t>
            </w:r>
          </w:p>
          <w:p w14:paraId="170B2C43" w14:textId="77777777" w:rsidR="007441FB" w:rsidRDefault="004128AE">
            <w:pPr>
              <w:rPr>
                <w:noProof/>
                <w:lang w:val="it-IT"/>
              </w:rPr>
            </w:pPr>
            <w:r>
              <w:rPr>
                <w:noProof/>
                <w:lang w:val="it-IT"/>
              </w:rPr>
              <w:t>Ip. Hurter Thomas. La Deutsche Bahn è permanentemente in crisi e causa non pochi disagi alla rete ferroviaria svizzera</w:t>
            </w:r>
          </w:p>
        </w:tc>
        <w:tc>
          <w:tcPr>
            <w:tcW w:w="702" w:type="pct"/>
          </w:tcPr>
          <w:p w14:paraId="22ADC535" w14:textId="77777777" w:rsidR="007441FB" w:rsidRPr="000D1CEC" w:rsidRDefault="007441FB">
            <w:pPr>
              <w:rPr>
                <w:lang w:val="it-IT"/>
              </w:rPr>
            </w:pPr>
          </w:p>
          <w:p w14:paraId="7F7344F0" w14:textId="77777777" w:rsidR="007441FB" w:rsidRPr="000D1CEC" w:rsidRDefault="007441FB">
            <w:pPr>
              <w:rPr>
                <w:lang w:val="it-IT"/>
              </w:rPr>
            </w:pPr>
          </w:p>
          <w:p w14:paraId="04289E5B" w14:textId="77777777" w:rsidR="007441FB" w:rsidRPr="000D1CEC" w:rsidRDefault="007441FB">
            <w:pPr>
              <w:rPr>
                <w:b/>
                <w:lang w:val="it-IT"/>
              </w:rPr>
            </w:pPr>
          </w:p>
        </w:tc>
        <w:tc>
          <w:tcPr>
            <w:tcW w:w="882" w:type="pct"/>
          </w:tcPr>
          <w:p w14:paraId="254FC394" w14:textId="77777777" w:rsidR="007441FB" w:rsidRPr="000D1CEC" w:rsidRDefault="007441FB">
            <w:pPr>
              <w:rPr>
                <w:lang w:val="it-IT"/>
              </w:rPr>
            </w:pPr>
          </w:p>
          <w:p w14:paraId="000ED94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4B29B2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2F7655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47F77BD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1CAC6D8B" w14:textId="77777777" w:rsidTr="004128AE">
        <w:trPr>
          <w:cantSplit/>
          <w:trHeight w:val="945"/>
        </w:trPr>
        <w:tc>
          <w:tcPr>
            <w:tcW w:w="588" w:type="pct"/>
          </w:tcPr>
          <w:p w14:paraId="50A6983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25.4112</w:t>
            </w:r>
            <w:r w:rsidR="00A42895">
              <w:rPr>
                <w:lang w:val="de-CH"/>
              </w:rPr>
              <w:t xml:space="preserve"> </w:t>
            </w:r>
            <w:r>
              <w:rPr>
                <w:lang w:val="de-CH"/>
              </w:rPr>
              <w:t>n</w:t>
            </w:r>
          </w:p>
        </w:tc>
        <w:tc>
          <w:tcPr>
            <w:tcW w:w="368" w:type="pct"/>
          </w:tcPr>
          <w:p w14:paraId="222B6F6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292">
              <w:r>
                <w:rPr>
                  <w:rStyle w:val="Hyperlink"/>
                </w:rPr>
                <w:t>DE</w:t>
              </w:r>
            </w:hyperlink>
            <w:r w:rsidR="003F7ACC">
              <w:rPr>
                <w:lang w:val="de-CH"/>
              </w:rPr>
              <w:br/>
            </w:r>
            <w:hyperlink r:id="rId5293">
              <w:r>
                <w:rPr>
                  <w:rStyle w:val="Hyperlink"/>
                </w:rPr>
                <w:t>FR</w:t>
              </w:r>
            </w:hyperlink>
            <w:r w:rsidR="003F7ACC">
              <w:rPr>
                <w:lang w:val="de-CH"/>
              </w:rPr>
              <w:br/>
            </w:r>
            <w:hyperlink r:id="rId5294">
              <w:r>
                <w:rPr>
                  <w:rStyle w:val="Hyperlink"/>
                </w:rPr>
                <w:t>IT</w:t>
              </w:r>
            </w:hyperlink>
          </w:p>
        </w:tc>
        <w:tc>
          <w:tcPr>
            <w:tcW w:w="1431" w:type="pct"/>
          </w:tcPr>
          <w:p w14:paraId="775D4C9B" w14:textId="77777777" w:rsidR="007441FB" w:rsidRDefault="004128AE">
            <w:pPr>
              <w:rPr>
                <w:noProof/>
                <w:lang w:val="de-CH"/>
              </w:rPr>
            </w:pPr>
            <w:r>
              <w:rPr>
                <w:noProof/>
                <w:lang w:val="de-CH"/>
              </w:rPr>
              <w:t>Mo. Meier Andreas. Wiederherstellung und Ausbau des durchgehenden Personen- und Güterverkehrs auf der Strecke Winterthur–Basel via Koblenz</w:t>
            </w:r>
          </w:p>
          <w:p w14:paraId="5150CB1F" w14:textId="77777777" w:rsidR="007441FB" w:rsidRDefault="004128AE">
            <w:pPr>
              <w:rPr>
                <w:noProof/>
                <w:lang w:val="fr-CH"/>
              </w:rPr>
            </w:pPr>
            <w:r>
              <w:rPr>
                <w:noProof/>
                <w:lang w:val="fr-CH"/>
              </w:rPr>
              <w:t>Mo. Meier Andreas. Rétablir entièrement et développer le trafic voyageurs et le transport de marchandises sur la ligne Winterthour-Koblenz-Bâle</w:t>
            </w:r>
          </w:p>
          <w:p w14:paraId="238D44FF" w14:textId="77777777" w:rsidR="007441FB" w:rsidRDefault="004128AE">
            <w:pPr>
              <w:rPr>
                <w:noProof/>
                <w:lang w:val="it-IT"/>
              </w:rPr>
            </w:pPr>
            <w:r>
              <w:rPr>
                <w:noProof/>
                <w:lang w:val="it-IT"/>
              </w:rPr>
              <w:t>Mo. Meier Andreas. Ripristino e potenziamento del trasporto passeggeri e merci ininterrotto sulla tratta Winterthur–Basilea via Coblenza</w:t>
            </w:r>
          </w:p>
        </w:tc>
        <w:tc>
          <w:tcPr>
            <w:tcW w:w="702" w:type="pct"/>
          </w:tcPr>
          <w:p w14:paraId="7D9CB137" w14:textId="77777777" w:rsidR="007441FB" w:rsidRDefault="004128AE">
            <w:pPr>
              <w:rPr>
                <w:lang w:val="de-CH"/>
              </w:rPr>
            </w:pPr>
            <w:r>
              <w:rPr>
                <w:lang w:val="de-CH"/>
              </w:rPr>
              <w:t>Ablehnung</w:t>
            </w:r>
          </w:p>
          <w:p w14:paraId="7F478F3A" w14:textId="77777777" w:rsidR="007441FB" w:rsidRDefault="004128AE">
            <w:pPr>
              <w:rPr>
                <w:lang w:val="de-CH"/>
              </w:rPr>
            </w:pPr>
            <w:r>
              <w:rPr>
                <w:lang w:val="de-CH"/>
              </w:rPr>
              <w:t>Rejet</w:t>
            </w:r>
          </w:p>
          <w:p w14:paraId="774E94D6" w14:textId="77777777" w:rsidR="007441FB" w:rsidRDefault="004128AE">
            <w:pPr>
              <w:rPr>
                <w:b/>
                <w:lang w:val="de-CH"/>
              </w:rPr>
            </w:pPr>
            <w:r>
              <w:rPr>
                <w:lang w:val="de-CH"/>
              </w:rPr>
              <w:t>Respingere</w:t>
            </w:r>
          </w:p>
        </w:tc>
        <w:tc>
          <w:tcPr>
            <w:tcW w:w="882" w:type="pct"/>
          </w:tcPr>
          <w:p w14:paraId="1CB0BDD2" w14:textId="77777777" w:rsidR="007441FB" w:rsidRDefault="007441FB">
            <w:pPr>
              <w:rPr>
                <w:lang w:val="de-CH"/>
              </w:rPr>
            </w:pPr>
          </w:p>
          <w:p w14:paraId="436EE04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F9FE0F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38601E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704C2A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188FE0E7" w14:textId="77777777" w:rsidTr="004128AE">
        <w:trPr>
          <w:cantSplit/>
          <w:trHeight w:val="945"/>
        </w:trPr>
        <w:tc>
          <w:tcPr>
            <w:tcW w:w="588" w:type="pct"/>
          </w:tcPr>
          <w:p w14:paraId="1DF31E0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25.4118</w:t>
            </w:r>
            <w:r w:rsidR="00A42895">
              <w:rPr>
                <w:lang w:val="de-CH"/>
              </w:rPr>
              <w:t xml:space="preserve"> </w:t>
            </w:r>
            <w:r>
              <w:rPr>
                <w:lang w:val="de-CH"/>
              </w:rPr>
              <w:t>n</w:t>
            </w:r>
          </w:p>
        </w:tc>
        <w:tc>
          <w:tcPr>
            <w:tcW w:w="368" w:type="pct"/>
          </w:tcPr>
          <w:p w14:paraId="12D4A72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295">
              <w:r>
                <w:rPr>
                  <w:rStyle w:val="Hyperlink"/>
                </w:rPr>
                <w:t>DE</w:t>
              </w:r>
            </w:hyperlink>
            <w:r w:rsidR="003F7ACC">
              <w:rPr>
                <w:lang w:val="de-CH"/>
              </w:rPr>
              <w:br/>
            </w:r>
            <w:hyperlink r:id="rId5296">
              <w:r>
                <w:rPr>
                  <w:rStyle w:val="Hyperlink"/>
                </w:rPr>
                <w:t>FR</w:t>
              </w:r>
            </w:hyperlink>
            <w:r w:rsidR="003F7ACC">
              <w:rPr>
                <w:lang w:val="de-CH"/>
              </w:rPr>
              <w:br/>
            </w:r>
            <w:hyperlink r:id="rId5297">
              <w:r>
                <w:rPr>
                  <w:rStyle w:val="Hyperlink"/>
                </w:rPr>
                <w:t>IT</w:t>
              </w:r>
            </w:hyperlink>
          </w:p>
        </w:tc>
        <w:tc>
          <w:tcPr>
            <w:tcW w:w="1431" w:type="pct"/>
          </w:tcPr>
          <w:p w14:paraId="031E23A5" w14:textId="77777777" w:rsidR="007441FB" w:rsidRDefault="004128AE">
            <w:pPr>
              <w:rPr>
                <w:noProof/>
                <w:lang w:val="de-CH"/>
              </w:rPr>
            </w:pPr>
            <w:r>
              <w:rPr>
                <w:noProof/>
                <w:lang w:val="de-CH"/>
              </w:rPr>
              <w:t>Ip. Weichelt. Verliert der Bundesrat das Vertrauen aufgrund seines Umgangs mit problematischen Stoffen?</w:t>
            </w:r>
          </w:p>
          <w:p w14:paraId="364A308E" w14:textId="77777777" w:rsidR="007441FB" w:rsidRDefault="004128AE">
            <w:pPr>
              <w:rPr>
                <w:noProof/>
                <w:lang w:val="fr-CH"/>
              </w:rPr>
            </w:pPr>
            <w:r>
              <w:rPr>
                <w:noProof/>
                <w:lang w:val="fr-CH"/>
              </w:rPr>
              <w:t>Ip. Weichelt. Le Conseil fédéral ébranle-t-il la confiance à cause de sa gestion des substances problématiques ?</w:t>
            </w:r>
          </w:p>
          <w:p w14:paraId="57359998" w14:textId="77777777" w:rsidR="007441FB" w:rsidRDefault="004128AE">
            <w:pPr>
              <w:rPr>
                <w:noProof/>
                <w:lang w:val="it-IT"/>
              </w:rPr>
            </w:pPr>
            <w:r>
              <w:rPr>
                <w:noProof/>
                <w:lang w:val="it-IT"/>
              </w:rPr>
              <w:t>Ip. Weichelt. Gestione delle sostanze problematiche. Il Consiglio federale perde la fiducia della popolazione?</w:t>
            </w:r>
          </w:p>
        </w:tc>
        <w:tc>
          <w:tcPr>
            <w:tcW w:w="702" w:type="pct"/>
          </w:tcPr>
          <w:p w14:paraId="3E523D2D" w14:textId="77777777" w:rsidR="007441FB" w:rsidRPr="000D1CEC" w:rsidRDefault="007441FB">
            <w:pPr>
              <w:rPr>
                <w:lang w:val="it-IT"/>
              </w:rPr>
            </w:pPr>
          </w:p>
          <w:p w14:paraId="7401C2D5" w14:textId="77777777" w:rsidR="007441FB" w:rsidRPr="000D1CEC" w:rsidRDefault="007441FB">
            <w:pPr>
              <w:rPr>
                <w:lang w:val="it-IT"/>
              </w:rPr>
            </w:pPr>
          </w:p>
          <w:p w14:paraId="029C5D45" w14:textId="77777777" w:rsidR="007441FB" w:rsidRPr="000D1CEC" w:rsidRDefault="007441FB">
            <w:pPr>
              <w:rPr>
                <w:b/>
                <w:lang w:val="it-IT"/>
              </w:rPr>
            </w:pPr>
          </w:p>
        </w:tc>
        <w:tc>
          <w:tcPr>
            <w:tcW w:w="882" w:type="pct"/>
          </w:tcPr>
          <w:p w14:paraId="43B2C528" w14:textId="77777777" w:rsidR="007441FB" w:rsidRPr="000D1CEC" w:rsidRDefault="007441FB">
            <w:pPr>
              <w:rPr>
                <w:lang w:val="it-IT"/>
              </w:rPr>
            </w:pPr>
          </w:p>
          <w:p w14:paraId="3C42660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A4FF00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7B746A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5D1F65C3"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79359261" w14:textId="77777777" w:rsidTr="004128AE">
        <w:trPr>
          <w:cantSplit/>
          <w:trHeight w:val="945"/>
        </w:trPr>
        <w:tc>
          <w:tcPr>
            <w:tcW w:w="588" w:type="pct"/>
          </w:tcPr>
          <w:p w14:paraId="62B3C97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25.4121</w:t>
            </w:r>
            <w:r w:rsidR="00A42895">
              <w:rPr>
                <w:lang w:val="de-CH"/>
              </w:rPr>
              <w:t xml:space="preserve"> </w:t>
            </w:r>
            <w:r>
              <w:rPr>
                <w:lang w:val="de-CH"/>
              </w:rPr>
              <w:t>n</w:t>
            </w:r>
          </w:p>
        </w:tc>
        <w:tc>
          <w:tcPr>
            <w:tcW w:w="368" w:type="pct"/>
          </w:tcPr>
          <w:p w14:paraId="2643F7D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298">
              <w:r>
                <w:rPr>
                  <w:rStyle w:val="Hyperlink"/>
                </w:rPr>
                <w:t>DE</w:t>
              </w:r>
            </w:hyperlink>
            <w:r w:rsidR="003F7ACC">
              <w:rPr>
                <w:lang w:val="de-CH"/>
              </w:rPr>
              <w:br/>
            </w:r>
            <w:hyperlink r:id="rId5299">
              <w:r>
                <w:rPr>
                  <w:rStyle w:val="Hyperlink"/>
                </w:rPr>
                <w:t>FR</w:t>
              </w:r>
            </w:hyperlink>
            <w:r w:rsidR="003F7ACC">
              <w:rPr>
                <w:lang w:val="de-CH"/>
              </w:rPr>
              <w:br/>
            </w:r>
            <w:hyperlink r:id="rId5300">
              <w:r>
                <w:rPr>
                  <w:rStyle w:val="Hyperlink"/>
                </w:rPr>
                <w:t>IT</w:t>
              </w:r>
            </w:hyperlink>
          </w:p>
        </w:tc>
        <w:tc>
          <w:tcPr>
            <w:tcW w:w="1431" w:type="pct"/>
          </w:tcPr>
          <w:p w14:paraId="18882D15" w14:textId="77777777" w:rsidR="007441FB" w:rsidRDefault="004128AE">
            <w:pPr>
              <w:rPr>
                <w:noProof/>
                <w:lang w:val="de-CH"/>
              </w:rPr>
            </w:pPr>
            <w:r>
              <w:rPr>
                <w:noProof/>
                <w:lang w:val="de-CH"/>
              </w:rPr>
              <w:t>Mo. Weber. Gewässerschutz. Schädliche Chemikalien in Alltagsprodukten an der Quelle reduzieren</w:t>
            </w:r>
          </w:p>
          <w:p w14:paraId="3B362BA9" w14:textId="77777777" w:rsidR="007441FB" w:rsidRDefault="004128AE">
            <w:pPr>
              <w:rPr>
                <w:noProof/>
                <w:lang w:val="fr-CH"/>
              </w:rPr>
            </w:pPr>
            <w:r>
              <w:rPr>
                <w:noProof/>
                <w:lang w:val="fr-CH"/>
              </w:rPr>
              <w:t>Mo. Weber. Réduire à la source les produits chimiques nocifs pour les cours d'eau, contenus dans des produits de la vie quotidienne</w:t>
            </w:r>
          </w:p>
          <w:p w14:paraId="2835D29B" w14:textId="77777777" w:rsidR="007441FB" w:rsidRDefault="004128AE">
            <w:pPr>
              <w:rPr>
                <w:noProof/>
                <w:lang w:val="it-IT"/>
              </w:rPr>
            </w:pPr>
            <w:r>
              <w:rPr>
                <w:noProof/>
                <w:lang w:val="it-IT"/>
              </w:rPr>
              <w:t>Mo. Weber. Agire alla fonte riducendo la quantità di sostanze chimiche nocive per i corsi d'acqua contenute nei prodotti di uso quotidiano</w:t>
            </w:r>
          </w:p>
        </w:tc>
        <w:tc>
          <w:tcPr>
            <w:tcW w:w="702" w:type="pct"/>
          </w:tcPr>
          <w:p w14:paraId="33DD407A" w14:textId="77777777" w:rsidR="007441FB" w:rsidRPr="000D1CEC" w:rsidRDefault="007441FB">
            <w:pPr>
              <w:rPr>
                <w:lang w:val="it-IT"/>
              </w:rPr>
            </w:pPr>
          </w:p>
          <w:p w14:paraId="49FF5CB0" w14:textId="77777777" w:rsidR="007441FB" w:rsidRPr="000D1CEC" w:rsidRDefault="007441FB">
            <w:pPr>
              <w:rPr>
                <w:lang w:val="it-IT"/>
              </w:rPr>
            </w:pPr>
          </w:p>
          <w:p w14:paraId="6493BA01" w14:textId="77777777" w:rsidR="007441FB" w:rsidRPr="000D1CEC" w:rsidRDefault="007441FB">
            <w:pPr>
              <w:rPr>
                <w:b/>
                <w:lang w:val="it-IT"/>
              </w:rPr>
            </w:pPr>
          </w:p>
        </w:tc>
        <w:tc>
          <w:tcPr>
            <w:tcW w:w="882" w:type="pct"/>
          </w:tcPr>
          <w:p w14:paraId="1253B20D" w14:textId="77777777" w:rsidR="007441FB" w:rsidRPr="000D1CEC" w:rsidRDefault="007441FB">
            <w:pPr>
              <w:rPr>
                <w:lang w:val="it-IT"/>
              </w:rPr>
            </w:pPr>
          </w:p>
          <w:p w14:paraId="2FE24F9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814873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694DCC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77E722F9"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2B9B3A05" w14:textId="77777777" w:rsidTr="004128AE">
        <w:trPr>
          <w:cantSplit/>
          <w:trHeight w:val="945"/>
        </w:trPr>
        <w:tc>
          <w:tcPr>
            <w:tcW w:w="588" w:type="pct"/>
          </w:tcPr>
          <w:p w14:paraId="173D910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25.4133</w:t>
            </w:r>
            <w:r w:rsidR="00A42895">
              <w:rPr>
                <w:lang w:val="de-CH"/>
              </w:rPr>
              <w:t xml:space="preserve"> </w:t>
            </w:r>
            <w:r>
              <w:rPr>
                <w:lang w:val="de-CH"/>
              </w:rPr>
              <w:t>n</w:t>
            </w:r>
          </w:p>
        </w:tc>
        <w:tc>
          <w:tcPr>
            <w:tcW w:w="368" w:type="pct"/>
          </w:tcPr>
          <w:p w14:paraId="2FF22BF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301">
              <w:r>
                <w:rPr>
                  <w:rStyle w:val="Hyperlink"/>
                </w:rPr>
                <w:t>DE</w:t>
              </w:r>
            </w:hyperlink>
            <w:r w:rsidR="003F7ACC">
              <w:rPr>
                <w:lang w:val="de-CH"/>
              </w:rPr>
              <w:br/>
            </w:r>
            <w:hyperlink r:id="rId5302">
              <w:r>
                <w:rPr>
                  <w:rStyle w:val="Hyperlink"/>
                </w:rPr>
                <w:t>FR</w:t>
              </w:r>
            </w:hyperlink>
            <w:r w:rsidR="003F7ACC">
              <w:rPr>
                <w:lang w:val="de-CH"/>
              </w:rPr>
              <w:br/>
            </w:r>
            <w:hyperlink r:id="rId5303">
              <w:r>
                <w:rPr>
                  <w:rStyle w:val="Hyperlink"/>
                </w:rPr>
                <w:t>IT</w:t>
              </w:r>
            </w:hyperlink>
          </w:p>
        </w:tc>
        <w:tc>
          <w:tcPr>
            <w:tcW w:w="1431" w:type="pct"/>
          </w:tcPr>
          <w:p w14:paraId="788C60F6" w14:textId="77777777" w:rsidR="007441FB" w:rsidRDefault="004128AE">
            <w:pPr>
              <w:rPr>
                <w:noProof/>
                <w:lang w:val="de-CH"/>
              </w:rPr>
            </w:pPr>
            <w:r>
              <w:rPr>
                <w:noProof/>
                <w:lang w:val="de-CH"/>
              </w:rPr>
              <w:t>Ip. Flach. Cyber-Legion für die Demokratie</w:t>
            </w:r>
          </w:p>
          <w:p w14:paraId="3C70C836" w14:textId="77777777" w:rsidR="007441FB" w:rsidRDefault="004128AE">
            <w:pPr>
              <w:rPr>
                <w:noProof/>
                <w:lang w:val="fr-CH"/>
              </w:rPr>
            </w:pPr>
            <w:r>
              <w:rPr>
                <w:noProof/>
                <w:lang w:val="fr-CH"/>
              </w:rPr>
              <w:t>Ip. Flach. Créer une cyberlégion pour la démocratie</w:t>
            </w:r>
          </w:p>
          <w:p w14:paraId="4DBD896C" w14:textId="77777777" w:rsidR="007441FB" w:rsidRDefault="004128AE">
            <w:pPr>
              <w:rPr>
                <w:noProof/>
                <w:lang w:val="it-IT"/>
              </w:rPr>
            </w:pPr>
            <w:r>
              <w:rPr>
                <w:noProof/>
                <w:lang w:val="it-IT"/>
              </w:rPr>
              <w:t>Ip. Flach. Cyber-Legione per la democrazia</w:t>
            </w:r>
          </w:p>
        </w:tc>
        <w:tc>
          <w:tcPr>
            <w:tcW w:w="702" w:type="pct"/>
          </w:tcPr>
          <w:p w14:paraId="7B4DCAD9" w14:textId="77777777" w:rsidR="007441FB" w:rsidRPr="000D1CEC" w:rsidRDefault="007441FB">
            <w:pPr>
              <w:rPr>
                <w:lang w:val="it-IT"/>
              </w:rPr>
            </w:pPr>
          </w:p>
          <w:p w14:paraId="726BE622" w14:textId="77777777" w:rsidR="007441FB" w:rsidRPr="000D1CEC" w:rsidRDefault="007441FB">
            <w:pPr>
              <w:rPr>
                <w:lang w:val="it-IT"/>
              </w:rPr>
            </w:pPr>
          </w:p>
          <w:p w14:paraId="30689792" w14:textId="77777777" w:rsidR="007441FB" w:rsidRPr="000D1CEC" w:rsidRDefault="007441FB">
            <w:pPr>
              <w:rPr>
                <w:b/>
                <w:lang w:val="it-IT"/>
              </w:rPr>
            </w:pPr>
          </w:p>
        </w:tc>
        <w:tc>
          <w:tcPr>
            <w:tcW w:w="882" w:type="pct"/>
          </w:tcPr>
          <w:p w14:paraId="378B8133" w14:textId="77777777" w:rsidR="007441FB" w:rsidRPr="000D1CEC" w:rsidRDefault="007441FB">
            <w:pPr>
              <w:rPr>
                <w:lang w:val="it-IT"/>
              </w:rPr>
            </w:pPr>
          </w:p>
          <w:p w14:paraId="7DE84E1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4092DB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F2B791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1D1E06B"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62ECDAC5" w14:textId="77777777" w:rsidTr="004128AE">
        <w:trPr>
          <w:cantSplit/>
          <w:trHeight w:val="945"/>
        </w:trPr>
        <w:tc>
          <w:tcPr>
            <w:tcW w:w="588" w:type="pct"/>
          </w:tcPr>
          <w:p w14:paraId="7D0DA0C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25.4134</w:t>
            </w:r>
            <w:r w:rsidR="00A42895">
              <w:rPr>
                <w:lang w:val="de-CH"/>
              </w:rPr>
              <w:t xml:space="preserve"> </w:t>
            </w:r>
            <w:r>
              <w:rPr>
                <w:lang w:val="de-CH"/>
              </w:rPr>
              <w:t>n</w:t>
            </w:r>
          </w:p>
        </w:tc>
        <w:tc>
          <w:tcPr>
            <w:tcW w:w="368" w:type="pct"/>
          </w:tcPr>
          <w:p w14:paraId="0EDE507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304">
              <w:r>
                <w:rPr>
                  <w:rStyle w:val="Hyperlink"/>
                </w:rPr>
                <w:t>DE</w:t>
              </w:r>
            </w:hyperlink>
            <w:r w:rsidR="003F7ACC">
              <w:rPr>
                <w:lang w:val="de-CH"/>
              </w:rPr>
              <w:br/>
            </w:r>
            <w:hyperlink r:id="rId5305">
              <w:r>
                <w:rPr>
                  <w:rStyle w:val="Hyperlink"/>
                </w:rPr>
                <w:t>FR</w:t>
              </w:r>
            </w:hyperlink>
            <w:r w:rsidR="003F7ACC">
              <w:rPr>
                <w:lang w:val="de-CH"/>
              </w:rPr>
              <w:br/>
            </w:r>
            <w:hyperlink r:id="rId5306">
              <w:r>
                <w:rPr>
                  <w:rStyle w:val="Hyperlink"/>
                </w:rPr>
                <w:t>IT</w:t>
              </w:r>
            </w:hyperlink>
          </w:p>
        </w:tc>
        <w:tc>
          <w:tcPr>
            <w:tcW w:w="1431" w:type="pct"/>
          </w:tcPr>
          <w:p w14:paraId="01C161B7" w14:textId="77777777" w:rsidR="007441FB" w:rsidRDefault="004128AE">
            <w:pPr>
              <w:rPr>
                <w:noProof/>
                <w:lang w:val="de-CH"/>
              </w:rPr>
            </w:pPr>
            <w:r>
              <w:rPr>
                <w:noProof/>
                <w:lang w:val="de-CH"/>
              </w:rPr>
              <w:t>Mo. Riner. Wiederherstellung und Ausbau des durchgehenden Personen- und Güterverkehrs auf der Strecke Winterthur–Basel via Koblenz</w:t>
            </w:r>
          </w:p>
          <w:p w14:paraId="72CE4859" w14:textId="77777777" w:rsidR="007441FB" w:rsidRDefault="004128AE">
            <w:pPr>
              <w:rPr>
                <w:noProof/>
                <w:lang w:val="fr-CH"/>
              </w:rPr>
            </w:pPr>
            <w:r>
              <w:rPr>
                <w:noProof/>
                <w:lang w:val="fr-CH"/>
              </w:rPr>
              <w:t>Mo. Riner. Rétablir entièrement et développer le trafic voyageurs et le transport de marchandises sur la ligne Winterthour-Koblenz-Bâle</w:t>
            </w:r>
          </w:p>
          <w:p w14:paraId="6EBA783D" w14:textId="77777777" w:rsidR="007441FB" w:rsidRDefault="004128AE">
            <w:pPr>
              <w:rPr>
                <w:noProof/>
                <w:lang w:val="it-IT"/>
              </w:rPr>
            </w:pPr>
            <w:r>
              <w:rPr>
                <w:noProof/>
                <w:lang w:val="it-IT"/>
              </w:rPr>
              <w:t>Mo. Riner. Ripristino e potenziamento del trasporto passeggeri e merci ininterrotto sulla tratta Winterthur–Basilea via Koblenz</w:t>
            </w:r>
          </w:p>
        </w:tc>
        <w:tc>
          <w:tcPr>
            <w:tcW w:w="702" w:type="pct"/>
          </w:tcPr>
          <w:p w14:paraId="02A3C150" w14:textId="77777777" w:rsidR="007441FB" w:rsidRDefault="004128AE">
            <w:pPr>
              <w:rPr>
                <w:lang w:val="de-CH"/>
              </w:rPr>
            </w:pPr>
            <w:r>
              <w:rPr>
                <w:lang w:val="de-CH"/>
              </w:rPr>
              <w:t>Ablehnung</w:t>
            </w:r>
          </w:p>
          <w:p w14:paraId="5F3BC4FF" w14:textId="77777777" w:rsidR="007441FB" w:rsidRDefault="004128AE">
            <w:pPr>
              <w:rPr>
                <w:lang w:val="de-CH"/>
              </w:rPr>
            </w:pPr>
            <w:r>
              <w:rPr>
                <w:lang w:val="de-CH"/>
              </w:rPr>
              <w:t>Rejet</w:t>
            </w:r>
          </w:p>
          <w:p w14:paraId="1301478E" w14:textId="77777777" w:rsidR="007441FB" w:rsidRDefault="004128AE">
            <w:pPr>
              <w:rPr>
                <w:b/>
                <w:lang w:val="de-CH"/>
              </w:rPr>
            </w:pPr>
            <w:r>
              <w:rPr>
                <w:lang w:val="de-CH"/>
              </w:rPr>
              <w:t>Respingere</w:t>
            </w:r>
          </w:p>
        </w:tc>
        <w:tc>
          <w:tcPr>
            <w:tcW w:w="882" w:type="pct"/>
          </w:tcPr>
          <w:p w14:paraId="3322BFB2" w14:textId="77777777" w:rsidR="007441FB" w:rsidRDefault="007441FB">
            <w:pPr>
              <w:rPr>
                <w:lang w:val="de-CH"/>
              </w:rPr>
            </w:pPr>
          </w:p>
          <w:p w14:paraId="5720D07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0EAB6B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770F8A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400EF6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3E2FF250" w14:textId="77777777" w:rsidTr="004128AE">
        <w:trPr>
          <w:cantSplit/>
          <w:trHeight w:val="945"/>
        </w:trPr>
        <w:tc>
          <w:tcPr>
            <w:tcW w:w="588" w:type="pct"/>
          </w:tcPr>
          <w:p w14:paraId="339192C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25.4136</w:t>
            </w:r>
            <w:r w:rsidR="00A42895">
              <w:rPr>
                <w:lang w:val="de-CH"/>
              </w:rPr>
              <w:t xml:space="preserve"> </w:t>
            </w:r>
            <w:r>
              <w:rPr>
                <w:lang w:val="de-CH"/>
              </w:rPr>
              <w:t>n</w:t>
            </w:r>
          </w:p>
        </w:tc>
        <w:tc>
          <w:tcPr>
            <w:tcW w:w="368" w:type="pct"/>
          </w:tcPr>
          <w:p w14:paraId="72B7D21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307">
              <w:r>
                <w:rPr>
                  <w:rStyle w:val="Hyperlink"/>
                </w:rPr>
                <w:t>DE</w:t>
              </w:r>
            </w:hyperlink>
            <w:r w:rsidR="003F7ACC">
              <w:rPr>
                <w:lang w:val="de-CH"/>
              </w:rPr>
              <w:br/>
            </w:r>
            <w:hyperlink r:id="rId5308">
              <w:r>
                <w:rPr>
                  <w:rStyle w:val="Hyperlink"/>
                </w:rPr>
                <w:t>FR</w:t>
              </w:r>
            </w:hyperlink>
            <w:r w:rsidR="003F7ACC">
              <w:rPr>
                <w:lang w:val="de-CH"/>
              </w:rPr>
              <w:br/>
            </w:r>
            <w:hyperlink r:id="rId5309">
              <w:r>
                <w:rPr>
                  <w:rStyle w:val="Hyperlink"/>
                </w:rPr>
                <w:t>IT</w:t>
              </w:r>
            </w:hyperlink>
          </w:p>
        </w:tc>
        <w:tc>
          <w:tcPr>
            <w:tcW w:w="1431" w:type="pct"/>
          </w:tcPr>
          <w:p w14:paraId="1104F191" w14:textId="77777777" w:rsidR="007441FB" w:rsidRDefault="004128AE">
            <w:pPr>
              <w:rPr>
                <w:noProof/>
                <w:lang w:val="de-CH"/>
              </w:rPr>
            </w:pPr>
            <w:r>
              <w:rPr>
                <w:noProof/>
                <w:lang w:val="de-CH"/>
              </w:rPr>
              <w:t>Mo. Meyer Mattea. Wiederherstellung und Ausbau des durchgehenden Personen- und Güterverkehrs auf der Strecke Winterthur–Basel via Koblenz</w:t>
            </w:r>
          </w:p>
          <w:p w14:paraId="05B3F65C" w14:textId="77777777" w:rsidR="007441FB" w:rsidRDefault="004128AE">
            <w:pPr>
              <w:rPr>
                <w:noProof/>
                <w:lang w:val="fr-CH"/>
              </w:rPr>
            </w:pPr>
            <w:r>
              <w:rPr>
                <w:noProof/>
                <w:lang w:val="fr-CH"/>
              </w:rPr>
              <w:t>Mo. Meyer Mattea. Rétablir entièrement et développer le trafic voyageurs et le transport de marchandises sur la ligne Winterthour-Koblenz-Bâle</w:t>
            </w:r>
          </w:p>
          <w:p w14:paraId="63FEE11D" w14:textId="77777777" w:rsidR="007441FB" w:rsidRDefault="004128AE">
            <w:pPr>
              <w:rPr>
                <w:noProof/>
                <w:lang w:val="it-IT"/>
              </w:rPr>
            </w:pPr>
            <w:r>
              <w:rPr>
                <w:noProof/>
                <w:lang w:val="it-IT"/>
              </w:rPr>
              <w:t>Mo. Meyer Mattea. Ripristino e potenziamento del trasporto passeggeri e merci continuativo sulla tratta Winterthur-Basilea via Coblenza</w:t>
            </w:r>
          </w:p>
        </w:tc>
        <w:tc>
          <w:tcPr>
            <w:tcW w:w="702" w:type="pct"/>
          </w:tcPr>
          <w:p w14:paraId="440F107E" w14:textId="77777777" w:rsidR="007441FB" w:rsidRDefault="004128AE">
            <w:pPr>
              <w:rPr>
                <w:lang w:val="de-CH"/>
              </w:rPr>
            </w:pPr>
            <w:r>
              <w:rPr>
                <w:lang w:val="de-CH"/>
              </w:rPr>
              <w:t>Ablehnung</w:t>
            </w:r>
          </w:p>
          <w:p w14:paraId="10F88E63" w14:textId="77777777" w:rsidR="007441FB" w:rsidRDefault="004128AE">
            <w:pPr>
              <w:rPr>
                <w:lang w:val="de-CH"/>
              </w:rPr>
            </w:pPr>
            <w:r>
              <w:rPr>
                <w:lang w:val="de-CH"/>
              </w:rPr>
              <w:t>Rejet</w:t>
            </w:r>
          </w:p>
          <w:p w14:paraId="2A7B32EC" w14:textId="77777777" w:rsidR="007441FB" w:rsidRDefault="004128AE">
            <w:pPr>
              <w:rPr>
                <w:b/>
                <w:lang w:val="de-CH"/>
              </w:rPr>
            </w:pPr>
            <w:r>
              <w:rPr>
                <w:lang w:val="de-CH"/>
              </w:rPr>
              <w:t>Respingere</w:t>
            </w:r>
          </w:p>
        </w:tc>
        <w:tc>
          <w:tcPr>
            <w:tcW w:w="882" w:type="pct"/>
          </w:tcPr>
          <w:p w14:paraId="535D6219" w14:textId="77777777" w:rsidR="007441FB" w:rsidRDefault="007441FB">
            <w:pPr>
              <w:rPr>
                <w:lang w:val="de-CH"/>
              </w:rPr>
            </w:pPr>
          </w:p>
          <w:p w14:paraId="4089352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AC9958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27A2CE4"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419005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2E9FC335" w14:textId="77777777" w:rsidTr="004128AE">
        <w:trPr>
          <w:cantSplit/>
          <w:trHeight w:val="945"/>
        </w:trPr>
        <w:tc>
          <w:tcPr>
            <w:tcW w:w="588" w:type="pct"/>
          </w:tcPr>
          <w:p w14:paraId="506FAA9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25.4142</w:t>
            </w:r>
            <w:r w:rsidR="00A42895">
              <w:rPr>
                <w:lang w:val="de-CH"/>
              </w:rPr>
              <w:t xml:space="preserve"> </w:t>
            </w:r>
            <w:r>
              <w:rPr>
                <w:lang w:val="de-CH"/>
              </w:rPr>
              <w:t>n</w:t>
            </w:r>
          </w:p>
        </w:tc>
        <w:tc>
          <w:tcPr>
            <w:tcW w:w="368" w:type="pct"/>
          </w:tcPr>
          <w:p w14:paraId="66EF962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310">
              <w:r>
                <w:rPr>
                  <w:rStyle w:val="Hyperlink"/>
                </w:rPr>
                <w:t>DE</w:t>
              </w:r>
            </w:hyperlink>
            <w:r w:rsidR="003F7ACC">
              <w:rPr>
                <w:lang w:val="de-CH"/>
              </w:rPr>
              <w:br/>
            </w:r>
            <w:hyperlink r:id="rId5311">
              <w:r>
                <w:rPr>
                  <w:rStyle w:val="Hyperlink"/>
                </w:rPr>
                <w:t>FR</w:t>
              </w:r>
            </w:hyperlink>
            <w:r w:rsidR="003F7ACC">
              <w:rPr>
                <w:lang w:val="de-CH"/>
              </w:rPr>
              <w:br/>
            </w:r>
            <w:hyperlink r:id="rId5312">
              <w:r>
                <w:rPr>
                  <w:rStyle w:val="Hyperlink"/>
                </w:rPr>
                <w:t>IT</w:t>
              </w:r>
            </w:hyperlink>
          </w:p>
        </w:tc>
        <w:tc>
          <w:tcPr>
            <w:tcW w:w="1431" w:type="pct"/>
          </w:tcPr>
          <w:p w14:paraId="105F49D5" w14:textId="77777777" w:rsidR="007441FB" w:rsidRDefault="004128AE">
            <w:pPr>
              <w:rPr>
                <w:noProof/>
                <w:lang w:val="de-CH"/>
              </w:rPr>
            </w:pPr>
            <w:r>
              <w:rPr>
                <w:noProof/>
                <w:lang w:val="de-CH"/>
              </w:rPr>
              <w:t>Ip. Bürgi Roman. Gebührenexplosion bei Abfallsäcken durch CO2-Abscheidung in KVA</w:t>
            </w:r>
          </w:p>
          <w:p w14:paraId="32A01BB0" w14:textId="77777777" w:rsidR="007441FB" w:rsidRDefault="004128AE">
            <w:pPr>
              <w:rPr>
                <w:noProof/>
                <w:lang w:val="fr-CH"/>
              </w:rPr>
            </w:pPr>
            <w:r>
              <w:rPr>
                <w:noProof/>
                <w:lang w:val="fr-CH"/>
              </w:rPr>
              <w:t>Ip. Bürgi Roman. Explosion des taxes au sac à cause du captage du CO2 émis par les usines d'incinération</w:t>
            </w:r>
          </w:p>
          <w:p w14:paraId="43530854" w14:textId="77777777" w:rsidR="007441FB" w:rsidRDefault="004128AE">
            <w:pPr>
              <w:rPr>
                <w:noProof/>
                <w:lang w:val="it-IT"/>
              </w:rPr>
            </w:pPr>
            <w:r>
              <w:rPr>
                <w:noProof/>
                <w:lang w:val="it-IT"/>
              </w:rPr>
              <w:t>Ip. Bürgi Roman. Esplosione delle tasse sui sacchi dei rifiuti a causa della cattura di CO2 negli impianti di incenerimento dei rifiuti urbani</w:t>
            </w:r>
          </w:p>
        </w:tc>
        <w:tc>
          <w:tcPr>
            <w:tcW w:w="702" w:type="pct"/>
          </w:tcPr>
          <w:p w14:paraId="63734CBD" w14:textId="77777777" w:rsidR="007441FB" w:rsidRPr="000D1CEC" w:rsidRDefault="007441FB">
            <w:pPr>
              <w:rPr>
                <w:lang w:val="it-IT"/>
              </w:rPr>
            </w:pPr>
          </w:p>
          <w:p w14:paraId="5953E0C6" w14:textId="77777777" w:rsidR="007441FB" w:rsidRPr="000D1CEC" w:rsidRDefault="007441FB">
            <w:pPr>
              <w:rPr>
                <w:lang w:val="it-IT"/>
              </w:rPr>
            </w:pPr>
          </w:p>
          <w:p w14:paraId="01E2FE46" w14:textId="77777777" w:rsidR="007441FB" w:rsidRPr="000D1CEC" w:rsidRDefault="007441FB">
            <w:pPr>
              <w:rPr>
                <w:b/>
                <w:lang w:val="it-IT"/>
              </w:rPr>
            </w:pPr>
          </w:p>
        </w:tc>
        <w:tc>
          <w:tcPr>
            <w:tcW w:w="882" w:type="pct"/>
          </w:tcPr>
          <w:p w14:paraId="7C417DF2" w14:textId="77777777" w:rsidR="007441FB" w:rsidRPr="000D1CEC" w:rsidRDefault="007441FB">
            <w:pPr>
              <w:rPr>
                <w:lang w:val="it-IT"/>
              </w:rPr>
            </w:pPr>
          </w:p>
          <w:p w14:paraId="7789A7C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6F729D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30C997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567151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14:paraId="3A6EDE8E" w14:textId="77777777" w:rsidTr="004128AE">
        <w:trPr>
          <w:cantSplit/>
          <w:trHeight w:val="945"/>
        </w:trPr>
        <w:tc>
          <w:tcPr>
            <w:tcW w:w="588" w:type="pct"/>
          </w:tcPr>
          <w:p w14:paraId="4210A22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25.4157</w:t>
            </w:r>
            <w:r w:rsidR="00A42895">
              <w:rPr>
                <w:lang w:val="de-CH"/>
              </w:rPr>
              <w:t xml:space="preserve"> </w:t>
            </w:r>
            <w:r>
              <w:rPr>
                <w:lang w:val="de-CH"/>
              </w:rPr>
              <w:t>n</w:t>
            </w:r>
          </w:p>
        </w:tc>
        <w:tc>
          <w:tcPr>
            <w:tcW w:w="368" w:type="pct"/>
          </w:tcPr>
          <w:p w14:paraId="132A244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313">
              <w:r>
                <w:rPr>
                  <w:rStyle w:val="Hyperlink"/>
                </w:rPr>
                <w:t>DE</w:t>
              </w:r>
            </w:hyperlink>
            <w:r w:rsidR="003F7ACC">
              <w:rPr>
                <w:lang w:val="de-CH"/>
              </w:rPr>
              <w:br/>
            </w:r>
            <w:hyperlink r:id="rId5314">
              <w:r>
                <w:rPr>
                  <w:rStyle w:val="Hyperlink"/>
                </w:rPr>
                <w:t>FR</w:t>
              </w:r>
            </w:hyperlink>
            <w:r w:rsidR="003F7ACC">
              <w:rPr>
                <w:lang w:val="de-CH"/>
              </w:rPr>
              <w:br/>
            </w:r>
            <w:hyperlink r:id="rId5315">
              <w:r>
                <w:rPr>
                  <w:rStyle w:val="Hyperlink"/>
                </w:rPr>
                <w:t>IT</w:t>
              </w:r>
            </w:hyperlink>
          </w:p>
        </w:tc>
        <w:tc>
          <w:tcPr>
            <w:tcW w:w="1431" w:type="pct"/>
          </w:tcPr>
          <w:p w14:paraId="52BDF39C" w14:textId="77777777" w:rsidR="007441FB" w:rsidRDefault="004128AE">
            <w:pPr>
              <w:rPr>
                <w:noProof/>
                <w:lang w:val="de-CH"/>
              </w:rPr>
            </w:pPr>
            <w:r>
              <w:rPr>
                <w:noProof/>
                <w:lang w:val="de-CH"/>
              </w:rPr>
              <w:t>Ip. Nicolet. Sparsamerer Umgang mit Bauland. Wie kann man die Verschwendung von bebaubaren Flächen verhindern?</w:t>
            </w:r>
          </w:p>
          <w:p w14:paraId="5C377645" w14:textId="77777777" w:rsidR="007441FB" w:rsidRDefault="004128AE">
            <w:pPr>
              <w:rPr>
                <w:noProof/>
                <w:lang w:val="fr-CH"/>
              </w:rPr>
            </w:pPr>
            <w:r>
              <w:rPr>
                <w:noProof/>
                <w:lang w:val="fr-CH"/>
              </w:rPr>
              <w:t>Ip. Nicolet. Utilisation plus parcimonieuse du terrain constructible, comment mieux éviter le gaspillage des surfaces constructibles ?</w:t>
            </w:r>
          </w:p>
          <w:p w14:paraId="56C123A9" w14:textId="77777777" w:rsidR="007441FB" w:rsidRDefault="004128AE">
            <w:pPr>
              <w:rPr>
                <w:noProof/>
                <w:lang w:val="it-IT"/>
              </w:rPr>
            </w:pPr>
            <w:r>
              <w:rPr>
                <w:noProof/>
                <w:lang w:val="it-IT"/>
              </w:rPr>
              <w:t>Ip. Nicolet. Utilizzazione più parsimoniosa della zona edificabile. Come evitare lo spreco di terreni edificabili?</w:t>
            </w:r>
          </w:p>
        </w:tc>
        <w:tc>
          <w:tcPr>
            <w:tcW w:w="702" w:type="pct"/>
          </w:tcPr>
          <w:p w14:paraId="4A81E821" w14:textId="77777777" w:rsidR="007441FB" w:rsidRDefault="007441FB">
            <w:pPr>
              <w:rPr>
                <w:lang w:val="de-CH"/>
              </w:rPr>
            </w:pPr>
          </w:p>
          <w:p w14:paraId="74B31CBE" w14:textId="77777777" w:rsidR="007441FB" w:rsidRDefault="007441FB">
            <w:pPr>
              <w:rPr>
                <w:lang w:val="de-CH"/>
              </w:rPr>
            </w:pPr>
          </w:p>
          <w:p w14:paraId="16628E4D" w14:textId="77777777" w:rsidR="007441FB" w:rsidRDefault="007441FB">
            <w:pPr>
              <w:rPr>
                <w:b/>
                <w:lang w:val="de-CH"/>
              </w:rPr>
            </w:pPr>
          </w:p>
        </w:tc>
        <w:tc>
          <w:tcPr>
            <w:tcW w:w="882" w:type="pct"/>
          </w:tcPr>
          <w:p w14:paraId="5DF9DB64" w14:textId="77777777" w:rsidR="007441FB" w:rsidRDefault="007441FB">
            <w:pPr>
              <w:rPr>
                <w:lang w:val="de-CH"/>
              </w:rPr>
            </w:pPr>
          </w:p>
          <w:p w14:paraId="556266B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B0C519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2A26A5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BD661B4"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51C5145B" w14:textId="77777777" w:rsidTr="004128AE">
        <w:trPr>
          <w:cantSplit/>
          <w:trHeight w:val="945"/>
        </w:trPr>
        <w:tc>
          <w:tcPr>
            <w:tcW w:w="588" w:type="pct"/>
          </w:tcPr>
          <w:p w14:paraId="4A5CAED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25.4160</w:t>
            </w:r>
            <w:r w:rsidR="00A42895">
              <w:rPr>
                <w:lang w:val="de-CH"/>
              </w:rPr>
              <w:t xml:space="preserve"> </w:t>
            </w:r>
            <w:r>
              <w:rPr>
                <w:lang w:val="de-CH"/>
              </w:rPr>
              <w:t>n</w:t>
            </w:r>
          </w:p>
        </w:tc>
        <w:tc>
          <w:tcPr>
            <w:tcW w:w="368" w:type="pct"/>
          </w:tcPr>
          <w:p w14:paraId="60AC9CB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316">
              <w:r>
                <w:rPr>
                  <w:rStyle w:val="Hyperlink"/>
                </w:rPr>
                <w:t>DE</w:t>
              </w:r>
            </w:hyperlink>
            <w:r w:rsidR="003F7ACC">
              <w:rPr>
                <w:lang w:val="de-CH"/>
              </w:rPr>
              <w:br/>
            </w:r>
            <w:hyperlink r:id="rId5317">
              <w:r>
                <w:rPr>
                  <w:rStyle w:val="Hyperlink"/>
                </w:rPr>
                <w:t>FR</w:t>
              </w:r>
            </w:hyperlink>
            <w:r w:rsidR="003F7ACC">
              <w:rPr>
                <w:lang w:val="de-CH"/>
              </w:rPr>
              <w:br/>
            </w:r>
            <w:hyperlink r:id="rId5318">
              <w:r>
                <w:rPr>
                  <w:rStyle w:val="Hyperlink"/>
                </w:rPr>
                <w:t>IT</w:t>
              </w:r>
            </w:hyperlink>
          </w:p>
        </w:tc>
        <w:tc>
          <w:tcPr>
            <w:tcW w:w="1431" w:type="pct"/>
          </w:tcPr>
          <w:p w14:paraId="5903EE51" w14:textId="77777777" w:rsidR="007441FB" w:rsidRDefault="004128AE">
            <w:pPr>
              <w:rPr>
                <w:noProof/>
                <w:lang w:val="de-CH"/>
              </w:rPr>
            </w:pPr>
            <w:r>
              <w:rPr>
                <w:noProof/>
                <w:lang w:val="de-CH"/>
              </w:rPr>
              <w:t>Ip. Kolly. Wie unterstützt der Bund die Raffinerie Cressier in ihrem Bestreben nach Umwandlung und Dekarbonisierung?</w:t>
            </w:r>
          </w:p>
          <w:p w14:paraId="06DA863A" w14:textId="77777777" w:rsidR="007441FB" w:rsidRDefault="004128AE">
            <w:pPr>
              <w:rPr>
                <w:noProof/>
                <w:lang w:val="fr-CH"/>
              </w:rPr>
            </w:pPr>
            <w:r>
              <w:rPr>
                <w:noProof/>
                <w:lang w:val="fr-CH"/>
              </w:rPr>
              <w:t>Ip. Kolly. Quel soutien de la Confédération à la raffinerie de Cressier dans sa volonté de transformation et de décarbonation ?</w:t>
            </w:r>
          </w:p>
          <w:p w14:paraId="085C08A9" w14:textId="77777777" w:rsidR="007441FB" w:rsidRDefault="004128AE">
            <w:pPr>
              <w:rPr>
                <w:noProof/>
                <w:lang w:val="it-IT"/>
              </w:rPr>
            </w:pPr>
            <w:r>
              <w:rPr>
                <w:noProof/>
                <w:lang w:val="it-IT"/>
              </w:rPr>
              <w:t>Ip. Kolly. In che modo la Confederazione si prefigge di sostenere l'intento di trasformazione e di decarbonizzazione della raffineria di Cressier?</w:t>
            </w:r>
          </w:p>
        </w:tc>
        <w:tc>
          <w:tcPr>
            <w:tcW w:w="702" w:type="pct"/>
          </w:tcPr>
          <w:p w14:paraId="4DC4E79A" w14:textId="77777777" w:rsidR="007441FB" w:rsidRPr="000D1CEC" w:rsidRDefault="007441FB">
            <w:pPr>
              <w:rPr>
                <w:lang w:val="it-IT"/>
              </w:rPr>
            </w:pPr>
          </w:p>
          <w:p w14:paraId="15F5DF3B" w14:textId="77777777" w:rsidR="007441FB" w:rsidRPr="000D1CEC" w:rsidRDefault="007441FB">
            <w:pPr>
              <w:rPr>
                <w:lang w:val="it-IT"/>
              </w:rPr>
            </w:pPr>
          </w:p>
          <w:p w14:paraId="14819D93" w14:textId="77777777" w:rsidR="007441FB" w:rsidRPr="000D1CEC" w:rsidRDefault="007441FB">
            <w:pPr>
              <w:rPr>
                <w:b/>
                <w:lang w:val="it-IT"/>
              </w:rPr>
            </w:pPr>
          </w:p>
        </w:tc>
        <w:tc>
          <w:tcPr>
            <w:tcW w:w="882" w:type="pct"/>
          </w:tcPr>
          <w:p w14:paraId="4B86BA49" w14:textId="77777777" w:rsidR="007441FB" w:rsidRPr="000D1CEC" w:rsidRDefault="007441FB">
            <w:pPr>
              <w:rPr>
                <w:lang w:val="it-IT"/>
              </w:rPr>
            </w:pPr>
          </w:p>
          <w:p w14:paraId="0AA570F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7EB838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121BD0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65E112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67B2696" w14:textId="77777777" w:rsidTr="004128AE">
        <w:trPr>
          <w:cantSplit/>
          <w:trHeight w:val="945"/>
        </w:trPr>
        <w:tc>
          <w:tcPr>
            <w:tcW w:w="588" w:type="pct"/>
          </w:tcPr>
          <w:p w14:paraId="10AAC55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25.4164</w:t>
            </w:r>
            <w:r w:rsidR="00A42895">
              <w:rPr>
                <w:lang w:val="de-CH"/>
              </w:rPr>
              <w:t xml:space="preserve"> </w:t>
            </w:r>
            <w:r>
              <w:rPr>
                <w:lang w:val="de-CH"/>
              </w:rPr>
              <w:t>n</w:t>
            </w:r>
          </w:p>
        </w:tc>
        <w:tc>
          <w:tcPr>
            <w:tcW w:w="368" w:type="pct"/>
          </w:tcPr>
          <w:p w14:paraId="0260A19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319">
              <w:r>
                <w:rPr>
                  <w:rStyle w:val="Hyperlink"/>
                </w:rPr>
                <w:t>DE</w:t>
              </w:r>
            </w:hyperlink>
            <w:r w:rsidR="003F7ACC">
              <w:rPr>
                <w:lang w:val="de-CH"/>
              </w:rPr>
              <w:br/>
            </w:r>
            <w:hyperlink r:id="rId5320">
              <w:r>
                <w:rPr>
                  <w:rStyle w:val="Hyperlink"/>
                </w:rPr>
                <w:t>FR</w:t>
              </w:r>
            </w:hyperlink>
            <w:r w:rsidR="003F7ACC">
              <w:rPr>
                <w:lang w:val="de-CH"/>
              </w:rPr>
              <w:br/>
            </w:r>
            <w:hyperlink r:id="rId5321">
              <w:r>
                <w:rPr>
                  <w:rStyle w:val="Hyperlink"/>
                </w:rPr>
                <w:t>IT</w:t>
              </w:r>
            </w:hyperlink>
          </w:p>
        </w:tc>
        <w:tc>
          <w:tcPr>
            <w:tcW w:w="1431" w:type="pct"/>
          </w:tcPr>
          <w:p w14:paraId="50243702" w14:textId="77777777" w:rsidR="007441FB" w:rsidRDefault="004128AE">
            <w:pPr>
              <w:rPr>
                <w:noProof/>
                <w:lang w:val="de-CH"/>
              </w:rPr>
            </w:pPr>
            <w:r>
              <w:rPr>
                <w:noProof/>
                <w:lang w:val="de-CH"/>
              </w:rPr>
              <w:t>Mo. Meier Andreas. Belohnen statt Bestrafen. Anreize für moderne Flugzeuge schaffen</w:t>
            </w:r>
          </w:p>
          <w:p w14:paraId="185F2C10" w14:textId="77777777" w:rsidR="007441FB" w:rsidRDefault="004128AE">
            <w:pPr>
              <w:rPr>
                <w:noProof/>
                <w:lang w:val="fr-CH"/>
              </w:rPr>
            </w:pPr>
            <w:r w:rsidRPr="000D1CEC">
              <w:rPr>
                <w:noProof/>
                <w:lang w:val="de-CH"/>
              </w:rPr>
              <w:t xml:space="preserve">Mo. Meier Andreas. </w:t>
            </w:r>
            <w:r>
              <w:rPr>
                <w:noProof/>
                <w:lang w:val="fr-CH"/>
              </w:rPr>
              <w:t>Récompenser plutôt que punir. Créer des incitations pour encourager le déploiement d'avions modernes</w:t>
            </w:r>
          </w:p>
          <w:p w14:paraId="162A0E3F" w14:textId="77777777" w:rsidR="007441FB" w:rsidRDefault="004128AE">
            <w:pPr>
              <w:rPr>
                <w:noProof/>
                <w:lang w:val="it-IT"/>
              </w:rPr>
            </w:pPr>
            <w:r>
              <w:rPr>
                <w:noProof/>
                <w:lang w:val="it-IT"/>
              </w:rPr>
              <w:t>Mo. Meier Andreas. Ricompensare anziché penalizzare. Creare incentivi per l'impiego di aeromobili moderni</w:t>
            </w:r>
          </w:p>
        </w:tc>
        <w:tc>
          <w:tcPr>
            <w:tcW w:w="702" w:type="pct"/>
          </w:tcPr>
          <w:p w14:paraId="667155B6" w14:textId="77777777" w:rsidR="007441FB" w:rsidRPr="000D1CEC" w:rsidRDefault="007441FB">
            <w:pPr>
              <w:rPr>
                <w:lang w:val="it-IT"/>
              </w:rPr>
            </w:pPr>
          </w:p>
          <w:p w14:paraId="24F20441" w14:textId="77777777" w:rsidR="007441FB" w:rsidRPr="000D1CEC" w:rsidRDefault="007441FB">
            <w:pPr>
              <w:rPr>
                <w:lang w:val="it-IT"/>
              </w:rPr>
            </w:pPr>
          </w:p>
          <w:p w14:paraId="739A02FC" w14:textId="77777777" w:rsidR="007441FB" w:rsidRPr="000D1CEC" w:rsidRDefault="007441FB">
            <w:pPr>
              <w:rPr>
                <w:b/>
                <w:lang w:val="it-IT"/>
              </w:rPr>
            </w:pPr>
          </w:p>
        </w:tc>
        <w:tc>
          <w:tcPr>
            <w:tcW w:w="882" w:type="pct"/>
          </w:tcPr>
          <w:p w14:paraId="7671616C" w14:textId="77777777" w:rsidR="007441FB" w:rsidRPr="000D1CEC" w:rsidRDefault="007441FB">
            <w:pPr>
              <w:rPr>
                <w:lang w:val="it-IT"/>
              </w:rPr>
            </w:pPr>
          </w:p>
          <w:p w14:paraId="76B3716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D118DE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57D8D8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3CABD0EF"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1B505F3E" w14:textId="77777777" w:rsidTr="004128AE">
        <w:trPr>
          <w:cantSplit/>
          <w:trHeight w:val="945"/>
        </w:trPr>
        <w:tc>
          <w:tcPr>
            <w:tcW w:w="588" w:type="pct"/>
          </w:tcPr>
          <w:p w14:paraId="5D84001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25.4166</w:t>
            </w:r>
            <w:r w:rsidR="00A42895">
              <w:rPr>
                <w:lang w:val="de-CH"/>
              </w:rPr>
              <w:t xml:space="preserve"> </w:t>
            </w:r>
            <w:r>
              <w:rPr>
                <w:lang w:val="de-CH"/>
              </w:rPr>
              <w:t>n</w:t>
            </w:r>
          </w:p>
        </w:tc>
        <w:tc>
          <w:tcPr>
            <w:tcW w:w="368" w:type="pct"/>
          </w:tcPr>
          <w:p w14:paraId="2C0443A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322">
              <w:r>
                <w:rPr>
                  <w:rStyle w:val="Hyperlink"/>
                </w:rPr>
                <w:t>DE</w:t>
              </w:r>
            </w:hyperlink>
            <w:r w:rsidR="003F7ACC">
              <w:rPr>
                <w:lang w:val="de-CH"/>
              </w:rPr>
              <w:br/>
            </w:r>
            <w:hyperlink r:id="rId5323">
              <w:r>
                <w:rPr>
                  <w:rStyle w:val="Hyperlink"/>
                </w:rPr>
                <w:t>FR</w:t>
              </w:r>
            </w:hyperlink>
            <w:r w:rsidR="003F7ACC">
              <w:rPr>
                <w:lang w:val="de-CH"/>
              </w:rPr>
              <w:br/>
            </w:r>
            <w:hyperlink r:id="rId5324">
              <w:r>
                <w:rPr>
                  <w:rStyle w:val="Hyperlink"/>
                </w:rPr>
                <w:t>IT</w:t>
              </w:r>
            </w:hyperlink>
          </w:p>
        </w:tc>
        <w:tc>
          <w:tcPr>
            <w:tcW w:w="1431" w:type="pct"/>
          </w:tcPr>
          <w:p w14:paraId="3AA43A94" w14:textId="77777777" w:rsidR="007441FB" w:rsidRDefault="004128AE">
            <w:pPr>
              <w:rPr>
                <w:noProof/>
                <w:lang w:val="de-CH"/>
              </w:rPr>
            </w:pPr>
            <w:r>
              <w:rPr>
                <w:noProof/>
                <w:lang w:val="de-CH"/>
              </w:rPr>
              <w:t>Ip. Quadri. Schweizerische oder portugiesische Post? Der ehemalige "Gelbe Riese" hält seine Versprechen nicht</w:t>
            </w:r>
          </w:p>
          <w:p w14:paraId="49682299" w14:textId="77777777" w:rsidR="007441FB" w:rsidRDefault="004128AE">
            <w:pPr>
              <w:rPr>
                <w:noProof/>
                <w:lang w:val="fr-CH"/>
              </w:rPr>
            </w:pPr>
            <w:r>
              <w:rPr>
                <w:noProof/>
                <w:lang w:val="fr-CH"/>
              </w:rPr>
              <w:t>Ip. Quadri. Une Poste suisse ou portugaise ? L'ancien géant jaune ne respecte pas ses promesses</w:t>
            </w:r>
          </w:p>
          <w:p w14:paraId="3B041176" w14:textId="77777777" w:rsidR="007441FB" w:rsidRDefault="004128AE">
            <w:pPr>
              <w:rPr>
                <w:noProof/>
                <w:lang w:val="it-IT"/>
              </w:rPr>
            </w:pPr>
            <w:r>
              <w:rPr>
                <w:noProof/>
                <w:lang w:val="it-IT"/>
              </w:rPr>
              <w:t>Ip. Quadri. Posta svizzera o portoghese? L'ex "Gigante giallo" non mantiene le promesse</w:t>
            </w:r>
          </w:p>
        </w:tc>
        <w:tc>
          <w:tcPr>
            <w:tcW w:w="702" w:type="pct"/>
          </w:tcPr>
          <w:p w14:paraId="261EB974" w14:textId="77777777" w:rsidR="007441FB" w:rsidRPr="000D1CEC" w:rsidRDefault="007441FB">
            <w:pPr>
              <w:rPr>
                <w:lang w:val="it-IT"/>
              </w:rPr>
            </w:pPr>
          </w:p>
          <w:p w14:paraId="03BD6BF7" w14:textId="77777777" w:rsidR="007441FB" w:rsidRPr="000D1CEC" w:rsidRDefault="007441FB">
            <w:pPr>
              <w:rPr>
                <w:lang w:val="it-IT"/>
              </w:rPr>
            </w:pPr>
          </w:p>
          <w:p w14:paraId="14E38786" w14:textId="77777777" w:rsidR="007441FB" w:rsidRPr="000D1CEC" w:rsidRDefault="007441FB">
            <w:pPr>
              <w:rPr>
                <w:b/>
                <w:lang w:val="it-IT"/>
              </w:rPr>
            </w:pPr>
          </w:p>
        </w:tc>
        <w:tc>
          <w:tcPr>
            <w:tcW w:w="882" w:type="pct"/>
          </w:tcPr>
          <w:p w14:paraId="77D2DA45" w14:textId="77777777" w:rsidR="007441FB" w:rsidRPr="000D1CEC" w:rsidRDefault="007441FB">
            <w:pPr>
              <w:rPr>
                <w:lang w:val="it-IT"/>
              </w:rPr>
            </w:pPr>
          </w:p>
          <w:p w14:paraId="6F0C8AE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F3A2AF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58F3E9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6361002B"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14:paraId="7D42B64A" w14:textId="77777777" w:rsidTr="004128AE">
        <w:trPr>
          <w:cantSplit/>
          <w:trHeight w:val="945"/>
        </w:trPr>
        <w:tc>
          <w:tcPr>
            <w:tcW w:w="588" w:type="pct"/>
          </w:tcPr>
          <w:p w14:paraId="75629D6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25.4168</w:t>
            </w:r>
            <w:r w:rsidR="00A42895">
              <w:rPr>
                <w:lang w:val="de-CH"/>
              </w:rPr>
              <w:t xml:space="preserve"> </w:t>
            </w:r>
            <w:r>
              <w:rPr>
                <w:lang w:val="de-CH"/>
              </w:rPr>
              <w:t>n</w:t>
            </w:r>
          </w:p>
        </w:tc>
        <w:tc>
          <w:tcPr>
            <w:tcW w:w="368" w:type="pct"/>
          </w:tcPr>
          <w:p w14:paraId="633D1DA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325">
              <w:r>
                <w:rPr>
                  <w:rStyle w:val="Hyperlink"/>
                </w:rPr>
                <w:t>DE</w:t>
              </w:r>
            </w:hyperlink>
            <w:r w:rsidR="003F7ACC">
              <w:rPr>
                <w:lang w:val="de-CH"/>
              </w:rPr>
              <w:br/>
            </w:r>
            <w:hyperlink r:id="rId5326">
              <w:r>
                <w:rPr>
                  <w:rStyle w:val="Hyperlink"/>
                </w:rPr>
                <w:t>FR</w:t>
              </w:r>
            </w:hyperlink>
            <w:r w:rsidR="003F7ACC">
              <w:rPr>
                <w:lang w:val="de-CH"/>
              </w:rPr>
              <w:br/>
            </w:r>
            <w:hyperlink r:id="rId5327">
              <w:r>
                <w:rPr>
                  <w:rStyle w:val="Hyperlink"/>
                </w:rPr>
                <w:t>IT</w:t>
              </w:r>
            </w:hyperlink>
          </w:p>
        </w:tc>
        <w:tc>
          <w:tcPr>
            <w:tcW w:w="1431" w:type="pct"/>
          </w:tcPr>
          <w:p w14:paraId="3AA79A83" w14:textId="77777777" w:rsidR="007441FB" w:rsidRPr="000D1CEC" w:rsidRDefault="004128AE">
            <w:pPr>
              <w:rPr>
                <w:noProof/>
                <w:lang w:val="fr-CH"/>
              </w:rPr>
            </w:pPr>
            <w:r>
              <w:rPr>
                <w:noProof/>
                <w:lang w:val="de-CH"/>
              </w:rPr>
              <w:t xml:space="preserve">Ip. Quadri. Nach der Schweizerischen Post verlagert auch die Swisscom IT-Arbeitsplätze ins Ausland. </w:t>
            </w:r>
            <w:r w:rsidRPr="000D1CEC">
              <w:rPr>
                <w:noProof/>
                <w:lang w:val="fr-CH"/>
              </w:rPr>
              <w:t>Was ist da los?</w:t>
            </w:r>
          </w:p>
          <w:p w14:paraId="4ADF5D52" w14:textId="77777777" w:rsidR="007441FB" w:rsidRPr="000D1CEC" w:rsidRDefault="004128AE">
            <w:pPr>
              <w:rPr>
                <w:noProof/>
                <w:lang w:val="it-IT"/>
              </w:rPr>
            </w:pPr>
            <w:r>
              <w:rPr>
                <w:noProof/>
                <w:lang w:val="fr-CH"/>
              </w:rPr>
              <w:t xml:space="preserve">Ip. Quadri. Après la Poste, Swisscom délocalise des emplois informatiques à l'étranger. </w:t>
            </w:r>
            <w:r w:rsidRPr="000D1CEC">
              <w:rPr>
                <w:noProof/>
                <w:lang w:val="it-IT"/>
              </w:rPr>
              <w:t>Que se passe-t-il ?</w:t>
            </w:r>
          </w:p>
          <w:p w14:paraId="760BE26F" w14:textId="77777777" w:rsidR="007441FB" w:rsidRDefault="004128AE">
            <w:pPr>
              <w:rPr>
                <w:noProof/>
                <w:lang w:val="it-IT"/>
              </w:rPr>
            </w:pPr>
            <w:r>
              <w:rPr>
                <w:noProof/>
                <w:lang w:val="it-IT"/>
              </w:rPr>
              <w:t>Ip. Quadri. Dopo la Posta, anche Swisscom trasferisce all'estero gli impieghi nel settore IT. Cosa succede?</w:t>
            </w:r>
          </w:p>
        </w:tc>
        <w:tc>
          <w:tcPr>
            <w:tcW w:w="702" w:type="pct"/>
          </w:tcPr>
          <w:p w14:paraId="40FABFC0" w14:textId="77777777" w:rsidR="007441FB" w:rsidRDefault="007441FB">
            <w:pPr>
              <w:rPr>
                <w:lang w:val="de-CH"/>
              </w:rPr>
            </w:pPr>
          </w:p>
          <w:p w14:paraId="6E9AF34D" w14:textId="77777777" w:rsidR="007441FB" w:rsidRDefault="007441FB">
            <w:pPr>
              <w:rPr>
                <w:lang w:val="de-CH"/>
              </w:rPr>
            </w:pPr>
          </w:p>
          <w:p w14:paraId="4974C6E9" w14:textId="77777777" w:rsidR="007441FB" w:rsidRDefault="007441FB">
            <w:pPr>
              <w:rPr>
                <w:b/>
                <w:lang w:val="de-CH"/>
              </w:rPr>
            </w:pPr>
          </w:p>
        </w:tc>
        <w:tc>
          <w:tcPr>
            <w:tcW w:w="882" w:type="pct"/>
          </w:tcPr>
          <w:p w14:paraId="1FFFAEE4" w14:textId="77777777" w:rsidR="007441FB" w:rsidRDefault="007441FB">
            <w:pPr>
              <w:rPr>
                <w:lang w:val="de-CH"/>
              </w:rPr>
            </w:pPr>
          </w:p>
          <w:p w14:paraId="2EE516E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5AD617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7818E4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03C8839"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14:paraId="78877E4B" w14:textId="77777777" w:rsidTr="004128AE">
        <w:trPr>
          <w:cantSplit/>
          <w:trHeight w:val="945"/>
        </w:trPr>
        <w:tc>
          <w:tcPr>
            <w:tcW w:w="588" w:type="pct"/>
          </w:tcPr>
          <w:p w14:paraId="03582EF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25.4169</w:t>
            </w:r>
            <w:r w:rsidR="00A42895">
              <w:rPr>
                <w:lang w:val="de-CH"/>
              </w:rPr>
              <w:t xml:space="preserve"> </w:t>
            </w:r>
            <w:r>
              <w:rPr>
                <w:lang w:val="de-CH"/>
              </w:rPr>
              <w:t>n</w:t>
            </w:r>
          </w:p>
        </w:tc>
        <w:tc>
          <w:tcPr>
            <w:tcW w:w="368" w:type="pct"/>
          </w:tcPr>
          <w:p w14:paraId="690DA95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328">
              <w:r>
                <w:rPr>
                  <w:rStyle w:val="Hyperlink"/>
                </w:rPr>
                <w:t>DE</w:t>
              </w:r>
            </w:hyperlink>
            <w:r w:rsidR="003F7ACC">
              <w:rPr>
                <w:lang w:val="de-CH"/>
              </w:rPr>
              <w:br/>
            </w:r>
            <w:hyperlink r:id="rId5329">
              <w:r>
                <w:rPr>
                  <w:rStyle w:val="Hyperlink"/>
                </w:rPr>
                <w:t>FR</w:t>
              </w:r>
            </w:hyperlink>
            <w:r w:rsidR="003F7ACC">
              <w:rPr>
                <w:lang w:val="de-CH"/>
              </w:rPr>
              <w:br/>
            </w:r>
            <w:hyperlink r:id="rId5330">
              <w:r>
                <w:rPr>
                  <w:rStyle w:val="Hyperlink"/>
                </w:rPr>
                <w:t>IT</w:t>
              </w:r>
            </w:hyperlink>
          </w:p>
        </w:tc>
        <w:tc>
          <w:tcPr>
            <w:tcW w:w="1431" w:type="pct"/>
          </w:tcPr>
          <w:p w14:paraId="4C266DFC" w14:textId="77777777" w:rsidR="007441FB" w:rsidRDefault="004128AE">
            <w:pPr>
              <w:rPr>
                <w:noProof/>
                <w:lang w:val="de-CH"/>
              </w:rPr>
            </w:pPr>
            <w:r>
              <w:rPr>
                <w:noProof/>
                <w:lang w:val="de-CH"/>
              </w:rPr>
              <w:t>Ip. Quadri. Ausbruchsarbeiten an der zweiten Gotthardröhre. Was ist da los?</w:t>
            </w:r>
          </w:p>
          <w:p w14:paraId="79562E4A" w14:textId="77777777" w:rsidR="007441FB" w:rsidRDefault="004128AE">
            <w:pPr>
              <w:rPr>
                <w:noProof/>
                <w:lang w:val="fr-CH"/>
              </w:rPr>
            </w:pPr>
            <w:r w:rsidRPr="000D1CEC">
              <w:rPr>
                <w:noProof/>
                <w:lang w:val="de-CH"/>
              </w:rPr>
              <w:t xml:space="preserve">Ip. Quadri. </w:t>
            </w:r>
            <w:r>
              <w:rPr>
                <w:noProof/>
                <w:lang w:val="fr-CH"/>
              </w:rPr>
              <w:t>Que s'est-il passé lors des travaux d'excavation du second tunnel du Gothard ?</w:t>
            </w:r>
          </w:p>
          <w:p w14:paraId="7A3AD39A" w14:textId="77777777" w:rsidR="007441FB" w:rsidRDefault="004128AE">
            <w:pPr>
              <w:rPr>
                <w:noProof/>
                <w:lang w:val="it-IT"/>
              </w:rPr>
            </w:pPr>
            <w:r>
              <w:rPr>
                <w:noProof/>
                <w:lang w:val="it-IT"/>
              </w:rPr>
              <w:t>Ip. Quadri. Lavori di scavo del secondo traforo del Gottardo. Cosa sta succedendo?</w:t>
            </w:r>
          </w:p>
        </w:tc>
        <w:tc>
          <w:tcPr>
            <w:tcW w:w="702" w:type="pct"/>
          </w:tcPr>
          <w:p w14:paraId="3DD4AB90" w14:textId="77777777" w:rsidR="007441FB" w:rsidRDefault="007441FB">
            <w:pPr>
              <w:rPr>
                <w:lang w:val="de-CH"/>
              </w:rPr>
            </w:pPr>
          </w:p>
          <w:p w14:paraId="22C68D74" w14:textId="77777777" w:rsidR="007441FB" w:rsidRDefault="007441FB">
            <w:pPr>
              <w:rPr>
                <w:lang w:val="de-CH"/>
              </w:rPr>
            </w:pPr>
          </w:p>
          <w:p w14:paraId="362D6253" w14:textId="77777777" w:rsidR="007441FB" w:rsidRDefault="007441FB">
            <w:pPr>
              <w:rPr>
                <w:b/>
                <w:lang w:val="de-CH"/>
              </w:rPr>
            </w:pPr>
          </w:p>
        </w:tc>
        <w:tc>
          <w:tcPr>
            <w:tcW w:w="882" w:type="pct"/>
          </w:tcPr>
          <w:p w14:paraId="0621D310" w14:textId="77777777" w:rsidR="007441FB" w:rsidRDefault="007441FB">
            <w:pPr>
              <w:rPr>
                <w:lang w:val="de-CH"/>
              </w:rPr>
            </w:pPr>
          </w:p>
          <w:p w14:paraId="5AAAB62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21B9A0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7F051B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397C81AC"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5F0B46E9" w14:textId="77777777" w:rsidTr="004128AE">
        <w:trPr>
          <w:cantSplit/>
          <w:trHeight w:val="945"/>
        </w:trPr>
        <w:tc>
          <w:tcPr>
            <w:tcW w:w="588" w:type="pct"/>
          </w:tcPr>
          <w:p w14:paraId="0105092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25.4208</w:t>
            </w:r>
            <w:r w:rsidR="00A42895">
              <w:rPr>
                <w:lang w:val="de-CH"/>
              </w:rPr>
              <w:t xml:space="preserve"> </w:t>
            </w:r>
            <w:r>
              <w:rPr>
                <w:lang w:val="de-CH"/>
              </w:rPr>
              <w:t>n</w:t>
            </w:r>
          </w:p>
        </w:tc>
        <w:tc>
          <w:tcPr>
            <w:tcW w:w="368" w:type="pct"/>
          </w:tcPr>
          <w:p w14:paraId="393C9AB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331">
              <w:r>
                <w:rPr>
                  <w:rStyle w:val="Hyperlink"/>
                </w:rPr>
                <w:t>DE</w:t>
              </w:r>
            </w:hyperlink>
            <w:r w:rsidR="003F7ACC">
              <w:rPr>
                <w:lang w:val="de-CH"/>
              </w:rPr>
              <w:br/>
            </w:r>
            <w:hyperlink r:id="rId5332">
              <w:r>
                <w:rPr>
                  <w:rStyle w:val="Hyperlink"/>
                </w:rPr>
                <w:t>FR</w:t>
              </w:r>
            </w:hyperlink>
            <w:r w:rsidR="003F7ACC">
              <w:rPr>
                <w:lang w:val="de-CH"/>
              </w:rPr>
              <w:br/>
            </w:r>
            <w:hyperlink r:id="rId5333">
              <w:r>
                <w:rPr>
                  <w:rStyle w:val="Hyperlink"/>
                </w:rPr>
                <w:t>IT</w:t>
              </w:r>
            </w:hyperlink>
          </w:p>
        </w:tc>
        <w:tc>
          <w:tcPr>
            <w:tcW w:w="1431" w:type="pct"/>
          </w:tcPr>
          <w:p w14:paraId="650778BA" w14:textId="77777777" w:rsidR="007441FB" w:rsidRDefault="004128AE">
            <w:pPr>
              <w:rPr>
                <w:noProof/>
                <w:lang w:val="de-CH"/>
              </w:rPr>
            </w:pPr>
            <w:r>
              <w:rPr>
                <w:noProof/>
                <w:lang w:val="de-CH"/>
              </w:rPr>
              <w:t>Ip. Candan Hasan. Berner Konvention. Stand der Umsetzung durch den Bundesrat</w:t>
            </w:r>
          </w:p>
          <w:p w14:paraId="6AAF699C" w14:textId="77777777" w:rsidR="007441FB" w:rsidRDefault="004128AE">
            <w:pPr>
              <w:rPr>
                <w:noProof/>
                <w:lang w:val="fr-CH"/>
              </w:rPr>
            </w:pPr>
            <w:r>
              <w:rPr>
                <w:noProof/>
                <w:lang w:val="fr-CH"/>
              </w:rPr>
              <w:t>Ip. Candan Hasan. Convention de Berne. État d'avancement de la mise en oeuvre par le Conseil fédéral</w:t>
            </w:r>
          </w:p>
          <w:p w14:paraId="6673710B" w14:textId="77777777" w:rsidR="007441FB" w:rsidRDefault="004128AE">
            <w:pPr>
              <w:rPr>
                <w:noProof/>
                <w:lang w:val="it-IT"/>
              </w:rPr>
            </w:pPr>
            <w:r>
              <w:rPr>
                <w:noProof/>
                <w:lang w:val="it-IT"/>
              </w:rPr>
              <w:t>Ip. Candan Hasan. Convenzione di Berna. Stato di attuazione da parte del Consiglio federale</w:t>
            </w:r>
          </w:p>
        </w:tc>
        <w:tc>
          <w:tcPr>
            <w:tcW w:w="702" w:type="pct"/>
          </w:tcPr>
          <w:p w14:paraId="75C497FF" w14:textId="77777777" w:rsidR="007441FB" w:rsidRPr="000D1CEC" w:rsidRDefault="007441FB">
            <w:pPr>
              <w:rPr>
                <w:lang w:val="it-IT"/>
              </w:rPr>
            </w:pPr>
          </w:p>
          <w:p w14:paraId="12080C26" w14:textId="77777777" w:rsidR="007441FB" w:rsidRPr="000D1CEC" w:rsidRDefault="007441FB">
            <w:pPr>
              <w:rPr>
                <w:lang w:val="it-IT"/>
              </w:rPr>
            </w:pPr>
          </w:p>
          <w:p w14:paraId="59C6C0AE" w14:textId="77777777" w:rsidR="007441FB" w:rsidRPr="000D1CEC" w:rsidRDefault="007441FB">
            <w:pPr>
              <w:rPr>
                <w:b/>
                <w:lang w:val="it-IT"/>
              </w:rPr>
            </w:pPr>
          </w:p>
        </w:tc>
        <w:tc>
          <w:tcPr>
            <w:tcW w:w="882" w:type="pct"/>
          </w:tcPr>
          <w:p w14:paraId="38DAB9DD" w14:textId="77777777" w:rsidR="007441FB" w:rsidRPr="000D1CEC" w:rsidRDefault="007441FB">
            <w:pPr>
              <w:rPr>
                <w:lang w:val="it-IT"/>
              </w:rPr>
            </w:pPr>
          </w:p>
          <w:p w14:paraId="3A19274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204C06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B55578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540BAD7C"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5850F2BA" w14:textId="77777777" w:rsidTr="004128AE">
        <w:trPr>
          <w:cantSplit/>
          <w:trHeight w:val="945"/>
        </w:trPr>
        <w:tc>
          <w:tcPr>
            <w:tcW w:w="588" w:type="pct"/>
          </w:tcPr>
          <w:p w14:paraId="4EAC42D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25.4210</w:t>
            </w:r>
            <w:r w:rsidR="00A42895">
              <w:rPr>
                <w:lang w:val="de-CH"/>
              </w:rPr>
              <w:t xml:space="preserve"> </w:t>
            </w:r>
            <w:r>
              <w:rPr>
                <w:lang w:val="de-CH"/>
              </w:rPr>
              <w:t>n</w:t>
            </w:r>
          </w:p>
        </w:tc>
        <w:tc>
          <w:tcPr>
            <w:tcW w:w="368" w:type="pct"/>
          </w:tcPr>
          <w:p w14:paraId="418C348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334">
              <w:r>
                <w:rPr>
                  <w:rStyle w:val="Hyperlink"/>
                </w:rPr>
                <w:t>DE</w:t>
              </w:r>
            </w:hyperlink>
            <w:r w:rsidR="003F7ACC">
              <w:rPr>
                <w:lang w:val="de-CH"/>
              </w:rPr>
              <w:br/>
            </w:r>
            <w:hyperlink r:id="rId5335">
              <w:r>
                <w:rPr>
                  <w:rStyle w:val="Hyperlink"/>
                </w:rPr>
                <w:t>FR</w:t>
              </w:r>
            </w:hyperlink>
            <w:r w:rsidR="003F7ACC">
              <w:rPr>
                <w:lang w:val="de-CH"/>
              </w:rPr>
              <w:br/>
            </w:r>
            <w:hyperlink r:id="rId5336">
              <w:r>
                <w:rPr>
                  <w:rStyle w:val="Hyperlink"/>
                </w:rPr>
                <w:t>IT</w:t>
              </w:r>
            </w:hyperlink>
          </w:p>
        </w:tc>
        <w:tc>
          <w:tcPr>
            <w:tcW w:w="1431" w:type="pct"/>
          </w:tcPr>
          <w:p w14:paraId="3AC7E866" w14:textId="77777777" w:rsidR="007441FB" w:rsidRDefault="004128AE">
            <w:pPr>
              <w:rPr>
                <w:noProof/>
                <w:lang w:val="de-CH"/>
              </w:rPr>
            </w:pPr>
            <w:r>
              <w:rPr>
                <w:noProof/>
                <w:lang w:val="de-CH"/>
              </w:rPr>
              <w:t>Ip. Candan Hasan. Wie wirkt sich das Entlastungspaket 2027 auf die Werterhaltung der Naturperlen der Schweiz aus?  </w:t>
            </w:r>
          </w:p>
          <w:p w14:paraId="222B643A" w14:textId="77777777" w:rsidR="007441FB" w:rsidRDefault="004128AE">
            <w:pPr>
              <w:rPr>
                <w:noProof/>
                <w:lang w:val="fr-CH"/>
              </w:rPr>
            </w:pPr>
            <w:r>
              <w:rPr>
                <w:noProof/>
                <w:lang w:val="fr-CH"/>
              </w:rPr>
              <w:t>Ip. Candan Hasan. Quel est l'impact du programme d'allégement budgétaire 2027 sur le maintien de la valeur des perles naturelles de la Suisse ?</w:t>
            </w:r>
          </w:p>
          <w:p w14:paraId="75B0D05F" w14:textId="77777777" w:rsidR="007441FB" w:rsidRDefault="004128AE">
            <w:pPr>
              <w:rPr>
                <w:noProof/>
                <w:lang w:val="it-IT"/>
              </w:rPr>
            </w:pPr>
            <w:r>
              <w:rPr>
                <w:noProof/>
                <w:lang w:val="it-IT"/>
              </w:rPr>
              <w:t>Ip. Candan Hasan. Che impatto avranno le misure di sgravio del 2027 sulla conservazione del valore delle perle naturalistiche della Svizzera?</w:t>
            </w:r>
          </w:p>
        </w:tc>
        <w:tc>
          <w:tcPr>
            <w:tcW w:w="702" w:type="pct"/>
          </w:tcPr>
          <w:p w14:paraId="1B36BB68" w14:textId="77777777" w:rsidR="007441FB" w:rsidRPr="000D1CEC" w:rsidRDefault="007441FB">
            <w:pPr>
              <w:rPr>
                <w:lang w:val="it-IT"/>
              </w:rPr>
            </w:pPr>
          </w:p>
          <w:p w14:paraId="1DC05807" w14:textId="77777777" w:rsidR="007441FB" w:rsidRPr="000D1CEC" w:rsidRDefault="007441FB">
            <w:pPr>
              <w:rPr>
                <w:lang w:val="it-IT"/>
              </w:rPr>
            </w:pPr>
          </w:p>
          <w:p w14:paraId="76FDD6D0" w14:textId="77777777" w:rsidR="007441FB" w:rsidRPr="000D1CEC" w:rsidRDefault="007441FB">
            <w:pPr>
              <w:rPr>
                <w:b/>
                <w:lang w:val="it-IT"/>
              </w:rPr>
            </w:pPr>
          </w:p>
        </w:tc>
        <w:tc>
          <w:tcPr>
            <w:tcW w:w="882" w:type="pct"/>
          </w:tcPr>
          <w:p w14:paraId="0326D457" w14:textId="77777777" w:rsidR="007441FB" w:rsidRPr="000D1CEC" w:rsidRDefault="007441FB">
            <w:pPr>
              <w:rPr>
                <w:lang w:val="it-IT"/>
              </w:rPr>
            </w:pPr>
          </w:p>
          <w:p w14:paraId="03ACBAF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48C5EE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821D35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74B4D4B4"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3B786306" w14:textId="77777777" w:rsidTr="004128AE">
        <w:trPr>
          <w:cantSplit/>
          <w:trHeight w:val="945"/>
        </w:trPr>
        <w:tc>
          <w:tcPr>
            <w:tcW w:w="588" w:type="pct"/>
          </w:tcPr>
          <w:p w14:paraId="347CB4C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25.4215</w:t>
            </w:r>
            <w:r w:rsidR="00A42895">
              <w:rPr>
                <w:lang w:val="de-CH"/>
              </w:rPr>
              <w:t xml:space="preserve"> </w:t>
            </w:r>
            <w:r>
              <w:rPr>
                <w:lang w:val="de-CH"/>
              </w:rPr>
              <w:t>n</w:t>
            </w:r>
          </w:p>
        </w:tc>
        <w:tc>
          <w:tcPr>
            <w:tcW w:w="368" w:type="pct"/>
          </w:tcPr>
          <w:p w14:paraId="2F30A6D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337">
              <w:r>
                <w:rPr>
                  <w:rStyle w:val="Hyperlink"/>
                </w:rPr>
                <w:t>DE</w:t>
              </w:r>
            </w:hyperlink>
            <w:r w:rsidR="003F7ACC">
              <w:rPr>
                <w:lang w:val="de-CH"/>
              </w:rPr>
              <w:br/>
            </w:r>
            <w:hyperlink r:id="rId5338">
              <w:r>
                <w:rPr>
                  <w:rStyle w:val="Hyperlink"/>
                </w:rPr>
                <w:t>FR</w:t>
              </w:r>
            </w:hyperlink>
            <w:r w:rsidR="003F7ACC">
              <w:rPr>
                <w:lang w:val="de-CH"/>
              </w:rPr>
              <w:br/>
            </w:r>
            <w:hyperlink r:id="rId5339">
              <w:r>
                <w:rPr>
                  <w:rStyle w:val="Hyperlink"/>
                </w:rPr>
                <w:t>IT</w:t>
              </w:r>
            </w:hyperlink>
          </w:p>
        </w:tc>
        <w:tc>
          <w:tcPr>
            <w:tcW w:w="1431" w:type="pct"/>
          </w:tcPr>
          <w:p w14:paraId="787C55F2" w14:textId="77777777" w:rsidR="007441FB" w:rsidRDefault="004128AE">
            <w:pPr>
              <w:rPr>
                <w:noProof/>
                <w:lang w:val="de-CH"/>
              </w:rPr>
            </w:pPr>
            <w:r>
              <w:rPr>
                <w:noProof/>
                <w:lang w:val="de-CH"/>
              </w:rPr>
              <w:t>Ip. Roth David. Linie Zürich-Zug-Luzern</w:t>
            </w:r>
          </w:p>
          <w:p w14:paraId="54FA23B1" w14:textId="77777777" w:rsidR="007441FB" w:rsidRPr="000D1CEC" w:rsidRDefault="004128AE">
            <w:pPr>
              <w:rPr>
                <w:noProof/>
                <w:lang w:val="en-US"/>
              </w:rPr>
            </w:pPr>
            <w:r w:rsidRPr="000D1CEC">
              <w:rPr>
                <w:noProof/>
                <w:lang w:val="en-US"/>
              </w:rPr>
              <w:t>Ip. Roth David. Ligne Zurich-Zoug-Lucerne</w:t>
            </w:r>
          </w:p>
          <w:p w14:paraId="1B382408" w14:textId="77777777" w:rsidR="007441FB" w:rsidRDefault="004128AE">
            <w:pPr>
              <w:rPr>
                <w:noProof/>
                <w:lang w:val="it-IT"/>
              </w:rPr>
            </w:pPr>
            <w:r w:rsidRPr="000D1CEC">
              <w:rPr>
                <w:noProof/>
                <w:lang w:val="en-US"/>
              </w:rPr>
              <w:t xml:space="preserve">Ip. Roth David. </w:t>
            </w:r>
            <w:r>
              <w:rPr>
                <w:noProof/>
                <w:lang w:val="it-IT"/>
              </w:rPr>
              <w:t>Linea Zurigo–Zugo–Lucerna</w:t>
            </w:r>
          </w:p>
        </w:tc>
        <w:tc>
          <w:tcPr>
            <w:tcW w:w="702" w:type="pct"/>
          </w:tcPr>
          <w:p w14:paraId="53CAFB81" w14:textId="77777777" w:rsidR="007441FB" w:rsidRDefault="007441FB">
            <w:pPr>
              <w:rPr>
                <w:lang w:val="de-CH"/>
              </w:rPr>
            </w:pPr>
          </w:p>
          <w:p w14:paraId="2D1F7156" w14:textId="77777777" w:rsidR="007441FB" w:rsidRDefault="007441FB">
            <w:pPr>
              <w:rPr>
                <w:lang w:val="de-CH"/>
              </w:rPr>
            </w:pPr>
          </w:p>
          <w:p w14:paraId="2A4BB22E" w14:textId="77777777" w:rsidR="007441FB" w:rsidRDefault="007441FB">
            <w:pPr>
              <w:rPr>
                <w:b/>
                <w:lang w:val="de-CH"/>
              </w:rPr>
            </w:pPr>
          </w:p>
        </w:tc>
        <w:tc>
          <w:tcPr>
            <w:tcW w:w="882" w:type="pct"/>
          </w:tcPr>
          <w:p w14:paraId="34FF628F" w14:textId="77777777" w:rsidR="007441FB" w:rsidRDefault="007441FB">
            <w:pPr>
              <w:rPr>
                <w:lang w:val="de-CH"/>
              </w:rPr>
            </w:pPr>
          </w:p>
          <w:p w14:paraId="4474C53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EBFA55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9365E2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25C6174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Nein / Non / No</w:t>
            </w:r>
          </w:p>
        </w:tc>
      </w:tr>
      <w:tr w:rsidR="007441FB" w:rsidRPr="000D1CEC" w14:paraId="03F6CFA5" w14:textId="77777777" w:rsidTr="004128AE">
        <w:trPr>
          <w:cantSplit/>
          <w:trHeight w:val="945"/>
        </w:trPr>
        <w:tc>
          <w:tcPr>
            <w:tcW w:w="588" w:type="pct"/>
          </w:tcPr>
          <w:p w14:paraId="147BC1A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25.4217</w:t>
            </w:r>
            <w:r w:rsidR="00A42895">
              <w:rPr>
                <w:lang w:val="de-CH"/>
              </w:rPr>
              <w:t xml:space="preserve"> </w:t>
            </w:r>
            <w:r>
              <w:rPr>
                <w:lang w:val="de-CH"/>
              </w:rPr>
              <w:t>n</w:t>
            </w:r>
          </w:p>
        </w:tc>
        <w:tc>
          <w:tcPr>
            <w:tcW w:w="368" w:type="pct"/>
          </w:tcPr>
          <w:p w14:paraId="6AC13A1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340">
              <w:r>
                <w:rPr>
                  <w:rStyle w:val="Hyperlink"/>
                </w:rPr>
                <w:t>DE</w:t>
              </w:r>
            </w:hyperlink>
            <w:r w:rsidR="003F7ACC">
              <w:rPr>
                <w:lang w:val="de-CH"/>
              </w:rPr>
              <w:br/>
            </w:r>
            <w:hyperlink r:id="rId5341">
              <w:r>
                <w:rPr>
                  <w:rStyle w:val="Hyperlink"/>
                </w:rPr>
                <w:t>FR</w:t>
              </w:r>
            </w:hyperlink>
            <w:r w:rsidR="003F7ACC">
              <w:rPr>
                <w:lang w:val="de-CH"/>
              </w:rPr>
              <w:br/>
            </w:r>
            <w:hyperlink r:id="rId5342">
              <w:r>
                <w:rPr>
                  <w:rStyle w:val="Hyperlink"/>
                </w:rPr>
                <w:t>IT</w:t>
              </w:r>
            </w:hyperlink>
          </w:p>
        </w:tc>
        <w:tc>
          <w:tcPr>
            <w:tcW w:w="1431" w:type="pct"/>
          </w:tcPr>
          <w:p w14:paraId="11DFAD47" w14:textId="77777777" w:rsidR="007441FB" w:rsidRDefault="004128AE">
            <w:pPr>
              <w:rPr>
                <w:noProof/>
                <w:lang w:val="de-CH"/>
              </w:rPr>
            </w:pPr>
            <w:r>
              <w:rPr>
                <w:noProof/>
                <w:lang w:val="de-CH"/>
              </w:rPr>
              <w:t>Ip. Hübscher. Fragwürdige Methodik und Kommunikation beim Sachplan Fruchtfolgeflächen</w:t>
            </w:r>
          </w:p>
          <w:p w14:paraId="4D07337D" w14:textId="77777777" w:rsidR="007441FB" w:rsidRDefault="004128AE">
            <w:pPr>
              <w:rPr>
                <w:noProof/>
                <w:lang w:val="fr-CH"/>
              </w:rPr>
            </w:pPr>
            <w:r>
              <w:rPr>
                <w:noProof/>
                <w:lang w:val="fr-CH"/>
              </w:rPr>
              <w:t>Ip. Hübscher. Plan sectoriel des surfaces d'assolement. Méthodologie et communication contestables</w:t>
            </w:r>
          </w:p>
          <w:p w14:paraId="284F332E" w14:textId="77777777" w:rsidR="007441FB" w:rsidRDefault="004128AE">
            <w:pPr>
              <w:rPr>
                <w:noProof/>
                <w:lang w:val="it-IT"/>
              </w:rPr>
            </w:pPr>
            <w:r w:rsidRPr="000D1CEC">
              <w:rPr>
                <w:noProof/>
                <w:lang w:val="fr-CH"/>
              </w:rPr>
              <w:t xml:space="preserve">Ip. Hübscher. </w:t>
            </w:r>
            <w:r>
              <w:rPr>
                <w:noProof/>
                <w:lang w:val="it-IT"/>
              </w:rPr>
              <w:t>Metodologia e comunicazione discutibili nel quadro del piano settoriale delle superfici per l'avvicendamento delle colture</w:t>
            </w:r>
          </w:p>
        </w:tc>
        <w:tc>
          <w:tcPr>
            <w:tcW w:w="702" w:type="pct"/>
          </w:tcPr>
          <w:p w14:paraId="016B2D5A" w14:textId="77777777" w:rsidR="007441FB" w:rsidRPr="000D1CEC" w:rsidRDefault="007441FB">
            <w:pPr>
              <w:rPr>
                <w:lang w:val="it-IT"/>
              </w:rPr>
            </w:pPr>
          </w:p>
          <w:p w14:paraId="07B78DAC" w14:textId="77777777" w:rsidR="007441FB" w:rsidRPr="000D1CEC" w:rsidRDefault="007441FB">
            <w:pPr>
              <w:rPr>
                <w:lang w:val="it-IT"/>
              </w:rPr>
            </w:pPr>
          </w:p>
          <w:p w14:paraId="27C2A6E6" w14:textId="77777777" w:rsidR="007441FB" w:rsidRPr="000D1CEC" w:rsidRDefault="007441FB">
            <w:pPr>
              <w:rPr>
                <w:b/>
                <w:lang w:val="it-IT"/>
              </w:rPr>
            </w:pPr>
          </w:p>
        </w:tc>
        <w:tc>
          <w:tcPr>
            <w:tcW w:w="882" w:type="pct"/>
          </w:tcPr>
          <w:p w14:paraId="7189995C" w14:textId="77777777" w:rsidR="007441FB" w:rsidRPr="000D1CEC" w:rsidRDefault="007441FB">
            <w:pPr>
              <w:rPr>
                <w:lang w:val="it-IT"/>
              </w:rPr>
            </w:pPr>
          </w:p>
          <w:p w14:paraId="46CD51C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DC6F80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525782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9808EE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53D7E79" w14:textId="77777777" w:rsidTr="004128AE">
        <w:trPr>
          <w:cantSplit/>
          <w:trHeight w:val="945"/>
        </w:trPr>
        <w:tc>
          <w:tcPr>
            <w:tcW w:w="588" w:type="pct"/>
          </w:tcPr>
          <w:p w14:paraId="2E88A85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25.4227</w:t>
            </w:r>
            <w:r w:rsidR="00A42895">
              <w:rPr>
                <w:lang w:val="de-CH"/>
              </w:rPr>
              <w:t xml:space="preserve"> </w:t>
            </w:r>
            <w:r>
              <w:rPr>
                <w:lang w:val="de-CH"/>
              </w:rPr>
              <w:t>n</w:t>
            </w:r>
          </w:p>
        </w:tc>
        <w:tc>
          <w:tcPr>
            <w:tcW w:w="368" w:type="pct"/>
          </w:tcPr>
          <w:p w14:paraId="4BAFACD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343">
              <w:r>
                <w:rPr>
                  <w:rStyle w:val="Hyperlink"/>
                </w:rPr>
                <w:t>DE</w:t>
              </w:r>
            </w:hyperlink>
            <w:r w:rsidR="003F7ACC">
              <w:rPr>
                <w:lang w:val="de-CH"/>
              </w:rPr>
              <w:br/>
            </w:r>
            <w:hyperlink r:id="rId5344">
              <w:r>
                <w:rPr>
                  <w:rStyle w:val="Hyperlink"/>
                </w:rPr>
                <w:t>FR</w:t>
              </w:r>
            </w:hyperlink>
            <w:r w:rsidR="003F7ACC">
              <w:rPr>
                <w:lang w:val="de-CH"/>
              </w:rPr>
              <w:br/>
            </w:r>
            <w:hyperlink r:id="rId5345">
              <w:r>
                <w:rPr>
                  <w:rStyle w:val="Hyperlink"/>
                </w:rPr>
                <w:t>IT</w:t>
              </w:r>
            </w:hyperlink>
          </w:p>
        </w:tc>
        <w:tc>
          <w:tcPr>
            <w:tcW w:w="1431" w:type="pct"/>
          </w:tcPr>
          <w:p w14:paraId="2D86584C" w14:textId="77777777" w:rsidR="007441FB" w:rsidRDefault="004128AE">
            <w:pPr>
              <w:rPr>
                <w:noProof/>
                <w:lang w:val="de-CH"/>
              </w:rPr>
            </w:pPr>
            <w:r>
              <w:rPr>
                <w:noProof/>
                <w:lang w:val="de-CH"/>
              </w:rPr>
              <w:t>Ip. Schlatter. Neue Gentech-Sorten. Potenzial, Entwicklungsstand und Relevanz für die Schweizer Landwirtschaft</w:t>
            </w:r>
          </w:p>
          <w:p w14:paraId="15F62B30" w14:textId="77777777" w:rsidR="007441FB" w:rsidRDefault="004128AE">
            <w:pPr>
              <w:rPr>
                <w:noProof/>
                <w:lang w:val="fr-CH"/>
              </w:rPr>
            </w:pPr>
            <w:r>
              <w:rPr>
                <w:noProof/>
                <w:lang w:val="fr-CH"/>
              </w:rPr>
              <w:t>Ip. Schlatter. Variétés issues des nouvelles techniques génomiques. Potentiel, état d'avancement et pertinence pour l'agriculture suisse</w:t>
            </w:r>
          </w:p>
          <w:p w14:paraId="1FE3802B" w14:textId="77777777" w:rsidR="007441FB" w:rsidRDefault="004128AE">
            <w:pPr>
              <w:rPr>
                <w:noProof/>
                <w:lang w:val="it-IT"/>
              </w:rPr>
            </w:pPr>
            <w:r w:rsidRPr="000D1CEC">
              <w:rPr>
                <w:noProof/>
                <w:lang w:val="fr-CH"/>
              </w:rPr>
              <w:t xml:space="preserve">Ip. Schlatter. </w:t>
            </w:r>
            <w:r>
              <w:rPr>
                <w:noProof/>
                <w:lang w:val="it-IT"/>
              </w:rPr>
              <w:t>Nuove varietà transgeniche. Potenziale, stadio di sviluppo e rilevanza per l'agricoltura svizzera</w:t>
            </w:r>
          </w:p>
        </w:tc>
        <w:tc>
          <w:tcPr>
            <w:tcW w:w="702" w:type="pct"/>
          </w:tcPr>
          <w:p w14:paraId="75B8C025" w14:textId="77777777" w:rsidR="007441FB" w:rsidRPr="000D1CEC" w:rsidRDefault="007441FB">
            <w:pPr>
              <w:rPr>
                <w:lang w:val="it-IT"/>
              </w:rPr>
            </w:pPr>
          </w:p>
          <w:p w14:paraId="4BB03311" w14:textId="77777777" w:rsidR="007441FB" w:rsidRPr="000D1CEC" w:rsidRDefault="007441FB">
            <w:pPr>
              <w:rPr>
                <w:lang w:val="it-IT"/>
              </w:rPr>
            </w:pPr>
          </w:p>
          <w:p w14:paraId="41A3F51B" w14:textId="77777777" w:rsidR="007441FB" w:rsidRPr="000D1CEC" w:rsidRDefault="007441FB">
            <w:pPr>
              <w:rPr>
                <w:b/>
                <w:lang w:val="it-IT"/>
              </w:rPr>
            </w:pPr>
          </w:p>
        </w:tc>
        <w:tc>
          <w:tcPr>
            <w:tcW w:w="882" w:type="pct"/>
          </w:tcPr>
          <w:p w14:paraId="49FEF628" w14:textId="77777777" w:rsidR="007441FB" w:rsidRPr="000D1CEC" w:rsidRDefault="007441FB">
            <w:pPr>
              <w:rPr>
                <w:lang w:val="it-IT"/>
              </w:rPr>
            </w:pPr>
          </w:p>
          <w:p w14:paraId="5536453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E09D29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9E046D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C098B9B"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72C458F0" w14:textId="77777777" w:rsidTr="004128AE">
        <w:trPr>
          <w:cantSplit/>
          <w:trHeight w:val="945"/>
        </w:trPr>
        <w:tc>
          <w:tcPr>
            <w:tcW w:w="588" w:type="pct"/>
          </w:tcPr>
          <w:p w14:paraId="23298E2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25.4228</w:t>
            </w:r>
            <w:r w:rsidR="00A42895">
              <w:rPr>
                <w:lang w:val="de-CH"/>
              </w:rPr>
              <w:t xml:space="preserve"> </w:t>
            </w:r>
            <w:r>
              <w:rPr>
                <w:lang w:val="de-CH"/>
              </w:rPr>
              <w:t>n</w:t>
            </w:r>
          </w:p>
        </w:tc>
        <w:tc>
          <w:tcPr>
            <w:tcW w:w="368" w:type="pct"/>
          </w:tcPr>
          <w:p w14:paraId="0C3FF9E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346">
              <w:r>
                <w:rPr>
                  <w:rStyle w:val="Hyperlink"/>
                </w:rPr>
                <w:t>DE</w:t>
              </w:r>
            </w:hyperlink>
            <w:r w:rsidR="003F7ACC">
              <w:rPr>
                <w:lang w:val="de-CH"/>
              </w:rPr>
              <w:br/>
            </w:r>
            <w:hyperlink r:id="rId5347">
              <w:r>
                <w:rPr>
                  <w:rStyle w:val="Hyperlink"/>
                </w:rPr>
                <w:t>FR</w:t>
              </w:r>
            </w:hyperlink>
            <w:r w:rsidR="003F7ACC">
              <w:rPr>
                <w:lang w:val="de-CH"/>
              </w:rPr>
              <w:br/>
            </w:r>
            <w:hyperlink r:id="rId5348">
              <w:r>
                <w:rPr>
                  <w:rStyle w:val="Hyperlink"/>
                </w:rPr>
                <w:t>IT</w:t>
              </w:r>
            </w:hyperlink>
          </w:p>
        </w:tc>
        <w:tc>
          <w:tcPr>
            <w:tcW w:w="1431" w:type="pct"/>
          </w:tcPr>
          <w:p w14:paraId="0D625362" w14:textId="77777777" w:rsidR="007441FB" w:rsidRPr="000D1CEC" w:rsidRDefault="004128AE">
            <w:pPr>
              <w:rPr>
                <w:noProof/>
                <w:lang w:val="fr-CH"/>
              </w:rPr>
            </w:pPr>
            <w:r>
              <w:rPr>
                <w:noProof/>
                <w:lang w:val="de-CH"/>
              </w:rPr>
              <w:t xml:space="preserve">Ip. Schlatter. Für ein wirksames Plastikabkommen und weniger Plastik in der Schweiz. </w:t>
            </w:r>
            <w:r w:rsidRPr="000D1CEC">
              <w:rPr>
                <w:noProof/>
                <w:lang w:val="fr-CH"/>
              </w:rPr>
              <w:t>Wie weiter nach dem Scheitern von Genf?</w:t>
            </w:r>
          </w:p>
          <w:p w14:paraId="102588E2" w14:textId="77777777" w:rsidR="007441FB" w:rsidRPr="000D1CEC" w:rsidRDefault="004128AE">
            <w:pPr>
              <w:rPr>
                <w:noProof/>
                <w:lang w:val="it-IT"/>
              </w:rPr>
            </w:pPr>
            <w:r>
              <w:rPr>
                <w:noProof/>
                <w:lang w:val="fr-CH"/>
              </w:rPr>
              <w:t xml:space="preserve">Ip. Schlatter. Pour un traité efficace sur le plastique et moins de plastique en Suisse. </w:t>
            </w:r>
            <w:r w:rsidRPr="000D1CEC">
              <w:rPr>
                <w:noProof/>
                <w:lang w:val="it-IT"/>
              </w:rPr>
              <w:t>Quelle suite après l'échec à Genève ?</w:t>
            </w:r>
          </w:p>
          <w:p w14:paraId="0B00F503" w14:textId="77777777" w:rsidR="007441FB" w:rsidRDefault="004128AE">
            <w:pPr>
              <w:rPr>
                <w:noProof/>
                <w:lang w:val="it-IT"/>
              </w:rPr>
            </w:pPr>
            <w:r>
              <w:rPr>
                <w:noProof/>
                <w:lang w:val="it-IT"/>
              </w:rPr>
              <w:t>Ip. Schlatter. Per un trattato efficace volto a ridurre la plastica in Svizzera. Come si procederà dopo il fallimento dei negoziati di Ginevra?</w:t>
            </w:r>
          </w:p>
        </w:tc>
        <w:tc>
          <w:tcPr>
            <w:tcW w:w="702" w:type="pct"/>
          </w:tcPr>
          <w:p w14:paraId="3EC41C54" w14:textId="77777777" w:rsidR="007441FB" w:rsidRPr="000D1CEC" w:rsidRDefault="007441FB">
            <w:pPr>
              <w:rPr>
                <w:lang w:val="it-IT"/>
              </w:rPr>
            </w:pPr>
          </w:p>
          <w:p w14:paraId="047F8AC0" w14:textId="77777777" w:rsidR="007441FB" w:rsidRPr="000D1CEC" w:rsidRDefault="007441FB">
            <w:pPr>
              <w:rPr>
                <w:lang w:val="it-IT"/>
              </w:rPr>
            </w:pPr>
          </w:p>
          <w:p w14:paraId="2BFA9F20" w14:textId="77777777" w:rsidR="007441FB" w:rsidRPr="000D1CEC" w:rsidRDefault="007441FB">
            <w:pPr>
              <w:rPr>
                <w:b/>
                <w:lang w:val="it-IT"/>
              </w:rPr>
            </w:pPr>
          </w:p>
        </w:tc>
        <w:tc>
          <w:tcPr>
            <w:tcW w:w="882" w:type="pct"/>
          </w:tcPr>
          <w:p w14:paraId="48B74B04" w14:textId="77777777" w:rsidR="007441FB" w:rsidRPr="000D1CEC" w:rsidRDefault="007441FB">
            <w:pPr>
              <w:rPr>
                <w:lang w:val="it-IT"/>
              </w:rPr>
            </w:pPr>
          </w:p>
          <w:p w14:paraId="3AC5C1B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FA5DE4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94D1E3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E8DD8D7"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2EA585CD" w14:textId="77777777" w:rsidTr="004128AE">
        <w:trPr>
          <w:cantSplit/>
          <w:trHeight w:val="945"/>
        </w:trPr>
        <w:tc>
          <w:tcPr>
            <w:tcW w:w="588" w:type="pct"/>
          </w:tcPr>
          <w:p w14:paraId="7194EF2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25.4230</w:t>
            </w:r>
            <w:r w:rsidR="00A42895">
              <w:rPr>
                <w:lang w:val="de-CH"/>
              </w:rPr>
              <w:t xml:space="preserve"> </w:t>
            </w:r>
            <w:r>
              <w:rPr>
                <w:lang w:val="de-CH"/>
              </w:rPr>
              <w:t>n</w:t>
            </w:r>
          </w:p>
        </w:tc>
        <w:tc>
          <w:tcPr>
            <w:tcW w:w="368" w:type="pct"/>
          </w:tcPr>
          <w:p w14:paraId="79A8016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349">
              <w:r>
                <w:rPr>
                  <w:rStyle w:val="Hyperlink"/>
                </w:rPr>
                <w:t>DE</w:t>
              </w:r>
            </w:hyperlink>
            <w:r w:rsidR="003F7ACC">
              <w:rPr>
                <w:lang w:val="de-CH"/>
              </w:rPr>
              <w:br/>
            </w:r>
            <w:hyperlink r:id="rId5350">
              <w:r>
                <w:rPr>
                  <w:rStyle w:val="Hyperlink"/>
                </w:rPr>
                <w:t>FR</w:t>
              </w:r>
            </w:hyperlink>
            <w:r w:rsidR="003F7ACC">
              <w:rPr>
                <w:lang w:val="de-CH"/>
              </w:rPr>
              <w:br/>
            </w:r>
            <w:hyperlink r:id="rId5351">
              <w:r>
                <w:rPr>
                  <w:rStyle w:val="Hyperlink"/>
                </w:rPr>
                <w:t>IT</w:t>
              </w:r>
            </w:hyperlink>
          </w:p>
        </w:tc>
        <w:tc>
          <w:tcPr>
            <w:tcW w:w="1431" w:type="pct"/>
          </w:tcPr>
          <w:p w14:paraId="3D4A18CB" w14:textId="77777777" w:rsidR="007441FB" w:rsidRDefault="004128AE">
            <w:pPr>
              <w:rPr>
                <w:noProof/>
                <w:lang w:val="de-CH"/>
              </w:rPr>
            </w:pPr>
            <w:r>
              <w:rPr>
                <w:noProof/>
                <w:lang w:val="de-CH"/>
              </w:rPr>
              <w:t>Ip. Schaffner. Flüssiger Verkehr dank kontinuierlichem Temporegime</w:t>
            </w:r>
          </w:p>
          <w:p w14:paraId="5EA5F7E4" w14:textId="77777777" w:rsidR="007441FB" w:rsidRDefault="004128AE">
            <w:pPr>
              <w:rPr>
                <w:noProof/>
                <w:lang w:val="fr-CH"/>
              </w:rPr>
            </w:pPr>
            <w:r>
              <w:rPr>
                <w:noProof/>
                <w:lang w:val="fr-CH"/>
              </w:rPr>
              <w:t>Ip. Schaffner. Fluidifier la circulation par des limites de vitesse constantes</w:t>
            </w:r>
          </w:p>
          <w:p w14:paraId="2023BEFF" w14:textId="77777777" w:rsidR="007441FB" w:rsidRDefault="004128AE">
            <w:pPr>
              <w:rPr>
                <w:noProof/>
                <w:lang w:val="it-IT"/>
              </w:rPr>
            </w:pPr>
            <w:r>
              <w:rPr>
                <w:noProof/>
                <w:lang w:val="it-IT"/>
              </w:rPr>
              <w:t>Ip. Schaffner. Traffico scorrevole grazie a un regime di velocità costante</w:t>
            </w:r>
          </w:p>
        </w:tc>
        <w:tc>
          <w:tcPr>
            <w:tcW w:w="702" w:type="pct"/>
          </w:tcPr>
          <w:p w14:paraId="1662F5F6" w14:textId="77777777" w:rsidR="007441FB" w:rsidRPr="000D1CEC" w:rsidRDefault="007441FB">
            <w:pPr>
              <w:rPr>
                <w:lang w:val="it-IT"/>
              </w:rPr>
            </w:pPr>
          </w:p>
          <w:p w14:paraId="6D82901E" w14:textId="77777777" w:rsidR="007441FB" w:rsidRPr="000D1CEC" w:rsidRDefault="007441FB">
            <w:pPr>
              <w:rPr>
                <w:lang w:val="it-IT"/>
              </w:rPr>
            </w:pPr>
          </w:p>
          <w:p w14:paraId="44DFC01D" w14:textId="77777777" w:rsidR="007441FB" w:rsidRPr="000D1CEC" w:rsidRDefault="007441FB">
            <w:pPr>
              <w:rPr>
                <w:b/>
                <w:lang w:val="it-IT"/>
              </w:rPr>
            </w:pPr>
          </w:p>
        </w:tc>
        <w:tc>
          <w:tcPr>
            <w:tcW w:w="882" w:type="pct"/>
          </w:tcPr>
          <w:p w14:paraId="56DA040E" w14:textId="77777777" w:rsidR="007441FB" w:rsidRPr="000D1CEC" w:rsidRDefault="007441FB">
            <w:pPr>
              <w:rPr>
                <w:lang w:val="it-IT"/>
              </w:rPr>
            </w:pPr>
          </w:p>
          <w:p w14:paraId="04DA800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D6E587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D43E75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510E5A28"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361D4DF0" w14:textId="77777777" w:rsidTr="004128AE">
        <w:trPr>
          <w:cantSplit/>
          <w:trHeight w:val="945"/>
        </w:trPr>
        <w:tc>
          <w:tcPr>
            <w:tcW w:w="588" w:type="pct"/>
          </w:tcPr>
          <w:p w14:paraId="1F0AD81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25.4231</w:t>
            </w:r>
            <w:r w:rsidR="00A42895">
              <w:rPr>
                <w:lang w:val="de-CH"/>
              </w:rPr>
              <w:t xml:space="preserve"> </w:t>
            </w:r>
            <w:r>
              <w:rPr>
                <w:lang w:val="de-CH"/>
              </w:rPr>
              <w:t>n</w:t>
            </w:r>
          </w:p>
        </w:tc>
        <w:tc>
          <w:tcPr>
            <w:tcW w:w="368" w:type="pct"/>
          </w:tcPr>
          <w:p w14:paraId="7E10192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352">
              <w:r>
                <w:rPr>
                  <w:rStyle w:val="Hyperlink"/>
                </w:rPr>
                <w:t>DE</w:t>
              </w:r>
            </w:hyperlink>
            <w:r w:rsidR="003F7ACC">
              <w:rPr>
                <w:lang w:val="de-CH"/>
              </w:rPr>
              <w:br/>
            </w:r>
            <w:hyperlink r:id="rId5353">
              <w:r>
                <w:rPr>
                  <w:rStyle w:val="Hyperlink"/>
                </w:rPr>
                <w:t>FR</w:t>
              </w:r>
            </w:hyperlink>
            <w:r w:rsidR="003F7ACC">
              <w:rPr>
                <w:lang w:val="de-CH"/>
              </w:rPr>
              <w:br/>
            </w:r>
            <w:hyperlink r:id="rId5354">
              <w:r>
                <w:rPr>
                  <w:rStyle w:val="Hyperlink"/>
                </w:rPr>
                <w:t>IT</w:t>
              </w:r>
            </w:hyperlink>
          </w:p>
        </w:tc>
        <w:tc>
          <w:tcPr>
            <w:tcW w:w="1431" w:type="pct"/>
          </w:tcPr>
          <w:p w14:paraId="4AA10B16" w14:textId="77777777" w:rsidR="007441FB" w:rsidRDefault="004128AE">
            <w:pPr>
              <w:rPr>
                <w:noProof/>
                <w:lang w:val="de-CH"/>
              </w:rPr>
            </w:pPr>
            <w:r>
              <w:rPr>
                <w:noProof/>
                <w:lang w:val="de-CH"/>
              </w:rPr>
              <w:t>Po. Schaffner. Mobilität integral planen und finanzieren</w:t>
            </w:r>
          </w:p>
          <w:p w14:paraId="1F332DD3" w14:textId="77777777" w:rsidR="007441FB" w:rsidRDefault="004128AE">
            <w:pPr>
              <w:rPr>
                <w:noProof/>
                <w:lang w:val="fr-CH"/>
              </w:rPr>
            </w:pPr>
            <w:r>
              <w:rPr>
                <w:noProof/>
                <w:lang w:val="fr-CH"/>
              </w:rPr>
              <w:t>Po. Schaffner. Planification et financement intégral de la mobilité</w:t>
            </w:r>
          </w:p>
          <w:p w14:paraId="0971C189" w14:textId="77777777" w:rsidR="007441FB" w:rsidRDefault="004128AE">
            <w:pPr>
              <w:rPr>
                <w:noProof/>
                <w:lang w:val="it-IT"/>
              </w:rPr>
            </w:pPr>
            <w:r>
              <w:rPr>
                <w:noProof/>
                <w:lang w:val="it-IT"/>
              </w:rPr>
              <w:t>Po. Schaffner. Pianificare e finanziare la mobilità in modo integrale</w:t>
            </w:r>
          </w:p>
        </w:tc>
        <w:tc>
          <w:tcPr>
            <w:tcW w:w="702" w:type="pct"/>
          </w:tcPr>
          <w:p w14:paraId="6C1A5BFD" w14:textId="77777777" w:rsidR="007441FB" w:rsidRDefault="004128AE">
            <w:pPr>
              <w:rPr>
                <w:lang w:val="de-CH"/>
              </w:rPr>
            </w:pPr>
            <w:r>
              <w:rPr>
                <w:lang w:val="de-CH"/>
              </w:rPr>
              <w:t>Ablehnung</w:t>
            </w:r>
          </w:p>
          <w:p w14:paraId="4A47F418" w14:textId="77777777" w:rsidR="007441FB" w:rsidRDefault="004128AE">
            <w:pPr>
              <w:rPr>
                <w:lang w:val="de-CH"/>
              </w:rPr>
            </w:pPr>
            <w:r>
              <w:rPr>
                <w:lang w:val="de-CH"/>
              </w:rPr>
              <w:t>Rejet</w:t>
            </w:r>
          </w:p>
          <w:p w14:paraId="456C07DF" w14:textId="77777777" w:rsidR="007441FB" w:rsidRDefault="004128AE">
            <w:pPr>
              <w:rPr>
                <w:b/>
                <w:lang w:val="de-CH"/>
              </w:rPr>
            </w:pPr>
            <w:r>
              <w:rPr>
                <w:lang w:val="de-CH"/>
              </w:rPr>
              <w:t>Respingere</w:t>
            </w:r>
          </w:p>
        </w:tc>
        <w:tc>
          <w:tcPr>
            <w:tcW w:w="882" w:type="pct"/>
          </w:tcPr>
          <w:p w14:paraId="5C76D6F8" w14:textId="77777777" w:rsidR="007441FB" w:rsidRDefault="007441FB">
            <w:pPr>
              <w:rPr>
                <w:lang w:val="de-CH"/>
              </w:rPr>
            </w:pPr>
          </w:p>
          <w:p w14:paraId="5621C39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858FCA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8E15E1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8E4A1B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52F1D779" w14:textId="77777777" w:rsidTr="004128AE">
        <w:trPr>
          <w:cantSplit/>
          <w:trHeight w:val="945"/>
        </w:trPr>
        <w:tc>
          <w:tcPr>
            <w:tcW w:w="588" w:type="pct"/>
          </w:tcPr>
          <w:p w14:paraId="1D43C33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25.4233</w:t>
            </w:r>
            <w:r w:rsidR="00A42895">
              <w:rPr>
                <w:lang w:val="de-CH"/>
              </w:rPr>
              <w:t xml:space="preserve"> </w:t>
            </w:r>
            <w:r>
              <w:rPr>
                <w:lang w:val="de-CH"/>
              </w:rPr>
              <w:t>n</w:t>
            </w:r>
          </w:p>
        </w:tc>
        <w:tc>
          <w:tcPr>
            <w:tcW w:w="368" w:type="pct"/>
          </w:tcPr>
          <w:p w14:paraId="4BA4ABF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355">
              <w:r>
                <w:rPr>
                  <w:rStyle w:val="Hyperlink"/>
                </w:rPr>
                <w:t>DE</w:t>
              </w:r>
            </w:hyperlink>
            <w:r w:rsidR="003F7ACC">
              <w:rPr>
                <w:lang w:val="de-CH"/>
              </w:rPr>
              <w:br/>
            </w:r>
            <w:hyperlink r:id="rId5356">
              <w:r>
                <w:rPr>
                  <w:rStyle w:val="Hyperlink"/>
                </w:rPr>
                <w:t>FR</w:t>
              </w:r>
            </w:hyperlink>
            <w:r w:rsidR="003F7ACC">
              <w:rPr>
                <w:lang w:val="de-CH"/>
              </w:rPr>
              <w:br/>
            </w:r>
            <w:hyperlink r:id="rId5357">
              <w:r>
                <w:rPr>
                  <w:rStyle w:val="Hyperlink"/>
                </w:rPr>
                <w:t>IT</w:t>
              </w:r>
            </w:hyperlink>
          </w:p>
        </w:tc>
        <w:tc>
          <w:tcPr>
            <w:tcW w:w="1431" w:type="pct"/>
          </w:tcPr>
          <w:p w14:paraId="0766B353" w14:textId="77777777" w:rsidR="007441FB" w:rsidRDefault="004128AE">
            <w:pPr>
              <w:rPr>
                <w:noProof/>
                <w:lang w:val="de-CH"/>
              </w:rPr>
            </w:pPr>
            <w:r>
              <w:rPr>
                <w:noProof/>
                <w:lang w:val="de-CH"/>
              </w:rPr>
              <w:t>Po. Schlatter. Mehr Effizienz im Schweizer Fahrzeugpark. Förderung kleinerer, ressourcenschonender Elektroautos</w:t>
            </w:r>
          </w:p>
          <w:p w14:paraId="09FA234A" w14:textId="77777777" w:rsidR="007441FB" w:rsidRDefault="004128AE">
            <w:pPr>
              <w:rPr>
                <w:noProof/>
                <w:lang w:val="fr-CH"/>
              </w:rPr>
            </w:pPr>
            <w:r w:rsidRPr="000D1CEC">
              <w:rPr>
                <w:noProof/>
                <w:lang w:val="de-CH"/>
              </w:rPr>
              <w:t xml:space="preserve">Po. Schlatter. </w:t>
            </w:r>
            <w:r>
              <w:rPr>
                <w:noProof/>
                <w:lang w:val="fr-CH"/>
              </w:rPr>
              <w:t>Un parc de véhicules suisse plus efficace. Promotion de voitures électriques plus petites et plus économes en ressources</w:t>
            </w:r>
          </w:p>
          <w:p w14:paraId="5C2880D5" w14:textId="77777777" w:rsidR="007441FB" w:rsidRDefault="004128AE">
            <w:pPr>
              <w:rPr>
                <w:noProof/>
                <w:lang w:val="it-IT"/>
              </w:rPr>
            </w:pPr>
            <w:r>
              <w:rPr>
                <w:noProof/>
                <w:lang w:val="it-IT"/>
              </w:rPr>
              <w:t>Po. Schlatter. Maggiore efficienza del parco veicoli svizzero attraverso la promozione di auto elettriche piccole e a basso consumo di risorse</w:t>
            </w:r>
          </w:p>
        </w:tc>
        <w:tc>
          <w:tcPr>
            <w:tcW w:w="702" w:type="pct"/>
          </w:tcPr>
          <w:p w14:paraId="18E35900" w14:textId="77777777" w:rsidR="007441FB" w:rsidRDefault="004128AE">
            <w:pPr>
              <w:rPr>
                <w:lang w:val="de-CH"/>
              </w:rPr>
            </w:pPr>
            <w:r>
              <w:rPr>
                <w:lang w:val="de-CH"/>
              </w:rPr>
              <w:t>Ablehnung</w:t>
            </w:r>
          </w:p>
          <w:p w14:paraId="64DA24DF" w14:textId="77777777" w:rsidR="007441FB" w:rsidRDefault="004128AE">
            <w:pPr>
              <w:rPr>
                <w:lang w:val="de-CH"/>
              </w:rPr>
            </w:pPr>
            <w:r>
              <w:rPr>
                <w:lang w:val="de-CH"/>
              </w:rPr>
              <w:t>Rejet</w:t>
            </w:r>
          </w:p>
          <w:p w14:paraId="1FC570FB" w14:textId="77777777" w:rsidR="007441FB" w:rsidRDefault="004128AE">
            <w:pPr>
              <w:rPr>
                <w:b/>
                <w:lang w:val="de-CH"/>
              </w:rPr>
            </w:pPr>
            <w:r>
              <w:rPr>
                <w:lang w:val="de-CH"/>
              </w:rPr>
              <w:t>Respingere</w:t>
            </w:r>
          </w:p>
        </w:tc>
        <w:tc>
          <w:tcPr>
            <w:tcW w:w="882" w:type="pct"/>
          </w:tcPr>
          <w:p w14:paraId="748C0B39" w14:textId="77777777" w:rsidR="007441FB" w:rsidRDefault="007441FB">
            <w:pPr>
              <w:rPr>
                <w:lang w:val="de-CH"/>
              </w:rPr>
            </w:pPr>
          </w:p>
          <w:p w14:paraId="3B9772D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C1D293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5C3535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161E09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64E055BB" w14:textId="77777777" w:rsidTr="004128AE">
        <w:trPr>
          <w:cantSplit/>
          <w:trHeight w:val="945"/>
        </w:trPr>
        <w:tc>
          <w:tcPr>
            <w:tcW w:w="588" w:type="pct"/>
          </w:tcPr>
          <w:p w14:paraId="22E415E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25.4236</w:t>
            </w:r>
            <w:r w:rsidR="00A42895">
              <w:rPr>
                <w:lang w:val="de-CH"/>
              </w:rPr>
              <w:t xml:space="preserve"> </w:t>
            </w:r>
            <w:r>
              <w:rPr>
                <w:lang w:val="de-CH"/>
              </w:rPr>
              <w:t>n</w:t>
            </w:r>
          </w:p>
        </w:tc>
        <w:tc>
          <w:tcPr>
            <w:tcW w:w="368" w:type="pct"/>
          </w:tcPr>
          <w:p w14:paraId="2328E35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358">
              <w:r>
                <w:rPr>
                  <w:rStyle w:val="Hyperlink"/>
                </w:rPr>
                <w:t>DE</w:t>
              </w:r>
            </w:hyperlink>
            <w:r w:rsidR="003F7ACC">
              <w:rPr>
                <w:lang w:val="de-CH"/>
              </w:rPr>
              <w:br/>
            </w:r>
            <w:hyperlink r:id="rId5359">
              <w:r>
                <w:rPr>
                  <w:rStyle w:val="Hyperlink"/>
                </w:rPr>
                <w:t>FR</w:t>
              </w:r>
            </w:hyperlink>
            <w:r w:rsidR="003F7ACC">
              <w:rPr>
                <w:lang w:val="de-CH"/>
              </w:rPr>
              <w:br/>
            </w:r>
            <w:hyperlink r:id="rId5360">
              <w:r>
                <w:rPr>
                  <w:rStyle w:val="Hyperlink"/>
                </w:rPr>
                <w:t>IT</w:t>
              </w:r>
            </w:hyperlink>
          </w:p>
        </w:tc>
        <w:tc>
          <w:tcPr>
            <w:tcW w:w="1431" w:type="pct"/>
          </w:tcPr>
          <w:p w14:paraId="72A6185B" w14:textId="77777777" w:rsidR="007441FB" w:rsidRDefault="004128AE">
            <w:pPr>
              <w:rPr>
                <w:noProof/>
                <w:lang w:val="de-CH"/>
              </w:rPr>
            </w:pPr>
            <w:r w:rsidRPr="000D1CEC">
              <w:rPr>
                <w:noProof/>
                <w:lang w:val="en-US"/>
              </w:rPr>
              <w:t xml:space="preserve">Ip. Clivaz Christophe. Starlink-Station in Leuk. </w:t>
            </w:r>
            <w:r>
              <w:rPr>
                <w:noProof/>
                <w:lang w:val="de-CH"/>
              </w:rPr>
              <w:t>Gesundheits- und Umweltrisiken</w:t>
            </w:r>
          </w:p>
          <w:p w14:paraId="69014B26" w14:textId="77777777" w:rsidR="007441FB" w:rsidRDefault="004128AE">
            <w:pPr>
              <w:rPr>
                <w:noProof/>
                <w:lang w:val="fr-CH"/>
              </w:rPr>
            </w:pPr>
            <w:r w:rsidRPr="000D1CEC">
              <w:rPr>
                <w:noProof/>
                <w:lang w:val="de-CH"/>
              </w:rPr>
              <w:t xml:space="preserve">Ip. Clivaz Christophe. </w:t>
            </w:r>
            <w:r>
              <w:rPr>
                <w:noProof/>
                <w:lang w:val="fr-CH"/>
              </w:rPr>
              <w:t>Risques sanitaires et environnementaux du réseau satellitaire Starlink à Loèche</w:t>
            </w:r>
          </w:p>
          <w:p w14:paraId="71ACE6D0" w14:textId="77777777" w:rsidR="007441FB" w:rsidRDefault="004128AE">
            <w:pPr>
              <w:rPr>
                <w:noProof/>
                <w:lang w:val="it-IT"/>
              </w:rPr>
            </w:pPr>
            <w:r>
              <w:rPr>
                <w:noProof/>
                <w:lang w:val="it-IT"/>
              </w:rPr>
              <w:t>Ip. Clivaz Christophe. Rischi sanitari e ambientali della rete satellitare Starlink a Leuk</w:t>
            </w:r>
          </w:p>
        </w:tc>
        <w:tc>
          <w:tcPr>
            <w:tcW w:w="702" w:type="pct"/>
          </w:tcPr>
          <w:p w14:paraId="111FBCFD" w14:textId="77777777" w:rsidR="007441FB" w:rsidRPr="000D1CEC" w:rsidRDefault="007441FB">
            <w:pPr>
              <w:rPr>
                <w:lang w:val="it-IT"/>
              </w:rPr>
            </w:pPr>
          </w:p>
          <w:p w14:paraId="09A20078" w14:textId="77777777" w:rsidR="007441FB" w:rsidRPr="000D1CEC" w:rsidRDefault="007441FB">
            <w:pPr>
              <w:rPr>
                <w:lang w:val="it-IT"/>
              </w:rPr>
            </w:pPr>
          </w:p>
          <w:p w14:paraId="26F8A4CE" w14:textId="77777777" w:rsidR="007441FB" w:rsidRPr="000D1CEC" w:rsidRDefault="007441FB">
            <w:pPr>
              <w:rPr>
                <w:b/>
                <w:lang w:val="it-IT"/>
              </w:rPr>
            </w:pPr>
          </w:p>
        </w:tc>
        <w:tc>
          <w:tcPr>
            <w:tcW w:w="882" w:type="pct"/>
          </w:tcPr>
          <w:p w14:paraId="2BD748EE" w14:textId="77777777" w:rsidR="007441FB" w:rsidRPr="000D1CEC" w:rsidRDefault="007441FB">
            <w:pPr>
              <w:rPr>
                <w:lang w:val="it-IT"/>
              </w:rPr>
            </w:pPr>
          </w:p>
          <w:p w14:paraId="7D15A0F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1CDCB2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EF838E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3AC525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B41F5EE" w14:textId="77777777" w:rsidTr="004128AE">
        <w:trPr>
          <w:cantSplit/>
          <w:trHeight w:val="945"/>
        </w:trPr>
        <w:tc>
          <w:tcPr>
            <w:tcW w:w="588" w:type="pct"/>
          </w:tcPr>
          <w:p w14:paraId="0D45DDA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25.4238</w:t>
            </w:r>
            <w:r w:rsidR="00A42895">
              <w:rPr>
                <w:lang w:val="de-CH"/>
              </w:rPr>
              <w:t xml:space="preserve"> </w:t>
            </w:r>
            <w:r>
              <w:rPr>
                <w:lang w:val="de-CH"/>
              </w:rPr>
              <w:t>n</w:t>
            </w:r>
          </w:p>
        </w:tc>
        <w:tc>
          <w:tcPr>
            <w:tcW w:w="368" w:type="pct"/>
          </w:tcPr>
          <w:p w14:paraId="4C53EBD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361">
              <w:r>
                <w:rPr>
                  <w:rStyle w:val="Hyperlink"/>
                </w:rPr>
                <w:t>DE</w:t>
              </w:r>
            </w:hyperlink>
            <w:r w:rsidR="003F7ACC">
              <w:rPr>
                <w:lang w:val="de-CH"/>
              </w:rPr>
              <w:br/>
            </w:r>
            <w:hyperlink r:id="rId5362">
              <w:r>
                <w:rPr>
                  <w:rStyle w:val="Hyperlink"/>
                </w:rPr>
                <w:t>FR</w:t>
              </w:r>
            </w:hyperlink>
            <w:r w:rsidR="003F7ACC">
              <w:rPr>
                <w:lang w:val="de-CH"/>
              </w:rPr>
              <w:br/>
            </w:r>
            <w:hyperlink r:id="rId5363">
              <w:r>
                <w:rPr>
                  <w:rStyle w:val="Hyperlink"/>
                </w:rPr>
                <w:t>IT</w:t>
              </w:r>
            </w:hyperlink>
          </w:p>
        </w:tc>
        <w:tc>
          <w:tcPr>
            <w:tcW w:w="1431" w:type="pct"/>
          </w:tcPr>
          <w:p w14:paraId="4A8A563D" w14:textId="77777777" w:rsidR="007441FB" w:rsidRDefault="004128AE">
            <w:pPr>
              <w:rPr>
                <w:noProof/>
                <w:lang w:val="de-CH"/>
              </w:rPr>
            </w:pPr>
            <w:r>
              <w:rPr>
                <w:noProof/>
                <w:lang w:val="de-CH"/>
              </w:rPr>
              <w:t>Ip. Suter. Unfallrisiko Kreisel. Wann werden die Schweizer Verkehrskreisel velofreundlich?</w:t>
            </w:r>
          </w:p>
          <w:p w14:paraId="381B4D89" w14:textId="77777777" w:rsidR="007441FB" w:rsidRDefault="004128AE">
            <w:pPr>
              <w:rPr>
                <w:noProof/>
                <w:lang w:val="fr-CH"/>
              </w:rPr>
            </w:pPr>
            <w:r>
              <w:rPr>
                <w:noProof/>
                <w:lang w:val="fr-CH"/>
              </w:rPr>
              <w:t>Ip. Suter. Ronds-points dangereux. Quand les ronds-points suisses seront-ils adaptés aux cyclistes ?</w:t>
            </w:r>
          </w:p>
          <w:p w14:paraId="0A7A3F6A" w14:textId="77777777" w:rsidR="007441FB" w:rsidRDefault="004128AE">
            <w:pPr>
              <w:rPr>
                <w:noProof/>
                <w:lang w:val="it-IT"/>
              </w:rPr>
            </w:pPr>
            <w:r>
              <w:rPr>
                <w:noProof/>
                <w:lang w:val="it-IT"/>
              </w:rPr>
              <w:t>Ip. Suter. Rischio incidente nelle rotonde. Quando le rotatorie svizzere diventeranno a misura di ciclista?</w:t>
            </w:r>
          </w:p>
        </w:tc>
        <w:tc>
          <w:tcPr>
            <w:tcW w:w="702" w:type="pct"/>
          </w:tcPr>
          <w:p w14:paraId="0EDF734B" w14:textId="77777777" w:rsidR="007441FB" w:rsidRPr="000D1CEC" w:rsidRDefault="007441FB">
            <w:pPr>
              <w:rPr>
                <w:lang w:val="it-IT"/>
              </w:rPr>
            </w:pPr>
          </w:p>
          <w:p w14:paraId="2D56B70D" w14:textId="77777777" w:rsidR="007441FB" w:rsidRPr="000D1CEC" w:rsidRDefault="007441FB">
            <w:pPr>
              <w:rPr>
                <w:lang w:val="it-IT"/>
              </w:rPr>
            </w:pPr>
          </w:p>
          <w:p w14:paraId="72B9270A" w14:textId="77777777" w:rsidR="007441FB" w:rsidRPr="000D1CEC" w:rsidRDefault="007441FB">
            <w:pPr>
              <w:rPr>
                <w:b/>
                <w:lang w:val="it-IT"/>
              </w:rPr>
            </w:pPr>
          </w:p>
        </w:tc>
        <w:tc>
          <w:tcPr>
            <w:tcW w:w="882" w:type="pct"/>
          </w:tcPr>
          <w:p w14:paraId="441BA91D" w14:textId="77777777" w:rsidR="007441FB" w:rsidRPr="000D1CEC" w:rsidRDefault="007441FB">
            <w:pPr>
              <w:rPr>
                <w:lang w:val="it-IT"/>
              </w:rPr>
            </w:pPr>
          </w:p>
          <w:p w14:paraId="7433886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804296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2B58D4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9F947BE"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7620FBAB" w14:textId="77777777" w:rsidTr="004128AE">
        <w:trPr>
          <w:cantSplit/>
          <w:trHeight w:val="945"/>
        </w:trPr>
        <w:tc>
          <w:tcPr>
            <w:tcW w:w="588" w:type="pct"/>
          </w:tcPr>
          <w:p w14:paraId="7C845DE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25.4240</w:t>
            </w:r>
            <w:r w:rsidR="00A42895">
              <w:rPr>
                <w:lang w:val="de-CH"/>
              </w:rPr>
              <w:t xml:space="preserve"> </w:t>
            </w:r>
            <w:r>
              <w:rPr>
                <w:lang w:val="de-CH"/>
              </w:rPr>
              <w:t>n</w:t>
            </w:r>
          </w:p>
        </w:tc>
        <w:tc>
          <w:tcPr>
            <w:tcW w:w="368" w:type="pct"/>
          </w:tcPr>
          <w:p w14:paraId="7D12B0A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364">
              <w:r>
                <w:rPr>
                  <w:rStyle w:val="Hyperlink"/>
                </w:rPr>
                <w:t>DE</w:t>
              </w:r>
            </w:hyperlink>
            <w:r w:rsidR="003F7ACC">
              <w:rPr>
                <w:lang w:val="de-CH"/>
              </w:rPr>
              <w:br/>
            </w:r>
            <w:hyperlink r:id="rId5365">
              <w:r>
                <w:rPr>
                  <w:rStyle w:val="Hyperlink"/>
                </w:rPr>
                <w:t>FR</w:t>
              </w:r>
            </w:hyperlink>
            <w:r w:rsidR="003F7ACC">
              <w:rPr>
                <w:lang w:val="de-CH"/>
              </w:rPr>
              <w:br/>
            </w:r>
            <w:hyperlink r:id="rId5366">
              <w:r>
                <w:rPr>
                  <w:rStyle w:val="Hyperlink"/>
                </w:rPr>
                <w:t>IT</w:t>
              </w:r>
            </w:hyperlink>
          </w:p>
        </w:tc>
        <w:tc>
          <w:tcPr>
            <w:tcW w:w="1431" w:type="pct"/>
          </w:tcPr>
          <w:p w14:paraId="51107CD7" w14:textId="77777777" w:rsidR="007441FB" w:rsidRDefault="004128AE">
            <w:pPr>
              <w:rPr>
                <w:noProof/>
                <w:lang w:val="de-CH"/>
              </w:rPr>
            </w:pPr>
            <w:r>
              <w:rPr>
                <w:noProof/>
                <w:lang w:val="de-CH"/>
              </w:rPr>
              <w:t>Ip. Wismer Priska. Wie weiter mit der Biomethaneinspeisung von Biogasanlagen?</w:t>
            </w:r>
          </w:p>
          <w:p w14:paraId="00923387" w14:textId="77777777" w:rsidR="007441FB" w:rsidRDefault="004128AE">
            <w:pPr>
              <w:rPr>
                <w:noProof/>
                <w:lang w:val="fr-CH"/>
              </w:rPr>
            </w:pPr>
            <w:r>
              <w:rPr>
                <w:noProof/>
                <w:lang w:val="fr-CH"/>
              </w:rPr>
              <w:t>Ip. Wismer Priska. Quel avenir pour l'injection dans le réseau de biométhane produit par les installations de biogaz ?</w:t>
            </w:r>
          </w:p>
          <w:p w14:paraId="03CF7958" w14:textId="77777777" w:rsidR="007441FB" w:rsidRDefault="004128AE">
            <w:pPr>
              <w:rPr>
                <w:noProof/>
                <w:lang w:val="it-IT"/>
              </w:rPr>
            </w:pPr>
            <w:r>
              <w:rPr>
                <w:noProof/>
                <w:lang w:val="it-IT"/>
              </w:rPr>
              <w:t>Ip. Wismer Priska. Qual è il futuro dell'immissione in rete di biometano degli impianti a biogas?</w:t>
            </w:r>
          </w:p>
        </w:tc>
        <w:tc>
          <w:tcPr>
            <w:tcW w:w="702" w:type="pct"/>
          </w:tcPr>
          <w:p w14:paraId="496EDA65" w14:textId="77777777" w:rsidR="007441FB" w:rsidRPr="000D1CEC" w:rsidRDefault="007441FB">
            <w:pPr>
              <w:rPr>
                <w:lang w:val="it-IT"/>
              </w:rPr>
            </w:pPr>
          </w:p>
          <w:p w14:paraId="3CBD2739" w14:textId="77777777" w:rsidR="007441FB" w:rsidRPr="000D1CEC" w:rsidRDefault="007441FB">
            <w:pPr>
              <w:rPr>
                <w:lang w:val="it-IT"/>
              </w:rPr>
            </w:pPr>
          </w:p>
          <w:p w14:paraId="3F9677B8" w14:textId="77777777" w:rsidR="007441FB" w:rsidRPr="000D1CEC" w:rsidRDefault="007441FB">
            <w:pPr>
              <w:rPr>
                <w:b/>
                <w:lang w:val="it-IT"/>
              </w:rPr>
            </w:pPr>
          </w:p>
        </w:tc>
        <w:tc>
          <w:tcPr>
            <w:tcW w:w="882" w:type="pct"/>
          </w:tcPr>
          <w:p w14:paraId="0A7BA8A9" w14:textId="77777777" w:rsidR="007441FB" w:rsidRPr="000D1CEC" w:rsidRDefault="007441FB">
            <w:pPr>
              <w:rPr>
                <w:lang w:val="it-IT"/>
              </w:rPr>
            </w:pPr>
          </w:p>
          <w:p w14:paraId="4502149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BDBC8D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9B54CA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7B4A8D70"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5EC692F1" w14:textId="77777777" w:rsidTr="004128AE">
        <w:trPr>
          <w:cantSplit/>
          <w:trHeight w:val="945"/>
        </w:trPr>
        <w:tc>
          <w:tcPr>
            <w:tcW w:w="588" w:type="pct"/>
          </w:tcPr>
          <w:p w14:paraId="6A63C43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25.4241</w:t>
            </w:r>
            <w:r w:rsidR="00A42895">
              <w:rPr>
                <w:lang w:val="de-CH"/>
              </w:rPr>
              <w:t xml:space="preserve"> </w:t>
            </w:r>
            <w:r>
              <w:rPr>
                <w:lang w:val="de-CH"/>
              </w:rPr>
              <w:t>n</w:t>
            </w:r>
          </w:p>
        </w:tc>
        <w:tc>
          <w:tcPr>
            <w:tcW w:w="368" w:type="pct"/>
          </w:tcPr>
          <w:p w14:paraId="106C080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367">
              <w:r>
                <w:rPr>
                  <w:rStyle w:val="Hyperlink"/>
                </w:rPr>
                <w:t>DE</w:t>
              </w:r>
            </w:hyperlink>
            <w:r w:rsidR="003F7ACC">
              <w:rPr>
                <w:lang w:val="de-CH"/>
              </w:rPr>
              <w:br/>
            </w:r>
            <w:hyperlink r:id="rId5368">
              <w:r>
                <w:rPr>
                  <w:rStyle w:val="Hyperlink"/>
                </w:rPr>
                <w:t>FR</w:t>
              </w:r>
            </w:hyperlink>
            <w:r w:rsidR="003F7ACC">
              <w:rPr>
                <w:lang w:val="de-CH"/>
              </w:rPr>
              <w:br/>
            </w:r>
            <w:hyperlink r:id="rId5369">
              <w:r>
                <w:rPr>
                  <w:rStyle w:val="Hyperlink"/>
                </w:rPr>
                <w:t>IT</w:t>
              </w:r>
            </w:hyperlink>
          </w:p>
        </w:tc>
        <w:tc>
          <w:tcPr>
            <w:tcW w:w="1431" w:type="pct"/>
          </w:tcPr>
          <w:p w14:paraId="1B7D4419" w14:textId="77777777" w:rsidR="007441FB" w:rsidRDefault="004128AE">
            <w:pPr>
              <w:rPr>
                <w:noProof/>
                <w:lang w:val="de-CH"/>
              </w:rPr>
            </w:pPr>
            <w:r>
              <w:rPr>
                <w:noProof/>
                <w:lang w:val="de-CH"/>
              </w:rPr>
              <w:t>Mo. Weber. Anreize schaffen, damit die Plastikverpackungen für den Versand von Zeitschriften ersetzt werden</w:t>
            </w:r>
          </w:p>
          <w:p w14:paraId="2FAA2C1B" w14:textId="77777777" w:rsidR="007441FB" w:rsidRDefault="004128AE">
            <w:pPr>
              <w:rPr>
                <w:noProof/>
                <w:lang w:val="fr-CH"/>
              </w:rPr>
            </w:pPr>
            <w:r>
              <w:rPr>
                <w:noProof/>
                <w:lang w:val="fr-CH"/>
              </w:rPr>
              <w:t>Mo. Weber. Inciter à remplacer les emballages plastiques pour l'expédition de périodiques</w:t>
            </w:r>
          </w:p>
          <w:p w14:paraId="2E6AC40D" w14:textId="77777777" w:rsidR="007441FB" w:rsidRDefault="004128AE">
            <w:pPr>
              <w:rPr>
                <w:noProof/>
                <w:lang w:val="it-IT"/>
              </w:rPr>
            </w:pPr>
            <w:r>
              <w:rPr>
                <w:noProof/>
                <w:lang w:val="it-IT"/>
              </w:rPr>
              <w:t>Mo. Weber. Incentivo a sostituire gli imballaggi di plastica per l'invio di periodici</w:t>
            </w:r>
          </w:p>
        </w:tc>
        <w:tc>
          <w:tcPr>
            <w:tcW w:w="702" w:type="pct"/>
          </w:tcPr>
          <w:p w14:paraId="50F0020F" w14:textId="77777777" w:rsidR="007441FB" w:rsidRPr="000D1CEC" w:rsidRDefault="007441FB">
            <w:pPr>
              <w:rPr>
                <w:lang w:val="it-IT"/>
              </w:rPr>
            </w:pPr>
          </w:p>
          <w:p w14:paraId="228BE366" w14:textId="77777777" w:rsidR="007441FB" w:rsidRPr="000D1CEC" w:rsidRDefault="007441FB">
            <w:pPr>
              <w:rPr>
                <w:lang w:val="it-IT"/>
              </w:rPr>
            </w:pPr>
          </w:p>
          <w:p w14:paraId="6B9F93BF" w14:textId="77777777" w:rsidR="007441FB" w:rsidRPr="000D1CEC" w:rsidRDefault="007441FB">
            <w:pPr>
              <w:rPr>
                <w:b/>
                <w:lang w:val="it-IT"/>
              </w:rPr>
            </w:pPr>
          </w:p>
        </w:tc>
        <w:tc>
          <w:tcPr>
            <w:tcW w:w="882" w:type="pct"/>
          </w:tcPr>
          <w:p w14:paraId="63F40277" w14:textId="77777777" w:rsidR="007441FB" w:rsidRPr="000D1CEC" w:rsidRDefault="007441FB">
            <w:pPr>
              <w:rPr>
                <w:lang w:val="it-IT"/>
              </w:rPr>
            </w:pPr>
          </w:p>
          <w:p w14:paraId="230F87A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5D3747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C27196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3062BAE"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36D4385F" w14:textId="77777777" w:rsidTr="004128AE">
        <w:trPr>
          <w:cantSplit/>
          <w:trHeight w:val="945"/>
        </w:trPr>
        <w:tc>
          <w:tcPr>
            <w:tcW w:w="588" w:type="pct"/>
          </w:tcPr>
          <w:p w14:paraId="0300148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25.4244</w:t>
            </w:r>
            <w:r w:rsidR="00A42895">
              <w:rPr>
                <w:lang w:val="de-CH"/>
              </w:rPr>
              <w:t xml:space="preserve"> </w:t>
            </w:r>
            <w:r>
              <w:rPr>
                <w:lang w:val="de-CH"/>
              </w:rPr>
              <w:t>n</w:t>
            </w:r>
          </w:p>
        </w:tc>
        <w:tc>
          <w:tcPr>
            <w:tcW w:w="368" w:type="pct"/>
          </w:tcPr>
          <w:p w14:paraId="351F2A0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370">
              <w:r>
                <w:rPr>
                  <w:rStyle w:val="Hyperlink"/>
                </w:rPr>
                <w:t>DE</w:t>
              </w:r>
            </w:hyperlink>
            <w:r w:rsidR="003F7ACC">
              <w:rPr>
                <w:lang w:val="de-CH"/>
              </w:rPr>
              <w:br/>
            </w:r>
            <w:hyperlink r:id="rId5371">
              <w:r>
                <w:rPr>
                  <w:rStyle w:val="Hyperlink"/>
                </w:rPr>
                <w:t>FR</w:t>
              </w:r>
            </w:hyperlink>
            <w:r w:rsidR="003F7ACC">
              <w:rPr>
                <w:lang w:val="de-CH"/>
              </w:rPr>
              <w:br/>
            </w:r>
            <w:hyperlink r:id="rId5372">
              <w:r>
                <w:rPr>
                  <w:rStyle w:val="Hyperlink"/>
                </w:rPr>
                <w:t>IT</w:t>
              </w:r>
            </w:hyperlink>
          </w:p>
        </w:tc>
        <w:tc>
          <w:tcPr>
            <w:tcW w:w="1431" w:type="pct"/>
          </w:tcPr>
          <w:p w14:paraId="079BF284" w14:textId="77777777" w:rsidR="007441FB" w:rsidRDefault="004128AE">
            <w:pPr>
              <w:rPr>
                <w:noProof/>
                <w:lang w:val="de-CH"/>
              </w:rPr>
            </w:pPr>
            <w:r>
              <w:rPr>
                <w:noProof/>
                <w:lang w:val="de-CH"/>
              </w:rPr>
              <w:t>Ip. Friedl Claudia. Handeln aufgrund des Evaluationsberichts zum Emissionshandelssystem (EHS)</w:t>
            </w:r>
          </w:p>
          <w:p w14:paraId="04B35D44" w14:textId="77777777" w:rsidR="007441FB" w:rsidRDefault="004128AE">
            <w:pPr>
              <w:rPr>
                <w:noProof/>
                <w:lang w:val="fr-CH"/>
              </w:rPr>
            </w:pPr>
            <w:r>
              <w:rPr>
                <w:noProof/>
                <w:lang w:val="fr-CH"/>
              </w:rPr>
              <w:t>Ip. Friedl Claudia. Tirer les leçons du rapport d'évaluation du système suisse d'échange de quotas d'émission</w:t>
            </w:r>
          </w:p>
          <w:p w14:paraId="700DACBA" w14:textId="77777777" w:rsidR="007441FB" w:rsidRDefault="004128AE">
            <w:pPr>
              <w:rPr>
                <w:noProof/>
                <w:lang w:val="it-IT"/>
              </w:rPr>
            </w:pPr>
            <w:r>
              <w:rPr>
                <w:noProof/>
                <w:lang w:val="it-IT"/>
              </w:rPr>
              <w:t>Ip. Friedl Claudia. Agire in base al rapporto di valutazione sul sistema di scambio di quote di emissioni (SSQE)</w:t>
            </w:r>
          </w:p>
        </w:tc>
        <w:tc>
          <w:tcPr>
            <w:tcW w:w="702" w:type="pct"/>
          </w:tcPr>
          <w:p w14:paraId="57A85028" w14:textId="77777777" w:rsidR="007441FB" w:rsidRPr="000D1CEC" w:rsidRDefault="007441FB">
            <w:pPr>
              <w:rPr>
                <w:lang w:val="it-IT"/>
              </w:rPr>
            </w:pPr>
          </w:p>
          <w:p w14:paraId="6F1800A5" w14:textId="77777777" w:rsidR="007441FB" w:rsidRPr="000D1CEC" w:rsidRDefault="007441FB">
            <w:pPr>
              <w:rPr>
                <w:lang w:val="it-IT"/>
              </w:rPr>
            </w:pPr>
          </w:p>
          <w:p w14:paraId="06DDAC49" w14:textId="77777777" w:rsidR="007441FB" w:rsidRPr="000D1CEC" w:rsidRDefault="007441FB">
            <w:pPr>
              <w:rPr>
                <w:b/>
                <w:lang w:val="it-IT"/>
              </w:rPr>
            </w:pPr>
          </w:p>
        </w:tc>
        <w:tc>
          <w:tcPr>
            <w:tcW w:w="882" w:type="pct"/>
          </w:tcPr>
          <w:p w14:paraId="01272731" w14:textId="77777777" w:rsidR="007441FB" w:rsidRPr="000D1CEC" w:rsidRDefault="007441FB">
            <w:pPr>
              <w:rPr>
                <w:lang w:val="it-IT"/>
              </w:rPr>
            </w:pPr>
          </w:p>
          <w:p w14:paraId="56173EE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4D4A498"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CBB328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348D9685"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5583C844" w14:textId="77777777" w:rsidTr="004128AE">
        <w:trPr>
          <w:cantSplit/>
          <w:trHeight w:val="945"/>
        </w:trPr>
        <w:tc>
          <w:tcPr>
            <w:tcW w:w="588" w:type="pct"/>
          </w:tcPr>
          <w:p w14:paraId="0683560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25.4252</w:t>
            </w:r>
            <w:r w:rsidR="00A42895">
              <w:rPr>
                <w:lang w:val="de-CH"/>
              </w:rPr>
              <w:t xml:space="preserve"> </w:t>
            </w:r>
            <w:r>
              <w:rPr>
                <w:lang w:val="de-CH"/>
              </w:rPr>
              <w:t>n</w:t>
            </w:r>
          </w:p>
        </w:tc>
        <w:tc>
          <w:tcPr>
            <w:tcW w:w="368" w:type="pct"/>
          </w:tcPr>
          <w:p w14:paraId="77870E6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373">
              <w:r>
                <w:rPr>
                  <w:rStyle w:val="Hyperlink"/>
                </w:rPr>
                <w:t>DE</w:t>
              </w:r>
            </w:hyperlink>
            <w:r w:rsidR="003F7ACC">
              <w:rPr>
                <w:lang w:val="de-CH"/>
              </w:rPr>
              <w:br/>
            </w:r>
            <w:hyperlink r:id="rId5374">
              <w:r>
                <w:rPr>
                  <w:rStyle w:val="Hyperlink"/>
                </w:rPr>
                <w:t>FR</w:t>
              </w:r>
            </w:hyperlink>
            <w:r w:rsidR="003F7ACC">
              <w:rPr>
                <w:lang w:val="de-CH"/>
              </w:rPr>
              <w:br/>
            </w:r>
            <w:hyperlink r:id="rId5375">
              <w:r>
                <w:rPr>
                  <w:rStyle w:val="Hyperlink"/>
                </w:rPr>
                <w:t>IT</w:t>
              </w:r>
            </w:hyperlink>
          </w:p>
        </w:tc>
        <w:tc>
          <w:tcPr>
            <w:tcW w:w="1431" w:type="pct"/>
          </w:tcPr>
          <w:p w14:paraId="13403513" w14:textId="77777777" w:rsidR="007441FB" w:rsidRDefault="004128AE">
            <w:pPr>
              <w:rPr>
                <w:noProof/>
                <w:lang w:val="de-CH"/>
              </w:rPr>
            </w:pPr>
            <w:r>
              <w:rPr>
                <w:noProof/>
                <w:lang w:val="de-CH"/>
              </w:rPr>
              <w:t>Mo. Nause. Brandgefährlich! Kostendeckende Vergütung als Voraussetzung einer Branchenanerkennung im Bereich von E+E Recycling</w:t>
            </w:r>
          </w:p>
          <w:p w14:paraId="2140E176" w14:textId="77777777" w:rsidR="007441FB" w:rsidRDefault="004128AE">
            <w:pPr>
              <w:rPr>
                <w:noProof/>
                <w:lang w:val="fr-CH"/>
              </w:rPr>
            </w:pPr>
            <w:r>
              <w:rPr>
                <w:noProof/>
                <w:lang w:val="fr-CH"/>
              </w:rPr>
              <w:t>Mo. Nause. Recyclage des appareils électriques et électroniques. Ériger le remboursement des frais en critère de reconnaissance des associations de branche</w:t>
            </w:r>
          </w:p>
          <w:p w14:paraId="51163140" w14:textId="77777777" w:rsidR="007441FB" w:rsidRDefault="004128AE">
            <w:pPr>
              <w:rPr>
                <w:noProof/>
                <w:lang w:val="it-IT"/>
              </w:rPr>
            </w:pPr>
            <w:r>
              <w:rPr>
                <w:noProof/>
                <w:lang w:val="it-IT"/>
              </w:rPr>
              <w:t>Mo. Nause. Rimunerazione per la copertura dei costi come prerequisito per il riconoscimento delle organizzazioni settoriali nell'ambito del riciclaggio di apparecchi elettrici ed elettronici</w:t>
            </w:r>
          </w:p>
        </w:tc>
        <w:tc>
          <w:tcPr>
            <w:tcW w:w="702" w:type="pct"/>
          </w:tcPr>
          <w:p w14:paraId="5B6C45BB" w14:textId="77777777" w:rsidR="007441FB" w:rsidRPr="000D1CEC" w:rsidRDefault="007441FB">
            <w:pPr>
              <w:rPr>
                <w:lang w:val="it-IT"/>
              </w:rPr>
            </w:pPr>
          </w:p>
          <w:p w14:paraId="63BBFCD6" w14:textId="77777777" w:rsidR="007441FB" w:rsidRPr="000D1CEC" w:rsidRDefault="007441FB">
            <w:pPr>
              <w:rPr>
                <w:lang w:val="it-IT"/>
              </w:rPr>
            </w:pPr>
          </w:p>
          <w:p w14:paraId="3DDF78C8" w14:textId="77777777" w:rsidR="007441FB" w:rsidRPr="000D1CEC" w:rsidRDefault="007441FB">
            <w:pPr>
              <w:rPr>
                <w:b/>
                <w:lang w:val="it-IT"/>
              </w:rPr>
            </w:pPr>
          </w:p>
        </w:tc>
        <w:tc>
          <w:tcPr>
            <w:tcW w:w="882" w:type="pct"/>
          </w:tcPr>
          <w:p w14:paraId="41295EBB" w14:textId="77777777" w:rsidR="007441FB" w:rsidRPr="000D1CEC" w:rsidRDefault="007441FB">
            <w:pPr>
              <w:rPr>
                <w:lang w:val="it-IT"/>
              </w:rPr>
            </w:pPr>
          </w:p>
          <w:p w14:paraId="6B24101C"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18AFCC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C0F583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63B94472"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0DF65B01" w14:textId="77777777" w:rsidTr="004128AE">
        <w:trPr>
          <w:cantSplit/>
          <w:trHeight w:val="945"/>
        </w:trPr>
        <w:tc>
          <w:tcPr>
            <w:tcW w:w="588" w:type="pct"/>
          </w:tcPr>
          <w:p w14:paraId="3BA6C66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25.4258</w:t>
            </w:r>
            <w:r w:rsidR="00A42895">
              <w:rPr>
                <w:lang w:val="de-CH"/>
              </w:rPr>
              <w:t xml:space="preserve"> </w:t>
            </w:r>
            <w:r>
              <w:rPr>
                <w:lang w:val="de-CH"/>
              </w:rPr>
              <w:t>n</w:t>
            </w:r>
          </w:p>
        </w:tc>
        <w:tc>
          <w:tcPr>
            <w:tcW w:w="368" w:type="pct"/>
          </w:tcPr>
          <w:p w14:paraId="08160DE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376">
              <w:r>
                <w:rPr>
                  <w:rStyle w:val="Hyperlink"/>
                </w:rPr>
                <w:t>DE</w:t>
              </w:r>
            </w:hyperlink>
            <w:r w:rsidR="003F7ACC">
              <w:rPr>
                <w:lang w:val="de-CH"/>
              </w:rPr>
              <w:br/>
            </w:r>
            <w:hyperlink r:id="rId5377">
              <w:r>
                <w:rPr>
                  <w:rStyle w:val="Hyperlink"/>
                </w:rPr>
                <w:t>FR</w:t>
              </w:r>
            </w:hyperlink>
            <w:r w:rsidR="003F7ACC">
              <w:rPr>
                <w:lang w:val="de-CH"/>
              </w:rPr>
              <w:br/>
            </w:r>
            <w:hyperlink r:id="rId5378">
              <w:r>
                <w:rPr>
                  <w:rStyle w:val="Hyperlink"/>
                </w:rPr>
                <w:t>IT</w:t>
              </w:r>
            </w:hyperlink>
          </w:p>
        </w:tc>
        <w:tc>
          <w:tcPr>
            <w:tcW w:w="1431" w:type="pct"/>
          </w:tcPr>
          <w:p w14:paraId="511FF809" w14:textId="77777777" w:rsidR="007441FB" w:rsidRDefault="004128AE">
            <w:pPr>
              <w:rPr>
                <w:noProof/>
                <w:lang w:val="de-CH"/>
              </w:rPr>
            </w:pPr>
            <w:r>
              <w:rPr>
                <w:noProof/>
                <w:lang w:val="de-CH"/>
              </w:rPr>
              <w:t>Ip. Aeschi. EU-Unterwerfungsvertrag. Faktencheck der Faktenchecker</w:t>
            </w:r>
          </w:p>
          <w:p w14:paraId="527B560C" w14:textId="77777777" w:rsidR="007441FB" w:rsidRPr="000D1CEC" w:rsidRDefault="004128AE">
            <w:pPr>
              <w:rPr>
                <w:noProof/>
                <w:lang w:val="en-US"/>
              </w:rPr>
            </w:pPr>
            <w:r>
              <w:rPr>
                <w:noProof/>
                <w:lang w:val="fr-CH"/>
              </w:rPr>
              <w:t xml:space="preserve">Ip. Aeschi. Traité de soumission à l'UE. </w:t>
            </w:r>
            <w:r w:rsidRPr="000D1CEC">
              <w:rPr>
                <w:noProof/>
                <w:lang w:val="en-US"/>
              </w:rPr>
              <w:t>Fact checking du fact checking</w:t>
            </w:r>
          </w:p>
          <w:p w14:paraId="60A0EFF6" w14:textId="77777777" w:rsidR="007441FB" w:rsidRDefault="004128AE">
            <w:pPr>
              <w:rPr>
                <w:noProof/>
                <w:lang w:val="it-IT"/>
              </w:rPr>
            </w:pPr>
            <w:r w:rsidRPr="000D1CEC">
              <w:rPr>
                <w:noProof/>
                <w:lang w:val="en-US"/>
              </w:rPr>
              <w:t xml:space="preserve">Ip. Aeschi. </w:t>
            </w:r>
            <w:r>
              <w:rPr>
                <w:noProof/>
                <w:lang w:val="it-IT"/>
              </w:rPr>
              <w:t>Trattato di sottomissione all'UE. Mettiamo alla prova la prova dei fatti</w:t>
            </w:r>
          </w:p>
        </w:tc>
        <w:tc>
          <w:tcPr>
            <w:tcW w:w="702" w:type="pct"/>
          </w:tcPr>
          <w:p w14:paraId="192295E6" w14:textId="77777777" w:rsidR="007441FB" w:rsidRPr="000D1CEC" w:rsidRDefault="007441FB">
            <w:pPr>
              <w:rPr>
                <w:lang w:val="it-IT"/>
              </w:rPr>
            </w:pPr>
          </w:p>
          <w:p w14:paraId="5EDD50C0" w14:textId="77777777" w:rsidR="007441FB" w:rsidRPr="000D1CEC" w:rsidRDefault="007441FB">
            <w:pPr>
              <w:rPr>
                <w:lang w:val="it-IT"/>
              </w:rPr>
            </w:pPr>
          </w:p>
          <w:p w14:paraId="6B6FB86E" w14:textId="77777777" w:rsidR="007441FB" w:rsidRPr="000D1CEC" w:rsidRDefault="007441FB">
            <w:pPr>
              <w:rPr>
                <w:b/>
                <w:lang w:val="it-IT"/>
              </w:rPr>
            </w:pPr>
          </w:p>
        </w:tc>
        <w:tc>
          <w:tcPr>
            <w:tcW w:w="882" w:type="pct"/>
          </w:tcPr>
          <w:p w14:paraId="38033645" w14:textId="77777777" w:rsidR="007441FB" w:rsidRPr="000D1CEC" w:rsidRDefault="007441FB">
            <w:pPr>
              <w:rPr>
                <w:lang w:val="it-IT"/>
              </w:rPr>
            </w:pPr>
          </w:p>
          <w:p w14:paraId="6E45B48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32B997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AABAFA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677EFE80"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21BA7782" w14:textId="77777777" w:rsidTr="004128AE">
        <w:trPr>
          <w:cantSplit/>
          <w:trHeight w:val="945"/>
        </w:trPr>
        <w:tc>
          <w:tcPr>
            <w:tcW w:w="588" w:type="pct"/>
          </w:tcPr>
          <w:p w14:paraId="3F0DFB6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25.4270</w:t>
            </w:r>
            <w:r w:rsidR="00A42895">
              <w:rPr>
                <w:lang w:val="de-CH"/>
              </w:rPr>
              <w:t xml:space="preserve"> </w:t>
            </w:r>
            <w:r>
              <w:rPr>
                <w:lang w:val="de-CH"/>
              </w:rPr>
              <w:t>n</w:t>
            </w:r>
          </w:p>
        </w:tc>
        <w:tc>
          <w:tcPr>
            <w:tcW w:w="368" w:type="pct"/>
          </w:tcPr>
          <w:p w14:paraId="167331B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379">
              <w:r>
                <w:rPr>
                  <w:rStyle w:val="Hyperlink"/>
                </w:rPr>
                <w:t>DE</w:t>
              </w:r>
            </w:hyperlink>
            <w:r w:rsidR="003F7ACC">
              <w:rPr>
                <w:lang w:val="de-CH"/>
              </w:rPr>
              <w:br/>
            </w:r>
            <w:hyperlink r:id="rId5380">
              <w:r>
                <w:rPr>
                  <w:rStyle w:val="Hyperlink"/>
                </w:rPr>
                <w:t>FR</w:t>
              </w:r>
            </w:hyperlink>
            <w:r w:rsidR="003F7ACC">
              <w:rPr>
                <w:lang w:val="de-CH"/>
              </w:rPr>
              <w:br/>
            </w:r>
            <w:hyperlink r:id="rId5381">
              <w:r>
                <w:rPr>
                  <w:rStyle w:val="Hyperlink"/>
                </w:rPr>
                <w:t>IT</w:t>
              </w:r>
            </w:hyperlink>
          </w:p>
        </w:tc>
        <w:tc>
          <w:tcPr>
            <w:tcW w:w="1431" w:type="pct"/>
          </w:tcPr>
          <w:p w14:paraId="5C46AD91" w14:textId="77777777" w:rsidR="007441FB" w:rsidRPr="000D1CEC" w:rsidRDefault="004128AE">
            <w:pPr>
              <w:rPr>
                <w:noProof/>
                <w:lang w:val="fr-CH"/>
              </w:rPr>
            </w:pPr>
            <w:r>
              <w:rPr>
                <w:noProof/>
                <w:lang w:val="de-CH"/>
              </w:rPr>
              <w:t xml:space="preserve">Ip. Töngi. Hohe Unfallzahlen bei Jungfahrerinnen und Jungfahrer. </w:t>
            </w:r>
            <w:r w:rsidRPr="000D1CEC">
              <w:rPr>
                <w:noProof/>
                <w:lang w:val="fr-CH"/>
              </w:rPr>
              <w:t>Welche Schlüsse zieht der Bundesrat?</w:t>
            </w:r>
          </w:p>
          <w:p w14:paraId="1E7D7216" w14:textId="77777777" w:rsidR="007441FB" w:rsidRPr="000D1CEC" w:rsidRDefault="004128AE">
            <w:pPr>
              <w:rPr>
                <w:noProof/>
                <w:lang w:val="it-IT"/>
              </w:rPr>
            </w:pPr>
            <w:r>
              <w:rPr>
                <w:noProof/>
                <w:lang w:val="fr-CH"/>
              </w:rPr>
              <w:t xml:space="preserve">Ip. Töngi. Nombre élevé d'accidents chez les jeunes conducteurs. </w:t>
            </w:r>
            <w:r w:rsidRPr="000D1CEC">
              <w:rPr>
                <w:noProof/>
                <w:lang w:val="it-IT"/>
              </w:rPr>
              <w:t>Quelles conclusions en tire le Conseil fédéral ?</w:t>
            </w:r>
          </w:p>
          <w:p w14:paraId="4D8E8ABC" w14:textId="77777777" w:rsidR="007441FB" w:rsidRDefault="004128AE">
            <w:pPr>
              <w:rPr>
                <w:noProof/>
                <w:lang w:val="it-IT"/>
              </w:rPr>
            </w:pPr>
            <w:r>
              <w:rPr>
                <w:noProof/>
                <w:lang w:val="it-IT"/>
              </w:rPr>
              <w:t>Ip. Töngi. Incidentalità elevata tra i giovani conducenti. Quali conclusioni trae il Consiglio federale?</w:t>
            </w:r>
          </w:p>
        </w:tc>
        <w:tc>
          <w:tcPr>
            <w:tcW w:w="702" w:type="pct"/>
          </w:tcPr>
          <w:p w14:paraId="706D38D8" w14:textId="77777777" w:rsidR="007441FB" w:rsidRPr="000D1CEC" w:rsidRDefault="007441FB">
            <w:pPr>
              <w:rPr>
                <w:lang w:val="it-IT"/>
              </w:rPr>
            </w:pPr>
          </w:p>
          <w:p w14:paraId="292A9B8C" w14:textId="77777777" w:rsidR="007441FB" w:rsidRPr="000D1CEC" w:rsidRDefault="007441FB">
            <w:pPr>
              <w:rPr>
                <w:lang w:val="it-IT"/>
              </w:rPr>
            </w:pPr>
          </w:p>
          <w:p w14:paraId="629E250C" w14:textId="77777777" w:rsidR="007441FB" w:rsidRPr="000D1CEC" w:rsidRDefault="007441FB">
            <w:pPr>
              <w:rPr>
                <w:b/>
                <w:lang w:val="it-IT"/>
              </w:rPr>
            </w:pPr>
          </w:p>
        </w:tc>
        <w:tc>
          <w:tcPr>
            <w:tcW w:w="882" w:type="pct"/>
          </w:tcPr>
          <w:p w14:paraId="6800195F" w14:textId="77777777" w:rsidR="007441FB" w:rsidRPr="000D1CEC" w:rsidRDefault="007441FB">
            <w:pPr>
              <w:rPr>
                <w:lang w:val="it-IT"/>
              </w:rPr>
            </w:pPr>
          </w:p>
          <w:p w14:paraId="66DA2D7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B0E69B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2FB9D7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9D52A0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0D06740" w14:textId="77777777" w:rsidTr="004128AE">
        <w:trPr>
          <w:cantSplit/>
          <w:trHeight w:val="945"/>
        </w:trPr>
        <w:tc>
          <w:tcPr>
            <w:tcW w:w="588" w:type="pct"/>
          </w:tcPr>
          <w:p w14:paraId="098780B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25.4271</w:t>
            </w:r>
            <w:r w:rsidR="00A42895">
              <w:rPr>
                <w:lang w:val="de-CH"/>
              </w:rPr>
              <w:t xml:space="preserve"> </w:t>
            </w:r>
            <w:r>
              <w:rPr>
                <w:lang w:val="de-CH"/>
              </w:rPr>
              <w:t>n</w:t>
            </w:r>
          </w:p>
        </w:tc>
        <w:tc>
          <w:tcPr>
            <w:tcW w:w="368" w:type="pct"/>
          </w:tcPr>
          <w:p w14:paraId="2E61685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382">
              <w:r>
                <w:rPr>
                  <w:rStyle w:val="Hyperlink"/>
                </w:rPr>
                <w:t>DE</w:t>
              </w:r>
            </w:hyperlink>
            <w:r w:rsidR="003F7ACC">
              <w:rPr>
                <w:lang w:val="de-CH"/>
              </w:rPr>
              <w:br/>
            </w:r>
            <w:hyperlink r:id="rId5383">
              <w:r>
                <w:rPr>
                  <w:rStyle w:val="Hyperlink"/>
                </w:rPr>
                <w:t>FR</w:t>
              </w:r>
            </w:hyperlink>
            <w:r w:rsidR="003F7ACC">
              <w:rPr>
                <w:lang w:val="de-CH"/>
              </w:rPr>
              <w:br/>
            </w:r>
            <w:hyperlink r:id="rId5384">
              <w:r>
                <w:rPr>
                  <w:rStyle w:val="Hyperlink"/>
                </w:rPr>
                <w:t>IT</w:t>
              </w:r>
            </w:hyperlink>
          </w:p>
        </w:tc>
        <w:tc>
          <w:tcPr>
            <w:tcW w:w="1431" w:type="pct"/>
          </w:tcPr>
          <w:p w14:paraId="69ED6BA2" w14:textId="77777777" w:rsidR="007441FB" w:rsidRDefault="004128AE">
            <w:pPr>
              <w:rPr>
                <w:noProof/>
                <w:lang w:val="de-CH"/>
              </w:rPr>
            </w:pPr>
            <w:r>
              <w:rPr>
                <w:noProof/>
                <w:lang w:val="de-CH"/>
              </w:rPr>
              <w:t>Ip. Töngi. Bauarbeiten für den Halbstundentakt Luzern-Bern. Bringen die Unannehmlichkeiten wenigstens eine raschere Einführung?</w:t>
            </w:r>
          </w:p>
          <w:p w14:paraId="54471A5D" w14:textId="77777777" w:rsidR="007441FB" w:rsidRDefault="004128AE">
            <w:pPr>
              <w:rPr>
                <w:noProof/>
                <w:lang w:val="fr-CH"/>
              </w:rPr>
            </w:pPr>
            <w:r>
              <w:rPr>
                <w:noProof/>
                <w:lang w:val="fr-CH"/>
              </w:rPr>
              <w:t>Ip. Töngi. Cadence à la demi-heure entre Lucerne et Berne. Les nuisances liées aux travaux permettront-elles au moins une mise en service plus rapide ?</w:t>
            </w:r>
          </w:p>
          <w:p w14:paraId="46CB4CEF" w14:textId="77777777" w:rsidR="007441FB" w:rsidRDefault="004128AE">
            <w:pPr>
              <w:rPr>
                <w:noProof/>
                <w:lang w:val="it-IT"/>
              </w:rPr>
            </w:pPr>
            <w:r>
              <w:rPr>
                <w:noProof/>
                <w:lang w:val="it-IT"/>
              </w:rPr>
              <w:t>Ip. Töngi. I disagi causati dai lavori di costruzione per la cadenza semioraria tra Lucerna e Berna saranno almeno compensati mediante un'introduzione più rapida?</w:t>
            </w:r>
          </w:p>
        </w:tc>
        <w:tc>
          <w:tcPr>
            <w:tcW w:w="702" w:type="pct"/>
          </w:tcPr>
          <w:p w14:paraId="00533CED" w14:textId="77777777" w:rsidR="007441FB" w:rsidRPr="000D1CEC" w:rsidRDefault="007441FB">
            <w:pPr>
              <w:rPr>
                <w:lang w:val="it-IT"/>
              </w:rPr>
            </w:pPr>
          </w:p>
          <w:p w14:paraId="14550A3F" w14:textId="77777777" w:rsidR="007441FB" w:rsidRPr="000D1CEC" w:rsidRDefault="007441FB">
            <w:pPr>
              <w:rPr>
                <w:lang w:val="it-IT"/>
              </w:rPr>
            </w:pPr>
          </w:p>
          <w:p w14:paraId="1D76C491" w14:textId="77777777" w:rsidR="007441FB" w:rsidRPr="000D1CEC" w:rsidRDefault="007441FB">
            <w:pPr>
              <w:rPr>
                <w:b/>
                <w:lang w:val="it-IT"/>
              </w:rPr>
            </w:pPr>
          </w:p>
        </w:tc>
        <w:tc>
          <w:tcPr>
            <w:tcW w:w="882" w:type="pct"/>
          </w:tcPr>
          <w:p w14:paraId="705FC0ED" w14:textId="77777777" w:rsidR="007441FB" w:rsidRPr="000D1CEC" w:rsidRDefault="007441FB">
            <w:pPr>
              <w:rPr>
                <w:lang w:val="it-IT"/>
              </w:rPr>
            </w:pPr>
          </w:p>
          <w:p w14:paraId="247936B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935C73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F27E7D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8F6D82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2C53D54" w14:textId="77777777" w:rsidTr="004128AE">
        <w:trPr>
          <w:cantSplit/>
          <w:trHeight w:val="945"/>
        </w:trPr>
        <w:tc>
          <w:tcPr>
            <w:tcW w:w="588" w:type="pct"/>
          </w:tcPr>
          <w:p w14:paraId="0615FCD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25.4279</w:t>
            </w:r>
            <w:r w:rsidR="00A42895">
              <w:rPr>
                <w:lang w:val="de-CH"/>
              </w:rPr>
              <w:t xml:space="preserve"> </w:t>
            </w:r>
            <w:r>
              <w:rPr>
                <w:lang w:val="de-CH"/>
              </w:rPr>
              <w:t>n</w:t>
            </w:r>
          </w:p>
        </w:tc>
        <w:tc>
          <w:tcPr>
            <w:tcW w:w="368" w:type="pct"/>
          </w:tcPr>
          <w:p w14:paraId="1491578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385">
              <w:r>
                <w:rPr>
                  <w:rStyle w:val="Hyperlink"/>
                </w:rPr>
                <w:t>DE</w:t>
              </w:r>
            </w:hyperlink>
            <w:r w:rsidR="003F7ACC">
              <w:rPr>
                <w:lang w:val="de-CH"/>
              </w:rPr>
              <w:br/>
            </w:r>
            <w:hyperlink r:id="rId5386">
              <w:r>
                <w:rPr>
                  <w:rStyle w:val="Hyperlink"/>
                </w:rPr>
                <w:t>FR</w:t>
              </w:r>
            </w:hyperlink>
            <w:r w:rsidR="003F7ACC">
              <w:rPr>
                <w:lang w:val="de-CH"/>
              </w:rPr>
              <w:br/>
            </w:r>
            <w:hyperlink r:id="rId5387">
              <w:r>
                <w:rPr>
                  <w:rStyle w:val="Hyperlink"/>
                </w:rPr>
                <w:t>IT</w:t>
              </w:r>
            </w:hyperlink>
          </w:p>
        </w:tc>
        <w:tc>
          <w:tcPr>
            <w:tcW w:w="1431" w:type="pct"/>
          </w:tcPr>
          <w:p w14:paraId="26D71827" w14:textId="77777777" w:rsidR="007441FB" w:rsidRDefault="004128AE">
            <w:pPr>
              <w:rPr>
                <w:noProof/>
                <w:lang w:val="de-CH"/>
              </w:rPr>
            </w:pPr>
            <w:r>
              <w:rPr>
                <w:noProof/>
                <w:lang w:val="de-CH"/>
              </w:rPr>
              <w:t>Ip. Badertscher. Hindernisse abbauen beim baulichen Pflanzenschutz</w:t>
            </w:r>
          </w:p>
          <w:p w14:paraId="24C668A9" w14:textId="77777777" w:rsidR="007441FB" w:rsidRDefault="004128AE">
            <w:pPr>
              <w:rPr>
                <w:noProof/>
                <w:lang w:val="fr-CH"/>
              </w:rPr>
            </w:pPr>
            <w:r>
              <w:rPr>
                <w:noProof/>
                <w:lang w:val="fr-CH"/>
              </w:rPr>
              <w:t>Ip. Badertscher. Protection des végétaux. Supprimer les obstacles aux mesures techniques</w:t>
            </w:r>
          </w:p>
          <w:p w14:paraId="6AA9E2B9" w14:textId="77777777" w:rsidR="007441FB" w:rsidRDefault="004128AE">
            <w:pPr>
              <w:rPr>
                <w:noProof/>
                <w:lang w:val="it-IT"/>
              </w:rPr>
            </w:pPr>
            <w:r>
              <w:rPr>
                <w:noProof/>
                <w:lang w:val="it-IT"/>
              </w:rPr>
              <w:t>Ip. Badertscher. Eliminare gli ostacoli per le opere di protezione dei vegetali</w:t>
            </w:r>
          </w:p>
        </w:tc>
        <w:tc>
          <w:tcPr>
            <w:tcW w:w="702" w:type="pct"/>
          </w:tcPr>
          <w:p w14:paraId="126BD06A" w14:textId="77777777" w:rsidR="007441FB" w:rsidRPr="000D1CEC" w:rsidRDefault="007441FB">
            <w:pPr>
              <w:rPr>
                <w:lang w:val="it-IT"/>
              </w:rPr>
            </w:pPr>
          </w:p>
          <w:p w14:paraId="4D2739FD" w14:textId="77777777" w:rsidR="007441FB" w:rsidRPr="000D1CEC" w:rsidRDefault="007441FB">
            <w:pPr>
              <w:rPr>
                <w:lang w:val="it-IT"/>
              </w:rPr>
            </w:pPr>
          </w:p>
          <w:p w14:paraId="74E883B0" w14:textId="77777777" w:rsidR="007441FB" w:rsidRPr="000D1CEC" w:rsidRDefault="007441FB">
            <w:pPr>
              <w:rPr>
                <w:b/>
                <w:lang w:val="it-IT"/>
              </w:rPr>
            </w:pPr>
          </w:p>
        </w:tc>
        <w:tc>
          <w:tcPr>
            <w:tcW w:w="882" w:type="pct"/>
          </w:tcPr>
          <w:p w14:paraId="1710DC8B" w14:textId="77777777" w:rsidR="007441FB" w:rsidRPr="000D1CEC" w:rsidRDefault="007441FB">
            <w:pPr>
              <w:rPr>
                <w:lang w:val="it-IT"/>
              </w:rPr>
            </w:pPr>
          </w:p>
          <w:p w14:paraId="7CE97FA8"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4D354F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A6EF77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E18A6D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956123F" w14:textId="77777777" w:rsidTr="004128AE">
        <w:trPr>
          <w:cantSplit/>
          <w:trHeight w:val="945"/>
        </w:trPr>
        <w:tc>
          <w:tcPr>
            <w:tcW w:w="588" w:type="pct"/>
          </w:tcPr>
          <w:p w14:paraId="23CE946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25.4281</w:t>
            </w:r>
            <w:r w:rsidR="00A42895">
              <w:rPr>
                <w:lang w:val="de-CH"/>
              </w:rPr>
              <w:t xml:space="preserve"> </w:t>
            </w:r>
            <w:r>
              <w:rPr>
                <w:lang w:val="de-CH"/>
              </w:rPr>
              <w:t>n</w:t>
            </w:r>
          </w:p>
        </w:tc>
        <w:tc>
          <w:tcPr>
            <w:tcW w:w="368" w:type="pct"/>
          </w:tcPr>
          <w:p w14:paraId="4720524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388">
              <w:r>
                <w:rPr>
                  <w:rStyle w:val="Hyperlink"/>
                </w:rPr>
                <w:t>DE</w:t>
              </w:r>
            </w:hyperlink>
            <w:r w:rsidR="003F7ACC">
              <w:rPr>
                <w:lang w:val="de-CH"/>
              </w:rPr>
              <w:br/>
            </w:r>
            <w:hyperlink r:id="rId5389">
              <w:r>
                <w:rPr>
                  <w:rStyle w:val="Hyperlink"/>
                </w:rPr>
                <w:t>FR</w:t>
              </w:r>
            </w:hyperlink>
            <w:r w:rsidR="003F7ACC">
              <w:rPr>
                <w:lang w:val="de-CH"/>
              </w:rPr>
              <w:br/>
            </w:r>
            <w:hyperlink r:id="rId5390">
              <w:r>
                <w:rPr>
                  <w:rStyle w:val="Hyperlink"/>
                </w:rPr>
                <w:t>IT</w:t>
              </w:r>
            </w:hyperlink>
          </w:p>
        </w:tc>
        <w:tc>
          <w:tcPr>
            <w:tcW w:w="1431" w:type="pct"/>
          </w:tcPr>
          <w:p w14:paraId="3E00D78A" w14:textId="77777777" w:rsidR="007441FB" w:rsidRDefault="004128AE">
            <w:pPr>
              <w:rPr>
                <w:noProof/>
                <w:lang w:val="de-CH"/>
              </w:rPr>
            </w:pPr>
            <w:r>
              <w:rPr>
                <w:noProof/>
                <w:lang w:val="de-CH"/>
              </w:rPr>
              <w:t>Po. Tuosto. Wirksamere Koordination der Verkehrsmittel im Rahmen von Agglomerationsprogrammen</w:t>
            </w:r>
          </w:p>
          <w:p w14:paraId="4159A4FF" w14:textId="77777777" w:rsidR="007441FB" w:rsidRDefault="004128AE">
            <w:pPr>
              <w:rPr>
                <w:noProof/>
                <w:lang w:val="fr-CH"/>
              </w:rPr>
            </w:pPr>
            <w:r>
              <w:rPr>
                <w:noProof/>
                <w:lang w:val="fr-CH"/>
              </w:rPr>
              <w:t>Po. Tuosto. Coordination plus efficace des moyens de transport dans le cadre des programmes d'agglomération</w:t>
            </w:r>
          </w:p>
          <w:p w14:paraId="271B98A4" w14:textId="77777777" w:rsidR="007441FB" w:rsidRDefault="004128AE">
            <w:pPr>
              <w:rPr>
                <w:noProof/>
                <w:lang w:val="it-IT"/>
              </w:rPr>
            </w:pPr>
            <w:r>
              <w:rPr>
                <w:noProof/>
                <w:lang w:val="it-IT"/>
              </w:rPr>
              <w:t>Po. Tuosto. Coordinamento più efficace dei mezzi di trasporto nel quadro dei programmi d'agglomerato</w:t>
            </w:r>
          </w:p>
        </w:tc>
        <w:tc>
          <w:tcPr>
            <w:tcW w:w="702" w:type="pct"/>
          </w:tcPr>
          <w:p w14:paraId="68BB826C" w14:textId="77777777" w:rsidR="007441FB" w:rsidRDefault="004128AE">
            <w:pPr>
              <w:rPr>
                <w:lang w:val="de-CH"/>
              </w:rPr>
            </w:pPr>
            <w:r>
              <w:rPr>
                <w:lang w:val="de-CH"/>
              </w:rPr>
              <w:t>Ablehnung</w:t>
            </w:r>
          </w:p>
          <w:p w14:paraId="7C8767EF" w14:textId="77777777" w:rsidR="007441FB" w:rsidRDefault="004128AE">
            <w:pPr>
              <w:rPr>
                <w:lang w:val="de-CH"/>
              </w:rPr>
            </w:pPr>
            <w:r>
              <w:rPr>
                <w:lang w:val="de-CH"/>
              </w:rPr>
              <w:t>Rejet</w:t>
            </w:r>
          </w:p>
          <w:p w14:paraId="71AB41F1" w14:textId="77777777" w:rsidR="007441FB" w:rsidRDefault="004128AE">
            <w:pPr>
              <w:rPr>
                <w:b/>
                <w:lang w:val="de-CH"/>
              </w:rPr>
            </w:pPr>
            <w:r>
              <w:rPr>
                <w:lang w:val="de-CH"/>
              </w:rPr>
              <w:t>Respingere</w:t>
            </w:r>
          </w:p>
        </w:tc>
        <w:tc>
          <w:tcPr>
            <w:tcW w:w="882" w:type="pct"/>
          </w:tcPr>
          <w:p w14:paraId="520DC026" w14:textId="77777777" w:rsidR="007441FB" w:rsidRDefault="007441FB">
            <w:pPr>
              <w:rPr>
                <w:lang w:val="de-CH"/>
              </w:rPr>
            </w:pPr>
          </w:p>
          <w:p w14:paraId="7491468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44C536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F28A20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4DC0FC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2E89FD87" w14:textId="77777777" w:rsidTr="004128AE">
        <w:trPr>
          <w:cantSplit/>
          <w:trHeight w:val="945"/>
        </w:trPr>
        <w:tc>
          <w:tcPr>
            <w:tcW w:w="588" w:type="pct"/>
          </w:tcPr>
          <w:p w14:paraId="1606C34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25.4283</w:t>
            </w:r>
            <w:r w:rsidR="00A42895">
              <w:rPr>
                <w:lang w:val="de-CH"/>
              </w:rPr>
              <w:t xml:space="preserve"> </w:t>
            </w:r>
            <w:r>
              <w:rPr>
                <w:lang w:val="de-CH"/>
              </w:rPr>
              <w:t>n</w:t>
            </w:r>
          </w:p>
        </w:tc>
        <w:tc>
          <w:tcPr>
            <w:tcW w:w="368" w:type="pct"/>
          </w:tcPr>
          <w:p w14:paraId="1C7DF36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391">
              <w:r>
                <w:rPr>
                  <w:rStyle w:val="Hyperlink"/>
                </w:rPr>
                <w:t>DE</w:t>
              </w:r>
            </w:hyperlink>
            <w:r w:rsidR="003F7ACC">
              <w:rPr>
                <w:lang w:val="de-CH"/>
              </w:rPr>
              <w:br/>
            </w:r>
            <w:hyperlink r:id="rId5392">
              <w:r>
                <w:rPr>
                  <w:rStyle w:val="Hyperlink"/>
                </w:rPr>
                <w:t>FR</w:t>
              </w:r>
            </w:hyperlink>
            <w:r w:rsidR="003F7ACC">
              <w:rPr>
                <w:lang w:val="de-CH"/>
              </w:rPr>
              <w:br/>
            </w:r>
            <w:hyperlink r:id="rId5393">
              <w:r>
                <w:rPr>
                  <w:rStyle w:val="Hyperlink"/>
                </w:rPr>
                <w:t>IT</w:t>
              </w:r>
            </w:hyperlink>
          </w:p>
        </w:tc>
        <w:tc>
          <w:tcPr>
            <w:tcW w:w="1431" w:type="pct"/>
          </w:tcPr>
          <w:p w14:paraId="26EE8464" w14:textId="77777777" w:rsidR="007441FB" w:rsidRDefault="004128AE">
            <w:pPr>
              <w:rPr>
                <w:noProof/>
                <w:lang w:val="de-CH"/>
              </w:rPr>
            </w:pPr>
            <w:r>
              <w:rPr>
                <w:noProof/>
                <w:lang w:val="de-CH"/>
              </w:rPr>
              <w:t>Ip. Haab. Verunmöglicht PFAS die Weiterentwicklung der Schweiz?</w:t>
            </w:r>
          </w:p>
          <w:p w14:paraId="2759B3FD" w14:textId="77777777" w:rsidR="007441FB" w:rsidRDefault="004128AE">
            <w:pPr>
              <w:rPr>
                <w:noProof/>
                <w:lang w:val="fr-CH"/>
              </w:rPr>
            </w:pPr>
            <w:r>
              <w:rPr>
                <w:noProof/>
                <w:lang w:val="fr-CH"/>
              </w:rPr>
              <w:t>Ip. Haab. Les PFAS empêchent-ils la Suisse de se développer ?</w:t>
            </w:r>
          </w:p>
          <w:p w14:paraId="375ACB93" w14:textId="77777777" w:rsidR="007441FB" w:rsidRDefault="004128AE">
            <w:pPr>
              <w:rPr>
                <w:noProof/>
                <w:lang w:val="it-IT"/>
              </w:rPr>
            </w:pPr>
            <w:r>
              <w:rPr>
                <w:noProof/>
                <w:lang w:val="it-IT"/>
              </w:rPr>
              <w:t>Ip. Haab. Le PFAS ostacolano lo sviluppo della Svizzera?</w:t>
            </w:r>
          </w:p>
        </w:tc>
        <w:tc>
          <w:tcPr>
            <w:tcW w:w="702" w:type="pct"/>
          </w:tcPr>
          <w:p w14:paraId="31409800" w14:textId="77777777" w:rsidR="007441FB" w:rsidRPr="000D1CEC" w:rsidRDefault="007441FB">
            <w:pPr>
              <w:rPr>
                <w:lang w:val="it-IT"/>
              </w:rPr>
            </w:pPr>
          </w:p>
          <w:p w14:paraId="16140A6D" w14:textId="77777777" w:rsidR="007441FB" w:rsidRPr="000D1CEC" w:rsidRDefault="007441FB">
            <w:pPr>
              <w:rPr>
                <w:lang w:val="it-IT"/>
              </w:rPr>
            </w:pPr>
          </w:p>
          <w:p w14:paraId="19E0A395" w14:textId="77777777" w:rsidR="007441FB" w:rsidRPr="000D1CEC" w:rsidRDefault="007441FB">
            <w:pPr>
              <w:rPr>
                <w:b/>
                <w:lang w:val="it-IT"/>
              </w:rPr>
            </w:pPr>
          </w:p>
        </w:tc>
        <w:tc>
          <w:tcPr>
            <w:tcW w:w="882" w:type="pct"/>
          </w:tcPr>
          <w:p w14:paraId="59F05681" w14:textId="77777777" w:rsidR="007441FB" w:rsidRPr="000D1CEC" w:rsidRDefault="007441FB">
            <w:pPr>
              <w:rPr>
                <w:lang w:val="it-IT"/>
              </w:rPr>
            </w:pPr>
          </w:p>
          <w:p w14:paraId="743388B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81116B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2A07D4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1F42707"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4CDF729C" w14:textId="77777777" w:rsidTr="004128AE">
        <w:trPr>
          <w:cantSplit/>
          <w:trHeight w:val="945"/>
        </w:trPr>
        <w:tc>
          <w:tcPr>
            <w:tcW w:w="588" w:type="pct"/>
          </w:tcPr>
          <w:p w14:paraId="7ECFF08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25.4285</w:t>
            </w:r>
            <w:r w:rsidR="00A42895">
              <w:rPr>
                <w:lang w:val="de-CH"/>
              </w:rPr>
              <w:t xml:space="preserve"> </w:t>
            </w:r>
            <w:r>
              <w:rPr>
                <w:lang w:val="de-CH"/>
              </w:rPr>
              <w:t>n</w:t>
            </w:r>
          </w:p>
        </w:tc>
        <w:tc>
          <w:tcPr>
            <w:tcW w:w="368" w:type="pct"/>
          </w:tcPr>
          <w:p w14:paraId="0A4BEFC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394">
              <w:r>
                <w:rPr>
                  <w:rStyle w:val="Hyperlink"/>
                </w:rPr>
                <w:t>DE</w:t>
              </w:r>
            </w:hyperlink>
            <w:r w:rsidR="003F7ACC">
              <w:rPr>
                <w:lang w:val="de-CH"/>
              </w:rPr>
              <w:br/>
            </w:r>
            <w:hyperlink r:id="rId5395">
              <w:r>
                <w:rPr>
                  <w:rStyle w:val="Hyperlink"/>
                </w:rPr>
                <w:t>FR</w:t>
              </w:r>
            </w:hyperlink>
            <w:r w:rsidR="003F7ACC">
              <w:rPr>
                <w:lang w:val="de-CH"/>
              </w:rPr>
              <w:br/>
            </w:r>
            <w:hyperlink r:id="rId5396">
              <w:r>
                <w:rPr>
                  <w:rStyle w:val="Hyperlink"/>
                </w:rPr>
                <w:t>IT</w:t>
              </w:r>
            </w:hyperlink>
          </w:p>
        </w:tc>
        <w:tc>
          <w:tcPr>
            <w:tcW w:w="1431" w:type="pct"/>
          </w:tcPr>
          <w:p w14:paraId="1E3B1CC9" w14:textId="77777777" w:rsidR="007441FB" w:rsidRDefault="004128AE">
            <w:pPr>
              <w:rPr>
                <w:noProof/>
                <w:lang w:val="de-CH"/>
              </w:rPr>
            </w:pPr>
            <w:r>
              <w:rPr>
                <w:noProof/>
                <w:lang w:val="de-CH"/>
              </w:rPr>
              <w:t>Ip. Müller-Altermatt. Kosten der PFAS-Sanierung. Was ist das Ergebnis der Interessenabwägung des Bundesrates?</w:t>
            </w:r>
          </w:p>
          <w:p w14:paraId="5CCBFCEC" w14:textId="77777777" w:rsidR="007441FB" w:rsidRDefault="004128AE">
            <w:pPr>
              <w:rPr>
                <w:noProof/>
                <w:lang w:val="fr-CH"/>
              </w:rPr>
            </w:pPr>
            <w:r>
              <w:rPr>
                <w:noProof/>
                <w:lang w:val="fr-CH"/>
              </w:rPr>
              <w:t>Ip. Müller-Altermatt. Coûts de l'élimination des PFAS. Quel est le résultat des réflexions du Conseil fédéral ?</w:t>
            </w:r>
          </w:p>
          <w:p w14:paraId="18B2C287" w14:textId="77777777" w:rsidR="007441FB" w:rsidRDefault="004128AE">
            <w:pPr>
              <w:rPr>
                <w:noProof/>
                <w:lang w:val="it-IT"/>
              </w:rPr>
            </w:pPr>
            <w:r>
              <w:rPr>
                <w:noProof/>
                <w:lang w:val="it-IT"/>
              </w:rPr>
              <w:t>Ip. Müller-Altermatt. Costi per il risanamento dei siti contaminati da PFAS. Qual è l'esito della ponderazione degli interessi effettuata dal Consiglio federale?</w:t>
            </w:r>
          </w:p>
        </w:tc>
        <w:tc>
          <w:tcPr>
            <w:tcW w:w="702" w:type="pct"/>
          </w:tcPr>
          <w:p w14:paraId="1CDD71E3" w14:textId="77777777" w:rsidR="007441FB" w:rsidRPr="000D1CEC" w:rsidRDefault="007441FB">
            <w:pPr>
              <w:rPr>
                <w:lang w:val="it-IT"/>
              </w:rPr>
            </w:pPr>
          </w:p>
          <w:p w14:paraId="7666D7D2" w14:textId="77777777" w:rsidR="007441FB" w:rsidRPr="000D1CEC" w:rsidRDefault="007441FB">
            <w:pPr>
              <w:rPr>
                <w:lang w:val="it-IT"/>
              </w:rPr>
            </w:pPr>
          </w:p>
          <w:p w14:paraId="627282A1" w14:textId="77777777" w:rsidR="007441FB" w:rsidRPr="000D1CEC" w:rsidRDefault="007441FB">
            <w:pPr>
              <w:rPr>
                <w:b/>
                <w:lang w:val="it-IT"/>
              </w:rPr>
            </w:pPr>
          </w:p>
        </w:tc>
        <w:tc>
          <w:tcPr>
            <w:tcW w:w="882" w:type="pct"/>
          </w:tcPr>
          <w:p w14:paraId="5E0A57B1" w14:textId="77777777" w:rsidR="007441FB" w:rsidRPr="000D1CEC" w:rsidRDefault="007441FB">
            <w:pPr>
              <w:rPr>
                <w:lang w:val="it-IT"/>
              </w:rPr>
            </w:pPr>
          </w:p>
          <w:p w14:paraId="4DD30F2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4F8E33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B31C0F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EC3E971"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547F4D5B" w14:textId="77777777" w:rsidTr="004128AE">
        <w:trPr>
          <w:cantSplit/>
          <w:trHeight w:val="945"/>
        </w:trPr>
        <w:tc>
          <w:tcPr>
            <w:tcW w:w="588" w:type="pct"/>
          </w:tcPr>
          <w:p w14:paraId="333CAD5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25.4291</w:t>
            </w:r>
            <w:r w:rsidR="00A42895">
              <w:rPr>
                <w:lang w:val="de-CH"/>
              </w:rPr>
              <w:t xml:space="preserve"> </w:t>
            </w:r>
            <w:r>
              <w:rPr>
                <w:lang w:val="de-CH"/>
              </w:rPr>
              <w:t>n</w:t>
            </w:r>
          </w:p>
        </w:tc>
        <w:tc>
          <w:tcPr>
            <w:tcW w:w="368" w:type="pct"/>
          </w:tcPr>
          <w:p w14:paraId="39D3380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397">
              <w:r>
                <w:rPr>
                  <w:rStyle w:val="Hyperlink"/>
                </w:rPr>
                <w:t>DE</w:t>
              </w:r>
            </w:hyperlink>
            <w:r w:rsidR="003F7ACC">
              <w:rPr>
                <w:lang w:val="de-CH"/>
              </w:rPr>
              <w:br/>
            </w:r>
            <w:hyperlink r:id="rId5398">
              <w:r>
                <w:rPr>
                  <w:rStyle w:val="Hyperlink"/>
                </w:rPr>
                <w:t>FR</w:t>
              </w:r>
            </w:hyperlink>
            <w:r w:rsidR="003F7ACC">
              <w:rPr>
                <w:lang w:val="de-CH"/>
              </w:rPr>
              <w:br/>
            </w:r>
            <w:hyperlink r:id="rId5399">
              <w:r>
                <w:rPr>
                  <w:rStyle w:val="Hyperlink"/>
                </w:rPr>
                <w:t>IT</w:t>
              </w:r>
            </w:hyperlink>
          </w:p>
        </w:tc>
        <w:tc>
          <w:tcPr>
            <w:tcW w:w="1431" w:type="pct"/>
          </w:tcPr>
          <w:p w14:paraId="77183DD3" w14:textId="77777777" w:rsidR="007441FB" w:rsidRDefault="004128AE">
            <w:pPr>
              <w:rPr>
                <w:noProof/>
                <w:lang w:val="de-CH"/>
              </w:rPr>
            </w:pPr>
            <w:r>
              <w:rPr>
                <w:noProof/>
                <w:lang w:val="de-CH"/>
              </w:rPr>
              <w:t>Ip. Schlatter. Einrichtung eines unabhängigen nationalen Gremiums zur Überwachung der Klimapolitik</w:t>
            </w:r>
          </w:p>
          <w:p w14:paraId="7808C215" w14:textId="77777777" w:rsidR="007441FB" w:rsidRDefault="004128AE">
            <w:pPr>
              <w:rPr>
                <w:noProof/>
                <w:lang w:val="fr-CH"/>
              </w:rPr>
            </w:pPr>
            <w:r>
              <w:rPr>
                <w:noProof/>
                <w:lang w:val="fr-CH"/>
              </w:rPr>
              <w:t>Ip. Schlatter. Création d'un organisme national indépendant chargé de surveiller la politique climatique</w:t>
            </w:r>
          </w:p>
          <w:p w14:paraId="030A9858" w14:textId="77777777" w:rsidR="007441FB" w:rsidRDefault="004128AE">
            <w:pPr>
              <w:rPr>
                <w:noProof/>
                <w:lang w:val="it-IT"/>
              </w:rPr>
            </w:pPr>
            <w:r>
              <w:rPr>
                <w:noProof/>
                <w:lang w:val="it-IT"/>
              </w:rPr>
              <w:t>Ip. Schlatter. Istituzione di un organo nazionale indipendente per il monitoraggio della politica climatica</w:t>
            </w:r>
          </w:p>
        </w:tc>
        <w:tc>
          <w:tcPr>
            <w:tcW w:w="702" w:type="pct"/>
          </w:tcPr>
          <w:p w14:paraId="48830D0F" w14:textId="77777777" w:rsidR="007441FB" w:rsidRPr="000D1CEC" w:rsidRDefault="007441FB">
            <w:pPr>
              <w:rPr>
                <w:lang w:val="it-IT"/>
              </w:rPr>
            </w:pPr>
          </w:p>
          <w:p w14:paraId="6698CEEB" w14:textId="77777777" w:rsidR="007441FB" w:rsidRPr="000D1CEC" w:rsidRDefault="007441FB">
            <w:pPr>
              <w:rPr>
                <w:lang w:val="it-IT"/>
              </w:rPr>
            </w:pPr>
          </w:p>
          <w:p w14:paraId="0F46EF61" w14:textId="77777777" w:rsidR="007441FB" w:rsidRPr="000D1CEC" w:rsidRDefault="007441FB">
            <w:pPr>
              <w:rPr>
                <w:b/>
                <w:lang w:val="it-IT"/>
              </w:rPr>
            </w:pPr>
          </w:p>
        </w:tc>
        <w:tc>
          <w:tcPr>
            <w:tcW w:w="882" w:type="pct"/>
          </w:tcPr>
          <w:p w14:paraId="2F5A2632" w14:textId="77777777" w:rsidR="007441FB" w:rsidRPr="000D1CEC" w:rsidRDefault="007441FB">
            <w:pPr>
              <w:rPr>
                <w:lang w:val="it-IT"/>
              </w:rPr>
            </w:pPr>
          </w:p>
          <w:p w14:paraId="30780A5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83215C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4797F0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40A26C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B9744BF" w14:textId="77777777" w:rsidTr="004128AE">
        <w:trPr>
          <w:cantSplit/>
          <w:trHeight w:val="945"/>
        </w:trPr>
        <w:tc>
          <w:tcPr>
            <w:tcW w:w="588" w:type="pct"/>
          </w:tcPr>
          <w:p w14:paraId="32C76F7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25.4292</w:t>
            </w:r>
            <w:r w:rsidR="00A42895">
              <w:rPr>
                <w:lang w:val="de-CH"/>
              </w:rPr>
              <w:t xml:space="preserve"> </w:t>
            </w:r>
            <w:r>
              <w:rPr>
                <w:lang w:val="de-CH"/>
              </w:rPr>
              <w:t>n</w:t>
            </w:r>
          </w:p>
        </w:tc>
        <w:tc>
          <w:tcPr>
            <w:tcW w:w="368" w:type="pct"/>
          </w:tcPr>
          <w:p w14:paraId="280B955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400">
              <w:r>
                <w:rPr>
                  <w:rStyle w:val="Hyperlink"/>
                </w:rPr>
                <w:t>DE</w:t>
              </w:r>
            </w:hyperlink>
            <w:r w:rsidR="003F7ACC">
              <w:rPr>
                <w:lang w:val="de-CH"/>
              </w:rPr>
              <w:br/>
            </w:r>
            <w:hyperlink r:id="rId5401">
              <w:r>
                <w:rPr>
                  <w:rStyle w:val="Hyperlink"/>
                </w:rPr>
                <w:t>FR</w:t>
              </w:r>
            </w:hyperlink>
            <w:r w:rsidR="003F7ACC">
              <w:rPr>
                <w:lang w:val="de-CH"/>
              </w:rPr>
              <w:br/>
            </w:r>
            <w:hyperlink r:id="rId5402">
              <w:r>
                <w:rPr>
                  <w:rStyle w:val="Hyperlink"/>
                </w:rPr>
                <w:t>IT</w:t>
              </w:r>
            </w:hyperlink>
          </w:p>
        </w:tc>
        <w:tc>
          <w:tcPr>
            <w:tcW w:w="1431" w:type="pct"/>
          </w:tcPr>
          <w:p w14:paraId="5F6D59DC" w14:textId="77777777" w:rsidR="007441FB" w:rsidRDefault="004128AE">
            <w:pPr>
              <w:rPr>
                <w:noProof/>
                <w:lang w:val="de-CH"/>
              </w:rPr>
            </w:pPr>
            <w:r>
              <w:rPr>
                <w:noProof/>
                <w:lang w:val="de-CH"/>
              </w:rPr>
              <w:t>Mo. Zuberbühler. Legalisierung des Durchfahrens stehender oder langsam fahrender Kolonnen durch Motorradfahrer auf Autobahnen</w:t>
            </w:r>
          </w:p>
          <w:p w14:paraId="011D47A9" w14:textId="77777777" w:rsidR="007441FB" w:rsidRDefault="004128AE">
            <w:pPr>
              <w:rPr>
                <w:noProof/>
                <w:lang w:val="fr-CH"/>
              </w:rPr>
            </w:pPr>
            <w:r>
              <w:rPr>
                <w:noProof/>
                <w:lang w:val="fr-CH"/>
              </w:rPr>
              <w:t>Mo. Zuberbühler. Légaliser le passage des motocyclistes entre les files de véhicules à l'arrêt ou circulant lentement sur les autoroutes</w:t>
            </w:r>
          </w:p>
          <w:p w14:paraId="5B52BFBC" w14:textId="77777777" w:rsidR="007441FB" w:rsidRDefault="004128AE">
            <w:pPr>
              <w:rPr>
                <w:noProof/>
                <w:lang w:val="it-IT"/>
              </w:rPr>
            </w:pPr>
            <w:r>
              <w:rPr>
                <w:noProof/>
                <w:lang w:val="it-IT"/>
              </w:rPr>
              <w:t>Mo. Zuberbühler. Legalizzare il passaggio dei motociclisti tra code ferme o lente in autostrada</w:t>
            </w:r>
          </w:p>
        </w:tc>
        <w:tc>
          <w:tcPr>
            <w:tcW w:w="702" w:type="pct"/>
          </w:tcPr>
          <w:p w14:paraId="109288FC" w14:textId="77777777" w:rsidR="007441FB" w:rsidRDefault="004128AE">
            <w:pPr>
              <w:rPr>
                <w:lang w:val="de-CH"/>
              </w:rPr>
            </w:pPr>
            <w:r>
              <w:rPr>
                <w:lang w:val="de-CH"/>
              </w:rPr>
              <w:t>Ablehnung</w:t>
            </w:r>
          </w:p>
          <w:p w14:paraId="609DE9E3" w14:textId="77777777" w:rsidR="007441FB" w:rsidRDefault="004128AE">
            <w:pPr>
              <w:rPr>
                <w:lang w:val="de-CH"/>
              </w:rPr>
            </w:pPr>
            <w:r>
              <w:rPr>
                <w:lang w:val="de-CH"/>
              </w:rPr>
              <w:t>Rejet</w:t>
            </w:r>
          </w:p>
          <w:p w14:paraId="2522881A" w14:textId="77777777" w:rsidR="007441FB" w:rsidRDefault="004128AE">
            <w:pPr>
              <w:rPr>
                <w:b/>
                <w:lang w:val="de-CH"/>
              </w:rPr>
            </w:pPr>
            <w:r>
              <w:rPr>
                <w:lang w:val="de-CH"/>
              </w:rPr>
              <w:t>Respingere</w:t>
            </w:r>
          </w:p>
        </w:tc>
        <w:tc>
          <w:tcPr>
            <w:tcW w:w="882" w:type="pct"/>
          </w:tcPr>
          <w:p w14:paraId="38CC10BB" w14:textId="77777777" w:rsidR="007441FB" w:rsidRDefault="007441FB">
            <w:pPr>
              <w:rPr>
                <w:lang w:val="de-CH"/>
              </w:rPr>
            </w:pPr>
          </w:p>
          <w:p w14:paraId="07AAB41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ACCC91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D4BBAF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D51863A"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BE37D71" w14:textId="77777777" w:rsidTr="004128AE">
        <w:trPr>
          <w:cantSplit/>
          <w:trHeight w:val="945"/>
        </w:trPr>
        <w:tc>
          <w:tcPr>
            <w:tcW w:w="588" w:type="pct"/>
          </w:tcPr>
          <w:p w14:paraId="75353FE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25.4297</w:t>
            </w:r>
            <w:r w:rsidR="00A42895">
              <w:rPr>
                <w:lang w:val="de-CH"/>
              </w:rPr>
              <w:t xml:space="preserve"> </w:t>
            </w:r>
            <w:r>
              <w:rPr>
                <w:lang w:val="de-CH"/>
              </w:rPr>
              <w:t>n</w:t>
            </w:r>
          </w:p>
        </w:tc>
        <w:tc>
          <w:tcPr>
            <w:tcW w:w="368" w:type="pct"/>
          </w:tcPr>
          <w:p w14:paraId="16E09B8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403">
              <w:r>
                <w:rPr>
                  <w:rStyle w:val="Hyperlink"/>
                </w:rPr>
                <w:t>DE</w:t>
              </w:r>
            </w:hyperlink>
            <w:r w:rsidR="003F7ACC">
              <w:rPr>
                <w:lang w:val="de-CH"/>
              </w:rPr>
              <w:br/>
            </w:r>
            <w:hyperlink r:id="rId5404">
              <w:r>
                <w:rPr>
                  <w:rStyle w:val="Hyperlink"/>
                </w:rPr>
                <w:t>FR</w:t>
              </w:r>
            </w:hyperlink>
            <w:r w:rsidR="003F7ACC">
              <w:rPr>
                <w:lang w:val="de-CH"/>
              </w:rPr>
              <w:br/>
            </w:r>
            <w:hyperlink r:id="rId5405">
              <w:r>
                <w:rPr>
                  <w:rStyle w:val="Hyperlink"/>
                </w:rPr>
                <w:t>IT</w:t>
              </w:r>
            </w:hyperlink>
          </w:p>
        </w:tc>
        <w:tc>
          <w:tcPr>
            <w:tcW w:w="1431" w:type="pct"/>
          </w:tcPr>
          <w:p w14:paraId="41BBE043" w14:textId="77777777" w:rsidR="007441FB" w:rsidRDefault="004128AE">
            <w:pPr>
              <w:rPr>
                <w:noProof/>
                <w:lang w:val="de-CH"/>
              </w:rPr>
            </w:pPr>
            <w:r>
              <w:rPr>
                <w:noProof/>
                <w:lang w:val="de-CH"/>
              </w:rPr>
              <w:t>Ip. Jauslin. Warum toleriert der Bundesrat die Missachtung des Sachplans Infrastruktur Luftfahrt (SIL) auf dem EuroAirport Basel?</w:t>
            </w:r>
          </w:p>
          <w:p w14:paraId="5F975017" w14:textId="77777777" w:rsidR="007441FB" w:rsidRDefault="004128AE">
            <w:pPr>
              <w:rPr>
                <w:noProof/>
                <w:lang w:val="fr-CH"/>
              </w:rPr>
            </w:pPr>
            <w:r>
              <w:rPr>
                <w:noProof/>
                <w:lang w:val="fr-CH"/>
              </w:rPr>
              <w:t>Ip. Jauslin. Pourquoi le Conseil fédéral tolère-t-il le non-respect du Plan sectoriel de l'infrastructure aéronautique (PSIA) à l'EuroAirport de Bâle ?</w:t>
            </w:r>
          </w:p>
          <w:p w14:paraId="4AE875D2" w14:textId="77777777" w:rsidR="007441FB" w:rsidRDefault="004128AE">
            <w:pPr>
              <w:rPr>
                <w:noProof/>
                <w:lang w:val="it-IT"/>
              </w:rPr>
            </w:pPr>
            <w:r>
              <w:rPr>
                <w:noProof/>
                <w:lang w:val="it-IT"/>
              </w:rPr>
              <w:t>Ip. Jauslin. Perché il Consiglio federale tollera il mancato rispetto del Piano settoriale dell'infrastruttura aeronautica (PSIA) nell'EuroAirport di Basilea?</w:t>
            </w:r>
          </w:p>
        </w:tc>
        <w:tc>
          <w:tcPr>
            <w:tcW w:w="702" w:type="pct"/>
          </w:tcPr>
          <w:p w14:paraId="52FCCF9B" w14:textId="77777777" w:rsidR="007441FB" w:rsidRPr="000D1CEC" w:rsidRDefault="007441FB">
            <w:pPr>
              <w:rPr>
                <w:lang w:val="it-IT"/>
              </w:rPr>
            </w:pPr>
          </w:p>
          <w:p w14:paraId="47B550BD" w14:textId="77777777" w:rsidR="007441FB" w:rsidRPr="000D1CEC" w:rsidRDefault="007441FB">
            <w:pPr>
              <w:rPr>
                <w:lang w:val="it-IT"/>
              </w:rPr>
            </w:pPr>
          </w:p>
          <w:p w14:paraId="11E73DED" w14:textId="77777777" w:rsidR="007441FB" w:rsidRPr="000D1CEC" w:rsidRDefault="007441FB">
            <w:pPr>
              <w:rPr>
                <w:b/>
                <w:lang w:val="it-IT"/>
              </w:rPr>
            </w:pPr>
          </w:p>
        </w:tc>
        <w:tc>
          <w:tcPr>
            <w:tcW w:w="882" w:type="pct"/>
          </w:tcPr>
          <w:p w14:paraId="6F3F69B6" w14:textId="77777777" w:rsidR="007441FB" w:rsidRPr="000D1CEC" w:rsidRDefault="007441FB">
            <w:pPr>
              <w:rPr>
                <w:lang w:val="it-IT"/>
              </w:rPr>
            </w:pPr>
          </w:p>
          <w:p w14:paraId="6EC7694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31F5DF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5642F4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F76CEA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F39D768" w14:textId="77777777" w:rsidTr="004128AE">
        <w:trPr>
          <w:cantSplit/>
          <w:trHeight w:val="945"/>
        </w:trPr>
        <w:tc>
          <w:tcPr>
            <w:tcW w:w="588" w:type="pct"/>
          </w:tcPr>
          <w:p w14:paraId="7150338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25.4299</w:t>
            </w:r>
            <w:r w:rsidR="00A42895">
              <w:rPr>
                <w:lang w:val="de-CH"/>
              </w:rPr>
              <w:t xml:space="preserve"> </w:t>
            </w:r>
            <w:r>
              <w:rPr>
                <w:lang w:val="de-CH"/>
              </w:rPr>
              <w:t>n</w:t>
            </w:r>
          </w:p>
        </w:tc>
        <w:tc>
          <w:tcPr>
            <w:tcW w:w="368" w:type="pct"/>
          </w:tcPr>
          <w:p w14:paraId="2CD606A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406">
              <w:r>
                <w:rPr>
                  <w:rStyle w:val="Hyperlink"/>
                </w:rPr>
                <w:t>DE</w:t>
              </w:r>
            </w:hyperlink>
            <w:r w:rsidR="003F7ACC">
              <w:rPr>
                <w:lang w:val="de-CH"/>
              </w:rPr>
              <w:br/>
            </w:r>
            <w:hyperlink r:id="rId5407">
              <w:r>
                <w:rPr>
                  <w:rStyle w:val="Hyperlink"/>
                </w:rPr>
                <w:t>FR</w:t>
              </w:r>
            </w:hyperlink>
            <w:r w:rsidR="003F7ACC">
              <w:rPr>
                <w:lang w:val="de-CH"/>
              </w:rPr>
              <w:br/>
            </w:r>
            <w:hyperlink r:id="rId5408">
              <w:r>
                <w:rPr>
                  <w:rStyle w:val="Hyperlink"/>
                </w:rPr>
                <w:t>IT</w:t>
              </w:r>
            </w:hyperlink>
          </w:p>
        </w:tc>
        <w:tc>
          <w:tcPr>
            <w:tcW w:w="1431" w:type="pct"/>
          </w:tcPr>
          <w:p w14:paraId="29CA267C" w14:textId="77777777" w:rsidR="007441FB" w:rsidRDefault="004128AE">
            <w:pPr>
              <w:rPr>
                <w:noProof/>
                <w:lang w:val="de-CH"/>
              </w:rPr>
            </w:pPr>
            <w:r>
              <w:rPr>
                <w:noProof/>
                <w:lang w:val="de-CH"/>
              </w:rPr>
              <w:t>Mo. Roduit. Beiträge für die Umweltziele der Landwirtschaft</w:t>
            </w:r>
          </w:p>
          <w:p w14:paraId="4B333984" w14:textId="77777777" w:rsidR="007441FB" w:rsidRDefault="004128AE">
            <w:pPr>
              <w:rPr>
                <w:noProof/>
                <w:lang w:val="fr-CH"/>
              </w:rPr>
            </w:pPr>
            <w:r>
              <w:rPr>
                <w:noProof/>
                <w:lang w:val="fr-CH"/>
              </w:rPr>
              <w:t>Mo. Roduit. Contributions aux objectifs environnementaux de l'agriculture</w:t>
            </w:r>
          </w:p>
          <w:p w14:paraId="073247F6" w14:textId="77777777" w:rsidR="007441FB" w:rsidRDefault="004128AE">
            <w:pPr>
              <w:rPr>
                <w:noProof/>
                <w:lang w:val="it-IT"/>
              </w:rPr>
            </w:pPr>
            <w:r>
              <w:rPr>
                <w:noProof/>
                <w:lang w:val="it-IT"/>
              </w:rPr>
              <w:t>Mo. Roduit. Contributi agli obiettivi ambientali per l'agricoltura</w:t>
            </w:r>
          </w:p>
        </w:tc>
        <w:tc>
          <w:tcPr>
            <w:tcW w:w="702" w:type="pct"/>
          </w:tcPr>
          <w:p w14:paraId="2EFF5507" w14:textId="77777777" w:rsidR="007441FB" w:rsidRPr="000D1CEC" w:rsidRDefault="007441FB">
            <w:pPr>
              <w:rPr>
                <w:lang w:val="it-IT"/>
              </w:rPr>
            </w:pPr>
          </w:p>
          <w:p w14:paraId="146DAAEA" w14:textId="77777777" w:rsidR="007441FB" w:rsidRPr="000D1CEC" w:rsidRDefault="007441FB">
            <w:pPr>
              <w:rPr>
                <w:lang w:val="it-IT"/>
              </w:rPr>
            </w:pPr>
          </w:p>
          <w:p w14:paraId="4E427D6B" w14:textId="77777777" w:rsidR="007441FB" w:rsidRPr="000D1CEC" w:rsidRDefault="007441FB">
            <w:pPr>
              <w:rPr>
                <w:b/>
                <w:lang w:val="it-IT"/>
              </w:rPr>
            </w:pPr>
          </w:p>
        </w:tc>
        <w:tc>
          <w:tcPr>
            <w:tcW w:w="882" w:type="pct"/>
          </w:tcPr>
          <w:p w14:paraId="67D2445D" w14:textId="77777777" w:rsidR="007441FB" w:rsidRPr="000D1CEC" w:rsidRDefault="007441FB">
            <w:pPr>
              <w:rPr>
                <w:lang w:val="it-IT"/>
              </w:rPr>
            </w:pPr>
          </w:p>
          <w:p w14:paraId="0895A37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FACD37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43A324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57A7E645"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5431D2B3" w14:textId="77777777" w:rsidTr="004128AE">
        <w:trPr>
          <w:cantSplit/>
          <w:trHeight w:val="945"/>
        </w:trPr>
        <w:tc>
          <w:tcPr>
            <w:tcW w:w="588" w:type="pct"/>
          </w:tcPr>
          <w:p w14:paraId="490991A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25.4300</w:t>
            </w:r>
            <w:r w:rsidR="00A42895">
              <w:rPr>
                <w:lang w:val="de-CH"/>
              </w:rPr>
              <w:t xml:space="preserve"> </w:t>
            </w:r>
            <w:r>
              <w:rPr>
                <w:lang w:val="de-CH"/>
              </w:rPr>
              <w:t>n</w:t>
            </w:r>
          </w:p>
        </w:tc>
        <w:tc>
          <w:tcPr>
            <w:tcW w:w="368" w:type="pct"/>
          </w:tcPr>
          <w:p w14:paraId="0F25FB4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409">
              <w:r>
                <w:rPr>
                  <w:rStyle w:val="Hyperlink"/>
                </w:rPr>
                <w:t>DE</w:t>
              </w:r>
            </w:hyperlink>
            <w:r w:rsidR="003F7ACC">
              <w:rPr>
                <w:lang w:val="de-CH"/>
              </w:rPr>
              <w:br/>
            </w:r>
            <w:hyperlink r:id="rId5410">
              <w:r>
                <w:rPr>
                  <w:rStyle w:val="Hyperlink"/>
                </w:rPr>
                <w:t>FR</w:t>
              </w:r>
            </w:hyperlink>
            <w:r w:rsidR="003F7ACC">
              <w:rPr>
                <w:lang w:val="de-CH"/>
              </w:rPr>
              <w:br/>
            </w:r>
            <w:hyperlink r:id="rId5411">
              <w:r>
                <w:rPr>
                  <w:rStyle w:val="Hyperlink"/>
                </w:rPr>
                <w:t>IT</w:t>
              </w:r>
            </w:hyperlink>
          </w:p>
        </w:tc>
        <w:tc>
          <w:tcPr>
            <w:tcW w:w="1431" w:type="pct"/>
          </w:tcPr>
          <w:p w14:paraId="3F25A870" w14:textId="77777777" w:rsidR="007441FB" w:rsidRDefault="004128AE">
            <w:pPr>
              <w:rPr>
                <w:noProof/>
                <w:lang w:val="de-CH"/>
              </w:rPr>
            </w:pPr>
            <w:r>
              <w:rPr>
                <w:noProof/>
                <w:lang w:val="de-CH"/>
              </w:rPr>
              <w:t>Ip. Docourt. Vorsorgeprinzip. Sollen PFAS-haltige Skiwachse verboten werden?</w:t>
            </w:r>
          </w:p>
          <w:p w14:paraId="22BB9BC5" w14:textId="77777777" w:rsidR="007441FB" w:rsidRDefault="004128AE">
            <w:pPr>
              <w:rPr>
                <w:noProof/>
                <w:lang w:val="fr-CH"/>
              </w:rPr>
            </w:pPr>
            <w:r>
              <w:rPr>
                <w:noProof/>
                <w:lang w:val="fr-CH"/>
              </w:rPr>
              <w:t>Ip. Docourt. Principe de précaution. Faut-il interdire les farts pour skis contenant des PFAS ?</w:t>
            </w:r>
          </w:p>
          <w:p w14:paraId="12538832" w14:textId="77777777" w:rsidR="007441FB" w:rsidRDefault="004128AE">
            <w:pPr>
              <w:rPr>
                <w:noProof/>
                <w:lang w:val="it-IT"/>
              </w:rPr>
            </w:pPr>
            <w:r>
              <w:rPr>
                <w:noProof/>
                <w:lang w:val="it-IT"/>
              </w:rPr>
              <w:t>Ip. Docourt. Principio di precauzione. Le scioline contenenti PFAS devono essere vietate?</w:t>
            </w:r>
          </w:p>
        </w:tc>
        <w:tc>
          <w:tcPr>
            <w:tcW w:w="702" w:type="pct"/>
          </w:tcPr>
          <w:p w14:paraId="299C9F69" w14:textId="77777777" w:rsidR="007441FB" w:rsidRPr="000D1CEC" w:rsidRDefault="007441FB">
            <w:pPr>
              <w:rPr>
                <w:lang w:val="it-IT"/>
              </w:rPr>
            </w:pPr>
          </w:p>
          <w:p w14:paraId="789C504A" w14:textId="77777777" w:rsidR="007441FB" w:rsidRPr="000D1CEC" w:rsidRDefault="007441FB">
            <w:pPr>
              <w:rPr>
                <w:lang w:val="it-IT"/>
              </w:rPr>
            </w:pPr>
          </w:p>
          <w:p w14:paraId="1FC11C39" w14:textId="77777777" w:rsidR="007441FB" w:rsidRPr="000D1CEC" w:rsidRDefault="007441FB">
            <w:pPr>
              <w:rPr>
                <w:b/>
                <w:lang w:val="it-IT"/>
              </w:rPr>
            </w:pPr>
          </w:p>
        </w:tc>
        <w:tc>
          <w:tcPr>
            <w:tcW w:w="882" w:type="pct"/>
          </w:tcPr>
          <w:p w14:paraId="4E647B91" w14:textId="77777777" w:rsidR="007441FB" w:rsidRPr="000D1CEC" w:rsidRDefault="007441FB">
            <w:pPr>
              <w:rPr>
                <w:lang w:val="it-IT"/>
              </w:rPr>
            </w:pPr>
          </w:p>
          <w:p w14:paraId="7FE540B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8F1956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6FDB5A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E2DF58C"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67464DE0" w14:textId="77777777" w:rsidTr="004128AE">
        <w:trPr>
          <w:cantSplit/>
          <w:trHeight w:val="945"/>
        </w:trPr>
        <w:tc>
          <w:tcPr>
            <w:tcW w:w="588" w:type="pct"/>
          </w:tcPr>
          <w:p w14:paraId="166D0AE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25.4307</w:t>
            </w:r>
            <w:r w:rsidR="00A42895">
              <w:rPr>
                <w:lang w:val="de-CH"/>
              </w:rPr>
              <w:t xml:space="preserve"> </w:t>
            </w:r>
            <w:r>
              <w:rPr>
                <w:lang w:val="de-CH"/>
              </w:rPr>
              <w:t>n</w:t>
            </w:r>
          </w:p>
        </w:tc>
        <w:tc>
          <w:tcPr>
            <w:tcW w:w="368" w:type="pct"/>
          </w:tcPr>
          <w:p w14:paraId="7046F1C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412">
              <w:r>
                <w:rPr>
                  <w:rStyle w:val="Hyperlink"/>
                </w:rPr>
                <w:t>DE</w:t>
              </w:r>
            </w:hyperlink>
            <w:r w:rsidR="003F7ACC">
              <w:rPr>
                <w:lang w:val="de-CH"/>
              </w:rPr>
              <w:br/>
            </w:r>
            <w:hyperlink r:id="rId5413">
              <w:r>
                <w:rPr>
                  <w:rStyle w:val="Hyperlink"/>
                </w:rPr>
                <w:t>FR</w:t>
              </w:r>
            </w:hyperlink>
            <w:r w:rsidR="003F7ACC">
              <w:rPr>
                <w:lang w:val="de-CH"/>
              </w:rPr>
              <w:br/>
            </w:r>
            <w:hyperlink r:id="rId5414">
              <w:r>
                <w:rPr>
                  <w:rStyle w:val="Hyperlink"/>
                </w:rPr>
                <w:t>IT</w:t>
              </w:r>
            </w:hyperlink>
          </w:p>
        </w:tc>
        <w:tc>
          <w:tcPr>
            <w:tcW w:w="1431" w:type="pct"/>
          </w:tcPr>
          <w:p w14:paraId="6CB6B7FC" w14:textId="77777777" w:rsidR="007441FB" w:rsidRDefault="004128AE">
            <w:pPr>
              <w:rPr>
                <w:noProof/>
                <w:lang w:val="de-CH"/>
              </w:rPr>
            </w:pPr>
            <w:r>
              <w:rPr>
                <w:noProof/>
                <w:lang w:val="de-CH"/>
              </w:rPr>
              <w:t>Po. Knutti. Wiederaufnahme des Brünigtunnels ins Bauprogramm des Bundes zur Netzvollendung</w:t>
            </w:r>
          </w:p>
          <w:p w14:paraId="38BD2413" w14:textId="77777777" w:rsidR="007441FB" w:rsidRDefault="004128AE">
            <w:pPr>
              <w:rPr>
                <w:noProof/>
                <w:lang w:val="fr-CH"/>
              </w:rPr>
            </w:pPr>
            <w:r>
              <w:rPr>
                <w:noProof/>
                <w:lang w:val="fr-CH"/>
              </w:rPr>
              <w:t>Po. Knutti. Réintégration du tunnel du Brünig dans le programme de construction de la Confédération pour l'achèvement du réseau routier</w:t>
            </w:r>
          </w:p>
          <w:p w14:paraId="4B1DCB89" w14:textId="77777777" w:rsidR="007441FB" w:rsidRDefault="004128AE">
            <w:pPr>
              <w:rPr>
                <w:noProof/>
                <w:lang w:val="it-IT"/>
              </w:rPr>
            </w:pPr>
            <w:r>
              <w:rPr>
                <w:noProof/>
                <w:lang w:val="it-IT"/>
              </w:rPr>
              <w:t>Po. Knutti. Reinserimento della galleria al Brünig nel programma della Confederazione per il completamento della rete</w:t>
            </w:r>
          </w:p>
        </w:tc>
        <w:tc>
          <w:tcPr>
            <w:tcW w:w="702" w:type="pct"/>
          </w:tcPr>
          <w:p w14:paraId="5116306B" w14:textId="77777777" w:rsidR="007441FB" w:rsidRDefault="004128AE">
            <w:pPr>
              <w:rPr>
                <w:lang w:val="de-CH"/>
              </w:rPr>
            </w:pPr>
            <w:r>
              <w:rPr>
                <w:lang w:val="de-CH"/>
              </w:rPr>
              <w:t>Ablehnung</w:t>
            </w:r>
          </w:p>
          <w:p w14:paraId="5B4C570E" w14:textId="77777777" w:rsidR="007441FB" w:rsidRDefault="004128AE">
            <w:pPr>
              <w:rPr>
                <w:lang w:val="de-CH"/>
              </w:rPr>
            </w:pPr>
            <w:r>
              <w:rPr>
                <w:lang w:val="de-CH"/>
              </w:rPr>
              <w:t>Rejet</w:t>
            </w:r>
          </w:p>
          <w:p w14:paraId="1AB49A4A" w14:textId="77777777" w:rsidR="007441FB" w:rsidRDefault="004128AE">
            <w:pPr>
              <w:rPr>
                <w:b/>
                <w:lang w:val="de-CH"/>
              </w:rPr>
            </w:pPr>
            <w:r>
              <w:rPr>
                <w:lang w:val="de-CH"/>
              </w:rPr>
              <w:t>Respingere</w:t>
            </w:r>
          </w:p>
        </w:tc>
        <w:tc>
          <w:tcPr>
            <w:tcW w:w="882" w:type="pct"/>
          </w:tcPr>
          <w:p w14:paraId="1D8FD96F" w14:textId="77777777" w:rsidR="007441FB" w:rsidRDefault="007441FB">
            <w:pPr>
              <w:rPr>
                <w:lang w:val="de-CH"/>
              </w:rPr>
            </w:pPr>
          </w:p>
          <w:p w14:paraId="329534E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11BDAB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4A1581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CBC84F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0DB191E0" w14:textId="77777777" w:rsidTr="004128AE">
        <w:trPr>
          <w:cantSplit/>
          <w:trHeight w:val="945"/>
        </w:trPr>
        <w:tc>
          <w:tcPr>
            <w:tcW w:w="588" w:type="pct"/>
          </w:tcPr>
          <w:p w14:paraId="0F26695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25.4308</w:t>
            </w:r>
            <w:r w:rsidR="00A42895">
              <w:rPr>
                <w:lang w:val="de-CH"/>
              </w:rPr>
              <w:t xml:space="preserve"> </w:t>
            </w:r>
            <w:r>
              <w:rPr>
                <w:lang w:val="de-CH"/>
              </w:rPr>
              <w:t>n</w:t>
            </w:r>
          </w:p>
        </w:tc>
        <w:tc>
          <w:tcPr>
            <w:tcW w:w="368" w:type="pct"/>
          </w:tcPr>
          <w:p w14:paraId="4FA2DAD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415">
              <w:r>
                <w:rPr>
                  <w:rStyle w:val="Hyperlink"/>
                </w:rPr>
                <w:t>DE</w:t>
              </w:r>
            </w:hyperlink>
            <w:r w:rsidR="003F7ACC">
              <w:rPr>
                <w:lang w:val="de-CH"/>
              </w:rPr>
              <w:br/>
            </w:r>
            <w:hyperlink r:id="rId5416">
              <w:r>
                <w:rPr>
                  <w:rStyle w:val="Hyperlink"/>
                </w:rPr>
                <w:t>FR</w:t>
              </w:r>
            </w:hyperlink>
            <w:r w:rsidR="003F7ACC">
              <w:rPr>
                <w:lang w:val="de-CH"/>
              </w:rPr>
              <w:br/>
            </w:r>
            <w:hyperlink r:id="rId5417">
              <w:r>
                <w:rPr>
                  <w:rStyle w:val="Hyperlink"/>
                </w:rPr>
                <w:t>IT</w:t>
              </w:r>
            </w:hyperlink>
          </w:p>
        </w:tc>
        <w:tc>
          <w:tcPr>
            <w:tcW w:w="1431" w:type="pct"/>
          </w:tcPr>
          <w:p w14:paraId="35B2F7A0" w14:textId="77777777" w:rsidR="007441FB" w:rsidRDefault="004128AE">
            <w:pPr>
              <w:rPr>
                <w:noProof/>
                <w:lang w:val="de-CH"/>
              </w:rPr>
            </w:pPr>
            <w:r>
              <w:rPr>
                <w:noProof/>
                <w:lang w:val="de-CH"/>
              </w:rPr>
              <w:t>Ip. Suter. Leistungsbegrenzung für Neulenkende. Handlungsbedarf und mögliche Modelle</w:t>
            </w:r>
          </w:p>
          <w:p w14:paraId="2DD27677" w14:textId="77777777" w:rsidR="007441FB" w:rsidRPr="000D1CEC" w:rsidRDefault="004128AE">
            <w:pPr>
              <w:rPr>
                <w:noProof/>
                <w:lang w:val="it-IT"/>
              </w:rPr>
            </w:pPr>
            <w:r w:rsidRPr="000D1CEC">
              <w:rPr>
                <w:noProof/>
                <w:lang w:val="de-CH"/>
              </w:rPr>
              <w:t xml:space="preserve">Ip. Suter. </w:t>
            </w:r>
            <w:r>
              <w:rPr>
                <w:noProof/>
                <w:lang w:val="fr-CH"/>
              </w:rPr>
              <w:t xml:space="preserve">Limitation de la puissance des véhicules pour les nouveaux conducteurs. </w:t>
            </w:r>
            <w:r w:rsidRPr="000D1CEC">
              <w:rPr>
                <w:noProof/>
                <w:lang w:val="it-IT"/>
              </w:rPr>
              <w:t>Nécessité d'agir et modèles possibles</w:t>
            </w:r>
          </w:p>
          <w:p w14:paraId="7E1775B0" w14:textId="77777777" w:rsidR="007441FB" w:rsidRDefault="004128AE">
            <w:pPr>
              <w:rPr>
                <w:noProof/>
                <w:lang w:val="it-IT"/>
              </w:rPr>
            </w:pPr>
            <w:r>
              <w:rPr>
                <w:noProof/>
                <w:lang w:val="it-IT"/>
              </w:rPr>
              <w:t>Ip. Suter. Limitare la potenza dei veicoli per i neopatentati. Necessità di intervento e possibili modelli attuativi</w:t>
            </w:r>
          </w:p>
        </w:tc>
        <w:tc>
          <w:tcPr>
            <w:tcW w:w="702" w:type="pct"/>
          </w:tcPr>
          <w:p w14:paraId="650AE58F" w14:textId="77777777" w:rsidR="007441FB" w:rsidRPr="000D1CEC" w:rsidRDefault="007441FB">
            <w:pPr>
              <w:rPr>
                <w:lang w:val="it-IT"/>
              </w:rPr>
            </w:pPr>
          </w:p>
          <w:p w14:paraId="6E158C44" w14:textId="77777777" w:rsidR="007441FB" w:rsidRPr="000D1CEC" w:rsidRDefault="007441FB">
            <w:pPr>
              <w:rPr>
                <w:lang w:val="it-IT"/>
              </w:rPr>
            </w:pPr>
          </w:p>
          <w:p w14:paraId="4BB30D6E" w14:textId="77777777" w:rsidR="007441FB" w:rsidRPr="000D1CEC" w:rsidRDefault="007441FB">
            <w:pPr>
              <w:rPr>
                <w:b/>
                <w:lang w:val="it-IT"/>
              </w:rPr>
            </w:pPr>
          </w:p>
        </w:tc>
        <w:tc>
          <w:tcPr>
            <w:tcW w:w="882" w:type="pct"/>
          </w:tcPr>
          <w:p w14:paraId="2F171133" w14:textId="77777777" w:rsidR="007441FB" w:rsidRPr="000D1CEC" w:rsidRDefault="007441FB">
            <w:pPr>
              <w:rPr>
                <w:lang w:val="it-IT"/>
              </w:rPr>
            </w:pPr>
          </w:p>
          <w:p w14:paraId="22FB9C0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99CC15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DB1B41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2556CADF"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41CFD0CA" w14:textId="77777777" w:rsidTr="004128AE">
        <w:trPr>
          <w:cantSplit/>
          <w:trHeight w:val="945"/>
        </w:trPr>
        <w:tc>
          <w:tcPr>
            <w:tcW w:w="588" w:type="pct"/>
          </w:tcPr>
          <w:p w14:paraId="7035EF1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25.4309</w:t>
            </w:r>
            <w:r w:rsidR="00A42895">
              <w:rPr>
                <w:lang w:val="de-CH"/>
              </w:rPr>
              <w:t xml:space="preserve"> </w:t>
            </w:r>
            <w:r>
              <w:rPr>
                <w:lang w:val="de-CH"/>
              </w:rPr>
              <w:t>n</w:t>
            </w:r>
          </w:p>
        </w:tc>
        <w:tc>
          <w:tcPr>
            <w:tcW w:w="368" w:type="pct"/>
          </w:tcPr>
          <w:p w14:paraId="6021AEA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418">
              <w:r>
                <w:rPr>
                  <w:rStyle w:val="Hyperlink"/>
                </w:rPr>
                <w:t>DE</w:t>
              </w:r>
            </w:hyperlink>
            <w:r w:rsidR="003F7ACC">
              <w:rPr>
                <w:lang w:val="de-CH"/>
              </w:rPr>
              <w:br/>
            </w:r>
            <w:hyperlink r:id="rId5419">
              <w:r>
                <w:rPr>
                  <w:rStyle w:val="Hyperlink"/>
                </w:rPr>
                <w:t>FR</w:t>
              </w:r>
            </w:hyperlink>
            <w:r w:rsidR="003F7ACC">
              <w:rPr>
                <w:lang w:val="de-CH"/>
              </w:rPr>
              <w:br/>
            </w:r>
            <w:hyperlink r:id="rId5420">
              <w:r>
                <w:rPr>
                  <w:rStyle w:val="Hyperlink"/>
                </w:rPr>
                <w:t>IT</w:t>
              </w:r>
            </w:hyperlink>
          </w:p>
        </w:tc>
        <w:tc>
          <w:tcPr>
            <w:tcW w:w="1431" w:type="pct"/>
          </w:tcPr>
          <w:p w14:paraId="07361529" w14:textId="77777777" w:rsidR="007441FB" w:rsidRDefault="004128AE">
            <w:pPr>
              <w:rPr>
                <w:noProof/>
                <w:lang w:val="de-CH"/>
              </w:rPr>
            </w:pPr>
            <w:r>
              <w:rPr>
                <w:noProof/>
                <w:lang w:val="de-CH"/>
              </w:rPr>
              <w:t>Ip. Suter. Abschalten von ESP und Assistenzsystemen. Risiken und Regulierungsbedarf</w:t>
            </w:r>
          </w:p>
          <w:p w14:paraId="40D68D3A" w14:textId="77777777" w:rsidR="007441FB" w:rsidRDefault="004128AE">
            <w:pPr>
              <w:rPr>
                <w:noProof/>
                <w:lang w:val="fr-CH"/>
              </w:rPr>
            </w:pPr>
            <w:r w:rsidRPr="000D1CEC">
              <w:rPr>
                <w:noProof/>
                <w:lang w:val="de-CH"/>
              </w:rPr>
              <w:t xml:space="preserve">Ip. Suter. </w:t>
            </w:r>
            <w:r>
              <w:rPr>
                <w:noProof/>
                <w:lang w:val="fr-CH"/>
              </w:rPr>
              <w:t>Désactivation du système de contrôle électronique de stabilité (ESP) et d'autres systèmes d'assistance. Quels sont les risques et faut-il légiférer ?</w:t>
            </w:r>
          </w:p>
          <w:p w14:paraId="01F4C0EB" w14:textId="77777777" w:rsidR="007441FB" w:rsidRDefault="004128AE">
            <w:pPr>
              <w:rPr>
                <w:noProof/>
                <w:lang w:val="it-IT"/>
              </w:rPr>
            </w:pPr>
            <w:r w:rsidRPr="000D1CEC">
              <w:rPr>
                <w:noProof/>
                <w:lang w:val="fr-CH"/>
              </w:rPr>
              <w:t xml:space="preserve">Ip. Suter. </w:t>
            </w:r>
            <w:r>
              <w:rPr>
                <w:noProof/>
                <w:lang w:val="it-IT"/>
              </w:rPr>
              <w:t>Disattivazione di controllo elettronico della stabilità (ESC) e altri sistemi di assistenza alla guida. Rischi e necessità di regolamentazione</w:t>
            </w:r>
          </w:p>
        </w:tc>
        <w:tc>
          <w:tcPr>
            <w:tcW w:w="702" w:type="pct"/>
          </w:tcPr>
          <w:p w14:paraId="2599987E" w14:textId="77777777" w:rsidR="007441FB" w:rsidRDefault="007441FB">
            <w:pPr>
              <w:rPr>
                <w:lang w:val="de-CH"/>
              </w:rPr>
            </w:pPr>
          </w:p>
          <w:p w14:paraId="107BD832" w14:textId="77777777" w:rsidR="007441FB" w:rsidRDefault="007441FB">
            <w:pPr>
              <w:rPr>
                <w:lang w:val="de-CH"/>
              </w:rPr>
            </w:pPr>
          </w:p>
          <w:p w14:paraId="7A21A60A" w14:textId="77777777" w:rsidR="007441FB" w:rsidRDefault="007441FB">
            <w:pPr>
              <w:rPr>
                <w:b/>
                <w:lang w:val="de-CH"/>
              </w:rPr>
            </w:pPr>
          </w:p>
        </w:tc>
        <w:tc>
          <w:tcPr>
            <w:tcW w:w="882" w:type="pct"/>
          </w:tcPr>
          <w:p w14:paraId="77EBD074" w14:textId="77777777" w:rsidR="007441FB" w:rsidRDefault="007441FB">
            <w:pPr>
              <w:rPr>
                <w:lang w:val="de-CH"/>
              </w:rPr>
            </w:pPr>
          </w:p>
          <w:p w14:paraId="2CA8F80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94061E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5F81B8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A44F09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14:paraId="30B2AD94" w14:textId="77777777" w:rsidTr="004128AE">
        <w:trPr>
          <w:cantSplit/>
          <w:trHeight w:val="945"/>
        </w:trPr>
        <w:tc>
          <w:tcPr>
            <w:tcW w:w="588" w:type="pct"/>
          </w:tcPr>
          <w:p w14:paraId="5C89A4B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25.4311</w:t>
            </w:r>
            <w:r w:rsidR="00A42895">
              <w:rPr>
                <w:lang w:val="de-CH"/>
              </w:rPr>
              <w:t xml:space="preserve"> </w:t>
            </w:r>
            <w:r>
              <w:rPr>
                <w:lang w:val="de-CH"/>
              </w:rPr>
              <w:t>n</w:t>
            </w:r>
          </w:p>
        </w:tc>
        <w:tc>
          <w:tcPr>
            <w:tcW w:w="368" w:type="pct"/>
          </w:tcPr>
          <w:p w14:paraId="2781817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421">
              <w:r>
                <w:rPr>
                  <w:rStyle w:val="Hyperlink"/>
                </w:rPr>
                <w:t>DE</w:t>
              </w:r>
            </w:hyperlink>
            <w:r w:rsidR="003F7ACC">
              <w:rPr>
                <w:lang w:val="de-CH"/>
              </w:rPr>
              <w:br/>
            </w:r>
            <w:hyperlink r:id="rId5422">
              <w:r>
                <w:rPr>
                  <w:rStyle w:val="Hyperlink"/>
                </w:rPr>
                <w:t>FR</w:t>
              </w:r>
            </w:hyperlink>
            <w:r w:rsidR="003F7ACC">
              <w:rPr>
                <w:lang w:val="de-CH"/>
              </w:rPr>
              <w:br/>
            </w:r>
            <w:hyperlink r:id="rId5423">
              <w:r>
                <w:rPr>
                  <w:rStyle w:val="Hyperlink"/>
                </w:rPr>
                <w:t>IT</w:t>
              </w:r>
            </w:hyperlink>
          </w:p>
        </w:tc>
        <w:tc>
          <w:tcPr>
            <w:tcW w:w="1431" w:type="pct"/>
          </w:tcPr>
          <w:p w14:paraId="2E514CF0" w14:textId="77777777" w:rsidR="007441FB" w:rsidRDefault="004128AE">
            <w:pPr>
              <w:rPr>
                <w:noProof/>
                <w:lang w:val="de-CH"/>
              </w:rPr>
            </w:pPr>
            <w:r>
              <w:rPr>
                <w:noProof/>
                <w:lang w:val="de-CH"/>
              </w:rPr>
              <w:t>Ip. Suter. Branchenvereinbarung leise Reifen. Wie ist der aktuelle Stand?</w:t>
            </w:r>
          </w:p>
          <w:p w14:paraId="00015355" w14:textId="77777777" w:rsidR="007441FB" w:rsidRDefault="004128AE">
            <w:pPr>
              <w:rPr>
                <w:noProof/>
                <w:lang w:val="fr-CH"/>
              </w:rPr>
            </w:pPr>
            <w:r>
              <w:rPr>
                <w:noProof/>
                <w:lang w:val="fr-CH"/>
              </w:rPr>
              <w:t>Ip. Suter. Accord sectoriel sur les pneus silencieux. Quelle est la situation actuelle ?</w:t>
            </w:r>
          </w:p>
          <w:p w14:paraId="4DE68393" w14:textId="77777777" w:rsidR="007441FB" w:rsidRDefault="004128AE">
            <w:pPr>
              <w:rPr>
                <w:noProof/>
                <w:lang w:val="it-IT"/>
              </w:rPr>
            </w:pPr>
            <w:r>
              <w:rPr>
                <w:noProof/>
                <w:lang w:val="it-IT"/>
              </w:rPr>
              <w:t>Ip. Suter. Accordo settoriale per pneumatici silenziosi. A che punto siamo?</w:t>
            </w:r>
          </w:p>
        </w:tc>
        <w:tc>
          <w:tcPr>
            <w:tcW w:w="702" w:type="pct"/>
          </w:tcPr>
          <w:p w14:paraId="1F5271E0" w14:textId="77777777" w:rsidR="007441FB" w:rsidRDefault="007441FB">
            <w:pPr>
              <w:rPr>
                <w:lang w:val="de-CH"/>
              </w:rPr>
            </w:pPr>
          </w:p>
          <w:p w14:paraId="38E76D0D" w14:textId="77777777" w:rsidR="007441FB" w:rsidRDefault="007441FB">
            <w:pPr>
              <w:rPr>
                <w:lang w:val="de-CH"/>
              </w:rPr>
            </w:pPr>
          </w:p>
          <w:p w14:paraId="214F5AED" w14:textId="77777777" w:rsidR="007441FB" w:rsidRDefault="007441FB">
            <w:pPr>
              <w:rPr>
                <w:b/>
                <w:lang w:val="de-CH"/>
              </w:rPr>
            </w:pPr>
          </w:p>
        </w:tc>
        <w:tc>
          <w:tcPr>
            <w:tcW w:w="882" w:type="pct"/>
          </w:tcPr>
          <w:p w14:paraId="7C5FE958" w14:textId="77777777" w:rsidR="007441FB" w:rsidRDefault="007441FB">
            <w:pPr>
              <w:rPr>
                <w:lang w:val="de-CH"/>
              </w:rPr>
            </w:pPr>
          </w:p>
          <w:p w14:paraId="0687DE7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56E3AB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0CE92B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5FE0087E"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36ACE8C5" w14:textId="77777777" w:rsidTr="004128AE">
        <w:trPr>
          <w:cantSplit/>
          <w:trHeight w:val="945"/>
        </w:trPr>
        <w:tc>
          <w:tcPr>
            <w:tcW w:w="588" w:type="pct"/>
          </w:tcPr>
          <w:p w14:paraId="51B9DE8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25.4312</w:t>
            </w:r>
            <w:r w:rsidR="00A42895">
              <w:rPr>
                <w:lang w:val="de-CH"/>
              </w:rPr>
              <w:t xml:space="preserve"> </w:t>
            </w:r>
            <w:r>
              <w:rPr>
                <w:lang w:val="de-CH"/>
              </w:rPr>
              <w:t>n</w:t>
            </w:r>
          </w:p>
        </w:tc>
        <w:tc>
          <w:tcPr>
            <w:tcW w:w="368" w:type="pct"/>
          </w:tcPr>
          <w:p w14:paraId="6299EF9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424">
              <w:r>
                <w:rPr>
                  <w:rStyle w:val="Hyperlink"/>
                </w:rPr>
                <w:t>DE</w:t>
              </w:r>
            </w:hyperlink>
            <w:r w:rsidR="003F7ACC">
              <w:rPr>
                <w:lang w:val="de-CH"/>
              </w:rPr>
              <w:br/>
            </w:r>
            <w:hyperlink r:id="rId5425">
              <w:r>
                <w:rPr>
                  <w:rStyle w:val="Hyperlink"/>
                </w:rPr>
                <w:t>FR</w:t>
              </w:r>
            </w:hyperlink>
            <w:r w:rsidR="003F7ACC">
              <w:rPr>
                <w:lang w:val="de-CH"/>
              </w:rPr>
              <w:br/>
            </w:r>
            <w:hyperlink r:id="rId5426">
              <w:r>
                <w:rPr>
                  <w:rStyle w:val="Hyperlink"/>
                </w:rPr>
                <w:t>IT</w:t>
              </w:r>
            </w:hyperlink>
          </w:p>
        </w:tc>
        <w:tc>
          <w:tcPr>
            <w:tcW w:w="1431" w:type="pct"/>
          </w:tcPr>
          <w:p w14:paraId="4689C0A2" w14:textId="77777777" w:rsidR="007441FB" w:rsidRDefault="004128AE">
            <w:pPr>
              <w:rPr>
                <w:noProof/>
                <w:lang w:val="de-CH"/>
              </w:rPr>
            </w:pPr>
            <w:r>
              <w:rPr>
                <w:noProof/>
                <w:lang w:val="de-CH"/>
              </w:rPr>
              <w:t>Ip. Zybach. Umsetzung Bodenstrategie Schweiz. Stand der Dinge und geplantes Vorgehen</w:t>
            </w:r>
          </w:p>
          <w:p w14:paraId="2DAFF0F4" w14:textId="77777777" w:rsidR="007441FB" w:rsidRDefault="004128AE">
            <w:pPr>
              <w:rPr>
                <w:noProof/>
                <w:lang w:val="fr-CH"/>
              </w:rPr>
            </w:pPr>
            <w:r>
              <w:rPr>
                <w:noProof/>
                <w:lang w:val="fr-CH"/>
              </w:rPr>
              <w:t>Ip. Zybach. État des lieux et procédure prévue pour la mise en oeuvre de la Stratégie Sol Suisse</w:t>
            </w:r>
          </w:p>
          <w:p w14:paraId="51BB7BE8" w14:textId="77777777" w:rsidR="007441FB" w:rsidRDefault="004128AE">
            <w:pPr>
              <w:rPr>
                <w:noProof/>
                <w:lang w:val="it-IT"/>
              </w:rPr>
            </w:pPr>
            <w:r>
              <w:rPr>
                <w:noProof/>
                <w:lang w:val="it-IT"/>
              </w:rPr>
              <w:t>Ip. Zybach. Attuazione della Strategia Suolo Svizzera. Stato attuale e procedura prevista</w:t>
            </w:r>
          </w:p>
        </w:tc>
        <w:tc>
          <w:tcPr>
            <w:tcW w:w="702" w:type="pct"/>
          </w:tcPr>
          <w:p w14:paraId="208D671F" w14:textId="77777777" w:rsidR="007441FB" w:rsidRPr="000D1CEC" w:rsidRDefault="007441FB">
            <w:pPr>
              <w:rPr>
                <w:lang w:val="it-IT"/>
              </w:rPr>
            </w:pPr>
          </w:p>
          <w:p w14:paraId="6BB9E30E" w14:textId="77777777" w:rsidR="007441FB" w:rsidRPr="000D1CEC" w:rsidRDefault="007441FB">
            <w:pPr>
              <w:rPr>
                <w:lang w:val="it-IT"/>
              </w:rPr>
            </w:pPr>
          </w:p>
          <w:p w14:paraId="55488546" w14:textId="77777777" w:rsidR="007441FB" w:rsidRPr="000D1CEC" w:rsidRDefault="007441FB">
            <w:pPr>
              <w:rPr>
                <w:b/>
                <w:lang w:val="it-IT"/>
              </w:rPr>
            </w:pPr>
          </w:p>
        </w:tc>
        <w:tc>
          <w:tcPr>
            <w:tcW w:w="882" w:type="pct"/>
          </w:tcPr>
          <w:p w14:paraId="5A2DAB90" w14:textId="77777777" w:rsidR="007441FB" w:rsidRPr="000D1CEC" w:rsidRDefault="007441FB">
            <w:pPr>
              <w:rPr>
                <w:lang w:val="it-IT"/>
              </w:rPr>
            </w:pPr>
          </w:p>
          <w:p w14:paraId="251BAB0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17DCF3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28435D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65137644"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18BFDE43" w14:textId="77777777" w:rsidTr="004128AE">
        <w:trPr>
          <w:cantSplit/>
          <w:trHeight w:val="945"/>
        </w:trPr>
        <w:tc>
          <w:tcPr>
            <w:tcW w:w="588" w:type="pct"/>
          </w:tcPr>
          <w:p w14:paraId="226A8DC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25.4315</w:t>
            </w:r>
            <w:r w:rsidR="00A42895">
              <w:rPr>
                <w:lang w:val="de-CH"/>
              </w:rPr>
              <w:t xml:space="preserve"> </w:t>
            </w:r>
            <w:r>
              <w:rPr>
                <w:lang w:val="de-CH"/>
              </w:rPr>
              <w:t>n</w:t>
            </w:r>
          </w:p>
        </w:tc>
        <w:tc>
          <w:tcPr>
            <w:tcW w:w="368" w:type="pct"/>
          </w:tcPr>
          <w:p w14:paraId="6CCDFEA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427">
              <w:r>
                <w:rPr>
                  <w:rStyle w:val="Hyperlink"/>
                </w:rPr>
                <w:t>DE</w:t>
              </w:r>
            </w:hyperlink>
            <w:r w:rsidR="003F7ACC">
              <w:rPr>
                <w:lang w:val="de-CH"/>
              </w:rPr>
              <w:br/>
            </w:r>
            <w:hyperlink r:id="rId5428">
              <w:r>
                <w:rPr>
                  <w:rStyle w:val="Hyperlink"/>
                </w:rPr>
                <w:t>FR</w:t>
              </w:r>
            </w:hyperlink>
            <w:r w:rsidR="003F7ACC">
              <w:rPr>
                <w:lang w:val="de-CH"/>
              </w:rPr>
              <w:br/>
            </w:r>
            <w:hyperlink r:id="rId5429">
              <w:r>
                <w:rPr>
                  <w:rStyle w:val="Hyperlink"/>
                </w:rPr>
                <w:t>IT</w:t>
              </w:r>
            </w:hyperlink>
          </w:p>
        </w:tc>
        <w:tc>
          <w:tcPr>
            <w:tcW w:w="1431" w:type="pct"/>
          </w:tcPr>
          <w:p w14:paraId="35B04EED" w14:textId="77777777" w:rsidR="007441FB" w:rsidRDefault="004128AE">
            <w:pPr>
              <w:rPr>
                <w:noProof/>
                <w:lang w:val="de-CH"/>
              </w:rPr>
            </w:pPr>
            <w:r>
              <w:rPr>
                <w:noProof/>
                <w:lang w:val="de-CH"/>
              </w:rPr>
              <w:t>Ip. De Ventura. Schaffhausen braucht wieder einen verlässlichen Halbstundentakt nach Zürich</w:t>
            </w:r>
          </w:p>
          <w:p w14:paraId="47D09B5C" w14:textId="77777777" w:rsidR="007441FB" w:rsidRDefault="004128AE">
            <w:pPr>
              <w:rPr>
                <w:noProof/>
                <w:lang w:val="fr-CH"/>
              </w:rPr>
            </w:pPr>
            <w:r>
              <w:rPr>
                <w:noProof/>
                <w:lang w:val="fr-CH"/>
              </w:rPr>
              <w:t>Ip. De Ventura. Schaffhouse a besoin d'une nouvelle cadence à la demi-heure fiable vers Zurich</w:t>
            </w:r>
          </w:p>
          <w:p w14:paraId="28E4FA48" w14:textId="77777777" w:rsidR="007441FB" w:rsidRDefault="004128AE">
            <w:pPr>
              <w:rPr>
                <w:noProof/>
                <w:lang w:val="it-IT"/>
              </w:rPr>
            </w:pPr>
            <w:r>
              <w:rPr>
                <w:noProof/>
                <w:lang w:val="it-IT"/>
              </w:rPr>
              <w:t>Ip. De Ventura. Sciaffusa ha di nuovo bisogno di una cadenza semioraria affidabile per i treni diretti a Zurigo</w:t>
            </w:r>
          </w:p>
        </w:tc>
        <w:tc>
          <w:tcPr>
            <w:tcW w:w="702" w:type="pct"/>
          </w:tcPr>
          <w:p w14:paraId="7362582C" w14:textId="77777777" w:rsidR="007441FB" w:rsidRPr="000D1CEC" w:rsidRDefault="007441FB">
            <w:pPr>
              <w:rPr>
                <w:lang w:val="it-IT"/>
              </w:rPr>
            </w:pPr>
          </w:p>
          <w:p w14:paraId="1EDD7CC8" w14:textId="77777777" w:rsidR="007441FB" w:rsidRPr="000D1CEC" w:rsidRDefault="007441FB">
            <w:pPr>
              <w:rPr>
                <w:lang w:val="it-IT"/>
              </w:rPr>
            </w:pPr>
          </w:p>
          <w:p w14:paraId="3208D49B" w14:textId="77777777" w:rsidR="007441FB" w:rsidRPr="000D1CEC" w:rsidRDefault="007441FB">
            <w:pPr>
              <w:rPr>
                <w:b/>
                <w:lang w:val="it-IT"/>
              </w:rPr>
            </w:pPr>
          </w:p>
        </w:tc>
        <w:tc>
          <w:tcPr>
            <w:tcW w:w="882" w:type="pct"/>
          </w:tcPr>
          <w:p w14:paraId="17D110E2" w14:textId="77777777" w:rsidR="007441FB" w:rsidRPr="000D1CEC" w:rsidRDefault="007441FB">
            <w:pPr>
              <w:rPr>
                <w:lang w:val="it-IT"/>
              </w:rPr>
            </w:pPr>
          </w:p>
          <w:p w14:paraId="4A81680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180715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78800A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578EB4E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1EDAB5B" w14:textId="77777777" w:rsidTr="004128AE">
        <w:trPr>
          <w:cantSplit/>
          <w:trHeight w:val="945"/>
        </w:trPr>
        <w:tc>
          <w:tcPr>
            <w:tcW w:w="588" w:type="pct"/>
          </w:tcPr>
          <w:p w14:paraId="13BE74F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25.4317</w:t>
            </w:r>
            <w:r w:rsidR="00A42895">
              <w:rPr>
                <w:lang w:val="de-CH"/>
              </w:rPr>
              <w:t xml:space="preserve"> </w:t>
            </w:r>
            <w:r>
              <w:rPr>
                <w:lang w:val="de-CH"/>
              </w:rPr>
              <w:t>n</w:t>
            </w:r>
          </w:p>
        </w:tc>
        <w:tc>
          <w:tcPr>
            <w:tcW w:w="368" w:type="pct"/>
          </w:tcPr>
          <w:p w14:paraId="0C9A5CF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430">
              <w:r>
                <w:rPr>
                  <w:rStyle w:val="Hyperlink"/>
                </w:rPr>
                <w:t>DE</w:t>
              </w:r>
            </w:hyperlink>
            <w:r w:rsidR="003F7ACC">
              <w:rPr>
                <w:lang w:val="de-CH"/>
              </w:rPr>
              <w:br/>
            </w:r>
            <w:hyperlink r:id="rId5431">
              <w:r>
                <w:rPr>
                  <w:rStyle w:val="Hyperlink"/>
                </w:rPr>
                <w:t>FR</w:t>
              </w:r>
            </w:hyperlink>
            <w:r w:rsidR="003F7ACC">
              <w:rPr>
                <w:lang w:val="de-CH"/>
              </w:rPr>
              <w:br/>
            </w:r>
            <w:hyperlink r:id="rId5432">
              <w:r>
                <w:rPr>
                  <w:rStyle w:val="Hyperlink"/>
                </w:rPr>
                <w:t>IT</w:t>
              </w:r>
            </w:hyperlink>
          </w:p>
        </w:tc>
        <w:tc>
          <w:tcPr>
            <w:tcW w:w="1431" w:type="pct"/>
          </w:tcPr>
          <w:p w14:paraId="18EDF1F0" w14:textId="77777777" w:rsidR="007441FB" w:rsidRDefault="004128AE">
            <w:pPr>
              <w:rPr>
                <w:noProof/>
                <w:lang w:val="de-CH"/>
              </w:rPr>
            </w:pPr>
            <w:r>
              <w:rPr>
                <w:noProof/>
                <w:lang w:val="de-CH"/>
              </w:rPr>
              <w:t>Mo. Dobler. Stärkung der Aufsicht über die SRG unter Wahrung der Programmautonomie</w:t>
            </w:r>
          </w:p>
          <w:p w14:paraId="7B67351D" w14:textId="77777777" w:rsidR="007441FB" w:rsidRDefault="004128AE">
            <w:pPr>
              <w:rPr>
                <w:noProof/>
                <w:lang w:val="fr-CH"/>
              </w:rPr>
            </w:pPr>
            <w:r>
              <w:rPr>
                <w:noProof/>
                <w:lang w:val="fr-CH"/>
              </w:rPr>
              <w:t>Mo. Dobler. Renforcer la surveillance de la SSR tout en préservant l'autonomie des programmes</w:t>
            </w:r>
          </w:p>
          <w:p w14:paraId="416D8AD4" w14:textId="77777777" w:rsidR="007441FB" w:rsidRDefault="004128AE">
            <w:pPr>
              <w:rPr>
                <w:noProof/>
                <w:lang w:val="it-IT"/>
              </w:rPr>
            </w:pPr>
            <w:r>
              <w:rPr>
                <w:noProof/>
                <w:lang w:val="it-IT"/>
              </w:rPr>
              <w:t>Mo. Dobler. Rafforzare la vigilanza sulla SSR nel rispetto dell'autonomia in materia di programmi</w:t>
            </w:r>
          </w:p>
        </w:tc>
        <w:tc>
          <w:tcPr>
            <w:tcW w:w="702" w:type="pct"/>
          </w:tcPr>
          <w:p w14:paraId="2273B312" w14:textId="77777777" w:rsidR="007441FB" w:rsidRPr="000D1CEC" w:rsidRDefault="007441FB">
            <w:pPr>
              <w:rPr>
                <w:lang w:val="it-IT"/>
              </w:rPr>
            </w:pPr>
          </w:p>
          <w:p w14:paraId="4BA97B07" w14:textId="77777777" w:rsidR="007441FB" w:rsidRPr="000D1CEC" w:rsidRDefault="007441FB">
            <w:pPr>
              <w:rPr>
                <w:lang w:val="it-IT"/>
              </w:rPr>
            </w:pPr>
          </w:p>
          <w:p w14:paraId="3FE18BF1" w14:textId="77777777" w:rsidR="007441FB" w:rsidRPr="000D1CEC" w:rsidRDefault="007441FB">
            <w:pPr>
              <w:rPr>
                <w:b/>
                <w:lang w:val="it-IT"/>
              </w:rPr>
            </w:pPr>
          </w:p>
        </w:tc>
        <w:tc>
          <w:tcPr>
            <w:tcW w:w="882" w:type="pct"/>
          </w:tcPr>
          <w:p w14:paraId="4AC27291" w14:textId="77777777" w:rsidR="007441FB" w:rsidRPr="000D1CEC" w:rsidRDefault="007441FB">
            <w:pPr>
              <w:rPr>
                <w:lang w:val="it-IT"/>
              </w:rPr>
            </w:pPr>
          </w:p>
          <w:p w14:paraId="20B2129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A803CF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4AFB13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732E4A84"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50A1710D" w14:textId="77777777" w:rsidTr="004128AE">
        <w:trPr>
          <w:cantSplit/>
          <w:trHeight w:val="945"/>
        </w:trPr>
        <w:tc>
          <w:tcPr>
            <w:tcW w:w="588" w:type="pct"/>
          </w:tcPr>
          <w:p w14:paraId="25D3903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25.4319</w:t>
            </w:r>
            <w:r w:rsidR="00A42895">
              <w:rPr>
                <w:lang w:val="de-CH"/>
              </w:rPr>
              <w:t xml:space="preserve"> </w:t>
            </w:r>
            <w:r>
              <w:rPr>
                <w:lang w:val="de-CH"/>
              </w:rPr>
              <w:t>n</w:t>
            </w:r>
          </w:p>
        </w:tc>
        <w:tc>
          <w:tcPr>
            <w:tcW w:w="368" w:type="pct"/>
          </w:tcPr>
          <w:p w14:paraId="40502C6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433">
              <w:r>
                <w:rPr>
                  <w:rStyle w:val="Hyperlink"/>
                </w:rPr>
                <w:t>DE</w:t>
              </w:r>
            </w:hyperlink>
            <w:r w:rsidR="003F7ACC">
              <w:rPr>
                <w:lang w:val="de-CH"/>
              </w:rPr>
              <w:br/>
            </w:r>
            <w:hyperlink r:id="rId5434">
              <w:r>
                <w:rPr>
                  <w:rStyle w:val="Hyperlink"/>
                </w:rPr>
                <w:t>FR</w:t>
              </w:r>
            </w:hyperlink>
            <w:r w:rsidR="003F7ACC">
              <w:rPr>
                <w:lang w:val="de-CH"/>
              </w:rPr>
              <w:br/>
            </w:r>
            <w:hyperlink r:id="rId5435">
              <w:r>
                <w:rPr>
                  <w:rStyle w:val="Hyperlink"/>
                </w:rPr>
                <w:t>IT</w:t>
              </w:r>
            </w:hyperlink>
          </w:p>
        </w:tc>
        <w:tc>
          <w:tcPr>
            <w:tcW w:w="1431" w:type="pct"/>
          </w:tcPr>
          <w:p w14:paraId="5EC43B84" w14:textId="77777777" w:rsidR="007441FB" w:rsidRDefault="004128AE">
            <w:pPr>
              <w:rPr>
                <w:noProof/>
                <w:lang w:val="de-CH"/>
              </w:rPr>
            </w:pPr>
            <w:r>
              <w:rPr>
                <w:noProof/>
                <w:lang w:val="de-CH"/>
              </w:rPr>
              <w:t>Ip. Fehr Düsel. Was kann gegen die stark ansteigenden Unfälle bei Jugendlichen mit 125er-Motorrädern getan werden?</w:t>
            </w:r>
          </w:p>
          <w:p w14:paraId="292C1776" w14:textId="77777777" w:rsidR="007441FB" w:rsidRDefault="004128AE">
            <w:pPr>
              <w:rPr>
                <w:noProof/>
                <w:lang w:val="fr-CH"/>
              </w:rPr>
            </w:pPr>
            <w:r>
              <w:rPr>
                <w:noProof/>
                <w:lang w:val="fr-CH"/>
              </w:rPr>
              <w:t>Ip. Fehr Düsel. Que faire contre la forte augmentation des accidents chez les jeunes conducteurs de motos 125 cm3 ?</w:t>
            </w:r>
          </w:p>
          <w:p w14:paraId="1B8CE1E9" w14:textId="77777777" w:rsidR="007441FB" w:rsidRDefault="004128AE">
            <w:pPr>
              <w:rPr>
                <w:noProof/>
                <w:lang w:val="it-IT"/>
              </w:rPr>
            </w:pPr>
            <w:r>
              <w:rPr>
                <w:noProof/>
                <w:lang w:val="it-IT"/>
              </w:rPr>
              <w:t>Ip. Fehr Düsel. Come arginare il forte aumento dell'incidentalità tra i giovani alla guida di motoveicoli di 125 cc?</w:t>
            </w:r>
          </w:p>
        </w:tc>
        <w:tc>
          <w:tcPr>
            <w:tcW w:w="702" w:type="pct"/>
          </w:tcPr>
          <w:p w14:paraId="06C36B89" w14:textId="77777777" w:rsidR="007441FB" w:rsidRPr="000D1CEC" w:rsidRDefault="007441FB">
            <w:pPr>
              <w:rPr>
                <w:lang w:val="it-IT"/>
              </w:rPr>
            </w:pPr>
          </w:p>
          <w:p w14:paraId="1201099D" w14:textId="77777777" w:rsidR="007441FB" w:rsidRPr="000D1CEC" w:rsidRDefault="007441FB">
            <w:pPr>
              <w:rPr>
                <w:lang w:val="it-IT"/>
              </w:rPr>
            </w:pPr>
          </w:p>
          <w:p w14:paraId="4CDA9145" w14:textId="77777777" w:rsidR="007441FB" w:rsidRPr="000D1CEC" w:rsidRDefault="007441FB">
            <w:pPr>
              <w:rPr>
                <w:b/>
                <w:lang w:val="it-IT"/>
              </w:rPr>
            </w:pPr>
          </w:p>
        </w:tc>
        <w:tc>
          <w:tcPr>
            <w:tcW w:w="882" w:type="pct"/>
          </w:tcPr>
          <w:p w14:paraId="7803D79C" w14:textId="77777777" w:rsidR="007441FB" w:rsidRPr="000D1CEC" w:rsidRDefault="007441FB">
            <w:pPr>
              <w:rPr>
                <w:lang w:val="it-IT"/>
              </w:rPr>
            </w:pPr>
          </w:p>
          <w:p w14:paraId="467369D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4AF515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4D13FD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A8AF9E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3AB11B9A" w14:textId="77777777" w:rsidTr="004128AE">
        <w:trPr>
          <w:cantSplit/>
          <w:trHeight w:val="945"/>
        </w:trPr>
        <w:tc>
          <w:tcPr>
            <w:tcW w:w="588" w:type="pct"/>
          </w:tcPr>
          <w:p w14:paraId="5C7AD5A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25.4321</w:t>
            </w:r>
            <w:r w:rsidR="00A42895">
              <w:rPr>
                <w:lang w:val="de-CH"/>
              </w:rPr>
              <w:t xml:space="preserve"> </w:t>
            </w:r>
            <w:r>
              <w:rPr>
                <w:lang w:val="de-CH"/>
              </w:rPr>
              <w:t>n</w:t>
            </w:r>
          </w:p>
        </w:tc>
        <w:tc>
          <w:tcPr>
            <w:tcW w:w="368" w:type="pct"/>
          </w:tcPr>
          <w:p w14:paraId="6F63C1B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436">
              <w:r>
                <w:rPr>
                  <w:rStyle w:val="Hyperlink"/>
                </w:rPr>
                <w:t>DE</w:t>
              </w:r>
            </w:hyperlink>
            <w:r w:rsidR="003F7ACC">
              <w:rPr>
                <w:lang w:val="de-CH"/>
              </w:rPr>
              <w:br/>
            </w:r>
            <w:hyperlink r:id="rId5437">
              <w:r>
                <w:rPr>
                  <w:rStyle w:val="Hyperlink"/>
                </w:rPr>
                <w:t>FR</w:t>
              </w:r>
            </w:hyperlink>
            <w:r w:rsidR="003F7ACC">
              <w:rPr>
                <w:lang w:val="de-CH"/>
              </w:rPr>
              <w:br/>
            </w:r>
            <w:hyperlink r:id="rId5438">
              <w:r>
                <w:rPr>
                  <w:rStyle w:val="Hyperlink"/>
                </w:rPr>
                <w:t>IT</w:t>
              </w:r>
            </w:hyperlink>
          </w:p>
        </w:tc>
        <w:tc>
          <w:tcPr>
            <w:tcW w:w="1431" w:type="pct"/>
          </w:tcPr>
          <w:p w14:paraId="610B2C9F" w14:textId="77777777" w:rsidR="007441FB" w:rsidRDefault="004128AE">
            <w:pPr>
              <w:rPr>
                <w:noProof/>
                <w:lang w:val="de-CH"/>
              </w:rPr>
            </w:pPr>
            <w:r>
              <w:rPr>
                <w:noProof/>
                <w:lang w:val="de-CH"/>
              </w:rPr>
              <w:t>Ip. Schilliger. Halbstundentakt für die SBB Linie Luzern-Bern</w:t>
            </w:r>
          </w:p>
          <w:p w14:paraId="04BBB0F3" w14:textId="77777777" w:rsidR="007441FB" w:rsidRDefault="004128AE">
            <w:pPr>
              <w:rPr>
                <w:noProof/>
                <w:lang w:val="fr-CH"/>
              </w:rPr>
            </w:pPr>
            <w:r>
              <w:rPr>
                <w:noProof/>
                <w:lang w:val="fr-CH"/>
              </w:rPr>
              <w:t>Ip. Schilliger. Pour une cadence semi-horaire sur la ligne CFF Lucerne-Berne</w:t>
            </w:r>
          </w:p>
          <w:p w14:paraId="2F7FFDF2" w14:textId="77777777" w:rsidR="007441FB" w:rsidRDefault="004128AE">
            <w:pPr>
              <w:rPr>
                <w:noProof/>
                <w:lang w:val="it-IT"/>
              </w:rPr>
            </w:pPr>
            <w:r>
              <w:rPr>
                <w:noProof/>
                <w:lang w:val="it-IT"/>
              </w:rPr>
              <w:t>Ip. Schilliger. Cadenza semioraria per la linea FFS Lucerna-Berna</w:t>
            </w:r>
          </w:p>
        </w:tc>
        <w:tc>
          <w:tcPr>
            <w:tcW w:w="702" w:type="pct"/>
          </w:tcPr>
          <w:p w14:paraId="5C3DF212" w14:textId="77777777" w:rsidR="007441FB" w:rsidRPr="000D1CEC" w:rsidRDefault="007441FB">
            <w:pPr>
              <w:rPr>
                <w:lang w:val="it-IT"/>
              </w:rPr>
            </w:pPr>
          </w:p>
          <w:p w14:paraId="4F7C8F7A" w14:textId="77777777" w:rsidR="007441FB" w:rsidRPr="000D1CEC" w:rsidRDefault="007441FB">
            <w:pPr>
              <w:rPr>
                <w:lang w:val="it-IT"/>
              </w:rPr>
            </w:pPr>
          </w:p>
          <w:p w14:paraId="78992D95" w14:textId="77777777" w:rsidR="007441FB" w:rsidRPr="000D1CEC" w:rsidRDefault="007441FB">
            <w:pPr>
              <w:rPr>
                <w:b/>
                <w:lang w:val="it-IT"/>
              </w:rPr>
            </w:pPr>
          </w:p>
        </w:tc>
        <w:tc>
          <w:tcPr>
            <w:tcW w:w="882" w:type="pct"/>
          </w:tcPr>
          <w:p w14:paraId="2776AD68" w14:textId="77777777" w:rsidR="007441FB" w:rsidRPr="000D1CEC" w:rsidRDefault="007441FB">
            <w:pPr>
              <w:rPr>
                <w:lang w:val="it-IT"/>
              </w:rPr>
            </w:pPr>
          </w:p>
          <w:p w14:paraId="0EE7476D"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9ABCF8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F44567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6BB5DB7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Nein / Non / No</w:t>
            </w:r>
          </w:p>
        </w:tc>
      </w:tr>
      <w:tr w:rsidR="007441FB" w:rsidRPr="000D1CEC" w14:paraId="42D4F474" w14:textId="77777777" w:rsidTr="004128AE">
        <w:trPr>
          <w:cantSplit/>
          <w:trHeight w:val="945"/>
        </w:trPr>
        <w:tc>
          <w:tcPr>
            <w:tcW w:w="588" w:type="pct"/>
          </w:tcPr>
          <w:p w14:paraId="377CC5C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25.4322</w:t>
            </w:r>
            <w:r w:rsidR="00A42895">
              <w:rPr>
                <w:lang w:val="de-CH"/>
              </w:rPr>
              <w:t xml:space="preserve"> </w:t>
            </w:r>
            <w:r>
              <w:rPr>
                <w:lang w:val="de-CH"/>
              </w:rPr>
              <w:t>n</w:t>
            </w:r>
          </w:p>
        </w:tc>
        <w:tc>
          <w:tcPr>
            <w:tcW w:w="368" w:type="pct"/>
          </w:tcPr>
          <w:p w14:paraId="48BC2D2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439">
              <w:r>
                <w:rPr>
                  <w:rStyle w:val="Hyperlink"/>
                </w:rPr>
                <w:t>DE</w:t>
              </w:r>
            </w:hyperlink>
            <w:r w:rsidR="003F7ACC">
              <w:rPr>
                <w:lang w:val="de-CH"/>
              </w:rPr>
              <w:br/>
            </w:r>
            <w:hyperlink r:id="rId5440">
              <w:r>
                <w:rPr>
                  <w:rStyle w:val="Hyperlink"/>
                </w:rPr>
                <w:t>FR</w:t>
              </w:r>
            </w:hyperlink>
            <w:r w:rsidR="003F7ACC">
              <w:rPr>
                <w:lang w:val="de-CH"/>
              </w:rPr>
              <w:br/>
            </w:r>
            <w:hyperlink r:id="rId5441">
              <w:r>
                <w:rPr>
                  <w:rStyle w:val="Hyperlink"/>
                </w:rPr>
                <w:t>IT</w:t>
              </w:r>
            </w:hyperlink>
          </w:p>
        </w:tc>
        <w:tc>
          <w:tcPr>
            <w:tcW w:w="1431" w:type="pct"/>
          </w:tcPr>
          <w:p w14:paraId="761DCE91" w14:textId="77777777" w:rsidR="007441FB" w:rsidRDefault="004128AE">
            <w:pPr>
              <w:rPr>
                <w:noProof/>
                <w:lang w:val="de-CH"/>
              </w:rPr>
            </w:pPr>
            <w:r>
              <w:rPr>
                <w:noProof/>
                <w:lang w:val="de-CH"/>
              </w:rPr>
              <w:t>Mo. Imark. Recyclinggebühr für die Brandbekämpfung in Abfall- und Reyclingbetrieben einsetzen</w:t>
            </w:r>
          </w:p>
          <w:p w14:paraId="708A8BDB" w14:textId="77777777" w:rsidR="007441FB" w:rsidRDefault="004128AE">
            <w:pPr>
              <w:rPr>
                <w:noProof/>
                <w:lang w:val="fr-CH"/>
              </w:rPr>
            </w:pPr>
            <w:r>
              <w:rPr>
                <w:noProof/>
                <w:lang w:val="fr-CH"/>
              </w:rPr>
              <w:t>Mo. Imark. Taxe de recyclage pour lutter contre les incendies dans les centres de tri et de recyclage des déchets</w:t>
            </w:r>
          </w:p>
          <w:p w14:paraId="0E244214" w14:textId="77777777" w:rsidR="007441FB" w:rsidRDefault="004128AE">
            <w:pPr>
              <w:rPr>
                <w:noProof/>
                <w:lang w:val="it-IT"/>
              </w:rPr>
            </w:pPr>
            <w:r>
              <w:rPr>
                <w:noProof/>
                <w:lang w:val="it-IT"/>
              </w:rPr>
              <w:t>Mo. Imark. Impiegare la tassa di smaltimento anticipata per contrastare gli incendi nelle aziende di smaltimento e riciclaggio di rifiuti</w:t>
            </w:r>
          </w:p>
        </w:tc>
        <w:tc>
          <w:tcPr>
            <w:tcW w:w="702" w:type="pct"/>
          </w:tcPr>
          <w:p w14:paraId="2007B3F0" w14:textId="77777777" w:rsidR="007441FB" w:rsidRPr="000D1CEC" w:rsidRDefault="007441FB">
            <w:pPr>
              <w:rPr>
                <w:lang w:val="it-IT"/>
              </w:rPr>
            </w:pPr>
          </w:p>
          <w:p w14:paraId="628EBA47" w14:textId="77777777" w:rsidR="007441FB" w:rsidRPr="000D1CEC" w:rsidRDefault="007441FB">
            <w:pPr>
              <w:rPr>
                <w:lang w:val="it-IT"/>
              </w:rPr>
            </w:pPr>
          </w:p>
          <w:p w14:paraId="188D298F" w14:textId="77777777" w:rsidR="007441FB" w:rsidRPr="000D1CEC" w:rsidRDefault="007441FB">
            <w:pPr>
              <w:rPr>
                <w:b/>
                <w:lang w:val="it-IT"/>
              </w:rPr>
            </w:pPr>
          </w:p>
        </w:tc>
        <w:tc>
          <w:tcPr>
            <w:tcW w:w="882" w:type="pct"/>
          </w:tcPr>
          <w:p w14:paraId="7A801EC6" w14:textId="77777777" w:rsidR="007441FB" w:rsidRPr="000D1CEC" w:rsidRDefault="007441FB">
            <w:pPr>
              <w:rPr>
                <w:lang w:val="it-IT"/>
              </w:rPr>
            </w:pPr>
          </w:p>
          <w:p w14:paraId="20298B3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4CF7FF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76E357F"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3A073DA7"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3619585E" w14:textId="77777777" w:rsidTr="004128AE">
        <w:trPr>
          <w:cantSplit/>
          <w:trHeight w:val="945"/>
        </w:trPr>
        <w:tc>
          <w:tcPr>
            <w:tcW w:w="588" w:type="pct"/>
          </w:tcPr>
          <w:p w14:paraId="7EB2D63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25.4326</w:t>
            </w:r>
            <w:r w:rsidR="00A42895">
              <w:rPr>
                <w:lang w:val="de-CH"/>
              </w:rPr>
              <w:t xml:space="preserve"> </w:t>
            </w:r>
            <w:r>
              <w:rPr>
                <w:lang w:val="de-CH"/>
              </w:rPr>
              <w:t>n</w:t>
            </w:r>
          </w:p>
        </w:tc>
        <w:tc>
          <w:tcPr>
            <w:tcW w:w="368" w:type="pct"/>
          </w:tcPr>
          <w:p w14:paraId="2DD1C2A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442">
              <w:r>
                <w:rPr>
                  <w:rStyle w:val="Hyperlink"/>
                </w:rPr>
                <w:t>DE</w:t>
              </w:r>
            </w:hyperlink>
            <w:r w:rsidR="003F7ACC">
              <w:rPr>
                <w:lang w:val="de-CH"/>
              </w:rPr>
              <w:br/>
            </w:r>
            <w:hyperlink r:id="rId5443">
              <w:r>
                <w:rPr>
                  <w:rStyle w:val="Hyperlink"/>
                </w:rPr>
                <w:t>FR</w:t>
              </w:r>
            </w:hyperlink>
            <w:r w:rsidR="003F7ACC">
              <w:rPr>
                <w:lang w:val="de-CH"/>
              </w:rPr>
              <w:br/>
            </w:r>
            <w:hyperlink r:id="rId5444">
              <w:r>
                <w:rPr>
                  <w:rStyle w:val="Hyperlink"/>
                </w:rPr>
                <w:t>IT</w:t>
              </w:r>
            </w:hyperlink>
          </w:p>
        </w:tc>
        <w:tc>
          <w:tcPr>
            <w:tcW w:w="1431" w:type="pct"/>
          </w:tcPr>
          <w:p w14:paraId="6325F229" w14:textId="77777777" w:rsidR="007441FB" w:rsidRDefault="004128AE">
            <w:pPr>
              <w:rPr>
                <w:noProof/>
                <w:lang w:val="de-CH"/>
              </w:rPr>
            </w:pPr>
            <w:r>
              <w:rPr>
                <w:noProof/>
                <w:lang w:val="de-CH"/>
              </w:rPr>
              <w:t>Mo. Suter. Leise, sichere und energieeffiziente Reifen fördern</w:t>
            </w:r>
          </w:p>
          <w:p w14:paraId="41C7F925" w14:textId="77777777" w:rsidR="007441FB" w:rsidRDefault="004128AE">
            <w:pPr>
              <w:rPr>
                <w:noProof/>
                <w:lang w:val="fr-CH"/>
              </w:rPr>
            </w:pPr>
            <w:r>
              <w:rPr>
                <w:noProof/>
                <w:lang w:val="fr-CH"/>
              </w:rPr>
              <w:t>Mo. Suter. Promouvoir des pneus sûrs, silencieux et énergétiquement efficaces</w:t>
            </w:r>
          </w:p>
          <w:p w14:paraId="2FADC9A6" w14:textId="77777777" w:rsidR="007441FB" w:rsidRDefault="004128AE">
            <w:pPr>
              <w:rPr>
                <w:noProof/>
                <w:lang w:val="it-IT"/>
              </w:rPr>
            </w:pPr>
            <w:r>
              <w:rPr>
                <w:noProof/>
                <w:lang w:val="it-IT"/>
              </w:rPr>
              <w:t>Mo. Suter. Incentivare l'uso di pneumatici silenziosi, sicuri ed energeticamente efficienti</w:t>
            </w:r>
          </w:p>
        </w:tc>
        <w:tc>
          <w:tcPr>
            <w:tcW w:w="702" w:type="pct"/>
          </w:tcPr>
          <w:p w14:paraId="391DAA8A" w14:textId="77777777" w:rsidR="007441FB" w:rsidRPr="000D1CEC" w:rsidRDefault="007441FB">
            <w:pPr>
              <w:rPr>
                <w:lang w:val="it-IT"/>
              </w:rPr>
            </w:pPr>
          </w:p>
          <w:p w14:paraId="422443AE" w14:textId="77777777" w:rsidR="007441FB" w:rsidRPr="000D1CEC" w:rsidRDefault="007441FB">
            <w:pPr>
              <w:rPr>
                <w:lang w:val="it-IT"/>
              </w:rPr>
            </w:pPr>
          </w:p>
          <w:p w14:paraId="044531FF" w14:textId="77777777" w:rsidR="007441FB" w:rsidRPr="000D1CEC" w:rsidRDefault="007441FB">
            <w:pPr>
              <w:rPr>
                <w:b/>
                <w:lang w:val="it-IT"/>
              </w:rPr>
            </w:pPr>
          </w:p>
        </w:tc>
        <w:tc>
          <w:tcPr>
            <w:tcW w:w="882" w:type="pct"/>
          </w:tcPr>
          <w:p w14:paraId="6D9BB78F" w14:textId="77777777" w:rsidR="007441FB" w:rsidRPr="000D1CEC" w:rsidRDefault="007441FB">
            <w:pPr>
              <w:rPr>
                <w:lang w:val="it-IT"/>
              </w:rPr>
            </w:pPr>
          </w:p>
          <w:p w14:paraId="09DDE46F"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09136F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DF7586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5068497"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32F2C88D" w14:textId="77777777" w:rsidTr="004128AE">
        <w:trPr>
          <w:cantSplit/>
          <w:trHeight w:val="945"/>
        </w:trPr>
        <w:tc>
          <w:tcPr>
            <w:tcW w:w="588" w:type="pct"/>
          </w:tcPr>
          <w:p w14:paraId="055FDAE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25.4332</w:t>
            </w:r>
            <w:r w:rsidR="00A42895">
              <w:rPr>
                <w:lang w:val="de-CH"/>
              </w:rPr>
              <w:t xml:space="preserve"> </w:t>
            </w:r>
            <w:r>
              <w:rPr>
                <w:lang w:val="de-CH"/>
              </w:rPr>
              <w:t>n</w:t>
            </w:r>
          </w:p>
        </w:tc>
        <w:tc>
          <w:tcPr>
            <w:tcW w:w="368" w:type="pct"/>
          </w:tcPr>
          <w:p w14:paraId="495C9D3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445">
              <w:r>
                <w:rPr>
                  <w:rStyle w:val="Hyperlink"/>
                </w:rPr>
                <w:t>DE</w:t>
              </w:r>
            </w:hyperlink>
            <w:r w:rsidR="003F7ACC">
              <w:rPr>
                <w:lang w:val="de-CH"/>
              </w:rPr>
              <w:br/>
            </w:r>
            <w:hyperlink r:id="rId5446">
              <w:r>
                <w:rPr>
                  <w:rStyle w:val="Hyperlink"/>
                </w:rPr>
                <w:t>FR</w:t>
              </w:r>
            </w:hyperlink>
            <w:r w:rsidR="003F7ACC">
              <w:rPr>
                <w:lang w:val="de-CH"/>
              </w:rPr>
              <w:br/>
            </w:r>
            <w:hyperlink r:id="rId5447">
              <w:r>
                <w:rPr>
                  <w:rStyle w:val="Hyperlink"/>
                </w:rPr>
                <w:t>IT</w:t>
              </w:r>
            </w:hyperlink>
          </w:p>
        </w:tc>
        <w:tc>
          <w:tcPr>
            <w:tcW w:w="1431" w:type="pct"/>
          </w:tcPr>
          <w:p w14:paraId="010818A8" w14:textId="77777777" w:rsidR="007441FB" w:rsidRDefault="004128AE">
            <w:pPr>
              <w:rPr>
                <w:noProof/>
                <w:lang w:val="de-CH"/>
              </w:rPr>
            </w:pPr>
            <w:r>
              <w:rPr>
                <w:noProof/>
                <w:lang w:val="de-CH"/>
              </w:rPr>
              <w:t>Ip. Gianini. Kürzere Lebensdauer der Gleise im Gotthard-Basistunnel als erwartet. Welche Auswirkungen hat dies auf die Verbindungen ins Tessin?</w:t>
            </w:r>
          </w:p>
          <w:p w14:paraId="2EA6980F" w14:textId="77777777" w:rsidR="007441FB" w:rsidRDefault="004128AE">
            <w:pPr>
              <w:rPr>
                <w:noProof/>
                <w:lang w:val="fr-CH"/>
              </w:rPr>
            </w:pPr>
            <w:r w:rsidRPr="000D1CEC">
              <w:rPr>
                <w:noProof/>
                <w:lang w:val="de-CH"/>
              </w:rPr>
              <w:t xml:space="preserve">Ip. Gianini. </w:t>
            </w:r>
            <w:r>
              <w:rPr>
                <w:noProof/>
                <w:lang w:val="fr-CH"/>
              </w:rPr>
              <w:t>Quelle conséquence la durée de vie plus courte que prévu des rails dans le tunnel de base du Saint-Gothard aura-t-elle sur les liaisons avec le Tessin ?</w:t>
            </w:r>
          </w:p>
          <w:p w14:paraId="482445AD" w14:textId="77777777" w:rsidR="007441FB" w:rsidRDefault="004128AE">
            <w:pPr>
              <w:rPr>
                <w:noProof/>
                <w:lang w:val="it-IT"/>
              </w:rPr>
            </w:pPr>
            <w:r>
              <w:rPr>
                <w:noProof/>
                <w:lang w:val="it-IT"/>
              </w:rPr>
              <w:t>Ip. Gianini. Quale impatto avrà sui collegamenti con il Ticino la durata di vita più corta del previsto dei binari nella galleria di base del San Gottardo?</w:t>
            </w:r>
          </w:p>
        </w:tc>
        <w:tc>
          <w:tcPr>
            <w:tcW w:w="702" w:type="pct"/>
          </w:tcPr>
          <w:p w14:paraId="3291D51A" w14:textId="77777777" w:rsidR="007441FB" w:rsidRPr="000D1CEC" w:rsidRDefault="007441FB">
            <w:pPr>
              <w:rPr>
                <w:lang w:val="it-IT"/>
              </w:rPr>
            </w:pPr>
          </w:p>
          <w:p w14:paraId="1FA9211C" w14:textId="77777777" w:rsidR="007441FB" w:rsidRPr="000D1CEC" w:rsidRDefault="007441FB">
            <w:pPr>
              <w:rPr>
                <w:lang w:val="it-IT"/>
              </w:rPr>
            </w:pPr>
          </w:p>
          <w:p w14:paraId="366800C5" w14:textId="77777777" w:rsidR="007441FB" w:rsidRPr="000D1CEC" w:rsidRDefault="007441FB">
            <w:pPr>
              <w:rPr>
                <w:b/>
                <w:lang w:val="it-IT"/>
              </w:rPr>
            </w:pPr>
          </w:p>
        </w:tc>
        <w:tc>
          <w:tcPr>
            <w:tcW w:w="882" w:type="pct"/>
          </w:tcPr>
          <w:p w14:paraId="4EF257FD" w14:textId="77777777" w:rsidR="007441FB" w:rsidRPr="000D1CEC" w:rsidRDefault="007441FB">
            <w:pPr>
              <w:rPr>
                <w:lang w:val="it-IT"/>
              </w:rPr>
            </w:pPr>
          </w:p>
          <w:p w14:paraId="4226574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3EE4A5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7A7548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963C11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14:paraId="71B83244" w14:textId="77777777" w:rsidTr="004128AE">
        <w:trPr>
          <w:cantSplit/>
          <w:trHeight w:val="945"/>
        </w:trPr>
        <w:tc>
          <w:tcPr>
            <w:tcW w:w="588" w:type="pct"/>
          </w:tcPr>
          <w:p w14:paraId="27048A1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25.4336</w:t>
            </w:r>
            <w:r w:rsidR="00A42895">
              <w:rPr>
                <w:lang w:val="de-CH"/>
              </w:rPr>
              <w:t xml:space="preserve"> </w:t>
            </w:r>
            <w:r>
              <w:rPr>
                <w:lang w:val="de-CH"/>
              </w:rPr>
              <w:t>n</w:t>
            </w:r>
          </w:p>
        </w:tc>
        <w:tc>
          <w:tcPr>
            <w:tcW w:w="368" w:type="pct"/>
          </w:tcPr>
          <w:p w14:paraId="7433398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448">
              <w:r>
                <w:rPr>
                  <w:rStyle w:val="Hyperlink"/>
                </w:rPr>
                <w:t>DE</w:t>
              </w:r>
            </w:hyperlink>
            <w:r w:rsidR="003F7ACC">
              <w:rPr>
                <w:lang w:val="de-CH"/>
              </w:rPr>
              <w:br/>
            </w:r>
            <w:hyperlink r:id="rId5449">
              <w:r>
                <w:rPr>
                  <w:rStyle w:val="Hyperlink"/>
                </w:rPr>
                <w:t>FR</w:t>
              </w:r>
            </w:hyperlink>
            <w:r w:rsidR="003F7ACC">
              <w:rPr>
                <w:lang w:val="de-CH"/>
              </w:rPr>
              <w:br/>
            </w:r>
            <w:hyperlink r:id="rId5450">
              <w:r>
                <w:rPr>
                  <w:rStyle w:val="Hyperlink"/>
                </w:rPr>
                <w:t>IT</w:t>
              </w:r>
            </w:hyperlink>
          </w:p>
        </w:tc>
        <w:tc>
          <w:tcPr>
            <w:tcW w:w="1431" w:type="pct"/>
          </w:tcPr>
          <w:p w14:paraId="6C33A6D8" w14:textId="77777777" w:rsidR="007441FB" w:rsidRDefault="004128AE">
            <w:pPr>
              <w:rPr>
                <w:noProof/>
                <w:lang w:val="de-CH"/>
              </w:rPr>
            </w:pPr>
            <w:r>
              <w:rPr>
                <w:noProof/>
                <w:lang w:val="de-CH"/>
              </w:rPr>
              <w:t>Ip. Clivaz Christophe. Umweltauswirkungen der Digitalisierung. Worauf steuern wir zu?</w:t>
            </w:r>
          </w:p>
          <w:p w14:paraId="14949765" w14:textId="77777777" w:rsidR="007441FB" w:rsidRDefault="004128AE">
            <w:pPr>
              <w:rPr>
                <w:noProof/>
                <w:lang w:val="fr-CH"/>
              </w:rPr>
            </w:pPr>
            <w:r w:rsidRPr="000D1CEC">
              <w:rPr>
                <w:noProof/>
                <w:lang w:val="de-CH"/>
              </w:rPr>
              <w:t xml:space="preserve">Ip. Clivaz Christophe. </w:t>
            </w:r>
            <w:r>
              <w:rPr>
                <w:noProof/>
                <w:lang w:val="fr-CH"/>
              </w:rPr>
              <w:t>Impact environnemental du numérique. Où va-t-on ?</w:t>
            </w:r>
          </w:p>
          <w:p w14:paraId="2380B8F6" w14:textId="77777777" w:rsidR="007441FB" w:rsidRDefault="004128AE">
            <w:pPr>
              <w:rPr>
                <w:noProof/>
                <w:lang w:val="it-IT"/>
              </w:rPr>
            </w:pPr>
            <w:r>
              <w:rPr>
                <w:noProof/>
                <w:lang w:val="it-IT"/>
              </w:rPr>
              <w:t>Ip. Clivaz Christophe. Impatto ambientale del digitale. Dove stiamo andando?</w:t>
            </w:r>
          </w:p>
        </w:tc>
        <w:tc>
          <w:tcPr>
            <w:tcW w:w="702" w:type="pct"/>
          </w:tcPr>
          <w:p w14:paraId="1C4482D8" w14:textId="77777777" w:rsidR="007441FB" w:rsidRDefault="007441FB">
            <w:pPr>
              <w:rPr>
                <w:lang w:val="de-CH"/>
              </w:rPr>
            </w:pPr>
          </w:p>
          <w:p w14:paraId="0B5C6B45" w14:textId="77777777" w:rsidR="007441FB" w:rsidRDefault="007441FB">
            <w:pPr>
              <w:rPr>
                <w:lang w:val="de-CH"/>
              </w:rPr>
            </w:pPr>
          </w:p>
          <w:p w14:paraId="738BDE86" w14:textId="77777777" w:rsidR="007441FB" w:rsidRDefault="007441FB">
            <w:pPr>
              <w:rPr>
                <w:b/>
                <w:lang w:val="de-CH"/>
              </w:rPr>
            </w:pPr>
          </w:p>
        </w:tc>
        <w:tc>
          <w:tcPr>
            <w:tcW w:w="882" w:type="pct"/>
          </w:tcPr>
          <w:p w14:paraId="57E4BE2D" w14:textId="77777777" w:rsidR="007441FB" w:rsidRDefault="007441FB">
            <w:pPr>
              <w:rPr>
                <w:lang w:val="de-CH"/>
              </w:rPr>
            </w:pPr>
          </w:p>
          <w:p w14:paraId="7D60BC2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31F356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F4FA4F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D78E364"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37D60DD3" w14:textId="77777777" w:rsidTr="004128AE">
        <w:trPr>
          <w:cantSplit/>
          <w:trHeight w:val="945"/>
        </w:trPr>
        <w:tc>
          <w:tcPr>
            <w:tcW w:w="588" w:type="pct"/>
          </w:tcPr>
          <w:p w14:paraId="426D4AB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25.4339</w:t>
            </w:r>
            <w:r w:rsidR="00A42895">
              <w:rPr>
                <w:lang w:val="de-CH"/>
              </w:rPr>
              <w:t xml:space="preserve"> </w:t>
            </w:r>
            <w:r>
              <w:rPr>
                <w:lang w:val="de-CH"/>
              </w:rPr>
              <w:t>n</w:t>
            </w:r>
          </w:p>
        </w:tc>
        <w:tc>
          <w:tcPr>
            <w:tcW w:w="368" w:type="pct"/>
          </w:tcPr>
          <w:p w14:paraId="75D863F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451">
              <w:r>
                <w:rPr>
                  <w:rStyle w:val="Hyperlink"/>
                </w:rPr>
                <w:t>DE</w:t>
              </w:r>
            </w:hyperlink>
            <w:r w:rsidR="003F7ACC">
              <w:rPr>
                <w:lang w:val="de-CH"/>
              </w:rPr>
              <w:br/>
            </w:r>
            <w:hyperlink r:id="rId5452">
              <w:r>
                <w:rPr>
                  <w:rStyle w:val="Hyperlink"/>
                </w:rPr>
                <w:t>FR</w:t>
              </w:r>
            </w:hyperlink>
            <w:r w:rsidR="003F7ACC">
              <w:rPr>
                <w:lang w:val="de-CH"/>
              </w:rPr>
              <w:br/>
            </w:r>
            <w:hyperlink r:id="rId5453">
              <w:r>
                <w:rPr>
                  <w:rStyle w:val="Hyperlink"/>
                </w:rPr>
                <w:t>IT</w:t>
              </w:r>
            </w:hyperlink>
          </w:p>
        </w:tc>
        <w:tc>
          <w:tcPr>
            <w:tcW w:w="1431" w:type="pct"/>
          </w:tcPr>
          <w:p w14:paraId="097FBC85" w14:textId="77777777" w:rsidR="007441FB" w:rsidRDefault="004128AE">
            <w:pPr>
              <w:rPr>
                <w:noProof/>
                <w:lang w:val="de-CH"/>
              </w:rPr>
            </w:pPr>
            <w:r>
              <w:rPr>
                <w:noProof/>
                <w:lang w:val="de-CH"/>
              </w:rPr>
              <w:t>Ip. Ryser. Autoposer. Bevölkerung vor unnötigem Lärm schützen</w:t>
            </w:r>
          </w:p>
          <w:p w14:paraId="04700061" w14:textId="77777777" w:rsidR="007441FB" w:rsidRDefault="004128AE">
            <w:pPr>
              <w:rPr>
                <w:noProof/>
                <w:lang w:val="fr-CH"/>
              </w:rPr>
            </w:pPr>
            <w:r>
              <w:rPr>
                <w:noProof/>
                <w:lang w:val="fr-CH"/>
              </w:rPr>
              <w:t>Ip. Ryser. Frimeurs de la route. Protéger la population contre le bruit inutile</w:t>
            </w:r>
          </w:p>
          <w:p w14:paraId="57CB3658" w14:textId="77777777" w:rsidR="007441FB" w:rsidRDefault="004128AE">
            <w:pPr>
              <w:rPr>
                <w:noProof/>
                <w:lang w:val="it-IT"/>
              </w:rPr>
            </w:pPr>
            <w:r>
              <w:rPr>
                <w:noProof/>
                <w:lang w:val="it-IT"/>
              </w:rPr>
              <w:t>Ip. Ryser. Automobilisti sbruffoni. Tutelare i cittadini dal rumore inutile</w:t>
            </w:r>
          </w:p>
        </w:tc>
        <w:tc>
          <w:tcPr>
            <w:tcW w:w="702" w:type="pct"/>
          </w:tcPr>
          <w:p w14:paraId="29F0B526" w14:textId="77777777" w:rsidR="007441FB" w:rsidRPr="000D1CEC" w:rsidRDefault="007441FB">
            <w:pPr>
              <w:rPr>
                <w:lang w:val="it-IT"/>
              </w:rPr>
            </w:pPr>
          </w:p>
          <w:p w14:paraId="12622ADB" w14:textId="77777777" w:rsidR="007441FB" w:rsidRPr="000D1CEC" w:rsidRDefault="007441FB">
            <w:pPr>
              <w:rPr>
                <w:lang w:val="it-IT"/>
              </w:rPr>
            </w:pPr>
          </w:p>
          <w:p w14:paraId="5B12C1F0" w14:textId="77777777" w:rsidR="007441FB" w:rsidRPr="000D1CEC" w:rsidRDefault="007441FB">
            <w:pPr>
              <w:rPr>
                <w:b/>
                <w:lang w:val="it-IT"/>
              </w:rPr>
            </w:pPr>
          </w:p>
        </w:tc>
        <w:tc>
          <w:tcPr>
            <w:tcW w:w="882" w:type="pct"/>
          </w:tcPr>
          <w:p w14:paraId="79A6FEBB" w14:textId="77777777" w:rsidR="007441FB" w:rsidRPr="000D1CEC" w:rsidRDefault="007441FB">
            <w:pPr>
              <w:rPr>
                <w:lang w:val="it-IT"/>
              </w:rPr>
            </w:pPr>
          </w:p>
          <w:p w14:paraId="1687576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12FD91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3A716D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3C237897"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5415DCBE" w14:textId="77777777" w:rsidTr="004128AE">
        <w:trPr>
          <w:cantSplit/>
          <w:trHeight w:val="945"/>
        </w:trPr>
        <w:tc>
          <w:tcPr>
            <w:tcW w:w="588" w:type="pct"/>
          </w:tcPr>
          <w:p w14:paraId="29DD30B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25.4343</w:t>
            </w:r>
            <w:r w:rsidR="00A42895">
              <w:rPr>
                <w:lang w:val="de-CH"/>
              </w:rPr>
              <w:t xml:space="preserve"> </w:t>
            </w:r>
            <w:r>
              <w:rPr>
                <w:lang w:val="de-CH"/>
              </w:rPr>
              <w:t>n</w:t>
            </w:r>
          </w:p>
        </w:tc>
        <w:tc>
          <w:tcPr>
            <w:tcW w:w="368" w:type="pct"/>
          </w:tcPr>
          <w:p w14:paraId="25A3C1B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454">
              <w:r>
                <w:rPr>
                  <w:rStyle w:val="Hyperlink"/>
                </w:rPr>
                <w:t>DE</w:t>
              </w:r>
            </w:hyperlink>
            <w:r w:rsidR="003F7ACC">
              <w:rPr>
                <w:lang w:val="de-CH"/>
              </w:rPr>
              <w:br/>
            </w:r>
            <w:hyperlink r:id="rId5455">
              <w:r>
                <w:rPr>
                  <w:rStyle w:val="Hyperlink"/>
                </w:rPr>
                <w:t>FR</w:t>
              </w:r>
            </w:hyperlink>
            <w:r w:rsidR="003F7ACC">
              <w:rPr>
                <w:lang w:val="de-CH"/>
              </w:rPr>
              <w:br/>
            </w:r>
            <w:hyperlink r:id="rId5456">
              <w:r>
                <w:rPr>
                  <w:rStyle w:val="Hyperlink"/>
                </w:rPr>
                <w:t>IT</w:t>
              </w:r>
            </w:hyperlink>
          </w:p>
        </w:tc>
        <w:tc>
          <w:tcPr>
            <w:tcW w:w="1431" w:type="pct"/>
          </w:tcPr>
          <w:p w14:paraId="164C4BE6" w14:textId="77777777" w:rsidR="007441FB" w:rsidRDefault="004128AE">
            <w:pPr>
              <w:rPr>
                <w:noProof/>
                <w:lang w:val="de-CH"/>
              </w:rPr>
            </w:pPr>
            <w:r>
              <w:rPr>
                <w:noProof/>
                <w:lang w:val="de-CH"/>
              </w:rPr>
              <w:t>Ip. Suter. Stand Smart-Meter-Rollout</w:t>
            </w:r>
          </w:p>
          <w:p w14:paraId="0808810A" w14:textId="77777777" w:rsidR="007441FB" w:rsidRDefault="004128AE">
            <w:pPr>
              <w:rPr>
                <w:noProof/>
                <w:lang w:val="fr-CH"/>
              </w:rPr>
            </w:pPr>
            <w:r>
              <w:rPr>
                <w:noProof/>
                <w:lang w:val="fr-CH"/>
              </w:rPr>
              <w:t>Ip. Suter. État du déploiement des compteurs intelligents</w:t>
            </w:r>
          </w:p>
          <w:p w14:paraId="494AFEE0" w14:textId="77777777" w:rsidR="007441FB" w:rsidRDefault="004128AE">
            <w:pPr>
              <w:rPr>
                <w:noProof/>
                <w:lang w:val="it-IT"/>
              </w:rPr>
            </w:pPr>
            <w:r>
              <w:rPr>
                <w:noProof/>
                <w:lang w:val="it-IT"/>
              </w:rPr>
              <w:t>Ip. Suter. Stato dell'introduzione dei sistemi di misurazione intelligenti (smart meter rollout)</w:t>
            </w:r>
          </w:p>
        </w:tc>
        <w:tc>
          <w:tcPr>
            <w:tcW w:w="702" w:type="pct"/>
          </w:tcPr>
          <w:p w14:paraId="5D20B196" w14:textId="77777777" w:rsidR="007441FB" w:rsidRPr="000D1CEC" w:rsidRDefault="007441FB">
            <w:pPr>
              <w:rPr>
                <w:lang w:val="it-IT"/>
              </w:rPr>
            </w:pPr>
          </w:p>
          <w:p w14:paraId="4A49BC01" w14:textId="77777777" w:rsidR="007441FB" w:rsidRPr="000D1CEC" w:rsidRDefault="007441FB">
            <w:pPr>
              <w:rPr>
                <w:lang w:val="it-IT"/>
              </w:rPr>
            </w:pPr>
          </w:p>
          <w:p w14:paraId="09BE5D84" w14:textId="77777777" w:rsidR="007441FB" w:rsidRPr="000D1CEC" w:rsidRDefault="007441FB">
            <w:pPr>
              <w:rPr>
                <w:b/>
                <w:lang w:val="it-IT"/>
              </w:rPr>
            </w:pPr>
          </w:p>
        </w:tc>
        <w:tc>
          <w:tcPr>
            <w:tcW w:w="882" w:type="pct"/>
          </w:tcPr>
          <w:p w14:paraId="67163AB0" w14:textId="77777777" w:rsidR="007441FB" w:rsidRPr="000D1CEC" w:rsidRDefault="007441FB">
            <w:pPr>
              <w:rPr>
                <w:lang w:val="it-IT"/>
              </w:rPr>
            </w:pPr>
          </w:p>
          <w:p w14:paraId="5AD6527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B25B77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0FBC76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761D10AE"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14:paraId="03671BF6" w14:textId="77777777" w:rsidTr="004128AE">
        <w:trPr>
          <w:cantSplit/>
          <w:trHeight w:val="945"/>
        </w:trPr>
        <w:tc>
          <w:tcPr>
            <w:tcW w:w="588" w:type="pct"/>
          </w:tcPr>
          <w:p w14:paraId="65C256D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25.4347</w:t>
            </w:r>
            <w:r w:rsidR="00A42895">
              <w:rPr>
                <w:lang w:val="de-CH"/>
              </w:rPr>
              <w:t xml:space="preserve"> </w:t>
            </w:r>
            <w:r>
              <w:rPr>
                <w:lang w:val="de-CH"/>
              </w:rPr>
              <w:t>n</w:t>
            </w:r>
          </w:p>
        </w:tc>
        <w:tc>
          <w:tcPr>
            <w:tcW w:w="368" w:type="pct"/>
          </w:tcPr>
          <w:p w14:paraId="6B8A4C9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457">
              <w:r>
                <w:rPr>
                  <w:rStyle w:val="Hyperlink"/>
                </w:rPr>
                <w:t>DE</w:t>
              </w:r>
            </w:hyperlink>
            <w:r w:rsidR="003F7ACC">
              <w:rPr>
                <w:lang w:val="de-CH"/>
              </w:rPr>
              <w:br/>
            </w:r>
            <w:hyperlink r:id="rId5458">
              <w:r>
                <w:rPr>
                  <w:rStyle w:val="Hyperlink"/>
                </w:rPr>
                <w:t>FR</w:t>
              </w:r>
            </w:hyperlink>
            <w:r w:rsidR="003F7ACC">
              <w:rPr>
                <w:lang w:val="de-CH"/>
              </w:rPr>
              <w:br/>
            </w:r>
            <w:hyperlink r:id="rId5459">
              <w:r>
                <w:rPr>
                  <w:rStyle w:val="Hyperlink"/>
                </w:rPr>
                <w:t>IT</w:t>
              </w:r>
            </w:hyperlink>
          </w:p>
        </w:tc>
        <w:tc>
          <w:tcPr>
            <w:tcW w:w="1431" w:type="pct"/>
          </w:tcPr>
          <w:p w14:paraId="33A86E68" w14:textId="77777777" w:rsidR="007441FB" w:rsidRPr="000D1CEC" w:rsidRDefault="004128AE">
            <w:pPr>
              <w:rPr>
                <w:noProof/>
                <w:lang w:val="fr-CH"/>
              </w:rPr>
            </w:pPr>
            <w:r>
              <w:rPr>
                <w:noProof/>
                <w:lang w:val="de-CH"/>
              </w:rPr>
              <w:t xml:space="preserve">Ip. Mahaim. Beratendes Gutachten des Internationalen Gerichtshofs zu den Verpflichtungen der Staaten im Bereich des Klimawandels. </w:t>
            </w:r>
            <w:r w:rsidRPr="000D1CEC">
              <w:rPr>
                <w:noProof/>
                <w:lang w:val="fr-CH"/>
              </w:rPr>
              <w:t>Auswirkungen für die Schweiz</w:t>
            </w:r>
          </w:p>
          <w:p w14:paraId="5FA05EE0" w14:textId="77777777" w:rsidR="007441FB" w:rsidRPr="000D1CEC" w:rsidRDefault="004128AE">
            <w:pPr>
              <w:rPr>
                <w:noProof/>
                <w:lang w:val="it-IT"/>
              </w:rPr>
            </w:pPr>
            <w:r>
              <w:rPr>
                <w:noProof/>
                <w:lang w:val="fr-CH"/>
              </w:rPr>
              <w:t xml:space="preserve">Ip. Mahaim. Avis consultatif de la Cour internationale de justice sur les obligations des États en matière de changement climatique. </w:t>
            </w:r>
            <w:r w:rsidRPr="000D1CEC">
              <w:rPr>
                <w:noProof/>
                <w:lang w:val="it-IT"/>
              </w:rPr>
              <w:t>Implications pour la Suisse</w:t>
            </w:r>
          </w:p>
          <w:p w14:paraId="2664A213" w14:textId="77777777" w:rsidR="007441FB" w:rsidRDefault="004128AE">
            <w:pPr>
              <w:rPr>
                <w:noProof/>
                <w:lang w:val="it-IT"/>
              </w:rPr>
            </w:pPr>
            <w:r>
              <w:rPr>
                <w:noProof/>
                <w:lang w:val="it-IT"/>
              </w:rPr>
              <w:t>Ip. Mahaim. Parere consultivo della Corte internazionale di giustizia sugli obblighi degli Stati membri in materia di cambiamento climatico. Implicazioni per la Svizzera</w:t>
            </w:r>
          </w:p>
        </w:tc>
        <w:tc>
          <w:tcPr>
            <w:tcW w:w="702" w:type="pct"/>
          </w:tcPr>
          <w:p w14:paraId="7DAA7F8D" w14:textId="77777777" w:rsidR="007441FB" w:rsidRDefault="007441FB">
            <w:pPr>
              <w:rPr>
                <w:lang w:val="de-CH"/>
              </w:rPr>
            </w:pPr>
          </w:p>
          <w:p w14:paraId="10EC3D76" w14:textId="77777777" w:rsidR="007441FB" w:rsidRDefault="007441FB">
            <w:pPr>
              <w:rPr>
                <w:lang w:val="de-CH"/>
              </w:rPr>
            </w:pPr>
          </w:p>
          <w:p w14:paraId="51FE8772" w14:textId="77777777" w:rsidR="007441FB" w:rsidRDefault="007441FB">
            <w:pPr>
              <w:rPr>
                <w:b/>
                <w:lang w:val="de-CH"/>
              </w:rPr>
            </w:pPr>
          </w:p>
        </w:tc>
        <w:tc>
          <w:tcPr>
            <w:tcW w:w="882" w:type="pct"/>
          </w:tcPr>
          <w:p w14:paraId="2C9F075E" w14:textId="77777777" w:rsidR="007441FB" w:rsidRDefault="007441FB">
            <w:pPr>
              <w:rPr>
                <w:lang w:val="de-CH"/>
              </w:rPr>
            </w:pPr>
          </w:p>
          <w:p w14:paraId="6BEA6AA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B0A69C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988BA5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D61FE58"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5F538CA6" w14:textId="77777777" w:rsidTr="004128AE">
        <w:trPr>
          <w:cantSplit/>
          <w:trHeight w:val="945"/>
        </w:trPr>
        <w:tc>
          <w:tcPr>
            <w:tcW w:w="588" w:type="pct"/>
          </w:tcPr>
          <w:p w14:paraId="25A8635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25.4351</w:t>
            </w:r>
            <w:r w:rsidR="00A42895">
              <w:rPr>
                <w:lang w:val="de-CH"/>
              </w:rPr>
              <w:t xml:space="preserve"> </w:t>
            </w:r>
            <w:r>
              <w:rPr>
                <w:lang w:val="de-CH"/>
              </w:rPr>
              <w:t>n</w:t>
            </w:r>
          </w:p>
        </w:tc>
        <w:tc>
          <w:tcPr>
            <w:tcW w:w="368" w:type="pct"/>
          </w:tcPr>
          <w:p w14:paraId="47F8CD1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460">
              <w:r>
                <w:rPr>
                  <w:rStyle w:val="Hyperlink"/>
                </w:rPr>
                <w:t>DE</w:t>
              </w:r>
            </w:hyperlink>
            <w:r w:rsidR="003F7ACC">
              <w:rPr>
                <w:lang w:val="de-CH"/>
              </w:rPr>
              <w:br/>
            </w:r>
            <w:hyperlink r:id="rId5461">
              <w:r>
                <w:rPr>
                  <w:rStyle w:val="Hyperlink"/>
                </w:rPr>
                <w:t>FR</w:t>
              </w:r>
            </w:hyperlink>
            <w:r w:rsidR="003F7ACC">
              <w:rPr>
                <w:lang w:val="de-CH"/>
              </w:rPr>
              <w:br/>
            </w:r>
            <w:hyperlink r:id="rId5462">
              <w:r>
                <w:rPr>
                  <w:rStyle w:val="Hyperlink"/>
                </w:rPr>
                <w:t>IT</w:t>
              </w:r>
            </w:hyperlink>
          </w:p>
        </w:tc>
        <w:tc>
          <w:tcPr>
            <w:tcW w:w="1431" w:type="pct"/>
          </w:tcPr>
          <w:p w14:paraId="2EDFB655" w14:textId="77777777" w:rsidR="007441FB" w:rsidRDefault="004128AE">
            <w:pPr>
              <w:rPr>
                <w:noProof/>
                <w:lang w:val="de-CH"/>
              </w:rPr>
            </w:pPr>
            <w:r>
              <w:rPr>
                <w:noProof/>
                <w:lang w:val="de-CH"/>
              </w:rPr>
              <w:t>Ip. Tuosto. Im digitalen Zeitalter kognitive Bedrohungen und Desinformation bekämpfen</w:t>
            </w:r>
          </w:p>
          <w:p w14:paraId="57629459" w14:textId="77777777" w:rsidR="007441FB" w:rsidRDefault="004128AE">
            <w:pPr>
              <w:rPr>
                <w:noProof/>
                <w:lang w:val="fr-CH"/>
              </w:rPr>
            </w:pPr>
            <w:r>
              <w:rPr>
                <w:noProof/>
                <w:lang w:val="fr-CH"/>
              </w:rPr>
              <w:t>Ip. Tuosto. Lutter contre les menaces cognitives et la désinformation à l'ère numérique</w:t>
            </w:r>
          </w:p>
          <w:p w14:paraId="7BE20062" w14:textId="77777777" w:rsidR="007441FB" w:rsidRDefault="004128AE">
            <w:pPr>
              <w:rPr>
                <w:noProof/>
                <w:lang w:val="it-IT"/>
              </w:rPr>
            </w:pPr>
            <w:r>
              <w:rPr>
                <w:noProof/>
                <w:lang w:val="it-IT"/>
              </w:rPr>
              <w:t>Ip. Tuosto. Lottare contro le minacce cognitive e la disinformazione nell'era digitale</w:t>
            </w:r>
          </w:p>
        </w:tc>
        <w:tc>
          <w:tcPr>
            <w:tcW w:w="702" w:type="pct"/>
          </w:tcPr>
          <w:p w14:paraId="28359894" w14:textId="77777777" w:rsidR="007441FB" w:rsidRPr="000D1CEC" w:rsidRDefault="007441FB">
            <w:pPr>
              <w:rPr>
                <w:lang w:val="it-IT"/>
              </w:rPr>
            </w:pPr>
          </w:p>
          <w:p w14:paraId="2B2B2BAD" w14:textId="77777777" w:rsidR="007441FB" w:rsidRPr="000D1CEC" w:rsidRDefault="007441FB">
            <w:pPr>
              <w:rPr>
                <w:lang w:val="it-IT"/>
              </w:rPr>
            </w:pPr>
          </w:p>
          <w:p w14:paraId="32375162" w14:textId="77777777" w:rsidR="007441FB" w:rsidRPr="000D1CEC" w:rsidRDefault="007441FB">
            <w:pPr>
              <w:rPr>
                <w:b/>
                <w:lang w:val="it-IT"/>
              </w:rPr>
            </w:pPr>
          </w:p>
        </w:tc>
        <w:tc>
          <w:tcPr>
            <w:tcW w:w="882" w:type="pct"/>
          </w:tcPr>
          <w:p w14:paraId="0F39E5A9" w14:textId="77777777" w:rsidR="007441FB" w:rsidRPr="000D1CEC" w:rsidRDefault="007441FB">
            <w:pPr>
              <w:rPr>
                <w:lang w:val="it-IT"/>
              </w:rPr>
            </w:pPr>
          </w:p>
          <w:p w14:paraId="3B2C3BB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AFAD11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334266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32B1854C"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344ED752" w14:textId="77777777" w:rsidTr="004128AE">
        <w:trPr>
          <w:cantSplit/>
          <w:trHeight w:val="945"/>
        </w:trPr>
        <w:tc>
          <w:tcPr>
            <w:tcW w:w="588" w:type="pct"/>
          </w:tcPr>
          <w:p w14:paraId="2347A68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25.4352</w:t>
            </w:r>
            <w:r w:rsidR="00A42895">
              <w:rPr>
                <w:lang w:val="de-CH"/>
              </w:rPr>
              <w:t xml:space="preserve"> </w:t>
            </w:r>
            <w:r>
              <w:rPr>
                <w:lang w:val="de-CH"/>
              </w:rPr>
              <w:t>n</w:t>
            </w:r>
          </w:p>
        </w:tc>
        <w:tc>
          <w:tcPr>
            <w:tcW w:w="368" w:type="pct"/>
          </w:tcPr>
          <w:p w14:paraId="0ECD5EC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463">
              <w:r>
                <w:rPr>
                  <w:rStyle w:val="Hyperlink"/>
                </w:rPr>
                <w:t>DE</w:t>
              </w:r>
            </w:hyperlink>
            <w:r w:rsidR="003F7ACC">
              <w:rPr>
                <w:lang w:val="de-CH"/>
              </w:rPr>
              <w:br/>
            </w:r>
            <w:hyperlink r:id="rId5464">
              <w:r>
                <w:rPr>
                  <w:rStyle w:val="Hyperlink"/>
                </w:rPr>
                <w:t>FR</w:t>
              </w:r>
            </w:hyperlink>
            <w:r w:rsidR="003F7ACC">
              <w:rPr>
                <w:lang w:val="de-CH"/>
              </w:rPr>
              <w:br/>
            </w:r>
            <w:hyperlink r:id="rId5465">
              <w:r>
                <w:rPr>
                  <w:rStyle w:val="Hyperlink"/>
                </w:rPr>
                <w:t>IT</w:t>
              </w:r>
            </w:hyperlink>
          </w:p>
        </w:tc>
        <w:tc>
          <w:tcPr>
            <w:tcW w:w="1431" w:type="pct"/>
          </w:tcPr>
          <w:p w14:paraId="77BA56FA" w14:textId="77777777" w:rsidR="007441FB" w:rsidRDefault="004128AE">
            <w:pPr>
              <w:rPr>
                <w:noProof/>
                <w:lang w:val="de-CH"/>
              </w:rPr>
            </w:pPr>
            <w:r>
              <w:rPr>
                <w:noProof/>
                <w:lang w:val="de-CH"/>
              </w:rPr>
              <w:t>Ip. Tuosto. Verlagerung von der Schiene auf die Strasse zwischen der Jurasüdfuss-Achse und dem Genferseebogen nach der Einführung des Fahrplans 2025</w:t>
            </w:r>
          </w:p>
          <w:p w14:paraId="42A7AEBB" w14:textId="77777777" w:rsidR="007441FB" w:rsidRDefault="004128AE">
            <w:pPr>
              <w:rPr>
                <w:noProof/>
                <w:lang w:val="fr-CH"/>
              </w:rPr>
            </w:pPr>
            <w:r>
              <w:rPr>
                <w:noProof/>
                <w:lang w:val="fr-CH"/>
              </w:rPr>
              <w:t>Ip. Tuosto. Report du rail vers la route entre l'axe du Pied du Jura et l'arc lémanique sur le réseau autoroutier à la suite de l'introduction de l'horaire 2025</w:t>
            </w:r>
          </w:p>
          <w:p w14:paraId="35E703CA" w14:textId="77777777" w:rsidR="007441FB" w:rsidRDefault="004128AE">
            <w:pPr>
              <w:rPr>
                <w:noProof/>
                <w:lang w:val="it-IT"/>
              </w:rPr>
            </w:pPr>
            <w:r>
              <w:rPr>
                <w:noProof/>
                <w:lang w:val="it-IT"/>
              </w:rPr>
              <w:t>Ip. Tuosto. Trasferimento del traffico dalla ferrovia alla strada tra l'asse del versante sud del Giura e l'arco lemanico a seguito dell'introduzione dell'orario 2025</w:t>
            </w:r>
          </w:p>
        </w:tc>
        <w:tc>
          <w:tcPr>
            <w:tcW w:w="702" w:type="pct"/>
          </w:tcPr>
          <w:p w14:paraId="7A893DA3" w14:textId="77777777" w:rsidR="007441FB" w:rsidRPr="000D1CEC" w:rsidRDefault="007441FB">
            <w:pPr>
              <w:rPr>
                <w:lang w:val="it-IT"/>
              </w:rPr>
            </w:pPr>
          </w:p>
          <w:p w14:paraId="7E0E8D92" w14:textId="77777777" w:rsidR="007441FB" w:rsidRPr="000D1CEC" w:rsidRDefault="007441FB">
            <w:pPr>
              <w:rPr>
                <w:lang w:val="it-IT"/>
              </w:rPr>
            </w:pPr>
          </w:p>
          <w:p w14:paraId="0F5A27E2" w14:textId="77777777" w:rsidR="007441FB" w:rsidRPr="000D1CEC" w:rsidRDefault="007441FB">
            <w:pPr>
              <w:rPr>
                <w:b/>
                <w:lang w:val="it-IT"/>
              </w:rPr>
            </w:pPr>
          </w:p>
        </w:tc>
        <w:tc>
          <w:tcPr>
            <w:tcW w:w="882" w:type="pct"/>
          </w:tcPr>
          <w:p w14:paraId="10B8B6BC" w14:textId="77777777" w:rsidR="007441FB" w:rsidRPr="000D1CEC" w:rsidRDefault="007441FB">
            <w:pPr>
              <w:rPr>
                <w:lang w:val="it-IT"/>
              </w:rPr>
            </w:pPr>
          </w:p>
          <w:p w14:paraId="1947158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7119D9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9D81AA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528430BE"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4B4F4E33" w14:textId="77777777" w:rsidTr="004128AE">
        <w:trPr>
          <w:cantSplit/>
          <w:trHeight w:val="945"/>
        </w:trPr>
        <w:tc>
          <w:tcPr>
            <w:tcW w:w="588" w:type="pct"/>
          </w:tcPr>
          <w:p w14:paraId="4FA726A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25.4354</w:t>
            </w:r>
            <w:r w:rsidR="00A42895">
              <w:rPr>
                <w:lang w:val="de-CH"/>
              </w:rPr>
              <w:t xml:space="preserve"> </w:t>
            </w:r>
            <w:r>
              <w:rPr>
                <w:lang w:val="de-CH"/>
              </w:rPr>
              <w:t>n</w:t>
            </w:r>
          </w:p>
        </w:tc>
        <w:tc>
          <w:tcPr>
            <w:tcW w:w="368" w:type="pct"/>
          </w:tcPr>
          <w:p w14:paraId="5A82A18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466">
              <w:r>
                <w:rPr>
                  <w:rStyle w:val="Hyperlink"/>
                </w:rPr>
                <w:t>DE</w:t>
              </w:r>
            </w:hyperlink>
            <w:r w:rsidR="003F7ACC">
              <w:rPr>
                <w:lang w:val="de-CH"/>
              </w:rPr>
              <w:br/>
            </w:r>
            <w:hyperlink r:id="rId5467">
              <w:r>
                <w:rPr>
                  <w:rStyle w:val="Hyperlink"/>
                </w:rPr>
                <w:t>FR</w:t>
              </w:r>
            </w:hyperlink>
            <w:r w:rsidR="003F7ACC">
              <w:rPr>
                <w:lang w:val="de-CH"/>
              </w:rPr>
              <w:br/>
            </w:r>
            <w:hyperlink r:id="rId5468">
              <w:r>
                <w:rPr>
                  <w:rStyle w:val="Hyperlink"/>
                </w:rPr>
                <w:t>IT</w:t>
              </w:r>
            </w:hyperlink>
          </w:p>
        </w:tc>
        <w:tc>
          <w:tcPr>
            <w:tcW w:w="1431" w:type="pct"/>
          </w:tcPr>
          <w:p w14:paraId="607C3945" w14:textId="77777777" w:rsidR="007441FB" w:rsidRDefault="004128AE">
            <w:pPr>
              <w:rPr>
                <w:noProof/>
                <w:lang w:val="de-CH"/>
              </w:rPr>
            </w:pPr>
            <w:r>
              <w:rPr>
                <w:noProof/>
                <w:lang w:val="de-CH"/>
              </w:rPr>
              <w:t>Ip. De Ventura. Mehr Schutz der Bevölkerung vor Desinformationskampagnen</w:t>
            </w:r>
          </w:p>
          <w:p w14:paraId="18ADFBDD" w14:textId="77777777" w:rsidR="007441FB" w:rsidRDefault="004128AE">
            <w:pPr>
              <w:rPr>
                <w:noProof/>
                <w:lang w:val="fr-CH"/>
              </w:rPr>
            </w:pPr>
            <w:r>
              <w:rPr>
                <w:noProof/>
                <w:lang w:val="fr-CH"/>
              </w:rPr>
              <w:t>Ip. De Ventura. Assurer une meilleure protection de la population contre les campagnes de désinformation</w:t>
            </w:r>
          </w:p>
          <w:p w14:paraId="65A4010F" w14:textId="77777777" w:rsidR="007441FB" w:rsidRDefault="004128AE">
            <w:pPr>
              <w:rPr>
                <w:noProof/>
                <w:lang w:val="it-IT"/>
              </w:rPr>
            </w:pPr>
            <w:r>
              <w:rPr>
                <w:noProof/>
                <w:lang w:val="it-IT"/>
              </w:rPr>
              <w:t>Ip. De Ventura. Maggiore protezione della popolazione contro le campagne di disinformazione</w:t>
            </w:r>
          </w:p>
        </w:tc>
        <w:tc>
          <w:tcPr>
            <w:tcW w:w="702" w:type="pct"/>
          </w:tcPr>
          <w:p w14:paraId="5FC989FE" w14:textId="77777777" w:rsidR="007441FB" w:rsidRPr="000D1CEC" w:rsidRDefault="007441FB">
            <w:pPr>
              <w:rPr>
                <w:lang w:val="it-IT"/>
              </w:rPr>
            </w:pPr>
          </w:p>
          <w:p w14:paraId="51BFC48B" w14:textId="77777777" w:rsidR="007441FB" w:rsidRPr="000D1CEC" w:rsidRDefault="007441FB">
            <w:pPr>
              <w:rPr>
                <w:lang w:val="it-IT"/>
              </w:rPr>
            </w:pPr>
          </w:p>
          <w:p w14:paraId="44E3D838" w14:textId="77777777" w:rsidR="007441FB" w:rsidRPr="000D1CEC" w:rsidRDefault="007441FB">
            <w:pPr>
              <w:rPr>
                <w:b/>
                <w:lang w:val="it-IT"/>
              </w:rPr>
            </w:pPr>
          </w:p>
        </w:tc>
        <w:tc>
          <w:tcPr>
            <w:tcW w:w="882" w:type="pct"/>
          </w:tcPr>
          <w:p w14:paraId="73EAC05F" w14:textId="77777777" w:rsidR="007441FB" w:rsidRPr="000D1CEC" w:rsidRDefault="007441FB">
            <w:pPr>
              <w:rPr>
                <w:lang w:val="it-IT"/>
              </w:rPr>
            </w:pPr>
          </w:p>
          <w:p w14:paraId="0FE2E92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0F178C0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564DDD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599F3208"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796BA6ED" w14:textId="77777777" w:rsidTr="004128AE">
        <w:trPr>
          <w:cantSplit/>
          <w:trHeight w:val="945"/>
        </w:trPr>
        <w:tc>
          <w:tcPr>
            <w:tcW w:w="588" w:type="pct"/>
          </w:tcPr>
          <w:p w14:paraId="3C77C69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25.4362</w:t>
            </w:r>
            <w:r w:rsidR="00A42895">
              <w:rPr>
                <w:lang w:val="de-CH"/>
              </w:rPr>
              <w:t xml:space="preserve"> </w:t>
            </w:r>
            <w:r>
              <w:rPr>
                <w:lang w:val="de-CH"/>
              </w:rPr>
              <w:t>n</w:t>
            </w:r>
          </w:p>
        </w:tc>
        <w:tc>
          <w:tcPr>
            <w:tcW w:w="368" w:type="pct"/>
          </w:tcPr>
          <w:p w14:paraId="5A0A039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469">
              <w:r>
                <w:rPr>
                  <w:rStyle w:val="Hyperlink"/>
                </w:rPr>
                <w:t>DE</w:t>
              </w:r>
            </w:hyperlink>
            <w:r w:rsidR="003F7ACC">
              <w:rPr>
                <w:lang w:val="de-CH"/>
              </w:rPr>
              <w:br/>
            </w:r>
            <w:hyperlink r:id="rId5470">
              <w:r>
                <w:rPr>
                  <w:rStyle w:val="Hyperlink"/>
                </w:rPr>
                <w:t>FR</w:t>
              </w:r>
            </w:hyperlink>
            <w:r w:rsidR="003F7ACC">
              <w:rPr>
                <w:lang w:val="de-CH"/>
              </w:rPr>
              <w:br/>
            </w:r>
            <w:hyperlink r:id="rId5471">
              <w:r>
                <w:rPr>
                  <w:rStyle w:val="Hyperlink"/>
                </w:rPr>
                <w:t>IT</w:t>
              </w:r>
            </w:hyperlink>
          </w:p>
        </w:tc>
        <w:tc>
          <w:tcPr>
            <w:tcW w:w="1431" w:type="pct"/>
          </w:tcPr>
          <w:p w14:paraId="4D3994CC" w14:textId="77777777" w:rsidR="007441FB" w:rsidRDefault="004128AE">
            <w:pPr>
              <w:rPr>
                <w:noProof/>
                <w:lang w:val="de-CH"/>
              </w:rPr>
            </w:pPr>
            <w:r>
              <w:rPr>
                <w:noProof/>
                <w:lang w:val="de-CH"/>
              </w:rPr>
              <w:t>Mo. Chollet. Für Massnahmen zum Schutz von Rindern vor Grossraubtieren</w:t>
            </w:r>
          </w:p>
          <w:p w14:paraId="350E2C21" w14:textId="77777777" w:rsidR="007441FB" w:rsidRDefault="004128AE">
            <w:pPr>
              <w:rPr>
                <w:noProof/>
                <w:lang w:val="fr-CH"/>
              </w:rPr>
            </w:pPr>
            <w:r>
              <w:rPr>
                <w:noProof/>
                <w:lang w:val="fr-CH"/>
              </w:rPr>
              <w:t>Mo. Chollet. Pour des mesures de protection pour les bovins face aux grands prédateurs</w:t>
            </w:r>
          </w:p>
          <w:p w14:paraId="7BBFB58B" w14:textId="77777777" w:rsidR="007441FB" w:rsidRDefault="004128AE">
            <w:pPr>
              <w:rPr>
                <w:noProof/>
                <w:lang w:val="it-IT"/>
              </w:rPr>
            </w:pPr>
            <w:r>
              <w:rPr>
                <w:noProof/>
                <w:lang w:val="it-IT"/>
              </w:rPr>
              <w:t>Mo. Chollet. Per delle misure volte a proteggere i bovini dai grandi predatori</w:t>
            </w:r>
          </w:p>
        </w:tc>
        <w:tc>
          <w:tcPr>
            <w:tcW w:w="702" w:type="pct"/>
          </w:tcPr>
          <w:p w14:paraId="04A4813F" w14:textId="77777777" w:rsidR="007441FB" w:rsidRPr="000D1CEC" w:rsidRDefault="007441FB">
            <w:pPr>
              <w:rPr>
                <w:lang w:val="it-IT"/>
              </w:rPr>
            </w:pPr>
          </w:p>
          <w:p w14:paraId="35FF0928" w14:textId="77777777" w:rsidR="007441FB" w:rsidRPr="000D1CEC" w:rsidRDefault="007441FB">
            <w:pPr>
              <w:rPr>
                <w:lang w:val="it-IT"/>
              </w:rPr>
            </w:pPr>
          </w:p>
          <w:p w14:paraId="140F1103" w14:textId="77777777" w:rsidR="007441FB" w:rsidRPr="000D1CEC" w:rsidRDefault="007441FB">
            <w:pPr>
              <w:rPr>
                <w:b/>
                <w:lang w:val="it-IT"/>
              </w:rPr>
            </w:pPr>
          </w:p>
        </w:tc>
        <w:tc>
          <w:tcPr>
            <w:tcW w:w="882" w:type="pct"/>
          </w:tcPr>
          <w:p w14:paraId="210C4C86" w14:textId="77777777" w:rsidR="007441FB" w:rsidRPr="000D1CEC" w:rsidRDefault="007441FB">
            <w:pPr>
              <w:rPr>
                <w:lang w:val="it-IT"/>
              </w:rPr>
            </w:pPr>
          </w:p>
          <w:p w14:paraId="6FE07F8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288550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331B27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7497AA42"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5F6FF091" w14:textId="77777777" w:rsidTr="004128AE">
        <w:trPr>
          <w:cantSplit/>
          <w:trHeight w:val="945"/>
        </w:trPr>
        <w:tc>
          <w:tcPr>
            <w:tcW w:w="588" w:type="pct"/>
          </w:tcPr>
          <w:p w14:paraId="31EFC32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25.4365</w:t>
            </w:r>
            <w:r w:rsidR="00A42895">
              <w:rPr>
                <w:lang w:val="de-CH"/>
              </w:rPr>
              <w:t xml:space="preserve"> </w:t>
            </w:r>
            <w:r>
              <w:rPr>
                <w:lang w:val="de-CH"/>
              </w:rPr>
              <w:t>n</w:t>
            </w:r>
          </w:p>
        </w:tc>
        <w:tc>
          <w:tcPr>
            <w:tcW w:w="368" w:type="pct"/>
          </w:tcPr>
          <w:p w14:paraId="561EFFD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472">
              <w:r>
                <w:rPr>
                  <w:rStyle w:val="Hyperlink"/>
                </w:rPr>
                <w:t>DE</w:t>
              </w:r>
            </w:hyperlink>
            <w:r w:rsidR="003F7ACC">
              <w:rPr>
                <w:lang w:val="de-CH"/>
              </w:rPr>
              <w:br/>
            </w:r>
            <w:hyperlink r:id="rId5473">
              <w:r>
                <w:rPr>
                  <w:rStyle w:val="Hyperlink"/>
                </w:rPr>
                <w:t>FR</w:t>
              </w:r>
            </w:hyperlink>
            <w:r w:rsidR="003F7ACC">
              <w:rPr>
                <w:lang w:val="de-CH"/>
              </w:rPr>
              <w:br/>
            </w:r>
            <w:hyperlink r:id="rId5474">
              <w:r>
                <w:rPr>
                  <w:rStyle w:val="Hyperlink"/>
                </w:rPr>
                <w:t>IT</w:t>
              </w:r>
            </w:hyperlink>
          </w:p>
        </w:tc>
        <w:tc>
          <w:tcPr>
            <w:tcW w:w="1431" w:type="pct"/>
          </w:tcPr>
          <w:p w14:paraId="7E49D649" w14:textId="77777777" w:rsidR="007441FB" w:rsidRDefault="004128AE">
            <w:pPr>
              <w:rPr>
                <w:noProof/>
                <w:lang w:val="de-CH"/>
              </w:rPr>
            </w:pPr>
            <w:r>
              <w:rPr>
                <w:noProof/>
                <w:lang w:val="de-CH"/>
              </w:rPr>
              <w:t>Ip. Egger Mike. Auswirkungen der zunehmenden Regulierung im Energiebereich auf die Bürokratisierung der Bundesverwaltung</w:t>
            </w:r>
          </w:p>
          <w:p w14:paraId="71AEA008" w14:textId="77777777" w:rsidR="007441FB" w:rsidRDefault="004128AE">
            <w:pPr>
              <w:rPr>
                <w:noProof/>
                <w:lang w:val="fr-CH"/>
              </w:rPr>
            </w:pPr>
            <w:r>
              <w:rPr>
                <w:noProof/>
                <w:lang w:val="fr-CH"/>
              </w:rPr>
              <w:t>Ip. Egger Mike. Augmentation de la réglementation dans le domaine de l'énergie. Conséquences sur la bureaucratisation de l'administration fédérale</w:t>
            </w:r>
          </w:p>
          <w:p w14:paraId="533E5A4D" w14:textId="77777777" w:rsidR="007441FB" w:rsidRDefault="004128AE">
            <w:pPr>
              <w:rPr>
                <w:noProof/>
                <w:lang w:val="it-IT"/>
              </w:rPr>
            </w:pPr>
            <w:r w:rsidRPr="000D1CEC">
              <w:rPr>
                <w:noProof/>
                <w:lang w:val="fr-CH"/>
              </w:rPr>
              <w:t xml:space="preserve">Ip. Egger Mike. </w:t>
            </w:r>
            <w:r>
              <w:rPr>
                <w:noProof/>
                <w:lang w:val="it-IT"/>
              </w:rPr>
              <w:t>Ripercussioni della crescente regolamentazione nel settore energetico sulla burocratizzazione dell'Amministrazione federale</w:t>
            </w:r>
          </w:p>
        </w:tc>
        <w:tc>
          <w:tcPr>
            <w:tcW w:w="702" w:type="pct"/>
          </w:tcPr>
          <w:p w14:paraId="1A1B1E82" w14:textId="77777777" w:rsidR="007441FB" w:rsidRPr="000D1CEC" w:rsidRDefault="007441FB">
            <w:pPr>
              <w:rPr>
                <w:lang w:val="it-IT"/>
              </w:rPr>
            </w:pPr>
          </w:p>
          <w:p w14:paraId="1D6E0F3C" w14:textId="77777777" w:rsidR="007441FB" w:rsidRPr="000D1CEC" w:rsidRDefault="007441FB">
            <w:pPr>
              <w:rPr>
                <w:lang w:val="it-IT"/>
              </w:rPr>
            </w:pPr>
          </w:p>
          <w:p w14:paraId="224B3881" w14:textId="77777777" w:rsidR="007441FB" w:rsidRPr="000D1CEC" w:rsidRDefault="007441FB">
            <w:pPr>
              <w:rPr>
                <w:b/>
                <w:lang w:val="it-IT"/>
              </w:rPr>
            </w:pPr>
          </w:p>
        </w:tc>
        <w:tc>
          <w:tcPr>
            <w:tcW w:w="882" w:type="pct"/>
          </w:tcPr>
          <w:p w14:paraId="3AC3802F" w14:textId="77777777" w:rsidR="007441FB" w:rsidRPr="000D1CEC" w:rsidRDefault="007441FB">
            <w:pPr>
              <w:rPr>
                <w:lang w:val="it-IT"/>
              </w:rPr>
            </w:pPr>
          </w:p>
          <w:p w14:paraId="7919645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E2A37B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4A83BA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504424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349FAC84" w14:textId="77777777" w:rsidTr="004128AE">
        <w:trPr>
          <w:cantSplit/>
          <w:trHeight w:val="945"/>
        </w:trPr>
        <w:tc>
          <w:tcPr>
            <w:tcW w:w="588" w:type="pct"/>
          </w:tcPr>
          <w:p w14:paraId="646CC2C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25.4368</w:t>
            </w:r>
            <w:r w:rsidR="00A42895">
              <w:rPr>
                <w:lang w:val="de-CH"/>
              </w:rPr>
              <w:t xml:space="preserve"> </w:t>
            </w:r>
            <w:r>
              <w:rPr>
                <w:lang w:val="de-CH"/>
              </w:rPr>
              <w:t>n</w:t>
            </w:r>
          </w:p>
        </w:tc>
        <w:tc>
          <w:tcPr>
            <w:tcW w:w="368" w:type="pct"/>
          </w:tcPr>
          <w:p w14:paraId="3B79B09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475">
              <w:r>
                <w:rPr>
                  <w:rStyle w:val="Hyperlink"/>
                </w:rPr>
                <w:t>DE</w:t>
              </w:r>
            </w:hyperlink>
            <w:r w:rsidR="003F7ACC">
              <w:rPr>
                <w:lang w:val="de-CH"/>
              </w:rPr>
              <w:br/>
            </w:r>
            <w:hyperlink r:id="rId5476">
              <w:r>
                <w:rPr>
                  <w:rStyle w:val="Hyperlink"/>
                </w:rPr>
                <w:t>FR</w:t>
              </w:r>
            </w:hyperlink>
            <w:r w:rsidR="003F7ACC">
              <w:rPr>
                <w:lang w:val="de-CH"/>
              </w:rPr>
              <w:br/>
            </w:r>
            <w:hyperlink r:id="rId5477">
              <w:r>
                <w:rPr>
                  <w:rStyle w:val="Hyperlink"/>
                </w:rPr>
                <w:t>IT</w:t>
              </w:r>
            </w:hyperlink>
          </w:p>
        </w:tc>
        <w:tc>
          <w:tcPr>
            <w:tcW w:w="1431" w:type="pct"/>
          </w:tcPr>
          <w:p w14:paraId="4678C907" w14:textId="77777777" w:rsidR="007441FB" w:rsidRDefault="004128AE">
            <w:pPr>
              <w:rPr>
                <w:noProof/>
                <w:lang w:val="de-CH"/>
              </w:rPr>
            </w:pPr>
            <w:r>
              <w:rPr>
                <w:noProof/>
                <w:lang w:val="de-CH"/>
              </w:rPr>
              <w:t>Ip. Thalmann-Bieri. Einheitliche Umsetzung und rechtliche Vorgaben bei Wildtierkorridoren</w:t>
            </w:r>
          </w:p>
          <w:p w14:paraId="22C4FD84" w14:textId="77777777" w:rsidR="007441FB" w:rsidRDefault="004128AE">
            <w:pPr>
              <w:rPr>
                <w:noProof/>
                <w:lang w:val="fr-CH"/>
              </w:rPr>
            </w:pPr>
            <w:r>
              <w:rPr>
                <w:noProof/>
                <w:lang w:val="fr-CH"/>
              </w:rPr>
              <w:t>Ip. Thalmann-Bieri. Corridors faunistiques suprarégionaux. Dispositions légales et harmonisation de la mise en oeuvre</w:t>
            </w:r>
          </w:p>
          <w:p w14:paraId="7A3E80F9" w14:textId="77777777" w:rsidR="007441FB" w:rsidRDefault="004128AE">
            <w:pPr>
              <w:rPr>
                <w:noProof/>
                <w:lang w:val="it-IT"/>
              </w:rPr>
            </w:pPr>
            <w:r>
              <w:rPr>
                <w:noProof/>
                <w:lang w:val="it-IT"/>
              </w:rPr>
              <w:t>Ip. Thalmann-Bieri. Attuazione uniforme e disposizioni di legge per i corridoi faunistici</w:t>
            </w:r>
          </w:p>
        </w:tc>
        <w:tc>
          <w:tcPr>
            <w:tcW w:w="702" w:type="pct"/>
          </w:tcPr>
          <w:p w14:paraId="4AE6D05C" w14:textId="77777777" w:rsidR="007441FB" w:rsidRPr="000D1CEC" w:rsidRDefault="007441FB">
            <w:pPr>
              <w:rPr>
                <w:lang w:val="it-IT"/>
              </w:rPr>
            </w:pPr>
          </w:p>
          <w:p w14:paraId="13D435A9" w14:textId="77777777" w:rsidR="007441FB" w:rsidRPr="000D1CEC" w:rsidRDefault="007441FB">
            <w:pPr>
              <w:rPr>
                <w:lang w:val="it-IT"/>
              </w:rPr>
            </w:pPr>
          </w:p>
          <w:p w14:paraId="4F1B5EDF" w14:textId="77777777" w:rsidR="007441FB" w:rsidRPr="000D1CEC" w:rsidRDefault="007441FB">
            <w:pPr>
              <w:rPr>
                <w:b/>
                <w:lang w:val="it-IT"/>
              </w:rPr>
            </w:pPr>
          </w:p>
        </w:tc>
        <w:tc>
          <w:tcPr>
            <w:tcW w:w="882" w:type="pct"/>
          </w:tcPr>
          <w:p w14:paraId="68137FFA" w14:textId="77777777" w:rsidR="007441FB" w:rsidRPr="000D1CEC" w:rsidRDefault="007441FB">
            <w:pPr>
              <w:rPr>
                <w:lang w:val="it-IT"/>
              </w:rPr>
            </w:pPr>
          </w:p>
          <w:p w14:paraId="4F219A66"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72D093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5C6FB0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6D997EBB"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497E60A5" w14:textId="77777777" w:rsidTr="004128AE">
        <w:trPr>
          <w:cantSplit/>
          <w:trHeight w:val="945"/>
        </w:trPr>
        <w:tc>
          <w:tcPr>
            <w:tcW w:w="588" w:type="pct"/>
          </w:tcPr>
          <w:p w14:paraId="6CAA230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25.4372</w:t>
            </w:r>
            <w:r w:rsidR="00A42895">
              <w:rPr>
                <w:lang w:val="de-CH"/>
              </w:rPr>
              <w:t xml:space="preserve"> </w:t>
            </w:r>
            <w:r>
              <w:rPr>
                <w:lang w:val="de-CH"/>
              </w:rPr>
              <w:t>n</w:t>
            </w:r>
          </w:p>
        </w:tc>
        <w:tc>
          <w:tcPr>
            <w:tcW w:w="368" w:type="pct"/>
          </w:tcPr>
          <w:p w14:paraId="560EFD5D"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478">
              <w:r>
                <w:rPr>
                  <w:rStyle w:val="Hyperlink"/>
                </w:rPr>
                <w:t>DE</w:t>
              </w:r>
            </w:hyperlink>
            <w:r w:rsidR="003F7ACC">
              <w:rPr>
                <w:lang w:val="de-CH"/>
              </w:rPr>
              <w:br/>
            </w:r>
            <w:hyperlink r:id="rId5479">
              <w:r>
                <w:rPr>
                  <w:rStyle w:val="Hyperlink"/>
                </w:rPr>
                <w:t>FR</w:t>
              </w:r>
            </w:hyperlink>
            <w:r w:rsidR="003F7ACC">
              <w:rPr>
                <w:lang w:val="de-CH"/>
              </w:rPr>
              <w:br/>
            </w:r>
            <w:hyperlink r:id="rId5480">
              <w:r>
                <w:rPr>
                  <w:rStyle w:val="Hyperlink"/>
                </w:rPr>
                <w:t>IT</w:t>
              </w:r>
            </w:hyperlink>
          </w:p>
        </w:tc>
        <w:tc>
          <w:tcPr>
            <w:tcW w:w="1431" w:type="pct"/>
          </w:tcPr>
          <w:p w14:paraId="181AC49C" w14:textId="77777777" w:rsidR="007441FB" w:rsidRDefault="004128AE">
            <w:pPr>
              <w:rPr>
                <w:noProof/>
                <w:lang w:val="de-CH"/>
              </w:rPr>
            </w:pPr>
            <w:r>
              <w:rPr>
                <w:noProof/>
                <w:lang w:val="de-CH"/>
              </w:rPr>
              <w:t>Mo. Storni. Lokale Elektrizitätsgemeinschaften. Abschaffung der geographischen Begrenzung auf das Gemeindegebiet</w:t>
            </w:r>
          </w:p>
          <w:p w14:paraId="55F556C2" w14:textId="77777777" w:rsidR="007441FB" w:rsidRDefault="004128AE">
            <w:pPr>
              <w:rPr>
                <w:noProof/>
                <w:lang w:val="fr-CH"/>
              </w:rPr>
            </w:pPr>
            <w:r>
              <w:rPr>
                <w:noProof/>
                <w:lang w:val="fr-CH"/>
              </w:rPr>
              <w:t>Mo. Storni. CEL. Éliminer la limitation géographique de la zone de desserte communale</w:t>
            </w:r>
          </w:p>
          <w:p w14:paraId="400E3242" w14:textId="77777777" w:rsidR="007441FB" w:rsidRDefault="004128AE">
            <w:pPr>
              <w:rPr>
                <w:noProof/>
                <w:lang w:val="it-IT"/>
              </w:rPr>
            </w:pPr>
            <w:r>
              <w:rPr>
                <w:noProof/>
                <w:lang w:val="it-IT"/>
              </w:rPr>
              <w:t>Mo. Storni. Eliminare il limite geografico del comprensorio comunale alle Comunità locali di energia elettrica</w:t>
            </w:r>
          </w:p>
        </w:tc>
        <w:tc>
          <w:tcPr>
            <w:tcW w:w="702" w:type="pct"/>
          </w:tcPr>
          <w:p w14:paraId="7BAAE963" w14:textId="77777777" w:rsidR="007441FB" w:rsidRPr="000D1CEC" w:rsidRDefault="007441FB">
            <w:pPr>
              <w:rPr>
                <w:lang w:val="it-IT"/>
              </w:rPr>
            </w:pPr>
          </w:p>
          <w:p w14:paraId="66C86BE1" w14:textId="77777777" w:rsidR="007441FB" w:rsidRPr="000D1CEC" w:rsidRDefault="007441FB">
            <w:pPr>
              <w:rPr>
                <w:lang w:val="it-IT"/>
              </w:rPr>
            </w:pPr>
          </w:p>
          <w:p w14:paraId="31DF8CC0" w14:textId="77777777" w:rsidR="007441FB" w:rsidRPr="000D1CEC" w:rsidRDefault="007441FB">
            <w:pPr>
              <w:rPr>
                <w:b/>
                <w:lang w:val="it-IT"/>
              </w:rPr>
            </w:pPr>
          </w:p>
        </w:tc>
        <w:tc>
          <w:tcPr>
            <w:tcW w:w="882" w:type="pct"/>
          </w:tcPr>
          <w:p w14:paraId="68277ECF" w14:textId="77777777" w:rsidR="007441FB" w:rsidRPr="000D1CEC" w:rsidRDefault="007441FB">
            <w:pPr>
              <w:rPr>
                <w:lang w:val="it-IT"/>
              </w:rPr>
            </w:pPr>
          </w:p>
          <w:p w14:paraId="4E38BBF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18FDAB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6C7164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EAE22EC"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005AEBB4" w14:textId="77777777" w:rsidTr="004128AE">
        <w:trPr>
          <w:cantSplit/>
          <w:trHeight w:val="945"/>
        </w:trPr>
        <w:tc>
          <w:tcPr>
            <w:tcW w:w="588" w:type="pct"/>
          </w:tcPr>
          <w:p w14:paraId="104E7A8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25.4374</w:t>
            </w:r>
            <w:r w:rsidR="00A42895">
              <w:rPr>
                <w:lang w:val="de-CH"/>
              </w:rPr>
              <w:t xml:space="preserve"> </w:t>
            </w:r>
            <w:r>
              <w:rPr>
                <w:lang w:val="de-CH"/>
              </w:rPr>
              <w:t>n</w:t>
            </w:r>
          </w:p>
        </w:tc>
        <w:tc>
          <w:tcPr>
            <w:tcW w:w="368" w:type="pct"/>
          </w:tcPr>
          <w:p w14:paraId="2DBF45B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481">
              <w:r>
                <w:rPr>
                  <w:rStyle w:val="Hyperlink"/>
                </w:rPr>
                <w:t>DE</w:t>
              </w:r>
            </w:hyperlink>
            <w:r w:rsidR="003F7ACC">
              <w:rPr>
                <w:lang w:val="de-CH"/>
              </w:rPr>
              <w:br/>
            </w:r>
            <w:hyperlink r:id="rId5482">
              <w:r>
                <w:rPr>
                  <w:rStyle w:val="Hyperlink"/>
                </w:rPr>
                <w:t>FR</w:t>
              </w:r>
            </w:hyperlink>
            <w:r w:rsidR="003F7ACC">
              <w:rPr>
                <w:lang w:val="de-CH"/>
              </w:rPr>
              <w:br/>
            </w:r>
            <w:hyperlink r:id="rId5483">
              <w:r>
                <w:rPr>
                  <w:rStyle w:val="Hyperlink"/>
                </w:rPr>
                <w:t>IT</w:t>
              </w:r>
            </w:hyperlink>
          </w:p>
        </w:tc>
        <w:tc>
          <w:tcPr>
            <w:tcW w:w="1431" w:type="pct"/>
          </w:tcPr>
          <w:p w14:paraId="1DE15711" w14:textId="77777777" w:rsidR="007441FB" w:rsidRDefault="004128AE">
            <w:pPr>
              <w:rPr>
                <w:noProof/>
                <w:lang w:val="de-CH"/>
              </w:rPr>
            </w:pPr>
            <w:r>
              <w:rPr>
                <w:noProof/>
                <w:lang w:val="de-CH"/>
              </w:rPr>
              <w:t>Ip. Grossen Jürg. Stromabkommen. Wie viel Swiss Finish steckt in der Umsetzung?</w:t>
            </w:r>
          </w:p>
          <w:p w14:paraId="68D5F0C1" w14:textId="77777777" w:rsidR="007441FB" w:rsidRDefault="004128AE">
            <w:pPr>
              <w:rPr>
                <w:noProof/>
                <w:lang w:val="fr-CH"/>
              </w:rPr>
            </w:pPr>
            <w:r>
              <w:rPr>
                <w:noProof/>
                <w:lang w:val="fr-CH"/>
              </w:rPr>
              <w:t>Ip. Grossen Jürg. Mise en oeuvre de l'accord relatif à l'électricité. La Suisse ira-t-elle plus loin que nécessaire ?</w:t>
            </w:r>
          </w:p>
          <w:p w14:paraId="72820430" w14:textId="77777777" w:rsidR="007441FB" w:rsidRDefault="004128AE">
            <w:pPr>
              <w:rPr>
                <w:noProof/>
                <w:lang w:val="it-IT"/>
              </w:rPr>
            </w:pPr>
            <w:r w:rsidRPr="000D1CEC">
              <w:rPr>
                <w:noProof/>
                <w:lang w:val="fr-CH"/>
              </w:rPr>
              <w:t xml:space="preserve">Ip. Grossen Jürg. </w:t>
            </w:r>
            <w:r>
              <w:rPr>
                <w:noProof/>
                <w:lang w:val="it-IT"/>
              </w:rPr>
              <w:t>Accordo sull'energia elettrica. Quanto "swiss finish" è necessario per l'attuazione?</w:t>
            </w:r>
          </w:p>
        </w:tc>
        <w:tc>
          <w:tcPr>
            <w:tcW w:w="702" w:type="pct"/>
          </w:tcPr>
          <w:p w14:paraId="00E78ABF" w14:textId="77777777" w:rsidR="007441FB" w:rsidRPr="000D1CEC" w:rsidRDefault="007441FB">
            <w:pPr>
              <w:rPr>
                <w:lang w:val="it-IT"/>
              </w:rPr>
            </w:pPr>
          </w:p>
          <w:p w14:paraId="4DC264AD" w14:textId="77777777" w:rsidR="007441FB" w:rsidRPr="000D1CEC" w:rsidRDefault="007441FB">
            <w:pPr>
              <w:rPr>
                <w:lang w:val="it-IT"/>
              </w:rPr>
            </w:pPr>
          </w:p>
          <w:p w14:paraId="359D2FE5" w14:textId="77777777" w:rsidR="007441FB" w:rsidRPr="000D1CEC" w:rsidRDefault="007441FB">
            <w:pPr>
              <w:rPr>
                <w:b/>
                <w:lang w:val="it-IT"/>
              </w:rPr>
            </w:pPr>
          </w:p>
        </w:tc>
        <w:tc>
          <w:tcPr>
            <w:tcW w:w="882" w:type="pct"/>
          </w:tcPr>
          <w:p w14:paraId="6A432A79" w14:textId="77777777" w:rsidR="007441FB" w:rsidRPr="000D1CEC" w:rsidRDefault="007441FB">
            <w:pPr>
              <w:rPr>
                <w:lang w:val="it-IT"/>
              </w:rPr>
            </w:pPr>
          </w:p>
          <w:p w14:paraId="2DC14C5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6B9A33B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5BDECD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323397FF"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241139E3" w14:textId="77777777" w:rsidTr="004128AE">
        <w:trPr>
          <w:cantSplit/>
          <w:trHeight w:val="945"/>
        </w:trPr>
        <w:tc>
          <w:tcPr>
            <w:tcW w:w="588" w:type="pct"/>
          </w:tcPr>
          <w:p w14:paraId="3B11189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25.4375</w:t>
            </w:r>
            <w:r w:rsidR="00A42895">
              <w:rPr>
                <w:lang w:val="de-CH"/>
              </w:rPr>
              <w:t xml:space="preserve"> </w:t>
            </w:r>
            <w:r>
              <w:rPr>
                <w:lang w:val="de-CH"/>
              </w:rPr>
              <w:t>n</w:t>
            </w:r>
          </w:p>
        </w:tc>
        <w:tc>
          <w:tcPr>
            <w:tcW w:w="368" w:type="pct"/>
          </w:tcPr>
          <w:p w14:paraId="19E9BF5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484">
              <w:r>
                <w:rPr>
                  <w:rStyle w:val="Hyperlink"/>
                </w:rPr>
                <w:t>DE</w:t>
              </w:r>
            </w:hyperlink>
            <w:r w:rsidR="003F7ACC">
              <w:rPr>
                <w:lang w:val="de-CH"/>
              </w:rPr>
              <w:br/>
            </w:r>
            <w:hyperlink r:id="rId5485">
              <w:r>
                <w:rPr>
                  <w:rStyle w:val="Hyperlink"/>
                </w:rPr>
                <w:t>FR</w:t>
              </w:r>
            </w:hyperlink>
            <w:r w:rsidR="003F7ACC">
              <w:rPr>
                <w:lang w:val="de-CH"/>
              </w:rPr>
              <w:br/>
            </w:r>
            <w:hyperlink r:id="rId5486">
              <w:r>
                <w:rPr>
                  <w:rStyle w:val="Hyperlink"/>
                </w:rPr>
                <w:t>IT</w:t>
              </w:r>
            </w:hyperlink>
          </w:p>
        </w:tc>
        <w:tc>
          <w:tcPr>
            <w:tcW w:w="1431" w:type="pct"/>
          </w:tcPr>
          <w:p w14:paraId="375E23FA" w14:textId="77777777" w:rsidR="007441FB" w:rsidRDefault="004128AE">
            <w:pPr>
              <w:rPr>
                <w:noProof/>
                <w:lang w:val="de-CH"/>
              </w:rPr>
            </w:pPr>
            <w:r>
              <w:rPr>
                <w:noProof/>
                <w:lang w:val="de-CH"/>
              </w:rPr>
              <w:t>Ip. Grossen Jürg. Bundesrätliche Massnahmen zur Zielerreichung des PV-Ausbaus nach Energiegesetz</w:t>
            </w:r>
          </w:p>
          <w:p w14:paraId="31971094" w14:textId="77777777" w:rsidR="007441FB" w:rsidRDefault="004128AE">
            <w:pPr>
              <w:rPr>
                <w:noProof/>
                <w:lang w:val="fr-CH"/>
              </w:rPr>
            </w:pPr>
            <w:r>
              <w:rPr>
                <w:noProof/>
                <w:lang w:val="fr-CH"/>
              </w:rPr>
              <w:t>Ip. Grossen Jürg. Mesures du Conseil fédéral pour atteindre l'objectif de développement du photovoltaïque prévu par la loi sur l'énergie</w:t>
            </w:r>
          </w:p>
          <w:p w14:paraId="0B63C0AE" w14:textId="77777777" w:rsidR="007441FB" w:rsidRDefault="004128AE">
            <w:pPr>
              <w:rPr>
                <w:noProof/>
                <w:lang w:val="it-IT"/>
              </w:rPr>
            </w:pPr>
            <w:r>
              <w:rPr>
                <w:noProof/>
                <w:lang w:val="it-IT"/>
              </w:rPr>
              <w:t>Ip. Grossen Jürg. Misure del Consiglio federale per raggiungere l'obiettivo del potenziamento del fotovoltaico secondo la legge sull'energia</w:t>
            </w:r>
          </w:p>
        </w:tc>
        <w:tc>
          <w:tcPr>
            <w:tcW w:w="702" w:type="pct"/>
          </w:tcPr>
          <w:p w14:paraId="0CE38E8F" w14:textId="77777777" w:rsidR="007441FB" w:rsidRPr="000D1CEC" w:rsidRDefault="007441FB">
            <w:pPr>
              <w:rPr>
                <w:lang w:val="it-IT"/>
              </w:rPr>
            </w:pPr>
          </w:p>
          <w:p w14:paraId="10E0B209" w14:textId="77777777" w:rsidR="007441FB" w:rsidRPr="000D1CEC" w:rsidRDefault="007441FB">
            <w:pPr>
              <w:rPr>
                <w:lang w:val="it-IT"/>
              </w:rPr>
            </w:pPr>
          </w:p>
          <w:p w14:paraId="171AAB95" w14:textId="77777777" w:rsidR="007441FB" w:rsidRPr="000D1CEC" w:rsidRDefault="007441FB">
            <w:pPr>
              <w:rPr>
                <w:b/>
                <w:lang w:val="it-IT"/>
              </w:rPr>
            </w:pPr>
          </w:p>
        </w:tc>
        <w:tc>
          <w:tcPr>
            <w:tcW w:w="882" w:type="pct"/>
          </w:tcPr>
          <w:p w14:paraId="75354253" w14:textId="77777777" w:rsidR="007441FB" w:rsidRPr="000D1CEC" w:rsidRDefault="007441FB">
            <w:pPr>
              <w:rPr>
                <w:lang w:val="it-IT"/>
              </w:rPr>
            </w:pPr>
          </w:p>
          <w:p w14:paraId="173E6A22"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07A571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06CFFA8"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09876C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06E87D22" w14:textId="77777777" w:rsidTr="004128AE">
        <w:trPr>
          <w:cantSplit/>
          <w:trHeight w:val="945"/>
        </w:trPr>
        <w:tc>
          <w:tcPr>
            <w:tcW w:w="588" w:type="pct"/>
          </w:tcPr>
          <w:p w14:paraId="43E6821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25.4385</w:t>
            </w:r>
            <w:r w:rsidR="00A42895">
              <w:rPr>
                <w:lang w:val="de-CH"/>
              </w:rPr>
              <w:t xml:space="preserve"> </w:t>
            </w:r>
            <w:r>
              <w:rPr>
                <w:lang w:val="de-CH"/>
              </w:rPr>
              <w:t>n</w:t>
            </w:r>
          </w:p>
        </w:tc>
        <w:tc>
          <w:tcPr>
            <w:tcW w:w="368" w:type="pct"/>
          </w:tcPr>
          <w:p w14:paraId="7D18C6C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487">
              <w:r>
                <w:rPr>
                  <w:rStyle w:val="Hyperlink"/>
                </w:rPr>
                <w:t>DE</w:t>
              </w:r>
            </w:hyperlink>
            <w:r w:rsidR="003F7ACC">
              <w:rPr>
                <w:lang w:val="de-CH"/>
              </w:rPr>
              <w:br/>
            </w:r>
            <w:hyperlink r:id="rId5488">
              <w:r>
                <w:rPr>
                  <w:rStyle w:val="Hyperlink"/>
                </w:rPr>
                <w:t>FR</w:t>
              </w:r>
            </w:hyperlink>
            <w:r w:rsidR="003F7ACC">
              <w:rPr>
                <w:lang w:val="de-CH"/>
              </w:rPr>
              <w:br/>
            </w:r>
            <w:hyperlink r:id="rId5489">
              <w:r>
                <w:rPr>
                  <w:rStyle w:val="Hyperlink"/>
                </w:rPr>
                <w:t>IT</w:t>
              </w:r>
            </w:hyperlink>
          </w:p>
        </w:tc>
        <w:tc>
          <w:tcPr>
            <w:tcW w:w="1431" w:type="pct"/>
          </w:tcPr>
          <w:p w14:paraId="3A8DA844" w14:textId="77777777" w:rsidR="007441FB" w:rsidRDefault="004128AE">
            <w:pPr>
              <w:rPr>
                <w:noProof/>
                <w:lang w:val="de-CH"/>
              </w:rPr>
            </w:pPr>
            <w:r>
              <w:rPr>
                <w:noProof/>
                <w:lang w:val="de-CH"/>
              </w:rPr>
              <w:t>Po. Grossen Jürg. Analyse des Stromeffizienz-Erfolgs in der Schweiz und Lehren für die Zukunft</w:t>
            </w:r>
          </w:p>
          <w:p w14:paraId="677CFD8F" w14:textId="77777777" w:rsidR="007441FB" w:rsidRDefault="004128AE">
            <w:pPr>
              <w:rPr>
                <w:noProof/>
                <w:lang w:val="fr-CH"/>
              </w:rPr>
            </w:pPr>
            <w:r>
              <w:rPr>
                <w:noProof/>
                <w:lang w:val="fr-CH"/>
              </w:rPr>
              <w:t>Po. Grossen Jürg. Analyse du succès de l'efficacité électrique en Suisse et enseignements pour l'avenir</w:t>
            </w:r>
          </w:p>
          <w:p w14:paraId="41185461" w14:textId="77777777" w:rsidR="007441FB" w:rsidRDefault="004128AE">
            <w:pPr>
              <w:rPr>
                <w:noProof/>
                <w:lang w:val="it-IT"/>
              </w:rPr>
            </w:pPr>
            <w:r>
              <w:rPr>
                <w:noProof/>
                <w:lang w:val="it-IT"/>
              </w:rPr>
              <w:t>Po. Grossen Jürg. Analisi del successo conseguito dalla Svizzera nell'ambito dell'efficienza elettrica e lezioni per il futuro</w:t>
            </w:r>
          </w:p>
        </w:tc>
        <w:tc>
          <w:tcPr>
            <w:tcW w:w="702" w:type="pct"/>
          </w:tcPr>
          <w:p w14:paraId="5D69E9A0" w14:textId="77777777" w:rsidR="007441FB" w:rsidRPr="000D1CEC" w:rsidRDefault="007441FB">
            <w:pPr>
              <w:rPr>
                <w:lang w:val="it-IT"/>
              </w:rPr>
            </w:pPr>
          </w:p>
          <w:p w14:paraId="4334778A" w14:textId="77777777" w:rsidR="007441FB" w:rsidRPr="000D1CEC" w:rsidRDefault="007441FB">
            <w:pPr>
              <w:rPr>
                <w:lang w:val="it-IT"/>
              </w:rPr>
            </w:pPr>
          </w:p>
          <w:p w14:paraId="4EDACFDC" w14:textId="77777777" w:rsidR="007441FB" w:rsidRPr="000D1CEC" w:rsidRDefault="007441FB">
            <w:pPr>
              <w:rPr>
                <w:b/>
                <w:lang w:val="it-IT"/>
              </w:rPr>
            </w:pPr>
          </w:p>
        </w:tc>
        <w:tc>
          <w:tcPr>
            <w:tcW w:w="882" w:type="pct"/>
          </w:tcPr>
          <w:p w14:paraId="3B6505E3" w14:textId="77777777" w:rsidR="007441FB" w:rsidRPr="000D1CEC" w:rsidRDefault="007441FB">
            <w:pPr>
              <w:rPr>
                <w:lang w:val="it-IT"/>
              </w:rPr>
            </w:pPr>
          </w:p>
          <w:p w14:paraId="2D9F9C9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F46755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D105E74"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6804456E"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1053E05A" w14:textId="77777777" w:rsidTr="004128AE">
        <w:trPr>
          <w:cantSplit/>
          <w:trHeight w:val="945"/>
        </w:trPr>
        <w:tc>
          <w:tcPr>
            <w:tcW w:w="588" w:type="pct"/>
          </w:tcPr>
          <w:p w14:paraId="2015319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25.4387</w:t>
            </w:r>
            <w:r w:rsidR="00A42895">
              <w:rPr>
                <w:lang w:val="de-CH"/>
              </w:rPr>
              <w:t xml:space="preserve"> </w:t>
            </w:r>
            <w:r>
              <w:rPr>
                <w:lang w:val="de-CH"/>
              </w:rPr>
              <w:t>n</w:t>
            </w:r>
          </w:p>
        </w:tc>
        <w:tc>
          <w:tcPr>
            <w:tcW w:w="368" w:type="pct"/>
          </w:tcPr>
          <w:p w14:paraId="681CE03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490">
              <w:r>
                <w:rPr>
                  <w:rStyle w:val="Hyperlink"/>
                </w:rPr>
                <w:t>DE</w:t>
              </w:r>
            </w:hyperlink>
            <w:r w:rsidR="003F7ACC">
              <w:rPr>
                <w:lang w:val="de-CH"/>
              </w:rPr>
              <w:br/>
            </w:r>
            <w:hyperlink r:id="rId5491">
              <w:r>
                <w:rPr>
                  <w:rStyle w:val="Hyperlink"/>
                </w:rPr>
                <w:t>FR</w:t>
              </w:r>
            </w:hyperlink>
            <w:r w:rsidR="003F7ACC">
              <w:rPr>
                <w:lang w:val="de-CH"/>
              </w:rPr>
              <w:br/>
            </w:r>
            <w:hyperlink r:id="rId5492">
              <w:r>
                <w:rPr>
                  <w:rStyle w:val="Hyperlink"/>
                </w:rPr>
                <w:t>IT</w:t>
              </w:r>
            </w:hyperlink>
          </w:p>
        </w:tc>
        <w:tc>
          <w:tcPr>
            <w:tcW w:w="1431" w:type="pct"/>
          </w:tcPr>
          <w:p w14:paraId="36D3C208" w14:textId="77777777" w:rsidR="007441FB" w:rsidRDefault="004128AE">
            <w:pPr>
              <w:rPr>
                <w:noProof/>
                <w:lang w:val="de-CH"/>
              </w:rPr>
            </w:pPr>
            <w:r>
              <w:rPr>
                <w:noProof/>
                <w:lang w:val="de-CH"/>
              </w:rPr>
              <w:t>Mo. Marchesi. Staatsbetriebe. Verlagerung von Arbeitsplätzen ins Ausland stoppen</w:t>
            </w:r>
          </w:p>
          <w:p w14:paraId="74C76B05" w14:textId="77777777" w:rsidR="007441FB" w:rsidRDefault="004128AE">
            <w:pPr>
              <w:rPr>
                <w:noProof/>
                <w:lang w:val="fr-CH"/>
              </w:rPr>
            </w:pPr>
            <w:r>
              <w:rPr>
                <w:noProof/>
                <w:lang w:val="fr-CH"/>
              </w:rPr>
              <w:t>Mo. Marchesi. Entreprises fédérales. Mettre fin à la délocalisation d'emplois à l'étranger</w:t>
            </w:r>
          </w:p>
          <w:p w14:paraId="21618EE9" w14:textId="77777777" w:rsidR="007441FB" w:rsidRDefault="004128AE">
            <w:pPr>
              <w:rPr>
                <w:noProof/>
                <w:lang w:val="it-IT"/>
              </w:rPr>
            </w:pPr>
            <w:r>
              <w:rPr>
                <w:noProof/>
                <w:lang w:val="it-IT"/>
              </w:rPr>
              <w:t>Mo. Marchesi. Stop alla delocalizzazione all'estero dei posti di lavoro nelle aziende federali</w:t>
            </w:r>
          </w:p>
        </w:tc>
        <w:tc>
          <w:tcPr>
            <w:tcW w:w="702" w:type="pct"/>
          </w:tcPr>
          <w:p w14:paraId="36B4504B" w14:textId="77777777" w:rsidR="007441FB" w:rsidRPr="000D1CEC" w:rsidRDefault="007441FB">
            <w:pPr>
              <w:rPr>
                <w:lang w:val="it-IT"/>
              </w:rPr>
            </w:pPr>
          </w:p>
          <w:p w14:paraId="3E792A4F" w14:textId="77777777" w:rsidR="007441FB" w:rsidRPr="000D1CEC" w:rsidRDefault="007441FB">
            <w:pPr>
              <w:rPr>
                <w:lang w:val="it-IT"/>
              </w:rPr>
            </w:pPr>
          </w:p>
          <w:p w14:paraId="4958E31A" w14:textId="77777777" w:rsidR="007441FB" w:rsidRPr="000D1CEC" w:rsidRDefault="007441FB">
            <w:pPr>
              <w:rPr>
                <w:b/>
                <w:lang w:val="it-IT"/>
              </w:rPr>
            </w:pPr>
          </w:p>
        </w:tc>
        <w:tc>
          <w:tcPr>
            <w:tcW w:w="882" w:type="pct"/>
          </w:tcPr>
          <w:p w14:paraId="720D4471" w14:textId="77777777" w:rsidR="007441FB" w:rsidRPr="000D1CEC" w:rsidRDefault="007441FB">
            <w:pPr>
              <w:rPr>
                <w:lang w:val="it-IT"/>
              </w:rPr>
            </w:pPr>
          </w:p>
          <w:p w14:paraId="0207A7C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ABB3E9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C5D693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269A8102"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4F0EB606" w14:textId="77777777" w:rsidTr="004128AE">
        <w:trPr>
          <w:cantSplit/>
          <w:trHeight w:val="945"/>
        </w:trPr>
        <w:tc>
          <w:tcPr>
            <w:tcW w:w="588" w:type="pct"/>
          </w:tcPr>
          <w:p w14:paraId="7CD2A02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25.4402</w:t>
            </w:r>
            <w:r w:rsidR="00A42895">
              <w:rPr>
                <w:lang w:val="de-CH"/>
              </w:rPr>
              <w:t xml:space="preserve"> </w:t>
            </w:r>
            <w:r>
              <w:rPr>
                <w:lang w:val="de-CH"/>
              </w:rPr>
              <w:t>n</w:t>
            </w:r>
          </w:p>
        </w:tc>
        <w:tc>
          <w:tcPr>
            <w:tcW w:w="368" w:type="pct"/>
          </w:tcPr>
          <w:p w14:paraId="3755FE1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493">
              <w:r>
                <w:rPr>
                  <w:rStyle w:val="Hyperlink"/>
                </w:rPr>
                <w:t>DE</w:t>
              </w:r>
            </w:hyperlink>
            <w:r w:rsidR="003F7ACC">
              <w:rPr>
                <w:lang w:val="de-CH"/>
              </w:rPr>
              <w:br/>
            </w:r>
            <w:hyperlink r:id="rId5494">
              <w:r>
                <w:rPr>
                  <w:rStyle w:val="Hyperlink"/>
                </w:rPr>
                <w:t>FR</w:t>
              </w:r>
            </w:hyperlink>
            <w:r w:rsidR="003F7ACC">
              <w:rPr>
                <w:lang w:val="de-CH"/>
              </w:rPr>
              <w:br/>
            </w:r>
            <w:hyperlink r:id="rId5495">
              <w:r>
                <w:rPr>
                  <w:rStyle w:val="Hyperlink"/>
                </w:rPr>
                <w:t>IT</w:t>
              </w:r>
            </w:hyperlink>
          </w:p>
        </w:tc>
        <w:tc>
          <w:tcPr>
            <w:tcW w:w="1431" w:type="pct"/>
          </w:tcPr>
          <w:p w14:paraId="79025634" w14:textId="77777777" w:rsidR="007441FB" w:rsidRDefault="004128AE">
            <w:pPr>
              <w:rPr>
                <w:noProof/>
                <w:lang w:val="de-CH"/>
              </w:rPr>
            </w:pPr>
            <w:r>
              <w:rPr>
                <w:noProof/>
                <w:lang w:val="de-CH"/>
              </w:rPr>
              <w:t>Mo. KVF-N. Digitalisierung der Führerausweise</w:t>
            </w:r>
          </w:p>
          <w:p w14:paraId="69B20784" w14:textId="77777777" w:rsidR="007441FB" w:rsidRDefault="004128AE">
            <w:pPr>
              <w:rPr>
                <w:noProof/>
                <w:lang w:val="fr-CH"/>
              </w:rPr>
            </w:pPr>
            <w:r>
              <w:rPr>
                <w:noProof/>
                <w:lang w:val="fr-CH"/>
              </w:rPr>
              <w:t>Mo. CTT-N. Numérisation des permis de conduire et de circulation</w:t>
            </w:r>
          </w:p>
          <w:p w14:paraId="6DD75241" w14:textId="77777777" w:rsidR="007441FB" w:rsidRDefault="004128AE">
            <w:pPr>
              <w:rPr>
                <w:noProof/>
                <w:lang w:val="it-IT"/>
              </w:rPr>
            </w:pPr>
            <w:r>
              <w:rPr>
                <w:noProof/>
                <w:lang w:val="it-IT"/>
              </w:rPr>
              <w:t>Mo. CTT-N. Digitalizzazione delle licenze di condurre</w:t>
            </w:r>
          </w:p>
        </w:tc>
        <w:tc>
          <w:tcPr>
            <w:tcW w:w="702" w:type="pct"/>
          </w:tcPr>
          <w:p w14:paraId="787B78C0" w14:textId="77777777" w:rsidR="007441FB" w:rsidRPr="000D1CEC" w:rsidRDefault="007441FB">
            <w:pPr>
              <w:rPr>
                <w:lang w:val="it-IT"/>
              </w:rPr>
            </w:pPr>
          </w:p>
          <w:p w14:paraId="33D468BE" w14:textId="77777777" w:rsidR="007441FB" w:rsidRPr="000D1CEC" w:rsidRDefault="007441FB">
            <w:pPr>
              <w:rPr>
                <w:lang w:val="it-IT"/>
              </w:rPr>
            </w:pPr>
          </w:p>
          <w:p w14:paraId="76C318C3" w14:textId="77777777" w:rsidR="007441FB" w:rsidRPr="000D1CEC" w:rsidRDefault="007441FB">
            <w:pPr>
              <w:rPr>
                <w:b/>
                <w:lang w:val="it-IT"/>
              </w:rPr>
            </w:pPr>
          </w:p>
        </w:tc>
        <w:tc>
          <w:tcPr>
            <w:tcW w:w="882" w:type="pct"/>
          </w:tcPr>
          <w:p w14:paraId="3599E594" w14:textId="77777777" w:rsidR="007441FB" w:rsidRPr="000D1CEC" w:rsidRDefault="007441FB">
            <w:pPr>
              <w:rPr>
                <w:lang w:val="it-IT"/>
              </w:rPr>
            </w:pPr>
          </w:p>
          <w:p w14:paraId="6C09389A"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8CD63F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A816DB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125B2E5F"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bl>
    <w:p w14:paraId="0269D0E9" w14:textId="77777777" w:rsidR="00A42895" w:rsidRPr="000D1CEC" w:rsidRDefault="00F05E7F" w:rsidP="00A42895">
      <w:pPr>
        <w:rPr>
          <w:lang w:val="it-IT"/>
        </w:rPr>
      </w:pPr>
      <w:r w:rsidRPr="000D1CEC">
        <w:rPr>
          <w:lang w:val="it-IT"/>
        </w:rPr>
        <w:br w:type="page"/>
      </w:r>
    </w:p>
    <w:p w14:paraId="30802E1F" w14:textId="77777777" w:rsidR="007441FB" w:rsidRPr="000D1CEC" w:rsidRDefault="004128AE" w:rsidP="000D1CEC">
      <w:pPr>
        <w:keepNext/>
        <w:tabs>
          <w:tab w:val="left" w:pos="2410"/>
        </w:tabs>
        <w:spacing w:line="230" w:lineRule="exact"/>
        <w:ind w:right="-23"/>
        <w:outlineLvl w:val="3"/>
        <w:rPr>
          <w:b/>
          <w:sz w:val="22"/>
          <w:szCs w:val="22"/>
          <w:lang w:val="de-CH" w:eastAsia="de-DE"/>
        </w:rPr>
      </w:pPr>
      <w:r w:rsidRPr="000D1CEC">
        <w:rPr>
          <w:b/>
          <w:sz w:val="22"/>
          <w:szCs w:val="22"/>
          <w:lang w:val="de-CH" w:eastAsia="de-DE"/>
        </w:rPr>
        <w:lastRenderedPageBreak/>
        <w:t>Bundeskanzlei</w:t>
      </w:r>
    </w:p>
    <w:p w14:paraId="40762CF0" w14:textId="77777777" w:rsidR="007441FB" w:rsidRDefault="004128AE">
      <w:pPr>
        <w:rPr>
          <w:b/>
          <w:sz w:val="22"/>
          <w:szCs w:val="22"/>
          <w:lang w:val="fr-CH"/>
        </w:rPr>
      </w:pPr>
      <w:r>
        <w:rPr>
          <w:b/>
          <w:sz w:val="22"/>
          <w:szCs w:val="22"/>
          <w:lang w:val="fr-CH"/>
        </w:rPr>
        <w:t>Chancellerie fédérale</w:t>
      </w:r>
    </w:p>
    <w:p w14:paraId="10A6BD38" w14:textId="77777777" w:rsidR="007441FB" w:rsidRDefault="004128AE">
      <w:pPr>
        <w:rPr>
          <w:b/>
          <w:sz w:val="22"/>
          <w:szCs w:val="22"/>
          <w:lang w:val="it-IT"/>
        </w:rPr>
      </w:pPr>
      <w:r>
        <w:rPr>
          <w:b/>
          <w:sz w:val="22"/>
          <w:szCs w:val="22"/>
          <w:lang w:val="it-IT"/>
        </w:rPr>
        <w:t>Cancelleria federale</w:t>
      </w:r>
    </w:p>
    <w:p w14:paraId="67B5D280" w14:textId="77777777" w:rsidR="00A42895" w:rsidRPr="00073197" w:rsidRDefault="00A42895" w:rsidP="00A42895">
      <w:pPr>
        <w:tabs>
          <w:tab w:val="left" w:pos="567"/>
          <w:tab w:val="left" w:pos="1276"/>
          <w:tab w:val="left" w:pos="2835"/>
          <w:tab w:val="left" w:pos="4962"/>
          <w:tab w:val="left" w:pos="6521"/>
          <w:tab w:val="left" w:pos="7655"/>
          <w:tab w:val="left" w:pos="9072"/>
          <w:tab w:val="left" w:pos="10065"/>
        </w:tabs>
        <w:rPr>
          <w:b/>
          <w:lang w:val="it-IT"/>
        </w:rPr>
      </w:pPr>
    </w:p>
    <w:tbl>
      <w:tblPr>
        <w:tblStyle w:val="Tabellenraster"/>
        <w:tblW w:w="5000"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709"/>
        <w:gridCol w:w="2759"/>
        <w:gridCol w:w="1353"/>
        <w:gridCol w:w="1700"/>
        <w:gridCol w:w="1984"/>
      </w:tblGrid>
      <w:tr w:rsidR="007441FB" w14:paraId="3ED5F259" w14:textId="77777777" w:rsidTr="004128AE">
        <w:trPr>
          <w:trHeight w:val="945"/>
          <w:tblHeader/>
        </w:trPr>
        <w:tc>
          <w:tcPr>
            <w:tcW w:w="588" w:type="pct"/>
          </w:tcPr>
          <w:p w14:paraId="45596B7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sidRPr="002908EC">
              <w:rPr>
                <w:b/>
                <w:lang w:val="de-CH"/>
              </w:rPr>
              <w:t>Nr.</w:t>
            </w:r>
          </w:p>
          <w:p w14:paraId="127B99F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proofErr w:type="spellStart"/>
            <w:r>
              <w:rPr>
                <w:lang w:val="de-CH"/>
              </w:rPr>
              <w:t>No</w:t>
            </w:r>
            <w:proofErr w:type="spellEnd"/>
            <w:r>
              <w:rPr>
                <w:lang w:val="de-CH"/>
              </w:rPr>
              <w:t>.</w:t>
            </w:r>
          </w:p>
          <w:p w14:paraId="2ACDFF8E" w14:textId="77777777" w:rsidR="00A42895" w:rsidRPr="002908EC"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Pr>
                <w:lang w:val="de-CH"/>
              </w:rPr>
              <w:t>n.</w:t>
            </w:r>
          </w:p>
        </w:tc>
        <w:tc>
          <w:tcPr>
            <w:tcW w:w="368" w:type="pct"/>
          </w:tcPr>
          <w:p w14:paraId="3BD1C33A" w14:textId="77777777" w:rsidR="00A42895" w:rsidRPr="002908EC"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tc>
        <w:tc>
          <w:tcPr>
            <w:tcW w:w="1431" w:type="pct"/>
          </w:tcPr>
          <w:p w14:paraId="793B5D56" w14:textId="77777777" w:rsidR="00A42895" w:rsidRPr="00B10B40" w:rsidRDefault="00A42895" w:rsidP="00572CCE">
            <w:pPr>
              <w:tabs>
                <w:tab w:val="left" w:pos="567"/>
                <w:tab w:val="left" w:pos="1276"/>
                <w:tab w:val="left" w:pos="2835"/>
                <w:tab w:val="left" w:pos="4962"/>
                <w:tab w:val="left" w:pos="6521"/>
                <w:tab w:val="left" w:pos="7655"/>
                <w:tab w:val="left" w:pos="9072"/>
                <w:tab w:val="left" w:pos="10065"/>
              </w:tabs>
              <w:ind w:right="0"/>
              <w:rPr>
                <w:b/>
                <w:lang w:val="fr-CH"/>
              </w:rPr>
            </w:pPr>
            <w:proofErr w:type="spellStart"/>
            <w:r w:rsidRPr="00B10B40">
              <w:rPr>
                <w:b/>
                <w:lang w:val="fr-CH"/>
              </w:rPr>
              <w:t>Geschäftstitel</w:t>
            </w:r>
            <w:proofErr w:type="spellEnd"/>
          </w:p>
          <w:p w14:paraId="7578A134" w14:textId="77777777" w:rsidR="00A42895" w:rsidRPr="00B10B40" w:rsidRDefault="00A42895" w:rsidP="00572CCE">
            <w:pPr>
              <w:tabs>
                <w:tab w:val="left" w:pos="567"/>
                <w:tab w:val="left" w:pos="1276"/>
                <w:tab w:val="left" w:pos="2835"/>
                <w:tab w:val="left" w:pos="4962"/>
                <w:tab w:val="left" w:pos="6521"/>
                <w:tab w:val="left" w:pos="7655"/>
                <w:tab w:val="left" w:pos="9072"/>
                <w:tab w:val="left" w:pos="10065"/>
              </w:tabs>
              <w:ind w:right="0"/>
              <w:rPr>
                <w:lang w:val="fr-CH"/>
              </w:rPr>
            </w:pPr>
            <w:r w:rsidRPr="00B10B40">
              <w:rPr>
                <w:lang w:val="fr-CH"/>
              </w:rPr>
              <w:t>Titre de l’objet</w:t>
            </w:r>
          </w:p>
          <w:p w14:paraId="2FCD3690" w14:textId="77777777" w:rsidR="00A42895" w:rsidRPr="008D5C61"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proofErr w:type="spellStart"/>
            <w:r w:rsidRPr="00B10B40">
              <w:rPr>
                <w:lang w:val="fr-CH"/>
              </w:rPr>
              <w:t>Titolo</w:t>
            </w:r>
            <w:proofErr w:type="spellEnd"/>
            <w:r w:rsidRPr="00B10B40">
              <w:rPr>
                <w:lang w:val="fr-CH"/>
              </w:rPr>
              <w:t xml:space="preserve"> </w:t>
            </w:r>
            <w:proofErr w:type="spellStart"/>
            <w:r w:rsidRPr="00B10B40">
              <w:rPr>
                <w:lang w:val="fr-CH"/>
              </w:rPr>
              <w:t>dell’oggetto</w:t>
            </w:r>
            <w:proofErr w:type="spellEnd"/>
          </w:p>
        </w:tc>
        <w:tc>
          <w:tcPr>
            <w:tcW w:w="702" w:type="pct"/>
          </w:tcPr>
          <w:p w14:paraId="6EB2F0B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Pr>
                <w:b/>
                <w:lang w:val="de-CH"/>
              </w:rPr>
              <w:t>Antrag BR / Behörde</w:t>
            </w:r>
          </w:p>
          <w:p w14:paraId="61C9F52C" w14:textId="77777777" w:rsidR="00A42895" w:rsidRPr="000566C3"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sidRPr="000566C3">
              <w:rPr>
                <w:lang w:val="de-CH"/>
              </w:rPr>
              <w:t>Proposition CF / Autorité</w:t>
            </w:r>
          </w:p>
          <w:p w14:paraId="1BCF7E84"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r w:rsidRPr="00D63E5D">
              <w:rPr>
                <w:lang w:val="it-IT"/>
              </w:rPr>
              <w:t>Proposta</w:t>
            </w:r>
            <w:r w:rsidRPr="00D63E5D">
              <w:rPr>
                <w:lang w:val="it-IT"/>
              </w:rPr>
              <w:br/>
              <w:t>CF / Autorità</w:t>
            </w:r>
          </w:p>
        </w:tc>
        <w:tc>
          <w:tcPr>
            <w:tcW w:w="882" w:type="pct"/>
          </w:tcPr>
          <w:p w14:paraId="02354627"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roofErr w:type="spellStart"/>
            <w:r w:rsidRPr="00D63E5D">
              <w:rPr>
                <w:b/>
                <w:lang w:val="it-IT"/>
              </w:rPr>
              <w:t>Bekämpft</w:t>
            </w:r>
            <w:proofErr w:type="spellEnd"/>
          </w:p>
          <w:p w14:paraId="50D1027C"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proofErr w:type="spellStart"/>
            <w:r w:rsidRPr="00D63E5D">
              <w:rPr>
                <w:lang w:val="it-IT"/>
              </w:rPr>
              <w:t>Combattu</w:t>
            </w:r>
            <w:proofErr w:type="spellEnd"/>
          </w:p>
          <w:p w14:paraId="7D59315A"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sidRPr="00D63E5D">
              <w:rPr>
                <w:lang w:val="it-IT"/>
              </w:rPr>
              <w:t>Opposizione</w:t>
            </w:r>
          </w:p>
          <w:p w14:paraId="61C74686"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p>
        </w:tc>
        <w:tc>
          <w:tcPr>
            <w:tcW w:w="1029" w:type="pct"/>
          </w:tcPr>
          <w:p w14:paraId="34E97432" w14:textId="77777777" w:rsidR="00A42895" w:rsidRPr="00A44CDB"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sidRPr="00A44CDB">
              <w:rPr>
                <w:b/>
                <w:lang w:val="de-CH"/>
              </w:rPr>
              <w:t>Stellungnahme Urheber/in</w:t>
            </w:r>
          </w:p>
          <w:p w14:paraId="7B1B831E" w14:textId="77777777" w:rsidR="00A42895" w:rsidRPr="00A44CDB"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sidRPr="00A44CDB">
              <w:rPr>
                <w:lang w:val="de-CH"/>
              </w:rPr>
              <w:t xml:space="preserve">Prise de </w:t>
            </w:r>
            <w:proofErr w:type="spellStart"/>
            <w:r w:rsidRPr="00A44CDB">
              <w:rPr>
                <w:lang w:val="de-CH"/>
              </w:rPr>
              <w:t>position</w:t>
            </w:r>
            <w:proofErr w:type="spellEnd"/>
            <w:r w:rsidRPr="00A44CDB">
              <w:rPr>
                <w:lang w:val="de-CH"/>
              </w:rPr>
              <w:t xml:space="preserve"> de </w:t>
            </w:r>
            <w:proofErr w:type="spellStart"/>
            <w:r w:rsidRPr="00A44CDB">
              <w:rPr>
                <w:lang w:val="de-CH"/>
              </w:rPr>
              <w:t>l’auteur</w:t>
            </w:r>
            <w:proofErr w:type="spellEnd"/>
            <w:r w:rsidRPr="00A44CDB">
              <w:rPr>
                <w:lang w:val="de-CH"/>
              </w:rPr>
              <w:t>/e</w:t>
            </w:r>
          </w:p>
          <w:p w14:paraId="698217BF"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sidRPr="00D63E5D">
              <w:rPr>
                <w:lang w:val="it-IT"/>
              </w:rPr>
              <w:t>Dichiarazione dell’autore</w:t>
            </w:r>
          </w:p>
        </w:tc>
      </w:tr>
      <w:tr w:rsidR="00FF3279" w:rsidRPr="000D1CEC" w14:paraId="68D39264" w14:textId="77777777" w:rsidTr="004128AE">
        <w:trPr>
          <w:cantSplit/>
          <w:trHeight w:val="945"/>
        </w:trPr>
        <w:tc>
          <w:tcPr>
            <w:tcW w:w="588" w:type="pct"/>
          </w:tcPr>
          <w:p w14:paraId="226D52C9" w14:textId="77777777" w:rsidR="00FF3279" w:rsidRPr="00B039E5" w:rsidRDefault="00FF3279" w:rsidP="00793121">
            <w:pPr>
              <w:tabs>
                <w:tab w:val="left" w:pos="567"/>
                <w:tab w:val="left" w:pos="1276"/>
                <w:tab w:val="left" w:pos="2835"/>
                <w:tab w:val="left" w:pos="4962"/>
                <w:tab w:val="left" w:pos="6521"/>
                <w:tab w:val="left" w:pos="7655"/>
                <w:tab w:val="left" w:pos="9072"/>
                <w:tab w:val="left" w:pos="10065"/>
              </w:tabs>
              <w:ind w:right="0"/>
              <w:rPr>
                <w:lang w:val="de-CH"/>
              </w:rPr>
            </w:pPr>
            <w:r>
              <w:rPr>
                <w:lang w:val="it-IT"/>
              </w:rPr>
              <w:t>25.3235</w:t>
            </w:r>
            <w:r>
              <w:rPr>
                <w:lang w:val="de-CH"/>
              </w:rPr>
              <w:t xml:space="preserve"> n</w:t>
            </w:r>
          </w:p>
        </w:tc>
        <w:tc>
          <w:tcPr>
            <w:tcW w:w="368" w:type="pct"/>
          </w:tcPr>
          <w:p w14:paraId="570D9F91" w14:textId="77777777" w:rsidR="00FF3279" w:rsidRPr="00B039E5" w:rsidRDefault="00FF3279" w:rsidP="00793121">
            <w:pPr>
              <w:tabs>
                <w:tab w:val="left" w:pos="567"/>
                <w:tab w:val="left" w:pos="1276"/>
                <w:tab w:val="left" w:pos="2835"/>
                <w:tab w:val="left" w:pos="4962"/>
                <w:tab w:val="left" w:pos="6521"/>
                <w:tab w:val="left" w:pos="7655"/>
                <w:tab w:val="left" w:pos="9072"/>
                <w:tab w:val="left" w:pos="10065"/>
              </w:tabs>
              <w:ind w:right="0"/>
              <w:rPr>
                <w:lang w:val="de-CH"/>
              </w:rPr>
            </w:pPr>
            <w:hyperlink r:id="rId5496">
              <w:r>
                <w:rPr>
                  <w:rStyle w:val="Hyperlink"/>
                </w:rPr>
                <w:t>DE</w:t>
              </w:r>
            </w:hyperlink>
            <w:r>
              <w:rPr>
                <w:lang w:val="de-CH"/>
              </w:rPr>
              <w:br/>
            </w:r>
            <w:hyperlink r:id="rId5497">
              <w:r>
                <w:rPr>
                  <w:rStyle w:val="Hyperlink"/>
                </w:rPr>
                <w:t>FR</w:t>
              </w:r>
            </w:hyperlink>
            <w:r>
              <w:rPr>
                <w:lang w:val="de-CH"/>
              </w:rPr>
              <w:br/>
            </w:r>
            <w:hyperlink r:id="rId5498">
              <w:r>
                <w:rPr>
                  <w:rStyle w:val="Hyperlink"/>
                </w:rPr>
                <w:t>IT</w:t>
              </w:r>
            </w:hyperlink>
          </w:p>
        </w:tc>
        <w:tc>
          <w:tcPr>
            <w:tcW w:w="1431" w:type="pct"/>
          </w:tcPr>
          <w:p w14:paraId="40AF6082" w14:textId="77777777" w:rsidR="00FF3279" w:rsidRDefault="00FF3279" w:rsidP="00793121">
            <w:pPr>
              <w:rPr>
                <w:noProof/>
                <w:lang w:val="de-CH"/>
              </w:rPr>
            </w:pPr>
            <w:r>
              <w:rPr>
                <w:noProof/>
                <w:lang w:val="de-CH"/>
              </w:rPr>
              <w:t>Mo. Andrey. Mehr Beteiligung, bessere Digitalisierung</w:t>
            </w:r>
          </w:p>
          <w:p w14:paraId="2316251C" w14:textId="77777777" w:rsidR="00FF3279" w:rsidRDefault="00FF3279" w:rsidP="00793121">
            <w:pPr>
              <w:rPr>
                <w:noProof/>
                <w:lang w:val="fr-CH"/>
              </w:rPr>
            </w:pPr>
            <w:r>
              <w:rPr>
                <w:noProof/>
                <w:lang w:val="fr-CH"/>
              </w:rPr>
              <w:t>Mo. Andrey. Une participation accrue pour une meilleure transition numérique</w:t>
            </w:r>
          </w:p>
          <w:p w14:paraId="239A5A65" w14:textId="77777777" w:rsidR="00FF3279" w:rsidRDefault="00FF3279" w:rsidP="00793121">
            <w:pPr>
              <w:rPr>
                <w:noProof/>
                <w:lang w:val="it-IT"/>
              </w:rPr>
            </w:pPr>
            <w:r>
              <w:rPr>
                <w:noProof/>
                <w:lang w:val="it-IT"/>
              </w:rPr>
              <w:t>Mo. Andrey. Più partecipazione, migliore digitalizzazione</w:t>
            </w:r>
          </w:p>
        </w:tc>
        <w:tc>
          <w:tcPr>
            <w:tcW w:w="702" w:type="pct"/>
          </w:tcPr>
          <w:p w14:paraId="738AA982" w14:textId="77777777" w:rsidR="00FF3279" w:rsidRDefault="00FF3279" w:rsidP="00793121">
            <w:pPr>
              <w:rPr>
                <w:lang w:val="de-CH"/>
              </w:rPr>
            </w:pPr>
            <w:r>
              <w:rPr>
                <w:lang w:val="de-CH"/>
              </w:rPr>
              <w:t>Annahme</w:t>
            </w:r>
          </w:p>
          <w:p w14:paraId="2995D1BF" w14:textId="77777777" w:rsidR="00FF3279" w:rsidRDefault="00FF3279" w:rsidP="00793121">
            <w:pPr>
              <w:rPr>
                <w:lang w:val="de-CH"/>
              </w:rPr>
            </w:pPr>
            <w:r>
              <w:rPr>
                <w:lang w:val="de-CH"/>
              </w:rPr>
              <w:t>Adoption</w:t>
            </w:r>
          </w:p>
          <w:p w14:paraId="739C470E" w14:textId="77777777" w:rsidR="00FF3279" w:rsidRDefault="00FF3279" w:rsidP="00793121">
            <w:pPr>
              <w:rPr>
                <w:b/>
                <w:lang w:val="de-CH"/>
              </w:rPr>
            </w:pPr>
            <w:proofErr w:type="spellStart"/>
            <w:r>
              <w:rPr>
                <w:lang w:val="de-CH"/>
              </w:rPr>
              <w:t>Accogliere</w:t>
            </w:r>
            <w:proofErr w:type="spellEnd"/>
          </w:p>
        </w:tc>
        <w:tc>
          <w:tcPr>
            <w:tcW w:w="882" w:type="pct"/>
          </w:tcPr>
          <w:p w14:paraId="4D5EC68B" w14:textId="77777777" w:rsidR="00FF3279" w:rsidRDefault="00FF3279" w:rsidP="00793121">
            <w:pPr>
              <w:rPr>
                <w:lang w:val="de-CH"/>
              </w:rPr>
            </w:pPr>
            <w:r>
              <w:rPr>
                <w:lang w:val="de-CH"/>
              </w:rPr>
              <w:t>Tuena</w:t>
            </w:r>
          </w:p>
          <w:p w14:paraId="47F3900C" w14:textId="77777777" w:rsidR="00FF3279" w:rsidRDefault="00FF3279" w:rsidP="00793121">
            <w:pPr>
              <w:tabs>
                <w:tab w:val="left" w:pos="567"/>
                <w:tab w:val="left" w:pos="1276"/>
                <w:tab w:val="left" w:pos="2835"/>
                <w:tab w:val="left" w:pos="4962"/>
                <w:tab w:val="left" w:pos="6521"/>
                <w:tab w:val="left" w:pos="7655"/>
                <w:tab w:val="left" w:pos="9072"/>
                <w:tab w:val="left" w:pos="10065"/>
              </w:tabs>
              <w:ind w:right="0"/>
              <w:rPr>
                <w:b/>
                <w:lang w:val="de-CH"/>
              </w:rPr>
            </w:pPr>
          </w:p>
          <w:p w14:paraId="65E9F61F" w14:textId="77777777" w:rsidR="00FF3279" w:rsidRPr="00831BFA" w:rsidRDefault="00FF3279" w:rsidP="00793121">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B93F454" w14:textId="77777777" w:rsidR="00FF3279" w:rsidRDefault="00FF3279" w:rsidP="00793121">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Keine</w:t>
            </w:r>
            <w:proofErr w:type="spellEnd"/>
            <w:r>
              <w:rPr>
                <w:lang w:val="it-IT"/>
              </w:rPr>
              <w:t xml:space="preserve"> </w:t>
            </w:r>
            <w:proofErr w:type="spellStart"/>
            <w:r>
              <w:rPr>
                <w:lang w:val="it-IT"/>
              </w:rPr>
              <w:t>Angabe</w:t>
            </w:r>
            <w:proofErr w:type="spellEnd"/>
            <w:r>
              <w:rPr>
                <w:lang w:val="it-IT"/>
              </w:rPr>
              <w:br/>
              <w:t>Pas d’</w:t>
            </w:r>
            <w:proofErr w:type="spellStart"/>
            <w:r>
              <w:rPr>
                <w:lang w:val="it-IT"/>
              </w:rPr>
              <w:t>indication</w:t>
            </w:r>
            <w:proofErr w:type="spellEnd"/>
          </w:p>
          <w:p w14:paraId="56111806" w14:textId="77777777" w:rsidR="00FF3279" w:rsidRPr="000566C3" w:rsidRDefault="00FF3279" w:rsidP="00793121">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Pr>
                <w:lang w:val="it-IT"/>
              </w:rPr>
              <w:br/>
            </w:r>
            <w:r>
              <w:rPr>
                <w:lang w:val="it-IT"/>
              </w:rPr>
              <w:br/>
            </w:r>
          </w:p>
        </w:tc>
      </w:tr>
      <w:tr w:rsidR="00FF3279" w14:paraId="0D522284" w14:textId="77777777" w:rsidTr="004128AE">
        <w:trPr>
          <w:cantSplit/>
          <w:trHeight w:val="945"/>
        </w:trPr>
        <w:tc>
          <w:tcPr>
            <w:tcW w:w="588" w:type="pct"/>
          </w:tcPr>
          <w:p w14:paraId="32F04499" w14:textId="77777777" w:rsidR="00FF3279" w:rsidRPr="00B039E5" w:rsidRDefault="00FF3279" w:rsidP="00793121">
            <w:pPr>
              <w:tabs>
                <w:tab w:val="left" w:pos="567"/>
                <w:tab w:val="left" w:pos="1276"/>
                <w:tab w:val="left" w:pos="2835"/>
                <w:tab w:val="left" w:pos="4962"/>
                <w:tab w:val="left" w:pos="6521"/>
                <w:tab w:val="left" w:pos="7655"/>
                <w:tab w:val="left" w:pos="9072"/>
                <w:tab w:val="left" w:pos="10065"/>
              </w:tabs>
              <w:ind w:right="0"/>
              <w:rPr>
                <w:lang w:val="de-CH"/>
              </w:rPr>
            </w:pPr>
            <w:r>
              <w:rPr>
                <w:lang w:val="it-IT"/>
              </w:rPr>
              <w:t>25.3923</w:t>
            </w:r>
            <w:r>
              <w:rPr>
                <w:lang w:val="de-CH"/>
              </w:rPr>
              <w:t xml:space="preserve"> n</w:t>
            </w:r>
          </w:p>
        </w:tc>
        <w:tc>
          <w:tcPr>
            <w:tcW w:w="368" w:type="pct"/>
          </w:tcPr>
          <w:p w14:paraId="46845ECC" w14:textId="77777777" w:rsidR="00FF3279" w:rsidRPr="00B039E5" w:rsidRDefault="00FF3279" w:rsidP="00793121">
            <w:pPr>
              <w:tabs>
                <w:tab w:val="left" w:pos="567"/>
                <w:tab w:val="left" w:pos="1276"/>
                <w:tab w:val="left" w:pos="2835"/>
                <w:tab w:val="left" w:pos="4962"/>
                <w:tab w:val="left" w:pos="6521"/>
                <w:tab w:val="left" w:pos="7655"/>
                <w:tab w:val="left" w:pos="9072"/>
                <w:tab w:val="left" w:pos="10065"/>
              </w:tabs>
              <w:ind w:right="0"/>
              <w:rPr>
                <w:lang w:val="de-CH"/>
              </w:rPr>
            </w:pPr>
            <w:hyperlink r:id="rId5499">
              <w:r>
                <w:rPr>
                  <w:rStyle w:val="Hyperlink"/>
                </w:rPr>
                <w:t>DE</w:t>
              </w:r>
            </w:hyperlink>
            <w:r>
              <w:rPr>
                <w:lang w:val="de-CH"/>
              </w:rPr>
              <w:br/>
            </w:r>
            <w:hyperlink r:id="rId5500">
              <w:r>
                <w:rPr>
                  <w:rStyle w:val="Hyperlink"/>
                </w:rPr>
                <w:t>FR</w:t>
              </w:r>
            </w:hyperlink>
            <w:r>
              <w:rPr>
                <w:lang w:val="de-CH"/>
              </w:rPr>
              <w:br/>
            </w:r>
            <w:hyperlink r:id="rId5501">
              <w:r>
                <w:rPr>
                  <w:rStyle w:val="Hyperlink"/>
                </w:rPr>
                <w:t>IT</w:t>
              </w:r>
            </w:hyperlink>
          </w:p>
        </w:tc>
        <w:tc>
          <w:tcPr>
            <w:tcW w:w="1431" w:type="pct"/>
          </w:tcPr>
          <w:p w14:paraId="5F35A14F" w14:textId="77777777" w:rsidR="00FF3279" w:rsidRDefault="00FF3279" w:rsidP="00793121">
            <w:pPr>
              <w:rPr>
                <w:noProof/>
                <w:lang w:val="de-CH"/>
              </w:rPr>
            </w:pPr>
            <w:r>
              <w:rPr>
                <w:noProof/>
                <w:lang w:val="de-CH"/>
              </w:rPr>
              <w:t>Po. Tschopp. Eine Strategie gegen die digitale Kluft im Zeitalter der künstlichen Intelligenz</w:t>
            </w:r>
          </w:p>
          <w:p w14:paraId="277A2E70" w14:textId="77777777" w:rsidR="00FF3279" w:rsidRDefault="00FF3279" w:rsidP="00793121">
            <w:pPr>
              <w:rPr>
                <w:noProof/>
                <w:lang w:val="fr-CH"/>
              </w:rPr>
            </w:pPr>
            <w:r>
              <w:rPr>
                <w:noProof/>
                <w:lang w:val="fr-CH"/>
              </w:rPr>
              <w:t>Po. Tschopp. Une stratégie face à la fracture numérique à l'heure de l'intelligence artificielle</w:t>
            </w:r>
          </w:p>
          <w:p w14:paraId="15545741" w14:textId="77777777" w:rsidR="00FF3279" w:rsidRDefault="00FF3279" w:rsidP="00793121">
            <w:pPr>
              <w:rPr>
                <w:noProof/>
                <w:lang w:val="it-IT"/>
              </w:rPr>
            </w:pPr>
            <w:r>
              <w:rPr>
                <w:noProof/>
                <w:lang w:val="it-IT"/>
              </w:rPr>
              <w:t>Po. Tschopp. Una strategia per colmare il divario digitale nell'era dell'intelligenza artificiale</w:t>
            </w:r>
          </w:p>
        </w:tc>
        <w:tc>
          <w:tcPr>
            <w:tcW w:w="702" w:type="pct"/>
          </w:tcPr>
          <w:p w14:paraId="5FA426E9" w14:textId="77777777" w:rsidR="00FF3279" w:rsidRDefault="00FF3279" w:rsidP="00793121">
            <w:pPr>
              <w:rPr>
                <w:lang w:val="de-CH"/>
              </w:rPr>
            </w:pPr>
            <w:r>
              <w:rPr>
                <w:lang w:val="de-CH"/>
              </w:rPr>
              <w:t>Annahme</w:t>
            </w:r>
          </w:p>
          <w:p w14:paraId="3775B1BB" w14:textId="77777777" w:rsidR="00FF3279" w:rsidRDefault="00FF3279" w:rsidP="00793121">
            <w:pPr>
              <w:rPr>
                <w:lang w:val="de-CH"/>
              </w:rPr>
            </w:pPr>
            <w:r>
              <w:rPr>
                <w:lang w:val="de-CH"/>
              </w:rPr>
              <w:t>Adoption</w:t>
            </w:r>
          </w:p>
          <w:p w14:paraId="39301ACA" w14:textId="77777777" w:rsidR="00FF3279" w:rsidRDefault="00FF3279" w:rsidP="00793121">
            <w:pPr>
              <w:rPr>
                <w:b/>
                <w:lang w:val="de-CH"/>
              </w:rPr>
            </w:pPr>
            <w:proofErr w:type="spellStart"/>
            <w:r>
              <w:rPr>
                <w:lang w:val="de-CH"/>
              </w:rPr>
              <w:t>Accogliere</w:t>
            </w:r>
            <w:proofErr w:type="spellEnd"/>
          </w:p>
        </w:tc>
        <w:tc>
          <w:tcPr>
            <w:tcW w:w="882" w:type="pct"/>
          </w:tcPr>
          <w:p w14:paraId="058098A5" w14:textId="77777777" w:rsidR="00FF3279" w:rsidRDefault="00FF3279" w:rsidP="00793121">
            <w:pPr>
              <w:rPr>
                <w:lang w:val="de-CH"/>
              </w:rPr>
            </w:pPr>
            <w:r>
              <w:rPr>
                <w:lang w:val="de-CH"/>
              </w:rPr>
              <w:t>Fischer Benjamin</w:t>
            </w:r>
          </w:p>
          <w:p w14:paraId="316C9C94" w14:textId="77777777" w:rsidR="00FF3279" w:rsidRDefault="00FF3279" w:rsidP="00793121">
            <w:pPr>
              <w:tabs>
                <w:tab w:val="left" w:pos="567"/>
                <w:tab w:val="left" w:pos="1276"/>
                <w:tab w:val="left" w:pos="2835"/>
                <w:tab w:val="left" w:pos="4962"/>
                <w:tab w:val="left" w:pos="6521"/>
                <w:tab w:val="left" w:pos="7655"/>
                <w:tab w:val="left" w:pos="9072"/>
                <w:tab w:val="left" w:pos="10065"/>
              </w:tabs>
              <w:ind w:right="0"/>
              <w:rPr>
                <w:b/>
                <w:lang w:val="de-CH"/>
              </w:rPr>
            </w:pPr>
          </w:p>
          <w:p w14:paraId="2EBF9ACE" w14:textId="77777777" w:rsidR="00FF3279" w:rsidRPr="00831BFA" w:rsidRDefault="00FF3279" w:rsidP="00793121">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7A29DCB" w14:textId="77777777" w:rsidR="00FF3279" w:rsidRDefault="00FF3279" w:rsidP="00793121">
            <w:pPr>
              <w:tabs>
                <w:tab w:val="left" w:pos="567"/>
                <w:tab w:val="left" w:pos="1276"/>
                <w:tab w:val="left" w:pos="2835"/>
                <w:tab w:val="left" w:pos="4962"/>
                <w:tab w:val="left" w:pos="6521"/>
                <w:tab w:val="left" w:pos="7655"/>
                <w:tab w:val="left" w:pos="9072"/>
                <w:tab w:val="left" w:pos="10065"/>
              </w:tabs>
              <w:ind w:right="0"/>
              <w:rPr>
                <w:lang w:val="it-IT"/>
              </w:rPr>
            </w:pPr>
            <w:proofErr w:type="spellStart"/>
            <w:r>
              <w:rPr>
                <w:lang w:val="it-IT"/>
              </w:rPr>
              <w:t>Einverstanden</w:t>
            </w:r>
            <w:proofErr w:type="spellEnd"/>
            <w:r>
              <w:rPr>
                <w:lang w:val="it-IT"/>
              </w:rPr>
              <w:br/>
            </w:r>
            <w:proofErr w:type="spellStart"/>
            <w:r>
              <w:rPr>
                <w:lang w:val="it-IT"/>
              </w:rPr>
              <w:t>D’accord</w:t>
            </w:r>
            <w:proofErr w:type="spellEnd"/>
          </w:p>
          <w:p w14:paraId="048C16C4" w14:textId="77777777" w:rsidR="00FF3279" w:rsidRPr="000566C3" w:rsidRDefault="00FF3279" w:rsidP="00793121">
            <w:pPr>
              <w:tabs>
                <w:tab w:val="left" w:pos="567"/>
                <w:tab w:val="left" w:pos="1276"/>
                <w:tab w:val="left" w:pos="2835"/>
                <w:tab w:val="left" w:pos="4962"/>
                <w:tab w:val="left" w:pos="6521"/>
                <w:tab w:val="left" w:pos="7655"/>
                <w:tab w:val="left" w:pos="9072"/>
                <w:tab w:val="left" w:pos="10065"/>
              </w:tabs>
              <w:ind w:right="0"/>
              <w:rPr>
                <w:lang w:val="it-IT"/>
              </w:rPr>
            </w:pPr>
            <w:r>
              <w:rPr>
                <w:lang w:val="it-IT"/>
              </w:rPr>
              <w:t>Sono d'accordo</w:t>
            </w:r>
            <w:r>
              <w:rPr>
                <w:lang w:val="it-IT"/>
              </w:rPr>
              <w:br/>
            </w:r>
            <w:r>
              <w:rPr>
                <w:lang w:val="it-IT"/>
              </w:rPr>
              <w:br/>
            </w:r>
          </w:p>
        </w:tc>
      </w:tr>
      <w:tr w:rsidR="007441FB" w:rsidRPr="000D1CEC" w14:paraId="4005A08D" w14:textId="77777777" w:rsidTr="004128AE">
        <w:trPr>
          <w:cantSplit/>
          <w:trHeight w:val="945"/>
        </w:trPr>
        <w:tc>
          <w:tcPr>
            <w:tcW w:w="588" w:type="pct"/>
          </w:tcPr>
          <w:p w14:paraId="30BF12C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24.3113</w:t>
            </w:r>
            <w:r w:rsidR="00A42895">
              <w:rPr>
                <w:lang w:val="de-CH"/>
              </w:rPr>
              <w:t xml:space="preserve"> </w:t>
            </w:r>
            <w:r>
              <w:rPr>
                <w:lang w:val="de-CH"/>
              </w:rPr>
              <w:t>n</w:t>
            </w:r>
          </w:p>
        </w:tc>
        <w:tc>
          <w:tcPr>
            <w:tcW w:w="368" w:type="pct"/>
          </w:tcPr>
          <w:p w14:paraId="2D3F487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502">
              <w:r>
                <w:rPr>
                  <w:rStyle w:val="Hyperlink"/>
                </w:rPr>
                <w:t>DE</w:t>
              </w:r>
            </w:hyperlink>
            <w:r w:rsidR="003F7ACC">
              <w:rPr>
                <w:lang w:val="de-CH"/>
              </w:rPr>
              <w:br/>
            </w:r>
            <w:hyperlink r:id="rId5503">
              <w:r>
                <w:rPr>
                  <w:rStyle w:val="Hyperlink"/>
                </w:rPr>
                <w:t>FR</w:t>
              </w:r>
            </w:hyperlink>
            <w:r w:rsidR="003F7ACC">
              <w:rPr>
                <w:lang w:val="de-CH"/>
              </w:rPr>
              <w:br/>
            </w:r>
            <w:hyperlink r:id="rId5504">
              <w:r>
                <w:rPr>
                  <w:rStyle w:val="Hyperlink"/>
                </w:rPr>
                <w:t>IT</w:t>
              </w:r>
            </w:hyperlink>
          </w:p>
        </w:tc>
        <w:tc>
          <w:tcPr>
            <w:tcW w:w="1431" w:type="pct"/>
          </w:tcPr>
          <w:p w14:paraId="6FCBA23E" w14:textId="77777777" w:rsidR="007441FB" w:rsidRDefault="004128AE">
            <w:pPr>
              <w:rPr>
                <w:noProof/>
                <w:lang w:val="de-CH"/>
              </w:rPr>
            </w:pPr>
            <w:r>
              <w:rPr>
                <w:noProof/>
                <w:lang w:val="de-CH"/>
              </w:rPr>
              <w:t>Ip. Thalmann-Bieri. Easyvote-QR-Code</w:t>
            </w:r>
          </w:p>
          <w:p w14:paraId="721C1A62" w14:textId="77777777" w:rsidR="007441FB" w:rsidRPr="000D1CEC" w:rsidRDefault="004128AE">
            <w:pPr>
              <w:rPr>
                <w:noProof/>
                <w:lang w:val="de-CH"/>
              </w:rPr>
            </w:pPr>
            <w:r w:rsidRPr="000D1CEC">
              <w:rPr>
                <w:noProof/>
                <w:lang w:val="de-CH"/>
              </w:rPr>
              <w:t>Ip. Thalmann-Bieri. Code QR Easyvote</w:t>
            </w:r>
          </w:p>
          <w:p w14:paraId="3B2D172A" w14:textId="77777777" w:rsidR="007441FB" w:rsidRDefault="004128AE">
            <w:pPr>
              <w:rPr>
                <w:noProof/>
                <w:lang w:val="it-IT"/>
              </w:rPr>
            </w:pPr>
            <w:r>
              <w:rPr>
                <w:noProof/>
                <w:lang w:val="it-IT"/>
              </w:rPr>
              <w:t>Ip. Thalmann-Bieri. Codice QR per Easyvote</w:t>
            </w:r>
          </w:p>
        </w:tc>
        <w:tc>
          <w:tcPr>
            <w:tcW w:w="702" w:type="pct"/>
          </w:tcPr>
          <w:p w14:paraId="4BDE7FF2" w14:textId="77777777" w:rsidR="007441FB" w:rsidRPr="000D1CEC" w:rsidRDefault="007441FB">
            <w:pPr>
              <w:rPr>
                <w:lang w:val="it-IT"/>
              </w:rPr>
            </w:pPr>
          </w:p>
          <w:p w14:paraId="31DF5104" w14:textId="77777777" w:rsidR="007441FB" w:rsidRPr="000D1CEC" w:rsidRDefault="007441FB">
            <w:pPr>
              <w:rPr>
                <w:lang w:val="it-IT"/>
              </w:rPr>
            </w:pPr>
          </w:p>
          <w:p w14:paraId="5F33C1B8" w14:textId="77777777" w:rsidR="007441FB" w:rsidRPr="000D1CEC" w:rsidRDefault="007441FB">
            <w:pPr>
              <w:rPr>
                <w:b/>
                <w:lang w:val="it-IT"/>
              </w:rPr>
            </w:pPr>
          </w:p>
        </w:tc>
        <w:tc>
          <w:tcPr>
            <w:tcW w:w="882" w:type="pct"/>
          </w:tcPr>
          <w:p w14:paraId="5F9BA3AE" w14:textId="77777777" w:rsidR="007441FB" w:rsidRPr="000D1CEC" w:rsidRDefault="007441FB">
            <w:pPr>
              <w:rPr>
                <w:lang w:val="it-IT"/>
              </w:rPr>
            </w:pPr>
          </w:p>
          <w:p w14:paraId="70E3435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99C625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F755A6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34190C9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66C4B7A9" w14:textId="77777777" w:rsidTr="004128AE">
        <w:trPr>
          <w:cantSplit/>
          <w:trHeight w:val="945"/>
        </w:trPr>
        <w:tc>
          <w:tcPr>
            <w:tcW w:w="588" w:type="pct"/>
          </w:tcPr>
          <w:p w14:paraId="32ED1FE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24.3855</w:t>
            </w:r>
            <w:r w:rsidR="00A42895">
              <w:rPr>
                <w:lang w:val="de-CH"/>
              </w:rPr>
              <w:t xml:space="preserve"> </w:t>
            </w:r>
            <w:r>
              <w:rPr>
                <w:lang w:val="de-CH"/>
              </w:rPr>
              <w:t>n</w:t>
            </w:r>
          </w:p>
        </w:tc>
        <w:tc>
          <w:tcPr>
            <w:tcW w:w="368" w:type="pct"/>
          </w:tcPr>
          <w:p w14:paraId="4DEEDE1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505">
              <w:r>
                <w:rPr>
                  <w:rStyle w:val="Hyperlink"/>
                </w:rPr>
                <w:t>DE</w:t>
              </w:r>
            </w:hyperlink>
            <w:r w:rsidR="003F7ACC">
              <w:rPr>
                <w:lang w:val="de-CH"/>
              </w:rPr>
              <w:br/>
            </w:r>
            <w:hyperlink r:id="rId5506">
              <w:r>
                <w:rPr>
                  <w:rStyle w:val="Hyperlink"/>
                </w:rPr>
                <w:t>FR</w:t>
              </w:r>
            </w:hyperlink>
            <w:r w:rsidR="003F7ACC">
              <w:rPr>
                <w:lang w:val="de-CH"/>
              </w:rPr>
              <w:br/>
            </w:r>
            <w:hyperlink r:id="rId5507">
              <w:r>
                <w:rPr>
                  <w:rStyle w:val="Hyperlink"/>
                </w:rPr>
                <w:t>IT</w:t>
              </w:r>
            </w:hyperlink>
          </w:p>
        </w:tc>
        <w:tc>
          <w:tcPr>
            <w:tcW w:w="1431" w:type="pct"/>
          </w:tcPr>
          <w:p w14:paraId="5FCA7F54" w14:textId="77777777" w:rsidR="007441FB" w:rsidRDefault="004128AE">
            <w:pPr>
              <w:rPr>
                <w:noProof/>
                <w:lang w:val="de-CH"/>
              </w:rPr>
            </w:pPr>
            <w:r>
              <w:rPr>
                <w:noProof/>
                <w:lang w:val="de-CH"/>
              </w:rPr>
              <w:t>Mo. Widmer Céline. Verbot von bezahlten Unterschriften</w:t>
            </w:r>
          </w:p>
          <w:p w14:paraId="7683A017" w14:textId="77777777" w:rsidR="007441FB" w:rsidRDefault="004128AE">
            <w:pPr>
              <w:rPr>
                <w:noProof/>
                <w:lang w:val="fr-CH"/>
              </w:rPr>
            </w:pPr>
            <w:r>
              <w:rPr>
                <w:noProof/>
                <w:lang w:val="fr-CH"/>
              </w:rPr>
              <w:t>Mo. Widmer Céline. Interdiction des récoltes de signatures contre rémunération</w:t>
            </w:r>
          </w:p>
          <w:p w14:paraId="32A185BF" w14:textId="77777777" w:rsidR="007441FB" w:rsidRDefault="004128AE">
            <w:pPr>
              <w:rPr>
                <w:noProof/>
                <w:lang w:val="it-IT"/>
              </w:rPr>
            </w:pPr>
            <w:r>
              <w:rPr>
                <w:noProof/>
                <w:lang w:val="it-IT"/>
              </w:rPr>
              <w:t>Mo. Widmer Céline. Divieto di firme a pagamento</w:t>
            </w:r>
          </w:p>
        </w:tc>
        <w:tc>
          <w:tcPr>
            <w:tcW w:w="702" w:type="pct"/>
          </w:tcPr>
          <w:p w14:paraId="7994BFBC" w14:textId="77777777" w:rsidR="007441FB" w:rsidRDefault="004128AE">
            <w:pPr>
              <w:rPr>
                <w:lang w:val="de-CH"/>
              </w:rPr>
            </w:pPr>
            <w:r>
              <w:rPr>
                <w:lang w:val="de-CH"/>
              </w:rPr>
              <w:t>Ablehnung</w:t>
            </w:r>
          </w:p>
          <w:p w14:paraId="5A8C76D9" w14:textId="77777777" w:rsidR="007441FB" w:rsidRDefault="004128AE">
            <w:pPr>
              <w:rPr>
                <w:lang w:val="de-CH"/>
              </w:rPr>
            </w:pPr>
            <w:r>
              <w:rPr>
                <w:lang w:val="de-CH"/>
              </w:rPr>
              <w:t>Rejet</w:t>
            </w:r>
          </w:p>
          <w:p w14:paraId="59B83DDE" w14:textId="77777777" w:rsidR="007441FB" w:rsidRDefault="004128AE">
            <w:pPr>
              <w:rPr>
                <w:b/>
                <w:lang w:val="de-CH"/>
              </w:rPr>
            </w:pPr>
            <w:r>
              <w:rPr>
                <w:lang w:val="de-CH"/>
              </w:rPr>
              <w:t>Respingere</w:t>
            </w:r>
          </w:p>
        </w:tc>
        <w:tc>
          <w:tcPr>
            <w:tcW w:w="882" w:type="pct"/>
          </w:tcPr>
          <w:p w14:paraId="0C2A6217" w14:textId="77777777" w:rsidR="007441FB" w:rsidRDefault="007441FB">
            <w:pPr>
              <w:rPr>
                <w:lang w:val="de-CH"/>
              </w:rPr>
            </w:pPr>
          </w:p>
          <w:p w14:paraId="5101CA2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CB5CE3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5B4810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28C69EBE"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035C1C71" w14:textId="77777777" w:rsidTr="004128AE">
        <w:trPr>
          <w:cantSplit/>
          <w:trHeight w:val="945"/>
        </w:trPr>
        <w:tc>
          <w:tcPr>
            <w:tcW w:w="588" w:type="pct"/>
          </w:tcPr>
          <w:p w14:paraId="23C6CA0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24.3857</w:t>
            </w:r>
            <w:r w:rsidR="00A42895">
              <w:rPr>
                <w:lang w:val="de-CH"/>
              </w:rPr>
              <w:t xml:space="preserve"> </w:t>
            </w:r>
            <w:r>
              <w:rPr>
                <w:lang w:val="de-CH"/>
              </w:rPr>
              <w:t>n</w:t>
            </w:r>
          </w:p>
        </w:tc>
        <w:tc>
          <w:tcPr>
            <w:tcW w:w="368" w:type="pct"/>
          </w:tcPr>
          <w:p w14:paraId="1C413D2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508">
              <w:r>
                <w:rPr>
                  <w:rStyle w:val="Hyperlink"/>
                </w:rPr>
                <w:t>DE</w:t>
              </w:r>
            </w:hyperlink>
            <w:r w:rsidR="003F7ACC">
              <w:rPr>
                <w:lang w:val="de-CH"/>
              </w:rPr>
              <w:br/>
            </w:r>
            <w:hyperlink r:id="rId5509">
              <w:r>
                <w:rPr>
                  <w:rStyle w:val="Hyperlink"/>
                </w:rPr>
                <w:t>FR</w:t>
              </w:r>
            </w:hyperlink>
            <w:r w:rsidR="003F7ACC">
              <w:rPr>
                <w:lang w:val="de-CH"/>
              </w:rPr>
              <w:br/>
            </w:r>
            <w:hyperlink r:id="rId5510">
              <w:r>
                <w:rPr>
                  <w:rStyle w:val="Hyperlink"/>
                </w:rPr>
                <w:t>IT</w:t>
              </w:r>
            </w:hyperlink>
          </w:p>
        </w:tc>
        <w:tc>
          <w:tcPr>
            <w:tcW w:w="1431" w:type="pct"/>
          </w:tcPr>
          <w:p w14:paraId="0DD37CAD" w14:textId="77777777" w:rsidR="007441FB" w:rsidRDefault="004128AE">
            <w:pPr>
              <w:rPr>
                <w:noProof/>
                <w:lang w:val="de-CH"/>
              </w:rPr>
            </w:pPr>
            <w:r>
              <w:rPr>
                <w:noProof/>
                <w:lang w:val="de-CH"/>
              </w:rPr>
              <w:t>Mo. (Nordmann) Tschopp. Massnahmen bei laufenden Initiativen und Referenden in Bezug auf die Unterschriftensammlung</w:t>
            </w:r>
          </w:p>
          <w:p w14:paraId="0562B039" w14:textId="77777777" w:rsidR="007441FB" w:rsidRPr="000D1CEC" w:rsidRDefault="004128AE">
            <w:pPr>
              <w:rPr>
                <w:noProof/>
                <w:lang w:val="it-IT"/>
              </w:rPr>
            </w:pPr>
            <w:r>
              <w:rPr>
                <w:noProof/>
                <w:lang w:val="fr-CH"/>
              </w:rPr>
              <w:t xml:space="preserve">Mo. (Nordmann) Tschopp. Initiatives et demandes de référendum pendantes. </w:t>
            </w:r>
            <w:r w:rsidRPr="000D1CEC">
              <w:rPr>
                <w:noProof/>
                <w:lang w:val="it-IT"/>
              </w:rPr>
              <w:t>Mesures concernant la récolte de signatures</w:t>
            </w:r>
          </w:p>
          <w:p w14:paraId="360F371A" w14:textId="77777777" w:rsidR="007441FB" w:rsidRDefault="004128AE">
            <w:pPr>
              <w:rPr>
                <w:noProof/>
                <w:lang w:val="it-IT"/>
              </w:rPr>
            </w:pPr>
            <w:r>
              <w:rPr>
                <w:noProof/>
                <w:lang w:val="it-IT"/>
              </w:rPr>
              <w:t>Mo. (Nordmann) Tschopp. Misure relative a iniziative e referendum in corso per quanto riguarda la raccolta delle firme</w:t>
            </w:r>
          </w:p>
        </w:tc>
        <w:tc>
          <w:tcPr>
            <w:tcW w:w="702" w:type="pct"/>
          </w:tcPr>
          <w:p w14:paraId="00C1A35C" w14:textId="77777777" w:rsidR="007441FB" w:rsidRDefault="004128AE">
            <w:pPr>
              <w:rPr>
                <w:lang w:val="de-CH"/>
              </w:rPr>
            </w:pPr>
            <w:r>
              <w:rPr>
                <w:lang w:val="de-CH"/>
              </w:rPr>
              <w:t>Ablehnung</w:t>
            </w:r>
          </w:p>
          <w:p w14:paraId="1FA4BBC4" w14:textId="77777777" w:rsidR="007441FB" w:rsidRDefault="004128AE">
            <w:pPr>
              <w:rPr>
                <w:lang w:val="de-CH"/>
              </w:rPr>
            </w:pPr>
            <w:r>
              <w:rPr>
                <w:lang w:val="de-CH"/>
              </w:rPr>
              <w:t>Rejet</w:t>
            </w:r>
          </w:p>
          <w:p w14:paraId="0DC422A7" w14:textId="77777777" w:rsidR="007441FB" w:rsidRDefault="004128AE">
            <w:pPr>
              <w:rPr>
                <w:b/>
                <w:lang w:val="de-CH"/>
              </w:rPr>
            </w:pPr>
            <w:r>
              <w:rPr>
                <w:lang w:val="de-CH"/>
              </w:rPr>
              <w:t>Respingere</w:t>
            </w:r>
          </w:p>
        </w:tc>
        <w:tc>
          <w:tcPr>
            <w:tcW w:w="882" w:type="pct"/>
          </w:tcPr>
          <w:p w14:paraId="3872147B" w14:textId="77777777" w:rsidR="007441FB" w:rsidRDefault="007441FB">
            <w:pPr>
              <w:rPr>
                <w:lang w:val="de-CH"/>
              </w:rPr>
            </w:pPr>
          </w:p>
          <w:p w14:paraId="0B88908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11D8B7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57C612C"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7FA8A20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CABDAC1" w14:textId="77777777" w:rsidTr="004128AE">
        <w:trPr>
          <w:cantSplit/>
          <w:trHeight w:val="945"/>
        </w:trPr>
        <w:tc>
          <w:tcPr>
            <w:tcW w:w="588" w:type="pct"/>
          </w:tcPr>
          <w:p w14:paraId="7FBBDC4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24.3866</w:t>
            </w:r>
            <w:r w:rsidR="00A42895">
              <w:rPr>
                <w:lang w:val="de-CH"/>
              </w:rPr>
              <w:t xml:space="preserve"> </w:t>
            </w:r>
            <w:r>
              <w:rPr>
                <w:lang w:val="de-CH"/>
              </w:rPr>
              <w:t>n</w:t>
            </w:r>
          </w:p>
        </w:tc>
        <w:tc>
          <w:tcPr>
            <w:tcW w:w="368" w:type="pct"/>
          </w:tcPr>
          <w:p w14:paraId="64FFCAE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511">
              <w:r>
                <w:rPr>
                  <w:rStyle w:val="Hyperlink"/>
                </w:rPr>
                <w:t>DE</w:t>
              </w:r>
            </w:hyperlink>
            <w:r w:rsidR="003F7ACC">
              <w:rPr>
                <w:lang w:val="de-CH"/>
              </w:rPr>
              <w:br/>
            </w:r>
            <w:hyperlink r:id="rId5512">
              <w:r>
                <w:rPr>
                  <w:rStyle w:val="Hyperlink"/>
                </w:rPr>
                <w:t>FR</w:t>
              </w:r>
            </w:hyperlink>
            <w:r w:rsidR="003F7ACC">
              <w:rPr>
                <w:lang w:val="de-CH"/>
              </w:rPr>
              <w:br/>
            </w:r>
            <w:hyperlink r:id="rId5513">
              <w:r>
                <w:rPr>
                  <w:rStyle w:val="Hyperlink"/>
                </w:rPr>
                <w:t>IT</w:t>
              </w:r>
            </w:hyperlink>
          </w:p>
        </w:tc>
        <w:tc>
          <w:tcPr>
            <w:tcW w:w="1431" w:type="pct"/>
          </w:tcPr>
          <w:p w14:paraId="44187BE7" w14:textId="77777777" w:rsidR="007441FB" w:rsidRDefault="004128AE">
            <w:pPr>
              <w:rPr>
                <w:noProof/>
                <w:lang w:val="de-CH"/>
              </w:rPr>
            </w:pPr>
            <w:r>
              <w:rPr>
                <w:noProof/>
                <w:lang w:val="de-CH"/>
              </w:rPr>
              <w:t>Ip. Addor. Personensicherheitsprüfungen. Ein Instrument der Landessicherheit oder ein Vorwand für Säuberungen?</w:t>
            </w:r>
          </w:p>
          <w:p w14:paraId="7A562149" w14:textId="77777777" w:rsidR="007441FB" w:rsidRDefault="004128AE">
            <w:pPr>
              <w:rPr>
                <w:noProof/>
                <w:lang w:val="fr-CH"/>
              </w:rPr>
            </w:pPr>
            <w:r>
              <w:rPr>
                <w:noProof/>
                <w:lang w:val="fr-CH"/>
              </w:rPr>
              <w:t>Ip. Addor. Contrôles de sécurité relatifs aux personnes. Outils pour la sécurité du pays ou prétexte à des purges?</w:t>
            </w:r>
          </w:p>
          <w:p w14:paraId="5547DB97" w14:textId="77777777" w:rsidR="007441FB" w:rsidRDefault="004128AE">
            <w:pPr>
              <w:rPr>
                <w:noProof/>
                <w:lang w:val="it-IT"/>
              </w:rPr>
            </w:pPr>
            <w:r>
              <w:rPr>
                <w:noProof/>
                <w:lang w:val="it-IT"/>
              </w:rPr>
              <w:t>Ip. Addor. Controlli di sicurezza relativi alle persone. Strumenti che garantiscono la sicurezza nel Paese o pretesti per effettuare epurazioni?</w:t>
            </w:r>
          </w:p>
        </w:tc>
        <w:tc>
          <w:tcPr>
            <w:tcW w:w="702" w:type="pct"/>
          </w:tcPr>
          <w:p w14:paraId="40C00340" w14:textId="77777777" w:rsidR="007441FB" w:rsidRPr="000D1CEC" w:rsidRDefault="007441FB">
            <w:pPr>
              <w:rPr>
                <w:lang w:val="it-IT"/>
              </w:rPr>
            </w:pPr>
          </w:p>
          <w:p w14:paraId="21498E76" w14:textId="77777777" w:rsidR="007441FB" w:rsidRPr="000D1CEC" w:rsidRDefault="007441FB">
            <w:pPr>
              <w:rPr>
                <w:lang w:val="it-IT"/>
              </w:rPr>
            </w:pPr>
          </w:p>
          <w:p w14:paraId="1DEB0109" w14:textId="77777777" w:rsidR="007441FB" w:rsidRPr="000D1CEC" w:rsidRDefault="007441FB">
            <w:pPr>
              <w:rPr>
                <w:b/>
                <w:lang w:val="it-IT"/>
              </w:rPr>
            </w:pPr>
          </w:p>
        </w:tc>
        <w:tc>
          <w:tcPr>
            <w:tcW w:w="882" w:type="pct"/>
          </w:tcPr>
          <w:p w14:paraId="5B938AA3" w14:textId="77777777" w:rsidR="007441FB" w:rsidRPr="000D1CEC" w:rsidRDefault="007441FB">
            <w:pPr>
              <w:rPr>
                <w:lang w:val="it-IT"/>
              </w:rPr>
            </w:pPr>
          </w:p>
          <w:p w14:paraId="463A7D49"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CE52CD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EF60D5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106ACFA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3EF272A8" w14:textId="77777777" w:rsidTr="004128AE">
        <w:trPr>
          <w:cantSplit/>
          <w:trHeight w:val="945"/>
        </w:trPr>
        <w:tc>
          <w:tcPr>
            <w:tcW w:w="588" w:type="pct"/>
          </w:tcPr>
          <w:p w14:paraId="17F40FB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24.3870</w:t>
            </w:r>
            <w:r w:rsidR="00A42895">
              <w:rPr>
                <w:lang w:val="de-CH"/>
              </w:rPr>
              <w:t xml:space="preserve"> </w:t>
            </w:r>
            <w:r>
              <w:rPr>
                <w:lang w:val="de-CH"/>
              </w:rPr>
              <w:t>n</w:t>
            </w:r>
          </w:p>
        </w:tc>
        <w:tc>
          <w:tcPr>
            <w:tcW w:w="368" w:type="pct"/>
          </w:tcPr>
          <w:p w14:paraId="090B545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514">
              <w:r>
                <w:rPr>
                  <w:rStyle w:val="Hyperlink"/>
                </w:rPr>
                <w:t>DE</w:t>
              </w:r>
            </w:hyperlink>
            <w:r w:rsidR="003F7ACC">
              <w:rPr>
                <w:lang w:val="de-CH"/>
              </w:rPr>
              <w:br/>
            </w:r>
            <w:hyperlink r:id="rId5515">
              <w:r>
                <w:rPr>
                  <w:rStyle w:val="Hyperlink"/>
                </w:rPr>
                <w:t>FR</w:t>
              </w:r>
            </w:hyperlink>
            <w:r w:rsidR="003F7ACC">
              <w:rPr>
                <w:lang w:val="de-CH"/>
              </w:rPr>
              <w:br/>
            </w:r>
            <w:hyperlink r:id="rId5516">
              <w:r>
                <w:rPr>
                  <w:rStyle w:val="Hyperlink"/>
                </w:rPr>
                <w:t>IT</w:t>
              </w:r>
            </w:hyperlink>
          </w:p>
        </w:tc>
        <w:tc>
          <w:tcPr>
            <w:tcW w:w="1431" w:type="pct"/>
          </w:tcPr>
          <w:p w14:paraId="12AE7ECC" w14:textId="77777777" w:rsidR="007441FB" w:rsidRDefault="004128AE">
            <w:pPr>
              <w:rPr>
                <w:noProof/>
                <w:lang w:val="de-CH"/>
              </w:rPr>
            </w:pPr>
            <w:r>
              <w:rPr>
                <w:noProof/>
                <w:lang w:val="de-CH"/>
              </w:rPr>
              <w:t>Ip. Feller. Verdacht auf Betrug bei der Sammlung von Unterschriften für Initiativen. Was hat die Bundeskanzlei getan und was nicht?</w:t>
            </w:r>
          </w:p>
          <w:p w14:paraId="4B4303A4" w14:textId="77777777" w:rsidR="007441FB" w:rsidRPr="000D1CEC" w:rsidRDefault="004128AE">
            <w:pPr>
              <w:rPr>
                <w:noProof/>
                <w:lang w:val="it-IT"/>
              </w:rPr>
            </w:pPr>
            <w:r w:rsidRPr="000D1CEC">
              <w:rPr>
                <w:noProof/>
                <w:lang w:val="de-CH"/>
              </w:rPr>
              <w:t xml:space="preserve">Ip. Feller. </w:t>
            </w:r>
            <w:r>
              <w:rPr>
                <w:noProof/>
                <w:lang w:val="fr-CH"/>
              </w:rPr>
              <w:t xml:space="preserve">Soupçons de fraude en matière de récolte de signatures pour des initiatives. </w:t>
            </w:r>
            <w:r w:rsidRPr="000D1CEC">
              <w:rPr>
                <w:noProof/>
                <w:lang w:val="it-IT"/>
              </w:rPr>
              <w:t>Action et inaction de la Chancellerie fédérale</w:t>
            </w:r>
          </w:p>
          <w:p w14:paraId="64EF98DF" w14:textId="77777777" w:rsidR="007441FB" w:rsidRDefault="004128AE">
            <w:pPr>
              <w:rPr>
                <w:noProof/>
                <w:lang w:val="it-IT"/>
              </w:rPr>
            </w:pPr>
            <w:r>
              <w:rPr>
                <w:noProof/>
                <w:lang w:val="it-IT"/>
              </w:rPr>
              <w:t>Ip. Feller. Sospetti di frode nella raccolta di firme per iniziative. Azione e inazione della Cancelleria federale</w:t>
            </w:r>
          </w:p>
        </w:tc>
        <w:tc>
          <w:tcPr>
            <w:tcW w:w="702" w:type="pct"/>
          </w:tcPr>
          <w:p w14:paraId="56C88B3C" w14:textId="77777777" w:rsidR="007441FB" w:rsidRDefault="007441FB">
            <w:pPr>
              <w:rPr>
                <w:lang w:val="de-CH"/>
              </w:rPr>
            </w:pPr>
          </w:p>
          <w:p w14:paraId="66927009" w14:textId="77777777" w:rsidR="007441FB" w:rsidRDefault="007441FB">
            <w:pPr>
              <w:rPr>
                <w:lang w:val="de-CH"/>
              </w:rPr>
            </w:pPr>
          </w:p>
          <w:p w14:paraId="1AE0F10C" w14:textId="77777777" w:rsidR="007441FB" w:rsidRDefault="007441FB">
            <w:pPr>
              <w:rPr>
                <w:b/>
                <w:lang w:val="de-CH"/>
              </w:rPr>
            </w:pPr>
          </w:p>
        </w:tc>
        <w:tc>
          <w:tcPr>
            <w:tcW w:w="882" w:type="pct"/>
          </w:tcPr>
          <w:p w14:paraId="428C22CA" w14:textId="77777777" w:rsidR="007441FB" w:rsidRDefault="007441FB">
            <w:pPr>
              <w:rPr>
                <w:lang w:val="de-CH"/>
              </w:rPr>
            </w:pPr>
          </w:p>
          <w:p w14:paraId="151F798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385D0D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FAA773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Befriedigt</w:t>
            </w:r>
            <w:r w:rsidR="00A42895">
              <w:rPr>
                <w:lang w:val="it-IT"/>
              </w:rPr>
              <w:br/>
            </w:r>
            <w:r>
              <w:rPr>
                <w:lang w:val="it-IT"/>
              </w:rPr>
              <w:t>Non satisfait/e</w:t>
            </w:r>
          </w:p>
          <w:p w14:paraId="79AB629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soddisfatto</w:t>
            </w:r>
            <w:r w:rsidR="003F7ACC">
              <w:rPr>
                <w:lang w:val="it-IT"/>
              </w:rPr>
              <w:br/>
            </w:r>
            <w:r w:rsidR="003F7ACC">
              <w:rPr>
                <w:lang w:val="it-IT"/>
              </w:rPr>
              <w:br/>
            </w:r>
            <w:r>
              <w:rPr>
                <w:lang w:val="it-IT"/>
              </w:rPr>
              <w:t>Diss.: Ja / Oui / Sì</w:t>
            </w:r>
          </w:p>
        </w:tc>
      </w:tr>
      <w:tr w:rsidR="007441FB" w:rsidRPr="000D1CEC" w14:paraId="08BBF55C" w14:textId="77777777" w:rsidTr="004128AE">
        <w:trPr>
          <w:cantSplit/>
          <w:trHeight w:val="945"/>
        </w:trPr>
        <w:tc>
          <w:tcPr>
            <w:tcW w:w="588" w:type="pct"/>
          </w:tcPr>
          <w:p w14:paraId="7625603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24.3874</w:t>
            </w:r>
            <w:r w:rsidR="00A42895">
              <w:rPr>
                <w:lang w:val="de-CH"/>
              </w:rPr>
              <w:t xml:space="preserve"> </w:t>
            </w:r>
            <w:r>
              <w:rPr>
                <w:lang w:val="de-CH"/>
              </w:rPr>
              <w:t>n</w:t>
            </w:r>
          </w:p>
        </w:tc>
        <w:tc>
          <w:tcPr>
            <w:tcW w:w="368" w:type="pct"/>
          </w:tcPr>
          <w:p w14:paraId="12E9C96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517">
              <w:r>
                <w:rPr>
                  <w:rStyle w:val="Hyperlink"/>
                </w:rPr>
                <w:t>DE</w:t>
              </w:r>
            </w:hyperlink>
            <w:r w:rsidR="003F7ACC">
              <w:rPr>
                <w:lang w:val="de-CH"/>
              </w:rPr>
              <w:br/>
            </w:r>
            <w:hyperlink r:id="rId5518">
              <w:r>
                <w:rPr>
                  <w:rStyle w:val="Hyperlink"/>
                </w:rPr>
                <w:t>FR</w:t>
              </w:r>
            </w:hyperlink>
            <w:r w:rsidR="003F7ACC">
              <w:rPr>
                <w:lang w:val="de-CH"/>
              </w:rPr>
              <w:br/>
            </w:r>
            <w:hyperlink r:id="rId5519">
              <w:r>
                <w:rPr>
                  <w:rStyle w:val="Hyperlink"/>
                </w:rPr>
                <w:t>IT</w:t>
              </w:r>
            </w:hyperlink>
          </w:p>
        </w:tc>
        <w:tc>
          <w:tcPr>
            <w:tcW w:w="1431" w:type="pct"/>
          </w:tcPr>
          <w:p w14:paraId="2DDFFB3D" w14:textId="77777777" w:rsidR="007441FB" w:rsidRDefault="004128AE">
            <w:pPr>
              <w:rPr>
                <w:noProof/>
                <w:lang w:val="de-CH"/>
              </w:rPr>
            </w:pPr>
            <w:r>
              <w:rPr>
                <w:noProof/>
                <w:lang w:val="de-CH"/>
              </w:rPr>
              <w:t>Mo. Tschopp. Gesetz über die Sammlung von Unterschriften für Initiativen und Referenden</w:t>
            </w:r>
          </w:p>
          <w:p w14:paraId="04B61AF2" w14:textId="77777777" w:rsidR="007441FB" w:rsidRDefault="004128AE">
            <w:pPr>
              <w:rPr>
                <w:noProof/>
                <w:lang w:val="fr-CH"/>
              </w:rPr>
            </w:pPr>
            <w:r>
              <w:rPr>
                <w:noProof/>
                <w:lang w:val="fr-CH"/>
              </w:rPr>
              <w:t>Mo. Tschopp. Loi sur la collecte de signatures pour les initiatives et référendums</w:t>
            </w:r>
          </w:p>
          <w:p w14:paraId="593469D7" w14:textId="77777777" w:rsidR="007441FB" w:rsidRDefault="004128AE">
            <w:pPr>
              <w:rPr>
                <w:noProof/>
                <w:lang w:val="it-IT"/>
              </w:rPr>
            </w:pPr>
            <w:r>
              <w:rPr>
                <w:noProof/>
                <w:lang w:val="it-IT"/>
              </w:rPr>
              <w:t>Mo. Tschopp. Legge sulla raccolta di firme per iniziative e referendum</w:t>
            </w:r>
          </w:p>
        </w:tc>
        <w:tc>
          <w:tcPr>
            <w:tcW w:w="702" w:type="pct"/>
          </w:tcPr>
          <w:p w14:paraId="4ACD3239" w14:textId="77777777" w:rsidR="007441FB" w:rsidRDefault="004128AE">
            <w:pPr>
              <w:rPr>
                <w:lang w:val="de-CH"/>
              </w:rPr>
            </w:pPr>
            <w:r>
              <w:rPr>
                <w:lang w:val="de-CH"/>
              </w:rPr>
              <w:t>Ablehnung</w:t>
            </w:r>
          </w:p>
          <w:p w14:paraId="3D0C9BBC" w14:textId="77777777" w:rsidR="007441FB" w:rsidRDefault="004128AE">
            <w:pPr>
              <w:rPr>
                <w:lang w:val="de-CH"/>
              </w:rPr>
            </w:pPr>
            <w:r>
              <w:rPr>
                <w:lang w:val="de-CH"/>
              </w:rPr>
              <w:t>Rejet</w:t>
            </w:r>
          </w:p>
          <w:p w14:paraId="27BF4BC6" w14:textId="77777777" w:rsidR="007441FB" w:rsidRDefault="004128AE">
            <w:pPr>
              <w:rPr>
                <w:b/>
                <w:lang w:val="de-CH"/>
              </w:rPr>
            </w:pPr>
            <w:r>
              <w:rPr>
                <w:lang w:val="de-CH"/>
              </w:rPr>
              <w:t>Respingere</w:t>
            </w:r>
          </w:p>
        </w:tc>
        <w:tc>
          <w:tcPr>
            <w:tcW w:w="882" w:type="pct"/>
          </w:tcPr>
          <w:p w14:paraId="70CAA18D" w14:textId="77777777" w:rsidR="007441FB" w:rsidRDefault="007441FB">
            <w:pPr>
              <w:rPr>
                <w:lang w:val="de-CH"/>
              </w:rPr>
            </w:pPr>
          </w:p>
          <w:p w14:paraId="28A4880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B0313F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020BC26"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2DECF1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2D5F6C9D" w14:textId="77777777" w:rsidTr="004128AE">
        <w:trPr>
          <w:cantSplit/>
          <w:trHeight w:val="945"/>
        </w:trPr>
        <w:tc>
          <w:tcPr>
            <w:tcW w:w="588" w:type="pct"/>
          </w:tcPr>
          <w:p w14:paraId="2DC086E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24.3875</w:t>
            </w:r>
            <w:r w:rsidR="00A42895">
              <w:rPr>
                <w:lang w:val="de-CH"/>
              </w:rPr>
              <w:t xml:space="preserve"> </w:t>
            </w:r>
            <w:r>
              <w:rPr>
                <w:lang w:val="de-CH"/>
              </w:rPr>
              <w:t>n</w:t>
            </w:r>
          </w:p>
        </w:tc>
        <w:tc>
          <w:tcPr>
            <w:tcW w:w="368" w:type="pct"/>
          </w:tcPr>
          <w:p w14:paraId="4E03A2B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520">
              <w:r>
                <w:rPr>
                  <w:rStyle w:val="Hyperlink"/>
                </w:rPr>
                <w:t>DE</w:t>
              </w:r>
            </w:hyperlink>
            <w:r w:rsidR="003F7ACC">
              <w:rPr>
                <w:lang w:val="de-CH"/>
              </w:rPr>
              <w:br/>
            </w:r>
            <w:hyperlink r:id="rId5521">
              <w:r>
                <w:rPr>
                  <w:rStyle w:val="Hyperlink"/>
                </w:rPr>
                <w:t>FR</w:t>
              </w:r>
            </w:hyperlink>
            <w:r w:rsidR="003F7ACC">
              <w:rPr>
                <w:lang w:val="de-CH"/>
              </w:rPr>
              <w:br/>
            </w:r>
            <w:hyperlink r:id="rId5522">
              <w:r>
                <w:rPr>
                  <w:rStyle w:val="Hyperlink"/>
                </w:rPr>
                <w:t>IT</w:t>
              </w:r>
            </w:hyperlink>
          </w:p>
        </w:tc>
        <w:tc>
          <w:tcPr>
            <w:tcW w:w="1431" w:type="pct"/>
          </w:tcPr>
          <w:p w14:paraId="7C85D756" w14:textId="77777777" w:rsidR="007441FB" w:rsidRDefault="004128AE">
            <w:pPr>
              <w:rPr>
                <w:noProof/>
                <w:lang w:val="de-CH"/>
              </w:rPr>
            </w:pPr>
            <w:r>
              <w:rPr>
                <w:noProof/>
                <w:lang w:val="de-CH"/>
              </w:rPr>
              <w:t>Mo. Schaffner. Vertrauen ist gut, Kontrolle ist besser - auch bei Unterschriftensammlungen</w:t>
            </w:r>
          </w:p>
          <w:p w14:paraId="35A2F96D" w14:textId="77777777" w:rsidR="007441FB" w:rsidRDefault="004128AE">
            <w:pPr>
              <w:rPr>
                <w:noProof/>
                <w:lang w:val="fr-CH"/>
              </w:rPr>
            </w:pPr>
            <w:r>
              <w:rPr>
                <w:noProof/>
                <w:lang w:val="fr-CH"/>
              </w:rPr>
              <w:t>Mo. Schaffner. Se fier c'est bien, contrôler c'est mieux - ça vaut aussi pour la récolte de signatures</w:t>
            </w:r>
          </w:p>
          <w:p w14:paraId="484795C0" w14:textId="77777777" w:rsidR="007441FB" w:rsidRDefault="004128AE">
            <w:pPr>
              <w:rPr>
                <w:noProof/>
                <w:lang w:val="it-IT"/>
              </w:rPr>
            </w:pPr>
            <w:r>
              <w:rPr>
                <w:noProof/>
                <w:lang w:val="it-IT"/>
              </w:rPr>
              <w:t>Mo. Schaffner. Raccolta delle firme. Fidarsi è bene, mantenere il controllo è meglio</w:t>
            </w:r>
          </w:p>
        </w:tc>
        <w:tc>
          <w:tcPr>
            <w:tcW w:w="702" w:type="pct"/>
          </w:tcPr>
          <w:p w14:paraId="7D48C7B4" w14:textId="77777777" w:rsidR="007441FB" w:rsidRDefault="004128AE">
            <w:pPr>
              <w:rPr>
                <w:lang w:val="de-CH"/>
              </w:rPr>
            </w:pPr>
            <w:r>
              <w:rPr>
                <w:lang w:val="de-CH"/>
              </w:rPr>
              <w:t>Ablehnung</w:t>
            </w:r>
          </w:p>
          <w:p w14:paraId="6C22463D" w14:textId="77777777" w:rsidR="007441FB" w:rsidRDefault="004128AE">
            <w:pPr>
              <w:rPr>
                <w:lang w:val="de-CH"/>
              </w:rPr>
            </w:pPr>
            <w:r>
              <w:rPr>
                <w:lang w:val="de-CH"/>
              </w:rPr>
              <w:t>Rejet</w:t>
            </w:r>
          </w:p>
          <w:p w14:paraId="79ED8A1E" w14:textId="77777777" w:rsidR="007441FB" w:rsidRDefault="004128AE">
            <w:pPr>
              <w:rPr>
                <w:b/>
                <w:lang w:val="de-CH"/>
              </w:rPr>
            </w:pPr>
            <w:r>
              <w:rPr>
                <w:lang w:val="de-CH"/>
              </w:rPr>
              <w:t>Respingere</w:t>
            </w:r>
          </w:p>
        </w:tc>
        <w:tc>
          <w:tcPr>
            <w:tcW w:w="882" w:type="pct"/>
          </w:tcPr>
          <w:p w14:paraId="28D899C2" w14:textId="77777777" w:rsidR="007441FB" w:rsidRDefault="007441FB">
            <w:pPr>
              <w:rPr>
                <w:lang w:val="de-CH"/>
              </w:rPr>
            </w:pPr>
          </w:p>
          <w:p w14:paraId="188F80D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44F92D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BC2672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BFB28F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69E36946" w14:textId="77777777" w:rsidTr="004128AE">
        <w:trPr>
          <w:cantSplit/>
          <w:trHeight w:val="945"/>
        </w:trPr>
        <w:tc>
          <w:tcPr>
            <w:tcW w:w="588" w:type="pct"/>
          </w:tcPr>
          <w:p w14:paraId="40D6978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24.4006</w:t>
            </w:r>
            <w:r w:rsidR="00A42895">
              <w:rPr>
                <w:lang w:val="de-CH"/>
              </w:rPr>
              <w:t xml:space="preserve"> </w:t>
            </w:r>
            <w:r>
              <w:rPr>
                <w:lang w:val="de-CH"/>
              </w:rPr>
              <w:t>n</w:t>
            </w:r>
          </w:p>
        </w:tc>
        <w:tc>
          <w:tcPr>
            <w:tcW w:w="368" w:type="pct"/>
          </w:tcPr>
          <w:p w14:paraId="0380F83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523">
              <w:r>
                <w:rPr>
                  <w:rStyle w:val="Hyperlink"/>
                </w:rPr>
                <w:t>DE</w:t>
              </w:r>
            </w:hyperlink>
            <w:r w:rsidR="003F7ACC">
              <w:rPr>
                <w:lang w:val="de-CH"/>
              </w:rPr>
              <w:br/>
            </w:r>
            <w:hyperlink r:id="rId5524">
              <w:r>
                <w:rPr>
                  <w:rStyle w:val="Hyperlink"/>
                </w:rPr>
                <w:t>FR</w:t>
              </w:r>
            </w:hyperlink>
            <w:r w:rsidR="003F7ACC">
              <w:rPr>
                <w:lang w:val="de-CH"/>
              </w:rPr>
              <w:br/>
            </w:r>
            <w:hyperlink r:id="rId5525">
              <w:r>
                <w:rPr>
                  <w:rStyle w:val="Hyperlink"/>
                </w:rPr>
                <w:t>IT</w:t>
              </w:r>
            </w:hyperlink>
          </w:p>
        </w:tc>
        <w:tc>
          <w:tcPr>
            <w:tcW w:w="1431" w:type="pct"/>
          </w:tcPr>
          <w:p w14:paraId="05BFBA84" w14:textId="77777777" w:rsidR="007441FB" w:rsidRDefault="004128AE">
            <w:pPr>
              <w:rPr>
                <w:noProof/>
                <w:lang w:val="de-CH"/>
              </w:rPr>
            </w:pPr>
            <w:r>
              <w:rPr>
                <w:noProof/>
                <w:lang w:val="de-CH"/>
              </w:rPr>
              <w:t>Mo. Gysin Greta. Rasche Einführung der digitalen Unterschriftensammlung</w:t>
            </w:r>
          </w:p>
          <w:p w14:paraId="27630D95" w14:textId="77777777" w:rsidR="007441FB" w:rsidRDefault="004128AE">
            <w:pPr>
              <w:rPr>
                <w:noProof/>
                <w:lang w:val="fr-CH"/>
              </w:rPr>
            </w:pPr>
            <w:r>
              <w:rPr>
                <w:noProof/>
                <w:lang w:val="fr-CH"/>
              </w:rPr>
              <w:t>Mo. Gysin Greta. Introduction rapide de la récolte électronique des signatures</w:t>
            </w:r>
          </w:p>
          <w:p w14:paraId="1E0CC660" w14:textId="77777777" w:rsidR="007441FB" w:rsidRDefault="004128AE">
            <w:pPr>
              <w:rPr>
                <w:noProof/>
                <w:lang w:val="it-IT"/>
              </w:rPr>
            </w:pPr>
            <w:r>
              <w:rPr>
                <w:noProof/>
                <w:lang w:val="it-IT"/>
              </w:rPr>
              <w:t>Mo. Gysin Greta. Rapida introduzione della raccolta elettronica delle firme</w:t>
            </w:r>
          </w:p>
        </w:tc>
        <w:tc>
          <w:tcPr>
            <w:tcW w:w="702" w:type="pct"/>
          </w:tcPr>
          <w:p w14:paraId="6B232205" w14:textId="77777777" w:rsidR="007441FB" w:rsidRDefault="004128AE">
            <w:pPr>
              <w:rPr>
                <w:lang w:val="de-CH"/>
              </w:rPr>
            </w:pPr>
            <w:r>
              <w:rPr>
                <w:lang w:val="de-CH"/>
              </w:rPr>
              <w:t>Ablehnung</w:t>
            </w:r>
          </w:p>
          <w:p w14:paraId="3DDD0F28" w14:textId="77777777" w:rsidR="007441FB" w:rsidRDefault="004128AE">
            <w:pPr>
              <w:rPr>
                <w:lang w:val="de-CH"/>
              </w:rPr>
            </w:pPr>
            <w:r>
              <w:rPr>
                <w:lang w:val="de-CH"/>
              </w:rPr>
              <w:t>Rejet</w:t>
            </w:r>
          </w:p>
          <w:p w14:paraId="649B3663" w14:textId="77777777" w:rsidR="007441FB" w:rsidRDefault="004128AE">
            <w:pPr>
              <w:rPr>
                <w:b/>
                <w:lang w:val="de-CH"/>
              </w:rPr>
            </w:pPr>
            <w:r>
              <w:rPr>
                <w:lang w:val="de-CH"/>
              </w:rPr>
              <w:t>Respingere</w:t>
            </w:r>
          </w:p>
        </w:tc>
        <w:tc>
          <w:tcPr>
            <w:tcW w:w="882" w:type="pct"/>
          </w:tcPr>
          <w:p w14:paraId="31827165" w14:textId="77777777" w:rsidR="007441FB" w:rsidRDefault="007441FB">
            <w:pPr>
              <w:rPr>
                <w:lang w:val="de-CH"/>
              </w:rPr>
            </w:pPr>
          </w:p>
          <w:p w14:paraId="74450C1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7ED33A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1E480F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6335227"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10A4CC04" w14:textId="77777777" w:rsidTr="004128AE">
        <w:trPr>
          <w:cantSplit/>
          <w:trHeight w:val="945"/>
        </w:trPr>
        <w:tc>
          <w:tcPr>
            <w:tcW w:w="588" w:type="pct"/>
          </w:tcPr>
          <w:p w14:paraId="544AA1B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24.4121</w:t>
            </w:r>
            <w:r w:rsidR="00A42895">
              <w:rPr>
                <w:lang w:val="de-CH"/>
              </w:rPr>
              <w:t xml:space="preserve"> </w:t>
            </w:r>
            <w:r>
              <w:rPr>
                <w:lang w:val="de-CH"/>
              </w:rPr>
              <w:t>n</w:t>
            </w:r>
          </w:p>
        </w:tc>
        <w:tc>
          <w:tcPr>
            <w:tcW w:w="368" w:type="pct"/>
          </w:tcPr>
          <w:p w14:paraId="4E2B741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526">
              <w:r>
                <w:rPr>
                  <w:rStyle w:val="Hyperlink"/>
                </w:rPr>
                <w:t>DE</w:t>
              </w:r>
            </w:hyperlink>
            <w:r w:rsidR="003F7ACC">
              <w:rPr>
                <w:lang w:val="de-CH"/>
              </w:rPr>
              <w:br/>
            </w:r>
            <w:hyperlink r:id="rId5527">
              <w:r>
                <w:rPr>
                  <w:rStyle w:val="Hyperlink"/>
                </w:rPr>
                <w:t>FR</w:t>
              </w:r>
            </w:hyperlink>
            <w:r w:rsidR="003F7ACC">
              <w:rPr>
                <w:lang w:val="de-CH"/>
              </w:rPr>
              <w:br/>
            </w:r>
            <w:hyperlink r:id="rId5528">
              <w:r>
                <w:rPr>
                  <w:rStyle w:val="Hyperlink"/>
                </w:rPr>
                <w:t>IT</w:t>
              </w:r>
            </w:hyperlink>
          </w:p>
        </w:tc>
        <w:tc>
          <w:tcPr>
            <w:tcW w:w="1431" w:type="pct"/>
          </w:tcPr>
          <w:p w14:paraId="7410E161" w14:textId="77777777" w:rsidR="007441FB" w:rsidRDefault="004128AE">
            <w:pPr>
              <w:rPr>
                <w:noProof/>
                <w:lang w:val="de-CH"/>
              </w:rPr>
            </w:pPr>
            <w:r>
              <w:rPr>
                <w:noProof/>
                <w:lang w:val="de-CH"/>
              </w:rPr>
              <w:t>Po. Dandrès. Die Unterschriftensammlung für Referenden verbessern und vereinfachen</w:t>
            </w:r>
          </w:p>
          <w:p w14:paraId="46A33655" w14:textId="77777777" w:rsidR="007441FB" w:rsidRDefault="004128AE">
            <w:pPr>
              <w:rPr>
                <w:noProof/>
                <w:lang w:val="fr-CH"/>
              </w:rPr>
            </w:pPr>
            <w:r>
              <w:rPr>
                <w:noProof/>
                <w:lang w:val="fr-CH"/>
              </w:rPr>
              <w:t>Po. Dandrès. Améliorer et faciliter la récolte de signatures pour les référendums</w:t>
            </w:r>
          </w:p>
          <w:p w14:paraId="7E682A86" w14:textId="77777777" w:rsidR="007441FB" w:rsidRDefault="004128AE">
            <w:pPr>
              <w:rPr>
                <w:noProof/>
                <w:lang w:val="it-IT"/>
              </w:rPr>
            </w:pPr>
            <w:r>
              <w:rPr>
                <w:noProof/>
                <w:lang w:val="it-IT"/>
              </w:rPr>
              <w:t>Po. Dandrès. Migliorare e facilitare la raccolta di firme per i referendum facoltativi</w:t>
            </w:r>
          </w:p>
        </w:tc>
        <w:tc>
          <w:tcPr>
            <w:tcW w:w="702" w:type="pct"/>
          </w:tcPr>
          <w:p w14:paraId="7D345A1A" w14:textId="77777777" w:rsidR="007441FB" w:rsidRDefault="004128AE">
            <w:pPr>
              <w:rPr>
                <w:lang w:val="de-CH"/>
              </w:rPr>
            </w:pPr>
            <w:r>
              <w:rPr>
                <w:lang w:val="de-CH"/>
              </w:rPr>
              <w:t>Ablehnung</w:t>
            </w:r>
          </w:p>
          <w:p w14:paraId="5C71885C" w14:textId="77777777" w:rsidR="007441FB" w:rsidRDefault="004128AE">
            <w:pPr>
              <w:rPr>
                <w:lang w:val="de-CH"/>
              </w:rPr>
            </w:pPr>
            <w:r>
              <w:rPr>
                <w:lang w:val="de-CH"/>
              </w:rPr>
              <w:t>Rejet</w:t>
            </w:r>
          </w:p>
          <w:p w14:paraId="0A892770" w14:textId="77777777" w:rsidR="007441FB" w:rsidRDefault="004128AE">
            <w:pPr>
              <w:rPr>
                <w:b/>
                <w:lang w:val="de-CH"/>
              </w:rPr>
            </w:pPr>
            <w:r>
              <w:rPr>
                <w:lang w:val="de-CH"/>
              </w:rPr>
              <w:t>Respingere</w:t>
            </w:r>
          </w:p>
        </w:tc>
        <w:tc>
          <w:tcPr>
            <w:tcW w:w="882" w:type="pct"/>
          </w:tcPr>
          <w:p w14:paraId="4ABAAA63" w14:textId="77777777" w:rsidR="007441FB" w:rsidRDefault="007441FB">
            <w:pPr>
              <w:rPr>
                <w:lang w:val="de-CH"/>
              </w:rPr>
            </w:pPr>
          </w:p>
          <w:p w14:paraId="7627625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FF5982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6BDAC823"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433CDADB"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3EFF4375" w14:textId="77777777" w:rsidTr="004128AE">
        <w:trPr>
          <w:cantSplit/>
          <w:trHeight w:val="945"/>
        </w:trPr>
        <w:tc>
          <w:tcPr>
            <w:tcW w:w="588" w:type="pct"/>
          </w:tcPr>
          <w:p w14:paraId="1D3381B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24.4220</w:t>
            </w:r>
            <w:r w:rsidR="00A42895">
              <w:rPr>
                <w:lang w:val="de-CH"/>
              </w:rPr>
              <w:t xml:space="preserve"> </w:t>
            </w:r>
            <w:r>
              <w:rPr>
                <w:lang w:val="de-CH"/>
              </w:rPr>
              <w:t>n</w:t>
            </w:r>
          </w:p>
        </w:tc>
        <w:tc>
          <w:tcPr>
            <w:tcW w:w="368" w:type="pct"/>
          </w:tcPr>
          <w:p w14:paraId="5C04B95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529">
              <w:r>
                <w:rPr>
                  <w:rStyle w:val="Hyperlink"/>
                </w:rPr>
                <w:t>DE</w:t>
              </w:r>
            </w:hyperlink>
            <w:r w:rsidR="003F7ACC">
              <w:rPr>
                <w:lang w:val="de-CH"/>
              </w:rPr>
              <w:br/>
            </w:r>
            <w:hyperlink r:id="rId5530">
              <w:r>
                <w:rPr>
                  <w:rStyle w:val="Hyperlink"/>
                </w:rPr>
                <w:t>FR</w:t>
              </w:r>
            </w:hyperlink>
            <w:r w:rsidR="003F7ACC">
              <w:rPr>
                <w:lang w:val="de-CH"/>
              </w:rPr>
              <w:br/>
            </w:r>
            <w:hyperlink r:id="rId5531">
              <w:r>
                <w:rPr>
                  <w:rStyle w:val="Hyperlink"/>
                </w:rPr>
                <w:t>IT</w:t>
              </w:r>
            </w:hyperlink>
          </w:p>
        </w:tc>
        <w:tc>
          <w:tcPr>
            <w:tcW w:w="1431" w:type="pct"/>
          </w:tcPr>
          <w:p w14:paraId="3C468F8D" w14:textId="77777777" w:rsidR="007441FB" w:rsidRDefault="004128AE">
            <w:pPr>
              <w:rPr>
                <w:noProof/>
                <w:lang w:val="de-CH"/>
              </w:rPr>
            </w:pPr>
            <w:r>
              <w:rPr>
                <w:noProof/>
                <w:lang w:val="de-CH"/>
              </w:rPr>
              <w:t>Mo. Candinas Martin. Mehr Kontrolle bei Unterschriftensammlungen</w:t>
            </w:r>
          </w:p>
          <w:p w14:paraId="79FDEB5C" w14:textId="77777777" w:rsidR="007441FB" w:rsidRDefault="004128AE">
            <w:pPr>
              <w:rPr>
                <w:noProof/>
                <w:lang w:val="fr-CH"/>
              </w:rPr>
            </w:pPr>
            <w:r>
              <w:rPr>
                <w:noProof/>
                <w:lang w:val="fr-CH"/>
              </w:rPr>
              <w:t>Mo. Candinas Martin. Mieux contrôler les récoltes de signatures</w:t>
            </w:r>
          </w:p>
          <w:p w14:paraId="1D3B3224" w14:textId="77777777" w:rsidR="007441FB" w:rsidRDefault="004128AE">
            <w:pPr>
              <w:rPr>
                <w:noProof/>
                <w:lang w:val="it-IT"/>
              </w:rPr>
            </w:pPr>
            <w:r>
              <w:rPr>
                <w:noProof/>
                <w:lang w:val="it-IT"/>
              </w:rPr>
              <w:t>Mo. Candinas Martin. Potenziare i controlli nell'ambito della raccolta di firme</w:t>
            </w:r>
          </w:p>
        </w:tc>
        <w:tc>
          <w:tcPr>
            <w:tcW w:w="702" w:type="pct"/>
          </w:tcPr>
          <w:p w14:paraId="02FF6387" w14:textId="77777777" w:rsidR="007441FB" w:rsidRDefault="004128AE">
            <w:pPr>
              <w:rPr>
                <w:lang w:val="de-CH"/>
              </w:rPr>
            </w:pPr>
            <w:r>
              <w:rPr>
                <w:lang w:val="de-CH"/>
              </w:rPr>
              <w:t>Ablehnung</w:t>
            </w:r>
          </w:p>
          <w:p w14:paraId="1A99DA5B" w14:textId="77777777" w:rsidR="007441FB" w:rsidRDefault="004128AE">
            <w:pPr>
              <w:rPr>
                <w:lang w:val="de-CH"/>
              </w:rPr>
            </w:pPr>
            <w:r>
              <w:rPr>
                <w:lang w:val="de-CH"/>
              </w:rPr>
              <w:t>Rejet</w:t>
            </w:r>
          </w:p>
          <w:p w14:paraId="1B5AA443" w14:textId="77777777" w:rsidR="007441FB" w:rsidRDefault="004128AE">
            <w:pPr>
              <w:rPr>
                <w:b/>
                <w:lang w:val="de-CH"/>
              </w:rPr>
            </w:pPr>
            <w:r>
              <w:rPr>
                <w:lang w:val="de-CH"/>
              </w:rPr>
              <w:t>Respingere</w:t>
            </w:r>
          </w:p>
        </w:tc>
        <w:tc>
          <w:tcPr>
            <w:tcW w:w="882" w:type="pct"/>
          </w:tcPr>
          <w:p w14:paraId="7F5C6897" w14:textId="77777777" w:rsidR="007441FB" w:rsidRDefault="007441FB">
            <w:pPr>
              <w:rPr>
                <w:lang w:val="de-CH"/>
              </w:rPr>
            </w:pPr>
          </w:p>
          <w:p w14:paraId="17256949"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144D5E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8CE1A1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5CAC549"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610C7E20" w14:textId="77777777" w:rsidTr="004128AE">
        <w:trPr>
          <w:cantSplit/>
          <w:trHeight w:val="945"/>
        </w:trPr>
        <w:tc>
          <w:tcPr>
            <w:tcW w:w="588" w:type="pct"/>
          </w:tcPr>
          <w:p w14:paraId="61CBB35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24.4439</w:t>
            </w:r>
            <w:r w:rsidR="00A42895">
              <w:rPr>
                <w:lang w:val="de-CH"/>
              </w:rPr>
              <w:t xml:space="preserve"> </w:t>
            </w:r>
            <w:r>
              <w:rPr>
                <w:lang w:val="de-CH"/>
              </w:rPr>
              <w:t>n</w:t>
            </w:r>
          </w:p>
        </w:tc>
        <w:tc>
          <w:tcPr>
            <w:tcW w:w="368" w:type="pct"/>
          </w:tcPr>
          <w:p w14:paraId="5EAC40F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532">
              <w:r>
                <w:rPr>
                  <w:rStyle w:val="Hyperlink"/>
                </w:rPr>
                <w:t>DE</w:t>
              </w:r>
            </w:hyperlink>
            <w:r w:rsidR="003F7ACC">
              <w:rPr>
                <w:lang w:val="de-CH"/>
              </w:rPr>
              <w:br/>
            </w:r>
            <w:hyperlink r:id="rId5533">
              <w:r>
                <w:rPr>
                  <w:rStyle w:val="Hyperlink"/>
                </w:rPr>
                <w:t>FR</w:t>
              </w:r>
            </w:hyperlink>
            <w:r w:rsidR="003F7ACC">
              <w:rPr>
                <w:lang w:val="de-CH"/>
              </w:rPr>
              <w:br/>
            </w:r>
            <w:hyperlink r:id="rId5534">
              <w:r>
                <w:rPr>
                  <w:rStyle w:val="Hyperlink"/>
                </w:rPr>
                <w:t>IT</w:t>
              </w:r>
            </w:hyperlink>
          </w:p>
        </w:tc>
        <w:tc>
          <w:tcPr>
            <w:tcW w:w="1431" w:type="pct"/>
          </w:tcPr>
          <w:p w14:paraId="1145F3B8" w14:textId="77777777" w:rsidR="007441FB" w:rsidRDefault="004128AE">
            <w:pPr>
              <w:rPr>
                <w:noProof/>
                <w:lang w:val="de-CH"/>
              </w:rPr>
            </w:pPr>
            <w:r>
              <w:rPr>
                <w:noProof/>
                <w:lang w:val="de-CH"/>
              </w:rPr>
              <w:t>Ip. Chappuis. Stärkung der Fähigkeit zu Prospektion und Antizipation innerhalb der Bundesverwaltung</w:t>
            </w:r>
          </w:p>
          <w:p w14:paraId="43A38A19" w14:textId="77777777" w:rsidR="007441FB" w:rsidRDefault="004128AE">
            <w:pPr>
              <w:rPr>
                <w:noProof/>
                <w:lang w:val="fr-CH"/>
              </w:rPr>
            </w:pPr>
            <w:r>
              <w:rPr>
                <w:noProof/>
                <w:lang w:val="fr-CH"/>
              </w:rPr>
              <w:t>Ip. Chappuis. Renforcer la capacité de prospective et d'anticipation au sein de l’administration fédérale</w:t>
            </w:r>
          </w:p>
          <w:p w14:paraId="73F5BA05" w14:textId="77777777" w:rsidR="007441FB" w:rsidRDefault="004128AE">
            <w:pPr>
              <w:rPr>
                <w:noProof/>
                <w:lang w:val="it-IT"/>
              </w:rPr>
            </w:pPr>
            <w:r>
              <w:rPr>
                <w:noProof/>
                <w:lang w:val="it-IT"/>
              </w:rPr>
              <w:t>Ip. Chappuis. Rafforzare la capacità di prospettiva e di anticipazione all’interno dell’Amministrazione federale</w:t>
            </w:r>
          </w:p>
        </w:tc>
        <w:tc>
          <w:tcPr>
            <w:tcW w:w="702" w:type="pct"/>
          </w:tcPr>
          <w:p w14:paraId="34EE42F6" w14:textId="77777777" w:rsidR="007441FB" w:rsidRPr="000D1CEC" w:rsidRDefault="007441FB">
            <w:pPr>
              <w:rPr>
                <w:lang w:val="it-IT"/>
              </w:rPr>
            </w:pPr>
          </w:p>
          <w:p w14:paraId="338B95A2" w14:textId="77777777" w:rsidR="007441FB" w:rsidRPr="000D1CEC" w:rsidRDefault="007441FB">
            <w:pPr>
              <w:rPr>
                <w:lang w:val="it-IT"/>
              </w:rPr>
            </w:pPr>
          </w:p>
          <w:p w14:paraId="0CF83F85" w14:textId="77777777" w:rsidR="007441FB" w:rsidRPr="000D1CEC" w:rsidRDefault="007441FB">
            <w:pPr>
              <w:rPr>
                <w:b/>
                <w:lang w:val="it-IT"/>
              </w:rPr>
            </w:pPr>
          </w:p>
        </w:tc>
        <w:tc>
          <w:tcPr>
            <w:tcW w:w="882" w:type="pct"/>
          </w:tcPr>
          <w:p w14:paraId="2AA998BA" w14:textId="77777777" w:rsidR="007441FB" w:rsidRPr="000D1CEC" w:rsidRDefault="007441FB">
            <w:pPr>
              <w:rPr>
                <w:lang w:val="it-IT"/>
              </w:rPr>
            </w:pPr>
          </w:p>
          <w:p w14:paraId="4754CF04"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B96B62E"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FD7C17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13272D96"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410D66F3" w14:textId="77777777" w:rsidTr="004128AE">
        <w:trPr>
          <w:cantSplit/>
          <w:trHeight w:val="945"/>
        </w:trPr>
        <w:tc>
          <w:tcPr>
            <w:tcW w:w="588" w:type="pct"/>
          </w:tcPr>
          <w:p w14:paraId="374F790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24.4667</w:t>
            </w:r>
            <w:r w:rsidR="00A42895">
              <w:rPr>
                <w:lang w:val="de-CH"/>
              </w:rPr>
              <w:t xml:space="preserve"> </w:t>
            </w:r>
            <w:r>
              <w:rPr>
                <w:lang w:val="de-CH"/>
              </w:rPr>
              <w:t>n</w:t>
            </w:r>
          </w:p>
        </w:tc>
        <w:tc>
          <w:tcPr>
            <w:tcW w:w="368" w:type="pct"/>
          </w:tcPr>
          <w:p w14:paraId="7EE2CE7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535">
              <w:r>
                <w:rPr>
                  <w:rStyle w:val="Hyperlink"/>
                </w:rPr>
                <w:t>DE</w:t>
              </w:r>
            </w:hyperlink>
            <w:r w:rsidR="003F7ACC">
              <w:rPr>
                <w:lang w:val="de-CH"/>
              </w:rPr>
              <w:br/>
            </w:r>
            <w:hyperlink r:id="rId5536">
              <w:r>
                <w:rPr>
                  <w:rStyle w:val="Hyperlink"/>
                </w:rPr>
                <w:t>FR</w:t>
              </w:r>
            </w:hyperlink>
            <w:r w:rsidR="003F7ACC">
              <w:rPr>
                <w:lang w:val="de-CH"/>
              </w:rPr>
              <w:br/>
            </w:r>
            <w:hyperlink r:id="rId5537">
              <w:r>
                <w:rPr>
                  <w:rStyle w:val="Hyperlink"/>
                </w:rPr>
                <w:t>IT</w:t>
              </w:r>
            </w:hyperlink>
          </w:p>
        </w:tc>
        <w:tc>
          <w:tcPr>
            <w:tcW w:w="1431" w:type="pct"/>
          </w:tcPr>
          <w:p w14:paraId="5E18A684" w14:textId="77777777" w:rsidR="007441FB" w:rsidRDefault="004128AE">
            <w:pPr>
              <w:rPr>
                <w:noProof/>
                <w:lang w:val="de-CH"/>
              </w:rPr>
            </w:pPr>
            <w:r>
              <w:rPr>
                <w:noProof/>
                <w:lang w:val="de-CH"/>
              </w:rPr>
              <w:t>Ip. Mahaim. Fehler in einem Vernehmlassungsbericht. Korrekturen erlauben, damit die Rechte der Vernehmlassungsteilnehmenden gewahrt bleiben</w:t>
            </w:r>
          </w:p>
          <w:p w14:paraId="72B901C6" w14:textId="77777777" w:rsidR="007441FB" w:rsidRDefault="004128AE">
            <w:pPr>
              <w:rPr>
                <w:noProof/>
                <w:lang w:val="fr-CH"/>
              </w:rPr>
            </w:pPr>
            <w:r>
              <w:rPr>
                <w:noProof/>
                <w:lang w:val="fr-CH"/>
              </w:rPr>
              <w:t>Ip. Mahaim. Erreur dans un rapport de consultation. Permettre les corrections pour respecter les droits des personnes ou organisations consultées</w:t>
            </w:r>
          </w:p>
          <w:p w14:paraId="3E85F161" w14:textId="77777777" w:rsidR="007441FB" w:rsidRDefault="004128AE">
            <w:pPr>
              <w:rPr>
                <w:noProof/>
                <w:lang w:val="it-IT"/>
              </w:rPr>
            </w:pPr>
            <w:r>
              <w:rPr>
                <w:noProof/>
                <w:lang w:val="it-IT"/>
              </w:rPr>
              <w:t>Ip. Mahaim. Errore in un rapporto sui risultati della consultazione. Permettere le correzioni per rispettare i diritti delle persone o delle organizzazioni consultate</w:t>
            </w:r>
          </w:p>
        </w:tc>
        <w:tc>
          <w:tcPr>
            <w:tcW w:w="702" w:type="pct"/>
          </w:tcPr>
          <w:p w14:paraId="3389F82C" w14:textId="77777777" w:rsidR="007441FB" w:rsidRPr="000D1CEC" w:rsidRDefault="007441FB">
            <w:pPr>
              <w:rPr>
                <w:lang w:val="it-IT"/>
              </w:rPr>
            </w:pPr>
          </w:p>
          <w:p w14:paraId="4F0272F8" w14:textId="77777777" w:rsidR="007441FB" w:rsidRPr="000D1CEC" w:rsidRDefault="007441FB">
            <w:pPr>
              <w:rPr>
                <w:lang w:val="it-IT"/>
              </w:rPr>
            </w:pPr>
          </w:p>
          <w:p w14:paraId="2C017CC5" w14:textId="77777777" w:rsidR="007441FB" w:rsidRPr="000D1CEC" w:rsidRDefault="007441FB">
            <w:pPr>
              <w:rPr>
                <w:b/>
                <w:lang w:val="it-IT"/>
              </w:rPr>
            </w:pPr>
          </w:p>
        </w:tc>
        <w:tc>
          <w:tcPr>
            <w:tcW w:w="882" w:type="pct"/>
          </w:tcPr>
          <w:p w14:paraId="501C61E4" w14:textId="77777777" w:rsidR="007441FB" w:rsidRPr="000D1CEC" w:rsidRDefault="007441FB">
            <w:pPr>
              <w:rPr>
                <w:lang w:val="it-IT"/>
              </w:rPr>
            </w:pPr>
          </w:p>
          <w:p w14:paraId="6BE436E0"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D1A216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E80CB07"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DF9BE7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0135EEE1" w14:textId="77777777" w:rsidTr="004128AE">
        <w:trPr>
          <w:cantSplit/>
          <w:trHeight w:val="945"/>
        </w:trPr>
        <w:tc>
          <w:tcPr>
            <w:tcW w:w="588" w:type="pct"/>
          </w:tcPr>
          <w:p w14:paraId="3A33523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24.4684</w:t>
            </w:r>
            <w:r w:rsidR="00A42895">
              <w:rPr>
                <w:lang w:val="de-CH"/>
              </w:rPr>
              <w:t xml:space="preserve"> </w:t>
            </w:r>
            <w:r>
              <w:rPr>
                <w:lang w:val="de-CH"/>
              </w:rPr>
              <w:t>n</w:t>
            </w:r>
          </w:p>
        </w:tc>
        <w:tc>
          <w:tcPr>
            <w:tcW w:w="368" w:type="pct"/>
          </w:tcPr>
          <w:p w14:paraId="5DE4FA7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538">
              <w:r>
                <w:rPr>
                  <w:rStyle w:val="Hyperlink"/>
                </w:rPr>
                <w:t>DE</w:t>
              </w:r>
            </w:hyperlink>
            <w:r w:rsidR="003F7ACC">
              <w:rPr>
                <w:lang w:val="de-CH"/>
              </w:rPr>
              <w:br/>
            </w:r>
            <w:hyperlink r:id="rId5539">
              <w:r>
                <w:rPr>
                  <w:rStyle w:val="Hyperlink"/>
                </w:rPr>
                <w:t>FR</w:t>
              </w:r>
            </w:hyperlink>
            <w:r w:rsidR="003F7ACC">
              <w:rPr>
                <w:lang w:val="de-CH"/>
              </w:rPr>
              <w:br/>
            </w:r>
            <w:hyperlink r:id="rId5540">
              <w:r>
                <w:rPr>
                  <w:rStyle w:val="Hyperlink"/>
                </w:rPr>
                <w:t>IT</w:t>
              </w:r>
            </w:hyperlink>
          </w:p>
        </w:tc>
        <w:tc>
          <w:tcPr>
            <w:tcW w:w="1431" w:type="pct"/>
          </w:tcPr>
          <w:p w14:paraId="34689652" w14:textId="77777777" w:rsidR="007441FB" w:rsidRDefault="004128AE">
            <w:pPr>
              <w:rPr>
                <w:noProof/>
                <w:lang w:val="de-CH"/>
              </w:rPr>
            </w:pPr>
            <w:r>
              <w:rPr>
                <w:noProof/>
                <w:lang w:val="de-CH"/>
              </w:rPr>
              <w:t>Mo. Addor. Unterschriften sammeln muss ein Akt politischen Engagements bleiben</w:t>
            </w:r>
          </w:p>
          <w:p w14:paraId="2B5B9664" w14:textId="77777777" w:rsidR="007441FB" w:rsidRDefault="004128AE">
            <w:pPr>
              <w:rPr>
                <w:noProof/>
                <w:lang w:val="fr-CH"/>
              </w:rPr>
            </w:pPr>
            <w:r>
              <w:rPr>
                <w:noProof/>
                <w:lang w:val="fr-CH"/>
              </w:rPr>
              <w:t>Mo. Addor. La récolte de signatures doit rester un acte militant</w:t>
            </w:r>
          </w:p>
          <w:p w14:paraId="73A5428E" w14:textId="77777777" w:rsidR="007441FB" w:rsidRDefault="004128AE">
            <w:pPr>
              <w:rPr>
                <w:noProof/>
                <w:lang w:val="it-IT"/>
              </w:rPr>
            </w:pPr>
            <w:r>
              <w:rPr>
                <w:noProof/>
                <w:lang w:val="it-IT"/>
              </w:rPr>
              <w:t>Mo. Addor. La raccolta delle firme deve restare un atto di militanza</w:t>
            </w:r>
          </w:p>
        </w:tc>
        <w:tc>
          <w:tcPr>
            <w:tcW w:w="702" w:type="pct"/>
          </w:tcPr>
          <w:p w14:paraId="25F745B0" w14:textId="77777777" w:rsidR="007441FB" w:rsidRDefault="004128AE">
            <w:pPr>
              <w:rPr>
                <w:lang w:val="de-CH"/>
              </w:rPr>
            </w:pPr>
            <w:r>
              <w:rPr>
                <w:lang w:val="de-CH"/>
              </w:rPr>
              <w:t>Ablehnung</w:t>
            </w:r>
          </w:p>
          <w:p w14:paraId="1A392D68" w14:textId="77777777" w:rsidR="007441FB" w:rsidRDefault="004128AE">
            <w:pPr>
              <w:rPr>
                <w:lang w:val="de-CH"/>
              </w:rPr>
            </w:pPr>
            <w:r>
              <w:rPr>
                <w:lang w:val="de-CH"/>
              </w:rPr>
              <w:t>Rejet</w:t>
            </w:r>
          </w:p>
          <w:p w14:paraId="1E8FB8AA" w14:textId="77777777" w:rsidR="007441FB" w:rsidRDefault="004128AE">
            <w:pPr>
              <w:rPr>
                <w:b/>
                <w:lang w:val="de-CH"/>
              </w:rPr>
            </w:pPr>
            <w:r>
              <w:rPr>
                <w:lang w:val="de-CH"/>
              </w:rPr>
              <w:t>Respingere</w:t>
            </w:r>
          </w:p>
        </w:tc>
        <w:tc>
          <w:tcPr>
            <w:tcW w:w="882" w:type="pct"/>
          </w:tcPr>
          <w:p w14:paraId="0AAC08FC" w14:textId="77777777" w:rsidR="007441FB" w:rsidRDefault="007441FB">
            <w:pPr>
              <w:rPr>
                <w:lang w:val="de-CH"/>
              </w:rPr>
            </w:pPr>
          </w:p>
          <w:p w14:paraId="04E15A0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446A38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4FBDFE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3DC9C92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41487989" w14:textId="77777777" w:rsidTr="004128AE">
        <w:trPr>
          <w:cantSplit/>
          <w:trHeight w:val="945"/>
        </w:trPr>
        <w:tc>
          <w:tcPr>
            <w:tcW w:w="588" w:type="pct"/>
          </w:tcPr>
          <w:p w14:paraId="0D19D2D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25.3146</w:t>
            </w:r>
            <w:r w:rsidR="00A42895">
              <w:rPr>
                <w:lang w:val="de-CH"/>
              </w:rPr>
              <w:t xml:space="preserve"> </w:t>
            </w:r>
            <w:r>
              <w:rPr>
                <w:lang w:val="de-CH"/>
              </w:rPr>
              <w:t>n</w:t>
            </w:r>
          </w:p>
        </w:tc>
        <w:tc>
          <w:tcPr>
            <w:tcW w:w="368" w:type="pct"/>
          </w:tcPr>
          <w:p w14:paraId="32B9E57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541">
              <w:r>
                <w:rPr>
                  <w:rStyle w:val="Hyperlink"/>
                </w:rPr>
                <w:t>DE</w:t>
              </w:r>
            </w:hyperlink>
            <w:r w:rsidR="003F7ACC">
              <w:rPr>
                <w:lang w:val="de-CH"/>
              </w:rPr>
              <w:br/>
            </w:r>
            <w:hyperlink r:id="rId5542">
              <w:r>
                <w:rPr>
                  <w:rStyle w:val="Hyperlink"/>
                </w:rPr>
                <w:t>FR</w:t>
              </w:r>
            </w:hyperlink>
            <w:r w:rsidR="003F7ACC">
              <w:rPr>
                <w:lang w:val="de-CH"/>
              </w:rPr>
              <w:br/>
            </w:r>
            <w:hyperlink r:id="rId5543">
              <w:r>
                <w:rPr>
                  <w:rStyle w:val="Hyperlink"/>
                </w:rPr>
                <w:t>IT</w:t>
              </w:r>
            </w:hyperlink>
          </w:p>
        </w:tc>
        <w:tc>
          <w:tcPr>
            <w:tcW w:w="1431" w:type="pct"/>
          </w:tcPr>
          <w:p w14:paraId="20A59C8E" w14:textId="77777777" w:rsidR="007441FB" w:rsidRDefault="004128AE">
            <w:pPr>
              <w:rPr>
                <w:noProof/>
                <w:lang w:val="de-CH"/>
              </w:rPr>
            </w:pPr>
            <w:r>
              <w:rPr>
                <w:noProof/>
                <w:lang w:val="de-CH"/>
              </w:rPr>
              <w:t>Ip. Glarner. Hat der neue Bundesrat Martin Pfister (Mitte/ZG) die Konkordanz und das Kollegialitätsprinzip schon ein erstes Mal verletzt?</w:t>
            </w:r>
          </w:p>
          <w:p w14:paraId="0C73AEE5" w14:textId="77777777" w:rsidR="007441FB" w:rsidRDefault="004128AE">
            <w:pPr>
              <w:rPr>
                <w:noProof/>
                <w:lang w:val="fr-CH"/>
              </w:rPr>
            </w:pPr>
            <w:r>
              <w:rPr>
                <w:noProof/>
                <w:lang w:val="fr-CH"/>
              </w:rPr>
              <w:t>Ip. Glarner. Le nouveau conseiller fédéral Martin Pfister (Le Centre/ZG) a-t-il déjà enfreint le principe de concordance et la collégialité ?</w:t>
            </w:r>
          </w:p>
          <w:p w14:paraId="4D0944F8" w14:textId="77777777" w:rsidR="007441FB" w:rsidRDefault="004128AE">
            <w:pPr>
              <w:rPr>
                <w:noProof/>
                <w:lang w:val="it-IT"/>
              </w:rPr>
            </w:pPr>
            <w:r>
              <w:rPr>
                <w:noProof/>
                <w:lang w:val="it-IT"/>
              </w:rPr>
              <w:t>Ip. Glarner. Il nuovo consigliere federale Martin Pfister (Il Centro/ZG) ha già violato una prima volta la concordanza e il principio di collegialità?</w:t>
            </w:r>
          </w:p>
        </w:tc>
        <w:tc>
          <w:tcPr>
            <w:tcW w:w="702" w:type="pct"/>
          </w:tcPr>
          <w:p w14:paraId="77A7C202" w14:textId="77777777" w:rsidR="007441FB" w:rsidRPr="000D1CEC" w:rsidRDefault="007441FB">
            <w:pPr>
              <w:rPr>
                <w:lang w:val="it-IT"/>
              </w:rPr>
            </w:pPr>
          </w:p>
          <w:p w14:paraId="79CABC10" w14:textId="77777777" w:rsidR="007441FB" w:rsidRPr="000D1CEC" w:rsidRDefault="007441FB">
            <w:pPr>
              <w:rPr>
                <w:lang w:val="it-IT"/>
              </w:rPr>
            </w:pPr>
          </w:p>
          <w:p w14:paraId="719D9D08" w14:textId="77777777" w:rsidR="007441FB" w:rsidRPr="000D1CEC" w:rsidRDefault="007441FB">
            <w:pPr>
              <w:rPr>
                <w:b/>
                <w:lang w:val="it-IT"/>
              </w:rPr>
            </w:pPr>
          </w:p>
        </w:tc>
        <w:tc>
          <w:tcPr>
            <w:tcW w:w="882" w:type="pct"/>
          </w:tcPr>
          <w:p w14:paraId="469E3969" w14:textId="77777777" w:rsidR="007441FB" w:rsidRPr="000D1CEC" w:rsidRDefault="007441FB">
            <w:pPr>
              <w:rPr>
                <w:lang w:val="it-IT"/>
              </w:rPr>
            </w:pPr>
          </w:p>
          <w:p w14:paraId="3F0D549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D7266A9"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8D96ABD"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7E0AC8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44E935E" w14:textId="77777777" w:rsidTr="004128AE">
        <w:trPr>
          <w:cantSplit/>
          <w:trHeight w:val="945"/>
        </w:trPr>
        <w:tc>
          <w:tcPr>
            <w:tcW w:w="588" w:type="pct"/>
          </w:tcPr>
          <w:p w14:paraId="3BBEF12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25.3297</w:t>
            </w:r>
            <w:r w:rsidR="00A42895">
              <w:rPr>
                <w:lang w:val="de-CH"/>
              </w:rPr>
              <w:t xml:space="preserve"> </w:t>
            </w:r>
            <w:r>
              <w:rPr>
                <w:lang w:val="de-CH"/>
              </w:rPr>
              <w:t>n</w:t>
            </w:r>
          </w:p>
        </w:tc>
        <w:tc>
          <w:tcPr>
            <w:tcW w:w="368" w:type="pct"/>
          </w:tcPr>
          <w:p w14:paraId="2735253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544">
              <w:r>
                <w:rPr>
                  <w:rStyle w:val="Hyperlink"/>
                </w:rPr>
                <w:t>DE</w:t>
              </w:r>
            </w:hyperlink>
            <w:r w:rsidR="003F7ACC">
              <w:rPr>
                <w:lang w:val="de-CH"/>
              </w:rPr>
              <w:br/>
            </w:r>
            <w:hyperlink r:id="rId5545">
              <w:r>
                <w:rPr>
                  <w:rStyle w:val="Hyperlink"/>
                </w:rPr>
                <w:t>FR</w:t>
              </w:r>
            </w:hyperlink>
            <w:r w:rsidR="003F7ACC">
              <w:rPr>
                <w:lang w:val="de-CH"/>
              </w:rPr>
              <w:br/>
            </w:r>
            <w:hyperlink r:id="rId5546">
              <w:r>
                <w:rPr>
                  <w:rStyle w:val="Hyperlink"/>
                </w:rPr>
                <w:t>IT</w:t>
              </w:r>
            </w:hyperlink>
          </w:p>
        </w:tc>
        <w:tc>
          <w:tcPr>
            <w:tcW w:w="1431" w:type="pct"/>
          </w:tcPr>
          <w:p w14:paraId="3CE107CB" w14:textId="77777777" w:rsidR="007441FB" w:rsidRDefault="004128AE">
            <w:pPr>
              <w:rPr>
                <w:noProof/>
                <w:lang w:val="de-CH"/>
              </w:rPr>
            </w:pPr>
            <w:r>
              <w:rPr>
                <w:noProof/>
                <w:lang w:val="de-CH"/>
              </w:rPr>
              <w:t>Ip. Tschopp. Titel von Volksinitiativen. Ist alles erlaubt?</w:t>
            </w:r>
          </w:p>
          <w:p w14:paraId="1FF4D0AA" w14:textId="77777777" w:rsidR="007441FB" w:rsidRDefault="004128AE">
            <w:pPr>
              <w:rPr>
                <w:noProof/>
                <w:lang w:val="fr-CH"/>
              </w:rPr>
            </w:pPr>
            <w:r w:rsidRPr="000D1CEC">
              <w:rPr>
                <w:noProof/>
                <w:lang w:val="de-CH"/>
              </w:rPr>
              <w:t xml:space="preserve">Ip. Tschopp. </w:t>
            </w:r>
            <w:r>
              <w:rPr>
                <w:noProof/>
                <w:lang w:val="fr-CH"/>
              </w:rPr>
              <w:t>Titres des initiatives populaires. Tout est permis ?</w:t>
            </w:r>
          </w:p>
          <w:p w14:paraId="0DF5BC0A" w14:textId="77777777" w:rsidR="007441FB" w:rsidRDefault="004128AE">
            <w:pPr>
              <w:rPr>
                <w:noProof/>
                <w:lang w:val="it-IT"/>
              </w:rPr>
            </w:pPr>
            <w:r>
              <w:rPr>
                <w:noProof/>
                <w:lang w:val="it-IT"/>
              </w:rPr>
              <w:t>Ip. Tschopp. Titolo delle iniziative popolari. Tutto è permesso?</w:t>
            </w:r>
          </w:p>
        </w:tc>
        <w:tc>
          <w:tcPr>
            <w:tcW w:w="702" w:type="pct"/>
          </w:tcPr>
          <w:p w14:paraId="273B7A8A" w14:textId="77777777" w:rsidR="007441FB" w:rsidRDefault="007441FB">
            <w:pPr>
              <w:rPr>
                <w:lang w:val="de-CH"/>
              </w:rPr>
            </w:pPr>
          </w:p>
          <w:p w14:paraId="2FD8CEBC" w14:textId="77777777" w:rsidR="007441FB" w:rsidRDefault="007441FB">
            <w:pPr>
              <w:rPr>
                <w:lang w:val="de-CH"/>
              </w:rPr>
            </w:pPr>
          </w:p>
          <w:p w14:paraId="2B7FCA88" w14:textId="77777777" w:rsidR="007441FB" w:rsidRDefault="007441FB">
            <w:pPr>
              <w:rPr>
                <w:b/>
                <w:lang w:val="de-CH"/>
              </w:rPr>
            </w:pPr>
          </w:p>
        </w:tc>
        <w:tc>
          <w:tcPr>
            <w:tcW w:w="882" w:type="pct"/>
          </w:tcPr>
          <w:p w14:paraId="60897AC7" w14:textId="77777777" w:rsidR="007441FB" w:rsidRDefault="007441FB">
            <w:pPr>
              <w:rPr>
                <w:lang w:val="de-CH"/>
              </w:rPr>
            </w:pPr>
          </w:p>
          <w:p w14:paraId="1538070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217340A3"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D83688E"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Teilweise Befriedigt</w:t>
            </w:r>
            <w:r w:rsidR="00A42895">
              <w:rPr>
                <w:lang w:val="it-IT"/>
              </w:rPr>
              <w:br/>
            </w:r>
            <w:r>
              <w:rPr>
                <w:lang w:val="it-IT"/>
              </w:rPr>
              <w:t>Partiellement satisfait/e</w:t>
            </w:r>
          </w:p>
          <w:p w14:paraId="154F0A6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In parte soddisfatto</w:t>
            </w:r>
            <w:r w:rsidR="003F7ACC">
              <w:rPr>
                <w:lang w:val="it-IT"/>
              </w:rPr>
              <w:br/>
            </w:r>
            <w:r w:rsidR="003F7ACC">
              <w:rPr>
                <w:lang w:val="it-IT"/>
              </w:rPr>
              <w:br/>
            </w:r>
            <w:r>
              <w:rPr>
                <w:lang w:val="it-IT"/>
              </w:rPr>
              <w:t>Diss.: Ja / Oui / Sì</w:t>
            </w:r>
          </w:p>
        </w:tc>
      </w:tr>
      <w:tr w:rsidR="007441FB" w:rsidRPr="000D1CEC" w14:paraId="462738F5" w14:textId="77777777" w:rsidTr="004128AE">
        <w:trPr>
          <w:cantSplit/>
          <w:trHeight w:val="945"/>
        </w:trPr>
        <w:tc>
          <w:tcPr>
            <w:tcW w:w="588" w:type="pct"/>
          </w:tcPr>
          <w:p w14:paraId="25784C5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25.3404</w:t>
            </w:r>
            <w:r w:rsidR="00A42895">
              <w:rPr>
                <w:lang w:val="de-CH"/>
              </w:rPr>
              <w:t xml:space="preserve"> </w:t>
            </w:r>
            <w:r>
              <w:rPr>
                <w:lang w:val="de-CH"/>
              </w:rPr>
              <w:t>n</w:t>
            </w:r>
          </w:p>
        </w:tc>
        <w:tc>
          <w:tcPr>
            <w:tcW w:w="368" w:type="pct"/>
          </w:tcPr>
          <w:p w14:paraId="1315CBF3"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547">
              <w:r>
                <w:rPr>
                  <w:rStyle w:val="Hyperlink"/>
                </w:rPr>
                <w:t>DE</w:t>
              </w:r>
            </w:hyperlink>
            <w:r w:rsidR="003F7ACC">
              <w:rPr>
                <w:lang w:val="de-CH"/>
              </w:rPr>
              <w:br/>
            </w:r>
            <w:hyperlink r:id="rId5548">
              <w:r>
                <w:rPr>
                  <w:rStyle w:val="Hyperlink"/>
                </w:rPr>
                <w:t>FR</w:t>
              </w:r>
            </w:hyperlink>
            <w:r w:rsidR="003F7ACC">
              <w:rPr>
                <w:lang w:val="de-CH"/>
              </w:rPr>
              <w:br/>
            </w:r>
            <w:hyperlink r:id="rId5549">
              <w:r>
                <w:rPr>
                  <w:rStyle w:val="Hyperlink"/>
                </w:rPr>
                <w:t>IT</w:t>
              </w:r>
            </w:hyperlink>
          </w:p>
        </w:tc>
        <w:tc>
          <w:tcPr>
            <w:tcW w:w="1431" w:type="pct"/>
          </w:tcPr>
          <w:p w14:paraId="463DE60B" w14:textId="77777777" w:rsidR="007441FB" w:rsidRDefault="004128AE">
            <w:pPr>
              <w:rPr>
                <w:noProof/>
                <w:lang w:val="de-CH"/>
              </w:rPr>
            </w:pPr>
            <w:r>
              <w:rPr>
                <w:noProof/>
                <w:lang w:val="de-CH"/>
              </w:rPr>
              <w:t>Mo. Zybach. Der Bundesrat soll gemeinsam Verantwortung für die Governance des VBS übernehmen</w:t>
            </w:r>
          </w:p>
          <w:p w14:paraId="4FAF19C0" w14:textId="77777777" w:rsidR="007441FB" w:rsidRDefault="004128AE">
            <w:pPr>
              <w:rPr>
                <w:noProof/>
                <w:lang w:val="fr-CH"/>
              </w:rPr>
            </w:pPr>
            <w:r>
              <w:rPr>
                <w:noProof/>
                <w:lang w:val="fr-CH"/>
              </w:rPr>
              <w:t>Mo. Zybach. Pour que le Conseil fédéral assume la gouvernance du DDPS</w:t>
            </w:r>
          </w:p>
          <w:p w14:paraId="0B7BA7DB" w14:textId="77777777" w:rsidR="007441FB" w:rsidRDefault="004128AE">
            <w:pPr>
              <w:rPr>
                <w:noProof/>
                <w:lang w:val="it-IT"/>
              </w:rPr>
            </w:pPr>
            <w:r>
              <w:rPr>
                <w:noProof/>
                <w:lang w:val="it-IT"/>
              </w:rPr>
              <w:t>Mo. Zybach. Il Consiglio federale deve assumersi la responsabilità congiunta della governance del DDPS</w:t>
            </w:r>
          </w:p>
        </w:tc>
        <w:tc>
          <w:tcPr>
            <w:tcW w:w="702" w:type="pct"/>
          </w:tcPr>
          <w:p w14:paraId="21E32C84" w14:textId="77777777" w:rsidR="007441FB" w:rsidRDefault="004128AE">
            <w:pPr>
              <w:rPr>
                <w:lang w:val="de-CH"/>
              </w:rPr>
            </w:pPr>
            <w:r>
              <w:rPr>
                <w:lang w:val="de-CH"/>
              </w:rPr>
              <w:t>Ablehnung</w:t>
            </w:r>
          </w:p>
          <w:p w14:paraId="232F8106" w14:textId="77777777" w:rsidR="007441FB" w:rsidRDefault="004128AE">
            <w:pPr>
              <w:rPr>
                <w:lang w:val="de-CH"/>
              </w:rPr>
            </w:pPr>
            <w:r>
              <w:rPr>
                <w:lang w:val="de-CH"/>
              </w:rPr>
              <w:t>Rejet</w:t>
            </w:r>
          </w:p>
          <w:p w14:paraId="70757814" w14:textId="77777777" w:rsidR="007441FB" w:rsidRDefault="004128AE">
            <w:pPr>
              <w:rPr>
                <w:b/>
                <w:lang w:val="de-CH"/>
              </w:rPr>
            </w:pPr>
            <w:r>
              <w:rPr>
                <w:lang w:val="de-CH"/>
              </w:rPr>
              <w:t>Respingere</w:t>
            </w:r>
          </w:p>
        </w:tc>
        <w:tc>
          <w:tcPr>
            <w:tcW w:w="882" w:type="pct"/>
          </w:tcPr>
          <w:p w14:paraId="658C7A3E" w14:textId="77777777" w:rsidR="007441FB" w:rsidRDefault="007441FB">
            <w:pPr>
              <w:rPr>
                <w:lang w:val="de-CH"/>
              </w:rPr>
            </w:pPr>
          </w:p>
          <w:p w14:paraId="593A9AC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3850A09B"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82E2BC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E5175F5"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1206D9AE" w14:textId="77777777" w:rsidTr="004128AE">
        <w:trPr>
          <w:cantSplit/>
          <w:trHeight w:val="945"/>
        </w:trPr>
        <w:tc>
          <w:tcPr>
            <w:tcW w:w="588" w:type="pct"/>
          </w:tcPr>
          <w:p w14:paraId="69C0D9B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25.3417</w:t>
            </w:r>
            <w:r w:rsidR="00A42895">
              <w:rPr>
                <w:lang w:val="de-CH"/>
              </w:rPr>
              <w:t xml:space="preserve"> </w:t>
            </w:r>
            <w:r>
              <w:rPr>
                <w:lang w:val="de-CH"/>
              </w:rPr>
              <w:t>n</w:t>
            </w:r>
          </w:p>
        </w:tc>
        <w:tc>
          <w:tcPr>
            <w:tcW w:w="368" w:type="pct"/>
          </w:tcPr>
          <w:p w14:paraId="266CD24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550">
              <w:r>
                <w:rPr>
                  <w:rStyle w:val="Hyperlink"/>
                </w:rPr>
                <w:t>DE</w:t>
              </w:r>
            </w:hyperlink>
            <w:r w:rsidR="003F7ACC">
              <w:rPr>
                <w:lang w:val="de-CH"/>
              </w:rPr>
              <w:br/>
            </w:r>
            <w:hyperlink r:id="rId5551">
              <w:r>
                <w:rPr>
                  <w:rStyle w:val="Hyperlink"/>
                </w:rPr>
                <w:t>FR</w:t>
              </w:r>
            </w:hyperlink>
            <w:r w:rsidR="003F7ACC">
              <w:rPr>
                <w:lang w:val="de-CH"/>
              </w:rPr>
              <w:br/>
            </w:r>
            <w:hyperlink r:id="rId5552">
              <w:r>
                <w:rPr>
                  <w:rStyle w:val="Hyperlink"/>
                </w:rPr>
                <w:t>IT</w:t>
              </w:r>
            </w:hyperlink>
          </w:p>
        </w:tc>
        <w:tc>
          <w:tcPr>
            <w:tcW w:w="1431" w:type="pct"/>
          </w:tcPr>
          <w:p w14:paraId="37CB488E" w14:textId="77777777" w:rsidR="007441FB" w:rsidRDefault="004128AE">
            <w:pPr>
              <w:rPr>
                <w:noProof/>
                <w:lang w:val="de-CH"/>
              </w:rPr>
            </w:pPr>
            <w:r>
              <w:rPr>
                <w:noProof/>
                <w:lang w:val="de-CH"/>
              </w:rPr>
              <w:t>Mo. Burgherr. Abgestufte Anpassung der Bundesratsrente</w:t>
            </w:r>
          </w:p>
          <w:p w14:paraId="0CAB3EDD" w14:textId="77777777" w:rsidR="007441FB" w:rsidRDefault="004128AE">
            <w:pPr>
              <w:rPr>
                <w:noProof/>
                <w:lang w:val="fr-CH"/>
              </w:rPr>
            </w:pPr>
            <w:r>
              <w:rPr>
                <w:noProof/>
                <w:lang w:val="fr-CH"/>
              </w:rPr>
              <w:t>Mo. Burgherr. Adaptation progressive des retraites des conseillers fédéraux</w:t>
            </w:r>
          </w:p>
          <w:p w14:paraId="20975E82" w14:textId="77777777" w:rsidR="007441FB" w:rsidRDefault="004128AE">
            <w:pPr>
              <w:rPr>
                <w:noProof/>
                <w:lang w:val="it-IT"/>
              </w:rPr>
            </w:pPr>
            <w:r>
              <w:rPr>
                <w:noProof/>
                <w:lang w:val="it-IT"/>
              </w:rPr>
              <w:t>Mo. Burgherr. Adeguamento graduale delle rendite dei consiglieri federali</w:t>
            </w:r>
          </w:p>
        </w:tc>
        <w:tc>
          <w:tcPr>
            <w:tcW w:w="702" w:type="pct"/>
          </w:tcPr>
          <w:p w14:paraId="6A1159DF" w14:textId="77777777" w:rsidR="007441FB" w:rsidRDefault="004128AE">
            <w:pPr>
              <w:rPr>
                <w:lang w:val="de-CH"/>
              </w:rPr>
            </w:pPr>
            <w:r>
              <w:rPr>
                <w:lang w:val="de-CH"/>
              </w:rPr>
              <w:t>Ablehnung</w:t>
            </w:r>
          </w:p>
          <w:p w14:paraId="36B1A624" w14:textId="77777777" w:rsidR="007441FB" w:rsidRDefault="004128AE">
            <w:pPr>
              <w:rPr>
                <w:lang w:val="de-CH"/>
              </w:rPr>
            </w:pPr>
            <w:r>
              <w:rPr>
                <w:lang w:val="de-CH"/>
              </w:rPr>
              <w:t>Rejet</w:t>
            </w:r>
          </w:p>
          <w:p w14:paraId="583F7CA8" w14:textId="77777777" w:rsidR="007441FB" w:rsidRDefault="004128AE">
            <w:pPr>
              <w:rPr>
                <w:b/>
                <w:lang w:val="de-CH"/>
              </w:rPr>
            </w:pPr>
            <w:r>
              <w:rPr>
                <w:lang w:val="de-CH"/>
              </w:rPr>
              <w:t>Respingere</w:t>
            </w:r>
          </w:p>
        </w:tc>
        <w:tc>
          <w:tcPr>
            <w:tcW w:w="882" w:type="pct"/>
          </w:tcPr>
          <w:p w14:paraId="169E211C" w14:textId="77777777" w:rsidR="007441FB" w:rsidRDefault="007441FB">
            <w:pPr>
              <w:rPr>
                <w:lang w:val="de-CH"/>
              </w:rPr>
            </w:pPr>
          </w:p>
          <w:p w14:paraId="4B68EE1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383983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A72587B"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FB947DD"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p>
        </w:tc>
      </w:tr>
      <w:tr w:rsidR="007441FB" w:rsidRPr="000D1CEC" w14:paraId="4A779600" w14:textId="77777777" w:rsidTr="004128AE">
        <w:trPr>
          <w:cantSplit/>
          <w:trHeight w:val="945"/>
        </w:trPr>
        <w:tc>
          <w:tcPr>
            <w:tcW w:w="588" w:type="pct"/>
          </w:tcPr>
          <w:p w14:paraId="2BD9AD5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25.3586</w:t>
            </w:r>
            <w:r w:rsidR="00A42895">
              <w:rPr>
                <w:lang w:val="de-CH"/>
              </w:rPr>
              <w:t xml:space="preserve"> </w:t>
            </w:r>
            <w:r>
              <w:rPr>
                <w:lang w:val="de-CH"/>
              </w:rPr>
              <w:t>n</w:t>
            </w:r>
          </w:p>
        </w:tc>
        <w:tc>
          <w:tcPr>
            <w:tcW w:w="368" w:type="pct"/>
          </w:tcPr>
          <w:p w14:paraId="58DCE21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553">
              <w:r>
                <w:rPr>
                  <w:rStyle w:val="Hyperlink"/>
                </w:rPr>
                <w:t>DE</w:t>
              </w:r>
            </w:hyperlink>
            <w:r w:rsidR="003F7ACC">
              <w:rPr>
                <w:lang w:val="de-CH"/>
              </w:rPr>
              <w:br/>
            </w:r>
            <w:hyperlink r:id="rId5554">
              <w:r>
                <w:rPr>
                  <w:rStyle w:val="Hyperlink"/>
                </w:rPr>
                <w:t>FR</w:t>
              </w:r>
            </w:hyperlink>
            <w:r w:rsidR="003F7ACC">
              <w:rPr>
                <w:lang w:val="de-CH"/>
              </w:rPr>
              <w:br/>
            </w:r>
            <w:hyperlink r:id="rId5555">
              <w:r>
                <w:rPr>
                  <w:rStyle w:val="Hyperlink"/>
                </w:rPr>
                <w:t>IT</w:t>
              </w:r>
            </w:hyperlink>
          </w:p>
        </w:tc>
        <w:tc>
          <w:tcPr>
            <w:tcW w:w="1431" w:type="pct"/>
          </w:tcPr>
          <w:p w14:paraId="2CDA5842" w14:textId="77777777" w:rsidR="007441FB" w:rsidRDefault="004128AE">
            <w:pPr>
              <w:rPr>
                <w:noProof/>
                <w:lang w:val="de-CH"/>
              </w:rPr>
            </w:pPr>
            <w:r>
              <w:rPr>
                <w:noProof/>
                <w:lang w:val="de-CH"/>
              </w:rPr>
              <w:t>Ip. Imark. Digitale Souveränität der Schweiz ist Realität!</w:t>
            </w:r>
          </w:p>
          <w:p w14:paraId="4F78B5E4" w14:textId="77777777" w:rsidR="007441FB" w:rsidRDefault="004128AE">
            <w:pPr>
              <w:rPr>
                <w:noProof/>
                <w:lang w:val="fr-CH"/>
              </w:rPr>
            </w:pPr>
            <w:r>
              <w:rPr>
                <w:noProof/>
                <w:lang w:val="fr-CH"/>
              </w:rPr>
              <w:t>Ip. Imark. La souveraineté numérique de la Suisse est une réalité</w:t>
            </w:r>
          </w:p>
          <w:p w14:paraId="64E6C477" w14:textId="77777777" w:rsidR="007441FB" w:rsidRDefault="004128AE">
            <w:pPr>
              <w:rPr>
                <w:noProof/>
                <w:lang w:val="it-IT"/>
              </w:rPr>
            </w:pPr>
            <w:r>
              <w:rPr>
                <w:noProof/>
                <w:lang w:val="it-IT"/>
              </w:rPr>
              <w:t>Ip. Imark. La sovranità digitale della Svizzera è realtà!</w:t>
            </w:r>
          </w:p>
        </w:tc>
        <w:tc>
          <w:tcPr>
            <w:tcW w:w="702" w:type="pct"/>
          </w:tcPr>
          <w:p w14:paraId="040C04DE" w14:textId="77777777" w:rsidR="007441FB" w:rsidRPr="000D1CEC" w:rsidRDefault="007441FB">
            <w:pPr>
              <w:rPr>
                <w:lang w:val="it-IT"/>
              </w:rPr>
            </w:pPr>
          </w:p>
          <w:p w14:paraId="5C2360E2" w14:textId="77777777" w:rsidR="007441FB" w:rsidRPr="000D1CEC" w:rsidRDefault="007441FB">
            <w:pPr>
              <w:rPr>
                <w:lang w:val="it-IT"/>
              </w:rPr>
            </w:pPr>
          </w:p>
          <w:p w14:paraId="5448ACB2" w14:textId="77777777" w:rsidR="007441FB" w:rsidRPr="000D1CEC" w:rsidRDefault="007441FB">
            <w:pPr>
              <w:rPr>
                <w:b/>
                <w:lang w:val="it-IT"/>
              </w:rPr>
            </w:pPr>
          </w:p>
        </w:tc>
        <w:tc>
          <w:tcPr>
            <w:tcW w:w="882" w:type="pct"/>
          </w:tcPr>
          <w:p w14:paraId="03160667" w14:textId="77777777" w:rsidR="007441FB" w:rsidRPr="000D1CEC" w:rsidRDefault="007441FB">
            <w:pPr>
              <w:rPr>
                <w:lang w:val="it-IT"/>
              </w:rPr>
            </w:pPr>
          </w:p>
          <w:p w14:paraId="7F0059CF"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B82437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F6371A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050C788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743D57D8" w14:textId="77777777" w:rsidTr="004128AE">
        <w:trPr>
          <w:cantSplit/>
          <w:trHeight w:val="945"/>
        </w:trPr>
        <w:tc>
          <w:tcPr>
            <w:tcW w:w="588" w:type="pct"/>
          </w:tcPr>
          <w:p w14:paraId="68C24D1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25.3641</w:t>
            </w:r>
            <w:r w:rsidR="00A42895">
              <w:rPr>
                <w:lang w:val="de-CH"/>
              </w:rPr>
              <w:t xml:space="preserve"> </w:t>
            </w:r>
            <w:r>
              <w:rPr>
                <w:lang w:val="de-CH"/>
              </w:rPr>
              <w:t>n</w:t>
            </w:r>
          </w:p>
        </w:tc>
        <w:tc>
          <w:tcPr>
            <w:tcW w:w="368" w:type="pct"/>
          </w:tcPr>
          <w:p w14:paraId="0115974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556">
              <w:r>
                <w:rPr>
                  <w:rStyle w:val="Hyperlink"/>
                </w:rPr>
                <w:t>DE</w:t>
              </w:r>
            </w:hyperlink>
            <w:r w:rsidR="003F7ACC">
              <w:rPr>
                <w:lang w:val="de-CH"/>
              </w:rPr>
              <w:br/>
            </w:r>
            <w:hyperlink r:id="rId5557">
              <w:r>
                <w:rPr>
                  <w:rStyle w:val="Hyperlink"/>
                </w:rPr>
                <w:t>FR</w:t>
              </w:r>
            </w:hyperlink>
            <w:r w:rsidR="003F7ACC">
              <w:rPr>
                <w:lang w:val="de-CH"/>
              </w:rPr>
              <w:br/>
            </w:r>
            <w:hyperlink r:id="rId5558">
              <w:r>
                <w:rPr>
                  <w:rStyle w:val="Hyperlink"/>
                </w:rPr>
                <w:t>IT</w:t>
              </w:r>
            </w:hyperlink>
          </w:p>
        </w:tc>
        <w:tc>
          <w:tcPr>
            <w:tcW w:w="1431" w:type="pct"/>
          </w:tcPr>
          <w:p w14:paraId="34591952" w14:textId="77777777" w:rsidR="007441FB" w:rsidRDefault="004128AE">
            <w:pPr>
              <w:rPr>
                <w:noProof/>
                <w:lang w:val="de-CH"/>
              </w:rPr>
            </w:pPr>
            <w:r w:rsidRPr="000D1CEC">
              <w:rPr>
                <w:noProof/>
                <w:lang w:val="en-US"/>
              </w:rPr>
              <w:t xml:space="preserve">Mo. Reimann Lukas. Sounding Boards. </w:t>
            </w:r>
            <w:r>
              <w:rPr>
                <w:noProof/>
                <w:lang w:val="de-CH"/>
              </w:rPr>
              <w:t>Rechtliche Grundlage schaffen und Intransparenz beseitigen</w:t>
            </w:r>
          </w:p>
          <w:p w14:paraId="592D1DCE" w14:textId="77777777" w:rsidR="007441FB" w:rsidRDefault="004128AE">
            <w:pPr>
              <w:rPr>
                <w:noProof/>
                <w:lang w:val="fr-CH"/>
              </w:rPr>
            </w:pPr>
            <w:r>
              <w:rPr>
                <w:noProof/>
                <w:lang w:val="fr-CH"/>
              </w:rPr>
              <w:t>Mo. Reimann Lukas. Organes consultatifs. Créer des bases légales et garantir la transparence</w:t>
            </w:r>
          </w:p>
          <w:p w14:paraId="32DD43F6" w14:textId="77777777" w:rsidR="007441FB" w:rsidRDefault="004128AE">
            <w:pPr>
              <w:rPr>
                <w:noProof/>
                <w:lang w:val="it-IT"/>
              </w:rPr>
            </w:pPr>
            <w:r w:rsidRPr="000D1CEC">
              <w:rPr>
                <w:noProof/>
                <w:lang w:val="en-US"/>
              </w:rPr>
              <w:t xml:space="preserve">Mo. Reimann Lukas. Sounding Boards. </w:t>
            </w:r>
            <w:r>
              <w:rPr>
                <w:noProof/>
                <w:lang w:val="it-IT"/>
              </w:rPr>
              <w:t>Istituire una base legale ed eliminare lacune relative alla trasparenza</w:t>
            </w:r>
          </w:p>
        </w:tc>
        <w:tc>
          <w:tcPr>
            <w:tcW w:w="702" w:type="pct"/>
          </w:tcPr>
          <w:p w14:paraId="6D850789" w14:textId="77777777" w:rsidR="007441FB" w:rsidRDefault="004128AE">
            <w:pPr>
              <w:rPr>
                <w:lang w:val="de-CH"/>
              </w:rPr>
            </w:pPr>
            <w:r>
              <w:rPr>
                <w:lang w:val="de-CH"/>
              </w:rPr>
              <w:t>Ablehnung</w:t>
            </w:r>
          </w:p>
          <w:p w14:paraId="237F0470" w14:textId="77777777" w:rsidR="007441FB" w:rsidRDefault="004128AE">
            <w:pPr>
              <w:rPr>
                <w:lang w:val="de-CH"/>
              </w:rPr>
            </w:pPr>
            <w:r>
              <w:rPr>
                <w:lang w:val="de-CH"/>
              </w:rPr>
              <w:t>Rejet</w:t>
            </w:r>
          </w:p>
          <w:p w14:paraId="5ADA054B" w14:textId="77777777" w:rsidR="007441FB" w:rsidRDefault="004128AE">
            <w:pPr>
              <w:rPr>
                <w:b/>
                <w:lang w:val="de-CH"/>
              </w:rPr>
            </w:pPr>
            <w:r>
              <w:rPr>
                <w:lang w:val="de-CH"/>
              </w:rPr>
              <w:t>Respingere</w:t>
            </w:r>
          </w:p>
        </w:tc>
        <w:tc>
          <w:tcPr>
            <w:tcW w:w="882" w:type="pct"/>
          </w:tcPr>
          <w:p w14:paraId="7909E875" w14:textId="77777777" w:rsidR="007441FB" w:rsidRDefault="007441FB">
            <w:pPr>
              <w:rPr>
                <w:lang w:val="de-CH"/>
              </w:rPr>
            </w:pPr>
          </w:p>
          <w:p w14:paraId="0C27C50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6CBE15AC"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535264EA"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Nicht Einverstanden</w:t>
            </w:r>
            <w:r w:rsidR="00A42895">
              <w:rPr>
                <w:lang w:val="it-IT"/>
              </w:rPr>
              <w:br/>
            </w:r>
            <w:r>
              <w:rPr>
                <w:lang w:val="it-IT"/>
              </w:rPr>
              <w:t>Pas d’accord</w:t>
            </w:r>
          </w:p>
          <w:p w14:paraId="1AF6418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Non sono d'accordo</w:t>
            </w:r>
            <w:r w:rsidR="003F7ACC">
              <w:rPr>
                <w:lang w:val="it-IT"/>
              </w:rPr>
              <w:br/>
            </w:r>
            <w:r w:rsidR="003F7ACC">
              <w:rPr>
                <w:lang w:val="it-IT"/>
              </w:rPr>
              <w:br/>
            </w:r>
          </w:p>
        </w:tc>
      </w:tr>
      <w:tr w:rsidR="007441FB" w:rsidRPr="000D1CEC" w14:paraId="7FAE5480" w14:textId="77777777" w:rsidTr="004128AE">
        <w:trPr>
          <w:cantSplit/>
          <w:trHeight w:val="945"/>
        </w:trPr>
        <w:tc>
          <w:tcPr>
            <w:tcW w:w="588" w:type="pct"/>
          </w:tcPr>
          <w:p w14:paraId="705FFE5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25.3704</w:t>
            </w:r>
            <w:r w:rsidR="00A42895">
              <w:rPr>
                <w:lang w:val="de-CH"/>
              </w:rPr>
              <w:t xml:space="preserve"> </w:t>
            </w:r>
            <w:r>
              <w:rPr>
                <w:lang w:val="de-CH"/>
              </w:rPr>
              <w:t>n</w:t>
            </w:r>
          </w:p>
        </w:tc>
        <w:tc>
          <w:tcPr>
            <w:tcW w:w="368" w:type="pct"/>
          </w:tcPr>
          <w:p w14:paraId="2DAC453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559">
              <w:r>
                <w:rPr>
                  <w:rStyle w:val="Hyperlink"/>
                </w:rPr>
                <w:t>DE</w:t>
              </w:r>
            </w:hyperlink>
            <w:r w:rsidR="003F7ACC">
              <w:rPr>
                <w:lang w:val="de-CH"/>
              </w:rPr>
              <w:br/>
            </w:r>
            <w:hyperlink r:id="rId5560">
              <w:r>
                <w:rPr>
                  <w:rStyle w:val="Hyperlink"/>
                </w:rPr>
                <w:t>FR</w:t>
              </w:r>
            </w:hyperlink>
            <w:r w:rsidR="003F7ACC">
              <w:rPr>
                <w:lang w:val="de-CH"/>
              </w:rPr>
              <w:br/>
            </w:r>
            <w:hyperlink r:id="rId5561">
              <w:r>
                <w:rPr>
                  <w:rStyle w:val="Hyperlink"/>
                </w:rPr>
                <w:t>IT</w:t>
              </w:r>
            </w:hyperlink>
          </w:p>
        </w:tc>
        <w:tc>
          <w:tcPr>
            <w:tcW w:w="1431" w:type="pct"/>
          </w:tcPr>
          <w:p w14:paraId="44E81616" w14:textId="77777777" w:rsidR="007441FB" w:rsidRDefault="004128AE">
            <w:pPr>
              <w:rPr>
                <w:noProof/>
                <w:lang w:val="de-CH"/>
              </w:rPr>
            </w:pPr>
            <w:r>
              <w:rPr>
                <w:noProof/>
                <w:lang w:val="de-CH"/>
              </w:rPr>
              <w:t>Ip. Silberschmidt. Stärkung der digitalen Souveränität. Welche Massnahmen plant die Schweiz?</w:t>
            </w:r>
          </w:p>
          <w:p w14:paraId="16A4324C" w14:textId="77777777" w:rsidR="007441FB" w:rsidRDefault="004128AE">
            <w:pPr>
              <w:rPr>
                <w:noProof/>
                <w:lang w:val="fr-CH"/>
              </w:rPr>
            </w:pPr>
            <w:r>
              <w:rPr>
                <w:noProof/>
                <w:lang w:val="fr-CH"/>
              </w:rPr>
              <w:t>Ip. Silberschmidt. Renforcement de la souveraineté numérique. Quelles sont les mesures prévues par la Suisse ?</w:t>
            </w:r>
          </w:p>
          <w:p w14:paraId="342A3B18" w14:textId="77777777" w:rsidR="007441FB" w:rsidRDefault="004128AE">
            <w:pPr>
              <w:rPr>
                <w:noProof/>
                <w:lang w:val="it-IT"/>
              </w:rPr>
            </w:pPr>
            <w:r>
              <w:rPr>
                <w:noProof/>
                <w:lang w:val="it-IT"/>
              </w:rPr>
              <w:t>Ip. Silberschmidt. Rafforzare la sovranità digitale. Quali misure intende adottare la Svizzera?</w:t>
            </w:r>
          </w:p>
        </w:tc>
        <w:tc>
          <w:tcPr>
            <w:tcW w:w="702" w:type="pct"/>
          </w:tcPr>
          <w:p w14:paraId="5329C502" w14:textId="77777777" w:rsidR="007441FB" w:rsidRPr="000D1CEC" w:rsidRDefault="007441FB">
            <w:pPr>
              <w:rPr>
                <w:lang w:val="it-IT"/>
              </w:rPr>
            </w:pPr>
          </w:p>
          <w:p w14:paraId="0477CDE6" w14:textId="77777777" w:rsidR="007441FB" w:rsidRPr="000D1CEC" w:rsidRDefault="007441FB">
            <w:pPr>
              <w:rPr>
                <w:lang w:val="it-IT"/>
              </w:rPr>
            </w:pPr>
          </w:p>
          <w:p w14:paraId="0322A0D0" w14:textId="77777777" w:rsidR="007441FB" w:rsidRPr="000D1CEC" w:rsidRDefault="007441FB">
            <w:pPr>
              <w:rPr>
                <w:b/>
                <w:lang w:val="it-IT"/>
              </w:rPr>
            </w:pPr>
          </w:p>
        </w:tc>
        <w:tc>
          <w:tcPr>
            <w:tcW w:w="882" w:type="pct"/>
          </w:tcPr>
          <w:p w14:paraId="627FFE23" w14:textId="77777777" w:rsidR="007441FB" w:rsidRPr="000D1CEC" w:rsidRDefault="007441FB">
            <w:pPr>
              <w:rPr>
                <w:lang w:val="it-IT"/>
              </w:rPr>
            </w:pPr>
          </w:p>
          <w:p w14:paraId="634575D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7AC74E0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B09BCA9"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F976FF1"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20EF5121" w14:textId="77777777" w:rsidTr="004128AE">
        <w:trPr>
          <w:cantSplit/>
          <w:trHeight w:val="945"/>
        </w:trPr>
        <w:tc>
          <w:tcPr>
            <w:tcW w:w="588" w:type="pct"/>
          </w:tcPr>
          <w:p w14:paraId="5DECBE8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25.3781</w:t>
            </w:r>
            <w:r w:rsidR="00A42895">
              <w:rPr>
                <w:lang w:val="de-CH"/>
              </w:rPr>
              <w:t xml:space="preserve"> </w:t>
            </w:r>
            <w:r>
              <w:rPr>
                <w:lang w:val="de-CH"/>
              </w:rPr>
              <w:t>n</w:t>
            </w:r>
          </w:p>
        </w:tc>
        <w:tc>
          <w:tcPr>
            <w:tcW w:w="368" w:type="pct"/>
          </w:tcPr>
          <w:p w14:paraId="5E56A0B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562">
              <w:r>
                <w:rPr>
                  <w:rStyle w:val="Hyperlink"/>
                </w:rPr>
                <w:t>DE</w:t>
              </w:r>
            </w:hyperlink>
            <w:r w:rsidR="003F7ACC">
              <w:rPr>
                <w:lang w:val="de-CH"/>
              </w:rPr>
              <w:br/>
            </w:r>
            <w:hyperlink r:id="rId5563">
              <w:r>
                <w:rPr>
                  <w:rStyle w:val="Hyperlink"/>
                </w:rPr>
                <w:t>FR</w:t>
              </w:r>
            </w:hyperlink>
            <w:r w:rsidR="003F7ACC">
              <w:rPr>
                <w:lang w:val="de-CH"/>
              </w:rPr>
              <w:br/>
            </w:r>
            <w:hyperlink r:id="rId5564">
              <w:r>
                <w:rPr>
                  <w:rStyle w:val="Hyperlink"/>
                </w:rPr>
                <w:t>IT</w:t>
              </w:r>
            </w:hyperlink>
          </w:p>
        </w:tc>
        <w:tc>
          <w:tcPr>
            <w:tcW w:w="1431" w:type="pct"/>
          </w:tcPr>
          <w:p w14:paraId="3C5FFACC" w14:textId="77777777" w:rsidR="007441FB" w:rsidRDefault="004128AE">
            <w:pPr>
              <w:rPr>
                <w:noProof/>
                <w:lang w:val="de-CH"/>
              </w:rPr>
            </w:pPr>
            <w:r>
              <w:rPr>
                <w:noProof/>
                <w:lang w:val="de-CH"/>
              </w:rPr>
              <w:t>Ip. Fonio. Ziele für nachhaltige Entwicklung und Ziele der Strategie Nachhaltige Entwicklung&amp;nbsp;2030 in die Legislaturplanung&amp;nbsp;2027–2031 einbinden</w:t>
            </w:r>
          </w:p>
          <w:p w14:paraId="4925430B" w14:textId="77777777" w:rsidR="007441FB" w:rsidRDefault="004128AE">
            <w:pPr>
              <w:rPr>
                <w:noProof/>
                <w:lang w:val="fr-CH"/>
              </w:rPr>
            </w:pPr>
            <w:r>
              <w:rPr>
                <w:noProof/>
                <w:lang w:val="fr-CH"/>
              </w:rPr>
              <w:t>Ip. Fonio. Intégration des objectifs de développement durable et des objectifs de la stratégie pour le développement durable 2030 dans le programme de législature 2027-2031</w:t>
            </w:r>
          </w:p>
          <w:p w14:paraId="3589DC28" w14:textId="77777777" w:rsidR="007441FB" w:rsidRDefault="004128AE">
            <w:pPr>
              <w:rPr>
                <w:noProof/>
                <w:lang w:val="it-IT"/>
              </w:rPr>
            </w:pPr>
            <w:r>
              <w:rPr>
                <w:noProof/>
                <w:lang w:val="it-IT"/>
              </w:rPr>
              <w:t>Ip. Fonio. Integrazione degli obiettivi di sviluppo sostenibile e degli obiettivi della strategia per uno sviluppo sostenibile 2030 nel programma di legislatura 2027–2031</w:t>
            </w:r>
          </w:p>
        </w:tc>
        <w:tc>
          <w:tcPr>
            <w:tcW w:w="702" w:type="pct"/>
          </w:tcPr>
          <w:p w14:paraId="04CFB83C" w14:textId="77777777" w:rsidR="007441FB" w:rsidRPr="000D1CEC" w:rsidRDefault="007441FB">
            <w:pPr>
              <w:rPr>
                <w:lang w:val="it-IT"/>
              </w:rPr>
            </w:pPr>
          </w:p>
          <w:p w14:paraId="2FDB9723" w14:textId="77777777" w:rsidR="007441FB" w:rsidRPr="000D1CEC" w:rsidRDefault="007441FB">
            <w:pPr>
              <w:rPr>
                <w:lang w:val="it-IT"/>
              </w:rPr>
            </w:pPr>
          </w:p>
          <w:p w14:paraId="1641DC2E" w14:textId="77777777" w:rsidR="007441FB" w:rsidRPr="000D1CEC" w:rsidRDefault="007441FB">
            <w:pPr>
              <w:rPr>
                <w:b/>
                <w:lang w:val="it-IT"/>
              </w:rPr>
            </w:pPr>
          </w:p>
        </w:tc>
        <w:tc>
          <w:tcPr>
            <w:tcW w:w="882" w:type="pct"/>
          </w:tcPr>
          <w:p w14:paraId="77A8889B" w14:textId="77777777" w:rsidR="007441FB" w:rsidRPr="000D1CEC" w:rsidRDefault="007441FB">
            <w:pPr>
              <w:rPr>
                <w:lang w:val="it-IT"/>
              </w:rPr>
            </w:pPr>
          </w:p>
          <w:p w14:paraId="178D8F7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2CC62E30"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9E6AC5F"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316F968C"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14:paraId="68EF566D" w14:textId="77777777" w:rsidTr="004128AE">
        <w:trPr>
          <w:cantSplit/>
          <w:trHeight w:val="945"/>
        </w:trPr>
        <w:tc>
          <w:tcPr>
            <w:tcW w:w="588" w:type="pct"/>
          </w:tcPr>
          <w:p w14:paraId="23E227DA"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25.4091</w:t>
            </w:r>
            <w:r w:rsidR="00A42895">
              <w:rPr>
                <w:lang w:val="de-CH"/>
              </w:rPr>
              <w:t xml:space="preserve"> </w:t>
            </w:r>
            <w:r>
              <w:rPr>
                <w:lang w:val="de-CH"/>
              </w:rPr>
              <w:t>n</w:t>
            </w:r>
          </w:p>
        </w:tc>
        <w:tc>
          <w:tcPr>
            <w:tcW w:w="368" w:type="pct"/>
          </w:tcPr>
          <w:p w14:paraId="361F9B6E"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565">
              <w:r>
                <w:rPr>
                  <w:rStyle w:val="Hyperlink"/>
                </w:rPr>
                <w:t>DE</w:t>
              </w:r>
            </w:hyperlink>
            <w:r w:rsidR="003F7ACC">
              <w:rPr>
                <w:lang w:val="de-CH"/>
              </w:rPr>
              <w:br/>
            </w:r>
            <w:hyperlink r:id="rId5566">
              <w:r>
                <w:rPr>
                  <w:rStyle w:val="Hyperlink"/>
                </w:rPr>
                <w:t>FR</w:t>
              </w:r>
            </w:hyperlink>
            <w:r w:rsidR="003F7ACC">
              <w:rPr>
                <w:lang w:val="de-CH"/>
              </w:rPr>
              <w:br/>
            </w:r>
            <w:hyperlink r:id="rId5567">
              <w:r>
                <w:rPr>
                  <w:rStyle w:val="Hyperlink"/>
                </w:rPr>
                <w:t>IT</w:t>
              </w:r>
            </w:hyperlink>
          </w:p>
        </w:tc>
        <w:tc>
          <w:tcPr>
            <w:tcW w:w="1431" w:type="pct"/>
          </w:tcPr>
          <w:p w14:paraId="759A9E81" w14:textId="77777777" w:rsidR="007441FB" w:rsidRPr="000D1CEC" w:rsidRDefault="004128AE">
            <w:pPr>
              <w:rPr>
                <w:noProof/>
                <w:lang w:val="fr-CH"/>
              </w:rPr>
            </w:pPr>
            <w:r>
              <w:rPr>
                <w:noProof/>
                <w:lang w:val="de-CH"/>
              </w:rPr>
              <w:t xml:space="preserve">Po. Klopfenstein Broggini. Für ein neues Instrument der demokratischen Mitwirkung. </w:t>
            </w:r>
            <w:r w:rsidRPr="000D1CEC">
              <w:rPr>
                <w:noProof/>
                <w:lang w:val="fr-CH"/>
              </w:rPr>
              <w:t>Die Volksmotion auf Bundesebene</w:t>
            </w:r>
          </w:p>
          <w:p w14:paraId="47BFA902" w14:textId="77777777" w:rsidR="007441FB" w:rsidRPr="000D1CEC" w:rsidRDefault="004128AE">
            <w:pPr>
              <w:rPr>
                <w:noProof/>
                <w:lang w:val="it-IT"/>
              </w:rPr>
            </w:pPr>
            <w:r>
              <w:rPr>
                <w:noProof/>
                <w:lang w:val="fr-CH"/>
              </w:rPr>
              <w:t xml:space="preserve">Po. Klopfenstein Broggini. Pour un nouvel instrument de collaboration démocratique. </w:t>
            </w:r>
            <w:r w:rsidRPr="000D1CEC">
              <w:rPr>
                <w:noProof/>
                <w:lang w:val="it-IT"/>
              </w:rPr>
              <w:t>La motion citoyenne au niveau fédéral</w:t>
            </w:r>
          </w:p>
          <w:p w14:paraId="1EC38C2B" w14:textId="77777777" w:rsidR="007441FB" w:rsidRDefault="004128AE">
            <w:pPr>
              <w:rPr>
                <w:noProof/>
                <w:lang w:val="it-IT"/>
              </w:rPr>
            </w:pPr>
            <w:r>
              <w:rPr>
                <w:noProof/>
                <w:lang w:val="it-IT"/>
              </w:rPr>
              <w:t>Po. Klopfenstein Broggini. Per un nuovo strumento di compartecipazione democratica. La mozione popolare a livello federale</w:t>
            </w:r>
          </w:p>
        </w:tc>
        <w:tc>
          <w:tcPr>
            <w:tcW w:w="702" w:type="pct"/>
          </w:tcPr>
          <w:p w14:paraId="4EE50A50" w14:textId="77777777" w:rsidR="007441FB" w:rsidRDefault="007441FB">
            <w:pPr>
              <w:rPr>
                <w:lang w:val="de-CH"/>
              </w:rPr>
            </w:pPr>
          </w:p>
          <w:p w14:paraId="43C97DD9" w14:textId="77777777" w:rsidR="007441FB" w:rsidRDefault="007441FB">
            <w:pPr>
              <w:rPr>
                <w:lang w:val="de-CH"/>
              </w:rPr>
            </w:pPr>
          </w:p>
          <w:p w14:paraId="23EDBF0E" w14:textId="77777777" w:rsidR="007441FB" w:rsidRDefault="007441FB">
            <w:pPr>
              <w:rPr>
                <w:b/>
                <w:lang w:val="de-CH"/>
              </w:rPr>
            </w:pPr>
          </w:p>
        </w:tc>
        <w:tc>
          <w:tcPr>
            <w:tcW w:w="882" w:type="pct"/>
          </w:tcPr>
          <w:p w14:paraId="72C75207" w14:textId="77777777" w:rsidR="007441FB" w:rsidRDefault="007441FB">
            <w:pPr>
              <w:rPr>
                <w:lang w:val="de-CH"/>
              </w:rPr>
            </w:pPr>
          </w:p>
          <w:p w14:paraId="63A2BD7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54C7AC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120F866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78A4E4ED"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14:paraId="0D54CE24" w14:textId="77777777" w:rsidTr="004128AE">
        <w:trPr>
          <w:cantSplit/>
          <w:trHeight w:val="945"/>
        </w:trPr>
        <w:tc>
          <w:tcPr>
            <w:tcW w:w="588" w:type="pct"/>
          </w:tcPr>
          <w:p w14:paraId="40D37707"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25.4092</w:t>
            </w:r>
            <w:r w:rsidR="00A42895">
              <w:rPr>
                <w:lang w:val="de-CH"/>
              </w:rPr>
              <w:t xml:space="preserve"> </w:t>
            </w:r>
            <w:r>
              <w:rPr>
                <w:lang w:val="de-CH"/>
              </w:rPr>
              <w:t>n</w:t>
            </w:r>
          </w:p>
        </w:tc>
        <w:tc>
          <w:tcPr>
            <w:tcW w:w="368" w:type="pct"/>
          </w:tcPr>
          <w:p w14:paraId="0B8A22C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568">
              <w:r>
                <w:rPr>
                  <w:rStyle w:val="Hyperlink"/>
                </w:rPr>
                <w:t>DE</w:t>
              </w:r>
            </w:hyperlink>
            <w:r w:rsidR="003F7ACC">
              <w:rPr>
                <w:lang w:val="de-CH"/>
              </w:rPr>
              <w:br/>
            </w:r>
            <w:hyperlink r:id="rId5569">
              <w:r>
                <w:rPr>
                  <w:rStyle w:val="Hyperlink"/>
                </w:rPr>
                <w:t>FR</w:t>
              </w:r>
            </w:hyperlink>
            <w:r w:rsidR="003F7ACC">
              <w:rPr>
                <w:lang w:val="de-CH"/>
              </w:rPr>
              <w:br/>
            </w:r>
            <w:hyperlink r:id="rId5570">
              <w:r>
                <w:rPr>
                  <w:rStyle w:val="Hyperlink"/>
                </w:rPr>
                <w:t>IT</w:t>
              </w:r>
            </w:hyperlink>
          </w:p>
        </w:tc>
        <w:tc>
          <w:tcPr>
            <w:tcW w:w="1431" w:type="pct"/>
          </w:tcPr>
          <w:p w14:paraId="4D661BD1" w14:textId="77777777" w:rsidR="007441FB" w:rsidRPr="000D1CEC" w:rsidRDefault="004128AE">
            <w:pPr>
              <w:rPr>
                <w:noProof/>
                <w:lang w:val="fr-CH"/>
              </w:rPr>
            </w:pPr>
            <w:r>
              <w:rPr>
                <w:noProof/>
                <w:lang w:val="de-CH"/>
              </w:rPr>
              <w:t xml:space="preserve">Po. Pamini. Für ein neues Instrument der demokratischen Mitwirkung. </w:t>
            </w:r>
            <w:r w:rsidRPr="000D1CEC">
              <w:rPr>
                <w:noProof/>
                <w:lang w:val="fr-CH"/>
              </w:rPr>
              <w:t>Die Volksmotion auf Bundesebene</w:t>
            </w:r>
          </w:p>
          <w:p w14:paraId="6145F8BD" w14:textId="77777777" w:rsidR="007441FB" w:rsidRPr="000D1CEC" w:rsidRDefault="004128AE">
            <w:pPr>
              <w:rPr>
                <w:noProof/>
                <w:lang w:val="it-IT"/>
              </w:rPr>
            </w:pPr>
            <w:r>
              <w:rPr>
                <w:noProof/>
                <w:lang w:val="fr-CH"/>
              </w:rPr>
              <w:t xml:space="preserve">Po. Pamini. Pour un nouvel instrument de collaboration démocratique. </w:t>
            </w:r>
            <w:r w:rsidRPr="000D1CEC">
              <w:rPr>
                <w:noProof/>
                <w:lang w:val="it-IT"/>
              </w:rPr>
              <w:t>La motion citoyenne au niveau fédéral</w:t>
            </w:r>
          </w:p>
          <w:p w14:paraId="5464665E" w14:textId="77777777" w:rsidR="007441FB" w:rsidRDefault="004128AE">
            <w:pPr>
              <w:rPr>
                <w:noProof/>
                <w:lang w:val="it-IT"/>
              </w:rPr>
            </w:pPr>
            <w:r>
              <w:rPr>
                <w:noProof/>
                <w:lang w:val="it-IT"/>
              </w:rPr>
              <w:t>Po. Pamini. Per un nuovo strumento di compartecipazione democratica. La mozione popolare a livello federale</w:t>
            </w:r>
          </w:p>
        </w:tc>
        <w:tc>
          <w:tcPr>
            <w:tcW w:w="702" w:type="pct"/>
          </w:tcPr>
          <w:p w14:paraId="2AB7F9B8" w14:textId="77777777" w:rsidR="007441FB" w:rsidRDefault="007441FB">
            <w:pPr>
              <w:rPr>
                <w:lang w:val="de-CH"/>
              </w:rPr>
            </w:pPr>
          </w:p>
          <w:p w14:paraId="6EF3CBF3" w14:textId="77777777" w:rsidR="007441FB" w:rsidRDefault="007441FB">
            <w:pPr>
              <w:rPr>
                <w:lang w:val="de-CH"/>
              </w:rPr>
            </w:pPr>
          </w:p>
          <w:p w14:paraId="19E42DC1" w14:textId="77777777" w:rsidR="007441FB" w:rsidRDefault="007441FB">
            <w:pPr>
              <w:rPr>
                <w:b/>
                <w:lang w:val="de-CH"/>
              </w:rPr>
            </w:pPr>
          </w:p>
        </w:tc>
        <w:tc>
          <w:tcPr>
            <w:tcW w:w="882" w:type="pct"/>
          </w:tcPr>
          <w:p w14:paraId="61BBFDFB" w14:textId="77777777" w:rsidR="007441FB" w:rsidRDefault="007441FB">
            <w:pPr>
              <w:rPr>
                <w:lang w:val="de-CH"/>
              </w:rPr>
            </w:pPr>
          </w:p>
          <w:p w14:paraId="040B813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4868FE8F"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EFA9D2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6F6B958A"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14:paraId="48F742F4" w14:textId="77777777" w:rsidTr="004128AE">
        <w:trPr>
          <w:cantSplit/>
          <w:trHeight w:val="945"/>
        </w:trPr>
        <w:tc>
          <w:tcPr>
            <w:tcW w:w="588" w:type="pct"/>
          </w:tcPr>
          <w:p w14:paraId="0974EA1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25.4093</w:t>
            </w:r>
            <w:r w:rsidR="00A42895">
              <w:rPr>
                <w:lang w:val="de-CH"/>
              </w:rPr>
              <w:t xml:space="preserve"> </w:t>
            </w:r>
            <w:r>
              <w:rPr>
                <w:lang w:val="de-CH"/>
              </w:rPr>
              <w:t>n</w:t>
            </w:r>
          </w:p>
        </w:tc>
        <w:tc>
          <w:tcPr>
            <w:tcW w:w="368" w:type="pct"/>
          </w:tcPr>
          <w:p w14:paraId="65441704"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571">
              <w:r>
                <w:rPr>
                  <w:rStyle w:val="Hyperlink"/>
                </w:rPr>
                <w:t>DE</w:t>
              </w:r>
            </w:hyperlink>
            <w:r w:rsidR="003F7ACC">
              <w:rPr>
                <w:lang w:val="de-CH"/>
              </w:rPr>
              <w:br/>
            </w:r>
            <w:hyperlink r:id="rId5572">
              <w:r>
                <w:rPr>
                  <w:rStyle w:val="Hyperlink"/>
                </w:rPr>
                <w:t>FR</w:t>
              </w:r>
            </w:hyperlink>
            <w:r w:rsidR="003F7ACC">
              <w:rPr>
                <w:lang w:val="de-CH"/>
              </w:rPr>
              <w:br/>
            </w:r>
            <w:hyperlink r:id="rId5573">
              <w:r>
                <w:rPr>
                  <w:rStyle w:val="Hyperlink"/>
                </w:rPr>
                <w:t>IT</w:t>
              </w:r>
            </w:hyperlink>
          </w:p>
        </w:tc>
        <w:tc>
          <w:tcPr>
            <w:tcW w:w="1431" w:type="pct"/>
          </w:tcPr>
          <w:p w14:paraId="0033DEEE" w14:textId="77777777" w:rsidR="007441FB" w:rsidRPr="000D1CEC" w:rsidRDefault="004128AE">
            <w:pPr>
              <w:rPr>
                <w:noProof/>
                <w:lang w:val="fr-CH"/>
              </w:rPr>
            </w:pPr>
            <w:r>
              <w:rPr>
                <w:noProof/>
                <w:lang w:val="de-CH"/>
              </w:rPr>
              <w:t xml:space="preserve">Po. Schläfli. Für ein neues Instrument der demokratischen Mitwirkung. </w:t>
            </w:r>
            <w:r w:rsidRPr="000D1CEC">
              <w:rPr>
                <w:noProof/>
                <w:lang w:val="fr-CH"/>
              </w:rPr>
              <w:t>Die Volksmotion auf Bundesebene</w:t>
            </w:r>
          </w:p>
          <w:p w14:paraId="60FC0835" w14:textId="77777777" w:rsidR="007441FB" w:rsidRPr="000D1CEC" w:rsidRDefault="004128AE">
            <w:pPr>
              <w:rPr>
                <w:noProof/>
                <w:lang w:val="it-IT"/>
              </w:rPr>
            </w:pPr>
            <w:r>
              <w:rPr>
                <w:noProof/>
                <w:lang w:val="fr-CH"/>
              </w:rPr>
              <w:t xml:space="preserve">Po. Schläfli. Pour un nouvel instrument de collaboration démocratique. </w:t>
            </w:r>
            <w:r w:rsidRPr="000D1CEC">
              <w:rPr>
                <w:noProof/>
                <w:lang w:val="it-IT"/>
              </w:rPr>
              <w:t>La motion citoyenne au niveau fédéral</w:t>
            </w:r>
          </w:p>
          <w:p w14:paraId="3FD3B87D" w14:textId="77777777" w:rsidR="007441FB" w:rsidRDefault="004128AE">
            <w:pPr>
              <w:rPr>
                <w:noProof/>
                <w:lang w:val="it-IT"/>
              </w:rPr>
            </w:pPr>
            <w:r>
              <w:rPr>
                <w:noProof/>
                <w:lang w:val="it-IT"/>
              </w:rPr>
              <w:t>Po. Schläfli. Per un nuovo strumento di compartecipazione democratica. La mozione popolare a livello federale</w:t>
            </w:r>
          </w:p>
        </w:tc>
        <w:tc>
          <w:tcPr>
            <w:tcW w:w="702" w:type="pct"/>
          </w:tcPr>
          <w:p w14:paraId="38597677" w14:textId="77777777" w:rsidR="007441FB" w:rsidRDefault="007441FB">
            <w:pPr>
              <w:rPr>
                <w:lang w:val="de-CH"/>
              </w:rPr>
            </w:pPr>
          </w:p>
          <w:p w14:paraId="5B229203" w14:textId="77777777" w:rsidR="007441FB" w:rsidRDefault="007441FB">
            <w:pPr>
              <w:rPr>
                <w:lang w:val="de-CH"/>
              </w:rPr>
            </w:pPr>
          </w:p>
          <w:p w14:paraId="584874AD" w14:textId="77777777" w:rsidR="007441FB" w:rsidRDefault="007441FB">
            <w:pPr>
              <w:rPr>
                <w:b/>
                <w:lang w:val="de-CH"/>
              </w:rPr>
            </w:pPr>
          </w:p>
        </w:tc>
        <w:tc>
          <w:tcPr>
            <w:tcW w:w="882" w:type="pct"/>
          </w:tcPr>
          <w:p w14:paraId="6EB0E6CA" w14:textId="77777777" w:rsidR="007441FB" w:rsidRDefault="007441FB">
            <w:pPr>
              <w:rPr>
                <w:lang w:val="de-CH"/>
              </w:rPr>
            </w:pPr>
          </w:p>
          <w:p w14:paraId="1392BA56"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F033EE5"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A90C63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5F11CD21"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14:paraId="37385452" w14:textId="77777777" w:rsidTr="004128AE">
        <w:trPr>
          <w:cantSplit/>
          <w:trHeight w:val="945"/>
        </w:trPr>
        <w:tc>
          <w:tcPr>
            <w:tcW w:w="588" w:type="pct"/>
          </w:tcPr>
          <w:p w14:paraId="50D06DE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25.4094</w:t>
            </w:r>
            <w:r w:rsidR="00A42895">
              <w:rPr>
                <w:lang w:val="de-CH"/>
              </w:rPr>
              <w:t xml:space="preserve"> </w:t>
            </w:r>
            <w:r>
              <w:rPr>
                <w:lang w:val="de-CH"/>
              </w:rPr>
              <w:t>n</w:t>
            </w:r>
          </w:p>
        </w:tc>
        <w:tc>
          <w:tcPr>
            <w:tcW w:w="368" w:type="pct"/>
          </w:tcPr>
          <w:p w14:paraId="6715C40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574">
              <w:r>
                <w:rPr>
                  <w:rStyle w:val="Hyperlink"/>
                </w:rPr>
                <w:t>DE</w:t>
              </w:r>
            </w:hyperlink>
            <w:r w:rsidR="003F7ACC">
              <w:rPr>
                <w:lang w:val="de-CH"/>
              </w:rPr>
              <w:br/>
            </w:r>
            <w:hyperlink r:id="rId5575">
              <w:r>
                <w:rPr>
                  <w:rStyle w:val="Hyperlink"/>
                </w:rPr>
                <w:t>FR</w:t>
              </w:r>
            </w:hyperlink>
            <w:r w:rsidR="003F7ACC">
              <w:rPr>
                <w:lang w:val="de-CH"/>
              </w:rPr>
              <w:br/>
            </w:r>
            <w:hyperlink r:id="rId5576">
              <w:r>
                <w:rPr>
                  <w:rStyle w:val="Hyperlink"/>
                </w:rPr>
                <w:t>IT</w:t>
              </w:r>
            </w:hyperlink>
          </w:p>
        </w:tc>
        <w:tc>
          <w:tcPr>
            <w:tcW w:w="1431" w:type="pct"/>
          </w:tcPr>
          <w:p w14:paraId="490F5EAC" w14:textId="77777777" w:rsidR="007441FB" w:rsidRPr="000D1CEC" w:rsidRDefault="004128AE">
            <w:pPr>
              <w:rPr>
                <w:noProof/>
                <w:lang w:val="fr-CH"/>
              </w:rPr>
            </w:pPr>
            <w:r>
              <w:rPr>
                <w:noProof/>
                <w:lang w:val="de-CH"/>
              </w:rPr>
              <w:t xml:space="preserve">Po. Jost. Für ein neues Instrument der demokratischen Mitwirkung. </w:t>
            </w:r>
            <w:r w:rsidRPr="000D1CEC">
              <w:rPr>
                <w:noProof/>
                <w:lang w:val="fr-CH"/>
              </w:rPr>
              <w:t>Die Volksmotion auf Bundesebene</w:t>
            </w:r>
          </w:p>
          <w:p w14:paraId="6DAFC38C" w14:textId="77777777" w:rsidR="007441FB" w:rsidRPr="000D1CEC" w:rsidRDefault="004128AE">
            <w:pPr>
              <w:rPr>
                <w:noProof/>
                <w:lang w:val="it-IT"/>
              </w:rPr>
            </w:pPr>
            <w:r>
              <w:rPr>
                <w:noProof/>
                <w:lang w:val="fr-CH"/>
              </w:rPr>
              <w:t xml:space="preserve">Po. Jost. Pour un nouvel instrument de collaboration démocratique. </w:t>
            </w:r>
            <w:r w:rsidRPr="000D1CEC">
              <w:rPr>
                <w:noProof/>
                <w:lang w:val="it-IT"/>
              </w:rPr>
              <w:t>La motion citoyenne au niveau fédéral</w:t>
            </w:r>
          </w:p>
          <w:p w14:paraId="0AEDD49D" w14:textId="77777777" w:rsidR="007441FB" w:rsidRDefault="004128AE">
            <w:pPr>
              <w:rPr>
                <w:noProof/>
                <w:lang w:val="it-IT"/>
              </w:rPr>
            </w:pPr>
            <w:r>
              <w:rPr>
                <w:noProof/>
                <w:lang w:val="it-IT"/>
              </w:rPr>
              <w:t>Po. Jost. Per un nuovo strumento di compartecipazione democratica. La mozione popolare a livello federale</w:t>
            </w:r>
          </w:p>
        </w:tc>
        <w:tc>
          <w:tcPr>
            <w:tcW w:w="702" w:type="pct"/>
          </w:tcPr>
          <w:p w14:paraId="61023D29" w14:textId="77777777" w:rsidR="007441FB" w:rsidRDefault="007441FB">
            <w:pPr>
              <w:rPr>
                <w:lang w:val="de-CH"/>
              </w:rPr>
            </w:pPr>
          </w:p>
          <w:p w14:paraId="2DF13B97" w14:textId="77777777" w:rsidR="007441FB" w:rsidRDefault="007441FB">
            <w:pPr>
              <w:rPr>
                <w:lang w:val="de-CH"/>
              </w:rPr>
            </w:pPr>
          </w:p>
          <w:p w14:paraId="1A87E6B3" w14:textId="77777777" w:rsidR="007441FB" w:rsidRDefault="007441FB">
            <w:pPr>
              <w:rPr>
                <w:b/>
                <w:lang w:val="de-CH"/>
              </w:rPr>
            </w:pPr>
          </w:p>
        </w:tc>
        <w:tc>
          <w:tcPr>
            <w:tcW w:w="882" w:type="pct"/>
          </w:tcPr>
          <w:p w14:paraId="6AAA2882" w14:textId="77777777" w:rsidR="007441FB" w:rsidRDefault="007441FB">
            <w:pPr>
              <w:rPr>
                <w:lang w:val="de-CH"/>
              </w:rPr>
            </w:pPr>
          </w:p>
          <w:p w14:paraId="1CE0E80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7B3153F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E6F104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75CF929C"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14:paraId="662D8672" w14:textId="77777777" w:rsidTr="004128AE">
        <w:trPr>
          <w:cantSplit/>
          <w:trHeight w:val="945"/>
        </w:trPr>
        <w:tc>
          <w:tcPr>
            <w:tcW w:w="588" w:type="pct"/>
          </w:tcPr>
          <w:p w14:paraId="0707AC21"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25.4095</w:t>
            </w:r>
            <w:r w:rsidR="00A42895">
              <w:rPr>
                <w:lang w:val="de-CH"/>
              </w:rPr>
              <w:t xml:space="preserve"> </w:t>
            </w:r>
            <w:r>
              <w:rPr>
                <w:lang w:val="de-CH"/>
              </w:rPr>
              <w:t>n</w:t>
            </w:r>
          </w:p>
        </w:tc>
        <w:tc>
          <w:tcPr>
            <w:tcW w:w="368" w:type="pct"/>
          </w:tcPr>
          <w:p w14:paraId="4C63156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577">
              <w:r>
                <w:rPr>
                  <w:rStyle w:val="Hyperlink"/>
                </w:rPr>
                <w:t>DE</w:t>
              </w:r>
            </w:hyperlink>
            <w:r w:rsidR="003F7ACC">
              <w:rPr>
                <w:lang w:val="de-CH"/>
              </w:rPr>
              <w:br/>
            </w:r>
            <w:hyperlink r:id="rId5578">
              <w:r>
                <w:rPr>
                  <w:rStyle w:val="Hyperlink"/>
                </w:rPr>
                <w:t>FR</w:t>
              </w:r>
            </w:hyperlink>
            <w:r w:rsidR="003F7ACC">
              <w:rPr>
                <w:lang w:val="de-CH"/>
              </w:rPr>
              <w:br/>
            </w:r>
            <w:hyperlink r:id="rId5579">
              <w:r>
                <w:rPr>
                  <w:rStyle w:val="Hyperlink"/>
                </w:rPr>
                <w:t>IT</w:t>
              </w:r>
            </w:hyperlink>
          </w:p>
        </w:tc>
        <w:tc>
          <w:tcPr>
            <w:tcW w:w="1431" w:type="pct"/>
          </w:tcPr>
          <w:p w14:paraId="1038D8BA" w14:textId="77777777" w:rsidR="007441FB" w:rsidRPr="000D1CEC" w:rsidRDefault="004128AE">
            <w:pPr>
              <w:rPr>
                <w:noProof/>
                <w:lang w:val="fr-CH"/>
              </w:rPr>
            </w:pPr>
            <w:r>
              <w:rPr>
                <w:noProof/>
                <w:lang w:val="de-CH"/>
              </w:rPr>
              <w:t xml:space="preserve">Po. Bally. Für ein neues Instrument der demokratischen Mitwirkung. </w:t>
            </w:r>
            <w:r w:rsidRPr="000D1CEC">
              <w:rPr>
                <w:noProof/>
                <w:lang w:val="fr-CH"/>
              </w:rPr>
              <w:t>Die Volksmotion auf Bundesebene</w:t>
            </w:r>
          </w:p>
          <w:p w14:paraId="6FDF15E8" w14:textId="77777777" w:rsidR="007441FB" w:rsidRPr="000D1CEC" w:rsidRDefault="004128AE">
            <w:pPr>
              <w:rPr>
                <w:noProof/>
                <w:lang w:val="it-IT"/>
              </w:rPr>
            </w:pPr>
            <w:r>
              <w:rPr>
                <w:noProof/>
                <w:lang w:val="fr-CH"/>
              </w:rPr>
              <w:t xml:space="preserve">Po. Bally. Pour un nouvel instrument de collaboration démocratique. </w:t>
            </w:r>
            <w:r w:rsidRPr="000D1CEC">
              <w:rPr>
                <w:noProof/>
                <w:lang w:val="it-IT"/>
              </w:rPr>
              <w:t>La motion citoyenne au niveau fédéral</w:t>
            </w:r>
          </w:p>
          <w:p w14:paraId="5C586A47" w14:textId="77777777" w:rsidR="007441FB" w:rsidRDefault="004128AE">
            <w:pPr>
              <w:rPr>
                <w:noProof/>
                <w:lang w:val="it-IT"/>
              </w:rPr>
            </w:pPr>
            <w:r>
              <w:rPr>
                <w:noProof/>
                <w:lang w:val="it-IT"/>
              </w:rPr>
              <w:t>Po. Bally. Per un nuovo strumento di compartecipazione democratica. La mozione popolare a livello federale</w:t>
            </w:r>
          </w:p>
        </w:tc>
        <w:tc>
          <w:tcPr>
            <w:tcW w:w="702" w:type="pct"/>
          </w:tcPr>
          <w:p w14:paraId="46F20F84" w14:textId="77777777" w:rsidR="007441FB" w:rsidRDefault="007441FB">
            <w:pPr>
              <w:rPr>
                <w:lang w:val="de-CH"/>
              </w:rPr>
            </w:pPr>
          </w:p>
          <w:p w14:paraId="4F4A201B" w14:textId="77777777" w:rsidR="007441FB" w:rsidRDefault="007441FB">
            <w:pPr>
              <w:rPr>
                <w:lang w:val="de-CH"/>
              </w:rPr>
            </w:pPr>
          </w:p>
          <w:p w14:paraId="69BE8DE3" w14:textId="77777777" w:rsidR="007441FB" w:rsidRDefault="007441FB">
            <w:pPr>
              <w:rPr>
                <w:b/>
                <w:lang w:val="de-CH"/>
              </w:rPr>
            </w:pPr>
          </w:p>
        </w:tc>
        <w:tc>
          <w:tcPr>
            <w:tcW w:w="882" w:type="pct"/>
          </w:tcPr>
          <w:p w14:paraId="4E5634C0" w14:textId="77777777" w:rsidR="007441FB" w:rsidRDefault="007441FB">
            <w:pPr>
              <w:rPr>
                <w:lang w:val="de-CH"/>
              </w:rPr>
            </w:pPr>
          </w:p>
          <w:p w14:paraId="5C328A2E"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19EBFE26"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D81BFD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5A85765"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14:paraId="76EFD3C5" w14:textId="77777777" w:rsidTr="004128AE">
        <w:trPr>
          <w:cantSplit/>
          <w:trHeight w:val="945"/>
        </w:trPr>
        <w:tc>
          <w:tcPr>
            <w:tcW w:w="588" w:type="pct"/>
          </w:tcPr>
          <w:p w14:paraId="7B8BAB9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25.4096</w:t>
            </w:r>
            <w:r w:rsidR="00A42895">
              <w:rPr>
                <w:lang w:val="de-CH"/>
              </w:rPr>
              <w:t xml:space="preserve"> </w:t>
            </w:r>
            <w:r>
              <w:rPr>
                <w:lang w:val="de-CH"/>
              </w:rPr>
              <w:t>n</w:t>
            </w:r>
          </w:p>
        </w:tc>
        <w:tc>
          <w:tcPr>
            <w:tcW w:w="368" w:type="pct"/>
          </w:tcPr>
          <w:p w14:paraId="38419F9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580">
              <w:r>
                <w:rPr>
                  <w:rStyle w:val="Hyperlink"/>
                </w:rPr>
                <w:t>DE</w:t>
              </w:r>
            </w:hyperlink>
            <w:r w:rsidR="003F7ACC">
              <w:rPr>
                <w:lang w:val="de-CH"/>
              </w:rPr>
              <w:br/>
            </w:r>
            <w:hyperlink r:id="rId5581">
              <w:r>
                <w:rPr>
                  <w:rStyle w:val="Hyperlink"/>
                </w:rPr>
                <w:t>FR</w:t>
              </w:r>
            </w:hyperlink>
            <w:r w:rsidR="003F7ACC">
              <w:rPr>
                <w:lang w:val="de-CH"/>
              </w:rPr>
              <w:br/>
            </w:r>
            <w:hyperlink r:id="rId5582">
              <w:r>
                <w:rPr>
                  <w:rStyle w:val="Hyperlink"/>
                </w:rPr>
                <w:t>IT</w:t>
              </w:r>
            </w:hyperlink>
          </w:p>
        </w:tc>
        <w:tc>
          <w:tcPr>
            <w:tcW w:w="1431" w:type="pct"/>
          </w:tcPr>
          <w:p w14:paraId="4894031A" w14:textId="77777777" w:rsidR="007441FB" w:rsidRPr="000D1CEC" w:rsidRDefault="004128AE">
            <w:pPr>
              <w:rPr>
                <w:noProof/>
                <w:lang w:val="fr-CH"/>
              </w:rPr>
            </w:pPr>
            <w:r>
              <w:rPr>
                <w:noProof/>
                <w:lang w:val="de-CH"/>
              </w:rPr>
              <w:t xml:space="preserve">Po. Flach. Für ein neues Instrument der demokratischen Mitwirkung. </w:t>
            </w:r>
            <w:r w:rsidRPr="000D1CEC">
              <w:rPr>
                <w:noProof/>
                <w:lang w:val="fr-CH"/>
              </w:rPr>
              <w:t>Die Volksmotion auf Bundesebene</w:t>
            </w:r>
          </w:p>
          <w:p w14:paraId="7147CC77" w14:textId="77777777" w:rsidR="007441FB" w:rsidRPr="000D1CEC" w:rsidRDefault="004128AE">
            <w:pPr>
              <w:rPr>
                <w:noProof/>
                <w:lang w:val="it-IT"/>
              </w:rPr>
            </w:pPr>
            <w:r>
              <w:rPr>
                <w:noProof/>
                <w:lang w:val="fr-CH"/>
              </w:rPr>
              <w:t xml:space="preserve">Po. Flach. Pour un nouvel instrument de collaboration démocratique. </w:t>
            </w:r>
            <w:r w:rsidRPr="000D1CEC">
              <w:rPr>
                <w:noProof/>
                <w:lang w:val="it-IT"/>
              </w:rPr>
              <w:t>La motion citoyenne au niveau fédéral</w:t>
            </w:r>
          </w:p>
          <w:p w14:paraId="6A7BF121" w14:textId="77777777" w:rsidR="007441FB" w:rsidRDefault="004128AE">
            <w:pPr>
              <w:rPr>
                <w:noProof/>
                <w:lang w:val="it-IT"/>
              </w:rPr>
            </w:pPr>
            <w:r>
              <w:rPr>
                <w:noProof/>
                <w:lang w:val="it-IT"/>
              </w:rPr>
              <w:t>Po. Flach. Per un nuovo strumento di compartecipazione democratica. La mozione popolare a livello federale</w:t>
            </w:r>
          </w:p>
        </w:tc>
        <w:tc>
          <w:tcPr>
            <w:tcW w:w="702" w:type="pct"/>
          </w:tcPr>
          <w:p w14:paraId="2FDE8197" w14:textId="77777777" w:rsidR="007441FB" w:rsidRDefault="007441FB">
            <w:pPr>
              <w:rPr>
                <w:lang w:val="de-CH"/>
              </w:rPr>
            </w:pPr>
          </w:p>
          <w:p w14:paraId="061E4857" w14:textId="77777777" w:rsidR="007441FB" w:rsidRDefault="007441FB">
            <w:pPr>
              <w:rPr>
                <w:lang w:val="de-CH"/>
              </w:rPr>
            </w:pPr>
          </w:p>
          <w:p w14:paraId="52C9D3D9" w14:textId="77777777" w:rsidR="007441FB" w:rsidRDefault="007441FB">
            <w:pPr>
              <w:rPr>
                <w:b/>
                <w:lang w:val="de-CH"/>
              </w:rPr>
            </w:pPr>
          </w:p>
        </w:tc>
        <w:tc>
          <w:tcPr>
            <w:tcW w:w="882" w:type="pct"/>
          </w:tcPr>
          <w:p w14:paraId="23D1060C" w14:textId="77777777" w:rsidR="007441FB" w:rsidRDefault="007441FB">
            <w:pPr>
              <w:rPr>
                <w:lang w:val="de-CH"/>
              </w:rPr>
            </w:pPr>
          </w:p>
          <w:p w14:paraId="24E1C88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04D60E6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2F248F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43E658F7"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1D028848" w14:textId="77777777" w:rsidTr="004128AE">
        <w:trPr>
          <w:cantSplit/>
          <w:trHeight w:val="945"/>
        </w:trPr>
        <w:tc>
          <w:tcPr>
            <w:tcW w:w="588" w:type="pct"/>
          </w:tcPr>
          <w:p w14:paraId="699C16D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25.4348</w:t>
            </w:r>
            <w:r w:rsidR="00A42895">
              <w:rPr>
                <w:lang w:val="de-CH"/>
              </w:rPr>
              <w:t xml:space="preserve"> </w:t>
            </w:r>
            <w:r>
              <w:rPr>
                <w:lang w:val="de-CH"/>
              </w:rPr>
              <w:t>n</w:t>
            </w:r>
          </w:p>
        </w:tc>
        <w:tc>
          <w:tcPr>
            <w:tcW w:w="368" w:type="pct"/>
          </w:tcPr>
          <w:p w14:paraId="2424194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583">
              <w:r>
                <w:rPr>
                  <w:rStyle w:val="Hyperlink"/>
                </w:rPr>
                <w:t>DE</w:t>
              </w:r>
            </w:hyperlink>
            <w:r w:rsidR="003F7ACC">
              <w:rPr>
                <w:lang w:val="de-CH"/>
              </w:rPr>
              <w:br/>
            </w:r>
            <w:hyperlink r:id="rId5584">
              <w:r>
                <w:rPr>
                  <w:rStyle w:val="Hyperlink"/>
                </w:rPr>
                <w:t>FR</w:t>
              </w:r>
            </w:hyperlink>
            <w:r w:rsidR="003F7ACC">
              <w:rPr>
                <w:lang w:val="de-CH"/>
              </w:rPr>
              <w:br/>
            </w:r>
            <w:hyperlink r:id="rId5585">
              <w:r>
                <w:rPr>
                  <w:rStyle w:val="Hyperlink"/>
                </w:rPr>
                <w:t>IT</w:t>
              </w:r>
            </w:hyperlink>
          </w:p>
        </w:tc>
        <w:tc>
          <w:tcPr>
            <w:tcW w:w="1431" w:type="pct"/>
          </w:tcPr>
          <w:p w14:paraId="17EAB254" w14:textId="77777777" w:rsidR="007441FB" w:rsidRDefault="004128AE">
            <w:pPr>
              <w:rPr>
                <w:noProof/>
                <w:lang w:val="de-CH"/>
              </w:rPr>
            </w:pPr>
            <w:r>
              <w:rPr>
                <w:noProof/>
                <w:lang w:val="de-CH"/>
              </w:rPr>
              <w:t>Ip. Gugger. Gibt die Schweiz ihre digitale Souveränität auf?</w:t>
            </w:r>
          </w:p>
          <w:p w14:paraId="21C80BD2" w14:textId="77777777" w:rsidR="007441FB" w:rsidRDefault="004128AE">
            <w:pPr>
              <w:rPr>
                <w:noProof/>
                <w:lang w:val="fr-CH"/>
              </w:rPr>
            </w:pPr>
            <w:r>
              <w:rPr>
                <w:noProof/>
                <w:lang w:val="fr-CH"/>
              </w:rPr>
              <w:t>Ip. Gugger. La Suisse abandonne-t-elle sa souveraineté numérique ?</w:t>
            </w:r>
          </w:p>
          <w:p w14:paraId="127A3FD3" w14:textId="77777777" w:rsidR="007441FB" w:rsidRDefault="004128AE">
            <w:pPr>
              <w:rPr>
                <w:noProof/>
                <w:lang w:val="it-IT"/>
              </w:rPr>
            </w:pPr>
            <w:r>
              <w:rPr>
                <w:noProof/>
                <w:lang w:val="it-IT"/>
              </w:rPr>
              <w:t>Ip. Gugger. La Svizzera sta rinunciando alla sua sovranità digitale?</w:t>
            </w:r>
          </w:p>
        </w:tc>
        <w:tc>
          <w:tcPr>
            <w:tcW w:w="702" w:type="pct"/>
          </w:tcPr>
          <w:p w14:paraId="76EF2E88" w14:textId="77777777" w:rsidR="007441FB" w:rsidRPr="000D1CEC" w:rsidRDefault="007441FB">
            <w:pPr>
              <w:rPr>
                <w:lang w:val="it-IT"/>
              </w:rPr>
            </w:pPr>
          </w:p>
          <w:p w14:paraId="50D9100A" w14:textId="77777777" w:rsidR="007441FB" w:rsidRPr="000D1CEC" w:rsidRDefault="007441FB">
            <w:pPr>
              <w:rPr>
                <w:lang w:val="it-IT"/>
              </w:rPr>
            </w:pPr>
          </w:p>
          <w:p w14:paraId="32493A8F" w14:textId="77777777" w:rsidR="007441FB" w:rsidRPr="000D1CEC" w:rsidRDefault="007441FB">
            <w:pPr>
              <w:rPr>
                <w:b/>
                <w:lang w:val="it-IT"/>
              </w:rPr>
            </w:pPr>
          </w:p>
        </w:tc>
        <w:tc>
          <w:tcPr>
            <w:tcW w:w="882" w:type="pct"/>
          </w:tcPr>
          <w:p w14:paraId="3E583B25" w14:textId="77777777" w:rsidR="007441FB" w:rsidRPr="000D1CEC" w:rsidRDefault="007441FB">
            <w:pPr>
              <w:rPr>
                <w:lang w:val="it-IT"/>
              </w:rPr>
            </w:pPr>
          </w:p>
          <w:p w14:paraId="59E1C0F3"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4B4013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489EA99D"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9DDCCB2"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bl>
    <w:p w14:paraId="0532EDCE" w14:textId="77777777" w:rsidR="00A42895" w:rsidRPr="000D1CEC" w:rsidRDefault="00F05E7F" w:rsidP="00A42895">
      <w:pPr>
        <w:rPr>
          <w:lang w:val="it-IT"/>
        </w:rPr>
      </w:pPr>
      <w:r w:rsidRPr="000D1CEC">
        <w:rPr>
          <w:lang w:val="it-IT"/>
        </w:rPr>
        <w:br w:type="page"/>
      </w:r>
    </w:p>
    <w:p w14:paraId="0DD99B6E" w14:textId="77777777" w:rsidR="007441FB" w:rsidRPr="000D1CEC" w:rsidRDefault="004128AE" w:rsidP="000D1CEC">
      <w:pPr>
        <w:keepNext/>
        <w:tabs>
          <w:tab w:val="left" w:pos="2410"/>
        </w:tabs>
        <w:spacing w:line="230" w:lineRule="exact"/>
        <w:ind w:right="-23"/>
        <w:outlineLvl w:val="3"/>
        <w:rPr>
          <w:b/>
          <w:sz w:val="22"/>
          <w:szCs w:val="22"/>
          <w:lang w:val="de-CH" w:eastAsia="de-DE"/>
        </w:rPr>
      </w:pPr>
      <w:r w:rsidRPr="000D1CEC">
        <w:rPr>
          <w:b/>
          <w:sz w:val="22"/>
          <w:szCs w:val="22"/>
          <w:lang w:val="de-CH" w:eastAsia="de-DE"/>
        </w:rPr>
        <w:lastRenderedPageBreak/>
        <w:t>Bundesgericht</w:t>
      </w:r>
    </w:p>
    <w:p w14:paraId="702C8926" w14:textId="77777777" w:rsidR="007441FB" w:rsidRDefault="004128AE">
      <w:pPr>
        <w:rPr>
          <w:b/>
          <w:sz w:val="22"/>
          <w:szCs w:val="22"/>
          <w:lang w:val="fr-CH"/>
        </w:rPr>
      </w:pPr>
      <w:r>
        <w:rPr>
          <w:b/>
          <w:sz w:val="22"/>
          <w:szCs w:val="22"/>
          <w:lang w:val="fr-CH"/>
        </w:rPr>
        <w:t>Tribunal fédéral</w:t>
      </w:r>
    </w:p>
    <w:p w14:paraId="77966DDD" w14:textId="77777777" w:rsidR="007441FB" w:rsidRDefault="004128AE">
      <w:pPr>
        <w:rPr>
          <w:b/>
          <w:sz w:val="22"/>
          <w:szCs w:val="22"/>
          <w:lang w:val="it-IT"/>
        </w:rPr>
      </w:pPr>
      <w:r>
        <w:rPr>
          <w:b/>
          <w:sz w:val="22"/>
          <w:szCs w:val="22"/>
          <w:lang w:val="it-IT"/>
        </w:rPr>
        <w:t>Tribunale federale</w:t>
      </w:r>
    </w:p>
    <w:p w14:paraId="6101A940" w14:textId="77777777" w:rsidR="00A42895" w:rsidRPr="00073197" w:rsidRDefault="00A42895" w:rsidP="00A42895">
      <w:pPr>
        <w:tabs>
          <w:tab w:val="left" w:pos="567"/>
          <w:tab w:val="left" w:pos="1276"/>
          <w:tab w:val="left" w:pos="2835"/>
          <w:tab w:val="left" w:pos="4962"/>
          <w:tab w:val="left" w:pos="6521"/>
          <w:tab w:val="left" w:pos="7655"/>
          <w:tab w:val="left" w:pos="9072"/>
          <w:tab w:val="left" w:pos="10065"/>
        </w:tabs>
        <w:rPr>
          <w:b/>
          <w:lang w:val="it-IT"/>
        </w:rPr>
      </w:pPr>
    </w:p>
    <w:tbl>
      <w:tblPr>
        <w:tblStyle w:val="Tabellenraster"/>
        <w:tblW w:w="5000"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709"/>
        <w:gridCol w:w="2759"/>
        <w:gridCol w:w="1353"/>
        <w:gridCol w:w="1700"/>
        <w:gridCol w:w="1984"/>
      </w:tblGrid>
      <w:tr w:rsidR="007441FB" w14:paraId="42FE98F3" w14:textId="77777777" w:rsidTr="004128AE">
        <w:trPr>
          <w:trHeight w:val="945"/>
          <w:tblHeader/>
        </w:trPr>
        <w:tc>
          <w:tcPr>
            <w:tcW w:w="588" w:type="pct"/>
          </w:tcPr>
          <w:p w14:paraId="17C6E0B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sidRPr="002908EC">
              <w:rPr>
                <w:b/>
                <w:lang w:val="de-CH"/>
              </w:rPr>
              <w:t>Nr.</w:t>
            </w:r>
          </w:p>
          <w:p w14:paraId="43A82FA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proofErr w:type="spellStart"/>
            <w:r>
              <w:rPr>
                <w:lang w:val="de-CH"/>
              </w:rPr>
              <w:t>No</w:t>
            </w:r>
            <w:proofErr w:type="spellEnd"/>
            <w:r>
              <w:rPr>
                <w:lang w:val="de-CH"/>
              </w:rPr>
              <w:t>.</w:t>
            </w:r>
          </w:p>
          <w:p w14:paraId="26395C69" w14:textId="77777777" w:rsidR="00A42895" w:rsidRPr="002908EC"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Pr>
                <w:lang w:val="de-CH"/>
              </w:rPr>
              <w:t>n.</w:t>
            </w:r>
          </w:p>
        </w:tc>
        <w:tc>
          <w:tcPr>
            <w:tcW w:w="368" w:type="pct"/>
          </w:tcPr>
          <w:p w14:paraId="019ADED9" w14:textId="77777777" w:rsidR="00A42895" w:rsidRPr="002908EC"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tc>
        <w:tc>
          <w:tcPr>
            <w:tcW w:w="1431" w:type="pct"/>
          </w:tcPr>
          <w:p w14:paraId="2D63CEE0" w14:textId="77777777" w:rsidR="00A42895" w:rsidRPr="00B10B40" w:rsidRDefault="00A42895" w:rsidP="00572CCE">
            <w:pPr>
              <w:tabs>
                <w:tab w:val="left" w:pos="567"/>
                <w:tab w:val="left" w:pos="1276"/>
                <w:tab w:val="left" w:pos="2835"/>
                <w:tab w:val="left" w:pos="4962"/>
                <w:tab w:val="left" w:pos="6521"/>
                <w:tab w:val="left" w:pos="7655"/>
                <w:tab w:val="left" w:pos="9072"/>
                <w:tab w:val="left" w:pos="10065"/>
              </w:tabs>
              <w:ind w:right="0"/>
              <w:rPr>
                <w:b/>
                <w:lang w:val="fr-CH"/>
              </w:rPr>
            </w:pPr>
            <w:proofErr w:type="spellStart"/>
            <w:r w:rsidRPr="00B10B40">
              <w:rPr>
                <w:b/>
                <w:lang w:val="fr-CH"/>
              </w:rPr>
              <w:t>Geschäftstitel</w:t>
            </w:r>
            <w:proofErr w:type="spellEnd"/>
          </w:p>
          <w:p w14:paraId="69042903" w14:textId="77777777" w:rsidR="00A42895" w:rsidRPr="00B10B40" w:rsidRDefault="00A42895" w:rsidP="00572CCE">
            <w:pPr>
              <w:tabs>
                <w:tab w:val="left" w:pos="567"/>
                <w:tab w:val="left" w:pos="1276"/>
                <w:tab w:val="left" w:pos="2835"/>
                <w:tab w:val="left" w:pos="4962"/>
                <w:tab w:val="left" w:pos="6521"/>
                <w:tab w:val="left" w:pos="7655"/>
                <w:tab w:val="left" w:pos="9072"/>
                <w:tab w:val="left" w:pos="10065"/>
              </w:tabs>
              <w:ind w:right="0"/>
              <w:rPr>
                <w:lang w:val="fr-CH"/>
              </w:rPr>
            </w:pPr>
            <w:r w:rsidRPr="00B10B40">
              <w:rPr>
                <w:lang w:val="fr-CH"/>
              </w:rPr>
              <w:t>Titre de l’objet</w:t>
            </w:r>
          </w:p>
          <w:p w14:paraId="5FA641ED" w14:textId="77777777" w:rsidR="00A42895" w:rsidRPr="008D5C61"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proofErr w:type="spellStart"/>
            <w:r w:rsidRPr="00B10B40">
              <w:rPr>
                <w:lang w:val="fr-CH"/>
              </w:rPr>
              <w:t>Titolo</w:t>
            </w:r>
            <w:proofErr w:type="spellEnd"/>
            <w:r w:rsidRPr="00B10B40">
              <w:rPr>
                <w:lang w:val="fr-CH"/>
              </w:rPr>
              <w:t xml:space="preserve"> </w:t>
            </w:r>
            <w:proofErr w:type="spellStart"/>
            <w:r w:rsidRPr="00B10B40">
              <w:rPr>
                <w:lang w:val="fr-CH"/>
              </w:rPr>
              <w:t>dell’oggetto</w:t>
            </w:r>
            <w:proofErr w:type="spellEnd"/>
          </w:p>
        </w:tc>
        <w:tc>
          <w:tcPr>
            <w:tcW w:w="702" w:type="pct"/>
          </w:tcPr>
          <w:p w14:paraId="083BFD90"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Pr>
                <w:b/>
                <w:lang w:val="de-CH"/>
              </w:rPr>
              <w:t>Antrag BR / Behörde</w:t>
            </w:r>
          </w:p>
          <w:p w14:paraId="007B3656" w14:textId="77777777" w:rsidR="00A42895" w:rsidRPr="000566C3"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sidRPr="000566C3">
              <w:rPr>
                <w:lang w:val="de-CH"/>
              </w:rPr>
              <w:t>Proposition CF / Autorité</w:t>
            </w:r>
          </w:p>
          <w:p w14:paraId="11E03D7D"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r w:rsidRPr="00D63E5D">
              <w:rPr>
                <w:lang w:val="it-IT"/>
              </w:rPr>
              <w:t>Proposta</w:t>
            </w:r>
            <w:r w:rsidRPr="00D63E5D">
              <w:rPr>
                <w:lang w:val="it-IT"/>
              </w:rPr>
              <w:br/>
              <w:t>CF / Autorità</w:t>
            </w:r>
          </w:p>
        </w:tc>
        <w:tc>
          <w:tcPr>
            <w:tcW w:w="882" w:type="pct"/>
          </w:tcPr>
          <w:p w14:paraId="62A39962"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roofErr w:type="spellStart"/>
            <w:r w:rsidRPr="00D63E5D">
              <w:rPr>
                <w:b/>
                <w:lang w:val="it-IT"/>
              </w:rPr>
              <w:t>Bekämpft</w:t>
            </w:r>
            <w:proofErr w:type="spellEnd"/>
          </w:p>
          <w:p w14:paraId="39403A0D"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proofErr w:type="spellStart"/>
            <w:r w:rsidRPr="00D63E5D">
              <w:rPr>
                <w:lang w:val="it-IT"/>
              </w:rPr>
              <w:t>Combattu</w:t>
            </w:r>
            <w:proofErr w:type="spellEnd"/>
          </w:p>
          <w:p w14:paraId="6FFFE707"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sidRPr="00D63E5D">
              <w:rPr>
                <w:lang w:val="it-IT"/>
              </w:rPr>
              <w:t>Opposizione</w:t>
            </w:r>
          </w:p>
          <w:p w14:paraId="474EDD5F"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p>
        </w:tc>
        <w:tc>
          <w:tcPr>
            <w:tcW w:w="1029" w:type="pct"/>
          </w:tcPr>
          <w:p w14:paraId="378F59A8" w14:textId="77777777" w:rsidR="00A42895" w:rsidRPr="00A44CDB"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sidRPr="00A44CDB">
              <w:rPr>
                <w:b/>
                <w:lang w:val="de-CH"/>
              </w:rPr>
              <w:t>Stellungnahme Urheber/in</w:t>
            </w:r>
          </w:p>
          <w:p w14:paraId="116F5B33" w14:textId="77777777" w:rsidR="00A42895" w:rsidRPr="00A44CDB"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sidRPr="00A44CDB">
              <w:rPr>
                <w:lang w:val="de-CH"/>
              </w:rPr>
              <w:t xml:space="preserve">Prise de </w:t>
            </w:r>
            <w:proofErr w:type="spellStart"/>
            <w:r w:rsidRPr="00A44CDB">
              <w:rPr>
                <w:lang w:val="de-CH"/>
              </w:rPr>
              <w:t>position</w:t>
            </w:r>
            <w:proofErr w:type="spellEnd"/>
            <w:r w:rsidRPr="00A44CDB">
              <w:rPr>
                <w:lang w:val="de-CH"/>
              </w:rPr>
              <w:t xml:space="preserve"> de </w:t>
            </w:r>
            <w:proofErr w:type="spellStart"/>
            <w:r w:rsidRPr="00A44CDB">
              <w:rPr>
                <w:lang w:val="de-CH"/>
              </w:rPr>
              <w:t>l’auteur</w:t>
            </w:r>
            <w:proofErr w:type="spellEnd"/>
            <w:r w:rsidRPr="00A44CDB">
              <w:rPr>
                <w:lang w:val="de-CH"/>
              </w:rPr>
              <w:t>/e</w:t>
            </w:r>
          </w:p>
          <w:p w14:paraId="780A6CD8"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sidRPr="00D63E5D">
              <w:rPr>
                <w:lang w:val="it-IT"/>
              </w:rPr>
              <w:t>Dichiarazione dell’autore</w:t>
            </w:r>
          </w:p>
        </w:tc>
      </w:tr>
      <w:tr w:rsidR="007441FB" w:rsidRPr="000D1CEC" w14:paraId="36DD1E4F" w14:textId="77777777" w:rsidTr="004128AE">
        <w:trPr>
          <w:cantSplit/>
          <w:trHeight w:val="945"/>
        </w:trPr>
        <w:tc>
          <w:tcPr>
            <w:tcW w:w="588" w:type="pct"/>
          </w:tcPr>
          <w:p w14:paraId="3C3E6D2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25.3804</w:t>
            </w:r>
            <w:r w:rsidR="00A42895">
              <w:rPr>
                <w:lang w:val="de-CH"/>
              </w:rPr>
              <w:t xml:space="preserve"> </w:t>
            </w:r>
            <w:r>
              <w:rPr>
                <w:lang w:val="de-CH"/>
              </w:rPr>
              <w:t>n</w:t>
            </w:r>
          </w:p>
        </w:tc>
        <w:tc>
          <w:tcPr>
            <w:tcW w:w="368" w:type="pct"/>
          </w:tcPr>
          <w:p w14:paraId="41ED767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586">
              <w:r>
                <w:rPr>
                  <w:rStyle w:val="Hyperlink"/>
                </w:rPr>
                <w:t>DE</w:t>
              </w:r>
            </w:hyperlink>
            <w:r w:rsidR="003F7ACC">
              <w:rPr>
                <w:lang w:val="de-CH"/>
              </w:rPr>
              <w:br/>
            </w:r>
            <w:hyperlink r:id="rId5587">
              <w:r>
                <w:rPr>
                  <w:rStyle w:val="Hyperlink"/>
                </w:rPr>
                <w:t>FR</w:t>
              </w:r>
            </w:hyperlink>
            <w:r w:rsidR="003F7ACC">
              <w:rPr>
                <w:lang w:val="de-CH"/>
              </w:rPr>
              <w:br/>
            </w:r>
            <w:hyperlink r:id="rId5588">
              <w:r>
                <w:rPr>
                  <w:rStyle w:val="Hyperlink"/>
                </w:rPr>
                <w:t>IT</w:t>
              </w:r>
            </w:hyperlink>
          </w:p>
        </w:tc>
        <w:tc>
          <w:tcPr>
            <w:tcW w:w="1431" w:type="pct"/>
          </w:tcPr>
          <w:p w14:paraId="4DE56C4C" w14:textId="77777777" w:rsidR="007441FB" w:rsidRDefault="004128AE">
            <w:pPr>
              <w:rPr>
                <w:noProof/>
                <w:lang w:val="de-CH"/>
              </w:rPr>
            </w:pPr>
            <w:r>
              <w:rPr>
                <w:noProof/>
                <w:lang w:val="de-CH"/>
              </w:rPr>
              <w:t>Ip. Matter Thomas. Auskunft des Schweizerischen Bundesgerichtes</w:t>
            </w:r>
          </w:p>
          <w:p w14:paraId="75786FA1" w14:textId="77777777" w:rsidR="007441FB" w:rsidRDefault="004128AE">
            <w:pPr>
              <w:rPr>
                <w:noProof/>
                <w:lang w:val="fr-CH"/>
              </w:rPr>
            </w:pPr>
            <w:r>
              <w:rPr>
                <w:noProof/>
                <w:lang w:val="fr-CH"/>
              </w:rPr>
              <w:t>Ip. Matter Thomas. Demande de renseignement adressée au Tribunal fédéral</w:t>
            </w:r>
          </w:p>
          <w:p w14:paraId="285F7365" w14:textId="77777777" w:rsidR="007441FB" w:rsidRDefault="004128AE">
            <w:pPr>
              <w:rPr>
                <w:noProof/>
                <w:lang w:val="it-IT"/>
              </w:rPr>
            </w:pPr>
            <w:r>
              <w:rPr>
                <w:noProof/>
                <w:lang w:val="it-IT"/>
              </w:rPr>
              <w:t>Ip. Matter Thomas. Informazioni del Tribunale federale svizzero</w:t>
            </w:r>
          </w:p>
        </w:tc>
        <w:tc>
          <w:tcPr>
            <w:tcW w:w="702" w:type="pct"/>
          </w:tcPr>
          <w:p w14:paraId="70DA9F90" w14:textId="77777777" w:rsidR="007441FB" w:rsidRPr="000D1CEC" w:rsidRDefault="007441FB">
            <w:pPr>
              <w:rPr>
                <w:lang w:val="it-IT"/>
              </w:rPr>
            </w:pPr>
          </w:p>
          <w:p w14:paraId="0E284828" w14:textId="77777777" w:rsidR="007441FB" w:rsidRPr="000D1CEC" w:rsidRDefault="007441FB">
            <w:pPr>
              <w:rPr>
                <w:lang w:val="it-IT"/>
              </w:rPr>
            </w:pPr>
          </w:p>
          <w:p w14:paraId="3A64EF4A" w14:textId="77777777" w:rsidR="007441FB" w:rsidRPr="000D1CEC" w:rsidRDefault="007441FB">
            <w:pPr>
              <w:rPr>
                <w:b/>
                <w:lang w:val="it-IT"/>
              </w:rPr>
            </w:pPr>
          </w:p>
        </w:tc>
        <w:tc>
          <w:tcPr>
            <w:tcW w:w="882" w:type="pct"/>
          </w:tcPr>
          <w:p w14:paraId="4D3CABAB" w14:textId="77777777" w:rsidR="007441FB" w:rsidRPr="000D1CEC" w:rsidRDefault="007441FB">
            <w:pPr>
              <w:rPr>
                <w:lang w:val="it-IT"/>
              </w:rPr>
            </w:pPr>
          </w:p>
          <w:p w14:paraId="2B92AB65"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34C6073A"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C100520"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7DA17A48"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bl>
    <w:p w14:paraId="5BE083CE" w14:textId="77777777" w:rsidR="00A42895" w:rsidRPr="000D1CEC" w:rsidRDefault="00F05E7F" w:rsidP="00A42895">
      <w:pPr>
        <w:rPr>
          <w:lang w:val="it-IT"/>
        </w:rPr>
      </w:pPr>
      <w:r w:rsidRPr="000D1CEC">
        <w:rPr>
          <w:lang w:val="it-IT"/>
        </w:rPr>
        <w:br w:type="page"/>
      </w:r>
    </w:p>
    <w:p w14:paraId="4F2D5E23" w14:textId="77777777" w:rsidR="007441FB" w:rsidRPr="000D1CEC" w:rsidRDefault="004128AE" w:rsidP="000D1CEC">
      <w:pPr>
        <w:keepNext/>
        <w:tabs>
          <w:tab w:val="left" w:pos="2410"/>
        </w:tabs>
        <w:spacing w:line="230" w:lineRule="exact"/>
        <w:ind w:right="-23"/>
        <w:outlineLvl w:val="3"/>
        <w:rPr>
          <w:b/>
          <w:sz w:val="22"/>
          <w:szCs w:val="22"/>
          <w:lang w:val="fr-CH" w:eastAsia="de-DE"/>
        </w:rPr>
      </w:pPr>
      <w:proofErr w:type="spellStart"/>
      <w:r w:rsidRPr="000D1CEC">
        <w:rPr>
          <w:b/>
          <w:sz w:val="22"/>
          <w:szCs w:val="22"/>
          <w:lang w:val="fr-CH" w:eastAsia="de-DE"/>
        </w:rPr>
        <w:lastRenderedPageBreak/>
        <w:t>Aufsichtsbehörde</w:t>
      </w:r>
      <w:proofErr w:type="spellEnd"/>
      <w:r w:rsidRPr="000D1CEC">
        <w:rPr>
          <w:b/>
          <w:sz w:val="22"/>
          <w:szCs w:val="22"/>
          <w:lang w:val="fr-CH" w:eastAsia="de-DE"/>
        </w:rPr>
        <w:t xml:space="preserve"> </w:t>
      </w:r>
      <w:proofErr w:type="spellStart"/>
      <w:r w:rsidRPr="000D1CEC">
        <w:rPr>
          <w:b/>
          <w:sz w:val="22"/>
          <w:szCs w:val="22"/>
          <w:lang w:val="fr-CH" w:eastAsia="de-DE"/>
        </w:rPr>
        <w:t>über</w:t>
      </w:r>
      <w:proofErr w:type="spellEnd"/>
      <w:r w:rsidRPr="000D1CEC">
        <w:rPr>
          <w:b/>
          <w:sz w:val="22"/>
          <w:szCs w:val="22"/>
          <w:lang w:val="fr-CH" w:eastAsia="de-DE"/>
        </w:rPr>
        <w:t xml:space="preserve"> die </w:t>
      </w:r>
      <w:proofErr w:type="spellStart"/>
      <w:r w:rsidRPr="000D1CEC">
        <w:rPr>
          <w:b/>
          <w:sz w:val="22"/>
          <w:szCs w:val="22"/>
          <w:lang w:val="fr-CH" w:eastAsia="de-DE"/>
        </w:rPr>
        <w:t>Bundesanwaltschaft</w:t>
      </w:r>
      <w:proofErr w:type="spellEnd"/>
    </w:p>
    <w:p w14:paraId="1A813890" w14:textId="77777777" w:rsidR="007441FB" w:rsidRDefault="004128AE">
      <w:pPr>
        <w:rPr>
          <w:b/>
          <w:sz w:val="22"/>
          <w:szCs w:val="22"/>
          <w:lang w:val="fr-CH"/>
        </w:rPr>
      </w:pPr>
      <w:r>
        <w:rPr>
          <w:b/>
          <w:sz w:val="22"/>
          <w:szCs w:val="22"/>
          <w:lang w:val="fr-CH"/>
        </w:rPr>
        <w:t>Autorité de surveillance du Ministère public de la Confédération</w:t>
      </w:r>
    </w:p>
    <w:p w14:paraId="6A63A99A" w14:textId="77777777" w:rsidR="007441FB" w:rsidRDefault="004128AE">
      <w:pPr>
        <w:rPr>
          <w:b/>
          <w:sz w:val="22"/>
          <w:szCs w:val="22"/>
          <w:lang w:val="it-IT"/>
        </w:rPr>
      </w:pPr>
      <w:r>
        <w:rPr>
          <w:b/>
          <w:sz w:val="22"/>
          <w:szCs w:val="22"/>
          <w:lang w:val="it-IT"/>
        </w:rPr>
        <w:t>Ministero pubblico della Confederazione</w:t>
      </w:r>
    </w:p>
    <w:p w14:paraId="0C6E691E" w14:textId="77777777" w:rsidR="00A42895" w:rsidRPr="00073197" w:rsidRDefault="00A42895" w:rsidP="00A42895">
      <w:pPr>
        <w:tabs>
          <w:tab w:val="left" w:pos="567"/>
          <w:tab w:val="left" w:pos="1276"/>
          <w:tab w:val="left" w:pos="2835"/>
          <w:tab w:val="left" w:pos="4962"/>
          <w:tab w:val="left" w:pos="6521"/>
          <w:tab w:val="left" w:pos="7655"/>
          <w:tab w:val="left" w:pos="9072"/>
          <w:tab w:val="left" w:pos="10065"/>
        </w:tabs>
        <w:rPr>
          <w:b/>
          <w:lang w:val="it-IT"/>
        </w:rPr>
      </w:pPr>
    </w:p>
    <w:tbl>
      <w:tblPr>
        <w:tblStyle w:val="Tabellenraster"/>
        <w:tblW w:w="5000"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709"/>
        <w:gridCol w:w="2759"/>
        <w:gridCol w:w="1353"/>
        <w:gridCol w:w="1700"/>
        <w:gridCol w:w="1984"/>
      </w:tblGrid>
      <w:tr w:rsidR="007441FB" w14:paraId="29BAB838" w14:textId="77777777" w:rsidTr="004128AE">
        <w:trPr>
          <w:trHeight w:val="945"/>
          <w:tblHeader/>
        </w:trPr>
        <w:tc>
          <w:tcPr>
            <w:tcW w:w="588" w:type="pct"/>
          </w:tcPr>
          <w:p w14:paraId="02C35428"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sidRPr="002908EC">
              <w:rPr>
                <w:b/>
                <w:lang w:val="de-CH"/>
              </w:rPr>
              <w:t>Nr.</w:t>
            </w:r>
          </w:p>
          <w:p w14:paraId="1A80351C"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proofErr w:type="spellStart"/>
            <w:r>
              <w:rPr>
                <w:lang w:val="de-CH"/>
              </w:rPr>
              <w:t>No</w:t>
            </w:r>
            <w:proofErr w:type="spellEnd"/>
            <w:r>
              <w:rPr>
                <w:lang w:val="de-CH"/>
              </w:rPr>
              <w:t>.</w:t>
            </w:r>
          </w:p>
          <w:p w14:paraId="43823DF4" w14:textId="77777777" w:rsidR="00A42895" w:rsidRPr="002908EC"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Pr>
                <w:lang w:val="de-CH"/>
              </w:rPr>
              <w:t>n.</w:t>
            </w:r>
          </w:p>
        </w:tc>
        <w:tc>
          <w:tcPr>
            <w:tcW w:w="368" w:type="pct"/>
          </w:tcPr>
          <w:p w14:paraId="768F8EC2" w14:textId="77777777" w:rsidR="00A42895" w:rsidRPr="002908EC"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tc>
        <w:tc>
          <w:tcPr>
            <w:tcW w:w="1431" w:type="pct"/>
          </w:tcPr>
          <w:p w14:paraId="7C648F80" w14:textId="77777777" w:rsidR="00A42895" w:rsidRPr="00B10B40" w:rsidRDefault="00A42895" w:rsidP="00572CCE">
            <w:pPr>
              <w:tabs>
                <w:tab w:val="left" w:pos="567"/>
                <w:tab w:val="left" w:pos="1276"/>
                <w:tab w:val="left" w:pos="2835"/>
                <w:tab w:val="left" w:pos="4962"/>
                <w:tab w:val="left" w:pos="6521"/>
                <w:tab w:val="left" w:pos="7655"/>
                <w:tab w:val="left" w:pos="9072"/>
                <w:tab w:val="left" w:pos="10065"/>
              </w:tabs>
              <w:ind w:right="0"/>
              <w:rPr>
                <w:b/>
                <w:lang w:val="fr-CH"/>
              </w:rPr>
            </w:pPr>
            <w:proofErr w:type="spellStart"/>
            <w:r w:rsidRPr="00B10B40">
              <w:rPr>
                <w:b/>
                <w:lang w:val="fr-CH"/>
              </w:rPr>
              <w:t>Geschäftstitel</w:t>
            </w:r>
            <w:proofErr w:type="spellEnd"/>
          </w:p>
          <w:p w14:paraId="38E21869" w14:textId="77777777" w:rsidR="00A42895" w:rsidRPr="00B10B40" w:rsidRDefault="00A42895" w:rsidP="00572CCE">
            <w:pPr>
              <w:tabs>
                <w:tab w:val="left" w:pos="567"/>
                <w:tab w:val="left" w:pos="1276"/>
                <w:tab w:val="left" w:pos="2835"/>
                <w:tab w:val="left" w:pos="4962"/>
                <w:tab w:val="left" w:pos="6521"/>
                <w:tab w:val="left" w:pos="7655"/>
                <w:tab w:val="left" w:pos="9072"/>
                <w:tab w:val="left" w:pos="10065"/>
              </w:tabs>
              <w:ind w:right="0"/>
              <w:rPr>
                <w:lang w:val="fr-CH"/>
              </w:rPr>
            </w:pPr>
            <w:r w:rsidRPr="00B10B40">
              <w:rPr>
                <w:lang w:val="fr-CH"/>
              </w:rPr>
              <w:t>Titre de l’objet</w:t>
            </w:r>
          </w:p>
          <w:p w14:paraId="54CF582C" w14:textId="77777777" w:rsidR="00A42895" w:rsidRPr="008D5C61"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proofErr w:type="spellStart"/>
            <w:r w:rsidRPr="00B10B40">
              <w:rPr>
                <w:lang w:val="fr-CH"/>
              </w:rPr>
              <w:t>Titolo</w:t>
            </w:r>
            <w:proofErr w:type="spellEnd"/>
            <w:r w:rsidRPr="00B10B40">
              <w:rPr>
                <w:lang w:val="fr-CH"/>
              </w:rPr>
              <w:t xml:space="preserve"> </w:t>
            </w:r>
            <w:proofErr w:type="spellStart"/>
            <w:r w:rsidRPr="00B10B40">
              <w:rPr>
                <w:lang w:val="fr-CH"/>
              </w:rPr>
              <w:t>dell’oggetto</w:t>
            </w:r>
            <w:proofErr w:type="spellEnd"/>
          </w:p>
        </w:tc>
        <w:tc>
          <w:tcPr>
            <w:tcW w:w="702" w:type="pct"/>
          </w:tcPr>
          <w:p w14:paraId="31767CA2"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Pr>
                <w:b/>
                <w:lang w:val="de-CH"/>
              </w:rPr>
              <w:t>Antrag BR / Behörde</w:t>
            </w:r>
          </w:p>
          <w:p w14:paraId="299814DD" w14:textId="77777777" w:rsidR="00A42895" w:rsidRPr="000566C3"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sidRPr="000566C3">
              <w:rPr>
                <w:lang w:val="de-CH"/>
              </w:rPr>
              <w:t>Proposition CF / Autorité</w:t>
            </w:r>
          </w:p>
          <w:p w14:paraId="4A653D19"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r w:rsidRPr="00D63E5D">
              <w:rPr>
                <w:lang w:val="it-IT"/>
              </w:rPr>
              <w:t>Proposta</w:t>
            </w:r>
            <w:r w:rsidRPr="00D63E5D">
              <w:rPr>
                <w:lang w:val="it-IT"/>
              </w:rPr>
              <w:br/>
              <w:t>CF / Autorità</w:t>
            </w:r>
          </w:p>
        </w:tc>
        <w:tc>
          <w:tcPr>
            <w:tcW w:w="882" w:type="pct"/>
          </w:tcPr>
          <w:p w14:paraId="28E5C79E"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roofErr w:type="spellStart"/>
            <w:r w:rsidRPr="00D63E5D">
              <w:rPr>
                <w:b/>
                <w:lang w:val="it-IT"/>
              </w:rPr>
              <w:t>Bekämpft</w:t>
            </w:r>
            <w:proofErr w:type="spellEnd"/>
          </w:p>
          <w:p w14:paraId="1227C295"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proofErr w:type="spellStart"/>
            <w:r w:rsidRPr="00D63E5D">
              <w:rPr>
                <w:lang w:val="it-IT"/>
              </w:rPr>
              <w:t>Combattu</w:t>
            </w:r>
            <w:proofErr w:type="spellEnd"/>
          </w:p>
          <w:p w14:paraId="1A607ADD"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sidRPr="00D63E5D">
              <w:rPr>
                <w:lang w:val="it-IT"/>
              </w:rPr>
              <w:t>Opposizione</w:t>
            </w:r>
          </w:p>
          <w:p w14:paraId="025634A0"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p>
        </w:tc>
        <w:tc>
          <w:tcPr>
            <w:tcW w:w="1029" w:type="pct"/>
          </w:tcPr>
          <w:p w14:paraId="402D846A" w14:textId="77777777" w:rsidR="00A42895" w:rsidRPr="00A44CDB"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sidRPr="00A44CDB">
              <w:rPr>
                <w:b/>
                <w:lang w:val="de-CH"/>
              </w:rPr>
              <w:t>Stellungnahme Urheber/in</w:t>
            </w:r>
          </w:p>
          <w:p w14:paraId="2D3DA962" w14:textId="77777777" w:rsidR="00A42895" w:rsidRPr="00A44CDB"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sidRPr="00A44CDB">
              <w:rPr>
                <w:lang w:val="de-CH"/>
              </w:rPr>
              <w:t xml:space="preserve">Prise de </w:t>
            </w:r>
            <w:proofErr w:type="spellStart"/>
            <w:r w:rsidRPr="00A44CDB">
              <w:rPr>
                <w:lang w:val="de-CH"/>
              </w:rPr>
              <w:t>position</w:t>
            </w:r>
            <w:proofErr w:type="spellEnd"/>
            <w:r w:rsidRPr="00A44CDB">
              <w:rPr>
                <w:lang w:val="de-CH"/>
              </w:rPr>
              <w:t xml:space="preserve"> de </w:t>
            </w:r>
            <w:proofErr w:type="spellStart"/>
            <w:r w:rsidRPr="00A44CDB">
              <w:rPr>
                <w:lang w:val="de-CH"/>
              </w:rPr>
              <w:t>l’auteur</w:t>
            </w:r>
            <w:proofErr w:type="spellEnd"/>
            <w:r w:rsidRPr="00A44CDB">
              <w:rPr>
                <w:lang w:val="de-CH"/>
              </w:rPr>
              <w:t>/e</w:t>
            </w:r>
          </w:p>
          <w:p w14:paraId="3197DB09"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sidRPr="00D63E5D">
              <w:rPr>
                <w:lang w:val="it-IT"/>
              </w:rPr>
              <w:t>Dichiarazione dell’autore</w:t>
            </w:r>
          </w:p>
        </w:tc>
      </w:tr>
      <w:tr w:rsidR="007441FB" w14:paraId="7AF56DB8" w14:textId="77777777" w:rsidTr="004128AE">
        <w:trPr>
          <w:cantSplit/>
          <w:trHeight w:val="945"/>
        </w:trPr>
        <w:tc>
          <w:tcPr>
            <w:tcW w:w="588" w:type="pct"/>
          </w:tcPr>
          <w:p w14:paraId="676B5FB0" w14:textId="77777777" w:rsidR="004128AE" w:rsidRDefault="004128AE" w:rsidP="00572CCE">
            <w:pPr>
              <w:tabs>
                <w:tab w:val="left" w:pos="567"/>
                <w:tab w:val="left" w:pos="1276"/>
                <w:tab w:val="left" w:pos="2835"/>
                <w:tab w:val="left" w:pos="4962"/>
                <w:tab w:val="left" w:pos="6521"/>
                <w:tab w:val="left" w:pos="7655"/>
                <w:tab w:val="left" w:pos="9072"/>
                <w:tab w:val="left" w:pos="10065"/>
              </w:tabs>
              <w:ind w:right="0"/>
              <w:rPr>
                <w:lang w:val="de-CH"/>
              </w:rPr>
            </w:pPr>
          </w:p>
          <w:p w14:paraId="7B3A0EE9" w14:textId="533E9118" w:rsidR="004128AE" w:rsidRPr="00B039E5" w:rsidRDefault="004128AE" w:rsidP="00572CCE">
            <w:pPr>
              <w:tabs>
                <w:tab w:val="left" w:pos="567"/>
                <w:tab w:val="left" w:pos="1276"/>
                <w:tab w:val="left" w:pos="2835"/>
                <w:tab w:val="left" w:pos="4962"/>
                <w:tab w:val="left" w:pos="6521"/>
                <w:tab w:val="left" w:pos="7655"/>
                <w:tab w:val="left" w:pos="9072"/>
                <w:tab w:val="left" w:pos="10065"/>
              </w:tabs>
              <w:ind w:right="0"/>
              <w:rPr>
                <w:lang w:val="de-CH"/>
              </w:rPr>
            </w:pPr>
            <w:r>
              <w:rPr>
                <w:lang w:val="de-CH"/>
              </w:rPr>
              <w:t>________</w:t>
            </w:r>
          </w:p>
        </w:tc>
        <w:tc>
          <w:tcPr>
            <w:tcW w:w="368" w:type="pct"/>
          </w:tcPr>
          <w:p w14:paraId="7D5B074A" w14:textId="77777777" w:rsidR="00A42895" w:rsidRPr="00B039E5" w:rsidRDefault="003F7ACC" w:rsidP="00572CCE">
            <w:pPr>
              <w:tabs>
                <w:tab w:val="left" w:pos="567"/>
                <w:tab w:val="left" w:pos="1276"/>
                <w:tab w:val="left" w:pos="2835"/>
                <w:tab w:val="left" w:pos="4962"/>
                <w:tab w:val="left" w:pos="6521"/>
                <w:tab w:val="left" w:pos="7655"/>
                <w:tab w:val="left" w:pos="9072"/>
                <w:tab w:val="left" w:pos="10065"/>
              </w:tabs>
              <w:ind w:right="0"/>
              <w:rPr>
                <w:lang w:val="de-CH"/>
              </w:rPr>
            </w:pPr>
            <w:r>
              <w:rPr>
                <w:lang w:val="de-CH"/>
              </w:rPr>
              <w:br/>
            </w:r>
            <w:r>
              <w:rPr>
                <w:lang w:val="de-CH"/>
              </w:rPr>
              <w:br/>
            </w:r>
          </w:p>
        </w:tc>
        <w:tc>
          <w:tcPr>
            <w:tcW w:w="1431" w:type="pct"/>
          </w:tcPr>
          <w:p w14:paraId="28338B75" w14:textId="77777777" w:rsidR="007441FB" w:rsidRDefault="007441FB">
            <w:pPr>
              <w:rPr>
                <w:noProof/>
                <w:lang w:val="de-CH"/>
              </w:rPr>
            </w:pPr>
          </w:p>
          <w:p w14:paraId="5C79DECB" w14:textId="77777777" w:rsidR="007441FB" w:rsidRDefault="007441FB">
            <w:pPr>
              <w:rPr>
                <w:noProof/>
                <w:lang w:val="fr-CH"/>
              </w:rPr>
            </w:pPr>
          </w:p>
          <w:p w14:paraId="4A65030A" w14:textId="77777777" w:rsidR="007441FB" w:rsidRDefault="007441FB">
            <w:pPr>
              <w:rPr>
                <w:noProof/>
                <w:lang w:val="it-IT"/>
              </w:rPr>
            </w:pPr>
          </w:p>
        </w:tc>
        <w:tc>
          <w:tcPr>
            <w:tcW w:w="702" w:type="pct"/>
          </w:tcPr>
          <w:p w14:paraId="203262B0" w14:textId="77777777" w:rsidR="007441FB" w:rsidRDefault="007441FB">
            <w:pPr>
              <w:rPr>
                <w:lang w:val="de-CH"/>
              </w:rPr>
            </w:pPr>
          </w:p>
          <w:p w14:paraId="4800BB6D" w14:textId="77777777" w:rsidR="007441FB" w:rsidRDefault="007441FB">
            <w:pPr>
              <w:rPr>
                <w:lang w:val="de-CH"/>
              </w:rPr>
            </w:pPr>
          </w:p>
          <w:p w14:paraId="5F2314FE" w14:textId="77777777" w:rsidR="007441FB" w:rsidRDefault="007441FB">
            <w:pPr>
              <w:rPr>
                <w:b/>
                <w:lang w:val="de-CH"/>
              </w:rPr>
            </w:pPr>
          </w:p>
        </w:tc>
        <w:tc>
          <w:tcPr>
            <w:tcW w:w="882" w:type="pct"/>
          </w:tcPr>
          <w:p w14:paraId="5FE950A7" w14:textId="77777777" w:rsidR="007441FB" w:rsidRDefault="007441FB">
            <w:pPr>
              <w:rPr>
                <w:lang w:val="de-CH"/>
              </w:rPr>
            </w:pPr>
          </w:p>
          <w:p w14:paraId="14C80497"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p w14:paraId="5864DA3D"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301537A5"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3904747B"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bl>
    <w:p w14:paraId="347F2049" w14:textId="77777777" w:rsidR="00A42895" w:rsidRPr="0024305C" w:rsidRDefault="00F05E7F" w:rsidP="00A42895">
      <w:pPr>
        <w:rPr>
          <w:lang w:val="de-CH"/>
        </w:rPr>
      </w:pPr>
      <w:r>
        <w:rPr>
          <w:lang w:val="de-CH"/>
        </w:rPr>
        <w:br w:type="page"/>
      </w:r>
    </w:p>
    <w:p w14:paraId="0C064E7D" w14:textId="77777777" w:rsidR="007441FB" w:rsidRDefault="004128AE" w:rsidP="000D1CEC">
      <w:pPr>
        <w:keepNext/>
        <w:tabs>
          <w:tab w:val="left" w:pos="2410"/>
        </w:tabs>
        <w:spacing w:line="230" w:lineRule="exact"/>
        <w:ind w:right="-23"/>
        <w:outlineLvl w:val="3"/>
        <w:rPr>
          <w:b/>
          <w:sz w:val="22"/>
          <w:szCs w:val="22"/>
          <w:lang w:val="en-GB"/>
        </w:rPr>
      </w:pPr>
      <w:r>
        <w:rPr>
          <w:b/>
          <w:sz w:val="22"/>
          <w:szCs w:val="22"/>
          <w:lang w:val="en-GB"/>
        </w:rPr>
        <w:lastRenderedPageBreak/>
        <w:t>Büro</w:t>
      </w:r>
    </w:p>
    <w:p w14:paraId="68FDCD33" w14:textId="77777777" w:rsidR="007441FB" w:rsidRDefault="004128AE">
      <w:pPr>
        <w:rPr>
          <w:b/>
          <w:sz w:val="22"/>
          <w:szCs w:val="22"/>
          <w:lang w:val="fr-CH"/>
        </w:rPr>
      </w:pPr>
      <w:r>
        <w:rPr>
          <w:b/>
          <w:sz w:val="22"/>
          <w:szCs w:val="22"/>
          <w:lang w:val="fr-CH"/>
        </w:rPr>
        <w:t>Bureau</w:t>
      </w:r>
    </w:p>
    <w:p w14:paraId="6BB61BC7" w14:textId="77777777" w:rsidR="007441FB" w:rsidRDefault="004128AE">
      <w:pPr>
        <w:rPr>
          <w:b/>
          <w:sz w:val="22"/>
          <w:szCs w:val="22"/>
          <w:lang w:val="it-IT"/>
        </w:rPr>
      </w:pPr>
      <w:r>
        <w:rPr>
          <w:b/>
          <w:sz w:val="22"/>
          <w:szCs w:val="22"/>
          <w:lang w:val="it-IT"/>
        </w:rPr>
        <w:t>Ufficio</w:t>
      </w:r>
    </w:p>
    <w:p w14:paraId="4454A3F8" w14:textId="77777777" w:rsidR="00A42895" w:rsidRPr="00073197" w:rsidRDefault="00A42895" w:rsidP="00A42895">
      <w:pPr>
        <w:tabs>
          <w:tab w:val="left" w:pos="567"/>
          <w:tab w:val="left" w:pos="1276"/>
          <w:tab w:val="left" w:pos="2835"/>
          <w:tab w:val="left" w:pos="4962"/>
          <w:tab w:val="left" w:pos="6521"/>
          <w:tab w:val="left" w:pos="7655"/>
          <w:tab w:val="left" w:pos="9072"/>
          <w:tab w:val="left" w:pos="10065"/>
        </w:tabs>
        <w:rPr>
          <w:b/>
          <w:lang w:val="it-IT"/>
        </w:rPr>
      </w:pPr>
    </w:p>
    <w:tbl>
      <w:tblPr>
        <w:tblStyle w:val="Tabellenraster"/>
        <w:tblW w:w="5000"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709"/>
        <w:gridCol w:w="2759"/>
        <w:gridCol w:w="1353"/>
        <w:gridCol w:w="1700"/>
        <w:gridCol w:w="1984"/>
      </w:tblGrid>
      <w:tr w:rsidR="007441FB" w14:paraId="33DD67AE" w14:textId="77777777" w:rsidTr="004128AE">
        <w:trPr>
          <w:trHeight w:val="945"/>
          <w:tblHeader/>
        </w:trPr>
        <w:tc>
          <w:tcPr>
            <w:tcW w:w="588" w:type="pct"/>
          </w:tcPr>
          <w:p w14:paraId="7E23328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sidRPr="002908EC">
              <w:rPr>
                <w:b/>
                <w:lang w:val="de-CH"/>
              </w:rPr>
              <w:t>Nr.</w:t>
            </w:r>
          </w:p>
          <w:p w14:paraId="2756C2FB"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proofErr w:type="spellStart"/>
            <w:r>
              <w:rPr>
                <w:lang w:val="de-CH"/>
              </w:rPr>
              <w:t>No</w:t>
            </w:r>
            <w:proofErr w:type="spellEnd"/>
            <w:r>
              <w:rPr>
                <w:lang w:val="de-CH"/>
              </w:rPr>
              <w:t>.</w:t>
            </w:r>
          </w:p>
          <w:p w14:paraId="4682F1EC" w14:textId="77777777" w:rsidR="00A42895" w:rsidRPr="002908EC"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Pr>
                <w:lang w:val="de-CH"/>
              </w:rPr>
              <w:t>n.</w:t>
            </w:r>
          </w:p>
        </w:tc>
        <w:tc>
          <w:tcPr>
            <w:tcW w:w="368" w:type="pct"/>
          </w:tcPr>
          <w:p w14:paraId="2887C34D" w14:textId="77777777" w:rsidR="00A42895" w:rsidRPr="002908EC"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p>
        </w:tc>
        <w:tc>
          <w:tcPr>
            <w:tcW w:w="1431" w:type="pct"/>
          </w:tcPr>
          <w:p w14:paraId="7B5C2F45" w14:textId="77777777" w:rsidR="00A42895" w:rsidRPr="00B10B40" w:rsidRDefault="00A42895" w:rsidP="00572CCE">
            <w:pPr>
              <w:tabs>
                <w:tab w:val="left" w:pos="567"/>
                <w:tab w:val="left" w:pos="1276"/>
                <w:tab w:val="left" w:pos="2835"/>
                <w:tab w:val="left" w:pos="4962"/>
                <w:tab w:val="left" w:pos="6521"/>
                <w:tab w:val="left" w:pos="7655"/>
                <w:tab w:val="left" w:pos="9072"/>
                <w:tab w:val="left" w:pos="10065"/>
              </w:tabs>
              <w:ind w:right="0"/>
              <w:rPr>
                <w:b/>
                <w:lang w:val="fr-CH"/>
              </w:rPr>
            </w:pPr>
            <w:proofErr w:type="spellStart"/>
            <w:r w:rsidRPr="00B10B40">
              <w:rPr>
                <w:b/>
                <w:lang w:val="fr-CH"/>
              </w:rPr>
              <w:t>Geschäftstitel</w:t>
            </w:r>
            <w:proofErr w:type="spellEnd"/>
          </w:p>
          <w:p w14:paraId="1A8E6327" w14:textId="77777777" w:rsidR="00A42895" w:rsidRPr="00B10B40" w:rsidRDefault="00A42895" w:rsidP="00572CCE">
            <w:pPr>
              <w:tabs>
                <w:tab w:val="left" w:pos="567"/>
                <w:tab w:val="left" w:pos="1276"/>
                <w:tab w:val="left" w:pos="2835"/>
                <w:tab w:val="left" w:pos="4962"/>
                <w:tab w:val="left" w:pos="6521"/>
                <w:tab w:val="left" w:pos="7655"/>
                <w:tab w:val="left" w:pos="9072"/>
                <w:tab w:val="left" w:pos="10065"/>
              </w:tabs>
              <w:ind w:right="0"/>
              <w:rPr>
                <w:lang w:val="fr-CH"/>
              </w:rPr>
            </w:pPr>
            <w:r w:rsidRPr="00B10B40">
              <w:rPr>
                <w:lang w:val="fr-CH"/>
              </w:rPr>
              <w:t>Titre de l’objet</w:t>
            </w:r>
          </w:p>
          <w:p w14:paraId="637E9706" w14:textId="77777777" w:rsidR="00A42895" w:rsidRPr="008D5C61"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proofErr w:type="spellStart"/>
            <w:r w:rsidRPr="00B10B40">
              <w:rPr>
                <w:lang w:val="fr-CH"/>
              </w:rPr>
              <w:t>Titolo</w:t>
            </w:r>
            <w:proofErr w:type="spellEnd"/>
            <w:r w:rsidRPr="00B10B40">
              <w:rPr>
                <w:lang w:val="fr-CH"/>
              </w:rPr>
              <w:t xml:space="preserve"> </w:t>
            </w:r>
            <w:proofErr w:type="spellStart"/>
            <w:r w:rsidRPr="00B10B40">
              <w:rPr>
                <w:lang w:val="fr-CH"/>
              </w:rPr>
              <w:t>dell’oggetto</w:t>
            </w:r>
            <w:proofErr w:type="spellEnd"/>
          </w:p>
        </w:tc>
        <w:tc>
          <w:tcPr>
            <w:tcW w:w="702" w:type="pct"/>
          </w:tcPr>
          <w:p w14:paraId="0A74A271"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Pr>
                <w:b/>
                <w:lang w:val="de-CH"/>
              </w:rPr>
              <w:t>Antrag BR / Behörde</w:t>
            </w:r>
          </w:p>
          <w:p w14:paraId="378873B0" w14:textId="77777777" w:rsidR="00A42895" w:rsidRPr="000566C3"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sidRPr="000566C3">
              <w:rPr>
                <w:lang w:val="de-CH"/>
              </w:rPr>
              <w:t>Proposition CF / Autorité</w:t>
            </w:r>
          </w:p>
          <w:p w14:paraId="08CAE7FB"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r w:rsidRPr="00D63E5D">
              <w:rPr>
                <w:lang w:val="it-IT"/>
              </w:rPr>
              <w:t>Proposta</w:t>
            </w:r>
            <w:r w:rsidRPr="00D63E5D">
              <w:rPr>
                <w:lang w:val="it-IT"/>
              </w:rPr>
              <w:br/>
              <w:t>CF / Autorità</w:t>
            </w:r>
          </w:p>
        </w:tc>
        <w:tc>
          <w:tcPr>
            <w:tcW w:w="882" w:type="pct"/>
          </w:tcPr>
          <w:p w14:paraId="6B322EC5"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roofErr w:type="spellStart"/>
            <w:r w:rsidRPr="00D63E5D">
              <w:rPr>
                <w:b/>
                <w:lang w:val="it-IT"/>
              </w:rPr>
              <w:t>Bekämpft</w:t>
            </w:r>
            <w:proofErr w:type="spellEnd"/>
          </w:p>
          <w:p w14:paraId="7F392A4F"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proofErr w:type="spellStart"/>
            <w:r w:rsidRPr="00D63E5D">
              <w:rPr>
                <w:lang w:val="it-IT"/>
              </w:rPr>
              <w:t>Combattu</w:t>
            </w:r>
            <w:proofErr w:type="spellEnd"/>
          </w:p>
          <w:p w14:paraId="4F190485"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sidRPr="00D63E5D">
              <w:rPr>
                <w:lang w:val="it-IT"/>
              </w:rPr>
              <w:t>Opposizione</w:t>
            </w:r>
          </w:p>
          <w:p w14:paraId="0DCF4AD8"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p>
        </w:tc>
        <w:tc>
          <w:tcPr>
            <w:tcW w:w="1029" w:type="pct"/>
          </w:tcPr>
          <w:p w14:paraId="647702DA" w14:textId="77777777" w:rsidR="00A42895" w:rsidRPr="00A44CDB" w:rsidRDefault="00A42895" w:rsidP="00572CCE">
            <w:pPr>
              <w:tabs>
                <w:tab w:val="left" w:pos="567"/>
                <w:tab w:val="left" w:pos="1276"/>
                <w:tab w:val="left" w:pos="2835"/>
                <w:tab w:val="left" w:pos="4962"/>
                <w:tab w:val="left" w:pos="6521"/>
                <w:tab w:val="left" w:pos="7655"/>
                <w:tab w:val="left" w:pos="9072"/>
                <w:tab w:val="left" w:pos="10065"/>
              </w:tabs>
              <w:ind w:right="0"/>
              <w:rPr>
                <w:b/>
                <w:lang w:val="de-CH"/>
              </w:rPr>
            </w:pPr>
            <w:r w:rsidRPr="00A44CDB">
              <w:rPr>
                <w:b/>
                <w:lang w:val="de-CH"/>
              </w:rPr>
              <w:t>Stellungnahme Urheber/in</w:t>
            </w:r>
          </w:p>
          <w:p w14:paraId="44B562DA" w14:textId="77777777" w:rsidR="00A42895" w:rsidRPr="00A44CDB" w:rsidRDefault="00A42895" w:rsidP="00572CCE">
            <w:pPr>
              <w:tabs>
                <w:tab w:val="left" w:pos="567"/>
                <w:tab w:val="left" w:pos="1276"/>
                <w:tab w:val="left" w:pos="2835"/>
                <w:tab w:val="left" w:pos="4962"/>
                <w:tab w:val="left" w:pos="6521"/>
                <w:tab w:val="left" w:pos="7655"/>
                <w:tab w:val="left" w:pos="9072"/>
                <w:tab w:val="left" w:pos="10065"/>
              </w:tabs>
              <w:ind w:right="0"/>
              <w:rPr>
                <w:lang w:val="de-CH"/>
              </w:rPr>
            </w:pPr>
            <w:r w:rsidRPr="00A44CDB">
              <w:rPr>
                <w:lang w:val="de-CH"/>
              </w:rPr>
              <w:t xml:space="preserve">Prise de </w:t>
            </w:r>
            <w:proofErr w:type="spellStart"/>
            <w:r w:rsidRPr="00A44CDB">
              <w:rPr>
                <w:lang w:val="de-CH"/>
              </w:rPr>
              <w:t>position</w:t>
            </w:r>
            <w:proofErr w:type="spellEnd"/>
            <w:r w:rsidRPr="00A44CDB">
              <w:rPr>
                <w:lang w:val="de-CH"/>
              </w:rPr>
              <w:t xml:space="preserve"> de </w:t>
            </w:r>
            <w:proofErr w:type="spellStart"/>
            <w:r w:rsidRPr="00A44CDB">
              <w:rPr>
                <w:lang w:val="de-CH"/>
              </w:rPr>
              <w:t>l’auteur</w:t>
            </w:r>
            <w:proofErr w:type="spellEnd"/>
            <w:r w:rsidRPr="00A44CDB">
              <w:rPr>
                <w:lang w:val="de-CH"/>
              </w:rPr>
              <w:t>/e</w:t>
            </w:r>
          </w:p>
          <w:p w14:paraId="7D9E101F" w14:textId="77777777" w:rsidR="00A42895" w:rsidRPr="00D63E5D"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sidRPr="00D63E5D">
              <w:rPr>
                <w:lang w:val="it-IT"/>
              </w:rPr>
              <w:t>Dichiarazione dell’autore</w:t>
            </w:r>
          </w:p>
        </w:tc>
      </w:tr>
      <w:tr w:rsidR="007441FB" w:rsidRPr="000D1CEC" w14:paraId="05500FFE" w14:textId="77777777" w:rsidTr="004128AE">
        <w:trPr>
          <w:cantSplit/>
          <w:trHeight w:val="945"/>
        </w:trPr>
        <w:tc>
          <w:tcPr>
            <w:tcW w:w="588" w:type="pct"/>
          </w:tcPr>
          <w:p w14:paraId="4FDF3FC6"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23.4478</w:t>
            </w:r>
            <w:r w:rsidR="00A42895">
              <w:rPr>
                <w:lang w:val="de-CH"/>
              </w:rPr>
              <w:t xml:space="preserve"> </w:t>
            </w:r>
            <w:r>
              <w:rPr>
                <w:lang w:val="de-CH"/>
              </w:rPr>
              <w:t>n</w:t>
            </w:r>
          </w:p>
        </w:tc>
        <w:tc>
          <w:tcPr>
            <w:tcW w:w="368" w:type="pct"/>
          </w:tcPr>
          <w:p w14:paraId="429E664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589">
              <w:r>
                <w:rPr>
                  <w:rStyle w:val="Hyperlink"/>
                </w:rPr>
                <w:t>DE</w:t>
              </w:r>
            </w:hyperlink>
            <w:r w:rsidR="003F7ACC">
              <w:rPr>
                <w:lang w:val="de-CH"/>
              </w:rPr>
              <w:br/>
            </w:r>
            <w:hyperlink r:id="rId5590">
              <w:r>
                <w:rPr>
                  <w:rStyle w:val="Hyperlink"/>
                </w:rPr>
                <w:t>FR</w:t>
              </w:r>
            </w:hyperlink>
            <w:r w:rsidR="003F7ACC">
              <w:rPr>
                <w:lang w:val="de-CH"/>
              </w:rPr>
              <w:br/>
            </w:r>
            <w:hyperlink r:id="rId5591">
              <w:r>
                <w:rPr>
                  <w:rStyle w:val="Hyperlink"/>
                </w:rPr>
                <w:t>IT</w:t>
              </w:r>
            </w:hyperlink>
          </w:p>
        </w:tc>
        <w:tc>
          <w:tcPr>
            <w:tcW w:w="1431" w:type="pct"/>
          </w:tcPr>
          <w:p w14:paraId="51C74381" w14:textId="77777777" w:rsidR="007441FB" w:rsidRDefault="004128AE">
            <w:pPr>
              <w:rPr>
                <w:noProof/>
                <w:lang w:val="de-CH"/>
              </w:rPr>
            </w:pPr>
            <w:r>
              <w:rPr>
                <w:noProof/>
                <w:lang w:val="de-CH"/>
              </w:rPr>
              <w:t>Ip. Egger Mike. Problematische Doppelbürgerschaft für Mitglieder der Bundesversammlung?</w:t>
            </w:r>
          </w:p>
          <w:p w14:paraId="64759A28" w14:textId="77777777" w:rsidR="007441FB" w:rsidRDefault="004128AE">
            <w:pPr>
              <w:rPr>
                <w:noProof/>
                <w:lang w:val="fr-CH"/>
              </w:rPr>
            </w:pPr>
            <w:r>
              <w:rPr>
                <w:noProof/>
                <w:lang w:val="fr-CH"/>
              </w:rPr>
              <w:t>Ip. Egger Mike. Membres de l'Assemblée fédérale. Une double nationalité problématique?</w:t>
            </w:r>
          </w:p>
          <w:p w14:paraId="0EA7D8C3" w14:textId="77777777" w:rsidR="007441FB" w:rsidRDefault="004128AE">
            <w:pPr>
              <w:rPr>
                <w:noProof/>
                <w:lang w:val="it-IT"/>
              </w:rPr>
            </w:pPr>
            <w:r w:rsidRPr="000D1CEC">
              <w:rPr>
                <w:noProof/>
                <w:lang w:val="fr-CH"/>
              </w:rPr>
              <w:t xml:space="preserve">Ip. Egger Mike. </w:t>
            </w:r>
            <w:r>
              <w:rPr>
                <w:noProof/>
                <w:lang w:val="it-IT"/>
              </w:rPr>
              <w:t>La doppia cittadinanza è un problema per i membri dell'Assemblea federale?</w:t>
            </w:r>
          </w:p>
        </w:tc>
        <w:tc>
          <w:tcPr>
            <w:tcW w:w="702" w:type="pct"/>
          </w:tcPr>
          <w:p w14:paraId="5833575A" w14:textId="77777777" w:rsidR="007441FB" w:rsidRPr="000D1CEC" w:rsidRDefault="007441FB">
            <w:pPr>
              <w:rPr>
                <w:lang w:val="it-IT"/>
              </w:rPr>
            </w:pPr>
          </w:p>
          <w:p w14:paraId="44AAFF79" w14:textId="77777777" w:rsidR="007441FB" w:rsidRPr="000D1CEC" w:rsidRDefault="007441FB">
            <w:pPr>
              <w:rPr>
                <w:lang w:val="it-IT"/>
              </w:rPr>
            </w:pPr>
          </w:p>
          <w:p w14:paraId="6F178E62" w14:textId="77777777" w:rsidR="007441FB" w:rsidRPr="000D1CEC" w:rsidRDefault="007441FB">
            <w:pPr>
              <w:rPr>
                <w:b/>
                <w:lang w:val="it-IT"/>
              </w:rPr>
            </w:pPr>
          </w:p>
        </w:tc>
        <w:tc>
          <w:tcPr>
            <w:tcW w:w="882" w:type="pct"/>
          </w:tcPr>
          <w:p w14:paraId="75BE461A" w14:textId="77777777" w:rsidR="007441FB" w:rsidRPr="000D1CEC" w:rsidRDefault="007441FB">
            <w:pPr>
              <w:rPr>
                <w:lang w:val="it-IT"/>
              </w:rPr>
            </w:pPr>
          </w:p>
          <w:p w14:paraId="1F944111"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1590F92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5B21331"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B974572"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60783F15" w14:textId="77777777" w:rsidTr="004128AE">
        <w:trPr>
          <w:cantSplit/>
          <w:trHeight w:val="945"/>
        </w:trPr>
        <w:tc>
          <w:tcPr>
            <w:tcW w:w="588" w:type="pct"/>
          </w:tcPr>
          <w:p w14:paraId="6B823420"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24.3553</w:t>
            </w:r>
            <w:r w:rsidR="00A42895">
              <w:rPr>
                <w:lang w:val="de-CH"/>
              </w:rPr>
              <w:t xml:space="preserve"> </w:t>
            </w:r>
            <w:r>
              <w:rPr>
                <w:lang w:val="de-CH"/>
              </w:rPr>
              <w:t>n</w:t>
            </w:r>
          </w:p>
        </w:tc>
        <w:tc>
          <w:tcPr>
            <w:tcW w:w="368" w:type="pct"/>
          </w:tcPr>
          <w:p w14:paraId="7D1699F2"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592">
              <w:r>
                <w:rPr>
                  <w:rStyle w:val="Hyperlink"/>
                </w:rPr>
                <w:t>DE</w:t>
              </w:r>
            </w:hyperlink>
            <w:r w:rsidR="003F7ACC">
              <w:rPr>
                <w:lang w:val="de-CH"/>
              </w:rPr>
              <w:br/>
            </w:r>
            <w:hyperlink r:id="rId5593">
              <w:r>
                <w:rPr>
                  <w:rStyle w:val="Hyperlink"/>
                </w:rPr>
                <w:t>FR</w:t>
              </w:r>
            </w:hyperlink>
            <w:r w:rsidR="003F7ACC">
              <w:rPr>
                <w:lang w:val="de-CH"/>
              </w:rPr>
              <w:br/>
            </w:r>
            <w:hyperlink r:id="rId5594">
              <w:r>
                <w:rPr>
                  <w:rStyle w:val="Hyperlink"/>
                </w:rPr>
                <w:t>IT</w:t>
              </w:r>
            </w:hyperlink>
          </w:p>
        </w:tc>
        <w:tc>
          <w:tcPr>
            <w:tcW w:w="1431" w:type="pct"/>
          </w:tcPr>
          <w:p w14:paraId="671CCF86" w14:textId="77777777" w:rsidR="007441FB" w:rsidRDefault="004128AE">
            <w:pPr>
              <w:rPr>
                <w:noProof/>
                <w:lang w:val="de-CH"/>
              </w:rPr>
            </w:pPr>
            <w:r>
              <w:rPr>
                <w:noProof/>
                <w:lang w:val="de-CH"/>
              </w:rPr>
              <w:t>Ip. Roth David. Besucherzentrum zur Schweizer Demokratie am Bundesplatz</w:t>
            </w:r>
          </w:p>
          <w:p w14:paraId="57523633" w14:textId="77777777" w:rsidR="007441FB" w:rsidRDefault="004128AE">
            <w:pPr>
              <w:rPr>
                <w:noProof/>
                <w:lang w:val="fr-CH"/>
              </w:rPr>
            </w:pPr>
            <w:r>
              <w:rPr>
                <w:noProof/>
                <w:lang w:val="fr-CH"/>
              </w:rPr>
              <w:t>Ip. Roth David. Centre de visiteurs dédié à la démocratie suisse sur la Place fédérale</w:t>
            </w:r>
          </w:p>
          <w:p w14:paraId="07F6194C" w14:textId="77777777" w:rsidR="007441FB" w:rsidRDefault="004128AE">
            <w:pPr>
              <w:rPr>
                <w:noProof/>
                <w:lang w:val="it-IT"/>
              </w:rPr>
            </w:pPr>
            <w:r>
              <w:rPr>
                <w:noProof/>
                <w:lang w:val="it-IT"/>
              </w:rPr>
              <w:t>Ip. Roth David. Centro visitatori sulla democrazia svizzera a Piazza federale</w:t>
            </w:r>
          </w:p>
        </w:tc>
        <w:tc>
          <w:tcPr>
            <w:tcW w:w="702" w:type="pct"/>
          </w:tcPr>
          <w:p w14:paraId="07353920" w14:textId="77777777" w:rsidR="007441FB" w:rsidRPr="000D1CEC" w:rsidRDefault="007441FB">
            <w:pPr>
              <w:rPr>
                <w:lang w:val="it-IT"/>
              </w:rPr>
            </w:pPr>
          </w:p>
          <w:p w14:paraId="1FDD432A" w14:textId="77777777" w:rsidR="007441FB" w:rsidRPr="000D1CEC" w:rsidRDefault="007441FB">
            <w:pPr>
              <w:rPr>
                <w:lang w:val="it-IT"/>
              </w:rPr>
            </w:pPr>
          </w:p>
          <w:p w14:paraId="06666120" w14:textId="77777777" w:rsidR="007441FB" w:rsidRPr="000D1CEC" w:rsidRDefault="007441FB">
            <w:pPr>
              <w:rPr>
                <w:b/>
                <w:lang w:val="it-IT"/>
              </w:rPr>
            </w:pPr>
          </w:p>
        </w:tc>
        <w:tc>
          <w:tcPr>
            <w:tcW w:w="882" w:type="pct"/>
          </w:tcPr>
          <w:p w14:paraId="20A8CB50" w14:textId="77777777" w:rsidR="007441FB" w:rsidRPr="000D1CEC" w:rsidRDefault="007441FB">
            <w:pPr>
              <w:rPr>
                <w:lang w:val="it-IT"/>
              </w:rPr>
            </w:pPr>
          </w:p>
          <w:p w14:paraId="068C88D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86B6717"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B5ED145"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6F8F1DD4"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181F2E41" w14:textId="77777777" w:rsidTr="004128AE">
        <w:trPr>
          <w:cantSplit/>
          <w:trHeight w:val="945"/>
        </w:trPr>
        <w:tc>
          <w:tcPr>
            <w:tcW w:w="588" w:type="pct"/>
          </w:tcPr>
          <w:p w14:paraId="0018E638"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25.3204</w:t>
            </w:r>
            <w:r w:rsidR="00A42895">
              <w:rPr>
                <w:lang w:val="de-CH"/>
              </w:rPr>
              <w:t xml:space="preserve"> </w:t>
            </w:r>
            <w:r>
              <w:rPr>
                <w:lang w:val="de-CH"/>
              </w:rPr>
              <w:t>n</w:t>
            </w:r>
          </w:p>
        </w:tc>
        <w:tc>
          <w:tcPr>
            <w:tcW w:w="368" w:type="pct"/>
          </w:tcPr>
          <w:p w14:paraId="5644A0CC"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595">
              <w:r>
                <w:rPr>
                  <w:rStyle w:val="Hyperlink"/>
                </w:rPr>
                <w:t>DE</w:t>
              </w:r>
            </w:hyperlink>
            <w:r w:rsidR="003F7ACC">
              <w:rPr>
                <w:lang w:val="de-CH"/>
              </w:rPr>
              <w:br/>
            </w:r>
            <w:hyperlink r:id="rId5596">
              <w:r>
                <w:rPr>
                  <w:rStyle w:val="Hyperlink"/>
                </w:rPr>
                <w:t>FR</w:t>
              </w:r>
            </w:hyperlink>
            <w:r w:rsidR="003F7ACC">
              <w:rPr>
                <w:lang w:val="de-CH"/>
              </w:rPr>
              <w:br/>
            </w:r>
            <w:hyperlink r:id="rId5597">
              <w:r>
                <w:rPr>
                  <w:rStyle w:val="Hyperlink"/>
                </w:rPr>
                <w:t>IT</w:t>
              </w:r>
            </w:hyperlink>
          </w:p>
        </w:tc>
        <w:tc>
          <w:tcPr>
            <w:tcW w:w="1431" w:type="pct"/>
          </w:tcPr>
          <w:p w14:paraId="21D9A3A1" w14:textId="77777777" w:rsidR="007441FB" w:rsidRPr="000D1CEC" w:rsidRDefault="004128AE">
            <w:pPr>
              <w:rPr>
                <w:noProof/>
                <w:lang w:val="fr-CH"/>
              </w:rPr>
            </w:pPr>
            <w:r>
              <w:rPr>
                <w:noProof/>
                <w:lang w:val="de-CH"/>
              </w:rPr>
              <w:t xml:space="preserve">Ip. Gysi Barbara. Dokumentenmanipulation bei der Wahl der ersten Bundesrichterin. </w:t>
            </w:r>
            <w:r w:rsidRPr="000D1CEC">
              <w:rPr>
                <w:noProof/>
                <w:lang w:val="fr-CH"/>
              </w:rPr>
              <w:t>Aufarbeitung nötig</w:t>
            </w:r>
          </w:p>
          <w:p w14:paraId="35671FB8" w14:textId="77777777" w:rsidR="007441FB" w:rsidRDefault="004128AE">
            <w:pPr>
              <w:rPr>
                <w:noProof/>
                <w:lang w:val="fr-CH"/>
              </w:rPr>
            </w:pPr>
            <w:r>
              <w:rPr>
                <w:noProof/>
                <w:lang w:val="fr-CH"/>
              </w:rPr>
              <w:t>Ip. Gysi Barbara. CV trafiqué lors de l'élection de la première femme juge au Tribunal fédéral. Faire enfin la lumière sur cette affaire</w:t>
            </w:r>
          </w:p>
          <w:p w14:paraId="5038B394" w14:textId="77777777" w:rsidR="007441FB" w:rsidRDefault="004128AE">
            <w:pPr>
              <w:rPr>
                <w:noProof/>
                <w:lang w:val="it-IT"/>
              </w:rPr>
            </w:pPr>
            <w:r w:rsidRPr="000D1CEC">
              <w:rPr>
                <w:noProof/>
                <w:lang w:val="fr-CH"/>
              </w:rPr>
              <w:t xml:space="preserve">Ip. Gysi Barbara. </w:t>
            </w:r>
            <w:r>
              <w:rPr>
                <w:noProof/>
                <w:lang w:val="it-IT"/>
              </w:rPr>
              <w:t>Elezione della prima donna giudice al Tribunale federale e manipolazione di documenti: necessaria un'indagine</w:t>
            </w:r>
          </w:p>
        </w:tc>
        <w:tc>
          <w:tcPr>
            <w:tcW w:w="702" w:type="pct"/>
          </w:tcPr>
          <w:p w14:paraId="2A4E1786" w14:textId="77777777" w:rsidR="007441FB" w:rsidRPr="000D1CEC" w:rsidRDefault="007441FB">
            <w:pPr>
              <w:rPr>
                <w:lang w:val="it-IT"/>
              </w:rPr>
            </w:pPr>
          </w:p>
          <w:p w14:paraId="10E93298" w14:textId="77777777" w:rsidR="007441FB" w:rsidRPr="000D1CEC" w:rsidRDefault="007441FB">
            <w:pPr>
              <w:rPr>
                <w:lang w:val="it-IT"/>
              </w:rPr>
            </w:pPr>
          </w:p>
          <w:p w14:paraId="5D46AC8F" w14:textId="77777777" w:rsidR="007441FB" w:rsidRPr="000D1CEC" w:rsidRDefault="007441FB">
            <w:pPr>
              <w:rPr>
                <w:b/>
                <w:lang w:val="it-IT"/>
              </w:rPr>
            </w:pPr>
          </w:p>
        </w:tc>
        <w:tc>
          <w:tcPr>
            <w:tcW w:w="882" w:type="pct"/>
          </w:tcPr>
          <w:p w14:paraId="7B56E4C1" w14:textId="77777777" w:rsidR="007441FB" w:rsidRPr="000D1CEC" w:rsidRDefault="007441FB">
            <w:pPr>
              <w:rPr>
                <w:lang w:val="it-IT"/>
              </w:rPr>
            </w:pPr>
          </w:p>
          <w:p w14:paraId="4F92B527"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4A3C6884"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0A827782" w14:textId="77777777" w:rsidR="00A42895"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Keine Angabe</w:t>
            </w:r>
            <w:r w:rsidR="00A42895">
              <w:rPr>
                <w:lang w:val="it-IT"/>
              </w:rPr>
              <w:br/>
            </w:r>
            <w:r>
              <w:rPr>
                <w:lang w:val="it-IT"/>
              </w:rPr>
              <w:t>Pas d’indication</w:t>
            </w:r>
          </w:p>
          <w:p w14:paraId="4A2F6AC0" w14:textId="77777777" w:rsidR="00A42895" w:rsidRPr="000566C3" w:rsidRDefault="00F05E7F"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t>Nessuna indicazione</w:t>
            </w:r>
            <w:r w:rsidR="003F7ACC">
              <w:rPr>
                <w:lang w:val="it-IT"/>
              </w:rPr>
              <w:br/>
            </w:r>
            <w:r w:rsidR="003F7ACC">
              <w:rPr>
                <w:lang w:val="it-IT"/>
              </w:rPr>
              <w:br/>
            </w:r>
            <w:r>
              <w:rPr>
                <w:lang w:val="it-IT"/>
              </w:rPr>
              <w:t>Diss.: Keine Angabe / Pas d’indication / Nessuna indicazione</w:t>
            </w:r>
          </w:p>
        </w:tc>
      </w:tr>
      <w:tr w:rsidR="007441FB" w:rsidRPr="000D1CEC" w14:paraId="54951A9B" w14:textId="77777777" w:rsidTr="004128AE">
        <w:trPr>
          <w:cantSplit/>
          <w:trHeight w:val="945"/>
        </w:trPr>
        <w:tc>
          <w:tcPr>
            <w:tcW w:w="588" w:type="pct"/>
          </w:tcPr>
          <w:p w14:paraId="7F3E39AB"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t>25.3530</w:t>
            </w:r>
            <w:r w:rsidR="00A42895">
              <w:rPr>
                <w:lang w:val="de-CH"/>
              </w:rPr>
              <w:t xml:space="preserve"> </w:t>
            </w:r>
            <w:r>
              <w:rPr>
                <w:lang w:val="de-CH"/>
              </w:rPr>
              <w:t>n</w:t>
            </w:r>
          </w:p>
        </w:tc>
        <w:tc>
          <w:tcPr>
            <w:tcW w:w="368" w:type="pct"/>
          </w:tcPr>
          <w:p w14:paraId="11374EF5"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598">
              <w:r>
                <w:rPr>
                  <w:rStyle w:val="Hyperlink"/>
                </w:rPr>
                <w:t>DE</w:t>
              </w:r>
            </w:hyperlink>
            <w:r w:rsidR="003F7ACC">
              <w:rPr>
                <w:lang w:val="de-CH"/>
              </w:rPr>
              <w:br/>
            </w:r>
            <w:hyperlink r:id="rId5599">
              <w:r>
                <w:rPr>
                  <w:rStyle w:val="Hyperlink"/>
                </w:rPr>
                <w:t>FR</w:t>
              </w:r>
            </w:hyperlink>
            <w:r w:rsidR="003F7ACC">
              <w:rPr>
                <w:lang w:val="de-CH"/>
              </w:rPr>
              <w:br/>
            </w:r>
            <w:hyperlink r:id="rId5600">
              <w:r>
                <w:rPr>
                  <w:rStyle w:val="Hyperlink"/>
                </w:rPr>
                <w:t>IT</w:t>
              </w:r>
            </w:hyperlink>
          </w:p>
        </w:tc>
        <w:tc>
          <w:tcPr>
            <w:tcW w:w="1431" w:type="pct"/>
          </w:tcPr>
          <w:p w14:paraId="11DCCDF8" w14:textId="77777777" w:rsidR="007441FB" w:rsidRDefault="004128AE">
            <w:pPr>
              <w:rPr>
                <w:noProof/>
                <w:lang w:val="de-CH"/>
              </w:rPr>
            </w:pPr>
            <w:r>
              <w:rPr>
                <w:noProof/>
                <w:lang w:val="de-CH"/>
              </w:rPr>
              <w:t>Mo. SiK-N. Für einen souveränen, sicheren und kontextsensitiven KI-Assistenten für die Ratsmitglieder</w:t>
            </w:r>
          </w:p>
          <w:p w14:paraId="5ED66913" w14:textId="77777777" w:rsidR="007441FB" w:rsidRDefault="004128AE">
            <w:pPr>
              <w:rPr>
                <w:noProof/>
                <w:lang w:val="fr-CH"/>
              </w:rPr>
            </w:pPr>
            <w:r>
              <w:rPr>
                <w:noProof/>
                <w:lang w:val="fr-CH"/>
              </w:rPr>
              <w:t>Mo. CPS-N. Pour un assistant IA souverain, sécurisé et contextuel à disposition des parlementaires</w:t>
            </w:r>
          </w:p>
          <w:p w14:paraId="6289F0C4" w14:textId="77777777" w:rsidR="007441FB" w:rsidRDefault="004128AE">
            <w:pPr>
              <w:rPr>
                <w:noProof/>
                <w:lang w:val="it-IT"/>
              </w:rPr>
            </w:pPr>
            <w:r>
              <w:rPr>
                <w:noProof/>
                <w:lang w:val="it-IT"/>
              </w:rPr>
              <w:t>Mo. CPS-N. Assistente IA sovrano, sicuro e specifico a supporto dei parlamentari</w:t>
            </w:r>
          </w:p>
        </w:tc>
        <w:tc>
          <w:tcPr>
            <w:tcW w:w="702" w:type="pct"/>
          </w:tcPr>
          <w:p w14:paraId="60E67A80" w14:textId="77777777" w:rsidR="007441FB" w:rsidRPr="000D1CEC" w:rsidRDefault="007441FB">
            <w:pPr>
              <w:rPr>
                <w:lang w:val="it-IT"/>
              </w:rPr>
            </w:pPr>
          </w:p>
          <w:p w14:paraId="04F65E8A" w14:textId="77777777" w:rsidR="007441FB" w:rsidRPr="000D1CEC" w:rsidRDefault="007441FB">
            <w:pPr>
              <w:rPr>
                <w:lang w:val="it-IT"/>
              </w:rPr>
            </w:pPr>
          </w:p>
          <w:p w14:paraId="7A958608" w14:textId="77777777" w:rsidR="007441FB" w:rsidRPr="000D1CEC" w:rsidRDefault="007441FB">
            <w:pPr>
              <w:rPr>
                <w:b/>
                <w:lang w:val="it-IT"/>
              </w:rPr>
            </w:pPr>
          </w:p>
        </w:tc>
        <w:tc>
          <w:tcPr>
            <w:tcW w:w="882" w:type="pct"/>
          </w:tcPr>
          <w:p w14:paraId="5543E00F" w14:textId="77777777" w:rsidR="007441FB" w:rsidRPr="000D1CEC" w:rsidRDefault="007441FB">
            <w:pPr>
              <w:rPr>
                <w:lang w:val="it-IT"/>
              </w:rPr>
            </w:pPr>
          </w:p>
          <w:p w14:paraId="27F782BB"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D5F0D42"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228C8833"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0451E399"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r w:rsidR="007441FB" w:rsidRPr="000D1CEC" w14:paraId="15FDF2C0" w14:textId="77777777" w:rsidTr="004128AE">
        <w:trPr>
          <w:cantSplit/>
          <w:trHeight w:val="945"/>
        </w:trPr>
        <w:tc>
          <w:tcPr>
            <w:tcW w:w="588" w:type="pct"/>
          </w:tcPr>
          <w:p w14:paraId="772A84B9"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r>
              <w:rPr>
                <w:lang w:val="it-IT"/>
              </w:rPr>
              <w:lastRenderedPageBreak/>
              <w:t>25.4384</w:t>
            </w:r>
            <w:r w:rsidR="00A42895">
              <w:rPr>
                <w:lang w:val="de-CH"/>
              </w:rPr>
              <w:t xml:space="preserve"> </w:t>
            </w:r>
            <w:r>
              <w:rPr>
                <w:lang w:val="de-CH"/>
              </w:rPr>
              <w:t>n</w:t>
            </w:r>
          </w:p>
        </w:tc>
        <w:tc>
          <w:tcPr>
            <w:tcW w:w="368" w:type="pct"/>
          </w:tcPr>
          <w:p w14:paraId="353293EF" w14:textId="77777777" w:rsidR="00A42895" w:rsidRPr="00B039E5" w:rsidRDefault="00F05E7F" w:rsidP="00572CCE">
            <w:pPr>
              <w:tabs>
                <w:tab w:val="left" w:pos="567"/>
                <w:tab w:val="left" w:pos="1276"/>
                <w:tab w:val="left" w:pos="2835"/>
                <w:tab w:val="left" w:pos="4962"/>
                <w:tab w:val="left" w:pos="6521"/>
                <w:tab w:val="left" w:pos="7655"/>
                <w:tab w:val="left" w:pos="9072"/>
                <w:tab w:val="left" w:pos="10065"/>
              </w:tabs>
              <w:ind w:right="0"/>
              <w:rPr>
                <w:lang w:val="de-CH"/>
              </w:rPr>
            </w:pPr>
            <w:hyperlink r:id="rId5601">
              <w:r>
                <w:rPr>
                  <w:rStyle w:val="Hyperlink"/>
                </w:rPr>
                <w:t>DE</w:t>
              </w:r>
            </w:hyperlink>
            <w:r w:rsidR="003F7ACC">
              <w:rPr>
                <w:lang w:val="de-CH"/>
              </w:rPr>
              <w:br/>
            </w:r>
            <w:hyperlink r:id="rId5602">
              <w:r>
                <w:rPr>
                  <w:rStyle w:val="Hyperlink"/>
                </w:rPr>
                <w:t>FR</w:t>
              </w:r>
            </w:hyperlink>
            <w:r w:rsidR="003F7ACC">
              <w:rPr>
                <w:lang w:val="de-CH"/>
              </w:rPr>
              <w:br/>
            </w:r>
            <w:hyperlink r:id="rId5603">
              <w:r>
                <w:rPr>
                  <w:rStyle w:val="Hyperlink"/>
                </w:rPr>
                <w:t>IT</w:t>
              </w:r>
            </w:hyperlink>
          </w:p>
        </w:tc>
        <w:tc>
          <w:tcPr>
            <w:tcW w:w="1431" w:type="pct"/>
          </w:tcPr>
          <w:p w14:paraId="706212DC" w14:textId="77777777" w:rsidR="007441FB" w:rsidRDefault="004128AE">
            <w:pPr>
              <w:rPr>
                <w:noProof/>
                <w:lang w:val="de-CH"/>
              </w:rPr>
            </w:pPr>
            <w:r>
              <w:rPr>
                <w:noProof/>
                <w:lang w:val="de-CH"/>
              </w:rPr>
              <w:t>Mo. Burgherr. Rechtlicher Frühlingsputz im Parlament</w:t>
            </w:r>
          </w:p>
          <w:p w14:paraId="7D7A765B" w14:textId="77777777" w:rsidR="007441FB" w:rsidRDefault="004128AE">
            <w:pPr>
              <w:rPr>
                <w:noProof/>
                <w:lang w:val="fr-CH"/>
              </w:rPr>
            </w:pPr>
            <w:r>
              <w:rPr>
                <w:noProof/>
                <w:lang w:val="fr-CH"/>
              </w:rPr>
              <w:t>Mo. Burgherr. Coup de balai juridique au Parlement</w:t>
            </w:r>
          </w:p>
          <w:p w14:paraId="5E1B8BC0" w14:textId="77777777" w:rsidR="007441FB" w:rsidRDefault="004128AE">
            <w:pPr>
              <w:rPr>
                <w:noProof/>
                <w:lang w:val="it-IT"/>
              </w:rPr>
            </w:pPr>
            <w:r>
              <w:rPr>
                <w:noProof/>
                <w:lang w:val="it-IT"/>
              </w:rPr>
              <w:t>Mo. Burgherr. Legislazione. Pulizie di primavera in Parlamento</w:t>
            </w:r>
          </w:p>
        </w:tc>
        <w:tc>
          <w:tcPr>
            <w:tcW w:w="702" w:type="pct"/>
          </w:tcPr>
          <w:p w14:paraId="61CD26FB" w14:textId="77777777" w:rsidR="007441FB" w:rsidRPr="000D1CEC" w:rsidRDefault="007441FB">
            <w:pPr>
              <w:rPr>
                <w:lang w:val="it-IT"/>
              </w:rPr>
            </w:pPr>
          </w:p>
          <w:p w14:paraId="165D4A0C" w14:textId="77777777" w:rsidR="007441FB" w:rsidRPr="000D1CEC" w:rsidRDefault="007441FB">
            <w:pPr>
              <w:rPr>
                <w:lang w:val="it-IT"/>
              </w:rPr>
            </w:pPr>
          </w:p>
          <w:p w14:paraId="13EE6031" w14:textId="77777777" w:rsidR="007441FB" w:rsidRPr="000D1CEC" w:rsidRDefault="007441FB">
            <w:pPr>
              <w:rPr>
                <w:b/>
                <w:lang w:val="it-IT"/>
              </w:rPr>
            </w:pPr>
          </w:p>
        </w:tc>
        <w:tc>
          <w:tcPr>
            <w:tcW w:w="882" w:type="pct"/>
          </w:tcPr>
          <w:p w14:paraId="3AECE343" w14:textId="77777777" w:rsidR="007441FB" w:rsidRPr="000D1CEC" w:rsidRDefault="007441FB">
            <w:pPr>
              <w:rPr>
                <w:lang w:val="it-IT"/>
              </w:rPr>
            </w:pPr>
          </w:p>
          <w:p w14:paraId="2CD7424E" w14:textId="77777777" w:rsidR="00A42895" w:rsidRPr="000D1CEC"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p w14:paraId="59177051" w14:textId="77777777" w:rsidR="00A42895" w:rsidRPr="00831BFA" w:rsidRDefault="00A42895" w:rsidP="00572CCE">
            <w:pPr>
              <w:tabs>
                <w:tab w:val="left" w:pos="567"/>
                <w:tab w:val="left" w:pos="1276"/>
                <w:tab w:val="left" w:pos="2835"/>
                <w:tab w:val="left" w:pos="4962"/>
                <w:tab w:val="left" w:pos="6521"/>
                <w:tab w:val="left" w:pos="7655"/>
                <w:tab w:val="left" w:pos="9072"/>
                <w:tab w:val="left" w:pos="10065"/>
              </w:tabs>
              <w:ind w:right="0"/>
              <w:rPr>
                <w:b/>
                <w:lang w:val="it-IT"/>
              </w:rPr>
            </w:pPr>
          </w:p>
        </w:tc>
        <w:tc>
          <w:tcPr>
            <w:tcW w:w="1029" w:type="pct"/>
          </w:tcPr>
          <w:p w14:paraId="733CC64A" w14:textId="77777777" w:rsidR="00A42895" w:rsidRDefault="00A42895"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p>
          <w:p w14:paraId="7D8FF02D" w14:textId="77777777" w:rsidR="00A42895" w:rsidRPr="000566C3" w:rsidRDefault="003F7ACC" w:rsidP="00572CCE">
            <w:pPr>
              <w:tabs>
                <w:tab w:val="left" w:pos="567"/>
                <w:tab w:val="left" w:pos="1276"/>
                <w:tab w:val="left" w:pos="2835"/>
                <w:tab w:val="left" w:pos="4962"/>
                <w:tab w:val="left" w:pos="6521"/>
                <w:tab w:val="left" w:pos="7655"/>
                <w:tab w:val="left" w:pos="9072"/>
                <w:tab w:val="left" w:pos="10065"/>
              </w:tabs>
              <w:ind w:right="0"/>
              <w:rPr>
                <w:lang w:val="it-IT"/>
              </w:rPr>
            </w:pPr>
            <w:r>
              <w:rPr>
                <w:lang w:val="it-IT"/>
              </w:rPr>
              <w:br/>
            </w:r>
            <w:r>
              <w:rPr>
                <w:lang w:val="it-IT"/>
              </w:rPr>
              <w:br/>
            </w:r>
          </w:p>
        </w:tc>
      </w:tr>
    </w:tbl>
    <w:p w14:paraId="4A5661BA" w14:textId="321B5825" w:rsidR="00A42895" w:rsidRPr="000D1CEC" w:rsidRDefault="00A42895" w:rsidP="00A42895">
      <w:pPr>
        <w:rPr>
          <w:lang w:val="it-IT"/>
        </w:rPr>
      </w:pPr>
    </w:p>
    <w:sectPr w:rsidR="00A42895" w:rsidRPr="000D1CEC" w:rsidSect="00A2442E">
      <w:headerReference w:type="even" r:id="rId5604"/>
      <w:footerReference w:type="default" r:id="rId5605"/>
      <w:headerReference w:type="first" r:id="rId5606"/>
      <w:footerReference w:type="first" r:id="rId5607"/>
      <w:pgSz w:w="11907" w:h="16840" w:code="9"/>
      <w:pgMar w:top="1418" w:right="1134" w:bottom="851" w:left="1134" w:header="697" w:footer="6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12606" w14:textId="77777777" w:rsidR="003F7ACC" w:rsidRDefault="003F7ACC">
      <w:r>
        <w:separator/>
      </w:r>
    </w:p>
  </w:endnote>
  <w:endnote w:type="continuationSeparator" w:id="0">
    <w:p w14:paraId="7BD8E325" w14:textId="77777777" w:rsidR="003F7ACC" w:rsidRDefault="003F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9828C" w14:textId="77777777" w:rsidR="00EF530E" w:rsidRDefault="003F7ACC" w:rsidP="00AD12C6">
    <w:pPr>
      <w:pStyle w:val="Fuzeile"/>
      <w:tabs>
        <w:tab w:val="clear" w:pos="4320"/>
        <w:tab w:val="clear" w:pos="8640"/>
      </w:tabs>
      <w:jc w:val="right"/>
    </w:pPr>
    <w:r w:rsidRPr="00F05DDF">
      <w:rPr>
        <w:bCs/>
      </w:rPr>
      <w:fldChar w:fldCharType="begin"/>
    </w:r>
    <w:r w:rsidRPr="00F05DDF">
      <w:rPr>
        <w:bCs/>
      </w:rPr>
      <w:instrText>PAGE  \* Arabic  \* MERGEFORMAT</w:instrText>
    </w:r>
    <w:r w:rsidRPr="00F05DDF">
      <w:rPr>
        <w:bCs/>
      </w:rPr>
      <w:fldChar w:fldCharType="separate"/>
    </w:r>
    <w:r>
      <w:rPr>
        <w:bCs/>
        <w:noProof/>
      </w:rPr>
      <w:t>2</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Pr="00A44CDB">
      <w:rPr>
        <w:bCs/>
        <w:noProof/>
        <w:lang w:val="de-DE"/>
      </w:rPr>
      <w:t>6</w:t>
    </w:r>
    <w:r w:rsidRPr="00F05DDF">
      <w:rPr>
        <w:bCs/>
      </w:rPr>
      <w:fldChar w:fldCharType="end"/>
    </w:r>
  </w:p>
  <w:p w14:paraId="17C1DCF3" w14:textId="77777777" w:rsidR="00EF530E" w:rsidRDefault="00EF53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FE20B" w14:textId="77777777" w:rsidR="00EF530E" w:rsidRDefault="00EF530E" w:rsidP="00374834">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0019A" w14:textId="77777777" w:rsidR="003F7ACC" w:rsidRDefault="003F7ACC">
      <w:r>
        <w:separator/>
      </w:r>
    </w:p>
  </w:footnote>
  <w:footnote w:type="continuationSeparator" w:id="0">
    <w:p w14:paraId="0279B38B" w14:textId="77777777" w:rsidR="003F7ACC" w:rsidRDefault="003F7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F2D3" w14:textId="77777777" w:rsidR="00EF530E" w:rsidRDefault="003F7ACC" w:rsidP="00B9625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56A6A36" w14:textId="77777777" w:rsidR="00EF530E" w:rsidRDefault="00EF530E" w:rsidP="00B96259">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59" w:type="dxa"/>
      <w:tblInd w:w="70" w:type="dxa"/>
      <w:tblLayout w:type="fixed"/>
      <w:tblCellMar>
        <w:left w:w="70" w:type="dxa"/>
        <w:right w:w="70" w:type="dxa"/>
      </w:tblCellMar>
      <w:tblLook w:val="04A0" w:firstRow="1" w:lastRow="0" w:firstColumn="1" w:lastColumn="0" w:noHBand="0" w:noVBand="1"/>
    </w:tblPr>
    <w:tblGrid>
      <w:gridCol w:w="783"/>
      <w:gridCol w:w="1699"/>
      <w:gridCol w:w="2328"/>
      <w:gridCol w:w="5649"/>
    </w:tblGrid>
    <w:tr w:rsidR="007441FB" w:rsidRPr="000D1CEC" w14:paraId="77C04865" w14:textId="77777777">
      <w:trPr>
        <w:trHeight w:val="1940"/>
      </w:trPr>
      <w:tc>
        <w:tcPr>
          <w:tcW w:w="4810" w:type="dxa"/>
          <w:gridSpan w:val="3"/>
        </w:tcPr>
        <w:p w14:paraId="027F5280" w14:textId="77777777" w:rsidR="000D1CEC" w:rsidRPr="000D1CEC" w:rsidRDefault="000D1CEC" w:rsidP="000D1CEC">
          <w:pPr>
            <w:pStyle w:val="DienstRat"/>
            <w:rPr>
              <w:lang w:val="it-IT"/>
            </w:rPr>
          </w:pPr>
          <w:bookmarkStart w:id="0" w:name="_Hlk494284658"/>
          <w:bookmarkStart w:id="1" w:name="_Hlk494284659"/>
          <w:bookmarkStart w:id="2" w:name="_Hlk494284660"/>
          <w:bookmarkStart w:id="3" w:name="_Hlk494284698"/>
          <w:bookmarkStart w:id="4" w:name="_Hlk494284699"/>
          <w:bookmarkStart w:id="5" w:name="_Hlk494284700"/>
          <w:r w:rsidRPr="000D1CEC">
            <w:rPr>
              <w:lang w:val="it-IT"/>
            </w:rPr>
            <w:t>Nationalrat</w:t>
          </w:r>
        </w:p>
        <w:p w14:paraId="698CB33E" w14:textId="77777777" w:rsidR="000D1CEC" w:rsidRPr="000D1CEC" w:rsidRDefault="000D1CEC" w:rsidP="000D1CEC">
          <w:pPr>
            <w:pStyle w:val="DienstRat"/>
            <w:rPr>
              <w:lang w:val="it-IT"/>
            </w:rPr>
          </w:pPr>
          <w:r w:rsidRPr="000D1CEC">
            <w:rPr>
              <w:lang w:val="it-IT"/>
            </w:rPr>
            <w:t>Conseil national</w:t>
          </w:r>
        </w:p>
        <w:p w14:paraId="55C53AF3" w14:textId="77777777" w:rsidR="000D1CEC" w:rsidRPr="000D1CEC" w:rsidRDefault="000D1CEC" w:rsidP="000D1CEC">
          <w:pPr>
            <w:pStyle w:val="DienstRat"/>
            <w:rPr>
              <w:lang w:val="it-IT"/>
            </w:rPr>
          </w:pPr>
          <w:r w:rsidRPr="000D1CEC">
            <w:rPr>
              <w:lang w:val="it-IT"/>
            </w:rPr>
            <w:t>Consiglio nazionale</w:t>
          </w:r>
        </w:p>
        <w:p w14:paraId="09ADF325" w14:textId="0A735C90" w:rsidR="00EF530E" w:rsidRPr="007610F2" w:rsidRDefault="000D1CEC" w:rsidP="000D1CEC">
          <w:pPr>
            <w:pStyle w:val="LogoTitelOben"/>
            <w:spacing w:before="0" w:after="240" w:line="440" w:lineRule="atLeast"/>
            <w:ind w:left="0"/>
            <w:rPr>
              <w:lang w:val="it-IT"/>
            </w:rPr>
          </w:pPr>
          <w:proofErr w:type="spellStart"/>
          <w:r w:rsidRPr="000D1CEC">
            <w:rPr>
              <w:lang w:val="it-IT"/>
            </w:rPr>
            <w:t>Cussegl</w:t>
          </w:r>
          <w:proofErr w:type="spellEnd"/>
          <w:r w:rsidRPr="000D1CEC">
            <w:rPr>
              <w:lang w:val="it-IT"/>
            </w:rPr>
            <w:t xml:space="preserve"> </w:t>
          </w:r>
          <w:proofErr w:type="spellStart"/>
          <w:r w:rsidRPr="000D1CEC">
            <w:rPr>
              <w:lang w:val="it-IT"/>
            </w:rPr>
            <w:t>naziunal</w:t>
          </w:r>
          <w:proofErr w:type="spellEnd"/>
        </w:p>
      </w:tc>
      <w:tc>
        <w:tcPr>
          <w:tcW w:w="5649" w:type="dxa"/>
        </w:tcPr>
        <w:p w14:paraId="71557D99" w14:textId="77777777" w:rsidR="00EF530E" w:rsidRPr="002B70F4" w:rsidRDefault="003F7ACC" w:rsidP="002B70F4">
          <w:pPr>
            <w:pStyle w:val="Einschreiben"/>
            <w:jc w:val="right"/>
            <w:rPr>
              <w:iCs/>
              <w:sz w:val="56"/>
              <w:szCs w:val="56"/>
              <w:lang w:val="it-IT"/>
            </w:rPr>
          </w:pPr>
          <w:r w:rsidRPr="002B70F4">
            <w:rPr>
              <w:iCs/>
              <w:sz w:val="56"/>
              <w:szCs w:val="56"/>
              <w:lang w:val="it-IT"/>
            </w:rPr>
            <w:t xml:space="preserve"> </w:t>
          </w:r>
        </w:p>
      </w:tc>
    </w:tr>
    <w:tr w:rsidR="007441FB" w14:paraId="0A9404BC" w14:textId="77777777">
      <w:trPr>
        <w:trHeight w:val="2918"/>
      </w:trPr>
      <w:tc>
        <w:tcPr>
          <w:tcW w:w="783" w:type="dxa"/>
        </w:tcPr>
        <w:p w14:paraId="26A64799" w14:textId="77777777" w:rsidR="00EF530E" w:rsidRDefault="003F7ACC" w:rsidP="007B1BD7">
          <w:pPr>
            <w:pStyle w:val="LogoTitelOben"/>
            <w:spacing w:before="0"/>
            <w:ind w:left="0"/>
            <w:rPr>
              <w:sz w:val="20"/>
            </w:rPr>
          </w:pPr>
          <w:r w:rsidRPr="00C109B3">
            <w:rPr>
              <w:noProof/>
              <w:lang w:val="de-CH" w:eastAsia="de-CH"/>
            </w:rPr>
            <w:drawing>
              <wp:inline distT="0" distB="0" distL="0" distR="0" wp14:anchorId="3D6D21E1" wp14:editId="1EB98DFB">
                <wp:extent cx="445770" cy="585470"/>
                <wp:effectExtent l="0" t="0" r="0" b="5080"/>
                <wp:docPr id="17" name="Picture 1" descr="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023600" name="Picture 1" descr="PD-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45770" cy="585470"/>
                        </a:xfrm>
                        <a:prstGeom prst="rect">
                          <a:avLst/>
                        </a:prstGeom>
                        <a:noFill/>
                        <a:ln>
                          <a:noFill/>
                        </a:ln>
                      </pic:spPr>
                    </pic:pic>
                  </a:graphicData>
                </a:graphic>
              </wp:inline>
            </w:drawing>
          </w:r>
        </w:p>
      </w:tc>
      <w:tc>
        <w:tcPr>
          <w:tcW w:w="1699" w:type="dxa"/>
        </w:tcPr>
        <w:p w14:paraId="54158AA1" w14:textId="77777777" w:rsidR="00EF530E" w:rsidRPr="00D53952" w:rsidRDefault="00EF530E" w:rsidP="00D53952">
          <w:pPr>
            <w:pStyle w:val="LogoWinkel"/>
            <w:rPr>
              <w:sz w:val="16"/>
            </w:rPr>
          </w:pPr>
        </w:p>
      </w:tc>
      <w:tc>
        <w:tcPr>
          <w:tcW w:w="7977" w:type="dxa"/>
          <w:gridSpan w:val="2"/>
        </w:tcPr>
        <w:p w14:paraId="5974185B" w14:textId="77777777" w:rsidR="00EF530E" w:rsidRPr="00BF5E5F" w:rsidRDefault="003F7ACC" w:rsidP="00A475A6">
          <w:pPr>
            <w:pStyle w:val="Empfaenger"/>
            <w:rPr>
              <w:noProof/>
              <w:sz w:val="22"/>
              <w:lang w:val="fr-CH"/>
            </w:rPr>
          </w:pPr>
          <w:r w:rsidRPr="00BF5E5F">
            <w:rPr>
              <w:noProof/>
              <w:sz w:val="22"/>
              <w:lang w:val="fr-CH"/>
            </w:rPr>
            <w:t>Behandlungsreife Motionen, Postulate und Interpellationen</w:t>
          </w:r>
        </w:p>
        <w:p w14:paraId="55D73B0A" w14:textId="77777777" w:rsidR="00EF530E" w:rsidRDefault="003F7ACC" w:rsidP="00A475A6">
          <w:pPr>
            <w:pStyle w:val="Empfaenger"/>
            <w:rPr>
              <w:noProof/>
              <w:sz w:val="22"/>
              <w:lang w:val="fr-CH"/>
            </w:rPr>
          </w:pPr>
          <w:r w:rsidRPr="00B56BCE">
            <w:rPr>
              <w:noProof/>
              <w:sz w:val="22"/>
              <w:lang w:val="fr-CH"/>
            </w:rPr>
            <w:t>Motions, postulats et interpellations prêts à</w:t>
          </w:r>
          <w:r>
            <w:rPr>
              <w:noProof/>
              <w:sz w:val="22"/>
              <w:lang w:val="fr-CH"/>
            </w:rPr>
            <w:t xml:space="preserve"> être traités</w:t>
          </w:r>
        </w:p>
        <w:p w14:paraId="3D00E29F" w14:textId="77777777" w:rsidR="00EF530E" w:rsidRPr="00B56BCE" w:rsidRDefault="003F7ACC" w:rsidP="00A475A6">
          <w:pPr>
            <w:pStyle w:val="Empfaenger"/>
            <w:rPr>
              <w:noProof/>
              <w:sz w:val="22"/>
              <w:lang w:val="it-IT"/>
            </w:rPr>
          </w:pPr>
          <w:r w:rsidRPr="00B56BCE">
            <w:rPr>
              <w:noProof/>
              <w:sz w:val="22"/>
              <w:lang w:val="it-IT"/>
            </w:rPr>
            <w:t>Mozioni, postulati e interpellanze pronti per essere trattati</w:t>
          </w:r>
        </w:p>
        <w:p w14:paraId="6602CE7E" w14:textId="77777777" w:rsidR="00EF530E" w:rsidRDefault="00EF530E" w:rsidP="008C3E13">
          <w:pPr>
            <w:pStyle w:val="Empfaenger"/>
            <w:rPr>
              <w:noProof/>
              <w:sz w:val="22"/>
              <w:highlight w:val="yellow"/>
              <w:lang w:val="it-IT"/>
            </w:rPr>
          </w:pPr>
        </w:p>
        <w:p w14:paraId="378735C2" w14:textId="77777777" w:rsidR="000D1CEC" w:rsidRDefault="000D1CEC" w:rsidP="000D1CEC">
          <w:pPr>
            <w:pStyle w:val="Empfaenger"/>
            <w:rPr>
              <w:b w:val="0"/>
              <w:noProof/>
              <w:lang w:val="it-IT"/>
            </w:rPr>
          </w:pPr>
          <w:r>
            <w:rPr>
              <w:b w:val="0"/>
              <w:noProof/>
              <w:lang w:val="it-IT"/>
            </w:rPr>
            <w:t>Wintersession 2025</w:t>
          </w:r>
        </w:p>
        <w:p w14:paraId="592619D5" w14:textId="77777777" w:rsidR="000D1CEC" w:rsidRDefault="000D1CEC" w:rsidP="000D1CEC">
          <w:pPr>
            <w:pStyle w:val="Empfaenger"/>
            <w:rPr>
              <w:b w:val="0"/>
              <w:noProof/>
              <w:lang w:val="it-IT"/>
            </w:rPr>
          </w:pPr>
          <w:r>
            <w:rPr>
              <w:b w:val="0"/>
              <w:noProof/>
              <w:lang w:val="it-IT"/>
            </w:rPr>
            <w:t>Session d'hiver 2025</w:t>
          </w:r>
        </w:p>
        <w:p w14:paraId="14B8A4B9" w14:textId="25B9EFB9" w:rsidR="00EF530E" w:rsidRPr="00A44CDB" w:rsidRDefault="000D1CEC" w:rsidP="000D1CEC">
          <w:pPr>
            <w:pStyle w:val="Empfaenger"/>
            <w:rPr>
              <w:noProof/>
              <w:sz w:val="22"/>
              <w:lang w:val="it-IT"/>
            </w:rPr>
          </w:pPr>
          <w:r>
            <w:rPr>
              <w:b w:val="0"/>
              <w:noProof/>
              <w:lang w:val="it-IT"/>
            </w:rPr>
            <w:t>Sessione invernale 2025</w:t>
          </w:r>
        </w:p>
      </w:tc>
    </w:tr>
    <w:bookmarkEnd w:id="0"/>
    <w:bookmarkEnd w:id="1"/>
    <w:bookmarkEnd w:id="2"/>
    <w:bookmarkEnd w:id="3"/>
    <w:bookmarkEnd w:id="4"/>
    <w:bookmarkEnd w:id="5"/>
  </w:tbl>
  <w:p w14:paraId="6B864443" w14:textId="77777777" w:rsidR="00EF530E" w:rsidRPr="008C3E13" w:rsidRDefault="00EF530E">
    <w:pPr>
      <w:pStyle w:val="Kopfzeil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F76E4"/>
    <w:multiLevelType w:val="hybridMultilevel"/>
    <w:tmpl w:val="59EC2EF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085764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895"/>
    <w:rsid w:val="000D1CEC"/>
    <w:rsid w:val="00152300"/>
    <w:rsid w:val="001B0058"/>
    <w:rsid w:val="00205A21"/>
    <w:rsid w:val="0024305C"/>
    <w:rsid w:val="003F7ACC"/>
    <w:rsid w:val="004128AE"/>
    <w:rsid w:val="00454388"/>
    <w:rsid w:val="00656C13"/>
    <w:rsid w:val="00681E46"/>
    <w:rsid w:val="0069742D"/>
    <w:rsid w:val="007441FB"/>
    <w:rsid w:val="007C5A8E"/>
    <w:rsid w:val="00837AAB"/>
    <w:rsid w:val="00A31C8B"/>
    <w:rsid w:val="00A42895"/>
    <w:rsid w:val="00AB1537"/>
    <w:rsid w:val="00E248BE"/>
    <w:rsid w:val="00EF530E"/>
    <w:rsid w:val="00F05E7F"/>
    <w:rsid w:val="00F07136"/>
    <w:rsid w:val="00F81C56"/>
    <w:rsid w:val="00FF327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173F4"/>
  <w15:chartTrackingRefBased/>
  <w15:docId w15:val="{D8BB027E-8B98-5149-A1A8-338A59DF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2895"/>
    <w:rPr>
      <w:rFonts w:ascii="Arial" w:eastAsia="Times New Roman" w:hAnsi="Arial" w:cs="Times New Roman"/>
      <w:kern w:val="0"/>
      <w:sz w:val="18"/>
      <w:szCs w:val="18"/>
      <w:lang w:val="fr-FR" w:eastAsia="fr-FR"/>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A42895"/>
    <w:pPr>
      <w:tabs>
        <w:tab w:val="center" w:pos="4320"/>
        <w:tab w:val="right" w:pos="8640"/>
      </w:tabs>
    </w:pPr>
  </w:style>
  <w:style w:type="character" w:customStyle="1" w:styleId="KopfzeileZchn">
    <w:name w:val="Kopfzeile Zchn"/>
    <w:basedOn w:val="Absatz-Standardschriftart"/>
    <w:link w:val="Kopfzeile"/>
    <w:rsid w:val="00A42895"/>
    <w:rPr>
      <w:rFonts w:ascii="Arial" w:eastAsia="Times New Roman" w:hAnsi="Arial" w:cs="Times New Roman"/>
      <w:kern w:val="0"/>
      <w:sz w:val="18"/>
      <w:szCs w:val="18"/>
      <w:lang w:val="fr-FR" w:eastAsia="fr-FR"/>
      <w14:ligatures w14:val="none"/>
    </w:rPr>
  </w:style>
  <w:style w:type="paragraph" w:styleId="Fuzeile">
    <w:name w:val="footer"/>
    <w:basedOn w:val="Standard"/>
    <w:link w:val="FuzeileZchn"/>
    <w:rsid w:val="00A42895"/>
    <w:pPr>
      <w:tabs>
        <w:tab w:val="center" w:pos="4320"/>
        <w:tab w:val="right" w:pos="8640"/>
      </w:tabs>
    </w:pPr>
  </w:style>
  <w:style w:type="character" w:customStyle="1" w:styleId="FuzeileZchn">
    <w:name w:val="Fußzeile Zchn"/>
    <w:basedOn w:val="Absatz-Standardschriftart"/>
    <w:link w:val="Fuzeile"/>
    <w:rsid w:val="00A42895"/>
    <w:rPr>
      <w:rFonts w:ascii="Arial" w:eastAsia="Times New Roman" w:hAnsi="Arial" w:cs="Times New Roman"/>
      <w:kern w:val="0"/>
      <w:sz w:val="18"/>
      <w:szCs w:val="18"/>
      <w:lang w:val="fr-FR" w:eastAsia="fr-FR"/>
      <w14:ligatures w14:val="none"/>
    </w:rPr>
  </w:style>
  <w:style w:type="paragraph" w:customStyle="1" w:styleId="LogoTitelOben">
    <w:name w:val="LogoTitel Oben"/>
    <w:basedOn w:val="Standard"/>
    <w:rsid w:val="00A42895"/>
    <w:pPr>
      <w:keepNext/>
      <w:keepLines/>
      <w:overflowPunct w:val="0"/>
      <w:autoSpaceDE w:val="0"/>
      <w:autoSpaceDN w:val="0"/>
      <w:adjustRightInd w:val="0"/>
      <w:spacing w:before="480" w:line="240" w:lineRule="atLeast"/>
      <w:ind w:left="14"/>
      <w:textAlignment w:val="baseline"/>
    </w:pPr>
    <w:rPr>
      <w:spacing w:val="60"/>
      <w:szCs w:val="20"/>
      <w:lang w:val="de-DE" w:eastAsia="en-US"/>
    </w:rPr>
  </w:style>
  <w:style w:type="paragraph" w:customStyle="1" w:styleId="Einschreiben">
    <w:name w:val="Einschreiben"/>
    <w:rsid w:val="00A42895"/>
    <w:pPr>
      <w:overflowPunct w:val="0"/>
      <w:autoSpaceDE w:val="0"/>
      <w:autoSpaceDN w:val="0"/>
      <w:adjustRightInd w:val="0"/>
      <w:spacing w:after="240" w:line="400" w:lineRule="atLeast"/>
      <w:textAlignment w:val="baseline"/>
    </w:pPr>
    <w:rPr>
      <w:rFonts w:ascii="Arial" w:eastAsia="Times New Roman" w:hAnsi="Arial" w:cs="Times New Roman"/>
      <w:noProof/>
      <w:kern w:val="0"/>
      <w:sz w:val="22"/>
      <w:szCs w:val="20"/>
      <w:lang w:val="en-US"/>
      <w14:ligatures w14:val="none"/>
    </w:rPr>
  </w:style>
  <w:style w:type="paragraph" w:customStyle="1" w:styleId="LogoWinkel">
    <w:name w:val="LogoWinkel"/>
    <w:basedOn w:val="Standard"/>
    <w:rsid w:val="00A42895"/>
    <w:pPr>
      <w:overflowPunct w:val="0"/>
      <w:autoSpaceDE w:val="0"/>
      <w:autoSpaceDN w:val="0"/>
      <w:adjustRightInd w:val="0"/>
      <w:textAlignment w:val="baseline"/>
    </w:pPr>
    <w:rPr>
      <w:sz w:val="20"/>
      <w:szCs w:val="20"/>
      <w:lang w:val="de-DE" w:eastAsia="en-US"/>
    </w:rPr>
  </w:style>
  <w:style w:type="paragraph" w:customStyle="1" w:styleId="Empfaenger">
    <w:name w:val="Empfaenger"/>
    <w:basedOn w:val="LogoTitelOben"/>
    <w:rsid w:val="00A42895"/>
    <w:pPr>
      <w:spacing w:before="0" w:line="300" w:lineRule="atLeast"/>
      <w:ind w:left="0"/>
    </w:pPr>
    <w:rPr>
      <w:b/>
      <w:spacing w:val="20"/>
    </w:rPr>
  </w:style>
  <w:style w:type="table" w:styleId="Tabellenraster">
    <w:name w:val="Table Grid"/>
    <w:basedOn w:val="NormaleTabelle"/>
    <w:uiPriority w:val="59"/>
    <w:rsid w:val="00A42895"/>
    <w:pPr>
      <w:overflowPunct w:val="0"/>
      <w:autoSpaceDE w:val="0"/>
      <w:autoSpaceDN w:val="0"/>
      <w:adjustRightInd w:val="0"/>
      <w:spacing w:line="230" w:lineRule="exact"/>
      <w:ind w:right="15"/>
      <w:textAlignment w:val="baseline"/>
    </w:pPr>
    <w:rPr>
      <w:rFonts w:ascii="Times" w:eastAsia="Times New Roman" w:hAnsi="Times" w:cs="Times New Roman"/>
      <w:kern w:val="0"/>
      <w:sz w:val="20"/>
      <w:szCs w:val="20"/>
      <w:lang w:eastAsia="de-C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A42895"/>
  </w:style>
  <w:style w:type="character" w:styleId="Hyperlink">
    <w:name w:val="Hyperlink"/>
    <w:uiPriority w:val="99"/>
    <w:rsid w:val="00A42895"/>
    <w:rPr>
      <w:color w:val="0000FF"/>
      <w:u w:val="single"/>
    </w:rPr>
  </w:style>
  <w:style w:type="character" w:styleId="Kommentarzeichen">
    <w:name w:val="annotation reference"/>
    <w:basedOn w:val="Absatz-Standardschriftart"/>
    <w:semiHidden/>
    <w:unhideWhenUsed/>
    <w:rsid w:val="00A42895"/>
    <w:rPr>
      <w:sz w:val="16"/>
      <w:szCs w:val="16"/>
    </w:rPr>
  </w:style>
  <w:style w:type="paragraph" w:styleId="Kommentartext">
    <w:name w:val="annotation text"/>
    <w:basedOn w:val="Standard"/>
    <w:link w:val="KommentartextZchn"/>
    <w:semiHidden/>
    <w:unhideWhenUsed/>
    <w:rsid w:val="00A42895"/>
    <w:rPr>
      <w:sz w:val="20"/>
      <w:szCs w:val="20"/>
    </w:rPr>
  </w:style>
  <w:style w:type="character" w:customStyle="1" w:styleId="KommentartextZchn">
    <w:name w:val="Kommentartext Zchn"/>
    <w:basedOn w:val="Absatz-Standardschriftart"/>
    <w:link w:val="Kommentartext"/>
    <w:semiHidden/>
    <w:rsid w:val="00A42895"/>
    <w:rPr>
      <w:rFonts w:ascii="Arial" w:eastAsia="Times New Roman" w:hAnsi="Arial" w:cs="Times New Roman"/>
      <w:kern w:val="0"/>
      <w:sz w:val="20"/>
      <w:szCs w:val="20"/>
      <w:lang w:val="fr-FR" w:eastAsia="fr-FR"/>
      <w14:ligatures w14:val="none"/>
    </w:rPr>
  </w:style>
  <w:style w:type="paragraph" w:customStyle="1" w:styleId="DienstRat">
    <w:name w:val="Dienst / Rat"/>
    <w:basedOn w:val="Standard"/>
    <w:next w:val="Standard"/>
    <w:uiPriority w:val="3"/>
    <w:rsid w:val="00A42895"/>
    <w:pPr>
      <w:keepNext/>
      <w:keepLines/>
      <w:spacing w:line="440" w:lineRule="exact"/>
    </w:pPr>
    <w:rPr>
      <w:noProof/>
      <w:spacing w:val="40"/>
      <w:lang w:val="en-US" w:eastAsia="en-US"/>
    </w:rPr>
  </w:style>
  <w:style w:type="character" w:styleId="Platzhaltertext">
    <w:name w:val="Placeholder Text"/>
    <w:basedOn w:val="Absatz-Standardschriftart"/>
    <w:uiPriority w:val="99"/>
    <w:semiHidden/>
    <w:rsid w:val="002430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www.parlament.ch/de/ratsbetrieb/suche-curia-vista/geschaeft?AffairId=20244591" TargetMode="External"/><Relationship Id="rId3182" Type="http://schemas.openxmlformats.org/officeDocument/2006/relationships/hyperlink" Target="https://www.parlament.ch/it/ratsbetrieb/suche-curia-vista/geschaeft?AffairId=20243799" TargetMode="External"/><Relationship Id="rId4233" Type="http://schemas.openxmlformats.org/officeDocument/2006/relationships/hyperlink" Target="https://www.parlament.ch/de/ratsbetrieb/suche-curia-vista/geschaeft?AffairId=20243745" TargetMode="External"/><Relationship Id="rId3999" Type="http://schemas.openxmlformats.org/officeDocument/2006/relationships/hyperlink" Target="https://www.parlament.ch/de/ratsbetrieb/suche-curia-vista/geschaeft?AffairId=20243230" TargetMode="External"/><Relationship Id="rId4300" Type="http://schemas.openxmlformats.org/officeDocument/2006/relationships/hyperlink" Target="https://www.parlament.ch/fr/ratsbetrieb/suche-curia-vista/geschaeft?AffairId=20243806" TargetMode="External"/><Relationship Id="rId170" Type="http://schemas.openxmlformats.org/officeDocument/2006/relationships/hyperlink" Target="https://www.parlament.ch/it/ratsbetrieb/suche-curia-vista/geschaeft?AffairId=20253761" TargetMode="External"/><Relationship Id="rId5074" Type="http://schemas.openxmlformats.org/officeDocument/2006/relationships/hyperlink" Target="https://www.parlament.ch/fr/ratsbetrieb/suche-curia-vista/geschaeft?AffairId=20253802" TargetMode="External"/><Relationship Id="rId987" Type="http://schemas.openxmlformats.org/officeDocument/2006/relationships/hyperlink" Target="https://www.parlament.ch/de/ratsbetrieb/suche-curia-vista/geschaeft?AffairId=20253166" TargetMode="External"/><Relationship Id="rId2668" Type="http://schemas.openxmlformats.org/officeDocument/2006/relationships/hyperlink" Target="https://www.parlament.ch/fr/ratsbetrieb/suche-curia-vista/geschaeft?AffairId=20243291" TargetMode="External"/><Relationship Id="rId3719" Type="http://schemas.openxmlformats.org/officeDocument/2006/relationships/hyperlink" Target="https://www.parlament.ch/it/ratsbetrieb/suche-curia-vista/geschaeft?AffairId=20254105" TargetMode="External"/><Relationship Id="rId4090" Type="http://schemas.openxmlformats.org/officeDocument/2006/relationships/hyperlink" Target="https://www.parlament.ch/fr/ratsbetrieb/suche-curia-vista/geschaeft?AffairId=20243368" TargetMode="External"/><Relationship Id="rId1684" Type="http://schemas.openxmlformats.org/officeDocument/2006/relationships/hyperlink" Target="https://www.parlament.ch/fr/ratsbetrieb/suche-curia-vista/geschaeft?AffairId=20243944" TargetMode="External"/><Relationship Id="rId2735" Type="http://schemas.openxmlformats.org/officeDocument/2006/relationships/hyperlink" Target="https://www.parlament.ch/it/ratsbetrieb/suche-curia-vista/geschaeft?AffairId=20244472" TargetMode="External"/><Relationship Id="rId5141" Type="http://schemas.openxmlformats.org/officeDocument/2006/relationships/hyperlink" Target="https://www.parlament.ch/it/ratsbetrieb/suche-curia-vista/geschaeft?AffairId=20253899" TargetMode="External"/><Relationship Id="rId707" Type="http://schemas.openxmlformats.org/officeDocument/2006/relationships/hyperlink" Target="https://www.parlament.ch/it/ratsbetrieb/suche-curia-vista/geschaeft?AffairId=20244181" TargetMode="External"/><Relationship Id="rId1337" Type="http://schemas.openxmlformats.org/officeDocument/2006/relationships/hyperlink" Target="https://www.parlament.ch/it/ratsbetrieb/suche-curia-vista/geschaeft?AffairId=20253982" TargetMode="External"/><Relationship Id="rId1751" Type="http://schemas.openxmlformats.org/officeDocument/2006/relationships/hyperlink" Target="https://www.parlament.ch/it/ratsbetrieb/suche-curia-vista/geschaeft?AffairId=20244221" TargetMode="External"/><Relationship Id="rId2802" Type="http://schemas.openxmlformats.org/officeDocument/2006/relationships/hyperlink" Target="https://www.parlament.ch/de/ratsbetrieb/suche-curia-vista/geschaeft?AffairId=20253167" TargetMode="External"/><Relationship Id="rId43" Type="http://schemas.openxmlformats.org/officeDocument/2006/relationships/hyperlink" Target="https://www.parlament.ch/fr/ratsbetrieb/suche-curia-vista/geschaeft?AffairId=20243669" TargetMode="External"/><Relationship Id="rId1404" Type="http://schemas.openxmlformats.org/officeDocument/2006/relationships/hyperlink" Target="https://www.parlament.ch/de/ratsbetrieb/suche-curia-vista/geschaeft?AffairId=20254159" TargetMode="External"/><Relationship Id="rId3576" Type="http://schemas.openxmlformats.org/officeDocument/2006/relationships/hyperlink" Target="https://www.parlament.ch/de/ratsbetrieb/suche-curia-vista/geschaeft?AffairId=20253687" TargetMode="External"/><Relationship Id="rId4627" Type="http://schemas.openxmlformats.org/officeDocument/2006/relationships/hyperlink" Target="https://www.parlament.ch/fr/ratsbetrieb/suche-curia-vista/geschaeft?AffairId=20244577" TargetMode="External"/><Relationship Id="rId4974" Type="http://schemas.openxmlformats.org/officeDocument/2006/relationships/hyperlink" Target="https://www.parlament.ch/de/ratsbetrieb/suche-curia-vista/geschaeft?AffairId=20253626" TargetMode="External"/><Relationship Id="rId497" Type="http://schemas.openxmlformats.org/officeDocument/2006/relationships/hyperlink" Target="https://www.parlament.ch/it/ratsbetrieb/suche-curia-vista/geschaeft?AffairId=20243419" TargetMode="External"/><Relationship Id="rId2178" Type="http://schemas.openxmlformats.org/officeDocument/2006/relationships/hyperlink" Target="https://www.parlament.ch/de/ratsbetrieb/suche-curia-vista/geschaeft?AffairId=20253921" TargetMode="External"/><Relationship Id="rId3229" Type="http://schemas.openxmlformats.org/officeDocument/2006/relationships/hyperlink" Target="https://www.parlament.ch/fr/ratsbetrieb/suche-curia-vista/geschaeft?AffairId=20244117" TargetMode="External"/><Relationship Id="rId3990" Type="http://schemas.openxmlformats.org/officeDocument/2006/relationships/hyperlink" Target="https://www.parlament.ch/de/ratsbetrieb/suche-curia-vista/geschaeft?AffairId=20243205" TargetMode="External"/><Relationship Id="rId1194" Type="http://schemas.openxmlformats.org/officeDocument/2006/relationships/hyperlink" Target="https://www.parlament.ch/de/ratsbetrieb/suche-curia-vista/geschaeft?AffairId=20253644" TargetMode="External"/><Relationship Id="rId2592" Type="http://schemas.openxmlformats.org/officeDocument/2006/relationships/hyperlink" Target="https://www.parlament.ch/de/ratsbetrieb/suche-curia-vista/geschaeft?AffairId=20254028" TargetMode="External"/><Relationship Id="rId3643" Type="http://schemas.openxmlformats.org/officeDocument/2006/relationships/hyperlink" Target="https://www.parlament.ch/fr/ratsbetrieb/suche-curia-vista/geschaeft?AffairId=20253917" TargetMode="External"/><Relationship Id="rId217" Type="http://schemas.openxmlformats.org/officeDocument/2006/relationships/hyperlink" Target="https://www.parlament.ch/fr/ratsbetrieb/suche-curia-vista/geschaeft?AffairId=20254131" TargetMode="External"/><Relationship Id="rId564" Type="http://schemas.openxmlformats.org/officeDocument/2006/relationships/hyperlink" Target="https://www.parlament.ch/de/ratsbetrieb/suche-curia-vista/geschaeft?AffairId=20243676" TargetMode="External"/><Relationship Id="rId2245" Type="http://schemas.openxmlformats.org/officeDocument/2006/relationships/hyperlink" Target="https://www.parlament.ch/fr/ratsbetrieb/suche-curia-vista/geschaeft?AffairId=20254177" TargetMode="External"/><Relationship Id="rId3710" Type="http://schemas.openxmlformats.org/officeDocument/2006/relationships/hyperlink" Target="https://www.parlament.ch/it/ratsbetrieb/suche-curia-vista/geschaeft?AffairId=20254085" TargetMode="External"/><Relationship Id="rId631" Type="http://schemas.openxmlformats.org/officeDocument/2006/relationships/hyperlink" Target="https://www.parlament.ch/fr/ratsbetrieb/suche-curia-vista/geschaeft?AffairId=20243926" TargetMode="External"/><Relationship Id="rId1261" Type="http://schemas.openxmlformats.org/officeDocument/2006/relationships/hyperlink" Target="https://www.parlament.ch/fr/ratsbetrieb/suche-curia-vista/geschaeft?AffairId=20253798" TargetMode="External"/><Relationship Id="rId2312" Type="http://schemas.openxmlformats.org/officeDocument/2006/relationships/hyperlink" Target="https://www.parlament.ch/it/ratsbetrieb/suche-curia-vista/geschaeft?AffairId=20254386" TargetMode="External"/><Relationship Id="rId5468" Type="http://schemas.openxmlformats.org/officeDocument/2006/relationships/hyperlink" Target="https://www.parlament.ch/it/ratsbetrieb/suche-curia-vista/geschaeft?AffairId=20254354" TargetMode="External"/><Relationship Id="rId4484" Type="http://schemas.openxmlformats.org/officeDocument/2006/relationships/hyperlink" Target="https://www.parlament.ch/it/ratsbetrieb/suche-curia-vista/geschaeft?AffairId=20244200" TargetMode="External"/><Relationship Id="rId5535" Type="http://schemas.openxmlformats.org/officeDocument/2006/relationships/hyperlink" Target="https://www.parlament.ch/de/ratsbetrieb/suche-curia-vista/geschaeft?AffairId=20244667" TargetMode="External"/><Relationship Id="rId3086" Type="http://schemas.openxmlformats.org/officeDocument/2006/relationships/hyperlink" Target="https://www.parlament.ch/it/ratsbetrieb/suche-curia-vista/geschaeft?AffairId=20243351" TargetMode="External"/><Relationship Id="rId4137" Type="http://schemas.openxmlformats.org/officeDocument/2006/relationships/hyperlink" Target="https://www.parlament.ch/de/ratsbetrieb/suche-curia-vista/geschaeft?AffairId=20243529" TargetMode="External"/><Relationship Id="rId4551" Type="http://schemas.openxmlformats.org/officeDocument/2006/relationships/hyperlink" Target="https://www.parlament.ch/de/ratsbetrieb/suche-curia-vista/geschaeft?AffairId=20244395" TargetMode="External"/><Relationship Id="rId3153" Type="http://schemas.openxmlformats.org/officeDocument/2006/relationships/hyperlink" Target="https://www.parlament.ch/de/ratsbetrieb/suche-curia-vista/geschaeft?AffairId=20243725" TargetMode="External"/><Relationship Id="rId4204" Type="http://schemas.openxmlformats.org/officeDocument/2006/relationships/hyperlink" Target="https://www.parlament.ch/fr/ratsbetrieb/suche-curia-vista/geschaeft?AffairId=20243696" TargetMode="External"/><Relationship Id="rId5602" Type="http://schemas.openxmlformats.org/officeDocument/2006/relationships/hyperlink" Target="https://www.parlament.ch/fr/ratsbetrieb/suche-curia-vista/geschaeft?AffairId=20254384" TargetMode="External"/><Relationship Id="rId141" Type="http://schemas.openxmlformats.org/officeDocument/2006/relationships/hyperlink" Target="https://www.parlament.ch/de/ratsbetrieb/suche-curia-vista/geschaeft?AffairId=20253506" TargetMode="External"/><Relationship Id="rId3220" Type="http://schemas.openxmlformats.org/officeDocument/2006/relationships/hyperlink" Target="https://www.parlament.ch/fr/ratsbetrieb/suche-curia-vista/geschaeft?AffairId=20244092" TargetMode="External"/><Relationship Id="rId7" Type="http://schemas.openxmlformats.org/officeDocument/2006/relationships/styles" Target="styles.xml"/><Relationship Id="rId2986" Type="http://schemas.openxmlformats.org/officeDocument/2006/relationships/hyperlink" Target="https://www.parlament.ch/fr/ratsbetrieb/suche-curia-vista/geschaeft?AffairId=20254182" TargetMode="External"/><Relationship Id="rId5392" Type="http://schemas.openxmlformats.org/officeDocument/2006/relationships/hyperlink" Target="https://www.parlament.ch/fr/ratsbetrieb/suche-curia-vista/geschaeft?AffairId=20254283" TargetMode="External"/><Relationship Id="rId958" Type="http://schemas.openxmlformats.org/officeDocument/2006/relationships/hyperlink" Target="https://www.parlament.ch/fr/ratsbetrieb/suche-curia-vista/geschaeft?AffairId=20253117" TargetMode="External"/><Relationship Id="rId1588" Type="http://schemas.openxmlformats.org/officeDocument/2006/relationships/hyperlink" Target="https://www.parlament.ch/fr/ratsbetrieb/suche-curia-vista/geschaeft?AffairId=20243079" TargetMode="External"/><Relationship Id="rId2639" Type="http://schemas.openxmlformats.org/officeDocument/2006/relationships/hyperlink" Target="https://www.parlament.ch/it/ratsbetrieb/suche-curia-vista/geschaeft?AffairId=20254251" TargetMode="External"/><Relationship Id="rId5045" Type="http://schemas.openxmlformats.org/officeDocument/2006/relationships/hyperlink" Target="https://www.parlament.ch/it/ratsbetrieb/suche-curia-vista/geschaeft?AffairId=20253765" TargetMode="External"/><Relationship Id="rId1655" Type="http://schemas.openxmlformats.org/officeDocument/2006/relationships/hyperlink" Target="https://www.parlament.ch/it/ratsbetrieb/suche-curia-vista/geschaeft?AffairId=20243835" TargetMode="External"/><Relationship Id="rId2706" Type="http://schemas.openxmlformats.org/officeDocument/2006/relationships/hyperlink" Target="https://www.parlament.ch/de/ratsbetrieb/suche-curia-vista/geschaeft?AffairId=20244242" TargetMode="External"/><Relationship Id="rId4061" Type="http://schemas.openxmlformats.org/officeDocument/2006/relationships/hyperlink" Target="https://www.parlament.ch/it/ratsbetrieb/suche-curia-vista/geschaeft?AffairId=20243332" TargetMode="External"/><Relationship Id="rId5112" Type="http://schemas.openxmlformats.org/officeDocument/2006/relationships/hyperlink" Target="https://www.parlament.ch/de/ratsbetrieb/suche-curia-vista/geschaeft?AffairId=20253856" TargetMode="External"/><Relationship Id="rId1308" Type="http://schemas.openxmlformats.org/officeDocument/2006/relationships/hyperlink" Target="https://www.parlament.ch/de/ratsbetrieb/suche-curia-vista/geschaeft?AffairId=20253889" TargetMode="External"/><Relationship Id="rId1722" Type="http://schemas.openxmlformats.org/officeDocument/2006/relationships/hyperlink" Target="https://www.parlament.ch/de/ratsbetrieb/suche-curia-vista/geschaeft?AffairId=20244114" TargetMode="External"/><Relationship Id="rId4878" Type="http://schemas.openxmlformats.org/officeDocument/2006/relationships/hyperlink" Target="https://www.parlament.ch/de/ratsbetrieb/suche-curia-vista/geschaeft?AffairId=20253475" TargetMode="External"/><Relationship Id="rId14" Type="http://schemas.openxmlformats.org/officeDocument/2006/relationships/hyperlink" Target="https://www.parlament.ch/it/ratsbetrieb/suche-curia-vista/geschaeft?AffairId=20253303" TargetMode="External"/><Relationship Id="rId3894" Type="http://schemas.openxmlformats.org/officeDocument/2006/relationships/hyperlink" Target="https://www.parlament.ch/de/ratsbetrieb/suche-curia-vista/geschaeft?AffairId=20234465" TargetMode="External"/><Relationship Id="rId4945" Type="http://schemas.openxmlformats.org/officeDocument/2006/relationships/hyperlink" Target="https://www.parlament.ch/fr/ratsbetrieb/suche-curia-vista/geschaeft?AffairId=20253580" TargetMode="External"/><Relationship Id="rId2496" Type="http://schemas.openxmlformats.org/officeDocument/2006/relationships/hyperlink" Target="https://www.parlament.ch/de/ratsbetrieb/suche-curia-vista/geschaeft?AffairId=20253316" TargetMode="External"/><Relationship Id="rId3547" Type="http://schemas.openxmlformats.org/officeDocument/2006/relationships/hyperlink" Target="https://www.parlament.ch/fr/ratsbetrieb/suche-curia-vista/geschaeft?AffairId=20253612" TargetMode="External"/><Relationship Id="rId3961" Type="http://schemas.openxmlformats.org/officeDocument/2006/relationships/hyperlink" Target="https://www.parlament.ch/fr/ratsbetrieb/suche-curia-vista/geschaeft?AffairId=20243138" TargetMode="External"/><Relationship Id="rId468" Type="http://schemas.openxmlformats.org/officeDocument/2006/relationships/hyperlink" Target="https://www.parlament.ch/de/ratsbetrieb/suche-curia-vista/geschaeft?AffairId=20243344" TargetMode="External"/><Relationship Id="rId882" Type="http://schemas.openxmlformats.org/officeDocument/2006/relationships/hyperlink" Target="https://www.parlament.ch/de/ratsbetrieb/suche-curia-vista/geschaeft?AffairId=20244645" TargetMode="External"/><Relationship Id="rId1098" Type="http://schemas.openxmlformats.org/officeDocument/2006/relationships/hyperlink" Target="https://www.parlament.ch/de/ratsbetrieb/suche-curia-vista/geschaeft?AffairId=20253374" TargetMode="External"/><Relationship Id="rId2149" Type="http://schemas.openxmlformats.org/officeDocument/2006/relationships/hyperlink" Target="https://www.parlament.ch/fr/ratsbetrieb/suche-curia-vista/geschaeft?AffairId=20253811" TargetMode="External"/><Relationship Id="rId2563" Type="http://schemas.openxmlformats.org/officeDocument/2006/relationships/hyperlink" Target="https://www.parlament.ch/fr/ratsbetrieb/suche-curia-vista/geschaeft?AffairId=20253686" TargetMode="External"/><Relationship Id="rId3614" Type="http://schemas.openxmlformats.org/officeDocument/2006/relationships/hyperlink" Target="https://www.parlament.ch/it/ratsbetrieb/suche-curia-vista/geschaeft?AffairId=20253833" TargetMode="External"/><Relationship Id="rId535" Type="http://schemas.openxmlformats.org/officeDocument/2006/relationships/hyperlink" Target="https://www.parlament.ch/fr/ratsbetrieb/suche-curia-vista/geschaeft?AffairId=20243634" TargetMode="External"/><Relationship Id="rId1165" Type="http://schemas.openxmlformats.org/officeDocument/2006/relationships/hyperlink" Target="https://www.parlament.ch/fr/ratsbetrieb/suche-curia-vista/geschaeft?AffairId=20253584" TargetMode="External"/><Relationship Id="rId2216" Type="http://schemas.openxmlformats.org/officeDocument/2006/relationships/hyperlink" Target="https://www.parlament.ch/it/ratsbetrieb/suche-curia-vista/geschaeft?AffairId=20254083" TargetMode="External"/><Relationship Id="rId2630" Type="http://schemas.openxmlformats.org/officeDocument/2006/relationships/hyperlink" Target="https://www.parlament.ch/it/ratsbetrieb/suche-curia-vista/geschaeft?AffairId=20254216" TargetMode="External"/><Relationship Id="rId602" Type="http://schemas.openxmlformats.org/officeDocument/2006/relationships/hyperlink" Target="https://www.parlament.ch/it/ratsbetrieb/suche-curia-vista/geschaeft?AffairId=20243858" TargetMode="External"/><Relationship Id="rId1232" Type="http://schemas.openxmlformats.org/officeDocument/2006/relationships/hyperlink" Target="https://www.parlament.ch/it/ratsbetrieb/suche-curia-vista/geschaeft?AffairId=20253734" TargetMode="External"/><Relationship Id="rId4388" Type="http://schemas.openxmlformats.org/officeDocument/2006/relationships/hyperlink" Target="https://www.parlament.ch/it/ratsbetrieb/suche-curia-vista/geschaeft?AffairId=20244088" TargetMode="External"/><Relationship Id="rId5439" Type="http://schemas.openxmlformats.org/officeDocument/2006/relationships/hyperlink" Target="https://www.parlament.ch/de/ratsbetrieb/suche-curia-vista/geschaeft?AffairId=20254322" TargetMode="External"/><Relationship Id="rId3057" Type="http://schemas.openxmlformats.org/officeDocument/2006/relationships/hyperlink" Target="https://www.parlament.ch/de/ratsbetrieb/suche-curia-vista/geschaeft?AffairId=20243297" TargetMode="External"/><Relationship Id="rId4108" Type="http://schemas.openxmlformats.org/officeDocument/2006/relationships/hyperlink" Target="https://www.parlament.ch/fr/ratsbetrieb/suche-curia-vista/geschaeft?AffairId=20243447" TargetMode="External"/><Relationship Id="rId4455" Type="http://schemas.openxmlformats.org/officeDocument/2006/relationships/hyperlink" Target="https://www.parlament.ch/de/ratsbetrieb/suche-curia-vista/geschaeft?AffairId=20244166" TargetMode="External"/><Relationship Id="rId5506" Type="http://schemas.openxmlformats.org/officeDocument/2006/relationships/hyperlink" Target="https://www.parlament.ch/fr/ratsbetrieb/suche-curia-vista/geschaeft?AffairId=20243855" TargetMode="External"/><Relationship Id="rId3471" Type="http://schemas.openxmlformats.org/officeDocument/2006/relationships/hyperlink" Target="https://www.parlament.ch/de/ratsbetrieb/suche-curia-vista/geschaeft?AffairId=20253322" TargetMode="External"/><Relationship Id="rId4522" Type="http://schemas.openxmlformats.org/officeDocument/2006/relationships/hyperlink" Target="https://www.parlament.ch/fr/ratsbetrieb/suche-curia-vista/geschaeft?AffairId=20244308" TargetMode="External"/><Relationship Id="rId392" Type="http://schemas.openxmlformats.org/officeDocument/2006/relationships/hyperlink" Target="https://www.parlament.ch/it/ratsbetrieb/suche-curia-vista/geschaeft?AffairId=20243104" TargetMode="External"/><Relationship Id="rId2073" Type="http://schemas.openxmlformats.org/officeDocument/2006/relationships/hyperlink" Target="https://www.parlament.ch/de/ratsbetrieb/suche-curia-vista/geschaeft?AffairId=20253563" TargetMode="External"/><Relationship Id="rId3124" Type="http://schemas.openxmlformats.org/officeDocument/2006/relationships/hyperlink" Target="https://www.parlament.ch/fr/ratsbetrieb/suche-curia-vista/geschaeft?AffairId=20243549" TargetMode="External"/><Relationship Id="rId2140" Type="http://schemas.openxmlformats.org/officeDocument/2006/relationships/hyperlink" Target="https://www.parlament.ch/fr/ratsbetrieb/suche-curia-vista/geschaeft?AffairId=20253768" TargetMode="External"/><Relationship Id="rId5296" Type="http://schemas.openxmlformats.org/officeDocument/2006/relationships/hyperlink" Target="https://www.parlament.ch/fr/ratsbetrieb/suche-curia-vista/geschaeft?AffairId=20254118" TargetMode="External"/><Relationship Id="rId112" Type="http://schemas.openxmlformats.org/officeDocument/2006/relationships/hyperlink" Target="https://www.parlament.ch/fr/ratsbetrieb/suche-curia-vista/geschaeft?AffairId=20253437" TargetMode="External"/><Relationship Id="rId5363" Type="http://schemas.openxmlformats.org/officeDocument/2006/relationships/hyperlink" Target="https://www.parlament.ch/it/ratsbetrieb/suche-curia-vista/geschaeft?AffairId=20254238" TargetMode="External"/><Relationship Id="rId2957" Type="http://schemas.openxmlformats.org/officeDocument/2006/relationships/hyperlink" Target="https://www.parlament.ch/it/ratsbetrieb/suche-curia-vista/geschaeft?AffairId=20253986" TargetMode="External"/><Relationship Id="rId5016" Type="http://schemas.openxmlformats.org/officeDocument/2006/relationships/hyperlink" Target="https://www.parlament.ch/de/ratsbetrieb/suche-curia-vista/geschaeft?AffairId=20253725" TargetMode="External"/><Relationship Id="rId929" Type="http://schemas.openxmlformats.org/officeDocument/2006/relationships/hyperlink" Target="https://www.parlament.ch/it/ratsbetrieb/suche-curia-vista/geschaeft?AffairId=20244699" TargetMode="External"/><Relationship Id="rId1559" Type="http://schemas.openxmlformats.org/officeDocument/2006/relationships/hyperlink" Target="https://www.parlament.ch/it/ratsbetrieb/suche-curia-vista/geschaeft?AffairId=20254391" TargetMode="External"/><Relationship Id="rId1973" Type="http://schemas.openxmlformats.org/officeDocument/2006/relationships/hyperlink" Target="https://www.parlament.ch/it/ratsbetrieb/suche-curia-vista/geschaeft?AffairId=20253268" TargetMode="External"/><Relationship Id="rId4032" Type="http://schemas.openxmlformats.org/officeDocument/2006/relationships/hyperlink" Target="https://www.parlament.ch/de/ratsbetrieb/suche-curia-vista/geschaeft?AffairId=20243314" TargetMode="External"/><Relationship Id="rId5430" Type="http://schemas.openxmlformats.org/officeDocument/2006/relationships/hyperlink" Target="https://www.parlament.ch/de/ratsbetrieb/suche-curia-vista/geschaeft?AffairId=20254317" TargetMode="External"/><Relationship Id="rId1626" Type="http://schemas.openxmlformats.org/officeDocument/2006/relationships/hyperlink" Target="https://www.parlament.ch/de/ratsbetrieb/suche-curia-vista/geschaeft?AffairId=20243601" TargetMode="External"/><Relationship Id="rId3798" Type="http://schemas.openxmlformats.org/officeDocument/2006/relationships/hyperlink" Target="https://www.parlament.ch/de/ratsbetrieb/suche-curia-vista/geschaeft?AffairId=20254282" TargetMode="External"/><Relationship Id="rId4849" Type="http://schemas.openxmlformats.org/officeDocument/2006/relationships/hyperlink" Target="https://www.parlament.ch/fr/ratsbetrieb/suche-curia-vista/geschaeft?AffairId=20253396" TargetMode="External"/><Relationship Id="rId3865" Type="http://schemas.openxmlformats.org/officeDocument/2006/relationships/hyperlink" Target="https://www.parlament.ch/fr/ratsbetrieb/suche-curia-vista/geschaeft?AffairId=20234372" TargetMode="External"/><Relationship Id="rId4916" Type="http://schemas.openxmlformats.org/officeDocument/2006/relationships/hyperlink" Target="https://www.parlament.ch/it/ratsbetrieb/suche-curia-vista/geschaeft?AffairId=20253524" TargetMode="External"/><Relationship Id="rId786" Type="http://schemas.openxmlformats.org/officeDocument/2006/relationships/hyperlink" Target="https://www.parlament.ch/de/ratsbetrieb/suche-curia-vista/geschaeft?AffairId=20244409" TargetMode="External"/><Relationship Id="rId2467" Type="http://schemas.openxmlformats.org/officeDocument/2006/relationships/hyperlink" Target="https://www.parlament.ch/fr/ratsbetrieb/suche-curia-vista/geschaeft?AffairId=20244616" TargetMode="External"/><Relationship Id="rId3518" Type="http://schemas.openxmlformats.org/officeDocument/2006/relationships/hyperlink" Target="https://www.parlament.ch/it/ratsbetrieb/suche-curia-vista/geschaeft?AffairId=20253520" TargetMode="External"/><Relationship Id="rId439" Type="http://schemas.openxmlformats.org/officeDocument/2006/relationships/hyperlink" Target="https://www.parlament.ch/fr/ratsbetrieb/suche-curia-vista/geschaeft?AffairId=20243273" TargetMode="External"/><Relationship Id="rId1069" Type="http://schemas.openxmlformats.org/officeDocument/2006/relationships/hyperlink" Target="https://www.parlament.ch/fr/ratsbetrieb/suche-curia-vista/geschaeft?AffairId=20253342" TargetMode="External"/><Relationship Id="rId1483" Type="http://schemas.openxmlformats.org/officeDocument/2006/relationships/hyperlink" Target="https://www.parlament.ch/fr/ratsbetrieb/suche-curia-vista/geschaeft?AffairId=20254288" TargetMode="External"/><Relationship Id="rId2881" Type="http://schemas.openxmlformats.org/officeDocument/2006/relationships/hyperlink" Target="https://www.parlament.ch/fr/ratsbetrieb/suche-curia-vista/geschaeft?AffairId=20253643" TargetMode="External"/><Relationship Id="rId3932" Type="http://schemas.openxmlformats.org/officeDocument/2006/relationships/hyperlink" Target="https://www.parlament.ch/it/ratsbetrieb/suche-curia-vista/geschaeft?AffairId=20243045" TargetMode="External"/><Relationship Id="rId506" Type="http://schemas.openxmlformats.org/officeDocument/2006/relationships/hyperlink" Target="https://www.parlament.ch/it/ratsbetrieb/suche-curia-vista/geschaeft?AffairId=20243454" TargetMode="External"/><Relationship Id="rId853" Type="http://schemas.openxmlformats.org/officeDocument/2006/relationships/hyperlink" Target="https://www.parlament.ch/fr/ratsbetrieb/suche-curia-vista/geschaeft?AffairId=20244599" TargetMode="External"/><Relationship Id="rId1136" Type="http://schemas.openxmlformats.org/officeDocument/2006/relationships/hyperlink" Target="https://www.parlament.ch/it/ratsbetrieb/suche-curia-vista/geschaeft?AffairId=20253471" TargetMode="External"/><Relationship Id="rId2534" Type="http://schemas.openxmlformats.org/officeDocument/2006/relationships/hyperlink" Target="https://www.parlament.ch/it/ratsbetrieb/suche-curia-vista/geschaeft?AffairId=20253453" TargetMode="External"/><Relationship Id="rId920" Type="http://schemas.openxmlformats.org/officeDocument/2006/relationships/hyperlink" Target="https://www.parlament.ch/it/ratsbetrieb/suche-curia-vista/geschaeft?AffairId=20244689" TargetMode="External"/><Relationship Id="rId1550" Type="http://schemas.openxmlformats.org/officeDocument/2006/relationships/hyperlink" Target="https://www.parlament.ch/it/ratsbetrieb/suche-curia-vista/geschaeft?AffairId=20254370" TargetMode="External"/><Relationship Id="rId2601" Type="http://schemas.openxmlformats.org/officeDocument/2006/relationships/hyperlink" Target="https://www.parlament.ch/de/ratsbetrieb/suche-curia-vista/geschaeft?AffairId=20254070" TargetMode="External"/><Relationship Id="rId1203" Type="http://schemas.openxmlformats.org/officeDocument/2006/relationships/hyperlink" Target="https://www.parlament.ch/de/ratsbetrieb/suche-curia-vista/geschaeft?AffairId=20253652" TargetMode="External"/><Relationship Id="rId4359" Type="http://schemas.openxmlformats.org/officeDocument/2006/relationships/hyperlink" Target="https://www.parlament.ch/de/ratsbetrieb/suche-curia-vista/geschaeft?AffairId=20244011" TargetMode="External"/><Relationship Id="rId4773" Type="http://schemas.openxmlformats.org/officeDocument/2006/relationships/hyperlink" Target="https://www.parlament.ch/de/ratsbetrieb/suche-curia-vista/geschaeft?AffairId=20253219" TargetMode="External"/><Relationship Id="rId3375" Type="http://schemas.openxmlformats.org/officeDocument/2006/relationships/hyperlink" Target="https://www.parlament.ch/de/ratsbetrieb/suche-curia-vista/geschaeft?AffairId=20244653" TargetMode="External"/><Relationship Id="rId4426" Type="http://schemas.openxmlformats.org/officeDocument/2006/relationships/hyperlink" Target="https://www.parlament.ch/fr/ratsbetrieb/suche-curia-vista/geschaeft?AffairId=20244131" TargetMode="External"/><Relationship Id="rId4840" Type="http://schemas.openxmlformats.org/officeDocument/2006/relationships/hyperlink" Target="https://www.parlament.ch/fr/ratsbetrieb/suche-curia-vista/geschaeft?AffairId=20253380" TargetMode="External"/><Relationship Id="rId296" Type="http://schemas.openxmlformats.org/officeDocument/2006/relationships/hyperlink" Target="https://www.parlament.ch/it/ratsbetrieb/suche-curia-vista/geschaeft?AffairId=20234392" TargetMode="External"/><Relationship Id="rId2391" Type="http://schemas.openxmlformats.org/officeDocument/2006/relationships/hyperlink" Target="https://www.parlament.ch/de/ratsbetrieb/suche-curia-vista/geschaeft?AffairId=20243826" TargetMode="External"/><Relationship Id="rId3028" Type="http://schemas.openxmlformats.org/officeDocument/2006/relationships/hyperlink" Target="https://www.parlament.ch/fr/ratsbetrieb/suche-curia-vista/geschaeft?AffairId=20254393" TargetMode="External"/><Relationship Id="rId3442" Type="http://schemas.openxmlformats.org/officeDocument/2006/relationships/hyperlink" Target="https://www.parlament.ch/fr/ratsbetrieb/suche-curia-vista/geschaeft?AffairId=20253228" TargetMode="External"/><Relationship Id="rId363" Type="http://schemas.openxmlformats.org/officeDocument/2006/relationships/hyperlink" Target="https://www.parlament.ch/de/ratsbetrieb/suche-curia-vista/geschaeft?AffairId=20234526" TargetMode="External"/><Relationship Id="rId2044" Type="http://schemas.openxmlformats.org/officeDocument/2006/relationships/hyperlink" Target="https://www.parlament.ch/fr/ratsbetrieb/suche-curia-vista/geschaeft?AffairId=20253472" TargetMode="External"/><Relationship Id="rId430" Type="http://schemas.openxmlformats.org/officeDocument/2006/relationships/hyperlink" Target="https://www.parlament.ch/fr/ratsbetrieb/suche-curia-vista/geschaeft?AffairId=20243207" TargetMode="External"/><Relationship Id="rId1060" Type="http://schemas.openxmlformats.org/officeDocument/2006/relationships/hyperlink" Target="https://www.parlament.ch/fr/ratsbetrieb/suche-curia-vista/geschaeft?AffairId=20253312" TargetMode="External"/><Relationship Id="rId2111" Type="http://schemas.openxmlformats.org/officeDocument/2006/relationships/hyperlink" Target="https://www.parlament.ch/it/ratsbetrieb/suche-curia-vista/geschaeft?AffairId=20253674" TargetMode="External"/><Relationship Id="rId5267" Type="http://schemas.openxmlformats.org/officeDocument/2006/relationships/hyperlink" Target="https://www.parlament.ch/it/ratsbetrieb/suche-curia-vista/geschaeft?AffairId=20254040" TargetMode="External"/><Relationship Id="rId1877" Type="http://schemas.openxmlformats.org/officeDocument/2006/relationships/hyperlink" Target="https://www.parlament.ch/it/ratsbetrieb/suche-curia-vista/geschaeft?AffairId=20253042" TargetMode="External"/><Relationship Id="rId2928" Type="http://schemas.openxmlformats.org/officeDocument/2006/relationships/hyperlink" Target="https://www.parlament.ch/de/ratsbetrieb/suche-curia-vista/geschaeft?AffairId=20253863" TargetMode="External"/><Relationship Id="rId4283" Type="http://schemas.openxmlformats.org/officeDocument/2006/relationships/hyperlink" Target="https://www.parlament.ch/it/ratsbetrieb/suche-curia-vista/geschaeft?AffairId=20243790" TargetMode="External"/><Relationship Id="rId5334" Type="http://schemas.openxmlformats.org/officeDocument/2006/relationships/hyperlink" Target="https://www.parlament.ch/de/ratsbetrieb/suche-curia-vista/geschaeft?AffairId=20254210" TargetMode="External"/><Relationship Id="rId1944" Type="http://schemas.openxmlformats.org/officeDocument/2006/relationships/hyperlink" Target="https://www.parlament.ch/de/ratsbetrieb/suche-curia-vista/geschaeft?AffairId=20253239" TargetMode="External"/><Relationship Id="rId4350" Type="http://schemas.openxmlformats.org/officeDocument/2006/relationships/hyperlink" Target="https://www.parlament.ch/de/ratsbetrieb/suche-curia-vista/geschaeft?AffairId=20243965" TargetMode="External"/><Relationship Id="rId5401" Type="http://schemas.openxmlformats.org/officeDocument/2006/relationships/hyperlink" Target="https://www.parlament.ch/fr/ratsbetrieb/suche-curia-vista/geschaeft?AffairId=20254292" TargetMode="External"/><Relationship Id="rId4003" Type="http://schemas.openxmlformats.org/officeDocument/2006/relationships/hyperlink" Target="https://www.parlament.ch/fr/ratsbetrieb/suche-curia-vista/geschaeft?AffairId=20243243" TargetMode="External"/><Relationship Id="rId3769" Type="http://schemas.openxmlformats.org/officeDocument/2006/relationships/hyperlink" Target="https://www.parlament.ch/fr/ratsbetrieb/suche-curia-vista/geschaeft?AffairId=20254232" TargetMode="External"/><Relationship Id="rId5191" Type="http://schemas.openxmlformats.org/officeDocument/2006/relationships/hyperlink" Target="https://www.parlament.ch/fr/ratsbetrieb/suche-curia-vista/geschaeft?AffairId=20253934" TargetMode="External"/><Relationship Id="rId2785" Type="http://schemas.openxmlformats.org/officeDocument/2006/relationships/hyperlink" Target="https://www.parlament.ch/fr/ratsbetrieb/suche-curia-vista/geschaeft?AffairId=20253055" TargetMode="External"/><Relationship Id="rId3836" Type="http://schemas.openxmlformats.org/officeDocument/2006/relationships/hyperlink" Target="https://www.parlament.ch/it/ratsbetrieb/suche-curia-vista/geschaeft?AffairId=20254377" TargetMode="External"/><Relationship Id="rId757" Type="http://schemas.openxmlformats.org/officeDocument/2006/relationships/hyperlink" Target="https://www.parlament.ch/fr/ratsbetrieb/suche-curia-vista/geschaeft?AffairId=20244305" TargetMode="External"/><Relationship Id="rId1387" Type="http://schemas.openxmlformats.org/officeDocument/2006/relationships/hyperlink" Target="https://www.parlament.ch/fr/ratsbetrieb/suche-curia-vista/geschaeft?AffairId=20254139" TargetMode="External"/><Relationship Id="rId2438" Type="http://schemas.openxmlformats.org/officeDocument/2006/relationships/hyperlink" Target="https://www.parlament.ch/it/ratsbetrieb/suche-curia-vista/geschaeft?AffairId=20244349" TargetMode="External"/><Relationship Id="rId2852" Type="http://schemas.openxmlformats.org/officeDocument/2006/relationships/hyperlink" Target="https://www.parlament.ch/it/ratsbetrieb/suche-curia-vista/geschaeft?AffairId=20253414" TargetMode="External"/><Relationship Id="rId3903" Type="http://schemas.openxmlformats.org/officeDocument/2006/relationships/hyperlink" Target="https://www.parlament.ch/de/ratsbetrieb/suche-curia-vista/geschaeft?AffairId=20234493" TargetMode="External"/><Relationship Id="rId93" Type="http://schemas.openxmlformats.org/officeDocument/2006/relationships/hyperlink" Target="https://www.parlament.ch/de/ratsbetrieb/suche-curia-vista/geschaeft?AffairId=20253307" TargetMode="External"/><Relationship Id="rId824" Type="http://schemas.openxmlformats.org/officeDocument/2006/relationships/hyperlink" Target="https://www.parlament.ch/it/ratsbetrieb/suche-curia-vista/geschaeft?AffairId=20244521" TargetMode="External"/><Relationship Id="rId1454" Type="http://schemas.openxmlformats.org/officeDocument/2006/relationships/hyperlink" Target="https://www.parlament.ch/it/ratsbetrieb/suche-curia-vista/geschaeft?AffairId=20254237" TargetMode="External"/><Relationship Id="rId2505" Type="http://schemas.openxmlformats.org/officeDocument/2006/relationships/hyperlink" Target="https://www.parlament.ch/de/ratsbetrieb/suche-curia-vista/geschaeft?AffairId=20253352" TargetMode="External"/><Relationship Id="rId1107" Type="http://schemas.openxmlformats.org/officeDocument/2006/relationships/hyperlink" Target="https://www.parlament.ch/de/ratsbetrieb/suche-curia-vista/geschaeft?AffairId=20253398" TargetMode="External"/><Relationship Id="rId1521" Type="http://schemas.openxmlformats.org/officeDocument/2006/relationships/hyperlink" Target="https://www.parlament.ch/de/ratsbetrieb/suche-curia-vista/geschaeft?AffairId=20254350" TargetMode="External"/><Relationship Id="rId4677" Type="http://schemas.openxmlformats.org/officeDocument/2006/relationships/hyperlink" Target="https://www.parlament.ch/de/ratsbetrieb/suche-curia-vista/geschaeft?AffairId=20244687" TargetMode="External"/><Relationship Id="rId3279" Type="http://schemas.openxmlformats.org/officeDocument/2006/relationships/hyperlink" Target="https://www.parlament.ch/de/ratsbetrieb/suche-curia-vista/geschaeft?AffairId=20244341" TargetMode="External"/><Relationship Id="rId3693" Type="http://schemas.openxmlformats.org/officeDocument/2006/relationships/hyperlink" Target="https://www.parlament.ch/de/ratsbetrieb/suche-curia-vista/geschaeft?AffairId=20254052" TargetMode="External"/><Relationship Id="rId2295" Type="http://schemas.openxmlformats.org/officeDocument/2006/relationships/hyperlink" Target="https://www.parlament.ch/de/ratsbetrieb/suche-curia-vista/geschaeft?AffairId=20254337" TargetMode="External"/><Relationship Id="rId3346" Type="http://schemas.openxmlformats.org/officeDocument/2006/relationships/hyperlink" Target="https://www.parlament.ch/fr/ratsbetrieb/suche-curia-vista/geschaeft?AffairId=20244548" TargetMode="External"/><Relationship Id="rId4744" Type="http://schemas.openxmlformats.org/officeDocument/2006/relationships/hyperlink" Target="https://www.parlament.ch/fr/ratsbetrieb/suche-curia-vista/geschaeft?AffairId=20253158" TargetMode="External"/><Relationship Id="rId267" Type="http://schemas.openxmlformats.org/officeDocument/2006/relationships/hyperlink" Target="https://www.parlament.ch/de/ratsbetrieb/suche-curia-vista/geschaeft?AffairId=20253139" TargetMode="External"/><Relationship Id="rId3760" Type="http://schemas.openxmlformats.org/officeDocument/2006/relationships/hyperlink" Target="https://www.parlament.ch/fr/ratsbetrieb/suche-curia-vista/geschaeft?AffairId=20254212" TargetMode="External"/><Relationship Id="rId4811" Type="http://schemas.openxmlformats.org/officeDocument/2006/relationships/hyperlink" Target="https://www.parlament.ch/it/ratsbetrieb/suche-curia-vista/geschaeft?AffairId=20253337" TargetMode="External"/><Relationship Id="rId681" Type="http://schemas.openxmlformats.org/officeDocument/2006/relationships/hyperlink" Target="https://www.parlament.ch/de/ratsbetrieb/suche-curia-vista/geschaeft?AffairId=20244090" TargetMode="External"/><Relationship Id="rId2362" Type="http://schemas.openxmlformats.org/officeDocument/2006/relationships/hyperlink" Target="https://www.parlament.ch/fr/ratsbetrieb/suche-curia-vista/geschaeft?AffairId=20243330" TargetMode="External"/><Relationship Id="rId3413" Type="http://schemas.openxmlformats.org/officeDocument/2006/relationships/hyperlink" Target="https://www.parlament.ch/it/ratsbetrieb/suche-curia-vista/geschaeft?AffairId=20253086" TargetMode="External"/><Relationship Id="rId334" Type="http://schemas.openxmlformats.org/officeDocument/2006/relationships/hyperlink" Target="https://www.parlament.ch/fr/ratsbetrieb/suche-curia-vista/geschaeft?AffairId=20234480" TargetMode="External"/><Relationship Id="rId2015" Type="http://schemas.openxmlformats.org/officeDocument/2006/relationships/hyperlink" Target="https://www.parlament.ch/it/ratsbetrieb/suche-curia-vista/geschaeft?AffairId=20253390" TargetMode="External"/><Relationship Id="rId5585" Type="http://schemas.openxmlformats.org/officeDocument/2006/relationships/hyperlink" Target="https://www.parlament.ch/it/ratsbetrieb/suche-curia-vista/geschaeft?AffairId=20254348" TargetMode="External"/><Relationship Id="rId401" Type="http://schemas.openxmlformats.org/officeDocument/2006/relationships/hyperlink" Target="https://www.parlament.ch/it/ratsbetrieb/suche-curia-vista/geschaeft?AffairId=20243155" TargetMode="External"/><Relationship Id="rId1031" Type="http://schemas.openxmlformats.org/officeDocument/2006/relationships/hyperlink" Target="https://www.parlament.ch/it/ratsbetrieb/suche-curia-vista/geschaeft?AffairId=20253245" TargetMode="External"/><Relationship Id="rId4187" Type="http://schemas.openxmlformats.org/officeDocument/2006/relationships/hyperlink" Target="https://www.parlament.ch/it/ratsbetrieb/suche-curia-vista/geschaeft?AffairId=20243678" TargetMode="External"/><Relationship Id="rId5238" Type="http://schemas.openxmlformats.org/officeDocument/2006/relationships/hyperlink" Target="https://www.parlament.ch/de/ratsbetrieb/suche-curia-vista/geschaeft?AffairId=20254012" TargetMode="External"/><Relationship Id="rId4254" Type="http://schemas.openxmlformats.org/officeDocument/2006/relationships/hyperlink" Target="https://www.parlament.ch/de/ratsbetrieb/suche-curia-vista/geschaeft?AffairId=20243767" TargetMode="External"/><Relationship Id="rId5305" Type="http://schemas.openxmlformats.org/officeDocument/2006/relationships/hyperlink" Target="https://www.parlament.ch/fr/ratsbetrieb/suche-curia-vista/geschaeft?AffairId=20254134" TargetMode="External"/><Relationship Id="rId1848" Type="http://schemas.openxmlformats.org/officeDocument/2006/relationships/hyperlink" Target="https://www.parlament.ch/de/ratsbetrieb/suche-curia-vista/geschaeft?AffairId=20244635" TargetMode="External"/><Relationship Id="rId3270" Type="http://schemas.openxmlformats.org/officeDocument/2006/relationships/hyperlink" Target="https://www.parlament.ch/de/ratsbetrieb/suche-curia-vista/geschaeft?AffairId=20244285" TargetMode="External"/><Relationship Id="rId4321" Type="http://schemas.openxmlformats.org/officeDocument/2006/relationships/hyperlink" Target="https://www.parlament.ch/fr/ratsbetrieb/suche-curia-vista/geschaeft?AffairId=20243889" TargetMode="External"/><Relationship Id="rId191" Type="http://schemas.openxmlformats.org/officeDocument/2006/relationships/hyperlink" Target="https://www.parlament.ch/it/ratsbetrieb/suche-curia-vista/geschaeft?AffairId=20254084" TargetMode="External"/><Relationship Id="rId1915" Type="http://schemas.openxmlformats.org/officeDocument/2006/relationships/hyperlink" Target="https://www.parlament.ch/fr/ratsbetrieb/suche-curia-vista/geschaeft?AffairId=20253071" TargetMode="External"/><Relationship Id="rId5095" Type="http://schemas.openxmlformats.org/officeDocument/2006/relationships/hyperlink" Target="https://www.parlament.ch/fr/ratsbetrieb/suche-curia-vista/geschaeft?AffairId=20253829" TargetMode="External"/><Relationship Id="rId2689" Type="http://schemas.openxmlformats.org/officeDocument/2006/relationships/hyperlink" Target="https://www.parlament.ch/fr/ratsbetrieb/suche-curia-vista/geschaeft?AffairId=20243847" TargetMode="External"/><Relationship Id="rId2756" Type="http://schemas.openxmlformats.org/officeDocument/2006/relationships/hyperlink" Target="https://www.parlament.ch/it/ratsbetrieb/suche-curia-vista/geschaeft?AffairId=20244556" TargetMode="External"/><Relationship Id="rId3807" Type="http://schemas.openxmlformats.org/officeDocument/2006/relationships/hyperlink" Target="https://www.parlament.ch/de/ratsbetrieb/suche-curia-vista/geschaeft?AffairId=20254314" TargetMode="External"/><Relationship Id="rId5162" Type="http://schemas.openxmlformats.org/officeDocument/2006/relationships/hyperlink" Target="https://www.parlament.ch/it/ratsbetrieb/suche-curia-vista/geschaeft?AffairId=20253912" TargetMode="External"/><Relationship Id="rId728" Type="http://schemas.openxmlformats.org/officeDocument/2006/relationships/hyperlink" Target="https://www.parlament.ch/it/ratsbetrieb/suche-curia-vista/geschaeft?AffairId=20244233" TargetMode="External"/><Relationship Id="rId1358" Type="http://schemas.openxmlformats.org/officeDocument/2006/relationships/hyperlink" Target="https://www.parlament.ch/it/ratsbetrieb/suche-curia-vista/geschaeft?AffairId=20254044" TargetMode="External"/><Relationship Id="rId1772" Type="http://schemas.openxmlformats.org/officeDocument/2006/relationships/hyperlink" Target="https://www.parlament.ch/it/ratsbetrieb/suche-curia-vista/geschaeft?AffairId=20244327" TargetMode="External"/><Relationship Id="rId2409" Type="http://schemas.openxmlformats.org/officeDocument/2006/relationships/hyperlink" Target="https://www.parlament.ch/de/ratsbetrieb/suche-curia-vista/geschaeft?AffairId=20244003" TargetMode="External"/><Relationship Id="rId64" Type="http://schemas.openxmlformats.org/officeDocument/2006/relationships/hyperlink" Target="https://www.parlament.ch/fr/ratsbetrieb/suche-curia-vista/geschaeft?AffairId=20253065" TargetMode="External"/><Relationship Id="rId1425" Type="http://schemas.openxmlformats.org/officeDocument/2006/relationships/hyperlink" Target="https://www.parlament.ch/de/ratsbetrieb/suche-curia-vista/geschaeft?AffairId=20254199" TargetMode="External"/><Relationship Id="rId2823" Type="http://schemas.openxmlformats.org/officeDocument/2006/relationships/hyperlink" Target="https://www.parlament.ch/de/ratsbetrieb/suche-curia-vista/geschaeft?AffairId=20253279" TargetMode="External"/><Relationship Id="rId4995" Type="http://schemas.openxmlformats.org/officeDocument/2006/relationships/hyperlink" Target="https://www.parlament.ch/de/ratsbetrieb/suche-curia-vista/geschaeft?AffairId=20253691" TargetMode="External"/><Relationship Id="rId2199" Type="http://schemas.openxmlformats.org/officeDocument/2006/relationships/hyperlink" Target="https://www.parlament.ch/de/ratsbetrieb/suche-curia-vista/geschaeft?AffairId=20254035" TargetMode="External"/><Relationship Id="rId3597" Type="http://schemas.openxmlformats.org/officeDocument/2006/relationships/hyperlink" Target="https://www.parlament.ch/de/ratsbetrieb/suche-curia-vista/geschaeft?AffairId=20253773" TargetMode="External"/><Relationship Id="rId4648" Type="http://schemas.openxmlformats.org/officeDocument/2006/relationships/hyperlink" Target="https://www.parlament.ch/fr/ratsbetrieb/suche-curia-vista/geschaeft?AffairId=20244628" TargetMode="External"/><Relationship Id="rId3664" Type="http://schemas.openxmlformats.org/officeDocument/2006/relationships/hyperlink" Target="https://www.parlament.ch/fr/ratsbetrieb/suche-curia-vista/geschaeft?AffairId=20253989" TargetMode="External"/><Relationship Id="rId4715" Type="http://schemas.openxmlformats.org/officeDocument/2006/relationships/hyperlink" Target="https://www.parlament.ch/it/ratsbetrieb/suche-curia-vista/geschaeft?AffairId=20253093" TargetMode="External"/><Relationship Id="rId585" Type="http://schemas.openxmlformats.org/officeDocument/2006/relationships/hyperlink" Target="https://www.parlament.ch/de/ratsbetrieb/suche-curia-vista/geschaeft?AffairId=20243784" TargetMode="External"/><Relationship Id="rId2266" Type="http://schemas.openxmlformats.org/officeDocument/2006/relationships/hyperlink" Target="https://www.parlament.ch/fr/ratsbetrieb/suche-curia-vista/geschaeft?AffairId=20254218" TargetMode="External"/><Relationship Id="rId2680" Type="http://schemas.openxmlformats.org/officeDocument/2006/relationships/hyperlink" Target="https://www.parlament.ch/fr/ratsbetrieb/suche-curia-vista/geschaeft?AffairId=20243709" TargetMode="External"/><Relationship Id="rId3317" Type="http://schemas.openxmlformats.org/officeDocument/2006/relationships/hyperlink" Target="https://www.parlament.ch/it/ratsbetrieb/suche-curia-vista/geschaeft?AffairId=20244430" TargetMode="External"/><Relationship Id="rId3731" Type="http://schemas.openxmlformats.org/officeDocument/2006/relationships/hyperlink" Target="https://www.parlament.ch/it/ratsbetrieb/suche-curia-vista/geschaeft?AffairId=20254119" TargetMode="External"/><Relationship Id="rId238" Type="http://schemas.openxmlformats.org/officeDocument/2006/relationships/hyperlink" Target="https://www.parlament.ch/fr/ratsbetrieb/suche-curia-vista/geschaeft?AffairId=20254305" TargetMode="External"/><Relationship Id="rId652" Type="http://schemas.openxmlformats.org/officeDocument/2006/relationships/hyperlink" Target="https://www.parlament.ch/fr/ratsbetrieb/suche-curia-vista/geschaeft?AffairId=20243994" TargetMode="External"/><Relationship Id="rId1282" Type="http://schemas.openxmlformats.org/officeDocument/2006/relationships/hyperlink" Target="https://www.parlament.ch/fr/ratsbetrieb/suche-curia-vista/geschaeft?AffairId=20253841" TargetMode="External"/><Relationship Id="rId2333" Type="http://schemas.openxmlformats.org/officeDocument/2006/relationships/hyperlink" Target="https://www.parlament.ch/it/ratsbetrieb/suche-curia-vista/geschaeft?AffairId=20253073" TargetMode="External"/><Relationship Id="rId5489" Type="http://schemas.openxmlformats.org/officeDocument/2006/relationships/hyperlink" Target="https://www.parlament.ch/it/ratsbetrieb/suche-curia-vista/geschaeft?AffairId=20254385" TargetMode="External"/><Relationship Id="rId305" Type="http://schemas.openxmlformats.org/officeDocument/2006/relationships/hyperlink" Target="https://www.parlament.ch/it/ratsbetrieb/suche-curia-vista/geschaeft?AffairId=20234399" TargetMode="External"/><Relationship Id="rId2400" Type="http://schemas.openxmlformats.org/officeDocument/2006/relationships/hyperlink" Target="https://www.parlament.ch/de/ratsbetrieb/suche-curia-vista/geschaeft?AffairId=20243867" TargetMode="External"/><Relationship Id="rId5556" Type="http://schemas.openxmlformats.org/officeDocument/2006/relationships/hyperlink" Target="https://www.parlament.ch/de/ratsbetrieb/suche-curia-vista/geschaeft?AffairId=20253641" TargetMode="External"/><Relationship Id="rId1002" Type="http://schemas.openxmlformats.org/officeDocument/2006/relationships/hyperlink" Target="https://www.parlament.ch/de/ratsbetrieb/suche-curia-vista/geschaeft?AffairId=20253192" TargetMode="External"/><Relationship Id="rId4158" Type="http://schemas.openxmlformats.org/officeDocument/2006/relationships/hyperlink" Target="https://www.parlament.ch/de/ratsbetrieb/suche-curia-vista/geschaeft?AffairId=20243584" TargetMode="External"/><Relationship Id="rId5209" Type="http://schemas.openxmlformats.org/officeDocument/2006/relationships/hyperlink" Target="https://www.parlament.ch/fr/ratsbetrieb/suche-curia-vista/geschaeft?AffairId=20253955" TargetMode="External"/><Relationship Id="rId3174" Type="http://schemas.openxmlformats.org/officeDocument/2006/relationships/hyperlink" Target="https://www.parlament.ch/de/ratsbetrieb/suche-curia-vista/geschaeft?AffairId=20243779" TargetMode="External"/><Relationship Id="rId4572" Type="http://schemas.openxmlformats.org/officeDocument/2006/relationships/hyperlink" Target="https://www.parlament.ch/de/ratsbetrieb/suche-curia-vista/geschaeft?AffairId=20244459" TargetMode="External"/><Relationship Id="rId1819" Type="http://schemas.openxmlformats.org/officeDocument/2006/relationships/hyperlink" Target="https://www.parlament.ch/fr/ratsbetrieb/suche-curia-vista/geschaeft?AffairId=20244554" TargetMode="External"/><Relationship Id="rId4225" Type="http://schemas.openxmlformats.org/officeDocument/2006/relationships/hyperlink" Target="https://www.parlament.ch/fr/ratsbetrieb/suche-curia-vista/geschaeft?AffairId=20243740" TargetMode="External"/><Relationship Id="rId2190" Type="http://schemas.openxmlformats.org/officeDocument/2006/relationships/hyperlink" Target="https://www.parlament.ch/de/ratsbetrieb/suche-curia-vista/geschaeft?AffairId=20254002" TargetMode="External"/><Relationship Id="rId3241" Type="http://schemas.openxmlformats.org/officeDocument/2006/relationships/hyperlink" Target="https://www.parlament.ch/fr/ratsbetrieb/suche-curia-vista/geschaeft?AffairId=20244142" TargetMode="External"/><Relationship Id="rId162" Type="http://schemas.openxmlformats.org/officeDocument/2006/relationships/hyperlink" Target="https://www.parlament.ch/de/ratsbetrieb/suche-curia-vista/geschaeft?AffairId=20253632" TargetMode="External"/><Relationship Id="rId979" Type="http://schemas.openxmlformats.org/officeDocument/2006/relationships/hyperlink" Target="https://www.parlament.ch/fr/ratsbetrieb/suche-curia-vista/geschaeft?AffairId=20253140" TargetMode="External"/><Relationship Id="rId5066" Type="http://schemas.openxmlformats.org/officeDocument/2006/relationships/hyperlink" Target="https://www.parlament.ch/it/ratsbetrieb/suche-curia-vista/geschaeft?AffairId=20253783" TargetMode="External"/><Relationship Id="rId5480" Type="http://schemas.openxmlformats.org/officeDocument/2006/relationships/hyperlink" Target="https://www.parlament.ch/it/ratsbetrieb/suche-curia-vista/geschaeft?AffairId=20254372" TargetMode="External"/><Relationship Id="rId4082" Type="http://schemas.openxmlformats.org/officeDocument/2006/relationships/hyperlink" Target="https://www.parlament.ch/it/ratsbetrieb/suche-curia-vista/geschaeft?AffairId=20243358" TargetMode="External"/><Relationship Id="rId5133" Type="http://schemas.openxmlformats.org/officeDocument/2006/relationships/hyperlink" Target="https://www.parlament.ch/de/ratsbetrieb/suche-curia-vista/geschaeft?AffairId=20253885" TargetMode="External"/><Relationship Id="rId1676" Type="http://schemas.openxmlformats.org/officeDocument/2006/relationships/hyperlink" Target="https://www.parlament.ch/it/ratsbetrieb/suche-curia-vista/geschaeft?AffairId=20243894" TargetMode="External"/><Relationship Id="rId2727" Type="http://schemas.openxmlformats.org/officeDocument/2006/relationships/hyperlink" Target="https://www.parlament.ch/de/ratsbetrieb/suche-curia-vista/geschaeft?AffairId=20244405" TargetMode="External"/><Relationship Id="rId1329" Type="http://schemas.openxmlformats.org/officeDocument/2006/relationships/hyperlink" Target="https://www.parlament.ch/de/ratsbetrieb/suche-curia-vista/geschaeft?AffairId=20253980" TargetMode="External"/><Relationship Id="rId1743" Type="http://schemas.openxmlformats.org/officeDocument/2006/relationships/hyperlink" Target="https://www.parlament.ch/de/ratsbetrieb/suche-curia-vista/geschaeft?AffairId=20244173" TargetMode="External"/><Relationship Id="rId4899" Type="http://schemas.openxmlformats.org/officeDocument/2006/relationships/hyperlink" Target="https://www.parlament.ch/de/ratsbetrieb/suche-curia-vista/geschaeft?AffairId=20253499" TargetMode="External"/><Relationship Id="rId5200" Type="http://schemas.openxmlformats.org/officeDocument/2006/relationships/hyperlink" Target="https://www.parlament.ch/fr/ratsbetrieb/suche-curia-vista/geschaeft?AffairId=20253937" TargetMode="External"/><Relationship Id="rId35" Type="http://schemas.openxmlformats.org/officeDocument/2006/relationships/hyperlink" Target="https://www.parlament.ch/it/ratsbetrieb/suche-curia-vista/geschaeft?AffairId=20243300" TargetMode="External"/><Relationship Id="rId1810" Type="http://schemas.openxmlformats.org/officeDocument/2006/relationships/hyperlink" Target="https://www.parlament.ch/fr/ratsbetrieb/suche-curia-vista/geschaeft?AffairId=20244483" TargetMode="External"/><Relationship Id="rId4966" Type="http://schemas.openxmlformats.org/officeDocument/2006/relationships/hyperlink" Target="https://www.parlament.ch/fr/ratsbetrieb/suche-curia-vista/geschaeft?AffairId=20253598" TargetMode="External"/><Relationship Id="rId3568" Type="http://schemas.openxmlformats.org/officeDocument/2006/relationships/hyperlink" Target="https://www.parlament.ch/fr/ratsbetrieb/suche-curia-vista/geschaeft?AffairId=20253681" TargetMode="External"/><Relationship Id="rId3982" Type="http://schemas.openxmlformats.org/officeDocument/2006/relationships/hyperlink" Target="https://www.parlament.ch/fr/ratsbetrieb/suche-curia-vista/geschaeft?AffairId=20243183" TargetMode="External"/><Relationship Id="rId4619" Type="http://schemas.openxmlformats.org/officeDocument/2006/relationships/hyperlink" Target="https://www.parlament.ch/it/ratsbetrieb/suche-curia-vista/geschaeft?AffairId=20244572" TargetMode="External"/><Relationship Id="rId489" Type="http://schemas.openxmlformats.org/officeDocument/2006/relationships/hyperlink" Target="https://www.parlament.ch/de/ratsbetrieb/suche-curia-vista/geschaeft?AffairId=20243387" TargetMode="External"/><Relationship Id="rId2584" Type="http://schemas.openxmlformats.org/officeDocument/2006/relationships/hyperlink" Target="https://www.parlament.ch/fr/ratsbetrieb/suche-curia-vista/geschaeft?AffairId=20253960" TargetMode="External"/><Relationship Id="rId3635" Type="http://schemas.openxmlformats.org/officeDocument/2006/relationships/hyperlink" Target="https://www.parlament.ch/it/ratsbetrieb/suche-curia-vista/geschaeft?AffairId=20253890" TargetMode="External"/><Relationship Id="rId556" Type="http://schemas.openxmlformats.org/officeDocument/2006/relationships/hyperlink" Target="https://www.parlament.ch/fr/ratsbetrieb/suche-curia-vista/geschaeft?AffairId=20243668" TargetMode="External"/><Relationship Id="rId1186" Type="http://schemas.openxmlformats.org/officeDocument/2006/relationships/hyperlink" Target="https://www.parlament.ch/fr/ratsbetrieb/suche-curia-vista/geschaeft?AffairId=20253615" TargetMode="External"/><Relationship Id="rId2237" Type="http://schemas.openxmlformats.org/officeDocument/2006/relationships/hyperlink" Target="https://www.parlament.ch/it/ratsbetrieb/suche-curia-vista/geschaeft?AffairId=20254170" TargetMode="External"/><Relationship Id="rId209" Type="http://schemas.openxmlformats.org/officeDocument/2006/relationships/hyperlink" Target="https://www.parlament.ch/it/ratsbetrieb/suche-curia-vista/geschaeft?AffairId=20254128" TargetMode="External"/><Relationship Id="rId970" Type="http://schemas.openxmlformats.org/officeDocument/2006/relationships/hyperlink" Target="https://www.parlament.ch/fr/ratsbetrieb/suche-curia-vista/geschaeft?AffairId=20253121" TargetMode="External"/><Relationship Id="rId1253" Type="http://schemas.openxmlformats.org/officeDocument/2006/relationships/hyperlink" Target="https://www.parlament.ch/it/ratsbetrieb/suche-curia-vista/geschaeft?AffairId=20253778" TargetMode="External"/><Relationship Id="rId2651" Type="http://schemas.openxmlformats.org/officeDocument/2006/relationships/hyperlink" Target="https://www.parlament.ch/it/ratsbetrieb/suche-curia-vista/geschaeft?AffairId=20254410" TargetMode="External"/><Relationship Id="rId3702" Type="http://schemas.openxmlformats.org/officeDocument/2006/relationships/hyperlink" Target="https://www.parlament.ch/de/ratsbetrieb/suche-curia-vista/geschaeft?AffairId=20254066" TargetMode="External"/><Relationship Id="rId623" Type="http://schemas.openxmlformats.org/officeDocument/2006/relationships/hyperlink" Target="https://www.parlament.ch/it/ratsbetrieb/suche-curia-vista/geschaeft?AffairId=20243922" TargetMode="External"/><Relationship Id="rId2304" Type="http://schemas.openxmlformats.org/officeDocument/2006/relationships/hyperlink" Target="https://www.parlament.ch/de/ratsbetrieb/suche-curia-vista/geschaeft?AffairId=20254369" TargetMode="External"/><Relationship Id="rId1320" Type="http://schemas.openxmlformats.org/officeDocument/2006/relationships/hyperlink" Target="https://www.parlament.ch/de/ratsbetrieb/suche-curia-vista/geschaeft?AffairId=20253961" TargetMode="External"/><Relationship Id="rId4476" Type="http://schemas.openxmlformats.org/officeDocument/2006/relationships/hyperlink" Target="https://www.parlament.ch/de/ratsbetrieb/suche-curia-vista/geschaeft?AffairId=20244185" TargetMode="External"/><Relationship Id="rId4890" Type="http://schemas.openxmlformats.org/officeDocument/2006/relationships/hyperlink" Target="https://www.parlament.ch/de/ratsbetrieb/suche-curia-vista/geschaeft?AffairId=20253483" TargetMode="External"/><Relationship Id="rId5527" Type="http://schemas.openxmlformats.org/officeDocument/2006/relationships/hyperlink" Target="https://www.parlament.ch/fr/ratsbetrieb/suche-curia-vista/geschaeft?AffairId=20244121" TargetMode="External"/><Relationship Id="rId3078" Type="http://schemas.openxmlformats.org/officeDocument/2006/relationships/hyperlink" Target="https://www.parlament.ch/de/ratsbetrieb/suche-curia-vista/geschaeft?AffairId=20243347" TargetMode="External"/><Relationship Id="rId3492" Type="http://schemas.openxmlformats.org/officeDocument/2006/relationships/hyperlink" Target="https://www.parlament.ch/de/ratsbetrieb/suche-curia-vista/geschaeft?AffairId=20253401" TargetMode="External"/><Relationship Id="rId4129" Type="http://schemas.openxmlformats.org/officeDocument/2006/relationships/hyperlink" Target="https://www.parlament.ch/fr/ratsbetrieb/suche-curia-vista/geschaeft?AffairId=20243483" TargetMode="External"/><Relationship Id="rId4543" Type="http://schemas.openxmlformats.org/officeDocument/2006/relationships/hyperlink" Target="https://www.parlament.ch/fr/ratsbetrieb/suche-curia-vista/geschaeft?AffairId=20244370" TargetMode="External"/><Relationship Id="rId2094" Type="http://schemas.openxmlformats.org/officeDocument/2006/relationships/hyperlink" Target="https://www.parlament.ch/de/ratsbetrieb/suche-curia-vista/geschaeft?AffairId=20253639" TargetMode="External"/><Relationship Id="rId3145" Type="http://schemas.openxmlformats.org/officeDocument/2006/relationships/hyperlink" Target="https://www.parlament.ch/fr/ratsbetrieb/suche-curia-vista/geschaeft?AffairId=20243652" TargetMode="External"/><Relationship Id="rId4610" Type="http://schemas.openxmlformats.org/officeDocument/2006/relationships/hyperlink" Target="https://www.parlament.ch/it/ratsbetrieb/suche-curia-vista/geschaeft?AffairId=20244560" TargetMode="External"/><Relationship Id="rId480" Type="http://schemas.openxmlformats.org/officeDocument/2006/relationships/hyperlink" Target="https://www.parlament.ch/de/ratsbetrieb/suche-curia-vista/geschaeft?AffairId=20243362" TargetMode="External"/><Relationship Id="rId2161" Type="http://schemas.openxmlformats.org/officeDocument/2006/relationships/hyperlink" Target="https://www.parlament.ch/fr/ratsbetrieb/suche-curia-vista/geschaeft?AffairId=20253850" TargetMode="External"/><Relationship Id="rId3212" Type="http://schemas.openxmlformats.org/officeDocument/2006/relationships/hyperlink" Target="https://www.parlament.ch/it/ratsbetrieb/suche-curia-vista/geschaeft?AffairId=20244026" TargetMode="External"/><Relationship Id="rId133" Type="http://schemas.openxmlformats.org/officeDocument/2006/relationships/hyperlink" Target="https://www.parlament.ch/fr/ratsbetrieb/suche-curia-vista/geschaeft?AffairId=20253490" TargetMode="External"/><Relationship Id="rId5384" Type="http://schemas.openxmlformats.org/officeDocument/2006/relationships/hyperlink" Target="https://www.parlament.ch/it/ratsbetrieb/suche-curia-vista/geschaeft?AffairId=20254271" TargetMode="External"/><Relationship Id="rId200" Type="http://schemas.openxmlformats.org/officeDocument/2006/relationships/hyperlink" Target="https://www.parlament.ch/it/ratsbetrieb/suche-curia-vista/geschaeft?AffairId=20254125" TargetMode="External"/><Relationship Id="rId2978" Type="http://schemas.openxmlformats.org/officeDocument/2006/relationships/hyperlink" Target="https://www.parlament.ch/it/ratsbetrieb/suche-curia-vista/geschaeft?AffairId=20254158" TargetMode="External"/><Relationship Id="rId5037" Type="http://schemas.openxmlformats.org/officeDocument/2006/relationships/hyperlink" Target="https://www.parlament.ch/de/ratsbetrieb/suche-curia-vista/geschaeft?AffairId=20253754" TargetMode="External"/><Relationship Id="rId1994" Type="http://schemas.openxmlformats.org/officeDocument/2006/relationships/hyperlink" Target="https://www.parlament.ch/it/ratsbetrieb/suche-curia-vista/geschaeft?AffairId=20253320" TargetMode="External"/><Relationship Id="rId5451" Type="http://schemas.openxmlformats.org/officeDocument/2006/relationships/hyperlink" Target="https://www.parlament.ch/de/ratsbetrieb/suche-curia-vista/geschaeft?AffairId=20254339" TargetMode="External"/><Relationship Id="rId1647" Type="http://schemas.openxmlformats.org/officeDocument/2006/relationships/hyperlink" Target="https://www.parlament.ch/de/ratsbetrieb/suche-curia-vista/geschaeft?AffairId=20243796" TargetMode="External"/><Relationship Id="rId4053" Type="http://schemas.openxmlformats.org/officeDocument/2006/relationships/hyperlink" Target="https://www.parlament.ch/de/ratsbetrieb/suche-curia-vista/geschaeft?AffairId=20243329" TargetMode="External"/><Relationship Id="rId5104" Type="http://schemas.openxmlformats.org/officeDocument/2006/relationships/hyperlink" Target="https://www.parlament.ch/fr/ratsbetrieb/suche-curia-vista/geschaeft?AffairId=20253843" TargetMode="External"/><Relationship Id="rId1714" Type="http://schemas.openxmlformats.org/officeDocument/2006/relationships/hyperlink" Target="https://www.parlament.ch/fr/ratsbetrieb/suche-curia-vista/geschaeft?AffairId=20244080" TargetMode="External"/><Relationship Id="rId4120" Type="http://schemas.openxmlformats.org/officeDocument/2006/relationships/hyperlink" Target="https://www.parlament.ch/fr/ratsbetrieb/suche-curia-vista/geschaeft?AffairId=20243459" TargetMode="External"/><Relationship Id="rId2488" Type="http://schemas.openxmlformats.org/officeDocument/2006/relationships/hyperlink" Target="https://www.parlament.ch/fr/ratsbetrieb/suche-curia-vista/geschaeft?AffairId=20253081" TargetMode="External"/><Relationship Id="rId3886" Type="http://schemas.openxmlformats.org/officeDocument/2006/relationships/hyperlink" Target="https://www.parlament.ch/fr/ratsbetrieb/suche-curia-vista/geschaeft?AffairId=20234453" TargetMode="External"/><Relationship Id="rId4937" Type="http://schemas.openxmlformats.org/officeDocument/2006/relationships/hyperlink" Target="https://www.parlament.ch/it/ratsbetrieb/suche-curia-vista/geschaeft?AffairId=20253562" TargetMode="External"/><Relationship Id="rId3539" Type="http://schemas.openxmlformats.org/officeDocument/2006/relationships/hyperlink" Target="https://www.parlament.ch/it/ratsbetrieb/suche-curia-vista/geschaeft?AffairId=20253578" TargetMode="External"/><Relationship Id="rId3953" Type="http://schemas.openxmlformats.org/officeDocument/2006/relationships/hyperlink" Target="https://www.parlament.ch/it/ratsbetrieb/suche-curia-vista/geschaeft?AffairId=20243110" TargetMode="External"/><Relationship Id="rId874" Type="http://schemas.openxmlformats.org/officeDocument/2006/relationships/hyperlink" Target="https://www.parlament.ch/fr/ratsbetrieb/suche-curia-vista/geschaeft?AffairId=20244622" TargetMode="External"/><Relationship Id="rId2555" Type="http://schemas.openxmlformats.org/officeDocument/2006/relationships/hyperlink" Target="https://www.parlament.ch/it/ratsbetrieb/suche-curia-vista/geschaeft?AffairId=20253594" TargetMode="External"/><Relationship Id="rId3606" Type="http://schemas.openxmlformats.org/officeDocument/2006/relationships/hyperlink" Target="https://www.parlament.ch/de/ratsbetrieb/suche-curia-vista/geschaeft?AffairId=20253818" TargetMode="External"/><Relationship Id="rId527" Type="http://schemas.openxmlformats.org/officeDocument/2006/relationships/hyperlink" Target="https://www.parlament.ch/it/ratsbetrieb/suche-curia-vista/geschaeft?AffairId=20243561" TargetMode="External"/><Relationship Id="rId941" Type="http://schemas.openxmlformats.org/officeDocument/2006/relationships/hyperlink" Target="https://www.parlament.ch/it/ratsbetrieb/suche-curia-vista/geschaeft?AffairId=20253072" TargetMode="External"/><Relationship Id="rId1157" Type="http://schemas.openxmlformats.org/officeDocument/2006/relationships/hyperlink" Target="https://www.parlament.ch/it/ratsbetrieb/suche-curia-vista/geschaeft?AffairId=20253514" TargetMode="External"/><Relationship Id="rId1571" Type="http://schemas.openxmlformats.org/officeDocument/2006/relationships/hyperlink" Target="https://www.parlament.ch/it/ratsbetrieb/suche-curia-vista/geschaeft?AffairId=20253824" TargetMode="External"/><Relationship Id="rId2208" Type="http://schemas.openxmlformats.org/officeDocument/2006/relationships/hyperlink" Target="https://www.parlament.ch/de/ratsbetrieb/suche-curia-vista/geschaeft?AffairId=20254067" TargetMode="External"/><Relationship Id="rId2622" Type="http://schemas.openxmlformats.org/officeDocument/2006/relationships/hyperlink" Target="https://www.parlament.ch/de/ratsbetrieb/suche-curia-vista/geschaeft?AffairId=20254200" TargetMode="External"/><Relationship Id="rId1224" Type="http://schemas.openxmlformats.org/officeDocument/2006/relationships/hyperlink" Target="https://www.parlament.ch/de/ratsbetrieb/suche-curia-vista/geschaeft?AffairId=20253717" TargetMode="External"/><Relationship Id="rId4794" Type="http://schemas.openxmlformats.org/officeDocument/2006/relationships/hyperlink" Target="https://www.parlament.ch/de/ratsbetrieb/suche-curia-vista/geschaeft?AffairId=20253283" TargetMode="External"/><Relationship Id="rId3396" Type="http://schemas.openxmlformats.org/officeDocument/2006/relationships/hyperlink" Target="https://www.parlament.ch/de/ratsbetrieb/suche-curia-vista/geschaeft?AffairId=20253029" TargetMode="External"/><Relationship Id="rId4447" Type="http://schemas.openxmlformats.org/officeDocument/2006/relationships/hyperlink" Target="https://www.parlament.ch/fr/ratsbetrieb/suche-curia-vista/geschaeft?AffairId=20244153" TargetMode="External"/><Relationship Id="rId3049" Type="http://schemas.openxmlformats.org/officeDocument/2006/relationships/hyperlink" Target="https://www.parlament.ch/fr/ratsbetrieb/suche-curia-vista/geschaeft?AffairId=20243187" TargetMode="External"/><Relationship Id="rId3463" Type="http://schemas.openxmlformats.org/officeDocument/2006/relationships/hyperlink" Target="https://www.parlament.ch/fr/ratsbetrieb/suche-curia-vista/geschaeft?AffairId=20253298" TargetMode="External"/><Relationship Id="rId4861" Type="http://schemas.openxmlformats.org/officeDocument/2006/relationships/hyperlink" Target="https://www.parlament.ch/fr/ratsbetrieb/suche-curia-vista/geschaeft?AffairId=20253444" TargetMode="External"/><Relationship Id="rId384" Type="http://schemas.openxmlformats.org/officeDocument/2006/relationships/hyperlink" Target="https://www.parlament.ch/de/ratsbetrieb/suche-curia-vista/geschaeft?AffairId=20243065" TargetMode="External"/><Relationship Id="rId2065" Type="http://schemas.openxmlformats.org/officeDocument/2006/relationships/hyperlink" Target="https://www.parlament.ch/fr/ratsbetrieb/suche-curia-vista/geschaeft?AffairId=20253537" TargetMode="External"/><Relationship Id="rId3116" Type="http://schemas.openxmlformats.org/officeDocument/2006/relationships/hyperlink" Target="https://www.parlament.ch/it/ratsbetrieb/suche-curia-vista/geschaeft?AffairId=20243518" TargetMode="External"/><Relationship Id="rId4514" Type="http://schemas.openxmlformats.org/officeDocument/2006/relationships/hyperlink" Target="https://www.parlament.ch/it/ratsbetrieb/suche-curia-vista/geschaeft?AffairId=20244298" TargetMode="External"/><Relationship Id="rId1081" Type="http://schemas.openxmlformats.org/officeDocument/2006/relationships/hyperlink" Target="https://www.parlament.ch/fr/ratsbetrieb/suche-curia-vista/geschaeft?AffairId=20253355" TargetMode="External"/><Relationship Id="rId3530" Type="http://schemas.openxmlformats.org/officeDocument/2006/relationships/hyperlink" Target="https://www.parlament.ch/it/ratsbetrieb/suche-curia-vista/geschaeft?AffairId=20253565" TargetMode="External"/><Relationship Id="rId451" Type="http://schemas.openxmlformats.org/officeDocument/2006/relationships/hyperlink" Target="https://www.parlament.ch/fr/ratsbetrieb/suche-curia-vista/geschaeft?AffairId=20243286" TargetMode="External"/><Relationship Id="rId2132" Type="http://schemas.openxmlformats.org/officeDocument/2006/relationships/hyperlink" Target="https://www.parlament.ch/it/ratsbetrieb/suche-curia-vista/geschaeft?AffairId=20253740" TargetMode="External"/><Relationship Id="rId5288" Type="http://schemas.openxmlformats.org/officeDocument/2006/relationships/hyperlink" Target="https://www.parlament.ch/it/ratsbetrieb/suche-curia-vista/geschaeft?AffairId=20254088" TargetMode="External"/><Relationship Id="rId104" Type="http://schemas.openxmlformats.org/officeDocument/2006/relationships/hyperlink" Target="https://www.parlament.ch/it/ratsbetrieb/suche-curia-vista/geschaeft?AffairId=20253389" TargetMode="External"/><Relationship Id="rId1898" Type="http://schemas.openxmlformats.org/officeDocument/2006/relationships/hyperlink" Target="https://www.parlament.ch/it/ratsbetrieb/suche-curia-vista/geschaeft?AffairId=20253059" TargetMode="External"/><Relationship Id="rId2949" Type="http://schemas.openxmlformats.org/officeDocument/2006/relationships/hyperlink" Target="https://www.parlament.ch/de/ratsbetrieb/suche-curia-vista/geschaeft?AffairId=20253984" TargetMode="External"/><Relationship Id="rId5355" Type="http://schemas.openxmlformats.org/officeDocument/2006/relationships/hyperlink" Target="https://www.parlament.ch/de/ratsbetrieb/suche-curia-vista/geschaeft?AffairId=20254233" TargetMode="External"/><Relationship Id="rId4371" Type="http://schemas.openxmlformats.org/officeDocument/2006/relationships/hyperlink" Target="https://www.parlament.ch/de/ratsbetrieb/suche-curia-vista/geschaeft?AffairId=20244025" TargetMode="External"/><Relationship Id="rId5008" Type="http://schemas.openxmlformats.org/officeDocument/2006/relationships/hyperlink" Target="https://www.parlament.ch/fr/ratsbetrieb/suche-curia-vista/geschaeft?AffairId=20253711" TargetMode="External"/><Relationship Id="rId5422" Type="http://schemas.openxmlformats.org/officeDocument/2006/relationships/hyperlink" Target="https://www.parlament.ch/fr/ratsbetrieb/suche-curia-vista/geschaeft?AffairId=20254311" TargetMode="External"/><Relationship Id="rId1965" Type="http://schemas.openxmlformats.org/officeDocument/2006/relationships/hyperlink" Target="https://www.parlament.ch/de/ratsbetrieb/suche-curia-vista/geschaeft?AffairId=20253265" TargetMode="External"/><Relationship Id="rId4024" Type="http://schemas.openxmlformats.org/officeDocument/2006/relationships/hyperlink" Target="https://www.parlament.ch/fr/ratsbetrieb/suche-curia-vista/geschaeft?AffairId=20243294" TargetMode="External"/><Relationship Id="rId1618" Type="http://schemas.openxmlformats.org/officeDocument/2006/relationships/hyperlink" Target="https://www.parlament.ch/fr/ratsbetrieb/suche-curia-vista/geschaeft?AffairId=20243527" TargetMode="External"/><Relationship Id="rId3040" Type="http://schemas.openxmlformats.org/officeDocument/2006/relationships/hyperlink" Target="https://www.parlament.ch/fr/ratsbetrieb/suche-curia-vista/geschaeft?AffairId=20234467" TargetMode="External"/><Relationship Id="rId3857" Type="http://schemas.openxmlformats.org/officeDocument/2006/relationships/hyperlink" Target="https://www.parlament.ch/it/ratsbetrieb/suche-curia-vista/geschaeft?AffairId=20253898" TargetMode="External"/><Relationship Id="rId4908" Type="http://schemas.openxmlformats.org/officeDocument/2006/relationships/hyperlink" Target="https://www.parlament.ch/de/ratsbetrieb/suche-curia-vista/geschaeft?AffairId=20253516" TargetMode="External"/><Relationship Id="rId778" Type="http://schemas.openxmlformats.org/officeDocument/2006/relationships/hyperlink" Target="https://www.parlament.ch/fr/ratsbetrieb/suche-curia-vista/geschaeft?AffairId=20244375" TargetMode="External"/><Relationship Id="rId2459" Type="http://schemas.openxmlformats.org/officeDocument/2006/relationships/hyperlink" Target="https://www.parlament.ch/it/ratsbetrieb/suche-curia-vista/geschaeft?AffairId=20244551" TargetMode="External"/><Relationship Id="rId2873" Type="http://schemas.openxmlformats.org/officeDocument/2006/relationships/hyperlink" Target="https://www.parlament.ch/it/ratsbetrieb/suche-curia-vista/geschaeft?AffairId=20253521" TargetMode="External"/><Relationship Id="rId3924" Type="http://schemas.openxmlformats.org/officeDocument/2006/relationships/hyperlink" Target="https://www.parlament.ch/de/ratsbetrieb/suche-curia-vista/geschaeft?AffairId=20234520" TargetMode="External"/><Relationship Id="rId845" Type="http://schemas.openxmlformats.org/officeDocument/2006/relationships/hyperlink" Target="https://www.parlament.ch/it/ratsbetrieb/suche-curia-vista/geschaeft?AffairId=20244578" TargetMode="External"/><Relationship Id="rId1475" Type="http://schemas.openxmlformats.org/officeDocument/2006/relationships/hyperlink" Target="https://www.parlament.ch/it/ratsbetrieb/suche-curia-vista/geschaeft?AffairId=20254269" TargetMode="External"/><Relationship Id="rId2526" Type="http://schemas.openxmlformats.org/officeDocument/2006/relationships/hyperlink" Target="https://www.parlament.ch/de/ratsbetrieb/suche-curia-vista/geschaeft?AffairId=20253446" TargetMode="External"/><Relationship Id="rId1128" Type="http://schemas.openxmlformats.org/officeDocument/2006/relationships/hyperlink" Target="https://www.parlament.ch/de/ratsbetrieb/suche-curia-vista/geschaeft?AffairId=20253449" TargetMode="External"/><Relationship Id="rId1542" Type="http://schemas.openxmlformats.org/officeDocument/2006/relationships/hyperlink" Target="https://www.parlament.ch/de/ratsbetrieb/suche-curia-vista/geschaeft?AffairId=20254366" TargetMode="External"/><Relationship Id="rId2940" Type="http://schemas.openxmlformats.org/officeDocument/2006/relationships/hyperlink" Target="https://www.parlament.ch/de/ratsbetrieb/suche-curia-vista/geschaeft?AffairId=20253922" TargetMode="External"/><Relationship Id="rId4698" Type="http://schemas.openxmlformats.org/officeDocument/2006/relationships/hyperlink" Target="https://www.parlament.ch/de/ratsbetrieb/suche-curia-vista/geschaeft?AffairId=20253061" TargetMode="External"/><Relationship Id="rId912" Type="http://schemas.openxmlformats.org/officeDocument/2006/relationships/hyperlink" Target="https://www.parlament.ch/de/ratsbetrieb/suche-curia-vista/geschaeft?AffairId=20244681" TargetMode="External"/><Relationship Id="rId4765" Type="http://schemas.openxmlformats.org/officeDocument/2006/relationships/hyperlink" Target="https://www.parlament.ch/fr/ratsbetrieb/suche-curia-vista/geschaeft?AffairId=20253201" TargetMode="External"/><Relationship Id="rId288" Type="http://schemas.openxmlformats.org/officeDocument/2006/relationships/hyperlink" Target="https://www.parlament.ch/de/ratsbetrieb/suche-curia-vista/geschaeft?AffairId=20253654" TargetMode="External"/><Relationship Id="rId3367" Type="http://schemas.openxmlformats.org/officeDocument/2006/relationships/hyperlink" Target="https://www.parlament.ch/fr/ratsbetrieb/suche-curia-vista/geschaeft?AffairId=20244637" TargetMode="External"/><Relationship Id="rId3781" Type="http://schemas.openxmlformats.org/officeDocument/2006/relationships/hyperlink" Target="https://www.parlament.ch/fr/ratsbetrieb/suche-curia-vista/geschaeft?AffairId=20254248" TargetMode="External"/><Relationship Id="rId4418" Type="http://schemas.openxmlformats.org/officeDocument/2006/relationships/hyperlink" Target="https://www.parlament.ch/it/ratsbetrieb/suche-curia-vista/geschaeft?AffairId=20244126" TargetMode="External"/><Relationship Id="rId4832" Type="http://schemas.openxmlformats.org/officeDocument/2006/relationships/hyperlink" Target="https://www.parlament.ch/it/ratsbetrieb/suche-curia-vista/geschaeft?AffairId=20253370" TargetMode="External"/><Relationship Id="rId2383" Type="http://schemas.openxmlformats.org/officeDocument/2006/relationships/hyperlink" Target="https://www.parlament.ch/fr/ratsbetrieb/suche-curia-vista/geschaeft?AffairId=20243586" TargetMode="External"/><Relationship Id="rId3434" Type="http://schemas.openxmlformats.org/officeDocument/2006/relationships/hyperlink" Target="https://www.parlament.ch/it/ratsbetrieb/suche-curia-vista/geschaeft?AffairId=20253188" TargetMode="External"/><Relationship Id="rId355" Type="http://schemas.openxmlformats.org/officeDocument/2006/relationships/hyperlink" Target="https://www.parlament.ch/fr/ratsbetrieb/suche-curia-vista/geschaeft?AffairId=20234522" TargetMode="External"/><Relationship Id="rId2036" Type="http://schemas.openxmlformats.org/officeDocument/2006/relationships/hyperlink" Target="https://www.parlament.ch/it/ratsbetrieb/suche-curia-vista/geschaeft?AffairId=20253465" TargetMode="External"/><Relationship Id="rId2450" Type="http://schemas.openxmlformats.org/officeDocument/2006/relationships/hyperlink" Target="https://www.parlament.ch/it/ratsbetrieb/suche-curia-vista/geschaeft?AffairId=20244494" TargetMode="External"/><Relationship Id="rId3501" Type="http://schemas.openxmlformats.org/officeDocument/2006/relationships/hyperlink" Target="https://www.parlament.ch/de/ratsbetrieb/suche-curia-vista/geschaeft?AffairId=20253440" TargetMode="External"/><Relationship Id="rId422" Type="http://schemas.openxmlformats.org/officeDocument/2006/relationships/hyperlink" Target="https://www.parlament.ch/it/ratsbetrieb/suche-curia-vista/geschaeft?AffairId=20243184" TargetMode="External"/><Relationship Id="rId1052" Type="http://schemas.openxmlformats.org/officeDocument/2006/relationships/hyperlink" Target="https://www.parlament.ch/it/ratsbetrieb/suche-curia-vista/geschaeft?AffairId=20253295" TargetMode="External"/><Relationship Id="rId2103" Type="http://schemas.openxmlformats.org/officeDocument/2006/relationships/hyperlink" Target="https://www.parlament.ch/de/ratsbetrieb/suche-curia-vista/geschaeft?AffairId=20253661" TargetMode="External"/><Relationship Id="rId5259" Type="http://schemas.openxmlformats.org/officeDocument/2006/relationships/hyperlink" Target="https://www.parlament.ch/de/ratsbetrieb/suche-curia-vista/geschaeft?AffairId=20254033" TargetMode="External"/><Relationship Id="rId4275" Type="http://schemas.openxmlformats.org/officeDocument/2006/relationships/hyperlink" Target="https://www.parlament.ch/de/ratsbetrieb/suche-curia-vista/geschaeft?AffairId=20243785" TargetMode="External"/><Relationship Id="rId5326" Type="http://schemas.openxmlformats.org/officeDocument/2006/relationships/hyperlink" Target="https://www.parlament.ch/fr/ratsbetrieb/suche-curia-vista/geschaeft?AffairId=20254168" TargetMode="External"/><Relationship Id="rId1869" Type="http://schemas.openxmlformats.org/officeDocument/2006/relationships/hyperlink" Target="https://www.parlament.ch/de/ratsbetrieb/suche-curia-vista/geschaeft?AffairId=20253030" TargetMode="External"/><Relationship Id="rId3291" Type="http://schemas.openxmlformats.org/officeDocument/2006/relationships/hyperlink" Target="https://www.parlament.ch/de/ratsbetrieb/suche-curia-vista/geschaeft?AffairId=20244364" TargetMode="External"/><Relationship Id="rId1936" Type="http://schemas.openxmlformats.org/officeDocument/2006/relationships/hyperlink" Target="https://www.parlament.ch/fr/ratsbetrieb/suche-curia-vista/geschaeft?AffairId=20253210" TargetMode="External"/><Relationship Id="rId4342" Type="http://schemas.openxmlformats.org/officeDocument/2006/relationships/hyperlink" Target="https://www.parlament.ch/fr/ratsbetrieb/suche-curia-vista/geschaeft?AffairId=20243958" TargetMode="External"/><Relationship Id="rId3011" Type="http://schemas.openxmlformats.org/officeDocument/2006/relationships/hyperlink" Target="https://www.parlament.ch/it/ratsbetrieb/suche-curia-vista/geschaeft?AffairId=20254298" TargetMode="External"/><Relationship Id="rId2777" Type="http://schemas.openxmlformats.org/officeDocument/2006/relationships/hyperlink" Target="https://www.parlament.ch/it/ratsbetrieb/suche-curia-vista/geschaeft?AffairId=20244641" TargetMode="External"/><Relationship Id="rId5183" Type="http://schemas.openxmlformats.org/officeDocument/2006/relationships/hyperlink" Target="https://www.parlament.ch/it/ratsbetrieb/suche-curia-vista/geschaeft?AffairId=20253929" TargetMode="External"/><Relationship Id="rId749" Type="http://schemas.openxmlformats.org/officeDocument/2006/relationships/hyperlink" Target="https://www.parlament.ch/it/ratsbetrieb/suche-curia-vista/geschaeft?AffairId=20244279" TargetMode="External"/><Relationship Id="rId1379" Type="http://schemas.openxmlformats.org/officeDocument/2006/relationships/hyperlink" Target="https://www.parlament.ch/it/ratsbetrieb/suche-curia-vista/geschaeft?AffairId=20254090" TargetMode="External"/><Relationship Id="rId3828" Type="http://schemas.openxmlformats.org/officeDocument/2006/relationships/hyperlink" Target="https://www.parlament.ch/de/ratsbetrieb/suche-curia-vista/geschaeft?AffairId=20254345" TargetMode="External"/><Relationship Id="rId5250" Type="http://schemas.openxmlformats.org/officeDocument/2006/relationships/hyperlink" Target="https://www.parlament.ch/de/ratsbetrieb/suche-curia-vista/geschaeft?AffairId=20254030" TargetMode="External"/><Relationship Id="rId1793" Type="http://schemas.openxmlformats.org/officeDocument/2006/relationships/hyperlink" Target="https://www.parlament.ch/it/ratsbetrieb/suche-curia-vista/geschaeft?AffairId=20244416" TargetMode="External"/><Relationship Id="rId2844" Type="http://schemas.openxmlformats.org/officeDocument/2006/relationships/hyperlink" Target="https://www.parlament.ch/de/ratsbetrieb/suche-curia-vista/geschaeft?AffairId=20253408" TargetMode="External"/><Relationship Id="rId85" Type="http://schemas.openxmlformats.org/officeDocument/2006/relationships/hyperlink" Target="https://www.parlament.ch/fr/ratsbetrieb/suche-curia-vista/geschaeft?AffairId=20253221" TargetMode="External"/><Relationship Id="rId816" Type="http://schemas.openxmlformats.org/officeDocument/2006/relationships/hyperlink" Target="https://www.parlament.ch/de/ratsbetrieb/suche-curia-vista/geschaeft?AffairId=20244516" TargetMode="External"/><Relationship Id="rId1446" Type="http://schemas.openxmlformats.org/officeDocument/2006/relationships/hyperlink" Target="https://www.parlament.ch/de/ratsbetrieb/suche-curia-vista/geschaeft?AffairId=20254229" TargetMode="External"/><Relationship Id="rId1860" Type="http://schemas.openxmlformats.org/officeDocument/2006/relationships/hyperlink" Target="https://www.parlament.ch/de/ratsbetrieb/suche-curia-vista/geschaeft?AffairId=20244675" TargetMode="External"/><Relationship Id="rId2911" Type="http://schemas.openxmlformats.org/officeDocument/2006/relationships/hyperlink" Target="https://www.parlament.ch/fr/ratsbetrieb/suche-curia-vista/geschaeft?AffairId=20253758" TargetMode="External"/><Relationship Id="rId1513" Type="http://schemas.openxmlformats.org/officeDocument/2006/relationships/hyperlink" Target="https://www.parlament.ch/fr/ratsbetrieb/suche-curia-vista/geschaeft?AffairId=20254333" TargetMode="External"/><Relationship Id="rId4669" Type="http://schemas.openxmlformats.org/officeDocument/2006/relationships/hyperlink" Target="https://www.parlament.ch/fr/ratsbetrieb/suche-curia-vista/geschaeft?AffairId=20244665" TargetMode="External"/><Relationship Id="rId3685" Type="http://schemas.openxmlformats.org/officeDocument/2006/relationships/hyperlink" Target="https://www.parlament.ch/fr/ratsbetrieb/suche-curia-vista/geschaeft?AffairId=20254049" TargetMode="External"/><Relationship Id="rId4736" Type="http://schemas.openxmlformats.org/officeDocument/2006/relationships/hyperlink" Target="https://www.parlament.ch/it/ratsbetrieb/suche-curia-vista/geschaeft?AffairId=20253150" TargetMode="External"/><Relationship Id="rId2287" Type="http://schemas.openxmlformats.org/officeDocument/2006/relationships/hyperlink" Target="https://www.parlament.ch/fr/ratsbetrieb/suche-curia-vista/geschaeft?AffairId=20254310" TargetMode="External"/><Relationship Id="rId3338" Type="http://schemas.openxmlformats.org/officeDocument/2006/relationships/hyperlink" Target="https://www.parlament.ch/it/ratsbetrieb/suche-curia-vista/geschaeft?AffairId=20244503" TargetMode="External"/><Relationship Id="rId3752" Type="http://schemas.openxmlformats.org/officeDocument/2006/relationships/hyperlink" Target="https://www.parlament.ch/it/ratsbetrieb/suche-curia-vista/geschaeft?AffairId=20254161" TargetMode="External"/><Relationship Id="rId259" Type="http://schemas.openxmlformats.org/officeDocument/2006/relationships/hyperlink" Target="https://www.parlament.ch/fr/ratsbetrieb/suche-curia-vista/geschaeft?AffairId=20254359" TargetMode="External"/><Relationship Id="rId673" Type="http://schemas.openxmlformats.org/officeDocument/2006/relationships/hyperlink" Target="https://www.parlament.ch/fr/ratsbetrieb/suche-curia-vista/geschaeft?AffairId=20244074" TargetMode="External"/><Relationship Id="rId2354" Type="http://schemas.openxmlformats.org/officeDocument/2006/relationships/hyperlink" Target="https://www.parlament.ch/it/ratsbetrieb/suche-curia-vista/geschaeft?AffairId=20243163" TargetMode="External"/><Relationship Id="rId3405" Type="http://schemas.openxmlformats.org/officeDocument/2006/relationships/hyperlink" Target="https://www.parlament.ch/de/ratsbetrieb/suche-curia-vista/geschaeft?AffairId=20253057" TargetMode="External"/><Relationship Id="rId4803" Type="http://schemas.openxmlformats.org/officeDocument/2006/relationships/hyperlink" Target="https://www.parlament.ch/de/ratsbetrieb/suche-curia-vista/geschaeft?AffairId=20253319" TargetMode="External"/><Relationship Id="rId326" Type="http://schemas.openxmlformats.org/officeDocument/2006/relationships/hyperlink" Target="https://www.parlament.ch/it/ratsbetrieb/suche-curia-vista/geschaeft?AffairId=20234462" TargetMode="External"/><Relationship Id="rId1370" Type="http://schemas.openxmlformats.org/officeDocument/2006/relationships/hyperlink" Target="https://www.parlament.ch/it/ratsbetrieb/suche-curia-vista/geschaeft?AffairId=20254079" TargetMode="External"/><Relationship Id="rId2007" Type="http://schemas.openxmlformats.org/officeDocument/2006/relationships/hyperlink" Target="https://www.parlament.ch/de/ratsbetrieb/suche-curia-vista/geschaeft?AffairId=20253345" TargetMode="External"/><Relationship Id="rId740" Type="http://schemas.openxmlformats.org/officeDocument/2006/relationships/hyperlink" Target="https://www.parlament.ch/it/ratsbetrieb/suche-curia-vista/geschaeft?AffairId=20244249" TargetMode="External"/><Relationship Id="rId1023" Type="http://schemas.openxmlformats.org/officeDocument/2006/relationships/hyperlink" Target="https://www.parlament.ch/de/ratsbetrieb/suche-curia-vista/geschaeft?AffairId=20253229" TargetMode="External"/><Relationship Id="rId2421" Type="http://schemas.openxmlformats.org/officeDocument/2006/relationships/hyperlink" Target="https://www.parlament.ch/de/ratsbetrieb/suche-curia-vista/geschaeft?AffairId=20244119" TargetMode="External"/><Relationship Id="rId4179" Type="http://schemas.openxmlformats.org/officeDocument/2006/relationships/hyperlink" Target="https://www.parlament.ch/de/ratsbetrieb/suche-curia-vista/geschaeft?AffairId=20243666" TargetMode="External"/><Relationship Id="rId5577" Type="http://schemas.openxmlformats.org/officeDocument/2006/relationships/hyperlink" Target="https://www.parlament.ch/de/ratsbetrieb/suche-curia-vista/geschaeft?AffairId=20254095" TargetMode="External"/><Relationship Id="rId4593" Type="http://schemas.openxmlformats.org/officeDocument/2006/relationships/hyperlink" Target="https://www.parlament.ch/de/ratsbetrieb/suche-curia-vista/geschaeft?AffairId=20244515" TargetMode="External"/><Relationship Id="rId3195" Type="http://schemas.openxmlformats.org/officeDocument/2006/relationships/hyperlink" Target="https://www.parlament.ch/de/ratsbetrieb/suche-curia-vista/geschaeft?AffairId=20243916" TargetMode="External"/><Relationship Id="rId4246" Type="http://schemas.openxmlformats.org/officeDocument/2006/relationships/hyperlink" Target="https://www.parlament.ch/fr/ratsbetrieb/suche-curia-vista/geschaeft?AffairId=20243762" TargetMode="External"/><Relationship Id="rId4660" Type="http://schemas.openxmlformats.org/officeDocument/2006/relationships/hyperlink" Target="https://www.parlament.ch/fr/ratsbetrieb/suche-curia-vista/geschaeft?AffairId=20244650" TargetMode="External"/><Relationship Id="rId3262" Type="http://schemas.openxmlformats.org/officeDocument/2006/relationships/hyperlink" Target="https://www.parlament.ch/fr/ratsbetrieb/suche-curia-vista/geschaeft?AffairId=20244226" TargetMode="External"/><Relationship Id="rId4313" Type="http://schemas.openxmlformats.org/officeDocument/2006/relationships/hyperlink" Target="https://www.parlament.ch/it/ratsbetrieb/suche-curia-vista/geschaeft?AffairId=20243872" TargetMode="External"/><Relationship Id="rId183" Type="http://schemas.openxmlformats.org/officeDocument/2006/relationships/hyperlink" Target="https://www.parlament.ch/de/ratsbetrieb/suche-curia-vista/geschaeft?AffairId=20254029" TargetMode="External"/><Relationship Id="rId1907" Type="http://schemas.openxmlformats.org/officeDocument/2006/relationships/hyperlink" Target="https://www.parlament.ch/it/ratsbetrieb/suche-curia-vista/geschaeft?AffairId=20253064" TargetMode="External"/><Relationship Id="rId250" Type="http://schemas.openxmlformats.org/officeDocument/2006/relationships/hyperlink" Target="https://www.parlament.ch/fr/ratsbetrieb/suche-curia-vista/geschaeft?AffairId=20254349" TargetMode="External"/><Relationship Id="rId5087" Type="http://schemas.openxmlformats.org/officeDocument/2006/relationships/hyperlink" Target="https://www.parlament.ch/it/ratsbetrieb/suche-curia-vista/geschaeft?AffairId=20253815" TargetMode="External"/><Relationship Id="rId5154" Type="http://schemas.openxmlformats.org/officeDocument/2006/relationships/hyperlink" Target="https://www.parlament.ch/de/ratsbetrieb/suche-curia-vista/geschaeft?AffairId=20253909" TargetMode="External"/><Relationship Id="rId1697" Type="http://schemas.openxmlformats.org/officeDocument/2006/relationships/hyperlink" Target="https://www.parlament.ch/it/ratsbetrieb/suche-curia-vista/geschaeft?AffairId=20243969" TargetMode="External"/><Relationship Id="rId2748" Type="http://schemas.openxmlformats.org/officeDocument/2006/relationships/hyperlink" Target="https://www.parlament.ch/de/ratsbetrieb/suche-curia-vista/geschaeft?AffairId=20244523" TargetMode="External"/><Relationship Id="rId1764" Type="http://schemas.openxmlformats.org/officeDocument/2006/relationships/hyperlink" Target="https://www.parlament.ch/de/ratsbetrieb/suche-curia-vista/geschaeft?AffairId=20244290" TargetMode="External"/><Relationship Id="rId2815" Type="http://schemas.openxmlformats.org/officeDocument/2006/relationships/hyperlink" Target="https://www.parlament.ch/fr/ratsbetrieb/suche-curia-vista/geschaeft?AffairId=20253208" TargetMode="External"/><Relationship Id="rId4170" Type="http://schemas.openxmlformats.org/officeDocument/2006/relationships/hyperlink" Target="https://www.parlament.ch/de/ratsbetrieb/suche-curia-vista/geschaeft?AffairId=20243617" TargetMode="External"/><Relationship Id="rId5221" Type="http://schemas.openxmlformats.org/officeDocument/2006/relationships/hyperlink" Target="https://www.parlament.ch/fr/ratsbetrieb/suche-curia-vista/geschaeft?AffairId=20253975" TargetMode="External"/><Relationship Id="rId56" Type="http://schemas.openxmlformats.org/officeDocument/2006/relationships/hyperlink" Target="https://www.parlament.ch/it/ratsbetrieb/suche-curia-vista/geschaeft?AffairId=20244485" TargetMode="External"/><Relationship Id="rId1417" Type="http://schemas.openxmlformats.org/officeDocument/2006/relationships/hyperlink" Target="https://www.parlament.ch/fr/ratsbetrieb/suche-curia-vista/geschaeft?AffairId=20254180" TargetMode="External"/><Relationship Id="rId1831" Type="http://schemas.openxmlformats.org/officeDocument/2006/relationships/hyperlink" Target="https://www.parlament.ch/fr/ratsbetrieb/suche-curia-vista/geschaeft?AffairId=20244607" TargetMode="External"/><Relationship Id="rId4987" Type="http://schemas.openxmlformats.org/officeDocument/2006/relationships/hyperlink" Target="https://www.parlament.ch/fr/ratsbetrieb/suche-curia-vista/geschaeft?AffairId=20253650" TargetMode="External"/><Relationship Id="rId3589" Type="http://schemas.openxmlformats.org/officeDocument/2006/relationships/hyperlink" Target="https://www.parlament.ch/fr/ratsbetrieb/suche-curia-vista/geschaeft?AffairId=20253718" TargetMode="External"/><Relationship Id="rId577" Type="http://schemas.openxmlformats.org/officeDocument/2006/relationships/hyperlink" Target="https://www.parlament.ch/fr/ratsbetrieb/suche-curia-vista/geschaeft?AffairId=20243746" TargetMode="External"/><Relationship Id="rId2258" Type="http://schemas.openxmlformats.org/officeDocument/2006/relationships/hyperlink" Target="https://www.parlament.ch/it/ratsbetrieb/suche-curia-vista/geschaeft?AffairId=20254204" TargetMode="External"/><Relationship Id="rId3656" Type="http://schemas.openxmlformats.org/officeDocument/2006/relationships/hyperlink" Target="https://www.parlament.ch/it/ratsbetrieb/suche-curia-vista/geschaeft?AffairId=20253968" TargetMode="External"/><Relationship Id="rId4707" Type="http://schemas.openxmlformats.org/officeDocument/2006/relationships/hyperlink" Target="https://www.parlament.ch/de/ratsbetrieb/suche-curia-vista/geschaeft?AffairId=20253087" TargetMode="External"/><Relationship Id="rId991" Type="http://schemas.openxmlformats.org/officeDocument/2006/relationships/hyperlink" Target="https://www.parlament.ch/fr/ratsbetrieb/suche-curia-vista/geschaeft?AffairId=20253174" TargetMode="External"/><Relationship Id="rId2672" Type="http://schemas.openxmlformats.org/officeDocument/2006/relationships/hyperlink" Target="https://www.parlament.ch/it/ratsbetrieb/suche-curia-vista/geschaeft?AffairId=20243318" TargetMode="External"/><Relationship Id="rId3309" Type="http://schemas.openxmlformats.org/officeDocument/2006/relationships/hyperlink" Target="https://www.parlament.ch/de/ratsbetrieb/suche-curia-vista/geschaeft?AffairId=20244412" TargetMode="External"/><Relationship Id="rId3723" Type="http://schemas.openxmlformats.org/officeDocument/2006/relationships/hyperlink" Target="https://www.parlament.ch/de/ratsbetrieb/suche-curia-vista/geschaeft?AffairId=20254115" TargetMode="External"/><Relationship Id="rId644" Type="http://schemas.openxmlformats.org/officeDocument/2006/relationships/hyperlink" Target="https://www.parlament.ch/it/ratsbetrieb/suche-curia-vista/geschaeft?AffairId=20243980" TargetMode="External"/><Relationship Id="rId1274" Type="http://schemas.openxmlformats.org/officeDocument/2006/relationships/hyperlink" Target="https://www.parlament.ch/it/ratsbetrieb/suche-curia-vista/geschaeft?AffairId=20253836" TargetMode="External"/><Relationship Id="rId2325" Type="http://schemas.openxmlformats.org/officeDocument/2006/relationships/hyperlink" Target="https://www.parlament.ch/de/ratsbetrieb/suche-curia-vista/geschaeft?AffairId=20244626" TargetMode="External"/><Relationship Id="rId711" Type="http://schemas.openxmlformats.org/officeDocument/2006/relationships/hyperlink" Target="https://www.parlament.ch/de/ratsbetrieb/suche-curia-vista/geschaeft?AffairId=20244187" TargetMode="External"/><Relationship Id="rId1341" Type="http://schemas.openxmlformats.org/officeDocument/2006/relationships/hyperlink" Target="https://www.parlament.ch/de/ratsbetrieb/suche-curia-vista/geschaeft?AffairId=20254009" TargetMode="External"/><Relationship Id="rId4497" Type="http://schemas.openxmlformats.org/officeDocument/2006/relationships/hyperlink" Target="https://www.parlament.ch/de/ratsbetrieb/suche-curia-vista/geschaeft?AffairId=20244241" TargetMode="External"/><Relationship Id="rId5548" Type="http://schemas.openxmlformats.org/officeDocument/2006/relationships/hyperlink" Target="https://www.parlament.ch/fr/ratsbetrieb/suche-curia-vista/geschaeft?AffairId=20253404" TargetMode="External"/><Relationship Id="rId3099" Type="http://schemas.openxmlformats.org/officeDocument/2006/relationships/hyperlink" Target="https://www.parlament.ch/de/ratsbetrieb/suche-curia-vista/geschaeft?AffairId=20243407" TargetMode="External"/><Relationship Id="rId4564" Type="http://schemas.openxmlformats.org/officeDocument/2006/relationships/hyperlink" Target="https://www.parlament.ch/fr/ratsbetrieb/suche-curia-vista/geschaeft?AffairId=20244408" TargetMode="External"/><Relationship Id="rId3166" Type="http://schemas.openxmlformats.org/officeDocument/2006/relationships/hyperlink" Target="https://www.parlament.ch/fr/ratsbetrieb/suche-curia-vista/geschaeft?AffairId=20243751" TargetMode="External"/><Relationship Id="rId3580" Type="http://schemas.openxmlformats.org/officeDocument/2006/relationships/hyperlink" Target="https://www.parlament.ch/fr/ratsbetrieb/suche-curia-vista/geschaeft?AffairId=20253688" TargetMode="External"/><Relationship Id="rId4217" Type="http://schemas.openxmlformats.org/officeDocument/2006/relationships/hyperlink" Target="https://www.parlament.ch/it/ratsbetrieb/suche-curia-vista/geschaeft?AffairId=20243714" TargetMode="External"/><Relationship Id="rId2182" Type="http://schemas.openxmlformats.org/officeDocument/2006/relationships/hyperlink" Target="https://www.parlament.ch/fr/ratsbetrieb/suche-curia-vista/geschaeft?AffairId=20253970" TargetMode="External"/><Relationship Id="rId3233" Type="http://schemas.openxmlformats.org/officeDocument/2006/relationships/hyperlink" Target="https://www.parlament.ch/it/ratsbetrieb/suche-curia-vista/geschaeft?AffairId=20244120" TargetMode="External"/><Relationship Id="rId4631" Type="http://schemas.openxmlformats.org/officeDocument/2006/relationships/hyperlink" Target="https://www.parlament.ch/it/ratsbetrieb/suche-curia-vista/geschaeft?AffairId=20244593" TargetMode="External"/><Relationship Id="rId154" Type="http://schemas.openxmlformats.org/officeDocument/2006/relationships/hyperlink" Target="https://www.parlament.ch/fr/ratsbetrieb/suche-curia-vista/geschaeft?AffairId=20253558" TargetMode="External"/><Relationship Id="rId2999" Type="http://schemas.openxmlformats.org/officeDocument/2006/relationships/hyperlink" Target="https://www.parlament.ch/it/ratsbetrieb/suche-curia-vista/geschaeft?AffairId=20254201" TargetMode="External"/><Relationship Id="rId3300" Type="http://schemas.openxmlformats.org/officeDocument/2006/relationships/hyperlink" Target="https://www.parlament.ch/de/ratsbetrieb/suche-curia-vista/geschaeft?AffairId=20244372" TargetMode="External"/><Relationship Id="rId221" Type="http://schemas.openxmlformats.org/officeDocument/2006/relationships/hyperlink" Target="https://www.parlament.ch/it/ratsbetrieb/suche-curia-vista/geschaeft?AffairId=20254172" TargetMode="External"/><Relationship Id="rId5058" Type="http://schemas.openxmlformats.org/officeDocument/2006/relationships/hyperlink" Target="https://www.parlament.ch/de/ratsbetrieb/suche-curia-vista/geschaeft?AffairId=20253777" TargetMode="External"/><Relationship Id="rId5472" Type="http://schemas.openxmlformats.org/officeDocument/2006/relationships/hyperlink" Target="https://www.parlament.ch/de/ratsbetrieb/suche-curia-vista/geschaeft?AffairId=20254365" TargetMode="External"/><Relationship Id="rId1668" Type="http://schemas.openxmlformats.org/officeDocument/2006/relationships/hyperlink" Target="https://www.parlament.ch/de/ratsbetrieb/suche-curia-vista/geschaeft?AffairId=20243886" TargetMode="External"/><Relationship Id="rId2719" Type="http://schemas.openxmlformats.org/officeDocument/2006/relationships/hyperlink" Target="https://www.parlament.ch/fr/ratsbetrieb/suche-curia-vista/geschaeft?AffairId=20244281" TargetMode="External"/><Relationship Id="rId4074" Type="http://schemas.openxmlformats.org/officeDocument/2006/relationships/hyperlink" Target="https://www.parlament.ch/de/ratsbetrieb/suche-curia-vista/geschaeft?AffairId=20243353" TargetMode="External"/><Relationship Id="rId5125" Type="http://schemas.openxmlformats.org/officeDocument/2006/relationships/hyperlink" Target="https://www.parlament.ch/fr/ratsbetrieb/suche-curia-vista/geschaeft?AffairId=20253869" TargetMode="External"/><Relationship Id="rId3090" Type="http://schemas.openxmlformats.org/officeDocument/2006/relationships/hyperlink" Target="https://www.parlament.ch/de/ratsbetrieb/suche-curia-vista/geschaeft?AffairId=20243361" TargetMode="External"/><Relationship Id="rId4141" Type="http://schemas.openxmlformats.org/officeDocument/2006/relationships/hyperlink" Target="https://www.parlament.ch/fr/ratsbetrieb/suche-curia-vista/geschaeft?AffairId=20243537" TargetMode="External"/><Relationship Id="rId1735" Type="http://schemas.openxmlformats.org/officeDocument/2006/relationships/hyperlink" Target="https://www.parlament.ch/fr/ratsbetrieb/suche-curia-vista/geschaeft?AffairId=20244156" TargetMode="External"/><Relationship Id="rId27" Type="http://schemas.openxmlformats.org/officeDocument/2006/relationships/hyperlink" Target="https://www.parlament.ch/de/ratsbetrieb/suche-curia-vista/geschaeft?AffairId=20243101" TargetMode="External"/><Relationship Id="rId1802" Type="http://schemas.openxmlformats.org/officeDocument/2006/relationships/hyperlink" Target="https://www.parlament.ch/it/ratsbetrieb/suche-curia-vista/geschaeft?AffairId=20244455" TargetMode="External"/><Relationship Id="rId4958" Type="http://schemas.openxmlformats.org/officeDocument/2006/relationships/hyperlink" Target="https://www.parlament.ch/it/ratsbetrieb/suche-curia-vista/geschaeft?AffairId=20253591" TargetMode="External"/><Relationship Id="rId3974" Type="http://schemas.openxmlformats.org/officeDocument/2006/relationships/hyperlink" Target="https://www.parlament.ch/it/ratsbetrieb/suche-curia-vista/geschaeft?AffairId=20243171" TargetMode="External"/><Relationship Id="rId895" Type="http://schemas.openxmlformats.org/officeDocument/2006/relationships/hyperlink" Target="https://www.parlament.ch/fr/ratsbetrieb/suche-curia-vista/geschaeft?AffairId=20244669" TargetMode="External"/><Relationship Id="rId2576" Type="http://schemas.openxmlformats.org/officeDocument/2006/relationships/hyperlink" Target="https://www.parlament.ch/it/ratsbetrieb/suche-curia-vista/geschaeft?AffairId=20253785" TargetMode="External"/><Relationship Id="rId2990" Type="http://schemas.openxmlformats.org/officeDocument/2006/relationships/hyperlink" Target="https://www.parlament.ch/it/ratsbetrieb/suche-curia-vista/geschaeft?AffairId=20254191" TargetMode="External"/><Relationship Id="rId3627" Type="http://schemas.openxmlformats.org/officeDocument/2006/relationships/hyperlink" Target="https://www.parlament.ch/de/ratsbetrieb/suche-curia-vista/geschaeft?AffairId=20253878" TargetMode="External"/><Relationship Id="rId548" Type="http://schemas.openxmlformats.org/officeDocument/2006/relationships/hyperlink" Target="https://www.parlament.ch/it/ratsbetrieb/suche-curia-vista/geschaeft?AffairId=20243648" TargetMode="External"/><Relationship Id="rId962" Type="http://schemas.openxmlformats.org/officeDocument/2006/relationships/hyperlink" Target="https://www.parlament.ch/it/ratsbetrieb/suche-curia-vista/geschaeft?AffairId=20253118" TargetMode="External"/><Relationship Id="rId1178" Type="http://schemas.openxmlformats.org/officeDocument/2006/relationships/hyperlink" Target="https://www.parlament.ch/it/ratsbetrieb/suche-curia-vista/geschaeft?AffairId=20253611" TargetMode="External"/><Relationship Id="rId1592" Type="http://schemas.openxmlformats.org/officeDocument/2006/relationships/hyperlink" Target="https://www.parlament.ch/it/ratsbetrieb/suche-curia-vista/geschaeft?AffairId=20243090" TargetMode="External"/><Relationship Id="rId2229" Type="http://schemas.openxmlformats.org/officeDocument/2006/relationships/hyperlink" Target="https://www.parlament.ch/de/ratsbetrieb/suche-curia-vista/geschaeft?AffairId=20254143" TargetMode="External"/><Relationship Id="rId2643" Type="http://schemas.openxmlformats.org/officeDocument/2006/relationships/hyperlink" Target="https://www.parlament.ch/de/ratsbetrieb/suche-curia-vista/geschaeft?AffairId=20254388" TargetMode="External"/><Relationship Id="rId615" Type="http://schemas.openxmlformats.org/officeDocument/2006/relationships/hyperlink" Target="https://www.parlament.ch/de/ratsbetrieb/suche-curia-vista/geschaeft?AffairId=20243914" TargetMode="External"/><Relationship Id="rId1245" Type="http://schemas.openxmlformats.org/officeDocument/2006/relationships/hyperlink" Target="https://www.parlament.ch/de/ratsbetrieb/suche-curia-vista/geschaeft?AffairId=20253774" TargetMode="External"/><Relationship Id="rId1312" Type="http://schemas.openxmlformats.org/officeDocument/2006/relationships/hyperlink" Target="https://www.parlament.ch/fr/ratsbetrieb/suche-curia-vista/geschaeft?AffairId=20253892" TargetMode="External"/><Relationship Id="rId2710" Type="http://schemas.openxmlformats.org/officeDocument/2006/relationships/hyperlink" Target="https://www.parlament.ch/fr/ratsbetrieb/suche-curia-vista/geschaeft?AffairId=20244246" TargetMode="External"/><Relationship Id="rId4468" Type="http://schemas.openxmlformats.org/officeDocument/2006/relationships/hyperlink" Target="https://www.parlament.ch/fr/ratsbetrieb/suche-curia-vista/geschaeft?AffairId=20244174" TargetMode="External"/><Relationship Id="rId4882" Type="http://schemas.openxmlformats.org/officeDocument/2006/relationships/hyperlink" Target="https://www.parlament.ch/fr/ratsbetrieb/suche-curia-vista/geschaeft?AffairId=20253476" TargetMode="External"/><Relationship Id="rId5519" Type="http://schemas.openxmlformats.org/officeDocument/2006/relationships/hyperlink" Target="https://www.parlament.ch/it/ratsbetrieb/suche-curia-vista/geschaeft?AffairId=20243874" TargetMode="External"/><Relationship Id="rId2086" Type="http://schemas.openxmlformats.org/officeDocument/2006/relationships/hyperlink" Target="https://www.parlament.ch/fr/ratsbetrieb/suche-curia-vista/geschaeft?AffairId=20253603" TargetMode="External"/><Relationship Id="rId3484" Type="http://schemas.openxmlformats.org/officeDocument/2006/relationships/hyperlink" Target="https://www.parlament.ch/fr/ratsbetrieb/suche-curia-vista/geschaeft?AffairId=20253371" TargetMode="External"/><Relationship Id="rId4535" Type="http://schemas.openxmlformats.org/officeDocument/2006/relationships/hyperlink" Target="https://www.parlament.ch/it/ratsbetrieb/suche-curia-vista/geschaeft?AffairId=20244332" TargetMode="External"/><Relationship Id="rId3137" Type="http://schemas.openxmlformats.org/officeDocument/2006/relationships/hyperlink" Target="https://www.parlament.ch/it/ratsbetrieb/suche-curia-vista/geschaeft?AffairId=20243627" TargetMode="External"/><Relationship Id="rId3551" Type="http://schemas.openxmlformats.org/officeDocument/2006/relationships/hyperlink" Target="https://www.parlament.ch/it/ratsbetrieb/suche-curia-vista/geschaeft?AffairId=20253618" TargetMode="External"/><Relationship Id="rId4602" Type="http://schemas.openxmlformats.org/officeDocument/2006/relationships/hyperlink" Target="https://www.parlament.ch/de/ratsbetrieb/suche-curia-vista/geschaeft?AffairId=20244546" TargetMode="External"/><Relationship Id="rId472" Type="http://schemas.openxmlformats.org/officeDocument/2006/relationships/hyperlink" Target="https://www.parlament.ch/fr/ratsbetrieb/suche-curia-vista/geschaeft?AffairId=20243346" TargetMode="External"/><Relationship Id="rId2153" Type="http://schemas.openxmlformats.org/officeDocument/2006/relationships/hyperlink" Target="https://www.parlament.ch/it/ratsbetrieb/suche-curia-vista/geschaeft?AffairId=20253823" TargetMode="External"/><Relationship Id="rId3204" Type="http://schemas.openxmlformats.org/officeDocument/2006/relationships/hyperlink" Target="https://www.parlament.ch/de/ratsbetrieb/suche-curia-vista/geschaeft?AffairId=20243988" TargetMode="External"/><Relationship Id="rId125" Type="http://schemas.openxmlformats.org/officeDocument/2006/relationships/hyperlink" Target="https://www.parlament.ch/it/ratsbetrieb/suche-curia-vista/geschaeft?AffairId=20253457" TargetMode="External"/><Relationship Id="rId2220" Type="http://schemas.openxmlformats.org/officeDocument/2006/relationships/hyperlink" Target="https://www.parlament.ch/de/ratsbetrieb/suche-curia-vista/geschaeft?AffairId=20254110" TargetMode="External"/><Relationship Id="rId5376" Type="http://schemas.openxmlformats.org/officeDocument/2006/relationships/hyperlink" Target="https://www.parlament.ch/de/ratsbetrieb/suche-curia-vista/geschaeft?AffairId=20254258" TargetMode="External"/><Relationship Id="rId4392" Type="http://schemas.openxmlformats.org/officeDocument/2006/relationships/hyperlink" Target="https://www.parlament.ch/de/ratsbetrieb/suche-curia-vista/geschaeft?AffairId=20244102" TargetMode="External"/><Relationship Id="rId5029" Type="http://schemas.openxmlformats.org/officeDocument/2006/relationships/hyperlink" Target="https://www.parlament.ch/fr/ratsbetrieb/suche-curia-vista/geschaeft?AffairId=20253741" TargetMode="External"/><Relationship Id="rId5443" Type="http://schemas.openxmlformats.org/officeDocument/2006/relationships/hyperlink" Target="https://www.parlament.ch/fr/ratsbetrieb/suche-curia-vista/geschaeft?AffairId=20254326" TargetMode="External"/><Relationship Id="rId1986" Type="http://schemas.openxmlformats.org/officeDocument/2006/relationships/hyperlink" Target="https://www.parlament.ch/de/ratsbetrieb/suche-curia-vista/geschaeft?AffairId=20253301" TargetMode="External"/><Relationship Id="rId4045" Type="http://schemas.openxmlformats.org/officeDocument/2006/relationships/hyperlink" Target="https://www.parlament.ch/fr/ratsbetrieb/suche-curia-vista/geschaeft?AffairId=20243323" TargetMode="External"/><Relationship Id="rId1639" Type="http://schemas.openxmlformats.org/officeDocument/2006/relationships/hyperlink" Target="https://www.parlament.ch/fr/ratsbetrieb/suche-curia-vista/geschaeft?AffairId=20243752" TargetMode="External"/><Relationship Id="rId3061" Type="http://schemas.openxmlformats.org/officeDocument/2006/relationships/hyperlink" Target="https://www.parlament.ch/fr/ratsbetrieb/suche-curia-vista/geschaeft?AffairId=20243301" TargetMode="External"/><Relationship Id="rId5510" Type="http://schemas.openxmlformats.org/officeDocument/2006/relationships/hyperlink" Target="https://www.parlament.ch/it/ratsbetrieb/suche-curia-vista/geschaeft?AffairId=20243857" TargetMode="External"/><Relationship Id="rId1706" Type="http://schemas.openxmlformats.org/officeDocument/2006/relationships/hyperlink" Target="https://www.parlament.ch/it/ratsbetrieb/suche-curia-vista/geschaeft?AffairId=20244055" TargetMode="External"/><Relationship Id="rId4112" Type="http://schemas.openxmlformats.org/officeDocument/2006/relationships/hyperlink" Target="https://www.parlament.ch/it/ratsbetrieb/suche-curia-vista/geschaeft?AffairId=20243450" TargetMode="External"/><Relationship Id="rId3878" Type="http://schemas.openxmlformats.org/officeDocument/2006/relationships/hyperlink" Target="https://www.parlament.ch/it/ratsbetrieb/suche-curia-vista/geschaeft?AffairId=20234417" TargetMode="External"/><Relationship Id="rId4929" Type="http://schemas.openxmlformats.org/officeDocument/2006/relationships/hyperlink" Target="https://www.parlament.ch/de/ratsbetrieb/suche-curia-vista/geschaeft?AffairId=20253551" TargetMode="External"/><Relationship Id="rId799" Type="http://schemas.openxmlformats.org/officeDocument/2006/relationships/hyperlink" Target="https://www.parlament.ch/fr/ratsbetrieb/suche-curia-vista/geschaeft?AffairId=20244477" TargetMode="External"/><Relationship Id="rId2894" Type="http://schemas.openxmlformats.org/officeDocument/2006/relationships/hyperlink" Target="https://www.parlament.ch/it/ratsbetrieb/suche-curia-vista/geschaeft?AffairId=20253694" TargetMode="External"/><Relationship Id="rId866" Type="http://schemas.openxmlformats.org/officeDocument/2006/relationships/hyperlink" Target="https://www.parlament.ch/it/ratsbetrieb/suche-curia-vista/geschaeft?AffairId=20244619" TargetMode="External"/><Relationship Id="rId1496" Type="http://schemas.openxmlformats.org/officeDocument/2006/relationships/hyperlink" Target="https://www.parlament.ch/it/ratsbetrieb/suche-curia-vista/geschaeft?AffairId=20254296" TargetMode="External"/><Relationship Id="rId2547" Type="http://schemas.openxmlformats.org/officeDocument/2006/relationships/hyperlink" Target="https://www.parlament.ch/de/ratsbetrieb/suche-curia-vista/geschaeft?AffairId=20253539" TargetMode="External"/><Relationship Id="rId3945" Type="http://schemas.openxmlformats.org/officeDocument/2006/relationships/hyperlink" Target="https://www.parlament.ch/de/ratsbetrieb/suche-curia-vista/geschaeft?AffairId=20243088" TargetMode="External"/><Relationship Id="rId519" Type="http://schemas.openxmlformats.org/officeDocument/2006/relationships/hyperlink" Target="https://www.parlament.ch/de/ratsbetrieb/suche-curia-vista/geschaeft?AffairId=20243514" TargetMode="External"/><Relationship Id="rId1149" Type="http://schemas.openxmlformats.org/officeDocument/2006/relationships/hyperlink" Target="https://www.parlament.ch/de/ratsbetrieb/suche-curia-vista/geschaeft?AffairId=20253504" TargetMode="External"/><Relationship Id="rId2961" Type="http://schemas.openxmlformats.org/officeDocument/2006/relationships/hyperlink" Target="https://www.parlament.ch/de/ratsbetrieb/suche-curia-vista/geschaeft?AffairId=20254011" TargetMode="External"/><Relationship Id="rId5020" Type="http://schemas.openxmlformats.org/officeDocument/2006/relationships/hyperlink" Target="https://www.parlament.ch/fr/ratsbetrieb/suche-curia-vista/geschaeft?AffairId=20253728" TargetMode="External"/><Relationship Id="rId933" Type="http://schemas.openxmlformats.org/officeDocument/2006/relationships/hyperlink" Target="https://www.parlament.ch/de/ratsbetrieb/suche-curia-vista/geschaeft?AffairId=20253033" TargetMode="External"/><Relationship Id="rId1563" Type="http://schemas.openxmlformats.org/officeDocument/2006/relationships/hyperlink" Target="https://www.parlament.ch/de/ratsbetrieb/suche-curia-vista/geschaeft?AffairId=20253445" TargetMode="External"/><Relationship Id="rId2614" Type="http://schemas.openxmlformats.org/officeDocument/2006/relationships/hyperlink" Target="https://www.parlament.ch/fr/ratsbetrieb/suche-curia-vista/geschaeft?AffairId=20254156" TargetMode="External"/><Relationship Id="rId1216" Type="http://schemas.openxmlformats.org/officeDocument/2006/relationships/hyperlink" Target="https://www.parlament.ch/fr/ratsbetrieb/suche-curia-vista/geschaeft?AffairId=20253666" TargetMode="External"/><Relationship Id="rId1630" Type="http://schemas.openxmlformats.org/officeDocument/2006/relationships/hyperlink" Target="https://www.parlament.ch/fr/ratsbetrieb/suche-curia-vista/geschaeft?AffairId=20243602" TargetMode="External"/><Relationship Id="rId4786" Type="http://schemas.openxmlformats.org/officeDocument/2006/relationships/hyperlink" Target="https://www.parlament.ch/fr/ratsbetrieb/suche-curia-vista/geschaeft?AffairId=20253240" TargetMode="External"/><Relationship Id="rId3388" Type="http://schemas.openxmlformats.org/officeDocument/2006/relationships/hyperlink" Target="https://www.parlament.ch/fr/ratsbetrieb/suche-curia-vista/geschaeft?AffairId=20244695" TargetMode="External"/><Relationship Id="rId4439" Type="http://schemas.openxmlformats.org/officeDocument/2006/relationships/hyperlink" Target="https://www.parlament.ch/it/ratsbetrieb/suche-curia-vista/geschaeft?AffairId=20244138" TargetMode="External"/><Relationship Id="rId4853" Type="http://schemas.openxmlformats.org/officeDocument/2006/relationships/hyperlink" Target="https://www.parlament.ch/it/ratsbetrieb/suche-curia-vista/geschaeft?AffairId=20253399" TargetMode="External"/><Relationship Id="rId3455" Type="http://schemas.openxmlformats.org/officeDocument/2006/relationships/hyperlink" Target="https://www.parlament.ch/it/ratsbetrieb/suche-curia-vista/geschaeft?AffairId=20253277" TargetMode="External"/><Relationship Id="rId4506" Type="http://schemas.openxmlformats.org/officeDocument/2006/relationships/hyperlink" Target="https://www.parlament.ch/de/ratsbetrieb/suche-curia-vista/geschaeft?AffairId=20244293" TargetMode="External"/><Relationship Id="rId376" Type="http://schemas.openxmlformats.org/officeDocument/2006/relationships/hyperlink" Target="https://www.parlament.ch/fr/ratsbetrieb/suche-curia-vista/geschaeft?AffairId=20243038" TargetMode="External"/><Relationship Id="rId790" Type="http://schemas.openxmlformats.org/officeDocument/2006/relationships/hyperlink" Target="https://www.parlament.ch/fr/ratsbetrieb/suche-curia-vista/geschaeft?AffairId=20244421" TargetMode="External"/><Relationship Id="rId2057" Type="http://schemas.openxmlformats.org/officeDocument/2006/relationships/hyperlink" Target="https://www.parlament.ch/it/ratsbetrieb/suche-curia-vista/geschaeft?AffairId=20253511" TargetMode="External"/><Relationship Id="rId2471" Type="http://schemas.openxmlformats.org/officeDocument/2006/relationships/hyperlink" Target="https://www.parlament.ch/it/ratsbetrieb/suche-curia-vista/geschaeft?AffairId=20244630" TargetMode="External"/><Relationship Id="rId3108" Type="http://schemas.openxmlformats.org/officeDocument/2006/relationships/hyperlink" Target="https://www.parlament.ch/de/ratsbetrieb/suche-curia-vista/geschaeft?AffairId=20243487" TargetMode="External"/><Relationship Id="rId3522" Type="http://schemas.openxmlformats.org/officeDocument/2006/relationships/hyperlink" Target="https://www.parlament.ch/de/ratsbetrieb/suche-curia-vista/geschaeft?AffairId=20253526" TargetMode="External"/><Relationship Id="rId4920" Type="http://schemas.openxmlformats.org/officeDocument/2006/relationships/hyperlink" Target="https://www.parlament.ch/de/ratsbetrieb/suche-curia-vista/geschaeft?AffairId=20253536" TargetMode="External"/><Relationship Id="rId443" Type="http://schemas.openxmlformats.org/officeDocument/2006/relationships/hyperlink" Target="https://www.parlament.ch/it/ratsbetrieb/suche-curia-vista/geschaeft?AffairId=20243274" TargetMode="External"/><Relationship Id="rId1073" Type="http://schemas.openxmlformats.org/officeDocument/2006/relationships/hyperlink" Target="https://www.parlament.ch/it/ratsbetrieb/suche-curia-vista/geschaeft?AffairId=20253349" TargetMode="External"/><Relationship Id="rId2124" Type="http://schemas.openxmlformats.org/officeDocument/2006/relationships/hyperlink" Target="https://www.parlament.ch/de/ratsbetrieb/suche-curia-vista/geschaeft?AffairId=20253720" TargetMode="External"/><Relationship Id="rId1140" Type="http://schemas.openxmlformats.org/officeDocument/2006/relationships/hyperlink" Target="https://www.parlament.ch/de/ratsbetrieb/suche-curia-vista/geschaeft?AffairId=20253486" TargetMode="External"/><Relationship Id="rId4296" Type="http://schemas.openxmlformats.org/officeDocument/2006/relationships/hyperlink" Target="https://www.parlament.ch/de/ratsbetrieb/suche-curia-vista/geschaeft?AffairId=20243803" TargetMode="External"/><Relationship Id="rId510" Type="http://schemas.openxmlformats.org/officeDocument/2006/relationships/hyperlink" Target="https://www.parlament.ch/de/ratsbetrieb/suche-curia-vista/geschaeft?AffairId=20243484" TargetMode="External"/><Relationship Id="rId5347" Type="http://schemas.openxmlformats.org/officeDocument/2006/relationships/hyperlink" Target="https://www.parlament.ch/fr/ratsbetrieb/suche-curia-vista/geschaeft?AffairId=20254228" TargetMode="External"/><Relationship Id="rId1957" Type="http://schemas.openxmlformats.org/officeDocument/2006/relationships/hyperlink" Target="https://www.parlament.ch/fr/ratsbetrieb/suche-curia-vista/geschaeft?AffairId=20253249" TargetMode="External"/><Relationship Id="rId4363" Type="http://schemas.openxmlformats.org/officeDocument/2006/relationships/hyperlink" Target="https://www.parlament.ch/fr/ratsbetrieb/suche-curia-vista/geschaeft?AffairId=20244012" TargetMode="External"/><Relationship Id="rId5414" Type="http://schemas.openxmlformats.org/officeDocument/2006/relationships/hyperlink" Target="https://www.parlament.ch/it/ratsbetrieb/suche-curia-vista/geschaeft?AffairId=20254307" TargetMode="External"/><Relationship Id="rId4016" Type="http://schemas.openxmlformats.org/officeDocument/2006/relationships/hyperlink" Target="https://www.parlament.ch/it/ratsbetrieb/suche-curia-vista/geschaeft?AffairId=20243268" TargetMode="External"/><Relationship Id="rId4430" Type="http://schemas.openxmlformats.org/officeDocument/2006/relationships/hyperlink" Target="https://www.parlament.ch/it/ratsbetrieb/suche-curia-vista/geschaeft?AffairId=20244132" TargetMode="External"/><Relationship Id="rId3032" Type="http://schemas.openxmlformats.org/officeDocument/2006/relationships/hyperlink" Target="https://www.parlament.ch/it/ratsbetrieb/suche-curia-vista/geschaeft?AffairId=20244167" TargetMode="External"/><Relationship Id="rId2798" Type="http://schemas.openxmlformats.org/officeDocument/2006/relationships/hyperlink" Target="https://www.parlament.ch/it/ratsbetrieb/suche-curia-vista/geschaeft?AffairId=20253090" TargetMode="External"/><Relationship Id="rId3849" Type="http://schemas.openxmlformats.org/officeDocument/2006/relationships/hyperlink" Target="https://www.parlament.ch/de/ratsbetrieb/suche-curia-vista/geschaeft?AffairId=20253665" TargetMode="External"/><Relationship Id="rId5271" Type="http://schemas.openxmlformats.org/officeDocument/2006/relationships/hyperlink" Target="https://www.parlament.ch/de/ratsbetrieb/suche-curia-vista/geschaeft?AffairId=20254069" TargetMode="External"/><Relationship Id="rId2865" Type="http://schemas.openxmlformats.org/officeDocument/2006/relationships/hyperlink" Target="https://www.parlament.ch/de/ratsbetrieb/suche-curia-vista/geschaeft?AffairId=20253502" TargetMode="External"/><Relationship Id="rId3916" Type="http://schemas.openxmlformats.org/officeDocument/2006/relationships/hyperlink" Target="https://www.parlament.ch/fr/ratsbetrieb/suche-curia-vista/geschaeft?AffairId=20234516" TargetMode="External"/><Relationship Id="rId837" Type="http://schemas.openxmlformats.org/officeDocument/2006/relationships/hyperlink" Target="https://www.parlament.ch/de/ratsbetrieb/suche-curia-vista/geschaeft?AffairId=20244567" TargetMode="External"/><Relationship Id="rId1467" Type="http://schemas.openxmlformats.org/officeDocument/2006/relationships/hyperlink" Target="https://www.parlament.ch/de/ratsbetrieb/suche-curia-vista/geschaeft?AffairId=20254254" TargetMode="External"/><Relationship Id="rId1881" Type="http://schemas.openxmlformats.org/officeDocument/2006/relationships/hyperlink" Target="https://www.parlament.ch/de/ratsbetrieb/suche-curia-vista/geschaeft?AffairId=20253044" TargetMode="External"/><Relationship Id="rId2518" Type="http://schemas.openxmlformats.org/officeDocument/2006/relationships/hyperlink" Target="https://www.parlament.ch/fr/ratsbetrieb/suche-curia-vista/geschaeft?AffairId=20253397" TargetMode="External"/><Relationship Id="rId2932" Type="http://schemas.openxmlformats.org/officeDocument/2006/relationships/hyperlink" Target="https://www.parlament.ch/fr/ratsbetrieb/suche-curia-vista/geschaeft?AffairId=20253881" TargetMode="External"/><Relationship Id="rId904" Type="http://schemas.openxmlformats.org/officeDocument/2006/relationships/hyperlink" Target="https://www.parlament.ch/fr/ratsbetrieb/suche-curia-vista/geschaeft?AffairId=20244674" TargetMode="External"/><Relationship Id="rId1534" Type="http://schemas.openxmlformats.org/officeDocument/2006/relationships/hyperlink" Target="https://www.parlament.ch/fr/ratsbetrieb/suche-curia-vista/geschaeft?AffairId=20254361" TargetMode="External"/><Relationship Id="rId1601" Type="http://schemas.openxmlformats.org/officeDocument/2006/relationships/hyperlink" Target="https://www.parlament.ch/it/ratsbetrieb/suche-curia-vista/geschaeft?AffairId=20243293" TargetMode="External"/><Relationship Id="rId4757" Type="http://schemas.openxmlformats.org/officeDocument/2006/relationships/hyperlink" Target="https://www.parlament.ch/it/ratsbetrieb/suche-curia-vista/geschaeft?AffairId=20253180" TargetMode="External"/><Relationship Id="rId3359" Type="http://schemas.openxmlformats.org/officeDocument/2006/relationships/hyperlink" Target="https://www.parlament.ch/it/ratsbetrieb/suche-curia-vista/geschaeft?AffairId=20244612" TargetMode="External"/><Relationship Id="rId694" Type="http://schemas.openxmlformats.org/officeDocument/2006/relationships/hyperlink" Target="https://www.parlament.ch/fr/ratsbetrieb/suche-curia-vista/geschaeft?AffairId=20244124" TargetMode="External"/><Relationship Id="rId2375" Type="http://schemas.openxmlformats.org/officeDocument/2006/relationships/hyperlink" Target="https://www.parlament.ch/it/ratsbetrieb/suche-curia-vista/geschaeft?AffairId=20243448" TargetMode="External"/><Relationship Id="rId3773" Type="http://schemas.openxmlformats.org/officeDocument/2006/relationships/hyperlink" Target="https://www.parlament.ch/it/ratsbetrieb/suche-curia-vista/geschaeft?AffairId=20254235" TargetMode="External"/><Relationship Id="rId4824" Type="http://schemas.openxmlformats.org/officeDocument/2006/relationships/hyperlink" Target="https://www.parlament.ch/de/ratsbetrieb/suche-curia-vista/geschaeft?AffairId=20253364" TargetMode="External"/><Relationship Id="rId347" Type="http://schemas.openxmlformats.org/officeDocument/2006/relationships/hyperlink" Target="https://www.parlament.ch/it/ratsbetrieb/suche-curia-vista/geschaeft?AffairId=20234507" TargetMode="External"/><Relationship Id="rId2028" Type="http://schemas.openxmlformats.org/officeDocument/2006/relationships/hyperlink" Target="https://www.parlament.ch/de/ratsbetrieb/suche-curia-vista/geschaeft?AffairId=20253455" TargetMode="External"/><Relationship Id="rId3426" Type="http://schemas.openxmlformats.org/officeDocument/2006/relationships/hyperlink" Target="https://www.parlament.ch/de/ratsbetrieb/suche-curia-vista/geschaeft?AffairId=20253161" TargetMode="External"/><Relationship Id="rId3840" Type="http://schemas.openxmlformats.org/officeDocument/2006/relationships/hyperlink" Target="https://www.parlament.ch/de/ratsbetrieb/suche-curia-vista/geschaeft?AffairId=20253293" TargetMode="External"/><Relationship Id="rId761" Type="http://schemas.openxmlformats.org/officeDocument/2006/relationships/hyperlink" Target="https://www.parlament.ch/it/ratsbetrieb/suche-curia-vista/geschaeft?AffairId=20244324" TargetMode="External"/><Relationship Id="rId1391" Type="http://schemas.openxmlformats.org/officeDocument/2006/relationships/hyperlink" Target="https://www.parlament.ch/it/ratsbetrieb/suche-curia-vista/geschaeft?AffairId=20254141" TargetMode="External"/><Relationship Id="rId2442" Type="http://schemas.openxmlformats.org/officeDocument/2006/relationships/hyperlink" Target="https://www.parlament.ch/de/ratsbetrieb/suche-curia-vista/geschaeft?AffairId=20244414" TargetMode="External"/><Relationship Id="rId5598" Type="http://schemas.openxmlformats.org/officeDocument/2006/relationships/hyperlink" Target="https://www.parlament.ch/de/ratsbetrieb/suche-curia-vista/geschaeft?AffairId=20253530" TargetMode="External"/><Relationship Id="rId414" Type="http://schemas.openxmlformats.org/officeDocument/2006/relationships/hyperlink" Target="https://www.parlament.ch/de/ratsbetrieb/suche-curia-vista/geschaeft?AffairId=20243174" TargetMode="External"/><Relationship Id="rId1044" Type="http://schemas.openxmlformats.org/officeDocument/2006/relationships/hyperlink" Target="https://www.parlament.ch/de/ratsbetrieb/suche-curia-vista/geschaeft?AffairId=20253282" TargetMode="External"/><Relationship Id="rId1111" Type="http://schemas.openxmlformats.org/officeDocument/2006/relationships/hyperlink" Target="https://www.parlament.ch/fr/ratsbetrieb/suche-curia-vista/geschaeft?AffairId=20253403" TargetMode="External"/><Relationship Id="rId4267" Type="http://schemas.openxmlformats.org/officeDocument/2006/relationships/hyperlink" Target="https://www.parlament.ch/fr/ratsbetrieb/suche-curia-vista/geschaeft?AffairId=20243772" TargetMode="External"/><Relationship Id="rId4681" Type="http://schemas.openxmlformats.org/officeDocument/2006/relationships/hyperlink" Target="https://www.parlament.ch/fr/ratsbetrieb/suche-curia-vista/geschaeft?AffairId=20244688" TargetMode="External"/><Relationship Id="rId5318" Type="http://schemas.openxmlformats.org/officeDocument/2006/relationships/hyperlink" Target="https://www.parlament.ch/it/ratsbetrieb/suche-curia-vista/geschaeft?AffairId=20254160" TargetMode="External"/><Relationship Id="rId3283" Type="http://schemas.openxmlformats.org/officeDocument/2006/relationships/hyperlink" Target="https://www.parlament.ch/fr/ratsbetrieb/suche-curia-vista/geschaeft?AffairId=20244350" TargetMode="External"/><Relationship Id="rId4334" Type="http://schemas.openxmlformats.org/officeDocument/2006/relationships/hyperlink" Target="https://www.parlament.ch/it/ratsbetrieb/suche-curia-vista/geschaeft?AffairId=20243936" TargetMode="External"/><Relationship Id="rId1928" Type="http://schemas.openxmlformats.org/officeDocument/2006/relationships/hyperlink" Target="https://www.parlament.ch/it/ratsbetrieb/suche-curia-vista/geschaeft?AffairId=20253145" TargetMode="External"/><Relationship Id="rId3350" Type="http://schemas.openxmlformats.org/officeDocument/2006/relationships/hyperlink" Target="https://www.parlament.ch/it/ratsbetrieb/suche-curia-vista/geschaeft?AffairId=20244558" TargetMode="External"/><Relationship Id="rId271" Type="http://schemas.openxmlformats.org/officeDocument/2006/relationships/hyperlink" Target="https://www.parlament.ch/fr/ratsbetrieb/suche-curia-vista/geschaeft?AffairId=20253212" TargetMode="External"/><Relationship Id="rId3003" Type="http://schemas.openxmlformats.org/officeDocument/2006/relationships/hyperlink" Target="https://www.parlament.ch/de/ratsbetrieb/suche-curia-vista/geschaeft?AffairId=20254284" TargetMode="External"/><Relationship Id="rId4401" Type="http://schemas.openxmlformats.org/officeDocument/2006/relationships/hyperlink" Target="https://www.parlament.ch/de/ratsbetrieb/suche-curia-vista/geschaeft?AffairId=20244108" TargetMode="External"/><Relationship Id="rId2769" Type="http://schemas.openxmlformats.org/officeDocument/2006/relationships/hyperlink" Target="https://www.parlament.ch/de/ratsbetrieb/suche-curia-vista/geschaeft?AffairId=20244617" TargetMode="External"/><Relationship Id="rId5175" Type="http://schemas.openxmlformats.org/officeDocument/2006/relationships/hyperlink" Target="https://www.parlament.ch/de/ratsbetrieb/suche-curia-vista/geschaeft?AffairId=20253926" TargetMode="External"/><Relationship Id="rId1785" Type="http://schemas.openxmlformats.org/officeDocument/2006/relationships/hyperlink" Target="https://www.parlament.ch/de/ratsbetrieb/suche-curia-vista/geschaeft?AffairId=20244394" TargetMode="External"/><Relationship Id="rId2836" Type="http://schemas.openxmlformats.org/officeDocument/2006/relationships/hyperlink" Target="https://www.parlament.ch/fr/ratsbetrieb/suche-curia-vista/geschaeft?AffairId=20253327" TargetMode="External"/><Relationship Id="rId4191" Type="http://schemas.openxmlformats.org/officeDocument/2006/relationships/hyperlink" Target="https://www.parlament.ch/de/ratsbetrieb/suche-curia-vista/geschaeft?AffairId=20243684" TargetMode="External"/><Relationship Id="rId5242" Type="http://schemas.openxmlformats.org/officeDocument/2006/relationships/hyperlink" Target="https://www.parlament.ch/fr/ratsbetrieb/suche-curia-vista/geschaeft?AffairId=20254013" TargetMode="External"/><Relationship Id="rId77" Type="http://schemas.openxmlformats.org/officeDocument/2006/relationships/hyperlink" Target="https://www.parlament.ch/it/ratsbetrieb/suche-curia-vista/geschaeft?AffairId=20253142" TargetMode="External"/><Relationship Id="rId808" Type="http://schemas.openxmlformats.org/officeDocument/2006/relationships/hyperlink" Target="https://www.parlament.ch/fr/ratsbetrieb/suche-curia-vista/geschaeft?AffairId=20244490" TargetMode="External"/><Relationship Id="rId1438" Type="http://schemas.openxmlformats.org/officeDocument/2006/relationships/hyperlink" Target="https://www.parlament.ch/fr/ratsbetrieb/suche-curia-vista/geschaeft?AffairId=20254220" TargetMode="External"/><Relationship Id="rId1852" Type="http://schemas.openxmlformats.org/officeDocument/2006/relationships/hyperlink" Target="https://www.parlament.ch/fr/ratsbetrieb/suche-curia-vista/geschaeft?AffairId=20244638" TargetMode="External"/><Relationship Id="rId2903" Type="http://schemas.openxmlformats.org/officeDocument/2006/relationships/hyperlink" Target="https://www.parlament.ch/it/ratsbetrieb/suche-curia-vista/geschaeft?AffairId=20253726" TargetMode="External"/><Relationship Id="rId1505" Type="http://schemas.openxmlformats.org/officeDocument/2006/relationships/hyperlink" Target="https://www.parlament.ch/it/ratsbetrieb/suche-curia-vista/geschaeft?AffairId=20254316" TargetMode="External"/><Relationship Id="rId3677" Type="http://schemas.openxmlformats.org/officeDocument/2006/relationships/hyperlink" Target="https://www.parlament.ch/it/ratsbetrieb/suche-curia-vista/geschaeft?AffairId=20254000" TargetMode="External"/><Relationship Id="rId4728" Type="http://schemas.openxmlformats.org/officeDocument/2006/relationships/hyperlink" Target="https://www.parlament.ch/de/ratsbetrieb/suche-curia-vista/geschaeft?AffairId=20253134" TargetMode="External"/><Relationship Id="rId598" Type="http://schemas.openxmlformats.org/officeDocument/2006/relationships/hyperlink" Target="https://www.parlament.ch/fr/ratsbetrieb/suche-curia-vista/geschaeft?AffairId=20243836" TargetMode="External"/><Relationship Id="rId2279" Type="http://schemas.openxmlformats.org/officeDocument/2006/relationships/hyperlink" Target="https://www.parlament.ch/it/ratsbetrieb/suche-curia-vista/geschaeft?AffairId=20254259" TargetMode="External"/><Relationship Id="rId2693" Type="http://schemas.openxmlformats.org/officeDocument/2006/relationships/hyperlink" Target="https://www.parlament.ch/it/ratsbetrieb/suche-curia-vista/geschaeft?AffairId=20243903" TargetMode="External"/><Relationship Id="rId3744" Type="http://schemas.openxmlformats.org/officeDocument/2006/relationships/hyperlink" Target="https://www.parlament.ch/de/ratsbetrieb/suche-curia-vista/geschaeft?AffairId=20254140" TargetMode="External"/><Relationship Id="rId665" Type="http://schemas.openxmlformats.org/officeDocument/2006/relationships/hyperlink" Target="https://www.parlament.ch/it/ratsbetrieb/suche-curia-vista/geschaeft?AffairId=20244029" TargetMode="External"/><Relationship Id="rId1295" Type="http://schemas.openxmlformats.org/officeDocument/2006/relationships/hyperlink" Target="https://www.parlament.ch/it/ratsbetrieb/suche-curia-vista/geschaeft?AffairId=20253876" TargetMode="External"/><Relationship Id="rId2346" Type="http://schemas.openxmlformats.org/officeDocument/2006/relationships/hyperlink" Target="https://www.parlament.ch/de/ratsbetrieb/suche-curia-vista/geschaeft?AffairId=20243077" TargetMode="External"/><Relationship Id="rId2760" Type="http://schemas.openxmlformats.org/officeDocument/2006/relationships/hyperlink" Target="https://www.parlament.ch/de/ratsbetrieb/suche-curia-vista/geschaeft?AffairId=20244585" TargetMode="External"/><Relationship Id="rId3811" Type="http://schemas.openxmlformats.org/officeDocument/2006/relationships/hyperlink" Target="https://www.parlament.ch/fr/ratsbetrieb/suche-curia-vista/geschaeft?AffairId=20254323" TargetMode="External"/><Relationship Id="rId318" Type="http://schemas.openxmlformats.org/officeDocument/2006/relationships/hyperlink" Target="https://www.parlament.ch/de/ratsbetrieb/suche-curia-vista/geschaeft?AffairId=20234436" TargetMode="External"/><Relationship Id="rId732" Type="http://schemas.openxmlformats.org/officeDocument/2006/relationships/hyperlink" Target="https://www.parlament.ch/de/ratsbetrieb/suche-curia-vista/geschaeft?AffairId=20244240" TargetMode="External"/><Relationship Id="rId1362" Type="http://schemas.openxmlformats.org/officeDocument/2006/relationships/hyperlink" Target="https://www.parlament.ch/de/ratsbetrieb/suche-curia-vista/geschaeft?AffairId=20254065" TargetMode="External"/><Relationship Id="rId2413" Type="http://schemas.openxmlformats.org/officeDocument/2006/relationships/hyperlink" Target="https://www.parlament.ch/fr/ratsbetrieb/suche-curia-vista/geschaeft?AffairId=20244004" TargetMode="External"/><Relationship Id="rId5569" Type="http://schemas.openxmlformats.org/officeDocument/2006/relationships/hyperlink" Target="https://www.parlament.ch/fr/ratsbetrieb/suche-curia-vista/geschaeft?AffairId=20254092" TargetMode="External"/><Relationship Id="rId1015" Type="http://schemas.openxmlformats.org/officeDocument/2006/relationships/hyperlink" Target="https://www.parlament.ch/fr/ratsbetrieb/suche-curia-vista/geschaeft?AffairId=20253211" TargetMode="External"/><Relationship Id="rId4585" Type="http://schemas.openxmlformats.org/officeDocument/2006/relationships/hyperlink" Target="https://www.parlament.ch/fr/ratsbetrieb/suche-curia-vista/geschaeft?AffairId=20244486" TargetMode="External"/><Relationship Id="rId3187" Type="http://schemas.openxmlformats.org/officeDocument/2006/relationships/hyperlink" Target="https://www.parlament.ch/fr/ratsbetrieb/suche-curia-vista/geschaeft?AffairId=20243807" TargetMode="External"/><Relationship Id="rId4238" Type="http://schemas.openxmlformats.org/officeDocument/2006/relationships/hyperlink" Target="https://www.parlament.ch/it/ratsbetrieb/suche-curia-vista/geschaeft?AffairId=20243747" TargetMode="External"/><Relationship Id="rId4652" Type="http://schemas.openxmlformats.org/officeDocument/2006/relationships/hyperlink" Target="https://www.parlament.ch/it/ratsbetrieb/suche-curia-vista/geschaeft?AffairId=20244631" TargetMode="External"/><Relationship Id="rId175" Type="http://schemas.openxmlformats.org/officeDocument/2006/relationships/hyperlink" Target="https://www.parlament.ch/fr/ratsbetrieb/suche-curia-vista/geschaeft?AffairId=20253873" TargetMode="External"/><Relationship Id="rId3254" Type="http://schemas.openxmlformats.org/officeDocument/2006/relationships/hyperlink" Target="https://www.parlament.ch/it/ratsbetrieb/suche-curia-vista/geschaeft?AffairId=20244165" TargetMode="External"/><Relationship Id="rId4305" Type="http://schemas.openxmlformats.org/officeDocument/2006/relationships/hyperlink" Target="https://www.parlament.ch/de/ratsbetrieb/suche-curia-vista/geschaeft?AffairId=20243840" TargetMode="External"/><Relationship Id="rId2270" Type="http://schemas.openxmlformats.org/officeDocument/2006/relationships/hyperlink" Target="https://www.parlament.ch/it/ratsbetrieb/suche-curia-vista/geschaeft?AffairId=20254224" TargetMode="External"/><Relationship Id="rId3321" Type="http://schemas.openxmlformats.org/officeDocument/2006/relationships/hyperlink" Target="https://www.parlament.ch/de/ratsbetrieb/suche-curia-vista/geschaeft?AffairId=20244453" TargetMode="External"/><Relationship Id="rId242" Type="http://schemas.openxmlformats.org/officeDocument/2006/relationships/hyperlink" Target="https://www.parlament.ch/it/ratsbetrieb/suche-curia-vista/geschaeft?AffairId=20254325" TargetMode="External"/><Relationship Id="rId5079" Type="http://schemas.openxmlformats.org/officeDocument/2006/relationships/hyperlink" Target="https://www.parlament.ch/de/ratsbetrieb/suche-curia-vista/geschaeft?AffairId=20253810" TargetMode="External"/><Relationship Id="rId5493" Type="http://schemas.openxmlformats.org/officeDocument/2006/relationships/hyperlink" Target="https://www.parlament.ch/de/ratsbetrieb/suche-curia-vista/geschaeft?AffairId=20254402" TargetMode="External"/><Relationship Id="rId1689" Type="http://schemas.openxmlformats.org/officeDocument/2006/relationships/hyperlink" Target="https://www.parlament.ch/de/ratsbetrieb/suche-curia-vista/geschaeft?AffairId=20243957" TargetMode="External"/><Relationship Id="rId4095" Type="http://schemas.openxmlformats.org/officeDocument/2006/relationships/hyperlink" Target="https://www.parlament.ch/de/ratsbetrieb/suche-curia-vista/geschaeft?AffairId=20243406" TargetMode="External"/><Relationship Id="rId5146" Type="http://schemas.openxmlformats.org/officeDocument/2006/relationships/hyperlink" Target="https://www.parlament.ch/fr/ratsbetrieb/suche-curia-vista/geschaeft?AffairId=20253901" TargetMode="External"/><Relationship Id="rId5560" Type="http://schemas.openxmlformats.org/officeDocument/2006/relationships/hyperlink" Target="https://www.parlament.ch/fr/ratsbetrieb/suche-curia-vista/geschaeft?AffairId=20253704" TargetMode="External"/><Relationship Id="rId4162" Type="http://schemas.openxmlformats.org/officeDocument/2006/relationships/hyperlink" Target="https://www.parlament.ch/fr/ratsbetrieb/suche-curia-vista/geschaeft?AffairId=20243592" TargetMode="External"/><Relationship Id="rId5213" Type="http://schemas.openxmlformats.org/officeDocument/2006/relationships/hyperlink" Target="https://www.parlament.ch/it/ratsbetrieb/suche-curia-vista/geschaeft?AffairId=20253956" TargetMode="External"/><Relationship Id="rId1756" Type="http://schemas.openxmlformats.org/officeDocument/2006/relationships/hyperlink" Target="https://www.parlament.ch/fr/ratsbetrieb/suche-curia-vista/geschaeft?AffairId=20244236" TargetMode="External"/><Relationship Id="rId2807" Type="http://schemas.openxmlformats.org/officeDocument/2006/relationships/hyperlink" Target="https://www.parlament.ch/it/ratsbetrieb/suche-curia-vista/geschaeft?AffairId=20253179" TargetMode="External"/><Relationship Id="rId48" Type="http://schemas.openxmlformats.org/officeDocument/2006/relationships/hyperlink" Target="https://www.parlament.ch/de/ratsbetrieb/suche-curia-vista/geschaeft?AffairId=20243845" TargetMode="External"/><Relationship Id="rId1409" Type="http://schemas.openxmlformats.org/officeDocument/2006/relationships/hyperlink" Target="https://www.parlament.ch/it/ratsbetrieb/suche-curia-vista/geschaeft?AffairId=20254173" TargetMode="External"/><Relationship Id="rId1823" Type="http://schemas.openxmlformats.org/officeDocument/2006/relationships/hyperlink" Target="https://www.parlament.ch/it/ratsbetrieb/suche-curia-vista/geschaeft?AffairId=20244579" TargetMode="External"/><Relationship Id="rId4979" Type="http://schemas.openxmlformats.org/officeDocument/2006/relationships/hyperlink" Target="https://www.parlament.ch/it/ratsbetrieb/suche-curia-vista/geschaeft?AffairId=20253640" TargetMode="External"/><Relationship Id="rId3995" Type="http://schemas.openxmlformats.org/officeDocument/2006/relationships/hyperlink" Target="https://www.parlament.ch/it/ratsbetrieb/suche-curia-vista/geschaeft?AffairId=20243214" TargetMode="External"/><Relationship Id="rId2597" Type="http://schemas.openxmlformats.org/officeDocument/2006/relationships/hyperlink" Target="https://www.parlament.ch/it/ratsbetrieb/suche-curia-vista/geschaeft?AffairId=20254054" TargetMode="External"/><Relationship Id="rId3648" Type="http://schemas.openxmlformats.org/officeDocument/2006/relationships/hyperlink" Target="https://www.parlament.ch/de/ratsbetrieb/suche-curia-vista/geschaeft?AffairId=20253927" TargetMode="External"/><Relationship Id="rId569" Type="http://schemas.openxmlformats.org/officeDocument/2006/relationships/hyperlink" Target="https://www.parlament.ch/it/ratsbetrieb/suche-curia-vista/geschaeft?AffairId=20243691" TargetMode="External"/><Relationship Id="rId983" Type="http://schemas.openxmlformats.org/officeDocument/2006/relationships/hyperlink" Target="https://www.parlament.ch/it/ratsbetrieb/suche-curia-vista/geschaeft?AffairId=20253144" TargetMode="External"/><Relationship Id="rId1199" Type="http://schemas.openxmlformats.org/officeDocument/2006/relationships/hyperlink" Target="https://www.parlament.ch/it/ratsbetrieb/suche-curia-vista/geschaeft?AffairId=20253649" TargetMode="External"/><Relationship Id="rId2664" Type="http://schemas.openxmlformats.org/officeDocument/2006/relationships/hyperlink" Target="https://www.parlament.ch/de/ratsbetrieb/suche-curia-vista/geschaeft?AffairId=20243179" TargetMode="External"/><Relationship Id="rId5070" Type="http://schemas.openxmlformats.org/officeDocument/2006/relationships/hyperlink" Target="https://www.parlament.ch/de/ratsbetrieb/suche-curia-vista/geschaeft?AffairId=20253794" TargetMode="External"/><Relationship Id="rId636" Type="http://schemas.openxmlformats.org/officeDocument/2006/relationships/hyperlink" Target="https://www.parlament.ch/de/ratsbetrieb/suche-curia-vista/geschaeft?AffairId=20243935" TargetMode="External"/><Relationship Id="rId1266" Type="http://schemas.openxmlformats.org/officeDocument/2006/relationships/hyperlink" Target="https://www.parlament.ch/de/ratsbetrieb/suche-curia-vista/geschaeft?AffairId=20253821" TargetMode="External"/><Relationship Id="rId2317" Type="http://schemas.openxmlformats.org/officeDocument/2006/relationships/hyperlink" Target="https://www.parlament.ch/fr/ratsbetrieb/suche-curia-vista/geschaeft?AffairId=20254394" TargetMode="External"/><Relationship Id="rId3715" Type="http://schemas.openxmlformats.org/officeDocument/2006/relationships/hyperlink" Target="https://www.parlament.ch/fr/ratsbetrieb/suche-curia-vista/geschaeft?AffairId=20254102" TargetMode="External"/><Relationship Id="rId1680" Type="http://schemas.openxmlformats.org/officeDocument/2006/relationships/hyperlink" Target="https://www.parlament.ch/de/ratsbetrieb/suche-curia-vista/geschaeft?AffairId=20243941" TargetMode="External"/><Relationship Id="rId2731" Type="http://schemas.openxmlformats.org/officeDocument/2006/relationships/hyperlink" Target="https://www.parlament.ch/fr/ratsbetrieb/suche-curia-vista/geschaeft?AffairId=20244467" TargetMode="External"/><Relationship Id="rId703" Type="http://schemas.openxmlformats.org/officeDocument/2006/relationships/hyperlink" Target="https://www.parlament.ch/fr/ratsbetrieb/suche-curia-vista/geschaeft?AffairId=20244160" TargetMode="External"/><Relationship Id="rId1333" Type="http://schemas.openxmlformats.org/officeDocument/2006/relationships/hyperlink" Target="https://www.parlament.ch/fr/ratsbetrieb/suche-curia-vista/geschaeft?AffairId=20253981" TargetMode="External"/><Relationship Id="rId4489" Type="http://schemas.openxmlformats.org/officeDocument/2006/relationships/hyperlink" Target="https://www.parlament.ch/fr/ratsbetrieb/suche-curia-vista/geschaeft?AffairId=20244211" TargetMode="External"/><Relationship Id="rId1400" Type="http://schemas.openxmlformats.org/officeDocument/2006/relationships/hyperlink" Target="https://www.parlament.ch/it/ratsbetrieb/suche-curia-vista/geschaeft?AffairId=20254152" TargetMode="External"/><Relationship Id="rId4556" Type="http://schemas.openxmlformats.org/officeDocument/2006/relationships/hyperlink" Target="https://www.parlament.ch/it/ratsbetrieb/suche-curia-vista/geschaeft?AffairId=20244396" TargetMode="External"/><Relationship Id="rId4970" Type="http://schemas.openxmlformats.org/officeDocument/2006/relationships/hyperlink" Target="https://www.parlament.ch/it/ratsbetrieb/suche-curia-vista/geschaeft?AffairId=20253620" TargetMode="External"/><Relationship Id="rId5607" Type="http://schemas.openxmlformats.org/officeDocument/2006/relationships/footer" Target="footer2.xml"/><Relationship Id="rId3158" Type="http://schemas.openxmlformats.org/officeDocument/2006/relationships/hyperlink" Target="https://www.parlament.ch/it/ratsbetrieb/suche-curia-vista/geschaeft?AffairId=20243728" TargetMode="External"/><Relationship Id="rId3572" Type="http://schemas.openxmlformats.org/officeDocument/2006/relationships/hyperlink" Target="https://www.parlament.ch/it/ratsbetrieb/suche-curia-vista/geschaeft?AffairId=20253682" TargetMode="External"/><Relationship Id="rId4209" Type="http://schemas.openxmlformats.org/officeDocument/2006/relationships/hyperlink" Target="https://www.parlament.ch/de/ratsbetrieb/suche-curia-vista/geschaeft?AffairId=20243698" TargetMode="External"/><Relationship Id="rId4623" Type="http://schemas.openxmlformats.org/officeDocument/2006/relationships/hyperlink" Target="https://www.parlament.ch/de/ratsbetrieb/suche-curia-vista/geschaeft?AffairId=20244574" TargetMode="External"/><Relationship Id="rId493" Type="http://schemas.openxmlformats.org/officeDocument/2006/relationships/hyperlink" Target="https://www.parlament.ch/fr/ratsbetrieb/suche-curia-vista/geschaeft?AffairId=20243403" TargetMode="External"/><Relationship Id="rId2174" Type="http://schemas.openxmlformats.org/officeDocument/2006/relationships/hyperlink" Target="https://www.parlament.ch/it/ratsbetrieb/suche-curia-vista/geschaeft?AffairId=20253896" TargetMode="External"/><Relationship Id="rId3225" Type="http://schemas.openxmlformats.org/officeDocument/2006/relationships/hyperlink" Target="https://www.parlament.ch/de/ratsbetrieb/suche-curia-vista/geschaeft?AffairId=20244106" TargetMode="External"/><Relationship Id="rId146" Type="http://schemas.openxmlformats.org/officeDocument/2006/relationships/hyperlink" Target="https://www.parlament.ch/it/ratsbetrieb/suche-curia-vista/geschaeft?AffairId=20253508" TargetMode="External"/><Relationship Id="rId560" Type="http://schemas.openxmlformats.org/officeDocument/2006/relationships/hyperlink" Target="https://www.parlament.ch/it/ratsbetrieb/suche-curia-vista/geschaeft?AffairId=20243671" TargetMode="External"/><Relationship Id="rId1190" Type="http://schemas.openxmlformats.org/officeDocument/2006/relationships/hyperlink" Target="https://www.parlament.ch/it/ratsbetrieb/suche-curia-vista/geschaeft?AffairId=20253617" TargetMode="External"/><Relationship Id="rId2241" Type="http://schemas.openxmlformats.org/officeDocument/2006/relationships/hyperlink" Target="https://www.parlament.ch/de/ratsbetrieb/suche-curia-vista/geschaeft?AffairId=20254174" TargetMode="External"/><Relationship Id="rId5397" Type="http://schemas.openxmlformats.org/officeDocument/2006/relationships/hyperlink" Target="https://www.parlament.ch/de/ratsbetrieb/suche-curia-vista/geschaeft?AffairId=20254291" TargetMode="External"/><Relationship Id="rId213" Type="http://schemas.openxmlformats.org/officeDocument/2006/relationships/hyperlink" Target="https://www.parlament.ch/de/ratsbetrieb/suche-curia-vista/geschaeft?AffairId=20254130" TargetMode="External"/><Relationship Id="rId4066" Type="http://schemas.openxmlformats.org/officeDocument/2006/relationships/hyperlink" Target="https://www.parlament.ch/fr/ratsbetrieb/suche-curia-vista/geschaeft?AffairId=20243338" TargetMode="External"/><Relationship Id="rId5464" Type="http://schemas.openxmlformats.org/officeDocument/2006/relationships/hyperlink" Target="https://www.parlament.ch/fr/ratsbetrieb/suche-curia-vista/geschaeft?AffairId=20254352" TargetMode="External"/><Relationship Id="rId4480" Type="http://schemas.openxmlformats.org/officeDocument/2006/relationships/hyperlink" Target="https://www.parlament.ch/fr/ratsbetrieb/suche-curia-vista/geschaeft?AffairId=20244186" TargetMode="External"/><Relationship Id="rId5117" Type="http://schemas.openxmlformats.org/officeDocument/2006/relationships/hyperlink" Target="https://www.parlament.ch/it/ratsbetrieb/suche-curia-vista/geschaeft?AffairId=20253859" TargetMode="External"/><Relationship Id="rId5531" Type="http://schemas.openxmlformats.org/officeDocument/2006/relationships/hyperlink" Target="https://www.parlament.ch/it/ratsbetrieb/suche-curia-vista/geschaeft?AffairId=20244220" TargetMode="External"/><Relationship Id="rId1727" Type="http://schemas.openxmlformats.org/officeDocument/2006/relationships/hyperlink" Target="https://www.parlament.ch/it/ratsbetrieb/suche-curia-vista/geschaeft?AffairId=20244140" TargetMode="External"/><Relationship Id="rId3082" Type="http://schemas.openxmlformats.org/officeDocument/2006/relationships/hyperlink" Target="https://www.parlament.ch/fr/ratsbetrieb/suche-curia-vista/geschaeft?AffairId=20243349" TargetMode="External"/><Relationship Id="rId4133" Type="http://schemas.openxmlformats.org/officeDocument/2006/relationships/hyperlink" Target="https://www.parlament.ch/it/ratsbetrieb/suche-curia-vista/geschaeft?AffairId=20243517" TargetMode="External"/><Relationship Id="rId19" Type="http://schemas.openxmlformats.org/officeDocument/2006/relationships/hyperlink" Target="https://www.parlament.ch/fr/ratsbetrieb/suche-curia-vista/geschaeft?AffairId=20234504" TargetMode="External"/><Relationship Id="rId3899" Type="http://schemas.openxmlformats.org/officeDocument/2006/relationships/hyperlink" Target="https://www.parlament.ch/it/ratsbetrieb/suche-curia-vista/geschaeft?AffairId=20234483" TargetMode="External"/><Relationship Id="rId4200" Type="http://schemas.openxmlformats.org/officeDocument/2006/relationships/hyperlink" Target="https://www.parlament.ch/de/ratsbetrieb/suche-curia-vista/geschaeft?AffairId=20243694" TargetMode="External"/><Relationship Id="rId3966" Type="http://schemas.openxmlformats.org/officeDocument/2006/relationships/hyperlink" Target="https://www.parlament.ch/de/ratsbetrieb/suche-curia-vista/geschaeft?AffairId=20243150" TargetMode="External"/><Relationship Id="rId3" Type="http://schemas.openxmlformats.org/officeDocument/2006/relationships/customXml" Target="../customXml/item3.xml"/><Relationship Id="rId887" Type="http://schemas.openxmlformats.org/officeDocument/2006/relationships/hyperlink" Target="https://www.parlament.ch/it/ratsbetrieb/suche-curia-vista/geschaeft?AffairId=20244656" TargetMode="External"/><Relationship Id="rId2568" Type="http://schemas.openxmlformats.org/officeDocument/2006/relationships/hyperlink" Target="https://www.parlament.ch/de/ratsbetrieb/suche-curia-vista/geschaeft?AffairId=20253721" TargetMode="External"/><Relationship Id="rId2982" Type="http://schemas.openxmlformats.org/officeDocument/2006/relationships/hyperlink" Target="https://www.parlament.ch/de/ratsbetrieb/suche-curia-vista/geschaeft?AffairId=20254181" TargetMode="External"/><Relationship Id="rId3619" Type="http://schemas.openxmlformats.org/officeDocument/2006/relationships/hyperlink" Target="https://www.parlament.ch/fr/ratsbetrieb/suche-curia-vista/geschaeft?AffairId=20253858" TargetMode="External"/><Relationship Id="rId5041" Type="http://schemas.openxmlformats.org/officeDocument/2006/relationships/hyperlink" Target="https://www.parlament.ch/fr/ratsbetrieb/suche-curia-vista/geschaeft?AffairId=20253757" TargetMode="External"/><Relationship Id="rId954" Type="http://schemas.openxmlformats.org/officeDocument/2006/relationships/hyperlink" Target="https://www.parlament.ch/de/ratsbetrieb/suche-curia-vista/geschaeft?AffairId=20253116" TargetMode="External"/><Relationship Id="rId1584" Type="http://schemas.openxmlformats.org/officeDocument/2006/relationships/hyperlink" Target="https://www.parlament.ch/de/ratsbetrieb/suche-curia-vista/geschaeft?AffairId=20243063" TargetMode="External"/><Relationship Id="rId2635" Type="http://schemas.openxmlformats.org/officeDocument/2006/relationships/hyperlink" Target="https://www.parlament.ch/fr/ratsbetrieb/suche-curia-vista/geschaeft?AffairId=20254250" TargetMode="External"/><Relationship Id="rId607" Type="http://schemas.openxmlformats.org/officeDocument/2006/relationships/hyperlink" Target="https://www.parlament.ch/fr/ratsbetrieb/suche-curia-vista/geschaeft?AffairId=20243881" TargetMode="External"/><Relationship Id="rId1237" Type="http://schemas.openxmlformats.org/officeDocument/2006/relationships/hyperlink" Target="https://www.parlament.ch/fr/ratsbetrieb/suche-curia-vista/geschaeft?AffairId=20253762" TargetMode="External"/><Relationship Id="rId1651" Type="http://schemas.openxmlformats.org/officeDocument/2006/relationships/hyperlink" Target="https://www.parlament.ch/fr/ratsbetrieb/suche-curia-vista/geschaeft?AffairId=20243831" TargetMode="External"/><Relationship Id="rId2702" Type="http://schemas.openxmlformats.org/officeDocument/2006/relationships/hyperlink" Target="https://www.parlament.ch/it/ratsbetrieb/suche-curia-vista/geschaeft?AffairId=20244072" TargetMode="External"/><Relationship Id="rId1304" Type="http://schemas.openxmlformats.org/officeDocument/2006/relationships/hyperlink" Target="https://www.parlament.ch/it/ratsbetrieb/suche-curia-vista/geschaeft?AffairId=20253883" TargetMode="External"/><Relationship Id="rId4874" Type="http://schemas.openxmlformats.org/officeDocument/2006/relationships/hyperlink" Target="https://www.parlament.ch/it/ratsbetrieb/suche-curia-vista/geschaeft?AffairId=20253473" TargetMode="External"/><Relationship Id="rId3476" Type="http://schemas.openxmlformats.org/officeDocument/2006/relationships/hyperlink" Target="https://www.parlament.ch/it/ratsbetrieb/suche-curia-vista/geschaeft?AffairId=20253324" TargetMode="External"/><Relationship Id="rId4527" Type="http://schemas.openxmlformats.org/officeDocument/2006/relationships/hyperlink" Target="https://www.parlament.ch/de/ratsbetrieb/suche-curia-vista/geschaeft?AffairId=20244319" TargetMode="External"/><Relationship Id="rId10" Type="http://schemas.openxmlformats.org/officeDocument/2006/relationships/footnotes" Target="footnotes.xml"/><Relationship Id="rId397" Type="http://schemas.openxmlformats.org/officeDocument/2006/relationships/hyperlink" Target="https://www.parlament.ch/fr/ratsbetrieb/suche-curia-vista/geschaeft?AffairId=20243153" TargetMode="External"/><Relationship Id="rId2078" Type="http://schemas.openxmlformats.org/officeDocument/2006/relationships/hyperlink" Target="https://www.parlament.ch/it/ratsbetrieb/suche-curia-vista/geschaeft?AffairId=20253564" TargetMode="External"/><Relationship Id="rId2492" Type="http://schemas.openxmlformats.org/officeDocument/2006/relationships/hyperlink" Target="https://www.parlament.ch/it/ratsbetrieb/suche-curia-vista/geschaeft?AffairId=20253227" TargetMode="External"/><Relationship Id="rId3129" Type="http://schemas.openxmlformats.org/officeDocument/2006/relationships/hyperlink" Target="https://www.parlament.ch/de/ratsbetrieb/suche-curia-vista/geschaeft?AffairId=20243568" TargetMode="External"/><Relationship Id="rId3890" Type="http://schemas.openxmlformats.org/officeDocument/2006/relationships/hyperlink" Target="https://www.parlament.ch/it/ratsbetrieb/suche-curia-vista/geschaeft?AffairId=20234459" TargetMode="External"/><Relationship Id="rId4941" Type="http://schemas.openxmlformats.org/officeDocument/2006/relationships/hyperlink" Target="https://www.parlament.ch/de/ratsbetrieb/suche-curia-vista/geschaeft?AffairId=20253572" TargetMode="External"/><Relationship Id="rId464" Type="http://schemas.openxmlformats.org/officeDocument/2006/relationships/hyperlink" Target="https://www.parlament.ch/it/ratsbetrieb/suche-curia-vista/geschaeft?AffairId=20243313" TargetMode="External"/><Relationship Id="rId1094" Type="http://schemas.openxmlformats.org/officeDocument/2006/relationships/hyperlink" Target="https://www.parlament.ch/it/ratsbetrieb/suche-curia-vista/geschaeft?AffairId=20253368" TargetMode="External"/><Relationship Id="rId2145" Type="http://schemas.openxmlformats.org/officeDocument/2006/relationships/hyperlink" Target="https://www.parlament.ch/de/ratsbetrieb/suche-curia-vista/geschaeft?AffairId=20253792" TargetMode="External"/><Relationship Id="rId3543" Type="http://schemas.openxmlformats.org/officeDocument/2006/relationships/hyperlink" Target="https://www.parlament.ch/de/ratsbetrieb/suche-curia-vista/geschaeft?AffairId=20253608" TargetMode="External"/><Relationship Id="rId117" Type="http://schemas.openxmlformats.org/officeDocument/2006/relationships/hyperlink" Target="https://www.parlament.ch/de/ratsbetrieb/suche-curia-vista/geschaeft?AffairId=20253443" TargetMode="External"/><Relationship Id="rId3610" Type="http://schemas.openxmlformats.org/officeDocument/2006/relationships/hyperlink" Target="https://www.parlament.ch/fr/ratsbetrieb/suche-curia-vista/geschaeft?AffairId=20253827" TargetMode="External"/><Relationship Id="rId531" Type="http://schemas.openxmlformats.org/officeDocument/2006/relationships/hyperlink" Target="https://www.parlament.ch/de/ratsbetrieb/suche-curia-vista/geschaeft?AffairId=20243629" TargetMode="External"/><Relationship Id="rId1161" Type="http://schemas.openxmlformats.org/officeDocument/2006/relationships/hyperlink" Target="https://www.parlament.ch/de/ratsbetrieb/suche-curia-vista/geschaeft?AffairId=20253519" TargetMode="External"/><Relationship Id="rId2212" Type="http://schemas.openxmlformats.org/officeDocument/2006/relationships/hyperlink" Target="https://www.parlament.ch/fr/ratsbetrieb/suche-curia-vista/geschaeft?AffairId=20254068" TargetMode="External"/><Relationship Id="rId5368" Type="http://schemas.openxmlformats.org/officeDocument/2006/relationships/hyperlink" Target="https://www.parlament.ch/fr/ratsbetrieb/suche-curia-vista/geschaeft?AffairId=20254241" TargetMode="External"/><Relationship Id="rId1978" Type="http://schemas.openxmlformats.org/officeDocument/2006/relationships/hyperlink" Target="https://www.parlament.ch/fr/ratsbetrieb/suche-curia-vista/geschaeft?AffairId=20253276" TargetMode="External"/><Relationship Id="rId4384" Type="http://schemas.openxmlformats.org/officeDocument/2006/relationships/hyperlink" Target="https://www.parlament.ch/fr/ratsbetrieb/suche-curia-vista/geschaeft?AffairId=20244073" TargetMode="External"/><Relationship Id="rId5435" Type="http://schemas.openxmlformats.org/officeDocument/2006/relationships/hyperlink" Target="https://www.parlament.ch/it/ratsbetrieb/suche-curia-vista/geschaeft?AffairId=20254319" TargetMode="External"/><Relationship Id="rId4037" Type="http://schemas.openxmlformats.org/officeDocument/2006/relationships/hyperlink" Target="https://www.parlament.ch/it/ratsbetrieb/suche-curia-vista/geschaeft?AffairId=20243317" TargetMode="External"/><Relationship Id="rId4451" Type="http://schemas.openxmlformats.org/officeDocument/2006/relationships/hyperlink" Target="https://www.parlament.ch/it/ratsbetrieb/suche-curia-vista/geschaeft?AffairId=20244158" TargetMode="External"/><Relationship Id="rId5502" Type="http://schemas.openxmlformats.org/officeDocument/2006/relationships/hyperlink" Target="https://www.parlament.ch/de/ratsbetrieb/suche-curia-vista/geschaeft?AffairId=20243113" TargetMode="External"/><Relationship Id="rId3053" Type="http://schemas.openxmlformats.org/officeDocument/2006/relationships/hyperlink" Target="https://www.parlament.ch/it/ratsbetrieb/suche-curia-vista/geschaeft?AffairId=20243283" TargetMode="External"/><Relationship Id="rId4104" Type="http://schemas.openxmlformats.org/officeDocument/2006/relationships/hyperlink" Target="https://www.parlament.ch/de/ratsbetrieb/suche-curia-vista/geschaeft?AffairId=20243417" TargetMode="External"/><Relationship Id="rId3120" Type="http://schemas.openxmlformats.org/officeDocument/2006/relationships/hyperlink" Target="https://www.parlament.ch/de/ratsbetrieb/suche-curia-vista/geschaeft?AffairId=20243533" TargetMode="External"/><Relationship Id="rId2886" Type="http://schemas.openxmlformats.org/officeDocument/2006/relationships/hyperlink" Target="https://www.parlament.ch/de/ratsbetrieb/suche-curia-vista/geschaeft?AffairId=20253677" TargetMode="External"/><Relationship Id="rId3937" Type="http://schemas.openxmlformats.org/officeDocument/2006/relationships/hyperlink" Target="https://www.parlament.ch/fr/ratsbetrieb/suche-curia-vista/geschaeft?AffairId=20243070" TargetMode="External"/><Relationship Id="rId5292" Type="http://schemas.openxmlformats.org/officeDocument/2006/relationships/hyperlink" Target="https://www.parlament.ch/de/ratsbetrieb/suche-curia-vista/geschaeft?AffairId=20254112" TargetMode="External"/><Relationship Id="rId858" Type="http://schemas.openxmlformats.org/officeDocument/2006/relationships/hyperlink" Target="https://www.parlament.ch/de/ratsbetrieb/suche-curia-vista/geschaeft?AffairId=20244611" TargetMode="External"/><Relationship Id="rId1488" Type="http://schemas.openxmlformats.org/officeDocument/2006/relationships/hyperlink" Target="https://www.parlament.ch/de/ratsbetrieb/suche-curia-vista/geschaeft?AffairId=20254290" TargetMode="External"/><Relationship Id="rId2539" Type="http://schemas.openxmlformats.org/officeDocument/2006/relationships/hyperlink" Target="https://www.parlament.ch/fr/ratsbetrieb/suche-curia-vista/geschaeft?AffairId=20253461" TargetMode="External"/><Relationship Id="rId2953" Type="http://schemas.openxmlformats.org/officeDocument/2006/relationships/hyperlink" Target="https://www.parlament.ch/fr/ratsbetrieb/suche-curia-vista/geschaeft?AffairId=20253985" TargetMode="External"/><Relationship Id="rId925" Type="http://schemas.openxmlformats.org/officeDocument/2006/relationships/hyperlink" Target="https://www.parlament.ch/fr/ratsbetrieb/suche-curia-vista/geschaeft?AffairId=20244694" TargetMode="External"/><Relationship Id="rId1555" Type="http://schemas.openxmlformats.org/officeDocument/2006/relationships/hyperlink" Target="https://www.parlament.ch/fr/ratsbetrieb/suche-curia-vista/geschaeft?AffairId=20254373" TargetMode="External"/><Relationship Id="rId2606" Type="http://schemas.openxmlformats.org/officeDocument/2006/relationships/hyperlink" Target="https://www.parlament.ch/it/ratsbetrieb/suche-curia-vista/geschaeft?AffairId=20254076" TargetMode="External"/><Relationship Id="rId5012" Type="http://schemas.openxmlformats.org/officeDocument/2006/relationships/hyperlink" Target="https://www.parlament.ch/it/ratsbetrieb/suche-curia-vista/geschaeft?AffairId=20253722" TargetMode="External"/><Relationship Id="rId1208" Type="http://schemas.openxmlformats.org/officeDocument/2006/relationships/hyperlink" Target="https://www.parlament.ch/it/ratsbetrieb/suche-curia-vista/geschaeft?AffairId=20253653" TargetMode="External"/><Relationship Id="rId1622" Type="http://schemas.openxmlformats.org/officeDocument/2006/relationships/hyperlink" Target="https://www.parlament.ch/it/ratsbetrieb/suche-curia-vista/geschaeft?AffairId=20243560" TargetMode="External"/><Relationship Id="rId4778" Type="http://schemas.openxmlformats.org/officeDocument/2006/relationships/hyperlink" Target="https://www.parlament.ch/it/ratsbetrieb/suche-curia-vista/geschaeft?AffairId=20253220" TargetMode="External"/><Relationship Id="rId3794" Type="http://schemas.openxmlformats.org/officeDocument/2006/relationships/hyperlink" Target="https://www.parlament.ch/it/ratsbetrieb/suche-curia-vista/geschaeft?AffairId=20254272" TargetMode="External"/><Relationship Id="rId4845" Type="http://schemas.openxmlformats.org/officeDocument/2006/relationships/hyperlink" Target="https://www.parlament.ch/de/ratsbetrieb/suche-curia-vista/geschaeft?AffairId=20253386" TargetMode="External"/><Relationship Id="rId2396" Type="http://schemas.openxmlformats.org/officeDocument/2006/relationships/hyperlink" Target="https://www.parlament.ch/it/ratsbetrieb/suche-curia-vista/geschaeft?AffairId=20243827" TargetMode="External"/><Relationship Id="rId3447" Type="http://schemas.openxmlformats.org/officeDocument/2006/relationships/hyperlink" Target="https://www.parlament.ch/de/ratsbetrieb/suche-curia-vista/geschaeft?AffairId=20253270" TargetMode="External"/><Relationship Id="rId3861" Type="http://schemas.openxmlformats.org/officeDocument/2006/relationships/hyperlink" Target="https://www.parlament.ch/de/ratsbetrieb/suche-curia-vista/geschaeft?AffairId=20234362" TargetMode="External"/><Relationship Id="rId4912" Type="http://schemas.openxmlformats.org/officeDocument/2006/relationships/hyperlink" Target="https://www.parlament.ch/fr/ratsbetrieb/suche-curia-vista/geschaeft?AffairId=20253517" TargetMode="External"/><Relationship Id="rId368" Type="http://schemas.openxmlformats.org/officeDocument/2006/relationships/hyperlink" Target="https://www.parlament.ch/it/ratsbetrieb/suche-curia-vista/geschaeft?AffairId=20234528" TargetMode="External"/><Relationship Id="rId782" Type="http://schemas.openxmlformats.org/officeDocument/2006/relationships/hyperlink" Target="https://www.parlament.ch/it/ratsbetrieb/suche-curia-vista/geschaeft?AffairId=20244390" TargetMode="External"/><Relationship Id="rId2049" Type="http://schemas.openxmlformats.org/officeDocument/2006/relationships/hyperlink" Target="https://www.parlament.ch/de/ratsbetrieb/suche-curia-vista/geschaeft?AffairId=20253496" TargetMode="External"/><Relationship Id="rId2463" Type="http://schemas.openxmlformats.org/officeDocument/2006/relationships/hyperlink" Target="https://www.parlament.ch/de/ratsbetrieb/suche-curia-vista/geschaeft?AffairId=20244565" TargetMode="External"/><Relationship Id="rId3514" Type="http://schemas.openxmlformats.org/officeDocument/2006/relationships/hyperlink" Target="https://www.parlament.ch/fr/ratsbetrieb/suche-curia-vista/geschaeft?AffairId=20253512" TargetMode="External"/><Relationship Id="rId435" Type="http://schemas.openxmlformats.org/officeDocument/2006/relationships/hyperlink" Target="https://www.parlament.ch/de/ratsbetrieb/suche-curia-vista/geschaeft?AffairId=20243250" TargetMode="External"/><Relationship Id="rId1065" Type="http://schemas.openxmlformats.org/officeDocument/2006/relationships/hyperlink" Target="https://www.parlament.ch/de/ratsbetrieb/suche-curia-vista/geschaeft?AffairId=20253329" TargetMode="External"/><Relationship Id="rId2116" Type="http://schemas.openxmlformats.org/officeDocument/2006/relationships/hyperlink" Target="https://www.parlament.ch/fr/ratsbetrieb/suche-curia-vista/geschaeft?AffairId=20253696" TargetMode="External"/><Relationship Id="rId2530" Type="http://schemas.openxmlformats.org/officeDocument/2006/relationships/hyperlink" Target="https://www.parlament.ch/fr/ratsbetrieb/suche-curia-vista/geschaeft?AffairId=20253450" TargetMode="External"/><Relationship Id="rId502" Type="http://schemas.openxmlformats.org/officeDocument/2006/relationships/hyperlink" Target="https://www.parlament.ch/fr/ratsbetrieb/suche-curia-vista/geschaeft?AffairId=20243446" TargetMode="External"/><Relationship Id="rId1132" Type="http://schemas.openxmlformats.org/officeDocument/2006/relationships/hyperlink" Target="https://www.parlament.ch/fr/ratsbetrieb/suche-curia-vista/geschaeft?AffairId=20253464" TargetMode="External"/><Relationship Id="rId4288" Type="http://schemas.openxmlformats.org/officeDocument/2006/relationships/hyperlink" Target="https://www.parlament.ch/fr/ratsbetrieb/suche-curia-vista/geschaeft?AffairId=20243797" TargetMode="External"/><Relationship Id="rId5339" Type="http://schemas.openxmlformats.org/officeDocument/2006/relationships/hyperlink" Target="https://www.parlament.ch/it/ratsbetrieb/suche-curia-vista/geschaeft?AffairId=20254215" TargetMode="External"/><Relationship Id="rId4355" Type="http://schemas.openxmlformats.org/officeDocument/2006/relationships/hyperlink" Target="https://www.parlament.ch/it/ratsbetrieb/suche-curia-vista/geschaeft?AffairId=20243976" TargetMode="External"/><Relationship Id="rId1949" Type="http://schemas.openxmlformats.org/officeDocument/2006/relationships/hyperlink" Target="https://www.parlament.ch/it/ratsbetrieb/suche-curia-vista/geschaeft?AffairId=20253243" TargetMode="External"/><Relationship Id="rId4008" Type="http://schemas.openxmlformats.org/officeDocument/2006/relationships/hyperlink" Target="https://www.parlament.ch/de/ratsbetrieb/suche-curia-vista/geschaeft?AffairId=20243246" TargetMode="External"/><Relationship Id="rId5406" Type="http://schemas.openxmlformats.org/officeDocument/2006/relationships/hyperlink" Target="https://www.parlament.ch/de/ratsbetrieb/suche-curia-vista/geschaeft?AffairId=20254299" TargetMode="External"/><Relationship Id="rId292" Type="http://schemas.openxmlformats.org/officeDocument/2006/relationships/hyperlink" Target="https://www.parlament.ch/fr/ratsbetrieb/suche-curia-vista/geschaeft?AffairId=20253887" TargetMode="External"/><Relationship Id="rId3371" Type="http://schemas.openxmlformats.org/officeDocument/2006/relationships/hyperlink" Target="https://www.parlament.ch/it/ratsbetrieb/suche-curia-vista/geschaeft?AffairId=20244651" TargetMode="External"/><Relationship Id="rId4422" Type="http://schemas.openxmlformats.org/officeDocument/2006/relationships/hyperlink" Target="https://www.parlament.ch/de/ratsbetrieb/suche-curia-vista/geschaeft?AffairId=20244129" TargetMode="External"/><Relationship Id="rId3024" Type="http://schemas.openxmlformats.org/officeDocument/2006/relationships/hyperlink" Target="https://www.parlament.ch/de/ratsbetrieb/suche-curia-vista/geschaeft?AffairId=20254392" TargetMode="External"/><Relationship Id="rId2040" Type="http://schemas.openxmlformats.org/officeDocument/2006/relationships/hyperlink" Target="https://www.parlament.ch/de/ratsbetrieb/suche-curia-vista/geschaeft?AffairId=20253470" TargetMode="External"/><Relationship Id="rId5196" Type="http://schemas.openxmlformats.org/officeDocument/2006/relationships/hyperlink" Target="https://www.parlament.ch/de/ratsbetrieb/suche-curia-vista/geschaeft?AffairId=20253936" TargetMode="External"/><Relationship Id="rId5263" Type="http://schemas.openxmlformats.org/officeDocument/2006/relationships/hyperlink" Target="https://www.parlament.ch/fr/ratsbetrieb/suche-curia-vista/geschaeft?AffairId=20254034" TargetMode="External"/><Relationship Id="rId1459" Type="http://schemas.openxmlformats.org/officeDocument/2006/relationships/hyperlink" Target="https://www.parlament.ch/fr/ratsbetrieb/suche-curia-vista/geschaeft?AffairId=20254246" TargetMode="External"/><Relationship Id="rId2857" Type="http://schemas.openxmlformats.org/officeDocument/2006/relationships/hyperlink" Target="https://www.parlament.ch/fr/ratsbetrieb/suche-curia-vista/geschaeft?AffairId=20253467" TargetMode="External"/><Relationship Id="rId3908" Type="http://schemas.openxmlformats.org/officeDocument/2006/relationships/hyperlink" Target="https://www.parlament.ch/it/ratsbetrieb/suche-curia-vista/geschaeft?AffairId=20234497" TargetMode="External"/><Relationship Id="rId5330" Type="http://schemas.openxmlformats.org/officeDocument/2006/relationships/hyperlink" Target="https://www.parlament.ch/it/ratsbetrieb/suche-curia-vista/geschaeft?AffairId=20254169" TargetMode="External"/><Relationship Id="rId98" Type="http://schemas.openxmlformats.org/officeDocument/2006/relationships/hyperlink" Target="https://www.parlament.ch/it/ratsbetrieb/suche-curia-vista/geschaeft?AffairId=20253310" TargetMode="External"/><Relationship Id="rId829" Type="http://schemas.openxmlformats.org/officeDocument/2006/relationships/hyperlink" Target="https://www.parlament.ch/fr/ratsbetrieb/suche-curia-vista/geschaeft?AffairId=20244550" TargetMode="External"/><Relationship Id="rId1873" Type="http://schemas.openxmlformats.org/officeDocument/2006/relationships/hyperlink" Target="https://www.parlament.ch/fr/ratsbetrieb/suche-curia-vista/geschaeft?AffairId=20253032" TargetMode="External"/><Relationship Id="rId2924" Type="http://schemas.openxmlformats.org/officeDocument/2006/relationships/hyperlink" Target="https://www.parlament.ch/it/ratsbetrieb/suche-curia-vista/geschaeft?AffairId=20253854" TargetMode="External"/><Relationship Id="rId1526" Type="http://schemas.openxmlformats.org/officeDocument/2006/relationships/hyperlink" Target="https://www.parlament.ch/it/ratsbetrieb/suche-curia-vista/geschaeft?AffairId=20254353" TargetMode="External"/><Relationship Id="rId1940" Type="http://schemas.openxmlformats.org/officeDocument/2006/relationships/hyperlink" Target="https://www.parlament.ch/it/ratsbetrieb/suche-curia-vista/geschaeft?AffairId=20253223" TargetMode="External"/><Relationship Id="rId3698" Type="http://schemas.openxmlformats.org/officeDocument/2006/relationships/hyperlink" Target="https://www.parlament.ch/it/ratsbetrieb/suche-curia-vista/geschaeft?AffairId=20254053" TargetMode="External"/><Relationship Id="rId4749" Type="http://schemas.openxmlformats.org/officeDocument/2006/relationships/hyperlink" Target="https://www.parlament.ch/de/ratsbetrieb/suche-curia-vista/geschaeft?AffairId=20253176" TargetMode="External"/><Relationship Id="rId3765" Type="http://schemas.openxmlformats.org/officeDocument/2006/relationships/hyperlink" Target="https://www.parlament.ch/de/ratsbetrieb/suche-curia-vista/geschaeft?AffairId=20254221" TargetMode="External"/><Relationship Id="rId4816" Type="http://schemas.openxmlformats.org/officeDocument/2006/relationships/hyperlink" Target="https://www.parlament.ch/fr/ratsbetrieb/suche-curia-vista/geschaeft?AffairId=20253344" TargetMode="External"/><Relationship Id="rId686" Type="http://schemas.openxmlformats.org/officeDocument/2006/relationships/hyperlink" Target="https://www.parlament.ch/it/ratsbetrieb/suche-curia-vista/geschaeft?AffairId=20244093" TargetMode="External"/><Relationship Id="rId2367" Type="http://schemas.openxmlformats.org/officeDocument/2006/relationships/hyperlink" Target="https://www.parlament.ch/de/ratsbetrieb/suche-curia-vista/geschaeft?AffairId=20243336" TargetMode="External"/><Relationship Id="rId2781" Type="http://schemas.openxmlformats.org/officeDocument/2006/relationships/hyperlink" Target="https://www.parlament.ch/de/ratsbetrieb/suche-curia-vista/geschaeft?AffairId=20253034" TargetMode="External"/><Relationship Id="rId3418" Type="http://schemas.openxmlformats.org/officeDocument/2006/relationships/hyperlink" Target="https://www.parlament.ch/fr/ratsbetrieb/suche-curia-vista/geschaeft?AffairId=20253109" TargetMode="External"/><Relationship Id="rId339" Type="http://schemas.openxmlformats.org/officeDocument/2006/relationships/hyperlink" Target="https://www.parlament.ch/de/ratsbetrieb/suche-curia-vista/geschaeft?AffairId=20234500" TargetMode="External"/><Relationship Id="rId753" Type="http://schemas.openxmlformats.org/officeDocument/2006/relationships/hyperlink" Target="https://www.parlament.ch/de/ratsbetrieb/suche-curia-vista/geschaeft?AffairId=20244288" TargetMode="External"/><Relationship Id="rId1383" Type="http://schemas.openxmlformats.org/officeDocument/2006/relationships/hyperlink" Target="https://www.parlament.ch/de/ratsbetrieb/suche-curia-vista/geschaeft?AffairId=20254135" TargetMode="External"/><Relationship Id="rId2434" Type="http://schemas.openxmlformats.org/officeDocument/2006/relationships/hyperlink" Target="https://www.parlament.ch/fr/ratsbetrieb/suche-curia-vista/geschaeft?AffairId=20244274" TargetMode="External"/><Relationship Id="rId3832" Type="http://schemas.openxmlformats.org/officeDocument/2006/relationships/hyperlink" Target="https://www.parlament.ch/fr/ratsbetrieb/suche-curia-vista/geschaeft?AffairId=20254376" TargetMode="External"/><Relationship Id="rId406" Type="http://schemas.openxmlformats.org/officeDocument/2006/relationships/hyperlink" Target="https://www.parlament.ch/fr/ratsbetrieb/suche-curia-vista/geschaeft?AffairId=20243158" TargetMode="External"/><Relationship Id="rId1036" Type="http://schemas.openxmlformats.org/officeDocument/2006/relationships/hyperlink" Target="https://www.parlament.ch/fr/ratsbetrieb/suche-curia-vista/geschaeft?AffairId=20253257" TargetMode="External"/><Relationship Id="rId820" Type="http://schemas.openxmlformats.org/officeDocument/2006/relationships/hyperlink" Target="https://www.parlament.ch/fr/ratsbetrieb/suche-curia-vista/geschaeft?AffairId=20244520" TargetMode="External"/><Relationship Id="rId1450" Type="http://schemas.openxmlformats.org/officeDocument/2006/relationships/hyperlink" Target="https://www.parlament.ch/fr/ratsbetrieb/suche-curia-vista/geschaeft?AffairId=20254234" TargetMode="External"/><Relationship Id="rId2501" Type="http://schemas.openxmlformats.org/officeDocument/2006/relationships/hyperlink" Target="https://www.parlament.ch/it/ratsbetrieb/suche-curia-vista/geschaeft?AffairId=20253338" TargetMode="External"/><Relationship Id="rId1103" Type="http://schemas.openxmlformats.org/officeDocument/2006/relationships/hyperlink" Target="https://www.parlament.ch/it/ratsbetrieb/suche-curia-vista/geschaeft?AffairId=20253387" TargetMode="External"/><Relationship Id="rId4259" Type="http://schemas.openxmlformats.org/officeDocument/2006/relationships/hyperlink" Target="https://www.parlament.ch/it/ratsbetrieb/suche-curia-vista/geschaeft?AffairId=20243769" TargetMode="External"/><Relationship Id="rId4673" Type="http://schemas.openxmlformats.org/officeDocument/2006/relationships/hyperlink" Target="https://www.parlament.ch/it/ratsbetrieb/suche-curia-vista/geschaeft?AffairId=20244668" TargetMode="External"/><Relationship Id="rId3275" Type="http://schemas.openxmlformats.org/officeDocument/2006/relationships/hyperlink" Target="https://www.parlament.ch/it/ratsbetrieb/suche-curia-vista/geschaeft?AffairId=20244291" TargetMode="External"/><Relationship Id="rId4326" Type="http://schemas.openxmlformats.org/officeDocument/2006/relationships/hyperlink" Target="https://www.parlament.ch/de/ratsbetrieb/suche-curia-vista/geschaeft?AffairId=20243918" TargetMode="External"/><Relationship Id="rId4740" Type="http://schemas.openxmlformats.org/officeDocument/2006/relationships/hyperlink" Target="https://www.parlament.ch/de/ratsbetrieb/suche-curia-vista/geschaeft?AffairId=20253152" TargetMode="External"/><Relationship Id="rId196" Type="http://schemas.openxmlformats.org/officeDocument/2006/relationships/hyperlink" Target="https://www.parlament.ch/fr/ratsbetrieb/suche-curia-vista/geschaeft?AffairId=20254116" TargetMode="External"/><Relationship Id="rId2291" Type="http://schemas.openxmlformats.org/officeDocument/2006/relationships/hyperlink" Target="https://www.parlament.ch/it/ratsbetrieb/suche-curia-vista/geschaeft?AffairId=20254313" TargetMode="External"/><Relationship Id="rId3342" Type="http://schemas.openxmlformats.org/officeDocument/2006/relationships/hyperlink" Target="https://www.parlament.ch/de/ratsbetrieb/suche-curia-vista/geschaeft?AffairId=20244522" TargetMode="External"/><Relationship Id="rId263" Type="http://schemas.openxmlformats.org/officeDocument/2006/relationships/hyperlink" Target="https://www.parlament.ch/it/ratsbetrieb/suche-curia-vista/geschaeft?AffairId=20254390" TargetMode="External"/><Relationship Id="rId330" Type="http://schemas.openxmlformats.org/officeDocument/2006/relationships/hyperlink" Target="https://www.parlament.ch/de/ratsbetrieb/suche-curia-vista/geschaeft?AffairId=20234476" TargetMode="External"/><Relationship Id="rId2011" Type="http://schemas.openxmlformats.org/officeDocument/2006/relationships/hyperlink" Target="https://www.parlament.ch/fr/ratsbetrieb/suche-curia-vista/geschaeft?AffairId=20253358" TargetMode="External"/><Relationship Id="rId5167" Type="http://schemas.openxmlformats.org/officeDocument/2006/relationships/hyperlink" Target="https://www.parlament.ch/fr/ratsbetrieb/suche-curia-vista/geschaeft?AffairId=20253915" TargetMode="External"/><Relationship Id="rId4183" Type="http://schemas.openxmlformats.org/officeDocument/2006/relationships/hyperlink" Target="https://www.parlament.ch/fr/ratsbetrieb/suche-curia-vista/geschaeft?AffairId=20243672" TargetMode="External"/><Relationship Id="rId5581" Type="http://schemas.openxmlformats.org/officeDocument/2006/relationships/hyperlink" Target="https://www.parlament.ch/fr/ratsbetrieb/suche-curia-vista/geschaeft?AffairId=20254096" TargetMode="External"/><Relationship Id="rId1777" Type="http://schemas.openxmlformats.org/officeDocument/2006/relationships/hyperlink" Target="https://www.parlament.ch/fr/ratsbetrieb/suche-curia-vista/geschaeft?AffairId=20244368" TargetMode="External"/><Relationship Id="rId2828" Type="http://schemas.openxmlformats.org/officeDocument/2006/relationships/hyperlink" Target="https://www.parlament.ch/it/ratsbetrieb/suche-curia-vista/geschaeft?AffairId=20253280" TargetMode="External"/><Relationship Id="rId5234" Type="http://schemas.openxmlformats.org/officeDocument/2006/relationships/hyperlink" Target="https://www.parlament.ch/it/ratsbetrieb/suche-curia-vista/geschaeft?AffairId=20253995" TargetMode="External"/><Relationship Id="rId69" Type="http://schemas.openxmlformats.org/officeDocument/2006/relationships/hyperlink" Target="https://www.parlament.ch/de/ratsbetrieb/suche-curia-vista/geschaeft?AffairId=20253124" TargetMode="External"/><Relationship Id="rId1844" Type="http://schemas.openxmlformats.org/officeDocument/2006/relationships/hyperlink" Target="https://www.parlament.ch/it/ratsbetrieb/suche-curia-vista/geschaeft?AffairId=20244633" TargetMode="External"/><Relationship Id="rId4250" Type="http://schemas.openxmlformats.org/officeDocument/2006/relationships/hyperlink" Target="https://www.parlament.ch/it/ratsbetrieb/suche-curia-vista/geschaeft?AffairId=20243765" TargetMode="External"/><Relationship Id="rId5301" Type="http://schemas.openxmlformats.org/officeDocument/2006/relationships/hyperlink" Target="https://www.parlament.ch/de/ratsbetrieb/suche-curia-vista/geschaeft?AffairId=20254133" TargetMode="External"/><Relationship Id="rId1911" Type="http://schemas.openxmlformats.org/officeDocument/2006/relationships/hyperlink" Target="https://www.parlament.ch/de/ratsbetrieb/suche-curia-vista/geschaeft?AffairId=20253070" TargetMode="External"/><Relationship Id="rId3669" Type="http://schemas.openxmlformats.org/officeDocument/2006/relationships/hyperlink" Target="https://www.parlament.ch/de/ratsbetrieb/suche-curia-vista/geschaeft?AffairId=20253992" TargetMode="External"/><Relationship Id="rId5091" Type="http://schemas.openxmlformats.org/officeDocument/2006/relationships/hyperlink" Target="https://www.parlament.ch/de/ratsbetrieb/suche-curia-vista/geschaeft?AffairId=20253828" TargetMode="External"/><Relationship Id="rId1287" Type="http://schemas.openxmlformats.org/officeDocument/2006/relationships/hyperlink" Target="https://www.parlament.ch/de/ratsbetrieb/suche-curia-vista/geschaeft?AffairId=20253848" TargetMode="External"/><Relationship Id="rId2685" Type="http://schemas.openxmlformats.org/officeDocument/2006/relationships/hyperlink" Target="https://www.parlament.ch/de/ratsbetrieb/suche-curia-vista/geschaeft?AffairId=20243804" TargetMode="External"/><Relationship Id="rId3736" Type="http://schemas.openxmlformats.org/officeDocument/2006/relationships/hyperlink" Target="https://www.parlament.ch/fr/ratsbetrieb/suche-curia-vista/geschaeft?AffairId=20254124" TargetMode="External"/><Relationship Id="rId657" Type="http://schemas.openxmlformats.org/officeDocument/2006/relationships/hyperlink" Target="https://www.parlament.ch/de/ratsbetrieb/suche-curia-vista/geschaeft?AffairId=20244021" TargetMode="External"/><Relationship Id="rId2338" Type="http://schemas.openxmlformats.org/officeDocument/2006/relationships/hyperlink" Target="https://www.parlament.ch/fr/ratsbetrieb/suche-curia-vista/geschaeft?AffairId=20234373" TargetMode="External"/><Relationship Id="rId2752" Type="http://schemas.openxmlformats.org/officeDocument/2006/relationships/hyperlink" Target="https://www.parlament.ch/fr/ratsbetrieb/suche-curia-vista/geschaeft?AffairId=20244553" TargetMode="External"/><Relationship Id="rId3803" Type="http://schemas.openxmlformats.org/officeDocument/2006/relationships/hyperlink" Target="https://www.parlament.ch/it/ratsbetrieb/suche-curia-vista/geschaeft?AffairId=20254301" TargetMode="External"/><Relationship Id="rId724" Type="http://schemas.openxmlformats.org/officeDocument/2006/relationships/hyperlink" Target="https://www.parlament.ch/fr/ratsbetrieb/suche-curia-vista/geschaeft?AffairId=20244209" TargetMode="External"/><Relationship Id="rId1354" Type="http://schemas.openxmlformats.org/officeDocument/2006/relationships/hyperlink" Target="https://www.parlament.ch/fr/ratsbetrieb/suche-curia-vista/geschaeft?AffairId=20254043" TargetMode="External"/><Relationship Id="rId2405" Type="http://schemas.openxmlformats.org/officeDocument/2006/relationships/hyperlink" Target="https://www.parlament.ch/it/ratsbetrieb/suche-curia-vista/geschaeft?AffairId=20243970" TargetMode="External"/><Relationship Id="rId60" Type="http://schemas.openxmlformats.org/officeDocument/2006/relationships/hyperlink" Target="https://www.parlament.ch/de/ratsbetrieb/suche-curia-vista/geschaeft?AffairId=20253031" TargetMode="External"/><Relationship Id="rId1007" Type="http://schemas.openxmlformats.org/officeDocument/2006/relationships/hyperlink" Target="https://www.parlament.ch/it/ratsbetrieb/suche-curia-vista/geschaeft?AffairId=20253195" TargetMode="External"/><Relationship Id="rId1421" Type="http://schemas.openxmlformats.org/officeDocument/2006/relationships/hyperlink" Target="https://www.parlament.ch/it/ratsbetrieb/suche-curia-vista/geschaeft?AffairId=20254193" TargetMode="External"/><Relationship Id="rId4577" Type="http://schemas.openxmlformats.org/officeDocument/2006/relationships/hyperlink" Target="https://www.parlament.ch/it/ratsbetrieb/suche-curia-vista/geschaeft?AffairId=20244474" TargetMode="External"/><Relationship Id="rId4991" Type="http://schemas.openxmlformats.org/officeDocument/2006/relationships/hyperlink" Target="https://www.parlament.ch/it/ratsbetrieb/suche-curia-vista/geschaeft?AffairId=20253657" TargetMode="External"/><Relationship Id="rId3179" Type="http://schemas.openxmlformats.org/officeDocument/2006/relationships/hyperlink" Target="https://www.parlament.ch/it/ratsbetrieb/suche-curia-vista/geschaeft?AffairId=20243794" TargetMode="External"/><Relationship Id="rId3593" Type="http://schemas.openxmlformats.org/officeDocument/2006/relationships/hyperlink" Target="https://www.parlament.ch/it/ratsbetrieb/suche-curia-vista/geschaeft?AffairId=20253760" TargetMode="External"/><Relationship Id="rId4644" Type="http://schemas.openxmlformats.org/officeDocument/2006/relationships/hyperlink" Target="https://www.parlament.ch/de/ratsbetrieb/suche-curia-vista/geschaeft?AffairId=20244624" TargetMode="External"/><Relationship Id="rId2195" Type="http://schemas.openxmlformats.org/officeDocument/2006/relationships/hyperlink" Target="https://www.parlament.ch/it/ratsbetrieb/suche-curia-vista/geschaeft?AffairId=20254007" TargetMode="External"/><Relationship Id="rId3246" Type="http://schemas.openxmlformats.org/officeDocument/2006/relationships/hyperlink" Target="https://www.parlament.ch/de/ratsbetrieb/suche-curia-vista/geschaeft?AffairId=20244155" TargetMode="External"/><Relationship Id="rId167" Type="http://schemas.openxmlformats.org/officeDocument/2006/relationships/hyperlink" Target="https://www.parlament.ch/it/ratsbetrieb/suche-curia-vista/geschaeft?AffairId=20253759" TargetMode="External"/><Relationship Id="rId581" Type="http://schemas.openxmlformats.org/officeDocument/2006/relationships/hyperlink" Target="https://www.parlament.ch/it/ratsbetrieb/suche-curia-vista/geschaeft?AffairId=20243748" TargetMode="External"/><Relationship Id="rId2262" Type="http://schemas.openxmlformats.org/officeDocument/2006/relationships/hyperlink" Target="https://www.parlament.ch/de/ratsbetrieb/suche-curia-vista/geschaeft?AffairId=20254214" TargetMode="External"/><Relationship Id="rId3660" Type="http://schemas.openxmlformats.org/officeDocument/2006/relationships/hyperlink" Target="https://www.parlament.ch/de/ratsbetrieb/suche-curia-vista/geschaeft?AffairId=20253988" TargetMode="External"/><Relationship Id="rId4711" Type="http://schemas.openxmlformats.org/officeDocument/2006/relationships/hyperlink" Target="https://www.parlament.ch/fr/ratsbetrieb/suche-curia-vista/geschaeft?AffairId=20253092" TargetMode="External"/><Relationship Id="rId234" Type="http://schemas.openxmlformats.org/officeDocument/2006/relationships/hyperlink" Target="https://www.parlament.ch/de/ratsbetrieb/suche-curia-vista/geschaeft?AffairId=20254245" TargetMode="External"/><Relationship Id="rId3313" Type="http://schemas.openxmlformats.org/officeDocument/2006/relationships/hyperlink" Target="https://www.parlament.ch/fr/ratsbetrieb/suche-curia-vista/geschaeft?AffairId=20244417" TargetMode="External"/><Relationship Id="rId5485" Type="http://schemas.openxmlformats.org/officeDocument/2006/relationships/hyperlink" Target="https://www.parlament.ch/fr/ratsbetrieb/suche-curia-vista/geschaeft?AffairId=20254375" TargetMode="External"/><Relationship Id="rId301" Type="http://schemas.openxmlformats.org/officeDocument/2006/relationships/hyperlink" Target="https://www.parlament.ch/fr/ratsbetrieb/suche-curia-vista/geschaeft?AffairId=20234397" TargetMode="External"/><Relationship Id="rId4087" Type="http://schemas.openxmlformats.org/officeDocument/2006/relationships/hyperlink" Target="https://www.parlament.ch/fr/ratsbetrieb/suche-curia-vista/geschaeft?AffairId=20243365" TargetMode="External"/><Relationship Id="rId5138" Type="http://schemas.openxmlformats.org/officeDocument/2006/relationships/hyperlink" Target="https://www.parlament.ch/it/ratsbetrieb/suche-curia-vista/geschaeft?AffairId=20253895" TargetMode="External"/><Relationship Id="rId5552" Type="http://schemas.openxmlformats.org/officeDocument/2006/relationships/hyperlink" Target="https://www.parlament.ch/it/ratsbetrieb/suche-curia-vista/geschaeft?AffairId=20253417" TargetMode="External"/><Relationship Id="rId1748" Type="http://schemas.openxmlformats.org/officeDocument/2006/relationships/hyperlink" Target="https://www.parlament.ch/it/ratsbetrieb/suche-curia-vista/geschaeft?AffairId=20244210" TargetMode="External"/><Relationship Id="rId4154" Type="http://schemas.openxmlformats.org/officeDocument/2006/relationships/hyperlink" Target="https://www.parlament.ch/it/ratsbetrieb/suche-curia-vista/geschaeft?AffairId=20243554" TargetMode="External"/><Relationship Id="rId5205" Type="http://schemas.openxmlformats.org/officeDocument/2006/relationships/hyperlink" Target="https://www.parlament.ch/de/ratsbetrieb/suche-curia-vista/geschaeft?AffairId=20253939" TargetMode="External"/><Relationship Id="rId3170" Type="http://schemas.openxmlformats.org/officeDocument/2006/relationships/hyperlink" Target="https://www.parlament.ch/it/ratsbetrieb/suche-curia-vista/geschaeft?AffairId=20243768" TargetMode="External"/><Relationship Id="rId4221" Type="http://schemas.openxmlformats.org/officeDocument/2006/relationships/hyperlink" Target="https://www.parlament.ch/de/ratsbetrieb/suche-curia-vista/geschaeft?AffairId=20243737" TargetMode="External"/><Relationship Id="rId1815" Type="http://schemas.openxmlformats.org/officeDocument/2006/relationships/hyperlink" Target="https://www.parlament.ch/de/ratsbetrieb/suche-curia-vista/geschaeft?AffairId=20244507" TargetMode="External"/><Relationship Id="rId3987" Type="http://schemas.openxmlformats.org/officeDocument/2006/relationships/hyperlink" Target="https://www.parlament.ch/de/ratsbetrieb/suche-curia-vista/geschaeft?AffairId=20243201" TargetMode="External"/><Relationship Id="rId2589" Type="http://schemas.openxmlformats.org/officeDocument/2006/relationships/hyperlink" Target="https://www.parlament.ch/de/ratsbetrieb/suche-curia-vista/geschaeft?AffairId=20254024" TargetMode="External"/><Relationship Id="rId975" Type="http://schemas.openxmlformats.org/officeDocument/2006/relationships/hyperlink" Target="https://www.parlament.ch/de/ratsbetrieb/suche-curia-vista/geschaeft?AffairId=20253132" TargetMode="External"/><Relationship Id="rId2656" Type="http://schemas.openxmlformats.org/officeDocument/2006/relationships/hyperlink" Target="https://www.parlament.ch/fr/ratsbetrieb/suche-curia-vista/geschaeft?AffairId=20234510" TargetMode="External"/><Relationship Id="rId3707" Type="http://schemas.openxmlformats.org/officeDocument/2006/relationships/hyperlink" Target="https://www.parlament.ch/it/ratsbetrieb/suche-curia-vista/geschaeft?AffairId=20254082" TargetMode="External"/><Relationship Id="rId5062" Type="http://schemas.openxmlformats.org/officeDocument/2006/relationships/hyperlink" Target="https://www.parlament.ch/fr/ratsbetrieb/suche-curia-vista/geschaeft?AffairId=20253782" TargetMode="External"/><Relationship Id="rId628" Type="http://schemas.openxmlformats.org/officeDocument/2006/relationships/hyperlink" Target="https://www.parlament.ch/fr/ratsbetrieb/suche-curia-vista/geschaeft?AffairId=20243924" TargetMode="External"/><Relationship Id="rId1258" Type="http://schemas.openxmlformats.org/officeDocument/2006/relationships/hyperlink" Target="https://www.parlament.ch/fr/ratsbetrieb/suche-curia-vista/geschaeft?AffairId=20253780" TargetMode="External"/><Relationship Id="rId1672" Type="http://schemas.openxmlformats.org/officeDocument/2006/relationships/hyperlink" Target="https://www.parlament.ch/fr/ratsbetrieb/suche-curia-vista/geschaeft?AffairId=20243892" TargetMode="External"/><Relationship Id="rId2309" Type="http://schemas.openxmlformats.org/officeDocument/2006/relationships/hyperlink" Target="https://www.parlament.ch/it/ratsbetrieb/suche-curia-vista/geschaeft?AffairId=20254378" TargetMode="External"/><Relationship Id="rId2723" Type="http://schemas.openxmlformats.org/officeDocument/2006/relationships/hyperlink" Target="https://www.parlament.ch/it/ratsbetrieb/suche-curia-vista/geschaeft?AffairId=20244282" TargetMode="External"/><Relationship Id="rId1325" Type="http://schemas.openxmlformats.org/officeDocument/2006/relationships/hyperlink" Target="https://www.parlament.ch/it/ratsbetrieb/suche-curia-vista/geschaeft?AffairId=20253962" TargetMode="External"/><Relationship Id="rId3497" Type="http://schemas.openxmlformats.org/officeDocument/2006/relationships/hyperlink" Target="https://www.parlament.ch/it/ratsbetrieb/suche-curia-vista/geschaeft?AffairId=20253402" TargetMode="External"/><Relationship Id="rId4895" Type="http://schemas.openxmlformats.org/officeDocument/2006/relationships/hyperlink" Target="https://www.parlament.ch/it/ratsbetrieb/suche-curia-vista/geschaeft?AffairId=20253484" TargetMode="External"/><Relationship Id="rId31" Type="http://schemas.openxmlformats.org/officeDocument/2006/relationships/hyperlink" Target="https://www.parlament.ch/fr/ratsbetrieb/suche-curia-vista/geschaeft?AffairId=20243265" TargetMode="External"/><Relationship Id="rId2099" Type="http://schemas.openxmlformats.org/officeDocument/2006/relationships/hyperlink" Target="https://www.parlament.ch/it/ratsbetrieb/suche-curia-vista/geschaeft?AffairId=20253642" TargetMode="External"/><Relationship Id="rId4548" Type="http://schemas.openxmlformats.org/officeDocument/2006/relationships/hyperlink" Target="https://www.parlament.ch/de/ratsbetrieb/suche-curia-vista/geschaeft?AffairId=20244379" TargetMode="External"/><Relationship Id="rId4962" Type="http://schemas.openxmlformats.org/officeDocument/2006/relationships/hyperlink" Target="https://www.parlament.ch/de/ratsbetrieb/suche-curia-vista/geschaeft?AffairId=20253597" TargetMode="External"/><Relationship Id="rId3564" Type="http://schemas.openxmlformats.org/officeDocument/2006/relationships/hyperlink" Target="https://www.parlament.ch/de/ratsbetrieb/suche-curia-vista/geschaeft?AffairId=20253680" TargetMode="External"/><Relationship Id="rId4615" Type="http://schemas.openxmlformats.org/officeDocument/2006/relationships/hyperlink" Target="https://www.parlament.ch/fr/ratsbetrieb/suche-curia-vista/geschaeft?AffairId=20244571" TargetMode="External"/><Relationship Id="rId485" Type="http://schemas.openxmlformats.org/officeDocument/2006/relationships/hyperlink" Target="https://www.parlament.ch/it/ratsbetrieb/suche-curia-vista/geschaeft?AffairId=20243366" TargetMode="External"/><Relationship Id="rId2166" Type="http://schemas.openxmlformats.org/officeDocument/2006/relationships/hyperlink" Target="https://www.parlament.ch/de/ratsbetrieb/suche-curia-vista/geschaeft?AffairId=20253864" TargetMode="External"/><Relationship Id="rId2580" Type="http://schemas.openxmlformats.org/officeDocument/2006/relationships/hyperlink" Target="https://www.parlament.ch/de/ratsbetrieb/suche-curia-vista/geschaeft?AffairId=20253894" TargetMode="External"/><Relationship Id="rId3217" Type="http://schemas.openxmlformats.org/officeDocument/2006/relationships/hyperlink" Target="https://www.parlament.ch/fr/ratsbetrieb/suche-curia-vista/geschaeft?AffairId=20244089" TargetMode="External"/><Relationship Id="rId3631" Type="http://schemas.openxmlformats.org/officeDocument/2006/relationships/hyperlink" Target="https://www.parlament.ch/fr/ratsbetrieb/suche-curia-vista/geschaeft?AffairId=20253886" TargetMode="External"/><Relationship Id="rId138" Type="http://schemas.openxmlformats.org/officeDocument/2006/relationships/hyperlink" Target="https://www.parlament.ch/de/ratsbetrieb/suche-curia-vista/geschaeft?AffairId=20253498" TargetMode="External"/><Relationship Id="rId552" Type="http://schemas.openxmlformats.org/officeDocument/2006/relationships/hyperlink" Target="https://www.parlament.ch/de/ratsbetrieb/suche-curia-vista/geschaeft?AffairId=20243667" TargetMode="External"/><Relationship Id="rId1182" Type="http://schemas.openxmlformats.org/officeDocument/2006/relationships/hyperlink" Target="https://www.parlament.ch/de/ratsbetrieb/suche-curia-vista/geschaeft?AffairId=20253614" TargetMode="External"/><Relationship Id="rId2233" Type="http://schemas.openxmlformats.org/officeDocument/2006/relationships/hyperlink" Target="https://www.parlament.ch/fr/ratsbetrieb/suche-curia-vista/geschaeft?AffairId=20254165" TargetMode="External"/><Relationship Id="rId5389" Type="http://schemas.openxmlformats.org/officeDocument/2006/relationships/hyperlink" Target="https://www.parlament.ch/fr/ratsbetrieb/suche-curia-vista/geschaeft?AffairId=20254281" TargetMode="External"/><Relationship Id="rId205" Type="http://schemas.openxmlformats.org/officeDocument/2006/relationships/hyperlink" Target="https://www.parlament.ch/fr/ratsbetrieb/suche-curia-vista/geschaeft?AffairId=20254127" TargetMode="External"/><Relationship Id="rId2300" Type="http://schemas.openxmlformats.org/officeDocument/2006/relationships/hyperlink" Target="https://www.parlament.ch/it/ratsbetrieb/suche-curia-vista/geschaeft?AffairId=20254344" TargetMode="External"/><Relationship Id="rId5456" Type="http://schemas.openxmlformats.org/officeDocument/2006/relationships/hyperlink" Target="https://www.parlament.ch/it/ratsbetrieb/suche-curia-vista/geschaeft?AffairId=20254343" TargetMode="External"/><Relationship Id="rId1999" Type="http://schemas.openxmlformats.org/officeDocument/2006/relationships/hyperlink" Target="https://www.parlament.ch/fr/ratsbetrieb/suche-curia-vista/geschaeft?AffairId=20253336" TargetMode="External"/><Relationship Id="rId4058" Type="http://schemas.openxmlformats.org/officeDocument/2006/relationships/hyperlink" Target="https://www.parlament.ch/it/ratsbetrieb/suche-curia-vista/geschaeft?AffairId=20243331" TargetMode="External"/><Relationship Id="rId4472" Type="http://schemas.openxmlformats.org/officeDocument/2006/relationships/hyperlink" Target="https://www.parlament.ch/it/ratsbetrieb/suche-curia-vista/geschaeft?AffairId=20244176" TargetMode="External"/><Relationship Id="rId5109" Type="http://schemas.openxmlformats.org/officeDocument/2006/relationships/hyperlink" Target="https://www.parlament.ch/de/ratsbetrieb/suche-curia-vista/geschaeft?AffairId=20253847" TargetMode="External"/><Relationship Id="rId3074" Type="http://schemas.openxmlformats.org/officeDocument/2006/relationships/hyperlink" Target="https://www.parlament.ch/it/ratsbetrieb/suche-curia-vista/geschaeft?AffairId=20243322" TargetMode="External"/><Relationship Id="rId4125" Type="http://schemas.openxmlformats.org/officeDocument/2006/relationships/hyperlink" Target="https://www.parlament.ch/de/ratsbetrieb/suche-curia-vista/geschaeft?AffairId=20243482" TargetMode="External"/><Relationship Id="rId5523" Type="http://schemas.openxmlformats.org/officeDocument/2006/relationships/hyperlink" Target="https://www.parlament.ch/de/ratsbetrieb/suche-curia-vista/geschaeft?AffairId=20244006" TargetMode="External"/><Relationship Id="rId1719" Type="http://schemas.openxmlformats.org/officeDocument/2006/relationships/hyperlink" Target="https://www.parlament.ch/de/ratsbetrieb/suche-curia-vista/geschaeft?AffairId=20244097" TargetMode="External"/><Relationship Id="rId2090" Type="http://schemas.openxmlformats.org/officeDocument/2006/relationships/hyperlink" Target="https://www.parlament.ch/it/ratsbetrieb/suche-curia-vista/geschaeft?AffairId=20253605" TargetMode="External"/><Relationship Id="rId3141" Type="http://schemas.openxmlformats.org/officeDocument/2006/relationships/hyperlink" Target="https://www.parlament.ch/de/ratsbetrieb/suche-curia-vista/geschaeft?AffairId=20243639" TargetMode="External"/><Relationship Id="rId3958" Type="http://schemas.openxmlformats.org/officeDocument/2006/relationships/hyperlink" Target="https://www.parlament.ch/fr/ratsbetrieb/suche-curia-vista/geschaeft?AffairId=20243120" TargetMode="External"/><Relationship Id="rId879" Type="http://schemas.openxmlformats.org/officeDocument/2006/relationships/hyperlink" Target="https://www.parlament.ch/de/ratsbetrieb/suche-curia-vista/geschaeft?AffairId=20244625" TargetMode="External"/><Relationship Id="rId5380" Type="http://schemas.openxmlformats.org/officeDocument/2006/relationships/hyperlink" Target="https://www.parlament.ch/fr/ratsbetrieb/suche-curia-vista/geschaeft?AffairId=20254270" TargetMode="External"/><Relationship Id="rId1576" Type="http://schemas.openxmlformats.org/officeDocument/2006/relationships/hyperlink" Target="https://www.parlament.ch/fr/ratsbetrieb/suche-curia-vista/geschaeft?AffairId=20234357" TargetMode="External"/><Relationship Id="rId2974" Type="http://schemas.openxmlformats.org/officeDocument/2006/relationships/hyperlink" Target="https://www.parlament.ch/fr/ratsbetrieb/suche-curia-vista/geschaeft?AffairId=20254109" TargetMode="External"/><Relationship Id="rId5033" Type="http://schemas.openxmlformats.org/officeDocument/2006/relationships/hyperlink" Target="https://www.parlament.ch/it/ratsbetrieb/suche-curia-vista/geschaeft?AffairId=20253748" TargetMode="External"/><Relationship Id="rId946" Type="http://schemas.openxmlformats.org/officeDocument/2006/relationships/hyperlink" Target="https://www.parlament.ch/fr/ratsbetrieb/suche-curia-vista/geschaeft?AffairId=20253096" TargetMode="External"/><Relationship Id="rId1229" Type="http://schemas.openxmlformats.org/officeDocument/2006/relationships/hyperlink" Target="https://www.parlament.ch/it/ratsbetrieb/suche-curia-vista/geschaeft?AffairId=20253729" TargetMode="External"/><Relationship Id="rId1990" Type="http://schemas.openxmlformats.org/officeDocument/2006/relationships/hyperlink" Target="https://www.parlament.ch/fr/ratsbetrieb/suche-curia-vista/geschaeft?AffairId=20253302" TargetMode="External"/><Relationship Id="rId2627" Type="http://schemas.openxmlformats.org/officeDocument/2006/relationships/hyperlink" Target="https://www.parlament.ch/it/ratsbetrieb/suche-curia-vista/geschaeft?AffairId=20254203" TargetMode="External"/><Relationship Id="rId5100" Type="http://schemas.openxmlformats.org/officeDocument/2006/relationships/hyperlink" Target="https://www.parlament.ch/de/ratsbetrieb/suche-curia-vista/geschaeft?AffairId=20253842" TargetMode="External"/><Relationship Id="rId1643" Type="http://schemas.openxmlformats.org/officeDocument/2006/relationships/hyperlink" Target="https://www.parlament.ch/it/ratsbetrieb/suche-curia-vista/geschaeft?AffairId=20243754" TargetMode="External"/><Relationship Id="rId4799" Type="http://schemas.openxmlformats.org/officeDocument/2006/relationships/hyperlink" Target="https://www.parlament.ch/it/ratsbetrieb/suche-curia-vista/geschaeft?AffairId=20253284" TargetMode="External"/><Relationship Id="rId1710" Type="http://schemas.openxmlformats.org/officeDocument/2006/relationships/hyperlink" Target="https://www.parlament.ch/de/ratsbetrieb/suche-curia-vista/geschaeft?AffairId=20244070" TargetMode="External"/><Relationship Id="rId4866" Type="http://schemas.openxmlformats.org/officeDocument/2006/relationships/hyperlink" Target="https://www.parlament.ch/de/ratsbetrieb/suche-curia-vista/geschaeft?AffairId=20253454" TargetMode="External"/><Relationship Id="rId3468" Type="http://schemas.openxmlformats.org/officeDocument/2006/relationships/hyperlink" Target="https://www.parlament.ch/de/ratsbetrieb/suche-curia-vista/geschaeft?AffairId=20253321" TargetMode="External"/><Relationship Id="rId3882" Type="http://schemas.openxmlformats.org/officeDocument/2006/relationships/hyperlink" Target="https://www.parlament.ch/de/ratsbetrieb/suche-curia-vista/geschaeft?AffairId=20234431" TargetMode="External"/><Relationship Id="rId4519" Type="http://schemas.openxmlformats.org/officeDocument/2006/relationships/hyperlink" Target="https://www.parlament.ch/fr/ratsbetrieb/suche-curia-vista/geschaeft?AffairId=20244307" TargetMode="External"/><Relationship Id="rId4933" Type="http://schemas.openxmlformats.org/officeDocument/2006/relationships/hyperlink" Target="https://www.parlament.ch/fr/ratsbetrieb/suche-curia-vista/geschaeft?AffairId=20253559" TargetMode="External"/><Relationship Id="rId389" Type="http://schemas.openxmlformats.org/officeDocument/2006/relationships/hyperlink" Target="https://www.parlament.ch/it/ratsbetrieb/suche-curia-vista/geschaeft?AffairId=20243099" TargetMode="External"/><Relationship Id="rId2484" Type="http://schemas.openxmlformats.org/officeDocument/2006/relationships/hyperlink" Target="https://www.parlament.ch/de/ratsbetrieb/suche-curia-vista/geschaeft?AffairId=20253074" TargetMode="External"/><Relationship Id="rId3535" Type="http://schemas.openxmlformats.org/officeDocument/2006/relationships/hyperlink" Target="https://www.parlament.ch/fr/ratsbetrieb/suche-curia-vista/geschaeft?AffairId=20253577" TargetMode="External"/><Relationship Id="rId456" Type="http://schemas.openxmlformats.org/officeDocument/2006/relationships/hyperlink" Target="https://www.parlament.ch/de/ratsbetrieb/suche-curia-vista/geschaeft?AffairId=20243289" TargetMode="External"/><Relationship Id="rId870" Type="http://schemas.openxmlformats.org/officeDocument/2006/relationships/hyperlink" Target="https://www.parlament.ch/de/ratsbetrieb/suche-curia-vista/geschaeft?AffairId=20244621" TargetMode="External"/><Relationship Id="rId1086" Type="http://schemas.openxmlformats.org/officeDocument/2006/relationships/hyperlink" Target="https://www.parlament.ch/de/ratsbetrieb/suche-curia-vista/geschaeft?AffairId=20253357" TargetMode="External"/><Relationship Id="rId2137" Type="http://schemas.openxmlformats.org/officeDocument/2006/relationships/hyperlink" Target="https://www.parlament.ch/fr/ratsbetrieb/suche-curia-vista/geschaeft?AffairId=20253756" TargetMode="External"/><Relationship Id="rId2551" Type="http://schemas.openxmlformats.org/officeDocument/2006/relationships/hyperlink" Target="https://www.parlament.ch/fr/ratsbetrieb/suche-curia-vista/geschaeft?AffairId=20253593" TargetMode="External"/><Relationship Id="rId109" Type="http://schemas.openxmlformats.org/officeDocument/2006/relationships/hyperlink" Target="https://www.parlament.ch/fr/ratsbetrieb/suche-curia-vista/geschaeft?AffairId=20253436" TargetMode="External"/><Relationship Id="rId523" Type="http://schemas.openxmlformats.org/officeDocument/2006/relationships/hyperlink" Target="https://www.parlament.ch/fr/ratsbetrieb/suche-curia-vista/geschaeft?AffairId=20243531" TargetMode="External"/><Relationship Id="rId1153" Type="http://schemas.openxmlformats.org/officeDocument/2006/relationships/hyperlink" Target="https://www.parlament.ch/fr/ratsbetrieb/suche-curia-vista/geschaeft?AffairId=20253513" TargetMode="External"/><Relationship Id="rId2204" Type="http://schemas.openxmlformats.org/officeDocument/2006/relationships/hyperlink" Target="https://www.parlament.ch/it/ratsbetrieb/suche-curia-vista/geschaeft?AffairId=20254036" TargetMode="External"/><Relationship Id="rId3602" Type="http://schemas.openxmlformats.org/officeDocument/2006/relationships/hyperlink" Target="https://www.parlament.ch/it/ratsbetrieb/suche-curia-vista/geschaeft?AffairId=20253784" TargetMode="External"/><Relationship Id="rId1220" Type="http://schemas.openxmlformats.org/officeDocument/2006/relationships/hyperlink" Target="https://www.parlament.ch/it/ratsbetrieb/suche-curia-vista/geschaeft?AffairId=20253675" TargetMode="External"/><Relationship Id="rId4376" Type="http://schemas.openxmlformats.org/officeDocument/2006/relationships/hyperlink" Target="https://www.parlament.ch/it/ratsbetrieb/suche-curia-vista/geschaeft?AffairId=20244032" TargetMode="External"/><Relationship Id="rId4790" Type="http://schemas.openxmlformats.org/officeDocument/2006/relationships/hyperlink" Target="https://www.parlament.ch/it/ratsbetrieb/suche-curia-vista/geschaeft?AffairId=20253263" TargetMode="External"/><Relationship Id="rId5427" Type="http://schemas.openxmlformats.org/officeDocument/2006/relationships/hyperlink" Target="https://www.parlament.ch/de/ratsbetrieb/suche-curia-vista/geschaeft?AffairId=20254315" TargetMode="External"/><Relationship Id="rId3392" Type="http://schemas.openxmlformats.org/officeDocument/2006/relationships/hyperlink" Target="https://www.parlament.ch/it/ratsbetrieb/suche-curia-vista/geschaeft?AffairId=20244696" TargetMode="External"/><Relationship Id="rId4029" Type="http://schemas.openxmlformats.org/officeDocument/2006/relationships/hyperlink" Target="https://www.parlament.ch/de/ratsbetrieb/suche-curia-vista/geschaeft?AffairId=20243310" TargetMode="External"/><Relationship Id="rId4443" Type="http://schemas.openxmlformats.org/officeDocument/2006/relationships/hyperlink" Target="https://www.parlament.ch/de/ratsbetrieb/suche-curia-vista/geschaeft?AffairId=20244149" TargetMode="External"/><Relationship Id="rId3045" Type="http://schemas.openxmlformats.org/officeDocument/2006/relationships/hyperlink" Target="https://www.parlament.ch/de/ratsbetrieb/suche-curia-vista/geschaeft?AffairId=20234513" TargetMode="External"/><Relationship Id="rId4510" Type="http://schemas.openxmlformats.org/officeDocument/2006/relationships/hyperlink" Target="https://www.parlament.ch/fr/ratsbetrieb/suche-curia-vista/geschaeft?AffairId=20244294" TargetMode="External"/><Relationship Id="rId380" Type="http://schemas.openxmlformats.org/officeDocument/2006/relationships/hyperlink" Target="https://www.parlament.ch/it/ratsbetrieb/suche-curia-vista/geschaeft?AffairId=20243039" TargetMode="External"/><Relationship Id="rId2061" Type="http://schemas.openxmlformats.org/officeDocument/2006/relationships/hyperlink" Target="https://www.parlament.ch/de/ratsbetrieb/suche-curia-vista/geschaeft?AffairId=20253525" TargetMode="External"/><Relationship Id="rId3112" Type="http://schemas.openxmlformats.org/officeDocument/2006/relationships/hyperlink" Target="https://www.parlament.ch/fr/ratsbetrieb/suche-curia-vista/geschaeft?AffairId=20243500" TargetMode="External"/><Relationship Id="rId5284" Type="http://schemas.openxmlformats.org/officeDocument/2006/relationships/hyperlink" Target="https://www.parlament.ch/fr/ratsbetrieb/suche-curia-vista/geschaeft?AffairId=20254087" TargetMode="External"/><Relationship Id="rId100" Type="http://schemas.openxmlformats.org/officeDocument/2006/relationships/hyperlink" Target="https://www.parlament.ch/fr/ratsbetrieb/suche-curia-vista/geschaeft?AffairId=20253354" TargetMode="External"/><Relationship Id="rId2878" Type="http://schemas.openxmlformats.org/officeDocument/2006/relationships/hyperlink" Target="https://www.parlament.ch/fr/ratsbetrieb/suche-curia-vista/geschaeft?AffairId=20253610" TargetMode="External"/><Relationship Id="rId3929" Type="http://schemas.openxmlformats.org/officeDocument/2006/relationships/hyperlink" Target="https://www.parlament.ch/it/ratsbetrieb/suche-curia-vista/geschaeft?AffairId=20243044" TargetMode="External"/><Relationship Id="rId1894" Type="http://schemas.openxmlformats.org/officeDocument/2006/relationships/hyperlink" Target="https://www.parlament.ch/fr/ratsbetrieb/suche-curia-vista/geschaeft?AffairId=20253058" TargetMode="External"/><Relationship Id="rId2945" Type="http://schemas.openxmlformats.org/officeDocument/2006/relationships/hyperlink" Target="https://www.parlament.ch/it/ratsbetrieb/suche-curia-vista/geschaeft?AffairId=20253963" TargetMode="External"/><Relationship Id="rId5351" Type="http://schemas.openxmlformats.org/officeDocument/2006/relationships/hyperlink" Target="https://www.parlament.ch/it/ratsbetrieb/suche-curia-vista/geschaeft?AffairId=20254230" TargetMode="External"/><Relationship Id="rId917" Type="http://schemas.openxmlformats.org/officeDocument/2006/relationships/hyperlink" Target="https://www.parlament.ch/it/ratsbetrieb/suche-curia-vista/geschaeft?AffairId=20244685" TargetMode="External"/><Relationship Id="rId1547" Type="http://schemas.openxmlformats.org/officeDocument/2006/relationships/hyperlink" Target="https://www.parlament.ch/it/ratsbetrieb/suche-curia-vista/geschaeft?AffairId=20254367" TargetMode="External"/><Relationship Id="rId1961" Type="http://schemas.openxmlformats.org/officeDocument/2006/relationships/hyperlink" Target="https://www.parlament.ch/it/ratsbetrieb/suche-curia-vista/geschaeft?AffairId=20253252" TargetMode="External"/><Relationship Id="rId5004" Type="http://schemas.openxmlformats.org/officeDocument/2006/relationships/hyperlink" Target="https://www.parlament.ch/de/ratsbetrieb/suche-curia-vista/geschaeft?AffairId=20253703" TargetMode="External"/><Relationship Id="rId1614" Type="http://schemas.openxmlformats.org/officeDocument/2006/relationships/hyperlink" Target="https://www.parlament.ch/de/ratsbetrieb/suche-curia-vista/geschaeft?AffairId=20243506" TargetMode="External"/><Relationship Id="rId4020" Type="http://schemas.openxmlformats.org/officeDocument/2006/relationships/hyperlink" Target="https://www.parlament.ch/de/ratsbetrieb/suche-curia-vista/geschaeft?AffairId=20243270" TargetMode="External"/><Relationship Id="rId3786" Type="http://schemas.openxmlformats.org/officeDocument/2006/relationships/hyperlink" Target="https://www.parlament.ch/de/ratsbetrieb/suche-curia-vista/geschaeft?AffairId=20254256" TargetMode="External"/><Relationship Id="rId2388" Type="http://schemas.openxmlformats.org/officeDocument/2006/relationships/hyperlink" Target="https://www.parlament.ch/de/ratsbetrieb/suche-curia-vista/geschaeft?AffairId=20243695" TargetMode="External"/><Relationship Id="rId3439" Type="http://schemas.openxmlformats.org/officeDocument/2006/relationships/hyperlink" Target="https://www.parlament.ch/fr/ratsbetrieb/suche-curia-vista/geschaeft?AffairId=20253215" TargetMode="External"/><Relationship Id="rId4837" Type="http://schemas.openxmlformats.org/officeDocument/2006/relationships/hyperlink" Target="https://www.parlament.ch/fr/ratsbetrieb/suche-curia-vista/geschaeft?AffairId=20253379" TargetMode="External"/><Relationship Id="rId3853" Type="http://schemas.openxmlformats.org/officeDocument/2006/relationships/hyperlink" Target="https://www.parlament.ch/fr/ratsbetrieb/suche-curia-vista/geschaeft?AffairId=20253752" TargetMode="External"/><Relationship Id="rId4904" Type="http://schemas.openxmlformats.org/officeDocument/2006/relationships/hyperlink" Target="https://www.parlament.ch/it/ratsbetrieb/suche-curia-vista/geschaeft?AffairId=20253501" TargetMode="External"/><Relationship Id="rId774" Type="http://schemas.openxmlformats.org/officeDocument/2006/relationships/hyperlink" Target="https://www.parlament.ch/de/ratsbetrieb/suche-curia-vista/geschaeft?AffairId=20244366" TargetMode="External"/><Relationship Id="rId1057" Type="http://schemas.openxmlformats.org/officeDocument/2006/relationships/hyperlink" Target="https://www.parlament.ch/fr/ratsbetrieb/suche-curia-vista/geschaeft?AffairId=20253306" TargetMode="External"/><Relationship Id="rId2455" Type="http://schemas.openxmlformats.org/officeDocument/2006/relationships/hyperlink" Target="https://www.parlament.ch/fr/ratsbetrieb/suche-curia-vista/geschaeft?AffairId=20244549" TargetMode="External"/><Relationship Id="rId3506" Type="http://schemas.openxmlformats.org/officeDocument/2006/relationships/hyperlink" Target="https://www.parlament.ch/it/ratsbetrieb/suche-curia-vista/geschaeft?AffairId=20253452" TargetMode="External"/><Relationship Id="rId3920" Type="http://schemas.openxmlformats.org/officeDocument/2006/relationships/hyperlink" Target="https://www.parlament.ch/it/ratsbetrieb/suche-curia-vista/geschaeft?AffairId=20234517" TargetMode="External"/><Relationship Id="rId427" Type="http://schemas.openxmlformats.org/officeDocument/2006/relationships/hyperlink" Target="https://www.parlament.ch/fr/ratsbetrieb/suche-curia-vista/geschaeft?AffairId=20243193" TargetMode="External"/><Relationship Id="rId841" Type="http://schemas.openxmlformats.org/officeDocument/2006/relationships/hyperlink" Target="https://www.parlament.ch/fr/ratsbetrieb/suche-curia-vista/geschaeft?AffairId=20244575" TargetMode="External"/><Relationship Id="rId1471" Type="http://schemas.openxmlformats.org/officeDocument/2006/relationships/hyperlink" Target="https://www.parlament.ch/fr/ratsbetrieb/suche-curia-vista/geschaeft?AffairId=20254268" TargetMode="External"/><Relationship Id="rId2108" Type="http://schemas.openxmlformats.org/officeDocument/2006/relationships/hyperlink" Target="https://www.parlament.ch/it/ratsbetrieb/suche-curia-vista/geschaeft?AffairId=20253673" TargetMode="External"/><Relationship Id="rId2522" Type="http://schemas.openxmlformats.org/officeDocument/2006/relationships/hyperlink" Target="https://www.parlament.ch/it/ratsbetrieb/suche-curia-vista/geschaeft?AffairId=20253415" TargetMode="External"/><Relationship Id="rId1124" Type="http://schemas.openxmlformats.org/officeDocument/2006/relationships/hyperlink" Target="https://www.parlament.ch/it/ratsbetrieb/suche-curia-vista/geschaeft?AffairId=20253439" TargetMode="External"/><Relationship Id="rId4694" Type="http://schemas.openxmlformats.org/officeDocument/2006/relationships/hyperlink" Target="https://www.parlament.ch/it/ratsbetrieb/suche-curia-vista/geschaeft?AffairId=20253039" TargetMode="External"/><Relationship Id="rId3296" Type="http://schemas.openxmlformats.org/officeDocument/2006/relationships/hyperlink" Target="https://www.parlament.ch/it/ratsbetrieb/suche-curia-vista/geschaeft?AffairId=20244369" TargetMode="External"/><Relationship Id="rId4347" Type="http://schemas.openxmlformats.org/officeDocument/2006/relationships/hyperlink" Target="https://www.parlament.ch/de/ratsbetrieb/suche-curia-vista/geschaeft?AffairId=20243964" TargetMode="External"/><Relationship Id="rId4761" Type="http://schemas.openxmlformats.org/officeDocument/2006/relationships/hyperlink" Target="https://www.parlament.ch/de/ratsbetrieb/suche-curia-vista/geschaeft?AffairId=20253198" TargetMode="External"/><Relationship Id="rId3363" Type="http://schemas.openxmlformats.org/officeDocument/2006/relationships/hyperlink" Target="https://www.parlament.ch/de/ratsbetrieb/suche-curia-vista/geschaeft?AffairId=20244636" TargetMode="External"/><Relationship Id="rId4414" Type="http://schemas.openxmlformats.org/officeDocument/2006/relationships/hyperlink" Target="https://www.parlament.ch/fr/ratsbetrieb/suche-curia-vista/geschaeft?AffairId=20244113" TargetMode="External"/><Relationship Id="rId284" Type="http://schemas.openxmlformats.org/officeDocument/2006/relationships/hyperlink" Target="https://www.parlament.ch/it/ratsbetrieb/suche-curia-vista/geschaeft?AffairId=20253334" TargetMode="External"/><Relationship Id="rId3016" Type="http://schemas.openxmlformats.org/officeDocument/2006/relationships/hyperlink" Target="https://www.parlament.ch/fr/ratsbetrieb/suche-curia-vista/geschaeft?AffairId=20254327" TargetMode="External"/><Relationship Id="rId3430" Type="http://schemas.openxmlformats.org/officeDocument/2006/relationships/hyperlink" Target="https://www.parlament.ch/fr/ratsbetrieb/suche-curia-vista/geschaeft?AffairId=20253168" TargetMode="External"/><Relationship Id="rId5188" Type="http://schemas.openxmlformats.org/officeDocument/2006/relationships/hyperlink" Target="https://www.parlament.ch/fr/ratsbetrieb/suche-curia-vista/geschaeft?AffairId=20253933" TargetMode="External"/><Relationship Id="rId351" Type="http://schemas.openxmlformats.org/officeDocument/2006/relationships/hyperlink" Target="https://www.parlament.ch/de/ratsbetrieb/suche-curia-vista/geschaeft?AffairId=20234518" TargetMode="External"/><Relationship Id="rId2032" Type="http://schemas.openxmlformats.org/officeDocument/2006/relationships/hyperlink" Target="https://www.parlament.ch/fr/ratsbetrieb/suche-curia-vista/geschaeft?AffairId=20253463" TargetMode="External"/><Relationship Id="rId1798" Type="http://schemas.openxmlformats.org/officeDocument/2006/relationships/hyperlink" Target="https://www.parlament.ch/fr/ratsbetrieb/suche-curia-vista/geschaeft?AffairId=20244446" TargetMode="External"/><Relationship Id="rId2849" Type="http://schemas.openxmlformats.org/officeDocument/2006/relationships/hyperlink" Target="https://www.parlament.ch/it/ratsbetrieb/suche-curia-vista/geschaeft?AffairId=20253412" TargetMode="External"/><Relationship Id="rId5255" Type="http://schemas.openxmlformats.org/officeDocument/2006/relationships/hyperlink" Target="https://www.parlament.ch/it/ratsbetrieb/suche-curia-vista/geschaeft?AffairId=20254031" TargetMode="External"/><Relationship Id="rId1865" Type="http://schemas.openxmlformats.org/officeDocument/2006/relationships/hyperlink" Target="https://www.parlament.ch/it/ratsbetrieb/suche-curia-vista/geschaeft?AffairId=20244677" TargetMode="External"/><Relationship Id="rId4271" Type="http://schemas.openxmlformats.org/officeDocument/2006/relationships/hyperlink" Target="https://www.parlament.ch/it/ratsbetrieb/suche-curia-vista/geschaeft?AffairId=20243774" TargetMode="External"/><Relationship Id="rId5322" Type="http://schemas.openxmlformats.org/officeDocument/2006/relationships/hyperlink" Target="https://www.parlament.ch/de/ratsbetrieb/suche-curia-vista/geschaeft?AffairId=20254166" TargetMode="External"/><Relationship Id="rId1518" Type="http://schemas.openxmlformats.org/officeDocument/2006/relationships/hyperlink" Target="https://www.parlament.ch/de/ratsbetrieb/suche-curia-vista/geschaeft?AffairId=20254342" TargetMode="External"/><Relationship Id="rId2916" Type="http://schemas.openxmlformats.org/officeDocument/2006/relationships/hyperlink" Target="https://www.parlament.ch/de/ratsbetrieb/suche-curia-vista/geschaeft?AffairId=20253822" TargetMode="External"/><Relationship Id="rId1932" Type="http://schemas.openxmlformats.org/officeDocument/2006/relationships/hyperlink" Target="https://www.parlament.ch/de/ratsbetrieb/suche-curia-vista/geschaeft?AffairId=20253199" TargetMode="External"/><Relationship Id="rId3757" Type="http://schemas.openxmlformats.org/officeDocument/2006/relationships/hyperlink" Target="https://www.parlament.ch/fr/ratsbetrieb/suche-curia-vista/geschaeft?AffairId=20254197" TargetMode="External"/><Relationship Id="rId4808" Type="http://schemas.openxmlformats.org/officeDocument/2006/relationships/hyperlink" Target="https://www.parlament.ch/it/ratsbetrieb/suche-curia-vista/geschaeft?AffairId=20253330" TargetMode="External"/><Relationship Id="rId678" Type="http://schemas.openxmlformats.org/officeDocument/2006/relationships/hyperlink" Target="https://www.parlament.ch/de/ratsbetrieb/suche-curia-vista/geschaeft?AffairId=20244087" TargetMode="External"/><Relationship Id="rId2359" Type="http://schemas.openxmlformats.org/officeDocument/2006/relationships/hyperlink" Target="https://www.parlament.ch/fr/ratsbetrieb/suche-curia-vista/geschaeft?AffairId=20243227" TargetMode="External"/><Relationship Id="rId2773" Type="http://schemas.openxmlformats.org/officeDocument/2006/relationships/hyperlink" Target="https://www.parlament.ch/fr/ratsbetrieb/suche-curia-vista/geschaeft?AffairId=20244640" TargetMode="External"/><Relationship Id="rId3824" Type="http://schemas.openxmlformats.org/officeDocument/2006/relationships/hyperlink" Target="https://www.parlament.ch/it/ratsbetrieb/suche-curia-vista/geschaeft?AffairId=20254340" TargetMode="External"/><Relationship Id="rId745" Type="http://schemas.openxmlformats.org/officeDocument/2006/relationships/hyperlink" Target="https://www.parlament.ch/fr/ratsbetrieb/suche-curia-vista/geschaeft?AffairId=20244277" TargetMode="External"/><Relationship Id="rId1375" Type="http://schemas.openxmlformats.org/officeDocument/2006/relationships/hyperlink" Target="https://www.parlament.ch/fr/ratsbetrieb/suche-curia-vista/geschaeft?AffairId=20254089" TargetMode="External"/><Relationship Id="rId2426" Type="http://schemas.openxmlformats.org/officeDocument/2006/relationships/hyperlink" Target="https://www.parlament.ch/it/ratsbetrieb/suche-curia-vista/geschaeft?AffairId=20244164" TargetMode="External"/><Relationship Id="rId81" Type="http://schemas.openxmlformats.org/officeDocument/2006/relationships/hyperlink" Target="https://www.parlament.ch/de/ratsbetrieb/suche-curia-vista/geschaeft?AffairId=20253218" TargetMode="External"/><Relationship Id="rId812" Type="http://schemas.openxmlformats.org/officeDocument/2006/relationships/hyperlink" Target="https://www.parlament.ch/it/ratsbetrieb/suche-curia-vista/geschaeft?AffairId=20244492" TargetMode="External"/><Relationship Id="rId1028" Type="http://schemas.openxmlformats.org/officeDocument/2006/relationships/hyperlink" Target="https://www.parlament.ch/it/ratsbetrieb/suche-curia-vista/geschaeft?AffairId=20253242" TargetMode="External"/><Relationship Id="rId1442" Type="http://schemas.openxmlformats.org/officeDocument/2006/relationships/hyperlink" Target="https://www.parlament.ch/it/ratsbetrieb/suche-curia-vista/geschaeft?AffairId=20254222" TargetMode="External"/><Relationship Id="rId2840" Type="http://schemas.openxmlformats.org/officeDocument/2006/relationships/hyperlink" Target="https://www.parlament.ch/it/ratsbetrieb/suche-curia-vista/geschaeft?AffairId=20253328" TargetMode="External"/><Relationship Id="rId4598" Type="http://schemas.openxmlformats.org/officeDocument/2006/relationships/hyperlink" Target="https://www.parlament.ch/it/ratsbetrieb/suche-curia-vista/geschaeft?AffairId=20244518" TargetMode="External"/><Relationship Id="rId3267" Type="http://schemas.openxmlformats.org/officeDocument/2006/relationships/hyperlink" Target="https://www.parlament.ch/de/ratsbetrieb/suche-curia-vista/geschaeft?AffairId=20244252" TargetMode="External"/><Relationship Id="rId4665" Type="http://schemas.openxmlformats.org/officeDocument/2006/relationships/hyperlink" Target="https://www.parlament.ch/de/ratsbetrieb/suche-curia-vista/geschaeft?AffairId=20244657" TargetMode="External"/><Relationship Id="rId188" Type="http://schemas.openxmlformats.org/officeDocument/2006/relationships/hyperlink" Target="https://www.parlament.ch/it/ratsbetrieb/suche-curia-vista/geschaeft?AffairId=20254062" TargetMode="External"/><Relationship Id="rId3681" Type="http://schemas.openxmlformats.org/officeDocument/2006/relationships/hyperlink" Target="https://www.parlament.ch/de/ratsbetrieb/suche-curia-vista/geschaeft?AffairId=20254048" TargetMode="External"/><Relationship Id="rId4318" Type="http://schemas.openxmlformats.org/officeDocument/2006/relationships/hyperlink" Target="https://www.parlament.ch/fr/ratsbetrieb/suche-curia-vista/geschaeft?AffairId=20243882" TargetMode="External"/><Relationship Id="rId4732" Type="http://schemas.openxmlformats.org/officeDocument/2006/relationships/hyperlink" Target="https://www.parlament.ch/fr/ratsbetrieb/suche-curia-vista/geschaeft?AffairId=20253138" TargetMode="External"/><Relationship Id="rId2283" Type="http://schemas.openxmlformats.org/officeDocument/2006/relationships/hyperlink" Target="https://www.parlament.ch/de/ratsbetrieb/suche-curia-vista/geschaeft?AffairId=20254306" TargetMode="External"/><Relationship Id="rId3334" Type="http://schemas.openxmlformats.org/officeDocument/2006/relationships/hyperlink" Target="https://www.parlament.ch/fr/ratsbetrieb/suche-curia-vista/geschaeft?AffairId=20244497" TargetMode="External"/><Relationship Id="rId255" Type="http://schemas.openxmlformats.org/officeDocument/2006/relationships/hyperlink" Target="https://www.parlament.ch/de/ratsbetrieb/suche-curia-vista/geschaeft?AffairId=20254357" TargetMode="External"/><Relationship Id="rId2350" Type="http://schemas.openxmlformats.org/officeDocument/2006/relationships/hyperlink" Target="https://www.parlament.ch/fr/ratsbetrieb/suche-curia-vista/geschaeft?AffairId=20243111" TargetMode="External"/><Relationship Id="rId3401" Type="http://schemas.openxmlformats.org/officeDocument/2006/relationships/hyperlink" Target="https://www.parlament.ch/it/ratsbetrieb/suche-curia-vista/geschaeft?AffairId=20253047" TargetMode="External"/><Relationship Id="rId322" Type="http://schemas.openxmlformats.org/officeDocument/2006/relationships/hyperlink" Target="https://www.parlament.ch/fr/ratsbetrieb/suche-curia-vista/geschaeft?AffairId=20234437" TargetMode="External"/><Relationship Id="rId2003" Type="http://schemas.openxmlformats.org/officeDocument/2006/relationships/hyperlink" Target="https://www.parlament.ch/it/ratsbetrieb/suche-curia-vista/geschaeft?AffairId=20253341" TargetMode="External"/><Relationship Id="rId5159" Type="http://schemas.openxmlformats.org/officeDocument/2006/relationships/hyperlink" Target="https://www.parlament.ch/it/ratsbetrieb/suche-curia-vista/geschaeft?AffairId=20253911" TargetMode="External"/><Relationship Id="rId5573" Type="http://schemas.openxmlformats.org/officeDocument/2006/relationships/hyperlink" Target="https://www.parlament.ch/it/ratsbetrieb/suche-curia-vista/geschaeft?AffairId=20254093" TargetMode="External"/><Relationship Id="rId4175" Type="http://schemas.openxmlformats.org/officeDocument/2006/relationships/hyperlink" Target="https://www.parlament.ch/it/ratsbetrieb/suche-curia-vista/geschaeft?AffairId=20243644" TargetMode="External"/><Relationship Id="rId5226" Type="http://schemas.openxmlformats.org/officeDocument/2006/relationships/hyperlink" Target="https://www.parlament.ch/de/ratsbetrieb/suche-curia-vista/geschaeft?AffairId=20253991" TargetMode="External"/><Relationship Id="rId1769" Type="http://schemas.openxmlformats.org/officeDocument/2006/relationships/hyperlink" Target="https://www.parlament.ch/it/ratsbetrieb/suche-curia-vista/geschaeft?AffairId=20244322" TargetMode="External"/><Relationship Id="rId3191" Type="http://schemas.openxmlformats.org/officeDocument/2006/relationships/hyperlink" Target="https://www.parlament.ch/it/ratsbetrieb/suche-curia-vista/geschaeft?AffairId=20243841" TargetMode="External"/><Relationship Id="rId4242" Type="http://schemas.openxmlformats.org/officeDocument/2006/relationships/hyperlink" Target="https://www.parlament.ch/de/ratsbetrieb/suche-curia-vista/geschaeft?AffairId=20243760" TargetMode="External"/><Relationship Id="rId1836" Type="http://schemas.openxmlformats.org/officeDocument/2006/relationships/hyperlink" Target="https://www.parlament.ch/de/ratsbetrieb/suche-curia-vista/geschaeft?AffairId=20244610" TargetMode="External"/><Relationship Id="rId1903" Type="http://schemas.openxmlformats.org/officeDocument/2006/relationships/hyperlink" Target="https://www.parlament.ch/fr/ratsbetrieb/suche-curia-vista/geschaeft?AffairId=20253062" TargetMode="External"/><Relationship Id="rId996" Type="http://schemas.openxmlformats.org/officeDocument/2006/relationships/hyperlink" Target="https://www.parlament.ch/de/ratsbetrieb/suche-curia-vista/geschaeft?AffairId=20253181" TargetMode="External"/><Relationship Id="rId2677" Type="http://schemas.openxmlformats.org/officeDocument/2006/relationships/hyperlink" Target="https://www.parlament.ch/fr/ratsbetrieb/suche-curia-vista/geschaeft?AffairId=20243440" TargetMode="External"/><Relationship Id="rId3728" Type="http://schemas.openxmlformats.org/officeDocument/2006/relationships/hyperlink" Target="https://www.parlament.ch/it/ratsbetrieb/suche-curia-vista/geschaeft?AffairId=20254117" TargetMode="External"/><Relationship Id="rId5083" Type="http://schemas.openxmlformats.org/officeDocument/2006/relationships/hyperlink" Target="https://www.parlament.ch/fr/ratsbetrieb/suche-curia-vista/geschaeft?AffairId=20253812" TargetMode="External"/><Relationship Id="rId649" Type="http://schemas.openxmlformats.org/officeDocument/2006/relationships/hyperlink" Target="https://www.parlament.ch/fr/ratsbetrieb/suche-curia-vista/geschaeft?AffairId=20243993" TargetMode="External"/><Relationship Id="rId856" Type="http://schemas.openxmlformats.org/officeDocument/2006/relationships/hyperlink" Target="https://www.parlament.ch/fr/ratsbetrieb/suche-curia-vista/geschaeft?AffairId=20244604" TargetMode="External"/><Relationship Id="rId1279" Type="http://schemas.openxmlformats.org/officeDocument/2006/relationships/hyperlink" Target="https://www.parlament.ch/fr/ratsbetrieb/suche-curia-vista/geschaeft?AffairId=20253840" TargetMode="External"/><Relationship Id="rId1486" Type="http://schemas.openxmlformats.org/officeDocument/2006/relationships/hyperlink" Target="https://www.parlament.ch/fr/ratsbetrieb/suche-curia-vista/geschaeft?AffairId=20254289" TargetMode="External"/><Relationship Id="rId2537" Type="http://schemas.openxmlformats.org/officeDocument/2006/relationships/hyperlink" Target="https://www.parlament.ch/it/ratsbetrieb/suche-curia-vista/geschaeft?AffairId=20253459" TargetMode="External"/><Relationship Id="rId3935" Type="http://schemas.openxmlformats.org/officeDocument/2006/relationships/hyperlink" Target="https://www.parlament.ch/it/ratsbetrieb/suche-curia-vista/geschaeft?AffairId=20243046" TargetMode="External"/><Relationship Id="rId5150" Type="http://schemas.openxmlformats.org/officeDocument/2006/relationships/hyperlink" Target="https://www.parlament.ch/it/ratsbetrieb/suche-curia-vista/geschaeft?AffairId=20253905" TargetMode="External"/><Relationship Id="rId509" Type="http://schemas.openxmlformats.org/officeDocument/2006/relationships/hyperlink" Target="https://www.parlament.ch/it/ratsbetrieb/suche-curia-vista/geschaeft?AffairId=20243463" TargetMode="External"/><Relationship Id="rId1139" Type="http://schemas.openxmlformats.org/officeDocument/2006/relationships/hyperlink" Target="https://www.parlament.ch/it/ratsbetrieb/suche-curia-vista/geschaeft?AffairId=20253477" TargetMode="External"/><Relationship Id="rId1346" Type="http://schemas.openxmlformats.org/officeDocument/2006/relationships/hyperlink" Target="https://www.parlament.ch/it/ratsbetrieb/suche-curia-vista/geschaeft?AffairId=20254010" TargetMode="External"/><Relationship Id="rId1693" Type="http://schemas.openxmlformats.org/officeDocument/2006/relationships/hyperlink" Target="https://www.parlament.ch/fr/ratsbetrieb/suche-curia-vista/geschaeft?AffairId=20243961" TargetMode="External"/><Relationship Id="rId2744" Type="http://schemas.openxmlformats.org/officeDocument/2006/relationships/hyperlink" Target="https://www.parlament.ch/it/ratsbetrieb/suche-curia-vista/geschaeft?AffairId=20244488" TargetMode="External"/><Relationship Id="rId2951" Type="http://schemas.openxmlformats.org/officeDocument/2006/relationships/hyperlink" Target="https://www.parlament.ch/it/ratsbetrieb/suche-curia-vista/geschaeft?AffairId=20253984" TargetMode="External"/><Relationship Id="rId5010" Type="http://schemas.openxmlformats.org/officeDocument/2006/relationships/hyperlink" Target="https://www.parlament.ch/de/ratsbetrieb/suche-curia-vista/geschaeft?AffairId=20253722" TargetMode="External"/><Relationship Id="rId716" Type="http://schemas.openxmlformats.org/officeDocument/2006/relationships/hyperlink" Target="https://www.parlament.ch/it/ratsbetrieb/suche-curia-vista/geschaeft?AffairId=20244188" TargetMode="External"/><Relationship Id="rId923" Type="http://schemas.openxmlformats.org/officeDocument/2006/relationships/hyperlink" Target="https://www.parlament.ch/it/ratsbetrieb/suche-curia-vista/geschaeft?AffairId=20244690" TargetMode="External"/><Relationship Id="rId1553" Type="http://schemas.openxmlformats.org/officeDocument/2006/relationships/hyperlink" Target="https://www.parlament.ch/it/ratsbetrieb/suche-curia-vista/geschaeft?AffairId=20254371" TargetMode="External"/><Relationship Id="rId1760" Type="http://schemas.openxmlformats.org/officeDocument/2006/relationships/hyperlink" Target="https://www.parlament.ch/it/ratsbetrieb/suche-curia-vista/geschaeft?AffairId=20244239" TargetMode="External"/><Relationship Id="rId2604" Type="http://schemas.openxmlformats.org/officeDocument/2006/relationships/hyperlink" Target="https://www.parlament.ch/de/ratsbetrieb/suche-curia-vista/geschaeft?AffairId=20254076" TargetMode="External"/><Relationship Id="rId2811" Type="http://schemas.openxmlformats.org/officeDocument/2006/relationships/hyperlink" Target="https://www.parlament.ch/de/ratsbetrieb/suche-curia-vista/geschaeft?AffairId=20253189" TargetMode="External"/><Relationship Id="rId52" Type="http://schemas.openxmlformats.org/officeDocument/2006/relationships/hyperlink" Target="https://www.parlament.ch/fr/ratsbetrieb/suche-curia-vista/geschaeft?AffairId=20244136" TargetMode="External"/><Relationship Id="rId1206" Type="http://schemas.openxmlformats.org/officeDocument/2006/relationships/hyperlink" Target="https://www.parlament.ch/de/ratsbetrieb/suche-curia-vista/geschaeft?AffairId=20253653" TargetMode="External"/><Relationship Id="rId1413" Type="http://schemas.openxmlformats.org/officeDocument/2006/relationships/hyperlink" Target="https://www.parlament.ch/de/ratsbetrieb/suche-curia-vista/geschaeft?AffairId=20254176" TargetMode="External"/><Relationship Id="rId1620" Type="http://schemas.openxmlformats.org/officeDocument/2006/relationships/hyperlink" Target="https://www.parlament.ch/de/ratsbetrieb/suche-curia-vista/geschaeft?AffairId=20243560" TargetMode="External"/><Relationship Id="rId4569" Type="http://schemas.openxmlformats.org/officeDocument/2006/relationships/hyperlink" Target="https://www.parlament.ch/de/ratsbetrieb/suche-curia-vista/geschaeft?AffairId=20244458" TargetMode="External"/><Relationship Id="rId4776" Type="http://schemas.openxmlformats.org/officeDocument/2006/relationships/hyperlink" Target="https://www.parlament.ch/de/ratsbetrieb/suche-curia-vista/geschaeft?AffairId=20253220" TargetMode="External"/><Relationship Id="rId4983" Type="http://schemas.openxmlformats.org/officeDocument/2006/relationships/hyperlink" Target="https://www.parlament.ch/de/ratsbetrieb/suche-curia-vista/geschaeft?AffairId=20253646" TargetMode="External"/><Relationship Id="rId3378" Type="http://schemas.openxmlformats.org/officeDocument/2006/relationships/hyperlink" Target="https://www.parlament.ch/de/ratsbetrieb/suche-curia-vista/geschaeft?AffairId=20244664" TargetMode="External"/><Relationship Id="rId3585" Type="http://schemas.openxmlformats.org/officeDocument/2006/relationships/hyperlink" Target="https://www.parlament.ch/de/ratsbetrieb/suche-curia-vista/geschaeft?AffairId=20253709" TargetMode="External"/><Relationship Id="rId3792" Type="http://schemas.openxmlformats.org/officeDocument/2006/relationships/hyperlink" Target="https://www.parlament.ch/de/ratsbetrieb/suche-curia-vista/geschaeft?AffairId=20254272" TargetMode="External"/><Relationship Id="rId4429" Type="http://schemas.openxmlformats.org/officeDocument/2006/relationships/hyperlink" Target="https://www.parlament.ch/fr/ratsbetrieb/suche-curia-vista/geschaeft?AffairId=20244132" TargetMode="External"/><Relationship Id="rId4636" Type="http://schemas.openxmlformats.org/officeDocument/2006/relationships/hyperlink" Target="https://www.parlament.ch/fr/ratsbetrieb/suche-curia-vista/geschaeft?AffairId=20244602" TargetMode="External"/><Relationship Id="rId4843" Type="http://schemas.openxmlformats.org/officeDocument/2006/relationships/hyperlink" Target="https://www.parlament.ch/fr/ratsbetrieb/suche-curia-vista/geschaeft?AffairId=20253382" TargetMode="External"/><Relationship Id="rId299" Type="http://schemas.openxmlformats.org/officeDocument/2006/relationships/hyperlink" Target="https://www.parlament.ch/it/ratsbetrieb/suche-curia-vista/geschaeft?AffairId=20234396" TargetMode="External"/><Relationship Id="rId2187" Type="http://schemas.openxmlformats.org/officeDocument/2006/relationships/hyperlink" Target="https://www.parlament.ch/de/ratsbetrieb/suche-curia-vista/geschaeft?AffairId=20253998" TargetMode="External"/><Relationship Id="rId2394" Type="http://schemas.openxmlformats.org/officeDocument/2006/relationships/hyperlink" Target="https://www.parlament.ch/de/ratsbetrieb/suche-curia-vista/geschaeft?AffairId=20243827" TargetMode="External"/><Relationship Id="rId3238" Type="http://schemas.openxmlformats.org/officeDocument/2006/relationships/hyperlink" Target="https://www.parlament.ch/fr/ratsbetrieb/suche-curia-vista/geschaeft?AffairId=20244141" TargetMode="External"/><Relationship Id="rId3445" Type="http://schemas.openxmlformats.org/officeDocument/2006/relationships/hyperlink" Target="https://www.parlament.ch/fr/ratsbetrieb/suche-curia-vista/geschaeft?AffairId=20253230" TargetMode="External"/><Relationship Id="rId3652" Type="http://schemas.openxmlformats.org/officeDocument/2006/relationships/hyperlink" Target="https://www.parlament.ch/fr/ratsbetrieb/suche-curia-vista/geschaeft?AffairId=20253958" TargetMode="External"/><Relationship Id="rId4703" Type="http://schemas.openxmlformats.org/officeDocument/2006/relationships/hyperlink" Target="https://www.parlament.ch/it/ratsbetrieb/suche-curia-vista/geschaeft?AffairId=20253083" TargetMode="External"/><Relationship Id="rId159" Type="http://schemas.openxmlformats.org/officeDocument/2006/relationships/hyperlink" Target="https://www.parlament.ch/de/ratsbetrieb/suche-curia-vista/geschaeft?AffairId=20253604" TargetMode="External"/><Relationship Id="rId366" Type="http://schemas.openxmlformats.org/officeDocument/2006/relationships/hyperlink" Target="https://www.parlament.ch/de/ratsbetrieb/suche-curia-vista/geschaeft?AffairId=20234528" TargetMode="External"/><Relationship Id="rId573" Type="http://schemas.openxmlformats.org/officeDocument/2006/relationships/hyperlink" Target="https://www.parlament.ch/de/ratsbetrieb/suche-curia-vista/geschaeft?AffairId=20243727" TargetMode="External"/><Relationship Id="rId780" Type="http://schemas.openxmlformats.org/officeDocument/2006/relationships/hyperlink" Target="https://www.parlament.ch/de/ratsbetrieb/suche-curia-vista/geschaeft?AffairId=20244390" TargetMode="External"/><Relationship Id="rId2047" Type="http://schemas.openxmlformats.org/officeDocument/2006/relationships/hyperlink" Target="https://www.parlament.ch/fr/ratsbetrieb/suche-curia-vista/geschaeft?AffairId=20253488" TargetMode="External"/><Relationship Id="rId2254" Type="http://schemas.openxmlformats.org/officeDocument/2006/relationships/hyperlink" Target="https://www.parlament.ch/fr/ratsbetrieb/suche-curia-vista/geschaeft?AffairId=20254202" TargetMode="External"/><Relationship Id="rId2461" Type="http://schemas.openxmlformats.org/officeDocument/2006/relationships/hyperlink" Target="https://www.parlament.ch/fr/ratsbetrieb/suche-curia-vista/geschaeft?AffairId=20244559" TargetMode="External"/><Relationship Id="rId3305" Type="http://schemas.openxmlformats.org/officeDocument/2006/relationships/hyperlink" Target="https://www.parlament.ch/it/ratsbetrieb/suche-curia-vista/geschaeft?AffairId=20244380" TargetMode="External"/><Relationship Id="rId3512" Type="http://schemas.openxmlformats.org/officeDocument/2006/relationships/hyperlink" Target="https://www.parlament.ch/it/ratsbetrieb/suche-curia-vista/geschaeft?AffairId=20253495" TargetMode="External"/><Relationship Id="rId4910" Type="http://schemas.openxmlformats.org/officeDocument/2006/relationships/hyperlink" Target="https://www.parlament.ch/it/ratsbetrieb/suche-curia-vista/geschaeft?AffairId=20253516" TargetMode="External"/><Relationship Id="rId226" Type="http://schemas.openxmlformats.org/officeDocument/2006/relationships/hyperlink" Target="https://www.parlament.ch/fr/ratsbetrieb/suche-curia-vista/geschaeft?AffairId=20254207" TargetMode="External"/><Relationship Id="rId433" Type="http://schemas.openxmlformats.org/officeDocument/2006/relationships/hyperlink" Target="https://www.parlament.ch/fr/ratsbetrieb/suche-curia-vista/geschaeft?AffairId=20243210" TargetMode="External"/><Relationship Id="rId1063" Type="http://schemas.openxmlformats.org/officeDocument/2006/relationships/hyperlink" Target="https://www.parlament.ch/fr/ratsbetrieb/suche-curia-vista/geschaeft?AffairId=20253325" TargetMode="External"/><Relationship Id="rId1270" Type="http://schemas.openxmlformats.org/officeDocument/2006/relationships/hyperlink" Target="https://www.parlament.ch/fr/ratsbetrieb/suche-curia-vista/geschaeft?AffairId=20253825" TargetMode="External"/><Relationship Id="rId2114" Type="http://schemas.openxmlformats.org/officeDocument/2006/relationships/hyperlink" Target="https://www.parlament.ch/it/ratsbetrieb/suche-curia-vista/geschaeft?AffairId=20253690" TargetMode="External"/><Relationship Id="rId5477" Type="http://schemas.openxmlformats.org/officeDocument/2006/relationships/hyperlink" Target="https://www.parlament.ch/it/ratsbetrieb/suche-curia-vista/geschaeft?AffairId=20254368" TargetMode="External"/><Relationship Id="rId640" Type="http://schemas.openxmlformats.org/officeDocument/2006/relationships/hyperlink" Target="https://www.parlament.ch/fr/ratsbetrieb/suche-curia-vista/geschaeft?AffairId=20243971" TargetMode="External"/><Relationship Id="rId2321" Type="http://schemas.openxmlformats.org/officeDocument/2006/relationships/hyperlink" Target="https://www.parlament.ch/it/ratsbetrieb/suche-curia-vista/geschaeft?AffairId=20254408" TargetMode="External"/><Relationship Id="rId4079" Type="http://schemas.openxmlformats.org/officeDocument/2006/relationships/hyperlink" Target="https://www.parlament.ch/it/ratsbetrieb/suche-curia-vista/geschaeft?AffairId=20243355" TargetMode="External"/><Relationship Id="rId4286" Type="http://schemas.openxmlformats.org/officeDocument/2006/relationships/hyperlink" Target="https://www.parlament.ch/it/ratsbetrieb/suche-curia-vista/geschaeft?AffairId=20243795" TargetMode="External"/><Relationship Id="rId500" Type="http://schemas.openxmlformats.org/officeDocument/2006/relationships/hyperlink" Target="https://www.parlament.ch/it/ratsbetrieb/suche-curia-vista/geschaeft?AffairId=20243430" TargetMode="External"/><Relationship Id="rId1130" Type="http://schemas.openxmlformats.org/officeDocument/2006/relationships/hyperlink" Target="https://www.parlament.ch/it/ratsbetrieb/suche-curia-vista/geschaeft?AffairId=20253449" TargetMode="External"/><Relationship Id="rId4493" Type="http://schemas.openxmlformats.org/officeDocument/2006/relationships/hyperlink" Target="https://www.parlament.ch/it/ratsbetrieb/suche-curia-vista/geschaeft?AffairId=20244214" TargetMode="External"/><Relationship Id="rId5337" Type="http://schemas.openxmlformats.org/officeDocument/2006/relationships/hyperlink" Target="https://www.parlament.ch/de/ratsbetrieb/suche-curia-vista/geschaeft?AffairId=20254215" TargetMode="External"/><Relationship Id="rId5544" Type="http://schemas.openxmlformats.org/officeDocument/2006/relationships/hyperlink" Target="https://www.parlament.ch/de/ratsbetrieb/suche-curia-vista/geschaeft?AffairId=20253297" TargetMode="External"/><Relationship Id="rId1947" Type="http://schemas.openxmlformats.org/officeDocument/2006/relationships/hyperlink" Target="https://www.parlament.ch/de/ratsbetrieb/suche-curia-vista/geschaeft?AffairId=20253243" TargetMode="External"/><Relationship Id="rId3095" Type="http://schemas.openxmlformats.org/officeDocument/2006/relationships/hyperlink" Target="https://www.parlament.ch/it/ratsbetrieb/suche-curia-vista/geschaeft?AffairId=20243369" TargetMode="External"/><Relationship Id="rId4146" Type="http://schemas.openxmlformats.org/officeDocument/2006/relationships/hyperlink" Target="https://www.parlament.ch/de/ratsbetrieb/suche-curia-vista/geschaeft?AffairId=20243547" TargetMode="External"/><Relationship Id="rId4353" Type="http://schemas.openxmlformats.org/officeDocument/2006/relationships/hyperlink" Target="https://www.parlament.ch/de/ratsbetrieb/suche-curia-vista/geschaeft?AffairId=20243976" TargetMode="External"/><Relationship Id="rId4560" Type="http://schemas.openxmlformats.org/officeDocument/2006/relationships/hyperlink" Target="https://www.parlament.ch/de/ratsbetrieb/suche-curia-vista/geschaeft?AffairId=20244406" TargetMode="External"/><Relationship Id="rId5404" Type="http://schemas.openxmlformats.org/officeDocument/2006/relationships/hyperlink" Target="https://www.parlament.ch/fr/ratsbetrieb/suche-curia-vista/geschaeft?AffairId=20254297" TargetMode="External"/><Relationship Id="rId1807" Type="http://schemas.openxmlformats.org/officeDocument/2006/relationships/hyperlink" Target="https://www.parlament.ch/fr/ratsbetrieb/suche-curia-vista/geschaeft?AffairId=20244473" TargetMode="External"/><Relationship Id="rId3162" Type="http://schemas.openxmlformats.org/officeDocument/2006/relationships/hyperlink" Target="https://www.parlament.ch/de/ratsbetrieb/suche-curia-vista/geschaeft?AffairId=20243743" TargetMode="External"/><Relationship Id="rId4006" Type="http://schemas.openxmlformats.org/officeDocument/2006/relationships/hyperlink" Target="https://www.parlament.ch/fr/ratsbetrieb/suche-curia-vista/geschaeft?AffairId=20243245" TargetMode="External"/><Relationship Id="rId4213" Type="http://schemas.openxmlformats.org/officeDocument/2006/relationships/hyperlink" Target="https://www.parlament.ch/fr/ratsbetrieb/suche-curia-vista/geschaeft?AffairId=20243707" TargetMode="External"/><Relationship Id="rId4420" Type="http://schemas.openxmlformats.org/officeDocument/2006/relationships/hyperlink" Target="https://www.parlament.ch/fr/ratsbetrieb/suche-curia-vista/geschaeft?AffairId=20244128" TargetMode="External"/><Relationship Id="rId290" Type="http://schemas.openxmlformats.org/officeDocument/2006/relationships/hyperlink" Target="https://www.parlament.ch/it/ratsbetrieb/suche-curia-vista/geschaeft?AffairId=20253654" TargetMode="External"/><Relationship Id="rId3022" Type="http://schemas.openxmlformats.org/officeDocument/2006/relationships/hyperlink" Target="https://www.parlament.ch/fr/ratsbetrieb/suche-curia-vista/geschaeft?AffairId=20254383" TargetMode="External"/><Relationship Id="rId150" Type="http://schemas.openxmlformats.org/officeDocument/2006/relationships/hyperlink" Target="https://www.parlament.ch/de/ratsbetrieb/suche-curia-vista/geschaeft?AffairId=20253528" TargetMode="External"/><Relationship Id="rId3979" Type="http://schemas.openxmlformats.org/officeDocument/2006/relationships/hyperlink" Target="https://www.parlament.ch/fr/ratsbetrieb/suche-curia-vista/geschaeft?AffairId=20243180" TargetMode="External"/><Relationship Id="rId5194" Type="http://schemas.openxmlformats.org/officeDocument/2006/relationships/hyperlink" Target="https://www.parlament.ch/fr/ratsbetrieb/suche-curia-vista/geschaeft?AffairId=20253935" TargetMode="External"/><Relationship Id="rId2788" Type="http://schemas.openxmlformats.org/officeDocument/2006/relationships/hyperlink" Target="https://www.parlament.ch/fr/ratsbetrieb/suche-curia-vista/geschaeft?AffairId=20253067" TargetMode="External"/><Relationship Id="rId2995" Type="http://schemas.openxmlformats.org/officeDocument/2006/relationships/hyperlink" Target="https://www.parlament.ch/fr/ratsbetrieb/suche-curia-vista/geschaeft?AffairId=20254194" TargetMode="External"/><Relationship Id="rId3839" Type="http://schemas.openxmlformats.org/officeDocument/2006/relationships/hyperlink" Target="https://www.parlament.ch/it/ratsbetrieb/suche-curia-vista/geschaeft?AffairId=20253113" TargetMode="External"/><Relationship Id="rId5054" Type="http://schemas.openxmlformats.org/officeDocument/2006/relationships/hyperlink" Target="https://www.parlament.ch/it/ratsbetrieb/suche-curia-vista/geschaeft?AffairId=20253771" TargetMode="External"/><Relationship Id="rId967" Type="http://schemas.openxmlformats.org/officeDocument/2006/relationships/hyperlink" Target="https://www.parlament.ch/fr/ratsbetrieb/suche-curia-vista/geschaeft?AffairId=20253120" TargetMode="External"/><Relationship Id="rId1597" Type="http://schemas.openxmlformats.org/officeDocument/2006/relationships/hyperlink" Target="https://www.parlament.ch/fr/ratsbetrieb/suche-curia-vista/geschaeft?AffairId=20243267" TargetMode="External"/><Relationship Id="rId2648" Type="http://schemas.openxmlformats.org/officeDocument/2006/relationships/hyperlink" Target="https://www.parlament.ch/it/ratsbetrieb/suche-curia-vista/geschaeft?AffairId=20254396" TargetMode="External"/><Relationship Id="rId2855" Type="http://schemas.openxmlformats.org/officeDocument/2006/relationships/hyperlink" Target="https://www.parlament.ch/it/ratsbetrieb/suche-curia-vista/geschaeft?AffairId=20253425" TargetMode="External"/><Relationship Id="rId3906" Type="http://schemas.openxmlformats.org/officeDocument/2006/relationships/hyperlink" Target="https://www.parlament.ch/de/ratsbetrieb/suche-curia-vista/geschaeft?AffairId=20234497" TargetMode="External"/><Relationship Id="rId5261" Type="http://schemas.openxmlformats.org/officeDocument/2006/relationships/hyperlink" Target="https://www.parlament.ch/it/ratsbetrieb/suche-curia-vista/geschaeft?AffairId=20254033" TargetMode="External"/><Relationship Id="rId96" Type="http://schemas.openxmlformats.org/officeDocument/2006/relationships/hyperlink" Target="https://www.parlament.ch/de/ratsbetrieb/suche-curia-vista/geschaeft?AffairId=20253310" TargetMode="External"/><Relationship Id="rId827" Type="http://schemas.openxmlformats.org/officeDocument/2006/relationships/hyperlink" Target="https://www.parlament.ch/it/ratsbetrieb/suche-curia-vista/geschaeft?AffairId=20244524" TargetMode="External"/><Relationship Id="rId1457" Type="http://schemas.openxmlformats.org/officeDocument/2006/relationships/hyperlink" Target="https://www.parlament.ch/it/ratsbetrieb/suche-curia-vista/geschaeft?AffairId=20254243" TargetMode="External"/><Relationship Id="rId1664" Type="http://schemas.openxmlformats.org/officeDocument/2006/relationships/hyperlink" Target="https://www.parlament.ch/it/ratsbetrieb/suche-curia-vista/geschaeft?AffairId=20243869" TargetMode="External"/><Relationship Id="rId1871" Type="http://schemas.openxmlformats.org/officeDocument/2006/relationships/hyperlink" Target="https://www.parlament.ch/it/ratsbetrieb/suche-curia-vista/geschaeft?AffairId=20253030" TargetMode="External"/><Relationship Id="rId2508" Type="http://schemas.openxmlformats.org/officeDocument/2006/relationships/hyperlink" Target="https://www.parlament.ch/de/ratsbetrieb/suche-curia-vista/geschaeft?AffairId=20253361" TargetMode="External"/><Relationship Id="rId2715" Type="http://schemas.openxmlformats.org/officeDocument/2006/relationships/hyperlink" Target="https://www.parlament.ch/de/ratsbetrieb/suche-curia-vista/geschaeft?AffairId=20244278" TargetMode="External"/><Relationship Id="rId2922" Type="http://schemas.openxmlformats.org/officeDocument/2006/relationships/hyperlink" Target="https://www.parlament.ch/de/ratsbetrieb/suche-curia-vista/geschaeft?AffairId=20253854" TargetMode="External"/><Relationship Id="rId4070" Type="http://schemas.openxmlformats.org/officeDocument/2006/relationships/hyperlink" Target="https://www.parlament.ch/it/ratsbetrieb/suche-curia-vista/geschaeft?AffairId=20243345" TargetMode="External"/><Relationship Id="rId5121" Type="http://schemas.openxmlformats.org/officeDocument/2006/relationships/hyperlink" Target="https://www.parlament.ch/de/ratsbetrieb/suche-curia-vista/geschaeft?AffairId=20253862" TargetMode="External"/><Relationship Id="rId1317" Type="http://schemas.openxmlformats.org/officeDocument/2006/relationships/hyperlink" Target="https://www.parlament.ch/de/ratsbetrieb/suche-curia-vista/geschaeft?AffairId=20253920" TargetMode="External"/><Relationship Id="rId1524" Type="http://schemas.openxmlformats.org/officeDocument/2006/relationships/hyperlink" Target="https://www.parlament.ch/de/ratsbetrieb/suche-curia-vista/geschaeft?AffairId=20254353" TargetMode="External"/><Relationship Id="rId1731" Type="http://schemas.openxmlformats.org/officeDocument/2006/relationships/hyperlink" Target="https://www.parlament.ch/de/ratsbetrieb/suche-curia-vista/geschaeft?AffairId=20244150" TargetMode="External"/><Relationship Id="rId4887" Type="http://schemas.openxmlformats.org/officeDocument/2006/relationships/hyperlink" Target="https://www.parlament.ch/de/ratsbetrieb/suche-curia-vista/geschaeft?AffairId=20253480" TargetMode="External"/><Relationship Id="rId23" Type="http://schemas.openxmlformats.org/officeDocument/2006/relationships/hyperlink" Target="https://www.parlament.ch/it/ratsbetrieb/suche-curia-vista/geschaeft?AffairId=20234533" TargetMode="External"/><Relationship Id="rId3489" Type="http://schemas.openxmlformats.org/officeDocument/2006/relationships/hyperlink" Target="https://www.parlament.ch/de/ratsbetrieb/suche-curia-vista/geschaeft?AffairId=20253385" TargetMode="External"/><Relationship Id="rId3696" Type="http://schemas.openxmlformats.org/officeDocument/2006/relationships/hyperlink" Target="https://www.parlament.ch/de/ratsbetrieb/suche-curia-vista/geschaeft?AffairId=20254053" TargetMode="External"/><Relationship Id="rId4747" Type="http://schemas.openxmlformats.org/officeDocument/2006/relationships/hyperlink" Target="https://www.parlament.ch/fr/ratsbetrieb/suche-curia-vista/geschaeft?AffairId=20253172" TargetMode="External"/><Relationship Id="rId2298" Type="http://schemas.openxmlformats.org/officeDocument/2006/relationships/hyperlink" Target="https://www.parlament.ch/de/ratsbetrieb/suche-curia-vista/geschaeft?AffairId=20254344" TargetMode="External"/><Relationship Id="rId3349" Type="http://schemas.openxmlformats.org/officeDocument/2006/relationships/hyperlink" Target="https://www.parlament.ch/fr/ratsbetrieb/suche-curia-vista/geschaeft?AffairId=20244558" TargetMode="External"/><Relationship Id="rId3556" Type="http://schemas.openxmlformats.org/officeDocument/2006/relationships/hyperlink" Target="https://www.parlament.ch/fr/ratsbetrieb/suche-curia-vista/geschaeft?AffairId=20253648" TargetMode="External"/><Relationship Id="rId4954" Type="http://schemas.openxmlformats.org/officeDocument/2006/relationships/hyperlink" Target="https://www.parlament.ch/fr/ratsbetrieb/suche-curia-vista/geschaeft?AffairId=20253588" TargetMode="External"/><Relationship Id="rId477" Type="http://schemas.openxmlformats.org/officeDocument/2006/relationships/hyperlink" Target="https://www.parlament.ch/de/ratsbetrieb/suche-curia-vista/geschaeft?AffairId=20243359" TargetMode="External"/><Relationship Id="rId684" Type="http://schemas.openxmlformats.org/officeDocument/2006/relationships/hyperlink" Target="https://www.parlament.ch/de/ratsbetrieb/suche-curia-vista/geschaeft?AffairId=20244093" TargetMode="External"/><Relationship Id="rId2158" Type="http://schemas.openxmlformats.org/officeDocument/2006/relationships/hyperlink" Target="https://www.parlament.ch/fr/ratsbetrieb/suche-curia-vista/geschaeft?AffairId=20253839" TargetMode="External"/><Relationship Id="rId2365" Type="http://schemas.openxmlformats.org/officeDocument/2006/relationships/hyperlink" Target="https://www.parlament.ch/fr/ratsbetrieb/suche-curia-vista/geschaeft?AffairId=20243333" TargetMode="External"/><Relationship Id="rId3209" Type="http://schemas.openxmlformats.org/officeDocument/2006/relationships/hyperlink" Target="https://www.parlament.ch/it/ratsbetrieb/suche-curia-vista/geschaeft?AffairId=20244017" TargetMode="External"/><Relationship Id="rId3763" Type="http://schemas.openxmlformats.org/officeDocument/2006/relationships/hyperlink" Target="https://www.parlament.ch/fr/ratsbetrieb/suche-curia-vista/geschaeft?AffairId=20254213" TargetMode="External"/><Relationship Id="rId3970" Type="http://schemas.openxmlformats.org/officeDocument/2006/relationships/hyperlink" Target="https://www.parlament.ch/fr/ratsbetrieb/suche-curia-vista/geschaeft?AffairId=20243162" TargetMode="External"/><Relationship Id="rId4607" Type="http://schemas.openxmlformats.org/officeDocument/2006/relationships/hyperlink" Target="https://www.parlament.ch/it/ratsbetrieb/suche-curia-vista/geschaeft?AffairId=20244557" TargetMode="External"/><Relationship Id="rId4814" Type="http://schemas.openxmlformats.org/officeDocument/2006/relationships/hyperlink" Target="https://www.parlament.ch/it/ratsbetrieb/suche-curia-vista/geschaeft?AffairId=20253339" TargetMode="External"/><Relationship Id="rId337" Type="http://schemas.openxmlformats.org/officeDocument/2006/relationships/hyperlink" Target="https://www.parlament.ch/fr/ratsbetrieb/suche-curia-vista/geschaeft?AffairId=20234481" TargetMode="External"/><Relationship Id="rId891" Type="http://schemas.openxmlformats.org/officeDocument/2006/relationships/hyperlink" Target="https://www.parlament.ch/de/ratsbetrieb/suche-curia-vista/geschaeft?AffairId=20244666" TargetMode="External"/><Relationship Id="rId2018" Type="http://schemas.openxmlformats.org/officeDocument/2006/relationships/hyperlink" Target="https://www.parlament.ch/it/ratsbetrieb/suche-curia-vista/geschaeft?AffairId=20253391" TargetMode="External"/><Relationship Id="rId2572" Type="http://schemas.openxmlformats.org/officeDocument/2006/relationships/hyperlink" Target="https://www.parlament.ch/fr/ratsbetrieb/suche-curia-vista/geschaeft?AffairId=20253749" TargetMode="External"/><Relationship Id="rId3416" Type="http://schemas.openxmlformats.org/officeDocument/2006/relationships/hyperlink" Target="https://www.parlament.ch/it/ratsbetrieb/suche-curia-vista/geschaeft?AffairId=20253101" TargetMode="External"/><Relationship Id="rId3623" Type="http://schemas.openxmlformats.org/officeDocument/2006/relationships/hyperlink" Target="https://www.parlament.ch/it/ratsbetrieb/suche-curia-vista/geschaeft?AffairId=20253867" TargetMode="External"/><Relationship Id="rId3830" Type="http://schemas.openxmlformats.org/officeDocument/2006/relationships/hyperlink" Target="https://www.parlament.ch/it/ratsbetrieb/suche-curia-vista/geschaeft?AffairId=20254345" TargetMode="External"/><Relationship Id="rId544" Type="http://schemas.openxmlformats.org/officeDocument/2006/relationships/hyperlink" Target="https://www.parlament.ch/fr/ratsbetrieb/suche-curia-vista/geschaeft?AffairId=20243641" TargetMode="External"/><Relationship Id="rId751" Type="http://schemas.openxmlformats.org/officeDocument/2006/relationships/hyperlink" Target="https://www.parlament.ch/fr/ratsbetrieb/suche-curia-vista/geschaeft?AffairId=20244284" TargetMode="External"/><Relationship Id="rId1174" Type="http://schemas.openxmlformats.org/officeDocument/2006/relationships/hyperlink" Target="https://www.parlament.ch/fr/ratsbetrieb/suche-curia-vista/geschaeft?AffairId=20253600" TargetMode="External"/><Relationship Id="rId1381" Type="http://schemas.openxmlformats.org/officeDocument/2006/relationships/hyperlink" Target="https://www.parlament.ch/fr/ratsbetrieb/suche-curia-vista/geschaeft?AffairId=20254104" TargetMode="External"/><Relationship Id="rId2225" Type="http://schemas.openxmlformats.org/officeDocument/2006/relationships/hyperlink" Target="https://www.parlament.ch/it/ratsbetrieb/suche-curia-vista/geschaeft?AffairId=20254113" TargetMode="External"/><Relationship Id="rId2432" Type="http://schemas.openxmlformats.org/officeDocument/2006/relationships/hyperlink" Target="https://www.parlament.ch/it/ratsbetrieb/suche-curia-vista/geschaeft?AffairId=20244216" TargetMode="External"/><Relationship Id="rId5588" Type="http://schemas.openxmlformats.org/officeDocument/2006/relationships/hyperlink" Target="https://www.parlament.ch/it/ratsbetrieb/suche-curia-vista/geschaeft?AffairId=20253804" TargetMode="External"/><Relationship Id="rId404" Type="http://schemas.openxmlformats.org/officeDocument/2006/relationships/hyperlink" Target="https://www.parlament.ch/it/ratsbetrieb/suche-curia-vista/geschaeft?AffairId=20243156" TargetMode="External"/><Relationship Id="rId611" Type="http://schemas.openxmlformats.org/officeDocument/2006/relationships/hyperlink" Target="https://www.parlament.ch/it/ratsbetrieb/suche-curia-vista/geschaeft?AffairId=20243883" TargetMode="External"/><Relationship Id="rId1034" Type="http://schemas.openxmlformats.org/officeDocument/2006/relationships/hyperlink" Target="https://www.parlament.ch/it/ratsbetrieb/suche-curia-vista/geschaeft?AffairId=20253247" TargetMode="External"/><Relationship Id="rId1241" Type="http://schemas.openxmlformats.org/officeDocument/2006/relationships/hyperlink" Target="https://www.parlament.ch/it/ratsbetrieb/suche-curia-vista/geschaeft?AffairId=20253766" TargetMode="External"/><Relationship Id="rId4397" Type="http://schemas.openxmlformats.org/officeDocument/2006/relationships/hyperlink" Target="https://www.parlament.ch/it/ratsbetrieb/suche-curia-vista/geschaeft?AffairId=20244103" TargetMode="External"/><Relationship Id="rId5448" Type="http://schemas.openxmlformats.org/officeDocument/2006/relationships/hyperlink" Target="https://www.parlament.ch/de/ratsbetrieb/suche-curia-vista/geschaeft?AffairId=20254336" TargetMode="External"/><Relationship Id="rId1101" Type="http://schemas.openxmlformats.org/officeDocument/2006/relationships/hyperlink" Target="https://www.parlament.ch/de/ratsbetrieb/suche-curia-vista/geschaeft?AffairId=20253387" TargetMode="External"/><Relationship Id="rId4257" Type="http://schemas.openxmlformats.org/officeDocument/2006/relationships/hyperlink" Target="https://www.parlament.ch/de/ratsbetrieb/suche-curia-vista/geschaeft?AffairId=20243769" TargetMode="External"/><Relationship Id="rId4464" Type="http://schemas.openxmlformats.org/officeDocument/2006/relationships/hyperlink" Target="https://www.parlament.ch/de/ratsbetrieb/suche-curia-vista/geschaeft?AffairId=20244171" TargetMode="External"/><Relationship Id="rId4671" Type="http://schemas.openxmlformats.org/officeDocument/2006/relationships/hyperlink" Target="https://www.parlament.ch/de/ratsbetrieb/suche-curia-vista/geschaeft?AffairId=20244668" TargetMode="External"/><Relationship Id="rId5308" Type="http://schemas.openxmlformats.org/officeDocument/2006/relationships/hyperlink" Target="https://www.parlament.ch/fr/ratsbetrieb/suche-curia-vista/geschaeft?AffairId=20254136" TargetMode="External"/><Relationship Id="rId5515" Type="http://schemas.openxmlformats.org/officeDocument/2006/relationships/hyperlink" Target="https://www.parlament.ch/fr/ratsbetrieb/suche-curia-vista/geschaeft?AffairId=20243870" TargetMode="External"/><Relationship Id="rId3066" Type="http://schemas.openxmlformats.org/officeDocument/2006/relationships/hyperlink" Target="https://www.parlament.ch/de/ratsbetrieb/suche-curia-vista/geschaeft?AffairId=20243311" TargetMode="External"/><Relationship Id="rId3273" Type="http://schemas.openxmlformats.org/officeDocument/2006/relationships/hyperlink" Target="https://www.parlament.ch/de/ratsbetrieb/suche-curia-vista/geschaeft?AffairId=20244291" TargetMode="External"/><Relationship Id="rId3480" Type="http://schemas.openxmlformats.org/officeDocument/2006/relationships/hyperlink" Target="https://www.parlament.ch/de/ratsbetrieb/suche-curia-vista/geschaeft?AffairId=20253359" TargetMode="External"/><Relationship Id="rId4117" Type="http://schemas.openxmlformats.org/officeDocument/2006/relationships/hyperlink" Target="https://www.parlament.ch/fr/ratsbetrieb/suche-curia-vista/geschaeft?AffairId=20243453" TargetMode="External"/><Relationship Id="rId4324" Type="http://schemas.openxmlformats.org/officeDocument/2006/relationships/hyperlink" Target="https://www.parlament.ch/fr/ratsbetrieb/suche-curia-vista/geschaeft?AffairId=20243902" TargetMode="External"/><Relationship Id="rId4531" Type="http://schemas.openxmlformats.org/officeDocument/2006/relationships/hyperlink" Target="https://www.parlament.ch/fr/ratsbetrieb/suche-curia-vista/geschaeft?AffairId=20244325" TargetMode="External"/><Relationship Id="rId194" Type="http://schemas.openxmlformats.org/officeDocument/2006/relationships/hyperlink" Target="https://www.parlament.ch/it/ratsbetrieb/suche-curia-vista/geschaeft?AffairId=20254100" TargetMode="External"/><Relationship Id="rId1918" Type="http://schemas.openxmlformats.org/officeDocument/2006/relationships/hyperlink" Target="https://www.parlament.ch/fr/ratsbetrieb/suche-curia-vista/geschaeft?AffairId=20253075" TargetMode="External"/><Relationship Id="rId2082" Type="http://schemas.openxmlformats.org/officeDocument/2006/relationships/hyperlink" Target="https://www.parlament.ch/de/ratsbetrieb/suche-curia-vista/geschaeft?AffairId=20253599" TargetMode="External"/><Relationship Id="rId3133" Type="http://schemas.openxmlformats.org/officeDocument/2006/relationships/hyperlink" Target="https://www.parlament.ch/fr/ratsbetrieb/suche-curia-vista/geschaeft?AffairId=20243607" TargetMode="External"/><Relationship Id="rId261" Type="http://schemas.openxmlformats.org/officeDocument/2006/relationships/hyperlink" Target="https://www.parlament.ch/de/ratsbetrieb/suche-curia-vista/geschaeft?AffairId=20254390" TargetMode="External"/><Relationship Id="rId3340" Type="http://schemas.openxmlformats.org/officeDocument/2006/relationships/hyperlink" Target="https://www.parlament.ch/fr/ratsbetrieb/suche-curia-vista/geschaeft?AffairId=20244512" TargetMode="External"/><Relationship Id="rId5098" Type="http://schemas.openxmlformats.org/officeDocument/2006/relationships/hyperlink" Target="https://www.parlament.ch/fr/ratsbetrieb/suche-curia-vista/geschaeft?AffairId=20253831" TargetMode="External"/><Relationship Id="rId2899" Type="http://schemas.openxmlformats.org/officeDocument/2006/relationships/hyperlink" Target="https://www.parlament.ch/fr/ratsbetrieb/suche-curia-vista/geschaeft?AffairId=20253714" TargetMode="External"/><Relationship Id="rId3200" Type="http://schemas.openxmlformats.org/officeDocument/2006/relationships/hyperlink" Target="https://www.parlament.ch/it/ratsbetrieb/suche-curia-vista/geschaeft?AffairId=20243929" TargetMode="External"/><Relationship Id="rId121" Type="http://schemas.openxmlformats.org/officeDocument/2006/relationships/hyperlink" Target="https://www.parlament.ch/fr/ratsbetrieb/suche-curia-vista/geschaeft?AffairId=20253451" TargetMode="External"/><Relationship Id="rId2759" Type="http://schemas.openxmlformats.org/officeDocument/2006/relationships/hyperlink" Target="https://www.parlament.ch/it/ratsbetrieb/suche-curia-vista/geschaeft?AffairId=20244582" TargetMode="External"/><Relationship Id="rId2966" Type="http://schemas.openxmlformats.org/officeDocument/2006/relationships/hyperlink" Target="https://www.parlament.ch/it/ratsbetrieb/suche-curia-vista/geschaeft?AffairId=20254023" TargetMode="External"/><Relationship Id="rId5165" Type="http://schemas.openxmlformats.org/officeDocument/2006/relationships/hyperlink" Target="https://www.parlament.ch/it/ratsbetrieb/suche-curia-vista/geschaeft?AffairId=20253913" TargetMode="External"/><Relationship Id="rId5372" Type="http://schemas.openxmlformats.org/officeDocument/2006/relationships/hyperlink" Target="https://www.parlament.ch/it/ratsbetrieb/suche-curia-vista/geschaeft?AffairId=20254244" TargetMode="External"/><Relationship Id="rId938" Type="http://schemas.openxmlformats.org/officeDocument/2006/relationships/hyperlink" Target="https://www.parlament.ch/it/ratsbetrieb/suche-curia-vista/geschaeft?AffairId=20253051" TargetMode="External"/><Relationship Id="rId1568" Type="http://schemas.openxmlformats.org/officeDocument/2006/relationships/hyperlink" Target="https://www.parlament.ch/it/ratsbetrieb/suche-curia-vista/geschaeft?AffairId=20253638" TargetMode="External"/><Relationship Id="rId1775" Type="http://schemas.openxmlformats.org/officeDocument/2006/relationships/hyperlink" Target="https://www.parlament.ch/it/ratsbetrieb/suche-curia-vista/geschaeft?AffairId=20244351" TargetMode="External"/><Relationship Id="rId2619" Type="http://schemas.openxmlformats.org/officeDocument/2006/relationships/hyperlink" Target="https://www.parlament.ch/de/ratsbetrieb/suche-curia-vista/geschaeft?AffairId=20254178" TargetMode="External"/><Relationship Id="rId2826" Type="http://schemas.openxmlformats.org/officeDocument/2006/relationships/hyperlink" Target="https://www.parlament.ch/de/ratsbetrieb/suche-curia-vista/geschaeft?AffairId=20253280" TargetMode="External"/><Relationship Id="rId4181" Type="http://schemas.openxmlformats.org/officeDocument/2006/relationships/hyperlink" Target="https://www.parlament.ch/it/ratsbetrieb/suche-curia-vista/geschaeft?AffairId=20243666" TargetMode="External"/><Relationship Id="rId5025" Type="http://schemas.openxmlformats.org/officeDocument/2006/relationships/hyperlink" Target="https://www.parlament.ch/de/ratsbetrieb/suche-curia-vista/geschaeft?AffairId=20253736" TargetMode="External"/><Relationship Id="rId5232" Type="http://schemas.openxmlformats.org/officeDocument/2006/relationships/hyperlink" Target="https://www.parlament.ch/de/ratsbetrieb/suche-curia-vista/geschaeft?AffairId=20253995" TargetMode="External"/><Relationship Id="rId67" Type="http://schemas.openxmlformats.org/officeDocument/2006/relationships/hyperlink" Target="https://www.parlament.ch/fr/ratsbetrieb/suche-curia-vista/geschaeft?AffairId=20253089" TargetMode="External"/><Relationship Id="rId1428" Type="http://schemas.openxmlformats.org/officeDocument/2006/relationships/hyperlink" Target="https://www.parlament.ch/de/ratsbetrieb/suche-curia-vista/geschaeft?AffairId=20254205" TargetMode="External"/><Relationship Id="rId1635" Type="http://schemas.openxmlformats.org/officeDocument/2006/relationships/hyperlink" Target="https://www.parlament.ch/de/ratsbetrieb/suche-curia-vista/geschaeft?AffairId=20243744" TargetMode="External"/><Relationship Id="rId1982" Type="http://schemas.openxmlformats.org/officeDocument/2006/relationships/hyperlink" Target="https://www.parlament.ch/it/ratsbetrieb/suche-curia-vista/geschaeft?AffairId=20253281" TargetMode="External"/><Relationship Id="rId4041" Type="http://schemas.openxmlformats.org/officeDocument/2006/relationships/hyperlink" Target="https://www.parlament.ch/de/ratsbetrieb/suche-curia-vista/geschaeft?AffairId=20243321" TargetMode="External"/><Relationship Id="rId1842" Type="http://schemas.openxmlformats.org/officeDocument/2006/relationships/hyperlink" Target="https://www.parlament.ch/de/ratsbetrieb/suche-curia-vista/geschaeft?AffairId=20244633" TargetMode="External"/><Relationship Id="rId4998" Type="http://schemas.openxmlformats.org/officeDocument/2006/relationships/hyperlink" Target="https://www.parlament.ch/de/ratsbetrieb/suche-curia-vista/geschaeft?AffairId=20253693" TargetMode="External"/><Relationship Id="rId1702" Type="http://schemas.openxmlformats.org/officeDocument/2006/relationships/hyperlink" Target="https://www.parlament.ch/fr/ratsbetrieb/suche-curia-vista/geschaeft?AffairId=20244015" TargetMode="External"/><Relationship Id="rId4858" Type="http://schemas.openxmlformats.org/officeDocument/2006/relationships/hyperlink" Target="https://www.parlament.ch/fr/ratsbetrieb/suche-curia-vista/geschaeft?AffairId=20253433" TargetMode="External"/><Relationship Id="rId3667" Type="http://schemas.openxmlformats.org/officeDocument/2006/relationships/hyperlink" Target="https://www.parlament.ch/fr/ratsbetrieb/suche-curia-vista/geschaeft?AffairId=20253990" TargetMode="External"/><Relationship Id="rId3874" Type="http://schemas.openxmlformats.org/officeDocument/2006/relationships/hyperlink" Target="https://www.parlament.ch/fr/ratsbetrieb/suche-curia-vista/geschaeft?AffairId=20234412" TargetMode="External"/><Relationship Id="rId4718" Type="http://schemas.openxmlformats.org/officeDocument/2006/relationships/hyperlink" Target="https://www.parlament.ch/it/ratsbetrieb/suche-curia-vista/geschaeft?AffairId=20253098" TargetMode="External"/><Relationship Id="rId4925" Type="http://schemas.openxmlformats.org/officeDocument/2006/relationships/hyperlink" Target="https://www.parlament.ch/it/ratsbetrieb/suche-curia-vista/geschaeft?AffairId=20253542" TargetMode="External"/><Relationship Id="rId588" Type="http://schemas.openxmlformats.org/officeDocument/2006/relationships/hyperlink" Target="https://www.parlament.ch/de/ratsbetrieb/suche-curia-vista/geschaeft?AffairId=20243787" TargetMode="External"/><Relationship Id="rId795" Type="http://schemas.openxmlformats.org/officeDocument/2006/relationships/hyperlink" Target="https://www.parlament.ch/de/ratsbetrieb/suche-curia-vista/geschaeft?AffairId=20244442" TargetMode="External"/><Relationship Id="rId2269" Type="http://schemas.openxmlformats.org/officeDocument/2006/relationships/hyperlink" Target="https://www.parlament.ch/fr/ratsbetrieb/suche-curia-vista/geschaeft?AffairId=20254224" TargetMode="External"/><Relationship Id="rId2476" Type="http://schemas.openxmlformats.org/officeDocument/2006/relationships/hyperlink" Target="https://www.parlament.ch/fr/ratsbetrieb/suche-curia-vista/geschaeft?AffairId=20253048" TargetMode="External"/><Relationship Id="rId2683" Type="http://schemas.openxmlformats.org/officeDocument/2006/relationships/hyperlink" Target="https://www.parlament.ch/fr/ratsbetrieb/suche-curia-vista/geschaeft?AffairId=20243753" TargetMode="External"/><Relationship Id="rId2890" Type="http://schemas.openxmlformats.org/officeDocument/2006/relationships/hyperlink" Target="https://www.parlament.ch/fr/ratsbetrieb/suche-curia-vista/geschaeft?AffairId=20253684" TargetMode="External"/><Relationship Id="rId3527" Type="http://schemas.openxmlformats.org/officeDocument/2006/relationships/hyperlink" Target="https://www.parlament.ch/it/ratsbetrieb/suche-curia-vista/geschaeft?AffairId=20253560" TargetMode="External"/><Relationship Id="rId3734" Type="http://schemas.openxmlformats.org/officeDocument/2006/relationships/hyperlink" Target="https://www.parlament.ch/it/ratsbetrieb/suche-curia-vista/geschaeft?AffairId=20254122" TargetMode="External"/><Relationship Id="rId3941" Type="http://schemas.openxmlformats.org/officeDocument/2006/relationships/hyperlink" Target="https://www.parlament.ch/it/ratsbetrieb/suche-curia-vista/geschaeft?AffairId=20243082" TargetMode="External"/><Relationship Id="rId448" Type="http://schemas.openxmlformats.org/officeDocument/2006/relationships/hyperlink" Target="https://www.parlament.ch/fr/ratsbetrieb/suche-curia-vista/geschaeft?AffairId=20243285" TargetMode="External"/><Relationship Id="rId655" Type="http://schemas.openxmlformats.org/officeDocument/2006/relationships/hyperlink" Target="https://www.parlament.ch/fr/ratsbetrieb/suche-curia-vista/geschaeft?AffairId=20243995" TargetMode="External"/><Relationship Id="rId862" Type="http://schemas.openxmlformats.org/officeDocument/2006/relationships/hyperlink" Target="https://www.parlament.ch/fr/ratsbetrieb/suche-curia-vista/geschaeft?AffairId=20244614" TargetMode="External"/><Relationship Id="rId1078" Type="http://schemas.openxmlformats.org/officeDocument/2006/relationships/hyperlink" Target="https://www.parlament.ch/fr/ratsbetrieb/suche-curia-vista/geschaeft?AffairId=20253351" TargetMode="External"/><Relationship Id="rId1285" Type="http://schemas.openxmlformats.org/officeDocument/2006/relationships/hyperlink" Target="https://www.parlament.ch/fr/ratsbetrieb/suche-curia-vista/geschaeft?AffairId=20253845" TargetMode="External"/><Relationship Id="rId1492" Type="http://schemas.openxmlformats.org/officeDocument/2006/relationships/hyperlink" Target="https://www.parlament.ch/fr/ratsbetrieb/suche-curia-vista/geschaeft?AffairId=20254294" TargetMode="External"/><Relationship Id="rId2129" Type="http://schemas.openxmlformats.org/officeDocument/2006/relationships/hyperlink" Target="https://www.parlament.ch/it/ratsbetrieb/suche-curia-vista/geschaeft?AffairId=20253724" TargetMode="External"/><Relationship Id="rId2336" Type="http://schemas.openxmlformats.org/officeDocument/2006/relationships/hyperlink" Target="https://www.parlament.ch/it/ratsbetrieb/suche-curia-vista/geschaeft?AffairId=20253790" TargetMode="External"/><Relationship Id="rId2543" Type="http://schemas.openxmlformats.org/officeDocument/2006/relationships/hyperlink" Target="https://www.parlament.ch/it/ratsbetrieb/suche-curia-vista/geschaeft?AffairId=20253469" TargetMode="External"/><Relationship Id="rId2750" Type="http://schemas.openxmlformats.org/officeDocument/2006/relationships/hyperlink" Target="https://www.parlament.ch/it/ratsbetrieb/suche-curia-vista/geschaeft?AffairId=20244523" TargetMode="External"/><Relationship Id="rId3801" Type="http://schemas.openxmlformats.org/officeDocument/2006/relationships/hyperlink" Target="https://www.parlament.ch/de/ratsbetrieb/suche-curia-vista/geschaeft?AffairId=20254301" TargetMode="External"/><Relationship Id="rId308" Type="http://schemas.openxmlformats.org/officeDocument/2006/relationships/hyperlink" Target="https://www.parlament.ch/it/ratsbetrieb/suche-curia-vista/geschaeft?AffairId=20234404" TargetMode="External"/><Relationship Id="rId515" Type="http://schemas.openxmlformats.org/officeDocument/2006/relationships/hyperlink" Target="https://www.parlament.ch/it/ratsbetrieb/suche-curia-vista/geschaeft?AffairId=20243491" TargetMode="External"/><Relationship Id="rId722" Type="http://schemas.openxmlformats.org/officeDocument/2006/relationships/hyperlink" Target="https://www.parlament.ch/it/ratsbetrieb/suche-curia-vista/geschaeft?AffairId=20244202" TargetMode="External"/><Relationship Id="rId1145" Type="http://schemas.openxmlformats.org/officeDocument/2006/relationships/hyperlink" Target="https://www.parlament.ch/it/ratsbetrieb/suche-curia-vista/geschaeft?AffairId=20253491" TargetMode="External"/><Relationship Id="rId1352" Type="http://schemas.openxmlformats.org/officeDocument/2006/relationships/hyperlink" Target="https://www.parlament.ch/it/ratsbetrieb/suche-curia-vista/geschaeft?AffairId=20254042" TargetMode="External"/><Relationship Id="rId2403" Type="http://schemas.openxmlformats.org/officeDocument/2006/relationships/hyperlink" Target="https://www.parlament.ch/de/ratsbetrieb/suche-curia-vista/geschaeft?AffairId=20243970" TargetMode="External"/><Relationship Id="rId5559" Type="http://schemas.openxmlformats.org/officeDocument/2006/relationships/hyperlink" Target="https://www.parlament.ch/de/ratsbetrieb/suche-curia-vista/geschaeft?AffairId=20253704" TargetMode="External"/><Relationship Id="rId1005" Type="http://schemas.openxmlformats.org/officeDocument/2006/relationships/hyperlink" Target="https://www.parlament.ch/de/ratsbetrieb/suche-curia-vista/geschaeft?AffairId=20253195" TargetMode="External"/><Relationship Id="rId1212" Type="http://schemas.openxmlformats.org/officeDocument/2006/relationships/hyperlink" Target="https://www.parlament.ch/de/ratsbetrieb/suche-curia-vista/geschaeft?AffairId=20253660" TargetMode="External"/><Relationship Id="rId2610" Type="http://schemas.openxmlformats.org/officeDocument/2006/relationships/hyperlink" Target="https://www.parlament.ch/de/ratsbetrieb/suche-curia-vista/geschaeft?AffairId=20254132" TargetMode="External"/><Relationship Id="rId4368" Type="http://schemas.openxmlformats.org/officeDocument/2006/relationships/hyperlink" Target="https://www.parlament.ch/de/ratsbetrieb/suche-curia-vista/geschaeft?AffairId=20244024" TargetMode="External"/><Relationship Id="rId4575" Type="http://schemas.openxmlformats.org/officeDocument/2006/relationships/hyperlink" Target="https://www.parlament.ch/de/ratsbetrieb/suche-curia-vista/geschaeft?AffairId=20244474" TargetMode="External"/><Relationship Id="rId5419" Type="http://schemas.openxmlformats.org/officeDocument/2006/relationships/hyperlink" Target="https://www.parlament.ch/fr/ratsbetrieb/suche-curia-vista/geschaeft?AffairId=20254309" TargetMode="External"/><Relationship Id="rId3177" Type="http://schemas.openxmlformats.org/officeDocument/2006/relationships/hyperlink" Target="https://www.parlament.ch/de/ratsbetrieb/suche-curia-vista/geschaeft?AffairId=20243794" TargetMode="External"/><Relationship Id="rId4228" Type="http://schemas.openxmlformats.org/officeDocument/2006/relationships/hyperlink" Target="https://www.parlament.ch/fr/ratsbetrieb/suche-curia-vista/geschaeft?AffairId=20243741" TargetMode="External"/><Relationship Id="rId4782" Type="http://schemas.openxmlformats.org/officeDocument/2006/relationships/hyperlink" Target="https://www.parlament.ch/de/ratsbetrieb/suche-curia-vista/geschaeft?AffairId=20253238" TargetMode="External"/><Relationship Id="rId3037" Type="http://schemas.openxmlformats.org/officeDocument/2006/relationships/hyperlink" Target="https://www.parlament.ch/fr/ratsbetrieb/suche-curia-vista/geschaeft?AffairId=20234416" TargetMode="External"/><Relationship Id="rId3384" Type="http://schemas.openxmlformats.org/officeDocument/2006/relationships/hyperlink" Target="https://www.parlament.ch/de/ratsbetrieb/suche-curia-vista/geschaeft?AffairId=20244682" TargetMode="External"/><Relationship Id="rId3591" Type="http://schemas.openxmlformats.org/officeDocument/2006/relationships/hyperlink" Target="https://www.parlament.ch/de/ratsbetrieb/suche-curia-vista/geschaeft?AffairId=20253760" TargetMode="External"/><Relationship Id="rId4435" Type="http://schemas.openxmlformats.org/officeDocument/2006/relationships/hyperlink" Target="https://www.parlament.ch/fr/ratsbetrieb/suche-curia-vista/geschaeft?AffairId=20244137" TargetMode="External"/><Relationship Id="rId4642" Type="http://schemas.openxmlformats.org/officeDocument/2006/relationships/hyperlink" Target="https://www.parlament.ch/fr/ratsbetrieb/suche-curia-vista/geschaeft?AffairId=20244613" TargetMode="External"/><Relationship Id="rId2193" Type="http://schemas.openxmlformats.org/officeDocument/2006/relationships/hyperlink" Target="https://www.parlament.ch/de/ratsbetrieb/suche-curia-vista/geschaeft?AffairId=20254007" TargetMode="External"/><Relationship Id="rId3244" Type="http://schemas.openxmlformats.org/officeDocument/2006/relationships/hyperlink" Target="https://www.parlament.ch/fr/ratsbetrieb/suche-curia-vista/geschaeft?AffairId=20244145" TargetMode="External"/><Relationship Id="rId3451" Type="http://schemas.openxmlformats.org/officeDocument/2006/relationships/hyperlink" Target="https://www.parlament.ch/fr/ratsbetrieb/suche-curia-vista/geschaeft?AffairId=20253271" TargetMode="External"/><Relationship Id="rId4502" Type="http://schemas.openxmlformats.org/officeDocument/2006/relationships/hyperlink" Target="https://www.parlament.ch/it/ratsbetrieb/suche-curia-vista/geschaeft?AffairId=20244247" TargetMode="External"/><Relationship Id="rId165" Type="http://schemas.openxmlformats.org/officeDocument/2006/relationships/hyperlink" Target="https://www.parlament.ch/de/ratsbetrieb/suche-curia-vista/geschaeft?AffairId=20253759" TargetMode="External"/><Relationship Id="rId372" Type="http://schemas.openxmlformats.org/officeDocument/2006/relationships/hyperlink" Target="https://www.parlament.ch/de/ratsbetrieb/suche-curia-vista/geschaeft?AffairId=20243030" TargetMode="External"/><Relationship Id="rId2053" Type="http://schemas.openxmlformats.org/officeDocument/2006/relationships/hyperlink" Target="https://www.parlament.ch/fr/ratsbetrieb/suche-curia-vista/geschaeft?AffairId=20253500" TargetMode="External"/><Relationship Id="rId2260" Type="http://schemas.openxmlformats.org/officeDocument/2006/relationships/hyperlink" Target="https://www.parlament.ch/fr/ratsbetrieb/suche-curia-vista/geschaeft?AffairId=20254206" TargetMode="External"/><Relationship Id="rId3104" Type="http://schemas.openxmlformats.org/officeDocument/2006/relationships/hyperlink" Target="https://www.parlament.ch/it/ratsbetrieb/suche-curia-vista/geschaeft?AffairId=20243443" TargetMode="External"/><Relationship Id="rId3311" Type="http://schemas.openxmlformats.org/officeDocument/2006/relationships/hyperlink" Target="https://www.parlament.ch/it/ratsbetrieb/suche-curia-vista/geschaeft?AffairId=20244412" TargetMode="External"/><Relationship Id="rId232" Type="http://schemas.openxmlformats.org/officeDocument/2006/relationships/hyperlink" Target="https://www.parlament.ch/fr/ratsbetrieb/suche-curia-vista/geschaeft?AffairId=20254223" TargetMode="External"/><Relationship Id="rId2120" Type="http://schemas.openxmlformats.org/officeDocument/2006/relationships/hyperlink" Target="https://www.parlament.ch/it/ratsbetrieb/suche-curia-vista/geschaeft?AffairId=20253705" TargetMode="External"/><Relationship Id="rId5069" Type="http://schemas.openxmlformats.org/officeDocument/2006/relationships/hyperlink" Target="https://www.parlament.ch/it/ratsbetrieb/suche-curia-vista/geschaeft?AffairId=20253788" TargetMode="External"/><Relationship Id="rId5276" Type="http://schemas.openxmlformats.org/officeDocument/2006/relationships/hyperlink" Target="https://www.parlament.ch/it/ratsbetrieb/suche-curia-vista/geschaeft?AffairId=20254072" TargetMode="External"/><Relationship Id="rId5483" Type="http://schemas.openxmlformats.org/officeDocument/2006/relationships/hyperlink" Target="https://www.parlament.ch/it/ratsbetrieb/suche-curia-vista/geschaeft?AffairId=20254374" TargetMode="External"/><Relationship Id="rId1679" Type="http://schemas.openxmlformats.org/officeDocument/2006/relationships/hyperlink" Target="https://www.parlament.ch/it/ratsbetrieb/suche-curia-vista/geschaeft?AffairId=20243897" TargetMode="External"/><Relationship Id="rId4085" Type="http://schemas.openxmlformats.org/officeDocument/2006/relationships/hyperlink" Target="https://www.parlament.ch/it/ratsbetrieb/suche-curia-vista/geschaeft?AffairId=20243363" TargetMode="External"/><Relationship Id="rId4292" Type="http://schemas.openxmlformats.org/officeDocument/2006/relationships/hyperlink" Target="https://www.parlament.ch/it/ratsbetrieb/suche-curia-vista/geschaeft?AffairId=20243798" TargetMode="External"/><Relationship Id="rId5136" Type="http://schemas.openxmlformats.org/officeDocument/2006/relationships/hyperlink" Target="https://www.parlament.ch/de/ratsbetrieb/suche-curia-vista/geschaeft?AffairId=20253895" TargetMode="External"/><Relationship Id="rId5343" Type="http://schemas.openxmlformats.org/officeDocument/2006/relationships/hyperlink" Target="https://www.parlament.ch/de/ratsbetrieb/suche-curia-vista/geschaeft?AffairId=20254227" TargetMode="External"/><Relationship Id="rId1886" Type="http://schemas.openxmlformats.org/officeDocument/2006/relationships/hyperlink" Target="https://www.parlament.ch/it/ratsbetrieb/suche-curia-vista/geschaeft?AffairId=20253046" TargetMode="External"/><Relationship Id="rId2937" Type="http://schemas.openxmlformats.org/officeDocument/2006/relationships/hyperlink" Target="https://www.parlament.ch/de/ratsbetrieb/suche-curia-vista/geschaeft?AffairId=20253910" TargetMode="External"/><Relationship Id="rId4152" Type="http://schemas.openxmlformats.org/officeDocument/2006/relationships/hyperlink" Target="https://www.parlament.ch/de/ratsbetrieb/suche-curia-vista/geschaeft?AffairId=20243554" TargetMode="External"/><Relationship Id="rId5203" Type="http://schemas.openxmlformats.org/officeDocument/2006/relationships/hyperlink" Target="https://www.parlament.ch/fr/ratsbetrieb/suche-curia-vista/geschaeft?AffairId=20253938" TargetMode="External"/><Relationship Id="rId5550" Type="http://schemas.openxmlformats.org/officeDocument/2006/relationships/hyperlink" Target="https://www.parlament.ch/de/ratsbetrieb/suche-curia-vista/geschaeft?AffairId=20253417" TargetMode="External"/><Relationship Id="rId909" Type="http://schemas.openxmlformats.org/officeDocument/2006/relationships/hyperlink" Target="https://www.parlament.ch/de/ratsbetrieb/suche-curia-vista/geschaeft?AffairId=20244680" TargetMode="External"/><Relationship Id="rId1539" Type="http://schemas.openxmlformats.org/officeDocument/2006/relationships/hyperlink" Target="https://www.parlament.ch/de/ratsbetrieb/suche-curia-vista/geschaeft?AffairId=20254364" TargetMode="External"/><Relationship Id="rId1746" Type="http://schemas.openxmlformats.org/officeDocument/2006/relationships/hyperlink" Target="https://www.parlament.ch/de/ratsbetrieb/suche-curia-vista/geschaeft?AffairId=20244210" TargetMode="External"/><Relationship Id="rId1953" Type="http://schemas.openxmlformats.org/officeDocument/2006/relationships/hyperlink" Target="https://www.parlament.ch/de/ratsbetrieb/suche-curia-vista/geschaeft?AffairId=20253248" TargetMode="External"/><Relationship Id="rId5410" Type="http://schemas.openxmlformats.org/officeDocument/2006/relationships/hyperlink" Target="https://www.parlament.ch/fr/ratsbetrieb/suche-curia-vista/geschaeft?AffairId=20254300" TargetMode="External"/><Relationship Id="rId38" Type="http://schemas.openxmlformats.org/officeDocument/2006/relationships/hyperlink" Target="https://www.parlament.ch/it/ratsbetrieb/suche-curia-vista/geschaeft?AffairId=20243410" TargetMode="External"/><Relationship Id="rId1606" Type="http://schemas.openxmlformats.org/officeDocument/2006/relationships/hyperlink" Target="https://www.parlament.ch/fr/ratsbetrieb/suche-curia-vista/geschaeft?AffairId=20243427" TargetMode="External"/><Relationship Id="rId1813" Type="http://schemas.openxmlformats.org/officeDocument/2006/relationships/hyperlink" Target="https://www.parlament.ch/fr/ratsbetrieb/suche-curia-vista/geschaeft?AffairId=20244506" TargetMode="External"/><Relationship Id="rId4012" Type="http://schemas.openxmlformats.org/officeDocument/2006/relationships/hyperlink" Target="https://www.parlament.ch/fr/ratsbetrieb/suche-curia-vista/geschaeft?AffairId=20243247" TargetMode="External"/><Relationship Id="rId4969" Type="http://schemas.openxmlformats.org/officeDocument/2006/relationships/hyperlink" Target="https://www.parlament.ch/fr/ratsbetrieb/suche-curia-vista/geschaeft?AffairId=20253620" TargetMode="External"/><Relationship Id="rId3778" Type="http://schemas.openxmlformats.org/officeDocument/2006/relationships/hyperlink" Target="https://www.parlament.ch/fr/ratsbetrieb/suche-curia-vista/geschaeft?AffairId=20254247" TargetMode="External"/><Relationship Id="rId3985" Type="http://schemas.openxmlformats.org/officeDocument/2006/relationships/hyperlink" Target="https://www.parlament.ch/fr/ratsbetrieb/suche-curia-vista/geschaeft?AffairId=20243186" TargetMode="External"/><Relationship Id="rId4829" Type="http://schemas.openxmlformats.org/officeDocument/2006/relationships/hyperlink" Target="https://www.parlament.ch/it/ratsbetrieb/suche-curia-vista/geschaeft?AffairId=20253369" TargetMode="External"/><Relationship Id="rId699" Type="http://schemas.openxmlformats.org/officeDocument/2006/relationships/hyperlink" Target="https://www.parlament.ch/de/ratsbetrieb/suche-curia-vista/geschaeft?AffairId=20244157" TargetMode="External"/><Relationship Id="rId2587" Type="http://schemas.openxmlformats.org/officeDocument/2006/relationships/hyperlink" Target="https://www.parlament.ch/fr/ratsbetrieb/suche-curia-vista/geschaeft?AffairId=20254004" TargetMode="External"/><Relationship Id="rId2794" Type="http://schemas.openxmlformats.org/officeDocument/2006/relationships/hyperlink" Target="https://www.parlament.ch/fr/ratsbetrieb/suche-curia-vista/geschaeft?AffairId=20253078" TargetMode="External"/><Relationship Id="rId3638" Type="http://schemas.openxmlformats.org/officeDocument/2006/relationships/hyperlink" Target="https://www.parlament.ch/it/ratsbetrieb/suche-curia-vista/geschaeft?AffairId=20253891" TargetMode="External"/><Relationship Id="rId3845" Type="http://schemas.openxmlformats.org/officeDocument/2006/relationships/hyperlink" Target="https://www.parlament.ch/it/ratsbetrieb/suche-curia-vista/geschaeft?AffairId=20253363" TargetMode="External"/><Relationship Id="rId559" Type="http://schemas.openxmlformats.org/officeDocument/2006/relationships/hyperlink" Target="https://www.parlament.ch/fr/ratsbetrieb/suche-curia-vista/geschaeft?AffairId=20243671" TargetMode="External"/><Relationship Id="rId766" Type="http://schemas.openxmlformats.org/officeDocument/2006/relationships/hyperlink" Target="https://www.parlament.ch/fr/ratsbetrieb/suche-curia-vista/geschaeft?AffairId=20244354" TargetMode="External"/><Relationship Id="rId1189" Type="http://schemas.openxmlformats.org/officeDocument/2006/relationships/hyperlink" Target="https://www.parlament.ch/fr/ratsbetrieb/suche-curia-vista/geschaeft?AffairId=20253617" TargetMode="External"/><Relationship Id="rId1396" Type="http://schemas.openxmlformats.org/officeDocument/2006/relationships/hyperlink" Target="https://www.parlament.ch/fr/ratsbetrieb/suche-curia-vista/geschaeft?AffairId=20254151" TargetMode="External"/><Relationship Id="rId2447" Type="http://schemas.openxmlformats.org/officeDocument/2006/relationships/hyperlink" Target="https://www.parlament.ch/it/ratsbetrieb/suche-curia-vista/geschaeft?AffairId=20244493" TargetMode="External"/><Relationship Id="rId5060" Type="http://schemas.openxmlformats.org/officeDocument/2006/relationships/hyperlink" Target="https://www.parlament.ch/it/ratsbetrieb/suche-curia-vista/geschaeft?AffairId=20253777" TargetMode="External"/><Relationship Id="rId419" Type="http://schemas.openxmlformats.org/officeDocument/2006/relationships/hyperlink" Target="https://www.parlament.ch/it/ratsbetrieb/suche-curia-vista/geschaeft?AffairId=20243175" TargetMode="External"/><Relationship Id="rId626" Type="http://schemas.openxmlformats.org/officeDocument/2006/relationships/hyperlink" Target="https://www.parlament.ch/it/ratsbetrieb/suche-curia-vista/geschaeft?AffairId=20243923" TargetMode="External"/><Relationship Id="rId973" Type="http://schemas.openxmlformats.org/officeDocument/2006/relationships/hyperlink" Target="https://www.parlament.ch/fr/ratsbetrieb/suche-curia-vista/geschaeft?AffairId=20253123" TargetMode="External"/><Relationship Id="rId1049" Type="http://schemas.openxmlformats.org/officeDocument/2006/relationships/hyperlink" Target="https://www.parlament.ch/it/ratsbetrieb/suche-curia-vista/geschaeft?AffairId=20253294" TargetMode="External"/><Relationship Id="rId1256" Type="http://schemas.openxmlformats.org/officeDocument/2006/relationships/hyperlink" Target="https://www.parlament.ch/it/ratsbetrieb/suche-curia-vista/geschaeft?AffairId=20253779" TargetMode="External"/><Relationship Id="rId2307" Type="http://schemas.openxmlformats.org/officeDocument/2006/relationships/hyperlink" Target="https://www.parlament.ch/de/ratsbetrieb/suche-curia-vista/geschaeft?AffairId=20254378" TargetMode="External"/><Relationship Id="rId2654" Type="http://schemas.openxmlformats.org/officeDocument/2006/relationships/hyperlink" Target="https://www.parlament.ch/it/ratsbetrieb/suche-curia-vista/geschaeft?AffairId=20253904" TargetMode="External"/><Relationship Id="rId2861" Type="http://schemas.openxmlformats.org/officeDocument/2006/relationships/hyperlink" Target="https://www.parlament.ch/it/ratsbetrieb/suche-curia-vista/geschaeft?AffairId=20253468" TargetMode="External"/><Relationship Id="rId3705" Type="http://schemas.openxmlformats.org/officeDocument/2006/relationships/hyperlink" Target="https://www.parlament.ch/de/ratsbetrieb/suche-curia-vista/geschaeft?AffairId=20254082" TargetMode="External"/><Relationship Id="rId3912" Type="http://schemas.openxmlformats.org/officeDocument/2006/relationships/hyperlink" Target="https://www.parlament.ch/de/ratsbetrieb/suche-curia-vista/geschaeft?AffairId=20234511" TargetMode="External"/><Relationship Id="rId833" Type="http://schemas.openxmlformats.org/officeDocument/2006/relationships/hyperlink" Target="https://www.parlament.ch/it/ratsbetrieb/suche-curia-vista/geschaeft?AffairId=20244552" TargetMode="External"/><Relationship Id="rId1116" Type="http://schemas.openxmlformats.org/officeDocument/2006/relationships/hyperlink" Target="https://www.parlament.ch/de/ratsbetrieb/suche-curia-vista/geschaeft?AffairId=20253410" TargetMode="External"/><Relationship Id="rId1463" Type="http://schemas.openxmlformats.org/officeDocument/2006/relationships/hyperlink" Target="https://www.parlament.ch/it/ratsbetrieb/suche-curia-vista/geschaeft?AffairId=20254249" TargetMode="External"/><Relationship Id="rId1670" Type="http://schemas.openxmlformats.org/officeDocument/2006/relationships/hyperlink" Target="https://www.parlament.ch/it/ratsbetrieb/suche-curia-vista/geschaeft?AffairId=20243886" TargetMode="External"/><Relationship Id="rId2514" Type="http://schemas.openxmlformats.org/officeDocument/2006/relationships/hyperlink" Target="https://www.parlament.ch/de/ratsbetrieb/suche-curia-vista/geschaeft?AffairId=20253392" TargetMode="External"/><Relationship Id="rId2721" Type="http://schemas.openxmlformats.org/officeDocument/2006/relationships/hyperlink" Target="https://www.parlament.ch/de/ratsbetrieb/suche-curia-vista/geschaeft?AffairId=20244282" TargetMode="External"/><Relationship Id="rId900" Type="http://schemas.openxmlformats.org/officeDocument/2006/relationships/hyperlink" Target="https://www.parlament.ch/de/ratsbetrieb/suche-curia-vista/geschaeft?AffairId=20244672" TargetMode="External"/><Relationship Id="rId1323" Type="http://schemas.openxmlformats.org/officeDocument/2006/relationships/hyperlink" Target="https://www.parlament.ch/de/ratsbetrieb/suche-curia-vista/geschaeft?AffairId=20253962" TargetMode="External"/><Relationship Id="rId1530" Type="http://schemas.openxmlformats.org/officeDocument/2006/relationships/hyperlink" Target="https://www.parlament.ch/de/ratsbetrieb/suche-curia-vista/geschaeft?AffairId=20254358" TargetMode="External"/><Relationship Id="rId4479" Type="http://schemas.openxmlformats.org/officeDocument/2006/relationships/hyperlink" Target="https://www.parlament.ch/de/ratsbetrieb/suche-curia-vista/geschaeft?AffairId=20244186" TargetMode="External"/><Relationship Id="rId4686" Type="http://schemas.openxmlformats.org/officeDocument/2006/relationships/hyperlink" Target="https://www.parlament.ch/de/ratsbetrieb/suche-curia-vista/geschaeft?AffairId=20244693" TargetMode="External"/><Relationship Id="rId4893" Type="http://schemas.openxmlformats.org/officeDocument/2006/relationships/hyperlink" Target="https://www.parlament.ch/de/ratsbetrieb/suche-curia-vista/geschaeft?AffairId=20253484" TargetMode="External"/><Relationship Id="rId3288" Type="http://schemas.openxmlformats.org/officeDocument/2006/relationships/hyperlink" Target="https://www.parlament.ch/de/ratsbetrieb/suche-curia-vista/geschaeft?AffairId=20244363" TargetMode="External"/><Relationship Id="rId3495" Type="http://schemas.openxmlformats.org/officeDocument/2006/relationships/hyperlink" Target="https://www.parlament.ch/de/ratsbetrieb/suche-curia-vista/geschaeft?AffairId=20253402" TargetMode="External"/><Relationship Id="rId4339" Type="http://schemas.openxmlformats.org/officeDocument/2006/relationships/hyperlink" Target="https://www.parlament.ch/fr/ratsbetrieb/suche-curia-vista/geschaeft?AffairId=20243945" TargetMode="External"/><Relationship Id="rId4546" Type="http://schemas.openxmlformats.org/officeDocument/2006/relationships/hyperlink" Target="https://www.parlament.ch/fr/ratsbetrieb/suche-curia-vista/geschaeft?AffairId=20244374" TargetMode="External"/><Relationship Id="rId4753" Type="http://schemas.openxmlformats.org/officeDocument/2006/relationships/hyperlink" Target="https://www.parlament.ch/fr/ratsbetrieb/suche-curia-vista/geschaeft?AffairId=20253178" TargetMode="External"/><Relationship Id="rId4960" Type="http://schemas.openxmlformats.org/officeDocument/2006/relationships/hyperlink" Target="https://www.parlament.ch/fr/ratsbetrieb/suche-curia-vista/geschaeft?AffairId=20253595" TargetMode="External"/><Relationship Id="rId2097" Type="http://schemas.openxmlformats.org/officeDocument/2006/relationships/hyperlink" Target="https://www.parlament.ch/de/ratsbetrieb/suche-curia-vista/geschaeft?AffairId=20253642" TargetMode="External"/><Relationship Id="rId3148" Type="http://schemas.openxmlformats.org/officeDocument/2006/relationships/hyperlink" Target="https://www.parlament.ch/fr/ratsbetrieb/suche-curia-vista/geschaeft?AffairId=20243687" TargetMode="External"/><Relationship Id="rId3355" Type="http://schemas.openxmlformats.org/officeDocument/2006/relationships/hyperlink" Target="https://www.parlament.ch/fr/ratsbetrieb/suche-curia-vista/geschaeft?AffairId=20244590" TargetMode="External"/><Relationship Id="rId3562" Type="http://schemas.openxmlformats.org/officeDocument/2006/relationships/hyperlink" Target="https://www.parlament.ch/fr/ratsbetrieb/suche-curia-vista/geschaeft?AffairId=20253679" TargetMode="External"/><Relationship Id="rId4406" Type="http://schemas.openxmlformats.org/officeDocument/2006/relationships/hyperlink" Target="https://www.parlament.ch/it/ratsbetrieb/suche-curia-vista/geschaeft?AffairId=20244109" TargetMode="External"/><Relationship Id="rId4613" Type="http://schemas.openxmlformats.org/officeDocument/2006/relationships/hyperlink" Target="https://www.parlament.ch/it/ratsbetrieb/suche-curia-vista/geschaeft?AffairId=20244561" TargetMode="External"/><Relationship Id="rId276" Type="http://schemas.openxmlformats.org/officeDocument/2006/relationships/hyperlink" Target="https://www.parlament.ch/de/ratsbetrieb/suche-curia-vista/geschaeft?AffairId=20253332" TargetMode="External"/><Relationship Id="rId483" Type="http://schemas.openxmlformats.org/officeDocument/2006/relationships/hyperlink" Target="https://www.parlament.ch/de/ratsbetrieb/suche-curia-vista/geschaeft?AffairId=20243366" TargetMode="External"/><Relationship Id="rId690" Type="http://schemas.openxmlformats.org/officeDocument/2006/relationships/hyperlink" Target="https://www.parlament.ch/de/ratsbetrieb/suche-curia-vista/geschaeft?AffairId=20244118" TargetMode="External"/><Relationship Id="rId2164" Type="http://schemas.openxmlformats.org/officeDocument/2006/relationships/hyperlink" Target="https://www.parlament.ch/fr/ratsbetrieb/suche-curia-vista/geschaeft?AffairId=20253851" TargetMode="External"/><Relationship Id="rId2371" Type="http://schemas.openxmlformats.org/officeDocument/2006/relationships/hyperlink" Target="https://www.parlament.ch/fr/ratsbetrieb/suche-curia-vista/geschaeft?AffairId=20243399" TargetMode="External"/><Relationship Id="rId3008" Type="http://schemas.openxmlformats.org/officeDocument/2006/relationships/hyperlink" Target="https://www.parlament.ch/it/ratsbetrieb/suche-curia-vista/geschaeft?AffairId=20254295" TargetMode="External"/><Relationship Id="rId3215" Type="http://schemas.openxmlformats.org/officeDocument/2006/relationships/hyperlink" Target="https://www.parlament.ch/it/ratsbetrieb/suche-curia-vista/geschaeft?AffairId=20244085" TargetMode="External"/><Relationship Id="rId3422" Type="http://schemas.openxmlformats.org/officeDocument/2006/relationships/hyperlink" Target="https://www.parlament.ch/it/ratsbetrieb/suche-curia-vista/geschaeft?AffairId=20253141" TargetMode="External"/><Relationship Id="rId4820" Type="http://schemas.openxmlformats.org/officeDocument/2006/relationships/hyperlink" Target="https://www.parlament.ch/it/ratsbetrieb/suche-curia-vista/geschaeft?AffairId=20253347" TargetMode="External"/><Relationship Id="rId136" Type="http://schemas.openxmlformats.org/officeDocument/2006/relationships/hyperlink" Target="https://www.parlament.ch/fr/ratsbetrieb/suche-curia-vista/geschaeft?AffairId=20253493" TargetMode="External"/><Relationship Id="rId343" Type="http://schemas.openxmlformats.org/officeDocument/2006/relationships/hyperlink" Target="https://www.parlament.ch/fr/ratsbetrieb/suche-curia-vista/geschaeft?AffairId=20234506" TargetMode="External"/><Relationship Id="rId550" Type="http://schemas.openxmlformats.org/officeDocument/2006/relationships/hyperlink" Target="https://www.parlament.ch/fr/ratsbetrieb/suche-curia-vista/geschaeft?AffairId=20243650" TargetMode="External"/><Relationship Id="rId1180" Type="http://schemas.openxmlformats.org/officeDocument/2006/relationships/hyperlink" Target="https://www.parlament.ch/fr/ratsbetrieb/suche-curia-vista/geschaeft?AffairId=20253613" TargetMode="External"/><Relationship Id="rId2024" Type="http://schemas.openxmlformats.org/officeDocument/2006/relationships/hyperlink" Target="https://www.parlament.ch/it/ratsbetrieb/suche-curia-vista/geschaeft?AffairId=20253409" TargetMode="External"/><Relationship Id="rId2231" Type="http://schemas.openxmlformats.org/officeDocument/2006/relationships/hyperlink" Target="https://www.parlament.ch/it/ratsbetrieb/suche-curia-vista/geschaeft?AffairId=20254143" TargetMode="External"/><Relationship Id="rId5387" Type="http://schemas.openxmlformats.org/officeDocument/2006/relationships/hyperlink" Target="https://www.parlament.ch/it/ratsbetrieb/suche-curia-vista/geschaeft?AffairId=20254279" TargetMode="External"/><Relationship Id="rId203" Type="http://schemas.openxmlformats.org/officeDocument/2006/relationships/hyperlink" Target="https://www.parlament.ch/it/ratsbetrieb/suche-curia-vista/geschaeft?AffairId=20254126" TargetMode="External"/><Relationship Id="rId1040" Type="http://schemas.openxmlformats.org/officeDocument/2006/relationships/hyperlink" Target="https://www.parlament.ch/it/ratsbetrieb/suche-curia-vista/geschaeft?AffairId=20253262" TargetMode="External"/><Relationship Id="rId4196" Type="http://schemas.openxmlformats.org/officeDocument/2006/relationships/hyperlink" Target="https://www.parlament.ch/it/ratsbetrieb/suche-curia-vista/geschaeft?AffairId=20243686" TargetMode="External"/><Relationship Id="rId5247" Type="http://schemas.openxmlformats.org/officeDocument/2006/relationships/hyperlink" Target="https://www.parlament.ch/de/ratsbetrieb/suche-curia-vista/geschaeft?AffairId=20254018" TargetMode="External"/><Relationship Id="rId5594" Type="http://schemas.openxmlformats.org/officeDocument/2006/relationships/hyperlink" Target="https://www.parlament.ch/it/ratsbetrieb/suche-curia-vista/geschaeft?AffairId=20243553" TargetMode="External"/><Relationship Id="rId410" Type="http://schemas.openxmlformats.org/officeDocument/2006/relationships/hyperlink" Target="https://www.parlament.ch/it/ratsbetrieb/suche-curia-vista/geschaeft?AffairId=20243164" TargetMode="External"/><Relationship Id="rId1997" Type="http://schemas.openxmlformats.org/officeDocument/2006/relationships/hyperlink" Target="https://www.parlament.ch/it/ratsbetrieb/suche-curia-vista/geschaeft?AffairId=20253331" TargetMode="External"/><Relationship Id="rId4056" Type="http://schemas.openxmlformats.org/officeDocument/2006/relationships/hyperlink" Target="https://www.parlament.ch/de/ratsbetrieb/suche-curia-vista/geschaeft?AffairId=20243331" TargetMode="External"/><Relationship Id="rId5454" Type="http://schemas.openxmlformats.org/officeDocument/2006/relationships/hyperlink" Target="https://www.parlament.ch/de/ratsbetrieb/suche-curia-vista/geschaeft?AffairId=20254343" TargetMode="External"/><Relationship Id="rId1857" Type="http://schemas.openxmlformats.org/officeDocument/2006/relationships/hyperlink" Target="https://www.parlament.ch/de/ratsbetrieb/suche-curia-vista/geschaeft?AffairId=20244649" TargetMode="External"/><Relationship Id="rId2908" Type="http://schemas.openxmlformats.org/officeDocument/2006/relationships/hyperlink" Target="https://www.parlament.ch/fr/ratsbetrieb/suche-curia-vista/geschaeft?AffairId=20253737" TargetMode="External"/><Relationship Id="rId4263" Type="http://schemas.openxmlformats.org/officeDocument/2006/relationships/hyperlink" Target="https://www.parlament.ch/de/ratsbetrieb/suche-curia-vista/geschaeft?AffairId=20243771" TargetMode="External"/><Relationship Id="rId4470" Type="http://schemas.openxmlformats.org/officeDocument/2006/relationships/hyperlink" Target="https://www.parlament.ch/de/ratsbetrieb/suche-curia-vista/geschaeft?AffairId=20244176" TargetMode="External"/><Relationship Id="rId5107" Type="http://schemas.openxmlformats.org/officeDocument/2006/relationships/hyperlink" Target="https://www.parlament.ch/fr/ratsbetrieb/suche-curia-vista/geschaeft?AffairId=20253844" TargetMode="External"/><Relationship Id="rId5314" Type="http://schemas.openxmlformats.org/officeDocument/2006/relationships/hyperlink" Target="https://www.parlament.ch/fr/ratsbetrieb/suche-curia-vista/geschaeft?AffairId=20254157" TargetMode="External"/><Relationship Id="rId5521" Type="http://schemas.openxmlformats.org/officeDocument/2006/relationships/hyperlink" Target="https://www.parlament.ch/fr/ratsbetrieb/suche-curia-vista/geschaeft?AffairId=20243875" TargetMode="External"/><Relationship Id="rId1717" Type="http://schemas.openxmlformats.org/officeDocument/2006/relationships/hyperlink" Target="https://www.parlament.ch/fr/ratsbetrieb/suche-curia-vista/geschaeft?AffairId=20244086" TargetMode="External"/><Relationship Id="rId1924" Type="http://schemas.openxmlformats.org/officeDocument/2006/relationships/hyperlink" Target="https://www.parlament.ch/fr/ratsbetrieb/suche-curia-vista/geschaeft?AffairId=20253125" TargetMode="External"/><Relationship Id="rId3072" Type="http://schemas.openxmlformats.org/officeDocument/2006/relationships/hyperlink" Target="https://www.parlament.ch/de/ratsbetrieb/suche-curia-vista/geschaeft?AffairId=20243322" TargetMode="External"/><Relationship Id="rId4123" Type="http://schemas.openxmlformats.org/officeDocument/2006/relationships/hyperlink" Target="https://www.parlament.ch/fr/ratsbetrieb/suche-curia-vista/geschaeft?AffairId=20243460" TargetMode="External"/><Relationship Id="rId4330" Type="http://schemas.openxmlformats.org/officeDocument/2006/relationships/hyperlink" Target="https://www.parlament.ch/fr/ratsbetrieb/suche-curia-vista/geschaeft?AffairId=20243928" TargetMode="External"/><Relationship Id="rId3889" Type="http://schemas.openxmlformats.org/officeDocument/2006/relationships/hyperlink" Target="https://www.parlament.ch/fr/ratsbetrieb/suche-curia-vista/geschaeft?AffairId=20234459" TargetMode="External"/><Relationship Id="rId2698" Type="http://schemas.openxmlformats.org/officeDocument/2006/relationships/hyperlink" Target="https://www.parlament.ch/fr/ratsbetrieb/suche-curia-vista/geschaeft?AffairId=20244027" TargetMode="External"/><Relationship Id="rId3749" Type="http://schemas.openxmlformats.org/officeDocument/2006/relationships/hyperlink" Target="https://www.parlament.ch/it/ratsbetrieb/suche-curia-vista/geschaeft?AffairId=20254150" TargetMode="External"/><Relationship Id="rId3956" Type="http://schemas.openxmlformats.org/officeDocument/2006/relationships/hyperlink" Target="https://www.parlament.ch/it/ratsbetrieb/suche-curia-vista/geschaeft?AffairId=20243112" TargetMode="External"/><Relationship Id="rId5171" Type="http://schemas.openxmlformats.org/officeDocument/2006/relationships/hyperlink" Target="https://www.parlament.ch/it/ratsbetrieb/suche-curia-vista/geschaeft?AffairId=20253919" TargetMode="External"/><Relationship Id="rId877" Type="http://schemas.openxmlformats.org/officeDocument/2006/relationships/hyperlink" Target="https://www.parlament.ch/fr/ratsbetrieb/suche-curia-vista/geschaeft?AffairId=20244623" TargetMode="External"/><Relationship Id="rId2558" Type="http://schemas.openxmlformats.org/officeDocument/2006/relationships/hyperlink" Target="https://www.parlament.ch/it/ratsbetrieb/suche-curia-vista/geschaeft?AffairId=20253606" TargetMode="External"/><Relationship Id="rId2765" Type="http://schemas.openxmlformats.org/officeDocument/2006/relationships/hyperlink" Target="https://www.parlament.ch/it/ratsbetrieb/suche-curia-vista/geschaeft?AffairId=20244595" TargetMode="External"/><Relationship Id="rId2972" Type="http://schemas.openxmlformats.org/officeDocument/2006/relationships/hyperlink" Target="https://www.parlament.ch/it/ratsbetrieb/suche-curia-vista/geschaeft?AffairId=20254078" TargetMode="External"/><Relationship Id="rId3609" Type="http://schemas.openxmlformats.org/officeDocument/2006/relationships/hyperlink" Target="https://www.parlament.ch/de/ratsbetrieb/suche-curia-vista/geschaeft?AffairId=20253827" TargetMode="External"/><Relationship Id="rId3816" Type="http://schemas.openxmlformats.org/officeDocument/2006/relationships/hyperlink" Target="https://www.parlament.ch/de/ratsbetrieb/suche-curia-vista/geschaeft?AffairId=20254328" TargetMode="External"/><Relationship Id="rId737" Type="http://schemas.openxmlformats.org/officeDocument/2006/relationships/hyperlink" Target="https://www.parlament.ch/it/ratsbetrieb/suche-curia-vista/geschaeft?AffairId=20244243" TargetMode="External"/><Relationship Id="rId944" Type="http://schemas.openxmlformats.org/officeDocument/2006/relationships/hyperlink" Target="https://www.parlament.ch/it/ratsbetrieb/suche-curia-vista/geschaeft?AffairId=20253082" TargetMode="External"/><Relationship Id="rId1367" Type="http://schemas.openxmlformats.org/officeDocument/2006/relationships/hyperlink" Target="https://www.parlament.ch/it/ratsbetrieb/suche-curia-vista/geschaeft?AffairId=20254075" TargetMode="External"/><Relationship Id="rId1574" Type="http://schemas.openxmlformats.org/officeDocument/2006/relationships/hyperlink" Target="https://www.parlament.ch/it/ratsbetrieb/suche-curia-vista/geschaeft?AffairId=20253897" TargetMode="External"/><Relationship Id="rId1781" Type="http://schemas.openxmlformats.org/officeDocument/2006/relationships/hyperlink" Target="https://www.parlament.ch/it/ratsbetrieb/suche-curia-vista/geschaeft?AffairId=20244376" TargetMode="External"/><Relationship Id="rId2418" Type="http://schemas.openxmlformats.org/officeDocument/2006/relationships/hyperlink" Target="https://www.parlament.ch/de/ratsbetrieb/suche-curia-vista/geschaeft?AffairId=20244116" TargetMode="External"/><Relationship Id="rId2625" Type="http://schemas.openxmlformats.org/officeDocument/2006/relationships/hyperlink" Target="https://www.parlament.ch/de/ratsbetrieb/suche-curia-vista/geschaeft?AffairId=20254203" TargetMode="External"/><Relationship Id="rId2832" Type="http://schemas.openxmlformats.org/officeDocument/2006/relationships/hyperlink" Target="https://www.parlament.ch/de/ratsbetrieb/suche-curia-vista/geschaeft?AffairId=20253314" TargetMode="External"/><Relationship Id="rId5031" Type="http://schemas.openxmlformats.org/officeDocument/2006/relationships/hyperlink" Target="https://www.parlament.ch/de/ratsbetrieb/suche-curia-vista/geschaeft?AffairId=20253748" TargetMode="External"/><Relationship Id="rId73" Type="http://schemas.openxmlformats.org/officeDocument/2006/relationships/hyperlink" Target="https://www.parlament.ch/fr/ratsbetrieb/suche-curia-vista/geschaeft?AffairId=20253131" TargetMode="External"/><Relationship Id="rId804" Type="http://schemas.openxmlformats.org/officeDocument/2006/relationships/hyperlink" Target="https://www.parlament.ch/de/ratsbetrieb/suche-curia-vista/geschaeft?AffairId=20244489" TargetMode="External"/><Relationship Id="rId1227" Type="http://schemas.openxmlformats.org/officeDocument/2006/relationships/hyperlink" Target="https://www.parlament.ch/de/ratsbetrieb/suche-curia-vista/geschaeft?AffairId=20253729" TargetMode="External"/><Relationship Id="rId1434" Type="http://schemas.openxmlformats.org/officeDocument/2006/relationships/hyperlink" Target="https://www.parlament.ch/de/ratsbetrieb/suche-curia-vista/geschaeft?AffairId=20254211" TargetMode="External"/><Relationship Id="rId1641" Type="http://schemas.openxmlformats.org/officeDocument/2006/relationships/hyperlink" Target="https://www.parlament.ch/de/ratsbetrieb/suche-curia-vista/geschaeft?AffairId=20243754" TargetMode="External"/><Relationship Id="rId4797" Type="http://schemas.openxmlformats.org/officeDocument/2006/relationships/hyperlink" Target="https://www.parlament.ch/de/ratsbetrieb/suche-curia-vista/geschaeft?AffairId=20253284" TargetMode="External"/><Relationship Id="rId1501" Type="http://schemas.openxmlformats.org/officeDocument/2006/relationships/hyperlink" Target="https://www.parlament.ch/fr/ratsbetrieb/suche-curia-vista/geschaeft?AffairId=20254303" TargetMode="External"/><Relationship Id="rId3399" Type="http://schemas.openxmlformats.org/officeDocument/2006/relationships/hyperlink" Target="https://www.parlament.ch/de/ratsbetrieb/suche-curia-vista/geschaeft?AffairId=20253047" TargetMode="External"/><Relationship Id="rId4657" Type="http://schemas.openxmlformats.org/officeDocument/2006/relationships/hyperlink" Target="https://www.parlament.ch/fr/ratsbetrieb/suche-curia-vista/geschaeft?AffairId=20244647" TargetMode="External"/><Relationship Id="rId4864" Type="http://schemas.openxmlformats.org/officeDocument/2006/relationships/hyperlink" Target="https://www.parlament.ch/fr/ratsbetrieb/suche-curia-vista/geschaeft?AffairId=20253447" TargetMode="External"/><Relationship Id="rId3259" Type="http://schemas.openxmlformats.org/officeDocument/2006/relationships/hyperlink" Target="https://www.parlament.ch/fr/ratsbetrieb/suche-curia-vista/geschaeft?AffairId=20244219" TargetMode="External"/><Relationship Id="rId3466" Type="http://schemas.openxmlformats.org/officeDocument/2006/relationships/hyperlink" Target="https://www.parlament.ch/fr/ratsbetrieb/suche-curia-vista/geschaeft?AffairId=20253315" TargetMode="External"/><Relationship Id="rId4517" Type="http://schemas.openxmlformats.org/officeDocument/2006/relationships/hyperlink" Target="https://www.parlament.ch/it/ratsbetrieb/suche-curia-vista/geschaeft?AffairId=20244304" TargetMode="External"/><Relationship Id="rId387" Type="http://schemas.openxmlformats.org/officeDocument/2006/relationships/hyperlink" Target="https://www.parlament.ch/de/ratsbetrieb/suche-curia-vista/geschaeft?AffairId=20243099" TargetMode="External"/><Relationship Id="rId594" Type="http://schemas.openxmlformats.org/officeDocument/2006/relationships/hyperlink" Target="https://www.parlament.ch/de/ratsbetrieb/suche-curia-vista/geschaeft?AffairId=20243832" TargetMode="External"/><Relationship Id="rId2068" Type="http://schemas.openxmlformats.org/officeDocument/2006/relationships/hyperlink" Target="https://www.parlament.ch/fr/ratsbetrieb/suche-curia-vista/geschaeft?AffairId=20253538" TargetMode="External"/><Relationship Id="rId2275" Type="http://schemas.openxmlformats.org/officeDocument/2006/relationships/hyperlink" Target="https://www.parlament.ch/fr/ratsbetrieb/suche-curia-vista/geschaeft?AffairId=20254257" TargetMode="External"/><Relationship Id="rId3119" Type="http://schemas.openxmlformats.org/officeDocument/2006/relationships/hyperlink" Target="https://www.parlament.ch/it/ratsbetrieb/suche-curia-vista/geschaeft?AffairId=20243532" TargetMode="External"/><Relationship Id="rId3326" Type="http://schemas.openxmlformats.org/officeDocument/2006/relationships/hyperlink" Target="https://www.parlament.ch/it/ratsbetrieb/suche-curia-vista/geschaeft?AffairId=20244454" TargetMode="External"/><Relationship Id="rId3673" Type="http://schemas.openxmlformats.org/officeDocument/2006/relationships/hyperlink" Target="https://www.parlament.ch/fr/ratsbetrieb/suche-curia-vista/geschaeft?AffairId=20253999" TargetMode="External"/><Relationship Id="rId3880" Type="http://schemas.openxmlformats.org/officeDocument/2006/relationships/hyperlink" Target="https://www.parlament.ch/fr/ratsbetrieb/suche-curia-vista/geschaeft?AffairId=20234429" TargetMode="External"/><Relationship Id="rId4724" Type="http://schemas.openxmlformats.org/officeDocument/2006/relationships/hyperlink" Target="https://www.parlament.ch/it/ratsbetrieb/suche-curia-vista/geschaeft?AffairId=20253110" TargetMode="External"/><Relationship Id="rId4931" Type="http://schemas.openxmlformats.org/officeDocument/2006/relationships/hyperlink" Target="https://www.parlament.ch/it/ratsbetrieb/suche-curia-vista/geschaeft?AffairId=20253551" TargetMode="External"/><Relationship Id="rId247" Type="http://schemas.openxmlformats.org/officeDocument/2006/relationships/hyperlink" Target="https://www.parlament.ch/fr/ratsbetrieb/suche-curia-vista/geschaeft?AffairId=20254335" TargetMode="External"/><Relationship Id="rId1084" Type="http://schemas.openxmlformats.org/officeDocument/2006/relationships/hyperlink" Target="https://www.parlament.ch/fr/ratsbetrieb/suche-curia-vista/geschaeft?AffairId=20253356" TargetMode="External"/><Relationship Id="rId2482" Type="http://schemas.openxmlformats.org/officeDocument/2006/relationships/hyperlink" Target="https://www.parlament.ch/fr/ratsbetrieb/suche-curia-vista/geschaeft?AffairId=20253069" TargetMode="External"/><Relationship Id="rId3533" Type="http://schemas.openxmlformats.org/officeDocument/2006/relationships/hyperlink" Target="https://www.parlament.ch/it/ratsbetrieb/suche-curia-vista/geschaeft?AffairId=20253573" TargetMode="External"/><Relationship Id="rId3740" Type="http://schemas.openxmlformats.org/officeDocument/2006/relationships/hyperlink" Target="https://www.parlament.ch/it/ratsbetrieb/suche-curia-vista/geschaeft?AffairId=20254137" TargetMode="External"/><Relationship Id="rId107" Type="http://schemas.openxmlformats.org/officeDocument/2006/relationships/hyperlink" Target="https://www.parlament.ch/it/ratsbetrieb/suche-curia-vista/geschaeft?AffairId=20253395" TargetMode="External"/><Relationship Id="rId454" Type="http://schemas.openxmlformats.org/officeDocument/2006/relationships/hyperlink" Target="https://www.parlament.ch/fr/ratsbetrieb/suche-curia-vista/geschaeft?AffairId=20243287" TargetMode="External"/><Relationship Id="rId661" Type="http://schemas.openxmlformats.org/officeDocument/2006/relationships/hyperlink" Target="https://www.parlament.ch/fr/ratsbetrieb/suche-curia-vista/geschaeft?AffairId=20244022" TargetMode="External"/><Relationship Id="rId1291" Type="http://schemas.openxmlformats.org/officeDocument/2006/relationships/hyperlink" Target="https://www.parlament.ch/fr/ratsbetrieb/suche-curia-vista/geschaeft?AffairId=20253875" TargetMode="External"/><Relationship Id="rId2135" Type="http://schemas.openxmlformats.org/officeDocument/2006/relationships/hyperlink" Target="https://www.parlament.ch/it/ratsbetrieb/suche-curia-vista/geschaeft?AffairId=20253753" TargetMode="External"/><Relationship Id="rId2342" Type="http://schemas.openxmlformats.org/officeDocument/2006/relationships/hyperlink" Target="https://www.parlament.ch/it/ratsbetrieb/suche-curia-vista/geschaeft?AffairId=20234479" TargetMode="External"/><Relationship Id="rId3600" Type="http://schemas.openxmlformats.org/officeDocument/2006/relationships/hyperlink" Target="https://www.parlament.ch/de/ratsbetrieb/suche-curia-vista/geschaeft?AffairId=20253784" TargetMode="External"/><Relationship Id="rId5498" Type="http://schemas.openxmlformats.org/officeDocument/2006/relationships/hyperlink" Target="https://www.parlament.ch/it/ratsbetrieb/suche-curia-vista/geschaeft?AffairId=20253235" TargetMode="External"/><Relationship Id="rId314" Type="http://schemas.openxmlformats.org/officeDocument/2006/relationships/hyperlink" Target="https://www.parlament.ch/it/ratsbetrieb/suche-curia-vista/geschaeft?AffairId=20234408" TargetMode="External"/><Relationship Id="rId521" Type="http://schemas.openxmlformats.org/officeDocument/2006/relationships/hyperlink" Target="https://www.parlament.ch/it/ratsbetrieb/suche-curia-vista/geschaeft?AffairId=20243514" TargetMode="External"/><Relationship Id="rId1151" Type="http://schemas.openxmlformats.org/officeDocument/2006/relationships/hyperlink" Target="https://www.parlament.ch/it/ratsbetrieb/suche-curia-vista/geschaeft?AffairId=20253504" TargetMode="External"/><Relationship Id="rId2202" Type="http://schemas.openxmlformats.org/officeDocument/2006/relationships/hyperlink" Target="https://www.parlament.ch/de/ratsbetrieb/suche-curia-vista/geschaeft?AffairId=20254036" TargetMode="External"/><Relationship Id="rId5358" Type="http://schemas.openxmlformats.org/officeDocument/2006/relationships/hyperlink" Target="https://www.parlament.ch/de/ratsbetrieb/suche-curia-vista/geschaeft?AffairId=20254236" TargetMode="External"/><Relationship Id="rId5565" Type="http://schemas.openxmlformats.org/officeDocument/2006/relationships/hyperlink" Target="https://www.parlament.ch/de/ratsbetrieb/suche-curia-vista/geschaeft?AffairId=20254091" TargetMode="External"/><Relationship Id="rId1011" Type="http://schemas.openxmlformats.org/officeDocument/2006/relationships/hyperlink" Target="https://www.parlament.ch/de/ratsbetrieb/suche-curia-vista/geschaeft?AffairId=20253205" TargetMode="External"/><Relationship Id="rId1968" Type="http://schemas.openxmlformats.org/officeDocument/2006/relationships/hyperlink" Target="https://www.parlament.ch/de/ratsbetrieb/suche-curia-vista/geschaeft?AffairId=20253267" TargetMode="External"/><Relationship Id="rId4167" Type="http://schemas.openxmlformats.org/officeDocument/2006/relationships/hyperlink" Target="https://www.parlament.ch/de/ratsbetrieb/suche-curia-vista/geschaeft?AffairId=20243597" TargetMode="External"/><Relationship Id="rId4374" Type="http://schemas.openxmlformats.org/officeDocument/2006/relationships/hyperlink" Target="https://www.parlament.ch/de/ratsbetrieb/suche-curia-vista/geschaeft?AffairId=20244032" TargetMode="External"/><Relationship Id="rId4581" Type="http://schemas.openxmlformats.org/officeDocument/2006/relationships/hyperlink" Target="https://www.parlament.ch/de/ratsbetrieb/suche-curia-vista/geschaeft?AffairId=20244482" TargetMode="External"/><Relationship Id="rId5218" Type="http://schemas.openxmlformats.org/officeDocument/2006/relationships/hyperlink" Target="https://www.parlament.ch/fr/ratsbetrieb/suche-curia-vista/geschaeft?AffairId=20253969" TargetMode="External"/><Relationship Id="rId5425" Type="http://schemas.openxmlformats.org/officeDocument/2006/relationships/hyperlink" Target="https://www.parlament.ch/fr/ratsbetrieb/suche-curia-vista/geschaeft?AffairId=20254312" TargetMode="External"/><Relationship Id="rId3183" Type="http://schemas.openxmlformats.org/officeDocument/2006/relationships/hyperlink" Target="https://www.parlament.ch/de/ratsbetrieb/suche-curia-vista/geschaeft?AffairId=20243805" TargetMode="External"/><Relationship Id="rId3390" Type="http://schemas.openxmlformats.org/officeDocument/2006/relationships/hyperlink" Target="https://www.parlament.ch/de/ratsbetrieb/suche-curia-vista/geschaeft?AffairId=20244696" TargetMode="External"/><Relationship Id="rId4027" Type="http://schemas.openxmlformats.org/officeDocument/2006/relationships/hyperlink" Target="https://www.parlament.ch/fr/ratsbetrieb/suche-curia-vista/geschaeft?AffairId=20243309" TargetMode="External"/><Relationship Id="rId4234" Type="http://schemas.openxmlformats.org/officeDocument/2006/relationships/hyperlink" Target="https://www.parlament.ch/fr/ratsbetrieb/suche-curia-vista/geschaeft?AffairId=20243745" TargetMode="External"/><Relationship Id="rId4441" Type="http://schemas.openxmlformats.org/officeDocument/2006/relationships/hyperlink" Target="https://www.parlament.ch/fr/ratsbetrieb/suche-curia-vista/geschaeft?AffairId=20244148" TargetMode="External"/><Relationship Id="rId1828" Type="http://schemas.openxmlformats.org/officeDocument/2006/relationships/hyperlink" Target="https://www.parlament.ch/fr/ratsbetrieb/suche-curia-vista/geschaeft?AffairId=20244591" TargetMode="External"/><Relationship Id="rId3043" Type="http://schemas.openxmlformats.org/officeDocument/2006/relationships/hyperlink" Target="https://www.parlament.ch/fr/ratsbetrieb/suche-curia-vista/geschaeft?AffairId=20234494" TargetMode="External"/><Relationship Id="rId3250" Type="http://schemas.openxmlformats.org/officeDocument/2006/relationships/hyperlink" Target="https://www.parlament.ch/fr/ratsbetrieb/suche-curia-vista/geschaeft?AffairId=20244162" TargetMode="External"/><Relationship Id="rId171" Type="http://schemas.openxmlformats.org/officeDocument/2006/relationships/hyperlink" Target="https://www.parlament.ch/de/ratsbetrieb/suche-curia-vista/geschaeft?AffairId=20253796" TargetMode="External"/><Relationship Id="rId4301" Type="http://schemas.openxmlformats.org/officeDocument/2006/relationships/hyperlink" Target="https://www.parlament.ch/it/ratsbetrieb/suche-curia-vista/geschaeft?AffairId=20243806" TargetMode="External"/><Relationship Id="rId3110" Type="http://schemas.openxmlformats.org/officeDocument/2006/relationships/hyperlink" Target="https://www.parlament.ch/it/ratsbetrieb/suche-curia-vista/geschaeft?AffairId=20243487" TargetMode="External"/><Relationship Id="rId988" Type="http://schemas.openxmlformats.org/officeDocument/2006/relationships/hyperlink" Target="https://www.parlament.ch/fr/ratsbetrieb/suche-curia-vista/geschaeft?AffairId=20253166" TargetMode="External"/><Relationship Id="rId2669" Type="http://schemas.openxmlformats.org/officeDocument/2006/relationships/hyperlink" Target="https://www.parlament.ch/it/ratsbetrieb/suche-curia-vista/geschaeft?AffairId=20243291" TargetMode="External"/><Relationship Id="rId2876" Type="http://schemas.openxmlformats.org/officeDocument/2006/relationships/hyperlink" Target="https://www.parlament.ch/it/ratsbetrieb/suche-curia-vista/geschaeft?AffairId=20253609" TargetMode="External"/><Relationship Id="rId3927" Type="http://schemas.openxmlformats.org/officeDocument/2006/relationships/hyperlink" Target="https://www.parlament.ch/de/ratsbetrieb/suche-curia-vista/geschaeft?AffairId=20243044" TargetMode="External"/><Relationship Id="rId5075" Type="http://schemas.openxmlformats.org/officeDocument/2006/relationships/hyperlink" Target="https://www.parlament.ch/it/ratsbetrieb/suche-curia-vista/geschaeft?AffairId=20253802" TargetMode="External"/><Relationship Id="rId5282" Type="http://schemas.openxmlformats.org/officeDocument/2006/relationships/hyperlink" Target="https://www.parlament.ch/it/ratsbetrieb/suche-curia-vista/geschaeft?AffairId=20254086" TargetMode="External"/><Relationship Id="rId848" Type="http://schemas.openxmlformats.org/officeDocument/2006/relationships/hyperlink" Target="https://www.parlament.ch/it/ratsbetrieb/suche-curia-vista/geschaeft?AffairId=20244580" TargetMode="External"/><Relationship Id="rId1478" Type="http://schemas.openxmlformats.org/officeDocument/2006/relationships/hyperlink" Target="https://www.parlament.ch/it/ratsbetrieb/suche-curia-vista/geschaeft?AffairId=20254286" TargetMode="External"/><Relationship Id="rId1685" Type="http://schemas.openxmlformats.org/officeDocument/2006/relationships/hyperlink" Target="https://www.parlament.ch/it/ratsbetrieb/suche-curia-vista/geschaeft?AffairId=20243944" TargetMode="External"/><Relationship Id="rId1892" Type="http://schemas.openxmlformats.org/officeDocument/2006/relationships/hyperlink" Target="https://www.parlament.ch/it/ratsbetrieb/suche-curia-vista/geschaeft?AffairId=20253054" TargetMode="External"/><Relationship Id="rId2529" Type="http://schemas.openxmlformats.org/officeDocument/2006/relationships/hyperlink" Target="https://www.parlament.ch/de/ratsbetrieb/suche-curia-vista/geschaeft?AffairId=20253450" TargetMode="External"/><Relationship Id="rId2736" Type="http://schemas.openxmlformats.org/officeDocument/2006/relationships/hyperlink" Target="https://www.parlament.ch/de/ratsbetrieb/suche-curia-vista/geschaeft?AffairId=20244478" TargetMode="External"/><Relationship Id="rId4091" Type="http://schemas.openxmlformats.org/officeDocument/2006/relationships/hyperlink" Target="https://www.parlament.ch/it/ratsbetrieb/suche-curia-vista/geschaeft?AffairId=20243368" TargetMode="External"/><Relationship Id="rId5142" Type="http://schemas.openxmlformats.org/officeDocument/2006/relationships/hyperlink" Target="https://www.parlament.ch/de/ratsbetrieb/suche-curia-vista/geschaeft?AffairId=20253900" TargetMode="External"/><Relationship Id="rId708" Type="http://schemas.openxmlformats.org/officeDocument/2006/relationships/hyperlink" Target="https://www.parlament.ch/de/ratsbetrieb/suche-curia-vista/geschaeft?AffairId=20244184" TargetMode="External"/><Relationship Id="rId915" Type="http://schemas.openxmlformats.org/officeDocument/2006/relationships/hyperlink" Target="https://www.parlament.ch/de/ratsbetrieb/suche-curia-vista/geschaeft?AffairId=20244685" TargetMode="External"/><Relationship Id="rId1338" Type="http://schemas.openxmlformats.org/officeDocument/2006/relationships/hyperlink" Target="https://www.parlament.ch/de/ratsbetrieb/suche-curia-vista/geschaeft?AffairId=20254008" TargetMode="External"/><Relationship Id="rId1545" Type="http://schemas.openxmlformats.org/officeDocument/2006/relationships/hyperlink" Target="https://www.parlament.ch/de/ratsbetrieb/suche-curia-vista/geschaeft?AffairId=20254367" TargetMode="External"/><Relationship Id="rId2943" Type="http://schemas.openxmlformats.org/officeDocument/2006/relationships/hyperlink" Target="https://www.parlament.ch/de/ratsbetrieb/suche-curia-vista/geschaeft?AffairId=20253963" TargetMode="External"/><Relationship Id="rId5002" Type="http://schemas.openxmlformats.org/officeDocument/2006/relationships/hyperlink" Target="https://www.parlament.ch/fr/ratsbetrieb/suche-curia-vista/geschaeft?AffairId=20253700" TargetMode="External"/><Relationship Id="rId1405" Type="http://schemas.openxmlformats.org/officeDocument/2006/relationships/hyperlink" Target="https://www.parlament.ch/fr/ratsbetrieb/suche-curia-vista/geschaeft?AffairId=20254159" TargetMode="External"/><Relationship Id="rId1752" Type="http://schemas.openxmlformats.org/officeDocument/2006/relationships/hyperlink" Target="https://www.parlament.ch/de/ratsbetrieb/suche-curia-vista/geschaeft?AffairId=20244227" TargetMode="External"/><Relationship Id="rId2803" Type="http://schemas.openxmlformats.org/officeDocument/2006/relationships/hyperlink" Target="https://www.parlament.ch/fr/ratsbetrieb/suche-curia-vista/geschaeft?AffairId=20253167" TargetMode="External"/><Relationship Id="rId44" Type="http://schemas.openxmlformats.org/officeDocument/2006/relationships/hyperlink" Target="https://www.parlament.ch/it/ratsbetrieb/suche-curia-vista/geschaeft?AffairId=20243669" TargetMode="External"/><Relationship Id="rId1612" Type="http://schemas.openxmlformats.org/officeDocument/2006/relationships/hyperlink" Target="https://www.parlament.ch/fr/ratsbetrieb/suche-curia-vista/geschaeft?AffairId=20243502" TargetMode="External"/><Relationship Id="rId4768" Type="http://schemas.openxmlformats.org/officeDocument/2006/relationships/hyperlink" Target="https://www.parlament.ch/fr/ratsbetrieb/suche-curia-vista/geschaeft?AffairId=20253207" TargetMode="External"/><Relationship Id="rId4975" Type="http://schemas.openxmlformats.org/officeDocument/2006/relationships/hyperlink" Target="https://www.parlament.ch/fr/ratsbetrieb/suche-curia-vista/geschaeft?AffairId=20253626" TargetMode="External"/><Relationship Id="rId498" Type="http://schemas.openxmlformats.org/officeDocument/2006/relationships/hyperlink" Target="https://www.parlament.ch/de/ratsbetrieb/suche-curia-vista/geschaeft?AffairId=20243430" TargetMode="External"/><Relationship Id="rId2179" Type="http://schemas.openxmlformats.org/officeDocument/2006/relationships/hyperlink" Target="https://www.parlament.ch/fr/ratsbetrieb/suche-curia-vista/geschaeft?AffairId=20253921" TargetMode="External"/><Relationship Id="rId3577" Type="http://schemas.openxmlformats.org/officeDocument/2006/relationships/hyperlink" Target="https://www.parlament.ch/fr/ratsbetrieb/suche-curia-vista/geschaeft?AffairId=20253687" TargetMode="External"/><Relationship Id="rId3784" Type="http://schemas.openxmlformats.org/officeDocument/2006/relationships/hyperlink" Target="https://www.parlament.ch/fr/ratsbetrieb/suche-curia-vista/geschaeft?AffairId=20254255" TargetMode="External"/><Relationship Id="rId3991" Type="http://schemas.openxmlformats.org/officeDocument/2006/relationships/hyperlink" Target="https://www.parlament.ch/fr/ratsbetrieb/suche-curia-vista/geschaeft?AffairId=20243205" TargetMode="External"/><Relationship Id="rId4628" Type="http://schemas.openxmlformats.org/officeDocument/2006/relationships/hyperlink" Target="https://www.parlament.ch/it/ratsbetrieb/suche-curia-vista/geschaeft?AffairId=20244577" TargetMode="External"/><Relationship Id="rId4835" Type="http://schemas.openxmlformats.org/officeDocument/2006/relationships/hyperlink" Target="https://www.parlament.ch/it/ratsbetrieb/suche-curia-vista/geschaeft?AffairId=20253378" TargetMode="External"/><Relationship Id="rId2386" Type="http://schemas.openxmlformats.org/officeDocument/2006/relationships/hyperlink" Target="https://www.parlament.ch/fr/ratsbetrieb/suche-curia-vista/geschaeft?AffairId=20243604" TargetMode="External"/><Relationship Id="rId2593" Type="http://schemas.openxmlformats.org/officeDocument/2006/relationships/hyperlink" Target="https://www.parlament.ch/fr/ratsbetrieb/suche-curia-vista/geschaeft?AffairId=20254028" TargetMode="External"/><Relationship Id="rId3437" Type="http://schemas.openxmlformats.org/officeDocument/2006/relationships/hyperlink" Target="https://www.parlament.ch/it/ratsbetrieb/suche-curia-vista/geschaeft?AffairId=20253190" TargetMode="External"/><Relationship Id="rId3644" Type="http://schemas.openxmlformats.org/officeDocument/2006/relationships/hyperlink" Target="https://www.parlament.ch/it/ratsbetrieb/suche-curia-vista/geschaeft?AffairId=20253917" TargetMode="External"/><Relationship Id="rId3851" Type="http://schemas.openxmlformats.org/officeDocument/2006/relationships/hyperlink" Target="https://www.parlament.ch/it/ratsbetrieb/suche-curia-vista/geschaeft?AffairId=20253665" TargetMode="External"/><Relationship Id="rId4902" Type="http://schemas.openxmlformats.org/officeDocument/2006/relationships/hyperlink" Target="https://www.parlament.ch/de/ratsbetrieb/suche-curia-vista/geschaeft?AffairId=20253501" TargetMode="External"/><Relationship Id="rId358" Type="http://schemas.openxmlformats.org/officeDocument/2006/relationships/hyperlink" Target="https://www.parlament.ch/fr/ratsbetrieb/suche-curia-vista/geschaeft?AffairId=20234523" TargetMode="External"/><Relationship Id="rId565" Type="http://schemas.openxmlformats.org/officeDocument/2006/relationships/hyperlink" Target="https://www.parlament.ch/fr/ratsbetrieb/suche-curia-vista/geschaeft?AffairId=20243676" TargetMode="External"/><Relationship Id="rId772" Type="http://schemas.openxmlformats.org/officeDocument/2006/relationships/hyperlink" Target="https://www.parlament.ch/fr/ratsbetrieb/suche-curia-vista/geschaeft?AffairId=20244356" TargetMode="External"/><Relationship Id="rId1195" Type="http://schemas.openxmlformats.org/officeDocument/2006/relationships/hyperlink" Target="https://www.parlament.ch/fr/ratsbetrieb/suche-curia-vista/geschaeft?AffairId=20253644" TargetMode="External"/><Relationship Id="rId2039" Type="http://schemas.openxmlformats.org/officeDocument/2006/relationships/hyperlink" Target="https://www.parlament.ch/it/ratsbetrieb/suche-curia-vista/geschaeft?AffairId=20253466" TargetMode="External"/><Relationship Id="rId2246" Type="http://schemas.openxmlformats.org/officeDocument/2006/relationships/hyperlink" Target="https://www.parlament.ch/it/ratsbetrieb/suche-curia-vista/geschaeft?AffairId=20254177" TargetMode="External"/><Relationship Id="rId2453" Type="http://schemas.openxmlformats.org/officeDocument/2006/relationships/hyperlink" Target="https://www.parlament.ch/it/ratsbetrieb/suche-curia-vista/geschaeft?AffairId=20244519" TargetMode="External"/><Relationship Id="rId2660" Type="http://schemas.openxmlformats.org/officeDocument/2006/relationships/hyperlink" Target="https://www.parlament.ch/it/ratsbetrieb/suche-curia-vista/geschaeft?AffairId=20243160" TargetMode="External"/><Relationship Id="rId3504" Type="http://schemas.openxmlformats.org/officeDocument/2006/relationships/hyperlink" Target="https://www.parlament.ch/de/ratsbetrieb/suche-curia-vista/geschaeft?AffairId=20253452" TargetMode="External"/><Relationship Id="rId3711" Type="http://schemas.openxmlformats.org/officeDocument/2006/relationships/hyperlink" Target="https://www.parlament.ch/de/ratsbetrieb/suche-curia-vista/geschaeft?AffairId=20254097" TargetMode="External"/><Relationship Id="rId218" Type="http://schemas.openxmlformats.org/officeDocument/2006/relationships/hyperlink" Target="https://www.parlament.ch/it/ratsbetrieb/suche-curia-vista/geschaeft?AffairId=20254131" TargetMode="External"/><Relationship Id="rId425" Type="http://schemas.openxmlformats.org/officeDocument/2006/relationships/hyperlink" Target="https://www.parlament.ch/it/ratsbetrieb/suche-curia-vista/geschaeft?AffairId=20243192" TargetMode="External"/><Relationship Id="rId632" Type="http://schemas.openxmlformats.org/officeDocument/2006/relationships/hyperlink" Target="https://www.parlament.ch/it/ratsbetrieb/suche-curia-vista/geschaeft?AffairId=20243926" TargetMode="External"/><Relationship Id="rId1055" Type="http://schemas.openxmlformats.org/officeDocument/2006/relationships/hyperlink" Target="https://www.parlament.ch/it/ratsbetrieb/suche-curia-vista/geschaeft?AffairId=20253299" TargetMode="External"/><Relationship Id="rId1262" Type="http://schemas.openxmlformats.org/officeDocument/2006/relationships/hyperlink" Target="https://www.parlament.ch/it/ratsbetrieb/suche-curia-vista/geschaeft?AffairId=20253798" TargetMode="External"/><Relationship Id="rId2106" Type="http://schemas.openxmlformats.org/officeDocument/2006/relationships/hyperlink" Target="https://www.parlament.ch/de/ratsbetrieb/suche-curia-vista/geschaeft?AffairId=20253673" TargetMode="External"/><Relationship Id="rId2313" Type="http://schemas.openxmlformats.org/officeDocument/2006/relationships/hyperlink" Target="https://www.parlament.ch/de/ratsbetrieb/suche-curia-vista/geschaeft?AffairId=20254389" TargetMode="External"/><Relationship Id="rId2520" Type="http://schemas.openxmlformats.org/officeDocument/2006/relationships/hyperlink" Target="https://www.parlament.ch/de/ratsbetrieb/suche-curia-vista/geschaeft?AffairId=20253415" TargetMode="External"/><Relationship Id="rId5469" Type="http://schemas.openxmlformats.org/officeDocument/2006/relationships/hyperlink" Target="https://www.parlament.ch/de/ratsbetrieb/suche-curia-vista/geschaeft?AffairId=20254362" TargetMode="External"/><Relationship Id="rId1122" Type="http://schemas.openxmlformats.org/officeDocument/2006/relationships/hyperlink" Target="https://www.parlament.ch/de/ratsbetrieb/suche-curia-vista/geschaeft?AffairId=20253439" TargetMode="External"/><Relationship Id="rId4278" Type="http://schemas.openxmlformats.org/officeDocument/2006/relationships/hyperlink" Target="https://www.parlament.ch/de/ratsbetrieb/suche-curia-vista/geschaeft?AffairId=20243786" TargetMode="External"/><Relationship Id="rId4485" Type="http://schemas.openxmlformats.org/officeDocument/2006/relationships/hyperlink" Target="https://www.parlament.ch/de/ratsbetrieb/suche-curia-vista/geschaeft?AffairId=20244204" TargetMode="External"/><Relationship Id="rId5329" Type="http://schemas.openxmlformats.org/officeDocument/2006/relationships/hyperlink" Target="https://www.parlament.ch/fr/ratsbetrieb/suche-curia-vista/geschaeft?AffairId=20254169" TargetMode="External"/><Relationship Id="rId5536" Type="http://schemas.openxmlformats.org/officeDocument/2006/relationships/hyperlink" Target="https://www.parlament.ch/fr/ratsbetrieb/suche-curia-vista/geschaeft?AffairId=20244667" TargetMode="External"/><Relationship Id="rId3087" Type="http://schemas.openxmlformats.org/officeDocument/2006/relationships/hyperlink" Target="https://www.parlament.ch/de/ratsbetrieb/suche-curia-vista/geschaeft?AffairId=20243356" TargetMode="External"/><Relationship Id="rId3294" Type="http://schemas.openxmlformats.org/officeDocument/2006/relationships/hyperlink" Target="https://www.parlament.ch/de/ratsbetrieb/suche-curia-vista/geschaeft?AffairId=20244369" TargetMode="External"/><Relationship Id="rId4138" Type="http://schemas.openxmlformats.org/officeDocument/2006/relationships/hyperlink" Target="https://www.parlament.ch/fr/ratsbetrieb/suche-curia-vista/geschaeft?AffairId=20243529" TargetMode="External"/><Relationship Id="rId4345" Type="http://schemas.openxmlformats.org/officeDocument/2006/relationships/hyperlink" Target="https://www.parlament.ch/fr/ratsbetrieb/suche-curia-vista/geschaeft?AffairId=20243960" TargetMode="External"/><Relationship Id="rId4692" Type="http://schemas.openxmlformats.org/officeDocument/2006/relationships/hyperlink" Target="https://www.parlament.ch/de/ratsbetrieb/suche-curia-vista/geschaeft?AffairId=20253039" TargetMode="External"/><Relationship Id="rId1939" Type="http://schemas.openxmlformats.org/officeDocument/2006/relationships/hyperlink" Target="https://www.parlament.ch/fr/ratsbetrieb/suche-curia-vista/geschaeft?AffairId=20253223" TargetMode="External"/><Relationship Id="rId4552" Type="http://schemas.openxmlformats.org/officeDocument/2006/relationships/hyperlink" Target="https://www.parlament.ch/fr/ratsbetrieb/suche-curia-vista/geschaeft?AffairId=20244395" TargetMode="External"/><Relationship Id="rId5603" Type="http://schemas.openxmlformats.org/officeDocument/2006/relationships/hyperlink" Target="https://www.parlament.ch/it/ratsbetrieb/suche-curia-vista/geschaeft?AffairId=20254384" TargetMode="External"/><Relationship Id="rId3154" Type="http://schemas.openxmlformats.org/officeDocument/2006/relationships/hyperlink" Target="https://www.parlament.ch/fr/ratsbetrieb/suche-curia-vista/geschaeft?AffairId=20243725" TargetMode="External"/><Relationship Id="rId3361" Type="http://schemas.openxmlformats.org/officeDocument/2006/relationships/hyperlink" Target="https://www.parlament.ch/fr/ratsbetrieb/suche-curia-vista/geschaeft?AffairId=20244627" TargetMode="External"/><Relationship Id="rId4205" Type="http://schemas.openxmlformats.org/officeDocument/2006/relationships/hyperlink" Target="https://www.parlament.ch/it/ratsbetrieb/suche-curia-vista/geschaeft?AffairId=20243696" TargetMode="External"/><Relationship Id="rId4412" Type="http://schemas.openxmlformats.org/officeDocument/2006/relationships/hyperlink" Target="https://www.parlament.ch/it/ratsbetrieb/suche-curia-vista/geschaeft?AffairId=20244111" TargetMode="External"/><Relationship Id="rId282" Type="http://schemas.openxmlformats.org/officeDocument/2006/relationships/hyperlink" Target="https://www.parlament.ch/de/ratsbetrieb/suche-curia-vista/geschaeft?AffairId=20253334" TargetMode="External"/><Relationship Id="rId2170" Type="http://schemas.openxmlformats.org/officeDocument/2006/relationships/hyperlink" Target="https://www.parlament.ch/fr/ratsbetrieb/suche-curia-vista/geschaeft?AffairId=20253879" TargetMode="External"/><Relationship Id="rId3014" Type="http://schemas.openxmlformats.org/officeDocument/2006/relationships/hyperlink" Target="https://www.parlament.ch/it/ratsbetrieb/suche-curia-vista/geschaeft?AffairId=20254320" TargetMode="External"/><Relationship Id="rId3221" Type="http://schemas.openxmlformats.org/officeDocument/2006/relationships/hyperlink" Target="https://www.parlament.ch/it/ratsbetrieb/suche-curia-vista/geschaeft?AffairId=20244092" TargetMode="External"/><Relationship Id="rId8" Type="http://schemas.openxmlformats.org/officeDocument/2006/relationships/settings" Target="settings.xml"/><Relationship Id="rId142" Type="http://schemas.openxmlformats.org/officeDocument/2006/relationships/hyperlink" Target="https://www.parlament.ch/fr/ratsbetrieb/suche-curia-vista/geschaeft?AffairId=20253506" TargetMode="External"/><Relationship Id="rId2030" Type="http://schemas.openxmlformats.org/officeDocument/2006/relationships/hyperlink" Target="https://www.parlament.ch/it/ratsbetrieb/suche-curia-vista/geschaeft?AffairId=20253455" TargetMode="External"/><Relationship Id="rId2987" Type="http://schemas.openxmlformats.org/officeDocument/2006/relationships/hyperlink" Target="https://www.parlament.ch/it/ratsbetrieb/suche-curia-vista/geschaeft?AffairId=20254182" TargetMode="External"/><Relationship Id="rId5186" Type="http://schemas.openxmlformats.org/officeDocument/2006/relationships/hyperlink" Target="https://www.parlament.ch/it/ratsbetrieb/suche-curia-vista/geschaeft?AffairId=20253931" TargetMode="External"/><Relationship Id="rId5393" Type="http://schemas.openxmlformats.org/officeDocument/2006/relationships/hyperlink" Target="https://www.parlament.ch/it/ratsbetrieb/suche-curia-vista/geschaeft?AffairId=20254283" TargetMode="External"/><Relationship Id="rId959" Type="http://schemas.openxmlformats.org/officeDocument/2006/relationships/hyperlink" Target="https://www.parlament.ch/it/ratsbetrieb/suche-curia-vista/geschaeft?AffairId=20253117" TargetMode="External"/><Relationship Id="rId1589" Type="http://schemas.openxmlformats.org/officeDocument/2006/relationships/hyperlink" Target="https://www.parlament.ch/it/ratsbetrieb/suche-curia-vista/geschaeft?AffairId=20243079" TargetMode="External"/><Relationship Id="rId5046" Type="http://schemas.openxmlformats.org/officeDocument/2006/relationships/hyperlink" Target="https://www.parlament.ch/de/ratsbetrieb/suche-curia-vista/geschaeft?AffairId=20253769" TargetMode="External"/><Relationship Id="rId5253" Type="http://schemas.openxmlformats.org/officeDocument/2006/relationships/hyperlink" Target="https://www.parlament.ch/de/ratsbetrieb/suche-curia-vista/geschaeft?AffairId=20254031" TargetMode="External"/><Relationship Id="rId5460" Type="http://schemas.openxmlformats.org/officeDocument/2006/relationships/hyperlink" Target="https://www.parlament.ch/de/ratsbetrieb/suche-curia-vista/geschaeft?AffairId=20254351" TargetMode="External"/><Relationship Id="rId1449" Type="http://schemas.openxmlformats.org/officeDocument/2006/relationships/hyperlink" Target="https://www.parlament.ch/de/ratsbetrieb/suche-curia-vista/geschaeft?AffairId=20254234" TargetMode="External"/><Relationship Id="rId1796" Type="http://schemas.openxmlformats.org/officeDocument/2006/relationships/hyperlink" Target="https://www.parlament.ch/it/ratsbetrieb/suche-curia-vista/geschaeft?AffairId=20244431" TargetMode="External"/><Relationship Id="rId2847" Type="http://schemas.openxmlformats.org/officeDocument/2006/relationships/hyperlink" Target="https://www.parlament.ch/de/ratsbetrieb/suche-curia-vista/geschaeft?AffairId=20253412" TargetMode="External"/><Relationship Id="rId4062" Type="http://schemas.openxmlformats.org/officeDocument/2006/relationships/hyperlink" Target="https://www.parlament.ch/de/ratsbetrieb/suche-curia-vista/geschaeft?AffairId=20243335" TargetMode="External"/><Relationship Id="rId5113" Type="http://schemas.openxmlformats.org/officeDocument/2006/relationships/hyperlink" Target="https://www.parlament.ch/fr/ratsbetrieb/suche-curia-vista/geschaeft?AffairId=20253856" TargetMode="External"/><Relationship Id="rId88" Type="http://schemas.openxmlformats.org/officeDocument/2006/relationships/hyperlink" Target="https://www.parlament.ch/fr/ratsbetrieb/suche-curia-vista/geschaeft?AffairId=20253250" TargetMode="External"/><Relationship Id="rId819" Type="http://schemas.openxmlformats.org/officeDocument/2006/relationships/hyperlink" Target="https://www.parlament.ch/de/ratsbetrieb/suche-curia-vista/geschaeft?AffairId=20244520" TargetMode="External"/><Relationship Id="rId1656" Type="http://schemas.openxmlformats.org/officeDocument/2006/relationships/hyperlink" Target="https://www.parlament.ch/de/ratsbetrieb/suche-curia-vista/geschaeft?AffairId=20243849" TargetMode="External"/><Relationship Id="rId1863" Type="http://schemas.openxmlformats.org/officeDocument/2006/relationships/hyperlink" Target="https://www.parlament.ch/de/ratsbetrieb/suche-curia-vista/geschaeft?AffairId=20244677" TargetMode="External"/><Relationship Id="rId2707" Type="http://schemas.openxmlformats.org/officeDocument/2006/relationships/hyperlink" Target="https://www.parlament.ch/fr/ratsbetrieb/suche-curia-vista/geschaeft?AffairId=20244242" TargetMode="External"/><Relationship Id="rId2914" Type="http://schemas.openxmlformats.org/officeDocument/2006/relationships/hyperlink" Target="https://www.parlament.ch/fr/ratsbetrieb/suche-curia-vista/geschaeft?AffairId=20253799" TargetMode="External"/><Relationship Id="rId5320" Type="http://schemas.openxmlformats.org/officeDocument/2006/relationships/hyperlink" Target="https://www.parlament.ch/fr/ratsbetrieb/suche-curia-vista/geschaeft?AffairId=20254164" TargetMode="External"/><Relationship Id="rId1309" Type="http://schemas.openxmlformats.org/officeDocument/2006/relationships/hyperlink" Target="https://www.parlament.ch/fr/ratsbetrieb/suche-curia-vista/geschaeft?AffairId=20253889" TargetMode="External"/><Relationship Id="rId1516" Type="http://schemas.openxmlformats.org/officeDocument/2006/relationships/hyperlink" Target="https://www.parlament.ch/fr/ratsbetrieb/suche-curia-vista/geschaeft?AffairId=20254338" TargetMode="External"/><Relationship Id="rId1723" Type="http://schemas.openxmlformats.org/officeDocument/2006/relationships/hyperlink" Target="https://www.parlament.ch/fr/ratsbetrieb/suche-curia-vista/geschaeft?AffairId=20244114" TargetMode="External"/><Relationship Id="rId1930" Type="http://schemas.openxmlformats.org/officeDocument/2006/relationships/hyperlink" Target="https://www.parlament.ch/fr/ratsbetrieb/suche-curia-vista/geschaeft?AffairId=20253147" TargetMode="External"/><Relationship Id="rId4879" Type="http://schemas.openxmlformats.org/officeDocument/2006/relationships/hyperlink" Target="https://www.parlament.ch/fr/ratsbetrieb/suche-curia-vista/geschaeft?AffairId=20253475" TargetMode="External"/><Relationship Id="rId15" Type="http://schemas.openxmlformats.org/officeDocument/2006/relationships/hyperlink" Target="https://www.parlament.ch/de/ratsbetrieb/suche-curia-vista/geschaeft?AffairId=20234442" TargetMode="External"/><Relationship Id="rId3688" Type="http://schemas.openxmlformats.org/officeDocument/2006/relationships/hyperlink" Target="https://www.parlament.ch/fr/ratsbetrieb/suche-curia-vista/geschaeft?AffairId=20254050" TargetMode="External"/><Relationship Id="rId3895" Type="http://schemas.openxmlformats.org/officeDocument/2006/relationships/hyperlink" Target="https://www.parlament.ch/fr/ratsbetrieb/suche-curia-vista/geschaeft?AffairId=20234465" TargetMode="External"/><Relationship Id="rId4739" Type="http://schemas.openxmlformats.org/officeDocument/2006/relationships/hyperlink" Target="https://www.parlament.ch/it/ratsbetrieb/suche-curia-vista/geschaeft?AffairId=20253151" TargetMode="External"/><Relationship Id="rId4946" Type="http://schemas.openxmlformats.org/officeDocument/2006/relationships/hyperlink" Target="https://www.parlament.ch/it/ratsbetrieb/suche-curia-vista/geschaeft?AffairId=20253580" TargetMode="External"/><Relationship Id="rId2497" Type="http://schemas.openxmlformats.org/officeDocument/2006/relationships/hyperlink" Target="https://www.parlament.ch/fr/ratsbetrieb/suche-curia-vista/geschaeft?AffairId=20253316" TargetMode="External"/><Relationship Id="rId3548" Type="http://schemas.openxmlformats.org/officeDocument/2006/relationships/hyperlink" Target="https://www.parlament.ch/it/ratsbetrieb/suche-curia-vista/geschaeft?AffairId=20253612" TargetMode="External"/><Relationship Id="rId3755" Type="http://schemas.openxmlformats.org/officeDocument/2006/relationships/hyperlink" Target="https://www.parlament.ch/it/ratsbetrieb/suche-curia-vista/geschaeft?AffairId=20254183" TargetMode="External"/><Relationship Id="rId4806" Type="http://schemas.openxmlformats.org/officeDocument/2006/relationships/hyperlink" Target="https://www.parlament.ch/de/ratsbetrieb/suche-curia-vista/geschaeft?AffairId=20253330" TargetMode="External"/><Relationship Id="rId469" Type="http://schemas.openxmlformats.org/officeDocument/2006/relationships/hyperlink" Target="https://www.parlament.ch/fr/ratsbetrieb/suche-curia-vista/geschaeft?AffairId=20243344" TargetMode="External"/><Relationship Id="rId676" Type="http://schemas.openxmlformats.org/officeDocument/2006/relationships/hyperlink" Target="https://www.parlament.ch/fr/ratsbetrieb/suche-curia-vista/geschaeft?AffairId=20244082" TargetMode="External"/><Relationship Id="rId883" Type="http://schemas.openxmlformats.org/officeDocument/2006/relationships/hyperlink" Target="https://www.parlament.ch/fr/ratsbetrieb/suche-curia-vista/geschaeft?AffairId=20244645" TargetMode="External"/><Relationship Id="rId1099" Type="http://schemas.openxmlformats.org/officeDocument/2006/relationships/hyperlink" Target="https://www.parlament.ch/fr/ratsbetrieb/suche-curia-vista/geschaeft?AffairId=20253374" TargetMode="External"/><Relationship Id="rId2357" Type="http://schemas.openxmlformats.org/officeDocument/2006/relationships/hyperlink" Target="https://www.parlament.ch/it/ratsbetrieb/suche-curia-vista/geschaeft?AffairId=20243215" TargetMode="External"/><Relationship Id="rId2564" Type="http://schemas.openxmlformats.org/officeDocument/2006/relationships/hyperlink" Target="https://www.parlament.ch/it/ratsbetrieb/suche-curia-vista/geschaeft?AffairId=20253686" TargetMode="External"/><Relationship Id="rId3408" Type="http://schemas.openxmlformats.org/officeDocument/2006/relationships/hyperlink" Target="https://www.parlament.ch/de/ratsbetrieb/suche-curia-vista/geschaeft?AffairId=20253076" TargetMode="External"/><Relationship Id="rId3615" Type="http://schemas.openxmlformats.org/officeDocument/2006/relationships/hyperlink" Target="https://www.parlament.ch/de/ratsbetrieb/suche-curia-vista/geschaeft?AffairId=20253838" TargetMode="External"/><Relationship Id="rId3962" Type="http://schemas.openxmlformats.org/officeDocument/2006/relationships/hyperlink" Target="https://www.parlament.ch/it/ratsbetrieb/suche-curia-vista/geschaeft?AffairId=20243138" TargetMode="External"/><Relationship Id="rId329" Type="http://schemas.openxmlformats.org/officeDocument/2006/relationships/hyperlink" Target="https://www.parlament.ch/it/ratsbetrieb/suche-curia-vista/geschaeft?AffairId=20234474" TargetMode="External"/><Relationship Id="rId536" Type="http://schemas.openxmlformats.org/officeDocument/2006/relationships/hyperlink" Target="https://www.parlament.ch/it/ratsbetrieb/suche-curia-vista/geschaeft?AffairId=20243634" TargetMode="External"/><Relationship Id="rId1166" Type="http://schemas.openxmlformats.org/officeDocument/2006/relationships/hyperlink" Target="https://www.parlament.ch/it/ratsbetrieb/suche-curia-vista/geschaeft?AffairId=20253584" TargetMode="External"/><Relationship Id="rId1373" Type="http://schemas.openxmlformats.org/officeDocument/2006/relationships/hyperlink" Target="https://www.parlament.ch/it/ratsbetrieb/suche-curia-vista/geschaeft?AffairId=20254081" TargetMode="External"/><Relationship Id="rId2217" Type="http://schemas.openxmlformats.org/officeDocument/2006/relationships/hyperlink" Target="https://www.parlament.ch/de/ratsbetrieb/suche-curia-vista/geschaeft?AffairId=20254103" TargetMode="External"/><Relationship Id="rId2771" Type="http://schemas.openxmlformats.org/officeDocument/2006/relationships/hyperlink" Target="https://www.parlament.ch/it/ratsbetrieb/suche-curia-vista/geschaeft?AffairId=20244617" TargetMode="External"/><Relationship Id="rId3822" Type="http://schemas.openxmlformats.org/officeDocument/2006/relationships/hyperlink" Target="https://www.parlament.ch/de/ratsbetrieb/suche-curia-vista/geschaeft?AffairId=20254340" TargetMode="External"/><Relationship Id="rId743" Type="http://schemas.openxmlformats.org/officeDocument/2006/relationships/hyperlink" Target="https://www.parlament.ch/it/ratsbetrieb/suche-curia-vista/geschaeft?AffairId=20244276" TargetMode="External"/><Relationship Id="rId950" Type="http://schemas.openxmlformats.org/officeDocument/2006/relationships/hyperlink" Target="https://www.parlament.ch/it/ratsbetrieb/suche-curia-vista/geschaeft?AffairId=20253097" TargetMode="External"/><Relationship Id="rId1026" Type="http://schemas.openxmlformats.org/officeDocument/2006/relationships/hyperlink" Target="https://www.parlament.ch/de/ratsbetrieb/suche-curia-vista/geschaeft?AffairId=20253242" TargetMode="External"/><Relationship Id="rId1580" Type="http://schemas.openxmlformats.org/officeDocument/2006/relationships/hyperlink" Target="https://www.parlament.ch/it/ratsbetrieb/suche-curia-vista/geschaeft?AffairId=20234386" TargetMode="External"/><Relationship Id="rId2424" Type="http://schemas.openxmlformats.org/officeDocument/2006/relationships/hyperlink" Target="https://www.parlament.ch/de/ratsbetrieb/suche-curia-vista/geschaeft?AffairId=20244164" TargetMode="External"/><Relationship Id="rId2631" Type="http://schemas.openxmlformats.org/officeDocument/2006/relationships/hyperlink" Target="https://www.parlament.ch/de/ratsbetrieb/suche-curia-vista/geschaeft?AffairId=20254239" TargetMode="External"/><Relationship Id="rId4389" Type="http://schemas.openxmlformats.org/officeDocument/2006/relationships/hyperlink" Target="https://www.parlament.ch/de/ratsbetrieb/suche-curia-vista/geschaeft?AffairId=20244099" TargetMode="External"/><Relationship Id="rId603" Type="http://schemas.openxmlformats.org/officeDocument/2006/relationships/hyperlink" Target="https://www.parlament.ch/de/ratsbetrieb/suche-curia-vista/geschaeft?AffairId=20243877" TargetMode="External"/><Relationship Id="rId810" Type="http://schemas.openxmlformats.org/officeDocument/2006/relationships/hyperlink" Target="https://www.parlament.ch/de/ratsbetrieb/suche-curia-vista/geschaeft?AffairId=20244492" TargetMode="External"/><Relationship Id="rId1233" Type="http://schemas.openxmlformats.org/officeDocument/2006/relationships/hyperlink" Target="https://www.parlament.ch/de/ratsbetrieb/suche-curia-vista/geschaeft?AffairId=20253755" TargetMode="External"/><Relationship Id="rId1440" Type="http://schemas.openxmlformats.org/officeDocument/2006/relationships/hyperlink" Target="https://www.parlament.ch/de/ratsbetrieb/suche-curia-vista/geschaeft?AffairId=20254222" TargetMode="External"/><Relationship Id="rId4596" Type="http://schemas.openxmlformats.org/officeDocument/2006/relationships/hyperlink" Target="https://www.parlament.ch/de/ratsbetrieb/suche-curia-vista/geschaeft?AffairId=20244518" TargetMode="External"/><Relationship Id="rId1300" Type="http://schemas.openxmlformats.org/officeDocument/2006/relationships/hyperlink" Target="https://www.parlament.ch/fr/ratsbetrieb/suche-curia-vista/geschaeft?AffairId=20253880" TargetMode="External"/><Relationship Id="rId3198" Type="http://schemas.openxmlformats.org/officeDocument/2006/relationships/hyperlink" Target="https://www.parlament.ch/de/ratsbetrieb/suche-curia-vista/geschaeft?AffairId=20243929" TargetMode="External"/><Relationship Id="rId4249" Type="http://schemas.openxmlformats.org/officeDocument/2006/relationships/hyperlink" Target="https://www.parlament.ch/fr/ratsbetrieb/suche-curia-vista/geschaeft?AffairId=20243765" TargetMode="External"/><Relationship Id="rId4456" Type="http://schemas.openxmlformats.org/officeDocument/2006/relationships/hyperlink" Target="https://www.parlament.ch/fr/ratsbetrieb/suche-curia-vista/geschaeft?AffairId=20244166" TargetMode="External"/><Relationship Id="rId4663" Type="http://schemas.openxmlformats.org/officeDocument/2006/relationships/hyperlink" Target="https://www.parlament.ch/fr/ratsbetrieb/suche-curia-vista/geschaeft?AffairId=20244654" TargetMode="External"/><Relationship Id="rId4870" Type="http://schemas.openxmlformats.org/officeDocument/2006/relationships/hyperlink" Target="https://www.parlament.ch/fr/ratsbetrieb/suche-curia-vista/geschaeft?AffairId=20253456" TargetMode="External"/><Relationship Id="rId5507" Type="http://schemas.openxmlformats.org/officeDocument/2006/relationships/hyperlink" Target="https://www.parlament.ch/it/ratsbetrieb/suche-curia-vista/geschaeft?AffairId=20243855" TargetMode="External"/><Relationship Id="rId3058" Type="http://schemas.openxmlformats.org/officeDocument/2006/relationships/hyperlink" Target="https://www.parlament.ch/fr/ratsbetrieb/suche-curia-vista/geschaeft?AffairId=20243297" TargetMode="External"/><Relationship Id="rId3265" Type="http://schemas.openxmlformats.org/officeDocument/2006/relationships/hyperlink" Target="https://www.parlament.ch/fr/ratsbetrieb/suche-curia-vista/geschaeft?AffairId=20244234" TargetMode="External"/><Relationship Id="rId3472" Type="http://schemas.openxmlformats.org/officeDocument/2006/relationships/hyperlink" Target="https://www.parlament.ch/fr/ratsbetrieb/suche-curia-vista/geschaeft?AffairId=20253322" TargetMode="External"/><Relationship Id="rId4109" Type="http://schemas.openxmlformats.org/officeDocument/2006/relationships/hyperlink" Target="https://www.parlament.ch/it/ratsbetrieb/suche-curia-vista/geschaeft?AffairId=20243447" TargetMode="External"/><Relationship Id="rId4316" Type="http://schemas.openxmlformats.org/officeDocument/2006/relationships/hyperlink" Target="https://www.parlament.ch/it/ratsbetrieb/suche-curia-vista/geschaeft?AffairId=20243873" TargetMode="External"/><Relationship Id="rId4523" Type="http://schemas.openxmlformats.org/officeDocument/2006/relationships/hyperlink" Target="https://www.parlament.ch/it/ratsbetrieb/suche-curia-vista/geschaeft?AffairId=20244308" TargetMode="External"/><Relationship Id="rId4730" Type="http://schemas.openxmlformats.org/officeDocument/2006/relationships/hyperlink" Target="https://www.parlament.ch/it/ratsbetrieb/suche-curia-vista/geschaeft?AffairId=20253134" TargetMode="External"/><Relationship Id="rId186" Type="http://schemas.openxmlformats.org/officeDocument/2006/relationships/hyperlink" Target="https://www.parlament.ch/de/ratsbetrieb/suche-curia-vista/geschaeft?AffairId=20254062" TargetMode="External"/><Relationship Id="rId393" Type="http://schemas.openxmlformats.org/officeDocument/2006/relationships/hyperlink" Target="https://www.parlament.ch/de/ratsbetrieb/suche-curia-vista/geschaeft?AffairId=20243122" TargetMode="External"/><Relationship Id="rId2074" Type="http://schemas.openxmlformats.org/officeDocument/2006/relationships/hyperlink" Target="https://www.parlament.ch/fr/ratsbetrieb/suche-curia-vista/geschaeft?AffairId=20253563" TargetMode="External"/><Relationship Id="rId2281" Type="http://schemas.openxmlformats.org/officeDocument/2006/relationships/hyperlink" Target="https://www.parlament.ch/fr/ratsbetrieb/suche-curia-vista/geschaeft?AffairId=20254274" TargetMode="External"/><Relationship Id="rId3125" Type="http://schemas.openxmlformats.org/officeDocument/2006/relationships/hyperlink" Target="https://www.parlament.ch/it/ratsbetrieb/suche-curia-vista/geschaeft?AffairId=20243549" TargetMode="External"/><Relationship Id="rId3332" Type="http://schemas.openxmlformats.org/officeDocument/2006/relationships/hyperlink" Target="https://www.parlament.ch/it/ratsbetrieb/suche-curia-vista/geschaeft?AffairId=20244457" TargetMode="External"/><Relationship Id="rId253" Type="http://schemas.openxmlformats.org/officeDocument/2006/relationships/hyperlink" Target="https://www.parlament.ch/fr/ratsbetrieb/suche-curia-vista/geschaeft?AffairId=20254356" TargetMode="External"/><Relationship Id="rId460" Type="http://schemas.openxmlformats.org/officeDocument/2006/relationships/hyperlink" Target="https://www.parlament.ch/fr/ratsbetrieb/suche-curia-vista/geschaeft?AffairId=20243296" TargetMode="External"/><Relationship Id="rId1090" Type="http://schemas.openxmlformats.org/officeDocument/2006/relationships/hyperlink" Target="https://www.parlament.ch/fr/ratsbetrieb/suche-curia-vista/geschaeft?AffairId=20253360" TargetMode="External"/><Relationship Id="rId2141" Type="http://schemas.openxmlformats.org/officeDocument/2006/relationships/hyperlink" Target="https://www.parlament.ch/it/ratsbetrieb/suche-curia-vista/geschaeft?AffairId=20253768" TargetMode="External"/><Relationship Id="rId5297" Type="http://schemas.openxmlformats.org/officeDocument/2006/relationships/hyperlink" Target="https://www.parlament.ch/it/ratsbetrieb/suche-curia-vista/geschaeft?AffairId=20254118" TargetMode="External"/><Relationship Id="rId113" Type="http://schemas.openxmlformats.org/officeDocument/2006/relationships/hyperlink" Target="https://www.parlament.ch/it/ratsbetrieb/suche-curia-vista/geschaeft?AffairId=20253437" TargetMode="External"/><Relationship Id="rId320" Type="http://schemas.openxmlformats.org/officeDocument/2006/relationships/hyperlink" Target="https://www.parlament.ch/it/ratsbetrieb/suche-curia-vista/geschaeft?AffairId=20234436" TargetMode="External"/><Relationship Id="rId2001" Type="http://schemas.openxmlformats.org/officeDocument/2006/relationships/hyperlink" Target="https://www.parlament.ch/de/ratsbetrieb/suche-curia-vista/geschaeft?AffairId=20253341" TargetMode="External"/><Relationship Id="rId5157" Type="http://schemas.openxmlformats.org/officeDocument/2006/relationships/hyperlink" Target="https://www.parlament.ch/de/ratsbetrieb/suche-curia-vista/geschaeft?AffairId=20253911" TargetMode="External"/><Relationship Id="rId2958" Type="http://schemas.openxmlformats.org/officeDocument/2006/relationships/hyperlink" Target="https://www.parlament.ch/de/ratsbetrieb/suche-curia-vista/geschaeft?AffairId=20254003" TargetMode="External"/><Relationship Id="rId5017" Type="http://schemas.openxmlformats.org/officeDocument/2006/relationships/hyperlink" Target="https://www.parlament.ch/fr/ratsbetrieb/suche-curia-vista/geschaeft?AffairId=20253725" TargetMode="External"/><Relationship Id="rId5364" Type="http://schemas.openxmlformats.org/officeDocument/2006/relationships/hyperlink" Target="https://www.parlament.ch/de/ratsbetrieb/suche-curia-vista/geschaeft?AffairId=20254240" TargetMode="External"/><Relationship Id="rId5571" Type="http://schemas.openxmlformats.org/officeDocument/2006/relationships/hyperlink" Target="https://www.parlament.ch/de/ratsbetrieb/suche-curia-vista/geschaeft?AffairId=20254093" TargetMode="External"/><Relationship Id="rId1767" Type="http://schemas.openxmlformats.org/officeDocument/2006/relationships/hyperlink" Target="https://www.parlament.ch/de/ratsbetrieb/suche-curia-vista/geschaeft?AffairId=20244322" TargetMode="External"/><Relationship Id="rId1974" Type="http://schemas.openxmlformats.org/officeDocument/2006/relationships/hyperlink" Target="https://www.parlament.ch/de/ratsbetrieb/suche-curia-vista/geschaeft?AffairId=20253273" TargetMode="External"/><Relationship Id="rId2818" Type="http://schemas.openxmlformats.org/officeDocument/2006/relationships/hyperlink" Target="https://www.parlament.ch/fr/ratsbetrieb/suche-curia-vista/geschaeft?AffairId=20253246" TargetMode="External"/><Relationship Id="rId4173" Type="http://schemas.openxmlformats.org/officeDocument/2006/relationships/hyperlink" Target="https://www.parlament.ch/de/ratsbetrieb/suche-curia-vista/geschaeft?AffairId=20243644" TargetMode="External"/><Relationship Id="rId4380" Type="http://schemas.openxmlformats.org/officeDocument/2006/relationships/hyperlink" Target="https://www.parlament.ch/de/ratsbetrieb/suche-curia-vista/geschaeft?AffairId=20244041" TargetMode="External"/><Relationship Id="rId5224" Type="http://schemas.openxmlformats.org/officeDocument/2006/relationships/hyperlink" Target="https://www.parlament.ch/fr/ratsbetrieb/suche-curia-vista/geschaeft?AffairId=20253983" TargetMode="External"/><Relationship Id="rId5431" Type="http://schemas.openxmlformats.org/officeDocument/2006/relationships/hyperlink" Target="https://www.parlament.ch/fr/ratsbetrieb/suche-curia-vista/geschaeft?AffairId=20254317" TargetMode="External"/><Relationship Id="rId59" Type="http://schemas.openxmlformats.org/officeDocument/2006/relationships/hyperlink" Target="https://www.parlament.ch/it/ratsbetrieb/suche-curia-vista/geschaeft?AffairId=20244547" TargetMode="External"/><Relationship Id="rId1627" Type="http://schemas.openxmlformats.org/officeDocument/2006/relationships/hyperlink" Target="https://www.parlament.ch/fr/ratsbetrieb/suche-curia-vista/geschaeft?AffairId=20243601" TargetMode="External"/><Relationship Id="rId1834" Type="http://schemas.openxmlformats.org/officeDocument/2006/relationships/hyperlink" Target="https://www.parlament.ch/fr/ratsbetrieb/suche-curia-vista/geschaeft?AffairId=20244608" TargetMode="External"/><Relationship Id="rId4033" Type="http://schemas.openxmlformats.org/officeDocument/2006/relationships/hyperlink" Target="https://www.parlament.ch/fr/ratsbetrieb/suche-curia-vista/geschaeft?AffairId=20243314" TargetMode="External"/><Relationship Id="rId4240" Type="http://schemas.openxmlformats.org/officeDocument/2006/relationships/hyperlink" Target="https://www.parlament.ch/fr/ratsbetrieb/suche-curia-vista/geschaeft?AffairId=20243757" TargetMode="External"/><Relationship Id="rId3799" Type="http://schemas.openxmlformats.org/officeDocument/2006/relationships/hyperlink" Target="https://www.parlament.ch/fr/ratsbetrieb/suche-curia-vista/geschaeft?AffairId=20254282" TargetMode="External"/><Relationship Id="rId4100" Type="http://schemas.openxmlformats.org/officeDocument/2006/relationships/hyperlink" Target="https://www.parlament.ch/it/ratsbetrieb/suche-curia-vista/geschaeft?AffairId=20243415" TargetMode="External"/><Relationship Id="rId1901" Type="http://schemas.openxmlformats.org/officeDocument/2006/relationships/hyperlink" Target="https://www.parlament.ch/it/ratsbetrieb/suche-curia-vista/geschaeft?AffairId=20253060" TargetMode="External"/><Relationship Id="rId3659" Type="http://schemas.openxmlformats.org/officeDocument/2006/relationships/hyperlink" Target="https://www.parlament.ch/it/ratsbetrieb/suche-curia-vista/geschaeft?AffairId=20253977" TargetMode="External"/><Relationship Id="rId3866" Type="http://schemas.openxmlformats.org/officeDocument/2006/relationships/hyperlink" Target="https://www.parlament.ch/it/ratsbetrieb/suche-curia-vista/geschaeft?AffairId=20234372" TargetMode="External"/><Relationship Id="rId4917" Type="http://schemas.openxmlformats.org/officeDocument/2006/relationships/hyperlink" Target="https://www.parlament.ch/de/ratsbetrieb/suche-curia-vista/geschaeft?AffairId=20253527" TargetMode="External"/><Relationship Id="rId5081" Type="http://schemas.openxmlformats.org/officeDocument/2006/relationships/hyperlink" Target="https://www.parlament.ch/it/ratsbetrieb/suche-curia-vista/geschaeft?AffairId=20253810" TargetMode="External"/><Relationship Id="rId787" Type="http://schemas.openxmlformats.org/officeDocument/2006/relationships/hyperlink" Target="https://www.parlament.ch/fr/ratsbetrieb/suche-curia-vista/geschaeft?AffairId=20244409" TargetMode="External"/><Relationship Id="rId994" Type="http://schemas.openxmlformats.org/officeDocument/2006/relationships/hyperlink" Target="https://www.parlament.ch/fr/ratsbetrieb/suche-curia-vista/geschaeft?AffairId=20253175" TargetMode="External"/><Relationship Id="rId2468" Type="http://schemas.openxmlformats.org/officeDocument/2006/relationships/hyperlink" Target="https://www.parlament.ch/it/ratsbetrieb/suche-curia-vista/geschaeft?AffairId=20244616" TargetMode="External"/><Relationship Id="rId2675" Type="http://schemas.openxmlformats.org/officeDocument/2006/relationships/hyperlink" Target="https://www.parlament.ch/it/ratsbetrieb/suche-curia-vista/geschaeft?AffairId=20243413" TargetMode="External"/><Relationship Id="rId2882" Type="http://schemas.openxmlformats.org/officeDocument/2006/relationships/hyperlink" Target="https://www.parlament.ch/it/ratsbetrieb/suche-curia-vista/geschaeft?AffairId=20253643" TargetMode="External"/><Relationship Id="rId3519" Type="http://schemas.openxmlformats.org/officeDocument/2006/relationships/hyperlink" Target="https://www.parlament.ch/de/ratsbetrieb/suche-curia-vista/geschaeft?AffairId=20253523" TargetMode="External"/><Relationship Id="rId3726" Type="http://schemas.openxmlformats.org/officeDocument/2006/relationships/hyperlink" Target="https://www.parlament.ch/de/ratsbetrieb/suche-curia-vista/geschaeft?AffairId=20254117" TargetMode="External"/><Relationship Id="rId3933" Type="http://schemas.openxmlformats.org/officeDocument/2006/relationships/hyperlink" Target="https://www.parlament.ch/de/ratsbetrieb/suche-curia-vista/geschaeft?AffairId=20243046" TargetMode="External"/><Relationship Id="rId647" Type="http://schemas.openxmlformats.org/officeDocument/2006/relationships/hyperlink" Target="https://www.parlament.ch/it/ratsbetrieb/suche-curia-vista/geschaeft?AffairId=20243982" TargetMode="External"/><Relationship Id="rId854" Type="http://schemas.openxmlformats.org/officeDocument/2006/relationships/hyperlink" Target="https://www.parlament.ch/it/ratsbetrieb/suche-curia-vista/geschaeft?AffairId=20244599" TargetMode="External"/><Relationship Id="rId1277" Type="http://schemas.openxmlformats.org/officeDocument/2006/relationships/hyperlink" Target="https://www.parlament.ch/it/ratsbetrieb/suche-curia-vista/geschaeft?AffairId=20253837" TargetMode="External"/><Relationship Id="rId1484" Type="http://schemas.openxmlformats.org/officeDocument/2006/relationships/hyperlink" Target="https://www.parlament.ch/it/ratsbetrieb/suche-curia-vista/geschaeft?AffairId=20254288" TargetMode="External"/><Relationship Id="rId1691" Type="http://schemas.openxmlformats.org/officeDocument/2006/relationships/hyperlink" Target="https://www.parlament.ch/it/ratsbetrieb/suche-curia-vista/geschaeft?AffairId=20243957" TargetMode="External"/><Relationship Id="rId2328" Type="http://schemas.openxmlformats.org/officeDocument/2006/relationships/hyperlink" Target="https://www.parlament.ch/de/ratsbetrieb/suche-curia-vista/geschaeft?AffairId=20244644" TargetMode="External"/><Relationship Id="rId2535" Type="http://schemas.openxmlformats.org/officeDocument/2006/relationships/hyperlink" Target="https://www.parlament.ch/de/ratsbetrieb/suche-curia-vista/geschaeft?AffairId=20253459" TargetMode="External"/><Relationship Id="rId2742" Type="http://schemas.openxmlformats.org/officeDocument/2006/relationships/hyperlink" Target="https://www.parlament.ch/de/ratsbetrieb/suche-curia-vista/geschaeft?AffairId=20244488" TargetMode="External"/><Relationship Id="rId507" Type="http://schemas.openxmlformats.org/officeDocument/2006/relationships/hyperlink" Target="https://www.parlament.ch/de/ratsbetrieb/suche-curia-vista/geschaeft?AffairId=20243463" TargetMode="External"/><Relationship Id="rId714" Type="http://schemas.openxmlformats.org/officeDocument/2006/relationships/hyperlink" Target="https://www.parlament.ch/de/ratsbetrieb/suche-curia-vista/geschaeft?AffairId=20244188" TargetMode="External"/><Relationship Id="rId921" Type="http://schemas.openxmlformats.org/officeDocument/2006/relationships/hyperlink" Target="https://www.parlament.ch/de/ratsbetrieb/suche-curia-vista/geschaeft?AffairId=20244690" TargetMode="External"/><Relationship Id="rId1137" Type="http://schemas.openxmlformats.org/officeDocument/2006/relationships/hyperlink" Target="https://www.parlament.ch/de/ratsbetrieb/suche-curia-vista/geschaeft?AffairId=20253477" TargetMode="External"/><Relationship Id="rId1344" Type="http://schemas.openxmlformats.org/officeDocument/2006/relationships/hyperlink" Target="https://www.parlament.ch/de/ratsbetrieb/suche-curia-vista/geschaeft?AffairId=20254010" TargetMode="External"/><Relationship Id="rId1551" Type="http://schemas.openxmlformats.org/officeDocument/2006/relationships/hyperlink" Target="https://www.parlament.ch/de/ratsbetrieb/suche-curia-vista/geschaeft?AffairId=20254371" TargetMode="External"/><Relationship Id="rId2602" Type="http://schemas.openxmlformats.org/officeDocument/2006/relationships/hyperlink" Target="https://www.parlament.ch/fr/ratsbetrieb/suche-curia-vista/geschaeft?AffairId=20254070" TargetMode="External"/><Relationship Id="rId50" Type="http://schemas.openxmlformats.org/officeDocument/2006/relationships/hyperlink" Target="https://www.parlament.ch/it/ratsbetrieb/suche-curia-vista/geschaeft?AffairId=20243845" TargetMode="External"/><Relationship Id="rId1204" Type="http://schemas.openxmlformats.org/officeDocument/2006/relationships/hyperlink" Target="https://www.parlament.ch/fr/ratsbetrieb/suche-curia-vista/geschaeft?AffairId=20253652" TargetMode="External"/><Relationship Id="rId1411" Type="http://schemas.openxmlformats.org/officeDocument/2006/relationships/hyperlink" Target="https://www.parlament.ch/fr/ratsbetrieb/suche-curia-vista/geschaeft?AffairId=20254175" TargetMode="External"/><Relationship Id="rId4567" Type="http://schemas.openxmlformats.org/officeDocument/2006/relationships/hyperlink" Target="https://www.parlament.ch/fr/ratsbetrieb/suche-curia-vista/geschaeft?AffairId=20244418" TargetMode="External"/><Relationship Id="rId4774" Type="http://schemas.openxmlformats.org/officeDocument/2006/relationships/hyperlink" Target="https://www.parlament.ch/fr/ratsbetrieb/suche-curia-vista/geschaeft?AffairId=20253219" TargetMode="External"/><Relationship Id="rId3169" Type="http://schemas.openxmlformats.org/officeDocument/2006/relationships/hyperlink" Target="https://www.parlament.ch/fr/ratsbetrieb/suche-curia-vista/geschaeft?AffairId=20243768" TargetMode="External"/><Relationship Id="rId3376" Type="http://schemas.openxmlformats.org/officeDocument/2006/relationships/hyperlink" Target="https://www.parlament.ch/fr/ratsbetrieb/suche-curia-vista/geschaeft?AffairId=20244653" TargetMode="External"/><Relationship Id="rId3583" Type="http://schemas.openxmlformats.org/officeDocument/2006/relationships/hyperlink" Target="https://www.parlament.ch/fr/ratsbetrieb/suche-curia-vista/geschaeft?AffairId=20253701" TargetMode="External"/><Relationship Id="rId4427" Type="http://schemas.openxmlformats.org/officeDocument/2006/relationships/hyperlink" Target="https://www.parlament.ch/it/ratsbetrieb/suche-curia-vista/geschaeft?AffairId=20244131" TargetMode="External"/><Relationship Id="rId4981" Type="http://schemas.openxmlformats.org/officeDocument/2006/relationships/hyperlink" Target="https://www.parlament.ch/fr/ratsbetrieb/suche-curia-vista/geschaeft?AffairId=20253645" TargetMode="External"/><Relationship Id="rId297" Type="http://schemas.openxmlformats.org/officeDocument/2006/relationships/hyperlink" Target="https://www.parlament.ch/de/ratsbetrieb/suche-curia-vista/geschaeft?AffairId=20234396" TargetMode="External"/><Relationship Id="rId2185" Type="http://schemas.openxmlformats.org/officeDocument/2006/relationships/hyperlink" Target="https://www.parlament.ch/fr/ratsbetrieb/suche-curia-vista/geschaeft?AffairId=20253979" TargetMode="External"/><Relationship Id="rId2392" Type="http://schemas.openxmlformats.org/officeDocument/2006/relationships/hyperlink" Target="https://www.parlament.ch/fr/ratsbetrieb/suche-curia-vista/geschaeft?AffairId=20243826" TargetMode="External"/><Relationship Id="rId3029" Type="http://schemas.openxmlformats.org/officeDocument/2006/relationships/hyperlink" Target="https://www.parlament.ch/it/ratsbetrieb/suche-curia-vista/geschaeft?AffairId=20254393" TargetMode="External"/><Relationship Id="rId3236" Type="http://schemas.openxmlformats.org/officeDocument/2006/relationships/hyperlink" Target="https://www.parlament.ch/it/ratsbetrieb/suche-curia-vista/geschaeft?AffairId=20244139" TargetMode="External"/><Relationship Id="rId3790" Type="http://schemas.openxmlformats.org/officeDocument/2006/relationships/hyperlink" Target="https://www.parlament.ch/fr/ratsbetrieb/suche-curia-vista/geschaeft?AffairId=20254260" TargetMode="External"/><Relationship Id="rId4634" Type="http://schemas.openxmlformats.org/officeDocument/2006/relationships/hyperlink" Target="https://www.parlament.ch/it/ratsbetrieb/suche-curia-vista/geschaeft?AffairId=20244598" TargetMode="External"/><Relationship Id="rId4841" Type="http://schemas.openxmlformats.org/officeDocument/2006/relationships/hyperlink" Target="https://www.parlament.ch/it/ratsbetrieb/suche-curia-vista/geschaeft?AffairId=20253380" TargetMode="External"/><Relationship Id="rId157" Type="http://schemas.openxmlformats.org/officeDocument/2006/relationships/hyperlink" Target="https://www.parlament.ch/fr/ratsbetrieb/suche-curia-vista/geschaeft?AffairId=20253596" TargetMode="External"/><Relationship Id="rId364" Type="http://schemas.openxmlformats.org/officeDocument/2006/relationships/hyperlink" Target="https://www.parlament.ch/fr/ratsbetrieb/suche-curia-vista/geschaeft?AffairId=20234526" TargetMode="External"/><Relationship Id="rId2045" Type="http://schemas.openxmlformats.org/officeDocument/2006/relationships/hyperlink" Target="https://www.parlament.ch/it/ratsbetrieb/suche-curia-vista/geschaeft?AffairId=20253472" TargetMode="External"/><Relationship Id="rId3443" Type="http://schemas.openxmlformats.org/officeDocument/2006/relationships/hyperlink" Target="https://www.parlament.ch/it/ratsbetrieb/suche-curia-vista/geschaeft?AffairId=20253228" TargetMode="External"/><Relationship Id="rId3650" Type="http://schemas.openxmlformats.org/officeDocument/2006/relationships/hyperlink" Target="https://www.parlament.ch/it/ratsbetrieb/suche-curia-vista/geschaeft?AffairId=20253927" TargetMode="External"/><Relationship Id="rId4701" Type="http://schemas.openxmlformats.org/officeDocument/2006/relationships/hyperlink" Target="https://www.parlament.ch/de/ratsbetrieb/suche-curia-vista/geschaeft?AffairId=20253083" TargetMode="External"/><Relationship Id="rId571" Type="http://schemas.openxmlformats.org/officeDocument/2006/relationships/hyperlink" Target="https://www.parlament.ch/fr/ratsbetrieb/suche-curia-vista/geschaeft?AffairId=20243703" TargetMode="External"/><Relationship Id="rId2252" Type="http://schemas.openxmlformats.org/officeDocument/2006/relationships/hyperlink" Target="https://www.parlament.ch/it/ratsbetrieb/suche-curia-vista/geschaeft?AffairId=20254198" TargetMode="External"/><Relationship Id="rId3303" Type="http://schemas.openxmlformats.org/officeDocument/2006/relationships/hyperlink" Target="https://www.parlament.ch/de/ratsbetrieb/suche-curia-vista/geschaeft?AffairId=20244380" TargetMode="External"/><Relationship Id="rId3510" Type="http://schemas.openxmlformats.org/officeDocument/2006/relationships/hyperlink" Target="https://www.parlament.ch/de/ratsbetrieb/suche-curia-vista/geschaeft?AffairId=20253495" TargetMode="External"/><Relationship Id="rId224" Type="http://schemas.openxmlformats.org/officeDocument/2006/relationships/hyperlink" Target="https://www.parlament.ch/it/ratsbetrieb/suche-curia-vista/geschaeft?AffairId=20254186" TargetMode="External"/><Relationship Id="rId431" Type="http://schemas.openxmlformats.org/officeDocument/2006/relationships/hyperlink" Target="https://www.parlament.ch/it/ratsbetrieb/suche-curia-vista/geschaeft?AffairId=20243207" TargetMode="External"/><Relationship Id="rId1061" Type="http://schemas.openxmlformats.org/officeDocument/2006/relationships/hyperlink" Target="https://www.parlament.ch/it/ratsbetrieb/suche-curia-vista/geschaeft?AffairId=20253312" TargetMode="External"/><Relationship Id="rId2112" Type="http://schemas.openxmlformats.org/officeDocument/2006/relationships/hyperlink" Target="https://www.parlament.ch/de/ratsbetrieb/suche-curia-vista/geschaeft?AffairId=20253690" TargetMode="External"/><Relationship Id="rId5268" Type="http://schemas.openxmlformats.org/officeDocument/2006/relationships/hyperlink" Target="https://www.parlament.ch/de/ratsbetrieb/suche-curia-vista/geschaeft?AffairId=20254045" TargetMode="External"/><Relationship Id="rId5475" Type="http://schemas.openxmlformats.org/officeDocument/2006/relationships/hyperlink" Target="https://www.parlament.ch/de/ratsbetrieb/suche-curia-vista/geschaeft?AffairId=20254368" TargetMode="External"/><Relationship Id="rId1878" Type="http://schemas.openxmlformats.org/officeDocument/2006/relationships/hyperlink" Target="https://www.parlament.ch/de/ratsbetrieb/suche-curia-vista/geschaeft?AffairId=20253043" TargetMode="External"/><Relationship Id="rId2929" Type="http://schemas.openxmlformats.org/officeDocument/2006/relationships/hyperlink" Target="https://www.parlament.ch/fr/ratsbetrieb/suche-curia-vista/geschaeft?AffairId=20253863" TargetMode="External"/><Relationship Id="rId4077" Type="http://schemas.openxmlformats.org/officeDocument/2006/relationships/hyperlink" Target="https://www.parlament.ch/de/ratsbetrieb/suche-curia-vista/geschaeft?AffairId=20243355" TargetMode="External"/><Relationship Id="rId4284" Type="http://schemas.openxmlformats.org/officeDocument/2006/relationships/hyperlink" Target="https://www.parlament.ch/de/ratsbetrieb/suche-curia-vista/geschaeft?AffairId=20243795" TargetMode="External"/><Relationship Id="rId4491" Type="http://schemas.openxmlformats.org/officeDocument/2006/relationships/hyperlink" Target="https://www.parlament.ch/de/ratsbetrieb/suche-curia-vista/geschaeft?AffairId=20244214" TargetMode="External"/><Relationship Id="rId5128" Type="http://schemas.openxmlformats.org/officeDocument/2006/relationships/hyperlink" Target="https://www.parlament.ch/fr/ratsbetrieb/suche-curia-vista/geschaeft?AffairId=20253870" TargetMode="External"/><Relationship Id="rId5335" Type="http://schemas.openxmlformats.org/officeDocument/2006/relationships/hyperlink" Target="https://www.parlament.ch/fr/ratsbetrieb/suche-curia-vista/geschaeft?AffairId=20254210" TargetMode="External"/><Relationship Id="rId5542" Type="http://schemas.openxmlformats.org/officeDocument/2006/relationships/hyperlink" Target="https://www.parlament.ch/fr/ratsbetrieb/suche-curia-vista/geschaeft?AffairId=20253146" TargetMode="External"/><Relationship Id="rId1738" Type="http://schemas.openxmlformats.org/officeDocument/2006/relationships/hyperlink" Target="https://www.parlament.ch/fr/ratsbetrieb/suche-curia-vista/geschaeft?AffairId=20244159" TargetMode="External"/><Relationship Id="rId3093" Type="http://schemas.openxmlformats.org/officeDocument/2006/relationships/hyperlink" Target="https://www.parlament.ch/de/ratsbetrieb/suche-curia-vista/geschaeft?AffairId=20243369" TargetMode="External"/><Relationship Id="rId4144" Type="http://schemas.openxmlformats.org/officeDocument/2006/relationships/hyperlink" Target="https://www.parlament.ch/fr/ratsbetrieb/suche-curia-vista/geschaeft?AffairId=20243543" TargetMode="External"/><Relationship Id="rId4351" Type="http://schemas.openxmlformats.org/officeDocument/2006/relationships/hyperlink" Target="https://www.parlament.ch/fr/ratsbetrieb/suche-curia-vista/geschaeft?AffairId=20243965" TargetMode="External"/><Relationship Id="rId5402" Type="http://schemas.openxmlformats.org/officeDocument/2006/relationships/hyperlink" Target="https://www.parlament.ch/it/ratsbetrieb/suche-curia-vista/geschaeft?AffairId=20254292" TargetMode="External"/><Relationship Id="rId1945" Type="http://schemas.openxmlformats.org/officeDocument/2006/relationships/hyperlink" Target="https://www.parlament.ch/fr/ratsbetrieb/suche-curia-vista/geschaeft?AffairId=20253239" TargetMode="External"/><Relationship Id="rId3160" Type="http://schemas.openxmlformats.org/officeDocument/2006/relationships/hyperlink" Target="https://www.parlament.ch/fr/ratsbetrieb/suche-curia-vista/geschaeft?AffairId=20243735" TargetMode="External"/><Relationship Id="rId4004" Type="http://schemas.openxmlformats.org/officeDocument/2006/relationships/hyperlink" Target="https://www.parlament.ch/it/ratsbetrieb/suche-curia-vista/geschaeft?AffairId=20243243" TargetMode="External"/><Relationship Id="rId4211" Type="http://schemas.openxmlformats.org/officeDocument/2006/relationships/hyperlink" Target="https://www.parlament.ch/it/ratsbetrieb/suche-curia-vista/geschaeft?AffairId=20243698" TargetMode="External"/><Relationship Id="rId1805" Type="http://schemas.openxmlformats.org/officeDocument/2006/relationships/hyperlink" Target="https://www.parlament.ch/it/ratsbetrieb/suche-curia-vista/geschaeft?AffairId=20244468" TargetMode="External"/><Relationship Id="rId3020" Type="http://schemas.openxmlformats.org/officeDocument/2006/relationships/hyperlink" Target="https://www.parlament.ch/it/ratsbetrieb/suche-curia-vista/geschaeft?AffairId=20254360" TargetMode="External"/><Relationship Id="rId3977" Type="http://schemas.openxmlformats.org/officeDocument/2006/relationships/hyperlink" Target="https://www.parlament.ch/it/ratsbetrieb/suche-curia-vista/geschaeft?AffairId=20243177" TargetMode="External"/><Relationship Id="rId898" Type="http://schemas.openxmlformats.org/officeDocument/2006/relationships/hyperlink" Target="https://www.parlament.ch/fr/ratsbetrieb/suche-curia-vista/geschaeft?AffairId=20244670" TargetMode="External"/><Relationship Id="rId2579" Type="http://schemas.openxmlformats.org/officeDocument/2006/relationships/hyperlink" Target="https://www.parlament.ch/it/ratsbetrieb/suche-curia-vista/geschaeft?AffairId=20253800" TargetMode="External"/><Relationship Id="rId2786" Type="http://schemas.openxmlformats.org/officeDocument/2006/relationships/hyperlink" Target="https://www.parlament.ch/it/ratsbetrieb/suche-curia-vista/geschaeft?AffairId=20253055" TargetMode="External"/><Relationship Id="rId2993" Type="http://schemas.openxmlformats.org/officeDocument/2006/relationships/hyperlink" Target="https://www.parlament.ch/it/ratsbetrieb/suche-curia-vista/geschaeft?AffairId=20254192" TargetMode="External"/><Relationship Id="rId3837" Type="http://schemas.openxmlformats.org/officeDocument/2006/relationships/hyperlink" Target="https://www.parlament.ch/de/ratsbetrieb/suche-curia-vista/geschaeft?AffairId=20253113" TargetMode="External"/><Relationship Id="rId5192" Type="http://schemas.openxmlformats.org/officeDocument/2006/relationships/hyperlink" Target="https://www.parlament.ch/it/ratsbetrieb/suche-curia-vista/geschaeft?AffairId=20253934" TargetMode="External"/><Relationship Id="rId758" Type="http://schemas.openxmlformats.org/officeDocument/2006/relationships/hyperlink" Target="https://www.parlament.ch/it/ratsbetrieb/suche-curia-vista/geschaeft?AffairId=20244305" TargetMode="External"/><Relationship Id="rId965" Type="http://schemas.openxmlformats.org/officeDocument/2006/relationships/hyperlink" Target="https://www.parlament.ch/it/ratsbetrieb/suche-curia-vista/geschaeft?AffairId=20253119" TargetMode="External"/><Relationship Id="rId1388" Type="http://schemas.openxmlformats.org/officeDocument/2006/relationships/hyperlink" Target="https://www.parlament.ch/it/ratsbetrieb/suche-curia-vista/geschaeft?AffairId=20254139" TargetMode="External"/><Relationship Id="rId1595" Type="http://schemas.openxmlformats.org/officeDocument/2006/relationships/hyperlink" Target="https://www.parlament.ch/it/ratsbetrieb/suche-curia-vista/geschaeft?AffairId=20243182" TargetMode="External"/><Relationship Id="rId2439" Type="http://schemas.openxmlformats.org/officeDocument/2006/relationships/hyperlink" Target="https://www.parlament.ch/de/ratsbetrieb/suche-curia-vista/geschaeft?AffairId=20244397" TargetMode="External"/><Relationship Id="rId2646" Type="http://schemas.openxmlformats.org/officeDocument/2006/relationships/hyperlink" Target="https://www.parlament.ch/de/ratsbetrieb/suche-curia-vista/geschaeft?AffairId=20254396" TargetMode="External"/><Relationship Id="rId2853" Type="http://schemas.openxmlformats.org/officeDocument/2006/relationships/hyperlink" Target="https://www.parlament.ch/de/ratsbetrieb/suche-curia-vista/geschaeft?AffairId=20253425" TargetMode="External"/><Relationship Id="rId3904" Type="http://schemas.openxmlformats.org/officeDocument/2006/relationships/hyperlink" Target="https://www.parlament.ch/fr/ratsbetrieb/suche-curia-vista/geschaeft?AffairId=20234493" TargetMode="External"/><Relationship Id="rId5052" Type="http://schemas.openxmlformats.org/officeDocument/2006/relationships/hyperlink" Target="https://www.parlament.ch/de/ratsbetrieb/suche-curia-vista/geschaeft?AffairId=20253771" TargetMode="External"/><Relationship Id="rId94" Type="http://schemas.openxmlformats.org/officeDocument/2006/relationships/hyperlink" Target="https://www.parlament.ch/fr/ratsbetrieb/suche-curia-vista/geschaeft?AffairId=20253307" TargetMode="External"/><Relationship Id="rId618" Type="http://schemas.openxmlformats.org/officeDocument/2006/relationships/hyperlink" Target="https://www.parlament.ch/de/ratsbetrieb/suche-curia-vista/geschaeft?AffairId=20243917" TargetMode="External"/><Relationship Id="rId825" Type="http://schemas.openxmlformats.org/officeDocument/2006/relationships/hyperlink" Target="https://www.parlament.ch/de/ratsbetrieb/suche-curia-vista/geschaeft?AffairId=20244524" TargetMode="External"/><Relationship Id="rId1248" Type="http://schemas.openxmlformats.org/officeDocument/2006/relationships/hyperlink" Target="https://www.parlament.ch/de/ratsbetrieb/suche-curia-vista/geschaeft?AffairId=20253776" TargetMode="External"/><Relationship Id="rId1455" Type="http://schemas.openxmlformats.org/officeDocument/2006/relationships/hyperlink" Target="https://www.parlament.ch/de/ratsbetrieb/suche-curia-vista/geschaeft?AffairId=20254243" TargetMode="External"/><Relationship Id="rId1662" Type="http://schemas.openxmlformats.org/officeDocument/2006/relationships/hyperlink" Target="https://www.parlament.ch/de/ratsbetrieb/suche-curia-vista/geschaeft?AffairId=20243869" TargetMode="External"/><Relationship Id="rId2506" Type="http://schemas.openxmlformats.org/officeDocument/2006/relationships/hyperlink" Target="https://www.parlament.ch/fr/ratsbetrieb/suche-curia-vista/geschaeft?AffairId=20253352" TargetMode="External"/><Relationship Id="rId1108" Type="http://schemas.openxmlformats.org/officeDocument/2006/relationships/hyperlink" Target="https://www.parlament.ch/fr/ratsbetrieb/suche-curia-vista/geschaeft?AffairId=20253398" TargetMode="External"/><Relationship Id="rId1315" Type="http://schemas.openxmlformats.org/officeDocument/2006/relationships/hyperlink" Target="https://www.parlament.ch/fr/ratsbetrieb/suche-curia-vista/geschaeft?AffairId=20253893" TargetMode="External"/><Relationship Id="rId2713" Type="http://schemas.openxmlformats.org/officeDocument/2006/relationships/hyperlink" Target="https://www.parlament.ch/fr/ratsbetrieb/suche-curia-vista/geschaeft?AffairId=20244248" TargetMode="External"/><Relationship Id="rId2920" Type="http://schemas.openxmlformats.org/officeDocument/2006/relationships/hyperlink" Target="https://www.parlament.ch/fr/ratsbetrieb/suche-curia-vista/geschaeft?AffairId=20253846" TargetMode="External"/><Relationship Id="rId4678" Type="http://schemas.openxmlformats.org/officeDocument/2006/relationships/hyperlink" Target="https://www.parlament.ch/fr/ratsbetrieb/suche-curia-vista/geschaeft?AffairId=20244687" TargetMode="External"/><Relationship Id="rId1522" Type="http://schemas.openxmlformats.org/officeDocument/2006/relationships/hyperlink" Target="https://www.parlament.ch/fr/ratsbetrieb/suche-curia-vista/geschaeft?AffairId=20254350" TargetMode="External"/><Relationship Id="rId4885" Type="http://schemas.openxmlformats.org/officeDocument/2006/relationships/hyperlink" Target="https://www.parlament.ch/fr/ratsbetrieb/suche-curia-vista/geschaeft?AffairId=20253479" TargetMode="External"/><Relationship Id="rId21" Type="http://schemas.openxmlformats.org/officeDocument/2006/relationships/hyperlink" Target="https://www.parlament.ch/de/ratsbetrieb/suche-curia-vista/geschaeft?AffairId=20234533" TargetMode="External"/><Relationship Id="rId2089" Type="http://schemas.openxmlformats.org/officeDocument/2006/relationships/hyperlink" Target="https://www.parlament.ch/fr/ratsbetrieb/suche-curia-vista/geschaeft?AffairId=20253605" TargetMode="External"/><Relationship Id="rId3487" Type="http://schemas.openxmlformats.org/officeDocument/2006/relationships/hyperlink" Target="https://www.parlament.ch/fr/ratsbetrieb/suche-curia-vista/geschaeft?AffairId=20253377" TargetMode="External"/><Relationship Id="rId3694" Type="http://schemas.openxmlformats.org/officeDocument/2006/relationships/hyperlink" Target="https://www.parlament.ch/fr/ratsbetrieb/suche-curia-vista/geschaeft?AffairId=20254052" TargetMode="External"/><Relationship Id="rId4538" Type="http://schemas.openxmlformats.org/officeDocument/2006/relationships/hyperlink" Target="https://www.parlament.ch/it/ratsbetrieb/suche-curia-vista/geschaeft?AffairId=20244338" TargetMode="External"/><Relationship Id="rId4745" Type="http://schemas.openxmlformats.org/officeDocument/2006/relationships/hyperlink" Target="https://www.parlament.ch/it/ratsbetrieb/suche-curia-vista/geschaeft?AffairId=20253158" TargetMode="External"/><Relationship Id="rId4952" Type="http://schemas.openxmlformats.org/officeDocument/2006/relationships/hyperlink" Target="https://www.parlament.ch/it/ratsbetrieb/suche-curia-vista/geschaeft?AffairId=20253583" TargetMode="External"/><Relationship Id="rId2296" Type="http://schemas.openxmlformats.org/officeDocument/2006/relationships/hyperlink" Target="https://www.parlament.ch/fr/ratsbetrieb/suche-curia-vista/geschaeft?AffairId=20254337" TargetMode="External"/><Relationship Id="rId3347" Type="http://schemas.openxmlformats.org/officeDocument/2006/relationships/hyperlink" Target="https://www.parlament.ch/it/ratsbetrieb/suche-curia-vista/geschaeft?AffairId=20244548" TargetMode="External"/><Relationship Id="rId3554" Type="http://schemas.openxmlformats.org/officeDocument/2006/relationships/hyperlink" Target="https://www.parlament.ch/it/ratsbetrieb/suche-curia-vista/geschaeft?AffairId=20253619" TargetMode="External"/><Relationship Id="rId3761" Type="http://schemas.openxmlformats.org/officeDocument/2006/relationships/hyperlink" Target="https://www.parlament.ch/it/ratsbetrieb/suche-curia-vista/geschaeft?AffairId=20254212" TargetMode="External"/><Relationship Id="rId4605" Type="http://schemas.openxmlformats.org/officeDocument/2006/relationships/hyperlink" Target="https://www.parlament.ch/de/ratsbetrieb/suche-curia-vista/geschaeft?AffairId=20244557" TargetMode="External"/><Relationship Id="rId4812" Type="http://schemas.openxmlformats.org/officeDocument/2006/relationships/hyperlink" Target="https://www.parlament.ch/de/ratsbetrieb/suche-curia-vista/geschaeft?AffairId=20253339" TargetMode="External"/><Relationship Id="rId268" Type="http://schemas.openxmlformats.org/officeDocument/2006/relationships/hyperlink" Target="https://www.parlament.ch/fr/ratsbetrieb/suche-curia-vista/geschaeft?AffairId=20253139" TargetMode="External"/><Relationship Id="rId475" Type="http://schemas.openxmlformats.org/officeDocument/2006/relationships/hyperlink" Target="https://www.parlament.ch/fr/ratsbetrieb/suche-curia-vista/geschaeft?AffairId=20243348" TargetMode="External"/><Relationship Id="rId682" Type="http://schemas.openxmlformats.org/officeDocument/2006/relationships/hyperlink" Target="https://www.parlament.ch/fr/ratsbetrieb/suche-curia-vista/geschaeft?AffairId=20244090" TargetMode="External"/><Relationship Id="rId2156" Type="http://schemas.openxmlformats.org/officeDocument/2006/relationships/hyperlink" Target="https://www.parlament.ch/it/ratsbetrieb/suche-curia-vista/geschaeft?AffairId=20253830" TargetMode="External"/><Relationship Id="rId2363" Type="http://schemas.openxmlformats.org/officeDocument/2006/relationships/hyperlink" Target="https://www.parlament.ch/it/ratsbetrieb/suche-curia-vista/geschaeft?AffairId=20243330" TargetMode="External"/><Relationship Id="rId2570" Type="http://schemas.openxmlformats.org/officeDocument/2006/relationships/hyperlink" Target="https://www.parlament.ch/it/ratsbetrieb/suche-curia-vista/geschaeft?AffairId=20253721" TargetMode="External"/><Relationship Id="rId3207" Type="http://schemas.openxmlformats.org/officeDocument/2006/relationships/hyperlink" Target="https://www.parlament.ch/de/ratsbetrieb/suche-curia-vista/geschaeft?AffairId=20244017" TargetMode="External"/><Relationship Id="rId3414" Type="http://schemas.openxmlformats.org/officeDocument/2006/relationships/hyperlink" Target="https://www.parlament.ch/de/ratsbetrieb/suche-curia-vista/geschaeft?AffairId=20253101" TargetMode="External"/><Relationship Id="rId3621" Type="http://schemas.openxmlformats.org/officeDocument/2006/relationships/hyperlink" Target="https://www.parlament.ch/de/ratsbetrieb/suche-curia-vista/geschaeft?AffairId=20253867" TargetMode="External"/><Relationship Id="rId128" Type="http://schemas.openxmlformats.org/officeDocument/2006/relationships/hyperlink" Target="https://www.parlament.ch/it/ratsbetrieb/suche-curia-vista/geschaeft?AffairId=20253460" TargetMode="External"/><Relationship Id="rId335" Type="http://schemas.openxmlformats.org/officeDocument/2006/relationships/hyperlink" Target="https://www.parlament.ch/it/ratsbetrieb/suche-curia-vista/geschaeft?AffairId=20234480" TargetMode="External"/><Relationship Id="rId542" Type="http://schemas.openxmlformats.org/officeDocument/2006/relationships/hyperlink" Target="https://www.parlament.ch/it/ratsbetrieb/suche-curia-vista/geschaeft?AffairId=20243640" TargetMode="External"/><Relationship Id="rId1172" Type="http://schemas.openxmlformats.org/officeDocument/2006/relationships/hyperlink" Target="https://www.parlament.ch/it/ratsbetrieb/suche-curia-vista/geschaeft?AffairId=20253592" TargetMode="External"/><Relationship Id="rId2016" Type="http://schemas.openxmlformats.org/officeDocument/2006/relationships/hyperlink" Target="https://www.parlament.ch/de/ratsbetrieb/suche-curia-vista/geschaeft?AffairId=20253391" TargetMode="External"/><Relationship Id="rId2223" Type="http://schemas.openxmlformats.org/officeDocument/2006/relationships/hyperlink" Target="https://www.parlament.ch/de/ratsbetrieb/suche-curia-vista/geschaeft?AffairId=20254113" TargetMode="External"/><Relationship Id="rId2430" Type="http://schemas.openxmlformats.org/officeDocument/2006/relationships/hyperlink" Target="https://www.parlament.ch/de/ratsbetrieb/suche-curia-vista/geschaeft?AffairId=20244216" TargetMode="External"/><Relationship Id="rId5379" Type="http://schemas.openxmlformats.org/officeDocument/2006/relationships/hyperlink" Target="https://www.parlament.ch/de/ratsbetrieb/suche-curia-vista/geschaeft?AffairId=20254270" TargetMode="External"/><Relationship Id="rId5586" Type="http://schemas.openxmlformats.org/officeDocument/2006/relationships/hyperlink" Target="https://www.parlament.ch/de/ratsbetrieb/suche-curia-vista/geschaeft?AffairId=20253804" TargetMode="External"/><Relationship Id="rId402" Type="http://schemas.openxmlformats.org/officeDocument/2006/relationships/hyperlink" Target="https://www.parlament.ch/de/ratsbetrieb/suche-curia-vista/geschaeft?AffairId=20243156" TargetMode="External"/><Relationship Id="rId1032" Type="http://schemas.openxmlformats.org/officeDocument/2006/relationships/hyperlink" Target="https://www.parlament.ch/de/ratsbetrieb/suche-curia-vista/geschaeft?AffairId=20253247" TargetMode="External"/><Relationship Id="rId4188" Type="http://schemas.openxmlformats.org/officeDocument/2006/relationships/hyperlink" Target="https://www.parlament.ch/de/ratsbetrieb/suche-curia-vista/geschaeft?AffairId=20243682" TargetMode="External"/><Relationship Id="rId4395" Type="http://schemas.openxmlformats.org/officeDocument/2006/relationships/hyperlink" Target="https://www.parlament.ch/de/ratsbetrieb/suche-curia-vista/geschaeft?AffairId=20244103" TargetMode="External"/><Relationship Id="rId5239" Type="http://schemas.openxmlformats.org/officeDocument/2006/relationships/hyperlink" Target="https://www.parlament.ch/fr/ratsbetrieb/suche-curia-vista/geschaeft?AffairId=20254012" TargetMode="External"/><Relationship Id="rId5446" Type="http://schemas.openxmlformats.org/officeDocument/2006/relationships/hyperlink" Target="https://www.parlament.ch/fr/ratsbetrieb/suche-curia-vista/geschaeft?AffairId=20254332" TargetMode="External"/><Relationship Id="rId1989" Type="http://schemas.openxmlformats.org/officeDocument/2006/relationships/hyperlink" Target="https://www.parlament.ch/de/ratsbetrieb/suche-curia-vista/geschaeft?AffairId=20253302" TargetMode="External"/><Relationship Id="rId4048" Type="http://schemas.openxmlformats.org/officeDocument/2006/relationships/hyperlink" Target="https://www.parlament.ch/fr/ratsbetrieb/suche-curia-vista/geschaeft?AffairId=20243325" TargetMode="External"/><Relationship Id="rId4255" Type="http://schemas.openxmlformats.org/officeDocument/2006/relationships/hyperlink" Target="https://www.parlament.ch/fr/ratsbetrieb/suche-curia-vista/geschaeft?AffairId=20243767" TargetMode="External"/><Relationship Id="rId5306" Type="http://schemas.openxmlformats.org/officeDocument/2006/relationships/hyperlink" Target="https://www.parlament.ch/it/ratsbetrieb/suche-curia-vista/geschaeft?AffairId=20254134" TargetMode="External"/><Relationship Id="rId1849" Type="http://schemas.openxmlformats.org/officeDocument/2006/relationships/hyperlink" Target="https://www.parlament.ch/fr/ratsbetrieb/suche-curia-vista/geschaeft?AffairId=20244635" TargetMode="External"/><Relationship Id="rId3064" Type="http://schemas.openxmlformats.org/officeDocument/2006/relationships/hyperlink" Target="https://www.parlament.ch/fr/ratsbetrieb/suche-curia-vista/geschaeft?AffairId=20243308" TargetMode="External"/><Relationship Id="rId4462" Type="http://schemas.openxmlformats.org/officeDocument/2006/relationships/hyperlink" Target="https://www.parlament.ch/fr/ratsbetrieb/suche-curia-vista/geschaeft?AffairId=20244169" TargetMode="External"/><Relationship Id="rId5513" Type="http://schemas.openxmlformats.org/officeDocument/2006/relationships/hyperlink" Target="https://www.parlament.ch/it/ratsbetrieb/suche-curia-vista/geschaeft?AffairId=20243866" TargetMode="External"/><Relationship Id="rId192" Type="http://schemas.openxmlformats.org/officeDocument/2006/relationships/hyperlink" Target="https://www.parlament.ch/de/ratsbetrieb/suche-curia-vista/geschaeft?AffairId=20254100" TargetMode="External"/><Relationship Id="rId1709" Type="http://schemas.openxmlformats.org/officeDocument/2006/relationships/hyperlink" Target="https://www.parlament.ch/it/ratsbetrieb/suche-curia-vista/geschaeft?AffairId=20244063" TargetMode="External"/><Relationship Id="rId1916" Type="http://schemas.openxmlformats.org/officeDocument/2006/relationships/hyperlink" Target="https://www.parlament.ch/it/ratsbetrieb/suche-curia-vista/geschaeft?AffairId=20253071" TargetMode="External"/><Relationship Id="rId3271" Type="http://schemas.openxmlformats.org/officeDocument/2006/relationships/hyperlink" Target="https://www.parlament.ch/fr/ratsbetrieb/suche-curia-vista/geschaeft?AffairId=20244285" TargetMode="External"/><Relationship Id="rId4115" Type="http://schemas.openxmlformats.org/officeDocument/2006/relationships/hyperlink" Target="https://www.parlament.ch/it/ratsbetrieb/suche-curia-vista/geschaeft?AffairId=20243451" TargetMode="External"/><Relationship Id="rId4322" Type="http://schemas.openxmlformats.org/officeDocument/2006/relationships/hyperlink" Target="https://www.parlament.ch/it/ratsbetrieb/suche-curia-vista/geschaeft?AffairId=20243889" TargetMode="External"/><Relationship Id="rId2080" Type="http://schemas.openxmlformats.org/officeDocument/2006/relationships/hyperlink" Target="https://www.parlament.ch/fr/ratsbetrieb/suche-curia-vista/geschaeft?AffairId=20253574" TargetMode="External"/><Relationship Id="rId3131" Type="http://schemas.openxmlformats.org/officeDocument/2006/relationships/hyperlink" Target="https://www.parlament.ch/it/ratsbetrieb/suche-curia-vista/geschaeft?AffairId=20243568" TargetMode="External"/><Relationship Id="rId2897" Type="http://schemas.openxmlformats.org/officeDocument/2006/relationships/hyperlink" Target="https://www.parlament.ch/it/ratsbetrieb/suche-curia-vista/geschaeft?AffairId=20253695" TargetMode="External"/><Relationship Id="rId3948" Type="http://schemas.openxmlformats.org/officeDocument/2006/relationships/hyperlink" Target="https://www.parlament.ch/de/ratsbetrieb/suche-curia-vista/geschaeft?AffairId=20243107" TargetMode="External"/><Relationship Id="rId5096" Type="http://schemas.openxmlformats.org/officeDocument/2006/relationships/hyperlink" Target="https://www.parlament.ch/it/ratsbetrieb/suche-curia-vista/geschaeft?AffairId=20253829" TargetMode="External"/><Relationship Id="rId869" Type="http://schemas.openxmlformats.org/officeDocument/2006/relationships/hyperlink" Target="https://www.parlament.ch/it/ratsbetrieb/suche-curia-vista/geschaeft?AffairId=20244620" TargetMode="External"/><Relationship Id="rId1499" Type="http://schemas.openxmlformats.org/officeDocument/2006/relationships/hyperlink" Target="https://www.parlament.ch/it/ratsbetrieb/suche-curia-vista/geschaeft?AffairId=20254302" TargetMode="External"/><Relationship Id="rId5163" Type="http://schemas.openxmlformats.org/officeDocument/2006/relationships/hyperlink" Target="https://www.parlament.ch/de/ratsbetrieb/suche-curia-vista/geschaeft?AffairId=20253913" TargetMode="External"/><Relationship Id="rId5370" Type="http://schemas.openxmlformats.org/officeDocument/2006/relationships/hyperlink" Target="https://www.parlament.ch/de/ratsbetrieb/suche-curia-vista/geschaeft?AffairId=20254244" TargetMode="External"/><Relationship Id="rId729" Type="http://schemas.openxmlformats.org/officeDocument/2006/relationships/hyperlink" Target="https://www.parlament.ch/de/ratsbetrieb/suche-curia-vista/geschaeft?AffairId=20244238" TargetMode="External"/><Relationship Id="rId1359" Type="http://schemas.openxmlformats.org/officeDocument/2006/relationships/hyperlink" Target="https://www.parlament.ch/de/ratsbetrieb/suche-curia-vista/geschaeft?AffairId=20254060" TargetMode="External"/><Relationship Id="rId2757" Type="http://schemas.openxmlformats.org/officeDocument/2006/relationships/hyperlink" Target="https://www.parlament.ch/de/ratsbetrieb/suche-curia-vista/geschaeft?AffairId=20244582" TargetMode="External"/><Relationship Id="rId2964" Type="http://schemas.openxmlformats.org/officeDocument/2006/relationships/hyperlink" Target="https://www.parlament.ch/de/ratsbetrieb/suche-curia-vista/geschaeft?AffairId=20254023" TargetMode="External"/><Relationship Id="rId3808" Type="http://schemas.openxmlformats.org/officeDocument/2006/relationships/hyperlink" Target="https://www.parlament.ch/fr/ratsbetrieb/suche-curia-vista/geschaeft?AffairId=20254314" TargetMode="External"/><Relationship Id="rId5023" Type="http://schemas.openxmlformats.org/officeDocument/2006/relationships/hyperlink" Target="https://www.parlament.ch/fr/ratsbetrieb/suche-curia-vista/geschaeft?AffairId=20253730" TargetMode="External"/><Relationship Id="rId5230" Type="http://schemas.openxmlformats.org/officeDocument/2006/relationships/hyperlink" Target="https://www.parlament.ch/fr/ratsbetrieb/suche-curia-vista/geschaeft?AffairId=20253994" TargetMode="External"/><Relationship Id="rId936" Type="http://schemas.openxmlformats.org/officeDocument/2006/relationships/hyperlink" Target="https://www.parlament.ch/de/ratsbetrieb/suche-curia-vista/geschaeft?AffairId=20253051" TargetMode="External"/><Relationship Id="rId1219" Type="http://schemas.openxmlformats.org/officeDocument/2006/relationships/hyperlink" Target="https://www.parlament.ch/fr/ratsbetrieb/suche-curia-vista/geschaeft?AffairId=20253675" TargetMode="External"/><Relationship Id="rId1566" Type="http://schemas.openxmlformats.org/officeDocument/2006/relationships/hyperlink" Target="https://www.parlament.ch/de/ratsbetrieb/suche-curia-vista/geschaeft?AffairId=20253638" TargetMode="External"/><Relationship Id="rId1773" Type="http://schemas.openxmlformats.org/officeDocument/2006/relationships/hyperlink" Target="https://www.parlament.ch/de/ratsbetrieb/suche-curia-vista/geschaeft?AffairId=20244351" TargetMode="External"/><Relationship Id="rId1980" Type="http://schemas.openxmlformats.org/officeDocument/2006/relationships/hyperlink" Target="https://www.parlament.ch/de/ratsbetrieb/suche-curia-vista/geschaeft?AffairId=20253281" TargetMode="External"/><Relationship Id="rId2617" Type="http://schemas.openxmlformats.org/officeDocument/2006/relationships/hyperlink" Target="https://www.parlament.ch/fr/ratsbetrieb/suche-curia-vista/geschaeft?AffairId=20254162" TargetMode="External"/><Relationship Id="rId2824" Type="http://schemas.openxmlformats.org/officeDocument/2006/relationships/hyperlink" Target="https://www.parlament.ch/fr/ratsbetrieb/suche-curia-vista/geschaeft?AffairId=20253279" TargetMode="External"/><Relationship Id="rId65" Type="http://schemas.openxmlformats.org/officeDocument/2006/relationships/hyperlink" Target="https://www.parlament.ch/it/ratsbetrieb/suche-curia-vista/geschaeft?AffairId=20253065" TargetMode="External"/><Relationship Id="rId1426" Type="http://schemas.openxmlformats.org/officeDocument/2006/relationships/hyperlink" Target="https://www.parlament.ch/fr/ratsbetrieb/suche-curia-vista/geschaeft?AffairId=20254199" TargetMode="External"/><Relationship Id="rId1633" Type="http://schemas.openxmlformats.org/officeDocument/2006/relationships/hyperlink" Target="https://www.parlament.ch/fr/ratsbetrieb/suche-curia-vista/geschaeft?AffairId=20243647" TargetMode="External"/><Relationship Id="rId1840" Type="http://schemas.openxmlformats.org/officeDocument/2006/relationships/hyperlink" Target="https://www.parlament.ch/fr/ratsbetrieb/suche-curia-vista/geschaeft?AffairId=20244629" TargetMode="External"/><Relationship Id="rId4789" Type="http://schemas.openxmlformats.org/officeDocument/2006/relationships/hyperlink" Target="https://www.parlament.ch/fr/ratsbetrieb/suche-curia-vista/geschaeft?AffairId=20253263" TargetMode="External"/><Relationship Id="rId4996" Type="http://schemas.openxmlformats.org/officeDocument/2006/relationships/hyperlink" Target="https://www.parlament.ch/fr/ratsbetrieb/suche-curia-vista/geschaeft?AffairId=20253691" TargetMode="External"/><Relationship Id="rId1700" Type="http://schemas.openxmlformats.org/officeDocument/2006/relationships/hyperlink" Target="https://www.parlament.ch/it/ratsbetrieb/suche-curia-vista/geschaeft?AffairId=20243985" TargetMode="External"/><Relationship Id="rId3598" Type="http://schemas.openxmlformats.org/officeDocument/2006/relationships/hyperlink" Target="https://www.parlament.ch/fr/ratsbetrieb/suche-curia-vista/geschaeft?AffairId=20253773" TargetMode="External"/><Relationship Id="rId4649" Type="http://schemas.openxmlformats.org/officeDocument/2006/relationships/hyperlink" Target="https://www.parlament.ch/it/ratsbetrieb/suche-curia-vista/geschaeft?AffairId=20244628" TargetMode="External"/><Relationship Id="rId4856" Type="http://schemas.openxmlformats.org/officeDocument/2006/relationships/hyperlink" Target="https://www.parlament.ch/it/ratsbetrieb/suche-curia-vista/geschaeft?AffairId=20253432" TargetMode="External"/><Relationship Id="rId3458" Type="http://schemas.openxmlformats.org/officeDocument/2006/relationships/hyperlink" Target="https://www.parlament.ch/it/ratsbetrieb/suche-curia-vista/geschaeft?AffairId=20253285" TargetMode="External"/><Relationship Id="rId3665" Type="http://schemas.openxmlformats.org/officeDocument/2006/relationships/hyperlink" Target="https://www.parlament.ch/it/ratsbetrieb/suche-curia-vista/geschaeft?AffairId=20253989" TargetMode="External"/><Relationship Id="rId3872" Type="http://schemas.openxmlformats.org/officeDocument/2006/relationships/hyperlink" Target="https://www.parlament.ch/it/ratsbetrieb/suche-curia-vista/geschaeft?AffairId=20234383" TargetMode="External"/><Relationship Id="rId4509" Type="http://schemas.openxmlformats.org/officeDocument/2006/relationships/hyperlink" Target="https://www.parlament.ch/de/ratsbetrieb/suche-curia-vista/geschaeft?AffairId=20244294" TargetMode="External"/><Relationship Id="rId4716" Type="http://schemas.openxmlformats.org/officeDocument/2006/relationships/hyperlink" Target="https://www.parlament.ch/de/ratsbetrieb/suche-curia-vista/geschaeft?AffairId=20253098" TargetMode="External"/><Relationship Id="rId379" Type="http://schemas.openxmlformats.org/officeDocument/2006/relationships/hyperlink" Target="https://www.parlament.ch/fr/ratsbetrieb/suche-curia-vista/geschaeft?AffairId=20243039" TargetMode="External"/><Relationship Id="rId586" Type="http://schemas.openxmlformats.org/officeDocument/2006/relationships/hyperlink" Target="https://www.parlament.ch/fr/ratsbetrieb/suche-curia-vista/geschaeft?AffairId=20243784" TargetMode="External"/><Relationship Id="rId793" Type="http://schemas.openxmlformats.org/officeDocument/2006/relationships/hyperlink" Target="https://www.parlament.ch/fr/ratsbetrieb/suche-curia-vista/geschaeft?AffairId=20244424" TargetMode="External"/><Relationship Id="rId2267" Type="http://schemas.openxmlformats.org/officeDocument/2006/relationships/hyperlink" Target="https://www.parlament.ch/it/ratsbetrieb/suche-curia-vista/geschaeft?AffairId=20254218" TargetMode="External"/><Relationship Id="rId2474" Type="http://schemas.openxmlformats.org/officeDocument/2006/relationships/hyperlink" Target="https://www.parlament.ch/it/ratsbetrieb/suche-curia-vista/geschaeft?AffairId=20253045" TargetMode="External"/><Relationship Id="rId2681" Type="http://schemas.openxmlformats.org/officeDocument/2006/relationships/hyperlink" Target="https://www.parlament.ch/it/ratsbetrieb/suche-curia-vista/geschaeft?AffairId=20243709" TargetMode="External"/><Relationship Id="rId3318" Type="http://schemas.openxmlformats.org/officeDocument/2006/relationships/hyperlink" Target="https://www.parlament.ch/de/ratsbetrieb/suche-curia-vista/geschaeft?AffairId=20244447" TargetMode="External"/><Relationship Id="rId3525" Type="http://schemas.openxmlformats.org/officeDocument/2006/relationships/hyperlink" Target="https://www.parlament.ch/de/ratsbetrieb/suche-curia-vista/geschaeft?AffairId=20253560" TargetMode="External"/><Relationship Id="rId4923" Type="http://schemas.openxmlformats.org/officeDocument/2006/relationships/hyperlink" Target="https://www.parlament.ch/de/ratsbetrieb/suche-curia-vista/geschaeft?AffairId=20253542" TargetMode="External"/><Relationship Id="rId239" Type="http://schemas.openxmlformats.org/officeDocument/2006/relationships/hyperlink" Target="https://www.parlament.ch/it/ratsbetrieb/suche-curia-vista/geschaeft?AffairId=20254305" TargetMode="External"/><Relationship Id="rId446" Type="http://schemas.openxmlformats.org/officeDocument/2006/relationships/hyperlink" Target="https://www.parlament.ch/it/ratsbetrieb/suche-curia-vista/geschaeft?AffairId=20243284" TargetMode="External"/><Relationship Id="rId653" Type="http://schemas.openxmlformats.org/officeDocument/2006/relationships/hyperlink" Target="https://www.parlament.ch/it/ratsbetrieb/suche-curia-vista/geschaeft?AffairId=20243994" TargetMode="External"/><Relationship Id="rId1076" Type="http://schemas.openxmlformats.org/officeDocument/2006/relationships/hyperlink" Target="https://www.parlament.ch/it/ratsbetrieb/suche-curia-vista/geschaeft?AffairId=20253350" TargetMode="External"/><Relationship Id="rId1283" Type="http://schemas.openxmlformats.org/officeDocument/2006/relationships/hyperlink" Target="https://www.parlament.ch/it/ratsbetrieb/suche-curia-vista/geschaeft?AffairId=20253841" TargetMode="External"/><Relationship Id="rId1490" Type="http://schemas.openxmlformats.org/officeDocument/2006/relationships/hyperlink" Target="https://www.parlament.ch/it/ratsbetrieb/suche-curia-vista/geschaeft?AffairId=20254290" TargetMode="External"/><Relationship Id="rId2127" Type="http://schemas.openxmlformats.org/officeDocument/2006/relationships/hyperlink" Target="https://www.parlament.ch/de/ratsbetrieb/suche-curia-vista/geschaeft?AffairId=20253724" TargetMode="External"/><Relationship Id="rId2334" Type="http://schemas.openxmlformats.org/officeDocument/2006/relationships/hyperlink" Target="https://www.parlament.ch/de/ratsbetrieb/suche-curia-vista/geschaeft?AffairId=20253790" TargetMode="External"/><Relationship Id="rId3732" Type="http://schemas.openxmlformats.org/officeDocument/2006/relationships/hyperlink" Target="https://www.parlament.ch/de/ratsbetrieb/suche-curia-vista/geschaeft?AffairId=20254122" TargetMode="External"/><Relationship Id="rId306" Type="http://schemas.openxmlformats.org/officeDocument/2006/relationships/hyperlink" Target="https://www.parlament.ch/de/ratsbetrieb/suche-curia-vista/geschaeft?AffairId=20234404" TargetMode="External"/><Relationship Id="rId860" Type="http://schemas.openxmlformats.org/officeDocument/2006/relationships/hyperlink" Target="https://www.parlament.ch/it/ratsbetrieb/suche-curia-vista/geschaeft?AffairId=20244611" TargetMode="External"/><Relationship Id="rId1143" Type="http://schemas.openxmlformats.org/officeDocument/2006/relationships/hyperlink" Target="https://www.parlament.ch/de/ratsbetrieb/suche-curia-vista/geschaeft?AffairId=20253491" TargetMode="External"/><Relationship Id="rId2541" Type="http://schemas.openxmlformats.org/officeDocument/2006/relationships/hyperlink" Target="https://www.parlament.ch/de/ratsbetrieb/suche-curia-vista/geschaeft?AffairId=20253469" TargetMode="External"/><Relationship Id="rId4299" Type="http://schemas.openxmlformats.org/officeDocument/2006/relationships/hyperlink" Target="https://www.parlament.ch/de/ratsbetrieb/suche-curia-vista/geschaeft?AffairId=20243806" TargetMode="External"/><Relationship Id="rId513" Type="http://schemas.openxmlformats.org/officeDocument/2006/relationships/hyperlink" Target="https://www.parlament.ch/de/ratsbetrieb/suche-curia-vista/geschaeft?AffairId=20243491" TargetMode="External"/><Relationship Id="rId720" Type="http://schemas.openxmlformats.org/officeDocument/2006/relationships/hyperlink" Target="https://www.parlament.ch/de/ratsbetrieb/suche-curia-vista/geschaeft?AffairId=20244202" TargetMode="External"/><Relationship Id="rId1350" Type="http://schemas.openxmlformats.org/officeDocument/2006/relationships/hyperlink" Target="https://www.parlament.ch/de/ratsbetrieb/suche-curia-vista/geschaeft?AffairId=20254042" TargetMode="External"/><Relationship Id="rId2401" Type="http://schemas.openxmlformats.org/officeDocument/2006/relationships/hyperlink" Target="https://www.parlament.ch/fr/ratsbetrieb/suche-curia-vista/geschaeft?AffairId=20243867" TargetMode="External"/><Relationship Id="rId4159" Type="http://schemas.openxmlformats.org/officeDocument/2006/relationships/hyperlink" Target="https://www.parlament.ch/fr/ratsbetrieb/suche-curia-vista/geschaeft?AffairId=20243584" TargetMode="External"/><Relationship Id="rId5557" Type="http://schemas.openxmlformats.org/officeDocument/2006/relationships/hyperlink" Target="https://www.parlament.ch/fr/ratsbetrieb/suche-curia-vista/geschaeft?AffairId=20253641" TargetMode="External"/><Relationship Id="rId1003" Type="http://schemas.openxmlformats.org/officeDocument/2006/relationships/hyperlink" Target="https://www.parlament.ch/fr/ratsbetrieb/suche-curia-vista/geschaeft?AffairId=20253192" TargetMode="External"/><Relationship Id="rId1210" Type="http://schemas.openxmlformats.org/officeDocument/2006/relationships/hyperlink" Target="https://www.parlament.ch/fr/ratsbetrieb/suche-curia-vista/geschaeft?AffairId=20253655" TargetMode="External"/><Relationship Id="rId4366" Type="http://schemas.openxmlformats.org/officeDocument/2006/relationships/hyperlink" Target="https://www.parlament.ch/fr/ratsbetrieb/suche-curia-vista/geschaeft?AffairId=20244018" TargetMode="External"/><Relationship Id="rId4573" Type="http://schemas.openxmlformats.org/officeDocument/2006/relationships/hyperlink" Target="https://www.parlament.ch/fr/ratsbetrieb/suche-curia-vista/geschaeft?AffairId=20244459" TargetMode="External"/><Relationship Id="rId4780" Type="http://schemas.openxmlformats.org/officeDocument/2006/relationships/hyperlink" Target="https://www.parlament.ch/fr/ratsbetrieb/suche-curia-vista/geschaeft?AffairId=20253237" TargetMode="External"/><Relationship Id="rId5417" Type="http://schemas.openxmlformats.org/officeDocument/2006/relationships/hyperlink" Target="https://www.parlament.ch/it/ratsbetrieb/suche-curia-vista/geschaeft?AffairId=20254308" TargetMode="External"/><Relationship Id="rId3175" Type="http://schemas.openxmlformats.org/officeDocument/2006/relationships/hyperlink" Target="https://www.parlament.ch/fr/ratsbetrieb/suche-curia-vista/geschaeft?AffairId=20243779" TargetMode="External"/><Relationship Id="rId3382" Type="http://schemas.openxmlformats.org/officeDocument/2006/relationships/hyperlink" Target="https://www.parlament.ch/fr/ratsbetrieb/suche-curia-vista/geschaeft?AffairId=20244676" TargetMode="External"/><Relationship Id="rId4019" Type="http://schemas.openxmlformats.org/officeDocument/2006/relationships/hyperlink" Target="https://www.parlament.ch/it/ratsbetrieb/suche-curia-vista/geschaeft?AffairId=20243269" TargetMode="External"/><Relationship Id="rId4226" Type="http://schemas.openxmlformats.org/officeDocument/2006/relationships/hyperlink" Target="https://www.parlament.ch/it/ratsbetrieb/suche-curia-vista/geschaeft?AffairId=20243740" TargetMode="External"/><Relationship Id="rId4433" Type="http://schemas.openxmlformats.org/officeDocument/2006/relationships/hyperlink" Target="https://www.parlament.ch/it/ratsbetrieb/suche-curia-vista/geschaeft?AffairId=20244133" TargetMode="External"/><Relationship Id="rId4640" Type="http://schemas.openxmlformats.org/officeDocument/2006/relationships/hyperlink" Target="https://www.parlament.ch/it/ratsbetrieb/suche-curia-vista/geschaeft?AffairId=20244603" TargetMode="External"/><Relationship Id="rId2191" Type="http://schemas.openxmlformats.org/officeDocument/2006/relationships/hyperlink" Target="https://www.parlament.ch/fr/ratsbetrieb/suche-curia-vista/geschaeft?AffairId=20254002" TargetMode="External"/><Relationship Id="rId3035" Type="http://schemas.openxmlformats.org/officeDocument/2006/relationships/hyperlink" Target="https://www.parlament.ch/it/ratsbetrieb/suche-curia-vista/geschaeft?AffairId=20253735" TargetMode="External"/><Relationship Id="rId3242" Type="http://schemas.openxmlformats.org/officeDocument/2006/relationships/hyperlink" Target="https://www.parlament.ch/it/ratsbetrieb/suche-curia-vista/geschaeft?AffairId=20244142" TargetMode="External"/><Relationship Id="rId4500" Type="http://schemas.openxmlformats.org/officeDocument/2006/relationships/hyperlink" Target="https://www.parlament.ch/de/ratsbetrieb/suche-curia-vista/geschaeft?AffairId=20244247" TargetMode="External"/><Relationship Id="rId163" Type="http://schemas.openxmlformats.org/officeDocument/2006/relationships/hyperlink" Target="https://www.parlament.ch/fr/ratsbetrieb/suche-curia-vista/geschaeft?AffairId=20253632" TargetMode="External"/><Relationship Id="rId370" Type="http://schemas.openxmlformats.org/officeDocument/2006/relationships/hyperlink" Target="https://www.parlament.ch/fr/ratsbetrieb/suche-curia-vista/geschaeft?AffairId=20234532" TargetMode="External"/><Relationship Id="rId2051" Type="http://schemas.openxmlformats.org/officeDocument/2006/relationships/hyperlink" Target="https://www.parlament.ch/it/ratsbetrieb/suche-curia-vista/geschaeft?AffairId=20253496" TargetMode="External"/><Relationship Id="rId3102" Type="http://schemas.openxmlformats.org/officeDocument/2006/relationships/hyperlink" Target="https://www.parlament.ch/de/ratsbetrieb/suche-curia-vista/geschaeft?AffairId=20243443" TargetMode="External"/><Relationship Id="rId230" Type="http://schemas.openxmlformats.org/officeDocument/2006/relationships/hyperlink" Target="https://www.parlament.ch/it/ratsbetrieb/suche-curia-vista/geschaeft?AffairId=20254219" TargetMode="External"/><Relationship Id="rId5067" Type="http://schemas.openxmlformats.org/officeDocument/2006/relationships/hyperlink" Target="https://www.parlament.ch/de/ratsbetrieb/suche-curia-vista/geschaeft?AffairId=20253788" TargetMode="External"/><Relationship Id="rId5274" Type="http://schemas.openxmlformats.org/officeDocument/2006/relationships/hyperlink" Target="https://www.parlament.ch/de/ratsbetrieb/suche-curia-vista/geschaeft?AffairId=20254072" TargetMode="External"/><Relationship Id="rId2868" Type="http://schemas.openxmlformats.org/officeDocument/2006/relationships/hyperlink" Target="https://www.parlament.ch/de/ratsbetrieb/suche-curia-vista/geschaeft?AffairId=20253507" TargetMode="External"/><Relationship Id="rId3919" Type="http://schemas.openxmlformats.org/officeDocument/2006/relationships/hyperlink" Target="https://www.parlament.ch/fr/ratsbetrieb/suche-curia-vista/geschaeft?AffairId=20234517" TargetMode="External"/><Relationship Id="rId4083" Type="http://schemas.openxmlformats.org/officeDocument/2006/relationships/hyperlink" Target="https://www.parlament.ch/de/ratsbetrieb/suche-curia-vista/geschaeft?AffairId=20243363" TargetMode="External"/><Relationship Id="rId5481" Type="http://schemas.openxmlformats.org/officeDocument/2006/relationships/hyperlink" Target="https://www.parlament.ch/de/ratsbetrieb/suche-curia-vista/geschaeft?AffairId=20254374" TargetMode="External"/><Relationship Id="rId1677" Type="http://schemas.openxmlformats.org/officeDocument/2006/relationships/hyperlink" Target="https://www.parlament.ch/de/ratsbetrieb/suche-curia-vista/geschaeft?AffairId=20243897" TargetMode="External"/><Relationship Id="rId1884" Type="http://schemas.openxmlformats.org/officeDocument/2006/relationships/hyperlink" Target="https://www.parlament.ch/de/ratsbetrieb/suche-curia-vista/geschaeft?AffairId=20253046" TargetMode="External"/><Relationship Id="rId2728" Type="http://schemas.openxmlformats.org/officeDocument/2006/relationships/hyperlink" Target="https://www.parlament.ch/fr/ratsbetrieb/suche-curia-vista/geschaeft?AffairId=20244405" TargetMode="External"/><Relationship Id="rId2935" Type="http://schemas.openxmlformats.org/officeDocument/2006/relationships/hyperlink" Target="https://www.parlament.ch/fr/ratsbetrieb/suche-curia-vista/geschaeft?AffairId=20253903" TargetMode="External"/><Relationship Id="rId4290" Type="http://schemas.openxmlformats.org/officeDocument/2006/relationships/hyperlink" Target="https://www.parlament.ch/de/ratsbetrieb/suche-curia-vista/geschaeft?AffairId=20243798" TargetMode="External"/><Relationship Id="rId5134" Type="http://schemas.openxmlformats.org/officeDocument/2006/relationships/hyperlink" Target="https://www.parlament.ch/fr/ratsbetrieb/suche-curia-vista/geschaeft?AffairId=20253885" TargetMode="External"/><Relationship Id="rId5341" Type="http://schemas.openxmlformats.org/officeDocument/2006/relationships/hyperlink" Target="https://www.parlament.ch/fr/ratsbetrieb/suche-curia-vista/geschaeft?AffairId=20254217" TargetMode="External"/><Relationship Id="rId907" Type="http://schemas.openxmlformats.org/officeDocument/2006/relationships/hyperlink" Target="https://www.parlament.ch/fr/ratsbetrieb/suche-curia-vista/geschaeft?AffairId=20244678" TargetMode="External"/><Relationship Id="rId1537" Type="http://schemas.openxmlformats.org/officeDocument/2006/relationships/hyperlink" Target="https://www.parlament.ch/fr/ratsbetrieb/suche-curia-vista/geschaeft?AffairId=20254363" TargetMode="External"/><Relationship Id="rId1744" Type="http://schemas.openxmlformats.org/officeDocument/2006/relationships/hyperlink" Target="https://www.parlament.ch/fr/ratsbetrieb/suche-curia-vista/geschaeft?AffairId=20244173" TargetMode="External"/><Relationship Id="rId1951" Type="http://schemas.openxmlformats.org/officeDocument/2006/relationships/hyperlink" Target="https://www.parlament.ch/fr/ratsbetrieb/suche-curia-vista/geschaeft?AffairId=20253244" TargetMode="External"/><Relationship Id="rId4150" Type="http://schemas.openxmlformats.org/officeDocument/2006/relationships/hyperlink" Target="https://www.parlament.ch/fr/ratsbetrieb/suche-curia-vista/geschaeft?AffairId=20243551" TargetMode="External"/><Relationship Id="rId5201" Type="http://schemas.openxmlformats.org/officeDocument/2006/relationships/hyperlink" Target="https://www.parlament.ch/it/ratsbetrieb/suche-curia-vista/geschaeft?AffairId=20253937" TargetMode="External"/><Relationship Id="rId36" Type="http://schemas.openxmlformats.org/officeDocument/2006/relationships/hyperlink" Target="https://www.parlament.ch/de/ratsbetrieb/suche-curia-vista/geschaeft?AffairId=20243410" TargetMode="External"/><Relationship Id="rId1604" Type="http://schemas.openxmlformats.org/officeDocument/2006/relationships/hyperlink" Target="https://www.parlament.ch/it/ratsbetrieb/suche-curia-vista/geschaeft?AffairId=20243418" TargetMode="External"/><Relationship Id="rId4010" Type="http://schemas.openxmlformats.org/officeDocument/2006/relationships/hyperlink" Target="https://www.parlament.ch/it/ratsbetrieb/suche-curia-vista/geschaeft?AffairId=20243246" TargetMode="External"/><Relationship Id="rId4967" Type="http://schemas.openxmlformats.org/officeDocument/2006/relationships/hyperlink" Target="https://www.parlament.ch/it/ratsbetrieb/suche-curia-vista/geschaeft?AffairId=20253598" TargetMode="External"/><Relationship Id="rId1811" Type="http://schemas.openxmlformats.org/officeDocument/2006/relationships/hyperlink" Target="https://www.parlament.ch/it/ratsbetrieb/suche-curia-vista/geschaeft?AffairId=20244483" TargetMode="External"/><Relationship Id="rId3569" Type="http://schemas.openxmlformats.org/officeDocument/2006/relationships/hyperlink" Target="https://www.parlament.ch/it/ratsbetrieb/suche-curia-vista/geschaeft?AffairId=20253681" TargetMode="External"/><Relationship Id="rId697" Type="http://schemas.openxmlformats.org/officeDocument/2006/relationships/hyperlink" Target="https://www.parlament.ch/fr/ratsbetrieb/suche-curia-vista/geschaeft?AffairId=20244125" TargetMode="External"/><Relationship Id="rId2378" Type="http://schemas.openxmlformats.org/officeDocument/2006/relationships/hyperlink" Target="https://www.parlament.ch/it/ratsbetrieb/suche-curia-vista/geschaeft?AffairId=20243496" TargetMode="External"/><Relationship Id="rId3429" Type="http://schemas.openxmlformats.org/officeDocument/2006/relationships/hyperlink" Target="https://www.parlament.ch/de/ratsbetrieb/suche-curia-vista/geschaeft?AffairId=20253168" TargetMode="External"/><Relationship Id="rId3776" Type="http://schemas.openxmlformats.org/officeDocument/2006/relationships/hyperlink" Target="https://www.parlament.ch/it/ratsbetrieb/suche-curia-vista/geschaeft?AffairId=20254242" TargetMode="External"/><Relationship Id="rId3983" Type="http://schemas.openxmlformats.org/officeDocument/2006/relationships/hyperlink" Target="https://www.parlament.ch/it/ratsbetrieb/suche-curia-vista/geschaeft?AffairId=20243183" TargetMode="External"/><Relationship Id="rId4827" Type="http://schemas.openxmlformats.org/officeDocument/2006/relationships/hyperlink" Target="https://www.parlament.ch/de/ratsbetrieb/suche-curia-vista/geschaeft?AffairId=20253369" TargetMode="External"/><Relationship Id="rId1187" Type="http://schemas.openxmlformats.org/officeDocument/2006/relationships/hyperlink" Target="https://www.parlament.ch/it/ratsbetrieb/suche-curia-vista/geschaeft?AffairId=20253615" TargetMode="External"/><Relationship Id="rId2585" Type="http://schemas.openxmlformats.org/officeDocument/2006/relationships/hyperlink" Target="https://www.parlament.ch/it/ratsbetrieb/suche-curia-vista/geschaeft?AffairId=20253960" TargetMode="External"/><Relationship Id="rId2792" Type="http://schemas.openxmlformats.org/officeDocument/2006/relationships/hyperlink" Target="https://www.parlament.ch/it/ratsbetrieb/suche-curia-vista/geschaeft?AffairId=20253077" TargetMode="External"/><Relationship Id="rId3636" Type="http://schemas.openxmlformats.org/officeDocument/2006/relationships/hyperlink" Target="https://www.parlament.ch/de/ratsbetrieb/suche-curia-vista/geschaeft?AffairId=20253891" TargetMode="External"/><Relationship Id="rId3843" Type="http://schemas.openxmlformats.org/officeDocument/2006/relationships/hyperlink" Target="https://www.parlament.ch/de/ratsbetrieb/suche-curia-vista/geschaeft?AffairId=20253363" TargetMode="External"/><Relationship Id="rId557" Type="http://schemas.openxmlformats.org/officeDocument/2006/relationships/hyperlink" Target="https://www.parlament.ch/it/ratsbetrieb/suche-curia-vista/geschaeft?AffairId=20243668" TargetMode="External"/><Relationship Id="rId764" Type="http://schemas.openxmlformats.org/officeDocument/2006/relationships/hyperlink" Target="https://www.parlament.ch/it/ratsbetrieb/suche-curia-vista/geschaeft?AffairId=20244339" TargetMode="External"/><Relationship Id="rId971" Type="http://schemas.openxmlformats.org/officeDocument/2006/relationships/hyperlink" Target="https://www.parlament.ch/it/ratsbetrieb/suche-curia-vista/geschaeft?AffairId=20253121" TargetMode="External"/><Relationship Id="rId1394" Type="http://schemas.openxmlformats.org/officeDocument/2006/relationships/hyperlink" Target="https://www.parlament.ch/it/ratsbetrieb/suche-curia-vista/geschaeft?AffairId=20254148" TargetMode="External"/><Relationship Id="rId2238" Type="http://schemas.openxmlformats.org/officeDocument/2006/relationships/hyperlink" Target="https://www.parlament.ch/de/ratsbetrieb/suche-curia-vista/geschaeft?AffairId=20254171" TargetMode="External"/><Relationship Id="rId2445" Type="http://schemas.openxmlformats.org/officeDocument/2006/relationships/hyperlink" Target="https://www.parlament.ch/de/ratsbetrieb/suche-curia-vista/geschaeft?AffairId=20244493" TargetMode="External"/><Relationship Id="rId2652" Type="http://schemas.openxmlformats.org/officeDocument/2006/relationships/hyperlink" Target="https://www.parlament.ch/de/ratsbetrieb/suche-curia-vista/geschaeft?AffairId=20253904" TargetMode="External"/><Relationship Id="rId3703" Type="http://schemas.openxmlformats.org/officeDocument/2006/relationships/hyperlink" Target="https://www.parlament.ch/fr/ratsbetrieb/suche-curia-vista/geschaeft?AffairId=20254066" TargetMode="External"/><Relationship Id="rId3910" Type="http://schemas.openxmlformats.org/officeDocument/2006/relationships/hyperlink" Target="https://www.parlament.ch/fr/ratsbetrieb/suche-curia-vista/geschaeft?AffairId=20234505" TargetMode="External"/><Relationship Id="rId417" Type="http://schemas.openxmlformats.org/officeDocument/2006/relationships/hyperlink" Target="https://www.parlament.ch/de/ratsbetrieb/suche-curia-vista/geschaeft?AffairId=20243175" TargetMode="External"/><Relationship Id="rId624" Type="http://schemas.openxmlformats.org/officeDocument/2006/relationships/hyperlink" Target="https://www.parlament.ch/de/ratsbetrieb/suche-curia-vista/geschaeft?AffairId=20243923" TargetMode="External"/><Relationship Id="rId831" Type="http://schemas.openxmlformats.org/officeDocument/2006/relationships/hyperlink" Target="https://www.parlament.ch/de/ratsbetrieb/suche-curia-vista/geschaeft?AffairId=20244552" TargetMode="External"/><Relationship Id="rId1047" Type="http://schemas.openxmlformats.org/officeDocument/2006/relationships/hyperlink" Target="https://www.parlament.ch/de/ratsbetrieb/suche-curia-vista/geschaeft?AffairId=20253294" TargetMode="External"/><Relationship Id="rId1254" Type="http://schemas.openxmlformats.org/officeDocument/2006/relationships/hyperlink" Target="https://www.parlament.ch/de/ratsbetrieb/suche-curia-vista/geschaeft?AffairId=20253779" TargetMode="External"/><Relationship Id="rId1461" Type="http://schemas.openxmlformats.org/officeDocument/2006/relationships/hyperlink" Target="https://www.parlament.ch/de/ratsbetrieb/suche-curia-vista/geschaeft?AffairId=20254249" TargetMode="External"/><Relationship Id="rId2305" Type="http://schemas.openxmlformats.org/officeDocument/2006/relationships/hyperlink" Target="https://www.parlament.ch/fr/ratsbetrieb/suche-curia-vista/geschaeft?AffairId=20254369" TargetMode="External"/><Relationship Id="rId2512" Type="http://schemas.openxmlformats.org/officeDocument/2006/relationships/hyperlink" Target="https://www.parlament.ch/fr/ratsbetrieb/suche-curia-vista/geschaeft?AffairId=20253373" TargetMode="External"/><Relationship Id="rId1114" Type="http://schemas.openxmlformats.org/officeDocument/2006/relationships/hyperlink" Target="https://www.parlament.ch/fr/ratsbetrieb/suche-curia-vista/geschaeft?AffairId=20253405" TargetMode="External"/><Relationship Id="rId1321" Type="http://schemas.openxmlformats.org/officeDocument/2006/relationships/hyperlink" Target="https://www.parlament.ch/fr/ratsbetrieb/suche-curia-vista/geschaeft?AffairId=20253961" TargetMode="External"/><Relationship Id="rId4477" Type="http://schemas.openxmlformats.org/officeDocument/2006/relationships/hyperlink" Target="https://www.parlament.ch/fr/ratsbetrieb/suche-curia-vista/geschaeft?AffairId=20244185" TargetMode="External"/><Relationship Id="rId4684" Type="http://schemas.openxmlformats.org/officeDocument/2006/relationships/hyperlink" Target="https://www.parlament.ch/fr/ratsbetrieb/suche-curia-vista/geschaeft?AffairId=20244692" TargetMode="External"/><Relationship Id="rId4891" Type="http://schemas.openxmlformats.org/officeDocument/2006/relationships/hyperlink" Target="https://www.parlament.ch/fr/ratsbetrieb/suche-curia-vista/geschaeft?AffairId=20253483" TargetMode="External"/><Relationship Id="rId5528" Type="http://schemas.openxmlformats.org/officeDocument/2006/relationships/hyperlink" Target="https://www.parlament.ch/it/ratsbetrieb/suche-curia-vista/geschaeft?AffairId=20244121" TargetMode="External"/><Relationship Id="rId3079" Type="http://schemas.openxmlformats.org/officeDocument/2006/relationships/hyperlink" Target="https://www.parlament.ch/fr/ratsbetrieb/suche-curia-vista/geschaeft?AffairId=20243347" TargetMode="External"/><Relationship Id="rId3286" Type="http://schemas.openxmlformats.org/officeDocument/2006/relationships/hyperlink" Target="https://www.parlament.ch/fr/ratsbetrieb/suche-curia-vista/geschaeft?AffairId=20244353" TargetMode="External"/><Relationship Id="rId3493" Type="http://schemas.openxmlformats.org/officeDocument/2006/relationships/hyperlink" Target="https://www.parlament.ch/fr/ratsbetrieb/suche-curia-vista/geschaeft?AffairId=20253401" TargetMode="External"/><Relationship Id="rId4337" Type="http://schemas.openxmlformats.org/officeDocument/2006/relationships/hyperlink" Target="https://www.parlament.ch/it/ratsbetrieb/suche-curia-vista/geschaeft?AffairId=20243942" TargetMode="External"/><Relationship Id="rId4544" Type="http://schemas.openxmlformats.org/officeDocument/2006/relationships/hyperlink" Target="https://www.parlament.ch/it/ratsbetrieb/suche-curia-vista/geschaeft?AffairId=20244370" TargetMode="External"/><Relationship Id="rId2095" Type="http://schemas.openxmlformats.org/officeDocument/2006/relationships/hyperlink" Target="https://www.parlament.ch/fr/ratsbetrieb/suche-curia-vista/geschaeft?AffairId=20253639" TargetMode="External"/><Relationship Id="rId3146" Type="http://schemas.openxmlformats.org/officeDocument/2006/relationships/hyperlink" Target="https://www.parlament.ch/it/ratsbetrieb/suche-curia-vista/geschaeft?AffairId=20243652" TargetMode="External"/><Relationship Id="rId3353" Type="http://schemas.openxmlformats.org/officeDocument/2006/relationships/hyperlink" Target="https://www.parlament.ch/it/ratsbetrieb/suche-curia-vista/geschaeft?AffairId=20244583" TargetMode="External"/><Relationship Id="rId4751" Type="http://schemas.openxmlformats.org/officeDocument/2006/relationships/hyperlink" Target="https://www.parlament.ch/it/ratsbetrieb/suche-curia-vista/geschaeft?AffairId=20253176" TargetMode="External"/><Relationship Id="rId274" Type="http://schemas.openxmlformats.org/officeDocument/2006/relationships/hyperlink" Target="https://www.parlament.ch/fr/ratsbetrieb/suche-curia-vista/geschaeft?AffairId=20253326" TargetMode="External"/><Relationship Id="rId481" Type="http://schemas.openxmlformats.org/officeDocument/2006/relationships/hyperlink" Target="https://www.parlament.ch/fr/ratsbetrieb/suche-curia-vista/geschaeft?AffairId=20243362" TargetMode="External"/><Relationship Id="rId2162" Type="http://schemas.openxmlformats.org/officeDocument/2006/relationships/hyperlink" Target="https://www.parlament.ch/it/ratsbetrieb/suche-curia-vista/geschaeft?AffairId=20253850" TargetMode="External"/><Relationship Id="rId3006" Type="http://schemas.openxmlformats.org/officeDocument/2006/relationships/hyperlink" Target="https://www.parlament.ch/de/ratsbetrieb/suche-curia-vista/geschaeft?AffairId=20254295" TargetMode="External"/><Relationship Id="rId3560" Type="http://schemas.openxmlformats.org/officeDocument/2006/relationships/hyperlink" Target="https://www.parlament.ch/it/ratsbetrieb/suche-curia-vista/geschaeft?AffairId=20253678" TargetMode="External"/><Relationship Id="rId4404" Type="http://schemas.openxmlformats.org/officeDocument/2006/relationships/hyperlink" Target="https://www.parlament.ch/de/ratsbetrieb/suche-curia-vista/geschaeft?AffairId=20244109" TargetMode="External"/><Relationship Id="rId4611" Type="http://schemas.openxmlformats.org/officeDocument/2006/relationships/hyperlink" Target="https://www.parlament.ch/de/ratsbetrieb/suche-curia-vista/geschaeft?AffairId=20244561" TargetMode="External"/><Relationship Id="rId134" Type="http://schemas.openxmlformats.org/officeDocument/2006/relationships/hyperlink" Target="https://www.parlament.ch/it/ratsbetrieb/suche-curia-vista/geschaeft?AffairId=20253490" TargetMode="External"/><Relationship Id="rId3213" Type="http://schemas.openxmlformats.org/officeDocument/2006/relationships/hyperlink" Target="https://www.parlament.ch/de/ratsbetrieb/suche-curia-vista/geschaeft?AffairId=20244085" TargetMode="External"/><Relationship Id="rId3420" Type="http://schemas.openxmlformats.org/officeDocument/2006/relationships/hyperlink" Target="https://www.parlament.ch/de/ratsbetrieb/suche-curia-vista/geschaeft?AffairId=20253141" TargetMode="External"/><Relationship Id="rId341" Type="http://schemas.openxmlformats.org/officeDocument/2006/relationships/hyperlink" Target="https://www.parlament.ch/it/ratsbetrieb/suche-curia-vista/geschaeft?AffairId=20234500" TargetMode="External"/><Relationship Id="rId2022" Type="http://schemas.openxmlformats.org/officeDocument/2006/relationships/hyperlink" Target="https://www.parlament.ch/de/ratsbetrieb/suche-curia-vista/geschaeft?AffairId=20253409" TargetMode="External"/><Relationship Id="rId2979" Type="http://schemas.openxmlformats.org/officeDocument/2006/relationships/hyperlink" Target="https://www.parlament.ch/de/ratsbetrieb/suche-curia-vista/geschaeft?AffairId=20254167" TargetMode="External"/><Relationship Id="rId5178" Type="http://schemas.openxmlformats.org/officeDocument/2006/relationships/hyperlink" Target="https://www.parlament.ch/de/ratsbetrieb/suche-curia-vista/geschaeft?AffairId=20253928" TargetMode="External"/><Relationship Id="rId5385" Type="http://schemas.openxmlformats.org/officeDocument/2006/relationships/hyperlink" Target="https://www.parlament.ch/de/ratsbetrieb/suche-curia-vista/geschaeft?AffairId=20254279" TargetMode="External"/><Relationship Id="rId5592" Type="http://schemas.openxmlformats.org/officeDocument/2006/relationships/hyperlink" Target="https://www.parlament.ch/de/ratsbetrieb/suche-curia-vista/geschaeft?AffairId=20243553" TargetMode="External"/><Relationship Id="rId201" Type="http://schemas.openxmlformats.org/officeDocument/2006/relationships/hyperlink" Target="https://www.parlament.ch/de/ratsbetrieb/suche-curia-vista/geschaeft?AffairId=20254126" TargetMode="External"/><Relationship Id="rId1788" Type="http://schemas.openxmlformats.org/officeDocument/2006/relationships/hyperlink" Target="https://www.parlament.ch/de/ratsbetrieb/suche-curia-vista/geschaeft?AffairId=20244415" TargetMode="External"/><Relationship Id="rId1995" Type="http://schemas.openxmlformats.org/officeDocument/2006/relationships/hyperlink" Target="https://www.parlament.ch/de/ratsbetrieb/suche-curia-vista/geschaeft?AffairId=20253331" TargetMode="External"/><Relationship Id="rId2839" Type="http://schemas.openxmlformats.org/officeDocument/2006/relationships/hyperlink" Target="https://www.parlament.ch/fr/ratsbetrieb/suche-curia-vista/geschaeft?AffairId=20253328" TargetMode="External"/><Relationship Id="rId4194" Type="http://schemas.openxmlformats.org/officeDocument/2006/relationships/hyperlink" Target="https://www.parlament.ch/de/ratsbetrieb/suche-curia-vista/geschaeft?AffairId=20243686" TargetMode="External"/><Relationship Id="rId5038" Type="http://schemas.openxmlformats.org/officeDocument/2006/relationships/hyperlink" Target="https://www.parlament.ch/fr/ratsbetrieb/suche-curia-vista/geschaeft?AffairId=20253754" TargetMode="External"/><Relationship Id="rId5245" Type="http://schemas.openxmlformats.org/officeDocument/2006/relationships/hyperlink" Target="https://www.parlament.ch/fr/ratsbetrieb/suche-curia-vista/geschaeft?AffairId=20254014" TargetMode="External"/><Relationship Id="rId5452" Type="http://schemas.openxmlformats.org/officeDocument/2006/relationships/hyperlink" Target="https://www.parlament.ch/fr/ratsbetrieb/suche-curia-vista/geschaeft?AffairId=20254339" TargetMode="External"/><Relationship Id="rId1648" Type="http://schemas.openxmlformats.org/officeDocument/2006/relationships/hyperlink" Target="https://www.parlament.ch/fr/ratsbetrieb/suche-curia-vista/geschaeft?AffairId=20243796" TargetMode="External"/><Relationship Id="rId4054" Type="http://schemas.openxmlformats.org/officeDocument/2006/relationships/hyperlink" Target="https://www.parlament.ch/fr/ratsbetrieb/suche-curia-vista/geschaeft?AffairId=20243329" TargetMode="External"/><Relationship Id="rId4261" Type="http://schemas.openxmlformats.org/officeDocument/2006/relationships/hyperlink" Target="https://www.parlament.ch/fr/ratsbetrieb/suche-curia-vista/geschaeft?AffairId=20243770" TargetMode="External"/><Relationship Id="rId5105" Type="http://schemas.openxmlformats.org/officeDocument/2006/relationships/hyperlink" Target="https://www.parlament.ch/it/ratsbetrieb/suche-curia-vista/geschaeft?AffairId=20253843" TargetMode="External"/><Relationship Id="rId5312" Type="http://schemas.openxmlformats.org/officeDocument/2006/relationships/hyperlink" Target="https://www.parlament.ch/it/ratsbetrieb/suche-curia-vista/geschaeft?AffairId=20254142" TargetMode="External"/><Relationship Id="rId1508" Type="http://schemas.openxmlformats.org/officeDocument/2006/relationships/hyperlink" Target="https://www.parlament.ch/it/ratsbetrieb/suche-curia-vista/geschaeft?AffairId=20254330" TargetMode="External"/><Relationship Id="rId1855" Type="http://schemas.openxmlformats.org/officeDocument/2006/relationships/hyperlink" Target="https://www.parlament.ch/fr/ratsbetrieb/suche-curia-vista/geschaeft?AffairId=20244639" TargetMode="External"/><Relationship Id="rId2906" Type="http://schemas.openxmlformats.org/officeDocument/2006/relationships/hyperlink" Target="https://www.parlament.ch/it/ratsbetrieb/suche-curia-vista/geschaeft?AffairId=20253727" TargetMode="External"/><Relationship Id="rId3070" Type="http://schemas.openxmlformats.org/officeDocument/2006/relationships/hyperlink" Target="https://www.parlament.ch/fr/ratsbetrieb/suche-curia-vista/geschaeft?AffairId=20243315" TargetMode="External"/><Relationship Id="rId4121" Type="http://schemas.openxmlformats.org/officeDocument/2006/relationships/hyperlink" Target="https://www.parlament.ch/it/ratsbetrieb/suche-curia-vista/geschaeft?AffairId=20243459" TargetMode="External"/><Relationship Id="rId1715" Type="http://schemas.openxmlformats.org/officeDocument/2006/relationships/hyperlink" Target="https://www.parlament.ch/it/ratsbetrieb/suche-curia-vista/geschaeft?AffairId=20244080" TargetMode="External"/><Relationship Id="rId1922" Type="http://schemas.openxmlformats.org/officeDocument/2006/relationships/hyperlink" Target="https://www.parlament.ch/it/ratsbetrieb/suche-curia-vista/geschaeft?AffairId=20253112" TargetMode="External"/><Relationship Id="rId3887" Type="http://schemas.openxmlformats.org/officeDocument/2006/relationships/hyperlink" Target="https://www.parlament.ch/it/ratsbetrieb/suche-curia-vista/geschaeft?AffairId=20234453" TargetMode="External"/><Relationship Id="rId4938" Type="http://schemas.openxmlformats.org/officeDocument/2006/relationships/hyperlink" Target="https://www.parlament.ch/de/ratsbetrieb/suche-curia-vista/geschaeft?AffairId=20253567" TargetMode="External"/><Relationship Id="rId2489" Type="http://schemas.openxmlformats.org/officeDocument/2006/relationships/hyperlink" Target="https://www.parlament.ch/it/ratsbetrieb/suche-curia-vista/geschaeft?AffairId=20253081" TargetMode="External"/><Relationship Id="rId2696" Type="http://schemas.openxmlformats.org/officeDocument/2006/relationships/hyperlink" Target="https://www.parlament.ch/it/ratsbetrieb/suche-curia-vista/geschaeft?AffairId=20243986" TargetMode="External"/><Relationship Id="rId3747" Type="http://schemas.openxmlformats.org/officeDocument/2006/relationships/hyperlink" Target="https://www.parlament.ch/de/ratsbetrieb/suche-curia-vista/geschaeft?AffairId=20254150" TargetMode="External"/><Relationship Id="rId3954" Type="http://schemas.openxmlformats.org/officeDocument/2006/relationships/hyperlink" Target="https://www.parlament.ch/de/ratsbetrieb/suche-curia-vista/geschaeft?AffairId=20243112" TargetMode="External"/><Relationship Id="rId668" Type="http://schemas.openxmlformats.org/officeDocument/2006/relationships/hyperlink" Target="https://www.parlament.ch/it/ratsbetrieb/suche-curia-vista/geschaeft?AffairId=20244030" TargetMode="External"/><Relationship Id="rId875" Type="http://schemas.openxmlformats.org/officeDocument/2006/relationships/hyperlink" Target="https://www.parlament.ch/it/ratsbetrieb/suche-curia-vista/geschaeft?AffairId=20244622" TargetMode="External"/><Relationship Id="rId1298" Type="http://schemas.openxmlformats.org/officeDocument/2006/relationships/hyperlink" Target="https://www.parlament.ch/it/ratsbetrieb/suche-curia-vista/geschaeft?AffairId=20253877" TargetMode="External"/><Relationship Id="rId2349" Type="http://schemas.openxmlformats.org/officeDocument/2006/relationships/hyperlink" Target="https://www.parlament.ch/de/ratsbetrieb/suche-curia-vista/geschaeft?AffairId=20243111" TargetMode="External"/><Relationship Id="rId2556" Type="http://schemas.openxmlformats.org/officeDocument/2006/relationships/hyperlink" Target="https://www.parlament.ch/de/ratsbetrieb/suche-curia-vista/geschaeft?AffairId=20253606" TargetMode="External"/><Relationship Id="rId2763" Type="http://schemas.openxmlformats.org/officeDocument/2006/relationships/hyperlink" Target="https://www.parlament.ch/de/ratsbetrieb/suche-curia-vista/geschaeft?AffairId=20244595" TargetMode="External"/><Relationship Id="rId2970" Type="http://schemas.openxmlformats.org/officeDocument/2006/relationships/hyperlink" Target="https://www.parlament.ch/de/ratsbetrieb/suche-curia-vista/geschaeft?AffairId=20254078" TargetMode="External"/><Relationship Id="rId3607" Type="http://schemas.openxmlformats.org/officeDocument/2006/relationships/hyperlink" Target="https://www.parlament.ch/fr/ratsbetrieb/suche-curia-vista/geschaeft?AffairId=20253818" TargetMode="External"/><Relationship Id="rId3814" Type="http://schemas.openxmlformats.org/officeDocument/2006/relationships/hyperlink" Target="https://www.parlament.ch/fr/ratsbetrieb/suche-curia-vista/geschaeft?AffairId=20254324" TargetMode="External"/><Relationship Id="rId528" Type="http://schemas.openxmlformats.org/officeDocument/2006/relationships/hyperlink" Target="https://www.parlament.ch/de/ratsbetrieb/suche-curia-vista/geschaeft?AffairId=20243591" TargetMode="External"/><Relationship Id="rId735" Type="http://schemas.openxmlformats.org/officeDocument/2006/relationships/hyperlink" Target="https://www.parlament.ch/de/ratsbetrieb/suche-curia-vista/geschaeft?AffairId=20244243" TargetMode="External"/><Relationship Id="rId942" Type="http://schemas.openxmlformats.org/officeDocument/2006/relationships/hyperlink" Target="https://www.parlament.ch/de/ratsbetrieb/suche-curia-vista/geschaeft?AffairId=20253082" TargetMode="External"/><Relationship Id="rId1158" Type="http://schemas.openxmlformats.org/officeDocument/2006/relationships/hyperlink" Target="https://www.parlament.ch/de/ratsbetrieb/suche-curia-vista/geschaeft?AffairId=20253515" TargetMode="External"/><Relationship Id="rId1365" Type="http://schemas.openxmlformats.org/officeDocument/2006/relationships/hyperlink" Target="https://www.parlament.ch/de/ratsbetrieb/suche-curia-vista/geschaeft?AffairId=20254075" TargetMode="External"/><Relationship Id="rId1572" Type="http://schemas.openxmlformats.org/officeDocument/2006/relationships/hyperlink" Target="https://www.parlament.ch/de/ratsbetrieb/suche-curia-vista/geschaeft?AffairId=20253897" TargetMode="External"/><Relationship Id="rId2209" Type="http://schemas.openxmlformats.org/officeDocument/2006/relationships/hyperlink" Target="https://www.parlament.ch/fr/ratsbetrieb/suche-curia-vista/geschaeft?AffairId=20254067" TargetMode="External"/><Relationship Id="rId2416" Type="http://schemas.openxmlformats.org/officeDocument/2006/relationships/hyperlink" Target="https://www.parlament.ch/fr/ratsbetrieb/suche-curia-vista/geschaeft?AffairId=20244115" TargetMode="External"/><Relationship Id="rId2623" Type="http://schemas.openxmlformats.org/officeDocument/2006/relationships/hyperlink" Target="https://www.parlament.ch/fr/ratsbetrieb/suche-curia-vista/geschaeft?AffairId=20254200" TargetMode="External"/><Relationship Id="rId1018" Type="http://schemas.openxmlformats.org/officeDocument/2006/relationships/hyperlink" Target="https://www.parlament.ch/fr/ratsbetrieb/suche-curia-vista/geschaeft?AffairId=20253217" TargetMode="External"/><Relationship Id="rId1225" Type="http://schemas.openxmlformats.org/officeDocument/2006/relationships/hyperlink" Target="https://www.parlament.ch/fr/ratsbetrieb/suche-curia-vista/geschaeft?AffairId=20253717" TargetMode="External"/><Relationship Id="rId1432" Type="http://schemas.openxmlformats.org/officeDocument/2006/relationships/hyperlink" Target="https://www.parlament.ch/fr/ratsbetrieb/suche-curia-vista/geschaeft?AffairId=20254209" TargetMode="External"/><Relationship Id="rId2830" Type="http://schemas.openxmlformats.org/officeDocument/2006/relationships/hyperlink" Target="https://www.parlament.ch/fr/ratsbetrieb/suche-curia-vista/geschaeft?AffairId=20253308" TargetMode="External"/><Relationship Id="rId4588" Type="http://schemas.openxmlformats.org/officeDocument/2006/relationships/hyperlink" Target="https://www.parlament.ch/fr/ratsbetrieb/suche-curia-vista/geschaeft?AffairId=20244509" TargetMode="External"/><Relationship Id="rId71" Type="http://schemas.openxmlformats.org/officeDocument/2006/relationships/hyperlink" Target="https://www.parlament.ch/it/ratsbetrieb/suche-curia-vista/geschaeft?AffairId=20253124" TargetMode="External"/><Relationship Id="rId802" Type="http://schemas.openxmlformats.org/officeDocument/2006/relationships/hyperlink" Target="https://www.parlament.ch/fr/ratsbetrieb/suche-curia-vista/geschaeft?AffairId=20244487" TargetMode="External"/><Relationship Id="rId3397" Type="http://schemas.openxmlformats.org/officeDocument/2006/relationships/hyperlink" Target="https://www.parlament.ch/fr/ratsbetrieb/suche-curia-vista/geschaeft?AffairId=20253029" TargetMode="External"/><Relationship Id="rId4795" Type="http://schemas.openxmlformats.org/officeDocument/2006/relationships/hyperlink" Target="https://www.parlament.ch/fr/ratsbetrieb/suche-curia-vista/geschaeft?AffairId=20253283" TargetMode="External"/><Relationship Id="rId4448" Type="http://schemas.openxmlformats.org/officeDocument/2006/relationships/hyperlink" Target="https://www.parlament.ch/it/ratsbetrieb/suche-curia-vista/geschaeft?AffairId=20244153" TargetMode="External"/><Relationship Id="rId4655" Type="http://schemas.openxmlformats.org/officeDocument/2006/relationships/hyperlink" Target="https://www.parlament.ch/it/ratsbetrieb/suche-curia-vista/geschaeft?AffairId=20244632" TargetMode="External"/><Relationship Id="rId4862" Type="http://schemas.openxmlformats.org/officeDocument/2006/relationships/hyperlink" Target="https://www.parlament.ch/it/ratsbetrieb/suche-curia-vista/geschaeft?AffairId=20253444" TargetMode="External"/><Relationship Id="rId178" Type="http://schemas.openxmlformats.org/officeDocument/2006/relationships/hyperlink" Target="https://www.parlament.ch/fr/ratsbetrieb/suche-curia-vista/geschaeft?AffairId=20253997" TargetMode="External"/><Relationship Id="rId3257" Type="http://schemas.openxmlformats.org/officeDocument/2006/relationships/hyperlink" Target="https://www.parlament.ch/it/ratsbetrieb/suche-curia-vista/geschaeft?AffairId=20244172" TargetMode="External"/><Relationship Id="rId3464" Type="http://schemas.openxmlformats.org/officeDocument/2006/relationships/hyperlink" Target="https://www.parlament.ch/it/ratsbetrieb/suche-curia-vista/geschaeft?AffairId=20253298" TargetMode="External"/><Relationship Id="rId3671" Type="http://schemas.openxmlformats.org/officeDocument/2006/relationships/hyperlink" Target="https://www.parlament.ch/it/ratsbetrieb/suche-curia-vista/geschaeft?AffairId=20253992" TargetMode="External"/><Relationship Id="rId4308" Type="http://schemas.openxmlformats.org/officeDocument/2006/relationships/hyperlink" Target="https://www.parlament.ch/de/ratsbetrieb/suche-curia-vista/geschaeft?AffairId=20243868" TargetMode="External"/><Relationship Id="rId4515" Type="http://schemas.openxmlformats.org/officeDocument/2006/relationships/hyperlink" Target="https://www.parlament.ch/de/ratsbetrieb/suche-curia-vista/geschaeft?AffairId=20244304" TargetMode="External"/><Relationship Id="rId4722" Type="http://schemas.openxmlformats.org/officeDocument/2006/relationships/hyperlink" Target="https://www.parlament.ch/de/ratsbetrieb/suche-curia-vista/geschaeft?AffairId=20253110" TargetMode="External"/><Relationship Id="rId385" Type="http://schemas.openxmlformats.org/officeDocument/2006/relationships/hyperlink" Target="https://www.parlament.ch/fr/ratsbetrieb/suche-curia-vista/geschaeft?AffairId=20243065" TargetMode="External"/><Relationship Id="rId592" Type="http://schemas.openxmlformats.org/officeDocument/2006/relationships/hyperlink" Target="https://www.parlament.ch/fr/ratsbetrieb/suche-curia-vista/geschaeft?AffairId=20243791" TargetMode="External"/><Relationship Id="rId2066" Type="http://schemas.openxmlformats.org/officeDocument/2006/relationships/hyperlink" Target="https://www.parlament.ch/it/ratsbetrieb/suche-curia-vista/geschaeft?AffairId=20253537" TargetMode="External"/><Relationship Id="rId2273" Type="http://schemas.openxmlformats.org/officeDocument/2006/relationships/hyperlink" Target="https://www.parlament.ch/it/ratsbetrieb/suche-curia-vista/geschaeft?AffairId=20254226" TargetMode="External"/><Relationship Id="rId2480" Type="http://schemas.openxmlformats.org/officeDocument/2006/relationships/hyperlink" Target="https://www.parlament.ch/it/ratsbetrieb/suche-curia-vista/geschaeft?AffairId=20253068" TargetMode="External"/><Relationship Id="rId3117" Type="http://schemas.openxmlformats.org/officeDocument/2006/relationships/hyperlink" Target="https://www.parlament.ch/de/ratsbetrieb/suche-curia-vista/geschaeft?AffairId=20243532" TargetMode="External"/><Relationship Id="rId3324" Type="http://schemas.openxmlformats.org/officeDocument/2006/relationships/hyperlink" Target="https://www.parlament.ch/de/ratsbetrieb/suche-curia-vista/geschaeft?AffairId=20244454" TargetMode="External"/><Relationship Id="rId3531" Type="http://schemas.openxmlformats.org/officeDocument/2006/relationships/hyperlink" Target="https://www.parlament.ch/de/ratsbetrieb/suche-curia-vista/geschaeft?AffairId=20253573" TargetMode="External"/><Relationship Id="rId245" Type="http://schemas.openxmlformats.org/officeDocument/2006/relationships/hyperlink" Target="https://www.parlament.ch/it/ratsbetrieb/suche-curia-vista/geschaeft?AffairId=20254334" TargetMode="External"/><Relationship Id="rId452" Type="http://schemas.openxmlformats.org/officeDocument/2006/relationships/hyperlink" Target="https://www.parlament.ch/it/ratsbetrieb/suche-curia-vista/geschaeft?AffairId=20243286" TargetMode="External"/><Relationship Id="rId1082" Type="http://schemas.openxmlformats.org/officeDocument/2006/relationships/hyperlink" Target="https://www.parlament.ch/it/ratsbetrieb/suche-curia-vista/geschaeft?AffairId=20253355" TargetMode="External"/><Relationship Id="rId2133" Type="http://schemas.openxmlformats.org/officeDocument/2006/relationships/hyperlink" Target="https://www.parlament.ch/de/ratsbetrieb/suche-curia-vista/geschaeft?AffairId=20253753" TargetMode="External"/><Relationship Id="rId2340" Type="http://schemas.openxmlformats.org/officeDocument/2006/relationships/hyperlink" Target="https://www.parlament.ch/de/ratsbetrieb/suche-curia-vista/geschaeft?AffairId=20234479" TargetMode="External"/><Relationship Id="rId5289" Type="http://schemas.openxmlformats.org/officeDocument/2006/relationships/hyperlink" Target="https://www.parlament.ch/de/ratsbetrieb/suche-curia-vista/geschaeft?AffairId=20254101" TargetMode="External"/><Relationship Id="rId5496" Type="http://schemas.openxmlformats.org/officeDocument/2006/relationships/hyperlink" Target="https://www.parlament.ch/de/ratsbetrieb/suche-curia-vista/geschaeft?AffairId=20253235" TargetMode="External"/><Relationship Id="rId105" Type="http://schemas.openxmlformats.org/officeDocument/2006/relationships/hyperlink" Target="https://www.parlament.ch/de/ratsbetrieb/suche-curia-vista/geschaeft?AffairId=20253395" TargetMode="External"/><Relationship Id="rId312" Type="http://schemas.openxmlformats.org/officeDocument/2006/relationships/hyperlink" Target="https://www.parlament.ch/de/ratsbetrieb/suche-curia-vista/geschaeft?AffairId=20234408" TargetMode="External"/><Relationship Id="rId2200" Type="http://schemas.openxmlformats.org/officeDocument/2006/relationships/hyperlink" Target="https://www.parlament.ch/fr/ratsbetrieb/suche-curia-vista/geschaeft?AffairId=20254035" TargetMode="External"/><Relationship Id="rId4098" Type="http://schemas.openxmlformats.org/officeDocument/2006/relationships/hyperlink" Target="https://www.parlament.ch/de/ratsbetrieb/suche-curia-vista/geschaeft?AffairId=20243415" TargetMode="External"/><Relationship Id="rId5149" Type="http://schemas.openxmlformats.org/officeDocument/2006/relationships/hyperlink" Target="https://www.parlament.ch/fr/ratsbetrieb/suche-curia-vista/geschaeft?AffairId=20253905" TargetMode="External"/><Relationship Id="rId5356" Type="http://schemas.openxmlformats.org/officeDocument/2006/relationships/hyperlink" Target="https://www.parlament.ch/fr/ratsbetrieb/suche-curia-vista/geschaeft?AffairId=20254233" TargetMode="External"/><Relationship Id="rId5563" Type="http://schemas.openxmlformats.org/officeDocument/2006/relationships/hyperlink" Target="https://www.parlament.ch/fr/ratsbetrieb/suche-curia-vista/geschaeft?AffairId=20253781" TargetMode="External"/><Relationship Id="rId1899" Type="http://schemas.openxmlformats.org/officeDocument/2006/relationships/hyperlink" Target="https://www.parlament.ch/de/ratsbetrieb/suche-curia-vista/geschaeft?AffairId=20253060" TargetMode="External"/><Relationship Id="rId4165" Type="http://schemas.openxmlformats.org/officeDocument/2006/relationships/hyperlink" Target="https://www.parlament.ch/fr/ratsbetrieb/suche-curia-vista/geschaeft?AffairId=20243594" TargetMode="External"/><Relationship Id="rId4372" Type="http://schemas.openxmlformats.org/officeDocument/2006/relationships/hyperlink" Target="https://www.parlament.ch/fr/ratsbetrieb/suche-curia-vista/geschaeft?AffairId=20244025" TargetMode="External"/><Relationship Id="rId5009" Type="http://schemas.openxmlformats.org/officeDocument/2006/relationships/hyperlink" Target="https://www.parlament.ch/it/ratsbetrieb/suche-curia-vista/geschaeft?AffairId=20253711" TargetMode="External"/><Relationship Id="rId5216" Type="http://schemas.openxmlformats.org/officeDocument/2006/relationships/hyperlink" Target="https://www.parlament.ch/it/ratsbetrieb/suche-curia-vista/geschaeft?AffairId=20253959" TargetMode="External"/><Relationship Id="rId1759" Type="http://schemas.openxmlformats.org/officeDocument/2006/relationships/hyperlink" Target="https://www.parlament.ch/fr/ratsbetrieb/suche-curia-vista/geschaeft?AffairId=20244239" TargetMode="External"/><Relationship Id="rId1966" Type="http://schemas.openxmlformats.org/officeDocument/2006/relationships/hyperlink" Target="https://www.parlament.ch/fr/ratsbetrieb/suche-curia-vista/geschaeft?AffairId=20253265" TargetMode="External"/><Relationship Id="rId3181" Type="http://schemas.openxmlformats.org/officeDocument/2006/relationships/hyperlink" Target="https://www.parlament.ch/fr/ratsbetrieb/suche-curia-vista/geschaeft?AffairId=20243799" TargetMode="External"/><Relationship Id="rId4025" Type="http://schemas.openxmlformats.org/officeDocument/2006/relationships/hyperlink" Target="https://www.parlament.ch/it/ratsbetrieb/suche-curia-vista/geschaeft?AffairId=20243294" TargetMode="External"/><Relationship Id="rId5423" Type="http://schemas.openxmlformats.org/officeDocument/2006/relationships/hyperlink" Target="https://www.parlament.ch/it/ratsbetrieb/suche-curia-vista/geschaeft?AffairId=20254311" TargetMode="External"/><Relationship Id="rId1619" Type="http://schemas.openxmlformats.org/officeDocument/2006/relationships/hyperlink" Target="https://www.parlament.ch/it/ratsbetrieb/suche-curia-vista/geschaeft?AffairId=20243527" TargetMode="External"/><Relationship Id="rId1826" Type="http://schemas.openxmlformats.org/officeDocument/2006/relationships/hyperlink" Target="https://www.parlament.ch/it/ratsbetrieb/suche-curia-vista/geschaeft?AffairId=20244584" TargetMode="External"/><Relationship Id="rId4232" Type="http://schemas.openxmlformats.org/officeDocument/2006/relationships/hyperlink" Target="https://www.parlament.ch/it/ratsbetrieb/suche-curia-vista/geschaeft?AffairId=20243742" TargetMode="External"/><Relationship Id="rId3041" Type="http://schemas.openxmlformats.org/officeDocument/2006/relationships/hyperlink" Target="https://www.parlament.ch/it/ratsbetrieb/suche-curia-vista/geschaeft?AffairId=20234467" TargetMode="External"/><Relationship Id="rId3998" Type="http://schemas.openxmlformats.org/officeDocument/2006/relationships/hyperlink" Target="https://www.parlament.ch/it/ratsbetrieb/suche-curia-vista/geschaeft?AffairId=20243228" TargetMode="External"/><Relationship Id="rId3858" Type="http://schemas.openxmlformats.org/officeDocument/2006/relationships/hyperlink" Target="https://www.parlament.ch/de/ratsbetrieb/suche-curia-vista/geschaeft?AffairId=20253924" TargetMode="External"/><Relationship Id="rId4909" Type="http://schemas.openxmlformats.org/officeDocument/2006/relationships/hyperlink" Target="https://www.parlament.ch/fr/ratsbetrieb/suche-curia-vista/geschaeft?AffairId=20253516" TargetMode="External"/><Relationship Id="rId779" Type="http://schemas.openxmlformats.org/officeDocument/2006/relationships/hyperlink" Target="https://www.parlament.ch/it/ratsbetrieb/suche-curia-vista/geschaeft?AffairId=20244375" TargetMode="External"/><Relationship Id="rId986" Type="http://schemas.openxmlformats.org/officeDocument/2006/relationships/hyperlink" Target="https://www.parlament.ch/it/ratsbetrieb/suche-curia-vista/geschaeft?AffairId=20253148" TargetMode="External"/><Relationship Id="rId2667" Type="http://schemas.openxmlformats.org/officeDocument/2006/relationships/hyperlink" Target="https://www.parlament.ch/de/ratsbetrieb/suche-curia-vista/geschaeft?AffairId=20243291" TargetMode="External"/><Relationship Id="rId3718" Type="http://schemas.openxmlformats.org/officeDocument/2006/relationships/hyperlink" Target="https://www.parlament.ch/fr/ratsbetrieb/suche-curia-vista/geschaeft?AffairId=20254105" TargetMode="External"/><Relationship Id="rId5073" Type="http://schemas.openxmlformats.org/officeDocument/2006/relationships/hyperlink" Target="https://www.parlament.ch/de/ratsbetrieb/suche-curia-vista/geschaeft?AffairId=20253802" TargetMode="External"/><Relationship Id="rId5280" Type="http://schemas.openxmlformats.org/officeDocument/2006/relationships/hyperlink" Target="https://www.parlament.ch/de/ratsbetrieb/suche-curia-vista/geschaeft?AffairId=20254086" TargetMode="External"/><Relationship Id="rId639" Type="http://schemas.openxmlformats.org/officeDocument/2006/relationships/hyperlink" Target="https://www.parlament.ch/de/ratsbetrieb/suche-curia-vista/geschaeft?AffairId=20243971" TargetMode="External"/><Relationship Id="rId1269" Type="http://schemas.openxmlformats.org/officeDocument/2006/relationships/hyperlink" Target="https://www.parlament.ch/de/ratsbetrieb/suche-curia-vista/geschaeft?AffairId=20253825" TargetMode="External"/><Relationship Id="rId1476" Type="http://schemas.openxmlformats.org/officeDocument/2006/relationships/hyperlink" Target="https://www.parlament.ch/de/ratsbetrieb/suche-curia-vista/geschaeft?AffairId=20254286" TargetMode="External"/><Relationship Id="rId2874" Type="http://schemas.openxmlformats.org/officeDocument/2006/relationships/hyperlink" Target="https://www.parlament.ch/de/ratsbetrieb/suche-curia-vista/geschaeft?AffairId=20253609" TargetMode="External"/><Relationship Id="rId3925" Type="http://schemas.openxmlformats.org/officeDocument/2006/relationships/hyperlink" Target="https://www.parlament.ch/fr/ratsbetrieb/suche-curia-vista/geschaeft?AffairId=20234520" TargetMode="External"/><Relationship Id="rId5140" Type="http://schemas.openxmlformats.org/officeDocument/2006/relationships/hyperlink" Target="https://www.parlament.ch/fr/ratsbetrieb/suche-curia-vista/geschaeft?AffairId=20253899" TargetMode="External"/><Relationship Id="rId846" Type="http://schemas.openxmlformats.org/officeDocument/2006/relationships/hyperlink" Target="https://www.parlament.ch/de/ratsbetrieb/suche-curia-vista/geschaeft?AffairId=20244580" TargetMode="External"/><Relationship Id="rId1129" Type="http://schemas.openxmlformats.org/officeDocument/2006/relationships/hyperlink" Target="https://www.parlament.ch/fr/ratsbetrieb/suche-curia-vista/geschaeft?AffairId=20253449" TargetMode="External"/><Relationship Id="rId1683" Type="http://schemas.openxmlformats.org/officeDocument/2006/relationships/hyperlink" Target="https://www.parlament.ch/de/ratsbetrieb/suche-curia-vista/geschaeft?AffairId=20243944" TargetMode="External"/><Relationship Id="rId1890" Type="http://schemas.openxmlformats.org/officeDocument/2006/relationships/hyperlink" Target="https://www.parlament.ch/de/ratsbetrieb/suche-curia-vista/geschaeft?AffairId=20253054" TargetMode="External"/><Relationship Id="rId2527" Type="http://schemas.openxmlformats.org/officeDocument/2006/relationships/hyperlink" Target="https://www.parlament.ch/fr/ratsbetrieb/suche-curia-vista/geschaeft?AffairId=20253446" TargetMode="External"/><Relationship Id="rId2734" Type="http://schemas.openxmlformats.org/officeDocument/2006/relationships/hyperlink" Target="https://www.parlament.ch/fr/ratsbetrieb/suche-curia-vista/geschaeft?AffairId=20244472" TargetMode="External"/><Relationship Id="rId2941" Type="http://schemas.openxmlformats.org/officeDocument/2006/relationships/hyperlink" Target="https://www.parlament.ch/fr/ratsbetrieb/suche-curia-vista/geschaeft?AffairId=20253922" TargetMode="External"/><Relationship Id="rId5000" Type="http://schemas.openxmlformats.org/officeDocument/2006/relationships/hyperlink" Target="https://www.parlament.ch/it/ratsbetrieb/suche-curia-vista/geschaeft?AffairId=20253693" TargetMode="External"/><Relationship Id="rId706" Type="http://schemas.openxmlformats.org/officeDocument/2006/relationships/hyperlink" Target="https://www.parlament.ch/fr/ratsbetrieb/suche-curia-vista/geschaeft?AffairId=20244181" TargetMode="External"/><Relationship Id="rId913" Type="http://schemas.openxmlformats.org/officeDocument/2006/relationships/hyperlink" Target="https://www.parlament.ch/fr/ratsbetrieb/suche-curia-vista/geschaeft?AffairId=20244681" TargetMode="External"/><Relationship Id="rId1336" Type="http://schemas.openxmlformats.org/officeDocument/2006/relationships/hyperlink" Target="https://www.parlament.ch/fr/ratsbetrieb/suche-curia-vista/geschaeft?AffairId=20253982" TargetMode="External"/><Relationship Id="rId1543" Type="http://schemas.openxmlformats.org/officeDocument/2006/relationships/hyperlink" Target="https://www.parlament.ch/fr/ratsbetrieb/suche-curia-vista/geschaeft?AffairId=20254366" TargetMode="External"/><Relationship Id="rId1750" Type="http://schemas.openxmlformats.org/officeDocument/2006/relationships/hyperlink" Target="https://www.parlament.ch/fr/ratsbetrieb/suche-curia-vista/geschaeft?AffairId=20244221" TargetMode="External"/><Relationship Id="rId2801" Type="http://schemas.openxmlformats.org/officeDocument/2006/relationships/hyperlink" Target="https://www.parlament.ch/it/ratsbetrieb/suche-curia-vista/geschaeft?AffairId=20253162" TargetMode="External"/><Relationship Id="rId4699" Type="http://schemas.openxmlformats.org/officeDocument/2006/relationships/hyperlink" Target="https://www.parlament.ch/fr/ratsbetrieb/suche-curia-vista/geschaeft?AffairId=20253061" TargetMode="External"/><Relationship Id="rId42" Type="http://schemas.openxmlformats.org/officeDocument/2006/relationships/hyperlink" Target="https://www.parlament.ch/de/ratsbetrieb/suche-curia-vista/geschaeft?AffairId=20243669" TargetMode="External"/><Relationship Id="rId1403" Type="http://schemas.openxmlformats.org/officeDocument/2006/relationships/hyperlink" Target="https://www.parlament.ch/it/ratsbetrieb/suche-curia-vista/geschaeft?AffairId=20254155" TargetMode="External"/><Relationship Id="rId1610" Type="http://schemas.openxmlformats.org/officeDocument/2006/relationships/hyperlink" Target="https://www.parlament.ch/it/ratsbetrieb/suche-curia-vista/geschaeft?AffairId=20243442" TargetMode="External"/><Relationship Id="rId4559" Type="http://schemas.openxmlformats.org/officeDocument/2006/relationships/hyperlink" Target="https://www.parlament.ch/it/ratsbetrieb/suche-curia-vista/geschaeft?AffairId=20244402" TargetMode="External"/><Relationship Id="rId4766" Type="http://schemas.openxmlformats.org/officeDocument/2006/relationships/hyperlink" Target="https://www.parlament.ch/it/ratsbetrieb/suche-curia-vista/geschaeft?AffairId=20253201" TargetMode="External"/><Relationship Id="rId4973" Type="http://schemas.openxmlformats.org/officeDocument/2006/relationships/hyperlink" Target="https://www.parlament.ch/it/ratsbetrieb/suche-curia-vista/geschaeft?AffairId=20253623" TargetMode="External"/><Relationship Id="rId3368" Type="http://schemas.openxmlformats.org/officeDocument/2006/relationships/hyperlink" Target="https://www.parlament.ch/it/ratsbetrieb/suche-curia-vista/geschaeft?AffairId=20244637" TargetMode="External"/><Relationship Id="rId3575" Type="http://schemas.openxmlformats.org/officeDocument/2006/relationships/hyperlink" Target="https://www.parlament.ch/it/ratsbetrieb/suche-curia-vista/geschaeft?AffairId=20253683" TargetMode="External"/><Relationship Id="rId3782" Type="http://schemas.openxmlformats.org/officeDocument/2006/relationships/hyperlink" Target="https://www.parlament.ch/it/ratsbetrieb/suche-curia-vista/geschaeft?AffairId=20254248" TargetMode="External"/><Relationship Id="rId4419" Type="http://schemas.openxmlformats.org/officeDocument/2006/relationships/hyperlink" Target="https://www.parlament.ch/de/ratsbetrieb/suche-curia-vista/geschaeft?AffairId=20244128" TargetMode="External"/><Relationship Id="rId4626" Type="http://schemas.openxmlformats.org/officeDocument/2006/relationships/hyperlink" Target="https://www.parlament.ch/de/ratsbetrieb/suche-curia-vista/geschaeft?AffairId=20244577" TargetMode="External"/><Relationship Id="rId4833" Type="http://schemas.openxmlformats.org/officeDocument/2006/relationships/hyperlink" Target="https://www.parlament.ch/de/ratsbetrieb/suche-curia-vista/geschaeft?AffairId=20253378" TargetMode="External"/><Relationship Id="rId289" Type="http://schemas.openxmlformats.org/officeDocument/2006/relationships/hyperlink" Target="https://www.parlament.ch/fr/ratsbetrieb/suche-curia-vista/geschaeft?AffairId=20253654" TargetMode="External"/><Relationship Id="rId496" Type="http://schemas.openxmlformats.org/officeDocument/2006/relationships/hyperlink" Target="https://www.parlament.ch/fr/ratsbetrieb/suche-curia-vista/geschaeft?AffairId=20243419" TargetMode="External"/><Relationship Id="rId2177" Type="http://schemas.openxmlformats.org/officeDocument/2006/relationships/hyperlink" Target="https://www.parlament.ch/it/ratsbetrieb/suche-curia-vista/geschaeft?AffairId=20253914" TargetMode="External"/><Relationship Id="rId2384" Type="http://schemas.openxmlformats.org/officeDocument/2006/relationships/hyperlink" Target="https://www.parlament.ch/it/ratsbetrieb/suche-curia-vista/geschaeft?AffairId=20243586" TargetMode="External"/><Relationship Id="rId2591" Type="http://schemas.openxmlformats.org/officeDocument/2006/relationships/hyperlink" Target="https://www.parlament.ch/it/ratsbetrieb/suche-curia-vista/geschaeft?AffairId=20254024" TargetMode="External"/><Relationship Id="rId3228" Type="http://schemas.openxmlformats.org/officeDocument/2006/relationships/hyperlink" Target="https://www.parlament.ch/de/ratsbetrieb/suche-curia-vista/geschaeft?AffairId=20244117" TargetMode="External"/><Relationship Id="rId3435" Type="http://schemas.openxmlformats.org/officeDocument/2006/relationships/hyperlink" Target="https://www.parlament.ch/de/ratsbetrieb/suche-curia-vista/geschaeft?AffairId=20253190" TargetMode="External"/><Relationship Id="rId3642" Type="http://schemas.openxmlformats.org/officeDocument/2006/relationships/hyperlink" Target="https://www.parlament.ch/de/ratsbetrieb/suche-curia-vista/geschaeft?AffairId=20253917" TargetMode="External"/><Relationship Id="rId149" Type="http://schemas.openxmlformats.org/officeDocument/2006/relationships/hyperlink" Target="https://www.parlament.ch/it/ratsbetrieb/suche-curia-vista/geschaeft?AffairId=20253510" TargetMode="External"/><Relationship Id="rId356" Type="http://schemas.openxmlformats.org/officeDocument/2006/relationships/hyperlink" Target="https://www.parlament.ch/it/ratsbetrieb/suche-curia-vista/geschaeft?AffairId=20234522" TargetMode="External"/><Relationship Id="rId563" Type="http://schemas.openxmlformats.org/officeDocument/2006/relationships/hyperlink" Target="https://www.parlament.ch/it/ratsbetrieb/suche-curia-vista/geschaeft?AffairId=20243674" TargetMode="External"/><Relationship Id="rId770" Type="http://schemas.openxmlformats.org/officeDocument/2006/relationships/hyperlink" Target="https://www.parlament.ch/it/ratsbetrieb/suche-curia-vista/geschaeft?AffairId=20244355" TargetMode="External"/><Relationship Id="rId1193" Type="http://schemas.openxmlformats.org/officeDocument/2006/relationships/hyperlink" Target="https://www.parlament.ch/it/ratsbetrieb/suche-curia-vista/geschaeft?AffairId=20253627" TargetMode="External"/><Relationship Id="rId2037" Type="http://schemas.openxmlformats.org/officeDocument/2006/relationships/hyperlink" Target="https://www.parlament.ch/de/ratsbetrieb/suche-curia-vista/geschaeft?AffairId=20253466" TargetMode="External"/><Relationship Id="rId2244" Type="http://schemas.openxmlformats.org/officeDocument/2006/relationships/hyperlink" Target="https://www.parlament.ch/de/ratsbetrieb/suche-curia-vista/geschaeft?AffairId=20254177" TargetMode="External"/><Relationship Id="rId2451" Type="http://schemas.openxmlformats.org/officeDocument/2006/relationships/hyperlink" Target="https://www.parlament.ch/de/ratsbetrieb/suche-curia-vista/geschaeft?AffairId=20244519" TargetMode="External"/><Relationship Id="rId4900" Type="http://schemas.openxmlformats.org/officeDocument/2006/relationships/hyperlink" Target="https://www.parlament.ch/fr/ratsbetrieb/suche-curia-vista/geschaeft?AffairId=20253499" TargetMode="External"/><Relationship Id="rId216" Type="http://schemas.openxmlformats.org/officeDocument/2006/relationships/hyperlink" Target="https://www.parlament.ch/de/ratsbetrieb/suche-curia-vista/geschaeft?AffairId=20254131" TargetMode="External"/><Relationship Id="rId423" Type="http://schemas.openxmlformats.org/officeDocument/2006/relationships/hyperlink" Target="https://www.parlament.ch/de/ratsbetrieb/suche-curia-vista/geschaeft?AffairId=20243192" TargetMode="External"/><Relationship Id="rId1053" Type="http://schemas.openxmlformats.org/officeDocument/2006/relationships/hyperlink" Target="https://www.parlament.ch/de/ratsbetrieb/suche-curia-vista/geschaeft?AffairId=20253299" TargetMode="External"/><Relationship Id="rId1260" Type="http://schemas.openxmlformats.org/officeDocument/2006/relationships/hyperlink" Target="https://www.parlament.ch/de/ratsbetrieb/suche-curia-vista/geschaeft?AffairId=20253798" TargetMode="External"/><Relationship Id="rId2104" Type="http://schemas.openxmlformats.org/officeDocument/2006/relationships/hyperlink" Target="https://www.parlament.ch/fr/ratsbetrieb/suche-curia-vista/geschaeft?AffairId=20253661" TargetMode="External"/><Relationship Id="rId3502" Type="http://schemas.openxmlformats.org/officeDocument/2006/relationships/hyperlink" Target="https://www.parlament.ch/fr/ratsbetrieb/suche-curia-vista/geschaeft?AffairId=20253440" TargetMode="External"/><Relationship Id="rId630" Type="http://schemas.openxmlformats.org/officeDocument/2006/relationships/hyperlink" Target="https://www.parlament.ch/de/ratsbetrieb/suche-curia-vista/geschaeft?AffairId=20243926" TargetMode="External"/><Relationship Id="rId2311" Type="http://schemas.openxmlformats.org/officeDocument/2006/relationships/hyperlink" Target="https://www.parlament.ch/fr/ratsbetrieb/suche-curia-vista/geschaeft?AffairId=20254386" TargetMode="External"/><Relationship Id="rId4069" Type="http://schemas.openxmlformats.org/officeDocument/2006/relationships/hyperlink" Target="https://www.parlament.ch/fr/ratsbetrieb/suche-curia-vista/geschaeft?AffairId=20243345" TargetMode="External"/><Relationship Id="rId5467" Type="http://schemas.openxmlformats.org/officeDocument/2006/relationships/hyperlink" Target="https://www.parlament.ch/fr/ratsbetrieb/suche-curia-vista/geschaeft?AffairId=20254354" TargetMode="External"/><Relationship Id="rId1120" Type="http://schemas.openxmlformats.org/officeDocument/2006/relationships/hyperlink" Target="https://www.parlament.ch/fr/ratsbetrieb/suche-curia-vista/geschaeft?AffairId=20253434" TargetMode="External"/><Relationship Id="rId4276" Type="http://schemas.openxmlformats.org/officeDocument/2006/relationships/hyperlink" Target="https://www.parlament.ch/fr/ratsbetrieb/suche-curia-vista/geschaeft?AffairId=20243785" TargetMode="External"/><Relationship Id="rId4483" Type="http://schemas.openxmlformats.org/officeDocument/2006/relationships/hyperlink" Target="https://www.parlament.ch/fr/ratsbetrieb/suche-curia-vista/geschaeft?AffairId=20244200" TargetMode="External"/><Relationship Id="rId4690" Type="http://schemas.openxmlformats.org/officeDocument/2006/relationships/hyperlink" Target="https://www.parlament.ch/fr/ratsbetrieb/suche-curia-vista/geschaeft?AffairId=20253038" TargetMode="External"/><Relationship Id="rId5327" Type="http://schemas.openxmlformats.org/officeDocument/2006/relationships/hyperlink" Target="https://www.parlament.ch/it/ratsbetrieb/suche-curia-vista/geschaeft?AffairId=20254168" TargetMode="External"/><Relationship Id="rId5534" Type="http://schemas.openxmlformats.org/officeDocument/2006/relationships/hyperlink" Target="https://www.parlament.ch/it/ratsbetrieb/suche-curia-vista/geschaeft?AffairId=20244439" TargetMode="External"/><Relationship Id="rId1937" Type="http://schemas.openxmlformats.org/officeDocument/2006/relationships/hyperlink" Target="https://www.parlament.ch/it/ratsbetrieb/suche-curia-vista/geschaeft?AffairId=20253210" TargetMode="External"/><Relationship Id="rId3085" Type="http://schemas.openxmlformats.org/officeDocument/2006/relationships/hyperlink" Target="https://www.parlament.ch/fr/ratsbetrieb/suche-curia-vista/geschaeft?AffairId=20243351" TargetMode="External"/><Relationship Id="rId3292" Type="http://schemas.openxmlformats.org/officeDocument/2006/relationships/hyperlink" Target="https://www.parlament.ch/fr/ratsbetrieb/suche-curia-vista/geschaeft?AffairId=20244364" TargetMode="External"/><Relationship Id="rId4136" Type="http://schemas.openxmlformats.org/officeDocument/2006/relationships/hyperlink" Target="https://www.parlament.ch/it/ratsbetrieb/suche-curia-vista/geschaeft?AffairId=20243522" TargetMode="External"/><Relationship Id="rId4343" Type="http://schemas.openxmlformats.org/officeDocument/2006/relationships/hyperlink" Target="https://www.parlament.ch/it/ratsbetrieb/suche-curia-vista/geschaeft?AffairId=20243958" TargetMode="External"/><Relationship Id="rId4550" Type="http://schemas.openxmlformats.org/officeDocument/2006/relationships/hyperlink" Target="https://www.parlament.ch/it/ratsbetrieb/suche-curia-vista/geschaeft?AffairId=20244379" TargetMode="External"/><Relationship Id="rId5601" Type="http://schemas.openxmlformats.org/officeDocument/2006/relationships/hyperlink" Target="https://www.parlament.ch/de/ratsbetrieb/suche-curia-vista/geschaeft?AffairId=20254384" TargetMode="External"/><Relationship Id="rId3152" Type="http://schemas.openxmlformats.org/officeDocument/2006/relationships/hyperlink" Target="https://www.parlament.ch/it/ratsbetrieb/suche-curia-vista/geschaeft?AffairId=20243702" TargetMode="External"/><Relationship Id="rId4203" Type="http://schemas.openxmlformats.org/officeDocument/2006/relationships/hyperlink" Target="https://www.parlament.ch/de/ratsbetrieb/suche-curia-vista/geschaeft?AffairId=20243696" TargetMode="External"/><Relationship Id="rId4410" Type="http://schemas.openxmlformats.org/officeDocument/2006/relationships/hyperlink" Target="https://www.parlament.ch/de/ratsbetrieb/suche-curia-vista/geschaeft?AffairId=20244111" TargetMode="External"/><Relationship Id="rId280" Type="http://schemas.openxmlformats.org/officeDocument/2006/relationships/hyperlink" Target="https://www.parlament.ch/fr/ratsbetrieb/suche-curia-vista/geschaeft?AffairId=20253333" TargetMode="External"/><Relationship Id="rId3012" Type="http://schemas.openxmlformats.org/officeDocument/2006/relationships/hyperlink" Target="https://www.parlament.ch/de/ratsbetrieb/suche-curia-vista/geschaeft?AffairId=20254320" TargetMode="External"/><Relationship Id="rId140" Type="http://schemas.openxmlformats.org/officeDocument/2006/relationships/hyperlink" Target="https://www.parlament.ch/it/ratsbetrieb/suche-curia-vista/geschaeft?AffairId=20253498" TargetMode="External"/><Relationship Id="rId3969" Type="http://schemas.openxmlformats.org/officeDocument/2006/relationships/hyperlink" Target="https://www.parlament.ch/de/ratsbetrieb/suche-curia-vista/geschaeft?AffairId=20243162" TargetMode="External"/><Relationship Id="rId5184" Type="http://schemas.openxmlformats.org/officeDocument/2006/relationships/hyperlink" Target="https://www.parlament.ch/de/ratsbetrieb/suche-curia-vista/geschaeft?AffairId=20253931" TargetMode="External"/><Relationship Id="rId5391" Type="http://schemas.openxmlformats.org/officeDocument/2006/relationships/hyperlink" Target="https://www.parlament.ch/de/ratsbetrieb/suche-curia-vista/geschaeft?AffairId=20254283" TargetMode="External"/><Relationship Id="rId6" Type="http://schemas.openxmlformats.org/officeDocument/2006/relationships/numbering" Target="numbering.xml"/><Relationship Id="rId2778" Type="http://schemas.openxmlformats.org/officeDocument/2006/relationships/hyperlink" Target="https://www.parlament.ch/de/ratsbetrieb/suche-curia-vista/geschaeft?AffairId=20244660" TargetMode="External"/><Relationship Id="rId2985" Type="http://schemas.openxmlformats.org/officeDocument/2006/relationships/hyperlink" Target="https://www.parlament.ch/de/ratsbetrieb/suche-curia-vista/geschaeft?AffairId=20254182" TargetMode="External"/><Relationship Id="rId3829" Type="http://schemas.openxmlformats.org/officeDocument/2006/relationships/hyperlink" Target="https://www.parlament.ch/fr/ratsbetrieb/suche-curia-vista/geschaeft?AffairId=20254345" TargetMode="External"/><Relationship Id="rId5044" Type="http://schemas.openxmlformats.org/officeDocument/2006/relationships/hyperlink" Target="https://www.parlament.ch/fr/ratsbetrieb/suche-curia-vista/geschaeft?AffairId=20253765" TargetMode="External"/><Relationship Id="rId957" Type="http://schemas.openxmlformats.org/officeDocument/2006/relationships/hyperlink" Target="https://www.parlament.ch/de/ratsbetrieb/suche-curia-vista/geschaeft?AffairId=20253117" TargetMode="External"/><Relationship Id="rId1587" Type="http://schemas.openxmlformats.org/officeDocument/2006/relationships/hyperlink" Target="https://www.parlament.ch/de/ratsbetrieb/suche-curia-vista/geschaeft?AffairId=20243079" TargetMode="External"/><Relationship Id="rId1794" Type="http://schemas.openxmlformats.org/officeDocument/2006/relationships/hyperlink" Target="https://www.parlament.ch/de/ratsbetrieb/suche-curia-vista/geschaeft?AffairId=20244431" TargetMode="External"/><Relationship Id="rId2638" Type="http://schemas.openxmlformats.org/officeDocument/2006/relationships/hyperlink" Target="https://www.parlament.ch/fr/ratsbetrieb/suche-curia-vista/geschaeft?AffairId=20254251" TargetMode="External"/><Relationship Id="rId2845" Type="http://schemas.openxmlformats.org/officeDocument/2006/relationships/hyperlink" Target="https://www.parlament.ch/fr/ratsbetrieb/suche-curia-vista/geschaeft?AffairId=20253408" TargetMode="External"/><Relationship Id="rId5251" Type="http://schemas.openxmlformats.org/officeDocument/2006/relationships/hyperlink" Target="https://www.parlament.ch/fr/ratsbetrieb/suche-curia-vista/geschaeft?AffairId=20254030" TargetMode="External"/><Relationship Id="rId86" Type="http://schemas.openxmlformats.org/officeDocument/2006/relationships/hyperlink" Target="https://www.parlament.ch/it/ratsbetrieb/suche-curia-vista/geschaeft?AffairId=20253221" TargetMode="External"/><Relationship Id="rId817" Type="http://schemas.openxmlformats.org/officeDocument/2006/relationships/hyperlink" Target="https://www.parlament.ch/fr/ratsbetrieb/suche-curia-vista/geschaeft?AffairId=20244516" TargetMode="External"/><Relationship Id="rId1447" Type="http://schemas.openxmlformats.org/officeDocument/2006/relationships/hyperlink" Target="https://www.parlament.ch/fr/ratsbetrieb/suche-curia-vista/geschaeft?AffairId=20254229" TargetMode="External"/><Relationship Id="rId1654" Type="http://schemas.openxmlformats.org/officeDocument/2006/relationships/hyperlink" Target="https://www.parlament.ch/fr/ratsbetrieb/suche-curia-vista/geschaeft?AffairId=20243835" TargetMode="External"/><Relationship Id="rId1861" Type="http://schemas.openxmlformats.org/officeDocument/2006/relationships/hyperlink" Target="https://www.parlament.ch/fr/ratsbetrieb/suche-curia-vista/geschaeft?AffairId=20244675" TargetMode="External"/><Relationship Id="rId2705" Type="http://schemas.openxmlformats.org/officeDocument/2006/relationships/hyperlink" Target="https://www.parlament.ch/it/ratsbetrieb/suche-curia-vista/geschaeft?AffairId=20244112" TargetMode="External"/><Relationship Id="rId2912" Type="http://schemas.openxmlformats.org/officeDocument/2006/relationships/hyperlink" Target="https://www.parlament.ch/it/ratsbetrieb/suche-curia-vista/geschaeft?AffairId=20253758" TargetMode="External"/><Relationship Id="rId4060" Type="http://schemas.openxmlformats.org/officeDocument/2006/relationships/hyperlink" Target="https://www.parlament.ch/fr/ratsbetrieb/suche-curia-vista/geschaeft?AffairId=20243332" TargetMode="External"/><Relationship Id="rId5111" Type="http://schemas.openxmlformats.org/officeDocument/2006/relationships/hyperlink" Target="https://www.parlament.ch/it/ratsbetrieb/suche-curia-vista/geschaeft?AffairId=20253847" TargetMode="External"/><Relationship Id="rId1307" Type="http://schemas.openxmlformats.org/officeDocument/2006/relationships/hyperlink" Target="https://www.parlament.ch/it/ratsbetrieb/suche-curia-vista/geschaeft?AffairId=20253888" TargetMode="External"/><Relationship Id="rId1514" Type="http://schemas.openxmlformats.org/officeDocument/2006/relationships/hyperlink" Target="https://www.parlament.ch/it/ratsbetrieb/suche-curia-vista/geschaeft?AffairId=20254333" TargetMode="External"/><Relationship Id="rId1721" Type="http://schemas.openxmlformats.org/officeDocument/2006/relationships/hyperlink" Target="https://www.parlament.ch/it/ratsbetrieb/suche-curia-vista/geschaeft?AffairId=20244097" TargetMode="External"/><Relationship Id="rId4877" Type="http://schemas.openxmlformats.org/officeDocument/2006/relationships/hyperlink" Target="https://www.parlament.ch/it/ratsbetrieb/suche-curia-vista/geschaeft?AffairId=20253474" TargetMode="External"/><Relationship Id="rId13" Type="http://schemas.openxmlformats.org/officeDocument/2006/relationships/hyperlink" Target="https://www.parlament.ch/fr/ratsbetrieb/suche-curia-vista/geschaeft?AffairId=20253303" TargetMode="External"/><Relationship Id="rId3479" Type="http://schemas.openxmlformats.org/officeDocument/2006/relationships/hyperlink" Target="https://www.parlament.ch/it/ratsbetrieb/suche-curia-vista/geschaeft?AffairId=20253348" TargetMode="External"/><Relationship Id="rId3686" Type="http://schemas.openxmlformats.org/officeDocument/2006/relationships/hyperlink" Target="https://www.parlament.ch/it/ratsbetrieb/suche-curia-vista/geschaeft?AffairId=20254049" TargetMode="External"/><Relationship Id="rId2288" Type="http://schemas.openxmlformats.org/officeDocument/2006/relationships/hyperlink" Target="https://www.parlament.ch/it/ratsbetrieb/suche-curia-vista/geschaeft?AffairId=20254310" TargetMode="External"/><Relationship Id="rId2495" Type="http://schemas.openxmlformats.org/officeDocument/2006/relationships/hyperlink" Target="https://www.parlament.ch/it/ratsbetrieb/suche-curia-vista/geschaeft?AffairId=20253309" TargetMode="External"/><Relationship Id="rId3339" Type="http://schemas.openxmlformats.org/officeDocument/2006/relationships/hyperlink" Target="https://www.parlament.ch/de/ratsbetrieb/suche-curia-vista/geschaeft?AffairId=20244512" TargetMode="External"/><Relationship Id="rId3893" Type="http://schemas.openxmlformats.org/officeDocument/2006/relationships/hyperlink" Target="https://www.parlament.ch/it/ratsbetrieb/suche-curia-vista/geschaeft?AffairId=20234464" TargetMode="External"/><Relationship Id="rId4737" Type="http://schemas.openxmlformats.org/officeDocument/2006/relationships/hyperlink" Target="https://www.parlament.ch/de/ratsbetrieb/suche-curia-vista/geschaeft?AffairId=20253151" TargetMode="External"/><Relationship Id="rId4944" Type="http://schemas.openxmlformats.org/officeDocument/2006/relationships/hyperlink" Target="https://www.parlament.ch/de/ratsbetrieb/suche-curia-vista/geschaeft?AffairId=20253580" TargetMode="External"/><Relationship Id="rId467" Type="http://schemas.openxmlformats.org/officeDocument/2006/relationships/hyperlink" Target="https://www.parlament.ch/it/ratsbetrieb/suche-curia-vista/geschaeft?AffairId=20243340" TargetMode="External"/><Relationship Id="rId1097" Type="http://schemas.openxmlformats.org/officeDocument/2006/relationships/hyperlink" Target="https://www.parlament.ch/it/ratsbetrieb/suche-curia-vista/geschaeft?AffairId=20253372" TargetMode="External"/><Relationship Id="rId2148" Type="http://schemas.openxmlformats.org/officeDocument/2006/relationships/hyperlink" Target="https://www.parlament.ch/de/ratsbetrieb/suche-curia-vista/geschaeft?AffairId=20253811" TargetMode="External"/><Relationship Id="rId3546" Type="http://schemas.openxmlformats.org/officeDocument/2006/relationships/hyperlink" Target="https://www.parlament.ch/de/ratsbetrieb/suche-curia-vista/geschaeft?AffairId=20253612" TargetMode="External"/><Relationship Id="rId3753" Type="http://schemas.openxmlformats.org/officeDocument/2006/relationships/hyperlink" Target="https://www.parlament.ch/de/ratsbetrieb/suche-curia-vista/geschaeft?AffairId=20254183" TargetMode="External"/><Relationship Id="rId3960" Type="http://schemas.openxmlformats.org/officeDocument/2006/relationships/hyperlink" Target="https://www.parlament.ch/de/ratsbetrieb/suche-curia-vista/geschaeft?AffairId=20243138" TargetMode="External"/><Relationship Id="rId4804" Type="http://schemas.openxmlformats.org/officeDocument/2006/relationships/hyperlink" Target="https://www.parlament.ch/fr/ratsbetrieb/suche-curia-vista/geschaeft?AffairId=20253319" TargetMode="External"/><Relationship Id="rId674" Type="http://schemas.openxmlformats.org/officeDocument/2006/relationships/hyperlink" Target="https://www.parlament.ch/it/ratsbetrieb/suche-curia-vista/geschaeft?AffairId=20244074" TargetMode="External"/><Relationship Id="rId881" Type="http://schemas.openxmlformats.org/officeDocument/2006/relationships/hyperlink" Target="https://www.parlament.ch/it/ratsbetrieb/suche-curia-vista/geschaeft?AffairId=20244625" TargetMode="External"/><Relationship Id="rId2355" Type="http://schemas.openxmlformats.org/officeDocument/2006/relationships/hyperlink" Target="https://www.parlament.ch/de/ratsbetrieb/suche-curia-vista/geschaeft?AffairId=20243215" TargetMode="External"/><Relationship Id="rId2562" Type="http://schemas.openxmlformats.org/officeDocument/2006/relationships/hyperlink" Target="https://www.parlament.ch/de/ratsbetrieb/suche-curia-vista/geschaeft?AffairId=20253686" TargetMode="External"/><Relationship Id="rId3406" Type="http://schemas.openxmlformats.org/officeDocument/2006/relationships/hyperlink" Target="https://www.parlament.ch/fr/ratsbetrieb/suche-curia-vista/geschaeft?AffairId=20253057" TargetMode="External"/><Relationship Id="rId3613" Type="http://schemas.openxmlformats.org/officeDocument/2006/relationships/hyperlink" Target="https://www.parlament.ch/fr/ratsbetrieb/suche-curia-vista/geschaeft?AffairId=20253833" TargetMode="External"/><Relationship Id="rId3820" Type="http://schemas.openxmlformats.org/officeDocument/2006/relationships/hyperlink" Target="https://www.parlament.ch/fr/ratsbetrieb/suche-curia-vista/geschaeft?AffairId=20254329" TargetMode="External"/><Relationship Id="rId327" Type="http://schemas.openxmlformats.org/officeDocument/2006/relationships/hyperlink" Target="https://www.parlament.ch/de/ratsbetrieb/suche-curia-vista/geschaeft?AffairId=20234474" TargetMode="External"/><Relationship Id="rId534" Type="http://schemas.openxmlformats.org/officeDocument/2006/relationships/hyperlink" Target="https://www.parlament.ch/de/ratsbetrieb/suche-curia-vista/geschaeft?AffairId=20243634" TargetMode="External"/><Relationship Id="rId741" Type="http://schemas.openxmlformats.org/officeDocument/2006/relationships/hyperlink" Target="https://www.parlament.ch/de/ratsbetrieb/suche-curia-vista/geschaeft?AffairId=20244276" TargetMode="External"/><Relationship Id="rId1164" Type="http://schemas.openxmlformats.org/officeDocument/2006/relationships/hyperlink" Target="https://www.parlament.ch/de/ratsbetrieb/suche-curia-vista/geschaeft?AffairId=20253584" TargetMode="External"/><Relationship Id="rId1371" Type="http://schemas.openxmlformats.org/officeDocument/2006/relationships/hyperlink" Target="https://www.parlament.ch/de/ratsbetrieb/suche-curia-vista/geschaeft?AffairId=20254081" TargetMode="External"/><Relationship Id="rId2008" Type="http://schemas.openxmlformats.org/officeDocument/2006/relationships/hyperlink" Target="https://www.parlament.ch/fr/ratsbetrieb/suche-curia-vista/geschaeft?AffairId=20253345" TargetMode="External"/><Relationship Id="rId2215" Type="http://schemas.openxmlformats.org/officeDocument/2006/relationships/hyperlink" Target="https://www.parlament.ch/fr/ratsbetrieb/suche-curia-vista/geschaeft?AffairId=20254083" TargetMode="External"/><Relationship Id="rId2422" Type="http://schemas.openxmlformats.org/officeDocument/2006/relationships/hyperlink" Target="https://www.parlament.ch/fr/ratsbetrieb/suche-curia-vista/geschaeft?AffairId=20244119" TargetMode="External"/><Relationship Id="rId5578" Type="http://schemas.openxmlformats.org/officeDocument/2006/relationships/hyperlink" Target="https://www.parlament.ch/fr/ratsbetrieb/suche-curia-vista/geschaeft?AffairId=20254095" TargetMode="External"/><Relationship Id="rId601" Type="http://schemas.openxmlformats.org/officeDocument/2006/relationships/hyperlink" Target="https://www.parlament.ch/fr/ratsbetrieb/suche-curia-vista/geschaeft?AffairId=20243858" TargetMode="External"/><Relationship Id="rId1024" Type="http://schemas.openxmlformats.org/officeDocument/2006/relationships/hyperlink" Target="https://www.parlament.ch/fr/ratsbetrieb/suche-curia-vista/geschaeft?AffairId=20253229" TargetMode="External"/><Relationship Id="rId1231" Type="http://schemas.openxmlformats.org/officeDocument/2006/relationships/hyperlink" Target="https://www.parlament.ch/fr/ratsbetrieb/suche-curia-vista/geschaeft?AffairId=20253734" TargetMode="External"/><Relationship Id="rId4387" Type="http://schemas.openxmlformats.org/officeDocument/2006/relationships/hyperlink" Target="https://www.parlament.ch/fr/ratsbetrieb/suche-curia-vista/geschaeft?AffairId=20244088" TargetMode="External"/><Relationship Id="rId4594" Type="http://schemas.openxmlformats.org/officeDocument/2006/relationships/hyperlink" Target="https://www.parlament.ch/fr/ratsbetrieb/suche-curia-vista/geschaeft?AffairId=20244515" TargetMode="External"/><Relationship Id="rId5438" Type="http://schemas.openxmlformats.org/officeDocument/2006/relationships/hyperlink" Target="https://www.parlament.ch/it/ratsbetrieb/suche-curia-vista/geschaeft?AffairId=20254321" TargetMode="External"/><Relationship Id="rId3196" Type="http://schemas.openxmlformats.org/officeDocument/2006/relationships/hyperlink" Target="https://www.parlament.ch/fr/ratsbetrieb/suche-curia-vista/geschaeft?AffairId=20243916" TargetMode="External"/><Relationship Id="rId4247" Type="http://schemas.openxmlformats.org/officeDocument/2006/relationships/hyperlink" Target="https://www.parlament.ch/it/ratsbetrieb/suche-curia-vista/geschaeft?AffairId=20243762" TargetMode="External"/><Relationship Id="rId4454" Type="http://schemas.openxmlformats.org/officeDocument/2006/relationships/hyperlink" Target="https://www.parlament.ch/it/ratsbetrieb/suche-curia-vista/geschaeft?AffairId=20244163" TargetMode="External"/><Relationship Id="rId4661" Type="http://schemas.openxmlformats.org/officeDocument/2006/relationships/hyperlink" Target="https://www.parlament.ch/it/ratsbetrieb/suche-curia-vista/geschaeft?AffairId=20244650" TargetMode="External"/><Relationship Id="rId5505" Type="http://schemas.openxmlformats.org/officeDocument/2006/relationships/hyperlink" Target="https://www.parlament.ch/de/ratsbetrieb/suche-curia-vista/geschaeft?AffairId=20243855" TargetMode="External"/><Relationship Id="rId3056" Type="http://schemas.openxmlformats.org/officeDocument/2006/relationships/hyperlink" Target="https://www.parlament.ch/it/ratsbetrieb/suche-curia-vista/geschaeft?AffairId=20243292" TargetMode="External"/><Relationship Id="rId3263" Type="http://schemas.openxmlformats.org/officeDocument/2006/relationships/hyperlink" Target="https://www.parlament.ch/it/ratsbetrieb/suche-curia-vista/geschaeft?AffairId=20244226" TargetMode="External"/><Relationship Id="rId3470" Type="http://schemas.openxmlformats.org/officeDocument/2006/relationships/hyperlink" Target="https://www.parlament.ch/it/ratsbetrieb/suche-curia-vista/geschaeft?AffairId=20253321" TargetMode="External"/><Relationship Id="rId4107" Type="http://schemas.openxmlformats.org/officeDocument/2006/relationships/hyperlink" Target="https://www.parlament.ch/de/ratsbetrieb/suche-curia-vista/geschaeft?AffairId=20243447" TargetMode="External"/><Relationship Id="rId4314" Type="http://schemas.openxmlformats.org/officeDocument/2006/relationships/hyperlink" Target="https://www.parlament.ch/de/ratsbetrieb/suche-curia-vista/geschaeft?AffairId=20243873" TargetMode="External"/><Relationship Id="rId184" Type="http://schemas.openxmlformats.org/officeDocument/2006/relationships/hyperlink" Target="https://www.parlament.ch/fr/ratsbetrieb/suche-curia-vista/geschaeft?AffairId=20254029" TargetMode="External"/><Relationship Id="rId391" Type="http://schemas.openxmlformats.org/officeDocument/2006/relationships/hyperlink" Target="https://www.parlament.ch/fr/ratsbetrieb/suche-curia-vista/geschaeft?AffairId=20243104" TargetMode="External"/><Relationship Id="rId1908" Type="http://schemas.openxmlformats.org/officeDocument/2006/relationships/hyperlink" Target="https://www.parlament.ch/de/ratsbetrieb/suche-curia-vista/geschaeft?AffairId=20253066" TargetMode="External"/><Relationship Id="rId2072" Type="http://schemas.openxmlformats.org/officeDocument/2006/relationships/hyperlink" Target="https://www.parlament.ch/it/ratsbetrieb/suche-curia-vista/geschaeft?AffairId=20253545" TargetMode="External"/><Relationship Id="rId3123" Type="http://schemas.openxmlformats.org/officeDocument/2006/relationships/hyperlink" Target="https://www.parlament.ch/de/ratsbetrieb/suche-curia-vista/geschaeft?AffairId=20243549" TargetMode="External"/><Relationship Id="rId4521" Type="http://schemas.openxmlformats.org/officeDocument/2006/relationships/hyperlink" Target="https://www.parlament.ch/de/ratsbetrieb/suche-curia-vista/geschaeft?AffairId=20244308" TargetMode="External"/><Relationship Id="rId251" Type="http://schemas.openxmlformats.org/officeDocument/2006/relationships/hyperlink" Target="https://www.parlament.ch/it/ratsbetrieb/suche-curia-vista/geschaeft?AffairId=20254349" TargetMode="External"/><Relationship Id="rId3330" Type="http://schemas.openxmlformats.org/officeDocument/2006/relationships/hyperlink" Target="https://www.parlament.ch/de/ratsbetrieb/suche-curia-vista/geschaeft?AffairId=20244457" TargetMode="External"/><Relationship Id="rId5088" Type="http://schemas.openxmlformats.org/officeDocument/2006/relationships/hyperlink" Target="https://www.parlament.ch/de/ratsbetrieb/suche-curia-vista/geschaeft?AffairId=20253826" TargetMode="External"/><Relationship Id="rId2889" Type="http://schemas.openxmlformats.org/officeDocument/2006/relationships/hyperlink" Target="https://www.parlament.ch/de/ratsbetrieb/suche-curia-vista/geschaeft?AffairId=20253684" TargetMode="External"/><Relationship Id="rId5295" Type="http://schemas.openxmlformats.org/officeDocument/2006/relationships/hyperlink" Target="https://www.parlament.ch/de/ratsbetrieb/suche-curia-vista/geschaeft?AffairId=20254118" TargetMode="External"/><Relationship Id="rId111" Type="http://schemas.openxmlformats.org/officeDocument/2006/relationships/hyperlink" Target="https://www.parlament.ch/de/ratsbetrieb/suche-curia-vista/geschaeft?AffairId=20253437" TargetMode="External"/><Relationship Id="rId1698" Type="http://schemas.openxmlformats.org/officeDocument/2006/relationships/hyperlink" Target="https://www.parlament.ch/de/ratsbetrieb/suche-curia-vista/geschaeft?AffairId=20243985" TargetMode="External"/><Relationship Id="rId2749" Type="http://schemas.openxmlformats.org/officeDocument/2006/relationships/hyperlink" Target="https://www.parlament.ch/fr/ratsbetrieb/suche-curia-vista/geschaeft?AffairId=20244523" TargetMode="External"/><Relationship Id="rId2956" Type="http://schemas.openxmlformats.org/officeDocument/2006/relationships/hyperlink" Target="https://www.parlament.ch/fr/ratsbetrieb/suche-curia-vista/geschaeft?AffairId=20253986" TargetMode="External"/><Relationship Id="rId5155" Type="http://schemas.openxmlformats.org/officeDocument/2006/relationships/hyperlink" Target="https://www.parlament.ch/fr/ratsbetrieb/suche-curia-vista/geschaeft?AffairId=20253909" TargetMode="External"/><Relationship Id="rId5362" Type="http://schemas.openxmlformats.org/officeDocument/2006/relationships/hyperlink" Target="https://www.parlament.ch/fr/ratsbetrieb/suche-curia-vista/geschaeft?AffairId=20254238" TargetMode="External"/><Relationship Id="rId928" Type="http://schemas.openxmlformats.org/officeDocument/2006/relationships/hyperlink" Target="https://www.parlament.ch/fr/ratsbetrieb/suche-curia-vista/geschaeft?AffairId=20244699" TargetMode="External"/><Relationship Id="rId1558" Type="http://schemas.openxmlformats.org/officeDocument/2006/relationships/hyperlink" Target="https://www.parlament.ch/fr/ratsbetrieb/suche-curia-vista/geschaeft?AffairId=20254391" TargetMode="External"/><Relationship Id="rId1765" Type="http://schemas.openxmlformats.org/officeDocument/2006/relationships/hyperlink" Target="https://www.parlament.ch/fr/ratsbetrieb/suche-curia-vista/geschaeft?AffairId=20244290" TargetMode="External"/><Relationship Id="rId2609" Type="http://schemas.openxmlformats.org/officeDocument/2006/relationships/hyperlink" Target="https://www.parlament.ch/it/ratsbetrieb/suche-curia-vista/geschaeft?AffairId=20254120" TargetMode="External"/><Relationship Id="rId4171" Type="http://schemas.openxmlformats.org/officeDocument/2006/relationships/hyperlink" Target="https://www.parlament.ch/fr/ratsbetrieb/suche-curia-vista/geschaeft?AffairId=20243617" TargetMode="External"/><Relationship Id="rId5015" Type="http://schemas.openxmlformats.org/officeDocument/2006/relationships/hyperlink" Target="https://www.parlament.ch/it/ratsbetrieb/suche-curia-vista/geschaeft?AffairId=20253723" TargetMode="External"/><Relationship Id="rId5222" Type="http://schemas.openxmlformats.org/officeDocument/2006/relationships/hyperlink" Target="https://www.parlament.ch/it/ratsbetrieb/suche-curia-vista/geschaeft?AffairId=20253975" TargetMode="External"/><Relationship Id="rId57" Type="http://schemas.openxmlformats.org/officeDocument/2006/relationships/hyperlink" Target="https://www.parlament.ch/de/ratsbetrieb/suche-curia-vista/geschaeft?AffairId=20244547" TargetMode="External"/><Relationship Id="rId1418" Type="http://schemas.openxmlformats.org/officeDocument/2006/relationships/hyperlink" Target="https://www.parlament.ch/it/ratsbetrieb/suche-curia-vista/geschaeft?AffairId=20254180" TargetMode="External"/><Relationship Id="rId1972" Type="http://schemas.openxmlformats.org/officeDocument/2006/relationships/hyperlink" Target="https://www.parlament.ch/fr/ratsbetrieb/suche-curia-vista/geschaeft?AffairId=20253268" TargetMode="External"/><Relationship Id="rId2816" Type="http://schemas.openxmlformats.org/officeDocument/2006/relationships/hyperlink" Target="https://www.parlament.ch/it/ratsbetrieb/suche-curia-vista/geschaeft?AffairId=20253208" TargetMode="External"/><Relationship Id="rId4031" Type="http://schemas.openxmlformats.org/officeDocument/2006/relationships/hyperlink" Target="https://www.parlament.ch/it/ratsbetrieb/suche-curia-vista/geschaeft?AffairId=20243310" TargetMode="External"/><Relationship Id="rId1625" Type="http://schemas.openxmlformats.org/officeDocument/2006/relationships/hyperlink" Target="https://www.parlament.ch/it/ratsbetrieb/suche-curia-vista/geschaeft?AffairId=20243595" TargetMode="External"/><Relationship Id="rId1832" Type="http://schemas.openxmlformats.org/officeDocument/2006/relationships/hyperlink" Target="https://www.parlament.ch/it/ratsbetrieb/suche-curia-vista/geschaeft?AffairId=20244607" TargetMode="External"/><Relationship Id="rId4988" Type="http://schemas.openxmlformats.org/officeDocument/2006/relationships/hyperlink" Target="https://www.parlament.ch/it/ratsbetrieb/suche-curia-vista/geschaeft?AffairId=20253650" TargetMode="External"/><Relationship Id="rId3797" Type="http://schemas.openxmlformats.org/officeDocument/2006/relationships/hyperlink" Target="https://www.parlament.ch/it/ratsbetrieb/suche-curia-vista/geschaeft?AffairId=20254280" TargetMode="External"/><Relationship Id="rId4848" Type="http://schemas.openxmlformats.org/officeDocument/2006/relationships/hyperlink" Target="https://www.parlament.ch/de/ratsbetrieb/suche-curia-vista/geschaeft?AffairId=20253396" TargetMode="External"/><Relationship Id="rId2399" Type="http://schemas.openxmlformats.org/officeDocument/2006/relationships/hyperlink" Target="https://www.parlament.ch/it/ratsbetrieb/suche-curia-vista/geschaeft?AffairId=20243846" TargetMode="External"/><Relationship Id="rId3657" Type="http://schemas.openxmlformats.org/officeDocument/2006/relationships/hyperlink" Target="https://www.parlament.ch/de/ratsbetrieb/suche-curia-vista/geschaeft?AffairId=20253977" TargetMode="External"/><Relationship Id="rId3864" Type="http://schemas.openxmlformats.org/officeDocument/2006/relationships/hyperlink" Target="https://www.parlament.ch/de/ratsbetrieb/suche-curia-vista/geschaeft?AffairId=20234372" TargetMode="External"/><Relationship Id="rId4708" Type="http://schemas.openxmlformats.org/officeDocument/2006/relationships/hyperlink" Target="https://www.parlament.ch/fr/ratsbetrieb/suche-curia-vista/geschaeft?AffairId=20253087" TargetMode="External"/><Relationship Id="rId4915" Type="http://schemas.openxmlformats.org/officeDocument/2006/relationships/hyperlink" Target="https://www.parlament.ch/fr/ratsbetrieb/suche-curia-vista/geschaeft?AffairId=20253524" TargetMode="External"/><Relationship Id="rId578" Type="http://schemas.openxmlformats.org/officeDocument/2006/relationships/hyperlink" Target="https://www.parlament.ch/it/ratsbetrieb/suche-curia-vista/geschaeft?AffairId=20243746" TargetMode="External"/><Relationship Id="rId785" Type="http://schemas.openxmlformats.org/officeDocument/2006/relationships/hyperlink" Target="https://www.parlament.ch/it/ratsbetrieb/suche-curia-vista/geschaeft?AffairId=20244401" TargetMode="External"/><Relationship Id="rId992" Type="http://schemas.openxmlformats.org/officeDocument/2006/relationships/hyperlink" Target="https://www.parlament.ch/it/ratsbetrieb/suche-curia-vista/geschaeft?AffairId=20253174" TargetMode="External"/><Relationship Id="rId2259" Type="http://schemas.openxmlformats.org/officeDocument/2006/relationships/hyperlink" Target="https://www.parlament.ch/de/ratsbetrieb/suche-curia-vista/geschaeft?AffairId=20254206" TargetMode="External"/><Relationship Id="rId2466" Type="http://schemas.openxmlformats.org/officeDocument/2006/relationships/hyperlink" Target="https://www.parlament.ch/de/ratsbetrieb/suche-curia-vista/geschaeft?AffairId=20244616" TargetMode="External"/><Relationship Id="rId2673" Type="http://schemas.openxmlformats.org/officeDocument/2006/relationships/hyperlink" Target="https://www.parlament.ch/de/ratsbetrieb/suche-curia-vista/geschaeft?AffairId=20243413" TargetMode="External"/><Relationship Id="rId2880" Type="http://schemas.openxmlformats.org/officeDocument/2006/relationships/hyperlink" Target="https://www.parlament.ch/de/ratsbetrieb/suche-curia-vista/geschaeft?AffairId=20253643" TargetMode="External"/><Relationship Id="rId3517" Type="http://schemas.openxmlformats.org/officeDocument/2006/relationships/hyperlink" Target="https://www.parlament.ch/fr/ratsbetrieb/suche-curia-vista/geschaeft?AffairId=20253520" TargetMode="External"/><Relationship Id="rId3724" Type="http://schemas.openxmlformats.org/officeDocument/2006/relationships/hyperlink" Target="https://www.parlament.ch/fr/ratsbetrieb/suche-curia-vista/geschaeft?AffairId=20254115" TargetMode="External"/><Relationship Id="rId3931" Type="http://schemas.openxmlformats.org/officeDocument/2006/relationships/hyperlink" Target="https://www.parlament.ch/fr/ratsbetrieb/suche-curia-vista/geschaeft?AffairId=20243045" TargetMode="External"/><Relationship Id="rId438" Type="http://schemas.openxmlformats.org/officeDocument/2006/relationships/hyperlink" Target="https://www.parlament.ch/de/ratsbetrieb/suche-curia-vista/geschaeft?AffairId=20243273" TargetMode="External"/><Relationship Id="rId645" Type="http://schemas.openxmlformats.org/officeDocument/2006/relationships/hyperlink" Target="https://www.parlament.ch/de/ratsbetrieb/suche-curia-vista/geschaeft?AffairId=20243982" TargetMode="External"/><Relationship Id="rId852" Type="http://schemas.openxmlformats.org/officeDocument/2006/relationships/hyperlink" Target="https://www.parlament.ch/de/ratsbetrieb/suche-curia-vista/geschaeft?AffairId=20244599" TargetMode="External"/><Relationship Id="rId1068" Type="http://schemas.openxmlformats.org/officeDocument/2006/relationships/hyperlink" Target="https://www.parlament.ch/de/ratsbetrieb/suche-curia-vista/geschaeft?AffairId=20253342" TargetMode="External"/><Relationship Id="rId1275" Type="http://schemas.openxmlformats.org/officeDocument/2006/relationships/hyperlink" Target="https://www.parlament.ch/de/ratsbetrieb/suche-curia-vista/geschaeft?AffairId=20253837" TargetMode="External"/><Relationship Id="rId1482" Type="http://schemas.openxmlformats.org/officeDocument/2006/relationships/hyperlink" Target="https://www.parlament.ch/de/ratsbetrieb/suche-curia-vista/geschaeft?AffairId=20254288" TargetMode="External"/><Relationship Id="rId2119" Type="http://schemas.openxmlformats.org/officeDocument/2006/relationships/hyperlink" Target="https://www.parlament.ch/fr/ratsbetrieb/suche-curia-vista/geschaeft?AffairId=20253705" TargetMode="External"/><Relationship Id="rId2326" Type="http://schemas.openxmlformats.org/officeDocument/2006/relationships/hyperlink" Target="https://www.parlament.ch/fr/ratsbetrieb/suche-curia-vista/geschaeft?AffairId=20244626" TargetMode="External"/><Relationship Id="rId2533" Type="http://schemas.openxmlformats.org/officeDocument/2006/relationships/hyperlink" Target="https://www.parlament.ch/fr/ratsbetrieb/suche-curia-vista/geschaeft?AffairId=20253453" TargetMode="External"/><Relationship Id="rId2740" Type="http://schemas.openxmlformats.org/officeDocument/2006/relationships/hyperlink" Target="https://www.parlament.ch/fr/ratsbetrieb/suche-curia-vista/geschaeft?AffairId=20244479" TargetMode="External"/><Relationship Id="rId505" Type="http://schemas.openxmlformats.org/officeDocument/2006/relationships/hyperlink" Target="https://www.parlament.ch/fr/ratsbetrieb/suche-curia-vista/geschaeft?AffairId=20243454" TargetMode="External"/><Relationship Id="rId712" Type="http://schemas.openxmlformats.org/officeDocument/2006/relationships/hyperlink" Target="https://www.parlament.ch/fr/ratsbetrieb/suche-curia-vista/geschaeft?AffairId=20244187" TargetMode="External"/><Relationship Id="rId1135" Type="http://schemas.openxmlformats.org/officeDocument/2006/relationships/hyperlink" Target="https://www.parlament.ch/fr/ratsbetrieb/suche-curia-vista/geschaeft?AffairId=20253471" TargetMode="External"/><Relationship Id="rId1342" Type="http://schemas.openxmlformats.org/officeDocument/2006/relationships/hyperlink" Target="https://www.parlament.ch/fr/ratsbetrieb/suche-curia-vista/geschaeft?AffairId=20254009" TargetMode="External"/><Relationship Id="rId4498" Type="http://schemas.openxmlformats.org/officeDocument/2006/relationships/hyperlink" Target="https://www.parlament.ch/fr/ratsbetrieb/suche-curia-vista/geschaeft?AffairId=20244241" TargetMode="External"/><Relationship Id="rId5549" Type="http://schemas.openxmlformats.org/officeDocument/2006/relationships/hyperlink" Target="https://www.parlament.ch/it/ratsbetrieb/suche-curia-vista/geschaeft?AffairId=20253404" TargetMode="External"/><Relationship Id="rId1202" Type="http://schemas.openxmlformats.org/officeDocument/2006/relationships/hyperlink" Target="https://www.parlament.ch/it/ratsbetrieb/suche-curia-vista/geschaeft?AffairId=20253651" TargetMode="External"/><Relationship Id="rId2600" Type="http://schemas.openxmlformats.org/officeDocument/2006/relationships/hyperlink" Target="https://www.parlament.ch/it/ratsbetrieb/suche-curia-vista/geschaeft?AffairId=20254064" TargetMode="External"/><Relationship Id="rId4358" Type="http://schemas.openxmlformats.org/officeDocument/2006/relationships/hyperlink" Target="https://www.parlament.ch/it/ratsbetrieb/suche-curia-vista/geschaeft?AffairId=20244001" TargetMode="External"/><Relationship Id="rId5409" Type="http://schemas.openxmlformats.org/officeDocument/2006/relationships/hyperlink" Target="https://www.parlament.ch/de/ratsbetrieb/suche-curia-vista/geschaeft?AffairId=20254300" TargetMode="External"/><Relationship Id="rId3167" Type="http://schemas.openxmlformats.org/officeDocument/2006/relationships/hyperlink" Target="https://www.parlament.ch/it/ratsbetrieb/suche-curia-vista/geschaeft?AffairId=20243751" TargetMode="External"/><Relationship Id="rId4565" Type="http://schemas.openxmlformats.org/officeDocument/2006/relationships/hyperlink" Target="https://www.parlament.ch/it/ratsbetrieb/suche-curia-vista/geschaeft?AffairId=20244408" TargetMode="External"/><Relationship Id="rId4772" Type="http://schemas.openxmlformats.org/officeDocument/2006/relationships/hyperlink" Target="https://www.parlament.ch/it/ratsbetrieb/suche-curia-vista/geschaeft?AffairId=20253216" TargetMode="External"/><Relationship Id="rId295" Type="http://schemas.openxmlformats.org/officeDocument/2006/relationships/hyperlink" Target="https://www.parlament.ch/fr/ratsbetrieb/suche-curia-vista/geschaeft?AffairId=20234392" TargetMode="External"/><Relationship Id="rId3374" Type="http://schemas.openxmlformats.org/officeDocument/2006/relationships/hyperlink" Target="https://www.parlament.ch/it/ratsbetrieb/suche-curia-vista/geschaeft?AffairId=20244652" TargetMode="External"/><Relationship Id="rId3581" Type="http://schemas.openxmlformats.org/officeDocument/2006/relationships/hyperlink" Target="https://www.parlament.ch/it/ratsbetrieb/suche-curia-vista/geschaeft?AffairId=20253688" TargetMode="External"/><Relationship Id="rId4218" Type="http://schemas.openxmlformats.org/officeDocument/2006/relationships/hyperlink" Target="https://www.parlament.ch/de/ratsbetrieb/suche-curia-vista/geschaeft?AffairId=20243717" TargetMode="External"/><Relationship Id="rId4425" Type="http://schemas.openxmlformats.org/officeDocument/2006/relationships/hyperlink" Target="https://www.parlament.ch/de/ratsbetrieb/suche-curia-vista/geschaeft?AffairId=20244131" TargetMode="External"/><Relationship Id="rId4632" Type="http://schemas.openxmlformats.org/officeDocument/2006/relationships/hyperlink" Target="https://www.parlament.ch/de/ratsbetrieb/suche-curia-vista/geschaeft?AffairId=20244598" TargetMode="External"/><Relationship Id="rId2183" Type="http://schemas.openxmlformats.org/officeDocument/2006/relationships/hyperlink" Target="https://www.parlament.ch/it/ratsbetrieb/suche-curia-vista/geschaeft?AffairId=20253970" TargetMode="External"/><Relationship Id="rId2390" Type="http://schemas.openxmlformats.org/officeDocument/2006/relationships/hyperlink" Target="https://www.parlament.ch/it/ratsbetrieb/suche-curia-vista/geschaeft?AffairId=20243695" TargetMode="External"/><Relationship Id="rId3027" Type="http://schemas.openxmlformats.org/officeDocument/2006/relationships/hyperlink" Target="https://www.parlament.ch/de/ratsbetrieb/suche-curia-vista/geschaeft?AffairId=20254393" TargetMode="External"/><Relationship Id="rId3234" Type="http://schemas.openxmlformats.org/officeDocument/2006/relationships/hyperlink" Target="https://www.parlament.ch/de/ratsbetrieb/suche-curia-vista/geschaeft?AffairId=20244139" TargetMode="External"/><Relationship Id="rId3441" Type="http://schemas.openxmlformats.org/officeDocument/2006/relationships/hyperlink" Target="https://www.parlament.ch/de/ratsbetrieb/suche-curia-vista/geschaeft?AffairId=20253228" TargetMode="External"/><Relationship Id="rId155" Type="http://schemas.openxmlformats.org/officeDocument/2006/relationships/hyperlink" Target="https://www.parlament.ch/it/ratsbetrieb/suche-curia-vista/geschaeft?AffairId=20253558" TargetMode="External"/><Relationship Id="rId362" Type="http://schemas.openxmlformats.org/officeDocument/2006/relationships/hyperlink" Target="https://www.parlament.ch/it/ratsbetrieb/suche-curia-vista/geschaeft?AffairId=20234524" TargetMode="External"/><Relationship Id="rId2043" Type="http://schemas.openxmlformats.org/officeDocument/2006/relationships/hyperlink" Target="https://www.parlament.ch/de/ratsbetrieb/suche-curia-vista/geschaeft?AffairId=20253472" TargetMode="External"/><Relationship Id="rId2250" Type="http://schemas.openxmlformats.org/officeDocument/2006/relationships/hyperlink" Target="https://www.parlament.ch/de/ratsbetrieb/suche-curia-vista/geschaeft?AffairId=20254198" TargetMode="External"/><Relationship Id="rId3301" Type="http://schemas.openxmlformats.org/officeDocument/2006/relationships/hyperlink" Target="https://www.parlament.ch/fr/ratsbetrieb/suche-curia-vista/geschaeft?AffairId=20244372" TargetMode="External"/><Relationship Id="rId5199" Type="http://schemas.openxmlformats.org/officeDocument/2006/relationships/hyperlink" Target="https://www.parlament.ch/de/ratsbetrieb/suche-curia-vista/geschaeft?AffairId=20253937" TargetMode="External"/><Relationship Id="rId222" Type="http://schemas.openxmlformats.org/officeDocument/2006/relationships/hyperlink" Target="https://www.parlament.ch/de/ratsbetrieb/suche-curia-vista/geschaeft?AffairId=20254186" TargetMode="External"/><Relationship Id="rId2110" Type="http://schemas.openxmlformats.org/officeDocument/2006/relationships/hyperlink" Target="https://www.parlament.ch/fr/ratsbetrieb/suche-curia-vista/geschaeft?AffairId=20253674" TargetMode="External"/><Relationship Id="rId5059" Type="http://schemas.openxmlformats.org/officeDocument/2006/relationships/hyperlink" Target="https://www.parlament.ch/fr/ratsbetrieb/suche-curia-vista/geschaeft?AffairId=20253777" TargetMode="External"/><Relationship Id="rId5266" Type="http://schemas.openxmlformats.org/officeDocument/2006/relationships/hyperlink" Target="https://www.parlament.ch/fr/ratsbetrieb/suche-curia-vista/geschaeft?AffairId=20254040" TargetMode="External"/><Relationship Id="rId5473" Type="http://schemas.openxmlformats.org/officeDocument/2006/relationships/hyperlink" Target="https://www.parlament.ch/fr/ratsbetrieb/suche-curia-vista/geschaeft?AffairId=20254365" TargetMode="External"/><Relationship Id="rId4075" Type="http://schemas.openxmlformats.org/officeDocument/2006/relationships/hyperlink" Target="https://www.parlament.ch/fr/ratsbetrieb/suche-curia-vista/geschaeft?AffairId=20243353" TargetMode="External"/><Relationship Id="rId4282" Type="http://schemas.openxmlformats.org/officeDocument/2006/relationships/hyperlink" Target="https://www.parlament.ch/fr/ratsbetrieb/suche-curia-vista/geschaeft?AffairId=20243790" TargetMode="External"/><Relationship Id="rId5126" Type="http://schemas.openxmlformats.org/officeDocument/2006/relationships/hyperlink" Target="https://www.parlament.ch/it/ratsbetrieb/suche-curia-vista/geschaeft?AffairId=20253869" TargetMode="External"/><Relationship Id="rId5333" Type="http://schemas.openxmlformats.org/officeDocument/2006/relationships/hyperlink" Target="https://www.parlament.ch/it/ratsbetrieb/suche-curia-vista/geschaeft?AffairId=20254208" TargetMode="External"/><Relationship Id="rId1669" Type="http://schemas.openxmlformats.org/officeDocument/2006/relationships/hyperlink" Target="https://www.parlament.ch/fr/ratsbetrieb/suche-curia-vista/geschaeft?AffairId=20243886" TargetMode="External"/><Relationship Id="rId1876" Type="http://schemas.openxmlformats.org/officeDocument/2006/relationships/hyperlink" Target="https://www.parlament.ch/fr/ratsbetrieb/suche-curia-vista/geschaeft?AffairId=20253042" TargetMode="External"/><Relationship Id="rId2927" Type="http://schemas.openxmlformats.org/officeDocument/2006/relationships/hyperlink" Target="https://www.parlament.ch/it/ratsbetrieb/suche-curia-vista/geschaeft?AffairId=20253861" TargetMode="External"/><Relationship Id="rId3091" Type="http://schemas.openxmlformats.org/officeDocument/2006/relationships/hyperlink" Target="https://www.parlament.ch/fr/ratsbetrieb/suche-curia-vista/geschaeft?AffairId=20243361" TargetMode="External"/><Relationship Id="rId4142" Type="http://schemas.openxmlformats.org/officeDocument/2006/relationships/hyperlink" Target="https://www.parlament.ch/it/ratsbetrieb/suche-curia-vista/geschaeft?AffairId=20243537" TargetMode="External"/><Relationship Id="rId5540" Type="http://schemas.openxmlformats.org/officeDocument/2006/relationships/hyperlink" Target="https://www.parlament.ch/it/ratsbetrieb/suche-curia-vista/geschaeft?AffairId=20244684" TargetMode="External"/><Relationship Id="rId1529" Type="http://schemas.openxmlformats.org/officeDocument/2006/relationships/hyperlink" Target="https://www.parlament.ch/it/ratsbetrieb/suche-curia-vista/geschaeft?AffairId=20254355" TargetMode="External"/><Relationship Id="rId1736" Type="http://schemas.openxmlformats.org/officeDocument/2006/relationships/hyperlink" Target="https://www.parlament.ch/it/ratsbetrieb/suche-curia-vista/geschaeft?AffairId=20244156" TargetMode="External"/><Relationship Id="rId1943" Type="http://schemas.openxmlformats.org/officeDocument/2006/relationships/hyperlink" Target="https://www.parlament.ch/it/ratsbetrieb/suche-curia-vista/geschaeft?AffairId=20253226" TargetMode="External"/><Relationship Id="rId5400" Type="http://schemas.openxmlformats.org/officeDocument/2006/relationships/hyperlink" Target="https://www.parlament.ch/de/ratsbetrieb/suche-curia-vista/geschaeft?AffairId=20254292" TargetMode="External"/><Relationship Id="rId28" Type="http://schemas.openxmlformats.org/officeDocument/2006/relationships/hyperlink" Target="https://www.parlament.ch/fr/ratsbetrieb/suche-curia-vista/geschaeft?AffairId=20243101" TargetMode="External"/><Relationship Id="rId1803" Type="http://schemas.openxmlformats.org/officeDocument/2006/relationships/hyperlink" Target="https://www.parlament.ch/de/ratsbetrieb/suche-curia-vista/geschaeft?AffairId=20244468" TargetMode="External"/><Relationship Id="rId4002" Type="http://schemas.openxmlformats.org/officeDocument/2006/relationships/hyperlink" Target="https://www.parlament.ch/de/ratsbetrieb/suche-curia-vista/geschaeft?AffairId=20243243" TargetMode="External"/><Relationship Id="rId4959" Type="http://schemas.openxmlformats.org/officeDocument/2006/relationships/hyperlink" Target="https://www.parlament.ch/de/ratsbetrieb/suche-curia-vista/geschaeft?AffairId=20253595" TargetMode="External"/><Relationship Id="rId3768" Type="http://schemas.openxmlformats.org/officeDocument/2006/relationships/hyperlink" Target="https://www.parlament.ch/de/ratsbetrieb/suche-curia-vista/geschaeft?AffairId=20254232" TargetMode="External"/><Relationship Id="rId3975" Type="http://schemas.openxmlformats.org/officeDocument/2006/relationships/hyperlink" Target="https://www.parlament.ch/de/ratsbetrieb/suche-curia-vista/geschaeft?AffairId=20243177" TargetMode="External"/><Relationship Id="rId4819" Type="http://schemas.openxmlformats.org/officeDocument/2006/relationships/hyperlink" Target="https://www.parlament.ch/fr/ratsbetrieb/suche-curia-vista/geschaeft?AffairId=20253347" TargetMode="External"/><Relationship Id="rId689" Type="http://schemas.openxmlformats.org/officeDocument/2006/relationships/hyperlink" Target="https://www.parlament.ch/it/ratsbetrieb/suche-curia-vista/geschaeft?AffairId=20244107" TargetMode="External"/><Relationship Id="rId896" Type="http://schemas.openxmlformats.org/officeDocument/2006/relationships/hyperlink" Target="https://www.parlament.ch/it/ratsbetrieb/suche-curia-vista/geschaeft?AffairId=20244669" TargetMode="External"/><Relationship Id="rId2577" Type="http://schemas.openxmlformats.org/officeDocument/2006/relationships/hyperlink" Target="https://www.parlament.ch/de/ratsbetrieb/suche-curia-vista/geschaeft?AffairId=20253800" TargetMode="External"/><Relationship Id="rId2784" Type="http://schemas.openxmlformats.org/officeDocument/2006/relationships/hyperlink" Target="https://www.parlament.ch/de/ratsbetrieb/suche-curia-vista/geschaeft?AffairId=20253055" TargetMode="External"/><Relationship Id="rId3628" Type="http://schemas.openxmlformats.org/officeDocument/2006/relationships/hyperlink" Target="https://www.parlament.ch/fr/ratsbetrieb/suche-curia-vista/geschaeft?AffairId=20253878" TargetMode="External"/><Relationship Id="rId5190" Type="http://schemas.openxmlformats.org/officeDocument/2006/relationships/hyperlink" Target="https://www.parlament.ch/de/ratsbetrieb/suche-curia-vista/geschaeft?AffairId=20253934" TargetMode="External"/><Relationship Id="rId549" Type="http://schemas.openxmlformats.org/officeDocument/2006/relationships/hyperlink" Target="https://www.parlament.ch/de/ratsbetrieb/suche-curia-vista/geschaeft?AffairId=20243650" TargetMode="External"/><Relationship Id="rId756" Type="http://schemas.openxmlformats.org/officeDocument/2006/relationships/hyperlink" Target="https://www.parlament.ch/de/ratsbetrieb/suche-curia-vista/geschaeft?AffairId=20244305" TargetMode="External"/><Relationship Id="rId1179" Type="http://schemas.openxmlformats.org/officeDocument/2006/relationships/hyperlink" Target="https://www.parlament.ch/de/ratsbetrieb/suche-curia-vista/geschaeft?AffairId=20253613" TargetMode="External"/><Relationship Id="rId1386" Type="http://schemas.openxmlformats.org/officeDocument/2006/relationships/hyperlink" Target="https://www.parlament.ch/de/ratsbetrieb/suche-curia-vista/geschaeft?AffairId=20254139" TargetMode="External"/><Relationship Id="rId1593" Type="http://schemas.openxmlformats.org/officeDocument/2006/relationships/hyperlink" Target="https://www.parlament.ch/de/ratsbetrieb/suche-curia-vista/geschaeft?AffairId=20243182" TargetMode="External"/><Relationship Id="rId2437" Type="http://schemas.openxmlformats.org/officeDocument/2006/relationships/hyperlink" Target="https://www.parlament.ch/fr/ratsbetrieb/suche-curia-vista/geschaeft?AffairId=20244349" TargetMode="External"/><Relationship Id="rId2991" Type="http://schemas.openxmlformats.org/officeDocument/2006/relationships/hyperlink" Target="https://www.parlament.ch/de/ratsbetrieb/suche-curia-vista/geschaeft?AffairId=20254192" TargetMode="External"/><Relationship Id="rId3835" Type="http://schemas.openxmlformats.org/officeDocument/2006/relationships/hyperlink" Target="https://www.parlament.ch/fr/ratsbetrieb/suche-curia-vista/geschaeft?AffairId=20254377" TargetMode="External"/><Relationship Id="rId5050" Type="http://schemas.openxmlformats.org/officeDocument/2006/relationships/hyperlink" Target="https://www.parlament.ch/fr/ratsbetrieb/suche-curia-vista/geschaeft?AffairId=20253770" TargetMode="External"/><Relationship Id="rId409" Type="http://schemas.openxmlformats.org/officeDocument/2006/relationships/hyperlink" Target="https://www.parlament.ch/fr/ratsbetrieb/suche-curia-vista/geschaeft?AffairId=20243164" TargetMode="External"/><Relationship Id="rId963" Type="http://schemas.openxmlformats.org/officeDocument/2006/relationships/hyperlink" Target="https://www.parlament.ch/de/ratsbetrieb/suche-curia-vista/geschaeft?AffairId=20253119" TargetMode="External"/><Relationship Id="rId1039" Type="http://schemas.openxmlformats.org/officeDocument/2006/relationships/hyperlink" Target="https://www.parlament.ch/fr/ratsbetrieb/suche-curia-vista/geschaeft?AffairId=20253262" TargetMode="External"/><Relationship Id="rId1246" Type="http://schemas.openxmlformats.org/officeDocument/2006/relationships/hyperlink" Target="https://www.parlament.ch/fr/ratsbetrieb/suche-curia-vista/geschaeft?AffairId=20253774" TargetMode="External"/><Relationship Id="rId2644" Type="http://schemas.openxmlformats.org/officeDocument/2006/relationships/hyperlink" Target="https://www.parlament.ch/fr/ratsbetrieb/suche-curia-vista/geschaeft?AffairId=20254388" TargetMode="External"/><Relationship Id="rId2851" Type="http://schemas.openxmlformats.org/officeDocument/2006/relationships/hyperlink" Target="https://www.parlament.ch/fr/ratsbetrieb/suche-curia-vista/geschaeft?AffairId=20253414" TargetMode="External"/><Relationship Id="rId3902" Type="http://schemas.openxmlformats.org/officeDocument/2006/relationships/hyperlink" Target="https://www.parlament.ch/it/ratsbetrieb/suche-curia-vista/geschaeft?AffairId=20234492" TargetMode="External"/><Relationship Id="rId92" Type="http://schemas.openxmlformats.org/officeDocument/2006/relationships/hyperlink" Target="https://www.parlament.ch/it/ratsbetrieb/suche-curia-vista/geschaeft?AffairId=20253258" TargetMode="External"/><Relationship Id="rId616" Type="http://schemas.openxmlformats.org/officeDocument/2006/relationships/hyperlink" Target="https://www.parlament.ch/fr/ratsbetrieb/suche-curia-vista/geschaeft?AffairId=20243914" TargetMode="External"/><Relationship Id="rId823" Type="http://schemas.openxmlformats.org/officeDocument/2006/relationships/hyperlink" Target="https://www.parlament.ch/fr/ratsbetrieb/suche-curia-vista/geschaeft?AffairId=20244521" TargetMode="External"/><Relationship Id="rId1453" Type="http://schemas.openxmlformats.org/officeDocument/2006/relationships/hyperlink" Target="https://www.parlament.ch/fr/ratsbetrieb/suche-curia-vista/geschaeft?AffairId=20254237" TargetMode="External"/><Relationship Id="rId1660" Type="http://schemas.openxmlformats.org/officeDocument/2006/relationships/hyperlink" Target="https://www.parlament.ch/fr/ratsbetrieb/suche-curia-vista/geschaeft?AffairId=20243860" TargetMode="External"/><Relationship Id="rId2504" Type="http://schemas.openxmlformats.org/officeDocument/2006/relationships/hyperlink" Target="https://www.parlament.ch/it/ratsbetrieb/suche-curia-vista/geschaeft?AffairId=20253346" TargetMode="External"/><Relationship Id="rId2711" Type="http://schemas.openxmlformats.org/officeDocument/2006/relationships/hyperlink" Target="https://www.parlament.ch/it/ratsbetrieb/suche-curia-vista/geschaeft?AffairId=20244246" TargetMode="External"/><Relationship Id="rId1106" Type="http://schemas.openxmlformats.org/officeDocument/2006/relationships/hyperlink" Target="https://www.parlament.ch/it/ratsbetrieb/suche-curia-vista/geschaeft?AffairId=20253388" TargetMode="External"/><Relationship Id="rId1313" Type="http://schemas.openxmlformats.org/officeDocument/2006/relationships/hyperlink" Target="https://www.parlament.ch/it/ratsbetrieb/suche-curia-vista/geschaeft?AffairId=20253892" TargetMode="External"/><Relationship Id="rId1520" Type="http://schemas.openxmlformats.org/officeDocument/2006/relationships/hyperlink" Target="https://www.parlament.ch/it/ratsbetrieb/suche-curia-vista/geschaeft?AffairId=20254342" TargetMode="External"/><Relationship Id="rId4469" Type="http://schemas.openxmlformats.org/officeDocument/2006/relationships/hyperlink" Target="https://www.parlament.ch/it/ratsbetrieb/suche-curia-vista/geschaeft?AffairId=20244174" TargetMode="External"/><Relationship Id="rId4676" Type="http://schemas.openxmlformats.org/officeDocument/2006/relationships/hyperlink" Target="https://www.parlament.ch/it/ratsbetrieb/suche-curia-vista/geschaeft?AffairId=20244673" TargetMode="External"/><Relationship Id="rId4883" Type="http://schemas.openxmlformats.org/officeDocument/2006/relationships/hyperlink" Target="https://www.parlament.ch/it/ratsbetrieb/suche-curia-vista/geschaeft?AffairId=20253476" TargetMode="External"/><Relationship Id="rId3278" Type="http://schemas.openxmlformats.org/officeDocument/2006/relationships/hyperlink" Target="https://www.parlament.ch/it/ratsbetrieb/suche-curia-vista/geschaeft?AffairId=20244314" TargetMode="External"/><Relationship Id="rId3485" Type="http://schemas.openxmlformats.org/officeDocument/2006/relationships/hyperlink" Target="https://www.parlament.ch/it/ratsbetrieb/suche-curia-vista/geschaeft?AffairId=20253371" TargetMode="External"/><Relationship Id="rId3692" Type="http://schemas.openxmlformats.org/officeDocument/2006/relationships/hyperlink" Target="https://www.parlament.ch/it/ratsbetrieb/suche-curia-vista/geschaeft?AffairId=20254051" TargetMode="External"/><Relationship Id="rId4329" Type="http://schemas.openxmlformats.org/officeDocument/2006/relationships/hyperlink" Target="https://www.parlament.ch/de/ratsbetrieb/suche-curia-vista/geschaeft?AffairId=20243928" TargetMode="External"/><Relationship Id="rId4536" Type="http://schemas.openxmlformats.org/officeDocument/2006/relationships/hyperlink" Target="https://www.parlament.ch/de/ratsbetrieb/suche-curia-vista/geschaeft?AffairId=20244338" TargetMode="External"/><Relationship Id="rId4743" Type="http://schemas.openxmlformats.org/officeDocument/2006/relationships/hyperlink" Target="https://www.parlament.ch/de/ratsbetrieb/suche-curia-vista/geschaeft?AffairId=20253158" TargetMode="External"/><Relationship Id="rId4950" Type="http://schemas.openxmlformats.org/officeDocument/2006/relationships/hyperlink" Target="https://www.parlament.ch/de/ratsbetrieb/suche-curia-vista/geschaeft?AffairId=20253583" TargetMode="External"/><Relationship Id="rId199" Type="http://schemas.openxmlformats.org/officeDocument/2006/relationships/hyperlink" Target="https://www.parlament.ch/fr/ratsbetrieb/suche-curia-vista/geschaeft?AffairId=20254125" TargetMode="External"/><Relationship Id="rId2087" Type="http://schemas.openxmlformats.org/officeDocument/2006/relationships/hyperlink" Target="https://www.parlament.ch/it/ratsbetrieb/suche-curia-vista/geschaeft?AffairId=20253603" TargetMode="External"/><Relationship Id="rId2294" Type="http://schemas.openxmlformats.org/officeDocument/2006/relationships/hyperlink" Target="https://www.parlament.ch/it/ratsbetrieb/suche-curia-vista/geschaeft?AffairId=20254318" TargetMode="External"/><Relationship Id="rId3138" Type="http://schemas.openxmlformats.org/officeDocument/2006/relationships/hyperlink" Target="https://www.parlament.ch/de/ratsbetrieb/suche-curia-vista/geschaeft?AffairId=20243633" TargetMode="External"/><Relationship Id="rId3345" Type="http://schemas.openxmlformats.org/officeDocument/2006/relationships/hyperlink" Target="https://www.parlament.ch/de/ratsbetrieb/suche-curia-vista/geschaeft?AffairId=20244548" TargetMode="External"/><Relationship Id="rId3552" Type="http://schemas.openxmlformats.org/officeDocument/2006/relationships/hyperlink" Target="https://www.parlament.ch/de/ratsbetrieb/suche-curia-vista/geschaeft?AffairId=20253619" TargetMode="External"/><Relationship Id="rId4603" Type="http://schemas.openxmlformats.org/officeDocument/2006/relationships/hyperlink" Target="https://www.parlament.ch/fr/ratsbetrieb/suche-curia-vista/geschaeft?AffairId=20244546" TargetMode="External"/><Relationship Id="rId266" Type="http://schemas.openxmlformats.org/officeDocument/2006/relationships/hyperlink" Target="https://www.parlament.ch/it/ratsbetrieb/suche-curia-vista/geschaeft?AffairId=20253041" TargetMode="External"/><Relationship Id="rId473" Type="http://schemas.openxmlformats.org/officeDocument/2006/relationships/hyperlink" Target="https://www.parlament.ch/it/ratsbetrieb/suche-curia-vista/geschaeft?AffairId=20243346" TargetMode="External"/><Relationship Id="rId680" Type="http://schemas.openxmlformats.org/officeDocument/2006/relationships/hyperlink" Target="https://www.parlament.ch/it/ratsbetrieb/suche-curia-vista/geschaeft?AffairId=20244087" TargetMode="External"/><Relationship Id="rId2154" Type="http://schemas.openxmlformats.org/officeDocument/2006/relationships/hyperlink" Target="https://www.parlament.ch/de/ratsbetrieb/suche-curia-vista/geschaeft?AffairId=20253830" TargetMode="External"/><Relationship Id="rId2361" Type="http://schemas.openxmlformats.org/officeDocument/2006/relationships/hyperlink" Target="https://www.parlament.ch/de/ratsbetrieb/suche-curia-vista/geschaeft?AffairId=20243330" TargetMode="External"/><Relationship Id="rId3205" Type="http://schemas.openxmlformats.org/officeDocument/2006/relationships/hyperlink" Target="https://www.parlament.ch/fr/ratsbetrieb/suche-curia-vista/geschaeft?AffairId=20243988" TargetMode="External"/><Relationship Id="rId3412" Type="http://schemas.openxmlformats.org/officeDocument/2006/relationships/hyperlink" Target="https://www.parlament.ch/fr/ratsbetrieb/suche-curia-vista/geschaeft?AffairId=20253086" TargetMode="External"/><Relationship Id="rId4810" Type="http://schemas.openxmlformats.org/officeDocument/2006/relationships/hyperlink" Target="https://www.parlament.ch/fr/ratsbetrieb/suche-curia-vista/geschaeft?AffairId=20253337" TargetMode="External"/><Relationship Id="rId126" Type="http://schemas.openxmlformats.org/officeDocument/2006/relationships/hyperlink" Target="https://www.parlament.ch/de/ratsbetrieb/suche-curia-vista/geschaeft?AffairId=20253460" TargetMode="External"/><Relationship Id="rId333" Type="http://schemas.openxmlformats.org/officeDocument/2006/relationships/hyperlink" Target="https://www.parlament.ch/de/ratsbetrieb/suche-curia-vista/geschaeft?AffairId=20234480" TargetMode="External"/><Relationship Id="rId540" Type="http://schemas.openxmlformats.org/officeDocument/2006/relationships/hyperlink" Target="https://www.parlament.ch/de/ratsbetrieb/suche-curia-vista/geschaeft?AffairId=20243640" TargetMode="External"/><Relationship Id="rId1170" Type="http://schemas.openxmlformats.org/officeDocument/2006/relationships/hyperlink" Target="https://www.parlament.ch/de/ratsbetrieb/suche-curia-vista/geschaeft?AffairId=20253592" TargetMode="External"/><Relationship Id="rId2014" Type="http://schemas.openxmlformats.org/officeDocument/2006/relationships/hyperlink" Target="https://www.parlament.ch/fr/ratsbetrieb/suche-curia-vista/geschaeft?AffairId=20253390" TargetMode="External"/><Relationship Id="rId2221" Type="http://schemas.openxmlformats.org/officeDocument/2006/relationships/hyperlink" Target="https://www.parlament.ch/fr/ratsbetrieb/suche-curia-vista/geschaeft?AffairId=20254110" TargetMode="External"/><Relationship Id="rId5377" Type="http://schemas.openxmlformats.org/officeDocument/2006/relationships/hyperlink" Target="https://www.parlament.ch/fr/ratsbetrieb/suche-curia-vista/geschaeft?AffairId=20254258" TargetMode="External"/><Relationship Id="rId1030" Type="http://schemas.openxmlformats.org/officeDocument/2006/relationships/hyperlink" Target="https://www.parlament.ch/fr/ratsbetrieb/suche-curia-vista/geschaeft?AffairId=20253245" TargetMode="External"/><Relationship Id="rId4186" Type="http://schemas.openxmlformats.org/officeDocument/2006/relationships/hyperlink" Target="https://www.parlament.ch/fr/ratsbetrieb/suche-curia-vista/geschaeft?AffairId=20243678" TargetMode="External"/><Relationship Id="rId5584" Type="http://schemas.openxmlformats.org/officeDocument/2006/relationships/hyperlink" Target="https://www.parlament.ch/fr/ratsbetrieb/suche-curia-vista/geschaeft?AffairId=20254348" TargetMode="External"/><Relationship Id="rId400" Type="http://schemas.openxmlformats.org/officeDocument/2006/relationships/hyperlink" Target="https://www.parlament.ch/fr/ratsbetrieb/suche-curia-vista/geschaeft?AffairId=20243155" TargetMode="External"/><Relationship Id="rId1987" Type="http://schemas.openxmlformats.org/officeDocument/2006/relationships/hyperlink" Target="https://www.parlament.ch/fr/ratsbetrieb/suche-curia-vista/geschaeft?AffairId=20253301" TargetMode="External"/><Relationship Id="rId4393" Type="http://schemas.openxmlformats.org/officeDocument/2006/relationships/hyperlink" Target="https://www.parlament.ch/fr/ratsbetrieb/suche-curia-vista/geschaeft?AffairId=20244102" TargetMode="External"/><Relationship Id="rId5237" Type="http://schemas.openxmlformats.org/officeDocument/2006/relationships/hyperlink" Target="https://www.parlament.ch/it/ratsbetrieb/suche-curia-vista/geschaeft?AffairId=20253996" TargetMode="External"/><Relationship Id="rId5444" Type="http://schemas.openxmlformats.org/officeDocument/2006/relationships/hyperlink" Target="https://www.parlament.ch/it/ratsbetrieb/suche-curia-vista/geschaeft?AffairId=20254326" TargetMode="External"/><Relationship Id="rId1847" Type="http://schemas.openxmlformats.org/officeDocument/2006/relationships/hyperlink" Target="https://www.parlament.ch/it/ratsbetrieb/suche-curia-vista/geschaeft?AffairId=20244634" TargetMode="External"/><Relationship Id="rId4046" Type="http://schemas.openxmlformats.org/officeDocument/2006/relationships/hyperlink" Target="https://www.parlament.ch/it/ratsbetrieb/suche-curia-vista/geschaeft?AffairId=20243323" TargetMode="External"/><Relationship Id="rId4253" Type="http://schemas.openxmlformats.org/officeDocument/2006/relationships/hyperlink" Target="https://www.parlament.ch/it/ratsbetrieb/suche-curia-vista/geschaeft?AffairId=20243766" TargetMode="External"/><Relationship Id="rId4460" Type="http://schemas.openxmlformats.org/officeDocument/2006/relationships/hyperlink" Target="https://www.parlament.ch/it/ratsbetrieb/suche-curia-vista/geschaeft?AffairId=20244168" TargetMode="External"/><Relationship Id="rId5304" Type="http://schemas.openxmlformats.org/officeDocument/2006/relationships/hyperlink" Target="https://www.parlament.ch/de/ratsbetrieb/suche-curia-vista/geschaeft?AffairId=20254134" TargetMode="External"/><Relationship Id="rId5511" Type="http://schemas.openxmlformats.org/officeDocument/2006/relationships/hyperlink" Target="https://www.parlament.ch/de/ratsbetrieb/suche-curia-vista/geschaeft?AffairId=20243866" TargetMode="External"/><Relationship Id="rId1707" Type="http://schemas.openxmlformats.org/officeDocument/2006/relationships/hyperlink" Target="https://www.parlament.ch/de/ratsbetrieb/suche-curia-vista/geschaeft?AffairId=20244063" TargetMode="External"/><Relationship Id="rId3062" Type="http://schemas.openxmlformats.org/officeDocument/2006/relationships/hyperlink" Target="https://www.parlament.ch/it/ratsbetrieb/suche-curia-vista/geschaeft?AffairId=20243301" TargetMode="External"/><Relationship Id="rId4113" Type="http://schemas.openxmlformats.org/officeDocument/2006/relationships/hyperlink" Target="https://www.parlament.ch/de/ratsbetrieb/suche-curia-vista/geschaeft?AffairId=20243451" TargetMode="External"/><Relationship Id="rId4320" Type="http://schemas.openxmlformats.org/officeDocument/2006/relationships/hyperlink" Target="https://www.parlament.ch/de/ratsbetrieb/suche-curia-vista/geschaeft?AffairId=20243889" TargetMode="External"/><Relationship Id="rId190" Type="http://schemas.openxmlformats.org/officeDocument/2006/relationships/hyperlink" Target="https://www.parlament.ch/fr/ratsbetrieb/suche-curia-vista/geschaeft?AffairId=20254084" TargetMode="External"/><Relationship Id="rId1914" Type="http://schemas.openxmlformats.org/officeDocument/2006/relationships/hyperlink" Target="https://www.parlament.ch/de/ratsbetrieb/suche-curia-vista/geschaeft?AffairId=20253071" TargetMode="External"/><Relationship Id="rId3879" Type="http://schemas.openxmlformats.org/officeDocument/2006/relationships/hyperlink" Target="https://www.parlament.ch/de/ratsbetrieb/suche-curia-vista/geschaeft?AffairId=20234429" TargetMode="External"/><Relationship Id="rId5094" Type="http://schemas.openxmlformats.org/officeDocument/2006/relationships/hyperlink" Target="https://www.parlament.ch/de/ratsbetrieb/suche-curia-vista/geschaeft?AffairId=20253829" TargetMode="External"/><Relationship Id="rId2688" Type="http://schemas.openxmlformats.org/officeDocument/2006/relationships/hyperlink" Target="https://www.parlament.ch/de/ratsbetrieb/suche-curia-vista/geschaeft?AffairId=20243847" TargetMode="External"/><Relationship Id="rId2895" Type="http://schemas.openxmlformats.org/officeDocument/2006/relationships/hyperlink" Target="https://www.parlament.ch/de/ratsbetrieb/suche-curia-vista/geschaeft?AffairId=20253695" TargetMode="External"/><Relationship Id="rId3739" Type="http://schemas.openxmlformats.org/officeDocument/2006/relationships/hyperlink" Target="https://www.parlament.ch/fr/ratsbetrieb/suche-curia-vista/geschaeft?AffairId=20254137" TargetMode="External"/><Relationship Id="rId3946" Type="http://schemas.openxmlformats.org/officeDocument/2006/relationships/hyperlink" Target="https://www.parlament.ch/fr/ratsbetrieb/suche-curia-vista/geschaeft?AffairId=20243088" TargetMode="External"/><Relationship Id="rId5161" Type="http://schemas.openxmlformats.org/officeDocument/2006/relationships/hyperlink" Target="https://www.parlament.ch/fr/ratsbetrieb/suche-curia-vista/geschaeft?AffairId=20253912" TargetMode="External"/><Relationship Id="rId867" Type="http://schemas.openxmlformats.org/officeDocument/2006/relationships/hyperlink" Target="https://www.parlament.ch/de/ratsbetrieb/suche-curia-vista/geschaeft?AffairId=20244620" TargetMode="External"/><Relationship Id="rId1497" Type="http://schemas.openxmlformats.org/officeDocument/2006/relationships/hyperlink" Target="https://www.parlament.ch/de/ratsbetrieb/suche-curia-vista/geschaeft?AffairId=20254302" TargetMode="External"/><Relationship Id="rId2548" Type="http://schemas.openxmlformats.org/officeDocument/2006/relationships/hyperlink" Target="https://www.parlament.ch/fr/ratsbetrieb/suche-curia-vista/geschaeft?AffairId=20253539" TargetMode="External"/><Relationship Id="rId2755" Type="http://schemas.openxmlformats.org/officeDocument/2006/relationships/hyperlink" Target="https://www.parlament.ch/fr/ratsbetrieb/suche-curia-vista/geschaeft?AffairId=20244556" TargetMode="External"/><Relationship Id="rId2962" Type="http://schemas.openxmlformats.org/officeDocument/2006/relationships/hyperlink" Target="https://www.parlament.ch/fr/ratsbetrieb/suche-curia-vista/geschaeft?AffairId=20254011" TargetMode="External"/><Relationship Id="rId3806" Type="http://schemas.openxmlformats.org/officeDocument/2006/relationships/hyperlink" Target="https://www.parlament.ch/it/ratsbetrieb/suche-curia-vista/geschaeft?AffairId=20254304" TargetMode="External"/><Relationship Id="rId727" Type="http://schemas.openxmlformats.org/officeDocument/2006/relationships/hyperlink" Target="https://www.parlament.ch/fr/ratsbetrieb/suche-curia-vista/geschaeft?AffairId=20244233" TargetMode="External"/><Relationship Id="rId934" Type="http://schemas.openxmlformats.org/officeDocument/2006/relationships/hyperlink" Target="https://www.parlament.ch/fr/ratsbetrieb/suche-curia-vista/geschaeft?AffairId=20253033" TargetMode="External"/><Relationship Id="rId1357" Type="http://schemas.openxmlformats.org/officeDocument/2006/relationships/hyperlink" Target="https://www.parlament.ch/fr/ratsbetrieb/suche-curia-vista/geschaeft?AffairId=20254044" TargetMode="External"/><Relationship Id="rId1564" Type="http://schemas.openxmlformats.org/officeDocument/2006/relationships/hyperlink" Target="https://www.parlament.ch/fr/ratsbetrieb/suche-curia-vista/geschaeft?AffairId=20253445" TargetMode="External"/><Relationship Id="rId1771" Type="http://schemas.openxmlformats.org/officeDocument/2006/relationships/hyperlink" Target="https://www.parlament.ch/fr/ratsbetrieb/suche-curia-vista/geschaeft?AffairId=20244327" TargetMode="External"/><Relationship Id="rId2408" Type="http://schemas.openxmlformats.org/officeDocument/2006/relationships/hyperlink" Target="https://www.parlament.ch/it/ratsbetrieb/suche-curia-vista/geschaeft?AffairId=20244002" TargetMode="External"/><Relationship Id="rId2615" Type="http://schemas.openxmlformats.org/officeDocument/2006/relationships/hyperlink" Target="https://www.parlament.ch/it/ratsbetrieb/suche-curia-vista/geschaeft?AffairId=20254156" TargetMode="External"/><Relationship Id="rId2822" Type="http://schemas.openxmlformats.org/officeDocument/2006/relationships/hyperlink" Target="https://www.parlament.ch/it/ratsbetrieb/suche-curia-vista/geschaeft?AffairId=20253253" TargetMode="External"/><Relationship Id="rId5021" Type="http://schemas.openxmlformats.org/officeDocument/2006/relationships/hyperlink" Target="https://www.parlament.ch/it/ratsbetrieb/suche-curia-vista/geschaeft?AffairId=20253728" TargetMode="External"/><Relationship Id="rId63" Type="http://schemas.openxmlformats.org/officeDocument/2006/relationships/hyperlink" Target="https://www.parlament.ch/de/ratsbetrieb/suche-curia-vista/geschaeft?AffairId=20253065" TargetMode="External"/><Relationship Id="rId1217" Type="http://schemas.openxmlformats.org/officeDocument/2006/relationships/hyperlink" Target="https://www.parlament.ch/it/ratsbetrieb/suche-curia-vista/geschaeft?AffairId=20253666" TargetMode="External"/><Relationship Id="rId1424" Type="http://schemas.openxmlformats.org/officeDocument/2006/relationships/hyperlink" Target="https://www.parlament.ch/it/ratsbetrieb/suche-curia-vista/geschaeft?AffairId=20254196" TargetMode="External"/><Relationship Id="rId1631" Type="http://schemas.openxmlformats.org/officeDocument/2006/relationships/hyperlink" Target="https://www.parlament.ch/it/ratsbetrieb/suche-curia-vista/geschaeft?AffairId=20243602" TargetMode="External"/><Relationship Id="rId4787" Type="http://schemas.openxmlformats.org/officeDocument/2006/relationships/hyperlink" Target="https://www.parlament.ch/it/ratsbetrieb/suche-curia-vista/geschaeft?AffairId=20253240" TargetMode="External"/><Relationship Id="rId4994" Type="http://schemas.openxmlformats.org/officeDocument/2006/relationships/hyperlink" Target="https://www.parlament.ch/it/ratsbetrieb/suche-curia-vista/geschaeft?AffairId=20253670" TargetMode="External"/><Relationship Id="rId3389" Type="http://schemas.openxmlformats.org/officeDocument/2006/relationships/hyperlink" Target="https://www.parlament.ch/it/ratsbetrieb/suche-curia-vista/geschaeft?AffairId=20244695" TargetMode="External"/><Relationship Id="rId3596" Type="http://schemas.openxmlformats.org/officeDocument/2006/relationships/hyperlink" Target="https://www.parlament.ch/it/ratsbetrieb/suche-curia-vista/geschaeft?AffairId=20253767" TargetMode="External"/><Relationship Id="rId4647" Type="http://schemas.openxmlformats.org/officeDocument/2006/relationships/hyperlink" Target="https://www.parlament.ch/de/ratsbetrieb/suche-curia-vista/geschaeft?AffairId=20244628" TargetMode="External"/><Relationship Id="rId2198" Type="http://schemas.openxmlformats.org/officeDocument/2006/relationships/hyperlink" Target="https://www.parlament.ch/it/ratsbetrieb/suche-curia-vista/geschaeft?AffairId=20254026" TargetMode="External"/><Relationship Id="rId3249" Type="http://schemas.openxmlformats.org/officeDocument/2006/relationships/hyperlink" Target="https://www.parlament.ch/de/ratsbetrieb/suche-curia-vista/geschaeft?AffairId=20244162" TargetMode="External"/><Relationship Id="rId3456" Type="http://schemas.openxmlformats.org/officeDocument/2006/relationships/hyperlink" Target="https://www.parlament.ch/de/ratsbetrieb/suche-curia-vista/geschaeft?AffairId=20253285" TargetMode="External"/><Relationship Id="rId4854" Type="http://schemas.openxmlformats.org/officeDocument/2006/relationships/hyperlink" Target="https://www.parlament.ch/de/ratsbetrieb/suche-curia-vista/geschaeft?AffairId=20253432" TargetMode="External"/><Relationship Id="rId377" Type="http://schemas.openxmlformats.org/officeDocument/2006/relationships/hyperlink" Target="https://www.parlament.ch/it/ratsbetrieb/suche-curia-vista/geschaeft?AffairId=20243038" TargetMode="External"/><Relationship Id="rId584" Type="http://schemas.openxmlformats.org/officeDocument/2006/relationships/hyperlink" Target="https://www.parlament.ch/it/ratsbetrieb/suche-curia-vista/geschaeft?AffairId=20243755" TargetMode="External"/><Relationship Id="rId2058" Type="http://schemas.openxmlformats.org/officeDocument/2006/relationships/hyperlink" Target="https://www.parlament.ch/de/ratsbetrieb/suche-curia-vista/geschaeft?AffairId=20253522" TargetMode="External"/><Relationship Id="rId2265" Type="http://schemas.openxmlformats.org/officeDocument/2006/relationships/hyperlink" Target="https://www.parlament.ch/de/ratsbetrieb/suche-curia-vista/geschaeft?AffairId=20254218" TargetMode="External"/><Relationship Id="rId3109" Type="http://schemas.openxmlformats.org/officeDocument/2006/relationships/hyperlink" Target="https://www.parlament.ch/fr/ratsbetrieb/suche-curia-vista/geschaeft?AffairId=20243487" TargetMode="External"/><Relationship Id="rId3663" Type="http://schemas.openxmlformats.org/officeDocument/2006/relationships/hyperlink" Target="https://www.parlament.ch/de/ratsbetrieb/suche-curia-vista/geschaeft?AffairId=20253989" TargetMode="External"/><Relationship Id="rId3870" Type="http://schemas.openxmlformats.org/officeDocument/2006/relationships/hyperlink" Target="https://www.parlament.ch/de/ratsbetrieb/suche-curia-vista/geschaeft?AffairId=20234383" TargetMode="External"/><Relationship Id="rId4507" Type="http://schemas.openxmlformats.org/officeDocument/2006/relationships/hyperlink" Target="https://www.parlament.ch/fr/ratsbetrieb/suche-curia-vista/geschaeft?AffairId=20244293" TargetMode="External"/><Relationship Id="rId4714" Type="http://schemas.openxmlformats.org/officeDocument/2006/relationships/hyperlink" Target="https://www.parlament.ch/fr/ratsbetrieb/suche-curia-vista/geschaeft?AffairId=20253093" TargetMode="External"/><Relationship Id="rId4921" Type="http://schemas.openxmlformats.org/officeDocument/2006/relationships/hyperlink" Target="https://www.parlament.ch/fr/ratsbetrieb/suche-curia-vista/geschaeft?AffairId=20253536" TargetMode="External"/><Relationship Id="rId237" Type="http://schemas.openxmlformats.org/officeDocument/2006/relationships/hyperlink" Target="https://www.parlament.ch/de/ratsbetrieb/suche-curia-vista/geschaeft?AffairId=20254305" TargetMode="External"/><Relationship Id="rId791" Type="http://schemas.openxmlformats.org/officeDocument/2006/relationships/hyperlink" Target="https://www.parlament.ch/it/ratsbetrieb/suche-curia-vista/geschaeft?AffairId=20244421" TargetMode="External"/><Relationship Id="rId1074" Type="http://schemas.openxmlformats.org/officeDocument/2006/relationships/hyperlink" Target="https://www.parlament.ch/de/ratsbetrieb/suche-curia-vista/geschaeft?AffairId=20253350" TargetMode="External"/><Relationship Id="rId2472" Type="http://schemas.openxmlformats.org/officeDocument/2006/relationships/hyperlink" Target="https://www.parlament.ch/de/ratsbetrieb/suche-curia-vista/geschaeft?AffairId=20253045" TargetMode="External"/><Relationship Id="rId3316" Type="http://schemas.openxmlformats.org/officeDocument/2006/relationships/hyperlink" Target="https://www.parlament.ch/fr/ratsbetrieb/suche-curia-vista/geschaeft?AffairId=20244430" TargetMode="External"/><Relationship Id="rId3523" Type="http://schemas.openxmlformats.org/officeDocument/2006/relationships/hyperlink" Target="https://www.parlament.ch/fr/ratsbetrieb/suche-curia-vista/geschaeft?AffairId=20253526" TargetMode="External"/><Relationship Id="rId3730" Type="http://schemas.openxmlformats.org/officeDocument/2006/relationships/hyperlink" Target="https://www.parlament.ch/fr/ratsbetrieb/suche-curia-vista/geschaeft?AffairId=20254119" TargetMode="External"/><Relationship Id="rId444" Type="http://schemas.openxmlformats.org/officeDocument/2006/relationships/hyperlink" Target="https://www.parlament.ch/de/ratsbetrieb/suche-curia-vista/geschaeft?AffairId=20243284" TargetMode="External"/><Relationship Id="rId651" Type="http://schemas.openxmlformats.org/officeDocument/2006/relationships/hyperlink" Target="https://www.parlament.ch/de/ratsbetrieb/suche-curia-vista/geschaeft?AffairId=20243994" TargetMode="External"/><Relationship Id="rId1281" Type="http://schemas.openxmlformats.org/officeDocument/2006/relationships/hyperlink" Target="https://www.parlament.ch/de/ratsbetrieb/suche-curia-vista/geschaeft?AffairId=20253841" TargetMode="External"/><Relationship Id="rId2125" Type="http://schemas.openxmlformats.org/officeDocument/2006/relationships/hyperlink" Target="https://www.parlament.ch/fr/ratsbetrieb/suche-curia-vista/geschaeft?AffairId=20253720" TargetMode="External"/><Relationship Id="rId2332" Type="http://schemas.openxmlformats.org/officeDocument/2006/relationships/hyperlink" Target="https://www.parlament.ch/fr/ratsbetrieb/suche-curia-vista/geschaeft?AffairId=20253073" TargetMode="External"/><Relationship Id="rId5488" Type="http://schemas.openxmlformats.org/officeDocument/2006/relationships/hyperlink" Target="https://www.parlament.ch/fr/ratsbetrieb/suche-curia-vista/geschaeft?AffairId=20254385" TargetMode="External"/><Relationship Id="rId304" Type="http://schemas.openxmlformats.org/officeDocument/2006/relationships/hyperlink" Target="https://www.parlament.ch/fr/ratsbetrieb/suche-curia-vista/geschaeft?AffairId=20234399" TargetMode="External"/><Relationship Id="rId511" Type="http://schemas.openxmlformats.org/officeDocument/2006/relationships/hyperlink" Target="https://www.parlament.ch/fr/ratsbetrieb/suche-curia-vista/geschaeft?AffairId=20243484" TargetMode="External"/><Relationship Id="rId1141" Type="http://schemas.openxmlformats.org/officeDocument/2006/relationships/hyperlink" Target="https://www.parlament.ch/fr/ratsbetrieb/suche-curia-vista/geschaeft?AffairId=20253486" TargetMode="External"/><Relationship Id="rId4297" Type="http://schemas.openxmlformats.org/officeDocument/2006/relationships/hyperlink" Target="https://www.parlament.ch/fr/ratsbetrieb/suche-curia-vista/geschaeft?AffairId=20243803" TargetMode="External"/><Relationship Id="rId5348" Type="http://schemas.openxmlformats.org/officeDocument/2006/relationships/hyperlink" Target="https://www.parlament.ch/it/ratsbetrieb/suche-curia-vista/geschaeft?AffairId=20254228" TargetMode="External"/><Relationship Id="rId5555" Type="http://schemas.openxmlformats.org/officeDocument/2006/relationships/hyperlink" Target="https://www.parlament.ch/it/ratsbetrieb/suche-curia-vista/geschaeft?AffairId=20253586" TargetMode="External"/><Relationship Id="rId1001" Type="http://schemas.openxmlformats.org/officeDocument/2006/relationships/hyperlink" Target="https://www.parlament.ch/it/ratsbetrieb/suche-curia-vista/geschaeft?AffairId=20253187" TargetMode="External"/><Relationship Id="rId4157" Type="http://schemas.openxmlformats.org/officeDocument/2006/relationships/hyperlink" Target="https://www.parlament.ch/it/ratsbetrieb/suche-curia-vista/geschaeft?AffairId=20243576" TargetMode="External"/><Relationship Id="rId4364" Type="http://schemas.openxmlformats.org/officeDocument/2006/relationships/hyperlink" Target="https://www.parlament.ch/it/ratsbetrieb/suche-curia-vista/geschaeft?AffairId=20244012" TargetMode="External"/><Relationship Id="rId4571" Type="http://schemas.openxmlformats.org/officeDocument/2006/relationships/hyperlink" Target="https://www.parlament.ch/it/ratsbetrieb/suche-curia-vista/geschaeft?AffairId=20244458" TargetMode="External"/><Relationship Id="rId5208" Type="http://schemas.openxmlformats.org/officeDocument/2006/relationships/hyperlink" Target="https://www.parlament.ch/de/ratsbetrieb/suche-curia-vista/geschaeft?AffairId=20253955" TargetMode="External"/><Relationship Id="rId5415" Type="http://schemas.openxmlformats.org/officeDocument/2006/relationships/hyperlink" Target="https://www.parlament.ch/de/ratsbetrieb/suche-curia-vista/geschaeft?AffairId=20254308" TargetMode="External"/><Relationship Id="rId1958" Type="http://schemas.openxmlformats.org/officeDocument/2006/relationships/hyperlink" Target="https://www.parlament.ch/it/ratsbetrieb/suche-curia-vista/geschaeft?AffairId=20253249" TargetMode="External"/><Relationship Id="rId3173" Type="http://schemas.openxmlformats.org/officeDocument/2006/relationships/hyperlink" Target="https://www.parlament.ch/it/ratsbetrieb/suche-curia-vista/geschaeft?AffairId=20243773" TargetMode="External"/><Relationship Id="rId3380" Type="http://schemas.openxmlformats.org/officeDocument/2006/relationships/hyperlink" Target="https://www.parlament.ch/it/ratsbetrieb/suche-curia-vista/geschaeft?AffairId=20244664" TargetMode="External"/><Relationship Id="rId4017" Type="http://schemas.openxmlformats.org/officeDocument/2006/relationships/hyperlink" Target="https://www.parlament.ch/de/ratsbetrieb/suche-curia-vista/geschaeft?AffairId=20243269" TargetMode="External"/><Relationship Id="rId4224" Type="http://schemas.openxmlformats.org/officeDocument/2006/relationships/hyperlink" Target="https://www.parlament.ch/de/ratsbetrieb/suche-curia-vista/geschaeft?AffairId=20243740" TargetMode="External"/><Relationship Id="rId4431" Type="http://schemas.openxmlformats.org/officeDocument/2006/relationships/hyperlink" Target="https://www.parlament.ch/de/ratsbetrieb/suche-curia-vista/geschaeft?AffairId=20244133" TargetMode="External"/><Relationship Id="rId1818" Type="http://schemas.openxmlformats.org/officeDocument/2006/relationships/hyperlink" Target="https://www.parlament.ch/de/ratsbetrieb/suche-curia-vista/geschaeft?AffairId=20244554" TargetMode="External"/><Relationship Id="rId3033" Type="http://schemas.openxmlformats.org/officeDocument/2006/relationships/hyperlink" Target="https://www.parlament.ch/de/ratsbetrieb/suche-curia-vista/geschaeft?AffairId=20253735" TargetMode="External"/><Relationship Id="rId3240" Type="http://schemas.openxmlformats.org/officeDocument/2006/relationships/hyperlink" Target="https://www.parlament.ch/de/ratsbetrieb/suche-curia-vista/geschaeft?AffairId=20244142" TargetMode="External"/><Relationship Id="rId161" Type="http://schemas.openxmlformats.org/officeDocument/2006/relationships/hyperlink" Target="https://www.parlament.ch/it/ratsbetrieb/suche-curia-vista/geschaeft?AffairId=20253604" TargetMode="External"/><Relationship Id="rId2799" Type="http://schemas.openxmlformats.org/officeDocument/2006/relationships/hyperlink" Target="https://www.parlament.ch/de/ratsbetrieb/suche-curia-vista/geschaeft?AffairId=20253162" TargetMode="External"/><Relationship Id="rId3100" Type="http://schemas.openxmlformats.org/officeDocument/2006/relationships/hyperlink" Target="https://www.parlament.ch/fr/ratsbetrieb/suche-curia-vista/geschaeft?AffairId=20243407" TargetMode="External"/><Relationship Id="rId978" Type="http://schemas.openxmlformats.org/officeDocument/2006/relationships/hyperlink" Target="https://www.parlament.ch/de/ratsbetrieb/suche-curia-vista/geschaeft?AffairId=20253140" TargetMode="External"/><Relationship Id="rId2659" Type="http://schemas.openxmlformats.org/officeDocument/2006/relationships/hyperlink" Target="https://www.parlament.ch/fr/ratsbetrieb/suche-curia-vista/geschaeft?AffairId=20243160" TargetMode="External"/><Relationship Id="rId2866" Type="http://schemas.openxmlformats.org/officeDocument/2006/relationships/hyperlink" Target="https://www.parlament.ch/fr/ratsbetrieb/suche-curia-vista/geschaeft?AffairId=20253502" TargetMode="External"/><Relationship Id="rId3917" Type="http://schemas.openxmlformats.org/officeDocument/2006/relationships/hyperlink" Target="https://www.parlament.ch/it/ratsbetrieb/suche-curia-vista/geschaeft?AffairId=20234516" TargetMode="External"/><Relationship Id="rId5065" Type="http://schemas.openxmlformats.org/officeDocument/2006/relationships/hyperlink" Target="https://www.parlament.ch/fr/ratsbetrieb/suche-curia-vista/geschaeft?AffairId=20253783" TargetMode="External"/><Relationship Id="rId5272" Type="http://schemas.openxmlformats.org/officeDocument/2006/relationships/hyperlink" Target="https://www.parlament.ch/fr/ratsbetrieb/suche-curia-vista/geschaeft?AffairId=20254069" TargetMode="External"/><Relationship Id="rId838" Type="http://schemas.openxmlformats.org/officeDocument/2006/relationships/hyperlink" Target="https://www.parlament.ch/fr/ratsbetrieb/suche-curia-vista/geschaeft?AffairId=20244567" TargetMode="External"/><Relationship Id="rId1468" Type="http://schemas.openxmlformats.org/officeDocument/2006/relationships/hyperlink" Target="https://www.parlament.ch/fr/ratsbetrieb/suche-curia-vista/geschaeft?AffairId=20254254" TargetMode="External"/><Relationship Id="rId1675" Type="http://schemas.openxmlformats.org/officeDocument/2006/relationships/hyperlink" Target="https://www.parlament.ch/fr/ratsbetrieb/suche-curia-vista/geschaeft?AffairId=20243894" TargetMode="External"/><Relationship Id="rId1882" Type="http://schemas.openxmlformats.org/officeDocument/2006/relationships/hyperlink" Target="https://www.parlament.ch/fr/ratsbetrieb/suche-curia-vista/geschaeft?AffairId=20253044" TargetMode="External"/><Relationship Id="rId2519" Type="http://schemas.openxmlformats.org/officeDocument/2006/relationships/hyperlink" Target="https://www.parlament.ch/it/ratsbetrieb/suche-curia-vista/geschaeft?AffairId=20253397" TargetMode="External"/><Relationship Id="rId2726" Type="http://schemas.openxmlformats.org/officeDocument/2006/relationships/hyperlink" Target="https://www.parlament.ch/it/ratsbetrieb/suche-curia-vista/geschaeft?AffairId=20244340" TargetMode="External"/><Relationship Id="rId4081" Type="http://schemas.openxmlformats.org/officeDocument/2006/relationships/hyperlink" Target="https://www.parlament.ch/fr/ratsbetrieb/suche-curia-vista/geschaeft?AffairId=20243358" TargetMode="External"/><Relationship Id="rId5132" Type="http://schemas.openxmlformats.org/officeDocument/2006/relationships/hyperlink" Target="https://www.parlament.ch/it/ratsbetrieb/suche-curia-vista/geschaeft?AffairId=20253871" TargetMode="External"/><Relationship Id="rId1328" Type="http://schemas.openxmlformats.org/officeDocument/2006/relationships/hyperlink" Target="https://www.parlament.ch/it/ratsbetrieb/suche-curia-vista/geschaeft?AffairId=20253976" TargetMode="External"/><Relationship Id="rId1535" Type="http://schemas.openxmlformats.org/officeDocument/2006/relationships/hyperlink" Target="https://www.parlament.ch/it/ratsbetrieb/suche-curia-vista/geschaeft?AffairId=20254361" TargetMode="External"/><Relationship Id="rId2933" Type="http://schemas.openxmlformats.org/officeDocument/2006/relationships/hyperlink" Target="https://www.parlament.ch/it/ratsbetrieb/suche-curia-vista/geschaeft?AffairId=20253881" TargetMode="External"/><Relationship Id="rId905" Type="http://schemas.openxmlformats.org/officeDocument/2006/relationships/hyperlink" Target="https://www.parlament.ch/it/ratsbetrieb/suche-curia-vista/geschaeft?AffairId=20244674" TargetMode="External"/><Relationship Id="rId1742" Type="http://schemas.openxmlformats.org/officeDocument/2006/relationships/hyperlink" Target="https://www.parlament.ch/it/ratsbetrieb/suche-curia-vista/geschaeft?AffairId=20244170" TargetMode="External"/><Relationship Id="rId4898" Type="http://schemas.openxmlformats.org/officeDocument/2006/relationships/hyperlink" Target="https://www.parlament.ch/it/ratsbetrieb/suche-curia-vista/geschaeft?AffairId=20253497" TargetMode="External"/><Relationship Id="rId34" Type="http://schemas.openxmlformats.org/officeDocument/2006/relationships/hyperlink" Target="https://www.parlament.ch/fr/ratsbetrieb/suche-curia-vista/geschaeft?AffairId=20243300" TargetMode="External"/><Relationship Id="rId1602" Type="http://schemas.openxmlformats.org/officeDocument/2006/relationships/hyperlink" Target="https://www.parlament.ch/de/ratsbetrieb/suche-curia-vista/geschaeft?AffairId=20243418" TargetMode="External"/><Relationship Id="rId4758" Type="http://schemas.openxmlformats.org/officeDocument/2006/relationships/hyperlink" Target="https://www.parlament.ch/de/ratsbetrieb/suche-curia-vista/geschaeft?AffairId=20253186" TargetMode="External"/><Relationship Id="rId4965" Type="http://schemas.openxmlformats.org/officeDocument/2006/relationships/hyperlink" Target="https://www.parlament.ch/de/ratsbetrieb/suche-curia-vista/geschaeft?AffairId=20253598" TargetMode="External"/><Relationship Id="rId3567" Type="http://schemas.openxmlformats.org/officeDocument/2006/relationships/hyperlink" Target="https://www.parlament.ch/de/ratsbetrieb/suche-curia-vista/geschaeft?AffairId=20253681" TargetMode="External"/><Relationship Id="rId3774" Type="http://schemas.openxmlformats.org/officeDocument/2006/relationships/hyperlink" Target="https://www.parlament.ch/de/ratsbetrieb/suche-curia-vista/geschaeft?AffairId=20254242" TargetMode="External"/><Relationship Id="rId3981" Type="http://schemas.openxmlformats.org/officeDocument/2006/relationships/hyperlink" Target="https://www.parlament.ch/de/ratsbetrieb/suche-curia-vista/geschaeft?AffairId=20243183" TargetMode="External"/><Relationship Id="rId4618" Type="http://schemas.openxmlformats.org/officeDocument/2006/relationships/hyperlink" Target="https://www.parlament.ch/fr/ratsbetrieb/suche-curia-vista/geschaeft?AffairId=20244572" TargetMode="External"/><Relationship Id="rId4825" Type="http://schemas.openxmlformats.org/officeDocument/2006/relationships/hyperlink" Target="https://www.parlament.ch/fr/ratsbetrieb/suche-curia-vista/geschaeft?AffairId=20253364" TargetMode="External"/><Relationship Id="rId488" Type="http://schemas.openxmlformats.org/officeDocument/2006/relationships/hyperlink" Target="https://www.parlament.ch/it/ratsbetrieb/suche-curia-vista/geschaeft?AffairId=20243386" TargetMode="External"/><Relationship Id="rId695" Type="http://schemas.openxmlformats.org/officeDocument/2006/relationships/hyperlink" Target="https://www.parlament.ch/it/ratsbetrieb/suche-curia-vista/geschaeft?AffairId=20244124" TargetMode="External"/><Relationship Id="rId2169" Type="http://schemas.openxmlformats.org/officeDocument/2006/relationships/hyperlink" Target="https://www.parlament.ch/de/ratsbetrieb/suche-curia-vista/geschaeft?AffairId=20253879" TargetMode="External"/><Relationship Id="rId2376" Type="http://schemas.openxmlformats.org/officeDocument/2006/relationships/hyperlink" Target="https://www.parlament.ch/de/ratsbetrieb/suche-curia-vista/geschaeft?AffairId=20243496" TargetMode="External"/><Relationship Id="rId2583" Type="http://schemas.openxmlformats.org/officeDocument/2006/relationships/hyperlink" Target="https://www.parlament.ch/de/ratsbetrieb/suche-curia-vista/geschaeft?AffairId=20253960" TargetMode="External"/><Relationship Id="rId2790" Type="http://schemas.openxmlformats.org/officeDocument/2006/relationships/hyperlink" Target="https://www.parlament.ch/de/ratsbetrieb/suche-curia-vista/geschaeft?AffairId=20253077" TargetMode="External"/><Relationship Id="rId3427" Type="http://schemas.openxmlformats.org/officeDocument/2006/relationships/hyperlink" Target="https://www.parlament.ch/fr/ratsbetrieb/suche-curia-vista/geschaeft?AffairId=20253161" TargetMode="External"/><Relationship Id="rId3634" Type="http://schemas.openxmlformats.org/officeDocument/2006/relationships/hyperlink" Target="https://www.parlament.ch/fr/ratsbetrieb/suche-curia-vista/geschaeft?AffairId=20253890" TargetMode="External"/><Relationship Id="rId3841" Type="http://schemas.openxmlformats.org/officeDocument/2006/relationships/hyperlink" Target="https://www.parlament.ch/fr/ratsbetrieb/suche-curia-vista/geschaeft?AffairId=20253293" TargetMode="External"/><Relationship Id="rId348" Type="http://schemas.openxmlformats.org/officeDocument/2006/relationships/hyperlink" Target="https://www.parlament.ch/de/ratsbetrieb/suche-curia-vista/geschaeft?AffairId=20234508" TargetMode="External"/><Relationship Id="rId555" Type="http://schemas.openxmlformats.org/officeDocument/2006/relationships/hyperlink" Target="https://www.parlament.ch/de/ratsbetrieb/suche-curia-vista/geschaeft?AffairId=20243668" TargetMode="External"/><Relationship Id="rId762" Type="http://schemas.openxmlformats.org/officeDocument/2006/relationships/hyperlink" Target="https://www.parlament.ch/de/ratsbetrieb/suche-curia-vista/geschaeft?AffairId=20244339" TargetMode="External"/><Relationship Id="rId1185" Type="http://schemas.openxmlformats.org/officeDocument/2006/relationships/hyperlink" Target="https://www.parlament.ch/de/ratsbetrieb/suche-curia-vista/geschaeft?AffairId=20253615" TargetMode="External"/><Relationship Id="rId1392" Type="http://schemas.openxmlformats.org/officeDocument/2006/relationships/hyperlink" Target="https://www.parlament.ch/de/ratsbetrieb/suche-curia-vista/geschaeft?AffairId=20254148" TargetMode="External"/><Relationship Id="rId2029" Type="http://schemas.openxmlformats.org/officeDocument/2006/relationships/hyperlink" Target="https://www.parlament.ch/fr/ratsbetrieb/suche-curia-vista/geschaeft?AffairId=20253455" TargetMode="External"/><Relationship Id="rId2236" Type="http://schemas.openxmlformats.org/officeDocument/2006/relationships/hyperlink" Target="https://www.parlament.ch/fr/ratsbetrieb/suche-curia-vista/geschaeft?AffairId=20254170" TargetMode="External"/><Relationship Id="rId2443" Type="http://schemas.openxmlformats.org/officeDocument/2006/relationships/hyperlink" Target="https://www.parlament.ch/fr/ratsbetrieb/suche-curia-vista/geschaeft?AffairId=20244414" TargetMode="External"/><Relationship Id="rId2650" Type="http://schemas.openxmlformats.org/officeDocument/2006/relationships/hyperlink" Target="https://www.parlament.ch/fr/ratsbetrieb/suche-curia-vista/geschaeft?AffairId=20254410" TargetMode="External"/><Relationship Id="rId3701" Type="http://schemas.openxmlformats.org/officeDocument/2006/relationships/hyperlink" Target="https://www.parlament.ch/it/ratsbetrieb/suche-curia-vista/geschaeft?AffairId=20254059" TargetMode="External"/><Relationship Id="rId5599" Type="http://schemas.openxmlformats.org/officeDocument/2006/relationships/hyperlink" Target="https://www.parlament.ch/fr/ratsbetrieb/suche-curia-vista/geschaeft?AffairId=20253530" TargetMode="External"/><Relationship Id="rId208" Type="http://schemas.openxmlformats.org/officeDocument/2006/relationships/hyperlink" Target="https://www.parlament.ch/fr/ratsbetrieb/suche-curia-vista/geschaeft?AffairId=20254128" TargetMode="External"/><Relationship Id="rId415" Type="http://schemas.openxmlformats.org/officeDocument/2006/relationships/hyperlink" Target="https://www.parlament.ch/fr/ratsbetrieb/suche-curia-vista/geschaeft?AffairId=20243174" TargetMode="External"/><Relationship Id="rId622" Type="http://schemas.openxmlformats.org/officeDocument/2006/relationships/hyperlink" Target="https://www.parlament.ch/fr/ratsbetrieb/suche-curia-vista/geschaeft?AffairId=20243922" TargetMode="External"/><Relationship Id="rId1045" Type="http://schemas.openxmlformats.org/officeDocument/2006/relationships/hyperlink" Target="https://www.parlament.ch/fr/ratsbetrieb/suche-curia-vista/geschaeft?AffairId=20253282" TargetMode="External"/><Relationship Id="rId1252" Type="http://schemas.openxmlformats.org/officeDocument/2006/relationships/hyperlink" Target="https://www.parlament.ch/fr/ratsbetrieb/suche-curia-vista/geschaeft?AffairId=20253778" TargetMode="External"/><Relationship Id="rId2303" Type="http://schemas.openxmlformats.org/officeDocument/2006/relationships/hyperlink" Target="https://www.parlament.ch/it/ratsbetrieb/suche-curia-vista/geschaeft?AffairId=20254346" TargetMode="External"/><Relationship Id="rId2510" Type="http://schemas.openxmlformats.org/officeDocument/2006/relationships/hyperlink" Target="https://www.parlament.ch/it/ratsbetrieb/suche-curia-vista/geschaeft?AffairId=20253361" TargetMode="External"/><Relationship Id="rId5459" Type="http://schemas.openxmlformats.org/officeDocument/2006/relationships/hyperlink" Target="https://www.parlament.ch/it/ratsbetrieb/suche-curia-vista/geschaeft?AffairId=20254347" TargetMode="External"/><Relationship Id="rId1112" Type="http://schemas.openxmlformats.org/officeDocument/2006/relationships/hyperlink" Target="https://www.parlament.ch/it/ratsbetrieb/suche-curia-vista/geschaeft?AffairId=20253403" TargetMode="External"/><Relationship Id="rId4268" Type="http://schemas.openxmlformats.org/officeDocument/2006/relationships/hyperlink" Target="https://www.parlament.ch/it/ratsbetrieb/suche-curia-vista/geschaeft?AffairId=20243772" TargetMode="External"/><Relationship Id="rId4475" Type="http://schemas.openxmlformats.org/officeDocument/2006/relationships/hyperlink" Target="https://www.parlament.ch/it/ratsbetrieb/suche-curia-vista/geschaeft?AffairId=20244178" TargetMode="External"/><Relationship Id="rId5319" Type="http://schemas.openxmlformats.org/officeDocument/2006/relationships/hyperlink" Target="https://www.parlament.ch/de/ratsbetrieb/suche-curia-vista/geschaeft?AffairId=20254164" TargetMode="External"/><Relationship Id="rId3077" Type="http://schemas.openxmlformats.org/officeDocument/2006/relationships/hyperlink" Target="https://www.parlament.ch/it/ratsbetrieb/suche-curia-vista/geschaeft?AffairId=20243341" TargetMode="External"/><Relationship Id="rId3284" Type="http://schemas.openxmlformats.org/officeDocument/2006/relationships/hyperlink" Target="https://www.parlament.ch/it/ratsbetrieb/suche-curia-vista/geschaeft?AffairId=20244350" TargetMode="External"/><Relationship Id="rId4128" Type="http://schemas.openxmlformats.org/officeDocument/2006/relationships/hyperlink" Target="https://www.parlament.ch/de/ratsbetrieb/suche-curia-vista/geschaeft?AffairId=20243483" TargetMode="External"/><Relationship Id="rId4682" Type="http://schemas.openxmlformats.org/officeDocument/2006/relationships/hyperlink" Target="https://www.parlament.ch/it/ratsbetrieb/suche-curia-vista/geschaeft?AffairId=20244688" TargetMode="External"/><Relationship Id="rId5526" Type="http://schemas.openxmlformats.org/officeDocument/2006/relationships/hyperlink" Target="https://www.parlament.ch/de/ratsbetrieb/suche-curia-vista/geschaeft?AffairId=20244121" TargetMode="External"/><Relationship Id="rId1929" Type="http://schemas.openxmlformats.org/officeDocument/2006/relationships/hyperlink" Target="https://www.parlament.ch/de/ratsbetrieb/suche-curia-vista/geschaeft?AffairId=20253147" TargetMode="External"/><Relationship Id="rId2093" Type="http://schemas.openxmlformats.org/officeDocument/2006/relationships/hyperlink" Target="https://www.parlament.ch/it/ratsbetrieb/suche-curia-vista/geschaeft?AffairId=20253633" TargetMode="External"/><Relationship Id="rId3491" Type="http://schemas.openxmlformats.org/officeDocument/2006/relationships/hyperlink" Target="https://www.parlament.ch/it/ratsbetrieb/suche-curia-vista/geschaeft?AffairId=20253385" TargetMode="External"/><Relationship Id="rId4335" Type="http://schemas.openxmlformats.org/officeDocument/2006/relationships/hyperlink" Target="https://www.parlament.ch/de/ratsbetrieb/suche-curia-vista/geschaeft?AffairId=20243942" TargetMode="External"/><Relationship Id="rId4542" Type="http://schemas.openxmlformats.org/officeDocument/2006/relationships/hyperlink" Target="https://www.parlament.ch/de/ratsbetrieb/suche-curia-vista/geschaeft?AffairId=20244370" TargetMode="External"/><Relationship Id="rId3144" Type="http://schemas.openxmlformats.org/officeDocument/2006/relationships/hyperlink" Target="https://www.parlament.ch/de/ratsbetrieb/suche-curia-vista/geschaeft?AffairId=20243652" TargetMode="External"/><Relationship Id="rId3351" Type="http://schemas.openxmlformats.org/officeDocument/2006/relationships/hyperlink" Target="https://www.parlament.ch/de/ratsbetrieb/suche-curia-vista/geschaeft?AffairId=20244583" TargetMode="External"/><Relationship Id="rId4402" Type="http://schemas.openxmlformats.org/officeDocument/2006/relationships/hyperlink" Target="https://www.parlament.ch/fr/ratsbetrieb/suche-curia-vista/geschaeft?AffairId=20244108" TargetMode="External"/><Relationship Id="rId272" Type="http://schemas.openxmlformats.org/officeDocument/2006/relationships/hyperlink" Target="https://www.parlament.ch/it/ratsbetrieb/suche-curia-vista/geschaeft?AffairId=20253212" TargetMode="External"/><Relationship Id="rId2160" Type="http://schemas.openxmlformats.org/officeDocument/2006/relationships/hyperlink" Target="https://www.parlament.ch/de/ratsbetrieb/suche-curia-vista/geschaeft?AffairId=20253850" TargetMode="External"/><Relationship Id="rId3004" Type="http://schemas.openxmlformats.org/officeDocument/2006/relationships/hyperlink" Target="https://www.parlament.ch/fr/ratsbetrieb/suche-curia-vista/geschaeft?AffairId=20254284" TargetMode="External"/><Relationship Id="rId3211" Type="http://schemas.openxmlformats.org/officeDocument/2006/relationships/hyperlink" Target="https://www.parlament.ch/fr/ratsbetrieb/suche-curia-vista/geschaeft?AffairId=20244026" TargetMode="External"/><Relationship Id="rId132" Type="http://schemas.openxmlformats.org/officeDocument/2006/relationships/hyperlink" Target="https://www.parlament.ch/de/ratsbetrieb/suche-curia-vista/geschaeft?AffairId=20253490" TargetMode="External"/><Relationship Id="rId2020" Type="http://schemas.openxmlformats.org/officeDocument/2006/relationships/hyperlink" Target="https://www.parlament.ch/fr/ratsbetrieb/suche-curia-vista/geschaeft?AffairId=20253400" TargetMode="External"/><Relationship Id="rId5176" Type="http://schemas.openxmlformats.org/officeDocument/2006/relationships/hyperlink" Target="https://www.parlament.ch/fr/ratsbetrieb/suche-curia-vista/geschaeft?AffairId=20253926" TargetMode="External"/><Relationship Id="rId5383" Type="http://schemas.openxmlformats.org/officeDocument/2006/relationships/hyperlink" Target="https://www.parlament.ch/fr/ratsbetrieb/suche-curia-vista/geschaeft?AffairId=20254271" TargetMode="External"/><Relationship Id="rId5590" Type="http://schemas.openxmlformats.org/officeDocument/2006/relationships/hyperlink" Target="https://www.parlament.ch/fr/ratsbetrieb/suche-curia-vista/geschaeft?AffairId=20234478" TargetMode="External"/><Relationship Id="rId1579" Type="http://schemas.openxmlformats.org/officeDocument/2006/relationships/hyperlink" Target="https://www.parlament.ch/fr/ratsbetrieb/suche-curia-vista/geschaeft?AffairId=20234386" TargetMode="External"/><Relationship Id="rId2977" Type="http://schemas.openxmlformats.org/officeDocument/2006/relationships/hyperlink" Target="https://www.parlament.ch/fr/ratsbetrieb/suche-curia-vista/geschaeft?AffairId=20254158" TargetMode="External"/><Relationship Id="rId4192" Type="http://schemas.openxmlformats.org/officeDocument/2006/relationships/hyperlink" Target="https://www.parlament.ch/fr/ratsbetrieb/suche-curia-vista/geschaeft?AffairId=20243684" TargetMode="External"/><Relationship Id="rId5036" Type="http://schemas.openxmlformats.org/officeDocument/2006/relationships/hyperlink" Target="https://www.parlament.ch/it/ratsbetrieb/suche-curia-vista/geschaeft?AffairId=20253751" TargetMode="External"/><Relationship Id="rId5243" Type="http://schemas.openxmlformats.org/officeDocument/2006/relationships/hyperlink" Target="https://www.parlament.ch/it/ratsbetrieb/suche-curia-vista/geschaeft?AffairId=20254013" TargetMode="External"/><Relationship Id="rId5450" Type="http://schemas.openxmlformats.org/officeDocument/2006/relationships/hyperlink" Target="https://www.parlament.ch/it/ratsbetrieb/suche-curia-vista/geschaeft?AffairId=20254336" TargetMode="External"/><Relationship Id="rId949" Type="http://schemas.openxmlformats.org/officeDocument/2006/relationships/hyperlink" Target="https://www.parlament.ch/fr/ratsbetrieb/suche-curia-vista/geschaeft?AffairId=20253097" TargetMode="External"/><Relationship Id="rId1786" Type="http://schemas.openxmlformats.org/officeDocument/2006/relationships/hyperlink" Target="https://www.parlament.ch/fr/ratsbetrieb/suche-curia-vista/geschaeft?AffairId=20244394" TargetMode="External"/><Relationship Id="rId1993" Type="http://schemas.openxmlformats.org/officeDocument/2006/relationships/hyperlink" Target="https://www.parlament.ch/fr/ratsbetrieb/suche-curia-vista/geschaeft?AffairId=20253320" TargetMode="External"/><Relationship Id="rId2837" Type="http://schemas.openxmlformats.org/officeDocument/2006/relationships/hyperlink" Target="https://www.parlament.ch/it/ratsbetrieb/suche-curia-vista/geschaeft?AffairId=20253327" TargetMode="External"/><Relationship Id="rId4052" Type="http://schemas.openxmlformats.org/officeDocument/2006/relationships/hyperlink" Target="https://www.parlament.ch/it/ratsbetrieb/suche-curia-vista/geschaeft?AffairId=20243326" TargetMode="External"/><Relationship Id="rId5103" Type="http://schemas.openxmlformats.org/officeDocument/2006/relationships/hyperlink" Target="https://www.parlament.ch/de/ratsbetrieb/suche-curia-vista/geschaeft?AffairId=20253843" TargetMode="External"/><Relationship Id="rId78" Type="http://schemas.openxmlformats.org/officeDocument/2006/relationships/hyperlink" Target="https://www.parlament.ch/de/ratsbetrieb/suche-curia-vista/geschaeft?AffairId=20253182" TargetMode="External"/><Relationship Id="rId809" Type="http://schemas.openxmlformats.org/officeDocument/2006/relationships/hyperlink" Target="https://www.parlament.ch/it/ratsbetrieb/suche-curia-vista/geschaeft?AffairId=20244490" TargetMode="External"/><Relationship Id="rId1439" Type="http://schemas.openxmlformats.org/officeDocument/2006/relationships/hyperlink" Target="https://www.parlament.ch/it/ratsbetrieb/suche-curia-vista/geschaeft?AffairId=20254220" TargetMode="External"/><Relationship Id="rId1646" Type="http://schemas.openxmlformats.org/officeDocument/2006/relationships/hyperlink" Target="https://www.parlament.ch/it/ratsbetrieb/suche-curia-vista/geschaeft?AffairId=20243783" TargetMode="External"/><Relationship Id="rId1853" Type="http://schemas.openxmlformats.org/officeDocument/2006/relationships/hyperlink" Target="https://www.parlament.ch/it/ratsbetrieb/suche-curia-vista/geschaeft?AffairId=20244638" TargetMode="External"/><Relationship Id="rId2904" Type="http://schemas.openxmlformats.org/officeDocument/2006/relationships/hyperlink" Target="https://www.parlament.ch/de/ratsbetrieb/suche-curia-vista/geschaeft?AffairId=20253727" TargetMode="External"/><Relationship Id="rId5310" Type="http://schemas.openxmlformats.org/officeDocument/2006/relationships/hyperlink" Target="https://www.parlament.ch/de/ratsbetrieb/suche-curia-vista/geschaeft?AffairId=20254142" TargetMode="External"/><Relationship Id="rId1506" Type="http://schemas.openxmlformats.org/officeDocument/2006/relationships/hyperlink" Target="https://www.parlament.ch/de/ratsbetrieb/suche-curia-vista/geschaeft?AffairId=20254330" TargetMode="External"/><Relationship Id="rId1713" Type="http://schemas.openxmlformats.org/officeDocument/2006/relationships/hyperlink" Target="https://www.parlament.ch/de/ratsbetrieb/suche-curia-vista/geschaeft?AffairId=20244080" TargetMode="External"/><Relationship Id="rId1920" Type="http://schemas.openxmlformats.org/officeDocument/2006/relationships/hyperlink" Target="https://www.parlament.ch/de/ratsbetrieb/suche-curia-vista/geschaeft?AffairId=20253112" TargetMode="External"/><Relationship Id="rId4869" Type="http://schemas.openxmlformats.org/officeDocument/2006/relationships/hyperlink" Target="https://www.parlament.ch/de/ratsbetrieb/suche-curia-vista/geschaeft?AffairId=20253456" TargetMode="External"/><Relationship Id="rId3678" Type="http://schemas.openxmlformats.org/officeDocument/2006/relationships/hyperlink" Target="https://www.parlament.ch/de/ratsbetrieb/suche-curia-vista/geschaeft?AffairId=20254041" TargetMode="External"/><Relationship Id="rId3885" Type="http://schemas.openxmlformats.org/officeDocument/2006/relationships/hyperlink" Target="https://www.parlament.ch/de/ratsbetrieb/suche-curia-vista/geschaeft?AffairId=20234453" TargetMode="External"/><Relationship Id="rId4729" Type="http://schemas.openxmlformats.org/officeDocument/2006/relationships/hyperlink" Target="https://www.parlament.ch/fr/ratsbetrieb/suche-curia-vista/geschaeft?AffairId=20253134" TargetMode="External"/><Relationship Id="rId4936" Type="http://schemas.openxmlformats.org/officeDocument/2006/relationships/hyperlink" Target="https://www.parlament.ch/fr/ratsbetrieb/suche-curia-vista/geschaeft?AffairId=20253562" TargetMode="External"/><Relationship Id="rId599" Type="http://schemas.openxmlformats.org/officeDocument/2006/relationships/hyperlink" Target="https://www.parlament.ch/it/ratsbetrieb/suche-curia-vista/geschaeft?AffairId=20243836" TargetMode="External"/><Relationship Id="rId2487" Type="http://schemas.openxmlformats.org/officeDocument/2006/relationships/hyperlink" Target="https://www.parlament.ch/de/ratsbetrieb/suche-curia-vista/geschaeft?AffairId=20253081" TargetMode="External"/><Relationship Id="rId2694" Type="http://schemas.openxmlformats.org/officeDocument/2006/relationships/hyperlink" Target="https://www.parlament.ch/de/ratsbetrieb/suche-curia-vista/geschaeft?AffairId=20243986" TargetMode="External"/><Relationship Id="rId3538" Type="http://schemas.openxmlformats.org/officeDocument/2006/relationships/hyperlink" Target="https://www.parlament.ch/fr/ratsbetrieb/suche-curia-vista/geschaeft?AffairId=20253578" TargetMode="External"/><Relationship Id="rId3745" Type="http://schemas.openxmlformats.org/officeDocument/2006/relationships/hyperlink" Target="https://www.parlament.ch/fr/ratsbetrieb/suche-curia-vista/geschaeft?AffairId=20254140" TargetMode="External"/><Relationship Id="rId459" Type="http://schemas.openxmlformats.org/officeDocument/2006/relationships/hyperlink" Target="https://www.parlament.ch/de/ratsbetrieb/suche-curia-vista/geschaeft?AffairId=20243296" TargetMode="External"/><Relationship Id="rId666" Type="http://schemas.openxmlformats.org/officeDocument/2006/relationships/hyperlink" Target="https://www.parlament.ch/de/ratsbetrieb/suche-curia-vista/geschaeft?AffairId=20244030" TargetMode="External"/><Relationship Id="rId873" Type="http://schemas.openxmlformats.org/officeDocument/2006/relationships/hyperlink" Target="https://www.parlament.ch/de/ratsbetrieb/suche-curia-vista/geschaeft?AffairId=20244622" TargetMode="External"/><Relationship Id="rId1089" Type="http://schemas.openxmlformats.org/officeDocument/2006/relationships/hyperlink" Target="https://www.parlament.ch/de/ratsbetrieb/suche-curia-vista/geschaeft?AffairId=20253360" TargetMode="External"/><Relationship Id="rId1296" Type="http://schemas.openxmlformats.org/officeDocument/2006/relationships/hyperlink" Target="https://www.parlament.ch/de/ratsbetrieb/suche-curia-vista/geschaeft?AffairId=20253877" TargetMode="External"/><Relationship Id="rId2347" Type="http://schemas.openxmlformats.org/officeDocument/2006/relationships/hyperlink" Target="https://www.parlament.ch/fr/ratsbetrieb/suche-curia-vista/geschaeft?AffairId=20243077" TargetMode="External"/><Relationship Id="rId2554" Type="http://schemas.openxmlformats.org/officeDocument/2006/relationships/hyperlink" Target="https://www.parlament.ch/fr/ratsbetrieb/suche-curia-vista/geschaeft?AffairId=20253594" TargetMode="External"/><Relationship Id="rId3952" Type="http://schemas.openxmlformats.org/officeDocument/2006/relationships/hyperlink" Target="https://www.parlament.ch/fr/ratsbetrieb/suche-curia-vista/geschaeft?AffairId=20243110" TargetMode="External"/><Relationship Id="rId319" Type="http://schemas.openxmlformats.org/officeDocument/2006/relationships/hyperlink" Target="https://www.parlament.ch/fr/ratsbetrieb/suche-curia-vista/geschaeft?AffairId=20234436" TargetMode="External"/><Relationship Id="rId526" Type="http://schemas.openxmlformats.org/officeDocument/2006/relationships/hyperlink" Target="https://www.parlament.ch/fr/ratsbetrieb/suche-curia-vista/geschaeft?AffairId=20243561" TargetMode="External"/><Relationship Id="rId1156" Type="http://schemas.openxmlformats.org/officeDocument/2006/relationships/hyperlink" Target="https://www.parlament.ch/fr/ratsbetrieb/suche-curia-vista/geschaeft?AffairId=20253514" TargetMode="External"/><Relationship Id="rId1363" Type="http://schemas.openxmlformats.org/officeDocument/2006/relationships/hyperlink" Target="https://www.parlament.ch/fr/ratsbetrieb/suche-curia-vista/geschaeft?AffairId=20254065" TargetMode="External"/><Relationship Id="rId2207" Type="http://schemas.openxmlformats.org/officeDocument/2006/relationships/hyperlink" Target="https://www.parlament.ch/it/ratsbetrieb/suche-curia-vista/geschaeft?AffairId=20254063" TargetMode="External"/><Relationship Id="rId2761" Type="http://schemas.openxmlformats.org/officeDocument/2006/relationships/hyperlink" Target="https://www.parlament.ch/fr/ratsbetrieb/suche-curia-vista/geschaeft?AffairId=20244585" TargetMode="External"/><Relationship Id="rId3605" Type="http://schemas.openxmlformats.org/officeDocument/2006/relationships/hyperlink" Target="https://www.parlament.ch/it/ratsbetrieb/suche-curia-vista/geschaeft?AffairId=20253795" TargetMode="External"/><Relationship Id="rId3812" Type="http://schemas.openxmlformats.org/officeDocument/2006/relationships/hyperlink" Target="https://www.parlament.ch/it/ratsbetrieb/suche-curia-vista/geschaeft?AffairId=20254323" TargetMode="External"/><Relationship Id="rId733" Type="http://schemas.openxmlformats.org/officeDocument/2006/relationships/hyperlink" Target="https://www.parlament.ch/fr/ratsbetrieb/suche-curia-vista/geschaeft?AffairId=20244240" TargetMode="External"/><Relationship Id="rId940" Type="http://schemas.openxmlformats.org/officeDocument/2006/relationships/hyperlink" Target="https://www.parlament.ch/fr/ratsbetrieb/suche-curia-vista/geschaeft?AffairId=20253072" TargetMode="External"/><Relationship Id="rId1016" Type="http://schemas.openxmlformats.org/officeDocument/2006/relationships/hyperlink" Target="https://www.parlament.ch/it/ratsbetrieb/suche-curia-vista/geschaeft?AffairId=20253211" TargetMode="External"/><Relationship Id="rId1570" Type="http://schemas.openxmlformats.org/officeDocument/2006/relationships/hyperlink" Target="https://www.parlament.ch/fr/ratsbetrieb/suche-curia-vista/geschaeft?AffairId=20253824" TargetMode="External"/><Relationship Id="rId2414" Type="http://schemas.openxmlformats.org/officeDocument/2006/relationships/hyperlink" Target="https://www.parlament.ch/it/ratsbetrieb/suche-curia-vista/geschaeft?AffairId=20244004" TargetMode="External"/><Relationship Id="rId2621" Type="http://schemas.openxmlformats.org/officeDocument/2006/relationships/hyperlink" Target="https://www.parlament.ch/it/ratsbetrieb/suche-curia-vista/geschaeft?AffairId=20254178" TargetMode="External"/><Relationship Id="rId800" Type="http://schemas.openxmlformats.org/officeDocument/2006/relationships/hyperlink" Target="https://www.parlament.ch/it/ratsbetrieb/suche-curia-vista/geschaeft?AffairId=20244477" TargetMode="External"/><Relationship Id="rId1223" Type="http://schemas.openxmlformats.org/officeDocument/2006/relationships/hyperlink" Target="https://www.parlament.ch/it/ratsbetrieb/suche-curia-vista/geschaeft?AffairId=20253706" TargetMode="External"/><Relationship Id="rId1430" Type="http://schemas.openxmlformats.org/officeDocument/2006/relationships/hyperlink" Target="https://www.parlament.ch/it/ratsbetrieb/suche-curia-vista/geschaeft?AffairId=20254205" TargetMode="External"/><Relationship Id="rId4379" Type="http://schemas.openxmlformats.org/officeDocument/2006/relationships/hyperlink" Target="https://www.parlament.ch/it/ratsbetrieb/suche-curia-vista/geschaeft?AffairId=20244040" TargetMode="External"/><Relationship Id="rId4586" Type="http://schemas.openxmlformats.org/officeDocument/2006/relationships/hyperlink" Target="https://www.parlament.ch/it/ratsbetrieb/suche-curia-vista/geschaeft?AffairId=20244486" TargetMode="External"/><Relationship Id="rId4793" Type="http://schemas.openxmlformats.org/officeDocument/2006/relationships/hyperlink" Target="https://www.parlament.ch/it/ratsbetrieb/suche-curia-vista/geschaeft?AffairId=20253266" TargetMode="External"/><Relationship Id="rId3188" Type="http://schemas.openxmlformats.org/officeDocument/2006/relationships/hyperlink" Target="https://www.parlament.ch/it/ratsbetrieb/suche-curia-vista/geschaeft?AffairId=20243807" TargetMode="External"/><Relationship Id="rId3395" Type="http://schemas.openxmlformats.org/officeDocument/2006/relationships/hyperlink" Target="https://www.parlament.ch/it/ratsbetrieb/suche-curia-vista/geschaeft?AffairId=20244697" TargetMode="External"/><Relationship Id="rId4239" Type="http://schemas.openxmlformats.org/officeDocument/2006/relationships/hyperlink" Target="https://www.parlament.ch/de/ratsbetrieb/suche-curia-vista/geschaeft?AffairId=20243757" TargetMode="External"/><Relationship Id="rId4446" Type="http://schemas.openxmlformats.org/officeDocument/2006/relationships/hyperlink" Target="https://www.parlament.ch/de/ratsbetrieb/suche-curia-vista/geschaeft?AffairId=20244153" TargetMode="External"/><Relationship Id="rId4653" Type="http://schemas.openxmlformats.org/officeDocument/2006/relationships/hyperlink" Target="https://www.parlament.ch/de/ratsbetrieb/suche-curia-vista/geschaeft?AffairId=20244632" TargetMode="External"/><Relationship Id="rId4860" Type="http://schemas.openxmlformats.org/officeDocument/2006/relationships/hyperlink" Target="https://www.parlament.ch/de/ratsbetrieb/suche-curia-vista/geschaeft?AffairId=20253444" TargetMode="External"/><Relationship Id="rId3048" Type="http://schemas.openxmlformats.org/officeDocument/2006/relationships/hyperlink" Target="https://www.parlament.ch/de/ratsbetrieb/suche-curia-vista/geschaeft?AffairId=20243187" TargetMode="External"/><Relationship Id="rId3255" Type="http://schemas.openxmlformats.org/officeDocument/2006/relationships/hyperlink" Target="https://www.parlament.ch/de/ratsbetrieb/suche-curia-vista/geschaeft?AffairId=20244172" TargetMode="External"/><Relationship Id="rId3462" Type="http://schemas.openxmlformats.org/officeDocument/2006/relationships/hyperlink" Target="https://www.parlament.ch/de/ratsbetrieb/suche-curia-vista/geschaeft?AffairId=20253298" TargetMode="External"/><Relationship Id="rId4306" Type="http://schemas.openxmlformats.org/officeDocument/2006/relationships/hyperlink" Target="https://www.parlament.ch/fr/ratsbetrieb/suche-curia-vista/geschaeft?AffairId=20243840" TargetMode="External"/><Relationship Id="rId4513" Type="http://schemas.openxmlformats.org/officeDocument/2006/relationships/hyperlink" Target="https://www.parlament.ch/fr/ratsbetrieb/suche-curia-vista/geschaeft?AffairId=20244298" TargetMode="External"/><Relationship Id="rId4720" Type="http://schemas.openxmlformats.org/officeDocument/2006/relationships/hyperlink" Target="https://www.parlament.ch/fr/ratsbetrieb/suche-curia-vista/geschaeft?AffairId=20253100" TargetMode="External"/><Relationship Id="rId176" Type="http://schemas.openxmlformats.org/officeDocument/2006/relationships/hyperlink" Target="https://www.parlament.ch/it/ratsbetrieb/suche-curia-vista/geschaeft?AffairId=20253873" TargetMode="External"/><Relationship Id="rId383" Type="http://schemas.openxmlformats.org/officeDocument/2006/relationships/hyperlink" Target="https://www.parlament.ch/it/ratsbetrieb/suche-curia-vista/geschaeft?AffairId=20243062" TargetMode="External"/><Relationship Id="rId590" Type="http://schemas.openxmlformats.org/officeDocument/2006/relationships/hyperlink" Target="https://www.parlament.ch/it/ratsbetrieb/suche-curia-vista/geschaeft?AffairId=20243787" TargetMode="External"/><Relationship Id="rId2064" Type="http://schemas.openxmlformats.org/officeDocument/2006/relationships/hyperlink" Target="https://www.parlament.ch/de/ratsbetrieb/suche-curia-vista/geschaeft?AffairId=20253537" TargetMode="External"/><Relationship Id="rId2271" Type="http://schemas.openxmlformats.org/officeDocument/2006/relationships/hyperlink" Target="https://www.parlament.ch/de/ratsbetrieb/suche-curia-vista/geschaeft?AffairId=20254226" TargetMode="External"/><Relationship Id="rId3115" Type="http://schemas.openxmlformats.org/officeDocument/2006/relationships/hyperlink" Target="https://www.parlament.ch/fr/ratsbetrieb/suche-curia-vista/geschaeft?AffairId=20243518" TargetMode="External"/><Relationship Id="rId3322" Type="http://schemas.openxmlformats.org/officeDocument/2006/relationships/hyperlink" Target="https://www.parlament.ch/fr/ratsbetrieb/suche-curia-vista/geschaeft?AffairId=20244453" TargetMode="External"/><Relationship Id="rId243" Type="http://schemas.openxmlformats.org/officeDocument/2006/relationships/hyperlink" Target="https://www.parlament.ch/de/ratsbetrieb/suche-curia-vista/geschaeft?AffairId=20254334" TargetMode="External"/><Relationship Id="rId450" Type="http://schemas.openxmlformats.org/officeDocument/2006/relationships/hyperlink" Target="https://www.parlament.ch/de/ratsbetrieb/suche-curia-vista/geschaeft?AffairId=20243286" TargetMode="External"/><Relationship Id="rId1080" Type="http://schemas.openxmlformats.org/officeDocument/2006/relationships/hyperlink" Target="https://www.parlament.ch/de/ratsbetrieb/suche-curia-vista/geschaeft?AffairId=20253355" TargetMode="External"/><Relationship Id="rId2131" Type="http://schemas.openxmlformats.org/officeDocument/2006/relationships/hyperlink" Target="https://www.parlament.ch/fr/ratsbetrieb/suche-curia-vista/geschaeft?AffairId=20253740" TargetMode="External"/><Relationship Id="rId5287" Type="http://schemas.openxmlformats.org/officeDocument/2006/relationships/hyperlink" Target="https://www.parlament.ch/fr/ratsbetrieb/suche-curia-vista/geschaeft?AffairId=20254088" TargetMode="External"/><Relationship Id="rId5494" Type="http://schemas.openxmlformats.org/officeDocument/2006/relationships/hyperlink" Target="https://www.parlament.ch/fr/ratsbetrieb/suche-curia-vista/geschaeft?AffairId=20254402" TargetMode="External"/><Relationship Id="rId103" Type="http://schemas.openxmlformats.org/officeDocument/2006/relationships/hyperlink" Target="https://www.parlament.ch/fr/ratsbetrieb/suche-curia-vista/geschaeft?AffairId=20253389" TargetMode="External"/><Relationship Id="rId310" Type="http://schemas.openxmlformats.org/officeDocument/2006/relationships/hyperlink" Target="https://www.parlament.ch/fr/ratsbetrieb/suche-curia-vista/geschaeft?AffairId=20234406" TargetMode="External"/><Relationship Id="rId4096" Type="http://schemas.openxmlformats.org/officeDocument/2006/relationships/hyperlink" Target="https://www.parlament.ch/fr/ratsbetrieb/suche-curia-vista/geschaeft?AffairId=20243406" TargetMode="External"/><Relationship Id="rId5147" Type="http://schemas.openxmlformats.org/officeDocument/2006/relationships/hyperlink" Target="https://www.parlament.ch/it/ratsbetrieb/suche-curia-vista/geschaeft?AffairId=20253901" TargetMode="External"/><Relationship Id="rId1897" Type="http://schemas.openxmlformats.org/officeDocument/2006/relationships/hyperlink" Target="https://www.parlament.ch/fr/ratsbetrieb/suche-curia-vista/geschaeft?AffairId=20253059" TargetMode="External"/><Relationship Id="rId2948" Type="http://schemas.openxmlformats.org/officeDocument/2006/relationships/hyperlink" Target="https://www.parlament.ch/it/ratsbetrieb/suche-curia-vista/geschaeft?AffairId=20253974" TargetMode="External"/><Relationship Id="rId5354" Type="http://schemas.openxmlformats.org/officeDocument/2006/relationships/hyperlink" Target="https://www.parlament.ch/it/ratsbetrieb/suche-curia-vista/geschaeft?AffairId=20254231" TargetMode="External"/><Relationship Id="rId5561" Type="http://schemas.openxmlformats.org/officeDocument/2006/relationships/hyperlink" Target="https://www.parlament.ch/it/ratsbetrieb/suche-curia-vista/geschaeft?AffairId=20253704" TargetMode="External"/><Relationship Id="rId1757" Type="http://schemas.openxmlformats.org/officeDocument/2006/relationships/hyperlink" Target="https://www.parlament.ch/it/ratsbetrieb/suche-curia-vista/geschaeft?AffairId=20244236" TargetMode="External"/><Relationship Id="rId1964" Type="http://schemas.openxmlformats.org/officeDocument/2006/relationships/hyperlink" Target="https://www.parlament.ch/it/ratsbetrieb/suche-curia-vista/geschaeft?AffairId=20253260" TargetMode="External"/><Relationship Id="rId2808" Type="http://schemas.openxmlformats.org/officeDocument/2006/relationships/hyperlink" Target="https://www.parlament.ch/de/ratsbetrieb/suche-curia-vista/geschaeft?AffairId=20253185" TargetMode="External"/><Relationship Id="rId4163" Type="http://schemas.openxmlformats.org/officeDocument/2006/relationships/hyperlink" Target="https://www.parlament.ch/it/ratsbetrieb/suche-curia-vista/geschaeft?AffairId=20243592" TargetMode="External"/><Relationship Id="rId4370" Type="http://schemas.openxmlformats.org/officeDocument/2006/relationships/hyperlink" Target="https://www.parlament.ch/it/ratsbetrieb/suche-curia-vista/geschaeft?AffairId=20244024" TargetMode="External"/><Relationship Id="rId5007" Type="http://schemas.openxmlformats.org/officeDocument/2006/relationships/hyperlink" Target="https://www.parlament.ch/de/ratsbetrieb/suche-curia-vista/geschaeft?AffairId=20253711" TargetMode="External"/><Relationship Id="rId5214" Type="http://schemas.openxmlformats.org/officeDocument/2006/relationships/hyperlink" Target="https://www.parlament.ch/de/ratsbetrieb/suche-curia-vista/geschaeft?AffairId=20253959" TargetMode="External"/><Relationship Id="rId5421" Type="http://schemas.openxmlformats.org/officeDocument/2006/relationships/hyperlink" Target="https://www.parlament.ch/de/ratsbetrieb/suche-curia-vista/geschaeft?AffairId=20254311" TargetMode="External"/><Relationship Id="rId49" Type="http://schemas.openxmlformats.org/officeDocument/2006/relationships/hyperlink" Target="https://www.parlament.ch/fr/ratsbetrieb/suche-curia-vista/geschaeft?AffairId=20243845" TargetMode="External"/><Relationship Id="rId1617" Type="http://schemas.openxmlformats.org/officeDocument/2006/relationships/hyperlink" Target="https://www.parlament.ch/de/ratsbetrieb/suche-curia-vista/geschaeft?AffairId=20243527" TargetMode="External"/><Relationship Id="rId1824" Type="http://schemas.openxmlformats.org/officeDocument/2006/relationships/hyperlink" Target="https://www.parlament.ch/de/ratsbetrieb/suche-curia-vista/geschaeft?AffairId=20244584" TargetMode="External"/><Relationship Id="rId4023" Type="http://schemas.openxmlformats.org/officeDocument/2006/relationships/hyperlink" Target="https://www.parlament.ch/de/ratsbetrieb/suche-curia-vista/geschaeft?AffairId=20243294" TargetMode="External"/><Relationship Id="rId4230" Type="http://schemas.openxmlformats.org/officeDocument/2006/relationships/hyperlink" Target="https://www.parlament.ch/de/ratsbetrieb/suche-curia-vista/geschaeft?AffairId=20243742" TargetMode="External"/><Relationship Id="rId3789" Type="http://schemas.openxmlformats.org/officeDocument/2006/relationships/hyperlink" Target="https://www.parlament.ch/de/ratsbetrieb/suche-curia-vista/geschaeft?AffairId=20254260" TargetMode="External"/><Relationship Id="rId2598" Type="http://schemas.openxmlformats.org/officeDocument/2006/relationships/hyperlink" Target="https://www.parlament.ch/de/ratsbetrieb/suche-curia-vista/geschaeft?AffairId=20254064" TargetMode="External"/><Relationship Id="rId3996" Type="http://schemas.openxmlformats.org/officeDocument/2006/relationships/hyperlink" Target="https://www.parlament.ch/de/ratsbetrieb/suche-curia-vista/geschaeft?AffairId=20243228" TargetMode="External"/><Relationship Id="rId3649" Type="http://schemas.openxmlformats.org/officeDocument/2006/relationships/hyperlink" Target="https://www.parlament.ch/fr/ratsbetrieb/suche-curia-vista/geschaeft?AffairId=20253927" TargetMode="External"/><Relationship Id="rId3856" Type="http://schemas.openxmlformats.org/officeDocument/2006/relationships/hyperlink" Target="https://www.parlament.ch/fr/ratsbetrieb/suche-curia-vista/geschaeft?AffairId=20253898" TargetMode="External"/><Relationship Id="rId4907" Type="http://schemas.openxmlformats.org/officeDocument/2006/relationships/hyperlink" Target="https://www.parlament.ch/it/ratsbetrieb/suche-curia-vista/geschaeft?AffairId=20253503" TargetMode="External"/><Relationship Id="rId5071" Type="http://schemas.openxmlformats.org/officeDocument/2006/relationships/hyperlink" Target="https://www.parlament.ch/fr/ratsbetrieb/suche-curia-vista/geschaeft?AffairId=20253794" TargetMode="External"/><Relationship Id="rId777" Type="http://schemas.openxmlformats.org/officeDocument/2006/relationships/hyperlink" Target="https://www.parlament.ch/de/ratsbetrieb/suche-curia-vista/geschaeft?AffairId=20244375" TargetMode="External"/><Relationship Id="rId984" Type="http://schemas.openxmlformats.org/officeDocument/2006/relationships/hyperlink" Target="https://www.parlament.ch/de/ratsbetrieb/suche-curia-vista/geschaeft?AffairId=20253148" TargetMode="External"/><Relationship Id="rId2458" Type="http://schemas.openxmlformats.org/officeDocument/2006/relationships/hyperlink" Target="https://www.parlament.ch/fr/ratsbetrieb/suche-curia-vista/geschaeft?AffairId=20244551" TargetMode="External"/><Relationship Id="rId2665" Type="http://schemas.openxmlformats.org/officeDocument/2006/relationships/hyperlink" Target="https://www.parlament.ch/fr/ratsbetrieb/suche-curia-vista/geschaeft?AffairId=20243179" TargetMode="External"/><Relationship Id="rId2872" Type="http://schemas.openxmlformats.org/officeDocument/2006/relationships/hyperlink" Target="https://www.parlament.ch/fr/ratsbetrieb/suche-curia-vista/geschaeft?AffairId=20253521" TargetMode="External"/><Relationship Id="rId3509" Type="http://schemas.openxmlformats.org/officeDocument/2006/relationships/hyperlink" Target="https://www.parlament.ch/it/ratsbetrieb/suche-curia-vista/geschaeft?AffairId=20253487" TargetMode="External"/><Relationship Id="rId3716" Type="http://schemas.openxmlformats.org/officeDocument/2006/relationships/hyperlink" Target="https://www.parlament.ch/it/ratsbetrieb/suche-curia-vista/geschaeft?AffairId=20254102" TargetMode="External"/><Relationship Id="rId3923" Type="http://schemas.openxmlformats.org/officeDocument/2006/relationships/hyperlink" Target="https://www.parlament.ch/it/ratsbetrieb/suche-curia-vista/geschaeft?AffairId=20234519" TargetMode="External"/><Relationship Id="rId637" Type="http://schemas.openxmlformats.org/officeDocument/2006/relationships/hyperlink" Target="https://www.parlament.ch/fr/ratsbetrieb/suche-curia-vista/geschaeft?AffairId=20243935" TargetMode="External"/><Relationship Id="rId844" Type="http://schemas.openxmlformats.org/officeDocument/2006/relationships/hyperlink" Target="https://www.parlament.ch/fr/ratsbetrieb/suche-curia-vista/geschaeft?AffairId=20244578" TargetMode="External"/><Relationship Id="rId1267" Type="http://schemas.openxmlformats.org/officeDocument/2006/relationships/hyperlink" Target="https://www.parlament.ch/fr/ratsbetrieb/suche-curia-vista/geschaeft?AffairId=20253821" TargetMode="External"/><Relationship Id="rId1474" Type="http://schemas.openxmlformats.org/officeDocument/2006/relationships/hyperlink" Target="https://www.parlament.ch/fr/ratsbetrieb/suche-curia-vista/geschaeft?AffairId=20254269" TargetMode="External"/><Relationship Id="rId1681" Type="http://schemas.openxmlformats.org/officeDocument/2006/relationships/hyperlink" Target="https://www.parlament.ch/fr/ratsbetrieb/suche-curia-vista/geschaeft?AffairId=20243941" TargetMode="External"/><Relationship Id="rId2318" Type="http://schemas.openxmlformats.org/officeDocument/2006/relationships/hyperlink" Target="https://www.parlament.ch/it/ratsbetrieb/suche-curia-vista/geschaeft?AffairId=20254394" TargetMode="External"/><Relationship Id="rId2525" Type="http://schemas.openxmlformats.org/officeDocument/2006/relationships/hyperlink" Target="https://www.parlament.ch/it/ratsbetrieb/suche-curia-vista/geschaeft?AffairId=20253441" TargetMode="External"/><Relationship Id="rId2732" Type="http://schemas.openxmlformats.org/officeDocument/2006/relationships/hyperlink" Target="https://www.parlament.ch/it/ratsbetrieb/suche-curia-vista/geschaeft?AffairId=20244467" TargetMode="External"/><Relationship Id="rId704" Type="http://schemas.openxmlformats.org/officeDocument/2006/relationships/hyperlink" Target="https://www.parlament.ch/it/ratsbetrieb/suche-curia-vista/geschaeft?AffairId=20244160" TargetMode="External"/><Relationship Id="rId911" Type="http://schemas.openxmlformats.org/officeDocument/2006/relationships/hyperlink" Target="https://www.parlament.ch/it/ratsbetrieb/suche-curia-vista/geschaeft?AffairId=20244680" TargetMode="External"/><Relationship Id="rId1127" Type="http://schemas.openxmlformats.org/officeDocument/2006/relationships/hyperlink" Target="https://www.parlament.ch/it/ratsbetrieb/suche-curia-vista/geschaeft?AffairId=20253448" TargetMode="External"/><Relationship Id="rId1334" Type="http://schemas.openxmlformats.org/officeDocument/2006/relationships/hyperlink" Target="https://www.parlament.ch/it/ratsbetrieb/suche-curia-vista/geschaeft?AffairId=20253981" TargetMode="External"/><Relationship Id="rId1541" Type="http://schemas.openxmlformats.org/officeDocument/2006/relationships/hyperlink" Target="https://www.parlament.ch/it/ratsbetrieb/suche-curia-vista/geschaeft?AffairId=20254364" TargetMode="External"/><Relationship Id="rId4697" Type="http://schemas.openxmlformats.org/officeDocument/2006/relationships/hyperlink" Target="https://www.parlament.ch/it/ratsbetrieb/suche-curia-vista/geschaeft?AffairId=20253056" TargetMode="External"/><Relationship Id="rId40" Type="http://schemas.openxmlformats.org/officeDocument/2006/relationships/hyperlink" Target="https://www.parlament.ch/fr/ratsbetrieb/suche-curia-vista/geschaeft?AffairId=20243435" TargetMode="External"/><Relationship Id="rId1401" Type="http://schemas.openxmlformats.org/officeDocument/2006/relationships/hyperlink" Target="https://www.parlament.ch/de/ratsbetrieb/suche-curia-vista/geschaeft?AffairId=20254155" TargetMode="External"/><Relationship Id="rId3299" Type="http://schemas.openxmlformats.org/officeDocument/2006/relationships/hyperlink" Target="https://www.parlament.ch/it/ratsbetrieb/suche-curia-vista/geschaeft?AffairId=20244371" TargetMode="External"/><Relationship Id="rId4557" Type="http://schemas.openxmlformats.org/officeDocument/2006/relationships/hyperlink" Target="https://www.parlament.ch/de/ratsbetrieb/suche-curia-vista/geschaeft?AffairId=20244402" TargetMode="External"/><Relationship Id="rId4764" Type="http://schemas.openxmlformats.org/officeDocument/2006/relationships/hyperlink" Target="https://www.parlament.ch/de/ratsbetrieb/suche-curia-vista/geschaeft?AffairId=20253201" TargetMode="External"/><Relationship Id="rId5608" Type="http://schemas.openxmlformats.org/officeDocument/2006/relationships/fontTable" Target="fontTable.xml"/><Relationship Id="rId3159" Type="http://schemas.openxmlformats.org/officeDocument/2006/relationships/hyperlink" Target="https://www.parlament.ch/de/ratsbetrieb/suche-curia-vista/geschaeft?AffairId=20243735" TargetMode="External"/><Relationship Id="rId3366" Type="http://schemas.openxmlformats.org/officeDocument/2006/relationships/hyperlink" Target="https://www.parlament.ch/de/ratsbetrieb/suche-curia-vista/geschaeft?AffairId=20244637" TargetMode="External"/><Relationship Id="rId3573" Type="http://schemas.openxmlformats.org/officeDocument/2006/relationships/hyperlink" Target="https://www.parlament.ch/de/ratsbetrieb/suche-curia-vista/geschaeft?AffairId=20253683" TargetMode="External"/><Relationship Id="rId4417" Type="http://schemas.openxmlformats.org/officeDocument/2006/relationships/hyperlink" Target="https://www.parlament.ch/fr/ratsbetrieb/suche-curia-vista/geschaeft?AffairId=20244126" TargetMode="External"/><Relationship Id="rId4971" Type="http://schemas.openxmlformats.org/officeDocument/2006/relationships/hyperlink" Target="https://www.parlament.ch/de/ratsbetrieb/suche-curia-vista/geschaeft?AffairId=20253623" TargetMode="External"/><Relationship Id="rId287" Type="http://schemas.openxmlformats.org/officeDocument/2006/relationships/hyperlink" Target="https://www.parlament.ch/it/ratsbetrieb/suche-curia-vista/geschaeft?AffairId=20253335" TargetMode="External"/><Relationship Id="rId494" Type="http://schemas.openxmlformats.org/officeDocument/2006/relationships/hyperlink" Target="https://www.parlament.ch/it/ratsbetrieb/suche-curia-vista/geschaeft?AffairId=20243403" TargetMode="External"/><Relationship Id="rId2175" Type="http://schemas.openxmlformats.org/officeDocument/2006/relationships/hyperlink" Target="https://www.parlament.ch/de/ratsbetrieb/suche-curia-vista/geschaeft?AffairId=20253914" TargetMode="External"/><Relationship Id="rId2382" Type="http://schemas.openxmlformats.org/officeDocument/2006/relationships/hyperlink" Target="https://www.parlament.ch/de/ratsbetrieb/suche-curia-vista/geschaeft?AffairId=20243586" TargetMode="External"/><Relationship Id="rId3019" Type="http://schemas.openxmlformats.org/officeDocument/2006/relationships/hyperlink" Target="https://www.parlament.ch/fr/ratsbetrieb/suche-curia-vista/geschaeft?AffairId=20254360" TargetMode="External"/><Relationship Id="rId3226" Type="http://schemas.openxmlformats.org/officeDocument/2006/relationships/hyperlink" Target="https://www.parlament.ch/fr/ratsbetrieb/suche-curia-vista/geschaeft?AffairId=20244106" TargetMode="External"/><Relationship Id="rId3780" Type="http://schemas.openxmlformats.org/officeDocument/2006/relationships/hyperlink" Target="https://www.parlament.ch/de/ratsbetrieb/suche-curia-vista/geschaeft?AffairId=20254248" TargetMode="External"/><Relationship Id="rId4624" Type="http://schemas.openxmlformats.org/officeDocument/2006/relationships/hyperlink" Target="https://www.parlament.ch/fr/ratsbetrieb/suche-curia-vista/geschaeft?AffairId=20244574" TargetMode="External"/><Relationship Id="rId4831" Type="http://schemas.openxmlformats.org/officeDocument/2006/relationships/hyperlink" Target="https://www.parlament.ch/fr/ratsbetrieb/suche-curia-vista/geschaeft?AffairId=20253370" TargetMode="External"/><Relationship Id="rId147" Type="http://schemas.openxmlformats.org/officeDocument/2006/relationships/hyperlink" Target="https://www.parlament.ch/de/ratsbetrieb/suche-curia-vista/geschaeft?AffairId=20253510" TargetMode="External"/><Relationship Id="rId354" Type="http://schemas.openxmlformats.org/officeDocument/2006/relationships/hyperlink" Target="https://www.parlament.ch/de/ratsbetrieb/suche-curia-vista/geschaeft?AffairId=20234522" TargetMode="External"/><Relationship Id="rId1191" Type="http://schemas.openxmlformats.org/officeDocument/2006/relationships/hyperlink" Target="https://www.parlament.ch/de/ratsbetrieb/suche-curia-vista/geschaeft?AffairId=20253627" TargetMode="External"/><Relationship Id="rId2035" Type="http://schemas.openxmlformats.org/officeDocument/2006/relationships/hyperlink" Target="https://www.parlament.ch/fr/ratsbetrieb/suche-curia-vista/geschaeft?AffairId=20253465" TargetMode="External"/><Relationship Id="rId3433" Type="http://schemas.openxmlformats.org/officeDocument/2006/relationships/hyperlink" Target="https://www.parlament.ch/fr/ratsbetrieb/suche-curia-vista/geschaeft?AffairId=20253188" TargetMode="External"/><Relationship Id="rId3640" Type="http://schemas.openxmlformats.org/officeDocument/2006/relationships/hyperlink" Target="https://www.parlament.ch/fr/ratsbetrieb/suche-curia-vista/geschaeft?AffairId=20253916" TargetMode="External"/><Relationship Id="rId561" Type="http://schemas.openxmlformats.org/officeDocument/2006/relationships/hyperlink" Target="https://www.parlament.ch/de/ratsbetrieb/suche-curia-vista/geschaeft?AffairId=20243674" TargetMode="External"/><Relationship Id="rId2242" Type="http://schemas.openxmlformats.org/officeDocument/2006/relationships/hyperlink" Target="https://www.parlament.ch/fr/ratsbetrieb/suche-curia-vista/geschaeft?AffairId=20254174" TargetMode="External"/><Relationship Id="rId3500" Type="http://schemas.openxmlformats.org/officeDocument/2006/relationships/hyperlink" Target="https://www.parlament.ch/it/ratsbetrieb/suche-curia-vista/geschaeft?AffairId=20253407" TargetMode="External"/><Relationship Id="rId5398" Type="http://schemas.openxmlformats.org/officeDocument/2006/relationships/hyperlink" Target="https://www.parlament.ch/fr/ratsbetrieb/suche-curia-vista/geschaeft?AffairId=20254291" TargetMode="External"/><Relationship Id="rId214" Type="http://schemas.openxmlformats.org/officeDocument/2006/relationships/hyperlink" Target="https://www.parlament.ch/fr/ratsbetrieb/suche-curia-vista/geschaeft?AffairId=20254130" TargetMode="External"/><Relationship Id="rId421" Type="http://schemas.openxmlformats.org/officeDocument/2006/relationships/hyperlink" Target="https://www.parlament.ch/fr/ratsbetrieb/suche-curia-vista/geschaeft?AffairId=20243184" TargetMode="External"/><Relationship Id="rId1051" Type="http://schemas.openxmlformats.org/officeDocument/2006/relationships/hyperlink" Target="https://www.parlament.ch/fr/ratsbetrieb/suche-curia-vista/geschaeft?AffairId=20253295" TargetMode="External"/><Relationship Id="rId2102" Type="http://schemas.openxmlformats.org/officeDocument/2006/relationships/hyperlink" Target="https://www.parlament.ch/it/ratsbetrieb/suche-curia-vista/geschaeft?AffairId=20253656" TargetMode="External"/><Relationship Id="rId5258" Type="http://schemas.openxmlformats.org/officeDocument/2006/relationships/hyperlink" Target="https://www.parlament.ch/it/ratsbetrieb/suche-curia-vista/geschaeft?AffairId=20254032" TargetMode="External"/><Relationship Id="rId5465" Type="http://schemas.openxmlformats.org/officeDocument/2006/relationships/hyperlink" Target="https://www.parlament.ch/it/ratsbetrieb/suche-curia-vista/geschaeft?AffairId=20254352" TargetMode="External"/><Relationship Id="rId1868" Type="http://schemas.openxmlformats.org/officeDocument/2006/relationships/hyperlink" Target="https://www.parlament.ch/it/ratsbetrieb/suche-curia-vista/geschaeft?AffairId=20244683" TargetMode="External"/><Relationship Id="rId4067" Type="http://schemas.openxmlformats.org/officeDocument/2006/relationships/hyperlink" Target="https://www.parlament.ch/it/ratsbetrieb/suche-curia-vista/geschaeft?AffairId=20243338" TargetMode="External"/><Relationship Id="rId4274" Type="http://schemas.openxmlformats.org/officeDocument/2006/relationships/hyperlink" Target="https://www.parlament.ch/it/ratsbetrieb/suche-curia-vista/geschaeft?AffairId=20243781" TargetMode="External"/><Relationship Id="rId4481" Type="http://schemas.openxmlformats.org/officeDocument/2006/relationships/hyperlink" Target="https://www.parlament.ch/it/ratsbetrieb/suche-curia-vista/geschaeft?AffairId=20244186" TargetMode="External"/><Relationship Id="rId5118" Type="http://schemas.openxmlformats.org/officeDocument/2006/relationships/hyperlink" Target="https://www.parlament.ch/de/ratsbetrieb/suche-curia-vista/geschaeft?AffairId=20253860" TargetMode="External"/><Relationship Id="rId5325" Type="http://schemas.openxmlformats.org/officeDocument/2006/relationships/hyperlink" Target="https://www.parlament.ch/de/ratsbetrieb/suche-curia-vista/geschaeft?AffairId=20254168" TargetMode="External"/><Relationship Id="rId5532" Type="http://schemas.openxmlformats.org/officeDocument/2006/relationships/hyperlink" Target="https://www.parlament.ch/de/ratsbetrieb/suche-curia-vista/geschaeft?AffairId=20244439" TargetMode="External"/><Relationship Id="rId2919" Type="http://schemas.openxmlformats.org/officeDocument/2006/relationships/hyperlink" Target="https://www.parlament.ch/de/ratsbetrieb/suche-curia-vista/geschaeft?AffairId=20253846" TargetMode="External"/><Relationship Id="rId3083" Type="http://schemas.openxmlformats.org/officeDocument/2006/relationships/hyperlink" Target="https://www.parlament.ch/it/ratsbetrieb/suche-curia-vista/geschaeft?AffairId=20243349" TargetMode="External"/><Relationship Id="rId3290" Type="http://schemas.openxmlformats.org/officeDocument/2006/relationships/hyperlink" Target="https://www.parlament.ch/it/ratsbetrieb/suche-curia-vista/geschaeft?AffairId=20244363" TargetMode="External"/><Relationship Id="rId4134" Type="http://schemas.openxmlformats.org/officeDocument/2006/relationships/hyperlink" Target="https://www.parlament.ch/de/ratsbetrieb/suche-curia-vista/geschaeft?AffairId=20243522" TargetMode="External"/><Relationship Id="rId4341" Type="http://schemas.openxmlformats.org/officeDocument/2006/relationships/hyperlink" Target="https://www.parlament.ch/de/ratsbetrieb/suche-curia-vista/geschaeft?AffairId=20243958" TargetMode="External"/><Relationship Id="rId1728" Type="http://schemas.openxmlformats.org/officeDocument/2006/relationships/hyperlink" Target="https://www.parlament.ch/de/ratsbetrieb/suche-curia-vista/geschaeft?AffairId=20244146" TargetMode="External"/><Relationship Id="rId1935" Type="http://schemas.openxmlformats.org/officeDocument/2006/relationships/hyperlink" Target="https://www.parlament.ch/de/ratsbetrieb/suche-curia-vista/geschaeft?AffairId=20253210" TargetMode="External"/><Relationship Id="rId3150" Type="http://schemas.openxmlformats.org/officeDocument/2006/relationships/hyperlink" Target="https://www.parlament.ch/de/ratsbetrieb/suche-curia-vista/geschaeft?AffairId=20243702" TargetMode="External"/><Relationship Id="rId4201" Type="http://schemas.openxmlformats.org/officeDocument/2006/relationships/hyperlink" Target="https://www.parlament.ch/fr/ratsbetrieb/suche-curia-vista/geschaeft?AffairId=20243694" TargetMode="External"/><Relationship Id="rId3010" Type="http://schemas.openxmlformats.org/officeDocument/2006/relationships/hyperlink" Target="https://www.parlament.ch/fr/ratsbetrieb/suche-curia-vista/geschaeft?AffairId=20254298" TargetMode="External"/><Relationship Id="rId3967" Type="http://schemas.openxmlformats.org/officeDocument/2006/relationships/hyperlink" Target="https://www.parlament.ch/fr/ratsbetrieb/suche-curia-vista/geschaeft?AffairId=20243150" TargetMode="External"/><Relationship Id="rId4" Type="http://schemas.openxmlformats.org/officeDocument/2006/relationships/customXml" Target="../customXml/item4.xml"/><Relationship Id="rId888" Type="http://schemas.openxmlformats.org/officeDocument/2006/relationships/hyperlink" Target="https://www.parlament.ch/de/ratsbetrieb/suche-curia-vista/geschaeft?AffairId=20244663" TargetMode="External"/><Relationship Id="rId2569" Type="http://schemas.openxmlformats.org/officeDocument/2006/relationships/hyperlink" Target="https://www.parlament.ch/fr/ratsbetrieb/suche-curia-vista/geschaeft?AffairId=20253721" TargetMode="External"/><Relationship Id="rId2776" Type="http://schemas.openxmlformats.org/officeDocument/2006/relationships/hyperlink" Target="https://www.parlament.ch/fr/ratsbetrieb/suche-curia-vista/geschaeft?AffairId=20244641" TargetMode="External"/><Relationship Id="rId2983" Type="http://schemas.openxmlformats.org/officeDocument/2006/relationships/hyperlink" Target="https://www.parlament.ch/fr/ratsbetrieb/suche-curia-vista/geschaeft?AffairId=20254181" TargetMode="External"/><Relationship Id="rId3827" Type="http://schemas.openxmlformats.org/officeDocument/2006/relationships/hyperlink" Target="https://www.parlament.ch/it/ratsbetrieb/suche-curia-vista/geschaeft?AffairId=20254341" TargetMode="External"/><Relationship Id="rId5182" Type="http://schemas.openxmlformats.org/officeDocument/2006/relationships/hyperlink" Target="https://www.parlament.ch/fr/ratsbetrieb/suche-curia-vista/geschaeft?AffairId=20253929" TargetMode="External"/><Relationship Id="rId748" Type="http://schemas.openxmlformats.org/officeDocument/2006/relationships/hyperlink" Target="https://www.parlament.ch/fr/ratsbetrieb/suche-curia-vista/geschaeft?AffairId=20244279" TargetMode="External"/><Relationship Id="rId955" Type="http://schemas.openxmlformats.org/officeDocument/2006/relationships/hyperlink" Target="https://www.parlament.ch/fr/ratsbetrieb/suche-curia-vista/geschaeft?AffairId=20253116" TargetMode="External"/><Relationship Id="rId1378" Type="http://schemas.openxmlformats.org/officeDocument/2006/relationships/hyperlink" Target="https://www.parlament.ch/fr/ratsbetrieb/suche-curia-vista/geschaeft?AffairId=20254090" TargetMode="External"/><Relationship Id="rId1585" Type="http://schemas.openxmlformats.org/officeDocument/2006/relationships/hyperlink" Target="https://www.parlament.ch/fr/ratsbetrieb/suche-curia-vista/geschaeft?AffairId=20243063" TargetMode="External"/><Relationship Id="rId1792" Type="http://schemas.openxmlformats.org/officeDocument/2006/relationships/hyperlink" Target="https://www.parlament.ch/fr/ratsbetrieb/suche-curia-vista/geschaeft?AffairId=20244416" TargetMode="External"/><Relationship Id="rId2429" Type="http://schemas.openxmlformats.org/officeDocument/2006/relationships/hyperlink" Target="https://www.parlament.ch/it/ratsbetrieb/suche-curia-vista/geschaeft?AffairId=20244215" TargetMode="External"/><Relationship Id="rId2636" Type="http://schemas.openxmlformats.org/officeDocument/2006/relationships/hyperlink" Target="https://www.parlament.ch/it/ratsbetrieb/suche-curia-vista/geschaeft?AffairId=20254250" TargetMode="External"/><Relationship Id="rId2843" Type="http://schemas.openxmlformats.org/officeDocument/2006/relationships/hyperlink" Target="https://www.parlament.ch/it/ratsbetrieb/suche-curia-vista/geschaeft?AffairId=20253376" TargetMode="External"/><Relationship Id="rId5042" Type="http://schemas.openxmlformats.org/officeDocument/2006/relationships/hyperlink" Target="https://www.parlament.ch/it/ratsbetrieb/suche-curia-vista/geschaeft?AffairId=20253757" TargetMode="External"/><Relationship Id="rId84" Type="http://schemas.openxmlformats.org/officeDocument/2006/relationships/hyperlink" Target="https://www.parlament.ch/de/ratsbetrieb/suche-curia-vista/geschaeft?AffairId=20253221" TargetMode="External"/><Relationship Id="rId608" Type="http://schemas.openxmlformats.org/officeDocument/2006/relationships/hyperlink" Target="https://www.parlament.ch/it/ratsbetrieb/suche-curia-vista/geschaeft?AffairId=20243881" TargetMode="External"/><Relationship Id="rId815" Type="http://schemas.openxmlformats.org/officeDocument/2006/relationships/hyperlink" Target="https://www.parlament.ch/it/ratsbetrieb/suche-curia-vista/geschaeft?AffairId=20244510" TargetMode="External"/><Relationship Id="rId1238" Type="http://schemas.openxmlformats.org/officeDocument/2006/relationships/hyperlink" Target="https://www.parlament.ch/it/ratsbetrieb/suche-curia-vista/geschaeft?AffairId=20253762" TargetMode="External"/><Relationship Id="rId1445" Type="http://schemas.openxmlformats.org/officeDocument/2006/relationships/hyperlink" Target="https://www.parlament.ch/it/ratsbetrieb/suche-curia-vista/geschaeft?AffairId=20254225" TargetMode="External"/><Relationship Id="rId1652" Type="http://schemas.openxmlformats.org/officeDocument/2006/relationships/hyperlink" Target="https://www.parlament.ch/it/ratsbetrieb/suche-curia-vista/geschaeft?AffairId=20243831" TargetMode="External"/><Relationship Id="rId1305" Type="http://schemas.openxmlformats.org/officeDocument/2006/relationships/hyperlink" Target="https://www.parlament.ch/de/ratsbetrieb/suche-curia-vista/geschaeft?AffairId=20253888" TargetMode="External"/><Relationship Id="rId2703" Type="http://schemas.openxmlformats.org/officeDocument/2006/relationships/hyperlink" Target="https://www.parlament.ch/de/ratsbetrieb/suche-curia-vista/geschaeft?AffairId=20244112" TargetMode="External"/><Relationship Id="rId2910" Type="http://schemas.openxmlformats.org/officeDocument/2006/relationships/hyperlink" Target="https://www.parlament.ch/de/ratsbetrieb/suche-curia-vista/geschaeft?AffairId=20253758" TargetMode="External"/><Relationship Id="rId1512" Type="http://schemas.openxmlformats.org/officeDocument/2006/relationships/hyperlink" Target="https://www.parlament.ch/de/ratsbetrieb/suche-curia-vista/geschaeft?AffairId=20254333" TargetMode="External"/><Relationship Id="rId4668" Type="http://schemas.openxmlformats.org/officeDocument/2006/relationships/hyperlink" Target="https://www.parlament.ch/de/ratsbetrieb/suche-curia-vista/geschaeft?AffairId=20244665" TargetMode="External"/><Relationship Id="rId4875" Type="http://schemas.openxmlformats.org/officeDocument/2006/relationships/hyperlink" Target="https://www.parlament.ch/de/ratsbetrieb/suche-curia-vista/geschaeft?AffairId=20253474" TargetMode="External"/><Relationship Id="rId11" Type="http://schemas.openxmlformats.org/officeDocument/2006/relationships/endnotes" Target="endnotes.xml"/><Relationship Id="rId398" Type="http://schemas.openxmlformats.org/officeDocument/2006/relationships/hyperlink" Target="https://www.parlament.ch/it/ratsbetrieb/suche-curia-vista/geschaeft?AffairId=20243153" TargetMode="External"/><Relationship Id="rId2079" Type="http://schemas.openxmlformats.org/officeDocument/2006/relationships/hyperlink" Target="https://www.parlament.ch/de/ratsbetrieb/suche-curia-vista/geschaeft?AffairId=20253574" TargetMode="External"/><Relationship Id="rId3477" Type="http://schemas.openxmlformats.org/officeDocument/2006/relationships/hyperlink" Target="https://www.parlament.ch/de/ratsbetrieb/suche-curia-vista/geschaeft?AffairId=20253348" TargetMode="External"/><Relationship Id="rId3684" Type="http://schemas.openxmlformats.org/officeDocument/2006/relationships/hyperlink" Target="https://www.parlament.ch/de/ratsbetrieb/suche-curia-vista/geschaeft?AffairId=20254049" TargetMode="External"/><Relationship Id="rId3891" Type="http://schemas.openxmlformats.org/officeDocument/2006/relationships/hyperlink" Target="https://www.parlament.ch/de/ratsbetrieb/suche-curia-vista/geschaeft?AffairId=20234464" TargetMode="External"/><Relationship Id="rId4528" Type="http://schemas.openxmlformats.org/officeDocument/2006/relationships/hyperlink" Target="https://www.parlament.ch/fr/ratsbetrieb/suche-curia-vista/geschaeft?AffairId=20244319" TargetMode="External"/><Relationship Id="rId4735" Type="http://schemas.openxmlformats.org/officeDocument/2006/relationships/hyperlink" Target="https://www.parlament.ch/fr/ratsbetrieb/suche-curia-vista/geschaeft?AffairId=20253150" TargetMode="External"/><Relationship Id="rId4942" Type="http://schemas.openxmlformats.org/officeDocument/2006/relationships/hyperlink" Target="https://www.parlament.ch/fr/ratsbetrieb/suche-curia-vista/geschaeft?AffairId=20253572" TargetMode="External"/><Relationship Id="rId2286" Type="http://schemas.openxmlformats.org/officeDocument/2006/relationships/hyperlink" Target="https://www.parlament.ch/de/ratsbetrieb/suche-curia-vista/geschaeft?AffairId=20254310" TargetMode="External"/><Relationship Id="rId2493" Type="http://schemas.openxmlformats.org/officeDocument/2006/relationships/hyperlink" Target="https://www.parlament.ch/de/ratsbetrieb/suche-curia-vista/geschaeft?AffairId=20253309" TargetMode="External"/><Relationship Id="rId3337" Type="http://schemas.openxmlformats.org/officeDocument/2006/relationships/hyperlink" Target="https://www.parlament.ch/fr/ratsbetrieb/suche-curia-vista/geschaeft?AffairId=20244503" TargetMode="External"/><Relationship Id="rId3544" Type="http://schemas.openxmlformats.org/officeDocument/2006/relationships/hyperlink" Target="https://www.parlament.ch/fr/ratsbetrieb/suche-curia-vista/geschaeft?AffairId=20253608" TargetMode="External"/><Relationship Id="rId3751" Type="http://schemas.openxmlformats.org/officeDocument/2006/relationships/hyperlink" Target="https://www.parlament.ch/fr/ratsbetrieb/suche-curia-vista/geschaeft?AffairId=20254161" TargetMode="External"/><Relationship Id="rId4802" Type="http://schemas.openxmlformats.org/officeDocument/2006/relationships/hyperlink" Target="https://www.parlament.ch/it/ratsbetrieb/suche-curia-vista/geschaeft?AffairId=20253318" TargetMode="External"/><Relationship Id="rId258" Type="http://schemas.openxmlformats.org/officeDocument/2006/relationships/hyperlink" Target="https://www.parlament.ch/de/ratsbetrieb/suche-curia-vista/geschaeft?AffairId=20254359" TargetMode="External"/><Relationship Id="rId465" Type="http://schemas.openxmlformats.org/officeDocument/2006/relationships/hyperlink" Target="https://www.parlament.ch/de/ratsbetrieb/suche-curia-vista/geschaeft?AffairId=20243340" TargetMode="External"/><Relationship Id="rId672" Type="http://schemas.openxmlformats.org/officeDocument/2006/relationships/hyperlink" Target="https://www.parlament.ch/de/ratsbetrieb/suche-curia-vista/geschaeft?AffairId=20244074" TargetMode="External"/><Relationship Id="rId1095" Type="http://schemas.openxmlformats.org/officeDocument/2006/relationships/hyperlink" Target="https://www.parlament.ch/de/ratsbetrieb/suche-curia-vista/geschaeft?AffairId=20253372" TargetMode="External"/><Relationship Id="rId2146" Type="http://schemas.openxmlformats.org/officeDocument/2006/relationships/hyperlink" Target="https://www.parlament.ch/fr/ratsbetrieb/suche-curia-vista/geschaeft?AffairId=20253792" TargetMode="External"/><Relationship Id="rId2353" Type="http://schemas.openxmlformats.org/officeDocument/2006/relationships/hyperlink" Target="https://www.parlament.ch/fr/ratsbetrieb/suche-curia-vista/geschaeft?AffairId=20243163" TargetMode="External"/><Relationship Id="rId2560" Type="http://schemas.openxmlformats.org/officeDocument/2006/relationships/hyperlink" Target="https://www.parlament.ch/fr/ratsbetrieb/suche-curia-vista/geschaeft?AffairId=20253607" TargetMode="External"/><Relationship Id="rId3404" Type="http://schemas.openxmlformats.org/officeDocument/2006/relationships/hyperlink" Target="https://www.parlament.ch/it/ratsbetrieb/suche-curia-vista/geschaeft?AffairId=20253052" TargetMode="External"/><Relationship Id="rId3611" Type="http://schemas.openxmlformats.org/officeDocument/2006/relationships/hyperlink" Target="https://www.parlament.ch/it/ratsbetrieb/suche-curia-vista/geschaeft?AffairId=20253827" TargetMode="External"/><Relationship Id="rId118" Type="http://schemas.openxmlformats.org/officeDocument/2006/relationships/hyperlink" Target="https://www.parlament.ch/fr/ratsbetrieb/suche-curia-vista/geschaeft?AffairId=20253443" TargetMode="External"/><Relationship Id="rId325" Type="http://schemas.openxmlformats.org/officeDocument/2006/relationships/hyperlink" Target="https://www.parlament.ch/fr/ratsbetrieb/suche-curia-vista/geschaeft?AffairId=20234462" TargetMode="External"/><Relationship Id="rId532" Type="http://schemas.openxmlformats.org/officeDocument/2006/relationships/hyperlink" Target="https://www.parlament.ch/fr/ratsbetrieb/suche-curia-vista/geschaeft?AffairId=20243629" TargetMode="External"/><Relationship Id="rId1162" Type="http://schemas.openxmlformats.org/officeDocument/2006/relationships/hyperlink" Target="https://www.parlament.ch/fr/ratsbetrieb/suche-curia-vista/geschaeft?AffairId=20253519" TargetMode="External"/><Relationship Id="rId2006" Type="http://schemas.openxmlformats.org/officeDocument/2006/relationships/hyperlink" Target="https://www.parlament.ch/it/ratsbetrieb/suche-curia-vista/geschaeft?AffairId=20253343" TargetMode="External"/><Relationship Id="rId2213" Type="http://schemas.openxmlformats.org/officeDocument/2006/relationships/hyperlink" Target="https://www.parlament.ch/it/ratsbetrieb/suche-curia-vista/geschaeft?AffairId=20254068" TargetMode="External"/><Relationship Id="rId2420" Type="http://schemas.openxmlformats.org/officeDocument/2006/relationships/hyperlink" Target="https://www.parlament.ch/it/ratsbetrieb/suche-curia-vista/geschaeft?AffairId=20244116" TargetMode="External"/><Relationship Id="rId5369" Type="http://schemas.openxmlformats.org/officeDocument/2006/relationships/hyperlink" Target="https://www.parlament.ch/it/ratsbetrieb/suche-curia-vista/geschaeft?AffairId=20254241" TargetMode="External"/><Relationship Id="rId5576" Type="http://schemas.openxmlformats.org/officeDocument/2006/relationships/hyperlink" Target="https://www.parlament.ch/it/ratsbetrieb/suche-curia-vista/geschaeft?AffairId=20254094" TargetMode="External"/><Relationship Id="rId1022" Type="http://schemas.openxmlformats.org/officeDocument/2006/relationships/hyperlink" Target="https://www.parlament.ch/it/ratsbetrieb/suche-curia-vista/geschaeft?AffairId=20253222" TargetMode="External"/><Relationship Id="rId4178" Type="http://schemas.openxmlformats.org/officeDocument/2006/relationships/hyperlink" Target="https://www.parlament.ch/it/ratsbetrieb/suche-curia-vista/geschaeft?AffairId=20243651" TargetMode="External"/><Relationship Id="rId4385" Type="http://schemas.openxmlformats.org/officeDocument/2006/relationships/hyperlink" Target="https://www.parlament.ch/it/ratsbetrieb/suche-curia-vista/geschaeft?AffairId=20244073" TargetMode="External"/><Relationship Id="rId4592" Type="http://schemas.openxmlformats.org/officeDocument/2006/relationships/hyperlink" Target="https://www.parlament.ch/it/ratsbetrieb/suche-curia-vista/geschaeft?AffairId=20244513" TargetMode="External"/><Relationship Id="rId5229" Type="http://schemas.openxmlformats.org/officeDocument/2006/relationships/hyperlink" Target="https://www.parlament.ch/de/ratsbetrieb/suche-curia-vista/geschaeft?AffairId=20253994" TargetMode="External"/><Relationship Id="rId5436" Type="http://schemas.openxmlformats.org/officeDocument/2006/relationships/hyperlink" Target="https://www.parlament.ch/de/ratsbetrieb/suche-curia-vista/geschaeft?AffairId=20254321" TargetMode="External"/><Relationship Id="rId1979" Type="http://schemas.openxmlformats.org/officeDocument/2006/relationships/hyperlink" Target="https://www.parlament.ch/it/ratsbetrieb/suche-curia-vista/geschaeft?AffairId=20253276" TargetMode="External"/><Relationship Id="rId3194" Type="http://schemas.openxmlformats.org/officeDocument/2006/relationships/hyperlink" Target="https://www.parlament.ch/it/ratsbetrieb/suche-curia-vista/geschaeft?AffairId=20243913" TargetMode="External"/><Relationship Id="rId4038" Type="http://schemas.openxmlformats.org/officeDocument/2006/relationships/hyperlink" Target="https://www.parlament.ch/de/ratsbetrieb/suche-curia-vista/geschaeft?AffairId=20243319" TargetMode="External"/><Relationship Id="rId4245" Type="http://schemas.openxmlformats.org/officeDocument/2006/relationships/hyperlink" Target="https://www.parlament.ch/de/ratsbetrieb/suche-curia-vista/geschaeft?AffairId=20243762" TargetMode="External"/><Relationship Id="rId1839" Type="http://schemas.openxmlformats.org/officeDocument/2006/relationships/hyperlink" Target="https://www.parlament.ch/de/ratsbetrieb/suche-curia-vista/geschaeft?AffairId=20244629" TargetMode="External"/><Relationship Id="rId3054" Type="http://schemas.openxmlformats.org/officeDocument/2006/relationships/hyperlink" Target="https://www.parlament.ch/de/ratsbetrieb/suche-curia-vista/geschaeft?AffairId=20243292" TargetMode="External"/><Relationship Id="rId4452" Type="http://schemas.openxmlformats.org/officeDocument/2006/relationships/hyperlink" Target="https://www.parlament.ch/de/ratsbetrieb/suche-curia-vista/geschaeft?AffairId=20244163" TargetMode="External"/><Relationship Id="rId5503" Type="http://schemas.openxmlformats.org/officeDocument/2006/relationships/hyperlink" Target="https://www.parlament.ch/fr/ratsbetrieb/suche-curia-vista/geschaeft?AffairId=20243113" TargetMode="External"/><Relationship Id="rId182" Type="http://schemas.openxmlformats.org/officeDocument/2006/relationships/hyperlink" Target="https://www.parlament.ch/it/ratsbetrieb/suche-curia-vista/geschaeft?AffairId=20254025" TargetMode="External"/><Relationship Id="rId1906" Type="http://schemas.openxmlformats.org/officeDocument/2006/relationships/hyperlink" Target="https://www.parlament.ch/fr/ratsbetrieb/suche-curia-vista/geschaeft?AffairId=20253064" TargetMode="External"/><Relationship Id="rId3261" Type="http://schemas.openxmlformats.org/officeDocument/2006/relationships/hyperlink" Target="https://www.parlament.ch/de/ratsbetrieb/suche-curia-vista/geschaeft?AffairId=20244226" TargetMode="External"/><Relationship Id="rId4105" Type="http://schemas.openxmlformats.org/officeDocument/2006/relationships/hyperlink" Target="https://www.parlament.ch/fr/ratsbetrieb/suche-curia-vista/geschaeft?AffairId=20243417" TargetMode="External"/><Relationship Id="rId4312" Type="http://schemas.openxmlformats.org/officeDocument/2006/relationships/hyperlink" Target="https://www.parlament.ch/fr/ratsbetrieb/suche-curia-vista/geschaeft?AffairId=20243872" TargetMode="External"/><Relationship Id="rId2070" Type="http://schemas.openxmlformats.org/officeDocument/2006/relationships/hyperlink" Target="https://www.parlament.ch/de/ratsbetrieb/suche-curia-vista/geschaeft?AffairId=20253545" TargetMode="External"/><Relationship Id="rId3121" Type="http://schemas.openxmlformats.org/officeDocument/2006/relationships/hyperlink" Target="https://www.parlament.ch/fr/ratsbetrieb/suche-curia-vista/geschaeft?AffairId=20243533" TargetMode="External"/><Relationship Id="rId999" Type="http://schemas.openxmlformats.org/officeDocument/2006/relationships/hyperlink" Target="https://www.parlament.ch/de/ratsbetrieb/suche-curia-vista/geschaeft?AffairId=20253187" TargetMode="External"/><Relationship Id="rId2887" Type="http://schemas.openxmlformats.org/officeDocument/2006/relationships/hyperlink" Target="https://www.parlament.ch/fr/ratsbetrieb/suche-curia-vista/geschaeft?AffairId=20253677" TargetMode="External"/><Relationship Id="rId5086" Type="http://schemas.openxmlformats.org/officeDocument/2006/relationships/hyperlink" Target="https://www.parlament.ch/fr/ratsbetrieb/suche-curia-vista/geschaeft?AffairId=20253815" TargetMode="External"/><Relationship Id="rId5293" Type="http://schemas.openxmlformats.org/officeDocument/2006/relationships/hyperlink" Target="https://www.parlament.ch/fr/ratsbetrieb/suche-curia-vista/geschaeft?AffairId=20254112" TargetMode="External"/><Relationship Id="rId859" Type="http://schemas.openxmlformats.org/officeDocument/2006/relationships/hyperlink" Target="https://www.parlament.ch/fr/ratsbetrieb/suche-curia-vista/geschaeft?AffairId=20244611" TargetMode="External"/><Relationship Id="rId1489" Type="http://schemas.openxmlformats.org/officeDocument/2006/relationships/hyperlink" Target="https://www.parlament.ch/fr/ratsbetrieb/suche-curia-vista/geschaeft?AffairId=20254290" TargetMode="External"/><Relationship Id="rId1696" Type="http://schemas.openxmlformats.org/officeDocument/2006/relationships/hyperlink" Target="https://www.parlament.ch/fr/ratsbetrieb/suche-curia-vista/geschaeft?AffairId=20243969" TargetMode="External"/><Relationship Id="rId3938" Type="http://schemas.openxmlformats.org/officeDocument/2006/relationships/hyperlink" Target="https://www.parlament.ch/it/ratsbetrieb/suche-curia-vista/geschaeft?AffairId=20243070" TargetMode="External"/><Relationship Id="rId5153" Type="http://schemas.openxmlformats.org/officeDocument/2006/relationships/hyperlink" Target="https://www.parlament.ch/it/ratsbetrieb/suche-curia-vista/geschaeft?AffairId=20253908" TargetMode="External"/><Relationship Id="rId5360" Type="http://schemas.openxmlformats.org/officeDocument/2006/relationships/hyperlink" Target="https://www.parlament.ch/it/ratsbetrieb/suche-curia-vista/geschaeft?AffairId=20254236" TargetMode="External"/><Relationship Id="rId1349" Type="http://schemas.openxmlformats.org/officeDocument/2006/relationships/hyperlink" Target="https://www.parlament.ch/it/ratsbetrieb/suche-curia-vista/geschaeft?AffairId=20254022" TargetMode="External"/><Relationship Id="rId2747" Type="http://schemas.openxmlformats.org/officeDocument/2006/relationships/hyperlink" Target="https://www.parlament.ch/it/ratsbetrieb/suche-curia-vista/geschaeft?AffairId=20244517" TargetMode="External"/><Relationship Id="rId2954" Type="http://schemas.openxmlformats.org/officeDocument/2006/relationships/hyperlink" Target="https://www.parlament.ch/it/ratsbetrieb/suche-curia-vista/geschaeft?AffairId=20253985" TargetMode="External"/><Relationship Id="rId5013" Type="http://schemas.openxmlformats.org/officeDocument/2006/relationships/hyperlink" Target="https://www.parlament.ch/de/ratsbetrieb/suche-curia-vista/geschaeft?AffairId=20253723" TargetMode="External"/><Relationship Id="rId5220" Type="http://schemas.openxmlformats.org/officeDocument/2006/relationships/hyperlink" Target="https://www.parlament.ch/de/ratsbetrieb/suche-curia-vista/geschaeft?AffairId=20253975" TargetMode="External"/><Relationship Id="rId719" Type="http://schemas.openxmlformats.org/officeDocument/2006/relationships/hyperlink" Target="https://www.parlament.ch/it/ratsbetrieb/suche-curia-vista/geschaeft?AffairId=20244195" TargetMode="External"/><Relationship Id="rId926" Type="http://schemas.openxmlformats.org/officeDocument/2006/relationships/hyperlink" Target="https://www.parlament.ch/it/ratsbetrieb/suche-curia-vista/geschaeft?AffairId=20244694" TargetMode="External"/><Relationship Id="rId1556" Type="http://schemas.openxmlformats.org/officeDocument/2006/relationships/hyperlink" Target="https://www.parlament.ch/it/ratsbetrieb/suche-curia-vista/geschaeft?AffairId=20254373" TargetMode="External"/><Relationship Id="rId1763" Type="http://schemas.openxmlformats.org/officeDocument/2006/relationships/hyperlink" Target="https://www.parlament.ch/it/ratsbetrieb/suche-curia-vista/geschaeft?AffairId=20244251" TargetMode="External"/><Relationship Id="rId1970" Type="http://schemas.openxmlformats.org/officeDocument/2006/relationships/hyperlink" Target="https://www.parlament.ch/it/ratsbetrieb/suche-curia-vista/geschaeft?AffairId=20253267" TargetMode="External"/><Relationship Id="rId2607" Type="http://schemas.openxmlformats.org/officeDocument/2006/relationships/hyperlink" Target="https://www.parlament.ch/de/ratsbetrieb/suche-curia-vista/geschaeft?AffairId=20254120" TargetMode="External"/><Relationship Id="rId2814" Type="http://schemas.openxmlformats.org/officeDocument/2006/relationships/hyperlink" Target="https://www.parlament.ch/de/ratsbetrieb/suche-curia-vista/geschaeft?AffairId=20253208" TargetMode="External"/><Relationship Id="rId55" Type="http://schemas.openxmlformats.org/officeDocument/2006/relationships/hyperlink" Target="https://www.parlament.ch/fr/ratsbetrieb/suche-curia-vista/geschaeft?AffairId=20244485" TargetMode="External"/><Relationship Id="rId1209" Type="http://schemas.openxmlformats.org/officeDocument/2006/relationships/hyperlink" Target="https://www.parlament.ch/de/ratsbetrieb/suche-curia-vista/geschaeft?AffairId=20253655" TargetMode="External"/><Relationship Id="rId1416" Type="http://schemas.openxmlformats.org/officeDocument/2006/relationships/hyperlink" Target="https://www.parlament.ch/de/ratsbetrieb/suche-curia-vista/geschaeft?AffairId=20254180" TargetMode="External"/><Relationship Id="rId1623" Type="http://schemas.openxmlformats.org/officeDocument/2006/relationships/hyperlink" Target="https://www.parlament.ch/de/ratsbetrieb/suche-curia-vista/geschaeft?AffairId=20243595" TargetMode="External"/><Relationship Id="rId1830" Type="http://schemas.openxmlformats.org/officeDocument/2006/relationships/hyperlink" Target="https://www.parlament.ch/de/ratsbetrieb/suche-curia-vista/geschaeft?AffairId=20244607" TargetMode="External"/><Relationship Id="rId4779" Type="http://schemas.openxmlformats.org/officeDocument/2006/relationships/hyperlink" Target="https://www.parlament.ch/de/ratsbetrieb/suche-curia-vista/geschaeft?AffairId=20253237" TargetMode="External"/><Relationship Id="rId4986" Type="http://schemas.openxmlformats.org/officeDocument/2006/relationships/hyperlink" Target="https://www.parlament.ch/de/ratsbetrieb/suche-curia-vista/geschaeft?AffairId=20253650" TargetMode="External"/><Relationship Id="rId3588" Type="http://schemas.openxmlformats.org/officeDocument/2006/relationships/hyperlink" Target="https://www.parlament.ch/de/ratsbetrieb/suche-curia-vista/geschaeft?AffairId=20253718" TargetMode="External"/><Relationship Id="rId3795" Type="http://schemas.openxmlformats.org/officeDocument/2006/relationships/hyperlink" Target="https://www.parlament.ch/de/ratsbetrieb/suche-curia-vista/geschaeft?AffairId=20254280" TargetMode="External"/><Relationship Id="rId4639" Type="http://schemas.openxmlformats.org/officeDocument/2006/relationships/hyperlink" Target="https://www.parlament.ch/fr/ratsbetrieb/suche-curia-vista/geschaeft?AffairId=20244603" TargetMode="External"/><Relationship Id="rId4846" Type="http://schemas.openxmlformats.org/officeDocument/2006/relationships/hyperlink" Target="https://www.parlament.ch/fr/ratsbetrieb/suche-curia-vista/geschaeft?AffairId=20253386" TargetMode="External"/><Relationship Id="rId2397" Type="http://schemas.openxmlformats.org/officeDocument/2006/relationships/hyperlink" Target="https://www.parlament.ch/de/ratsbetrieb/suche-curia-vista/geschaeft?AffairId=20243846" TargetMode="External"/><Relationship Id="rId3448" Type="http://schemas.openxmlformats.org/officeDocument/2006/relationships/hyperlink" Target="https://www.parlament.ch/fr/ratsbetrieb/suche-curia-vista/geschaeft?AffairId=20253270" TargetMode="External"/><Relationship Id="rId3655" Type="http://schemas.openxmlformats.org/officeDocument/2006/relationships/hyperlink" Target="https://www.parlament.ch/fr/ratsbetrieb/suche-curia-vista/geschaeft?AffairId=20253968" TargetMode="External"/><Relationship Id="rId3862" Type="http://schemas.openxmlformats.org/officeDocument/2006/relationships/hyperlink" Target="https://www.parlament.ch/fr/ratsbetrieb/suche-curia-vista/geschaeft?AffairId=20234362" TargetMode="External"/><Relationship Id="rId4706" Type="http://schemas.openxmlformats.org/officeDocument/2006/relationships/hyperlink" Target="https://www.parlament.ch/it/ratsbetrieb/suche-curia-vista/geschaeft?AffairId=20253084" TargetMode="External"/><Relationship Id="rId369" Type="http://schemas.openxmlformats.org/officeDocument/2006/relationships/hyperlink" Target="https://www.parlament.ch/de/ratsbetrieb/suche-curia-vista/geschaeft?AffairId=20234532" TargetMode="External"/><Relationship Id="rId576" Type="http://schemas.openxmlformats.org/officeDocument/2006/relationships/hyperlink" Target="https://www.parlament.ch/de/ratsbetrieb/suche-curia-vista/geschaeft?AffairId=20243746" TargetMode="External"/><Relationship Id="rId783" Type="http://schemas.openxmlformats.org/officeDocument/2006/relationships/hyperlink" Target="https://www.parlament.ch/de/ratsbetrieb/suche-curia-vista/geschaeft?AffairId=20244401" TargetMode="External"/><Relationship Id="rId990" Type="http://schemas.openxmlformats.org/officeDocument/2006/relationships/hyperlink" Target="https://www.parlament.ch/de/ratsbetrieb/suche-curia-vista/geschaeft?AffairId=20253174" TargetMode="External"/><Relationship Id="rId2257" Type="http://schemas.openxmlformats.org/officeDocument/2006/relationships/hyperlink" Target="https://www.parlament.ch/fr/ratsbetrieb/suche-curia-vista/geschaeft?AffairId=20254204" TargetMode="External"/><Relationship Id="rId2464" Type="http://schemas.openxmlformats.org/officeDocument/2006/relationships/hyperlink" Target="https://www.parlament.ch/fr/ratsbetrieb/suche-curia-vista/geschaeft?AffairId=20244565" TargetMode="External"/><Relationship Id="rId2671" Type="http://schemas.openxmlformats.org/officeDocument/2006/relationships/hyperlink" Target="https://www.parlament.ch/fr/ratsbetrieb/suche-curia-vista/geschaeft?AffairId=20243318" TargetMode="External"/><Relationship Id="rId3308" Type="http://schemas.openxmlformats.org/officeDocument/2006/relationships/hyperlink" Target="https://www.parlament.ch/it/ratsbetrieb/suche-curia-vista/geschaeft?AffairId=20244399" TargetMode="External"/><Relationship Id="rId3515" Type="http://schemas.openxmlformats.org/officeDocument/2006/relationships/hyperlink" Target="https://www.parlament.ch/it/ratsbetrieb/suche-curia-vista/geschaeft?AffairId=20253512" TargetMode="External"/><Relationship Id="rId4913" Type="http://schemas.openxmlformats.org/officeDocument/2006/relationships/hyperlink" Target="https://www.parlament.ch/it/ratsbetrieb/suche-curia-vista/geschaeft?AffairId=20253517" TargetMode="External"/><Relationship Id="rId229" Type="http://schemas.openxmlformats.org/officeDocument/2006/relationships/hyperlink" Target="https://www.parlament.ch/fr/ratsbetrieb/suche-curia-vista/geschaeft?AffairId=20254219" TargetMode="External"/><Relationship Id="rId436" Type="http://schemas.openxmlformats.org/officeDocument/2006/relationships/hyperlink" Target="https://www.parlament.ch/fr/ratsbetrieb/suche-curia-vista/geschaeft?AffairId=20243250" TargetMode="External"/><Relationship Id="rId643" Type="http://schemas.openxmlformats.org/officeDocument/2006/relationships/hyperlink" Target="https://www.parlament.ch/fr/ratsbetrieb/suche-curia-vista/geschaeft?AffairId=20243980" TargetMode="External"/><Relationship Id="rId1066" Type="http://schemas.openxmlformats.org/officeDocument/2006/relationships/hyperlink" Target="https://www.parlament.ch/fr/ratsbetrieb/suche-curia-vista/geschaeft?AffairId=20253329" TargetMode="External"/><Relationship Id="rId1273" Type="http://schemas.openxmlformats.org/officeDocument/2006/relationships/hyperlink" Target="https://www.parlament.ch/fr/ratsbetrieb/suche-curia-vista/geschaeft?AffairId=20253836" TargetMode="External"/><Relationship Id="rId1480" Type="http://schemas.openxmlformats.org/officeDocument/2006/relationships/hyperlink" Target="https://www.parlament.ch/fr/ratsbetrieb/suche-curia-vista/geschaeft?AffairId=20254287" TargetMode="External"/><Relationship Id="rId2117" Type="http://schemas.openxmlformats.org/officeDocument/2006/relationships/hyperlink" Target="https://www.parlament.ch/it/ratsbetrieb/suche-curia-vista/geschaeft?AffairId=20253696" TargetMode="External"/><Relationship Id="rId2324" Type="http://schemas.openxmlformats.org/officeDocument/2006/relationships/hyperlink" Target="https://www.parlament.ch/it/ratsbetrieb/suche-curia-vista/geschaeft?AffairId=20243710" TargetMode="External"/><Relationship Id="rId3722" Type="http://schemas.openxmlformats.org/officeDocument/2006/relationships/hyperlink" Target="https://www.parlament.ch/it/ratsbetrieb/suche-curia-vista/geschaeft?AffairId=20254106" TargetMode="External"/><Relationship Id="rId850" Type="http://schemas.openxmlformats.org/officeDocument/2006/relationships/hyperlink" Target="https://www.parlament.ch/fr/ratsbetrieb/suche-curia-vista/geschaeft?AffairId=20244581" TargetMode="External"/><Relationship Id="rId1133" Type="http://schemas.openxmlformats.org/officeDocument/2006/relationships/hyperlink" Target="https://www.parlament.ch/it/ratsbetrieb/suche-curia-vista/geschaeft?AffairId=20253464" TargetMode="External"/><Relationship Id="rId2531" Type="http://schemas.openxmlformats.org/officeDocument/2006/relationships/hyperlink" Target="https://www.parlament.ch/it/ratsbetrieb/suche-curia-vista/geschaeft?AffairId=20253450" TargetMode="External"/><Relationship Id="rId4289" Type="http://schemas.openxmlformats.org/officeDocument/2006/relationships/hyperlink" Target="https://www.parlament.ch/it/ratsbetrieb/suche-curia-vista/geschaeft?AffairId=20243797" TargetMode="External"/><Relationship Id="rId503" Type="http://schemas.openxmlformats.org/officeDocument/2006/relationships/hyperlink" Target="https://www.parlament.ch/it/ratsbetrieb/suche-curia-vista/geschaeft?AffairId=20243446" TargetMode="External"/><Relationship Id="rId710" Type="http://schemas.openxmlformats.org/officeDocument/2006/relationships/hyperlink" Target="https://www.parlament.ch/it/ratsbetrieb/suche-curia-vista/geschaeft?AffairId=20244184" TargetMode="External"/><Relationship Id="rId1340" Type="http://schemas.openxmlformats.org/officeDocument/2006/relationships/hyperlink" Target="https://www.parlament.ch/it/ratsbetrieb/suche-curia-vista/geschaeft?AffairId=20254008" TargetMode="External"/><Relationship Id="rId3098" Type="http://schemas.openxmlformats.org/officeDocument/2006/relationships/hyperlink" Target="https://www.parlament.ch/it/ratsbetrieb/suche-curia-vista/geschaeft?AffairId=20243402" TargetMode="External"/><Relationship Id="rId4496" Type="http://schemas.openxmlformats.org/officeDocument/2006/relationships/hyperlink" Target="https://www.parlament.ch/it/ratsbetrieb/suche-curia-vista/geschaeft?AffairId=20244237" TargetMode="External"/><Relationship Id="rId5547" Type="http://schemas.openxmlformats.org/officeDocument/2006/relationships/hyperlink" Target="https://www.parlament.ch/de/ratsbetrieb/suche-curia-vista/geschaeft?AffairId=20253404" TargetMode="External"/><Relationship Id="rId1200" Type="http://schemas.openxmlformats.org/officeDocument/2006/relationships/hyperlink" Target="https://www.parlament.ch/de/ratsbetrieb/suche-curia-vista/geschaeft?AffairId=20253651" TargetMode="External"/><Relationship Id="rId4149" Type="http://schemas.openxmlformats.org/officeDocument/2006/relationships/hyperlink" Target="https://www.parlament.ch/de/ratsbetrieb/suche-curia-vista/geschaeft?AffairId=20243551" TargetMode="External"/><Relationship Id="rId4356" Type="http://schemas.openxmlformats.org/officeDocument/2006/relationships/hyperlink" Target="https://www.parlament.ch/de/ratsbetrieb/suche-curia-vista/geschaeft?AffairId=20244001" TargetMode="External"/><Relationship Id="rId4563" Type="http://schemas.openxmlformats.org/officeDocument/2006/relationships/hyperlink" Target="https://www.parlament.ch/de/ratsbetrieb/suche-curia-vista/geschaeft?AffairId=20244408" TargetMode="External"/><Relationship Id="rId4770" Type="http://schemas.openxmlformats.org/officeDocument/2006/relationships/hyperlink" Target="https://www.parlament.ch/de/ratsbetrieb/suche-curia-vista/geschaeft?AffairId=20253216" TargetMode="External"/><Relationship Id="rId5407" Type="http://schemas.openxmlformats.org/officeDocument/2006/relationships/hyperlink" Target="https://www.parlament.ch/fr/ratsbetrieb/suche-curia-vista/geschaeft?AffairId=20254299" TargetMode="External"/><Relationship Id="rId3165" Type="http://schemas.openxmlformats.org/officeDocument/2006/relationships/hyperlink" Target="https://www.parlament.ch/de/ratsbetrieb/suche-curia-vista/geschaeft?AffairId=20243751" TargetMode="External"/><Relationship Id="rId3372" Type="http://schemas.openxmlformats.org/officeDocument/2006/relationships/hyperlink" Target="https://www.parlament.ch/de/ratsbetrieb/suche-curia-vista/geschaeft?AffairId=20244652" TargetMode="External"/><Relationship Id="rId4009" Type="http://schemas.openxmlformats.org/officeDocument/2006/relationships/hyperlink" Target="https://www.parlament.ch/fr/ratsbetrieb/suche-curia-vista/geschaeft?AffairId=20243246" TargetMode="External"/><Relationship Id="rId4216" Type="http://schemas.openxmlformats.org/officeDocument/2006/relationships/hyperlink" Target="https://www.parlament.ch/fr/ratsbetrieb/suche-curia-vista/geschaeft?AffairId=20243714" TargetMode="External"/><Relationship Id="rId4423" Type="http://schemas.openxmlformats.org/officeDocument/2006/relationships/hyperlink" Target="https://www.parlament.ch/fr/ratsbetrieb/suche-curia-vista/geschaeft?AffairId=20244129" TargetMode="External"/><Relationship Id="rId4630" Type="http://schemas.openxmlformats.org/officeDocument/2006/relationships/hyperlink" Target="https://www.parlament.ch/fr/ratsbetrieb/suche-curia-vista/geschaeft?AffairId=20244593" TargetMode="External"/><Relationship Id="rId293" Type="http://schemas.openxmlformats.org/officeDocument/2006/relationships/hyperlink" Target="https://www.parlament.ch/it/ratsbetrieb/suche-curia-vista/geschaeft?AffairId=20253887" TargetMode="External"/><Relationship Id="rId2181" Type="http://schemas.openxmlformats.org/officeDocument/2006/relationships/hyperlink" Target="https://www.parlament.ch/de/ratsbetrieb/suche-curia-vista/geschaeft?AffairId=20253970" TargetMode="External"/><Relationship Id="rId3025" Type="http://schemas.openxmlformats.org/officeDocument/2006/relationships/hyperlink" Target="https://www.parlament.ch/fr/ratsbetrieb/suche-curia-vista/geschaeft?AffairId=20254392" TargetMode="External"/><Relationship Id="rId3232" Type="http://schemas.openxmlformats.org/officeDocument/2006/relationships/hyperlink" Target="https://www.parlament.ch/fr/ratsbetrieb/suche-curia-vista/geschaeft?AffairId=20244120" TargetMode="External"/><Relationship Id="rId153" Type="http://schemas.openxmlformats.org/officeDocument/2006/relationships/hyperlink" Target="https://www.parlament.ch/de/ratsbetrieb/suche-curia-vista/geschaeft?AffairId=20253558" TargetMode="External"/><Relationship Id="rId360" Type="http://schemas.openxmlformats.org/officeDocument/2006/relationships/hyperlink" Target="https://www.parlament.ch/de/ratsbetrieb/suche-curia-vista/geschaeft?AffairId=20234524" TargetMode="External"/><Relationship Id="rId2041" Type="http://schemas.openxmlformats.org/officeDocument/2006/relationships/hyperlink" Target="https://www.parlament.ch/fr/ratsbetrieb/suche-curia-vista/geschaeft?AffairId=20253470" TargetMode="External"/><Relationship Id="rId5197" Type="http://schemas.openxmlformats.org/officeDocument/2006/relationships/hyperlink" Target="https://www.parlament.ch/fr/ratsbetrieb/suche-curia-vista/geschaeft?AffairId=20253936" TargetMode="External"/><Relationship Id="rId220" Type="http://schemas.openxmlformats.org/officeDocument/2006/relationships/hyperlink" Target="https://www.parlament.ch/fr/ratsbetrieb/suche-curia-vista/geschaeft?AffairId=20254172" TargetMode="External"/><Relationship Id="rId2998" Type="http://schemas.openxmlformats.org/officeDocument/2006/relationships/hyperlink" Target="https://www.parlament.ch/fr/ratsbetrieb/suche-curia-vista/geschaeft?AffairId=20254201" TargetMode="External"/><Relationship Id="rId5057" Type="http://schemas.openxmlformats.org/officeDocument/2006/relationships/hyperlink" Target="https://www.parlament.ch/it/ratsbetrieb/suche-curia-vista/geschaeft?AffairId=20253775" TargetMode="External"/><Relationship Id="rId5264" Type="http://schemas.openxmlformats.org/officeDocument/2006/relationships/hyperlink" Target="https://www.parlament.ch/it/ratsbetrieb/suche-curia-vista/geschaeft?AffairId=20254034" TargetMode="External"/><Relationship Id="rId2858" Type="http://schemas.openxmlformats.org/officeDocument/2006/relationships/hyperlink" Target="https://www.parlament.ch/it/ratsbetrieb/suche-curia-vista/geschaeft?AffairId=20253467" TargetMode="External"/><Relationship Id="rId3909" Type="http://schemas.openxmlformats.org/officeDocument/2006/relationships/hyperlink" Target="https://www.parlament.ch/de/ratsbetrieb/suche-curia-vista/geschaeft?AffairId=20234505" TargetMode="External"/><Relationship Id="rId4073" Type="http://schemas.openxmlformats.org/officeDocument/2006/relationships/hyperlink" Target="https://www.parlament.ch/it/ratsbetrieb/suche-curia-vista/geschaeft?AffairId=20243352" TargetMode="External"/><Relationship Id="rId5471" Type="http://schemas.openxmlformats.org/officeDocument/2006/relationships/hyperlink" Target="https://www.parlament.ch/it/ratsbetrieb/suche-curia-vista/geschaeft?AffairId=20254362" TargetMode="External"/><Relationship Id="rId99" Type="http://schemas.openxmlformats.org/officeDocument/2006/relationships/hyperlink" Target="https://www.parlament.ch/de/ratsbetrieb/suche-curia-vista/geschaeft?AffairId=20253354" TargetMode="External"/><Relationship Id="rId1667" Type="http://schemas.openxmlformats.org/officeDocument/2006/relationships/hyperlink" Target="https://www.parlament.ch/it/ratsbetrieb/suche-curia-vista/geschaeft?AffairId=20243885" TargetMode="External"/><Relationship Id="rId1874" Type="http://schemas.openxmlformats.org/officeDocument/2006/relationships/hyperlink" Target="https://www.parlament.ch/it/ratsbetrieb/suche-curia-vista/geschaeft?AffairId=20253032" TargetMode="External"/><Relationship Id="rId2718" Type="http://schemas.openxmlformats.org/officeDocument/2006/relationships/hyperlink" Target="https://www.parlament.ch/de/ratsbetrieb/suche-curia-vista/geschaeft?AffairId=20244281" TargetMode="External"/><Relationship Id="rId2925" Type="http://schemas.openxmlformats.org/officeDocument/2006/relationships/hyperlink" Target="https://www.parlament.ch/de/ratsbetrieb/suche-curia-vista/geschaeft?AffairId=20253861" TargetMode="External"/><Relationship Id="rId4280" Type="http://schemas.openxmlformats.org/officeDocument/2006/relationships/hyperlink" Target="https://www.parlament.ch/it/ratsbetrieb/suche-curia-vista/geschaeft?AffairId=20243786" TargetMode="External"/><Relationship Id="rId5124" Type="http://schemas.openxmlformats.org/officeDocument/2006/relationships/hyperlink" Target="https://www.parlament.ch/de/ratsbetrieb/suche-curia-vista/geschaeft?AffairId=20253869" TargetMode="External"/><Relationship Id="rId5331" Type="http://schemas.openxmlformats.org/officeDocument/2006/relationships/hyperlink" Target="https://www.parlament.ch/de/ratsbetrieb/suche-curia-vista/geschaeft?AffairId=20254208" TargetMode="External"/><Relationship Id="rId1527" Type="http://schemas.openxmlformats.org/officeDocument/2006/relationships/hyperlink" Target="https://www.parlament.ch/de/ratsbetrieb/suche-curia-vista/geschaeft?AffairId=20254355" TargetMode="External"/><Relationship Id="rId1734" Type="http://schemas.openxmlformats.org/officeDocument/2006/relationships/hyperlink" Target="https://www.parlament.ch/de/ratsbetrieb/suche-curia-vista/geschaeft?AffairId=20244156" TargetMode="External"/><Relationship Id="rId1941" Type="http://schemas.openxmlformats.org/officeDocument/2006/relationships/hyperlink" Target="https://www.parlament.ch/de/ratsbetrieb/suche-curia-vista/geschaeft?AffairId=20253226" TargetMode="External"/><Relationship Id="rId4140" Type="http://schemas.openxmlformats.org/officeDocument/2006/relationships/hyperlink" Target="https://www.parlament.ch/de/ratsbetrieb/suche-curia-vista/geschaeft?AffairId=20243537" TargetMode="External"/><Relationship Id="rId26" Type="http://schemas.openxmlformats.org/officeDocument/2006/relationships/hyperlink" Target="https://www.parlament.ch/it/ratsbetrieb/suche-curia-vista/geschaeft?AffairId=20243096" TargetMode="External"/><Relationship Id="rId3699" Type="http://schemas.openxmlformats.org/officeDocument/2006/relationships/hyperlink" Target="https://www.parlament.ch/de/ratsbetrieb/suche-curia-vista/geschaeft?AffairId=20254059" TargetMode="External"/><Relationship Id="rId4000" Type="http://schemas.openxmlformats.org/officeDocument/2006/relationships/hyperlink" Target="https://www.parlament.ch/fr/ratsbetrieb/suche-curia-vista/geschaeft?AffairId=20243230" TargetMode="External"/><Relationship Id="rId1801" Type="http://schemas.openxmlformats.org/officeDocument/2006/relationships/hyperlink" Target="https://www.parlament.ch/fr/ratsbetrieb/suche-curia-vista/geschaeft?AffairId=20244455" TargetMode="External"/><Relationship Id="rId3559" Type="http://schemas.openxmlformats.org/officeDocument/2006/relationships/hyperlink" Target="https://www.parlament.ch/fr/ratsbetrieb/suche-curia-vista/geschaeft?AffairId=20253678" TargetMode="External"/><Relationship Id="rId4957" Type="http://schemas.openxmlformats.org/officeDocument/2006/relationships/hyperlink" Target="https://www.parlament.ch/fr/ratsbetrieb/suche-curia-vista/geschaeft?AffairId=20253591" TargetMode="External"/><Relationship Id="rId687" Type="http://schemas.openxmlformats.org/officeDocument/2006/relationships/hyperlink" Target="https://www.parlament.ch/de/ratsbetrieb/suche-curia-vista/geschaeft?AffairId=20244107" TargetMode="External"/><Relationship Id="rId2368" Type="http://schemas.openxmlformats.org/officeDocument/2006/relationships/hyperlink" Target="https://www.parlament.ch/fr/ratsbetrieb/suche-curia-vista/geschaeft?AffairId=20243336" TargetMode="External"/><Relationship Id="rId3766" Type="http://schemas.openxmlformats.org/officeDocument/2006/relationships/hyperlink" Target="https://www.parlament.ch/fr/ratsbetrieb/suche-curia-vista/geschaeft?AffairId=20254221" TargetMode="External"/><Relationship Id="rId3973" Type="http://schemas.openxmlformats.org/officeDocument/2006/relationships/hyperlink" Target="https://www.parlament.ch/fr/ratsbetrieb/suche-curia-vista/geschaeft?AffairId=20243171" TargetMode="External"/><Relationship Id="rId4817" Type="http://schemas.openxmlformats.org/officeDocument/2006/relationships/hyperlink" Target="https://www.parlament.ch/it/ratsbetrieb/suche-curia-vista/geschaeft?AffairId=20253344" TargetMode="External"/><Relationship Id="rId894" Type="http://schemas.openxmlformats.org/officeDocument/2006/relationships/hyperlink" Target="https://www.parlament.ch/de/ratsbetrieb/suche-curia-vista/geschaeft?AffairId=20244669" TargetMode="External"/><Relationship Id="rId1177" Type="http://schemas.openxmlformats.org/officeDocument/2006/relationships/hyperlink" Target="https://www.parlament.ch/fr/ratsbetrieb/suche-curia-vista/geschaeft?AffairId=20253611" TargetMode="External"/><Relationship Id="rId2575" Type="http://schemas.openxmlformats.org/officeDocument/2006/relationships/hyperlink" Target="https://www.parlament.ch/fr/ratsbetrieb/suche-curia-vista/geschaeft?AffairId=20253785" TargetMode="External"/><Relationship Id="rId2782" Type="http://schemas.openxmlformats.org/officeDocument/2006/relationships/hyperlink" Target="https://www.parlament.ch/fr/ratsbetrieb/suche-curia-vista/geschaeft?AffairId=20253034" TargetMode="External"/><Relationship Id="rId3419" Type="http://schemas.openxmlformats.org/officeDocument/2006/relationships/hyperlink" Target="https://www.parlament.ch/it/ratsbetrieb/suche-curia-vista/geschaeft?AffairId=20253109" TargetMode="External"/><Relationship Id="rId3626" Type="http://schemas.openxmlformats.org/officeDocument/2006/relationships/hyperlink" Target="https://www.parlament.ch/it/ratsbetrieb/suche-curia-vista/geschaeft?AffairId=20253874" TargetMode="External"/><Relationship Id="rId3833" Type="http://schemas.openxmlformats.org/officeDocument/2006/relationships/hyperlink" Target="https://www.parlament.ch/it/ratsbetrieb/suche-curia-vista/geschaeft?AffairId=20254376" TargetMode="External"/><Relationship Id="rId547" Type="http://schemas.openxmlformats.org/officeDocument/2006/relationships/hyperlink" Target="https://www.parlament.ch/fr/ratsbetrieb/suche-curia-vista/geschaeft?AffairId=20243648" TargetMode="External"/><Relationship Id="rId754" Type="http://schemas.openxmlformats.org/officeDocument/2006/relationships/hyperlink" Target="https://www.parlament.ch/fr/ratsbetrieb/suche-curia-vista/geschaeft?AffairId=20244288" TargetMode="External"/><Relationship Id="rId961" Type="http://schemas.openxmlformats.org/officeDocument/2006/relationships/hyperlink" Target="https://www.parlament.ch/fr/ratsbetrieb/suche-curia-vista/geschaeft?AffairId=20253118" TargetMode="External"/><Relationship Id="rId1384" Type="http://schemas.openxmlformats.org/officeDocument/2006/relationships/hyperlink" Target="https://www.parlament.ch/fr/ratsbetrieb/suche-curia-vista/geschaeft?AffairId=20254135" TargetMode="External"/><Relationship Id="rId1591" Type="http://schemas.openxmlformats.org/officeDocument/2006/relationships/hyperlink" Target="https://www.parlament.ch/fr/ratsbetrieb/suche-curia-vista/geschaeft?AffairId=20243090" TargetMode="External"/><Relationship Id="rId2228" Type="http://schemas.openxmlformats.org/officeDocument/2006/relationships/hyperlink" Target="https://www.parlament.ch/it/ratsbetrieb/suche-curia-vista/geschaeft?AffairId=20254114" TargetMode="External"/><Relationship Id="rId2435" Type="http://schemas.openxmlformats.org/officeDocument/2006/relationships/hyperlink" Target="https://www.parlament.ch/it/ratsbetrieb/suche-curia-vista/geschaeft?AffairId=20244274" TargetMode="External"/><Relationship Id="rId2642" Type="http://schemas.openxmlformats.org/officeDocument/2006/relationships/hyperlink" Target="https://www.parlament.ch/it/ratsbetrieb/suche-curia-vista/geschaeft?AffairId=20254293" TargetMode="External"/><Relationship Id="rId3900" Type="http://schemas.openxmlformats.org/officeDocument/2006/relationships/hyperlink" Target="https://www.parlament.ch/de/ratsbetrieb/suche-curia-vista/geschaeft?AffairId=20234492" TargetMode="External"/><Relationship Id="rId90" Type="http://schemas.openxmlformats.org/officeDocument/2006/relationships/hyperlink" Target="https://www.parlament.ch/de/ratsbetrieb/suche-curia-vista/geschaeft?AffairId=20253258" TargetMode="External"/><Relationship Id="rId407" Type="http://schemas.openxmlformats.org/officeDocument/2006/relationships/hyperlink" Target="https://www.parlament.ch/it/ratsbetrieb/suche-curia-vista/geschaeft?AffairId=20243158" TargetMode="External"/><Relationship Id="rId614" Type="http://schemas.openxmlformats.org/officeDocument/2006/relationships/hyperlink" Target="https://www.parlament.ch/it/ratsbetrieb/suche-curia-vista/geschaeft?AffairId=20243893" TargetMode="External"/><Relationship Id="rId821" Type="http://schemas.openxmlformats.org/officeDocument/2006/relationships/hyperlink" Target="https://www.parlament.ch/it/ratsbetrieb/suche-curia-vista/geschaeft?AffairId=20244520" TargetMode="External"/><Relationship Id="rId1037" Type="http://schemas.openxmlformats.org/officeDocument/2006/relationships/hyperlink" Target="https://www.parlament.ch/it/ratsbetrieb/suche-curia-vista/geschaeft?AffairId=20253257" TargetMode="External"/><Relationship Id="rId1244" Type="http://schemas.openxmlformats.org/officeDocument/2006/relationships/hyperlink" Target="https://www.parlament.ch/it/ratsbetrieb/suche-curia-vista/geschaeft?AffairId=20253772" TargetMode="External"/><Relationship Id="rId1451" Type="http://schemas.openxmlformats.org/officeDocument/2006/relationships/hyperlink" Target="https://www.parlament.ch/it/ratsbetrieb/suche-curia-vista/geschaeft?AffairId=20254234" TargetMode="External"/><Relationship Id="rId2502" Type="http://schemas.openxmlformats.org/officeDocument/2006/relationships/hyperlink" Target="https://www.parlament.ch/de/ratsbetrieb/suche-curia-vista/geschaeft?AffairId=20253346" TargetMode="External"/><Relationship Id="rId1104" Type="http://schemas.openxmlformats.org/officeDocument/2006/relationships/hyperlink" Target="https://www.parlament.ch/de/ratsbetrieb/suche-curia-vista/geschaeft?AffairId=20253388" TargetMode="External"/><Relationship Id="rId1311" Type="http://schemas.openxmlformats.org/officeDocument/2006/relationships/hyperlink" Target="https://www.parlament.ch/de/ratsbetrieb/suche-curia-vista/geschaeft?AffairId=20253892" TargetMode="External"/><Relationship Id="rId4467" Type="http://schemas.openxmlformats.org/officeDocument/2006/relationships/hyperlink" Target="https://www.parlament.ch/de/ratsbetrieb/suche-curia-vista/geschaeft?AffairId=20244174" TargetMode="External"/><Relationship Id="rId4674" Type="http://schemas.openxmlformats.org/officeDocument/2006/relationships/hyperlink" Target="https://www.parlament.ch/de/ratsbetrieb/suche-curia-vista/geschaeft?AffairId=20244673" TargetMode="External"/><Relationship Id="rId4881" Type="http://schemas.openxmlformats.org/officeDocument/2006/relationships/hyperlink" Target="https://www.parlament.ch/de/ratsbetrieb/suche-curia-vista/geschaeft?AffairId=20253476" TargetMode="External"/><Relationship Id="rId5518" Type="http://schemas.openxmlformats.org/officeDocument/2006/relationships/hyperlink" Target="https://www.parlament.ch/fr/ratsbetrieb/suche-curia-vista/geschaeft?AffairId=20243874" TargetMode="External"/><Relationship Id="rId3069" Type="http://schemas.openxmlformats.org/officeDocument/2006/relationships/hyperlink" Target="https://www.parlament.ch/de/ratsbetrieb/suche-curia-vista/geschaeft?AffairId=20243315" TargetMode="External"/><Relationship Id="rId3276" Type="http://schemas.openxmlformats.org/officeDocument/2006/relationships/hyperlink" Target="https://www.parlament.ch/de/ratsbetrieb/suche-curia-vista/geschaeft?AffairId=20244314" TargetMode="External"/><Relationship Id="rId3483" Type="http://schemas.openxmlformats.org/officeDocument/2006/relationships/hyperlink" Target="https://www.parlament.ch/de/ratsbetrieb/suche-curia-vista/geschaeft?AffairId=20253371" TargetMode="External"/><Relationship Id="rId3690" Type="http://schemas.openxmlformats.org/officeDocument/2006/relationships/hyperlink" Target="https://www.parlament.ch/de/ratsbetrieb/suche-curia-vista/geschaeft?AffairId=20254051" TargetMode="External"/><Relationship Id="rId4327" Type="http://schemas.openxmlformats.org/officeDocument/2006/relationships/hyperlink" Target="https://www.parlament.ch/fr/ratsbetrieb/suche-curia-vista/geschaeft?AffairId=20243918" TargetMode="External"/><Relationship Id="rId4534" Type="http://schemas.openxmlformats.org/officeDocument/2006/relationships/hyperlink" Target="https://www.parlament.ch/fr/ratsbetrieb/suche-curia-vista/geschaeft?AffairId=20244332" TargetMode="External"/><Relationship Id="rId197" Type="http://schemas.openxmlformats.org/officeDocument/2006/relationships/hyperlink" Target="https://www.parlament.ch/it/ratsbetrieb/suche-curia-vista/geschaeft?AffairId=20254116" TargetMode="External"/><Relationship Id="rId2085" Type="http://schemas.openxmlformats.org/officeDocument/2006/relationships/hyperlink" Target="https://www.parlament.ch/de/ratsbetrieb/suche-curia-vista/geschaeft?AffairId=20253603" TargetMode="External"/><Relationship Id="rId2292" Type="http://schemas.openxmlformats.org/officeDocument/2006/relationships/hyperlink" Target="https://www.parlament.ch/de/ratsbetrieb/suche-curia-vista/geschaeft?AffairId=20254318" TargetMode="External"/><Relationship Id="rId3136" Type="http://schemas.openxmlformats.org/officeDocument/2006/relationships/hyperlink" Target="https://www.parlament.ch/fr/ratsbetrieb/suche-curia-vista/geschaeft?AffairId=20243627" TargetMode="External"/><Relationship Id="rId3343" Type="http://schemas.openxmlformats.org/officeDocument/2006/relationships/hyperlink" Target="https://www.parlament.ch/fr/ratsbetrieb/suche-curia-vista/geschaeft?AffairId=20244522" TargetMode="External"/><Relationship Id="rId4741" Type="http://schemas.openxmlformats.org/officeDocument/2006/relationships/hyperlink" Target="https://www.parlament.ch/fr/ratsbetrieb/suche-curia-vista/geschaeft?AffairId=20253152" TargetMode="External"/><Relationship Id="rId264" Type="http://schemas.openxmlformats.org/officeDocument/2006/relationships/hyperlink" Target="https://www.parlament.ch/de/ratsbetrieb/suche-curia-vista/geschaeft?AffairId=20253041" TargetMode="External"/><Relationship Id="rId471" Type="http://schemas.openxmlformats.org/officeDocument/2006/relationships/hyperlink" Target="https://www.parlament.ch/de/ratsbetrieb/suche-curia-vista/geschaeft?AffairId=20243346" TargetMode="External"/><Relationship Id="rId2152" Type="http://schemas.openxmlformats.org/officeDocument/2006/relationships/hyperlink" Target="https://www.parlament.ch/fr/ratsbetrieb/suche-curia-vista/geschaeft?AffairId=20253823" TargetMode="External"/><Relationship Id="rId3550" Type="http://schemas.openxmlformats.org/officeDocument/2006/relationships/hyperlink" Target="https://www.parlament.ch/fr/ratsbetrieb/suche-curia-vista/geschaeft?AffairId=20253618" TargetMode="External"/><Relationship Id="rId4601" Type="http://schemas.openxmlformats.org/officeDocument/2006/relationships/hyperlink" Target="https://www.parlament.ch/it/ratsbetrieb/suche-curia-vista/geschaeft?AffairId=20244545" TargetMode="External"/><Relationship Id="rId124" Type="http://schemas.openxmlformats.org/officeDocument/2006/relationships/hyperlink" Target="https://www.parlament.ch/fr/ratsbetrieb/suche-curia-vista/geschaeft?AffairId=20253457" TargetMode="External"/><Relationship Id="rId3203" Type="http://schemas.openxmlformats.org/officeDocument/2006/relationships/hyperlink" Target="https://www.parlament.ch/it/ratsbetrieb/suche-curia-vista/geschaeft?AffairId=20243974" TargetMode="External"/><Relationship Id="rId3410" Type="http://schemas.openxmlformats.org/officeDocument/2006/relationships/hyperlink" Target="https://www.parlament.ch/it/ratsbetrieb/suche-curia-vista/geschaeft?AffairId=20253076" TargetMode="External"/><Relationship Id="rId331" Type="http://schemas.openxmlformats.org/officeDocument/2006/relationships/hyperlink" Target="https://www.parlament.ch/fr/ratsbetrieb/suche-curia-vista/geschaeft?AffairId=20234476" TargetMode="External"/><Relationship Id="rId2012" Type="http://schemas.openxmlformats.org/officeDocument/2006/relationships/hyperlink" Target="https://www.parlament.ch/it/ratsbetrieb/suche-curia-vista/geschaeft?AffairId=20253358" TargetMode="External"/><Relationship Id="rId2969" Type="http://schemas.openxmlformats.org/officeDocument/2006/relationships/hyperlink" Target="https://www.parlament.ch/it/ratsbetrieb/suche-curia-vista/geschaeft?AffairId=20254058" TargetMode="External"/><Relationship Id="rId5168" Type="http://schemas.openxmlformats.org/officeDocument/2006/relationships/hyperlink" Target="https://www.parlament.ch/it/ratsbetrieb/suche-curia-vista/geschaeft?AffairId=20253915" TargetMode="External"/><Relationship Id="rId5375" Type="http://schemas.openxmlformats.org/officeDocument/2006/relationships/hyperlink" Target="https://www.parlament.ch/it/ratsbetrieb/suche-curia-vista/geschaeft?AffairId=20254252" TargetMode="External"/><Relationship Id="rId5582" Type="http://schemas.openxmlformats.org/officeDocument/2006/relationships/hyperlink" Target="https://www.parlament.ch/it/ratsbetrieb/suche-curia-vista/geschaeft?AffairId=20254096" TargetMode="External"/><Relationship Id="rId1778" Type="http://schemas.openxmlformats.org/officeDocument/2006/relationships/hyperlink" Target="https://www.parlament.ch/it/ratsbetrieb/suche-curia-vista/geschaeft?AffairId=20244368" TargetMode="External"/><Relationship Id="rId1985" Type="http://schemas.openxmlformats.org/officeDocument/2006/relationships/hyperlink" Target="https://www.parlament.ch/it/ratsbetrieb/suche-curia-vista/geschaeft?AffairId=20253300" TargetMode="External"/><Relationship Id="rId2829" Type="http://schemas.openxmlformats.org/officeDocument/2006/relationships/hyperlink" Target="https://www.parlament.ch/de/ratsbetrieb/suche-curia-vista/geschaeft?AffairId=20253308" TargetMode="External"/><Relationship Id="rId4184" Type="http://schemas.openxmlformats.org/officeDocument/2006/relationships/hyperlink" Target="https://www.parlament.ch/it/ratsbetrieb/suche-curia-vista/geschaeft?AffairId=20243672" TargetMode="External"/><Relationship Id="rId4391" Type="http://schemas.openxmlformats.org/officeDocument/2006/relationships/hyperlink" Target="https://www.parlament.ch/it/ratsbetrieb/suche-curia-vista/geschaeft?AffairId=20244099" TargetMode="External"/><Relationship Id="rId5028" Type="http://schemas.openxmlformats.org/officeDocument/2006/relationships/hyperlink" Target="https://www.parlament.ch/de/ratsbetrieb/suche-curia-vista/geschaeft?AffairId=20253741" TargetMode="External"/><Relationship Id="rId5235" Type="http://schemas.openxmlformats.org/officeDocument/2006/relationships/hyperlink" Target="https://www.parlament.ch/de/ratsbetrieb/suche-curia-vista/geschaeft?AffairId=20253996" TargetMode="External"/><Relationship Id="rId5442" Type="http://schemas.openxmlformats.org/officeDocument/2006/relationships/hyperlink" Target="https://www.parlament.ch/de/ratsbetrieb/suche-curia-vista/geschaeft?AffairId=20254326" TargetMode="External"/><Relationship Id="rId1638" Type="http://schemas.openxmlformats.org/officeDocument/2006/relationships/hyperlink" Target="https://www.parlament.ch/de/ratsbetrieb/suche-curia-vista/geschaeft?AffairId=20243752" TargetMode="External"/><Relationship Id="rId4044" Type="http://schemas.openxmlformats.org/officeDocument/2006/relationships/hyperlink" Target="https://www.parlament.ch/de/ratsbetrieb/suche-curia-vista/geschaeft?AffairId=20243323" TargetMode="External"/><Relationship Id="rId4251" Type="http://schemas.openxmlformats.org/officeDocument/2006/relationships/hyperlink" Target="https://www.parlament.ch/de/ratsbetrieb/suche-curia-vista/geschaeft?AffairId=20243766" TargetMode="External"/><Relationship Id="rId5302" Type="http://schemas.openxmlformats.org/officeDocument/2006/relationships/hyperlink" Target="https://www.parlament.ch/fr/ratsbetrieb/suche-curia-vista/geschaeft?AffairId=20254133" TargetMode="External"/><Relationship Id="rId1845" Type="http://schemas.openxmlformats.org/officeDocument/2006/relationships/hyperlink" Target="https://www.parlament.ch/de/ratsbetrieb/suche-curia-vista/geschaeft?AffairId=20244634" TargetMode="External"/><Relationship Id="rId3060" Type="http://schemas.openxmlformats.org/officeDocument/2006/relationships/hyperlink" Target="https://www.parlament.ch/de/ratsbetrieb/suche-curia-vista/geschaeft?AffairId=20243301" TargetMode="External"/><Relationship Id="rId4111" Type="http://schemas.openxmlformats.org/officeDocument/2006/relationships/hyperlink" Target="https://www.parlament.ch/fr/ratsbetrieb/suche-curia-vista/geschaeft?AffairId=20243450" TargetMode="External"/><Relationship Id="rId1705" Type="http://schemas.openxmlformats.org/officeDocument/2006/relationships/hyperlink" Target="https://www.parlament.ch/fr/ratsbetrieb/suche-curia-vista/geschaeft?AffairId=20244055" TargetMode="External"/><Relationship Id="rId1912" Type="http://schemas.openxmlformats.org/officeDocument/2006/relationships/hyperlink" Target="https://www.parlament.ch/fr/ratsbetrieb/suche-curia-vista/geschaeft?AffairId=20253070" TargetMode="External"/><Relationship Id="rId3877" Type="http://schemas.openxmlformats.org/officeDocument/2006/relationships/hyperlink" Target="https://www.parlament.ch/fr/ratsbetrieb/suche-curia-vista/geschaeft?AffairId=20234417" TargetMode="External"/><Relationship Id="rId4928" Type="http://schemas.openxmlformats.org/officeDocument/2006/relationships/hyperlink" Target="https://www.parlament.ch/it/ratsbetrieb/suche-curia-vista/geschaeft?AffairId=20253546" TargetMode="External"/><Relationship Id="rId5092" Type="http://schemas.openxmlformats.org/officeDocument/2006/relationships/hyperlink" Target="https://www.parlament.ch/fr/ratsbetrieb/suche-curia-vista/geschaeft?AffairId=20253828" TargetMode="External"/><Relationship Id="rId798" Type="http://schemas.openxmlformats.org/officeDocument/2006/relationships/hyperlink" Target="https://www.parlament.ch/de/ratsbetrieb/suche-curia-vista/geschaeft?AffairId=20244477" TargetMode="External"/><Relationship Id="rId2479" Type="http://schemas.openxmlformats.org/officeDocument/2006/relationships/hyperlink" Target="https://www.parlament.ch/fr/ratsbetrieb/suche-curia-vista/geschaeft?AffairId=20253068" TargetMode="External"/><Relationship Id="rId2686" Type="http://schemas.openxmlformats.org/officeDocument/2006/relationships/hyperlink" Target="https://www.parlament.ch/fr/ratsbetrieb/suche-curia-vista/geschaeft?AffairId=20243804" TargetMode="External"/><Relationship Id="rId2893" Type="http://schemas.openxmlformats.org/officeDocument/2006/relationships/hyperlink" Target="https://www.parlament.ch/fr/ratsbetrieb/suche-curia-vista/geschaeft?AffairId=20253694" TargetMode="External"/><Relationship Id="rId3737" Type="http://schemas.openxmlformats.org/officeDocument/2006/relationships/hyperlink" Target="https://www.parlament.ch/it/ratsbetrieb/suche-curia-vista/geschaeft?AffairId=20254124" TargetMode="External"/><Relationship Id="rId3944" Type="http://schemas.openxmlformats.org/officeDocument/2006/relationships/hyperlink" Target="https://www.parlament.ch/it/ratsbetrieb/suche-curia-vista/geschaeft?AffairId=20243087" TargetMode="External"/><Relationship Id="rId658" Type="http://schemas.openxmlformats.org/officeDocument/2006/relationships/hyperlink" Target="https://www.parlament.ch/fr/ratsbetrieb/suche-curia-vista/geschaeft?AffairId=20244021" TargetMode="External"/><Relationship Id="rId865" Type="http://schemas.openxmlformats.org/officeDocument/2006/relationships/hyperlink" Target="https://www.parlament.ch/fr/ratsbetrieb/suche-curia-vista/geschaeft?AffairId=20244619" TargetMode="External"/><Relationship Id="rId1288" Type="http://schemas.openxmlformats.org/officeDocument/2006/relationships/hyperlink" Target="https://www.parlament.ch/fr/ratsbetrieb/suche-curia-vista/geschaeft?AffairId=20253848" TargetMode="External"/><Relationship Id="rId1495" Type="http://schemas.openxmlformats.org/officeDocument/2006/relationships/hyperlink" Target="https://www.parlament.ch/fr/ratsbetrieb/suche-curia-vista/geschaeft?AffairId=20254296" TargetMode="External"/><Relationship Id="rId2339" Type="http://schemas.openxmlformats.org/officeDocument/2006/relationships/hyperlink" Target="https://www.parlament.ch/it/ratsbetrieb/suche-curia-vista/geschaeft?AffairId=20234373" TargetMode="External"/><Relationship Id="rId2546" Type="http://schemas.openxmlformats.org/officeDocument/2006/relationships/hyperlink" Target="https://www.parlament.ch/it/ratsbetrieb/suche-curia-vista/geschaeft?AffairId=20253492" TargetMode="External"/><Relationship Id="rId2753" Type="http://schemas.openxmlformats.org/officeDocument/2006/relationships/hyperlink" Target="https://www.parlament.ch/it/ratsbetrieb/suche-curia-vista/geschaeft?AffairId=20244553" TargetMode="External"/><Relationship Id="rId2960" Type="http://schemas.openxmlformats.org/officeDocument/2006/relationships/hyperlink" Target="https://www.parlament.ch/it/ratsbetrieb/suche-curia-vista/geschaeft?AffairId=20254003" TargetMode="External"/><Relationship Id="rId3804" Type="http://schemas.openxmlformats.org/officeDocument/2006/relationships/hyperlink" Target="https://www.parlament.ch/de/ratsbetrieb/suche-curia-vista/geschaeft?AffairId=20254304" TargetMode="External"/><Relationship Id="rId518" Type="http://schemas.openxmlformats.org/officeDocument/2006/relationships/hyperlink" Target="https://www.parlament.ch/it/ratsbetrieb/suche-curia-vista/geschaeft?AffairId=20243505" TargetMode="External"/><Relationship Id="rId725" Type="http://schemas.openxmlformats.org/officeDocument/2006/relationships/hyperlink" Target="https://www.parlament.ch/it/ratsbetrieb/suche-curia-vista/geschaeft?AffairId=20244209" TargetMode="External"/><Relationship Id="rId932" Type="http://schemas.openxmlformats.org/officeDocument/2006/relationships/hyperlink" Target="https://www.parlament.ch/it/ratsbetrieb/suche-curia-vista/geschaeft?AffairId=20244700" TargetMode="External"/><Relationship Id="rId1148" Type="http://schemas.openxmlformats.org/officeDocument/2006/relationships/hyperlink" Target="https://www.parlament.ch/it/ratsbetrieb/suche-curia-vista/geschaeft?AffairId=20253494" TargetMode="External"/><Relationship Id="rId1355" Type="http://schemas.openxmlformats.org/officeDocument/2006/relationships/hyperlink" Target="https://www.parlament.ch/it/ratsbetrieb/suche-curia-vista/geschaeft?AffairId=20254043" TargetMode="External"/><Relationship Id="rId1562" Type="http://schemas.openxmlformats.org/officeDocument/2006/relationships/hyperlink" Target="https://www.parlament.ch/it/ratsbetrieb/suche-curia-vista/geschaeft?AffairId=20254401" TargetMode="External"/><Relationship Id="rId2406" Type="http://schemas.openxmlformats.org/officeDocument/2006/relationships/hyperlink" Target="https://www.parlament.ch/de/ratsbetrieb/suche-curia-vista/geschaeft?AffairId=20244002" TargetMode="External"/><Relationship Id="rId2613" Type="http://schemas.openxmlformats.org/officeDocument/2006/relationships/hyperlink" Target="https://www.parlament.ch/de/ratsbetrieb/suche-curia-vista/geschaeft?AffairId=20254156" TargetMode="External"/><Relationship Id="rId1008" Type="http://schemas.openxmlformats.org/officeDocument/2006/relationships/hyperlink" Target="https://www.parlament.ch/de/ratsbetrieb/suche-curia-vista/geschaeft?AffairId=20253196" TargetMode="External"/><Relationship Id="rId1215" Type="http://schemas.openxmlformats.org/officeDocument/2006/relationships/hyperlink" Target="https://www.parlament.ch/de/ratsbetrieb/suche-curia-vista/geschaeft?AffairId=20253666" TargetMode="External"/><Relationship Id="rId1422" Type="http://schemas.openxmlformats.org/officeDocument/2006/relationships/hyperlink" Target="https://www.parlament.ch/de/ratsbetrieb/suche-curia-vista/geschaeft?AffairId=20254196" TargetMode="External"/><Relationship Id="rId2820" Type="http://schemas.openxmlformats.org/officeDocument/2006/relationships/hyperlink" Target="https://www.parlament.ch/de/ratsbetrieb/suche-curia-vista/geschaeft?AffairId=20253253" TargetMode="External"/><Relationship Id="rId4578" Type="http://schemas.openxmlformats.org/officeDocument/2006/relationships/hyperlink" Target="https://www.parlament.ch/de/ratsbetrieb/suche-curia-vista/geschaeft?AffairId=20244476" TargetMode="External"/><Relationship Id="rId61" Type="http://schemas.openxmlformats.org/officeDocument/2006/relationships/hyperlink" Target="https://www.parlament.ch/fr/ratsbetrieb/suche-curia-vista/geschaeft?AffairId=20253031" TargetMode="External"/><Relationship Id="rId3387" Type="http://schemas.openxmlformats.org/officeDocument/2006/relationships/hyperlink" Target="https://www.parlament.ch/de/ratsbetrieb/suche-curia-vista/geschaeft?AffairId=20244695" TargetMode="External"/><Relationship Id="rId4785" Type="http://schemas.openxmlformats.org/officeDocument/2006/relationships/hyperlink" Target="https://www.parlament.ch/de/ratsbetrieb/suche-curia-vista/geschaeft?AffairId=20253240" TargetMode="External"/><Relationship Id="rId4992" Type="http://schemas.openxmlformats.org/officeDocument/2006/relationships/hyperlink" Target="https://www.parlament.ch/de/ratsbetrieb/suche-curia-vista/geschaeft?AffairId=20253670" TargetMode="External"/><Relationship Id="rId2196" Type="http://schemas.openxmlformats.org/officeDocument/2006/relationships/hyperlink" Target="https://www.parlament.ch/de/ratsbetrieb/suche-curia-vista/geschaeft?AffairId=20254026" TargetMode="External"/><Relationship Id="rId3594" Type="http://schemas.openxmlformats.org/officeDocument/2006/relationships/hyperlink" Target="https://www.parlament.ch/de/ratsbetrieb/suche-curia-vista/geschaeft?AffairId=20253767" TargetMode="External"/><Relationship Id="rId4438" Type="http://schemas.openxmlformats.org/officeDocument/2006/relationships/hyperlink" Target="https://www.parlament.ch/fr/ratsbetrieb/suche-curia-vista/geschaeft?AffairId=20244138" TargetMode="External"/><Relationship Id="rId4645" Type="http://schemas.openxmlformats.org/officeDocument/2006/relationships/hyperlink" Target="https://www.parlament.ch/fr/ratsbetrieb/suche-curia-vista/geschaeft?AffairId=20244624" TargetMode="External"/><Relationship Id="rId4852" Type="http://schemas.openxmlformats.org/officeDocument/2006/relationships/hyperlink" Target="https://www.parlament.ch/fr/ratsbetrieb/suche-curia-vista/geschaeft?AffairId=20253399" TargetMode="External"/><Relationship Id="rId168" Type="http://schemas.openxmlformats.org/officeDocument/2006/relationships/hyperlink" Target="https://www.parlament.ch/de/ratsbetrieb/suche-curia-vista/geschaeft?AffairId=20253761" TargetMode="External"/><Relationship Id="rId3247" Type="http://schemas.openxmlformats.org/officeDocument/2006/relationships/hyperlink" Target="https://www.parlament.ch/fr/ratsbetrieb/suche-curia-vista/geschaeft?AffairId=20244155" TargetMode="External"/><Relationship Id="rId3454" Type="http://schemas.openxmlformats.org/officeDocument/2006/relationships/hyperlink" Target="https://www.parlament.ch/fr/ratsbetrieb/suche-curia-vista/geschaeft?AffairId=20253277" TargetMode="External"/><Relationship Id="rId3661" Type="http://schemas.openxmlformats.org/officeDocument/2006/relationships/hyperlink" Target="https://www.parlament.ch/fr/ratsbetrieb/suche-curia-vista/geschaeft?AffairId=20253988" TargetMode="External"/><Relationship Id="rId4505" Type="http://schemas.openxmlformats.org/officeDocument/2006/relationships/hyperlink" Target="https://www.parlament.ch/it/ratsbetrieb/suche-curia-vista/geschaeft?AffairId=20244286" TargetMode="External"/><Relationship Id="rId4712" Type="http://schemas.openxmlformats.org/officeDocument/2006/relationships/hyperlink" Target="https://www.parlament.ch/it/ratsbetrieb/suche-curia-vista/geschaeft?AffairId=20253092" TargetMode="External"/><Relationship Id="rId375" Type="http://schemas.openxmlformats.org/officeDocument/2006/relationships/hyperlink" Target="https://www.parlament.ch/de/ratsbetrieb/suche-curia-vista/geschaeft?AffairId=20243038" TargetMode="External"/><Relationship Id="rId582" Type="http://schemas.openxmlformats.org/officeDocument/2006/relationships/hyperlink" Target="https://www.parlament.ch/de/ratsbetrieb/suche-curia-vista/geschaeft?AffairId=20243755" TargetMode="External"/><Relationship Id="rId2056" Type="http://schemas.openxmlformats.org/officeDocument/2006/relationships/hyperlink" Target="https://www.parlament.ch/fr/ratsbetrieb/suche-curia-vista/geschaeft?AffairId=20253511" TargetMode="External"/><Relationship Id="rId2263" Type="http://schemas.openxmlformats.org/officeDocument/2006/relationships/hyperlink" Target="https://www.parlament.ch/fr/ratsbetrieb/suche-curia-vista/geschaeft?AffairId=20254214" TargetMode="External"/><Relationship Id="rId2470" Type="http://schemas.openxmlformats.org/officeDocument/2006/relationships/hyperlink" Target="https://www.parlament.ch/fr/ratsbetrieb/suche-curia-vista/geschaeft?AffairId=20244630" TargetMode="External"/><Relationship Id="rId3107" Type="http://schemas.openxmlformats.org/officeDocument/2006/relationships/hyperlink" Target="https://www.parlament.ch/it/ratsbetrieb/suche-curia-vista/geschaeft?AffairId=20243486" TargetMode="External"/><Relationship Id="rId3314" Type="http://schemas.openxmlformats.org/officeDocument/2006/relationships/hyperlink" Target="https://www.parlament.ch/it/ratsbetrieb/suche-curia-vista/geschaeft?AffairId=20244417" TargetMode="External"/><Relationship Id="rId3521" Type="http://schemas.openxmlformats.org/officeDocument/2006/relationships/hyperlink" Target="https://www.parlament.ch/it/ratsbetrieb/suche-curia-vista/geschaeft?AffairId=20253523" TargetMode="External"/><Relationship Id="rId235" Type="http://schemas.openxmlformats.org/officeDocument/2006/relationships/hyperlink" Target="https://www.parlament.ch/fr/ratsbetrieb/suche-curia-vista/geschaeft?AffairId=20254245" TargetMode="External"/><Relationship Id="rId442" Type="http://schemas.openxmlformats.org/officeDocument/2006/relationships/hyperlink" Target="https://www.parlament.ch/fr/ratsbetrieb/suche-curia-vista/geschaeft?AffairId=20243274" TargetMode="External"/><Relationship Id="rId1072" Type="http://schemas.openxmlformats.org/officeDocument/2006/relationships/hyperlink" Target="https://www.parlament.ch/fr/ratsbetrieb/suche-curia-vista/geschaeft?AffairId=20253349" TargetMode="External"/><Relationship Id="rId2123" Type="http://schemas.openxmlformats.org/officeDocument/2006/relationships/hyperlink" Target="https://www.parlament.ch/it/ratsbetrieb/suche-curia-vista/geschaeft?AffairId=20253719" TargetMode="External"/><Relationship Id="rId2330" Type="http://schemas.openxmlformats.org/officeDocument/2006/relationships/hyperlink" Target="https://www.parlament.ch/it/ratsbetrieb/suche-curia-vista/geschaeft?AffairId=20244644" TargetMode="External"/><Relationship Id="rId5279" Type="http://schemas.openxmlformats.org/officeDocument/2006/relationships/hyperlink" Target="https://www.parlament.ch/it/ratsbetrieb/suche-curia-vista/geschaeft?AffairId=20254073" TargetMode="External"/><Relationship Id="rId5486" Type="http://schemas.openxmlformats.org/officeDocument/2006/relationships/hyperlink" Target="https://www.parlament.ch/it/ratsbetrieb/suche-curia-vista/geschaeft?AffairId=20254375" TargetMode="External"/><Relationship Id="rId302" Type="http://schemas.openxmlformats.org/officeDocument/2006/relationships/hyperlink" Target="https://www.parlament.ch/it/ratsbetrieb/suche-curia-vista/geschaeft?AffairId=20234397" TargetMode="External"/><Relationship Id="rId4088" Type="http://schemas.openxmlformats.org/officeDocument/2006/relationships/hyperlink" Target="https://www.parlament.ch/it/ratsbetrieb/suche-curia-vista/geschaeft?AffairId=20243365" TargetMode="External"/><Relationship Id="rId4295" Type="http://schemas.openxmlformats.org/officeDocument/2006/relationships/hyperlink" Target="https://www.parlament.ch/it/ratsbetrieb/suche-curia-vista/geschaeft?AffairId=20243802" TargetMode="External"/><Relationship Id="rId5139" Type="http://schemas.openxmlformats.org/officeDocument/2006/relationships/hyperlink" Target="https://www.parlament.ch/de/ratsbetrieb/suche-curia-vista/geschaeft?AffairId=20253899" TargetMode="External"/><Relationship Id="rId5346" Type="http://schemas.openxmlformats.org/officeDocument/2006/relationships/hyperlink" Target="https://www.parlament.ch/de/ratsbetrieb/suche-curia-vista/geschaeft?AffairId=20254228" TargetMode="External"/><Relationship Id="rId5553" Type="http://schemas.openxmlformats.org/officeDocument/2006/relationships/hyperlink" Target="https://www.parlament.ch/de/ratsbetrieb/suche-curia-vista/geschaeft?AffairId=20253586" TargetMode="External"/><Relationship Id="rId1889" Type="http://schemas.openxmlformats.org/officeDocument/2006/relationships/hyperlink" Target="https://www.parlament.ch/it/ratsbetrieb/suche-curia-vista/geschaeft?AffairId=20253053" TargetMode="External"/><Relationship Id="rId4155" Type="http://schemas.openxmlformats.org/officeDocument/2006/relationships/hyperlink" Target="https://www.parlament.ch/de/ratsbetrieb/suche-curia-vista/geschaeft?AffairId=20243576" TargetMode="External"/><Relationship Id="rId4362" Type="http://schemas.openxmlformats.org/officeDocument/2006/relationships/hyperlink" Target="https://www.parlament.ch/de/ratsbetrieb/suche-curia-vista/geschaeft?AffairId=20244012" TargetMode="External"/><Relationship Id="rId5206" Type="http://schemas.openxmlformats.org/officeDocument/2006/relationships/hyperlink" Target="https://www.parlament.ch/fr/ratsbetrieb/suche-curia-vista/geschaeft?AffairId=20253939" TargetMode="External"/><Relationship Id="rId1749" Type="http://schemas.openxmlformats.org/officeDocument/2006/relationships/hyperlink" Target="https://www.parlament.ch/de/ratsbetrieb/suche-curia-vista/geschaeft?AffairId=20244221" TargetMode="External"/><Relationship Id="rId1956" Type="http://schemas.openxmlformats.org/officeDocument/2006/relationships/hyperlink" Target="https://www.parlament.ch/de/ratsbetrieb/suche-curia-vista/geschaeft?AffairId=20253249" TargetMode="External"/><Relationship Id="rId3171" Type="http://schemas.openxmlformats.org/officeDocument/2006/relationships/hyperlink" Target="https://www.parlament.ch/de/ratsbetrieb/suche-curia-vista/geschaeft?AffairId=20243773" TargetMode="External"/><Relationship Id="rId4015" Type="http://schemas.openxmlformats.org/officeDocument/2006/relationships/hyperlink" Target="https://www.parlament.ch/fr/ratsbetrieb/suche-curia-vista/geschaeft?AffairId=20243268" TargetMode="External"/><Relationship Id="rId5413" Type="http://schemas.openxmlformats.org/officeDocument/2006/relationships/hyperlink" Target="https://www.parlament.ch/fr/ratsbetrieb/suche-curia-vista/geschaeft?AffairId=20254307" TargetMode="External"/><Relationship Id="rId1609" Type="http://schemas.openxmlformats.org/officeDocument/2006/relationships/hyperlink" Target="https://www.parlament.ch/fr/ratsbetrieb/suche-curia-vista/geschaeft?AffairId=20243442" TargetMode="External"/><Relationship Id="rId1816" Type="http://schemas.openxmlformats.org/officeDocument/2006/relationships/hyperlink" Target="https://www.parlament.ch/fr/ratsbetrieb/suche-curia-vista/geschaeft?AffairId=20244507" TargetMode="External"/><Relationship Id="rId4222" Type="http://schemas.openxmlformats.org/officeDocument/2006/relationships/hyperlink" Target="https://www.parlament.ch/fr/ratsbetrieb/suche-curia-vista/geschaeft?AffairId=20243737" TargetMode="External"/><Relationship Id="rId3031" Type="http://schemas.openxmlformats.org/officeDocument/2006/relationships/hyperlink" Target="https://www.parlament.ch/fr/ratsbetrieb/suche-curia-vista/geschaeft?AffairId=20244167" TargetMode="External"/><Relationship Id="rId3988" Type="http://schemas.openxmlformats.org/officeDocument/2006/relationships/hyperlink" Target="https://www.parlament.ch/fr/ratsbetrieb/suche-curia-vista/geschaeft?AffairId=20243201" TargetMode="External"/><Relationship Id="rId2797" Type="http://schemas.openxmlformats.org/officeDocument/2006/relationships/hyperlink" Target="https://www.parlament.ch/fr/ratsbetrieb/suche-curia-vista/geschaeft?AffairId=20253090" TargetMode="External"/><Relationship Id="rId3848" Type="http://schemas.openxmlformats.org/officeDocument/2006/relationships/hyperlink" Target="https://www.parlament.ch/it/ratsbetrieb/suche-curia-vista/geschaeft?AffairId=20253411" TargetMode="External"/><Relationship Id="rId769" Type="http://schemas.openxmlformats.org/officeDocument/2006/relationships/hyperlink" Target="https://www.parlament.ch/fr/ratsbetrieb/suche-curia-vista/geschaeft?AffairId=20244355" TargetMode="External"/><Relationship Id="rId976" Type="http://schemas.openxmlformats.org/officeDocument/2006/relationships/hyperlink" Target="https://www.parlament.ch/fr/ratsbetrieb/suche-curia-vista/geschaeft?AffairId=20253132" TargetMode="External"/><Relationship Id="rId1399" Type="http://schemas.openxmlformats.org/officeDocument/2006/relationships/hyperlink" Target="https://www.parlament.ch/fr/ratsbetrieb/suche-curia-vista/geschaeft?AffairId=20254152" TargetMode="External"/><Relationship Id="rId2657" Type="http://schemas.openxmlformats.org/officeDocument/2006/relationships/hyperlink" Target="https://www.parlament.ch/it/ratsbetrieb/suche-curia-vista/geschaeft?AffairId=20234510" TargetMode="External"/><Relationship Id="rId5063" Type="http://schemas.openxmlformats.org/officeDocument/2006/relationships/hyperlink" Target="https://www.parlament.ch/it/ratsbetrieb/suche-curia-vista/geschaeft?AffairId=20253782" TargetMode="External"/><Relationship Id="rId5270" Type="http://schemas.openxmlformats.org/officeDocument/2006/relationships/hyperlink" Target="https://www.parlament.ch/it/ratsbetrieb/suche-curia-vista/geschaeft?AffairId=20254045" TargetMode="External"/><Relationship Id="rId629" Type="http://schemas.openxmlformats.org/officeDocument/2006/relationships/hyperlink" Target="https://www.parlament.ch/it/ratsbetrieb/suche-curia-vista/geschaeft?AffairId=20243924" TargetMode="External"/><Relationship Id="rId1259" Type="http://schemas.openxmlformats.org/officeDocument/2006/relationships/hyperlink" Target="https://www.parlament.ch/it/ratsbetrieb/suche-curia-vista/geschaeft?AffairId=20253780" TargetMode="External"/><Relationship Id="rId1466" Type="http://schemas.openxmlformats.org/officeDocument/2006/relationships/hyperlink" Target="https://www.parlament.ch/it/ratsbetrieb/suche-curia-vista/geschaeft?AffairId=20254253" TargetMode="External"/><Relationship Id="rId2864" Type="http://schemas.openxmlformats.org/officeDocument/2006/relationships/hyperlink" Target="https://www.parlament.ch/it/ratsbetrieb/suche-curia-vista/geschaeft?AffairId=20253482" TargetMode="External"/><Relationship Id="rId3708" Type="http://schemas.openxmlformats.org/officeDocument/2006/relationships/hyperlink" Target="https://www.parlament.ch/de/ratsbetrieb/suche-curia-vista/geschaeft?AffairId=20254085" TargetMode="External"/><Relationship Id="rId3915" Type="http://schemas.openxmlformats.org/officeDocument/2006/relationships/hyperlink" Target="https://www.parlament.ch/de/ratsbetrieb/suche-curia-vista/geschaeft?AffairId=20234516" TargetMode="External"/><Relationship Id="rId5130" Type="http://schemas.openxmlformats.org/officeDocument/2006/relationships/hyperlink" Target="https://www.parlament.ch/de/ratsbetrieb/suche-curia-vista/geschaeft?AffairId=20253871" TargetMode="External"/><Relationship Id="rId836" Type="http://schemas.openxmlformats.org/officeDocument/2006/relationships/hyperlink" Target="https://www.parlament.ch/it/ratsbetrieb/suche-curia-vista/geschaeft?AffairId=20244566" TargetMode="External"/><Relationship Id="rId1119" Type="http://schemas.openxmlformats.org/officeDocument/2006/relationships/hyperlink" Target="https://www.parlament.ch/de/ratsbetrieb/suche-curia-vista/geschaeft?AffairId=20253434" TargetMode="External"/><Relationship Id="rId1673" Type="http://schemas.openxmlformats.org/officeDocument/2006/relationships/hyperlink" Target="https://www.parlament.ch/it/ratsbetrieb/suche-curia-vista/geschaeft?AffairId=20243892" TargetMode="External"/><Relationship Id="rId1880" Type="http://schemas.openxmlformats.org/officeDocument/2006/relationships/hyperlink" Target="https://www.parlament.ch/it/ratsbetrieb/suche-curia-vista/geschaeft?AffairId=20253043" TargetMode="External"/><Relationship Id="rId2517" Type="http://schemas.openxmlformats.org/officeDocument/2006/relationships/hyperlink" Target="https://www.parlament.ch/de/ratsbetrieb/suche-curia-vista/geschaeft?AffairId=20253397" TargetMode="External"/><Relationship Id="rId2724" Type="http://schemas.openxmlformats.org/officeDocument/2006/relationships/hyperlink" Target="https://www.parlament.ch/de/ratsbetrieb/suche-curia-vista/geschaeft?AffairId=20244340" TargetMode="External"/><Relationship Id="rId2931" Type="http://schemas.openxmlformats.org/officeDocument/2006/relationships/hyperlink" Target="https://www.parlament.ch/de/ratsbetrieb/suche-curia-vista/geschaeft?AffairId=20253881" TargetMode="External"/><Relationship Id="rId903" Type="http://schemas.openxmlformats.org/officeDocument/2006/relationships/hyperlink" Target="https://www.parlament.ch/de/ratsbetrieb/suche-curia-vista/geschaeft?AffairId=20244674" TargetMode="External"/><Relationship Id="rId1326" Type="http://schemas.openxmlformats.org/officeDocument/2006/relationships/hyperlink" Target="https://www.parlament.ch/de/ratsbetrieb/suche-curia-vista/geschaeft?AffairId=20253976" TargetMode="External"/><Relationship Id="rId1533" Type="http://schemas.openxmlformats.org/officeDocument/2006/relationships/hyperlink" Target="https://www.parlament.ch/de/ratsbetrieb/suche-curia-vista/geschaeft?AffairId=20254361" TargetMode="External"/><Relationship Id="rId1740" Type="http://schemas.openxmlformats.org/officeDocument/2006/relationships/hyperlink" Target="https://www.parlament.ch/de/ratsbetrieb/suche-curia-vista/geschaeft?AffairId=20244170" TargetMode="External"/><Relationship Id="rId4689" Type="http://schemas.openxmlformats.org/officeDocument/2006/relationships/hyperlink" Target="https://www.parlament.ch/de/ratsbetrieb/suche-curia-vista/geschaeft?AffairId=20253038" TargetMode="External"/><Relationship Id="rId4896" Type="http://schemas.openxmlformats.org/officeDocument/2006/relationships/hyperlink" Target="https://www.parlament.ch/de/ratsbetrieb/suche-curia-vista/geschaeft?AffairId=20253497" TargetMode="External"/><Relationship Id="rId32" Type="http://schemas.openxmlformats.org/officeDocument/2006/relationships/hyperlink" Target="https://www.parlament.ch/it/ratsbetrieb/suche-curia-vista/geschaeft?AffairId=20243265" TargetMode="External"/><Relationship Id="rId1600" Type="http://schemas.openxmlformats.org/officeDocument/2006/relationships/hyperlink" Target="https://www.parlament.ch/fr/ratsbetrieb/suche-curia-vista/geschaeft?AffairId=20243293" TargetMode="External"/><Relationship Id="rId3498" Type="http://schemas.openxmlformats.org/officeDocument/2006/relationships/hyperlink" Target="https://www.parlament.ch/de/ratsbetrieb/suche-curia-vista/geschaeft?AffairId=20253407" TargetMode="External"/><Relationship Id="rId4549" Type="http://schemas.openxmlformats.org/officeDocument/2006/relationships/hyperlink" Target="https://www.parlament.ch/fr/ratsbetrieb/suche-curia-vista/geschaeft?AffairId=20244379" TargetMode="External"/><Relationship Id="rId4756" Type="http://schemas.openxmlformats.org/officeDocument/2006/relationships/hyperlink" Target="https://www.parlament.ch/fr/ratsbetrieb/suche-curia-vista/geschaeft?AffairId=20253180" TargetMode="External"/><Relationship Id="rId4963" Type="http://schemas.openxmlformats.org/officeDocument/2006/relationships/hyperlink" Target="https://www.parlament.ch/fr/ratsbetrieb/suche-curia-vista/geschaeft?AffairId=20253597" TargetMode="External"/><Relationship Id="rId3358" Type="http://schemas.openxmlformats.org/officeDocument/2006/relationships/hyperlink" Target="https://www.parlament.ch/fr/ratsbetrieb/suche-curia-vista/geschaeft?AffairId=20244612" TargetMode="External"/><Relationship Id="rId3565" Type="http://schemas.openxmlformats.org/officeDocument/2006/relationships/hyperlink" Target="https://www.parlament.ch/fr/ratsbetrieb/suche-curia-vista/geschaeft?AffairId=20253680" TargetMode="External"/><Relationship Id="rId3772" Type="http://schemas.openxmlformats.org/officeDocument/2006/relationships/hyperlink" Target="https://www.parlament.ch/fr/ratsbetrieb/suche-curia-vista/geschaeft?AffairId=20254235" TargetMode="External"/><Relationship Id="rId4409" Type="http://schemas.openxmlformats.org/officeDocument/2006/relationships/hyperlink" Target="https://www.parlament.ch/it/ratsbetrieb/suche-curia-vista/geschaeft?AffairId=20244110" TargetMode="External"/><Relationship Id="rId4616" Type="http://schemas.openxmlformats.org/officeDocument/2006/relationships/hyperlink" Target="https://www.parlament.ch/it/ratsbetrieb/suche-curia-vista/geschaeft?AffairId=20244571" TargetMode="External"/><Relationship Id="rId4823" Type="http://schemas.openxmlformats.org/officeDocument/2006/relationships/hyperlink" Target="https://www.parlament.ch/it/ratsbetrieb/suche-curia-vista/geschaeft?AffairId=20253362" TargetMode="External"/><Relationship Id="rId279" Type="http://schemas.openxmlformats.org/officeDocument/2006/relationships/hyperlink" Target="https://www.parlament.ch/de/ratsbetrieb/suche-curia-vista/geschaeft?AffairId=20253333" TargetMode="External"/><Relationship Id="rId486" Type="http://schemas.openxmlformats.org/officeDocument/2006/relationships/hyperlink" Target="https://www.parlament.ch/de/ratsbetrieb/suche-curia-vista/geschaeft?AffairId=20243386" TargetMode="External"/><Relationship Id="rId693" Type="http://schemas.openxmlformats.org/officeDocument/2006/relationships/hyperlink" Target="https://www.parlament.ch/de/ratsbetrieb/suche-curia-vista/geschaeft?AffairId=20244124" TargetMode="External"/><Relationship Id="rId2167" Type="http://schemas.openxmlformats.org/officeDocument/2006/relationships/hyperlink" Target="https://www.parlament.ch/fr/ratsbetrieb/suche-curia-vista/geschaeft?AffairId=20253864" TargetMode="External"/><Relationship Id="rId2374" Type="http://schemas.openxmlformats.org/officeDocument/2006/relationships/hyperlink" Target="https://www.parlament.ch/fr/ratsbetrieb/suche-curia-vista/geschaeft?AffairId=20243448" TargetMode="External"/><Relationship Id="rId2581" Type="http://schemas.openxmlformats.org/officeDocument/2006/relationships/hyperlink" Target="https://www.parlament.ch/fr/ratsbetrieb/suche-curia-vista/geschaeft?AffairId=20253894" TargetMode="External"/><Relationship Id="rId3218" Type="http://schemas.openxmlformats.org/officeDocument/2006/relationships/hyperlink" Target="https://www.parlament.ch/it/ratsbetrieb/suche-curia-vista/geschaeft?AffairId=20244089" TargetMode="External"/><Relationship Id="rId3425" Type="http://schemas.openxmlformats.org/officeDocument/2006/relationships/hyperlink" Target="https://www.parlament.ch/it/ratsbetrieb/suche-curia-vista/geschaeft?AffairId=20253156" TargetMode="External"/><Relationship Id="rId3632" Type="http://schemas.openxmlformats.org/officeDocument/2006/relationships/hyperlink" Target="https://www.parlament.ch/it/ratsbetrieb/suche-curia-vista/geschaeft?AffairId=20253886" TargetMode="External"/><Relationship Id="rId139" Type="http://schemas.openxmlformats.org/officeDocument/2006/relationships/hyperlink" Target="https://www.parlament.ch/fr/ratsbetrieb/suche-curia-vista/geschaeft?AffairId=20253498" TargetMode="External"/><Relationship Id="rId346" Type="http://schemas.openxmlformats.org/officeDocument/2006/relationships/hyperlink" Target="https://www.parlament.ch/fr/ratsbetrieb/suche-curia-vista/geschaeft?AffairId=20234507" TargetMode="External"/><Relationship Id="rId553" Type="http://schemas.openxmlformats.org/officeDocument/2006/relationships/hyperlink" Target="https://www.parlament.ch/fr/ratsbetrieb/suche-curia-vista/geschaeft?AffairId=20243667" TargetMode="External"/><Relationship Id="rId760" Type="http://schemas.openxmlformats.org/officeDocument/2006/relationships/hyperlink" Target="https://www.parlament.ch/fr/ratsbetrieb/suche-curia-vista/geschaeft?AffairId=20244324" TargetMode="External"/><Relationship Id="rId1183" Type="http://schemas.openxmlformats.org/officeDocument/2006/relationships/hyperlink" Target="https://www.parlament.ch/fr/ratsbetrieb/suche-curia-vista/geschaeft?AffairId=20253614" TargetMode="External"/><Relationship Id="rId1390" Type="http://schemas.openxmlformats.org/officeDocument/2006/relationships/hyperlink" Target="https://www.parlament.ch/fr/ratsbetrieb/suche-curia-vista/geschaeft?AffairId=20254141" TargetMode="External"/><Relationship Id="rId2027" Type="http://schemas.openxmlformats.org/officeDocument/2006/relationships/hyperlink" Target="https://www.parlament.ch/it/ratsbetrieb/suche-curia-vista/geschaeft?AffairId=20253435" TargetMode="External"/><Relationship Id="rId2234" Type="http://schemas.openxmlformats.org/officeDocument/2006/relationships/hyperlink" Target="https://www.parlament.ch/it/ratsbetrieb/suche-curia-vista/geschaeft?AffairId=20254165" TargetMode="External"/><Relationship Id="rId2441" Type="http://schemas.openxmlformats.org/officeDocument/2006/relationships/hyperlink" Target="https://www.parlament.ch/it/ratsbetrieb/suche-curia-vista/geschaeft?AffairId=20244397" TargetMode="External"/><Relationship Id="rId5597" Type="http://schemas.openxmlformats.org/officeDocument/2006/relationships/hyperlink" Target="https://www.parlament.ch/it/ratsbetrieb/suche-curia-vista/geschaeft?AffairId=20253204" TargetMode="External"/><Relationship Id="rId206" Type="http://schemas.openxmlformats.org/officeDocument/2006/relationships/hyperlink" Target="https://www.parlament.ch/it/ratsbetrieb/suche-curia-vista/geschaeft?AffairId=20254127" TargetMode="External"/><Relationship Id="rId413" Type="http://schemas.openxmlformats.org/officeDocument/2006/relationships/hyperlink" Target="https://www.parlament.ch/it/ratsbetrieb/suche-curia-vista/geschaeft?AffairId=20243173" TargetMode="External"/><Relationship Id="rId1043" Type="http://schemas.openxmlformats.org/officeDocument/2006/relationships/hyperlink" Target="https://www.parlament.ch/it/ratsbetrieb/suche-curia-vista/geschaeft?AffairId=20253272" TargetMode="External"/><Relationship Id="rId4199" Type="http://schemas.openxmlformats.org/officeDocument/2006/relationships/hyperlink" Target="https://www.parlament.ch/it/ratsbetrieb/suche-curia-vista/geschaeft?AffairId=20243689" TargetMode="External"/><Relationship Id="rId620" Type="http://schemas.openxmlformats.org/officeDocument/2006/relationships/hyperlink" Target="https://www.parlament.ch/it/ratsbetrieb/suche-curia-vista/geschaeft?AffairId=20243917" TargetMode="External"/><Relationship Id="rId1250" Type="http://schemas.openxmlformats.org/officeDocument/2006/relationships/hyperlink" Target="https://www.parlament.ch/it/ratsbetrieb/suche-curia-vista/geschaeft?AffairId=20253776" TargetMode="External"/><Relationship Id="rId2301" Type="http://schemas.openxmlformats.org/officeDocument/2006/relationships/hyperlink" Target="https://www.parlament.ch/de/ratsbetrieb/suche-curia-vista/geschaeft?AffairId=20254346" TargetMode="External"/><Relationship Id="rId4059" Type="http://schemas.openxmlformats.org/officeDocument/2006/relationships/hyperlink" Target="https://www.parlament.ch/de/ratsbetrieb/suche-curia-vista/geschaeft?AffairId=20243332" TargetMode="External"/><Relationship Id="rId5457" Type="http://schemas.openxmlformats.org/officeDocument/2006/relationships/hyperlink" Target="https://www.parlament.ch/de/ratsbetrieb/suche-curia-vista/geschaeft?AffairId=20254347" TargetMode="External"/><Relationship Id="rId1110" Type="http://schemas.openxmlformats.org/officeDocument/2006/relationships/hyperlink" Target="https://www.parlament.ch/de/ratsbetrieb/suche-curia-vista/geschaeft?AffairId=20253403" TargetMode="External"/><Relationship Id="rId4266" Type="http://schemas.openxmlformats.org/officeDocument/2006/relationships/hyperlink" Target="https://www.parlament.ch/de/ratsbetrieb/suche-curia-vista/geschaeft?AffairId=20243772" TargetMode="External"/><Relationship Id="rId4473" Type="http://schemas.openxmlformats.org/officeDocument/2006/relationships/hyperlink" Target="https://www.parlament.ch/de/ratsbetrieb/suche-curia-vista/geschaeft?AffairId=20244178" TargetMode="External"/><Relationship Id="rId4680" Type="http://schemas.openxmlformats.org/officeDocument/2006/relationships/hyperlink" Target="https://www.parlament.ch/de/ratsbetrieb/suche-curia-vista/geschaeft?AffairId=20244688" TargetMode="External"/><Relationship Id="rId5317" Type="http://schemas.openxmlformats.org/officeDocument/2006/relationships/hyperlink" Target="https://www.parlament.ch/fr/ratsbetrieb/suche-curia-vista/geschaeft?AffairId=20254160" TargetMode="External"/><Relationship Id="rId5524" Type="http://schemas.openxmlformats.org/officeDocument/2006/relationships/hyperlink" Target="https://www.parlament.ch/fr/ratsbetrieb/suche-curia-vista/geschaeft?AffairId=20244006" TargetMode="External"/><Relationship Id="rId1927" Type="http://schemas.openxmlformats.org/officeDocument/2006/relationships/hyperlink" Target="https://www.parlament.ch/fr/ratsbetrieb/suche-curia-vista/geschaeft?AffairId=20253145" TargetMode="External"/><Relationship Id="rId3075" Type="http://schemas.openxmlformats.org/officeDocument/2006/relationships/hyperlink" Target="https://www.parlament.ch/de/ratsbetrieb/suche-curia-vista/geschaeft?AffairId=20243341" TargetMode="External"/><Relationship Id="rId3282" Type="http://schemas.openxmlformats.org/officeDocument/2006/relationships/hyperlink" Target="https://www.parlament.ch/de/ratsbetrieb/suche-curia-vista/geschaeft?AffairId=20244350" TargetMode="External"/><Relationship Id="rId4126" Type="http://schemas.openxmlformats.org/officeDocument/2006/relationships/hyperlink" Target="https://www.parlament.ch/fr/ratsbetrieb/suche-curia-vista/geschaeft?AffairId=20243482" TargetMode="External"/><Relationship Id="rId4333" Type="http://schemas.openxmlformats.org/officeDocument/2006/relationships/hyperlink" Target="https://www.parlament.ch/fr/ratsbetrieb/suche-curia-vista/geschaeft?AffairId=20243936" TargetMode="External"/><Relationship Id="rId4540" Type="http://schemas.openxmlformats.org/officeDocument/2006/relationships/hyperlink" Target="https://www.parlament.ch/fr/ratsbetrieb/suche-curia-vista/geschaeft?AffairId=20244367" TargetMode="External"/><Relationship Id="rId2091" Type="http://schemas.openxmlformats.org/officeDocument/2006/relationships/hyperlink" Target="https://www.parlament.ch/de/ratsbetrieb/suche-curia-vista/geschaeft?AffairId=20253633" TargetMode="External"/><Relationship Id="rId3142" Type="http://schemas.openxmlformats.org/officeDocument/2006/relationships/hyperlink" Target="https://www.parlament.ch/fr/ratsbetrieb/suche-curia-vista/geschaeft?AffairId=20243639" TargetMode="External"/><Relationship Id="rId4400" Type="http://schemas.openxmlformats.org/officeDocument/2006/relationships/hyperlink" Target="https://www.parlament.ch/it/ratsbetrieb/suche-curia-vista/geschaeft?AffairId=20244104" TargetMode="External"/><Relationship Id="rId270" Type="http://schemas.openxmlformats.org/officeDocument/2006/relationships/hyperlink" Target="https://www.parlament.ch/de/ratsbetrieb/suche-curia-vista/geschaeft?AffairId=20253212" TargetMode="External"/><Relationship Id="rId3002" Type="http://schemas.openxmlformats.org/officeDocument/2006/relationships/hyperlink" Target="https://www.parlament.ch/it/ratsbetrieb/suche-curia-vista/geschaeft?AffairId=20254277" TargetMode="External"/><Relationship Id="rId130" Type="http://schemas.openxmlformats.org/officeDocument/2006/relationships/hyperlink" Target="https://www.parlament.ch/fr/ratsbetrieb/suche-curia-vista/geschaeft?AffairId=20253481" TargetMode="External"/><Relationship Id="rId3959" Type="http://schemas.openxmlformats.org/officeDocument/2006/relationships/hyperlink" Target="https://www.parlament.ch/it/ratsbetrieb/suche-curia-vista/geschaeft?AffairId=20243120" TargetMode="External"/><Relationship Id="rId5174" Type="http://schemas.openxmlformats.org/officeDocument/2006/relationships/hyperlink" Target="https://www.parlament.ch/it/ratsbetrieb/suche-curia-vista/geschaeft?AffairId=20253925" TargetMode="External"/><Relationship Id="rId5381" Type="http://schemas.openxmlformats.org/officeDocument/2006/relationships/hyperlink" Target="https://www.parlament.ch/it/ratsbetrieb/suche-curia-vista/geschaeft?AffairId=20254270" TargetMode="External"/><Relationship Id="rId2768" Type="http://schemas.openxmlformats.org/officeDocument/2006/relationships/hyperlink" Target="https://www.parlament.ch/it/ratsbetrieb/suche-curia-vista/geschaeft?AffairId=20244605" TargetMode="External"/><Relationship Id="rId2975" Type="http://schemas.openxmlformats.org/officeDocument/2006/relationships/hyperlink" Target="https://www.parlament.ch/it/ratsbetrieb/suche-curia-vista/geschaeft?AffairId=20254109" TargetMode="External"/><Relationship Id="rId3819" Type="http://schemas.openxmlformats.org/officeDocument/2006/relationships/hyperlink" Target="https://www.parlament.ch/de/ratsbetrieb/suche-curia-vista/geschaeft?AffairId=20254329" TargetMode="External"/><Relationship Id="rId5034" Type="http://schemas.openxmlformats.org/officeDocument/2006/relationships/hyperlink" Target="https://www.parlament.ch/de/ratsbetrieb/suche-curia-vista/geschaeft?AffairId=20253751" TargetMode="External"/><Relationship Id="rId947" Type="http://schemas.openxmlformats.org/officeDocument/2006/relationships/hyperlink" Target="https://www.parlament.ch/it/ratsbetrieb/suche-curia-vista/geschaeft?AffairId=20253096" TargetMode="External"/><Relationship Id="rId1577" Type="http://schemas.openxmlformats.org/officeDocument/2006/relationships/hyperlink" Target="https://www.parlament.ch/it/ratsbetrieb/suche-curia-vista/geschaeft?AffairId=20234357" TargetMode="External"/><Relationship Id="rId1784" Type="http://schemas.openxmlformats.org/officeDocument/2006/relationships/hyperlink" Target="https://www.parlament.ch/it/ratsbetrieb/suche-curia-vista/geschaeft?AffairId=20244377" TargetMode="External"/><Relationship Id="rId1991" Type="http://schemas.openxmlformats.org/officeDocument/2006/relationships/hyperlink" Target="https://www.parlament.ch/it/ratsbetrieb/suche-curia-vista/geschaeft?AffairId=20253302" TargetMode="External"/><Relationship Id="rId2628" Type="http://schemas.openxmlformats.org/officeDocument/2006/relationships/hyperlink" Target="https://www.parlament.ch/de/ratsbetrieb/suche-curia-vista/geschaeft?AffairId=20254216" TargetMode="External"/><Relationship Id="rId2835" Type="http://schemas.openxmlformats.org/officeDocument/2006/relationships/hyperlink" Target="https://www.parlament.ch/de/ratsbetrieb/suche-curia-vista/geschaeft?AffairId=20253327" TargetMode="External"/><Relationship Id="rId4190" Type="http://schemas.openxmlformats.org/officeDocument/2006/relationships/hyperlink" Target="https://www.parlament.ch/it/ratsbetrieb/suche-curia-vista/geschaeft?AffairId=20243682" TargetMode="External"/><Relationship Id="rId5241" Type="http://schemas.openxmlformats.org/officeDocument/2006/relationships/hyperlink" Target="https://www.parlament.ch/de/ratsbetrieb/suche-curia-vista/geschaeft?AffairId=20254013" TargetMode="External"/><Relationship Id="rId76" Type="http://schemas.openxmlformats.org/officeDocument/2006/relationships/hyperlink" Target="https://www.parlament.ch/fr/ratsbetrieb/suche-curia-vista/geschaeft?AffairId=20253142" TargetMode="External"/><Relationship Id="rId807" Type="http://schemas.openxmlformats.org/officeDocument/2006/relationships/hyperlink" Target="https://www.parlament.ch/de/ratsbetrieb/suche-curia-vista/geschaeft?AffairId=20244490" TargetMode="External"/><Relationship Id="rId1437" Type="http://schemas.openxmlformats.org/officeDocument/2006/relationships/hyperlink" Target="https://www.parlament.ch/de/ratsbetrieb/suche-curia-vista/geschaeft?AffairId=20254220" TargetMode="External"/><Relationship Id="rId1644" Type="http://schemas.openxmlformats.org/officeDocument/2006/relationships/hyperlink" Target="https://www.parlament.ch/de/ratsbetrieb/suche-curia-vista/geschaeft?AffairId=20243783" TargetMode="External"/><Relationship Id="rId1851" Type="http://schemas.openxmlformats.org/officeDocument/2006/relationships/hyperlink" Target="https://www.parlament.ch/de/ratsbetrieb/suche-curia-vista/geschaeft?AffairId=20244638" TargetMode="External"/><Relationship Id="rId2902" Type="http://schemas.openxmlformats.org/officeDocument/2006/relationships/hyperlink" Target="https://www.parlament.ch/fr/ratsbetrieb/suche-curia-vista/geschaeft?AffairId=20253726" TargetMode="External"/><Relationship Id="rId4050" Type="http://schemas.openxmlformats.org/officeDocument/2006/relationships/hyperlink" Target="https://www.parlament.ch/de/ratsbetrieb/suche-curia-vista/geschaeft?AffairId=20243326" TargetMode="External"/><Relationship Id="rId5101" Type="http://schemas.openxmlformats.org/officeDocument/2006/relationships/hyperlink" Target="https://www.parlament.ch/fr/ratsbetrieb/suche-curia-vista/geschaeft?AffairId=20253842" TargetMode="External"/><Relationship Id="rId1504" Type="http://schemas.openxmlformats.org/officeDocument/2006/relationships/hyperlink" Target="https://www.parlament.ch/fr/ratsbetrieb/suche-curia-vista/geschaeft?AffairId=20254316" TargetMode="External"/><Relationship Id="rId1711" Type="http://schemas.openxmlformats.org/officeDocument/2006/relationships/hyperlink" Target="https://www.parlament.ch/fr/ratsbetrieb/suche-curia-vista/geschaeft?AffairId=20244070" TargetMode="External"/><Relationship Id="rId4867" Type="http://schemas.openxmlformats.org/officeDocument/2006/relationships/hyperlink" Target="https://www.parlament.ch/fr/ratsbetrieb/suche-curia-vista/geschaeft?AffairId=20253454" TargetMode="External"/><Relationship Id="rId3469" Type="http://schemas.openxmlformats.org/officeDocument/2006/relationships/hyperlink" Target="https://www.parlament.ch/fr/ratsbetrieb/suche-curia-vista/geschaeft?AffairId=20253321" TargetMode="External"/><Relationship Id="rId3676" Type="http://schemas.openxmlformats.org/officeDocument/2006/relationships/hyperlink" Target="https://www.parlament.ch/fr/ratsbetrieb/suche-curia-vista/geschaeft?AffairId=20254000" TargetMode="External"/><Relationship Id="rId597" Type="http://schemas.openxmlformats.org/officeDocument/2006/relationships/hyperlink" Target="https://www.parlament.ch/de/ratsbetrieb/suche-curia-vista/geschaeft?AffairId=20243836" TargetMode="External"/><Relationship Id="rId2278" Type="http://schemas.openxmlformats.org/officeDocument/2006/relationships/hyperlink" Target="https://www.parlament.ch/fr/ratsbetrieb/suche-curia-vista/geschaeft?AffairId=20254259" TargetMode="External"/><Relationship Id="rId2485" Type="http://schemas.openxmlformats.org/officeDocument/2006/relationships/hyperlink" Target="https://www.parlament.ch/fr/ratsbetrieb/suche-curia-vista/geschaeft?AffairId=20253074" TargetMode="External"/><Relationship Id="rId3329" Type="http://schemas.openxmlformats.org/officeDocument/2006/relationships/hyperlink" Target="https://www.parlament.ch/it/ratsbetrieb/suche-curia-vista/geschaeft?AffairId=20244456" TargetMode="External"/><Relationship Id="rId3883" Type="http://schemas.openxmlformats.org/officeDocument/2006/relationships/hyperlink" Target="https://www.parlament.ch/fr/ratsbetrieb/suche-curia-vista/geschaeft?AffairId=20234431" TargetMode="External"/><Relationship Id="rId4727" Type="http://schemas.openxmlformats.org/officeDocument/2006/relationships/hyperlink" Target="https://www.parlament.ch/it/ratsbetrieb/suche-curia-vista/geschaeft?AffairId=20253133" TargetMode="External"/><Relationship Id="rId4934" Type="http://schemas.openxmlformats.org/officeDocument/2006/relationships/hyperlink" Target="https://www.parlament.ch/it/ratsbetrieb/suche-curia-vista/geschaeft?AffairId=20253559" TargetMode="External"/><Relationship Id="rId457" Type="http://schemas.openxmlformats.org/officeDocument/2006/relationships/hyperlink" Target="https://www.parlament.ch/fr/ratsbetrieb/suche-curia-vista/geschaeft?AffairId=20243289" TargetMode="External"/><Relationship Id="rId1087" Type="http://schemas.openxmlformats.org/officeDocument/2006/relationships/hyperlink" Target="https://www.parlament.ch/fr/ratsbetrieb/suche-curia-vista/geschaeft?AffairId=20253357" TargetMode="External"/><Relationship Id="rId1294" Type="http://schemas.openxmlformats.org/officeDocument/2006/relationships/hyperlink" Target="https://www.parlament.ch/fr/ratsbetrieb/suche-curia-vista/geschaeft?AffairId=20253876" TargetMode="External"/><Relationship Id="rId2138" Type="http://schemas.openxmlformats.org/officeDocument/2006/relationships/hyperlink" Target="https://www.parlament.ch/it/ratsbetrieb/suche-curia-vista/geschaeft?AffairId=20253756" TargetMode="External"/><Relationship Id="rId2692" Type="http://schemas.openxmlformats.org/officeDocument/2006/relationships/hyperlink" Target="https://www.parlament.ch/fr/ratsbetrieb/suche-curia-vista/geschaeft?AffairId=20243903" TargetMode="External"/><Relationship Id="rId3536" Type="http://schemas.openxmlformats.org/officeDocument/2006/relationships/hyperlink" Target="https://www.parlament.ch/it/ratsbetrieb/suche-curia-vista/geschaeft?AffairId=20253577" TargetMode="External"/><Relationship Id="rId3743" Type="http://schemas.openxmlformats.org/officeDocument/2006/relationships/hyperlink" Target="https://www.parlament.ch/it/ratsbetrieb/suche-curia-vista/geschaeft?AffairId=20254138" TargetMode="External"/><Relationship Id="rId3950" Type="http://schemas.openxmlformats.org/officeDocument/2006/relationships/hyperlink" Target="https://www.parlament.ch/it/ratsbetrieb/suche-curia-vista/geschaeft?AffairId=20243107" TargetMode="External"/><Relationship Id="rId664" Type="http://schemas.openxmlformats.org/officeDocument/2006/relationships/hyperlink" Target="https://www.parlament.ch/fr/ratsbetrieb/suche-curia-vista/geschaeft?AffairId=20244029" TargetMode="External"/><Relationship Id="rId871" Type="http://schemas.openxmlformats.org/officeDocument/2006/relationships/hyperlink" Target="https://www.parlament.ch/fr/ratsbetrieb/suche-curia-vista/geschaeft?AffairId=20244621" TargetMode="External"/><Relationship Id="rId2345" Type="http://schemas.openxmlformats.org/officeDocument/2006/relationships/hyperlink" Target="https://www.parlament.ch/it/ratsbetrieb/suche-curia-vista/geschaeft?AffairId=20243066" TargetMode="External"/><Relationship Id="rId2552" Type="http://schemas.openxmlformats.org/officeDocument/2006/relationships/hyperlink" Target="https://www.parlament.ch/it/ratsbetrieb/suche-curia-vista/geschaeft?AffairId=20253593" TargetMode="External"/><Relationship Id="rId3603" Type="http://schemas.openxmlformats.org/officeDocument/2006/relationships/hyperlink" Target="https://www.parlament.ch/de/ratsbetrieb/suche-curia-vista/geschaeft?AffairId=20253795" TargetMode="External"/><Relationship Id="rId3810" Type="http://schemas.openxmlformats.org/officeDocument/2006/relationships/hyperlink" Target="https://www.parlament.ch/de/ratsbetrieb/suche-curia-vista/geschaeft?AffairId=20254323" TargetMode="External"/><Relationship Id="rId317" Type="http://schemas.openxmlformats.org/officeDocument/2006/relationships/hyperlink" Target="https://www.parlament.ch/it/ratsbetrieb/suche-curia-vista/geschaeft?AffairId=20234434" TargetMode="External"/><Relationship Id="rId524" Type="http://schemas.openxmlformats.org/officeDocument/2006/relationships/hyperlink" Target="https://www.parlament.ch/it/ratsbetrieb/suche-curia-vista/geschaeft?AffairId=20243531" TargetMode="External"/><Relationship Id="rId731" Type="http://schemas.openxmlformats.org/officeDocument/2006/relationships/hyperlink" Target="https://www.parlament.ch/it/ratsbetrieb/suche-curia-vista/geschaeft?AffairId=20244238" TargetMode="External"/><Relationship Id="rId1154" Type="http://schemas.openxmlformats.org/officeDocument/2006/relationships/hyperlink" Target="https://www.parlament.ch/it/ratsbetrieb/suche-curia-vista/geschaeft?AffairId=20253513" TargetMode="External"/><Relationship Id="rId1361" Type="http://schemas.openxmlformats.org/officeDocument/2006/relationships/hyperlink" Target="https://www.parlament.ch/it/ratsbetrieb/suche-curia-vista/geschaeft?AffairId=20254060" TargetMode="External"/><Relationship Id="rId2205" Type="http://schemas.openxmlformats.org/officeDocument/2006/relationships/hyperlink" Target="https://www.parlament.ch/de/ratsbetrieb/suche-curia-vista/geschaeft?AffairId=20254063" TargetMode="External"/><Relationship Id="rId2412" Type="http://schemas.openxmlformats.org/officeDocument/2006/relationships/hyperlink" Target="https://www.parlament.ch/de/ratsbetrieb/suche-curia-vista/geschaeft?AffairId=20244004" TargetMode="External"/><Relationship Id="rId5568" Type="http://schemas.openxmlformats.org/officeDocument/2006/relationships/hyperlink" Target="https://www.parlament.ch/de/ratsbetrieb/suche-curia-vista/geschaeft?AffairId=20254092" TargetMode="External"/><Relationship Id="rId1014" Type="http://schemas.openxmlformats.org/officeDocument/2006/relationships/hyperlink" Target="https://www.parlament.ch/de/ratsbetrieb/suche-curia-vista/geschaeft?AffairId=20253211" TargetMode="External"/><Relationship Id="rId1221" Type="http://schemas.openxmlformats.org/officeDocument/2006/relationships/hyperlink" Target="https://www.parlament.ch/de/ratsbetrieb/suche-curia-vista/geschaeft?AffairId=20253706" TargetMode="External"/><Relationship Id="rId4377" Type="http://schemas.openxmlformats.org/officeDocument/2006/relationships/hyperlink" Target="https://www.parlament.ch/de/ratsbetrieb/suche-curia-vista/geschaeft?AffairId=20244040" TargetMode="External"/><Relationship Id="rId4584" Type="http://schemas.openxmlformats.org/officeDocument/2006/relationships/hyperlink" Target="https://www.parlament.ch/de/ratsbetrieb/suche-curia-vista/geschaeft?AffairId=20244486" TargetMode="External"/><Relationship Id="rId4791" Type="http://schemas.openxmlformats.org/officeDocument/2006/relationships/hyperlink" Target="https://www.parlament.ch/de/ratsbetrieb/suche-curia-vista/geschaeft?AffairId=20253266" TargetMode="External"/><Relationship Id="rId5428" Type="http://schemas.openxmlformats.org/officeDocument/2006/relationships/hyperlink" Target="https://www.parlament.ch/fr/ratsbetrieb/suche-curia-vista/geschaeft?AffairId=20254315" TargetMode="External"/><Relationship Id="rId3186" Type="http://schemas.openxmlformats.org/officeDocument/2006/relationships/hyperlink" Target="https://www.parlament.ch/de/ratsbetrieb/suche-curia-vista/geschaeft?AffairId=20243807" TargetMode="External"/><Relationship Id="rId3393" Type="http://schemas.openxmlformats.org/officeDocument/2006/relationships/hyperlink" Target="https://www.parlament.ch/de/ratsbetrieb/suche-curia-vista/geschaeft?AffairId=20244697" TargetMode="External"/><Relationship Id="rId4237" Type="http://schemas.openxmlformats.org/officeDocument/2006/relationships/hyperlink" Target="https://www.parlament.ch/fr/ratsbetrieb/suche-curia-vista/geschaeft?AffairId=20243747" TargetMode="External"/><Relationship Id="rId4444" Type="http://schemas.openxmlformats.org/officeDocument/2006/relationships/hyperlink" Target="https://www.parlament.ch/fr/ratsbetrieb/suche-curia-vista/geschaeft?AffairId=20244149" TargetMode="External"/><Relationship Id="rId4651" Type="http://schemas.openxmlformats.org/officeDocument/2006/relationships/hyperlink" Target="https://www.parlament.ch/fr/ratsbetrieb/suche-curia-vista/geschaeft?AffairId=20244631" TargetMode="External"/><Relationship Id="rId3046" Type="http://schemas.openxmlformats.org/officeDocument/2006/relationships/hyperlink" Target="https://www.parlament.ch/fr/ratsbetrieb/suche-curia-vista/geschaeft?AffairId=20234513" TargetMode="External"/><Relationship Id="rId3253" Type="http://schemas.openxmlformats.org/officeDocument/2006/relationships/hyperlink" Target="https://www.parlament.ch/fr/ratsbetrieb/suche-curia-vista/geschaeft?AffairId=20244165" TargetMode="External"/><Relationship Id="rId3460" Type="http://schemas.openxmlformats.org/officeDocument/2006/relationships/hyperlink" Target="https://www.parlament.ch/fr/ratsbetrieb/suche-curia-vista/geschaeft?AffairId=20253288" TargetMode="External"/><Relationship Id="rId4304" Type="http://schemas.openxmlformats.org/officeDocument/2006/relationships/hyperlink" Target="https://www.parlament.ch/it/ratsbetrieb/suche-curia-vista/geschaeft?AffairId=20243833" TargetMode="External"/><Relationship Id="rId174" Type="http://schemas.openxmlformats.org/officeDocument/2006/relationships/hyperlink" Target="https://www.parlament.ch/de/ratsbetrieb/suche-curia-vista/geschaeft?AffairId=20253873" TargetMode="External"/><Relationship Id="rId381" Type="http://schemas.openxmlformats.org/officeDocument/2006/relationships/hyperlink" Target="https://www.parlament.ch/de/ratsbetrieb/suche-curia-vista/geschaeft?AffairId=20243062" TargetMode="External"/><Relationship Id="rId2062" Type="http://schemas.openxmlformats.org/officeDocument/2006/relationships/hyperlink" Target="https://www.parlament.ch/fr/ratsbetrieb/suche-curia-vista/geschaeft?AffairId=20253525" TargetMode="External"/><Relationship Id="rId3113" Type="http://schemas.openxmlformats.org/officeDocument/2006/relationships/hyperlink" Target="https://www.parlament.ch/it/ratsbetrieb/suche-curia-vista/geschaeft?AffairId=20243500" TargetMode="External"/><Relationship Id="rId4511" Type="http://schemas.openxmlformats.org/officeDocument/2006/relationships/hyperlink" Target="https://www.parlament.ch/it/ratsbetrieb/suche-curia-vista/geschaeft?AffairId=20244294" TargetMode="External"/><Relationship Id="rId241" Type="http://schemas.openxmlformats.org/officeDocument/2006/relationships/hyperlink" Target="https://www.parlament.ch/fr/ratsbetrieb/suche-curia-vista/geschaeft?AffairId=20254325" TargetMode="External"/><Relationship Id="rId3320" Type="http://schemas.openxmlformats.org/officeDocument/2006/relationships/hyperlink" Target="https://www.parlament.ch/it/ratsbetrieb/suche-curia-vista/geschaeft?AffairId=20244447" TargetMode="External"/><Relationship Id="rId5078" Type="http://schemas.openxmlformats.org/officeDocument/2006/relationships/hyperlink" Target="https://www.parlament.ch/it/ratsbetrieb/suche-curia-vista/geschaeft?AffairId=20253803" TargetMode="External"/><Relationship Id="rId2879" Type="http://schemas.openxmlformats.org/officeDocument/2006/relationships/hyperlink" Target="https://www.parlament.ch/it/ratsbetrieb/suche-curia-vista/geschaeft?AffairId=20253610" TargetMode="External"/><Relationship Id="rId5285" Type="http://schemas.openxmlformats.org/officeDocument/2006/relationships/hyperlink" Target="https://www.parlament.ch/it/ratsbetrieb/suche-curia-vista/geschaeft?AffairId=20254087" TargetMode="External"/><Relationship Id="rId5492" Type="http://schemas.openxmlformats.org/officeDocument/2006/relationships/hyperlink" Target="https://www.parlament.ch/it/ratsbetrieb/suche-curia-vista/geschaeft?AffairId=20254387" TargetMode="External"/><Relationship Id="rId101" Type="http://schemas.openxmlformats.org/officeDocument/2006/relationships/hyperlink" Target="https://www.parlament.ch/it/ratsbetrieb/suche-curia-vista/geschaeft?AffairId=20253354" TargetMode="External"/><Relationship Id="rId1688" Type="http://schemas.openxmlformats.org/officeDocument/2006/relationships/hyperlink" Target="https://www.parlament.ch/it/ratsbetrieb/suche-curia-vista/geschaeft?AffairId=20243956" TargetMode="External"/><Relationship Id="rId1895" Type="http://schemas.openxmlformats.org/officeDocument/2006/relationships/hyperlink" Target="https://www.parlament.ch/it/ratsbetrieb/suche-curia-vista/geschaeft?AffairId=20253058" TargetMode="External"/><Relationship Id="rId2739" Type="http://schemas.openxmlformats.org/officeDocument/2006/relationships/hyperlink" Target="https://www.parlament.ch/de/ratsbetrieb/suche-curia-vista/geschaeft?AffairId=20244479" TargetMode="External"/><Relationship Id="rId2946" Type="http://schemas.openxmlformats.org/officeDocument/2006/relationships/hyperlink" Target="https://www.parlament.ch/de/ratsbetrieb/suche-curia-vista/geschaeft?AffairId=20253974" TargetMode="External"/><Relationship Id="rId4094" Type="http://schemas.openxmlformats.org/officeDocument/2006/relationships/hyperlink" Target="https://www.parlament.ch/it/ratsbetrieb/suche-curia-vista/geschaeft?AffairId=20243370" TargetMode="External"/><Relationship Id="rId5145" Type="http://schemas.openxmlformats.org/officeDocument/2006/relationships/hyperlink" Target="https://www.parlament.ch/de/ratsbetrieb/suche-curia-vista/geschaeft?AffairId=20253901" TargetMode="External"/><Relationship Id="rId5352" Type="http://schemas.openxmlformats.org/officeDocument/2006/relationships/hyperlink" Target="https://www.parlament.ch/de/ratsbetrieb/suche-curia-vista/geschaeft?AffairId=20254231" TargetMode="External"/><Relationship Id="rId918" Type="http://schemas.openxmlformats.org/officeDocument/2006/relationships/hyperlink" Target="https://www.parlament.ch/de/ratsbetrieb/suche-curia-vista/geschaeft?AffairId=20244689" TargetMode="External"/><Relationship Id="rId1548" Type="http://schemas.openxmlformats.org/officeDocument/2006/relationships/hyperlink" Target="https://www.parlament.ch/de/ratsbetrieb/suche-curia-vista/geschaeft?AffairId=20254370" TargetMode="External"/><Relationship Id="rId1755" Type="http://schemas.openxmlformats.org/officeDocument/2006/relationships/hyperlink" Target="https://www.parlament.ch/de/ratsbetrieb/suche-curia-vista/geschaeft?AffairId=20244236" TargetMode="External"/><Relationship Id="rId4161" Type="http://schemas.openxmlformats.org/officeDocument/2006/relationships/hyperlink" Target="https://www.parlament.ch/de/ratsbetrieb/suche-curia-vista/geschaeft?AffairId=20243592" TargetMode="External"/><Relationship Id="rId5005" Type="http://schemas.openxmlformats.org/officeDocument/2006/relationships/hyperlink" Target="https://www.parlament.ch/fr/ratsbetrieb/suche-curia-vista/geschaeft?AffairId=20253703" TargetMode="External"/><Relationship Id="rId5212" Type="http://schemas.openxmlformats.org/officeDocument/2006/relationships/hyperlink" Target="https://www.parlament.ch/fr/ratsbetrieb/suche-curia-vista/geschaeft?AffairId=20253956" TargetMode="External"/><Relationship Id="rId1408" Type="http://schemas.openxmlformats.org/officeDocument/2006/relationships/hyperlink" Target="https://www.parlament.ch/fr/ratsbetrieb/suche-curia-vista/geschaeft?AffairId=20254173" TargetMode="External"/><Relationship Id="rId1962" Type="http://schemas.openxmlformats.org/officeDocument/2006/relationships/hyperlink" Target="https://www.parlament.ch/de/ratsbetrieb/suche-curia-vista/geschaeft?AffairId=20253260" TargetMode="External"/><Relationship Id="rId2806" Type="http://schemas.openxmlformats.org/officeDocument/2006/relationships/hyperlink" Target="https://www.parlament.ch/fr/ratsbetrieb/suche-curia-vista/geschaeft?AffairId=20253179" TargetMode="External"/><Relationship Id="rId4021" Type="http://schemas.openxmlformats.org/officeDocument/2006/relationships/hyperlink" Target="https://www.parlament.ch/fr/ratsbetrieb/suche-curia-vista/geschaeft?AffairId=20243270" TargetMode="External"/><Relationship Id="rId47" Type="http://schemas.openxmlformats.org/officeDocument/2006/relationships/hyperlink" Target="https://www.parlament.ch/it/ratsbetrieb/suche-curia-vista/geschaeft?AffairId=20243800" TargetMode="External"/><Relationship Id="rId1615" Type="http://schemas.openxmlformats.org/officeDocument/2006/relationships/hyperlink" Target="https://www.parlament.ch/fr/ratsbetrieb/suche-curia-vista/geschaeft?AffairId=20243506" TargetMode="External"/><Relationship Id="rId1822" Type="http://schemas.openxmlformats.org/officeDocument/2006/relationships/hyperlink" Target="https://www.parlament.ch/fr/ratsbetrieb/suche-curia-vista/geschaeft?AffairId=20244579" TargetMode="External"/><Relationship Id="rId4978" Type="http://schemas.openxmlformats.org/officeDocument/2006/relationships/hyperlink" Target="https://www.parlament.ch/fr/ratsbetrieb/suche-curia-vista/geschaeft?AffairId=20253640" TargetMode="External"/><Relationship Id="rId3787" Type="http://schemas.openxmlformats.org/officeDocument/2006/relationships/hyperlink" Target="https://www.parlament.ch/fr/ratsbetrieb/suche-curia-vista/geschaeft?AffairId=20254256" TargetMode="External"/><Relationship Id="rId3994" Type="http://schemas.openxmlformats.org/officeDocument/2006/relationships/hyperlink" Target="https://www.parlament.ch/fr/ratsbetrieb/suche-curia-vista/geschaeft?AffairId=20243214" TargetMode="External"/><Relationship Id="rId4838" Type="http://schemas.openxmlformats.org/officeDocument/2006/relationships/hyperlink" Target="https://www.parlament.ch/it/ratsbetrieb/suche-curia-vista/geschaeft?AffairId=20253379" TargetMode="External"/><Relationship Id="rId2389" Type="http://schemas.openxmlformats.org/officeDocument/2006/relationships/hyperlink" Target="https://www.parlament.ch/fr/ratsbetrieb/suche-curia-vista/geschaeft?AffairId=20243695" TargetMode="External"/><Relationship Id="rId2596" Type="http://schemas.openxmlformats.org/officeDocument/2006/relationships/hyperlink" Target="https://www.parlament.ch/fr/ratsbetrieb/suche-curia-vista/geschaeft?AffairId=20254054" TargetMode="External"/><Relationship Id="rId3647" Type="http://schemas.openxmlformats.org/officeDocument/2006/relationships/hyperlink" Target="https://www.parlament.ch/it/ratsbetrieb/suche-curia-vista/geschaeft?AffairId=20253918" TargetMode="External"/><Relationship Id="rId3854" Type="http://schemas.openxmlformats.org/officeDocument/2006/relationships/hyperlink" Target="https://www.parlament.ch/it/ratsbetrieb/suche-curia-vista/geschaeft?AffairId=20253752" TargetMode="External"/><Relationship Id="rId4905" Type="http://schemas.openxmlformats.org/officeDocument/2006/relationships/hyperlink" Target="https://www.parlament.ch/de/ratsbetrieb/suche-curia-vista/geschaeft?AffairId=20253503" TargetMode="External"/><Relationship Id="rId568" Type="http://schemas.openxmlformats.org/officeDocument/2006/relationships/hyperlink" Target="https://www.parlament.ch/fr/ratsbetrieb/suche-curia-vista/geschaeft?AffairId=20243691" TargetMode="External"/><Relationship Id="rId775" Type="http://schemas.openxmlformats.org/officeDocument/2006/relationships/hyperlink" Target="https://www.parlament.ch/fr/ratsbetrieb/suche-curia-vista/geschaeft?AffairId=20244366" TargetMode="External"/><Relationship Id="rId982" Type="http://schemas.openxmlformats.org/officeDocument/2006/relationships/hyperlink" Target="https://www.parlament.ch/fr/ratsbetrieb/suche-curia-vista/geschaeft?AffairId=20253144" TargetMode="External"/><Relationship Id="rId1198" Type="http://schemas.openxmlformats.org/officeDocument/2006/relationships/hyperlink" Target="https://www.parlament.ch/fr/ratsbetrieb/suche-curia-vista/geschaeft?AffairId=20253649" TargetMode="External"/><Relationship Id="rId2249" Type="http://schemas.openxmlformats.org/officeDocument/2006/relationships/hyperlink" Target="https://www.parlament.ch/it/ratsbetrieb/suche-curia-vista/geschaeft?AffairId=20254195" TargetMode="External"/><Relationship Id="rId2456" Type="http://schemas.openxmlformats.org/officeDocument/2006/relationships/hyperlink" Target="https://www.parlament.ch/it/ratsbetrieb/suche-curia-vista/geschaeft?AffairId=20244549" TargetMode="External"/><Relationship Id="rId2663" Type="http://schemas.openxmlformats.org/officeDocument/2006/relationships/hyperlink" Target="https://www.parlament.ch/it/ratsbetrieb/suche-curia-vista/geschaeft?AffairId=20243166" TargetMode="External"/><Relationship Id="rId2870" Type="http://schemas.openxmlformats.org/officeDocument/2006/relationships/hyperlink" Target="https://www.parlament.ch/it/ratsbetrieb/suche-curia-vista/geschaeft?AffairId=20253507" TargetMode="External"/><Relationship Id="rId3507" Type="http://schemas.openxmlformats.org/officeDocument/2006/relationships/hyperlink" Target="https://www.parlament.ch/de/ratsbetrieb/suche-curia-vista/geschaeft?AffairId=20253487" TargetMode="External"/><Relationship Id="rId3714" Type="http://schemas.openxmlformats.org/officeDocument/2006/relationships/hyperlink" Target="https://www.parlament.ch/de/ratsbetrieb/suche-curia-vista/geschaeft?AffairId=20254102" TargetMode="External"/><Relationship Id="rId3921" Type="http://schemas.openxmlformats.org/officeDocument/2006/relationships/hyperlink" Target="https://www.parlament.ch/de/ratsbetrieb/suche-curia-vista/geschaeft?AffairId=20234519" TargetMode="External"/><Relationship Id="rId428" Type="http://schemas.openxmlformats.org/officeDocument/2006/relationships/hyperlink" Target="https://www.parlament.ch/it/ratsbetrieb/suche-curia-vista/geschaeft?AffairId=20243193" TargetMode="External"/><Relationship Id="rId635" Type="http://schemas.openxmlformats.org/officeDocument/2006/relationships/hyperlink" Target="https://www.parlament.ch/it/ratsbetrieb/suche-curia-vista/geschaeft?AffairId=20243933" TargetMode="External"/><Relationship Id="rId842" Type="http://schemas.openxmlformats.org/officeDocument/2006/relationships/hyperlink" Target="https://www.parlament.ch/it/ratsbetrieb/suche-curia-vista/geschaeft?AffairId=20244575" TargetMode="External"/><Relationship Id="rId1058" Type="http://schemas.openxmlformats.org/officeDocument/2006/relationships/hyperlink" Target="https://www.parlament.ch/it/ratsbetrieb/suche-curia-vista/geschaeft?AffairId=20253306" TargetMode="External"/><Relationship Id="rId1265" Type="http://schemas.openxmlformats.org/officeDocument/2006/relationships/hyperlink" Target="https://www.parlament.ch/it/ratsbetrieb/suche-curia-vista/geschaeft?AffairId=20253813" TargetMode="External"/><Relationship Id="rId1472" Type="http://schemas.openxmlformats.org/officeDocument/2006/relationships/hyperlink" Target="https://www.parlament.ch/it/ratsbetrieb/suche-curia-vista/geschaeft?AffairId=20254268" TargetMode="External"/><Relationship Id="rId2109" Type="http://schemas.openxmlformats.org/officeDocument/2006/relationships/hyperlink" Target="https://www.parlament.ch/de/ratsbetrieb/suche-curia-vista/geschaeft?AffairId=20253674" TargetMode="External"/><Relationship Id="rId2316" Type="http://schemas.openxmlformats.org/officeDocument/2006/relationships/hyperlink" Target="https://www.parlament.ch/de/ratsbetrieb/suche-curia-vista/geschaeft?AffairId=20254394" TargetMode="External"/><Relationship Id="rId2523" Type="http://schemas.openxmlformats.org/officeDocument/2006/relationships/hyperlink" Target="https://www.parlament.ch/de/ratsbetrieb/suche-curia-vista/geschaeft?AffairId=20253441" TargetMode="External"/><Relationship Id="rId2730" Type="http://schemas.openxmlformats.org/officeDocument/2006/relationships/hyperlink" Target="https://www.parlament.ch/de/ratsbetrieb/suche-curia-vista/geschaeft?AffairId=20244467" TargetMode="External"/><Relationship Id="rId702" Type="http://schemas.openxmlformats.org/officeDocument/2006/relationships/hyperlink" Target="https://www.parlament.ch/de/ratsbetrieb/suche-curia-vista/geschaeft?AffairId=20244160" TargetMode="External"/><Relationship Id="rId1125" Type="http://schemas.openxmlformats.org/officeDocument/2006/relationships/hyperlink" Target="https://www.parlament.ch/de/ratsbetrieb/suche-curia-vista/geschaeft?AffairId=20253448" TargetMode="External"/><Relationship Id="rId1332" Type="http://schemas.openxmlformats.org/officeDocument/2006/relationships/hyperlink" Target="https://www.parlament.ch/de/ratsbetrieb/suche-curia-vista/geschaeft?AffairId=20253981" TargetMode="External"/><Relationship Id="rId4488" Type="http://schemas.openxmlformats.org/officeDocument/2006/relationships/hyperlink" Target="https://www.parlament.ch/de/ratsbetrieb/suche-curia-vista/geschaeft?AffairId=20244211" TargetMode="External"/><Relationship Id="rId4695" Type="http://schemas.openxmlformats.org/officeDocument/2006/relationships/hyperlink" Target="https://www.parlament.ch/de/ratsbetrieb/suche-curia-vista/geschaeft?AffairId=20253056" TargetMode="External"/><Relationship Id="rId5539" Type="http://schemas.openxmlformats.org/officeDocument/2006/relationships/hyperlink" Target="https://www.parlament.ch/fr/ratsbetrieb/suche-curia-vista/geschaeft?AffairId=20244684" TargetMode="External"/><Relationship Id="rId3297" Type="http://schemas.openxmlformats.org/officeDocument/2006/relationships/hyperlink" Target="https://www.parlament.ch/de/ratsbetrieb/suche-curia-vista/geschaeft?AffairId=20244371" TargetMode="External"/><Relationship Id="rId4348" Type="http://schemas.openxmlformats.org/officeDocument/2006/relationships/hyperlink" Target="https://www.parlament.ch/fr/ratsbetrieb/suche-curia-vista/geschaeft?AffairId=20243964" TargetMode="External"/><Relationship Id="rId3157" Type="http://schemas.openxmlformats.org/officeDocument/2006/relationships/hyperlink" Target="https://www.parlament.ch/fr/ratsbetrieb/suche-curia-vista/geschaeft?AffairId=20243728" TargetMode="External"/><Relationship Id="rId4555" Type="http://schemas.openxmlformats.org/officeDocument/2006/relationships/hyperlink" Target="https://www.parlament.ch/fr/ratsbetrieb/suche-curia-vista/geschaeft?AffairId=20244396" TargetMode="External"/><Relationship Id="rId4762" Type="http://schemas.openxmlformats.org/officeDocument/2006/relationships/hyperlink" Target="https://www.parlament.ch/fr/ratsbetrieb/suche-curia-vista/geschaeft?AffairId=20253198" TargetMode="External"/><Relationship Id="rId5606" Type="http://schemas.openxmlformats.org/officeDocument/2006/relationships/header" Target="header2.xml"/><Relationship Id="rId285" Type="http://schemas.openxmlformats.org/officeDocument/2006/relationships/hyperlink" Target="https://www.parlament.ch/de/ratsbetrieb/suche-curia-vista/geschaeft?AffairId=20253335" TargetMode="External"/><Relationship Id="rId3364" Type="http://schemas.openxmlformats.org/officeDocument/2006/relationships/hyperlink" Target="https://www.parlament.ch/fr/ratsbetrieb/suche-curia-vista/geschaeft?AffairId=20244636" TargetMode="External"/><Relationship Id="rId3571" Type="http://schemas.openxmlformats.org/officeDocument/2006/relationships/hyperlink" Target="https://www.parlament.ch/fr/ratsbetrieb/suche-curia-vista/geschaeft?AffairId=20253682" TargetMode="External"/><Relationship Id="rId4208" Type="http://schemas.openxmlformats.org/officeDocument/2006/relationships/hyperlink" Target="https://www.parlament.ch/it/ratsbetrieb/suche-curia-vista/geschaeft?AffairId=20243697" TargetMode="External"/><Relationship Id="rId4415" Type="http://schemas.openxmlformats.org/officeDocument/2006/relationships/hyperlink" Target="https://www.parlament.ch/it/ratsbetrieb/suche-curia-vista/geschaeft?AffairId=20244113" TargetMode="External"/><Relationship Id="rId4622" Type="http://schemas.openxmlformats.org/officeDocument/2006/relationships/hyperlink" Target="https://www.parlament.ch/it/ratsbetrieb/suche-curia-vista/geschaeft?AffairId=20244573" TargetMode="External"/><Relationship Id="rId492" Type="http://schemas.openxmlformats.org/officeDocument/2006/relationships/hyperlink" Target="https://www.parlament.ch/de/ratsbetrieb/suche-curia-vista/geschaeft?AffairId=20243403" TargetMode="External"/><Relationship Id="rId2173" Type="http://schemas.openxmlformats.org/officeDocument/2006/relationships/hyperlink" Target="https://www.parlament.ch/fr/ratsbetrieb/suche-curia-vista/geschaeft?AffairId=20253896" TargetMode="External"/><Relationship Id="rId2380" Type="http://schemas.openxmlformats.org/officeDocument/2006/relationships/hyperlink" Target="https://www.parlament.ch/fr/ratsbetrieb/suche-curia-vista/geschaeft?AffairId=20243542" TargetMode="External"/><Relationship Id="rId3017" Type="http://schemas.openxmlformats.org/officeDocument/2006/relationships/hyperlink" Target="https://www.parlament.ch/it/ratsbetrieb/suche-curia-vista/geschaeft?AffairId=20254327" TargetMode="External"/><Relationship Id="rId3224" Type="http://schemas.openxmlformats.org/officeDocument/2006/relationships/hyperlink" Target="https://www.parlament.ch/it/ratsbetrieb/suche-curia-vista/geschaeft?AffairId=20244096" TargetMode="External"/><Relationship Id="rId3431" Type="http://schemas.openxmlformats.org/officeDocument/2006/relationships/hyperlink" Target="https://www.parlament.ch/it/ratsbetrieb/suche-curia-vista/geschaeft?AffairId=20253168" TargetMode="External"/><Relationship Id="rId145" Type="http://schemas.openxmlformats.org/officeDocument/2006/relationships/hyperlink" Target="https://www.parlament.ch/fr/ratsbetrieb/suche-curia-vista/geschaeft?AffairId=20253508" TargetMode="External"/><Relationship Id="rId352" Type="http://schemas.openxmlformats.org/officeDocument/2006/relationships/hyperlink" Target="https://www.parlament.ch/fr/ratsbetrieb/suche-curia-vista/geschaeft?AffairId=20234518" TargetMode="External"/><Relationship Id="rId2033" Type="http://schemas.openxmlformats.org/officeDocument/2006/relationships/hyperlink" Target="https://www.parlament.ch/it/ratsbetrieb/suche-curia-vista/geschaeft?AffairId=20253463" TargetMode="External"/><Relationship Id="rId2240" Type="http://schemas.openxmlformats.org/officeDocument/2006/relationships/hyperlink" Target="https://www.parlament.ch/it/ratsbetrieb/suche-curia-vista/geschaeft?AffairId=20254171" TargetMode="External"/><Relationship Id="rId5189" Type="http://schemas.openxmlformats.org/officeDocument/2006/relationships/hyperlink" Target="https://www.parlament.ch/it/ratsbetrieb/suche-curia-vista/geschaeft?AffairId=20253933" TargetMode="External"/><Relationship Id="rId5396" Type="http://schemas.openxmlformats.org/officeDocument/2006/relationships/hyperlink" Target="https://www.parlament.ch/it/ratsbetrieb/suche-curia-vista/geschaeft?AffairId=20254285" TargetMode="External"/><Relationship Id="rId212" Type="http://schemas.openxmlformats.org/officeDocument/2006/relationships/hyperlink" Target="https://www.parlament.ch/it/ratsbetrieb/suche-curia-vista/geschaeft?AffairId=20254129" TargetMode="External"/><Relationship Id="rId1799" Type="http://schemas.openxmlformats.org/officeDocument/2006/relationships/hyperlink" Target="https://www.parlament.ch/it/ratsbetrieb/suche-curia-vista/geschaeft?AffairId=20244446" TargetMode="External"/><Relationship Id="rId2100" Type="http://schemas.openxmlformats.org/officeDocument/2006/relationships/hyperlink" Target="https://www.parlament.ch/de/ratsbetrieb/suche-curia-vista/geschaeft?AffairId=20253656" TargetMode="External"/><Relationship Id="rId5049" Type="http://schemas.openxmlformats.org/officeDocument/2006/relationships/hyperlink" Target="https://www.parlament.ch/de/ratsbetrieb/suche-curia-vista/geschaeft?AffairId=20253770" TargetMode="External"/><Relationship Id="rId5256" Type="http://schemas.openxmlformats.org/officeDocument/2006/relationships/hyperlink" Target="https://www.parlament.ch/de/ratsbetrieb/suche-curia-vista/geschaeft?AffairId=20254032" TargetMode="External"/><Relationship Id="rId5463" Type="http://schemas.openxmlformats.org/officeDocument/2006/relationships/hyperlink" Target="https://www.parlament.ch/de/ratsbetrieb/suche-curia-vista/geschaeft?AffairId=20254352" TargetMode="External"/><Relationship Id="rId4065" Type="http://schemas.openxmlformats.org/officeDocument/2006/relationships/hyperlink" Target="https://www.parlament.ch/de/ratsbetrieb/suche-curia-vista/geschaeft?AffairId=20243338" TargetMode="External"/><Relationship Id="rId4272" Type="http://schemas.openxmlformats.org/officeDocument/2006/relationships/hyperlink" Target="https://www.parlament.ch/de/ratsbetrieb/suche-curia-vista/geschaeft?AffairId=20243781" TargetMode="External"/><Relationship Id="rId5116" Type="http://schemas.openxmlformats.org/officeDocument/2006/relationships/hyperlink" Target="https://www.parlament.ch/fr/ratsbetrieb/suche-curia-vista/geschaeft?AffairId=20253859" TargetMode="External"/><Relationship Id="rId5323" Type="http://schemas.openxmlformats.org/officeDocument/2006/relationships/hyperlink" Target="https://www.parlament.ch/fr/ratsbetrieb/suche-curia-vista/geschaeft?AffairId=20254166" TargetMode="External"/><Relationship Id="rId1659" Type="http://schemas.openxmlformats.org/officeDocument/2006/relationships/hyperlink" Target="https://www.parlament.ch/de/ratsbetrieb/suche-curia-vista/geschaeft?AffairId=20243860" TargetMode="External"/><Relationship Id="rId1866" Type="http://schemas.openxmlformats.org/officeDocument/2006/relationships/hyperlink" Target="https://www.parlament.ch/de/ratsbetrieb/suche-curia-vista/geschaeft?AffairId=20244683" TargetMode="External"/><Relationship Id="rId2917" Type="http://schemas.openxmlformats.org/officeDocument/2006/relationships/hyperlink" Target="https://www.parlament.ch/fr/ratsbetrieb/suche-curia-vista/geschaeft?AffairId=20253822" TargetMode="External"/><Relationship Id="rId3081" Type="http://schemas.openxmlformats.org/officeDocument/2006/relationships/hyperlink" Target="https://www.parlament.ch/de/ratsbetrieb/suche-curia-vista/geschaeft?AffairId=20243349" TargetMode="External"/><Relationship Id="rId4132" Type="http://schemas.openxmlformats.org/officeDocument/2006/relationships/hyperlink" Target="https://www.parlament.ch/fr/ratsbetrieb/suche-curia-vista/geschaeft?AffairId=20243517" TargetMode="External"/><Relationship Id="rId5530" Type="http://schemas.openxmlformats.org/officeDocument/2006/relationships/hyperlink" Target="https://www.parlament.ch/fr/ratsbetrieb/suche-curia-vista/geschaeft?AffairId=20244220" TargetMode="External"/><Relationship Id="rId1519" Type="http://schemas.openxmlformats.org/officeDocument/2006/relationships/hyperlink" Target="https://www.parlament.ch/fr/ratsbetrieb/suche-curia-vista/geschaeft?AffairId=20254342" TargetMode="External"/><Relationship Id="rId1726" Type="http://schemas.openxmlformats.org/officeDocument/2006/relationships/hyperlink" Target="https://www.parlament.ch/fr/ratsbetrieb/suche-curia-vista/geschaeft?AffairId=20244140" TargetMode="External"/><Relationship Id="rId1933" Type="http://schemas.openxmlformats.org/officeDocument/2006/relationships/hyperlink" Target="https://www.parlament.ch/fr/ratsbetrieb/suche-curia-vista/geschaeft?AffairId=20253199" TargetMode="External"/><Relationship Id="rId18" Type="http://schemas.openxmlformats.org/officeDocument/2006/relationships/hyperlink" Target="https://www.parlament.ch/de/ratsbetrieb/suche-curia-vista/geschaeft?AffairId=20234504" TargetMode="External"/><Relationship Id="rId3898" Type="http://schemas.openxmlformats.org/officeDocument/2006/relationships/hyperlink" Target="https://www.parlament.ch/fr/ratsbetrieb/suche-curia-vista/geschaeft?AffairId=20234483" TargetMode="External"/><Relationship Id="rId4949" Type="http://schemas.openxmlformats.org/officeDocument/2006/relationships/hyperlink" Target="https://www.parlament.ch/it/ratsbetrieb/suche-curia-vista/geschaeft?AffairId=20253582" TargetMode="External"/><Relationship Id="rId3758" Type="http://schemas.openxmlformats.org/officeDocument/2006/relationships/hyperlink" Target="https://www.parlament.ch/it/ratsbetrieb/suche-curia-vista/geschaeft?AffairId=20254197" TargetMode="External"/><Relationship Id="rId3965" Type="http://schemas.openxmlformats.org/officeDocument/2006/relationships/hyperlink" Target="https://www.parlament.ch/it/ratsbetrieb/suche-curia-vista/geschaeft?AffairId=20243147" TargetMode="External"/><Relationship Id="rId4809" Type="http://schemas.openxmlformats.org/officeDocument/2006/relationships/hyperlink" Target="https://www.parlament.ch/de/ratsbetrieb/suche-curia-vista/geschaeft?AffairId=20253337" TargetMode="External"/><Relationship Id="rId679" Type="http://schemas.openxmlformats.org/officeDocument/2006/relationships/hyperlink" Target="https://www.parlament.ch/fr/ratsbetrieb/suche-curia-vista/geschaeft?AffairId=20244087" TargetMode="External"/><Relationship Id="rId886" Type="http://schemas.openxmlformats.org/officeDocument/2006/relationships/hyperlink" Target="https://www.parlament.ch/fr/ratsbetrieb/suche-curia-vista/geschaeft?AffairId=20244656" TargetMode="External"/><Relationship Id="rId2567" Type="http://schemas.openxmlformats.org/officeDocument/2006/relationships/hyperlink" Target="https://www.parlament.ch/it/ratsbetrieb/suche-curia-vista/geschaeft?AffairId=20253702" TargetMode="External"/><Relationship Id="rId2774" Type="http://schemas.openxmlformats.org/officeDocument/2006/relationships/hyperlink" Target="https://www.parlament.ch/it/ratsbetrieb/suche-curia-vista/geschaeft?AffairId=20244640" TargetMode="External"/><Relationship Id="rId3618" Type="http://schemas.openxmlformats.org/officeDocument/2006/relationships/hyperlink" Target="https://www.parlament.ch/de/ratsbetrieb/suche-curia-vista/geschaeft?AffairId=20253858" TargetMode="External"/><Relationship Id="rId5180" Type="http://schemas.openxmlformats.org/officeDocument/2006/relationships/hyperlink" Target="https://www.parlament.ch/it/ratsbetrieb/suche-curia-vista/geschaeft?AffairId=20253928" TargetMode="External"/><Relationship Id="rId2" Type="http://schemas.openxmlformats.org/officeDocument/2006/relationships/customXml" Target="../customXml/item2.xml"/><Relationship Id="rId539" Type="http://schemas.openxmlformats.org/officeDocument/2006/relationships/hyperlink" Target="https://www.parlament.ch/it/ratsbetrieb/suche-curia-vista/geschaeft?AffairId=20243638" TargetMode="External"/><Relationship Id="rId746" Type="http://schemas.openxmlformats.org/officeDocument/2006/relationships/hyperlink" Target="https://www.parlament.ch/it/ratsbetrieb/suche-curia-vista/geschaeft?AffairId=20244277" TargetMode="External"/><Relationship Id="rId1169" Type="http://schemas.openxmlformats.org/officeDocument/2006/relationships/hyperlink" Target="https://www.parlament.ch/it/ratsbetrieb/suche-curia-vista/geschaeft?AffairId=20253587" TargetMode="External"/><Relationship Id="rId1376" Type="http://schemas.openxmlformats.org/officeDocument/2006/relationships/hyperlink" Target="https://www.parlament.ch/it/ratsbetrieb/suche-curia-vista/geschaeft?AffairId=20254089" TargetMode="External"/><Relationship Id="rId1583" Type="http://schemas.openxmlformats.org/officeDocument/2006/relationships/hyperlink" Target="https://www.parlament.ch/it/ratsbetrieb/suche-curia-vista/geschaeft?AffairId=20234415" TargetMode="External"/><Relationship Id="rId2427" Type="http://schemas.openxmlformats.org/officeDocument/2006/relationships/hyperlink" Target="https://www.parlament.ch/de/ratsbetrieb/suche-curia-vista/geschaeft?AffairId=20244215" TargetMode="External"/><Relationship Id="rId2981" Type="http://schemas.openxmlformats.org/officeDocument/2006/relationships/hyperlink" Target="https://www.parlament.ch/it/ratsbetrieb/suche-curia-vista/geschaeft?AffairId=20254167" TargetMode="External"/><Relationship Id="rId3825" Type="http://schemas.openxmlformats.org/officeDocument/2006/relationships/hyperlink" Target="https://www.parlament.ch/de/ratsbetrieb/suche-curia-vista/geschaeft?AffairId=20254341" TargetMode="External"/><Relationship Id="rId5040" Type="http://schemas.openxmlformats.org/officeDocument/2006/relationships/hyperlink" Target="https://www.parlament.ch/de/ratsbetrieb/suche-curia-vista/geschaeft?AffairId=20253757" TargetMode="External"/><Relationship Id="rId953" Type="http://schemas.openxmlformats.org/officeDocument/2006/relationships/hyperlink" Target="https://www.parlament.ch/it/ratsbetrieb/suche-curia-vista/geschaeft?AffairId=20253099" TargetMode="External"/><Relationship Id="rId1029" Type="http://schemas.openxmlformats.org/officeDocument/2006/relationships/hyperlink" Target="https://www.parlament.ch/de/ratsbetrieb/suche-curia-vista/geschaeft?AffairId=20253245" TargetMode="External"/><Relationship Id="rId1236" Type="http://schemas.openxmlformats.org/officeDocument/2006/relationships/hyperlink" Target="https://www.parlament.ch/de/ratsbetrieb/suche-curia-vista/geschaeft?AffairId=20253762" TargetMode="External"/><Relationship Id="rId1790" Type="http://schemas.openxmlformats.org/officeDocument/2006/relationships/hyperlink" Target="https://www.parlament.ch/it/ratsbetrieb/suche-curia-vista/geschaeft?AffairId=20244415" TargetMode="External"/><Relationship Id="rId2634" Type="http://schemas.openxmlformats.org/officeDocument/2006/relationships/hyperlink" Target="https://www.parlament.ch/de/ratsbetrieb/suche-curia-vista/geschaeft?AffairId=20254250" TargetMode="External"/><Relationship Id="rId2841" Type="http://schemas.openxmlformats.org/officeDocument/2006/relationships/hyperlink" Target="https://www.parlament.ch/de/ratsbetrieb/suche-curia-vista/geschaeft?AffairId=20253376" TargetMode="External"/><Relationship Id="rId82" Type="http://schemas.openxmlformats.org/officeDocument/2006/relationships/hyperlink" Target="https://www.parlament.ch/fr/ratsbetrieb/suche-curia-vista/geschaeft?AffairId=20253218" TargetMode="External"/><Relationship Id="rId606" Type="http://schemas.openxmlformats.org/officeDocument/2006/relationships/hyperlink" Target="https://www.parlament.ch/de/ratsbetrieb/suche-curia-vista/geschaeft?AffairId=20243881" TargetMode="External"/><Relationship Id="rId813" Type="http://schemas.openxmlformats.org/officeDocument/2006/relationships/hyperlink" Target="https://www.parlament.ch/de/ratsbetrieb/suche-curia-vista/geschaeft?AffairId=20244510" TargetMode="External"/><Relationship Id="rId1443" Type="http://schemas.openxmlformats.org/officeDocument/2006/relationships/hyperlink" Target="https://www.parlament.ch/de/ratsbetrieb/suche-curia-vista/geschaeft?AffairId=20254225" TargetMode="External"/><Relationship Id="rId1650" Type="http://schemas.openxmlformats.org/officeDocument/2006/relationships/hyperlink" Target="https://www.parlament.ch/de/ratsbetrieb/suche-curia-vista/geschaeft?AffairId=20243831" TargetMode="External"/><Relationship Id="rId2701" Type="http://schemas.openxmlformats.org/officeDocument/2006/relationships/hyperlink" Target="https://www.parlament.ch/fr/ratsbetrieb/suche-curia-vista/geschaeft?AffairId=20244072" TargetMode="External"/><Relationship Id="rId4599" Type="http://schemas.openxmlformats.org/officeDocument/2006/relationships/hyperlink" Target="https://www.parlament.ch/de/ratsbetrieb/suche-curia-vista/geschaeft?AffairId=20244545" TargetMode="External"/><Relationship Id="rId1303" Type="http://schemas.openxmlformats.org/officeDocument/2006/relationships/hyperlink" Target="https://www.parlament.ch/fr/ratsbetrieb/suche-curia-vista/geschaeft?AffairId=20253883" TargetMode="External"/><Relationship Id="rId1510" Type="http://schemas.openxmlformats.org/officeDocument/2006/relationships/hyperlink" Target="https://www.parlament.ch/fr/ratsbetrieb/suche-curia-vista/geschaeft?AffairId=20254331" TargetMode="External"/><Relationship Id="rId4459" Type="http://schemas.openxmlformats.org/officeDocument/2006/relationships/hyperlink" Target="https://www.parlament.ch/fr/ratsbetrieb/suche-curia-vista/geschaeft?AffairId=20244168" TargetMode="External"/><Relationship Id="rId4666" Type="http://schemas.openxmlformats.org/officeDocument/2006/relationships/hyperlink" Target="https://www.parlament.ch/fr/ratsbetrieb/suche-curia-vista/geschaeft?AffairId=20244657" TargetMode="External"/><Relationship Id="rId4873" Type="http://schemas.openxmlformats.org/officeDocument/2006/relationships/hyperlink" Target="https://www.parlament.ch/fr/ratsbetrieb/suche-curia-vista/geschaeft?AffairId=20253473" TargetMode="External"/><Relationship Id="rId3268" Type="http://schemas.openxmlformats.org/officeDocument/2006/relationships/hyperlink" Target="https://www.parlament.ch/fr/ratsbetrieb/suche-curia-vista/geschaeft?AffairId=20244252" TargetMode="External"/><Relationship Id="rId3475" Type="http://schemas.openxmlformats.org/officeDocument/2006/relationships/hyperlink" Target="https://www.parlament.ch/fr/ratsbetrieb/suche-curia-vista/geschaeft?AffairId=20253324" TargetMode="External"/><Relationship Id="rId3682" Type="http://schemas.openxmlformats.org/officeDocument/2006/relationships/hyperlink" Target="https://www.parlament.ch/fr/ratsbetrieb/suche-curia-vista/geschaeft?AffairId=20254048" TargetMode="External"/><Relationship Id="rId4319" Type="http://schemas.openxmlformats.org/officeDocument/2006/relationships/hyperlink" Target="https://www.parlament.ch/it/ratsbetrieb/suche-curia-vista/geschaeft?AffairId=20243882" TargetMode="External"/><Relationship Id="rId4526" Type="http://schemas.openxmlformats.org/officeDocument/2006/relationships/hyperlink" Target="https://www.parlament.ch/it/ratsbetrieb/suche-curia-vista/geschaeft?AffairId=20244310" TargetMode="External"/><Relationship Id="rId4733" Type="http://schemas.openxmlformats.org/officeDocument/2006/relationships/hyperlink" Target="https://www.parlament.ch/it/ratsbetrieb/suche-curia-vista/geschaeft?AffairId=20253138" TargetMode="External"/><Relationship Id="rId4940" Type="http://schemas.openxmlformats.org/officeDocument/2006/relationships/hyperlink" Target="https://www.parlament.ch/it/ratsbetrieb/suche-curia-vista/geschaeft?AffairId=20253567" TargetMode="External"/><Relationship Id="rId189" Type="http://schemas.openxmlformats.org/officeDocument/2006/relationships/hyperlink" Target="https://www.parlament.ch/de/ratsbetrieb/suche-curia-vista/geschaeft?AffairId=20254084" TargetMode="External"/><Relationship Id="rId396" Type="http://schemas.openxmlformats.org/officeDocument/2006/relationships/hyperlink" Target="https://www.parlament.ch/de/ratsbetrieb/suche-curia-vista/geschaeft?AffairId=20243153" TargetMode="External"/><Relationship Id="rId2077" Type="http://schemas.openxmlformats.org/officeDocument/2006/relationships/hyperlink" Target="https://www.parlament.ch/fr/ratsbetrieb/suche-curia-vista/geschaeft?AffairId=20253564" TargetMode="External"/><Relationship Id="rId2284" Type="http://schemas.openxmlformats.org/officeDocument/2006/relationships/hyperlink" Target="https://www.parlament.ch/fr/ratsbetrieb/suche-curia-vista/geschaeft?AffairId=20254306" TargetMode="External"/><Relationship Id="rId2491" Type="http://schemas.openxmlformats.org/officeDocument/2006/relationships/hyperlink" Target="https://www.parlament.ch/fr/ratsbetrieb/suche-curia-vista/geschaeft?AffairId=20253227" TargetMode="External"/><Relationship Id="rId3128" Type="http://schemas.openxmlformats.org/officeDocument/2006/relationships/hyperlink" Target="https://www.parlament.ch/it/ratsbetrieb/suche-curia-vista/geschaeft?AffairId=20243565" TargetMode="External"/><Relationship Id="rId3335" Type="http://schemas.openxmlformats.org/officeDocument/2006/relationships/hyperlink" Target="https://www.parlament.ch/it/ratsbetrieb/suche-curia-vista/geschaeft?AffairId=20244497" TargetMode="External"/><Relationship Id="rId3542" Type="http://schemas.openxmlformats.org/officeDocument/2006/relationships/hyperlink" Target="https://www.parlament.ch/it/ratsbetrieb/suche-curia-vista/geschaeft?AffairId=20253579" TargetMode="External"/><Relationship Id="rId256" Type="http://schemas.openxmlformats.org/officeDocument/2006/relationships/hyperlink" Target="https://www.parlament.ch/fr/ratsbetrieb/suche-curia-vista/geschaeft?AffairId=20254357" TargetMode="External"/><Relationship Id="rId463" Type="http://schemas.openxmlformats.org/officeDocument/2006/relationships/hyperlink" Target="https://www.parlament.ch/fr/ratsbetrieb/suche-curia-vista/geschaeft?AffairId=20243313" TargetMode="External"/><Relationship Id="rId670" Type="http://schemas.openxmlformats.org/officeDocument/2006/relationships/hyperlink" Target="https://www.parlament.ch/fr/ratsbetrieb/suche-curia-vista/geschaeft?AffairId=20244033" TargetMode="External"/><Relationship Id="rId1093" Type="http://schemas.openxmlformats.org/officeDocument/2006/relationships/hyperlink" Target="https://www.parlament.ch/fr/ratsbetrieb/suche-curia-vista/geschaeft?AffairId=20253368" TargetMode="External"/><Relationship Id="rId2144" Type="http://schemas.openxmlformats.org/officeDocument/2006/relationships/hyperlink" Target="https://www.parlament.ch/it/ratsbetrieb/suche-curia-vista/geschaeft?AffairId=20253791" TargetMode="External"/><Relationship Id="rId2351" Type="http://schemas.openxmlformats.org/officeDocument/2006/relationships/hyperlink" Target="https://www.parlament.ch/it/ratsbetrieb/suche-curia-vista/geschaeft?AffairId=20243111" TargetMode="External"/><Relationship Id="rId3402" Type="http://schemas.openxmlformats.org/officeDocument/2006/relationships/hyperlink" Target="https://www.parlament.ch/de/ratsbetrieb/suche-curia-vista/geschaeft?AffairId=20253052" TargetMode="External"/><Relationship Id="rId4800" Type="http://schemas.openxmlformats.org/officeDocument/2006/relationships/hyperlink" Target="https://www.parlament.ch/de/ratsbetrieb/suche-curia-vista/geschaeft?AffairId=20253318" TargetMode="External"/><Relationship Id="rId116" Type="http://schemas.openxmlformats.org/officeDocument/2006/relationships/hyperlink" Target="https://www.parlament.ch/it/ratsbetrieb/suche-curia-vista/geschaeft?AffairId=20253442" TargetMode="External"/><Relationship Id="rId323" Type="http://schemas.openxmlformats.org/officeDocument/2006/relationships/hyperlink" Target="https://www.parlament.ch/it/ratsbetrieb/suche-curia-vista/geschaeft?AffairId=20234437" TargetMode="External"/><Relationship Id="rId530" Type="http://schemas.openxmlformats.org/officeDocument/2006/relationships/hyperlink" Target="https://www.parlament.ch/it/ratsbetrieb/suche-curia-vista/geschaeft?AffairId=20243591" TargetMode="External"/><Relationship Id="rId1160" Type="http://schemas.openxmlformats.org/officeDocument/2006/relationships/hyperlink" Target="https://www.parlament.ch/it/ratsbetrieb/suche-curia-vista/geschaeft?AffairId=20253515" TargetMode="External"/><Relationship Id="rId2004" Type="http://schemas.openxmlformats.org/officeDocument/2006/relationships/hyperlink" Target="https://www.parlament.ch/de/ratsbetrieb/suche-curia-vista/geschaeft?AffairId=20253343" TargetMode="External"/><Relationship Id="rId2211" Type="http://schemas.openxmlformats.org/officeDocument/2006/relationships/hyperlink" Target="https://www.parlament.ch/de/ratsbetrieb/suche-curia-vista/geschaeft?AffairId=20254068" TargetMode="External"/><Relationship Id="rId5367" Type="http://schemas.openxmlformats.org/officeDocument/2006/relationships/hyperlink" Target="https://www.parlament.ch/de/ratsbetrieb/suche-curia-vista/geschaeft?AffairId=20254241" TargetMode="External"/><Relationship Id="rId4176" Type="http://schemas.openxmlformats.org/officeDocument/2006/relationships/hyperlink" Target="https://www.parlament.ch/de/ratsbetrieb/suche-curia-vista/geschaeft?AffairId=20243651" TargetMode="External"/><Relationship Id="rId5574" Type="http://schemas.openxmlformats.org/officeDocument/2006/relationships/hyperlink" Target="https://www.parlament.ch/de/ratsbetrieb/suche-curia-vista/geschaeft?AffairId=20254094" TargetMode="External"/><Relationship Id="rId1020" Type="http://schemas.openxmlformats.org/officeDocument/2006/relationships/hyperlink" Target="https://www.parlament.ch/de/ratsbetrieb/suche-curia-vista/geschaeft?AffairId=20253222" TargetMode="External"/><Relationship Id="rId1977" Type="http://schemas.openxmlformats.org/officeDocument/2006/relationships/hyperlink" Target="https://www.parlament.ch/de/ratsbetrieb/suche-curia-vista/geschaeft?AffairId=20253276" TargetMode="External"/><Relationship Id="rId4383" Type="http://schemas.openxmlformats.org/officeDocument/2006/relationships/hyperlink" Target="https://www.parlament.ch/de/ratsbetrieb/suche-curia-vista/geschaeft?AffairId=20244073" TargetMode="External"/><Relationship Id="rId4590" Type="http://schemas.openxmlformats.org/officeDocument/2006/relationships/hyperlink" Target="https://www.parlament.ch/de/ratsbetrieb/suche-curia-vista/geschaeft?AffairId=20244513" TargetMode="External"/><Relationship Id="rId5227" Type="http://schemas.openxmlformats.org/officeDocument/2006/relationships/hyperlink" Target="https://www.parlament.ch/fr/ratsbetrieb/suche-curia-vista/geschaeft?AffairId=20253991" TargetMode="External"/><Relationship Id="rId5434" Type="http://schemas.openxmlformats.org/officeDocument/2006/relationships/hyperlink" Target="https://www.parlament.ch/fr/ratsbetrieb/suche-curia-vista/geschaeft?AffairId=20254319" TargetMode="External"/><Relationship Id="rId1837" Type="http://schemas.openxmlformats.org/officeDocument/2006/relationships/hyperlink" Target="https://www.parlament.ch/fr/ratsbetrieb/suche-curia-vista/geschaeft?AffairId=20244610" TargetMode="External"/><Relationship Id="rId3192" Type="http://schemas.openxmlformats.org/officeDocument/2006/relationships/hyperlink" Target="https://www.parlament.ch/de/ratsbetrieb/suche-curia-vista/geschaeft?AffairId=20243913" TargetMode="External"/><Relationship Id="rId4036" Type="http://schemas.openxmlformats.org/officeDocument/2006/relationships/hyperlink" Target="https://www.parlament.ch/fr/ratsbetrieb/suche-curia-vista/geschaeft?AffairId=20243317" TargetMode="External"/><Relationship Id="rId4243" Type="http://schemas.openxmlformats.org/officeDocument/2006/relationships/hyperlink" Target="https://www.parlament.ch/fr/ratsbetrieb/suche-curia-vista/geschaeft?AffairId=20243760" TargetMode="External"/><Relationship Id="rId4450" Type="http://schemas.openxmlformats.org/officeDocument/2006/relationships/hyperlink" Target="https://www.parlament.ch/fr/ratsbetrieb/suche-curia-vista/geschaeft?AffairId=20244158" TargetMode="External"/><Relationship Id="rId5501" Type="http://schemas.openxmlformats.org/officeDocument/2006/relationships/hyperlink" Target="https://www.parlament.ch/it/ratsbetrieb/suche-curia-vista/geschaeft?AffairId=20253923" TargetMode="External"/><Relationship Id="rId3052" Type="http://schemas.openxmlformats.org/officeDocument/2006/relationships/hyperlink" Target="https://www.parlament.ch/fr/ratsbetrieb/suche-curia-vista/geschaeft?AffairId=20243283" TargetMode="External"/><Relationship Id="rId4103" Type="http://schemas.openxmlformats.org/officeDocument/2006/relationships/hyperlink" Target="https://www.parlament.ch/it/ratsbetrieb/suche-curia-vista/geschaeft?AffairId=20243416" TargetMode="External"/><Relationship Id="rId4310" Type="http://schemas.openxmlformats.org/officeDocument/2006/relationships/hyperlink" Target="https://www.parlament.ch/it/ratsbetrieb/suche-curia-vista/geschaeft?AffairId=20243868" TargetMode="External"/><Relationship Id="rId180" Type="http://schemas.openxmlformats.org/officeDocument/2006/relationships/hyperlink" Target="https://www.parlament.ch/de/ratsbetrieb/suche-curia-vista/geschaeft?AffairId=20254025" TargetMode="External"/><Relationship Id="rId1904" Type="http://schemas.openxmlformats.org/officeDocument/2006/relationships/hyperlink" Target="https://www.parlament.ch/it/ratsbetrieb/suche-curia-vista/geschaeft?AffairId=20253062" TargetMode="External"/><Relationship Id="rId3869" Type="http://schemas.openxmlformats.org/officeDocument/2006/relationships/hyperlink" Target="https://www.parlament.ch/it/ratsbetrieb/suche-curia-vista/geschaeft?AffairId=20234377" TargetMode="External"/><Relationship Id="rId5084" Type="http://schemas.openxmlformats.org/officeDocument/2006/relationships/hyperlink" Target="https://www.parlament.ch/it/ratsbetrieb/suche-curia-vista/geschaeft?AffairId=20253812" TargetMode="External"/><Relationship Id="rId5291" Type="http://schemas.openxmlformats.org/officeDocument/2006/relationships/hyperlink" Target="https://www.parlament.ch/it/ratsbetrieb/suche-curia-vista/geschaeft?AffairId=20254101" TargetMode="External"/><Relationship Id="rId997" Type="http://schemas.openxmlformats.org/officeDocument/2006/relationships/hyperlink" Target="https://www.parlament.ch/fr/ratsbetrieb/suche-curia-vista/geschaeft?AffairId=20253181" TargetMode="External"/><Relationship Id="rId2678" Type="http://schemas.openxmlformats.org/officeDocument/2006/relationships/hyperlink" Target="https://www.parlament.ch/it/ratsbetrieb/suche-curia-vista/geschaeft?AffairId=20243440" TargetMode="External"/><Relationship Id="rId2885" Type="http://schemas.openxmlformats.org/officeDocument/2006/relationships/hyperlink" Target="https://www.parlament.ch/it/ratsbetrieb/suche-curia-vista/geschaeft?AffairId=20253671" TargetMode="External"/><Relationship Id="rId3729" Type="http://schemas.openxmlformats.org/officeDocument/2006/relationships/hyperlink" Target="https://www.parlament.ch/de/ratsbetrieb/suche-curia-vista/geschaeft?AffairId=20254119" TargetMode="External"/><Relationship Id="rId3936" Type="http://schemas.openxmlformats.org/officeDocument/2006/relationships/hyperlink" Target="https://www.parlament.ch/de/ratsbetrieb/suche-curia-vista/geschaeft?AffairId=20243070" TargetMode="External"/><Relationship Id="rId5151" Type="http://schemas.openxmlformats.org/officeDocument/2006/relationships/hyperlink" Target="https://www.parlament.ch/de/ratsbetrieb/suche-curia-vista/geschaeft?AffairId=20253908" TargetMode="External"/><Relationship Id="rId857" Type="http://schemas.openxmlformats.org/officeDocument/2006/relationships/hyperlink" Target="https://www.parlament.ch/it/ratsbetrieb/suche-curia-vista/geschaeft?AffairId=20244604" TargetMode="External"/><Relationship Id="rId1487" Type="http://schemas.openxmlformats.org/officeDocument/2006/relationships/hyperlink" Target="https://www.parlament.ch/it/ratsbetrieb/suche-curia-vista/geschaeft?AffairId=20254289" TargetMode="External"/><Relationship Id="rId1694" Type="http://schemas.openxmlformats.org/officeDocument/2006/relationships/hyperlink" Target="https://www.parlament.ch/it/ratsbetrieb/suche-curia-vista/geschaeft?AffairId=20243961" TargetMode="External"/><Relationship Id="rId2538" Type="http://schemas.openxmlformats.org/officeDocument/2006/relationships/hyperlink" Target="https://www.parlament.ch/de/ratsbetrieb/suche-curia-vista/geschaeft?AffairId=20253461" TargetMode="External"/><Relationship Id="rId2745" Type="http://schemas.openxmlformats.org/officeDocument/2006/relationships/hyperlink" Target="https://www.parlament.ch/de/ratsbetrieb/suche-curia-vista/geschaeft?AffairId=20244517" TargetMode="External"/><Relationship Id="rId2952" Type="http://schemas.openxmlformats.org/officeDocument/2006/relationships/hyperlink" Target="https://www.parlament.ch/de/ratsbetrieb/suche-curia-vista/geschaeft?AffairId=20253985" TargetMode="External"/><Relationship Id="rId717" Type="http://schemas.openxmlformats.org/officeDocument/2006/relationships/hyperlink" Target="https://www.parlament.ch/de/ratsbetrieb/suche-curia-vista/geschaeft?AffairId=20244195" TargetMode="External"/><Relationship Id="rId924" Type="http://schemas.openxmlformats.org/officeDocument/2006/relationships/hyperlink" Target="https://www.parlament.ch/de/ratsbetrieb/suche-curia-vista/geschaeft?AffairId=20244694" TargetMode="External"/><Relationship Id="rId1347" Type="http://schemas.openxmlformats.org/officeDocument/2006/relationships/hyperlink" Target="https://www.parlament.ch/de/ratsbetrieb/suche-curia-vista/geschaeft?AffairId=20254022" TargetMode="External"/><Relationship Id="rId1554" Type="http://schemas.openxmlformats.org/officeDocument/2006/relationships/hyperlink" Target="https://www.parlament.ch/de/ratsbetrieb/suche-curia-vista/geschaeft?AffairId=20254373" TargetMode="External"/><Relationship Id="rId1761" Type="http://schemas.openxmlformats.org/officeDocument/2006/relationships/hyperlink" Target="https://www.parlament.ch/de/ratsbetrieb/suche-curia-vista/geschaeft?AffairId=20244251" TargetMode="External"/><Relationship Id="rId2605" Type="http://schemas.openxmlformats.org/officeDocument/2006/relationships/hyperlink" Target="https://www.parlament.ch/fr/ratsbetrieb/suche-curia-vista/geschaeft?AffairId=20254076" TargetMode="External"/><Relationship Id="rId2812" Type="http://schemas.openxmlformats.org/officeDocument/2006/relationships/hyperlink" Target="https://www.parlament.ch/fr/ratsbetrieb/suche-curia-vista/geschaeft?AffairId=20253189" TargetMode="External"/><Relationship Id="rId5011" Type="http://schemas.openxmlformats.org/officeDocument/2006/relationships/hyperlink" Target="https://www.parlament.ch/fr/ratsbetrieb/suche-curia-vista/geschaeft?AffairId=20253722" TargetMode="External"/><Relationship Id="rId53" Type="http://schemas.openxmlformats.org/officeDocument/2006/relationships/hyperlink" Target="https://www.parlament.ch/it/ratsbetrieb/suche-curia-vista/geschaeft?AffairId=20244136" TargetMode="External"/><Relationship Id="rId1207" Type="http://schemas.openxmlformats.org/officeDocument/2006/relationships/hyperlink" Target="https://www.parlament.ch/fr/ratsbetrieb/suche-curia-vista/geschaeft?AffairId=20253653" TargetMode="External"/><Relationship Id="rId1414" Type="http://schemas.openxmlformats.org/officeDocument/2006/relationships/hyperlink" Target="https://www.parlament.ch/fr/ratsbetrieb/suche-curia-vista/geschaeft?AffairId=20254176" TargetMode="External"/><Relationship Id="rId1621" Type="http://schemas.openxmlformats.org/officeDocument/2006/relationships/hyperlink" Target="https://www.parlament.ch/fr/ratsbetrieb/suche-curia-vista/geschaeft?AffairId=20243560" TargetMode="External"/><Relationship Id="rId4777" Type="http://schemas.openxmlformats.org/officeDocument/2006/relationships/hyperlink" Target="https://www.parlament.ch/fr/ratsbetrieb/suche-curia-vista/geschaeft?AffairId=20253220" TargetMode="External"/><Relationship Id="rId4984" Type="http://schemas.openxmlformats.org/officeDocument/2006/relationships/hyperlink" Target="https://www.parlament.ch/fr/ratsbetrieb/suche-curia-vista/geschaeft?AffairId=20253646" TargetMode="External"/><Relationship Id="rId3379" Type="http://schemas.openxmlformats.org/officeDocument/2006/relationships/hyperlink" Target="https://www.parlament.ch/fr/ratsbetrieb/suche-curia-vista/geschaeft?AffairId=20244664" TargetMode="External"/><Relationship Id="rId3586" Type="http://schemas.openxmlformats.org/officeDocument/2006/relationships/hyperlink" Target="https://www.parlament.ch/fr/ratsbetrieb/suche-curia-vista/geschaeft?AffairId=20253709" TargetMode="External"/><Relationship Id="rId3793" Type="http://schemas.openxmlformats.org/officeDocument/2006/relationships/hyperlink" Target="https://www.parlament.ch/fr/ratsbetrieb/suche-curia-vista/geschaeft?AffairId=20254272" TargetMode="External"/><Relationship Id="rId4637" Type="http://schemas.openxmlformats.org/officeDocument/2006/relationships/hyperlink" Target="https://www.parlament.ch/it/ratsbetrieb/suche-curia-vista/geschaeft?AffairId=20244602" TargetMode="External"/><Relationship Id="rId2188" Type="http://schemas.openxmlformats.org/officeDocument/2006/relationships/hyperlink" Target="https://www.parlament.ch/fr/ratsbetrieb/suche-curia-vista/geschaeft?AffairId=20253998" TargetMode="External"/><Relationship Id="rId2395" Type="http://schemas.openxmlformats.org/officeDocument/2006/relationships/hyperlink" Target="https://www.parlament.ch/fr/ratsbetrieb/suche-curia-vista/geschaeft?AffairId=20243827" TargetMode="External"/><Relationship Id="rId3239" Type="http://schemas.openxmlformats.org/officeDocument/2006/relationships/hyperlink" Target="https://www.parlament.ch/it/ratsbetrieb/suche-curia-vista/geschaeft?AffairId=20244141" TargetMode="External"/><Relationship Id="rId3446" Type="http://schemas.openxmlformats.org/officeDocument/2006/relationships/hyperlink" Target="https://www.parlament.ch/it/ratsbetrieb/suche-curia-vista/geschaeft?AffairId=20253230" TargetMode="External"/><Relationship Id="rId4844" Type="http://schemas.openxmlformats.org/officeDocument/2006/relationships/hyperlink" Target="https://www.parlament.ch/it/ratsbetrieb/suche-curia-vista/geschaeft?AffairId=20253382" TargetMode="External"/><Relationship Id="rId367" Type="http://schemas.openxmlformats.org/officeDocument/2006/relationships/hyperlink" Target="https://www.parlament.ch/fr/ratsbetrieb/suche-curia-vista/geschaeft?AffairId=20234528" TargetMode="External"/><Relationship Id="rId574" Type="http://schemas.openxmlformats.org/officeDocument/2006/relationships/hyperlink" Target="https://www.parlament.ch/fr/ratsbetrieb/suche-curia-vista/geschaeft?AffairId=20243727" TargetMode="External"/><Relationship Id="rId2048" Type="http://schemas.openxmlformats.org/officeDocument/2006/relationships/hyperlink" Target="https://www.parlament.ch/it/ratsbetrieb/suche-curia-vista/geschaeft?AffairId=20253488" TargetMode="External"/><Relationship Id="rId2255" Type="http://schemas.openxmlformats.org/officeDocument/2006/relationships/hyperlink" Target="https://www.parlament.ch/it/ratsbetrieb/suche-curia-vista/geschaeft?AffairId=20254202" TargetMode="External"/><Relationship Id="rId3653" Type="http://schemas.openxmlformats.org/officeDocument/2006/relationships/hyperlink" Target="https://www.parlament.ch/it/ratsbetrieb/suche-curia-vista/geschaeft?AffairId=20253958" TargetMode="External"/><Relationship Id="rId3860" Type="http://schemas.openxmlformats.org/officeDocument/2006/relationships/hyperlink" Target="https://www.parlament.ch/it/ratsbetrieb/suche-curia-vista/geschaeft?AffairId=20253924" TargetMode="External"/><Relationship Id="rId4704" Type="http://schemas.openxmlformats.org/officeDocument/2006/relationships/hyperlink" Target="https://www.parlament.ch/de/ratsbetrieb/suche-curia-vista/geschaeft?AffairId=20253084" TargetMode="External"/><Relationship Id="rId4911" Type="http://schemas.openxmlformats.org/officeDocument/2006/relationships/hyperlink" Target="https://www.parlament.ch/de/ratsbetrieb/suche-curia-vista/geschaeft?AffairId=20253517" TargetMode="External"/><Relationship Id="rId227" Type="http://schemas.openxmlformats.org/officeDocument/2006/relationships/hyperlink" Target="https://www.parlament.ch/it/ratsbetrieb/suche-curia-vista/geschaeft?AffairId=20254207" TargetMode="External"/><Relationship Id="rId781" Type="http://schemas.openxmlformats.org/officeDocument/2006/relationships/hyperlink" Target="https://www.parlament.ch/fr/ratsbetrieb/suche-curia-vista/geschaeft?AffairId=20244390" TargetMode="External"/><Relationship Id="rId2462" Type="http://schemas.openxmlformats.org/officeDocument/2006/relationships/hyperlink" Target="https://www.parlament.ch/it/ratsbetrieb/suche-curia-vista/geschaeft?AffairId=20244559" TargetMode="External"/><Relationship Id="rId3306" Type="http://schemas.openxmlformats.org/officeDocument/2006/relationships/hyperlink" Target="https://www.parlament.ch/de/ratsbetrieb/suche-curia-vista/geschaeft?AffairId=20244399" TargetMode="External"/><Relationship Id="rId3513" Type="http://schemas.openxmlformats.org/officeDocument/2006/relationships/hyperlink" Target="https://www.parlament.ch/de/ratsbetrieb/suche-curia-vista/geschaeft?AffairId=20253512" TargetMode="External"/><Relationship Id="rId3720" Type="http://schemas.openxmlformats.org/officeDocument/2006/relationships/hyperlink" Target="https://www.parlament.ch/de/ratsbetrieb/suche-curia-vista/geschaeft?AffairId=20254106" TargetMode="External"/><Relationship Id="rId434" Type="http://schemas.openxmlformats.org/officeDocument/2006/relationships/hyperlink" Target="https://www.parlament.ch/it/ratsbetrieb/suche-curia-vista/geschaeft?AffairId=20243210" TargetMode="External"/><Relationship Id="rId641" Type="http://schemas.openxmlformats.org/officeDocument/2006/relationships/hyperlink" Target="https://www.parlament.ch/it/ratsbetrieb/suche-curia-vista/geschaeft?AffairId=20243971" TargetMode="External"/><Relationship Id="rId1064" Type="http://schemas.openxmlformats.org/officeDocument/2006/relationships/hyperlink" Target="https://www.parlament.ch/it/ratsbetrieb/suche-curia-vista/geschaeft?AffairId=20253325" TargetMode="External"/><Relationship Id="rId1271" Type="http://schemas.openxmlformats.org/officeDocument/2006/relationships/hyperlink" Target="https://www.parlament.ch/it/ratsbetrieb/suche-curia-vista/geschaeft?AffairId=20253825" TargetMode="External"/><Relationship Id="rId2115" Type="http://schemas.openxmlformats.org/officeDocument/2006/relationships/hyperlink" Target="https://www.parlament.ch/de/ratsbetrieb/suche-curia-vista/geschaeft?AffairId=20253696" TargetMode="External"/><Relationship Id="rId2322" Type="http://schemas.openxmlformats.org/officeDocument/2006/relationships/hyperlink" Target="https://www.parlament.ch/de/ratsbetrieb/suche-curia-vista/geschaeft?AffairId=20243710" TargetMode="External"/><Relationship Id="rId5478" Type="http://schemas.openxmlformats.org/officeDocument/2006/relationships/hyperlink" Target="https://www.parlament.ch/de/ratsbetrieb/suche-curia-vista/geschaeft?AffairId=20254372" TargetMode="External"/><Relationship Id="rId501" Type="http://schemas.openxmlformats.org/officeDocument/2006/relationships/hyperlink" Target="https://www.parlament.ch/de/ratsbetrieb/suche-curia-vista/geschaeft?AffairId=20243446" TargetMode="External"/><Relationship Id="rId1131" Type="http://schemas.openxmlformats.org/officeDocument/2006/relationships/hyperlink" Target="https://www.parlament.ch/de/ratsbetrieb/suche-curia-vista/geschaeft?AffairId=20253464" TargetMode="External"/><Relationship Id="rId4287" Type="http://schemas.openxmlformats.org/officeDocument/2006/relationships/hyperlink" Target="https://www.parlament.ch/de/ratsbetrieb/suche-curia-vista/geschaeft?AffairId=20243797" TargetMode="External"/><Relationship Id="rId4494" Type="http://schemas.openxmlformats.org/officeDocument/2006/relationships/hyperlink" Target="https://www.parlament.ch/de/ratsbetrieb/suche-curia-vista/geschaeft?AffairId=20244237" TargetMode="External"/><Relationship Id="rId5338" Type="http://schemas.openxmlformats.org/officeDocument/2006/relationships/hyperlink" Target="https://www.parlament.ch/fr/ratsbetrieb/suche-curia-vista/geschaeft?AffairId=20254215" TargetMode="External"/><Relationship Id="rId5545" Type="http://schemas.openxmlformats.org/officeDocument/2006/relationships/hyperlink" Target="https://www.parlament.ch/fr/ratsbetrieb/suche-curia-vista/geschaeft?AffairId=20253297" TargetMode="External"/><Relationship Id="rId3096" Type="http://schemas.openxmlformats.org/officeDocument/2006/relationships/hyperlink" Target="https://www.parlament.ch/de/ratsbetrieb/suche-curia-vista/geschaeft?AffairId=20243402" TargetMode="External"/><Relationship Id="rId4147" Type="http://schemas.openxmlformats.org/officeDocument/2006/relationships/hyperlink" Target="https://www.parlament.ch/fr/ratsbetrieb/suche-curia-vista/geschaeft?AffairId=20243547" TargetMode="External"/><Relationship Id="rId4354" Type="http://schemas.openxmlformats.org/officeDocument/2006/relationships/hyperlink" Target="https://www.parlament.ch/fr/ratsbetrieb/suche-curia-vista/geschaeft?AffairId=20243976" TargetMode="External"/><Relationship Id="rId4561" Type="http://schemas.openxmlformats.org/officeDocument/2006/relationships/hyperlink" Target="https://www.parlament.ch/fr/ratsbetrieb/suche-curia-vista/geschaeft?AffairId=20244406" TargetMode="External"/><Relationship Id="rId5405" Type="http://schemas.openxmlformats.org/officeDocument/2006/relationships/hyperlink" Target="https://www.parlament.ch/it/ratsbetrieb/suche-curia-vista/geschaeft?AffairId=20254297" TargetMode="External"/><Relationship Id="rId1948" Type="http://schemas.openxmlformats.org/officeDocument/2006/relationships/hyperlink" Target="https://www.parlament.ch/fr/ratsbetrieb/suche-curia-vista/geschaeft?AffairId=20253243" TargetMode="External"/><Relationship Id="rId3163" Type="http://schemas.openxmlformats.org/officeDocument/2006/relationships/hyperlink" Target="https://www.parlament.ch/fr/ratsbetrieb/suche-curia-vista/geschaeft?AffairId=20243743" TargetMode="External"/><Relationship Id="rId3370" Type="http://schemas.openxmlformats.org/officeDocument/2006/relationships/hyperlink" Target="https://www.parlament.ch/fr/ratsbetrieb/suche-curia-vista/geschaeft?AffairId=20244651" TargetMode="External"/><Relationship Id="rId4007" Type="http://schemas.openxmlformats.org/officeDocument/2006/relationships/hyperlink" Target="https://www.parlament.ch/it/ratsbetrieb/suche-curia-vista/geschaeft?AffairId=20243245" TargetMode="External"/><Relationship Id="rId4214" Type="http://schemas.openxmlformats.org/officeDocument/2006/relationships/hyperlink" Target="https://www.parlament.ch/it/ratsbetrieb/suche-curia-vista/geschaeft?AffairId=20243707" TargetMode="External"/><Relationship Id="rId4421" Type="http://schemas.openxmlformats.org/officeDocument/2006/relationships/hyperlink" Target="https://www.parlament.ch/it/ratsbetrieb/suche-curia-vista/geschaeft?AffairId=20244128" TargetMode="External"/><Relationship Id="rId291" Type="http://schemas.openxmlformats.org/officeDocument/2006/relationships/hyperlink" Target="https://www.parlament.ch/de/ratsbetrieb/suche-curia-vista/geschaeft?AffairId=20253887" TargetMode="External"/><Relationship Id="rId1808" Type="http://schemas.openxmlformats.org/officeDocument/2006/relationships/hyperlink" Target="https://www.parlament.ch/it/ratsbetrieb/suche-curia-vista/geschaeft?AffairId=20244473" TargetMode="External"/><Relationship Id="rId3023" Type="http://schemas.openxmlformats.org/officeDocument/2006/relationships/hyperlink" Target="https://www.parlament.ch/it/ratsbetrieb/suche-curia-vista/geschaeft?AffairId=20254383" TargetMode="External"/><Relationship Id="rId151" Type="http://schemas.openxmlformats.org/officeDocument/2006/relationships/hyperlink" Target="https://www.parlament.ch/fr/ratsbetrieb/suche-curia-vista/geschaeft?AffairId=20253528" TargetMode="External"/><Relationship Id="rId3230" Type="http://schemas.openxmlformats.org/officeDocument/2006/relationships/hyperlink" Target="https://www.parlament.ch/it/ratsbetrieb/suche-curia-vista/geschaeft?AffairId=20244117" TargetMode="External"/><Relationship Id="rId5195" Type="http://schemas.openxmlformats.org/officeDocument/2006/relationships/hyperlink" Target="https://www.parlament.ch/it/ratsbetrieb/suche-curia-vista/geschaeft?AffairId=20253935" TargetMode="External"/><Relationship Id="rId2789" Type="http://schemas.openxmlformats.org/officeDocument/2006/relationships/hyperlink" Target="https://www.parlament.ch/it/ratsbetrieb/suche-curia-vista/geschaeft?AffairId=20253067" TargetMode="External"/><Relationship Id="rId2996" Type="http://schemas.openxmlformats.org/officeDocument/2006/relationships/hyperlink" Target="https://www.parlament.ch/it/ratsbetrieb/suche-curia-vista/geschaeft?AffairId=20254194" TargetMode="External"/><Relationship Id="rId968" Type="http://schemas.openxmlformats.org/officeDocument/2006/relationships/hyperlink" Target="https://www.parlament.ch/it/ratsbetrieb/suche-curia-vista/geschaeft?AffairId=20253120" TargetMode="External"/><Relationship Id="rId1598" Type="http://schemas.openxmlformats.org/officeDocument/2006/relationships/hyperlink" Target="https://www.parlament.ch/it/ratsbetrieb/suche-curia-vista/geschaeft?AffairId=20243267" TargetMode="External"/><Relationship Id="rId2649" Type="http://schemas.openxmlformats.org/officeDocument/2006/relationships/hyperlink" Target="https://www.parlament.ch/de/ratsbetrieb/suche-curia-vista/geschaeft?AffairId=20254410" TargetMode="External"/><Relationship Id="rId2856" Type="http://schemas.openxmlformats.org/officeDocument/2006/relationships/hyperlink" Target="https://www.parlament.ch/de/ratsbetrieb/suche-curia-vista/geschaeft?AffairId=20253467" TargetMode="External"/><Relationship Id="rId3907" Type="http://schemas.openxmlformats.org/officeDocument/2006/relationships/hyperlink" Target="https://www.parlament.ch/fr/ratsbetrieb/suche-curia-vista/geschaeft?AffairId=20234497" TargetMode="External"/><Relationship Id="rId5055" Type="http://schemas.openxmlformats.org/officeDocument/2006/relationships/hyperlink" Target="https://www.parlament.ch/de/ratsbetrieb/suche-curia-vista/geschaeft?AffairId=20253775" TargetMode="External"/><Relationship Id="rId5262" Type="http://schemas.openxmlformats.org/officeDocument/2006/relationships/hyperlink" Target="https://www.parlament.ch/de/ratsbetrieb/suche-curia-vista/geschaeft?AffairId=20254034" TargetMode="External"/><Relationship Id="rId97" Type="http://schemas.openxmlformats.org/officeDocument/2006/relationships/hyperlink" Target="https://www.parlament.ch/fr/ratsbetrieb/suche-curia-vista/geschaeft?AffairId=20253310" TargetMode="External"/><Relationship Id="rId828" Type="http://schemas.openxmlformats.org/officeDocument/2006/relationships/hyperlink" Target="https://www.parlament.ch/de/ratsbetrieb/suche-curia-vista/geschaeft?AffairId=20244550" TargetMode="External"/><Relationship Id="rId1458" Type="http://schemas.openxmlformats.org/officeDocument/2006/relationships/hyperlink" Target="https://www.parlament.ch/de/ratsbetrieb/suche-curia-vista/geschaeft?AffairId=20254246" TargetMode="External"/><Relationship Id="rId1665" Type="http://schemas.openxmlformats.org/officeDocument/2006/relationships/hyperlink" Target="https://www.parlament.ch/de/ratsbetrieb/suche-curia-vista/geschaeft?AffairId=20243885" TargetMode="External"/><Relationship Id="rId1872" Type="http://schemas.openxmlformats.org/officeDocument/2006/relationships/hyperlink" Target="https://www.parlament.ch/de/ratsbetrieb/suche-curia-vista/geschaeft?AffairId=20253032" TargetMode="External"/><Relationship Id="rId2509" Type="http://schemas.openxmlformats.org/officeDocument/2006/relationships/hyperlink" Target="https://www.parlament.ch/fr/ratsbetrieb/suche-curia-vista/geschaeft?AffairId=20253361" TargetMode="External"/><Relationship Id="rId2716" Type="http://schemas.openxmlformats.org/officeDocument/2006/relationships/hyperlink" Target="https://www.parlament.ch/fr/ratsbetrieb/suche-curia-vista/geschaeft?AffairId=20244278" TargetMode="External"/><Relationship Id="rId4071" Type="http://schemas.openxmlformats.org/officeDocument/2006/relationships/hyperlink" Target="https://www.parlament.ch/de/ratsbetrieb/suche-curia-vista/geschaeft?AffairId=20243352" TargetMode="External"/><Relationship Id="rId5122" Type="http://schemas.openxmlformats.org/officeDocument/2006/relationships/hyperlink" Target="https://www.parlament.ch/fr/ratsbetrieb/suche-curia-vista/geschaeft?AffairId=20253862" TargetMode="External"/><Relationship Id="rId1318" Type="http://schemas.openxmlformats.org/officeDocument/2006/relationships/hyperlink" Target="https://www.parlament.ch/fr/ratsbetrieb/suche-curia-vista/geschaeft?AffairId=20253920" TargetMode="External"/><Relationship Id="rId1525" Type="http://schemas.openxmlformats.org/officeDocument/2006/relationships/hyperlink" Target="https://www.parlament.ch/fr/ratsbetrieb/suche-curia-vista/geschaeft?AffairId=20254353" TargetMode="External"/><Relationship Id="rId2923" Type="http://schemas.openxmlformats.org/officeDocument/2006/relationships/hyperlink" Target="https://www.parlament.ch/fr/ratsbetrieb/suche-curia-vista/geschaeft?AffairId=20253854" TargetMode="External"/><Relationship Id="rId1732" Type="http://schemas.openxmlformats.org/officeDocument/2006/relationships/hyperlink" Target="https://www.parlament.ch/fr/ratsbetrieb/suche-curia-vista/geschaeft?AffairId=20244150" TargetMode="External"/><Relationship Id="rId4888" Type="http://schemas.openxmlformats.org/officeDocument/2006/relationships/hyperlink" Target="https://www.parlament.ch/fr/ratsbetrieb/suche-curia-vista/geschaeft?AffairId=20253480" TargetMode="External"/><Relationship Id="rId24" Type="http://schemas.openxmlformats.org/officeDocument/2006/relationships/hyperlink" Target="https://www.parlament.ch/de/ratsbetrieb/suche-curia-vista/geschaeft?AffairId=20243096" TargetMode="External"/><Relationship Id="rId2299" Type="http://schemas.openxmlformats.org/officeDocument/2006/relationships/hyperlink" Target="https://www.parlament.ch/fr/ratsbetrieb/suche-curia-vista/geschaeft?AffairId=20254344" TargetMode="External"/><Relationship Id="rId3697" Type="http://schemas.openxmlformats.org/officeDocument/2006/relationships/hyperlink" Target="https://www.parlament.ch/fr/ratsbetrieb/suche-curia-vista/geschaeft?AffairId=20254053" TargetMode="External"/><Relationship Id="rId4748" Type="http://schemas.openxmlformats.org/officeDocument/2006/relationships/hyperlink" Target="https://www.parlament.ch/it/ratsbetrieb/suche-curia-vista/geschaeft?AffairId=20253172" TargetMode="External"/><Relationship Id="rId4955" Type="http://schemas.openxmlformats.org/officeDocument/2006/relationships/hyperlink" Target="https://www.parlament.ch/it/ratsbetrieb/suche-curia-vista/geschaeft?AffairId=20253588" TargetMode="External"/><Relationship Id="rId3557" Type="http://schemas.openxmlformats.org/officeDocument/2006/relationships/hyperlink" Target="https://www.parlament.ch/it/ratsbetrieb/suche-curia-vista/geschaeft?AffairId=20253648" TargetMode="External"/><Relationship Id="rId3764" Type="http://schemas.openxmlformats.org/officeDocument/2006/relationships/hyperlink" Target="https://www.parlament.ch/it/ratsbetrieb/suche-curia-vista/geschaeft?AffairId=20254213" TargetMode="External"/><Relationship Id="rId3971" Type="http://schemas.openxmlformats.org/officeDocument/2006/relationships/hyperlink" Target="https://www.parlament.ch/it/ratsbetrieb/suche-curia-vista/geschaeft?AffairId=20243162" TargetMode="External"/><Relationship Id="rId4608" Type="http://schemas.openxmlformats.org/officeDocument/2006/relationships/hyperlink" Target="https://www.parlament.ch/de/ratsbetrieb/suche-curia-vista/geschaeft?AffairId=20244560" TargetMode="External"/><Relationship Id="rId4815" Type="http://schemas.openxmlformats.org/officeDocument/2006/relationships/hyperlink" Target="https://www.parlament.ch/de/ratsbetrieb/suche-curia-vista/geschaeft?AffairId=20253344" TargetMode="External"/><Relationship Id="rId478" Type="http://schemas.openxmlformats.org/officeDocument/2006/relationships/hyperlink" Target="https://www.parlament.ch/fr/ratsbetrieb/suche-curia-vista/geschaeft?AffairId=20243359" TargetMode="External"/><Relationship Id="rId685" Type="http://schemas.openxmlformats.org/officeDocument/2006/relationships/hyperlink" Target="https://www.parlament.ch/fr/ratsbetrieb/suche-curia-vista/geschaeft?AffairId=20244093" TargetMode="External"/><Relationship Id="rId892" Type="http://schemas.openxmlformats.org/officeDocument/2006/relationships/hyperlink" Target="https://www.parlament.ch/fr/ratsbetrieb/suche-curia-vista/geschaeft?AffairId=20244666" TargetMode="External"/><Relationship Id="rId2159" Type="http://schemas.openxmlformats.org/officeDocument/2006/relationships/hyperlink" Target="https://www.parlament.ch/it/ratsbetrieb/suche-curia-vista/geschaeft?AffairId=20253839" TargetMode="External"/><Relationship Id="rId2366" Type="http://schemas.openxmlformats.org/officeDocument/2006/relationships/hyperlink" Target="https://www.parlament.ch/it/ratsbetrieb/suche-curia-vista/geschaeft?AffairId=20243333" TargetMode="External"/><Relationship Id="rId2573" Type="http://schemas.openxmlformats.org/officeDocument/2006/relationships/hyperlink" Target="https://www.parlament.ch/it/ratsbetrieb/suche-curia-vista/geschaeft?AffairId=20253749" TargetMode="External"/><Relationship Id="rId2780" Type="http://schemas.openxmlformats.org/officeDocument/2006/relationships/hyperlink" Target="https://www.parlament.ch/it/ratsbetrieb/suche-curia-vista/geschaeft?AffairId=20244660" TargetMode="External"/><Relationship Id="rId3417" Type="http://schemas.openxmlformats.org/officeDocument/2006/relationships/hyperlink" Target="https://www.parlament.ch/de/ratsbetrieb/suche-curia-vista/geschaeft?AffairId=20253109" TargetMode="External"/><Relationship Id="rId3624" Type="http://schemas.openxmlformats.org/officeDocument/2006/relationships/hyperlink" Target="https://www.parlament.ch/de/ratsbetrieb/suche-curia-vista/geschaeft?AffairId=20253874" TargetMode="External"/><Relationship Id="rId3831" Type="http://schemas.openxmlformats.org/officeDocument/2006/relationships/hyperlink" Target="https://www.parlament.ch/de/ratsbetrieb/suche-curia-vista/geschaeft?AffairId=20254376" TargetMode="External"/><Relationship Id="rId338" Type="http://schemas.openxmlformats.org/officeDocument/2006/relationships/hyperlink" Target="https://www.parlament.ch/it/ratsbetrieb/suche-curia-vista/geschaeft?AffairId=20234481" TargetMode="External"/><Relationship Id="rId545" Type="http://schemas.openxmlformats.org/officeDocument/2006/relationships/hyperlink" Target="https://www.parlament.ch/it/ratsbetrieb/suche-curia-vista/geschaeft?AffairId=20243641" TargetMode="External"/><Relationship Id="rId752" Type="http://schemas.openxmlformats.org/officeDocument/2006/relationships/hyperlink" Target="https://www.parlament.ch/it/ratsbetrieb/suche-curia-vista/geschaeft?AffairId=20244284" TargetMode="External"/><Relationship Id="rId1175" Type="http://schemas.openxmlformats.org/officeDocument/2006/relationships/hyperlink" Target="https://www.parlament.ch/it/ratsbetrieb/suche-curia-vista/geschaeft?AffairId=20253600" TargetMode="External"/><Relationship Id="rId1382" Type="http://schemas.openxmlformats.org/officeDocument/2006/relationships/hyperlink" Target="https://www.parlament.ch/it/ratsbetrieb/suche-curia-vista/geschaeft?AffairId=20254104" TargetMode="External"/><Relationship Id="rId2019" Type="http://schemas.openxmlformats.org/officeDocument/2006/relationships/hyperlink" Target="https://www.parlament.ch/de/ratsbetrieb/suche-curia-vista/geschaeft?AffairId=20253400" TargetMode="External"/><Relationship Id="rId2226" Type="http://schemas.openxmlformats.org/officeDocument/2006/relationships/hyperlink" Target="https://www.parlament.ch/de/ratsbetrieb/suche-curia-vista/geschaeft?AffairId=20254114" TargetMode="External"/><Relationship Id="rId2433" Type="http://schemas.openxmlformats.org/officeDocument/2006/relationships/hyperlink" Target="https://www.parlament.ch/de/ratsbetrieb/suche-curia-vista/geschaeft?AffairId=20244274" TargetMode="External"/><Relationship Id="rId2640" Type="http://schemas.openxmlformats.org/officeDocument/2006/relationships/hyperlink" Target="https://www.parlament.ch/de/ratsbetrieb/suche-curia-vista/geschaeft?AffairId=20254293" TargetMode="External"/><Relationship Id="rId5589" Type="http://schemas.openxmlformats.org/officeDocument/2006/relationships/hyperlink" Target="https://www.parlament.ch/de/ratsbetrieb/suche-curia-vista/geschaeft?AffairId=20234478" TargetMode="External"/><Relationship Id="rId405" Type="http://schemas.openxmlformats.org/officeDocument/2006/relationships/hyperlink" Target="https://www.parlament.ch/de/ratsbetrieb/suche-curia-vista/geschaeft?AffairId=20243158" TargetMode="External"/><Relationship Id="rId612" Type="http://schemas.openxmlformats.org/officeDocument/2006/relationships/hyperlink" Target="https://www.parlament.ch/de/ratsbetrieb/suche-curia-vista/geschaeft?AffairId=20243893" TargetMode="External"/><Relationship Id="rId1035" Type="http://schemas.openxmlformats.org/officeDocument/2006/relationships/hyperlink" Target="https://www.parlament.ch/de/ratsbetrieb/suche-curia-vista/geschaeft?AffairId=20253257" TargetMode="External"/><Relationship Id="rId1242" Type="http://schemas.openxmlformats.org/officeDocument/2006/relationships/hyperlink" Target="https://www.parlament.ch/de/ratsbetrieb/suche-curia-vista/geschaeft?AffairId=20253772" TargetMode="External"/><Relationship Id="rId2500" Type="http://schemas.openxmlformats.org/officeDocument/2006/relationships/hyperlink" Target="https://www.parlament.ch/fr/ratsbetrieb/suche-curia-vista/geschaeft?AffairId=20253338" TargetMode="External"/><Relationship Id="rId4398" Type="http://schemas.openxmlformats.org/officeDocument/2006/relationships/hyperlink" Target="https://www.parlament.ch/de/ratsbetrieb/suche-curia-vista/geschaeft?AffairId=20244104" TargetMode="External"/><Relationship Id="rId5449" Type="http://schemas.openxmlformats.org/officeDocument/2006/relationships/hyperlink" Target="https://www.parlament.ch/fr/ratsbetrieb/suche-curia-vista/geschaeft?AffairId=20254336" TargetMode="External"/><Relationship Id="rId1102" Type="http://schemas.openxmlformats.org/officeDocument/2006/relationships/hyperlink" Target="https://www.parlament.ch/fr/ratsbetrieb/suche-curia-vista/geschaeft?AffairId=20253387" TargetMode="External"/><Relationship Id="rId4258" Type="http://schemas.openxmlformats.org/officeDocument/2006/relationships/hyperlink" Target="https://www.parlament.ch/fr/ratsbetrieb/suche-curia-vista/geschaeft?AffairId=20243769" TargetMode="External"/><Relationship Id="rId4465" Type="http://schemas.openxmlformats.org/officeDocument/2006/relationships/hyperlink" Target="https://www.parlament.ch/fr/ratsbetrieb/suche-curia-vista/geschaeft?AffairId=20244171" TargetMode="External"/><Relationship Id="rId5309" Type="http://schemas.openxmlformats.org/officeDocument/2006/relationships/hyperlink" Target="https://www.parlament.ch/it/ratsbetrieb/suche-curia-vista/geschaeft?AffairId=20254136" TargetMode="External"/><Relationship Id="rId3067" Type="http://schemas.openxmlformats.org/officeDocument/2006/relationships/hyperlink" Target="https://www.parlament.ch/fr/ratsbetrieb/suche-curia-vista/geschaeft?AffairId=20243311" TargetMode="External"/><Relationship Id="rId3274" Type="http://schemas.openxmlformats.org/officeDocument/2006/relationships/hyperlink" Target="https://www.parlament.ch/fr/ratsbetrieb/suche-curia-vista/geschaeft?AffairId=20244291" TargetMode="External"/><Relationship Id="rId4118" Type="http://schemas.openxmlformats.org/officeDocument/2006/relationships/hyperlink" Target="https://www.parlament.ch/it/ratsbetrieb/suche-curia-vista/geschaeft?AffairId=20243453" TargetMode="External"/><Relationship Id="rId4672" Type="http://schemas.openxmlformats.org/officeDocument/2006/relationships/hyperlink" Target="https://www.parlament.ch/fr/ratsbetrieb/suche-curia-vista/geschaeft?AffairId=20244668" TargetMode="External"/><Relationship Id="rId5516" Type="http://schemas.openxmlformats.org/officeDocument/2006/relationships/hyperlink" Target="https://www.parlament.ch/it/ratsbetrieb/suche-curia-vista/geschaeft?AffairId=20243870" TargetMode="External"/><Relationship Id="rId195" Type="http://schemas.openxmlformats.org/officeDocument/2006/relationships/hyperlink" Target="https://www.parlament.ch/de/ratsbetrieb/suche-curia-vista/geschaeft?AffairId=20254116" TargetMode="External"/><Relationship Id="rId1919" Type="http://schemas.openxmlformats.org/officeDocument/2006/relationships/hyperlink" Target="https://www.parlament.ch/it/ratsbetrieb/suche-curia-vista/geschaeft?AffairId=20253075" TargetMode="External"/><Relationship Id="rId3481" Type="http://schemas.openxmlformats.org/officeDocument/2006/relationships/hyperlink" Target="https://www.parlament.ch/fr/ratsbetrieb/suche-curia-vista/geschaeft?AffairId=20253359" TargetMode="External"/><Relationship Id="rId4325" Type="http://schemas.openxmlformats.org/officeDocument/2006/relationships/hyperlink" Target="https://www.parlament.ch/it/ratsbetrieb/suche-curia-vista/geschaeft?AffairId=20243902" TargetMode="External"/><Relationship Id="rId4532" Type="http://schemas.openxmlformats.org/officeDocument/2006/relationships/hyperlink" Target="https://www.parlament.ch/it/ratsbetrieb/suche-curia-vista/geschaeft?AffairId=20244325" TargetMode="External"/><Relationship Id="rId2083" Type="http://schemas.openxmlformats.org/officeDocument/2006/relationships/hyperlink" Target="https://www.parlament.ch/fr/ratsbetrieb/suche-curia-vista/geschaeft?AffairId=20253599" TargetMode="External"/><Relationship Id="rId2290" Type="http://schemas.openxmlformats.org/officeDocument/2006/relationships/hyperlink" Target="https://www.parlament.ch/fr/ratsbetrieb/suche-curia-vista/geschaeft?AffairId=20254313" TargetMode="External"/><Relationship Id="rId3134" Type="http://schemas.openxmlformats.org/officeDocument/2006/relationships/hyperlink" Target="https://www.parlament.ch/it/ratsbetrieb/suche-curia-vista/geschaeft?AffairId=20243607" TargetMode="External"/><Relationship Id="rId3341" Type="http://schemas.openxmlformats.org/officeDocument/2006/relationships/hyperlink" Target="https://www.parlament.ch/it/ratsbetrieb/suche-curia-vista/geschaeft?AffairId=20244512" TargetMode="External"/><Relationship Id="rId262" Type="http://schemas.openxmlformats.org/officeDocument/2006/relationships/hyperlink" Target="https://www.parlament.ch/fr/ratsbetrieb/suche-curia-vista/geschaeft?AffairId=20254390" TargetMode="External"/><Relationship Id="rId2150" Type="http://schemas.openxmlformats.org/officeDocument/2006/relationships/hyperlink" Target="https://www.parlament.ch/it/ratsbetrieb/suche-curia-vista/geschaeft?AffairId=20253811" TargetMode="External"/><Relationship Id="rId3201" Type="http://schemas.openxmlformats.org/officeDocument/2006/relationships/hyperlink" Target="https://www.parlament.ch/de/ratsbetrieb/suche-curia-vista/geschaeft?AffairId=20243974" TargetMode="External"/><Relationship Id="rId5099" Type="http://schemas.openxmlformats.org/officeDocument/2006/relationships/hyperlink" Target="https://www.parlament.ch/it/ratsbetrieb/suche-curia-vista/geschaeft?AffairId=20253831" TargetMode="External"/><Relationship Id="rId122" Type="http://schemas.openxmlformats.org/officeDocument/2006/relationships/hyperlink" Target="https://www.parlament.ch/it/ratsbetrieb/suche-curia-vista/geschaeft?AffairId=20253451" TargetMode="External"/><Relationship Id="rId2010" Type="http://schemas.openxmlformats.org/officeDocument/2006/relationships/hyperlink" Target="https://www.parlament.ch/de/ratsbetrieb/suche-curia-vista/geschaeft?AffairId=20253358" TargetMode="External"/><Relationship Id="rId5166" Type="http://schemas.openxmlformats.org/officeDocument/2006/relationships/hyperlink" Target="https://www.parlament.ch/de/ratsbetrieb/suche-curia-vista/geschaeft?AffairId=20253915" TargetMode="External"/><Relationship Id="rId5373" Type="http://schemas.openxmlformats.org/officeDocument/2006/relationships/hyperlink" Target="https://www.parlament.ch/de/ratsbetrieb/suche-curia-vista/geschaeft?AffairId=20254252" TargetMode="External"/><Relationship Id="rId5580" Type="http://schemas.openxmlformats.org/officeDocument/2006/relationships/hyperlink" Target="https://www.parlament.ch/de/ratsbetrieb/suche-curia-vista/geschaeft?AffairId=20254096" TargetMode="External"/><Relationship Id="rId1569" Type="http://schemas.openxmlformats.org/officeDocument/2006/relationships/hyperlink" Target="https://www.parlament.ch/de/ratsbetrieb/suche-curia-vista/geschaeft?AffairId=20253824" TargetMode="External"/><Relationship Id="rId2967" Type="http://schemas.openxmlformats.org/officeDocument/2006/relationships/hyperlink" Target="https://www.parlament.ch/de/ratsbetrieb/suche-curia-vista/geschaeft?AffairId=20254058" TargetMode="External"/><Relationship Id="rId4182" Type="http://schemas.openxmlformats.org/officeDocument/2006/relationships/hyperlink" Target="https://www.parlament.ch/de/ratsbetrieb/suche-curia-vista/geschaeft?AffairId=20243672" TargetMode="External"/><Relationship Id="rId5026" Type="http://schemas.openxmlformats.org/officeDocument/2006/relationships/hyperlink" Target="https://www.parlament.ch/fr/ratsbetrieb/suche-curia-vista/geschaeft?AffairId=20253736" TargetMode="External"/><Relationship Id="rId5233" Type="http://schemas.openxmlformats.org/officeDocument/2006/relationships/hyperlink" Target="https://www.parlament.ch/fr/ratsbetrieb/suche-curia-vista/geschaeft?AffairId=20253995" TargetMode="External"/><Relationship Id="rId5440" Type="http://schemas.openxmlformats.org/officeDocument/2006/relationships/hyperlink" Target="https://www.parlament.ch/fr/ratsbetrieb/suche-curia-vista/geschaeft?AffairId=20254322" TargetMode="External"/><Relationship Id="rId939" Type="http://schemas.openxmlformats.org/officeDocument/2006/relationships/hyperlink" Target="https://www.parlament.ch/de/ratsbetrieb/suche-curia-vista/geschaeft?AffairId=20253072" TargetMode="External"/><Relationship Id="rId1776" Type="http://schemas.openxmlformats.org/officeDocument/2006/relationships/hyperlink" Target="https://www.parlament.ch/de/ratsbetrieb/suche-curia-vista/geschaeft?AffairId=20244368" TargetMode="External"/><Relationship Id="rId1983" Type="http://schemas.openxmlformats.org/officeDocument/2006/relationships/hyperlink" Target="https://www.parlament.ch/de/ratsbetrieb/suche-curia-vista/geschaeft?AffairId=20253300" TargetMode="External"/><Relationship Id="rId2827" Type="http://schemas.openxmlformats.org/officeDocument/2006/relationships/hyperlink" Target="https://www.parlament.ch/fr/ratsbetrieb/suche-curia-vista/geschaeft?AffairId=20253280" TargetMode="External"/><Relationship Id="rId4042" Type="http://schemas.openxmlformats.org/officeDocument/2006/relationships/hyperlink" Target="https://www.parlament.ch/fr/ratsbetrieb/suche-curia-vista/geschaeft?AffairId=20243321" TargetMode="External"/><Relationship Id="rId68" Type="http://schemas.openxmlformats.org/officeDocument/2006/relationships/hyperlink" Target="https://www.parlament.ch/it/ratsbetrieb/suche-curia-vista/geschaeft?AffairId=20253089" TargetMode="External"/><Relationship Id="rId1429" Type="http://schemas.openxmlformats.org/officeDocument/2006/relationships/hyperlink" Target="https://www.parlament.ch/fr/ratsbetrieb/suche-curia-vista/geschaeft?AffairId=20254205" TargetMode="External"/><Relationship Id="rId1636" Type="http://schemas.openxmlformats.org/officeDocument/2006/relationships/hyperlink" Target="https://www.parlament.ch/fr/ratsbetrieb/suche-curia-vista/geschaeft?AffairId=20243744" TargetMode="External"/><Relationship Id="rId1843" Type="http://schemas.openxmlformats.org/officeDocument/2006/relationships/hyperlink" Target="https://www.parlament.ch/fr/ratsbetrieb/suche-curia-vista/geschaeft?AffairId=20244633" TargetMode="External"/><Relationship Id="rId4999" Type="http://schemas.openxmlformats.org/officeDocument/2006/relationships/hyperlink" Target="https://www.parlament.ch/fr/ratsbetrieb/suche-curia-vista/geschaeft?AffairId=20253693" TargetMode="External"/><Relationship Id="rId5300" Type="http://schemas.openxmlformats.org/officeDocument/2006/relationships/hyperlink" Target="https://www.parlament.ch/it/ratsbetrieb/suche-curia-vista/geschaeft?AffairId=20254121" TargetMode="External"/><Relationship Id="rId1703" Type="http://schemas.openxmlformats.org/officeDocument/2006/relationships/hyperlink" Target="https://www.parlament.ch/it/ratsbetrieb/suche-curia-vista/geschaeft?AffairId=20244015" TargetMode="External"/><Relationship Id="rId1910" Type="http://schemas.openxmlformats.org/officeDocument/2006/relationships/hyperlink" Target="https://www.parlament.ch/it/ratsbetrieb/suche-curia-vista/geschaeft?AffairId=20253066" TargetMode="External"/><Relationship Id="rId4859" Type="http://schemas.openxmlformats.org/officeDocument/2006/relationships/hyperlink" Target="https://www.parlament.ch/it/ratsbetrieb/suche-curia-vista/geschaeft?AffairId=20253433" TargetMode="External"/><Relationship Id="rId3668" Type="http://schemas.openxmlformats.org/officeDocument/2006/relationships/hyperlink" Target="https://www.parlament.ch/it/ratsbetrieb/suche-curia-vista/geschaeft?AffairId=20253990" TargetMode="External"/><Relationship Id="rId3875" Type="http://schemas.openxmlformats.org/officeDocument/2006/relationships/hyperlink" Target="https://www.parlament.ch/it/ratsbetrieb/suche-curia-vista/geschaeft?AffairId=20234412" TargetMode="External"/><Relationship Id="rId4719" Type="http://schemas.openxmlformats.org/officeDocument/2006/relationships/hyperlink" Target="https://www.parlament.ch/de/ratsbetrieb/suche-curia-vista/geschaeft?AffairId=20253100" TargetMode="External"/><Relationship Id="rId4926" Type="http://schemas.openxmlformats.org/officeDocument/2006/relationships/hyperlink" Target="https://www.parlament.ch/de/ratsbetrieb/suche-curia-vista/geschaeft?AffairId=20253546" TargetMode="External"/><Relationship Id="rId589" Type="http://schemas.openxmlformats.org/officeDocument/2006/relationships/hyperlink" Target="https://www.parlament.ch/fr/ratsbetrieb/suche-curia-vista/geschaeft?AffairId=20243787" TargetMode="External"/><Relationship Id="rId796" Type="http://schemas.openxmlformats.org/officeDocument/2006/relationships/hyperlink" Target="https://www.parlament.ch/fr/ratsbetrieb/suche-curia-vista/geschaeft?AffairId=20244442" TargetMode="External"/><Relationship Id="rId2477" Type="http://schemas.openxmlformats.org/officeDocument/2006/relationships/hyperlink" Target="https://www.parlament.ch/it/ratsbetrieb/suche-curia-vista/geschaeft?AffairId=20253048" TargetMode="External"/><Relationship Id="rId2684" Type="http://schemas.openxmlformats.org/officeDocument/2006/relationships/hyperlink" Target="https://www.parlament.ch/it/ratsbetrieb/suche-curia-vista/geschaeft?AffairId=20243753" TargetMode="External"/><Relationship Id="rId3528" Type="http://schemas.openxmlformats.org/officeDocument/2006/relationships/hyperlink" Target="https://www.parlament.ch/de/ratsbetrieb/suche-curia-vista/geschaeft?AffairId=20253565" TargetMode="External"/><Relationship Id="rId3735" Type="http://schemas.openxmlformats.org/officeDocument/2006/relationships/hyperlink" Target="https://www.parlament.ch/de/ratsbetrieb/suche-curia-vista/geschaeft?AffairId=20254124" TargetMode="External"/><Relationship Id="rId5090" Type="http://schemas.openxmlformats.org/officeDocument/2006/relationships/hyperlink" Target="https://www.parlament.ch/it/ratsbetrieb/suche-curia-vista/geschaeft?AffairId=20253826" TargetMode="External"/><Relationship Id="rId449" Type="http://schemas.openxmlformats.org/officeDocument/2006/relationships/hyperlink" Target="https://www.parlament.ch/it/ratsbetrieb/suche-curia-vista/geschaeft?AffairId=20243285" TargetMode="External"/><Relationship Id="rId656" Type="http://schemas.openxmlformats.org/officeDocument/2006/relationships/hyperlink" Target="https://www.parlament.ch/it/ratsbetrieb/suche-curia-vista/geschaeft?AffairId=20243995" TargetMode="External"/><Relationship Id="rId863" Type="http://schemas.openxmlformats.org/officeDocument/2006/relationships/hyperlink" Target="https://www.parlament.ch/it/ratsbetrieb/suche-curia-vista/geschaeft?AffairId=20244614" TargetMode="External"/><Relationship Id="rId1079" Type="http://schemas.openxmlformats.org/officeDocument/2006/relationships/hyperlink" Target="https://www.parlament.ch/it/ratsbetrieb/suche-curia-vista/geschaeft?AffairId=20253351" TargetMode="External"/><Relationship Id="rId1286" Type="http://schemas.openxmlformats.org/officeDocument/2006/relationships/hyperlink" Target="https://www.parlament.ch/it/ratsbetrieb/suche-curia-vista/geschaeft?AffairId=20253845" TargetMode="External"/><Relationship Id="rId1493" Type="http://schemas.openxmlformats.org/officeDocument/2006/relationships/hyperlink" Target="https://www.parlament.ch/it/ratsbetrieb/suche-curia-vista/geschaeft?AffairId=20254294" TargetMode="External"/><Relationship Id="rId2337" Type="http://schemas.openxmlformats.org/officeDocument/2006/relationships/hyperlink" Target="https://www.parlament.ch/de/ratsbetrieb/suche-curia-vista/geschaeft?AffairId=20234373" TargetMode="External"/><Relationship Id="rId2544" Type="http://schemas.openxmlformats.org/officeDocument/2006/relationships/hyperlink" Target="https://www.parlament.ch/de/ratsbetrieb/suche-curia-vista/geschaeft?AffairId=20253492" TargetMode="External"/><Relationship Id="rId2891" Type="http://schemas.openxmlformats.org/officeDocument/2006/relationships/hyperlink" Target="https://www.parlament.ch/it/ratsbetrieb/suche-curia-vista/geschaeft?AffairId=20253684" TargetMode="External"/><Relationship Id="rId3942" Type="http://schemas.openxmlformats.org/officeDocument/2006/relationships/hyperlink" Target="https://www.parlament.ch/de/ratsbetrieb/suche-curia-vista/geschaeft?AffairId=20243087" TargetMode="External"/><Relationship Id="rId309" Type="http://schemas.openxmlformats.org/officeDocument/2006/relationships/hyperlink" Target="https://www.parlament.ch/de/ratsbetrieb/suche-curia-vista/geschaeft?AffairId=20234406" TargetMode="External"/><Relationship Id="rId516" Type="http://schemas.openxmlformats.org/officeDocument/2006/relationships/hyperlink" Target="https://www.parlament.ch/de/ratsbetrieb/suche-curia-vista/geschaeft?AffairId=20243505" TargetMode="External"/><Relationship Id="rId1146" Type="http://schemas.openxmlformats.org/officeDocument/2006/relationships/hyperlink" Target="https://www.parlament.ch/de/ratsbetrieb/suche-curia-vista/geschaeft?AffairId=20253494" TargetMode="External"/><Relationship Id="rId2751" Type="http://schemas.openxmlformats.org/officeDocument/2006/relationships/hyperlink" Target="https://www.parlament.ch/de/ratsbetrieb/suche-curia-vista/geschaeft?AffairId=20244553" TargetMode="External"/><Relationship Id="rId3802" Type="http://schemas.openxmlformats.org/officeDocument/2006/relationships/hyperlink" Target="https://www.parlament.ch/fr/ratsbetrieb/suche-curia-vista/geschaeft?AffairId=20254301" TargetMode="External"/><Relationship Id="rId723" Type="http://schemas.openxmlformats.org/officeDocument/2006/relationships/hyperlink" Target="https://www.parlament.ch/de/ratsbetrieb/suche-curia-vista/geschaeft?AffairId=20244209" TargetMode="External"/><Relationship Id="rId930" Type="http://schemas.openxmlformats.org/officeDocument/2006/relationships/hyperlink" Target="https://www.parlament.ch/de/ratsbetrieb/suche-curia-vista/geschaeft?AffairId=20244700" TargetMode="External"/><Relationship Id="rId1006" Type="http://schemas.openxmlformats.org/officeDocument/2006/relationships/hyperlink" Target="https://www.parlament.ch/fr/ratsbetrieb/suche-curia-vista/geschaeft?AffairId=20253195" TargetMode="External"/><Relationship Id="rId1353" Type="http://schemas.openxmlformats.org/officeDocument/2006/relationships/hyperlink" Target="https://www.parlament.ch/de/ratsbetrieb/suche-curia-vista/geschaeft?AffairId=20254043" TargetMode="External"/><Relationship Id="rId1560" Type="http://schemas.openxmlformats.org/officeDocument/2006/relationships/hyperlink" Target="https://www.parlament.ch/de/ratsbetrieb/suche-curia-vista/geschaeft?AffairId=20254401" TargetMode="External"/><Relationship Id="rId2404" Type="http://schemas.openxmlformats.org/officeDocument/2006/relationships/hyperlink" Target="https://www.parlament.ch/fr/ratsbetrieb/suche-curia-vista/geschaeft?AffairId=20243970" TargetMode="External"/><Relationship Id="rId2611" Type="http://schemas.openxmlformats.org/officeDocument/2006/relationships/hyperlink" Target="https://www.parlament.ch/fr/ratsbetrieb/suche-curia-vista/geschaeft?AffairId=20254132" TargetMode="External"/><Relationship Id="rId1213" Type="http://schemas.openxmlformats.org/officeDocument/2006/relationships/hyperlink" Target="https://www.parlament.ch/fr/ratsbetrieb/suche-curia-vista/geschaeft?AffairId=20253660" TargetMode="External"/><Relationship Id="rId1420" Type="http://schemas.openxmlformats.org/officeDocument/2006/relationships/hyperlink" Target="https://www.parlament.ch/fr/ratsbetrieb/suche-curia-vista/geschaeft?AffairId=20254193" TargetMode="External"/><Relationship Id="rId4369" Type="http://schemas.openxmlformats.org/officeDocument/2006/relationships/hyperlink" Target="https://www.parlament.ch/fr/ratsbetrieb/suche-curia-vista/geschaeft?AffairId=20244024" TargetMode="External"/><Relationship Id="rId4576" Type="http://schemas.openxmlformats.org/officeDocument/2006/relationships/hyperlink" Target="https://www.parlament.ch/fr/ratsbetrieb/suche-curia-vista/geschaeft?AffairId=20244474" TargetMode="External"/><Relationship Id="rId4783" Type="http://schemas.openxmlformats.org/officeDocument/2006/relationships/hyperlink" Target="https://www.parlament.ch/fr/ratsbetrieb/suche-curia-vista/geschaeft?AffairId=20253238" TargetMode="External"/><Relationship Id="rId4990" Type="http://schemas.openxmlformats.org/officeDocument/2006/relationships/hyperlink" Target="https://www.parlament.ch/fr/ratsbetrieb/suche-curia-vista/geschaeft?AffairId=20253657" TargetMode="External"/><Relationship Id="rId3178" Type="http://schemas.openxmlformats.org/officeDocument/2006/relationships/hyperlink" Target="https://www.parlament.ch/fr/ratsbetrieb/suche-curia-vista/geschaeft?AffairId=20243794" TargetMode="External"/><Relationship Id="rId3385" Type="http://schemas.openxmlformats.org/officeDocument/2006/relationships/hyperlink" Target="https://www.parlament.ch/fr/ratsbetrieb/suche-curia-vista/geschaeft?AffairId=20244682" TargetMode="External"/><Relationship Id="rId3592" Type="http://schemas.openxmlformats.org/officeDocument/2006/relationships/hyperlink" Target="https://www.parlament.ch/fr/ratsbetrieb/suche-curia-vista/geschaeft?AffairId=20253760" TargetMode="External"/><Relationship Id="rId4229" Type="http://schemas.openxmlformats.org/officeDocument/2006/relationships/hyperlink" Target="https://www.parlament.ch/it/ratsbetrieb/suche-curia-vista/geschaeft?AffairId=20243741" TargetMode="External"/><Relationship Id="rId4436" Type="http://schemas.openxmlformats.org/officeDocument/2006/relationships/hyperlink" Target="https://www.parlament.ch/it/ratsbetrieb/suche-curia-vista/geschaeft?AffairId=20244137" TargetMode="External"/><Relationship Id="rId4643" Type="http://schemas.openxmlformats.org/officeDocument/2006/relationships/hyperlink" Target="https://www.parlament.ch/it/ratsbetrieb/suche-curia-vista/geschaeft?AffairId=20244613" TargetMode="External"/><Relationship Id="rId4850" Type="http://schemas.openxmlformats.org/officeDocument/2006/relationships/hyperlink" Target="https://www.parlament.ch/it/ratsbetrieb/suche-curia-vista/geschaeft?AffairId=20253396" TargetMode="External"/><Relationship Id="rId2194" Type="http://schemas.openxmlformats.org/officeDocument/2006/relationships/hyperlink" Target="https://www.parlament.ch/fr/ratsbetrieb/suche-curia-vista/geschaeft?AffairId=20254007" TargetMode="External"/><Relationship Id="rId3038" Type="http://schemas.openxmlformats.org/officeDocument/2006/relationships/hyperlink" Target="https://www.parlament.ch/it/ratsbetrieb/suche-curia-vista/geschaeft?AffairId=20234416" TargetMode="External"/><Relationship Id="rId3245" Type="http://schemas.openxmlformats.org/officeDocument/2006/relationships/hyperlink" Target="https://www.parlament.ch/it/ratsbetrieb/suche-curia-vista/geschaeft?AffairId=20244145" TargetMode="External"/><Relationship Id="rId3452" Type="http://schemas.openxmlformats.org/officeDocument/2006/relationships/hyperlink" Target="https://www.parlament.ch/it/ratsbetrieb/suche-curia-vista/geschaeft?AffairId=20253271" TargetMode="External"/><Relationship Id="rId4503" Type="http://schemas.openxmlformats.org/officeDocument/2006/relationships/hyperlink" Target="https://www.parlament.ch/de/ratsbetrieb/suche-curia-vista/geschaeft?AffairId=20244286" TargetMode="External"/><Relationship Id="rId4710" Type="http://schemas.openxmlformats.org/officeDocument/2006/relationships/hyperlink" Target="https://www.parlament.ch/de/ratsbetrieb/suche-curia-vista/geschaeft?AffairId=20253092" TargetMode="External"/><Relationship Id="rId166" Type="http://schemas.openxmlformats.org/officeDocument/2006/relationships/hyperlink" Target="https://www.parlament.ch/fr/ratsbetrieb/suche-curia-vista/geschaeft?AffairId=20253759" TargetMode="External"/><Relationship Id="rId373" Type="http://schemas.openxmlformats.org/officeDocument/2006/relationships/hyperlink" Target="https://www.parlament.ch/fr/ratsbetrieb/suche-curia-vista/geschaeft?AffairId=20243030" TargetMode="External"/><Relationship Id="rId580" Type="http://schemas.openxmlformats.org/officeDocument/2006/relationships/hyperlink" Target="https://www.parlament.ch/fr/ratsbetrieb/suche-curia-vista/geschaeft?AffairId=20243748" TargetMode="External"/><Relationship Id="rId2054" Type="http://schemas.openxmlformats.org/officeDocument/2006/relationships/hyperlink" Target="https://www.parlament.ch/it/ratsbetrieb/suche-curia-vista/geschaeft?AffairId=20253500" TargetMode="External"/><Relationship Id="rId2261" Type="http://schemas.openxmlformats.org/officeDocument/2006/relationships/hyperlink" Target="https://www.parlament.ch/it/ratsbetrieb/suche-curia-vista/geschaeft?AffairId=20254206" TargetMode="External"/><Relationship Id="rId3105" Type="http://schemas.openxmlformats.org/officeDocument/2006/relationships/hyperlink" Target="https://www.parlament.ch/de/ratsbetrieb/suche-curia-vista/geschaeft?AffairId=20243486" TargetMode="External"/><Relationship Id="rId3312" Type="http://schemas.openxmlformats.org/officeDocument/2006/relationships/hyperlink" Target="https://www.parlament.ch/de/ratsbetrieb/suche-curia-vista/geschaeft?AffairId=20244417" TargetMode="External"/><Relationship Id="rId233" Type="http://schemas.openxmlformats.org/officeDocument/2006/relationships/hyperlink" Target="https://www.parlament.ch/it/ratsbetrieb/suche-curia-vista/geschaeft?AffairId=20254223" TargetMode="External"/><Relationship Id="rId440" Type="http://schemas.openxmlformats.org/officeDocument/2006/relationships/hyperlink" Target="https://www.parlament.ch/it/ratsbetrieb/suche-curia-vista/geschaeft?AffairId=20243273" TargetMode="External"/><Relationship Id="rId1070" Type="http://schemas.openxmlformats.org/officeDocument/2006/relationships/hyperlink" Target="https://www.parlament.ch/it/ratsbetrieb/suche-curia-vista/geschaeft?AffairId=20253342" TargetMode="External"/><Relationship Id="rId2121" Type="http://schemas.openxmlformats.org/officeDocument/2006/relationships/hyperlink" Target="https://www.parlament.ch/de/ratsbetrieb/suche-curia-vista/geschaeft?AffairId=20253719" TargetMode="External"/><Relationship Id="rId5277" Type="http://schemas.openxmlformats.org/officeDocument/2006/relationships/hyperlink" Target="https://www.parlament.ch/de/ratsbetrieb/suche-curia-vista/geschaeft?AffairId=20254073" TargetMode="External"/><Relationship Id="rId5484" Type="http://schemas.openxmlformats.org/officeDocument/2006/relationships/hyperlink" Target="https://www.parlament.ch/de/ratsbetrieb/suche-curia-vista/geschaeft?AffairId=20254375" TargetMode="External"/><Relationship Id="rId300" Type="http://schemas.openxmlformats.org/officeDocument/2006/relationships/hyperlink" Target="https://www.parlament.ch/de/ratsbetrieb/suche-curia-vista/geschaeft?AffairId=20234397" TargetMode="External"/><Relationship Id="rId4086" Type="http://schemas.openxmlformats.org/officeDocument/2006/relationships/hyperlink" Target="https://www.parlament.ch/de/ratsbetrieb/suche-curia-vista/geschaeft?AffairId=20243365" TargetMode="External"/><Relationship Id="rId5137" Type="http://schemas.openxmlformats.org/officeDocument/2006/relationships/hyperlink" Target="https://www.parlament.ch/fr/ratsbetrieb/suche-curia-vista/geschaeft?AffairId=20253895" TargetMode="External"/><Relationship Id="rId1887" Type="http://schemas.openxmlformats.org/officeDocument/2006/relationships/hyperlink" Target="https://www.parlament.ch/de/ratsbetrieb/suche-curia-vista/geschaeft?AffairId=20253053" TargetMode="External"/><Relationship Id="rId2938" Type="http://schemas.openxmlformats.org/officeDocument/2006/relationships/hyperlink" Target="https://www.parlament.ch/fr/ratsbetrieb/suche-curia-vista/geschaeft?AffairId=20253910" TargetMode="External"/><Relationship Id="rId4293" Type="http://schemas.openxmlformats.org/officeDocument/2006/relationships/hyperlink" Target="https://www.parlament.ch/de/ratsbetrieb/suche-curia-vista/geschaeft?AffairId=20243802" TargetMode="External"/><Relationship Id="rId5344" Type="http://schemas.openxmlformats.org/officeDocument/2006/relationships/hyperlink" Target="https://www.parlament.ch/fr/ratsbetrieb/suche-curia-vista/geschaeft?AffairId=20254227" TargetMode="External"/><Relationship Id="rId5551" Type="http://schemas.openxmlformats.org/officeDocument/2006/relationships/hyperlink" Target="https://www.parlament.ch/fr/ratsbetrieb/suche-curia-vista/geschaeft?AffairId=20253417" TargetMode="External"/><Relationship Id="rId1747" Type="http://schemas.openxmlformats.org/officeDocument/2006/relationships/hyperlink" Target="https://www.parlament.ch/fr/ratsbetrieb/suche-curia-vista/geschaeft?AffairId=20244210" TargetMode="External"/><Relationship Id="rId1954" Type="http://schemas.openxmlformats.org/officeDocument/2006/relationships/hyperlink" Target="https://www.parlament.ch/fr/ratsbetrieb/suche-curia-vista/geschaeft?AffairId=20253248" TargetMode="External"/><Relationship Id="rId4153" Type="http://schemas.openxmlformats.org/officeDocument/2006/relationships/hyperlink" Target="https://www.parlament.ch/fr/ratsbetrieb/suche-curia-vista/geschaeft?AffairId=20243554" TargetMode="External"/><Relationship Id="rId4360" Type="http://schemas.openxmlformats.org/officeDocument/2006/relationships/hyperlink" Target="https://www.parlament.ch/fr/ratsbetrieb/suche-curia-vista/geschaeft?AffairId=20244011" TargetMode="External"/><Relationship Id="rId5204" Type="http://schemas.openxmlformats.org/officeDocument/2006/relationships/hyperlink" Target="https://www.parlament.ch/it/ratsbetrieb/suche-curia-vista/geschaeft?AffairId=20253938" TargetMode="External"/><Relationship Id="rId5411" Type="http://schemas.openxmlformats.org/officeDocument/2006/relationships/hyperlink" Target="https://www.parlament.ch/it/ratsbetrieb/suche-curia-vista/geschaeft?AffairId=20254300" TargetMode="External"/><Relationship Id="rId39" Type="http://schemas.openxmlformats.org/officeDocument/2006/relationships/hyperlink" Target="https://www.parlament.ch/de/ratsbetrieb/suche-curia-vista/geschaeft?AffairId=20243435" TargetMode="External"/><Relationship Id="rId1607" Type="http://schemas.openxmlformats.org/officeDocument/2006/relationships/hyperlink" Target="https://www.parlament.ch/it/ratsbetrieb/suche-curia-vista/geschaeft?AffairId=20243427" TargetMode="External"/><Relationship Id="rId1814" Type="http://schemas.openxmlformats.org/officeDocument/2006/relationships/hyperlink" Target="https://www.parlament.ch/it/ratsbetrieb/suche-curia-vista/geschaeft?AffairId=20244506" TargetMode="External"/><Relationship Id="rId4013" Type="http://schemas.openxmlformats.org/officeDocument/2006/relationships/hyperlink" Target="https://www.parlament.ch/it/ratsbetrieb/suche-curia-vista/geschaeft?AffairId=20243247" TargetMode="External"/><Relationship Id="rId4220" Type="http://schemas.openxmlformats.org/officeDocument/2006/relationships/hyperlink" Target="https://www.parlament.ch/it/ratsbetrieb/suche-curia-vista/geschaeft?AffairId=20243717" TargetMode="External"/><Relationship Id="rId3779" Type="http://schemas.openxmlformats.org/officeDocument/2006/relationships/hyperlink" Target="https://www.parlament.ch/it/ratsbetrieb/suche-curia-vista/geschaeft?AffairId=20254247" TargetMode="External"/><Relationship Id="rId2588" Type="http://schemas.openxmlformats.org/officeDocument/2006/relationships/hyperlink" Target="https://www.parlament.ch/it/ratsbetrieb/suche-curia-vista/geschaeft?AffairId=20254004" TargetMode="External"/><Relationship Id="rId3986" Type="http://schemas.openxmlformats.org/officeDocument/2006/relationships/hyperlink" Target="https://www.parlament.ch/it/ratsbetrieb/suche-curia-vista/geschaeft?AffairId=20243186" TargetMode="External"/><Relationship Id="rId1397" Type="http://schemas.openxmlformats.org/officeDocument/2006/relationships/hyperlink" Target="https://www.parlament.ch/it/ratsbetrieb/suche-curia-vista/geschaeft?AffairId=20254151" TargetMode="External"/><Relationship Id="rId2795" Type="http://schemas.openxmlformats.org/officeDocument/2006/relationships/hyperlink" Target="https://www.parlament.ch/it/ratsbetrieb/suche-curia-vista/geschaeft?AffairId=20253078" TargetMode="External"/><Relationship Id="rId3639" Type="http://schemas.openxmlformats.org/officeDocument/2006/relationships/hyperlink" Target="https://www.parlament.ch/de/ratsbetrieb/suche-curia-vista/geschaeft?AffairId=20253916" TargetMode="External"/><Relationship Id="rId3846" Type="http://schemas.openxmlformats.org/officeDocument/2006/relationships/hyperlink" Target="https://www.parlament.ch/de/ratsbetrieb/suche-curia-vista/geschaeft?AffairId=20253411" TargetMode="External"/><Relationship Id="rId5061" Type="http://schemas.openxmlformats.org/officeDocument/2006/relationships/hyperlink" Target="https://www.parlament.ch/de/ratsbetrieb/suche-curia-vista/geschaeft?AffairId=20253782" TargetMode="External"/><Relationship Id="rId767" Type="http://schemas.openxmlformats.org/officeDocument/2006/relationships/hyperlink" Target="https://www.parlament.ch/it/ratsbetrieb/suche-curia-vista/geschaeft?AffairId=20244354" TargetMode="External"/><Relationship Id="rId974" Type="http://schemas.openxmlformats.org/officeDocument/2006/relationships/hyperlink" Target="https://www.parlament.ch/it/ratsbetrieb/suche-curia-vista/geschaeft?AffairId=20253123" TargetMode="External"/><Relationship Id="rId2448" Type="http://schemas.openxmlformats.org/officeDocument/2006/relationships/hyperlink" Target="https://www.parlament.ch/de/ratsbetrieb/suche-curia-vista/geschaeft?AffairId=20244494" TargetMode="External"/><Relationship Id="rId2655" Type="http://schemas.openxmlformats.org/officeDocument/2006/relationships/hyperlink" Target="https://www.parlament.ch/de/ratsbetrieb/suche-curia-vista/geschaeft?AffairId=20234510" TargetMode="External"/><Relationship Id="rId2862" Type="http://schemas.openxmlformats.org/officeDocument/2006/relationships/hyperlink" Target="https://www.parlament.ch/de/ratsbetrieb/suche-curia-vista/geschaeft?AffairId=20253482" TargetMode="External"/><Relationship Id="rId3706" Type="http://schemas.openxmlformats.org/officeDocument/2006/relationships/hyperlink" Target="https://www.parlament.ch/fr/ratsbetrieb/suche-curia-vista/geschaeft?AffairId=20254082" TargetMode="External"/><Relationship Id="rId3913" Type="http://schemas.openxmlformats.org/officeDocument/2006/relationships/hyperlink" Target="https://www.parlament.ch/fr/ratsbetrieb/suche-curia-vista/geschaeft?AffairId=20234511" TargetMode="External"/><Relationship Id="rId627" Type="http://schemas.openxmlformats.org/officeDocument/2006/relationships/hyperlink" Target="https://www.parlament.ch/de/ratsbetrieb/suche-curia-vista/geschaeft?AffairId=20243924" TargetMode="External"/><Relationship Id="rId834" Type="http://schemas.openxmlformats.org/officeDocument/2006/relationships/hyperlink" Target="https://www.parlament.ch/de/ratsbetrieb/suche-curia-vista/geschaeft?AffairId=20244566" TargetMode="External"/><Relationship Id="rId1257" Type="http://schemas.openxmlformats.org/officeDocument/2006/relationships/hyperlink" Target="https://www.parlament.ch/de/ratsbetrieb/suche-curia-vista/geschaeft?AffairId=20253780" TargetMode="External"/><Relationship Id="rId1464" Type="http://schemas.openxmlformats.org/officeDocument/2006/relationships/hyperlink" Target="https://www.parlament.ch/de/ratsbetrieb/suche-curia-vista/geschaeft?AffairId=20254253" TargetMode="External"/><Relationship Id="rId1671" Type="http://schemas.openxmlformats.org/officeDocument/2006/relationships/hyperlink" Target="https://www.parlament.ch/de/ratsbetrieb/suche-curia-vista/geschaeft?AffairId=20243892" TargetMode="External"/><Relationship Id="rId2308" Type="http://schemas.openxmlformats.org/officeDocument/2006/relationships/hyperlink" Target="https://www.parlament.ch/fr/ratsbetrieb/suche-curia-vista/geschaeft?AffairId=20254378" TargetMode="External"/><Relationship Id="rId2515" Type="http://schemas.openxmlformats.org/officeDocument/2006/relationships/hyperlink" Target="https://www.parlament.ch/fr/ratsbetrieb/suche-curia-vista/geschaeft?AffairId=20253392" TargetMode="External"/><Relationship Id="rId2722" Type="http://schemas.openxmlformats.org/officeDocument/2006/relationships/hyperlink" Target="https://www.parlament.ch/fr/ratsbetrieb/suche-curia-vista/geschaeft?AffairId=20244282" TargetMode="External"/><Relationship Id="rId901" Type="http://schemas.openxmlformats.org/officeDocument/2006/relationships/hyperlink" Target="https://www.parlament.ch/fr/ratsbetrieb/suche-curia-vista/geschaeft?AffairId=20244672" TargetMode="External"/><Relationship Id="rId1117" Type="http://schemas.openxmlformats.org/officeDocument/2006/relationships/hyperlink" Target="https://www.parlament.ch/fr/ratsbetrieb/suche-curia-vista/geschaeft?AffairId=20253410" TargetMode="External"/><Relationship Id="rId1324" Type="http://schemas.openxmlformats.org/officeDocument/2006/relationships/hyperlink" Target="https://www.parlament.ch/fr/ratsbetrieb/suche-curia-vista/geschaeft?AffairId=20253962" TargetMode="External"/><Relationship Id="rId1531" Type="http://schemas.openxmlformats.org/officeDocument/2006/relationships/hyperlink" Target="https://www.parlament.ch/fr/ratsbetrieb/suche-curia-vista/geschaeft?AffairId=20254358" TargetMode="External"/><Relationship Id="rId4687" Type="http://schemas.openxmlformats.org/officeDocument/2006/relationships/hyperlink" Target="https://www.parlament.ch/fr/ratsbetrieb/suche-curia-vista/geschaeft?AffairId=20244693" TargetMode="External"/><Relationship Id="rId4894" Type="http://schemas.openxmlformats.org/officeDocument/2006/relationships/hyperlink" Target="https://www.parlament.ch/fr/ratsbetrieb/suche-curia-vista/geschaeft?AffairId=20253484" TargetMode="External"/><Relationship Id="rId30" Type="http://schemas.openxmlformats.org/officeDocument/2006/relationships/hyperlink" Target="https://www.parlament.ch/de/ratsbetrieb/suche-curia-vista/geschaeft?AffairId=20243265" TargetMode="External"/><Relationship Id="rId3289" Type="http://schemas.openxmlformats.org/officeDocument/2006/relationships/hyperlink" Target="https://www.parlament.ch/fr/ratsbetrieb/suche-curia-vista/geschaeft?AffairId=20244363" TargetMode="External"/><Relationship Id="rId3496" Type="http://schemas.openxmlformats.org/officeDocument/2006/relationships/hyperlink" Target="https://www.parlament.ch/fr/ratsbetrieb/suche-curia-vista/geschaeft?AffairId=20253402" TargetMode="External"/><Relationship Id="rId4547" Type="http://schemas.openxmlformats.org/officeDocument/2006/relationships/hyperlink" Target="https://www.parlament.ch/it/ratsbetrieb/suche-curia-vista/geschaeft?AffairId=20244374" TargetMode="External"/><Relationship Id="rId4754" Type="http://schemas.openxmlformats.org/officeDocument/2006/relationships/hyperlink" Target="https://www.parlament.ch/it/ratsbetrieb/suche-curia-vista/geschaeft?AffairId=20253178" TargetMode="External"/><Relationship Id="rId2098" Type="http://schemas.openxmlformats.org/officeDocument/2006/relationships/hyperlink" Target="https://www.parlament.ch/fr/ratsbetrieb/suche-curia-vista/geschaeft?AffairId=20253642" TargetMode="External"/><Relationship Id="rId3149" Type="http://schemas.openxmlformats.org/officeDocument/2006/relationships/hyperlink" Target="https://www.parlament.ch/it/ratsbetrieb/suche-curia-vista/geschaeft?AffairId=20243687" TargetMode="External"/><Relationship Id="rId3356" Type="http://schemas.openxmlformats.org/officeDocument/2006/relationships/hyperlink" Target="https://www.parlament.ch/it/ratsbetrieb/suche-curia-vista/geschaeft?AffairId=20244590" TargetMode="External"/><Relationship Id="rId3563" Type="http://schemas.openxmlformats.org/officeDocument/2006/relationships/hyperlink" Target="https://www.parlament.ch/it/ratsbetrieb/suche-curia-vista/geschaeft?AffairId=20253679" TargetMode="External"/><Relationship Id="rId4407" Type="http://schemas.openxmlformats.org/officeDocument/2006/relationships/hyperlink" Target="https://www.parlament.ch/de/ratsbetrieb/suche-curia-vista/geschaeft?AffairId=20244110" TargetMode="External"/><Relationship Id="rId4961" Type="http://schemas.openxmlformats.org/officeDocument/2006/relationships/hyperlink" Target="https://www.parlament.ch/it/ratsbetrieb/suche-curia-vista/geschaeft?AffairId=20253595" TargetMode="External"/><Relationship Id="rId277" Type="http://schemas.openxmlformats.org/officeDocument/2006/relationships/hyperlink" Target="https://www.parlament.ch/fr/ratsbetrieb/suche-curia-vista/geschaeft?AffairId=20253332" TargetMode="External"/><Relationship Id="rId484" Type="http://schemas.openxmlformats.org/officeDocument/2006/relationships/hyperlink" Target="https://www.parlament.ch/fr/ratsbetrieb/suche-curia-vista/geschaeft?AffairId=20243366" TargetMode="External"/><Relationship Id="rId2165" Type="http://schemas.openxmlformats.org/officeDocument/2006/relationships/hyperlink" Target="https://www.parlament.ch/it/ratsbetrieb/suche-curia-vista/geschaeft?AffairId=20253851" TargetMode="External"/><Relationship Id="rId3009" Type="http://schemas.openxmlformats.org/officeDocument/2006/relationships/hyperlink" Target="https://www.parlament.ch/de/ratsbetrieb/suche-curia-vista/geschaeft?AffairId=20254298" TargetMode="External"/><Relationship Id="rId3216" Type="http://schemas.openxmlformats.org/officeDocument/2006/relationships/hyperlink" Target="https://www.parlament.ch/de/ratsbetrieb/suche-curia-vista/geschaeft?AffairId=20244089" TargetMode="External"/><Relationship Id="rId3770" Type="http://schemas.openxmlformats.org/officeDocument/2006/relationships/hyperlink" Target="https://www.parlament.ch/it/ratsbetrieb/suche-curia-vista/geschaeft?AffairId=20254232" TargetMode="External"/><Relationship Id="rId4614" Type="http://schemas.openxmlformats.org/officeDocument/2006/relationships/hyperlink" Target="https://www.parlament.ch/de/ratsbetrieb/suche-curia-vista/geschaeft?AffairId=20244571" TargetMode="External"/><Relationship Id="rId4821" Type="http://schemas.openxmlformats.org/officeDocument/2006/relationships/hyperlink" Target="https://www.parlament.ch/de/ratsbetrieb/suche-curia-vista/geschaeft?AffairId=20253362" TargetMode="External"/><Relationship Id="rId137" Type="http://schemas.openxmlformats.org/officeDocument/2006/relationships/hyperlink" Target="https://www.parlament.ch/it/ratsbetrieb/suche-curia-vista/geschaeft?AffairId=20253493" TargetMode="External"/><Relationship Id="rId344" Type="http://schemas.openxmlformats.org/officeDocument/2006/relationships/hyperlink" Target="https://www.parlament.ch/it/ratsbetrieb/suche-curia-vista/geschaeft?AffairId=20234506" TargetMode="External"/><Relationship Id="rId691" Type="http://schemas.openxmlformats.org/officeDocument/2006/relationships/hyperlink" Target="https://www.parlament.ch/fr/ratsbetrieb/suche-curia-vista/geschaeft?AffairId=20244118" TargetMode="External"/><Relationship Id="rId2025" Type="http://schemas.openxmlformats.org/officeDocument/2006/relationships/hyperlink" Target="https://www.parlament.ch/de/ratsbetrieb/suche-curia-vista/geschaeft?AffairId=20253435" TargetMode="External"/><Relationship Id="rId2372" Type="http://schemas.openxmlformats.org/officeDocument/2006/relationships/hyperlink" Target="https://www.parlament.ch/it/ratsbetrieb/suche-curia-vista/geschaeft?AffairId=20243399" TargetMode="External"/><Relationship Id="rId3423" Type="http://schemas.openxmlformats.org/officeDocument/2006/relationships/hyperlink" Target="https://www.parlament.ch/de/ratsbetrieb/suche-curia-vista/geschaeft?AffairId=20253156" TargetMode="External"/><Relationship Id="rId3630" Type="http://schemas.openxmlformats.org/officeDocument/2006/relationships/hyperlink" Target="https://www.parlament.ch/de/ratsbetrieb/suche-curia-vista/geschaeft?AffairId=20253886" TargetMode="External"/><Relationship Id="rId551" Type="http://schemas.openxmlformats.org/officeDocument/2006/relationships/hyperlink" Target="https://www.parlament.ch/it/ratsbetrieb/suche-curia-vista/geschaeft?AffairId=20243650" TargetMode="External"/><Relationship Id="rId1181" Type="http://schemas.openxmlformats.org/officeDocument/2006/relationships/hyperlink" Target="https://www.parlament.ch/it/ratsbetrieb/suche-curia-vista/geschaeft?AffairId=20253613" TargetMode="External"/><Relationship Id="rId2232" Type="http://schemas.openxmlformats.org/officeDocument/2006/relationships/hyperlink" Target="https://www.parlament.ch/de/ratsbetrieb/suche-curia-vista/geschaeft?AffairId=20254165" TargetMode="External"/><Relationship Id="rId5388" Type="http://schemas.openxmlformats.org/officeDocument/2006/relationships/hyperlink" Target="https://www.parlament.ch/de/ratsbetrieb/suche-curia-vista/geschaeft?AffairId=20254281" TargetMode="External"/><Relationship Id="rId5595" Type="http://schemas.openxmlformats.org/officeDocument/2006/relationships/hyperlink" Target="https://www.parlament.ch/de/ratsbetrieb/suche-curia-vista/geschaeft?AffairId=20253204" TargetMode="External"/><Relationship Id="rId204" Type="http://schemas.openxmlformats.org/officeDocument/2006/relationships/hyperlink" Target="https://www.parlament.ch/de/ratsbetrieb/suche-curia-vista/geschaeft?AffairId=20254127" TargetMode="External"/><Relationship Id="rId411" Type="http://schemas.openxmlformats.org/officeDocument/2006/relationships/hyperlink" Target="https://www.parlament.ch/de/ratsbetrieb/suche-curia-vista/geschaeft?AffairId=20243173" TargetMode="External"/><Relationship Id="rId1041" Type="http://schemas.openxmlformats.org/officeDocument/2006/relationships/hyperlink" Target="https://www.parlament.ch/de/ratsbetrieb/suche-curia-vista/geschaeft?AffairId=20253272" TargetMode="External"/><Relationship Id="rId1998" Type="http://schemas.openxmlformats.org/officeDocument/2006/relationships/hyperlink" Target="https://www.parlament.ch/de/ratsbetrieb/suche-curia-vista/geschaeft?AffairId=20253336" TargetMode="External"/><Relationship Id="rId4197" Type="http://schemas.openxmlformats.org/officeDocument/2006/relationships/hyperlink" Target="https://www.parlament.ch/de/ratsbetrieb/suche-curia-vista/geschaeft?AffairId=20243689" TargetMode="External"/><Relationship Id="rId5248" Type="http://schemas.openxmlformats.org/officeDocument/2006/relationships/hyperlink" Target="https://www.parlament.ch/fr/ratsbetrieb/suche-curia-vista/geschaeft?AffairId=20254018" TargetMode="External"/><Relationship Id="rId5455" Type="http://schemas.openxmlformats.org/officeDocument/2006/relationships/hyperlink" Target="https://www.parlament.ch/fr/ratsbetrieb/suche-curia-vista/geschaeft?AffairId=20254343" TargetMode="External"/><Relationship Id="rId1858" Type="http://schemas.openxmlformats.org/officeDocument/2006/relationships/hyperlink" Target="https://www.parlament.ch/fr/ratsbetrieb/suche-curia-vista/geschaeft?AffairId=20244649" TargetMode="External"/><Relationship Id="rId4057" Type="http://schemas.openxmlformats.org/officeDocument/2006/relationships/hyperlink" Target="https://www.parlament.ch/fr/ratsbetrieb/suche-curia-vista/geschaeft?AffairId=20243331" TargetMode="External"/><Relationship Id="rId4264" Type="http://schemas.openxmlformats.org/officeDocument/2006/relationships/hyperlink" Target="https://www.parlament.ch/fr/ratsbetrieb/suche-curia-vista/geschaeft?AffairId=20243771" TargetMode="External"/><Relationship Id="rId4471" Type="http://schemas.openxmlformats.org/officeDocument/2006/relationships/hyperlink" Target="https://www.parlament.ch/fr/ratsbetrieb/suche-curia-vista/geschaeft?AffairId=20244176" TargetMode="External"/><Relationship Id="rId5108" Type="http://schemas.openxmlformats.org/officeDocument/2006/relationships/hyperlink" Target="https://www.parlament.ch/it/ratsbetrieb/suche-curia-vista/geschaeft?AffairId=20253844" TargetMode="External"/><Relationship Id="rId5315" Type="http://schemas.openxmlformats.org/officeDocument/2006/relationships/hyperlink" Target="https://www.parlament.ch/it/ratsbetrieb/suche-curia-vista/geschaeft?AffairId=20254157" TargetMode="External"/><Relationship Id="rId5522" Type="http://schemas.openxmlformats.org/officeDocument/2006/relationships/hyperlink" Target="https://www.parlament.ch/it/ratsbetrieb/suche-curia-vista/geschaeft?AffairId=20243875" TargetMode="External"/><Relationship Id="rId2909" Type="http://schemas.openxmlformats.org/officeDocument/2006/relationships/hyperlink" Target="https://www.parlament.ch/it/ratsbetrieb/suche-curia-vista/geschaeft?AffairId=20253737" TargetMode="External"/><Relationship Id="rId3073" Type="http://schemas.openxmlformats.org/officeDocument/2006/relationships/hyperlink" Target="https://www.parlament.ch/fr/ratsbetrieb/suche-curia-vista/geschaeft?AffairId=20243322" TargetMode="External"/><Relationship Id="rId3280" Type="http://schemas.openxmlformats.org/officeDocument/2006/relationships/hyperlink" Target="https://www.parlament.ch/fr/ratsbetrieb/suche-curia-vista/geschaeft?AffairId=20244341" TargetMode="External"/><Relationship Id="rId4124" Type="http://schemas.openxmlformats.org/officeDocument/2006/relationships/hyperlink" Target="https://www.parlament.ch/it/ratsbetrieb/suche-curia-vista/geschaeft?AffairId=20243460" TargetMode="External"/><Relationship Id="rId4331" Type="http://schemas.openxmlformats.org/officeDocument/2006/relationships/hyperlink" Target="https://www.parlament.ch/it/ratsbetrieb/suche-curia-vista/geschaeft?AffairId=20243928" TargetMode="External"/><Relationship Id="rId1718" Type="http://schemas.openxmlformats.org/officeDocument/2006/relationships/hyperlink" Target="https://www.parlament.ch/it/ratsbetrieb/suche-curia-vista/geschaeft?AffairId=20244086" TargetMode="External"/><Relationship Id="rId1925" Type="http://schemas.openxmlformats.org/officeDocument/2006/relationships/hyperlink" Target="https://www.parlament.ch/it/ratsbetrieb/suche-curia-vista/geschaeft?AffairId=20253125" TargetMode="External"/><Relationship Id="rId3140" Type="http://schemas.openxmlformats.org/officeDocument/2006/relationships/hyperlink" Target="https://www.parlament.ch/it/ratsbetrieb/suche-curia-vista/geschaeft?AffairId=20243633" TargetMode="External"/><Relationship Id="rId2699" Type="http://schemas.openxmlformats.org/officeDocument/2006/relationships/hyperlink" Target="https://www.parlament.ch/it/ratsbetrieb/suche-curia-vista/geschaeft?AffairId=20244027" TargetMode="External"/><Relationship Id="rId3000" Type="http://schemas.openxmlformats.org/officeDocument/2006/relationships/hyperlink" Target="https://www.parlament.ch/de/ratsbetrieb/suche-curia-vista/geschaeft?AffairId=20254277" TargetMode="External"/><Relationship Id="rId3957" Type="http://schemas.openxmlformats.org/officeDocument/2006/relationships/hyperlink" Target="https://www.parlament.ch/de/ratsbetrieb/suche-curia-vista/geschaeft?AffairId=20243120" TargetMode="External"/><Relationship Id="rId878" Type="http://schemas.openxmlformats.org/officeDocument/2006/relationships/hyperlink" Target="https://www.parlament.ch/it/ratsbetrieb/suche-curia-vista/geschaeft?AffairId=20244623" TargetMode="External"/><Relationship Id="rId2559" Type="http://schemas.openxmlformats.org/officeDocument/2006/relationships/hyperlink" Target="https://www.parlament.ch/de/ratsbetrieb/suche-curia-vista/geschaeft?AffairId=20253607" TargetMode="External"/><Relationship Id="rId2766" Type="http://schemas.openxmlformats.org/officeDocument/2006/relationships/hyperlink" Target="https://www.parlament.ch/de/ratsbetrieb/suche-curia-vista/geschaeft?AffairId=20244605" TargetMode="External"/><Relationship Id="rId2973" Type="http://schemas.openxmlformats.org/officeDocument/2006/relationships/hyperlink" Target="https://www.parlament.ch/de/ratsbetrieb/suche-curia-vista/geschaeft?AffairId=20254109" TargetMode="External"/><Relationship Id="rId3817" Type="http://schemas.openxmlformats.org/officeDocument/2006/relationships/hyperlink" Target="https://www.parlament.ch/fr/ratsbetrieb/suche-curia-vista/geschaeft?AffairId=20254328" TargetMode="External"/><Relationship Id="rId5172" Type="http://schemas.openxmlformats.org/officeDocument/2006/relationships/hyperlink" Target="https://www.parlament.ch/de/ratsbetrieb/suche-curia-vista/geschaeft?AffairId=20253925" TargetMode="External"/><Relationship Id="rId738" Type="http://schemas.openxmlformats.org/officeDocument/2006/relationships/hyperlink" Target="https://www.parlament.ch/de/ratsbetrieb/suche-curia-vista/geschaeft?AffairId=20244249" TargetMode="External"/><Relationship Id="rId945" Type="http://schemas.openxmlformats.org/officeDocument/2006/relationships/hyperlink" Target="https://www.parlament.ch/de/ratsbetrieb/suche-curia-vista/geschaeft?AffairId=20253096" TargetMode="External"/><Relationship Id="rId1368" Type="http://schemas.openxmlformats.org/officeDocument/2006/relationships/hyperlink" Target="https://www.parlament.ch/de/ratsbetrieb/suche-curia-vista/geschaeft?AffairId=20254079" TargetMode="External"/><Relationship Id="rId1575" Type="http://schemas.openxmlformats.org/officeDocument/2006/relationships/hyperlink" Target="https://www.parlament.ch/de/ratsbetrieb/suche-curia-vista/geschaeft?AffairId=20234357" TargetMode="External"/><Relationship Id="rId1782" Type="http://schemas.openxmlformats.org/officeDocument/2006/relationships/hyperlink" Target="https://www.parlament.ch/de/ratsbetrieb/suche-curia-vista/geschaeft?AffairId=20244377" TargetMode="External"/><Relationship Id="rId2419" Type="http://schemas.openxmlformats.org/officeDocument/2006/relationships/hyperlink" Target="https://www.parlament.ch/fr/ratsbetrieb/suche-curia-vista/geschaeft?AffairId=20244116" TargetMode="External"/><Relationship Id="rId2626" Type="http://schemas.openxmlformats.org/officeDocument/2006/relationships/hyperlink" Target="https://www.parlament.ch/fr/ratsbetrieb/suche-curia-vista/geschaeft?AffairId=20254203" TargetMode="External"/><Relationship Id="rId2833" Type="http://schemas.openxmlformats.org/officeDocument/2006/relationships/hyperlink" Target="https://www.parlament.ch/fr/ratsbetrieb/suche-curia-vista/geschaeft?AffairId=20253314" TargetMode="External"/><Relationship Id="rId5032" Type="http://schemas.openxmlformats.org/officeDocument/2006/relationships/hyperlink" Target="https://www.parlament.ch/fr/ratsbetrieb/suche-curia-vista/geschaeft?AffairId=20253748" TargetMode="External"/><Relationship Id="rId74" Type="http://schemas.openxmlformats.org/officeDocument/2006/relationships/hyperlink" Target="https://www.parlament.ch/it/ratsbetrieb/suche-curia-vista/geschaeft?AffairId=20253131" TargetMode="External"/><Relationship Id="rId805" Type="http://schemas.openxmlformats.org/officeDocument/2006/relationships/hyperlink" Target="https://www.parlament.ch/fr/ratsbetrieb/suche-curia-vista/geschaeft?AffairId=20244489" TargetMode="External"/><Relationship Id="rId1228" Type="http://schemas.openxmlformats.org/officeDocument/2006/relationships/hyperlink" Target="https://www.parlament.ch/fr/ratsbetrieb/suche-curia-vista/geschaeft?AffairId=20253729" TargetMode="External"/><Relationship Id="rId1435" Type="http://schemas.openxmlformats.org/officeDocument/2006/relationships/hyperlink" Target="https://www.parlament.ch/fr/ratsbetrieb/suche-curia-vista/geschaeft?AffairId=20254211" TargetMode="External"/><Relationship Id="rId4798" Type="http://schemas.openxmlformats.org/officeDocument/2006/relationships/hyperlink" Target="https://www.parlament.ch/fr/ratsbetrieb/suche-curia-vista/geschaeft?AffairId=20253284" TargetMode="External"/><Relationship Id="rId1642" Type="http://schemas.openxmlformats.org/officeDocument/2006/relationships/hyperlink" Target="https://www.parlament.ch/fr/ratsbetrieb/suche-curia-vista/geschaeft?AffairId=20243754" TargetMode="External"/><Relationship Id="rId2900" Type="http://schemas.openxmlformats.org/officeDocument/2006/relationships/hyperlink" Target="https://www.parlament.ch/it/ratsbetrieb/suche-curia-vista/geschaeft?AffairId=20253714" TargetMode="External"/><Relationship Id="rId1502" Type="http://schemas.openxmlformats.org/officeDocument/2006/relationships/hyperlink" Target="https://www.parlament.ch/it/ratsbetrieb/suche-curia-vista/geschaeft?AffairId=20254303" TargetMode="External"/><Relationship Id="rId4658" Type="http://schemas.openxmlformats.org/officeDocument/2006/relationships/hyperlink" Target="https://www.parlament.ch/it/ratsbetrieb/suche-curia-vista/geschaeft?AffairId=20244647" TargetMode="External"/><Relationship Id="rId4865" Type="http://schemas.openxmlformats.org/officeDocument/2006/relationships/hyperlink" Target="https://www.parlament.ch/it/ratsbetrieb/suche-curia-vista/geschaeft?AffairId=20253447" TargetMode="External"/><Relationship Id="rId388" Type="http://schemas.openxmlformats.org/officeDocument/2006/relationships/hyperlink" Target="https://www.parlament.ch/fr/ratsbetrieb/suche-curia-vista/geschaeft?AffairId=20243099" TargetMode="External"/><Relationship Id="rId2069" Type="http://schemas.openxmlformats.org/officeDocument/2006/relationships/hyperlink" Target="https://www.parlament.ch/it/ratsbetrieb/suche-curia-vista/geschaeft?AffairId=20253538" TargetMode="External"/><Relationship Id="rId3467" Type="http://schemas.openxmlformats.org/officeDocument/2006/relationships/hyperlink" Target="https://www.parlament.ch/it/ratsbetrieb/suche-curia-vista/geschaeft?AffairId=20253315" TargetMode="External"/><Relationship Id="rId3674" Type="http://schemas.openxmlformats.org/officeDocument/2006/relationships/hyperlink" Target="https://www.parlament.ch/it/ratsbetrieb/suche-curia-vista/geschaeft?AffairId=20253999" TargetMode="External"/><Relationship Id="rId3881" Type="http://schemas.openxmlformats.org/officeDocument/2006/relationships/hyperlink" Target="https://www.parlament.ch/it/ratsbetrieb/suche-curia-vista/geschaeft?AffairId=20234429" TargetMode="External"/><Relationship Id="rId4518" Type="http://schemas.openxmlformats.org/officeDocument/2006/relationships/hyperlink" Target="https://www.parlament.ch/de/ratsbetrieb/suche-curia-vista/geschaeft?AffairId=20244307" TargetMode="External"/><Relationship Id="rId4725" Type="http://schemas.openxmlformats.org/officeDocument/2006/relationships/hyperlink" Target="https://www.parlament.ch/de/ratsbetrieb/suche-curia-vista/geschaeft?AffairId=20253133" TargetMode="External"/><Relationship Id="rId4932" Type="http://schemas.openxmlformats.org/officeDocument/2006/relationships/hyperlink" Target="https://www.parlament.ch/de/ratsbetrieb/suche-curia-vista/geschaeft?AffairId=20253559" TargetMode="External"/><Relationship Id="rId595" Type="http://schemas.openxmlformats.org/officeDocument/2006/relationships/hyperlink" Target="https://www.parlament.ch/fr/ratsbetrieb/suche-curia-vista/geschaeft?AffairId=20243832" TargetMode="External"/><Relationship Id="rId2276" Type="http://schemas.openxmlformats.org/officeDocument/2006/relationships/hyperlink" Target="https://www.parlament.ch/it/ratsbetrieb/suche-curia-vista/geschaeft?AffairId=20254257" TargetMode="External"/><Relationship Id="rId2483" Type="http://schemas.openxmlformats.org/officeDocument/2006/relationships/hyperlink" Target="https://www.parlament.ch/it/ratsbetrieb/suche-curia-vista/geschaeft?AffairId=20253069" TargetMode="External"/><Relationship Id="rId2690" Type="http://schemas.openxmlformats.org/officeDocument/2006/relationships/hyperlink" Target="https://www.parlament.ch/it/ratsbetrieb/suche-curia-vista/geschaeft?AffairId=20243847" TargetMode="External"/><Relationship Id="rId3327" Type="http://schemas.openxmlformats.org/officeDocument/2006/relationships/hyperlink" Target="https://www.parlament.ch/de/ratsbetrieb/suche-curia-vista/geschaeft?AffairId=20244456" TargetMode="External"/><Relationship Id="rId3534" Type="http://schemas.openxmlformats.org/officeDocument/2006/relationships/hyperlink" Target="https://www.parlament.ch/de/ratsbetrieb/suche-curia-vista/geschaeft?AffairId=20253577" TargetMode="External"/><Relationship Id="rId3741" Type="http://schemas.openxmlformats.org/officeDocument/2006/relationships/hyperlink" Target="https://www.parlament.ch/de/ratsbetrieb/suche-curia-vista/geschaeft?AffairId=20254138" TargetMode="External"/><Relationship Id="rId248" Type="http://schemas.openxmlformats.org/officeDocument/2006/relationships/hyperlink" Target="https://www.parlament.ch/it/ratsbetrieb/suche-curia-vista/geschaeft?AffairId=20254335" TargetMode="External"/><Relationship Id="rId455" Type="http://schemas.openxmlformats.org/officeDocument/2006/relationships/hyperlink" Target="https://www.parlament.ch/it/ratsbetrieb/suche-curia-vista/geschaeft?AffairId=20243287" TargetMode="External"/><Relationship Id="rId662" Type="http://schemas.openxmlformats.org/officeDocument/2006/relationships/hyperlink" Target="https://www.parlament.ch/it/ratsbetrieb/suche-curia-vista/geschaeft?AffairId=20244022" TargetMode="External"/><Relationship Id="rId1085" Type="http://schemas.openxmlformats.org/officeDocument/2006/relationships/hyperlink" Target="https://www.parlament.ch/it/ratsbetrieb/suche-curia-vista/geschaeft?AffairId=20253356" TargetMode="External"/><Relationship Id="rId1292" Type="http://schemas.openxmlformats.org/officeDocument/2006/relationships/hyperlink" Target="https://www.parlament.ch/it/ratsbetrieb/suche-curia-vista/geschaeft?AffairId=20253875" TargetMode="External"/><Relationship Id="rId2136" Type="http://schemas.openxmlformats.org/officeDocument/2006/relationships/hyperlink" Target="https://www.parlament.ch/de/ratsbetrieb/suche-curia-vista/geschaeft?AffairId=20253756" TargetMode="External"/><Relationship Id="rId2343" Type="http://schemas.openxmlformats.org/officeDocument/2006/relationships/hyperlink" Target="https://www.parlament.ch/de/ratsbetrieb/suche-curia-vista/geschaeft?AffairId=20243066" TargetMode="External"/><Relationship Id="rId2550" Type="http://schemas.openxmlformats.org/officeDocument/2006/relationships/hyperlink" Target="https://www.parlament.ch/de/ratsbetrieb/suche-curia-vista/geschaeft?AffairId=20253593" TargetMode="External"/><Relationship Id="rId3601" Type="http://schemas.openxmlformats.org/officeDocument/2006/relationships/hyperlink" Target="https://www.parlament.ch/fr/ratsbetrieb/suche-curia-vista/geschaeft?AffairId=20253784" TargetMode="External"/><Relationship Id="rId5499" Type="http://schemas.openxmlformats.org/officeDocument/2006/relationships/hyperlink" Target="https://www.parlament.ch/de/ratsbetrieb/suche-curia-vista/geschaeft?AffairId=20253923" TargetMode="External"/><Relationship Id="rId108" Type="http://schemas.openxmlformats.org/officeDocument/2006/relationships/hyperlink" Target="https://www.parlament.ch/de/ratsbetrieb/suche-curia-vista/geschaeft?AffairId=20253436" TargetMode="External"/><Relationship Id="rId315" Type="http://schemas.openxmlformats.org/officeDocument/2006/relationships/hyperlink" Target="https://www.parlament.ch/de/ratsbetrieb/suche-curia-vista/geschaeft?AffairId=20234434" TargetMode="External"/><Relationship Id="rId522" Type="http://schemas.openxmlformats.org/officeDocument/2006/relationships/hyperlink" Target="https://www.parlament.ch/de/ratsbetrieb/suche-curia-vista/geschaeft?AffairId=20243531" TargetMode="External"/><Relationship Id="rId1152" Type="http://schemas.openxmlformats.org/officeDocument/2006/relationships/hyperlink" Target="https://www.parlament.ch/de/ratsbetrieb/suche-curia-vista/geschaeft?AffairId=20253513" TargetMode="External"/><Relationship Id="rId2203" Type="http://schemas.openxmlformats.org/officeDocument/2006/relationships/hyperlink" Target="https://www.parlament.ch/fr/ratsbetrieb/suche-curia-vista/geschaeft?AffairId=20254036" TargetMode="External"/><Relationship Id="rId2410" Type="http://schemas.openxmlformats.org/officeDocument/2006/relationships/hyperlink" Target="https://www.parlament.ch/fr/ratsbetrieb/suche-curia-vista/geschaeft?AffairId=20244003" TargetMode="External"/><Relationship Id="rId5359" Type="http://schemas.openxmlformats.org/officeDocument/2006/relationships/hyperlink" Target="https://www.parlament.ch/fr/ratsbetrieb/suche-curia-vista/geschaeft?AffairId=20254236" TargetMode="External"/><Relationship Id="rId5566" Type="http://schemas.openxmlformats.org/officeDocument/2006/relationships/hyperlink" Target="https://www.parlament.ch/fr/ratsbetrieb/suche-curia-vista/geschaeft?AffairId=20254091" TargetMode="External"/><Relationship Id="rId1012" Type="http://schemas.openxmlformats.org/officeDocument/2006/relationships/hyperlink" Target="https://www.parlament.ch/fr/ratsbetrieb/suche-curia-vista/geschaeft?AffairId=20253205" TargetMode="External"/><Relationship Id="rId4168" Type="http://schemas.openxmlformats.org/officeDocument/2006/relationships/hyperlink" Target="https://www.parlament.ch/fr/ratsbetrieb/suche-curia-vista/geschaeft?AffairId=20243597" TargetMode="External"/><Relationship Id="rId4375" Type="http://schemas.openxmlformats.org/officeDocument/2006/relationships/hyperlink" Target="https://www.parlament.ch/fr/ratsbetrieb/suche-curia-vista/geschaeft?AffairId=20244032" TargetMode="External"/><Relationship Id="rId5219" Type="http://schemas.openxmlformats.org/officeDocument/2006/relationships/hyperlink" Target="https://www.parlament.ch/it/ratsbetrieb/suche-curia-vista/geschaeft?AffairId=20253969" TargetMode="External"/><Relationship Id="rId5426" Type="http://schemas.openxmlformats.org/officeDocument/2006/relationships/hyperlink" Target="https://www.parlament.ch/it/ratsbetrieb/suche-curia-vista/geschaeft?AffairId=20254312" TargetMode="External"/><Relationship Id="rId1969" Type="http://schemas.openxmlformats.org/officeDocument/2006/relationships/hyperlink" Target="https://www.parlament.ch/fr/ratsbetrieb/suche-curia-vista/geschaeft?AffairId=20253267" TargetMode="External"/><Relationship Id="rId3184" Type="http://schemas.openxmlformats.org/officeDocument/2006/relationships/hyperlink" Target="https://www.parlament.ch/fr/ratsbetrieb/suche-curia-vista/geschaeft?AffairId=20243805" TargetMode="External"/><Relationship Id="rId4028" Type="http://schemas.openxmlformats.org/officeDocument/2006/relationships/hyperlink" Target="https://www.parlament.ch/it/ratsbetrieb/suche-curia-vista/geschaeft?AffairId=20243309" TargetMode="External"/><Relationship Id="rId4235" Type="http://schemas.openxmlformats.org/officeDocument/2006/relationships/hyperlink" Target="https://www.parlament.ch/it/ratsbetrieb/suche-curia-vista/geschaeft?AffairId=20243745" TargetMode="External"/><Relationship Id="rId4582" Type="http://schemas.openxmlformats.org/officeDocument/2006/relationships/hyperlink" Target="https://www.parlament.ch/fr/ratsbetrieb/suche-curia-vista/geschaeft?AffairId=20244482" TargetMode="External"/><Relationship Id="rId1829" Type="http://schemas.openxmlformats.org/officeDocument/2006/relationships/hyperlink" Target="https://www.parlament.ch/it/ratsbetrieb/suche-curia-vista/geschaeft?AffairId=20244591" TargetMode="External"/><Relationship Id="rId3391" Type="http://schemas.openxmlformats.org/officeDocument/2006/relationships/hyperlink" Target="https://www.parlament.ch/fr/ratsbetrieb/suche-curia-vista/geschaeft?AffairId=20244696" TargetMode="External"/><Relationship Id="rId4442" Type="http://schemas.openxmlformats.org/officeDocument/2006/relationships/hyperlink" Target="https://www.parlament.ch/it/ratsbetrieb/suche-curia-vista/geschaeft?AffairId=20244148" TargetMode="External"/><Relationship Id="rId3044" Type="http://schemas.openxmlformats.org/officeDocument/2006/relationships/hyperlink" Target="https://www.parlament.ch/it/ratsbetrieb/suche-curia-vista/geschaeft?AffairId=20234494" TargetMode="External"/><Relationship Id="rId3251" Type="http://schemas.openxmlformats.org/officeDocument/2006/relationships/hyperlink" Target="https://www.parlament.ch/it/ratsbetrieb/suche-curia-vista/geschaeft?AffairId=20244162" TargetMode="External"/><Relationship Id="rId4302" Type="http://schemas.openxmlformats.org/officeDocument/2006/relationships/hyperlink" Target="https://www.parlament.ch/de/ratsbetrieb/suche-curia-vista/geschaeft?AffairId=20243833" TargetMode="External"/><Relationship Id="rId172" Type="http://schemas.openxmlformats.org/officeDocument/2006/relationships/hyperlink" Target="https://www.parlament.ch/fr/ratsbetrieb/suche-curia-vista/geschaeft?AffairId=20253796" TargetMode="External"/><Relationship Id="rId2060" Type="http://schemas.openxmlformats.org/officeDocument/2006/relationships/hyperlink" Target="https://www.parlament.ch/it/ratsbetrieb/suche-curia-vista/geschaeft?AffairId=20253522" TargetMode="External"/><Relationship Id="rId3111" Type="http://schemas.openxmlformats.org/officeDocument/2006/relationships/hyperlink" Target="https://www.parlament.ch/de/ratsbetrieb/suche-curia-vista/geschaeft?AffairId=20243500" TargetMode="External"/><Relationship Id="rId989" Type="http://schemas.openxmlformats.org/officeDocument/2006/relationships/hyperlink" Target="https://www.parlament.ch/it/ratsbetrieb/suche-curia-vista/geschaeft?AffairId=20253166" TargetMode="External"/><Relationship Id="rId2877" Type="http://schemas.openxmlformats.org/officeDocument/2006/relationships/hyperlink" Target="https://www.parlament.ch/de/ratsbetrieb/suche-curia-vista/geschaeft?AffairId=20253610" TargetMode="External"/><Relationship Id="rId5076" Type="http://schemas.openxmlformats.org/officeDocument/2006/relationships/hyperlink" Target="https://www.parlament.ch/de/ratsbetrieb/suche-curia-vista/geschaeft?AffairId=20253803" TargetMode="External"/><Relationship Id="rId5283" Type="http://schemas.openxmlformats.org/officeDocument/2006/relationships/hyperlink" Target="https://www.parlament.ch/de/ratsbetrieb/suche-curia-vista/geschaeft?AffairId=20254087" TargetMode="External"/><Relationship Id="rId5490" Type="http://schemas.openxmlformats.org/officeDocument/2006/relationships/hyperlink" Target="https://www.parlament.ch/de/ratsbetrieb/suche-curia-vista/geschaeft?AffairId=20254387" TargetMode="External"/><Relationship Id="rId849" Type="http://schemas.openxmlformats.org/officeDocument/2006/relationships/hyperlink" Target="https://www.parlament.ch/de/ratsbetrieb/suche-curia-vista/geschaeft?AffairId=20244581" TargetMode="External"/><Relationship Id="rId1479" Type="http://schemas.openxmlformats.org/officeDocument/2006/relationships/hyperlink" Target="https://www.parlament.ch/de/ratsbetrieb/suche-curia-vista/geschaeft?AffairId=20254287" TargetMode="External"/><Relationship Id="rId1686" Type="http://schemas.openxmlformats.org/officeDocument/2006/relationships/hyperlink" Target="https://www.parlament.ch/de/ratsbetrieb/suche-curia-vista/geschaeft?AffairId=20243956" TargetMode="External"/><Relationship Id="rId3928" Type="http://schemas.openxmlformats.org/officeDocument/2006/relationships/hyperlink" Target="https://www.parlament.ch/fr/ratsbetrieb/suche-curia-vista/geschaeft?AffairId=20243044" TargetMode="External"/><Relationship Id="rId4092" Type="http://schemas.openxmlformats.org/officeDocument/2006/relationships/hyperlink" Target="https://www.parlament.ch/de/ratsbetrieb/suche-curia-vista/geschaeft?AffairId=20243370" TargetMode="External"/><Relationship Id="rId5143" Type="http://schemas.openxmlformats.org/officeDocument/2006/relationships/hyperlink" Target="https://www.parlament.ch/fr/ratsbetrieb/suche-curia-vista/geschaeft?AffairId=20253900" TargetMode="External"/><Relationship Id="rId5350" Type="http://schemas.openxmlformats.org/officeDocument/2006/relationships/hyperlink" Target="https://www.parlament.ch/fr/ratsbetrieb/suche-curia-vista/geschaeft?AffairId=20254230" TargetMode="External"/><Relationship Id="rId1339" Type="http://schemas.openxmlformats.org/officeDocument/2006/relationships/hyperlink" Target="https://www.parlament.ch/fr/ratsbetrieb/suche-curia-vista/geschaeft?AffairId=20254008" TargetMode="External"/><Relationship Id="rId1893" Type="http://schemas.openxmlformats.org/officeDocument/2006/relationships/hyperlink" Target="https://www.parlament.ch/de/ratsbetrieb/suche-curia-vista/geschaeft?AffairId=20253058" TargetMode="External"/><Relationship Id="rId2737" Type="http://schemas.openxmlformats.org/officeDocument/2006/relationships/hyperlink" Target="https://www.parlament.ch/fr/ratsbetrieb/suche-curia-vista/geschaeft?AffairId=20244478" TargetMode="External"/><Relationship Id="rId2944" Type="http://schemas.openxmlformats.org/officeDocument/2006/relationships/hyperlink" Target="https://www.parlament.ch/fr/ratsbetrieb/suche-curia-vista/geschaeft?AffairId=20253963" TargetMode="External"/><Relationship Id="rId5003" Type="http://schemas.openxmlformats.org/officeDocument/2006/relationships/hyperlink" Target="https://www.parlament.ch/it/ratsbetrieb/suche-curia-vista/geschaeft?AffairId=20253700" TargetMode="External"/><Relationship Id="rId5210" Type="http://schemas.openxmlformats.org/officeDocument/2006/relationships/hyperlink" Target="https://www.parlament.ch/it/ratsbetrieb/suche-curia-vista/geschaeft?AffairId=20253955" TargetMode="External"/><Relationship Id="rId709" Type="http://schemas.openxmlformats.org/officeDocument/2006/relationships/hyperlink" Target="https://www.parlament.ch/fr/ratsbetrieb/suche-curia-vista/geschaeft?AffairId=20244184" TargetMode="External"/><Relationship Id="rId916" Type="http://schemas.openxmlformats.org/officeDocument/2006/relationships/hyperlink" Target="https://www.parlament.ch/fr/ratsbetrieb/suche-curia-vista/geschaeft?AffairId=20244685" TargetMode="External"/><Relationship Id="rId1546" Type="http://schemas.openxmlformats.org/officeDocument/2006/relationships/hyperlink" Target="https://www.parlament.ch/fr/ratsbetrieb/suche-curia-vista/geschaeft?AffairId=20254367" TargetMode="External"/><Relationship Id="rId1753" Type="http://schemas.openxmlformats.org/officeDocument/2006/relationships/hyperlink" Target="https://www.parlament.ch/fr/ratsbetrieb/suche-curia-vista/geschaeft?AffairId=20244227" TargetMode="External"/><Relationship Id="rId1960" Type="http://schemas.openxmlformats.org/officeDocument/2006/relationships/hyperlink" Target="https://www.parlament.ch/fr/ratsbetrieb/suche-curia-vista/geschaeft?AffairId=20253252" TargetMode="External"/><Relationship Id="rId2804" Type="http://schemas.openxmlformats.org/officeDocument/2006/relationships/hyperlink" Target="https://www.parlament.ch/it/ratsbetrieb/suche-curia-vista/geschaeft?AffairId=20253167" TargetMode="External"/><Relationship Id="rId45" Type="http://schemas.openxmlformats.org/officeDocument/2006/relationships/hyperlink" Target="https://www.parlament.ch/de/ratsbetrieb/suche-curia-vista/geschaeft?AffairId=20243800" TargetMode="External"/><Relationship Id="rId1406" Type="http://schemas.openxmlformats.org/officeDocument/2006/relationships/hyperlink" Target="https://www.parlament.ch/it/ratsbetrieb/suche-curia-vista/geschaeft?AffairId=20254159" TargetMode="External"/><Relationship Id="rId1613" Type="http://schemas.openxmlformats.org/officeDocument/2006/relationships/hyperlink" Target="https://www.parlament.ch/it/ratsbetrieb/suche-curia-vista/geschaeft?AffairId=20243502" TargetMode="External"/><Relationship Id="rId1820" Type="http://schemas.openxmlformats.org/officeDocument/2006/relationships/hyperlink" Target="https://www.parlament.ch/it/ratsbetrieb/suche-curia-vista/geschaeft?AffairId=20244554" TargetMode="External"/><Relationship Id="rId4769" Type="http://schemas.openxmlformats.org/officeDocument/2006/relationships/hyperlink" Target="https://www.parlament.ch/it/ratsbetrieb/suche-curia-vista/geschaeft?AffairId=20253207" TargetMode="External"/><Relationship Id="rId4976" Type="http://schemas.openxmlformats.org/officeDocument/2006/relationships/hyperlink" Target="https://www.parlament.ch/it/ratsbetrieb/suche-curia-vista/geschaeft?AffairId=20253626" TargetMode="External"/><Relationship Id="rId3578" Type="http://schemas.openxmlformats.org/officeDocument/2006/relationships/hyperlink" Target="https://www.parlament.ch/it/ratsbetrieb/suche-curia-vista/geschaeft?AffairId=20253687" TargetMode="External"/><Relationship Id="rId3785" Type="http://schemas.openxmlformats.org/officeDocument/2006/relationships/hyperlink" Target="https://www.parlament.ch/it/ratsbetrieb/suche-curia-vista/geschaeft?AffairId=20254255" TargetMode="External"/><Relationship Id="rId3992" Type="http://schemas.openxmlformats.org/officeDocument/2006/relationships/hyperlink" Target="https://www.parlament.ch/it/ratsbetrieb/suche-curia-vista/geschaeft?AffairId=20243205" TargetMode="External"/><Relationship Id="rId4629" Type="http://schemas.openxmlformats.org/officeDocument/2006/relationships/hyperlink" Target="https://www.parlament.ch/de/ratsbetrieb/suche-curia-vista/geschaeft?AffairId=20244593" TargetMode="External"/><Relationship Id="rId4836" Type="http://schemas.openxmlformats.org/officeDocument/2006/relationships/hyperlink" Target="https://www.parlament.ch/de/ratsbetrieb/suche-curia-vista/geschaeft?AffairId=20253379" TargetMode="External"/><Relationship Id="rId499" Type="http://schemas.openxmlformats.org/officeDocument/2006/relationships/hyperlink" Target="https://www.parlament.ch/fr/ratsbetrieb/suche-curia-vista/geschaeft?AffairId=20243430" TargetMode="External"/><Relationship Id="rId2387" Type="http://schemas.openxmlformats.org/officeDocument/2006/relationships/hyperlink" Target="https://www.parlament.ch/it/ratsbetrieb/suche-curia-vista/geschaeft?AffairId=20243604" TargetMode="External"/><Relationship Id="rId2594" Type="http://schemas.openxmlformats.org/officeDocument/2006/relationships/hyperlink" Target="https://www.parlament.ch/it/ratsbetrieb/suche-curia-vista/geschaeft?AffairId=20254028" TargetMode="External"/><Relationship Id="rId3438" Type="http://schemas.openxmlformats.org/officeDocument/2006/relationships/hyperlink" Target="https://www.parlament.ch/de/ratsbetrieb/suche-curia-vista/geschaeft?AffairId=20253215" TargetMode="External"/><Relationship Id="rId3645" Type="http://schemas.openxmlformats.org/officeDocument/2006/relationships/hyperlink" Target="https://www.parlament.ch/de/ratsbetrieb/suche-curia-vista/geschaeft?AffairId=20253918" TargetMode="External"/><Relationship Id="rId3852" Type="http://schemas.openxmlformats.org/officeDocument/2006/relationships/hyperlink" Target="https://www.parlament.ch/de/ratsbetrieb/suche-curia-vista/geschaeft?AffairId=20253752" TargetMode="External"/><Relationship Id="rId359" Type="http://schemas.openxmlformats.org/officeDocument/2006/relationships/hyperlink" Target="https://www.parlament.ch/it/ratsbetrieb/suche-curia-vista/geschaeft?AffairId=20234523" TargetMode="External"/><Relationship Id="rId566" Type="http://schemas.openxmlformats.org/officeDocument/2006/relationships/hyperlink" Target="https://www.parlament.ch/it/ratsbetrieb/suche-curia-vista/geschaeft?AffairId=20243676" TargetMode="External"/><Relationship Id="rId773" Type="http://schemas.openxmlformats.org/officeDocument/2006/relationships/hyperlink" Target="https://www.parlament.ch/it/ratsbetrieb/suche-curia-vista/geschaeft?AffairId=20244356" TargetMode="External"/><Relationship Id="rId1196" Type="http://schemas.openxmlformats.org/officeDocument/2006/relationships/hyperlink" Target="https://www.parlament.ch/it/ratsbetrieb/suche-curia-vista/geschaeft?AffairId=20253644" TargetMode="External"/><Relationship Id="rId2247" Type="http://schemas.openxmlformats.org/officeDocument/2006/relationships/hyperlink" Target="https://www.parlament.ch/de/ratsbetrieb/suche-curia-vista/geschaeft?AffairId=20254195" TargetMode="External"/><Relationship Id="rId2454" Type="http://schemas.openxmlformats.org/officeDocument/2006/relationships/hyperlink" Target="https://www.parlament.ch/de/ratsbetrieb/suche-curia-vista/geschaeft?AffairId=20244549" TargetMode="External"/><Relationship Id="rId3505" Type="http://schemas.openxmlformats.org/officeDocument/2006/relationships/hyperlink" Target="https://www.parlament.ch/fr/ratsbetrieb/suche-curia-vista/geschaeft?AffairId=20253452" TargetMode="External"/><Relationship Id="rId4903" Type="http://schemas.openxmlformats.org/officeDocument/2006/relationships/hyperlink" Target="https://www.parlament.ch/fr/ratsbetrieb/suche-curia-vista/geschaeft?AffairId=20253501" TargetMode="External"/><Relationship Id="rId219" Type="http://schemas.openxmlformats.org/officeDocument/2006/relationships/hyperlink" Target="https://www.parlament.ch/de/ratsbetrieb/suche-curia-vista/geschaeft?AffairId=20254172" TargetMode="External"/><Relationship Id="rId426" Type="http://schemas.openxmlformats.org/officeDocument/2006/relationships/hyperlink" Target="https://www.parlament.ch/de/ratsbetrieb/suche-curia-vista/geschaeft?AffairId=20243193" TargetMode="External"/><Relationship Id="rId633" Type="http://schemas.openxmlformats.org/officeDocument/2006/relationships/hyperlink" Target="https://www.parlament.ch/de/ratsbetrieb/suche-curia-vista/geschaeft?AffairId=20243933" TargetMode="External"/><Relationship Id="rId980" Type="http://schemas.openxmlformats.org/officeDocument/2006/relationships/hyperlink" Target="https://www.parlament.ch/it/ratsbetrieb/suche-curia-vista/geschaeft?AffairId=20253140" TargetMode="External"/><Relationship Id="rId1056" Type="http://schemas.openxmlformats.org/officeDocument/2006/relationships/hyperlink" Target="https://www.parlament.ch/de/ratsbetrieb/suche-curia-vista/geschaeft?AffairId=20253306" TargetMode="External"/><Relationship Id="rId1263" Type="http://schemas.openxmlformats.org/officeDocument/2006/relationships/hyperlink" Target="https://www.parlament.ch/de/ratsbetrieb/suche-curia-vista/geschaeft?AffairId=20253813" TargetMode="External"/><Relationship Id="rId2107" Type="http://schemas.openxmlformats.org/officeDocument/2006/relationships/hyperlink" Target="https://www.parlament.ch/fr/ratsbetrieb/suche-curia-vista/geschaeft?AffairId=20253673" TargetMode="External"/><Relationship Id="rId2314" Type="http://schemas.openxmlformats.org/officeDocument/2006/relationships/hyperlink" Target="https://www.parlament.ch/fr/ratsbetrieb/suche-curia-vista/geschaeft?AffairId=20254389" TargetMode="External"/><Relationship Id="rId2661" Type="http://schemas.openxmlformats.org/officeDocument/2006/relationships/hyperlink" Target="https://www.parlament.ch/de/ratsbetrieb/suche-curia-vista/geschaeft?AffairId=20243166" TargetMode="External"/><Relationship Id="rId3712" Type="http://schemas.openxmlformats.org/officeDocument/2006/relationships/hyperlink" Target="https://www.parlament.ch/fr/ratsbetrieb/suche-curia-vista/geschaeft?AffairId=20254097" TargetMode="External"/><Relationship Id="rId840" Type="http://schemas.openxmlformats.org/officeDocument/2006/relationships/hyperlink" Target="https://www.parlament.ch/de/ratsbetrieb/suche-curia-vista/geschaeft?AffairId=20244575" TargetMode="External"/><Relationship Id="rId1470" Type="http://schemas.openxmlformats.org/officeDocument/2006/relationships/hyperlink" Target="https://www.parlament.ch/de/ratsbetrieb/suche-curia-vista/geschaeft?AffairId=20254268" TargetMode="External"/><Relationship Id="rId2521" Type="http://schemas.openxmlformats.org/officeDocument/2006/relationships/hyperlink" Target="https://www.parlament.ch/fr/ratsbetrieb/suche-curia-vista/geschaeft?AffairId=20253415" TargetMode="External"/><Relationship Id="rId4279" Type="http://schemas.openxmlformats.org/officeDocument/2006/relationships/hyperlink" Target="https://www.parlament.ch/fr/ratsbetrieb/suche-curia-vista/geschaeft?AffairId=20243786" TargetMode="External"/><Relationship Id="rId700" Type="http://schemas.openxmlformats.org/officeDocument/2006/relationships/hyperlink" Target="https://www.parlament.ch/fr/ratsbetrieb/suche-curia-vista/geschaeft?AffairId=20244157" TargetMode="External"/><Relationship Id="rId1123" Type="http://schemas.openxmlformats.org/officeDocument/2006/relationships/hyperlink" Target="https://www.parlament.ch/fr/ratsbetrieb/suche-curia-vista/geschaeft?AffairId=20253439" TargetMode="External"/><Relationship Id="rId1330" Type="http://schemas.openxmlformats.org/officeDocument/2006/relationships/hyperlink" Target="https://www.parlament.ch/fr/ratsbetrieb/suche-curia-vista/geschaeft?AffairId=20253980" TargetMode="External"/><Relationship Id="rId3088" Type="http://schemas.openxmlformats.org/officeDocument/2006/relationships/hyperlink" Target="https://www.parlament.ch/fr/ratsbetrieb/suche-curia-vista/geschaeft?AffairId=20243356" TargetMode="External"/><Relationship Id="rId4486" Type="http://schemas.openxmlformats.org/officeDocument/2006/relationships/hyperlink" Target="https://www.parlament.ch/fr/ratsbetrieb/suche-curia-vista/geschaeft?AffairId=20244204" TargetMode="External"/><Relationship Id="rId4693" Type="http://schemas.openxmlformats.org/officeDocument/2006/relationships/hyperlink" Target="https://www.parlament.ch/fr/ratsbetrieb/suche-curia-vista/geschaeft?AffairId=20253039" TargetMode="External"/><Relationship Id="rId5537" Type="http://schemas.openxmlformats.org/officeDocument/2006/relationships/hyperlink" Target="https://www.parlament.ch/it/ratsbetrieb/suche-curia-vista/geschaeft?AffairId=20244667" TargetMode="External"/><Relationship Id="rId3295" Type="http://schemas.openxmlformats.org/officeDocument/2006/relationships/hyperlink" Target="https://www.parlament.ch/fr/ratsbetrieb/suche-curia-vista/geschaeft?AffairId=20244369" TargetMode="External"/><Relationship Id="rId4139" Type="http://schemas.openxmlformats.org/officeDocument/2006/relationships/hyperlink" Target="https://www.parlament.ch/it/ratsbetrieb/suche-curia-vista/geschaeft?AffairId=20243529" TargetMode="External"/><Relationship Id="rId4346" Type="http://schemas.openxmlformats.org/officeDocument/2006/relationships/hyperlink" Target="https://www.parlament.ch/it/ratsbetrieb/suche-curia-vista/geschaeft?AffairId=20243960" TargetMode="External"/><Relationship Id="rId4553" Type="http://schemas.openxmlformats.org/officeDocument/2006/relationships/hyperlink" Target="https://www.parlament.ch/it/ratsbetrieb/suche-curia-vista/geschaeft?AffairId=20244395" TargetMode="External"/><Relationship Id="rId4760" Type="http://schemas.openxmlformats.org/officeDocument/2006/relationships/hyperlink" Target="https://www.parlament.ch/it/ratsbetrieb/suche-curia-vista/geschaeft?AffairId=20253186" TargetMode="External"/><Relationship Id="rId5604" Type="http://schemas.openxmlformats.org/officeDocument/2006/relationships/header" Target="header1.xml"/><Relationship Id="rId3155" Type="http://schemas.openxmlformats.org/officeDocument/2006/relationships/hyperlink" Target="https://www.parlament.ch/it/ratsbetrieb/suche-curia-vista/geschaeft?AffairId=20243725" TargetMode="External"/><Relationship Id="rId3362" Type="http://schemas.openxmlformats.org/officeDocument/2006/relationships/hyperlink" Target="https://www.parlament.ch/it/ratsbetrieb/suche-curia-vista/geschaeft?AffairId=20244627" TargetMode="External"/><Relationship Id="rId4206" Type="http://schemas.openxmlformats.org/officeDocument/2006/relationships/hyperlink" Target="https://www.parlament.ch/de/ratsbetrieb/suche-curia-vista/geschaeft?AffairId=20243697" TargetMode="External"/><Relationship Id="rId4413" Type="http://schemas.openxmlformats.org/officeDocument/2006/relationships/hyperlink" Target="https://www.parlament.ch/de/ratsbetrieb/suche-curia-vista/geschaeft?AffairId=20244113" TargetMode="External"/><Relationship Id="rId4620" Type="http://schemas.openxmlformats.org/officeDocument/2006/relationships/hyperlink" Target="https://www.parlament.ch/de/ratsbetrieb/suche-curia-vista/geschaeft?AffairId=20244573" TargetMode="External"/><Relationship Id="rId283" Type="http://schemas.openxmlformats.org/officeDocument/2006/relationships/hyperlink" Target="https://www.parlament.ch/fr/ratsbetrieb/suche-curia-vista/geschaeft?AffairId=20253334" TargetMode="External"/><Relationship Id="rId490" Type="http://schemas.openxmlformats.org/officeDocument/2006/relationships/hyperlink" Target="https://www.parlament.ch/fr/ratsbetrieb/suche-curia-vista/geschaeft?AffairId=20243387" TargetMode="External"/><Relationship Id="rId2171" Type="http://schemas.openxmlformats.org/officeDocument/2006/relationships/hyperlink" Target="https://www.parlament.ch/it/ratsbetrieb/suche-curia-vista/geschaeft?AffairId=20253879" TargetMode="External"/><Relationship Id="rId3015" Type="http://schemas.openxmlformats.org/officeDocument/2006/relationships/hyperlink" Target="https://www.parlament.ch/de/ratsbetrieb/suche-curia-vista/geschaeft?AffairId=20254327" TargetMode="External"/><Relationship Id="rId3222" Type="http://schemas.openxmlformats.org/officeDocument/2006/relationships/hyperlink" Target="https://www.parlament.ch/de/ratsbetrieb/suche-curia-vista/geschaeft?AffairId=20244096" TargetMode="External"/><Relationship Id="rId143" Type="http://schemas.openxmlformats.org/officeDocument/2006/relationships/hyperlink" Target="https://www.parlament.ch/it/ratsbetrieb/suche-curia-vista/geschaeft?AffairId=20253506" TargetMode="External"/><Relationship Id="rId350" Type="http://schemas.openxmlformats.org/officeDocument/2006/relationships/hyperlink" Target="https://www.parlament.ch/it/ratsbetrieb/suche-curia-vista/geschaeft?AffairId=20234508" TargetMode="External"/><Relationship Id="rId2031" Type="http://schemas.openxmlformats.org/officeDocument/2006/relationships/hyperlink" Target="https://www.parlament.ch/de/ratsbetrieb/suche-curia-vista/geschaeft?AffairId=20253463" TargetMode="External"/><Relationship Id="rId5187" Type="http://schemas.openxmlformats.org/officeDocument/2006/relationships/hyperlink" Target="https://www.parlament.ch/de/ratsbetrieb/suche-curia-vista/geschaeft?AffairId=20253933" TargetMode="External"/><Relationship Id="rId5394" Type="http://schemas.openxmlformats.org/officeDocument/2006/relationships/hyperlink" Target="https://www.parlament.ch/de/ratsbetrieb/suche-curia-vista/geschaeft?AffairId=20254285" TargetMode="External"/><Relationship Id="rId9" Type="http://schemas.openxmlformats.org/officeDocument/2006/relationships/webSettings" Target="webSettings.xml"/><Relationship Id="rId210" Type="http://schemas.openxmlformats.org/officeDocument/2006/relationships/hyperlink" Target="https://www.parlament.ch/de/ratsbetrieb/suche-curia-vista/geschaeft?AffairId=20254129" TargetMode="External"/><Relationship Id="rId2988" Type="http://schemas.openxmlformats.org/officeDocument/2006/relationships/hyperlink" Target="https://www.parlament.ch/de/ratsbetrieb/suche-curia-vista/geschaeft?AffairId=20254191" TargetMode="External"/><Relationship Id="rId5047" Type="http://schemas.openxmlformats.org/officeDocument/2006/relationships/hyperlink" Target="https://www.parlament.ch/fr/ratsbetrieb/suche-curia-vista/geschaeft?AffairId=20253769" TargetMode="External"/><Relationship Id="rId5254" Type="http://schemas.openxmlformats.org/officeDocument/2006/relationships/hyperlink" Target="https://www.parlament.ch/fr/ratsbetrieb/suche-curia-vista/geschaeft?AffairId=20254031" TargetMode="External"/><Relationship Id="rId1797" Type="http://schemas.openxmlformats.org/officeDocument/2006/relationships/hyperlink" Target="https://www.parlament.ch/de/ratsbetrieb/suche-curia-vista/geschaeft?AffairId=20244446" TargetMode="External"/><Relationship Id="rId2848" Type="http://schemas.openxmlformats.org/officeDocument/2006/relationships/hyperlink" Target="https://www.parlament.ch/fr/ratsbetrieb/suche-curia-vista/geschaeft?AffairId=20253412" TargetMode="External"/><Relationship Id="rId5461" Type="http://schemas.openxmlformats.org/officeDocument/2006/relationships/hyperlink" Target="https://www.parlament.ch/fr/ratsbetrieb/suche-curia-vista/geschaeft?AffairId=20254351" TargetMode="External"/><Relationship Id="rId89" Type="http://schemas.openxmlformats.org/officeDocument/2006/relationships/hyperlink" Target="https://www.parlament.ch/it/ratsbetrieb/suche-curia-vista/geschaeft?AffairId=20253250" TargetMode="External"/><Relationship Id="rId1657" Type="http://schemas.openxmlformats.org/officeDocument/2006/relationships/hyperlink" Target="https://www.parlament.ch/fr/ratsbetrieb/suche-curia-vista/geschaeft?AffairId=20243849" TargetMode="External"/><Relationship Id="rId1864" Type="http://schemas.openxmlformats.org/officeDocument/2006/relationships/hyperlink" Target="https://www.parlament.ch/fr/ratsbetrieb/suche-curia-vista/geschaeft?AffairId=20244677" TargetMode="External"/><Relationship Id="rId2708" Type="http://schemas.openxmlformats.org/officeDocument/2006/relationships/hyperlink" Target="https://www.parlament.ch/it/ratsbetrieb/suche-curia-vista/geschaeft?AffairId=20244242" TargetMode="External"/><Relationship Id="rId2915" Type="http://schemas.openxmlformats.org/officeDocument/2006/relationships/hyperlink" Target="https://www.parlament.ch/it/ratsbetrieb/suche-curia-vista/geschaeft?AffairId=20253799" TargetMode="External"/><Relationship Id="rId4063" Type="http://schemas.openxmlformats.org/officeDocument/2006/relationships/hyperlink" Target="https://www.parlament.ch/fr/ratsbetrieb/suche-curia-vista/geschaeft?AffairId=20243335" TargetMode="External"/><Relationship Id="rId4270" Type="http://schemas.openxmlformats.org/officeDocument/2006/relationships/hyperlink" Target="https://www.parlament.ch/fr/ratsbetrieb/suche-curia-vista/geschaeft?AffairId=20243774" TargetMode="External"/><Relationship Id="rId5114" Type="http://schemas.openxmlformats.org/officeDocument/2006/relationships/hyperlink" Target="https://www.parlament.ch/it/ratsbetrieb/suche-curia-vista/geschaeft?AffairId=20253856" TargetMode="External"/><Relationship Id="rId5321" Type="http://schemas.openxmlformats.org/officeDocument/2006/relationships/hyperlink" Target="https://www.parlament.ch/it/ratsbetrieb/suche-curia-vista/geschaeft?AffairId=20254164" TargetMode="External"/><Relationship Id="rId1517" Type="http://schemas.openxmlformats.org/officeDocument/2006/relationships/hyperlink" Target="https://www.parlament.ch/it/ratsbetrieb/suche-curia-vista/geschaeft?AffairId=20254338" TargetMode="External"/><Relationship Id="rId1724" Type="http://schemas.openxmlformats.org/officeDocument/2006/relationships/hyperlink" Target="https://www.parlament.ch/it/ratsbetrieb/suche-curia-vista/geschaeft?AffairId=20244114" TargetMode="External"/><Relationship Id="rId4130" Type="http://schemas.openxmlformats.org/officeDocument/2006/relationships/hyperlink" Target="https://www.parlament.ch/it/ratsbetrieb/suche-curia-vista/geschaeft?AffairId=20243483" TargetMode="External"/><Relationship Id="rId16" Type="http://schemas.openxmlformats.org/officeDocument/2006/relationships/hyperlink" Target="https://www.parlament.ch/fr/ratsbetrieb/suche-curia-vista/geschaeft?AffairId=20234442" TargetMode="External"/><Relationship Id="rId1931" Type="http://schemas.openxmlformats.org/officeDocument/2006/relationships/hyperlink" Target="https://www.parlament.ch/it/ratsbetrieb/suche-curia-vista/geschaeft?AffairId=20253147" TargetMode="External"/><Relationship Id="rId3689" Type="http://schemas.openxmlformats.org/officeDocument/2006/relationships/hyperlink" Target="https://www.parlament.ch/it/ratsbetrieb/suche-curia-vista/geschaeft?AffairId=20254050" TargetMode="External"/><Relationship Id="rId3896" Type="http://schemas.openxmlformats.org/officeDocument/2006/relationships/hyperlink" Target="https://www.parlament.ch/it/ratsbetrieb/suche-curia-vista/geschaeft?AffairId=20234465" TargetMode="External"/><Relationship Id="rId2498" Type="http://schemas.openxmlformats.org/officeDocument/2006/relationships/hyperlink" Target="https://www.parlament.ch/it/ratsbetrieb/suche-curia-vista/geschaeft?AffairId=20253316" TargetMode="External"/><Relationship Id="rId3549" Type="http://schemas.openxmlformats.org/officeDocument/2006/relationships/hyperlink" Target="https://www.parlament.ch/de/ratsbetrieb/suche-curia-vista/geschaeft?AffairId=20253618" TargetMode="External"/><Relationship Id="rId4947" Type="http://schemas.openxmlformats.org/officeDocument/2006/relationships/hyperlink" Target="https://www.parlament.ch/de/ratsbetrieb/suche-curia-vista/geschaeft?AffairId=20253582" TargetMode="External"/><Relationship Id="rId677" Type="http://schemas.openxmlformats.org/officeDocument/2006/relationships/hyperlink" Target="https://www.parlament.ch/it/ratsbetrieb/suche-curia-vista/geschaeft?AffairId=20244082" TargetMode="External"/><Relationship Id="rId2358" Type="http://schemas.openxmlformats.org/officeDocument/2006/relationships/hyperlink" Target="https://www.parlament.ch/de/ratsbetrieb/suche-curia-vista/geschaeft?AffairId=20243227" TargetMode="External"/><Relationship Id="rId3756" Type="http://schemas.openxmlformats.org/officeDocument/2006/relationships/hyperlink" Target="https://www.parlament.ch/de/ratsbetrieb/suche-curia-vista/geschaeft?AffairId=20254197" TargetMode="External"/><Relationship Id="rId3963" Type="http://schemas.openxmlformats.org/officeDocument/2006/relationships/hyperlink" Target="https://www.parlament.ch/de/ratsbetrieb/suche-curia-vista/geschaeft?AffairId=20243147" TargetMode="External"/><Relationship Id="rId4807" Type="http://schemas.openxmlformats.org/officeDocument/2006/relationships/hyperlink" Target="https://www.parlament.ch/fr/ratsbetrieb/suche-curia-vista/geschaeft?AffairId=20253330" TargetMode="External"/><Relationship Id="rId884" Type="http://schemas.openxmlformats.org/officeDocument/2006/relationships/hyperlink" Target="https://www.parlament.ch/it/ratsbetrieb/suche-curia-vista/geschaeft?AffairId=20244645" TargetMode="External"/><Relationship Id="rId2565" Type="http://schemas.openxmlformats.org/officeDocument/2006/relationships/hyperlink" Target="https://www.parlament.ch/de/ratsbetrieb/suche-curia-vista/geschaeft?AffairId=20253702" TargetMode="External"/><Relationship Id="rId2772" Type="http://schemas.openxmlformats.org/officeDocument/2006/relationships/hyperlink" Target="https://www.parlament.ch/de/ratsbetrieb/suche-curia-vista/geschaeft?AffairId=20244640" TargetMode="External"/><Relationship Id="rId3409" Type="http://schemas.openxmlformats.org/officeDocument/2006/relationships/hyperlink" Target="https://www.parlament.ch/fr/ratsbetrieb/suche-curia-vista/geschaeft?AffairId=20253076" TargetMode="External"/><Relationship Id="rId3616" Type="http://schemas.openxmlformats.org/officeDocument/2006/relationships/hyperlink" Target="https://www.parlament.ch/fr/ratsbetrieb/suche-curia-vista/geschaeft?AffairId=20253838" TargetMode="External"/><Relationship Id="rId3823" Type="http://schemas.openxmlformats.org/officeDocument/2006/relationships/hyperlink" Target="https://www.parlament.ch/fr/ratsbetrieb/suche-curia-vista/geschaeft?AffairId=20254340" TargetMode="External"/><Relationship Id="rId537" Type="http://schemas.openxmlformats.org/officeDocument/2006/relationships/hyperlink" Target="https://www.parlament.ch/de/ratsbetrieb/suche-curia-vista/geschaeft?AffairId=20243638" TargetMode="External"/><Relationship Id="rId744" Type="http://schemas.openxmlformats.org/officeDocument/2006/relationships/hyperlink" Target="https://www.parlament.ch/de/ratsbetrieb/suche-curia-vista/geschaeft?AffairId=20244277" TargetMode="External"/><Relationship Id="rId951" Type="http://schemas.openxmlformats.org/officeDocument/2006/relationships/hyperlink" Target="https://www.parlament.ch/de/ratsbetrieb/suche-curia-vista/geschaeft?AffairId=20253099" TargetMode="External"/><Relationship Id="rId1167" Type="http://schemas.openxmlformats.org/officeDocument/2006/relationships/hyperlink" Target="https://www.parlament.ch/de/ratsbetrieb/suche-curia-vista/geschaeft?AffairId=20253587" TargetMode="External"/><Relationship Id="rId1374" Type="http://schemas.openxmlformats.org/officeDocument/2006/relationships/hyperlink" Target="https://www.parlament.ch/de/ratsbetrieb/suche-curia-vista/geschaeft?AffairId=20254089" TargetMode="External"/><Relationship Id="rId1581" Type="http://schemas.openxmlformats.org/officeDocument/2006/relationships/hyperlink" Target="https://www.parlament.ch/de/ratsbetrieb/suche-curia-vista/geschaeft?AffairId=20234415" TargetMode="External"/><Relationship Id="rId2218" Type="http://schemas.openxmlformats.org/officeDocument/2006/relationships/hyperlink" Target="https://www.parlament.ch/fr/ratsbetrieb/suche-curia-vista/geschaeft?AffairId=20254103" TargetMode="External"/><Relationship Id="rId2425" Type="http://schemas.openxmlformats.org/officeDocument/2006/relationships/hyperlink" Target="https://www.parlament.ch/fr/ratsbetrieb/suche-curia-vista/geschaeft?AffairId=20244164" TargetMode="External"/><Relationship Id="rId2632" Type="http://schemas.openxmlformats.org/officeDocument/2006/relationships/hyperlink" Target="https://www.parlament.ch/fr/ratsbetrieb/suche-curia-vista/geschaeft?AffairId=20254239" TargetMode="External"/><Relationship Id="rId80" Type="http://schemas.openxmlformats.org/officeDocument/2006/relationships/hyperlink" Target="https://www.parlament.ch/it/ratsbetrieb/suche-curia-vista/geschaeft?AffairId=20253182" TargetMode="External"/><Relationship Id="rId604" Type="http://schemas.openxmlformats.org/officeDocument/2006/relationships/hyperlink" Target="https://www.parlament.ch/fr/ratsbetrieb/suche-curia-vista/geschaeft?AffairId=20243877" TargetMode="External"/><Relationship Id="rId811" Type="http://schemas.openxmlformats.org/officeDocument/2006/relationships/hyperlink" Target="https://www.parlament.ch/fr/ratsbetrieb/suche-curia-vista/geschaeft?AffairId=20244492" TargetMode="External"/><Relationship Id="rId1027" Type="http://schemas.openxmlformats.org/officeDocument/2006/relationships/hyperlink" Target="https://www.parlament.ch/fr/ratsbetrieb/suche-curia-vista/geschaeft?AffairId=20253242" TargetMode="External"/><Relationship Id="rId1234" Type="http://schemas.openxmlformats.org/officeDocument/2006/relationships/hyperlink" Target="https://www.parlament.ch/fr/ratsbetrieb/suche-curia-vista/geschaeft?AffairId=20253755" TargetMode="External"/><Relationship Id="rId1441" Type="http://schemas.openxmlformats.org/officeDocument/2006/relationships/hyperlink" Target="https://www.parlament.ch/fr/ratsbetrieb/suche-curia-vista/geschaeft?AffairId=20254222" TargetMode="External"/><Relationship Id="rId4597" Type="http://schemas.openxmlformats.org/officeDocument/2006/relationships/hyperlink" Target="https://www.parlament.ch/fr/ratsbetrieb/suche-curia-vista/geschaeft?AffairId=20244518" TargetMode="External"/><Relationship Id="rId1301" Type="http://schemas.openxmlformats.org/officeDocument/2006/relationships/hyperlink" Target="https://www.parlament.ch/it/ratsbetrieb/suche-curia-vista/geschaeft?AffairId=20253880" TargetMode="External"/><Relationship Id="rId3199" Type="http://schemas.openxmlformats.org/officeDocument/2006/relationships/hyperlink" Target="https://www.parlament.ch/fr/ratsbetrieb/suche-curia-vista/geschaeft?AffairId=20243929" TargetMode="External"/><Relationship Id="rId4457" Type="http://schemas.openxmlformats.org/officeDocument/2006/relationships/hyperlink" Target="https://www.parlament.ch/it/ratsbetrieb/suche-curia-vista/geschaeft?AffairId=20244166" TargetMode="External"/><Relationship Id="rId4664" Type="http://schemas.openxmlformats.org/officeDocument/2006/relationships/hyperlink" Target="https://www.parlament.ch/it/ratsbetrieb/suche-curia-vista/geschaeft?AffairId=20244654" TargetMode="External"/><Relationship Id="rId5508" Type="http://schemas.openxmlformats.org/officeDocument/2006/relationships/hyperlink" Target="https://www.parlament.ch/de/ratsbetrieb/suche-curia-vista/geschaeft?AffairId=20243857" TargetMode="External"/><Relationship Id="rId3059" Type="http://schemas.openxmlformats.org/officeDocument/2006/relationships/hyperlink" Target="https://www.parlament.ch/it/ratsbetrieb/suche-curia-vista/geschaeft?AffairId=20243297" TargetMode="External"/><Relationship Id="rId3266" Type="http://schemas.openxmlformats.org/officeDocument/2006/relationships/hyperlink" Target="https://www.parlament.ch/it/ratsbetrieb/suche-curia-vista/geschaeft?AffairId=20244234" TargetMode="External"/><Relationship Id="rId3473" Type="http://schemas.openxmlformats.org/officeDocument/2006/relationships/hyperlink" Target="https://www.parlament.ch/it/ratsbetrieb/suche-curia-vista/geschaeft?AffairId=20253322" TargetMode="External"/><Relationship Id="rId4317" Type="http://schemas.openxmlformats.org/officeDocument/2006/relationships/hyperlink" Target="https://www.parlament.ch/de/ratsbetrieb/suche-curia-vista/geschaeft?AffairId=20243882" TargetMode="External"/><Relationship Id="rId4524" Type="http://schemas.openxmlformats.org/officeDocument/2006/relationships/hyperlink" Target="https://www.parlament.ch/de/ratsbetrieb/suche-curia-vista/geschaeft?AffairId=20244310" TargetMode="External"/><Relationship Id="rId4871" Type="http://schemas.openxmlformats.org/officeDocument/2006/relationships/hyperlink" Target="https://www.parlament.ch/it/ratsbetrieb/suche-curia-vista/geschaeft?AffairId=20253456" TargetMode="External"/><Relationship Id="rId187" Type="http://schemas.openxmlformats.org/officeDocument/2006/relationships/hyperlink" Target="https://www.parlament.ch/fr/ratsbetrieb/suche-curia-vista/geschaeft?AffairId=20254062" TargetMode="External"/><Relationship Id="rId394" Type="http://schemas.openxmlformats.org/officeDocument/2006/relationships/hyperlink" Target="https://www.parlament.ch/fr/ratsbetrieb/suche-curia-vista/geschaeft?AffairId=20243122" TargetMode="External"/><Relationship Id="rId2075" Type="http://schemas.openxmlformats.org/officeDocument/2006/relationships/hyperlink" Target="https://www.parlament.ch/it/ratsbetrieb/suche-curia-vista/geschaeft?AffairId=20253563" TargetMode="External"/><Relationship Id="rId2282" Type="http://schemas.openxmlformats.org/officeDocument/2006/relationships/hyperlink" Target="https://www.parlament.ch/it/ratsbetrieb/suche-curia-vista/geschaeft?AffairId=20254274" TargetMode="External"/><Relationship Id="rId3126" Type="http://schemas.openxmlformats.org/officeDocument/2006/relationships/hyperlink" Target="https://www.parlament.ch/de/ratsbetrieb/suche-curia-vista/geschaeft?AffairId=20243565" TargetMode="External"/><Relationship Id="rId3680" Type="http://schemas.openxmlformats.org/officeDocument/2006/relationships/hyperlink" Target="https://www.parlament.ch/it/ratsbetrieb/suche-curia-vista/geschaeft?AffairId=20254041" TargetMode="External"/><Relationship Id="rId4731" Type="http://schemas.openxmlformats.org/officeDocument/2006/relationships/hyperlink" Target="https://www.parlament.ch/de/ratsbetrieb/suche-curia-vista/geschaeft?AffairId=20253138" TargetMode="External"/><Relationship Id="rId254" Type="http://schemas.openxmlformats.org/officeDocument/2006/relationships/hyperlink" Target="https://www.parlament.ch/it/ratsbetrieb/suche-curia-vista/geschaeft?AffairId=20254356" TargetMode="External"/><Relationship Id="rId1091" Type="http://schemas.openxmlformats.org/officeDocument/2006/relationships/hyperlink" Target="https://www.parlament.ch/it/ratsbetrieb/suche-curia-vista/geschaeft?AffairId=20253360" TargetMode="External"/><Relationship Id="rId3333" Type="http://schemas.openxmlformats.org/officeDocument/2006/relationships/hyperlink" Target="https://www.parlament.ch/de/ratsbetrieb/suche-curia-vista/geschaeft?AffairId=20244497" TargetMode="External"/><Relationship Id="rId3540" Type="http://schemas.openxmlformats.org/officeDocument/2006/relationships/hyperlink" Target="https://www.parlament.ch/de/ratsbetrieb/suche-curia-vista/geschaeft?AffairId=20253579" TargetMode="External"/><Relationship Id="rId5298" Type="http://schemas.openxmlformats.org/officeDocument/2006/relationships/hyperlink" Target="https://www.parlament.ch/de/ratsbetrieb/suche-curia-vista/geschaeft?AffairId=20254121" TargetMode="External"/><Relationship Id="rId114" Type="http://schemas.openxmlformats.org/officeDocument/2006/relationships/hyperlink" Target="https://www.parlament.ch/de/ratsbetrieb/suche-curia-vista/geschaeft?AffairId=20253442" TargetMode="External"/><Relationship Id="rId461" Type="http://schemas.openxmlformats.org/officeDocument/2006/relationships/hyperlink" Target="https://www.parlament.ch/it/ratsbetrieb/suche-curia-vista/geschaeft?AffairId=20243296" TargetMode="External"/><Relationship Id="rId2142" Type="http://schemas.openxmlformats.org/officeDocument/2006/relationships/hyperlink" Target="https://www.parlament.ch/de/ratsbetrieb/suche-curia-vista/geschaeft?AffairId=20253791" TargetMode="External"/><Relationship Id="rId3400" Type="http://schemas.openxmlformats.org/officeDocument/2006/relationships/hyperlink" Target="https://www.parlament.ch/fr/ratsbetrieb/suche-curia-vista/geschaeft?AffairId=20253047" TargetMode="External"/><Relationship Id="rId321" Type="http://schemas.openxmlformats.org/officeDocument/2006/relationships/hyperlink" Target="https://www.parlament.ch/de/ratsbetrieb/suche-curia-vista/geschaeft?AffairId=20234437" TargetMode="External"/><Relationship Id="rId2002" Type="http://schemas.openxmlformats.org/officeDocument/2006/relationships/hyperlink" Target="https://www.parlament.ch/fr/ratsbetrieb/suche-curia-vista/geschaeft?AffairId=20253341" TargetMode="External"/><Relationship Id="rId2959" Type="http://schemas.openxmlformats.org/officeDocument/2006/relationships/hyperlink" Target="https://www.parlament.ch/fr/ratsbetrieb/suche-curia-vista/geschaeft?AffairId=20254003" TargetMode="External"/><Relationship Id="rId5158" Type="http://schemas.openxmlformats.org/officeDocument/2006/relationships/hyperlink" Target="https://www.parlament.ch/fr/ratsbetrieb/suche-curia-vista/geschaeft?AffairId=20253911" TargetMode="External"/><Relationship Id="rId5365" Type="http://schemas.openxmlformats.org/officeDocument/2006/relationships/hyperlink" Target="https://www.parlament.ch/fr/ratsbetrieb/suche-curia-vista/geschaeft?AffairId=20254240" TargetMode="External"/><Relationship Id="rId5572" Type="http://schemas.openxmlformats.org/officeDocument/2006/relationships/hyperlink" Target="https://www.parlament.ch/fr/ratsbetrieb/suche-curia-vista/geschaeft?AffairId=20254093" TargetMode="External"/><Relationship Id="rId1768" Type="http://schemas.openxmlformats.org/officeDocument/2006/relationships/hyperlink" Target="https://www.parlament.ch/fr/ratsbetrieb/suche-curia-vista/geschaeft?AffairId=20244322" TargetMode="External"/><Relationship Id="rId2819" Type="http://schemas.openxmlformats.org/officeDocument/2006/relationships/hyperlink" Target="https://www.parlament.ch/it/ratsbetrieb/suche-curia-vista/geschaeft?AffairId=20253246" TargetMode="External"/><Relationship Id="rId4174" Type="http://schemas.openxmlformats.org/officeDocument/2006/relationships/hyperlink" Target="https://www.parlament.ch/fr/ratsbetrieb/suche-curia-vista/geschaeft?AffairId=20243644" TargetMode="External"/><Relationship Id="rId4381" Type="http://schemas.openxmlformats.org/officeDocument/2006/relationships/hyperlink" Target="https://www.parlament.ch/fr/ratsbetrieb/suche-curia-vista/geschaeft?AffairId=20244041" TargetMode="External"/><Relationship Id="rId5018" Type="http://schemas.openxmlformats.org/officeDocument/2006/relationships/hyperlink" Target="https://www.parlament.ch/it/ratsbetrieb/suche-curia-vista/geschaeft?AffairId=20253725" TargetMode="External"/><Relationship Id="rId5225" Type="http://schemas.openxmlformats.org/officeDocument/2006/relationships/hyperlink" Target="https://www.parlament.ch/it/ratsbetrieb/suche-curia-vista/geschaeft?AffairId=20253983" TargetMode="External"/><Relationship Id="rId5432" Type="http://schemas.openxmlformats.org/officeDocument/2006/relationships/hyperlink" Target="https://www.parlament.ch/it/ratsbetrieb/suche-curia-vista/geschaeft?AffairId=20254317" TargetMode="External"/><Relationship Id="rId1628" Type="http://schemas.openxmlformats.org/officeDocument/2006/relationships/hyperlink" Target="https://www.parlament.ch/it/ratsbetrieb/suche-curia-vista/geschaeft?AffairId=20243601" TargetMode="External"/><Relationship Id="rId1975" Type="http://schemas.openxmlformats.org/officeDocument/2006/relationships/hyperlink" Target="https://www.parlament.ch/fr/ratsbetrieb/suche-curia-vista/geschaeft?AffairId=20253273" TargetMode="External"/><Relationship Id="rId3190" Type="http://schemas.openxmlformats.org/officeDocument/2006/relationships/hyperlink" Target="https://www.parlament.ch/fr/ratsbetrieb/suche-curia-vista/geschaeft?AffairId=20243841" TargetMode="External"/><Relationship Id="rId4034" Type="http://schemas.openxmlformats.org/officeDocument/2006/relationships/hyperlink" Target="https://www.parlament.ch/it/ratsbetrieb/suche-curia-vista/geschaeft?AffairId=20243314" TargetMode="External"/><Relationship Id="rId4241" Type="http://schemas.openxmlformats.org/officeDocument/2006/relationships/hyperlink" Target="https://www.parlament.ch/it/ratsbetrieb/suche-curia-vista/geschaeft?AffairId=20243757" TargetMode="External"/><Relationship Id="rId1835" Type="http://schemas.openxmlformats.org/officeDocument/2006/relationships/hyperlink" Target="https://www.parlament.ch/it/ratsbetrieb/suche-curia-vista/geschaeft?AffairId=20244608" TargetMode="External"/><Relationship Id="rId3050" Type="http://schemas.openxmlformats.org/officeDocument/2006/relationships/hyperlink" Target="https://www.parlament.ch/it/ratsbetrieb/suche-curia-vista/geschaeft?AffairId=20243187" TargetMode="External"/><Relationship Id="rId4101" Type="http://schemas.openxmlformats.org/officeDocument/2006/relationships/hyperlink" Target="https://www.parlament.ch/de/ratsbetrieb/suche-curia-vista/geschaeft?AffairId=20243416" TargetMode="External"/><Relationship Id="rId1902" Type="http://schemas.openxmlformats.org/officeDocument/2006/relationships/hyperlink" Target="https://www.parlament.ch/de/ratsbetrieb/suche-curia-vista/geschaeft?AffairId=20253062" TargetMode="External"/><Relationship Id="rId3867" Type="http://schemas.openxmlformats.org/officeDocument/2006/relationships/hyperlink" Target="https://www.parlament.ch/de/ratsbetrieb/suche-curia-vista/geschaeft?AffairId=20234377" TargetMode="External"/><Relationship Id="rId4918" Type="http://schemas.openxmlformats.org/officeDocument/2006/relationships/hyperlink" Target="https://www.parlament.ch/fr/ratsbetrieb/suche-curia-vista/geschaeft?AffairId=20253527" TargetMode="External"/><Relationship Id="rId788" Type="http://schemas.openxmlformats.org/officeDocument/2006/relationships/hyperlink" Target="https://www.parlament.ch/it/ratsbetrieb/suche-curia-vista/geschaeft?AffairId=20244409" TargetMode="External"/><Relationship Id="rId995" Type="http://schemas.openxmlformats.org/officeDocument/2006/relationships/hyperlink" Target="https://www.parlament.ch/it/ratsbetrieb/suche-curia-vista/geschaeft?AffairId=20253175" TargetMode="External"/><Relationship Id="rId2469" Type="http://schemas.openxmlformats.org/officeDocument/2006/relationships/hyperlink" Target="https://www.parlament.ch/de/ratsbetrieb/suche-curia-vista/geschaeft?AffairId=20244630" TargetMode="External"/><Relationship Id="rId2676" Type="http://schemas.openxmlformats.org/officeDocument/2006/relationships/hyperlink" Target="https://www.parlament.ch/de/ratsbetrieb/suche-curia-vista/geschaeft?AffairId=20243440" TargetMode="External"/><Relationship Id="rId2883" Type="http://schemas.openxmlformats.org/officeDocument/2006/relationships/hyperlink" Target="https://www.parlament.ch/de/ratsbetrieb/suche-curia-vista/geschaeft?AffairId=20253671" TargetMode="External"/><Relationship Id="rId3727" Type="http://schemas.openxmlformats.org/officeDocument/2006/relationships/hyperlink" Target="https://www.parlament.ch/fr/ratsbetrieb/suche-curia-vista/geschaeft?AffairId=20254117" TargetMode="External"/><Relationship Id="rId3934" Type="http://schemas.openxmlformats.org/officeDocument/2006/relationships/hyperlink" Target="https://www.parlament.ch/fr/ratsbetrieb/suche-curia-vista/geschaeft?AffairId=20243046" TargetMode="External"/><Relationship Id="rId5082" Type="http://schemas.openxmlformats.org/officeDocument/2006/relationships/hyperlink" Target="https://www.parlament.ch/de/ratsbetrieb/suche-curia-vista/geschaeft?AffairId=20253812" TargetMode="External"/><Relationship Id="rId648" Type="http://schemas.openxmlformats.org/officeDocument/2006/relationships/hyperlink" Target="https://www.parlament.ch/de/ratsbetrieb/suche-curia-vista/geschaeft?AffairId=20243993" TargetMode="External"/><Relationship Id="rId855" Type="http://schemas.openxmlformats.org/officeDocument/2006/relationships/hyperlink" Target="https://www.parlament.ch/de/ratsbetrieb/suche-curia-vista/geschaeft?AffairId=20244604" TargetMode="External"/><Relationship Id="rId1278" Type="http://schemas.openxmlformats.org/officeDocument/2006/relationships/hyperlink" Target="https://www.parlament.ch/de/ratsbetrieb/suche-curia-vista/geschaeft?AffairId=20253840" TargetMode="External"/><Relationship Id="rId1485" Type="http://schemas.openxmlformats.org/officeDocument/2006/relationships/hyperlink" Target="https://www.parlament.ch/de/ratsbetrieb/suche-curia-vista/geschaeft?AffairId=20254289" TargetMode="External"/><Relationship Id="rId1692" Type="http://schemas.openxmlformats.org/officeDocument/2006/relationships/hyperlink" Target="https://www.parlament.ch/de/ratsbetrieb/suche-curia-vista/geschaeft?AffairId=20243961" TargetMode="External"/><Relationship Id="rId2329" Type="http://schemas.openxmlformats.org/officeDocument/2006/relationships/hyperlink" Target="https://www.parlament.ch/fr/ratsbetrieb/suche-curia-vista/geschaeft?AffairId=20244644" TargetMode="External"/><Relationship Id="rId2536" Type="http://schemas.openxmlformats.org/officeDocument/2006/relationships/hyperlink" Target="https://www.parlament.ch/fr/ratsbetrieb/suche-curia-vista/geschaeft?AffairId=20253459" TargetMode="External"/><Relationship Id="rId2743" Type="http://schemas.openxmlformats.org/officeDocument/2006/relationships/hyperlink" Target="https://www.parlament.ch/fr/ratsbetrieb/suche-curia-vista/geschaeft?AffairId=20244488" TargetMode="External"/><Relationship Id="rId508" Type="http://schemas.openxmlformats.org/officeDocument/2006/relationships/hyperlink" Target="https://www.parlament.ch/fr/ratsbetrieb/suche-curia-vista/geschaeft?AffairId=20243463" TargetMode="External"/><Relationship Id="rId715" Type="http://schemas.openxmlformats.org/officeDocument/2006/relationships/hyperlink" Target="https://www.parlament.ch/fr/ratsbetrieb/suche-curia-vista/geschaeft?AffairId=20244188" TargetMode="External"/><Relationship Id="rId922" Type="http://schemas.openxmlformats.org/officeDocument/2006/relationships/hyperlink" Target="https://www.parlament.ch/fr/ratsbetrieb/suche-curia-vista/geschaeft?AffairId=20244690" TargetMode="External"/><Relationship Id="rId1138" Type="http://schemas.openxmlformats.org/officeDocument/2006/relationships/hyperlink" Target="https://www.parlament.ch/fr/ratsbetrieb/suche-curia-vista/geschaeft?AffairId=20253477" TargetMode="External"/><Relationship Id="rId1345" Type="http://schemas.openxmlformats.org/officeDocument/2006/relationships/hyperlink" Target="https://www.parlament.ch/fr/ratsbetrieb/suche-curia-vista/geschaeft?AffairId=20254010" TargetMode="External"/><Relationship Id="rId1552" Type="http://schemas.openxmlformats.org/officeDocument/2006/relationships/hyperlink" Target="https://www.parlament.ch/fr/ratsbetrieb/suche-curia-vista/geschaeft?AffairId=20254371" TargetMode="External"/><Relationship Id="rId2603" Type="http://schemas.openxmlformats.org/officeDocument/2006/relationships/hyperlink" Target="https://www.parlament.ch/it/ratsbetrieb/suche-curia-vista/geschaeft?AffairId=20254070" TargetMode="External"/><Relationship Id="rId2950" Type="http://schemas.openxmlformats.org/officeDocument/2006/relationships/hyperlink" Target="https://www.parlament.ch/fr/ratsbetrieb/suche-curia-vista/geschaeft?AffairId=20253984" TargetMode="External"/><Relationship Id="rId1205" Type="http://schemas.openxmlformats.org/officeDocument/2006/relationships/hyperlink" Target="https://www.parlament.ch/it/ratsbetrieb/suche-curia-vista/geschaeft?AffairId=20253652" TargetMode="External"/><Relationship Id="rId2810" Type="http://schemas.openxmlformats.org/officeDocument/2006/relationships/hyperlink" Target="https://www.parlament.ch/it/ratsbetrieb/suche-curia-vista/geschaeft?AffairId=20253185" TargetMode="External"/><Relationship Id="rId4568" Type="http://schemas.openxmlformats.org/officeDocument/2006/relationships/hyperlink" Target="https://www.parlament.ch/it/ratsbetrieb/suche-curia-vista/geschaeft?AffairId=20244418" TargetMode="External"/><Relationship Id="rId51" Type="http://schemas.openxmlformats.org/officeDocument/2006/relationships/hyperlink" Target="https://www.parlament.ch/de/ratsbetrieb/suche-curia-vista/geschaeft?AffairId=20244136" TargetMode="External"/><Relationship Id="rId1412" Type="http://schemas.openxmlformats.org/officeDocument/2006/relationships/hyperlink" Target="https://www.parlament.ch/it/ratsbetrieb/suche-curia-vista/geschaeft?AffairId=20254175" TargetMode="External"/><Relationship Id="rId3377" Type="http://schemas.openxmlformats.org/officeDocument/2006/relationships/hyperlink" Target="https://www.parlament.ch/it/ratsbetrieb/suche-curia-vista/geschaeft?AffairId=20244653" TargetMode="External"/><Relationship Id="rId4775" Type="http://schemas.openxmlformats.org/officeDocument/2006/relationships/hyperlink" Target="https://www.parlament.ch/it/ratsbetrieb/suche-curia-vista/geschaeft?AffairId=20253219" TargetMode="External"/><Relationship Id="rId4982" Type="http://schemas.openxmlformats.org/officeDocument/2006/relationships/hyperlink" Target="https://www.parlament.ch/it/ratsbetrieb/suche-curia-vista/geschaeft?AffairId=20253645" TargetMode="External"/><Relationship Id="rId298" Type="http://schemas.openxmlformats.org/officeDocument/2006/relationships/hyperlink" Target="https://www.parlament.ch/fr/ratsbetrieb/suche-curia-vista/geschaeft?AffairId=20234396" TargetMode="External"/><Relationship Id="rId3584" Type="http://schemas.openxmlformats.org/officeDocument/2006/relationships/hyperlink" Target="https://www.parlament.ch/it/ratsbetrieb/suche-curia-vista/geschaeft?AffairId=20253701" TargetMode="External"/><Relationship Id="rId3791" Type="http://schemas.openxmlformats.org/officeDocument/2006/relationships/hyperlink" Target="https://www.parlament.ch/it/ratsbetrieb/suche-curia-vista/geschaeft?AffairId=20254260" TargetMode="External"/><Relationship Id="rId4428" Type="http://schemas.openxmlformats.org/officeDocument/2006/relationships/hyperlink" Target="https://www.parlament.ch/de/ratsbetrieb/suche-curia-vista/geschaeft?AffairId=20244132" TargetMode="External"/><Relationship Id="rId4635" Type="http://schemas.openxmlformats.org/officeDocument/2006/relationships/hyperlink" Target="https://www.parlament.ch/de/ratsbetrieb/suche-curia-vista/geschaeft?AffairId=20244602" TargetMode="External"/><Relationship Id="rId4842" Type="http://schemas.openxmlformats.org/officeDocument/2006/relationships/hyperlink" Target="https://www.parlament.ch/de/ratsbetrieb/suche-curia-vista/geschaeft?AffairId=20253382" TargetMode="External"/><Relationship Id="rId158" Type="http://schemas.openxmlformats.org/officeDocument/2006/relationships/hyperlink" Target="https://www.parlament.ch/it/ratsbetrieb/suche-curia-vista/geschaeft?AffairId=20253596" TargetMode="External"/><Relationship Id="rId2186" Type="http://schemas.openxmlformats.org/officeDocument/2006/relationships/hyperlink" Target="https://www.parlament.ch/it/ratsbetrieb/suche-curia-vista/geschaeft?AffairId=20253979" TargetMode="External"/><Relationship Id="rId2393" Type="http://schemas.openxmlformats.org/officeDocument/2006/relationships/hyperlink" Target="https://www.parlament.ch/it/ratsbetrieb/suche-curia-vista/geschaeft?AffairId=20243826" TargetMode="External"/><Relationship Id="rId3237" Type="http://schemas.openxmlformats.org/officeDocument/2006/relationships/hyperlink" Target="https://www.parlament.ch/de/ratsbetrieb/suche-curia-vista/geschaeft?AffairId=20244141" TargetMode="External"/><Relationship Id="rId3444" Type="http://schemas.openxmlformats.org/officeDocument/2006/relationships/hyperlink" Target="https://www.parlament.ch/de/ratsbetrieb/suche-curia-vista/geschaeft?AffairId=20253230" TargetMode="External"/><Relationship Id="rId3651" Type="http://schemas.openxmlformats.org/officeDocument/2006/relationships/hyperlink" Target="https://www.parlament.ch/de/ratsbetrieb/suche-curia-vista/geschaeft?AffairId=20253958" TargetMode="External"/><Relationship Id="rId4702" Type="http://schemas.openxmlformats.org/officeDocument/2006/relationships/hyperlink" Target="https://www.parlament.ch/fr/ratsbetrieb/suche-curia-vista/geschaeft?AffairId=20253083" TargetMode="External"/><Relationship Id="rId365" Type="http://schemas.openxmlformats.org/officeDocument/2006/relationships/hyperlink" Target="https://www.parlament.ch/it/ratsbetrieb/suche-curia-vista/geschaeft?AffairId=20234526" TargetMode="External"/><Relationship Id="rId572" Type="http://schemas.openxmlformats.org/officeDocument/2006/relationships/hyperlink" Target="https://www.parlament.ch/it/ratsbetrieb/suche-curia-vista/geschaeft?AffairId=20243703" TargetMode="External"/><Relationship Id="rId2046" Type="http://schemas.openxmlformats.org/officeDocument/2006/relationships/hyperlink" Target="https://www.parlament.ch/de/ratsbetrieb/suche-curia-vista/geschaeft?AffairId=20253488" TargetMode="External"/><Relationship Id="rId2253" Type="http://schemas.openxmlformats.org/officeDocument/2006/relationships/hyperlink" Target="https://www.parlament.ch/de/ratsbetrieb/suche-curia-vista/geschaeft?AffairId=20254202" TargetMode="External"/><Relationship Id="rId2460" Type="http://schemas.openxmlformats.org/officeDocument/2006/relationships/hyperlink" Target="https://www.parlament.ch/de/ratsbetrieb/suche-curia-vista/geschaeft?AffairId=20244559" TargetMode="External"/><Relationship Id="rId3304" Type="http://schemas.openxmlformats.org/officeDocument/2006/relationships/hyperlink" Target="https://www.parlament.ch/fr/ratsbetrieb/suche-curia-vista/geschaeft?AffairId=20244380" TargetMode="External"/><Relationship Id="rId3511" Type="http://schemas.openxmlformats.org/officeDocument/2006/relationships/hyperlink" Target="https://www.parlament.ch/fr/ratsbetrieb/suche-curia-vista/geschaeft?AffairId=20253495" TargetMode="External"/><Relationship Id="rId225" Type="http://schemas.openxmlformats.org/officeDocument/2006/relationships/hyperlink" Target="https://www.parlament.ch/de/ratsbetrieb/suche-curia-vista/geschaeft?AffairId=20254207" TargetMode="External"/><Relationship Id="rId432" Type="http://schemas.openxmlformats.org/officeDocument/2006/relationships/hyperlink" Target="https://www.parlament.ch/de/ratsbetrieb/suche-curia-vista/geschaeft?AffairId=20243210" TargetMode="External"/><Relationship Id="rId1062" Type="http://schemas.openxmlformats.org/officeDocument/2006/relationships/hyperlink" Target="https://www.parlament.ch/de/ratsbetrieb/suche-curia-vista/geschaeft?AffairId=20253325" TargetMode="External"/><Relationship Id="rId2113" Type="http://schemas.openxmlformats.org/officeDocument/2006/relationships/hyperlink" Target="https://www.parlament.ch/fr/ratsbetrieb/suche-curia-vista/geschaeft?AffairId=20253690" TargetMode="External"/><Relationship Id="rId2320" Type="http://schemas.openxmlformats.org/officeDocument/2006/relationships/hyperlink" Target="https://www.parlament.ch/fr/ratsbetrieb/suche-curia-vista/geschaeft?AffairId=20254408" TargetMode="External"/><Relationship Id="rId5269" Type="http://schemas.openxmlformats.org/officeDocument/2006/relationships/hyperlink" Target="https://www.parlament.ch/fr/ratsbetrieb/suche-curia-vista/geschaeft?AffairId=20254045" TargetMode="External"/><Relationship Id="rId5476" Type="http://schemas.openxmlformats.org/officeDocument/2006/relationships/hyperlink" Target="https://www.parlament.ch/fr/ratsbetrieb/suche-curia-vista/geschaeft?AffairId=20254368" TargetMode="External"/><Relationship Id="rId4078" Type="http://schemas.openxmlformats.org/officeDocument/2006/relationships/hyperlink" Target="https://www.parlament.ch/fr/ratsbetrieb/suche-curia-vista/geschaeft?AffairId=20243355" TargetMode="External"/><Relationship Id="rId4285" Type="http://schemas.openxmlformats.org/officeDocument/2006/relationships/hyperlink" Target="https://www.parlament.ch/fr/ratsbetrieb/suche-curia-vista/geschaeft?AffairId=20243795" TargetMode="External"/><Relationship Id="rId4492" Type="http://schemas.openxmlformats.org/officeDocument/2006/relationships/hyperlink" Target="https://www.parlament.ch/fr/ratsbetrieb/suche-curia-vista/geschaeft?AffairId=20244214" TargetMode="External"/><Relationship Id="rId5129" Type="http://schemas.openxmlformats.org/officeDocument/2006/relationships/hyperlink" Target="https://www.parlament.ch/it/ratsbetrieb/suche-curia-vista/geschaeft?AffairId=20253870" TargetMode="External"/><Relationship Id="rId5336" Type="http://schemas.openxmlformats.org/officeDocument/2006/relationships/hyperlink" Target="https://www.parlament.ch/it/ratsbetrieb/suche-curia-vista/geschaeft?AffairId=20254210" TargetMode="External"/><Relationship Id="rId5543" Type="http://schemas.openxmlformats.org/officeDocument/2006/relationships/hyperlink" Target="https://www.parlament.ch/it/ratsbetrieb/suche-curia-vista/geschaeft?AffairId=20253146" TargetMode="External"/><Relationship Id="rId1879" Type="http://schemas.openxmlformats.org/officeDocument/2006/relationships/hyperlink" Target="https://www.parlament.ch/fr/ratsbetrieb/suche-curia-vista/geschaeft?AffairId=20253043" TargetMode="External"/><Relationship Id="rId3094" Type="http://schemas.openxmlformats.org/officeDocument/2006/relationships/hyperlink" Target="https://www.parlament.ch/fr/ratsbetrieb/suche-curia-vista/geschaeft?AffairId=20243369" TargetMode="External"/><Relationship Id="rId4145" Type="http://schemas.openxmlformats.org/officeDocument/2006/relationships/hyperlink" Target="https://www.parlament.ch/it/ratsbetrieb/suche-curia-vista/geschaeft?AffairId=20243543" TargetMode="External"/><Relationship Id="rId1739" Type="http://schemas.openxmlformats.org/officeDocument/2006/relationships/hyperlink" Target="https://www.parlament.ch/it/ratsbetrieb/suche-curia-vista/geschaeft?AffairId=20244159" TargetMode="External"/><Relationship Id="rId1946" Type="http://schemas.openxmlformats.org/officeDocument/2006/relationships/hyperlink" Target="https://www.parlament.ch/it/ratsbetrieb/suche-curia-vista/geschaeft?AffairId=20253239" TargetMode="External"/><Relationship Id="rId4005" Type="http://schemas.openxmlformats.org/officeDocument/2006/relationships/hyperlink" Target="https://www.parlament.ch/de/ratsbetrieb/suche-curia-vista/geschaeft?AffairId=20243245" TargetMode="External"/><Relationship Id="rId4352" Type="http://schemas.openxmlformats.org/officeDocument/2006/relationships/hyperlink" Target="https://www.parlament.ch/it/ratsbetrieb/suche-curia-vista/geschaeft?AffairId=20243965" TargetMode="External"/><Relationship Id="rId5403" Type="http://schemas.openxmlformats.org/officeDocument/2006/relationships/hyperlink" Target="https://www.parlament.ch/de/ratsbetrieb/suche-curia-vista/geschaeft?AffairId=20254297" TargetMode="External"/><Relationship Id="rId1806" Type="http://schemas.openxmlformats.org/officeDocument/2006/relationships/hyperlink" Target="https://www.parlament.ch/de/ratsbetrieb/suche-curia-vista/geschaeft?AffairId=20244473" TargetMode="External"/><Relationship Id="rId3161" Type="http://schemas.openxmlformats.org/officeDocument/2006/relationships/hyperlink" Target="https://www.parlament.ch/it/ratsbetrieb/suche-curia-vista/geschaeft?AffairId=20243735" TargetMode="External"/><Relationship Id="rId4212" Type="http://schemas.openxmlformats.org/officeDocument/2006/relationships/hyperlink" Target="https://www.parlament.ch/de/ratsbetrieb/suche-curia-vista/geschaeft?AffairId=20243707" TargetMode="External"/><Relationship Id="rId3021" Type="http://schemas.openxmlformats.org/officeDocument/2006/relationships/hyperlink" Target="https://www.parlament.ch/de/ratsbetrieb/suche-curia-vista/geschaeft?AffairId=20254383" TargetMode="External"/><Relationship Id="rId3978" Type="http://schemas.openxmlformats.org/officeDocument/2006/relationships/hyperlink" Target="https://www.parlament.ch/de/ratsbetrieb/suche-curia-vista/geschaeft?AffairId=20243180" TargetMode="External"/><Relationship Id="rId899" Type="http://schemas.openxmlformats.org/officeDocument/2006/relationships/hyperlink" Target="https://www.parlament.ch/it/ratsbetrieb/suche-curia-vista/geschaeft?AffairId=20244670" TargetMode="External"/><Relationship Id="rId2787" Type="http://schemas.openxmlformats.org/officeDocument/2006/relationships/hyperlink" Target="https://www.parlament.ch/de/ratsbetrieb/suche-curia-vista/geschaeft?AffairId=20253067" TargetMode="External"/><Relationship Id="rId3838" Type="http://schemas.openxmlformats.org/officeDocument/2006/relationships/hyperlink" Target="https://www.parlament.ch/fr/ratsbetrieb/suche-curia-vista/geschaeft?AffairId=20253113" TargetMode="External"/><Relationship Id="rId5193" Type="http://schemas.openxmlformats.org/officeDocument/2006/relationships/hyperlink" Target="https://www.parlament.ch/de/ratsbetrieb/suche-curia-vista/geschaeft?AffairId=20253935" TargetMode="External"/><Relationship Id="rId759" Type="http://schemas.openxmlformats.org/officeDocument/2006/relationships/hyperlink" Target="https://www.parlament.ch/de/ratsbetrieb/suche-curia-vista/geschaeft?AffairId=20244324" TargetMode="External"/><Relationship Id="rId966" Type="http://schemas.openxmlformats.org/officeDocument/2006/relationships/hyperlink" Target="https://www.parlament.ch/de/ratsbetrieb/suche-curia-vista/geschaeft?AffairId=20253120" TargetMode="External"/><Relationship Id="rId1389" Type="http://schemas.openxmlformats.org/officeDocument/2006/relationships/hyperlink" Target="https://www.parlament.ch/de/ratsbetrieb/suche-curia-vista/geschaeft?AffairId=20254141" TargetMode="External"/><Relationship Id="rId1596" Type="http://schemas.openxmlformats.org/officeDocument/2006/relationships/hyperlink" Target="https://www.parlament.ch/de/ratsbetrieb/suche-curia-vista/geschaeft?AffairId=20243267" TargetMode="External"/><Relationship Id="rId2647" Type="http://schemas.openxmlformats.org/officeDocument/2006/relationships/hyperlink" Target="https://www.parlament.ch/fr/ratsbetrieb/suche-curia-vista/geschaeft?AffairId=20254396" TargetMode="External"/><Relationship Id="rId2994" Type="http://schemas.openxmlformats.org/officeDocument/2006/relationships/hyperlink" Target="https://www.parlament.ch/de/ratsbetrieb/suche-curia-vista/geschaeft?AffairId=20254194" TargetMode="External"/><Relationship Id="rId5053" Type="http://schemas.openxmlformats.org/officeDocument/2006/relationships/hyperlink" Target="https://www.parlament.ch/fr/ratsbetrieb/suche-curia-vista/geschaeft?AffairId=20253771" TargetMode="External"/><Relationship Id="rId5260" Type="http://schemas.openxmlformats.org/officeDocument/2006/relationships/hyperlink" Target="https://www.parlament.ch/fr/ratsbetrieb/suche-curia-vista/geschaeft?AffairId=20254033" TargetMode="External"/><Relationship Id="rId619" Type="http://schemas.openxmlformats.org/officeDocument/2006/relationships/hyperlink" Target="https://www.parlament.ch/fr/ratsbetrieb/suche-curia-vista/geschaeft?AffairId=20243917" TargetMode="External"/><Relationship Id="rId1249" Type="http://schemas.openxmlformats.org/officeDocument/2006/relationships/hyperlink" Target="https://www.parlament.ch/fr/ratsbetrieb/suche-curia-vista/geschaeft?AffairId=20253776" TargetMode="External"/><Relationship Id="rId2854" Type="http://schemas.openxmlformats.org/officeDocument/2006/relationships/hyperlink" Target="https://www.parlament.ch/fr/ratsbetrieb/suche-curia-vista/geschaeft?AffairId=20253425" TargetMode="External"/><Relationship Id="rId3905" Type="http://schemas.openxmlformats.org/officeDocument/2006/relationships/hyperlink" Target="https://www.parlament.ch/it/ratsbetrieb/suche-curia-vista/geschaeft?AffairId=20234493" TargetMode="External"/><Relationship Id="rId5120" Type="http://schemas.openxmlformats.org/officeDocument/2006/relationships/hyperlink" Target="https://www.parlament.ch/it/ratsbetrieb/suche-curia-vista/geschaeft?AffairId=20253860" TargetMode="External"/><Relationship Id="rId95" Type="http://schemas.openxmlformats.org/officeDocument/2006/relationships/hyperlink" Target="https://www.parlament.ch/it/ratsbetrieb/suche-curia-vista/geschaeft?AffairId=20253307" TargetMode="External"/><Relationship Id="rId826" Type="http://schemas.openxmlformats.org/officeDocument/2006/relationships/hyperlink" Target="https://www.parlament.ch/fr/ratsbetrieb/suche-curia-vista/geschaeft?AffairId=20244524" TargetMode="External"/><Relationship Id="rId1109" Type="http://schemas.openxmlformats.org/officeDocument/2006/relationships/hyperlink" Target="https://www.parlament.ch/it/ratsbetrieb/suche-curia-vista/geschaeft?AffairId=20253398" TargetMode="External"/><Relationship Id="rId1456" Type="http://schemas.openxmlformats.org/officeDocument/2006/relationships/hyperlink" Target="https://www.parlament.ch/fr/ratsbetrieb/suche-curia-vista/geschaeft?AffairId=20254243" TargetMode="External"/><Relationship Id="rId1663" Type="http://schemas.openxmlformats.org/officeDocument/2006/relationships/hyperlink" Target="https://www.parlament.ch/fr/ratsbetrieb/suche-curia-vista/geschaeft?AffairId=20243869" TargetMode="External"/><Relationship Id="rId1870" Type="http://schemas.openxmlformats.org/officeDocument/2006/relationships/hyperlink" Target="https://www.parlament.ch/fr/ratsbetrieb/suche-curia-vista/geschaeft?AffairId=20253030" TargetMode="External"/><Relationship Id="rId2507" Type="http://schemas.openxmlformats.org/officeDocument/2006/relationships/hyperlink" Target="https://www.parlament.ch/it/ratsbetrieb/suche-curia-vista/geschaeft?AffairId=20253352" TargetMode="External"/><Relationship Id="rId2714" Type="http://schemas.openxmlformats.org/officeDocument/2006/relationships/hyperlink" Target="https://www.parlament.ch/it/ratsbetrieb/suche-curia-vista/geschaeft?AffairId=20244248" TargetMode="External"/><Relationship Id="rId2921" Type="http://schemas.openxmlformats.org/officeDocument/2006/relationships/hyperlink" Target="https://www.parlament.ch/it/ratsbetrieb/suche-curia-vista/geschaeft?AffairId=20253846" TargetMode="External"/><Relationship Id="rId1316" Type="http://schemas.openxmlformats.org/officeDocument/2006/relationships/hyperlink" Target="https://www.parlament.ch/it/ratsbetrieb/suche-curia-vista/geschaeft?AffairId=20253893" TargetMode="External"/><Relationship Id="rId1523" Type="http://schemas.openxmlformats.org/officeDocument/2006/relationships/hyperlink" Target="https://www.parlament.ch/it/ratsbetrieb/suche-curia-vista/geschaeft?AffairId=20254350" TargetMode="External"/><Relationship Id="rId1730" Type="http://schemas.openxmlformats.org/officeDocument/2006/relationships/hyperlink" Target="https://www.parlament.ch/it/ratsbetrieb/suche-curia-vista/geschaeft?AffairId=20244146" TargetMode="External"/><Relationship Id="rId4679" Type="http://schemas.openxmlformats.org/officeDocument/2006/relationships/hyperlink" Target="https://www.parlament.ch/it/ratsbetrieb/suche-curia-vista/geschaeft?AffairId=20244687" TargetMode="External"/><Relationship Id="rId4886" Type="http://schemas.openxmlformats.org/officeDocument/2006/relationships/hyperlink" Target="https://www.parlament.ch/it/ratsbetrieb/suche-curia-vista/geschaeft?AffairId=20253479" TargetMode="External"/><Relationship Id="rId22" Type="http://schemas.openxmlformats.org/officeDocument/2006/relationships/hyperlink" Target="https://www.parlament.ch/fr/ratsbetrieb/suche-curia-vista/geschaeft?AffairId=20234533" TargetMode="External"/><Relationship Id="rId3488" Type="http://schemas.openxmlformats.org/officeDocument/2006/relationships/hyperlink" Target="https://www.parlament.ch/it/ratsbetrieb/suche-curia-vista/geschaeft?AffairId=20253377" TargetMode="External"/><Relationship Id="rId3695" Type="http://schemas.openxmlformats.org/officeDocument/2006/relationships/hyperlink" Target="https://www.parlament.ch/it/ratsbetrieb/suche-curia-vista/geschaeft?AffairId=20254052" TargetMode="External"/><Relationship Id="rId4539" Type="http://schemas.openxmlformats.org/officeDocument/2006/relationships/hyperlink" Target="https://www.parlament.ch/de/ratsbetrieb/suche-curia-vista/geschaeft?AffairId=20244367" TargetMode="External"/><Relationship Id="rId4746" Type="http://schemas.openxmlformats.org/officeDocument/2006/relationships/hyperlink" Target="https://www.parlament.ch/de/ratsbetrieb/suche-curia-vista/geschaeft?AffairId=20253172" TargetMode="External"/><Relationship Id="rId4953" Type="http://schemas.openxmlformats.org/officeDocument/2006/relationships/hyperlink" Target="https://www.parlament.ch/de/ratsbetrieb/suche-curia-vista/geschaeft?AffairId=20253588" TargetMode="External"/><Relationship Id="rId2297" Type="http://schemas.openxmlformats.org/officeDocument/2006/relationships/hyperlink" Target="https://www.parlament.ch/it/ratsbetrieb/suche-curia-vista/geschaeft?AffairId=20254337" TargetMode="External"/><Relationship Id="rId3348" Type="http://schemas.openxmlformats.org/officeDocument/2006/relationships/hyperlink" Target="https://www.parlament.ch/de/ratsbetrieb/suche-curia-vista/geschaeft?AffairId=20244558" TargetMode="External"/><Relationship Id="rId3555" Type="http://schemas.openxmlformats.org/officeDocument/2006/relationships/hyperlink" Target="https://www.parlament.ch/de/ratsbetrieb/suche-curia-vista/geschaeft?AffairId=20253648" TargetMode="External"/><Relationship Id="rId3762" Type="http://schemas.openxmlformats.org/officeDocument/2006/relationships/hyperlink" Target="https://www.parlament.ch/de/ratsbetrieb/suche-curia-vista/geschaeft?AffairId=20254213" TargetMode="External"/><Relationship Id="rId4606" Type="http://schemas.openxmlformats.org/officeDocument/2006/relationships/hyperlink" Target="https://www.parlament.ch/fr/ratsbetrieb/suche-curia-vista/geschaeft?AffairId=20244557" TargetMode="External"/><Relationship Id="rId4813" Type="http://schemas.openxmlformats.org/officeDocument/2006/relationships/hyperlink" Target="https://www.parlament.ch/fr/ratsbetrieb/suche-curia-vista/geschaeft?AffairId=20253339" TargetMode="External"/><Relationship Id="rId269" Type="http://schemas.openxmlformats.org/officeDocument/2006/relationships/hyperlink" Target="https://www.parlament.ch/it/ratsbetrieb/suche-curia-vista/geschaeft?AffairId=20253139" TargetMode="External"/><Relationship Id="rId476" Type="http://schemas.openxmlformats.org/officeDocument/2006/relationships/hyperlink" Target="https://www.parlament.ch/it/ratsbetrieb/suche-curia-vista/geschaeft?AffairId=20243348" TargetMode="External"/><Relationship Id="rId683" Type="http://schemas.openxmlformats.org/officeDocument/2006/relationships/hyperlink" Target="https://www.parlament.ch/it/ratsbetrieb/suche-curia-vista/geschaeft?AffairId=20244090" TargetMode="External"/><Relationship Id="rId890" Type="http://schemas.openxmlformats.org/officeDocument/2006/relationships/hyperlink" Target="https://www.parlament.ch/it/ratsbetrieb/suche-curia-vista/geschaeft?AffairId=20244663" TargetMode="External"/><Relationship Id="rId2157" Type="http://schemas.openxmlformats.org/officeDocument/2006/relationships/hyperlink" Target="https://www.parlament.ch/de/ratsbetrieb/suche-curia-vista/geschaeft?AffairId=20253839" TargetMode="External"/><Relationship Id="rId2364" Type="http://schemas.openxmlformats.org/officeDocument/2006/relationships/hyperlink" Target="https://www.parlament.ch/de/ratsbetrieb/suche-curia-vista/geschaeft?AffairId=20243333" TargetMode="External"/><Relationship Id="rId2571" Type="http://schemas.openxmlformats.org/officeDocument/2006/relationships/hyperlink" Target="https://www.parlament.ch/de/ratsbetrieb/suche-curia-vista/geschaeft?AffairId=20253749" TargetMode="External"/><Relationship Id="rId3208" Type="http://schemas.openxmlformats.org/officeDocument/2006/relationships/hyperlink" Target="https://www.parlament.ch/fr/ratsbetrieb/suche-curia-vista/geschaeft?AffairId=20244017" TargetMode="External"/><Relationship Id="rId3415" Type="http://schemas.openxmlformats.org/officeDocument/2006/relationships/hyperlink" Target="https://www.parlament.ch/fr/ratsbetrieb/suche-curia-vista/geschaeft?AffairId=20253101" TargetMode="External"/><Relationship Id="rId129" Type="http://schemas.openxmlformats.org/officeDocument/2006/relationships/hyperlink" Target="https://www.parlament.ch/de/ratsbetrieb/suche-curia-vista/geschaeft?AffairId=20253481" TargetMode="External"/><Relationship Id="rId336" Type="http://schemas.openxmlformats.org/officeDocument/2006/relationships/hyperlink" Target="https://www.parlament.ch/de/ratsbetrieb/suche-curia-vista/geschaeft?AffairId=20234481" TargetMode="External"/><Relationship Id="rId543" Type="http://schemas.openxmlformats.org/officeDocument/2006/relationships/hyperlink" Target="https://www.parlament.ch/de/ratsbetrieb/suche-curia-vista/geschaeft?AffairId=20243641" TargetMode="External"/><Relationship Id="rId1173" Type="http://schemas.openxmlformats.org/officeDocument/2006/relationships/hyperlink" Target="https://www.parlament.ch/de/ratsbetrieb/suche-curia-vista/geschaeft?AffairId=20253600" TargetMode="External"/><Relationship Id="rId1380" Type="http://schemas.openxmlformats.org/officeDocument/2006/relationships/hyperlink" Target="https://www.parlament.ch/de/ratsbetrieb/suche-curia-vista/geschaeft?AffairId=20254104" TargetMode="External"/><Relationship Id="rId2017" Type="http://schemas.openxmlformats.org/officeDocument/2006/relationships/hyperlink" Target="https://www.parlament.ch/fr/ratsbetrieb/suche-curia-vista/geschaeft?AffairId=20253391" TargetMode="External"/><Relationship Id="rId2224" Type="http://schemas.openxmlformats.org/officeDocument/2006/relationships/hyperlink" Target="https://www.parlament.ch/fr/ratsbetrieb/suche-curia-vista/geschaeft?AffairId=20254113" TargetMode="External"/><Relationship Id="rId3622" Type="http://schemas.openxmlformats.org/officeDocument/2006/relationships/hyperlink" Target="https://www.parlament.ch/fr/ratsbetrieb/suche-curia-vista/geschaeft?AffairId=20253867" TargetMode="External"/><Relationship Id="rId5587" Type="http://schemas.openxmlformats.org/officeDocument/2006/relationships/hyperlink" Target="https://www.parlament.ch/fr/ratsbetrieb/suche-curia-vista/geschaeft?AffairId=20253804" TargetMode="External"/><Relationship Id="rId403" Type="http://schemas.openxmlformats.org/officeDocument/2006/relationships/hyperlink" Target="https://www.parlament.ch/fr/ratsbetrieb/suche-curia-vista/geschaeft?AffairId=20243156" TargetMode="External"/><Relationship Id="rId750" Type="http://schemas.openxmlformats.org/officeDocument/2006/relationships/hyperlink" Target="https://www.parlament.ch/de/ratsbetrieb/suche-curia-vista/geschaeft?AffairId=20244284" TargetMode="External"/><Relationship Id="rId1033" Type="http://schemas.openxmlformats.org/officeDocument/2006/relationships/hyperlink" Target="https://www.parlament.ch/fr/ratsbetrieb/suche-curia-vista/geschaeft?AffairId=20253247" TargetMode="External"/><Relationship Id="rId2431" Type="http://schemas.openxmlformats.org/officeDocument/2006/relationships/hyperlink" Target="https://www.parlament.ch/fr/ratsbetrieb/suche-curia-vista/geschaeft?AffairId=20244216" TargetMode="External"/><Relationship Id="rId4189" Type="http://schemas.openxmlformats.org/officeDocument/2006/relationships/hyperlink" Target="https://www.parlament.ch/fr/ratsbetrieb/suche-curia-vista/geschaeft?AffairId=20243682" TargetMode="External"/><Relationship Id="rId610" Type="http://schemas.openxmlformats.org/officeDocument/2006/relationships/hyperlink" Target="https://www.parlament.ch/fr/ratsbetrieb/suche-curia-vista/geschaeft?AffairId=20243883" TargetMode="External"/><Relationship Id="rId1240" Type="http://schemas.openxmlformats.org/officeDocument/2006/relationships/hyperlink" Target="https://www.parlament.ch/fr/ratsbetrieb/suche-curia-vista/geschaeft?AffairId=20253766" TargetMode="External"/><Relationship Id="rId4049" Type="http://schemas.openxmlformats.org/officeDocument/2006/relationships/hyperlink" Target="https://www.parlament.ch/it/ratsbetrieb/suche-curia-vista/geschaeft?AffairId=20243325" TargetMode="External"/><Relationship Id="rId4396" Type="http://schemas.openxmlformats.org/officeDocument/2006/relationships/hyperlink" Target="https://www.parlament.ch/fr/ratsbetrieb/suche-curia-vista/geschaeft?AffairId=20244103" TargetMode="External"/><Relationship Id="rId5447" Type="http://schemas.openxmlformats.org/officeDocument/2006/relationships/hyperlink" Target="https://www.parlament.ch/it/ratsbetrieb/suche-curia-vista/geschaeft?AffairId=20254332" TargetMode="External"/><Relationship Id="rId1100" Type="http://schemas.openxmlformats.org/officeDocument/2006/relationships/hyperlink" Target="https://www.parlament.ch/it/ratsbetrieb/suche-curia-vista/geschaeft?AffairId=20253374" TargetMode="External"/><Relationship Id="rId4256" Type="http://schemas.openxmlformats.org/officeDocument/2006/relationships/hyperlink" Target="https://www.parlament.ch/it/ratsbetrieb/suche-curia-vista/geschaeft?AffairId=20243767" TargetMode="External"/><Relationship Id="rId4463" Type="http://schemas.openxmlformats.org/officeDocument/2006/relationships/hyperlink" Target="https://www.parlament.ch/it/ratsbetrieb/suche-curia-vista/geschaeft?AffairId=20244169" TargetMode="External"/><Relationship Id="rId4670" Type="http://schemas.openxmlformats.org/officeDocument/2006/relationships/hyperlink" Target="https://www.parlament.ch/it/ratsbetrieb/suche-curia-vista/geschaeft?AffairId=20244665" TargetMode="External"/><Relationship Id="rId5307" Type="http://schemas.openxmlformats.org/officeDocument/2006/relationships/hyperlink" Target="https://www.parlament.ch/de/ratsbetrieb/suche-curia-vista/geschaeft?AffairId=20254136" TargetMode="External"/><Relationship Id="rId5514" Type="http://schemas.openxmlformats.org/officeDocument/2006/relationships/hyperlink" Target="https://www.parlament.ch/de/ratsbetrieb/suche-curia-vista/geschaeft?AffairId=20243870" TargetMode="External"/><Relationship Id="rId1917" Type="http://schemas.openxmlformats.org/officeDocument/2006/relationships/hyperlink" Target="https://www.parlament.ch/de/ratsbetrieb/suche-curia-vista/geschaeft?AffairId=20253075" TargetMode="External"/><Relationship Id="rId3065" Type="http://schemas.openxmlformats.org/officeDocument/2006/relationships/hyperlink" Target="https://www.parlament.ch/it/ratsbetrieb/suche-curia-vista/geschaeft?AffairId=20243308" TargetMode="External"/><Relationship Id="rId3272" Type="http://schemas.openxmlformats.org/officeDocument/2006/relationships/hyperlink" Target="https://www.parlament.ch/it/ratsbetrieb/suche-curia-vista/geschaeft?AffairId=20244285" TargetMode="External"/><Relationship Id="rId4116" Type="http://schemas.openxmlformats.org/officeDocument/2006/relationships/hyperlink" Target="https://www.parlament.ch/de/ratsbetrieb/suche-curia-vista/geschaeft?AffairId=20243453" TargetMode="External"/><Relationship Id="rId4323" Type="http://schemas.openxmlformats.org/officeDocument/2006/relationships/hyperlink" Target="https://www.parlament.ch/de/ratsbetrieb/suche-curia-vista/geschaeft?AffairId=20243902" TargetMode="External"/><Relationship Id="rId4530" Type="http://schemas.openxmlformats.org/officeDocument/2006/relationships/hyperlink" Target="https://www.parlament.ch/de/ratsbetrieb/suche-curia-vista/geschaeft?AffairId=20244325" TargetMode="External"/><Relationship Id="rId193" Type="http://schemas.openxmlformats.org/officeDocument/2006/relationships/hyperlink" Target="https://www.parlament.ch/fr/ratsbetrieb/suche-curia-vista/geschaeft?AffairId=20254100" TargetMode="External"/><Relationship Id="rId2081" Type="http://schemas.openxmlformats.org/officeDocument/2006/relationships/hyperlink" Target="https://www.parlament.ch/it/ratsbetrieb/suche-curia-vista/geschaeft?AffairId=20253574" TargetMode="External"/><Relationship Id="rId3132" Type="http://schemas.openxmlformats.org/officeDocument/2006/relationships/hyperlink" Target="https://www.parlament.ch/de/ratsbetrieb/suche-curia-vista/geschaeft?AffairId=20243607" TargetMode="External"/><Relationship Id="rId260" Type="http://schemas.openxmlformats.org/officeDocument/2006/relationships/hyperlink" Target="https://www.parlament.ch/it/ratsbetrieb/suche-curia-vista/geschaeft?AffairId=20254359" TargetMode="External"/><Relationship Id="rId5097" Type="http://schemas.openxmlformats.org/officeDocument/2006/relationships/hyperlink" Target="https://www.parlament.ch/de/ratsbetrieb/suche-curia-vista/geschaeft?AffairId=20253831" TargetMode="External"/><Relationship Id="rId120" Type="http://schemas.openxmlformats.org/officeDocument/2006/relationships/hyperlink" Target="https://www.parlament.ch/de/ratsbetrieb/suche-curia-vista/geschaeft?AffairId=20253451" TargetMode="External"/><Relationship Id="rId2898" Type="http://schemas.openxmlformats.org/officeDocument/2006/relationships/hyperlink" Target="https://www.parlament.ch/de/ratsbetrieb/suche-curia-vista/geschaeft?AffairId=20253714" TargetMode="External"/><Relationship Id="rId3949" Type="http://schemas.openxmlformats.org/officeDocument/2006/relationships/hyperlink" Target="https://www.parlament.ch/fr/ratsbetrieb/suche-curia-vista/geschaeft?AffairId=20243107" TargetMode="External"/><Relationship Id="rId5164" Type="http://schemas.openxmlformats.org/officeDocument/2006/relationships/hyperlink" Target="https://www.parlament.ch/fr/ratsbetrieb/suche-curia-vista/geschaeft?AffairId=20253913" TargetMode="External"/><Relationship Id="rId2758" Type="http://schemas.openxmlformats.org/officeDocument/2006/relationships/hyperlink" Target="https://www.parlament.ch/fr/ratsbetrieb/suche-curia-vista/geschaeft?AffairId=20244582" TargetMode="External"/><Relationship Id="rId2965" Type="http://schemas.openxmlformats.org/officeDocument/2006/relationships/hyperlink" Target="https://www.parlament.ch/fr/ratsbetrieb/suche-curia-vista/geschaeft?AffairId=20254023" TargetMode="External"/><Relationship Id="rId3809" Type="http://schemas.openxmlformats.org/officeDocument/2006/relationships/hyperlink" Target="https://www.parlament.ch/it/ratsbetrieb/suche-curia-vista/geschaeft?AffairId=20254314" TargetMode="External"/><Relationship Id="rId5024" Type="http://schemas.openxmlformats.org/officeDocument/2006/relationships/hyperlink" Target="https://www.parlament.ch/it/ratsbetrieb/suche-curia-vista/geschaeft?AffairId=20253730" TargetMode="External"/><Relationship Id="rId5371" Type="http://schemas.openxmlformats.org/officeDocument/2006/relationships/hyperlink" Target="https://www.parlament.ch/fr/ratsbetrieb/suche-curia-vista/geschaeft?AffairId=20254244" TargetMode="External"/><Relationship Id="rId937" Type="http://schemas.openxmlformats.org/officeDocument/2006/relationships/hyperlink" Target="https://www.parlament.ch/fr/ratsbetrieb/suche-curia-vista/geschaeft?AffairId=20253051" TargetMode="External"/><Relationship Id="rId1567" Type="http://schemas.openxmlformats.org/officeDocument/2006/relationships/hyperlink" Target="https://www.parlament.ch/fr/ratsbetrieb/suche-curia-vista/geschaeft?AffairId=20253638" TargetMode="External"/><Relationship Id="rId1774" Type="http://schemas.openxmlformats.org/officeDocument/2006/relationships/hyperlink" Target="https://www.parlament.ch/fr/ratsbetrieb/suche-curia-vista/geschaeft?AffairId=20244351" TargetMode="External"/><Relationship Id="rId1981" Type="http://schemas.openxmlformats.org/officeDocument/2006/relationships/hyperlink" Target="https://www.parlament.ch/fr/ratsbetrieb/suche-curia-vista/geschaeft?AffairId=20253281" TargetMode="External"/><Relationship Id="rId2618" Type="http://schemas.openxmlformats.org/officeDocument/2006/relationships/hyperlink" Target="https://www.parlament.ch/it/ratsbetrieb/suche-curia-vista/geschaeft?AffairId=20254162" TargetMode="External"/><Relationship Id="rId2825" Type="http://schemas.openxmlformats.org/officeDocument/2006/relationships/hyperlink" Target="https://www.parlament.ch/it/ratsbetrieb/suche-curia-vista/geschaeft?AffairId=20253279" TargetMode="External"/><Relationship Id="rId4180" Type="http://schemas.openxmlformats.org/officeDocument/2006/relationships/hyperlink" Target="https://www.parlament.ch/fr/ratsbetrieb/suche-curia-vista/geschaeft?AffairId=20243666" TargetMode="External"/><Relationship Id="rId5231" Type="http://schemas.openxmlformats.org/officeDocument/2006/relationships/hyperlink" Target="https://www.parlament.ch/it/ratsbetrieb/suche-curia-vista/geschaeft?AffairId=20253994" TargetMode="External"/><Relationship Id="rId66" Type="http://schemas.openxmlformats.org/officeDocument/2006/relationships/hyperlink" Target="https://www.parlament.ch/de/ratsbetrieb/suche-curia-vista/geschaeft?AffairId=20253089" TargetMode="External"/><Relationship Id="rId1427" Type="http://schemas.openxmlformats.org/officeDocument/2006/relationships/hyperlink" Target="https://www.parlament.ch/it/ratsbetrieb/suche-curia-vista/geschaeft?AffairId=20254199" TargetMode="External"/><Relationship Id="rId1634" Type="http://schemas.openxmlformats.org/officeDocument/2006/relationships/hyperlink" Target="https://www.parlament.ch/it/ratsbetrieb/suche-curia-vista/geschaeft?AffairId=20243647" TargetMode="External"/><Relationship Id="rId1841" Type="http://schemas.openxmlformats.org/officeDocument/2006/relationships/hyperlink" Target="https://www.parlament.ch/it/ratsbetrieb/suche-curia-vista/geschaeft?AffairId=20244629" TargetMode="External"/><Relationship Id="rId4040" Type="http://schemas.openxmlformats.org/officeDocument/2006/relationships/hyperlink" Target="https://www.parlament.ch/it/ratsbetrieb/suche-curia-vista/geschaeft?AffairId=20243319" TargetMode="External"/><Relationship Id="rId4997" Type="http://schemas.openxmlformats.org/officeDocument/2006/relationships/hyperlink" Target="https://www.parlament.ch/it/ratsbetrieb/suche-curia-vista/geschaeft?AffairId=20253691" TargetMode="External"/><Relationship Id="rId3599" Type="http://schemas.openxmlformats.org/officeDocument/2006/relationships/hyperlink" Target="https://www.parlament.ch/it/ratsbetrieb/suche-curia-vista/geschaeft?AffairId=20253773" TargetMode="External"/><Relationship Id="rId4857" Type="http://schemas.openxmlformats.org/officeDocument/2006/relationships/hyperlink" Target="https://www.parlament.ch/de/ratsbetrieb/suche-curia-vista/geschaeft?AffairId=20253433" TargetMode="External"/><Relationship Id="rId1701" Type="http://schemas.openxmlformats.org/officeDocument/2006/relationships/hyperlink" Target="https://www.parlament.ch/de/ratsbetrieb/suche-curia-vista/geschaeft?AffairId=20244015" TargetMode="External"/><Relationship Id="rId3459" Type="http://schemas.openxmlformats.org/officeDocument/2006/relationships/hyperlink" Target="https://www.parlament.ch/de/ratsbetrieb/suche-curia-vista/geschaeft?AffairId=20253288" TargetMode="External"/><Relationship Id="rId3666" Type="http://schemas.openxmlformats.org/officeDocument/2006/relationships/hyperlink" Target="https://www.parlament.ch/de/ratsbetrieb/suche-curia-vista/geschaeft?AffairId=20253990" TargetMode="External"/><Relationship Id="rId587" Type="http://schemas.openxmlformats.org/officeDocument/2006/relationships/hyperlink" Target="https://www.parlament.ch/it/ratsbetrieb/suche-curia-vista/geschaeft?AffairId=20243784" TargetMode="External"/><Relationship Id="rId2268" Type="http://schemas.openxmlformats.org/officeDocument/2006/relationships/hyperlink" Target="https://www.parlament.ch/de/ratsbetrieb/suche-curia-vista/geschaeft?AffairId=20254224" TargetMode="External"/><Relationship Id="rId3319" Type="http://schemas.openxmlformats.org/officeDocument/2006/relationships/hyperlink" Target="https://www.parlament.ch/fr/ratsbetrieb/suche-curia-vista/geschaeft?AffairId=20244447" TargetMode="External"/><Relationship Id="rId3873" Type="http://schemas.openxmlformats.org/officeDocument/2006/relationships/hyperlink" Target="https://www.parlament.ch/de/ratsbetrieb/suche-curia-vista/geschaeft?AffairId=20234412" TargetMode="External"/><Relationship Id="rId4717" Type="http://schemas.openxmlformats.org/officeDocument/2006/relationships/hyperlink" Target="https://www.parlament.ch/fr/ratsbetrieb/suche-curia-vista/geschaeft?AffairId=20253098" TargetMode="External"/><Relationship Id="rId4924" Type="http://schemas.openxmlformats.org/officeDocument/2006/relationships/hyperlink" Target="https://www.parlament.ch/fr/ratsbetrieb/suche-curia-vista/geschaeft?AffairId=20253542" TargetMode="External"/><Relationship Id="rId447" Type="http://schemas.openxmlformats.org/officeDocument/2006/relationships/hyperlink" Target="https://www.parlament.ch/de/ratsbetrieb/suche-curia-vista/geschaeft?AffairId=20243285" TargetMode="External"/><Relationship Id="rId794" Type="http://schemas.openxmlformats.org/officeDocument/2006/relationships/hyperlink" Target="https://www.parlament.ch/it/ratsbetrieb/suche-curia-vista/geschaeft?AffairId=20244424" TargetMode="External"/><Relationship Id="rId1077" Type="http://schemas.openxmlformats.org/officeDocument/2006/relationships/hyperlink" Target="https://www.parlament.ch/de/ratsbetrieb/suche-curia-vista/geschaeft?AffairId=20253351" TargetMode="External"/><Relationship Id="rId2128" Type="http://schemas.openxmlformats.org/officeDocument/2006/relationships/hyperlink" Target="https://www.parlament.ch/fr/ratsbetrieb/suche-curia-vista/geschaeft?AffairId=20253724" TargetMode="External"/><Relationship Id="rId2475" Type="http://schemas.openxmlformats.org/officeDocument/2006/relationships/hyperlink" Target="https://www.parlament.ch/de/ratsbetrieb/suche-curia-vista/geschaeft?AffairId=20253048" TargetMode="External"/><Relationship Id="rId2682" Type="http://schemas.openxmlformats.org/officeDocument/2006/relationships/hyperlink" Target="https://www.parlament.ch/de/ratsbetrieb/suche-curia-vista/geschaeft?AffairId=20243753" TargetMode="External"/><Relationship Id="rId3526" Type="http://schemas.openxmlformats.org/officeDocument/2006/relationships/hyperlink" Target="https://www.parlament.ch/fr/ratsbetrieb/suche-curia-vista/geschaeft?AffairId=20253560" TargetMode="External"/><Relationship Id="rId3733" Type="http://schemas.openxmlformats.org/officeDocument/2006/relationships/hyperlink" Target="https://www.parlament.ch/fr/ratsbetrieb/suche-curia-vista/geschaeft?AffairId=20254122" TargetMode="External"/><Relationship Id="rId3940" Type="http://schemas.openxmlformats.org/officeDocument/2006/relationships/hyperlink" Target="https://www.parlament.ch/fr/ratsbetrieb/suche-curia-vista/geschaeft?AffairId=20243082" TargetMode="External"/><Relationship Id="rId654" Type="http://schemas.openxmlformats.org/officeDocument/2006/relationships/hyperlink" Target="https://www.parlament.ch/de/ratsbetrieb/suche-curia-vista/geschaeft?AffairId=20243995" TargetMode="External"/><Relationship Id="rId861" Type="http://schemas.openxmlformats.org/officeDocument/2006/relationships/hyperlink" Target="https://www.parlament.ch/de/ratsbetrieb/suche-curia-vista/geschaeft?AffairId=20244614" TargetMode="External"/><Relationship Id="rId1284" Type="http://schemas.openxmlformats.org/officeDocument/2006/relationships/hyperlink" Target="https://www.parlament.ch/de/ratsbetrieb/suche-curia-vista/geschaeft?AffairId=20253845" TargetMode="External"/><Relationship Id="rId1491" Type="http://schemas.openxmlformats.org/officeDocument/2006/relationships/hyperlink" Target="https://www.parlament.ch/de/ratsbetrieb/suche-curia-vista/geschaeft?AffairId=20254294" TargetMode="External"/><Relationship Id="rId2335" Type="http://schemas.openxmlformats.org/officeDocument/2006/relationships/hyperlink" Target="https://www.parlament.ch/fr/ratsbetrieb/suche-curia-vista/geschaeft?AffairId=20253790" TargetMode="External"/><Relationship Id="rId2542" Type="http://schemas.openxmlformats.org/officeDocument/2006/relationships/hyperlink" Target="https://www.parlament.ch/fr/ratsbetrieb/suche-curia-vista/geschaeft?AffairId=20253469" TargetMode="External"/><Relationship Id="rId3800" Type="http://schemas.openxmlformats.org/officeDocument/2006/relationships/hyperlink" Target="https://www.parlament.ch/it/ratsbetrieb/suche-curia-vista/geschaeft?AffairId=20254282" TargetMode="External"/><Relationship Id="rId307" Type="http://schemas.openxmlformats.org/officeDocument/2006/relationships/hyperlink" Target="https://www.parlament.ch/fr/ratsbetrieb/suche-curia-vista/geschaeft?AffairId=20234404" TargetMode="External"/><Relationship Id="rId514" Type="http://schemas.openxmlformats.org/officeDocument/2006/relationships/hyperlink" Target="https://www.parlament.ch/fr/ratsbetrieb/suche-curia-vista/geschaeft?AffairId=20243491" TargetMode="External"/><Relationship Id="rId721" Type="http://schemas.openxmlformats.org/officeDocument/2006/relationships/hyperlink" Target="https://www.parlament.ch/fr/ratsbetrieb/suche-curia-vista/geschaeft?AffairId=20244202" TargetMode="External"/><Relationship Id="rId1144" Type="http://schemas.openxmlformats.org/officeDocument/2006/relationships/hyperlink" Target="https://www.parlament.ch/fr/ratsbetrieb/suche-curia-vista/geschaeft?AffairId=20253491" TargetMode="External"/><Relationship Id="rId1351" Type="http://schemas.openxmlformats.org/officeDocument/2006/relationships/hyperlink" Target="https://www.parlament.ch/fr/ratsbetrieb/suche-curia-vista/geschaeft?AffairId=20254042" TargetMode="External"/><Relationship Id="rId2402" Type="http://schemas.openxmlformats.org/officeDocument/2006/relationships/hyperlink" Target="https://www.parlament.ch/it/ratsbetrieb/suche-curia-vista/geschaeft?AffairId=20243867" TargetMode="External"/><Relationship Id="rId5558" Type="http://schemas.openxmlformats.org/officeDocument/2006/relationships/hyperlink" Target="https://www.parlament.ch/it/ratsbetrieb/suche-curia-vista/geschaeft?AffairId=20253641" TargetMode="External"/><Relationship Id="rId1004" Type="http://schemas.openxmlformats.org/officeDocument/2006/relationships/hyperlink" Target="https://www.parlament.ch/it/ratsbetrieb/suche-curia-vista/geschaeft?AffairId=20253192" TargetMode="External"/><Relationship Id="rId1211" Type="http://schemas.openxmlformats.org/officeDocument/2006/relationships/hyperlink" Target="https://www.parlament.ch/it/ratsbetrieb/suche-curia-vista/geschaeft?AffairId=20253655" TargetMode="External"/><Relationship Id="rId4367" Type="http://schemas.openxmlformats.org/officeDocument/2006/relationships/hyperlink" Target="https://www.parlament.ch/it/ratsbetrieb/suche-curia-vista/geschaeft?AffairId=20244018" TargetMode="External"/><Relationship Id="rId4574" Type="http://schemas.openxmlformats.org/officeDocument/2006/relationships/hyperlink" Target="https://www.parlament.ch/it/ratsbetrieb/suche-curia-vista/geschaeft?AffairId=20244459" TargetMode="External"/><Relationship Id="rId4781" Type="http://schemas.openxmlformats.org/officeDocument/2006/relationships/hyperlink" Target="https://www.parlament.ch/it/ratsbetrieb/suche-curia-vista/geschaeft?AffairId=20253237" TargetMode="External"/><Relationship Id="rId5418" Type="http://schemas.openxmlformats.org/officeDocument/2006/relationships/hyperlink" Target="https://www.parlament.ch/de/ratsbetrieb/suche-curia-vista/geschaeft?AffairId=20254309" TargetMode="External"/><Relationship Id="rId3176" Type="http://schemas.openxmlformats.org/officeDocument/2006/relationships/hyperlink" Target="https://www.parlament.ch/it/ratsbetrieb/suche-curia-vista/geschaeft?AffairId=20243779" TargetMode="External"/><Relationship Id="rId3383" Type="http://schemas.openxmlformats.org/officeDocument/2006/relationships/hyperlink" Target="https://www.parlament.ch/it/ratsbetrieb/suche-curia-vista/geschaeft?AffairId=20244676" TargetMode="External"/><Relationship Id="rId3590" Type="http://schemas.openxmlformats.org/officeDocument/2006/relationships/hyperlink" Target="https://www.parlament.ch/it/ratsbetrieb/suche-curia-vista/geschaeft?AffairId=20253718" TargetMode="External"/><Relationship Id="rId4227" Type="http://schemas.openxmlformats.org/officeDocument/2006/relationships/hyperlink" Target="https://www.parlament.ch/de/ratsbetrieb/suche-curia-vista/geschaeft?AffairId=20243741" TargetMode="External"/><Relationship Id="rId4434" Type="http://schemas.openxmlformats.org/officeDocument/2006/relationships/hyperlink" Target="https://www.parlament.ch/de/ratsbetrieb/suche-curia-vista/geschaeft?AffairId=20244137" TargetMode="External"/><Relationship Id="rId2192" Type="http://schemas.openxmlformats.org/officeDocument/2006/relationships/hyperlink" Target="https://www.parlament.ch/it/ratsbetrieb/suche-curia-vista/geschaeft?AffairId=20254002" TargetMode="External"/><Relationship Id="rId3036" Type="http://schemas.openxmlformats.org/officeDocument/2006/relationships/hyperlink" Target="https://www.parlament.ch/de/ratsbetrieb/suche-curia-vista/geschaeft?AffairId=20234416" TargetMode="External"/><Relationship Id="rId3243" Type="http://schemas.openxmlformats.org/officeDocument/2006/relationships/hyperlink" Target="https://www.parlament.ch/de/ratsbetrieb/suche-curia-vista/geschaeft?AffairId=20244145" TargetMode="External"/><Relationship Id="rId4641" Type="http://schemas.openxmlformats.org/officeDocument/2006/relationships/hyperlink" Target="https://www.parlament.ch/de/ratsbetrieb/suche-curia-vista/geschaeft?AffairId=20244613" TargetMode="External"/><Relationship Id="rId164" Type="http://schemas.openxmlformats.org/officeDocument/2006/relationships/hyperlink" Target="https://www.parlament.ch/it/ratsbetrieb/suche-curia-vista/geschaeft?AffairId=20253632" TargetMode="External"/><Relationship Id="rId371" Type="http://schemas.openxmlformats.org/officeDocument/2006/relationships/hyperlink" Target="https://www.parlament.ch/it/ratsbetrieb/suche-curia-vista/geschaeft?AffairId=20234532" TargetMode="External"/><Relationship Id="rId2052" Type="http://schemas.openxmlformats.org/officeDocument/2006/relationships/hyperlink" Target="https://www.parlament.ch/de/ratsbetrieb/suche-curia-vista/geschaeft?AffairId=20253500" TargetMode="External"/><Relationship Id="rId3450" Type="http://schemas.openxmlformats.org/officeDocument/2006/relationships/hyperlink" Target="https://www.parlament.ch/de/ratsbetrieb/suche-curia-vista/geschaeft?AffairId=20253271" TargetMode="External"/><Relationship Id="rId4501" Type="http://schemas.openxmlformats.org/officeDocument/2006/relationships/hyperlink" Target="https://www.parlament.ch/fr/ratsbetrieb/suche-curia-vista/geschaeft?AffairId=20244247" TargetMode="External"/><Relationship Id="rId3103" Type="http://schemas.openxmlformats.org/officeDocument/2006/relationships/hyperlink" Target="https://www.parlament.ch/fr/ratsbetrieb/suche-curia-vista/geschaeft?AffairId=20243443" TargetMode="External"/><Relationship Id="rId3310" Type="http://schemas.openxmlformats.org/officeDocument/2006/relationships/hyperlink" Target="https://www.parlament.ch/fr/ratsbetrieb/suche-curia-vista/geschaeft?AffairId=20244412" TargetMode="External"/><Relationship Id="rId5068" Type="http://schemas.openxmlformats.org/officeDocument/2006/relationships/hyperlink" Target="https://www.parlament.ch/fr/ratsbetrieb/suche-curia-vista/geschaeft?AffairId=20253788" TargetMode="External"/><Relationship Id="rId231" Type="http://schemas.openxmlformats.org/officeDocument/2006/relationships/hyperlink" Target="https://www.parlament.ch/de/ratsbetrieb/suche-curia-vista/geschaeft?AffairId=20254223" TargetMode="External"/><Relationship Id="rId2869" Type="http://schemas.openxmlformats.org/officeDocument/2006/relationships/hyperlink" Target="https://www.parlament.ch/fr/ratsbetrieb/suche-curia-vista/geschaeft?AffairId=20253507" TargetMode="External"/><Relationship Id="rId5275" Type="http://schemas.openxmlformats.org/officeDocument/2006/relationships/hyperlink" Target="https://www.parlament.ch/fr/ratsbetrieb/suche-curia-vista/geschaeft?AffairId=20254072" TargetMode="External"/><Relationship Id="rId5482" Type="http://schemas.openxmlformats.org/officeDocument/2006/relationships/hyperlink" Target="https://www.parlament.ch/fr/ratsbetrieb/suche-curia-vista/geschaeft?AffairId=20254374" TargetMode="External"/><Relationship Id="rId1678" Type="http://schemas.openxmlformats.org/officeDocument/2006/relationships/hyperlink" Target="https://www.parlament.ch/fr/ratsbetrieb/suche-curia-vista/geschaeft?AffairId=20243897" TargetMode="External"/><Relationship Id="rId1885" Type="http://schemas.openxmlformats.org/officeDocument/2006/relationships/hyperlink" Target="https://www.parlament.ch/fr/ratsbetrieb/suche-curia-vista/geschaeft?AffairId=20253046" TargetMode="External"/><Relationship Id="rId2729" Type="http://schemas.openxmlformats.org/officeDocument/2006/relationships/hyperlink" Target="https://www.parlament.ch/it/ratsbetrieb/suche-curia-vista/geschaeft?AffairId=20244405" TargetMode="External"/><Relationship Id="rId2936" Type="http://schemas.openxmlformats.org/officeDocument/2006/relationships/hyperlink" Target="https://www.parlament.ch/it/ratsbetrieb/suche-curia-vista/geschaeft?AffairId=20253903" TargetMode="External"/><Relationship Id="rId4084" Type="http://schemas.openxmlformats.org/officeDocument/2006/relationships/hyperlink" Target="https://www.parlament.ch/fr/ratsbetrieb/suche-curia-vista/geschaeft?AffairId=20243363" TargetMode="External"/><Relationship Id="rId4291" Type="http://schemas.openxmlformats.org/officeDocument/2006/relationships/hyperlink" Target="https://www.parlament.ch/fr/ratsbetrieb/suche-curia-vista/geschaeft?AffairId=20243798" TargetMode="External"/><Relationship Id="rId5135" Type="http://schemas.openxmlformats.org/officeDocument/2006/relationships/hyperlink" Target="https://www.parlament.ch/it/ratsbetrieb/suche-curia-vista/geschaeft?AffairId=20253885" TargetMode="External"/><Relationship Id="rId5342" Type="http://schemas.openxmlformats.org/officeDocument/2006/relationships/hyperlink" Target="https://www.parlament.ch/it/ratsbetrieb/suche-curia-vista/geschaeft?AffairId=20254217" TargetMode="External"/><Relationship Id="rId908" Type="http://schemas.openxmlformats.org/officeDocument/2006/relationships/hyperlink" Target="https://www.parlament.ch/it/ratsbetrieb/suche-curia-vista/geschaeft?AffairId=20244678" TargetMode="External"/><Relationship Id="rId1538" Type="http://schemas.openxmlformats.org/officeDocument/2006/relationships/hyperlink" Target="https://www.parlament.ch/it/ratsbetrieb/suche-curia-vista/geschaeft?AffairId=20254363" TargetMode="External"/><Relationship Id="rId4151" Type="http://schemas.openxmlformats.org/officeDocument/2006/relationships/hyperlink" Target="https://www.parlament.ch/it/ratsbetrieb/suche-curia-vista/geschaeft?AffairId=20243551" TargetMode="External"/><Relationship Id="rId5202" Type="http://schemas.openxmlformats.org/officeDocument/2006/relationships/hyperlink" Target="https://www.parlament.ch/de/ratsbetrieb/suche-curia-vista/geschaeft?AffairId=20253938" TargetMode="External"/><Relationship Id="rId1745" Type="http://schemas.openxmlformats.org/officeDocument/2006/relationships/hyperlink" Target="https://www.parlament.ch/it/ratsbetrieb/suche-curia-vista/geschaeft?AffairId=20244173" TargetMode="External"/><Relationship Id="rId1952" Type="http://schemas.openxmlformats.org/officeDocument/2006/relationships/hyperlink" Target="https://www.parlament.ch/it/ratsbetrieb/suche-curia-vista/geschaeft?AffairId=20253244" TargetMode="External"/><Relationship Id="rId4011" Type="http://schemas.openxmlformats.org/officeDocument/2006/relationships/hyperlink" Target="https://www.parlament.ch/de/ratsbetrieb/suche-curia-vista/geschaeft?AffairId=20243247" TargetMode="External"/><Relationship Id="rId37" Type="http://schemas.openxmlformats.org/officeDocument/2006/relationships/hyperlink" Target="https://www.parlament.ch/fr/ratsbetrieb/suche-curia-vista/geschaeft?AffairId=20243410" TargetMode="External"/><Relationship Id="rId1605" Type="http://schemas.openxmlformats.org/officeDocument/2006/relationships/hyperlink" Target="https://www.parlament.ch/de/ratsbetrieb/suche-curia-vista/geschaeft?AffairId=20243427" TargetMode="External"/><Relationship Id="rId1812" Type="http://schemas.openxmlformats.org/officeDocument/2006/relationships/hyperlink" Target="https://www.parlament.ch/de/ratsbetrieb/suche-curia-vista/geschaeft?AffairId=20244506" TargetMode="External"/><Relationship Id="rId4968" Type="http://schemas.openxmlformats.org/officeDocument/2006/relationships/hyperlink" Target="https://www.parlament.ch/de/ratsbetrieb/suche-curia-vista/geschaeft?AffairId=20253620" TargetMode="External"/><Relationship Id="rId3777" Type="http://schemas.openxmlformats.org/officeDocument/2006/relationships/hyperlink" Target="https://www.parlament.ch/de/ratsbetrieb/suche-curia-vista/geschaeft?AffairId=20254247" TargetMode="External"/><Relationship Id="rId3984" Type="http://schemas.openxmlformats.org/officeDocument/2006/relationships/hyperlink" Target="https://www.parlament.ch/de/ratsbetrieb/suche-curia-vista/geschaeft?AffairId=20243186" TargetMode="External"/><Relationship Id="rId4828" Type="http://schemas.openxmlformats.org/officeDocument/2006/relationships/hyperlink" Target="https://www.parlament.ch/fr/ratsbetrieb/suche-curia-vista/geschaeft?AffairId=20253369" TargetMode="External"/><Relationship Id="rId698" Type="http://schemas.openxmlformats.org/officeDocument/2006/relationships/hyperlink" Target="https://www.parlament.ch/it/ratsbetrieb/suche-curia-vista/geschaeft?AffairId=20244125" TargetMode="External"/><Relationship Id="rId2379" Type="http://schemas.openxmlformats.org/officeDocument/2006/relationships/hyperlink" Target="https://www.parlament.ch/de/ratsbetrieb/suche-curia-vista/geschaeft?AffairId=20243542" TargetMode="External"/><Relationship Id="rId2586" Type="http://schemas.openxmlformats.org/officeDocument/2006/relationships/hyperlink" Target="https://www.parlament.ch/de/ratsbetrieb/suche-curia-vista/geschaeft?AffairId=20254004" TargetMode="External"/><Relationship Id="rId2793" Type="http://schemas.openxmlformats.org/officeDocument/2006/relationships/hyperlink" Target="https://www.parlament.ch/de/ratsbetrieb/suche-curia-vista/geschaeft?AffairId=20253078" TargetMode="External"/><Relationship Id="rId3637" Type="http://schemas.openxmlformats.org/officeDocument/2006/relationships/hyperlink" Target="https://www.parlament.ch/fr/ratsbetrieb/suche-curia-vista/geschaeft?AffairId=20253891" TargetMode="External"/><Relationship Id="rId3844" Type="http://schemas.openxmlformats.org/officeDocument/2006/relationships/hyperlink" Target="https://www.parlament.ch/fr/ratsbetrieb/suche-curia-vista/geschaeft?AffairId=20253363" TargetMode="External"/><Relationship Id="rId558" Type="http://schemas.openxmlformats.org/officeDocument/2006/relationships/hyperlink" Target="https://www.parlament.ch/de/ratsbetrieb/suche-curia-vista/geschaeft?AffairId=20243671" TargetMode="External"/><Relationship Id="rId765" Type="http://schemas.openxmlformats.org/officeDocument/2006/relationships/hyperlink" Target="https://www.parlament.ch/de/ratsbetrieb/suche-curia-vista/geschaeft?AffairId=20244354" TargetMode="External"/><Relationship Id="rId972" Type="http://schemas.openxmlformats.org/officeDocument/2006/relationships/hyperlink" Target="https://www.parlament.ch/de/ratsbetrieb/suche-curia-vista/geschaeft?AffairId=20253123" TargetMode="External"/><Relationship Id="rId1188" Type="http://schemas.openxmlformats.org/officeDocument/2006/relationships/hyperlink" Target="https://www.parlament.ch/de/ratsbetrieb/suche-curia-vista/geschaeft?AffairId=20253617" TargetMode="External"/><Relationship Id="rId1395" Type="http://schemas.openxmlformats.org/officeDocument/2006/relationships/hyperlink" Target="https://www.parlament.ch/de/ratsbetrieb/suche-curia-vista/geschaeft?AffairId=20254151" TargetMode="External"/><Relationship Id="rId2239" Type="http://schemas.openxmlformats.org/officeDocument/2006/relationships/hyperlink" Target="https://www.parlament.ch/fr/ratsbetrieb/suche-curia-vista/geschaeft?AffairId=20254171" TargetMode="External"/><Relationship Id="rId2446" Type="http://schemas.openxmlformats.org/officeDocument/2006/relationships/hyperlink" Target="https://www.parlament.ch/fr/ratsbetrieb/suche-curia-vista/geschaeft?AffairId=20244493" TargetMode="External"/><Relationship Id="rId2653" Type="http://schemas.openxmlformats.org/officeDocument/2006/relationships/hyperlink" Target="https://www.parlament.ch/fr/ratsbetrieb/suche-curia-vista/geschaeft?AffairId=20253904" TargetMode="External"/><Relationship Id="rId2860" Type="http://schemas.openxmlformats.org/officeDocument/2006/relationships/hyperlink" Target="https://www.parlament.ch/fr/ratsbetrieb/suche-curia-vista/geschaeft?AffairId=20253468" TargetMode="External"/><Relationship Id="rId3704" Type="http://schemas.openxmlformats.org/officeDocument/2006/relationships/hyperlink" Target="https://www.parlament.ch/it/ratsbetrieb/suche-curia-vista/geschaeft?AffairId=20254066" TargetMode="External"/><Relationship Id="rId418" Type="http://schemas.openxmlformats.org/officeDocument/2006/relationships/hyperlink" Target="https://www.parlament.ch/fr/ratsbetrieb/suche-curia-vista/geschaeft?AffairId=20243175" TargetMode="External"/><Relationship Id="rId625" Type="http://schemas.openxmlformats.org/officeDocument/2006/relationships/hyperlink" Target="https://www.parlament.ch/fr/ratsbetrieb/suche-curia-vista/geschaeft?AffairId=20243923" TargetMode="External"/><Relationship Id="rId832" Type="http://schemas.openxmlformats.org/officeDocument/2006/relationships/hyperlink" Target="https://www.parlament.ch/fr/ratsbetrieb/suche-curia-vista/geschaeft?AffairId=20244552" TargetMode="External"/><Relationship Id="rId1048" Type="http://schemas.openxmlformats.org/officeDocument/2006/relationships/hyperlink" Target="https://www.parlament.ch/fr/ratsbetrieb/suche-curia-vista/geschaeft?AffairId=20253294" TargetMode="External"/><Relationship Id="rId1255" Type="http://schemas.openxmlformats.org/officeDocument/2006/relationships/hyperlink" Target="https://www.parlament.ch/fr/ratsbetrieb/suche-curia-vista/geschaeft?AffairId=20253779" TargetMode="External"/><Relationship Id="rId1462" Type="http://schemas.openxmlformats.org/officeDocument/2006/relationships/hyperlink" Target="https://www.parlament.ch/fr/ratsbetrieb/suche-curia-vista/geschaeft?AffairId=20254249" TargetMode="External"/><Relationship Id="rId2306" Type="http://schemas.openxmlformats.org/officeDocument/2006/relationships/hyperlink" Target="https://www.parlament.ch/it/ratsbetrieb/suche-curia-vista/geschaeft?AffairId=20254369" TargetMode="External"/><Relationship Id="rId2513" Type="http://schemas.openxmlformats.org/officeDocument/2006/relationships/hyperlink" Target="https://www.parlament.ch/it/ratsbetrieb/suche-curia-vista/geschaeft?AffairId=20253373" TargetMode="External"/><Relationship Id="rId3911" Type="http://schemas.openxmlformats.org/officeDocument/2006/relationships/hyperlink" Target="https://www.parlament.ch/it/ratsbetrieb/suche-curia-vista/geschaeft?AffairId=20234505" TargetMode="External"/><Relationship Id="rId1115" Type="http://schemas.openxmlformats.org/officeDocument/2006/relationships/hyperlink" Target="https://www.parlament.ch/it/ratsbetrieb/suche-curia-vista/geschaeft?AffairId=20253405" TargetMode="External"/><Relationship Id="rId1322" Type="http://schemas.openxmlformats.org/officeDocument/2006/relationships/hyperlink" Target="https://www.parlament.ch/it/ratsbetrieb/suche-curia-vista/geschaeft?AffairId=20253961" TargetMode="External"/><Relationship Id="rId2720" Type="http://schemas.openxmlformats.org/officeDocument/2006/relationships/hyperlink" Target="https://www.parlament.ch/it/ratsbetrieb/suche-curia-vista/geschaeft?AffairId=20244281" TargetMode="External"/><Relationship Id="rId4478" Type="http://schemas.openxmlformats.org/officeDocument/2006/relationships/hyperlink" Target="https://www.parlament.ch/it/ratsbetrieb/suche-curia-vista/geschaeft?AffairId=20244185" TargetMode="External"/><Relationship Id="rId5529" Type="http://schemas.openxmlformats.org/officeDocument/2006/relationships/hyperlink" Target="https://www.parlament.ch/de/ratsbetrieb/suche-curia-vista/geschaeft?AffairId=20244220" TargetMode="External"/><Relationship Id="rId3287" Type="http://schemas.openxmlformats.org/officeDocument/2006/relationships/hyperlink" Target="https://www.parlament.ch/it/ratsbetrieb/suche-curia-vista/geschaeft?AffairId=20244353" TargetMode="External"/><Relationship Id="rId4338" Type="http://schemas.openxmlformats.org/officeDocument/2006/relationships/hyperlink" Target="https://www.parlament.ch/de/ratsbetrieb/suche-curia-vista/geschaeft?AffairId=20243945" TargetMode="External"/><Relationship Id="rId4685" Type="http://schemas.openxmlformats.org/officeDocument/2006/relationships/hyperlink" Target="https://www.parlament.ch/it/ratsbetrieb/suche-curia-vista/geschaeft?AffairId=20244692" TargetMode="External"/><Relationship Id="rId4892" Type="http://schemas.openxmlformats.org/officeDocument/2006/relationships/hyperlink" Target="https://www.parlament.ch/it/ratsbetrieb/suche-curia-vista/geschaeft?AffairId=20253483" TargetMode="External"/><Relationship Id="rId2096" Type="http://schemas.openxmlformats.org/officeDocument/2006/relationships/hyperlink" Target="https://www.parlament.ch/it/ratsbetrieb/suche-curia-vista/geschaeft?AffairId=20253639" TargetMode="External"/><Relationship Id="rId3494" Type="http://schemas.openxmlformats.org/officeDocument/2006/relationships/hyperlink" Target="https://www.parlament.ch/it/ratsbetrieb/suche-curia-vista/geschaeft?AffairId=20253401" TargetMode="External"/><Relationship Id="rId4545" Type="http://schemas.openxmlformats.org/officeDocument/2006/relationships/hyperlink" Target="https://www.parlament.ch/de/ratsbetrieb/suche-curia-vista/geschaeft?AffairId=20244374" TargetMode="External"/><Relationship Id="rId4752" Type="http://schemas.openxmlformats.org/officeDocument/2006/relationships/hyperlink" Target="https://www.parlament.ch/de/ratsbetrieb/suche-curia-vista/geschaeft?AffairId=20253178" TargetMode="External"/><Relationship Id="rId3147" Type="http://schemas.openxmlformats.org/officeDocument/2006/relationships/hyperlink" Target="https://www.parlament.ch/de/ratsbetrieb/suche-curia-vista/geschaeft?AffairId=20243687" TargetMode="External"/><Relationship Id="rId3354" Type="http://schemas.openxmlformats.org/officeDocument/2006/relationships/hyperlink" Target="https://www.parlament.ch/de/ratsbetrieb/suche-curia-vista/geschaeft?AffairId=20244590" TargetMode="External"/><Relationship Id="rId3561" Type="http://schemas.openxmlformats.org/officeDocument/2006/relationships/hyperlink" Target="https://www.parlament.ch/de/ratsbetrieb/suche-curia-vista/geschaeft?AffairId=20253679" TargetMode="External"/><Relationship Id="rId4405" Type="http://schemas.openxmlformats.org/officeDocument/2006/relationships/hyperlink" Target="https://www.parlament.ch/fr/ratsbetrieb/suche-curia-vista/geschaeft?AffairId=20244109" TargetMode="External"/><Relationship Id="rId4612" Type="http://schemas.openxmlformats.org/officeDocument/2006/relationships/hyperlink" Target="https://www.parlament.ch/fr/ratsbetrieb/suche-curia-vista/geschaeft?AffairId=20244561" TargetMode="External"/><Relationship Id="rId275" Type="http://schemas.openxmlformats.org/officeDocument/2006/relationships/hyperlink" Target="https://www.parlament.ch/it/ratsbetrieb/suche-curia-vista/geschaeft?AffairId=20253326" TargetMode="External"/><Relationship Id="rId482" Type="http://schemas.openxmlformats.org/officeDocument/2006/relationships/hyperlink" Target="https://www.parlament.ch/it/ratsbetrieb/suche-curia-vista/geschaeft?AffairId=20243362" TargetMode="External"/><Relationship Id="rId2163" Type="http://schemas.openxmlformats.org/officeDocument/2006/relationships/hyperlink" Target="https://www.parlament.ch/de/ratsbetrieb/suche-curia-vista/geschaeft?AffairId=20253851" TargetMode="External"/><Relationship Id="rId2370" Type="http://schemas.openxmlformats.org/officeDocument/2006/relationships/hyperlink" Target="https://www.parlament.ch/de/ratsbetrieb/suche-curia-vista/geschaeft?AffairId=20243399" TargetMode="External"/><Relationship Id="rId3007" Type="http://schemas.openxmlformats.org/officeDocument/2006/relationships/hyperlink" Target="https://www.parlament.ch/fr/ratsbetrieb/suche-curia-vista/geschaeft?AffairId=20254295" TargetMode="External"/><Relationship Id="rId3214" Type="http://schemas.openxmlformats.org/officeDocument/2006/relationships/hyperlink" Target="https://www.parlament.ch/fr/ratsbetrieb/suche-curia-vista/geschaeft?AffairId=20244085" TargetMode="External"/><Relationship Id="rId3421" Type="http://schemas.openxmlformats.org/officeDocument/2006/relationships/hyperlink" Target="https://www.parlament.ch/fr/ratsbetrieb/suche-curia-vista/geschaeft?AffairId=20253141" TargetMode="External"/><Relationship Id="rId135" Type="http://schemas.openxmlformats.org/officeDocument/2006/relationships/hyperlink" Target="https://www.parlament.ch/de/ratsbetrieb/suche-curia-vista/geschaeft?AffairId=20253493" TargetMode="External"/><Relationship Id="rId342" Type="http://schemas.openxmlformats.org/officeDocument/2006/relationships/hyperlink" Target="https://www.parlament.ch/de/ratsbetrieb/suche-curia-vista/geschaeft?AffairId=20234506" TargetMode="External"/><Relationship Id="rId2023" Type="http://schemas.openxmlformats.org/officeDocument/2006/relationships/hyperlink" Target="https://www.parlament.ch/fr/ratsbetrieb/suche-curia-vista/geschaeft?AffairId=20253409" TargetMode="External"/><Relationship Id="rId2230" Type="http://schemas.openxmlformats.org/officeDocument/2006/relationships/hyperlink" Target="https://www.parlament.ch/fr/ratsbetrieb/suche-curia-vista/geschaeft?AffairId=20254143" TargetMode="External"/><Relationship Id="rId5179" Type="http://schemas.openxmlformats.org/officeDocument/2006/relationships/hyperlink" Target="https://www.parlament.ch/fr/ratsbetrieb/suche-curia-vista/geschaeft?AffairId=20253928" TargetMode="External"/><Relationship Id="rId5386" Type="http://schemas.openxmlformats.org/officeDocument/2006/relationships/hyperlink" Target="https://www.parlament.ch/fr/ratsbetrieb/suche-curia-vista/geschaeft?AffairId=20254279" TargetMode="External"/><Relationship Id="rId5593" Type="http://schemas.openxmlformats.org/officeDocument/2006/relationships/hyperlink" Target="https://www.parlament.ch/fr/ratsbetrieb/suche-curia-vista/geschaeft?AffairId=20243553" TargetMode="External"/><Relationship Id="rId202" Type="http://schemas.openxmlformats.org/officeDocument/2006/relationships/hyperlink" Target="https://www.parlament.ch/fr/ratsbetrieb/suche-curia-vista/geschaeft?AffairId=20254126" TargetMode="External"/><Relationship Id="rId4195" Type="http://schemas.openxmlformats.org/officeDocument/2006/relationships/hyperlink" Target="https://www.parlament.ch/fr/ratsbetrieb/suche-curia-vista/geschaeft?AffairId=20243686" TargetMode="External"/><Relationship Id="rId5039" Type="http://schemas.openxmlformats.org/officeDocument/2006/relationships/hyperlink" Target="https://www.parlament.ch/it/ratsbetrieb/suche-curia-vista/geschaeft?AffairId=20253754" TargetMode="External"/><Relationship Id="rId5246" Type="http://schemas.openxmlformats.org/officeDocument/2006/relationships/hyperlink" Target="https://www.parlament.ch/it/ratsbetrieb/suche-curia-vista/geschaeft?AffairId=20254014" TargetMode="External"/><Relationship Id="rId5453" Type="http://schemas.openxmlformats.org/officeDocument/2006/relationships/hyperlink" Target="https://www.parlament.ch/it/ratsbetrieb/suche-curia-vista/geschaeft?AffairId=20254339" TargetMode="External"/><Relationship Id="rId1789" Type="http://schemas.openxmlformats.org/officeDocument/2006/relationships/hyperlink" Target="https://www.parlament.ch/fr/ratsbetrieb/suche-curia-vista/geschaeft?AffairId=20244415" TargetMode="External"/><Relationship Id="rId1996" Type="http://schemas.openxmlformats.org/officeDocument/2006/relationships/hyperlink" Target="https://www.parlament.ch/fr/ratsbetrieb/suche-curia-vista/geschaeft?AffairId=20253331" TargetMode="External"/><Relationship Id="rId4055" Type="http://schemas.openxmlformats.org/officeDocument/2006/relationships/hyperlink" Target="https://www.parlament.ch/it/ratsbetrieb/suche-curia-vista/geschaeft?AffairId=20243329" TargetMode="External"/><Relationship Id="rId4262" Type="http://schemas.openxmlformats.org/officeDocument/2006/relationships/hyperlink" Target="https://www.parlament.ch/it/ratsbetrieb/suche-curia-vista/geschaeft?AffairId=20243770" TargetMode="External"/><Relationship Id="rId5106" Type="http://schemas.openxmlformats.org/officeDocument/2006/relationships/hyperlink" Target="https://www.parlament.ch/de/ratsbetrieb/suche-curia-vista/geschaeft?AffairId=20253844" TargetMode="External"/><Relationship Id="rId1649" Type="http://schemas.openxmlformats.org/officeDocument/2006/relationships/hyperlink" Target="https://www.parlament.ch/it/ratsbetrieb/suche-curia-vista/geschaeft?AffairId=20243796" TargetMode="External"/><Relationship Id="rId1856" Type="http://schemas.openxmlformats.org/officeDocument/2006/relationships/hyperlink" Target="https://www.parlament.ch/it/ratsbetrieb/suche-curia-vista/geschaeft?AffairId=20244639" TargetMode="External"/><Relationship Id="rId2907" Type="http://schemas.openxmlformats.org/officeDocument/2006/relationships/hyperlink" Target="https://www.parlament.ch/de/ratsbetrieb/suche-curia-vista/geschaeft?AffairId=20253737" TargetMode="External"/><Relationship Id="rId3071" Type="http://schemas.openxmlformats.org/officeDocument/2006/relationships/hyperlink" Target="https://www.parlament.ch/it/ratsbetrieb/suche-curia-vista/geschaeft?AffairId=20243315" TargetMode="External"/><Relationship Id="rId5313" Type="http://schemas.openxmlformats.org/officeDocument/2006/relationships/hyperlink" Target="https://www.parlament.ch/de/ratsbetrieb/suche-curia-vista/geschaeft?AffairId=20254157" TargetMode="External"/><Relationship Id="rId5520" Type="http://schemas.openxmlformats.org/officeDocument/2006/relationships/hyperlink" Target="https://www.parlament.ch/de/ratsbetrieb/suche-curia-vista/geschaeft?AffairId=20243875" TargetMode="External"/><Relationship Id="rId1509" Type="http://schemas.openxmlformats.org/officeDocument/2006/relationships/hyperlink" Target="https://www.parlament.ch/de/ratsbetrieb/suche-curia-vista/geschaeft?AffairId=20254331" TargetMode="External"/><Relationship Id="rId1716" Type="http://schemas.openxmlformats.org/officeDocument/2006/relationships/hyperlink" Target="https://www.parlament.ch/de/ratsbetrieb/suche-curia-vista/geschaeft?AffairId=20244086" TargetMode="External"/><Relationship Id="rId1923" Type="http://schemas.openxmlformats.org/officeDocument/2006/relationships/hyperlink" Target="https://www.parlament.ch/de/ratsbetrieb/suche-curia-vista/geschaeft?AffairId=20253125" TargetMode="External"/><Relationship Id="rId4122" Type="http://schemas.openxmlformats.org/officeDocument/2006/relationships/hyperlink" Target="https://www.parlament.ch/de/ratsbetrieb/suche-curia-vista/geschaeft?AffairId=20243460" TargetMode="External"/><Relationship Id="rId3888" Type="http://schemas.openxmlformats.org/officeDocument/2006/relationships/hyperlink" Target="https://www.parlament.ch/de/ratsbetrieb/suche-curia-vista/geschaeft?AffairId=20234459" TargetMode="External"/><Relationship Id="rId4939" Type="http://schemas.openxmlformats.org/officeDocument/2006/relationships/hyperlink" Target="https://www.parlament.ch/fr/ratsbetrieb/suche-curia-vista/geschaeft?AffairId=20253567" TargetMode="External"/><Relationship Id="rId2697" Type="http://schemas.openxmlformats.org/officeDocument/2006/relationships/hyperlink" Target="https://www.parlament.ch/de/ratsbetrieb/suche-curia-vista/geschaeft?AffairId=20244027" TargetMode="External"/><Relationship Id="rId3748" Type="http://schemas.openxmlformats.org/officeDocument/2006/relationships/hyperlink" Target="https://www.parlament.ch/fr/ratsbetrieb/suche-curia-vista/geschaeft?AffairId=20254150" TargetMode="External"/><Relationship Id="rId669" Type="http://schemas.openxmlformats.org/officeDocument/2006/relationships/hyperlink" Target="https://www.parlament.ch/de/ratsbetrieb/suche-curia-vista/geschaeft?AffairId=20244033" TargetMode="External"/><Relationship Id="rId876" Type="http://schemas.openxmlformats.org/officeDocument/2006/relationships/hyperlink" Target="https://www.parlament.ch/de/ratsbetrieb/suche-curia-vista/geschaeft?AffairId=20244623" TargetMode="External"/><Relationship Id="rId1299" Type="http://schemas.openxmlformats.org/officeDocument/2006/relationships/hyperlink" Target="https://www.parlament.ch/de/ratsbetrieb/suche-curia-vista/geschaeft?AffairId=20253880" TargetMode="External"/><Relationship Id="rId2557" Type="http://schemas.openxmlformats.org/officeDocument/2006/relationships/hyperlink" Target="https://www.parlament.ch/fr/ratsbetrieb/suche-curia-vista/geschaeft?AffairId=20253606" TargetMode="External"/><Relationship Id="rId3608" Type="http://schemas.openxmlformats.org/officeDocument/2006/relationships/hyperlink" Target="https://www.parlament.ch/it/ratsbetrieb/suche-curia-vista/geschaeft?AffairId=20253818" TargetMode="External"/><Relationship Id="rId3955" Type="http://schemas.openxmlformats.org/officeDocument/2006/relationships/hyperlink" Target="https://www.parlament.ch/fr/ratsbetrieb/suche-curia-vista/geschaeft?AffairId=20243112" TargetMode="External"/><Relationship Id="rId5170" Type="http://schemas.openxmlformats.org/officeDocument/2006/relationships/hyperlink" Target="https://www.parlament.ch/fr/ratsbetrieb/suche-curia-vista/geschaeft?AffairId=20253919" TargetMode="External"/><Relationship Id="rId529" Type="http://schemas.openxmlformats.org/officeDocument/2006/relationships/hyperlink" Target="https://www.parlament.ch/fr/ratsbetrieb/suche-curia-vista/geschaeft?AffairId=20243591" TargetMode="External"/><Relationship Id="rId736" Type="http://schemas.openxmlformats.org/officeDocument/2006/relationships/hyperlink" Target="https://www.parlament.ch/fr/ratsbetrieb/suche-curia-vista/geschaeft?AffairId=20244243" TargetMode="External"/><Relationship Id="rId1159" Type="http://schemas.openxmlformats.org/officeDocument/2006/relationships/hyperlink" Target="https://www.parlament.ch/fr/ratsbetrieb/suche-curia-vista/geschaeft?AffairId=20253515" TargetMode="External"/><Relationship Id="rId1366" Type="http://schemas.openxmlformats.org/officeDocument/2006/relationships/hyperlink" Target="https://www.parlament.ch/fr/ratsbetrieb/suche-curia-vista/geschaeft?AffairId=20254075" TargetMode="External"/><Relationship Id="rId2417" Type="http://schemas.openxmlformats.org/officeDocument/2006/relationships/hyperlink" Target="https://www.parlament.ch/it/ratsbetrieb/suche-curia-vista/geschaeft?AffairId=20244115" TargetMode="External"/><Relationship Id="rId2764" Type="http://schemas.openxmlformats.org/officeDocument/2006/relationships/hyperlink" Target="https://www.parlament.ch/fr/ratsbetrieb/suche-curia-vista/geschaeft?AffairId=20244595" TargetMode="External"/><Relationship Id="rId2971" Type="http://schemas.openxmlformats.org/officeDocument/2006/relationships/hyperlink" Target="https://www.parlament.ch/fr/ratsbetrieb/suche-curia-vista/geschaeft?AffairId=20254078" TargetMode="External"/><Relationship Id="rId3815" Type="http://schemas.openxmlformats.org/officeDocument/2006/relationships/hyperlink" Target="https://www.parlament.ch/it/ratsbetrieb/suche-curia-vista/geschaeft?AffairId=20254324" TargetMode="External"/><Relationship Id="rId5030" Type="http://schemas.openxmlformats.org/officeDocument/2006/relationships/hyperlink" Target="https://www.parlament.ch/it/ratsbetrieb/suche-curia-vista/geschaeft?AffairId=20253741" TargetMode="External"/><Relationship Id="rId943" Type="http://schemas.openxmlformats.org/officeDocument/2006/relationships/hyperlink" Target="https://www.parlament.ch/fr/ratsbetrieb/suche-curia-vista/geschaeft?AffairId=20253082" TargetMode="External"/><Relationship Id="rId1019" Type="http://schemas.openxmlformats.org/officeDocument/2006/relationships/hyperlink" Target="https://www.parlament.ch/it/ratsbetrieb/suche-curia-vista/geschaeft?AffairId=20253217" TargetMode="External"/><Relationship Id="rId1573" Type="http://schemas.openxmlformats.org/officeDocument/2006/relationships/hyperlink" Target="https://www.parlament.ch/fr/ratsbetrieb/suche-curia-vista/geschaeft?AffairId=20253897" TargetMode="External"/><Relationship Id="rId1780" Type="http://schemas.openxmlformats.org/officeDocument/2006/relationships/hyperlink" Target="https://www.parlament.ch/fr/ratsbetrieb/suche-curia-vista/geschaeft?AffairId=20244376" TargetMode="External"/><Relationship Id="rId2624" Type="http://schemas.openxmlformats.org/officeDocument/2006/relationships/hyperlink" Target="https://www.parlament.ch/it/ratsbetrieb/suche-curia-vista/geschaeft?AffairId=20254200" TargetMode="External"/><Relationship Id="rId2831" Type="http://schemas.openxmlformats.org/officeDocument/2006/relationships/hyperlink" Target="https://www.parlament.ch/it/ratsbetrieb/suche-curia-vista/geschaeft?AffairId=20253308" TargetMode="External"/><Relationship Id="rId72" Type="http://schemas.openxmlformats.org/officeDocument/2006/relationships/hyperlink" Target="https://www.parlament.ch/de/ratsbetrieb/suche-curia-vista/geschaeft?AffairId=20253131" TargetMode="External"/><Relationship Id="rId803" Type="http://schemas.openxmlformats.org/officeDocument/2006/relationships/hyperlink" Target="https://www.parlament.ch/it/ratsbetrieb/suche-curia-vista/geschaeft?AffairId=20244487" TargetMode="External"/><Relationship Id="rId1226" Type="http://schemas.openxmlformats.org/officeDocument/2006/relationships/hyperlink" Target="https://www.parlament.ch/it/ratsbetrieb/suche-curia-vista/geschaeft?AffairId=20253717" TargetMode="External"/><Relationship Id="rId1433" Type="http://schemas.openxmlformats.org/officeDocument/2006/relationships/hyperlink" Target="https://www.parlament.ch/it/ratsbetrieb/suche-curia-vista/geschaeft?AffairId=20254209" TargetMode="External"/><Relationship Id="rId1640" Type="http://schemas.openxmlformats.org/officeDocument/2006/relationships/hyperlink" Target="https://www.parlament.ch/it/ratsbetrieb/suche-curia-vista/geschaeft?AffairId=20243752" TargetMode="External"/><Relationship Id="rId4589" Type="http://schemas.openxmlformats.org/officeDocument/2006/relationships/hyperlink" Target="https://www.parlament.ch/it/ratsbetrieb/suche-curia-vista/geschaeft?AffairId=20244509" TargetMode="External"/><Relationship Id="rId4796" Type="http://schemas.openxmlformats.org/officeDocument/2006/relationships/hyperlink" Target="https://www.parlament.ch/it/ratsbetrieb/suche-curia-vista/geschaeft?AffairId=20253283" TargetMode="External"/><Relationship Id="rId1500" Type="http://schemas.openxmlformats.org/officeDocument/2006/relationships/hyperlink" Target="https://www.parlament.ch/de/ratsbetrieb/suche-curia-vista/geschaeft?AffairId=20254303" TargetMode="External"/><Relationship Id="rId3398" Type="http://schemas.openxmlformats.org/officeDocument/2006/relationships/hyperlink" Target="https://www.parlament.ch/it/ratsbetrieb/suche-curia-vista/geschaeft?AffairId=20253029" TargetMode="External"/><Relationship Id="rId4449" Type="http://schemas.openxmlformats.org/officeDocument/2006/relationships/hyperlink" Target="https://www.parlament.ch/de/ratsbetrieb/suche-curia-vista/geschaeft?AffairId=20244158" TargetMode="External"/><Relationship Id="rId4656" Type="http://schemas.openxmlformats.org/officeDocument/2006/relationships/hyperlink" Target="https://www.parlament.ch/de/ratsbetrieb/suche-curia-vista/geschaeft?AffairId=20244647" TargetMode="External"/><Relationship Id="rId4863" Type="http://schemas.openxmlformats.org/officeDocument/2006/relationships/hyperlink" Target="https://www.parlament.ch/de/ratsbetrieb/suche-curia-vista/geschaeft?AffairId=20253447" TargetMode="External"/><Relationship Id="rId3258" Type="http://schemas.openxmlformats.org/officeDocument/2006/relationships/hyperlink" Target="https://www.parlament.ch/de/ratsbetrieb/suche-curia-vista/geschaeft?AffairId=20244219" TargetMode="External"/><Relationship Id="rId3465" Type="http://schemas.openxmlformats.org/officeDocument/2006/relationships/hyperlink" Target="https://www.parlament.ch/de/ratsbetrieb/suche-curia-vista/geschaeft?AffairId=20253315" TargetMode="External"/><Relationship Id="rId3672" Type="http://schemas.openxmlformats.org/officeDocument/2006/relationships/hyperlink" Target="https://www.parlament.ch/de/ratsbetrieb/suche-curia-vista/geschaeft?AffairId=20253999" TargetMode="External"/><Relationship Id="rId4309" Type="http://schemas.openxmlformats.org/officeDocument/2006/relationships/hyperlink" Target="https://www.parlament.ch/fr/ratsbetrieb/suche-curia-vista/geschaeft?AffairId=20243868" TargetMode="External"/><Relationship Id="rId4516" Type="http://schemas.openxmlformats.org/officeDocument/2006/relationships/hyperlink" Target="https://www.parlament.ch/fr/ratsbetrieb/suche-curia-vista/geschaeft?AffairId=20244304" TargetMode="External"/><Relationship Id="rId4723" Type="http://schemas.openxmlformats.org/officeDocument/2006/relationships/hyperlink" Target="https://www.parlament.ch/fr/ratsbetrieb/suche-curia-vista/geschaeft?AffairId=20253110" TargetMode="External"/><Relationship Id="rId179" Type="http://schemas.openxmlformats.org/officeDocument/2006/relationships/hyperlink" Target="https://www.parlament.ch/it/ratsbetrieb/suche-curia-vista/geschaeft?AffairId=20253997" TargetMode="External"/><Relationship Id="rId386" Type="http://schemas.openxmlformats.org/officeDocument/2006/relationships/hyperlink" Target="https://www.parlament.ch/it/ratsbetrieb/suche-curia-vista/geschaeft?AffairId=20243065" TargetMode="External"/><Relationship Id="rId593" Type="http://schemas.openxmlformats.org/officeDocument/2006/relationships/hyperlink" Target="https://www.parlament.ch/it/ratsbetrieb/suche-curia-vista/geschaeft?AffairId=20243791" TargetMode="External"/><Relationship Id="rId2067" Type="http://schemas.openxmlformats.org/officeDocument/2006/relationships/hyperlink" Target="https://www.parlament.ch/de/ratsbetrieb/suche-curia-vista/geschaeft?AffairId=20253538" TargetMode="External"/><Relationship Id="rId2274" Type="http://schemas.openxmlformats.org/officeDocument/2006/relationships/hyperlink" Target="https://www.parlament.ch/de/ratsbetrieb/suche-curia-vista/geschaeft?AffairId=20254257" TargetMode="External"/><Relationship Id="rId2481" Type="http://schemas.openxmlformats.org/officeDocument/2006/relationships/hyperlink" Target="https://www.parlament.ch/de/ratsbetrieb/suche-curia-vista/geschaeft?AffairId=20253069" TargetMode="External"/><Relationship Id="rId3118" Type="http://schemas.openxmlformats.org/officeDocument/2006/relationships/hyperlink" Target="https://www.parlament.ch/fr/ratsbetrieb/suche-curia-vista/geschaeft?AffairId=20243532" TargetMode="External"/><Relationship Id="rId3325" Type="http://schemas.openxmlformats.org/officeDocument/2006/relationships/hyperlink" Target="https://www.parlament.ch/fr/ratsbetrieb/suche-curia-vista/geschaeft?AffairId=20244454" TargetMode="External"/><Relationship Id="rId3532" Type="http://schemas.openxmlformats.org/officeDocument/2006/relationships/hyperlink" Target="https://www.parlament.ch/fr/ratsbetrieb/suche-curia-vista/geschaeft?AffairId=20253573" TargetMode="External"/><Relationship Id="rId4930" Type="http://schemas.openxmlformats.org/officeDocument/2006/relationships/hyperlink" Target="https://www.parlament.ch/fr/ratsbetrieb/suche-curia-vista/geschaeft?AffairId=20253551" TargetMode="External"/><Relationship Id="rId246" Type="http://schemas.openxmlformats.org/officeDocument/2006/relationships/hyperlink" Target="https://www.parlament.ch/de/ratsbetrieb/suche-curia-vista/geschaeft?AffairId=20254335" TargetMode="External"/><Relationship Id="rId453" Type="http://schemas.openxmlformats.org/officeDocument/2006/relationships/hyperlink" Target="https://www.parlament.ch/de/ratsbetrieb/suche-curia-vista/geschaeft?AffairId=20243287" TargetMode="External"/><Relationship Id="rId660" Type="http://schemas.openxmlformats.org/officeDocument/2006/relationships/hyperlink" Target="https://www.parlament.ch/de/ratsbetrieb/suche-curia-vista/geschaeft?AffairId=20244022" TargetMode="External"/><Relationship Id="rId1083" Type="http://schemas.openxmlformats.org/officeDocument/2006/relationships/hyperlink" Target="https://www.parlament.ch/de/ratsbetrieb/suche-curia-vista/geschaeft?AffairId=20253356" TargetMode="External"/><Relationship Id="rId1290" Type="http://schemas.openxmlformats.org/officeDocument/2006/relationships/hyperlink" Target="https://www.parlament.ch/de/ratsbetrieb/suche-curia-vista/geschaeft?AffairId=20253875" TargetMode="External"/><Relationship Id="rId2134" Type="http://schemas.openxmlformats.org/officeDocument/2006/relationships/hyperlink" Target="https://www.parlament.ch/fr/ratsbetrieb/suche-curia-vista/geschaeft?AffairId=20253753" TargetMode="External"/><Relationship Id="rId2341" Type="http://schemas.openxmlformats.org/officeDocument/2006/relationships/hyperlink" Target="https://www.parlament.ch/fr/ratsbetrieb/suche-curia-vista/geschaeft?AffairId=20234479" TargetMode="External"/><Relationship Id="rId5497" Type="http://schemas.openxmlformats.org/officeDocument/2006/relationships/hyperlink" Target="https://www.parlament.ch/fr/ratsbetrieb/suche-curia-vista/geschaeft?AffairId=20253235" TargetMode="External"/><Relationship Id="rId106" Type="http://schemas.openxmlformats.org/officeDocument/2006/relationships/hyperlink" Target="https://www.parlament.ch/fr/ratsbetrieb/suche-curia-vista/geschaeft?AffairId=20253395" TargetMode="External"/><Relationship Id="rId313" Type="http://schemas.openxmlformats.org/officeDocument/2006/relationships/hyperlink" Target="https://www.parlament.ch/fr/ratsbetrieb/suche-curia-vista/geschaeft?AffairId=20234408" TargetMode="External"/><Relationship Id="rId1150" Type="http://schemas.openxmlformats.org/officeDocument/2006/relationships/hyperlink" Target="https://www.parlament.ch/fr/ratsbetrieb/suche-curia-vista/geschaeft?AffairId=20253504" TargetMode="External"/><Relationship Id="rId4099" Type="http://schemas.openxmlformats.org/officeDocument/2006/relationships/hyperlink" Target="https://www.parlament.ch/fr/ratsbetrieb/suche-curia-vista/geschaeft?AffairId=20243415" TargetMode="External"/><Relationship Id="rId5357" Type="http://schemas.openxmlformats.org/officeDocument/2006/relationships/hyperlink" Target="https://www.parlament.ch/it/ratsbetrieb/suche-curia-vista/geschaeft?AffairId=20254233" TargetMode="External"/><Relationship Id="rId520" Type="http://schemas.openxmlformats.org/officeDocument/2006/relationships/hyperlink" Target="https://www.parlament.ch/fr/ratsbetrieb/suche-curia-vista/geschaeft?AffairId=20243514" TargetMode="External"/><Relationship Id="rId2201" Type="http://schemas.openxmlformats.org/officeDocument/2006/relationships/hyperlink" Target="https://www.parlament.ch/it/ratsbetrieb/suche-curia-vista/geschaeft?AffairId=20254035" TargetMode="External"/><Relationship Id="rId5564" Type="http://schemas.openxmlformats.org/officeDocument/2006/relationships/hyperlink" Target="https://www.parlament.ch/it/ratsbetrieb/suche-curia-vista/geschaeft?AffairId=20253781" TargetMode="External"/><Relationship Id="rId1010" Type="http://schemas.openxmlformats.org/officeDocument/2006/relationships/hyperlink" Target="https://www.parlament.ch/it/ratsbetrieb/suche-curia-vista/geschaeft?AffairId=20253196" TargetMode="External"/><Relationship Id="rId1967" Type="http://schemas.openxmlformats.org/officeDocument/2006/relationships/hyperlink" Target="https://www.parlament.ch/it/ratsbetrieb/suche-curia-vista/geschaeft?AffairId=20253265" TargetMode="External"/><Relationship Id="rId4166" Type="http://schemas.openxmlformats.org/officeDocument/2006/relationships/hyperlink" Target="https://www.parlament.ch/it/ratsbetrieb/suche-curia-vista/geschaeft?AffairId=20243594" TargetMode="External"/><Relationship Id="rId4373" Type="http://schemas.openxmlformats.org/officeDocument/2006/relationships/hyperlink" Target="https://www.parlament.ch/it/ratsbetrieb/suche-curia-vista/geschaeft?AffairId=20244025" TargetMode="External"/><Relationship Id="rId4580" Type="http://schemas.openxmlformats.org/officeDocument/2006/relationships/hyperlink" Target="https://www.parlament.ch/it/ratsbetrieb/suche-curia-vista/geschaeft?AffairId=20244476" TargetMode="External"/><Relationship Id="rId5217" Type="http://schemas.openxmlformats.org/officeDocument/2006/relationships/hyperlink" Target="https://www.parlament.ch/de/ratsbetrieb/suche-curia-vista/geschaeft?AffairId=20253969" TargetMode="External"/><Relationship Id="rId5424" Type="http://schemas.openxmlformats.org/officeDocument/2006/relationships/hyperlink" Target="https://www.parlament.ch/de/ratsbetrieb/suche-curia-vista/geschaeft?AffairId=20254312" TargetMode="External"/><Relationship Id="rId4026" Type="http://schemas.openxmlformats.org/officeDocument/2006/relationships/hyperlink" Target="https://www.parlament.ch/de/ratsbetrieb/suche-curia-vista/geschaeft?AffairId=20243309" TargetMode="External"/><Relationship Id="rId4440" Type="http://schemas.openxmlformats.org/officeDocument/2006/relationships/hyperlink" Target="https://www.parlament.ch/de/ratsbetrieb/suche-curia-vista/geschaeft?AffairId=20244148" TargetMode="External"/><Relationship Id="rId3042" Type="http://schemas.openxmlformats.org/officeDocument/2006/relationships/hyperlink" Target="https://www.parlament.ch/de/ratsbetrieb/suche-curia-vista/geschaeft?AffairId=20234494" TargetMode="External"/><Relationship Id="rId3859" Type="http://schemas.openxmlformats.org/officeDocument/2006/relationships/hyperlink" Target="https://www.parlament.ch/fr/ratsbetrieb/suche-curia-vista/geschaeft?AffairId=20253924" TargetMode="External"/><Relationship Id="rId5281" Type="http://schemas.openxmlformats.org/officeDocument/2006/relationships/hyperlink" Target="https://www.parlament.ch/fr/ratsbetrieb/suche-curia-vista/geschaeft?AffairId=20254086" TargetMode="External"/><Relationship Id="rId2875" Type="http://schemas.openxmlformats.org/officeDocument/2006/relationships/hyperlink" Target="https://www.parlament.ch/fr/ratsbetrieb/suche-curia-vista/geschaeft?AffairId=20253609" TargetMode="External"/><Relationship Id="rId3926" Type="http://schemas.openxmlformats.org/officeDocument/2006/relationships/hyperlink" Target="https://www.parlament.ch/it/ratsbetrieb/suche-curia-vista/geschaeft?AffairId=20234520" TargetMode="External"/><Relationship Id="rId847" Type="http://schemas.openxmlformats.org/officeDocument/2006/relationships/hyperlink" Target="https://www.parlament.ch/fr/ratsbetrieb/suche-curia-vista/geschaeft?AffairId=20244580" TargetMode="External"/><Relationship Id="rId1477" Type="http://schemas.openxmlformats.org/officeDocument/2006/relationships/hyperlink" Target="https://www.parlament.ch/fr/ratsbetrieb/suche-curia-vista/geschaeft?AffairId=20254286" TargetMode="External"/><Relationship Id="rId1891" Type="http://schemas.openxmlformats.org/officeDocument/2006/relationships/hyperlink" Target="https://www.parlament.ch/fr/ratsbetrieb/suche-curia-vista/geschaeft?AffairId=20253054" TargetMode="External"/><Relationship Id="rId2528" Type="http://schemas.openxmlformats.org/officeDocument/2006/relationships/hyperlink" Target="https://www.parlament.ch/it/ratsbetrieb/suche-curia-vista/geschaeft?AffairId=20253446" TargetMode="External"/><Relationship Id="rId2942" Type="http://schemas.openxmlformats.org/officeDocument/2006/relationships/hyperlink" Target="https://www.parlament.ch/it/ratsbetrieb/suche-curia-vista/geschaeft?AffairId=20253922" TargetMode="External"/><Relationship Id="rId914" Type="http://schemas.openxmlformats.org/officeDocument/2006/relationships/hyperlink" Target="https://www.parlament.ch/it/ratsbetrieb/suche-curia-vista/geschaeft?AffairId=20244681" TargetMode="External"/><Relationship Id="rId1544" Type="http://schemas.openxmlformats.org/officeDocument/2006/relationships/hyperlink" Target="https://www.parlament.ch/it/ratsbetrieb/suche-curia-vista/geschaeft?AffairId=20254366" TargetMode="External"/><Relationship Id="rId5001" Type="http://schemas.openxmlformats.org/officeDocument/2006/relationships/hyperlink" Target="https://www.parlament.ch/de/ratsbetrieb/suche-curia-vista/geschaeft?AffairId=20253700" TargetMode="External"/><Relationship Id="rId1611" Type="http://schemas.openxmlformats.org/officeDocument/2006/relationships/hyperlink" Target="https://www.parlament.ch/de/ratsbetrieb/suche-curia-vista/geschaeft?AffairId=20243502" TargetMode="External"/><Relationship Id="rId4767" Type="http://schemas.openxmlformats.org/officeDocument/2006/relationships/hyperlink" Target="https://www.parlament.ch/de/ratsbetrieb/suche-curia-vista/geschaeft?AffairId=20253207" TargetMode="External"/><Relationship Id="rId3369" Type="http://schemas.openxmlformats.org/officeDocument/2006/relationships/hyperlink" Target="https://www.parlament.ch/de/ratsbetrieb/suche-curia-vista/geschaeft?AffairId=20244651" TargetMode="External"/><Relationship Id="rId2385" Type="http://schemas.openxmlformats.org/officeDocument/2006/relationships/hyperlink" Target="https://www.parlament.ch/de/ratsbetrieb/suche-curia-vista/geschaeft?AffairId=20243604" TargetMode="External"/><Relationship Id="rId3783" Type="http://schemas.openxmlformats.org/officeDocument/2006/relationships/hyperlink" Target="https://www.parlament.ch/de/ratsbetrieb/suche-curia-vista/geschaeft?AffairId=20254255" TargetMode="External"/><Relationship Id="rId4834" Type="http://schemas.openxmlformats.org/officeDocument/2006/relationships/hyperlink" Target="https://www.parlament.ch/fr/ratsbetrieb/suche-curia-vista/geschaeft?AffairId=20253378" TargetMode="External"/><Relationship Id="rId357" Type="http://schemas.openxmlformats.org/officeDocument/2006/relationships/hyperlink" Target="https://www.parlament.ch/de/ratsbetrieb/suche-curia-vista/geschaeft?AffairId=20234523" TargetMode="External"/><Relationship Id="rId2038" Type="http://schemas.openxmlformats.org/officeDocument/2006/relationships/hyperlink" Target="https://www.parlament.ch/fr/ratsbetrieb/suche-curia-vista/geschaeft?AffairId=20253466" TargetMode="External"/><Relationship Id="rId3436" Type="http://schemas.openxmlformats.org/officeDocument/2006/relationships/hyperlink" Target="https://www.parlament.ch/fr/ratsbetrieb/suche-curia-vista/geschaeft?AffairId=20253190" TargetMode="External"/><Relationship Id="rId3850" Type="http://schemas.openxmlformats.org/officeDocument/2006/relationships/hyperlink" Target="https://www.parlament.ch/fr/ratsbetrieb/suche-curia-vista/geschaeft?AffairId=20253665" TargetMode="External"/><Relationship Id="rId4901" Type="http://schemas.openxmlformats.org/officeDocument/2006/relationships/hyperlink" Target="https://www.parlament.ch/it/ratsbetrieb/suche-curia-vista/geschaeft?AffairId=20253499" TargetMode="External"/><Relationship Id="rId771" Type="http://schemas.openxmlformats.org/officeDocument/2006/relationships/hyperlink" Target="https://www.parlament.ch/de/ratsbetrieb/suche-curia-vista/geschaeft?AffairId=20244356" TargetMode="External"/><Relationship Id="rId2452" Type="http://schemas.openxmlformats.org/officeDocument/2006/relationships/hyperlink" Target="https://www.parlament.ch/fr/ratsbetrieb/suche-curia-vista/geschaeft?AffairId=20244519" TargetMode="External"/><Relationship Id="rId3503" Type="http://schemas.openxmlformats.org/officeDocument/2006/relationships/hyperlink" Target="https://www.parlament.ch/it/ratsbetrieb/suche-curia-vista/geschaeft?AffairId=20253440" TargetMode="External"/><Relationship Id="rId424" Type="http://schemas.openxmlformats.org/officeDocument/2006/relationships/hyperlink" Target="https://www.parlament.ch/fr/ratsbetrieb/suche-curia-vista/geschaeft?AffairId=20243192" TargetMode="External"/><Relationship Id="rId1054" Type="http://schemas.openxmlformats.org/officeDocument/2006/relationships/hyperlink" Target="https://www.parlament.ch/fr/ratsbetrieb/suche-curia-vista/geschaeft?AffairId=20253299" TargetMode="External"/><Relationship Id="rId2105" Type="http://schemas.openxmlformats.org/officeDocument/2006/relationships/hyperlink" Target="https://www.parlament.ch/it/ratsbetrieb/suche-curia-vista/geschaeft?AffairId=20253661" TargetMode="External"/><Relationship Id="rId1121" Type="http://schemas.openxmlformats.org/officeDocument/2006/relationships/hyperlink" Target="https://www.parlament.ch/it/ratsbetrieb/suche-curia-vista/geschaeft?AffairId=20253434" TargetMode="External"/><Relationship Id="rId4277" Type="http://schemas.openxmlformats.org/officeDocument/2006/relationships/hyperlink" Target="https://www.parlament.ch/it/ratsbetrieb/suche-curia-vista/geschaeft?AffairId=20243785" TargetMode="External"/><Relationship Id="rId4691" Type="http://schemas.openxmlformats.org/officeDocument/2006/relationships/hyperlink" Target="https://www.parlament.ch/it/ratsbetrieb/suche-curia-vista/geschaeft?AffairId=20253038" TargetMode="External"/><Relationship Id="rId5328" Type="http://schemas.openxmlformats.org/officeDocument/2006/relationships/hyperlink" Target="https://www.parlament.ch/de/ratsbetrieb/suche-curia-vista/geschaeft?AffairId=20254169" TargetMode="External"/><Relationship Id="rId3293" Type="http://schemas.openxmlformats.org/officeDocument/2006/relationships/hyperlink" Target="https://www.parlament.ch/it/ratsbetrieb/suche-curia-vista/geschaeft?AffairId=20244364" TargetMode="External"/><Relationship Id="rId4344" Type="http://schemas.openxmlformats.org/officeDocument/2006/relationships/hyperlink" Target="https://www.parlament.ch/de/ratsbetrieb/suche-curia-vista/geschaeft?AffairId=20243960" TargetMode="External"/><Relationship Id="rId1938" Type="http://schemas.openxmlformats.org/officeDocument/2006/relationships/hyperlink" Target="https://www.parlament.ch/de/ratsbetrieb/suche-curia-vista/geschaeft?AffairId=20253223" TargetMode="External"/><Relationship Id="rId3360" Type="http://schemas.openxmlformats.org/officeDocument/2006/relationships/hyperlink" Target="https://www.parlament.ch/de/ratsbetrieb/suche-curia-vista/geschaeft?AffairId=20244627" TargetMode="External"/><Relationship Id="rId281" Type="http://schemas.openxmlformats.org/officeDocument/2006/relationships/hyperlink" Target="https://www.parlament.ch/it/ratsbetrieb/suche-curia-vista/geschaeft?AffairId=20253333" TargetMode="External"/><Relationship Id="rId3013" Type="http://schemas.openxmlformats.org/officeDocument/2006/relationships/hyperlink" Target="https://www.parlament.ch/fr/ratsbetrieb/suche-curia-vista/geschaeft?AffairId=20254320" TargetMode="External"/><Relationship Id="rId4411" Type="http://schemas.openxmlformats.org/officeDocument/2006/relationships/hyperlink" Target="https://www.parlament.ch/fr/ratsbetrieb/suche-curia-vista/geschaeft?AffairId=20244111" TargetMode="External"/><Relationship Id="rId2779" Type="http://schemas.openxmlformats.org/officeDocument/2006/relationships/hyperlink" Target="https://www.parlament.ch/fr/ratsbetrieb/suche-curia-vista/geschaeft?AffairId=20244660" TargetMode="External"/><Relationship Id="rId5185" Type="http://schemas.openxmlformats.org/officeDocument/2006/relationships/hyperlink" Target="https://www.parlament.ch/fr/ratsbetrieb/suche-curia-vista/geschaeft?AffairId=20253931" TargetMode="External"/><Relationship Id="rId1795" Type="http://schemas.openxmlformats.org/officeDocument/2006/relationships/hyperlink" Target="https://www.parlament.ch/fr/ratsbetrieb/suche-curia-vista/geschaeft?AffairId=20244431" TargetMode="External"/><Relationship Id="rId2846" Type="http://schemas.openxmlformats.org/officeDocument/2006/relationships/hyperlink" Target="https://www.parlament.ch/it/ratsbetrieb/suche-curia-vista/geschaeft?AffairId=20253408" TargetMode="External"/><Relationship Id="rId5252" Type="http://schemas.openxmlformats.org/officeDocument/2006/relationships/hyperlink" Target="https://www.parlament.ch/it/ratsbetrieb/suche-curia-vista/geschaeft?AffairId=20254030" TargetMode="External"/><Relationship Id="rId87" Type="http://schemas.openxmlformats.org/officeDocument/2006/relationships/hyperlink" Target="https://www.parlament.ch/de/ratsbetrieb/suche-curia-vista/geschaeft?AffairId=20253250" TargetMode="External"/><Relationship Id="rId818" Type="http://schemas.openxmlformats.org/officeDocument/2006/relationships/hyperlink" Target="https://www.parlament.ch/it/ratsbetrieb/suche-curia-vista/geschaeft?AffairId=20244516" TargetMode="External"/><Relationship Id="rId1448" Type="http://schemas.openxmlformats.org/officeDocument/2006/relationships/hyperlink" Target="https://www.parlament.ch/it/ratsbetrieb/suche-curia-vista/geschaeft?AffairId=20254229" TargetMode="External"/><Relationship Id="rId1862" Type="http://schemas.openxmlformats.org/officeDocument/2006/relationships/hyperlink" Target="https://www.parlament.ch/it/ratsbetrieb/suche-curia-vista/geschaeft?AffairId=20244675" TargetMode="External"/><Relationship Id="rId2913" Type="http://schemas.openxmlformats.org/officeDocument/2006/relationships/hyperlink" Target="https://www.parlament.ch/de/ratsbetrieb/suche-curia-vista/geschaeft?AffairId=20253799" TargetMode="External"/><Relationship Id="rId1515" Type="http://schemas.openxmlformats.org/officeDocument/2006/relationships/hyperlink" Target="https://www.parlament.ch/de/ratsbetrieb/suche-curia-vista/geschaeft?AffairId=20254338" TargetMode="External"/><Relationship Id="rId3687" Type="http://schemas.openxmlformats.org/officeDocument/2006/relationships/hyperlink" Target="https://www.parlament.ch/de/ratsbetrieb/suche-curia-vista/geschaeft?AffairId=20254050" TargetMode="External"/><Relationship Id="rId4738" Type="http://schemas.openxmlformats.org/officeDocument/2006/relationships/hyperlink" Target="https://www.parlament.ch/fr/ratsbetrieb/suche-curia-vista/geschaeft?AffairId=20253151" TargetMode="External"/><Relationship Id="rId2289" Type="http://schemas.openxmlformats.org/officeDocument/2006/relationships/hyperlink" Target="https://www.parlament.ch/de/ratsbetrieb/suche-curia-vista/geschaeft?AffairId=20254313" TargetMode="External"/><Relationship Id="rId3754" Type="http://schemas.openxmlformats.org/officeDocument/2006/relationships/hyperlink" Target="https://www.parlament.ch/fr/ratsbetrieb/suche-curia-vista/geschaeft?AffairId=20254183" TargetMode="External"/><Relationship Id="rId4805" Type="http://schemas.openxmlformats.org/officeDocument/2006/relationships/hyperlink" Target="https://www.parlament.ch/it/ratsbetrieb/suche-curia-vista/geschaeft?AffairId=20253319" TargetMode="External"/><Relationship Id="rId675" Type="http://schemas.openxmlformats.org/officeDocument/2006/relationships/hyperlink" Target="https://www.parlament.ch/de/ratsbetrieb/suche-curia-vista/geschaeft?AffairId=20244082" TargetMode="External"/><Relationship Id="rId2356" Type="http://schemas.openxmlformats.org/officeDocument/2006/relationships/hyperlink" Target="https://www.parlament.ch/fr/ratsbetrieb/suche-curia-vista/geschaeft?AffairId=20243215" TargetMode="External"/><Relationship Id="rId2770" Type="http://schemas.openxmlformats.org/officeDocument/2006/relationships/hyperlink" Target="https://www.parlament.ch/fr/ratsbetrieb/suche-curia-vista/geschaeft?AffairId=20244617" TargetMode="External"/><Relationship Id="rId3407" Type="http://schemas.openxmlformats.org/officeDocument/2006/relationships/hyperlink" Target="https://www.parlament.ch/it/ratsbetrieb/suche-curia-vista/geschaeft?AffairId=20253057" TargetMode="External"/><Relationship Id="rId3821" Type="http://schemas.openxmlformats.org/officeDocument/2006/relationships/hyperlink" Target="https://www.parlament.ch/it/ratsbetrieb/suche-curia-vista/geschaeft?AffairId=20254329" TargetMode="External"/><Relationship Id="rId328" Type="http://schemas.openxmlformats.org/officeDocument/2006/relationships/hyperlink" Target="https://www.parlament.ch/fr/ratsbetrieb/suche-curia-vista/geschaeft?AffairId=20234474" TargetMode="External"/><Relationship Id="rId742" Type="http://schemas.openxmlformats.org/officeDocument/2006/relationships/hyperlink" Target="https://www.parlament.ch/fr/ratsbetrieb/suche-curia-vista/geschaeft?AffairId=20244276" TargetMode="External"/><Relationship Id="rId1372" Type="http://schemas.openxmlformats.org/officeDocument/2006/relationships/hyperlink" Target="https://www.parlament.ch/fr/ratsbetrieb/suche-curia-vista/geschaeft?AffairId=20254081" TargetMode="External"/><Relationship Id="rId2009" Type="http://schemas.openxmlformats.org/officeDocument/2006/relationships/hyperlink" Target="https://www.parlament.ch/it/ratsbetrieb/suche-curia-vista/geschaeft?AffairId=20253345" TargetMode="External"/><Relationship Id="rId2423" Type="http://schemas.openxmlformats.org/officeDocument/2006/relationships/hyperlink" Target="https://www.parlament.ch/it/ratsbetrieb/suche-curia-vista/geschaeft?AffairId=20244119" TargetMode="External"/><Relationship Id="rId5579" Type="http://schemas.openxmlformats.org/officeDocument/2006/relationships/hyperlink" Target="https://www.parlament.ch/it/ratsbetrieb/suche-curia-vista/geschaeft?AffairId=20254095" TargetMode="External"/><Relationship Id="rId1025" Type="http://schemas.openxmlformats.org/officeDocument/2006/relationships/hyperlink" Target="https://www.parlament.ch/it/ratsbetrieb/suche-curia-vista/geschaeft?AffairId=20253229" TargetMode="External"/><Relationship Id="rId4595" Type="http://schemas.openxmlformats.org/officeDocument/2006/relationships/hyperlink" Target="https://www.parlament.ch/it/ratsbetrieb/suche-curia-vista/geschaeft?AffairId=20244515" TargetMode="External"/><Relationship Id="rId3197" Type="http://schemas.openxmlformats.org/officeDocument/2006/relationships/hyperlink" Target="https://www.parlament.ch/it/ratsbetrieb/suche-curia-vista/geschaeft?AffairId=20243916" TargetMode="External"/><Relationship Id="rId4248" Type="http://schemas.openxmlformats.org/officeDocument/2006/relationships/hyperlink" Target="https://www.parlament.ch/de/ratsbetrieb/suche-curia-vista/geschaeft?AffairId=20243765" TargetMode="External"/><Relationship Id="rId4662" Type="http://schemas.openxmlformats.org/officeDocument/2006/relationships/hyperlink" Target="https://www.parlament.ch/de/ratsbetrieb/suche-curia-vista/geschaeft?AffairId=20244654" TargetMode="External"/><Relationship Id="rId185" Type="http://schemas.openxmlformats.org/officeDocument/2006/relationships/hyperlink" Target="https://www.parlament.ch/it/ratsbetrieb/suche-curia-vista/geschaeft?AffairId=20254029" TargetMode="External"/><Relationship Id="rId1909" Type="http://schemas.openxmlformats.org/officeDocument/2006/relationships/hyperlink" Target="https://www.parlament.ch/fr/ratsbetrieb/suche-curia-vista/geschaeft?AffairId=20253066" TargetMode="External"/><Relationship Id="rId3264" Type="http://schemas.openxmlformats.org/officeDocument/2006/relationships/hyperlink" Target="https://www.parlament.ch/de/ratsbetrieb/suche-curia-vista/geschaeft?AffairId=20244234" TargetMode="External"/><Relationship Id="rId4315" Type="http://schemas.openxmlformats.org/officeDocument/2006/relationships/hyperlink" Target="https://www.parlament.ch/fr/ratsbetrieb/suche-curia-vista/geschaeft?AffairId=20243873" TargetMode="External"/><Relationship Id="rId2280" Type="http://schemas.openxmlformats.org/officeDocument/2006/relationships/hyperlink" Target="https://www.parlament.ch/de/ratsbetrieb/suche-curia-vista/geschaeft?AffairId=20254274" TargetMode="External"/><Relationship Id="rId3331" Type="http://schemas.openxmlformats.org/officeDocument/2006/relationships/hyperlink" Target="https://www.parlament.ch/fr/ratsbetrieb/suche-curia-vista/geschaeft?AffairId=20244457" TargetMode="External"/><Relationship Id="rId252" Type="http://schemas.openxmlformats.org/officeDocument/2006/relationships/hyperlink" Target="https://www.parlament.ch/de/ratsbetrieb/suche-curia-vista/geschaeft?AffairId=20254356" TargetMode="External"/><Relationship Id="rId5089" Type="http://schemas.openxmlformats.org/officeDocument/2006/relationships/hyperlink" Target="https://www.parlament.ch/fr/ratsbetrieb/suche-curia-vista/geschaeft?AffairId=20253826" TargetMode="External"/><Relationship Id="rId1699" Type="http://schemas.openxmlformats.org/officeDocument/2006/relationships/hyperlink" Target="https://www.parlament.ch/fr/ratsbetrieb/suche-curia-vista/geschaeft?AffairId=20243985" TargetMode="External"/><Relationship Id="rId2000" Type="http://schemas.openxmlformats.org/officeDocument/2006/relationships/hyperlink" Target="https://www.parlament.ch/it/ratsbetrieb/suche-curia-vista/geschaeft?AffairId=20253336" TargetMode="External"/><Relationship Id="rId5156" Type="http://schemas.openxmlformats.org/officeDocument/2006/relationships/hyperlink" Target="https://www.parlament.ch/it/ratsbetrieb/suche-curia-vista/geschaeft?AffairId=20253909" TargetMode="External"/><Relationship Id="rId5570" Type="http://schemas.openxmlformats.org/officeDocument/2006/relationships/hyperlink" Target="https://www.parlament.ch/it/ratsbetrieb/suche-curia-vista/geschaeft?AffairId=20254092" TargetMode="External"/><Relationship Id="rId4172" Type="http://schemas.openxmlformats.org/officeDocument/2006/relationships/hyperlink" Target="https://www.parlament.ch/it/ratsbetrieb/suche-curia-vista/geschaeft?AffairId=20243617" TargetMode="External"/><Relationship Id="rId5223" Type="http://schemas.openxmlformats.org/officeDocument/2006/relationships/hyperlink" Target="https://www.parlament.ch/de/ratsbetrieb/suche-curia-vista/geschaeft?AffairId=20253983" TargetMode="External"/><Relationship Id="rId1766" Type="http://schemas.openxmlformats.org/officeDocument/2006/relationships/hyperlink" Target="https://www.parlament.ch/it/ratsbetrieb/suche-curia-vista/geschaeft?AffairId=20244290" TargetMode="External"/><Relationship Id="rId2817" Type="http://schemas.openxmlformats.org/officeDocument/2006/relationships/hyperlink" Target="https://www.parlament.ch/de/ratsbetrieb/suche-curia-vista/geschaeft?AffairId=20253246" TargetMode="External"/><Relationship Id="rId58" Type="http://schemas.openxmlformats.org/officeDocument/2006/relationships/hyperlink" Target="https://www.parlament.ch/fr/ratsbetrieb/suche-curia-vista/geschaeft?AffairId=20244547" TargetMode="External"/><Relationship Id="rId1419" Type="http://schemas.openxmlformats.org/officeDocument/2006/relationships/hyperlink" Target="https://www.parlament.ch/de/ratsbetrieb/suche-curia-vista/geschaeft?AffairId=20254193" TargetMode="External"/><Relationship Id="rId1833" Type="http://schemas.openxmlformats.org/officeDocument/2006/relationships/hyperlink" Target="https://www.parlament.ch/de/ratsbetrieb/suche-curia-vista/geschaeft?AffairId=20244608" TargetMode="External"/><Relationship Id="rId4989" Type="http://schemas.openxmlformats.org/officeDocument/2006/relationships/hyperlink" Target="https://www.parlament.ch/de/ratsbetrieb/suche-curia-vista/geschaeft?AffairId=20253657" TargetMode="External"/><Relationship Id="rId1900" Type="http://schemas.openxmlformats.org/officeDocument/2006/relationships/hyperlink" Target="https://www.parlament.ch/fr/ratsbetrieb/suche-curia-vista/geschaeft?AffairId=20253060" TargetMode="External"/><Relationship Id="rId3658" Type="http://schemas.openxmlformats.org/officeDocument/2006/relationships/hyperlink" Target="https://www.parlament.ch/fr/ratsbetrieb/suche-curia-vista/geschaeft?AffairId=20253977" TargetMode="External"/><Relationship Id="rId4709" Type="http://schemas.openxmlformats.org/officeDocument/2006/relationships/hyperlink" Target="https://www.parlament.ch/it/ratsbetrieb/suche-curia-vista/geschaeft?AffairId=20253087" TargetMode="External"/><Relationship Id="rId579" Type="http://schemas.openxmlformats.org/officeDocument/2006/relationships/hyperlink" Target="https://www.parlament.ch/de/ratsbetrieb/suche-curia-vista/geschaeft?AffairId=20243748" TargetMode="External"/><Relationship Id="rId993" Type="http://schemas.openxmlformats.org/officeDocument/2006/relationships/hyperlink" Target="https://www.parlament.ch/de/ratsbetrieb/suche-curia-vista/geschaeft?AffairId=20253175" TargetMode="External"/><Relationship Id="rId2674" Type="http://schemas.openxmlformats.org/officeDocument/2006/relationships/hyperlink" Target="https://www.parlament.ch/fr/ratsbetrieb/suche-curia-vista/geschaeft?AffairId=20243413" TargetMode="External"/><Relationship Id="rId5080" Type="http://schemas.openxmlformats.org/officeDocument/2006/relationships/hyperlink" Target="https://www.parlament.ch/fr/ratsbetrieb/suche-curia-vista/geschaeft?AffairId=20253810" TargetMode="External"/><Relationship Id="rId646" Type="http://schemas.openxmlformats.org/officeDocument/2006/relationships/hyperlink" Target="https://www.parlament.ch/fr/ratsbetrieb/suche-curia-vista/geschaeft?AffairId=20243982" TargetMode="External"/><Relationship Id="rId1276" Type="http://schemas.openxmlformats.org/officeDocument/2006/relationships/hyperlink" Target="https://www.parlament.ch/fr/ratsbetrieb/suche-curia-vista/geschaeft?AffairId=20253837" TargetMode="External"/><Relationship Id="rId2327" Type="http://schemas.openxmlformats.org/officeDocument/2006/relationships/hyperlink" Target="https://www.parlament.ch/it/ratsbetrieb/suche-curia-vista/geschaeft?AffairId=20244626" TargetMode="External"/><Relationship Id="rId3725" Type="http://schemas.openxmlformats.org/officeDocument/2006/relationships/hyperlink" Target="https://www.parlament.ch/it/ratsbetrieb/suche-curia-vista/geschaeft?AffairId=20254115" TargetMode="External"/><Relationship Id="rId1690" Type="http://schemas.openxmlformats.org/officeDocument/2006/relationships/hyperlink" Target="https://www.parlament.ch/fr/ratsbetrieb/suche-curia-vista/geschaeft?AffairId=20243957" TargetMode="External"/><Relationship Id="rId2741" Type="http://schemas.openxmlformats.org/officeDocument/2006/relationships/hyperlink" Target="https://www.parlament.ch/it/ratsbetrieb/suche-curia-vista/geschaeft?AffairId=20244479" TargetMode="External"/><Relationship Id="rId713" Type="http://schemas.openxmlformats.org/officeDocument/2006/relationships/hyperlink" Target="https://www.parlament.ch/it/ratsbetrieb/suche-curia-vista/geschaeft?AffairId=20244187" TargetMode="External"/><Relationship Id="rId1343" Type="http://schemas.openxmlformats.org/officeDocument/2006/relationships/hyperlink" Target="https://www.parlament.ch/it/ratsbetrieb/suche-curia-vista/geschaeft?AffairId=20254009" TargetMode="External"/><Relationship Id="rId4499" Type="http://schemas.openxmlformats.org/officeDocument/2006/relationships/hyperlink" Target="https://www.parlament.ch/it/ratsbetrieb/suche-curia-vista/geschaeft?AffairId=20244241" TargetMode="External"/><Relationship Id="rId1410" Type="http://schemas.openxmlformats.org/officeDocument/2006/relationships/hyperlink" Target="https://www.parlament.ch/de/ratsbetrieb/suche-curia-vista/geschaeft?AffairId=20254175" TargetMode="External"/><Relationship Id="rId4566" Type="http://schemas.openxmlformats.org/officeDocument/2006/relationships/hyperlink" Target="https://www.parlament.ch/de/ratsbetrieb/suche-curia-vista/geschaeft?AffairId=20244418" TargetMode="External"/><Relationship Id="rId4980" Type="http://schemas.openxmlformats.org/officeDocument/2006/relationships/hyperlink" Target="https://www.parlament.ch/de/ratsbetrieb/suche-curia-vista/geschaeft?AffairId=20253645" TargetMode="External"/><Relationship Id="rId3168" Type="http://schemas.openxmlformats.org/officeDocument/2006/relationships/hyperlink" Target="https://www.parlament.ch/de/ratsbetrieb/suche-curia-vista/geschaeft?AffairId=20243768" TargetMode="External"/><Relationship Id="rId3582" Type="http://schemas.openxmlformats.org/officeDocument/2006/relationships/hyperlink" Target="https://www.parlament.ch/de/ratsbetrieb/suche-curia-vista/geschaeft?AffairId=20253701" TargetMode="External"/><Relationship Id="rId4219" Type="http://schemas.openxmlformats.org/officeDocument/2006/relationships/hyperlink" Target="https://www.parlament.ch/fr/ratsbetrieb/suche-curia-vista/geschaeft?AffairId=20243717" TargetMode="External"/><Relationship Id="rId4633" Type="http://schemas.openxmlformats.org/officeDocument/2006/relationships/hyperlink" Target="https://www.parlament.ch/fr/ratsbetrieb/suche-curia-vista/geschaeft?AffairId=20244598" TargetMode="External"/><Relationship Id="rId2184" Type="http://schemas.openxmlformats.org/officeDocument/2006/relationships/hyperlink" Target="https://www.parlament.ch/de/ratsbetrieb/suche-curia-vista/geschaeft?AffairId=20253979" TargetMode="External"/><Relationship Id="rId3235" Type="http://schemas.openxmlformats.org/officeDocument/2006/relationships/hyperlink" Target="https://www.parlament.ch/fr/ratsbetrieb/suche-curia-vista/geschaeft?AffairId=20244139" TargetMode="External"/><Relationship Id="rId156" Type="http://schemas.openxmlformats.org/officeDocument/2006/relationships/hyperlink" Target="https://www.parlament.ch/de/ratsbetrieb/suche-curia-vista/geschaeft?AffairId=20253596" TargetMode="External"/><Relationship Id="rId570" Type="http://schemas.openxmlformats.org/officeDocument/2006/relationships/hyperlink" Target="https://www.parlament.ch/de/ratsbetrieb/suche-curia-vista/geschaeft?AffairId=20243703" TargetMode="External"/><Relationship Id="rId2251" Type="http://schemas.openxmlformats.org/officeDocument/2006/relationships/hyperlink" Target="https://www.parlament.ch/fr/ratsbetrieb/suche-curia-vista/geschaeft?AffairId=20254198" TargetMode="External"/><Relationship Id="rId3302" Type="http://schemas.openxmlformats.org/officeDocument/2006/relationships/hyperlink" Target="https://www.parlament.ch/it/ratsbetrieb/suche-curia-vista/geschaeft?AffairId=20244372" TargetMode="External"/><Relationship Id="rId4700" Type="http://schemas.openxmlformats.org/officeDocument/2006/relationships/hyperlink" Target="https://www.parlament.ch/it/ratsbetrieb/suche-curia-vista/geschaeft?AffairId=20253061" TargetMode="External"/><Relationship Id="rId223" Type="http://schemas.openxmlformats.org/officeDocument/2006/relationships/hyperlink" Target="https://www.parlament.ch/fr/ratsbetrieb/suche-curia-vista/geschaeft?AffairId=20254186" TargetMode="External"/><Relationship Id="rId4076" Type="http://schemas.openxmlformats.org/officeDocument/2006/relationships/hyperlink" Target="https://www.parlament.ch/it/ratsbetrieb/suche-curia-vista/geschaeft?AffairId=20243353" TargetMode="External"/><Relationship Id="rId5474" Type="http://schemas.openxmlformats.org/officeDocument/2006/relationships/hyperlink" Target="https://www.parlament.ch/it/ratsbetrieb/suche-curia-vista/geschaeft?AffairId=20254365" TargetMode="External"/><Relationship Id="rId4490" Type="http://schemas.openxmlformats.org/officeDocument/2006/relationships/hyperlink" Target="https://www.parlament.ch/it/ratsbetrieb/suche-curia-vista/geschaeft?AffairId=20244211" TargetMode="External"/><Relationship Id="rId5127" Type="http://schemas.openxmlformats.org/officeDocument/2006/relationships/hyperlink" Target="https://www.parlament.ch/de/ratsbetrieb/suche-curia-vista/geschaeft?AffairId=20253870" TargetMode="External"/><Relationship Id="rId5541" Type="http://schemas.openxmlformats.org/officeDocument/2006/relationships/hyperlink" Target="https://www.parlament.ch/de/ratsbetrieb/suche-curia-vista/geschaeft?AffairId=20253146" TargetMode="External"/><Relationship Id="rId1737" Type="http://schemas.openxmlformats.org/officeDocument/2006/relationships/hyperlink" Target="https://www.parlament.ch/de/ratsbetrieb/suche-curia-vista/geschaeft?AffairId=20244159" TargetMode="External"/><Relationship Id="rId3092" Type="http://schemas.openxmlformats.org/officeDocument/2006/relationships/hyperlink" Target="https://www.parlament.ch/it/ratsbetrieb/suche-curia-vista/geschaeft?AffairId=20243361" TargetMode="External"/><Relationship Id="rId4143" Type="http://schemas.openxmlformats.org/officeDocument/2006/relationships/hyperlink" Target="https://www.parlament.ch/de/ratsbetrieb/suche-curia-vista/geschaeft?AffairId=20243543" TargetMode="External"/><Relationship Id="rId29" Type="http://schemas.openxmlformats.org/officeDocument/2006/relationships/hyperlink" Target="https://www.parlament.ch/it/ratsbetrieb/suche-curia-vista/geschaeft?AffairId=20243101" TargetMode="External"/><Relationship Id="rId4210" Type="http://schemas.openxmlformats.org/officeDocument/2006/relationships/hyperlink" Target="https://www.parlament.ch/fr/ratsbetrieb/suche-curia-vista/geschaeft?AffairId=20243698" TargetMode="External"/><Relationship Id="rId1804" Type="http://schemas.openxmlformats.org/officeDocument/2006/relationships/hyperlink" Target="https://www.parlament.ch/fr/ratsbetrieb/suche-curia-vista/geschaeft?AffairId=20244468" TargetMode="External"/><Relationship Id="rId3976" Type="http://schemas.openxmlformats.org/officeDocument/2006/relationships/hyperlink" Target="https://www.parlament.ch/fr/ratsbetrieb/suche-curia-vista/geschaeft?AffairId=20243177" TargetMode="External"/><Relationship Id="rId897" Type="http://schemas.openxmlformats.org/officeDocument/2006/relationships/hyperlink" Target="https://www.parlament.ch/de/ratsbetrieb/suche-curia-vista/geschaeft?AffairId=20244670" TargetMode="External"/><Relationship Id="rId2578" Type="http://schemas.openxmlformats.org/officeDocument/2006/relationships/hyperlink" Target="https://www.parlament.ch/fr/ratsbetrieb/suche-curia-vista/geschaeft?AffairId=20253800" TargetMode="External"/><Relationship Id="rId2992" Type="http://schemas.openxmlformats.org/officeDocument/2006/relationships/hyperlink" Target="https://www.parlament.ch/fr/ratsbetrieb/suche-curia-vista/geschaeft?AffairId=20254192" TargetMode="External"/><Relationship Id="rId3629" Type="http://schemas.openxmlformats.org/officeDocument/2006/relationships/hyperlink" Target="https://www.parlament.ch/it/ratsbetrieb/suche-curia-vista/geschaeft?AffairId=20253878" TargetMode="External"/><Relationship Id="rId5051" Type="http://schemas.openxmlformats.org/officeDocument/2006/relationships/hyperlink" Target="https://www.parlament.ch/it/ratsbetrieb/suche-curia-vista/geschaeft?AffairId=20253770" TargetMode="External"/><Relationship Id="rId964" Type="http://schemas.openxmlformats.org/officeDocument/2006/relationships/hyperlink" Target="https://www.parlament.ch/fr/ratsbetrieb/suche-curia-vista/geschaeft?AffairId=20253119" TargetMode="External"/><Relationship Id="rId1594" Type="http://schemas.openxmlformats.org/officeDocument/2006/relationships/hyperlink" Target="https://www.parlament.ch/fr/ratsbetrieb/suche-curia-vista/geschaeft?AffairId=20243182" TargetMode="External"/><Relationship Id="rId2645" Type="http://schemas.openxmlformats.org/officeDocument/2006/relationships/hyperlink" Target="https://www.parlament.ch/it/ratsbetrieb/suche-curia-vista/geschaeft?AffairId=20254388" TargetMode="External"/><Relationship Id="rId617" Type="http://schemas.openxmlformats.org/officeDocument/2006/relationships/hyperlink" Target="https://www.parlament.ch/it/ratsbetrieb/suche-curia-vista/geschaeft?AffairId=20243914" TargetMode="External"/><Relationship Id="rId1247" Type="http://schemas.openxmlformats.org/officeDocument/2006/relationships/hyperlink" Target="https://www.parlament.ch/it/ratsbetrieb/suche-curia-vista/geschaeft?AffairId=20253774" TargetMode="External"/><Relationship Id="rId1661" Type="http://schemas.openxmlformats.org/officeDocument/2006/relationships/hyperlink" Target="https://www.parlament.ch/it/ratsbetrieb/suche-curia-vista/geschaeft?AffairId=20243860" TargetMode="External"/><Relationship Id="rId2712" Type="http://schemas.openxmlformats.org/officeDocument/2006/relationships/hyperlink" Target="https://www.parlament.ch/de/ratsbetrieb/suche-curia-vista/geschaeft?AffairId=20244248" TargetMode="External"/><Relationship Id="rId1314" Type="http://schemas.openxmlformats.org/officeDocument/2006/relationships/hyperlink" Target="https://www.parlament.ch/de/ratsbetrieb/suche-curia-vista/geschaeft?AffairId=20253893" TargetMode="External"/><Relationship Id="rId4884" Type="http://schemas.openxmlformats.org/officeDocument/2006/relationships/hyperlink" Target="https://www.parlament.ch/de/ratsbetrieb/suche-curia-vista/geschaeft?AffairId=20253479" TargetMode="External"/><Relationship Id="rId3486" Type="http://schemas.openxmlformats.org/officeDocument/2006/relationships/hyperlink" Target="https://www.parlament.ch/de/ratsbetrieb/suche-curia-vista/geschaeft?AffairId=20253377" TargetMode="External"/><Relationship Id="rId4537" Type="http://schemas.openxmlformats.org/officeDocument/2006/relationships/hyperlink" Target="https://www.parlament.ch/fr/ratsbetrieb/suche-curia-vista/geschaeft?AffairId=20244338" TargetMode="External"/><Relationship Id="rId20" Type="http://schemas.openxmlformats.org/officeDocument/2006/relationships/hyperlink" Target="https://www.parlament.ch/it/ratsbetrieb/suche-curia-vista/geschaeft?AffairId=20234504" TargetMode="External"/><Relationship Id="rId2088" Type="http://schemas.openxmlformats.org/officeDocument/2006/relationships/hyperlink" Target="https://www.parlament.ch/de/ratsbetrieb/suche-curia-vista/geschaeft?AffairId=20253605" TargetMode="External"/><Relationship Id="rId3139" Type="http://schemas.openxmlformats.org/officeDocument/2006/relationships/hyperlink" Target="https://www.parlament.ch/fr/ratsbetrieb/suche-curia-vista/geschaeft?AffairId=20243633" TargetMode="External"/><Relationship Id="rId4951" Type="http://schemas.openxmlformats.org/officeDocument/2006/relationships/hyperlink" Target="https://www.parlament.ch/fr/ratsbetrieb/suche-curia-vista/geschaeft?AffairId=20253583" TargetMode="External"/><Relationship Id="rId474" Type="http://schemas.openxmlformats.org/officeDocument/2006/relationships/hyperlink" Target="https://www.parlament.ch/de/ratsbetrieb/suche-curia-vista/geschaeft?AffairId=20243348" TargetMode="External"/><Relationship Id="rId2155" Type="http://schemas.openxmlformats.org/officeDocument/2006/relationships/hyperlink" Target="https://www.parlament.ch/fr/ratsbetrieb/suche-curia-vista/geschaeft?AffairId=20253830" TargetMode="External"/><Relationship Id="rId3553" Type="http://schemas.openxmlformats.org/officeDocument/2006/relationships/hyperlink" Target="https://www.parlament.ch/fr/ratsbetrieb/suche-curia-vista/geschaeft?AffairId=20253619" TargetMode="External"/><Relationship Id="rId4604" Type="http://schemas.openxmlformats.org/officeDocument/2006/relationships/hyperlink" Target="https://www.parlament.ch/it/ratsbetrieb/suche-curia-vista/geschaeft?AffairId=20244546" TargetMode="External"/><Relationship Id="rId127" Type="http://schemas.openxmlformats.org/officeDocument/2006/relationships/hyperlink" Target="https://www.parlament.ch/fr/ratsbetrieb/suche-curia-vista/geschaeft?AffairId=20253460" TargetMode="External"/><Relationship Id="rId3206" Type="http://schemas.openxmlformats.org/officeDocument/2006/relationships/hyperlink" Target="https://www.parlament.ch/it/ratsbetrieb/suche-curia-vista/geschaeft?AffairId=20243988" TargetMode="External"/><Relationship Id="rId3620" Type="http://schemas.openxmlformats.org/officeDocument/2006/relationships/hyperlink" Target="https://www.parlament.ch/it/ratsbetrieb/suche-curia-vista/geschaeft?AffairId=20253858" TargetMode="External"/><Relationship Id="rId541" Type="http://schemas.openxmlformats.org/officeDocument/2006/relationships/hyperlink" Target="https://www.parlament.ch/fr/ratsbetrieb/suche-curia-vista/geschaeft?AffairId=20243640" TargetMode="External"/><Relationship Id="rId1171" Type="http://schemas.openxmlformats.org/officeDocument/2006/relationships/hyperlink" Target="https://www.parlament.ch/fr/ratsbetrieb/suche-curia-vista/geschaeft?AffairId=20253592" TargetMode="External"/><Relationship Id="rId2222" Type="http://schemas.openxmlformats.org/officeDocument/2006/relationships/hyperlink" Target="https://www.parlament.ch/it/ratsbetrieb/suche-curia-vista/geschaeft?AffairId=20254110" TargetMode="External"/><Relationship Id="rId5378" Type="http://schemas.openxmlformats.org/officeDocument/2006/relationships/hyperlink" Target="https://www.parlament.ch/it/ratsbetrieb/suche-curia-vista/geschaeft?AffairId=20254258" TargetMode="External"/><Relationship Id="rId1988" Type="http://schemas.openxmlformats.org/officeDocument/2006/relationships/hyperlink" Target="https://www.parlament.ch/it/ratsbetrieb/suche-curia-vista/geschaeft?AffairId=20253301" TargetMode="External"/><Relationship Id="rId4394" Type="http://schemas.openxmlformats.org/officeDocument/2006/relationships/hyperlink" Target="https://www.parlament.ch/it/ratsbetrieb/suche-curia-vista/geschaeft?AffairId=20244102" TargetMode="External"/><Relationship Id="rId5445" Type="http://schemas.openxmlformats.org/officeDocument/2006/relationships/hyperlink" Target="https://www.parlament.ch/de/ratsbetrieb/suche-curia-vista/geschaeft?AffairId=20254332" TargetMode="External"/><Relationship Id="rId4047" Type="http://schemas.openxmlformats.org/officeDocument/2006/relationships/hyperlink" Target="https://www.parlament.ch/de/ratsbetrieb/suche-curia-vista/geschaeft?AffairId=20243325" TargetMode="External"/><Relationship Id="rId4461" Type="http://schemas.openxmlformats.org/officeDocument/2006/relationships/hyperlink" Target="https://www.parlament.ch/de/ratsbetrieb/suche-curia-vista/geschaeft?AffairId=20244169" TargetMode="External"/><Relationship Id="rId5512" Type="http://schemas.openxmlformats.org/officeDocument/2006/relationships/hyperlink" Target="https://www.parlament.ch/fr/ratsbetrieb/suche-curia-vista/geschaeft?AffairId=20243866" TargetMode="External"/><Relationship Id="rId3063" Type="http://schemas.openxmlformats.org/officeDocument/2006/relationships/hyperlink" Target="https://www.parlament.ch/de/ratsbetrieb/suche-curia-vista/geschaeft?AffairId=20243308" TargetMode="External"/><Relationship Id="rId4114" Type="http://schemas.openxmlformats.org/officeDocument/2006/relationships/hyperlink" Target="https://www.parlament.ch/fr/ratsbetrieb/suche-curia-vista/geschaeft?AffairId=20243451" TargetMode="External"/><Relationship Id="rId1708" Type="http://schemas.openxmlformats.org/officeDocument/2006/relationships/hyperlink" Target="https://www.parlament.ch/fr/ratsbetrieb/suche-curia-vista/geschaeft?AffairId=20244063" TargetMode="External"/><Relationship Id="rId3130" Type="http://schemas.openxmlformats.org/officeDocument/2006/relationships/hyperlink" Target="https://www.parlament.ch/fr/ratsbetrieb/suche-curia-vista/geschaeft?AffairId=20243568" TargetMode="External"/><Relationship Id="rId2896" Type="http://schemas.openxmlformats.org/officeDocument/2006/relationships/hyperlink" Target="https://www.parlament.ch/fr/ratsbetrieb/suche-curia-vista/geschaeft?AffairId=20253695" TargetMode="External"/><Relationship Id="rId3947" Type="http://schemas.openxmlformats.org/officeDocument/2006/relationships/hyperlink" Target="https://www.parlament.ch/it/ratsbetrieb/suche-curia-vista/geschaeft?AffairId=20243088" TargetMode="External"/><Relationship Id="rId868" Type="http://schemas.openxmlformats.org/officeDocument/2006/relationships/hyperlink" Target="https://www.parlament.ch/fr/ratsbetrieb/suche-curia-vista/geschaeft?AffairId=20244620" TargetMode="External"/><Relationship Id="rId1498" Type="http://schemas.openxmlformats.org/officeDocument/2006/relationships/hyperlink" Target="https://www.parlament.ch/fr/ratsbetrieb/suche-curia-vista/geschaeft?AffairId=20254302" TargetMode="External"/><Relationship Id="rId2549" Type="http://schemas.openxmlformats.org/officeDocument/2006/relationships/hyperlink" Target="https://www.parlament.ch/it/ratsbetrieb/suche-curia-vista/geschaeft?AffairId=20253539" TargetMode="External"/><Relationship Id="rId2963" Type="http://schemas.openxmlformats.org/officeDocument/2006/relationships/hyperlink" Target="https://www.parlament.ch/it/ratsbetrieb/suche-curia-vista/geschaeft?AffairId=20254011" TargetMode="External"/><Relationship Id="rId935" Type="http://schemas.openxmlformats.org/officeDocument/2006/relationships/hyperlink" Target="https://www.parlament.ch/it/ratsbetrieb/suche-curia-vista/geschaeft?AffairId=20253033" TargetMode="External"/><Relationship Id="rId1565" Type="http://schemas.openxmlformats.org/officeDocument/2006/relationships/hyperlink" Target="https://www.parlament.ch/it/ratsbetrieb/suche-curia-vista/geschaeft?AffairId=20253445" TargetMode="External"/><Relationship Id="rId2616" Type="http://schemas.openxmlformats.org/officeDocument/2006/relationships/hyperlink" Target="https://www.parlament.ch/de/ratsbetrieb/suche-curia-vista/geschaeft?AffairId=20254162" TargetMode="External"/><Relationship Id="rId5022" Type="http://schemas.openxmlformats.org/officeDocument/2006/relationships/hyperlink" Target="https://www.parlament.ch/de/ratsbetrieb/suche-curia-vista/geschaeft?AffairId=20253730" TargetMode="External"/><Relationship Id="rId1218" Type="http://schemas.openxmlformats.org/officeDocument/2006/relationships/hyperlink" Target="https://www.parlament.ch/de/ratsbetrieb/suche-curia-vista/geschaeft?AffairId=20253675" TargetMode="External"/><Relationship Id="rId1632" Type="http://schemas.openxmlformats.org/officeDocument/2006/relationships/hyperlink" Target="https://www.parlament.ch/de/ratsbetrieb/suche-curia-vista/geschaeft?AffairId=20243647" TargetMode="External"/><Relationship Id="rId4788" Type="http://schemas.openxmlformats.org/officeDocument/2006/relationships/hyperlink" Target="https://www.parlament.ch/de/ratsbetrieb/suche-curia-vista/geschaeft?AffairId=20253263" TargetMode="External"/><Relationship Id="rId4855" Type="http://schemas.openxmlformats.org/officeDocument/2006/relationships/hyperlink" Target="https://www.parlament.ch/fr/ratsbetrieb/suche-curia-vista/geschaeft?AffairId=20253432" TargetMode="External"/><Relationship Id="rId3457" Type="http://schemas.openxmlformats.org/officeDocument/2006/relationships/hyperlink" Target="https://www.parlament.ch/fr/ratsbetrieb/suche-curia-vista/geschaeft?AffairId=20253285" TargetMode="External"/><Relationship Id="rId3871" Type="http://schemas.openxmlformats.org/officeDocument/2006/relationships/hyperlink" Target="https://www.parlament.ch/fr/ratsbetrieb/suche-curia-vista/geschaeft?AffairId=20234383" TargetMode="External"/><Relationship Id="rId4508" Type="http://schemas.openxmlformats.org/officeDocument/2006/relationships/hyperlink" Target="https://www.parlament.ch/it/ratsbetrieb/suche-curia-vista/geschaeft?AffairId=20244293" TargetMode="External"/><Relationship Id="rId4922" Type="http://schemas.openxmlformats.org/officeDocument/2006/relationships/hyperlink" Target="https://www.parlament.ch/it/ratsbetrieb/suche-curia-vista/geschaeft?AffairId=20253536" TargetMode="External"/><Relationship Id="rId378" Type="http://schemas.openxmlformats.org/officeDocument/2006/relationships/hyperlink" Target="https://www.parlament.ch/de/ratsbetrieb/suche-curia-vista/geschaeft?AffairId=20243039" TargetMode="External"/><Relationship Id="rId792" Type="http://schemas.openxmlformats.org/officeDocument/2006/relationships/hyperlink" Target="https://www.parlament.ch/de/ratsbetrieb/suche-curia-vista/geschaeft?AffairId=20244424" TargetMode="External"/><Relationship Id="rId2059" Type="http://schemas.openxmlformats.org/officeDocument/2006/relationships/hyperlink" Target="https://www.parlament.ch/fr/ratsbetrieb/suche-curia-vista/geschaeft?AffairId=20253522" TargetMode="External"/><Relationship Id="rId2473" Type="http://schemas.openxmlformats.org/officeDocument/2006/relationships/hyperlink" Target="https://www.parlament.ch/fr/ratsbetrieb/suche-curia-vista/geschaeft?AffairId=20253045" TargetMode="External"/><Relationship Id="rId3524" Type="http://schemas.openxmlformats.org/officeDocument/2006/relationships/hyperlink" Target="https://www.parlament.ch/it/ratsbetrieb/suche-curia-vista/geschaeft?AffairId=20253526" TargetMode="External"/><Relationship Id="rId445" Type="http://schemas.openxmlformats.org/officeDocument/2006/relationships/hyperlink" Target="https://www.parlament.ch/fr/ratsbetrieb/suche-curia-vista/geschaeft?AffairId=20243284" TargetMode="External"/><Relationship Id="rId1075" Type="http://schemas.openxmlformats.org/officeDocument/2006/relationships/hyperlink" Target="https://www.parlament.ch/fr/ratsbetrieb/suche-curia-vista/geschaeft?AffairId=20253350" TargetMode="External"/><Relationship Id="rId2126" Type="http://schemas.openxmlformats.org/officeDocument/2006/relationships/hyperlink" Target="https://www.parlament.ch/it/ratsbetrieb/suche-curia-vista/geschaeft?AffairId=20253720" TargetMode="External"/><Relationship Id="rId2540" Type="http://schemas.openxmlformats.org/officeDocument/2006/relationships/hyperlink" Target="https://www.parlament.ch/it/ratsbetrieb/suche-curia-vista/geschaeft?AffairId=20253461" TargetMode="External"/><Relationship Id="rId512" Type="http://schemas.openxmlformats.org/officeDocument/2006/relationships/hyperlink" Target="https://www.parlament.ch/it/ratsbetrieb/suche-curia-vista/geschaeft?AffairId=20243484" TargetMode="External"/><Relationship Id="rId1142" Type="http://schemas.openxmlformats.org/officeDocument/2006/relationships/hyperlink" Target="https://www.parlament.ch/it/ratsbetrieb/suche-curia-vista/geschaeft?AffairId=20253486" TargetMode="External"/><Relationship Id="rId4298" Type="http://schemas.openxmlformats.org/officeDocument/2006/relationships/hyperlink" Target="https://www.parlament.ch/it/ratsbetrieb/suche-curia-vista/geschaeft?AffairId=20243803" TargetMode="External"/><Relationship Id="rId5349" Type="http://schemas.openxmlformats.org/officeDocument/2006/relationships/hyperlink" Target="https://www.parlament.ch/de/ratsbetrieb/suche-curia-vista/geschaeft?AffairId=20254230" TargetMode="External"/><Relationship Id="rId4365" Type="http://schemas.openxmlformats.org/officeDocument/2006/relationships/hyperlink" Target="https://www.parlament.ch/de/ratsbetrieb/suche-curia-vista/geschaeft?AffairId=20244018" TargetMode="External"/><Relationship Id="rId1959" Type="http://schemas.openxmlformats.org/officeDocument/2006/relationships/hyperlink" Target="https://www.parlament.ch/de/ratsbetrieb/suche-curia-vista/geschaeft?AffairId=20253252" TargetMode="External"/><Relationship Id="rId4018" Type="http://schemas.openxmlformats.org/officeDocument/2006/relationships/hyperlink" Target="https://www.parlament.ch/fr/ratsbetrieb/suche-curia-vista/geschaeft?AffairId=20243269" TargetMode="External"/><Relationship Id="rId5416" Type="http://schemas.openxmlformats.org/officeDocument/2006/relationships/hyperlink" Target="https://www.parlament.ch/fr/ratsbetrieb/suche-curia-vista/geschaeft?AffairId=20254308" TargetMode="External"/><Relationship Id="rId3381" Type="http://schemas.openxmlformats.org/officeDocument/2006/relationships/hyperlink" Target="https://www.parlament.ch/de/ratsbetrieb/suche-curia-vista/geschaeft?AffairId=20244676" TargetMode="External"/><Relationship Id="rId4432" Type="http://schemas.openxmlformats.org/officeDocument/2006/relationships/hyperlink" Target="https://www.parlament.ch/fr/ratsbetrieb/suche-curia-vista/geschaeft?AffairId=20244133" TargetMode="External"/><Relationship Id="rId3034" Type="http://schemas.openxmlformats.org/officeDocument/2006/relationships/hyperlink" Target="https://www.parlament.ch/fr/ratsbetrieb/suche-curia-vista/geschaeft?AffairId=20253735" TargetMode="External"/><Relationship Id="rId2050" Type="http://schemas.openxmlformats.org/officeDocument/2006/relationships/hyperlink" Target="https://www.parlament.ch/fr/ratsbetrieb/suche-curia-vista/geschaeft?AffairId=20253496" TargetMode="External"/><Relationship Id="rId3101" Type="http://schemas.openxmlformats.org/officeDocument/2006/relationships/hyperlink" Target="https://www.parlament.ch/it/ratsbetrieb/suche-curia-vista/geschaeft?AffairId=20243407" TargetMode="External"/><Relationship Id="rId5273" Type="http://schemas.openxmlformats.org/officeDocument/2006/relationships/hyperlink" Target="https://www.parlament.ch/it/ratsbetrieb/suche-curia-vista/geschaeft?AffairId=20254069" TargetMode="External"/><Relationship Id="rId839" Type="http://schemas.openxmlformats.org/officeDocument/2006/relationships/hyperlink" Target="https://www.parlament.ch/it/ratsbetrieb/suche-curia-vista/geschaeft?AffairId=20244567" TargetMode="External"/><Relationship Id="rId1469" Type="http://schemas.openxmlformats.org/officeDocument/2006/relationships/hyperlink" Target="https://www.parlament.ch/it/ratsbetrieb/suche-curia-vista/geschaeft?AffairId=20254254" TargetMode="External"/><Relationship Id="rId2867" Type="http://schemas.openxmlformats.org/officeDocument/2006/relationships/hyperlink" Target="https://www.parlament.ch/it/ratsbetrieb/suche-curia-vista/geschaeft?AffairId=20253502" TargetMode="External"/><Relationship Id="rId3918" Type="http://schemas.openxmlformats.org/officeDocument/2006/relationships/hyperlink" Target="https://www.parlament.ch/de/ratsbetrieb/suche-curia-vista/geschaeft?AffairId=20234517" TargetMode="External"/><Relationship Id="rId5340" Type="http://schemas.openxmlformats.org/officeDocument/2006/relationships/hyperlink" Target="https://www.parlament.ch/de/ratsbetrieb/suche-curia-vista/geschaeft?AffairId=20254217" TargetMode="External"/><Relationship Id="rId1883" Type="http://schemas.openxmlformats.org/officeDocument/2006/relationships/hyperlink" Target="https://www.parlament.ch/it/ratsbetrieb/suche-curia-vista/geschaeft?AffairId=20253044" TargetMode="External"/><Relationship Id="rId2934" Type="http://schemas.openxmlformats.org/officeDocument/2006/relationships/hyperlink" Target="https://www.parlament.ch/de/ratsbetrieb/suche-curia-vista/geschaeft?AffairId=20253903" TargetMode="External"/><Relationship Id="rId906" Type="http://schemas.openxmlformats.org/officeDocument/2006/relationships/hyperlink" Target="https://www.parlament.ch/de/ratsbetrieb/suche-curia-vista/geschaeft?AffairId=20244678" TargetMode="External"/><Relationship Id="rId1536" Type="http://schemas.openxmlformats.org/officeDocument/2006/relationships/hyperlink" Target="https://www.parlament.ch/de/ratsbetrieb/suche-curia-vista/geschaeft?AffairId=20254363" TargetMode="External"/><Relationship Id="rId1950" Type="http://schemas.openxmlformats.org/officeDocument/2006/relationships/hyperlink" Target="https://www.parlament.ch/de/ratsbetrieb/suche-curia-vista/geschaeft?AffairId=20253244" TargetMode="External"/><Relationship Id="rId1603" Type="http://schemas.openxmlformats.org/officeDocument/2006/relationships/hyperlink" Target="https://www.parlament.ch/fr/ratsbetrieb/suche-curia-vista/geschaeft?AffairId=20243418" TargetMode="External"/><Relationship Id="rId4759" Type="http://schemas.openxmlformats.org/officeDocument/2006/relationships/hyperlink" Target="https://www.parlament.ch/fr/ratsbetrieb/suche-curia-vista/geschaeft?AffairId=20253186" TargetMode="External"/><Relationship Id="rId3775" Type="http://schemas.openxmlformats.org/officeDocument/2006/relationships/hyperlink" Target="https://www.parlament.ch/fr/ratsbetrieb/suche-curia-vista/geschaeft?AffairId=20254242" TargetMode="External"/><Relationship Id="rId4826" Type="http://schemas.openxmlformats.org/officeDocument/2006/relationships/hyperlink" Target="https://www.parlament.ch/it/ratsbetrieb/suche-curia-vista/geschaeft?AffairId=20253364" TargetMode="External"/><Relationship Id="rId696" Type="http://schemas.openxmlformats.org/officeDocument/2006/relationships/hyperlink" Target="https://www.parlament.ch/de/ratsbetrieb/suche-curia-vista/geschaeft?AffairId=20244125" TargetMode="External"/><Relationship Id="rId2377" Type="http://schemas.openxmlformats.org/officeDocument/2006/relationships/hyperlink" Target="https://www.parlament.ch/fr/ratsbetrieb/suche-curia-vista/geschaeft?AffairId=20243496" TargetMode="External"/><Relationship Id="rId2791" Type="http://schemas.openxmlformats.org/officeDocument/2006/relationships/hyperlink" Target="https://www.parlament.ch/fr/ratsbetrieb/suche-curia-vista/geschaeft?AffairId=20253077" TargetMode="External"/><Relationship Id="rId3428" Type="http://schemas.openxmlformats.org/officeDocument/2006/relationships/hyperlink" Target="https://www.parlament.ch/it/ratsbetrieb/suche-curia-vista/geschaeft?AffairId=20253161" TargetMode="External"/><Relationship Id="rId349" Type="http://schemas.openxmlformats.org/officeDocument/2006/relationships/hyperlink" Target="https://www.parlament.ch/fr/ratsbetrieb/suche-curia-vista/geschaeft?AffairId=20234508" TargetMode="External"/><Relationship Id="rId763" Type="http://schemas.openxmlformats.org/officeDocument/2006/relationships/hyperlink" Target="https://www.parlament.ch/fr/ratsbetrieb/suche-curia-vista/geschaeft?AffairId=20244339" TargetMode="External"/><Relationship Id="rId1393" Type="http://schemas.openxmlformats.org/officeDocument/2006/relationships/hyperlink" Target="https://www.parlament.ch/fr/ratsbetrieb/suche-curia-vista/geschaeft?AffairId=20254148" TargetMode="External"/><Relationship Id="rId2444" Type="http://schemas.openxmlformats.org/officeDocument/2006/relationships/hyperlink" Target="https://www.parlament.ch/it/ratsbetrieb/suche-curia-vista/geschaeft?AffairId=20244414" TargetMode="External"/><Relationship Id="rId3842" Type="http://schemas.openxmlformats.org/officeDocument/2006/relationships/hyperlink" Target="https://www.parlament.ch/it/ratsbetrieb/suche-curia-vista/geschaeft?AffairId=20253293" TargetMode="External"/><Relationship Id="rId416" Type="http://schemas.openxmlformats.org/officeDocument/2006/relationships/hyperlink" Target="https://www.parlament.ch/it/ratsbetrieb/suche-curia-vista/geschaeft?AffairId=20243174" TargetMode="External"/><Relationship Id="rId1046" Type="http://schemas.openxmlformats.org/officeDocument/2006/relationships/hyperlink" Target="https://www.parlament.ch/it/ratsbetrieb/suche-curia-vista/geschaeft?AffairId=20253282" TargetMode="External"/><Relationship Id="rId830" Type="http://schemas.openxmlformats.org/officeDocument/2006/relationships/hyperlink" Target="https://www.parlament.ch/it/ratsbetrieb/suche-curia-vista/geschaeft?AffairId=20244550" TargetMode="External"/><Relationship Id="rId1460" Type="http://schemas.openxmlformats.org/officeDocument/2006/relationships/hyperlink" Target="https://www.parlament.ch/it/ratsbetrieb/suche-curia-vista/geschaeft?AffairId=20254246" TargetMode="External"/><Relationship Id="rId2511" Type="http://schemas.openxmlformats.org/officeDocument/2006/relationships/hyperlink" Target="https://www.parlament.ch/de/ratsbetrieb/suche-curia-vista/geschaeft?AffairId=20253373" TargetMode="External"/><Relationship Id="rId1113" Type="http://schemas.openxmlformats.org/officeDocument/2006/relationships/hyperlink" Target="https://www.parlament.ch/de/ratsbetrieb/suche-curia-vista/geschaeft?AffairId=20253405" TargetMode="External"/><Relationship Id="rId4269" Type="http://schemas.openxmlformats.org/officeDocument/2006/relationships/hyperlink" Target="https://www.parlament.ch/de/ratsbetrieb/suche-curia-vista/geschaeft?AffairId=20243774" TargetMode="External"/><Relationship Id="rId4683" Type="http://schemas.openxmlformats.org/officeDocument/2006/relationships/hyperlink" Target="https://www.parlament.ch/de/ratsbetrieb/suche-curia-vista/geschaeft?AffairId=20244692" TargetMode="External"/><Relationship Id="rId3285" Type="http://schemas.openxmlformats.org/officeDocument/2006/relationships/hyperlink" Target="https://www.parlament.ch/de/ratsbetrieb/suche-curia-vista/geschaeft?AffairId=20244353" TargetMode="External"/><Relationship Id="rId4336" Type="http://schemas.openxmlformats.org/officeDocument/2006/relationships/hyperlink" Target="https://www.parlament.ch/fr/ratsbetrieb/suche-curia-vista/geschaeft?AffairId=20243942" TargetMode="External"/><Relationship Id="rId4750" Type="http://schemas.openxmlformats.org/officeDocument/2006/relationships/hyperlink" Target="https://www.parlament.ch/fr/ratsbetrieb/suche-curia-vista/geschaeft?AffairId=20253176" TargetMode="External"/><Relationship Id="rId3352" Type="http://schemas.openxmlformats.org/officeDocument/2006/relationships/hyperlink" Target="https://www.parlament.ch/fr/ratsbetrieb/suche-curia-vista/geschaeft?AffairId=20244583" TargetMode="External"/><Relationship Id="rId4403" Type="http://schemas.openxmlformats.org/officeDocument/2006/relationships/hyperlink" Target="https://www.parlament.ch/it/ratsbetrieb/suche-curia-vista/geschaeft?AffairId=20244108" TargetMode="External"/><Relationship Id="rId273" Type="http://schemas.openxmlformats.org/officeDocument/2006/relationships/hyperlink" Target="https://www.parlament.ch/de/ratsbetrieb/suche-curia-vista/geschaeft?AffairId=20253326" TargetMode="External"/><Relationship Id="rId3005" Type="http://schemas.openxmlformats.org/officeDocument/2006/relationships/hyperlink" Target="https://www.parlament.ch/it/ratsbetrieb/suche-curia-vista/geschaeft?AffairId=20254284" TargetMode="External"/><Relationship Id="rId340" Type="http://schemas.openxmlformats.org/officeDocument/2006/relationships/hyperlink" Target="https://www.parlament.ch/fr/ratsbetrieb/suche-curia-vista/geschaeft?AffairId=20234500" TargetMode="External"/><Relationship Id="rId2021" Type="http://schemas.openxmlformats.org/officeDocument/2006/relationships/hyperlink" Target="https://www.parlament.ch/it/ratsbetrieb/suche-curia-vista/geschaeft?AffairId=20253400" TargetMode="External"/><Relationship Id="rId5177" Type="http://schemas.openxmlformats.org/officeDocument/2006/relationships/hyperlink" Target="https://www.parlament.ch/it/ratsbetrieb/suche-curia-vista/geschaeft?AffairId=20253926" TargetMode="External"/><Relationship Id="rId4193" Type="http://schemas.openxmlformats.org/officeDocument/2006/relationships/hyperlink" Target="https://www.parlament.ch/it/ratsbetrieb/suche-curia-vista/geschaeft?AffairId=20243684" TargetMode="External"/><Relationship Id="rId5591" Type="http://schemas.openxmlformats.org/officeDocument/2006/relationships/hyperlink" Target="https://www.parlament.ch/it/ratsbetrieb/suche-curia-vista/geschaeft?AffairId=20234478" TargetMode="External"/><Relationship Id="rId1787" Type="http://schemas.openxmlformats.org/officeDocument/2006/relationships/hyperlink" Target="https://www.parlament.ch/it/ratsbetrieb/suche-curia-vista/geschaeft?AffairId=20244394" TargetMode="External"/><Relationship Id="rId2838" Type="http://schemas.openxmlformats.org/officeDocument/2006/relationships/hyperlink" Target="https://www.parlament.ch/de/ratsbetrieb/suche-curia-vista/geschaeft?AffairId=20253328" TargetMode="External"/><Relationship Id="rId5244" Type="http://schemas.openxmlformats.org/officeDocument/2006/relationships/hyperlink" Target="https://www.parlament.ch/de/ratsbetrieb/suche-curia-vista/geschaeft?AffairId=20254014" TargetMode="External"/><Relationship Id="rId79" Type="http://schemas.openxmlformats.org/officeDocument/2006/relationships/hyperlink" Target="https://www.parlament.ch/fr/ratsbetrieb/suche-curia-vista/geschaeft?AffairId=20253182" TargetMode="External"/><Relationship Id="rId1854" Type="http://schemas.openxmlformats.org/officeDocument/2006/relationships/hyperlink" Target="https://www.parlament.ch/de/ratsbetrieb/suche-curia-vista/geschaeft?AffairId=20244639" TargetMode="External"/><Relationship Id="rId2905" Type="http://schemas.openxmlformats.org/officeDocument/2006/relationships/hyperlink" Target="https://www.parlament.ch/fr/ratsbetrieb/suche-curia-vista/geschaeft?AffairId=20253727" TargetMode="External"/><Relationship Id="rId4260" Type="http://schemas.openxmlformats.org/officeDocument/2006/relationships/hyperlink" Target="https://www.parlament.ch/de/ratsbetrieb/suche-curia-vista/geschaeft?AffairId=20243770" TargetMode="External"/><Relationship Id="rId5311" Type="http://schemas.openxmlformats.org/officeDocument/2006/relationships/hyperlink" Target="https://www.parlament.ch/fr/ratsbetrieb/suche-curia-vista/geschaeft?AffairId=20254142" TargetMode="External"/><Relationship Id="rId1507" Type="http://schemas.openxmlformats.org/officeDocument/2006/relationships/hyperlink" Target="https://www.parlament.ch/fr/ratsbetrieb/suche-curia-vista/geschaeft?AffairId=20254330" TargetMode="External"/><Relationship Id="rId1921" Type="http://schemas.openxmlformats.org/officeDocument/2006/relationships/hyperlink" Target="https://www.parlament.ch/fr/ratsbetrieb/suche-curia-vista/geschaeft?AffairId=20253112" TargetMode="External"/><Relationship Id="rId3679" Type="http://schemas.openxmlformats.org/officeDocument/2006/relationships/hyperlink" Target="https://www.parlament.ch/fr/ratsbetrieb/suche-curia-vista/geschaeft?AffairId=20254041" TargetMode="External"/><Relationship Id="rId1297" Type="http://schemas.openxmlformats.org/officeDocument/2006/relationships/hyperlink" Target="https://www.parlament.ch/fr/ratsbetrieb/suche-curia-vista/geschaeft?AffairId=20253877" TargetMode="External"/><Relationship Id="rId2695" Type="http://schemas.openxmlformats.org/officeDocument/2006/relationships/hyperlink" Target="https://www.parlament.ch/fr/ratsbetrieb/suche-curia-vista/geschaeft?AffairId=20243986" TargetMode="External"/><Relationship Id="rId3746" Type="http://schemas.openxmlformats.org/officeDocument/2006/relationships/hyperlink" Target="https://www.parlament.ch/it/ratsbetrieb/suche-curia-vista/geschaeft?AffairId=20254140" TargetMode="External"/><Relationship Id="rId667" Type="http://schemas.openxmlformats.org/officeDocument/2006/relationships/hyperlink" Target="https://www.parlament.ch/fr/ratsbetrieb/suche-curia-vista/geschaeft?AffairId=20244030" TargetMode="External"/><Relationship Id="rId2348" Type="http://schemas.openxmlformats.org/officeDocument/2006/relationships/hyperlink" Target="https://www.parlament.ch/it/ratsbetrieb/suche-curia-vista/geschaeft?AffairId=20243077" TargetMode="External"/><Relationship Id="rId2762" Type="http://schemas.openxmlformats.org/officeDocument/2006/relationships/hyperlink" Target="https://www.parlament.ch/it/ratsbetrieb/suche-curia-vista/geschaeft?AffairId=20244585" TargetMode="External"/><Relationship Id="rId3813" Type="http://schemas.openxmlformats.org/officeDocument/2006/relationships/hyperlink" Target="https://www.parlament.ch/de/ratsbetrieb/suche-curia-vista/geschaeft?AffairId=20254324" TargetMode="External"/><Relationship Id="rId734" Type="http://schemas.openxmlformats.org/officeDocument/2006/relationships/hyperlink" Target="https://www.parlament.ch/it/ratsbetrieb/suche-curia-vista/geschaeft?AffairId=20244240" TargetMode="External"/><Relationship Id="rId1364" Type="http://schemas.openxmlformats.org/officeDocument/2006/relationships/hyperlink" Target="https://www.parlament.ch/it/ratsbetrieb/suche-curia-vista/geschaeft?AffairId=20254065" TargetMode="External"/><Relationship Id="rId2415" Type="http://schemas.openxmlformats.org/officeDocument/2006/relationships/hyperlink" Target="https://www.parlament.ch/de/ratsbetrieb/suche-curia-vista/geschaeft?AffairId=20244115" TargetMode="External"/><Relationship Id="rId70" Type="http://schemas.openxmlformats.org/officeDocument/2006/relationships/hyperlink" Target="https://www.parlament.ch/fr/ratsbetrieb/suche-curia-vista/geschaeft?AffairId=20253124" TargetMode="External"/><Relationship Id="rId801" Type="http://schemas.openxmlformats.org/officeDocument/2006/relationships/hyperlink" Target="https://www.parlament.ch/de/ratsbetrieb/suche-curia-vista/geschaeft?AffairId=20244487" TargetMode="External"/><Relationship Id="rId1017" Type="http://schemas.openxmlformats.org/officeDocument/2006/relationships/hyperlink" Target="https://www.parlament.ch/de/ratsbetrieb/suche-curia-vista/geschaeft?AffairId=20253217" TargetMode="External"/><Relationship Id="rId1431" Type="http://schemas.openxmlformats.org/officeDocument/2006/relationships/hyperlink" Target="https://www.parlament.ch/de/ratsbetrieb/suche-curia-vista/geschaeft?AffairId=20254209" TargetMode="External"/><Relationship Id="rId4587" Type="http://schemas.openxmlformats.org/officeDocument/2006/relationships/hyperlink" Target="https://www.parlament.ch/de/ratsbetrieb/suche-curia-vista/geschaeft?AffairId=20244509" TargetMode="External"/><Relationship Id="rId3189" Type="http://schemas.openxmlformats.org/officeDocument/2006/relationships/hyperlink" Target="https://www.parlament.ch/de/ratsbetrieb/suche-curia-vista/geschaeft?AffairId=20243841" TargetMode="External"/><Relationship Id="rId4654" Type="http://schemas.openxmlformats.org/officeDocument/2006/relationships/hyperlink" Target="https://www.parlament.ch/fr/ratsbetrieb/suche-curia-vista/geschaeft?AffairId=20244632" TargetMode="External"/><Relationship Id="rId3256" Type="http://schemas.openxmlformats.org/officeDocument/2006/relationships/hyperlink" Target="https://www.parlament.ch/fr/ratsbetrieb/suche-curia-vista/geschaeft?AffairId=20244172" TargetMode="External"/><Relationship Id="rId4307" Type="http://schemas.openxmlformats.org/officeDocument/2006/relationships/hyperlink" Target="https://www.parlament.ch/it/ratsbetrieb/suche-curia-vista/geschaeft?AffairId=20243840" TargetMode="External"/><Relationship Id="rId177" Type="http://schemas.openxmlformats.org/officeDocument/2006/relationships/hyperlink" Target="https://www.parlament.ch/de/ratsbetrieb/suche-curia-vista/geschaeft?AffairId=20253997" TargetMode="External"/><Relationship Id="rId591" Type="http://schemas.openxmlformats.org/officeDocument/2006/relationships/hyperlink" Target="https://www.parlament.ch/de/ratsbetrieb/suche-curia-vista/geschaeft?AffairId=20243791" TargetMode="External"/><Relationship Id="rId2272" Type="http://schemas.openxmlformats.org/officeDocument/2006/relationships/hyperlink" Target="https://www.parlament.ch/fr/ratsbetrieb/suche-curia-vista/geschaeft?AffairId=20254226" TargetMode="External"/><Relationship Id="rId3670" Type="http://schemas.openxmlformats.org/officeDocument/2006/relationships/hyperlink" Target="https://www.parlament.ch/fr/ratsbetrieb/suche-curia-vista/geschaeft?AffairId=20253992" TargetMode="External"/><Relationship Id="rId4721" Type="http://schemas.openxmlformats.org/officeDocument/2006/relationships/hyperlink" Target="https://www.parlament.ch/it/ratsbetrieb/suche-curia-vista/geschaeft?AffairId=20253100" TargetMode="External"/><Relationship Id="rId244" Type="http://schemas.openxmlformats.org/officeDocument/2006/relationships/hyperlink" Target="https://www.parlament.ch/fr/ratsbetrieb/suche-curia-vista/geschaeft?AffairId=20254334" TargetMode="External"/><Relationship Id="rId3323" Type="http://schemas.openxmlformats.org/officeDocument/2006/relationships/hyperlink" Target="https://www.parlament.ch/it/ratsbetrieb/suche-curia-vista/geschaeft?AffairId=20244453" TargetMode="External"/><Relationship Id="rId5495" Type="http://schemas.openxmlformats.org/officeDocument/2006/relationships/hyperlink" Target="https://www.parlament.ch/it/ratsbetrieb/suche-curia-vista/geschaeft?AffairId=20254402" TargetMode="External"/><Relationship Id="rId311" Type="http://schemas.openxmlformats.org/officeDocument/2006/relationships/hyperlink" Target="https://www.parlament.ch/it/ratsbetrieb/suche-curia-vista/geschaeft?AffairId=20234406" TargetMode="External"/><Relationship Id="rId4097" Type="http://schemas.openxmlformats.org/officeDocument/2006/relationships/hyperlink" Target="https://www.parlament.ch/it/ratsbetrieb/suche-curia-vista/geschaeft?AffairId=20243406" TargetMode="External"/><Relationship Id="rId5148" Type="http://schemas.openxmlformats.org/officeDocument/2006/relationships/hyperlink" Target="https://www.parlament.ch/de/ratsbetrieb/suche-curia-vista/geschaeft?AffairId=20253905" TargetMode="External"/><Relationship Id="rId5562" Type="http://schemas.openxmlformats.org/officeDocument/2006/relationships/hyperlink" Target="https://www.parlament.ch/de/ratsbetrieb/suche-curia-vista/geschaeft?AffairId=20253781" TargetMode="External"/><Relationship Id="rId1758" Type="http://schemas.openxmlformats.org/officeDocument/2006/relationships/hyperlink" Target="https://www.parlament.ch/de/ratsbetrieb/suche-curia-vista/geschaeft?AffairId=20244239" TargetMode="External"/><Relationship Id="rId2809" Type="http://schemas.openxmlformats.org/officeDocument/2006/relationships/hyperlink" Target="https://www.parlament.ch/fr/ratsbetrieb/suche-curia-vista/geschaeft?AffairId=20253185" TargetMode="External"/><Relationship Id="rId4164" Type="http://schemas.openxmlformats.org/officeDocument/2006/relationships/hyperlink" Target="https://www.parlament.ch/de/ratsbetrieb/suche-curia-vista/geschaeft?AffairId=20243594" TargetMode="External"/><Relationship Id="rId5215" Type="http://schemas.openxmlformats.org/officeDocument/2006/relationships/hyperlink" Target="https://www.parlament.ch/fr/ratsbetrieb/suche-curia-vista/geschaeft?AffairId=20253959" TargetMode="External"/><Relationship Id="rId3180" Type="http://schemas.openxmlformats.org/officeDocument/2006/relationships/hyperlink" Target="https://www.parlament.ch/de/ratsbetrieb/suche-curia-vista/geschaeft?AffairId=20243799" TargetMode="External"/><Relationship Id="rId4231" Type="http://schemas.openxmlformats.org/officeDocument/2006/relationships/hyperlink" Target="https://www.parlament.ch/fr/ratsbetrieb/suche-curia-vista/geschaeft?AffairId=20243742" TargetMode="External"/><Relationship Id="rId1825" Type="http://schemas.openxmlformats.org/officeDocument/2006/relationships/hyperlink" Target="https://www.parlament.ch/fr/ratsbetrieb/suche-curia-vista/geschaeft?AffairId=20244584" TargetMode="External"/><Relationship Id="rId3997" Type="http://schemas.openxmlformats.org/officeDocument/2006/relationships/hyperlink" Target="https://www.parlament.ch/fr/ratsbetrieb/suche-curia-vista/geschaeft?AffairId=20243228" TargetMode="External"/><Relationship Id="rId2599" Type="http://schemas.openxmlformats.org/officeDocument/2006/relationships/hyperlink" Target="https://www.parlament.ch/fr/ratsbetrieb/suche-curia-vista/geschaeft?AffairId=20254064" TargetMode="External"/><Relationship Id="rId985" Type="http://schemas.openxmlformats.org/officeDocument/2006/relationships/hyperlink" Target="https://www.parlament.ch/fr/ratsbetrieb/suche-curia-vista/geschaeft?AffairId=20253148" TargetMode="External"/><Relationship Id="rId2666" Type="http://schemas.openxmlformats.org/officeDocument/2006/relationships/hyperlink" Target="https://www.parlament.ch/it/ratsbetrieb/suche-curia-vista/geschaeft?AffairId=20243179" TargetMode="External"/><Relationship Id="rId3717" Type="http://schemas.openxmlformats.org/officeDocument/2006/relationships/hyperlink" Target="https://www.parlament.ch/de/ratsbetrieb/suche-curia-vista/geschaeft?AffairId=20254105" TargetMode="External"/><Relationship Id="rId5072" Type="http://schemas.openxmlformats.org/officeDocument/2006/relationships/hyperlink" Target="https://www.parlament.ch/it/ratsbetrieb/suche-curia-vista/geschaeft?AffairId=20253794" TargetMode="External"/><Relationship Id="rId638" Type="http://schemas.openxmlformats.org/officeDocument/2006/relationships/hyperlink" Target="https://www.parlament.ch/it/ratsbetrieb/suche-curia-vista/geschaeft?AffairId=20243935" TargetMode="External"/><Relationship Id="rId1268" Type="http://schemas.openxmlformats.org/officeDocument/2006/relationships/hyperlink" Target="https://www.parlament.ch/it/ratsbetrieb/suche-curia-vista/geschaeft?AffairId=20253821" TargetMode="External"/><Relationship Id="rId1682" Type="http://schemas.openxmlformats.org/officeDocument/2006/relationships/hyperlink" Target="https://www.parlament.ch/it/ratsbetrieb/suche-curia-vista/geschaeft?AffairId=20243941" TargetMode="External"/><Relationship Id="rId2319" Type="http://schemas.openxmlformats.org/officeDocument/2006/relationships/hyperlink" Target="https://www.parlament.ch/de/ratsbetrieb/suche-curia-vista/geschaeft?AffairId=20254408" TargetMode="External"/><Relationship Id="rId2733" Type="http://schemas.openxmlformats.org/officeDocument/2006/relationships/hyperlink" Target="https://www.parlament.ch/de/ratsbetrieb/suche-curia-vista/geschaeft?AffairId=20244472" TargetMode="External"/><Relationship Id="rId705" Type="http://schemas.openxmlformats.org/officeDocument/2006/relationships/hyperlink" Target="https://www.parlament.ch/de/ratsbetrieb/suche-curia-vista/geschaeft?AffairId=20244181" TargetMode="External"/><Relationship Id="rId1335" Type="http://schemas.openxmlformats.org/officeDocument/2006/relationships/hyperlink" Target="https://www.parlament.ch/de/ratsbetrieb/suche-curia-vista/geschaeft?AffairId=20253982" TargetMode="External"/><Relationship Id="rId2800" Type="http://schemas.openxmlformats.org/officeDocument/2006/relationships/hyperlink" Target="https://www.parlament.ch/fr/ratsbetrieb/suche-curia-vista/geschaeft?AffairId=20253162" TargetMode="External"/><Relationship Id="rId41" Type="http://schemas.openxmlformats.org/officeDocument/2006/relationships/hyperlink" Target="https://www.parlament.ch/it/ratsbetrieb/suche-curia-vista/geschaeft?AffairId=20243435" TargetMode="External"/><Relationship Id="rId1402" Type="http://schemas.openxmlformats.org/officeDocument/2006/relationships/hyperlink" Target="https://www.parlament.ch/fr/ratsbetrieb/suche-curia-vista/geschaeft?AffairId=20254155" TargetMode="External"/><Relationship Id="rId4558" Type="http://schemas.openxmlformats.org/officeDocument/2006/relationships/hyperlink" Target="https://www.parlament.ch/fr/ratsbetrieb/suche-curia-vista/geschaeft?AffairId=20244402" TargetMode="External"/><Relationship Id="rId4972" Type="http://schemas.openxmlformats.org/officeDocument/2006/relationships/hyperlink" Target="https://www.parlament.ch/fr/ratsbetrieb/suche-curia-vista/geschaeft?AffairId=20253623" TargetMode="External"/><Relationship Id="rId5609" Type="http://schemas.openxmlformats.org/officeDocument/2006/relationships/theme" Target="theme/theme1.xml"/><Relationship Id="rId3574" Type="http://schemas.openxmlformats.org/officeDocument/2006/relationships/hyperlink" Target="https://www.parlament.ch/fr/ratsbetrieb/suche-curia-vista/geschaeft?AffairId=20253683" TargetMode="External"/><Relationship Id="rId4625" Type="http://schemas.openxmlformats.org/officeDocument/2006/relationships/hyperlink" Target="https://www.parlament.ch/it/ratsbetrieb/suche-curia-vista/geschaeft?AffairId=20244574" TargetMode="External"/><Relationship Id="rId495" Type="http://schemas.openxmlformats.org/officeDocument/2006/relationships/hyperlink" Target="https://www.parlament.ch/de/ratsbetrieb/suche-curia-vista/geschaeft?AffairId=20243419" TargetMode="External"/><Relationship Id="rId2176" Type="http://schemas.openxmlformats.org/officeDocument/2006/relationships/hyperlink" Target="https://www.parlament.ch/fr/ratsbetrieb/suche-curia-vista/geschaeft?AffairId=20253914" TargetMode="External"/><Relationship Id="rId2590" Type="http://schemas.openxmlformats.org/officeDocument/2006/relationships/hyperlink" Target="https://www.parlament.ch/fr/ratsbetrieb/suche-curia-vista/geschaeft?AffairId=20254024" TargetMode="External"/><Relationship Id="rId3227" Type="http://schemas.openxmlformats.org/officeDocument/2006/relationships/hyperlink" Target="https://www.parlament.ch/it/ratsbetrieb/suche-curia-vista/geschaeft?AffairId=20244106" TargetMode="External"/><Relationship Id="rId3641" Type="http://schemas.openxmlformats.org/officeDocument/2006/relationships/hyperlink" Target="https://www.parlament.ch/it/ratsbetrieb/suche-curia-vista/geschaeft?AffairId=20253916" TargetMode="External"/><Relationship Id="rId148" Type="http://schemas.openxmlformats.org/officeDocument/2006/relationships/hyperlink" Target="https://www.parlament.ch/fr/ratsbetrieb/suche-curia-vista/geschaeft?AffairId=20253510" TargetMode="External"/><Relationship Id="rId562" Type="http://schemas.openxmlformats.org/officeDocument/2006/relationships/hyperlink" Target="https://www.parlament.ch/fr/ratsbetrieb/suche-curia-vista/geschaeft?AffairId=20243674" TargetMode="External"/><Relationship Id="rId1192" Type="http://schemas.openxmlformats.org/officeDocument/2006/relationships/hyperlink" Target="https://www.parlament.ch/fr/ratsbetrieb/suche-curia-vista/geschaeft?AffairId=20253627" TargetMode="External"/><Relationship Id="rId2243" Type="http://schemas.openxmlformats.org/officeDocument/2006/relationships/hyperlink" Target="https://www.parlament.ch/it/ratsbetrieb/suche-curia-vista/geschaeft?AffairId=20254174" TargetMode="External"/><Relationship Id="rId5399" Type="http://schemas.openxmlformats.org/officeDocument/2006/relationships/hyperlink" Target="https://www.parlament.ch/it/ratsbetrieb/suche-curia-vista/geschaeft?AffairId=20254291" TargetMode="External"/><Relationship Id="rId215" Type="http://schemas.openxmlformats.org/officeDocument/2006/relationships/hyperlink" Target="https://www.parlament.ch/it/ratsbetrieb/suche-curia-vista/geschaeft?AffairId=20254130" TargetMode="External"/><Relationship Id="rId2310" Type="http://schemas.openxmlformats.org/officeDocument/2006/relationships/hyperlink" Target="https://www.parlament.ch/de/ratsbetrieb/suche-curia-vista/geschaeft?AffairId=20254386" TargetMode="External"/><Relationship Id="rId5466" Type="http://schemas.openxmlformats.org/officeDocument/2006/relationships/hyperlink" Target="https://www.parlament.ch/de/ratsbetrieb/suche-curia-vista/geschaeft?AffairId=20254354" TargetMode="External"/><Relationship Id="rId4068" Type="http://schemas.openxmlformats.org/officeDocument/2006/relationships/hyperlink" Target="https://www.parlament.ch/de/ratsbetrieb/suche-curia-vista/geschaeft?AffairId=20243345" TargetMode="External"/><Relationship Id="rId4482" Type="http://schemas.openxmlformats.org/officeDocument/2006/relationships/hyperlink" Target="https://www.parlament.ch/de/ratsbetrieb/suche-curia-vista/geschaeft?AffairId=20244200" TargetMode="External"/><Relationship Id="rId5119" Type="http://schemas.openxmlformats.org/officeDocument/2006/relationships/hyperlink" Target="https://www.parlament.ch/fr/ratsbetrieb/suche-curia-vista/geschaeft?AffairId=20253860" TargetMode="External"/><Relationship Id="rId3084" Type="http://schemas.openxmlformats.org/officeDocument/2006/relationships/hyperlink" Target="https://www.parlament.ch/de/ratsbetrieb/suche-curia-vista/geschaeft?AffairId=20243351" TargetMode="External"/><Relationship Id="rId4135" Type="http://schemas.openxmlformats.org/officeDocument/2006/relationships/hyperlink" Target="https://www.parlament.ch/fr/ratsbetrieb/suche-curia-vista/geschaeft?AffairId=20243522" TargetMode="External"/><Relationship Id="rId5533" Type="http://schemas.openxmlformats.org/officeDocument/2006/relationships/hyperlink" Target="https://www.parlament.ch/fr/ratsbetrieb/suche-curia-vista/geschaeft?AffairId=20244439" TargetMode="External"/><Relationship Id="rId1729" Type="http://schemas.openxmlformats.org/officeDocument/2006/relationships/hyperlink" Target="https://www.parlament.ch/fr/ratsbetrieb/suche-curia-vista/geschaeft?AffairId=20244146" TargetMode="External"/><Relationship Id="rId5600" Type="http://schemas.openxmlformats.org/officeDocument/2006/relationships/hyperlink" Target="https://www.parlament.ch/it/ratsbetrieb/suche-curia-vista/geschaeft?AffairId=20253530" TargetMode="External"/><Relationship Id="rId3151" Type="http://schemas.openxmlformats.org/officeDocument/2006/relationships/hyperlink" Target="https://www.parlament.ch/fr/ratsbetrieb/suche-curia-vista/geschaeft?AffairId=20243702" TargetMode="External"/><Relationship Id="rId4202" Type="http://schemas.openxmlformats.org/officeDocument/2006/relationships/hyperlink" Target="https://www.parlament.ch/it/ratsbetrieb/suche-curia-vista/geschaeft?AffairId=20243694" TargetMode="External"/><Relationship Id="rId3968" Type="http://schemas.openxmlformats.org/officeDocument/2006/relationships/hyperlink" Target="https://www.parlament.ch/it/ratsbetrieb/suche-curia-vista/geschaeft?AffairId=20243150" TargetMode="External"/><Relationship Id="rId5" Type="http://schemas.openxmlformats.org/officeDocument/2006/relationships/customXml" Target="../customXml/item5.xml"/><Relationship Id="rId889" Type="http://schemas.openxmlformats.org/officeDocument/2006/relationships/hyperlink" Target="https://www.parlament.ch/fr/ratsbetrieb/suche-curia-vista/geschaeft?AffairId=20244663" TargetMode="External"/><Relationship Id="rId5390" Type="http://schemas.openxmlformats.org/officeDocument/2006/relationships/hyperlink" Target="https://www.parlament.ch/it/ratsbetrieb/suche-curia-vista/geschaeft?AffairId=20254281" TargetMode="External"/><Relationship Id="rId1586" Type="http://schemas.openxmlformats.org/officeDocument/2006/relationships/hyperlink" Target="https://www.parlament.ch/it/ratsbetrieb/suche-curia-vista/geschaeft?AffairId=20243063" TargetMode="External"/><Relationship Id="rId2984" Type="http://schemas.openxmlformats.org/officeDocument/2006/relationships/hyperlink" Target="https://www.parlament.ch/it/ratsbetrieb/suche-curia-vista/geschaeft?AffairId=20254181" TargetMode="External"/><Relationship Id="rId5043" Type="http://schemas.openxmlformats.org/officeDocument/2006/relationships/hyperlink" Target="https://www.parlament.ch/de/ratsbetrieb/suche-curia-vista/geschaeft?AffairId=20253765" TargetMode="External"/><Relationship Id="rId609" Type="http://schemas.openxmlformats.org/officeDocument/2006/relationships/hyperlink" Target="https://www.parlament.ch/de/ratsbetrieb/suche-curia-vista/geschaeft?AffairId=20243883" TargetMode="External"/><Relationship Id="rId956" Type="http://schemas.openxmlformats.org/officeDocument/2006/relationships/hyperlink" Target="https://www.parlament.ch/it/ratsbetrieb/suche-curia-vista/geschaeft?AffairId=20253116" TargetMode="External"/><Relationship Id="rId1239" Type="http://schemas.openxmlformats.org/officeDocument/2006/relationships/hyperlink" Target="https://www.parlament.ch/de/ratsbetrieb/suche-curia-vista/geschaeft?AffairId=20253766" TargetMode="External"/><Relationship Id="rId2637" Type="http://schemas.openxmlformats.org/officeDocument/2006/relationships/hyperlink" Target="https://www.parlament.ch/de/ratsbetrieb/suche-curia-vista/geschaeft?AffairId=20254251" TargetMode="External"/><Relationship Id="rId5110" Type="http://schemas.openxmlformats.org/officeDocument/2006/relationships/hyperlink" Target="https://www.parlament.ch/fr/ratsbetrieb/suche-curia-vista/geschaeft?AffairId=20253847" TargetMode="External"/><Relationship Id="rId1653" Type="http://schemas.openxmlformats.org/officeDocument/2006/relationships/hyperlink" Target="https://www.parlament.ch/de/ratsbetrieb/suche-curia-vista/geschaeft?AffairId=20243835" TargetMode="External"/><Relationship Id="rId2704" Type="http://schemas.openxmlformats.org/officeDocument/2006/relationships/hyperlink" Target="https://www.parlament.ch/fr/ratsbetrieb/suche-curia-vista/geschaeft?AffairId=20244112" TargetMode="External"/><Relationship Id="rId1306" Type="http://schemas.openxmlformats.org/officeDocument/2006/relationships/hyperlink" Target="https://www.parlament.ch/fr/ratsbetrieb/suche-curia-vista/geschaeft?AffairId=20253888" TargetMode="External"/><Relationship Id="rId1720" Type="http://schemas.openxmlformats.org/officeDocument/2006/relationships/hyperlink" Target="https://www.parlament.ch/fr/ratsbetrieb/suche-curia-vista/geschaeft?AffairId=20244097" TargetMode="External"/><Relationship Id="rId4876" Type="http://schemas.openxmlformats.org/officeDocument/2006/relationships/hyperlink" Target="https://www.parlament.ch/fr/ratsbetrieb/suche-curia-vista/geschaeft?AffairId=20253474" TargetMode="External"/><Relationship Id="rId12" Type="http://schemas.openxmlformats.org/officeDocument/2006/relationships/hyperlink" Target="https://www.parlament.ch/de/ratsbetrieb/suche-curia-vista/geschaeft?AffairId=20253303" TargetMode="External"/><Relationship Id="rId3478" Type="http://schemas.openxmlformats.org/officeDocument/2006/relationships/hyperlink" Target="https://www.parlament.ch/fr/ratsbetrieb/suche-curia-vista/geschaeft?AffairId=20253348" TargetMode="External"/><Relationship Id="rId3892" Type="http://schemas.openxmlformats.org/officeDocument/2006/relationships/hyperlink" Target="https://www.parlament.ch/fr/ratsbetrieb/suche-curia-vista/geschaeft?AffairId=20234464" TargetMode="External"/><Relationship Id="rId4529" Type="http://schemas.openxmlformats.org/officeDocument/2006/relationships/hyperlink" Target="https://www.parlament.ch/it/ratsbetrieb/suche-curia-vista/geschaeft?AffairId=20244319" TargetMode="External"/><Relationship Id="rId4943" Type="http://schemas.openxmlformats.org/officeDocument/2006/relationships/hyperlink" Target="https://www.parlament.ch/it/ratsbetrieb/suche-curia-vista/geschaeft?AffairId=20253572" TargetMode="External"/><Relationship Id="rId399" Type="http://schemas.openxmlformats.org/officeDocument/2006/relationships/hyperlink" Target="https://www.parlament.ch/de/ratsbetrieb/suche-curia-vista/geschaeft?AffairId=20243155" TargetMode="External"/><Relationship Id="rId2494" Type="http://schemas.openxmlformats.org/officeDocument/2006/relationships/hyperlink" Target="https://www.parlament.ch/fr/ratsbetrieb/suche-curia-vista/geschaeft?AffairId=20253309" TargetMode="External"/><Relationship Id="rId3545" Type="http://schemas.openxmlformats.org/officeDocument/2006/relationships/hyperlink" Target="https://www.parlament.ch/it/ratsbetrieb/suche-curia-vista/geschaeft?AffairId=20253608" TargetMode="External"/><Relationship Id="rId466" Type="http://schemas.openxmlformats.org/officeDocument/2006/relationships/hyperlink" Target="https://www.parlament.ch/fr/ratsbetrieb/suche-curia-vista/geschaeft?AffairId=20243340" TargetMode="External"/><Relationship Id="rId880" Type="http://schemas.openxmlformats.org/officeDocument/2006/relationships/hyperlink" Target="https://www.parlament.ch/fr/ratsbetrieb/suche-curia-vista/geschaeft?AffairId=20244625" TargetMode="External"/><Relationship Id="rId1096" Type="http://schemas.openxmlformats.org/officeDocument/2006/relationships/hyperlink" Target="https://www.parlament.ch/fr/ratsbetrieb/suche-curia-vista/geschaeft?AffairId=20253372" TargetMode="External"/><Relationship Id="rId2147" Type="http://schemas.openxmlformats.org/officeDocument/2006/relationships/hyperlink" Target="https://www.parlament.ch/it/ratsbetrieb/suche-curia-vista/geschaeft?AffairId=20253792" TargetMode="External"/><Relationship Id="rId2561" Type="http://schemas.openxmlformats.org/officeDocument/2006/relationships/hyperlink" Target="https://www.parlament.ch/it/ratsbetrieb/suche-curia-vista/geschaeft?AffairId=20253607" TargetMode="External"/><Relationship Id="rId119" Type="http://schemas.openxmlformats.org/officeDocument/2006/relationships/hyperlink" Target="https://www.parlament.ch/it/ratsbetrieb/suche-curia-vista/geschaeft?AffairId=20253443" TargetMode="External"/><Relationship Id="rId533" Type="http://schemas.openxmlformats.org/officeDocument/2006/relationships/hyperlink" Target="https://www.parlament.ch/it/ratsbetrieb/suche-curia-vista/geschaeft?AffairId=20243629" TargetMode="External"/><Relationship Id="rId1163" Type="http://schemas.openxmlformats.org/officeDocument/2006/relationships/hyperlink" Target="https://www.parlament.ch/it/ratsbetrieb/suche-curia-vista/geschaeft?AffairId=20253519" TargetMode="External"/><Relationship Id="rId2214" Type="http://schemas.openxmlformats.org/officeDocument/2006/relationships/hyperlink" Target="https://www.parlament.ch/de/ratsbetrieb/suche-curia-vista/geschaeft?AffairId=20254083" TargetMode="External"/><Relationship Id="rId3612" Type="http://schemas.openxmlformats.org/officeDocument/2006/relationships/hyperlink" Target="https://www.parlament.ch/de/ratsbetrieb/suche-curia-vista/geschaeft?AffairId=20253833" TargetMode="External"/><Relationship Id="rId600" Type="http://schemas.openxmlformats.org/officeDocument/2006/relationships/hyperlink" Target="https://www.parlament.ch/de/ratsbetrieb/suche-curia-vista/geschaeft?AffairId=20243858" TargetMode="External"/><Relationship Id="rId1230" Type="http://schemas.openxmlformats.org/officeDocument/2006/relationships/hyperlink" Target="https://www.parlament.ch/de/ratsbetrieb/suche-curia-vista/geschaeft?AffairId=20253734" TargetMode="External"/><Relationship Id="rId4386" Type="http://schemas.openxmlformats.org/officeDocument/2006/relationships/hyperlink" Target="https://www.parlament.ch/de/ratsbetrieb/suche-curia-vista/geschaeft?AffairId=20244088" TargetMode="External"/><Relationship Id="rId5437" Type="http://schemas.openxmlformats.org/officeDocument/2006/relationships/hyperlink" Target="https://www.parlament.ch/fr/ratsbetrieb/suche-curia-vista/geschaeft?AffairId=20254321" TargetMode="External"/><Relationship Id="rId4039" Type="http://schemas.openxmlformats.org/officeDocument/2006/relationships/hyperlink" Target="https://www.parlament.ch/fr/ratsbetrieb/suche-curia-vista/geschaeft?AffairId=20243319" TargetMode="External"/><Relationship Id="rId4453" Type="http://schemas.openxmlformats.org/officeDocument/2006/relationships/hyperlink" Target="https://www.parlament.ch/fr/ratsbetrieb/suche-curia-vista/geschaeft?AffairId=20244163" TargetMode="External"/><Relationship Id="rId5504" Type="http://schemas.openxmlformats.org/officeDocument/2006/relationships/hyperlink" Target="https://www.parlament.ch/it/ratsbetrieb/suche-curia-vista/geschaeft?AffairId=20243113" TargetMode="External"/><Relationship Id="rId3055" Type="http://schemas.openxmlformats.org/officeDocument/2006/relationships/hyperlink" Target="https://www.parlament.ch/fr/ratsbetrieb/suche-curia-vista/geschaeft?AffairId=20243292" TargetMode="External"/><Relationship Id="rId4106" Type="http://schemas.openxmlformats.org/officeDocument/2006/relationships/hyperlink" Target="https://www.parlament.ch/it/ratsbetrieb/suche-curia-vista/geschaeft?AffairId=20243417" TargetMode="External"/><Relationship Id="rId4520" Type="http://schemas.openxmlformats.org/officeDocument/2006/relationships/hyperlink" Target="https://www.parlament.ch/it/ratsbetrieb/suche-curia-vista/geschaeft?AffairId=20244307" TargetMode="External"/><Relationship Id="rId390" Type="http://schemas.openxmlformats.org/officeDocument/2006/relationships/hyperlink" Target="https://www.parlament.ch/de/ratsbetrieb/suche-curia-vista/geschaeft?AffairId=20243104" TargetMode="External"/><Relationship Id="rId2071" Type="http://schemas.openxmlformats.org/officeDocument/2006/relationships/hyperlink" Target="https://www.parlament.ch/fr/ratsbetrieb/suche-curia-vista/geschaeft?AffairId=20253545" TargetMode="External"/><Relationship Id="rId3122" Type="http://schemas.openxmlformats.org/officeDocument/2006/relationships/hyperlink" Target="https://www.parlament.ch/it/ratsbetrieb/suche-curia-vista/geschaeft?AffairId=20243533" TargetMode="External"/><Relationship Id="rId5294" Type="http://schemas.openxmlformats.org/officeDocument/2006/relationships/hyperlink" Target="https://www.parlament.ch/it/ratsbetrieb/suche-curia-vista/geschaeft?AffairId=20254112" TargetMode="External"/><Relationship Id="rId110" Type="http://schemas.openxmlformats.org/officeDocument/2006/relationships/hyperlink" Target="https://www.parlament.ch/it/ratsbetrieb/suche-curia-vista/geschaeft?AffairId=20253436" TargetMode="External"/><Relationship Id="rId2888" Type="http://schemas.openxmlformats.org/officeDocument/2006/relationships/hyperlink" Target="https://www.parlament.ch/it/ratsbetrieb/suche-curia-vista/geschaeft?AffairId=20253677" TargetMode="External"/><Relationship Id="rId3939" Type="http://schemas.openxmlformats.org/officeDocument/2006/relationships/hyperlink" Target="https://www.parlament.ch/de/ratsbetrieb/suche-curia-vista/geschaeft?AffairId=20243082" TargetMode="External"/><Relationship Id="rId2955" Type="http://schemas.openxmlformats.org/officeDocument/2006/relationships/hyperlink" Target="https://www.parlament.ch/de/ratsbetrieb/suche-curia-vista/geschaeft?AffairId=20253986" TargetMode="External"/><Relationship Id="rId5361" Type="http://schemas.openxmlformats.org/officeDocument/2006/relationships/hyperlink" Target="https://www.parlament.ch/de/ratsbetrieb/suche-curia-vista/geschaeft?AffairId=20254238" TargetMode="External"/><Relationship Id="rId927" Type="http://schemas.openxmlformats.org/officeDocument/2006/relationships/hyperlink" Target="https://www.parlament.ch/de/ratsbetrieb/suche-curia-vista/geschaeft?AffairId=20244699" TargetMode="External"/><Relationship Id="rId1557" Type="http://schemas.openxmlformats.org/officeDocument/2006/relationships/hyperlink" Target="https://www.parlament.ch/de/ratsbetrieb/suche-curia-vista/geschaeft?AffairId=20254391" TargetMode="External"/><Relationship Id="rId1971" Type="http://schemas.openxmlformats.org/officeDocument/2006/relationships/hyperlink" Target="https://www.parlament.ch/de/ratsbetrieb/suche-curia-vista/geschaeft?AffairId=20253268" TargetMode="External"/><Relationship Id="rId2608" Type="http://schemas.openxmlformats.org/officeDocument/2006/relationships/hyperlink" Target="https://www.parlament.ch/fr/ratsbetrieb/suche-curia-vista/geschaeft?AffairId=20254120" TargetMode="External"/><Relationship Id="rId5014" Type="http://schemas.openxmlformats.org/officeDocument/2006/relationships/hyperlink" Target="https://www.parlament.ch/fr/ratsbetrieb/suche-curia-vista/geschaeft?AffairId=20253723" TargetMode="External"/><Relationship Id="rId1624" Type="http://schemas.openxmlformats.org/officeDocument/2006/relationships/hyperlink" Target="https://www.parlament.ch/fr/ratsbetrieb/suche-curia-vista/geschaeft?AffairId=20243595" TargetMode="External"/><Relationship Id="rId4030" Type="http://schemas.openxmlformats.org/officeDocument/2006/relationships/hyperlink" Target="https://www.parlament.ch/fr/ratsbetrieb/suche-curia-vista/geschaeft?AffairId=20243310" TargetMode="External"/><Relationship Id="rId3796" Type="http://schemas.openxmlformats.org/officeDocument/2006/relationships/hyperlink" Target="https://www.parlament.ch/fr/ratsbetrieb/suche-curia-vista/geschaeft?AffairId=20254280" TargetMode="External"/><Relationship Id="rId2398" Type="http://schemas.openxmlformats.org/officeDocument/2006/relationships/hyperlink" Target="https://www.parlament.ch/fr/ratsbetrieb/suche-curia-vista/geschaeft?AffairId=20243846" TargetMode="External"/><Relationship Id="rId3449" Type="http://schemas.openxmlformats.org/officeDocument/2006/relationships/hyperlink" Target="https://www.parlament.ch/it/ratsbetrieb/suche-curia-vista/geschaeft?AffairId=20253270" TargetMode="External"/><Relationship Id="rId4847" Type="http://schemas.openxmlformats.org/officeDocument/2006/relationships/hyperlink" Target="https://www.parlament.ch/it/ratsbetrieb/suche-curia-vista/geschaeft?AffairId=20253386" TargetMode="External"/><Relationship Id="rId3863" Type="http://schemas.openxmlformats.org/officeDocument/2006/relationships/hyperlink" Target="https://www.parlament.ch/it/ratsbetrieb/suche-curia-vista/geschaeft?AffairId=20234362" TargetMode="External"/><Relationship Id="rId4914" Type="http://schemas.openxmlformats.org/officeDocument/2006/relationships/hyperlink" Target="https://www.parlament.ch/de/ratsbetrieb/suche-curia-vista/geschaeft?AffairId=20253524" TargetMode="External"/><Relationship Id="rId784" Type="http://schemas.openxmlformats.org/officeDocument/2006/relationships/hyperlink" Target="https://www.parlament.ch/fr/ratsbetrieb/suche-curia-vista/geschaeft?AffairId=20244401" TargetMode="External"/><Relationship Id="rId1067" Type="http://schemas.openxmlformats.org/officeDocument/2006/relationships/hyperlink" Target="https://www.parlament.ch/it/ratsbetrieb/suche-curia-vista/geschaeft?AffairId=20253329" TargetMode="External"/><Relationship Id="rId2465" Type="http://schemas.openxmlformats.org/officeDocument/2006/relationships/hyperlink" Target="https://www.parlament.ch/it/ratsbetrieb/suche-curia-vista/geschaeft?AffairId=20244565" TargetMode="External"/><Relationship Id="rId3516" Type="http://schemas.openxmlformats.org/officeDocument/2006/relationships/hyperlink" Target="https://www.parlament.ch/de/ratsbetrieb/suche-curia-vista/geschaeft?AffairId=20253520" TargetMode="External"/><Relationship Id="rId3930" Type="http://schemas.openxmlformats.org/officeDocument/2006/relationships/hyperlink" Target="https://www.parlament.ch/de/ratsbetrieb/suche-curia-vista/geschaeft?AffairId=20243045" TargetMode="External"/><Relationship Id="rId437" Type="http://schemas.openxmlformats.org/officeDocument/2006/relationships/hyperlink" Target="https://www.parlament.ch/it/ratsbetrieb/suche-curia-vista/geschaeft?AffairId=20243250" TargetMode="External"/><Relationship Id="rId851" Type="http://schemas.openxmlformats.org/officeDocument/2006/relationships/hyperlink" Target="https://www.parlament.ch/it/ratsbetrieb/suche-curia-vista/geschaeft?AffairId=20244581" TargetMode="External"/><Relationship Id="rId1481" Type="http://schemas.openxmlformats.org/officeDocument/2006/relationships/hyperlink" Target="https://www.parlament.ch/it/ratsbetrieb/suche-curia-vista/geschaeft?AffairId=20254287" TargetMode="External"/><Relationship Id="rId2118" Type="http://schemas.openxmlformats.org/officeDocument/2006/relationships/hyperlink" Target="https://www.parlament.ch/de/ratsbetrieb/suche-curia-vista/geschaeft?AffairId=20253705" TargetMode="External"/><Relationship Id="rId2532" Type="http://schemas.openxmlformats.org/officeDocument/2006/relationships/hyperlink" Target="https://www.parlament.ch/de/ratsbetrieb/suche-curia-vista/geschaeft?AffairId=20253453" TargetMode="External"/><Relationship Id="rId504" Type="http://schemas.openxmlformats.org/officeDocument/2006/relationships/hyperlink" Target="https://www.parlament.ch/de/ratsbetrieb/suche-curia-vista/geschaeft?AffairId=20243454" TargetMode="External"/><Relationship Id="rId1134" Type="http://schemas.openxmlformats.org/officeDocument/2006/relationships/hyperlink" Target="https://www.parlament.ch/de/ratsbetrieb/suche-curia-vista/geschaeft?AffairId=20253471" TargetMode="External"/><Relationship Id="rId1201" Type="http://schemas.openxmlformats.org/officeDocument/2006/relationships/hyperlink" Target="https://www.parlament.ch/fr/ratsbetrieb/suche-curia-vista/geschaeft?AffairId=20253651" TargetMode="External"/><Relationship Id="rId4357" Type="http://schemas.openxmlformats.org/officeDocument/2006/relationships/hyperlink" Target="https://www.parlament.ch/fr/ratsbetrieb/suche-curia-vista/geschaeft?AffairId=20244001" TargetMode="External"/><Relationship Id="rId4771" Type="http://schemas.openxmlformats.org/officeDocument/2006/relationships/hyperlink" Target="https://www.parlament.ch/fr/ratsbetrieb/suche-curia-vista/geschaeft?AffairId=20253216" TargetMode="External"/><Relationship Id="rId5408" Type="http://schemas.openxmlformats.org/officeDocument/2006/relationships/hyperlink" Target="https://www.parlament.ch/it/ratsbetrieb/suche-curia-vista/geschaeft?AffairId=20254299" TargetMode="External"/><Relationship Id="rId3373" Type="http://schemas.openxmlformats.org/officeDocument/2006/relationships/hyperlink" Target="https://www.parlament.ch/fr/ratsbetrieb/suche-curia-vista/geschaeft?AffairId=20244652" TargetMode="External"/><Relationship Id="rId4424" Type="http://schemas.openxmlformats.org/officeDocument/2006/relationships/hyperlink" Target="https://www.parlament.ch/it/ratsbetrieb/suche-curia-vista/geschaeft?AffairId=20244129" TargetMode="External"/><Relationship Id="rId294" Type="http://schemas.openxmlformats.org/officeDocument/2006/relationships/hyperlink" Target="https://www.parlament.ch/de/ratsbetrieb/suche-curia-vista/geschaeft?AffairId=20234392" TargetMode="External"/><Relationship Id="rId3026" Type="http://schemas.openxmlformats.org/officeDocument/2006/relationships/hyperlink" Target="https://www.parlament.ch/it/ratsbetrieb/suche-curia-vista/geschaeft?AffairId=20254392" TargetMode="External"/><Relationship Id="rId361" Type="http://schemas.openxmlformats.org/officeDocument/2006/relationships/hyperlink" Target="https://www.parlament.ch/fr/ratsbetrieb/suche-curia-vista/geschaeft?AffairId=20234524" TargetMode="External"/><Relationship Id="rId2042" Type="http://schemas.openxmlformats.org/officeDocument/2006/relationships/hyperlink" Target="https://www.parlament.ch/it/ratsbetrieb/suche-curia-vista/geschaeft?AffairId=20253470" TargetMode="External"/><Relationship Id="rId3440" Type="http://schemas.openxmlformats.org/officeDocument/2006/relationships/hyperlink" Target="https://www.parlament.ch/it/ratsbetrieb/suche-curia-vista/geschaeft?AffairId=20253215" TargetMode="External"/><Relationship Id="rId5198" Type="http://schemas.openxmlformats.org/officeDocument/2006/relationships/hyperlink" Target="https://www.parlament.ch/it/ratsbetrieb/suche-curia-vista/geschaeft?AffairId=20253936" TargetMode="External"/><Relationship Id="rId2859" Type="http://schemas.openxmlformats.org/officeDocument/2006/relationships/hyperlink" Target="https://www.parlament.ch/de/ratsbetrieb/suche-curia-vista/geschaeft?AffairId=20253468" TargetMode="External"/><Relationship Id="rId5265" Type="http://schemas.openxmlformats.org/officeDocument/2006/relationships/hyperlink" Target="https://www.parlament.ch/de/ratsbetrieb/suche-curia-vista/geschaeft?AffairId=20254040" TargetMode="External"/><Relationship Id="rId1875" Type="http://schemas.openxmlformats.org/officeDocument/2006/relationships/hyperlink" Target="https://www.parlament.ch/de/ratsbetrieb/suche-curia-vista/geschaeft?AffairId=20253042" TargetMode="External"/><Relationship Id="rId4281" Type="http://schemas.openxmlformats.org/officeDocument/2006/relationships/hyperlink" Target="https://www.parlament.ch/de/ratsbetrieb/suche-curia-vista/geschaeft?AffairId=20243790" TargetMode="External"/><Relationship Id="rId5332" Type="http://schemas.openxmlformats.org/officeDocument/2006/relationships/hyperlink" Target="https://www.parlament.ch/fr/ratsbetrieb/suche-curia-vista/geschaeft?AffairId=20254208" TargetMode="External"/><Relationship Id="rId1528" Type="http://schemas.openxmlformats.org/officeDocument/2006/relationships/hyperlink" Target="https://www.parlament.ch/fr/ratsbetrieb/suche-curia-vista/geschaeft?AffairId=20254355" TargetMode="External"/><Relationship Id="rId2926" Type="http://schemas.openxmlformats.org/officeDocument/2006/relationships/hyperlink" Target="https://www.parlament.ch/fr/ratsbetrieb/suche-curia-vista/geschaeft?AffairId=20253861" TargetMode="External"/><Relationship Id="rId1942" Type="http://schemas.openxmlformats.org/officeDocument/2006/relationships/hyperlink" Target="https://www.parlament.ch/fr/ratsbetrieb/suche-curia-vista/geschaeft?AffairId=20253226" TargetMode="External"/><Relationship Id="rId4001" Type="http://schemas.openxmlformats.org/officeDocument/2006/relationships/hyperlink" Target="https://www.parlament.ch/it/ratsbetrieb/suche-curia-vista/geschaeft?AffairId=20243230" TargetMode="External"/><Relationship Id="rId3767" Type="http://schemas.openxmlformats.org/officeDocument/2006/relationships/hyperlink" Target="https://www.parlament.ch/it/ratsbetrieb/suche-curia-vista/geschaeft?AffairId=20254221" TargetMode="External"/><Relationship Id="rId4818" Type="http://schemas.openxmlformats.org/officeDocument/2006/relationships/hyperlink" Target="https://www.parlament.ch/de/ratsbetrieb/suche-curia-vista/geschaeft?AffairId=20253347" TargetMode="External"/><Relationship Id="rId688" Type="http://schemas.openxmlformats.org/officeDocument/2006/relationships/hyperlink" Target="https://www.parlament.ch/fr/ratsbetrieb/suche-curia-vista/geschaeft?AffairId=20244107" TargetMode="External"/><Relationship Id="rId2369" Type="http://schemas.openxmlformats.org/officeDocument/2006/relationships/hyperlink" Target="https://www.parlament.ch/it/ratsbetrieb/suche-curia-vista/geschaeft?AffairId=20243336" TargetMode="External"/><Relationship Id="rId2783" Type="http://schemas.openxmlformats.org/officeDocument/2006/relationships/hyperlink" Target="https://www.parlament.ch/it/ratsbetrieb/suche-curia-vista/geschaeft?AffairId=20253034" TargetMode="External"/><Relationship Id="rId3834" Type="http://schemas.openxmlformats.org/officeDocument/2006/relationships/hyperlink" Target="https://www.parlament.ch/de/ratsbetrieb/suche-curia-vista/geschaeft?AffairId=20254377" TargetMode="External"/><Relationship Id="rId755" Type="http://schemas.openxmlformats.org/officeDocument/2006/relationships/hyperlink" Target="https://www.parlament.ch/it/ratsbetrieb/suche-curia-vista/geschaeft?AffairId=20244288" TargetMode="External"/><Relationship Id="rId1385" Type="http://schemas.openxmlformats.org/officeDocument/2006/relationships/hyperlink" Target="https://www.parlament.ch/it/ratsbetrieb/suche-curia-vista/geschaeft?AffairId=20254135" TargetMode="External"/><Relationship Id="rId2436" Type="http://schemas.openxmlformats.org/officeDocument/2006/relationships/hyperlink" Target="https://www.parlament.ch/de/ratsbetrieb/suche-curia-vista/geschaeft?AffairId=20244349" TargetMode="External"/><Relationship Id="rId2850" Type="http://schemas.openxmlformats.org/officeDocument/2006/relationships/hyperlink" Target="https://www.parlament.ch/de/ratsbetrieb/suche-curia-vista/geschaeft?AffairId=20253414" TargetMode="External"/><Relationship Id="rId91" Type="http://schemas.openxmlformats.org/officeDocument/2006/relationships/hyperlink" Target="https://www.parlament.ch/fr/ratsbetrieb/suche-curia-vista/geschaeft?AffairId=20253258" TargetMode="External"/><Relationship Id="rId408" Type="http://schemas.openxmlformats.org/officeDocument/2006/relationships/hyperlink" Target="https://www.parlament.ch/de/ratsbetrieb/suche-curia-vista/geschaeft?AffairId=20243164" TargetMode="External"/><Relationship Id="rId822" Type="http://schemas.openxmlformats.org/officeDocument/2006/relationships/hyperlink" Target="https://www.parlament.ch/de/ratsbetrieb/suche-curia-vista/geschaeft?AffairId=20244521" TargetMode="External"/><Relationship Id="rId1038" Type="http://schemas.openxmlformats.org/officeDocument/2006/relationships/hyperlink" Target="https://www.parlament.ch/de/ratsbetrieb/suche-curia-vista/geschaeft?AffairId=20253262" TargetMode="External"/><Relationship Id="rId1452" Type="http://schemas.openxmlformats.org/officeDocument/2006/relationships/hyperlink" Target="https://www.parlament.ch/de/ratsbetrieb/suche-curia-vista/geschaeft?AffairId=20254237" TargetMode="External"/><Relationship Id="rId2503" Type="http://schemas.openxmlformats.org/officeDocument/2006/relationships/hyperlink" Target="https://www.parlament.ch/fr/ratsbetrieb/suche-curia-vista/geschaeft?AffairId=20253346" TargetMode="External"/><Relationship Id="rId3901" Type="http://schemas.openxmlformats.org/officeDocument/2006/relationships/hyperlink" Target="https://www.parlament.ch/fr/ratsbetrieb/suche-curia-vista/geschaeft?AffairId=20234492" TargetMode="External"/><Relationship Id="rId1105" Type="http://schemas.openxmlformats.org/officeDocument/2006/relationships/hyperlink" Target="https://www.parlament.ch/fr/ratsbetrieb/suche-curia-vista/geschaeft?AffairId=20253388" TargetMode="External"/><Relationship Id="rId3277" Type="http://schemas.openxmlformats.org/officeDocument/2006/relationships/hyperlink" Target="https://www.parlament.ch/fr/ratsbetrieb/suche-curia-vista/geschaeft?AffairId=20244314" TargetMode="External"/><Relationship Id="rId4675" Type="http://schemas.openxmlformats.org/officeDocument/2006/relationships/hyperlink" Target="https://www.parlament.ch/fr/ratsbetrieb/suche-curia-vista/geschaeft?AffairId=20244673" TargetMode="External"/><Relationship Id="rId198" Type="http://schemas.openxmlformats.org/officeDocument/2006/relationships/hyperlink" Target="https://www.parlament.ch/de/ratsbetrieb/suche-curia-vista/geschaeft?AffairId=20254125" TargetMode="External"/><Relationship Id="rId3691" Type="http://schemas.openxmlformats.org/officeDocument/2006/relationships/hyperlink" Target="https://www.parlament.ch/fr/ratsbetrieb/suche-curia-vista/geschaeft?AffairId=20254051" TargetMode="External"/><Relationship Id="rId4328" Type="http://schemas.openxmlformats.org/officeDocument/2006/relationships/hyperlink" Target="https://www.parlament.ch/it/ratsbetrieb/suche-curia-vista/geschaeft?AffairId=20243918" TargetMode="External"/><Relationship Id="rId4742" Type="http://schemas.openxmlformats.org/officeDocument/2006/relationships/hyperlink" Target="https://www.parlament.ch/it/ratsbetrieb/suche-curia-vista/geschaeft?AffairId=20253152" TargetMode="External"/><Relationship Id="rId2293" Type="http://schemas.openxmlformats.org/officeDocument/2006/relationships/hyperlink" Target="https://www.parlament.ch/fr/ratsbetrieb/suche-curia-vista/geschaeft?AffairId=20254318" TargetMode="External"/><Relationship Id="rId3344" Type="http://schemas.openxmlformats.org/officeDocument/2006/relationships/hyperlink" Target="https://www.parlament.ch/it/ratsbetrieb/suche-curia-vista/geschaeft?AffairId=20244522" TargetMode="External"/><Relationship Id="rId265" Type="http://schemas.openxmlformats.org/officeDocument/2006/relationships/hyperlink" Target="https://www.parlament.ch/fr/ratsbetrieb/suche-curia-vista/geschaeft?AffairId=20253041" TargetMode="External"/><Relationship Id="rId2360" Type="http://schemas.openxmlformats.org/officeDocument/2006/relationships/hyperlink" Target="https://www.parlament.ch/it/ratsbetrieb/suche-curia-vista/geschaeft?AffairId=20243227" TargetMode="External"/><Relationship Id="rId3411" Type="http://schemas.openxmlformats.org/officeDocument/2006/relationships/hyperlink" Target="https://www.parlament.ch/de/ratsbetrieb/suche-curia-vista/geschaeft?AffairId=20253086" TargetMode="External"/><Relationship Id="rId332" Type="http://schemas.openxmlformats.org/officeDocument/2006/relationships/hyperlink" Target="https://www.parlament.ch/it/ratsbetrieb/suche-curia-vista/geschaeft?AffairId=20234476" TargetMode="External"/><Relationship Id="rId2013" Type="http://schemas.openxmlformats.org/officeDocument/2006/relationships/hyperlink" Target="https://www.parlament.ch/de/ratsbetrieb/suche-curia-vista/geschaeft?AffairId=20253390" TargetMode="External"/><Relationship Id="rId5169" Type="http://schemas.openxmlformats.org/officeDocument/2006/relationships/hyperlink" Target="https://www.parlament.ch/de/ratsbetrieb/suche-curia-vista/geschaeft?AffairId=20253919" TargetMode="External"/><Relationship Id="rId5583" Type="http://schemas.openxmlformats.org/officeDocument/2006/relationships/hyperlink" Target="https://www.parlament.ch/de/ratsbetrieb/suche-curia-vista/geschaeft?AffairId=20254348" TargetMode="External"/><Relationship Id="rId4185" Type="http://schemas.openxmlformats.org/officeDocument/2006/relationships/hyperlink" Target="https://www.parlament.ch/de/ratsbetrieb/suche-curia-vista/geschaeft?AffairId=20243678" TargetMode="External"/><Relationship Id="rId5236" Type="http://schemas.openxmlformats.org/officeDocument/2006/relationships/hyperlink" Target="https://www.parlament.ch/fr/ratsbetrieb/suche-curia-vista/geschaeft?AffairId=20253996" TargetMode="External"/><Relationship Id="rId1779" Type="http://schemas.openxmlformats.org/officeDocument/2006/relationships/hyperlink" Target="https://www.parlament.ch/de/ratsbetrieb/suche-curia-vista/geschaeft?AffairId=20244376" TargetMode="External"/><Relationship Id="rId4252" Type="http://schemas.openxmlformats.org/officeDocument/2006/relationships/hyperlink" Target="https://www.parlament.ch/fr/ratsbetrieb/suche-curia-vista/geschaeft?AffairId=20243766" TargetMode="External"/><Relationship Id="rId1846" Type="http://schemas.openxmlformats.org/officeDocument/2006/relationships/hyperlink" Target="https://www.parlament.ch/fr/ratsbetrieb/suche-curia-vista/geschaeft?AffairId=20244634" TargetMode="External"/><Relationship Id="rId5303" Type="http://schemas.openxmlformats.org/officeDocument/2006/relationships/hyperlink" Target="https://www.parlament.ch/it/ratsbetrieb/suche-curia-vista/geschaeft?AffairId=20254133" TargetMode="External"/><Relationship Id="rId1913" Type="http://schemas.openxmlformats.org/officeDocument/2006/relationships/hyperlink" Target="https://www.parlament.ch/it/ratsbetrieb/suche-curia-vista/geschaeft?AffairId=20253070" TargetMode="External"/><Relationship Id="rId2687" Type="http://schemas.openxmlformats.org/officeDocument/2006/relationships/hyperlink" Target="https://www.parlament.ch/it/ratsbetrieb/suche-curia-vista/geschaeft?AffairId=20243804" TargetMode="External"/><Relationship Id="rId3738" Type="http://schemas.openxmlformats.org/officeDocument/2006/relationships/hyperlink" Target="https://www.parlament.ch/de/ratsbetrieb/suche-curia-vista/geschaeft?AffairId=20254137" TargetMode="External"/><Relationship Id="rId5093" Type="http://schemas.openxmlformats.org/officeDocument/2006/relationships/hyperlink" Target="https://www.parlament.ch/it/ratsbetrieb/suche-curia-vista/geschaeft?AffairId=20253828" TargetMode="External"/><Relationship Id="rId659" Type="http://schemas.openxmlformats.org/officeDocument/2006/relationships/hyperlink" Target="https://www.parlament.ch/it/ratsbetrieb/suche-curia-vista/geschaeft?AffairId=20244021" TargetMode="External"/><Relationship Id="rId1289" Type="http://schemas.openxmlformats.org/officeDocument/2006/relationships/hyperlink" Target="https://www.parlament.ch/it/ratsbetrieb/suche-curia-vista/geschaeft?AffairId=20253848" TargetMode="External"/><Relationship Id="rId5160" Type="http://schemas.openxmlformats.org/officeDocument/2006/relationships/hyperlink" Target="https://www.parlament.ch/de/ratsbetrieb/suche-curia-vista/geschaeft?AffairId=20253912" TargetMode="External"/><Relationship Id="rId1356" Type="http://schemas.openxmlformats.org/officeDocument/2006/relationships/hyperlink" Target="https://www.parlament.ch/de/ratsbetrieb/suche-curia-vista/geschaeft?AffairId=20254044" TargetMode="External"/><Relationship Id="rId2754" Type="http://schemas.openxmlformats.org/officeDocument/2006/relationships/hyperlink" Target="https://www.parlament.ch/de/ratsbetrieb/suche-curia-vista/geschaeft?AffairId=20244556" TargetMode="External"/><Relationship Id="rId3805" Type="http://schemas.openxmlformats.org/officeDocument/2006/relationships/hyperlink" Target="https://www.parlament.ch/fr/ratsbetrieb/suche-curia-vista/geschaeft?AffairId=20254304" TargetMode="External"/><Relationship Id="rId726" Type="http://schemas.openxmlformats.org/officeDocument/2006/relationships/hyperlink" Target="https://www.parlament.ch/de/ratsbetrieb/suche-curia-vista/geschaeft?AffairId=20244233" TargetMode="External"/><Relationship Id="rId1009" Type="http://schemas.openxmlformats.org/officeDocument/2006/relationships/hyperlink" Target="https://www.parlament.ch/fr/ratsbetrieb/suche-curia-vista/geschaeft?AffairId=20253196" TargetMode="External"/><Relationship Id="rId1770" Type="http://schemas.openxmlformats.org/officeDocument/2006/relationships/hyperlink" Target="https://www.parlament.ch/de/ratsbetrieb/suche-curia-vista/geschaeft?AffairId=20244327" TargetMode="External"/><Relationship Id="rId2407" Type="http://schemas.openxmlformats.org/officeDocument/2006/relationships/hyperlink" Target="https://www.parlament.ch/fr/ratsbetrieb/suche-curia-vista/geschaeft?AffairId=20244002" TargetMode="External"/><Relationship Id="rId2821" Type="http://schemas.openxmlformats.org/officeDocument/2006/relationships/hyperlink" Target="https://www.parlament.ch/fr/ratsbetrieb/suche-curia-vista/geschaeft?AffairId=20253253" TargetMode="External"/><Relationship Id="rId62" Type="http://schemas.openxmlformats.org/officeDocument/2006/relationships/hyperlink" Target="https://www.parlament.ch/it/ratsbetrieb/suche-curia-vista/geschaeft?AffairId=20253031" TargetMode="External"/><Relationship Id="rId1423" Type="http://schemas.openxmlformats.org/officeDocument/2006/relationships/hyperlink" Target="https://www.parlament.ch/fr/ratsbetrieb/suche-curia-vista/geschaeft?AffairId=20254196" TargetMode="External"/><Relationship Id="rId4579" Type="http://schemas.openxmlformats.org/officeDocument/2006/relationships/hyperlink" Target="https://www.parlament.ch/fr/ratsbetrieb/suche-curia-vista/geschaeft?AffairId=20244476" TargetMode="External"/><Relationship Id="rId4993" Type="http://schemas.openxmlformats.org/officeDocument/2006/relationships/hyperlink" Target="https://www.parlament.ch/fr/ratsbetrieb/suche-curia-vista/geschaeft?AffairId=20253670" TargetMode="External"/><Relationship Id="rId3595" Type="http://schemas.openxmlformats.org/officeDocument/2006/relationships/hyperlink" Target="https://www.parlament.ch/fr/ratsbetrieb/suche-curia-vista/geschaeft?AffairId=20253767" TargetMode="External"/><Relationship Id="rId4646" Type="http://schemas.openxmlformats.org/officeDocument/2006/relationships/hyperlink" Target="https://www.parlament.ch/it/ratsbetrieb/suche-curia-vista/geschaeft?AffairId=20244624" TargetMode="External"/><Relationship Id="rId2197" Type="http://schemas.openxmlformats.org/officeDocument/2006/relationships/hyperlink" Target="https://www.parlament.ch/fr/ratsbetrieb/suche-curia-vista/geschaeft?AffairId=20254026" TargetMode="External"/><Relationship Id="rId3248" Type="http://schemas.openxmlformats.org/officeDocument/2006/relationships/hyperlink" Target="https://www.parlament.ch/it/ratsbetrieb/suche-curia-vista/geschaeft?AffairId=20244155" TargetMode="External"/><Relationship Id="rId3662" Type="http://schemas.openxmlformats.org/officeDocument/2006/relationships/hyperlink" Target="https://www.parlament.ch/it/ratsbetrieb/suche-curia-vista/geschaeft?AffairId=20253988" TargetMode="External"/><Relationship Id="rId4713" Type="http://schemas.openxmlformats.org/officeDocument/2006/relationships/hyperlink" Target="https://www.parlament.ch/de/ratsbetrieb/suche-curia-vista/geschaeft?AffairId=20253093" TargetMode="External"/><Relationship Id="rId169" Type="http://schemas.openxmlformats.org/officeDocument/2006/relationships/hyperlink" Target="https://www.parlament.ch/fr/ratsbetrieb/suche-curia-vista/geschaeft?AffairId=20253761" TargetMode="External"/><Relationship Id="rId583" Type="http://schemas.openxmlformats.org/officeDocument/2006/relationships/hyperlink" Target="https://www.parlament.ch/fr/ratsbetrieb/suche-curia-vista/geschaeft?AffairId=20243755" TargetMode="External"/><Relationship Id="rId2264" Type="http://schemas.openxmlformats.org/officeDocument/2006/relationships/hyperlink" Target="https://www.parlament.ch/it/ratsbetrieb/suche-curia-vista/geschaeft?AffairId=20254214" TargetMode="External"/><Relationship Id="rId3315" Type="http://schemas.openxmlformats.org/officeDocument/2006/relationships/hyperlink" Target="https://www.parlament.ch/de/ratsbetrieb/suche-curia-vista/geschaeft?AffairId=20244430" TargetMode="External"/><Relationship Id="rId236" Type="http://schemas.openxmlformats.org/officeDocument/2006/relationships/hyperlink" Target="https://www.parlament.ch/it/ratsbetrieb/suche-curia-vista/geschaeft?AffairId=20254245" TargetMode="External"/><Relationship Id="rId650" Type="http://schemas.openxmlformats.org/officeDocument/2006/relationships/hyperlink" Target="https://www.parlament.ch/it/ratsbetrieb/suche-curia-vista/geschaeft?AffairId=20243993" TargetMode="External"/><Relationship Id="rId1280" Type="http://schemas.openxmlformats.org/officeDocument/2006/relationships/hyperlink" Target="https://www.parlament.ch/it/ratsbetrieb/suche-curia-vista/geschaeft?AffairId=20253840" TargetMode="External"/><Relationship Id="rId2331" Type="http://schemas.openxmlformats.org/officeDocument/2006/relationships/hyperlink" Target="https://www.parlament.ch/de/ratsbetrieb/suche-curia-vista/geschaeft?AffairId=20253073" TargetMode="External"/><Relationship Id="rId5487" Type="http://schemas.openxmlformats.org/officeDocument/2006/relationships/hyperlink" Target="https://www.parlament.ch/de/ratsbetrieb/suche-curia-vista/geschaeft?AffairId=20254385" TargetMode="External"/><Relationship Id="rId303" Type="http://schemas.openxmlformats.org/officeDocument/2006/relationships/hyperlink" Target="https://www.parlament.ch/de/ratsbetrieb/suche-curia-vista/geschaeft?AffairId=20234399" TargetMode="External"/><Relationship Id="rId4089" Type="http://schemas.openxmlformats.org/officeDocument/2006/relationships/hyperlink" Target="https://www.parlament.ch/de/ratsbetrieb/suche-curia-vista/geschaeft?AffairId=20243368" TargetMode="External"/><Relationship Id="rId5554" Type="http://schemas.openxmlformats.org/officeDocument/2006/relationships/hyperlink" Target="https://www.parlament.ch/fr/ratsbetrieb/suche-curia-vista/geschaeft?AffairId=20253586" TargetMode="External"/><Relationship Id="rId1000" Type="http://schemas.openxmlformats.org/officeDocument/2006/relationships/hyperlink" Target="https://www.parlament.ch/fr/ratsbetrieb/suche-curia-vista/geschaeft?AffairId=20253187" TargetMode="External"/><Relationship Id="rId4156" Type="http://schemas.openxmlformats.org/officeDocument/2006/relationships/hyperlink" Target="https://www.parlament.ch/fr/ratsbetrieb/suche-curia-vista/geschaeft?AffairId=20243576" TargetMode="External"/><Relationship Id="rId4570" Type="http://schemas.openxmlformats.org/officeDocument/2006/relationships/hyperlink" Target="https://www.parlament.ch/fr/ratsbetrieb/suche-curia-vista/geschaeft?AffairId=20244458" TargetMode="External"/><Relationship Id="rId5207" Type="http://schemas.openxmlformats.org/officeDocument/2006/relationships/hyperlink" Target="https://www.parlament.ch/it/ratsbetrieb/suche-curia-vista/geschaeft?AffairId=20253939" TargetMode="External"/><Relationship Id="rId1817" Type="http://schemas.openxmlformats.org/officeDocument/2006/relationships/hyperlink" Target="https://www.parlament.ch/it/ratsbetrieb/suche-curia-vista/geschaeft?AffairId=20244507" TargetMode="External"/><Relationship Id="rId3172" Type="http://schemas.openxmlformats.org/officeDocument/2006/relationships/hyperlink" Target="https://www.parlament.ch/fr/ratsbetrieb/suche-curia-vista/geschaeft?AffairId=20243773" TargetMode="External"/><Relationship Id="rId4223" Type="http://schemas.openxmlformats.org/officeDocument/2006/relationships/hyperlink" Target="https://www.parlament.ch/it/ratsbetrieb/suche-curia-vista/geschaeft?AffairId=20243737" TargetMode="External"/><Relationship Id="rId160" Type="http://schemas.openxmlformats.org/officeDocument/2006/relationships/hyperlink" Target="https://www.parlament.ch/fr/ratsbetrieb/suche-curia-vista/geschaeft?AffairId=20253604" TargetMode="External"/><Relationship Id="rId3989" Type="http://schemas.openxmlformats.org/officeDocument/2006/relationships/hyperlink" Target="https://www.parlament.ch/it/ratsbetrieb/suche-curia-vista/geschaeft?AffairId=20243201" TargetMode="External"/><Relationship Id="rId5064" Type="http://schemas.openxmlformats.org/officeDocument/2006/relationships/hyperlink" Target="https://www.parlament.ch/de/ratsbetrieb/suche-curia-vista/geschaeft?AffairId=20253783" TargetMode="External"/><Relationship Id="rId977" Type="http://schemas.openxmlformats.org/officeDocument/2006/relationships/hyperlink" Target="https://www.parlament.ch/it/ratsbetrieb/suche-curia-vista/geschaeft?AffairId=20253132" TargetMode="External"/><Relationship Id="rId2658" Type="http://schemas.openxmlformats.org/officeDocument/2006/relationships/hyperlink" Target="https://www.parlament.ch/de/ratsbetrieb/suche-curia-vista/geschaeft?AffairId=20243160" TargetMode="External"/><Relationship Id="rId3709" Type="http://schemas.openxmlformats.org/officeDocument/2006/relationships/hyperlink" Target="https://www.parlament.ch/fr/ratsbetrieb/suche-curia-vista/geschaeft?AffairId=20254085" TargetMode="External"/><Relationship Id="rId4080" Type="http://schemas.openxmlformats.org/officeDocument/2006/relationships/hyperlink" Target="https://www.parlament.ch/de/ratsbetrieb/suche-curia-vista/geschaeft?AffairId=20243358" TargetMode="External"/><Relationship Id="rId1674" Type="http://schemas.openxmlformats.org/officeDocument/2006/relationships/hyperlink" Target="https://www.parlament.ch/de/ratsbetrieb/suche-curia-vista/geschaeft?AffairId=20243894" TargetMode="External"/><Relationship Id="rId2725" Type="http://schemas.openxmlformats.org/officeDocument/2006/relationships/hyperlink" Target="https://www.parlament.ch/fr/ratsbetrieb/suche-curia-vista/geschaeft?AffairId=20244340" TargetMode="External"/><Relationship Id="rId5131" Type="http://schemas.openxmlformats.org/officeDocument/2006/relationships/hyperlink" Target="https://www.parlament.ch/fr/ratsbetrieb/suche-curia-vista/geschaeft?AffairId=20253871" TargetMode="External"/><Relationship Id="rId1327" Type="http://schemas.openxmlformats.org/officeDocument/2006/relationships/hyperlink" Target="https://www.parlament.ch/fr/ratsbetrieb/suche-curia-vista/geschaeft?AffairId=20253976" TargetMode="External"/><Relationship Id="rId1741" Type="http://schemas.openxmlformats.org/officeDocument/2006/relationships/hyperlink" Target="https://www.parlament.ch/fr/ratsbetrieb/suche-curia-vista/geschaeft?AffairId=20244170" TargetMode="External"/><Relationship Id="rId4897" Type="http://schemas.openxmlformats.org/officeDocument/2006/relationships/hyperlink" Target="https://www.parlament.ch/fr/ratsbetrieb/suche-curia-vista/geschaeft?AffairId=20253497" TargetMode="External"/><Relationship Id="rId33" Type="http://schemas.openxmlformats.org/officeDocument/2006/relationships/hyperlink" Target="https://www.parlament.ch/de/ratsbetrieb/suche-curia-vista/geschaeft?AffairId=20243300" TargetMode="External"/><Relationship Id="rId3499" Type="http://schemas.openxmlformats.org/officeDocument/2006/relationships/hyperlink" Target="https://www.parlament.ch/fr/ratsbetrieb/suche-curia-vista/geschaeft?AffairId=20253407" TargetMode="External"/><Relationship Id="rId3566" Type="http://schemas.openxmlformats.org/officeDocument/2006/relationships/hyperlink" Target="https://www.parlament.ch/it/ratsbetrieb/suche-curia-vista/geschaeft?AffairId=20253680" TargetMode="External"/><Relationship Id="rId4964" Type="http://schemas.openxmlformats.org/officeDocument/2006/relationships/hyperlink" Target="https://www.parlament.ch/it/ratsbetrieb/suche-curia-vista/geschaeft?AffairId=20253597" TargetMode="External"/><Relationship Id="rId487" Type="http://schemas.openxmlformats.org/officeDocument/2006/relationships/hyperlink" Target="https://www.parlament.ch/fr/ratsbetrieb/suche-curia-vista/geschaeft?AffairId=20243386" TargetMode="External"/><Relationship Id="rId2168" Type="http://schemas.openxmlformats.org/officeDocument/2006/relationships/hyperlink" Target="https://www.parlament.ch/it/ratsbetrieb/suche-curia-vista/geschaeft?AffairId=20253864" TargetMode="External"/><Relationship Id="rId3219" Type="http://schemas.openxmlformats.org/officeDocument/2006/relationships/hyperlink" Target="https://www.parlament.ch/de/ratsbetrieb/suche-curia-vista/geschaeft?AffairId=20244092" TargetMode="External"/><Relationship Id="rId3980" Type="http://schemas.openxmlformats.org/officeDocument/2006/relationships/hyperlink" Target="https://www.parlament.ch/it/ratsbetrieb/suche-curia-vista/geschaeft?AffairId=20243180" TargetMode="External"/><Relationship Id="rId4617" Type="http://schemas.openxmlformats.org/officeDocument/2006/relationships/hyperlink" Target="https://www.parlament.ch/de/ratsbetrieb/suche-curia-vista/geschaeft?AffairId=20244572" TargetMode="External"/><Relationship Id="rId1184" Type="http://schemas.openxmlformats.org/officeDocument/2006/relationships/hyperlink" Target="https://www.parlament.ch/it/ratsbetrieb/suche-curia-vista/geschaeft?AffairId=20253614" TargetMode="External"/><Relationship Id="rId2582" Type="http://schemas.openxmlformats.org/officeDocument/2006/relationships/hyperlink" Target="https://www.parlament.ch/it/ratsbetrieb/suche-curia-vista/geschaeft?AffairId=20253894" TargetMode="External"/><Relationship Id="rId3633" Type="http://schemas.openxmlformats.org/officeDocument/2006/relationships/hyperlink" Target="https://www.parlament.ch/de/ratsbetrieb/suche-curia-vista/geschaeft?AffairId=20253890" TargetMode="External"/><Relationship Id="rId554" Type="http://schemas.openxmlformats.org/officeDocument/2006/relationships/hyperlink" Target="https://www.parlament.ch/it/ratsbetrieb/suche-curia-vista/geschaeft?AffairId=20243667" TargetMode="External"/><Relationship Id="rId2235" Type="http://schemas.openxmlformats.org/officeDocument/2006/relationships/hyperlink" Target="https://www.parlament.ch/de/ratsbetrieb/suche-curia-vista/geschaeft?AffairId=20254170" TargetMode="External"/><Relationship Id="rId3700" Type="http://schemas.openxmlformats.org/officeDocument/2006/relationships/hyperlink" Target="https://www.parlament.ch/fr/ratsbetrieb/suche-curia-vista/geschaeft?AffairId=20254059" TargetMode="External"/><Relationship Id="rId207" Type="http://schemas.openxmlformats.org/officeDocument/2006/relationships/hyperlink" Target="https://www.parlament.ch/de/ratsbetrieb/suche-curia-vista/geschaeft?AffairId=20254128" TargetMode="External"/><Relationship Id="rId621" Type="http://schemas.openxmlformats.org/officeDocument/2006/relationships/hyperlink" Target="https://www.parlament.ch/de/ratsbetrieb/suche-curia-vista/geschaeft?AffairId=20243922" TargetMode="External"/><Relationship Id="rId1251" Type="http://schemas.openxmlformats.org/officeDocument/2006/relationships/hyperlink" Target="https://www.parlament.ch/de/ratsbetrieb/suche-curia-vista/geschaeft?AffairId=20253778" TargetMode="External"/><Relationship Id="rId2302" Type="http://schemas.openxmlformats.org/officeDocument/2006/relationships/hyperlink" Target="https://www.parlament.ch/fr/ratsbetrieb/suche-curia-vista/geschaeft?AffairId=20254346" TargetMode="External"/><Relationship Id="rId5458" Type="http://schemas.openxmlformats.org/officeDocument/2006/relationships/hyperlink" Target="https://www.parlament.ch/fr/ratsbetrieb/suche-curia-vista/geschaeft?AffairId=20254347" TargetMode="External"/><Relationship Id="rId4474" Type="http://schemas.openxmlformats.org/officeDocument/2006/relationships/hyperlink" Target="https://www.parlament.ch/fr/ratsbetrieb/suche-curia-vista/geschaeft?AffairId=20244178" TargetMode="External"/><Relationship Id="rId5525" Type="http://schemas.openxmlformats.org/officeDocument/2006/relationships/hyperlink" Target="https://www.parlament.ch/it/ratsbetrieb/suche-curia-vista/geschaeft?AffairId=20244006" TargetMode="External"/><Relationship Id="rId3076" Type="http://schemas.openxmlformats.org/officeDocument/2006/relationships/hyperlink" Target="https://www.parlament.ch/fr/ratsbetrieb/suche-curia-vista/geschaeft?AffairId=20243341" TargetMode="External"/><Relationship Id="rId3490" Type="http://schemas.openxmlformats.org/officeDocument/2006/relationships/hyperlink" Target="https://www.parlament.ch/fr/ratsbetrieb/suche-curia-vista/geschaeft?AffairId=20253385" TargetMode="External"/><Relationship Id="rId4127" Type="http://schemas.openxmlformats.org/officeDocument/2006/relationships/hyperlink" Target="https://www.parlament.ch/it/ratsbetrieb/suche-curia-vista/geschaeft?AffairId=20243482" TargetMode="External"/><Relationship Id="rId4541" Type="http://schemas.openxmlformats.org/officeDocument/2006/relationships/hyperlink" Target="https://www.parlament.ch/it/ratsbetrieb/suche-curia-vista/geschaeft?AffairId=20244367" TargetMode="External"/><Relationship Id="rId2092" Type="http://schemas.openxmlformats.org/officeDocument/2006/relationships/hyperlink" Target="https://www.parlament.ch/fr/ratsbetrieb/suche-curia-vista/geschaeft?AffairId=20253633" TargetMode="External"/><Relationship Id="rId3143" Type="http://schemas.openxmlformats.org/officeDocument/2006/relationships/hyperlink" Target="https://www.parlament.ch/it/ratsbetrieb/suche-curia-vista/geschaeft?AffairId=20243639" TargetMode="External"/><Relationship Id="rId131" Type="http://schemas.openxmlformats.org/officeDocument/2006/relationships/hyperlink" Target="https://www.parlament.ch/it/ratsbetrieb/suche-curia-vista/geschaeft?AffairId=20253481" TargetMode="External"/><Relationship Id="rId3210" Type="http://schemas.openxmlformats.org/officeDocument/2006/relationships/hyperlink" Target="https://www.parlament.ch/de/ratsbetrieb/suche-curia-vista/geschaeft?AffairId=20244026" TargetMode="External"/><Relationship Id="rId2976" Type="http://schemas.openxmlformats.org/officeDocument/2006/relationships/hyperlink" Target="https://www.parlament.ch/de/ratsbetrieb/suche-curia-vista/geschaeft?AffairId=20254158" TargetMode="External"/><Relationship Id="rId5382" Type="http://schemas.openxmlformats.org/officeDocument/2006/relationships/hyperlink" Target="https://www.parlament.ch/de/ratsbetrieb/suche-curia-vista/geschaeft?AffairId=20254271" TargetMode="External"/><Relationship Id="rId948" Type="http://schemas.openxmlformats.org/officeDocument/2006/relationships/hyperlink" Target="https://www.parlament.ch/de/ratsbetrieb/suche-curia-vista/geschaeft?AffairId=20253097" TargetMode="External"/><Relationship Id="rId1578" Type="http://schemas.openxmlformats.org/officeDocument/2006/relationships/hyperlink" Target="https://www.parlament.ch/de/ratsbetrieb/suche-curia-vista/geschaeft?AffairId=20234386" TargetMode="External"/><Relationship Id="rId1992" Type="http://schemas.openxmlformats.org/officeDocument/2006/relationships/hyperlink" Target="https://www.parlament.ch/de/ratsbetrieb/suche-curia-vista/geschaeft?AffairId=20253320" TargetMode="External"/><Relationship Id="rId2629" Type="http://schemas.openxmlformats.org/officeDocument/2006/relationships/hyperlink" Target="https://www.parlament.ch/fr/ratsbetrieb/suche-curia-vista/geschaeft?AffairId=20254216" TargetMode="External"/><Relationship Id="rId5035" Type="http://schemas.openxmlformats.org/officeDocument/2006/relationships/hyperlink" Target="https://www.parlament.ch/fr/ratsbetrieb/suche-curia-vista/geschaeft?AffairId=20253751" TargetMode="External"/><Relationship Id="rId1645" Type="http://schemas.openxmlformats.org/officeDocument/2006/relationships/hyperlink" Target="https://www.parlament.ch/fr/ratsbetrieb/suche-curia-vista/geschaeft?AffairId=20243783" TargetMode="External"/><Relationship Id="rId4051" Type="http://schemas.openxmlformats.org/officeDocument/2006/relationships/hyperlink" Target="https://www.parlament.ch/fr/ratsbetrieb/suche-curia-vista/geschaeft?AffairId=20243326" TargetMode="External"/><Relationship Id="rId5102" Type="http://schemas.openxmlformats.org/officeDocument/2006/relationships/hyperlink" Target="https://www.parlament.ch/it/ratsbetrieb/suche-curia-vista/geschaeft?AffairId=20253842" TargetMode="External"/><Relationship Id="rId1712" Type="http://schemas.openxmlformats.org/officeDocument/2006/relationships/hyperlink" Target="https://www.parlament.ch/it/ratsbetrieb/suche-curia-vista/geschaeft?AffairId=20244070" TargetMode="External"/><Relationship Id="rId4868" Type="http://schemas.openxmlformats.org/officeDocument/2006/relationships/hyperlink" Target="https://www.parlament.ch/it/ratsbetrieb/suche-curia-vista/geschaeft?AffairId=20253454" TargetMode="External"/><Relationship Id="rId3884" Type="http://schemas.openxmlformats.org/officeDocument/2006/relationships/hyperlink" Target="https://www.parlament.ch/it/ratsbetrieb/suche-curia-vista/geschaeft?AffairId=20234431" TargetMode="External"/><Relationship Id="rId4935" Type="http://schemas.openxmlformats.org/officeDocument/2006/relationships/hyperlink" Target="https://www.parlament.ch/de/ratsbetrieb/suche-curia-vista/geschaeft?AffairId=20253562" TargetMode="External"/><Relationship Id="rId2486" Type="http://schemas.openxmlformats.org/officeDocument/2006/relationships/hyperlink" Target="https://www.parlament.ch/it/ratsbetrieb/suche-curia-vista/geschaeft?AffairId=20253074" TargetMode="External"/><Relationship Id="rId3537" Type="http://schemas.openxmlformats.org/officeDocument/2006/relationships/hyperlink" Target="https://www.parlament.ch/de/ratsbetrieb/suche-curia-vista/geschaeft?AffairId=20253578" TargetMode="External"/><Relationship Id="rId3951" Type="http://schemas.openxmlformats.org/officeDocument/2006/relationships/hyperlink" Target="https://www.parlament.ch/de/ratsbetrieb/suche-curia-vista/geschaeft?AffairId=20243110" TargetMode="External"/><Relationship Id="rId458" Type="http://schemas.openxmlformats.org/officeDocument/2006/relationships/hyperlink" Target="https://www.parlament.ch/it/ratsbetrieb/suche-curia-vista/geschaeft?AffairId=20243289" TargetMode="External"/><Relationship Id="rId872" Type="http://schemas.openxmlformats.org/officeDocument/2006/relationships/hyperlink" Target="https://www.parlament.ch/it/ratsbetrieb/suche-curia-vista/geschaeft?AffairId=20244621" TargetMode="External"/><Relationship Id="rId1088" Type="http://schemas.openxmlformats.org/officeDocument/2006/relationships/hyperlink" Target="https://www.parlament.ch/it/ratsbetrieb/suche-curia-vista/geschaeft?AffairId=20253357" TargetMode="External"/><Relationship Id="rId2139" Type="http://schemas.openxmlformats.org/officeDocument/2006/relationships/hyperlink" Target="https://www.parlament.ch/de/ratsbetrieb/suche-curia-vista/geschaeft?AffairId=20253768" TargetMode="External"/><Relationship Id="rId2553" Type="http://schemas.openxmlformats.org/officeDocument/2006/relationships/hyperlink" Target="https://www.parlament.ch/de/ratsbetrieb/suche-curia-vista/geschaeft?AffairId=20253594" TargetMode="External"/><Relationship Id="rId3604" Type="http://schemas.openxmlformats.org/officeDocument/2006/relationships/hyperlink" Target="https://www.parlament.ch/fr/ratsbetrieb/suche-curia-vista/geschaeft?AffairId=20253795" TargetMode="External"/><Relationship Id="rId525" Type="http://schemas.openxmlformats.org/officeDocument/2006/relationships/hyperlink" Target="https://www.parlament.ch/de/ratsbetrieb/suche-curia-vista/geschaeft?AffairId=20243561" TargetMode="External"/><Relationship Id="rId1155" Type="http://schemas.openxmlformats.org/officeDocument/2006/relationships/hyperlink" Target="https://www.parlament.ch/de/ratsbetrieb/suche-curia-vista/geschaeft?AffairId=20253514" TargetMode="External"/><Relationship Id="rId2206" Type="http://schemas.openxmlformats.org/officeDocument/2006/relationships/hyperlink" Target="https://www.parlament.ch/fr/ratsbetrieb/suche-curia-vista/geschaeft?AffairId=20254063" TargetMode="External"/><Relationship Id="rId2620" Type="http://schemas.openxmlformats.org/officeDocument/2006/relationships/hyperlink" Target="https://www.parlament.ch/fr/ratsbetrieb/suche-curia-vista/geschaeft?AffairId=20254178" TargetMode="External"/><Relationship Id="rId1222" Type="http://schemas.openxmlformats.org/officeDocument/2006/relationships/hyperlink" Target="https://www.parlament.ch/fr/ratsbetrieb/suche-curia-vista/geschaeft?AffairId=20253706" TargetMode="External"/><Relationship Id="rId4378" Type="http://schemas.openxmlformats.org/officeDocument/2006/relationships/hyperlink" Target="https://www.parlament.ch/fr/ratsbetrieb/suche-curia-vista/geschaeft?AffairId=20244040" TargetMode="External"/><Relationship Id="rId5429" Type="http://schemas.openxmlformats.org/officeDocument/2006/relationships/hyperlink" Target="https://www.parlament.ch/it/ratsbetrieb/suche-curia-vista/geschaeft?AffairId=20254315" TargetMode="External"/><Relationship Id="rId3394" Type="http://schemas.openxmlformats.org/officeDocument/2006/relationships/hyperlink" Target="https://www.parlament.ch/fr/ratsbetrieb/suche-curia-vista/geschaeft?AffairId=20244697" TargetMode="External"/><Relationship Id="rId4792" Type="http://schemas.openxmlformats.org/officeDocument/2006/relationships/hyperlink" Target="https://www.parlament.ch/fr/ratsbetrieb/suche-curia-vista/geschaeft?AffairId=20253266" TargetMode="External"/><Relationship Id="rId3047" Type="http://schemas.openxmlformats.org/officeDocument/2006/relationships/hyperlink" Target="https://www.parlament.ch/it/ratsbetrieb/suche-curia-vista/geschaeft?AffairId=20234513" TargetMode="External"/><Relationship Id="rId4445" Type="http://schemas.openxmlformats.org/officeDocument/2006/relationships/hyperlink" Target="https://www.parlament.ch/it/ratsbetrieb/suche-curia-vista/geschaeft?AffairId=20244149" TargetMode="External"/><Relationship Id="rId3461" Type="http://schemas.openxmlformats.org/officeDocument/2006/relationships/hyperlink" Target="https://www.parlament.ch/it/ratsbetrieb/suche-curia-vista/geschaeft?AffairId=20253288" TargetMode="External"/><Relationship Id="rId4512" Type="http://schemas.openxmlformats.org/officeDocument/2006/relationships/hyperlink" Target="https://www.parlament.ch/de/ratsbetrieb/suche-curia-vista/geschaeft?AffairId=20244298" TargetMode="External"/><Relationship Id="rId382" Type="http://schemas.openxmlformats.org/officeDocument/2006/relationships/hyperlink" Target="https://www.parlament.ch/fr/ratsbetrieb/suche-curia-vista/geschaeft?AffairId=20243062" TargetMode="External"/><Relationship Id="rId2063" Type="http://schemas.openxmlformats.org/officeDocument/2006/relationships/hyperlink" Target="https://www.parlament.ch/it/ratsbetrieb/suche-curia-vista/geschaeft?AffairId=20253525" TargetMode="External"/><Relationship Id="rId3114" Type="http://schemas.openxmlformats.org/officeDocument/2006/relationships/hyperlink" Target="https://www.parlament.ch/de/ratsbetrieb/suche-curia-vista/geschaeft?AffairId=20243518" TargetMode="External"/><Relationship Id="rId2130" Type="http://schemas.openxmlformats.org/officeDocument/2006/relationships/hyperlink" Target="https://www.parlament.ch/de/ratsbetrieb/suche-curia-vista/geschaeft?AffairId=20253740" TargetMode="External"/><Relationship Id="rId5286" Type="http://schemas.openxmlformats.org/officeDocument/2006/relationships/hyperlink" Target="https://www.parlament.ch/de/ratsbetrieb/suche-curia-vista/geschaeft?AffairId=20254088" TargetMode="External"/><Relationship Id="rId102" Type="http://schemas.openxmlformats.org/officeDocument/2006/relationships/hyperlink" Target="https://www.parlament.ch/de/ratsbetrieb/suche-curia-vista/geschaeft?AffairId=20253389" TargetMode="External"/><Relationship Id="rId5353" Type="http://schemas.openxmlformats.org/officeDocument/2006/relationships/hyperlink" Target="https://www.parlament.ch/fr/ratsbetrieb/suche-curia-vista/geschaeft?AffairId=20254231" TargetMode="External"/><Relationship Id="rId1896" Type="http://schemas.openxmlformats.org/officeDocument/2006/relationships/hyperlink" Target="https://www.parlament.ch/de/ratsbetrieb/suche-curia-vista/geschaeft?AffairId=20253059" TargetMode="External"/><Relationship Id="rId2947" Type="http://schemas.openxmlformats.org/officeDocument/2006/relationships/hyperlink" Target="https://www.parlament.ch/fr/ratsbetrieb/suche-curia-vista/geschaeft?AffairId=20253974" TargetMode="External"/><Relationship Id="rId5006" Type="http://schemas.openxmlformats.org/officeDocument/2006/relationships/hyperlink" Target="https://www.parlament.ch/it/ratsbetrieb/suche-curia-vista/geschaeft?AffairId=20253703" TargetMode="External"/><Relationship Id="rId919" Type="http://schemas.openxmlformats.org/officeDocument/2006/relationships/hyperlink" Target="https://www.parlament.ch/fr/ratsbetrieb/suche-curia-vista/geschaeft?AffairId=20244689" TargetMode="External"/><Relationship Id="rId1549" Type="http://schemas.openxmlformats.org/officeDocument/2006/relationships/hyperlink" Target="https://www.parlament.ch/fr/ratsbetrieb/suche-curia-vista/geschaeft?AffairId=20254370" TargetMode="External"/><Relationship Id="rId1963" Type="http://schemas.openxmlformats.org/officeDocument/2006/relationships/hyperlink" Target="https://www.parlament.ch/fr/ratsbetrieb/suche-curia-vista/geschaeft?AffairId=20253260" TargetMode="External"/><Relationship Id="rId4022" Type="http://schemas.openxmlformats.org/officeDocument/2006/relationships/hyperlink" Target="https://www.parlament.ch/it/ratsbetrieb/suche-curia-vista/geschaeft?AffairId=20243270" TargetMode="External"/><Relationship Id="rId5420" Type="http://schemas.openxmlformats.org/officeDocument/2006/relationships/hyperlink" Target="https://www.parlament.ch/it/ratsbetrieb/suche-curia-vista/geschaeft?AffairId=20254309" TargetMode="External"/><Relationship Id="rId1616" Type="http://schemas.openxmlformats.org/officeDocument/2006/relationships/hyperlink" Target="https://www.parlament.ch/it/ratsbetrieb/suche-curia-vista/geschaeft?AffairId=20243506" TargetMode="External"/><Relationship Id="rId3788" Type="http://schemas.openxmlformats.org/officeDocument/2006/relationships/hyperlink" Target="https://www.parlament.ch/it/ratsbetrieb/suche-curia-vista/geschaeft?AffairId=20254256" TargetMode="External"/><Relationship Id="rId4839" Type="http://schemas.openxmlformats.org/officeDocument/2006/relationships/hyperlink" Target="https://www.parlament.ch/de/ratsbetrieb/suche-curia-vista/geschaeft?AffairId=20253380" TargetMode="External"/><Relationship Id="rId3855" Type="http://schemas.openxmlformats.org/officeDocument/2006/relationships/hyperlink" Target="https://www.parlament.ch/de/ratsbetrieb/suche-curia-vista/geschaeft?AffairId=20253898" TargetMode="External"/><Relationship Id="rId776" Type="http://schemas.openxmlformats.org/officeDocument/2006/relationships/hyperlink" Target="https://www.parlament.ch/it/ratsbetrieb/suche-curia-vista/geschaeft?AffairId=20244366" TargetMode="External"/><Relationship Id="rId2457" Type="http://schemas.openxmlformats.org/officeDocument/2006/relationships/hyperlink" Target="https://www.parlament.ch/de/ratsbetrieb/suche-curia-vista/geschaeft?AffairId=20244551" TargetMode="External"/><Relationship Id="rId3508" Type="http://schemas.openxmlformats.org/officeDocument/2006/relationships/hyperlink" Target="https://www.parlament.ch/fr/ratsbetrieb/suche-curia-vista/geschaeft?AffairId=20253487" TargetMode="External"/><Relationship Id="rId4906" Type="http://schemas.openxmlformats.org/officeDocument/2006/relationships/hyperlink" Target="https://www.parlament.ch/fr/ratsbetrieb/suche-curia-vista/geschaeft?AffairId=20253503" TargetMode="External"/><Relationship Id="rId429" Type="http://schemas.openxmlformats.org/officeDocument/2006/relationships/hyperlink" Target="https://www.parlament.ch/de/ratsbetrieb/suche-curia-vista/geschaeft?AffairId=20243207" TargetMode="External"/><Relationship Id="rId1059" Type="http://schemas.openxmlformats.org/officeDocument/2006/relationships/hyperlink" Target="https://www.parlament.ch/de/ratsbetrieb/suche-curia-vista/geschaeft?AffairId=20253312" TargetMode="External"/><Relationship Id="rId1473" Type="http://schemas.openxmlformats.org/officeDocument/2006/relationships/hyperlink" Target="https://www.parlament.ch/de/ratsbetrieb/suche-curia-vista/geschaeft?AffairId=20254269" TargetMode="External"/><Relationship Id="rId2871" Type="http://schemas.openxmlformats.org/officeDocument/2006/relationships/hyperlink" Target="https://www.parlament.ch/de/ratsbetrieb/suche-curia-vista/geschaeft?AffairId=20253521" TargetMode="External"/><Relationship Id="rId3922" Type="http://schemas.openxmlformats.org/officeDocument/2006/relationships/hyperlink" Target="https://www.parlament.ch/fr/ratsbetrieb/suche-curia-vista/geschaeft?AffairId=20234519" TargetMode="External"/><Relationship Id="rId843" Type="http://schemas.openxmlformats.org/officeDocument/2006/relationships/hyperlink" Target="https://www.parlament.ch/de/ratsbetrieb/suche-curia-vista/geschaeft?AffairId=20244578" TargetMode="External"/><Relationship Id="rId1126" Type="http://schemas.openxmlformats.org/officeDocument/2006/relationships/hyperlink" Target="https://www.parlament.ch/fr/ratsbetrieb/suche-curia-vista/geschaeft?AffairId=20253448" TargetMode="External"/><Relationship Id="rId2524" Type="http://schemas.openxmlformats.org/officeDocument/2006/relationships/hyperlink" Target="https://www.parlament.ch/fr/ratsbetrieb/suche-curia-vista/geschaeft?AffairId=20253441" TargetMode="External"/><Relationship Id="rId910" Type="http://schemas.openxmlformats.org/officeDocument/2006/relationships/hyperlink" Target="https://www.parlament.ch/fr/ratsbetrieb/suche-curia-vista/geschaeft?AffairId=20244680" TargetMode="External"/><Relationship Id="rId1540" Type="http://schemas.openxmlformats.org/officeDocument/2006/relationships/hyperlink" Target="https://www.parlament.ch/fr/ratsbetrieb/suche-curia-vista/geschaeft?AffairId=20254364" TargetMode="External"/><Relationship Id="rId4696" Type="http://schemas.openxmlformats.org/officeDocument/2006/relationships/hyperlink" Target="https://www.parlament.ch/fr/ratsbetrieb/suche-curia-vista/geschaeft?AffairId=20253056" TargetMode="External"/><Relationship Id="rId3298" Type="http://schemas.openxmlformats.org/officeDocument/2006/relationships/hyperlink" Target="https://www.parlament.ch/fr/ratsbetrieb/suche-curia-vista/geschaeft?AffairId=20244371" TargetMode="External"/><Relationship Id="rId4349" Type="http://schemas.openxmlformats.org/officeDocument/2006/relationships/hyperlink" Target="https://www.parlament.ch/it/ratsbetrieb/suche-curia-vista/geschaeft?AffairId=20243964" TargetMode="External"/><Relationship Id="rId4763" Type="http://schemas.openxmlformats.org/officeDocument/2006/relationships/hyperlink" Target="https://www.parlament.ch/it/ratsbetrieb/suche-curia-vista/geschaeft?AffairId=20253198" TargetMode="External"/><Relationship Id="rId3365" Type="http://schemas.openxmlformats.org/officeDocument/2006/relationships/hyperlink" Target="https://www.parlament.ch/it/ratsbetrieb/suche-curia-vista/geschaeft?AffairId=20244636" TargetMode="External"/><Relationship Id="rId4416" Type="http://schemas.openxmlformats.org/officeDocument/2006/relationships/hyperlink" Target="https://www.parlament.ch/de/ratsbetrieb/suche-curia-vista/geschaeft?AffairId=20244126" TargetMode="External"/><Relationship Id="rId4830" Type="http://schemas.openxmlformats.org/officeDocument/2006/relationships/hyperlink" Target="https://www.parlament.ch/de/ratsbetrieb/suche-curia-vista/geschaeft?AffairId=20253370" TargetMode="External"/><Relationship Id="rId286" Type="http://schemas.openxmlformats.org/officeDocument/2006/relationships/hyperlink" Target="https://www.parlament.ch/fr/ratsbetrieb/suche-curia-vista/geschaeft?AffairId=20253335" TargetMode="External"/><Relationship Id="rId2381" Type="http://schemas.openxmlformats.org/officeDocument/2006/relationships/hyperlink" Target="https://www.parlament.ch/it/ratsbetrieb/suche-curia-vista/geschaeft?AffairId=20243542" TargetMode="External"/><Relationship Id="rId3018" Type="http://schemas.openxmlformats.org/officeDocument/2006/relationships/hyperlink" Target="https://www.parlament.ch/de/ratsbetrieb/suche-curia-vista/geschaeft?AffairId=20254360" TargetMode="External"/><Relationship Id="rId3432" Type="http://schemas.openxmlformats.org/officeDocument/2006/relationships/hyperlink" Target="https://www.parlament.ch/de/ratsbetrieb/suche-curia-vista/geschaeft?AffairId=20253188" TargetMode="External"/><Relationship Id="rId353" Type="http://schemas.openxmlformats.org/officeDocument/2006/relationships/hyperlink" Target="https://www.parlament.ch/it/ratsbetrieb/suche-curia-vista/geschaeft?AffairId=20234518" TargetMode="External"/><Relationship Id="rId2034" Type="http://schemas.openxmlformats.org/officeDocument/2006/relationships/hyperlink" Target="https://www.parlament.ch/de/ratsbetrieb/suche-curia-vista/geschaeft?AffairId=20253465" TargetMode="External"/><Relationship Id="rId420" Type="http://schemas.openxmlformats.org/officeDocument/2006/relationships/hyperlink" Target="https://www.parlament.ch/de/ratsbetrieb/suche-curia-vista/geschaeft?AffairId=20243184" TargetMode="External"/><Relationship Id="rId1050" Type="http://schemas.openxmlformats.org/officeDocument/2006/relationships/hyperlink" Target="https://www.parlament.ch/de/ratsbetrieb/suche-curia-vista/geschaeft?AffairId=20253295" TargetMode="External"/><Relationship Id="rId2101" Type="http://schemas.openxmlformats.org/officeDocument/2006/relationships/hyperlink" Target="https://www.parlament.ch/fr/ratsbetrieb/suche-curia-vista/geschaeft?AffairId=20253656" TargetMode="External"/><Relationship Id="rId5257" Type="http://schemas.openxmlformats.org/officeDocument/2006/relationships/hyperlink" Target="https://www.parlament.ch/fr/ratsbetrieb/suche-curia-vista/geschaeft?AffairId=20254032" TargetMode="External"/><Relationship Id="rId1867" Type="http://schemas.openxmlformats.org/officeDocument/2006/relationships/hyperlink" Target="https://www.parlament.ch/fr/ratsbetrieb/suche-curia-vista/geschaeft?AffairId=20244683" TargetMode="External"/><Relationship Id="rId2918" Type="http://schemas.openxmlformats.org/officeDocument/2006/relationships/hyperlink" Target="https://www.parlament.ch/it/ratsbetrieb/suche-curia-vista/geschaeft?AffairId=20253822" TargetMode="External"/><Relationship Id="rId4273" Type="http://schemas.openxmlformats.org/officeDocument/2006/relationships/hyperlink" Target="https://www.parlament.ch/fr/ratsbetrieb/suche-curia-vista/geschaeft?AffairId=20243781" TargetMode="External"/><Relationship Id="rId5324" Type="http://schemas.openxmlformats.org/officeDocument/2006/relationships/hyperlink" Target="https://www.parlament.ch/it/ratsbetrieb/suche-curia-vista/geschaeft?AffairId=20254166" TargetMode="External"/><Relationship Id="rId1934" Type="http://schemas.openxmlformats.org/officeDocument/2006/relationships/hyperlink" Target="https://www.parlament.ch/it/ratsbetrieb/suche-curia-vista/geschaeft?AffairId=20253199" TargetMode="External"/><Relationship Id="rId4340" Type="http://schemas.openxmlformats.org/officeDocument/2006/relationships/hyperlink" Target="https://www.parlament.ch/it/ratsbetrieb/suche-curia-vista/geschaeft?AffairId=20243945" TargetMode="External"/><Relationship Id="rId3759" Type="http://schemas.openxmlformats.org/officeDocument/2006/relationships/hyperlink" Target="https://www.parlament.ch/de/ratsbetrieb/suche-curia-vista/geschaeft?AffairId=20254212" TargetMode="External"/><Relationship Id="rId5181" Type="http://schemas.openxmlformats.org/officeDocument/2006/relationships/hyperlink" Target="https://www.parlament.ch/de/ratsbetrieb/suche-curia-vista/geschaeft?AffairId=20253929" TargetMode="External"/><Relationship Id="rId2775" Type="http://schemas.openxmlformats.org/officeDocument/2006/relationships/hyperlink" Target="https://www.parlament.ch/de/ratsbetrieb/suche-curia-vista/geschaeft?AffairId=20244641" TargetMode="External"/><Relationship Id="rId3826" Type="http://schemas.openxmlformats.org/officeDocument/2006/relationships/hyperlink" Target="https://www.parlament.ch/fr/ratsbetrieb/suche-curia-vista/geschaeft?AffairId=20254341" TargetMode="External"/><Relationship Id="rId747" Type="http://schemas.openxmlformats.org/officeDocument/2006/relationships/hyperlink" Target="https://www.parlament.ch/de/ratsbetrieb/suche-curia-vista/geschaeft?AffairId=20244279" TargetMode="External"/><Relationship Id="rId1377" Type="http://schemas.openxmlformats.org/officeDocument/2006/relationships/hyperlink" Target="https://www.parlament.ch/de/ratsbetrieb/suche-curia-vista/geschaeft?AffairId=20254090" TargetMode="External"/><Relationship Id="rId1791" Type="http://schemas.openxmlformats.org/officeDocument/2006/relationships/hyperlink" Target="https://www.parlament.ch/de/ratsbetrieb/suche-curia-vista/geschaeft?AffairId=20244416" TargetMode="External"/><Relationship Id="rId2428" Type="http://schemas.openxmlformats.org/officeDocument/2006/relationships/hyperlink" Target="https://www.parlament.ch/fr/ratsbetrieb/suche-curia-vista/geschaeft?AffairId=20244215" TargetMode="External"/><Relationship Id="rId2842" Type="http://schemas.openxmlformats.org/officeDocument/2006/relationships/hyperlink" Target="https://www.parlament.ch/fr/ratsbetrieb/suche-curia-vista/geschaeft?AffairId=20253376" TargetMode="External"/><Relationship Id="rId83" Type="http://schemas.openxmlformats.org/officeDocument/2006/relationships/hyperlink" Target="https://www.parlament.ch/it/ratsbetrieb/suche-curia-vista/geschaeft?AffairId=20253218" TargetMode="External"/><Relationship Id="rId814" Type="http://schemas.openxmlformats.org/officeDocument/2006/relationships/hyperlink" Target="https://www.parlament.ch/fr/ratsbetrieb/suche-curia-vista/geschaeft?AffairId=20244510" TargetMode="External"/><Relationship Id="rId1444" Type="http://schemas.openxmlformats.org/officeDocument/2006/relationships/hyperlink" Target="https://www.parlament.ch/fr/ratsbetrieb/suche-curia-vista/geschaeft?AffairId=20254225" TargetMode="External"/><Relationship Id="rId1511" Type="http://schemas.openxmlformats.org/officeDocument/2006/relationships/hyperlink" Target="https://www.parlament.ch/it/ratsbetrieb/suche-curia-vista/geschaeft?AffairId=20254331" TargetMode="External"/><Relationship Id="rId4667" Type="http://schemas.openxmlformats.org/officeDocument/2006/relationships/hyperlink" Target="https://www.parlament.ch/it/ratsbetrieb/suche-curia-vista/geschaeft?AffairId=20244657" TargetMode="External"/><Relationship Id="rId3269" Type="http://schemas.openxmlformats.org/officeDocument/2006/relationships/hyperlink" Target="https://www.parlament.ch/it/ratsbetrieb/suche-curia-vista/geschaeft?AffairId=20244252" TargetMode="External"/><Relationship Id="rId3683" Type="http://schemas.openxmlformats.org/officeDocument/2006/relationships/hyperlink" Target="https://www.parlament.ch/it/ratsbetrieb/suche-curia-vista/geschaeft?AffairId=20254048" TargetMode="External"/><Relationship Id="rId2285" Type="http://schemas.openxmlformats.org/officeDocument/2006/relationships/hyperlink" Target="https://www.parlament.ch/it/ratsbetrieb/suche-curia-vista/geschaeft?AffairId=20254306" TargetMode="External"/><Relationship Id="rId3336" Type="http://schemas.openxmlformats.org/officeDocument/2006/relationships/hyperlink" Target="https://www.parlament.ch/de/ratsbetrieb/suche-curia-vista/geschaeft?AffairId=20244503" TargetMode="External"/><Relationship Id="rId4734" Type="http://schemas.openxmlformats.org/officeDocument/2006/relationships/hyperlink" Target="https://www.parlament.ch/de/ratsbetrieb/suche-curia-vista/geschaeft?AffairId=20253150" TargetMode="External"/><Relationship Id="rId257" Type="http://schemas.openxmlformats.org/officeDocument/2006/relationships/hyperlink" Target="https://www.parlament.ch/it/ratsbetrieb/suche-curia-vista/geschaeft?AffairId=20254357" TargetMode="External"/><Relationship Id="rId3750" Type="http://schemas.openxmlformats.org/officeDocument/2006/relationships/hyperlink" Target="https://www.parlament.ch/de/ratsbetrieb/suche-curia-vista/geschaeft?AffairId=20254161" TargetMode="External"/><Relationship Id="rId4801" Type="http://schemas.openxmlformats.org/officeDocument/2006/relationships/hyperlink" Target="https://www.parlament.ch/fr/ratsbetrieb/suche-curia-vista/geschaeft?AffairId=20253318" TargetMode="External"/><Relationship Id="rId671" Type="http://schemas.openxmlformats.org/officeDocument/2006/relationships/hyperlink" Target="https://www.parlament.ch/it/ratsbetrieb/suche-curia-vista/geschaeft?AffairId=20244033" TargetMode="External"/><Relationship Id="rId2352" Type="http://schemas.openxmlformats.org/officeDocument/2006/relationships/hyperlink" Target="https://www.parlament.ch/de/ratsbetrieb/suche-curia-vista/geschaeft?AffairId=20243163" TargetMode="External"/><Relationship Id="rId3403" Type="http://schemas.openxmlformats.org/officeDocument/2006/relationships/hyperlink" Target="https://www.parlament.ch/fr/ratsbetrieb/suche-curia-vista/geschaeft?AffairId=20253052" TargetMode="External"/><Relationship Id="rId324" Type="http://schemas.openxmlformats.org/officeDocument/2006/relationships/hyperlink" Target="https://www.parlament.ch/de/ratsbetrieb/suche-curia-vista/geschaeft?AffairId=20234462" TargetMode="External"/><Relationship Id="rId2005" Type="http://schemas.openxmlformats.org/officeDocument/2006/relationships/hyperlink" Target="https://www.parlament.ch/fr/ratsbetrieb/suche-curia-vista/geschaeft?AffairId=20253343" TargetMode="External"/><Relationship Id="rId5575" Type="http://schemas.openxmlformats.org/officeDocument/2006/relationships/hyperlink" Target="https://www.parlament.ch/fr/ratsbetrieb/suche-curia-vista/geschaeft?AffairId=20254094" TargetMode="External"/><Relationship Id="rId1021" Type="http://schemas.openxmlformats.org/officeDocument/2006/relationships/hyperlink" Target="https://www.parlament.ch/fr/ratsbetrieb/suche-curia-vista/geschaeft?AffairId=20253222" TargetMode="External"/><Relationship Id="rId4177" Type="http://schemas.openxmlformats.org/officeDocument/2006/relationships/hyperlink" Target="https://www.parlament.ch/fr/ratsbetrieb/suche-curia-vista/geschaeft?AffairId=20243651" TargetMode="External"/><Relationship Id="rId4591" Type="http://schemas.openxmlformats.org/officeDocument/2006/relationships/hyperlink" Target="https://www.parlament.ch/fr/ratsbetrieb/suche-curia-vista/geschaeft?AffairId=20244513" TargetMode="External"/><Relationship Id="rId5228" Type="http://schemas.openxmlformats.org/officeDocument/2006/relationships/hyperlink" Target="https://www.parlament.ch/it/ratsbetrieb/suche-curia-vista/geschaeft?AffairId=20253991" TargetMode="External"/><Relationship Id="rId3193" Type="http://schemas.openxmlformats.org/officeDocument/2006/relationships/hyperlink" Target="https://www.parlament.ch/fr/ratsbetrieb/suche-curia-vista/geschaeft?AffairId=20243913" TargetMode="External"/><Relationship Id="rId4244" Type="http://schemas.openxmlformats.org/officeDocument/2006/relationships/hyperlink" Target="https://www.parlament.ch/it/ratsbetrieb/suche-curia-vista/geschaeft?AffairId=20243760" TargetMode="External"/><Relationship Id="rId1838" Type="http://schemas.openxmlformats.org/officeDocument/2006/relationships/hyperlink" Target="https://www.parlament.ch/it/ratsbetrieb/suche-curia-vista/geschaeft?AffairId=20244610" TargetMode="External"/><Relationship Id="rId3260" Type="http://schemas.openxmlformats.org/officeDocument/2006/relationships/hyperlink" Target="https://www.parlament.ch/it/ratsbetrieb/suche-curia-vista/geschaeft?AffairId=20244219" TargetMode="External"/><Relationship Id="rId4311" Type="http://schemas.openxmlformats.org/officeDocument/2006/relationships/hyperlink" Target="https://www.parlament.ch/de/ratsbetrieb/suche-curia-vista/geschaeft?AffairId=20243872" TargetMode="External"/><Relationship Id="rId181" Type="http://schemas.openxmlformats.org/officeDocument/2006/relationships/hyperlink" Target="https://www.parlament.ch/fr/ratsbetrieb/suche-curia-vista/geschaeft?AffairId=20254025" TargetMode="External"/><Relationship Id="rId1905" Type="http://schemas.openxmlformats.org/officeDocument/2006/relationships/hyperlink" Target="https://www.parlament.ch/de/ratsbetrieb/suche-curia-vista/geschaeft?AffairId=20253064" TargetMode="External"/><Relationship Id="rId5085" Type="http://schemas.openxmlformats.org/officeDocument/2006/relationships/hyperlink" Target="https://www.parlament.ch/de/ratsbetrieb/suche-curia-vista/geschaeft?AffairId=20253815" TargetMode="External"/><Relationship Id="rId998" Type="http://schemas.openxmlformats.org/officeDocument/2006/relationships/hyperlink" Target="https://www.parlament.ch/it/ratsbetrieb/suche-curia-vista/geschaeft?AffairId=20253181" TargetMode="External"/><Relationship Id="rId2679" Type="http://schemas.openxmlformats.org/officeDocument/2006/relationships/hyperlink" Target="https://www.parlament.ch/de/ratsbetrieb/suche-curia-vista/geschaeft?AffairId=20243709" TargetMode="External"/><Relationship Id="rId1695" Type="http://schemas.openxmlformats.org/officeDocument/2006/relationships/hyperlink" Target="https://www.parlament.ch/de/ratsbetrieb/suche-curia-vista/geschaeft?AffairId=20243969" TargetMode="External"/><Relationship Id="rId2746" Type="http://schemas.openxmlformats.org/officeDocument/2006/relationships/hyperlink" Target="https://www.parlament.ch/fr/ratsbetrieb/suche-curia-vista/geschaeft?AffairId=20244517" TargetMode="External"/><Relationship Id="rId5152" Type="http://schemas.openxmlformats.org/officeDocument/2006/relationships/hyperlink" Target="https://www.parlament.ch/fr/ratsbetrieb/suche-curia-vista/geschaeft?AffairId=20253908" TargetMode="External"/><Relationship Id="rId718" Type="http://schemas.openxmlformats.org/officeDocument/2006/relationships/hyperlink" Target="https://www.parlament.ch/fr/ratsbetrieb/suche-curia-vista/geschaeft?AffairId=20244195" TargetMode="External"/><Relationship Id="rId1348" Type="http://schemas.openxmlformats.org/officeDocument/2006/relationships/hyperlink" Target="https://www.parlament.ch/fr/ratsbetrieb/suche-curia-vista/geschaeft?AffairId=20254022" TargetMode="External"/><Relationship Id="rId1762" Type="http://schemas.openxmlformats.org/officeDocument/2006/relationships/hyperlink" Target="https://www.parlament.ch/fr/ratsbetrieb/suche-curia-vista/geschaeft?AffairId=20244251" TargetMode="External"/><Relationship Id="rId1415" Type="http://schemas.openxmlformats.org/officeDocument/2006/relationships/hyperlink" Target="https://www.parlament.ch/it/ratsbetrieb/suche-curia-vista/geschaeft?AffairId=20254176" TargetMode="External"/><Relationship Id="rId2813" Type="http://schemas.openxmlformats.org/officeDocument/2006/relationships/hyperlink" Target="https://www.parlament.ch/it/ratsbetrieb/suche-curia-vista/geschaeft?AffairId=20253189" TargetMode="External"/><Relationship Id="rId54" Type="http://schemas.openxmlformats.org/officeDocument/2006/relationships/hyperlink" Target="https://www.parlament.ch/de/ratsbetrieb/suche-curia-vista/geschaeft?AffairId=20244485" TargetMode="External"/><Relationship Id="rId4985" Type="http://schemas.openxmlformats.org/officeDocument/2006/relationships/hyperlink" Target="https://www.parlament.ch/it/ratsbetrieb/suche-curia-vista/geschaeft?AffairId=20253646" TargetMode="External"/><Relationship Id="rId2189" Type="http://schemas.openxmlformats.org/officeDocument/2006/relationships/hyperlink" Target="https://www.parlament.ch/it/ratsbetrieb/suche-curia-vista/geschaeft?AffairId=20253998" TargetMode="External"/><Relationship Id="rId3587" Type="http://schemas.openxmlformats.org/officeDocument/2006/relationships/hyperlink" Target="https://www.parlament.ch/it/ratsbetrieb/suche-curia-vista/geschaeft?AffairId=20253709" TargetMode="External"/><Relationship Id="rId4638" Type="http://schemas.openxmlformats.org/officeDocument/2006/relationships/hyperlink" Target="https://www.parlament.ch/de/ratsbetrieb/suche-curia-vista/geschaeft?AffairId=20244603" TargetMode="External"/><Relationship Id="rId3654" Type="http://schemas.openxmlformats.org/officeDocument/2006/relationships/hyperlink" Target="https://www.parlament.ch/de/ratsbetrieb/suche-curia-vista/geschaeft?AffairId=20253968" TargetMode="External"/><Relationship Id="rId4705" Type="http://schemas.openxmlformats.org/officeDocument/2006/relationships/hyperlink" Target="https://www.parlament.ch/fr/ratsbetrieb/suche-curia-vista/geschaeft?AffairId=20253084" TargetMode="External"/><Relationship Id="rId575" Type="http://schemas.openxmlformats.org/officeDocument/2006/relationships/hyperlink" Target="https://www.parlament.ch/it/ratsbetrieb/suche-curia-vista/geschaeft?AffairId=20243727" TargetMode="External"/><Relationship Id="rId2256" Type="http://schemas.openxmlformats.org/officeDocument/2006/relationships/hyperlink" Target="https://www.parlament.ch/de/ratsbetrieb/suche-curia-vista/geschaeft?AffairId=20254204" TargetMode="External"/><Relationship Id="rId2670" Type="http://schemas.openxmlformats.org/officeDocument/2006/relationships/hyperlink" Target="https://www.parlament.ch/de/ratsbetrieb/suche-curia-vista/geschaeft?AffairId=20243318" TargetMode="External"/><Relationship Id="rId3307" Type="http://schemas.openxmlformats.org/officeDocument/2006/relationships/hyperlink" Target="https://www.parlament.ch/fr/ratsbetrieb/suche-curia-vista/geschaeft?AffairId=20244399" TargetMode="External"/><Relationship Id="rId3721" Type="http://schemas.openxmlformats.org/officeDocument/2006/relationships/hyperlink" Target="https://www.parlament.ch/fr/ratsbetrieb/suche-curia-vista/geschaeft?AffairId=20254106" TargetMode="External"/><Relationship Id="rId228" Type="http://schemas.openxmlformats.org/officeDocument/2006/relationships/hyperlink" Target="https://www.parlament.ch/de/ratsbetrieb/suche-curia-vista/geschaeft?AffairId=20254219" TargetMode="External"/><Relationship Id="rId642" Type="http://schemas.openxmlformats.org/officeDocument/2006/relationships/hyperlink" Target="https://www.parlament.ch/de/ratsbetrieb/suche-curia-vista/geschaeft?AffairId=20243980" TargetMode="External"/><Relationship Id="rId1272" Type="http://schemas.openxmlformats.org/officeDocument/2006/relationships/hyperlink" Target="https://www.parlament.ch/de/ratsbetrieb/suche-curia-vista/geschaeft?AffairId=20253836" TargetMode="External"/><Relationship Id="rId2323" Type="http://schemas.openxmlformats.org/officeDocument/2006/relationships/hyperlink" Target="https://www.parlament.ch/fr/ratsbetrieb/suche-curia-vista/geschaeft?AffairId=20243710" TargetMode="External"/><Relationship Id="rId5479" Type="http://schemas.openxmlformats.org/officeDocument/2006/relationships/hyperlink" Target="https://www.parlament.ch/fr/ratsbetrieb/suche-curia-vista/geschaeft?AffairId=20254372" TargetMode="External"/><Relationship Id="rId4495" Type="http://schemas.openxmlformats.org/officeDocument/2006/relationships/hyperlink" Target="https://www.parlament.ch/fr/ratsbetrieb/suche-curia-vista/geschaeft?AffairId=20244237" TargetMode="External"/><Relationship Id="rId5546" Type="http://schemas.openxmlformats.org/officeDocument/2006/relationships/hyperlink" Target="https://www.parlament.ch/it/ratsbetrieb/suche-curia-vista/geschaeft?AffairId=20253297" TargetMode="External"/><Relationship Id="rId3097" Type="http://schemas.openxmlformats.org/officeDocument/2006/relationships/hyperlink" Target="https://www.parlament.ch/fr/ratsbetrieb/suche-curia-vista/geschaeft?AffairId=20243402" TargetMode="External"/><Relationship Id="rId4148" Type="http://schemas.openxmlformats.org/officeDocument/2006/relationships/hyperlink" Target="https://www.parlament.ch/it/ratsbetrieb/suche-curia-vista/geschaeft?AffairId=20243547" TargetMode="External"/><Relationship Id="rId3164" Type="http://schemas.openxmlformats.org/officeDocument/2006/relationships/hyperlink" Target="https://www.parlament.ch/it/ratsbetrieb/suche-curia-vista/geschaeft?AffairId=20243743" TargetMode="External"/><Relationship Id="rId4562" Type="http://schemas.openxmlformats.org/officeDocument/2006/relationships/hyperlink" Target="https://www.parlament.ch/it/ratsbetrieb/suche-curia-vista/geschaeft?AffairId=20244406" TargetMode="External"/><Relationship Id="rId1809" Type="http://schemas.openxmlformats.org/officeDocument/2006/relationships/hyperlink" Target="https://www.parlament.ch/de/ratsbetrieb/suche-curia-vista/geschaeft?AffairId=20244483" TargetMode="External"/><Relationship Id="rId4215" Type="http://schemas.openxmlformats.org/officeDocument/2006/relationships/hyperlink" Target="https://www.parlament.ch/de/ratsbetrieb/suche-curia-vista/geschaeft?AffairId=20243714" TargetMode="External"/><Relationship Id="rId2180" Type="http://schemas.openxmlformats.org/officeDocument/2006/relationships/hyperlink" Target="https://www.parlament.ch/it/ratsbetrieb/suche-curia-vista/geschaeft?AffairId=20253921" TargetMode="External"/><Relationship Id="rId3231" Type="http://schemas.openxmlformats.org/officeDocument/2006/relationships/hyperlink" Target="https://www.parlament.ch/de/ratsbetrieb/suche-curia-vista/geschaeft?AffairId=20244120" TargetMode="External"/><Relationship Id="rId152" Type="http://schemas.openxmlformats.org/officeDocument/2006/relationships/hyperlink" Target="https://www.parlament.ch/it/ratsbetrieb/suche-curia-vista/geschaeft?AffairId=20253528" TargetMode="External"/><Relationship Id="rId2997" Type="http://schemas.openxmlformats.org/officeDocument/2006/relationships/hyperlink" Target="https://www.parlament.ch/de/ratsbetrieb/suche-curia-vista/geschaeft?AffairId=20254201" TargetMode="External"/><Relationship Id="rId969" Type="http://schemas.openxmlformats.org/officeDocument/2006/relationships/hyperlink" Target="https://www.parlament.ch/de/ratsbetrieb/suche-curia-vista/geschaeft?AffairId=20253121" TargetMode="External"/><Relationship Id="rId1599" Type="http://schemas.openxmlformats.org/officeDocument/2006/relationships/hyperlink" Target="https://www.parlament.ch/de/ratsbetrieb/suche-curia-vista/geschaeft?AffairId=20243293" TargetMode="External"/><Relationship Id="rId5056" Type="http://schemas.openxmlformats.org/officeDocument/2006/relationships/hyperlink" Target="https://www.parlament.ch/fr/ratsbetrieb/suche-curia-vista/geschaeft?AffairId=20253775" TargetMode="External"/><Relationship Id="rId5470" Type="http://schemas.openxmlformats.org/officeDocument/2006/relationships/hyperlink" Target="https://www.parlament.ch/fr/ratsbetrieb/suche-curia-vista/geschaeft?AffairId=20254362" TargetMode="External"/><Relationship Id="rId4072" Type="http://schemas.openxmlformats.org/officeDocument/2006/relationships/hyperlink" Target="https://www.parlament.ch/fr/ratsbetrieb/suche-curia-vista/geschaeft?AffairId=20243352" TargetMode="External"/><Relationship Id="rId5123" Type="http://schemas.openxmlformats.org/officeDocument/2006/relationships/hyperlink" Target="https://www.parlament.ch/it/ratsbetrieb/suche-curia-vista/geschaeft?AffairId=20253862" TargetMode="External"/><Relationship Id="rId1666" Type="http://schemas.openxmlformats.org/officeDocument/2006/relationships/hyperlink" Target="https://www.parlament.ch/fr/ratsbetrieb/suche-curia-vista/geschaeft?AffairId=20243885" TargetMode="External"/><Relationship Id="rId2717" Type="http://schemas.openxmlformats.org/officeDocument/2006/relationships/hyperlink" Target="https://www.parlament.ch/it/ratsbetrieb/suche-curia-vista/geschaeft?AffairId=20244278" TargetMode="External"/><Relationship Id="rId1319" Type="http://schemas.openxmlformats.org/officeDocument/2006/relationships/hyperlink" Target="https://www.parlament.ch/it/ratsbetrieb/suche-curia-vista/geschaeft?AffairId=20253920" TargetMode="External"/><Relationship Id="rId1733" Type="http://schemas.openxmlformats.org/officeDocument/2006/relationships/hyperlink" Target="https://www.parlament.ch/it/ratsbetrieb/suche-curia-vista/geschaeft?AffairId=20244150" TargetMode="External"/><Relationship Id="rId4889" Type="http://schemas.openxmlformats.org/officeDocument/2006/relationships/hyperlink" Target="https://www.parlament.ch/it/ratsbetrieb/suche-curia-vista/geschaeft?AffairId=20253480" TargetMode="External"/><Relationship Id="rId25" Type="http://schemas.openxmlformats.org/officeDocument/2006/relationships/hyperlink" Target="https://www.parlament.ch/fr/ratsbetrieb/suche-curia-vista/geschaeft?AffairId=20243096" TargetMode="External"/><Relationship Id="rId1800" Type="http://schemas.openxmlformats.org/officeDocument/2006/relationships/hyperlink" Target="https://www.parlament.ch/de/ratsbetrieb/suche-curia-vista/geschaeft?AffairId=20244455" TargetMode="External"/><Relationship Id="rId4956" Type="http://schemas.openxmlformats.org/officeDocument/2006/relationships/hyperlink" Target="https://www.parlament.ch/de/ratsbetrieb/suche-curia-vista/geschaeft?AffairId=20253591" TargetMode="External"/><Relationship Id="rId3558" Type="http://schemas.openxmlformats.org/officeDocument/2006/relationships/hyperlink" Target="https://www.parlament.ch/de/ratsbetrieb/suche-curia-vista/geschaeft?AffairId=20253678" TargetMode="External"/><Relationship Id="rId3972" Type="http://schemas.openxmlformats.org/officeDocument/2006/relationships/hyperlink" Target="https://www.parlament.ch/de/ratsbetrieb/suche-curia-vista/geschaeft?AffairId=20243171" TargetMode="External"/><Relationship Id="rId4609" Type="http://schemas.openxmlformats.org/officeDocument/2006/relationships/hyperlink" Target="https://www.parlament.ch/fr/ratsbetrieb/suche-curia-vista/geschaeft?AffairId=20244560" TargetMode="External"/><Relationship Id="rId479" Type="http://schemas.openxmlformats.org/officeDocument/2006/relationships/hyperlink" Target="https://www.parlament.ch/it/ratsbetrieb/suche-curia-vista/geschaeft?AffairId=20243359" TargetMode="External"/><Relationship Id="rId893" Type="http://schemas.openxmlformats.org/officeDocument/2006/relationships/hyperlink" Target="https://www.parlament.ch/it/ratsbetrieb/suche-curia-vista/geschaeft?AffairId=20244666" TargetMode="External"/><Relationship Id="rId2574" Type="http://schemas.openxmlformats.org/officeDocument/2006/relationships/hyperlink" Target="https://www.parlament.ch/de/ratsbetrieb/suche-curia-vista/geschaeft?AffairId=20253785" TargetMode="External"/><Relationship Id="rId3625" Type="http://schemas.openxmlformats.org/officeDocument/2006/relationships/hyperlink" Target="https://www.parlament.ch/fr/ratsbetrieb/suche-curia-vista/geschaeft?AffairId=20253874" TargetMode="External"/><Relationship Id="rId546" Type="http://schemas.openxmlformats.org/officeDocument/2006/relationships/hyperlink" Target="https://www.parlament.ch/de/ratsbetrieb/suche-curia-vista/geschaeft?AffairId=20243648" TargetMode="External"/><Relationship Id="rId1176" Type="http://schemas.openxmlformats.org/officeDocument/2006/relationships/hyperlink" Target="https://www.parlament.ch/de/ratsbetrieb/suche-curia-vista/geschaeft?AffairId=20253611" TargetMode="External"/><Relationship Id="rId2227" Type="http://schemas.openxmlformats.org/officeDocument/2006/relationships/hyperlink" Target="https://www.parlament.ch/fr/ratsbetrieb/suche-curia-vista/geschaeft?AffairId=20254114" TargetMode="External"/><Relationship Id="rId960" Type="http://schemas.openxmlformats.org/officeDocument/2006/relationships/hyperlink" Target="https://www.parlament.ch/de/ratsbetrieb/suche-curia-vista/geschaeft?AffairId=20253118" TargetMode="External"/><Relationship Id="rId1243" Type="http://schemas.openxmlformats.org/officeDocument/2006/relationships/hyperlink" Target="https://www.parlament.ch/fr/ratsbetrieb/suche-curia-vista/geschaeft?AffairId=20253772" TargetMode="External"/><Relationship Id="rId1590" Type="http://schemas.openxmlformats.org/officeDocument/2006/relationships/hyperlink" Target="https://www.parlament.ch/de/ratsbetrieb/suche-curia-vista/geschaeft?AffairId=20243090" TargetMode="External"/><Relationship Id="rId2641" Type="http://schemas.openxmlformats.org/officeDocument/2006/relationships/hyperlink" Target="https://www.parlament.ch/fr/ratsbetrieb/suche-curia-vista/geschaeft?AffairId=20254293" TargetMode="External"/><Relationship Id="rId4399" Type="http://schemas.openxmlformats.org/officeDocument/2006/relationships/hyperlink" Target="https://www.parlament.ch/fr/ratsbetrieb/suche-curia-vista/geschaeft?AffairId=20244104" TargetMode="External"/><Relationship Id="rId613" Type="http://schemas.openxmlformats.org/officeDocument/2006/relationships/hyperlink" Target="https://www.parlament.ch/fr/ratsbetrieb/suche-curia-vista/geschaeft?AffairId=20243893" TargetMode="External"/><Relationship Id="rId1310" Type="http://schemas.openxmlformats.org/officeDocument/2006/relationships/hyperlink" Target="https://www.parlament.ch/it/ratsbetrieb/suche-curia-vista/geschaeft?AffairId=20253889" TargetMode="External"/><Relationship Id="rId4466" Type="http://schemas.openxmlformats.org/officeDocument/2006/relationships/hyperlink" Target="https://www.parlament.ch/it/ratsbetrieb/suche-curia-vista/geschaeft?AffairId=20244171" TargetMode="External"/><Relationship Id="rId4880" Type="http://schemas.openxmlformats.org/officeDocument/2006/relationships/hyperlink" Target="https://www.parlament.ch/it/ratsbetrieb/suche-curia-vista/geschaeft?AffairId=20253475" TargetMode="External"/><Relationship Id="rId5517" Type="http://schemas.openxmlformats.org/officeDocument/2006/relationships/hyperlink" Target="https://www.parlament.ch/de/ratsbetrieb/suche-curia-vista/geschaeft?AffairId=20243874" TargetMode="External"/><Relationship Id="rId3068" Type="http://schemas.openxmlformats.org/officeDocument/2006/relationships/hyperlink" Target="https://www.parlament.ch/it/ratsbetrieb/suche-curia-vista/geschaeft?AffairId=20243311" TargetMode="External"/><Relationship Id="rId3482" Type="http://schemas.openxmlformats.org/officeDocument/2006/relationships/hyperlink" Target="https://www.parlament.ch/it/ratsbetrieb/suche-curia-vista/geschaeft?AffairId=20253359" TargetMode="External"/><Relationship Id="rId4119" Type="http://schemas.openxmlformats.org/officeDocument/2006/relationships/hyperlink" Target="https://www.parlament.ch/de/ratsbetrieb/suche-curia-vista/geschaeft?AffairId=20243459" TargetMode="External"/><Relationship Id="rId4533" Type="http://schemas.openxmlformats.org/officeDocument/2006/relationships/hyperlink" Target="https://www.parlament.ch/de/ratsbetrieb/suche-curia-vista/geschaeft?AffairId=20244332" TargetMode="External"/><Relationship Id="rId2084" Type="http://schemas.openxmlformats.org/officeDocument/2006/relationships/hyperlink" Target="https://www.parlament.ch/it/ratsbetrieb/suche-curia-vista/geschaeft?AffairId=20253599" TargetMode="External"/><Relationship Id="rId3135" Type="http://schemas.openxmlformats.org/officeDocument/2006/relationships/hyperlink" Target="https://www.parlament.ch/de/ratsbetrieb/suche-curia-vista/geschaeft?AffairId=20243627" TargetMode="External"/><Relationship Id="rId4600" Type="http://schemas.openxmlformats.org/officeDocument/2006/relationships/hyperlink" Target="https://www.parlament.ch/fr/ratsbetrieb/suche-curia-vista/geschaeft?AffairId=20244545" TargetMode="External"/><Relationship Id="rId470" Type="http://schemas.openxmlformats.org/officeDocument/2006/relationships/hyperlink" Target="https://www.parlament.ch/it/ratsbetrieb/suche-curia-vista/geschaeft?AffairId=20243344" TargetMode="External"/><Relationship Id="rId2151" Type="http://schemas.openxmlformats.org/officeDocument/2006/relationships/hyperlink" Target="https://www.parlament.ch/de/ratsbetrieb/suche-curia-vista/geschaeft?AffairId=20253823" TargetMode="External"/><Relationship Id="rId3202" Type="http://schemas.openxmlformats.org/officeDocument/2006/relationships/hyperlink" Target="https://www.parlament.ch/fr/ratsbetrieb/suche-curia-vista/geschaeft?AffairId=20243974" TargetMode="External"/><Relationship Id="rId123" Type="http://schemas.openxmlformats.org/officeDocument/2006/relationships/hyperlink" Target="https://www.parlament.ch/de/ratsbetrieb/suche-curia-vista/geschaeft?AffairId=20253457" TargetMode="External"/><Relationship Id="rId5374" Type="http://schemas.openxmlformats.org/officeDocument/2006/relationships/hyperlink" Target="https://www.parlament.ch/fr/ratsbetrieb/suche-curia-vista/geschaeft?AffairId=20254252" TargetMode="External"/><Relationship Id="rId2968" Type="http://schemas.openxmlformats.org/officeDocument/2006/relationships/hyperlink" Target="https://www.parlament.ch/fr/ratsbetrieb/suche-curia-vista/geschaeft?AffairId=20254058" TargetMode="External"/><Relationship Id="rId5027" Type="http://schemas.openxmlformats.org/officeDocument/2006/relationships/hyperlink" Target="https://www.parlament.ch/it/ratsbetrieb/suche-curia-vista/geschaeft?AffairId=20253736" TargetMode="External"/><Relationship Id="rId1984" Type="http://schemas.openxmlformats.org/officeDocument/2006/relationships/hyperlink" Target="https://www.parlament.ch/fr/ratsbetrieb/suche-curia-vista/geschaeft?AffairId=20253300" TargetMode="External"/><Relationship Id="rId4390" Type="http://schemas.openxmlformats.org/officeDocument/2006/relationships/hyperlink" Target="https://www.parlament.ch/fr/ratsbetrieb/suche-curia-vista/geschaeft?AffairId=20244099" TargetMode="External"/><Relationship Id="rId5441" Type="http://schemas.openxmlformats.org/officeDocument/2006/relationships/hyperlink" Target="https://www.parlament.ch/it/ratsbetrieb/suche-curia-vista/geschaeft?AffairId=20254322" TargetMode="External"/><Relationship Id="rId1637" Type="http://schemas.openxmlformats.org/officeDocument/2006/relationships/hyperlink" Target="https://www.parlament.ch/it/ratsbetrieb/suche-curia-vista/geschaeft?AffairId=20243744" TargetMode="External"/><Relationship Id="rId4043" Type="http://schemas.openxmlformats.org/officeDocument/2006/relationships/hyperlink" Target="https://www.parlament.ch/it/ratsbetrieb/suche-curia-vista/geschaeft?AffairId=20243321" TargetMode="External"/><Relationship Id="rId1704" Type="http://schemas.openxmlformats.org/officeDocument/2006/relationships/hyperlink" Target="https://www.parlament.ch/de/ratsbetrieb/suche-curia-vista/geschaeft?AffairId=20244055" TargetMode="External"/><Relationship Id="rId4110" Type="http://schemas.openxmlformats.org/officeDocument/2006/relationships/hyperlink" Target="https://www.parlament.ch/de/ratsbetrieb/suche-curia-vista/geschaeft?AffairId=20243450" TargetMode="External"/><Relationship Id="rId797" Type="http://schemas.openxmlformats.org/officeDocument/2006/relationships/hyperlink" Target="https://www.parlament.ch/it/ratsbetrieb/suche-curia-vista/geschaeft?AffairId=20244442" TargetMode="External"/><Relationship Id="rId2478" Type="http://schemas.openxmlformats.org/officeDocument/2006/relationships/hyperlink" Target="https://www.parlament.ch/de/ratsbetrieb/suche-curia-vista/geschaeft?AffairId=20253068" TargetMode="External"/><Relationship Id="rId3876" Type="http://schemas.openxmlformats.org/officeDocument/2006/relationships/hyperlink" Target="https://www.parlament.ch/de/ratsbetrieb/suche-curia-vista/geschaeft?AffairId=20234417" TargetMode="External"/><Relationship Id="rId4927" Type="http://schemas.openxmlformats.org/officeDocument/2006/relationships/hyperlink" Target="https://www.parlament.ch/fr/ratsbetrieb/suche-curia-vista/geschaeft?AffairId=20253546" TargetMode="External"/><Relationship Id="rId2892" Type="http://schemas.openxmlformats.org/officeDocument/2006/relationships/hyperlink" Target="https://www.parlament.ch/de/ratsbetrieb/suche-curia-vista/geschaeft?AffairId=20253694" TargetMode="External"/><Relationship Id="rId3529" Type="http://schemas.openxmlformats.org/officeDocument/2006/relationships/hyperlink" Target="https://www.parlament.ch/fr/ratsbetrieb/suche-curia-vista/geschaeft?AffairId=20253565" TargetMode="External"/><Relationship Id="rId3943" Type="http://schemas.openxmlformats.org/officeDocument/2006/relationships/hyperlink" Target="https://www.parlament.ch/fr/ratsbetrieb/suche-curia-vista/geschaeft?AffairId=20243087" TargetMode="External"/><Relationship Id="rId864" Type="http://schemas.openxmlformats.org/officeDocument/2006/relationships/hyperlink" Target="https://www.parlament.ch/de/ratsbetrieb/suche-curia-vista/geschaeft?AffairId=20244619" TargetMode="External"/><Relationship Id="rId1494" Type="http://schemas.openxmlformats.org/officeDocument/2006/relationships/hyperlink" Target="https://www.parlament.ch/de/ratsbetrieb/suche-curia-vista/geschaeft?AffairId=20254296" TargetMode="External"/><Relationship Id="rId2545" Type="http://schemas.openxmlformats.org/officeDocument/2006/relationships/hyperlink" Target="https://www.parlament.ch/fr/ratsbetrieb/suche-curia-vista/geschaeft?AffairId=20253492" TargetMode="External"/><Relationship Id="rId517" Type="http://schemas.openxmlformats.org/officeDocument/2006/relationships/hyperlink" Target="https://www.parlament.ch/fr/ratsbetrieb/suche-curia-vista/geschaeft?AffairId=20243505" TargetMode="External"/><Relationship Id="rId931" Type="http://schemas.openxmlformats.org/officeDocument/2006/relationships/hyperlink" Target="https://www.parlament.ch/fr/ratsbetrieb/suche-curia-vista/geschaeft?AffairId=20244700" TargetMode="External"/><Relationship Id="rId1147" Type="http://schemas.openxmlformats.org/officeDocument/2006/relationships/hyperlink" Target="https://www.parlament.ch/fr/ratsbetrieb/suche-curia-vista/geschaeft?AffairId=20253494" TargetMode="External"/><Relationship Id="rId1561" Type="http://schemas.openxmlformats.org/officeDocument/2006/relationships/hyperlink" Target="https://www.parlament.ch/fr/ratsbetrieb/suche-curia-vista/geschaeft?AffairId=20254401" TargetMode="External"/><Relationship Id="rId2612" Type="http://schemas.openxmlformats.org/officeDocument/2006/relationships/hyperlink" Target="https://www.parlament.ch/it/ratsbetrieb/suche-curia-vista/geschaeft?AffairId=20254132" TargetMode="External"/><Relationship Id="rId1214" Type="http://schemas.openxmlformats.org/officeDocument/2006/relationships/hyperlink" Target="https://www.parlament.ch/it/ratsbetrieb/suche-curia-vista/geschaeft?AffairId=20253660" TargetMode="External"/><Relationship Id="rId4784" Type="http://schemas.openxmlformats.org/officeDocument/2006/relationships/hyperlink" Target="https://www.parlament.ch/it/ratsbetrieb/suche-curia-vista/geschaeft?AffairId=20253238" TargetMode="External"/><Relationship Id="rId3386" Type="http://schemas.openxmlformats.org/officeDocument/2006/relationships/hyperlink" Target="https://www.parlament.ch/it/ratsbetrieb/suche-curia-vista/geschaeft?AffairId=20244682" TargetMode="External"/><Relationship Id="rId4437" Type="http://schemas.openxmlformats.org/officeDocument/2006/relationships/hyperlink" Target="https://www.parlament.ch/de/ratsbetrieb/suche-curia-vista/geschaeft?AffairId=20244138" TargetMode="External"/><Relationship Id="rId3039" Type="http://schemas.openxmlformats.org/officeDocument/2006/relationships/hyperlink" Target="https://www.parlament.ch/de/ratsbetrieb/suche-curia-vista/geschaeft?AffairId=20234467" TargetMode="External"/><Relationship Id="rId3453" Type="http://schemas.openxmlformats.org/officeDocument/2006/relationships/hyperlink" Target="https://www.parlament.ch/de/ratsbetrieb/suche-curia-vista/geschaeft?AffairId=20253277" TargetMode="External"/><Relationship Id="rId4851" Type="http://schemas.openxmlformats.org/officeDocument/2006/relationships/hyperlink" Target="https://www.parlament.ch/de/ratsbetrieb/suche-curia-vista/geschaeft?AffairId=20253399" TargetMode="External"/><Relationship Id="rId374" Type="http://schemas.openxmlformats.org/officeDocument/2006/relationships/hyperlink" Target="https://www.parlament.ch/it/ratsbetrieb/suche-curia-vista/geschaeft?AffairId=20243030" TargetMode="External"/><Relationship Id="rId2055" Type="http://schemas.openxmlformats.org/officeDocument/2006/relationships/hyperlink" Target="https://www.parlament.ch/de/ratsbetrieb/suche-curia-vista/geschaeft?AffairId=20253511" TargetMode="External"/><Relationship Id="rId3106" Type="http://schemas.openxmlformats.org/officeDocument/2006/relationships/hyperlink" Target="https://www.parlament.ch/fr/ratsbetrieb/suche-curia-vista/geschaeft?AffairId=20243486" TargetMode="External"/><Relationship Id="rId4504" Type="http://schemas.openxmlformats.org/officeDocument/2006/relationships/hyperlink" Target="https://www.parlament.ch/fr/ratsbetrieb/suche-curia-vista/geschaeft?AffairId=20244286" TargetMode="External"/><Relationship Id="rId3520" Type="http://schemas.openxmlformats.org/officeDocument/2006/relationships/hyperlink" Target="https://www.parlament.ch/fr/ratsbetrieb/suche-curia-vista/geschaeft?AffairId=20253523" TargetMode="External"/><Relationship Id="rId441" Type="http://schemas.openxmlformats.org/officeDocument/2006/relationships/hyperlink" Target="https://www.parlament.ch/de/ratsbetrieb/suche-curia-vista/geschaeft?AffairId=20243274" TargetMode="External"/><Relationship Id="rId1071" Type="http://schemas.openxmlformats.org/officeDocument/2006/relationships/hyperlink" Target="https://www.parlament.ch/de/ratsbetrieb/suche-curia-vista/geschaeft?AffairId=20253349" TargetMode="External"/><Relationship Id="rId2122" Type="http://schemas.openxmlformats.org/officeDocument/2006/relationships/hyperlink" Target="https://www.parlament.ch/fr/ratsbetrieb/suche-curia-vista/geschaeft?AffairId=20253719" TargetMode="External"/><Relationship Id="rId5278" Type="http://schemas.openxmlformats.org/officeDocument/2006/relationships/hyperlink" Target="https://www.parlament.ch/fr/ratsbetrieb/suche-curia-vista/geschaeft?AffairId=20254073" TargetMode="External"/><Relationship Id="rId1888" Type="http://schemas.openxmlformats.org/officeDocument/2006/relationships/hyperlink" Target="https://www.parlament.ch/fr/ratsbetrieb/suche-curia-vista/geschaeft?AffairId=20253053" TargetMode="External"/><Relationship Id="rId2939" Type="http://schemas.openxmlformats.org/officeDocument/2006/relationships/hyperlink" Target="https://www.parlament.ch/it/ratsbetrieb/suche-curia-vista/geschaeft?AffairId=20253910" TargetMode="External"/><Relationship Id="rId4294" Type="http://schemas.openxmlformats.org/officeDocument/2006/relationships/hyperlink" Target="https://www.parlament.ch/fr/ratsbetrieb/suche-curia-vista/geschaeft?AffairId=20243802" TargetMode="External"/><Relationship Id="rId5345" Type="http://schemas.openxmlformats.org/officeDocument/2006/relationships/hyperlink" Target="https://www.parlament.ch/it/ratsbetrieb/suche-curia-vista/geschaeft?AffairId=20254227" TargetMode="External"/><Relationship Id="rId4361" Type="http://schemas.openxmlformats.org/officeDocument/2006/relationships/hyperlink" Target="https://www.parlament.ch/it/ratsbetrieb/suche-curia-vista/geschaeft?AffairId=20244011" TargetMode="External"/><Relationship Id="rId5412" Type="http://schemas.openxmlformats.org/officeDocument/2006/relationships/hyperlink" Target="https://www.parlament.ch/de/ratsbetrieb/suche-curia-vista/geschaeft?AffairId=20254307" TargetMode="External"/><Relationship Id="rId1955" Type="http://schemas.openxmlformats.org/officeDocument/2006/relationships/hyperlink" Target="https://www.parlament.ch/it/ratsbetrieb/suche-curia-vista/geschaeft?AffairId=20253248" TargetMode="External"/><Relationship Id="rId4014" Type="http://schemas.openxmlformats.org/officeDocument/2006/relationships/hyperlink" Target="https://www.parlament.ch/de/ratsbetrieb/suche-curia-vista/geschaeft?AffairId=20243268" TargetMode="External"/><Relationship Id="rId1608" Type="http://schemas.openxmlformats.org/officeDocument/2006/relationships/hyperlink" Target="https://www.parlament.ch/de/ratsbetrieb/suche-curia-vista/geschaeft?AffairId=20243442" TargetMode="External"/><Relationship Id="rId3030" Type="http://schemas.openxmlformats.org/officeDocument/2006/relationships/hyperlink" Target="https://www.parlament.ch/de/ratsbetrieb/suche-curia-vista/geschaeft?AffairId=20244167" TargetMode="External"/><Relationship Id="rId2796" Type="http://schemas.openxmlformats.org/officeDocument/2006/relationships/hyperlink" Target="https://www.parlament.ch/de/ratsbetrieb/suche-curia-vista/geschaeft?AffairId=20253090" TargetMode="External"/><Relationship Id="rId3847" Type="http://schemas.openxmlformats.org/officeDocument/2006/relationships/hyperlink" Target="https://www.parlament.ch/fr/ratsbetrieb/suche-curia-vista/geschaeft?AffairId=20253411" TargetMode="External"/><Relationship Id="rId768" Type="http://schemas.openxmlformats.org/officeDocument/2006/relationships/hyperlink" Target="https://www.parlament.ch/de/ratsbetrieb/suche-curia-vista/geschaeft?AffairId=20244355" TargetMode="External"/><Relationship Id="rId1398" Type="http://schemas.openxmlformats.org/officeDocument/2006/relationships/hyperlink" Target="https://www.parlament.ch/de/ratsbetrieb/suche-curia-vista/geschaeft?AffairId=20254152" TargetMode="External"/><Relationship Id="rId2449" Type="http://schemas.openxmlformats.org/officeDocument/2006/relationships/hyperlink" Target="https://www.parlament.ch/fr/ratsbetrieb/suche-curia-vista/geschaeft?AffairId=20244494" TargetMode="External"/><Relationship Id="rId2863" Type="http://schemas.openxmlformats.org/officeDocument/2006/relationships/hyperlink" Target="https://www.parlament.ch/fr/ratsbetrieb/suche-curia-vista/geschaeft?AffairId=20253482" TargetMode="External"/><Relationship Id="rId3914" Type="http://schemas.openxmlformats.org/officeDocument/2006/relationships/hyperlink" Target="https://www.parlament.ch/it/ratsbetrieb/suche-curia-vista/geschaeft?AffairId=20234511" TargetMode="External"/><Relationship Id="rId835" Type="http://schemas.openxmlformats.org/officeDocument/2006/relationships/hyperlink" Target="https://www.parlament.ch/fr/ratsbetrieb/suche-curia-vista/geschaeft?AffairId=20244566" TargetMode="External"/><Relationship Id="rId1465" Type="http://schemas.openxmlformats.org/officeDocument/2006/relationships/hyperlink" Target="https://www.parlament.ch/fr/ratsbetrieb/suche-curia-vista/geschaeft?AffairId=20254253" TargetMode="External"/><Relationship Id="rId2516" Type="http://schemas.openxmlformats.org/officeDocument/2006/relationships/hyperlink" Target="https://www.parlament.ch/it/ratsbetrieb/suche-curia-vista/geschaeft?AffairId=20253392" TargetMode="External"/><Relationship Id="rId1118" Type="http://schemas.openxmlformats.org/officeDocument/2006/relationships/hyperlink" Target="https://www.parlament.ch/it/ratsbetrieb/suche-curia-vista/geschaeft?AffairId=20253410" TargetMode="External"/><Relationship Id="rId1532" Type="http://schemas.openxmlformats.org/officeDocument/2006/relationships/hyperlink" Target="https://www.parlament.ch/it/ratsbetrieb/suche-curia-vista/geschaeft?AffairId=20254358" TargetMode="External"/><Relationship Id="rId2930" Type="http://schemas.openxmlformats.org/officeDocument/2006/relationships/hyperlink" Target="https://www.parlament.ch/it/ratsbetrieb/suche-curia-vista/geschaeft?AffairId=20253863" TargetMode="External"/><Relationship Id="rId4688" Type="http://schemas.openxmlformats.org/officeDocument/2006/relationships/hyperlink" Target="https://www.parlament.ch/it/ratsbetrieb/suche-curia-vista/geschaeft?AffairId=20244693" TargetMode="External"/><Relationship Id="rId902" Type="http://schemas.openxmlformats.org/officeDocument/2006/relationships/hyperlink" Target="https://www.parlament.ch/it/ratsbetrieb/suche-curia-vista/geschaeft?AffairId=20244672" TargetMode="External"/><Relationship Id="rId4755" Type="http://schemas.openxmlformats.org/officeDocument/2006/relationships/hyperlink" Target="https://www.parlament.ch/de/ratsbetrieb/suche-curia-vista/geschaeft?AffairId=20253180" TargetMode="External"/><Relationship Id="rId278" Type="http://schemas.openxmlformats.org/officeDocument/2006/relationships/hyperlink" Target="https://www.parlament.ch/it/ratsbetrieb/suche-curia-vista/geschaeft?AffairId=20253332" TargetMode="External"/><Relationship Id="rId3357" Type="http://schemas.openxmlformats.org/officeDocument/2006/relationships/hyperlink" Target="https://www.parlament.ch/de/ratsbetrieb/suche-curia-vista/geschaeft?AffairId=20244612" TargetMode="External"/><Relationship Id="rId3771" Type="http://schemas.openxmlformats.org/officeDocument/2006/relationships/hyperlink" Target="https://www.parlament.ch/de/ratsbetrieb/suche-curia-vista/geschaeft?AffairId=20254235" TargetMode="External"/><Relationship Id="rId4408" Type="http://schemas.openxmlformats.org/officeDocument/2006/relationships/hyperlink" Target="https://www.parlament.ch/fr/ratsbetrieb/suche-curia-vista/geschaeft?AffairId=20244110" TargetMode="External"/><Relationship Id="rId4822" Type="http://schemas.openxmlformats.org/officeDocument/2006/relationships/hyperlink" Target="https://www.parlament.ch/fr/ratsbetrieb/suche-curia-vista/geschaeft?AffairId=20253362" TargetMode="External"/><Relationship Id="rId692" Type="http://schemas.openxmlformats.org/officeDocument/2006/relationships/hyperlink" Target="https://www.parlament.ch/it/ratsbetrieb/suche-curia-vista/geschaeft?AffairId=20244118" TargetMode="External"/><Relationship Id="rId2373" Type="http://schemas.openxmlformats.org/officeDocument/2006/relationships/hyperlink" Target="https://www.parlament.ch/de/ratsbetrieb/suche-curia-vista/geschaeft?AffairId=20243448" TargetMode="External"/><Relationship Id="rId3424" Type="http://schemas.openxmlformats.org/officeDocument/2006/relationships/hyperlink" Target="https://www.parlament.ch/fr/ratsbetrieb/suche-curia-vista/geschaeft?AffairId=20253156" TargetMode="External"/><Relationship Id="rId345" Type="http://schemas.openxmlformats.org/officeDocument/2006/relationships/hyperlink" Target="https://www.parlament.ch/de/ratsbetrieb/suche-curia-vista/geschaeft?AffairId=20234507" TargetMode="External"/><Relationship Id="rId2026" Type="http://schemas.openxmlformats.org/officeDocument/2006/relationships/hyperlink" Target="https://www.parlament.ch/fr/ratsbetrieb/suche-curia-vista/geschaeft?AffairId=20253435" TargetMode="External"/><Relationship Id="rId2440" Type="http://schemas.openxmlformats.org/officeDocument/2006/relationships/hyperlink" Target="https://www.parlament.ch/fr/ratsbetrieb/suche-curia-vista/geschaeft?AffairId=20244397" TargetMode="External"/><Relationship Id="rId5596" Type="http://schemas.openxmlformats.org/officeDocument/2006/relationships/hyperlink" Target="https://www.parlament.ch/fr/ratsbetrieb/suche-curia-vista/geschaeft?AffairId=20253204" TargetMode="External"/><Relationship Id="rId412" Type="http://schemas.openxmlformats.org/officeDocument/2006/relationships/hyperlink" Target="https://www.parlament.ch/fr/ratsbetrieb/suche-curia-vista/geschaeft?AffairId=20243173" TargetMode="External"/><Relationship Id="rId1042" Type="http://schemas.openxmlformats.org/officeDocument/2006/relationships/hyperlink" Target="https://www.parlament.ch/fr/ratsbetrieb/suche-curia-vista/geschaeft?AffairId=20253272" TargetMode="External"/><Relationship Id="rId4198" Type="http://schemas.openxmlformats.org/officeDocument/2006/relationships/hyperlink" Target="https://www.parlament.ch/fr/ratsbetrieb/suche-curia-vista/geschaeft?AffairId=20243689" TargetMode="External"/><Relationship Id="rId5249" Type="http://schemas.openxmlformats.org/officeDocument/2006/relationships/hyperlink" Target="https://www.parlament.ch/it/ratsbetrieb/suche-curia-vista/geschaeft?AffairId=20254018" TargetMode="External"/><Relationship Id="rId4265" Type="http://schemas.openxmlformats.org/officeDocument/2006/relationships/hyperlink" Target="https://www.parlament.ch/it/ratsbetrieb/suche-curia-vista/geschaeft?AffairId=20243771" TargetMode="External"/><Relationship Id="rId5316" Type="http://schemas.openxmlformats.org/officeDocument/2006/relationships/hyperlink" Target="https://www.parlament.ch/de/ratsbetrieb/suche-curia-vista/geschaeft?AffairId=20254160" TargetMode="External"/><Relationship Id="rId1859" Type="http://schemas.openxmlformats.org/officeDocument/2006/relationships/hyperlink" Target="https://www.parlament.ch/it/ratsbetrieb/suche-curia-vista/geschaeft?AffairId=20244649" TargetMode="External"/><Relationship Id="rId1926" Type="http://schemas.openxmlformats.org/officeDocument/2006/relationships/hyperlink" Target="https://www.parlament.ch/de/ratsbetrieb/suche-curia-vista/geschaeft?AffairId=20253145" TargetMode="External"/><Relationship Id="rId3281" Type="http://schemas.openxmlformats.org/officeDocument/2006/relationships/hyperlink" Target="https://www.parlament.ch/it/ratsbetrieb/suche-curia-vista/geschaeft?AffairId=20244341" TargetMode="External"/><Relationship Id="rId4332" Type="http://schemas.openxmlformats.org/officeDocument/2006/relationships/hyperlink" Target="https://www.parlament.ch/de/ratsbetrieb/suche-curia-vista/geschaeft?AffairId=20243936" TargetMode="External"/><Relationship Id="rId3001" Type="http://schemas.openxmlformats.org/officeDocument/2006/relationships/hyperlink" Target="https://www.parlament.ch/fr/ratsbetrieb/suche-curia-vista/geschaeft?AffairId=20254277" TargetMode="External"/><Relationship Id="rId2767" Type="http://schemas.openxmlformats.org/officeDocument/2006/relationships/hyperlink" Target="https://www.parlament.ch/fr/ratsbetrieb/suche-curia-vista/geschaeft?AffairId=20244605" TargetMode="External"/><Relationship Id="rId5173" Type="http://schemas.openxmlformats.org/officeDocument/2006/relationships/hyperlink" Target="https://www.parlament.ch/fr/ratsbetrieb/suche-curia-vista/geschaeft?AffairId=20253925" TargetMode="External"/><Relationship Id="rId739" Type="http://schemas.openxmlformats.org/officeDocument/2006/relationships/hyperlink" Target="https://www.parlament.ch/fr/ratsbetrieb/suche-curia-vista/geschaeft?AffairId=20244249" TargetMode="External"/><Relationship Id="rId1369" Type="http://schemas.openxmlformats.org/officeDocument/2006/relationships/hyperlink" Target="https://www.parlament.ch/fr/ratsbetrieb/suche-curia-vista/geschaeft?AffairId=20254079" TargetMode="External"/><Relationship Id="rId3818" Type="http://schemas.openxmlformats.org/officeDocument/2006/relationships/hyperlink" Target="https://www.parlament.ch/it/ratsbetrieb/suche-curia-vista/geschaeft?AffairId=20254328" TargetMode="External"/><Relationship Id="rId5240" Type="http://schemas.openxmlformats.org/officeDocument/2006/relationships/hyperlink" Target="https://www.parlament.ch/it/ratsbetrieb/suche-curia-vista/geschaeft?AffairId=20254012" TargetMode="External"/><Relationship Id="rId1783" Type="http://schemas.openxmlformats.org/officeDocument/2006/relationships/hyperlink" Target="https://www.parlament.ch/fr/ratsbetrieb/suche-curia-vista/geschaeft?AffairId=20244377" TargetMode="External"/><Relationship Id="rId2834" Type="http://schemas.openxmlformats.org/officeDocument/2006/relationships/hyperlink" Target="https://www.parlament.ch/it/ratsbetrieb/suche-curia-vista/geschaeft?AffairId=20253314" TargetMode="External"/><Relationship Id="rId75" Type="http://schemas.openxmlformats.org/officeDocument/2006/relationships/hyperlink" Target="https://www.parlament.ch/de/ratsbetrieb/suche-curia-vista/geschaeft?AffairId=20253142" TargetMode="External"/><Relationship Id="rId806" Type="http://schemas.openxmlformats.org/officeDocument/2006/relationships/hyperlink" Target="https://www.parlament.ch/it/ratsbetrieb/suche-curia-vista/geschaeft?AffairId=20244489" TargetMode="External"/><Relationship Id="rId1436" Type="http://schemas.openxmlformats.org/officeDocument/2006/relationships/hyperlink" Target="https://www.parlament.ch/it/ratsbetrieb/suche-curia-vista/geschaeft?AffairId=20254211" TargetMode="External"/><Relationship Id="rId1850" Type="http://schemas.openxmlformats.org/officeDocument/2006/relationships/hyperlink" Target="https://www.parlament.ch/it/ratsbetrieb/suche-curia-vista/geschaeft?AffairId=20244635" TargetMode="External"/><Relationship Id="rId2901" Type="http://schemas.openxmlformats.org/officeDocument/2006/relationships/hyperlink" Target="https://www.parlament.ch/de/ratsbetrieb/suche-curia-vista/geschaeft?AffairId=20253726" TargetMode="External"/><Relationship Id="rId1503" Type="http://schemas.openxmlformats.org/officeDocument/2006/relationships/hyperlink" Target="https://www.parlament.ch/de/ratsbetrieb/suche-curia-vista/geschaeft?AffairId=20254316" TargetMode="External"/><Relationship Id="rId4659" Type="http://schemas.openxmlformats.org/officeDocument/2006/relationships/hyperlink" Target="https://www.parlament.ch/de/ratsbetrieb/suche-curia-vista/geschaeft?AffairId=20244650" TargetMode="External"/><Relationship Id="rId3675" Type="http://schemas.openxmlformats.org/officeDocument/2006/relationships/hyperlink" Target="https://www.parlament.ch/de/ratsbetrieb/suche-curia-vista/geschaeft?AffairId=20254000" TargetMode="External"/><Relationship Id="rId4726" Type="http://schemas.openxmlformats.org/officeDocument/2006/relationships/hyperlink" Target="https://www.parlament.ch/fr/ratsbetrieb/suche-curia-vista/geschaeft?AffairId=20253133" TargetMode="External"/><Relationship Id="rId596" Type="http://schemas.openxmlformats.org/officeDocument/2006/relationships/hyperlink" Target="https://www.parlament.ch/it/ratsbetrieb/suche-curia-vista/geschaeft?AffairId=20243832" TargetMode="External"/><Relationship Id="rId2277" Type="http://schemas.openxmlformats.org/officeDocument/2006/relationships/hyperlink" Target="https://www.parlament.ch/de/ratsbetrieb/suche-curia-vista/geschaeft?AffairId=20254259" TargetMode="External"/><Relationship Id="rId2691" Type="http://schemas.openxmlformats.org/officeDocument/2006/relationships/hyperlink" Target="https://www.parlament.ch/de/ratsbetrieb/suche-curia-vista/geschaeft?AffairId=20243903" TargetMode="External"/><Relationship Id="rId3328" Type="http://schemas.openxmlformats.org/officeDocument/2006/relationships/hyperlink" Target="https://www.parlament.ch/fr/ratsbetrieb/suche-curia-vista/geschaeft?AffairId=20244456" TargetMode="External"/><Relationship Id="rId3742" Type="http://schemas.openxmlformats.org/officeDocument/2006/relationships/hyperlink" Target="https://www.parlament.ch/fr/ratsbetrieb/suche-curia-vista/geschaeft?AffairId=20254138" TargetMode="External"/><Relationship Id="rId249" Type="http://schemas.openxmlformats.org/officeDocument/2006/relationships/hyperlink" Target="https://www.parlament.ch/de/ratsbetrieb/suche-curia-vista/geschaeft?AffairId=20254349" TargetMode="External"/><Relationship Id="rId663" Type="http://schemas.openxmlformats.org/officeDocument/2006/relationships/hyperlink" Target="https://www.parlament.ch/de/ratsbetrieb/suche-curia-vista/geschaeft?AffairId=20244029" TargetMode="External"/><Relationship Id="rId1293" Type="http://schemas.openxmlformats.org/officeDocument/2006/relationships/hyperlink" Target="https://www.parlament.ch/de/ratsbetrieb/suche-curia-vista/geschaeft?AffairId=20253876" TargetMode="External"/><Relationship Id="rId2344" Type="http://schemas.openxmlformats.org/officeDocument/2006/relationships/hyperlink" Target="https://www.parlament.ch/fr/ratsbetrieb/suche-curia-vista/geschaeft?AffairId=20243066" TargetMode="External"/><Relationship Id="rId316" Type="http://schemas.openxmlformats.org/officeDocument/2006/relationships/hyperlink" Target="https://www.parlament.ch/fr/ratsbetrieb/suche-curia-vista/geschaeft?AffairId=20234434" TargetMode="External"/><Relationship Id="rId730" Type="http://schemas.openxmlformats.org/officeDocument/2006/relationships/hyperlink" Target="https://www.parlament.ch/fr/ratsbetrieb/suche-curia-vista/geschaeft?AffairId=20244238" TargetMode="External"/><Relationship Id="rId1013" Type="http://schemas.openxmlformats.org/officeDocument/2006/relationships/hyperlink" Target="https://www.parlament.ch/it/ratsbetrieb/suche-curia-vista/geschaeft?AffairId=20253205" TargetMode="External"/><Relationship Id="rId1360" Type="http://schemas.openxmlformats.org/officeDocument/2006/relationships/hyperlink" Target="https://www.parlament.ch/fr/ratsbetrieb/suche-curia-vista/geschaeft?AffairId=20254060" TargetMode="External"/><Relationship Id="rId2411" Type="http://schemas.openxmlformats.org/officeDocument/2006/relationships/hyperlink" Target="https://www.parlament.ch/it/ratsbetrieb/suche-curia-vista/geschaeft?AffairId=20244003" TargetMode="External"/><Relationship Id="rId4169" Type="http://schemas.openxmlformats.org/officeDocument/2006/relationships/hyperlink" Target="https://www.parlament.ch/it/ratsbetrieb/suche-curia-vista/geschaeft?AffairId=20243597" TargetMode="External"/><Relationship Id="rId5567" Type="http://schemas.openxmlformats.org/officeDocument/2006/relationships/hyperlink" Target="https://www.parlament.ch/it/ratsbetrieb/suche-curia-vista/geschaeft?AffairId=20254091" TargetMode="External"/><Relationship Id="rId4583" Type="http://schemas.openxmlformats.org/officeDocument/2006/relationships/hyperlink" Target="https://www.parlament.ch/it/ratsbetrieb/suche-curia-vista/geschaeft?AffairId=20244482" TargetMode="External"/><Relationship Id="rId3185" Type="http://schemas.openxmlformats.org/officeDocument/2006/relationships/hyperlink" Target="https://www.parlament.ch/it/ratsbetrieb/suche-curia-vista/geschaeft?AffairId=20243805" TargetMode="External"/><Relationship Id="rId4236" Type="http://schemas.openxmlformats.org/officeDocument/2006/relationships/hyperlink" Target="https://www.parlament.ch/de/ratsbetrieb/suche-curia-vista/geschaeft?AffairId=20243747" TargetMode="External"/><Relationship Id="rId4650" Type="http://schemas.openxmlformats.org/officeDocument/2006/relationships/hyperlink" Target="https://www.parlament.ch/de/ratsbetrieb/suche-curia-vista/geschaeft?AffairId=20244631" TargetMode="External"/><Relationship Id="rId3252" Type="http://schemas.openxmlformats.org/officeDocument/2006/relationships/hyperlink" Target="https://www.parlament.ch/de/ratsbetrieb/suche-curia-vista/geschaeft?AffairId=20244165" TargetMode="External"/><Relationship Id="rId4303" Type="http://schemas.openxmlformats.org/officeDocument/2006/relationships/hyperlink" Target="https://www.parlament.ch/fr/ratsbetrieb/suche-curia-vista/geschaeft?AffairId=20243833" TargetMode="External"/><Relationship Id="rId173" Type="http://schemas.openxmlformats.org/officeDocument/2006/relationships/hyperlink" Target="https://www.parlament.ch/it/ratsbetrieb/suche-curia-vista/geschaeft?AffairId=20253796" TargetMode="External"/><Relationship Id="rId240" Type="http://schemas.openxmlformats.org/officeDocument/2006/relationships/hyperlink" Target="https://www.parlament.ch/de/ratsbetrieb/suche-curia-vista/geschaeft?AffairId=20254325" TargetMode="External"/><Relationship Id="rId5077" Type="http://schemas.openxmlformats.org/officeDocument/2006/relationships/hyperlink" Target="https://www.parlament.ch/fr/ratsbetrieb/suche-curia-vista/geschaeft?AffairId=20253803" TargetMode="External"/><Relationship Id="rId4093" Type="http://schemas.openxmlformats.org/officeDocument/2006/relationships/hyperlink" Target="https://www.parlament.ch/fr/ratsbetrieb/suche-curia-vista/geschaeft?AffairId=20243370" TargetMode="External"/><Relationship Id="rId5144" Type="http://schemas.openxmlformats.org/officeDocument/2006/relationships/hyperlink" Target="https://www.parlament.ch/it/ratsbetrieb/suche-curia-vista/geschaeft?AffairId=20253900" TargetMode="External"/><Relationship Id="rId5491" Type="http://schemas.openxmlformats.org/officeDocument/2006/relationships/hyperlink" Target="https://www.parlament.ch/fr/ratsbetrieb/suche-curia-vista/geschaeft?AffairId=20254387" TargetMode="External"/><Relationship Id="rId1687" Type="http://schemas.openxmlformats.org/officeDocument/2006/relationships/hyperlink" Target="https://www.parlament.ch/fr/ratsbetrieb/suche-curia-vista/geschaeft?AffairId=20243956" TargetMode="External"/><Relationship Id="rId2738" Type="http://schemas.openxmlformats.org/officeDocument/2006/relationships/hyperlink" Target="https://www.parlament.ch/it/ratsbetrieb/suche-curia-vista/geschaeft?AffairId=20244478" TargetMode="External"/><Relationship Id="rId1754" Type="http://schemas.openxmlformats.org/officeDocument/2006/relationships/hyperlink" Target="https://www.parlament.ch/it/ratsbetrieb/suche-curia-vista/geschaeft?AffairId=20244227" TargetMode="External"/><Relationship Id="rId2805" Type="http://schemas.openxmlformats.org/officeDocument/2006/relationships/hyperlink" Target="https://www.parlament.ch/de/ratsbetrieb/suche-curia-vista/geschaeft?AffairId=20253179" TargetMode="External"/><Relationship Id="rId4160" Type="http://schemas.openxmlformats.org/officeDocument/2006/relationships/hyperlink" Target="https://www.parlament.ch/it/ratsbetrieb/suche-curia-vista/geschaeft?AffairId=20243584" TargetMode="External"/><Relationship Id="rId5211" Type="http://schemas.openxmlformats.org/officeDocument/2006/relationships/hyperlink" Target="https://www.parlament.ch/de/ratsbetrieb/suche-curia-vista/geschaeft?AffairId=20253956" TargetMode="External"/><Relationship Id="rId46" Type="http://schemas.openxmlformats.org/officeDocument/2006/relationships/hyperlink" Target="https://www.parlament.ch/fr/ratsbetrieb/suche-curia-vista/geschaeft?AffairId=20243800" TargetMode="External"/><Relationship Id="rId1407" Type="http://schemas.openxmlformats.org/officeDocument/2006/relationships/hyperlink" Target="https://www.parlament.ch/de/ratsbetrieb/suche-curia-vista/geschaeft?AffairId=20254173" TargetMode="External"/><Relationship Id="rId1821" Type="http://schemas.openxmlformats.org/officeDocument/2006/relationships/hyperlink" Target="https://www.parlament.ch/de/ratsbetrieb/suche-curia-vista/geschaeft?AffairId=20244579" TargetMode="External"/><Relationship Id="rId4977" Type="http://schemas.openxmlformats.org/officeDocument/2006/relationships/hyperlink" Target="https://www.parlament.ch/de/ratsbetrieb/suche-curia-vista/geschaeft?AffairId=20253640" TargetMode="External"/><Relationship Id="rId3579" Type="http://schemas.openxmlformats.org/officeDocument/2006/relationships/hyperlink" Target="https://www.parlament.ch/de/ratsbetrieb/suche-curia-vista/geschaeft?AffairId=20253688" TargetMode="External"/><Relationship Id="rId2595" Type="http://schemas.openxmlformats.org/officeDocument/2006/relationships/hyperlink" Target="https://www.parlament.ch/de/ratsbetrieb/suche-curia-vista/geschaeft?AffairId=20254054" TargetMode="External"/><Relationship Id="rId3993" Type="http://schemas.openxmlformats.org/officeDocument/2006/relationships/hyperlink" Target="https://www.parlament.ch/de/ratsbetrieb/suche-curia-vista/geschaeft?AffairId=20243214" TargetMode="External"/><Relationship Id="rId567" Type="http://schemas.openxmlformats.org/officeDocument/2006/relationships/hyperlink" Target="https://www.parlament.ch/de/ratsbetrieb/suche-curia-vista/geschaeft?AffairId=20243691" TargetMode="External"/><Relationship Id="rId1197" Type="http://schemas.openxmlformats.org/officeDocument/2006/relationships/hyperlink" Target="https://www.parlament.ch/de/ratsbetrieb/suche-curia-vista/geschaeft?AffairId=20253649" TargetMode="External"/><Relationship Id="rId2248" Type="http://schemas.openxmlformats.org/officeDocument/2006/relationships/hyperlink" Target="https://www.parlament.ch/fr/ratsbetrieb/suche-curia-vista/geschaeft?AffairId=20254195" TargetMode="External"/><Relationship Id="rId3646" Type="http://schemas.openxmlformats.org/officeDocument/2006/relationships/hyperlink" Target="https://www.parlament.ch/fr/ratsbetrieb/suche-curia-vista/geschaeft?AffairId=20253918" TargetMode="External"/><Relationship Id="rId981" Type="http://schemas.openxmlformats.org/officeDocument/2006/relationships/hyperlink" Target="https://www.parlament.ch/de/ratsbetrieb/suche-curia-vista/geschaeft?AffairId=20253144" TargetMode="External"/><Relationship Id="rId2662" Type="http://schemas.openxmlformats.org/officeDocument/2006/relationships/hyperlink" Target="https://www.parlament.ch/fr/ratsbetrieb/suche-curia-vista/geschaeft?AffairId=20243166" TargetMode="External"/><Relationship Id="rId3713" Type="http://schemas.openxmlformats.org/officeDocument/2006/relationships/hyperlink" Target="https://www.parlament.ch/it/ratsbetrieb/suche-curia-vista/geschaeft?AffairId=20254097" TargetMode="External"/><Relationship Id="rId634" Type="http://schemas.openxmlformats.org/officeDocument/2006/relationships/hyperlink" Target="https://www.parlament.ch/fr/ratsbetrieb/suche-curia-vista/geschaeft?AffairId=20243933" TargetMode="External"/><Relationship Id="rId1264" Type="http://schemas.openxmlformats.org/officeDocument/2006/relationships/hyperlink" Target="https://www.parlament.ch/fr/ratsbetrieb/suche-curia-vista/geschaeft?AffairId=20253813" TargetMode="External"/><Relationship Id="rId2315" Type="http://schemas.openxmlformats.org/officeDocument/2006/relationships/hyperlink" Target="https://www.parlament.ch/it/ratsbetrieb/suche-curia-vista/geschaeft?AffairId=20254389" TargetMode="External"/><Relationship Id="rId701" Type="http://schemas.openxmlformats.org/officeDocument/2006/relationships/hyperlink" Target="https://www.parlament.ch/it/ratsbetrieb/suche-curia-vista/geschaeft?AffairId=20244157" TargetMode="External"/><Relationship Id="rId1331" Type="http://schemas.openxmlformats.org/officeDocument/2006/relationships/hyperlink" Target="https://www.parlament.ch/it/ratsbetrieb/suche-curia-vista/geschaeft?AffairId=20253980" TargetMode="External"/><Relationship Id="rId4487" Type="http://schemas.openxmlformats.org/officeDocument/2006/relationships/hyperlink" Target="https://www.parlament.ch/it/ratsbetrieb/suche-curia-vista/geschaeft?AffairId=20244204" TargetMode="External"/><Relationship Id="rId5538" Type="http://schemas.openxmlformats.org/officeDocument/2006/relationships/hyperlink" Target="https://www.parlament.ch/de/ratsbetrieb/suche-curia-vista/geschaeft?AffairId=20244684" TargetMode="External"/><Relationship Id="rId3089" Type="http://schemas.openxmlformats.org/officeDocument/2006/relationships/hyperlink" Target="https://www.parlament.ch/it/ratsbetrieb/suche-curia-vista/geschaeft?AffairId=20243356" TargetMode="External"/><Relationship Id="rId4554" Type="http://schemas.openxmlformats.org/officeDocument/2006/relationships/hyperlink" Target="https://www.parlament.ch/de/ratsbetrieb/suche-curia-vista/geschaeft?AffairId=20244396" TargetMode="External"/><Relationship Id="rId5605" Type="http://schemas.openxmlformats.org/officeDocument/2006/relationships/footer" Target="footer1.xml"/><Relationship Id="rId3156" Type="http://schemas.openxmlformats.org/officeDocument/2006/relationships/hyperlink" Target="https://www.parlament.ch/de/ratsbetrieb/suche-curia-vista/geschaeft?AffairId=20243728" TargetMode="External"/><Relationship Id="rId4207" Type="http://schemas.openxmlformats.org/officeDocument/2006/relationships/hyperlink" Target="https://www.parlament.ch/fr/ratsbetrieb/suche-curia-vista/geschaeft?AffairId=20243697" TargetMode="External"/><Relationship Id="rId491" Type="http://schemas.openxmlformats.org/officeDocument/2006/relationships/hyperlink" Target="https://www.parlament.ch/it/ratsbetrieb/suche-curia-vista/geschaeft?AffairId=20243387" TargetMode="External"/><Relationship Id="rId2172" Type="http://schemas.openxmlformats.org/officeDocument/2006/relationships/hyperlink" Target="https://www.parlament.ch/de/ratsbetrieb/suche-curia-vista/geschaeft?AffairId=20253896" TargetMode="External"/><Relationship Id="rId3223" Type="http://schemas.openxmlformats.org/officeDocument/2006/relationships/hyperlink" Target="https://www.parlament.ch/fr/ratsbetrieb/suche-curia-vista/geschaeft?AffairId=20244096" TargetMode="External"/><Relationship Id="rId3570" Type="http://schemas.openxmlformats.org/officeDocument/2006/relationships/hyperlink" Target="https://www.parlament.ch/de/ratsbetrieb/suche-curia-vista/geschaeft?AffairId=20253682" TargetMode="External"/><Relationship Id="rId4621" Type="http://schemas.openxmlformats.org/officeDocument/2006/relationships/hyperlink" Target="https://www.parlament.ch/fr/ratsbetrieb/suche-curia-vista/geschaeft?AffairId=20244573" TargetMode="External"/><Relationship Id="rId144" Type="http://schemas.openxmlformats.org/officeDocument/2006/relationships/hyperlink" Target="https://www.parlament.ch/de/ratsbetrieb/suche-curia-vista/geschaeft?AffairId=20253508" TargetMode="External"/><Relationship Id="rId2989" Type="http://schemas.openxmlformats.org/officeDocument/2006/relationships/hyperlink" Target="https://www.parlament.ch/fr/ratsbetrieb/suche-curia-vista/geschaeft?AffairId=20254191" TargetMode="External"/><Relationship Id="rId5395" Type="http://schemas.openxmlformats.org/officeDocument/2006/relationships/hyperlink" Target="https://www.parlament.ch/fr/ratsbetrieb/suche-curia-vista/geschaeft?AffairId=20254285" TargetMode="External"/><Relationship Id="rId211" Type="http://schemas.openxmlformats.org/officeDocument/2006/relationships/hyperlink" Target="https://www.parlament.ch/fr/ratsbetrieb/suche-curia-vista/geschaeft?AffairId=20254129" TargetMode="External"/><Relationship Id="rId5048" Type="http://schemas.openxmlformats.org/officeDocument/2006/relationships/hyperlink" Target="https://www.parlament.ch/it/ratsbetrieb/suche-curia-vista/geschaeft?AffairId=20253769" TargetMode="External"/><Relationship Id="rId5462" Type="http://schemas.openxmlformats.org/officeDocument/2006/relationships/hyperlink" Target="https://www.parlament.ch/it/ratsbetrieb/suche-curia-vista/geschaeft?AffairId=20254351" TargetMode="External"/><Relationship Id="rId1658" Type="http://schemas.openxmlformats.org/officeDocument/2006/relationships/hyperlink" Target="https://www.parlament.ch/it/ratsbetrieb/suche-curia-vista/geschaeft?AffairId=20243849" TargetMode="External"/><Relationship Id="rId2709" Type="http://schemas.openxmlformats.org/officeDocument/2006/relationships/hyperlink" Target="https://www.parlament.ch/de/ratsbetrieb/suche-curia-vista/geschaeft?AffairId=20244246" TargetMode="External"/><Relationship Id="rId4064" Type="http://schemas.openxmlformats.org/officeDocument/2006/relationships/hyperlink" Target="https://www.parlament.ch/it/ratsbetrieb/suche-curia-vista/geschaeft?AffairId=20243335" TargetMode="External"/><Relationship Id="rId5115" Type="http://schemas.openxmlformats.org/officeDocument/2006/relationships/hyperlink" Target="https://www.parlament.ch/de/ratsbetrieb/suche-curia-vista/geschaeft?AffairId=20253859" TargetMode="External"/><Relationship Id="rId3080" Type="http://schemas.openxmlformats.org/officeDocument/2006/relationships/hyperlink" Target="https://www.parlament.ch/it/ratsbetrieb/suche-curia-vista/geschaeft?AffairId=20243347" TargetMode="External"/><Relationship Id="rId4131" Type="http://schemas.openxmlformats.org/officeDocument/2006/relationships/hyperlink" Target="https://www.parlament.ch/de/ratsbetrieb/suche-curia-vista/geschaeft?AffairId=20243517" TargetMode="External"/><Relationship Id="rId1725" Type="http://schemas.openxmlformats.org/officeDocument/2006/relationships/hyperlink" Target="https://www.parlament.ch/de/ratsbetrieb/suche-curia-vista/geschaeft?AffairId=20244140" TargetMode="External"/><Relationship Id="rId17" Type="http://schemas.openxmlformats.org/officeDocument/2006/relationships/hyperlink" Target="https://www.parlament.ch/it/ratsbetrieb/suche-curia-vista/geschaeft?AffairId=20234442" TargetMode="External"/><Relationship Id="rId3897" Type="http://schemas.openxmlformats.org/officeDocument/2006/relationships/hyperlink" Target="https://www.parlament.ch/de/ratsbetrieb/suche-curia-vista/geschaeft?AffairId=20234483" TargetMode="External"/><Relationship Id="rId4948" Type="http://schemas.openxmlformats.org/officeDocument/2006/relationships/hyperlink" Target="https://www.parlament.ch/fr/ratsbetrieb/suche-curia-vista/geschaeft?AffairId=20253582" TargetMode="External"/><Relationship Id="rId2499" Type="http://schemas.openxmlformats.org/officeDocument/2006/relationships/hyperlink" Target="https://www.parlament.ch/de/ratsbetrieb/suche-curia-vista/geschaeft?AffairId=20253338" TargetMode="External"/><Relationship Id="rId3964" Type="http://schemas.openxmlformats.org/officeDocument/2006/relationships/hyperlink" Target="https://www.parlament.ch/fr/ratsbetrieb/suche-curia-vista/geschaeft?AffairId=20243147" TargetMode="External"/><Relationship Id="rId1" Type="http://schemas.openxmlformats.org/officeDocument/2006/relationships/customXml" Target="../customXml/item1.xml"/><Relationship Id="rId885" Type="http://schemas.openxmlformats.org/officeDocument/2006/relationships/hyperlink" Target="https://www.parlament.ch/de/ratsbetrieb/suche-curia-vista/geschaeft?AffairId=20244656" TargetMode="External"/><Relationship Id="rId2566" Type="http://schemas.openxmlformats.org/officeDocument/2006/relationships/hyperlink" Target="https://www.parlament.ch/fr/ratsbetrieb/suche-curia-vista/geschaeft?AffairId=20253702" TargetMode="External"/><Relationship Id="rId2980" Type="http://schemas.openxmlformats.org/officeDocument/2006/relationships/hyperlink" Target="https://www.parlament.ch/fr/ratsbetrieb/suche-curia-vista/geschaeft?AffairId=20254167" TargetMode="External"/><Relationship Id="rId3617" Type="http://schemas.openxmlformats.org/officeDocument/2006/relationships/hyperlink" Target="https://www.parlament.ch/it/ratsbetrieb/suche-curia-vista/geschaeft?AffairId=20253838" TargetMode="External"/><Relationship Id="rId538" Type="http://schemas.openxmlformats.org/officeDocument/2006/relationships/hyperlink" Target="https://www.parlament.ch/fr/ratsbetrieb/suche-curia-vista/geschaeft?AffairId=20243638" TargetMode="External"/><Relationship Id="rId952" Type="http://schemas.openxmlformats.org/officeDocument/2006/relationships/hyperlink" Target="https://www.parlament.ch/fr/ratsbetrieb/suche-curia-vista/geschaeft?AffairId=20253099" TargetMode="External"/><Relationship Id="rId1168" Type="http://schemas.openxmlformats.org/officeDocument/2006/relationships/hyperlink" Target="https://www.parlament.ch/fr/ratsbetrieb/suche-curia-vista/geschaeft?AffairId=20253587" TargetMode="External"/><Relationship Id="rId1582" Type="http://schemas.openxmlformats.org/officeDocument/2006/relationships/hyperlink" Target="https://www.parlament.ch/fr/ratsbetrieb/suche-curia-vista/geschaeft?AffairId=20234415" TargetMode="External"/><Relationship Id="rId2219" Type="http://schemas.openxmlformats.org/officeDocument/2006/relationships/hyperlink" Target="https://www.parlament.ch/it/ratsbetrieb/suche-curia-vista/geschaeft?AffairId=20254103" TargetMode="External"/><Relationship Id="rId2633" Type="http://schemas.openxmlformats.org/officeDocument/2006/relationships/hyperlink" Target="https://www.parlament.ch/it/ratsbetrieb/suche-curia-vista/geschaeft?AffairId=20254239" TargetMode="External"/><Relationship Id="rId605" Type="http://schemas.openxmlformats.org/officeDocument/2006/relationships/hyperlink" Target="https://www.parlament.ch/it/ratsbetrieb/suche-curia-vista/geschaeft?AffairId=20243877" TargetMode="External"/><Relationship Id="rId1235" Type="http://schemas.openxmlformats.org/officeDocument/2006/relationships/hyperlink" Target="https://www.parlament.ch/it/ratsbetrieb/suche-curia-vista/geschaeft?AffairId=20253755" TargetMode="External"/><Relationship Id="rId1302" Type="http://schemas.openxmlformats.org/officeDocument/2006/relationships/hyperlink" Target="https://www.parlament.ch/de/ratsbetrieb/suche-curia-vista/geschaeft?AffairId=20253883" TargetMode="External"/><Relationship Id="rId2700" Type="http://schemas.openxmlformats.org/officeDocument/2006/relationships/hyperlink" Target="https://www.parlament.ch/de/ratsbetrieb/suche-curia-vista/geschaeft?AffairId=20244072" TargetMode="External"/><Relationship Id="rId4458" Type="http://schemas.openxmlformats.org/officeDocument/2006/relationships/hyperlink" Target="https://www.parlament.ch/de/ratsbetrieb/suche-curia-vista/geschaeft?AffairId=20244168" TargetMode="External"/><Relationship Id="rId4872" Type="http://schemas.openxmlformats.org/officeDocument/2006/relationships/hyperlink" Target="https://www.parlament.ch/de/ratsbetrieb/suche-curia-vista/geschaeft?AffairId=20253473" TargetMode="External"/><Relationship Id="rId5509" Type="http://schemas.openxmlformats.org/officeDocument/2006/relationships/hyperlink" Target="https://www.parlament.ch/fr/ratsbetrieb/suche-curia-vista/geschaeft?AffairId=20243857" TargetMode="External"/><Relationship Id="rId395" Type="http://schemas.openxmlformats.org/officeDocument/2006/relationships/hyperlink" Target="https://www.parlament.ch/it/ratsbetrieb/suche-curia-vista/geschaeft?AffairId=20243122" TargetMode="External"/><Relationship Id="rId2076" Type="http://schemas.openxmlformats.org/officeDocument/2006/relationships/hyperlink" Target="https://www.parlament.ch/de/ratsbetrieb/suche-curia-vista/geschaeft?AffairId=20253564" TargetMode="External"/><Relationship Id="rId3474" Type="http://schemas.openxmlformats.org/officeDocument/2006/relationships/hyperlink" Target="https://www.parlament.ch/de/ratsbetrieb/suche-curia-vista/geschaeft?AffairId=20253324" TargetMode="External"/><Relationship Id="rId4525" Type="http://schemas.openxmlformats.org/officeDocument/2006/relationships/hyperlink" Target="https://www.parlament.ch/fr/ratsbetrieb/suche-curia-vista/geschaeft?AffairId=20244310" TargetMode="External"/><Relationship Id="rId2490" Type="http://schemas.openxmlformats.org/officeDocument/2006/relationships/hyperlink" Target="https://www.parlament.ch/de/ratsbetrieb/suche-curia-vista/geschaeft?AffairId=20253227" TargetMode="External"/><Relationship Id="rId3127" Type="http://schemas.openxmlformats.org/officeDocument/2006/relationships/hyperlink" Target="https://www.parlament.ch/fr/ratsbetrieb/suche-curia-vista/geschaeft?AffairId=20243565" TargetMode="External"/><Relationship Id="rId3541" Type="http://schemas.openxmlformats.org/officeDocument/2006/relationships/hyperlink" Target="https://www.parlament.ch/fr/ratsbetrieb/suche-curia-vista/geschaeft?AffairId=20253579" TargetMode="External"/><Relationship Id="rId462" Type="http://schemas.openxmlformats.org/officeDocument/2006/relationships/hyperlink" Target="https://www.parlament.ch/de/ratsbetrieb/suche-curia-vista/geschaeft?AffairId=20243313" TargetMode="External"/><Relationship Id="rId1092" Type="http://schemas.openxmlformats.org/officeDocument/2006/relationships/hyperlink" Target="https://www.parlament.ch/de/ratsbetrieb/suche-curia-vista/geschaeft?AffairId=20253368" TargetMode="External"/><Relationship Id="rId2143" Type="http://schemas.openxmlformats.org/officeDocument/2006/relationships/hyperlink" Target="https://www.parlament.ch/fr/ratsbetrieb/suche-curia-vista/geschaeft?AffairId=20253791" TargetMode="External"/><Relationship Id="rId5299" Type="http://schemas.openxmlformats.org/officeDocument/2006/relationships/hyperlink" Target="https://www.parlament.ch/fr/ratsbetrieb/suche-curia-vista/geschaeft?AffairId=20254121" TargetMode="External"/><Relationship Id="rId115" Type="http://schemas.openxmlformats.org/officeDocument/2006/relationships/hyperlink" Target="https://www.parlament.ch/fr/ratsbetrieb/suche-curia-vista/geschaeft?AffairId=20253442" TargetMode="External"/><Relationship Id="rId2210" Type="http://schemas.openxmlformats.org/officeDocument/2006/relationships/hyperlink" Target="https://www.parlament.ch/it/ratsbetrieb/suche-curia-vista/geschaeft?AffairId=20254067" TargetMode="External"/><Relationship Id="rId5366" Type="http://schemas.openxmlformats.org/officeDocument/2006/relationships/hyperlink" Target="https://www.parlament.ch/it/ratsbetrieb/suche-curia-vista/geschaeft?AffairId=20254240" TargetMode="External"/><Relationship Id="rId4382" Type="http://schemas.openxmlformats.org/officeDocument/2006/relationships/hyperlink" Target="https://www.parlament.ch/it/ratsbetrieb/suche-curia-vista/geschaeft?AffairId=20244041" TargetMode="External"/><Relationship Id="rId5019" Type="http://schemas.openxmlformats.org/officeDocument/2006/relationships/hyperlink" Target="https://www.parlament.ch/de/ratsbetrieb/suche-curia-vista/geschaeft?AffairId=20253728" TargetMode="External"/><Relationship Id="rId5433" Type="http://schemas.openxmlformats.org/officeDocument/2006/relationships/hyperlink" Target="https://www.parlament.ch/de/ratsbetrieb/suche-curia-vista/geschaeft?AffairId=20254319" TargetMode="External"/><Relationship Id="rId1976" Type="http://schemas.openxmlformats.org/officeDocument/2006/relationships/hyperlink" Target="https://www.parlament.ch/it/ratsbetrieb/suche-curia-vista/geschaeft?AffairId=20253273" TargetMode="External"/><Relationship Id="rId4035" Type="http://schemas.openxmlformats.org/officeDocument/2006/relationships/hyperlink" Target="https://www.parlament.ch/de/ratsbetrieb/suche-curia-vista/geschaeft?AffairId=20243317" TargetMode="External"/><Relationship Id="rId1629" Type="http://schemas.openxmlformats.org/officeDocument/2006/relationships/hyperlink" Target="https://www.parlament.ch/de/ratsbetrieb/suche-curia-vista/geschaeft?AffairId=20243602" TargetMode="External"/><Relationship Id="rId5500" Type="http://schemas.openxmlformats.org/officeDocument/2006/relationships/hyperlink" Target="https://www.parlament.ch/fr/ratsbetrieb/suche-curia-vista/geschaeft?AffairId=20253923" TargetMode="External"/><Relationship Id="rId3051" Type="http://schemas.openxmlformats.org/officeDocument/2006/relationships/hyperlink" Target="https://www.parlament.ch/de/ratsbetrieb/suche-curia-vista/geschaeft?AffairId=20243283" TargetMode="External"/><Relationship Id="rId4102" Type="http://schemas.openxmlformats.org/officeDocument/2006/relationships/hyperlink" Target="https://www.parlament.ch/fr/ratsbetrieb/suche-curia-vista/geschaeft?AffairId=20243416" TargetMode="External"/><Relationship Id="rId3868" Type="http://schemas.openxmlformats.org/officeDocument/2006/relationships/hyperlink" Target="https://www.parlament.ch/fr/ratsbetrieb/suche-curia-vista/geschaeft?AffairId=20234377" TargetMode="External"/><Relationship Id="rId4919" Type="http://schemas.openxmlformats.org/officeDocument/2006/relationships/hyperlink" Target="https://www.parlament.ch/it/ratsbetrieb/suche-curia-vista/geschaeft?AffairId=20253527" TargetMode="External"/><Relationship Id="rId789" Type="http://schemas.openxmlformats.org/officeDocument/2006/relationships/hyperlink" Target="https://www.parlament.ch/de/ratsbetrieb/suche-curia-vista/geschaeft?AffairId=20244421" TargetMode="External"/><Relationship Id="rId2884" Type="http://schemas.openxmlformats.org/officeDocument/2006/relationships/hyperlink" Target="https://www.parlament.ch/fr/ratsbetrieb/suche-curia-vista/geschaeft?AffairId=20253671" TargetMode="External"/><Relationship Id="rId5290" Type="http://schemas.openxmlformats.org/officeDocument/2006/relationships/hyperlink" Target="https://www.parlament.ch/fr/ratsbetrieb/suche-curia-vista/geschaeft?AffairId=2025410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di:component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customXml/item2.xml><?xml version="1.0" encoding="utf-8"?>
<p:properties xmlns:p="http://schemas.microsoft.com/office/2006/metadata/properties" xmlns:xsi="http://www.w3.org/2001/XMLSchema-instance" xmlns:pc="http://schemas.microsoft.com/office/infopath/2007/PartnerControls">
  <documentManagement>
    <Klassifizierung xmlns="673932bc-7c50-4e93-afe1-7c692330eb19" xsi:nil="true"/>
    <Aktenzeichen xmlns="673932bc-7c50-4e93-afe1-7c692330eb19">203/2025 IV/Vorstosslisten--Listes des interventions</Aktenzeichen>
    <Teildossier xmlns="673932bc-7c50-4e93-afe1-7c692330eb19">2025 IV N</Teildossier>
    <e-parl xmlns="673932bc-7c50-4e93-afe1-7c692330eb19">true</e-parl>
    <Autor xmlns="673932bc-7c50-4e93-afe1-7c692330eb19">Brügger Karin</Autor>
    <Dokumentendatum xmlns="673932bc-7c50-4e93-afe1-7c692330eb19">2025-11-12T23:00:00+00:00</Dokumentendatum>
    <Dokumententyp xmlns="673932bc-7c50-4e93-afe1-7c692330eb19">Tagesordnung--Ordre du jour</Dokumententyp>
    <TeildossierZusatz xmlns="673932bc-7c50-4e93-afe1-7c692330eb19" xsi:nil="true"/>
    <Anzeigesprachen xmlns="673932bc-7c50-4e93-afe1-7c692330eb19"/>
    <Entklassifizierungsvermerk xmlns="673932bc-7c50-4e93-afe1-7c692330eb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944C1916F53D914EAA43702C88708DD8" ma:contentTypeVersion="12" ma:contentTypeDescription="Crée un document." ma:contentTypeScope="" ma:versionID="4bf0cd78387d2289ebca26da99a99d22">
  <xsd:schema xmlns:xsd="http://www.w3.org/2001/XMLSchema" xmlns:xs="http://www.w3.org/2001/XMLSchema" xmlns:p="http://schemas.microsoft.com/office/2006/metadata/properties" xmlns:ns2="673932bc-7c50-4e93-afe1-7c692330eb19" targetNamespace="http://schemas.microsoft.com/office/2006/metadata/properties" ma:root="true" ma:fieldsID="5136468bf99d175278bedf084c10de33"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default="" ma:internalName="Teildossier" ma:readOnly="false">
      <xsd:simpleType>
        <xsd:union memberTypes="dms:Text">
          <xsd:simpleType>
            <xsd:restriction base="dms:Choice">
              <xsd:enumeration value="Tagesliste BK"/>
              <xsd:enumeration value="Tagesliste PD"/>
              <xsd:enumeration value="Verschiedenes"/>
            </xsd:restriction>
          </xsd:simpleType>
        </xsd:union>
      </xsd:simpleType>
    </xsd:element>
    <xsd:element name="TeildossierZusatz" ma:index="6" nillable="true" ma:displayName="Teildossier-Zusatz--Supplément au sous-dossier" ma:internalName="TeildossierZusatz" ma:readOnly="false">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ma:readOnly="false">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Type de contenu"/>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04E23C-6130-4B0C-9C91-0F89BE0AC01D}">
  <ds:schemaRefs>
    <ds:schemaRef ds:uri="http://www.w3.org/2001/XMLSchema"/>
    <ds:schemaRef ds:uri="http://opendope.org/components"/>
    <ds:schemaRef ds:uri="http://schemas.openxmlformats.org/wordprocessingml/2006/main"/>
    <ds:schemaRef ds:uri="http://schemas.openxmlformats.org/officeDocument/2006/relationships"/>
    <ds:schemaRef ds:uri="http://schemas.microsoft.com/office/word/2012/wordml"/>
    <ds:schemaRef ds:uri="http://schemas.microsoft.com/office/word/2010/wordml"/>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E3A644F-CCD4-443E-9F1D-62831DBD2EA0}">
  <ds:schemaRefs>
    <ds:schemaRef ds:uri="http://www.w3.org/XML/1998/namespace"/>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documentManagement/types"/>
    <ds:schemaRef ds:uri="673932bc-7c50-4e93-afe1-7c692330eb19"/>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2E87FC6F-3E34-4256-9224-956CED33A576}"/>
</file>

<file path=customXml/itemProps4.xml><?xml version="1.0" encoding="utf-8"?>
<ds:datastoreItem xmlns:ds="http://schemas.openxmlformats.org/officeDocument/2006/customXml" ds:itemID="{664D1505-5350-40BA-9D61-9FFD573C9BB6}">
  <ds:schemaRefs>
    <ds:schemaRef ds:uri="http://schemas.microsoft.com/sharepoint/events"/>
  </ds:schemaRefs>
</ds:datastoreItem>
</file>

<file path=customXml/itemProps5.xml><?xml version="1.0" encoding="utf-8"?>
<ds:datastoreItem xmlns:ds="http://schemas.openxmlformats.org/officeDocument/2006/customXml" ds:itemID="{30E98623-CDF8-4A97-9562-F4475E59EE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467</Pages>
  <Words>192244</Words>
  <Characters>1151544</Characters>
  <Application>Microsoft Office Word</Application>
  <DocSecurity>0</DocSecurity>
  <Lines>95962</Lines>
  <Paragraphs>31250</Paragraphs>
  <ScaleCrop>false</ScaleCrop>
  <HeadingPairs>
    <vt:vector size="2" baseType="variant">
      <vt:variant>
        <vt:lpstr>Titel</vt:lpstr>
      </vt:variant>
      <vt:variant>
        <vt:i4>1</vt:i4>
      </vt:variant>
    </vt:vector>
  </HeadingPairs>
  <TitlesOfParts>
    <vt:vector size="1" baseType="lpstr">
      <vt:lpstr>Behandlungsreife Motionen, Postulate und Interpellationen Nationalrat--Motions, postulats et interpellations prêts à être traités Conseil national--Mozioni, postulati e interpellanze pronti per essere trattati Consiglio nazionale</vt:lpstr>
    </vt:vector>
  </TitlesOfParts>
  <Company/>
  <LinksUpToDate>false</LinksUpToDate>
  <CharactersWithSpaces>1312538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Behandlungsreife Motionen, Postulate und Interpellationen Nationalrat--Motions, postulats et interpellations prêts à être traités Conseil national--Mozioni, postulati e interpellanze pronti per essere trattati Consiglio nazionale</dc:title>
  <dc:subject/>
  <dc:creator>Estermann Daniel</dc:creator>
  <cp:keywords/>
  <dc:description/>
  <cp:lastModifiedBy>Brügger Karin PARL INT</cp:lastModifiedBy>
  <cp:revision>6</cp:revision>
  <dcterms:created xsi:type="dcterms:W3CDTF">2025-11-13T11:28:00Z</dcterms:created>
  <dcterms:modified xsi:type="dcterms:W3CDTF">2025-11-13T13:18:00Z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0x0101006F7700D8DF1953488F58F32AB4E7CBB30100944C1916F53D914EAA43702C88708DD8</vt:lpwstr>
  </property>
</Properties>
</file>